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4AB39" w14:textId="4D975220" w:rsidR="003240E7" w:rsidRPr="001055EC" w:rsidRDefault="003240E7" w:rsidP="00D46AF2">
      <w:pPr>
        <w:ind w:left="708" w:hanging="708"/>
        <w:jc w:val="both"/>
        <w:rPr>
          <w:rStyle w:val="Zwaar"/>
          <w:sz w:val="28"/>
          <w:szCs w:val="28"/>
          <w:lang w:val="en-US"/>
        </w:rPr>
      </w:pPr>
      <w:r w:rsidRPr="001055EC">
        <w:rPr>
          <w:rStyle w:val="Zwaar"/>
          <w:sz w:val="28"/>
          <w:szCs w:val="28"/>
          <w:lang w:val="en-US"/>
        </w:rPr>
        <w:t xml:space="preserve">Diagnosing </w:t>
      </w:r>
      <w:r w:rsidR="00B24B41" w:rsidRPr="001055EC">
        <w:rPr>
          <w:rStyle w:val="Zwaar"/>
          <w:sz w:val="28"/>
          <w:szCs w:val="28"/>
          <w:lang w:val="en-US"/>
        </w:rPr>
        <w:t>P</w:t>
      </w:r>
      <w:r w:rsidRPr="001055EC">
        <w:rPr>
          <w:rStyle w:val="Zwaar"/>
          <w:sz w:val="28"/>
          <w:szCs w:val="28"/>
          <w:lang w:val="en-US"/>
        </w:rPr>
        <w:t>seudoscience</w:t>
      </w:r>
      <w:r w:rsidR="00B24B41" w:rsidRPr="001055EC">
        <w:rPr>
          <w:rStyle w:val="Zwaar"/>
          <w:sz w:val="28"/>
          <w:szCs w:val="28"/>
          <w:lang w:val="en-US"/>
        </w:rPr>
        <w:t xml:space="preserve"> – by </w:t>
      </w:r>
      <w:r w:rsidR="00634213" w:rsidRPr="001055EC">
        <w:rPr>
          <w:rStyle w:val="Zwaar"/>
          <w:sz w:val="28"/>
          <w:szCs w:val="28"/>
          <w:lang w:val="en-US"/>
        </w:rPr>
        <w:t>Getting Rid of</w:t>
      </w:r>
      <w:r w:rsidR="00B24B41" w:rsidRPr="001055EC">
        <w:rPr>
          <w:rStyle w:val="Zwaar"/>
          <w:sz w:val="28"/>
          <w:szCs w:val="28"/>
          <w:lang w:val="en-US"/>
        </w:rPr>
        <w:t xml:space="preserve"> The Demarcation</w:t>
      </w:r>
      <w:r w:rsidR="003008EB" w:rsidRPr="001055EC">
        <w:rPr>
          <w:rStyle w:val="Zwaar"/>
          <w:sz w:val="28"/>
          <w:szCs w:val="28"/>
          <w:lang w:val="en-US"/>
        </w:rPr>
        <w:t xml:space="preserve"> </w:t>
      </w:r>
      <w:r w:rsidR="00B24B41" w:rsidRPr="001055EC">
        <w:rPr>
          <w:rStyle w:val="Zwaar"/>
          <w:sz w:val="28"/>
          <w:szCs w:val="28"/>
          <w:lang w:val="en-US"/>
        </w:rPr>
        <w:t>Problem</w:t>
      </w:r>
    </w:p>
    <w:p w14:paraId="5CFFFB1D" w14:textId="77777777" w:rsidR="006255AC" w:rsidRDefault="006255AC" w:rsidP="00D46AF2">
      <w:pPr>
        <w:jc w:val="both"/>
        <w:rPr>
          <w:i/>
          <w:iCs/>
          <w:lang w:val="en-US"/>
        </w:rPr>
      </w:pPr>
    </w:p>
    <w:p w14:paraId="51698D83" w14:textId="21914490" w:rsidR="003240E7" w:rsidRPr="00634213" w:rsidRDefault="003240E7" w:rsidP="00D46AF2">
      <w:pPr>
        <w:jc w:val="both"/>
        <w:rPr>
          <w:i/>
          <w:iCs/>
          <w:lang w:val="en-US"/>
        </w:rPr>
      </w:pPr>
      <w:r w:rsidRPr="00634213">
        <w:rPr>
          <w:i/>
          <w:iCs/>
          <w:lang w:val="en-US"/>
        </w:rPr>
        <w:t xml:space="preserve">Maarten </w:t>
      </w:r>
      <w:proofErr w:type="spellStart"/>
      <w:r w:rsidRPr="00634213">
        <w:rPr>
          <w:i/>
          <w:iCs/>
          <w:lang w:val="en-US"/>
        </w:rPr>
        <w:t>Boudry</w:t>
      </w:r>
      <w:proofErr w:type="spellEnd"/>
      <w:r w:rsidR="009C2DF7" w:rsidRPr="00634213">
        <w:rPr>
          <w:i/>
          <w:iCs/>
          <w:lang w:val="en-US"/>
        </w:rPr>
        <w:t xml:space="preserve"> </w:t>
      </w:r>
    </w:p>
    <w:p w14:paraId="3CF51772" w14:textId="77777777" w:rsidR="006255AC" w:rsidRDefault="006255AC" w:rsidP="00D46AF2">
      <w:pPr>
        <w:jc w:val="both"/>
        <w:rPr>
          <w:lang w:val="en-US"/>
        </w:rPr>
      </w:pPr>
    </w:p>
    <w:p w14:paraId="54A6CA8E" w14:textId="5F14D325" w:rsidR="003240E7" w:rsidRDefault="003240E7" w:rsidP="00D46AF2">
      <w:pPr>
        <w:jc w:val="both"/>
        <w:rPr>
          <w:lang w:val="en-US"/>
        </w:rPr>
      </w:pPr>
      <w:r>
        <w:rPr>
          <w:lang w:val="en-US"/>
        </w:rPr>
        <w:t>Abstract</w:t>
      </w:r>
    </w:p>
    <w:p w14:paraId="7604E885" w14:textId="2C9E395C" w:rsidR="006255AC" w:rsidRDefault="00445A78" w:rsidP="00D46AF2">
      <w:pPr>
        <w:jc w:val="both"/>
        <w:rPr>
          <w:lang w:val="en-US"/>
        </w:rPr>
      </w:pPr>
      <w:r w:rsidRPr="00445A78">
        <w:rPr>
          <w:lang w:val="en-US"/>
        </w:rPr>
        <w:t xml:space="preserve">For a long time, philosophers of science have shown little interest in the so-called demarcation project that occupied the pioneers of their field, and most now concur that terms like “pseudoscience” cannot be defined in any meaningful way. However, recent years have witnessed a revival of philosophical interest in demarcation. In this paper, I argue that, though we should not resuscitate the demarcation problem of old (as philosophers have rightly concluded that such a first-principles approach leads to a dead-end) we should have a second look at the concept of pseudoscience. What is the common denominator of all theories and activities commonly regarded as “pseudosciences”? My approach proposes to naturalize and down-size the concept, anchoring it to real-life doctrines and fields of inquiry. First, I argue against the definite article “the” in “the demarcation problem”, distinguishing between </w:t>
      </w:r>
      <w:r w:rsidRPr="00445A78">
        <w:rPr>
          <w:i/>
          <w:iCs/>
          <w:lang w:val="en-US"/>
        </w:rPr>
        <w:t xml:space="preserve">territorial </w:t>
      </w:r>
      <w:r w:rsidRPr="00445A78">
        <w:rPr>
          <w:lang w:val="en-US"/>
        </w:rPr>
        <w:t xml:space="preserve">and </w:t>
      </w:r>
      <w:r w:rsidRPr="00445A78">
        <w:rPr>
          <w:i/>
          <w:iCs/>
          <w:lang w:val="en-US"/>
        </w:rPr>
        <w:t>normative</w:t>
      </w:r>
      <w:r w:rsidRPr="00445A78">
        <w:rPr>
          <w:lang w:val="en-US"/>
        </w:rPr>
        <w:t xml:space="preserve"> demarcation, and between different scientific failures and shortcomings apart from pseudoscience (such as fraudulent or faulty research). Next, I develop a naturalistic analysis of pseudosciences as being </w:t>
      </w:r>
      <w:r w:rsidRPr="00445A78">
        <w:rPr>
          <w:i/>
          <w:iCs/>
          <w:lang w:val="en-US"/>
        </w:rPr>
        <w:t xml:space="preserve">simulacra </w:t>
      </w:r>
      <w:r w:rsidRPr="00445A78">
        <w:rPr>
          <w:lang w:val="en-US"/>
        </w:rPr>
        <w:t xml:space="preserve">of science, doctrines that are not epistemically warranted but whose proponents try to create the impression that they are. In this element of cultural mimicry, I argue, lies the clue to their common identity. Despite the huge variety of doctrines gathered under the rubric of “pseudoscience”, and the wide range of defects from which they suffer, pseudosciences all engage in similar strategies to create an </w:t>
      </w:r>
      <w:r w:rsidRPr="00445A78">
        <w:rPr>
          <w:i/>
          <w:iCs/>
          <w:lang w:val="en-US"/>
        </w:rPr>
        <w:t>impression</w:t>
      </w:r>
      <w:r w:rsidRPr="00445A78">
        <w:rPr>
          <w:lang w:val="en-US"/>
        </w:rPr>
        <w:t xml:space="preserve"> of epistemic warrant, which follow from certain general facts about human psychology. </w:t>
      </w:r>
      <w:r w:rsidR="00303EB9" w:rsidRPr="00303EB9">
        <w:rPr>
          <w:lang w:val="en-US"/>
        </w:rPr>
        <w:t xml:space="preserve">In short, </w:t>
      </w:r>
      <w:r w:rsidR="004C05B4">
        <w:rPr>
          <w:lang w:val="en-US"/>
        </w:rPr>
        <w:t xml:space="preserve">my </w:t>
      </w:r>
      <w:r w:rsidR="00303EB9" w:rsidRPr="00303EB9">
        <w:rPr>
          <w:lang w:val="en-US"/>
        </w:rPr>
        <w:t xml:space="preserve">naturalistic </w:t>
      </w:r>
      <w:r w:rsidR="004C05B4">
        <w:rPr>
          <w:lang w:val="en-US"/>
        </w:rPr>
        <w:t xml:space="preserve">approach </w:t>
      </w:r>
      <w:r w:rsidR="00303EB9" w:rsidRPr="00303EB9">
        <w:rPr>
          <w:lang w:val="en-US"/>
        </w:rPr>
        <w:t>is captured by the central idea that, though there are many ways in which things can go wrong, there are comparatively few</w:t>
      </w:r>
      <w:r w:rsidR="004C05B4">
        <w:rPr>
          <w:lang w:val="en-US"/>
        </w:rPr>
        <w:t>er</w:t>
      </w:r>
      <w:r w:rsidR="00303EB9" w:rsidRPr="00303EB9">
        <w:rPr>
          <w:lang w:val="en-US"/>
        </w:rPr>
        <w:t xml:space="preserve"> ways to </w:t>
      </w:r>
      <w:r w:rsidR="004C05B4">
        <w:rPr>
          <w:lang w:val="en-US"/>
        </w:rPr>
        <w:t xml:space="preserve">pretend </w:t>
      </w:r>
      <w:r w:rsidR="00303EB9" w:rsidRPr="00303EB9">
        <w:rPr>
          <w:lang w:val="en-US"/>
        </w:rPr>
        <w:t>that they haven’t.</w:t>
      </w:r>
    </w:p>
    <w:p w14:paraId="69E61990" w14:textId="412B2C8A" w:rsidR="008A4CBE" w:rsidRPr="008A4CBE" w:rsidRDefault="008A4CBE" w:rsidP="00D46AF2">
      <w:pPr>
        <w:jc w:val="both"/>
        <w:rPr>
          <w:lang w:val="en-US"/>
        </w:rPr>
      </w:pPr>
      <w:r w:rsidRPr="008A4CBE">
        <w:rPr>
          <w:lang w:val="en-US"/>
        </w:rPr>
        <w:t>Keywords: pseudoscience; demarcation problem; naturalism ; epistemic wa</w:t>
      </w:r>
      <w:r>
        <w:rPr>
          <w:lang w:val="en-US"/>
        </w:rPr>
        <w:t>rrant; immunizing strategies</w:t>
      </w:r>
      <w:r w:rsidR="009642F7">
        <w:rPr>
          <w:lang w:val="en-US"/>
        </w:rPr>
        <w:t xml:space="preserve"> </w:t>
      </w:r>
    </w:p>
    <w:p w14:paraId="1E37924B" w14:textId="77777777" w:rsidR="006255AC" w:rsidRPr="008A4CBE" w:rsidRDefault="006255AC" w:rsidP="00D46AF2">
      <w:pPr>
        <w:jc w:val="both"/>
        <w:rPr>
          <w:lang w:val="en-US"/>
        </w:rPr>
      </w:pPr>
      <w:r w:rsidRPr="008A4CBE">
        <w:rPr>
          <w:lang w:val="en-US"/>
        </w:rPr>
        <w:br w:type="page"/>
      </w:r>
    </w:p>
    <w:sdt>
      <w:sdtPr>
        <w:rPr>
          <w:rFonts w:ascii="Calibri" w:eastAsiaTheme="minorHAnsi" w:hAnsiTheme="minorHAnsi" w:cstheme="minorBidi"/>
          <w:color w:val="auto"/>
          <w:sz w:val="22"/>
          <w:szCs w:val="22"/>
          <w:lang w:val="nl-NL" w:eastAsia="en-US"/>
        </w:rPr>
        <w:id w:val="-849862662"/>
        <w:docPartObj>
          <w:docPartGallery w:val="Table of Contents"/>
          <w:docPartUnique/>
        </w:docPartObj>
      </w:sdtPr>
      <w:sdtEndPr>
        <w:rPr>
          <w:b/>
          <w:bCs/>
        </w:rPr>
      </w:sdtEndPr>
      <w:sdtContent>
        <w:p w14:paraId="61525DB6" w14:textId="54F40CDB" w:rsidR="00580B24" w:rsidRPr="00A60F73" w:rsidRDefault="00D07475" w:rsidP="00D46AF2">
          <w:pPr>
            <w:pStyle w:val="Kopvaninhoudsopgave"/>
            <w:jc w:val="both"/>
            <w:rPr>
              <w:lang w:val="en-US"/>
            </w:rPr>
          </w:pPr>
          <w:r w:rsidRPr="00A60F73">
            <w:rPr>
              <w:lang w:val="en-US"/>
            </w:rPr>
            <w:t>Table of Content</w:t>
          </w:r>
          <w:r w:rsidR="006255AC" w:rsidRPr="00A60F73">
            <w:rPr>
              <w:lang w:val="en-US"/>
            </w:rPr>
            <w:t>s</w:t>
          </w:r>
        </w:p>
        <w:p w14:paraId="4EF644FB" w14:textId="13516CB3" w:rsidR="00CA3938" w:rsidRPr="00A60F73" w:rsidRDefault="00F459A1" w:rsidP="00D46AF2">
          <w:pPr>
            <w:pStyle w:val="Inhopg1"/>
            <w:tabs>
              <w:tab w:val="left" w:pos="44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"_Toc44615223" </w:instrText>
          </w:r>
          <w:r>
            <w:fldChar w:fldCharType="separate"/>
          </w:r>
          <w:r w:rsidR="00CA3938" w:rsidRPr="00DC7ABB">
            <w:rPr>
              <w:rStyle w:val="Hyperlink"/>
              <w:noProof/>
              <w:lang w:val="en-US"/>
            </w:rPr>
            <w:t>1</w:t>
          </w:r>
          <w:r w:rsidR="00CA3938" w:rsidRPr="00A60F73">
            <w:rPr>
              <w:rFonts w:asciiTheme="minorHAnsi" w:eastAsiaTheme="minorEastAsia"/>
              <w:noProof/>
              <w:lang w:val="en-US" w:eastAsia="nl-BE"/>
            </w:rPr>
            <w:tab/>
          </w:r>
          <w:r w:rsidR="00CA3938" w:rsidRPr="00DC7ABB">
            <w:rPr>
              <w:rStyle w:val="Hyperlink"/>
              <w:noProof/>
              <w:lang w:val="en-US"/>
            </w:rPr>
            <w:t>Introduction</w:t>
          </w:r>
          <w:r w:rsidR="00CA3938" w:rsidRPr="00A60F73">
            <w:rPr>
              <w:noProof/>
              <w:webHidden/>
              <w:lang w:val="en-US"/>
            </w:rPr>
            <w:tab/>
            <w:t>2</w:t>
          </w:r>
          <w:r>
            <w:rPr>
              <w:noProof/>
              <w:lang w:val="en-US"/>
            </w:rPr>
            <w:fldChar w:fldCharType="end"/>
          </w:r>
        </w:p>
        <w:p w14:paraId="58C12002" w14:textId="151DD0A8"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"_Toc44615224" </w:instrText>
          </w:r>
          <w:r>
            <w:fldChar w:fldCharType="separate"/>
          </w:r>
          <w:r w:rsidR="00CA3938" w:rsidRPr="00DC7ABB">
            <w:rPr>
              <w:rStyle w:val="Hyperlink"/>
              <w:noProof/>
              <w:lang w:val="en-US"/>
            </w:rPr>
            <w:t>1.1</w:t>
          </w:r>
          <w:r w:rsidR="00CA3938" w:rsidRPr="00A60F73">
            <w:rPr>
              <w:rFonts w:asciiTheme="minorHAnsi" w:eastAsiaTheme="minorEastAsia"/>
              <w:noProof/>
              <w:lang w:val="en-US" w:eastAsia="nl-BE"/>
            </w:rPr>
            <w:tab/>
          </w:r>
          <w:r w:rsidR="00CA3938" w:rsidRPr="00DC7ABB">
            <w:rPr>
              <w:rStyle w:val="Hyperlink"/>
              <w:noProof/>
              <w:lang w:val="en-US"/>
            </w:rPr>
            <w:t>The demise of demarcationism</w:t>
          </w:r>
          <w:r w:rsidR="00CA3938" w:rsidRPr="00A60F73">
            <w:rPr>
              <w:noProof/>
              <w:webHidden/>
              <w:lang w:val="en-US"/>
            </w:rPr>
            <w:tab/>
            <w:t>2</w:t>
          </w:r>
          <w:r>
            <w:rPr>
              <w:noProof/>
              <w:lang w:val="en-US"/>
            </w:rPr>
            <w:fldChar w:fldCharType="end"/>
          </w:r>
        </w:p>
        <w:p w14:paraId="03F5C9DE" w14:textId="6FB035AC"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"_Toc44615225" </w:instrText>
          </w:r>
          <w:r>
            <w:fldChar w:fldCharType="separate"/>
          </w:r>
          <w:r w:rsidR="00CA3938" w:rsidRPr="00DC7ABB">
            <w:rPr>
              <w:rStyle w:val="Hyperlink"/>
              <w:noProof/>
              <w:lang w:val="en-US"/>
            </w:rPr>
            <w:t>1.2</w:t>
          </w:r>
          <w:r w:rsidR="00CA3938" w:rsidRPr="00A60F73">
            <w:rPr>
              <w:rFonts w:asciiTheme="minorHAnsi" w:eastAsiaTheme="minorEastAsia"/>
              <w:noProof/>
              <w:lang w:val="en-US" w:eastAsia="nl-BE"/>
            </w:rPr>
            <w:tab/>
          </w:r>
          <w:r w:rsidR="00CA3938" w:rsidRPr="00DC7ABB">
            <w:rPr>
              <w:rStyle w:val="Hyperlink"/>
              <w:noProof/>
              <w:lang w:val="en-US"/>
            </w:rPr>
            <w:t>A philosophy of pseudoscience?</w:t>
          </w:r>
          <w:r w:rsidR="00CA3938" w:rsidRPr="00A60F73">
            <w:rPr>
              <w:noProof/>
              <w:webHidden/>
              <w:lang w:val="en-US"/>
            </w:rPr>
            <w:tab/>
            <w:t>3</w:t>
          </w:r>
          <w:r>
            <w:rPr>
              <w:noProof/>
              <w:lang w:val="en-US"/>
            </w:rPr>
            <w:fldChar w:fldCharType="end"/>
          </w:r>
        </w:p>
        <w:p w14:paraId="074DF4A9" w14:textId="15867F31" w:rsidR="00CA3938" w:rsidRPr="00A60F73" w:rsidRDefault="00F459A1" w:rsidP="00D46AF2">
          <w:pPr>
            <w:pStyle w:val="Inhopg1"/>
            <w:tabs>
              <w:tab w:val="left" w:pos="44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"_Toc44615226" </w:instrText>
          </w:r>
          <w:r>
            <w:fldChar w:fldCharType="separate"/>
          </w:r>
          <w:r w:rsidR="00CA3938" w:rsidRPr="00DC7ABB">
            <w:rPr>
              <w:rStyle w:val="Hyperlink"/>
              <w:noProof/>
              <w:lang w:val="en-US"/>
            </w:rPr>
            <w:t>2</w:t>
          </w:r>
          <w:r w:rsidR="00CA3938" w:rsidRPr="00A60F73">
            <w:rPr>
              <w:rFonts w:asciiTheme="minorHAnsi" w:eastAsiaTheme="minorEastAsia"/>
              <w:noProof/>
              <w:lang w:val="en-US" w:eastAsia="nl-BE"/>
            </w:rPr>
            <w:tab/>
          </w:r>
          <w:r w:rsidR="00CA3938" w:rsidRPr="00DC7ABB">
            <w:rPr>
              <w:rStyle w:val="Hyperlink"/>
              <w:noProof/>
              <w:lang w:val="en-US"/>
            </w:rPr>
            <w:t>Demarcating the demarcation project</w:t>
          </w:r>
          <w:r w:rsidR="00CA3938" w:rsidRPr="00A60F73">
            <w:rPr>
              <w:noProof/>
              <w:webHidden/>
              <w:lang w:val="en-US"/>
            </w:rPr>
            <w:tab/>
            <w:t>4</w:t>
          </w:r>
          <w:r>
            <w:rPr>
              <w:noProof/>
              <w:lang w:val="en-US"/>
            </w:rPr>
            <w:fldChar w:fldCharType="end"/>
          </w:r>
        </w:p>
        <w:p w14:paraId="54AFB4E9" w14:textId="5C2257E1"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"_Toc44615227" </w:instrText>
          </w:r>
          <w:r>
            <w:fldChar w:fldCharType="separate"/>
          </w:r>
          <w:r w:rsidR="00CA3938" w:rsidRPr="00DC7ABB">
            <w:rPr>
              <w:rStyle w:val="Hyperlink"/>
              <w:noProof/>
              <w:lang w:val="en-US"/>
            </w:rPr>
            <w:t>2.1</w:t>
          </w:r>
          <w:r w:rsidR="00CA3938" w:rsidRPr="00A60F73">
            <w:rPr>
              <w:rFonts w:asciiTheme="minorHAnsi" w:eastAsiaTheme="minorEastAsia"/>
              <w:noProof/>
              <w:lang w:val="en-US" w:eastAsia="nl-BE"/>
            </w:rPr>
            <w:tab/>
          </w:r>
          <w:r w:rsidR="00CA3938" w:rsidRPr="00DC7ABB">
            <w:rPr>
              <w:rStyle w:val="Hyperlink"/>
              <w:noProof/>
              <w:lang w:val="en-US"/>
            </w:rPr>
            <w:t>Normative vs. territorial demarcation</w:t>
          </w:r>
          <w:r w:rsidR="00CA3938" w:rsidRPr="00A60F73">
            <w:rPr>
              <w:noProof/>
              <w:webHidden/>
              <w:lang w:val="en-US"/>
            </w:rPr>
            <w:tab/>
            <w:t>4</w:t>
          </w:r>
          <w:r>
            <w:rPr>
              <w:noProof/>
              <w:lang w:val="en-US"/>
            </w:rPr>
            <w:fldChar w:fldCharType="end"/>
          </w:r>
        </w:p>
        <w:p w14:paraId="73BC2D5A" w14:textId="2EE1B101"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"_Toc44615228" </w:instrText>
          </w:r>
          <w:r>
            <w:fldChar w:fldCharType="separate"/>
          </w:r>
          <w:r w:rsidR="00CA3938" w:rsidRPr="00DC7ABB">
            <w:rPr>
              <w:rStyle w:val="Hyperlink"/>
              <w:noProof/>
              <w:lang w:val="en-US"/>
            </w:rPr>
            <w:t>2.2</w:t>
          </w:r>
          <w:r w:rsidR="00CA3938" w:rsidRPr="00A60F73">
            <w:rPr>
              <w:rFonts w:asciiTheme="minorHAnsi" w:eastAsiaTheme="minorEastAsia"/>
              <w:noProof/>
              <w:lang w:val="en-US" w:eastAsia="nl-BE"/>
            </w:rPr>
            <w:tab/>
          </w:r>
          <w:r w:rsidR="00CA3938" w:rsidRPr="00DC7ABB">
            <w:rPr>
              <w:rStyle w:val="Hyperlink"/>
              <w:noProof/>
              <w:lang w:val="en-US"/>
            </w:rPr>
            <w:t>Getting rid of “the” demarcation problem</w:t>
          </w:r>
          <w:r w:rsidR="00CA3938" w:rsidRPr="00A60F73">
            <w:rPr>
              <w:noProof/>
              <w:webHidden/>
              <w:lang w:val="en-US"/>
            </w:rPr>
            <w:tab/>
            <w:t>5</w:t>
          </w:r>
          <w:r>
            <w:rPr>
              <w:noProof/>
              <w:lang w:val="en-US"/>
            </w:rPr>
            <w:fldChar w:fldCharType="end"/>
          </w:r>
        </w:p>
        <w:p w14:paraId="1524C651" w14:textId="6110DBF4"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"_Toc44615229" </w:instrText>
          </w:r>
          <w:r>
            <w:fldChar w:fldCharType="separate"/>
          </w:r>
          <w:r w:rsidR="00CA3938" w:rsidRPr="00DC7ABB">
            <w:rPr>
              <w:rStyle w:val="Hyperlink"/>
              <w:noProof/>
              <w:lang w:val="en-US"/>
            </w:rPr>
            <w:t>2.3</w:t>
          </w:r>
          <w:r w:rsidR="00CA3938" w:rsidRPr="00A60F73">
            <w:rPr>
              <w:rFonts w:asciiTheme="minorHAnsi" w:eastAsiaTheme="minorEastAsia"/>
              <w:noProof/>
              <w:lang w:val="en-US" w:eastAsia="nl-BE"/>
            </w:rPr>
            <w:tab/>
          </w:r>
          <w:r w:rsidR="00CA3938" w:rsidRPr="00DC7ABB">
            <w:rPr>
              <w:rStyle w:val="Hyperlink"/>
              <w:noProof/>
              <w:lang w:val="en-US"/>
            </w:rPr>
            <w:t>Different forms of badness</w:t>
          </w:r>
          <w:r w:rsidR="00CA3938" w:rsidRPr="00A60F73">
            <w:rPr>
              <w:noProof/>
              <w:webHidden/>
              <w:lang w:val="en-US"/>
            </w:rPr>
            <w:tab/>
            <w:t>6</w:t>
          </w:r>
          <w:r>
            <w:rPr>
              <w:noProof/>
              <w:lang w:val="en-US"/>
            </w:rPr>
            <w:fldChar w:fldCharType="end"/>
          </w:r>
        </w:p>
        <w:p w14:paraId="3ED8C534" w14:textId="30521962" w:rsidR="00CA3938" w:rsidRPr="00A60F73" w:rsidRDefault="00F459A1" w:rsidP="00D46AF2">
          <w:pPr>
            <w:pStyle w:val="Inhopg1"/>
            <w:tabs>
              <w:tab w:val="left" w:pos="44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"_Toc44615230" </w:instrText>
          </w:r>
          <w:r>
            <w:fldChar w:fldCharType="separate"/>
          </w:r>
          <w:r w:rsidR="00CA3938" w:rsidRPr="00DC7ABB">
            <w:rPr>
              <w:rStyle w:val="Hyperlink"/>
              <w:noProof/>
              <w:lang w:val="en-US"/>
            </w:rPr>
            <w:t>3</w:t>
          </w:r>
          <w:r w:rsidR="00CA3938" w:rsidRPr="00A60F73">
            <w:rPr>
              <w:rFonts w:asciiTheme="minorHAnsi" w:eastAsiaTheme="minorEastAsia"/>
              <w:noProof/>
              <w:lang w:val="en-US" w:eastAsia="nl-BE"/>
            </w:rPr>
            <w:tab/>
          </w:r>
          <w:r w:rsidR="00CA3938" w:rsidRPr="00DC7ABB">
            <w:rPr>
              <w:rStyle w:val="Hyperlink"/>
              <w:noProof/>
              <w:lang w:val="en-US"/>
            </w:rPr>
            <w:t>Naturalizing pseudoscience</w:t>
          </w:r>
          <w:r w:rsidR="00CA3938" w:rsidRPr="00A60F73">
            <w:rPr>
              <w:noProof/>
              <w:webHidden/>
              <w:lang w:val="en-US"/>
            </w:rPr>
            <w:tab/>
            <w:t>6</w:t>
          </w:r>
          <w:r>
            <w:rPr>
              <w:noProof/>
              <w:lang w:val="en-US"/>
            </w:rPr>
            <w:fldChar w:fldCharType="end"/>
          </w:r>
        </w:p>
        <w:p w14:paraId="1D122313" w14:textId="4932ACCE"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"_Toc44615231" </w:instrText>
          </w:r>
          <w:r>
            <w:fldChar w:fldCharType="separate"/>
          </w:r>
          <w:r w:rsidR="00CA3938" w:rsidRPr="00DC7ABB">
            <w:rPr>
              <w:rStyle w:val="Hyperlink"/>
              <w:noProof/>
              <w:lang w:val="en-US"/>
            </w:rPr>
            <w:t>3.1</w:t>
          </w:r>
          <w:r w:rsidR="00CA3938" w:rsidRPr="00A60F73">
            <w:rPr>
              <w:rFonts w:asciiTheme="minorHAnsi" w:eastAsiaTheme="minorEastAsia"/>
              <w:noProof/>
              <w:lang w:val="en-US" w:eastAsia="nl-BE"/>
            </w:rPr>
            <w:tab/>
          </w:r>
          <w:r w:rsidR="00CA3938" w:rsidRPr="00DC7ABB">
            <w:rPr>
              <w:rStyle w:val="Hyperlink"/>
              <w:noProof/>
              <w:lang w:val="en-US"/>
            </w:rPr>
            <w:t>Cultural success</w:t>
          </w:r>
          <w:r w:rsidR="00CA3938" w:rsidRPr="00A60F73">
            <w:rPr>
              <w:noProof/>
              <w:webHidden/>
              <w:lang w:val="en-US"/>
            </w:rPr>
            <w:tab/>
            <w:t>6</w:t>
          </w:r>
          <w:r>
            <w:rPr>
              <w:noProof/>
              <w:lang w:val="en-US"/>
            </w:rPr>
            <w:fldChar w:fldCharType="end"/>
          </w:r>
        </w:p>
        <w:p w14:paraId="5BD858CE" w14:textId="7AAC3B74"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"_Toc44615232" </w:instrText>
          </w:r>
          <w:r>
            <w:fldChar w:fldCharType="separate"/>
          </w:r>
          <w:r w:rsidR="00CA3938" w:rsidRPr="00DC7ABB">
            <w:rPr>
              <w:rStyle w:val="Hyperlink"/>
              <w:noProof/>
              <w:lang w:val="en-US"/>
            </w:rPr>
            <w:t>3.2</w:t>
          </w:r>
          <w:r w:rsidR="00CA3938" w:rsidRPr="00A60F73">
            <w:rPr>
              <w:rFonts w:asciiTheme="minorHAnsi" w:eastAsiaTheme="minorEastAsia"/>
              <w:noProof/>
              <w:lang w:val="en-US" w:eastAsia="nl-BE"/>
            </w:rPr>
            <w:tab/>
          </w:r>
          <w:r w:rsidR="00CA3938" w:rsidRPr="00DC7ABB">
            <w:rPr>
              <w:rStyle w:val="Hyperlink"/>
              <w:noProof/>
              <w:lang w:val="en-US"/>
            </w:rPr>
            <w:t>A lexical meta-definition</w:t>
          </w:r>
          <w:r w:rsidR="00CA3938" w:rsidRPr="00A60F73">
            <w:rPr>
              <w:noProof/>
              <w:webHidden/>
              <w:lang w:val="en-US"/>
            </w:rPr>
            <w:tab/>
            <w:t>7</w:t>
          </w:r>
          <w:r>
            <w:rPr>
              <w:noProof/>
              <w:lang w:val="en-US"/>
            </w:rPr>
            <w:fldChar w:fldCharType="end"/>
          </w:r>
        </w:p>
        <w:p w14:paraId="15D3CCED" w14:textId="5FAE464A"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"_Toc44615233" </w:instrText>
          </w:r>
          <w:r>
            <w:fldChar w:fldCharType="separate"/>
          </w:r>
          <w:r w:rsidR="00CA3938" w:rsidRPr="00DC7ABB">
            <w:rPr>
              <w:rStyle w:val="Hyperlink"/>
              <w:noProof/>
              <w:lang w:val="en-US"/>
            </w:rPr>
            <w:t>3.3</w:t>
          </w:r>
          <w:r w:rsidR="00CA3938" w:rsidRPr="00A60F73">
            <w:rPr>
              <w:rFonts w:asciiTheme="minorHAnsi" w:eastAsiaTheme="minorEastAsia"/>
              <w:noProof/>
              <w:lang w:val="en-US" w:eastAsia="nl-BE"/>
            </w:rPr>
            <w:tab/>
          </w:r>
          <w:r w:rsidR="00CA3938" w:rsidRPr="00DC7ABB">
            <w:rPr>
              <w:rStyle w:val="Hyperlink"/>
              <w:noProof/>
              <w:lang w:val="en-US"/>
            </w:rPr>
            <w:t>Faking epistemic warrant</w:t>
          </w:r>
          <w:r w:rsidR="00CA3938" w:rsidRPr="00A60F73">
            <w:rPr>
              <w:noProof/>
              <w:webHidden/>
              <w:lang w:val="en-US"/>
            </w:rPr>
            <w:tab/>
            <w:t>8</w:t>
          </w:r>
          <w:r>
            <w:rPr>
              <w:noProof/>
              <w:lang w:val="en-US"/>
            </w:rPr>
            <w:fldChar w:fldCharType="end"/>
          </w:r>
        </w:p>
        <w:p w14:paraId="79695DC3" w14:textId="2CE4D9E7" w:rsidR="00CA3938" w:rsidRPr="00A60F73" w:rsidRDefault="00F459A1" w:rsidP="00D46AF2">
          <w:pPr>
            <w:pStyle w:val="Inhopg3"/>
            <w:tabs>
              <w:tab w:val="left" w:pos="132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"_Toc44615234" </w:instrText>
          </w:r>
          <w:r>
            <w:fldChar w:fldCharType="separate"/>
          </w:r>
          <w:r w:rsidR="00CA3938" w:rsidRPr="00DC7ABB">
            <w:rPr>
              <w:rStyle w:val="Hyperlink"/>
              <w:noProof/>
              <w:lang w:val="en-US"/>
            </w:rPr>
            <w:t>3.3.1</w:t>
          </w:r>
          <w:r w:rsidR="00CA3938" w:rsidRPr="00A60F73">
            <w:rPr>
              <w:rFonts w:asciiTheme="minorHAnsi" w:eastAsiaTheme="minorEastAsia"/>
              <w:noProof/>
              <w:lang w:val="en-US" w:eastAsia="nl-BE"/>
            </w:rPr>
            <w:tab/>
          </w:r>
          <w:r w:rsidR="00CA3938" w:rsidRPr="00DC7ABB">
            <w:rPr>
              <w:rStyle w:val="Hyperlink"/>
              <w:noProof/>
              <w:lang w:val="en-US"/>
            </w:rPr>
            <w:t>Evasion and immunization</w:t>
          </w:r>
          <w:r w:rsidR="00CA3938" w:rsidRPr="00A60F73">
            <w:rPr>
              <w:noProof/>
              <w:webHidden/>
              <w:lang w:val="en-US"/>
            </w:rPr>
            <w:tab/>
            <w:t>9</w:t>
          </w:r>
          <w:r>
            <w:rPr>
              <w:noProof/>
              <w:lang w:val="en-US"/>
            </w:rPr>
            <w:fldChar w:fldCharType="end"/>
          </w:r>
        </w:p>
        <w:p w14:paraId="5A3EEE7C" w14:textId="64619BA9" w:rsidR="00CA3938" w:rsidRPr="00A60F73" w:rsidRDefault="00F459A1" w:rsidP="00D46AF2">
          <w:pPr>
            <w:pStyle w:val="Inhopg3"/>
            <w:tabs>
              <w:tab w:val="left" w:pos="132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"_Toc44615235" </w:instrText>
          </w:r>
          <w:r>
            <w:fldChar w:fldCharType="separate"/>
          </w:r>
          <w:r w:rsidR="00CA3938" w:rsidRPr="00DC7ABB">
            <w:rPr>
              <w:rStyle w:val="Hyperlink"/>
              <w:noProof/>
              <w:lang w:val="en-US"/>
            </w:rPr>
            <w:t>3.3.2</w:t>
          </w:r>
          <w:r w:rsidR="00CA3938" w:rsidRPr="00A60F73">
            <w:rPr>
              <w:rFonts w:asciiTheme="minorHAnsi" w:eastAsiaTheme="minorEastAsia"/>
              <w:noProof/>
              <w:lang w:val="en-US" w:eastAsia="nl-BE"/>
            </w:rPr>
            <w:tab/>
          </w:r>
          <w:r w:rsidR="00CA3938" w:rsidRPr="00DC7ABB">
            <w:rPr>
              <w:rStyle w:val="Hyperlink"/>
              <w:noProof/>
              <w:lang w:val="en-US"/>
            </w:rPr>
            <w:t>An asymmetry between confirmation and refutation</w:t>
          </w:r>
          <w:r w:rsidR="00CA3938" w:rsidRPr="00A60F73">
            <w:rPr>
              <w:noProof/>
              <w:webHidden/>
              <w:lang w:val="en-US"/>
            </w:rPr>
            <w:tab/>
            <w:t>10</w:t>
          </w:r>
          <w:r>
            <w:rPr>
              <w:noProof/>
              <w:lang w:val="en-US"/>
            </w:rPr>
            <w:fldChar w:fldCharType="end"/>
          </w:r>
        </w:p>
        <w:p w14:paraId="3B4FF393" w14:textId="1BDBC4FF" w:rsidR="00CA3938" w:rsidRPr="00A60F73" w:rsidRDefault="00F459A1" w:rsidP="00D46AF2">
          <w:pPr>
            <w:pStyle w:val="Inhopg1"/>
            <w:tabs>
              <w:tab w:val="left" w:pos="440"/>
              <w:tab w:val="right" w:leader="dot" w:pos="9062"/>
            </w:tabs>
            <w:jc w:val="both"/>
            <w:rPr>
              <w:rFonts w:asciiTheme="minorHAnsi" w:eastAsiaTheme="minorEastAsia"/>
              <w:noProof/>
              <w:lang w:val="en-US" w:eastAsia="nl-BE"/>
            </w:rPr>
          </w:pPr>
          <w:r>
            <w:fldChar w:fldCharType="begin"/>
          </w:r>
          <w:r w:rsidRPr="00E4300B">
            <w:rPr>
              <w:lang w:val="en-US"/>
            </w:rPr>
            <w:instrText xml:space="preserve"> HYPERLINK \l "_Toc44615236" </w:instrText>
          </w:r>
          <w:r>
            <w:fldChar w:fldCharType="separate"/>
          </w:r>
          <w:r w:rsidR="00CA3938" w:rsidRPr="00DC7ABB">
            <w:rPr>
              <w:rStyle w:val="Hyperlink"/>
              <w:noProof/>
              <w:lang w:val="en-US"/>
            </w:rPr>
            <w:t>4</w:t>
          </w:r>
          <w:r w:rsidR="00CA3938" w:rsidRPr="00A60F73">
            <w:rPr>
              <w:rFonts w:asciiTheme="minorHAnsi" w:eastAsiaTheme="minorEastAsia"/>
              <w:noProof/>
              <w:lang w:val="en-US" w:eastAsia="nl-BE"/>
            </w:rPr>
            <w:tab/>
          </w:r>
          <w:r w:rsidR="00CA3938" w:rsidRPr="00DC7ABB">
            <w:rPr>
              <w:rStyle w:val="Hyperlink"/>
              <w:noProof/>
              <w:lang w:val="en-US"/>
            </w:rPr>
            <w:t>Differences with other approaches</w:t>
          </w:r>
          <w:r w:rsidR="00CA3938" w:rsidRPr="00A60F73">
            <w:rPr>
              <w:noProof/>
              <w:webHidden/>
              <w:lang w:val="en-US"/>
            </w:rPr>
            <w:tab/>
            <w:t>10</w:t>
          </w:r>
          <w:r>
            <w:rPr>
              <w:noProof/>
              <w:lang w:val="en-US"/>
            </w:rPr>
            <w:fldChar w:fldCharType="end"/>
          </w:r>
        </w:p>
        <w:p w14:paraId="054010CB" w14:textId="700172F4" w:rsidR="00CA3938" w:rsidRPr="00A60F73" w:rsidRDefault="00F459A1" w:rsidP="00D46AF2">
          <w:pPr>
            <w:pStyle w:val="Inhopg2"/>
            <w:tabs>
              <w:tab w:val="left" w:pos="880"/>
              <w:tab w:val="right" w:leader="dot" w:pos="9062"/>
            </w:tabs>
            <w:jc w:val="both"/>
            <w:rPr>
              <w:rFonts w:asciiTheme="minorHAnsi" w:eastAsiaTheme="minorEastAsia"/>
              <w:noProof/>
              <w:lang w:val="en-US" w:eastAsia="nl-BE"/>
            </w:rPr>
          </w:pPr>
          <w:r>
            <w:fldChar w:fldCharType="begin"/>
          </w:r>
          <w:r w:rsidRPr="00E4300B">
            <w:rPr>
              <w:lang w:val="en-US"/>
            </w:rPr>
            <w:instrText xml:space="preserve"> </w:instrText>
          </w:r>
          <w:r w:rsidRPr="00E4300B">
            <w:rPr>
              <w:lang w:val="en-US"/>
            </w:rPr>
            <w:instrText xml:space="preserve">HYPERLINK \l "_Toc44615237" </w:instrText>
          </w:r>
          <w:r>
            <w:fldChar w:fldCharType="separate"/>
          </w:r>
          <w:r w:rsidR="00CA3938" w:rsidRPr="00DC7ABB">
            <w:rPr>
              <w:rStyle w:val="Hyperlink"/>
              <w:noProof/>
              <w:lang w:val="en-US"/>
            </w:rPr>
            <w:t>4.1</w:t>
          </w:r>
          <w:r w:rsidR="00CA3938" w:rsidRPr="00A60F73">
            <w:rPr>
              <w:rFonts w:asciiTheme="minorHAnsi" w:eastAsiaTheme="minorEastAsia"/>
              <w:noProof/>
              <w:lang w:val="en-US" w:eastAsia="nl-BE"/>
            </w:rPr>
            <w:tab/>
          </w:r>
          <w:r w:rsidR="00CA3938" w:rsidRPr="00DC7ABB">
            <w:rPr>
              <w:rStyle w:val="Hyperlink"/>
              <w:noProof/>
              <w:lang w:val="en-US"/>
            </w:rPr>
            <w:t>Falsificationism</w:t>
          </w:r>
          <w:r w:rsidR="00CA3938" w:rsidRPr="00A60F73">
            <w:rPr>
              <w:noProof/>
              <w:webHidden/>
              <w:lang w:val="en-US"/>
            </w:rPr>
            <w:tab/>
            <w:t>10</w:t>
          </w:r>
          <w:r>
            <w:rPr>
              <w:noProof/>
              <w:lang w:val="en-US"/>
            </w:rPr>
            <w:fldChar w:fldCharType="end"/>
          </w:r>
        </w:p>
        <w:p w14:paraId="05D0ECAE" w14:textId="34EBA0AA" w:rsidR="00CA3938" w:rsidRDefault="00F459A1" w:rsidP="00D46AF2">
          <w:pPr>
            <w:pStyle w:val="Inhopg2"/>
            <w:tabs>
              <w:tab w:val="left" w:pos="880"/>
              <w:tab w:val="right" w:leader="dot" w:pos="9062"/>
            </w:tabs>
            <w:jc w:val="both"/>
            <w:rPr>
              <w:rFonts w:asciiTheme="minorHAnsi" w:eastAsiaTheme="minorEastAsia"/>
              <w:noProof/>
              <w:lang w:eastAsia="nl-BE"/>
            </w:rPr>
          </w:pPr>
          <w:hyperlink w:anchor="_Toc44615238" w:history="1">
            <w:r w:rsidR="00CA3938" w:rsidRPr="00DC7ABB">
              <w:rPr>
                <w:rStyle w:val="Hyperlink"/>
                <w:noProof/>
                <w:lang w:val="en-US"/>
              </w:rPr>
              <w:t>4.2</w:t>
            </w:r>
            <w:r w:rsidR="00CA3938">
              <w:rPr>
                <w:rFonts w:asciiTheme="minorHAnsi" w:eastAsiaTheme="minorEastAsia"/>
                <w:noProof/>
                <w:lang w:eastAsia="nl-BE"/>
              </w:rPr>
              <w:tab/>
            </w:r>
            <w:r w:rsidR="00CA3938" w:rsidRPr="00DC7ABB">
              <w:rPr>
                <w:rStyle w:val="Hyperlink"/>
                <w:noProof/>
                <w:lang w:val="en-US"/>
              </w:rPr>
              <w:t>Multi-criteria approaches</w:t>
            </w:r>
            <w:r w:rsidR="00CA3938">
              <w:rPr>
                <w:noProof/>
                <w:webHidden/>
              </w:rPr>
              <w:tab/>
              <w:t>13</w:t>
            </w:r>
          </w:hyperlink>
        </w:p>
        <w:p w14:paraId="3B1473C7" w14:textId="4AD12C08" w:rsidR="00CA3938" w:rsidRDefault="00F459A1" w:rsidP="00D46AF2">
          <w:pPr>
            <w:pStyle w:val="Inhopg1"/>
            <w:tabs>
              <w:tab w:val="left" w:pos="440"/>
              <w:tab w:val="right" w:leader="dot" w:pos="9062"/>
            </w:tabs>
            <w:jc w:val="both"/>
            <w:rPr>
              <w:rFonts w:asciiTheme="minorHAnsi" w:eastAsiaTheme="minorEastAsia"/>
              <w:noProof/>
              <w:lang w:eastAsia="nl-BE"/>
            </w:rPr>
          </w:pPr>
          <w:hyperlink w:anchor="_Toc44615239" w:history="1">
            <w:r w:rsidR="00CA3938" w:rsidRPr="00DC7ABB">
              <w:rPr>
                <w:rStyle w:val="Hyperlink"/>
                <w:noProof/>
                <w:lang w:val="en-US"/>
              </w:rPr>
              <w:t>5</w:t>
            </w:r>
            <w:r w:rsidR="00CA3938">
              <w:rPr>
                <w:rFonts w:asciiTheme="minorHAnsi" w:eastAsiaTheme="minorEastAsia"/>
                <w:noProof/>
                <w:lang w:eastAsia="nl-BE"/>
              </w:rPr>
              <w:tab/>
            </w:r>
            <w:r w:rsidR="00CA3938" w:rsidRPr="00DC7ABB">
              <w:rPr>
                <w:rStyle w:val="Hyperlink"/>
                <w:noProof/>
                <w:lang w:val="en-US"/>
              </w:rPr>
              <w:t>Conclusion</w:t>
            </w:r>
            <w:r w:rsidR="00CA3938">
              <w:rPr>
                <w:noProof/>
                <w:webHidden/>
              </w:rPr>
              <w:tab/>
              <w:t>14</w:t>
            </w:r>
          </w:hyperlink>
        </w:p>
        <w:p w14:paraId="31B41476" w14:textId="1AAA6559" w:rsidR="003240E7" w:rsidRPr="004C05B4" w:rsidRDefault="00F459A1" w:rsidP="00D46AF2">
          <w:pPr>
            <w:jc w:val="both"/>
          </w:pPr>
        </w:p>
      </w:sdtContent>
    </w:sdt>
    <w:p w14:paraId="346B4A98" w14:textId="77777777" w:rsidR="00CB78AB" w:rsidRDefault="00CB78AB" w:rsidP="00D46AF2">
      <w:pPr>
        <w:pStyle w:val="Kop1"/>
        <w:numPr>
          <w:ilvl w:val="0"/>
          <w:numId w:val="0"/>
        </w:numPr>
        <w:ind w:left="432" w:hanging="432"/>
        <w:jc w:val="both"/>
        <w:rPr>
          <w:lang w:val="en-US"/>
        </w:rPr>
      </w:pPr>
      <w:bookmarkStart w:id="0" w:name="_Toc44615223"/>
    </w:p>
    <w:p w14:paraId="14CCD8D0" w14:textId="775FE1ED" w:rsidR="005A0210" w:rsidRPr="005A257D" w:rsidRDefault="005A0210" w:rsidP="00D46AF2">
      <w:pPr>
        <w:pStyle w:val="Kop1"/>
        <w:jc w:val="both"/>
        <w:rPr>
          <w:lang w:val="en-US"/>
        </w:rPr>
      </w:pPr>
      <w:r>
        <w:rPr>
          <w:lang w:val="en-US"/>
        </w:rPr>
        <w:t>Introduction</w:t>
      </w:r>
      <w:bookmarkEnd w:id="0"/>
    </w:p>
    <w:p w14:paraId="1D4A8874" w14:textId="5F063AAC" w:rsidR="00797C02" w:rsidRPr="00634213" w:rsidRDefault="00797C02" w:rsidP="00D46AF2">
      <w:pPr>
        <w:jc w:val="both"/>
        <w:rPr>
          <w:i/>
          <w:iCs/>
          <w:lang w:val="en-US"/>
        </w:rPr>
      </w:pPr>
      <w:r w:rsidRPr="00634213">
        <w:rPr>
          <w:i/>
          <w:iCs/>
          <w:lang w:val="en-US"/>
        </w:rPr>
        <w:t>“It is error only, and not truth, that shrinks from inquiry.” – Thomas Paine</w:t>
      </w:r>
    </w:p>
    <w:p w14:paraId="3F27C650" w14:textId="064B2FEA" w:rsidR="00B75FC5" w:rsidRDefault="00B75FC5" w:rsidP="00D46AF2">
      <w:pPr>
        <w:pStyle w:val="Kop2"/>
        <w:jc w:val="both"/>
        <w:rPr>
          <w:lang w:val="en-US"/>
        </w:rPr>
      </w:pPr>
      <w:bookmarkStart w:id="1" w:name="_Toc44615224"/>
      <w:r>
        <w:rPr>
          <w:lang w:val="en-US"/>
        </w:rPr>
        <w:t xml:space="preserve">The demise of </w:t>
      </w:r>
      <w:proofErr w:type="spellStart"/>
      <w:r>
        <w:rPr>
          <w:lang w:val="en-US"/>
        </w:rPr>
        <w:t>demarcationism</w:t>
      </w:r>
      <w:bookmarkEnd w:id="1"/>
      <w:proofErr w:type="spellEnd"/>
    </w:p>
    <w:p w14:paraId="22960CFC" w14:textId="0F28748E" w:rsidR="001668AD" w:rsidRDefault="00FB5F3A" w:rsidP="00D46AF2">
      <w:pPr>
        <w:jc w:val="both"/>
        <w:rPr>
          <w:lang w:val="en-US"/>
        </w:rPr>
      </w:pPr>
      <w:r>
        <w:rPr>
          <w:lang w:val="en-US"/>
        </w:rPr>
        <w:t>How</w:t>
      </w:r>
      <w:r w:rsidR="003240E7">
        <w:rPr>
          <w:lang w:val="en-US"/>
        </w:rPr>
        <w:t xml:space="preserve"> to tell apart science from </w:t>
      </w:r>
      <w:r w:rsidR="001668AD">
        <w:rPr>
          <w:lang w:val="en-US"/>
        </w:rPr>
        <w:t>non-science</w:t>
      </w:r>
      <w:r w:rsidR="003240E7">
        <w:rPr>
          <w:lang w:val="en-US"/>
        </w:rPr>
        <w:t xml:space="preserve">? </w:t>
      </w:r>
      <w:r w:rsidR="00474671">
        <w:rPr>
          <w:lang w:val="en-US"/>
        </w:rPr>
        <w:t>Once upon a time,</w:t>
      </w:r>
      <w:r w:rsidR="00C7288F">
        <w:rPr>
          <w:lang w:val="en-US"/>
        </w:rPr>
        <w:t xml:space="preserve"> this </w:t>
      </w:r>
      <w:r w:rsidR="00474671">
        <w:rPr>
          <w:lang w:val="en-US"/>
        </w:rPr>
        <w:t xml:space="preserve">was regarded as the foundational question of </w:t>
      </w:r>
      <w:r w:rsidR="001668AD">
        <w:rPr>
          <w:lang w:val="en-US"/>
        </w:rPr>
        <w:t xml:space="preserve">philosophy of science, the </w:t>
      </w:r>
      <w:r w:rsidR="001668AD">
        <w:rPr>
          <w:i/>
          <w:iCs/>
          <w:lang w:val="en-US"/>
        </w:rPr>
        <w:t>sine qua non</w:t>
      </w:r>
      <w:r w:rsidR="001668AD">
        <w:rPr>
          <w:lang w:val="en-US"/>
        </w:rPr>
        <w:t xml:space="preserve"> of the whole enterprise. </w:t>
      </w:r>
      <w:r w:rsidR="005F7E81">
        <w:rPr>
          <w:lang w:val="en-US"/>
        </w:rPr>
        <w:t xml:space="preserve">But </w:t>
      </w:r>
      <w:r w:rsidR="00C7288F">
        <w:rPr>
          <w:lang w:val="en-US"/>
        </w:rPr>
        <w:t xml:space="preserve">times have </w:t>
      </w:r>
      <w:r w:rsidR="005F7E81">
        <w:rPr>
          <w:lang w:val="en-US"/>
        </w:rPr>
        <w:t xml:space="preserve">changed. </w:t>
      </w:r>
      <w:bookmarkStart w:id="2" w:name="_Hlk25671645"/>
      <w:r w:rsidR="00C7288F">
        <w:rPr>
          <w:lang w:val="en-US"/>
        </w:rPr>
        <w:t xml:space="preserve">The </w:t>
      </w:r>
      <w:r w:rsidR="003240E7">
        <w:rPr>
          <w:lang w:val="en-US"/>
        </w:rPr>
        <w:t xml:space="preserve">so-called “demarcation </w:t>
      </w:r>
      <w:r w:rsidR="00B21ED9">
        <w:rPr>
          <w:lang w:val="en-US"/>
        </w:rPr>
        <w:t>project</w:t>
      </w:r>
      <w:r w:rsidR="003240E7">
        <w:rPr>
          <w:lang w:val="en-US"/>
        </w:rPr>
        <w:t>”</w:t>
      </w:r>
      <w:r w:rsidR="003D0750">
        <w:rPr>
          <w:lang w:val="en-US"/>
        </w:rPr>
        <w:t xml:space="preserve">, as </w:t>
      </w:r>
      <w:r w:rsidR="00315DA0">
        <w:rPr>
          <w:lang w:val="en-US"/>
        </w:rPr>
        <w:t xml:space="preserve">it </w:t>
      </w:r>
      <w:r w:rsidR="00996ABB">
        <w:rPr>
          <w:lang w:val="en-US"/>
        </w:rPr>
        <w:t>came to be known</w:t>
      </w:r>
      <w:r w:rsidR="003D0750">
        <w:rPr>
          <w:lang w:val="en-US"/>
        </w:rPr>
        <w:t xml:space="preserve">, </w:t>
      </w:r>
      <w:r w:rsidR="003240E7">
        <w:rPr>
          <w:lang w:val="en-US"/>
        </w:rPr>
        <w:t xml:space="preserve">has fallen </w:t>
      </w:r>
      <w:r w:rsidR="002960EE">
        <w:rPr>
          <w:lang w:val="en-US"/>
        </w:rPr>
        <w:t xml:space="preserve">out of favor </w:t>
      </w:r>
      <w:r w:rsidR="001668AD">
        <w:rPr>
          <w:lang w:val="en-US"/>
        </w:rPr>
        <w:t>among professional philosophers of science</w:t>
      </w:r>
      <w:r w:rsidR="003240E7">
        <w:rPr>
          <w:lang w:val="en-US"/>
        </w:rPr>
        <w:t xml:space="preserve">. </w:t>
      </w:r>
      <w:r w:rsidR="0093791D">
        <w:rPr>
          <w:lang w:val="en-US"/>
        </w:rPr>
        <w:t xml:space="preserve">Many </w:t>
      </w:r>
      <w:r w:rsidR="00315DA0">
        <w:rPr>
          <w:lang w:val="en-US"/>
        </w:rPr>
        <w:t xml:space="preserve">now believe </w:t>
      </w:r>
      <w:r w:rsidR="001668AD">
        <w:rPr>
          <w:lang w:val="en-US"/>
        </w:rPr>
        <w:t xml:space="preserve">that the </w:t>
      </w:r>
      <w:r w:rsidR="00434442">
        <w:rPr>
          <w:lang w:val="en-US"/>
        </w:rPr>
        <w:t xml:space="preserve">demarcation </w:t>
      </w:r>
      <w:r w:rsidR="001668AD">
        <w:rPr>
          <w:lang w:val="en-US"/>
        </w:rPr>
        <w:t>problem is intractable</w:t>
      </w:r>
      <w:r w:rsidR="00F35B91">
        <w:rPr>
          <w:lang w:val="en-US"/>
        </w:rPr>
        <w:t xml:space="preserve">, that the whole question is </w:t>
      </w:r>
      <w:r w:rsidR="001668AD">
        <w:rPr>
          <w:lang w:val="en-US"/>
        </w:rPr>
        <w:t xml:space="preserve">misguided, and that terms such </w:t>
      </w:r>
      <w:r w:rsidR="00F35B91">
        <w:rPr>
          <w:lang w:val="en-US"/>
        </w:rPr>
        <w:t xml:space="preserve">as </w:t>
      </w:r>
      <w:r w:rsidR="001668AD">
        <w:rPr>
          <w:lang w:val="en-US"/>
        </w:rPr>
        <w:t xml:space="preserve">“pseudoscience” </w:t>
      </w:r>
      <w:r w:rsidR="009F2E5A">
        <w:rPr>
          <w:lang w:val="en-US"/>
        </w:rPr>
        <w:t>o</w:t>
      </w:r>
      <w:r w:rsidR="00771381">
        <w:rPr>
          <w:lang w:val="en-US"/>
        </w:rPr>
        <w:t xml:space="preserve">r </w:t>
      </w:r>
      <w:r w:rsidR="009F2E5A">
        <w:rPr>
          <w:lang w:val="en-US"/>
        </w:rPr>
        <w:t xml:space="preserve">“unscientific” </w:t>
      </w:r>
      <w:r w:rsidR="001668AD">
        <w:rPr>
          <w:lang w:val="en-US"/>
        </w:rPr>
        <w:t xml:space="preserve">should be erased from our vocabulary altogether. </w:t>
      </w:r>
      <w:r w:rsidR="00EF512E">
        <w:rPr>
          <w:lang w:val="en-US"/>
        </w:rPr>
        <w:t xml:space="preserve">In 1978, </w:t>
      </w:r>
      <w:proofErr w:type="spellStart"/>
      <w:r w:rsidR="00EF512E">
        <w:rPr>
          <w:lang w:val="en-US"/>
        </w:rPr>
        <w:t>Imre</w:t>
      </w:r>
      <w:proofErr w:type="spellEnd"/>
      <w:r w:rsidR="00EF512E">
        <w:rPr>
          <w:lang w:val="en-US"/>
        </w:rPr>
        <w:t xml:space="preserve"> Lakatos could still write that “</w:t>
      </w:r>
      <w:r w:rsidR="007434C4">
        <w:rPr>
          <w:lang w:val="en-US"/>
        </w:rPr>
        <w:t>[t]</w:t>
      </w:r>
      <w:r w:rsidR="00EF512E" w:rsidRPr="005A257D">
        <w:rPr>
          <w:lang w:val="en-US"/>
        </w:rPr>
        <w:t>he generalized demarcation problem is, it seems to me, the primary problem of philosophy of science</w:t>
      </w:r>
      <w:r w:rsidR="00EF512E">
        <w:rPr>
          <w:lang w:val="en-US"/>
        </w:rPr>
        <w:t>”</w:t>
      </w:r>
      <w:r w:rsidR="00EF512E" w:rsidRPr="005A257D">
        <w:rPr>
          <w:lang w:val="en-US"/>
        </w:rPr>
        <w:t xml:space="preserve"> </w:t>
      </w:r>
      <w:r w:rsidR="00B46E96">
        <w:rPr>
          <w:noProof/>
          <w:lang w:val="en-US"/>
        </w:rPr>
        <w:t>(Lakatos, Worrall, &amp; Currie, 1978, p. 107)</w:t>
      </w:r>
      <w:r w:rsidR="00EF512E">
        <w:rPr>
          <w:lang w:val="en-US"/>
        </w:rPr>
        <w:t xml:space="preserve">. But </w:t>
      </w:r>
      <w:r w:rsidR="004E3958">
        <w:rPr>
          <w:lang w:val="en-US"/>
        </w:rPr>
        <w:t xml:space="preserve">as he was </w:t>
      </w:r>
      <w:r w:rsidR="0042294B">
        <w:rPr>
          <w:lang w:val="en-US"/>
        </w:rPr>
        <w:t xml:space="preserve">penning </w:t>
      </w:r>
      <w:r w:rsidR="004E3958">
        <w:rPr>
          <w:lang w:val="en-US"/>
        </w:rPr>
        <w:t xml:space="preserve">these words, the tides were already turning against </w:t>
      </w:r>
      <w:proofErr w:type="spellStart"/>
      <w:r w:rsidR="004E3958">
        <w:rPr>
          <w:lang w:val="en-US"/>
        </w:rPr>
        <w:t>demarcationism</w:t>
      </w:r>
      <w:proofErr w:type="spellEnd"/>
      <w:r w:rsidR="004E3958">
        <w:rPr>
          <w:lang w:val="en-US"/>
        </w:rPr>
        <w:t xml:space="preserve">, and </w:t>
      </w:r>
      <w:r w:rsidR="00EF512E">
        <w:rPr>
          <w:lang w:val="en-US"/>
        </w:rPr>
        <w:t xml:space="preserve">few philosophers would </w:t>
      </w:r>
      <w:r w:rsidR="008720A3">
        <w:rPr>
          <w:lang w:val="en-US"/>
        </w:rPr>
        <w:t xml:space="preserve">echo his judgement </w:t>
      </w:r>
      <w:r w:rsidR="0042294B">
        <w:rPr>
          <w:lang w:val="en-US"/>
        </w:rPr>
        <w:t>today</w:t>
      </w:r>
      <w:r w:rsidR="00EF512E">
        <w:rPr>
          <w:lang w:val="en-US"/>
        </w:rPr>
        <w:t xml:space="preserve">. </w:t>
      </w:r>
      <w:r w:rsidR="004862F3">
        <w:rPr>
          <w:lang w:val="en-US"/>
        </w:rPr>
        <w:t xml:space="preserve">Probably most </w:t>
      </w:r>
      <w:r w:rsidR="009065E2">
        <w:rPr>
          <w:lang w:val="en-US"/>
        </w:rPr>
        <w:t xml:space="preserve">decisive </w:t>
      </w:r>
      <w:r w:rsidR="00EE0BBE">
        <w:rPr>
          <w:lang w:val="en-US"/>
        </w:rPr>
        <w:t xml:space="preserve">in </w:t>
      </w:r>
      <w:r w:rsidR="009065E2">
        <w:rPr>
          <w:lang w:val="en-US"/>
        </w:rPr>
        <w:t xml:space="preserve">this turn of </w:t>
      </w:r>
      <w:r w:rsidR="009D5AA7">
        <w:rPr>
          <w:lang w:val="en-US"/>
        </w:rPr>
        <w:t xml:space="preserve">fate </w:t>
      </w:r>
      <w:r w:rsidR="003240E7" w:rsidRPr="00D56E81">
        <w:rPr>
          <w:lang w:val="en-US"/>
        </w:rPr>
        <w:t xml:space="preserve">was Larry </w:t>
      </w:r>
      <w:proofErr w:type="spellStart"/>
      <w:r w:rsidR="003240E7" w:rsidRPr="00D56E81">
        <w:rPr>
          <w:lang w:val="en-US"/>
        </w:rPr>
        <w:t>Laudan’s</w:t>
      </w:r>
      <w:proofErr w:type="spellEnd"/>
      <w:r w:rsidR="003240E7" w:rsidRPr="00D56E81">
        <w:rPr>
          <w:lang w:val="en-US"/>
        </w:rPr>
        <w:t xml:space="preserve"> </w:t>
      </w:r>
      <w:r w:rsidR="00D31FDC">
        <w:rPr>
          <w:lang w:val="en-US"/>
        </w:rPr>
        <w:t xml:space="preserve">seminal </w:t>
      </w:r>
      <w:r w:rsidR="003240E7">
        <w:rPr>
          <w:lang w:val="en-US"/>
        </w:rPr>
        <w:t xml:space="preserve">1983 paper </w:t>
      </w:r>
      <w:r w:rsidR="003240E7" w:rsidRPr="00D56E81">
        <w:rPr>
          <w:lang w:val="en-US"/>
        </w:rPr>
        <w:t>pronounc</w:t>
      </w:r>
      <w:r w:rsidR="003240E7">
        <w:rPr>
          <w:lang w:val="en-US"/>
        </w:rPr>
        <w:t xml:space="preserve">ing </w:t>
      </w:r>
      <w:r w:rsidR="003240E7" w:rsidRPr="00D56E81">
        <w:rPr>
          <w:lang w:val="en-US"/>
        </w:rPr>
        <w:t>t</w:t>
      </w:r>
      <w:r w:rsidR="003240E7">
        <w:rPr>
          <w:lang w:val="en-US"/>
        </w:rPr>
        <w:t xml:space="preserve">he </w:t>
      </w:r>
      <w:r w:rsidR="00773D10">
        <w:rPr>
          <w:lang w:val="en-US"/>
        </w:rPr>
        <w:t xml:space="preserve">“demise of the </w:t>
      </w:r>
      <w:r w:rsidR="003240E7">
        <w:rPr>
          <w:lang w:val="en-US"/>
        </w:rPr>
        <w:t>demarcation problem</w:t>
      </w:r>
      <w:r w:rsidR="00773D10">
        <w:rPr>
          <w:lang w:val="en-US"/>
        </w:rPr>
        <w:t>”</w:t>
      </w:r>
      <w:r w:rsidR="00F85571">
        <w:rPr>
          <w:lang w:val="en-US"/>
        </w:rPr>
        <w:t xml:space="preserve"> </w:t>
      </w:r>
      <w:r w:rsidR="00673690">
        <w:rPr>
          <w:noProof/>
          <w:lang w:val="en-US"/>
        </w:rPr>
        <w:t>(Laudan, 1980, 1983)</w:t>
      </w:r>
      <w:r w:rsidR="003240E7">
        <w:rPr>
          <w:lang w:val="en-US"/>
        </w:rPr>
        <w:t xml:space="preserve">. </w:t>
      </w:r>
      <w:r w:rsidR="005F7E81" w:rsidRPr="005F7E81">
        <w:rPr>
          <w:lang w:val="en-US"/>
        </w:rPr>
        <w:t xml:space="preserve">Not only have all previous philosophical attempts to distinguish science from pseudoscience failed, according to </w:t>
      </w:r>
      <w:proofErr w:type="spellStart"/>
      <w:r w:rsidR="005F7E81" w:rsidRPr="005F7E81">
        <w:rPr>
          <w:lang w:val="en-US"/>
        </w:rPr>
        <w:t>Laudan</w:t>
      </w:r>
      <w:proofErr w:type="spellEnd"/>
      <w:r w:rsidR="005F7E81" w:rsidRPr="005F7E81">
        <w:rPr>
          <w:lang w:val="en-US"/>
        </w:rPr>
        <w:t xml:space="preserve">, but </w:t>
      </w:r>
      <w:r w:rsidR="003758C3">
        <w:rPr>
          <w:lang w:val="en-US"/>
        </w:rPr>
        <w:t xml:space="preserve">there is no hope of ever </w:t>
      </w:r>
      <w:r w:rsidR="003758C3">
        <w:rPr>
          <w:lang w:val="en-US"/>
        </w:rPr>
        <w:lastRenderedPageBreak/>
        <w:t xml:space="preserve">resolving </w:t>
      </w:r>
      <w:r w:rsidR="003A4397">
        <w:rPr>
          <w:lang w:val="en-US"/>
        </w:rPr>
        <w:t>the matter</w:t>
      </w:r>
      <w:r w:rsidR="003758C3">
        <w:rPr>
          <w:lang w:val="en-US"/>
        </w:rPr>
        <w:t>. W</w:t>
      </w:r>
      <w:r w:rsidR="005F7E81" w:rsidRPr="005F7E81">
        <w:rPr>
          <w:lang w:val="en-US"/>
        </w:rPr>
        <w:t xml:space="preserve">ords like “pseudoscientific” are nothing but “hollow phrases which do only emotive work for us” </w:t>
      </w:r>
      <w:r w:rsidR="00673690">
        <w:rPr>
          <w:noProof/>
          <w:lang w:val="en-US"/>
        </w:rPr>
        <w:t>(Laudan, 1983, p. 125)</w:t>
      </w:r>
      <w:r w:rsidR="005F7E81" w:rsidRPr="005F7E81">
        <w:rPr>
          <w:lang w:val="en-US"/>
        </w:rPr>
        <w:t xml:space="preserve">. </w:t>
      </w:r>
      <w:r w:rsidR="001668AD">
        <w:rPr>
          <w:lang w:val="en-US"/>
        </w:rPr>
        <w:t xml:space="preserve"> </w:t>
      </w:r>
    </w:p>
    <w:p w14:paraId="3322CF85" w14:textId="1565674F" w:rsidR="005B31A6" w:rsidRPr="005B31A6" w:rsidRDefault="001668AD" w:rsidP="00D46AF2">
      <w:pPr>
        <w:jc w:val="both"/>
        <w:rPr>
          <w:lang w:val="en-US"/>
        </w:rPr>
      </w:pPr>
      <w:r>
        <w:rPr>
          <w:lang w:val="en-US"/>
        </w:rPr>
        <w:t xml:space="preserve">But while </w:t>
      </w:r>
      <w:r w:rsidR="003758C3">
        <w:rPr>
          <w:lang w:val="en-US"/>
        </w:rPr>
        <w:t xml:space="preserve">few philosophers have dared </w:t>
      </w:r>
      <w:r w:rsidR="003758C3" w:rsidRPr="003758C3">
        <w:rPr>
          <w:lang w:val="en-US"/>
        </w:rPr>
        <w:t>to touch the corpse</w:t>
      </w:r>
      <w:r w:rsidR="003758C3">
        <w:rPr>
          <w:lang w:val="en-US"/>
        </w:rPr>
        <w:t xml:space="preserve"> </w:t>
      </w:r>
      <w:r w:rsidR="00CC155B">
        <w:rPr>
          <w:lang w:val="en-US"/>
        </w:rPr>
        <w:t xml:space="preserve">of </w:t>
      </w:r>
      <w:proofErr w:type="spellStart"/>
      <w:r w:rsidR="00CC155B" w:rsidRPr="00CC155B">
        <w:rPr>
          <w:lang w:val="en-US"/>
        </w:rPr>
        <w:t>demarc</w:t>
      </w:r>
      <w:r w:rsidR="00CC155B" w:rsidRPr="00057268">
        <w:rPr>
          <w:lang w:val="en-US"/>
        </w:rPr>
        <w:t>ationism</w:t>
      </w:r>
      <w:proofErr w:type="spellEnd"/>
      <w:r w:rsidR="00CC155B" w:rsidRPr="00797C02">
        <w:rPr>
          <w:lang w:val="en-US"/>
        </w:rPr>
        <w:t xml:space="preserve"> </w:t>
      </w:r>
      <w:r w:rsidR="003758C3" w:rsidRPr="00CC155B">
        <w:rPr>
          <w:lang w:val="en-US"/>
        </w:rPr>
        <w:t>after</w:t>
      </w:r>
      <w:r w:rsidR="003758C3">
        <w:rPr>
          <w:lang w:val="en-US"/>
        </w:rPr>
        <w:t xml:space="preserve"> </w:t>
      </w:r>
      <w:proofErr w:type="spellStart"/>
      <w:r w:rsidR="003758C3">
        <w:rPr>
          <w:lang w:val="en-US"/>
        </w:rPr>
        <w:t>Laudan</w:t>
      </w:r>
      <w:proofErr w:type="spellEnd"/>
      <w:r w:rsidR="003758C3">
        <w:rPr>
          <w:lang w:val="en-US"/>
        </w:rPr>
        <w:t xml:space="preserve"> declared it dead, </w:t>
      </w:r>
      <w:r w:rsidR="00B10485">
        <w:rPr>
          <w:lang w:val="en-US"/>
        </w:rPr>
        <w:t xml:space="preserve">moving </w:t>
      </w:r>
      <w:r>
        <w:rPr>
          <w:lang w:val="en-US"/>
        </w:rPr>
        <w:t xml:space="preserve">on to more interesting </w:t>
      </w:r>
      <w:r w:rsidR="00EA2293">
        <w:rPr>
          <w:lang w:val="en-US"/>
        </w:rPr>
        <w:t>topics</w:t>
      </w:r>
      <w:r w:rsidR="00B21ED9" w:rsidRPr="00B21ED9">
        <w:rPr>
          <w:lang w:val="en-US"/>
        </w:rPr>
        <w:t xml:space="preserve"> </w:t>
      </w:r>
      <w:r w:rsidR="00B21ED9">
        <w:rPr>
          <w:lang w:val="en-US"/>
        </w:rPr>
        <w:t>instead</w:t>
      </w:r>
      <w:r>
        <w:rPr>
          <w:lang w:val="en-US"/>
        </w:rPr>
        <w:t xml:space="preserve">, the rest of society </w:t>
      </w:r>
      <w:r w:rsidR="00005878">
        <w:rPr>
          <w:lang w:val="en-US"/>
        </w:rPr>
        <w:t xml:space="preserve">somehow </w:t>
      </w:r>
      <w:r w:rsidR="008B6887">
        <w:rPr>
          <w:lang w:val="en-US"/>
        </w:rPr>
        <w:t xml:space="preserve">failed to </w:t>
      </w:r>
      <w:r>
        <w:rPr>
          <w:lang w:val="en-US"/>
        </w:rPr>
        <w:t xml:space="preserve">take notice. The concept of “pseudoscience” remains as </w:t>
      </w:r>
      <w:r w:rsidR="004E34DE">
        <w:rPr>
          <w:lang w:val="en-US"/>
        </w:rPr>
        <w:t xml:space="preserve">ubiquitous </w:t>
      </w:r>
      <w:r>
        <w:rPr>
          <w:lang w:val="en-US"/>
        </w:rPr>
        <w:t>as ever</w:t>
      </w:r>
      <w:bookmarkEnd w:id="2"/>
      <w:r w:rsidR="003240E7">
        <w:rPr>
          <w:lang w:val="en-US"/>
        </w:rPr>
        <w:t xml:space="preserve"> in the public arena. </w:t>
      </w:r>
      <w:r w:rsidR="008A60A4">
        <w:rPr>
          <w:lang w:val="en-US"/>
        </w:rPr>
        <w:t>E</w:t>
      </w:r>
      <w:r w:rsidR="003240E7">
        <w:rPr>
          <w:lang w:val="en-US"/>
        </w:rPr>
        <w:t>ducation</w:t>
      </w:r>
      <w:r w:rsidR="00904701">
        <w:rPr>
          <w:lang w:val="en-US"/>
        </w:rPr>
        <w:t>al</w:t>
      </w:r>
      <w:r w:rsidR="003240E7">
        <w:rPr>
          <w:lang w:val="en-US"/>
        </w:rPr>
        <w:t xml:space="preserve"> </w:t>
      </w:r>
      <w:r w:rsidR="003758C3">
        <w:rPr>
          <w:lang w:val="en-US"/>
        </w:rPr>
        <w:t xml:space="preserve">and judicial </w:t>
      </w:r>
      <w:r w:rsidR="004304F2">
        <w:rPr>
          <w:lang w:val="en-US"/>
        </w:rPr>
        <w:t xml:space="preserve">authorities </w:t>
      </w:r>
      <w:r w:rsidR="004402BA">
        <w:rPr>
          <w:lang w:val="en-US"/>
        </w:rPr>
        <w:t xml:space="preserve">have regularly </w:t>
      </w:r>
      <w:r w:rsidR="00215DB7">
        <w:rPr>
          <w:lang w:val="en-US"/>
        </w:rPr>
        <w:t xml:space="preserve">used it </w:t>
      </w:r>
      <w:r w:rsidR="002F3460">
        <w:rPr>
          <w:lang w:val="en-US"/>
        </w:rPr>
        <w:t xml:space="preserve">to </w:t>
      </w:r>
      <w:r w:rsidR="00D41D8D">
        <w:rPr>
          <w:lang w:val="en-US"/>
        </w:rPr>
        <w:t>justif</w:t>
      </w:r>
      <w:r w:rsidR="008A60A4">
        <w:rPr>
          <w:lang w:val="en-US"/>
        </w:rPr>
        <w:t xml:space="preserve">y </w:t>
      </w:r>
      <w:r w:rsidR="00D41D8D">
        <w:rPr>
          <w:lang w:val="en-US"/>
        </w:rPr>
        <w:t xml:space="preserve">the expulsion of </w:t>
      </w:r>
      <w:r>
        <w:rPr>
          <w:lang w:val="en-US"/>
        </w:rPr>
        <w:t xml:space="preserve">certain </w:t>
      </w:r>
      <w:r w:rsidR="00613318">
        <w:rPr>
          <w:lang w:val="en-US"/>
        </w:rPr>
        <w:t>theories</w:t>
      </w:r>
      <w:r w:rsidR="006951F0" w:rsidRPr="00580B24">
        <w:rPr>
          <w:lang w:val="en-US"/>
        </w:rPr>
        <w:t xml:space="preserve"> </w:t>
      </w:r>
      <w:r>
        <w:rPr>
          <w:lang w:val="en-US"/>
        </w:rPr>
        <w:t>(</w:t>
      </w:r>
      <w:r w:rsidR="003878AB">
        <w:rPr>
          <w:lang w:val="en-US"/>
        </w:rPr>
        <w:t xml:space="preserve">most notably </w:t>
      </w:r>
      <w:r w:rsidR="003240E7">
        <w:rPr>
          <w:lang w:val="en-US"/>
        </w:rPr>
        <w:t>creationism</w:t>
      </w:r>
      <w:r>
        <w:rPr>
          <w:lang w:val="en-US"/>
        </w:rPr>
        <w:t xml:space="preserve">) </w:t>
      </w:r>
      <w:r w:rsidR="003240E7">
        <w:rPr>
          <w:lang w:val="en-US"/>
        </w:rPr>
        <w:t xml:space="preserve">from </w:t>
      </w:r>
      <w:r w:rsidR="00A21D2C">
        <w:rPr>
          <w:lang w:val="en-US"/>
        </w:rPr>
        <w:t xml:space="preserve">school curricula </w:t>
      </w:r>
      <w:r w:rsidR="00A01C23">
        <w:rPr>
          <w:lang w:val="en-US"/>
        </w:rPr>
        <w:t xml:space="preserve">and from the classroom </w:t>
      </w:r>
      <w:r w:rsidR="00673690">
        <w:rPr>
          <w:noProof/>
          <w:lang w:val="en-US"/>
        </w:rPr>
        <w:t>(Jones, 2005; Pennock &amp; Ruse, 2009)</w:t>
      </w:r>
      <w:r w:rsidR="00386535">
        <w:rPr>
          <w:lang w:val="en-US"/>
        </w:rPr>
        <w:t>. P</w:t>
      </w:r>
      <w:r w:rsidR="008A60A4">
        <w:rPr>
          <w:lang w:val="en-US"/>
        </w:rPr>
        <w:t xml:space="preserve">hysicians and public health officials warn </w:t>
      </w:r>
      <w:r w:rsidR="00D67C60">
        <w:rPr>
          <w:lang w:val="en-US"/>
        </w:rPr>
        <w:t xml:space="preserve">the </w:t>
      </w:r>
      <w:r w:rsidR="008A60A4">
        <w:rPr>
          <w:lang w:val="en-US"/>
        </w:rPr>
        <w:t xml:space="preserve">public against the dangers of certain </w:t>
      </w:r>
      <w:r w:rsidR="00D67C60">
        <w:rPr>
          <w:lang w:val="en-US"/>
        </w:rPr>
        <w:t xml:space="preserve">“pseudoscientific” </w:t>
      </w:r>
      <w:r w:rsidR="00386535">
        <w:rPr>
          <w:lang w:val="en-US"/>
        </w:rPr>
        <w:t xml:space="preserve">remedies </w:t>
      </w:r>
      <w:r w:rsidR="008A60A4">
        <w:rPr>
          <w:lang w:val="en-US"/>
        </w:rPr>
        <w:t>and therapies</w:t>
      </w:r>
      <w:r w:rsidR="002C5366">
        <w:rPr>
          <w:lang w:val="en-US"/>
        </w:rPr>
        <w:t xml:space="preserve"> </w:t>
      </w:r>
      <w:r w:rsidR="002C5366">
        <w:rPr>
          <w:noProof/>
          <w:lang w:val="en-US"/>
        </w:rPr>
        <w:t>(Rovira &amp; Raffio, 2017)</w:t>
      </w:r>
      <w:r w:rsidR="007E7446">
        <w:rPr>
          <w:lang w:val="en-US"/>
        </w:rPr>
        <w:t>.</w:t>
      </w:r>
      <w:r w:rsidR="0065396E">
        <w:rPr>
          <w:lang w:val="en-US"/>
        </w:rPr>
        <w:t xml:space="preserve"> M</w:t>
      </w:r>
      <w:r w:rsidR="0065396E" w:rsidRPr="0065396E">
        <w:rPr>
          <w:lang w:val="en-US"/>
        </w:rPr>
        <w:t xml:space="preserve">ost wealthy and industrialized nations have at least one (semi-)professional organization dedicated to </w:t>
      </w:r>
      <w:r w:rsidR="00DE7B7B">
        <w:rPr>
          <w:lang w:val="en-US"/>
        </w:rPr>
        <w:t xml:space="preserve">criticizing and </w:t>
      </w:r>
      <w:r w:rsidR="0065396E" w:rsidRPr="0065396E">
        <w:rPr>
          <w:lang w:val="en-US"/>
        </w:rPr>
        <w:t xml:space="preserve">combating pseudoscience, </w:t>
      </w:r>
      <w:r w:rsidR="004E258D">
        <w:rPr>
          <w:lang w:val="en-US"/>
        </w:rPr>
        <w:t xml:space="preserve">the oldest and most influential being the </w:t>
      </w:r>
      <w:r w:rsidR="004E258D" w:rsidRPr="004E258D">
        <w:rPr>
          <w:lang w:val="en-US"/>
        </w:rPr>
        <w:t xml:space="preserve">Committee for the Scientific Investigation of Claims of the Paranormal (CSICOP) </w:t>
      </w:r>
      <w:r w:rsidR="004E258D">
        <w:rPr>
          <w:lang w:val="en-US"/>
        </w:rPr>
        <w:t xml:space="preserve">founded </w:t>
      </w:r>
      <w:r w:rsidR="004E258D" w:rsidRPr="004E258D">
        <w:rPr>
          <w:lang w:val="en-US"/>
        </w:rPr>
        <w:t xml:space="preserve">by </w:t>
      </w:r>
      <w:r w:rsidR="004E258D">
        <w:rPr>
          <w:lang w:val="en-US"/>
        </w:rPr>
        <w:t xml:space="preserve">the philosopher Paul Kurtz </w:t>
      </w:r>
      <w:r w:rsidR="004E258D" w:rsidRPr="004E258D">
        <w:rPr>
          <w:lang w:val="en-US"/>
        </w:rPr>
        <w:t>in 1976</w:t>
      </w:r>
      <w:r w:rsidR="0065396E" w:rsidRPr="0065396E">
        <w:rPr>
          <w:lang w:val="en-US"/>
        </w:rPr>
        <w:t xml:space="preserve">. </w:t>
      </w:r>
      <w:r w:rsidR="00EA4E07">
        <w:rPr>
          <w:lang w:val="en-US"/>
        </w:rPr>
        <w:t xml:space="preserve">Moreover, there seems to be </w:t>
      </w:r>
      <w:r w:rsidR="00707AD1">
        <w:rPr>
          <w:lang w:val="en-US"/>
        </w:rPr>
        <w:t>broad</w:t>
      </w:r>
      <w:r w:rsidR="00EA4E07">
        <w:rPr>
          <w:lang w:val="en-US"/>
        </w:rPr>
        <w:t xml:space="preserve"> agreement about what the term refers to. P</w:t>
      </w:r>
      <w:r w:rsidR="00EA4E07" w:rsidRPr="00EA4E07">
        <w:rPr>
          <w:lang w:val="en-US"/>
        </w:rPr>
        <w:t>rototypical examples of pseudosciences</w:t>
      </w:r>
      <w:r w:rsidR="00EA4E07">
        <w:rPr>
          <w:lang w:val="en-US"/>
        </w:rPr>
        <w:t xml:space="preserve"> </w:t>
      </w:r>
      <w:r w:rsidR="000E5690" w:rsidRPr="000E5690">
        <w:rPr>
          <w:lang w:val="en-US"/>
        </w:rPr>
        <w:t xml:space="preserve">include homeopathy, creationism, phrenology, Freudian psychoanalysis, astrology, Intelligent Design, parapsychology, Scientology, </w:t>
      </w:r>
      <w:proofErr w:type="spellStart"/>
      <w:r w:rsidR="000E5690" w:rsidRPr="000E5690">
        <w:rPr>
          <w:lang w:val="en-US"/>
        </w:rPr>
        <w:t>Velikovsky’s</w:t>
      </w:r>
      <w:proofErr w:type="spellEnd"/>
      <w:r w:rsidR="000E5690" w:rsidRPr="000E5690">
        <w:rPr>
          <w:lang w:val="en-US"/>
        </w:rPr>
        <w:t xml:space="preserve"> theories about world collisions, or the theory that vaccines cause autism. </w:t>
      </w:r>
      <w:r w:rsidR="00EA4E07">
        <w:rPr>
          <w:lang w:val="en-US"/>
        </w:rPr>
        <w:t xml:space="preserve">As the sociologist </w:t>
      </w:r>
      <w:proofErr w:type="spellStart"/>
      <w:r w:rsidR="00EA4E07">
        <w:rPr>
          <w:lang w:val="en-US"/>
        </w:rPr>
        <w:t>Thoms</w:t>
      </w:r>
      <w:proofErr w:type="spellEnd"/>
      <w:r w:rsidR="00EA4E07">
        <w:rPr>
          <w:lang w:val="en-US"/>
        </w:rPr>
        <w:t xml:space="preserve"> </w:t>
      </w:r>
      <w:proofErr w:type="spellStart"/>
      <w:r w:rsidR="00EA4E07">
        <w:rPr>
          <w:lang w:val="en-US"/>
        </w:rPr>
        <w:t>Gieryn</w:t>
      </w:r>
      <w:proofErr w:type="spellEnd"/>
      <w:r w:rsidR="00EA4E07">
        <w:rPr>
          <w:lang w:val="en-US"/>
        </w:rPr>
        <w:t xml:space="preserve"> wrote, despite much philosophical hand-wringing, “</w:t>
      </w:r>
      <w:r w:rsidR="00EA4E07" w:rsidRPr="004C05B4">
        <w:rPr>
          <w:lang w:val="en-US"/>
        </w:rPr>
        <w:t>demarcation is routinely accomplished in practical, everyday setting</w:t>
      </w:r>
      <w:r w:rsidR="00EA4E07">
        <w:rPr>
          <w:lang w:val="en-US"/>
        </w:rPr>
        <w:t xml:space="preserve">” </w:t>
      </w:r>
      <w:r w:rsidR="00EA4E07" w:rsidRPr="00591F1A">
        <w:rPr>
          <w:lang w:val="en-US"/>
        </w:rPr>
        <w:t>(1983, p. 781)</w:t>
      </w:r>
      <w:r w:rsidR="00EA4E07">
        <w:rPr>
          <w:lang w:val="en-US"/>
        </w:rPr>
        <w:t xml:space="preserve">. </w:t>
      </w:r>
      <w:r w:rsidR="00B77BD0">
        <w:rPr>
          <w:lang w:val="en-US"/>
        </w:rPr>
        <w:t xml:space="preserve">Editors of academic journals </w:t>
      </w:r>
      <w:r w:rsidR="00253C8A">
        <w:rPr>
          <w:lang w:val="en-US"/>
        </w:rPr>
        <w:t xml:space="preserve">seem to </w:t>
      </w:r>
      <w:r w:rsidR="00314319">
        <w:rPr>
          <w:lang w:val="en-US"/>
        </w:rPr>
        <w:t xml:space="preserve">have no difficulty in </w:t>
      </w:r>
      <w:r w:rsidR="000250EA">
        <w:rPr>
          <w:lang w:val="en-US"/>
        </w:rPr>
        <w:t>desk-</w:t>
      </w:r>
      <w:r w:rsidR="00314319">
        <w:rPr>
          <w:lang w:val="en-US"/>
        </w:rPr>
        <w:t xml:space="preserve">rejecting </w:t>
      </w:r>
      <w:r w:rsidR="00BA6C36">
        <w:rPr>
          <w:lang w:val="en-US"/>
        </w:rPr>
        <w:t xml:space="preserve">submissions </w:t>
      </w:r>
      <w:r w:rsidR="00EA795F">
        <w:rPr>
          <w:lang w:val="en-US"/>
        </w:rPr>
        <w:t xml:space="preserve">defending </w:t>
      </w:r>
      <w:r w:rsidR="000E5690">
        <w:rPr>
          <w:lang w:val="en-US"/>
        </w:rPr>
        <w:t xml:space="preserve">these </w:t>
      </w:r>
      <w:r w:rsidR="00BA6C36">
        <w:rPr>
          <w:lang w:val="en-US"/>
        </w:rPr>
        <w:t xml:space="preserve">long discredited </w:t>
      </w:r>
      <w:r w:rsidR="00E926E0">
        <w:rPr>
          <w:lang w:val="en-US"/>
        </w:rPr>
        <w:t>theories</w:t>
      </w:r>
      <w:r w:rsidR="00B77BD0">
        <w:rPr>
          <w:lang w:val="en-US"/>
        </w:rPr>
        <w:t xml:space="preserve">, while </w:t>
      </w:r>
      <w:r w:rsidR="00F931FE">
        <w:rPr>
          <w:lang w:val="en-US"/>
        </w:rPr>
        <w:t>government research</w:t>
      </w:r>
      <w:r w:rsidR="00023E35">
        <w:rPr>
          <w:lang w:val="en-US"/>
        </w:rPr>
        <w:t xml:space="preserve"> </w:t>
      </w:r>
      <w:r w:rsidR="00314319">
        <w:rPr>
          <w:lang w:val="en-US"/>
        </w:rPr>
        <w:t xml:space="preserve">agencies </w:t>
      </w:r>
      <w:r w:rsidR="00F46850">
        <w:rPr>
          <w:lang w:val="en-US"/>
        </w:rPr>
        <w:t xml:space="preserve">consistently </w:t>
      </w:r>
      <w:r w:rsidR="00F931FE">
        <w:rPr>
          <w:lang w:val="en-US"/>
        </w:rPr>
        <w:t xml:space="preserve">fund research on </w:t>
      </w:r>
      <w:r w:rsidR="00023E35">
        <w:rPr>
          <w:lang w:val="en-US"/>
        </w:rPr>
        <w:t>astronomy</w:t>
      </w:r>
      <w:r w:rsidR="00F46850">
        <w:rPr>
          <w:lang w:val="en-US"/>
        </w:rPr>
        <w:t xml:space="preserve"> rather than astrology</w:t>
      </w:r>
      <w:r w:rsidR="00B77BD0">
        <w:rPr>
          <w:lang w:val="en-US"/>
        </w:rPr>
        <w:t xml:space="preserve">, </w:t>
      </w:r>
      <w:r w:rsidR="00E477B7">
        <w:rPr>
          <w:lang w:val="en-US"/>
        </w:rPr>
        <w:t>or</w:t>
      </w:r>
      <w:r w:rsidR="002F0FF2">
        <w:rPr>
          <w:lang w:val="en-US"/>
        </w:rPr>
        <w:t xml:space="preserve"> </w:t>
      </w:r>
      <w:r w:rsidR="00F46850">
        <w:rPr>
          <w:lang w:val="en-US"/>
        </w:rPr>
        <w:t>evolution rather than creation</w:t>
      </w:r>
      <w:r w:rsidR="00B46E96">
        <w:rPr>
          <w:lang w:val="en-US"/>
        </w:rPr>
        <w:t xml:space="preserve"> (</w:t>
      </w:r>
      <w:r w:rsidR="00956A70">
        <w:rPr>
          <w:lang w:val="en-US"/>
        </w:rPr>
        <w:t>t</w:t>
      </w:r>
      <w:r w:rsidR="00F46850">
        <w:rPr>
          <w:lang w:val="en-US"/>
        </w:rPr>
        <w:t xml:space="preserve">he few notable exceptions to this </w:t>
      </w:r>
      <w:r w:rsidR="006C175F">
        <w:rPr>
          <w:lang w:val="en-US"/>
        </w:rPr>
        <w:t xml:space="preserve">rule </w:t>
      </w:r>
      <w:r w:rsidR="00F46850">
        <w:rPr>
          <w:lang w:val="en-US"/>
        </w:rPr>
        <w:t xml:space="preserve">immediately </w:t>
      </w:r>
      <w:r w:rsidR="00917B5F">
        <w:rPr>
          <w:lang w:val="en-US"/>
        </w:rPr>
        <w:t xml:space="preserve">invariably </w:t>
      </w:r>
      <w:r w:rsidR="0026649F">
        <w:rPr>
          <w:lang w:val="en-US"/>
        </w:rPr>
        <w:t>s</w:t>
      </w:r>
      <w:r w:rsidR="00F46850">
        <w:rPr>
          <w:lang w:val="en-US"/>
        </w:rPr>
        <w:t xml:space="preserve">park </w:t>
      </w:r>
      <w:r w:rsidR="00CE5791">
        <w:rPr>
          <w:lang w:val="en-US"/>
        </w:rPr>
        <w:t xml:space="preserve">a </w:t>
      </w:r>
      <w:r w:rsidR="00F46850">
        <w:rPr>
          <w:lang w:val="en-US"/>
        </w:rPr>
        <w:t>public outcry</w:t>
      </w:r>
      <w:r w:rsidR="00B46E96">
        <w:rPr>
          <w:lang w:val="en-US"/>
        </w:rPr>
        <w:t>)</w:t>
      </w:r>
      <w:r w:rsidR="00F46850">
        <w:rPr>
          <w:lang w:val="en-US"/>
        </w:rPr>
        <w:t xml:space="preserve">. </w:t>
      </w:r>
    </w:p>
    <w:p w14:paraId="7698305E" w14:textId="63E33D57" w:rsidR="00F92704" w:rsidRDefault="002F5B75" w:rsidP="00D46AF2">
      <w:pPr>
        <w:jc w:val="both"/>
        <w:rPr>
          <w:lang w:val="en-US"/>
        </w:rPr>
      </w:pPr>
      <w:r>
        <w:rPr>
          <w:lang w:val="en-US"/>
        </w:rPr>
        <w:t>In addition, i</w:t>
      </w:r>
      <w:r w:rsidR="00E02204">
        <w:rPr>
          <w:lang w:val="en-US"/>
        </w:rPr>
        <w:t xml:space="preserve">nterest in </w:t>
      </w:r>
      <w:r>
        <w:rPr>
          <w:lang w:val="en-US"/>
        </w:rPr>
        <w:t xml:space="preserve">the phenomenon of </w:t>
      </w:r>
      <w:r w:rsidR="008B2810">
        <w:rPr>
          <w:lang w:val="en-US"/>
        </w:rPr>
        <w:t xml:space="preserve">pseudoscience </w:t>
      </w:r>
      <w:r w:rsidR="00D7014A">
        <w:rPr>
          <w:lang w:val="en-US"/>
        </w:rPr>
        <w:t xml:space="preserve">seems to be </w:t>
      </w:r>
      <w:r w:rsidR="007659CB">
        <w:rPr>
          <w:lang w:val="en-US"/>
        </w:rPr>
        <w:t>alive and well</w:t>
      </w:r>
      <w:r w:rsidR="0053081F">
        <w:rPr>
          <w:lang w:val="en-US"/>
        </w:rPr>
        <w:t xml:space="preserve">, and even growing, </w:t>
      </w:r>
      <w:r w:rsidR="007659CB">
        <w:rPr>
          <w:lang w:val="en-US"/>
        </w:rPr>
        <w:t xml:space="preserve">in </w:t>
      </w:r>
      <w:r w:rsidR="007F11EB">
        <w:rPr>
          <w:lang w:val="en-US"/>
        </w:rPr>
        <w:t>other academic field</w:t>
      </w:r>
      <w:r w:rsidR="00C016DB">
        <w:rPr>
          <w:lang w:val="en-US"/>
        </w:rPr>
        <w:t>s</w:t>
      </w:r>
      <w:r w:rsidR="00E02204">
        <w:rPr>
          <w:lang w:val="en-US"/>
        </w:rPr>
        <w:t>.</w:t>
      </w:r>
      <w:r w:rsidR="007E7446">
        <w:rPr>
          <w:lang w:val="en-US"/>
        </w:rPr>
        <w:t xml:space="preserve"> Both psychologists </w:t>
      </w:r>
      <w:r w:rsidR="007A0B4A">
        <w:rPr>
          <w:lang w:val="en-US"/>
        </w:rPr>
        <w:t xml:space="preserve">and sociologists </w:t>
      </w:r>
      <w:r w:rsidR="007E7446">
        <w:rPr>
          <w:lang w:val="en-US"/>
        </w:rPr>
        <w:t xml:space="preserve">have taken an interest in </w:t>
      </w:r>
      <w:r w:rsidR="00A25710">
        <w:rPr>
          <w:lang w:val="en-US"/>
        </w:rPr>
        <w:t xml:space="preserve">the correlates </w:t>
      </w:r>
      <w:r w:rsidR="0093791D">
        <w:rPr>
          <w:lang w:val="en-US"/>
        </w:rPr>
        <w:t xml:space="preserve">and cognitive roots </w:t>
      </w:r>
      <w:r w:rsidR="00A25710">
        <w:rPr>
          <w:lang w:val="en-US"/>
        </w:rPr>
        <w:t xml:space="preserve">of belief in pseudoscience </w:t>
      </w:r>
      <w:r w:rsidR="00C00AD9">
        <w:rPr>
          <w:noProof/>
          <w:lang w:val="en-US"/>
        </w:rPr>
        <w:t>(Lilienfeld, Ammirati, &amp; David, 2012; Tavris, 2014; Zaboski &amp; Therriault, 2019)</w:t>
      </w:r>
      <w:r w:rsidR="0093791D">
        <w:rPr>
          <w:noProof/>
          <w:lang w:val="en-US"/>
        </w:rPr>
        <w:fldChar w:fldCharType="begin"/>
      </w:r>
      <w:r w:rsidR="0093791D">
        <w:rPr>
          <w:noProof/>
          <w:lang w:val="en-US"/>
        </w:rPr>
        <w:instrText xml:space="preserve"> ADDIN EN.CITE &lt;EndNote&gt;&lt;Cite&gt;&lt;Author&gt;Torres&lt;/Author&gt;&lt;Year&gt;2020&lt;/Year&gt;&lt;IDText&gt;Causal illusion as a cognitive basis of pseudoscientific beliefs&lt;/IDText&gt;&lt;DisplayText&gt;(Torres, Barberia, &amp;amp; Rodríguez‐Ferreiro, 2020)&lt;/DisplayText&gt;&lt;record&gt;&lt;isbn&gt;0007-1269&lt;/isbn&gt;&lt;titles&gt;&lt;title&gt;Causal illusion as a cognitive basis of pseudoscientific beliefs&lt;/title&gt;&lt;secondary-title&gt;British Journal of Psychology&lt;/secondary-title&gt;&lt;/titles&gt;&lt;contributors&gt;&lt;authors&gt;&lt;author&gt;Torres, Marta N.&lt;/author&gt;&lt;author&gt;Barberia, Itxaso&lt;/author&gt;&lt;author&gt;Rodríguez‐Ferreiro, Javier&lt;/author&gt;&lt;/authors&gt;&lt;/contributors&gt;&lt;added-date format="utc"&gt;1594905442&lt;/added-date&gt;&lt;ref-type name="Journal Article"&gt;17&lt;/ref-type&gt;&lt;dates&gt;&lt;year&gt;2020&lt;/year&gt;&lt;/dates&gt;&lt;rec-number&gt;4393&lt;/rec-number&gt;&lt;publisher&gt;Wiley Online Library&lt;/publisher&gt;&lt;last-updated-date format="utc"&gt;1594905442&lt;/last-updated-date&gt;&lt;/record&gt;&lt;/Cite&gt;&lt;/EndNote&gt;</w:instrText>
      </w:r>
      <w:r w:rsidR="0093791D">
        <w:rPr>
          <w:noProof/>
          <w:lang w:val="en-US"/>
        </w:rPr>
        <w:fldChar w:fldCharType="separate"/>
      </w:r>
      <w:r w:rsidR="0093791D">
        <w:rPr>
          <w:noProof/>
          <w:lang w:val="en-US"/>
        </w:rPr>
        <w:t>(Torres, Barberia, &amp; Rodríguez‐Ferreiro, 2020)</w:t>
      </w:r>
      <w:r w:rsidR="0093791D">
        <w:rPr>
          <w:noProof/>
          <w:lang w:val="en-US"/>
        </w:rPr>
        <w:fldChar w:fldCharType="end"/>
      </w:r>
      <w:r w:rsidR="00A15259">
        <w:rPr>
          <w:lang w:val="en-US"/>
        </w:rPr>
        <w:t xml:space="preserve">, and have recently </w:t>
      </w:r>
      <w:r w:rsidR="00196DD2" w:rsidRPr="00306B67">
        <w:rPr>
          <w:lang w:val="en-US"/>
        </w:rPr>
        <w:t xml:space="preserve">begun </w:t>
      </w:r>
      <w:r w:rsidR="00196DD2">
        <w:rPr>
          <w:lang w:val="en-US"/>
        </w:rPr>
        <w:t xml:space="preserve">to </w:t>
      </w:r>
      <w:r w:rsidR="00196DD2" w:rsidRPr="00306B67">
        <w:rPr>
          <w:lang w:val="en-US"/>
        </w:rPr>
        <w:t>develop properly validated belief scale</w:t>
      </w:r>
      <w:r w:rsidR="0071251A">
        <w:rPr>
          <w:lang w:val="en-US"/>
        </w:rPr>
        <w:t>s</w:t>
      </w:r>
      <w:r w:rsidR="00196DD2" w:rsidRPr="00306B67">
        <w:rPr>
          <w:lang w:val="en-US"/>
        </w:rPr>
        <w:t xml:space="preserve"> </w:t>
      </w:r>
      <w:r w:rsidR="000467F1">
        <w:rPr>
          <w:lang w:val="en-US"/>
        </w:rPr>
        <w:t>of</w:t>
      </w:r>
      <w:r w:rsidR="000467F1" w:rsidRPr="00306B67">
        <w:rPr>
          <w:lang w:val="en-US"/>
        </w:rPr>
        <w:t xml:space="preserve"> </w:t>
      </w:r>
      <w:r w:rsidR="00196DD2" w:rsidRPr="00306B67">
        <w:rPr>
          <w:lang w:val="en-US"/>
        </w:rPr>
        <w:t>pseudoscience</w:t>
      </w:r>
      <w:r w:rsidR="00196DD2">
        <w:rPr>
          <w:lang w:val="en-US"/>
        </w:rPr>
        <w:t xml:space="preserve"> </w:t>
      </w:r>
      <w:r w:rsidR="00673690">
        <w:rPr>
          <w:noProof/>
          <w:lang w:val="en-US"/>
        </w:rPr>
        <w:t>(Fasce &amp; Picó, 2019; Lobato, Mendoza, Sims, &amp; Chin, 2014)</w:t>
      </w:r>
      <w:r w:rsidR="00196DD2">
        <w:rPr>
          <w:lang w:val="en-US"/>
        </w:rPr>
        <w:t>.</w:t>
      </w:r>
      <w:r w:rsidR="00640420">
        <w:rPr>
          <w:lang w:val="en-US"/>
        </w:rPr>
        <w:t xml:space="preserve"> H</w:t>
      </w:r>
      <w:r w:rsidR="00E56A16">
        <w:rPr>
          <w:lang w:val="en-US"/>
        </w:rPr>
        <w:t xml:space="preserve">istorians </w:t>
      </w:r>
      <w:r w:rsidR="00640420">
        <w:rPr>
          <w:lang w:val="en-US"/>
        </w:rPr>
        <w:t xml:space="preserve">of science </w:t>
      </w:r>
      <w:r w:rsidR="000467F1">
        <w:rPr>
          <w:lang w:val="en-US"/>
        </w:rPr>
        <w:t xml:space="preserve">have investigated </w:t>
      </w:r>
      <w:r w:rsidR="00857113">
        <w:rPr>
          <w:lang w:val="en-US"/>
        </w:rPr>
        <w:t xml:space="preserve">the </w:t>
      </w:r>
      <w:r w:rsidR="00A16E91">
        <w:rPr>
          <w:lang w:val="en-US"/>
        </w:rPr>
        <w:t xml:space="preserve">emergence </w:t>
      </w:r>
      <w:r w:rsidR="00857113">
        <w:rPr>
          <w:lang w:val="en-US"/>
        </w:rPr>
        <w:t xml:space="preserve">of </w:t>
      </w:r>
      <w:r w:rsidR="00316864">
        <w:rPr>
          <w:lang w:val="en-US"/>
        </w:rPr>
        <w:t xml:space="preserve">the concept </w:t>
      </w:r>
      <w:r w:rsidR="003A265B">
        <w:rPr>
          <w:lang w:val="en-US"/>
        </w:rPr>
        <w:t xml:space="preserve">of </w:t>
      </w:r>
      <w:r w:rsidR="00E56A16">
        <w:rPr>
          <w:lang w:val="en-US"/>
        </w:rPr>
        <w:t xml:space="preserve">pseudoscience </w:t>
      </w:r>
      <w:r w:rsidR="00857113">
        <w:rPr>
          <w:lang w:val="en-US"/>
        </w:rPr>
        <w:t>and related boundary disputes of science</w:t>
      </w:r>
      <w:r w:rsidR="0008293C">
        <w:rPr>
          <w:lang w:val="en-US"/>
        </w:rPr>
        <w:t xml:space="preserve"> in the 19</w:t>
      </w:r>
      <w:r w:rsidR="0008293C" w:rsidRPr="00841AAF">
        <w:rPr>
          <w:vertAlign w:val="superscript"/>
          <w:lang w:val="en-US"/>
        </w:rPr>
        <w:t>th</w:t>
      </w:r>
      <w:r w:rsidR="0008293C">
        <w:rPr>
          <w:lang w:val="en-US"/>
        </w:rPr>
        <w:t xml:space="preserve"> century</w:t>
      </w:r>
      <w:r w:rsidR="00857113">
        <w:rPr>
          <w:lang w:val="en-US"/>
        </w:rPr>
        <w:t xml:space="preserve"> </w:t>
      </w:r>
      <w:r w:rsidR="00A46E44">
        <w:rPr>
          <w:noProof/>
          <w:lang w:val="en-US"/>
        </w:rPr>
        <w:t>(Gieryn, 1983; Gordin, 2012)</w:t>
      </w:r>
      <w:r w:rsidR="00284E93">
        <w:rPr>
          <w:lang w:val="en-US"/>
        </w:rPr>
        <w:t>.</w:t>
      </w:r>
      <w:r w:rsidR="00306B67">
        <w:rPr>
          <w:lang w:val="en-US"/>
        </w:rPr>
        <w:t xml:space="preserve"> </w:t>
      </w:r>
      <w:r w:rsidR="00544B03">
        <w:rPr>
          <w:lang w:val="en-US"/>
        </w:rPr>
        <w:t xml:space="preserve"> </w:t>
      </w:r>
      <w:r w:rsidR="00BA6201">
        <w:rPr>
          <w:lang w:val="en-US"/>
        </w:rPr>
        <w:t>Recently</w:t>
      </w:r>
      <w:r w:rsidR="00544B03">
        <w:rPr>
          <w:lang w:val="en-US"/>
        </w:rPr>
        <w:t xml:space="preserve">, MIT </w:t>
      </w:r>
      <w:r w:rsidR="00C21D26">
        <w:rPr>
          <w:lang w:val="en-US"/>
        </w:rPr>
        <w:t xml:space="preserve">Press </w:t>
      </w:r>
      <w:r w:rsidR="00544B03">
        <w:rPr>
          <w:lang w:val="en-US"/>
        </w:rPr>
        <w:t xml:space="preserve">published an edited volume entitled </w:t>
      </w:r>
      <w:r w:rsidR="00544B03">
        <w:rPr>
          <w:i/>
          <w:iCs/>
          <w:lang w:val="en-US"/>
        </w:rPr>
        <w:t>Pseudoscience: The Conspiracy Against Science</w:t>
      </w:r>
      <w:r w:rsidR="00BA6201">
        <w:rPr>
          <w:lang w:val="en-US"/>
        </w:rPr>
        <w:t xml:space="preserve"> </w:t>
      </w:r>
      <w:r w:rsidR="00673690">
        <w:rPr>
          <w:noProof/>
          <w:lang w:val="en-US"/>
        </w:rPr>
        <w:t>(Kaufman &amp; Kaufman, 2018)</w:t>
      </w:r>
      <w:r w:rsidR="00544B03">
        <w:rPr>
          <w:lang w:val="en-US"/>
        </w:rPr>
        <w:t xml:space="preserve">, with contributions from sociologists, political scientists, </w:t>
      </w:r>
      <w:r w:rsidR="004D4B73">
        <w:rPr>
          <w:lang w:val="en-US"/>
        </w:rPr>
        <w:t>biologists</w:t>
      </w:r>
      <w:r w:rsidR="0061720F">
        <w:rPr>
          <w:lang w:val="en-US"/>
        </w:rPr>
        <w:t>, skeptics</w:t>
      </w:r>
      <w:r w:rsidR="004D4B73">
        <w:rPr>
          <w:lang w:val="en-US"/>
        </w:rPr>
        <w:t xml:space="preserve"> and </w:t>
      </w:r>
      <w:r w:rsidR="00544B03">
        <w:rPr>
          <w:lang w:val="en-US"/>
        </w:rPr>
        <w:t>psychologists</w:t>
      </w:r>
      <w:r w:rsidR="00AD348B">
        <w:rPr>
          <w:lang w:val="en-US"/>
        </w:rPr>
        <w:t xml:space="preserve"> (</w:t>
      </w:r>
      <w:r w:rsidR="004D4B73">
        <w:rPr>
          <w:lang w:val="en-US"/>
        </w:rPr>
        <w:t xml:space="preserve">but </w:t>
      </w:r>
      <w:r w:rsidR="00AE0D54">
        <w:rPr>
          <w:lang w:val="en-US"/>
        </w:rPr>
        <w:t xml:space="preserve">with </w:t>
      </w:r>
      <w:r w:rsidR="004D4B73">
        <w:rPr>
          <w:lang w:val="en-US"/>
        </w:rPr>
        <w:t>notably few philosophers</w:t>
      </w:r>
      <w:r w:rsidR="00AD348B">
        <w:rPr>
          <w:lang w:val="en-US"/>
        </w:rPr>
        <w:t>)</w:t>
      </w:r>
      <w:r w:rsidR="00544B03">
        <w:rPr>
          <w:lang w:val="en-US"/>
        </w:rPr>
        <w:t>.</w:t>
      </w:r>
      <w:r w:rsidR="008F7A11">
        <w:rPr>
          <w:lang w:val="en-US"/>
        </w:rPr>
        <w:t xml:space="preserve"> </w:t>
      </w:r>
    </w:p>
    <w:p w14:paraId="4345EF52" w14:textId="22E22BF4" w:rsidR="007E723C" w:rsidRDefault="00C7424C" w:rsidP="00D46AF2">
      <w:pPr>
        <w:jc w:val="both"/>
        <w:rPr>
          <w:lang w:val="en-US"/>
        </w:rPr>
      </w:pPr>
      <w:r>
        <w:rPr>
          <w:lang w:val="en-US"/>
        </w:rPr>
        <w:t xml:space="preserve">Is this </w:t>
      </w:r>
      <w:r w:rsidR="0062062F">
        <w:rPr>
          <w:lang w:val="en-US"/>
        </w:rPr>
        <w:t xml:space="preserve">continued </w:t>
      </w:r>
      <w:r w:rsidR="00BE1D83">
        <w:rPr>
          <w:lang w:val="en-US"/>
        </w:rPr>
        <w:t xml:space="preserve">talk about </w:t>
      </w:r>
      <w:r>
        <w:rPr>
          <w:lang w:val="en-US"/>
        </w:rPr>
        <w:t xml:space="preserve">something called “pseudoscience” misguided? </w:t>
      </w:r>
      <w:r w:rsidR="006315E8">
        <w:rPr>
          <w:lang w:val="en-US"/>
        </w:rPr>
        <w:t>Semantics aside, e</w:t>
      </w:r>
      <w:r w:rsidR="00A01D22">
        <w:rPr>
          <w:lang w:val="en-US"/>
        </w:rPr>
        <w:t xml:space="preserve">ven </w:t>
      </w:r>
      <w:r w:rsidR="00F97292">
        <w:rPr>
          <w:lang w:val="en-US"/>
        </w:rPr>
        <w:t xml:space="preserve">those </w:t>
      </w:r>
      <w:r w:rsidR="00A01D22">
        <w:rPr>
          <w:lang w:val="en-US"/>
        </w:rPr>
        <w:t xml:space="preserve">philosophers </w:t>
      </w:r>
      <w:r w:rsidR="00F97292">
        <w:rPr>
          <w:lang w:val="en-US"/>
        </w:rPr>
        <w:t xml:space="preserve">who </w:t>
      </w:r>
      <w:r w:rsidR="00AC4954">
        <w:rPr>
          <w:lang w:val="en-US"/>
        </w:rPr>
        <w:t xml:space="preserve">have abandoned the </w:t>
      </w:r>
      <w:r w:rsidR="00F97292">
        <w:rPr>
          <w:lang w:val="en-US"/>
        </w:rPr>
        <w:t>demarcation</w:t>
      </w:r>
      <w:r w:rsidR="00AC4954">
        <w:rPr>
          <w:lang w:val="en-US"/>
        </w:rPr>
        <w:t xml:space="preserve"> project </w:t>
      </w:r>
      <w:r w:rsidR="00A01D22">
        <w:rPr>
          <w:lang w:val="en-US"/>
        </w:rPr>
        <w:t xml:space="preserve">would </w:t>
      </w:r>
      <w:r w:rsidR="00F068E3">
        <w:rPr>
          <w:lang w:val="en-US"/>
        </w:rPr>
        <w:t>probabl</w:t>
      </w:r>
      <w:r w:rsidR="00661E9E">
        <w:rPr>
          <w:lang w:val="en-US"/>
        </w:rPr>
        <w:t xml:space="preserve">y </w:t>
      </w:r>
      <w:r w:rsidR="00A01D22">
        <w:rPr>
          <w:lang w:val="en-US"/>
        </w:rPr>
        <w:t>agree</w:t>
      </w:r>
      <w:r w:rsidR="00F97292">
        <w:rPr>
          <w:lang w:val="en-US"/>
        </w:rPr>
        <w:t xml:space="preserve"> that </w:t>
      </w:r>
      <w:r w:rsidR="00DE5F2B">
        <w:rPr>
          <w:lang w:val="en-US"/>
        </w:rPr>
        <w:t xml:space="preserve">the </w:t>
      </w:r>
      <w:r w:rsidR="00EB21A6">
        <w:rPr>
          <w:lang w:val="en-US"/>
        </w:rPr>
        <w:t xml:space="preserve">doctrines </w:t>
      </w:r>
      <w:r w:rsidR="00DE5F2B">
        <w:rPr>
          <w:lang w:val="en-US"/>
        </w:rPr>
        <w:t xml:space="preserve">mentioned above </w:t>
      </w:r>
      <w:r w:rsidR="00373709">
        <w:rPr>
          <w:lang w:val="en-US"/>
        </w:rPr>
        <w:t>have little to be said in their favor</w:t>
      </w:r>
      <w:r w:rsidR="0079054C">
        <w:rPr>
          <w:lang w:val="en-US"/>
        </w:rPr>
        <w:t xml:space="preserve">. Indeed, </w:t>
      </w:r>
      <w:r w:rsidR="00AA3593">
        <w:rPr>
          <w:lang w:val="en-US"/>
        </w:rPr>
        <w:t xml:space="preserve">because of their lack of </w:t>
      </w:r>
      <w:r w:rsidR="0027178D">
        <w:rPr>
          <w:lang w:val="en-US"/>
        </w:rPr>
        <w:t xml:space="preserve">scientific merit or </w:t>
      </w:r>
      <w:r w:rsidR="00AA3593">
        <w:rPr>
          <w:lang w:val="en-US"/>
        </w:rPr>
        <w:t xml:space="preserve">epistemic warrant, </w:t>
      </w:r>
      <w:r w:rsidR="0079054C">
        <w:rPr>
          <w:lang w:val="en-US"/>
        </w:rPr>
        <w:t xml:space="preserve">they </w:t>
      </w:r>
      <w:r w:rsidR="00F97292">
        <w:rPr>
          <w:lang w:val="en-US"/>
        </w:rPr>
        <w:t xml:space="preserve">can </w:t>
      </w:r>
      <w:r w:rsidR="00FB5F3A" w:rsidRPr="00FB5F3A">
        <w:rPr>
          <w:lang w:val="en-US"/>
        </w:rPr>
        <w:t>wreak</w:t>
      </w:r>
      <w:r w:rsidR="00A01D22">
        <w:rPr>
          <w:lang w:val="en-US"/>
        </w:rPr>
        <w:t xml:space="preserve"> significant </w:t>
      </w:r>
      <w:r w:rsidR="00FB5F3A" w:rsidRPr="00FB5F3A">
        <w:rPr>
          <w:lang w:val="en-US"/>
        </w:rPr>
        <w:t>havoc in societ</w:t>
      </w:r>
      <w:r w:rsidR="00875902">
        <w:rPr>
          <w:lang w:val="en-US"/>
        </w:rPr>
        <w:t>y. P</w:t>
      </w:r>
      <w:r w:rsidR="00FB5F3A" w:rsidRPr="00FB5F3A">
        <w:rPr>
          <w:lang w:val="en-US"/>
        </w:rPr>
        <w:t xml:space="preserve">arents who refuse to vaccinate their </w:t>
      </w:r>
      <w:r w:rsidR="00A7611F">
        <w:rPr>
          <w:lang w:val="en-US"/>
        </w:rPr>
        <w:t xml:space="preserve">children </w:t>
      </w:r>
      <w:r w:rsidR="00FB5F3A" w:rsidRPr="00FB5F3A">
        <w:rPr>
          <w:lang w:val="en-US"/>
        </w:rPr>
        <w:t>expose them to dangerous infectious diseases</w:t>
      </w:r>
      <w:r w:rsidR="0050674D">
        <w:rPr>
          <w:lang w:val="en-US"/>
        </w:rPr>
        <w:t xml:space="preserve"> </w:t>
      </w:r>
      <w:r w:rsidR="00673690">
        <w:rPr>
          <w:noProof/>
          <w:lang w:val="en-US"/>
        </w:rPr>
        <w:t>(Jolley &amp; Douglas, 2014)</w:t>
      </w:r>
      <w:r w:rsidR="00FB5F3A" w:rsidRPr="00FB5F3A">
        <w:rPr>
          <w:lang w:val="en-US"/>
        </w:rPr>
        <w:t xml:space="preserve">; </w:t>
      </w:r>
      <w:r w:rsidR="00A7611F" w:rsidRPr="00A7611F">
        <w:rPr>
          <w:lang w:val="en-US"/>
        </w:rPr>
        <w:t xml:space="preserve">desperate </w:t>
      </w:r>
      <w:r w:rsidR="00A7611F">
        <w:rPr>
          <w:lang w:val="en-US"/>
        </w:rPr>
        <w:t xml:space="preserve">people </w:t>
      </w:r>
      <w:r w:rsidR="00A7611F" w:rsidRPr="00A7611F">
        <w:rPr>
          <w:lang w:val="en-US"/>
        </w:rPr>
        <w:t xml:space="preserve">pay inordinate sums of money to </w:t>
      </w:r>
      <w:r w:rsidR="00A7611F">
        <w:rPr>
          <w:lang w:val="en-US"/>
        </w:rPr>
        <w:t xml:space="preserve">quacks and </w:t>
      </w:r>
      <w:r w:rsidR="00A7611F" w:rsidRPr="00A7611F">
        <w:rPr>
          <w:lang w:val="en-US"/>
        </w:rPr>
        <w:t>charlatans</w:t>
      </w:r>
      <w:r w:rsidR="00A7611F">
        <w:rPr>
          <w:lang w:val="en-US"/>
        </w:rPr>
        <w:t xml:space="preserve"> </w:t>
      </w:r>
      <w:r w:rsidR="00A7611F" w:rsidRPr="00A7611F">
        <w:rPr>
          <w:lang w:val="en-US"/>
        </w:rPr>
        <w:t xml:space="preserve">who </w:t>
      </w:r>
      <w:r w:rsidR="00A7611F">
        <w:rPr>
          <w:lang w:val="en-US"/>
        </w:rPr>
        <w:t>don the mantle of science</w:t>
      </w:r>
      <w:r w:rsidR="0050674D">
        <w:rPr>
          <w:lang w:val="en-US"/>
        </w:rPr>
        <w:t xml:space="preserve"> </w:t>
      </w:r>
      <w:r w:rsidR="00673690">
        <w:rPr>
          <w:noProof/>
          <w:lang w:val="en-US"/>
        </w:rPr>
        <w:t>(Goldacre, 2010)</w:t>
      </w:r>
      <w:r w:rsidR="00A7611F">
        <w:rPr>
          <w:lang w:val="en-US"/>
        </w:rPr>
        <w:t xml:space="preserve">; </w:t>
      </w:r>
      <w:r w:rsidR="00FB5F3A" w:rsidRPr="00FB5F3A">
        <w:rPr>
          <w:lang w:val="en-US"/>
        </w:rPr>
        <w:t>creationis</w:t>
      </w:r>
      <w:r w:rsidR="00A7611F">
        <w:rPr>
          <w:lang w:val="en-US"/>
        </w:rPr>
        <w:t>m</w:t>
      </w:r>
      <w:r w:rsidR="00FB5F3A" w:rsidRPr="00FB5F3A">
        <w:rPr>
          <w:lang w:val="en-US"/>
        </w:rPr>
        <w:t xml:space="preserve"> hampers </w:t>
      </w:r>
      <w:r w:rsidR="00A7611F">
        <w:rPr>
          <w:lang w:val="en-US"/>
        </w:rPr>
        <w:t xml:space="preserve">the </w:t>
      </w:r>
      <w:r w:rsidR="00FB5F3A" w:rsidRPr="00FB5F3A">
        <w:rPr>
          <w:lang w:val="en-US"/>
        </w:rPr>
        <w:t>education</w:t>
      </w:r>
      <w:r w:rsidR="00A7611F">
        <w:rPr>
          <w:lang w:val="en-US"/>
        </w:rPr>
        <w:t>al opportunities of children</w:t>
      </w:r>
      <w:r w:rsidR="0050674D">
        <w:rPr>
          <w:lang w:val="en-US"/>
        </w:rPr>
        <w:t xml:space="preserve"> </w:t>
      </w:r>
      <w:r w:rsidR="006809B4">
        <w:rPr>
          <w:lang w:val="en-US"/>
        </w:rPr>
        <w:t xml:space="preserve">in religious communities </w:t>
      </w:r>
      <w:r w:rsidR="00673690">
        <w:rPr>
          <w:noProof/>
          <w:lang w:val="en-US"/>
        </w:rPr>
        <w:t>(Scott, 2004)</w:t>
      </w:r>
      <w:r w:rsidR="00FB5F3A" w:rsidRPr="00FB5F3A">
        <w:rPr>
          <w:lang w:val="en-US"/>
        </w:rPr>
        <w:t xml:space="preserve">; </w:t>
      </w:r>
      <w:r w:rsidR="004C0EA8">
        <w:rPr>
          <w:lang w:val="en-US"/>
        </w:rPr>
        <w:t xml:space="preserve">denialism of the scientific consensus on </w:t>
      </w:r>
      <w:r w:rsidR="0088695A">
        <w:rPr>
          <w:lang w:val="en-US"/>
        </w:rPr>
        <w:t xml:space="preserve">climate change </w:t>
      </w:r>
      <w:r w:rsidR="00711488">
        <w:rPr>
          <w:lang w:val="en-US"/>
        </w:rPr>
        <w:t xml:space="preserve">obstructs </w:t>
      </w:r>
      <w:r w:rsidR="0088695A">
        <w:rPr>
          <w:lang w:val="en-US"/>
        </w:rPr>
        <w:t xml:space="preserve">necessary political action to reduce </w:t>
      </w:r>
      <w:r w:rsidR="00856B71">
        <w:rPr>
          <w:lang w:val="en-US"/>
        </w:rPr>
        <w:t xml:space="preserve">human </w:t>
      </w:r>
      <w:r w:rsidR="0088695A">
        <w:rPr>
          <w:lang w:val="en-US"/>
        </w:rPr>
        <w:t>carbon emissions</w:t>
      </w:r>
      <w:r w:rsidR="00A903C9">
        <w:rPr>
          <w:lang w:val="en-US"/>
        </w:rPr>
        <w:t xml:space="preserve"> </w:t>
      </w:r>
      <w:r w:rsidR="00AC4E6C">
        <w:rPr>
          <w:noProof/>
          <w:lang w:val="en-US"/>
        </w:rPr>
        <w:fldChar w:fldCharType="begin"/>
      </w:r>
      <w:r w:rsidR="00AC4E6C">
        <w:rPr>
          <w:noProof/>
          <w:lang w:val="en-US"/>
        </w:rPr>
        <w:instrText xml:space="preserve"> ADDIN EN.CITE &lt;EndNote&gt;&lt;Cite&gt;&lt;Author&gt;Jolley&lt;/Author&gt;&lt;Year&gt;2014&lt;/Year&gt;&lt;IDText&gt;The social consequences of conspiracism: Exposure to conspiracy theories decreases intentions to engage in politics and to reduce one&amp;apos;s carbon footprint&lt;/IDText&gt;&lt;DisplayText&gt;(Jolley &amp;amp; Douglas, 2014; Oreskes &amp;amp; Conway, 2011)&lt;/DisplayText&gt;&lt;record&gt;&lt;isbn&gt;0007-1269&lt;/isbn&gt;&lt;titles&gt;&lt;title&gt;The social consequences of conspiracism: Exposure to conspiracy theories decreases intentions to engage in politics and to reduce one&amp;apos;s carbon footprint&lt;/title&gt;&lt;secondary-title&gt;British Journal of Psychology&lt;/secondary-title&gt;&lt;/titles&gt;&lt;pages&gt;35-56&lt;/pages&gt;&lt;number&gt;1&lt;/number&gt;&lt;contributors&gt;&lt;authors&gt;&lt;author&gt;Jolley, Daniel&lt;/author&gt;&lt;author&gt;Douglas, Karen M.&lt;/author&gt;&lt;/authors&gt;&lt;/contributors&gt;&lt;added-date format="utc"&gt;1594905733&lt;/added-date&gt;&lt;ref-type name="Journal Article"&gt;17&lt;/ref-type&gt;&lt;dates&gt;&lt;year&gt;2014&lt;/year&gt;&lt;/dates&gt;&lt;rec-number&gt;4394&lt;/rec-number&gt;&lt;publisher&gt;Wiley Online Library&lt;/publisher&gt;&lt;last-updated-date format="utc"&gt;1594905733&lt;/last-updated-date&gt;&lt;volume&gt;105&lt;/volume&gt;&lt;/record&gt;&lt;/Cite&gt;&lt;Cite&gt;&lt;Author&gt;Oreskes&lt;/Author&gt;&lt;Year&gt;2011&lt;/Year&gt;&lt;IDText&gt;Merchants of Doubt: How a Handful of Scientists Obscured the Truth on Issues from Tobacco Smoke to Global Warming&lt;/IDText&gt;&lt;record&gt;&lt;urls&gt;&lt;related-urls&gt;&lt;url&gt;https://books.google.be/books?id=CrtoNFTuPwwC&lt;/url&gt;&lt;/related-urls&gt;&lt;/urls&gt;&lt;isbn&gt;9781408828779&lt;/isbn&gt;&lt;titles&gt;&lt;title&gt;Merchants of Doubt: How a Handful of Scientists Obscured the Truth on Issues from Tobacco Smoke to Global Warming&lt;/title&gt;&lt;/titles&gt;&lt;contributors&gt;&lt;authors&gt;&lt;author&gt;Oreskes, Naomi&lt;/author&gt;&lt;author&gt;Conway, Erik M.&lt;/author&gt;&lt;/authors&gt;&lt;/contributors&gt;&lt;added-date format="utc"&gt;1536942644&lt;/added-date&gt;&lt;ref-type name="Book"&gt;6&lt;/ref-type&gt;&lt;dates&gt;&lt;year&gt;2011&lt;/year&gt;&lt;/dates&gt;&lt;rec-number&gt;4153&lt;/rec-number&gt;&lt;publisher&gt;Bloomsbury Publishing&lt;/publisher&gt;&lt;last-updated-date format="utc"&gt;1593449432&lt;/last-updated-date&gt;&lt;/record&gt;&lt;/Cite&gt;&lt;/EndNote&gt;</w:instrText>
      </w:r>
      <w:r w:rsidR="00AC4E6C">
        <w:rPr>
          <w:noProof/>
          <w:lang w:val="en-US"/>
        </w:rPr>
        <w:fldChar w:fldCharType="separate"/>
      </w:r>
      <w:r w:rsidR="00AC4E6C">
        <w:rPr>
          <w:noProof/>
          <w:lang w:val="en-US"/>
        </w:rPr>
        <w:t>(Jolley &amp; Douglas, 2014; Oreskes &amp; Conway, 2011)</w:t>
      </w:r>
      <w:r w:rsidR="00AC4E6C">
        <w:rPr>
          <w:noProof/>
          <w:lang w:val="en-US"/>
        </w:rPr>
        <w:fldChar w:fldCharType="end"/>
      </w:r>
      <w:r w:rsidR="00AC4E6C">
        <w:rPr>
          <w:noProof/>
          <w:lang w:val="en-US"/>
        </w:rPr>
        <w:t xml:space="preserve"> </w:t>
      </w:r>
      <w:r w:rsidR="003F047B">
        <w:rPr>
          <w:lang w:val="en-US"/>
        </w:rPr>
        <w:t>;</w:t>
      </w:r>
      <w:r w:rsidR="0088695A">
        <w:rPr>
          <w:lang w:val="en-US"/>
        </w:rPr>
        <w:t xml:space="preserve"> and </w:t>
      </w:r>
      <w:r w:rsidR="0029152A">
        <w:rPr>
          <w:lang w:val="en-US"/>
        </w:rPr>
        <w:t xml:space="preserve">people </w:t>
      </w:r>
      <w:r w:rsidR="00FB5F3A" w:rsidRPr="00FB5F3A">
        <w:rPr>
          <w:lang w:val="en-US"/>
        </w:rPr>
        <w:t xml:space="preserve">in developing countries are stricken with blindness because of </w:t>
      </w:r>
      <w:r w:rsidR="007F00C2">
        <w:rPr>
          <w:lang w:val="en-US"/>
        </w:rPr>
        <w:t xml:space="preserve">irrational </w:t>
      </w:r>
      <w:r w:rsidR="00FB5F3A" w:rsidRPr="00FB5F3A">
        <w:rPr>
          <w:lang w:val="en-US"/>
        </w:rPr>
        <w:t>fear</w:t>
      </w:r>
      <w:r w:rsidR="007F00C2">
        <w:rPr>
          <w:lang w:val="en-US"/>
        </w:rPr>
        <w:t>s</w:t>
      </w:r>
      <w:r w:rsidR="00FB5F3A" w:rsidRPr="00FB5F3A">
        <w:rPr>
          <w:lang w:val="en-US"/>
        </w:rPr>
        <w:t xml:space="preserve"> </w:t>
      </w:r>
      <w:r w:rsidR="007F00C2">
        <w:rPr>
          <w:lang w:val="en-US"/>
        </w:rPr>
        <w:t xml:space="preserve">about </w:t>
      </w:r>
      <w:r w:rsidR="00E06D93">
        <w:rPr>
          <w:lang w:val="en-US"/>
        </w:rPr>
        <w:t xml:space="preserve">genetically modified food </w:t>
      </w:r>
      <w:r w:rsidR="00673690">
        <w:rPr>
          <w:noProof/>
          <w:lang w:val="en-US"/>
        </w:rPr>
        <w:t>(Paarlberg, 2009)</w:t>
      </w:r>
      <w:r w:rsidR="0029152A">
        <w:rPr>
          <w:lang w:val="en-US"/>
        </w:rPr>
        <w:t xml:space="preserve">. </w:t>
      </w:r>
    </w:p>
    <w:p w14:paraId="7F35106A" w14:textId="49BD4E90" w:rsidR="00B75FC5" w:rsidRPr="00FB5F3A" w:rsidRDefault="00B75FC5" w:rsidP="00D46AF2">
      <w:pPr>
        <w:pStyle w:val="Kop2"/>
        <w:jc w:val="both"/>
        <w:rPr>
          <w:lang w:val="en-US"/>
        </w:rPr>
      </w:pPr>
      <w:bookmarkStart w:id="3" w:name="_Toc44615225"/>
      <w:r>
        <w:rPr>
          <w:lang w:val="en-US"/>
        </w:rPr>
        <w:t>A philosophy of pseudoscience?</w:t>
      </w:r>
      <w:bookmarkEnd w:id="3"/>
    </w:p>
    <w:p w14:paraId="20F935A4" w14:textId="28F6B669" w:rsidR="005667B3" w:rsidRDefault="00C71A67" w:rsidP="00D46AF2">
      <w:pPr>
        <w:jc w:val="both"/>
        <w:rPr>
          <w:lang w:val="en-US"/>
        </w:rPr>
      </w:pPr>
      <w:r>
        <w:rPr>
          <w:lang w:val="en-US"/>
        </w:rPr>
        <w:t xml:space="preserve">Is it time for philosophers to have a second look at the demarcation problem? </w:t>
      </w:r>
      <w:r w:rsidR="008101FD">
        <w:rPr>
          <w:lang w:val="en-US"/>
        </w:rPr>
        <w:t>Is it our professional duty</w:t>
      </w:r>
      <w:r w:rsidR="00833889">
        <w:rPr>
          <w:lang w:val="en-US"/>
        </w:rPr>
        <w:t>, as some believe</w:t>
      </w:r>
      <w:r w:rsidR="003C38BB">
        <w:rPr>
          <w:lang w:val="en-US"/>
        </w:rPr>
        <w:t xml:space="preserve">, </w:t>
      </w:r>
      <w:r w:rsidR="008101FD">
        <w:rPr>
          <w:lang w:val="en-US"/>
        </w:rPr>
        <w:t xml:space="preserve">to help </w:t>
      </w:r>
      <w:r w:rsidR="00FE66BB">
        <w:rPr>
          <w:lang w:val="en-US"/>
        </w:rPr>
        <w:t xml:space="preserve">society </w:t>
      </w:r>
      <w:r w:rsidR="00800E9B">
        <w:rPr>
          <w:lang w:val="en-US"/>
        </w:rPr>
        <w:t xml:space="preserve">discriminate </w:t>
      </w:r>
      <w:r w:rsidR="00FE66BB">
        <w:rPr>
          <w:lang w:val="en-US"/>
        </w:rPr>
        <w:t xml:space="preserve">between genuine and fake science? </w:t>
      </w:r>
      <w:r>
        <w:rPr>
          <w:lang w:val="en-US"/>
        </w:rPr>
        <w:t>R</w:t>
      </w:r>
      <w:r w:rsidR="00EA60D4" w:rsidRPr="00EA60D4">
        <w:rPr>
          <w:lang w:val="en-US"/>
        </w:rPr>
        <w:t xml:space="preserve">ecent years </w:t>
      </w:r>
      <w:r>
        <w:rPr>
          <w:lang w:val="en-US"/>
        </w:rPr>
        <w:lastRenderedPageBreak/>
        <w:t xml:space="preserve">have indeed seen a revival of </w:t>
      </w:r>
      <w:r w:rsidR="00AD626F">
        <w:rPr>
          <w:lang w:val="en-US"/>
        </w:rPr>
        <w:t xml:space="preserve">philosophical </w:t>
      </w:r>
      <w:r>
        <w:rPr>
          <w:lang w:val="en-US"/>
        </w:rPr>
        <w:t>interest in demarcation</w:t>
      </w:r>
      <w:r w:rsidR="0061747F">
        <w:rPr>
          <w:lang w:val="en-US"/>
        </w:rPr>
        <w:t xml:space="preserve"> </w:t>
      </w:r>
      <w:r w:rsidR="00A46E44">
        <w:rPr>
          <w:noProof/>
          <w:lang w:val="en-US"/>
        </w:rPr>
        <w:t>(Boudry, 2011; Dawes, 2018; Fasce, 2017, 2020; Fernandez-Beanato, 2020; Hansson, 2009, 2017; Hoyningen-Huene, 2013; Pigliucci, 2008)</w:t>
      </w:r>
      <w:r>
        <w:rPr>
          <w:lang w:val="en-US"/>
        </w:rPr>
        <w:t xml:space="preserve">, </w:t>
      </w:r>
      <w:r w:rsidR="000455D2">
        <w:rPr>
          <w:lang w:val="en-US"/>
        </w:rPr>
        <w:t xml:space="preserve">and </w:t>
      </w:r>
      <w:r w:rsidR="00F8115C">
        <w:rPr>
          <w:lang w:val="en-US"/>
        </w:rPr>
        <w:t xml:space="preserve">even </w:t>
      </w:r>
      <w:r w:rsidR="00021570">
        <w:rPr>
          <w:lang w:val="en-US"/>
        </w:rPr>
        <w:t xml:space="preserve">the </w:t>
      </w:r>
      <w:r w:rsidR="00ED15C4">
        <w:rPr>
          <w:lang w:val="en-US"/>
        </w:rPr>
        <w:t xml:space="preserve">emergence </w:t>
      </w:r>
      <w:r w:rsidR="00021570">
        <w:rPr>
          <w:lang w:val="en-US"/>
        </w:rPr>
        <w:t xml:space="preserve">of </w:t>
      </w:r>
      <w:r>
        <w:rPr>
          <w:lang w:val="en-US"/>
        </w:rPr>
        <w:t xml:space="preserve">something called </w:t>
      </w:r>
      <w:r w:rsidR="00DF06D3">
        <w:rPr>
          <w:lang w:val="en-US"/>
        </w:rPr>
        <w:t>‘philosophy of pseudoscience’</w:t>
      </w:r>
      <w:r w:rsidR="00686053">
        <w:rPr>
          <w:lang w:val="en-US"/>
        </w:rPr>
        <w:t xml:space="preserve"> </w:t>
      </w:r>
      <w:r w:rsidR="00606720">
        <w:rPr>
          <w:noProof/>
          <w:lang w:val="en-US"/>
        </w:rPr>
        <w:t>(Pigliucci &amp; Boudry, 2013)</w:t>
      </w:r>
      <w:r w:rsidR="00CE276A">
        <w:rPr>
          <w:lang w:val="en-US"/>
        </w:rPr>
        <w:t>.</w:t>
      </w:r>
      <w:r w:rsidR="004C7FE8">
        <w:rPr>
          <w:lang w:val="en-US"/>
        </w:rPr>
        <w:t xml:space="preserve"> </w:t>
      </w:r>
      <w:r w:rsidR="003B5EBF">
        <w:rPr>
          <w:lang w:val="en-US"/>
        </w:rPr>
        <w:t xml:space="preserve">In contrast to the original work </w:t>
      </w:r>
      <w:r w:rsidR="00DD5F02">
        <w:rPr>
          <w:lang w:val="en-US"/>
        </w:rPr>
        <w:t xml:space="preserve">on the </w:t>
      </w:r>
      <w:r w:rsidR="003B5EBF">
        <w:rPr>
          <w:lang w:val="en-US"/>
        </w:rPr>
        <w:t>demarcation</w:t>
      </w:r>
      <w:r w:rsidR="00DD5F02">
        <w:rPr>
          <w:lang w:val="en-US"/>
        </w:rPr>
        <w:t xml:space="preserve"> problem</w:t>
      </w:r>
      <w:r w:rsidR="003B5EBF">
        <w:rPr>
          <w:lang w:val="en-US"/>
        </w:rPr>
        <w:t xml:space="preserve">, this </w:t>
      </w:r>
      <w:r w:rsidR="009E5C44">
        <w:rPr>
          <w:lang w:val="en-US"/>
        </w:rPr>
        <w:t xml:space="preserve">recent </w:t>
      </w:r>
      <w:r w:rsidR="00586D98">
        <w:rPr>
          <w:lang w:val="en-US"/>
        </w:rPr>
        <w:t xml:space="preserve">spate of </w:t>
      </w:r>
      <w:r w:rsidR="00785191">
        <w:rPr>
          <w:lang w:val="en-US"/>
        </w:rPr>
        <w:t xml:space="preserve">publications </w:t>
      </w:r>
      <w:r w:rsidR="002D325F" w:rsidRPr="00586D98">
        <w:rPr>
          <w:lang w:val="en-US"/>
        </w:rPr>
        <w:t>has</w:t>
      </w:r>
      <w:r w:rsidR="002D325F">
        <w:rPr>
          <w:lang w:val="en-US"/>
        </w:rPr>
        <w:t xml:space="preserve"> </w:t>
      </w:r>
      <w:r w:rsidR="003B5EBF">
        <w:rPr>
          <w:lang w:val="en-US"/>
        </w:rPr>
        <w:t xml:space="preserve">been </w:t>
      </w:r>
      <w:r w:rsidR="004566CD">
        <w:rPr>
          <w:lang w:val="en-US"/>
        </w:rPr>
        <w:t xml:space="preserve">a largely </w:t>
      </w:r>
      <w:r w:rsidR="002D325F">
        <w:rPr>
          <w:lang w:val="en-US"/>
        </w:rPr>
        <w:t xml:space="preserve">collaborative effort, </w:t>
      </w:r>
      <w:r w:rsidR="003B5EBF">
        <w:rPr>
          <w:lang w:val="en-US"/>
        </w:rPr>
        <w:t xml:space="preserve">involving </w:t>
      </w:r>
      <w:r w:rsidR="00F568EC">
        <w:rPr>
          <w:lang w:val="en-US"/>
        </w:rPr>
        <w:t xml:space="preserve">contributions from </w:t>
      </w:r>
      <w:r w:rsidR="002D325F">
        <w:rPr>
          <w:lang w:val="en-US"/>
        </w:rPr>
        <w:t>sociologists, psychologist</w:t>
      </w:r>
      <w:r w:rsidR="006951A1">
        <w:rPr>
          <w:lang w:val="en-US"/>
        </w:rPr>
        <w:t>s</w:t>
      </w:r>
      <w:r w:rsidR="00EF0534">
        <w:rPr>
          <w:lang w:val="en-US"/>
        </w:rPr>
        <w:t>, historians</w:t>
      </w:r>
      <w:r w:rsidR="002D325F">
        <w:rPr>
          <w:lang w:val="en-US"/>
        </w:rPr>
        <w:t xml:space="preserve"> and </w:t>
      </w:r>
      <w:r w:rsidR="007C7940">
        <w:rPr>
          <w:lang w:val="en-US"/>
        </w:rPr>
        <w:t>“</w:t>
      </w:r>
      <w:r w:rsidR="002D325F">
        <w:rPr>
          <w:lang w:val="en-US"/>
        </w:rPr>
        <w:t>field work</w:t>
      </w:r>
      <w:r w:rsidR="007C7940">
        <w:rPr>
          <w:lang w:val="en-US"/>
        </w:rPr>
        <w:t>ers”</w:t>
      </w:r>
      <w:r w:rsidR="0065229E">
        <w:rPr>
          <w:lang w:val="en-US"/>
        </w:rPr>
        <w:t xml:space="preserve"> (</w:t>
      </w:r>
      <w:r w:rsidR="008F4F35">
        <w:rPr>
          <w:lang w:val="en-US"/>
        </w:rPr>
        <w:t xml:space="preserve">people in </w:t>
      </w:r>
      <w:r w:rsidR="0065229E">
        <w:rPr>
          <w:lang w:val="en-US"/>
        </w:rPr>
        <w:t>skeptic</w:t>
      </w:r>
      <w:r w:rsidR="00A8596F">
        <w:rPr>
          <w:lang w:val="en-US"/>
        </w:rPr>
        <w:t>al</w:t>
      </w:r>
      <w:r w:rsidR="008F4F35">
        <w:rPr>
          <w:lang w:val="en-US"/>
        </w:rPr>
        <w:t xml:space="preserve"> movement</w:t>
      </w:r>
      <w:r w:rsidR="0065229E">
        <w:rPr>
          <w:lang w:val="en-US"/>
        </w:rPr>
        <w:t>)</w:t>
      </w:r>
      <w:r w:rsidR="002D325F">
        <w:rPr>
          <w:lang w:val="en-US"/>
        </w:rPr>
        <w:t xml:space="preserve">. </w:t>
      </w:r>
    </w:p>
    <w:p w14:paraId="3154209F" w14:textId="4FF27F8B" w:rsidR="00DF4695" w:rsidRDefault="00986CCB" w:rsidP="00D46AF2">
      <w:pPr>
        <w:jc w:val="both"/>
        <w:rPr>
          <w:lang w:val="en-US"/>
        </w:rPr>
      </w:pPr>
      <w:r>
        <w:rPr>
          <w:lang w:val="en-US"/>
        </w:rPr>
        <w:t xml:space="preserve">I believe </w:t>
      </w:r>
      <w:r w:rsidR="003706A6">
        <w:rPr>
          <w:lang w:val="en-US"/>
        </w:rPr>
        <w:t xml:space="preserve">that the </w:t>
      </w:r>
      <w:r>
        <w:rPr>
          <w:lang w:val="en-US"/>
        </w:rPr>
        <w:t>difference</w:t>
      </w:r>
      <w:r w:rsidR="008B0097">
        <w:rPr>
          <w:lang w:val="en-US"/>
        </w:rPr>
        <w:t>s</w:t>
      </w:r>
      <w:r>
        <w:rPr>
          <w:lang w:val="en-US"/>
        </w:rPr>
        <w:t xml:space="preserve"> between science and pseudoscience </w:t>
      </w:r>
      <w:r w:rsidR="008B0097">
        <w:rPr>
          <w:lang w:val="en-US"/>
        </w:rPr>
        <w:t>are</w:t>
      </w:r>
      <w:r w:rsidR="009B046B">
        <w:rPr>
          <w:lang w:val="en-US"/>
        </w:rPr>
        <w:t xml:space="preserve"> indeed</w:t>
      </w:r>
      <w:r w:rsidR="008B0097">
        <w:rPr>
          <w:lang w:val="en-US"/>
        </w:rPr>
        <w:t xml:space="preserve"> </w:t>
      </w:r>
      <w:r w:rsidR="003706A6">
        <w:rPr>
          <w:lang w:val="en-US"/>
        </w:rPr>
        <w:t xml:space="preserve">real and substantial, </w:t>
      </w:r>
      <w:r w:rsidR="009757B4">
        <w:rPr>
          <w:lang w:val="en-US"/>
        </w:rPr>
        <w:t xml:space="preserve">but I also believe that the </w:t>
      </w:r>
      <w:r w:rsidR="009757B4" w:rsidRPr="009757B4">
        <w:rPr>
          <w:lang w:val="en-US"/>
        </w:rPr>
        <w:t>original demarcation project</w:t>
      </w:r>
      <w:r w:rsidR="00963241">
        <w:rPr>
          <w:lang w:val="en-US"/>
        </w:rPr>
        <w:t xml:space="preserve"> was misguided</w:t>
      </w:r>
      <w:r w:rsidR="009757B4">
        <w:rPr>
          <w:lang w:val="en-US"/>
        </w:rPr>
        <w:t>.</w:t>
      </w:r>
      <w:r w:rsidR="009757B4" w:rsidRPr="009757B4">
        <w:rPr>
          <w:lang w:val="en-US"/>
        </w:rPr>
        <w:t xml:space="preserve"> </w:t>
      </w:r>
      <w:r>
        <w:rPr>
          <w:lang w:val="en-US"/>
        </w:rPr>
        <w:t xml:space="preserve">In this </w:t>
      </w:r>
      <w:r w:rsidR="005D4678">
        <w:rPr>
          <w:lang w:val="en-US"/>
        </w:rPr>
        <w:t>paper</w:t>
      </w:r>
      <w:r>
        <w:rPr>
          <w:lang w:val="en-US"/>
        </w:rPr>
        <w:t xml:space="preserve">, I </w:t>
      </w:r>
      <w:r w:rsidR="005D4678">
        <w:rPr>
          <w:lang w:val="en-US"/>
        </w:rPr>
        <w:t>will d</w:t>
      </w:r>
      <w:r w:rsidR="00197D83">
        <w:rPr>
          <w:lang w:val="en-US"/>
        </w:rPr>
        <w:t xml:space="preserve">efend a </w:t>
      </w:r>
      <w:r w:rsidR="004C7FE8">
        <w:rPr>
          <w:lang w:val="en-US"/>
        </w:rPr>
        <w:t xml:space="preserve">naturalized </w:t>
      </w:r>
      <w:r>
        <w:rPr>
          <w:lang w:val="en-US"/>
        </w:rPr>
        <w:t xml:space="preserve">approach to </w:t>
      </w:r>
      <w:r w:rsidR="004C7FE8">
        <w:rPr>
          <w:lang w:val="en-US"/>
        </w:rPr>
        <w:t>pseudoscience</w:t>
      </w:r>
      <w:r w:rsidR="00E55D0A">
        <w:rPr>
          <w:lang w:val="en-US"/>
        </w:rPr>
        <w:t xml:space="preserve">, </w:t>
      </w:r>
      <w:r w:rsidR="003706A6">
        <w:rPr>
          <w:lang w:val="en-US"/>
        </w:rPr>
        <w:t xml:space="preserve">which tries to </w:t>
      </w:r>
      <w:r w:rsidR="00045CB6">
        <w:rPr>
          <w:lang w:val="en-US"/>
        </w:rPr>
        <w:t>disentangl</w:t>
      </w:r>
      <w:r w:rsidR="003706A6">
        <w:rPr>
          <w:lang w:val="en-US"/>
        </w:rPr>
        <w:t xml:space="preserve">e </w:t>
      </w:r>
      <w:r w:rsidR="00FA5AB6">
        <w:rPr>
          <w:lang w:val="en-US"/>
        </w:rPr>
        <w:t xml:space="preserve">the concept </w:t>
      </w:r>
      <w:r w:rsidR="00E55D0A">
        <w:rPr>
          <w:lang w:val="en-US"/>
        </w:rPr>
        <w:t>from the first-principle</w:t>
      </w:r>
      <w:r w:rsidR="003706A6">
        <w:rPr>
          <w:lang w:val="en-US"/>
        </w:rPr>
        <w:t>s</w:t>
      </w:r>
      <w:r w:rsidR="00E55D0A">
        <w:rPr>
          <w:lang w:val="en-US"/>
        </w:rPr>
        <w:t xml:space="preserve"> approach that became known as “the” demarcation problem</w:t>
      </w:r>
      <w:r w:rsidR="002D325F">
        <w:rPr>
          <w:lang w:val="en-US"/>
        </w:rPr>
        <w:t xml:space="preserve">. Rather than </w:t>
      </w:r>
      <w:r w:rsidR="003706A6">
        <w:rPr>
          <w:lang w:val="en-US"/>
        </w:rPr>
        <w:t xml:space="preserve">demarcating </w:t>
      </w:r>
      <w:r w:rsidR="002D325F">
        <w:rPr>
          <w:lang w:val="en-US"/>
        </w:rPr>
        <w:t xml:space="preserve">science and </w:t>
      </w:r>
      <w:r w:rsidR="005D4678">
        <w:rPr>
          <w:lang w:val="en-US"/>
        </w:rPr>
        <w:t>non-science</w:t>
      </w:r>
      <w:r w:rsidR="003706A6">
        <w:rPr>
          <w:lang w:val="en-US"/>
        </w:rPr>
        <w:t xml:space="preserve"> on first principles</w:t>
      </w:r>
      <w:r w:rsidR="00C543F5">
        <w:rPr>
          <w:lang w:val="en-US"/>
        </w:rPr>
        <w:t xml:space="preserve">, we should </w:t>
      </w:r>
      <w:r w:rsidR="0077049D">
        <w:rPr>
          <w:lang w:val="en-US"/>
        </w:rPr>
        <w:t xml:space="preserve">start from the </w:t>
      </w:r>
      <w:r w:rsidR="006D7207">
        <w:rPr>
          <w:lang w:val="en-US"/>
        </w:rPr>
        <w:t>common usage of the term “pseudoscience</w:t>
      </w:r>
      <w:r w:rsidR="007C45EB">
        <w:rPr>
          <w:lang w:val="en-US"/>
        </w:rPr>
        <w:t>”</w:t>
      </w:r>
      <w:r w:rsidR="005274C1">
        <w:rPr>
          <w:lang w:val="en-US"/>
        </w:rPr>
        <w:t xml:space="preserve">, in particular the </w:t>
      </w:r>
      <w:r w:rsidR="006D7207">
        <w:rPr>
          <w:lang w:val="en-US"/>
        </w:rPr>
        <w:t xml:space="preserve">real-life </w:t>
      </w:r>
      <w:r w:rsidR="005274C1">
        <w:rPr>
          <w:lang w:val="en-US"/>
        </w:rPr>
        <w:t xml:space="preserve">doctrines </w:t>
      </w:r>
      <w:r w:rsidR="006D7207">
        <w:rPr>
          <w:lang w:val="en-US"/>
        </w:rPr>
        <w:t xml:space="preserve">and activities </w:t>
      </w:r>
      <w:r w:rsidR="00C543F5">
        <w:rPr>
          <w:lang w:val="en-US"/>
        </w:rPr>
        <w:t xml:space="preserve">that are most often designated as </w:t>
      </w:r>
      <w:r w:rsidR="006D7207">
        <w:rPr>
          <w:lang w:val="en-US"/>
        </w:rPr>
        <w:t>such</w:t>
      </w:r>
      <w:r w:rsidR="00C543F5">
        <w:rPr>
          <w:lang w:val="en-US"/>
        </w:rPr>
        <w:t xml:space="preserve">. </w:t>
      </w:r>
      <w:r w:rsidR="00835088">
        <w:rPr>
          <w:lang w:val="en-US"/>
        </w:rPr>
        <w:t xml:space="preserve">In </w:t>
      </w:r>
      <w:r w:rsidR="00C768DA">
        <w:rPr>
          <w:lang w:val="en-US"/>
        </w:rPr>
        <w:t xml:space="preserve">defending the </w:t>
      </w:r>
      <w:r w:rsidR="00B21CA3">
        <w:rPr>
          <w:lang w:val="en-US"/>
        </w:rPr>
        <w:t xml:space="preserve">usefulness of a </w:t>
      </w:r>
      <w:r w:rsidR="00C768DA">
        <w:rPr>
          <w:lang w:val="en-US"/>
        </w:rPr>
        <w:t xml:space="preserve">concept </w:t>
      </w:r>
      <w:r w:rsidR="00B21CA3">
        <w:rPr>
          <w:lang w:val="en-US"/>
        </w:rPr>
        <w:t xml:space="preserve">like </w:t>
      </w:r>
      <w:r w:rsidR="00835088">
        <w:rPr>
          <w:lang w:val="en-US"/>
        </w:rPr>
        <w:t xml:space="preserve">pseudoscience, I shall </w:t>
      </w:r>
      <w:r w:rsidR="00C5638A">
        <w:rPr>
          <w:lang w:val="en-US"/>
        </w:rPr>
        <w:t xml:space="preserve">also </w:t>
      </w:r>
      <w:r w:rsidR="00835088">
        <w:rPr>
          <w:lang w:val="en-US"/>
        </w:rPr>
        <w:t xml:space="preserve">argue against a negative approach. </w:t>
      </w:r>
      <w:r w:rsidR="000872CE">
        <w:rPr>
          <w:lang w:val="en-US"/>
        </w:rPr>
        <w:t xml:space="preserve">Instead of </w:t>
      </w:r>
      <w:r w:rsidR="00B21CA3">
        <w:rPr>
          <w:lang w:val="en-US"/>
        </w:rPr>
        <w:t xml:space="preserve">tackling </w:t>
      </w:r>
      <w:r w:rsidR="009A30B8">
        <w:rPr>
          <w:lang w:val="en-US"/>
        </w:rPr>
        <w:t xml:space="preserve">pseudoscience </w:t>
      </w:r>
      <w:r w:rsidR="00A66FE9">
        <w:rPr>
          <w:lang w:val="en-US"/>
        </w:rPr>
        <w:t xml:space="preserve">by </w:t>
      </w:r>
      <w:r w:rsidR="00835088">
        <w:rPr>
          <w:lang w:val="en-US"/>
        </w:rPr>
        <w:t xml:space="preserve">first </w:t>
      </w:r>
      <w:r w:rsidR="00B21CA3">
        <w:rPr>
          <w:lang w:val="en-US"/>
        </w:rPr>
        <w:t xml:space="preserve">giving </w:t>
      </w:r>
      <w:r w:rsidR="00E03D34">
        <w:rPr>
          <w:lang w:val="en-US"/>
        </w:rPr>
        <w:t xml:space="preserve">a </w:t>
      </w:r>
      <w:r w:rsidR="00C768DA">
        <w:rPr>
          <w:lang w:val="en-US"/>
        </w:rPr>
        <w:t xml:space="preserve">comprehensive definition of </w:t>
      </w:r>
      <w:r w:rsidR="00835088">
        <w:rPr>
          <w:lang w:val="en-US"/>
        </w:rPr>
        <w:t>scienc</w:t>
      </w:r>
      <w:r w:rsidR="00A1000F">
        <w:rPr>
          <w:lang w:val="en-US"/>
        </w:rPr>
        <w:t xml:space="preserve">e – a pretty tall order – </w:t>
      </w:r>
      <w:r w:rsidR="00835088">
        <w:rPr>
          <w:lang w:val="en-US"/>
        </w:rPr>
        <w:t>we should define pseudoscience in its own right</w:t>
      </w:r>
      <w:r w:rsidR="00A94DA6">
        <w:rPr>
          <w:lang w:val="en-US"/>
        </w:rPr>
        <w:t xml:space="preserve">, </w:t>
      </w:r>
      <w:r w:rsidR="004F03E6">
        <w:rPr>
          <w:lang w:val="en-US"/>
        </w:rPr>
        <w:t xml:space="preserve">drawing from </w:t>
      </w:r>
      <w:r w:rsidR="00A94DA6">
        <w:rPr>
          <w:lang w:val="en-US"/>
        </w:rPr>
        <w:t xml:space="preserve">real-life </w:t>
      </w:r>
      <w:r w:rsidR="000D21FA">
        <w:rPr>
          <w:lang w:val="en-US"/>
        </w:rPr>
        <w:t>instances</w:t>
      </w:r>
      <w:r w:rsidR="00835088">
        <w:rPr>
          <w:lang w:val="en-US"/>
        </w:rPr>
        <w:t xml:space="preserve">. </w:t>
      </w:r>
      <w:r w:rsidR="00C94753" w:rsidRPr="00C94753">
        <w:rPr>
          <w:lang w:val="en-US"/>
        </w:rPr>
        <w:t>“Pseudoscience” should not be seen as a catch-all term equivalent to “</w:t>
      </w:r>
      <w:r w:rsidR="00C949F1">
        <w:rPr>
          <w:lang w:val="en-US"/>
        </w:rPr>
        <w:t>whatever is not scientific</w:t>
      </w:r>
      <w:r w:rsidR="00C94753" w:rsidRPr="00C94753">
        <w:rPr>
          <w:lang w:val="en-US"/>
        </w:rPr>
        <w:t xml:space="preserve">”, but as carving out a </w:t>
      </w:r>
      <w:r w:rsidR="00C94753">
        <w:rPr>
          <w:lang w:val="en-US"/>
        </w:rPr>
        <w:t xml:space="preserve">more specific </w:t>
      </w:r>
      <w:r w:rsidR="00C94753" w:rsidRPr="00C94753">
        <w:rPr>
          <w:lang w:val="en-US"/>
        </w:rPr>
        <w:t>phenomenon</w:t>
      </w:r>
      <w:r w:rsidR="00C94753">
        <w:rPr>
          <w:lang w:val="en-US"/>
        </w:rPr>
        <w:t xml:space="preserve"> in modern societies</w:t>
      </w:r>
      <w:r w:rsidR="00C94753" w:rsidRPr="00C94753">
        <w:rPr>
          <w:lang w:val="en-US"/>
        </w:rPr>
        <w:t>.</w:t>
      </w:r>
      <w:r w:rsidR="00635FC7">
        <w:rPr>
          <w:lang w:val="en-US"/>
        </w:rPr>
        <w:t xml:space="preserve"> </w:t>
      </w:r>
      <w:r w:rsidR="00956954">
        <w:rPr>
          <w:lang w:val="en-US"/>
        </w:rPr>
        <w:t>Paradoxically</w:t>
      </w:r>
      <w:r w:rsidR="00C6146F">
        <w:rPr>
          <w:lang w:val="en-US"/>
        </w:rPr>
        <w:t xml:space="preserve">, </w:t>
      </w:r>
      <w:r w:rsidR="00EC315E">
        <w:rPr>
          <w:lang w:val="en-US"/>
        </w:rPr>
        <w:t xml:space="preserve">as we will see, </w:t>
      </w:r>
      <w:r w:rsidR="00C6146F">
        <w:rPr>
          <w:lang w:val="en-US"/>
        </w:rPr>
        <w:t>it is easier to circumscribe pseudoscience than to define science</w:t>
      </w:r>
      <w:r w:rsidR="007209A2">
        <w:rPr>
          <w:lang w:val="en-US"/>
        </w:rPr>
        <w:t xml:space="preserve">, for two reasons: (1) </w:t>
      </w:r>
      <w:r w:rsidR="001B30CA">
        <w:rPr>
          <w:lang w:val="en-US"/>
        </w:rPr>
        <w:t xml:space="preserve">though there are many ways </w:t>
      </w:r>
      <w:r w:rsidR="004D5DFA">
        <w:rPr>
          <w:lang w:val="en-US"/>
        </w:rPr>
        <w:t xml:space="preserve">for </w:t>
      </w:r>
      <w:r w:rsidR="001B30CA">
        <w:rPr>
          <w:lang w:val="en-US"/>
        </w:rPr>
        <w:t xml:space="preserve">something </w:t>
      </w:r>
      <w:r w:rsidR="004D5DFA">
        <w:rPr>
          <w:lang w:val="en-US"/>
        </w:rPr>
        <w:t xml:space="preserve">to </w:t>
      </w:r>
      <w:r w:rsidR="001B30CA">
        <w:rPr>
          <w:lang w:val="en-US"/>
        </w:rPr>
        <w:t xml:space="preserve">fail to be “scientific”, only some of those </w:t>
      </w:r>
      <w:r w:rsidR="00CF1C34">
        <w:rPr>
          <w:lang w:val="en-US"/>
        </w:rPr>
        <w:t xml:space="preserve">ways </w:t>
      </w:r>
      <w:r w:rsidR="001B30CA">
        <w:rPr>
          <w:lang w:val="en-US"/>
        </w:rPr>
        <w:t xml:space="preserve">deserve </w:t>
      </w:r>
      <w:r w:rsidR="00AB1394">
        <w:rPr>
          <w:lang w:val="en-US"/>
        </w:rPr>
        <w:t xml:space="preserve">to be </w:t>
      </w:r>
      <w:r w:rsidR="001B30CA">
        <w:rPr>
          <w:lang w:val="en-US"/>
        </w:rPr>
        <w:t>label</w:t>
      </w:r>
      <w:r w:rsidR="00AB1394">
        <w:rPr>
          <w:lang w:val="en-US"/>
        </w:rPr>
        <w:t>ed</w:t>
      </w:r>
      <w:r w:rsidR="001B30CA">
        <w:rPr>
          <w:lang w:val="en-US"/>
        </w:rPr>
        <w:t xml:space="preserve"> “pseudoscience”</w:t>
      </w:r>
      <w:r w:rsidR="006A01D0">
        <w:rPr>
          <w:lang w:val="en-US"/>
        </w:rPr>
        <w:t>;</w:t>
      </w:r>
      <w:r w:rsidR="007209A2">
        <w:rPr>
          <w:lang w:val="en-US"/>
        </w:rPr>
        <w:t xml:space="preserve"> (2) though </w:t>
      </w:r>
      <w:r w:rsidR="00F14221">
        <w:rPr>
          <w:lang w:val="en-US"/>
        </w:rPr>
        <w:t>pseudo</w:t>
      </w:r>
      <w:r w:rsidR="007209A2">
        <w:rPr>
          <w:lang w:val="en-US"/>
        </w:rPr>
        <w:t>science</w:t>
      </w:r>
      <w:r w:rsidR="00F14221">
        <w:rPr>
          <w:lang w:val="en-US"/>
        </w:rPr>
        <w:t>s</w:t>
      </w:r>
      <w:r w:rsidR="007209A2">
        <w:rPr>
          <w:lang w:val="en-US"/>
        </w:rPr>
        <w:t xml:space="preserve"> </w:t>
      </w:r>
      <w:r w:rsidR="00F14221">
        <w:rPr>
          <w:lang w:val="en-US"/>
        </w:rPr>
        <w:t xml:space="preserve">are </w:t>
      </w:r>
      <w:r w:rsidR="007209A2">
        <w:rPr>
          <w:lang w:val="en-US"/>
        </w:rPr>
        <w:t xml:space="preserve">heterogeneous and </w:t>
      </w:r>
      <w:r w:rsidR="006A01D0">
        <w:rPr>
          <w:lang w:val="en-US"/>
        </w:rPr>
        <w:t>multifarious</w:t>
      </w:r>
      <w:r w:rsidR="007209A2">
        <w:rPr>
          <w:lang w:val="en-US"/>
        </w:rPr>
        <w:t xml:space="preserve">, the ways in which </w:t>
      </w:r>
      <w:r w:rsidR="00A7130B">
        <w:rPr>
          <w:lang w:val="en-US"/>
        </w:rPr>
        <w:t xml:space="preserve">they </w:t>
      </w:r>
      <w:r w:rsidR="00F14221">
        <w:rPr>
          <w:lang w:val="en-US"/>
        </w:rPr>
        <w:t xml:space="preserve">cover up their defects </w:t>
      </w:r>
      <w:r w:rsidR="007209A2">
        <w:rPr>
          <w:lang w:val="en-US"/>
        </w:rPr>
        <w:t xml:space="preserve">are largely similar. </w:t>
      </w:r>
    </w:p>
    <w:p w14:paraId="503111F1" w14:textId="587AC920" w:rsidR="00DE4791" w:rsidRPr="00753D8B" w:rsidRDefault="00DE4791" w:rsidP="00D46AF2">
      <w:pPr>
        <w:jc w:val="both"/>
        <w:rPr>
          <w:lang w:val="en-US"/>
        </w:rPr>
      </w:pPr>
      <w:r w:rsidRPr="00DE4791">
        <w:rPr>
          <w:lang w:val="en-US"/>
        </w:rPr>
        <w:t xml:space="preserve">The structure of this paper is as follows. First we need to make our way through the conceptual thicket of </w:t>
      </w:r>
      <w:r>
        <w:rPr>
          <w:lang w:val="en-US"/>
        </w:rPr>
        <w:t>what became known as the</w:t>
      </w:r>
      <w:r w:rsidRPr="00DE4791">
        <w:rPr>
          <w:lang w:val="en-US"/>
        </w:rPr>
        <w:t xml:space="preserve"> demarcation problem. I distinguish between </w:t>
      </w:r>
      <w:r w:rsidR="00B42D5A">
        <w:rPr>
          <w:lang w:val="en-US"/>
        </w:rPr>
        <w:t xml:space="preserve">two different </w:t>
      </w:r>
      <w:r w:rsidR="003A5378">
        <w:rPr>
          <w:lang w:val="en-US"/>
        </w:rPr>
        <w:t xml:space="preserve">tasks </w:t>
      </w:r>
      <w:r w:rsidR="00B42D5A">
        <w:rPr>
          <w:lang w:val="en-US"/>
        </w:rPr>
        <w:t xml:space="preserve">which have often been conflated: </w:t>
      </w:r>
      <w:r w:rsidRPr="00486671">
        <w:rPr>
          <w:i/>
          <w:iCs/>
          <w:lang w:val="en-US"/>
        </w:rPr>
        <w:t>normative</w:t>
      </w:r>
      <w:r w:rsidRPr="00DE4791">
        <w:rPr>
          <w:lang w:val="en-US"/>
        </w:rPr>
        <w:t xml:space="preserve"> and </w:t>
      </w:r>
      <w:r w:rsidRPr="00486671">
        <w:rPr>
          <w:i/>
          <w:iCs/>
          <w:lang w:val="en-US"/>
        </w:rPr>
        <w:t>territorial</w:t>
      </w:r>
      <w:r w:rsidRPr="00DE4791">
        <w:rPr>
          <w:lang w:val="en-US"/>
        </w:rPr>
        <w:t xml:space="preserve"> demarcatio</w:t>
      </w:r>
      <w:r>
        <w:rPr>
          <w:lang w:val="en-US"/>
        </w:rPr>
        <w:t>n</w:t>
      </w:r>
      <w:r w:rsidRPr="00DE4791">
        <w:rPr>
          <w:lang w:val="en-US"/>
        </w:rPr>
        <w:t xml:space="preserve">. </w:t>
      </w:r>
      <w:r w:rsidR="00A07D28">
        <w:rPr>
          <w:lang w:val="en-US"/>
        </w:rPr>
        <w:t xml:space="preserve">Next, I </w:t>
      </w:r>
      <w:r w:rsidR="003D0CC6">
        <w:rPr>
          <w:lang w:val="en-US"/>
        </w:rPr>
        <w:t xml:space="preserve">argue </w:t>
      </w:r>
      <w:r w:rsidR="00B962F5">
        <w:rPr>
          <w:lang w:val="en-US"/>
        </w:rPr>
        <w:t xml:space="preserve">against the </w:t>
      </w:r>
      <w:r w:rsidR="00A07D28">
        <w:rPr>
          <w:lang w:val="en-US"/>
        </w:rPr>
        <w:t xml:space="preserve">definite article “the” in </w:t>
      </w:r>
      <w:r w:rsidR="003D0CC6">
        <w:rPr>
          <w:lang w:val="en-US"/>
        </w:rPr>
        <w:t>the phrase “</w:t>
      </w:r>
      <w:r w:rsidR="00A07D28">
        <w:rPr>
          <w:lang w:val="en-US"/>
        </w:rPr>
        <w:t>the demarcation problem”</w:t>
      </w:r>
      <w:r w:rsidR="00B962F5">
        <w:rPr>
          <w:lang w:val="en-US"/>
        </w:rPr>
        <w:t xml:space="preserve">, which has </w:t>
      </w:r>
      <w:r w:rsidR="001E6A40">
        <w:rPr>
          <w:lang w:val="en-US"/>
        </w:rPr>
        <w:t xml:space="preserve">inspired </w:t>
      </w:r>
      <w:r w:rsidR="00A07D28">
        <w:rPr>
          <w:lang w:val="en-US"/>
        </w:rPr>
        <w:t>ambitious first</w:t>
      </w:r>
      <w:r w:rsidR="00DA28A8">
        <w:rPr>
          <w:lang w:val="en-US"/>
        </w:rPr>
        <w:t>-</w:t>
      </w:r>
      <w:r w:rsidR="00A07D28">
        <w:rPr>
          <w:lang w:val="en-US"/>
        </w:rPr>
        <w:t xml:space="preserve">principles approaches </w:t>
      </w:r>
      <w:r w:rsidR="003F2232">
        <w:rPr>
          <w:lang w:val="en-US"/>
        </w:rPr>
        <w:t xml:space="preserve">(e.g. falsificationism) </w:t>
      </w:r>
      <w:r w:rsidR="00A07D28">
        <w:rPr>
          <w:lang w:val="en-US"/>
        </w:rPr>
        <w:t xml:space="preserve">that were doomed to failure and </w:t>
      </w:r>
      <w:r w:rsidR="00882CC7">
        <w:rPr>
          <w:lang w:val="en-US"/>
        </w:rPr>
        <w:t xml:space="preserve">that </w:t>
      </w:r>
      <w:r w:rsidR="00A07D28">
        <w:rPr>
          <w:lang w:val="en-US"/>
        </w:rPr>
        <w:t xml:space="preserve">have been rightly criticized by </w:t>
      </w:r>
      <w:r w:rsidR="001E6A40">
        <w:rPr>
          <w:lang w:val="en-US"/>
        </w:rPr>
        <w:t xml:space="preserve">the likes of </w:t>
      </w:r>
      <w:proofErr w:type="spellStart"/>
      <w:r w:rsidR="00A07D28">
        <w:rPr>
          <w:lang w:val="en-US"/>
        </w:rPr>
        <w:t>Laudan</w:t>
      </w:r>
      <w:proofErr w:type="spellEnd"/>
      <w:r w:rsidR="00A07D28">
        <w:rPr>
          <w:lang w:val="en-US"/>
        </w:rPr>
        <w:t xml:space="preserve">. </w:t>
      </w:r>
      <w:proofErr w:type="spellStart"/>
      <w:r w:rsidR="00486671">
        <w:rPr>
          <w:lang w:val="en-US"/>
        </w:rPr>
        <w:t>D</w:t>
      </w:r>
      <w:r w:rsidR="00486671" w:rsidRPr="00486671">
        <w:rPr>
          <w:lang w:val="en-US"/>
        </w:rPr>
        <w:t>emarcationists</w:t>
      </w:r>
      <w:proofErr w:type="spellEnd"/>
      <w:r w:rsidR="00486671" w:rsidRPr="00486671">
        <w:rPr>
          <w:lang w:val="en-US"/>
        </w:rPr>
        <w:t xml:space="preserve"> have tried to solved too many different problems at once, and </w:t>
      </w:r>
      <w:r w:rsidR="00486671">
        <w:rPr>
          <w:lang w:val="en-US"/>
        </w:rPr>
        <w:t>in doing so have bitten of</w:t>
      </w:r>
      <w:r w:rsidR="006405DB">
        <w:rPr>
          <w:lang w:val="en-US"/>
        </w:rPr>
        <w:t>f</w:t>
      </w:r>
      <w:r w:rsidR="00486671">
        <w:rPr>
          <w:lang w:val="en-US"/>
        </w:rPr>
        <w:t xml:space="preserve"> more than they </w:t>
      </w:r>
      <w:r w:rsidR="007C21A3">
        <w:rPr>
          <w:lang w:val="en-US"/>
        </w:rPr>
        <w:t xml:space="preserve">could </w:t>
      </w:r>
      <w:r w:rsidR="00486671">
        <w:rPr>
          <w:lang w:val="en-US"/>
        </w:rPr>
        <w:t>chew</w:t>
      </w:r>
      <w:r w:rsidR="00486671" w:rsidRPr="00486671">
        <w:rPr>
          <w:lang w:val="en-US"/>
        </w:rPr>
        <w:t xml:space="preserve">. </w:t>
      </w:r>
      <w:r w:rsidRPr="00DE4791">
        <w:rPr>
          <w:lang w:val="en-US"/>
        </w:rPr>
        <w:t xml:space="preserve">Next, I distinguish between pseudoscience and </w:t>
      </w:r>
      <w:r>
        <w:rPr>
          <w:lang w:val="en-US"/>
        </w:rPr>
        <w:t xml:space="preserve">various </w:t>
      </w:r>
      <w:r w:rsidR="00E3695A">
        <w:rPr>
          <w:lang w:val="en-US"/>
        </w:rPr>
        <w:t xml:space="preserve">other </w:t>
      </w:r>
      <w:r w:rsidR="00E468C5">
        <w:rPr>
          <w:lang w:val="en-US"/>
        </w:rPr>
        <w:t xml:space="preserve">things </w:t>
      </w:r>
      <w:r w:rsidR="00075A91">
        <w:rPr>
          <w:lang w:val="en-US"/>
        </w:rPr>
        <w:t>that fall short of being goo</w:t>
      </w:r>
      <w:r w:rsidR="000E518A">
        <w:rPr>
          <w:lang w:val="en-US"/>
        </w:rPr>
        <w:t>d</w:t>
      </w:r>
      <w:r w:rsidR="00075A91">
        <w:rPr>
          <w:lang w:val="en-US"/>
        </w:rPr>
        <w:t xml:space="preserve"> </w:t>
      </w:r>
      <w:r w:rsidRPr="00DE4791">
        <w:rPr>
          <w:lang w:val="en-US"/>
        </w:rPr>
        <w:t>science, such as fraud</w:t>
      </w:r>
      <w:r w:rsidR="005736D0">
        <w:rPr>
          <w:lang w:val="en-US"/>
        </w:rPr>
        <w:t xml:space="preserve">ulent, </w:t>
      </w:r>
      <w:r w:rsidR="004C4159">
        <w:rPr>
          <w:lang w:val="en-US"/>
        </w:rPr>
        <w:t>sloppy</w:t>
      </w:r>
      <w:r w:rsidR="006405DB">
        <w:rPr>
          <w:lang w:val="en-US"/>
        </w:rPr>
        <w:t xml:space="preserve">, fruitless or </w:t>
      </w:r>
      <w:r w:rsidR="005736D0">
        <w:rPr>
          <w:lang w:val="en-US"/>
        </w:rPr>
        <w:t>unreliable</w:t>
      </w:r>
      <w:r w:rsidR="00E468C5">
        <w:rPr>
          <w:lang w:val="en-US"/>
        </w:rPr>
        <w:t xml:space="preserve"> </w:t>
      </w:r>
      <w:r w:rsidR="009A3B93">
        <w:rPr>
          <w:lang w:val="en-US"/>
        </w:rPr>
        <w:t xml:space="preserve">scientific </w:t>
      </w:r>
      <w:r w:rsidR="00E468C5">
        <w:rPr>
          <w:lang w:val="en-US"/>
        </w:rPr>
        <w:t xml:space="preserve">research. </w:t>
      </w:r>
      <w:r w:rsidR="00537202">
        <w:rPr>
          <w:lang w:val="en-US"/>
        </w:rPr>
        <w:t>“</w:t>
      </w:r>
      <w:r w:rsidR="00E468C5">
        <w:rPr>
          <w:lang w:val="en-US"/>
        </w:rPr>
        <w:t>P</w:t>
      </w:r>
      <w:r w:rsidR="00537202">
        <w:rPr>
          <w:lang w:val="en-US"/>
        </w:rPr>
        <w:t xml:space="preserve">seudoscience” is not </w:t>
      </w:r>
      <w:r w:rsidR="00F459FE">
        <w:rPr>
          <w:lang w:val="en-US"/>
        </w:rPr>
        <w:t xml:space="preserve">a catch-all term for </w:t>
      </w:r>
      <w:r w:rsidR="000578B6">
        <w:rPr>
          <w:lang w:val="en-US"/>
        </w:rPr>
        <w:t xml:space="preserve">whatever </w:t>
      </w:r>
      <w:r w:rsidR="00843244">
        <w:rPr>
          <w:lang w:val="en-US"/>
        </w:rPr>
        <w:t xml:space="preserve">falls outside </w:t>
      </w:r>
      <w:r w:rsidR="00BA695B">
        <w:rPr>
          <w:lang w:val="en-US"/>
        </w:rPr>
        <w:t>the category of science</w:t>
      </w:r>
      <w:r w:rsidR="00F459FE">
        <w:rPr>
          <w:lang w:val="en-US"/>
        </w:rPr>
        <w:t xml:space="preserve">, </w:t>
      </w:r>
      <w:r w:rsidRPr="00DE4791">
        <w:rPr>
          <w:lang w:val="en-US"/>
        </w:rPr>
        <w:t xml:space="preserve">but refers to certain </w:t>
      </w:r>
      <w:r w:rsidR="00F87820">
        <w:rPr>
          <w:lang w:val="en-US"/>
        </w:rPr>
        <w:t xml:space="preserve">positive </w:t>
      </w:r>
      <w:r w:rsidRPr="00486671">
        <w:rPr>
          <w:i/>
          <w:iCs/>
          <w:lang w:val="en-US"/>
        </w:rPr>
        <w:t>doctrines</w:t>
      </w:r>
      <w:r w:rsidRPr="00DE4791">
        <w:rPr>
          <w:lang w:val="en-US"/>
        </w:rPr>
        <w:t xml:space="preserve"> </w:t>
      </w:r>
      <w:r w:rsidR="00291FA1">
        <w:rPr>
          <w:lang w:val="en-US"/>
        </w:rPr>
        <w:t xml:space="preserve">that </w:t>
      </w:r>
      <w:r w:rsidR="00B257BA">
        <w:rPr>
          <w:lang w:val="en-US"/>
        </w:rPr>
        <w:t>masquerade as science</w:t>
      </w:r>
      <w:r w:rsidRPr="00DE4791">
        <w:rPr>
          <w:lang w:val="en-US"/>
        </w:rPr>
        <w:t>.</w:t>
      </w:r>
      <w:r w:rsidR="001D470F">
        <w:rPr>
          <w:lang w:val="en-US"/>
        </w:rPr>
        <w:t xml:space="preserve"> Next, </w:t>
      </w:r>
      <w:r w:rsidR="002101E1">
        <w:rPr>
          <w:lang w:val="en-US"/>
        </w:rPr>
        <w:t xml:space="preserve">using </w:t>
      </w:r>
      <w:r w:rsidR="001D470F">
        <w:rPr>
          <w:lang w:val="en-US"/>
        </w:rPr>
        <w:t xml:space="preserve">a </w:t>
      </w:r>
      <w:r w:rsidR="002101E1">
        <w:rPr>
          <w:lang w:val="en-US"/>
        </w:rPr>
        <w:t xml:space="preserve">simple </w:t>
      </w:r>
      <w:r w:rsidR="003C7252">
        <w:rPr>
          <w:lang w:val="en-US"/>
        </w:rPr>
        <w:t xml:space="preserve">lexical </w:t>
      </w:r>
      <w:r w:rsidR="00EA567E">
        <w:rPr>
          <w:lang w:val="en-US"/>
        </w:rPr>
        <w:t>meta-</w:t>
      </w:r>
      <w:r w:rsidR="001D470F">
        <w:rPr>
          <w:lang w:val="en-US"/>
        </w:rPr>
        <w:t xml:space="preserve">definition </w:t>
      </w:r>
      <w:r w:rsidR="00EA567E">
        <w:rPr>
          <w:lang w:val="en-US"/>
        </w:rPr>
        <w:t>suggested by Hansson</w:t>
      </w:r>
      <w:r w:rsidR="00CD2D67">
        <w:rPr>
          <w:lang w:val="en-US"/>
        </w:rPr>
        <w:t xml:space="preserve">, </w:t>
      </w:r>
      <w:r w:rsidRPr="00DE4791">
        <w:rPr>
          <w:lang w:val="en-US"/>
        </w:rPr>
        <w:t>I develop a naturalized approach to pseudoscience. What unifies pseudoscience</w:t>
      </w:r>
      <w:r w:rsidR="00E15568">
        <w:rPr>
          <w:lang w:val="en-US"/>
        </w:rPr>
        <w:t>s</w:t>
      </w:r>
      <w:r w:rsidRPr="00DE4791">
        <w:rPr>
          <w:lang w:val="en-US"/>
        </w:rPr>
        <w:t xml:space="preserve"> </w:t>
      </w:r>
      <w:r w:rsidR="00BE49A3">
        <w:rPr>
          <w:lang w:val="en-US"/>
        </w:rPr>
        <w:t>in different</w:t>
      </w:r>
      <w:r w:rsidR="00BE49A3" w:rsidRPr="00DE4791">
        <w:rPr>
          <w:lang w:val="en-US"/>
        </w:rPr>
        <w:t xml:space="preserve"> </w:t>
      </w:r>
      <w:r w:rsidRPr="00DE4791">
        <w:rPr>
          <w:lang w:val="en-US"/>
        </w:rPr>
        <w:t>domains</w:t>
      </w:r>
      <w:r w:rsidR="00BD458C">
        <w:rPr>
          <w:lang w:val="en-US"/>
        </w:rPr>
        <w:t>, I shall argue,</w:t>
      </w:r>
      <w:r w:rsidRPr="00DE4791">
        <w:rPr>
          <w:lang w:val="en-US"/>
        </w:rPr>
        <w:t xml:space="preserve"> is that they engage in </w:t>
      </w:r>
      <w:r w:rsidR="00B01D45">
        <w:rPr>
          <w:lang w:val="en-US"/>
        </w:rPr>
        <w:t xml:space="preserve">a form of </w:t>
      </w:r>
      <w:r w:rsidR="00BE04AA">
        <w:rPr>
          <w:lang w:val="en-US"/>
        </w:rPr>
        <w:t>pretense or deception</w:t>
      </w:r>
      <w:r w:rsidR="00D36F01">
        <w:rPr>
          <w:lang w:val="en-US"/>
        </w:rPr>
        <w:t>, and have achieved a measure of success in doing so</w:t>
      </w:r>
      <w:r w:rsidRPr="00DE4791">
        <w:rPr>
          <w:lang w:val="en-US"/>
        </w:rPr>
        <w:t xml:space="preserve">. Because of the way </w:t>
      </w:r>
      <w:r w:rsidR="00505E67">
        <w:rPr>
          <w:lang w:val="en-US"/>
        </w:rPr>
        <w:t xml:space="preserve">the </w:t>
      </w:r>
      <w:r w:rsidRPr="00DE4791">
        <w:rPr>
          <w:lang w:val="en-US"/>
        </w:rPr>
        <w:t xml:space="preserve">human mind works, this </w:t>
      </w:r>
      <w:r w:rsidR="00BE04AA">
        <w:rPr>
          <w:lang w:val="en-US"/>
        </w:rPr>
        <w:t>‘cultu</w:t>
      </w:r>
      <w:r w:rsidR="00F6555D">
        <w:rPr>
          <w:lang w:val="en-US"/>
        </w:rPr>
        <w:t>r</w:t>
      </w:r>
      <w:r w:rsidR="00BE04AA">
        <w:rPr>
          <w:lang w:val="en-US"/>
        </w:rPr>
        <w:t xml:space="preserve">al mimicry’ </w:t>
      </w:r>
      <w:r w:rsidR="00FA160C">
        <w:rPr>
          <w:lang w:val="en-US"/>
        </w:rPr>
        <w:t xml:space="preserve">is bound to </w:t>
      </w:r>
      <w:r w:rsidRPr="00DE4791">
        <w:rPr>
          <w:lang w:val="en-US"/>
        </w:rPr>
        <w:t xml:space="preserve">manifest </w:t>
      </w:r>
      <w:r w:rsidR="00DE2787">
        <w:rPr>
          <w:lang w:val="en-US"/>
        </w:rPr>
        <w:t>it</w:t>
      </w:r>
      <w:r w:rsidR="00C91A28">
        <w:rPr>
          <w:lang w:val="en-US"/>
        </w:rPr>
        <w:t>self</w:t>
      </w:r>
      <w:r w:rsidR="00DE2787">
        <w:rPr>
          <w:lang w:val="en-US"/>
        </w:rPr>
        <w:t xml:space="preserve"> </w:t>
      </w:r>
      <w:r w:rsidR="00DF2DD5">
        <w:rPr>
          <w:lang w:val="en-US"/>
        </w:rPr>
        <w:t xml:space="preserve">in </w:t>
      </w:r>
      <w:r w:rsidR="00DD12C0">
        <w:rPr>
          <w:lang w:val="en-US"/>
        </w:rPr>
        <w:t xml:space="preserve">only </w:t>
      </w:r>
      <w:r w:rsidRPr="00DE4791">
        <w:rPr>
          <w:lang w:val="en-US"/>
        </w:rPr>
        <w:t>a small number of ways. These</w:t>
      </w:r>
      <w:r w:rsidR="00DD12C0">
        <w:rPr>
          <w:lang w:val="en-US"/>
        </w:rPr>
        <w:t xml:space="preserve">, I argue, </w:t>
      </w:r>
      <w:r w:rsidR="005D588C">
        <w:rPr>
          <w:lang w:val="en-US"/>
        </w:rPr>
        <w:t xml:space="preserve">constitute </w:t>
      </w:r>
      <w:r w:rsidRPr="00DE4791">
        <w:rPr>
          <w:lang w:val="en-US"/>
        </w:rPr>
        <w:t xml:space="preserve">the symptoms </w:t>
      </w:r>
      <w:r w:rsidR="00A02543">
        <w:rPr>
          <w:lang w:val="en-US"/>
        </w:rPr>
        <w:t xml:space="preserve">that </w:t>
      </w:r>
      <w:r w:rsidRPr="00DE4791">
        <w:rPr>
          <w:lang w:val="en-US"/>
        </w:rPr>
        <w:t xml:space="preserve">allow us </w:t>
      </w:r>
      <w:r w:rsidR="00A63D2E">
        <w:rPr>
          <w:lang w:val="en-US"/>
        </w:rPr>
        <w:t xml:space="preserve">to </w:t>
      </w:r>
      <w:r w:rsidRPr="00DE4791">
        <w:rPr>
          <w:lang w:val="en-US"/>
        </w:rPr>
        <w:t>diagnose pseudoscience</w:t>
      </w:r>
      <w:r w:rsidR="001E597F">
        <w:rPr>
          <w:lang w:val="en-US"/>
        </w:rPr>
        <w:t>s</w:t>
      </w:r>
      <w:r w:rsidRPr="00DE4791">
        <w:rPr>
          <w:lang w:val="en-US"/>
        </w:rPr>
        <w:t xml:space="preserve">, and to tell </w:t>
      </w:r>
      <w:r w:rsidR="00BC4FBC">
        <w:rPr>
          <w:lang w:val="en-US"/>
        </w:rPr>
        <w:t xml:space="preserve">them </w:t>
      </w:r>
      <w:r w:rsidRPr="00DE4791">
        <w:rPr>
          <w:lang w:val="en-US"/>
        </w:rPr>
        <w:t xml:space="preserve">apart from </w:t>
      </w:r>
      <w:r w:rsidR="00AD475B">
        <w:rPr>
          <w:lang w:val="en-US"/>
        </w:rPr>
        <w:t>real science</w:t>
      </w:r>
      <w:r w:rsidR="00195B45">
        <w:rPr>
          <w:lang w:val="en-US"/>
        </w:rPr>
        <w:t xml:space="preserve">. </w:t>
      </w:r>
      <w:r w:rsidR="00C9147F">
        <w:rPr>
          <w:lang w:val="en-US"/>
        </w:rPr>
        <w:t xml:space="preserve">Finally, I discuss how the current </w:t>
      </w:r>
      <w:r w:rsidR="00941017">
        <w:rPr>
          <w:lang w:val="en-US"/>
        </w:rPr>
        <w:t xml:space="preserve">account </w:t>
      </w:r>
      <w:r w:rsidR="004441D6">
        <w:rPr>
          <w:lang w:val="en-US"/>
        </w:rPr>
        <w:t xml:space="preserve">differs from other approaches to demarcation, in particular </w:t>
      </w:r>
      <w:r w:rsidR="00284868" w:rsidRPr="00284868">
        <w:rPr>
          <w:lang w:val="en-US"/>
        </w:rPr>
        <w:t xml:space="preserve">from falsificationism </w:t>
      </w:r>
      <w:r w:rsidR="00284868">
        <w:rPr>
          <w:lang w:val="en-US"/>
        </w:rPr>
        <w:t xml:space="preserve">and from </w:t>
      </w:r>
      <w:r w:rsidR="004441D6">
        <w:rPr>
          <w:lang w:val="en-US"/>
        </w:rPr>
        <w:t xml:space="preserve">the currently popular multicriteria approaches. </w:t>
      </w:r>
      <w:r w:rsidR="00753D8B">
        <w:rPr>
          <w:lang w:val="en-US"/>
        </w:rPr>
        <w:t xml:space="preserve">At the end of the paper, it should be clear that “pseudoscience” </w:t>
      </w:r>
      <w:r w:rsidR="00B02AA6">
        <w:rPr>
          <w:lang w:val="en-US"/>
        </w:rPr>
        <w:t xml:space="preserve">carves out </w:t>
      </w:r>
      <w:r w:rsidR="00753D8B">
        <w:rPr>
          <w:lang w:val="en-US"/>
        </w:rPr>
        <w:t xml:space="preserve">a </w:t>
      </w:r>
      <w:r w:rsidR="00A421BF">
        <w:rPr>
          <w:lang w:val="en-US"/>
        </w:rPr>
        <w:t xml:space="preserve">genuine </w:t>
      </w:r>
      <w:r w:rsidR="00753D8B">
        <w:rPr>
          <w:lang w:val="en-US"/>
        </w:rPr>
        <w:t xml:space="preserve">phenomenon </w:t>
      </w:r>
      <w:r w:rsidR="0060693D">
        <w:rPr>
          <w:lang w:val="en-US"/>
        </w:rPr>
        <w:t>in our societies</w:t>
      </w:r>
      <w:r w:rsidR="00B02AA6">
        <w:rPr>
          <w:lang w:val="en-US"/>
        </w:rPr>
        <w:t xml:space="preserve"> and, because it causes significant damage, </w:t>
      </w:r>
      <w:r w:rsidR="0060693D">
        <w:rPr>
          <w:lang w:val="en-US"/>
        </w:rPr>
        <w:t xml:space="preserve">deserves closer philosophical scrutiny. </w:t>
      </w:r>
      <w:r w:rsidR="00D20FD1">
        <w:rPr>
          <w:lang w:val="en-US"/>
        </w:rPr>
        <w:t xml:space="preserve">Philosophers of science </w:t>
      </w:r>
      <w:r w:rsidR="00F27E24">
        <w:rPr>
          <w:lang w:val="en-US"/>
        </w:rPr>
        <w:t>can provide a valuable service to</w:t>
      </w:r>
      <w:r w:rsidR="00F42E07">
        <w:rPr>
          <w:lang w:val="en-US"/>
        </w:rPr>
        <w:t xml:space="preserve"> the</w:t>
      </w:r>
      <w:r w:rsidR="00F27E24">
        <w:rPr>
          <w:lang w:val="en-US"/>
        </w:rPr>
        <w:t xml:space="preserve"> public interest by </w:t>
      </w:r>
      <w:r w:rsidR="00D20FD1">
        <w:rPr>
          <w:lang w:val="en-US"/>
        </w:rPr>
        <w:t>help</w:t>
      </w:r>
      <w:r w:rsidR="00F27E24">
        <w:rPr>
          <w:lang w:val="en-US"/>
        </w:rPr>
        <w:t>ing</w:t>
      </w:r>
      <w:r w:rsidR="00D20FD1">
        <w:rPr>
          <w:lang w:val="en-US"/>
        </w:rPr>
        <w:t xml:space="preserve"> lay people and policy makers to identify the false contenders of science. </w:t>
      </w:r>
      <w:r w:rsidR="0060693D">
        <w:rPr>
          <w:lang w:val="en-US"/>
        </w:rPr>
        <w:t xml:space="preserve">We should </w:t>
      </w:r>
      <w:r w:rsidR="00975107">
        <w:rPr>
          <w:lang w:val="en-US"/>
        </w:rPr>
        <w:t xml:space="preserve">not </w:t>
      </w:r>
      <w:r w:rsidR="0098037B">
        <w:rPr>
          <w:lang w:val="en-US"/>
        </w:rPr>
        <w:t>resuscitate</w:t>
      </w:r>
      <w:r w:rsidR="00975107">
        <w:rPr>
          <w:lang w:val="en-US"/>
        </w:rPr>
        <w:t xml:space="preserve"> </w:t>
      </w:r>
      <w:r w:rsidR="0060693D">
        <w:rPr>
          <w:lang w:val="en-US"/>
        </w:rPr>
        <w:t xml:space="preserve">the </w:t>
      </w:r>
      <w:r w:rsidR="00AC5AC2">
        <w:rPr>
          <w:lang w:val="en-US"/>
        </w:rPr>
        <w:t>dream</w:t>
      </w:r>
      <w:r w:rsidR="00337708">
        <w:rPr>
          <w:lang w:val="en-US"/>
        </w:rPr>
        <w:t xml:space="preserve"> </w:t>
      </w:r>
      <w:r w:rsidR="0060693D">
        <w:rPr>
          <w:lang w:val="en-US"/>
        </w:rPr>
        <w:t xml:space="preserve">of a </w:t>
      </w:r>
      <w:r w:rsidR="00753D8B" w:rsidRPr="00753D8B">
        <w:rPr>
          <w:lang w:val="en-US"/>
        </w:rPr>
        <w:t>grand solution to what Lakatos called “the generalized demarcation problem”</w:t>
      </w:r>
      <w:r w:rsidR="0060693D">
        <w:rPr>
          <w:lang w:val="en-US"/>
        </w:rPr>
        <w:t xml:space="preserve">, but </w:t>
      </w:r>
      <w:r w:rsidR="005049B5">
        <w:rPr>
          <w:lang w:val="en-US"/>
        </w:rPr>
        <w:t xml:space="preserve">neither </w:t>
      </w:r>
      <w:r w:rsidR="0060693D">
        <w:rPr>
          <w:lang w:val="en-US"/>
        </w:rPr>
        <w:t xml:space="preserve">should </w:t>
      </w:r>
      <w:r w:rsidR="005049B5">
        <w:rPr>
          <w:lang w:val="en-US"/>
        </w:rPr>
        <w:t xml:space="preserve">we </w:t>
      </w:r>
      <w:r w:rsidR="0060693D">
        <w:rPr>
          <w:lang w:val="en-US"/>
        </w:rPr>
        <w:t>pretend that pseudoscience doesn’t exist</w:t>
      </w:r>
      <w:r w:rsidR="00753D8B" w:rsidRPr="00753D8B">
        <w:rPr>
          <w:lang w:val="en-US"/>
        </w:rPr>
        <w:t xml:space="preserve">. </w:t>
      </w:r>
    </w:p>
    <w:p w14:paraId="446C765F" w14:textId="118CBD9B" w:rsidR="007B6029" w:rsidRDefault="007B6029" w:rsidP="00D46AF2">
      <w:pPr>
        <w:pStyle w:val="Kop1"/>
        <w:jc w:val="both"/>
        <w:rPr>
          <w:lang w:val="en-US"/>
        </w:rPr>
      </w:pPr>
      <w:bookmarkStart w:id="4" w:name="_Toc44615226"/>
      <w:r>
        <w:rPr>
          <w:lang w:val="en-US"/>
        </w:rPr>
        <w:t xml:space="preserve">Demarcating </w:t>
      </w:r>
      <w:r w:rsidR="00CF2AE5">
        <w:rPr>
          <w:lang w:val="en-US"/>
        </w:rPr>
        <w:t>the demarcation project</w:t>
      </w:r>
      <w:bookmarkEnd w:id="4"/>
    </w:p>
    <w:p w14:paraId="55E60BD8" w14:textId="31DA19D6" w:rsidR="00CE39AB" w:rsidRDefault="007B6029" w:rsidP="00D46AF2">
      <w:pPr>
        <w:pStyle w:val="Kop2"/>
        <w:jc w:val="both"/>
        <w:rPr>
          <w:lang w:val="en-US"/>
        </w:rPr>
      </w:pPr>
      <w:bookmarkStart w:id="5" w:name="_Toc44615227"/>
      <w:r>
        <w:rPr>
          <w:lang w:val="en-US"/>
        </w:rPr>
        <w:lastRenderedPageBreak/>
        <w:t>Normative vs. territorial demarcation</w:t>
      </w:r>
      <w:bookmarkEnd w:id="5"/>
      <w:r>
        <w:rPr>
          <w:lang w:val="en-US"/>
        </w:rPr>
        <w:t xml:space="preserve"> </w:t>
      </w:r>
    </w:p>
    <w:p w14:paraId="13124226" w14:textId="56170731" w:rsidR="00254C38" w:rsidRDefault="00A54143" w:rsidP="00D46AF2">
      <w:pPr>
        <w:jc w:val="both"/>
        <w:rPr>
          <w:lang w:val="en-US"/>
        </w:rPr>
      </w:pPr>
      <w:r>
        <w:rPr>
          <w:lang w:val="en-US"/>
        </w:rPr>
        <w:t xml:space="preserve">In the early days of the field, philosophers of science were occupied with something called “the demarcation problem”. </w:t>
      </w:r>
      <w:r w:rsidR="00FE0CF5">
        <w:rPr>
          <w:lang w:val="en-US"/>
        </w:rPr>
        <w:t>As is well known, t</w:t>
      </w:r>
      <w:r w:rsidR="00822F2B">
        <w:rPr>
          <w:lang w:val="en-US"/>
        </w:rPr>
        <w:t>his problem grew out of the attempt by logical positivis</w:t>
      </w:r>
      <w:r w:rsidR="00CA6B83">
        <w:rPr>
          <w:lang w:val="en-US"/>
        </w:rPr>
        <w:t>ts</w:t>
      </w:r>
      <w:r w:rsidR="00822F2B">
        <w:rPr>
          <w:lang w:val="en-US"/>
        </w:rPr>
        <w:t xml:space="preserve"> to establish a criterion of </w:t>
      </w:r>
      <w:r w:rsidR="00292E6B">
        <w:rPr>
          <w:lang w:val="en-US"/>
        </w:rPr>
        <w:t xml:space="preserve">sense or </w:t>
      </w:r>
      <w:r w:rsidR="00822F2B">
        <w:rPr>
          <w:lang w:val="en-US"/>
        </w:rPr>
        <w:t>meaning</w:t>
      </w:r>
      <w:r w:rsidR="00DB703A">
        <w:rPr>
          <w:lang w:val="en-US"/>
        </w:rPr>
        <w:t xml:space="preserve"> </w:t>
      </w:r>
      <w:r w:rsidR="00673690">
        <w:rPr>
          <w:noProof/>
          <w:lang w:val="en-US"/>
        </w:rPr>
        <w:t>(Friedman, 1999)</w:t>
      </w:r>
      <w:r w:rsidR="00822F2B">
        <w:rPr>
          <w:lang w:val="en-US"/>
        </w:rPr>
        <w:t xml:space="preserve">. What became generally known as </w:t>
      </w:r>
      <w:r w:rsidR="00822F2B">
        <w:rPr>
          <w:i/>
          <w:iCs/>
          <w:lang w:val="en-US"/>
        </w:rPr>
        <w:t xml:space="preserve">the </w:t>
      </w:r>
      <w:r w:rsidR="00822F2B">
        <w:rPr>
          <w:lang w:val="en-US"/>
        </w:rPr>
        <w:t xml:space="preserve">demarcation problem, however, was due to the classic formulation by Karl Popper. Though Popper was wrestling with some of the same issues as the logical positivists, his </w:t>
      </w:r>
      <w:r w:rsidR="00261CFD">
        <w:rPr>
          <w:lang w:val="en-US"/>
        </w:rPr>
        <w:t xml:space="preserve">was not a criterion of </w:t>
      </w:r>
      <w:r w:rsidR="00822F2B">
        <w:rPr>
          <w:lang w:val="en-US"/>
        </w:rPr>
        <w:t>meaning, but</w:t>
      </w:r>
      <w:r w:rsidR="00261CFD">
        <w:rPr>
          <w:lang w:val="en-US"/>
        </w:rPr>
        <w:t xml:space="preserve"> of </w:t>
      </w:r>
      <w:r w:rsidR="00DB703A">
        <w:rPr>
          <w:lang w:val="en-US"/>
        </w:rPr>
        <w:t>‘</w:t>
      </w:r>
      <w:proofErr w:type="spellStart"/>
      <w:r w:rsidR="00261CFD">
        <w:rPr>
          <w:lang w:val="en-US"/>
        </w:rPr>
        <w:t>scientificness</w:t>
      </w:r>
      <w:proofErr w:type="spellEnd"/>
      <w:r w:rsidR="00DB703A">
        <w:rPr>
          <w:lang w:val="en-US"/>
        </w:rPr>
        <w:t>’</w:t>
      </w:r>
      <w:r w:rsidR="00261CFD">
        <w:rPr>
          <w:lang w:val="en-US"/>
        </w:rPr>
        <w:t xml:space="preserve">. As Popper put it himself, he was </w:t>
      </w:r>
      <w:r w:rsidR="003E0B18">
        <w:rPr>
          <w:lang w:val="en-US"/>
        </w:rPr>
        <w:t xml:space="preserve">not </w:t>
      </w:r>
      <w:r w:rsidR="00261CFD">
        <w:rPr>
          <w:lang w:val="en-US"/>
        </w:rPr>
        <w:t xml:space="preserve">interested in </w:t>
      </w:r>
      <w:r w:rsidR="00E3388C">
        <w:rPr>
          <w:lang w:val="en-US"/>
        </w:rPr>
        <w:t xml:space="preserve">the </w:t>
      </w:r>
      <w:r w:rsidR="00200920">
        <w:rPr>
          <w:lang w:val="en-US"/>
        </w:rPr>
        <w:t xml:space="preserve">difference between meaningful </w:t>
      </w:r>
      <w:r w:rsidR="00137EB5">
        <w:rPr>
          <w:lang w:val="en-US"/>
        </w:rPr>
        <w:t xml:space="preserve">and senseless </w:t>
      </w:r>
      <w:r w:rsidR="00200920">
        <w:rPr>
          <w:lang w:val="en-US"/>
        </w:rPr>
        <w:t>statement</w:t>
      </w:r>
      <w:r w:rsidR="00E26BC0">
        <w:rPr>
          <w:lang w:val="en-US"/>
        </w:rPr>
        <w:t>s</w:t>
      </w:r>
      <w:r w:rsidR="00200920">
        <w:rPr>
          <w:lang w:val="en-US"/>
        </w:rPr>
        <w:t xml:space="preserve">, but </w:t>
      </w:r>
      <w:r w:rsidR="00822F2B" w:rsidRPr="00112CA5">
        <w:rPr>
          <w:lang w:val="en-US"/>
        </w:rPr>
        <w:t xml:space="preserve">“between the empirical sciences on the one hand, and mathematics and logic as well as ‘metaphysical systems’ on the other” </w:t>
      </w:r>
      <w:r w:rsidR="00673690">
        <w:rPr>
          <w:noProof/>
          <w:lang w:val="en-US"/>
        </w:rPr>
        <w:t>(Popper, 1959/2002, p. 11)</w:t>
      </w:r>
      <w:r w:rsidR="00822F2B">
        <w:rPr>
          <w:lang w:val="en-US"/>
        </w:rPr>
        <w:t xml:space="preserve">. </w:t>
      </w:r>
      <w:r w:rsidR="00493D5D">
        <w:rPr>
          <w:lang w:val="en-US"/>
        </w:rPr>
        <w:t xml:space="preserve">In his later writings, </w:t>
      </w:r>
      <w:r w:rsidR="00AE712B">
        <w:rPr>
          <w:lang w:val="en-US"/>
        </w:rPr>
        <w:t xml:space="preserve">Popper gave the </w:t>
      </w:r>
      <w:r w:rsidR="00493D5D">
        <w:rPr>
          <w:lang w:val="en-US"/>
        </w:rPr>
        <w:t xml:space="preserve">demarcation </w:t>
      </w:r>
      <w:r w:rsidR="00AE712B">
        <w:rPr>
          <w:lang w:val="en-US"/>
        </w:rPr>
        <w:t xml:space="preserve">project </w:t>
      </w:r>
      <w:r w:rsidR="007D0917">
        <w:rPr>
          <w:lang w:val="en-US"/>
        </w:rPr>
        <w:t xml:space="preserve">more </w:t>
      </w:r>
      <w:r w:rsidR="00F51E33">
        <w:rPr>
          <w:lang w:val="en-US"/>
        </w:rPr>
        <w:t xml:space="preserve">normative </w:t>
      </w:r>
      <w:r w:rsidR="007D0917">
        <w:rPr>
          <w:lang w:val="en-US"/>
        </w:rPr>
        <w:t>bite</w:t>
      </w:r>
      <w:r w:rsidR="00493D5D">
        <w:rPr>
          <w:lang w:val="en-US"/>
        </w:rPr>
        <w:t xml:space="preserve">: </w:t>
      </w:r>
      <w:r w:rsidR="000F37AD">
        <w:rPr>
          <w:lang w:val="en-US"/>
        </w:rPr>
        <w:t xml:space="preserve">instead of </w:t>
      </w:r>
      <w:r w:rsidR="00493D5D">
        <w:rPr>
          <w:lang w:val="en-US"/>
        </w:rPr>
        <w:t>distinguish</w:t>
      </w:r>
      <w:r w:rsidR="000F37AD">
        <w:rPr>
          <w:lang w:val="en-US"/>
        </w:rPr>
        <w:t>ing</w:t>
      </w:r>
      <w:r w:rsidR="00493D5D">
        <w:rPr>
          <w:lang w:val="en-US"/>
        </w:rPr>
        <w:t xml:space="preserve"> between science</w:t>
      </w:r>
      <w:r w:rsidR="000F37AD">
        <w:rPr>
          <w:lang w:val="en-US"/>
        </w:rPr>
        <w:t xml:space="preserve"> </w:t>
      </w:r>
      <w:r w:rsidR="00493D5D">
        <w:rPr>
          <w:lang w:val="en-US"/>
        </w:rPr>
        <w:t>and other</w:t>
      </w:r>
      <w:r w:rsidR="00F24DB4">
        <w:rPr>
          <w:lang w:val="en-US"/>
        </w:rPr>
        <w:t xml:space="preserve"> </w:t>
      </w:r>
      <w:r w:rsidR="00E80010">
        <w:rPr>
          <w:lang w:val="en-US"/>
        </w:rPr>
        <w:t>(</w:t>
      </w:r>
      <w:r w:rsidR="00493D5D">
        <w:rPr>
          <w:lang w:val="en-US"/>
        </w:rPr>
        <w:t>possibly</w:t>
      </w:r>
      <w:r w:rsidR="00E80010">
        <w:rPr>
          <w:lang w:val="en-US"/>
        </w:rPr>
        <w:t xml:space="preserve"> </w:t>
      </w:r>
      <w:r w:rsidR="00493D5D">
        <w:rPr>
          <w:lang w:val="en-US"/>
        </w:rPr>
        <w:t>legitimate</w:t>
      </w:r>
      <w:r w:rsidR="00E80010">
        <w:rPr>
          <w:lang w:val="en-US"/>
        </w:rPr>
        <w:t xml:space="preserve">) </w:t>
      </w:r>
      <w:r w:rsidR="00493D5D">
        <w:rPr>
          <w:lang w:val="en-US"/>
        </w:rPr>
        <w:t xml:space="preserve">fields of inquiry like logic or </w:t>
      </w:r>
      <w:r w:rsidR="006542BD">
        <w:rPr>
          <w:lang w:val="en-US"/>
        </w:rPr>
        <w:t xml:space="preserve">history or </w:t>
      </w:r>
      <w:r w:rsidR="00493D5D">
        <w:rPr>
          <w:lang w:val="en-US"/>
        </w:rPr>
        <w:t xml:space="preserve">metaphysics, </w:t>
      </w:r>
      <w:r w:rsidR="000F37AD">
        <w:rPr>
          <w:lang w:val="en-US"/>
        </w:rPr>
        <w:t xml:space="preserve">the goal was to weed out </w:t>
      </w:r>
      <w:r w:rsidR="00493D5D">
        <w:rPr>
          <w:i/>
          <w:iCs/>
          <w:lang w:val="en-US"/>
        </w:rPr>
        <w:t>pseudoscience</w:t>
      </w:r>
      <w:r w:rsidR="000F37AD">
        <w:rPr>
          <w:lang w:val="en-US"/>
        </w:rPr>
        <w:t>, the false pretenders of science</w:t>
      </w:r>
      <w:r w:rsidR="00493D5D">
        <w:rPr>
          <w:lang w:val="en-US"/>
        </w:rPr>
        <w:t xml:space="preserve">. </w:t>
      </w:r>
    </w:p>
    <w:p w14:paraId="21742B96" w14:textId="59BCED75" w:rsidR="00493D5D" w:rsidRDefault="0020164A" w:rsidP="00D46AF2">
      <w:pPr>
        <w:jc w:val="both"/>
        <w:rPr>
          <w:color w:val="808080" w:themeColor="background1" w:themeShade="80"/>
          <w:lang w:val="en-US"/>
        </w:rPr>
      </w:pPr>
      <w:r>
        <w:rPr>
          <w:lang w:val="en-US"/>
        </w:rPr>
        <w:t xml:space="preserve">Though both </w:t>
      </w:r>
      <w:r w:rsidR="00F34C22">
        <w:rPr>
          <w:lang w:val="en-US"/>
        </w:rPr>
        <w:t xml:space="preserve">Popper’s </w:t>
      </w:r>
      <w:r>
        <w:rPr>
          <w:lang w:val="en-US"/>
        </w:rPr>
        <w:t xml:space="preserve">projects have </w:t>
      </w:r>
      <w:r w:rsidR="00B94871">
        <w:rPr>
          <w:lang w:val="en-US"/>
        </w:rPr>
        <w:t xml:space="preserve">often </w:t>
      </w:r>
      <w:r>
        <w:rPr>
          <w:lang w:val="en-US"/>
        </w:rPr>
        <w:t xml:space="preserve">been </w:t>
      </w:r>
      <w:r w:rsidR="00B94871">
        <w:rPr>
          <w:lang w:val="en-US"/>
        </w:rPr>
        <w:t xml:space="preserve">lumped together </w:t>
      </w:r>
      <w:r>
        <w:rPr>
          <w:lang w:val="en-US"/>
        </w:rPr>
        <w:t xml:space="preserve">under the rubric of “the” demarcation problem, </w:t>
      </w:r>
      <w:r w:rsidR="00062FCB">
        <w:rPr>
          <w:lang w:val="en-US"/>
        </w:rPr>
        <w:t xml:space="preserve">I </w:t>
      </w:r>
      <w:r>
        <w:rPr>
          <w:lang w:val="en-US"/>
        </w:rPr>
        <w:t xml:space="preserve">believe they are logically separate, and I refer to them as </w:t>
      </w:r>
      <w:r w:rsidR="00062FCB" w:rsidRPr="00062FCB">
        <w:rPr>
          <w:i/>
          <w:iCs/>
          <w:lang w:val="en-US"/>
        </w:rPr>
        <w:t>territorial demarcation</w:t>
      </w:r>
      <w:r w:rsidR="00062FCB" w:rsidRPr="00062FCB">
        <w:rPr>
          <w:lang w:val="en-US"/>
        </w:rPr>
        <w:t xml:space="preserve"> and </w:t>
      </w:r>
      <w:r w:rsidR="00062FCB" w:rsidRPr="00062FCB">
        <w:rPr>
          <w:i/>
          <w:iCs/>
          <w:lang w:val="en-US"/>
        </w:rPr>
        <w:t>normative demarcation</w:t>
      </w:r>
      <w:r>
        <w:rPr>
          <w:lang w:val="en-US"/>
        </w:rPr>
        <w:t>, respectively</w:t>
      </w:r>
      <w:r w:rsidR="00445085">
        <w:rPr>
          <w:lang w:val="en-US"/>
        </w:rPr>
        <w:t xml:space="preserve"> </w:t>
      </w:r>
      <w:r w:rsidR="00445085">
        <w:rPr>
          <w:noProof/>
          <w:lang w:val="en-US"/>
        </w:rPr>
        <w:t>(Boudry, 2013a)</w:t>
      </w:r>
      <w:r w:rsidR="00062FCB" w:rsidRPr="00062FCB">
        <w:rPr>
          <w:lang w:val="en-US"/>
        </w:rPr>
        <w:t>. Territorial demarcation deals with classification</w:t>
      </w:r>
      <w:r w:rsidR="005726F8">
        <w:rPr>
          <w:lang w:val="en-US"/>
        </w:rPr>
        <w:t xml:space="preserve">s </w:t>
      </w:r>
      <w:r w:rsidR="005726F8" w:rsidRPr="005009CB">
        <w:rPr>
          <w:i/>
          <w:iCs/>
          <w:lang w:val="en-US"/>
        </w:rPr>
        <w:t>within</w:t>
      </w:r>
      <w:r w:rsidR="005726F8">
        <w:rPr>
          <w:lang w:val="en-US"/>
        </w:rPr>
        <w:t xml:space="preserve"> </w:t>
      </w:r>
      <w:r w:rsidR="00C92DCD">
        <w:rPr>
          <w:lang w:val="en-US"/>
        </w:rPr>
        <w:t xml:space="preserve">the human </w:t>
      </w:r>
      <w:r w:rsidR="00062FCB">
        <w:rPr>
          <w:lang w:val="en-US"/>
        </w:rPr>
        <w:t>web of knowledge</w:t>
      </w:r>
      <w:r w:rsidR="00062FCB" w:rsidRPr="00062FCB">
        <w:rPr>
          <w:lang w:val="en-US"/>
        </w:rPr>
        <w:t xml:space="preserve">, </w:t>
      </w:r>
      <w:r w:rsidR="00062FCB">
        <w:rPr>
          <w:lang w:val="en-US"/>
        </w:rPr>
        <w:t xml:space="preserve">whereas </w:t>
      </w:r>
      <w:r w:rsidR="00062FCB" w:rsidRPr="00062FCB">
        <w:rPr>
          <w:lang w:val="en-US"/>
        </w:rPr>
        <w:t>normative demarcation</w:t>
      </w:r>
      <w:r w:rsidR="00062FCB">
        <w:rPr>
          <w:lang w:val="en-US"/>
        </w:rPr>
        <w:t xml:space="preserve"> </w:t>
      </w:r>
      <w:r w:rsidR="00062FCB" w:rsidRPr="00062FCB">
        <w:rPr>
          <w:lang w:val="en-US"/>
        </w:rPr>
        <w:t xml:space="preserve">distinguishes </w:t>
      </w:r>
      <w:r w:rsidR="00062FCB">
        <w:rPr>
          <w:lang w:val="en-US"/>
        </w:rPr>
        <w:t xml:space="preserve">between </w:t>
      </w:r>
      <w:r w:rsidR="0025463A">
        <w:rPr>
          <w:lang w:val="en-US"/>
        </w:rPr>
        <w:t xml:space="preserve">real </w:t>
      </w:r>
      <w:r w:rsidR="00062FCB" w:rsidRPr="00062FCB">
        <w:rPr>
          <w:lang w:val="en-US"/>
        </w:rPr>
        <w:t xml:space="preserve">and </w:t>
      </w:r>
      <w:r w:rsidR="00921985">
        <w:rPr>
          <w:lang w:val="en-US"/>
        </w:rPr>
        <w:t xml:space="preserve">false </w:t>
      </w:r>
      <w:r w:rsidR="00254C38">
        <w:rPr>
          <w:lang w:val="en-US"/>
        </w:rPr>
        <w:t>knowl</w:t>
      </w:r>
      <w:r w:rsidR="00FB2AE5">
        <w:rPr>
          <w:lang w:val="en-US"/>
        </w:rPr>
        <w:t>e</w:t>
      </w:r>
      <w:r w:rsidR="00254C38">
        <w:rPr>
          <w:lang w:val="en-US"/>
        </w:rPr>
        <w:t>dge</w:t>
      </w:r>
      <w:r w:rsidR="00062FCB" w:rsidRPr="00062FCB">
        <w:rPr>
          <w:lang w:val="en-US"/>
        </w:rPr>
        <w:t xml:space="preserve">, between theories and practices that </w:t>
      </w:r>
      <w:r w:rsidR="0077708C">
        <w:rPr>
          <w:lang w:val="en-US"/>
        </w:rPr>
        <w:t xml:space="preserve">are valuable and </w:t>
      </w:r>
      <w:r w:rsidR="00062FCB" w:rsidRPr="00062FCB">
        <w:rPr>
          <w:lang w:val="en-US"/>
        </w:rPr>
        <w:t xml:space="preserve">those that </w:t>
      </w:r>
      <w:r w:rsidR="0077708C">
        <w:rPr>
          <w:lang w:val="en-US"/>
        </w:rPr>
        <w:t>aren’t</w:t>
      </w:r>
      <w:r w:rsidR="00062FCB" w:rsidRPr="00062FCB">
        <w:rPr>
          <w:lang w:val="en-US"/>
        </w:rPr>
        <w:t>.</w:t>
      </w:r>
      <w:r w:rsidR="00062FCB">
        <w:rPr>
          <w:lang w:val="en-US"/>
        </w:rPr>
        <w:t xml:space="preserve"> </w:t>
      </w:r>
      <w:r w:rsidR="00FD5D22">
        <w:rPr>
          <w:lang w:val="en-US"/>
        </w:rPr>
        <w:t xml:space="preserve">For instance, </w:t>
      </w:r>
      <w:proofErr w:type="spellStart"/>
      <w:r w:rsidR="00FD5D22">
        <w:rPr>
          <w:lang w:val="en-US"/>
        </w:rPr>
        <w:t>Hoynighen</w:t>
      </w:r>
      <w:proofErr w:type="spellEnd"/>
      <w:r w:rsidR="00FD5D22">
        <w:rPr>
          <w:lang w:val="en-US"/>
        </w:rPr>
        <w:t xml:space="preserve">-Huene’s </w:t>
      </w:r>
      <w:r w:rsidR="00445085">
        <w:rPr>
          <w:lang w:val="en-US"/>
        </w:rPr>
        <w:t xml:space="preserve">recent </w:t>
      </w:r>
      <w:r w:rsidR="00606720">
        <w:rPr>
          <w:lang w:val="en-US"/>
        </w:rPr>
        <w:t xml:space="preserve">account </w:t>
      </w:r>
      <w:r w:rsidR="00FD5D22">
        <w:rPr>
          <w:lang w:val="en-US"/>
        </w:rPr>
        <w:t xml:space="preserve">of “systematicity” </w:t>
      </w:r>
      <w:r w:rsidR="00606720">
        <w:rPr>
          <w:lang w:val="en-US"/>
        </w:rPr>
        <w:t xml:space="preserve">as a defining characteristic of science </w:t>
      </w:r>
      <w:r w:rsidR="00FD5D22">
        <w:rPr>
          <w:lang w:val="en-US"/>
        </w:rPr>
        <w:t>is a</w:t>
      </w:r>
      <w:r w:rsidR="00822704">
        <w:rPr>
          <w:lang w:val="en-US"/>
        </w:rPr>
        <w:t>n</w:t>
      </w:r>
      <w:r w:rsidR="00606720">
        <w:rPr>
          <w:lang w:val="en-US"/>
        </w:rPr>
        <w:t xml:space="preserve"> exercise in </w:t>
      </w:r>
      <w:r w:rsidR="00FD5D22">
        <w:rPr>
          <w:lang w:val="en-US"/>
        </w:rPr>
        <w:t xml:space="preserve">territorial demarcation, since </w:t>
      </w:r>
      <w:r w:rsidR="007B6F0B">
        <w:rPr>
          <w:lang w:val="en-US"/>
        </w:rPr>
        <w:t xml:space="preserve">its main ambition is </w:t>
      </w:r>
      <w:r w:rsidR="00FD5D22">
        <w:rPr>
          <w:lang w:val="en-US"/>
        </w:rPr>
        <w:t xml:space="preserve">to separate science from everyday knowledge and other forms of </w:t>
      </w:r>
      <w:r w:rsidR="00760F81">
        <w:rPr>
          <w:lang w:val="en-US"/>
        </w:rPr>
        <w:t xml:space="preserve">valid </w:t>
      </w:r>
      <w:r w:rsidR="00FD5D22">
        <w:rPr>
          <w:lang w:val="en-US"/>
        </w:rPr>
        <w:t xml:space="preserve">knowledge, not from pseudoscience </w:t>
      </w:r>
      <w:r w:rsidR="00FD5D22">
        <w:rPr>
          <w:noProof/>
          <w:lang w:val="en-US"/>
        </w:rPr>
        <w:t>(Hoyningen-Huene, 2013)</w:t>
      </w:r>
      <w:r w:rsidR="00FD5D22">
        <w:rPr>
          <w:lang w:val="en-US"/>
        </w:rPr>
        <w:t xml:space="preserve">. </w:t>
      </w:r>
      <w:r w:rsidR="00493D5D">
        <w:rPr>
          <w:lang w:val="en-US"/>
        </w:rPr>
        <w:t xml:space="preserve">Pseudoscience, as the etymology of the term makes quite clear, is an inherently </w:t>
      </w:r>
      <w:r w:rsidR="00062FCB">
        <w:rPr>
          <w:lang w:val="en-US"/>
        </w:rPr>
        <w:t xml:space="preserve">normative and </w:t>
      </w:r>
      <w:r w:rsidR="00C847F1">
        <w:rPr>
          <w:lang w:val="en-US"/>
        </w:rPr>
        <w:t xml:space="preserve">defamatory </w:t>
      </w:r>
      <w:r w:rsidR="00493D5D">
        <w:rPr>
          <w:lang w:val="en-US"/>
        </w:rPr>
        <w:t xml:space="preserve">concept. </w:t>
      </w:r>
      <w:r w:rsidR="007A5841">
        <w:rPr>
          <w:lang w:val="en-US"/>
        </w:rPr>
        <w:t>It</w:t>
      </w:r>
      <w:r w:rsidR="00A73027" w:rsidRPr="00A73027">
        <w:rPr>
          <w:lang w:val="en-US"/>
        </w:rPr>
        <w:t xml:space="preserve"> refers to something that masquerades as science, </w:t>
      </w:r>
      <w:r w:rsidR="00296145">
        <w:rPr>
          <w:lang w:val="en-US"/>
        </w:rPr>
        <w:t xml:space="preserve">or </w:t>
      </w:r>
      <w:r w:rsidR="00A73027" w:rsidRPr="00A73027">
        <w:rPr>
          <w:lang w:val="en-US"/>
        </w:rPr>
        <w:t xml:space="preserve">is falsely presented as scientific by its adherents. </w:t>
      </w:r>
      <w:r w:rsidR="00493D5D">
        <w:rPr>
          <w:lang w:val="en-US"/>
        </w:rPr>
        <w:t xml:space="preserve">Nobody </w:t>
      </w:r>
      <w:r w:rsidR="00270639">
        <w:rPr>
          <w:lang w:val="en-US"/>
        </w:rPr>
        <w:t xml:space="preserve">would </w:t>
      </w:r>
      <w:r w:rsidR="00493D5D">
        <w:rPr>
          <w:lang w:val="en-US"/>
        </w:rPr>
        <w:t>proudly proclaim</w:t>
      </w:r>
      <w:r w:rsidR="00270639">
        <w:rPr>
          <w:lang w:val="en-US"/>
        </w:rPr>
        <w:t xml:space="preserve"> </w:t>
      </w:r>
      <w:r w:rsidR="00493D5D">
        <w:rPr>
          <w:lang w:val="en-US"/>
        </w:rPr>
        <w:t>to be a pseudoscientist</w:t>
      </w:r>
      <w:r w:rsidR="008D41BD">
        <w:rPr>
          <w:lang w:val="en-US"/>
        </w:rPr>
        <w:t>, though of course some people self-identify as ‘metaphysicians’ or ‘logic</w:t>
      </w:r>
      <w:r w:rsidR="003B5914">
        <w:rPr>
          <w:lang w:val="en-US"/>
        </w:rPr>
        <w:t>ian</w:t>
      </w:r>
      <w:r w:rsidR="008D41BD">
        <w:rPr>
          <w:lang w:val="en-US"/>
        </w:rPr>
        <w:t>s’</w:t>
      </w:r>
      <w:r w:rsidR="00493D5D">
        <w:rPr>
          <w:lang w:val="en-US"/>
        </w:rPr>
        <w:t>.</w:t>
      </w:r>
      <w:r w:rsidR="00FB5547">
        <w:rPr>
          <w:lang w:val="en-US"/>
        </w:rPr>
        <w:t xml:space="preserve"> </w:t>
      </w:r>
      <w:r w:rsidR="006542BD" w:rsidRPr="006542BD">
        <w:rPr>
          <w:lang w:val="en-US"/>
        </w:rPr>
        <w:t>I</w:t>
      </w:r>
      <w:r w:rsidR="006542BD" w:rsidRPr="00062FCB">
        <w:rPr>
          <w:lang w:val="en-US"/>
        </w:rPr>
        <w:t xml:space="preserve">n </w:t>
      </w:r>
      <w:r w:rsidR="00A11192">
        <w:rPr>
          <w:lang w:val="en-US"/>
        </w:rPr>
        <w:t xml:space="preserve">the rest of </w:t>
      </w:r>
      <w:r w:rsidR="006542BD" w:rsidRPr="00062FCB">
        <w:rPr>
          <w:lang w:val="en-US"/>
        </w:rPr>
        <w:t xml:space="preserve">this paper I shall </w:t>
      </w:r>
      <w:r w:rsidR="00466FF4">
        <w:rPr>
          <w:lang w:val="en-US"/>
        </w:rPr>
        <w:t xml:space="preserve">ignore </w:t>
      </w:r>
      <w:r w:rsidR="00084C82">
        <w:rPr>
          <w:lang w:val="en-US"/>
        </w:rPr>
        <w:t xml:space="preserve">the problem of the </w:t>
      </w:r>
      <w:r w:rsidR="007A3795">
        <w:rPr>
          <w:lang w:val="en-US"/>
        </w:rPr>
        <w:t xml:space="preserve">territorial </w:t>
      </w:r>
      <w:r w:rsidR="00084C82">
        <w:rPr>
          <w:lang w:val="en-US"/>
        </w:rPr>
        <w:t>demarcation of science</w:t>
      </w:r>
      <w:r w:rsidR="00EE20CD">
        <w:rPr>
          <w:lang w:val="en-US"/>
        </w:rPr>
        <w:t xml:space="preserve">. For what it’s worth, </w:t>
      </w:r>
      <w:r w:rsidR="00466FF4">
        <w:rPr>
          <w:lang w:val="en-US"/>
        </w:rPr>
        <w:t xml:space="preserve">I believe </w:t>
      </w:r>
      <w:r w:rsidR="00EE20CD">
        <w:rPr>
          <w:lang w:val="en-US"/>
        </w:rPr>
        <w:t xml:space="preserve">that </w:t>
      </w:r>
      <w:r w:rsidR="005513C6">
        <w:rPr>
          <w:lang w:val="en-US"/>
        </w:rPr>
        <w:t xml:space="preserve">the latter </w:t>
      </w:r>
      <w:r w:rsidR="00EE20CD">
        <w:rPr>
          <w:lang w:val="en-US"/>
        </w:rPr>
        <w:t xml:space="preserve">problem is </w:t>
      </w:r>
      <w:r w:rsidR="005A53C2">
        <w:rPr>
          <w:lang w:val="en-US"/>
        </w:rPr>
        <w:t xml:space="preserve">indeed </w:t>
      </w:r>
      <w:r w:rsidR="007A3795">
        <w:rPr>
          <w:lang w:val="en-US"/>
        </w:rPr>
        <w:t xml:space="preserve">intractable, not </w:t>
      </w:r>
      <w:r w:rsidR="007C43A7">
        <w:rPr>
          <w:lang w:val="en-US"/>
        </w:rPr>
        <w:t xml:space="preserve">only </w:t>
      </w:r>
      <w:r w:rsidR="007A3795">
        <w:rPr>
          <w:lang w:val="en-US"/>
        </w:rPr>
        <w:t>because science</w:t>
      </w:r>
      <w:r w:rsidR="00176367">
        <w:rPr>
          <w:lang w:val="en-US"/>
        </w:rPr>
        <w:t xml:space="preserve"> </w:t>
      </w:r>
      <w:r w:rsidR="007A3795">
        <w:rPr>
          <w:lang w:val="en-US"/>
        </w:rPr>
        <w:t xml:space="preserve">has fuzzy </w:t>
      </w:r>
      <w:r w:rsidR="006542BD" w:rsidRPr="00062FCB">
        <w:rPr>
          <w:lang w:val="en-US"/>
        </w:rPr>
        <w:t>territorial</w:t>
      </w:r>
      <w:r w:rsidR="007A3795">
        <w:rPr>
          <w:lang w:val="en-US"/>
        </w:rPr>
        <w:t xml:space="preserve"> </w:t>
      </w:r>
      <w:r w:rsidR="006542BD" w:rsidRPr="00062FCB">
        <w:rPr>
          <w:lang w:val="en-US"/>
        </w:rPr>
        <w:t>boundaries</w:t>
      </w:r>
      <w:r w:rsidR="00684DC6">
        <w:rPr>
          <w:lang w:val="en-US"/>
        </w:rPr>
        <w:t xml:space="preserve"> with </w:t>
      </w:r>
      <w:r w:rsidR="00BE3DDF">
        <w:rPr>
          <w:lang w:val="en-US"/>
        </w:rPr>
        <w:t>everyday knowledge</w:t>
      </w:r>
      <w:r w:rsidR="00D53573">
        <w:rPr>
          <w:lang w:val="en-US"/>
        </w:rPr>
        <w:t xml:space="preserve"> and </w:t>
      </w:r>
      <w:r w:rsidR="00BE3DDF">
        <w:rPr>
          <w:lang w:val="en-US"/>
        </w:rPr>
        <w:t xml:space="preserve">with </w:t>
      </w:r>
      <w:r w:rsidR="00D53573">
        <w:rPr>
          <w:lang w:val="en-US"/>
        </w:rPr>
        <w:t xml:space="preserve">philosophy or other </w:t>
      </w:r>
      <w:r w:rsidR="00684DC6">
        <w:rPr>
          <w:lang w:val="en-US"/>
        </w:rPr>
        <w:t>neighboring disciplines</w:t>
      </w:r>
      <w:r w:rsidR="006542BD" w:rsidRPr="00062FCB">
        <w:rPr>
          <w:lang w:val="en-US"/>
        </w:rPr>
        <w:t xml:space="preserve">, </w:t>
      </w:r>
      <w:r w:rsidR="007A3795">
        <w:rPr>
          <w:lang w:val="en-US"/>
        </w:rPr>
        <w:t>but because</w:t>
      </w:r>
      <w:r w:rsidR="00684DC6">
        <w:rPr>
          <w:lang w:val="en-US"/>
        </w:rPr>
        <w:t>, following Quine</w:t>
      </w:r>
      <w:r w:rsidR="00B7726F">
        <w:rPr>
          <w:lang w:val="en-US"/>
        </w:rPr>
        <w:t xml:space="preserve"> </w:t>
      </w:r>
      <w:r w:rsidR="00B7726F">
        <w:rPr>
          <w:noProof/>
          <w:lang w:val="en-US"/>
        </w:rPr>
        <w:t>(1951)</w:t>
      </w:r>
      <w:r w:rsidR="00B7726F">
        <w:rPr>
          <w:lang w:val="en-US"/>
        </w:rPr>
        <w:t xml:space="preserve"> and others</w:t>
      </w:r>
      <w:r w:rsidR="00684DC6">
        <w:rPr>
          <w:lang w:val="en-US"/>
        </w:rPr>
        <w:t xml:space="preserve">, </w:t>
      </w:r>
      <w:r w:rsidR="00744B5C">
        <w:rPr>
          <w:lang w:val="en-US"/>
        </w:rPr>
        <w:t xml:space="preserve">I believe </w:t>
      </w:r>
      <w:r w:rsidR="00684DC6">
        <w:rPr>
          <w:lang w:val="en-US"/>
        </w:rPr>
        <w:t xml:space="preserve">all of our human epistemic endeavors are enmeshed in one </w:t>
      </w:r>
      <w:r w:rsidR="007A3795">
        <w:rPr>
          <w:lang w:val="en-US"/>
        </w:rPr>
        <w:t xml:space="preserve">big web </w:t>
      </w:r>
      <w:r w:rsidR="00684DC6">
        <w:rPr>
          <w:lang w:val="en-US"/>
        </w:rPr>
        <w:t xml:space="preserve">with </w:t>
      </w:r>
      <w:r w:rsidR="007A3795">
        <w:rPr>
          <w:lang w:val="en-US"/>
        </w:rPr>
        <w:t>many interconnected strands</w:t>
      </w:r>
      <w:r w:rsidR="006542BD" w:rsidRPr="00062FCB">
        <w:rPr>
          <w:lang w:val="en-US"/>
        </w:rPr>
        <w:t xml:space="preserve">. </w:t>
      </w:r>
      <w:r w:rsidR="007A3795">
        <w:rPr>
          <w:lang w:val="en-US"/>
        </w:rPr>
        <w:t xml:space="preserve">By contrast, I believe that </w:t>
      </w:r>
      <w:r w:rsidR="00430E8D">
        <w:rPr>
          <w:lang w:val="en-US"/>
        </w:rPr>
        <w:t xml:space="preserve">the problem of </w:t>
      </w:r>
      <w:r w:rsidR="007A3795">
        <w:rPr>
          <w:lang w:val="en-US"/>
        </w:rPr>
        <w:t xml:space="preserve">normative </w:t>
      </w:r>
      <w:r w:rsidR="00430E8D">
        <w:rPr>
          <w:lang w:val="en-US"/>
        </w:rPr>
        <w:t xml:space="preserve">demarcation </w:t>
      </w:r>
      <w:r w:rsidR="007A3795">
        <w:rPr>
          <w:lang w:val="en-US"/>
        </w:rPr>
        <w:t xml:space="preserve">between </w:t>
      </w:r>
      <w:r w:rsidR="00281189">
        <w:rPr>
          <w:lang w:val="en-US"/>
        </w:rPr>
        <w:t xml:space="preserve">good </w:t>
      </w:r>
      <w:r w:rsidR="007A3795">
        <w:rPr>
          <w:lang w:val="en-US"/>
        </w:rPr>
        <w:t xml:space="preserve">science </w:t>
      </w:r>
      <w:r w:rsidR="00430E8D">
        <w:rPr>
          <w:lang w:val="en-US"/>
        </w:rPr>
        <w:t xml:space="preserve">and </w:t>
      </w:r>
      <w:r w:rsidR="007A3795">
        <w:rPr>
          <w:lang w:val="en-US"/>
        </w:rPr>
        <w:t xml:space="preserve">pseudoscience </w:t>
      </w:r>
      <w:r w:rsidR="00430E8D">
        <w:rPr>
          <w:lang w:val="en-US"/>
        </w:rPr>
        <w:t xml:space="preserve">is </w:t>
      </w:r>
      <w:r w:rsidR="00AA5D5B">
        <w:rPr>
          <w:lang w:val="en-US"/>
        </w:rPr>
        <w:t xml:space="preserve">both </w:t>
      </w:r>
      <w:r w:rsidR="007B6771">
        <w:rPr>
          <w:lang w:val="en-US"/>
        </w:rPr>
        <w:t xml:space="preserve">vital </w:t>
      </w:r>
      <w:r w:rsidR="00AA5D5B">
        <w:rPr>
          <w:lang w:val="en-US"/>
        </w:rPr>
        <w:t>and tractable</w:t>
      </w:r>
      <w:r w:rsidR="00E90167">
        <w:rPr>
          <w:lang w:val="en-US"/>
        </w:rPr>
        <w:t xml:space="preserve">. In contrast to territorial demarcation, </w:t>
      </w:r>
      <w:r w:rsidR="0045669E">
        <w:rPr>
          <w:lang w:val="en-US"/>
        </w:rPr>
        <w:t xml:space="preserve">the categories of </w:t>
      </w:r>
      <w:r w:rsidR="00E90167">
        <w:rPr>
          <w:lang w:val="en-US"/>
        </w:rPr>
        <w:t xml:space="preserve">science and pseudoscience </w:t>
      </w:r>
      <w:r w:rsidR="0045669E">
        <w:rPr>
          <w:lang w:val="en-US"/>
        </w:rPr>
        <w:t xml:space="preserve">are </w:t>
      </w:r>
      <w:r w:rsidR="00E553F0">
        <w:rPr>
          <w:lang w:val="en-US"/>
        </w:rPr>
        <w:t xml:space="preserve">largely </w:t>
      </w:r>
      <w:r w:rsidR="007A3795">
        <w:rPr>
          <w:lang w:val="en-US"/>
        </w:rPr>
        <w:t>distinct</w:t>
      </w:r>
      <w:r w:rsidR="00DF44A4">
        <w:rPr>
          <w:lang w:val="en-US"/>
        </w:rPr>
        <w:t xml:space="preserve">, </w:t>
      </w:r>
      <w:r w:rsidR="004644E1">
        <w:rPr>
          <w:lang w:val="en-US"/>
        </w:rPr>
        <w:t>do not overlap</w:t>
      </w:r>
      <w:r w:rsidR="00DC1462">
        <w:rPr>
          <w:lang w:val="en-US"/>
        </w:rPr>
        <w:t>,</w:t>
      </w:r>
      <w:r w:rsidR="004644E1">
        <w:rPr>
          <w:lang w:val="en-US"/>
        </w:rPr>
        <w:t xml:space="preserve"> </w:t>
      </w:r>
      <w:r w:rsidR="0045669E">
        <w:rPr>
          <w:lang w:val="en-US"/>
        </w:rPr>
        <w:t>and</w:t>
      </w:r>
      <w:r w:rsidR="00AE0DFF">
        <w:rPr>
          <w:lang w:val="en-US"/>
        </w:rPr>
        <w:t xml:space="preserve"> </w:t>
      </w:r>
      <w:r w:rsidR="00EE20E6">
        <w:rPr>
          <w:lang w:val="en-US"/>
        </w:rPr>
        <w:t xml:space="preserve">are </w:t>
      </w:r>
      <w:r w:rsidR="00523337">
        <w:rPr>
          <w:lang w:val="en-US"/>
        </w:rPr>
        <w:t xml:space="preserve">certainly </w:t>
      </w:r>
      <w:r w:rsidR="007A3795">
        <w:rPr>
          <w:lang w:val="en-US"/>
        </w:rPr>
        <w:t xml:space="preserve">not </w:t>
      </w:r>
      <w:r w:rsidR="00DF0B6E">
        <w:rPr>
          <w:lang w:val="en-US"/>
        </w:rPr>
        <w:t>mutually dependent</w:t>
      </w:r>
      <w:r w:rsidR="007A3795">
        <w:rPr>
          <w:lang w:val="en-US"/>
        </w:rPr>
        <w:t xml:space="preserve">. </w:t>
      </w:r>
      <w:r w:rsidR="003204E6">
        <w:rPr>
          <w:lang w:val="en-US"/>
        </w:rPr>
        <w:t xml:space="preserve">Science </w:t>
      </w:r>
      <w:r w:rsidR="00B76E19">
        <w:rPr>
          <w:lang w:val="en-US"/>
        </w:rPr>
        <w:t xml:space="preserve">is not </w:t>
      </w:r>
      <w:r w:rsidR="00DC1462">
        <w:rPr>
          <w:lang w:val="en-US"/>
        </w:rPr>
        <w:t xml:space="preserve">entwined </w:t>
      </w:r>
      <w:r w:rsidR="00B76E19">
        <w:rPr>
          <w:lang w:val="en-US"/>
        </w:rPr>
        <w:t xml:space="preserve">with </w:t>
      </w:r>
      <w:r w:rsidR="003204E6">
        <w:rPr>
          <w:lang w:val="en-US"/>
        </w:rPr>
        <w:t xml:space="preserve">pseudoscience in the way it </w:t>
      </w:r>
      <w:r w:rsidR="00B76E19">
        <w:rPr>
          <w:lang w:val="en-US"/>
        </w:rPr>
        <w:t xml:space="preserve">is </w:t>
      </w:r>
      <w:r w:rsidR="00DC1462">
        <w:rPr>
          <w:lang w:val="en-US"/>
        </w:rPr>
        <w:t xml:space="preserve">entwined </w:t>
      </w:r>
      <w:r w:rsidR="00B76E19">
        <w:rPr>
          <w:lang w:val="en-US"/>
        </w:rPr>
        <w:t xml:space="preserve">with </w:t>
      </w:r>
      <w:r w:rsidR="003204E6">
        <w:rPr>
          <w:lang w:val="en-US"/>
        </w:rPr>
        <w:t xml:space="preserve">logic, mathematics </w:t>
      </w:r>
      <w:r w:rsidR="00B76E19">
        <w:rPr>
          <w:lang w:val="en-US"/>
        </w:rPr>
        <w:t xml:space="preserve">and </w:t>
      </w:r>
      <w:r w:rsidR="003204E6">
        <w:rPr>
          <w:lang w:val="en-US"/>
        </w:rPr>
        <w:t xml:space="preserve">everyday reasoning. </w:t>
      </w:r>
    </w:p>
    <w:p w14:paraId="6E9C1BF4" w14:textId="3DF71412" w:rsidR="007B6029" w:rsidRDefault="007B6029" w:rsidP="00D46AF2">
      <w:pPr>
        <w:pStyle w:val="Kop2"/>
        <w:jc w:val="both"/>
        <w:rPr>
          <w:lang w:val="en-US"/>
        </w:rPr>
      </w:pPr>
      <w:bookmarkStart w:id="6" w:name="_Toc44615228"/>
      <w:r w:rsidRPr="007B6029">
        <w:rPr>
          <w:lang w:val="en-US"/>
        </w:rPr>
        <w:t>Getting rid of “the” demarcation problem</w:t>
      </w:r>
      <w:bookmarkEnd w:id="6"/>
    </w:p>
    <w:p w14:paraId="55EA6D70" w14:textId="7A84A091" w:rsidR="00EF3897" w:rsidRDefault="00062FCB" w:rsidP="00D46AF2">
      <w:pPr>
        <w:jc w:val="both"/>
        <w:rPr>
          <w:lang w:val="en-US"/>
        </w:rPr>
      </w:pPr>
      <w:r w:rsidRPr="00062FCB">
        <w:rPr>
          <w:lang w:val="en-US"/>
        </w:rPr>
        <w:t xml:space="preserve">In trying to solve </w:t>
      </w:r>
      <w:r w:rsidRPr="00062FCB">
        <w:rPr>
          <w:i/>
          <w:iCs/>
          <w:lang w:val="en-US"/>
        </w:rPr>
        <w:t>the</w:t>
      </w:r>
      <w:r w:rsidRPr="00062FCB">
        <w:rPr>
          <w:lang w:val="en-US"/>
        </w:rPr>
        <w:t xml:space="preserve"> demarcation problem, </w:t>
      </w:r>
      <w:r w:rsidR="005009CB">
        <w:rPr>
          <w:lang w:val="en-US"/>
        </w:rPr>
        <w:t xml:space="preserve">early </w:t>
      </w:r>
      <w:proofErr w:type="spellStart"/>
      <w:r w:rsidRPr="00062FCB">
        <w:rPr>
          <w:lang w:val="en-US"/>
        </w:rPr>
        <w:t>demarcationists</w:t>
      </w:r>
      <w:proofErr w:type="spellEnd"/>
      <w:r w:rsidRPr="00062FCB">
        <w:rPr>
          <w:lang w:val="en-US"/>
        </w:rPr>
        <w:t xml:space="preserve"> proceeded in a negative fashion: first you define </w:t>
      </w:r>
      <w:r w:rsidR="0099764A">
        <w:rPr>
          <w:lang w:val="en-US"/>
        </w:rPr>
        <w:t xml:space="preserve">what science is, preferably by means of a small set of </w:t>
      </w:r>
      <w:r w:rsidRPr="00062FCB">
        <w:rPr>
          <w:lang w:val="en-US"/>
        </w:rPr>
        <w:t xml:space="preserve">necessary and sufficient conditions, and that will automatically tell you what is not-science. In many cases, this has led to solutions to the demarcation problem based on first principles. For Popper, the </w:t>
      </w:r>
      <w:r w:rsidR="002740DF" w:rsidRPr="002740DF">
        <w:rPr>
          <w:lang w:val="en-US"/>
        </w:rPr>
        <w:t xml:space="preserve">necessary </w:t>
      </w:r>
      <w:r w:rsidRPr="00062FCB">
        <w:rPr>
          <w:lang w:val="en-US"/>
        </w:rPr>
        <w:t xml:space="preserve">condition </w:t>
      </w:r>
      <w:r w:rsidR="002740DF">
        <w:rPr>
          <w:lang w:val="en-US"/>
        </w:rPr>
        <w:t xml:space="preserve">for </w:t>
      </w:r>
      <w:r w:rsidR="005818F7">
        <w:rPr>
          <w:lang w:val="en-US"/>
        </w:rPr>
        <w:t xml:space="preserve">a theory to be </w:t>
      </w:r>
      <w:r w:rsidRPr="00062FCB">
        <w:rPr>
          <w:lang w:val="en-US"/>
        </w:rPr>
        <w:t xml:space="preserve">scientific </w:t>
      </w:r>
      <w:r w:rsidR="002740DF">
        <w:rPr>
          <w:lang w:val="en-US"/>
        </w:rPr>
        <w:t>(</w:t>
      </w:r>
      <w:r w:rsidR="002740DF" w:rsidRPr="002740DF">
        <w:rPr>
          <w:lang w:val="en-US"/>
        </w:rPr>
        <w:t>and in some formulation</w:t>
      </w:r>
      <w:r w:rsidR="00FC3D7C">
        <w:rPr>
          <w:lang w:val="en-US"/>
        </w:rPr>
        <w:t>s</w:t>
      </w:r>
      <w:r w:rsidR="002740DF" w:rsidRPr="002740DF">
        <w:rPr>
          <w:lang w:val="en-US"/>
        </w:rPr>
        <w:t xml:space="preserve"> also </w:t>
      </w:r>
      <w:r w:rsidR="002740DF">
        <w:rPr>
          <w:lang w:val="en-US"/>
        </w:rPr>
        <w:t xml:space="preserve">the </w:t>
      </w:r>
      <w:r w:rsidR="002740DF" w:rsidRPr="002740DF">
        <w:rPr>
          <w:lang w:val="en-US"/>
        </w:rPr>
        <w:t>sufficient</w:t>
      </w:r>
      <w:r w:rsidR="002740DF">
        <w:rPr>
          <w:lang w:val="en-US"/>
        </w:rPr>
        <w:t xml:space="preserve"> condition</w:t>
      </w:r>
      <w:r w:rsidR="002740DF" w:rsidRPr="002740DF">
        <w:rPr>
          <w:lang w:val="en-US"/>
        </w:rPr>
        <w:t>)</w:t>
      </w:r>
      <w:r w:rsidR="002740DF">
        <w:rPr>
          <w:lang w:val="en-US"/>
        </w:rPr>
        <w:t xml:space="preserve"> </w:t>
      </w:r>
      <w:r w:rsidRPr="00062FCB">
        <w:rPr>
          <w:lang w:val="en-US"/>
        </w:rPr>
        <w:t>is its falsifiability</w:t>
      </w:r>
      <w:r w:rsidR="00EE7068">
        <w:rPr>
          <w:lang w:val="en-US"/>
        </w:rPr>
        <w:t xml:space="preserve">, the fact that it forbids certain </w:t>
      </w:r>
      <w:r w:rsidR="00FC3D7C">
        <w:rPr>
          <w:lang w:val="en-US"/>
        </w:rPr>
        <w:t xml:space="preserve">observable </w:t>
      </w:r>
      <w:r w:rsidR="00EE7068">
        <w:rPr>
          <w:lang w:val="en-US"/>
        </w:rPr>
        <w:t>states of affairs</w:t>
      </w:r>
      <w:r w:rsidRPr="00062FCB">
        <w:rPr>
          <w:lang w:val="en-US"/>
        </w:rPr>
        <w:t>. Moreover, falsifiability is define</w:t>
      </w:r>
      <w:r w:rsidR="00A93E36">
        <w:rPr>
          <w:lang w:val="en-US"/>
        </w:rPr>
        <w:t xml:space="preserve">d </w:t>
      </w:r>
      <w:r w:rsidRPr="00062FCB">
        <w:rPr>
          <w:lang w:val="en-US"/>
        </w:rPr>
        <w:t>as a strictly logical relationship between a theory and observation statements</w:t>
      </w:r>
      <w:r w:rsidR="003A3A37">
        <w:rPr>
          <w:lang w:val="en-US"/>
        </w:rPr>
        <w:t xml:space="preserve"> (see 4.1)</w:t>
      </w:r>
      <w:r w:rsidRPr="00062FCB">
        <w:rPr>
          <w:lang w:val="en-US"/>
        </w:rPr>
        <w:t xml:space="preserve">. Other </w:t>
      </w:r>
      <w:r w:rsidR="00AD3DB5">
        <w:rPr>
          <w:lang w:val="en-US"/>
        </w:rPr>
        <w:t>such first</w:t>
      </w:r>
      <w:r w:rsidR="00F97FF7">
        <w:rPr>
          <w:lang w:val="en-US"/>
        </w:rPr>
        <w:t>-</w:t>
      </w:r>
      <w:r w:rsidR="00AD3DB5">
        <w:rPr>
          <w:lang w:val="en-US"/>
        </w:rPr>
        <w:t xml:space="preserve">principles </w:t>
      </w:r>
      <w:r w:rsidRPr="00062FCB">
        <w:rPr>
          <w:lang w:val="en-US"/>
        </w:rPr>
        <w:t xml:space="preserve">solutions to the demarcation problem include </w:t>
      </w:r>
      <w:r w:rsidR="002806EE">
        <w:rPr>
          <w:lang w:val="en-US"/>
        </w:rPr>
        <w:t xml:space="preserve">the criterion that science is “guided by </w:t>
      </w:r>
      <w:r w:rsidR="00187922">
        <w:rPr>
          <w:lang w:val="en-US"/>
        </w:rPr>
        <w:t>natural law</w:t>
      </w:r>
      <w:r w:rsidR="002806EE">
        <w:rPr>
          <w:lang w:val="en-US"/>
        </w:rPr>
        <w:t xml:space="preserve">” </w:t>
      </w:r>
      <w:r w:rsidR="003329D0">
        <w:rPr>
          <w:lang w:val="en-US"/>
        </w:rPr>
        <w:t>and “</w:t>
      </w:r>
      <w:r w:rsidR="003329D0" w:rsidRPr="00797C02">
        <w:rPr>
          <w:lang w:val="en-US"/>
        </w:rPr>
        <w:t xml:space="preserve">has to be explanatory by reference to natural law” </w:t>
      </w:r>
      <w:r w:rsidR="00673690">
        <w:rPr>
          <w:noProof/>
          <w:lang w:val="en-US"/>
        </w:rPr>
        <w:t>(Ruse, 1996)</w:t>
      </w:r>
      <w:r w:rsidRPr="00062FCB">
        <w:rPr>
          <w:lang w:val="en-US"/>
        </w:rPr>
        <w:t xml:space="preserve">, </w:t>
      </w:r>
      <w:r w:rsidR="003329D0">
        <w:rPr>
          <w:lang w:val="en-US"/>
        </w:rPr>
        <w:t xml:space="preserve">which was used in the </w:t>
      </w:r>
      <w:r w:rsidR="003329D0" w:rsidRPr="00797C02">
        <w:rPr>
          <w:lang w:val="en-US"/>
        </w:rPr>
        <w:t>McLean v. Arkansas trial on the teaching of “scientific creationism” in biology classrooms</w:t>
      </w:r>
      <w:r w:rsidR="003329D0">
        <w:rPr>
          <w:lang w:val="en-US"/>
        </w:rPr>
        <w:t xml:space="preserve">. More </w:t>
      </w:r>
      <w:r w:rsidRPr="00062FCB">
        <w:rPr>
          <w:lang w:val="en-US"/>
        </w:rPr>
        <w:t xml:space="preserve">recently, </w:t>
      </w:r>
      <w:r w:rsidR="003329D0">
        <w:rPr>
          <w:lang w:val="en-US"/>
        </w:rPr>
        <w:t xml:space="preserve">philosophers have argued that </w:t>
      </w:r>
      <w:r w:rsidR="006F72B8">
        <w:rPr>
          <w:lang w:val="en-US"/>
        </w:rPr>
        <w:t xml:space="preserve">a defining feature of </w:t>
      </w:r>
      <w:r w:rsidR="003329D0">
        <w:rPr>
          <w:lang w:val="en-US"/>
        </w:rPr>
        <w:t xml:space="preserve">science </w:t>
      </w:r>
      <w:r w:rsidR="006F72B8">
        <w:rPr>
          <w:lang w:val="en-US"/>
        </w:rPr>
        <w:t xml:space="preserve">is </w:t>
      </w:r>
      <w:r w:rsidR="00D740F9">
        <w:rPr>
          <w:lang w:val="en-US"/>
        </w:rPr>
        <w:t xml:space="preserve">its </w:t>
      </w:r>
      <w:r w:rsidR="00FC3D7C">
        <w:rPr>
          <w:lang w:val="en-US"/>
        </w:rPr>
        <w:t>commit</w:t>
      </w:r>
      <w:r w:rsidR="00D740F9">
        <w:rPr>
          <w:lang w:val="en-US"/>
        </w:rPr>
        <w:t xml:space="preserve">ment </w:t>
      </w:r>
      <w:r w:rsidR="00FC3D7C">
        <w:rPr>
          <w:lang w:val="en-US"/>
        </w:rPr>
        <w:t xml:space="preserve">to </w:t>
      </w:r>
      <w:r w:rsidRPr="00062FCB">
        <w:rPr>
          <w:lang w:val="en-US"/>
        </w:rPr>
        <w:t>naturalism</w:t>
      </w:r>
      <w:r w:rsidR="00FC3D7C">
        <w:rPr>
          <w:lang w:val="en-US"/>
        </w:rPr>
        <w:t xml:space="preserve"> (in either </w:t>
      </w:r>
      <w:r w:rsidR="00FC3D7C">
        <w:rPr>
          <w:lang w:val="en-US"/>
        </w:rPr>
        <w:lastRenderedPageBreak/>
        <w:t>methodological or metaphysical guise).</w:t>
      </w:r>
      <w:r w:rsidR="00E7315F">
        <w:rPr>
          <w:lang w:val="en-US"/>
        </w:rPr>
        <w:t xml:space="preserve"> </w:t>
      </w:r>
      <w:r w:rsidR="00FC3D7C">
        <w:rPr>
          <w:lang w:val="en-US"/>
        </w:rPr>
        <w:t xml:space="preserve">This means that </w:t>
      </w:r>
      <w:r w:rsidR="003329D0">
        <w:rPr>
          <w:lang w:val="en-US"/>
        </w:rPr>
        <w:t>supernatural or non-natural explanations</w:t>
      </w:r>
      <w:r w:rsidR="00390431">
        <w:rPr>
          <w:lang w:val="en-US"/>
        </w:rPr>
        <w:t xml:space="preserve"> </w:t>
      </w:r>
      <w:r w:rsidR="00FC3D7C">
        <w:rPr>
          <w:lang w:val="en-US"/>
        </w:rPr>
        <w:t xml:space="preserve">and theories are </w:t>
      </w:r>
      <w:r w:rsidR="00FC3D7C">
        <w:rPr>
          <w:i/>
          <w:iCs/>
          <w:lang w:val="en-US"/>
        </w:rPr>
        <w:t xml:space="preserve">ipso facto </w:t>
      </w:r>
      <w:r w:rsidR="00FC3D7C">
        <w:rPr>
          <w:lang w:val="en-US"/>
        </w:rPr>
        <w:t xml:space="preserve">unscientific </w:t>
      </w:r>
      <w:r w:rsidR="00390431">
        <w:rPr>
          <w:noProof/>
          <w:lang w:val="en-US"/>
        </w:rPr>
        <w:t>(Mahner, 2011; Pennock, 1999; Ruse, 2005)</w:t>
      </w:r>
      <w:r w:rsidR="003329D0">
        <w:rPr>
          <w:lang w:val="en-US"/>
        </w:rPr>
        <w:t xml:space="preserve">. </w:t>
      </w:r>
    </w:p>
    <w:p w14:paraId="211D620A" w14:textId="3BEFE77C" w:rsidR="00CE22FA" w:rsidRDefault="00F97FF7" w:rsidP="00D46AF2">
      <w:pPr>
        <w:jc w:val="both"/>
        <w:rPr>
          <w:lang w:val="en-US"/>
        </w:rPr>
      </w:pPr>
      <w:r>
        <w:rPr>
          <w:lang w:val="en-US"/>
        </w:rPr>
        <w:t>However</w:t>
      </w:r>
      <w:r w:rsidR="00A9036F">
        <w:rPr>
          <w:lang w:val="en-US"/>
        </w:rPr>
        <w:t>,</w:t>
      </w:r>
      <w:r>
        <w:rPr>
          <w:lang w:val="en-US"/>
        </w:rPr>
        <w:t xml:space="preserve"> </w:t>
      </w:r>
      <w:r w:rsidR="00062FCB" w:rsidRPr="00062FCB">
        <w:rPr>
          <w:lang w:val="en-US"/>
        </w:rPr>
        <w:t xml:space="preserve">such general </w:t>
      </w:r>
      <w:r w:rsidR="00A168F5">
        <w:rPr>
          <w:lang w:val="en-US"/>
        </w:rPr>
        <w:t xml:space="preserve">definitions </w:t>
      </w:r>
      <w:r w:rsidR="00062FCB" w:rsidRPr="00062FCB">
        <w:rPr>
          <w:lang w:val="en-US"/>
        </w:rPr>
        <w:t>run</w:t>
      </w:r>
      <w:r w:rsidR="00A168F5">
        <w:rPr>
          <w:lang w:val="en-US"/>
        </w:rPr>
        <w:t xml:space="preserve"> </w:t>
      </w:r>
      <w:r w:rsidR="002C7BE9">
        <w:rPr>
          <w:lang w:val="en-US"/>
        </w:rPr>
        <w:t xml:space="preserve">afoul of the heterogeneity of science, </w:t>
      </w:r>
      <w:r w:rsidR="00062FCB" w:rsidRPr="00062FCB">
        <w:rPr>
          <w:lang w:val="en-US"/>
        </w:rPr>
        <w:t xml:space="preserve">and </w:t>
      </w:r>
      <w:r w:rsidR="00EF3897">
        <w:rPr>
          <w:lang w:val="en-US"/>
        </w:rPr>
        <w:t xml:space="preserve">also </w:t>
      </w:r>
      <w:r w:rsidR="00E474F1">
        <w:rPr>
          <w:lang w:val="en-US"/>
        </w:rPr>
        <w:t>conflate</w:t>
      </w:r>
      <w:r w:rsidR="00E474F1" w:rsidRPr="00062FCB">
        <w:rPr>
          <w:lang w:val="en-US"/>
        </w:rPr>
        <w:t xml:space="preserve"> </w:t>
      </w:r>
      <w:r w:rsidR="00062FCB" w:rsidRPr="00062FCB">
        <w:rPr>
          <w:lang w:val="en-US"/>
        </w:rPr>
        <w:t xml:space="preserve">territorial and normative </w:t>
      </w:r>
      <w:r w:rsidR="00A168F5">
        <w:rPr>
          <w:lang w:val="en-US"/>
        </w:rPr>
        <w:t>forms of demarcation</w:t>
      </w:r>
      <w:r w:rsidR="00062FCB" w:rsidRPr="00062FCB">
        <w:rPr>
          <w:lang w:val="en-US"/>
        </w:rPr>
        <w:t xml:space="preserve">. </w:t>
      </w:r>
      <w:r w:rsidR="005E17B7">
        <w:rPr>
          <w:lang w:val="en-US"/>
        </w:rPr>
        <w:t xml:space="preserve">For instance, </w:t>
      </w:r>
      <w:r w:rsidR="00385CAB">
        <w:rPr>
          <w:lang w:val="en-US"/>
        </w:rPr>
        <w:t xml:space="preserve">the demarcation </w:t>
      </w:r>
      <w:r w:rsidR="001F787A">
        <w:rPr>
          <w:lang w:val="en-US"/>
        </w:rPr>
        <w:t xml:space="preserve">criterion </w:t>
      </w:r>
      <w:r w:rsidR="00C156F9">
        <w:rPr>
          <w:lang w:val="en-US"/>
        </w:rPr>
        <w:t xml:space="preserve">based on </w:t>
      </w:r>
      <w:r w:rsidR="00062FCB" w:rsidRPr="00062FCB">
        <w:rPr>
          <w:lang w:val="en-US"/>
        </w:rPr>
        <w:t>‘</w:t>
      </w:r>
      <w:r w:rsidR="005E17B7">
        <w:rPr>
          <w:lang w:val="en-US"/>
        </w:rPr>
        <w:t>n</w:t>
      </w:r>
      <w:r w:rsidR="007008CC">
        <w:rPr>
          <w:lang w:val="en-US"/>
        </w:rPr>
        <w:t>atural laws</w:t>
      </w:r>
      <w:r w:rsidR="007008CC" w:rsidRPr="00062FCB">
        <w:rPr>
          <w:lang w:val="en-US"/>
        </w:rPr>
        <w:t xml:space="preserve">’ </w:t>
      </w:r>
      <w:r w:rsidR="00863AFB">
        <w:rPr>
          <w:lang w:val="en-US"/>
        </w:rPr>
        <w:t xml:space="preserve">would </w:t>
      </w:r>
      <w:r w:rsidR="00AC2718">
        <w:rPr>
          <w:lang w:val="en-US"/>
        </w:rPr>
        <w:t xml:space="preserve">arbitrarily </w:t>
      </w:r>
      <w:r w:rsidR="00863AFB">
        <w:rPr>
          <w:lang w:val="en-US"/>
        </w:rPr>
        <w:t xml:space="preserve">rule out </w:t>
      </w:r>
      <w:r w:rsidR="00EF7584">
        <w:rPr>
          <w:lang w:val="en-US"/>
        </w:rPr>
        <w:t xml:space="preserve">all or most of </w:t>
      </w:r>
      <w:r w:rsidR="00863AFB">
        <w:rPr>
          <w:lang w:val="en-US"/>
        </w:rPr>
        <w:t xml:space="preserve">the </w:t>
      </w:r>
      <w:r w:rsidR="004C7D58">
        <w:rPr>
          <w:lang w:val="en-US"/>
        </w:rPr>
        <w:t>histor</w:t>
      </w:r>
      <w:r w:rsidR="00863AFB">
        <w:rPr>
          <w:lang w:val="en-US"/>
        </w:rPr>
        <w:t>ical science</w:t>
      </w:r>
      <w:r w:rsidR="00E16885">
        <w:rPr>
          <w:lang w:val="en-US"/>
        </w:rPr>
        <w:t>s</w:t>
      </w:r>
      <w:r w:rsidR="00062FCB" w:rsidRPr="00062FCB">
        <w:rPr>
          <w:lang w:val="en-US"/>
        </w:rPr>
        <w:t xml:space="preserve"> (</w:t>
      </w:r>
      <w:r w:rsidR="00EC580A">
        <w:rPr>
          <w:lang w:val="en-US"/>
        </w:rPr>
        <w:t xml:space="preserve">which is </w:t>
      </w:r>
      <w:r w:rsidR="00062FCB" w:rsidRPr="00062FCB">
        <w:rPr>
          <w:lang w:val="en-US"/>
        </w:rPr>
        <w:t>a form of territorial demarcation</w:t>
      </w:r>
      <w:r w:rsidR="00B80587">
        <w:rPr>
          <w:lang w:val="en-US"/>
        </w:rPr>
        <w:t xml:space="preserve"> unless you </w:t>
      </w:r>
      <w:r w:rsidR="00303E82">
        <w:rPr>
          <w:lang w:val="en-US"/>
        </w:rPr>
        <w:t xml:space="preserve">are prepared to </w:t>
      </w:r>
      <w:r w:rsidR="00B80587">
        <w:rPr>
          <w:lang w:val="en-US"/>
        </w:rPr>
        <w:t xml:space="preserve">reject </w:t>
      </w:r>
      <w:r w:rsidR="005270BF">
        <w:rPr>
          <w:lang w:val="en-US"/>
        </w:rPr>
        <w:t xml:space="preserve">all </w:t>
      </w:r>
      <w:r w:rsidR="00B71BC0">
        <w:rPr>
          <w:lang w:val="en-US"/>
        </w:rPr>
        <w:t>historical researc</w:t>
      </w:r>
      <w:r w:rsidR="009F6DF0">
        <w:rPr>
          <w:lang w:val="en-US"/>
        </w:rPr>
        <w:t xml:space="preserve">h </w:t>
      </w:r>
      <w:r w:rsidR="00B80587">
        <w:rPr>
          <w:lang w:val="en-US"/>
        </w:rPr>
        <w:t xml:space="preserve">as </w:t>
      </w:r>
      <w:r w:rsidR="0089351B">
        <w:rPr>
          <w:lang w:val="en-US"/>
        </w:rPr>
        <w:t>worthless</w:t>
      </w:r>
      <w:r w:rsidR="00062FCB" w:rsidRPr="00062FCB">
        <w:rPr>
          <w:lang w:val="en-US"/>
        </w:rPr>
        <w:t>). The principle of methodological naturalism</w:t>
      </w:r>
      <w:r w:rsidR="009E33EC">
        <w:rPr>
          <w:lang w:val="en-US"/>
        </w:rPr>
        <w:t xml:space="preserve">, on the other hand, </w:t>
      </w:r>
      <w:r w:rsidR="00062FCB" w:rsidRPr="00062FCB">
        <w:rPr>
          <w:lang w:val="en-US"/>
        </w:rPr>
        <w:t xml:space="preserve">elevates what is </w:t>
      </w:r>
      <w:r w:rsidR="002455B0">
        <w:rPr>
          <w:lang w:val="en-US"/>
        </w:rPr>
        <w:t xml:space="preserve">at </w:t>
      </w:r>
      <w:r w:rsidR="000375EA">
        <w:rPr>
          <w:lang w:val="en-US"/>
        </w:rPr>
        <w:t>most</w:t>
      </w:r>
      <w:r w:rsidR="002455B0">
        <w:rPr>
          <w:lang w:val="en-US"/>
        </w:rPr>
        <w:t xml:space="preserve"> a </w:t>
      </w:r>
      <w:r w:rsidR="00B775CC">
        <w:rPr>
          <w:lang w:val="en-US"/>
        </w:rPr>
        <w:t xml:space="preserve">useful </w:t>
      </w:r>
      <w:r w:rsidR="00062FCB" w:rsidRPr="00062FCB">
        <w:rPr>
          <w:lang w:val="en-US"/>
        </w:rPr>
        <w:t>rule of thumb</w:t>
      </w:r>
      <w:r w:rsidR="006E3647">
        <w:rPr>
          <w:lang w:val="en-US"/>
        </w:rPr>
        <w:t xml:space="preserve"> (‘ignore supernatural causes’)</w:t>
      </w:r>
      <w:r w:rsidR="00062FCB" w:rsidRPr="00062FCB">
        <w:rPr>
          <w:lang w:val="en-US"/>
        </w:rPr>
        <w:t xml:space="preserve">, </w:t>
      </w:r>
      <w:r w:rsidR="00E235DB">
        <w:rPr>
          <w:lang w:val="en-US"/>
        </w:rPr>
        <w:t xml:space="preserve">recommended </w:t>
      </w:r>
      <w:r w:rsidR="00E22B66">
        <w:rPr>
          <w:lang w:val="en-US"/>
        </w:rPr>
        <w:t xml:space="preserve">in view of </w:t>
      </w:r>
      <w:r w:rsidR="00062FCB" w:rsidRPr="00062FCB">
        <w:rPr>
          <w:lang w:val="en-US"/>
        </w:rPr>
        <w:t xml:space="preserve">the </w:t>
      </w:r>
      <w:r w:rsidR="00D745F2">
        <w:rPr>
          <w:lang w:val="en-US"/>
        </w:rPr>
        <w:t xml:space="preserve">consistent </w:t>
      </w:r>
      <w:r w:rsidR="00407AFE">
        <w:rPr>
          <w:lang w:val="en-US"/>
        </w:rPr>
        <w:t xml:space="preserve">failure </w:t>
      </w:r>
      <w:r w:rsidR="00062FCB" w:rsidRPr="00062FCB">
        <w:rPr>
          <w:lang w:val="en-US"/>
        </w:rPr>
        <w:t xml:space="preserve">of supernatural hypotheses, into an essential </w:t>
      </w:r>
      <w:r w:rsidR="00062FCB" w:rsidRPr="00062FCB">
        <w:rPr>
          <w:i/>
          <w:iCs/>
          <w:lang w:val="en-US"/>
        </w:rPr>
        <w:t>definition</w:t>
      </w:r>
      <w:r w:rsidR="00062FCB" w:rsidRPr="00062FCB">
        <w:rPr>
          <w:lang w:val="en-US"/>
        </w:rPr>
        <w:t xml:space="preserve"> of science </w:t>
      </w:r>
      <w:r w:rsidR="00673690">
        <w:rPr>
          <w:noProof/>
          <w:lang w:val="en-US"/>
        </w:rPr>
        <w:t>(Boudry, Blancke, &amp; Braeckman, 2010; Fishman, 2009; Fishman &amp; Boudry, 2013)</w:t>
      </w:r>
      <w:r w:rsidR="00062FCB" w:rsidRPr="00062FCB">
        <w:rPr>
          <w:lang w:val="en-US"/>
        </w:rPr>
        <w:t xml:space="preserve">. Moreover, </w:t>
      </w:r>
      <w:r w:rsidR="001D54CF">
        <w:rPr>
          <w:lang w:val="en-US"/>
        </w:rPr>
        <w:t>it also conflates territorial and normative demarcation. W</w:t>
      </w:r>
      <w:r w:rsidR="00062FCB" w:rsidRPr="00062FCB">
        <w:rPr>
          <w:lang w:val="en-US"/>
        </w:rPr>
        <w:t xml:space="preserve">hile some proponents of methodological naturalism have argued that </w:t>
      </w:r>
      <w:r w:rsidR="004A26A0">
        <w:rPr>
          <w:lang w:val="en-US"/>
        </w:rPr>
        <w:t xml:space="preserve">science rejects </w:t>
      </w:r>
      <w:r w:rsidR="00062FCB" w:rsidRPr="00062FCB">
        <w:rPr>
          <w:lang w:val="en-US"/>
        </w:rPr>
        <w:t>supernatural hypothes</w:t>
      </w:r>
      <w:r w:rsidR="00ED0B19">
        <w:rPr>
          <w:lang w:val="en-US"/>
        </w:rPr>
        <w:t>e</w:t>
      </w:r>
      <w:r w:rsidR="00062FCB" w:rsidRPr="00062FCB">
        <w:rPr>
          <w:lang w:val="en-US"/>
        </w:rPr>
        <w:t xml:space="preserve">s </w:t>
      </w:r>
      <w:r w:rsidR="004A26A0">
        <w:rPr>
          <w:lang w:val="en-US"/>
        </w:rPr>
        <w:t xml:space="preserve">because they </w:t>
      </w:r>
      <w:r w:rsidR="00062FCB" w:rsidRPr="00062FCB">
        <w:rPr>
          <w:lang w:val="en-US"/>
        </w:rPr>
        <w:t xml:space="preserve">are epistemically </w:t>
      </w:r>
      <w:r w:rsidR="00062FCB" w:rsidRPr="00062FCB">
        <w:rPr>
          <w:i/>
          <w:iCs/>
          <w:lang w:val="en-US"/>
        </w:rPr>
        <w:t xml:space="preserve">bad </w:t>
      </w:r>
      <w:r w:rsidR="00673690">
        <w:rPr>
          <w:noProof/>
          <w:lang w:val="en-US"/>
        </w:rPr>
        <w:t>(Forrest, 2000)</w:t>
      </w:r>
      <w:r w:rsidR="00062FCB" w:rsidRPr="00062FCB">
        <w:rPr>
          <w:lang w:val="en-US"/>
        </w:rPr>
        <w:t xml:space="preserve">, others have merely argued that </w:t>
      </w:r>
      <w:r w:rsidR="00ED0B19">
        <w:rPr>
          <w:lang w:val="en-US"/>
        </w:rPr>
        <w:t xml:space="preserve">they belong to a different ‘territory’ or ‘magisterium’, and that science </w:t>
      </w:r>
      <w:r w:rsidR="00062FCB" w:rsidRPr="00062FCB">
        <w:rPr>
          <w:lang w:val="en-US"/>
        </w:rPr>
        <w:t xml:space="preserve">should remain </w:t>
      </w:r>
      <w:r w:rsidR="00EE2865">
        <w:rPr>
          <w:lang w:val="en-US"/>
        </w:rPr>
        <w:t xml:space="preserve">agnostic </w:t>
      </w:r>
      <w:r w:rsidR="00062FCB" w:rsidRPr="00062FCB">
        <w:rPr>
          <w:lang w:val="en-US"/>
        </w:rPr>
        <w:t>on the matter</w:t>
      </w:r>
      <w:r w:rsidR="006D79EC">
        <w:rPr>
          <w:lang w:val="en-US"/>
        </w:rPr>
        <w:t xml:space="preserve"> </w:t>
      </w:r>
      <w:r w:rsidR="00673690">
        <w:rPr>
          <w:noProof/>
          <w:lang w:val="en-US"/>
        </w:rPr>
        <w:t>(Gould, 1999; Pennock, 1999; Ruse, 2005)</w:t>
      </w:r>
      <w:r w:rsidR="00062FCB" w:rsidRPr="00062FCB">
        <w:rPr>
          <w:lang w:val="en-US"/>
        </w:rPr>
        <w:t>. As several critics have argued, however</w:t>
      </w:r>
      <w:r w:rsidR="00ED0B19">
        <w:rPr>
          <w:lang w:val="en-US"/>
        </w:rPr>
        <w:t xml:space="preserve">, </w:t>
      </w:r>
      <w:r w:rsidR="00062FCB" w:rsidRPr="00062FCB">
        <w:rPr>
          <w:lang w:val="en-US"/>
        </w:rPr>
        <w:t xml:space="preserve">supernatural </w:t>
      </w:r>
      <w:r w:rsidR="007B2CDA">
        <w:rPr>
          <w:lang w:val="en-US"/>
        </w:rPr>
        <w:t>hypotheses</w:t>
      </w:r>
      <w:r w:rsidR="001D54CF">
        <w:rPr>
          <w:lang w:val="en-US"/>
        </w:rPr>
        <w:t xml:space="preserve"> are </w:t>
      </w:r>
      <w:r w:rsidR="004F1673">
        <w:rPr>
          <w:lang w:val="en-US"/>
        </w:rPr>
        <w:t xml:space="preserve">in fact </w:t>
      </w:r>
      <w:r w:rsidR="001D54CF">
        <w:rPr>
          <w:lang w:val="en-US"/>
        </w:rPr>
        <w:t xml:space="preserve">often </w:t>
      </w:r>
      <w:r w:rsidR="003A2D47">
        <w:rPr>
          <w:lang w:val="en-US"/>
        </w:rPr>
        <w:t xml:space="preserve">perfectly </w:t>
      </w:r>
      <w:r w:rsidR="001D54CF">
        <w:rPr>
          <w:lang w:val="en-US"/>
        </w:rPr>
        <w:t>testable by regular scientific methods</w:t>
      </w:r>
      <w:r w:rsidR="000E7C32">
        <w:rPr>
          <w:lang w:val="en-US"/>
        </w:rPr>
        <w:t xml:space="preserve">, and it </w:t>
      </w:r>
      <w:r w:rsidR="000E7C32" w:rsidRPr="000E7C32">
        <w:rPr>
          <w:lang w:val="en-US"/>
        </w:rPr>
        <w:t xml:space="preserve">is a contingent fact </w:t>
      </w:r>
      <w:r w:rsidR="00CE4165">
        <w:rPr>
          <w:lang w:val="en-US"/>
        </w:rPr>
        <w:t xml:space="preserve">of history </w:t>
      </w:r>
      <w:r w:rsidR="000E7C32" w:rsidRPr="000E7C32">
        <w:rPr>
          <w:lang w:val="en-US"/>
        </w:rPr>
        <w:t xml:space="preserve">that </w:t>
      </w:r>
      <w:r w:rsidR="000E7C32">
        <w:rPr>
          <w:lang w:val="en-US"/>
        </w:rPr>
        <w:t xml:space="preserve">such </w:t>
      </w:r>
      <w:r w:rsidR="000E7C32" w:rsidRPr="000E7C32">
        <w:rPr>
          <w:lang w:val="en-US"/>
        </w:rPr>
        <w:t xml:space="preserve">hypotheses </w:t>
      </w:r>
      <w:r w:rsidR="000E7C32">
        <w:rPr>
          <w:lang w:val="en-US"/>
        </w:rPr>
        <w:t xml:space="preserve">have </w:t>
      </w:r>
      <w:r w:rsidR="000E7C32" w:rsidRPr="000E7C32">
        <w:rPr>
          <w:lang w:val="en-US"/>
        </w:rPr>
        <w:t>failed time and again</w:t>
      </w:r>
      <w:r w:rsidR="006D79EC">
        <w:rPr>
          <w:lang w:val="en-US"/>
        </w:rPr>
        <w:t xml:space="preserve"> </w:t>
      </w:r>
      <w:r w:rsidR="00673690">
        <w:rPr>
          <w:noProof/>
          <w:lang w:val="en-US"/>
        </w:rPr>
        <w:t>(Edis, 1998, 2002; Fishman, 2009; Fishman &amp; Boudry, 2013)</w:t>
      </w:r>
      <w:r w:rsidR="00562226">
        <w:rPr>
          <w:lang w:val="en-US"/>
        </w:rPr>
        <w:t>.</w:t>
      </w:r>
      <w:r w:rsidR="00CD3CCE">
        <w:rPr>
          <w:rStyle w:val="Voetnootmarkering"/>
          <w:lang w:val="en-US"/>
        </w:rPr>
        <w:footnoteReference w:id="1"/>
      </w:r>
      <w:r w:rsidR="0039387B">
        <w:rPr>
          <w:lang w:val="en-US"/>
        </w:rPr>
        <w:t xml:space="preserve"> </w:t>
      </w:r>
      <w:r w:rsidR="007179F4">
        <w:rPr>
          <w:lang w:val="en-US"/>
        </w:rPr>
        <w:t xml:space="preserve">In any event, many paradigmatic pseudosciences do not violate naturalism, so the </w:t>
      </w:r>
      <w:r w:rsidR="00977925">
        <w:rPr>
          <w:lang w:val="en-US"/>
        </w:rPr>
        <w:t xml:space="preserve">principle </w:t>
      </w:r>
      <w:r w:rsidR="00497791">
        <w:rPr>
          <w:lang w:val="en-US"/>
        </w:rPr>
        <w:t xml:space="preserve">is ill-fitted to serve </w:t>
      </w:r>
      <w:r w:rsidR="007179F4">
        <w:rPr>
          <w:lang w:val="en-US"/>
        </w:rPr>
        <w:t>as a general demarcation</w:t>
      </w:r>
      <w:r w:rsidR="00C778A8">
        <w:rPr>
          <w:lang w:val="en-US"/>
        </w:rPr>
        <w:t xml:space="preserve"> criterion</w:t>
      </w:r>
      <w:r w:rsidR="007179F4">
        <w:rPr>
          <w:lang w:val="en-US"/>
        </w:rPr>
        <w:t xml:space="preserve">. </w:t>
      </w:r>
    </w:p>
    <w:p w14:paraId="647AF6A5" w14:textId="22ED8836" w:rsidR="00ED0B19" w:rsidRDefault="004F1673" w:rsidP="00D46AF2">
      <w:pPr>
        <w:jc w:val="both"/>
        <w:rPr>
          <w:i/>
          <w:iCs/>
          <w:lang w:val="en-US"/>
        </w:rPr>
      </w:pPr>
      <w:r>
        <w:rPr>
          <w:lang w:val="en-US"/>
        </w:rPr>
        <w:t xml:space="preserve">In short, I agree with </w:t>
      </w:r>
      <w:proofErr w:type="spellStart"/>
      <w:r>
        <w:rPr>
          <w:lang w:val="en-US"/>
        </w:rPr>
        <w:t>Laudan</w:t>
      </w:r>
      <w:proofErr w:type="spellEnd"/>
      <w:r>
        <w:rPr>
          <w:lang w:val="en-US"/>
        </w:rPr>
        <w:t xml:space="preserve"> and others that </w:t>
      </w:r>
      <w:r w:rsidR="003D3E64">
        <w:rPr>
          <w:lang w:val="en-US"/>
        </w:rPr>
        <w:t xml:space="preserve">such </w:t>
      </w:r>
      <w:r w:rsidR="0025009B">
        <w:rPr>
          <w:lang w:val="en-US"/>
        </w:rPr>
        <w:t xml:space="preserve">misguided </w:t>
      </w:r>
      <w:r w:rsidR="003D3E64">
        <w:rPr>
          <w:lang w:val="en-US"/>
        </w:rPr>
        <w:t xml:space="preserve">first-principles </w:t>
      </w:r>
      <w:r w:rsidR="0077262F">
        <w:rPr>
          <w:lang w:val="en-US"/>
        </w:rPr>
        <w:t xml:space="preserve">approaches </w:t>
      </w:r>
      <w:r>
        <w:rPr>
          <w:lang w:val="en-US"/>
        </w:rPr>
        <w:t>fail to do justice to the heterogene</w:t>
      </w:r>
      <w:r w:rsidR="009E13F4">
        <w:rPr>
          <w:lang w:val="en-US"/>
        </w:rPr>
        <w:t xml:space="preserve">ous and open-ended nature </w:t>
      </w:r>
      <w:r>
        <w:rPr>
          <w:lang w:val="en-US"/>
        </w:rPr>
        <w:t xml:space="preserve">of science. </w:t>
      </w:r>
      <w:r w:rsidR="00DB7020">
        <w:rPr>
          <w:lang w:val="en-US"/>
        </w:rPr>
        <w:t xml:space="preserve">Indeed, the </w:t>
      </w:r>
      <w:r w:rsidR="00FA756E">
        <w:rPr>
          <w:lang w:val="en-US"/>
        </w:rPr>
        <w:t xml:space="preserve">instrumental </w:t>
      </w:r>
      <w:r>
        <w:rPr>
          <w:lang w:val="en-US"/>
        </w:rPr>
        <w:t xml:space="preserve">use of such </w:t>
      </w:r>
      <w:r w:rsidR="00A11882">
        <w:rPr>
          <w:lang w:val="en-US"/>
        </w:rPr>
        <w:t xml:space="preserve">criteria </w:t>
      </w:r>
      <w:r w:rsidRPr="004F1673">
        <w:rPr>
          <w:lang w:val="en-US"/>
        </w:rPr>
        <w:t xml:space="preserve">in </w:t>
      </w:r>
      <w:r w:rsidR="00944495">
        <w:rPr>
          <w:lang w:val="en-US"/>
        </w:rPr>
        <w:t xml:space="preserve">the </w:t>
      </w:r>
      <w:r w:rsidRPr="004F1673">
        <w:rPr>
          <w:lang w:val="en-US"/>
        </w:rPr>
        <w:t>courtroom</w:t>
      </w:r>
      <w:r>
        <w:rPr>
          <w:lang w:val="en-US"/>
        </w:rPr>
        <w:t xml:space="preserve">, </w:t>
      </w:r>
      <w:r w:rsidR="004E0A96">
        <w:rPr>
          <w:lang w:val="en-US"/>
        </w:rPr>
        <w:t xml:space="preserve">with the </w:t>
      </w:r>
      <w:r w:rsidR="001019A2">
        <w:rPr>
          <w:lang w:val="en-US"/>
        </w:rPr>
        <w:t xml:space="preserve">express </w:t>
      </w:r>
      <w:r w:rsidR="00CA02AC">
        <w:rPr>
          <w:lang w:val="en-US"/>
        </w:rPr>
        <w:t xml:space="preserve">goal of </w:t>
      </w:r>
      <w:r w:rsidR="001D461F">
        <w:rPr>
          <w:lang w:val="en-US"/>
        </w:rPr>
        <w:t xml:space="preserve">keeping </w:t>
      </w:r>
      <w:r w:rsidRPr="004F1673">
        <w:rPr>
          <w:lang w:val="en-US"/>
        </w:rPr>
        <w:t>Intelligent Design and assorted forms of creationism</w:t>
      </w:r>
      <w:r w:rsidR="0085167B">
        <w:rPr>
          <w:lang w:val="en-US"/>
        </w:rPr>
        <w:t xml:space="preserve"> </w:t>
      </w:r>
      <w:r w:rsidR="001D461F">
        <w:rPr>
          <w:lang w:val="en-US"/>
        </w:rPr>
        <w:t xml:space="preserve">out of </w:t>
      </w:r>
      <w:r w:rsidR="0085167B">
        <w:rPr>
          <w:lang w:val="en-US"/>
        </w:rPr>
        <w:t>the classroom</w:t>
      </w:r>
      <w:r w:rsidRPr="004F1673">
        <w:rPr>
          <w:lang w:val="en-US"/>
        </w:rPr>
        <w:t xml:space="preserve">, </w:t>
      </w:r>
      <w:r>
        <w:rPr>
          <w:lang w:val="en-US"/>
        </w:rPr>
        <w:t xml:space="preserve">has also </w:t>
      </w:r>
      <w:r w:rsidR="00ED47A6">
        <w:rPr>
          <w:lang w:val="en-US"/>
        </w:rPr>
        <w:t>backfired</w:t>
      </w:r>
      <w:r w:rsidR="00526C78">
        <w:rPr>
          <w:lang w:val="en-US"/>
        </w:rPr>
        <w:t xml:space="preserve"> strategically</w:t>
      </w:r>
      <w:r w:rsidR="00ED47A6">
        <w:rPr>
          <w:lang w:val="en-US"/>
        </w:rPr>
        <w:t xml:space="preserve">, </w:t>
      </w:r>
      <w:r>
        <w:rPr>
          <w:lang w:val="en-US"/>
        </w:rPr>
        <w:t xml:space="preserve">since it </w:t>
      </w:r>
      <w:r w:rsidR="00ED47A6">
        <w:rPr>
          <w:lang w:val="en-US"/>
        </w:rPr>
        <w:t>has exposed scientists to the charge of</w:t>
      </w:r>
      <w:r>
        <w:rPr>
          <w:lang w:val="en-US"/>
        </w:rPr>
        <w:t xml:space="preserve"> </w:t>
      </w:r>
      <w:r w:rsidR="00561D27" w:rsidRPr="00561D27">
        <w:rPr>
          <w:lang w:val="en-US"/>
        </w:rPr>
        <w:t xml:space="preserve">anti-religious </w:t>
      </w:r>
      <w:r w:rsidR="00313264">
        <w:rPr>
          <w:lang w:val="en-US"/>
        </w:rPr>
        <w:t>prejudice and dogma</w:t>
      </w:r>
      <w:r w:rsidR="006E6094">
        <w:rPr>
          <w:lang w:val="en-US"/>
        </w:rPr>
        <w:t>tism</w:t>
      </w:r>
      <w:r w:rsidR="00E5719E">
        <w:rPr>
          <w:lang w:val="en-US"/>
        </w:rPr>
        <w:t>. After all, why would scien</w:t>
      </w:r>
      <w:r w:rsidR="00E240CD">
        <w:rPr>
          <w:lang w:val="en-US"/>
        </w:rPr>
        <w:t>tists</w:t>
      </w:r>
      <w:r w:rsidR="00E5719E">
        <w:rPr>
          <w:lang w:val="en-US"/>
        </w:rPr>
        <w:t xml:space="preserve"> </w:t>
      </w:r>
      <w:r w:rsidR="00B97D3C">
        <w:rPr>
          <w:lang w:val="en-US"/>
        </w:rPr>
        <w:t xml:space="preserve">arbitrarily </w:t>
      </w:r>
      <w:r w:rsidR="003329D0">
        <w:rPr>
          <w:lang w:val="en-US"/>
        </w:rPr>
        <w:t>rul</w:t>
      </w:r>
      <w:r w:rsidR="00E5719E">
        <w:rPr>
          <w:lang w:val="en-US"/>
        </w:rPr>
        <w:t xml:space="preserve">e </w:t>
      </w:r>
      <w:r w:rsidR="00ED47A6">
        <w:rPr>
          <w:lang w:val="en-US"/>
        </w:rPr>
        <w:t xml:space="preserve">certain theories and hypotheses </w:t>
      </w:r>
      <w:r w:rsidR="00B97D3C">
        <w:rPr>
          <w:lang w:val="en-US"/>
        </w:rPr>
        <w:t>out of court</w:t>
      </w:r>
      <w:r w:rsidR="00E5719E">
        <w:rPr>
          <w:lang w:val="en-US"/>
        </w:rPr>
        <w:t xml:space="preserve"> </w:t>
      </w:r>
      <w:r w:rsidR="002B2AF7">
        <w:rPr>
          <w:lang w:val="en-US"/>
        </w:rPr>
        <w:t xml:space="preserve">because they involve supernatural causes </w:t>
      </w:r>
      <w:r w:rsidR="00673690">
        <w:rPr>
          <w:noProof/>
          <w:lang w:val="en-US"/>
        </w:rPr>
        <w:t>(Boudry et al., 2010; Boudry, Blancke, &amp; Braeckman, 2012; Shanks, 2004)</w:t>
      </w:r>
      <w:r w:rsidR="00E5719E">
        <w:rPr>
          <w:lang w:val="en-US"/>
        </w:rPr>
        <w:t xml:space="preserve">? </w:t>
      </w:r>
    </w:p>
    <w:p w14:paraId="7B9E2212" w14:textId="52466C8D" w:rsidR="006D79EC" w:rsidRPr="005A257D" w:rsidRDefault="006D79EC" w:rsidP="00D46AF2">
      <w:pPr>
        <w:pStyle w:val="Kop2"/>
        <w:jc w:val="both"/>
        <w:rPr>
          <w:lang w:val="en-US"/>
        </w:rPr>
      </w:pPr>
      <w:bookmarkStart w:id="7" w:name="_Toc44615229"/>
      <w:r w:rsidRPr="005A257D">
        <w:rPr>
          <w:lang w:val="en-US"/>
        </w:rPr>
        <w:t>Different forms of badness</w:t>
      </w:r>
      <w:bookmarkEnd w:id="7"/>
    </w:p>
    <w:p w14:paraId="43D159A6" w14:textId="6CAAA1A1" w:rsidR="00D03D5C" w:rsidRDefault="00543DB2" w:rsidP="00D46AF2">
      <w:pPr>
        <w:jc w:val="both"/>
        <w:rPr>
          <w:lang w:val="en-US"/>
        </w:rPr>
      </w:pPr>
      <w:r>
        <w:rPr>
          <w:lang w:val="en-US"/>
        </w:rPr>
        <w:t xml:space="preserve">Rather than trying to define science on first principles, and </w:t>
      </w:r>
      <w:r w:rsidR="00FF6384">
        <w:rPr>
          <w:lang w:val="en-US"/>
        </w:rPr>
        <w:t>then defining “pseudoscience” or “non-science” simply by negation, I propose that we naturalize the concept of pseudoscience</w:t>
      </w:r>
      <w:r w:rsidR="00262A6B">
        <w:rPr>
          <w:lang w:val="en-US"/>
        </w:rPr>
        <w:t xml:space="preserve">, </w:t>
      </w:r>
      <w:r w:rsidR="00DB5377">
        <w:rPr>
          <w:lang w:val="en-US"/>
        </w:rPr>
        <w:t xml:space="preserve">starting from </w:t>
      </w:r>
      <w:r w:rsidR="00262A6B">
        <w:rPr>
          <w:lang w:val="en-US"/>
        </w:rPr>
        <w:t xml:space="preserve">real-life </w:t>
      </w:r>
      <w:r w:rsidR="00B0224D">
        <w:rPr>
          <w:lang w:val="en-US"/>
        </w:rPr>
        <w:t>phenomena</w:t>
      </w:r>
      <w:r w:rsidR="00FF6384">
        <w:rPr>
          <w:lang w:val="en-US"/>
        </w:rPr>
        <w:t xml:space="preserve">. There are many different ways in which something can fail to be scientific, depending on your unit of analysis and the epistemic standards </w:t>
      </w:r>
      <w:r w:rsidR="003F3BBA">
        <w:rPr>
          <w:lang w:val="en-US"/>
        </w:rPr>
        <w:t xml:space="preserve">operative in </w:t>
      </w:r>
      <w:r w:rsidR="00FF6384">
        <w:rPr>
          <w:lang w:val="en-US"/>
        </w:rPr>
        <w:t xml:space="preserve">a certain </w:t>
      </w:r>
      <w:r w:rsidR="007E65A5">
        <w:rPr>
          <w:lang w:val="en-US"/>
        </w:rPr>
        <w:t>discipline</w:t>
      </w:r>
      <w:r w:rsidR="00FF6384">
        <w:rPr>
          <w:lang w:val="en-US"/>
        </w:rPr>
        <w:t xml:space="preserve">, and not all of those </w:t>
      </w:r>
      <w:r w:rsidR="00A70ED5">
        <w:rPr>
          <w:lang w:val="en-US"/>
        </w:rPr>
        <w:t xml:space="preserve">should be </w:t>
      </w:r>
      <w:r w:rsidR="00FF6384">
        <w:rPr>
          <w:lang w:val="en-US"/>
        </w:rPr>
        <w:t xml:space="preserve">designated as “pseudoscience”. </w:t>
      </w:r>
      <w:r w:rsidR="00652DB5">
        <w:rPr>
          <w:lang w:val="en-US"/>
        </w:rPr>
        <w:t>Put differently</w:t>
      </w:r>
      <w:r w:rsidR="0042534E">
        <w:rPr>
          <w:lang w:val="en-US"/>
        </w:rPr>
        <w:t xml:space="preserve">, there are </w:t>
      </w:r>
      <w:r w:rsidR="004C4F79">
        <w:rPr>
          <w:lang w:val="en-US"/>
        </w:rPr>
        <w:t>many different ways for things to go wrong</w:t>
      </w:r>
      <w:r w:rsidR="0042534E">
        <w:rPr>
          <w:lang w:val="en-US"/>
        </w:rPr>
        <w:t xml:space="preserve">, </w:t>
      </w:r>
      <w:r w:rsidR="00D03D5C">
        <w:rPr>
          <w:lang w:val="en-US"/>
        </w:rPr>
        <w:t xml:space="preserve">and we have different </w:t>
      </w:r>
      <w:r w:rsidR="004C4F79">
        <w:rPr>
          <w:lang w:val="en-US"/>
        </w:rPr>
        <w:t xml:space="preserve">names </w:t>
      </w:r>
      <w:r w:rsidR="00D03D5C">
        <w:rPr>
          <w:lang w:val="en-US"/>
        </w:rPr>
        <w:t xml:space="preserve">for </w:t>
      </w:r>
      <w:r w:rsidR="004C4F79">
        <w:rPr>
          <w:lang w:val="en-US"/>
        </w:rPr>
        <w:t xml:space="preserve">different </w:t>
      </w:r>
      <w:r w:rsidR="00D03D5C">
        <w:rPr>
          <w:lang w:val="en-US"/>
        </w:rPr>
        <w:t>categories of failing</w:t>
      </w:r>
      <w:r w:rsidR="00142F25">
        <w:rPr>
          <w:lang w:val="en-US"/>
        </w:rPr>
        <w:t>s</w:t>
      </w:r>
      <w:r w:rsidR="008754DA">
        <w:rPr>
          <w:lang w:val="en-US"/>
        </w:rPr>
        <w:t xml:space="preserve"> </w:t>
      </w:r>
      <w:r w:rsidR="00752B03">
        <w:rPr>
          <w:noProof/>
          <w:lang w:val="en-US"/>
        </w:rPr>
        <w:t>(Ladyman, 2013)</w:t>
      </w:r>
      <w:r w:rsidR="00D03D5C">
        <w:rPr>
          <w:lang w:val="en-US"/>
        </w:rPr>
        <w:t xml:space="preserve">. Fraud, for instance, </w:t>
      </w:r>
      <w:r w:rsidR="00325738">
        <w:rPr>
          <w:lang w:val="en-US"/>
        </w:rPr>
        <w:t xml:space="preserve">is </w:t>
      </w:r>
      <w:r w:rsidR="007A6CDD">
        <w:rPr>
          <w:lang w:val="en-US"/>
        </w:rPr>
        <w:t xml:space="preserve">conceptually </w:t>
      </w:r>
      <w:r w:rsidR="00325738">
        <w:rPr>
          <w:lang w:val="en-US"/>
        </w:rPr>
        <w:t xml:space="preserve">different from pseudoscience, and </w:t>
      </w:r>
      <w:r w:rsidR="00D03D5C">
        <w:rPr>
          <w:lang w:val="en-US"/>
        </w:rPr>
        <w:t xml:space="preserve">refers to scientific research that is deliberately manipulated, </w:t>
      </w:r>
      <w:r w:rsidR="008028D6">
        <w:rPr>
          <w:lang w:val="en-US"/>
        </w:rPr>
        <w:t xml:space="preserve">with </w:t>
      </w:r>
      <w:r w:rsidR="00D03D5C">
        <w:rPr>
          <w:lang w:val="en-US"/>
        </w:rPr>
        <w:t xml:space="preserve">data </w:t>
      </w:r>
      <w:r w:rsidR="00CC15FE">
        <w:rPr>
          <w:lang w:val="en-US"/>
        </w:rPr>
        <w:t xml:space="preserve">that </w:t>
      </w:r>
      <w:r w:rsidR="00595AED">
        <w:rPr>
          <w:lang w:val="en-US"/>
        </w:rPr>
        <w:t>has</w:t>
      </w:r>
      <w:r w:rsidR="003E0DA9">
        <w:rPr>
          <w:lang w:val="en-US"/>
        </w:rPr>
        <w:t xml:space="preserve"> been either wholly </w:t>
      </w:r>
      <w:r w:rsidR="00D03D5C">
        <w:rPr>
          <w:lang w:val="en-US"/>
        </w:rPr>
        <w:t xml:space="preserve">fabricated or </w:t>
      </w:r>
      <w:r w:rsidR="00323978">
        <w:rPr>
          <w:lang w:val="en-US"/>
        </w:rPr>
        <w:t xml:space="preserve">significantly </w:t>
      </w:r>
      <w:r w:rsidR="0030023B">
        <w:rPr>
          <w:lang w:val="en-US"/>
        </w:rPr>
        <w:t xml:space="preserve">tampered </w:t>
      </w:r>
      <w:r w:rsidR="00D03D5C">
        <w:rPr>
          <w:lang w:val="en-US"/>
        </w:rPr>
        <w:t xml:space="preserve">with. </w:t>
      </w:r>
      <w:r w:rsidR="0041193E">
        <w:rPr>
          <w:lang w:val="en-US"/>
        </w:rPr>
        <w:t>Fraud</w:t>
      </w:r>
      <w:r w:rsidR="00520481">
        <w:rPr>
          <w:lang w:val="en-US"/>
        </w:rPr>
        <w:t xml:space="preserve"> </w:t>
      </w:r>
      <w:r w:rsidR="00654DDF">
        <w:rPr>
          <w:lang w:val="en-US"/>
        </w:rPr>
        <w:t xml:space="preserve">can be committed </w:t>
      </w:r>
      <w:r w:rsidR="0041193E">
        <w:rPr>
          <w:lang w:val="en-US"/>
        </w:rPr>
        <w:t xml:space="preserve">in </w:t>
      </w:r>
      <w:r w:rsidR="00654DDF">
        <w:rPr>
          <w:lang w:val="en-US"/>
        </w:rPr>
        <w:t xml:space="preserve">the name of </w:t>
      </w:r>
      <w:r w:rsidR="00F71B0A">
        <w:rPr>
          <w:lang w:val="en-US"/>
        </w:rPr>
        <w:t xml:space="preserve">some </w:t>
      </w:r>
      <w:r w:rsidR="0041193E">
        <w:rPr>
          <w:lang w:val="en-US"/>
        </w:rPr>
        <w:t>pseudoscien</w:t>
      </w:r>
      <w:r w:rsidR="00F71B0A">
        <w:rPr>
          <w:lang w:val="en-US"/>
        </w:rPr>
        <w:t>ce</w:t>
      </w:r>
      <w:r w:rsidR="0041193E">
        <w:rPr>
          <w:lang w:val="en-US"/>
        </w:rPr>
        <w:t>, but</w:t>
      </w:r>
      <w:r w:rsidR="000563C7">
        <w:rPr>
          <w:lang w:val="en-US"/>
        </w:rPr>
        <w:t xml:space="preserve"> </w:t>
      </w:r>
      <w:r w:rsidR="0062460C">
        <w:rPr>
          <w:lang w:val="en-US"/>
        </w:rPr>
        <w:t>not necessarily so</w:t>
      </w:r>
      <w:r w:rsidR="0041193E">
        <w:rPr>
          <w:lang w:val="en-US"/>
        </w:rPr>
        <w:t xml:space="preserve">. </w:t>
      </w:r>
      <w:r w:rsidR="005D6414">
        <w:rPr>
          <w:lang w:val="en-US"/>
        </w:rPr>
        <w:t>A</w:t>
      </w:r>
      <w:r w:rsidR="001E68DB">
        <w:rPr>
          <w:lang w:val="en-US"/>
        </w:rPr>
        <w:t xml:space="preserve"> </w:t>
      </w:r>
      <w:r w:rsidR="005D6414">
        <w:rPr>
          <w:lang w:val="en-US"/>
        </w:rPr>
        <w:t xml:space="preserve">scientific study can also simply be faulty </w:t>
      </w:r>
      <w:r w:rsidR="0038791E">
        <w:rPr>
          <w:lang w:val="en-US"/>
        </w:rPr>
        <w:t>or erroneous</w:t>
      </w:r>
      <w:r w:rsidR="005D6414">
        <w:rPr>
          <w:lang w:val="en-US"/>
        </w:rPr>
        <w:t xml:space="preserve">, because of some </w:t>
      </w:r>
      <w:r w:rsidR="00D03D5C">
        <w:rPr>
          <w:lang w:val="en-US"/>
        </w:rPr>
        <w:t>honest mistakes in methodology</w:t>
      </w:r>
      <w:r w:rsidR="005D6414">
        <w:rPr>
          <w:lang w:val="en-US"/>
        </w:rPr>
        <w:t xml:space="preserve"> </w:t>
      </w:r>
      <w:r w:rsidR="00D03D5C">
        <w:rPr>
          <w:lang w:val="en-US"/>
        </w:rPr>
        <w:t xml:space="preserve">or </w:t>
      </w:r>
      <w:r w:rsidR="005D6414">
        <w:rPr>
          <w:lang w:val="en-US"/>
        </w:rPr>
        <w:t xml:space="preserve">some malfunctioning </w:t>
      </w:r>
      <w:r w:rsidR="006F5DFD">
        <w:rPr>
          <w:lang w:val="en-US"/>
        </w:rPr>
        <w:t>equipment</w:t>
      </w:r>
      <w:r w:rsidR="00D03D5C">
        <w:rPr>
          <w:lang w:val="en-US"/>
        </w:rPr>
        <w:t>.</w:t>
      </w:r>
      <w:r w:rsidR="00327F34">
        <w:rPr>
          <w:lang w:val="en-US"/>
        </w:rPr>
        <w:t xml:space="preserve"> </w:t>
      </w:r>
      <w:r w:rsidR="001E68DB">
        <w:rPr>
          <w:lang w:val="en-US"/>
        </w:rPr>
        <w:t>Another failing is lack of fruitfulnes</w:t>
      </w:r>
      <w:r w:rsidR="003F6ED0">
        <w:rPr>
          <w:lang w:val="en-US"/>
        </w:rPr>
        <w:t xml:space="preserve">s. </w:t>
      </w:r>
      <w:r w:rsidR="00327F34" w:rsidRPr="00327F34">
        <w:rPr>
          <w:lang w:val="en-US"/>
        </w:rPr>
        <w:t xml:space="preserve">A scientist may collect reliable data but fail to develop fruitful theoretical insights. This is a shortcoming, but not the </w:t>
      </w:r>
      <w:r w:rsidR="004D49D7">
        <w:rPr>
          <w:lang w:val="en-US"/>
        </w:rPr>
        <w:t>sort</w:t>
      </w:r>
      <w:r w:rsidR="004D49D7" w:rsidRPr="00327F34">
        <w:rPr>
          <w:lang w:val="en-US"/>
        </w:rPr>
        <w:t xml:space="preserve"> </w:t>
      </w:r>
      <w:r w:rsidR="00327F34" w:rsidRPr="00327F34">
        <w:rPr>
          <w:lang w:val="en-US"/>
        </w:rPr>
        <w:t xml:space="preserve">for which we should use the term </w:t>
      </w:r>
      <w:r w:rsidR="00477EAA">
        <w:rPr>
          <w:lang w:val="en-US"/>
        </w:rPr>
        <w:t>“</w:t>
      </w:r>
      <w:r w:rsidR="00327F34" w:rsidRPr="00327F34">
        <w:rPr>
          <w:lang w:val="en-US"/>
        </w:rPr>
        <w:t>pseudoscience</w:t>
      </w:r>
      <w:r w:rsidR="00477EAA">
        <w:rPr>
          <w:lang w:val="en-US"/>
        </w:rPr>
        <w:t>”</w:t>
      </w:r>
      <w:r w:rsidR="00327F34" w:rsidRPr="00327F34">
        <w:rPr>
          <w:lang w:val="en-US"/>
        </w:rPr>
        <w:t>. Likewise, we value scientific work that leads to practical technological applications, but that does not mean that research fall</w:t>
      </w:r>
      <w:r w:rsidR="00DA0FE0">
        <w:rPr>
          <w:lang w:val="en-US"/>
        </w:rPr>
        <w:t>ing</w:t>
      </w:r>
      <w:r w:rsidR="00327F34" w:rsidRPr="00327F34">
        <w:rPr>
          <w:lang w:val="en-US"/>
        </w:rPr>
        <w:t xml:space="preserve"> short of this benchmark </w:t>
      </w:r>
      <w:r w:rsidR="008A490D">
        <w:rPr>
          <w:lang w:val="en-US"/>
        </w:rPr>
        <w:t xml:space="preserve">should be condemned as </w:t>
      </w:r>
      <w:r w:rsidR="00327F34" w:rsidRPr="00327F34">
        <w:rPr>
          <w:lang w:val="en-US"/>
        </w:rPr>
        <w:t>pseudoscience</w:t>
      </w:r>
      <w:r w:rsidR="0062460C">
        <w:rPr>
          <w:lang w:val="en-US"/>
        </w:rPr>
        <w:t xml:space="preserve"> </w:t>
      </w:r>
      <w:r w:rsidR="0062460C">
        <w:rPr>
          <w:lang w:val="en-US"/>
        </w:rPr>
        <w:fldChar w:fldCharType="begin"/>
      </w:r>
      <w:r w:rsidR="0062460C">
        <w:rPr>
          <w:lang w:val="en-US"/>
        </w:rPr>
        <w:instrText xml:space="preserve"> ADDIN EN.CITE &lt;EndNote&gt;&lt;Cite&gt;&lt;Author&gt;Fasce&lt;/Author&gt;&lt;Year&gt;2017&lt;/Year&gt;&lt;IDText&gt;What do we mean when we speak of pseudoscience? The development of a demarcation criterion based on the analysis of twenty-one previous attempts&lt;/IDText&gt;&lt;Prefix&gt;for a review`, see &lt;/Prefix&gt;&lt;DisplayText&gt;(for a review, see Fasce, 2017)&lt;/DisplayText&gt;&lt;record&gt;&lt;isbn&gt;2254-0601&lt;/isbn&gt;&lt;titles&gt;&lt;title&gt;What do we mean when we speak of pseudoscience? The development of a demarcation criterion based on the analysis of twenty-one previous attempts&lt;/title&gt;&lt;secondary-title&gt;Disputatio. Philosophical Research Bulletin&lt;/secondary-title&gt;&lt;/titles&gt;&lt;pages&gt;459-488&lt;/pages&gt;&lt;number&gt;7&lt;/number&gt;&lt;contributors&gt;&lt;authors&gt;&lt;author&gt;Fasce, Angelo&lt;/author&gt;&lt;/authors&gt;&lt;/contributors&gt;&lt;added-date format="utc"&gt;1591973595&lt;/added-date&gt;&lt;ref-type name="Journal Article"&gt;17&lt;/ref-type&gt;&lt;dates&gt;&lt;year&gt;2017&lt;/year&gt;&lt;/dates&gt;&lt;rec-number&gt;4332&lt;/rec-number&gt;&lt;publisher&gt;Universidad de Salamanca&lt;/publisher&gt;&lt;last-updated-date format="utc"&gt;1591973595&lt;/last-updated-date&gt;&lt;volume&gt;6&lt;/volume&gt;&lt;/record&gt;&lt;/Cite&gt;&lt;/EndNote&gt;</w:instrText>
      </w:r>
      <w:r w:rsidR="0062460C">
        <w:rPr>
          <w:lang w:val="en-US"/>
        </w:rPr>
        <w:fldChar w:fldCharType="separate"/>
      </w:r>
      <w:r w:rsidR="0062460C">
        <w:rPr>
          <w:noProof/>
          <w:lang w:val="en-US"/>
        </w:rPr>
        <w:t>(for a review, see Fasce, 2017)</w:t>
      </w:r>
      <w:r w:rsidR="0062460C">
        <w:rPr>
          <w:lang w:val="en-US"/>
        </w:rPr>
        <w:fldChar w:fldCharType="end"/>
      </w:r>
      <w:r w:rsidR="00327F34" w:rsidRPr="00327F34">
        <w:rPr>
          <w:lang w:val="en-US"/>
        </w:rPr>
        <w:t xml:space="preserve">. </w:t>
      </w:r>
    </w:p>
    <w:p w14:paraId="1A6081C8" w14:textId="69C17B82" w:rsidR="002B1B71" w:rsidRDefault="00291E54" w:rsidP="00D46AF2">
      <w:pPr>
        <w:jc w:val="both"/>
        <w:rPr>
          <w:lang w:val="en-US"/>
        </w:rPr>
      </w:pPr>
      <w:r>
        <w:rPr>
          <w:lang w:val="en-US"/>
        </w:rPr>
        <w:lastRenderedPageBreak/>
        <w:t xml:space="preserve">What, then, is </w:t>
      </w:r>
      <w:r w:rsidR="00137640">
        <w:rPr>
          <w:lang w:val="en-US"/>
        </w:rPr>
        <w:t>“</w:t>
      </w:r>
      <w:r>
        <w:rPr>
          <w:lang w:val="en-US"/>
        </w:rPr>
        <w:t>p</w:t>
      </w:r>
      <w:r w:rsidR="00D03D5C">
        <w:rPr>
          <w:lang w:val="en-US"/>
        </w:rPr>
        <w:t>seudoscience</w:t>
      </w:r>
      <w:r w:rsidR="00137640">
        <w:rPr>
          <w:lang w:val="en-US"/>
        </w:rPr>
        <w:t>”</w:t>
      </w:r>
      <w:r>
        <w:rPr>
          <w:lang w:val="en-US"/>
        </w:rPr>
        <w:t xml:space="preserve">? </w:t>
      </w:r>
      <w:r w:rsidR="002B1B71">
        <w:rPr>
          <w:lang w:val="en-US"/>
        </w:rPr>
        <w:t>Oxford English Dictionaries defines it as “</w:t>
      </w:r>
      <w:r w:rsidR="00AA03F0" w:rsidRPr="00AA03F0">
        <w:rPr>
          <w:lang w:val="en-US"/>
        </w:rPr>
        <w:t>a spurious or pretended science; a branch of knowledge or a system of beliefs mistakenly regarded as based on scientific method or having the status of scientific truth</w:t>
      </w:r>
      <w:r w:rsidR="002B1B71" w:rsidRPr="00112CA5">
        <w:rPr>
          <w:lang w:val="en-US"/>
        </w:rPr>
        <w:t>.”</w:t>
      </w:r>
      <w:r w:rsidR="00137640">
        <w:rPr>
          <w:rStyle w:val="Voetnootmarkering"/>
          <w:lang w:val="en-US"/>
        </w:rPr>
        <w:footnoteReference w:id="2"/>
      </w:r>
      <w:r w:rsidR="00290AC8">
        <w:rPr>
          <w:lang w:val="en-US"/>
        </w:rPr>
        <w:t xml:space="preserve"> </w:t>
      </w:r>
      <w:r w:rsidR="00E64B26">
        <w:rPr>
          <w:lang w:val="en-US"/>
        </w:rPr>
        <w:t xml:space="preserve">It should be clear that this </w:t>
      </w:r>
      <w:r w:rsidR="00572E8C">
        <w:rPr>
          <w:lang w:val="en-US"/>
        </w:rPr>
        <w:t>is quite different from fraud</w:t>
      </w:r>
      <w:r w:rsidR="001776AC">
        <w:rPr>
          <w:lang w:val="en-US"/>
        </w:rPr>
        <w:t>ulent research</w:t>
      </w:r>
      <w:r w:rsidR="00572E8C">
        <w:rPr>
          <w:lang w:val="en-US"/>
        </w:rPr>
        <w:t xml:space="preserve">, </w:t>
      </w:r>
      <w:r w:rsidR="008F7C58">
        <w:rPr>
          <w:lang w:val="en-US"/>
        </w:rPr>
        <w:t xml:space="preserve">which </w:t>
      </w:r>
      <w:r w:rsidR="00442C18">
        <w:rPr>
          <w:lang w:val="en-US"/>
        </w:rPr>
        <w:t xml:space="preserve">does not necessarily </w:t>
      </w:r>
      <w:r w:rsidR="00D87EF1">
        <w:rPr>
          <w:lang w:val="en-US"/>
        </w:rPr>
        <w:t xml:space="preserve">takes place </w:t>
      </w:r>
      <w:r w:rsidR="002C4F65">
        <w:rPr>
          <w:lang w:val="en-US"/>
        </w:rPr>
        <w:t xml:space="preserve">within an alternative </w:t>
      </w:r>
      <w:r w:rsidR="00442C18">
        <w:rPr>
          <w:lang w:val="en-US"/>
        </w:rPr>
        <w:t xml:space="preserve">doctrine </w:t>
      </w:r>
      <w:r w:rsidR="002C4F65">
        <w:rPr>
          <w:lang w:val="en-US"/>
        </w:rPr>
        <w:t xml:space="preserve">of knowledge. </w:t>
      </w:r>
      <w:r w:rsidR="00442C18">
        <w:rPr>
          <w:lang w:val="en-US"/>
        </w:rPr>
        <w:t>Indeed</w:t>
      </w:r>
      <w:r w:rsidR="002C4F65">
        <w:rPr>
          <w:lang w:val="en-US"/>
        </w:rPr>
        <w:t xml:space="preserve">, </w:t>
      </w:r>
      <w:r w:rsidR="00442C18">
        <w:rPr>
          <w:lang w:val="en-US"/>
        </w:rPr>
        <w:t xml:space="preserve">many </w:t>
      </w:r>
      <w:r w:rsidR="00A31D7C">
        <w:rPr>
          <w:lang w:val="en-US"/>
        </w:rPr>
        <w:t xml:space="preserve">fraudsters </w:t>
      </w:r>
      <w:r w:rsidR="00572E8C" w:rsidRPr="00572E8C">
        <w:rPr>
          <w:lang w:val="en-US"/>
        </w:rPr>
        <w:t xml:space="preserve">operate within the safe confines of </w:t>
      </w:r>
      <w:r w:rsidR="00442C18">
        <w:rPr>
          <w:lang w:val="en-US"/>
        </w:rPr>
        <w:t xml:space="preserve">an </w:t>
      </w:r>
      <w:r w:rsidR="00572E8C" w:rsidRPr="00572E8C">
        <w:rPr>
          <w:lang w:val="en-US"/>
        </w:rPr>
        <w:t xml:space="preserve">established </w:t>
      </w:r>
      <w:r w:rsidR="00572E8C">
        <w:rPr>
          <w:lang w:val="en-US"/>
        </w:rPr>
        <w:t xml:space="preserve">scientific </w:t>
      </w:r>
      <w:r w:rsidR="00572E8C" w:rsidRPr="00572E8C">
        <w:rPr>
          <w:lang w:val="en-US"/>
        </w:rPr>
        <w:t>theor</w:t>
      </w:r>
      <w:r w:rsidR="00442C18">
        <w:rPr>
          <w:lang w:val="en-US"/>
        </w:rPr>
        <w:t>y</w:t>
      </w:r>
      <w:r w:rsidR="00572E8C" w:rsidRPr="00572E8C">
        <w:rPr>
          <w:lang w:val="en-US"/>
        </w:rPr>
        <w:t xml:space="preserve">, so as not to raise </w:t>
      </w:r>
      <w:r w:rsidR="00EA28C8">
        <w:rPr>
          <w:lang w:val="en-US"/>
        </w:rPr>
        <w:t xml:space="preserve">any </w:t>
      </w:r>
      <w:r w:rsidR="00572E8C" w:rsidRPr="00572E8C">
        <w:rPr>
          <w:lang w:val="en-US"/>
        </w:rPr>
        <w:t>suspicions that might expose them</w:t>
      </w:r>
      <w:r w:rsidR="00572E8C">
        <w:rPr>
          <w:lang w:val="en-US"/>
        </w:rPr>
        <w:t xml:space="preserve">. </w:t>
      </w:r>
      <w:r w:rsidR="00134F04">
        <w:rPr>
          <w:lang w:val="en-US"/>
        </w:rPr>
        <w:t>It is also quite different from research</w:t>
      </w:r>
      <w:r w:rsidR="009E5E26">
        <w:rPr>
          <w:lang w:val="en-US"/>
        </w:rPr>
        <w:t xml:space="preserve"> that is simply faulty or unreliable</w:t>
      </w:r>
      <w:r w:rsidR="00134F04">
        <w:rPr>
          <w:lang w:val="en-US"/>
        </w:rPr>
        <w:t xml:space="preserve">, </w:t>
      </w:r>
      <w:r w:rsidR="009E5E26">
        <w:rPr>
          <w:lang w:val="en-US"/>
        </w:rPr>
        <w:t xml:space="preserve">since such research </w:t>
      </w:r>
      <w:r w:rsidR="00134F04">
        <w:rPr>
          <w:lang w:val="en-US"/>
        </w:rPr>
        <w:t xml:space="preserve">will usually stop short of </w:t>
      </w:r>
      <w:r w:rsidR="004D725B">
        <w:rPr>
          <w:lang w:val="en-US"/>
        </w:rPr>
        <w:t xml:space="preserve">blossoming </w:t>
      </w:r>
      <w:r w:rsidR="00134F04">
        <w:rPr>
          <w:lang w:val="en-US"/>
        </w:rPr>
        <w:t>into a full-</w:t>
      </w:r>
      <w:r w:rsidR="00086463">
        <w:rPr>
          <w:lang w:val="en-US"/>
        </w:rPr>
        <w:t>fledged</w:t>
      </w:r>
      <w:r w:rsidR="004D725B">
        <w:rPr>
          <w:lang w:val="en-US"/>
        </w:rPr>
        <w:t xml:space="preserve"> </w:t>
      </w:r>
      <w:r w:rsidR="00134F04">
        <w:rPr>
          <w:lang w:val="en-US"/>
        </w:rPr>
        <w:t xml:space="preserve">doctrine. </w:t>
      </w:r>
      <w:r w:rsidR="00D7772A">
        <w:rPr>
          <w:lang w:val="en-US"/>
        </w:rPr>
        <w:t xml:space="preserve">For philosophers of science, </w:t>
      </w:r>
      <w:r w:rsidR="0076424A">
        <w:rPr>
          <w:lang w:val="en-US"/>
        </w:rPr>
        <w:t xml:space="preserve">I believe </w:t>
      </w:r>
      <w:r w:rsidR="00D7772A">
        <w:rPr>
          <w:lang w:val="en-US"/>
        </w:rPr>
        <w:t xml:space="preserve">the task at hand is </w:t>
      </w:r>
      <w:r w:rsidR="00936D76" w:rsidRPr="00936D76">
        <w:rPr>
          <w:lang w:val="en-US"/>
        </w:rPr>
        <w:t xml:space="preserve">significantly more </w:t>
      </w:r>
      <w:r w:rsidR="00D7772A">
        <w:rPr>
          <w:lang w:val="en-US"/>
        </w:rPr>
        <w:t>simple</w:t>
      </w:r>
      <w:r w:rsidR="00E225AA">
        <w:rPr>
          <w:lang w:val="en-US"/>
        </w:rPr>
        <w:t>, and significantly more modest</w:t>
      </w:r>
      <w:r w:rsidR="00936D76">
        <w:rPr>
          <w:lang w:val="en-US"/>
        </w:rPr>
        <w:t>,</w:t>
      </w:r>
      <w:r w:rsidR="00E225AA">
        <w:rPr>
          <w:lang w:val="en-US"/>
        </w:rPr>
        <w:t xml:space="preserve"> than trying to </w:t>
      </w:r>
      <w:r w:rsidR="00313AA2">
        <w:rPr>
          <w:lang w:val="en-US"/>
        </w:rPr>
        <w:t xml:space="preserve">crack </w:t>
      </w:r>
      <w:r w:rsidR="00E225AA">
        <w:rPr>
          <w:lang w:val="en-US"/>
        </w:rPr>
        <w:t>“the” demarcation problem</w:t>
      </w:r>
      <w:r w:rsidR="00D7772A">
        <w:rPr>
          <w:lang w:val="en-US"/>
        </w:rPr>
        <w:t xml:space="preserve">: is it possible to flesh out this </w:t>
      </w:r>
      <w:r w:rsidR="00440E4D">
        <w:rPr>
          <w:lang w:val="en-US"/>
        </w:rPr>
        <w:t xml:space="preserve">common </w:t>
      </w:r>
      <w:r w:rsidR="00D7772A">
        <w:rPr>
          <w:lang w:val="en-US"/>
        </w:rPr>
        <w:t>usage of the term</w:t>
      </w:r>
      <w:r w:rsidR="00AB4E5D">
        <w:rPr>
          <w:lang w:val="en-US"/>
        </w:rPr>
        <w:t xml:space="preserve"> pseudoscience</w:t>
      </w:r>
      <w:r w:rsidR="00D7772A">
        <w:rPr>
          <w:lang w:val="en-US"/>
        </w:rPr>
        <w:t xml:space="preserve">? </w:t>
      </w:r>
      <w:r w:rsidR="009E0F61" w:rsidRPr="009E0F61">
        <w:rPr>
          <w:lang w:val="en-US"/>
        </w:rPr>
        <w:t xml:space="preserve">Is it possible to identify certain common features or symptoms </w:t>
      </w:r>
      <w:r w:rsidR="009E0F61">
        <w:rPr>
          <w:lang w:val="en-US"/>
        </w:rPr>
        <w:t>among pseudosciences</w:t>
      </w:r>
      <w:r w:rsidR="00037174">
        <w:rPr>
          <w:lang w:val="en-US"/>
        </w:rPr>
        <w:t xml:space="preserve">, which </w:t>
      </w:r>
      <w:r w:rsidR="00581EB7">
        <w:rPr>
          <w:lang w:val="en-US"/>
        </w:rPr>
        <w:t xml:space="preserve">set them apart </w:t>
      </w:r>
      <w:r w:rsidR="00037174">
        <w:rPr>
          <w:lang w:val="en-US"/>
        </w:rPr>
        <w:t xml:space="preserve">from the theories </w:t>
      </w:r>
      <w:r w:rsidR="00251FE4">
        <w:rPr>
          <w:lang w:val="en-US"/>
        </w:rPr>
        <w:t xml:space="preserve">and doctrines </w:t>
      </w:r>
      <w:r w:rsidR="00037174">
        <w:rPr>
          <w:lang w:val="en-US"/>
        </w:rPr>
        <w:t>that are widely regarded as scientific</w:t>
      </w:r>
      <w:r w:rsidR="009E0F61">
        <w:rPr>
          <w:lang w:val="en-US"/>
        </w:rPr>
        <w:t xml:space="preserve">, and </w:t>
      </w:r>
      <w:r w:rsidR="00CE049E">
        <w:rPr>
          <w:lang w:val="en-US"/>
        </w:rPr>
        <w:t xml:space="preserve">which may help </w:t>
      </w:r>
      <w:r w:rsidR="00CD7E22">
        <w:rPr>
          <w:lang w:val="en-US"/>
        </w:rPr>
        <w:t xml:space="preserve">educators, policy makes and lay people to tell the difference? </w:t>
      </w:r>
      <w:r w:rsidR="00D7772A">
        <w:rPr>
          <w:lang w:val="en-US"/>
        </w:rPr>
        <w:t>Or</w:t>
      </w:r>
      <w:r w:rsidR="008C1BF9">
        <w:rPr>
          <w:lang w:val="en-US"/>
        </w:rPr>
        <w:t xml:space="preserve">, alternatively, </w:t>
      </w:r>
      <w:r w:rsidR="00D7772A">
        <w:rPr>
          <w:lang w:val="en-US"/>
        </w:rPr>
        <w:t xml:space="preserve">is the term just a “hollow phrase” </w:t>
      </w:r>
      <w:r w:rsidR="007E0783">
        <w:rPr>
          <w:noProof/>
          <w:lang w:val="en-US"/>
        </w:rPr>
        <w:t>(Laudan, 1983, p. 125)</w:t>
      </w:r>
      <w:r w:rsidR="00673690">
        <w:rPr>
          <w:lang w:val="en-US"/>
        </w:rPr>
        <w:t xml:space="preserve"> or “inflammatory buzzword” </w:t>
      </w:r>
      <w:r w:rsidR="00673690">
        <w:rPr>
          <w:noProof/>
          <w:lang w:val="en-US"/>
        </w:rPr>
        <w:t>(McNally, 2003)</w:t>
      </w:r>
      <w:r w:rsidR="00673690">
        <w:rPr>
          <w:lang w:val="en-US"/>
        </w:rPr>
        <w:t xml:space="preserve"> </w:t>
      </w:r>
      <w:r w:rsidR="00C118FE">
        <w:rPr>
          <w:lang w:val="en-US"/>
        </w:rPr>
        <w:t xml:space="preserve">containing </w:t>
      </w:r>
      <w:r w:rsidR="00673690" w:rsidRPr="00673690">
        <w:rPr>
          <w:lang w:val="en-US"/>
        </w:rPr>
        <w:t>no substance whatsoever?</w:t>
      </w:r>
    </w:p>
    <w:p w14:paraId="12825710" w14:textId="329C1A38" w:rsidR="00AF5794" w:rsidRDefault="008D43D3" w:rsidP="00D46AF2">
      <w:pPr>
        <w:pStyle w:val="Kop1"/>
        <w:jc w:val="both"/>
        <w:rPr>
          <w:lang w:val="en-US"/>
        </w:rPr>
      </w:pPr>
      <w:bookmarkStart w:id="8" w:name="_Toc44615230"/>
      <w:r w:rsidRPr="00112CA5">
        <w:rPr>
          <w:lang w:val="en-US"/>
        </w:rPr>
        <w:t>Naturalizing pseudoscience</w:t>
      </w:r>
      <w:bookmarkEnd w:id="8"/>
      <w:r w:rsidRPr="00112CA5">
        <w:rPr>
          <w:lang w:val="en-US"/>
        </w:rPr>
        <w:t xml:space="preserve"> </w:t>
      </w:r>
    </w:p>
    <w:p w14:paraId="7936E333" w14:textId="5BB10F20" w:rsidR="007B6029" w:rsidRDefault="007B6029" w:rsidP="00D46AF2">
      <w:pPr>
        <w:pStyle w:val="Kop2"/>
        <w:jc w:val="both"/>
        <w:rPr>
          <w:lang w:val="en-US"/>
        </w:rPr>
      </w:pPr>
      <w:bookmarkStart w:id="9" w:name="_Toc44615231"/>
      <w:r>
        <w:rPr>
          <w:lang w:val="en-US"/>
        </w:rPr>
        <w:t>Cultural success</w:t>
      </w:r>
      <w:bookmarkEnd w:id="9"/>
    </w:p>
    <w:p w14:paraId="6D3A5D4B" w14:textId="61F35727" w:rsidR="0045129C" w:rsidRDefault="00AF5794" w:rsidP="00D46AF2">
      <w:pPr>
        <w:jc w:val="both"/>
        <w:rPr>
          <w:lang w:val="en-US"/>
        </w:rPr>
      </w:pPr>
      <w:r>
        <w:rPr>
          <w:lang w:val="en-US"/>
        </w:rPr>
        <w:t xml:space="preserve">Several philosophers have noted the paradox that, even though there is substantial disagreement about the criteria for distinguishing science and pseudoscience, </w:t>
      </w:r>
      <w:r w:rsidR="00A24B76">
        <w:rPr>
          <w:lang w:val="en-US"/>
        </w:rPr>
        <w:t xml:space="preserve">both scientists and philosophers </w:t>
      </w:r>
      <w:r w:rsidR="00FB4DE8">
        <w:rPr>
          <w:lang w:val="en-US"/>
        </w:rPr>
        <w:t xml:space="preserve">are </w:t>
      </w:r>
      <w:r w:rsidR="003A7244">
        <w:rPr>
          <w:lang w:val="en-US"/>
        </w:rPr>
        <w:t>in large agreement (and sometimes unanim</w:t>
      </w:r>
      <w:r w:rsidR="00DD4EA4">
        <w:rPr>
          <w:lang w:val="en-US"/>
        </w:rPr>
        <w:t>ity</w:t>
      </w:r>
      <w:r w:rsidR="003A7244">
        <w:rPr>
          <w:lang w:val="en-US"/>
        </w:rPr>
        <w:t xml:space="preserve">) </w:t>
      </w:r>
      <w:r w:rsidR="00A24B76">
        <w:rPr>
          <w:lang w:val="en-US"/>
        </w:rPr>
        <w:t xml:space="preserve">when it comes to </w:t>
      </w:r>
      <w:r w:rsidR="001B373F">
        <w:rPr>
          <w:lang w:val="en-US"/>
        </w:rPr>
        <w:t>the particulars</w:t>
      </w:r>
      <w:r w:rsidR="00A24B76">
        <w:rPr>
          <w:lang w:val="en-US"/>
        </w:rPr>
        <w:t xml:space="preserve">. Virtually everyone agrees that homeopathy, creationism, </w:t>
      </w:r>
      <w:r w:rsidR="0070163A">
        <w:rPr>
          <w:lang w:val="en-US"/>
        </w:rPr>
        <w:t xml:space="preserve">phrenology, </w:t>
      </w:r>
      <w:r w:rsidR="00A24B76">
        <w:rPr>
          <w:lang w:val="en-US"/>
        </w:rPr>
        <w:t>grapholog</w:t>
      </w:r>
      <w:r w:rsidR="00B64CF8">
        <w:rPr>
          <w:lang w:val="en-US"/>
        </w:rPr>
        <w:t>y,</w:t>
      </w:r>
      <w:r w:rsidR="00D25DC0">
        <w:rPr>
          <w:lang w:val="en-US"/>
        </w:rPr>
        <w:t xml:space="preserve"> </w:t>
      </w:r>
      <w:r w:rsidR="00B64CF8">
        <w:rPr>
          <w:lang w:val="en-US"/>
        </w:rPr>
        <w:t>Freudian psychoanalysis</w:t>
      </w:r>
      <w:r w:rsidR="00672645">
        <w:rPr>
          <w:lang w:val="en-US"/>
        </w:rPr>
        <w:t xml:space="preserve"> and </w:t>
      </w:r>
      <w:r w:rsidR="00A24B76">
        <w:rPr>
          <w:lang w:val="en-US"/>
        </w:rPr>
        <w:t>astrology</w:t>
      </w:r>
      <w:r w:rsidR="00672645">
        <w:rPr>
          <w:lang w:val="en-US"/>
        </w:rPr>
        <w:t xml:space="preserve"> </w:t>
      </w:r>
      <w:r w:rsidR="00A24B76">
        <w:rPr>
          <w:lang w:val="en-US"/>
        </w:rPr>
        <w:t xml:space="preserve">are </w:t>
      </w:r>
      <w:r w:rsidR="005527E2">
        <w:rPr>
          <w:lang w:val="en-US"/>
        </w:rPr>
        <w:t xml:space="preserve">not </w:t>
      </w:r>
      <w:r w:rsidR="00814F01">
        <w:rPr>
          <w:lang w:val="en-US"/>
        </w:rPr>
        <w:t xml:space="preserve">good </w:t>
      </w:r>
      <w:r w:rsidR="005527E2">
        <w:rPr>
          <w:lang w:val="en-US"/>
        </w:rPr>
        <w:t>scien</w:t>
      </w:r>
      <w:r w:rsidR="00814F01">
        <w:rPr>
          <w:lang w:val="en-US"/>
        </w:rPr>
        <w:t>ces</w:t>
      </w:r>
      <w:r w:rsidR="00A24B76">
        <w:rPr>
          <w:lang w:val="en-US"/>
        </w:rPr>
        <w:t xml:space="preserve">, while general relativity, evolutionary biology and the germ theory of disease </w:t>
      </w:r>
      <w:r w:rsidR="00000BB8">
        <w:rPr>
          <w:lang w:val="en-US"/>
        </w:rPr>
        <w:t xml:space="preserve">most certainly </w:t>
      </w:r>
      <w:r w:rsidR="00A24B76">
        <w:rPr>
          <w:lang w:val="en-US"/>
        </w:rPr>
        <w:t xml:space="preserve">are. Even those philosophers who would refrain from using terms such as “pseudoscience” will </w:t>
      </w:r>
      <w:r w:rsidR="00564764">
        <w:rPr>
          <w:lang w:val="en-US"/>
        </w:rPr>
        <w:t>generall</w:t>
      </w:r>
      <w:r w:rsidR="00D60D49">
        <w:rPr>
          <w:lang w:val="en-US"/>
        </w:rPr>
        <w:t xml:space="preserve">y </w:t>
      </w:r>
      <w:r w:rsidR="00A24B76">
        <w:rPr>
          <w:lang w:val="en-US"/>
        </w:rPr>
        <w:t>arrive at the same judgement</w:t>
      </w:r>
      <w:r w:rsidR="00D60D49">
        <w:rPr>
          <w:lang w:val="en-US"/>
        </w:rPr>
        <w:t>s</w:t>
      </w:r>
      <w:r w:rsidR="00A24B76">
        <w:rPr>
          <w:lang w:val="en-US"/>
        </w:rPr>
        <w:t xml:space="preserve">: the first class of theories and practices have hardly any scientific merit, and should not be </w:t>
      </w:r>
      <w:r w:rsidR="00925F7C">
        <w:rPr>
          <w:lang w:val="en-US"/>
        </w:rPr>
        <w:t>taught in the classroom</w:t>
      </w:r>
      <w:r w:rsidR="00A24B76">
        <w:rPr>
          <w:lang w:val="en-US"/>
        </w:rPr>
        <w:t xml:space="preserve">, while the second class have and should. This near-unanimity could lead us to believe that </w:t>
      </w:r>
      <w:r w:rsidR="006047C2">
        <w:rPr>
          <w:lang w:val="en-US"/>
        </w:rPr>
        <w:t xml:space="preserve">deep down everyone </w:t>
      </w:r>
      <w:r w:rsidR="00D65F55">
        <w:rPr>
          <w:lang w:val="en-US"/>
        </w:rPr>
        <w:t xml:space="preserve">is </w:t>
      </w:r>
      <w:r w:rsidR="00FC53CF">
        <w:rPr>
          <w:lang w:val="en-US"/>
        </w:rPr>
        <w:t xml:space="preserve">tacitly </w:t>
      </w:r>
      <w:r w:rsidR="00A24B76">
        <w:rPr>
          <w:lang w:val="en-US"/>
        </w:rPr>
        <w:t xml:space="preserve">relying on </w:t>
      </w:r>
      <w:r w:rsidR="00FC53CF">
        <w:rPr>
          <w:lang w:val="en-US"/>
        </w:rPr>
        <w:t xml:space="preserve">the same </w:t>
      </w:r>
      <w:r w:rsidR="00A24B76">
        <w:rPr>
          <w:lang w:val="en-US"/>
        </w:rPr>
        <w:t>demarcation criteria, and then we just haven’t explicated them yet. But this is not necessarily true</w:t>
      </w:r>
      <w:r w:rsidR="00EA4805">
        <w:rPr>
          <w:lang w:val="en-US"/>
        </w:rPr>
        <w:t>. I</w:t>
      </w:r>
      <w:r w:rsidR="00A24B76">
        <w:rPr>
          <w:lang w:val="en-US"/>
        </w:rPr>
        <w:t>t may also be the case that different criteria happen to converge on the same classifications</w:t>
      </w:r>
      <w:r w:rsidR="00F71B0A">
        <w:rPr>
          <w:lang w:val="en-US"/>
        </w:rPr>
        <w:t xml:space="preserve">, or that everyone </w:t>
      </w:r>
      <w:r w:rsidR="008A2689">
        <w:rPr>
          <w:lang w:val="en-US"/>
        </w:rPr>
        <w:t xml:space="preserve">just </w:t>
      </w:r>
      <w:r w:rsidR="00F71B0A">
        <w:rPr>
          <w:lang w:val="en-US"/>
        </w:rPr>
        <w:t xml:space="preserve">follows the </w:t>
      </w:r>
      <w:r w:rsidR="00014758">
        <w:rPr>
          <w:lang w:val="en-US"/>
        </w:rPr>
        <w:t xml:space="preserve">judgement </w:t>
      </w:r>
      <w:r w:rsidR="00416902">
        <w:rPr>
          <w:lang w:val="en-US"/>
        </w:rPr>
        <w:t xml:space="preserve">of </w:t>
      </w:r>
      <w:r w:rsidR="00D31A1C">
        <w:rPr>
          <w:lang w:val="en-US"/>
        </w:rPr>
        <w:t>a</w:t>
      </w:r>
      <w:r w:rsidR="00416902">
        <w:rPr>
          <w:lang w:val="en-US"/>
        </w:rPr>
        <w:t xml:space="preserve"> few </w:t>
      </w:r>
      <w:r w:rsidR="00D432B2">
        <w:rPr>
          <w:lang w:val="en-US"/>
        </w:rPr>
        <w:t xml:space="preserve">scientific </w:t>
      </w:r>
      <w:r w:rsidR="00416902">
        <w:rPr>
          <w:lang w:val="en-US"/>
        </w:rPr>
        <w:t>experts</w:t>
      </w:r>
      <w:r w:rsidR="005C2C7A">
        <w:rPr>
          <w:lang w:val="en-US"/>
        </w:rPr>
        <w:t xml:space="preserve">. </w:t>
      </w:r>
      <w:r w:rsidR="003A7530">
        <w:rPr>
          <w:lang w:val="en-US"/>
        </w:rPr>
        <w:t xml:space="preserve">It is also possible </w:t>
      </w:r>
      <w:r w:rsidR="005C2C7A">
        <w:rPr>
          <w:lang w:val="en-US"/>
        </w:rPr>
        <w:t xml:space="preserve">that the defects from which </w:t>
      </w:r>
      <w:r w:rsidR="00062E69">
        <w:rPr>
          <w:lang w:val="en-US"/>
        </w:rPr>
        <w:t xml:space="preserve">the aforementioned </w:t>
      </w:r>
      <w:r w:rsidR="005C2C7A">
        <w:rPr>
          <w:lang w:val="en-US"/>
        </w:rPr>
        <w:t xml:space="preserve">theories suffer are completely different in every case, but that they are all serious enough to </w:t>
      </w:r>
      <w:r w:rsidR="006B4505">
        <w:rPr>
          <w:lang w:val="en-US"/>
        </w:rPr>
        <w:t>merit the label ‘pseudoscience’</w:t>
      </w:r>
      <w:r w:rsidR="005C2C7A">
        <w:rPr>
          <w:lang w:val="en-US"/>
        </w:rPr>
        <w:t xml:space="preserve">. </w:t>
      </w:r>
      <w:r w:rsidR="00EF5061">
        <w:rPr>
          <w:lang w:val="en-US"/>
        </w:rPr>
        <w:t xml:space="preserve">In that case, </w:t>
      </w:r>
      <w:r w:rsidR="00537B45">
        <w:rPr>
          <w:lang w:val="en-US"/>
        </w:rPr>
        <w:t xml:space="preserve">as </w:t>
      </w:r>
      <w:proofErr w:type="spellStart"/>
      <w:r w:rsidR="00537B45">
        <w:rPr>
          <w:lang w:val="en-US"/>
        </w:rPr>
        <w:t>Laudan</w:t>
      </w:r>
      <w:proofErr w:type="spellEnd"/>
      <w:r w:rsidR="00537B45">
        <w:rPr>
          <w:lang w:val="en-US"/>
        </w:rPr>
        <w:t xml:space="preserve"> would have it, </w:t>
      </w:r>
      <w:r w:rsidR="00EF5061">
        <w:rPr>
          <w:lang w:val="en-US"/>
        </w:rPr>
        <w:t xml:space="preserve">“pseudoscience” would be nothing more than a catchall category for a miscellaneous </w:t>
      </w:r>
      <w:r w:rsidR="00E000F3">
        <w:rPr>
          <w:lang w:val="en-US"/>
        </w:rPr>
        <w:t xml:space="preserve">and </w:t>
      </w:r>
      <w:r w:rsidR="004F1DCB">
        <w:rPr>
          <w:lang w:val="en-US"/>
        </w:rPr>
        <w:t xml:space="preserve">woefully </w:t>
      </w:r>
      <w:r w:rsidR="007C1036">
        <w:rPr>
          <w:lang w:val="en-US"/>
        </w:rPr>
        <w:t xml:space="preserve">bad theories </w:t>
      </w:r>
      <w:r w:rsidR="00EF5061">
        <w:rPr>
          <w:lang w:val="en-US"/>
        </w:rPr>
        <w:t xml:space="preserve">which have nothing in common except for the fact that they </w:t>
      </w:r>
      <w:r w:rsidR="00EF64A3">
        <w:rPr>
          <w:lang w:val="en-US"/>
        </w:rPr>
        <w:t xml:space="preserve">all </w:t>
      </w:r>
      <w:r w:rsidR="00EF5061">
        <w:rPr>
          <w:lang w:val="en-US"/>
        </w:rPr>
        <w:t>fall quite short of being scientific.</w:t>
      </w:r>
      <w:r w:rsidR="0045129C">
        <w:rPr>
          <w:lang w:val="en-US"/>
        </w:rPr>
        <w:t xml:space="preserve"> If that were the case</w:t>
      </w:r>
      <w:r w:rsidR="00EF5061">
        <w:rPr>
          <w:lang w:val="en-US"/>
        </w:rPr>
        <w:t xml:space="preserve">, the term </w:t>
      </w:r>
      <w:r w:rsidR="0045129C">
        <w:rPr>
          <w:lang w:val="en-US"/>
        </w:rPr>
        <w:t xml:space="preserve">could be useful in </w:t>
      </w:r>
      <w:r w:rsidR="00EF5061">
        <w:rPr>
          <w:lang w:val="en-US"/>
        </w:rPr>
        <w:t xml:space="preserve">everyday </w:t>
      </w:r>
      <w:r w:rsidR="0045129C">
        <w:rPr>
          <w:lang w:val="en-US"/>
        </w:rPr>
        <w:t>parlance</w:t>
      </w:r>
      <w:r w:rsidR="00EF5061">
        <w:rPr>
          <w:lang w:val="en-US"/>
        </w:rPr>
        <w:t xml:space="preserve">, but would be of little philosophical interest. </w:t>
      </w:r>
    </w:p>
    <w:p w14:paraId="735BC1F8" w14:textId="4B19FDBA" w:rsidR="00D31B32" w:rsidRPr="003C7A2D" w:rsidRDefault="00EF5061" w:rsidP="00D46AF2">
      <w:pPr>
        <w:jc w:val="both"/>
        <w:rPr>
          <w:lang w:val="en-US"/>
        </w:rPr>
      </w:pPr>
      <w:r>
        <w:rPr>
          <w:lang w:val="en-US"/>
        </w:rPr>
        <w:t xml:space="preserve">But I believe we </w:t>
      </w:r>
      <w:r w:rsidRPr="005A257D">
        <w:rPr>
          <w:i/>
          <w:iCs/>
          <w:lang w:val="en-US"/>
        </w:rPr>
        <w:t>can</w:t>
      </w:r>
      <w:r>
        <w:rPr>
          <w:lang w:val="en-US"/>
        </w:rPr>
        <w:t xml:space="preserve"> go a step further. Despite the significant differences between the theories that are widely regarded as pseudoscience, there are certain patterns and commonalities</w:t>
      </w:r>
      <w:r w:rsidR="00CC3EA1">
        <w:rPr>
          <w:lang w:val="en-US"/>
        </w:rPr>
        <w:t xml:space="preserve"> </w:t>
      </w:r>
      <w:r>
        <w:rPr>
          <w:lang w:val="en-US"/>
        </w:rPr>
        <w:t xml:space="preserve">which may help us to diagnose </w:t>
      </w:r>
      <w:r w:rsidR="004B34F4">
        <w:rPr>
          <w:lang w:val="en-US"/>
        </w:rPr>
        <w:t>future examples of pseudoscience</w:t>
      </w:r>
      <w:r w:rsidR="00CC3EA1">
        <w:rPr>
          <w:lang w:val="en-US"/>
        </w:rPr>
        <w:t xml:space="preserve">, and also to adjudicate </w:t>
      </w:r>
      <w:r w:rsidR="00023904">
        <w:rPr>
          <w:lang w:val="en-US"/>
        </w:rPr>
        <w:t>between l</w:t>
      </w:r>
      <w:r w:rsidR="00CC3EA1">
        <w:rPr>
          <w:lang w:val="en-US"/>
        </w:rPr>
        <w:t>ess obvious cases</w:t>
      </w:r>
      <w:r>
        <w:rPr>
          <w:lang w:val="en-US"/>
        </w:rPr>
        <w:t>.</w:t>
      </w:r>
      <w:r w:rsidR="00322B52">
        <w:rPr>
          <w:lang w:val="en-US"/>
        </w:rPr>
        <w:t xml:space="preserve"> </w:t>
      </w:r>
      <w:r w:rsidR="00550665" w:rsidRPr="00550665">
        <w:rPr>
          <w:lang w:val="en-US"/>
        </w:rPr>
        <w:t xml:space="preserve">In order to see what unifies different pseudosciences, we have to </w:t>
      </w:r>
      <w:r w:rsidR="00322B52">
        <w:rPr>
          <w:lang w:val="en-US"/>
        </w:rPr>
        <w:t>continue our naturalistic a</w:t>
      </w:r>
      <w:r w:rsidR="007B6029">
        <w:rPr>
          <w:lang w:val="en-US"/>
        </w:rPr>
        <w:t>p</w:t>
      </w:r>
      <w:r w:rsidR="00322B52">
        <w:rPr>
          <w:lang w:val="en-US"/>
        </w:rPr>
        <w:t>proach</w:t>
      </w:r>
      <w:r w:rsidR="00550665" w:rsidRPr="00550665">
        <w:rPr>
          <w:lang w:val="en-US"/>
        </w:rPr>
        <w:t xml:space="preserve">. Pseudosciences do not exist in a theoretical vacuum. They are complexes of </w:t>
      </w:r>
      <w:r w:rsidR="0050183D">
        <w:rPr>
          <w:lang w:val="en-US"/>
        </w:rPr>
        <w:t xml:space="preserve">culturally shared </w:t>
      </w:r>
      <w:r w:rsidR="00550665" w:rsidRPr="00550665">
        <w:rPr>
          <w:lang w:val="en-US"/>
        </w:rPr>
        <w:t>beliefs and representations that have been developed by particular people in a particular social and historical context. First, pseudoscience is a relational concept</w:t>
      </w:r>
      <w:r w:rsidR="00991714">
        <w:rPr>
          <w:lang w:val="en-US"/>
        </w:rPr>
        <w:t xml:space="preserve"> </w:t>
      </w:r>
      <w:r w:rsidR="00673690">
        <w:rPr>
          <w:noProof/>
          <w:lang w:val="en-US"/>
        </w:rPr>
        <w:t>(Hecht, 2018)</w:t>
      </w:r>
      <w:r w:rsidR="00550665" w:rsidRPr="00550665">
        <w:rPr>
          <w:lang w:val="en-US"/>
        </w:rPr>
        <w:t>. It is a form of mimicry</w:t>
      </w:r>
      <w:r w:rsidR="006E1542">
        <w:rPr>
          <w:lang w:val="en-US"/>
        </w:rPr>
        <w:t xml:space="preserve"> of science</w:t>
      </w:r>
      <w:r w:rsidR="00550665" w:rsidRPr="00550665">
        <w:rPr>
          <w:lang w:val="en-US"/>
        </w:rPr>
        <w:t xml:space="preserve">, </w:t>
      </w:r>
      <w:r w:rsidR="00035F33">
        <w:rPr>
          <w:lang w:val="en-US"/>
        </w:rPr>
        <w:t>which means that</w:t>
      </w:r>
      <w:r w:rsidR="00035F33" w:rsidRPr="00550665">
        <w:rPr>
          <w:lang w:val="en-US"/>
        </w:rPr>
        <w:t xml:space="preserve"> </w:t>
      </w:r>
      <w:r w:rsidR="00550665" w:rsidRPr="00550665">
        <w:rPr>
          <w:lang w:val="en-US"/>
        </w:rPr>
        <w:t xml:space="preserve">it can only emerge in a cultural environment in which science already </w:t>
      </w:r>
      <w:r w:rsidR="00B844F8">
        <w:rPr>
          <w:lang w:val="en-US"/>
        </w:rPr>
        <w:t>exists</w:t>
      </w:r>
      <w:r w:rsidR="00550665" w:rsidRPr="00550665">
        <w:rPr>
          <w:lang w:val="en-US"/>
        </w:rPr>
        <w:t xml:space="preserve">, and is </w:t>
      </w:r>
      <w:r w:rsidR="00550665" w:rsidRPr="00550665">
        <w:rPr>
          <w:lang w:val="en-US"/>
        </w:rPr>
        <w:lastRenderedPageBreak/>
        <w:t xml:space="preserve">regarded as an epistemic authority worth </w:t>
      </w:r>
      <w:r w:rsidR="00C2069F">
        <w:rPr>
          <w:lang w:val="en-US"/>
        </w:rPr>
        <w:t xml:space="preserve">emulating </w:t>
      </w:r>
      <w:r w:rsidR="0061747F">
        <w:rPr>
          <w:noProof/>
          <w:lang w:val="en-US"/>
        </w:rPr>
        <w:t>(Blancke, Boudry, &amp; Pigliucci, 2017; Gordin, 2012)</w:t>
      </w:r>
      <w:r w:rsidR="00550665" w:rsidRPr="00550665">
        <w:rPr>
          <w:lang w:val="en-US"/>
        </w:rPr>
        <w:t xml:space="preserve">. </w:t>
      </w:r>
      <w:r w:rsidR="0035364A">
        <w:rPr>
          <w:lang w:val="en-US"/>
        </w:rPr>
        <w:t xml:space="preserve">As Hecht </w:t>
      </w:r>
      <w:r w:rsidR="00673690">
        <w:rPr>
          <w:noProof/>
          <w:lang w:val="en-US"/>
        </w:rPr>
        <w:t>(2018, p. 7)</w:t>
      </w:r>
      <w:r w:rsidR="0035364A">
        <w:rPr>
          <w:lang w:val="en-US"/>
        </w:rPr>
        <w:t xml:space="preserve"> writes, </w:t>
      </w:r>
      <w:r w:rsidR="006F1E6D">
        <w:rPr>
          <w:lang w:val="en-US"/>
        </w:rPr>
        <w:t>pseudoscience</w:t>
      </w:r>
      <w:r w:rsidR="0035364A">
        <w:rPr>
          <w:lang w:val="en-US"/>
        </w:rPr>
        <w:t xml:space="preserve"> “has no independent existence, but achieves it meaning only through a comparison (always unfavorable) with the thing that it purports to be.” </w:t>
      </w:r>
      <w:r w:rsidR="008C4DD0">
        <w:rPr>
          <w:lang w:val="en-US"/>
        </w:rPr>
        <w:t>From this point of view</w:t>
      </w:r>
      <w:r w:rsidR="00D31B32" w:rsidRPr="00D31B32">
        <w:rPr>
          <w:lang w:val="en-US"/>
        </w:rPr>
        <w:t>, pseudoscience</w:t>
      </w:r>
      <w:r w:rsidR="008001FD">
        <w:rPr>
          <w:lang w:val="en-US"/>
        </w:rPr>
        <w:t>s</w:t>
      </w:r>
      <w:r w:rsidR="00D31B32" w:rsidRPr="00D31B32">
        <w:rPr>
          <w:lang w:val="en-US"/>
        </w:rPr>
        <w:t xml:space="preserve"> therefore only </w:t>
      </w:r>
      <w:r w:rsidR="008C4DD0">
        <w:rPr>
          <w:lang w:val="en-US"/>
        </w:rPr>
        <w:t xml:space="preserve">began to exist </w:t>
      </w:r>
      <w:r w:rsidR="00D31B32" w:rsidRPr="00D31B32">
        <w:rPr>
          <w:lang w:val="en-US"/>
        </w:rPr>
        <w:t>sometime in the 19</w:t>
      </w:r>
      <w:r w:rsidR="00D31B32" w:rsidRPr="00D31B32">
        <w:rPr>
          <w:vertAlign w:val="superscript"/>
          <w:lang w:val="en-US"/>
        </w:rPr>
        <w:t>th</w:t>
      </w:r>
      <w:r w:rsidR="00D31B32" w:rsidRPr="00D31B32">
        <w:rPr>
          <w:lang w:val="en-US"/>
        </w:rPr>
        <w:t xml:space="preserve"> century, when the technological success of the sciences became widely known and hard to deny, and thus </w:t>
      </w:r>
      <w:r w:rsidR="00DB16FF">
        <w:rPr>
          <w:lang w:val="en-US"/>
        </w:rPr>
        <w:t>scientific status</w:t>
      </w:r>
      <w:r w:rsidR="00D31B32" w:rsidRPr="00D31B32">
        <w:rPr>
          <w:lang w:val="en-US"/>
        </w:rPr>
        <w:t xml:space="preserve"> became something </w:t>
      </w:r>
      <w:r w:rsidR="00A36B9F">
        <w:rPr>
          <w:lang w:val="en-US"/>
        </w:rPr>
        <w:t xml:space="preserve">coveted </w:t>
      </w:r>
      <w:r w:rsidR="00CC5C8A">
        <w:rPr>
          <w:lang w:val="en-US"/>
        </w:rPr>
        <w:t xml:space="preserve">by many </w:t>
      </w:r>
      <w:r w:rsidR="00673690">
        <w:rPr>
          <w:noProof/>
          <w:lang w:val="en-US"/>
        </w:rPr>
        <w:t>(Numbers &amp; Thurs, 2013)</w:t>
      </w:r>
      <w:r w:rsidR="00D31B32" w:rsidRPr="00D31B32">
        <w:rPr>
          <w:lang w:val="en-US"/>
        </w:rPr>
        <w:t xml:space="preserve">. </w:t>
      </w:r>
      <w:r w:rsidR="000A3991">
        <w:rPr>
          <w:lang w:val="en-US"/>
        </w:rPr>
        <w:t>The theory and practice of a</w:t>
      </w:r>
      <w:r w:rsidR="00550665" w:rsidRPr="00550665">
        <w:rPr>
          <w:lang w:val="en-US"/>
        </w:rPr>
        <w:t xml:space="preserve">strology has been around for millennia, but properly speaking, it did not </w:t>
      </w:r>
      <w:r w:rsidR="00FD7888">
        <w:rPr>
          <w:lang w:val="en-US"/>
        </w:rPr>
        <w:t xml:space="preserve">coalesce </w:t>
      </w:r>
      <w:r w:rsidR="00550665" w:rsidRPr="00550665">
        <w:rPr>
          <w:lang w:val="en-US"/>
        </w:rPr>
        <w:t xml:space="preserve">into a ‘pseudoscience’ before the advent of science itself, and before astrologers began to </w:t>
      </w:r>
      <w:r w:rsidR="00FF3AE5">
        <w:rPr>
          <w:lang w:val="en-US"/>
        </w:rPr>
        <w:t xml:space="preserve">arrogate to itself </w:t>
      </w:r>
      <w:r w:rsidR="00017C8C">
        <w:rPr>
          <w:lang w:val="en-US"/>
        </w:rPr>
        <w:t xml:space="preserve">the </w:t>
      </w:r>
      <w:r w:rsidR="002616DD">
        <w:rPr>
          <w:lang w:val="en-US"/>
        </w:rPr>
        <w:t>status</w:t>
      </w:r>
      <w:r w:rsidR="00017C8C">
        <w:rPr>
          <w:lang w:val="en-US"/>
        </w:rPr>
        <w:t xml:space="preserve"> of a science</w:t>
      </w:r>
      <w:r w:rsidR="00550665" w:rsidRPr="00550665">
        <w:rPr>
          <w:lang w:val="en-US"/>
        </w:rPr>
        <w:t xml:space="preserve">. Secondly, the prototypical examples of pseudosciences have achieved some measure of cultural success. Theories like creationism, astrology and homeopathy have been in circulation for decades and even centuries, and have attracted a significant number of adherents. This is not a mean feat: of all the possible </w:t>
      </w:r>
      <w:r w:rsidR="00873FB7">
        <w:rPr>
          <w:lang w:val="en-US"/>
        </w:rPr>
        <w:t xml:space="preserve">weird </w:t>
      </w:r>
      <w:r w:rsidR="00550665" w:rsidRPr="00550665">
        <w:rPr>
          <w:lang w:val="en-US"/>
        </w:rPr>
        <w:t xml:space="preserve">beliefs people may have about the world, only </w:t>
      </w:r>
      <w:r w:rsidR="00B92AF6">
        <w:rPr>
          <w:lang w:val="en-US"/>
        </w:rPr>
        <w:t xml:space="preserve">very few </w:t>
      </w:r>
      <w:r w:rsidR="00550665" w:rsidRPr="00550665">
        <w:rPr>
          <w:lang w:val="en-US"/>
        </w:rPr>
        <w:t xml:space="preserve">will ever be held by anyone, and an </w:t>
      </w:r>
      <w:r w:rsidR="00B92AF6">
        <w:rPr>
          <w:lang w:val="en-US"/>
        </w:rPr>
        <w:t xml:space="preserve">smaller </w:t>
      </w:r>
      <w:r w:rsidR="00550665" w:rsidRPr="00550665">
        <w:rPr>
          <w:lang w:val="en-US"/>
        </w:rPr>
        <w:t xml:space="preserve">minority will spread to </w:t>
      </w:r>
      <w:r w:rsidR="00AA6C0C">
        <w:rPr>
          <w:lang w:val="en-US"/>
        </w:rPr>
        <w:t xml:space="preserve">many </w:t>
      </w:r>
      <w:r w:rsidR="00550665" w:rsidRPr="00550665">
        <w:rPr>
          <w:lang w:val="en-US"/>
        </w:rPr>
        <w:t xml:space="preserve">others, forming cultural </w:t>
      </w:r>
      <w:r w:rsidR="00F07D64">
        <w:rPr>
          <w:lang w:val="en-US"/>
        </w:rPr>
        <w:t xml:space="preserve">lineages </w:t>
      </w:r>
      <w:r w:rsidR="005331E0">
        <w:rPr>
          <w:lang w:val="en-US"/>
        </w:rPr>
        <w:t xml:space="preserve">and </w:t>
      </w:r>
      <w:r w:rsidR="00550665" w:rsidRPr="00550665">
        <w:rPr>
          <w:lang w:val="en-US"/>
        </w:rPr>
        <w:t>traditions</w:t>
      </w:r>
      <w:r w:rsidR="00B92AF6">
        <w:rPr>
          <w:lang w:val="en-US"/>
        </w:rPr>
        <w:t xml:space="preserve"> </w:t>
      </w:r>
      <w:r w:rsidR="00B92AF6">
        <w:rPr>
          <w:noProof/>
          <w:lang w:val="en-US"/>
        </w:rPr>
        <w:t>(Mori</w:t>
      </w:r>
      <w:r w:rsidR="00841AAF">
        <w:rPr>
          <w:noProof/>
          <w:lang w:val="en-US"/>
        </w:rPr>
        <w:t>(Boyer, 2018)</w:t>
      </w:r>
      <w:r w:rsidR="00B92AF6">
        <w:rPr>
          <w:noProof/>
          <w:lang w:val="en-US"/>
        </w:rPr>
        <w:t>n, 2015)</w:t>
      </w:r>
      <w:r w:rsidR="00550665" w:rsidRPr="00550665">
        <w:rPr>
          <w:lang w:val="en-US"/>
        </w:rPr>
        <w:t xml:space="preserve">. </w:t>
      </w:r>
      <w:r w:rsidR="00D31B32">
        <w:rPr>
          <w:lang w:val="en-US"/>
        </w:rPr>
        <w:t xml:space="preserve">An even </w:t>
      </w:r>
      <w:r w:rsidR="006D6CD4">
        <w:rPr>
          <w:lang w:val="en-US"/>
        </w:rPr>
        <w:t xml:space="preserve">tinier </w:t>
      </w:r>
      <w:r w:rsidR="00D31B32">
        <w:rPr>
          <w:lang w:val="en-US"/>
        </w:rPr>
        <w:t xml:space="preserve">minority will </w:t>
      </w:r>
      <w:r w:rsidR="001F7A39">
        <w:rPr>
          <w:lang w:val="en-US"/>
        </w:rPr>
        <w:t xml:space="preserve">manage to </w:t>
      </w:r>
      <w:r w:rsidR="00D31B32">
        <w:rPr>
          <w:lang w:val="en-US"/>
        </w:rPr>
        <w:t xml:space="preserve">survive in </w:t>
      </w:r>
      <w:r w:rsidR="001E377C">
        <w:rPr>
          <w:lang w:val="en-US"/>
        </w:rPr>
        <w:t>our</w:t>
      </w:r>
      <w:r w:rsidR="006F6153">
        <w:rPr>
          <w:lang w:val="en-US"/>
        </w:rPr>
        <w:t xml:space="preserve"> modern </w:t>
      </w:r>
      <w:r w:rsidR="00D31B32">
        <w:rPr>
          <w:lang w:val="en-US"/>
        </w:rPr>
        <w:t xml:space="preserve">scientific </w:t>
      </w:r>
      <w:r w:rsidR="006F6153">
        <w:rPr>
          <w:lang w:val="en-US"/>
        </w:rPr>
        <w:t>era</w:t>
      </w:r>
      <w:r w:rsidR="00D31B32">
        <w:rPr>
          <w:lang w:val="en-US"/>
        </w:rPr>
        <w:t xml:space="preserve">, </w:t>
      </w:r>
      <w:r w:rsidR="009F5138">
        <w:rPr>
          <w:lang w:val="en-US"/>
        </w:rPr>
        <w:t xml:space="preserve">a hostile environment </w:t>
      </w:r>
      <w:r w:rsidR="00D31B32">
        <w:rPr>
          <w:lang w:val="en-US"/>
        </w:rPr>
        <w:t xml:space="preserve">in which </w:t>
      </w:r>
      <w:r w:rsidR="005F4690">
        <w:rPr>
          <w:lang w:val="en-US"/>
        </w:rPr>
        <w:t xml:space="preserve">many </w:t>
      </w:r>
      <w:r w:rsidR="0022135F">
        <w:rPr>
          <w:lang w:val="en-US"/>
        </w:rPr>
        <w:t xml:space="preserve">once popular </w:t>
      </w:r>
      <w:r w:rsidR="004D3471">
        <w:rPr>
          <w:lang w:val="en-US"/>
        </w:rPr>
        <w:t xml:space="preserve">beliefs </w:t>
      </w:r>
      <w:r w:rsidR="0022135F">
        <w:rPr>
          <w:lang w:val="en-US"/>
        </w:rPr>
        <w:t xml:space="preserve">have been weeded out </w:t>
      </w:r>
      <w:r w:rsidR="005F4690">
        <w:rPr>
          <w:lang w:val="en-US"/>
        </w:rPr>
        <w:t xml:space="preserve">through </w:t>
      </w:r>
      <w:r w:rsidR="005F4690" w:rsidRPr="005F4690">
        <w:rPr>
          <w:lang w:val="en-US"/>
        </w:rPr>
        <w:t xml:space="preserve">ruthlessly </w:t>
      </w:r>
      <w:r w:rsidR="005F4690">
        <w:rPr>
          <w:lang w:val="en-US"/>
        </w:rPr>
        <w:t xml:space="preserve">empirical </w:t>
      </w:r>
      <w:r w:rsidR="005F4690" w:rsidRPr="005F4690">
        <w:rPr>
          <w:lang w:val="en-US"/>
        </w:rPr>
        <w:t xml:space="preserve">testing and critical scrutiny </w:t>
      </w:r>
      <w:r w:rsidR="00673690">
        <w:rPr>
          <w:noProof/>
          <w:lang w:val="en-US"/>
        </w:rPr>
        <w:t>(McCauley, 2011)</w:t>
      </w:r>
      <w:r w:rsidR="00492A21">
        <w:rPr>
          <w:noProof/>
          <w:lang w:val="en-US"/>
        </w:rPr>
        <w:fldChar w:fldCharType="begin"/>
      </w:r>
      <w:r w:rsidR="00492A21">
        <w:rPr>
          <w:noProof/>
          <w:lang w:val="en-US"/>
        </w:rPr>
        <w:instrText xml:space="preserve"> ADDIN EN.CITE &lt;EndNote&gt;&lt;Cite&gt;&lt;Author&gt;Boudry&lt;/Author&gt;&lt;Year&gt;2015&lt;/Year&gt;&lt;IDText&gt;What makes weird beliefs thrive? The epidemiology of pseudoscience&lt;/IDText&gt;&lt;DisplayText&gt;(Boudry, Blancke, &amp;amp; Pigliucci, 2015)&lt;/DisplayText&gt;&lt;record&gt;&lt;isbn&gt;0951-5089&lt;/isbn&gt;&lt;titles&gt;&lt;title&gt;What makes weird beliefs thrive? The epidemiology of pseudoscience&lt;/title&gt;&lt;secondary-title&gt;Philosophical Psychology&lt;/secondary-title&gt;&lt;/titles&gt;&lt;pages&gt;1177-1198&lt;/pages&gt;&lt;number&gt;8&lt;/number&gt;&lt;contributors&gt;&lt;authors&gt;&lt;author&gt;Boudry, Maarten&lt;/author&gt;&lt;author&gt;Blancke, Stefaan&lt;/author&gt;&lt;author&gt;Pigliucci, Massimo&lt;/author&gt;&lt;/authors&gt;&lt;/contributors&gt;&lt;added-date format="utc"&gt;1592420764&lt;/added-date&gt;&lt;ref-type name="Journal Article"&gt;17&lt;/ref-type&gt;&lt;dates&gt;&lt;year&gt;2015&lt;/year&gt;&lt;/dates&gt;&lt;rec-number&gt;4343&lt;/rec-number&gt;&lt;publisher&gt;Taylor &amp;amp; Francis&lt;/publisher&gt;&lt;last-updated-date format="utc"&gt;1592420764&lt;/last-updated-date&gt;&lt;volume&gt;28&lt;/volume&gt;&lt;/record&gt;&lt;/Cite&gt;&lt;/EndNote&gt;</w:instrText>
      </w:r>
      <w:r w:rsidR="00492A21">
        <w:rPr>
          <w:noProof/>
          <w:lang w:val="en-US"/>
        </w:rPr>
        <w:fldChar w:fldCharType="separate"/>
      </w:r>
      <w:r w:rsidR="00492A21">
        <w:rPr>
          <w:noProof/>
          <w:lang w:val="en-US"/>
        </w:rPr>
        <w:t>(Boudry, Blancke, &amp; Pigliucci, 2015)</w:t>
      </w:r>
      <w:r w:rsidR="00492A21">
        <w:rPr>
          <w:noProof/>
          <w:lang w:val="en-US"/>
        </w:rPr>
        <w:fldChar w:fldCharType="end"/>
      </w:r>
      <w:r w:rsidR="004D3471">
        <w:rPr>
          <w:lang w:val="en-US"/>
        </w:rPr>
        <w:t xml:space="preserve">. </w:t>
      </w:r>
      <w:r w:rsidR="00550665" w:rsidRPr="00550665">
        <w:rPr>
          <w:lang w:val="en-US"/>
        </w:rPr>
        <w:t xml:space="preserve">But this is precisely what pseudosciences </w:t>
      </w:r>
      <w:r w:rsidR="00E8100C">
        <w:rPr>
          <w:lang w:val="en-US"/>
        </w:rPr>
        <w:t>have achieved</w:t>
      </w:r>
      <w:r w:rsidR="00550665" w:rsidRPr="00550665">
        <w:rPr>
          <w:lang w:val="en-US"/>
        </w:rPr>
        <w:t xml:space="preserve">, in the sense in which the term is most commonly used: they are successful and relatively stable </w:t>
      </w:r>
      <w:r w:rsidR="00915453">
        <w:rPr>
          <w:lang w:val="en-US"/>
        </w:rPr>
        <w:t>belief system</w:t>
      </w:r>
      <w:r w:rsidR="00EF6BCE">
        <w:rPr>
          <w:lang w:val="en-US"/>
        </w:rPr>
        <w:t>s</w:t>
      </w:r>
      <w:r w:rsidR="00B72AE2">
        <w:rPr>
          <w:lang w:val="en-US"/>
        </w:rPr>
        <w:t xml:space="preserve"> that have successfully convinced a certain number of people of their </w:t>
      </w:r>
      <w:r w:rsidR="00BF6589">
        <w:rPr>
          <w:lang w:val="en-US"/>
        </w:rPr>
        <w:t xml:space="preserve">epistemic value and </w:t>
      </w:r>
      <w:r w:rsidR="00B72AE2">
        <w:rPr>
          <w:lang w:val="en-US"/>
        </w:rPr>
        <w:t>scientific</w:t>
      </w:r>
      <w:r w:rsidR="00BE4584">
        <w:rPr>
          <w:lang w:val="en-US"/>
        </w:rPr>
        <w:t xml:space="preserve"> </w:t>
      </w:r>
      <w:r w:rsidR="00760337">
        <w:rPr>
          <w:lang w:val="en-US"/>
        </w:rPr>
        <w:t xml:space="preserve">status </w:t>
      </w:r>
      <w:r w:rsidR="00673690">
        <w:rPr>
          <w:noProof/>
          <w:lang w:val="en-US"/>
        </w:rPr>
        <w:t>(Hines, 2003)</w:t>
      </w:r>
      <w:r w:rsidR="00550665" w:rsidRPr="00550665">
        <w:rPr>
          <w:lang w:val="en-US"/>
        </w:rPr>
        <w:t>.</w:t>
      </w:r>
      <w:r w:rsidR="00D31B32" w:rsidRPr="00D31B32">
        <w:rPr>
          <w:lang w:val="en-US"/>
        </w:rPr>
        <w:t xml:space="preserve"> </w:t>
      </w:r>
      <w:r w:rsidR="003C7A2D">
        <w:rPr>
          <w:lang w:val="en-US"/>
        </w:rPr>
        <w:t>As Cioffi wrote: “</w:t>
      </w:r>
      <w:r w:rsidR="003C7A2D" w:rsidRPr="00634213">
        <w:rPr>
          <w:lang w:val="en-US"/>
        </w:rPr>
        <w:t>A successful pseudoscience is a great intellectual achievement. Its study is as instructive and worth undertaking as that of a genuine one.</w:t>
      </w:r>
      <w:r w:rsidR="003C7A2D">
        <w:rPr>
          <w:lang w:val="en-US"/>
        </w:rPr>
        <w:t>”</w:t>
      </w:r>
      <w:r w:rsidR="003C7A2D" w:rsidRPr="00634213">
        <w:rPr>
          <w:lang w:val="en-US"/>
        </w:rPr>
        <w:t xml:space="preserve"> </w:t>
      </w:r>
      <w:r w:rsidR="003C7A2D">
        <w:rPr>
          <w:noProof/>
          <w:lang w:val="en-US"/>
        </w:rPr>
        <w:t>(Cioffi, 1998, p. 115)</w:t>
      </w:r>
      <w:r w:rsidR="003C7AE8">
        <w:rPr>
          <w:lang w:val="en-US"/>
        </w:rPr>
        <w:t>.</w:t>
      </w:r>
    </w:p>
    <w:p w14:paraId="46B8828A" w14:textId="7F7E06C6" w:rsidR="004D41B6" w:rsidRPr="00112CA5" w:rsidRDefault="00DE4285" w:rsidP="00D46AF2">
      <w:pPr>
        <w:pStyle w:val="Kop2"/>
        <w:jc w:val="both"/>
        <w:rPr>
          <w:lang w:val="en-US"/>
        </w:rPr>
      </w:pPr>
      <w:bookmarkStart w:id="10" w:name="_Toc44615232"/>
      <w:r>
        <w:rPr>
          <w:lang w:val="en-US"/>
        </w:rPr>
        <w:t>A lexical m</w:t>
      </w:r>
      <w:r w:rsidR="004D41B6" w:rsidRPr="00112CA5">
        <w:rPr>
          <w:lang w:val="en-US"/>
        </w:rPr>
        <w:t>eta-definition</w:t>
      </w:r>
      <w:bookmarkEnd w:id="10"/>
    </w:p>
    <w:p w14:paraId="75956113" w14:textId="33F204D5" w:rsidR="003240E7" w:rsidRDefault="007F4EE1" w:rsidP="00D46AF2">
      <w:pPr>
        <w:jc w:val="both"/>
        <w:rPr>
          <w:lang w:val="en-US"/>
        </w:rPr>
      </w:pPr>
      <w:r>
        <w:rPr>
          <w:lang w:val="en-US"/>
        </w:rPr>
        <w:t xml:space="preserve">In a series of papers, </w:t>
      </w:r>
      <w:r w:rsidR="003240E7">
        <w:rPr>
          <w:lang w:val="en-US"/>
        </w:rPr>
        <w:t xml:space="preserve">Hansson </w:t>
      </w:r>
      <w:r w:rsidR="00C90CD2">
        <w:rPr>
          <w:lang w:val="en-US"/>
        </w:rPr>
        <w:t xml:space="preserve">has proposed </w:t>
      </w:r>
      <w:r>
        <w:rPr>
          <w:lang w:val="en-US"/>
        </w:rPr>
        <w:t xml:space="preserve">the </w:t>
      </w:r>
      <w:r w:rsidR="003240E7">
        <w:rPr>
          <w:lang w:val="en-US"/>
        </w:rPr>
        <w:t xml:space="preserve">following definition of pseudoscience: </w:t>
      </w:r>
    </w:p>
    <w:p w14:paraId="7EBA082A" w14:textId="77777777" w:rsidR="003240E7" w:rsidRPr="00D62D56" w:rsidRDefault="003240E7" w:rsidP="00D46AF2">
      <w:pPr>
        <w:ind w:left="708"/>
        <w:jc w:val="both"/>
        <w:rPr>
          <w:lang w:val="en-US"/>
        </w:rPr>
      </w:pPr>
      <w:r w:rsidRPr="00D62D56">
        <w:rPr>
          <w:lang w:val="en-US"/>
        </w:rPr>
        <w:t>(1) It pertains to an issue within the domains of science (in the wide sense).</w:t>
      </w:r>
    </w:p>
    <w:p w14:paraId="41D8339C" w14:textId="77777777" w:rsidR="003240E7" w:rsidRDefault="003240E7" w:rsidP="00D46AF2">
      <w:pPr>
        <w:ind w:left="708"/>
        <w:jc w:val="both"/>
        <w:rPr>
          <w:lang w:val="en-US"/>
        </w:rPr>
      </w:pPr>
      <w:r w:rsidRPr="00D62D56">
        <w:rPr>
          <w:lang w:val="en-US"/>
        </w:rPr>
        <w:t>(2) It is not epistemically warranted</w:t>
      </w:r>
    </w:p>
    <w:p w14:paraId="1E40C75C" w14:textId="017008B9" w:rsidR="003240E7" w:rsidRDefault="003240E7" w:rsidP="00D46AF2">
      <w:pPr>
        <w:ind w:left="708"/>
        <w:jc w:val="both"/>
        <w:rPr>
          <w:lang w:val="en-US"/>
        </w:rPr>
      </w:pPr>
      <w:r w:rsidRPr="00D62D56">
        <w:rPr>
          <w:lang w:val="en-US"/>
        </w:rPr>
        <w:t>(</w:t>
      </w:r>
      <w:r>
        <w:rPr>
          <w:lang w:val="en-US"/>
        </w:rPr>
        <w:t>3</w:t>
      </w:r>
      <w:r w:rsidRPr="00D62D56">
        <w:rPr>
          <w:lang w:val="en-US"/>
        </w:rPr>
        <w:t>) It is part of a doctrine whose major proponents try to create the impression that</w:t>
      </w:r>
      <w:r>
        <w:rPr>
          <w:lang w:val="en-US"/>
        </w:rPr>
        <w:t xml:space="preserve"> </w:t>
      </w:r>
      <w:r w:rsidRPr="00D62D56">
        <w:rPr>
          <w:lang w:val="en-US"/>
        </w:rPr>
        <w:t>it is epistemically warranted.</w:t>
      </w:r>
      <w:r w:rsidR="00D46AF2">
        <w:rPr>
          <w:lang w:val="en-US"/>
        </w:rPr>
        <w:t xml:space="preserve"> </w:t>
      </w:r>
      <w:r w:rsidR="00D46AF2" w:rsidRPr="00D46AF2">
        <w:rPr>
          <w:lang w:val="en-US"/>
        </w:rPr>
        <w:t>(Hansson, 2009, p. 240)</w:t>
      </w:r>
    </w:p>
    <w:p w14:paraId="6C48DA39" w14:textId="3D77FE1A" w:rsidR="00D861CB" w:rsidRDefault="00550665" w:rsidP="00D46AF2">
      <w:pPr>
        <w:jc w:val="both"/>
        <w:rPr>
          <w:lang w:val="en-US"/>
        </w:rPr>
      </w:pPr>
      <w:r>
        <w:rPr>
          <w:lang w:val="en-US"/>
        </w:rPr>
        <w:t>Naturally</w:t>
      </w:r>
      <w:r w:rsidR="00220089">
        <w:rPr>
          <w:lang w:val="en-US"/>
        </w:rPr>
        <w:t xml:space="preserve">, </w:t>
      </w:r>
      <w:r>
        <w:rPr>
          <w:lang w:val="en-US"/>
        </w:rPr>
        <w:t xml:space="preserve">as Hansson himself admits, </w:t>
      </w:r>
      <w:r w:rsidR="00220089">
        <w:rPr>
          <w:lang w:val="en-US"/>
        </w:rPr>
        <w:t>this definition</w:t>
      </w:r>
      <w:r w:rsidR="003240E7">
        <w:rPr>
          <w:lang w:val="en-US"/>
        </w:rPr>
        <w:t xml:space="preserve"> leav</w:t>
      </w:r>
      <w:r w:rsidR="00220089">
        <w:rPr>
          <w:lang w:val="en-US"/>
        </w:rPr>
        <w:t xml:space="preserve">es </w:t>
      </w:r>
      <w:r w:rsidR="003240E7">
        <w:rPr>
          <w:lang w:val="en-US"/>
        </w:rPr>
        <w:t xml:space="preserve">open the question of what constitutes ‘epistemic warrant’ </w:t>
      </w:r>
      <w:r w:rsidR="000A7CC4">
        <w:rPr>
          <w:lang w:val="en-US"/>
        </w:rPr>
        <w:t>in the first place</w:t>
      </w:r>
      <w:r w:rsidR="003240E7">
        <w:rPr>
          <w:lang w:val="en-US"/>
        </w:rPr>
        <w:t xml:space="preserve">. </w:t>
      </w:r>
      <w:r w:rsidR="00AF3929">
        <w:rPr>
          <w:lang w:val="en-US"/>
        </w:rPr>
        <w:t xml:space="preserve">The main obstacle for the </w:t>
      </w:r>
      <w:r w:rsidR="00F7191B">
        <w:rPr>
          <w:lang w:val="en-US"/>
        </w:rPr>
        <w:t xml:space="preserve">(normative) </w:t>
      </w:r>
      <w:proofErr w:type="spellStart"/>
      <w:r w:rsidR="00AF3929">
        <w:rPr>
          <w:lang w:val="en-US"/>
        </w:rPr>
        <w:t>demarcationist</w:t>
      </w:r>
      <w:proofErr w:type="spellEnd"/>
      <w:r w:rsidR="00AF3929">
        <w:rPr>
          <w:lang w:val="en-US"/>
        </w:rPr>
        <w:t xml:space="preserve">, as </w:t>
      </w:r>
      <w:proofErr w:type="spellStart"/>
      <w:r w:rsidR="00AF3929">
        <w:rPr>
          <w:lang w:val="en-US"/>
        </w:rPr>
        <w:t>Laudan</w:t>
      </w:r>
      <w:proofErr w:type="spellEnd"/>
      <w:r w:rsidR="00AF3929">
        <w:rPr>
          <w:lang w:val="en-US"/>
        </w:rPr>
        <w:t xml:space="preserve"> </w:t>
      </w:r>
      <w:r w:rsidR="00491BC7">
        <w:rPr>
          <w:lang w:val="en-US"/>
        </w:rPr>
        <w:t xml:space="preserve">correctly </w:t>
      </w:r>
      <w:r w:rsidR="00AF3929">
        <w:rPr>
          <w:lang w:val="en-US"/>
        </w:rPr>
        <w:t xml:space="preserve">recognized, is the heterogeneity of the sciences. Epistemic and methodological standards vary widely across scientific disciplines. How can we ever hope to come up with a general definition of </w:t>
      </w:r>
      <w:r w:rsidR="000137E0">
        <w:rPr>
          <w:lang w:val="en-US"/>
        </w:rPr>
        <w:t>‘</w:t>
      </w:r>
      <w:r w:rsidR="00AF3929">
        <w:rPr>
          <w:lang w:val="en-US"/>
        </w:rPr>
        <w:t>epistemic warrant’ that captures all this diversity</w:t>
      </w:r>
      <w:r w:rsidR="00D05DD6">
        <w:rPr>
          <w:lang w:val="en-US"/>
        </w:rPr>
        <w:t xml:space="preserve"> </w:t>
      </w:r>
      <w:r w:rsidR="00D05DD6">
        <w:rPr>
          <w:noProof/>
          <w:lang w:val="en-US"/>
        </w:rPr>
        <w:t>(Hoyningen-Huene, 2013)</w:t>
      </w:r>
      <w:r w:rsidR="00AF3929">
        <w:rPr>
          <w:lang w:val="en-US"/>
        </w:rPr>
        <w:t xml:space="preserve">? As </w:t>
      </w:r>
      <w:proofErr w:type="spellStart"/>
      <w:r w:rsidR="00AF3929">
        <w:rPr>
          <w:lang w:val="en-US"/>
        </w:rPr>
        <w:t>Laudan</w:t>
      </w:r>
      <w:proofErr w:type="spellEnd"/>
      <w:r w:rsidR="00AF3929">
        <w:rPr>
          <w:lang w:val="en-US"/>
        </w:rPr>
        <w:t xml:space="preserve"> wrote: “T</w:t>
      </w:r>
      <w:r w:rsidR="00AF3929" w:rsidRPr="00580B24">
        <w:rPr>
          <w:lang w:val="en-US"/>
        </w:rPr>
        <w:t>he evident epistemic heterogeneity of the activities and beliefs customarily regarded as scientific should alert us to the probable futility of seeking an epistemic version of a demarcation criterion</w:t>
      </w:r>
      <w:r w:rsidR="00AF3929">
        <w:rPr>
          <w:lang w:val="en-US"/>
        </w:rPr>
        <w:t xml:space="preserve">” </w:t>
      </w:r>
      <w:r w:rsidR="00673690">
        <w:rPr>
          <w:noProof/>
          <w:lang w:val="en-US"/>
        </w:rPr>
        <w:t>(Laudan, 1983, p. 124)</w:t>
      </w:r>
      <w:r w:rsidR="00D43649">
        <w:rPr>
          <w:lang w:val="en-US"/>
        </w:rPr>
        <w:t>.</w:t>
      </w:r>
      <w:r w:rsidR="00AF3929">
        <w:rPr>
          <w:lang w:val="en-US"/>
        </w:rPr>
        <w:t xml:space="preserve"> </w:t>
      </w:r>
      <w:r w:rsidR="00644963">
        <w:rPr>
          <w:lang w:val="en-US"/>
        </w:rPr>
        <w:t xml:space="preserve">This problem of heterogeneity is probably even starker for the designate contrast class of “pseudoscience”. </w:t>
      </w:r>
      <w:r w:rsidR="004460E3">
        <w:rPr>
          <w:lang w:val="en-US"/>
        </w:rPr>
        <w:t>A</w:t>
      </w:r>
      <w:r w:rsidR="008C4DD0">
        <w:rPr>
          <w:lang w:val="en-US"/>
        </w:rPr>
        <w:t xml:space="preserve">s Hecht </w:t>
      </w:r>
      <w:r w:rsidR="00981AB4">
        <w:rPr>
          <w:lang w:val="en-US"/>
        </w:rPr>
        <w:t>wrote</w:t>
      </w:r>
      <w:r w:rsidR="008C4DD0">
        <w:rPr>
          <w:lang w:val="en-US"/>
        </w:rPr>
        <w:t>:  “</w:t>
      </w:r>
      <w:r w:rsidR="008C4DD0" w:rsidRPr="004C05B4">
        <w:rPr>
          <w:lang w:val="en-US"/>
        </w:rPr>
        <w:t>it seems doubtful that there is a narrative thread that goes from medieval alchemy through phrenology and quack medicine to ESP, AIDS denial, and intelligent design.”</w:t>
      </w:r>
      <w:r w:rsidR="004055C8">
        <w:rPr>
          <w:lang w:val="en-US"/>
        </w:rPr>
        <w:t xml:space="preserve"> </w:t>
      </w:r>
      <w:r w:rsidR="004055C8" w:rsidRPr="004055C8">
        <w:rPr>
          <w:lang w:val="en-US"/>
        </w:rPr>
        <w:t xml:space="preserve">(2018, p. 8) </w:t>
      </w:r>
      <w:r w:rsidR="004E7F13">
        <w:rPr>
          <w:lang w:val="en-US"/>
        </w:rPr>
        <w:t>More generally</w:t>
      </w:r>
      <w:r w:rsidR="00D62C93">
        <w:rPr>
          <w:lang w:val="en-US"/>
        </w:rPr>
        <w:t>, a</w:t>
      </w:r>
      <w:r>
        <w:rPr>
          <w:lang w:val="en-US"/>
        </w:rPr>
        <w:t xml:space="preserve">ccording to </w:t>
      </w:r>
      <w:r w:rsidR="003240E7">
        <w:rPr>
          <w:lang w:val="en-US"/>
        </w:rPr>
        <w:t>Hansson</w:t>
      </w:r>
      <w:r w:rsidR="00967522">
        <w:rPr>
          <w:lang w:val="en-US"/>
        </w:rPr>
        <w:t>,</w:t>
      </w:r>
      <w:r w:rsidR="007F7CD4">
        <w:rPr>
          <w:lang w:val="en-US"/>
        </w:rPr>
        <w:t xml:space="preserve"> it is impossible to come up with an account </w:t>
      </w:r>
      <w:r w:rsidR="006267DF" w:rsidRPr="006267DF">
        <w:rPr>
          <w:lang w:val="en-US"/>
        </w:rPr>
        <w:t xml:space="preserve">of epistemic warrant that is </w:t>
      </w:r>
      <w:r w:rsidR="00AA26CE">
        <w:rPr>
          <w:lang w:val="en-US"/>
        </w:rPr>
        <w:t xml:space="preserve">both </w:t>
      </w:r>
      <w:r w:rsidR="006267DF" w:rsidRPr="006267DF">
        <w:rPr>
          <w:lang w:val="en-US"/>
        </w:rPr>
        <w:t xml:space="preserve">general enough to apply to all </w:t>
      </w:r>
      <w:r w:rsidR="007F7CD4">
        <w:rPr>
          <w:lang w:val="en-US"/>
        </w:rPr>
        <w:t xml:space="preserve">scientific </w:t>
      </w:r>
      <w:r w:rsidR="006267DF" w:rsidRPr="006267DF">
        <w:rPr>
          <w:lang w:val="en-US"/>
        </w:rPr>
        <w:t>field</w:t>
      </w:r>
      <w:r w:rsidR="007F7CD4">
        <w:rPr>
          <w:lang w:val="en-US"/>
        </w:rPr>
        <w:t>s</w:t>
      </w:r>
      <w:r w:rsidR="00AA26CE">
        <w:rPr>
          <w:lang w:val="en-US"/>
        </w:rPr>
        <w:t xml:space="preserve"> and</w:t>
      </w:r>
      <w:r w:rsidR="006267DF" w:rsidRPr="006267DF">
        <w:rPr>
          <w:lang w:val="en-US"/>
        </w:rPr>
        <w:t xml:space="preserve"> specific enough to allow for diagnoses of individual theories</w:t>
      </w:r>
      <w:r w:rsidR="00577565">
        <w:rPr>
          <w:lang w:val="en-US"/>
        </w:rPr>
        <w:t>:</w:t>
      </w:r>
      <w:r w:rsidR="006267DF">
        <w:rPr>
          <w:lang w:val="en-US"/>
        </w:rPr>
        <w:t xml:space="preserve"> </w:t>
      </w:r>
      <w:r w:rsidR="003240E7">
        <w:rPr>
          <w:lang w:val="en-US"/>
        </w:rPr>
        <w:t>“</w:t>
      </w:r>
      <w:r w:rsidR="003240E7" w:rsidRPr="00A733AB">
        <w:rPr>
          <w:lang w:val="en-US"/>
        </w:rPr>
        <w:t>one and the same demarcation criterion cannot</w:t>
      </w:r>
      <w:r w:rsidR="003240E7">
        <w:rPr>
          <w:lang w:val="en-US"/>
        </w:rPr>
        <w:t xml:space="preserve"> </w:t>
      </w:r>
      <w:r w:rsidR="003240E7" w:rsidRPr="00A733AB">
        <w:rPr>
          <w:lang w:val="en-US"/>
        </w:rPr>
        <w:t>both be general and timeless and also be sufficiently precise to tell us how to</w:t>
      </w:r>
      <w:r w:rsidR="003240E7">
        <w:rPr>
          <w:lang w:val="en-US"/>
        </w:rPr>
        <w:t xml:space="preserve"> </w:t>
      </w:r>
      <w:r w:rsidR="003240E7" w:rsidRPr="00A733AB">
        <w:rPr>
          <w:lang w:val="en-US"/>
        </w:rPr>
        <w:t>evaluate the scientific status of specific investigations</w:t>
      </w:r>
      <w:r w:rsidR="003240E7">
        <w:rPr>
          <w:lang w:val="en-US"/>
        </w:rPr>
        <w:t xml:space="preserve">” </w:t>
      </w:r>
      <w:r w:rsidR="00673690">
        <w:rPr>
          <w:noProof/>
          <w:lang w:val="en-US"/>
        </w:rPr>
        <w:t>(Hansson, 2013, p. 75)</w:t>
      </w:r>
      <w:r w:rsidR="00C747A6">
        <w:rPr>
          <w:lang w:val="en-US"/>
        </w:rPr>
        <w:t>.</w:t>
      </w:r>
    </w:p>
    <w:p w14:paraId="0702D143" w14:textId="6B68FB1E" w:rsidR="006B7396" w:rsidRDefault="00091C47" w:rsidP="00D46AF2">
      <w:pPr>
        <w:jc w:val="both"/>
        <w:rPr>
          <w:lang w:val="en-US"/>
        </w:rPr>
      </w:pPr>
      <w:r>
        <w:rPr>
          <w:lang w:val="en-US"/>
        </w:rPr>
        <w:t xml:space="preserve">In the rest of this paper, I will try to argue that </w:t>
      </w:r>
      <w:r w:rsidR="00E7498B">
        <w:rPr>
          <w:lang w:val="en-US"/>
        </w:rPr>
        <w:t xml:space="preserve">this </w:t>
      </w:r>
      <w:r>
        <w:rPr>
          <w:lang w:val="en-US"/>
        </w:rPr>
        <w:t>problem can be circumvented</w:t>
      </w:r>
      <w:r w:rsidR="00E7498B">
        <w:rPr>
          <w:lang w:val="en-US"/>
        </w:rPr>
        <w:t xml:space="preserve">. It is possible to </w:t>
      </w:r>
      <w:r w:rsidR="00B737AB">
        <w:rPr>
          <w:lang w:val="en-US"/>
        </w:rPr>
        <w:t xml:space="preserve">develop general criteria </w:t>
      </w:r>
      <w:r w:rsidR="003F76A5">
        <w:rPr>
          <w:lang w:val="en-US"/>
        </w:rPr>
        <w:t>for</w:t>
      </w:r>
      <w:r w:rsidR="00B737AB">
        <w:rPr>
          <w:lang w:val="en-US"/>
        </w:rPr>
        <w:t xml:space="preserve"> diagnos</w:t>
      </w:r>
      <w:r w:rsidR="003F76A5">
        <w:rPr>
          <w:lang w:val="en-US"/>
        </w:rPr>
        <w:t>ing</w:t>
      </w:r>
      <w:r w:rsidR="00B737AB">
        <w:rPr>
          <w:lang w:val="en-US"/>
        </w:rPr>
        <w:t xml:space="preserve"> </w:t>
      </w:r>
      <w:r w:rsidR="00E7498B">
        <w:rPr>
          <w:lang w:val="en-US"/>
        </w:rPr>
        <w:t xml:space="preserve">pseudoscience without first developing a general account of </w:t>
      </w:r>
      <w:proofErr w:type="spellStart"/>
      <w:r w:rsidR="00CA650E">
        <w:rPr>
          <w:lang w:val="en-US"/>
        </w:rPr>
        <w:lastRenderedPageBreak/>
        <w:t>scien</w:t>
      </w:r>
      <w:r w:rsidR="00533A1E">
        <w:rPr>
          <w:lang w:val="en-US"/>
        </w:rPr>
        <w:t>tificness</w:t>
      </w:r>
      <w:proofErr w:type="spellEnd"/>
      <w:r w:rsidR="00CA650E">
        <w:rPr>
          <w:lang w:val="en-US"/>
        </w:rPr>
        <w:t xml:space="preserve"> or </w:t>
      </w:r>
      <w:r w:rsidR="00E7498B">
        <w:rPr>
          <w:lang w:val="en-US"/>
        </w:rPr>
        <w:t xml:space="preserve">epistemic warrant. </w:t>
      </w:r>
      <w:r w:rsidR="00CA650E">
        <w:rPr>
          <w:lang w:val="en-US"/>
        </w:rPr>
        <w:t xml:space="preserve">Paradoxically, we can </w:t>
      </w:r>
      <w:r w:rsidR="004A1718">
        <w:rPr>
          <w:lang w:val="en-US"/>
        </w:rPr>
        <w:t xml:space="preserve">tell </w:t>
      </w:r>
      <w:r w:rsidR="00CA650E">
        <w:rPr>
          <w:lang w:val="en-US"/>
        </w:rPr>
        <w:t xml:space="preserve">the difference between science and pseudoscience without having to </w:t>
      </w:r>
      <w:r w:rsidR="002C411D">
        <w:rPr>
          <w:lang w:val="en-US"/>
        </w:rPr>
        <w:t>come up</w:t>
      </w:r>
      <w:r w:rsidR="00521663">
        <w:rPr>
          <w:lang w:val="en-US"/>
        </w:rPr>
        <w:t xml:space="preserve"> with</w:t>
      </w:r>
      <w:r w:rsidR="002C411D">
        <w:rPr>
          <w:lang w:val="en-US"/>
        </w:rPr>
        <w:t xml:space="preserve"> </w:t>
      </w:r>
      <w:r w:rsidR="00CA650E">
        <w:rPr>
          <w:lang w:val="en-US"/>
        </w:rPr>
        <w:t>a</w:t>
      </w:r>
      <w:r w:rsidR="00330F34">
        <w:rPr>
          <w:lang w:val="en-US"/>
        </w:rPr>
        <w:t xml:space="preserve"> precise </w:t>
      </w:r>
      <w:r w:rsidR="00CA650E">
        <w:rPr>
          <w:lang w:val="en-US"/>
        </w:rPr>
        <w:t xml:space="preserve">definition of science. </w:t>
      </w:r>
      <w:r w:rsidR="00D861CB">
        <w:rPr>
          <w:lang w:val="en-US"/>
        </w:rPr>
        <w:t xml:space="preserve">Rather than focusing on </w:t>
      </w:r>
      <w:r w:rsidR="005A2878">
        <w:rPr>
          <w:lang w:val="en-US"/>
        </w:rPr>
        <w:t xml:space="preserve">Hansson’s </w:t>
      </w:r>
      <w:r w:rsidR="00D861CB">
        <w:rPr>
          <w:lang w:val="en-US"/>
        </w:rPr>
        <w:t xml:space="preserve">second criterion, I believe </w:t>
      </w:r>
      <w:r w:rsidR="00AE02E6">
        <w:rPr>
          <w:lang w:val="en-US"/>
        </w:rPr>
        <w:t xml:space="preserve">the crux lies in the </w:t>
      </w:r>
      <w:r w:rsidR="00D861CB">
        <w:rPr>
          <w:lang w:val="en-US"/>
        </w:rPr>
        <w:t>third one:</w:t>
      </w:r>
      <w:r w:rsidR="003C4456">
        <w:rPr>
          <w:lang w:val="en-US"/>
        </w:rPr>
        <w:t xml:space="preserve"> </w:t>
      </w:r>
      <w:r w:rsidR="003C4456" w:rsidRPr="00112CA5">
        <w:rPr>
          <w:lang w:val="en-US"/>
        </w:rPr>
        <w:t>the proponents of</w:t>
      </w:r>
      <w:r w:rsidR="003C4456">
        <w:rPr>
          <w:b/>
          <w:bCs/>
          <w:lang w:val="en-US"/>
        </w:rPr>
        <w:t xml:space="preserve"> </w:t>
      </w:r>
      <w:r w:rsidR="003240E7">
        <w:rPr>
          <w:lang w:val="en-US"/>
        </w:rPr>
        <w:t>pseudoscience “</w:t>
      </w:r>
      <w:r w:rsidR="00C90898">
        <w:rPr>
          <w:lang w:val="en-US"/>
        </w:rPr>
        <w:t xml:space="preserve">try to </w:t>
      </w:r>
      <w:r w:rsidR="003240E7">
        <w:rPr>
          <w:lang w:val="en-US"/>
        </w:rPr>
        <w:t xml:space="preserve">create an impression” of epistemic warrant. </w:t>
      </w:r>
      <w:r w:rsidR="006B7396">
        <w:rPr>
          <w:lang w:val="en-US"/>
        </w:rPr>
        <w:t>D</w:t>
      </w:r>
      <w:r w:rsidR="004676EE" w:rsidRPr="004676EE">
        <w:rPr>
          <w:lang w:val="en-US"/>
        </w:rPr>
        <w:t xml:space="preserve">espite some popular psychological misconceptions, humans are not irredeemably irrational and gullible, and tend not to accept beliefs that are </w:t>
      </w:r>
      <w:r w:rsidR="0062147B" w:rsidRPr="0062147B">
        <w:rPr>
          <w:lang w:val="en-US"/>
        </w:rPr>
        <w:t>demonstrably</w:t>
      </w:r>
      <w:r w:rsidR="0062147B">
        <w:rPr>
          <w:lang w:val="en-US"/>
        </w:rPr>
        <w:t xml:space="preserve"> </w:t>
      </w:r>
      <w:r w:rsidR="0062147B" w:rsidRPr="0062147B">
        <w:rPr>
          <w:lang w:val="en-US"/>
        </w:rPr>
        <w:t>wrong</w:t>
      </w:r>
      <w:r w:rsidR="0062147B">
        <w:rPr>
          <w:lang w:val="en-US"/>
        </w:rPr>
        <w:t xml:space="preserve">, or </w:t>
      </w:r>
      <w:r w:rsidR="00B4740A">
        <w:rPr>
          <w:lang w:val="en-US"/>
        </w:rPr>
        <w:t xml:space="preserve">blatantly contradictory </w:t>
      </w:r>
      <w:r w:rsidR="002B7573">
        <w:rPr>
          <w:noProof/>
          <w:lang w:val="en-US"/>
        </w:rPr>
        <w:t>(Mercier, 2013, 2020)</w:t>
      </w:r>
      <w:r w:rsidR="007042CB" w:rsidRPr="007042CB">
        <w:rPr>
          <w:lang w:val="en-US"/>
        </w:rPr>
        <w:t xml:space="preserve">. </w:t>
      </w:r>
      <w:r w:rsidR="006B7396" w:rsidRPr="006B7396">
        <w:rPr>
          <w:lang w:val="en-US"/>
        </w:rPr>
        <w:t xml:space="preserve">Human cognition is generally oriented towards truth, and we have evolved cognitive mechanisms for “epistemic vigilance” (Sperber et al., 2010). </w:t>
      </w:r>
      <w:r w:rsidR="007042CB">
        <w:rPr>
          <w:lang w:val="en-US"/>
        </w:rPr>
        <w:t xml:space="preserve">People </w:t>
      </w:r>
      <w:r w:rsidR="007042CB" w:rsidRPr="007042CB">
        <w:rPr>
          <w:lang w:val="en-US"/>
        </w:rPr>
        <w:t xml:space="preserve">critically evaluate beliefs, </w:t>
      </w:r>
      <w:r w:rsidR="002B7573">
        <w:rPr>
          <w:lang w:val="en-US"/>
        </w:rPr>
        <w:t xml:space="preserve">both </w:t>
      </w:r>
      <w:r w:rsidR="006B7396">
        <w:rPr>
          <w:lang w:val="en-US"/>
        </w:rPr>
        <w:t>on the basis of content (</w:t>
      </w:r>
      <w:r w:rsidR="00880523">
        <w:rPr>
          <w:lang w:val="en-US"/>
        </w:rPr>
        <w:t xml:space="preserve">internal </w:t>
      </w:r>
      <w:r w:rsidR="006B7396">
        <w:rPr>
          <w:lang w:val="en-US"/>
        </w:rPr>
        <w:t>consistency and evidence)</w:t>
      </w:r>
      <w:r w:rsidR="00492A21">
        <w:rPr>
          <w:lang w:val="en-US"/>
        </w:rPr>
        <w:t xml:space="preserve">, </w:t>
      </w:r>
      <w:r w:rsidR="006B7396">
        <w:rPr>
          <w:lang w:val="en-US"/>
        </w:rPr>
        <w:t>credibility</w:t>
      </w:r>
      <w:r w:rsidR="009211BE">
        <w:rPr>
          <w:lang w:val="en-US"/>
        </w:rPr>
        <w:t xml:space="preserve"> of the source</w:t>
      </w:r>
      <w:r w:rsidR="00492A21">
        <w:rPr>
          <w:lang w:val="en-US"/>
        </w:rPr>
        <w:t>, and consistency with prior beliefs</w:t>
      </w:r>
      <w:r w:rsidR="006B7396">
        <w:rPr>
          <w:lang w:val="en-US"/>
        </w:rPr>
        <w:t xml:space="preserve">. </w:t>
      </w:r>
      <w:r w:rsidR="006B7396" w:rsidRPr="006B7396">
        <w:rPr>
          <w:lang w:val="en-US"/>
        </w:rPr>
        <w:t>As I already pointed out, pseudoscience is essentially a form of cultural mimicry: its proponents try to imitate the real thing, in the hope that innocent consumers won’t be able to tell the difference (</w:t>
      </w:r>
      <w:proofErr w:type="spellStart"/>
      <w:r w:rsidR="006B7396" w:rsidRPr="006B7396">
        <w:rPr>
          <w:lang w:val="en-US"/>
        </w:rPr>
        <w:t>Blancke</w:t>
      </w:r>
      <w:proofErr w:type="spellEnd"/>
      <w:r w:rsidR="006B7396" w:rsidRPr="006B7396">
        <w:rPr>
          <w:lang w:val="en-US"/>
        </w:rPr>
        <w:t xml:space="preserve"> et al., 2017). </w:t>
      </w:r>
      <w:r w:rsidR="00357D7C">
        <w:rPr>
          <w:lang w:val="en-US"/>
        </w:rPr>
        <w:t xml:space="preserve">Pseudoscientific beliefs, </w:t>
      </w:r>
      <w:r w:rsidR="00357D7C" w:rsidRPr="00357D7C">
        <w:rPr>
          <w:lang w:val="en-US"/>
        </w:rPr>
        <w:t xml:space="preserve">like any other cultural representations, are </w:t>
      </w:r>
      <w:r w:rsidR="00C538A5">
        <w:rPr>
          <w:lang w:val="en-US"/>
        </w:rPr>
        <w:t xml:space="preserve">therefore </w:t>
      </w:r>
      <w:r w:rsidR="00357D7C" w:rsidRPr="00357D7C">
        <w:rPr>
          <w:lang w:val="en-US"/>
        </w:rPr>
        <w:t xml:space="preserve">subjected to a process of cultural selection. If the goal is the create an impression of epistemic warrant, some attempts will be more successful than others. Poor imitations will not attract any adherents and will be discarded, while convincing </w:t>
      </w:r>
      <w:r w:rsidR="00357D7C" w:rsidRPr="00357D7C">
        <w:rPr>
          <w:i/>
          <w:iCs/>
          <w:lang w:val="en-US"/>
        </w:rPr>
        <w:t xml:space="preserve">simulacra </w:t>
      </w:r>
      <w:r w:rsidR="00357D7C" w:rsidRPr="00357D7C">
        <w:rPr>
          <w:lang w:val="en-US"/>
        </w:rPr>
        <w:t>of the real thing will garner cultural success.</w:t>
      </w:r>
      <w:r w:rsidR="00357D7C">
        <w:rPr>
          <w:lang w:val="en-US"/>
        </w:rPr>
        <w:t xml:space="preserve"> </w:t>
      </w:r>
      <w:r w:rsidR="00D55D1E">
        <w:rPr>
          <w:lang w:val="en-US"/>
        </w:rPr>
        <w:t>Many p</w:t>
      </w:r>
      <w:r w:rsidR="006B7396" w:rsidRPr="006B7396">
        <w:rPr>
          <w:lang w:val="en-US"/>
        </w:rPr>
        <w:t>seudoscien</w:t>
      </w:r>
      <w:r w:rsidR="004A2778">
        <w:rPr>
          <w:lang w:val="en-US"/>
        </w:rPr>
        <w:t xml:space="preserve">tists have tried </w:t>
      </w:r>
      <w:r w:rsidR="00D55D1E">
        <w:rPr>
          <w:lang w:val="en-US"/>
        </w:rPr>
        <w:t xml:space="preserve"> to </w:t>
      </w:r>
      <w:r w:rsidR="00357D7C">
        <w:rPr>
          <w:lang w:val="en-US"/>
        </w:rPr>
        <w:t xml:space="preserve">fool people by </w:t>
      </w:r>
      <w:r w:rsidR="006B7396" w:rsidRPr="006B7396">
        <w:rPr>
          <w:lang w:val="en-US"/>
        </w:rPr>
        <w:t>adopt</w:t>
      </w:r>
      <w:r w:rsidR="00357D7C">
        <w:rPr>
          <w:lang w:val="en-US"/>
        </w:rPr>
        <w:t>ing</w:t>
      </w:r>
      <w:r w:rsidR="006B7396" w:rsidRPr="006B7396">
        <w:rPr>
          <w:lang w:val="en-US"/>
        </w:rPr>
        <w:t xml:space="preserve"> </w:t>
      </w:r>
      <w:r w:rsidR="00357D7C">
        <w:rPr>
          <w:lang w:val="en-US"/>
        </w:rPr>
        <w:t xml:space="preserve">some of </w:t>
      </w:r>
      <w:r w:rsidR="006B7396" w:rsidRPr="006B7396">
        <w:rPr>
          <w:lang w:val="en-US"/>
        </w:rPr>
        <w:t xml:space="preserve">the outward trappings </w:t>
      </w:r>
      <w:r w:rsidR="0053477F">
        <w:rPr>
          <w:lang w:val="en-US"/>
        </w:rPr>
        <w:t xml:space="preserve">which have come to be associated with </w:t>
      </w:r>
      <w:r w:rsidR="006B7396" w:rsidRPr="006B7396">
        <w:rPr>
          <w:lang w:val="en-US"/>
        </w:rPr>
        <w:t>science: peer-reviewed journals, scientific conferences, mathematical formalizations</w:t>
      </w:r>
      <w:r w:rsidR="00646039">
        <w:rPr>
          <w:lang w:val="en-US"/>
        </w:rPr>
        <w:t xml:space="preserve">, </w:t>
      </w:r>
      <w:r w:rsidR="006B7396" w:rsidRPr="006B7396">
        <w:rPr>
          <w:lang w:val="en-US"/>
        </w:rPr>
        <w:t xml:space="preserve">technical jargon. </w:t>
      </w:r>
      <w:r w:rsidR="00357D7C">
        <w:rPr>
          <w:lang w:val="en-US"/>
        </w:rPr>
        <w:t xml:space="preserve">However, since </w:t>
      </w:r>
      <w:r w:rsidR="006B7396" w:rsidRPr="006B7396">
        <w:rPr>
          <w:lang w:val="en-US"/>
        </w:rPr>
        <w:t xml:space="preserve">most of these superficial trappings are relatively easy to imitate, they are not </w:t>
      </w:r>
      <w:r w:rsidR="001055EC">
        <w:rPr>
          <w:lang w:val="en-US"/>
        </w:rPr>
        <w:t xml:space="preserve">very </w:t>
      </w:r>
      <w:r w:rsidR="006B7396" w:rsidRPr="006B7396">
        <w:rPr>
          <w:lang w:val="en-US"/>
        </w:rPr>
        <w:t>useful for the purpose of demarcation</w:t>
      </w:r>
      <w:r w:rsidR="001055EC">
        <w:rPr>
          <w:lang w:val="en-US"/>
        </w:rPr>
        <w:t xml:space="preserve"> </w:t>
      </w:r>
      <w:r w:rsidR="001055EC">
        <w:rPr>
          <w:noProof/>
          <w:lang w:val="en-US"/>
        </w:rPr>
        <w:t>(but see Dawes, 2018 for an interesting sociological criterion)</w:t>
      </w:r>
      <w:r w:rsidR="006B7396" w:rsidRPr="006B7396">
        <w:rPr>
          <w:lang w:val="en-US"/>
        </w:rPr>
        <w:t xml:space="preserve">. </w:t>
      </w:r>
      <w:r w:rsidR="001055EC">
        <w:rPr>
          <w:lang w:val="en-US"/>
        </w:rPr>
        <w:t>However,</w:t>
      </w:r>
      <w:r w:rsidR="006B7396" w:rsidRPr="006B7396">
        <w:rPr>
          <w:lang w:val="en-US"/>
        </w:rPr>
        <w:t xml:space="preserve"> some things are harder to fake than others, and “epistemic warrant” is the hardest of all. Reality, as the science fiction writer Philip K. Dick </w:t>
      </w:r>
      <w:r w:rsidR="008B11A1">
        <w:rPr>
          <w:lang w:val="en-US"/>
        </w:rPr>
        <w:t xml:space="preserve">once </w:t>
      </w:r>
      <w:r w:rsidR="006B7396" w:rsidRPr="006B7396">
        <w:rPr>
          <w:lang w:val="en-US"/>
        </w:rPr>
        <w:t xml:space="preserve">wrote, is that which, when you stop believing in it, doesn't go away. </w:t>
      </w:r>
    </w:p>
    <w:p w14:paraId="64F199A0" w14:textId="0D22DCFA" w:rsidR="00580B24" w:rsidRDefault="00580B24" w:rsidP="00D46AF2">
      <w:pPr>
        <w:pStyle w:val="Kop2"/>
        <w:jc w:val="both"/>
        <w:rPr>
          <w:lang w:val="en-US"/>
        </w:rPr>
      </w:pPr>
      <w:bookmarkStart w:id="11" w:name="_Toc44615233"/>
      <w:r>
        <w:rPr>
          <w:lang w:val="en-US"/>
        </w:rPr>
        <w:t>Faking epistemic warrant</w:t>
      </w:r>
      <w:bookmarkEnd w:id="11"/>
    </w:p>
    <w:p w14:paraId="3525B2C8" w14:textId="672F207F" w:rsidR="003240E7" w:rsidRDefault="0026450F" w:rsidP="00D46AF2">
      <w:pPr>
        <w:jc w:val="both"/>
        <w:rPr>
          <w:lang w:val="en-US"/>
        </w:rPr>
      </w:pPr>
      <w:r>
        <w:rPr>
          <w:lang w:val="en-US"/>
        </w:rPr>
        <w:t xml:space="preserve">If a belief system is to create a convincing impression of epistemic warrant, thus overcoming our natural epistemic vigilance, it should therefore do two things: (a) evade counterevidence and (b) seek spurious support. </w:t>
      </w:r>
      <w:r w:rsidRPr="0062147B">
        <w:rPr>
          <w:lang w:val="en-US"/>
        </w:rPr>
        <w:t xml:space="preserve">Beliefs may be appealing for any number of reasons, but if they fly in the face of reality, they will garner little success. </w:t>
      </w:r>
      <w:r w:rsidR="00ED2977" w:rsidRPr="005A257D">
        <w:rPr>
          <w:lang w:val="en-US"/>
        </w:rPr>
        <w:t xml:space="preserve">In earlier publications, we </w:t>
      </w:r>
      <w:r w:rsidR="00C16FA6" w:rsidRPr="00E563F8">
        <w:rPr>
          <w:lang w:val="en-US"/>
        </w:rPr>
        <w:t xml:space="preserve">have distinguished between </w:t>
      </w:r>
      <w:r w:rsidR="003240E7" w:rsidRPr="00E563F8">
        <w:rPr>
          <w:lang w:val="en-US"/>
        </w:rPr>
        <w:t xml:space="preserve">‘immunizing strategies’ and </w:t>
      </w:r>
      <w:r w:rsidR="003240E7" w:rsidRPr="00AF3929">
        <w:rPr>
          <w:lang w:val="en-US"/>
        </w:rPr>
        <w:t>‘epistemic defense mechanisms’</w:t>
      </w:r>
      <w:r w:rsidR="00ED2977" w:rsidRPr="00AF3929">
        <w:rPr>
          <w:lang w:val="en-US"/>
        </w:rPr>
        <w:t>, and documented how they appear in various guises in practically every pseudosc</w:t>
      </w:r>
      <w:r w:rsidR="00056BDE" w:rsidRPr="00AF3929">
        <w:rPr>
          <w:lang w:val="en-US"/>
        </w:rPr>
        <w:t>ie</w:t>
      </w:r>
      <w:r w:rsidR="00ED2977" w:rsidRPr="00AF3929">
        <w:rPr>
          <w:lang w:val="en-US"/>
        </w:rPr>
        <w:t>nce</w:t>
      </w:r>
      <w:r w:rsidR="003240E7" w:rsidRPr="00491BC7">
        <w:rPr>
          <w:lang w:val="en-US"/>
        </w:rPr>
        <w:t xml:space="preserve"> </w:t>
      </w:r>
      <w:r w:rsidR="00673690">
        <w:rPr>
          <w:noProof/>
          <w:lang w:val="en-US"/>
        </w:rPr>
        <w:t>(Boudry, 2011, 2013b; Boudry, Blancke, &amp; Pigliucci, 2015; Boudry &amp; Braeckman, 2011, 2012)</w:t>
      </w:r>
      <w:r w:rsidR="003240E7" w:rsidRPr="005A257D">
        <w:rPr>
          <w:lang w:val="en-US"/>
        </w:rPr>
        <w:t xml:space="preserve">. </w:t>
      </w:r>
      <w:r w:rsidR="00ED2977" w:rsidRPr="005A257D">
        <w:rPr>
          <w:lang w:val="en-US"/>
        </w:rPr>
        <w:t xml:space="preserve">Immunizing strategies are </w:t>
      </w:r>
      <w:r w:rsidR="00800C73">
        <w:rPr>
          <w:lang w:val="en-US"/>
        </w:rPr>
        <w:t xml:space="preserve">defined as </w:t>
      </w:r>
      <w:r w:rsidR="00C2154B">
        <w:rPr>
          <w:lang w:val="en-US"/>
        </w:rPr>
        <w:t xml:space="preserve">generic </w:t>
      </w:r>
      <w:r w:rsidR="00ED2977" w:rsidRPr="005A257D">
        <w:rPr>
          <w:lang w:val="en-US"/>
        </w:rPr>
        <w:t xml:space="preserve">arguments </w:t>
      </w:r>
      <w:r w:rsidR="002D06EC">
        <w:rPr>
          <w:lang w:val="en-US"/>
        </w:rPr>
        <w:t xml:space="preserve">or </w:t>
      </w:r>
      <w:r w:rsidR="00E64DF0">
        <w:rPr>
          <w:lang w:val="en-US"/>
        </w:rPr>
        <w:t xml:space="preserve">tactics </w:t>
      </w:r>
      <w:r w:rsidR="00ED2977" w:rsidRPr="00E64DF0">
        <w:rPr>
          <w:lang w:val="en-US"/>
        </w:rPr>
        <w:t xml:space="preserve">that </w:t>
      </w:r>
      <w:r w:rsidR="00C13B77">
        <w:rPr>
          <w:lang w:val="en-US"/>
        </w:rPr>
        <w:t xml:space="preserve">function to </w:t>
      </w:r>
      <w:r w:rsidR="00ED2977" w:rsidRPr="00E64DF0">
        <w:rPr>
          <w:lang w:val="en-US"/>
        </w:rPr>
        <w:t xml:space="preserve">protect </w:t>
      </w:r>
      <w:r w:rsidR="00D0048B">
        <w:rPr>
          <w:lang w:val="en-US"/>
        </w:rPr>
        <w:t>a</w:t>
      </w:r>
      <w:r w:rsidR="00D0048B" w:rsidRPr="00E64DF0">
        <w:rPr>
          <w:lang w:val="en-US"/>
        </w:rPr>
        <w:t xml:space="preserve"> </w:t>
      </w:r>
      <w:r w:rsidR="00ED2977" w:rsidRPr="00E64DF0">
        <w:rPr>
          <w:lang w:val="en-US"/>
        </w:rPr>
        <w:t xml:space="preserve">belief system from </w:t>
      </w:r>
      <w:r w:rsidR="000B43F0">
        <w:rPr>
          <w:lang w:val="en-US"/>
        </w:rPr>
        <w:t xml:space="preserve">critical scrutiny and </w:t>
      </w:r>
      <w:r w:rsidR="00FE35DE">
        <w:rPr>
          <w:lang w:val="en-US"/>
        </w:rPr>
        <w:t>adverse evidence</w:t>
      </w:r>
      <w:r w:rsidR="00240F60">
        <w:rPr>
          <w:lang w:val="en-US"/>
        </w:rPr>
        <w:t>, while d</w:t>
      </w:r>
      <w:r w:rsidR="00ED2977" w:rsidRPr="00E64DF0">
        <w:rPr>
          <w:lang w:val="en-US"/>
        </w:rPr>
        <w:t xml:space="preserve">efense mechanisms </w:t>
      </w:r>
      <w:r w:rsidR="002D06EC">
        <w:rPr>
          <w:lang w:val="en-US"/>
        </w:rPr>
        <w:t xml:space="preserve">refer to the special cases in which the immunizing tactics form an integral part of the </w:t>
      </w:r>
      <w:r w:rsidR="00ED2977" w:rsidRPr="00E64DF0">
        <w:rPr>
          <w:lang w:val="en-US"/>
        </w:rPr>
        <w:t xml:space="preserve">belief system itself. </w:t>
      </w:r>
      <w:r w:rsidR="0095588F">
        <w:rPr>
          <w:lang w:val="en-US"/>
        </w:rPr>
        <w:t xml:space="preserve">As I will explain, my approach partly collapses the distinctions between </w:t>
      </w:r>
      <w:r w:rsidR="008C2FD6" w:rsidRPr="008C2FD6">
        <w:rPr>
          <w:lang w:val="en-US"/>
        </w:rPr>
        <w:t xml:space="preserve">the theory itself and the attitudes </w:t>
      </w:r>
      <w:r w:rsidR="008C2FD6">
        <w:rPr>
          <w:lang w:val="en-US"/>
        </w:rPr>
        <w:t xml:space="preserve">and behavior </w:t>
      </w:r>
      <w:r w:rsidR="008C2FD6" w:rsidRPr="008C2FD6">
        <w:rPr>
          <w:lang w:val="en-US"/>
        </w:rPr>
        <w:t xml:space="preserve">of </w:t>
      </w:r>
      <w:r w:rsidR="008C2FD6">
        <w:rPr>
          <w:lang w:val="en-US"/>
        </w:rPr>
        <w:t>its adherents</w:t>
      </w:r>
      <w:r w:rsidR="0095588F">
        <w:rPr>
          <w:lang w:val="en-US"/>
        </w:rPr>
        <w:t xml:space="preserve">. A short </w:t>
      </w:r>
      <w:r w:rsidR="00E86DBD">
        <w:rPr>
          <w:lang w:val="en-US"/>
        </w:rPr>
        <w:t xml:space="preserve">survey </w:t>
      </w:r>
      <w:r w:rsidR="0095588F">
        <w:rPr>
          <w:lang w:val="en-US"/>
        </w:rPr>
        <w:t xml:space="preserve">of </w:t>
      </w:r>
      <w:r w:rsidR="005F7814">
        <w:rPr>
          <w:lang w:val="en-US"/>
        </w:rPr>
        <w:t xml:space="preserve">such evasive tactics </w:t>
      </w:r>
      <w:r w:rsidR="0095588F">
        <w:rPr>
          <w:lang w:val="en-US"/>
        </w:rPr>
        <w:t xml:space="preserve">will </w:t>
      </w:r>
      <w:r w:rsidR="00AA329A">
        <w:rPr>
          <w:lang w:val="en-US"/>
        </w:rPr>
        <w:t xml:space="preserve">show </w:t>
      </w:r>
      <w:r w:rsidR="0095588F">
        <w:rPr>
          <w:lang w:val="en-US"/>
        </w:rPr>
        <w:t>that</w:t>
      </w:r>
      <w:r w:rsidR="00823658">
        <w:rPr>
          <w:lang w:val="en-US"/>
        </w:rPr>
        <w:t xml:space="preserve">, in some guise or another, </w:t>
      </w:r>
      <w:r w:rsidR="0095588F">
        <w:rPr>
          <w:lang w:val="en-US"/>
        </w:rPr>
        <w:t xml:space="preserve">they show up in </w:t>
      </w:r>
      <w:r w:rsidR="00823658">
        <w:rPr>
          <w:lang w:val="en-US"/>
        </w:rPr>
        <w:t>every pseudoscience</w:t>
      </w:r>
      <w:r w:rsidR="0098587F">
        <w:rPr>
          <w:lang w:val="en-US"/>
        </w:rPr>
        <w:t>.</w:t>
      </w:r>
    </w:p>
    <w:p w14:paraId="4E102C5C" w14:textId="770BE866" w:rsidR="00627C84" w:rsidRDefault="00627C84" w:rsidP="00D46AF2">
      <w:pPr>
        <w:pStyle w:val="Kop3"/>
        <w:jc w:val="both"/>
        <w:rPr>
          <w:lang w:val="en-US"/>
        </w:rPr>
      </w:pPr>
      <w:bookmarkStart w:id="12" w:name="_Toc44615234"/>
      <w:r>
        <w:rPr>
          <w:lang w:val="en-US"/>
        </w:rPr>
        <w:t>Evasion and immunization</w:t>
      </w:r>
      <w:bookmarkEnd w:id="12"/>
    </w:p>
    <w:p w14:paraId="543338F0" w14:textId="77777777" w:rsidR="000A7BB1" w:rsidRDefault="002F3640" w:rsidP="00D46AF2">
      <w:pPr>
        <w:jc w:val="both"/>
        <w:rPr>
          <w:lang w:val="en-US"/>
        </w:rPr>
      </w:pPr>
      <w:r>
        <w:rPr>
          <w:lang w:val="en-US"/>
        </w:rPr>
        <w:t xml:space="preserve">In 1826, </w:t>
      </w:r>
      <w:r w:rsidRPr="004C05B4">
        <w:rPr>
          <w:lang w:val="en-US"/>
        </w:rPr>
        <w:t xml:space="preserve">Francis Jeffrey, </w:t>
      </w:r>
      <w:r>
        <w:rPr>
          <w:lang w:val="en-US"/>
        </w:rPr>
        <w:t xml:space="preserve">an early critic of </w:t>
      </w:r>
      <w:r w:rsidRPr="004C05B4">
        <w:rPr>
          <w:lang w:val="en-US"/>
        </w:rPr>
        <w:t>phrenology</w:t>
      </w:r>
      <w:r>
        <w:rPr>
          <w:lang w:val="en-US"/>
        </w:rPr>
        <w:t>, complained that the theory “</w:t>
      </w:r>
      <w:r w:rsidRPr="004C05B4">
        <w:rPr>
          <w:lang w:val="en-US"/>
        </w:rPr>
        <w:t>abounds in those equivocations</w:t>
      </w:r>
      <w:r w:rsidR="00E162DF">
        <w:rPr>
          <w:lang w:val="en-US"/>
        </w:rPr>
        <w:t xml:space="preserve"> and means of retreat</w:t>
      </w:r>
      <w:r w:rsidRPr="004C05B4">
        <w:rPr>
          <w:lang w:val="en-US"/>
        </w:rPr>
        <w:t>, by which it may often escape from direct refutation</w:t>
      </w:r>
      <w:r>
        <w:rPr>
          <w:lang w:val="en-US"/>
        </w:rPr>
        <w:t>”</w:t>
      </w:r>
      <w:r w:rsidRPr="004C05B4">
        <w:rPr>
          <w:lang w:val="en-US"/>
        </w:rPr>
        <w:t xml:space="preserve"> </w:t>
      </w:r>
      <w:r w:rsidR="009B37EE">
        <w:rPr>
          <w:noProof/>
          <w:lang w:val="en-US"/>
        </w:rPr>
        <w:t>(cited in Cantor, 1975, p. 213)</w:t>
      </w:r>
      <w:r>
        <w:rPr>
          <w:lang w:val="en-US"/>
        </w:rPr>
        <w:t xml:space="preserve">. Ever since, strategic vagueness and equivocations have </w:t>
      </w:r>
      <w:r w:rsidR="00701DBE">
        <w:rPr>
          <w:lang w:val="en-US"/>
        </w:rPr>
        <w:t xml:space="preserve">been hallmarks of </w:t>
      </w:r>
      <w:r>
        <w:rPr>
          <w:lang w:val="en-US"/>
        </w:rPr>
        <w:t xml:space="preserve">every pseudoscience, </w:t>
      </w:r>
      <w:r w:rsidR="0095588F" w:rsidRPr="002F3640">
        <w:rPr>
          <w:lang w:val="en-US"/>
        </w:rPr>
        <w:t>whatever the domain and subject matter</w:t>
      </w:r>
      <w:r w:rsidR="003240E7" w:rsidRPr="002F3640">
        <w:rPr>
          <w:lang w:val="en-US"/>
        </w:rPr>
        <w:t xml:space="preserve">. </w:t>
      </w:r>
      <w:r w:rsidR="00874B22">
        <w:rPr>
          <w:lang w:val="en-US"/>
        </w:rPr>
        <w:t>In many pseudoscience, c</w:t>
      </w:r>
      <w:r>
        <w:rPr>
          <w:lang w:val="en-US"/>
        </w:rPr>
        <w:t xml:space="preserve">ore concepts </w:t>
      </w:r>
      <w:r w:rsidR="00007691" w:rsidRPr="002F3640">
        <w:rPr>
          <w:lang w:val="en-US"/>
        </w:rPr>
        <w:t xml:space="preserve">are </w:t>
      </w:r>
      <w:r w:rsidR="009C1173">
        <w:rPr>
          <w:lang w:val="en-US"/>
        </w:rPr>
        <w:t xml:space="preserve">either </w:t>
      </w:r>
      <w:r w:rsidR="003240E7" w:rsidRPr="002F3640">
        <w:rPr>
          <w:lang w:val="en-US"/>
        </w:rPr>
        <w:t>ambiguous and amenable to a range of interpretations</w:t>
      </w:r>
      <w:r w:rsidR="00007691" w:rsidRPr="002F3640">
        <w:rPr>
          <w:lang w:val="en-US"/>
        </w:rPr>
        <w:t xml:space="preserve">, </w:t>
      </w:r>
      <w:r>
        <w:rPr>
          <w:lang w:val="en-US"/>
        </w:rPr>
        <w:t xml:space="preserve">or they </w:t>
      </w:r>
      <w:r w:rsidR="004F118A">
        <w:rPr>
          <w:lang w:val="en-US"/>
        </w:rPr>
        <w:t xml:space="preserve">are </w:t>
      </w:r>
      <w:r>
        <w:rPr>
          <w:lang w:val="en-US"/>
        </w:rPr>
        <w:t>retrospectively redefined whenever threatened with refutation. S</w:t>
      </w:r>
      <w:r w:rsidR="000D4E7A" w:rsidRPr="002F3640">
        <w:rPr>
          <w:lang w:val="en-US"/>
        </w:rPr>
        <w:t xml:space="preserve">uch </w:t>
      </w:r>
      <w:r w:rsidR="00D935FE">
        <w:rPr>
          <w:lang w:val="en-US"/>
        </w:rPr>
        <w:t xml:space="preserve">strategic </w:t>
      </w:r>
      <w:r w:rsidR="000D4E7A" w:rsidRPr="002F3640">
        <w:rPr>
          <w:lang w:val="en-US"/>
        </w:rPr>
        <w:t xml:space="preserve">vagueness is </w:t>
      </w:r>
      <w:r>
        <w:rPr>
          <w:lang w:val="en-US"/>
        </w:rPr>
        <w:t xml:space="preserve">characteristic of </w:t>
      </w:r>
      <w:r w:rsidR="000D4E7A" w:rsidRPr="002F3640">
        <w:rPr>
          <w:lang w:val="en-US"/>
        </w:rPr>
        <w:t xml:space="preserve">creationism and Intelligent Design theory, </w:t>
      </w:r>
      <w:r>
        <w:rPr>
          <w:lang w:val="en-US"/>
        </w:rPr>
        <w:t xml:space="preserve">astrology, </w:t>
      </w:r>
      <w:r w:rsidR="00DD00B2" w:rsidRPr="002F3640">
        <w:rPr>
          <w:lang w:val="en-US"/>
        </w:rPr>
        <w:t xml:space="preserve">Freudian </w:t>
      </w:r>
      <w:r w:rsidR="005C586C" w:rsidRPr="002F3640">
        <w:rPr>
          <w:lang w:val="en-US"/>
        </w:rPr>
        <w:t xml:space="preserve">psychoanalysis, </w:t>
      </w:r>
      <w:r w:rsidR="009A6388">
        <w:rPr>
          <w:lang w:val="en-US"/>
        </w:rPr>
        <w:t xml:space="preserve">graphology, </w:t>
      </w:r>
      <w:r w:rsidR="009B37EE">
        <w:rPr>
          <w:lang w:val="en-US"/>
        </w:rPr>
        <w:t xml:space="preserve">homeopathy, </w:t>
      </w:r>
      <w:r w:rsidR="00C903E3" w:rsidRPr="002F3640">
        <w:rPr>
          <w:lang w:val="en-US"/>
        </w:rPr>
        <w:t xml:space="preserve">and various forms of </w:t>
      </w:r>
      <w:r w:rsidR="009A6388">
        <w:rPr>
          <w:lang w:val="en-US"/>
        </w:rPr>
        <w:t>alternative medicine</w:t>
      </w:r>
      <w:r w:rsidR="00C903E3" w:rsidRPr="002F3640">
        <w:rPr>
          <w:lang w:val="en-US"/>
        </w:rPr>
        <w:t xml:space="preserve">. </w:t>
      </w:r>
      <w:r w:rsidR="0041211E" w:rsidRPr="002F3640">
        <w:rPr>
          <w:lang w:val="en-US"/>
        </w:rPr>
        <w:t xml:space="preserve">In </w:t>
      </w:r>
      <w:r w:rsidR="00BB2DC7">
        <w:rPr>
          <w:lang w:val="en-US"/>
        </w:rPr>
        <w:t xml:space="preserve">some </w:t>
      </w:r>
      <w:r w:rsidR="0041211E" w:rsidRPr="002F3640">
        <w:rPr>
          <w:lang w:val="en-US"/>
        </w:rPr>
        <w:t xml:space="preserve">sophisticated pseudosciences, central concepts or hypotheses lead what may be described as a “double life” </w:t>
      </w:r>
      <w:r w:rsidR="00673690" w:rsidRPr="002F3640">
        <w:rPr>
          <w:noProof/>
          <w:lang w:val="en-US"/>
        </w:rPr>
        <w:t>(Cioffi, 1985, 1998, p. 116)</w:t>
      </w:r>
      <w:r w:rsidR="00F2132B" w:rsidRPr="002F3640">
        <w:rPr>
          <w:lang w:val="en-US"/>
        </w:rPr>
        <w:t xml:space="preserve">: they </w:t>
      </w:r>
      <w:r w:rsidR="00C55F90" w:rsidRPr="002F3640">
        <w:rPr>
          <w:lang w:val="en-US"/>
        </w:rPr>
        <w:t xml:space="preserve">have a specific, narrow </w:t>
      </w:r>
      <w:r w:rsidR="00C55F90" w:rsidRPr="002F3640">
        <w:rPr>
          <w:lang w:val="en-US"/>
        </w:rPr>
        <w:lastRenderedPageBreak/>
        <w:t>and exciting interpretation as long as</w:t>
      </w:r>
      <w:r w:rsidR="00934A65" w:rsidRPr="002F3640">
        <w:rPr>
          <w:lang w:val="en-US"/>
        </w:rPr>
        <w:t xml:space="preserve"> observations seem to conform</w:t>
      </w:r>
      <w:r w:rsidR="00956D93">
        <w:rPr>
          <w:lang w:val="en-US"/>
        </w:rPr>
        <w:t xml:space="preserve"> with</w:t>
      </w:r>
      <w:r w:rsidR="00934A65" w:rsidRPr="002F3640">
        <w:rPr>
          <w:lang w:val="en-US"/>
        </w:rPr>
        <w:t xml:space="preserve"> the theory, but they </w:t>
      </w:r>
      <w:r w:rsidR="00C945E1">
        <w:rPr>
          <w:lang w:val="en-US"/>
        </w:rPr>
        <w:t>de</w:t>
      </w:r>
      <w:r w:rsidR="00934A65" w:rsidRPr="002F3640">
        <w:rPr>
          <w:lang w:val="en-US"/>
        </w:rPr>
        <w:t xml:space="preserve">flate </w:t>
      </w:r>
      <w:r w:rsidR="00FF3E9D">
        <w:rPr>
          <w:lang w:val="en-US"/>
        </w:rPr>
        <w:t>in</w:t>
      </w:r>
      <w:r w:rsidR="00A8397A" w:rsidRPr="002F3640">
        <w:rPr>
          <w:lang w:val="en-US"/>
        </w:rPr>
        <w:t>to a vague</w:t>
      </w:r>
      <w:r w:rsidR="00956D93">
        <w:rPr>
          <w:lang w:val="en-US"/>
        </w:rPr>
        <w:t>r</w:t>
      </w:r>
      <w:r w:rsidR="00C059DE">
        <w:rPr>
          <w:lang w:val="en-US"/>
        </w:rPr>
        <w:t xml:space="preserve">, metaphorical </w:t>
      </w:r>
      <w:r w:rsidR="00092183">
        <w:rPr>
          <w:lang w:val="en-US"/>
        </w:rPr>
        <w:t xml:space="preserve">and more </w:t>
      </w:r>
      <w:r w:rsidR="00376CEC">
        <w:rPr>
          <w:lang w:val="en-US"/>
        </w:rPr>
        <w:t xml:space="preserve">insipid </w:t>
      </w:r>
      <w:r w:rsidR="00A8397A" w:rsidRPr="002F3640">
        <w:rPr>
          <w:lang w:val="en-US"/>
        </w:rPr>
        <w:t xml:space="preserve">interpretation </w:t>
      </w:r>
      <w:r w:rsidR="00934A65" w:rsidRPr="002F3640">
        <w:rPr>
          <w:lang w:val="en-US"/>
        </w:rPr>
        <w:t xml:space="preserve">whenever </w:t>
      </w:r>
      <w:r w:rsidR="00A8397A" w:rsidRPr="002F3640">
        <w:rPr>
          <w:lang w:val="en-US"/>
        </w:rPr>
        <w:t>threate</w:t>
      </w:r>
      <w:r w:rsidR="00DD7BB4" w:rsidRPr="002F3640">
        <w:rPr>
          <w:lang w:val="en-US"/>
        </w:rPr>
        <w:t>ne</w:t>
      </w:r>
      <w:r w:rsidR="00A8397A" w:rsidRPr="002F3640">
        <w:rPr>
          <w:lang w:val="en-US"/>
        </w:rPr>
        <w:t>d with adverse evidence</w:t>
      </w:r>
      <w:r w:rsidR="008A35BC" w:rsidRPr="002F3640">
        <w:rPr>
          <w:lang w:val="en-US"/>
        </w:rPr>
        <w:t xml:space="preserve"> or critically probed</w:t>
      </w:r>
      <w:r w:rsidR="00A8397A" w:rsidRPr="002F3640">
        <w:rPr>
          <w:lang w:val="en-US"/>
        </w:rPr>
        <w:t xml:space="preserve">. </w:t>
      </w:r>
      <w:r w:rsidR="003F7B3A">
        <w:rPr>
          <w:lang w:val="en-US"/>
        </w:rPr>
        <w:t xml:space="preserve">A related strategy of evasion is the </w:t>
      </w:r>
      <w:r w:rsidR="00B53308">
        <w:rPr>
          <w:lang w:val="en-US"/>
        </w:rPr>
        <w:t xml:space="preserve">systematic </w:t>
      </w:r>
      <w:r w:rsidR="003F7B3A">
        <w:rPr>
          <w:lang w:val="en-US"/>
        </w:rPr>
        <w:t xml:space="preserve">use of </w:t>
      </w:r>
      <w:r w:rsidR="003F7B3A" w:rsidRPr="003F7B3A">
        <w:rPr>
          <w:lang w:val="en-US"/>
        </w:rPr>
        <w:t xml:space="preserve">ad </w:t>
      </w:r>
      <w:r w:rsidR="003D3338" w:rsidRPr="003F7B3A">
        <w:rPr>
          <w:lang w:val="en-US"/>
        </w:rPr>
        <w:t xml:space="preserve">hoc </w:t>
      </w:r>
      <w:r w:rsidR="00B53308">
        <w:rPr>
          <w:lang w:val="en-US"/>
        </w:rPr>
        <w:t xml:space="preserve">excuses </w:t>
      </w:r>
      <w:r w:rsidR="004F118A">
        <w:rPr>
          <w:lang w:val="en-US"/>
        </w:rPr>
        <w:t xml:space="preserve">to </w:t>
      </w:r>
      <w:r w:rsidR="00552ADE" w:rsidRPr="00797C02">
        <w:rPr>
          <w:lang w:val="en-US"/>
        </w:rPr>
        <w:t xml:space="preserve">explain away </w:t>
      </w:r>
      <w:r w:rsidR="00643097">
        <w:rPr>
          <w:lang w:val="en-US"/>
        </w:rPr>
        <w:t>unwelcome evidence</w:t>
      </w:r>
      <w:r w:rsidR="00347152">
        <w:rPr>
          <w:lang w:val="en-US"/>
        </w:rPr>
        <w:t>,</w:t>
      </w:r>
      <w:r w:rsidR="00643097">
        <w:rPr>
          <w:lang w:val="en-US"/>
        </w:rPr>
        <w:t xml:space="preserve"> </w:t>
      </w:r>
      <w:r w:rsidR="00552ADE" w:rsidRPr="00797C02">
        <w:rPr>
          <w:lang w:val="en-US"/>
        </w:rPr>
        <w:t>without yielding any independent prediction or other explanatory offset</w:t>
      </w:r>
      <w:r w:rsidR="00260A1F">
        <w:rPr>
          <w:lang w:val="en-US"/>
        </w:rPr>
        <w:t xml:space="preserve"> </w:t>
      </w:r>
      <w:r w:rsidR="00552ADE">
        <w:rPr>
          <w:noProof/>
          <w:lang w:val="en-US"/>
        </w:rPr>
        <w:t>(Boudry, 2013b; Leplin, 1975)</w:t>
      </w:r>
      <w:r w:rsidR="003240E7" w:rsidRPr="009B37EE">
        <w:rPr>
          <w:lang w:val="en-US"/>
        </w:rPr>
        <w:t xml:space="preserve">. For instance, parapsychologists believe that the presence of inquisitive minds </w:t>
      </w:r>
      <w:r w:rsidR="00437A4C" w:rsidRPr="009B37EE">
        <w:rPr>
          <w:lang w:val="en-US"/>
        </w:rPr>
        <w:t xml:space="preserve">often </w:t>
      </w:r>
      <w:r w:rsidR="003240E7" w:rsidRPr="009B37EE">
        <w:rPr>
          <w:lang w:val="en-US"/>
        </w:rPr>
        <w:t xml:space="preserve">disturbs psychic phenomena, a phenomenon </w:t>
      </w:r>
      <w:r w:rsidR="006A37E6">
        <w:rPr>
          <w:lang w:val="en-US"/>
        </w:rPr>
        <w:t xml:space="preserve">they </w:t>
      </w:r>
      <w:r w:rsidR="003240E7" w:rsidRPr="009B37EE">
        <w:rPr>
          <w:lang w:val="en-US"/>
        </w:rPr>
        <w:t>cal</w:t>
      </w:r>
      <w:r w:rsidR="006A37E6">
        <w:rPr>
          <w:lang w:val="en-US"/>
        </w:rPr>
        <w:t>l</w:t>
      </w:r>
      <w:r w:rsidR="003240E7" w:rsidRPr="009B37EE">
        <w:rPr>
          <w:lang w:val="en-US"/>
        </w:rPr>
        <w:t xml:space="preserve"> “negative psi vibration” or “</w:t>
      </w:r>
      <w:proofErr w:type="spellStart"/>
      <w:r w:rsidR="003240E7" w:rsidRPr="009B37EE">
        <w:rPr>
          <w:lang w:val="en-US"/>
        </w:rPr>
        <w:t>catapsi</w:t>
      </w:r>
      <w:proofErr w:type="spellEnd"/>
      <w:r w:rsidR="003240E7" w:rsidRPr="009B37EE">
        <w:rPr>
          <w:lang w:val="en-US"/>
        </w:rPr>
        <w:t>”</w:t>
      </w:r>
      <w:r w:rsidR="00260A1F">
        <w:rPr>
          <w:lang w:val="en-US"/>
        </w:rPr>
        <w:t xml:space="preserve"> </w:t>
      </w:r>
      <w:r w:rsidR="00260A1F">
        <w:rPr>
          <w:noProof/>
          <w:lang w:val="en-US"/>
        </w:rPr>
        <w:t>(Bonewitz, 1989)</w:t>
      </w:r>
      <w:r w:rsidR="003240E7" w:rsidRPr="009B37EE">
        <w:rPr>
          <w:lang w:val="en-US"/>
        </w:rPr>
        <w:t xml:space="preserve">. </w:t>
      </w:r>
      <w:r w:rsidR="00260A1F" w:rsidRPr="00797C02">
        <w:rPr>
          <w:lang w:val="en-US"/>
        </w:rPr>
        <w:t xml:space="preserve">One of the founding fathers of parapsychology, J.B. Rhine, already remarked that “precautionary measures” against deception and information leaks may hamper psychic performance </w:t>
      </w:r>
      <w:r w:rsidR="00260A1F">
        <w:rPr>
          <w:noProof/>
          <w:lang w:val="en-US"/>
        </w:rPr>
        <w:t>(Gardner, 1957, p. 307)</w:t>
      </w:r>
      <w:r w:rsidR="00260A1F" w:rsidRPr="00797C02">
        <w:rPr>
          <w:lang w:val="en-US"/>
        </w:rPr>
        <w:t>.</w:t>
      </w:r>
      <w:r w:rsidR="00260A1F">
        <w:rPr>
          <w:lang w:val="en-US"/>
        </w:rPr>
        <w:t xml:space="preserve"> </w:t>
      </w:r>
    </w:p>
    <w:p w14:paraId="5F96461F" w14:textId="77777777" w:rsidR="00D46AF2" w:rsidRDefault="00A71A5B" w:rsidP="00D46AF2">
      <w:pPr>
        <w:jc w:val="both"/>
        <w:rPr>
          <w:lang w:val="en-US"/>
        </w:rPr>
      </w:pPr>
      <w:r>
        <w:rPr>
          <w:lang w:val="en-US"/>
        </w:rPr>
        <w:t>M</w:t>
      </w:r>
      <w:r w:rsidR="007D50F7" w:rsidRPr="009B37EE">
        <w:rPr>
          <w:lang w:val="en-US"/>
        </w:rPr>
        <w:t>any pseudoscie</w:t>
      </w:r>
      <w:r>
        <w:rPr>
          <w:lang w:val="en-US"/>
        </w:rPr>
        <w:t>ntists</w:t>
      </w:r>
      <w:r w:rsidR="007D50F7" w:rsidRPr="009B37EE">
        <w:rPr>
          <w:lang w:val="en-US"/>
        </w:rPr>
        <w:t xml:space="preserve"> </w:t>
      </w:r>
      <w:r w:rsidR="000F4A71">
        <w:rPr>
          <w:lang w:val="en-US"/>
        </w:rPr>
        <w:t xml:space="preserve">also </w:t>
      </w:r>
      <w:r w:rsidR="007D50F7" w:rsidRPr="009B37EE">
        <w:rPr>
          <w:lang w:val="en-US"/>
        </w:rPr>
        <w:t>resort to conspiratorial explanations to explain away adverse evidence: creationists argue that evolutionary biologist</w:t>
      </w:r>
      <w:r w:rsidR="00766444">
        <w:rPr>
          <w:lang w:val="en-US"/>
        </w:rPr>
        <w:t>s</w:t>
      </w:r>
      <w:r w:rsidR="007D50F7" w:rsidRPr="009B37EE">
        <w:rPr>
          <w:lang w:val="en-US"/>
        </w:rPr>
        <w:t xml:space="preserve"> are deliberately suppressing evidence for Biblical creation to further their materialist agenda, </w:t>
      </w:r>
      <w:r w:rsidR="00023582">
        <w:rPr>
          <w:lang w:val="en-US"/>
        </w:rPr>
        <w:t xml:space="preserve">or even that the devil himself may have planted false evidence to lure us into disbelief </w:t>
      </w:r>
      <w:r w:rsidR="00023582">
        <w:rPr>
          <w:noProof/>
          <w:lang w:val="en-US"/>
        </w:rPr>
        <w:t>(</w:t>
      </w:r>
      <w:r w:rsidR="000A7BB1">
        <w:rPr>
          <w:noProof/>
          <w:lang w:val="en-US"/>
        </w:rPr>
        <w:t xml:space="preserve">e.g. </w:t>
      </w:r>
      <w:r w:rsidR="00023582">
        <w:rPr>
          <w:noProof/>
          <w:lang w:val="en-US"/>
        </w:rPr>
        <w:t>Morris, 1963)</w:t>
      </w:r>
      <w:r w:rsidR="00023582">
        <w:rPr>
          <w:lang w:val="en-US"/>
        </w:rPr>
        <w:t>. Defenders of h</w:t>
      </w:r>
      <w:r w:rsidR="007D50F7" w:rsidRPr="009B37EE">
        <w:rPr>
          <w:lang w:val="en-US"/>
        </w:rPr>
        <w:t>omeopath</w:t>
      </w:r>
      <w:r w:rsidR="00023582">
        <w:rPr>
          <w:lang w:val="en-US"/>
        </w:rPr>
        <w:t xml:space="preserve">y and other alternative therapies </w:t>
      </w:r>
      <w:r w:rsidR="007D50F7" w:rsidRPr="009B37EE">
        <w:rPr>
          <w:lang w:val="en-US"/>
        </w:rPr>
        <w:t xml:space="preserve">maintain that pharmaceutical companies are covering up the evidence for their medicine because it would hurt the business model of Big </w:t>
      </w:r>
      <w:r w:rsidR="004335CA">
        <w:rPr>
          <w:lang w:val="en-US"/>
        </w:rPr>
        <w:t>Ph</w:t>
      </w:r>
      <w:r w:rsidR="007D50F7" w:rsidRPr="009B37EE">
        <w:rPr>
          <w:lang w:val="en-US"/>
        </w:rPr>
        <w:t>arma</w:t>
      </w:r>
      <w:r w:rsidR="000A7BB1">
        <w:rPr>
          <w:lang w:val="en-US"/>
        </w:rPr>
        <w:t xml:space="preserve"> </w:t>
      </w:r>
      <w:r w:rsidR="000A7BB1">
        <w:rPr>
          <w:lang w:val="en-US"/>
        </w:rPr>
        <w:fldChar w:fldCharType="begin"/>
      </w:r>
      <w:r w:rsidR="000A7BB1">
        <w:rPr>
          <w:lang w:val="en-US"/>
        </w:rPr>
        <w:instrText xml:space="preserve"> ADDIN EN.CITE &lt;EndNote&gt;&lt;Cite&gt;&lt;Author&gt;Oliver&lt;/Author&gt;&lt;Year&gt;2014&lt;/Year&gt;&lt;IDText&gt;Medical conspiracy theories and health behaviors in the United States&lt;/IDText&gt;&lt;DisplayText&gt;(Oliver &amp;amp; Wood, 2014)&lt;/DisplayText&gt;&lt;record&gt;&lt;isbn&gt;2168-6106&lt;/isbn&gt;&lt;titles&gt;&lt;title&gt;Medical conspiracy theories and health behaviors in the United States&lt;/title&gt;&lt;secondary-title&gt;JAMA internal medicine&lt;/secondary-title&gt;&lt;/titles&gt;&lt;pages&gt;817-818&lt;/pages&gt;&lt;number&gt;5&lt;/number&gt;&lt;contributors&gt;&lt;authors&gt;&lt;author&gt;Oliver, J. Eric&lt;/author&gt;&lt;author&gt;Wood, Thomas&lt;/author&gt;&lt;/authors&gt;&lt;/contributors&gt;&lt;added-date format="utc"&gt;1594908027&lt;/added-date&gt;&lt;ref-type name="Journal Article"&gt;17&lt;/ref-type&gt;&lt;dates&gt;&lt;year&gt;2014&lt;/year&gt;&lt;/dates&gt;&lt;rec-number&gt;4396&lt;/rec-number&gt;&lt;publisher&gt;American Medical Association&lt;/publisher&gt;&lt;last-updated-date format="utc"&gt;1594908027&lt;/last-updated-date&gt;&lt;volume&gt;174&lt;/volume&gt;&lt;/record&gt;&lt;/Cite&gt;&lt;/EndNote&gt;</w:instrText>
      </w:r>
      <w:r w:rsidR="000A7BB1">
        <w:rPr>
          <w:lang w:val="en-US"/>
        </w:rPr>
        <w:fldChar w:fldCharType="separate"/>
      </w:r>
      <w:r w:rsidR="000A7BB1">
        <w:rPr>
          <w:noProof/>
          <w:lang w:val="en-US"/>
        </w:rPr>
        <w:t>(Oliver &amp; Wood, 2014)</w:t>
      </w:r>
      <w:r w:rsidR="000A7BB1">
        <w:rPr>
          <w:lang w:val="en-US"/>
        </w:rPr>
        <w:fldChar w:fldCharType="end"/>
      </w:r>
      <w:r w:rsidR="000A7BB1">
        <w:rPr>
          <w:lang w:val="en-US"/>
        </w:rPr>
        <w:t xml:space="preserve">, and climate denialists claim that the scientific establishment is beholden to a radical environmentalist agenda and is actively suppressing </w:t>
      </w:r>
      <w:r w:rsidR="00693F03">
        <w:rPr>
          <w:lang w:val="en-US"/>
        </w:rPr>
        <w:t xml:space="preserve">dissent </w:t>
      </w:r>
      <w:r w:rsidR="000A7BB1">
        <w:rPr>
          <w:lang w:val="en-US"/>
        </w:rPr>
        <w:fldChar w:fldCharType="begin"/>
      </w:r>
      <w:r w:rsidR="000A7BB1">
        <w:rPr>
          <w:lang w:val="en-US"/>
        </w:rPr>
        <w:instrText xml:space="preserve"> ADDIN EN.CITE &lt;EndNote&gt;&lt;Cite&gt;&lt;Author&gt;Uscinski&lt;/Author&gt;&lt;Year&gt;2017&lt;/Year&gt;&lt;IDText&gt;Climate change conspiracy theories&lt;/IDText&gt;&lt;DisplayText&gt;(Uscinski, Douglas, &amp;amp; Lewandowsky, 2017)&lt;/DisplayText&gt;&lt;record&gt;&lt;titles&gt;&lt;title&gt;Climate change conspiracy theories&lt;/title&gt;&lt;secondary-title&gt;Oxford Research Encyclopedia of Climate Science&lt;/secondary-title&gt;&lt;/titles&gt;&lt;contributors&gt;&lt;authors&gt;&lt;author&gt;Uscinski, Joseph E.&lt;/author&gt;&lt;author&gt;Douglas, Karen&lt;/author&gt;&lt;author&gt;Lewandowsky, Stephan&lt;/author&gt;&lt;/authors&gt;&lt;/contributors&gt;&lt;added-date format="utc"&gt;1594907635&lt;/added-date&gt;&lt;ref-type name="Book Section"&gt;5&lt;/ref-type&gt;&lt;dates&gt;&lt;year&gt;2017&lt;/year&gt;&lt;/dates&gt;&lt;rec-number&gt;4395&lt;/rec-number&gt;&lt;last-updated-date format="utc"&gt;1594907635&lt;/last-updated-date&gt;&lt;/record&gt;&lt;/Cite&gt;&lt;/EndNote&gt;</w:instrText>
      </w:r>
      <w:r w:rsidR="000A7BB1">
        <w:rPr>
          <w:lang w:val="en-US"/>
        </w:rPr>
        <w:fldChar w:fldCharType="separate"/>
      </w:r>
      <w:r w:rsidR="000A7BB1">
        <w:rPr>
          <w:noProof/>
          <w:lang w:val="en-US"/>
        </w:rPr>
        <w:t>(Uscinski, Douglas, &amp; Lewandowsky, 2017)</w:t>
      </w:r>
      <w:r w:rsidR="000A7BB1">
        <w:rPr>
          <w:lang w:val="en-US"/>
        </w:rPr>
        <w:fldChar w:fldCharType="end"/>
      </w:r>
      <w:r w:rsidR="007D50F7" w:rsidRPr="009B37EE">
        <w:rPr>
          <w:lang w:val="en-US"/>
        </w:rPr>
        <w:t xml:space="preserve">. </w:t>
      </w:r>
      <w:r w:rsidR="00BB5A15">
        <w:rPr>
          <w:lang w:val="en-US"/>
        </w:rPr>
        <w:t>In addition, m</w:t>
      </w:r>
      <w:r w:rsidRPr="00A71A5B">
        <w:rPr>
          <w:lang w:val="en-US"/>
        </w:rPr>
        <w:t xml:space="preserve">any pseudosciences center around invisible intentional agents (ghosts, fairies, extraterrestrial visitors), which opens up a wide range of </w:t>
      </w:r>
      <w:r w:rsidR="00B3427C">
        <w:rPr>
          <w:lang w:val="en-US"/>
        </w:rPr>
        <w:t>ad hoc excuses</w:t>
      </w:r>
      <w:r w:rsidR="005E661E">
        <w:rPr>
          <w:lang w:val="en-US"/>
        </w:rPr>
        <w:t>. After all,</w:t>
      </w:r>
      <w:r w:rsidRPr="00A71A5B">
        <w:rPr>
          <w:lang w:val="en-US"/>
        </w:rPr>
        <w:t xml:space="preserve"> intelligent agents may actively evade detection, cover up the traces of their existence, or refuse to cooperate with experiment</w:t>
      </w:r>
      <w:r w:rsidR="00D6229D">
        <w:rPr>
          <w:lang w:val="en-US"/>
        </w:rPr>
        <w:t>ers</w:t>
      </w:r>
      <w:r w:rsidRPr="00A71A5B">
        <w:rPr>
          <w:lang w:val="en-US"/>
        </w:rPr>
        <w:t>.</w:t>
      </w:r>
      <w:r w:rsidRPr="00A71A5B">
        <w:rPr>
          <w:vertAlign w:val="superscript"/>
          <w:lang w:val="en-US"/>
        </w:rPr>
        <w:footnoteReference w:id="3"/>
      </w:r>
      <w:r w:rsidRPr="00A71A5B">
        <w:rPr>
          <w:lang w:val="en-US"/>
        </w:rPr>
        <w:t xml:space="preserve"> </w:t>
      </w:r>
      <w:r w:rsidR="003240E7" w:rsidRPr="009B37EE">
        <w:rPr>
          <w:lang w:val="en-US"/>
        </w:rPr>
        <w:t>Defenders of alternative medicine</w:t>
      </w:r>
      <w:r w:rsidR="00B02A8B" w:rsidRPr="009B37EE">
        <w:rPr>
          <w:lang w:val="en-US"/>
        </w:rPr>
        <w:t xml:space="preserve">, when presented with properly randomized clinical trials into the efficacy of their therapies, </w:t>
      </w:r>
      <w:r w:rsidR="009B3AE7" w:rsidRPr="009B37EE">
        <w:rPr>
          <w:lang w:val="en-US"/>
        </w:rPr>
        <w:t>als</w:t>
      </w:r>
      <w:r w:rsidR="002B313C" w:rsidRPr="009B37EE">
        <w:rPr>
          <w:lang w:val="en-US"/>
        </w:rPr>
        <w:t xml:space="preserve">o </w:t>
      </w:r>
      <w:r w:rsidR="00B02A8B" w:rsidRPr="009B37EE">
        <w:rPr>
          <w:lang w:val="en-US"/>
        </w:rPr>
        <w:t xml:space="preserve">often argue </w:t>
      </w:r>
      <w:r w:rsidR="005323F2" w:rsidRPr="009B37EE">
        <w:rPr>
          <w:lang w:val="en-US"/>
        </w:rPr>
        <w:t xml:space="preserve">that </w:t>
      </w:r>
      <w:r w:rsidR="00B02A8B" w:rsidRPr="009B37EE">
        <w:rPr>
          <w:lang w:val="en-US"/>
        </w:rPr>
        <w:t xml:space="preserve">every </w:t>
      </w:r>
      <w:r w:rsidR="003240E7" w:rsidRPr="009B37EE">
        <w:rPr>
          <w:lang w:val="en-US"/>
        </w:rPr>
        <w:t>patient is radically unique</w:t>
      </w:r>
      <w:r w:rsidR="00326B45" w:rsidRPr="009B37EE">
        <w:rPr>
          <w:lang w:val="en-US"/>
        </w:rPr>
        <w:t xml:space="preserve"> and that it is therefore impossible to generalize across cases</w:t>
      </w:r>
      <w:r w:rsidR="005630EB">
        <w:rPr>
          <w:lang w:val="en-US"/>
        </w:rPr>
        <w:t xml:space="preserve"> </w:t>
      </w:r>
      <w:r w:rsidR="005630EB">
        <w:rPr>
          <w:noProof/>
          <w:lang w:val="en-US"/>
        </w:rPr>
        <w:t>(e.g. Gordon, 1996)</w:t>
      </w:r>
      <w:r w:rsidR="00326B45" w:rsidRPr="009B37EE">
        <w:rPr>
          <w:lang w:val="en-US"/>
        </w:rPr>
        <w:t>. This holistic approach, conveniently, protects them from disappointing clinical trials, which are</w:t>
      </w:r>
      <w:r w:rsidR="003240E7" w:rsidRPr="009B37EE">
        <w:rPr>
          <w:lang w:val="en-US"/>
        </w:rPr>
        <w:t xml:space="preserve"> dismissed as ‘crude’ and ‘reductionist’.</w:t>
      </w:r>
      <w:r w:rsidR="006B7396">
        <w:rPr>
          <w:lang w:val="en-US"/>
        </w:rPr>
        <w:t xml:space="preserve"> </w:t>
      </w:r>
    </w:p>
    <w:p w14:paraId="2F7B813A" w14:textId="6737B7E2" w:rsidR="003240E7" w:rsidRDefault="00326B45" w:rsidP="00D46AF2">
      <w:pPr>
        <w:jc w:val="both"/>
        <w:rPr>
          <w:lang w:val="en-US"/>
        </w:rPr>
      </w:pPr>
      <w:r w:rsidRPr="009B37EE">
        <w:rPr>
          <w:lang w:val="en-US"/>
        </w:rPr>
        <w:t xml:space="preserve">Some pseudosciences have </w:t>
      </w:r>
      <w:r w:rsidR="00964121">
        <w:rPr>
          <w:lang w:val="en-US"/>
        </w:rPr>
        <w:t xml:space="preserve">even developed </w:t>
      </w:r>
      <w:r w:rsidRPr="009B37EE">
        <w:rPr>
          <w:lang w:val="en-US"/>
        </w:rPr>
        <w:t xml:space="preserve">a </w:t>
      </w:r>
      <w:r w:rsidR="00964121">
        <w:rPr>
          <w:lang w:val="en-US"/>
        </w:rPr>
        <w:t xml:space="preserve">theory-internal </w:t>
      </w:r>
      <w:r w:rsidR="00E563F8" w:rsidRPr="009B37EE">
        <w:rPr>
          <w:lang w:val="en-US"/>
        </w:rPr>
        <w:t xml:space="preserve">explanation </w:t>
      </w:r>
      <w:r w:rsidR="005B1689" w:rsidRPr="009B37EE">
        <w:rPr>
          <w:lang w:val="en-US"/>
        </w:rPr>
        <w:t xml:space="preserve">for </w:t>
      </w:r>
      <w:r w:rsidR="005630EB">
        <w:rPr>
          <w:lang w:val="en-US"/>
        </w:rPr>
        <w:t xml:space="preserve">the </w:t>
      </w:r>
      <w:r w:rsidR="005B1689" w:rsidRPr="009B37EE">
        <w:rPr>
          <w:lang w:val="en-US"/>
        </w:rPr>
        <w:t xml:space="preserve">opposition </w:t>
      </w:r>
      <w:r w:rsidR="00E563F8" w:rsidRPr="009B37EE">
        <w:rPr>
          <w:lang w:val="en-US"/>
        </w:rPr>
        <w:t xml:space="preserve">against </w:t>
      </w:r>
      <w:r w:rsidRPr="009B37EE">
        <w:rPr>
          <w:lang w:val="en-US"/>
        </w:rPr>
        <w:t>them</w:t>
      </w:r>
      <w:r w:rsidR="00E563F8" w:rsidRPr="009B37EE">
        <w:rPr>
          <w:lang w:val="en-US"/>
        </w:rPr>
        <w:t xml:space="preserve">. </w:t>
      </w:r>
      <w:r w:rsidR="00A25506">
        <w:rPr>
          <w:lang w:val="en-US"/>
        </w:rPr>
        <w:t xml:space="preserve">Famously, </w:t>
      </w:r>
      <w:r w:rsidR="00E563F8" w:rsidRPr="009B37EE">
        <w:rPr>
          <w:lang w:val="en-US"/>
        </w:rPr>
        <w:t xml:space="preserve">Sigmund Freud suggested that </w:t>
      </w:r>
      <w:r w:rsidR="00A25506">
        <w:rPr>
          <w:lang w:val="en-US"/>
        </w:rPr>
        <w:t xml:space="preserve">the </w:t>
      </w:r>
      <w:r w:rsidR="00763AD5" w:rsidRPr="009B37EE">
        <w:rPr>
          <w:lang w:val="en-US"/>
        </w:rPr>
        <w:t>“</w:t>
      </w:r>
      <w:r w:rsidR="00E563F8" w:rsidRPr="009B37EE">
        <w:rPr>
          <w:lang w:val="en-US"/>
        </w:rPr>
        <w:t>resistance</w:t>
      </w:r>
      <w:r w:rsidR="00763AD5" w:rsidRPr="009B37EE">
        <w:rPr>
          <w:lang w:val="en-US"/>
        </w:rPr>
        <w:t>”</w:t>
      </w:r>
      <w:r w:rsidR="00E563F8" w:rsidRPr="009B37EE">
        <w:rPr>
          <w:lang w:val="en-US"/>
        </w:rPr>
        <w:t xml:space="preserve"> against </w:t>
      </w:r>
      <w:r w:rsidR="00763AD5" w:rsidRPr="009B37EE">
        <w:rPr>
          <w:lang w:val="en-US"/>
        </w:rPr>
        <w:t xml:space="preserve">psychoanalysis </w:t>
      </w:r>
      <w:r w:rsidR="00C368EC">
        <w:rPr>
          <w:lang w:val="en-US"/>
        </w:rPr>
        <w:t xml:space="preserve">of </w:t>
      </w:r>
      <w:r w:rsidR="00AF01AD">
        <w:rPr>
          <w:lang w:val="en-US"/>
        </w:rPr>
        <w:t xml:space="preserve">his critics </w:t>
      </w:r>
      <w:r w:rsidR="00E563F8" w:rsidRPr="009B37EE">
        <w:rPr>
          <w:lang w:val="en-US"/>
        </w:rPr>
        <w:t xml:space="preserve">bears out one of its main predictions: </w:t>
      </w:r>
      <w:r w:rsidR="00C6762A" w:rsidRPr="009B37EE">
        <w:rPr>
          <w:lang w:val="en-US"/>
        </w:rPr>
        <w:t xml:space="preserve">that we </w:t>
      </w:r>
      <w:r w:rsidR="00E563F8" w:rsidRPr="009B37EE">
        <w:rPr>
          <w:lang w:val="en-US"/>
        </w:rPr>
        <w:t xml:space="preserve">are </w:t>
      </w:r>
      <w:r w:rsidR="00C6762A" w:rsidRPr="009B37EE">
        <w:rPr>
          <w:lang w:val="en-US"/>
        </w:rPr>
        <w:t xml:space="preserve">all </w:t>
      </w:r>
      <w:r w:rsidR="00E563F8" w:rsidRPr="009B37EE">
        <w:rPr>
          <w:lang w:val="en-US"/>
        </w:rPr>
        <w:t xml:space="preserve">under the spell of the </w:t>
      </w:r>
      <w:r w:rsidR="00FB6C06" w:rsidRPr="009B37EE">
        <w:rPr>
          <w:lang w:val="en-US"/>
        </w:rPr>
        <w:t xml:space="preserve">hypothesized </w:t>
      </w:r>
      <w:r w:rsidR="0098510A" w:rsidRPr="009B37EE">
        <w:rPr>
          <w:lang w:val="en-US"/>
        </w:rPr>
        <w:t>“</w:t>
      </w:r>
      <w:r w:rsidR="00E563F8" w:rsidRPr="009B37EE">
        <w:rPr>
          <w:lang w:val="en-US"/>
        </w:rPr>
        <w:t>unconscious</w:t>
      </w:r>
      <w:r w:rsidR="0098510A" w:rsidRPr="009B37EE">
        <w:rPr>
          <w:lang w:val="en-US"/>
        </w:rPr>
        <w:t>”</w:t>
      </w:r>
      <w:r w:rsidR="00E563F8" w:rsidRPr="009B37EE">
        <w:rPr>
          <w:lang w:val="en-US"/>
        </w:rPr>
        <w:t xml:space="preserve">, which is trying </w:t>
      </w:r>
      <w:r w:rsidR="00C025EB" w:rsidRPr="009B37EE">
        <w:rPr>
          <w:lang w:val="en-US"/>
        </w:rPr>
        <w:t xml:space="preserve">to </w:t>
      </w:r>
      <w:r w:rsidR="00E563F8" w:rsidRPr="009B37EE">
        <w:rPr>
          <w:lang w:val="en-US"/>
        </w:rPr>
        <w:t xml:space="preserve">repress the shocking truths brought to light by psychoanalysis. Those who attack psychoanalysis, according to Freud, display “the same resistance […] as in our patients”, and this resistance “finds it easy to disguise itself as an intellectual rejection and to bring up arguments like those which we ward off in our patients” </w:t>
      </w:r>
      <w:r w:rsidR="00673690" w:rsidRPr="009B37EE">
        <w:rPr>
          <w:noProof/>
          <w:lang w:val="en-US"/>
        </w:rPr>
        <w:t>(Freud, 1957, p. 39)</w:t>
      </w:r>
      <w:r w:rsidR="00E563F8" w:rsidRPr="009B37EE">
        <w:rPr>
          <w:lang w:val="en-US"/>
        </w:rPr>
        <w:t xml:space="preserve">. </w:t>
      </w:r>
      <w:r w:rsidR="00F620D1">
        <w:rPr>
          <w:lang w:val="en-US"/>
        </w:rPr>
        <w:t xml:space="preserve">Remarkably, this </w:t>
      </w:r>
      <w:r w:rsidR="00E1448C">
        <w:rPr>
          <w:lang w:val="en-US"/>
        </w:rPr>
        <w:t xml:space="preserve">immunizing </w:t>
      </w:r>
      <w:r w:rsidR="00F620D1">
        <w:rPr>
          <w:lang w:val="en-US"/>
        </w:rPr>
        <w:t xml:space="preserve">gambit shows up in several other pseudosciences. </w:t>
      </w:r>
      <w:r w:rsidR="005B4879">
        <w:rPr>
          <w:lang w:val="en-US"/>
        </w:rPr>
        <w:t xml:space="preserve">Both </w:t>
      </w:r>
      <w:r w:rsidR="0044046D" w:rsidRPr="009B37EE">
        <w:rPr>
          <w:lang w:val="en-US"/>
        </w:rPr>
        <w:t>I</w:t>
      </w:r>
      <w:r w:rsidR="00226CF9" w:rsidRPr="009B37EE">
        <w:rPr>
          <w:lang w:val="en-US"/>
        </w:rPr>
        <w:t xml:space="preserve">mmanuel </w:t>
      </w:r>
      <w:proofErr w:type="spellStart"/>
      <w:r w:rsidR="00226CF9" w:rsidRPr="009B37EE">
        <w:rPr>
          <w:lang w:val="en-US"/>
        </w:rPr>
        <w:t>Velikovsky</w:t>
      </w:r>
      <w:proofErr w:type="spellEnd"/>
      <w:r w:rsidR="00226CF9" w:rsidRPr="009B37EE">
        <w:rPr>
          <w:lang w:val="en-US"/>
        </w:rPr>
        <w:t xml:space="preserve"> and L. Ron Hubbard (the founder of Scientology)</w:t>
      </w:r>
      <w:r w:rsidR="0044046D" w:rsidRPr="009B37EE">
        <w:rPr>
          <w:lang w:val="en-US"/>
        </w:rPr>
        <w:t xml:space="preserve"> and their followers</w:t>
      </w:r>
      <w:r w:rsidR="00226CF9" w:rsidRPr="009B37EE">
        <w:rPr>
          <w:lang w:val="en-US"/>
        </w:rPr>
        <w:t xml:space="preserve">, as well as some </w:t>
      </w:r>
      <w:r w:rsidR="00E563F8" w:rsidRPr="009B37EE">
        <w:rPr>
          <w:lang w:val="en-US"/>
        </w:rPr>
        <w:t>Marxists</w:t>
      </w:r>
      <w:r w:rsidR="00226CF9" w:rsidRPr="009B37EE">
        <w:rPr>
          <w:lang w:val="en-US"/>
        </w:rPr>
        <w:t xml:space="preserve">, have </w:t>
      </w:r>
      <w:r w:rsidR="00E563F8" w:rsidRPr="009B37EE">
        <w:rPr>
          <w:lang w:val="en-US"/>
        </w:rPr>
        <w:t>wield</w:t>
      </w:r>
      <w:r w:rsidR="00226CF9" w:rsidRPr="009B37EE">
        <w:rPr>
          <w:lang w:val="en-US"/>
        </w:rPr>
        <w:t>ed</w:t>
      </w:r>
      <w:r w:rsidR="00E563F8" w:rsidRPr="009B37EE">
        <w:rPr>
          <w:lang w:val="en-US"/>
        </w:rPr>
        <w:t xml:space="preserve"> their own version of the resistance argument, based on the concepts of (respectively) </w:t>
      </w:r>
      <w:r w:rsidR="00226CF9" w:rsidRPr="009B37EE">
        <w:rPr>
          <w:lang w:val="en-US"/>
        </w:rPr>
        <w:t xml:space="preserve">“collective amnesia”, </w:t>
      </w:r>
      <w:r w:rsidR="00E563F8" w:rsidRPr="009B37EE">
        <w:rPr>
          <w:lang w:val="en-US"/>
        </w:rPr>
        <w:t>“false consciousness” and the “reactive mind”</w:t>
      </w:r>
      <w:r w:rsidR="00411CF9" w:rsidRPr="009B37EE">
        <w:rPr>
          <w:lang w:val="en-US"/>
        </w:rPr>
        <w:t xml:space="preserve">, all </w:t>
      </w:r>
      <w:r w:rsidR="00580DE5">
        <w:rPr>
          <w:lang w:val="en-US"/>
        </w:rPr>
        <w:t xml:space="preserve">of which </w:t>
      </w:r>
      <w:r w:rsidR="00333D04">
        <w:rPr>
          <w:lang w:val="en-US"/>
        </w:rPr>
        <w:t xml:space="preserve">are </w:t>
      </w:r>
      <w:r w:rsidR="00580DE5">
        <w:rPr>
          <w:lang w:val="en-US"/>
        </w:rPr>
        <w:t>derive</w:t>
      </w:r>
      <w:r w:rsidR="00333D04">
        <w:rPr>
          <w:lang w:val="en-US"/>
        </w:rPr>
        <w:t>d</w:t>
      </w:r>
      <w:r w:rsidR="00580DE5">
        <w:rPr>
          <w:lang w:val="en-US"/>
        </w:rPr>
        <w:t xml:space="preserve"> from </w:t>
      </w:r>
      <w:r w:rsidR="00411CF9" w:rsidRPr="009B37EE">
        <w:rPr>
          <w:lang w:val="en-US"/>
        </w:rPr>
        <w:t xml:space="preserve">the </w:t>
      </w:r>
      <w:r w:rsidR="00C466D6">
        <w:rPr>
          <w:lang w:val="en-US"/>
        </w:rPr>
        <w:t xml:space="preserve">very </w:t>
      </w:r>
      <w:r w:rsidR="00411CF9" w:rsidRPr="009B37EE">
        <w:rPr>
          <w:lang w:val="en-US"/>
        </w:rPr>
        <w:t xml:space="preserve">doctrine </w:t>
      </w:r>
      <w:r w:rsidR="00E16D0C">
        <w:rPr>
          <w:lang w:val="en-US"/>
        </w:rPr>
        <w:t xml:space="preserve">being defended </w:t>
      </w:r>
      <w:r w:rsidR="00673690" w:rsidRPr="009B37EE">
        <w:rPr>
          <w:noProof/>
          <w:lang w:val="en-US"/>
        </w:rPr>
        <w:t>(Boudry &amp; Braeckman, 2011, p. 155; Gordin, 2012, p. 50)</w:t>
      </w:r>
      <w:r w:rsidR="00E563F8" w:rsidRPr="009B37EE">
        <w:rPr>
          <w:lang w:val="en-US"/>
        </w:rPr>
        <w:t xml:space="preserve">. </w:t>
      </w:r>
    </w:p>
    <w:p w14:paraId="11C69B2C" w14:textId="7F49CB49" w:rsidR="00627C84" w:rsidRDefault="00627C84" w:rsidP="00D46AF2">
      <w:pPr>
        <w:pStyle w:val="Kop3"/>
        <w:jc w:val="both"/>
        <w:rPr>
          <w:lang w:val="en-US"/>
        </w:rPr>
      </w:pPr>
      <w:bookmarkStart w:id="13" w:name="_Toc44615235"/>
      <w:r>
        <w:rPr>
          <w:lang w:val="en-US"/>
        </w:rPr>
        <w:t>An asymmetry between confirmation and refutation</w:t>
      </w:r>
      <w:bookmarkEnd w:id="13"/>
    </w:p>
    <w:p w14:paraId="6E07DCDD" w14:textId="04C340B0" w:rsidR="00224249" w:rsidRPr="009B37EE" w:rsidRDefault="00224249" w:rsidP="00D46AF2">
      <w:pPr>
        <w:jc w:val="both"/>
        <w:rPr>
          <w:lang w:val="en-US"/>
        </w:rPr>
      </w:pPr>
      <w:r>
        <w:rPr>
          <w:lang w:val="en-US"/>
        </w:rPr>
        <w:t xml:space="preserve">At a more fundamental level, </w:t>
      </w:r>
      <w:r w:rsidR="007B13EA">
        <w:rPr>
          <w:lang w:val="en-US"/>
        </w:rPr>
        <w:t xml:space="preserve">evasive behavior is way </w:t>
      </w:r>
      <w:r>
        <w:rPr>
          <w:lang w:val="en-US"/>
        </w:rPr>
        <w:t xml:space="preserve">to create an </w:t>
      </w:r>
      <w:r w:rsidRPr="00797C02">
        <w:rPr>
          <w:i/>
          <w:iCs/>
          <w:lang w:val="en-US"/>
        </w:rPr>
        <w:t>asymmetry between refutations and confirmations</w:t>
      </w:r>
      <w:r>
        <w:rPr>
          <w:lang w:val="en-US"/>
        </w:rPr>
        <w:t xml:space="preserve">. </w:t>
      </w:r>
      <w:r w:rsidR="000320CD">
        <w:rPr>
          <w:lang w:val="en-US"/>
        </w:rPr>
        <w:t xml:space="preserve">In itself, it </w:t>
      </w:r>
      <w:r>
        <w:rPr>
          <w:lang w:val="en-US"/>
        </w:rPr>
        <w:t xml:space="preserve">is </w:t>
      </w:r>
      <w:r w:rsidR="000320CD">
        <w:rPr>
          <w:lang w:val="en-US"/>
        </w:rPr>
        <w:t xml:space="preserve">never </w:t>
      </w:r>
      <w:r>
        <w:rPr>
          <w:lang w:val="en-US"/>
        </w:rPr>
        <w:t xml:space="preserve">terribly difficult to </w:t>
      </w:r>
      <w:r w:rsidR="000320CD">
        <w:rPr>
          <w:lang w:val="en-US"/>
        </w:rPr>
        <w:t xml:space="preserve">insulate a theory from every possible refutation, but this will be of little use if the possibility of positive evidence is thereby </w:t>
      </w:r>
      <w:r w:rsidR="00261420">
        <w:rPr>
          <w:lang w:val="en-US"/>
        </w:rPr>
        <w:t>forestalled</w:t>
      </w:r>
      <w:r w:rsidR="000320CD">
        <w:rPr>
          <w:lang w:val="en-US"/>
        </w:rPr>
        <w:t xml:space="preserve">. </w:t>
      </w:r>
      <w:r w:rsidR="00F87339">
        <w:rPr>
          <w:lang w:val="en-US"/>
        </w:rPr>
        <w:t xml:space="preserve">Ideally, in </w:t>
      </w:r>
      <w:r w:rsidR="000320CD" w:rsidRPr="000320CD">
        <w:rPr>
          <w:lang w:val="en-US"/>
        </w:rPr>
        <w:t xml:space="preserve">order </w:t>
      </w:r>
      <w:r w:rsidR="000320CD" w:rsidRPr="000320CD">
        <w:rPr>
          <w:lang w:val="en-US"/>
        </w:rPr>
        <w:lastRenderedPageBreak/>
        <w:t>to create a decent impression of epistemic warrant</w:t>
      </w:r>
      <w:r w:rsidR="000320CD">
        <w:rPr>
          <w:lang w:val="en-US"/>
        </w:rPr>
        <w:t xml:space="preserve">, pseudosciences should be able to </w:t>
      </w:r>
      <w:r w:rsidR="008D589C">
        <w:rPr>
          <w:lang w:val="en-US"/>
        </w:rPr>
        <w:t>evade refutation</w:t>
      </w:r>
      <w:r w:rsidR="00CE5F08">
        <w:rPr>
          <w:lang w:val="en-US"/>
        </w:rPr>
        <w:t>s</w:t>
      </w:r>
      <w:r w:rsidR="008D589C">
        <w:rPr>
          <w:lang w:val="en-US"/>
        </w:rPr>
        <w:t xml:space="preserve"> while </w:t>
      </w:r>
      <w:r w:rsidR="00CE5F08">
        <w:rPr>
          <w:lang w:val="en-US"/>
        </w:rPr>
        <w:t xml:space="preserve">simultaneously </w:t>
      </w:r>
      <w:r w:rsidR="000320CD">
        <w:rPr>
          <w:lang w:val="en-US"/>
        </w:rPr>
        <w:t>enjoy</w:t>
      </w:r>
      <w:r w:rsidR="008D589C">
        <w:rPr>
          <w:lang w:val="en-US"/>
        </w:rPr>
        <w:t>ing</w:t>
      </w:r>
      <w:r w:rsidR="000320CD">
        <w:rPr>
          <w:lang w:val="en-US"/>
        </w:rPr>
        <w:t xml:space="preserve"> </w:t>
      </w:r>
      <w:r w:rsidR="005B20E7">
        <w:rPr>
          <w:lang w:val="en-US"/>
        </w:rPr>
        <w:t>(</w:t>
      </w:r>
      <w:r w:rsidR="000320CD">
        <w:rPr>
          <w:lang w:val="en-US"/>
        </w:rPr>
        <w:t>occasional</w:t>
      </w:r>
      <w:r w:rsidR="005B20E7">
        <w:rPr>
          <w:lang w:val="en-US"/>
        </w:rPr>
        <w:t>)</w:t>
      </w:r>
      <w:r w:rsidR="000320CD">
        <w:rPr>
          <w:lang w:val="en-US"/>
        </w:rPr>
        <w:t xml:space="preserve"> confirmations. The trick is therefore to solicit positive evidence</w:t>
      </w:r>
      <w:r w:rsidR="000320CD" w:rsidRPr="000320CD">
        <w:rPr>
          <w:lang w:val="en-US"/>
        </w:rPr>
        <w:t xml:space="preserve"> in a way that does not involve a genuine </w:t>
      </w:r>
      <w:r w:rsidR="000320CD">
        <w:rPr>
          <w:lang w:val="en-US"/>
        </w:rPr>
        <w:t xml:space="preserve">threat </w:t>
      </w:r>
      <w:r w:rsidR="000320CD" w:rsidRPr="000320CD">
        <w:rPr>
          <w:lang w:val="en-US"/>
        </w:rPr>
        <w:t xml:space="preserve">of failure, and </w:t>
      </w:r>
      <w:r w:rsidR="002467EF">
        <w:rPr>
          <w:lang w:val="en-US"/>
        </w:rPr>
        <w:t xml:space="preserve">to </w:t>
      </w:r>
      <w:r w:rsidR="000320CD" w:rsidRPr="000320CD">
        <w:rPr>
          <w:lang w:val="en-US"/>
        </w:rPr>
        <w:t>evade counterevidence in a way that does not completely forestall the possibility of (apparent) confirmation.</w:t>
      </w:r>
      <w:r w:rsidR="002467EF" w:rsidRPr="002467EF">
        <w:rPr>
          <w:lang w:val="en-US"/>
        </w:rPr>
        <w:t xml:space="preserve"> </w:t>
      </w:r>
      <w:r w:rsidR="002467EF">
        <w:rPr>
          <w:lang w:val="en-US"/>
        </w:rPr>
        <w:t xml:space="preserve">At bottom, this is the rationale behind the practice of cherry-picking, </w:t>
      </w:r>
      <w:r w:rsidR="00F43F3A">
        <w:rPr>
          <w:lang w:val="en-US"/>
        </w:rPr>
        <w:t xml:space="preserve">reliance on </w:t>
      </w:r>
      <w:r w:rsidR="002467EF">
        <w:rPr>
          <w:lang w:val="en-US"/>
        </w:rPr>
        <w:t xml:space="preserve">anecdotal evidence, </w:t>
      </w:r>
      <w:r w:rsidR="002843A1">
        <w:rPr>
          <w:lang w:val="en-US"/>
        </w:rPr>
        <w:t xml:space="preserve">and </w:t>
      </w:r>
      <w:r w:rsidR="002467EF">
        <w:rPr>
          <w:lang w:val="en-US"/>
        </w:rPr>
        <w:t xml:space="preserve">strategic vagueness. </w:t>
      </w:r>
      <w:r w:rsidR="001D4CEB">
        <w:rPr>
          <w:lang w:val="en-US"/>
        </w:rPr>
        <w:t>I</w:t>
      </w:r>
      <w:r w:rsidR="009E0991">
        <w:rPr>
          <w:lang w:val="en-US"/>
        </w:rPr>
        <w:t xml:space="preserve">f you </w:t>
      </w:r>
      <w:r w:rsidR="00F43F3A">
        <w:rPr>
          <w:lang w:val="en-US"/>
        </w:rPr>
        <w:t>engage in cherry-picking (of data, experiments, studies)</w:t>
      </w:r>
      <w:r w:rsidR="009E0991">
        <w:rPr>
          <w:lang w:val="en-US"/>
        </w:rPr>
        <w:t xml:space="preserve">, you </w:t>
      </w:r>
      <w:r w:rsidR="002467EF" w:rsidRPr="002467EF">
        <w:rPr>
          <w:lang w:val="en-US"/>
        </w:rPr>
        <w:t>create an asymmetry between positive evidence and adverse evidence</w:t>
      </w:r>
      <w:r w:rsidR="009E0991">
        <w:rPr>
          <w:lang w:val="en-US"/>
        </w:rPr>
        <w:t xml:space="preserve">. </w:t>
      </w:r>
      <w:r w:rsidR="002467EF" w:rsidRPr="002467EF">
        <w:rPr>
          <w:lang w:val="en-US"/>
        </w:rPr>
        <w:t>Many pseudoscien</w:t>
      </w:r>
      <w:r w:rsidR="00C83CD9">
        <w:rPr>
          <w:lang w:val="en-US"/>
        </w:rPr>
        <w:t>tists</w:t>
      </w:r>
      <w:r w:rsidR="002467EF" w:rsidRPr="002467EF">
        <w:rPr>
          <w:lang w:val="en-US"/>
        </w:rPr>
        <w:t xml:space="preserve"> </w:t>
      </w:r>
      <w:r w:rsidR="009E0991">
        <w:rPr>
          <w:lang w:val="en-US"/>
        </w:rPr>
        <w:t xml:space="preserve">carefully select favorable evidence </w:t>
      </w:r>
      <w:r w:rsidR="002467EF" w:rsidRPr="002467EF">
        <w:rPr>
          <w:lang w:val="en-US"/>
        </w:rPr>
        <w:t>while ignor</w:t>
      </w:r>
      <w:r w:rsidR="009E0991">
        <w:rPr>
          <w:lang w:val="en-US"/>
        </w:rPr>
        <w:t>ing</w:t>
      </w:r>
      <w:r w:rsidR="002467EF" w:rsidRPr="002467EF">
        <w:rPr>
          <w:lang w:val="en-US"/>
        </w:rPr>
        <w:t>, downplay</w:t>
      </w:r>
      <w:r w:rsidR="009E0991">
        <w:rPr>
          <w:lang w:val="en-US"/>
        </w:rPr>
        <w:t>ing</w:t>
      </w:r>
      <w:r w:rsidR="002467EF" w:rsidRPr="002467EF">
        <w:rPr>
          <w:lang w:val="en-US"/>
        </w:rPr>
        <w:t xml:space="preserve"> or distort</w:t>
      </w:r>
      <w:r w:rsidR="009E0991">
        <w:rPr>
          <w:lang w:val="en-US"/>
        </w:rPr>
        <w:t>ing negative evidence</w:t>
      </w:r>
      <w:r w:rsidR="002467EF" w:rsidRPr="002467EF">
        <w:rPr>
          <w:lang w:val="en-US"/>
        </w:rPr>
        <w:t xml:space="preserve">. </w:t>
      </w:r>
      <w:r w:rsidR="00EA0A8E">
        <w:rPr>
          <w:lang w:val="en-US"/>
        </w:rPr>
        <w:t xml:space="preserve">To use Bunge’s prosaic analogy, “the pseudoscientist, like the fisherman, exaggerates his catch and neglects his failures or excuses them” </w:t>
      </w:r>
      <w:r w:rsidR="00EA0A8E">
        <w:rPr>
          <w:noProof/>
          <w:lang w:val="en-US"/>
        </w:rPr>
        <w:t>(Bunge, 2017, p. 42)</w:t>
      </w:r>
      <w:r w:rsidR="00EA0A8E">
        <w:rPr>
          <w:lang w:val="en-US"/>
        </w:rPr>
        <w:t xml:space="preserve">. </w:t>
      </w:r>
      <w:r w:rsidR="009E0991">
        <w:rPr>
          <w:lang w:val="en-US"/>
        </w:rPr>
        <w:t>T</w:t>
      </w:r>
      <w:r w:rsidR="002467EF" w:rsidRPr="002467EF">
        <w:rPr>
          <w:lang w:val="en-US"/>
        </w:rPr>
        <w:t xml:space="preserve">he </w:t>
      </w:r>
      <w:r w:rsidR="001F4DF5">
        <w:rPr>
          <w:lang w:val="en-US"/>
        </w:rPr>
        <w:t xml:space="preserve">phenomenon of </w:t>
      </w:r>
      <w:r w:rsidR="001F4DF5" w:rsidRPr="001F4DF5">
        <w:rPr>
          <w:lang w:val="en-US"/>
        </w:rPr>
        <w:t xml:space="preserve">conceptual </w:t>
      </w:r>
      <w:r w:rsidR="002467EF" w:rsidRPr="002467EF">
        <w:rPr>
          <w:lang w:val="en-US"/>
        </w:rPr>
        <w:t>“double li</w:t>
      </w:r>
      <w:r w:rsidR="001F4DF5">
        <w:rPr>
          <w:lang w:val="en-US"/>
        </w:rPr>
        <w:t>v</w:t>
      </w:r>
      <w:r w:rsidR="002467EF" w:rsidRPr="002467EF">
        <w:rPr>
          <w:lang w:val="en-US"/>
        </w:rPr>
        <w:t>e</w:t>
      </w:r>
      <w:r w:rsidR="001F4DF5">
        <w:rPr>
          <w:lang w:val="en-US"/>
        </w:rPr>
        <w:t>s</w:t>
      </w:r>
      <w:r w:rsidR="002467EF" w:rsidRPr="002467EF">
        <w:rPr>
          <w:lang w:val="en-US"/>
        </w:rPr>
        <w:t>” which I discussed above can be seen as a bait-and-switch strategy to simultaneously evade falsifications and still profit from apparent confirmations</w:t>
      </w:r>
      <w:r w:rsidR="00F3446F">
        <w:rPr>
          <w:lang w:val="en-US"/>
        </w:rPr>
        <w:t xml:space="preserve"> </w:t>
      </w:r>
      <w:r w:rsidR="00F3446F">
        <w:rPr>
          <w:noProof/>
          <w:lang w:val="en-US"/>
        </w:rPr>
        <w:t>(Kukla, 2000)</w:t>
      </w:r>
      <w:r w:rsidR="002467EF" w:rsidRPr="002467EF">
        <w:rPr>
          <w:lang w:val="en-US"/>
        </w:rPr>
        <w:t xml:space="preserve">. Predictions are made in such a way that they are amenable to a range of different interpretations, but whenever some observation confirms a specific interpretation, this is the one the theorist </w:t>
      </w:r>
      <w:r w:rsidR="0034384A">
        <w:rPr>
          <w:lang w:val="en-US"/>
        </w:rPr>
        <w:t xml:space="preserve">(retroactively) </w:t>
      </w:r>
      <w:r w:rsidR="002467EF" w:rsidRPr="002467EF">
        <w:rPr>
          <w:lang w:val="en-US"/>
        </w:rPr>
        <w:t xml:space="preserve">latches on to. For instance, in Freud’s theory about libido as the root of </w:t>
      </w:r>
      <w:r w:rsidR="002467EF" w:rsidRPr="002467EF">
        <w:rPr>
          <w:i/>
          <w:iCs/>
          <w:lang w:val="en-US"/>
        </w:rPr>
        <w:t>all</w:t>
      </w:r>
      <w:r w:rsidR="002467EF" w:rsidRPr="002467EF">
        <w:rPr>
          <w:lang w:val="en-US"/>
        </w:rPr>
        <w:t xml:space="preserve"> neuroses, the concept of ‘libido’ switches between an explicitly carnal version (whenever the evidence allows a sexual interpretation) and a vaguer and more encompassing version which comes down to ‘love’ (whenever the evidence is less susceptible to sexual interpretation) (Cioffi, 1998, p. 16). </w:t>
      </w:r>
      <w:r w:rsidR="001E7871">
        <w:rPr>
          <w:lang w:val="en-US"/>
        </w:rPr>
        <w:t xml:space="preserve">In some pseudosciences, notably alternative medicine, the asymmetry between positive and negative evidence is created by means of </w:t>
      </w:r>
      <w:r w:rsidR="002467EF" w:rsidRPr="002467EF">
        <w:rPr>
          <w:lang w:val="en-US"/>
        </w:rPr>
        <w:t xml:space="preserve">subtle </w:t>
      </w:r>
      <w:r w:rsidR="001E7871">
        <w:rPr>
          <w:lang w:val="en-US"/>
        </w:rPr>
        <w:t xml:space="preserve">but vicious </w:t>
      </w:r>
      <w:r w:rsidR="00F3446F">
        <w:rPr>
          <w:lang w:val="en-US"/>
        </w:rPr>
        <w:t xml:space="preserve">explanatory </w:t>
      </w:r>
      <w:r w:rsidR="002467EF" w:rsidRPr="002467EF">
        <w:rPr>
          <w:lang w:val="en-US"/>
        </w:rPr>
        <w:t>feedback loops</w:t>
      </w:r>
      <w:r w:rsidR="00FF25D6">
        <w:rPr>
          <w:lang w:val="en-US"/>
        </w:rPr>
        <w:t xml:space="preserve">. For instance, the theorist will try out </w:t>
      </w:r>
      <w:r w:rsidR="002467EF" w:rsidRPr="002467EF">
        <w:rPr>
          <w:lang w:val="en-US"/>
        </w:rPr>
        <w:t xml:space="preserve">different interventions on the patient, following different </w:t>
      </w:r>
      <w:r w:rsidR="00C34D30">
        <w:rPr>
          <w:lang w:val="en-US"/>
        </w:rPr>
        <w:t>(sub-)</w:t>
      </w:r>
      <w:r w:rsidR="002467EF" w:rsidRPr="002467EF">
        <w:rPr>
          <w:lang w:val="en-US"/>
        </w:rPr>
        <w:t xml:space="preserve">hypotheses about the underlying condition. When, </w:t>
      </w:r>
      <w:r w:rsidR="00265A77">
        <w:rPr>
          <w:lang w:val="en-US"/>
        </w:rPr>
        <w:t>at long l</w:t>
      </w:r>
      <w:r w:rsidR="0080191B">
        <w:rPr>
          <w:lang w:val="en-US"/>
        </w:rPr>
        <w:t>a</w:t>
      </w:r>
      <w:r w:rsidR="00265A77">
        <w:rPr>
          <w:lang w:val="en-US"/>
        </w:rPr>
        <w:t>st</w:t>
      </w:r>
      <w:r w:rsidR="002467EF" w:rsidRPr="002467EF">
        <w:rPr>
          <w:lang w:val="en-US"/>
        </w:rPr>
        <w:t>, a certain effect is observed</w:t>
      </w:r>
      <w:r w:rsidR="00646945">
        <w:rPr>
          <w:lang w:val="en-US"/>
        </w:rPr>
        <w:t xml:space="preserve"> </w:t>
      </w:r>
      <w:r w:rsidR="00265A77">
        <w:rPr>
          <w:lang w:val="en-US"/>
        </w:rPr>
        <w:t xml:space="preserve">by accident </w:t>
      </w:r>
      <w:r w:rsidR="00646945">
        <w:rPr>
          <w:lang w:val="en-US"/>
        </w:rPr>
        <w:t>(because of regression to the mean or the placebo effect)</w:t>
      </w:r>
      <w:r w:rsidR="002467EF" w:rsidRPr="002467EF">
        <w:rPr>
          <w:lang w:val="en-US"/>
        </w:rPr>
        <w:t>, this is presented as confirming the latest hypothesis being tested, and thus as yet another confirmation of the belief system as a whole</w:t>
      </w:r>
      <w:r w:rsidR="0080191B">
        <w:rPr>
          <w:lang w:val="en-US"/>
        </w:rPr>
        <w:t xml:space="preserve"> </w:t>
      </w:r>
      <w:r w:rsidR="0080191B">
        <w:rPr>
          <w:noProof/>
          <w:lang w:val="en-US"/>
        </w:rPr>
        <w:t>(Boudry &amp; Braeckman, 2011, pp. 151-153)</w:t>
      </w:r>
      <w:r w:rsidR="002467EF" w:rsidRPr="002467EF">
        <w:rPr>
          <w:lang w:val="en-US"/>
        </w:rPr>
        <w:t>.</w:t>
      </w:r>
      <w:r w:rsidR="00F11700">
        <w:rPr>
          <w:lang w:val="en-US"/>
        </w:rPr>
        <w:tab/>
      </w:r>
    </w:p>
    <w:p w14:paraId="0DA75FB3" w14:textId="2F66B6AA" w:rsidR="00990928" w:rsidRPr="005A257D" w:rsidRDefault="00990928" w:rsidP="00D46AF2">
      <w:pPr>
        <w:pStyle w:val="Kop1"/>
        <w:jc w:val="both"/>
        <w:rPr>
          <w:lang w:val="en-US"/>
        </w:rPr>
      </w:pPr>
      <w:bookmarkStart w:id="14" w:name="_Toc44445062"/>
      <w:bookmarkStart w:id="15" w:name="_Toc44445063"/>
      <w:bookmarkStart w:id="16" w:name="_Toc44445064"/>
      <w:bookmarkStart w:id="17" w:name="_Toc44445065"/>
      <w:bookmarkStart w:id="18" w:name="_Toc44615236"/>
      <w:bookmarkEnd w:id="14"/>
      <w:bookmarkEnd w:id="15"/>
      <w:bookmarkEnd w:id="16"/>
      <w:bookmarkEnd w:id="17"/>
      <w:r w:rsidRPr="005A257D">
        <w:rPr>
          <w:lang w:val="en-US"/>
        </w:rPr>
        <w:t>Difference</w:t>
      </w:r>
      <w:r w:rsidR="00540AC0">
        <w:rPr>
          <w:lang w:val="en-US"/>
        </w:rPr>
        <w:t>s</w:t>
      </w:r>
      <w:r w:rsidRPr="005A257D">
        <w:rPr>
          <w:lang w:val="en-US"/>
        </w:rPr>
        <w:t xml:space="preserve"> with </w:t>
      </w:r>
      <w:r w:rsidR="00580B24">
        <w:rPr>
          <w:lang w:val="en-US"/>
        </w:rPr>
        <w:t>other approaches</w:t>
      </w:r>
      <w:bookmarkEnd w:id="18"/>
    </w:p>
    <w:p w14:paraId="1325ACC2" w14:textId="66833710" w:rsidR="00580B24" w:rsidRDefault="00580B24" w:rsidP="00D46AF2">
      <w:pPr>
        <w:pStyle w:val="Kop2"/>
        <w:jc w:val="both"/>
        <w:rPr>
          <w:lang w:val="en-US"/>
        </w:rPr>
      </w:pPr>
      <w:bookmarkStart w:id="19" w:name="_Ref44429286"/>
      <w:bookmarkStart w:id="20" w:name="_Toc44615237"/>
      <w:r>
        <w:rPr>
          <w:lang w:val="en-US"/>
        </w:rPr>
        <w:t>Falsificationism</w:t>
      </w:r>
      <w:bookmarkEnd w:id="19"/>
      <w:bookmarkEnd w:id="20"/>
    </w:p>
    <w:p w14:paraId="7B9CA35D" w14:textId="51954075" w:rsidR="00224965" w:rsidRPr="00224965" w:rsidRDefault="004514FF" w:rsidP="00D46AF2">
      <w:pPr>
        <w:jc w:val="both"/>
        <w:rPr>
          <w:lang w:val="en-US"/>
        </w:rPr>
      </w:pPr>
      <w:r>
        <w:rPr>
          <w:lang w:val="en-US"/>
        </w:rPr>
        <w:t xml:space="preserve">As the reader has undoubtedly figured out by now, this </w:t>
      </w:r>
      <w:r w:rsidR="00224965" w:rsidRPr="00224965">
        <w:rPr>
          <w:lang w:val="en-US"/>
        </w:rPr>
        <w:t xml:space="preserve">account of evasive behavior </w:t>
      </w:r>
      <w:r w:rsidR="0080191B">
        <w:rPr>
          <w:lang w:val="en-US"/>
        </w:rPr>
        <w:t xml:space="preserve">and </w:t>
      </w:r>
      <w:r w:rsidR="0080191B" w:rsidRPr="00634213">
        <w:rPr>
          <w:i/>
          <w:iCs/>
          <w:lang w:val="en-US"/>
        </w:rPr>
        <w:t>ad hoc</w:t>
      </w:r>
      <w:r w:rsidR="0080191B">
        <w:rPr>
          <w:lang w:val="en-US"/>
        </w:rPr>
        <w:t xml:space="preserve"> reasoning </w:t>
      </w:r>
      <w:r w:rsidR="00224965" w:rsidRPr="00224965">
        <w:rPr>
          <w:lang w:val="en-US"/>
        </w:rPr>
        <w:t xml:space="preserve">is reminiscent of Popper’s falsificationism. It is therefore </w:t>
      </w:r>
      <w:r w:rsidR="00C610C1">
        <w:rPr>
          <w:lang w:val="en-US"/>
        </w:rPr>
        <w:t xml:space="preserve">crucial </w:t>
      </w:r>
      <w:r w:rsidR="00224965" w:rsidRPr="00224965">
        <w:rPr>
          <w:lang w:val="en-US"/>
        </w:rPr>
        <w:t>to spell out how our approach differs from falsificationism, and why it escape</w:t>
      </w:r>
      <w:r w:rsidR="00E834D4">
        <w:rPr>
          <w:lang w:val="en-US"/>
        </w:rPr>
        <w:t>s</w:t>
      </w:r>
      <w:r w:rsidR="00224965" w:rsidRPr="00224965">
        <w:rPr>
          <w:lang w:val="en-US"/>
        </w:rPr>
        <w:t xml:space="preserve"> the traditional </w:t>
      </w:r>
      <w:r w:rsidR="00355F98">
        <w:rPr>
          <w:lang w:val="en-US"/>
        </w:rPr>
        <w:t xml:space="preserve">(valid) </w:t>
      </w:r>
      <w:r w:rsidR="00536428">
        <w:rPr>
          <w:lang w:val="en-US"/>
        </w:rPr>
        <w:t>objections leveled against it</w:t>
      </w:r>
      <w:r w:rsidR="00224965" w:rsidRPr="00224965">
        <w:rPr>
          <w:lang w:val="en-US"/>
        </w:rPr>
        <w:t>.</w:t>
      </w:r>
    </w:p>
    <w:p w14:paraId="43342A22" w14:textId="7527A6C2" w:rsidR="00224965" w:rsidRPr="00224965" w:rsidRDefault="00224965" w:rsidP="00D46AF2">
      <w:pPr>
        <w:jc w:val="both"/>
        <w:rPr>
          <w:lang w:val="en-US"/>
        </w:rPr>
      </w:pPr>
      <w:r w:rsidRPr="00224965">
        <w:rPr>
          <w:lang w:val="en-US"/>
        </w:rPr>
        <w:t xml:space="preserve">In its classical formulation, and despite some tension in Popper’s own writing, the demarcation criterion of falsifiability describes a strictly logical relation between theory and observation statements: </w:t>
      </w:r>
      <w:r w:rsidR="00811A2D">
        <w:rPr>
          <w:lang w:val="en-US"/>
        </w:rPr>
        <w:t xml:space="preserve">a </w:t>
      </w:r>
      <w:r w:rsidRPr="00224965">
        <w:rPr>
          <w:lang w:val="en-US"/>
        </w:rPr>
        <w:t>theory is scientific if and only if it rules out some possible observation</w:t>
      </w:r>
      <w:r w:rsidR="006A5A6A">
        <w:rPr>
          <w:lang w:val="en-US"/>
        </w:rPr>
        <w:t>s</w:t>
      </w:r>
      <w:r w:rsidRPr="00224965">
        <w:rPr>
          <w:lang w:val="en-US"/>
        </w:rPr>
        <w:t xml:space="preserve">. This means that Popper’s criterion is static (theories can be evaluated in </w:t>
      </w:r>
      <w:r w:rsidR="002365C7">
        <w:rPr>
          <w:lang w:val="en-US"/>
        </w:rPr>
        <w:t xml:space="preserve">snapshots </w:t>
      </w:r>
      <w:r w:rsidR="00293D77">
        <w:rPr>
          <w:lang w:val="en-US"/>
        </w:rPr>
        <w:t xml:space="preserve">and </w:t>
      </w:r>
      <w:r w:rsidR="003748D1">
        <w:rPr>
          <w:lang w:val="en-US"/>
        </w:rPr>
        <w:t xml:space="preserve">taken </w:t>
      </w:r>
      <w:r w:rsidR="002365C7">
        <w:rPr>
          <w:lang w:val="en-US"/>
        </w:rPr>
        <w:t xml:space="preserve">in </w:t>
      </w:r>
      <w:r w:rsidRPr="00224965">
        <w:rPr>
          <w:lang w:val="en-US"/>
        </w:rPr>
        <w:t xml:space="preserve">isolation) and that it abstracts away from </w:t>
      </w:r>
      <w:r w:rsidR="009829B2">
        <w:rPr>
          <w:lang w:val="en-US"/>
        </w:rPr>
        <w:t xml:space="preserve">the behavior of </w:t>
      </w:r>
      <w:r w:rsidR="00EC54DF">
        <w:rPr>
          <w:lang w:val="en-US"/>
        </w:rPr>
        <w:t>theorists</w:t>
      </w:r>
      <w:r w:rsidR="00EC54DF" w:rsidRPr="00224965">
        <w:rPr>
          <w:lang w:val="en-US"/>
        </w:rPr>
        <w:t xml:space="preserve"> </w:t>
      </w:r>
      <w:r w:rsidRPr="00224965">
        <w:rPr>
          <w:lang w:val="en-US"/>
        </w:rPr>
        <w:t xml:space="preserve">and belief communities. </w:t>
      </w:r>
      <w:r w:rsidR="001A6D22">
        <w:rPr>
          <w:lang w:val="en-US"/>
        </w:rPr>
        <w:t xml:space="preserve">But there are two </w:t>
      </w:r>
      <w:r w:rsidRPr="00224965">
        <w:rPr>
          <w:lang w:val="en-US"/>
        </w:rPr>
        <w:t>glaring problem with Popper’s account, which ha</w:t>
      </w:r>
      <w:r w:rsidR="001A6D22">
        <w:rPr>
          <w:lang w:val="en-US"/>
        </w:rPr>
        <w:t>ve</w:t>
      </w:r>
      <w:r w:rsidRPr="00224965">
        <w:rPr>
          <w:lang w:val="en-US"/>
        </w:rPr>
        <w:t xml:space="preserve"> been pointed out by many critics</w:t>
      </w:r>
      <w:r w:rsidR="001A6D22">
        <w:rPr>
          <w:lang w:val="en-US"/>
        </w:rPr>
        <w:t xml:space="preserve">: it is both too lenient and too strict. On the one hand, </w:t>
      </w:r>
      <w:r w:rsidRPr="00224965">
        <w:rPr>
          <w:lang w:val="en-US"/>
        </w:rPr>
        <w:t xml:space="preserve">there are many theories and hypotheses which we </w:t>
      </w:r>
      <w:r w:rsidR="001A6D22">
        <w:rPr>
          <w:lang w:val="en-US"/>
        </w:rPr>
        <w:t>would not hesitate in calling pseudo</w:t>
      </w:r>
      <w:r w:rsidR="00CF526B">
        <w:rPr>
          <w:lang w:val="en-US"/>
        </w:rPr>
        <w:t xml:space="preserve">scientific </w:t>
      </w:r>
      <w:r w:rsidRPr="00224965">
        <w:rPr>
          <w:lang w:val="en-US"/>
        </w:rPr>
        <w:t xml:space="preserve">but which, if taken in isolation, seem to be perfectly falsifiable and have in fact been roundly refuted. For instance, the creationist claim that the Earth is 6.000 years old </w:t>
      </w:r>
      <w:r w:rsidR="008B0A20">
        <w:rPr>
          <w:lang w:val="en-US"/>
        </w:rPr>
        <w:t xml:space="preserve">has </w:t>
      </w:r>
      <w:r w:rsidR="00577997">
        <w:rPr>
          <w:lang w:val="en-US"/>
        </w:rPr>
        <w:t>countless</w:t>
      </w:r>
      <w:r w:rsidR="008B0A20">
        <w:rPr>
          <w:lang w:val="en-US"/>
        </w:rPr>
        <w:t xml:space="preserve"> falsifiers, and </w:t>
      </w:r>
      <w:r w:rsidRPr="00224965">
        <w:rPr>
          <w:lang w:val="en-US"/>
        </w:rPr>
        <w:t xml:space="preserve">is </w:t>
      </w:r>
      <w:r w:rsidR="00B9191F">
        <w:rPr>
          <w:lang w:val="en-US"/>
        </w:rPr>
        <w:t xml:space="preserve">indeed </w:t>
      </w:r>
      <w:r w:rsidRPr="00224965">
        <w:rPr>
          <w:lang w:val="en-US"/>
        </w:rPr>
        <w:t xml:space="preserve">contradicted by virtually every geological finding. </w:t>
      </w:r>
      <w:r w:rsidR="00891AC9">
        <w:rPr>
          <w:lang w:val="en-US"/>
        </w:rPr>
        <w:t xml:space="preserve">More generally, any blatantly false proposition is “scientific” under Popper’s demarcation criterion, precisely in virtue of that fact that it </w:t>
      </w:r>
      <w:r w:rsidR="00B50D5A">
        <w:rPr>
          <w:lang w:val="en-US"/>
        </w:rPr>
        <w:t xml:space="preserve">could be and </w:t>
      </w:r>
      <w:r w:rsidR="00891AC9">
        <w:rPr>
          <w:lang w:val="en-US"/>
        </w:rPr>
        <w:t xml:space="preserve">has been refuted. </w:t>
      </w:r>
      <w:r w:rsidRPr="00224965">
        <w:rPr>
          <w:lang w:val="en-US"/>
        </w:rPr>
        <w:t xml:space="preserve">On the other hand, as philosophers of science have </w:t>
      </w:r>
      <w:r w:rsidR="005909D6">
        <w:rPr>
          <w:lang w:val="en-US"/>
        </w:rPr>
        <w:t xml:space="preserve">known </w:t>
      </w:r>
      <w:r w:rsidRPr="00224965">
        <w:rPr>
          <w:lang w:val="en-US"/>
        </w:rPr>
        <w:t xml:space="preserve">ever </w:t>
      </w:r>
      <w:r w:rsidR="005909D6">
        <w:rPr>
          <w:lang w:val="en-US"/>
        </w:rPr>
        <w:t xml:space="preserve">since </w:t>
      </w:r>
      <w:r w:rsidR="00DA184B" w:rsidRPr="00DA184B">
        <w:rPr>
          <w:lang w:val="en-US"/>
        </w:rPr>
        <w:t>Quine (1951)</w:t>
      </w:r>
      <w:r w:rsidR="00DA184B">
        <w:rPr>
          <w:lang w:val="en-US"/>
        </w:rPr>
        <w:t xml:space="preserve">, </w:t>
      </w:r>
      <w:r w:rsidRPr="00224965">
        <w:rPr>
          <w:lang w:val="en-US"/>
        </w:rPr>
        <w:t>Kuhn</w:t>
      </w:r>
      <w:r w:rsidR="00F61095">
        <w:rPr>
          <w:lang w:val="en-US"/>
        </w:rPr>
        <w:t xml:space="preserve"> </w:t>
      </w:r>
      <w:r w:rsidR="00F61095">
        <w:rPr>
          <w:noProof/>
          <w:lang w:val="en-US"/>
        </w:rPr>
        <w:t>(1962)</w:t>
      </w:r>
      <w:r w:rsidRPr="00224965">
        <w:rPr>
          <w:lang w:val="en-US"/>
        </w:rPr>
        <w:t>, Lakatos</w:t>
      </w:r>
      <w:r w:rsidR="00F61095">
        <w:rPr>
          <w:lang w:val="en-US"/>
        </w:rPr>
        <w:t xml:space="preserve"> </w:t>
      </w:r>
      <w:r w:rsidR="00F61095">
        <w:rPr>
          <w:noProof/>
          <w:lang w:val="en-US"/>
        </w:rPr>
        <w:t>(1970)</w:t>
      </w:r>
      <w:r w:rsidRPr="00224965">
        <w:rPr>
          <w:lang w:val="en-US"/>
        </w:rPr>
        <w:t xml:space="preserve">, </w:t>
      </w:r>
      <w:r w:rsidR="00DA184B" w:rsidRPr="00DA184B">
        <w:rPr>
          <w:lang w:val="en-US"/>
        </w:rPr>
        <w:t>Putnam (1991)</w:t>
      </w:r>
      <w:r w:rsidR="00DA184B">
        <w:rPr>
          <w:lang w:val="en-US"/>
        </w:rPr>
        <w:t xml:space="preserve"> </w:t>
      </w:r>
      <w:r w:rsidRPr="00224965">
        <w:rPr>
          <w:lang w:val="en-US"/>
        </w:rPr>
        <w:t xml:space="preserve">and others, even our best scientific theories are never falsifiable in isolation. Barring toy examples about the colors of swans and </w:t>
      </w:r>
      <w:r w:rsidRPr="00224965">
        <w:rPr>
          <w:lang w:val="en-US"/>
        </w:rPr>
        <w:lastRenderedPageBreak/>
        <w:t>ravens, any complex scientific theory is always several steps removed from observation</w:t>
      </w:r>
      <w:r w:rsidR="00891AC9">
        <w:rPr>
          <w:lang w:val="en-US"/>
        </w:rPr>
        <w:t>s</w:t>
      </w:r>
      <w:r w:rsidR="006A2F2C">
        <w:rPr>
          <w:lang w:val="en-US"/>
        </w:rPr>
        <w:t xml:space="preserve">. </w:t>
      </w:r>
      <w:r w:rsidRPr="00224965">
        <w:rPr>
          <w:lang w:val="en-US"/>
        </w:rPr>
        <w:t xml:space="preserve">Only when conjoined with auxiliary assumptions, boundary conditions and background knowledge do our scientific theories make contact with reality. </w:t>
      </w:r>
      <w:r w:rsidR="00176CAE">
        <w:rPr>
          <w:lang w:val="en-US"/>
        </w:rPr>
        <w:t>In other words, theories are always tested in bundle</w:t>
      </w:r>
      <w:r w:rsidR="0028386E">
        <w:rPr>
          <w:lang w:val="en-US"/>
        </w:rPr>
        <w:t>s</w:t>
      </w:r>
      <w:r w:rsidR="00176CAE">
        <w:rPr>
          <w:lang w:val="en-US"/>
        </w:rPr>
        <w:t>, or in Lakatos’s memorable phrase: “</w:t>
      </w:r>
      <w:r w:rsidR="00176CAE" w:rsidRPr="00EF56F4">
        <w:rPr>
          <w:lang w:val="en-US"/>
        </w:rPr>
        <w:t>It is not that we propose a theory and Nature may shout NO; rather, we propose a maze of theories, and Nature may shout INCONSISTENT.</w:t>
      </w:r>
      <w:r w:rsidR="00176CAE">
        <w:rPr>
          <w:lang w:val="en-US"/>
        </w:rPr>
        <w:t xml:space="preserve">” </w:t>
      </w:r>
      <w:r w:rsidR="00176CAE">
        <w:rPr>
          <w:noProof/>
          <w:lang w:val="en-US"/>
        </w:rPr>
        <w:t>(Lakatos &amp; Musgrave, 1970, p. 130)</w:t>
      </w:r>
      <w:r w:rsidR="00176CAE" w:rsidRPr="006A2F2C">
        <w:rPr>
          <w:lang w:val="en-US"/>
        </w:rPr>
        <w:t xml:space="preserve">. </w:t>
      </w:r>
      <w:r w:rsidRPr="00224965">
        <w:rPr>
          <w:lang w:val="en-US"/>
        </w:rPr>
        <w:t>As a result, not only is it always logically possible to rescue a theory from any apparent falsification, by blaming any of the other ancillary hypotheses in the bundle, but this is what actual scientists have often done, and with good justification.</w:t>
      </w:r>
      <w:r w:rsidR="00875A8C">
        <w:rPr>
          <w:lang w:val="en-US"/>
        </w:rPr>
        <w:t xml:space="preserve"> Not only does a</w:t>
      </w:r>
      <w:r w:rsidR="00BE315A">
        <w:rPr>
          <w:lang w:val="en-US"/>
        </w:rPr>
        <w:t xml:space="preserve">ctual scientific practice hardly if ever conforms </w:t>
      </w:r>
      <w:r w:rsidR="00BE0BE9">
        <w:rPr>
          <w:lang w:val="en-US"/>
        </w:rPr>
        <w:t xml:space="preserve">to </w:t>
      </w:r>
      <w:r w:rsidR="00197BA9">
        <w:rPr>
          <w:lang w:val="en-US"/>
        </w:rPr>
        <w:t xml:space="preserve">Popper’s </w:t>
      </w:r>
      <w:r w:rsidR="009B2C1B">
        <w:rPr>
          <w:lang w:val="en-US"/>
        </w:rPr>
        <w:t xml:space="preserve">ideal </w:t>
      </w:r>
      <w:r w:rsidR="00673690">
        <w:rPr>
          <w:noProof/>
          <w:lang w:val="en-US"/>
        </w:rPr>
        <w:t>(Hansson, 2006)</w:t>
      </w:r>
      <w:r w:rsidR="00AD4DEE">
        <w:rPr>
          <w:lang w:val="en-US"/>
        </w:rPr>
        <w:t xml:space="preserve">, </w:t>
      </w:r>
      <w:r w:rsidR="00875A8C">
        <w:rPr>
          <w:lang w:val="en-US"/>
        </w:rPr>
        <w:t xml:space="preserve">but </w:t>
      </w:r>
      <w:r w:rsidR="00AD4DEE">
        <w:rPr>
          <w:lang w:val="en-US"/>
        </w:rPr>
        <w:t xml:space="preserve">if past scientists </w:t>
      </w:r>
      <w:r w:rsidR="00AD4DEE" w:rsidRPr="00797C02">
        <w:rPr>
          <w:i/>
          <w:iCs/>
          <w:lang w:val="en-US"/>
        </w:rPr>
        <w:t>had</w:t>
      </w:r>
      <w:r w:rsidR="00AD4DEE">
        <w:rPr>
          <w:lang w:val="en-US"/>
        </w:rPr>
        <w:t xml:space="preserve"> hewn to </w:t>
      </w:r>
      <w:proofErr w:type="spellStart"/>
      <w:r w:rsidR="00AD4DEE">
        <w:rPr>
          <w:lang w:val="en-US"/>
        </w:rPr>
        <w:t>falsificationist</w:t>
      </w:r>
      <w:proofErr w:type="spellEnd"/>
      <w:r w:rsidR="00AD4DEE">
        <w:rPr>
          <w:lang w:val="en-US"/>
        </w:rPr>
        <w:t xml:space="preserve"> dogma,</w:t>
      </w:r>
      <w:r w:rsidR="008C4A39">
        <w:rPr>
          <w:lang w:val="en-US"/>
        </w:rPr>
        <w:t xml:space="preserve"> </w:t>
      </w:r>
      <w:r w:rsidR="008422F8">
        <w:rPr>
          <w:lang w:val="en-US"/>
        </w:rPr>
        <w:t xml:space="preserve">ruthlessly </w:t>
      </w:r>
      <w:r w:rsidR="008C4A39">
        <w:rPr>
          <w:lang w:val="en-US"/>
        </w:rPr>
        <w:t xml:space="preserve">discarding </w:t>
      </w:r>
      <w:r w:rsidR="0028386E">
        <w:rPr>
          <w:lang w:val="en-US"/>
        </w:rPr>
        <w:t xml:space="preserve">conjectures </w:t>
      </w:r>
      <w:r w:rsidR="00462640">
        <w:rPr>
          <w:lang w:val="en-US"/>
        </w:rPr>
        <w:t xml:space="preserve">the moment </w:t>
      </w:r>
      <w:r w:rsidR="0028386E">
        <w:rPr>
          <w:lang w:val="en-US"/>
        </w:rPr>
        <w:t xml:space="preserve">they </w:t>
      </w:r>
      <w:r w:rsidR="00B5465C">
        <w:rPr>
          <w:lang w:val="en-US"/>
        </w:rPr>
        <w:t xml:space="preserve">encounter </w:t>
      </w:r>
      <w:r w:rsidR="00C17A4E">
        <w:rPr>
          <w:lang w:val="en-US"/>
        </w:rPr>
        <w:t>their fir</w:t>
      </w:r>
      <w:r w:rsidR="00253F94">
        <w:rPr>
          <w:lang w:val="en-US"/>
        </w:rPr>
        <w:t xml:space="preserve">st </w:t>
      </w:r>
      <w:r w:rsidR="00B5465C">
        <w:rPr>
          <w:lang w:val="en-US"/>
        </w:rPr>
        <w:t>refutation</w:t>
      </w:r>
      <w:r w:rsidR="008C4A39">
        <w:rPr>
          <w:lang w:val="en-US"/>
        </w:rPr>
        <w:t xml:space="preserve">, </w:t>
      </w:r>
      <w:r w:rsidR="00B6682E">
        <w:rPr>
          <w:lang w:val="en-US"/>
        </w:rPr>
        <w:t xml:space="preserve">they </w:t>
      </w:r>
      <w:r w:rsidR="00AD4DEE">
        <w:rPr>
          <w:lang w:val="en-US"/>
        </w:rPr>
        <w:t xml:space="preserve">would have ruined science completely </w:t>
      </w:r>
      <w:r w:rsidR="00AD4DEE">
        <w:rPr>
          <w:noProof/>
          <w:lang w:val="en-US"/>
        </w:rPr>
        <w:t>(Feyerabend, 1975)</w:t>
      </w:r>
      <w:r w:rsidR="00AD4DEE">
        <w:rPr>
          <w:lang w:val="en-US"/>
        </w:rPr>
        <w:t xml:space="preserve">. </w:t>
      </w:r>
    </w:p>
    <w:p w14:paraId="0F04F3B8" w14:textId="16F09685" w:rsidR="001030A7" w:rsidRDefault="00224965" w:rsidP="00D46AF2">
      <w:pPr>
        <w:jc w:val="both"/>
        <w:rPr>
          <w:lang w:val="en-US"/>
        </w:rPr>
      </w:pPr>
      <w:r w:rsidRPr="00224965">
        <w:rPr>
          <w:lang w:val="en-US"/>
        </w:rPr>
        <w:t xml:space="preserve">By contrast, </w:t>
      </w:r>
      <w:r w:rsidR="00B6682E">
        <w:rPr>
          <w:lang w:val="en-US"/>
        </w:rPr>
        <w:t>my</w:t>
      </w:r>
      <w:r w:rsidR="00B6682E" w:rsidRPr="00224965">
        <w:rPr>
          <w:lang w:val="en-US"/>
        </w:rPr>
        <w:t xml:space="preserve"> </w:t>
      </w:r>
      <w:r w:rsidRPr="00224965">
        <w:rPr>
          <w:lang w:val="en-US"/>
        </w:rPr>
        <w:t xml:space="preserve">naturalistic </w:t>
      </w:r>
      <w:r w:rsidR="006E194B">
        <w:rPr>
          <w:lang w:val="en-US"/>
        </w:rPr>
        <w:t xml:space="preserve">approach </w:t>
      </w:r>
      <w:r w:rsidRPr="00224965">
        <w:rPr>
          <w:lang w:val="en-US"/>
        </w:rPr>
        <w:t xml:space="preserve">departs drastically from Popper’s logicism. First, </w:t>
      </w:r>
      <w:r w:rsidR="00436A9D">
        <w:rPr>
          <w:lang w:val="en-US"/>
        </w:rPr>
        <w:t xml:space="preserve">my </w:t>
      </w:r>
      <w:r w:rsidRPr="00224965">
        <w:rPr>
          <w:lang w:val="en-US"/>
        </w:rPr>
        <w:t xml:space="preserve">account evasive behavior is </w:t>
      </w:r>
      <w:r w:rsidRPr="00224965">
        <w:rPr>
          <w:i/>
          <w:iCs/>
          <w:lang w:val="en-US"/>
        </w:rPr>
        <w:t>dynamic</w:t>
      </w:r>
      <w:r w:rsidRPr="00224965">
        <w:rPr>
          <w:lang w:val="en-US"/>
        </w:rPr>
        <w:t>: we are not dealing with ‘</w:t>
      </w:r>
      <w:proofErr w:type="spellStart"/>
      <w:r w:rsidRPr="00224965">
        <w:rPr>
          <w:lang w:val="en-US"/>
        </w:rPr>
        <w:t>unfalsifiability</w:t>
      </w:r>
      <w:proofErr w:type="spellEnd"/>
      <w:r w:rsidRPr="00224965">
        <w:rPr>
          <w:lang w:val="en-US"/>
        </w:rPr>
        <w:t>’ as a fixed logical property of some theories</w:t>
      </w:r>
      <w:r w:rsidR="00085486">
        <w:rPr>
          <w:lang w:val="en-US"/>
        </w:rPr>
        <w:t xml:space="preserve"> or propositions</w:t>
      </w:r>
      <w:r w:rsidRPr="00224965">
        <w:rPr>
          <w:lang w:val="en-US"/>
        </w:rPr>
        <w:t xml:space="preserve">, but with persistent </w:t>
      </w:r>
      <w:r w:rsidR="006C3BE3" w:rsidRPr="006C3BE3">
        <w:rPr>
          <w:i/>
          <w:iCs/>
          <w:lang w:val="en-US"/>
        </w:rPr>
        <w:t>strateg</w:t>
      </w:r>
      <w:r w:rsidR="006D0C2B">
        <w:rPr>
          <w:i/>
          <w:iCs/>
          <w:lang w:val="en-US"/>
        </w:rPr>
        <w:t>ies</w:t>
      </w:r>
      <w:r w:rsidR="00C905E0">
        <w:rPr>
          <w:i/>
          <w:iCs/>
          <w:lang w:val="en-US"/>
        </w:rPr>
        <w:t xml:space="preserve"> </w:t>
      </w:r>
      <w:r w:rsidR="00C905E0">
        <w:rPr>
          <w:lang w:val="en-US"/>
        </w:rPr>
        <w:t xml:space="preserve">and </w:t>
      </w:r>
      <w:r w:rsidR="00C905E0">
        <w:rPr>
          <w:i/>
          <w:iCs/>
          <w:lang w:val="en-US"/>
        </w:rPr>
        <w:t>maneuvers</w:t>
      </w:r>
      <w:r w:rsidR="006C3BE3" w:rsidRPr="006C3BE3">
        <w:rPr>
          <w:i/>
          <w:iCs/>
          <w:lang w:val="en-US"/>
        </w:rPr>
        <w:t xml:space="preserve"> </w:t>
      </w:r>
      <w:r w:rsidR="006C3BE3" w:rsidRPr="006C3BE3">
        <w:rPr>
          <w:lang w:val="en-US"/>
        </w:rPr>
        <w:t>to avoid empirical risks</w:t>
      </w:r>
      <w:r w:rsidR="001B6E6E">
        <w:rPr>
          <w:lang w:val="en-US"/>
        </w:rPr>
        <w:t xml:space="preserve"> </w:t>
      </w:r>
      <w:r w:rsidR="00E903F4">
        <w:rPr>
          <w:noProof/>
          <w:lang w:val="en-US"/>
        </w:rPr>
        <w:t>(see also Derksen, 1993; Kitcher, 1982, 1993)</w:t>
      </w:r>
      <w:r w:rsidR="006C3BE3" w:rsidRPr="006C3BE3">
        <w:rPr>
          <w:lang w:val="en-US"/>
        </w:rPr>
        <w:t>.</w:t>
      </w:r>
      <w:r w:rsidR="006D0C2B">
        <w:rPr>
          <w:lang w:val="en-US"/>
        </w:rPr>
        <w:t xml:space="preserve"> </w:t>
      </w:r>
      <w:r w:rsidRPr="00224965">
        <w:rPr>
          <w:lang w:val="en-US"/>
        </w:rPr>
        <w:t xml:space="preserve">Inevitably, therefore, </w:t>
      </w:r>
      <w:r w:rsidR="00F13151">
        <w:rPr>
          <w:lang w:val="en-US"/>
        </w:rPr>
        <w:t>my</w:t>
      </w:r>
      <w:r w:rsidR="00F13151" w:rsidRPr="00224965">
        <w:rPr>
          <w:lang w:val="en-US"/>
        </w:rPr>
        <w:t xml:space="preserve"> </w:t>
      </w:r>
      <w:r w:rsidRPr="00224965">
        <w:rPr>
          <w:lang w:val="en-US"/>
        </w:rPr>
        <w:t>naturalistic account also includes the behavior of pseudoscientists and their belief communities</w:t>
      </w:r>
      <w:r w:rsidR="00A46771">
        <w:rPr>
          <w:lang w:val="en-US"/>
        </w:rPr>
        <w:t xml:space="preserve">. In </w:t>
      </w:r>
      <w:r w:rsidR="00F13151">
        <w:rPr>
          <w:lang w:val="en-US"/>
        </w:rPr>
        <w:t xml:space="preserve">the current </w:t>
      </w:r>
      <w:r w:rsidR="00A46771">
        <w:rPr>
          <w:lang w:val="en-US"/>
        </w:rPr>
        <w:t>view, f</w:t>
      </w:r>
      <w:r w:rsidR="001B6E6E" w:rsidRPr="001B6E6E">
        <w:rPr>
          <w:lang w:val="en-US"/>
        </w:rPr>
        <w:t>alsification-evasion is a psychological and sociological phenomenon as much as a logical one.</w:t>
      </w:r>
      <w:r w:rsidR="00A46771">
        <w:rPr>
          <w:lang w:val="en-US"/>
        </w:rPr>
        <w:t xml:space="preserve"> </w:t>
      </w:r>
      <w:r w:rsidR="006B2B54">
        <w:rPr>
          <w:lang w:val="en-US"/>
        </w:rPr>
        <w:t xml:space="preserve">For that reason, </w:t>
      </w:r>
      <w:r w:rsidR="00BB12A6">
        <w:rPr>
          <w:lang w:val="en-US"/>
        </w:rPr>
        <w:t>Popper himself would probably ha</w:t>
      </w:r>
      <w:r w:rsidR="006B2B54">
        <w:rPr>
          <w:lang w:val="en-US"/>
        </w:rPr>
        <w:t>ve</w:t>
      </w:r>
      <w:r w:rsidR="00BB12A6">
        <w:rPr>
          <w:lang w:val="en-US"/>
        </w:rPr>
        <w:t xml:space="preserve"> dismissed </w:t>
      </w:r>
      <w:r w:rsidR="00995FB1">
        <w:rPr>
          <w:lang w:val="en-US"/>
        </w:rPr>
        <w:t xml:space="preserve">my </w:t>
      </w:r>
      <w:r w:rsidR="00BB12A6">
        <w:rPr>
          <w:lang w:val="en-US"/>
        </w:rPr>
        <w:t xml:space="preserve">account as </w:t>
      </w:r>
      <w:r w:rsidR="00BB12A6" w:rsidRPr="00BB12A6">
        <w:rPr>
          <w:lang w:val="en-US"/>
        </w:rPr>
        <w:t>hopelessly guilty of “</w:t>
      </w:r>
      <w:proofErr w:type="spellStart"/>
      <w:r w:rsidR="00BB12A6" w:rsidRPr="00BB12A6">
        <w:rPr>
          <w:lang w:val="en-US"/>
        </w:rPr>
        <w:t>psychologism</w:t>
      </w:r>
      <w:proofErr w:type="spellEnd"/>
      <w:r w:rsidR="00BB12A6" w:rsidRPr="00BB12A6">
        <w:rPr>
          <w:lang w:val="en-US"/>
        </w:rPr>
        <w:t>”</w:t>
      </w:r>
      <w:r w:rsidR="00BB12A6">
        <w:rPr>
          <w:lang w:val="en-US"/>
        </w:rPr>
        <w:t xml:space="preserve">, a charge which </w:t>
      </w:r>
      <w:r w:rsidR="00C93A96">
        <w:rPr>
          <w:lang w:val="en-US"/>
        </w:rPr>
        <w:t xml:space="preserve">I would </w:t>
      </w:r>
      <w:r w:rsidR="00BB12A6">
        <w:rPr>
          <w:lang w:val="en-US"/>
        </w:rPr>
        <w:t xml:space="preserve">welcome, as </w:t>
      </w:r>
      <w:r w:rsidR="00C93A96">
        <w:rPr>
          <w:lang w:val="en-US"/>
        </w:rPr>
        <w:t xml:space="preserve">I </w:t>
      </w:r>
      <w:r w:rsidR="00BB12A6">
        <w:rPr>
          <w:lang w:val="en-US"/>
        </w:rPr>
        <w:t xml:space="preserve">believe </w:t>
      </w:r>
      <w:r w:rsidR="00F40E6F">
        <w:rPr>
          <w:lang w:val="en-US"/>
        </w:rPr>
        <w:t xml:space="preserve">it shows that </w:t>
      </w:r>
      <w:r w:rsidR="00BB12A6">
        <w:rPr>
          <w:lang w:val="en-US"/>
        </w:rPr>
        <w:t xml:space="preserve">our account </w:t>
      </w:r>
      <w:r w:rsidR="00E903F4">
        <w:rPr>
          <w:lang w:val="en-US"/>
        </w:rPr>
        <w:t xml:space="preserve">manages to </w:t>
      </w:r>
      <w:r w:rsidR="00A46771" w:rsidRPr="00A46771">
        <w:rPr>
          <w:lang w:val="en-US"/>
        </w:rPr>
        <w:t>escap</w:t>
      </w:r>
      <w:r w:rsidR="00A46771">
        <w:rPr>
          <w:lang w:val="en-US"/>
        </w:rPr>
        <w:t>e</w:t>
      </w:r>
      <w:r w:rsidR="00A46771" w:rsidRPr="00A46771">
        <w:rPr>
          <w:lang w:val="en-US"/>
        </w:rPr>
        <w:t xml:space="preserve"> from </w:t>
      </w:r>
      <w:r w:rsidR="007917D6">
        <w:rPr>
          <w:lang w:val="en-US"/>
        </w:rPr>
        <w:t xml:space="preserve">Popper’s </w:t>
      </w:r>
      <w:proofErr w:type="spellStart"/>
      <w:r w:rsidR="00A46771" w:rsidRPr="00A46771">
        <w:rPr>
          <w:lang w:val="en-US"/>
        </w:rPr>
        <w:t>logicist</w:t>
      </w:r>
      <w:proofErr w:type="spellEnd"/>
      <w:r w:rsidR="00A46771" w:rsidRPr="00A46771">
        <w:rPr>
          <w:lang w:val="en-US"/>
        </w:rPr>
        <w:t xml:space="preserve"> straitjacket</w:t>
      </w:r>
      <w:r w:rsidR="00BB12A6">
        <w:rPr>
          <w:lang w:val="en-US"/>
        </w:rPr>
        <w:t xml:space="preserve">. </w:t>
      </w:r>
      <w:r w:rsidR="00B64C1A">
        <w:rPr>
          <w:lang w:val="en-US"/>
        </w:rPr>
        <w:t>Having said that</w:t>
      </w:r>
      <w:r w:rsidR="00484880">
        <w:rPr>
          <w:lang w:val="en-US"/>
        </w:rPr>
        <w:t xml:space="preserve">, </w:t>
      </w:r>
      <w:r w:rsidR="004A397A">
        <w:rPr>
          <w:lang w:val="en-US"/>
        </w:rPr>
        <w:t xml:space="preserve">I do not believe </w:t>
      </w:r>
      <w:r w:rsidR="00484880">
        <w:rPr>
          <w:lang w:val="en-US"/>
        </w:rPr>
        <w:t xml:space="preserve">it is not necessary to swing to the opposite extreme and argue, as </w:t>
      </w:r>
      <w:proofErr w:type="spellStart"/>
      <w:r w:rsidR="00484880">
        <w:rPr>
          <w:lang w:val="en-US"/>
        </w:rPr>
        <w:t>Kitcher</w:t>
      </w:r>
      <w:proofErr w:type="spellEnd"/>
      <w:r w:rsidR="00484880">
        <w:rPr>
          <w:lang w:val="en-US"/>
        </w:rPr>
        <w:t xml:space="preserve"> has done, that</w:t>
      </w:r>
      <w:r w:rsidR="001030A7">
        <w:rPr>
          <w:lang w:val="en-US"/>
        </w:rPr>
        <w:t xml:space="preserve"> pseudoscience is </w:t>
      </w:r>
      <w:r w:rsidR="00326F9B">
        <w:rPr>
          <w:lang w:val="en-US"/>
        </w:rPr>
        <w:t xml:space="preserve">merely </w:t>
      </w:r>
      <w:r w:rsidR="001030A7">
        <w:rPr>
          <w:lang w:val="en-US"/>
        </w:rPr>
        <w:t xml:space="preserve">a “derivative category” of the psychological category of “pseudoscientists” </w:t>
      </w:r>
      <w:r w:rsidR="00673690">
        <w:rPr>
          <w:noProof/>
          <w:lang w:val="en-US"/>
        </w:rPr>
        <w:t>(Kitcher, 1993)</w:t>
      </w:r>
      <w:r w:rsidR="001030A7">
        <w:rPr>
          <w:lang w:val="en-US"/>
        </w:rPr>
        <w:t xml:space="preserve">. In some cases, </w:t>
      </w:r>
      <w:r w:rsidR="00AB6FD2">
        <w:rPr>
          <w:lang w:val="en-US"/>
        </w:rPr>
        <w:t xml:space="preserve">we </w:t>
      </w:r>
      <w:r w:rsidR="00995FB1">
        <w:rPr>
          <w:lang w:val="en-US"/>
        </w:rPr>
        <w:t xml:space="preserve">will </w:t>
      </w:r>
      <w:r w:rsidR="00AB6FD2">
        <w:rPr>
          <w:lang w:val="en-US"/>
        </w:rPr>
        <w:t xml:space="preserve">find that the </w:t>
      </w:r>
      <w:r w:rsidR="001030A7">
        <w:rPr>
          <w:lang w:val="en-US"/>
        </w:rPr>
        <w:t>theory-as-such</w:t>
      </w:r>
      <w:r w:rsidR="00A919A7">
        <w:rPr>
          <w:lang w:val="en-US"/>
        </w:rPr>
        <w:t xml:space="preserve"> is in fact perfectly testable,</w:t>
      </w:r>
      <w:r w:rsidR="00FC3B69">
        <w:rPr>
          <w:lang w:val="en-US"/>
        </w:rPr>
        <w:t xml:space="preserve"> but </w:t>
      </w:r>
      <w:r w:rsidR="00B65C77">
        <w:rPr>
          <w:lang w:val="en-US"/>
        </w:rPr>
        <w:t xml:space="preserve">certain </w:t>
      </w:r>
      <w:r w:rsidR="00FC3B69">
        <w:rPr>
          <w:lang w:val="en-US"/>
        </w:rPr>
        <w:t xml:space="preserve">proponents just refuse to accept </w:t>
      </w:r>
      <w:r w:rsidR="00A919A7">
        <w:rPr>
          <w:lang w:val="en-US"/>
        </w:rPr>
        <w:t xml:space="preserve">the verdict </w:t>
      </w:r>
      <w:r w:rsidR="00FC3B69">
        <w:rPr>
          <w:lang w:val="en-US"/>
        </w:rPr>
        <w:t xml:space="preserve">and </w:t>
      </w:r>
      <w:r w:rsidR="00AB6FD2">
        <w:rPr>
          <w:lang w:val="en-US"/>
        </w:rPr>
        <w:t xml:space="preserve">start </w:t>
      </w:r>
      <w:r w:rsidR="00FC3B69">
        <w:rPr>
          <w:lang w:val="en-US"/>
        </w:rPr>
        <w:t>engag</w:t>
      </w:r>
      <w:r w:rsidR="00AB6FD2">
        <w:rPr>
          <w:lang w:val="en-US"/>
        </w:rPr>
        <w:t>ing</w:t>
      </w:r>
      <w:r w:rsidR="00FC3B69">
        <w:rPr>
          <w:lang w:val="en-US"/>
        </w:rPr>
        <w:t xml:space="preserve"> in </w:t>
      </w:r>
      <w:r w:rsidR="00FC3B69" w:rsidRPr="00FC3B69">
        <w:rPr>
          <w:lang w:val="en-US"/>
        </w:rPr>
        <w:t>evasive behavior</w:t>
      </w:r>
      <w:r w:rsidR="00FC3B69">
        <w:rPr>
          <w:lang w:val="en-US"/>
        </w:rPr>
        <w:t xml:space="preserve">. </w:t>
      </w:r>
      <w:r w:rsidR="00D01945">
        <w:rPr>
          <w:lang w:val="en-US"/>
        </w:rPr>
        <w:t xml:space="preserve">But in many other cases, the evasive behavior has </w:t>
      </w:r>
      <w:r w:rsidR="008C67E6">
        <w:rPr>
          <w:lang w:val="en-US"/>
        </w:rPr>
        <w:t xml:space="preserve">crystallized into systematic </w:t>
      </w:r>
      <w:r w:rsidR="00EF6094">
        <w:rPr>
          <w:lang w:val="en-US"/>
        </w:rPr>
        <w:t>patterns of reasoning and explanation</w:t>
      </w:r>
      <w:r w:rsidR="008C67E6">
        <w:rPr>
          <w:lang w:val="en-US"/>
        </w:rPr>
        <w:t>, and has become indistinguishable from the theory itself</w:t>
      </w:r>
      <w:r w:rsidR="00D01945">
        <w:rPr>
          <w:lang w:val="en-US"/>
        </w:rPr>
        <w:t>. A</w:t>
      </w:r>
      <w:r w:rsidR="00436492">
        <w:rPr>
          <w:lang w:val="en-US"/>
        </w:rPr>
        <w:t xml:space="preserve">s Cioffi </w:t>
      </w:r>
      <w:r w:rsidR="00A46771">
        <w:rPr>
          <w:noProof/>
          <w:lang w:val="en-US"/>
        </w:rPr>
        <w:t>(1985, 1998)</w:t>
      </w:r>
      <w:r w:rsidR="00436492">
        <w:rPr>
          <w:lang w:val="en-US"/>
        </w:rPr>
        <w:t xml:space="preserve"> has argued, in a sophisticated pseudoscience it </w:t>
      </w:r>
      <w:r w:rsidR="00436492" w:rsidRPr="00436492">
        <w:rPr>
          <w:lang w:val="en-US"/>
        </w:rPr>
        <w:t xml:space="preserve">is </w:t>
      </w:r>
      <w:r w:rsidR="00436492">
        <w:rPr>
          <w:lang w:val="en-US"/>
        </w:rPr>
        <w:t xml:space="preserve">often </w:t>
      </w:r>
      <w:r w:rsidR="00436492" w:rsidRPr="00436492">
        <w:rPr>
          <w:lang w:val="en-US"/>
        </w:rPr>
        <w:t>impossible to disentangle logical and psychological elements</w:t>
      </w:r>
      <w:r w:rsidR="00BB4599">
        <w:rPr>
          <w:lang w:val="en-US"/>
        </w:rPr>
        <w:t>, and</w:t>
      </w:r>
      <w:r w:rsidR="00A46771">
        <w:rPr>
          <w:lang w:val="en-US"/>
        </w:rPr>
        <w:t xml:space="preserve"> </w:t>
      </w:r>
      <w:r w:rsidR="00436492" w:rsidRPr="00436492">
        <w:rPr>
          <w:lang w:val="en-US"/>
        </w:rPr>
        <w:t xml:space="preserve">to tell where the theory-as-such ends end where the evasions and immunizations of its adherents begin. </w:t>
      </w:r>
      <w:r w:rsidR="0007324A">
        <w:rPr>
          <w:lang w:val="en-US"/>
        </w:rPr>
        <w:t>In some case</w:t>
      </w:r>
      <w:r w:rsidR="009249C3">
        <w:rPr>
          <w:lang w:val="en-US"/>
        </w:rPr>
        <w:t>s</w:t>
      </w:r>
      <w:r w:rsidR="0007324A">
        <w:rPr>
          <w:lang w:val="en-US"/>
        </w:rPr>
        <w:t xml:space="preserve">, </w:t>
      </w:r>
      <w:r w:rsidR="004160DB">
        <w:rPr>
          <w:lang w:val="en-US"/>
        </w:rPr>
        <w:t>notably Freudian psychoanalys</w:t>
      </w:r>
      <w:r w:rsidR="0014382E">
        <w:rPr>
          <w:lang w:val="en-US"/>
        </w:rPr>
        <w:t xml:space="preserve">is, </w:t>
      </w:r>
      <w:r w:rsidR="0007324A">
        <w:rPr>
          <w:lang w:val="en-US"/>
        </w:rPr>
        <w:t xml:space="preserve">the “defense mechanisms” </w:t>
      </w:r>
      <w:r w:rsidR="000865CF">
        <w:rPr>
          <w:lang w:val="en-US"/>
        </w:rPr>
        <w:t xml:space="preserve">have such </w:t>
      </w:r>
      <w:r w:rsidR="008A2B95">
        <w:rPr>
          <w:lang w:val="en-US"/>
        </w:rPr>
        <w:t xml:space="preserve">a cozy </w:t>
      </w:r>
      <w:r w:rsidR="000865CF">
        <w:rPr>
          <w:lang w:val="en-US"/>
        </w:rPr>
        <w:t>relation</w:t>
      </w:r>
      <w:r w:rsidR="0015093F">
        <w:rPr>
          <w:lang w:val="en-US"/>
        </w:rPr>
        <w:t>ship</w:t>
      </w:r>
      <w:r w:rsidR="000865CF">
        <w:rPr>
          <w:lang w:val="en-US"/>
        </w:rPr>
        <w:t xml:space="preserve"> with the </w:t>
      </w:r>
      <w:r w:rsidR="0007324A">
        <w:rPr>
          <w:lang w:val="en-US"/>
        </w:rPr>
        <w:t>theory</w:t>
      </w:r>
      <w:r w:rsidR="000865CF">
        <w:rPr>
          <w:lang w:val="en-US"/>
        </w:rPr>
        <w:t xml:space="preserve"> that they can be regarded as </w:t>
      </w:r>
      <w:r w:rsidR="00F31B67">
        <w:rPr>
          <w:lang w:val="en-US"/>
        </w:rPr>
        <w:t xml:space="preserve">an </w:t>
      </w:r>
      <w:r w:rsidR="000865CF">
        <w:rPr>
          <w:lang w:val="en-US"/>
        </w:rPr>
        <w:t xml:space="preserve">integral </w:t>
      </w:r>
      <w:r w:rsidR="00F31B67">
        <w:rPr>
          <w:lang w:val="en-US"/>
        </w:rPr>
        <w:t>an inextricable part of it</w:t>
      </w:r>
      <w:r w:rsidR="00995FB1">
        <w:rPr>
          <w:lang w:val="en-US"/>
        </w:rPr>
        <w:t xml:space="preserve"> </w:t>
      </w:r>
      <w:r w:rsidR="00995FB1">
        <w:rPr>
          <w:noProof/>
          <w:lang w:val="en-US"/>
        </w:rPr>
        <w:t>(Boudry &amp; Braeckman, 2011)</w:t>
      </w:r>
      <w:r w:rsidR="0007324A">
        <w:rPr>
          <w:lang w:val="en-US"/>
        </w:rPr>
        <w:t xml:space="preserve">. </w:t>
      </w:r>
      <w:r w:rsidR="00AB1DB7" w:rsidRPr="00AB1DB7">
        <w:rPr>
          <w:lang w:val="en-US"/>
        </w:rPr>
        <w:t xml:space="preserve">Ironically, </w:t>
      </w:r>
      <w:r w:rsidR="00596076">
        <w:rPr>
          <w:lang w:val="en-US"/>
        </w:rPr>
        <w:t>some</w:t>
      </w:r>
      <w:r w:rsidR="00AB1DB7" w:rsidRPr="00AB1DB7">
        <w:rPr>
          <w:lang w:val="en-US"/>
        </w:rPr>
        <w:t xml:space="preserve"> critics of falsificationism</w:t>
      </w:r>
      <w:r w:rsidR="00797C02">
        <w:rPr>
          <w:lang w:val="en-US"/>
        </w:rPr>
        <w:t xml:space="preserve">, including </w:t>
      </w:r>
      <w:proofErr w:type="spellStart"/>
      <w:r w:rsidR="00797C02">
        <w:rPr>
          <w:lang w:val="en-US"/>
        </w:rPr>
        <w:t>Laudan</w:t>
      </w:r>
      <w:proofErr w:type="spellEnd"/>
      <w:r w:rsidR="00797C02">
        <w:rPr>
          <w:lang w:val="en-US"/>
        </w:rPr>
        <w:t xml:space="preserve"> himself,</w:t>
      </w:r>
      <w:r w:rsidR="00AB1DB7" w:rsidRPr="00AB1DB7">
        <w:rPr>
          <w:lang w:val="en-US"/>
        </w:rPr>
        <w:t xml:space="preserve"> </w:t>
      </w:r>
      <w:r w:rsidR="00810C4B">
        <w:rPr>
          <w:lang w:val="en-US"/>
        </w:rPr>
        <w:t xml:space="preserve">seem to </w:t>
      </w:r>
      <w:r w:rsidR="00AB1DB7" w:rsidRPr="00AB1DB7">
        <w:rPr>
          <w:lang w:val="en-US"/>
        </w:rPr>
        <w:t xml:space="preserve">have unwittingly inherited Popper’s narrow logicism, in their insistence on an unrealistic separation between the theory-in-itself (as a logically </w:t>
      </w:r>
      <w:r w:rsidR="00F0683F">
        <w:rPr>
          <w:lang w:val="en-US"/>
        </w:rPr>
        <w:t xml:space="preserve">ordered </w:t>
      </w:r>
      <w:r w:rsidR="00AB1DB7" w:rsidRPr="00AB1DB7">
        <w:rPr>
          <w:lang w:val="en-US"/>
        </w:rPr>
        <w:t xml:space="preserve">series of propositions) and </w:t>
      </w:r>
      <w:r w:rsidR="00D17E67">
        <w:rPr>
          <w:lang w:val="en-US"/>
        </w:rPr>
        <w:t xml:space="preserve">the stone-walling of </w:t>
      </w:r>
      <w:r w:rsidR="00AB1DB7" w:rsidRPr="00AB1DB7">
        <w:rPr>
          <w:lang w:val="en-US"/>
        </w:rPr>
        <w:t xml:space="preserve">those who defend it </w:t>
      </w:r>
      <w:r w:rsidR="00797C02">
        <w:rPr>
          <w:noProof/>
          <w:lang w:val="en-US"/>
        </w:rPr>
        <w:t>(see e.g. Grünbaum, 1979, 2008; Laudan, 1982)</w:t>
      </w:r>
      <w:r w:rsidR="00AB1DB7" w:rsidRPr="00AB1DB7">
        <w:rPr>
          <w:lang w:val="en-US"/>
        </w:rPr>
        <w:t>. But in the murky hinterlands of science,</w:t>
      </w:r>
      <w:r w:rsidR="002D0034">
        <w:rPr>
          <w:lang w:val="en-US"/>
        </w:rPr>
        <w:t xml:space="preserve"> </w:t>
      </w:r>
      <w:r w:rsidR="00AB1DB7" w:rsidRPr="00AB1DB7">
        <w:rPr>
          <w:lang w:val="en-US"/>
        </w:rPr>
        <w:t>such a strict separation is untenable: pseudoscience is</w:t>
      </w:r>
      <w:r w:rsidR="00995FB1">
        <w:rPr>
          <w:lang w:val="en-US"/>
        </w:rPr>
        <w:t xml:space="preserve"> indeed, as </w:t>
      </w:r>
      <w:proofErr w:type="spellStart"/>
      <w:r w:rsidR="00995FB1">
        <w:rPr>
          <w:lang w:val="en-US"/>
        </w:rPr>
        <w:t>Kitcher</w:t>
      </w:r>
      <w:proofErr w:type="spellEnd"/>
      <w:r w:rsidR="00995FB1">
        <w:rPr>
          <w:lang w:val="en-US"/>
        </w:rPr>
        <w:t xml:space="preserve"> argues, </w:t>
      </w:r>
      <w:r w:rsidR="009258F7">
        <w:rPr>
          <w:lang w:val="en-US"/>
        </w:rPr>
        <w:t xml:space="preserve">mostly </w:t>
      </w:r>
      <w:r w:rsidR="00AB1DB7" w:rsidRPr="00AB1DB7">
        <w:rPr>
          <w:lang w:val="en-US"/>
        </w:rPr>
        <w:t>what pseudoscientists do (</w:t>
      </w:r>
      <w:proofErr w:type="spellStart"/>
      <w:r w:rsidR="00AB1DB7" w:rsidRPr="00AB1DB7">
        <w:rPr>
          <w:lang w:val="en-US"/>
        </w:rPr>
        <w:t>Kitcher</w:t>
      </w:r>
      <w:proofErr w:type="spellEnd"/>
      <w:r w:rsidR="00AB1DB7" w:rsidRPr="00AB1DB7">
        <w:rPr>
          <w:lang w:val="en-US"/>
        </w:rPr>
        <w:t xml:space="preserve">, 2007, p. 115). </w:t>
      </w:r>
      <w:r w:rsidR="006127EB">
        <w:rPr>
          <w:lang w:val="en-US"/>
        </w:rPr>
        <w:t>In any event, a strict separation is unnecessary</w:t>
      </w:r>
      <w:r w:rsidR="00397F4E">
        <w:rPr>
          <w:lang w:val="en-US"/>
        </w:rPr>
        <w:t>, since a</w:t>
      </w:r>
      <w:r w:rsidR="00627297">
        <w:rPr>
          <w:lang w:val="en-US"/>
        </w:rPr>
        <w:t>ll of these evasions</w:t>
      </w:r>
      <w:r w:rsidR="006127EB">
        <w:rPr>
          <w:lang w:val="en-US"/>
        </w:rPr>
        <w:t xml:space="preserve"> </w:t>
      </w:r>
      <w:r w:rsidR="00397F4E">
        <w:rPr>
          <w:lang w:val="en-US"/>
        </w:rPr>
        <w:t xml:space="preserve">should </w:t>
      </w:r>
      <w:r w:rsidR="00E33FB4">
        <w:rPr>
          <w:lang w:val="en-US"/>
        </w:rPr>
        <w:t xml:space="preserve">be </w:t>
      </w:r>
      <w:r w:rsidR="00E47B61">
        <w:rPr>
          <w:lang w:val="en-US"/>
        </w:rPr>
        <w:t xml:space="preserve">regarded </w:t>
      </w:r>
      <w:r w:rsidR="00E33FB4">
        <w:rPr>
          <w:lang w:val="en-US"/>
        </w:rPr>
        <w:t>as manifestation</w:t>
      </w:r>
      <w:r w:rsidR="00D104B1">
        <w:rPr>
          <w:lang w:val="en-US"/>
        </w:rPr>
        <w:t>s</w:t>
      </w:r>
      <w:r w:rsidR="00E33FB4">
        <w:rPr>
          <w:lang w:val="en-US"/>
        </w:rPr>
        <w:t xml:space="preserve"> of the same </w:t>
      </w:r>
      <w:r w:rsidR="00B3246D">
        <w:rPr>
          <w:lang w:val="en-US"/>
        </w:rPr>
        <w:t xml:space="preserve">underlying principle </w:t>
      </w:r>
      <w:r w:rsidR="00451B23">
        <w:rPr>
          <w:lang w:val="en-US"/>
        </w:rPr>
        <w:t xml:space="preserve">(the need to </w:t>
      </w:r>
      <w:r w:rsidR="00AF3127">
        <w:rPr>
          <w:lang w:val="en-US"/>
        </w:rPr>
        <w:t xml:space="preserve">steer clear of unwelcome </w:t>
      </w:r>
      <w:r w:rsidR="00451B23">
        <w:rPr>
          <w:lang w:val="en-US"/>
        </w:rPr>
        <w:t>evidence)</w:t>
      </w:r>
      <w:r w:rsidR="00E33FB4">
        <w:rPr>
          <w:lang w:val="en-US"/>
        </w:rPr>
        <w:t xml:space="preserve">, </w:t>
      </w:r>
      <w:r w:rsidR="00274683">
        <w:rPr>
          <w:lang w:val="en-US"/>
        </w:rPr>
        <w:t xml:space="preserve">albeit </w:t>
      </w:r>
      <w:r w:rsidR="00E33FB4">
        <w:rPr>
          <w:lang w:val="en-US"/>
        </w:rPr>
        <w:t>on different levels</w:t>
      </w:r>
      <w:r w:rsidR="00E33FB4" w:rsidRPr="00E33FB4">
        <w:rPr>
          <w:lang w:val="en-US"/>
        </w:rPr>
        <w:t>.</w:t>
      </w:r>
      <w:r w:rsidR="00E33FB4">
        <w:rPr>
          <w:lang w:val="en-US"/>
        </w:rPr>
        <w:t xml:space="preserve"> </w:t>
      </w:r>
    </w:p>
    <w:p w14:paraId="07A4E7A5" w14:textId="236A2F39" w:rsidR="00631AD6" w:rsidRDefault="00224965" w:rsidP="00D46AF2">
      <w:pPr>
        <w:jc w:val="both"/>
        <w:rPr>
          <w:lang w:val="en-US"/>
        </w:rPr>
      </w:pPr>
      <w:r w:rsidRPr="00224965">
        <w:rPr>
          <w:lang w:val="en-US"/>
        </w:rPr>
        <w:t xml:space="preserve">Now we can see how </w:t>
      </w:r>
      <w:r w:rsidR="00D3285C">
        <w:rPr>
          <w:lang w:val="en-US"/>
        </w:rPr>
        <w:t>my</w:t>
      </w:r>
      <w:r w:rsidR="00D3285C" w:rsidRPr="00224965">
        <w:rPr>
          <w:lang w:val="en-US"/>
        </w:rPr>
        <w:t xml:space="preserve"> </w:t>
      </w:r>
      <w:r w:rsidRPr="00224965">
        <w:rPr>
          <w:lang w:val="en-US"/>
        </w:rPr>
        <w:t>accounts escape</w:t>
      </w:r>
      <w:r w:rsidR="005D46B0">
        <w:rPr>
          <w:lang w:val="en-US"/>
        </w:rPr>
        <w:t>s</w:t>
      </w:r>
      <w:r w:rsidRPr="00224965">
        <w:rPr>
          <w:lang w:val="en-US"/>
        </w:rPr>
        <w:t xml:space="preserve"> the classical problems of falsi</w:t>
      </w:r>
      <w:r w:rsidR="00501C60">
        <w:rPr>
          <w:lang w:val="en-US"/>
        </w:rPr>
        <w:t>fic</w:t>
      </w:r>
      <w:r w:rsidRPr="00224965">
        <w:rPr>
          <w:lang w:val="en-US"/>
        </w:rPr>
        <w:t xml:space="preserve">ationism: what is pseudoscientific about creationism is not the naked claim about the age of the earth and how it logically relates to certain observation statements, but the </w:t>
      </w:r>
      <w:r w:rsidRPr="00224965">
        <w:rPr>
          <w:i/>
          <w:iCs/>
          <w:lang w:val="en-US"/>
        </w:rPr>
        <w:t xml:space="preserve">persistent pattern of evasions and excuses </w:t>
      </w:r>
      <w:r w:rsidRPr="00634213">
        <w:rPr>
          <w:lang w:val="en-US"/>
        </w:rPr>
        <w:t>in the</w:t>
      </w:r>
      <w:r w:rsidRPr="00224965">
        <w:rPr>
          <w:lang w:val="en-US"/>
        </w:rPr>
        <w:t xml:space="preserve"> creationist community </w:t>
      </w:r>
      <w:r w:rsidR="003D53D9">
        <w:rPr>
          <w:lang w:val="en-US"/>
        </w:rPr>
        <w:t xml:space="preserve">when confronted with </w:t>
      </w:r>
      <w:r w:rsidRPr="00224965">
        <w:rPr>
          <w:lang w:val="en-US"/>
        </w:rPr>
        <w:t>every fresh piece of evidence for an old earth.</w:t>
      </w:r>
      <w:r w:rsidR="00257105">
        <w:rPr>
          <w:lang w:val="en-US"/>
        </w:rPr>
        <w:t xml:space="preserve"> Whether or not the creation </w:t>
      </w:r>
      <w:r w:rsidR="0060013C">
        <w:rPr>
          <w:lang w:val="en-US"/>
        </w:rPr>
        <w:t xml:space="preserve">‘theory’ </w:t>
      </w:r>
      <w:r w:rsidR="00257105">
        <w:rPr>
          <w:lang w:val="en-US"/>
        </w:rPr>
        <w:t xml:space="preserve">about the age of the earth ‘as such’ is falsifiable or unfalsifiable, </w:t>
      </w:r>
      <w:r w:rsidR="00F40120">
        <w:rPr>
          <w:lang w:val="en-US"/>
        </w:rPr>
        <w:t xml:space="preserve">becomes </w:t>
      </w:r>
      <w:r w:rsidR="00FC7B02">
        <w:rPr>
          <w:lang w:val="en-US"/>
        </w:rPr>
        <w:t xml:space="preserve">an </w:t>
      </w:r>
      <w:r w:rsidR="00FC7B02" w:rsidRPr="00FC7B02">
        <w:rPr>
          <w:lang w:val="en-US"/>
        </w:rPr>
        <w:t xml:space="preserve">unanswerable </w:t>
      </w:r>
      <w:r w:rsidR="00FC7B02">
        <w:rPr>
          <w:lang w:val="en-US"/>
        </w:rPr>
        <w:t xml:space="preserve">and in any event </w:t>
      </w:r>
      <w:r w:rsidR="00257105">
        <w:rPr>
          <w:lang w:val="en-US"/>
        </w:rPr>
        <w:t>irrelevant</w:t>
      </w:r>
      <w:r w:rsidR="0093189B">
        <w:rPr>
          <w:lang w:val="en-US"/>
        </w:rPr>
        <w:t xml:space="preserve"> question</w:t>
      </w:r>
      <w:r w:rsidR="00257105">
        <w:rPr>
          <w:lang w:val="en-US"/>
        </w:rPr>
        <w:t xml:space="preserve">. </w:t>
      </w:r>
      <w:r w:rsidRPr="00224965">
        <w:rPr>
          <w:lang w:val="en-US"/>
        </w:rPr>
        <w:t xml:space="preserve">Similarly, what makes Newtonian mechanics scientific is not that the principal laws are falsifiable in isolation (they aren’t) but the </w:t>
      </w:r>
      <w:r w:rsidR="00D91D2C">
        <w:rPr>
          <w:lang w:val="en-US"/>
        </w:rPr>
        <w:t xml:space="preserve">responsible </w:t>
      </w:r>
      <w:r w:rsidRPr="00224965">
        <w:rPr>
          <w:lang w:val="en-US"/>
        </w:rPr>
        <w:t xml:space="preserve">behavior of </w:t>
      </w:r>
      <w:r w:rsidR="00896CF2">
        <w:rPr>
          <w:lang w:val="en-US"/>
        </w:rPr>
        <w:t xml:space="preserve">the </w:t>
      </w:r>
      <w:r w:rsidR="00887E34">
        <w:rPr>
          <w:lang w:val="en-US"/>
        </w:rPr>
        <w:t xml:space="preserve">community </w:t>
      </w:r>
      <w:r w:rsidR="004E0B98">
        <w:rPr>
          <w:lang w:val="en-US"/>
        </w:rPr>
        <w:t xml:space="preserve">of physicists </w:t>
      </w:r>
      <w:r w:rsidRPr="00224965">
        <w:rPr>
          <w:lang w:val="en-US"/>
        </w:rPr>
        <w:t xml:space="preserve">in </w:t>
      </w:r>
      <w:r w:rsidR="007D7F88">
        <w:rPr>
          <w:lang w:val="en-US"/>
        </w:rPr>
        <w:t xml:space="preserve">developing the theory and </w:t>
      </w:r>
      <w:r w:rsidRPr="00224965">
        <w:rPr>
          <w:lang w:val="en-US"/>
        </w:rPr>
        <w:t xml:space="preserve">dealing with apparently contradictory data. </w:t>
      </w:r>
      <w:r w:rsidR="00AB1DB7">
        <w:rPr>
          <w:lang w:val="en-US"/>
        </w:rPr>
        <w:t xml:space="preserve">And this, in turn, follows from </w:t>
      </w:r>
      <w:r w:rsidR="00852C29">
        <w:rPr>
          <w:lang w:val="en-US"/>
        </w:rPr>
        <w:t xml:space="preserve">the </w:t>
      </w:r>
      <w:r w:rsidR="00AB1DB7">
        <w:rPr>
          <w:lang w:val="en-US"/>
        </w:rPr>
        <w:t>epistemic warrant</w:t>
      </w:r>
      <w:r w:rsidR="00852C29">
        <w:rPr>
          <w:lang w:val="en-US"/>
        </w:rPr>
        <w:t xml:space="preserve"> of the theory</w:t>
      </w:r>
      <w:r w:rsidR="00AB1DB7">
        <w:rPr>
          <w:lang w:val="en-US"/>
        </w:rPr>
        <w:t xml:space="preserve">. </w:t>
      </w:r>
      <w:r w:rsidR="00347D09" w:rsidRPr="00347D09">
        <w:rPr>
          <w:lang w:val="en-US"/>
        </w:rPr>
        <w:t xml:space="preserve">If </w:t>
      </w:r>
      <w:r w:rsidR="00335729">
        <w:rPr>
          <w:lang w:val="en-US"/>
        </w:rPr>
        <w:t>a</w:t>
      </w:r>
      <w:r w:rsidR="00335729" w:rsidRPr="00347D09">
        <w:rPr>
          <w:lang w:val="en-US"/>
        </w:rPr>
        <w:t xml:space="preserve"> </w:t>
      </w:r>
      <w:r w:rsidR="00347D09" w:rsidRPr="00347D09">
        <w:rPr>
          <w:lang w:val="en-US"/>
        </w:rPr>
        <w:lastRenderedPageBreak/>
        <w:t xml:space="preserve">theory captures an important aspect of the real world, </w:t>
      </w:r>
      <w:r w:rsidR="009275A0">
        <w:rPr>
          <w:lang w:val="en-US"/>
        </w:rPr>
        <w:t xml:space="preserve">this </w:t>
      </w:r>
      <w:r w:rsidR="00347D09" w:rsidRPr="00347D09">
        <w:rPr>
          <w:lang w:val="en-US"/>
        </w:rPr>
        <w:t xml:space="preserve">will </w:t>
      </w:r>
      <w:r w:rsidR="005A3A29">
        <w:rPr>
          <w:lang w:val="en-US"/>
        </w:rPr>
        <w:t xml:space="preserve">lead to </w:t>
      </w:r>
      <w:r w:rsidR="00347D09" w:rsidRPr="00347D09">
        <w:rPr>
          <w:lang w:val="en-US"/>
        </w:rPr>
        <w:t>some empirical successes</w:t>
      </w:r>
      <w:r w:rsidR="009275A0">
        <w:rPr>
          <w:lang w:val="en-US"/>
        </w:rPr>
        <w:t>,</w:t>
      </w:r>
      <w:r w:rsidR="00347D09" w:rsidRPr="00347D09">
        <w:rPr>
          <w:lang w:val="en-US"/>
        </w:rPr>
        <w:t xml:space="preserve"> and </w:t>
      </w:r>
      <w:r w:rsidR="00755968">
        <w:rPr>
          <w:lang w:val="en-US"/>
        </w:rPr>
        <w:t xml:space="preserve">make it </w:t>
      </w:r>
      <w:r w:rsidR="00347D09" w:rsidRPr="00347D09">
        <w:rPr>
          <w:lang w:val="en-US"/>
        </w:rPr>
        <w:t xml:space="preserve">possible </w:t>
      </w:r>
      <w:r w:rsidR="00335729">
        <w:rPr>
          <w:lang w:val="en-US"/>
        </w:rPr>
        <w:t xml:space="preserve">for advocates to defend </w:t>
      </w:r>
      <w:r w:rsidR="00347D09" w:rsidRPr="00347D09">
        <w:rPr>
          <w:lang w:val="en-US"/>
        </w:rPr>
        <w:t xml:space="preserve">it without a litany of excuses and evasions. </w:t>
      </w:r>
      <w:r w:rsidR="00AB1DB7">
        <w:rPr>
          <w:lang w:val="en-US"/>
        </w:rPr>
        <w:t xml:space="preserve">Good </w:t>
      </w:r>
      <w:r w:rsidR="002153D4">
        <w:rPr>
          <w:lang w:val="en-US"/>
        </w:rPr>
        <w:t xml:space="preserve">scientists </w:t>
      </w:r>
      <w:r w:rsidR="00AB1DB7">
        <w:rPr>
          <w:lang w:val="en-US"/>
        </w:rPr>
        <w:t xml:space="preserve">can </w:t>
      </w:r>
      <w:r w:rsidR="00AB1DB7" w:rsidRPr="00797C02">
        <w:rPr>
          <w:i/>
          <w:iCs/>
          <w:lang w:val="en-US"/>
        </w:rPr>
        <w:t>afford</w:t>
      </w:r>
      <w:r w:rsidR="00AB1DB7">
        <w:rPr>
          <w:lang w:val="en-US"/>
        </w:rPr>
        <w:t xml:space="preserve"> to take some empirical risks, while pseudoscien</w:t>
      </w:r>
      <w:r w:rsidR="002153D4">
        <w:rPr>
          <w:lang w:val="en-US"/>
        </w:rPr>
        <w:t xml:space="preserve">tists </w:t>
      </w:r>
      <w:r w:rsidR="00AB1DB7">
        <w:rPr>
          <w:lang w:val="en-US"/>
        </w:rPr>
        <w:t xml:space="preserve">will forever have to </w:t>
      </w:r>
      <w:r w:rsidR="002347DA">
        <w:rPr>
          <w:lang w:val="en-US"/>
        </w:rPr>
        <w:t>run away from</w:t>
      </w:r>
      <w:r w:rsidR="00AB1DB7">
        <w:rPr>
          <w:lang w:val="en-US"/>
        </w:rPr>
        <w:t xml:space="preserve"> the verdict of nature. </w:t>
      </w:r>
      <w:r w:rsidR="00347D09" w:rsidRPr="00347D09">
        <w:rPr>
          <w:lang w:val="en-US"/>
        </w:rPr>
        <w:t xml:space="preserve">For instance, evolutionary biology can afford to make bold and specific predictions about the general order </w:t>
      </w:r>
      <w:r w:rsidR="00FD4B75">
        <w:rPr>
          <w:lang w:val="en-US"/>
        </w:rPr>
        <w:t xml:space="preserve">of </w:t>
      </w:r>
      <w:r w:rsidR="00347D09" w:rsidRPr="00347D09">
        <w:rPr>
          <w:lang w:val="en-US"/>
        </w:rPr>
        <w:t xml:space="preserve">fossils in the geological strata, precisely because the theory captures some important truths about the evolution of life on this planet. For a </w:t>
      </w:r>
      <w:r w:rsidR="00FD4B75">
        <w:rPr>
          <w:lang w:val="en-US"/>
        </w:rPr>
        <w:t xml:space="preserve">theory </w:t>
      </w:r>
      <w:r w:rsidR="00347D09" w:rsidRPr="00347D09">
        <w:rPr>
          <w:lang w:val="en-US"/>
        </w:rPr>
        <w:t>like creationism, the situation is markedly different. In the absence of any correspondence with the world, creationism as a belief system can only survive by evolving strategies for deflecting the constant onslaught of unwelcome evidence.</w:t>
      </w:r>
      <w:r w:rsidR="00AB1A31">
        <w:rPr>
          <w:lang w:val="en-US"/>
        </w:rPr>
        <w:t xml:space="preserve"> And the same is true for </w:t>
      </w:r>
      <w:r w:rsidR="00EA16A0">
        <w:rPr>
          <w:lang w:val="en-US"/>
        </w:rPr>
        <w:t>wronghead</w:t>
      </w:r>
      <w:r w:rsidR="001D59DE">
        <w:rPr>
          <w:lang w:val="en-US"/>
        </w:rPr>
        <w:t>e</w:t>
      </w:r>
      <w:r w:rsidR="00EA16A0">
        <w:rPr>
          <w:lang w:val="en-US"/>
        </w:rPr>
        <w:t xml:space="preserve">d </w:t>
      </w:r>
      <w:r w:rsidR="00AB1A31">
        <w:rPr>
          <w:lang w:val="en-US"/>
        </w:rPr>
        <w:t xml:space="preserve">theories in widely different domains, such as Holocaust denialism, astrology </w:t>
      </w:r>
      <w:r w:rsidR="009F0157">
        <w:rPr>
          <w:lang w:val="en-US"/>
        </w:rPr>
        <w:t>or</w:t>
      </w:r>
      <w:r w:rsidR="00AB1A31">
        <w:rPr>
          <w:lang w:val="en-US"/>
        </w:rPr>
        <w:t xml:space="preserve"> phrenology</w:t>
      </w:r>
    </w:p>
    <w:p w14:paraId="4DB2989C" w14:textId="433942F5" w:rsidR="00260A1F" w:rsidRDefault="00631AD6" w:rsidP="00D46AF2">
      <w:pPr>
        <w:jc w:val="both"/>
        <w:rPr>
          <w:lang w:val="en-US"/>
        </w:rPr>
      </w:pPr>
      <w:r>
        <w:rPr>
          <w:lang w:val="en-US"/>
        </w:rPr>
        <w:t>Of course, a</w:t>
      </w:r>
      <w:r w:rsidR="00224965" w:rsidRPr="00224965">
        <w:rPr>
          <w:lang w:val="en-US"/>
        </w:rPr>
        <w:t xml:space="preserve">s the history of science shows, there should always be some leeway for </w:t>
      </w:r>
      <w:r w:rsidR="00224965" w:rsidRPr="00224965">
        <w:rPr>
          <w:i/>
          <w:iCs/>
          <w:lang w:val="en-US"/>
        </w:rPr>
        <w:t xml:space="preserve">ad hoc </w:t>
      </w:r>
      <w:r w:rsidR="00224965" w:rsidRPr="00224965">
        <w:rPr>
          <w:lang w:val="en-US"/>
        </w:rPr>
        <w:t xml:space="preserve">maneuvers when a theory is threatened with </w:t>
      </w:r>
      <w:r w:rsidR="00761969">
        <w:rPr>
          <w:lang w:val="en-US"/>
        </w:rPr>
        <w:t>refutation</w:t>
      </w:r>
      <w:r w:rsidR="00224965" w:rsidRPr="00224965">
        <w:rPr>
          <w:lang w:val="en-US"/>
        </w:rPr>
        <w:t xml:space="preserve">. </w:t>
      </w:r>
      <w:r w:rsidR="00260A1F" w:rsidRPr="00260A1F">
        <w:rPr>
          <w:lang w:val="en-US"/>
        </w:rPr>
        <w:t xml:space="preserve">It is quite true, as the critics of Popper have pointed out, that scientists will almost never abandon a successful theory after the first failed experiment, pace the heroic rhetoric of falsificationism. </w:t>
      </w:r>
      <w:r w:rsidR="00347D09" w:rsidRPr="00347D09">
        <w:rPr>
          <w:lang w:val="en-US"/>
        </w:rPr>
        <w:t xml:space="preserve">In its original and strictly </w:t>
      </w:r>
      <w:proofErr w:type="spellStart"/>
      <w:r w:rsidR="00347D09" w:rsidRPr="00347D09">
        <w:rPr>
          <w:lang w:val="en-US"/>
        </w:rPr>
        <w:t>logicist</w:t>
      </w:r>
      <w:proofErr w:type="spellEnd"/>
      <w:r w:rsidR="00347D09" w:rsidRPr="00347D09">
        <w:rPr>
          <w:lang w:val="en-US"/>
        </w:rPr>
        <w:t xml:space="preserve"> form, Popper’s falsificationism is a completely unrealistic and unworkable portrayal of scientific methodology</w:t>
      </w:r>
      <w:r w:rsidR="00347D09">
        <w:rPr>
          <w:lang w:val="en-US"/>
        </w:rPr>
        <w:t xml:space="preserve">. </w:t>
      </w:r>
      <w:r w:rsidR="00D05414">
        <w:rPr>
          <w:lang w:val="en-US"/>
        </w:rPr>
        <w:t>To use an often-cited example, n</w:t>
      </w:r>
      <w:r w:rsidR="00260A1F" w:rsidRPr="00260A1F">
        <w:rPr>
          <w:lang w:val="en-US"/>
        </w:rPr>
        <w:t xml:space="preserve">o biologist would give up evolutionary theory upon the discovery of a single </w:t>
      </w:r>
      <w:r w:rsidR="002619D3">
        <w:rPr>
          <w:lang w:val="en-US"/>
        </w:rPr>
        <w:t xml:space="preserve">mammalian fossil </w:t>
      </w:r>
      <w:r w:rsidR="00260A1F" w:rsidRPr="00260A1F">
        <w:rPr>
          <w:lang w:val="en-US"/>
        </w:rPr>
        <w:t>in pre-Cambrian</w:t>
      </w:r>
      <w:r w:rsidR="002619D3">
        <w:rPr>
          <w:lang w:val="en-US"/>
        </w:rPr>
        <w:t xml:space="preserve"> rocks </w:t>
      </w:r>
      <w:r w:rsidR="002619D3">
        <w:rPr>
          <w:noProof/>
          <w:lang w:val="en-US"/>
        </w:rPr>
        <w:t>(Futuyma, 2006, p. 532)</w:t>
      </w:r>
      <w:r w:rsidR="00260A1F" w:rsidRPr="00260A1F">
        <w:rPr>
          <w:lang w:val="en-US"/>
        </w:rPr>
        <w:t xml:space="preserve">. </w:t>
      </w:r>
      <w:r w:rsidR="00AE1E36">
        <w:rPr>
          <w:lang w:val="en-US"/>
        </w:rPr>
        <w:t xml:space="preserve">Biologists would much rather rescue </w:t>
      </w:r>
      <w:r w:rsidR="00B42372">
        <w:rPr>
          <w:lang w:val="en-US"/>
        </w:rPr>
        <w:t xml:space="preserve">evolutionary </w:t>
      </w:r>
      <w:r w:rsidR="00AE1E36">
        <w:rPr>
          <w:lang w:val="en-US"/>
        </w:rPr>
        <w:t xml:space="preserve">theory by invoking some sort of ad hoc hypothesis (fraud, misidentification, </w:t>
      </w:r>
      <w:r w:rsidR="0026495D">
        <w:rPr>
          <w:lang w:val="en-US"/>
        </w:rPr>
        <w:t xml:space="preserve">an unlikely </w:t>
      </w:r>
      <w:r w:rsidR="00AE1E36">
        <w:rPr>
          <w:lang w:val="en-US"/>
        </w:rPr>
        <w:t>upturning of geological strata</w:t>
      </w:r>
      <w:r w:rsidR="00BC18A8">
        <w:rPr>
          <w:lang w:val="en-US"/>
        </w:rPr>
        <w:t xml:space="preserve">), and if that fails, they would try out some </w:t>
      </w:r>
      <w:r w:rsidR="00AE1E36">
        <w:rPr>
          <w:lang w:val="en-US"/>
        </w:rPr>
        <w:t xml:space="preserve">local rearrangements in the </w:t>
      </w:r>
      <w:r w:rsidR="00734BD3">
        <w:rPr>
          <w:lang w:val="en-US"/>
        </w:rPr>
        <w:t xml:space="preserve">ancestral </w:t>
      </w:r>
      <w:r w:rsidR="00AE1E36">
        <w:rPr>
          <w:lang w:val="en-US"/>
        </w:rPr>
        <w:t xml:space="preserve">tree </w:t>
      </w:r>
      <w:r w:rsidR="00A97B0D">
        <w:rPr>
          <w:lang w:val="en-US"/>
        </w:rPr>
        <w:t xml:space="preserve">of </w:t>
      </w:r>
      <w:r w:rsidR="00112BF7">
        <w:rPr>
          <w:lang w:val="en-US"/>
        </w:rPr>
        <w:t xml:space="preserve">the class of </w:t>
      </w:r>
      <w:proofErr w:type="spellStart"/>
      <w:r w:rsidR="00734BD3">
        <w:rPr>
          <w:lang w:val="en-US"/>
        </w:rPr>
        <w:t>mammalia</w:t>
      </w:r>
      <w:proofErr w:type="spellEnd"/>
      <w:r w:rsidR="00734BD3">
        <w:rPr>
          <w:lang w:val="en-US"/>
        </w:rPr>
        <w:t xml:space="preserve"> </w:t>
      </w:r>
      <w:r w:rsidR="00E441D0">
        <w:rPr>
          <w:lang w:val="en-US"/>
        </w:rPr>
        <w:t>rather than a wholesale rejection of evolutionary biology</w:t>
      </w:r>
      <w:r w:rsidR="00AE1E36">
        <w:rPr>
          <w:lang w:val="en-US"/>
        </w:rPr>
        <w:t xml:space="preserve">. </w:t>
      </w:r>
      <w:r w:rsidR="00CA7F55">
        <w:rPr>
          <w:lang w:val="en-US"/>
        </w:rPr>
        <w:t>Famously, w</w:t>
      </w:r>
      <w:r w:rsidR="00224965" w:rsidRPr="00224965">
        <w:rPr>
          <w:lang w:val="en-US"/>
        </w:rPr>
        <w:t xml:space="preserve">hen the observations of Uranus’s orbit failed to confirm the predictions of Newtonian mechanics, physicists </w:t>
      </w:r>
      <w:r w:rsidR="00C8665B">
        <w:rPr>
          <w:lang w:val="en-US"/>
        </w:rPr>
        <w:t xml:space="preserve">did </w:t>
      </w:r>
      <w:r w:rsidR="00224965" w:rsidRPr="00224965">
        <w:rPr>
          <w:lang w:val="en-US"/>
        </w:rPr>
        <w:t xml:space="preserve">not </w:t>
      </w:r>
      <w:r w:rsidR="002E4D1B">
        <w:rPr>
          <w:lang w:val="en-US"/>
        </w:rPr>
        <w:t xml:space="preserve">jettison </w:t>
      </w:r>
      <w:r w:rsidR="00224965" w:rsidRPr="00224965">
        <w:rPr>
          <w:lang w:val="en-US"/>
        </w:rPr>
        <w:t>the whole of Newtonian mechanics</w:t>
      </w:r>
      <w:r w:rsidR="00521554">
        <w:rPr>
          <w:lang w:val="en-US"/>
        </w:rPr>
        <w:t xml:space="preserve"> (as Popper would have required them to do)</w:t>
      </w:r>
      <w:r w:rsidR="00224965" w:rsidRPr="00224965">
        <w:rPr>
          <w:lang w:val="en-US"/>
        </w:rPr>
        <w:t xml:space="preserve">, </w:t>
      </w:r>
      <w:r w:rsidR="00BD71A7">
        <w:rPr>
          <w:lang w:val="en-US"/>
        </w:rPr>
        <w:t xml:space="preserve">since </w:t>
      </w:r>
      <w:r w:rsidR="00A74A0C">
        <w:rPr>
          <w:lang w:val="en-US"/>
        </w:rPr>
        <w:t xml:space="preserve">the theory enjoyed </w:t>
      </w:r>
      <w:r w:rsidR="00224965" w:rsidRPr="00224965">
        <w:rPr>
          <w:lang w:val="en-US"/>
        </w:rPr>
        <w:t xml:space="preserve">outstanding predictive </w:t>
      </w:r>
      <w:r w:rsidR="002B1345">
        <w:rPr>
          <w:lang w:val="en-US"/>
        </w:rPr>
        <w:t xml:space="preserve">and explanatory </w:t>
      </w:r>
      <w:r w:rsidR="00224965" w:rsidRPr="00224965">
        <w:rPr>
          <w:lang w:val="en-US"/>
        </w:rPr>
        <w:t>success</w:t>
      </w:r>
      <w:r w:rsidR="00460BF5">
        <w:rPr>
          <w:lang w:val="en-US"/>
        </w:rPr>
        <w:t>es</w:t>
      </w:r>
      <w:r w:rsidR="00224965" w:rsidRPr="00224965">
        <w:rPr>
          <w:lang w:val="en-US"/>
        </w:rPr>
        <w:t xml:space="preserve"> in other domains</w:t>
      </w:r>
      <w:r w:rsidR="00A74A0C">
        <w:rPr>
          <w:lang w:val="en-US"/>
        </w:rPr>
        <w:t>. Rather than ‘blaming’ Newton’s laws</w:t>
      </w:r>
      <w:r w:rsidR="00BD5678">
        <w:rPr>
          <w:lang w:val="en-US"/>
        </w:rPr>
        <w:t xml:space="preserve"> for the predictive failure</w:t>
      </w:r>
      <w:r w:rsidR="00A74A0C">
        <w:rPr>
          <w:lang w:val="en-US"/>
        </w:rPr>
        <w:t>, they tried to</w:t>
      </w:r>
      <w:r w:rsidR="00224965" w:rsidRPr="00224965">
        <w:rPr>
          <w:lang w:val="en-US"/>
        </w:rPr>
        <w:t xml:space="preserve"> modify </w:t>
      </w:r>
      <w:r w:rsidR="00A74A0C">
        <w:rPr>
          <w:lang w:val="en-US"/>
        </w:rPr>
        <w:t xml:space="preserve">some </w:t>
      </w:r>
      <w:r w:rsidR="00224965" w:rsidRPr="00224965">
        <w:rPr>
          <w:lang w:val="en-US"/>
        </w:rPr>
        <w:t xml:space="preserve">of the auxiliary assumptions and boundary conditions </w:t>
      </w:r>
      <w:r w:rsidR="004454AE">
        <w:rPr>
          <w:lang w:val="en-US"/>
        </w:rPr>
        <w:t xml:space="preserve">that went into the prediction, in an attempt to </w:t>
      </w:r>
      <w:r w:rsidR="003A62AC">
        <w:rPr>
          <w:lang w:val="en-US"/>
        </w:rPr>
        <w:t xml:space="preserve">protect </w:t>
      </w:r>
      <w:r w:rsidR="00224965" w:rsidRPr="00224965">
        <w:rPr>
          <w:lang w:val="en-US"/>
        </w:rPr>
        <w:t>the theory</w:t>
      </w:r>
      <w:r w:rsidR="004454AE">
        <w:rPr>
          <w:lang w:val="en-US"/>
        </w:rPr>
        <w:t xml:space="preserve"> itself (or the ‘hard core’ of the research </w:t>
      </w:r>
      <w:proofErr w:type="spellStart"/>
      <w:r w:rsidR="004454AE">
        <w:rPr>
          <w:lang w:val="en-US"/>
        </w:rPr>
        <w:t>programme</w:t>
      </w:r>
      <w:proofErr w:type="spellEnd"/>
      <w:r w:rsidR="004D4C19">
        <w:rPr>
          <w:lang w:val="en-US"/>
        </w:rPr>
        <w:t>)</w:t>
      </w:r>
      <w:r w:rsidR="00224965" w:rsidRPr="00224965">
        <w:rPr>
          <w:lang w:val="en-US"/>
        </w:rPr>
        <w:t>. But you cannot keep up making excuses indefinitely.</w:t>
      </w:r>
      <w:r w:rsidR="00260A1F" w:rsidRPr="00260A1F">
        <w:rPr>
          <w:lang w:val="en-US"/>
        </w:rPr>
        <w:t xml:space="preserve"> </w:t>
      </w:r>
      <w:r w:rsidR="00224965" w:rsidRPr="00224965">
        <w:rPr>
          <w:lang w:val="en-US"/>
        </w:rPr>
        <w:t xml:space="preserve"> If anomalies and apparent refutations </w:t>
      </w:r>
      <w:r w:rsidR="00D24DFF">
        <w:rPr>
          <w:lang w:val="en-US"/>
        </w:rPr>
        <w:t xml:space="preserve">keep </w:t>
      </w:r>
      <w:r w:rsidR="00224965" w:rsidRPr="00224965">
        <w:rPr>
          <w:lang w:val="en-US"/>
        </w:rPr>
        <w:t>mount</w:t>
      </w:r>
      <w:r w:rsidR="00D24DFF">
        <w:rPr>
          <w:lang w:val="en-US"/>
        </w:rPr>
        <w:t>ing</w:t>
      </w:r>
      <w:r w:rsidR="00224965" w:rsidRPr="00224965">
        <w:rPr>
          <w:lang w:val="en-US"/>
        </w:rPr>
        <w:t xml:space="preserve">, while theorists stubbornly persist in making up excuses, then a </w:t>
      </w:r>
      <w:r w:rsidR="00182105">
        <w:rPr>
          <w:lang w:val="en-US"/>
        </w:rPr>
        <w:t>field of inquiry</w:t>
      </w:r>
      <w:r w:rsidR="00182105" w:rsidRPr="00224965">
        <w:rPr>
          <w:lang w:val="en-US"/>
        </w:rPr>
        <w:t xml:space="preserve"> </w:t>
      </w:r>
      <w:r w:rsidR="00224965" w:rsidRPr="00224965">
        <w:rPr>
          <w:lang w:val="en-US"/>
        </w:rPr>
        <w:t>degenerates into pseudoscience</w:t>
      </w:r>
      <w:r w:rsidR="00093D94">
        <w:rPr>
          <w:lang w:val="en-US"/>
        </w:rPr>
        <w:t xml:space="preserve"> </w:t>
      </w:r>
      <w:r w:rsidR="00093D94">
        <w:rPr>
          <w:noProof/>
          <w:lang w:val="en-US"/>
        </w:rPr>
        <w:t>(Lakatos, 1970)</w:t>
      </w:r>
      <w:r w:rsidR="00224965" w:rsidRPr="00224965">
        <w:rPr>
          <w:lang w:val="en-US"/>
        </w:rPr>
        <w:t>.</w:t>
      </w:r>
    </w:p>
    <w:p w14:paraId="4341443A" w14:textId="454A6865" w:rsidR="00224965" w:rsidRPr="00224965" w:rsidRDefault="00224965" w:rsidP="00D46AF2">
      <w:pPr>
        <w:jc w:val="both"/>
        <w:rPr>
          <w:lang w:val="en-US"/>
        </w:rPr>
      </w:pPr>
      <w:r w:rsidRPr="00224965">
        <w:rPr>
          <w:lang w:val="en-US"/>
        </w:rPr>
        <w:t>Importantly, it is not necessary to pinpoint exactly how much leeway theor</w:t>
      </w:r>
      <w:r w:rsidR="00281044">
        <w:rPr>
          <w:lang w:val="en-US"/>
        </w:rPr>
        <w:t>ists</w:t>
      </w:r>
      <w:r w:rsidRPr="00224965">
        <w:rPr>
          <w:lang w:val="en-US"/>
        </w:rPr>
        <w:t xml:space="preserve"> can afford, and reasonable people may disagree about the prospects or ‘rescue-worthiness’ of a theory at a particular point in time. But in order to diagnose theories </w:t>
      </w:r>
      <w:r w:rsidR="000B4E7B">
        <w:rPr>
          <w:lang w:val="en-US"/>
        </w:rPr>
        <w:t xml:space="preserve">such </w:t>
      </w:r>
      <w:r w:rsidRPr="00224965">
        <w:rPr>
          <w:lang w:val="en-US"/>
        </w:rPr>
        <w:t xml:space="preserve">as astrology, creationism or homeopathy as ‘pseudoscientific’, we do not need </w:t>
      </w:r>
      <w:r w:rsidR="00113114">
        <w:rPr>
          <w:lang w:val="en-US"/>
        </w:rPr>
        <w:t xml:space="preserve">to agree on such an </w:t>
      </w:r>
      <w:r w:rsidR="00D35D2A">
        <w:rPr>
          <w:lang w:val="en-US"/>
        </w:rPr>
        <w:t>clear</w:t>
      </w:r>
      <w:r w:rsidR="00FF556B">
        <w:rPr>
          <w:lang w:val="en-US"/>
        </w:rPr>
        <w:t xml:space="preserve">-cut </w:t>
      </w:r>
      <w:r w:rsidR="009872B4">
        <w:rPr>
          <w:lang w:val="en-US"/>
        </w:rPr>
        <w:t>dividing line</w:t>
      </w:r>
      <w:r w:rsidR="00D35D2A">
        <w:rPr>
          <w:lang w:val="en-US"/>
        </w:rPr>
        <w:t xml:space="preserve"> </w:t>
      </w:r>
      <w:r w:rsidR="007061E5">
        <w:rPr>
          <w:noProof/>
          <w:lang w:val="en-US"/>
        </w:rPr>
        <w:t>(Pigliucci, 2013)</w:t>
      </w:r>
      <w:r w:rsidRPr="00224965">
        <w:rPr>
          <w:lang w:val="en-US"/>
        </w:rPr>
        <w:t>. In all these disciplines, the pattern of evasi</w:t>
      </w:r>
      <w:r w:rsidR="007E29E1">
        <w:rPr>
          <w:lang w:val="en-US"/>
        </w:rPr>
        <w:t xml:space="preserve">ve behavior </w:t>
      </w:r>
      <w:r w:rsidRPr="00224965">
        <w:rPr>
          <w:lang w:val="en-US"/>
        </w:rPr>
        <w:t xml:space="preserve">is so systematic </w:t>
      </w:r>
      <w:r w:rsidR="008C5AF2">
        <w:rPr>
          <w:lang w:val="en-US"/>
        </w:rPr>
        <w:t xml:space="preserve">and pervasive </w:t>
      </w:r>
      <w:r w:rsidRPr="00224965">
        <w:rPr>
          <w:lang w:val="en-US"/>
        </w:rPr>
        <w:t xml:space="preserve">as to leave no room for reasonable dispute. To insist that the term ‘pseudoscience’ cannot be used in good conscience unless we can draw a precise line in the sand </w:t>
      </w:r>
      <w:r w:rsidR="000E1AC3">
        <w:rPr>
          <w:lang w:val="en-US"/>
        </w:rPr>
        <w:t xml:space="preserve">and decide all intermediate cases </w:t>
      </w:r>
      <w:r w:rsidRPr="00224965">
        <w:rPr>
          <w:lang w:val="en-US"/>
        </w:rPr>
        <w:t>is an instance of the fallacy known as Loki’s wager</w:t>
      </w:r>
      <w:r w:rsidR="004461AF">
        <w:rPr>
          <w:lang w:val="en-US"/>
        </w:rPr>
        <w:t xml:space="preserve"> </w:t>
      </w:r>
      <w:r w:rsidR="00673690">
        <w:rPr>
          <w:noProof/>
          <w:lang w:val="en-US"/>
        </w:rPr>
        <w:t>(Boudry, 2013a)</w:t>
      </w:r>
      <w:r w:rsidRPr="00224965">
        <w:rPr>
          <w:lang w:val="en-US"/>
        </w:rPr>
        <w:t xml:space="preserve">. </w:t>
      </w:r>
    </w:p>
    <w:p w14:paraId="5BFA38F2" w14:textId="77ACB3F7" w:rsidR="00224965" w:rsidRPr="00994F97" w:rsidRDefault="00224965" w:rsidP="00D46AF2">
      <w:pPr>
        <w:jc w:val="both"/>
        <w:rPr>
          <w:lang w:val="en-US"/>
        </w:rPr>
      </w:pPr>
      <w:r w:rsidRPr="00224965">
        <w:rPr>
          <w:lang w:val="en-US"/>
        </w:rPr>
        <w:t xml:space="preserve">But then, a critic might go on to </w:t>
      </w:r>
      <w:r w:rsidR="0023084B">
        <w:rPr>
          <w:lang w:val="en-US"/>
        </w:rPr>
        <w:t>argue</w:t>
      </w:r>
      <w:r w:rsidRPr="00224965">
        <w:rPr>
          <w:lang w:val="en-US"/>
        </w:rPr>
        <w:t xml:space="preserve">, why not just stick to </w:t>
      </w:r>
      <w:r w:rsidR="0023084B">
        <w:rPr>
          <w:lang w:val="en-US"/>
        </w:rPr>
        <w:t>Hansson’s</w:t>
      </w:r>
      <w:r w:rsidR="0023084B" w:rsidRPr="00224965">
        <w:rPr>
          <w:lang w:val="en-US"/>
        </w:rPr>
        <w:t xml:space="preserve"> </w:t>
      </w:r>
      <w:r w:rsidRPr="00224965">
        <w:rPr>
          <w:lang w:val="en-US"/>
        </w:rPr>
        <w:t xml:space="preserve">criterion of ‘lack of epistemic warrant’, rather than the roundabout criterion of creating an illusory </w:t>
      </w:r>
      <w:r w:rsidRPr="00224965">
        <w:rPr>
          <w:i/>
          <w:iCs/>
          <w:lang w:val="en-US"/>
        </w:rPr>
        <w:t>impression</w:t>
      </w:r>
      <w:r w:rsidRPr="00224965">
        <w:rPr>
          <w:lang w:val="en-US"/>
        </w:rPr>
        <w:t xml:space="preserve"> of scientific warrant? Because pseudosciences come in all sorts of different flavors and colors, and the reasons for their lack of epistemic warrant will be different in each case. This, as Hansson pointed out, makes the criterion of ‘epistemic warrant’ useless for practical diagnostic purposes. It is true that </w:t>
      </w:r>
      <w:r w:rsidRPr="00224965">
        <w:rPr>
          <w:i/>
          <w:iCs/>
          <w:lang w:val="en-US"/>
        </w:rPr>
        <w:t>all</w:t>
      </w:r>
      <w:r w:rsidRPr="00224965">
        <w:rPr>
          <w:lang w:val="en-US"/>
        </w:rPr>
        <w:t xml:space="preserve"> pseudosciences </w:t>
      </w:r>
      <w:r w:rsidR="00F8293E">
        <w:rPr>
          <w:lang w:val="en-US"/>
        </w:rPr>
        <w:t xml:space="preserve">somehow </w:t>
      </w:r>
      <w:r w:rsidRPr="00224965">
        <w:rPr>
          <w:lang w:val="en-US"/>
        </w:rPr>
        <w:t xml:space="preserve">suffer from a lack of epistemic warrant, but until we have fleshed out what (lack of) epistemic warrant </w:t>
      </w:r>
      <w:r w:rsidR="00347D09">
        <w:rPr>
          <w:lang w:val="en-US"/>
        </w:rPr>
        <w:t xml:space="preserve">amounts </w:t>
      </w:r>
      <w:r w:rsidRPr="00224965">
        <w:rPr>
          <w:lang w:val="en-US"/>
        </w:rPr>
        <w:t xml:space="preserve">to in each domain, we will have made little progress in separating the wheat from the chaff. For instance, what makes a theory epistemically warranted in the historical sciences will be very different from the standards of evidence used in biology. Consequently, the epistemic flaws of a doctrines like creationism will be quite different from those of Holocaust </w:t>
      </w:r>
      <w:r w:rsidRPr="00224965">
        <w:rPr>
          <w:lang w:val="en-US"/>
        </w:rPr>
        <w:lastRenderedPageBreak/>
        <w:t xml:space="preserve">denialism. But the </w:t>
      </w:r>
      <w:r w:rsidRPr="00224965">
        <w:rPr>
          <w:i/>
          <w:iCs/>
          <w:lang w:val="en-US"/>
        </w:rPr>
        <w:t>strategies</w:t>
      </w:r>
      <w:r w:rsidRPr="00224965">
        <w:rPr>
          <w:lang w:val="en-US"/>
        </w:rPr>
        <w:t xml:space="preserve"> engaged in by both creationists and Holocaust revisionists to </w:t>
      </w:r>
      <w:r w:rsidR="00F8293E">
        <w:rPr>
          <w:lang w:val="en-US"/>
        </w:rPr>
        <w:t xml:space="preserve">explain away </w:t>
      </w:r>
      <w:r w:rsidRPr="00224965">
        <w:rPr>
          <w:lang w:val="en-US"/>
        </w:rPr>
        <w:t xml:space="preserve">counterevidence will be much more similar, and therefore more convenient for purposes of demarcation. </w:t>
      </w:r>
      <w:proofErr w:type="spellStart"/>
      <w:r w:rsidR="00994F97">
        <w:rPr>
          <w:lang w:val="en-US"/>
        </w:rPr>
        <w:t>Laudan’s</w:t>
      </w:r>
      <w:proofErr w:type="spellEnd"/>
      <w:r w:rsidR="00994F97">
        <w:rPr>
          <w:lang w:val="en-US"/>
        </w:rPr>
        <w:t xml:space="preserve"> principal objection to the demarcation project was that there is simply no silver bullet or shortcut to separate good from bad theories. Whether we like it or not, we have to put in the hard work of actually evaluating the merits of each theory</w:t>
      </w:r>
      <w:r w:rsidR="00AF2C77">
        <w:rPr>
          <w:lang w:val="en-US"/>
        </w:rPr>
        <w:t xml:space="preserve"> in a piecemeal fashion </w:t>
      </w:r>
      <w:r w:rsidR="00AF2C77">
        <w:rPr>
          <w:noProof/>
          <w:lang w:val="en-US"/>
        </w:rPr>
        <w:t>(Laudan, 1982)</w:t>
      </w:r>
      <w:r w:rsidR="00994F97">
        <w:rPr>
          <w:lang w:val="en-US"/>
        </w:rPr>
        <w:t xml:space="preserve">. However, the current proposal, while nothing like a silver bullet, does allow us to save some time and effort in diagnosing </w:t>
      </w:r>
      <w:r w:rsidR="002D5EDB">
        <w:rPr>
          <w:lang w:val="en-US"/>
        </w:rPr>
        <w:t xml:space="preserve">each new </w:t>
      </w:r>
      <w:r w:rsidR="00994F97">
        <w:rPr>
          <w:lang w:val="en-US"/>
        </w:rPr>
        <w:t xml:space="preserve">pseudoscience. If we see proponents of a belief </w:t>
      </w:r>
      <w:r w:rsidR="002D5EDB">
        <w:rPr>
          <w:lang w:val="en-US"/>
        </w:rPr>
        <w:t xml:space="preserve">system </w:t>
      </w:r>
      <w:r w:rsidR="00994F97">
        <w:rPr>
          <w:lang w:val="en-US"/>
        </w:rPr>
        <w:t>systematically engage in evasive behavior and spurious move</w:t>
      </w:r>
      <w:r w:rsidR="00DC1348">
        <w:rPr>
          <w:lang w:val="en-US"/>
        </w:rPr>
        <w:t>s</w:t>
      </w:r>
      <w:r w:rsidR="00994F97">
        <w:rPr>
          <w:lang w:val="en-US"/>
        </w:rPr>
        <w:t>, we may suspect that there is something rotten about th</w:t>
      </w:r>
      <w:r w:rsidR="002D5EDB">
        <w:rPr>
          <w:lang w:val="en-US"/>
        </w:rPr>
        <w:t>at</w:t>
      </w:r>
      <w:r w:rsidR="00994F97">
        <w:rPr>
          <w:lang w:val="en-US"/>
        </w:rPr>
        <w:t xml:space="preserve"> theory, </w:t>
      </w:r>
      <w:r w:rsidR="00994F97">
        <w:rPr>
          <w:i/>
          <w:iCs/>
          <w:lang w:val="en-US"/>
        </w:rPr>
        <w:t xml:space="preserve">even if </w:t>
      </w:r>
      <w:r w:rsidR="00994F97">
        <w:rPr>
          <w:lang w:val="en-US"/>
        </w:rPr>
        <w:t xml:space="preserve">we have not investigated all the relevant evidence. </w:t>
      </w:r>
    </w:p>
    <w:p w14:paraId="2657BC02" w14:textId="0AD865C1" w:rsidR="0043095A" w:rsidRDefault="0043095A" w:rsidP="00D46AF2">
      <w:pPr>
        <w:pStyle w:val="Kop2"/>
        <w:jc w:val="both"/>
        <w:rPr>
          <w:lang w:val="en-US"/>
        </w:rPr>
      </w:pPr>
      <w:bookmarkStart w:id="21" w:name="_Toc44615238"/>
      <w:r>
        <w:rPr>
          <w:lang w:val="en-US"/>
        </w:rPr>
        <w:t>Multi-criteria approaches</w:t>
      </w:r>
      <w:bookmarkEnd w:id="21"/>
    </w:p>
    <w:p w14:paraId="0BA334EE" w14:textId="718B6395" w:rsidR="00E82F8A" w:rsidRDefault="00C7454B" w:rsidP="00D46AF2">
      <w:pPr>
        <w:jc w:val="both"/>
        <w:rPr>
          <w:lang w:val="en-US"/>
        </w:rPr>
      </w:pPr>
      <w:r>
        <w:rPr>
          <w:lang w:val="en-US"/>
        </w:rPr>
        <w:t xml:space="preserve">Among those philosophers who have not given up on the demarcation project, most nowadays favor a multi-criteria approach </w:t>
      </w:r>
      <w:r w:rsidR="003E023A">
        <w:rPr>
          <w:noProof/>
          <w:lang w:val="en-US"/>
        </w:rPr>
        <w:t>(Dawes, 2018; but see Fasce, 2020; Fernandez-Beanato, 2020; Mahner, 2007; Pigliucci &amp; Boudry, 2013)</w:t>
      </w:r>
      <w:r>
        <w:rPr>
          <w:lang w:val="en-US"/>
        </w:rPr>
        <w:t xml:space="preserve">. </w:t>
      </w:r>
      <w:r w:rsidR="003B49A1" w:rsidRPr="002C68DB">
        <w:rPr>
          <w:lang w:val="en-US"/>
        </w:rPr>
        <w:t>Rather than looking for a s</w:t>
      </w:r>
      <w:r w:rsidR="003B49A1">
        <w:rPr>
          <w:lang w:val="en-US"/>
        </w:rPr>
        <w:t xml:space="preserve">ingle silver bullet, they attempt to solve the demarcation problem by means of a combination of different criteria. </w:t>
      </w:r>
      <w:r w:rsidR="00716EE4">
        <w:rPr>
          <w:lang w:val="en-US"/>
        </w:rPr>
        <w:t xml:space="preserve">Some philosophers favor a multifactorial account, which places theories along a continuum on a number of dimensions </w:t>
      </w:r>
      <w:r w:rsidR="00716EE4">
        <w:rPr>
          <w:noProof/>
          <w:lang w:val="en-US"/>
        </w:rPr>
        <w:t>(Dawes, 2018)</w:t>
      </w:r>
      <w:r w:rsidR="00716EE4">
        <w:rPr>
          <w:lang w:val="en-US"/>
        </w:rPr>
        <w:t xml:space="preserve">, </w:t>
      </w:r>
      <w:r w:rsidR="0002234B">
        <w:rPr>
          <w:lang w:val="en-US"/>
        </w:rPr>
        <w:t xml:space="preserve">while </w:t>
      </w:r>
      <w:r w:rsidR="00716EE4">
        <w:rPr>
          <w:lang w:val="en-US"/>
        </w:rPr>
        <w:t xml:space="preserve">others present a checklist of </w:t>
      </w:r>
      <w:r>
        <w:rPr>
          <w:lang w:val="en-US"/>
        </w:rPr>
        <w:t>telltale signs of pseudoscienc</w:t>
      </w:r>
      <w:r w:rsidR="00AB620D">
        <w:rPr>
          <w:lang w:val="en-US"/>
        </w:rPr>
        <w:t>e</w:t>
      </w:r>
      <w:r w:rsidR="007D4694">
        <w:rPr>
          <w:lang w:val="en-US"/>
        </w:rPr>
        <w:t>. The more features a theory exhibit</w:t>
      </w:r>
      <w:r w:rsidR="002D5EDB">
        <w:rPr>
          <w:lang w:val="en-US"/>
        </w:rPr>
        <w:t>s</w:t>
      </w:r>
      <w:r w:rsidR="007D4694">
        <w:rPr>
          <w:lang w:val="en-US"/>
        </w:rPr>
        <w:t xml:space="preserve">, the more likely it is to be a pseudoscience. </w:t>
      </w:r>
      <w:r w:rsidR="001F4566">
        <w:rPr>
          <w:noProof/>
          <w:lang w:val="en-US"/>
        </w:rPr>
        <w:t>(Bunge, 1982, 1984; Derksen, 1993; Kitcher, 1982; Langmuir, 1989; Mahner, 2007)</w:t>
      </w:r>
      <w:r w:rsidR="006D08F1">
        <w:rPr>
          <w:lang w:val="en-US"/>
        </w:rPr>
        <w:t xml:space="preserve">. </w:t>
      </w:r>
      <w:r w:rsidR="008B398E">
        <w:rPr>
          <w:lang w:val="en-US"/>
        </w:rPr>
        <w:t xml:space="preserve">Neither of </w:t>
      </w:r>
      <w:r w:rsidR="0096344D" w:rsidRPr="0096344D">
        <w:rPr>
          <w:lang w:val="en-US"/>
        </w:rPr>
        <w:t>these criteria</w:t>
      </w:r>
      <w:r w:rsidR="008B398E">
        <w:rPr>
          <w:lang w:val="en-US"/>
        </w:rPr>
        <w:t xml:space="preserve">, taken in isolation, is </w:t>
      </w:r>
      <w:r w:rsidR="0096344D" w:rsidRPr="0096344D">
        <w:rPr>
          <w:lang w:val="en-US"/>
        </w:rPr>
        <w:t xml:space="preserve">necessary </w:t>
      </w:r>
      <w:r w:rsidR="00291783">
        <w:rPr>
          <w:lang w:val="en-US"/>
        </w:rPr>
        <w:t xml:space="preserve">nor </w:t>
      </w:r>
      <w:r w:rsidR="0096344D" w:rsidRPr="0096344D">
        <w:rPr>
          <w:lang w:val="en-US"/>
        </w:rPr>
        <w:t xml:space="preserve">sufficient for a theory to qualify as a pseudoscience, but together they </w:t>
      </w:r>
      <w:r w:rsidR="00F8430F">
        <w:rPr>
          <w:lang w:val="en-US"/>
        </w:rPr>
        <w:t xml:space="preserve">can be regarded as </w:t>
      </w:r>
      <w:r w:rsidR="00410F67">
        <w:rPr>
          <w:lang w:val="en-US"/>
        </w:rPr>
        <w:t>defin</w:t>
      </w:r>
      <w:r w:rsidR="00F8430F">
        <w:rPr>
          <w:lang w:val="en-US"/>
        </w:rPr>
        <w:t>ing</w:t>
      </w:r>
      <w:r w:rsidR="00410F67">
        <w:rPr>
          <w:lang w:val="en-US"/>
        </w:rPr>
        <w:t xml:space="preserve"> pseudosciences through </w:t>
      </w:r>
      <w:proofErr w:type="spellStart"/>
      <w:r w:rsidR="00410F67">
        <w:rPr>
          <w:lang w:val="en-US"/>
        </w:rPr>
        <w:t>Wittgensteinian</w:t>
      </w:r>
      <w:proofErr w:type="spellEnd"/>
      <w:r w:rsidR="00410F67">
        <w:rPr>
          <w:lang w:val="en-US"/>
        </w:rPr>
        <w:t xml:space="preserve"> </w:t>
      </w:r>
      <w:r w:rsidR="0096344D" w:rsidRPr="0096344D">
        <w:rPr>
          <w:lang w:val="en-US"/>
        </w:rPr>
        <w:t>family resemblance.</w:t>
      </w:r>
      <w:r w:rsidR="004149AA">
        <w:rPr>
          <w:lang w:val="en-US"/>
        </w:rPr>
        <w:t xml:space="preserve"> </w:t>
      </w:r>
    </w:p>
    <w:p w14:paraId="2AC44B45" w14:textId="0B7844BE" w:rsidR="00C7454B" w:rsidRDefault="00843D36" w:rsidP="00D46AF2">
      <w:pPr>
        <w:jc w:val="both"/>
        <w:rPr>
          <w:lang w:val="en-US"/>
        </w:rPr>
      </w:pPr>
      <w:r>
        <w:rPr>
          <w:lang w:val="en-US"/>
        </w:rPr>
        <w:t>M</w:t>
      </w:r>
      <w:r w:rsidR="00AC574C">
        <w:rPr>
          <w:lang w:val="en-US"/>
        </w:rPr>
        <w:t>ulti-criteria approaches have obvious advantages over more ambitious mono-criterial approaches.</w:t>
      </w:r>
      <w:r w:rsidR="00831250">
        <w:rPr>
          <w:lang w:val="en-US"/>
        </w:rPr>
        <w:t xml:space="preserve"> Since there are many ways in which a theory </w:t>
      </w:r>
      <w:r w:rsidR="004B2AA7">
        <w:rPr>
          <w:lang w:val="en-US"/>
        </w:rPr>
        <w:t xml:space="preserve">can </w:t>
      </w:r>
      <w:r w:rsidR="00831250">
        <w:rPr>
          <w:lang w:val="en-US"/>
        </w:rPr>
        <w:t xml:space="preserve">deviate from good scientific practice, we should not expect a single criterion to </w:t>
      </w:r>
      <w:r w:rsidR="00AB620D">
        <w:rPr>
          <w:lang w:val="en-US"/>
        </w:rPr>
        <w:t>cover all cases</w:t>
      </w:r>
      <w:r w:rsidR="00996E16">
        <w:rPr>
          <w:lang w:val="en-US"/>
        </w:rPr>
        <w:t xml:space="preserve">. </w:t>
      </w:r>
      <w:r w:rsidR="00536A5D">
        <w:rPr>
          <w:lang w:val="en-US"/>
        </w:rPr>
        <w:t xml:space="preserve">For instance, </w:t>
      </w:r>
      <w:r w:rsidR="000208E6">
        <w:rPr>
          <w:lang w:val="en-US"/>
        </w:rPr>
        <w:t xml:space="preserve">one </w:t>
      </w:r>
      <w:r w:rsidR="00E82F8A">
        <w:rPr>
          <w:lang w:val="en-US"/>
        </w:rPr>
        <w:t xml:space="preserve">recent </w:t>
      </w:r>
      <w:r w:rsidR="00536A5D">
        <w:rPr>
          <w:lang w:val="en-US"/>
        </w:rPr>
        <w:t xml:space="preserve">checklist </w:t>
      </w:r>
      <w:r w:rsidR="0029349A">
        <w:rPr>
          <w:lang w:val="en-US"/>
        </w:rPr>
        <w:t xml:space="preserve">mentions the </w:t>
      </w:r>
      <w:r w:rsidR="00536A5D">
        <w:rPr>
          <w:lang w:val="en-US"/>
        </w:rPr>
        <w:t>“appeal to antiquity”</w:t>
      </w:r>
      <w:r w:rsidR="00F364FE">
        <w:rPr>
          <w:lang w:val="en-US"/>
        </w:rPr>
        <w:t xml:space="preserve"> (</w:t>
      </w:r>
      <w:r w:rsidR="00F364FE">
        <w:rPr>
          <w:i/>
          <w:iCs/>
          <w:lang w:val="en-US"/>
        </w:rPr>
        <w:t xml:space="preserve">ad </w:t>
      </w:r>
      <w:proofErr w:type="spellStart"/>
      <w:r w:rsidR="00F364FE">
        <w:rPr>
          <w:i/>
          <w:iCs/>
          <w:lang w:val="en-US"/>
        </w:rPr>
        <w:t>antequitam</w:t>
      </w:r>
      <w:proofErr w:type="spellEnd"/>
      <w:r w:rsidR="00F364FE">
        <w:rPr>
          <w:i/>
          <w:iCs/>
          <w:lang w:val="en-US"/>
        </w:rPr>
        <w:t xml:space="preserve"> fallacy</w:t>
      </w:r>
      <w:r w:rsidR="00F364FE">
        <w:rPr>
          <w:lang w:val="en-US"/>
        </w:rPr>
        <w:t>)</w:t>
      </w:r>
      <w:r w:rsidR="002A1BEB">
        <w:rPr>
          <w:lang w:val="en-US"/>
        </w:rPr>
        <w:t>, the argument that since a theory has been around for so long, it must be true</w:t>
      </w:r>
      <w:r w:rsidR="00A035F6">
        <w:rPr>
          <w:lang w:val="en-US"/>
        </w:rPr>
        <w:t xml:space="preserve"> </w:t>
      </w:r>
      <w:r w:rsidR="00673690">
        <w:rPr>
          <w:noProof/>
          <w:lang w:val="en-US"/>
        </w:rPr>
        <w:t>(Lilienfeld et al., 2012)</w:t>
      </w:r>
      <w:r w:rsidR="00536A5D">
        <w:rPr>
          <w:lang w:val="en-US"/>
        </w:rPr>
        <w:t>.</w:t>
      </w:r>
      <w:r w:rsidR="00F364FE">
        <w:rPr>
          <w:lang w:val="en-US"/>
        </w:rPr>
        <w:t xml:space="preserve"> This </w:t>
      </w:r>
      <w:r w:rsidR="00F5762C">
        <w:rPr>
          <w:lang w:val="en-US"/>
        </w:rPr>
        <w:t xml:space="preserve">fallacy may </w:t>
      </w:r>
      <w:r w:rsidR="00741943">
        <w:rPr>
          <w:lang w:val="en-US"/>
        </w:rPr>
        <w:t xml:space="preserve">indeed </w:t>
      </w:r>
      <w:r w:rsidR="00F5762C">
        <w:rPr>
          <w:lang w:val="en-US"/>
        </w:rPr>
        <w:t xml:space="preserve">be found among </w:t>
      </w:r>
      <w:r w:rsidR="00D04BD5">
        <w:rPr>
          <w:lang w:val="en-US"/>
        </w:rPr>
        <w:t xml:space="preserve">young-earth </w:t>
      </w:r>
      <w:r w:rsidR="00F364FE">
        <w:rPr>
          <w:lang w:val="en-US"/>
        </w:rPr>
        <w:t>creationi</w:t>
      </w:r>
      <w:r w:rsidR="00D04BD5">
        <w:rPr>
          <w:lang w:val="en-US"/>
        </w:rPr>
        <w:t>sts</w:t>
      </w:r>
      <w:r w:rsidR="00F364FE">
        <w:rPr>
          <w:lang w:val="en-US"/>
        </w:rPr>
        <w:t xml:space="preserve"> or astrolog</w:t>
      </w:r>
      <w:r w:rsidR="00D04BD5">
        <w:rPr>
          <w:lang w:val="en-US"/>
        </w:rPr>
        <w:t>ers</w:t>
      </w:r>
      <w:r w:rsidR="00F364FE">
        <w:rPr>
          <w:lang w:val="en-US"/>
        </w:rPr>
        <w:t xml:space="preserve">, but </w:t>
      </w:r>
      <w:r w:rsidR="00F5762C">
        <w:rPr>
          <w:lang w:val="en-US"/>
        </w:rPr>
        <w:t xml:space="preserve">it won’t apply to </w:t>
      </w:r>
      <w:r w:rsidR="00343AAF">
        <w:rPr>
          <w:lang w:val="en-US"/>
        </w:rPr>
        <w:t xml:space="preserve">latecomers like </w:t>
      </w:r>
      <w:r w:rsidR="001552CC">
        <w:rPr>
          <w:lang w:val="en-US"/>
        </w:rPr>
        <w:t xml:space="preserve">the </w:t>
      </w:r>
      <w:r w:rsidR="00343AAF">
        <w:rPr>
          <w:lang w:val="en-US"/>
        </w:rPr>
        <w:t xml:space="preserve">theory of </w:t>
      </w:r>
      <w:r w:rsidR="001552CC" w:rsidRPr="001552CC">
        <w:rPr>
          <w:lang w:val="en-US"/>
        </w:rPr>
        <w:t>Intelligent Design</w:t>
      </w:r>
      <w:r w:rsidR="001552CC">
        <w:rPr>
          <w:lang w:val="en-US"/>
        </w:rPr>
        <w:t xml:space="preserve">, which </w:t>
      </w:r>
      <w:r w:rsidR="00F324DA">
        <w:rPr>
          <w:lang w:val="en-US"/>
        </w:rPr>
        <w:t xml:space="preserve">only </w:t>
      </w:r>
      <w:r w:rsidR="00343AAF">
        <w:rPr>
          <w:lang w:val="en-US"/>
        </w:rPr>
        <w:t>took shape in the last decades of the 20th  centur</w:t>
      </w:r>
      <w:r w:rsidR="00850718">
        <w:rPr>
          <w:lang w:val="en-US"/>
        </w:rPr>
        <w:t>y</w:t>
      </w:r>
      <w:r w:rsidR="00343AAF">
        <w:rPr>
          <w:lang w:val="en-US"/>
        </w:rPr>
        <w:t xml:space="preserve"> and which </w:t>
      </w:r>
      <w:r w:rsidR="001552CC">
        <w:rPr>
          <w:lang w:val="en-US"/>
        </w:rPr>
        <w:t>deliberately expunge</w:t>
      </w:r>
      <w:r w:rsidR="00C5487B">
        <w:rPr>
          <w:lang w:val="en-US"/>
        </w:rPr>
        <w:t>d</w:t>
      </w:r>
      <w:r w:rsidR="001552CC">
        <w:rPr>
          <w:lang w:val="en-US"/>
        </w:rPr>
        <w:t xml:space="preserve"> all references to religious tradition</w:t>
      </w:r>
      <w:r w:rsidR="00F364FE">
        <w:rPr>
          <w:lang w:val="en-US"/>
        </w:rPr>
        <w:t xml:space="preserve">. </w:t>
      </w:r>
      <w:r w:rsidR="00375023">
        <w:rPr>
          <w:lang w:val="en-US"/>
        </w:rPr>
        <w:t xml:space="preserve">Or take the criterion of </w:t>
      </w:r>
      <w:r w:rsidR="00A035F6">
        <w:rPr>
          <w:lang w:val="en-US"/>
        </w:rPr>
        <w:t xml:space="preserve">“unrepeatable experiments” </w:t>
      </w:r>
      <w:r w:rsidR="0061747F">
        <w:rPr>
          <w:noProof/>
          <w:lang w:val="en-US"/>
        </w:rPr>
        <w:t>(Hansson, 2017)</w:t>
      </w:r>
      <w:r w:rsidR="00375023">
        <w:rPr>
          <w:lang w:val="en-US"/>
        </w:rPr>
        <w:t xml:space="preserve">. Naturally, this will </w:t>
      </w:r>
      <w:r w:rsidR="00A035F6">
        <w:rPr>
          <w:lang w:val="en-US"/>
        </w:rPr>
        <w:t>only apply to pseudosciences</w:t>
      </w:r>
      <w:r w:rsidR="00D04BD5">
        <w:rPr>
          <w:lang w:val="en-US"/>
        </w:rPr>
        <w:t xml:space="preserve"> which </w:t>
      </w:r>
      <w:r w:rsidR="00917A03">
        <w:rPr>
          <w:lang w:val="en-US"/>
        </w:rPr>
        <w:t xml:space="preserve">involve </w:t>
      </w:r>
      <w:r w:rsidR="00D04BD5">
        <w:rPr>
          <w:lang w:val="en-US"/>
        </w:rPr>
        <w:t>experiment</w:t>
      </w:r>
      <w:r w:rsidR="00365351">
        <w:rPr>
          <w:lang w:val="en-US"/>
        </w:rPr>
        <w:t xml:space="preserve">al work </w:t>
      </w:r>
      <w:r w:rsidR="00917A03">
        <w:rPr>
          <w:lang w:val="en-US"/>
        </w:rPr>
        <w:t>in the first place</w:t>
      </w:r>
      <w:r w:rsidR="008428A7">
        <w:rPr>
          <w:lang w:val="en-US"/>
        </w:rPr>
        <w:t>,</w:t>
      </w:r>
      <w:r w:rsidR="006558BE">
        <w:rPr>
          <w:lang w:val="en-US"/>
        </w:rPr>
        <w:t xml:space="preserve"> such as parapsychology and homeopathy</w:t>
      </w:r>
      <w:r w:rsidR="00A035F6">
        <w:rPr>
          <w:lang w:val="en-US"/>
        </w:rPr>
        <w:t>, not to historical pseudosciences like Holocaust denialism or creationism.</w:t>
      </w:r>
      <w:r w:rsidR="006C5550">
        <w:rPr>
          <w:lang w:val="en-US"/>
        </w:rPr>
        <w:t xml:space="preserve"> Some pseudosciences use “hyper-technical </w:t>
      </w:r>
      <w:r w:rsidR="00EA0A8E">
        <w:rPr>
          <w:lang w:val="en-US"/>
        </w:rPr>
        <w:t>language</w:t>
      </w:r>
      <w:r w:rsidR="006C5550">
        <w:rPr>
          <w:lang w:val="en-US"/>
        </w:rPr>
        <w:t>”</w:t>
      </w:r>
      <w:r w:rsidR="00EA0A8E">
        <w:rPr>
          <w:lang w:val="en-US"/>
        </w:rPr>
        <w:t xml:space="preserve"> </w:t>
      </w:r>
      <w:r w:rsidR="00EA0A8E">
        <w:rPr>
          <w:noProof/>
          <w:lang w:val="en-US"/>
        </w:rPr>
        <w:t>(Lilienfeld et al., 2012, pp. 27-28)</w:t>
      </w:r>
      <w:r w:rsidR="006C5550">
        <w:rPr>
          <w:lang w:val="en-US"/>
        </w:rPr>
        <w:t xml:space="preserve">, but not all of them do. </w:t>
      </w:r>
      <w:r w:rsidR="006A1D9C">
        <w:rPr>
          <w:lang w:val="en-US"/>
        </w:rPr>
        <w:t>P</w:t>
      </w:r>
      <w:r w:rsidR="00350D97">
        <w:rPr>
          <w:lang w:val="en-US"/>
        </w:rPr>
        <w:t xml:space="preserve">sychologists </w:t>
      </w:r>
      <w:r w:rsidR="00350D97" w:rsidRPr="00350D97">
        <w:rPr>
          <w:lang w:val="en-US"/>
        </w:rPr>
        <w:t xml:space="preserve">have </w:t>
      </w:r>
      <w:r w:rsidR="006A1D9C">
        <w:rPr>
          <w:lang w:val="en-US"/>
        </w:rPr>
        <w:t xml:space="preserve">also </w:t>
      </w:r>
      <w:r w:rsidR="00350D97" w:rsidRPr="00350D97">
        <w:rPr>
          <w:lang w:val="en-US"/>
        </w:rPr>
        <w:t>found that</w:t>
      </w:r>
      <w:r w:rsidR="006A1D9C">
        <w:rPr>
          <w:lang w:val="en-US"/>
        </w:rPr>
        <w:t xml:space="preserve"> </w:t>
      </w:r>
      <w:r w:rsidR="00350D97" w:rsidRPr="00350D97">
        <w:rPr>
          <w:lang w:val="en-US"/>
        </w:rPr>
        <w:t xml:space="preserve">pseudoscientific doctrines </w:t>
      </w:r>
      <w:r w:rsidR="00D60DFE">
        <w:rPr>
          <w:lang w:val="en-US"/>
        </w:rPr>
        <w:t xml:space="preserve">often </w:t>
      </w:r>
      <w:r w:rsidR="00350D97" w:rsidRPr="00350D97">
        <w:rPr>
          <w:lang w:val="en-US"/>
        </w:rPr>
        <w:t>resonate with deeply engrained intuition</w:t>
      </w:r>
      <w:r w:rsidR="00D544FF">
        <w:rPr>
          <w:lang w:val="en-US"/>
        </w:rPr>
        <w:t>s</w:t>
      </w:r>
      <w:r w:rsidR="006A1D9C">
        <w:rPr>
          <w:lang w:val="en-US"/>
        </w:rPr>
        <w:t xml:space="preserve"> – </w:t>
      </w:r>
      <w:r w:rsidR="00350D97" w:rsidRPr="00350D97">
        <w:rPr>
          <w:lang w:val="en-US"/>
        </w:rPr>
        <w:t>such as essentialism, teleological thinking</w:t>
      </w:r>
      <w:r w:rsidR="00A8283A">
        <w:rPr>
          <w:lang w:val="en-US"/>
        </w:rPr>
        <w:t xml:space="preserve"> and </w:t>
      </w:r>
      <w:r w:rsidR="00350D97" w:rsidRPr="00350D97">
        <w:rPr>
          <w:lang w:val="en-US"/>
        </w:rPr>
        <w:t>sympathetic magic</w:t>
      </w:r>
      <w:r w:rsidR="006A1D9C">
        <w:rPr>
          <w:lang w:val="en-US"/>
        </w:rPr>
        <w:t xml:space="preserve"> – whereas </w:t>
      </w:r>
      <w:r w:rsidR="00497FCD">
        <w:rPr>
          <w:lang w:val="en-US"/>
        </w:rPr>
        <w:t xml:space="preserve">genuine </w:t>
      </w:r>
      <w:r w:rsidR="006A1D9C" w:rsidRPr="006A1D9C">
        <w:rPr>
          <w:lang w:val="en-US"/>
        </w:rPr>
        <w:t xml:space="preserve">science </w:t>
      </w:r>
      <w:r w:rsidR="00497FCD">
        <w:rPr>
          <w:lang w:val="en-US"/>
        </w:rPr>
        <w:t xml:space="preserve">flies in the face of </w:t>
      </w:r>
      <w:r w:rsidR="006A1D9C" w:rsidRPr="006A1D9C">
        <w:rPr>
          <w:lang w:val="en-US"/>
        </w:rPr>
        <w:t xml:space="preserve">our intuitive </w:t>
      </w:r>
      <w:r w:rsidR="002455BE">
        <w:rPr>
          <w:lang w:val="en-US"/>
        </w:rPr>
        <w:t xml:space="preserve">view of the world </w:t>
      </w:r>
      <w:r w:rsidR="007061E5">
        <w:rPr>
          <w:noProof/>
          <w:lang w:val="en-US"/>
        </w:rPr>
        <w:t>(Blancke &amp; De Smedt, 2013; Bloom &amp; Weisberg, 2007; Boudry et al., 2015; Lilienfeld et al., 2012)</w:t>
      </w:r>
      <w:r w:rsidR="00350D97" w:rsidRPr="00350D97">
        <w:rPr>
          <w:lang w:val="en-US"/>
        </w:rPr>
        <w:t xml:space="preserve">. </w:t>
      </w:r>
      <w:r w:rsidR="00D8616E">
        <w:rPr>
          <w:lang w:val="en-US"/>
        </w:rPr>
        <w:t>But of course, different pseudoscience</w:t>
      </w:r>
      <w:r w:rsidR="00CA6F6F">
        <w:rPr>
          <w:lang w:val="en-US"/>
        </w:rPr>
        <w:t>s</w:t>
      </w:r>
      <w:r w:rsidR="00D8616E">
        <w:rPr>
          <w:lang w:val="en-US"/>
        </w:rPr>
        <w:t xml:space="preserve"> will </w:t>
      </w:r>
      <w:r w:rsidR="00420656">
        <w:rPr>
          <w:lang w:val="en-US"/>
        </w:rPr>
        <w:t xml:space="preserve">tap into </w:t>
      </w:r>
      <w:r w:rsidR="00D8616E">
        <w:rPr>
          <w:lang w:val="en-US"/>
        </w:rPr>
        <w:t xml:space="preserve">different intuitions, </w:t>
      </w:r>
      <w:r w:rsidR="00D60DFE">
        <w:rPr>
          <w:lang w:val="en-US"/>
        </w:rPr>
        <w:t xml:space="preserve">and </w:t>
      </w:r>
      <w:r w:rsidR="00C14E75">
        <w:rPr>
          <w:lang w:val="en-US"/>
        </w:rPr>
        <w:t xml:space="preserve">there may well be </w:t>
      </w:r>
      <w:r w:rsidR="00805E94">
        <w:rPr>
          <w:lang w:val="en-US"/>
        </w:rPr>
        <w:t xml:space="preserve">instances </w:t>
      </w:r>
      <w:r w:rsidR="00C14E75">
        <w:rPr>
          <w:lang w:val="en-US"/>
        </w:rPr>
        <w:t xml:space="preserve">of counterintuitive pseudoscience. </w:t>
      </w:r>
      <w:r w:rsidR="002D153E">
        <w:rPr>
          <w:lang w:val="en-US"/>
        </w:rPr>
        <w:t xml:space="preserve">Resonance with </w:t>
      </w:r>
      <w:r w:rsidR="00D60DFE">
        <w:rPr>
          <w:lang w:val="en-US"/>
        </w:rPr>
        <w:t>intuition</w:t>
      </w:r>
      <w:r w:rsidR="002D153E">
        <w:rPr>
          <w:lang w:val="en-US"/>
        </w:rPr>
        <w:t>s</w:t>
      </w:r>
      <w:r w:rsidR="00D60DFE">
        <w:rPr>
          <w:lang w:val="en-US"/>
        </w:rPr>
        <w:t xml:space="preserve"> is at most a warning sign</w:t>
      </w:r>
      <w:r w:rsidR="002D153E">
        <w:rPr>
          <w:lang w:val="en-US"/>
        </w:rPr>
        <w:t xml:space="preserve">, not a </w:t>
      </w:r>
      <w:r w:rsidR="00261DE1">
        <w:rPr>
          <w:lang w:val="en-US"/>
        </w:rPr>
        <w:t xml:space="preserve">universal feature </w:t>
      </w:r>
      <w:r w:rsidR="00E53FEF">
        <w:rPr>
          <w:lang w:val="en-US"/>
        </w:rPr>
        <w:t xml:space="preserve">of </w:t>
      </w:r>
      <w:r w:rsidR="00A56BE2">
        <w:rPr>
          <w:lang w:val="en-US"/>
        </w:rPr>
        <w:t xml:space="preserve">all </w:t>
      </w:r>
      <w:r w:rsidR="00E53FEF">
        <w:rPr>
          <w:lang w:val="en-US"/>
        </w:rPr>
        <w:t>pseudoscience</w:t>
      </w:r>
      <w:r w:rsidR="00A56BE2">
        <w:rPr>
          <w:lang w:val="en-US"/>
        </w:rPr>
        <w:t>s</w:t>
      </w:r>
      <w:r w:rsidR="00E53FEF">
        <w:rPr>
          <w:lang w:val="en-US"/>
        </w:rPr>
        <w:t>.</w:t>
      </w:r>
    </w:p>
    <w:p w14:paraId="534F02AB" w14:textId="44A178C5" w:rsidR="002A1BEB" w:rsidRDefault="00E0125E" w:rsidP="00D46AF2">
      <w:pPr>
        <w:jc w:val="both"/>
        <w:rPr>
          <w:lang w:val="en-US"/>
        </w:rPr>
      </w:pPr>
      <w:r>
        <w:rPr>
          <w:lang w:val="en-US"/>
        </w:rPr>
        <w:t xml:space="preserve">By contrast, if the argument developed in this paper is correct, then immunizing strategies and other evasive behavior will be characteristic of </w:t>
      </w:r>
      <w:r w:rsidR="005213C2">
        <w:rPr>
          <w:i/>
          <w:iCs/>
          <w:lang w:val="en-US"/>
        </w:rPr>
        <w:t xml:space="preserve">every </w:t>
      </w:r>
      <w:r>
        <w:rPr>
          <w:lang w:val="en-US"/>
        </w:rPr>
        <w:t xml:space="preserve">pseudoscience, </w:t>
      </w:r>
      <w:r w:rsidR="007245D9">
        <w:rPr>
          <w:lang w:val="en-US"/>
        </w:rPr>
        <w:t xml:space="preserve">regardless of the domain in question, </w:t>
      </w:r>
      <w:r>
        <w:rPr>
          <w:lang w:val="en-US"/>
        </w:rPr>
        <w:t xml:space="preserve">because all </w:t>
      </w:r>
      <w:r w:rsidR="005213C2">
        <w:rPr>
          <w:lang w:val="en-US"/>
        </w:rPr>
        <w:t xml:space="preserve">of them </w:t>
      </w:r>
      <w:r w:rsidR="00D72EED">
        <w:rPr>
          <w:lang w:val="en-US"/>
        </w:rPr>
        <w:t xml:space="preserve">face </w:t>
      </w:r>
      <w:r>
        <w:rPr>
          <w:lang w:val="en-US"/>
        </w:rPr>
        <w:t xml:space="preserve">the same </w:t>
      </w:r>
      <w:r w:rsidR="008664F3">
        <w:rPr>
          <w:lang w:val="en-US"/>
        </w:rPr>
        <w:t>challenge</w:t>
      </w:r>
      <w:r>
        <w:rPr>
          <w:lang w:val="en-US"/>
        </w:rPr>
        <w:t xml:space="preserve">. Indeed, many of the features </w:t>
      </w:r>
      <w:r w:rsidR="00E06746">
        <w:rPr>
          <w:lang w:val="en-US"/>
        </w:rPr>
        <w:t xml:space="preserve">found </w:t>
      </w:r>
      <w:r>
        <w:rPr>
          <w:lang w:val="en-US"/>
        </w:rPr>
        <w:t xml:space="preserve">in multi-criterial approaches are variations on that theme, and can be subsumed under the same heading. For instance, in his list of “ten warning signs of pseudoscience”, Lilienfeld </w:t>
      </w:r>
      <w:r w:rsidR="00673690">
        <w:rPr>
          <w:noProof/>
          <w:lang w:val="en-US"/>
        </w:rPr>
        <w:t>(2012)</w:t>
      </w:r>
      <w:r>
        <w:rPr>
          <w:lang w:val="en-US"/>
        </w:rPr>
        <w:t xml:space="preserve"> makes special mention of “evasion of peer review”, next to the mor</w:t>
      </w:r>
      <w:r w:rsidR="00621C12">
        <w:rPr>
          <w:lang w:val="en-US"/>
        </w:rPr>
        <w:t>e</w:t>
      </w:r>
      <w:r>
        <w:rPr>
          <w:lang w:val="en-US"/>
        </w:rPr>
        <w:t xml:space="preserve"> familiar </w:t>
      </w:r>
      <w:r w:rsidR="0055011A">
        <w:rPr>
          <w:lang w:val="en-US"/>
        </w:rPr>
        <w:t xml:space="preserve">criterion of </w:t>
      </w:r>
      <w:r>
        <w:rPr>
          <w:lang w:val="en-US"/>
        </w:rPr>
        <w:t>“lack of falsifiability and overuse of ad hoc hypotheses”.</w:t>
      </w:r>
      <w:r w:rsidR="00621C12">
        <w:rPr>
          <w:lang w:val="en-US"/>
        </w:rPr>
        <w:t xml:space="preserve"> In our approach, </w:t>
      </w:r>
      <w:r w:rsidR="0091044E">
        <w:rPr>
          <w:lang w:val="en-US"/>
        </w:rPr>
        <w:t xml:space="preserve">which collapses the distinction between theories-as-such and the </w:t>
      </w:r>
      <w:r w:rsidR="0091044E">
        <w:rPr>
          <w:lang w:val="en-US"/>
        </w:rPr>
        <w:lastRenderedPageBreak/>
        <w:t xml:space="preserve">behavior of its adherents, </w:t>
      </w:r>
      <w:r w:rsidR="00621C12">
        <w:rPr>
          <w:lang w:val="en-US"/>
        </w:rPr>
        <w:t xml:space="preserve">both criteria can be subsumed under the </w:t>
      </w:r>
      <w:r w:rsidR="00A313D4">
        <w:rPr>
          <w:lang w:val="en-US"/>
        </w:rPr>
        <w:t>rubric</w:t>
      </w:r>
      <w:r w:rsidR="00621C12">
        <w:rPr>
          <w:lang w:val="en-US"/>
        </w:rPr>
        <w:t xml:space="preserve"> of immunizing </w:t>
      </w:r>
      <w:r w:rsidR="000D471B">
        <w:rPr>
          <w:lang w:val="en-US"/>
        </w:rPr>
        <w:t>tactics</w:t>
      </w:r>
      <w:r w:rsidR="001702DC">
        <w:rPr>
          <w:lang w:val="en-US"/>
        </w:rPr>
        <w:t xml:space="preserve"> </w:t>
      </w:r>
      <w:r w:rsidR="00AA6A18">
        <w:rPr>
          <w:noProof/>
          <w:lang w:val="en-US"/>
        </w:rPr>
        <w:t>(see also Talmont-Kaminski, 2013)</w:t>
      </w:r>
      <w:r w:rsidR="00621C12">
        <w:rPr>
          <w:lang w:val="en-US"/>
        </w:rPr>
        <w:t xml:space="preserve">. </w:t>
      </w:r>
      <w:r w:rsidR="007C072F">
        <w:rPr>
          <w:lang w:val="en-US"/>
        </w:rPr>
        <w:t xml:space="preserve">Refusing to </w:t>
      </w:r>
      <w:r w:rsidR="00AA6A18">
        <w:rPr>
          <w:lang w:val="en-US"/>
        </w:rPr>
        <w:t xml:space="preserve">submit </w:t>
      </w:r>
      <w:r w:rsidR="007C072F">
        <w:rPr>
          <w:lang w:val="en-US"/>
        </w:rPr>
        <w:t xml:space="preserve">your theory to peer review is </w:t>
      </w:r>
      <w:r w:rsidR="004C22D9">
        <w:rPr>
          <w:lang w:val="en-US"/>
        </w:rPr>
        <w:t xml:space="preserve">one </w:t>
      </w:r>
      <w:r w:rsidR="007C072F">
        <w:rPr>
          <w:lang w:val="en-US"/>
        </w:rPr>
        <w:t xml:space="preserve">straightforward </w:t>
      </w:r>
      <w:r w:rsidR="00AA6A18">
        <w:rPr>
          <w:lang w:val="en-US"/>
        </w:rPr>
        <w:t xml:space="preserve">and not-so-subtle </w:t>
      </w:r>
      <w:r w:rsidR="007C072F">
        <w:rPr>
          <w:lang w:val="en-US"/>
        </w:rPr>
        <w:t xml:space="preserve">way to protect it from </w:t>
      </w:r>
      <w:r w:rsidR="005D3D98">
        <w:rPr>
          <w:lang w:val="en-US"/>
        </w:rPr>
        <w:t>criticism</w:t>
      </w:r>
      <w:r w:rsidR="007C072F">
        <w:rPr>
          <w:lang w:val="en-US"/>
        </w:rPr>
        <w:t xml:space="preserve">, </w:t>
      </w:r>
      <w:r w:rsidR="00F6065F">
        <w:rPr>
          <w:lang w:val="en-US"/>
        </w:rPr>
        <w:t xml:space="preserve">and can be seen </w:t>
      </w:r>
      <w:r w:rsidR="00713568">
        <w:rPr>
          <w:lang w:val="en-US"/>
        </w:rPr>
        <w:t xml:space="preserve">as </w:t>
      </w:r>
      <w:r w:rsidR="00A04793">
        <w:rPr>
          <w:lang w:val="en-US"/>
        </w:rPr>
        <w:t xml:space="preserve">the </w:t>
      </w:r>
      <w:r w:rsidR="00EF62AC">
        <w:rPr>
          <w:lang w:val="en-US"/>
        </w:rPr>
        <w:t>methodological counterpart of the use of immunizing tactics</w:t>
      </w:r>
      <w:r w:rsidR="00EB08A7">
        <w:rPr>
          <w:lang w:val="en-US"/>
        </w:rPr>
        <w:t xml:space="preserve"> </w:t>
      </w:r>
      <w:r w:rsidR="00EB08A7">
        <w:rPr>
          <w:i/>
          <w:iCs/>
          <w:lang w:val="en-US"/>
        </w:rPr>
        <w:t xml:space="preserve">after </w:t>
      </w:r>
      <w:r w:rsidR="00EB08A7">
        <w:rPr>
          <w:lang w:val="en-US"/>
        </w:rPr>
        <w:t xml:space="preserve"> empirical testing</w:t>
      </w:r>
      <w:r w:rsidR="007C072F">
        <w:rPr>
          <w:lang w:val="en-US"/>
        </w:rPr>
        <w:t xml:space="preserve">. </w:t>
      </w:r>
      <w:r w:rsidR="00703F56">
        <w:rPr>
          <w:lang w:val="en-US"/>
        </w:rPr>
        <w:t xml:space="preserve">A similar analysis can be applied to </w:t>
      </w:r>
      <w:r w:rsidR="00324CBA">
        <w:rPr>
          <w:lang w:val="en-US"/>
        </w:rPr>
        <w:t xml:space="preserve">the tendency </w:t>
      </w:r>
      <w:r w:rsidR="00E06746">
        <w:rPr>
          <w:lang w:val="en-US"/>
        </w:rPr>
        <w:t xml:space="preserve">to </w:t>
      </w:r>
      <w:r w:rsidR="00703F56">
        <w:rPr>
          <w:lang w:val="en-US"/>
        </w:rPr>
        <w:t>“obscurant</w:t>
      </w:r>
      <w:r w:rsidR="00C5487B">
        <w:rPr>
          <w:lang w:val="en-US"/>
        </w:rPr>
        <w:t>ist</w:t>
      </w:r>
      <w:r w:rsidR="00BF7843">
        <w:rPr>
          <w:lang w:val="en-US"/>
        </w:rPr>
        <w:t xml:space="preserve"> language</w:t>
      </w:r>
      <w:r w:rsidR="00703F56">
        <w:rPr>
          <w:lang w:val="en-US"/>
        </w:rPr>
        <w:t xml:space="preserve">”, </w:t>
      </w:r>
      <w:r w:rsidR="003E458C">
        <w:rPr>
          <w:lang w:val="en-US"/>
        </w:rPr>
        <w:t xml:space="preserve">which </w:t>
      </w:r>
      <w:r w:rsidR="00703F56">
        <w:rPr>
          <w:lang w:val="en-US"/>
        </w:rPr>
        <w:t>is sometimes include</w:t>
      </w:r>
      <w:r w:rsidR="00403664">
        <w:rPr>
          <w:lang w:val="en-US"/>
        </w:rPr>
        <w:t>d</w:t>
      </w:r>
      <w:r w:rsidR="00703F56">
        <w:rPr>
          <w:lang w:val="en-US"/>
        </w:rPr>
        <w:t xml:space="preserve"> in demarcation list</w:t>
      </w:r>
      <w:r w:rsidR="00403664">
        <w:rPr>
          <w:lang w:val="en-US"/>
        </w:rPr>
        <w:t>s</w:t>
      </w:r>
      <w:r w:rsidR="00703F56">
        <w:rPr>
          <w:lang w:val="en-US"/>
        </w:rPr>
        <w:t xml:space="preserve">. </w:t>
      </w:r>
      <w:r w:rsidR="007766C9">
        <w:rPr>
          <w:lang w:val="en-US"/>
        </w:rPr>
        <w:t xml:space="preserve">Hiding behind a cloak of ambiguity is </w:t>
      </w:r>
      <w:r w:rsidR="0027466B">
        <w:rPr>
          <w:lang w:val="en-US"/>
        </w:rPr>
        <w:t xml:space="preserve">yet another </w:t>
      </w:r>
      <w:r w:rsidR="007766C9">
        <w:rPr>
          <w:lang w:val="en-US"/>
        </w:rPr>
        <w:t xml:space="preserve">way of protecting </w:t>
      </w:r>
      <w:r w:rsidR="00DC69B8">
        <w:rPr>
          <w:lang w:val="en-US"/>
        </w:rPr>
        <w:t xml:space="preserve">your </w:t>
      </w:r>
      <w:r w:rsidR="007766C9">
        <w:rPr>
          <w:lang w:val="en-US"/>
        </w:rPr>
        <w:t xml:space="preserve">theory from critical scrutiny. </w:t>
      </w:r>
      <w:r w:rsidR="00BF7843">
        <w:rPr>
          <w:lang w:val="en-US"/>
        </w:rPr>
        <w:t xml:space="preserve">Indeed,  </w:t>
      </w:r>
      <w:r w:rsidR="00612902">
        <w:rPr>
          <w:lang w:val="en-US"/>
        </w:rPr>
        <w:t xml:space="preserve">this </w:t>
      </w:r>
      <w:r w:rsidR="007766C9">
        <w:rPr>
          <w:lang w:val="en-US"/>
        </w:rPr>
        <w:t xml:space="preserve">analysis can even be </w:t>
      </w:r>
      <w:r w:rsidR="00BF7843">
        <w:rPr>
          <w:lang w:val="en-US"/>
        </w:rPr>
        <w:t xml:space="preserve">extended </w:t>
      </w:r>
      <w:r w:rsidR="007766C9">
        <w:rPr>
          <w:lang w:val="en-US"/>
        </w:rPr>
        <w:t>to non-empirical domains</w:t>
      </w:r>
      <w:r w:rsidR="007945CE">
        <w:rPr>
          <w:lang w:val="en-US"/>
        </w:rPr>
        <w:t xml:space="preserve"> </w:t>
      </w:r>
      <w:r w:rsidR="007766C9">
        <w:rPr>
          <w:lang w:val="en-US"/>
        </w:rPr>
        <w:t xml:space="preserve">such </w:t>
      </w:r>
      <w:r w:rsidR="00BF7843">
        <w:rPr>
          <w:lang w:val="en-US"/>
        </w:rPr>
        <w:t>as</w:t>
      </w:r>
      <w:r w:rsidR="00C5487B">
        <w:rPr>
          <w:lang w:val="en-US"/>
        </w:rPr>
        <w:t xml:space="preserve"> abstract</w:t>
      </w:r>
      <w:r w:rsidR="00BF7843">
        <w:rPr>
          <w:lang w:val="en-US"/>
        </w:rPr>
        <w:t xml:space="preserve"> </w:t>
      </w:r>
      <w:r w:rsidR="007766C9">
        <w:rPr>
          <w:lang w:val="en-US"/>
        </w:rPr>
        <w:t>philosophy</w:t>
      </w:r>
      <w:r w:rsidR="002E601A">
        <w:rPr>
          <w:lang w:val="en-US"/>
        </w:rPr>
        <w:t xml:space="preserve">. It has often been noted that deliberately obscure writing in philosophy is a convenient way to disguise a lack of substance, since it makes theories less amenable to critical scrutiny </w:t>
      </w:r>
      <w:r w:rsidR="002E601A">
        <w:rPr>
          <w:noProof/>
          <w:lang w:val="en-US"/>
        </w:rPr>
        <w:t>(Frankish, 2015)</w:t>
      </w:r>
      <w:r w:rsidR="002E601A">
        <w:rPr>
          <w:lang w:val="en-US"/>
        </w:rPr>
        <w:t xml:space="preserve">. This would </w:t>
      </w:r>
      <w:r w:rsidR="007945CE">
        <w:rPr>
          <w:lang w:val="en-US"/>
        </w:rPr>
        <w:t xml:space="preserve">suggest the existence of “pseudo-philosophies” analogous to pseudosciences </w:t>
      </w:r>
      <w:r w:rsidR="002E601A">
        <w:rPr>
          <w:noProof/>
          <w:lang w:val="en-US"/>
        </w:rPr>
        <w:t>(Buekens &amp; Boudry, 2015; Shackel, 2005)</w:t>
      </w:r>
      <w:r w:rsidR="007766C9">
        <w:rPr>
          <w:lang w:val="en-US"/>
        </w:rPr>
        <w:t xml:space="preserve"> </w:t>
      </w:r>
    </w:p>
    <w:p w14:paraId="569D224D" w14:textId="1FF1D902" w:rsidR="00224965" w:rsidRPr="00224965" w:rsidRDefault="00371999" w:rsidP="00D46AF2">
      <w:pPr>
        <w:jc w:val="both"/>
        <w:rPr>
          <w:lang w:val="en-US"/>
        </w:rPr>
      </w:pPr>
      <w:r>
        <w:rPr>
          <w:lang w:val="en-US"/>
        </w:rPr>
        <w:t xml:space="preserve">In sum, though we find much of value in multi-criterial approaches, our approach can be seen as an attempt to restore some order in </w:t>
      </w:r>
      <w:r w:rsidR="006C2286">
        <w:rPr>
          <w:lang w:val="en-US"/>
        </w:rPr>
        <w:t xml:space="preserve">their </w:t>
      </w:r>
      <w:r>
        <w:rPr>
          <w:lang w:val="en-US"/>
        </w:rPr>
        <w:t>list of criteria</w:t>
      </w:r>
      <w:r w:rsidR="00633BE0">
        <w:rPr>
          <w:lang w:val="en-US"/>
        </w:rPr>
        <w:t xml:space="preserve">, and to separate essential from secondary features. Pseudosciences may exhibit a range of </w:t>
      </w:r>
      <w:r w:rsidR="00500A38">
        <w:rPr>
          <w:lang w:val="en-US"/>
        </w:rPr>
        <w:t>common defects</w:t>
      </w:r>
      <w:r w:rsidR="00633BE0">
        <w:rPr>
          <w:lang w:val="en-US"/>
        </w:rPr>
        <w:t xml:space="preserve">, </w:t>
      </w:r>
      <w:r w:rsidR="00FD2523">
        <w:rPr>
          <w:lang w:val="en-US"/>
        </w:rPr>
        <w:t xml:space="preserve">all of </w:t>
      </w:r>
      <w:r w:rsidR="00633BE0">
        <w:rPr>
          <w:lang w:val="en-US"/>
        </w:rPr>
        <w:t xml:space="preserve">which can be used for diagnostic purposes, but what unifies all of them is </w:t>
      </w:r>
      <w:r w:rsidR="007F3912">
        <w:rPr>
          <w:lang w:val="en-US"/>
        </w:rPr>
        <w:t xml:space="preserve">the </w:t>
      </w:r>
      <w:r w:rsidR="00633BE0">
        <w:rPr>
          <w:lang w:val="en-US"/>
        </w:rPr>
        <w:t xml:space="preserve">systematic attempt to create </w:t>
      </w:r>
      <w:r w:rsidR="003D4A2E">
        <w:rPr>
          <w:lang w:val="en-US"/>
        </w:rPr>
        <w:t xml:space="preserve">a spurious </w:t>
      </w:r>
      <w:r w:rsidR="00633BE0">
        <w:rPr>
          <w:lang w:val="en-US"/>
        </w:rPr>
        <w:t xml:space="preserve">impression of epistemic warrant, by evading </w:t>
      </w:r>
      <w:r w:rsidR="009779E5">
        <w:rPr>
          <w:lang w:val="en-US"/>
        </w:rPr>
        <w:t xml:space="preserve">counterevidence </w:t>
      </w:r>
      <w:r w:rsidR="00633BE0">
        <w:rPr>
          <w:lang w:val="en-US"/>
        </w:rPr>
        <w:t xml:space="preserve">and critical scrutiny in general. </w:t>
      </w:r>
    </w:p>
    <w:p w14:paraId="65392973" w14:textId="50B1AF64" w:rsidR="003240E7" w:rsidRPr="00EC14F8" w:rsidRDefault="0046448E" w:rsidP="00D46AF2">
      <w:pPr>
        <w:pStyle w:val="Kop1"/>
        <w:jc w:val="both"/>
        <w:rPr>
          <w:lang w:val="en-US"/>
        </w:rPr>
      </w:pPr>
      <w:bookmarkStart w:id="22" w:name="_Toc44615239"/>
      <w:r>
        <w:rPr>
          <w:lang w:val="en-US"/>
        </w:rPr>
        <w:t>Conclusion</w:t>
      </w:r>
      <w:bookmarkEnd w:id="22"/>
    </w:p>
    <w:p w14:paraId="73DA88A2" w14:textId="0AE31ABA" w:rsidR="004676EE" w:rsidRDefault="00DB030B" w:rsidP="00D46AF2">
      <w:pPr>
        <w:jc w:val="both"/>
        <w:rPr>
          <w:lang w:val="en-US"/>
        </w:rPr>
      </w:pPr>
      <w:r>
        <w:rPr>
          <w:lang w:val="en-US"/>
        </w:rPr>
        <w:t xml:space="preserve">Philosophers of science </w:t>
      </w:r>
      <w:r w:rsidR="0036601C">
        <w:rPr>
          <w:lang w:val="en-US"/>
        </w:rPr>
        <w:t xml:space="preserve">have </w:t>
      </w:r>
      <w:r w:rsidR="00BA5800">
        <w:rPr>
          <w:lang w:val="en-US"/>
        </w:rPr>
        <w:t>no general account of “epistemic warrant”</w:t>
      </w:r>
      <w:r w:rsidR="00BA0C64">
        <w:rPr>
          <w:lang w:val="en-US"/>
        </w:rPr>
        <w:t xml:space="preserve"> in</w:t>
      </w:r>
      <w:r w:rsidR="007E3F3B">
        <w:rPr>
          <w:lang w:val="en-US"/>
        </w:rPr>
        <w:t xml:space="preserve"> </w:t>
      </w:r>
      <w:r w:rsidR="00160D94">
        <w:rPr>
          <w:lang w:val="en-US"/>
        </w:rPr>
        <w:t xml:space="preserve">the </w:t>
      </w:r>
      <w:r w:rsidR="007E3F3B">
        <w:rPr>
          <w:lang w:val="en-US"/>
        </w:rPr>
        <w:t>science</w:t>
      </w:r>
      <w:r w:rsidR="00160D94">
        <w:rPr>
          <w:lang w:val="en-US"/>
        </w:rPr>
        <w:t>s</w:t>
      </w:r>
      <w:r w:rsidR="0036601C">
        <w:rPr>
          <w:lang w:val="en-US"/>
        </w:rPr>
        <w:t>, and it is unlikely that we will ever possess one</w:t>
      </w:r>
      <w:r w:rsidR="00BA5800">
        <w:rPr>
          <w:lang w:val="en-US"/>
        </w:rPr>
        <w:t xml:space="preserve">. </w:t>
      </w:r>
      <w:r w:rsidR="006D54C2" w:rsidRPr="006D54C2">
        <w:rPr>
          <w:lang w:val="en-US"/>
        </w:rPr>
        <w:t xml:space="preserve">What it means for a theory to be epistemically (un)warranted </w:t>
      </w:r>
      <w:r w:rsidR="00BD2D8C">
        <w:rPr>
          <w:lang w:val="en-US"/>
        </w:rPr>
        <w:t xml:space="preserve">will </w:t>
      </w:r>
      <w:r w:rsidR="006D54C2" w:rsidRPr="006D54C2">
        <w:rPr>
          <w:lang w:val="en-US"/>
        </w:rPr>
        <w:t xml:space="preserve">depend on the methodological and empirical standards relevant to that field of inquiry. </w:t>
      </w:r>
      <w:r w:rsidR="002464AF">
        <w:rPr>
          <w:lang w:val="en-US"/>
        </w:rPr>
        <w:t xml:space="preserve">A fortiori, we have no general account of </w:t>
      </w:r>
      <w:r w:rsidR="002464AF" w:rsidRPr="002464AF">
        <w:rPr>
          <w:i/>
          <w:iCs/>
          <w:lang w:val="en-US"/>
        </w:rPr>
        <w:t>lack</w:t>
      </w:r>
      <w:r w:rsidR="002464AF">
        <w:rPr>
          <w:lang w:val="en-US"/>
        </w:rPr>
        <w:t xml:space="preserve"> of epistemic warrant. </w:t>
      </w:r>
      <w:r w:rsidR="006D54C2" w:rsidRPr="002464AF">
        <w:rPr>
          <w:lang w:val="en-US"/>
        </w:rPr>
        <w:t>Even</w:t>
      </w:r>
      <w:r w:rsidR="006D54C2" w:rsidRPr="006D54C2">
        <w:rPr>
          <w:lang w:val="en-US"/>
        </w:rPr>
        <w:t xml:space="preserve"> within a single field, it is difficult to list all the possible ways in which a theory may </w:t>
      </w:r>
      <w:r w:rsidR="006D54C2" w:rsidRPr="006D54C2">
        <w:rPr>
          <w:i/>
          <w:iCs/>
          <w:lang w:val="en-US"/>
        </w:rPr>
        <w:t>fail</w:t>
      </w:r>
      <w:r w:rsidR="006D54C2" w:rsidRPr="006D54C2">
        <w:rPr>
          <w:lang w:val="en-US"/>
        </w:rPr>
        <w:t xml:space="preserve"> to be epistemically warranted, for the simple reason that </w:t>
      </w:r>
      <w:r w:rsidR="00B37532">
        <w:rPr>
          <w:lang w:val="en-US"/>
        </w:rPr>
        <w:t xml:space="preserve">in a complex world </w:t>
      </w:r>
      <w:r w:rsidR="006D54C2" w:rsidRPr="006D54C2">
        <w:rPr>
          <w:lang w:val="en-US"/>
        </w:rPr>
        <w:t xml:space="preserve">there will always be more ways </w:t>
      </w:r>
      <w:r w:rsidR="002F2490">
        <w:rPr>
          <w:lang w:val="en-US"/>
        </w:rPr>
        <w:t xml:space="preserve">to do things </w:t>
      </w:r>
      <w:r w:rsidR="006D54C2" w:rsidRPr="006D54C2">
        <w:rPr>
          <w:lang w:val="en-US"/>
        </w:rPr>
        <w:t xml:space="preserve">wrong than to </w:t>
      </w:r>
      <w:r w:rsidR="002F2490">
        <w:rPr>
          <w:lang w:val="en-US"/>
        </w:rPr>
        <w:t xml:space="preserve">do them </w:t>
      </w:r>
      <w:r w:rsidR="006D54C2" w:rsidRPr="006D54C2">
        <w:rPr>
          <w:lang w:val="en-US"/>
        </w:rPr>
        <w:t xml:space="preserve">right. </w:t>
      </w:r>
      <w:r w:rsidR="006D54C2">
        <w:rPr>
          <w:lang w:val="en-US"/>
        </w:rPr>
        <w:t xml:space="preserve">However, </w:t>
      </w:r>
      <w:r w:rsidR="00336DD8">
        <w:rPr>
          <w:lang w:val="en-US"/>
        </w:rPr>
        <w:t xml:space="preserve">the </w:t>
      </w:r>
      <w:r w:rsidR="006D54C2" w:rsidRPr="006D54C2">
        <w:rPr>
          <w:lang w:val="en-US"/>
        </w:rPr>
        <w:t xml:space="preserve">symptomatic approach to demarcation </w:t>
      </w:r>
      <w:r w:rsidR="006D54C2">
        <w:rPr>
          <w:lang w:val="en-US"/>
        </w:rPr>
        <w:t xml:space="preserve">developed in this paper </w:t>
      </w:r>
      <w:r w:rsidR="006D54C2" w:rsidRPr="006D54C2">
        <w:rPr>
          <w:lang w:val="en-US"/>
        </w:rPr>
        <w:t>allows us to sidestep the direct question of epistemic warrant.</w:t>
      </w:r>
      <w:r w:rsidR="00407F18">
        <w:rPr>
          <w:rStyle w:val="Voetnootmarkering"/>
          <w:lang w:val="en-US"/>
        </w:rPr>
        <w:footnoteReference w:id="4"/>
      </w:r>
      <w:r w:rsidR="006D54C2" w:rsidRPr="006D54C2">
        <w:rPr>
          <w:lang w:val="en-US"/>
        </w:rPr>
        <w:t xml:space="preserve"> </w:t>
      </w:r>
      <w:r w:rsidR="003E7775">
        <w:rPr>
          <w:lang w:val="en-US"/>
        </w:rPr>
        <w:t xml:space="preserve">While there are myriad ways in which a theory can fail to be epistemically warranted, there are comparatively </w:t>
      </w:r>
      <w:r w:rsidR="003E7775" w:rsidRPr="003E7775">
        <w:rPr>
          <w:lang w:val="en-US"/>
        </w:rPr>
        <w:t>few</w:t>
      </w:r>
      <w:r w:rsidR="00836AD5">
        <w:rPr>
          <w:lang w:val="en-US"/>
        </w:rPr>
        <w:t>er</w:t>
      </w:r>
      <w:r w:rsidR="003E7775" w:rsidRPr="003E7775">
        <w:rPr>
          <w:lang w:val="en-US"/>
        </w:rPr>
        <w:t xml:space="preserve"> ways to create a</w:t>
      </w:r>
      <w:r w:rsidR="00547FDF">
        <w:rPr>
          <w:lang w:val="en-US"/>
        </w:rPr>
        <w:t xml:space="preserve"> </w:t>
      </w:r>
      <w:r w:rsidR="00547FDF" w:rsidRPr="00017DF3">
        <w:rPr>
          <w:lang w:val="en-US"/>
        </w:rPr>
        <w:t>false</w:t>
      </w:r>
      <w:r w:rsidR="003E7775" w:rsidRPr="003E7775">
        <w:rPr>
          <w:lang w:val="en-US"/>
        </w:rPr>
        <w:t xml:space="preserve"> </w:t>
      </w:r>
      <w:r w:rsidR="003E7775" w:rsidRPr="003E7775">
        <w:rPr>
          <w:i/>
          <w:iCs/>
          <w:lang w:val="en-US"/>
        </w:rPr>
        <w:t>impression</w:t>
      </w:r>
      <w:r w:rsidR="003E7775" w:rsidRPr="003E7775">
        <w:rPr>
          <w:lang w:val="en-US"/>
        </w:rPr>
        <w:t xml:space="preserve"> of epistemic warrant, and these ways are largely the same across different scientific fields.</w:t>
      </w:r>
      <w:r w:rsidR="00836AD5" w:rsidRPr="00836AD5">
        <w:rPr>
          <w:lang w:val="en-US"/>
        </w:rPr>
        <w:t xml:space="preserve"> </w:t>
      </w:r>
      <w:r w:rsidR="005B5C88">
        <w:rPr>
          <w:lang w:val="en-US"/>
        </w:rPr>
        <w:t>D</w:t>
      </w:r>
      <w:r w:rsidR="005B5C88" w:rsidRPr="00836AD5">
        <w:rPr>
          <w:lang w:val="en-US"/>
        </w:rPr>
        <w:t xml:space="preserve">ifferent pseudosciences have different epistemic defects, but </w:t>
      </w:r>
      <w:r w:rsidR="006E4D59">
        <w:rPr>
          <w:lang w:val="en-US"/>
        </w:rPr>
        <w:t xml:space="preserve">they all </w:t>
      </w:r>
      <w:r w:rsidR="005B5C88" w:rsidRPr="00836AD5">
        <w:rPr>
          <w:lang w:val="en-US"/>
        </w:rPr>
        <w:t>try to overcome them in similar ways.</w:t>
      </w:r>
      <w:r w:rsidR="005B5C88">
        <w:rPr>
          <w:lang w:val="en-US"/>
        </w:rPr>
        <w:t xml:space="preserve"> </w:t>
      </w:r>
      <w:r w:rsidR="00836AD5" w:rsidRPr="00836AD5">
        <w:rPr>
          <w:lang w:val="en-US"/>
        </w:rPr>
        <w:t xml:space="preserve">Every </w:t>
      </w:r>
      <w:r w:rsidR="00836AD5" w:rsidRPr="00E563F8">
        <w:rPr>
          <w:lang w:val="en-US"/>
        </w:rPr>
        <w:t xml:space="preserve">theory will be confronted with the </w:t>
      </w:r>
      <w:r w:rsidR="00AF626C">
        <w:rPr>
          <w:lang w:val="en-US"/>
        </w:rPr>
        <w:t xml:space="preserve">threat </w:t>
      </w:r>
      <w:r w:rsidR="00836AD5" w:rsidRPr="00E563F8">
        <w:rPr>
          <w:lang w:val="en-US"/>
        </w:rPr>
        <w:t xml:space="preserve">of </w:t>
      </w:r>
      <w:r w:rsidR="0084272B">
        <w:rPr>
          <w:lang w:val="en-US"/>
        </w:rPr>
        <w:t xml:space="preserve">potentially destabilizing </w:t>
      </w:r>
      <w:r w:rsidR="00836AD5" w:rsidRPr="00E563F8">
        <w:rPr>
          <w:lang w:val="en-US"/>
        </w:rPr>
        <w:t>counterevidence</w:t>
      </w:r>
      <w:r w:rsidR="00BB4D20">
        <w:rPr>
          <w:lang w:val="en-US"/>
        </w:rPr>
        <w:t xml:space="preserve">. </w:t>
      </w:r>
      <w:r w:rsidR="00856B10" w:rsidRPr="00856B10">
        <w:rPr>
          <w:lang w:val="en-US"/>
        </w:rPr>
        <w:t xml:space="preserve">If a theory enjoys genuine epistemic warrant, it can afford to expose itself to critical scrutiny and to empirical testing, but </w:t>
      </w:r>
      <w:r w:rsidR="00371022">
        <w:rPr>
          <w:lang w:val="en-US"/>
        </w:rPr>
        <w:t xml:space="preserve">if </w:t>
      </w:r>
      <w:r w:rsidR="00856B10" w:rsidRPr="00856B10">
        <w:rPr>
          <w:lang w:val="en-US"/>
        </w:rPr>
        <w:t xml:space="preserve">it fails to have such warrant, proponents will need to systematically resort to immunizing strategies and hoc maneuvers, and to spurious </w:t>
      </w:r>
      <w:r w:rsidR="00204393">
        <w:rPr>
          <w:lang w:val="en-US"/>
        </w:rPr>
        <w:t xml:space="preserve">ways </w:t>
      </w:r>
      <w:r w:rsidR="007A7DB3">
        <w:rPr>
          <w:lang w:val="en-US"/>
        </w:rPr>
        <w:t xml:space="preserve">for </w:t>
      </w:r>
      <w:r w:rsidR="00371022">
        <w:rPr>
          <w:lang w:val="en-US"/>
        </w:rPr>
        <w:t>creat</w:t>
      </w:r>
      <w:r w:rsidR="007A7DB3">
        <w:rPr>
          <w:lang w:val="en-US"/>
        </w:rPr>
        <w:t xml:space="preserve">ing </w:t>
      </w:r>
      <w:r w:rsidR="00371022">
        <w:rPr>
          <w:lang w:val="en-US"/>
        </w:rPr>
        <w:t xml:space="preserve">an asymmetry between </w:t>
      </w:r>
      <w:r w:rsidR="00856B10" w:rsidRPr="00856B10">
        <w:rPr>
          <w:lang w:val="en-US"/>
        </w:rPr>
        <w:t>confirmations</w:t>
      </w:r>
      <w:r w:rsidR="00371022">
        <w:rPr>
          <w:lang w:val="en-US"/>
        </w:rPr>
        <w:t xml:space="preserve"> and refutations</w:t>
      </w:r>
      <w:r w:rsidR="00856B10" w:rsidRPr="00856B10">
        <w:rPr>
          <w:lang w:val="en-US"/>
        </w:rPr>
        <w:t xml:space="preserve">. </w:t>
      </w:r>
      <w:r w:rsidR="00BB4D20">
        <w:rPr>
          <w:lang w:val="en-US"/>
        </w:rPr>
        <w:t xml:space="preserve">This approach yields </w:t>
      </w:r>
      <w:r w:rsidR="001E543C">
        <w:rPr>
          <w:lang w:val="en-US"/>
        </w:rPr>
        <w:t xml:space="preserve">a </w:t>
      </w:r>
      <w:r w:rsidR="00BB4D20">
        <w:rPr>
          <w:lang w:val="en-US"/>
        </w:rPr>
        <w:t>demarcation criterion</w:t>
      </w:r>
      <w:r w:rsidR="005B5C88">
        <w:rPr>
          <w:lang w:val="en-US"/>
        </w:rPr>
        <w:t xml:space="preserve"> that is both general and indirect. It is indirect in the sense that </w:t>
      </w:r>
      <w:r w:rsidR="0084272B">
        <w:rPr>
          <w:lang w:val="en-US"/>
        </w:rPr>
        <w:t xml:space="preserve">it </w:t>
      </w:r>
      <w:r w:rsidR="005B5C88">
        <w:rPr>
          <w:lang w:val="en-US"/>
        </w:rPr>
        <w:t xml:space="preserve">does not focus on the </w:t>
      </w:r>
      <w:r w:rsidR="001E543C">
        <w:rPr>
          <w:lang w:val="en-US"/>
        </w:rPr>
        <w:t xml:space="preserve">specific </w:t>
      </w:r>
      <w:r w:rsidR="005B5C88">
        <w:rPr>
          <w:lang w:val="en-US"/>
        </w:rPr>
        <w:t xml:space="preserve">epistemic defects of </w:t>
      </w:r>
      <w:r w:rsidR="005B57B2">
        <w:rPr>
          <w:lang w:val="en-US"/>
        </w:rPr>
        <w:t xml:space="preserve">a </w:t>
      </w:r>
      <w:r w:rsidR="005B5C88">
        <w:rPr>
          <w:lang w:val="en-US"/>
        </w:rPr>
        <w:t>pseudoscience, but on the ways of overcoming the</w:t>
      </w:r>
      <w:r w:rsidR="00DB4E9B">
        <w:rPr>
          <w:lang w:val="en-US"/>
        </w:rPr>
        <w:t>m</w:t>
      </w:r>
      <w:r w:rsidR="005B5C88">
        <w:rPr>
          <w:lang w:val="en-US"/>
        </w:rPr>
        <w:t>. But it is also general because, if my argument i</w:t>
      </w:r>
      <w:r w:rsidR="00D17E14">
        <w:rPr>
          <w:lang w:val="en-US"/>
        </w:rPr>
        <w:t>s</w:t>
      </w:r>
      <w:r w:rsidR="005B5C88">
        <w:rPr>
          <w:lang w:val="en-US"/>
        </w:rPr>
        <w:t xml:space="preserve"> correct, pseudosciences </w:t>
      </w:r>
      <w:r w:rsidR="00BB4D20">
        <w:rPr>
          <w:lang w:val="en-US"/>
        </w:rPr>
        <w:t xml:space="preserve">will </w:t>
      </w:r>
      <w:r w:rsidR="00BB4D20">
        <w:rPr>
          <w:i/>
          <w:iCs/>
          <w:lang w:val="en-US"/>
        </w:rPr>
        <w:t xml:space="preserve">always </w:t>
      </w:r>
      <w:r w:rsidR="00BB4D20">
        <w:rPr>
          <w:lang w:val="en-US"/>
        </w:rPr>
        <w:t xml:space="preserve">exhibit the immunizing tactics described above, </w:t>
      </w:r>
      <w:r w:rsidR="005B5C88" w:rsidRPr="005B5C88">
        <w:rPr>
          <w:lang w:val="en-US"/>
        </w:rPr>
        <w:t xml:space="preserve">whatever </w:t>
      </w:r>
      <w:r w:rsidR="005B5C88">
        <w:rPr>
          <w:lang w:val="en-US"/>
        </w:rPr>
        <w:t xml:space="preserve">their </w:t>
      </w:r>
      <w:r w:rsidR="005B5C88" w:rsidRPr="005B5C88">
        <w:rPr>
          <w:lang w:val="en-US"/>
        </w:rPr>
        <w:t xml:space="preserve">other </w:t>
      </w:r>
      <w:r w:rsidR="002B7287">
        <w:rPr>
          <w:lang w:val="en-US"/>
        </w:rPr>
        <w:t>foibles</w:t>
      </w:r>
      <w:r w:rsidR="005B5C88">
        <w:rPr>
          <w:lang w:val="en-US"/>
        </w:rPr>
        <w:t xml:space="preserve">. </w:t>
      </w:r>
      <w:r w:rsidR="00E563F8" w:rsidRPr="00E563F8">
        <w:rPr>
          <w:lang w:val="en-US"/>
        </w:rPr>
        <w:t xml:space="preserve">It is not logically impossible to </w:t>
      </w:r>
      <w:r w:rsidR="0084272B">
        <w:rPr>
          <w:lang w:val="en-US"/>
        </w:rPr>
        <w:t>encounter</w:t>
      </w:r>
      <w:r w:rsidR="0084272B" w:rsidRPr="00E563F8">
        <w:rPr>
          <w:lang w:val="en-US"/>
        </w:rPr>
        <w:t xml:space="preserve"> </w:t>
      </w:r>
      <w:r w:rsidR="00E563F8" w:rsidRPr="00E563F8">
        <w:rPr>
          <w:lang w:val="en-US"/>
        </w:rPr>
        <w:t xml:space="preserve">a pseudoscience whose proponents do not engage in immunizing tactics, but </w:t>
      </w:r>
      <w:r w:rsidR="00E563F8" w:rsidRPr="00E563F8">
        <w:rPr>
          <w:lang w:val="en-US"/>
        </w:rPr>
        <w:lastRenderedPageBreak/>
        <w:t xml:space="preserve">given </w:t>
      </w:r>
      <w:r w:rsidR="005B5C88">
        <w:rPr>
          <w:lang w:val="en-US"/>
        </w:rPr>
        <w:t xml:space="preserve">the make-up of the human mind and </w:t>
      </w:r>
      <w:r w:rsidR="00967EA8">
        <w:rPr>
          <w:lang w:val="en-US"/>
        </w:rPr>
        <w:t xml:space="preserve">what it takes to achieve </w:t>
      </w:r>
      <w:r w:rsidR="00E563F8" w:rsidRPr="00E563F8">
        <w:rPr>
          <w:lang w:val="en-US"/>
        </w:rPr>
        <w:t>cultural success</w:t>
      </w:r>
      <w:r w:rsidR="00717334">
        <w:rPr>
          <w:lang w:val="en-US"/>
        </w:rPr>
        <w:t xml:space="preserve"> in our modern scientific age</w:t>
      </w:r>
      <w:r w:rsidR="00E563F8" w:rsidRPr="00E563F8">
        <w:rPr>
          <w:lang w:val="en-US"/>
        </w:rPr>
        <w:t xml:space="preserve">, this is unlikely. Any pseudoscience </w:t>
      </w:r>
      <w:r w:rsidR="005B5C88">
        <w:rPr>
          <w:lang w:val="en-US"/>
        </w:rPr>
        <w:t xml:space="preserve">that </w:t>
      </w:r>
      <w:r w:rsidR="00E563F8" w:rsidRPr="00E563F8">
        <w:rPr>
          <w:lang w:val="en-US"/>
        </w:rPr>
        <w:t xml:space="preserve">does </w:t>
      </w:r>
      <w:r w:rsidR="00E563F8" w:rsidRPr="00E563F8">
        <w:rPr>
          <w:i/>
          <w:iCs/>
          <w:lang w:val="en-US"/>
        </w:rPr>
        <w:t>not</w:t>
      </w:r>
      <w:r w:rsidR="00E563F8" w:rsidRPr="00E563F8">
        <w:rPr>
          <w:lang w:val="en-US"/>
        </w:rPr>
        <w:t xml:space="preserve"> in some way engage in </w:t>
      </w:r>
      <w:r w:rsidR="00172AC9">
        <w:rPr>
          <w:lang w:val="en-US"/>
        </w:rPr>
        <w:t xml:space="preserve">evasive tactics </w:t>
      </w:r>
      <w:r w:rsidR="00E563F8" w:rsidRPr="00E563F8">
        <w:rPr>
          <w:lang w:val="en-US"/>
        </w:rPr>
        <w:t xml:space="preserve">will be too vulnerable to criticism and will </w:t>
      </w:r>
      <w:r w:rsidR="00B85EB0">
        <w:rPr>
          <w:lang w:val="en-US"/>
        </w:rPr>
        <w:t xml:space="preserve">fail to </w:t>
      </w:r>
      <w:r w:rsidR="0074634C">
        <w:rPr>
          <w:lang w:val="en-US"/>
        </w:rPr>
        <w:t>win any converts</w:t>
      </w:r>
      <w:r w:rsidR="00E563F8">
        <w:rPr>
          <w:lang w:val="en-US"/>
        </w:rPr>
        <w:t xml:space="preserve">. </w:t>
      </w:r>
    </w:p>
    <w:p w14:paraId="659CF487" w14:textId="31A45FC1" w:rsidR="007945CE" w:rsidRDefault="007945CE" w:rsidP="00D46AF2">
      <w:pPr>
        <w:jc w:val="both"/>
        <w:rPr>
          <w:lang w:val="en-US"/>
        </w:rPr>
      </w:pPr>
      <w:r>
        <w:rPr>
          <w:lang w:val="en-US"/>
        </w:rPr>
        <w:t xml:space="preserve">Finally, though </w:t>
      </w:r>
      <w:r w:rsidR="0041241F">
        <w:rPr>
          <w:lang w:val="en-US"/>
        </w:rPr>
        <w:t xml:space="preserve">my </w:t>
      </w:r>
      <w:r>
        <w:rPr>
          <w:lang w:val="en-US"/>
        </w:rPr>
        <w:t xml:space="preserve">approach differs substantially from Popper’s falsificationism, it may also help </w:t>
      </w:r>
      <w:r w:rsidR="009046DF">
        <w:rPr>
          <w:lang w:val="en-US"/>
        </w:rPr>
        <w:t xml:space="preserve">to </w:t>
      </w:r>
      <w:r>
        <w:rPr>
          <w:lang w:val="en-US"/>
        </w:rPr>
        <w:t xml:space="preserve">explain the enduring popularity – some would say tenacity – of Popper’s </w:t>
      </w:r>
      <w:r w:rsidR="00D41C21">
        <w:rPr>
          <w:lang w:val="en-US"/>
        </w:rPr>
        <w:t>falsificationism</w:t>
      </w:r>
      <w:r>
        <w:rPr>
          <w:lang w:val="en-US"/>
        </w:rPr>
        <w:t xml:space="preserve"> among working scientists. </w:t>
      </w:r>
      <w:r w:rsidR="00350FD1">
        <w:rPr>
          <w:lang w:val="en-US"/>
        </w:rPr>
        <w:t>P</w:t>
      </w:r>
      <w:r w:rsidR="009046DF">
        <w:rPr>
          <w:lang w:val="en-US"/>
        </w:rPr>
        <w:t xml:space="preserve">hilosophers </w:t>
      </w:r>
      <w:r w:rsidR="00960CCC">
        <w:rPr>
          <w:lang w:val="en-US"/>
        </w:rPr>
        <w:t xml:space="preserve">of science </w:t>
      </w:r>
      <w:r w:rsidR="009046DF">
        <w:rPr>
          <w:lang w:val="en-US"/>
        </w:rPr>
        <w:t xml:space="preserve">have poked numerous holes in falsificationism again and again, </w:t>
      </w:r>
      <w:r w:rsidR="00350FD1">
        <w:rPr>
          <w:lang w:val="en-US"/>
        </w:rPr>
        <w:t xml:space="preserve">but </w:t>
      </w:r>
      <w:r w:rsidR="00FC38AD">
        <w:rPr>
          <w:lang w:val="en-US"/>
        </w:rPr>
        <w:t xml:space="preserve">scientists </w:t>
      </w:r>
      <w:r w:rsidR="00A1557D">
        <w:rPr>
          <w:lang w:val="en-US"/>
        </w:rPr>
        <w:t xml:space="preserve">somehow </w:t>
      </w:r>
      <w:r w:rsidR="00FC38AD">
        <w:rPr>
          <w:lang w:val="en-US"/>
        </w:rPr>
        <w:t xml:space="preserve">have failed to take notice, and </w:t>
      </w:r>
      <w:r w:rsidR="009046DF">
        <w:rPr>
          <w:lang w:val="en-US"/>
        </w:rPr>
        <w:t xml:space="preserve">Popper’s </w:t>
      </w:r>
      <w:r w:rsidR="0041241F">
        <w:rPr>
          <w:lang w:val="en-US"/>
        </w:rPr>
        <w:t xml:space="preserve">stature </w:t>
      </w:r>
      <w:r w:rsidR="006B3DDD">
        <w:rPr>
          <w:lang w:val="en-US"/>
        </w:rPr>
        <w:t xml:space="preserve">in the scientific community </w:t>
      </w:r>
      <w:r w:rsidR="009046DF">
        <w:rPr>
          <w:lang w:val="en-US"/>
        </w:rPr>
        <w:t>remains</w:t>
      </w:r>
      <w:r w:rsidR="0084272B">
        <w:rPr>
          <w:lang w:val="en-US"/>
        </w:rPr>
        <w:t xml:space="preserve"> largely</w:t>
      </w:r>
      <w:r w:rsidR="009046DF">
        <w:rPr>
          <w:lang w:val="en-US"/>
        </w:rPr>
        <w:t xml:space="preserve"> </w:t>
      </w:r>
      <w:r w:rsidR="00A52661">
        <w:rPr>
          <w:lang w:val="en-US"/>
        </w:rPr>
        <w:t>undiminished</w:t>
      </w:r>
      <w:r w:rsidR="00BB6A7D">
        <w:rPr>
          <w:lang w:val="en-US"/>
        </w:rPr>
        <w:t xml:space="preserve"> </w:t>
      </w:r>
      <w:r w:rsidR="00BB6A7D" w:rsidRPr="00BB6A7D">
        <w:rPr>
          <w:lang w:val="en-US"/>
        </w:rPr>
        <w:t>(Godfrey-Smith, 2009)</w:t>
      </w:r>
      <w:r w:rsidR="009046DF">
        <w:rPr>
          <w:lang w:val="en-US"/>
        </w:rPr>
        <w:t>.</w:t>
      </w:r>
      <w:r w:rsidR="00960CCC">
        <w:rPr>
          <w:lang w:val="en-US"/>
        </w:rPr>
        <w:t xml:space="preserve"> Indeed, many scientists do not realize that their own scientific </w:t>
      </w:r>
      <w:r w:rsidR="00F338CE">
        <w:rPr>
          <w:lang w:val="en-US"/>
        </w:rPr>
        <w:t xml:space="preserve">conduct </w:t>
      </w:r>
      <w:r w:rsidR="00960CCC">
        <w:rPr>
          <w:lang w:val="en-US"/>
        </w:rPr>
        <w:t xml:space="preserve">contradicts the dictates of strict falsificationism, and </w:t>
      </w:r>
      <w:r w:rsidR="00960CCC" w:rsidRPr="00960CCC">
        <w:rPr>
          <w:lang w:val="en-US"/>
        </w:rPr>
        <w:t xml:space="preserve">that Popper’s account does not even allow for </w:t>
      </w:r>
      <w:r w:rsidR="008A3861">
        <w:rPr>
          <w:lang w:val="en-US"/>
        </w:rPr>
        <w:t xml:space="preserve">the </w:t>
      </w:r>
      <w:r w:rsidR="00417B80">
        <w:rPr>
          <w:lang w:val="en-US"/>
        </w:rPr>
        <w:t>notion that theories can be confirmed or supported</w:t>
      </w:r>
      <w:r w:rsidR="00983D3C">
        <w:rPr>
          <w:lang w:val="en-US"/>
        </w:rPr>
        <w:t xml:space="preserve"> by evidence</w:t>
      </w:r>
      <w:r w:rsidR="00960CCC">
        <w:rPr>
          <w:lang w:val="en-US"/>
        </w:rPr>
        <w:t xml:space="preserve">. </w:t>
      </w:r>
      <w:r w:rsidR="00677E2C">
        <w:rPr>
          <w:lang w:val="en-US"/>
        </w:rPr>
        <w:t xml:space="preserve">Not only do </w:t>
      </w:r>
      <w:r w:rsidR="008A3861">
        <w:rPr>
          <w:lang w:val="en-US"/>
        </w:rPr>
        <w:t>Popper’s admirers seem to systematically distort his view</w:t>
      </w:r>
      <w:r w:rsidR="00E96B9F">
        <w:rPr>
          <w:lang w:val="en-US"/>
        </w:rPr>
        <w:t>s</w:t>
      </w:r>
      <w:r w:rsidR="008A3861">
        <w:rPr>
          <w:lang w:val="en-US"/>
        </w:rPr>
        <w:t xml:space="preserve"> of science, </w:t>
      </w:r>
      <w:r w:rsidR="00677E2C">
        <w:rPr>
          <w:lang w:val="en-US"/>
        </w:rPr>
        <w:t xml:space="preserve">but </w:t>
      </w:r>
      <w:r w:rsidR="008A3861">
        <w:rPr>
          <w:lang w:val="en-US"/>
        </w:rPr>
        <w:t xml:space="preserve">more importantly, </w:t>
      </w:r>
      <w:r w:rsidR="00042D90">
        <w:rPr>
          <w:lang w:val="en-US"/>
        </w:rPr>
        <w:t xml:space="preserve">they </w:t>
      </w:r>
      <w:r w:rsidR="008A3861">
        <w:rPr>
          <w:lang w:val="en-US"/>
        </w:rPr>
        <w:t xml:space="preserve">distort </w:t>
      </w:r>
      <w:r w:rsidR="00677E2C">
        <w:rPr>
          <w:lang w:val="en-US"/>
        </w:rPr>
        <w:t xml:space="preserve">them </w:t>
      </w:r>
      <w:r w:rsidR="008A3861">
        <w:rPr>
          <w:lang w:val="en-US"/>
        </w:rPr>
        <w:t xml:space="preserve">in a more reasonable </w:t>
      </w:r>
      <w:r w:rsidR="002F5B82">
        <w:rPr>
          <w:lang w:val="en-US"/>
        </w:rPr>
        <w:t xml:space="preserve">and realistic </w:t>
      </w:r>
      <w:r w:rsidR="008A3861">
        <w:rPr>
          <w:lang w:val="en-US"/>
        </w:rPr>
        <w:t xml:space="preserve">direction. This is because, as I have argued, there is </w:t>
      </w:r>
      <w:r w:rsidR="00943A7C">
        <w:rPr>
          <w:lang w:val="en-US"/>
        </w:rPr>
        <w:t xml:space="preserve">indeed </w:t>
      </w:r>
      <w:r w:rsidR="008A3861">
        <w:rPr>
          <w:lang w:val="en-US"/>
        </w:rPr>
        <w:t xml:space="preserve">an important kernel of insight </w:t>
      </w:r>
      <w:r w:rsidR="00E024EC">
        <w:rPr>
          <w:lang w:val="en-US"/>
        </w:rPr>
        <w:t xml:space="preserve">lurking </w:t>
      </w:r>
      <w:r w:rsidR="008A3861">
        <w:rPr>
          <w:lang w:val="en-US"/>
        </w:rPr>
        <w:t xml:space="preserve">in Popper’s </w:t>
      </w:r>
      <w:r w:rsidR="006C1035">
        <w:rPr>
          <w:lang w:val="en-US"/>
        </w:rPr>
        <w:t xml:space="preserve">conception </w:t>
      </w:r>
      <w:r w:rsidR="008A3861">
        <w:rPr>
          <w:lang w:val="en-US"/>
        </w:rPr>
        <w:t xml:space="preserve">of science, which was unfortunately </w:t>
      </w:r>
      <w:r w:rsidR="009824FB">
        <w:rPr>
          <w:lang w:val="en-US"/>
        </w:rPr>
        <w:t xml:space="preserve">buried beneath </w:t>
      </w:r>
      <w:r w:rsidR="008A3861">
        <w:rPr>
          <w:lang w:val="en-US"/>
        </w:rPr>
        <w:t xml:space="preserve">his strict and narrow-minded logicism and </w:t>
      </w:r>
      <w:r w:rsidR="00A75995">
        <w:rPr>
          <w:lang w:val="en-US"/>
        </w:rPr>
        <w:t xml:space="preserve">his obsession with </w:t>
      </w:r>
      <w:r w:rsidR="008A3861">
        <w:rPr>
          <w:lang w:val="en-US"/>
        </w:rPr>
        <w:t>deduct</w:t>
      </w:r>
      <w:r w:rsidR="00A75995">
        <w:rPr>
          <w:lang w:val="en-US"/>
        </w:rPr>
        <w:t>i</w:t>
      </w:r>
      <w:r w:rsidR="0060794D">
        <w:rPr>
          <w:lang w:val="en-US"/>
        </w:rPr>
        <w:t xml:space="preserve">on as the only valid </w:t>
      </w:r>
      <w:r w:rsidR="0061632E">
        <w:rPr>
          <w:lang w:val="en-US"/>
        </w:rPr>
        <w:t xml:space="preserve">mode of </w:t>
      </w:r>
      <w:r w:rsidR="0060794D">
        <w:rPr>
          <w:lang w:val="en-US"/>
        </w:rPr>
        <w:t>scientific inference</w:t>
      </w:r>
      <w:r w:rsidR="009E5428">
        <w:rPr>
          <w:lang w:val="en-US"/>
        </w:rPr>
        <w:t xml:space="preserve">. This kernel is: </w:t>
      </w:r>
      <w:r w:rsidR="008A3861">
        <w:rPr>
          <w:lang w:val="en-US"/>
        </w:rPr>
        <w:t xml:space="preserve">good scientists </w:t>
      </w:r>
      <w:r w:rsidR="003D14C3">
        <w:rPr>
          <w:lang w:val="en-US"/>
        </w:rPr>
        <w:t xml:space="preserve">stick out their necks </w:t>
      </w:r>
      <w:r w:rsidR="008A3861">
        <w:rPr>
          <w:lang w:val="en-US"/>
        </w:rPr>
        <w:t xml:space="preserve">because they can afford to do so, while pseudoscientists forever have to run away from the verdict of nature. </w:t>
      </w:r>
      <w:r w:rsidR="00486075">
        <w:rPr>
          <w:lang w:val="en-US"/>
        </w:rPr>
        <w:t xml:space="preserve">Science makes progress by taking </w:t>
      </w:r>
      <w:r w:rsidR="005E76BA">
        <w:rPr>
          <w:lang w:val="en-US"/>
        </w:rPr>
        <w:t xml:space="preserve">bold </w:t>
      </w:r>
      <w:r w:rsidR="00486075">
        <w:rPr>
          <w:lang w:val="en-US"/>
        </w:rPr>
        <w:t xml:space="preserve">risks and learning from mistakes, while pseudoscience </w:t>
      </w:r>
      <w:r w:rsidR="00F45E00">
        <w:rPr>
          <w:lang w:val="en-US"/>
        </w:rPr>
        <w:t xml:space="preserve">forever </w:t>
      </w:r>
      <w:r w:rsidR="00D3749A">
        <w:rPr>
          <w:lang w:val="en-US"/>
        </w:rPr>
        <w:t xml:space="preserve">dig in their heels and </w:t>
      </w:r>
      <w:r w:rsidR="00D54D1D">
        <w:rPr>
          <w:lang w:val="en-US"/>
        </w:rPr>
        <w:t>stick to their guns</w:t>
      </w:r>
      <w:r w:rsidR="00D3749A">
        <w:rPr>
          <w:lang w:val="en-US"/>
        </w:rPr>
        <w:t>.</w:t>
      </w:r>
    </w:p>
    <w:p w14:paraId="4A8BA8FA" w14:textId="77777777" w:rsidR="00DF2F20" w:rsidRDefault="00DF2F20" w:rsidP="00D46AF2">
      <w:pPr>
        <w:jc w:val="both"/>
        <w:rPr>
          <w:lang w:val="en-US"/>
        </w:rPr>
      </w:pPr>
    </w:p>
    <w:p w14:paraId="06BC3AE3" w14:textId="77777777" w:rsidR="007E0783" w:rsidRPr="007E0783" w:rsidRDefault="007E0783" w:rsidP="00D46AF2">
      <w:pPr>
        <w:pStyle w:val="EndNoteBibliography"/>
        <w:spacing w:after="0"/>
        <w:ind w:left="720" w:hanging="720"/>
        <w:jc w:val="both"/>
      </w:pPr>
      <w:r w:rsidRPr="007E0783">
        <w:t xml:space="preserve">Blancke, S., Boudry, M., &amp; Pigliucci, M. (2017). Why do irrational beliefs mimic science? The cultural evolution of pseudoscience. </w:t>
      </w:r>
      <w:r w:rsidRPr="007E0783">
        <w:rPr>
          <w:i/>
        </w:rPr>
        <w:t>Theoria, 83</w:t>
      </w:r>
      <w:r w:rsidRPr="007E0783">
        <w:t xml:space="preserve">(1), 78-97. </w:t>
      </w:r>
    </w:p>
    <w:p w14:paraId="6472D16A" w14:textId="77777777" w:rsidR="007E0783" w:rsidRPr="007E0783" w:rsidRDefault="007E0783" w:rsidP="00D46AF2">
      <w:pPr>
        <w:pStyle w:val="EndNoteBibliography"/>
        <w:spacing w:after="0"/>
        <w:ind w:left="720" w:hanging="720"/>
        <w:jc w:val="both"/>
      </w:pPr>
      <w:r w:rsidRPr="007E0783">
        <w:t xml:space="preserve">Blancke, S., &amp; De Smedt, J. (2013). Evolved to be irrational? Evolutionary and cognitive foundations of pseudosciences. In M. Pigliucci &amp; M. Boudry (Eds.), </w:t>
      </w:r>
      <w:r w:rsidRPr="007E0783">
        <w:rPr>
          <w:i/>
        </w:rPr>
        <w:t>The philosophy of pseudoscience</w:t>
      </w:r>
      <w:r w:rsidRPr="007E0783">
        <w:t xml:space="preserve"> (pp. 361-379). Chicago: The University of Chicago Press.</w:t>
      </w:r>
    </w:p>
    <w:p w14:paraId="19A25B9C" w14:textId="77777777" w:rsidR="007E0783" w:rsidRPr="007E0783" w:rsidRDefault="007E0783" w:rsidP="00D46AF2">
      <w:pPr>
        <w:pStyle w:val="EndNoteBibliography"/>
        <w:spacing w:after="0"/>
        <w:ind w:left="720" w:hanging="720"/>
        <w:jc w:val="both"/>
      </w:pPr>
      <w:r w:rsidRPr="007E0783">
        <w:t xml:space="preserve">Bloom, P., &amp; Weisberg, D. S. (2007). Childhood origins of adult resistance to science. </w:t>
      </w:r>
      <w:r w:rsidRPr="007E0783">
        <w:rPr>
          <w:i/>
        </w:rPr>
        <w:t>Science, 316</w:t>
      </w:r>
      <w:r w:rsidRPr="007E0783">
        <w:t>(5827), 996-997. doi: 10.1126/science.1133398</w:t>
      </w:r>
    </w:p>
    <w:p w14:paraId="347ADE3A" w14:textId="77777777" w:rsidR="007E0783" w:rsidRPr="007E0783" w:rsidRDefault="007E0783" w:rsidP="00D46AF2">
      <w:pPr>
        <w:pStyle w:val="EndNoteBibliography"/>
        <w:spacing w:after="0"/>
        <w:ind w:left="720" w:hanging="720"/>
        <w:jc w:val="both"/>
      </w:pPr>
      <w:r w:rsidRPr="007E0783">
        <w:t>Bonewitz, I. (1989). Real Magic. York Beach (Maine): Samuel Weiser.</w:t>
      </w:r>
    </w:p>
    <w:p w14:paraId="31758577" w14:textId="77777777" w:rsidR="007E0783" w:rsidRPr="007E0783" w:rsidRDefault="007E0783" w:rsidP="00D46AF2">
      <w:pPr>
        <w:pStyle w:val="EndNoteBibliography"/>
        <w:spacing w:after="0"/>
        <w:ind w:left="720" w:hanging="720"/>
        <w:jc w:val="both"/>
      </w:pPr>
      <w:r w:rsidRPr="007E0783">
        <w:t xml:space="preserve">Boudry, M. (2011). </w:t>
      </w:r>
      <w:r w:rsidRPr="007E0783">
        <w:rPr>
          <w:i/>
        </w:rPr>
        <w:t>Here be dragons: exploring the hinterland of science.</w:t>
      </w:r>
      <w:r w:rsidRPr="007E0783">
        <w:t xml:space="preserve"> Ghent University.   </w:t>
      </w:r>
    </w:p>
    <w:p w14:paraId="2582927B" w14:textId="77777777" w:rsidR="007E0783" w:rsidRPr="007E0783" w:rsidRDefault="007E0783" w:rsidP="00D46AF2">
      <w:pPr>
        <w:pStyle w:val="EndNoteBibliography"/>
        <w:spacing w:after="0"/>
        <w:ind w:left="720" w:hanging="720"/>
        <w:jc w:val="both"/>
      </w:pPr>
      <w:r w:rsidRPr="007E0783">
        <w:t xml:space="preserve">Boudry, M. (2013a). Loki’s wager and Laudan’s error: on genuine and territorial demarcation. </w:t>
      </w:r>
      <w:r w:rsidRPr="007E0783">
        <w:rPr>
          <w:i/>
        </w:rPr>
        <w:t>Philosophy of pseudoscience: reconsidering the demarcation problem</w:t>
      </w:r>
      <w:r w:rsidRPr="007E0783">
        <w:t xml:space="preserve">, 79--98. </w:t>
      </w:r>
    </w:p>
    <w:p w14:paraId="5CB9E72F" w14:textId="77777777" w:rsidR="007E0783" w:rsidRPr="007E0783" w:rsidRDefault="007E0783" w:rsidP="00D46AF2">
      <w:pPr>
        <w:pStyle w:val="EndNoteBibliography"/>
        <w:spacing w:after="0"/>
        <w:ind w:left="720" w:hanging="720"/>
        <w:jc w:val="both"/>
      </w:pPr>
      <w:r w:rsidRPr="007E0783">
        <w:t xml:space="preserve">Boudry, M. (2013b). The hypothesis that saves the day. Ad hoc reasoning in pseudoscience. </w:t>
      </w:r>
      <w:r w:rsidRPr="007E0783">
        <w:rPr>
          <w:i/>
        </w:rPr>
        <w:t>Logique Et Analyse</w:t>
      </w:r>
      <w:r w:rsidRPr="007E0783">
        <w:t xml:space="preserve">(223), 245-258. </w:t>
      </w:r>
    </w:p>
    <w:p w14:paraId="1D80E3A5" w14:textId="77777777" w:rsidR="007E0783" w:rsidRPr="007E0783" w:rsidRDefault="007E0783" w:rsidP="00D46AF2">
      <w:pPr>
        <w:pStyle w:val="EndNoteBibliography"/>
        <w:spacing w:after="0"/>
        <w:ind w:left="720" w:hanging="720"/>
        <w:jc w:val="both"/>
      </w:pPr>
      <w:r w:rsidRPr="007E0783">
        <w:t xml:space="preserve">Boudry, M., Blancke, S., &amp; Braeckman, J. (2010). How not to attack Intelligent Design Creationism: Philosophical misconceptions about Methodological Naturalism. </w:t>
      </w:r>
      <w:r w:rsidRPr="007E0783">
        <w:rPr>
          <w:i/>
        </w:rPr>
        <w:t>Foundations of Science, 15</w:t>
      </w:r>
      <w:r w:rsidRPr="007E0783">
        <w:t>(3), 227–244. doi: 10.1007/s10699-010-9178-7</w:t>
      </w:r>
    </w:p>
    <w:p w14:paraId="2639E514" w14:textId="77777777" w:rsidR="007E0783" w:rsidRPr="007E0783" w:rsidRDefault="007E0783" w:rsidP="00D46AF2">
      <w:pPr>
        <w:pStyle w:val="EndNoteBibliography"/>
        <w:spacing w:after="0"/>
        <w:ind w:left="720" w:hanging="720"/>
        <w:jc w:val="both"/>
      </w:pPr>
      <w:r w:rsidRPr="007E0783">
        <w:t xml:space="preserve">Boudry, M., Blancke, S., &amp; Braeckman, J. (2012). Grist to the Mill of Anti-evolutionism: The Failed Strategy of Ruling the Supernatural Out of Science by Philosophical Fiat. </w:t>
      </w:r>
      <w:r w:rsidRPr="007E0783">
        <w:rPr>
          <w:i/>
        </w:rPr>
        <w:t>Science &amp; Education, 21</w:t>
      </w:r>
      <w:r w:rsidRPr="007E0783">
        <w:t>(8), 1151-1165. doi: 10.1007/s11191-012-9446-8</w:t>
      </w:r>
    </w:p>
    <w:p w14:paraId="15B53B66" w14:textId="77777777" w:rsidR="007E0783" w:rsidRPr="007E0783" w:rsidRDefault="007E0783" w:rsidP="00D46AF2">
      <w:pPr>
        <w:pStyle w:val="EndNoteBibliography"/>
        <w:spacing w:after="0"/>
        <w:ind w:left="720" w:hanging="720"/>
        <w:jc w:val="both"/>
      </w:pPr>
      <w:r w:rsidRPr="007E0783">
        <w:t xml:space="preserve">Boudry, M., Blancke, S., &amp; Pigliucci, M. (2015). What makes weird beliefs thrive? The epidemiology of pseudoscience. </w:t>
      </w:r>
      <w:r w:rsidRPr="007E0783">
        <w:rPr>
          <w:i/>
        </w:rPr>
        <w:t>Philosophical Psychology, 28</w:t>
      </w:r>
      <w:r w:rsidRPr="007E0783">
        <w:t xml:space="preserve">(8), 1177-1198. </w:t>
      </w:r>
    </w:p>
    <w:p w14:paraId="2C34E742" w14:textId="77777777" w:rsidR="007E0783" w:rsidRPr="007E0783" w:rsidRDefault="007E0783" w:rsidP="00D46AF2">
      <w:pPr>
        <w:pStyle w:val="EndNoteBibliography"/>
        <w:spacing w:after="0"/>
        <w:ind w:left="720" w:hanging="720"/>
        <w:jc w:val="both"/>
      </w:pPr>
      <w:r w:rsidRPr="007E0783">
        <w:t xml:space="preserve">Boudry, M., &amp; Braeckman, J. (2011). Immunizing strategies &amp; epistemic defense mechanisms. </w:t>
      </w:r>
      <w:r w:rsidRPr="007E0783">
        <w:rPr>
          <w:i/>
        </w:rPr>
        <w:t>Philosophia, 39</w:t>
      </w:r>
      <w:r w:rsidRPr="007E0783">
        <w:t>(1), 145-161. doi: 10.1007/s11406-010-9254-9</w:t>
      </w:r>
    </w:p>
    <w:p w14:paraId="6E5AB990" w14:textId="0D26D1EF" w:rsidR="007E0783" w:rsidRDefault="007E0783" w:rsidP="00D46AF2">
      <w:pPr>
        <w:pStyle w:val="EndNoteBibliography"/>
        <w:spacing w:after="0"/>
        <w:ind w:left="720" w:hanging="720"/>
        <w:jc w:val="both"/>
      </w:pPr>
      <w:r w:rsidRPr="007E0783">
        <w:t xml:space="preserve">Boudry, M., &amp; Braeckman, J. (2012). How Convenient! The Epistemic Rationale of Self-validating Belief Systems. </w:t>
      </w:r>
      <w:r w:rsidRPr="007E0783">
        <w:rPr>
          <w:i/>
        </w:rPr>
        <w:t>Philosophical Psychology, 25</w:t>
      </w:r>
      <w:r w:rsidRPr="007E0783">
        <w:t>(3), 341-364. doi: 10.1080/09515089.2011.579420</w:t>
      </w:r>
    </w:p>
    <w:p w14:paraId="1CFA2769" w14:textId="77777777" w:rsidR="00A17C97" w:rsidRPr="00F45834" w:rsidRDefault="00A17C97" w:rsidP="00A17C97">
      <w:pPr>
        <w:pStyle w:val="EndNoteBibliography"/>
        <w:ind w:left="720" w:hanging="720"/>
      </w:pPr>
      <w:r w:rsidRPr="00F45834">
        <w:t xml:space="preserve">Boyer, P. (2018). </w:t>
      </w:r>
      <w:r w:rsidRPr="00F45834">
        <w:rPr>
          <w:i/>
        </w:rPr>
        <w:t>Minds make societies: How cognition explains the world humans create</w:t>
      </w:r>
      <w:r w:rsidRPr="00F45834">
        <w:t>: Yale University Press.</w:t>
      </w:r>
    </w:p>
    <w:p w14:paraId="2550848F" w14:textId="77777777" w:rsidR="00A17C97" w:rsidRPr="007E0783" w:rsidRDefault="00A17C97" w:rsidP="00D46AF2">
      <w:pPr>
        <w:pStyle w:val="EndNoteBibliography"/>
        <w:spacing w:after="0"/>
        <w:ind w:left="720" w:hanging="720"/>
        <w:jc w:val="both"/>
      </w:pPr>
    </w:p>
    <w:p w14:paraId="1BAA3C59" w14:textId="77777777" w:rsidR="007E0783" w:rsidRPr="007E0783" w:rsidRDefault="007E0783" w:rsidP="00D46AF2">
      <w:pPr>
        <w:pStyle w:val="EndNoteBibliography"/>
        <w:spacing w:after="0"/>
        <w:ind w:left="720" w:hanging="720"/>
        <w:jc w:val="both"/>
      </w:pPr>
      <w:r w:rsidRPr="007E0783">
        <w:lastRenderedPageBreak/>
        <w:t xml:space="preserve">Buekens, F., &amp; Boudry, M. (2015). The Dark Side of the Loon. Explaining the Temptations of Obscurantism. </w:t>
      </w:r>
      <w:r w:rsidRPr="007E0783">
        <w:rPr>
          <w:i/>
        </w:rPr>
        <w:t>Theoria-a Swedish Journal of Philosophy, 81</w:t>
      </w:r>
      <w:r w:rsidRPr="007E0783">
        <w:t>(2), 126-142. doi: 10.1111/theo.12047</w:t>
      </w:r>
    </w:p>
    <w:p w14:paraId="7F05942C" w14:textId="77777777" w:rsidR="007E0783" w:rsidRPr="007E0783" w:rsidRDefault="007E0783" w:rsidP="00D46AF2">
      <w:pPr>
        <w:pStyle w:val="EndNoteBibliography"/>
        <w:spacing w:after="0"/>
        <w:ind w:left="720" w:hanging="720"/>
        <w:jc w:val="both"/>
      </w:pPr>
      <w:r w:rsidRPr="007E0783">
        <w:t xml:space="preserve">Bunge, M. (1982). Demarcating science from pseudoscience. </w:t>
      </w:r>
      <w:r w:rsidRPr="007E0783">
        <w:rPr>
          <w:i/>
        </w:rPr>
        <w:t>Fundamenta Scientiae, 3</w:t>
      </w:r>
      <w:r w:rsidRPr="007E0783">
        <w:t xml:space="preserve">(3/4), 369-388. </w:t>
      </w:r>
    </w:p>
    <w:p w14:paraId="2E8A0B31" w14:textId="77777777" w:rsidR="007E0783" w:rsidRPr="007E0783" w:rsidRDefault="007E0783" w:rsidP="00D46AF2">
      <w:pPr>
        <w:pStyle w:val="EndNoteBibliography"/>
        <w:spacing w:after="0"/>
        <w:ind w:left="720" w:hanging="720"/>
        <w:jc w:val="both"/>
      </w:pPr>
      <w:r w:rsidRPr="007E0783">
        <w:t xml:space="preserve">Bunge, M. (1984). What is pseudoscience. </w:t>
      </w:r>
      <w:r w:rsidRPr="007E0783">
        <w:rPr>
          <w:i/>
        </w:rPr>
        <w:t>The Skeptical Inquirer, 9</w:t>
      </w:r>
      <w:r w:rsidRPr="007E0783">
        <w:t xml:space="preserve">(1), 36-47. </w:t>
      </w:r>
    </w:p>
    <w:p w14:paraId="16494309" w14:textId="77777777" w:rsidR="007E0783" w:rsidRPr="007E0783" w:rsidRDefault="007E0783" w:rsidP="00D46AF2">
      <w:pPr>
        <w:pStyle w:val="EndNoteBibliography"/>
        <w:spacing w:after="0"/>
        <w:ind w:left="720" w:hanging="720"/>
        <w:jc w:val="both"/>
      </w:pPr>
      <w:r w:rsidRPr="007E0783">
        <w:t xml:space="preserve">Bunge, M. (2017). </w:t>
      </w:r>
      <w:r w:rsidRPr="007E0783">
        <w:rPr>
          <w:i/>
        </w:rPr>
        <w:t>Philosophy of Science: Volume 1, From Problem to Theory</w:t>
      </w:r>
      <w:r w:rsidRPr="007E0783">
        <w:t>: Taylor &amp; Francis.</w:t>
      </w:r>
    </w:p>
    <w:p w14:paraId="181F7287" w14:textId="77777777" w:rsidR="007E0783" w:rsidRPr="007E0783" w:rsidRDefault="007E0783" w:rsidP="00D46AF2">
      <w:pPr>
        <w:pStyle w:val="EndNoteBibliography"/>
        <w:spacing w:after="0"/>
        <w:ind w:left="720" w:hanging="720"/>
        <w:jc w:val="both"/>
      </w:pPr>
      <w:r w:rsidRPr="007E0783">
        <w:t xml:space="preserve">Cantor, G. N. (1975). The Edinburgh phrenology debate: 1803–1828. </w:t>
      </w:r>
      <w:r w:rsidRPr="007E0783">
        <w:rPr>
          <w:i/>
        </w:rPr>
        <w:t>Annals of Science, 32</w:t>
      </w:r>
      <w:r w:rsidRPr="007E0783">
        <w:t xml:space="preserve">(3), 195-218. </w:t>
      </w:r>
    </w:p>
    <w:p w14:paraId="259D68B6" w14:textId="77777777" w:rsidR="007E0783" w:rsidRPr="007E0783" w:rsidRDefault="007E0783" w:rsidP="00D46AF2">
      <w:pPr>
        <w:pStyle w:val="EndNoteBibliography"/>
        <w:spacing w:after="0"/>
        <w:ind w:left="720" w:hanging="720"/>
        <w:jc w:val="both"/>
      </w:pPr>
      <w:r w:rsidRPr="007E0783">
        <w:t xml:space="preserve">Cioffi, F. (1985). Psychoanalysis, Pseudoscience and Testability. In G. Currie &amp; A. Musgrave (Eds.), </w:t>
      </w:r>
      <w:r w:rsidRPr="007E0783">
        <w:rPr>
          <w:i/>
        </w:rPr>
        <w:t>Popper and the human sciences</w:t>
      </w:r>
      <w:r w:rsidRPr="007E0783">
        <w:t>. Dordrecht: Martins Nijhoff Publishers.</w:t>
      </w:r>
    </w:p>
    <w:p w14:paraId="3F6F1546" w14:textId="77777777" w:rsidR="007E0783" w:rsidRPr="007E0783" w:rsidRDefault="007E0783" w:rsidP="00D46AF2">
      <w:pPr>
        <w:pStyle w:val="EndNoteBibliography"/>
        <w:spacing w:after="0"/>
        <w:ind w:left="720" w:hanging="720"/>
        <w:jc w:val="both"/>
      </w:pPr>
      <w:r w:rsidRPr="007E0783">
        <w:t xml:space="preserve">Cioffi, F. (1998). </w:t>
      </w:r>
      <w:r w:rsidRPr="007E0783">
        <w:rPr>
          <w:i/>
        </w:rPr>
        <w:t>Freud and the question of pseudoscience</w:t>
      </w:r>
      <w:r w:rsidRPr="007E0783">
        <w:t>. Chicago: Open Court.</w:t>
      </w:r>
    </w:p>
    <w:p w14:paraId="0F372EC7" w14:textId="77777777" w:rsidR="007E0783" w:rsidRPr="007E0783" w:rsidRDefault="007E0783" w:rsidP="00D46AF2">
      <w:pPr>
        <w:pStyle w:val="EndNoteBibliography"/>
        <w:spacing w:after="0"/>
        <w:ind w:left="720" w:hanging="720"/>
        <w:jc w:val="both"/>
      </w:pPr>
      <w:r w:rsidRPr="007E0783">
        <w:t xml:space="preserve">Coady, D. (2006). </w:t>
      </w:r>
      <w:r w:rsidRPr="007E0783">
        <w:rPr>
          <w:i/>
        </w:rPr>
        <w:t>Conspiracy theories: the philosophical debate</w:t>
      </w:r>
      <w:r w:rsidRPr="007E0783">
        <w:t>. Farnham, UK: Ashgate.</w:t>
      </w:r>
    </w:p>
    <w:p w14:paraId="48C3BBD6" w14:textId="77777777" w:rsidR="007E0783" w:rsidRPr="007E0783" w:rsidRDefault="007E0783" w:rsidP="00D46AF2">
      <w:pPr>
        <w:pStyle w:val="EndNoteBibliography"/>
        <w:spacing w:after="0"/>
        <w:ind w:left="720" w:hanging="720"/>
        <w:jc w:val="both"/>
      </w:pPr>
      <w:r w:rsidRPr="007E0783">
        <w:t xml:space="preserve">Dawes, G. W. (2018). Identifying Pseudoscience: A Social Process Criterion. </w:t>
      </w:r>
      <w:r w:rsidRPr="007E0783">
        <w:rPr>
          <w:i/>
        </w:rPr>
        <w:t>Journal for General Philosophy of Science, 49</w:t>
      </w:r>
      <w:r w:rsidRPr="007E0783">
        <w:t>(3), 283-298. doi: 10.1007/s10838-017-9388-6</w:t>
      </w:r>
    </w:p>
    <w:p w14:paraId="09EEDEE9" w14:textId="77777777" w:rsidR="007E0783" w:rsidRPr="007E0783" w:rsidRDefault="007E0783" w:rsidP="00D46AF2">
      <w:pPr>
        <w:pStyle w:val="EndNoteBibliography"/>
        <w:spacing w:after="0"/>
        <w:ind w:left="720" w:hanging="720"/>
        <w:jc w:val="both"/>
      </w:pPr>
      <w:r w:rsidRPr="007E0783">
        <w:t xml:space="preserve">Derksen, A. A. (1993). The seven sins of pseudo-science. </w:t>
      </w:r>
      <w:r w:rsidRPr="007E0783">
        <w:rPr>
          <w:i/>
        </w:rPr>
        <w:t>Journal for General Philosophy of Science, 24</w:t>
      </w:r>
      <w:r w:rsidRPr="007E0783">
        <w:t xml:space="preserve">(1), 17-42. </w:t>
      </w:r>
    </w:p>
    <w:p w14:paraId="573294B0" w14:textId="77777777" w:rsidR="007E0783" w:rsidRPr="007E0783" w:rsidRDefault="007E0783" w:rsidP="00D46AF2">
      <w:pPr>
        <w:pStyle w:val="EndNoteBibliography"/>
        <w:spacing w:after="0"/>
        <w:ind w:left="720" w:hanging="720"/>
        <w:jc w:val="both"/>
      </w:pPr>
      <w:r w:rsidRPr="007E0783">
        <w:t xml:space="preserve">Edis, T. (1998). Taking creationism seriously. </w:t>
      </w:r>
      <w:r w:rsidRPr="007E0783">
        <w:rPr>
          <w:i/>
        </w:rPr>
        <w:t>Skeptic, 6</w:t>
      </w:r>
      <w:r w:rsidRPr="007E0783">
        <w:t xml:space="preserve">(2), 56-65. </w:t>
      </w:r>
    </w:p>
    <w:p w14:paraId="2B6F187A" w14:textId="77777777" w:rsidR="007E0783" w:rsidRPr="007E0783" w:rsidRDefault="007E0783" w:rsidP="00D46AF2">
      <w:pPr>
        <w:pStyle w:val="EndNoteBibliography"/>
        <w:spacing w:after="0"/>
        <w:ind w:left="720" w:hanging="720"/>
        <w:jc w:val="both"/>
      </w:pPr>
      <w:r w:rsidRPr="007E0783">
        <w:t xml:space="preserve">Edis, T. (2002). </w:t>
      </w:r>
      <w:r w:rsidRPr="007E0783">
        <w:rPr>
          <w:i/>
        </w:rPr>
        <w:t>The ghost in the universe. God in light of modern science</w:t>
      </w:r>
      <w:r w:rsidRPr="007E0783">
        <w:t>. Amherst: Prometheus Books.</w:t>
      </w:r>
    </w:p>
    <w:p w14:paraId="1718F9D8" w14:textId="77777777" w:rsidR="007E0783" w:rsidRPr="007E0783" w:rsidRDefault="007E0783" w:rsidP="00D46AF2">
      <w:pPr>
        <w:pStyle w:val="EndNoteBibliography"/>
        <w:spacing w:after="0"/>
        <w:ind w:left="720" w:hanging="720"/>
        <w:jc w:val="both"/>
      </w:pPr>
      <w:r w:rsidRPr="007E0783">
        <w:t xml:space="preserve">Fasce, A. (2017). What do we mean when we speak of pseudoscience? The development of a demarcation criterion based on the analysis of twenty-one previous attempts. </w:t>
      </w:r>
      <w:r w:rsidRPr="007E0783">
        <w:rPr>
          <w:i/>
        </w:rPr>
        <w:t>Disputatio. Philosophical Research Bulletin, 6</w:t>
      </w:r>
      <w:r w:rsidRPr="007E0783">
        <w:t xml:space="preserve">(7), 459-488. </w:t>
      </w:r>
    </w:p>
    <w:p w14:paraId="3B366195" w14:textId="77777777" w:rsidR="007E0783" w:rsidRPr="007E0783" w:rsidRDefault="007E0783" w:rsidP="00D46AF2">
      <w:pPr>
        <w:pStyle w:val="EndNoteBibliography"/>
        <w:spacing w:after="0"/>
        <w:ind w:left="720" w:hanging="720"/>
        <w:jc w:val="both"/>
      </w:pPr>
      <w:r w:rsidRPr="007E0783">
        <w:t xml:space="preserve">Fasce, A. (2020). Are Pseudosciences Like Seagulls? A Discriminant Metacriterion Facilitates the Solution of the Demarcation Problem. </w:t>
      </w:r>
      <w:r w:rsidRPr="007E0783">
        <w:rPr>
          <w:i/>
        </w:rPr>
        <w:t>International Studies in the Philosophy of Science</w:t>
      </w:r>
      <w:r w:rsidRPr="007E0783">
        <w:t xml:space="preserve">, 1-21. </w:t>
      </w:r>
    </w:p>
    <w:p w14:paraId="03525E12" w14:textId="77777777" w:rsidR="007E0783" w:rsidRPr="007E0783" w:rsidRDefault="007E0783" w:rsidP="00D46AF2">
      <w:pPr>
        <w:pStyle w:val="EndNoteBibliography"/>
        <w:spacing w:after="0"/>
        <w:ind w:left="720" w:hanging="720"/>
        <w:jc w:val="both"/>
      </w:pPr>
      <w:r w:rsidRPr="007E0783">
        <w:t xml:space="preserve">Fasce, A., &amp; Picó, A. (2019). Conceptual foundations and validation of the Pseudoscientific Belief Scale. </w:t>
      </w:r>
      <w:r w:rsidRPr="007E0783">
        <w:rPr>
          <w:i/>
        </w:rPr>
        <w:t>Applied Cognitive Psychology, 33</w:t>
      </w:r>
      <w:r w:rsidRPr="007E0783">
        <w:t>(4), 617-628. doi: 10.1002/acp.3501</w:t>
      </w:r>
    </w:p>
    <w:p w14:paraId="4656E191" w14:textId="77777777" w:rsidR="007E0783" w:rsidRPr="007E0783" w:rsidRDefault="007E0783" w:rsidP="00D46AF2">
      <w:pPr>
        <w:pStyle w:val="EndNoteBibliography"/>
        <w:spacing w:after="0"/>
        <w:ind w:left="720" w:hanging="720"/>
        <w:jc w:val="both"/>
      </w:pPr>
      <w:r w:rsidRPr="007E0783">
        <w:t xml:space="preserve">Fernandez-Beanato, D. (2020). The Multicriterial Approach to the Problem of Demarcation. </w:t>
      </w:r>
      <w:r w:rsidRPr="007E0783">
        <w:rPr>
          <w:i/>
        </w:rPr>
        <w:t>Journal for General Philosophy of Science</w:t>
      </w:r>
      <w:r w:rsidRPr="007E0783">
        <w:t xml:space="preserve">. </w:t>
      </w:r>
    </w:p>
    <w:p w14:paraId="4E668213" w14:textId="77777777" w:rsidR="007E0783" w:rsidRPr="007E0783" w:rsidRDefault="007E0783" w:rsidP="00D46AF2">
      <w:pPr>
        <w:pStyle w:val="EndNoteBibliography"/>
        <w:spacing w:after="0"/>
        <w:ind w:left="720" w:hanging="720"/>
        <w:jc w:val="both"/>
      </w:pPr>
      <w:r w:rsidRPr="007E0783">
        <w:t xml:space="preserve">Feyerabend, P. K. (1975). </w:t>
      </w:r>
      <w:r w:rsidRPr="007E0783">
        <w:rPr>
          <w:i/>
        </w:rPr>
        <w:t>Against method: outline of an anarchistic theory of knowledge</w:t>
      </w:r>
      <w:r w:rsidRPr="007E0783">
        <w:t>. Atlantic Highlands, N.J.: Humanities Press.</w:t>
      </w:r>
    </w:p>
    <w:p w14:paraId="015CC891" w14:textId="77777777" w:rsidR="007E0783" w:rsidRPr="007E0783" w:rsidRDefault="007E0783" w:rsidP="00D46AF2">
      <w:pPr>
        <w:pStyle w:val="EndNoteBibliography"/>
        <w:spacing w:after="0"/>
        <w:ind w:left="720" w:hanging="720"/>
        <w:jc w:val="both"/>
      </w:pPr>
      <w:r w:rsidRPr="007E0783">
        <w:t xml:space="preserve">Fishman, Y. (2009). Can Science Test Supernatural Worldviews? </w:t>
      </w:r>
      <w:r w:rsidRPr="007E0783">
        <w:rPr>
          <w:i/>
        </w:rPr>
        <w:t>Science &amp; Education, 18</w:t>
      </w:r>
      <w:r w:rsidRPr="007E0783">
        <w:t>(6), 813-837. doi: 10.1007/s11191-007-9108-4</w:t>
      </w:r>
    </w:p>
    <w:p w14:paraId="50921841" w14:textId="77777777" w:rsidR="007E0783" w:rsidRPr="007E0783" w:rsidRDefault="007E0783" w:rsidP="00D46AF2">
      <w:pPr>
        <w:pStyle w:val="EndNoteBibliography"/>
        <w:spacing w:after="0"/>
        <w:ind w:left="720" w:hanging="720"/>
        <w:jc w:val="both"/>
      </w:pPr>
      <w:r w:rsidRPr="007E0783">
        <w:t xml:space="preserve">Fishman, Y., &amp; Boudry, M. (2013). Does Science Presuppose Naturalism (or Anything at All)? </w:t>
      </w:r>
      <w:r w:rsidRPr="007E0783">
        <w:rPr>
          <w:i/>
        </w:rPr>
        <w:t>Science &amp; Education, 22</w:t>
      </w:r>
      <w:r w:rsidRPr="007E0783">
        <w:t xml:space="preserve">(5), 1-29. </w:t>
      </w:r>
    </w:p>
    <w:p w14:paraId="54CAB40F" w14:textId="77777777" w:rsidR="007E0783" w:rsidRPr="007E0783" w:rsidRDefault="007E0783" w:rsidP="00D46AF2">
      <w:pPr>
        <w:pStyle w:val="EndNoteBibliography"/>
        <w:spacing w:after="0"/>
        <w:ind w:left="720" w:hanging="720"/>
        <w:jc w:val="both"/>
      </w:pPr>
      <w:r w:rsidRPr="007E0783">
        <w:t xml:space="preserve">Forrest, B. (2000). Methodological Naturalism And Philosophical Naturalism: Clarifying the Connection. </w:t>
      </w:r>
      <w:r w:rsidRPr="007E0783">
        <w:rPr>
          <w:i/>
        </w:rPr>
        <w:t>Philo, 3</w:t>
      </w:r>
      <w:r w:rsidRPr="007E0783">
        <w:t xml:space="preserve">(2), 7–29. </w:t>
      </w:r>
    </w:p>
    <w:p w14:paraId="4F2FD4FB" w14:textId="77777777" w:rsidR="007E0783" w:rsidRPr="007E0783" w:rsidRDefault="007E0783" w:rsidP="00D46AF2">
      <w:pPr>
        <w:pStyle w:val="EndNoteBibliography"/>
        <w:spacing w:after="0"/>
        <w:ind w:left="720" w:hanging="720"/>
        <w:jc w:val="both"/>
      </w:pPr>
      <w:r w:rsidRPr="007E0783">
        <w:t xml:space="preserve">Frankish, K. (2015, 11 November, 2015). Is great philosophy, by its nature, difficult and obscure? </w:t>
      </w:r>
      <w:r w:rsidRPr="007E0783">
        <w:rPr>
          <w:i/>
        </w:rPr>
        <w:t>Aeon Magazine</w:t>
      </w:r>
      <w:r w:rsidRPr="007E0783">
        <w:t>.</w:t>
      </w:r>
    </w:p>
    <w:p w14:paraId="21C54ADD" w14:textId="77777777" w:rsidR="007E0783" w:rsidRPr="007E0783" w:rsidRDefault="007E0783" w:rsidP="00D46AF2">
      <w:pPr>
        <w:pStyle w:val="EndNoteBibliography"/>
        <w:spacing w:after="0"/>
        <w:ind w:left="720" w:hanging="720"/>
        <w:jc w:val="both"/>
      </w:pPr>
      <w:r w:rsidRPr="007E0783">
        <w:t xml:space="preserve">Freud, S. (1957). </w:t>
      </w:r>
      <w:r w:rsidRPr="007E0783">
        <w:rPr>
          <w:i/>
        </w:rPr>
        <w:t>Standard edition. Vol. 11, (1910) : Five lectures on psycho-analysis, Leonardo da Vinci, and other works</w:t>
      </w:r>
      <w:r w:rsidRPr="007E0783">
        <w:t>. London: Hogarth Press.</w:t>
      </w:r>
    </w:p>
    <w:p w14:paraId="3DEE7E0C" w14:textId="77777777" w:rsidR="007E0783" w:rsidRPr="007E0783" w:rsidRDefault="007E0783" w:rsidP="00D46AF2">
      <w:pPr>
        <w:pStyle w:val="EndNoteBibliography"/>
        <w:spacing w:after="0"/>
        <w:ind w:left="720" w:hanging="720"/>
        <w:jc w:val="both"/>
      </w:pPr>
      <w:r w:rsidRPr="007E0783">
        <w:t xml:space="preserve">Friedman, M. (1999). </w:t>
      </w:r>
      <w:r w:rsidRPr="007E0783">
        <w:rPr>
          <w:i/>
        </w:rPr>
        <w:t>Reconsidering logical positivism</w:t>
      </w:r>
      <w:r w:rsidRPr="007E0783">
        <w:t>: Cambridge University Press.</w:t>
      </w:r>
    </w:p>
    <w:p w14:paraId="53097E69" w14:textId="77777777" w:rsidR="007E0783" w:rsidRPr="007E0783" w:rsidRDefault="007E0783" w:rsidP="00D46AF2">
      <w:pPr>
        <w:pStyle w:val="EndNoteBibliography"/>
        <w:spacing w:after="0"/>
        <w:ind w:left="720" w:hanging="720"/>
        <w:jc w:val="both"/>
      </w:pPr>
      <w:r w:rsidRPr="007E0783">
        <w:t xml:space="preserve">Futuyma, D. J. (2006). </w:t>
      </w:r>
      <w:r w:rsidRPr="007E0783">
        <w:rPr>
          <w:i/>
        </w:rPr>
        <w:t>Evolutionary Biology</w:t>
      </w:r>
      <w:r w:rsidRPr="007E0783">
        <w:t>: Sinauer Associates.</w:t>
      </w:r>
    </w:p>
    <w:p w14:paraId="6C5A2B15" w14:textId="77777777" w:rsidR="007E0783" w:rsidRPr="007E0783" w:rsidRDefault="007E0783" w:rsidP="00D46AF2">
      <w:pPr>
        <w:pStyle w:val="EndNoteBibliography"/>
        <w:spacing w:after="0"/>
        <w:ind w:left="720" w:hanging="720"/>
        <w:jc w:val="both"/>
      </w:pPr>
      <w:r w:rsidRPr="007E0783">
        <w:t xml:space="preserve">Gardner, M. (1957). </w:t>
      </w:r>
      <w:r w:rsidRPr="007E0783">
        <w:rPr>
          <w:i/>
        </w:rPr>
        <w:t>Fads and fallacies in the name of science</w:t>
      </w:r>
      <w:r w:rsidRPr="007E0783">
        <w:t>. New York: Dover Publications.</w:t>
      </w:r>
    </w:p>
    <w:p w14:paraId="6941AFC0" w14:textId="77777777" w:rsidR="007E0783" w:rsidRPr="007E0783" w:rsidRDefault="007E0783" w:rsidP="00D46AF2">
      <w:pPr>
        <w:pStyle w:val="EndNoteBibliography"/>
        <w:spacing w:after="0"/>
        <w:ind w:left="720" w:hanging="720"/>
        <w:jc w:val="both"/>
      </w:pPr>
      <w:r w:rsidRPr="007E0783">
        <w:t xml:space="preserve">Gieryn, T. F. (1983). Boundary-work and the demarcation of science from non-science: Strains and interests in professional ideologies of scientists. </w:t>
      </w:r>
      <w:r w:rsidRPr="007E0783">
        <w:rPr>
          <w:i/>
        </w:rPr>
        <w:t>American sociological review</w:t>
      </w:r>
      <w:r w:rsidRPr="007E0783">
        <w:t xml:space="preserve">, 781-795. </w:t>
      </w:r>
    </w:p>
    <w:p w14:paraId="59355551" w14:textId="77777777" w:rsidR="007E0783" w:rsidRPr="007E0783" w:rsidRDefault="007E0783" w:rsidP="00D46AF2">
      <w:pPr>
        <w:pStyle w:val="EndNoteBibliography"/>
        <w:spacing w:after="0"/>
        <w:ind w:left="720" w:hanging="720"/>
        <w:jc w:val="both"/>
      </w:pPr>
      <w:r w:rsidRPr="007E0783">
        <w:t xml:space="preserve">Godfrey-Smith, P. (2009). </w:t>
      </w:r>
      <w:r w:rsidRPr="007E0783">
        <w:rPr>
          <w:i/>
        </w:rPr>
        <w:t>Theory and reality: An introduction to the philosophy of science</w:t>
      </w:r>
      <w:r w:rsidRPr="007E0783">
        <w:t>: University of Chicago Press.</w:t>
      </w:r>
    </w:p>
    <w:p w14:paraId="7F09007C" w14:textId="77777777" w:rsidR="007E0783" w:rsidRPr="007E0783" w:rsidRDefault="007E0783" w:rsidP="00D46AF2">
      <w:pPr>
        <w:pStyle w:val="EndNoteBibliography"/>
        <w:spacing w:after="0"/>
        <w:ind w:left="720" w:hanging="720"/>
        <w:jc w:val="both"/>
      </w:pPr>
      <w:r w:rsidRPr="007E0783">
        <w:t xml:space="preserve">Goldacre, B. (2010). </w:t>
      </w:r>
      <w:r w:rsidRPr="007E0783">
        <w:rPr>
          <w:i/>
        </w:rPr>
        <w:t>Bad science: quacks, hacks, and big pharma flacks</w:t>
      </w:r>
      <w:r w:rsidRPr="007E0783">
        <w:t>: McClelland &amp; Stewart.</w:t>
      </w:r>
    </w:p>
    <w:p w14:paraId="0582AF3F" w14:textId="77777777" w:rsidR="007E0783" w:rsidRPr="007E0783" w:rsidRDefault="007E0783" w:rsidP="00D46AF2">
      <w:pPr>
        <w:pStyle w:val="EndNoteBibliography"/>
        <w:spacing w:after="0"/>
        <w:ind w:left="720" w:hanging="720"/>
        <w:jc w:val="both"/>
      </w:pPr>
      <w:r w:rsidRPr="007E0783">
        <w:t xml:space="preserve">Gordin, M. D. (2012). </w:t>
      </w:r>
      <w:r w:rsidRPr="007E0783">
        <w:rPr>
          <w:i/>
        </w:rPr>
        <w:t>The Pseudoscience Wars: Immanuel Velikovsky and the Birth of the Modern Fringe</w:t>
      </w:r>
      <w:r w:rsidRPr="007E0783">
        <w:t>: University of Chicago Press.</w:t>
      </w:r>
    </w:p>
    <w:p w14:paraId="07D8EDE2" w14:textId="77777777" w:rsidR="007E0783" w:rsidRPr="007E0783" w:rsidRDefault="007E0783" w:rsidP="00D46AF2">
      <w:pPr>
        <w:pStyle w:val="EndNoteBibliography"/>
        <w:spacing w:after="0"/>
        <w:ind w:left="720" w:hanging="720"/>
        <w:jc w:val="both"/>
      </w:pPr>
      <w:r w:rsidRPr="007E0783">
        <w:t xml:space="preserve">Gordon, J. S. (1996). </w:t>
      </w:r>
      <w:r w:rsidRPr="007E0783">
        <w:rPr>
          <w:i/>
        </w:rPr>
        <w:t>Manifesto for a new medicine</w:t>
      </w:r>
      <w:r w:rsidRPr="007E0783">
        <w:t>. Reading, MA: Addison-Wesley.</w:t>
      </w:r>
    </w:p>
    <w:p w14:paraId="0AF0EE12" w14:textId="77777777" w:rsidR="007E0783" w:rsidRPr="007E0783" w:rsidRDefault="007E0783" w:rsidP="00D46AF2">
      <w:pPr>
        <w:pStyle w:val="EndNoteBibliography"/>
        <w:spacing w:after="0"/>
        <w:ind w:left="720" w:hanging="720"/>
        <w:jc w:val="both"/>
      </w:pPr>
      <w:r w:rsidRPr="007E0783">
        <w:t xml:space="preserve">Gould, S. J. (1999). Non-overlapping magisteria. </w:t>
      </w:r>
      <w:r w:rsidRPr="007E0783">
        <w:rPr>
          <w:i/>
        </w:rPr>
        <w:t>Skeptical Inquirer, 23</w:t>
      </w:r>
      <w:r w:rsidRPr="007E0783">
        <w:t xml:space="preserve">, 55-61. </w:t>
      </w:r>
    </w:p>
    <w:p w14:paraId="272134E9" w14:textId="77777777" w:rsidR="007E0783" w:rsidRPr="007E0783" w:rsidRDefault="007E0783" w:rsidP="00D46AF2">
      <w:pPr>
        <w:pStyle w:val="EndNoteBibliography"/>
        <w:spacing w:after="0"/>
        <w:ind w:left="720" w:hanging="720"/>
        <w:jc w:val="both"/>
      </w:pPr>
      <w:r w:rsidRPr="007E0783">
        <w:t xml:space="preserve">Grünbaum, A. (1979). Is Freudian psychoanalytic theory pseudo-scientific by Karl Popper's criterion of demarcation? </w:t>
      </w:r>
      <w:r w:rsidRPr="007E0783">
        <w:rPr>
          <w:i/>
        </w:rPr>
        <w:t>American Philosophical Quarterly, 16</w:t>
      </w:r>
      <w:r w:rsidRPr="007E0783">
        <w:t xml:space="preserve">(2), 131-141. </w:t>
      </w:r>
    </w:p>
    <w:p w14:paraId="7DACEDE9" w14:textId="77777777" w:rsidR="007E0783" w:rsidRPr="007E0783" w:rsidRDefault="007E0783" w:rsidP="00D46AF2">
      <w:pPr>
        <w:pStyle w:val="EndNoteBibliography"/>
        <w:spacing w:after="0"/>
        <w:ind w:left="720" w:hanging="720"/>
        <w:jc w:val="both"/>
      </w:pPr>
      <w:r w:rsidRPr="007E0783">
        <w:lastRenderedPageBreak/>
        <w:t xml:space="preserve">Grünbaum, A. (2008). Popper's Fundamental Misdiagnosis of the Scientific Defects of Freudian Psychoanalysis and of their Bearing on the Theory of Demarcation. </w:t>
      </w:r>
      <w:r w:rsidRPr="007E0783">
        <w:rPr>
          <w:i/>
        </w:rPr>
        <w:t>Psychoanalytic Psychology, 25</w:t>
      </w:r>
      <w:r w:rsidRPr="007E0783">
        <w:t>(4), 574-589. doi: 10.1037/a0013540</w:t>
      </w:r>
    </w:p>
    <w:p w14:paraId="42B75183" w14:textId="77777777" w:rsidR="007E0783" w:rsidRPr="007E0783" w:rsidRDefault="007E0783" w:rsidP="00D46AF2">
      <w:pPr>
        <w:pStyle w:val="EndNoteBibliography"/>
        <w:spacing w:after="0"/>
        <w:ind w:left="720" w:hanging="720"/>
        <w:jc w:val="both"/>
      </w:pPr>
      <w:r w:rsidRPr="007E0783">
        <w:t xml:space="preserve">Hansson, S. O. (2006). Falsificationism falsified. </w:t>
      </w:r>
      <w:r w:rsidRPr="007E0783">
        <w:rPr>
          <w:i/>
        </w:rPr>
        <w:t>Foundations of Science, 11</w:t>
      </w:r>
      <w:r w:rsidRPr="007E0783">
        <w:t xml:space="preserve">(3), 275-286. </w:t>
      </w:r>
    </w:p>
    <w:p w14:paraId="4780174F" w14:textId="77777777" w:rsidR="007E0783" w:rsidRPr="007E0783" w:rsidRDefault="007E0783" w:rsidP="00D46AF2">
      <w:pPr>
        <w:pStyle w:val="EndNoteBibliography"/>
        <w:spacing w:after="0"/>
        <w:ind w:left="720" w:hanging="720"/>
        <w:jc w:val="both"/>
      </w:pPr>
      <w:r w:rsidRPr="007E0783">
        <w:t xml:space="preserve">Hansson, S. O. (2009). Cutting the Gordian Knot of Demarcation. </w:t>
      </w:r>
      <w:r w:rsidRPr="007E0783">
        <w:rPr>
          <w:i/>
        </w:rPr>
        <w:t>International Studies in the Philosophy of Science, 23</w:t>
      </w:r>
      <w:r w:rsidRPr="007E0783">
        <w:t xml:space="preserve">(3), 237-243. </w:t>
      </w:r>
    </w:p>
    <w:p w14:paraId="7C812AE3" w14:textId="77777777" w:rsidR="007E0783" w:rsidRPr="007E0783" w:rsidRDefault="007E0783" w:rsidP="00D46AF2">
      <w:pPr>
        <w:pStyle w:val="EndNoteBibliography"/>
        <w:spacing w:after="0"/>
        <w:ind w:left="720" w:hanging="720"/>
        <w:jc w:val="both"/>
      </w:pPr>
      <w:r w:rsidRPr="007E0783">
        <w:t xml:space="preserve">Hansson, S. O. (2013). Defining pseudoscience and science. In M. Pigliucci &amp; M. Boudry (Eds.), </w:t>
      </w:r>
      <w:r w:rsidRPr="007E0783">
        <w:rPr>
          <w:i/>
        </w:rPr>
        <w:t>The philosophy of pseudoscience</w:t>
      </w:r>
      <w:r w:rsidRPr="007E0783">
        <w:t xml:space="preserve"> (pp. 61-77): Chicago University Press Chicago.</w:t>
      </w:r>
    </w:p>
    <w:p w14:paraId="5601AF0F" w14:textId="09BF9AC5" w:rsidR="007E0783" w:rsidRPr="007E0783" w:rsidRDefault="007E0783" w:rsidP="00D46AF2">
      <w:pPr>
        <w:pStyle w:val="EndNoteBibliography"/>
        <w:spacing w:after="0"/>
        <w:ind w:left="720" w:hanging="720"/>
        <w:jc w:val="both"/>
      </w:pPr>
      <w:r w:rsidRPr="007E0783">
        <w:t xml:space="preserve">Hansson, S. O. (2017). Science and pseudo-science. </w:t>
      </w:r>
      <w:r w:rsidRPr="007E0783">
        <w:rPr>
          <w:i/>
        </w:rPr>
        <w:t>Stanford Encyclopedia of Philosophy</w:t>
      </w:r>
      <w:r w:rsidRPr="007E0783">
        <w:t xml:space="preserve">. </w:t>
      </w:r>
      <w:hyperlink r:id="rId8" w:history="1">
        <w:r w:rsidRPr="007E0783">
          <w:rPr>
            <w:rStyle w:val="Hyperlink"/>
          </w:rPr>
          <w:t>https://plato.stanford.edu/entries/pseudo-science/</w:t>
        </w:r>
      </w:hyperlink>
    </w:p>
    <w:p w14:paraId="0633A903" w14:textId="77777777" w:rsidR="007E0783" w:rsidRPr="007E0783" w:rsidRDefault="007E0783" w:rsidP="00D46AF2">
      <w:pPr>
        <w:pStyle w:val="EndNoteBibliography"/>
        <w:spacing w:after="0"/>
        <w:ind w:left="720" w:hanging="720"/>
        <w:jc w:val="both"/>
      </w:pPr>
      <w:r w:rsidRPr="007E0783">
        <w:t>Hecht, D. K. (2018). Pseudoscience: The conspiracy against science. In A. B. Kaufman &amp; J. C. Kaufman (Eds.), (pp. 3-20): MIT Press.</w:t>
      </w:r>
    </w:p>
    <w:p w14:paraId="5AFAEEB5" w14:textId="77777777" w:rsidR="007E0783" w:rsidRPr="007E0783" w:rsidRDefault="007E0783" w:rsidP="00D46AF2">
      <w:pPr>
        <w:pStyle w:val="EndNoteBibliography"/>
        <w:spacing w:after="0"/>
        <w:ind w:left="720" w:hanging="720"/>
        <w:jc w:val="both"/>
      </w:pPr>
      <w:r w:rsidRPr="007E0783">
        <w:t xml:space="preserve">Hines, T. (2003). </w:t>
      </w:r>
      <w:r w:rsidRPr="007E0783">
        <w:rPr>
          <w:i/>
        </w:rPr>
        <w:t>Pseudoscience and the paranormal (2nd ed.)</w:t>
      </w:r>
      <w:r w:rsidRPr="007E0783">
        <w:t>. Amherst, NY: Prometheus Books.</w:t>
      </w:r>
    </w:p>
    <w:p w14:paraId="2BB2DC60" w14:textId="77777777" w:rsidR="007E0783" w:rsidRPr="007E0783" w:rsidRDefault="007E0783" w:rsidP="00D46AF2">
      <w:pPr>
        <w:pStyle w:val="EndNoteBibliography"/>
        <w:spacing w:after="0"/>
        <w:ind w:left="720" w:hanging="720"/>
        <w:jc w:val="both"/>
      </w:pPr>
      <w:r w:rsidRPr="007E0783">
        <w:t xml:space="preserve">Hoyningen-Huene, P. (2013). </w:t>
      </w:r>
      <w:r w:rsidRPr="007E0783">
        <w:rPr>
          <w:i/>
        </w:rPr>
        <w:t>Systematicity: The nature of science</w:t>
      </w:r>
      <w:r w:rsidRPr="007E0783">
        <w:t>: Oxford University Press.</w:t>
      </w:r>
    </w:p>
    <w:p w14:paraId="799FC1E6" w14:textId="77777777" w:rsidR="007E0783" w:rsidRPr="007E0783" w:rsidRDefault="007E0783" w:rsidP="00D46AF2">
      <w:pPr>
        <w:pStyle w:val="EndNoteBibliography"/>
        <w:spacing w:after="0"/>
        <w:ind w:left="720" w:hanging="720"/>
        <w:jc w:val="both"/>
      </w:pPr>
      <w:r w:rsidRPr="007E0783">
        <w:t xml:space="preserve">Jolley, D., &amp; Douglas, K. M. (2014). The effects of anti-vaccine conspiracy theories on vaccination intentions. </w:t>
      </w:r>
      <w:r w:rsidRPr="007E0783">
        <w:rPr>
          <w:i/>
        </w:rPr>
        <w:t>PloS one, 9</w:t>
      </w:r>
      <w:r w:rsidRPr="007E0783">
        <w:t xml:space="preserve">(2). </w:t>
      </w:r>
    </w:p>
    <w:p w14:paraId="3142607F" w14:textId="77777777" w:rsidR="007E0783" w:rsidRPr="007E0783" w:rsidRDefault="007E0783" w:rsidP="00D46AF2">
      <w:pPr>
        <w:pStyle w:val="EndNoteBibliography"/>
        <w:spacing w:after="0"/>
        <w:ind w:left="720" w:hanging="720"/>
        <w:jc w:val="both"/>
      </w:pPr>
      <w:r w:rsidRPr="007E0783">
        <w:t>Kitzmiller v. Dover  (400 F. Supp. 2nd 707 (M.D. Pa.) 2005).</w:t>
      </w:r>
    </w:p>
    <w:p w14:paraId="7F07E70A" w14:textId="77777777" w:rsidR="007E0783" w:rsidRPr="007E0783" w:rsidRDefault="007E0783" w:rsidP="00D46AF2">
      <w:pPr>
        <w:pStyle w:val="EndNoteBibliography"/>
        <w:spacing w:after="0"/>
        <w:ind w:left="720" w:hanging="720"/>
        <w:jc w:val="both"/>
      </w:pPr>
      <w:r w:rsidRPr="00F11700">
        <w:rPr>
          <w:lang w:val="nl-BE"/>
        </w:rPr>
        <w:t xml:space="preserve">Kaufman, A. B., &amp; Kaufman, J. C. (2018). </w:t>
      </w:r>
      <w:r w:rsidRPr="007E0783">
        <w:rPr>
          <w:i/>
        </w:rPr>
        <w:t>Pseudoscience: The Conspiracy Against Science</w:t>
      </w:r>
      <w:r w:rsidRPr="007E0783">
        <w:t>: MIT Press.</w:t>
      </w:r>
    </w:p>
    <w:p w14:paraId="03A29321" w14:textId="77777777" w:rsidR="007E0783" w:rsidRPr="007E0783" w:rsidRDefault="007E0783" w:rsidP="00D46AF2">
      <w:pPr>
        <w:pStyle w:val="EndNoteBibliography"/>
        <w:spacing w:after="0"/>
        <w:ind w:left="720" w:hanging="720"/>
        <w:jc w:val="both"/>
      </w:pPr>
      <w:r w:rsidRPr="007E0783">
        <w:t xml:space="preserve">Kitcher, P. (1982). </w:t>
      </w:r>
      <w:r w:rsidRPr="007E0783">
        <w:rPr>
          <w:i/>
        </w:rPr>
        <w:t>Abusing science: The case against creationism</w:t>
      </w:r>
      <w:r w:rsidRPr="007E0783">
        <w:t>. Cambridge (Mass.): MIT Press.</w:t>
      </w:r>
    </w:p>
    <w:p w14:paraId="1CB94856" w14:textId="77777777" w:rsidR="007E0783" w:rsidRPr="007E0783" w:rsidRDefault="007E0783" w:rsidP="00D46AF2">
      <w:pPr>
        <w:pStyle w:val="EndNoteBibliography"/>
        <w:spacing w:after="0"/>
        <w:ind w:left="720" w:hanging="720"/>
        <w:jc w:val="both"/>
      </w:pPr>
      <w:r w:rsidRPr="007E0783">
        <w:t xml:space="preserve">Kitcher, P. (1993). </w:t>
      </w:r>
      <w:r w:rsidRPr="007E0783">
        <w:rPr>
          <w:i/>
        </w:rPr>
        <w:t>The advancement of science : science without legend, objectivity without illusions</w:t>
      </w:r>
      <w:r w:rsidRPr="007E0783">
        <w:t>. New York: Oxford University Press.</w:t>
      </w:r>
    </w:p>
    <w:p w14:paraId="7AC20759" w14:textId="77777777" w:rsidR="007E0783" w:rsidRPr="007E0783" w:rsidRDefault="007E0783" w:rsidP="00D46AF2">
      <w:pPr>
        <w:pStyle w:val="EndNoteBibliography"/>
        <w:spacing w:after="0"/>
        <w:ind w:left="720" w:hanging="720"/>
        <w:jc w:val="both"/>
      </w:pPr>
      <w:r w:rsidRPr="007E0783">
        <w:t xml:space="preserve">Kitcher, P. (2007). </w:t>
      </w:r>
      <w:r w:rsidRPr="007E0783">
        <w:rPr>
          <w:i/>
        </w:rPr>
        <w:t>Living with Darwin : evolution, design, and the future of faith</w:t>
      </w:r>
      <w:r w:rsidRPr="007E0783">
        <w:t>. Oxford ; New York: Oxford University Press.</w:t>
      </w:r>
    </w:p>
    <w:p w14:paraId="381B6961" w14:textId="77777777" w:rsidR="007E0783" w:rsidRPr="007E0783" w:rsidRDefault="007E0783" w:rsidP="00D46AF2">
      <w:pPr>
        <w:pStyle w:val="EndNoteBibliography"/>
        <w:spacing w:after="0"/>
        <w:ind w:left="720" w:hanging="720"/>
        <w:jc w:val="both"/>
      </w:pPr>
      <w:r w:rsidRPr="007E0783">
        <w:t xml:space="preserve">Kuhn, T. S. (1962). </w:t>
      </w:r>
      <w:r w:rsidRPr="007E0783">
        <w:rPr>
          <w:i/>
        </w:rPr>
        <w:t>The structure of scientific revolutions</w:t>
      </w:r>
      <w:r w:rsidRPr="007E0783">
        <w:t>. Chicago: University of Chicago Press.</w:t>
      </w:r>
    </w:p>
    <w:p w14:paraId="4B375307" w14:textId="77777777" w:rsidR="007E0783" w:rsidRPr="007E0783" w:rsidRDefault="007E0783" w:rsidP="00D46AF2">
      <w:pPr>
        <w:pStyle w:val="EndNoteBibliography"/>
        <w:spacing w:after="0"/>
        <w:ind w:left="720" w:hanging="720"/>
        <w:jc w:val="both"/>
      </w:pPr>
      <w:r w:rsidRPr="007E0783">
        <w:t xml:space="preserve">Ladyman, J. (2013). Toward a demarcation of science from pseudoscience. In M. Pigliucci &amp; M. Boudry (Eds.), </w:t>
      </w:r>
      <w:r w:rsidRPr="007E0783">
        <w:rPr>
          <w:i/>
        </w:rPr>
        <w:t>Philosophy of pseudoscience: Reconsidering the demarcation problem</w:t>
      </w:r>
      <w:r w:rsidRPr="007E0783">
        <w:t xml:space="preserve"> (pp. 45-59): University of Chicago Press Chicago, IL.</w:t>
      </w:r>
    </w:p>
    <w:p w14:paraId="558BE555" w14:textId="77777777" w:rsidR="007E0783" w:rsidRPr="007E0783" w:rsidRDefault="007E0783" w:rsidP="00D46AF2">
      <w:pPr>
        <w:pStyle w:val="EndNoteBibliography"/>
        <w:spacing w:after="0"/>
        <w:ind w:left="720" w:hanging="720"/>
        <w:jc w:val="both"/>
      </w:pPr>
      <w:r w:rsidRPr="007E0783">
        <w:t xml:space="preserve">Lakatos, I. (1970). Falsification and the methodology of scientific research programmes. In I. Lakatos &amp; A. Musgrave (Eds.), </w:t>
      </w:r>
      <w:r w:rsidRPr="007E0783">
        <w:rPr>
          <w:i/>
        </w:rPr>
        <w:t>Criticism and the Growth of Knowledge</w:t>
      </w:r>
      <w:r w:rsidRPr="007E0783">
        <w:t xml:space="preserve"> (pp. 91-196). Cambridge: Cambridge University Press.</w:t>
      </w:r>
    </w:p>
    <w:p w14:paraId="10575039" w14:textId="77777777" w:rsidR="007E0783" w:rsidRPr="007E0783" w:rsidRDefault="007E0783" w:rsidP="00D46AF2">
      <w:pPr>
        <w:pStyle w:val="EndNoteBibliography"/>
        <w:spacing w:after="0"/>
        <w:ind w:left="720" w:hanging="720"/>
        <w:jc w:val="both"/>
      </w:pPr>
      <w:r w:rsidRPr="007E0783">
        <w:t xml:space="preserve">Lakatos, I., &amp; Musgrave, A. (1970). </w:t>
      </w:r>
      <w:r w:rsidRPr="007E0783">
        <w:rPr>
          <w:i/>
        </w:rPr>
        <w:t>Criticism and the Growth of Knowledge</w:t>
      </w:r>
      <w:r w:rsidRPr="007E0783">
        <w:t>. Cambridge: Cambridge University Press.</w:t>
      </w:r>
    </w:p>
    <w:p w14:paraId="5796FB37" w14:textId="77777777" w:rsidR="007E0783" w:rsidRPr="007E0783" w:rsidRDefault="007E0783" w:rsidP="00D46AF2">
      <w:pPr>
        <w:pStyle w:val="EndNoteBibliography"/>
        <w:spacing w:after="0"/>
        <w:ind w:left="720" w:hanging="720"/>
        <w:jc w:val="both"/>
      </w:pPr>
      <w:r w:rsidRPr="007E0783">
        <w:t xml:space="preserve">Lakatos, I., Worrall, J., &amp; Currie, G. (Eds.). (1978). </w:t>
      </w:r>
      <w:r w:rsidRPr="007E0783">
        <w:rPr>
          <w:i/>
        </w:rPr>
        <w:t>Mathematics, Science, and Epistemology. Philosophical Papers Vol. 2</w:t>
      </w:r>
      <w:r w:rsidRPr="007E0783">
        <w:t>.</w:t>
      </w:r>
    </w:p>
    <w:p w14:paraId="14DBEAB5" w14:textId="77777777" w:rsidR="007E0783" w:rsidRPr="007E0783" w:rsidRDefault="007E0783" w:rsidP="00D46AF2">
      <w:pPr>
        <w:pStyle w:val="EndNoteBibliography"/>
        <w:spacing w:after="0"/>
        <w:ind w:left="720" w:hanging="720"/>
        <w:jc w:val="both"/>
      </w:pPr>
      <w:r w:rsidRPr="007E0783">
        <w:t xml:space="preserve">Langmuir, I. (1989). Pathological science. </w:t>
      </w:r>
      <w:r w:rsidRPr="007E0783">
        <w:rPr>
          <w:i/>
        </w:rPr>
        <w:t>Research-Technology Management, 32</w:t>
      </w:r>
      <w:r w:rsidRPr="007E0783">
        <w:t xml:space="preserve">(5), 11-17. </w:t>
      </w:r>
    </w:p>
    <w:p w14:paraId="357CBC66" w14:textId="77777777" w:rsidR="007E0783" w:rsidRPr="007E0783" w:rsidRDefault="007E0783" w:rsidP="00D46AF2">
      <w:pPr>
        <w:pStyle w:val="EndNoteBibliography"/>
        <w:spacing w:after="0"/>
        <w:ind w:left="720" w:hanging="720"/>
        <w:jc w:val="both"/>
      </w:pPr>
      <w:r w:rsidRPr="007E0783">
        <w:t xml:space="preserve">Laudan, L. (1980). Views of progress: separating the pilgrims from the rakes. </w:t>
      </w:r>
      <w:r w:rsidRPr="007E0783">
        <w:rPr>
          <w:i/>
        </w:rPr>
        <w:t>Philosophy of the social sciences, 10</w:t>
      </w:r>
      <w:r w:rsidRPr="007E0783">
        <w:t xml:space="preserve">(3), 273-286. </w:t>
      </w:r>
    </w:p>
    <w:p w14:paraId="78BD4DFA" w14:textId="77777777" w:rsidR="007E0783" w:rsidRPr="007E0783" w:rsidRDefault="007E0783" w:rsidP="00D46AF2">
      <w:pPr>
        <w:pStyle w:val="EndNoteBibliography"/>
        <w:spacing w:after="0"/>
        <w:ind w:left="720" w:hanging="720"/>
        <w:jc w:val="both"/>
      </w:pPr>
      <w:r w:rsidRPr="007E0783">
        <w:t xml:space="preserve">Laudan, L. (1982). Commentary: Science at the Bar-Causes for Concern. </w:t>
      </w:r>
      <w:r w:rsidRPr="007E0783">
        <w:rPr>
          <w:i/>
        </w:rPr>
        <w:t>Science, Technology, &amp; Human Values, 7</w:t>
      </w:r>
      <w:r w:rsidRPr="007E0783">
        <w:t xml:space="preserve">(41), 16-19. </w:t>
      </w:r>
    </w:p>
    <w:p w14:paraId="7768C3DA" w14:textId="77777777" w:rsidR="007E0783" w:rsidRPr="007E0783" w:rsidRDefault="007E0783" w:rsidP="00D46AF2">
      <w:pPr>
        <w:pStyle w:val="EndNoteBibliography"/>
        <w:spacing w:after="0"/>
        <w:ind w:left="720" w:hanging="720"/>
        <w:jc w:val="both"/>
      </w:pPr>
      <w:r w:rsidRPr="007E0783">
        <w:t xml:space="preserve">Laudan, L. (1983). The demise of the demarcation problem. In R. S. Cohen &amp; L. Laudan (Eds.), </w:t>
      </w:r>
      <w:r w:rsidRPr="007E0783">
        <w:rPr>
          <w:i/>
        </w:rPr>
        <w:t>Physics, Philosophy, and Psychoanalysis: Essays in Honor of Adolf Grünbaum.</w:t>
      </w:r>
      <w:r w:rsidRPr="007E0783">
        <w:t xml:space="preserve"> (pp. 111–128). Dordrecht: D. Reidel.</w:t>
      </w:r>
    </w:p>
    <w:p w14:paraId="59054C86" w14:textId="77777777" w:rsidR="007E0783" w:rsidRPr="007E0783" w:rsidRDefault="007E0783" w:rsidP="00D46AF2">
      <w:pPr>
        <w:pStyle w:val="EndNoteBibliography"/>
        <w:spacing w:after="0"/>
        <w:ind w:left="720" w:hanging="720"/>
        <w:jc w:val="both"/>
      </w:pPr>
      <w:r w:rsidRPr="007E0783">
        <w:t xml:space="preserve">Leplin, J. (1975). The concept of an ad hoc hypothesis. </w:t>
      </w:r>
      <w:r w:rsidRPr="007E0783">
        <w:rPr>
          <w:i/>
        </w:rPr>
        <w:t>Studies in History and Philosophy of Science, 5</w:t>
      </w:r>
      <w:r w:rsidRPr="007E0783">
        <w:t xml:space="preserve">(4), 309-345. </w:t>
      </w:r>
    </w:p>
    <w:p w14:paraId="1105F5CB" w14:textId="77777777" w:rsidR="007E0783" w:rsidRPr="007E0783" w:rsidRDefault="007E0783" w:rsidP="00D46AF2">
      <w:pPr>
        <w:pStyle w:val="EndNoteBibliography"/>
        <w:spacing w:after="0"/>
        <w:ind w:left="720" w:hanging="720"/>
        <w:jc w:val="both"/>
      </w:pPr>
      <w:r w:rsidRPr="00F11700">
        <w:rPr>
          <w:lang w:val="fr-BE"/>
        </w:rPr>
        <w:t xml:space="preserve">Lilienfeld, S. O., Ammirati, R., &amp; David, M. (2012). </w:t>
      </w:r>
      <w:r w:rsidRPr="007E0783">
        <w:t xml:space="preserve">Distinguishing science from pseudoscience in school psychology: Science and scientific thinking as safeguards against human error. </w:t>
      </w:r>
      <w:r w:rsidRPr="007E0783">
        <w:rPr>
          <w:i/>
        </w:rPr>
        <w:t>Journal of School Psychology, 50</w:t>
      </w:r>
      <w:r w:rsidRPr="007E0783">
        <w:t xml:space="preserve">(1), 7-36. </w:t>
      </w:r>
    </w:p>
    <w:p w14:paraId="3CFE5502" w14:textId="77777777" w:rsidR="007E0783" w:rsidRPr="007E0783" w:rsidRDefault="007E0783" w:rsidP="00D46AF2">
      <w:pPr>
        <w:pStyle w:val="EndNoteBibliography"/>
        <w:spacing w:after="0"/>
        <w:ind w:left="720" w:hanging="720"/>
        <w:jc w:val="both"/>
      </w:pPr>
      <w:r w:rsidRPr="007E0783">
        <w:t xml:space="preserve">Lobato, E., Mendoza, J., Sims, V., &amp; Chin, M. (2014). Examining the relationship between conspiracy theories, paranormal beliefs, and pseudoscience acceptance among a university population. </w:t>
      </w:r>
      <w:r w:rsidRPr="007E0783">
        <w:rPr>
          <w:i/>
        </w:rPr>
        <w:t>Applied Cognitive Psychology, 28</w:t>
      </w:r>
      <w:r w:rsidRPr="007E0783">
        <w:t xml:space="preserve">(5), 617-625. </w:t>
      </w:r>
    </w:p>
    <w:p w14:paraId="73757493" w14:textId="77777777" w:rsidR="007E0783" w:rsidRPr="007E0783" w:rsidRDefault="007E0783" w:rsidP="00D46AF2">
      <w:pPr>
        <w:pStyle w:val="EndNoteBibliography"/>
        <w:spacing w:after="0"/>
        <w:ind w:left="720" w:hanging="720"/>
        <w:jc w:val="both"/>
      </w:pPr>
      <w:r w:rsidRPr="007E0783">
        <w:t xml:space="preserve">Mahner, M. (2007). Demarcating science from non-science </w:t>
      </w:r>
      <w:r w:rsidRPr="007E0783">
        <w:rPr>
          <w:i/>
        </w:rPr>
        <w:t>General Philosophy of Science</w:t>
      </w:r>
      <w:r w:rsidRPr="007E0783">
        <w:t xml:space="preserve"> (pp. 515-575): Elsevier.</w:t>
      </w:r>
    </w:p>
    <w:p w14:paraId="5D1A91A1" w14:textId="77777777" w:rsidR="007E0783" w:rsidRPr="007E0783" w:rsidRDefault="007E0783" w:rsidP="00D46AF2">
      <w:pPr>
        <w:pStyle w:val="EndNoteBibliography"/>
        <w:spacing w:after="0"/>
        <w:ind w:left="720" w:hanging="720"/>
        <w:jc w:val="both"/>
      </w:pPr>
      <w:r w:rsidRPr="007E0783">
        <w:lastRenderedPageBreak/>
        <w:t xml:space="preserve">Mahner, M. (2011). The Role of Metaphysical Naturalism in Science. </w:t>
      </w:r>
      <w:r w:rsidRPr="007E0783">
        <w:rPr>
          <w:i/>
        </w:rPr>
        <w:t>Science &amp; Education</w:t>
      </w:r>
      <w:r w:rsidRPr="007E0783">
        <w:t>.  doi:10.1007/s11191-011-9421-9</w:t>
      </w:r>
    </w:p>
    <w:p w14:paraId="5B1FAC97" w14:textId="77777777" w:rsidR="007E0783" w:rsidRPr="007E0783" w:rsidRDefault="007E0783" w:rsidP="00D46AF2">
      <w:pPr>
        <w:pStyle w:val="EndNoteBibliography"/>
        <w:spacing w:after="0"/>
        <w:ind w:left="720" w:hanging="720"/>
        <w:jc w:val="both"/>
      </w:pPr>
      <w:r w:rsidRPr="007E0783">
        <w:t xml:space="preserve">McCauley, R. N. (2011). </w:t>
      </w:r>
      <w:r w:rsidRPr="007E0783">
        <w:rPr>
          <w:i/>
        </w:rPr>
        <w:t>Why Religion is Natural and Science is Not</w:t>
      </w:r>
      <w:r w:rsidRPr="007E0783">
        <w:t>. New York: Oxford University Press.</w:t>
      </w:r>
    </w:p>
    <w:p w14:paraId="12DB9E19" w14:textId="77777777" w:rsidR="007E0783" w:rsidRPr="007E0783" w:rsidRDefault="007E0783" w:rsidP="00D46AF2">
      <w:pPr>
        <w:pStyle w:val="EndNoteBibliography"/>
        <w:spacing w:after="0"/>
        <w:ind w:left="720" w:hanging="720"/>
        <w:jc w:val="both"/>
      </w:pPr>
      <w:r w:rsidRPr="007E0783">
        <w:t xml:space="preserve">McNally, R. J. (2003). Is the pseudoscience concept useful for clinical psychology. </w:t>
      </w:r>
      <w:r w:rsidRPr="007E0783">
        <w:rPr>
          <w:i/>
        </w:rPr>
        <w:t>The Scientific Review of Mental Health Practice, 2</w:t>
      </w:r>
      <w:r w:rsidRPr="007E0783">
        <w:t xml:space="preserve">(2). </w:t>
      </w:r>
    </w:p>
    <w:p w14:paraId="4CF21A28" w14:textId="77777777" w:rsidR="007E0783" w:rsidRPr="007E0783" w:rsidRDefault="007E0783" w:rsidP="00D46AF2">
      <w:pPr>
        <w:pStyle w:val="EndNoteBibliography"/>
        <w:spacing w:after="0"/>
        <w:ind w:left="720" w:hanging="720"/>
        <w:jc w:val="both"/>
      </w:pPr>
      <w:r w:rsidRPr="007E0783">
        <w:t xml:space="preserve">Mercier, H. (2013). Our pigheaded core: How we became smarter to be influenced by other people. In K. Sterelny, R. Joyce &amp; B. Calcott (Eds.), </w:t>
      </w:r>
      <w:r w:rsidRPr="007E0783">
        <w:rPr>
          <w:i/>
        </w:rPr>
        <w:t>Cooperation and Its Evolution</w:t>
      </w:r>
      <w:r w:rsidRPr="007E0783">
        <w:t>. Cambridge (Mass.): MIT Press.</w:t>
      </w:r>
    </w:p>
    <w:p w14:paraId="49FE53AD" w14:textId="77777777" w:rsidR="007E0783" w:rsidRPr="007E0783" w:rsidRDefault="007E0783" w:rsidP="00D46AF2">
      <w:pPr>
        <w:pStyle w:val="EndNoteBibliography"/>
        <w:spacing w:after="0"/>
        <w:ind w:left="720" w:hanging="720"/>
        <w:jc w:val="both"/>
      </w:pPr>
      <w:r w:rsidRPr="007E0783">
        <w:t xml:space="preserve">Mercier, H. (2020). </w:t>
      </w:r>
      <w:r w:rsidRPr="007E0783">
        <w:rPr>
          <w:i/>
        </w:rPr>
        <w:t>Not born yesterday: The science of who we trust and what we believe</w:t>
      </w:r>
      <w:r w:rsidRPr="007E0783">
        <w:t>: Princeton University Press.</w:t>
      </w:r>
    </w:p>
    <w:p w14:paraId="01F651DB" w14:textId="77777777" w:rsidR="007E0783" w:rsidRPr="007E0783" w:rsidRDefault="007E0783" w:rsidP="00D46AF2">
      <w:pPr>
        <w:pStyle w:val="EndNoteBibliography"/>
        <w:spacing w:after="0"/>
        <w:ind w:left="720" w:hanging="720"/>
        <w:jc w:val="both"/>
      </w:pPr>
      <w:r w:rsidRPr="007E0783">
        <w:t xml:space="preserve">Morin, O. (2015). </w:t>
      </w:r>
      <w:r w:rsidRPr="007E0783">
        <w:rPr>
          <w:i/>
        </w:rPr>
        <w:t>How traditions live and die</w:t>
      </w:r>
      <w:r w:rsidRPr="007E0783">
        <w:t>: Oxford University Press.</w:t>
      </w:r>
    </w:p>
    <w:p w14:paraId="4F2525B9" w14:textId="77777777" w:rsidR="007E0783" w:rsidRPr="007E0783" w:rsidRDefault="007E0783" w:rsidP="00D46AF2">
      <w:pPr>
        <w:pStyle w:val="EndNoteBibliography"/>
        <w:spacing w:after="0"/>
        <w:ind w:left="720" w:hanging="720"/>
        <w:jc w:val="both"/>
      </w:pPr>
      <w:r w:rsidRPr="007E0783">
        <w:t xml:space="preserve">Morris, H. M. (1963). </w:t>
      </w:r>
      <w:r w:rsidRPr="007E0783">
        <w:rPr>
          <w:i/>
        </w:rPr>
        <w:t>Twilight of evolution</w:t>
      </w:r>
      <w:r w:rsidRPr="007E0783">
        <w:t>. Grand Rapids, Mich: Baker Pub Group.</w:t>
      </w:r>
    </w:p>
    <w:p w14:paraId="167F5767" w14:textId="77777777" w:rsidR="007E0783" w:rsidRPr="007E0783" w:rsidRDefault="007E0783" w:rsidP="00D46AF2">
      <w:pPr>
        <w:pStyle w:val="EndNoteBibliography"/>
        <w:spacing w:after="0"/>
        <w:ind w:left="720" w:hanging="720"/>
        <w:jc w:val="both"/>
      </w:pPr>
      <w:r w:rsidRPr="007E0783">
        <w:t xml:space="preserve">Numbers, R. L., &amp; Thurs, D. P. (2013). Science, Pseudoscience, and Science Falsely So-Called. In M. Pigliucci &amp; M. Boudry (Eds.), </w:t>
      </w:r>
      <w:r w:rsidRPr="007E0783">
        <w:rPr>
          <w:i/>
        </w:rPr>
        <w:t>Philosophy of Pseudoscience: Reconsidering the Demarcation Project</w:t>
      </w:r>
      <w:r w:rsidRPr="007E0783">
        <w:t xml:space="preserve"> (pp. 121-145). Chicago: University of Chicago Press.</w:t>
      </w:r>
    </w:p>
    <w:p w14:paraId="383C6545" w14:textId="77777777" w:rsidR="007E0783" w:rsidRPr="007E0783" w:rsidRDefault="007E0783" w:rsidP="00D46AF2">
      <w:pPr>
        <w:pStyle w:val="EndNoteBibliography"/>
        <w:spacing w:after="0"/>
        <w:ind w:left="720" w:hanging="720"/>
        <w:jc w:val="both"/>
      </w:pPr>
      <w:r w:rsidRPr="007E0783">
        <w:t xml:space="preserve">Oreskes, N., &amp; Conway, E. M. (2011). </w:t>
      </w:r>
      <w:r w:rsidRPr="007E0783">
        <w:rPr>
          <w:i/>
        </w:rPr>
        <w:t>Merchants of Doubt: How a Handful of Scientists Obscured the Truth on Issues from Tobacco Smoke to Global Warming</w:t>
      </w:r>
      <w:r w:rsidRPr="007E0783">
        <w:t>: Bloomsbury Publishing.</w:t>
      </w:r>
    </w:p>
    <w:p w14:paraId="2749617A" w14:textId="77777777" w:rsidR="007E0783" w:rsidRPr="007E0783" w:rsidRDefault="007E0783" w:rsidP="00D46AF2">
      <w:pPr>
        <w:pStyle w:val="EndNoteBibliography"/>
        <w:spacing w:after="0"/>
        <w:ind w:left="720" w:hanging="720"/>
        <w:jc w:val="both"/>
      </w:pPr>
      <w:r w:rsidRPr="007E0783">
        <w:t xml:space="preserve">Paarlberg, R. (2009). </w:t>
      </w:r>
      <w:r w:rsidRPr="007E0783">
        <w:rPr>
          <w:i/>
        </w:rPr>
        <w:t>Starved for Science</w:t>
      </w:r>
      <w:r w:rsidRPr="007E0783">
        <w:t>: Harvard University Press.</w:t>
      </w:r>
    </w:p>
    <w:p w14:paraId="7669936E" w14:textId="77777777" w:rsidR="007E0783" w:rsidRPr="007E0783" w:rsidRDefault="007E0783" w:rsidP="00D46AF2">
      <w:pPr>
        <w:pStyle w:val="EndNoteBibliography"/>
        <w:spacing w:after="0"/>
        <w:ind w:left="720" w:hanging="720"/>
        <w:jc w:val="both"/>
      </w:pPr>
      <w:r w:rsidRPr="007E0783">
        <w:t xml:space="preserve">Pennock, R. T. (1999). </w:t>
      </w:r>
      <w:r w:rsidRPr="007E0783">
        <w:rPr>
          <w:i/>
        </w:rPr>
        <w:t>Tower of Babel: The evidence against the new creationism</w:t>
      </w:r>
      <w:r w:rsidRPr="007E0783">
        <w:t>. Cambridge (Mass.): MIT Press.</w:t>
      </w:r>
    </w:p>
    <w:p w14:paraId="7FA31C3D" w14:textId="77777777" w:rsidR="007E0783" w:rsidRPr="007E0783" w:rsidRDefault="007E0783" w:rsidP="00D46AF2">
      <w:pPr>
        <w:pStyle w:val="EndNoteBibliography"/>
        <w:spacing w:after="0"/>
        <w:ind w:left="720" w:hanging="720"/>
        <w:jc w:val="both"/>
      </w:pPr>
      <w:r w:rsidRPr="007E0783">
        <w:t xml:space="preserve">Pennock, R. T., &amp; Ruse, M. (2009). </w:t>
      </w:r>
      <w:r w:rsidRPr="007E0783">
        <w:rPr>
          <w:i/>
        </w:rPr>
        <w:t>But is it science? : the philosophical question in the creation/evolution controversy</w:t>
      </w:r>
      <w:r w:rsidRPr="007E0783">
        <w:t xml:space="preserve"> (Updated ed.). Amherst (N.Y.): Prometheus books.</w:t>
      </w:r>
    </w:p>
    <w:p w14:paraId="41F5D4A3" w14:textId="77777777" w:rsidR="007E0783" w:rsidRPr="007E0783" w:rsidRDefault="007E0783" w:rsidP="00D46AF2">
      <w:pPr>
        <w:pStyle w:val="EndNoteBibliography"/>
        <w:spacing w:after="0"/>
        <w:ind w:left="720" w:hanging="720"/>
        <w:jc w:val="both"/>
      </w:pPr>
      <w:r w:rsidRPr="007E0783">
        <w:t xml:space="preserve">Pigliucci, M. (2008). The borderlands between science and philosophy: An introduction. </w:t>
      </w:r>
      <w:r w:rsidRPr="007E0783">
        <w:rPr>
          <w:i/>
        </w:rPr>
        <w:t>Quarterly Review of Biology, 83</w:t>
      </w:r>
      <w:r w:rsidRPr="007E0783">
        <w:t xml:space="preserve">(1), 7-15. </w:t>
      </w:r>
    </w:p>
    <w:p w14:paraId="76F274F8" w14:textId="77777777" w:rsidR="007E0783" w:rsidRPr="007E0783" w:rsidRDefault="007E0783" w:rsidP="00D46AF2">
      <w:pPr>
        <w:pStyle w:val="EndNoteBibliography"/>
        <w:spacing w:after="0"/>
        <w:ind w:left="720" w:hanging="720"/>
        <w:jc w:val="both"/>
      </w:pPr>
      <w:r w:rsidRPr="007E0783">
        <w:t xml:space="preserve">Pigliucci, M. (2013). The demarcation problem. A (belated) response to Laudan. In M. Pigliucci &amp; M. Boudry (Eds.), </w:t>
      </w:r>
      <w:r w:rsidRPr="007E0783">
        <w:rPr>
          <w:i/>
        </w:rPr>
        <w:t>Philosophy of pseudoscience: Reconsidering the demarcation problem</w:t>
      </w:r>
      <w:r w:rsidRPr="007E0783">
        <w:t xml:space="preserve"> (Vol. 9, pp. 9-28). Chicago: University of Chicago Press.</w:t>
      </w:r>
    </w:p>
    <w:p w14:paraId="0E4DE1E9" w14:textId="77777777" w:rsidR="007E0783" w:rsidRPr="007E0783" w:rsidRDefault="007E0783" w:rsidP="00D46AF2">
      <w:pPr>
        <w:pStyle w:val="EndNoteBibliography"/>
        <w:spacing w:after="0"/>
        <w:ind w:left="720" w:hanging="720"/>
        <w:jc w:val="both"/>
      </w:pPr>
      <w:r w:rsidRPr="007E0783">
        <w:t xml:space="preserve">Pigliucci, M., &amp; Boudry, M. (Eds.). (2013). </w:t>
      </w:r>
      <w:r w:rsidRPr="007E0783">
        <w:rPr>
          <w:i/>
        </w:rPr>
        <w:t>Philosophy of Pseudoscience: Reconsidering the Demarcation Project</w:t>
      </w:r>
      <w:r w:rsidRPr="007E0783">
        <w:t>. Chicago: University of Chicago Press.</w:t>
      </w:r>
    </w:p>
    <w:p w14:paraId="24CCD4AE" w14:textId="77777777" w:rsidR="007E0783" w:rsidRPr="007E0783" w:rsidRDefault="007E0783" w:rsidP="00D46AF2">
      <w:pPr>
        <w:pStyle w:val="EndNoteBibliography"/>
        <w:spacing w:after="0"/>
        <w:ind w:left="720" w:hanging="720"/>
        <w:jc w:val="both"/>
      </w:pPr>
      <w:r w:rsidRPr="007E0783">
        <w:t xml:space="preserve">Popper, K. R. (1959/2002). </w:t>
      </w:r>
      <w:r w:rsidRPr="007E0783">
        <w:rPr>
          <w:i/>
        </w:rPr>
        <w:t>The logic of scientific discovery</w:t>
      </w:r>
      <w:r w:rsidRPr="007E0783">
        <w:t>. London &amp; New York: Routledge.</w:t>
      </w:r>
    </w:p>
    <w:p w14:paraId="1FE843F1" w14:textId="77777777" w:rsidR="007E0783" w:rsidRPr="007E0783" w:rsidRDefault="007E0783" w:rsidP="00D46AF2">
      <w:pPr>
        <w:pStyle w:val="EndNoteBibliography"/>
        <w:spacing w:after="0"/>
        <w:ind w:left="720" w:hanging="720"/>
        <w:jc w:val="both"/>
      </w:pPr>
      <w:r w:rsidRPr="007E0783">
        <w:t xml:space="preserve">Putnam, H. (1991). The 'corroboration' of theories. In R. Boyd, P. Gasper &amp; J. D. Trout (Eds.), </w:t>
      </w:r>
      <w:r w:rsidRPr="007E0783">
        <w:rPr>
          <w:i/>
        </w:rPr>
        <w:t>The philosophy of science</w:t>
      </w:r>
      <w:r w:rsidRPr="007E0783">
        <w:t xml:space="preserve"> (pp. 121-137): MIT Press Cambridge, MA.</w:t>
      </w:r>
    </w:p>
    <w:p w14:paraId="43A28CAA" w14:textId="77777777" w:rsidR="007E0783" w:rsidRPr="007E0783" w:rsidRDefault="007E0783" w:rsidP="00D46AF2">
      <w:pPr>
        <w:pStyle w:val="EndNoteBibliography"/>
        <w:spacing w:after="0"/>
        <w:ind w:left="720" w:hanging="720"/>
        <w:jc w:val="both"/>
      </w:pPr>
      <w:r w:rsidRPr="007E0783">
        <w:t xml:space="preserve">Quine, W. V. O. (1951). Two dogmas of empiricism. </w:t>
      </w:r>
      <w:r w:rsidRPr="007E0783">
        <w:rPr>
          <w:i/>
        </w:rPr>
        <w:t>The philosophical review, 60</w:t>
      </w:r>
      <w:r w:rsidRPr="007E0783">
        <w:t xml:space="preserve">, 20-43. </w:t>
      </w:r>
    </w:p>
    <w:p w14:paraId="6E792C9D" w14:textId="77777777" w:rsidR="007E0783" w:rsidRPr="007E0783" w:rsidRDefault="007E0783" w:rsidP="00D46AF2">
      <w:pPr>
        <w:pStyle w:val="EndNoteBibliography"/>
        <w:spacing w:after="0"/>
        <w:ind w:left="720" w:hanging="720"/>
        <w:jc w:val="both"/>
      </w:pPr>
      <w:r w:rsidRPr="007E0783">
        <w:t xml:space="preserve">Rovira, S. C., &amp; Raffio, V. (2017). The choice of pseudoscientific therapies as an alternative to scientific medicine. </w:t>
      </w:r>
      <w:r w:rsidRPr="007E0783">
        <w:rPr>
          <w:i/>
        </w:rPr>
        <w:t>European Journal of Interdisciplinary Studies; Vol 3 No 4 (2017): EJIS September December 2017DO - 10.26417/ejis.v3i4.p13-17</w:t>
      </w:r>
      <w:r w:rsidRPr="007E0783">
        <w:t xml:space="preserve">. </w:t>
      </w:r>
    </w:p>
    <w:p w14:paraId="16CF15A2" w14:textId="77777777" w:rsidR="007E0783" w:rsidRPr="007E0783" w:rsidRDefault="007E0783" w:rsidP="00D46AF2">
      <w:pPr>
        <w:pStyle w:val="EndNoteBibliography"/>
        <w:spacing w:after="0"/>
        <w:ind w:left="720" w:hanging="720"/>
        <w:jc w:val="both"/>
      </w:pPr>
      <w:r w:rsidRPr="007E0783">
        <w:t xml:space="preserve">Ruse, M. (1996). </w:t>
      </w:r>
      <w:r w:rsidRPr="007E0783">
        <w:rPr>
          <w:i/>
        </w:rPr>
        <w:t>But is it science? The philosophical question in the creation/evolution controversy</w:t>
      </w:r>
      <w:r w:rsidRPr="007E0783">
        <w:t>. Amherst (N.Y.): Prometheus books.</w:t>
      </w:r>
    </w:p>
    <w:p w14:paraId="6ED8C7DA" w14:textId="77777777" w:rsidR="007E0783" w:rsidRPr="007E0783" w:rsidRDefault="007E0783" w:rsidP="00D46AF2">
      <w:pPr>
        <w:pStyle w:val="EndNoteBibliography"/>
        <w:spacing w:after="0"/>
        <w:ind w:left="720" w:hanging="720"/>
        <w:jc w:val="both"/>
      </w:pPr>
      <w:r w:rsidRPr="007E0783">
        <w:t xml:space="preserve">Ruse, M. (2005). Methodological Naturalism Under Attack. </w:t>
      </w:r>
      <w:r w:rsidRPr="007E0783">
        <w:rPr>
          <w:i/>
        </w:rPr>
        <w:t>South African Journal of Philosophy, 24</w:t>
      </w:r>
      <w:r w:rsidRPr="007E0783">
        <w:t xml:space="preserve">(1), 44-61. </w:t>
      </w:r>
    </w:p>
    <w:p w14:paraId="6FD5B332" w14:textId="77777777" w:rsidR="007E0783" w:rsidRPr="007E0783" w:rsidRDefault="007E0783" w:rsidP="00D46AF2">
      <w:pPr>
        <w:pStyle w:val="EndNoteBibliography"/>
        <w:spacing w:after="0"/>
        <w:ind w:left="720" w:hanging="720"/>
        <w:jc w:val="both"/>
      </w:pPr>
      <w:r w:rsidRPr="007E0783">
        <w:t xml:space="preserve">Scott, E. C. (2004). </w:t>
      </w:r>
      <w:r w:rsidRPr="007E0783">
        <w:rPr>
          <w:i/>
        </w:rPr>
        <w:t>Evolution vs. creationism : an introduction</w:t>
      </w:r>
      <w:r w:rsidRPr="007E0783">
        <w:t>. Berkeley (Calif.): University of California press.</w:t>
      </w:r>
    </w:p>
    <w:p w14:paraId="1CE67C43" w14:textId="77777777" w:rsidR="007E0783" w:rsidRPr="007E0783" w:rsidRDefault="007E0783" w:rsidP="00D46AF2">
      <w:pPr>
        <w:pStyle w:val="EndNoteBibliography"/>
        <w:spacing w:after="0"/>
        <w:ind w:left="720" w:hanging="720"/>
        <w:jc w:val="both"/>
      </w:pPr>
      <w:r w:rsidRPr="007E0783">
        <w:t xml:space="preserve">Shackel, N. (2005). The vacuity of postmodern methodology. </w:t>
      </w:r>
      <w:r w:rsidRPr="007E0783">
        <w:rPr>
          <w:i/>
        </w:rPr>
        <w:t>Metaphilosophy, 36</w:t>
      </w:r>
      <w:r w:rsidRPr="007E0783">
        <w:t xml:space="preserve">(3), 295-320. </w:t>
      </w:r>
    </w:p>
    <w:p w14:paraId="30CC6AED" w14:textId="77777777" w:rsidR="007E0783" w:rsidRPr="007E0783" w:rsidRDefault="007E0783" w:rsidP="00D46AF2">
      <w:pPr>
        <w:pStyle w:val="EndNoteBibliography"/>
        <w:spacing w:after="0"/>
        <w:ind w:left="720" w:hanging="720"/>
        <w:jc w:val="both"/>
      </w:pPr>
      <w:r w:rsidRPr="007E0783">
        <w:t xml:space="preserve">Shanks, N. (2004). </w:t>
      </w:r>
      <w:r w:rsidRPr="007E0783">
        <w:rPr>
          <w:i/>
        </w:rPr>
        <w:t>God, the devil, and Darwin : a critique of intelligent design theory</w:t>
      </w:r>
      <w:r w:rsidRPr="007E0783">
        <w:t>. Oxford: Oxford university press.</w:t>
      </w:r>
    </w:p>
    <w:p w14:paraId="740604AF" w14:textId="77777777" w:rsidR="007E0783" w:rsidRPr="007E0783" w:rsidRDefault="007E0783" w:rsidP="00D46AF2">
      <w:pPr>
        <w:pStyle w:val="EndNoteBibliography"/>
        <w:spacing w:after="0"/>
        <w:ind w:left="720" w:hanging="720"/>
        <w:jc w:val="both"/>
      </w:pPr>
      <w:r w:rsidRPr="007E0783">
        <w:t xml:space="preserve">Sperber, D., Clément, F., Heintz, C., Mascaro, O., Mercier, H., Origgi, G., &amp; Wilson, D. (2010). Epistemic vigilance. </w:t>
      </w:r>
      <w:r w:rsidRPr="007E0783">
        <w:rPr>
          <w:i/>
        </w:rPr>
        <w:t>Mind &amp; Language, 25</w:t>
      </w:r>
      <w:r w:rsidRPr="007E0783">
        <w:t>(4), 359–393. doi: 10.1111/j.1468-0017.2010.01394.x</w:t>
      </w:r>
    </w:p>
    <w:p w14:paraId="61A45BB2" w14:textId="77777777" w:rsidR="007E0783" w:rsidRPr="007E0783" w:rsidRDefault="007E0783" w:rsidP="00D46AF2">
      <w:pPr>
        <w:pStyle w:val="EndNoteBibliography"/>
        <w:spacing w:after="0"/>
        <w:ind w:left="720" w:hanging="720"/>
        <w:jc w:val="both"/>
      </w:pPr>
      <w:r w:rsidRPr="007E0783">
        <w:t xml:space="preserve">Talmont-Kaminski, K. (2013). </w:t>
      </w:r>
      <w:r w:rsidRPr="007E0783">
        <w:rPr>
          <w:i/>
        </w:rPr>
        <w:t>Religion As Magical Ideology: How the Supernatural Reflects Rationality</w:t>
      </w:r>
      <w:r w:rsidRPr="007E0783">
        <w:t>: Routledge.</w:t>
      </w:r>
    </w:p>
    <w:p w14:paraId="3D5DBEBE" w14:textId="77777777" w:rsidR="007E0783" w:rsidRPr="007E0783" w:rsidRDefault="007E0783" w:rsidP="00D46AF2">
      <w:pPr>
        <w:pStyle w:val="EndNoteBibliography"/>
        <w:spacing w:after="0"/>
        <w:ind w:left="720" w:hanging="720"/>
        <w:jc w:val="both"/>
      </w:pPr>
      <w:r w:rsidRPr="007E0783">
        <w:t xml:space="preserve">Tavris, C. (2014). </w:t>
      </w:r>
      <w:r w:rsidRPr="007E0783">
        <w:rPr>
          <w:i/>
        </w:rPr>
        <w:t>Science and pseudoscience in clinical psychology</w:t>
      </w:r>
      <w:r w:rsidRPr="007E0783">
        <w:t>: Guilford Publications.</w:t>
      </w:r>
    </w:p>
    <w:p w14:paraId="6C994CE3" w14:textId="77777777" w:rsidR="007E0783" w:rsidRPr="007E0783" w:rsidRDefault="007E0783" w:rsidP="00D46AF2">
      <w:pPr>
        <w:pStyle w:val="EndNoteBibliography"/>
        <w:spacing w:after="0"/>
        <w:ind w:left="720" w:hanging="720"/>
        <w:jc w:val="both"/>
      </w:pPr>
      <w:r w:rsidRPr="007E0783">
        <w:t xml:space="preserve">Thagard, P. R. (1978). Why astrology is a pseudoscience. </w:t>
      </w:r>
      <w:r w:rsidRPr="007E0783">
        <w:rPr>
          <w:i/>
        </w:rPr>
        <w:t>Proceedings of the Biennial Meeting of the Philosophy of Science Association</w:t>
      </w:r>
      <w:r w:rsidRPr="007E0783">
        <w:t xml:space="preserve">, 223-234. </w:t>
      </w:r>
    </w:p>
    <w:p w14:paraId="16522B16" w14:textId="77777777" w:rsidR="007E0783" w:rsidRPr="007E0783" w:rsidRDefault="007E0783" w:rsidP="00D46AF2">
      <w:pPr>
        <w:pStyle w:val="EndNoteBibliography"/>
        <w:ind w:left="720" w:hanging="720"/>
        <w:jc w:val="both"/>
      </w:pPr>
      <w:r w:rsidRPr="007E0783">
        <w:lastRenderedPageBreak/>
        <w:t xml:space="preserve">Zaboski, B. A., &amp; Therriault, D. J. (2019). Faking science: scientificness, credibility, and belief in pseudoscience. </w:t>
      </w:r>
      <w:r w:rsidRPr="007E0783">
        <w:rPr>
          <w:i/>
        </w:rPr>
        <w:t>Educational Psychology</w:t>
      </w:r>
      <w:r w:rsidRPr="007E0783">
        <w:t>, 1-18. doi: 10.1080/01443410.2019.1694646</w:t>
      </w:r>
    </w:p>
    <w:p w14:paraId="55B6C8F6" w14:textId="77777777" w:rsidR="00B7726F" w:rsidRDefault="00B7726F" w:rsidP="00D46AF2">
      <w:pPr>
        <w:jc w:val="both"/>
        <w:rPr>
          <w:lang w:val="en-US"/>
        </w:rPr>
      </w:pPr>
    </w:p>
    <w:p w14:paraId="579DF634" w14:textId="77777777" w:rsidR="00B7726F" w:rsidRDefault="00B7726F" w:rsidP="00D46AF2">
      <w:pPr>
        <w:jc w:val="both"/>
        <w:rPr>
          <w:lang w:val="en-US"/>
        </w:rPr>
      </w:pPr>
    </w:p>
    <w:p w14:paraId="7623722D" w14:textId="77777777" w:rsidR="00841AAF" w:rsidRPr="00841AAF" w:rsidRDefault="00841AAF" w:rsidP="00D46AF2">
      <w:pPr>
        <w:pStyle w:val="EndNoteBibliography"/>
        <w:spacing w:after="0"/>
        <w:ind w:left="720" w:hanging="720"/>
        <w:jc w:val="both"/>
      </w:pPr>
      <w:r w:rsidRPr="00841AAF">
        <w:t xml:space="preserve">Boudry, M., &amp; Braeckman, J. (2011). Immunizing strategies &amp; epistemic defense mechanisms. </w:t>
      </w:r>
      <w:r w:rsidRPr="00841AAF">
        <w:rPr>
          <w:i/>
        </w:rPr>
        <w:t>Philosophia, 39</w:t>
      </w:r>
      <w:r w:rsidRPr="00841AAF">
        <w:t>(1), 145-161. doi: 10.1007/s11406-010-9254-9</w:t>
      </w:r>
    </w:p>
    <w:p w14:paraId="0823B349" w14:textId="77777777" w:rsidR="00841AAF" w:rsidRPr="00841AAF" w:rsidRDefault="00841AAF" w:rsidP="00D46AF2">
      <w:pPr>
        <w:pStyle w:val="EndNoteBibliography"/>
        <w:spacing w:after="0"/>
        <w:ind w:left="720" w:hanging="720"/>
        <w:jc w:val="both"/>
      </w:pPr>
      <w:r w:rsidRPr="00841AAF">
        <w:t xml:space="preserve">Boyer, P. (2018). </w:t>
      </w:r>
      <w:r w:rsidRPr="00841AAF">
        <w:rPr>
          <w:i/>
        </w:rPr>
        <w:t>Minds make societies: How cognition explains the world humans create</w:t>
      </w:r>
      <w:r w:rsidRPr="00841AAF">
        <w:t>: Yale University Press.</w:t>
      </w:r>
    </w:p>
    <w:p w14:paraId="42C1F7F2" w14:textId="77777777" w:rsidR="00841AAF" w:rsidRPr="00841AAF" w:rsidRDefault="00841AAF" w:rsidP="00D46AF2">
      <w:pPr>
        <w:pStyle w:val="EndNoteBibliography"/>
        <w:spacing w:after="0"/>
        <w:ind w:left="720" w:hanging="720"/>
        <w:jc w:val="both"/>
      </w:pPr>
      <w:r w:rsidRPr="00841AAF">
        <w:t xml:space="preserve">Coady, D. (2006). </w:t>
      </w:r>
      <w:r w:rsidRPr="00841AAF">
        <w:rPr>
          <w:i/>
        </w:rPr>
        <w:t>Conspiracy theories: the philosophical debate</w:t>
      </w:r>
      <w:r w:rsidRPr="00841AAF">
        <w:t>. Farnham, UK: Ashgate.</w:t>
      </w:r>
    </w:p>
    <w:p w14:paraId="40B4F847" w14:textId="77777777" w:rsidR="00841AAF" w:rsidRPr="00841AAF" w:rsidRDefault="00841AAF" w:rsidP="00D46AF2">
      <w:pPr>
        <w:pStyle w:val="EndNoteBibliography"/>
        <w:spacing w:after="0"/>
        <w:ind w:left="720" w:hanging="720"/>
        <w:jc w:val="both"/>
      </w:pPr>
      <w:r w:rsidRPr="00841AAF">
        <w:t xml:space="preserve">Dawes, G. W. (2018). Identifying Pseudoscience: A Social Process Criterion. </w:t>
      </w:r>
      <w:r w:rsidRPr="00841AAF">
        <w:rPr>
          <w:i/>
        </w:rPr>
        <w:t>Journal for General Philosophy of Science, 49</w:t>
      </w:r>
      <w:r w:rsidRPr="00841AAF">
        <w:t>(3), 283-298. doi: 10.1007/s10838-017-9388-6</w:t>
      </w:r>
    </w:p>
    <w:p w14:paraId="62898114" w14:textId="77777777" w:rsidR="00841AAF" w:rsidRPr="00841AAF" w:rsidRDefault="00841AAF" w:rsidP="00D46AF2">
      <w:pPr>
        <w:pStyle w:val="EndNoteBibliography"/>
        <w:spacing w:after="0"/>
        <w:ind w:left="720" w:hanging="720"/>
        <w:jc w:val="both"/>
      </w:pPr>
      <w:r w:rsidRPr="00841AAF">
        <w:t xml:space="preserve">Quine, W. V. O. (1951). Two dogmas of empiricism. </w:t>
      </w:r>
      <w:r w:rsidRPr="00841AAF">
        <w:rPr>
          <w:i/>
        </w:rPr>
        <w:t>The philosophical review, 60</w:t>
      </w:r>
      <w:r w:rsidRPr="00841AAF">
        <w:t xml:space="preserve">, 20-43. </w:t>
      </w:r>
    </w:p>
    <w:p w14:paraId="6F2FCDF5" w14:textId="77777777" w:rsidR="00841AAF" w:rsidRPr="00841AAF" w:rsidRDefault="00841AAF" w:rsidP="00D46AF2">
      <w:pPr>
        <w:pStyle w:val="EndNoteBibliography"/>
        <w:ind w:left="720" w:hanging="720"/>
        <w:jc w:val="both"/>
      </w:pPr>
      <w:r w:rsidRPr="00841AAF">
        <w:t xml:space="preserve">Thagard, P. R. (1978). Why astrology is a pseudoscience. </w:t>
      </w:r>
      <w:r w:rsidRPr="00841AAF">
        <w:rPr>
          <w:i/>
        </w:rPr>
        <w:t>Proceedings of the Biennial Meeting of the Philosophy of Science Association</w:t>
      </w:r>
      <w:r w:rsidRPr="00841AAF">
        <w:t xml:space="preserve">, 223-234. </w:t>
      </w:r>
    </w:p>
    <w:p w14:paraId="35CBD7FF" w14:textId="77777777" w:rsidR="0093791D" w:rsidRDefault="0093791D" w:rsidP="00D46AF2">
      <w:pPr>
        <w:jc w:val="both"/>
        <w:rPr>
          <w:lang w:val="en-US"/>
        </w:rPr>
      </w:pPr>
    </w:p>
    <w:p w14:paraId="33F28315" w14:textId="77777777" w:rsidR="0093791D" w:rsidRDefault="0093791D" w:rsidP="00D46AF2">
      <w:pPr>
        <w:jc w:val="both"/>
        <w:rPr>
          <w:lang w:val="en-US"/>
        </w:rPr>
      </w:pPr>
    </w:p>
    <w:p w14:paraId="5506C995" w14:textId="77777777" w:rsidR="000A7BB1" w:rsidRPr="000A7BB1" w:rsidRDefault="0093791D" w:rsidP="00D46AF2">
      <w:pPr>
        <w:pStyle w:val="EndNoteBibliography"/>
        <w:spacing w:after="0"/>
        <w:ind w:left="720" w:hanging="720"/>
        <w:jc w:val="both"/>
      </w:pPr>
      <w:r>
        <w:fldChar w:fldCharType="begin"/>
      </w:r>
      <w:r>
        <w:instrText xml:space="preserve"> ADDIN EN.REFLIST </w:instrText>
      </w:r>
      <w:r>
        <w:fldChar w:fldCharType="separate"/>
      </w:r>
      <w:r w:rsidR="000A7BB1" w:rsidRPr="000A7BB1">
        <w:t xml:space="preserve">Boudry, M., Blancke, S., &amp; Pigliucci, M. (2015). What makes weird beliefs thrive? The epidemiology of pseudoscience. </w:t>
      </w:r>
      <w:r w:rsidR="000A7BB1" w:rsidRPr="000A7BB1">
        <w:rPr>
          <w:i/>
        </w:rPr>
        <w:t>Philosophical Psychology, 28</w:t>
      </w:r>
      <w:r w:rsidR="000A7BB1" w:rsidRPr="000A7BB1">
        <w:t xml:space="preserve">(8), 1177-1198. </w:t>
      </w:r>
    </w:p>
    <w:p w14:paraId="6C90D80E" w14:textId="77777777" w:rsidR="000A7BB1" w:rsidRPr="000A7BB1" w:rsidRDefault="000A7BB1" w:rsidP="00D46AF2">
      <w:pPr>
        <w:pStyle w:val="EndNoteBibliography"/>
        <w:spacing w:after="0"/>
        <w:ind w:left="720" w:hanging="720"/>
        <w:jc w:val="both"/>
      </w:pPr>
      <w:r w:rsidRPr="000A7BB1">
        <w:t xml:space="preserve">Coady, D. (2006). </w:t>
      </w:r>
      <w:r w:rsidRPr="000A7BB1">
        <w:rPr>
          <w:i/>
        </w:rPr>
        <w:t>Conspiracy theories: the philosophical debate</w:t>
      </w:r>
      <w:r w:rsidRPr="000A7BB1">
        <w:t>. Farnham, UK: Ashgate.</w:t>
      </w:r>
    </w:p>
    <w:p w14:paraId="7BC66C3B" w14:textId="77777777" w:rsidR="000A7BB1" w:rsidRPr="000A7BB1" w:rsidRDefault="000A7BB1" w:rsidP="00D46AF2">
      <w:pPr>
        <w:pStyle w:val="EndNoteBibliography"/>
        <w:spacing w:after="0"/>
        <w:ind w:left="720" w:hanging="720"/>
        <w:jc w:val="both"/>
      </w:pPr>
      <w:r w:rsidRPr="000A7BB1">
        <w:t xml:space="preserve">Dawes, G. W. (2018). Identifying Pseudoscience: A Social Process Criterion. </w:t>
      </w:r>
      <w:r w:rsidRPr="000A7BB1">
        <w:rPr>
          <w:i/>
        </w:rPr>
        <w:t>Journal for General Philosophy of Science, 49</w:t>
      </w:r>
      <w:r w:rsidRPr="000A7BB1">
        <w:t>(3), 283-298. doi: 10.1007/s10838-017-9388-6</w:t>
      </w:r>
    </w:p>
    <w:p w14:paraId="50E9AAD5" w14:textId="77777777" w:rsidR="000A7BB1" w:rsidRPr="000A7BB1" w:rsidRDefault="000A7BB1" w:rsidP="00D46AF2">
      <w:pPr>
        <w:pStyle w:val="EndNoteBibliography"/>
        <w:spacing w:after="0"/>
        <w:ind w:left="720" w:hanging="720"/>
        <w:jc w:val="both"/>
      </w:pPr>
      <w:r w:rsidRPr="000A7BB1">
        <w:t xml:space="preserve">Fasce, A. (2017). What do we mean when we speak of pseudoscience? The development of a demarcation criterion based on the analysis of twenty-one previous attempts. </w:t>
      </w:r>
      <w:r w:rsidRPr="000A7BB1">
        <w:rPr>
          <w:i/>
        </w:rPr>
        <w:t>Disputatio. Philosophical Research Bulletin, 6</w:t>
      </w:r>
      <w:r w:rsidRPr="000A7BB1">
        <w:t xml:space="preserve">(7), 459-488. </w:t>
      </w:r>
    </w:p>
    <w:p w14:paraId="1FD95A49" w14:textId="77777777" w:rsidR="000A7BB1" w:rsidRPr="000A7BB1" w:rsidRDefault="000A7BB1" w:rsidP="00D46AF2">
      <w:pPr>
        <w:pStyle w:val="EndNoteBibliography"/>
        <w:spacing w:after="0"/>
        <w:ind w:left="720" w:hanging="720"/>
        <w:jc w:val="both"/>
      </w:pPr>
      <w:r w:rsidRPr="000A7BB1">
        <w:t xml:space="preserve">Jolley, D., &amp; Douglas, K. M. (2014). The social consequences of conspiracism: Exposure to conspiracy theories decreases intentions to engage in politics and to reduce one's carbon footprint. </w:t>
      </w:r>
      <w:r w:rsidRPr="000A7BB1">
        <w:rPr>
          <w:i/>
        </w:rPr>
        <w:t>British Journal of Psychology, 105</w:t>
      </w:r>
      <w:r w:rsidRPr="000A7BB1">
        <w:t xml:space="preserve">(1), 35-56. </w:t>
      </w:r>
    </w:p>
    <w:p w14:paraId="50E6E882" w14:textId="77777777" w:rsidR="000A7BB1" w:rsidRPr="000A7BB1" w:rsidRDefault="000A7BB1" w:rsidP="00D46AF2">
      <w:pPr>
        <w:pStyle w:val="EndNoteBibliography"/>
        <w:spacing w:after="0"/>
        <w:ind w:left="720" w:hanging="720"/>
        <w:jc w:val="both"/>
      </w:pPr>
      <w:r w:rsidRPr="000A7BB1">
        <w:t xml:space="preserve">Oliver, J. E., &amp; Wood, T. (2014). Medical conspiracy theories and health behaviors in the United States. </w:t>
      </w:r>
      <w:r w:rsidRPr="000A7BB1">
        <w:rPr>
          <w:i/>
        </w:rPr>
        <w:t>JAMA internal medicine, 174</w:t>
      </w:r>
      <w:r w:rsidRPr="000A7BB1">
        <w:t xml:space="preserve">(5), 817-818. </w:t>
      </w:r>
    </w:p>
    <w:p w14:paraId="5920056C" w14:textId="77777777" w:rsidR="000A7BB1" w:rsidRPr="000A7BB1" w:rsidRDefault="000A7BB1" w:rsidP="00D46AF2">
      <w:pPr>
        <w:pStyle w:val="EndNoteBibliography"/>
        <w:spacing w:after="0"/>
        <w:ind w:left="720" w:hanging="720"/>
        <w:jc w:val="both"/>
      </w:pPr>
      <w:r w:rsidRPr="000A7BB1">
        <w:t xml:space="preserve">Oreskes, N., &amp; Conway, E. M. (2011). </w:t>
      </w:r>
      <w:r w:rsidRPr="000A7BB1">
        <w:rPr>
          <w:i/>
        </w:rPr>
        <w:t>Merchants of Doubt: How a Handful of Scientists Obscured the Truth on Issues from Tobacco Smoke to Global Warming</w:t>
      </w:r>
      <w:r w:rsidRPr="000A7BB1">
        <w:t>: Bloomsbury Publishing.</w:t>
      </w:r>
    </w:p>
    <w:p w14:paraId="7BA1A1A2" w14:textId="77777777" w:rsidR="000A7BB1" w:rsidRPr="000A7BB1" w:rsidRDefault="000A7BB1" w:rsidP="00D46AF2">
      <w:pPr>
        <w:pStyle w:val="EndNoteBibliography"/>
        <w:spacing w:after="0"/>
        <w:ind w:left="720" w:hanging="720"/>
        <w:jc w:val="both"/>
      </w:pPr>
      <w:r w:rsidRPr="000A7BB1">
        <w:t xml:space="preserve">Thagard, P. R. (1978). Why astrology is a pseudoscience. </w:t>
      </w:r>
      <w:r w:rsidRPr="000A7BB1">
        <w:rPr>
          <w:i/>
        </w:rPr>
        <w:t>Proceedings of the Biennial Meeting of the Philosophy of Science Association</w:t>
      </w:r>
      <w:r w:rsidRPr="000A7BB1">
        <w:t xml:space="preserve">, 223-234. </w:t>
      </w:r>
    </w:p>
    <w:p w14:paraId="035B70AF" w14:textId="77777777" w:rsidR="000A7BB1" w:rsidRPr="000A7BB1" w:rsidRDefault="000A7BB1" w:rsidP="00D46AF2">
      <w:pPr>
        <w:pStyle w:val="EndNoteBibliography"/>
        <w:spacing w:after="0"/>
        <w:ind w:left="720" w:hanging="720"/>
        <w:jc w:val="both"/>
      </w:pPr>
      <w:r w:rsidRPr="000A7BB1">
        <w:t xml:space="preserve">Torres, M. N., Barberia, I., &amp; Rodríguez‐Ferreiro, J. (2020). Causal illusion as a cognitive basis of pseudoscientific beliefs. </w:t>
      </w:r>
      <w:r w:rsidRPr="000A7BB1">
        <w:rPr>
          <w:i/>
        </w:rPr>
        <w:t>British Journal of Psychology</w:t>
      </w:r>
      <w:r w:rsidRPr="000A7BB1">
        <w:t xml:space="preserve">. </w:t>
      </w:r>
    </w:p>
    <w:p w14:paraId="0B0253B3" w14:textId="77777777" w:rsidR="000A7BB1" w:rsidRPr="000A7BB1" w:rsidRDefault="000A7BB1" w:rsidP="00D46AF2">
      <w:pPr>
        <w:pStyle w:val="EndNoteBibliography"/>
        <w:ind w:left="720" w:hanging="720"/>
        <w:jc w:val="both"/>
      </w:pPr>
      <w:r w:rsidRPr="000A7BB1">
        <w:t xml:space="preserve">Uscinski, J. E., Douglas, K., &amp; Lewandowsky, S. (2017). Climate change conspiracy theories </w:t>
      </w:r>
      <w:r w:rsidRPr="000A7BB1">
        <w:rPr>
          <w:i/>
        </w:rPr>
        <w:t>Oxford Research Encyclopedia of Climate Science</w:t>
      </w:r>
      <w:r w:rsidRPr="000A7BB1">
        <w:t>.</w:t>
      </w:r>
    </w:p>
    <w:p w14:paraId="3FBF2C87" w14:textId="73D344C6" w:rsidR="004D41B6" w:rsidRDefault="0093791D" w:rsidP="00D46AF2">
      <w:pPr>
        <w:jc w:val="both"/>
        <w:rPr>
          <w:lang w:val="en-US"/>
        </w:rPr>
      </w:pPr>
      <w:r>
        <w:rPr>
          <w:lang w:val="en-US"/>
        </w:rPr>
        <w:fldChar w:fldCharType="end"/>
      </w:r>
    </w:p>
    <w:sectPr w:rsidR="004D41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E07AF2" w14:textId="77777777" w:rsidR="00F459A1" w:rsidRDefault="00F459A1" w:rsidP="003240E7">
      <w:pPr>
        <w:spacing w:after="0" w:line="240" w:lineRule="auto"/>
      </w:pPr>
      <w:r>
        <w:separator/>
      </w:r>
    </w:p>
  </w:endnote>
  <w:endnote w:type="continuationSeparator" w:id="0">
    <w:p w14:paraId="3CAEEDAF" w14:textId="77777777" w:rsidR="00F459A1" w:rsidRDefault="00F459A1" w:rsidP="0032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8DD07" w14:textId="77777777" w:rsidR="00F459A1" w:rsidRDefault="00F459A1" w:rsidP="003240E7">
      <w:pPr>
        <w:spacing w:after="0" w:line="240" w:lineRule="auto"/>
      </w:pPr>
      <w:r>
        <w:separator/>
      </w:r>
    </w:p>
  </w:footnote>
  <w:footnote w:type="continuationSeparator" w:id="0">
    <w:p w14:paraId="44FD12B9" w14:textId="77777777" w:rsidR="00F459A1" w:rsidRDefault="00F459A1" w:rsidP="003240E7">
      <w:pPr>
        <w:spacing w:after="0" w:line="240" w:lineRule="auto"/>
      </w:pPr>
      <w:r>
        <w:continuationSeparator/>
      </w:r>
    </w:p>
  </w:footnote>
  <w:footnote w:id="1">
    <w:p w14:paraId="2DFB44B4" w14:textId="1CC95ADC" w:rsidR="00EA1553" w:rsidRPr="00FF5CC3" w:rsidRDefault="00EA1553">
      <w:pPr>
        <w:pStyle w:val="Voetnoottekst"/>
        <w:rPr>
          <w:lang w:val="en-US"/>
        </w:rPr>
      </w:pPr>
      <w:r>
        <w:rPr>
          <w:rStyle w:val="Voetnootmarkering"/>
        </w:rPr>
        <w:footnoteRef/>
      </w:r>
      <w:r w:rsidRPr="00FF5CC3">
        <w:rPr>
          <w:lang w:val="en-US"/>
        </w:rPr>
        <w:t xml:space="preserve"> </w:t>
      </w:r>
      <w:r w:rsidRPr="00CD3CCE">
        <w:rPr>
          <w:lang w:val="en-US"/>
        </w:rPr>
        <w:t xml:space="preserve">A similar </w:t>
      </w:r>
      <w:r>
        <w:rPr>
          <w:lang w:val="en-US"/>
        </w:rPr>
        <w:t xml:space="preserve">point applies to the demarcation criterion which rejects a theory as </w:t>
      </w:r>
      <w:r w:rsidRPr="00CD3CCE">
        <w:rPr>
          <w:lang w:val="en-US"/>
        </w:rPr>
        <w:t xml:space="preserve">pseudoscientific because it </w:t>
      </w:r>
      <w:r>
        <w:rPr>
          <w:lang w:val="en-US"/>
        </w:rPr>
        <w:t>lacks physical foundation</w:t>
      </w:r>
      <w:r w:rsidR="009B043F">
        <w:rPr>
          <w:lang w:val="en-US"/>
        </w:rPr>
        <w:t>s</w:t>
      </w:r>
      <w:r>
        <w:rPr>
          <w:lang w:val="en-US"/>
        </w:rPr>
        <w:t xml:space="preserve"> or </w:t>
      </w:r>
      <w:r w:rsidRPr="00CD3CCE">
        <w:rPr>
          <w:lang w:val="en-US"/>
        </w:rPr>
        <w:t>violates some well-established physical law</w:t>
      </w:r>
      <w:r>
        <w:rPr>
          <w:lang w:val="en-US"/>
        </w:rPr>
        <w:t xml:space="preserve"> </w:t>
      </w:r>
      <w:r>
        <w:rPr>
          <w:lang w:val="en-US"/>
        </w:rPr>
        <w:fldChar w:fldCharType="begin"/>
      </w:r>
      <w:r>
        <w:rPr>
          <w:lang w:val="en-US"/>
        </w:rPr>
        <w:instrText xml:space="preserve"> ADDIN EN.CITE &lt;EndNote&gt;&lt;Cite&gt;&lt;Author&gt;Thagard&lt;/Author&gt;&lt;Year&gt;1978&lt;/Year&gt;&lt;IDText&gt;Why astrology is a pseudoscience&lt;/IDText&gt;&lt;Prefix&gt;see &lt;/Prefix&gt;&lt;Suffix&gt; on astrology&lt;/Suffix&gt;&lt;DisplayText&gt;(see Thagard, 1978 on astrology)&lt;/DisplayText&gt;&lt;record&gt;&lt;dates&gt;&lt;pub-dates&gt;&lt;date&gt;1978&lt;/date&gt;&lt;/pub-dates&gt;&lt;year&gt;1978&lt;/year&gt;&lt;/dates&gt;&lt;isbn&gt;0270-8647&lt;/isbn&gt;&lt;titles&gt;&lt;title&gt;Why astrology is a pseudoscience&lt;/title&gt;&lt;secondary-title&gt;Proceedings of the Biennial Meeting of the Philosophy of Science Association&lt;/secondary-title&gt;&lt;alt-title&gt;PSA: Proceedings of the Biennial Meeting of the Philosophy of Science Association&lt;/alt-title&gt;&lt;/titles&gt;&lt;pages&gt;223-234&lt;/pages&gt;&lt;contributors&gt;&lt;authors&gt;&lt;author&gt;Thagard, Paul R.&lt;/author&gt;&lt;/authors&gt;&lt;/contributors&gt;&lt;edition&gt;1&lt;/edition&gt;&lt;added-date format="utc"&gt;1593712744&lt;/added-date&gt;&lt;ref-type name="Journal Article"&gt;17&lt;/ref-type&gt;&lt;rec-number&gt;4381&lt;/rec-number&gt;&lt;publisher&gt;Philosophy of Science Association&lt;/publisher&gt;&lt;last-updated-date format="utc"&gt;1593712932&lt;/last-updated-date&gt;&lt;/record&gt;&lt;/Cite&gt;&lt;/EndNote&gt;</w:instrText>
      </w:r>
      <w:r>
        <w:rPr>
          <w:lang w:val="en-US"/>
        </w:rPr>
        <w:fldChar w:fldCharType="separate"/>
      </w:r>
      <w:r>
        <w:rPr>
          <w:noProof/>
          <w:lang w:val="en-US"/>
        </w:rPr>
        <w:t>(see Thagard, 1978 on astrology)</w:t>
      </w:r>
      <w:r>
        <w:rPr>
          <w:lang w:val="en-US"/>
        </w:rPr>
        <w:fldChar w:fldCharType="end"/>
      </w:r>
      <w:r w:rsidRPr="00CD3CCE">
        <w:rPr>
          <w:lang w:val="en-US"/>
        </w:rPr>
        <w:t>.</w:t>
      </w:r>
    </w:p>
  </w:footnote>
  <w:footnote w:id="2">
    <w:p w14:paraId="7808FF0A" w14:textId="1357CD3A" w:rsidR="00EA1553" w:rsidRPr="00137640" w:rsidRDefault="00EA1553">
      <w:pPr>
        <w:pStyle w:val="Voetnoottekst"/>
        <w:rPr>
          <w:lang w:val="en-US"/>
        </w:rPr>
      </w:pPr>
      <w:r>
        <w:rPr>
          <w:rStyle w:val="Voetnootmarkering"/>
        </w:rPr>
        <w:footnoteRef/>
      </w:r>
      <w:r w:rsidRPr="00137640">
        <w:rPr>
          <w:lang w:val="en-US"/>
        </w:rPr>
        <w:t xml:space="preserve"> Oxford English Dictionary</w:t>
      </w:r>
      <w:r>
        <w:rPr>
          <w:lang w:val="en-US"/>
        </w:rPr>
        <w:t xml:space="preserve">: </w:t>
      </w:r>
      <w:hyperlink r:id="rId1" w:history="1">
        <w:r w:rsidRPr="00AA03F0">
          <w:rPr>
            <w:rStyle w:val="Hyperlink"/>
            <w:lang w:val="en-US"/>
          </w:rPr>
          <w:t>www.oed.com/view/Entry/153794</w:t>
        </w:r>
      </w:hyperlink>
      <w:r w:rsidRPr="00137640">
        <w:rPr>
          <w:lang w:val="en-US"/>
        </w:rPr>
        <w:t>.</w:t>
      </w:r>
    </w:p>
  </w:footnote>
  <w:footnote w:id="3">
    <w:p w14:paraId="704AAE44" w14:textId="0A5FAF04" w:rsidR="00EA1553" w:rsidRPr="004F6DE8" w:rsidRDefault="00EA1553" w:rsidP="00A71A5B">
      <w:pPr>
        <w:pStyle w:val="Voetnoottekst"/>
        <w:rPr>
          <w:lang w:val="en-US"/>
        </w:rPr>
      </w:pPr>
      <w:r>
        <w:rPr>
          <w:rStyle w:val="Voetnootmarkering"/>
        </w:rPr>
        <w:footnoteRef/>
      </w:r>
      <w:r w:rsidRPr="004F6DE8">
        <w:rPr>
          <w:lang w:val="en-US"/>
        </w:rPr>
        <w:t xml:space="preserve"> </w:t>
      </w:r>
      <w:r w:rsidRPr="00A71A5B">
        <w:rPr>
          <w:lang w:val="en-US"/>
        </w:rPr>
        <w:t xml:space="preserve">In so-called conspiracy theories – defined as alternative accounts of history in terms of the nefarious actions of a small groups of agents working together – these intelligent attempts to evade detection are the </w:t>
      </w:r>
      <w:r>
        <w:rPr>
          <w:lang w:val="en-US"/>
        </w:rPr>
        <w:t>conceptual core</w:t>
      </w:r>
      <w:r w:rsidRPr="00A71A5B">
        <w:rPr>
          <w:lang w:val="en-US"/>
        </w:rPr>
        <w:t xml:space="preserve"> of the theory</w:t>
      </w:r>
      <w:r>
        <w:rPr>
          <w:lang w:val="en-US"/>
        </w:rPr>
        <w:t xml:space="preserve"> </w:t>
      </w:r>
      <w:r>
        <w:rPr>
          <w:lang w:val="en-US"/>
        </w:rPr>
        <w:fldChar w:fldCharType="begin"/>
      </w:r>
      <w:r>
        <w:rPr>
          <w:lang w:val="en-US"/>
        </w:rPr>
        <w:instrText xml:space="preserve"> ADDIN EN.CITE &lt;EndNote&gt;&lt;Cite&gt;&lt;Author&gt;Coady&lt;/Author&gt;&lt;Year&gt;2006&lt;/Year&gt;&lt;IDText&gt;Conspiracy theories: the philosophical debate&lt;/IDText&gt;&lt;DisplayText&gt;(Coady, 2006)&lt;/DisplayText&gt;&lt;record&gt;&lt;foreign-keys&gt;&lt;key app="EN" db-id="es9ttvsd1p2xatet5etpvexn02w99r5s0etd"&gt;664&lt;/key&gt;&lt;/foreign-keys&gt;&lt;titles&gt;&lt;title&gt;Conspiracy theories: the philosophical debate&lt;/title&gt;&lt;/titles&gt;&lt;contributors&gt;&lt;authors&gt;&lt;author&gt;Coady, David&lt;/author&gt;&lt;/authors&gt;&lt;/contributors&gt;&lt;added-date format="utc"&gt;1374498997&lt;/added-date&gt;&lt;pub-location&gt;Farnham, UK&lt;/pub-location&gt;&lt;ref-type name="Book"&gt;6&lt;/ref-type&gt;&lt;dates&gt;&lt;year&gt;2006&lt;/year&gt;&lt;/dates&gt;&lt;rec-number&gt;740&lt;/rec-number&gt;&lt;publisher&gt;Ashgate&lt;/publisher&gt;&lt;last-updated-date format="utc"&gt;1591108057&lt;/last-updated-date&gt;&lt;/record&gt;&lt;/Cite&gt;&lt;/EndNote&gt;</w:instrText>
      </w:r>
      <w:r>
        <w:rPr>
          <w:lang w:val="en-US"/>
        </w:rPr>
        <w:fldChar w:fldCharType="separate"/>
      </w:r>
      <w:r>
        <w:rPr>
          <w:noProof/>
          <w:lang w:val="en-US"/>
        </w:rPr>
        <w:t>(Coady, 2006)</w:t>
      </w:r>
      <w:r>
        <w:rPr>
          <w:lang w:val="en-US"/>
        </w:rPr>
        <w:fldChar w:fldCharType="end"/>
      </w:r>
      <w:r w:rsidRPr="00A71A5B">
        <w:rPr>
          <w:lang w:val="en-US"/>
        </w:rPr>
        <w:t>. Whether or not one wants to classify conspiracy theories as “pseudosciences”, they share many features with traditional pseudosciences, and are impervious to criticism and refutation for similar reason</w:t>
      </w:r>
      <w:r>
        <w:rPr>
          <w:lang w:val="en-US"/>
        </w:rPr>
        <w:t>s</w:t>
      </w:r>
      <w:r w:rsidRPr="00A71A5B">
        <w:rPr>
          <w:lang w:val="en-US"/>
        </w:rPr>
        <w:t>.</w:t>
      </w:r>
    </w:p>
  </w:footnote>
  <w:footnote w:id="4">
    <w:p w14:paraId="6831F668" w14:textId="23F24694" w:rsidR="00EA1553" w:rsidRPr="00407F18" w:rsidRDefault="00EA1553">
      <w:pPr>
        <w:pStyle w:val="Voetnoottekst"/>
        <w:rPr>
          <w:lang w:val="en-US"/>
        </w:rPr>
      </w:pPr>
      <w:r>
        <w:rPr>
          <w:rStyle w:val="Voetnootmarkering"/>
        </w:rPr>
        <w:footnoteRef/>
      </w:r>
      <w:r w:rsidRPr="00407F18">
        <w:rPr>
          <w:lang w:val="en-US"/>
        </w:rPr>
        <w:t xml:space="preserve"> The “social process” criterion proposed b</w:t>
      </w:r>
      <w:r>
        <w:rPr>
          <w:lang w:val="en-US"/>
        </w:rPr>
        <w:t xml:space="preserve">y Dawes </w:t>
      </w:r>
      <w:r>
        <w:rPr>
          <w:lang w:val="en-US"/>
        </w:rPr>
        <w:fldChar w:fldCharType="begin"/>
      </w:r>
      <w:r>
        <w:rPr>
          <w:lang w:val="en-US"/>
        </w:rPr>
        <w:instrText xml:space="preserve"> ADDIN EN.CITE &lt;EndNote&gt;&lt;Cite ExcludeAuth="1"&gt;&lt;Author&gt;Dawes&lt;/Author&gt;&lt;Year&gt;2018&lt;/Year&gt;&lt;IDText&gt;Identifying Pseudoscience: A Social Process Criterion&lt;/IDText&gt;&lt;DisplayText&gt;(2018)&lt;/DisplayText&gt;&lt;record&gt;&lt;dates&gt;&lt;pub-dates&gt;&lt;date&gt;Sep&lt;/date&gt;&lt;/pub-dates&gt;&lt;year&gt;2018&lt;/year&gt;&lt;/dates&gt;&lt;urls&gt;&lt;related-urls&gt;&lt;url&gt;&amp;lt;Go to ISI&amp;gt;://WOS:000445097700003&lt;/url&gt;&lt;/related-urls&gt;&lt;/urls&gt;&lt;isbn&gt;0925-4560&lt;/isbn&gt;&lt;titles&gt;&lt;title&gt;Identifying Pseudoscience: A Social Process Criterion&lt;/title&gt;&lt;secondary-title&gt;Journal for General Philosophy of Science&lt;/secondary-title&gt;&lt;/titles&gt;&lt;pages&gt;283-298&lt;/pages&gt;&lt;number&gt;3&lt;/number&gt;&lt;contributors&gt;&lt;authors&gt;&lt;author&gt;Dawes, G. W.&lt;/author&gt;&lt;/authors&gt;&lt;/contributors&gt;&lt;added-date format="utc"&gt;1593700592&lt;/added-date&gt;&lt;ref-type name="Journal Article"&gt;17&lt;/ref-type&gt;&lt;rec-number&gt;4376&lt;/rec-number&gt;&lt;last-updated-date format="utc"&gt;1593700592&lt;/last-updated-date&gt;&lt;accession-num&gt;WOS:000445097700003&lt;/accession-num&gt;&lt;electronic-resource-num&gt;10.1007/s10838-017-9388-6&lt;/electronic-resource-num&gt;&lt;volume&gt;49&lt;/volume&gt;&lt;/record&gt;&lt;/Cite&gt;&lt;/EndNote&gt;</w:instrText>
      </w:r>
      <w:r>
        <w:rPr>
          <w:lang w:val="en-US"/>
        </w:rPr>
        <w:fldChar w:fldCharType="separate"/>
      </w:r>
      <w:r>
        <w:rPr>
          <w:noProof/>
          <w:lang w:val="en-US"/>
        </w:rPr>
        <w:t>(2018)</w:t>
      </w:r>
      <w:r>
        <w:rPr>
          <w:lang w:val="en-US"/>
        </w:rPr>
        <w:fldChar w:fldCharType="end"/>
      </w:r>
      <w:r>
        <w:rPr>
          <w:lang w:val="en-US"/>
        </w:rPr>
        <w:t xml:space="preserve"> is also “symptomatic” in this sense: it does not directly confront the epistemic defects of a theory, but uses the rejection or exclusion of said theory by the scientific community as an indirect, </w:t>
      </w:r>
      <w:r>
        <w:rPr>
          <w:i/>
          <w:iCs/>
          <w:lang w:val="en-US"/>
        </w:rPr>
        <w:t>pro tanto</w:t>
      </w:r>
      <w:r>
        <w:rPr>
          <w:lang w:val="en-US"/>
        </w:rPr>
        <w:t xml:space="preserve"> reason to regard it as pseudoscientific. Though Dawes’ criterion has important practical value for lay people as a “quick and easy” way to diagnose pseudoscience, I believe it is less satisfactory for philosophical purposes, since it </w:t>
      </w:r>
      <w:r w:rsidRPr="00253F8D">
        <w:rPr>
          <w:lang w:val="en-US"/>
        </w:rPr>
        <w:t>postpones the answer to the</w:t>
      </w:r>
      <w:r>
        <w:rPr>
          <w:lang w:val="en-US"/>
        </w:rPr>
        <w:t xml:space="preserve"> underlying</w:t>
      </w:r>
      <w:r w:rsidRPr="00253F8D">
        <w:rPr>
          <w:lang w:val="en-US"/>
        </w:rPr>
        <w:t xml:space="preserve"> </w:t>
      </w:r>
      <w:r>
        <w:rPr>
          <w:lang w:val="en-US"/>
        </w:rPr>
        <w:t xml:space="preserve">epistemic </w:t>
      </w:r>
      <w:r w:rsidRPr="00253F8D">
        <w:rPr>
          <w:lang w:val="en-US"/>
        </w:rPr>
        <w:t xml:space="preserve">question: </w:t>
      </w:r>
      <w:r w:rsidRPr="00253F8D">
        <w:rPr>
          <w:i/>
          <w:iCs/>
          <w:lang w:val="en-US"/>
        </w:rPr>
        <w:t>why</w:t>
      </w:r>
      <w:r w:rsidRPr="00253F8D">
        <w:rPr>
          <w:lang w:val="en-US"/>
        </w:rPr>
        <w:t xml:space="preserve"> is it that </w:t>
      </w:r>
      <w:r>
        <w:rPr>
          <w:lang w:val="en-US"/>
        </w:rPr>
        <w:t xml:space="preserve">scientific communities </w:t>
      </w:r>
      <w:r w:rsidRPr="00253F8D">
        <w:rPr>
          <w:lang w:val="en-US"/>
        </w:rPr>
        <w:t>give some theories their stamp of approval, while rejecting others as false contenders?</w:t>
      </w:r>
      <w:r>
        <w:rPr>
          <w:lang w:val="en-US"/>
        </w:rPr>
        <w:t xml:space="preserve"> I believe that the current proposal captures those epistemic reasons better (or at least the common denominator of all those epistemic reasons).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D1BB9"/>
    <w:multiLevelType w:val="hybridMultilevel"/>
    <w:tmpl w:val="8152888A"/>
    <w:lvl w:ilvl="0" w:tplc="77846942">
      <w:start w:val="1"/>
      <w:numFmt w:val="decimal"/>
      <w:lvlText w:val="%1."/>
      <w:lvlJc w:val="left"/>
      <w:pPr>
        <w:ind w:left="720" w:hanging="360"/>
      </w:pPr>
    </w:lvl>
    <w:lvl w:ilvl="1" w:tplc="79B8F996">
      <w:start w:val="1"/>
      <w:numFmt w:val="decimal"/>
      <w:lvlText w:val="%2."/>
      <w:lvlJc w:val="left"/>
      <w:pPr>
        <w:ind w:left="1440" w:hanging="1080"/>
      </w:pPr>
    </w:lvl>
    <w:lvl w:ilvl="2" w:tplc="BB346C94">
      <w:start w:val="1"/>
      <w:numFmt w:val="decimal"/>
      <w:lvlText w:val="%3."/>
      <w:lvlJc w:val="left"/>
      <w:pPr>
        <w:ind w:left="2160" w:hanging="1980"/>
      </w:pPr>
    </w:lvl>
    <w:lvl w:ilvl="3" w:tplc="D96A439A">
      <w:start w:val="1"/>
      <w:numFmt w:val="decimal"/>
      <w:lvlText w:val="%4."/>
      <w:lvlJc w:val="left"/>
      <w:pPr>
        <w:ind w:left="2880" w:hanging="2520"/>
      </w:pPr>
    </w:lvl>
    <w:lvl w:ilvl="4" w:tplc="E3EEAA44">
      <w:start w:val="1"/>
      <w:numFmt w:val="decimal"/>
      <w:lvlText w:val="%5."/>
      <w:lvlJc w:val="left"/>
      <w:pPr>
        <w:ind w:left="3600" w:hanging="3240"/>
      </w:pPr>
    </w:lvl>
    <w:lvl w:ilvl="5" w:tplc="7604DCBC">
      <w:start w:val="1"/>
      <w:numFmt w:val="decimal"/>
      <w:lvlText w:val="%6."/>
      <w:lvlJc w:val="left"/>
      <w:pPr>
        <w:ind w:left="4320" w:hanging="4140"/>
      </w:pPr>
    </w:lvl>
    <w:lvl w:ilvl="6" w:tplc="C4849566">
      <w:start w:val="1"/>
      <w:numFmt w:val="decimal"/>
      <w:lvlText w:val="%7."/>
      <w:lvlJc w:val="left"/>
      <w:pPr>
        <w:ind w:left="5040" w:hanging="4680"/>
      </w:pPr>
    </w:lvl>
    <w:lvl w:ilvl="7" w:tplc="DDEA13D6">
      <w:start w:val="1"/>
      <w:numFmt w:val="decimal"/>
      <w:lvlText w:val="%8."/>
      <w:lvlJc w:val="left"/>
      <w:pPr>
        <w:ind w:left="5760" w:hanging="5400"/>
      </w:pPr>
    </w:lvl>
    <w:lvl w:ilvl="8" w:tplc="57A00010">
      <w:start w:val="1"/>
      <w:numFmt w:val="decimal"/>
      <w:lvlText w:val="%9."/>
      <w:lvlJc w:val="left"/>
      <w:pPr>
        <w:ind w:left="6480" w:hanging="6300"/>
      </w:pPr>
    </w:lvl>
  </w:abstractNum>
  <w:abstractNum w:abstractNumId="1" w15:restartNumberingAfterBreak="0">
    <w:nsid w:val="0A7262AD"/>
    <w:multiLevelType w:val="multilevel"/>
    <w:tmpl w:val="9B5225F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D8422AA"/>
    <w:multiLevelType w:val="multilevel"/>
    <w:tmpl w:val="950EC18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1AA47DD"/>
    <w:multiLevelType w:val="multilevel"/>
    <w:tmpl w:val="05DE91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929123D"/>
    <w:multiLevelType w:val="multilevel"/>
    <w:tmpl w:val="B448DF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B974E86"/>
    <w:multiLevelType w:val="multilevel"/>
    <w:tmpl w:val="06203A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1871EE6"/>
    <w:multiLevelType w:val="hybridMultilevel"/>
    <w:tmpl w:val="0F86D2DE"/>
    <w:lvl w:ilvl="0" w:tplc="DE62D488">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1B803F2"/>
    <w:multiLevelType w:val="hybridMultilevel"/>
    <w:tmpl w:val="FE2A5442"/>
    <w:lvl w:ilvl="0" w:tplc="A8C2B1D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4633607E"/>
    <w:multiLevelType w:val="hybridMultilevel"/>
    <w:tmpl w:val="DEE21A9A"/>
    <w:lvl w:ilvl="0" w:tplc="47B68EDA">
      <w:start w:val="1"/>
      <w:numFmt w:val="lowerRoman"/>
      <w:lvlText w:val="(%1)"/>
      <w:lvlJc w:val="left"/>
      <w:pPr>
        <w:ind w:left="1080" w:hanging="720"/>
      </w:pPr>
      <w:rPr>
        <w:rFonts w:hint="default"/>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2E31E3C"/>
    <w:multiLevelType w:val="multilevel"/>
    <w:tmpl w:val="F16A10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3E66124"/>
    <w:multiLevelType w:val="multilevel"/>
    <w:tmpl w:val="A7AE45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D367E8E"/>
    <w:multiLevelType w:val="multilevel"/>
    <w:tmpl w:val="8390C6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DAC3153"/>
    <w:multiLevelType w:val="multilevel"/>
    <w:tmpl w:val="B25CF5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66A11D2"/>
    <w:multiLevelType w:val="hybridMultilevel"/>
    <w:tmpl w:val="85B2689C"/>
    <w:lvl w:ilvl="0" w:tplc="15304228">
      <w:numFmt w:val="bullet"/>
      <w:lvlText w:val="-"/>
      <w:lvlJc w:val="left"/>
      <w:pPr>
        <w:ind w:left="1068" w:hanging="360"/>
      </w:pPr>
      <w:rPr>
        <w:rFonts w:ascii="Calibri" w:eastAsiaTheme="minorHAnsi" w:hAnsi="Calibri" w:cs="Calibri"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4" w15:restartNumberingAfterBreak="0">
    <w:nsid w:val="769C14FE"/>
    <w:multiLevelType w:val="hybridMultilevel"/>
    <w:tmpl w:val="2160D60A"/>
    <w:lvl w:ilvl="0" w:tplc="CF74527C">
      <w:numFmt w:val="bullet"/>
      <w:lvlText w:val=""/>
      <w:lvlJc w:val="left"/>
      <w:pPr>
        <w:ind w:left="720" w:hanging="360"/>
      </w:pPr>
      <w:rPr>
        <w:rFonts w:ascii="Symbol" w:hAnsi="Symbol"/>
      </w:rPr>
    </w:lvl>
    <w:lvl w:ilvl="1" w:tplc="D9180DA4">
      <w:numFmt w:val="bullet"/>
      <w:lvlText w:val="o"/>
      <w:lvlJc w:val="left"/>
      <w:pPr>
        <w:ind w:left="1440" w:hanging="1080"/>
      </w:pPr>
      <w:rPr>
        <w:rFonts w:ascii="Courier New" w:hAnsi="Courier New"/>
      </w:rPr>
    </w:lvl>
    <w:lvl w:ilvl="2" w:tplc="C5E204B2">
      <w:numFmt w:val="bullet"/>
      <w:lvlText w:val=""/>
      <w:lvlJc w:val="left"/>
      <w:pPr>
        <w:ind w:left="2160" w:hanging="1800"/>
      </w:pPr>
    </w:lvl>
    <w:lvl w:ilvl="3" w:tplc="8CB0E00C">
      <w:numFmt w:val="bullet"/>
      <w:lvlText w:val=""/>
      <w:lvlJc w:val="left"/>
      <w:pPr>
        <w:ind w:left="2880" w:hanging="2520"/>
      </w:pPr>
      <w:rPr>
        <w:rFonts w:ascii="Symbol" w:hAnsi="Symbol"/>
      </w:rPr>
    </w:lvl>
    <w:lvl w:ilvl="4" w:tplc="C79AF9BA">
      <w:numFmt w:val="bullet"/>
      <w:lvlText w:val="o"/>
      <w:lvlJc w:val="left"/>
      <w:pPr>
        <w:ind w:left="3600" w:hanging="3240"/>
      </w:pPr>
      <w:rPr>
        <w:rFonts w:ascii="Courier New" w:hAnsi="Courier New"/>
      </w:rPr>
    </w:lvl>
    <w:lvl w:ilvl="5" w:tplc="D66EE3AA">
      <w:numFmt w:val="bullet"/>
      <w:lvlText w:val=""/>
      <w:lvlJc w:val="left"/>
      <w:pPr>
        <w:ind w:left="4320" w:hanging="3960"/>
      </w:pPr>
    </w:lvl>
    <w:lvl w:ilvl="6" w:tplc="7FF2EE0C">
      <w:numFmt w:val="bullet"/>
      <w:lvlText w:val=""/>
      <w:lvlJc w:val="left"/>
      <w:pPr>
        <w:ind w:left="5040" w:hanging="4680"/>
      </w:pPr>
      <w:rPr>
        <w:rFonts w:ascii="Symbol" w:hAnsi="Symbol"/>
      </w:rPr>
    </w:lvl>
    <w:lvl w:ilvl="7" w:tplc="FFE813B6">
      <w:numFmt w:val="bullet"/>
      <w:lvlText w:val="o"/>
      <w:lvlJc w:val="left"/>
      <w:pPr>
        <w:ind w:left="5760" w:hanging="5400"/>
      </w:pPr>
      <w:rPr>
        <w:rFonts w:ascii="Courier New" w:hAnsi="Courier New"/>
      </w:rPr>
    </w:lvl>
    <w:lvl w:ilvl="8" w:tplc="AF9A4DCC">
      <w:numFmt w:val="bullet"/>
      <w:lvlText w:val=""/>
      <w:lvlJc w:val="left"/>
      <w:pPr>
        <w:ind w:left="6480" w:hanging="6120"/>
      </w:pPr>
    </w:lvl>
  </w:abstractNum>
  <w:abstractNum w:abstractNumId="15" w15:restartNumberingAfterBreak="0">
    <w:nsid w:val="783A291E"/>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6" w15:restartNumberingAfterBreak="0">
    <w:nsid w:val="7FBF15A1"/>
    <w:multiLevelType w:val="multilevel"/>
    <w:tmpl w:val="C6CE5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0"/>
  </w:num>
  <w:num w:numId="3">
    <w:abstractNumId w:val="13"/>
  </w:num>
  <w:num w:numId="4">
    <w:abstractNumId w:val="8"/>
  </w:num>
  <w:num w:numId="5">
    <w:abstractNumId w:val="7"/>
  </w:num>
  <w:num w:numId="6">
    <w:abstractNumId w:val="6"/>
  </w:num>
  <w:num w:numId="7">
    <w:abstractNumId w:val="5"/>
  </w:num>
  <w:num w:numId="8">
    <w:abstractNumId w:val="3"/>
  </w:num>
  <w:num w:numId="9">
    <w:abstractNumId w:val="12"/>
  </w:num>
  <w:num w:numId="10">
    <w:abstractNumId w:val="4"/>
  </w:num>
  <w:num w:numId="11">
    <w:abstractNumId w:val="11"/>
  </w:num>
  <w:num w:numId="12">
    <w:abstractNumId w:val="10"/>
  </w:num>
  <w:num w:numId="13">
    <w:abstractNumId w:val="2"/>
  </w:num>
  <w:num w:numId="14">
    <w:abstractNumId w:val="16"/>
  </w:num>
  <w:num w:numId="15">
    <w:abstractNumId w:val="9"/>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C2DF7"/>
    <w:rsid w:val="000001FF"/>
    <w:rsid w:val="00000355"/>
    <w:rsid w:val="00000A59"/>
    <w:rsid w:val="00000BB8"/>
    <w:rsid w:val="00002BD8"/>
    <w:rsid w:val="000032F3"/>
    <w:rsid w:val="00003854"/>
    <w:rsid w:val="000040D4"/>
    <w:rsid w:val="00004F39"/>
    <w:rsid w:val="000054C1"/>
    <w:rsid w:val="000055FF"/>
    <w:rsid w:val="00005878"/>
    <w:rsid w:val="00007691"/>
    <w:rsid w:val="000137E0"/>
    <w:rsid w:val="0001382F"/>
    <w:rsid w:val="00014758"/>
    <w:rsid w:val="000147A6"/>
    <w:rsid w:val="0001598D"/>
    <w:rsid w:val="00017C8C"/>
    <w:rsid w:val="00017DF3"/>
    <w:rsid w:val="000208E6"/>
    <w:rsid w:val="00021570"/>
    <w:rsid w:val="00022050"/>
    <w:rsid w:val="0002234B"/>
    <w:rsid w:val="00022DEF"/>
    <w:rsid w:val="0002341A"/>
    <w:rsid w:val="00023582"/>
    <w:rsid w:val="00023904"/>
    <w:rsid w:val="00023B39"/>
    <w:rsid w:val="00023E35"/>
    <w:rsid w:val="000250EA"/>
    <w:rsid w:val="00025225"/>
    <w:rsid w:val="000253E4"/>
    <w:rsid w:val="00031598"/>
    <w:rsid w:val="0003190D"/>
    <w:rsid w:val="000320CD"/>
    <w:rsid w:val="00032B5E"/>
    <w:rsid w:val="00032D0D"/>
    <w:rsid w:val="00033035"/>
    <w:rsid w:val="00033208"/>
    <w:rsid w:val="00035F33"/>
    <w:rsid w:val="000362A9"/>
    <w:rsid w:val="00036617"/>
    <w:rsid w:val="00036F63"/>
    <w:rsid w:val="00037174"/>
    <w:rsid w:val="000375EA"/>
    <w:rsid w:val="000377A2"/>
    <w:rsid w:val="000402D6"/>
    <w:rsid w:val="00040EFD"/>
    <w:rsid w:val="00041873"/>
    <w:rsid w:val="000420C0"/>
    <w:rsid w:val="00042C20"/>
    <w:rsid w:val="00042D90"/>
    <w:rsid w:val="00042EA7"/>
    <w:rsid w:val="00042F1C"/>
    <w:rsid w:val="00043168"/>
    <w:rsid w:val="000436FD"/>
    <w:rsid w:val="00044324"/>
    <w:rsid w:val="00044DA6"/>
    <w:rsid w:val="000455D2"/>
    <w:rsid w:val="00045BC7"/>
    <w:rsid w:val="00045CB6"/>
    <w:rsid w:val="000467F1"/>
    <w:rsid w:val="000470EC"/>
    <w:rsid w:val="00047BF8"/>
    <w:rsid w:val="00051EF8"/>
    <w:rsid w:val="00052038"/>
    <w:rsid w:val="0005447B"/>
    <w:rsid w:val="0005585F"/>
    <w:rsid w:val="000563C7"/>
    <w:rsid w:val="00056BDE"/>
    <w:rsid w:val="00056FB0"/>
    <w:rsid w:val="00057268"/>
    <w:rsid w:val="000578B6"/>
    <w:rsid w:val="00060CF9"/>
    <w:rsid w:val="00060F65"/>
    <w:rsid w:val="00061D38"/>
    <w:rsid w:val="00062240"/>
    <w:rsid w:val="000623DB"/>
    <w:rsid w:val="00062D12"/>
    <w:rsid w:val="00062E69"/>
    <w:rsid w:val="00062FCB"/>
    <w:rsid w:val="000638B6"/>
    <w:rsid w:val="00064E49"/>
    <w:rsid w:val="000655E3"/>
    <w:rsid w:val="00065E9C"/>
    <w:rsid w:val="00067D11"/>
    <w:rsid w:val="0007090B"/>
    <w:rsid w:val="0007324A"/>
    <w:rsid w:val="00073943"/>
    <w:rsid w:val="00073E41"/>
    <w:rsid w:val="000740A1"/>
    <w:rsid w:val="000755ED"/>
    <w:rsid w:val="00075676"/>
    <w:rsid w:val="00075944"/>
    <w:rsid w:val="00075A91"/>
    <w:rsid w:val="000767AA"/>
    <w:rsid w:val="0007698A"/>
    <w:rsid w:val="00077AA5"/>
    <w:rsid w:val="00082245"/>
    <w:rsid w:val="0008293C"/>
    <w:rsid w:val="00083E7A"/>
    <w:rsid w:val="00084C82"/>
    <w:rsid w:val="00085486"/>
    <w:rsid w:val="00085B4C"/>
    <w:rsid w:val="00086463"/>
    <w:rsid w:val="000865CF"/>
    <w:rsid w:val="000872CE"/>
    <w:rsid w:val="00087CFD"/>
    <w:rsid w:val="000903DD"/>
    <w:rsid w:val="00090A57"/>
    <w:rsid w:val="00091A58"/>
    <w:rsid w:val="00091C47"/>
    <w:rsid w:val="00092183"/>
    <w:rsid w:val="0009240B"/>
    <w:rsid w:val="000939B0"/>
    <w:rsid w:val="00093D94"/>
    <w:rsid w:val="000962A7"/>
    <w:rsid w:val="0009660B"/>
    <w:rsid w:val="000A0934"/>
    <w:rsid w:val="000A1877"/>
    <w:rsid w:val="000A2E62"/>
    <w:rsid w:val="000A34FF"/>
    <w:rsid w:val="000A3991"/>
    <w:rsid w:val="000A3CE2"/>
    <w:rsid w:val="000A7BB1"/>
    <w:rsid w:val="000A7CC4"/>
    <w:rsid w:val="000B1607"/>
    <w:rsid w:val="000B1832"/>
    <w:rsid w:val="000B24D1"/>
    <w:rsid w:val="000B43F0"/>
    <w:rsid w:val="000B4A47"/>
    <w:rsid w:val="000B4E7B"/>
    <w:rsid w:val="000B5653"/>
    <w:rsid w:val="000B6626"/>
    <w:rsid w:val="000C05B9"/>
    <w:rsid w:val="000C25D2"/>
    <w:rsid w:val="000C2BF0"/>
    <w:rsid w:val="000C3155"/>
    <w:rsid w:val="000C315B"/>
    <w:rsid w:val="000C44DC"/>
    <w:rsid w:val="000C53F8"/>
    <w:rsid w:val="000C77BF"/>
    <w:rsid w:val="000C795A"/>
    <w:rsid w:val="000C7ECC"/>
    <w:rsid w:val="000D0406"/>
    <w:rsid w:val="000D053F"/>
    <w:rsid w:val="000D0641"/>
    <w:rsid w:val="000D0740"/>
    <w:rsid w:val="000D21FA"/>
    <w:rsid w:val="000D27ED"/>
    <w:rsid w:val="000D2972"/>
    <w:rsid w:val="000D3A5A"/>
    <w:rsid w:val="000D3C2C"/>
    <w:rsid w:val="000D40F7"/>
    <w:rsid w:val="000D46FB"/>
    <w:rsid w:val="000D471B"/>
    <w:rsid w:val="000D4C0B"/>
    <w:rsid w:val="000D4E7A"/>
    <w:rsid w:val="000D635F"/>
    <w:rsid w:val="000D643E"/>
    <w:rsid w:val="000D7DE2"/>
    <w:rsid w:val="000E118C"/>
    <w:rsid w:val="000E1AC3"/>
    <w:rsid w:val="000E2661"/>
    <w:rsid w:val="000E268D"/>
    <w:rsid w:val="000E27F2"/>
    <w:rsid w:val="000E50EA"/>
    <w:rsid w:val="000E518A"/>
    <w:rsid w:val="000E5690"/>
    <w:rsid w:val="000E7C2C"/>
    <w:rsid w:val="000E7C32"/>
    <w:rsid w:val="000F25D5"/>
    <w:rsid w:val="000F27CE"/>
    <w:rsid w:val="000F37AD"/>
    <w:rsid w:val="000F4A71"/>
    <w:rsid w:val="000F5A4D"/>
    <w:rsid w:val="000F7EEE"/>
    <w:rsid w:val="0010044C"/>
    <w:rsid w:val="001006E8"/>
    <w:rsid w:val="00100B62"/>
    <w:rsid w:val="00100ECC"/>
    <w:rsid w:val="001019A2"/>
    <w:rsid w:val="001030A7"/>
    <w:rsid w:val="00103CAE"/>
    <w:rsid w:val="00104897"/>
    <w:rsid w:val="001055EC"/>
    <w:rsid w:val="00107EE6"/>
    <w:rsid w:val="00110961"/>
    <w:rsid w:val="00110FC5"/>
    <w:rsid w:val="00112BF7"/>
    <w:rsid w:val="00112CA5"/>
    <w:rsid w:val="00113114"/>
    <w:rsid w:val="00113F2C"/>
    <w:rsid w:val="00115160"/>
    <w:rsid w:val="00116FAF"/>
    <w:rsid w:val="00117598"/>
    <w:rsid w:val="001217B1"/>
    <w:rsid w:val="00123E1A"/>
    <w:rsid w:val="001249AE"/>
    <w:rsid w:val="00124A5B"/>
    <w:rsid w:val="00126003"/>
    <w:rsid w:val="00126194"/>
    <w:rsid w:val="00126306"/>
    <w:rsid w:val="001274D9"/>
    <w:rsid w:val="0013059A"/>
    <w:rsid w:val="00130C6C"/>
    <w:rsid w:val="001320B5"/>
    <w:rsid w:val="00132F20"/>
    <w:rsid w:val="00133234"/>
    <w:rsid w:val="0013335D"/>
    <w:rsid w:val="00134B96"/>
    <w:rsid w:val="00134F04"/>
    <w:rsid w:val="00137640"/>
    <w:rsid w:val="00137DB3"/>
    <w:rsid w:val="00137EB5"/>
    <w:rsid w:val="00141721"/>
    <w:rsid w:val="00142F25"/>
    <w:rsid w:val="001430E0"/>
    <w:rsid w:val="0014352A"/>
    <w:rsid w:val="00143814"/>
    <w:rsid w:val="0014382E"/>
    <w:rsid w:val="0014522F"/>
    <w:rsid w:val="0014610A"/>
    <w:rsid w:val="00147990"/>
    <w:rsid w:val="00147B5E"/>
    <w:rsid w:val="0015037E"/>
    <w:rsid w:val="0015093F"/>
    <w:rsid w:val="001511BD"/>
    <w:rsid w:val="001525BA"/>
    <w:rsid w:val="00152F2B"/>
    <w:rsid w:val="001539EE"/>
    <w:rsid w:val="00153D19"/>
    <w:rsid w:val="00153EAF"/>
    <w:rsid w:val="001552CC"/>
    <w:rsid w:val="00156999"/>
    <w:rsid w:val="00156A9E"/>
    <w:rsid w:val="00157B65"/>
    <w:rsid w:val="00160B5A"/>
    <w:rsid w:val="00160D94"/>
    <w:rsid w:val="001612B4"/>
    <w:rsid w:val="00162361"/>
    <w:rsid w:val="0016283E"/>
    <w:rsid w:val="00165166"/>
    <w:rsid w:val="001668AD"/>
    <w:rsid w:val="001679D0"/>
    <w:rsid w:val="00167E01"/>
    <w:rsid w:val="001702DC"/>
    <w:rsid w:val="00172AC9"/>
    <w:rsid w:val="00173526"/>
    <w:rsid w:val="00174694"/>
    <w:rsid w:val="001757C6"/>
    <w:rsid w:val="001760AF"/>
    <w:rsid w:val="00176367"/>
    <w:rsid w:val="00176CAE"/>
    <w:rsid w:val="001776AC"/>
    <w:rsid w:val="00180079"/>
    <w:rsid w:val="00180212"/>
    <w:rsid w:val="001815BC"/>
    <w:rsid w:val="00182105"/>
    <w:rsid w:val="00183682"/>
    <w:rsid w:val="001839F1"/>
    <w:rsid w:val="00186130"/>
    <w:rsid w:val="00187922"/>
    <w:rsid w:val="00190144"/>
    <w:rsid w:val="00190289"/>
    <w:rsid w:val="00190C12"/>
    <w:rsid w:val="0019368C"/>
    <w:rsid w:val="00195B45"/>
    <w:rsid w:val="001962A3"/>
    <w:rsid w:val="00196DD2"/>
    <w:rsid w:val="00196E88"/>
    <w:rsid w:val="0019745A"/>
    <w:rsid w:val="001976D5"/>
    <w:rsid w:val="00197BA9"/>
    <w:rsid w:val="00197D83"/>
    <w:rsid w:val="001A0FA6"/>
    <w:rsid w:val="001A1ECF"/>
    <w:rsid w:val="001A3827"/>
    <w:rsid w:val="001A639D"/>
    <w:rsid w:val="001A68EB"/>
    <w:rsid w:val="001A6D22"/>
    <w:rsid w:val="001A7E4C"/>
    <w:rsid w:val="001B2231"/>
    <w:rsid w:val="001B30CA"/>
    <w:rsid w:val="001B373F"/>
    <w:rsid w:val="001B464C"/>
    <w:rsid w:val="001B56CF"/>
    <w:rsid w:val="001B57A9"/>
    <w:rsid w:val="001B5947"/>
    <w:rsid w:val="001B6ADC"/>
    <w:rsid w:val="001B6B03"/>
    <w:rsid w:val="001B6E6E"/>
    <w:rsid w:val="001B7293"/>
    <w:rsid w:val="001B7EBD"/>
    <w:rsid w:val="001C1118"/>
    <w:rsid w:val="001C24DE"/>
    <w:rsid w:val="001C265D"/>
    <w:rsid w:val="001C2882"/>
    <w:rsid w:val="001C2B04"/>
    <w:rsid w:val="001C3548"/>
    <w:rsid w:val="001C3731"/>
    <w:rsid w:val="001C3A09"/>
    <w:rsid w:val="001C4D6A"/>
    <w:rsid w:val="001C5C5B"/>
    <w:rsid w:val="001C69E6"/>
    <w:rsid w:val="001D0AB7"/>
    <w:rsid w:val="001D461F"/>
    <w:rsid w:val="001D470F"/>
    <w:rsid w:val="001D4CEB"/>
    <w:rsid w:val="001D54CF"/>
    <w:rsid w:val="001D59DE"/>
    <w:rsid w:val="001D658C"/>
    <w:rsid w:val="001D68BC"/>
    <w:rsid w:val="001D7397"/>
    <w:rsid w:val="001D7F3F"/>
    <w:rsid w:val="001E0C9B"/>
    <w:rsid w:val="001E13AD"/>
    <w:rsid w:val="001E14D8"/>
    <w:rsid w:val="001E334F"/>
    <w:rsid w:val="001E3692"/>
    <w:rsid w:val="001E377C"/>
    <w:rsid w:val="001E3E39"/>
    <w:rsid w:val="001E4C41"/>
    <w:rsid w:val="001E543C"/>
    <w:rsid w:val="001E597F"/>
    <w:rsid w:val="001E5D06"/>
    <w:rsid w:val="001E68DB"/>
    <w:rsid w:val="001E68DD"/>
    <w:rsid w:val="001E6A40"/>
    <w:rsid w:val="001E6C8F"/>
    <w:rsid w:val="001E7871"/>
    <w:rsid w:val="001E7C2D"/>
    <w:rsid w:val="001F048A"/>
    <w:rsid w:val="001F27C5"/>
    <w:rsid w:val="001F4566"/>
    <w:rsid w:val="001F4DF5"/>
    <w:rsid w:val="001F7848"/>
    <w:rsid w:val="001F787A"/>
    <w:rsid w:val="001F7A39"/>
    <w:rsid w:val="001F7A47"/>
    <w:rsid w:val="001F7F1C"/>
    <w:rsid w:val="00200920"/>
    <w:rsid w:val="00200997"/>
    <w:rsid w:val="0020164A"/>
    <w:rsid w:val="00201680"/>
    <w:rsid w:val="00201AA6"/>
    <w:rsid w:val="002024E2"/>
    <w:rsid w:val="00204393"/>
    <w:rsid w:val="00204445"/>
    <w:rsid w:val="0020482D"/>
    <w:rsid w:val="00205FEC"/>
    <w:rsid w:val="002101E1"/>
    <w:rsid w:val="00210C10"/>
    <w:rsid w:val="00210E44"/>
    <w:rsid w:val="00212A48"/>
    <w:rsid w:val="00213915"/>
    <w:rsid w:val="00214D00"/>
    <w:rsid w:val="002153D4"/>
    <w:rsid w:val="00215DB7"/>
    <w:rsid w:val="0021607B"/>
    <w:rsid w:val="0021783C"/>
    <w:rsid w:val="00217B3A"/>
    <w:rsid w:val="00217BA8"/>
    <w:rsid w:val="00220089"/>
    <w:rsid w:val="0022135F"/>
    <w:rsid w:val="00221AEA"/>
    <w:rsid w:val="0022303F"/>
    <w:rsid w:val="00224249"/>
    <w:rsid w:val="00224965"/>
    <w:rsid w:val="002253DD"/>
    <w:rsid w:val="00226CF9"/>
    <w:rsid w:val="0023084B"/>
    <w:rsid w:val="00232270"/>
    <w:rsid w:val="002347DA"/>
    <w:rsid w:val="002348F7"/>
    <w:rsid w:val="00235E5B"/>
    <w:rsid w:val="002365C7"/>
    <w:rsid w:val="002367AD"/>
    <w:rsid w:val="002379D5"/>
    <w:rsid w:val="00237BDB"/>
    <w:rsid w:val="00240F60"/>
    <w:rsid w:val="0024171C"/>
    <w:rsid w:val="002432E7"/>
    <w:rsid w:val="00243305"/>
    <w:rsid w:val="002455B0"/>
    <w:rsid w:val="002455BE"/>
    <w:rsid w:val="00245E45"/>
    <w:rsid w:val="002461FF"/>
    <w:rsid w:val="002464AF"/>
    <w:rsid w:val="002467EF"/>
    <w:rsid w:val="00246CFA"/>
    <w:rsid w:val="002472D3"/>
    <w:rsid w:val="0025009B"/>
    <w:rsid w:val="00250F0A"/>
    <w:rsid w:val="00251FE4"/>
    <w:rsid w:val="00252BDD"/>
    <w:rsid w:val="0025302A"/>
    <w:rsid w:val="00253C8A"/>
    <w:rsid w:val="00253F8D"/>
    <w:rsid w:val="00253F94"/>
    <w:rsid w:val="0025401A"/>
    <w:rsid w:val="0025463A"/>
    <w:rsid w:val="00254C38"/>
    <w:rsid w:val="0025578A"/>
    <w:rsid w:val="002565AA"/>
    <w:rsid w:val="00257105"/>
    <w:rsid w:val="002600B6"/>
    <w:rsid w:val="0026018B"/>
    <w:rsid w:val="00260A1F"/>
    <w:rsid w:val="00261420"/>
    <w:rsid w:val="002616DD"/>
    <w:rsid w:val="002619D3"/>
    <w:rsid w:val="00261CFD"/>
    <w:rsid w:val="00261DE1"/>
    <w:rsid w:val="00262A6B"/>
    <w:rsid w:val="00263F80"/>
    <w:rsid w:val="0026450F"/>
    <w:rsid w:val="0026495D"/>
    <w:rsid w:val="0026499D"/>
    <w:rsid w:val="00265192"/>
    <w:rsid w:val="002658EC"/>
    <w:rsid w:val="00265A77"/>
    <w:rsid w:val="00265D45"/>
    <w:rsid w:val="0026649F"/>
    <w:rsid w:val="0026664C"/>
    <w:rsid w:val="002670BF"/>
    <w:rsid w:val="00270639"/>
    <w:rsid w:val="0027178D"/>
    <w:rsid w:val="002718E2"/>
    <w:rsid w:val="00271BE0"/>
    <w:rsid w:val="00271F7D"/>
    <w:rsid w:val="0027262F"/>
    <w:rsid w:val="00273A60"/>
    <w:rsid w:val="002740DF"/>
    <w:rsid w:val="002744F5"/>
    <w:rsid w:val="0027466B"/>
    <w:rsid w:val="00274683"/>
    <w:rsid w:val="00274E52"/>
    <w:rsid w:val="0028040E"/>
    <w:rsid w:val="002806EE"/>
    <w:rsid w:val="00280840"/>
    <w:rsid w:val="00281044"/>
    <w:rsid w:val="00281189"/>
    <w:rsid w:val="0028386E"/>
    <w:rsid w:val="002843A1"/>
    <w:rsid w:val="00284815"/>
    <w:rsid w:val="00284868"/>
    <w:rsid w:val="00284E93"/>
    <w:rsid w:val="0028551A"/>
    <w:rsid w:val="00286561"/>
    <w:rsid w:val="00287643"/>
    <w:rsid w:val="00290AC8"/>
    <w:rsid w:val="00290E36"/>
    <w:rsid w:val="0029152A"/>
    <w:rsid w:val="00291783"/>
    <w:rsid w:val="00291DC8"/>
    <w:rsid w:val="00291E54"/>
    <w:rsid w:val="00291FA1"/>
    <w:rsid w:val="0029281C"/>
    <w:rsid w:val="00292E6B"/>
    <w:rsid w:val="00293141"/>
    <w:rsid w:val="0029349A"/>
    <w:rsid w:val="00293D77"/>
    <w:rsid w:val="00293F15"/>
    <w:rsid w:val="00294BCC"/>
    <w:rsid w:val="00294F48"/>
    <w:rsid w:val="00295724"/>
    <w:rsid w:val="002960EE"/>
    <w:rsid w:val="00296145"/>
    <w:rsid w:val="002964A0"/>
    <w:rsid w:val="00296ECE"/>
    <w:rsid w:val="0029740F"/>
    <w:rsid w:val="00297763"/>
    <w:rsid w:val="002A0C93"/>
    <w:rsid w:val="002A1BEB"/>
    <w:rsid w:val="002A2446"/>
    <w:rsid w:val="002A4B62"/>
    <w:rsid w:val="002B1345"/>
    <w:rsid w:val="002B1B71"/>
    <w:rsid w:val="002B2698"/>
    <w:rsid w:val="002B2AF7"/>
    <w:rsid w:val="002B313C"/>
    <w:rsid w:val="002B3843"/>
    <w:rsid w:val="002B6383"/>
    <w:rsid w:val="002B6A11"/>
    <w:rsid w:val="002B7287"/>
    <w:rsid w:val="002B7573"/>
    <w:rsid w:val="002C322D"/>
    <w:rsid w:val="002C385A"/>
    <w:rsid w:val="002C411D"/>
    <w:rsid w:val="002C4F65"/>
    <w:rsid w:val="002C5366"/>
    <w:rsid w:val="002C70FF"/>
    <w:rsid w:val="002C723A"/>
    <w:rsid w:val="002C7BE9"/>
    <w:rsid w:val="002D0034"/>
    <w:rsid w:val="002D06EC"/>
    <w:rsid w:val="002D153E"/>
    <w:rsid w:val="002D1FD9"/>
    <w:rsid w:val="002D23BB"/>
    <w:rsid w:val="002D325F"/>
    <w:rsid w:val="002D35BD"/>
    <w:rsid w:val="002D5EDB"/>
    <w:rsid w:val="002D6951"/>
    <w:rsid w:val="002E04D3"/>
    <w:rsid w:val="002E165B"/>
    <w:rsid w:val="002E182E"/>
    <w:rsid w:val="002E1E0B"/>
    <w:rsid w:val="002E2813"/>
    <w:rsid w:val="002E4D1B"/>
    <w:rsid w:val="002E54A4"/>
    <w:rsid w:val="002E601A"/>
    <w:rsid w:val="002E6869"/>
    <w:rsid w:val="002F0FF2"/>
    <w:rsid w:val="002F2490"/>
    <w:rsid w:val="002F3460"/>
    <w:rsid w:val="002F3640"/>
    <w:rsid w:val="002F36BD"/>
    <w:rsid w:val="002F44F3"/>
    <w:rsid w:val="002F4AC7"/>
    <w:rsid w:val="002F5B75"/>
    <w:rsid w:val="002F5B82"/>
    <w:rsid w:val="002F668A"/>
    <w:rsid w:val="002F7533"/>
    <w:rsid w:val="002F7BF5"/>
    <w:rsid w:val="0030023B"/>
    <w:rsid w:val="003008EB"/>
    <w:rsid w:val="00301EB3"/>
    <w:rsid w:val="00302BA9"/>
    <w:rsid w:val="003037AC"/>
    <w:rsid w:val="00303E82"/>
    <w:rsid w:val="00303EB9"/>
    <w:rsid w:val="0030521D"/>
    <w:rsid w:val="00305DB4"/>
    <w:rsid w:val="003060B1"/>
    <w:rsid w:val="00306B67"/>
    <w:rsid w:val="00306C4D"/>
    <w:rsid w:val="0030778C"/>
    <w:rsid w:val="0031072A"/>
    <w:rsid w:val="00312477"/>
    <w:rsid w:val="00313106"/>
    <w:rsid w:val="0031320E"/>
    <w:rsid w:val="00313264"/>
    <w:rsid w:val="00313AA2"/>
    <w:rsid w:val="00314319"/>
    <w:rsid w:val="00314ED0"/>
    <w:rsid w:val="00315B67"/>
    <w:rsid w:val="00315DA0"/>
    <w:rsid w:val="00316864"/>
    <w:rsid w:val="00316C28"/>
    <w:rsid w:val="00317737"/>
    <w:rsid w:val="003204E6"/>
    <w:rsid w:val="00320D48"/>
    <w:rsid w:val="00321122"/>
    <w:rsid w:val="00322B52"/>
    <w:rsid w:val="003232CF"/>
    <w:rsid w:val="00323978"/>
    <w:rsid w:val="003240E7"/>
    <w:rsid w:val="00324CBA"/>
    <w:rsid w:val="00325738"/>
    <w:rsid w:val="00325D0D"/>
    <w:rsid w:val="0032618C"/>
    <w:rsid w:val="00326B45"/>
    <w:rsid w:val="00326F9B"/>
    <w:rsid w:val="00327C57"/>
    <w:rsid w:val="00327F34"/>
    <w:rsid w:val="00330F34"/>
    <w:rsid w:val="003329D0"/>
    <w:rsid w:val="00333D04"/>
    <w:rsid w:val="00334837"/>
    <w:rsid w:val="00335729"/>
    <w:rsid w:val="00336207"/>
    <w:rsid w:val="00336DD8"/>
    <w:rsid w:val="00337708"/>
    <w:rsid w:val="00337823"/>
    <w:rsid w:val="00340D2B"/>
    <w:rsid w:val="00341364"/>
    <w:rsid w:val="0034384A"/>
    <w:rsid w:val="00343AAF"/>
    <w:rsid w:val="00343F82"/>
    <w:rsid w:val="003443E2"/>
    <w:rsid w:val="00347152"/>
    <w:rsid w:val="00347D09"/>
    <w:rsid w:val="00347F40"/>
    <w:rsid w:val="00350D97"/>
    <w:rsid w:val="00350FD1"/>
    <w:rsid w:val="003521B1"/>
    <w:rsid w:val="0035364A"/>
    <w:rsid w:val="003536F7"/>
    <w:rsid w:val="00353F73"/>
    <w:rsid w:val="00354550"/>
    <w:rsid w:val="003545DC"/>
    <w:rsid w:val="003547B7"/>
    <w:rsid w:val="00354EF5"/>
    <w:rsid w:val="00355F98"/>
    <w:rsid w:val="0035663C"/>
    <w:rsid w:val="00356CBD"/>
    <w:rsid w:val="00357D7C"/>
    <w:rsid w:val="00357ED0"/>
    <w:rsid w:val="003600F2"/>
    <w:rsid w:val="0036173E"/>
    <w:rsid w:val="00363DE3"/>
    <w:rsid w:val="00365351"/>
    <w:rsid w:val="00365E94"/>
    <w:rsid w:val="0036601C"/>
    <w:rsid w:val="00367654"/>
    <w:rsid w:val="0037007B"/>
    <w:rsid w:val="003706A6"/>
    <w:rsid w:val="00370F35"/>
    <w:rsid w:val="00371022"/>
    <w:rsid w:val="00371572"/>
    <w:rsid w:val="00371999"/>
    <w:rsid w:val="00372903"/>
    <w:rsid w:val="00372E7C"/>
    <w:rsid w:val="00372F8A"/>
    <w:rsid w:val="00373645"/>
    <w:rsid w:val="00373709"/>
    <w:rsid w:val="003748D1"/>
    <w:rsid w:val="00375023"/>
    <w:rsid w:val="003750E6"/>
    <w:rsid w:val="003758C3"/>
    <w:rsid w:val="00376562"/>
    <w:rsid w:val="003768B8"/>
    <w:rsid w:val="00376CEC"/>
    <w:rsid w:val="003804D1"/>
    <w:rsid w:val="00380B0E"/>
    <w:rsid w:val="003811A0"/>
    <w:rsid w:val="00385CAB"/>
    <w:rsid w:val="00386535"/>
    <w:rsid w:val="003878AB"/>
    <w:rsid w:val="0038791E"/>
    <w:rsid w:val="00390275"/>
    <w:rsid w:val="003902B6"/>
    <w:rsid w:val="00390431"/>
    <w:rsid w:val="00391583"/>
    <w:rsid w:val="00392B35"/>
    <w:rsid w:val="0039345F"/>
    <w:rsid w:val="0039387B"/>
    <w:rsid w:val="00393D48"/>
    <w:rsid w:val="0039691C"/>
    <w:rsid w:val="00396B40"/>
    <w:rsid w:val="00397F4E"/>
    <w:rsid w:val="003A1371"/>
    <w:rsid w:val="003A2267"/>
    <w:rsid w:val="003A265B"/>
    <w:rsid w:val="003A2D47"/>
    <w:rsid w:val="003A399F"/>
    <w:rsid w:val="003A3A37"/>
    <w:rsid w:val="003A3B41"/>
    <w:rsid w:val="003A4397"/>
    <w:rsid w:val="003A4963"/>
    <w:rsid w:val="003A4F3E"/>
    <w:rsid w:val="003A525F"/>
    <w:rsid w:val="003A5378"/>
    <w:rsid w:val="003A5D3E"/>
    <w:rsid w:val="003A62AC"/>
    <w:rsid w:val="003A7244"/>
    <w:rsid w:val="003A7530"/>
    <w:rsid w:val="003B1698"/>
    <w:rsid w:val="003B1A33"/>
    <w:rsid w:val="003B1C74"/>
    <w:rsid w:val="003B23B5"/>
    <w:rsid w:val="003B3414"/>
    <w:rsid w:val="003B46C8"/>
    <w:rsid w:val="003B49A1"/>
    <w:rsid w:val="003B4CBC"/>
    <w:rsid w:val="003B5914"/>
    <w:rsid w:val="003B5A50"/>
    <w:rsid w:val="003B5C47"/>
    <w:rsid w:val="003B5EBF"/>
    <w:rsid w:val="003B681A"/>
    <w:rsid w:val="003B79A9"/>
    <w:rsid w:val="003C01C8"/>
    <w:rsid w:val="003C128F"/>
    <w:rsid w:val="003C3233"/>
    <w:rsid w:val="003C38BB"/>
    <w:rsid w:val="003C4456"/>
    <w:rsid w:val="003C5F55"/>
    <w:rsid w:val="003C7252"/>
    <w:rsid w:val="003C7A2D"/>
    <w:rsid w:val="003C7AE8"/>
    <w:rsid w:val="003D0750"/>
    <w:rsid w:val="003D0CC6"/>
    <w:rsid w:val="003D14C3"/>
    <w:rsid w:val="003D2B4D"/>
    <w:rsid w:val="003D3338"/>
    <w:rsid w:val="003D3E64"/>
    <w:rsid w:val="003D4A2E"/>
    <w:rsid w:val="003D53D9"/>
    <w:rsid w:val="003D5BD9"/>
    <w:rsid w:val="003D67C2"/>
    <w:rsid w:val="003E023A"/>
    <w:rsid w:val="003E0B18"/>
    <w:rsid w:val="003E0DA9"/>
    <w:rsid w:val="003E166F"/>
    <w:rsid w:val="003E384B"/>
    <w:rsid w:val="003E397A"/>
    <w:rsid w:val="003E437E"/>
    <w:rsid w:val="003E458C"/>
    <w:rsid w:val="003E4CBD"/>
    <w:rsid w:val="003E5FB2"/>
    <w:rsid w:val="003E6F75"/>
    <w:rsid w:val="003E736A"/>
    <w:rsid w:val="003E7775"/>
    <w:rsid w:val="003F047B"/>
    <w:rsid w:val="003F17C9"/>
    <w:rsid w:val="003F1AC7"/>
    <w:rsid w:val="003F2232"/>
    <w:rsid w:val="003F3BBA"/>
    <w:rsid w:val="003F6ED0"/>
    <w:rsid w:val="003F76A5"/>
    <w:rsid w:val="003F7B3A"/>
    <w:rsid w:val="00401449"/>
    <w:rsid w:val="004020BD"/>
    <w:rsid w:val="004026FE"/>
    <w:rsid w:val="00403664"/>
    <w:rsid w:val="00404D19"/>
    <w:rsid w:val="00404FE3"/>
    <w:rsid w:val="004055C8"/>
    <w:rsid w:val="00406C54"/>
    <w:rsid w:val="00407AFE"/>
    <w:rsid w:val="00407C48"/>
    <w:rsid w:val="00407F08"/>
    <w:rsid w:val="00407F18"/>
    <w:rsid w:val="0041075E"/>
    <w:rsid w:val="00410F67"/>
    <w:rsid w:val="0041193E"/>
    <w:rsid w:val="00411CF9"/>
    <w:rsid w:val="00412054"/>
    <w:rsid w:val="0041211E"/>
    <w:rsid w:val="0041241F"/>
    <w:rsid w:val="00413304"/>
    <w:rsid w:val="00413F60"/>
    <w:rsid w:val="004149AA"/>
    <w:rsid w:val="00414B14"/>
    <w:rsid w:val="0041544E"/>
    <w:rsid w:val="004157A8"/>
    <w:rsid w:val="004160DB"/>
    <w:rsid w:val="00416902"/>
    <w:rsid w:val="00416D4B"/>
    <w:rsid w:val="00417B80"/>
    <w:rsid w:val="00420656"/>
    <w:rsid w:val="00420BFC"/>
    <w:rsid w:val="00421202"/>
    <w:rsid w:val="004218D0"/>
    <w:rsid w:val="00421BAA"/>
    <w:rsid w:val="004223DD"/>
    <w:rsid w:val="004226A3"/>
    <w:rsid w:val="0042294B"/>
    <w:rsid w:val="00422DEB"/>
    <w:rsid w:val="004236C8"/>
    <w:rsid w:val="00423D23"/>
    <w:rsid w:val="0042534E"/>
    <w:rsid w:val="00425A25"/>
    <w:rsid w:val="0042730D"/>
    <w:rsid w:val="004304F2"/>
    <w:rsid w:val="0043095A"/>
    <w:rsid w:val="00430E4D"/>
    <w:rsid w:val="00430E8D"/>
    <w:rsid w:val="004314C9"/>
    <w:rsid w:val="00431559"/>
    <w:rsid w:val="004335CA"/>
    <w:rsid w:val="00434442"/>
    <w:rsid w:val="004358B2"/>
    <w:rsid w:val="00436492"/>
    <w:rsid w:val="00436A9D"/>
    <w:rsid w:val="00436EA7"/>
    <w:rsid w:val="0043743D"/>
    <w:rsid w:val="00437A4C"/>
    <w:rsid w:val="00437F5D"/>
    <w:rsid w:val="004402BA"/>
    <w:rsid w:val="0044046D"/>
    <w:rsid w:val="00440E4D"/>
    <w:rsid w:val="004415E8"/>
    <w:rsid w:val="004419C6"/>
    <w:rsid w:val="00441AC5"/>
    <w:rsid w:val="004427A2"/>
    <w:rsid w:val="00442C18"/>
    <w:rsid w:val="004441D6"/>
    <w:rsid w:val="00444378"/>
    <w:rsid w:val="004445CD"/>
    <w:rsid w:val="00444C63"/>
    <w:rsid w:val="00445085"/>
    <w:rsid w:val="004454AE"/>
    <w:rsid w:val="00445A78"/>
    <w:rsid w:val="004460E3"/>
    <w:rsid w:val="004461AF"/>
    <w:rsid w:val="004467EE"/>
    <w:rsid w:val="00450075"/>
    <w:rsid w:val="0045129C"/>
    <w:rsid w:val="004514FF"/>
    <w:rsid w:val="00451B23"/>
    <w:rsid w:val="0045451E"/>
    <w:rsid w:val="0045606A"/>
    <w:rsid w:val="0045669E"/>
    <w:rsid w:val="004566CD"/>
    <w:rsid w:val="004568C2"/>
    <w:rsid w:val="00457A00"/>
    <w:rsid w:val="00460BF5"/>
    <w:rsid w:val="004613A5"/>
    <w:rsid w:val="00462640"/>
    <w:rsid w:val="0046448E"/>
    <w:rsid w:val="004644E1"/>
    <w:rsid w:val="004648AE"/>
    <w:rsid w:val="0046522D"/>
    <w:rsid w:val="00465C75"/>
    <w:rsid w:val="004665F9"/>
    <w:rsid w:val="00466FC3"/>
    <w:rsid w:val="00466FF4"/>
    <w:rsid w:val="004676EE"/>
    <w:rsid w:val="00470AA7"/>
    <w:rsid w:val="00473492"/>
    <w:rsid w:val="00474671"/>
    <w:rsid w:val="00474EBD"/>
    <w:rsid w:val="00475677"/>
    <w:rsid w:val="00477EAA"/>
    <w:rsid w:val="0048001E"/>
    <w:rsid w:val="00482470"/>
    <w:rsid w:val="004837D2"/>
    <w:rsid w:val="00484299"/>
    <w:rsid w:val="00484880"/>
    <w:rsid w:val="0048582A"/>
    <w:rsid w:val="00486075"/>
    <w:rsid w:val="004862F3"/>
    <w:rsid w:val="00486671"/>
    <w:rsid w:val="00486863"/>
    <w:rsid w:val="00486C5C"/>
    <w:rsid w:val="004919CD"/>
    <w:rsid w:val="00491BC7"/>
    <w:rsid w:val="00492A21"/>
    <w:rsid w:val="004934D8"/>
    <w:rsid w:val="00493D5D"/>
    <w:rsid w:val="00495A4C"/>
    <w:rsid w:val="00496014"/>
    <w:rsid w:val="00496163"/>
    <w:rsid w:val="00497791"/>
    <w:rsid w:val="00497D25"/>
    <w:rsid w:val="00497FCD"/>
    <w:rsid w:val="004A1718"/>
    <w:rsid w:val="004A26A0"/>
    <w:rsid w:val="004A2778"/>
    <w:rsid w:val="004A3358"/>
    <w:rsid w:val="004A397A"/>
    <w:rsid w:val="004A4C3D"/>
    <w:rsid w:val="004A4C53"/>
    <w:rsid w:val="004A6663"/>
    <w:rsid w:val="004A7AB2"/>
    <w:rsid w:val="004B02A9"/>
    <w:rsid w:val="004B2AA7"/>
    <w:rsid w:val="004B2F77"/>
    <w:rsid w:val="004B3098"/>
    <w:rsid w:val="004B34F4"/>
    <w:rsid w:val="004B3675"/>
    <w:rsid w:val="004B370E"/>
    <w:rsid w:val="004B406B"/>
    <w:rsid w:val="004B5A91"/>
    <w:rsid w:val="004B5F75"/>
    <w:rsid w:val="004B791C"/>
    <w:rsid w:val="004B7DF0"/>
    <w:rsid w:val="004C00FF"/>
    <w:rsid w:val="004C05B4"/>
    <w:rsid w:val="004C0EA8"/>
    <w:rsid w:val="004C1845"/>
    <w:rsid w:val="004C22D9"/>
    <w:rsid w:val="004C4159"/>
    <w:rsid w:val="004C4F79"/>
    <w:rsid w:val="004C763C"/>
    <w:rsid w:val="004C7D58"/>
    <w:rsid w:val="004C7FE8"/>
    <w:rsid w:val="004D0850"/>
    <w:rsid w:val="004D0883"/>
    <w:rsid w:val="004D3351"/>
    <w:rsid w:val="004D3471"/>
    <w:rsid w:val="004D41B6"/>
    <w:rsid w:val="004D49D7"/>
    <w:rsid w:val="004D4B73"/>
    <w:rsid w:val="004D4C19"/>
    <w:rsid w:val="004D5A76"/>
    <w:rsid w:val="004D5DFA"/>
    <w:rsid w:val="004D725B"/>
    <w:rsid w:val="004D7D96"/>
    <w:rsid w:val="004E0A96"/>
    <w:rsid w:val="004E0B98"/>
    <w:rsid w:val="004E258D"/>
    <w:rsid w:val="004E34DE"/>
    <w:rsid w:val="004E3958"/>
    <w:rsid w:val="004E5001"/>
    <w:rsid w:val="004E5081"/>
    <w:rsid w:val="004E5A71"/>
    <w:rsid w:val="004E75F6"/>
    <w:rsid w:val="004E7F13"/>
    <w:rsid w:val="004F03E6"/>
    <w:rsid w:val="004F0925"/>
    <w:rsid w:val="004F118A"/>
    <w:rsid w:val="004F1673"/>
    <w:rsid w:val="004F1AD4"/>
    <w:rsid w:val="004F1DCB"/>
    <w:rsid w:val="004F2AA7"/>
    <w:rsid w:val="004F2EF1"/>
    <w:rsid w:val="004F3E36"/>
    <w:rsid w:val="004F5CB6"/>
    <w:rsid w:val="004F604E"/>
    <w:rsid w:val="004F7DF0"/>
    <w:rsid w:val="005009CB"/>
    <w:rsid w:val="00500A38"/>
    <w:rsid w:val="0050118E"/>
    <w:rsid w:val="0050183D"/>
    <w:rsid w:val="00501C60"/>
    <w:rsid w:val="00502BB1"/>
    <w:rsid w:val="005040F6"/>
    <w:rsid w:val="005049B5"/>
    <w:rsid w:val="00505E67"/>
    <w:rsid w:val="0050674D"/>
    <w:rsid w:val="00507B1A"/>
    <w:rsid w:val="005107DF"/>
    <w:rsid w:val="00510B7C"/>
    <w:rsid w:val="00510D55"/>
    <w:rsid w:val="00520481"/>
    <w:rsid w:val="00520CFF"/>
    <w:rsid w:val="005211D8"/>
    <w:rsid w:val="005213C2"/>
    <w:rsid w:val="00521554"/>
    <w:rsid w:val="005215C3"/>
    <w:rsid w:val="00521663"/>
    <w:rsid w:val="00521958"/>
    <w:rsid w:val="00521A63"/>
    <w:rsid w:val="00523337"/>
    <w:rsid w:val="00524717"/>
    <w:rsid w:val="00525781"/>
    <w:rsid w:val="00525A7B"/>
    <w:rsid w:val="00526C78"/>
    <w:rsid w:val="005270BF"/>
    <w:rsid w:val="005274C1"/>
    <w:rsid w:val="005278A0"/>
    <w:rsid w:val="00527BED"/>
    <w:rsid w:val="0053081F"/>
    <w:rsid w:val="00530829"/>
    <w:rsid w:val="00531CE1"/>
    <w:rsid w:val="00532361"/>
    <w:rsid w:val="005323F2"/>
    <w:rsid w:val="005331E0"/>
    <w:rsid w:val="00533A1E"/>
    <w:rsid w:val="0053477F"/>
    <w:rsid w:val="00535BB5"/>
    <w:rsid w:val="00536389"/>
    <w:rsid w:val="00536428"/>
    <w:rsid w:val="00536A5D"/>
    <w:rsid w:val="00537008"/>
    <w:rsid w:val="00537202"/>
    <w:rsid w:val="00537B45"/>
    <w:rsid w:val="00537C54"/>
    <w:rsid w:val="00540AC0"/>
    <w:rsid w:val="005421CC"/>
    <w:rsid w:val="005423B3"/>
    <w:rsid w:val="00543DB2"/>
    <w:rsid w:val="00544B03"/>
    <w:rsid w:val="00545C6A"/>
    <w:rsid w:val="00546ED6"/>
    <w:rsid w:val="00547FDF"/>
    <w:rsid w:val="0055005A"/>
    <w:rsid w:val="0055011A"/>
    <w:rsid w:val="00550665"/>
    <w:rsid w:val="005513C6"/>
    <w:rsid w:val="005517F5"/>
    <w:rsid w:val="005519F6"/>
    <w:rsid w:val="005527E2"/>
    <w:rsid w:val="00552ADE"/>
    <w:rsid w:val="00552B26"/>
    <w:rsid w:val="005532C7"/>
    <w:rsid w:val="005548F3"/>
    <w:rsid w:val="00554EEE"/>
    <w:rsid w:val="00555076"/>
    <w:rsid w:val="00556D8E"/>
    <w:rsid w:val="00560611"/>
    <w:rsid w:val="00560A5A"/>
    <w:rsid w:val="00561D27"/>
    <w:rsid w:val="00562226"/>
    <w:rsid w:val="005626A2"/>
    <w:rsid w:val="00562D49"/>
    <w:rsid w:val="005630EB"/>
    <w:rsid w:val="00564031"/>
    <w:rsid w:val="00564764"/>
    <w:rsid w:val="005667B3"/>
    <w:rsid w:val="00570516"/>
    <w:rsid w:val="00570FD9"/>
    <w:rsid w:val="005716FA"/>
    <w:rsid w:val="005726F8"/>
    <w:rsid w:val="00572A7D"/>
    <w:rsid w:val="00572E8C"/>
    <w:rsid w:val="005736D0"/>
    <w:rsid w:val="00574012"/>
    <w:rsid w:val="00574F6F"/>
    <w:rsid w:val="0057738C"/>
    <w:rsid w:val="00577565"/>
    <w:rsid w:val="00577997"/>
    <w:rsid w:val="005779F9"/>
    <w:rsid w:val="00577D74"/>
    <w:rsid w:val="0058008F"/>
    <w:rsid w:val="005802D3"/>
    <w:rsid w:val="00580B24"/>
    <w:rsid w:val="00580DE5"/>
    <w:rsid w:val="00581667"/>
    <w:rsid w:val="005818F7"/>
    <w:rsid w:val="00581EB7"/>
    <w:rsid w:val="00583CB2"/>
    <w:rsid w:val="005847EB"/>
    <w:rsid w:val="00586258"/>
    <w:rsid w:val="00586D98"/>
    <w:rsid w:val="00590840"/>
    <w:rsid w:val="005909D6"/>
    <w:rsid w:val="00590F0D"/>
    <w:rsid w:val="00591360"/>
    <w:rsid w:val="00591DD8"/>
    <w:rsid w:val="00591F1A"/>
    <w:rsid w:val="00592721"/>
    <w:rsid w:val="005936E3"/>
    <w:rsid w:val="00595AED"/>
    <w:rsid w:val="00596076"/>
    <w:rsid w:val="005964A4"/>
    <w:rsid w:val="00597E7F"/>
    <w:rsid w:val="005A0210"/>
    <w:rsid w:val="005A257D"/>
    <w:rsid w:val="005A2878"/>
    <w:rsid w:val="005A3A29"/>
    <w:rsid w:val="005A53C2"/>
    <w:rsid w:val="005A56EB"/>
    <w:rsid w:val="005B166B"/>
    <w:rsid w:val="005B1689"/>
    <w:rsid w:val="005B1918"/>
    <w:rsid w:val="005B20E7"/>
    <w:rsid w:val="005B31A6"/>
    <w:rsid w:val="005B4879"/>
    <w:rsid w:val="005B4EC9"/>
    <w:rsid w:val="005B57B2"/>
    <w:rsid w:val="005B5C88"/>
    <w:rsid w:val="005B7C25"/>
    <w:rsid w:val="005B7E2B"/>
    <w:rsid w:val="005C0903"/>
    <w:rsid w:val="005C1575"/>
    <w:rsid w:val="005C2992"/>
    <w:rsid w:val="005C2C7A"/>
    <w:rsid w:val="005C389C"/>
    <w:rsid w:val="005C3B29"/>
    <w:rsid w:val="005C4135"/>
    <w:rsid w:val="005C586C"/>
    <w:rsid w:val="005C7046"/>
    <w:rsid w:val="005C73DA"/>
    <w:rsid w:val="005D2D63"/>
    <w:rsid w:val="005D32FC"/>
    <w:rsid w:val="005D3D98"/>
    <w:rsid w:val="005D4678"/>
    <w:rsid w:val="005D46B0"/>
    <w:rsid w:val="005D470A"/>
    <w:rsid w:val="005D523F"/>
    <w:rsid w:val="005D588C"/>
    <w:rsid w:val="005D5CCC"/>
    <w:rsid w:val="005D6414"/>
    <w:rsid w:val="005E17B4"/>
    <w:rsid w:val="005E17B7"/>
    <w:rsid w:val="005E1D51"/>
    <w:rsid w:val="005E343B"/>
    <w:rsid w:val="005E34D1"/>
    <w:rsid w:val="005E35E4"/>
    <w:rsid w:val="005E36BF"/>
    <w:rsid w:val="005E41EC"/>
    <w:rsid w:val="005E5195"/>
    <w:rsid w:val="005E661E"/>
    <w:rsid w:val="005E76BA"/>
    <w:rsid w:val="005F0641"/>
    <w:rsid w:val="005F0D22"/>
    <w:rsid w:val="005F3313"/>
    <w:rsid w:val="005F424E"/>
    <w:rsid w:val="005F4690"/>
    <w:rsid w:val="005F4F82"/>
    <w:rsid w:val="005F54AC"/>
    <w:rsid w:val="005F5AE0"/>
    <w:rsid w:val="005F5CE3"/>
    <w:rsid w:val="005F7357"/>
    <w:rsid w:val="005F7814"/>
    <w:rsid w:val="005F7C47"/>
    <w:rsid w:val="005F7E81"/>
    <w:rsid w:val="0060013C"/>
    <w:rsid w:val="00600501"/>
    <w:rsid w:val="006006D9"/>
    <w:rsid w:val="006020F9"/>
    <w:rsid w:val="00603624"/>
    <w:rsid w:val="006038A8"/>
    <w:rsid w:val="00603F37"/>
    <w:rsid w:val="006044FC"/>
    <w:rsid w:val="006047C2"/>
    <w:rsid w:val="006056A7"/>
    <w:rsid w:val="0060583D"/>
    <w:rsid w:val="00606172"/>
    <w:rsid w:val="00606720"/>
    <w:rsid w:val="0060693D"/>
    <w:rsid w:val="00606993"/>
    <w:rsid w:val="006072AC"/>
    <w:rsid w:val="0060794D"/>
    <w:rsid w:val="00607BBE"/>
    <w:rsid w:val="00607BCF"/>
    <w:rsid w:val="00610C92"/>
    <w:rsid w:val="00610D46"/>
    <w:rsid w:val="006127EB"/>
    <w:rsid w:val="00612902"/>
    <w:rsid w:val="00613318"/>
    <w:rsid w:val="0061339C"/>
    <w:rsid w:val="00613493"/>
    <w:rsid w:val="0061358A"/>
    <w:rsid w:val="00615A3C"/>
    <w:rsid w:val="00616158"/>
    <w:rsid w:val="0061632E"/>
    <w:rsid w:val="00616A3C"/>
    <w:rsid w:val="00616D1B"/>
    <w:rsid w:val="00616D5E"/>
    <w:rsid w:val="0061720F"/>
    <w:rsid w:val="0061747F"/>
    <w:rsid w:val="00620515"/>
    <w:rsid w:val="0062062F"/>
    <w:rsid w:val="0062147B"/>
    <w:rsid w:val="00621C12"/>
    <w:rsid w:val="00621E98"/>
    <w:rsid w:val="00622F52"/>
    <w:rsid w:val="006231D6"/>
    <w:rsid w:val="0062332A"/>
    <w:rsid w:val="00623882"/>
    <w:rsid w:val="0062460C"/>
    <w:rsid w:val="006255AC"/>
    <w:rsid w:val="006255C9"/>
    <w:rsid w:val="00625F35"/>
    <w:rsid w:val="006267DF"/>
    <w:rsid w:val="00627297"/>
    <w:rsid w:val="00627C84"/>
    <w:rsid w:val="00627CC4"/>
    <w:rsid w:val="006315E8"/>
    <w:rsid w:val="006316AD"/>
    <w:rsid w:val="00631AD6"/>
    <w:rsid w:val="00633976"/>
    <w:rsid w:val="00633BE0"/>
    <w:rsid w:val="00634186"/>
    <w:rsid w:val="00634213"/>
    <w:rsid w:val="0063475A"/>
    <w:rsid w:val="006347D5"/>
    <w:rsid w:val="0063483F"/>
    <w:rsid w:val="00634A93"/>
    <w:rsid w:val="006358C5"/>
    <w:rsid w:val="00635FC7"/>
    <w:rsid w:val="00636220"/>
    <w:rsid w:val="006367BD"/>
    <w:rsid w:val="006371E5"/>
    <w:rsid w:val="00640420"/>
    <w:rsid w:val="006405DB"/>
    <w:rsid w:val="00642E09"/>
    <w:rsid w:val="00643097"/>
    <w:rsid w:val="0064375C"/>
    <w:rsid w:val="00644963"/>
    <w:rsid w:val="00644A16"/>
    <w:rsid w:val="00645D8A"/>
    <w:rsid w:val="00646039"/>
    <w:rsid w:val="006466BC"/>
    <w:rsid w:val="00646945"/>
    <w:rsid w:val="00646B9E"/>
    <w:rsid w:val="00650D53"/>
    <w:rsid w:val="0065131D"/>
    <w:rsid w:val="00652124"/>
    <w:rsid w:val="0065229E"/>
    <w:rsid w:val="00652518"/>
    <w:rsid w:val="00652596"/>
    <w:rsid w:val="006528CA"/>
    <w:rsid w:val="00652DB5"/>
    <w:rsid w:val="0065396E"/>
    <w:rsid w:val="006542BD"/>
    <w:rsid w:val="00654DDF"/>
    <w:rsid w:val="006554E8"/>
    <w:rsid w:val="006558BE"/>
    <w:rsid w:val="00661E9E"/>
    <w:rsid w:val="0066254E"/>
    <w:rsid w:val="0066358E"/>
    <w:rsid w:val="00663861"/>
    <w:rsid w:val="00666417"/>
    <w:rsid w:val="0067054C"/>
    <w:rsid w:val="00670904"/>
    <w:rsid w:val="00672645"/>
    <w:rsid w:val="00673690"/>
    <w:rsid w:val="00676775"/>
    <w:rsid w:val="00677E2C"/>
    <w:rsid w:val="006809B4"/>
    <w:rsid w:val="006811F7"/>
    <w:rsid w:val="006813FE"/>
    <w:rsid w:val="006819A9"/>
    <w:rsid w:val="006822CB"/>
    <w:rsid w:val="0068237C"/>
    <w:rsid w:val="0068409C"/>
    <w:rsid w:val="00684DC6"/>
    <w:rsid w:val="00686053"/>
    <w:rsid w:val="00687366"/>
    <w:rsid w:val="00687B4F"/>
    <w:rsid w:val="00687B91"/>
    <w:rsid w:val="00693F03"/>
    <w:rsid w:val="00694DB3"/>
    <w:rsid w:val="006951A1"/>
    <w:rsid w:val="006951F0"/>
    <w:rsid w:val="00695F67"/>
    <w:rsid w:val="006A01D0"/>
    <w:rsid w:val="006A19BD"/>
    <w:rsid w:val="006A1CA6"/>
    <w:rsid w:val="006A1D9C"/>
    <w:rsid w:val="006A2784"/>
    <w:rsid w:val="006A2F2C"/>
    <w:rsid w:val="006A37E6"/>
    <w:rsid w:val="006A3C1C"/>
    <w:rsid w:val="006A5A6A"/>
    <w:rsid w:val="006A5AB5"/>
    <w:rsid w:val="006A5FCF"/>
    <w:rsid w:val="006A5FEA"/>
    <w:rsid w:val="006A793C"/>
    <w:rsid w:val="006A7E61"/>
    <w:rsid w:val="006B075D"/>
    <w:rsid w:val="006B1FF7"/>
    <w:rsid w:val="006B2713"/>
    <w:rsid w:val="006B2A0C"/>
    <w:rsid w:val="006B2B54"/>
    <w:rsid w:val="006B3DC5"/>
    <w:rsid w:val="006B3DDD"/>
    <w:rsid w:val="006B3F02"/>
    <w:rsid w:val="006B4505"/>
    <w:rsid w:val="006B6A14"/>
    <w:rsid w:val="006B7396"/>
    <w:rsid w:val="006B7CE3"/>
    <w:rsid w:val="006C1035"/>
    <w:rsid w:val="006C175F"/>
    <w:rsid w:val="006C19D2"/>
    <w:rsid w:val="006C1BA4"/>
    <w:rsid w:val="006C2286"/>
    <w:rsid w:val="006C3A1B"/>
    <w:rsid w:val="006C3BE3"/>
    <w:rsid w:val="006C5550"/>
    <w:rsid w:val="006C57B5"/>
    <w:rsid w:val="006C5B06"/>
    <w:rsid w:val="006C790E"/>
    <w:rsid w:val="006D0234"/>
    <w:rsid w:val="006D0759"/>
    <w:rsid w:val="006D08F1"/>
    <w:rsid w:val="006D0C2B"/>
    <w:rsid w:val="006D0F2F"/>
    <w:rsid w:val="006D1715"/>
    <w:rsid w:val="006D1882"/>
    <w:rsid w:val="006D337C"/>
    <w:rsid w:val="006D3F59"/>
    <w:rsid w:val="006D4C62"/>
    <w:rsid w:val="006D54C2"/>
    <w:rsid w:val="006D61B7"/>
    <w:rsid w:val="006D684E"/>
    <w:rsid w:val="006D6CD4"/>
    <w:rsid w:val="006D71D4"/>
    <w:rsid w:val="006D7207"/>
    <w:rsid w:val="006D7969"/>
    <w:rsid w:val="006D79EC"/>
    <w:rsid w:val="006D7B04"/>
    <w:rsid w:val="006E0BD3"/>
    <w:rsid w:val="006E1542"/>
    <w:rsid w:val="006E194B"/>
    <w:rsid w:val="006E1EB4"/>
    <w:rsid w:val="006E23D7"/>
    <w:rsid w:val="006E27FC"/>
    <w:rsid w:val="006E2E12"/>
    <w:rsid w:val="006E3126"/>
    <w:rsid w:val="006E3647"/>
    <w:rsid w:val="006E3940"/>
    <w:rsid w:val="006E4D59"/>
    <w:rsid w:val="006E4D7B"/>
    <w:rsid w:val="006E6094"/>
    <w:rsid w:val="006E75AB"/>
    <w:rsid w:val="006F0A89"/>
    <w:rsid w:val="006F0FAA"/>
    <w:rsid w:val="006F1E6D"/>
    <w:rsid w:val="006F5104"/>
    <w:rsid w:val="006F5C38"/>
    <w:rsid w:val="006F5DFD"/>
    <w:rsid w:val="006F6153"/>
    <w:rsid w:val="006F72B8"/>
    <w:rsid w:val="006F776A"/>
    <w:rsid w:val="007008CC"/>
    <w:rsid w:val="0070163A"/>
    <w:rsid w:val="00701DBE"/>
    <w:rsid w:val="00702220"/>
    <w:rsid w:val="00702C18"/>
    <w:rsid w:val="00703F56"/>
    <w:rsid w:val="007042CB"/>
    <w:rsid w:val="00704F53"/>
    <w:rsid w:val="007061E5"/>
    <w:rsid w:val="00707AD1"/>
    <w:rsid w:val="00710DA3"/>
    <w:rsid w:val="00710F2A"/>
    <w:rsid w:val="00711488"/>
    <w:rsid w:val="00711AB5"/>
    <w:rsid w:val="0071251A"/>
    <w:rsid w:val="007134BC"/>
    <w:rsid w:val="00713568"/>
    <w:rsid w:val="007149F1"/>
    <w:rsid w:val="00714B71"/>
    <w:rsid w:val="00716EE4"/>
    <w:rsid w:val="00717334"/>
    <w:rsid w:val="007179F4"/>
    <w:rsid w:val="007208AE"/>
    <w:rsid w:val="007209A2"/>
    <w:rsid w:val="0072233C"/>
    <w:rsid w:val="00722A05"/>
    <w:rsid w:val="007245D9"/>
    <w:rsid w:val="00725461"/>
    <w:rsid w:val="00727251"/>
    <w:rsid w:val="00731A6E"/>
    <w:rsid w:val="00732410"/>
    <w:rsid w:val="0073353D"/>
    <w:rsid w:val="00734383"/>
    <w:rsid w:val="00734BD3"/>
    <w:rsid w:val="00735A57"/>
    <w:rsid w:val="00736508"/>
    <w:rsid w:val="0074055D"/>
    <w:rsid w:val="00741943"/>
    <w:rsid w:val="00741F8C"/>
    <w:rsid w:val="007434C4"/>
    <w:rsid w:val="00744B5C"/>
    <w:rsid w:val="0074634C"/>
    <w:rsid w:val="007502D0"/>
    <w:rsid w:val="00752B03"/>
    <w:rsid w:val="007535C2"/>
    <w:rsid w:val="00753D8B"/>
    <w:rsid w:val="0075452B"/>
    <w:rsid w:val="00755968"/>
    <w:rsid w:val="007602C5"/>
    <w:rsid w:val="00760337"/>
    <w:rsid w:val="00760F81"/>
    <w:rsid w:val="00761969"/>
    <w:rsid w:val="00761B8D"/>
    <w:rsid w:val="00762B8D"/>
    <w:rsid w:val="00763AD5"/>
    <w:rsid w:val="0076424A"/>
    <w:rsid w:val="007654FF"/>
    <w:rsid w:val="007659CB"/>
    <w:rsid w:val="00766444"/>
    <w:rsid w:val="0077049D"/>
    <w:rsid w:val="007708CA"/>
    <w:rsid w:val="00771381"/>
    <w:rsid w:val="00771942"/>
    <w:rsid w:val="00771E3C"/>
    <w:rsid w:val="0077262F"/>
    <w:rsid w:val="00772A7B"/>
    <w:rsid w:val="00772C29"/>
    <w:rsid w:val="00773D10"/>
    <w:rsid w:val="00774085"/>
    <w:rsid w:val="00774699"/>
    <w:rsid w:val="00775447"/>
    <w:rsid w:val="007766C9"/>
    <w:rsid w:val="0077708C"/>
    <w:rsid w:val="00777557"/>
    <w:rsid w:val="00777BDF"/>
    <w:rsid w:val="00782A70"/>
    <w:rsid w:val="00783F9D"/>
    <w:rsid w:val="00785191"/>
    <w:rsid w:val="00786F76"/>
    <w:rsid w:val="00787B81"/>
    <w:rsid w:val="0079054C"/>
    <w:rsid w:val="007917D6"/>
    <w:rsid w:val="00792796"/>
    <w:rsid w:val="00792DA5"/>
    <w:rsid w:val="007945CE"/>
    <w:rsid w:val="007956CD"/>
    <w:rsid w:val="00797C02"/>
    <w:rsid w:val="007A02AA"/>
    <w:rsid w:val="007A0B4A"/>
    <w:rsid w:val="007A13FF"/>
    <w:rsid w:val="007A1574"/>
    <w:rsid w:val="007A1E36"/>
    <w:rsid w:val="007A3795"/>
    <w:rsid w:val="007A449E"/>
    <w:rsid w:val="007A49B2"/>
    <w:rsid w:val="007A56C6"/>
    <w:rsid w:val="007A57C3"/>
    <w:rsid w:val="007A5841"/>
    <w:rsid w:val="007A6CDD"/>
    <w:rsid w:val="007A7DB3"/>
    <w:rsid w:val="007B027F"/>
    <w:rsid w:val="007B13EA"/>
    <w:rsid w:val="007B1578"/>
    <w:rsid w:val="007B2CDA"/>
    <w:rsid w:val="007B303A"/>
    <w:rsid w:val="007B3CE7"/>
    <w:rsid w:val="007B43AA"/>
    <w:rsid w:val="007B5322"/>
    <w:rsid w:val="007B6029"/>
    <w:rsid w:val="007B6771"/>
    <w:rsid w:val="007B6F0B"/>
    <w:rsid w:val="007B7534"/>
    <w:rsid w:val="007C05A5"/>
    <w:rsid w:val="007C072F"/>
    <w:rsid w:val="007C1036"/>
    <w:rsid w:val="007C21A3"/>
    <w:rsid w:val="007C2640"/>
    <w:rsid w:val="007C2966"/>
    <w:rsid w:val="007C4232"/>
    <w:rsid w:val="007C4276"/>
    <w:rsid w:val="007C43A7"/>
    <w:rsid w:val="007C45EB"/>
    <w:rsid w:val="007C497C"/>
    <w:rsid w:val="007C5C81"/>
    <w:rsid w:val="007C7940"/>
    <w:rsid w:val="007D0917"/>
    <w:rsid w:val="007D16AD"/>
    <w:rsid w:val="007D2453"/>
    <w:rsid w:val="007D4694"/>
    <w:rsid w:val="007D4ADD"/>
    <w:rsid w:val="007D50F7"/>
    <w:rsid w:val="007D510A"/>
    <w:rsid w:val="007D642F"/>
    <w:rsid w:val="007D6F80"/>
    <w:rsid w:val="007D7C0E"/>
    <w:rsid w:val="007D7CB2"/>
    <w:rsid w:val="007D7F88"/>
    <w:rsid w:val="007E0783"/>
    <w:rsid w:val="007E11C4"/>
    <w:rsid w:val="007E207F"/>
    <w:rsid w:val="007E29E1"/>
    <w:rsid w:val="007E3F3B"/>
    <w:rsid w:val="007E4916"/>
    <w:rsid w:val="007E65A5"/>
    <w:rsid w:val="007E6E04"/>
    <w:rsid w:val="007E723C"/>
    <w:rsid w:val="007E7446"/>
    <w:rsid w:val="007F00C2"/>
    <w:rsid w:val="007F11EB"/>
    <w:rsid w:val="007F146F"/>
    <w:rsid w:val="007F2C8E"/>
    <w:rsid w:val="007F3912"/>
    <w:rsid w:val="007F40F8"/>
    <w:rsid w:val="007F4EE1"/>
    <w:rsid w:val="007F59BC"/>
    <w:rsid w:val="007F6EE7"/>
    <w:rsid w:val="007F7CD4"/>
    <w:rsid w:val="00800049"/>
    <w:rsid w:val="008001FD"/>
    <w:rsid w:val="00800C73"/>
    <w:rsid w:val="00800E9B"/>
    <w:rsid w:val="0080191B"/>
    <w:rsid w:val="008028D6"/>
    <w:rsid w:val="00805E94"/>
    <w:rsid w:val="008061E7"/>
    <w:rsid w:val="008077CE"/>
    <w:rsid w:val="00807AE5"/>
    <w:rsid w:val="008101FD"/>
    <w:rsid w:val="00810C4B"/>
    <w:rsid w:val="00811226"/>
    <w:rsid w:val="00811A2D"/>
    <w:rsid w:val="00814F01"/>
    <w:rsid w:val="0081681F"/>
    <w:rsid w:val="00820CC3"/>
    <w:rsid w:val="00820F88"/>
    <w:rsid w:val="00822704"/>
    <w:rsid w:val="00822F2B"/>
    <w:rsid w:val="00823658"/>
    <w:rsid w:val="00823DCD"/>
    <w:rsid w:val="00825212"/>
    <w:rsid w:val="00826AC5"/>
    <w:rsid w:val="00827806"/>
    <w:rsid w:val="0083094E"/>
    <w:rsid w:val="00830A38"/>
    <w:rsid w:val="00831250"/>
    <w:rsid w:val="00831501"/>
    <w:rsid w:val="00833889"/>
    <w:rsid w:val="008342B6"/>
    <w:rsid w:val="00835088"/>
    <w:rsid w:val="0083556B"/>
    <w:rsid w:val="00836AD5"/>
    <w:rsid w:val="00836C74"/>
    <w:rsid w:val="00840822"/>
    <w:rsid w:val="00840842"/>
    <w:rsid w:val="00841AAF"/>
    <w:rsid w:val="008422F8"/>
    <w:rsid w:val="0084272B"/>
    <w:rsid w:val="008428A7"/>
    <w:rsid w:val="00842D15"/>
    <w:rsid w:val="00843244"/>
    <w:rsid w:val="008432A6"/>
    <w:rsid w:val="00843D36"/>
    <w:rsid w:val="00844902"/>
    <w:rsid w:val="00845CA2"/>
    <w:rsid w:val="00846805"/>
    <w:rsid w:val="00850613"/>
    <w:rsid w:val="00850718"/>
    <w:rsid w:val="0085167B"/>
    <w:rsid w:val="00852C29"/>
    <w:rsid w:val="008569EB"/>
    <w:rsid w:val="00856B10"/>
    <w:rsid w:val="00856B71"/>
    <w:rsid w:val="00857113"/>
    <w:rsid w:val="0085793E"/>
    <w:rsid w:val="0086008F"/>
    <w:rsid w:val="0086105B"/>
    <w:rsid w:val="00861960"/>
    <w:rsid w:val="00862060"/>
    <w:rsid w:val="0086294E"/>
    <w:rsid w:val="00863AFB"/>
    <w:rsid w:val="008663A0"/>
    <w:rsid w:val="008664F3"/>
    <w:rsid w:val="00866749"/>
    <w:rsid w:val="00867C21"/>
    <w:rsid w:val="0087100B"/>
    <w:rsid w:val="008720A3"/>
    <w:rsid w:val="008735CF"/>
    <w:rsid w:val="00873FB7"/>
    <w:rsid w:val="00874B22"/>
    <w:rsid w:val="008754DA"/>
    <w:rsid w:val="00875902"/>
    <w:rsid w:val="00875A8C"/>
    <w:rsid w:val="00876CFC"/>
    <w:rsid w:val="00876D7C"/>
    <w:rsid w:val="008772A9"/>
    <w:rsid w:val="00880523"/>
    <w:rsid w:val="00880CA0"/>
    <w:rsid w:val="00882CC7"/>
    <w:rsid w:val="00882D89"/>
    <w:rsid w:val="00883850"/>
    <w:rsid w:val="00885366"/>
    <w:rsid w:val="00885AC2"/>
    <w:rsid w:val="0088695A"/>
    <w:rsid w:val="00886EEF"/>
    <w:rsid w:val="00887E34"/>
    <w:rsid w:val="008912AB"/>
    <w:rsid w:val="008919FC"/>
    <w:rsid w:val="00891AC9"/>
    <w:rsid w:val="008923D8"/>
    <w:rsid w:val="0089351B"/>
    <w:rsid w:val="00893B28"/>
    <w:rsid w:val="00894232"/>
    <w:rsid w:val="0089608C"/>
    <w:rsid w:val="00896CF2"/>
    <w:rsid w:val="008A0627"/>
    <w:rsid w:val="008A19CD"/>
    <w:rsid w:val="008A2689"/>
    <w:rsid w:val="008A2B95"/>
    <w:rsid w:val="008A2CFE"/>
    <w:rsid w:val="008A35BC"/>
    <w:rsid w:val="008A3861"/>
    <w:rsid w:val="008A490D"/>
    <w:rsid w:val="008A4926"/>
    <w:rsid w:val="008A4CBE"/>
    <w:rsid w:val="008A60A4"/>
    <w:rsid w:val="008A6BC0"/>
    <w:rsid w:val="008B0031"/>
    <w:rsid w:val="008B0097"/>
    <w:rsid w:val="008B0A20"/>
    <w:rsid w:val="008B11A1"/>
    <w:rsid w:val="008B14EF"/>
    <w:rsid w:val="008B2810"/>
    <w:rsid w:val="008B2A97"/>
    <w:rsid w:val="008B2DE0"/>
    <w:rsid w:val="008B2FFE"/>
    <w:rsid w:val="008B31C6"/>
    <w:rsid w:val="008B3862"/>
    <w:rsid w:val="008B398E"/>
    <w:rsid w:val="008B5295"/>
    <w:rsid w:val="008B6887"/>
    <w:rsid w:val="008B7ACC"/>
    <w:rsid w:val="008C040D"/>
    <w:rsid w:val="008C0E7D"/>
    <w:rsid w:val="008C1BF9"/>
    <w:rsid w:val="008C2FD6"/>
    <w:rsid w:val="008C3E31"/>
    <w:rsid w:val="008C44E5"/>
    <w:rsid w:val="008C48EC"/>
    <w:rsid w:val="008C48F8"/>
    <w:rsid w:val="008C4A39"/>
    <w:rsid w:val="008C4DD0"/>
    <w:rsid w:val="008C5AF2"/>
    <w:rsid w:val="008C67E6"/>
    <w:rsid w:val="008C708E"/>
    <w:rsid w:val="008C754B"/>
    <w:rsid w:val="008D41BD"/>
    <w:rsid w:val="008D43D3"/>
    <w:rsid w:val="008D507E"/>
    <w:rsid w:val="008D589C"/>
    <w:rsid w:val="008D708B"/>
    <w:rsid w:val="008E0CD2"/>
    <w:rsid w:val="008E35A7"/>
    <w:rsid w:val="008E46A4"/>
    <w:rsid w:val="008E7779"/>
    <w:rsid w:val="008E7F74"/>
    <w:rsid w:val="008F0464"/>
    <w:rsid w:val="008F2B76"/>
    <w:rsid w:val="008F3888"/>
    <w:rsid w:val="008F4483"/>
    <w:rsid w:val="008F4F35"/>
    <w:rsid w:val="008F525F"/>
    <w:rsid w:val="008F53F5"/>
    <w:rsid w:val="008F7A11"/>
    <w:rsid w:val="008F7C58"/>
    <w:rsid w:val="0090318C"/>
    <w:rsid w:val="00903855"/>
    <w:rsid w:val="009042A7"/>
    <w:rsid w:val="009046DF"/>
    <w:rsid w:val="00904701"/>
    <w:rsid w:val="00904BBF"/>
    <w:rsid w:val="009065E2"/>
    <w:rsid w:val="00906F59"/>
    <w:rsid w:val="0091044E"/>
    <w:rsid w:val="009123EE"/>
    <w:rsid w:val="00913439"/>
    <w:rsid w:val="00914A65"/>
    <w:rsid w:val="00914ECD"/>
    <w:rsid w:val="00914FD0"/>
    <w:rsid w:val="00915453"/>
    <w:rsid w:val="00915E28"/>
    <w:rsid w:val="009169E7"/>
    <w:rsid w:val="00916C9C"/>
    <w:rsid w:val="00917A03"/>
    <w:rsid w:val="00917B5F"/>
    <w:rsid w:val="0092006E"/>
    <w:rsid w:val="00920D2C"/>
    <w:rsid w:val="009211BE"/>
    <w:rsid w:val="00921985"/>
    <w:rsid w:val="00921E5C"/>
    <w:rsid w:val="0092407E"/>
    <w:rsid w:val="009249C3"/>
    <w:rsid w:val="009258F7"/>
    <w:rsid w:val="00925F7C"/>
    <w:rsid w:val="009269ED"/>
    <w:rsid w:val="009275A0"/>
    <w:rsid w:val="00931280"/>
    <w:rsid w:val="0093189B"/>
    <w:rsid w:val="00933FA1"/>
    <w:rsid w:val="00934A65"/>
    <w:rsid w:val="00934E48"/>
    <w:rsid w:val="00934F7A"/>
    <w:rsid w:val="00935F91"/>
    <w:rsid w:val="00936496"/>
    <w:rsid w:val="00936D76"/>
    <w:rsid w:val="0093791D"/>
    <w:rsid w:val="00941017"/>
    <w:rsid w:val="00943510"/>
    <w:rsid w:val="00943A7C"/>
    <w:rsid w:val="00944495"/>
    <w:rsid w:val="009458CD"/>
    <w:rsid w:val="009459D5"/>
    <w:rsid w:val="00946C19"/>
    <w:rsid w:val="00952447"/>
    <w:rsid w:val="00952FC1"/>
    <w:rsid w:val="0095422C"/>
    <w:rsid w:val="0095440D"/>
    <w:rsid w:val="009546D9"/>
    <w:rsid w:val="009553E0"/>
    <w:rsid w:val="0095588F"/>
    <w:rsid w:val="00956954"/>
    <w:rsid w:val="00956A70"/>
    <w:rsid w:val="00956D93"/>
    <w:rsid w:val="00960388"/>
    <w:rsid w:val="00960B6D"/>
    <w:rsid w:val="00960CCC"/>
    <w:rsid w:val="0096102B"/>
    <w:rsid w:val="00961092"/>
    <w:rsid w:val="0096309C"/>
    <w:rsid w:val="00963241"/>
    <w:rsid w:val="0096344D"/>
    <w:rsid w:val="00964121"/>
    <w:rsid w:val="009642F7"/>
    <w:rsid w:val="00964BAB"/>
    <w:rsid w:val="00967522"/>
    <w:rsid w:val="00967EA8"/>
    <w:rsid w:val="009729DF"/>
    <w:rsid w:val="00972B25"/>
    <w:rsid w:val="00972EAD"/>
    <w:rsid w:val="00973119"/>
    <w:rsid w:val="00973C24"/>
    <w:rsid w:val="00975107"/>
    <w:rsid w:val="009757B4"/>
    <w:rsid w:val="009768D9"/>
    <w:rsid w:val="00977925"/>
    <w:rsid w:val="009779E5"/>
    <w:rsid w:val="0098037B"/>
    <w:rsid w:val="0098038F"/>
    <w:rsid w:val="00980794"/>
    <w:rsid w:val="00981AB4"/>
    <w:rsid w:val="009824FB"/>
    <w:rsid w:val="009829B2"/>
    <w:rsid w:val="00983D3C"/>
    <w:rsid w:val="009842D9"/>
    <w:rsid w:val="0098510A"/>
    <w:rsid w:val="0098587F"/>
    <w:rsid w:val="00986CCB"/>
    <w:rsid w:val="009872B4"/>
    <w:rsid w:val="00987B90"/>
    <w:rsid w:val="00990928"/>
    <w:rsid w:val="0099110B"/>
    <w:rsid w:val="00991714"/>
    <w:rsid w:val="0099271F"/>
    <w:rsid w:val="0099298E"/>
    <w:rsid w:val="00992A17"/>
    <w:rsid w:val="00994F97"/>
    <w:rsid w:val="0099562B"/>
    <w:rsid w:val="00995782"/>
    <w:rsid w:val="00995FB1"/>
    <w:rsid w:val="00996ABB"/>
    <w:rsid w:val="00996E16"/>
    <w:rsid w:val="0099764A"/>
    <w:rsid w:val="009A05E9"/>
    <w:rsid w:val="009A0AFD"/>
    <w:rsid w:val="009A17B4"/>
    <w:rsid w:val="009A30B8"/>
    <w:rsid w:val="009A3B93"/>
    <w:rsid w:val="009A6388"/>
    <w:rsid w:val="009A6803"/>
    <w:rsid w:val="009B043F"/>
    <w:rsid w:val="009B046B"/>
    <w:rsid w:val="009B18D4"/>
    <w:rsid w:val="009B2C1B"/>
    <w:rsid w:val="009B37EE"/>
    <w:rsid w:val="009B3AE7"/>
    <w:rsid w:val="009B4241"/>
    <w:rsid w:val="009B5BA5"/>
    <w:rsid w:val="009B6276"/>
    <w:rsid w:val="009B70B6"/>
    <w:rsid w:val="009B7449"/>
    <w:rsid w:val="009C1173"/>
    <w:rsid w:val="009C1188"/>
    <w:rsid w:val="009C1846"/>
    <w:rsid w:val="009C1E0E"/>
    <w:rsid w:val="009C2DF7"/>
    <w:rsid w:val="009C3823"/>
    <w:rsid w:val="009C44FE"/>
    <w:rsid w:val="009C5232"/>
    <w:rsid w:val="009C6CF4"/>
    <w:rsid w:val="009C7988"/>
    <w:rsid w:val="009D5AA7"/>
    <w:rsid w:val="009D6238"/>
    <w:rsid w:val="009D7D19"/>
    <w:rsid w:val="009E012A"/>
    <w:rsid w:val="009E0991"/>
    <w:rsid w:val="009E0B1E"/>
    <w:rsid w:val="009E0F61"/>
    <w:rsid w:val="009E1085"/>
    <w:rsid w:val="009E13F4"/>
    <w:rsid w:val="009E33EC"/>
    <w:rsid w:val="009E34B8"/>
    <w:rsid w:val="009E5428"/>
    <w:rsid w:val="009E5C44"/>
    <w:rsid w:val="009E5E26"/>
    <w:rsid w:val="009E60B7"/>
    <w:rsid w:val="009F0157"/>
    <w:rsid w:val="009F0E7C"/>
    <w:rsid w:val="009F0F10"/>
    <w:rsid w:val="009F0F7B"/>
    <w:rsid w:val="009F2E5A"/>
    <w:rsid w:val="009F3495"/>
    <w:rsid w:val="009F3DB7"/>
    <w:rsid w:val="009F3FED"/>
    <w:rsid w:val="009F4DF4"/>
    <w:rsid w:val="009F4EDD"/>
    <w:rsid w:val="009F5138"/>
    <w:rsid w:val="009F6DF0"/>
    <w:rsid w:val="009F7FE4"/>
    <w:rsid w:val="00A003A0"/>
    <w:rsid w:val="00A01C23"/>
    <w:rsid w:val="00A01D22"/>
    <w:rsid w:val="00A02543"/>
    <w:rsid w:val="00A02DD5"/>
    <w:rsid w:val="00A0305D"/>
    <w:rsid w:val="00A035F6"/>
    <w:rsid w:val="00A044B7"/>
    <w:rsid w:val="00A04793"/>
    <w:rsid w:val="00A04A86"/>
    <w:rsid w:val="00A04B30"/>
    <w:rsid w:val="00A05210"/>
    <w:rsid w:val="00A06182"/>
    <w:rsid w:val="00A061D9"/>
    <w:rsid w:val="00A06A8F"/>
    <w:rsid w:val="00A078E5"/>
    <w:rsid w:val="00A07D28"/>
    <w:rsid w:val="00A07E63"/>
    <w:rsid w:val="00A1000F"/>
    <w:rsid w:val="00A10078"/>
    <w:rsid w:val="00A104E2"/>
    <w:rsid w:val="00A10614"/>
    <w:rsid w:val="00A11192"/>
    <w:rsid w:val="00A11667"/>
    <w:rsid w:val="00A11882"/>
    <w:rsid w:val="00A120A1"/>
    <w:rsid w:val="00A1241A"/>
    <w:rsid w:val="00A143F3"/>
    <w:rsid w:val="00A1447E"/>
    <w:rsid w:val="00A15259"/>
    <w:rsid w:val="00A1557D"/>
    <w:rsid w:val="00A160AC"/>
    <w:rsid w:val="00A168E6"/>
    <w:rsid w:val="00A168F5"/>
    <w:rsid w:val="00A16E91"/>
    <w:rsid w:val="00A17C97"/>
    <w:rsid w:val="00A21CAC"/>
    <w:rsid w:val="00A21D15"/>
    <w:rsid w:val="00A21D2C"/>
    <w:rsid w:val="00A24563"/>
    <w:rsid w:val="00A24B76"/>
    <w:rsid w:val="00A25506"/>
    <w:rsid w:val="00A25710"/>
    <w:rsid w:val="00A25DAE"/>
    <w:rsid w:val="00A25EF3"/>
    <w:rsid w:val="00A27832"/>
    <w:rsid w:val="00A304ED"/>
    <w:rsid w:val="00A30DE0"/>
    <w:rsid w:val="00A313D4"/>
    <w:rsid w:val="00A31972"/>
    <w:rsid w:val="00A31D7C"/>
    <w:rsid w:val="00A33D4C"/>
    <w:rsid w:val="00A3535C"/>
    <w:rsid w:val="00A368E9"/>
    <w:rsid w:val="00A36B9F"/>
    <w:rsid w:val="00A41290"/>
    <w:rsid w:val="00A421BF"/>
    <w:rsid w:val="00A43CAB"/>
    <w:rsid w:val="00A45E4E"/>
    <w:rsid w:val="00A46593"/>
    <w:rsid w:val="00A46771"/>
    <w:rsid w:val="00A46E44"/>
    <w:rsid w:val="00A478CB"/>
    <w:rsid w:val="00A50DB0"/>
    <w:rsid w:val="00A51808"/>
    <w:rsid w:val="00A52588"/>
    <w:rsid w:val="00A52661"/>
    <w:rsid w:val="00A535B3"/>
    <w:rsid w:val="00A53A1D"/>
    <w:rsid w:val="00A54143"/>
    <w:rsid w:val="00A54D4D"/>
    <w:rsid w:val="00A56BE2"/>
    <w:rsid w:val="00A57CFD"/>
    <w:rsid w:val="00A60F73"/>
    <w:rsid w:val="00A624B3"/>
    <w:rsid w:val="00A626C9"/>
    <w:rsid w:val="00A62A69"/>
    <w:rsid w:val="00A62D3C"/>
    <w:rsid w:val="00A63D2E"/>
    <w:rsid w:val="00A646DC"/>
    <w:rsid w:val="00A65D1F"/>
    <w:rsid w:val="00A6614E"/>
    <w:rsid w:val="00A66E0C"/>
    <w:rsid w:val="00A66FE9"/>
    <w:rsid w:val="00A70B26"/>
    <w:rsid w:val="00A70E53"/>
    <w:rsid w:val="00A70ED5"/>
    <w:rsid w:val="00A7130B"/>
    <w:rsid w:val="00A71A5B"/>
    <w:rsid w:val="00A72311"/>
    <w:rsid w:val="00A73027"/>
    <w:rsid w:val="00A744F7"/>
    <w:rsid w:val="00A74A0C"/>
    <w:rsid w:val="00A7544B"/>
    <w:rsid w:val="00A7564B"/>
    <w:rsid w:val="00A75883"/>
    <w:rsid w:val="00A75995"/>
    <w:rsid w:val="00A7611F"/>
    <w:rsid w:val="00A77D5B"/>
    <w:rsid w:val="00A8080A"/>
    <w:rsid w:val="00A80944"/>
    <w:rsid w:val="00A8283A"/>
    <w:rsid w:val="00A8397A"/>
    <w:rsid w:val="00A83B40"/>
    <w:rsid w:val="00A83C6F"/>
    <w:rsid w:val="00A83F77"/>
    <w:rsid w:val="00A84837"/>
    <w:rsid w:val="00A84BC1"/>
    <w:rsid w:val="00A8596F"/>
    <w:rsid w:val="00A87482"/>
    <w:rsid w:val="00A9036F"/>
    <w:rsid w:val="00A903C9"/>
    <w:rsid w:val="00A903DC"/>
    <w:rsid w:val="00A9087F"/>
    <w:rsid w:val="00A90E08"/>
    <w:rsid w:val="00A919A7"/>
    <w:rsid w:val="00A92F6A"/>
    <w:rsid w:val="00A93E36"/>
    <w:rsid w:val="00A94DA6"/>
    <w:rsid w:val="00A952E9"/>
    <w:rsid w:val="00A958F1"/>
    <w:rsid w:val="00A96670"/>
    <w:rsid w:val="00A96F76"/>
    <w:rsid w:val="00A973DF"/>
    <w:rsid w:val="00A97B0D"/>
    <w:rsid w:val="00A97E1D"/>
    <w:rsid w:val="00AA03F0"/>
    <w:rsid w:val="00AA0970"/>
    <w:rsid w:val="00AA148B"/>
    <w:rsid w:val="00AA26CE"/>
    <w:rsid w:val="00AA329A"/>
    <w:rsid w:val="00AA3462"/>
    <w:rsid w:val="00AA3593"/>
    <w:rsid w:val="00AA5C7F"/>
    <w:rsid w:val="00AA5D5B"/>
    <w:rsid w:val="00AA6A18"/>
    <w:rsid w:val="00AA6C0C"/>
    <w:rsid w:val="00AB02EF"/>
    <w:rsid w:val="00AB0A0A"/>
    <w:rsid w:val="00AB0CE5"/>
    <w:rsid w:val="00AB1394"/>
    <w:rsid w:val="00AB1A31"/>
    <w:rsid w:val="00AB1BC2"/>
    <w:rsid w:val="00AB1C99"/>
    <w:rsid w:val="00AB1DB7"/>
    <w:rsid w:val="00AB310F"/>
    <w:rsid w:val="00AB3F0D"/>
    <w:rsid w:val="00AB4E5D"/>
    <w:rsid w:val="00AB5BED"/>
    <w:rsid w:val="00AB5C5A"/>
    <w:rsid w:val="00AB620D"/>
    <w:rsid w:val="00AB6FD2"/>
    <w:rsid w:val="00AB7C44"/>
    <w:rsid w:val="00AC054D"/>
    <w:rsid w:val="00AC0852"/>
    <w:rsid w:val="00AC2718"/>
    <w:rsid w:val="00AC28B6"/>
    <w:rsid w:val="00AC2FA4"/>
    <w:rsid w:val="00AC3F2C"/>
    <w:rsid w:val="00AC4954"/>
    <w:rsid w:val="00AC4A13"/>
    <w:rsid w:val="00AC4E6C"/>
    <w:rsid w:val="00AC54C7"/>
    <w:rsid w:val="00AC562D"/>
    <w:rsid w:val="00AC574C"/>
    <w:rsid w:val="00AC5AC2"/>
    <w:rsid w:val="00AD184C"/>
    <w:rsid w:val="00AD1EC7"/>
    <w:rsid w:val="00AD2B9C"/>
    <w:rsid w:val="00AD2D43"/>
    <w:rsid w:val="00AD348B"/>
    <w:rsid w:val="00AD3DA5"/>
    <w:rsid w:val="00AD3DB5"/>
    <w:rsid w:val="00AD402B"/>
    <w:rsid w:val="00AD475B"/>
    <w:rsid w:val="00AD4DEE"/>
    <w:rsid w:val="00AD5CA8"/>
    <w:rsid w:val="00AD626F"/>
    <w:rsid w:val="00AD792A"/>
    <w:rsid w:val="00AE02E6"/>
    <w:rsid w:val="00AE0AC6"/>
    <w:rsid w:val="00AE0D54"/>
    <w:rsid w:val="00AE0DFF"/>
    <w:rsid w:val="00AE1E36"/>
    <w:rsid w:val="00AE281E"/>
    <w:rsid w:val="00AE54EA"/>
    <w:rsid w:val="00AE6784"/>
    <w:rsid w:val="00AE6B99"/>
    <w:rsid w:val="00AE712B"/>
    <w:rsid w:val="00AE7335"/>
    <w:rsid w:val="00AF01AD"/>
    <w:rsid w:val="00AF15A3"/>
    <w:rsid w:val="00AF2C77"/>
    <w:rsid w:val="00AF3127"/>
    <w:rsid w:val="00AF3929"/>
    <w:rsid w:val="00AF3FA6"/>
    <w:rsid w:val="00AF5794"/>
    <w:rsid w:val="00AF61CC"/>
    <w:rsid w:val="00AF626C"/>
    <w:rsid w:val="00AF6C33"/>
    <w:rsid w:val="00AF769F"/>
    <w:rsid w:val="00B00319"/>
    <w:rsid w:val="00B01A9A"/>
    <w:rsid w:val="00B01D45"/>
    <w:rsid w:val="00B0224D"/>
    <w:rsid w:val="00B02A8B"/>
    <w:rsid w:val="00B02AA6"/>
    <w:rsid w:val="00B05C79"/>
    <w:rsid w:val="00B10485"/>
    <w:rsid w:val="00B10CBE"/>
    <w:rsid w:val="00B115F7"/>
    <w:rsid w:val="00B12399"/>
    <w:rsid w:val="00B15214"/>
    <w:rsid w:val="00B163B4"/>
    <w:rsid w:val="00B20CC4"/>
    <w:rsid w:val="00B211D7"/>
    <w:rsid w:val="00B2165E"/>
    <w:rsid w:val="00B21CA3"/>
    <w:rsid w:val="00B21ED9"/>
    <w:rsid w:val="00B24B41"/>
    <w:rsid w:val="00B257BA"/>
    <w:rsid w:val="00B25F75"/>
    <w:rsid w:val="00B27308"/>
    <w:rsid w:val="00B27396"/>
    <w:rsid w:val="00B27B46"/>
    <w:rsid w:val="00B303B0"/>
    <w:rsid w:val="00B30CAA"/>
    <w:rsid w:val="00B3246D"/>
    <w:rsid w:val="00B335FF"/>
    <w:rsid w:val="00B33C7D"/>
    <w:rsid w:val="00B3409A"/>
    <w:rsid w:val="00B3427C"/>
    <w:rsid w:val="00B35B86"/>
    <w:rsid w:val="00B35C2D"/>
    <w:rsid w:val="00B37532"/>
    <w:rsid w:val="00B400B9"/>
    <w:rsid w:val="00B407B9"/>
    <w:rsid w:val="00B41FD2"/>
    <w:rsid w:val="00B42372"/>
    <w:rsid w:val="00B42D5A"/>
    <w:rsid w:val="00B42F65"/>
    <w:rsid w:val="00B439B4"/>
    <w:rsid w:val="00B43E38"/>
    <w:rsid w:val="00B46E96"/>
    <w:rsid w:val="00B4740A"/>
    <w:rsid w:val="00B4793F"/>
    <w:rsid w:val="00B50491"/>
    <w:rsid w:val="00B50D5A"/>
    <w:rsid w:val="00B51558"/>
    <w:rsid w:val="00B5258E"/>
    <w:rsid w:val="00B53308"/>
    <w:rsid w:val="00B53496"/>
    <w:rsid w:val="00B5397A"/>
    <w:rsid w:val="00B5397E"/>
    <w:rsid w:val="00B53F82"/>
    <w:rsid w:val="00B5465C"/>
    <w:rsid w:val="00B55D69"/>
    <w:rsid w:val="00B55F08"/>
    <w:rsid w:val="00B5604E"/>
    <w:rsid w:val="00B561A4"/>
    <w:rsid w:val="00B574DC"/>
    <w:rsid w:val="00B62767"/>
    <w:rsid w:val="00B64C1A"/>
    <w:rsid w:val="00B64CF8"/>
    <w:rsid w:val="00B64D51"/>
    <w:rsid w:val="00B65790"/>
    <w:rsid w:val="00B65C77"/>
    <w:rsid w:val="00B6682E"/>
    <w:rsid w:val="00B6720E"/>
    <w:rsid w:val="00B67299"/>
    <w:rsid w:val="00B67514"/>
    <w:rsid w:val="00B70DA2"/>
    <w:rsid w:val="00B71BC0"/>
    <w:rsid w:val="00B72198"/>
    <w:rsid w:val="00B7273F"/>
    <w:rsid w:val="00B72AE2"/>
    <w:rsid w:val="00B737AB"/>
    <w:rsid w:val="00B74DD2"/>
    <w:rsid w:val="00B75FC5"/>
    <w:rsid w:val="00B763F4"/>
    <w:rsid w:val="00B766A2"/>
    <w:rsid w:val="00B76AC8"/>
    <w:rsid w:val="00B76E19"/>
    <w:rsid w:val="00B7726F"/>
    <w:rsid w:val="00B774CA"/>
    <w:rsid w:val="00B775CC"/>
    <w:rsid w:val="00B77BD0"/>
    <w:rsid w:val="00B80587"/>
    <w:rsid w:val="00B80846"/>
    <w:rsid w:val="00B80AB2"/>
    <w:rsid w:val="00B821AE"/>
    <w:rsid w:val="00B844F8"/>
    <w:rsid w:val="00B85298"/>
    <w:rsid w:val="00B85370"/>
    <w:rsid w:val="00B85EB0"/>
    <w:rsid w:val="00B85FCF"/>
    <w:rsid w:val="00B9191F"/>
    <w:rsid w:val="00B92803"/>
    <w:rsid w:val="00B92AF6"/>
    <w:rsid w:val="00B9365A"/>
    <w:rsid w:val="00B94871"/>
    <w:rsid w:val="00B95FB6"/>
    <w:rsid w:val="00B962F5"/>
    <w:rsid w:val="00B97D3C"/>
    <w:rsid w:val="00BA0C64"/>
    <w:rsid w:val="00BA28D1"/>
    <w:rsid w:val="00BA32E7"/>
    <w:rsid w:val="00BA411F"/>
    <w:rsid w:val="00BA5800"/>
    <w:rsid w:val="00BA5BC8"/>
    <w:rsid w:val="00BA6066"/>
    <w:rsid w:val="00BA6201"/>
    <w:rsid w:val="00BA67F5"/>
    <w:rsid w:val="00BA695B"/>
    <w:rsid w:val="00BA6C36"/>
    <w:rsid w:val="00BA6EA3"/>
    <w:rsid w:val="00BA70E2"/>
    <w:rsid w:val="00BA7C1C"/>
    <w:rsid w:val="00BB12A6"/>
    <w:rsid w:val="00BB194C"/>
    <w:rsid w:val="00BB1AE6"/>
    <w:rsid w:val="00BB2DC7"/>
    <w:rsid w:val="00BB455D"/>
    <w:rsid w:val="00BB4599"/>
    <w:rsid w:val="00BB4D20"/>
    <w:rsid w:val="00BB5A15"/>
    <w:rsid w:val="00BB60FA"/>
    <w:rsid w:val="00BB6A7D"/>
    <w:rsid w:val="00BC18A8"/>
    <w:rsid w:val="00BC1F81"/>
    <w:rsid w:val="00BC2E43"/>
    <w:rsid w:val="00BC317B"/>
    <w:rsid w:val="00BC3F57"/>
    <w:rsid w:val="00BC4FBC"/>
    <w:rsid w:val="00BC59B7"/>
    <w:rsid w:val="00BC6269"/>
    <w:rsid w:val="00BC76DF"/>
    <w:rsid w:val="00BD0C45"/>
    <w:rsid w:val="00BD1489"/>
    <w:rsid w:val="00BD16AB"/>
    <w:rsid w:val="00BD1795"/>
    <w:rsid w:val="00BD18E9"/>
    <w:rsid w:val="00BD2D8C"/>
    <w:rsid w:val="00BD458C"/>
    <w:rsid w:val="00BD5678"/>
    <w:rsid w:val="00BD5DF1"/>
    <w:rsid w:val="00BD607B"/>
    <w:rsid w:val="00BD71A7"/>
    <w:rsid w:val="00BE0453"/>
    <w:rsid w:val="00BE04AA"/>
    <w:rsid w:val="00BE0BE9"/>
    <w:rsid w:val="00BE1D83"/>
    <w:rsid w:val="00BE228C"/>
    <w:rsid w:val="00BE315A"/>
    <w:rsid w:val="00BE36B2"/>
    <w:rsid w:val="00BE3D53"/>
    <w:rsid w:val="00BE3DDF"/>
    <w:rsid w:val="00BE4584"/>
    <w:rsid w:val="00BE49A3"/>
    <w:rsid w:val="00BE599C"/>
    <w:rsid w:val="00BE5AC5"/>
    <w:rsid w:val="00BE5F74"/>
    <w:rsid w:val="00BE61A8"/>
    <w:rsid w:val="00BE6671"/>
    <w:rsid w:val="00BF5B30"/>
    <w:rsid w:val="00BF6589"/>
    <w:rsid w:val="00BF69CE"/>
    <w:rsid w:val="00BF6E38"/>
    <w:rsid w:val="00BF7843"/>
    <w:rsid w:val="00C00AD9"/>
    <w:rsid w:val="00C016DB"/>
    <w:rsid w:val="00C025EB"/>
    <w:rsid w:val="00C03405"/>
    <w:rsid w:val="00C059DE"/>
    <w:rsid w:val="00C06008"/>
    <w:rsid w:val="00C06040"/>
    <w:rsid w:val="00C06DB4"/>
    <w:rsid w:val="00C10C04"/>
    <w:rsid w:val="00C118FE"/>
    <w:rsid w:val="00C11F15"/>
    <w:rsid w:val="00C131B7"/>
    <w:rsid w:val="00C13B77"/>
    <w:rsid w:val="00C13FEB"/>
    <w:rsid w:val="00C146A3"/>
    <w:rsid w:val="00C14E75"/>
    <w:rsid w:val="00C14FAE"/>
    <w:rsid w:val="00C156F9"/>
    <w:rsid w:val="00C1623E"/>
    <w:rsid w:val="00C16FA6"/>
    <w:rsid w:val="00C17A4E"/>
    <w:rsid w:val="00C2069F"/>
    <w:rsid w:val="00C20877"/>
    <w:rsid w:val="00C2154B"/>
    <w:rsid w:val="00C217A2"/>
    <w:rsid w:val="00C21D26"/>
    <w:rsid w:val="00C21EE3"/>
    <w:rsid w:val="00C229FD"/>
    <w:rsid w:val="00C24997"/>
    <w:rsid w:val="00C24CF8"/>
    <w:rsid w:val="00C24FF4"/>
    <w:rsid w:val="00C25B2E"/>
    <w:rsid w:val="00C30610"/>
    <w:rsid w:val="00C31824"/>
    <w:rsid w:val="00C31A30"/>
    <w:rsid w:val="00C336FB"/>
    <w:rsid w:val="00C34D30"/>
    <w:rsid w:val="00C35833"/>
    <w:rsid w:val="00C361A7"/>
    <w:rsid w:val="00C368EC"/>
    <w:rsid w:val="00C36ACB"/>
    <w:rsid w:val="00C36F73"/>
    <w:rsid w:val="00C37342"/>
    <w:rsid w:val="00C41939"/>
    <w:rsid w:val="00C4206A"/>
    <w:rsid w:val="00C42098"/>
    <w:rsid w:val="00C42933"/>
    <w:rsid w:val="00C464A8"/>
    <w:rsid w:val="00C466D6"/>
    <w:rsid w:val="00C47846"/>
    <w:rsid w:val="00C5014C"/>
    <w:rsid w:val="00C505C6"/>
    <w:rsid w:val="00C521B2"/>
    <w:rsid w:val="00C52A19"/>
    <w:rsid w:val="00C538A5"/>
    <w:rsid w:val="00C543F5"/>
    <w:rsid w:val="00C5487B"/>
    <w:rsid w:val="00C549F3"/>
    <w:rsid w:val="00C55F90"/>
    <w:rsid w:val="00C561C0"/>
    <w:rsid w:val="00C5638A"/>
    <w:rsid w:val="00C56C56"/>
    <w:rsid w:val="00C57C45"/>
    <w:rsid w:val="00C610C1"/>
    <w:rsid w:val="00C6146F"/>
    <w:rsid w:val="00C62D89"/>
    <w:rsid w:val="00C643D2"/>
    <w:rsid w:val="00C651C5"/>
    <w:rsid w:val="00C659D8"/>
    <w:rsid w:val="00C6620B"/>
    <w:rsid w:val="00C66A88"/>
    <w:rsid w:val="00C66CC3"/>
    <w:rsid w:val="00C6762A"/>
    <w:rsid w:val="00C67FA1"/>
    <w:rsid w:val="00C71A67"/>
    <w:rsid w:val="00C7288F"/>
    <w:rsid w:val="00C72950"/>
    <w:rsid w:val="00C72AFD"/>
    <w:rsid w:val="00C7424C"/>
    <w:rsid w:val="00C742E0"/>
    <w:rsid w:val="00C7454B"/>
    <w:rsid w:val="00C74633"/>
    <w:rsid w:val="00C746D4"/>
    <w:rsid w:val="00C747A6"/>
    <w:rsid w:val="00C768DA"/>
    <w:rsid w:val="00C77394"/>
    <w:rsid w:val="00C778A8"/>
    <w:rsid w:val="00C810CC"/>
    <w:rsid w:val="00C81F6D"/>
    <w:rsid w:val="00C83CD9"/>
    <w:rsid w:val="00C843C4"/>
    <w:rsid w:val="00C847F1"/>
    <w:rsid w:val="00C84C47"/>
    <w:rsid w:val="00C856E0"/>
    <w:rsid w:val="00C8665B"/>
    <w:rsid w:val="00C86C48"/>
    <w:rsid w:val="00C87EF0"/>
    <w:rsid w:val="00C903E3"/>
    <w:rsid w:val="00C905E0"/>
    <w:rsid w:val="00C90898"/>
    <w:rsid w:val="00C908A9"/>
    <w:rsid w:val="00C90CD2"/>
    <w:rsid w:val="00C9143D"/>
    <w:rsid w:val="00C9147F"/>
    <w:rsid w:val="00C91A28"/>
    <w:rsid w:val="00C91D4C"/>
    <w:rsid w:val="00C92DCD"/>
    <w:rsid w:val="00C93A96"/>
    <w:rsid w:val="00C942D2"/>
    <w:rsid w:val="00C945E1"/>
    <w:rsid w:val="00C94753"/>
    <w:rsid w:val="00C949F1"/>
    <w:rsid w:val="00C96C66"/>
    <w:rsid w:val="00CA02AC"/>
    <w:rsid w:val="00CA0F4F"/>
    <w:rsid w:val="00CA1AF9"/>
    <w:rsid w:val="00CA3938"/>
    <w:rsid w:val="00CA54D2"/>
    <w:rsid w:val="00CA650E"/>
    <w:rsid w:val="00CA6B83"/>
    <w:rsid w:val="00CA6F6F"/>
    <w:rsid w:val="00CA796E"/>
    <w:rsid w:val="00CA7F55"/>
    <w:rsid w:val="00CB2FD0"/>
    <w:rsid w:val="00CB3A8E"/>
    <w:rsid w:val="00CB5EC7"/>
    <w:rsid w:val="00CB643A"/>
    <w:rsid w:val="00CB6899"/>
    <w:rsid w:val="00CB6D65"/>
    <w:rsid w:val="00CB78AB"/>
    <w:rsid w:val="00CC155B"/>
    <w:rsid w:val="00CC15FE"/>
    <w:rsid w:val="00CC2B85"/>
    <w:rsid w:val="00CC3EA1"/>
    <w:rsid w:val="00CC5BED"/>
    <w:rsid w:val="00CC5C8A"/>
    <w:rsid w:val="00CD0B46"/>
    <w:rsid w:val="00CD0F66"/>
    <w:rsid w:val="00CD2D67"/>
    <w:rsid w:val="00CD31AB"/>
    <w:rsid w:val="00CD34CE"/>
    <w:rsid w:val="00CD3CCE"/>
    <w:rsid w:val="00CD3D8A"/>
    <w:rsid w:val="00CD46EA"/>
    <w:rsid w:val="00CD543B"/>
    <w:rsid w:val="00CD6549"/>
    <w:rsid w:val="00CD7E1D"/>
    <w:rsid w:val="00CD7E22"/>
    <w:rsid w:val="00CE049E"/>
    <w:rsid w:val="00CE07F1"/>
    <w:rsid w:val="00CE0C99"/>
    <w:rsid w:val="00CE12BF"/>
    <w:rsid w:val="00CE1EEF"/>
    <w:rsid w:val="00CE22FA"/>
    <w:rsid w:val="00CE276A"/>
    <w:rsid w:val="00CE39AB"/>
    <w:rsid w:val="00CE4165"/>
    <w:rsid w:val="00CE450B"/>
    <w:rsid w:val="00CE5369"/>
    <w:rsid w:val="00CE5791"/>
    <w:rsid w:val="00CE5F08"/>
    <w:rsid w:val="00CE7399"/>
    <w:rsid w:val="00CF13D7"/>
    <w:rsid w:val="00CF1C34"/>
    <w:rsid w:val="00CF2AE5"/>
    <w:rsid w:val="00CF3649"/>
    <w:rsid w:val="00CF4F72"/>
    <w:rsid w:val="00CF4FD6"/>
    <w:rsid w:val="00CF526B"/>
    <w:rsid w:val="00CF646E"/>
    <w:rsid w:val="00CF6C05"/>
    <w:rsid w:val="00D00232"/>
    <w:rsid w:val="00D0048B"/>
    <w:rsid w:val="00D00644"/>
    <w:rsid w:val="00D01319"/>
    <w:rsid w:val="00D01945"/>
    <w:rsid w:val="00D021F3"/>
    <w:rsid w:val="00D03D5C"/>
    <w:rsid w:val="00D03F12"/>
    <w:rsid w:val="00D04BD5"/>
    <w:rsid w:val="00D0510E"/>
    <w:rsid w:val="00D05414"/>
    <w:rsid w:val="00D05DD6"/>
    <w:rsid w:val="00D06CEE"/>
    <w:rsid w:val="00D07475"/>
    <w:rsid w:val="00D0758B"/>
    <w:rsid w:val="00D104B1"/>
    <w:rsid w:val="00D1079C"/>
    <w:rsid w:val="00D10F6B"/>
    <w:rsid w:val="00D110D5"/>
    <w:rsid w:val="00D1263E"/>
    <w:rsid w:val="00D126CD"/>
    <w:rsid w:val="00D12B08"/>
    <w:rsid w:val="00D17C6B"/>
    <w:rsid w:val="00D17E14"/>
    <w:rsid w:val="00D17E67"/>
    <w:rsid w:val="00D20E45"/>
    <w:rsid w:val="00D20FD1"/>
    <w:rsid w:val="00D2262E"/>
    <w:rsid w:val="00D230DF"/>
    <w:rsid w:val="00D232E6"/>
    <w:rsid w:val="00D233F7"/>
    <w:rsid w:val="00D24DFF"/>
    <w:rsid w:val="00D25DC0"/>
    <w:rsid w:val="00D2609C"/>
    <w:rsid w:val="00D26932"/>
    <w:rsid w:val="00D2762C"/>
    <w:rsid w:val="00D27E25"/>
    <w:rsid w:val="00D27F8A"/>
    <w:rsid w:val="00D30C11"/>
    <w:rsid w:val="00D313CD"/>
    <w:rsid w:val="00D31A1C"/>
    <w:rsid w:val="00D31A76"/>
    <w:rsid w:val="00D31B32"/>
    <w:rsid w:val="00D31FDC"/>
    <w:rsid w:val="00D3285C"/>
    <w:rsid w:val="00D35D2A"/>
    <w:rsid w:val="00D36F01"/>
    <w:rsid w:val="00D3749A"/>
    <w:rsid w:val="00D376A1"/>
    <w:rsid w:val="00D37807"/>
    <w:rsid w:val="00D41C21"/>
    <w:rsid w:val="00D41D8D"/>
    <w:rsid w:val="00D42823"/>
    <w:rsid w:val="00D432B2"/>
    <w:rsid w:val="00D43649"/>
    <w:rsid w:val="00D43BF3"/>
    <w:rsid w:val="00D444EE"/>
    <w:rsid w:val="00D45249"/>
    <w:rsid w:val="00D4562B"/>
    <w:rsid w:val="00D45848"/>
    <w:rsid w:val="00D46AF2"/>
    <w:rsid w:val="00D4788B"/>
    <w:rsid w:val="00D51BC8"/>
    <w:rsid w:val="00D52346"/>
    <w:rsid w:val="00D53573"/>
    <w:rsid w:val="00D53B63"/>
    <w:rsid w:val="00D544FF"/>
    <w:rsid w:val="00D546EB"/>
    <w:rsid w:val="00D54AC9"/>
    <w:rsid w:val="00D54D1D"/>
    <w:rsid w:val="00D55D1E"/>
    <w:rsid w:val="00D56148"/>
    <w:rsid w:val="00D5618C"/>
    <w:rsid w:val="00D60D49"/>
    <w:rsid w:val="00D60DFE"/>
    <w:rsid w:val="00D61811"/>
    <w:rsid w:val="00D61F82"/>
    <w:rsid w:val="00D6229D"/>
    <w:rsid w:val="00D62A93"/>
    <w:rsid w:val="00D62C93"/>
    <w:rsid w:val="00D65F55"/>
    <w:rsid w:val="00D663CB"/>
    <w:rsid w:val="00D6736E"/>
    <w:rsid w:val="00D67C60"/>
    <w:rsid w:val="00D7014A"/>
    <w:rsid w:val="00D705AB"/>
    <w:rsid w:val="00D72EED"/>
    <w:rsid w:val="00D740F9"/>
    <w:rsid w:val="00D7430D"/>
    <w:rsid w:val="00D74465"/>
    <w:rsid w:val="00D74568"/>
    <w:rsid w:val="00D745F2"/>
    <w:rsid w:val="00D76927"/>
    <w:rsid w:val="00D7772A"/>
    <w:rsid w:val="00D80EB9"/>
    <w:rsid w:val="00D81825"/>
    <w:rsid w:val="00D819B0"/>
    <w:rsid w:val="00D836B5"/>
    <w:rsid w:val="00D83E40"/>
    <w:rsid w:val="00D8492A"/>
    <w:rsid w:val="00D8616E"/>
    <w:rsid w:val="00D861CB"/>
    <w:rsid w:val="00D87EF1"/>
    <w:rsid w:val="00D905DE"/>
    <w:rsid w:val="00D91362"/>
    <w:rsid w:val="00D91D2C"/>
    <w:rsid w:val="00D935FE"/>
    <w:rsid w:val="00D946C4"/>
    <w:rsid w:val="00D94792"/>
    <w:rsid w:val="00D96E38"/>
    <w:rsid w:val="00DA0CE9"/>
    <w:rsid w:val="00DA0FE0"/>
    <w:rsid w:val="00DA1060"/>
    <w:rsid w:val="00DA1436"/>
    <w:rsid w:val="00DA184B"/>
    <w:rsid w:val="00DA1AC7"/>
    <w:rsid w:val="00DA27C0"/>
    <w:rsid w:val="00DA28A8"/>
    <w:rsid w:val="00DA2BD5"/>
    <w:rsid w:val="00DA5F4C"/>
    <w:rsid w:val="00DB030B"/>
    <w:rsid w:val="00DB03B9"/>
    <w:rsid w:val="00DB080C"/>
    <w:rsid w:val="00DB0E64"/>
    <w:rsid w:val="00DB16FF"/>
    <w:rsid w:val="00DB2293"/>
    <w:rsid w:val="00DB3F9C"/>
    <w:rsid w:val="00DB4E9B"/>
    <w:rsid w:val="00DB5377"/>
    <w:rsid w:val="00DB64B7"/>
    <w:rsid w:val="00DB7020"/>
    <w:rsid w:val="00DB703A"/>
    <w:rsid w:val="00DB7544"/>
    <w:rsid w:val="00DC03F1"/>
    <w:rsid w:val="00DC1348"/>
    <w:rsid w:val="00DC1462"/>
    <w:rsid w:val="00DC409A"/>
    <w:rsid w:val="00DC4B1B"/>
    <w:rsid w:val="00DC4B79"/>
    <w:rsid w:val="00DC4DA8"/>
    <w:rsid w:val="00DC5386"/>
    <w:rsid w:val="00DC69B8"/>
    <w:rsid w:val="00DC7287"/>
    <w:rsid w:val="00DC74BB"/>
    <w:rsid w:val="00DC7D71"/>
    <w:rsid w:val="00DD00B2"/>
    <w:rsid w:val="00DD04E9"/>
    <w:rsid w:val="00DD058F"/>
    <w:rsid w:val="00DD07D5"/>
    <w:rsid w:val="00DD12C0"/>
    <w:rsid w:val="00DD1787"/>
    <w:rsid w:val="00DD4EA4"/>
    <w:rsid w:val="00DD54F7"/>
    <w:rsid w:val="00DD5824"/>
    <w:rsid w:val="00DD5F02"/>
    <w:rsid w:val="00DD6A38"/>
    <w:rsid w:val="00DD6B73"/>
    <w:rsid w:val="00DD7311"/>
    <w:rsid w:val="00DD7BB4"/>
    <w:rsid w:val="00DD7FA6"/>
    <w:rsid w:val="00DE018E"/>
    <w:rsid w:val="00DE2787"/>
    <w:rsid w:val="00DE4285"/>
    <w:rsid w:val="00DE439D"/>
    <w:rsid w:val="00DE4791"/>
    <w:rsid w:val="00DE5377"/>
    <w:rsid w:val="00DE5F2B"/>
    <w:rsid w:val="00DE621F"/>
    <w:rsid w:val="00DE6317"/>
    <w:rsid w:val="00DE7B7B"/>
    <w:rsid w:val="00DF06D3"/>
    <w:rsid w:val="00DF0B6E"/>
    <w:rsid w:val="00DF132B"/>
    <w:rsid w:val="00DF17B7"/>
    <w:rsid w:val="00DF1D59"/>
    <w:rsid w:val="00DF1F82"/>
    <w:rsid w:val="00DF2DD5"/>
    <w:rsid w:val="00DF2F20"/>
    <w:rsid w:val="00DF2F9A"/>
    <w:rsid w:val="00DF3035"/>
    <w:rsid w:val="00DF44A4"/>
    <w:rsid w:val="00DF4695"/>
    <w:rsid w:val="00DF761A"/>
    <w:rsid w:val="00E000F3"/>
    <w:rsid w:val="00E0125E"/>
    <w:rsid w:val="00E02204"/>
    <w:rsid w:val="00E024EC"/>
    <w:rsid w:val="00E0357B"/>
    <w:rsid w:val="00E03D34"/>
    <w:rsid w:val="00E06169"/>
    <w:rsid w:val="00E06746"/>
    <w:rsid w:val="00E06D93"/>
    <w:rsid w:val="00E07F2F"/>
    <w:rsid w:val="00E10E4E"/>
    <w:rsid w:val="00E1129A"/>
    <w:rsid w:val="00E113DC"/>
    <w:rsid w:val="00E1182D"/>
    <w:rsid w:val="00E11D58"/>
    <w:rsid w:val="00E1448C"/>
    <w:rsid w:val="00E1466C"/>
    <w:rsid w:val="00E15568"/>
    <w:rsid w:val="00E16059"/>
    <w:rsid w:val="00E162DF"/>
    <w:rsid w:val="00E1636A"/>
    <w:rsid w:val="00E16885"/>
    <w:rsid w:val="00E16D0C"/>
    <w:rsid w:val="00E1777C"/>
    <w:rsid w:val="00E202C8"/>
    <w:rsid w:val="00E203DD"/>
    <w:rsid w:val="00E209FE"/>
    <w:rsid w:val="00E225AA"/>
    <w:rsid w:val="00E225FD"/>
    <w:rsid w:val="00E226DC"/>
    <w:rsid w:val="00E226EC"/>
    <w:rsid w:val="00E22B66"/>
    <w:rsid w:val="00E235DB"/>
    <w:rsid w:val="00E240CD"/>
    <w:rsid w:val="00E24804"/>
    <w:rsid w:val="00E2557D"/>
    <w:rsid w:val="00E25E23"/>
    <w:rsid w:val="00E26BC0"/>
    <w:rsid w:val="00E30E21"/>
    <w:rsid w:val="00E3388C"/>
    <w:rsid w:val="00E33A42"/>
    <w:rsid w:val="00E33FB4"/>
    <w:rsid w:val="00E340DE"/>
    <w:rsid w:val="00E34FD2"/>
    <w:rsid w:val="00E3583C"/>
    <w:rsid w:val="00E3629B"/>
    <w:rsid w:val="00E36745"/>
    <w:rsid w:val="00E3695A"/>
    <w:rsid w:val="00E37208"/>
    <w:rsid w:val="00E37B5E"/>
    <w:rsid w:val="00E40134"/>
    <w:rsid w:val="00E4230C"/>
    <w:rsid w:val="00E428DE"/>
    <w:rsid w:val="00E4296E"/>
    <w:rsid w:val="00E42EB3"/>
    <w:rsid w:val="00E4300B"/>
    <w:rsid w:val="00E43128"/>
    <w:rsid w:val="00E4312D"/>
    <w:rsid w:val="00E438CD"/>
    <w:rsid w:val="00E43CF5"/>
    <w:rsid w:val="00E441D0"/>
    <w:rsid w:val="00E44206"/>
    <w:rsid w:val="00E45587"/>
    <w:rsid w:val="00E45812"/>
    <w:rsid w:val="00E468C5"/>
    <w:rsid w:val="00E474F1"/>
    <w:rsid w:val="00E477B7"/>
    <w:rsid w:val="00E47B61"/>
    <w:rsid w:val="00E509B5"/>
    <w:rsid w:val="00E50FAC"/>
    <w:rsid w:val="00E51444"/>
    <w:rsid w:val="00E516F9"/>
    <w:rsid w:val="00E51C11"/>
    <w:rsid w:val="00E53FEF"/>
    <w:rsid w:val="00E553F0"/>
    <w:rsid w:val="00E55D0A"/>
    <w:rsid w:val="00E563F8"/>
    <w:rsid w:val="00E5682F"/>
    <w:rsid w:val="00E56A16"/>
    <w:rsid w:val="00E5719E"/>
    <w:rsid w:val="00E60030"/>
    <w:rsid w:val="00E60E58"/>
    <w:rsid w:val="00E61E84"/>
    <w:rsid w:val="00E61F53"/>
    <w:rsid w:val="00E6316E"/>
    <w:rsid w:val="00E64B26"/>
    <w:rsid w:val="00E64BE3"/>
    <w:rsid w:val="00E64DF0"/>
    <w:rsid w:val="00E6709E"/>
    <w:rsid w:val="00E705B4"/>
    <w:rsid w:val="00E707AA"/>
    <w:rsid w:val="00E70A4D"/>
    <w:rsid w:val="00E7146E"/>
    <w:rsid w:val="00E7315F"/>
    <w:rsid w:val="00E7498B"/>
    <w:rsid w:val="00E74AE4"/>
    <w:rsid w:val="00E764E9"/>
    <w:rsid w:val="00E77789"/>
    <w:rsid w:val="00E80010"/>
    <w:rsid w:val="00E8093D"/>
    <w:rsid w:val="00E8100C"/>
    <w:rsid w:val="00E82F21"/>
    <w:rsid w:val="00E82F8A"/>
    <w:rsid w:val="00E834D4"/>
    <w:rsid w:val="00E83735"/>
    <w:rsid w:val="00E83A85"/>
    <w:rsid w:val="00E8472C"/>
    <w:rsid w:val="00E866AC"/>
    <w:rsid w:val="00E86DBD"/>
    <w:rsid w:val="00E871C2"/>
    <w:rsid w:val="00E876A0"/>
    <w:rsid w:val="00E90167"/>
    <w:rsid w:val="00E903F4"/>
    <w:rsid w:val="00E90A7D"/>
    <w:rsid w:val="00E926E0"/>
    <w:rsid w:val="00E96B9F"/>
    <w:rsid w:val="00E974D2"/>
    <w:rsid w:val="00EA096A"/>
    <w:rsid w:val="00EA0A8E"/>
    <w:rsid w:val="00EA0D33"/>
    <w:rsid w:val="00EA1553"/>
    <w:rsid w:val="00EA16A0"/>
    <w:rsid w:val="00EA2293"/>
    <w:rsid w:val="00EA28C8"/>
    <w:rsid w:val="00EA2FBA"/>
    <w:rsid w:val="00EA35D8"/>
    <w:rsid w:val="00EA4805"/>
    <w:rsid w:val="00EA4E07"/>
    <w:rsid w:val="00EA567E"/>
    <w:rsid w:val="00EA60D4"/>
    <w:rsid w:val="00EA6B09"/>
    <w:rsid w:val="00EA7808"/>
    <w:rsid w:val="00EA795F"/>
    <w:rsid w:val="00EB08A7"/>
    <w:rsid w:val="00EB1919"/>
    <w:rsid w:val="00EB21A6"/>
    <w:rsid w:val="00EB4422"/>
    <w:rsid w:val="00EB653B"/>
    <w:rsid w:val="00EB6566"/>
    <w:rsid w:val="00EC315E"/>
    <w:rsid w:val="00EC3512"/>
    <w:rsid w:val="00EC53E0"/>
    <w:rsid w:val="00EC54DF"/>
    <w:rsid w:val="00EC580A"/>
    <w:rsid w:val="00EC5A99"/>
    <w:rsid w:val="00EC64DA"/>
    <w:rsid w:val="00EC6CCC"/>
    <w:rsid w:val="00ED082F"/>
    <w:rsid w:val="00ED0B19"/>
    <w:rsid w:val="00ED0D0A"/>
    <w:rsid w:val="00ED0DD8"/>
    <w:rsid w:val="00ED15C4"/>
    <w:rsid w:val="00ED2977"/>
    <w:rsid w:val="00ED43A7"/>
    <w:rsid w:val="00ED47A6"/>
    <w:rsid w:val="00EE0BBE"/>
    <w:rsid w:val="00EE20CD"/>
    <w:rsid w:val="00EE20E6"/>
    <w:rsid w:val="00EE2865"/>
    <w:rsid w:val="00EE3B4F"/>
    <w:rsid w:val="00EE432C"/>
    <w:rsid w:val="00EE54C7"/>
    <w:rsid w:val="00EE5557"/>
    <w:rsid w:val="00EE5E12"/>
    <w:rsid w:val="00EE7068"/>
    <w:rsid w:val="00EE7239"/>
    <w:rsid w:val="00EF0534"/>
    <w:rsid w:val="00EF1A3E"/>
    <w:rsid w:val="00EF1D06"/>
    <w:rsid w:val="00EF273C"/>
    <w:rsid w:val="00EF3897"/>
    <w:rsid w:val="00EF3E18"/>
    <w:rsid w:val="00EF42CB"/>
    <w:rsid w:val="00EF4D7D"/>
    <w:rsid w:val="00EF5061"/>
    <w:rsid w:val="00EF512E"/>
    <w:rsid w:val="00EF6094"/>
    <w:rsid w:val="00EF62AC"/>
    <w:rsid w:val="00EF64A3"/>
    <w:rsid w:val="00EF6BCE"/>
    <w:rsid w:val="00EF6C6F"/>
    <w:rsid w:val="00EF7584"/>
    <w:rsid w:val="00F00014"/>
    <w:rsid w:val="00F01B85"/>
    <w:rsid w:val="00F0392F"/>
    <w:rsid w:val="00F039D7"/>
    <w:rsid w:val="00F03D88"/>
    <w:rsid w:val="00F04191"/>
    <w:rsid w:val="00F0431A"/>
    <w:rsid w:val="00F06550"/>
    <w:rsid w:val="00F0683F"/>
    <w:rsid w:val="00F068E3"/>
    <w:rsid w:val="00F077A5"/>
    <w:rsid w:val="00F07D64"/>
    <w:rsid w:val="00F11700"/>
    <w:rsid w:val="00F12032"/>
    <w:rsid w:val="00F12BE1"/>
    <w:rsid w:val="00F13151"/>
    <w:rsid w:val="00F13594"/>
    <w:rsid w:val="00F14221"/>
    <w:rsid w:val="00F157CC"/>
    <w:rsid w:val="00F1585E"/>
    <w:rsid w:val="00F15FE7"/>
    <w:rsid w:val="00F16F1B"/>
    <w:rsid w:val="00F20F9A"/>
    <w:rsid w:val="00F2132B"/>
    <w:rsid w:val="00F23054"/>
    <w:rsid w:val="00F24DB4"/>
    <w:rsid w:val="00F26C1C"/>
    <w:rsid w:val="00F26EFE"/>
    <w:rsid w:val="00F273B0"/>
    <w:rsid w:val="00F2766E"/>
    <w:rsid w:val="00F27707"/>
    <w:rsid w:val="00F27E24"/>
    <w:rsid w:val="00F30C28"/>
    <w:rsid w:val="00F31A53"/>
    <w:rsid w:val="00F31B67"/>
    <w:rsid w:val="00F31FC0"/>
    <w:rsid w:val="00F32060"/>
    <w:rsid w:val="00F324DA"/>
    <w:rsid w:val="00F327AD"/>
    <w:rsid w:val="00F338CE"/>
    <w:rsid w:val="00F3446F"/>
    <w:rsid w:val="00F34701"/>
    <w:rsid w:val="00F34C22"/>
    <w:rsid w:val="00F34DD6"/>
    <w:rsid w:val="00F34F95"/>
    <w:rsid w:val="00F35B91"/>
    <w:rsid w:val="00F36398"/>
    <w:rsid w:val="00F364FE"/>
    <w:rsid w:val="00F36F9C"/>
    <w:rsid w:val="00F37056"/>
    <w:rsid w:val="00F40120"/>
    <w:rsid w:val="00F40E6F"/>
    <w:rsid w:val="00F4121D"/>
    <w:rsid w:val="00F421A0"/>
    <w:rsid w:val="00F42375"/>
    <w:rsid w:val="00F42E07"/>
    <w:rsid w:val="00F433A6"/>
    <w:rsid w:val="00F43562"/>
    <w:rsid w:val="00F43F3A"/>
    <w:rsid w:val="00F440E0"/>
    <w:rsid w:val="00F459A1"/>
    <w:rsid w:val="00F459FE"/>
    <w:rsid w:val="00F45E00"/>
    <w:rsid w:val="00F46850"/>
    <w:rsid w:val="00F508DF"/>
    <w:rsid w:val="00F511D4"/>
    <w:rsid w:val="00F51424"/>
    <w:rsid w:val="00F51AE1"/>
    <w:rsid w:val="00F51CB0"/>
    <w:rsid w:val="00F51D3B"/>
    <w:rsid w:val="00F51E33"/>
    <w:rsid w:val="00F523A5"/>
    <w:rsid w:val="00F55927"/>
    <w:rsid w:val="00F560D9"/>
    <w:rsid w:val="00F568EC"/>
    <w:rsid w:val="00F56DE5"/>
    <w:rsid w:val="00F57309"/>
    <w:rsid w:val="00F575EC"/>
    <w:rsid w:val="00F5762C"/>
    <w:rsid w:val="00F6065F"/>
    <w:rsid w:val="00F61095"/>
    <w:rsid w:val="00F611E3"/>
    <w:rsid w:val="00F61E1E"/>
    <w:rsid w:val="00F620D1"/>
    <w:rsid w:val="00F62246"/>
    <w:rsid w:val="00F62690"/>
    <w:rsid w:val="00F62AFE"/>
    <w:rsid w:val="00F64BBD"/>
    <w:rsid w:val="00F64E4F"/>
    <w:rsid w:val="00F6555D"/>
    <w:rsid w:val="00F672B6"/>
    <w:rsid w:val="00F67337"/>
    <w:rsid w:val="00F67782"/>
    <w:rsid w:val="00F71514"/>
    <w:rsid w:val="00F7164D"/>
    <w:rsid w:val="00F7191B"/>
    <w:rsid w:val="00F71AAB"/>
    <w:rsid w:val="00F71B0A"/>
    <w:rsid w:val="00F73C9F"/>
    <w:rsid w:val="00F74B67"/>
    <w:rsid w:val="00F762A8"/>
    <w:rsid w:val="00F76B97"/>
    <w:rsid w:val="00F80004"/>
    <w:rsid w:val="00F8115C"/>
    <w:rsid w:val="00F8293E"/>
    <w:rsid w:val="00F836A6"/>
    <w:rsid w:val="00F83CC0"/>
    <w:rsid w:val="00F8430F"/>
    <w:rsid w:val="00F84D64"/>
    <w:rsid w:val="00F85571"/>
    <w:rsid w:val="00F85951"/>
    <w:rsid w:val="00F87339"/>
    <w:rsid w:val="00F87571"/>
    <w:rsid w:val="00F87820"/>
    <w:rsid w:val="00F90DEC"/>
    <w:rsid w:val="00F91946"/>
    <w:rsid w:val="00F92704"/>
    <w:rsid w:val="00F92E95"/>
    <w:rsid w:val="00F92FFC"/>
    <w:rsid w:val="00F931FE"/>
    <w:rsid w:val="00F936B4"/>
    <w:rsid w:val="00F97292"/>
    <w:rsid w:val="00F97C08"/>
    <w:rsid w:val="00F97FF7"/>
    <w:rsid w:val="00FA05FA"/>
    <w:rsid w:val="00FA0C0F"/>
    <w:rsid w:val="00FA152A"/>
    <w:rsid w:val="00FA160C"/>
    <w:rsid w:val="00FA1D4A"/>
    <w:rsid w:val="00FA3AF4"/>
    <w:rsid w:val="00FA3CB8"/>
    <w:rsid w:val="00FA5988"/>
    <w:rsid w:val="00FA5AB6"/>
    <w:rsid w:val="00FA5B69"/>
    <w:rsid w:val="00FA7541"/>
    <w:rsid w:val="00FA756E"/>
    <w:rsid w:val="00FB0216"/>
    <w:rsid w:val="00FB2A33"/>
    <w:rsid w:val="00FB2AE5"/>
    <w:rsid w:val="00FB44CB"/>
    <w:rsid w:val="00FB48A7"/>
    <w:rsid w:val="00FB4DE8"/>
    <w:rsid w:val="00FB5547"/>
    <w:rsid w:val="00FB55ED"/>
    <w:rsid w:val="00FB5F3A"/>
    <w:rsid w:val="00FB6C06"/>
    <w:rsid w:val="00FC03B6"/>
    <w:rsid w:val="00FC0DF8"/>
    <w:rsid w:val="00FC38AD"/>
    <w:rsid w:val="00FC3B69"/>
    <w:rsid w:val="00FC3D7C"/>
    <w:rsid w:val="00FC4D4B"/>
    <w:rsid w:val="00FC53CF"/>
    <w:rsid w:val="00FC68C7"/>
    <w:rsid w:val="00FC6D3A"/>
    <w:rsid w:val="00FC7B02"/>
    <w:rsid w:val="00FD238F"/>
    <w:rsid w:val="00FD2523"/>
    <w:rsid w:val="00FD4B75"/>
    <w:rsid w:val="00FD5D22"/>
    <w:rsid w:val="00FD5DB4"/>
    <w:rsid w:val="00FD70F4"/>
    <w:rsid w:val="00FD7888"/>
    <w:rsid w:val="00FE0CF5"/>
    <w:rsid w:val="00FE145A"/>
    <w:rsid w:val="00FE1AB6"/>
    <w:rsid w:val="00FE1B50"/>
    <w:rsid w:val="00FE353D"/>
    <w:rsid w:val="00FE35DE"/>
    <w:rsid w:val="00FE39C7"/>
    <w:rsid w:val="00FE4CE2"/>
    <w:rsid w:val="00FE4DBA"/>
    <w:rsid w:val="00FE5BA7"/>
    <w:rsid w:val="00FE66BB"/>
    <w:rsid w:val="00FE7282"/>
    <w:rsid w:val="00FF25D6"/>
    <w:rsid w:val="00FF3AE5"/>
    <w:rsid w:val="00FF3E9D"/>
    <w:rsid w:val="00FF539F"/>
    <w:rsid w:val="00FF556B"/>
    <w:rsid w:val="00FF5CC3"/>
    <w:rsid w:val="00FF6052"/>
    <w:rsid w:val="00FF6384"/>
    <w:rsid w:val="00FF681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3E3D4B"/>
  <w15:docId w15:val="{994700B9-5936-4F79-80EB-195C43B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pPr>
      <w:numPr>
        <w:numId w:val="17"/>
      </w:numPr>
      <w:spacing w:before="480"/>
      <w:outlineLvl w:val="0"/>
    </w:pPr>
    <w:rPr>
      <w:b/>
      <w:color w:val="345A8A"/>
      <w:sz w:val="32"/>
    </w:rPr>
  </w:style>
  <w:style w:type="paragraph" w:styleId="Kop2">
    <w:name w:val="heading 2"/>
    <w:basedOn w:val="Standaard"/>
    <w:pPr>
      <w:numPr>
        <w:ilvl w:val="1"/>
        <w:numId w:val="17"/>
      </w:numPr>
      <w:spacing w:before="200"/>
      <w:outlineLvl w:val="1"/>
    </w:pPr>
    <w:rPr>
      <w:b/>
      <w:color w:val="4F81BD"/>
      <w:sz w:val="26"/>
    </w:rPr>
  </w:style>
  <w:style w:type="paragraph" w:styleId="Kop3">
    <w:name w:val="heading 3"/>
    <w:basedOn w:val="Standaard"/>
    <w:pPr>
      <w:numPr>
        <w:ilvl w:val="2"/>
        <w:numId w:val="17"/>
      </w:numPr>
      <w:spacing w:before="200"/>
      <w:outlineLvl w:val="2"/>
    </w:pPr>
    <w:rPr>
      <w:b/>
      <w:color w:val="4F81BD"/>
      <w:sz w:val="24"/>
    </w:rPr>
  </w:style>
  <w:style w:type="paragraph" w:styleId="Kop4">
    <w:name w:val="heading 4"/>
    <w:basedOn w:val="Standaard"/>
    <w:next w:val="Standaard"/>
    <w:link w:val="Kop4Char"/>
    <w:uiPriority w:val="9"/>
    <w:unhideWhenUsed/>
    <w:qFormat/>
    <w:rsid w:val="007B6029"/>
    <w:pPr>
      <w:keepNext/>
      <w:keepLines/>
      <w:numPr>
        <w:ilvl w:val="3"/>
        <w:numId w:val="17"/>
      </w:numPr>
      <w:spacing w:before="40" w:after="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7B6029"/>
    <w:pPr>
      <w:keepNext/>
      <w:keepLines/>
      <w:numPr>
        <w:ilvl w:val="4"/>
        <w:numId w:val="17"/>
      </w:numPr>
      <w:spacing w:before="40" w:after="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7B6029"/>
    <w:pPr>
      <w:keepNext/>
      <w:keepLines/>
      <w:numPr>
        <w:ilvl w:val="5"/>
        <w:numId w:val="17"/>
      </w:numPr>
      <w:spacing w:before="40" w:after="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7B6029"/>
    <w:pPr>
      <w:keepNext/>
      <w:keepLines/>
      <w:numPr>
        <w:ilvl w:val="6"/>
        <w:numId w:val="17"/>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7B6029"/>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7B6029"/>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041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0416"/>
    <w:rPr>
      <w:rFonts w:ascii="Segoe UI" w:hAnsi="Segoe UI" w:cs="Segoe UI"/>
      <w:sz w:val="18"/>
      <w:szCs w:val="18"/>
    </w:rPr>
  </w:style>
  <w:style w:type="paragraph" w:customStyle="1" w:styleId="EndNoteBibliographyTitle">
    <w:name w:val="EndNote Bibliography Title"/>
    <w:basedOn w:val="Standaard"/>
    <w:link w:val="EndNoteBibliographyTitleChar"/>
    <w:rsid w:val="00DA4653"/>
    <w:pPr>
      <w:spacing w:after="0"/>
      <w:jc w:val="center"/>
    </w:pPr>
    <w:rPr>
      <w:rFonts w:hAnsi="Calibri" w:cs="Calibri"/>
      <w:noProof/>
      <w:lang w:val="en-US"/>
    </w:rPr>
  </w:style>
  <w:style w:type="character" w:customStyle="1" w:styleId="EndNoteBibliographyTitleChar">
    <w:name w:val="EndNote Bibliography Title Char"/>
    <w:basedOn w:val="Standaardalinea-lettertype"/>
    <w:link w:val="EndNoteBibliographyTitle"/>
    <w:rsid w:val="00DA4653"/>
    <w:rPr>
      <w:rFonts w:hAnsi="Calibri" w:cs="Calibri"/>
      <w:noProof/>
      <w:lang w:val="en-US"/>
    </w:rPr>
  </w:style>
  <w:style w:type="paragraph" w:customStyle="1" w:styleId="EndNoteBibliography">
    <w:name w:val="EndNote Bibliography"/>
    <w:basedOn w:val="Standaard"/>
    <w:link w:val="EndNoteBibliographyChar"/>
    <w:rsid w:val="00DA4653"/>
    <w:pPr>
      <w:spacing w:line="240" w:lineRule="auto"/>
    </w:pPr>
    <w:rPr>
      <w:rFonts w:hAnsi="Calibri" w:cs="Calibri"/>
      <w:noProof/>
      <w:lang w:val="en-US"/>
    </w:rPr>
  </w:style>
  <w:style w:type="character" w:customStyle="1" w:styleId="EndNoteBibliographyChar">
    <w:name w:val="EndNote Bibliography Char"/>
    <w:basedOn w:val="Standaardalinea-lettertype"/>
    <w:link w:val="EndNoteBibliography"/>
    <w:rsid w:val="00DA4653"/>
    <w:rPr>
      <w:rFonts w:hAnsi="Calibri" w:cs="Calibri"/>
      <w:noProof/>
      <w:lang w:val="en-US"/>
    </w:rPr>
  </w:style>
  <w:style w:type="character" w:styleId="Hyperlink">
    <w:name w:val="Hyperlink"/>
    <w:basedOn w:val="Standaardalinea-lettertype"/>
    <w:uiPriority w:val="99"/>
    <w:unhideWhenUsed/>
    <w:rsid w:val="00DE5CEE"/>
    <w:rPr>
      <w:color w:val="0563C1"/>
      <w:u w:val="single"/>
    </w:rPr>
  </w:style>
  <w:style w:type="character" w:customStyle="1" w:styleId="Onopgelostemelding1">
    <w:name w:val="Onopgeloste melding1"/>
    <w:basedOn w:val="Standaardalinea-lettertype"/>
    <w:uiPriority w:val="99"/>
    <w:semiHidden/>
    <w:unhideWhenUsed/>
    <w:rsid w:val="00DE5CEE"/>
    <w:rPr>
      <w:color w:val="605E5C"/>
      <w:shd w:val="clear" w:color="auto" w:fill="E1DFDD"/>
    </w:rPr>
  </w:style>
  <w:style w:type="paragraph" w:styleId="Revisie">
    <w:name w:val="Revision"/>
    <w:hidden/>
    <w:uiPriority w:val="99"/>
    <w:semiHidden/>
    <w:rsid w:val="00D93F8E"/>
    <w:pPr>
      <w:spacing w:after="0" w:line="240" w:lineRule="auto"/>
    </w:pPr>
  </w:style>
  <w:style w:type="character" w:styleId="Verwijzingopmerking">
    <w:name w:val="annotation reference"/>
    <w:basedOn w:val="Standaardalinea-lettertype"/>
    <w:uiPriority w:val="99"/>
    <w:semiHidden/>
    <w:unhideWhenUsed/>
    <w:rsid w:val="002479BA"/>
    <w:rPr>
      <w:sz w:val="18"/>
      <w:szCs w:val="18"/>
    </w:rPr>
  </w:style>
  <w:style w:type="paragraph" w:styleId="Tekstopmerking">
    <w:name w:val="annotation text"/>
    <w:basedOn w:val="Standaard"/>
    <w:link w:val="TekstopmerkingChar"/>
    <w:uiPriority w:val="99"/>
    <w:semiHidden/>
    <w:unhideWhenUsed/>
    <w:rsid w:val="002479BA"/>
    <w:pPr>
      <w:spacing w:line="240" w:lineRule="auto"/>
    </w:pPr>
    <w:rPr>
      <w:sz w:val="24"/>
      <w:szCs w:val="24"/>
    </w:rPr>
  </w:style>
  <w:style w:type="character" w:customStyle="1" w:styleId="TekstopmerkingChar">
    <w:name w:val="Tekst opmerking Char"/>
    <w:basedOn w:val="Standaardalinea-lettertype"/>
    <w:link w:val="Tekstopmerking"/>
    <w:uiPriority w:val="99"/>
    <w:semiHidden/>
    <w:rsid w:val="002479BA"/>
    <w:rPr>
      <w:sz w:val="24"/>
      <w:szCs w:val="24"/>
    </w:rPr>
  </w:style>
  <w:style w:type="paragraph" w:styleId="Onderwerpvanopmerking">
    <w:name w:val="annotation subject"/>
    <w:basedOn w:val="Tekstopmerking"/>
    <w:next w:val="Tekstopmerking"/>
    <w:link w:val="OnderwerpvanopmerkingChar"/>
    <w:uiPriority w:val="99"/>
    <w:semiHidden/>
    <w:unhideWhenUsed/>
    <w:rsid w:val="002479BA"/>
    <w:rPr>
      <w:b/>
      <w:bCs/>
      <w:sz w:val="20"/>
      <w:szCs w:val="20"/>
    </w:rPr>
  </w:style>
  <w:style w:type="character" w:customStyle="1" w:styleId="OnderwerpvanopmerkingChar">
    <w:name w:val="Onderwerp van opmerking Char"/>
    <w:basedOn w:val="TekstopmerkingChar"/>
    <w:link w:val="Onderwerpvanopmerking"/>
    <w:uiPriority w:val="99"/>
    <w:semiHidden/>
    <w:rsid w:val="002479BA"/>
    <w:rPr>
      <w:b/>
      <w:bCs/>
      <w:sz w:val="20"/>
      <w:szCs w:val="20"/>
    </w:rPr>
  </w:style>
  <w:style w:type="paragraph" w:styleId="Koptekst">
    <w:name w:val="header"/>
    <w:basedOn w:val="Standaard"/>
    <w:link w:val="KoptekstChar"/>
    <w:uiPriority w:val="99"/>
    <w:unhideWhenUsed/>
    <w:rsid w:val="00DE21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12A"/>
  </w:style>
  <w:style w:type="paragraph" w:styleId="Voettekst">
    <w:name w:val="footer"/>
    <w:basedOn w:val="Standaard"/>
    <w:link w:val="VoettekstChar"/>
    <w:uiPriority w:val="99"/>
    <w:unhideWhenUsed/>
    <w:rsid w:val="00DE21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12A"/>
  </w:style>
  <w:style w:type="paragraph" w:styleId="Titel">
    <w:name w:val="Title"/>
    <w:basedOn w:val="Standaard"/>
    <w:pPr>
      <w:spacing w:after="300"/>
    </w:pPr>
    <w:rPr>
      <w:color w:val="17365D"/>
      <w:sz w:val="52"/>
    </w:rPr>
  </w:style>
  <w:style w:type="paragraph" w:styleId="Ondertitel">
    <w:name w:val="Subtitle"/>
    <w:basedOn w:val="Standaard"/>
    <w:rPr>
      <w:i/>
      <w:color w:val="4F81BD"/>
      <w:sz w:val="24"/>
    </w:rPr>
  </w:style>
  <w:style w:type="paragraph" w:styleId="Lijstalinea">
    <w:name w:val="List Paragraph"/>
    <w:basedOn w:val="Standaard"/>
    <w:uiPriority w:val="34"/>
    <w:qFormat/>
    <w:rsid w:val="005C3B29"/>
    <w:pPr>
      <w:ind w:left="720"/>
      <w:contextualSpacing/>
    </w:pPr>
  </w:style>
  <w:style w:type="character" w:styleId="Onopgelostemelding">
    <w:name w:val="Unresolved Mention"/>
    <w:basedOn w:val="Standaardalinea-lettertype"/>
    <w:uiPriority w:val="99"/>
    <w:semiHidden/>
    <w:unhideWhenUsed/>
    <w:rsid w:val="00AB1C99"/>
    <w:rPr>
      <w:color w:val="605E5C"/>
      <w:shd w:val="clear" w:color="auto" w:fill="E1DFDD"/>
    </w:rPr>
  </w:style>
  <w:style w:type="character" w:customStyle="1" w:styleId="Kop4Char">
    <w:name w:val="Kop 4 Char"/>
    <w:basedOn w:val="Standaardalinea-lettertype"/>
    <w:link w:val="Kop4"/>
    <w:uiPriority w:val="9"/>
    <w:rsid w:val="007B6029"/>
    <w:rPr>
      <w:rFonts w:asciiTheme="majorHAnsi" w:eastAsiaTheme="majorEastAsia" w:hAnsiTheme="majorHAnsi" w:cstheme="majorBidi"/>
      <w:i/>
      <w:iCs/>
      <w:color w:val="2F5496" w:themeColor="accent1" w:themeShade="BF"/>
    </w:rPr>
  </w:style>
  <w:style w:type="character" w:customStyle="1" w:styleId="Kop5Char">
    <w:name w:val="Kop 5 Char"/>
    <w:basedOn w:val="Standaardalinea-lettertype"/>
    <w:link w:val="Kop5"/>
    <w:uiPriority w:val="9"/>
    <w:semiHidden/>
    <w:rsid w:val="007B6029"/>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7B6029"/>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7B6029"/>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7B602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B6029"/>
    <w:rPr>
      <w:rFonts w:asciiTheme="majorHAnsi" w:eastAsiaTheme="majorEastAsia" w:hAnsiTheme="majorHAnsi" w:cstheme="majorBidi"/>
      <w:i/>
      <w:iCs/>
      <w:color w:val="272727" w:themeColor="text1" w:themeTint="D8"/>
      <w:sz w:val="21"/>
      <w:szCs w:val="21"/>
    </w:rPr>
  </w:style>
  <w:style w:type="paragraph" w:styleId="Kopvaninhoudsopgave">
    <w:name w:val="TOC Heading"/>
    <w:basedOn w:val="Kop1"/>
    <w:next w:val="Standaard"/>
    <w:uiPriority w:val="39"/>
    <w:unhideWhenUsed/>
    <w:qFormat/>
    <w:rsid w:val="00580B24"/>
    <w:pPr>
      <w:keepNext/>
      <w:keepLines/>
      <w:numPr>
        <w:numId w:val="0"/>
      </w:numPr>
      <w:spacing w:before="240" w:after="0"/>
      <w:outlineLvl w:val="9"/>
    </w:pPr>
    <w:rPr>
      <w:rFonts w:asciiTheme="majorHAnsi" w:eastAsiaTheme="majorEastAsia" w:hAnsiTheme="majorHAnsi" w:cstheme="majorBidi"/>
      <w:b w:val="0"/>
      <w:color w:val="2F5496" w:themeColor="accent1" w:themeShade="BF"/>
      <w:szCs w:val="32"/>
      <w:lang w:eastAsia="nl-BE"/>
    </w:rPr>
  </w:style>
  <w:style w:type="paragraph" w:styleId="Inhopg1">
    <w:name w:val="toc 1"/>
    <w:basedOn w:val="Standaard"/>
    <w:next w:val="Standaard"/>
    <w:autoRedefine/>
    <w:uiPriority w:val="39"/>
    <w:unhideWhenUsed/>
    <w:rsid w:val="00580B24"/>
    <w:pPr>
      <w:spacing w:after="100"/>
    </w:pPr>
  </w:style>
  <w:style w:type="paragraph" w:styleId="Inhopg2">
    <w:name w:val="toc 2"/>
    <w:basedOn w:val="Standaard"/>
    <w:next w:val="Standaard"/>
    <w:autoRedefine/>
    <w:uiPriority w:val="39"/>
    <w:unhideWhenUsed/>
    <w:rsid w:val="00580B24"/>
    <w:pPr>
      <w:spacing w:after="100"/>
      <w:ind w:left="220"/>
    </w:pPr>
  </w:style>
  <w:style w:type="paragraph" w:styleId="Inhopg3">
    <w:name w:val="toc 3"/>
    <w:basedOn w:val="Standaard"/>
    <w:next w:val="Standaard"/>
    <w:autoRedefine/>
    <w:uiPriority w:val="39"/>
    <w:unhideWhenUsed/>
    <w:rsid w:val="00580B24"/>
    <w:pPr>
      <w:spacing w:after="100"/>
      <w:ind w:left="440"/>
    </w:pPr>
  </w:style>
  <w:style w:type="paragraph" w:styleId="Voetnoottekst">
    <w:name w:val="footnote text"/>
    <w:basedOn w:val="Standaard"/>
    <w:link w:val="VoetnoottekstChar"/>
    <w:uiPriority w:val="99"/>
    <w:semiHidden/>
    <w:unhideWhenUsed/>
    <w:rsid w:val="00A71A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71A5B"/>
    <w:rPr>
      <w:sz w:val="20"/>
      <w:szCs w:val="20"/>
    </w:rPr>
  </w:style>
  <w:style w:type="character" w:styleId="Voetnootmarkering">
    <w:name w:val="footnote reference"/>
    <w:basedOn w:val="Standaardalinea-lettertype"/>
    <w:uiPriority w:val="99"/>
    <w:semiHidden/>
    <w:unhideWhenUsed/>
    <w:rsid w:val="00A71A5B"/>
    <w:rPr>
      <w:vertAlign w:val="superscript"/>
    </w:rPr>
  </w:style>
  <w:style w:type="character" w:styleId="Zwaar">
    <w:name w:val="Strong"/>
    <w:basedOn w:val="Standaardalinea-lettertype"/>
    <w:uiPriority w:val="22"/>
    <w:qFormat/>
    <w:rsid w:val="003008EB"/>
    <w:rPr>
      <w:b/>
      <w:bCs/>
    </w:rPr>
  </w:style>
  <w:style w:type="paragraph" w:styleId="Citaat">
    <w:name w:val="Quote"/>
    <w:basedOn w:val="Standaard"/>
    <w:next w:val="Standaard"/>
    <w:link w:val="CitaatChar"/>
    <w:uiPriority w:val="29"/>
    <w:qFormat/>
    <w:rsid w:val="00B75FC5"/>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B75FC5"/>
    <w:rPr>
      <w:i/>
      <w:iCs/>
      <w:color w:val="404040" w:themeColor="text1" w:themeTint="BF"/>
    </w:rPr>
  </w:style>
  <w:style w:type="character" w:styleId="GevolgdeHyperlink">
    <w:name w:val="FollowedHyperlink"/>
    <w:basedOn w:val="Standaardalinea-lettertype"/>
    <w:uiPriority w:val="99"/>
    <w:semiHidden/>
    <w:unhideWhenUsed/>
    <w:rsid w:val="009379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403603">
      <w:bodyDiv w:val="1"/>
      <w:marLeft w:val="0"/>
      <w:marRight w:val="0"/>
      <w:marTop w:val="0"/>
      <w:marBottom w:val="0"/>
      <w:divBdr>
        <w:top w:val="none" w:sz="0" w:space="0" w:color="auto"/>
        <w:left w:val="none" w:sz="0" w:space="0" w:color="auto"/>
        <w:bottom w:val="none" w:sz="0" w:space="0" w:color="auto"/>
        <w:right w:val="none" w:sz="0" w:space="0" w:color="auto"/>
      </w:divBdr>
    </w:div>
    <w:div w:id="449393869">
      <w:bodyDiv w:val="1"/>
      <w:marLeft w:val="0"/>
      <w:marRight w:val="0"/>
      <w:marTop w:val="0"/>
      <w:marBottom w:val="0"/>
      <w:divBdr>
        <w:top w:val="none" w:sz="0" w:space="0" w:color="auto"/>
        <w:left w:val="none" w:sz="0" w:space="0" w:color="auto"/>
        <w:bottom w:val="none" w:sz="0" w:space="0" w:color="auto"/>
        <w:right w:val="none" w:sz="0" w:space="0" w:color="auto"/>
      </w:divBdr>
      <w:divsChild>
        <w:div w:id="554241228">
          <w:marLeft w:val="0"/>
          <w:marRight w:val="0"/>
          <w:marTop w:val="0"/>
          <w:marBottom w:val="0"/>
          <w:divBdr>
            <w:top w:val="none" w:sz="0" w:space="0" w:color="auto"/>
            <w:left w:val="none" w:sz="0" w:space="0" w:color="auto"/>
            <w:bottom w:val="none" w:sz="0" w:space="0" w:color="auto"/>
            <w:right w:val="none" w:sz="0" w:space="0" w:color="auto"/>
          </w:divBdr>
        </w:div>
        <w:div w:id="1217085625">
          <w:marLeft w:val="0"/>
          <w:marRight w:val="0"/>
          <w:marTop w:val="0"/>
          <w:marBottom w:val="0"/>
          <w:divBdr>
            <w:top w:val="none" w:sz="0" w:space="0" w:color="auto"/>
            <w:left w:val="none" w:sz="0" w:space="0" w:color="auto"/>
            <w:bottom w:val="none" w:sz="0" w:space="0" w:color="auto"/>
            <w:right w:val="none" w:sz="0" w:space="0" w:color="auto"/>
          </w:divBdr>
          <w:divsChild>
            <w:div w:id="2029598196">
              <w:marLeft w:val="0"/>
              <w:marRight w:val="0"/>
              <w:marTop w:val="0"/>
              <w:marBottom w:val="0"/>
              <w:divBdr>
                <w:top w:val="none" w:sz="0" w:space="0" w:color="auto"/>
                <w:left w:val="none" w:sz="0" w:space="0" w:color="auto"/>
                <w:bottom w:val="none" w:sz="0" w:space="0" w:color="auto"/>
                <w:right w:val="none" w:sz="0" w:space="0" w:color="auto"/>
              </w:divBdr>
            </w:div>
            <w:div w:id="1577590742">
              <w:marLeft w:val="0"/>
              <w:marRight w:val="0"/>
              <w:marTop w:val="0"/>
              <w:marBottom w:val="0"/>
              <w:divBdr>
                <w:top w:val="none" w:sz="0" w:space="0" w:color="auto"/>
                <w:left w:val="none" w:sz="0" w:space="0" w:color="auto"/>
                <w:bottom w:val="none" w:sz="0" w:space="0" w:color="auto"/>
                <w:right w:val="none" w:sz="0" w:space="0" w:color="auto"/>
              </w:divBdr>
            </w:div>
            <w:div w:id="174629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25877">
      <w:bodyDiv w:val="1"/>
      <w:marLeft w:val="0"/>
      <w:marRight w:val="0"/>
      <w:marTop w:val="0"/>
      <w:marBottom w:val="0"/>
      <w:divBdr>
        <w:top w:val="none" w:sz="0" w:space="0" w:color="auto"/>
        <w:left w:val="none" w:sz="0" w:space="0" w:color="auto"/>
        <w:bottom w:val="none" w:sz="0" w:space="0" w:color="auto"/>
        <w:right w:val="none" w:sz="0" w:space="0" w:color="auto"/>
      </w:divBdr>
    </w:div>
    <w:div w:id="1394814950">
      <w:bodyDiv w:val="1"/>
      <w:marLeft w:val="0"/>
      <w:marRight w:val="0"/>
      <w:marTop w:val="0"/>
      <w:marBottom w:val="0"/>
      <w:divBdr>
        <w:top w:val="none" w:sz="0" w:space="0" w:color="auto"/>
        <w:left w:val="none" w:sz="0" w:space="0" w:color="auto"/>
        <w:bottom w:val="none" w:sz="0" w:space="0" w:color="auto"/>
        <w:right w:val="none" w:sz="0" w:space="0" w:color="auto"/>
      </w:divBdr>
      <w:divsChild>
        <w:div w:id="1976401488">
          <w:marLeft w:val="0"/>
          <w:marRight w:val="0"/>
          <w:marTop w:val="0"/>
          <w:marBottom w:val="0"/>
          <w:divBdr>
            <w:top w:val="none" w:sz="0" w:space="0" w:color="auto"/>
            <w:left w:val="none" w:sz="0" w:space="0" w:color="auto"/>
            <w:bottom w:val="none" w:sz="0" w:space="0" w:color="auto"/>
            <w:right w:val="none" w:sz="0" w:space="0" w:color="auto"/>
          </w:divBdr>
        </w:div>
      </w:divsChild>
    </w:div>
    <w:div w:id="1704558144">
      <w:bodyDiv w:val="1"/>
      <w:marLeft w:val="0"/>
      <w:marRight w:val="0"/>
      <w:marTop w:val="0"/>
      <w:marBottom w:val="0"/>
      <w:divBdr>
        <w:top w:val="none" w:sz="0" w:space="0" w:color="auto"/>
        <w:left w:val="none" w:sz="0" w:space="0" w:color="auto"/>
        <w:bottom w:val="none" w:sz="0" w:space="0" w:color="auto"/>
        <w:right w:val="none" w:sz="0" w:space="0" w:color="auto"/>
      </w:divBdr>
    </w:div>
    <w:div w:id="1760977348">
      <w:bodyDiv w:val="1"/>
      <w:marLeft w:val="0"/>
      <w:marRight w:val="0"/>
      <w:marTop w:val="0"/>
      <w:marBottom w:val="0"/>
      <w:divBdr>
        <w:top w:val="none" w:sz="0" w:space="0" w:color="auto"/>
        <w:left w:val="none" w:sz="0" w:space="0" w:color="auto"/>
        <w:bottom w:val="none" w:sz="0" w:space="0" w:color="auto"/>
        <w:right w:val="none" w:sz="0" w:space="0" w:color="auto"/>
      </w:divBdr>
    </w:div>
    <w:div w:id="1945915504">
      <w:bodyDiv w:val="1"/>
      <w:marLeft w:val="0"/>
      <w:marRight w:val="0"/>
      <w:marTop w:val="0"/>
      <w:marBottom w:val="0"/>
      <w:divBdr>
        <w:top w:val="none" w:sz="0" w:space="0" w:color="auto"/>
        <w:left w:val="none" w:sz="0" w:space="0" w:color="auto"/>
        <w:bottom w:val="none" w:sz="0" w:space="0" w:color="auto"/>
        <w:right w:val="none" w:sz="0" w:space="0" w:color="auto"/>
      </w:divBdr>
      <w:divsChild>
        <w:div w:id="1386952724">
          <w:marLeft w:val="0"/>
          <w:marRight w:val="0"/>
          <w:marTop w:val="0"/>
          <w:marBottom w:val="0"/>
          <w:divBdr>
            <w:top w:val="none" w:sz="0" w:space="0" w:color="auto"/>
            <w:left w:val="none" w:sz="0" w:space="0" w:color="auto"/>
            <w:bottom w:val="none" w:sz="0" w:space="0" w:color="auto"/>
            <w:right w:val="none" w:sz="0" w:space="0" w:color="auto"/>
          </w:divBdr>
          <w:divsChild>
            <w:div w:id="922299891">
              <w:marLeft w:val="0"/>
              <w:marRight w:val="0"/>
              <w:marTop w:val="0"/>
              <w:marBottom w:val="0"/>
              <w:divBdr>
                <w:top w:val="none" w:sz="0" w:space="0" w:color="auto"/>
                <w:left w:val="none" w:sz="0" w:space="0" w:color="auto"/>
                <w:bottom w:val="none" w:sz="0" w:space="0" w:color="auto"/>
                <w:right w:val="none" w:sz="0" w:space="0" w:color="auto"/>
              </w:divBdr>
              <w:divsChild>
                <w:div w:id="1052777966">
                  <w:marLeft w:val="0"/>
                  <w:marRight w:val="0"/>
                  <w:marTop w:val="0"/>
                  <w:marBottom w:val="0"/>
                  <w:divBdr>
                    <w:top w:val="none" w:sz="0" w:space="0" w:color="auto"/>
                    <w:left w:val="none" w:sz="0" w:space="0" w:color="auto"/>
                    <w:bottom w:val="none" w:sz="0" w:space="0" w:color="auto"/>
                    <w:right w:val="none" w:sz="0" w:space="0" w:color="auto"/>
                  </w:divBdr>
                  <w:divsChild>
                    <w:div w:id="1104807314">
                      <w:marLeft w:val="0"/>
                      <w:marRight w:val="0"/>
                      <w:marTop w:val="0"/>
                      <w:marBottom w:val="0"/>
                      <w:divBdr>
                        <w:top w:val="none" w:sz="0" w:space="0" w:color="auto"/>
                        <w:left w:val="none" w:sz="0" w:space="0" w:color="auto"/>
                        <w:bottom w:val="none" w:sz="0" w:space="0" w:color="auto"/>
                        <w:right w:val="none" w:sz="0" w:space="0" w:color="auto"/>
                      </w:divBdr>
                      <w:divsChild>
                        <w:div w:id="408844385">
                          <w:marLeft w:val="0"/>
                          <w:marRight w:val="0"/>
                          <w:marTop w:val="0"/>
                          <w:marBottom w:val="0"/>
                          <w:divBdr>
                            <w:top w:val="none" w:sz="0" w:space="0" w:color="auto"/>
                            <w:left w:val="none" w:sz="0" w:space="0" w:color="auto"/>
                            <w:bottom w:val="none" w:sz="0" w:space="0" w:color="auto"/>
                            <w:right w:val="none" w:sz="0" w:space="0" w:color="auto"/>
                          </w:divBdr>
                          <w:divsChild>
                            <w:div w:id="1170871224">
                              <w:marLeft w:val="0"/>
                              <w:marRight w:val="0"/>
                              <w:marTop w:val="0"/>
                              <w:marBottom w:val="0"/>
                              <w:divBdr>
                                <w:top w:val="none" w:sz="0" w:space="0" w:color="auto"/>
                                <w:left w:val="none" w:sz="0" w:space="0" w:color="auto"/>
                                <w:bottom w:val="none" w:sz="0" w:space="0" w:color="auto"/>
                                <w:right w:val="none" w:sz="0" w:space="0" w:color="auto"/>
                              </w:divBdr>
                              <w:divsChild>
                                <w:div w:id="1462650727">
                                  <w:marLeft w:val="0"/>
                                  <w:marRight w:val="0"/>
                                  <w:marTop w:val="0"/>
                                  <w:marBottom w:val="0"/>
                                  <w:divBdr>
                                    <w:top w:val="none" w:sz="0" w:space="0" w:color="auto"/>
                                    <w:left w:val="none" w:sz="0" w:space="0" w:color="auto"/>
                                    <w:bottom w:val="none" w:sz="0" w:space="0" w:color="auto"/>
                                    <w:right w:val="none" w:sz="0" w:space="0" w:color="auto"/>
                                  </w:divBdr>
                                  <w:divsChild>
                                    <w:div w:id="1682269527">
                                      <w:marLeft w:val="0"/>
                                      <w:marRight w:val="0"/>
                                      <w:marTop w:val="0"/>
                                      <w:marBottom w:val="0"/>
                                      <w:divBdr>
                                        <w:top w:val="none" w:sz="0" w:space="0" w:color="auto"/>
                                        <w:left w:val="none" w:sz="0" w:space="0" w:color="auto"/>
                                        <w:bottom w:val="none" w:sz="0" w:space="0" w:color="auto"/>
                                        <w:right w:val="none" w:sz="0" w:space="0" w:color="auto"/>
                                      </w:divBdr>
                                      <w:divsChild>
                                        <w:div w:id="1522235129">
                                          <w:marLeft w:val="0"/>
                                          <w:marRight w:val="0"/>
                                          <w:marTop w:val="0"/>
                                          <w:marBottom w:val="0"/>
                                          <w:divBdr>
                                            <w:top w:val="none" w:sz="0" w:space="0" w:color="auto"/>
                                            <w:left w:val="none" w:sz="0" w:space="0" w:color="auto"/>
                                            <w:bottom w:val="none" w:sz="0" w:space="0" w:color="auto"/>
                                            <w:right w:val="none" w:sz="0" w:space="0" w:color="auto"/>
                                          </w:divBdr>
                                          <w:divsChild>
                                            <w:div w:id="1711343132">
                                              <w:marLeft w:val="0"/>
                                              <w:marRight w:val="0"/>
                                              <w:marTop w:val="0"/>
                                              <w:marBottom w:val="0"/>
                                              <w:divBdr>
                                                <w:top w:val="none" w:sz="0" w:space="0" w:color="auto"/>
                                                <w:left w:val="none" w:sz="0" w:space="0" w:color="auto"/>
                                                <w:bottom w:val="none" w:sz="0" w:space="0" w:color="auto"/>
                                                <w:right w:val="none" w:sz="0" w:space="0" w:color="auto"/>
                                              </w:divBdr>
                                              <w:divsChild>
                                                <w:div w:id="782656725">
                                                  <w:marLeft w:val="0"/>
                                                  <w:marRight w:val="0"/>
                                                  <w:marTop w:val="0"/>
                                                  <w:marBottom w:val="0"/>
                                                  <w:divBdr>
                                                    <w:top w:val="none" w:sz="0" w:space="0" w:color="auto"/>
                                                    <w:left w:val="none" w:sz="0" w:space="0" w:color="auto"/>
                                                    <w:bottom w:val="none" w:sz="0" w:space="0" w:color="auto"/>
                                                    <w:right w:val="none" w:sz="0" w:space="0" w:color="auto"/>
                                                  </w:divBdr>
                                                  <w:divsChild>
                                                    <w:div w:id="418143820">
                                                      <w:marLeft w:val="0"/>
                                                      <w:marRight w:val="0"/>
                                                      <w:marTop w:val="0"/>
                                                      <w:marBottom w:val="0"/>
                                                      <w:divBdr>
                                                        <w:top w:val="none" w:sz="0" w:space="0" w:color="auto"/>
                                                        <w:left w:val="none" w:sz="0" w:space="0" w:color="auto"/>
                                                        <w:bottom w:val="none" w:sz="0" w:space="0" w:color="auto"/>
                                                        <w:right w:val="none" w:sz="0" w:space="0" w:color="auto"/>
                                                      </w:divBdr>
                                                      <w:divsChild>
                                                        <w:div w:id="376322326">
                                                          <w:marLeft w:val="0"/>
                                                          <w:marRight w:val="0"/>
                                                          <w:marTop w:val="0"/>
                                                          <w:marBottom w:val="0"/>
                                                          <w:divBdr>
                                                            <w:top w:val="none" w:sz="0" w:space="0" w:color="auto"/>
                                                            <w:left w:val="none" w:sz="0" w:space="0" w:color="auto"/>
                                                            <w:bottom w:val="none" w:sz="0" w:space="0" w:color="auto"/>
                                                            <w:right w:val="none" w:sz="0" w:space="0" w:color="auto"/>
                                                          </w:divBdr>
                                                          <w:divsChild>
                                                            <w:div w:id="1409185691">
                                                              <w:marLeft w:val="0"/>
                                                              <w:marRight w:val="0"/>
                                                              <w:marTop w:val="0"/>
                                                              <w:marBottom w:val="0"/>
                                                              <w:divBdr>
                                                                <w:top w:val="none" w:sz="0" w:space="0" w:color="auto"/>
                                                                <w:left w:val="none" w:sz="0" w:space="0" w:color="auto"/>
                                                                <w:bottom w:val="none" w:sz="0" w:space="0" w:color="auto"/>
                                                                <w:right w:val="none" w:sz="0" w:space="0" w:color="auto"/>
                                                              </w:divBdr>
                                                              <w:divsChild>
                                                                <w:div w:id="60373745">
                                                                  <w:marLeft w:val="0"/>
                                                                  <w:marRight w:val="0"/>
                                                                  <w:marTop w:val="0"/>
                                                                  <w:marBottom w:val="0"/>
                                                                  <w:divBdr>
                                                                    <w:top w:val="none" w:sz="0" w:space="0" w:color="auto"/>
                                                                    <w:left w:val="none" w:sz="0" w:space="0" w:color="auto"/>
                                                                    <w:bottom w:val="none" w:sz="0" w:space="0" w:color="auto"/>
                                                                    <w:right w:val="none" w:sz="0" w:space="0" w:color="auto"/>
                                                                  </w:divBdr>
                                                                  <w:divsChild>
                                                                    <w:div w:id="2093089392">
                                                                      <w:marLeft w:val="0"/>
                                                                      <w:marRight w:val="0"/>
                                                                      <w:marTop w:val="0"/>
                                                                      <w:marBottom w:val="0"/>
                                                                      <w:divBdr>
                                                                        <w:top w:val="none" w:sz="0" w:space="0" w:color="auto"/>
                                                                        <w:left w:val="none" w:sz="0" w:space="0" w:color="auto"/>
                                                                        <w:bottom w:val="none" w:sz="0" w:space="0" w:color="auto"/>
                                                                        <w:right w:val="none" w:sz="0" w:space="0" w:color="auto"/>
                                                                      </w:divBdr>
                                                                      <w:divsChild>
                                                                        <w:div w:id="13655044">
                                                                          <w:marLeft w:val="0"/>
                                                                          <w:marRight w:val="240"/>
                                                                          <w:marTop w:val="0"/>
                                                                          <w:marBottom w:val="0"/>
                                                                          <w:divBdr>
                                                                            <w:top w:val="none" w:sz="0" w:space="0" w:color="auto"/>
                                                                            <w:left w:val="none" w:sz="0" w:space="0" w:color="auto"/>
                                                                            <w:bottom w:val="none" w:sz="0" w:space="0" w:color="auto"/>
                                                                            <w:right w:val="none" w:sz="0" w:space="0" w:color="auto"/>
                                                                          </w:divBdr>
                                                                          <w:divsChild>
                                                                            <w:div w:id="1683580104">
                                                                              <w:marLeft w:val="0"/>
                                                                              <w:marRight w:val="0"/>
                                                                              <w:marTop w:val="0"/>
                                                                              <w:marBottom w:val="0"/>
                                                                              <w:divBdr>
                                                                                <w:top w:val="none" w:sz="0" w:space="0" w:color="auto"/>
                                                                                <w:left w:val="none" w:sz="0" w:space="0" w:color="auto"/>
                                                                                <w:bottom w:val="none" w:sz="0" w:space="0" w:color="auto"/>
                                                                                <w:right w:val="none" w:sz="0" w:space="0" w:color="auto"/>
                                                                              </w:divBdr>
                                                                              <w:divsChild>
                                                                                <w:div w:id="1783694916">
                                                                                  <w:marLeft w:val="0"/>
                                                                                  <w:marRight w:val="0"/>
                                                                                  <w:marTop w:val="0"/>
                                                                                  <w:marBottom w:val="0"/>
                                                                                  <w:divBdr>
                                                                                    <w:top w:val="none" w:sz="0" w:space="0" w:color="auto"/>
                                                                                    <w:left w:val="none" w:sz="0" w:space="0" w:color="auto"/>
                                                                                    <w:bottom w:val="none" w:sz="0" w:space="0" w:color="auto"/>
                                                                                    <w:right w:val="none" w:sz="0" w:space="0" w:color="auto"/>
                                                                                  </w:divBdr>
                                                                                  <w:divsChild>
                                                                                    <w:div w:id="581719089">
                                                                                      <w:marLeft w:val="0"/>
                                                                                      <w:marRight w:val="0"/>
                                                                                      <w:marTop w:val="0"/>
                                                                                      <w:marBottom w:val="0"/>
                                                                                      <w:divBdr>
                                                                                        <w:top w:val="none" w:sz="0" w:space="0" w:color="auto"/>
                                                                                        <w:left w:val="none" w:sz="0" w:space="0" w:color="auto"/>
                                                                                        <w:bottom w:val="none" w:sz="0" w:space="0" w:color="auto"/>
                                                                                        <w:right w:val="none" w:sz="0" w:space="0" w:color="auto"/>
                                                                                      </w:divBdr>
                                                                                      <w:divsChild>
                                                                                        <w:div w:id="2121490469">
                                                                                          <w:marLeft w:val="0"/>
                                                                                          <w:marRight w:val="0"/>
                                                                                          <w:marTop w:val="0"/>
                                                                                          <w:marBottom w:val="0"/>
                                                                                          <w:divBdr>
                                                                                            <w:top w:val="none" w:sz="0" w:space="0" w:color="auto"/>
                                                                                            <w:left w:val="none" w:sz="0" w:space="0" w:color="auto"/>
                                                                                            <w:bottom w:val="none" w:sz="0" w:space="0" w:color="auto"/>
                                                                                            <w:right w:val="none" w:sz="0" w:space="0" w:color="auto"/>
                                                                                          </w:divBdr>
                                                                                          <w:divsChild>
                                                                                            <w:div w:id="268515362">
                                                                                              <w:marLeft w:val="0"/>
                                                                                              <w:marRight w:val="0"/>
                                                                                              <w:marTop w:val="0"/>
                                                                                              <w:marBottom w:val="0"/>
                                                                                              <w:divBdr>
                                                                                                <w:top w:val="single" w:sz="2" w:space="0" w:color="EFEFEF"/>
                                                                                                <w:left w:val="none" w:sz="0" w:space="0" w:color="auto"/>
                                                                                                <w:bottom w:val="none" w:sz="0" w:space="0" w:color="auto"/>
                                                                                                <w:right w:val="none" w:sz="0" w:space="0" w:color="auto"/>
                                                                                              </w:divBdr>
                                                                                              <w:divsChild>
                                                                                                <w:div w:id="317538125">
                                                                                                  <w:marLeft w:val="0"/>
                                                                                                  <w:marRight w:val="0"/>
                                                                                                  <w:marTop w:val="0"/>
                                                                                                  <w:marBottom w:val="0"/>
                                                                                                  <w:divBdr>
                                                                                                    <w:top w:val="single" w:sz="6" w:space="0" w:color="auto"/>
                                                                                                    <w:left w:val="none" w:sz="0" w:space="0" w:color="auto"/>
                                                                                                    <w:bottom w:val="none" w:sz="0" w:space="0" w:color="auto"/>
                                                                                                    <w:right w:val="none" w:sz="0" w:space="0" w:color="auto"/>
                                                                                                  </w:divBdr>
                                                                                                  <w:divsChild>
                                                                                                    <w:div w:id="1718822031">
                                                                                                      <w:marLeft w:val="0"/>
                                                                                                      <w:marRight w:val="0"/>
                                                                                                      <w:marTop w:val="0"/>
                                                                                                      <w:marBottom w:val="0"/>
                                                                                                      <w:divBdr>
                                                                                                        <w:top w:val="none" w:sz="0" w:space="0" w:color="auto"/>
                                                                                                        <w:left w:val="none" w:sz="0" w:space="0" w:color="auto"/>
                                                                                                        <w:bottom w:val="none" w:sz="0" w:space="0" w:color="auto"/>
                                                                                                        <w:right w:val="none" w:sz="0" w:space="0" w:color="auto"/>
                                                                                                      </w:divBdr>
                                                                                                      <w:divsChild>
                                                                                                        <w:div w:id="1846281469">
                                                                                                          <w:marLeft w:val="0"/>
                                                                                                          <w:marRight w:val="0"/>
                                                                                                          <w:marTop w:val="0"/>
                                                                                                          <w:marBottom w:val="0"/>
                                                                                                          <w:divBdr>
                                                                                                            <w:top w:val="none" w:sz="0" w:space="0" w:color="auto"/>
                                                                                                            <w:left w:val="none" w:sz="0" w:space="0" w:color="auto"/>
                                                                                                            <w:bottom w:val="none" w:sz="0" w:space="0" w:color="auto"/>
                                                                                                            <w:right w:val="none" w:sz="0" w:space="0" w:color="auto"/>
                                                                                                          </w:divBdr>
                                                                                                          <w:divsChild>
                                                                                                            <w:div w:id="772093398">
                                                                                                              <w:marLeft w:val="0"/>
                                                                                                              <w:marRight w:val="0"/>
                                                                                                              <w:marTop w:val="0"/>
                                                                                                              <w:marBottom w:val="0"/>
                                                                                                              <w:divBdr>
                                                                                                                <w:top w:val="none" w:sz="0" w:space="0" w:color="auto"/>
                                                                                                                <w:left w:val="none" w:sz="0" w:space="0" w:color="auto"/>
                                                                                                                <w:bottom w:val="none" w:sz="0" w:space="0" w:color="auto"/>
                                                                                                                <w:right w:val="none" w:sz="0" w:space="0" w:color="auto"/>
                                                                                                              </w:divBdr>
                                                                                                              <w:divsChild>
                                                                                                                <w:div w:id="231308131">
                                                                                                                  <w:marLeft w:val="0"/>
                                                                                                                  <w:marRight w:val="0"/>
                                                                                                                  <w:marTop w:val="0"/>
                                                                                                                  <w:marBottom w:val="0"/>
                                                                                                                  <w:divBdr>
                                                                                                                    <w:top w:val="none" w:sz="0" w:space="0" w:color="auto"/>
                                                                                                                    <w:left w:val="none" w:sz="0" w:space="0" w:color="auto"/>
                                                                                                                    <w:bottom w:val="none" w:sz="0" w:space="0" w:color="auto"/>
                                                                                                                    <w:right w:val="none" w:sz="0" w:space="0" w:color="auto"/>
                                                                                                                  </w:divBdr>
                                                                                                                  <w:divsChild>
                                                                                                                    <w:div w:id="340278940">
                                                                                                                      <w:marLeft w:val="0"/>
                                                                                                                      <w:marRight w:val="0"/>
                                                                                                                      <w:marTop w:val="0"/>
                                                                                                                      <w:marBottom w:val="0"/>
                                                                                                                      <w:divBdr>
                                                                                                                        <w:top w:val="none" w:sz="0" w:space="0" w:color="auto"/>
                                                                                                                        <w:left w:val="none" w:sz="0" w:space="0" w:color="auto"/>
                                                                                                                        <w:bottom w:val="none" w:sz="0" w:space="0" w:color="auto"/>
                                                                                                                        <w:right w:val="none" w:sz="0" w:space="0" w:color="auto"/>
                                                                                                                      </w:divBdr>
                                                                                                                      <w:divsChild>
                                                                                                                        <w:div w:id="30156740">
                                                                                                                          <w:marLeft w:val="0"/>
                                                                                                                          <w:marRight w:val="0"/>
                                                                                                                          <w:marTop w:val="0"/>
                                                                                                                          <w:marBottom w:val="0"/>
                                                                                                                          <w:divBdr>
                                                                                                                            <w:top w:val="none" w:sz="0" w:space="0" w:color="auto"/>
                                                                                                                            <w:left w:val="none" w:sz="0" w:space="0" w:color="auto"/>
                                                                                                                            <w:bottom w:val="none" w:sz="0" w:space="0" w:color="auto"/>
                                                                                                                            <w:right w:val="none" w:sz="0" w:space="0" w:color="auto"/>
                                                                                                                          </w:divBdr>
                                                                                                                          <w:divsChild>
                                                                                                                            <w:div w:id="191503328">
                                                                                                                              <w:marLeft w:val="0"/>
                                                                                                                              <w:marRight w:val="0"/>
                                                                                                                              <w:marTop w:val="120"/>
                                                                                                                              <w:marBottom w:val="0"/>
                                                                                                                              <w:divBdr>
                                                                                                                                <w:top w:val="none" w:sz="0" w:space="0" w:color="auto"/>
                                                                                                                                <w:left w:val="none" w:sz="0" w:space="0" w:color="auto"/>
                                                                                                                                <w:bottom w:val="none" w:sz="0" w:space="0" w:color="auto"/>
                                                                                                                                <w:right w:val="none" w:sz="0" w:space="0" w:color="auto"/>
                                                                                                                              </w:divBdr>
                                                                                                                              <w:divsChild>
                                                                                                                                <w:div w:id="1939438661">
                                                                                                                                  <w:marLeft w:val="0"/>
                                                                                                                                  <w:marRight w:val="0"/>
                                                                                                                                  <w:marTop w:val="0"/>
                                                                                                                                  <w:marBottom w:val="0"/>
                                                                                                                                  <w:divBdr>
                                                                                                                                    <w:top w:val="none" w:sz="0" w:space="0" w:color="auto"/>
                                                                                                                                    <w:left w:val="none" w:sz="0" w:space="0" w:color="auto"/>
                                                                                                                                    <w:bottom w:val="none" w:sz="0" w:space="0" w:color="auto"/>
                                                                                                                                    <w:right w:val="none" w:sz="0" w:space="0" w:color="auto"/>
                                                                                                                                  </w:divBdr>
                                                                                                                                  <w:divsChild>
                                                                                                                                    <w:div w:id="1371414983">
                                                                                                                                      <w:marLeft w:val="0"/>
                                                                                                                                      <w:marRight w:val="0"/>
                                                                                                                                      <w:marTop w:val="0"/>
                                                                                                                                      <w:marBottom w:val="0"/>
                                                                                                                                      <w:divBdr>
                                                                                                                                        <w:top w:val="none" w:sz="0" w:space="0" w:color="auto"/>
                                                                                                                                        <w:left w:val="none" w:sz="0" w:space="0" w:color="auto"/>
                                                                                                                                        <w:bottom w:val="none" w:sz="0" w:space="0" w:color="auto"/>
                                                                                                                                        <w:right w:val="none" w:sz="0" w:space="0" w:color="auto"/>
                                                                                                                                      </w:divBdr>
                                                                                                                                      <w:divsChild>
                                                                                                                                        <w:div w:id="1029917308">
                                                                                                                                          <w:marLeft w:val="0"/>
                                                                                                                                          <w:marRight w:val="0"/>
                                                                                                                                          <w:marTop w:val="0"/>
                                                                                                                                          <w:marBottom w:val="0"/>
                                                                                                                                          <w:divBdr>
                                                                                                                                            <w:top w:val="none" w:sz="0" w:space="0" w:color="auto"/>
                                                                                                                                            <w:left w:val="none" w:sz="0" w:space="0" w:color="auto"/>
                                                                                                                                            <w:bottom w:val="none" w:sz="0" w:space="0" w:color="auto"/>
                                                                                                                                            <w:right w:val="none" w:sz="0" w:space="0" w:color="auto"/>
                                                                                                                                          </w:divBdr>
                                                                                                                                          <w:divsChild>
                                                                                                                                            <w:div w:id="8150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799383">
                                                                                                                                                  <w:marLeft w:val="0"/>
                                                                                                                                                  <w:marRight w:val="0"/>
                                                                                                                                                  <w:marTop w:val="0"/>
                                                                                                                                                  <w:marBottom w:val="0"/>
                                                                                                                                                  <w:divBdr>
                                                                                                                                                    <w:top w:val="none" w:sz="0" w:space="0" w:color="auto"/>
                                                                                                                                                    <w:left w:val="none" w:sz="0" w:space="0" w:color="auto"/>
                                                                                                                                                    <w:bottom w:val="none" w:sz="0" w:space="0" w:color="auto"/>
                                                                                                                                                    <w:right w:val="none" w:sz="0" w:space="0" w:color="auto"/>
                                                                                                                                                  </w:divBdr>
                                                                                                                                                  <w:divsChild>
                                                                                                                                                    <w:div w:id="2687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07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465D6-15C3-45B7-B7FD-926206B8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20</Pages>
  <Words>12747</Words>
  <Characters>70112</Characters>
  <Application>Microsoft Office Word</Application>
  <DocSecurity>0</DocSecurity>
  <Lines>584</Lines>
  <Paragraphs>165</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Reviewer</cp:lastModifiedBy>
  <cp:revision>16</cp:revision>
  <cp:lastPrinted>2020-06-24T16:54:00Z</cp:lastPrinted>
  <dcterms:created xsi:type="dcterms:W3CDTF">2020-07-16T14:06:00Z</dcterms:created>
  <dcterms:modified xsi:type="dcterms:W3CDTF">2020-08-07T09:11:00Z</dcterms:modified>
</cp:coreProperties>
</file>