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10EAB" w14:textId="77777777" w:rsidR="003C74BC" w:rsidRPr="00E14605" w:rsidRDefault="00C76FB3" w:rsidP="003C74BC">
      <w:pPr>
        <w:spacing w:line="360" w:lineRule="auto"/>
        <w:ind w:left="708" w:hanging="708"/>
        <w:jc w:val="center"/>
        <w:outlineLvl w:val="0"/>
        <w:rPr>
          <w:rFonts w:ascii="Times New Roman" w:eastAsia="Calibri" w:hAnsi="Times New Roman" w:cs="Times New Roman"/>
          <w:b/>
          <w:sz w:val="32"/>
          <w:lang w:val="en-US"/>
        </w:rPr>
      </w:pPr>
      <w:r w:rsidRPr="00E14605">
        <w:rPr>
          <w:rFonts w:ascii="Times New Roman" w:eastAsia="Calibri" w:hAnsi="Times New Roman" w:cs="Times New Roman"/>
          <w:b/>
          <w:sz w:val="32"/>
          <w:lang w:val="en-US"/>
        </w:rPr>
        <w:t>Heterogeneous inference with maps</w:t>
      </w:r>
    </w:p>
    <w:p w14:paraId="628924D0" w14:textId="77777777" w:rsidR="002F564D" w:rsidRPr="009040A7" w:rsidRDefault="002F564D" w:rsidP="002F564D">
      <w:pPr>
        <w:spacing w:before="100" w:beforeAutospacing="1" w:after="100" w:afterAutospacing="1" w:line="240" w:lineRule="auto"/>
        <w:rPr>
          <w:rFonts w:ascii="Times New Roman" w:eastAsia="Times New Roman" w:hAnsi="Times New Roman" w:cs="Times New Roman"/>
          <w:color w:val="333333"/>
          <w:sz w:val="24"/>
          <w:szCs w:val="24"/>
          <w:lang w:val="en-US" w:eastAsia="es-ES_tradnl"/>
        </w:rPr>
      </w:pPr>
      <w:r w:rsidRPr="009040A7">
        <w:rPr>
          <w:rFonts w:ascii="Times New Roman" w:eastAsia="Times New Roman" w:hAnsi="Times New Roman" w:cs="Times New Roman"/>
          <w:color w:val="333333"/>
          <w:sz w:val="24"/>
          <w:szCs w:val="24"/>
          <w:lang w:val="en-US" w:eastAsia="es-ES_tradnl"/>
        </w:rPr>
        <w:t>Mariela Aguilera</w:t>
      </w:r>
    </w:p>
    <w:p w14:paraId="4256320E" w14:textId="4A9BB277" w:rsidR="002F564D" w:rsidRPr="009040A7" w:rsidRDefault="002F564D" w:rsidP="002F564D">
      <w:pPr>
        <w:spacing w:before="100" w:beforeAutospacing="1" w:after="100" w:afterAutospacing="1" w:line="240" w:lineRule="auto"/>
        <w:rPr>
          <w:rFonts w:ascii="Times New Roman" w:eastAsia="Times New Roman" w:hAnsi="Times New Roman" w:cs="Times New Roman"/>
          <w:color w:val="333333"/>
          <w:sz w:val="24"/>
          <w:szCs w:val="24"/>
          <w:lang w:val="en-US" w:eastAsia="es-ES_tradnl"/>
        </w:rPr>
      </w:pPr>
      <w:r w:rsidRPr="009040A7">
        <w:rPr>
          <w:rFonts w:ascii="Times New Roman" w:eastAsia="Times New Roman" w:hAnsi="Times New Roman" w:cs="Times New Roman"/>
          <w:color w:val="333333"/>
          <w:sz w:val="24"/>
          <w:szCs w:val="24"/>
          <w:lang w:val="en-US" w:eastAsia="es-ES_tradnl"/>
        </w:rPr>
        <w:t>UNC, IDH-CONICET - ARGENTINA</w:t>
      </w:r>
    </w:p>
    <w:p w14:paraId="7FCB19ED" w14:textId="77777777" w:rsidR="002F564D" w:rsidRPr="009040A7" w:rsidRDefault="00226245" w:rsidP="002F564D">
      <w:pPr>
        <w:spacing w:before="100" w:beforeAutospacing="1" w:after="100" w:afterAutospacing="1" w:line="240" w:lineRule="auto"/>
        <w:rPr>
          <w:rFonts w:ascii="Times New Roman" w:eastAsia="Times New Roman" w:hAnsi="Times New Roman" w:cs="Times New Roman"/>
          <w:sz w:val="24"/>
          <w:szCs w:val="24"/>
          <w:lang w:val="en-US" w:eastAsia="es-ES_tradnl"/>
        </w:rPr>
      </w:pPr>
      <w:hyperlink r:id="rId8" w:history="1">
        <w:r w:rsidR="002F564D" w:rsidRPr="009040A7">
          <w:rPr>
            <w:rFonts w:ascii="Times New Roman" w:eastAsia="Times New Roman" w:hAnsi="Times New Roman" w:cs="Times New Roman"/>
            <w:color w:val="0563C1" w:themeColor="hyperlink"/>
            <w:sz w:val="24"/>
            <w:szCs w:val="24"/>
            <w:u w:val="single"/>
            <w:lang w:val="en-US" w:eastAsia="es-ES_tradnl"/>
          </w:rPr>
          <w:t>maguilera@ffyh.unc.edu.ar</w:t>
        </w:r>
      </w:hyperlink>
    </w:p>
    <w:p w14:paraId="1B7BB07B" w14:textId="77777777" w:rsidR="002F564D" w:rsidRPr="002F564D" w:rsidRDefault="002F564D" w:rsidP="002F564D">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eastAsia="es-ES_tradnl"/>
        </w:rPr>
      </w:pPr>
      <w:r w:rsidRPr="002F564D">
        <w:rPr>
          <w:rFonts w:ascii="Times New Roman" w:eastAsia="Times New Roman" w:hAnsi="Times New Roman" w:cs="Times New Roman"/>
          <w:sz w:val="24"/>
          <w:szCs w:val="24"/>
          <w:lang w:eastAsia="es-ES_tradnl"/>
        </w:rPr>
        <w:t>t: +54 351 5926697</w:t>
      </w:r>
    </w:p>
    <w:p w14:paraId="732E2BDB" w14:textId="77777777" w:rsidR="002F564D" w:rsidRPr="002F564D" w:rsidRDefault="002F564D" w:rsidP="002F564D">
      <w:pPr>
        <w:spacing w:after="0" w:line="240" w:lineRule="auto"/>
        <w:rPr>
          <w:rFonts w:ascii="Times New Roman" w:hAnsi="Times New Roman" w:cs="Times New Roman"/>
          <w:sz w:val="24"/>
          <w:szCs w:val="24"/>
        </w:rPr>
      </w:pPr>
      <w:proofErr w:type="spellStart"/>
      <w:r w:rsidRPr="002F564D">
        <w:rPr>
          <w:rFonts w:ascii="Times New Roman" w:hAnsi="Times New Roman" w:cs="Times New Roman"/>
          <w:sz w:val="24"/>
          <w:szCs w:val="24"/>
        </w:rPr>
        <w:t>Pab</w:t>
      </w:r>
      <w:proofErr w:type="spellEnd"/>
      <w:r w:rsidRPr="002F564D">
        <w:rPr>
          <w:rFonts w:ascii="Times New Roman" w:hAnsi="Times New Roman" w:cs="Times New Roman"/>
          <w:sz w:val="24"/>
          <w:szCs w:val="24"/>
        </w:rPr>
        <w:t>. Agustín Tosco, 1º p. s/n</w:t>
      </w:r>
    </w:p>
    <w:p w14:paraId="4D557435" w14:textId="77777777" w:rsidR="002F564D" w:rsidRPr="002F564D" w:rsidRDefault="002F564D" w:rsidP="002F564D">
      <w:pPr>
        <w:spacing w:after="0" w:line="240" w:lineRule="auto"/>
        <w:rPr>
          <w:rFonts w:ascii="Times New Roman" w:hAnsi="Times New Roman" w:cs="Times New Roman"/>
          <w:sz w:val="24"/>
          <w:szCs w:val="24"/>
          <w:lang w:val="en-US"/>
        </w:rPr>
      </w:pPr>
      <w:r w:rsidRPr="002F564D">
        <w:rPr>
          <w:rFonts w:ascii="Times New Roman" w:hAnsi="Times New Roman" w:cs="Times New Roman"/>
          <w:sz w:val="24"/>
          <w:szCs w:val="24"/>
        </w:rPr>
        <w:t xml:space="preserve">Ciudad Universitaria. </w:t>
      </w:r>
      <w:r w:rsidRPr="002F564D">
        <w:rPr>
          <w:rFonts w:ascii="Times New Roman" w:hAnsi="Times New Roman" w:cs="Times New Roman"/>
          <w:sz w:val="24"/>
          <w:szCs w:val="24"/>
          <w:lang w:val="en-US"/>
        </w:rPr>
        <w:t>Córdoba, CP 5000. Argentina</w:t>
      </w:r>
    </w:p>
    <w:p w14:paraId="235C9AFA" w14:textId="5D377D0F" w:rsidR="003C74BC" w:rsidRPr="00E14605" w:rsidRDefault="00C76FB3" w:rsidP="003C74BC">
      <w:pPr>
        <w:keepNext/>
        <w:keepLines/>
        <w:spacing w:before="100" w:beforeAutospacing="1" w:after="100" w:afterAutospacing="1" w:line="360" w:lineRule="auto"/>
        <w:ind w:left="426"/>
        <w:outlineLvl w:val="0"/>
        <w:rPr>
          <w:rFonts w:ascii="Times New Roman" w:eastAsia="Times New Roman" w:hAnsi="Times New Roman" w:cs="Times New Roman"/>
          <w:b/>
          <w:bCs/>
          <w:sz w:val="28"/>
          <w:szCs w:val="28"/>
          <w:lang w:val="en-US"/>
        </w:rPr>
      </w:pPr>
      <w:r w:rsidRPr="00E14605">
        <w:rPr>
          <w:rFonts w:ascii="Times New Roman" w:eastAsia="Times New Roman" w:hAnsi="Times New Roman" w:cs="Times New Roman"/>
          <w:b/>
          <w:bCs/>
          <w:sz w:val="28"/>
          <w:szCs w:val="28"/>
          <w:lang w:val="en-US"/>
        </w:rPr>
        <w:t>Abstract:</w:t>
      </w:r>
    </w:p>
    <w:p w14:paraId="32B22F07" w14:textId="7DE95B9A"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bookmarkStart w:id="0" w:name="_Hlk48141831"/>
      <w:r w:rsidRPr="00E14605">
        <w:rPr>
          <w:rFonts w:ascii="Times New Roman" w:eastAsia="Calibri" w:hAnsi="Times New Roman" w:cs="Times New Roman"/>
          <w:sz w:val="24"/>
          <w:szCs w:val="24"/>
          <w:lang w:val="en-US"/>
        </w:rPr>
        <w:t xml:space="preserve">Since Tolman’s paper in 1948, psychologists and neuroscientists have argued that cartographic representations play an important role in cognition. These empirical findings align with some theoretical works developed by philosophers who promote a pluralist view of representational vehicles, stating that cognitive processes involve representations with different formats. However, the inferential relations between maps and representations with different formats have not been sufficiently explored. Thus, this paper is focused on the inferential relations between maps cartographic and linguistic representations. </w:t>
      </w:r>
      <w:bookmarkStart w:id="1" w:name="_Hlk48142180"/>
      <w:r w:rsidR="00E14605" w:rsidRPr="00E14605">
        <w:rPr>
          <w:rFonts w:ascii="Times New Roman" w:eastAsia="Calibri" w:hAnsi="Times New Roman" w:cs="Times New Roman"/>
          <w:sz w:val="24"/>
          <w:szCs w:val="24"/>
          <w:lang w:val="en-US"/>
        </w:rPr>
        <w:t>To that effect</w:t>
      </w:r>
      <w:bookmarkEnd w:id="1"/>
      <w:r w:rsidR="00E14605" w:rsidRPr="00E14605">
        <w:rPr>
          <w:rFonts w:ascii="Times New Roman" w:eastAsia="Calibri" w:hAnsi="Times New Roman" w:cs="Times New Roman"/>
          <w:sz w:val="24"/>
          <w:szCs w:val="24"/>
          <w:lang w:val="en-US"/>
        </w:rPr>
        <w:t xml:space="preserve">,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appeal to heterogeneous inference with ordinary maps and sentences. In doing so,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aim to build a model to bridge the gap between cartographic and linguistic thought.</w:t>
      </w:r>
    </w:p>
    <w:bookmarkEnd w:id="0"/>
    <w:p w14:paraId="78C300F2" w14:textId="77777777" w:rsidR="003C74BC" w:rsidRPr="00E14605" w:rsidRDefault="00C76FB3" w:rsidP="003C74BC">
      <w:pPr>
        <w:keepNext/>
        <w:keepLines/>
        <w:numPr>
          <w:ilvl w:val="0"/>
          <w:numId w:val="2"/>
        </w:numPr>
        <w:spacing w:before="100" w:beforeAutospacing="1" w:after="100" w:afterAutospacing="1" w:line="360" w:lineRule="auto"/>
        <w:ind w:left="708" w:hanging="282"/>
        <w:outlineLvl w:val="0"/>
        <w:rPr>
          <w:rFonts w:ascii="Times New Roman" w:eastAsia="Times New Roman" w:hAnsi="Times New Roman" w:cs="Times New Roman"/>
          <w:b/>
          <w:bCs/>
          <w:sz w:val="28"/>
          <w:szCs w:val="28"/>
          <w:lang w:val="es-ES"/>
        </w:rPr>
      </w:pPr>
      <w:r w:rsidRPr="00E14605">
        <w:rPr>
          <w:rFonts w:ascii="Times New Roman" w:eastAsia="Times New Roman" w:hAnsi="Times New Roman" w:cs="Times New Roman"/>
          <w:b/>
          <w:bCs/>
          <w:sz w:val="28"/>
          <w:szCs w:val="28"/>
          <w:lang w:val="en-US"/>
        </w:rPr>
        <w:t>Introduction</w:t>
      </w:r>
    </w:p>
    <w:p w14:paraId="6C084936" w14:textId="5D50862C" w:rsidR="003C74BC" w:rsidRPr="00E14605" w:rsidRDefault="00C76FB3" w:rsidP="00244731">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Since</w:t>
      </w:r>
      <w:r w:rsidR="00D5361F">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Tolman’s paper in 1948, psychologists and neuroscientists have argued that cartographic representations play a crucial role in animal and human spatial cognition </w:t>
      </w:r>
      <w:r w:rsidRPr="00E14605">
        <w:rPr>
          <w:rFonts w:ascii="Times New Roman" w:eastAsia="Calibri" w:hAnsi="Times New Roman" w:cs="Times New Roman"/>
          <w:noProof/>
          <w:sz w:val="24"/>
          <w:szCs w:val="24"/>
          <w:lang w:val="en-US"/>
        </w:rPr>
        <w:t>(Gallistel, 1990;</w:t>
      </w:r>
      <w:r w:rsidR="00244731" w:rsidRPr="00E14605">
        <w:rPr>
          <w:rFonts w:ascii="Times New Roman" w:eastAsia="Calibri" w:hAnsi="Times New Roman" w:cs="Times New Roman"/>
          <w:noProof/>
          <w:sz w:val="24"/>
          <w:szCs w:val="24"/>
          <w:lang w:val="en-US"/>
        </w:rPr>
        <w:t xml:space="preserve"> </w:t>
      </w:r>
      <w:r w:rsidRPr="00E14605">
        <w:rPr>
          <w:rFonts w:ascii="Times New Roman" w:eastAsia="Calibri" w:hAnsi="Times New Roman" w:cs="Times New Roman"/>
          <w:noProof/>
          <w:sz w:val="24"/>
          <w:szCs w:val="24"/>
          <w:lang w:val="en-US"/>
        </w:rPr>
        <w:t>O’Keefe &amp; Nadel, 1978; Tolman, 1948)</w:t>
      </w:r>
      <w:r w:rsidRPr="00E14605">
        <w:rPr>
          <w:rFonts w:ascii="Times New Roman" w:eastAsia="Calibri" w:hAnsi="Times New Roman" w:cs="Times New Roman"/>
          <w:sz w:val="24"/>
          <w:szCs w:val="24"/>
          <w:lang w:val="en-US"/>
        </w:rPr>
        <w:t>. These empirical findings align with some theoretical works developed by philosophers who have posited cognitive maps to explain cognitive capacities such as our navigational skills</w:t>
      </w:r>
      <w:sdt>
        <w:sdtPr>
          <w:rPr>
            <w:rFonts w:ascii="Times New Roman" w:eastAsia="Calibri" w:hAnsi="Times New Roman" w:cs="Times New Roman"/>
            <w:sz w:val="24"/>
            <w:szCs w:val="24"/>
            <w:lang w:val="en-US"/>
          </w:rPr>
          <w:id w:val="605533219"/>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 CITATION MarcadorDePosición8 \l 3082  \m Pea921 \m Bra96</w:instrText>
          </w:r>
          <w:r w:rsidRPr="00E14605">
            <w:rPr>
              <w:rFonts w:ascii="Times New Roman" w:eastAsia="Calibri" w:hAnsi="Times New Roman" w:cs="Times New Roman"/>
              <w:sz w:val="24"/>
              <w:szCs w:val="24"/>
              <w:lang w:val="en-US"/>
            </w:rPr>
            <w:fldChar w:fldCharType="separate"/>
          </w:r>
          <w:r w:rsidR="00571CC7">
            <w:rPr>
              <w:rFonts w:ascii="Times New Roman" w:eastAsia="Calibri" w:hAnsi="Times New Roman" w:cs="Times New Roman"/>
              <w:noProof/>
              <w:sz w:val="24"/>
              <w:szCs w:val="24"/>
              <w:lang w:val="en-US"/>
            </w:rPr>
            <w:t xml:space="preserve"> </w:t>
          </w:r>
          <w:r w:rsidR="00571CC7" w:rsidRPr="00571CC7">
            <w:rPr>
              <w:rFonts w:ascii="Times New Roman" w:eastAsia="Calibri" w:hAnsi="Times New Roman" w:cs="Times New Roman"/>
              <w:noProof/>
              <w:sz w:val="24"/>
              <w:szCs w:val="24"/>
              <w:lang w:val="en-US"/>
            </w:rPr>
            <w:t>(Heck 2007, Peacocke 1992b, Braddon-Mitchell y Jackson 1996)</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xml:space="preserve">. Generally speaking, this hypothesis promotes a pluralist view of representational vehicles since it implies that cognitive processes involve representations with different formats: that is, representations with cartographic and linguistic formats </w:t>
      </w:r>
      <w:r w:rsidRPr="00E14605">
        <w:rPr>
          <w:rFonts w:ascii="Times New Roman" w:eastAsia="Calibri" w:hAnsi="Times New Roman" w:cs="Times New Roman"/>
          <w:noProof/>
          <w:sz w:val="24"/>
          <w:szCs w:val="24"/>
          <w:lang w:val="en-US"/>
        </w:rPr>
        <w:t>(Camp, 2007; Casati &amp; Varzi, 1999; Rescorla, 2009b)</w:t>
      </w:r>
      <w:r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vertAlign w:val="superscript"/>
          <w:lang w:val="es-ES"/>
        </w:rPr>
        <w:endnoteReference w:id="2"/>
      </w:r>
    </w:p>
    <w:p w14:paraId="14ED7BDB" w14:textId="77777777" w:rsidR="003C74BC" w:rsidRPr="00E14605" w:rsidRDefault="00C76FB3" w:rsidP="003C74BC">
      <w:pPr>
        <w:spacing w:line="360" w:lineRule="auto"/>
        <w:ind w:firstLine="426"/>
        <w:jc w:val="both"/>
        <w:rPr>
          <w:rFonts w:ascii="Times New Roman" w:hAnsi="Times New Roman"/>
          <w:sz w:val="24"/>
          <w:szCs w:val="24"/>
          <w:lang w:val="en-US"/>
        </w:rPr>
      </w:pPr>
      <w:r w:rsidRPr="00E14605">
        <w:rPr>
          <w:rFonts w:ascii="Times New Roman" w:hAnsi="Times New Roman"/>
          <w:sz w:val="24"/>
          <w:szCs w:val="24"/>
          <w:lang w:val="en-US"/>
        </w:rPr>
        <w:lastRenderedPageBreak/>
        <w:t xml:space="preserve">In broad terms, cartographic systems are defined by exploiting a spatial isomorphism (such as metrical, physical, topological, and so on.). Also, they are typically composed of both symbolic and iconic elements. By exploiting a spatial isomorphism, cartographic systems differ from linguistic systems in exciting ways. Nevertheless, since they also include symbolic elements and exploit multiple abstraction levels, they also differ from purely iconic representations. Thus, cartographic systems can be thought of as </w:t>
      </w:r>
      <w:r w:rsidRPr="00E14605">
        <w:rPr>
          <w:rFonts w:ascii="Times New Roman" w:hAnsi="Times New Roman"/>
          <w:i/>
          <w:sz w:val="24"/>
          <w:szCs w:val="24"/>
          <w:lang w:val="en-US"/>
        </w:rPr>
        <w:t>sui generis</w:t>
      </w:r>
      <w:r w:rsidRPr="00E14605">
        <w:rPr>
          <w:rFonts w:ascii="Times New Roman" w:hAnsi="Times New Roman"/>
          <w:sz w:val="24"/>
          <w:szCs w:val="24"/>
          <w:lang w:val="en-US"/>
        </w:rPr>
        <w:t xml:space="preserve"> representational systems that differ from –and relate to– iconic and linguistic representations in significant manners.</w:t>
      </w:r>
      <w:r w:rsidRPr="00E14605">
        <w:rPr>
          <w:rStyle w:val="EndnoteReference"/>
          <w:rFonts w:ascii="Times New Roman" w:hAnsi="Times New Roman"/>
          <w:sz w:val="24"/>
          <w:szCs w:val="24"/>
          <w:lang w:val="en-US"/>
        </w:rPr>
        <w:endnoteReference w:id="3"/>
      </w:r>
    </w:p>
    <w:p w14:paraId="75B52EF0" w14:textId="7DB058C3"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In the last fifteen years, some philosophers have been interested in distinguishing maps from sentences and other kinds of representational structures.</w:t>
      </w:r>
      <w:r w:rsidRPr="00E14605">
        <w:rPr>
          <w:rFonts w:ascii="Times New Roman" w:eastAsia="Calibri" w:hAnsi="Times New Roman" w:cs="Times New Roman"/>
          <w:sz w:val="24"/>
          <w:szCs w:val="24"/>
          <w:vertAlign w:val="superscript"/>
          <w:lang w:val="es-ES"/>
        </w:rPr>
        <w:endnoteReference w:id="4"/>
      </w:r>
      <w:r w:rsidRPr="00E14605">
        <w:rPr>
          <w:rFonts w:ascii="Times New Roman" w:eastAsia="Calibri" w:hAnsi="Times New Roman" w:cs="Times New Roman"/>
          <w:sz w:val="24"/>
          <w:szCs w:val="24"/>
          <w:lang w:val="en-US"/>
        </w:rPr>
        <w:t xml:space="preserve"> In doing so, they have argued that whereas sentences have a propositional structure, maps have a non-propositional, geometrical structure. This distinction derives from the thesis that languages have a predicative structure, whereas there seems to be nothing in maps that plays the role of predicates</w:t>
      </w:r>
      <w:sdt>
        <w:sdtPr>
          <w:rPr>
            <w:rFonts w:ascii="Times New Roman" w:eastAsia="Calibri" w:hAnsi="Times New Roman" w:cs="Times New Roman"/>
            <w:sz w:val="24"/>
            <w:szCs w:val="24"/>
            <w:lang w:val="en-US"/>
          </w:rPr>
          <w:id w:val="104390219"/>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CITATION Camng \t  \m Res09 \t  \l 3082 </w:instrText>
          </w:r>
          <w:r w:rsidRPr="00E14605">
            <w:rPr>
              <w:rFonts w:ascii="Times New Roman" w:eastAsia="Calibri" w:hAnsi="Times New Roman" w:cs="Times New Roman"/>
              <w:sz w:val="24"/>
              <w:szCs w:val="24"/>
              <w:lang w:val="en-US"/>
            </w:rPr>
            <w:fldChar w:fldCharType="separate"/>
          </w:r>
          <w:r w:rsidR="00571CC7">
            <w:rPr>
              <w:rFonts w:ascii="Times New Roman" w:eastAsia="Calibri" w:hAnsi="Times New Roman" w:cs="Times New Roman"/>
              <w:noProof/>
              <w:sz w:val="24"/>
              <w:szCs w:val="24"/>
              <w:lang w:val="en-US"/>
            </w:rPr>
            <w:t xml:space="preserve"> </w:t>
          </w:r>
          <w:r w:rsidR="00571CC7" w:rsidRPr="00571CC7">
            <w:rPr>
              <w:rFonts w:ascii="Times New Roman" w:eastAsia="Calibri" w:hAnsi="Times New Roman" w:cs="Times New Roman"/>
              <w:noProof/>
              <w:sz w:val="24"/>
              <w:szCs w:val="24"/>
              <w:lang w:val="en-US"/>
            </w:rPr>
            <w:t>(Camp 2018, Rescorla 2009c)</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vertAlign w:val="superscript"/>
          <w:lang w:val="es-ES"/>
        </w:rPr>
        <w:endnoteReference w:id="5"/>
      </w:r>
      <w:r w:rsidRPr="00E14605">
        <w:rPr>
          <w:rFonts w:ascii="Times New Roman" w:eastAsia="Calibri" w:hAnsi="Times New Roman" w:cs="Times New Roman"/>
          <w:sz w:val="24"/>
          <w:szCs w:val="24"/>
          <w:lang w:val="en-US"/>
        </w:rPr>
        <w:t xml:space="preserve"> As a result, there is a gap between cartographic and linguistic representations, making it difficult to explain how they might relate to each other semantically and logically.</w:t>
      </w:r>
    </w:p>
    <w:p w14:paraId="42D697BC" w14:textId="040E0BA6"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Now, even if predication and propositional structure were taken to be exclusive </w:t>
      </w:r>
      <w:r w:rsidR="006E3331">
        <w:rPr>
          <w:rFonts w:ascii="Times New Roman" w:eastAsia="Calibri" w:hAnsi="Times New Roman" w:cs="Times New Roman"/>
          <w:sz w:val="24"/>
          <w:szCs w:val="24"/>
          <w:lang w:val="en-US"/>
        </w:rPr>
        <w:t>to</w:t>
      </w:r>
      <w:r w:rsidRPr="00E14605">
        <w:rPr>
          <w:rFonts w:ascii="Times New Roman" w:eastAsia="Calibri" w:hAnsi="Times New Roman" w:cs="Times New Roman"/>
          <w:sz w:val="24"/>
          <w:szCs w:val="24"/>
          <w:lang w:val="en-US"/>
        </w:rPr>
        <w:t xml:space="preserve"> linguistic systems, philosophers tend to agree that maps are structured in ways that can sustain inferential processes (see </w:t>
      </w:r>
      <w:r w:rsidR="00003907">
        <w:rPr>
          <w:rFonts w:ascii="Times New Roman" w:hAnsi="Times New Roman"/>
          <w:sz w:val="24"/>
          <w:lang w:val="en-US"/>
        </w:rPr>
        <w:t>Aguilera, 2016</w:t>
      </w:r>
      <w:r w:rsidRPr="00E14605">
        <w:rPr>
          <w:rFonts w:ascii="Times New Roman" w:eastAsia="Calibri" w:hAnsi="Times New Roman" w:cs="Times New Roman"/>
          <w:sz w:val="24"/>
          <w:szCs w:val="24"/>
          <w:lang w:val="en-US"/>
        </w:rPr>
        <w:t>; Camp, 2007; Casati and Varzi, 1999</w:t>
      </w:r>
      <w:r w:rsidR="00571CC7"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Rescorla, 2009). However, most proposals have only focused on the capacity of maps for making inferences within cartographic systems. For example, in </w:t>
      </w:r>
      <w:r w:rsidRPr="00E14605">
        <w:rPr>
          <w:rFonts w:ascii="Times New Roman" w:eastAsia="Calibri" w:hAnsi="Times New Roman" w:cs="Times New Roman"/>
          <w:i/>
          <w:sz w:val="24"/>
          <w:szCs w:val="24"/>
          <w:lang w:val="en-US"/>
        </w:rPr>
        <w:t>Thinking with Maps</w:t>
      </w:r>
      <w:r w:rsidRPr="00E14605">
        <w:rPr>
          <w:rFonts w:ascii="Times New Roman" w:eastAsia="Calibri" w:hAnsi="Times New Roman" w:cs="Times New Roman"/>
          <w:sz w:val="24"/>
          <w:szCs w:val="24"/>
          <w:lang w:val="en-US"/>
        </w:rPr>
        <w:t xml:space="preserve">, Camp (2007) has argued that maps can be extended to represent functional relations such as negation, disjunction, conditional, and quantification. Consequently, these maps would have the kind of logical structure required for deductive inferences. Rescorla, in turn, has argued that maps lack the resources for predication </w:t>
      </w:r>
      <w:r w:rsidRPr="00E14605">
        <w:rPr>
          <w:rFonts w:ascii="Times New Roman" w:eastAsia="Calibri" w:hAnsi="Times New Roman" w:cs="Times New Roman"/>
          <w:noProof/>
          <w:sz w:val="24"/>
          <w:szCs w:val="24"/>
          <w:lang w:val="en-US"/>
        </w:rPr>
        <w:t>(2009c)</w:t>
      </w:r>
      <w:r w:rsidRPr="00E14605">
        <w:rPr>
          <w:rFonts w:ascii="Times New Roman" w:eastAsia="Calibri" w:hAnsi="Times New Roman" w:cs="Times New Roman"/>
          <w:sz w:val="24"/>
          <w:szCs w:val="24"/>
          <w:lang w:val="en-US"/>
        </w:rPr>
        <w:t xml:space="preserve"> and quantification (2009b). According to him, sentences have a logical form, whereas maps have a geometrical form. However, Rescorla claims that maps enable inferential processes through their geometrical structure </w:t>
      </w:r>
      <w:sdt>
        <w:sdtPr>
          <w:rPr>
            <w:rFonts w:ascii="Times New Roman" w:eastAsia="Calibri" w:hAnsi="Times New Roman" w:cs="Times New Roman"/>
            <w:sz w:val="24"/>
            <w:szCs w:val="24"/>
            <w:lang w:val="en-US"/>
          </w:rPr>
          <w:id w:val="71632467"/>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 CITATION Mic09 \n  \t  \l 3082  </w:instrText>
          </w:r>
          <w:r w:rsidRPr="00E14605">
            <w:rPr>
              <w:rFonts w:ascii="Times New Roman" w:eastAsia="Calibri" w:hAnsi="Times New Roman" w:cs="Times New Roman"/>
              <w:sz w:val="24"/>
              <w:szCs w:val="24"/>
              <w:lang w:val="en-US"/>
            </w:rPr>
            <w:fldChar w:fldCharType="separate"/>
          </w:r>
          <w:r w:rsidRPr="00E14605">
            <w:rPr>
              <w:rFonts w:ascii="Times New Roman" w:eastAsia="Calibri" w:hAnsi="Times New Roman" w:cs="Times New Roman"/>
              <w:noProof/>
              <w:sz w:val="24"/>
              <w:szCs w:val="24"/>
              <w:lang w:val="en-US"/>
            </w:rPr>
            <w:t>(2009b)</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w:t>
      </w:r>
      <w:r w:rsidRPr="00E14605">
        <w:rPr>
          <w:rStyle w:val="EndnoteReference"/>
          <w:rFonts w:ascii="Times New Roman" w:eastAsia="Calibri" w:hAnsi="Times New Roman" w:cs="Times New Roman"/>
          <w:sz w:val="24"/>
          <w:szCs w:val="24"/>
          <w:lang w:val="en-US"/>
        </w:rPr>
        <w:endnoteReference w:id="6"/>
      </w:r>
      <w:r w:rsidRPr="00E14605">
        <w:rPr>
          <w:rFonts w:ascii="Times New Roman" w:eastAsia="Calibri" w:hAnsi="Times New Roman" w:cs="Times New Roman"/>
          <w:sz w:val="24"/>
          <w:szCs w:val="24"/>
          <w:lang w:val="en-US"/>
        </w:rPr>
        <w:t xml:space="preserve"> In a similar vein, Heck (2007) denies that maps can represent logical connectives and quantifiers. Hence, they claim that the structure of maps differs from the structure of sentences (</w:t>
      </w:r>
      <w:proofErr w:type="spellStart"/>
      <w:r w:rsidRPr="00E14605">
        <w:rPr>
          <w:rFonts w:ascii="Times New Roman" w:eastAsia="Calibri" w:hAnsi="Times New Roman" w:cs="Times New Roman"/>
          <w:sz w:val="24"/>
          <w:szCs w:val="24"/>
          <w:lang w:val="en-US"/>
        </w:rPr>
        <w:t>i</w:t>
      </w:r>
      <w:proofErr w:type="spellEnd"/>
      <w:r w:rsidRPr="00E14605">
        <w:rPr>
          <w:rFonts w:ascii="Times New Roman" w:eastAsia="Calibri" w:hAnsi="Times New Roman" w:cs="Times New Roman"/>
          <w:sz w:val="24"/>
          <w:szCs w:val="24"/>
          <w:lang w:val="en-US"/>
        </w:rPr>
        <w:t xml:space="preserve">. e. </w:t>
      </w:r>
      <w:r w:rsidR="00571CC7" w:rsidRPr="00E14605">
        <w:rPr>
          <w:rFonts w:ascii="Times New Roman" w:eastAsia="Calibri" w:hAnsi="Times New Roman" w:cs="Times New Roman"/>
          <w:sz w:val="24"/>
          <w:szCs w:val="24"/>
          <w:lang w:val="en-US"/>
        </w:rPr>
        <w:t>they say</w:t>
      </w:r>
      <w:r w:rsidRPr="00E14605">
        <w:rPr>
          <w:rFonts w:ascii="Times New Roman" w:eastAsia="Calibri" w:hAnsi="Times New Roman" w:cs="Times New Roman"/>
          <w:sz w:val="24"/>
          <w:szCs w:val="24"/>
          <w:lang w:val="en-US"/>
        </w:rPr>
        <w:t xml:space="preserve"> that while sentences have a propositional structure, the structure of </w:t>
      </w:r>
      <w:r w:rsidR="00571CC7" w:rsidRPr="00E14605">
        <w:rPr>
          <w:rFonts w:ascii="Times New Roman" w:eastAsia="Calibri" w:hAnsi="Times New Roman" w:cs="Times New Roman"/>
          <w:sz w:val="24"/>
          <w:szCs w:val="24"/>
          <w:lang w:val="en-US"/>
        </w:rPr>
        <w:t>maps</w:t>
      </w:r>
      <w:r w:rsidRPr="00E14605">
        <w:rPr>
          <w:rFonts w:ascii="Times New Roman" w:eastAsia="Calibri" w:hAnsi="Times New Roman" w:cs="Times New Roman"/>
          <w:sz w:val="24"/>
          <w:szCs w:val="24"/>
          <w:lang w:val="en-US"/>
        </w:rPr>
        <w:t xml:space="preserve"> is not propositional). However, unlike Camp and Rescorla, he takes a further step and claims that maps can interact with sentences in rational ways. However, he does not tell us how those interactions are.</w:t>
      </w:r>
      <w:bookmarkStart w:id="2" w:name="_Hlk38626853"/>
    </w:p>
    <w:p w14:paraId="3D87EC87" w14:textId="35AF89CD"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lastRenderedPageBreak/>
        <w:t>Despite this general commitment to a pluralistic framework, the inferential relations between maps and representations with different formats, such as sentences, have not been sufficiently explored.</w:t>
      </w:r>
      <w:r w:rsidRPr="00E14605">
        <w:rPr>
          <w:rFonts w:ascii="Times New Roman" w:eastAsia="Calibri" w:hAnsi="Times New Roman" w:cs="Times New Roman"/>
          <w:sz w:val="24"/>
          <w:szCs w:val="24"/>
          <w:vertAlign w:val="superscript"/>
          <w:lang w:val="es-ES"/>
        </w:rPr>
        <w:endnoteReference w:id="7"/>
      </w:r>
      <w:r w:rsidRPr="00E14605">
        <w:rPr>
          <w:rFonts w:ascii="Times New Roman" w:eastAsia="Calibri" w:hAnsi="Times New Roman" w:cs="Times New Roman"/>
          <w:sz w:val="24"/>
          <w:szCs w:val="24"/>
          <w:lang w:val="en-US"/>
        </w:rPr>
        <w:t xml:space="preserve"> As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hypothesize, part of this derives from the assumption that linguistic representations have –but cartographic representations lack– a predicative structure. Since logical inferences depend on how representational contents are structured or </w:t>
      </w:r>
      <w:proofErr w:type="spellStart"/>
      <w:r w:rsidRPr="00E14605">
        <w:rPr>
          <w:rFonts w:ascii="Times New Roman" w:eastAsia="Calibri" w:hAnsi="Times New Roman" w:cs="Times New Roman"/>
          <w:sz w:val="24"/>
          <w:szCs w:val="24"/>
          <w:lang w:val="en-US"/>
        </w:rPr>
        <w:t>vehiculized</w:t>
      </w:r>
      <w:proofErr w:type="spellEnd"/>
      <w:r w:rsidRPr="00E14605">
        <w:rPr>
          <w:rFonts w:ascii="Times New Roman" w:eastAsia="Calibri" w:hAnsi="Times New Roman" w:cs="Times New Roman"/>
          <w:sz w:val="24"/>
          <w:szCs w:val="24"/>
          <w:lang w:val="en-US"/>
        </w:rPr>
        <w:t>, it is difficult to see how cartographic representations might logically interact with sentences.</w:t>
      </w:r>
    </w:p>
    <w:p w14:paraId="2289B9BB" w14:textId="5B8F5179"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In contrast to this generalized idea, this paper aims to bridge the gap between cartographic and linguistic representations by appealing to heterogeneous inference. </w:t>
      </w:r>
      <w:r w:rsidR="000C2DFC">
        <w:rPr>
          <w:rFonts w:ascii="Times New Roman" w:eastAsia="Calibri" w:hAnsi="Times New Roman" w:cs="Times New Roman"/>
          <w:sz w:val="24"/>
          <w:szCs w:val="24"/>
          <w:lang w:val="en-US"/>
        </w:rPr>
        <w:t>T</w:t>
      </w:r>
      <w:r w:rsidR="00571CC7" w:rsidRPr="00E14605">
        <w:rPr>
          <w:rFonts w:ascii="Times New Roman" w:eastAsia="Calibri" w:hAnsi="Times New Roman" w:cs="Times New Roman"/>
          <w:sz w:val="24"/>
          <w:szCs w:val="24"/>
          <w:lang w:val="en-US"/>
        </w:rPr>
        <w:t>his</w:t>
      </w:r>
      <w:r w:rsidRPr="00E14605">
        <w:rPr>
          <w:rFonts w:ascii="Times New Roman" w:eastAsia="Calibri" w:hAnsi="Times New Roman" w:cs="Times New Roman"/>
          <w:sz w:val="24"/>
          <w:szCs w:val="24"/>
          <w:lang w:val="en-US"/>
        </w:rPr>
        <w:t xml:space="preserve"> step is necessary on pain of leaving our cognitive maps isolated from the rest of our cognitive organization. In this direction, </w:t>
      </w:r>
      <w:r w:rsidR="00C25995">
        <w:rPr>
          <w:rFonts w:ascii="Times New Roman" w:eastAsia="Calibri" w:hAnsi="Times New Roman" w:cs="Times New Roman"/>
          <w:sz w:val="24"/>
          <w:szCs w:val="24"/>
          <w:lang w:val="en-US"/>
        </w:rPr>
        <w:t>I</w:t>
      </w:r>
      <w:r w:rsidR="00571CC7" w:rsidRPr="00E14605">
        <w:rPr>
          <w:rFonts w:ascii="Times New Roman" w:eastAsia="Calibri" w:hAnsi="Times New Roman" w:cs="Times New Roman"/>
          <w:sz w:val="24"/>
          <w:szCs w:val="24"/>
          <w:lang w:val="en-US"/>
        </w:rPr>
        <w:t xml:space="preserve"> </w:t>
      </w:r>
      <w:r w:rsidR="000C2DFC">
        <w:rPr>
          <w:rFonts w:ascii="Times New Roman" w:eastAsia="Calibri" w:hAnsi="Times New Roman" w:cs="Times New Roman"/>
          <w:sz w:val="24"/>
          <w:szCs w:val="24"/>
          <w:lang w:val="en-US"/>
        </w:rPr>
        <w:t>will</w:t>
      </w:r>
      <w:r w:rsidRPr="00E14605">
        <w:rPr>
          <w:rFonts w:ascii="Times New Roman" w:eastAsia="Calibri" w:hAnsi="Times New Roman" w:cs="Times New Roman"/>
          <w:sz w:val="24"/>
          <w:szCs w:val="24"/>
          <w:lang w:val="en-US"/>
        </w:rPr>
        <w:t xml:space="preserve"> argue that cartographic representations can logically interact with linguistic representations through heterogeneous inferences. Heterogeneous inferences are robust inferences that combine representations that belong to different representational systems. </w:t>
      </w:r>
      <w:bookmarkEnd w:id="2"/>
      <w:r w:rsidRPr="00E14605">
        <w:rPr>
          <w:rFonts w:ascii="Times New Roman" w:eastAsia="Calibri" w:hAnsi="Times New Roman" w:cs="Times New Roman"/>
          <w:sz w:val="24"/>
          <w:szCs w:val="24"/>
          <w:lang w:val="en-US"/>
        </w:rPr>
        <w:t xml:space="preserve">There are remarkable studies on heterogeneous inferences in the literature (see Barwise &amp; Ethemendy’s </w:t>
      </w:r>
      <w:proofErr w:type="spellStart"/>
      <w:r w:rsidRPr="00E14605">
        <w:rPr>
          <w:rFonts w:ascii="Times New Roman" w:eastAsia="Calibri" w:hAnsi="Times New Roman" w:cs="Times New Roman"/>
          <w:sz w:val="24"/>
          <w:szCs w:val="24"/>
          <w:lang w:val="en-US"/>
        </w:rPr>
        <w:t>Hyperproof</w:t>
      </w:r>
      <w:proofErr w:type="spellEnd"/>
      <w:r w:rsidRPr="00E14605">
        <w:rPr>
          <w:rFonts w:ascii="Times New Roman" w:eastAsia="Calibri" w:hAnsi="Times New Roman" w:cs="Times New Roman"/>
          <w:sz w:val="24"/>
          <w:szCs w:val="24"/>
          <w:lang w:val="en-US"/>
        </w:rPr>
        <w:t xml:space="preserve"> in 1996). However, most of these studies focused on the logical interaction between linguistic representations and diagrams (see Shin, 1994; and Allwein &amp; Barwise, 1996) and images (see Barceló, 2012). Based on these studies,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want to advance the case for heterogeneous inferences involving cartographic representations. In particular,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want to argue that maps have the kind of structure required to participate as premises in heterogeneous inferences. To do so,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argue that maps have a predicative structure. While the main participants of this debate understand the notion of predicate exclusively in terms of the Predicate Calculus (Camp, 2018; Casati &amp; Varzi, 1999; Rescorla, 2009c), </w:t>
      </w:r>
      <w:r w:rsidR="00C25995">
        <w:rPr>
          <w:rFonts w:ascii="Times New Roman" w:hAnsi="Times New Roman"/>
          <w:sz w:val="24"/>
          <w:lang w:val="en-US"/>
        </w:rPr>
        <w:t>I</w:t>
      </w:r>
      <w:r w:rsidRPr="00E14605">
        <w:rPr>
          <w:rFonts w:ascii="Times New Roman" w:hAnsi="Times New Roman"/>
          <w:sz w:val="24"/>
          <w:lang w:val="en-US"/>
        </w:rPr>
        <w:t xml:space="preserve"> endorse a primitive notion of predication. Th</w:t>
      </w:r>
      <w:r w:rsidRPr="00E14605">
        <w:rPr>
          <w:rFonts w:ascii="Times New Roman" w:eastAsia="Calibri" w:hAnsi="Times New Roman" w:cs="Times New Roman"/>
          <w:sz w:val="24"/>
          <w:szCs w:val="24"/>
          <w:lang w:val="en-US"/>
        </w:rPr>
        <w:t xml:space="preserve">us,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argue that cartographic representations can participate in heterogeneous inferences with sentences by having a predicative structure that partially overlaps with the sentences’ predicative structure. </w:t>
      </w:r>
    </w:p>
    <w:p w14:paraId="18A707BD" w14:textId="6A31DEAE" w:rsidR="003C74BC" w:rsidRPr="00E14605" w:rsidRDefault="00571CC7" w:rsidP="003C74BC">
      <w:pPr>
        <w:spacing w:line="360" w:lineRule="auto"/>
        <w:ind w:firstLine="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As I will argue</w:t>
      </w:r>
      <w:r w:rsidR="00C76FB3" w:rsidRPr="00E14605">
        <w:rPr>
          <w:rFonts w:ascii="Times New Roman" w:eastAsia="Calibri" w:hAnsi="Times New Roman" w:cs="Times New Roman"/>
          <w:sz w:val="24"/>
          <w:szCs w:val="24"/>
          <w:lang w:val="en-US"/>
        </w:rPr>
        <w:t xml:space="preserve">, predication is a function that can be exploited independently from linguistic vehicles. This notion of predication can be traced back to Sellars’s work (1981). Following Sellars,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distinguish this primitive form of predication from the notion of a propositional function. </w:t>
      </w:r>
      <w:r w:rsidR="00FB04E2" w:rsidRPr="00E14605">
        <w:rPr>
          <w:rFonts w:ascii="Times New Roman" w:eastAsia="Calibri" w:hAnsi="Times New Roman" w:cs="Times New Roman"/>
          <w:sz w:val="24"/>
          <w:szCs w:val="24"/>
          <w:lang w:val="en-US"/>
        </w:rPr>
        <w:t>Then</w:t>
      </w:r>
      <w:r w:rsidR="00C76FB3" w:rsidRPr="00E14605">
        <w:rPr>
          <w:rFonts w:ascii="Times New Roman" w:eastAsia="Calibri" w:hAnsi="Times New Roman" w:cs="Times New Roman"/>
          <w:sz w:val="24"/>
          <w:szCs w:val="24"/>
          <w:lang w:val="en-US"/>
        </w:rPr>
        <w:t xml:space="preserve">,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focus on the format and functions of some examples of external, concrete maps, and their relations to sentences to shed light on how different sorts of mental representations might interact. Precisely, based on the case of subway maps,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argue that cartographic representations have different resources for </w:t>
      </w:r>
      <w:r w:rsidR="00C76FB3" w:rsidRPr="00E14605">
        <w:rPr>
          <w:rFonts w:ascii="Times New Roman" w:eastAsia="Calibri" w:hAnsi="Times New Roman" w:cs="Times New Roman"/>
          <w:sz w:val="24"/>
          <w:szCs w:val="24"/>
          <w:lang w:val="en-US"/>
        </w:rPr>
        <w:lastRenderedPageBreak/>
        <w:t xml:space="preserve">predication and that these resources are central to participate in heterogeneous inferences with sentences. </w:t>
      </w:r>
    </w:p>
    <w:p w14:paraId="5AE0981A" w14:textId="1969353E"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The paper’s structure runs as follows: in the second section,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briefly analyze some recent views according to which cartographic representations do not make room for predication. As we will see, these views rest on an intellectualized notion of predicates, derived from the </w:t>
      </w:r>
      <w:r w:rsidR="00216814">
        <w:rPr>
          <w:rFonts w:ascii="Times New Roman" w:eastAsia="Calibri" w:hAnsi="Times New Roman" w:cs="Times New Roman"/>
          <w:sz w:val="24"/>
          <w:szCs w:val="24"/>
          <w:lang w:val="en-US"/>
        </w:rPr>
        <w:t>P</w:t>
      </w:r>
      <w:r w:rsidR="00571CC7" w:rsidRPr="00E14605">
        <w:rPr>
          <w:rFonts w:ascii="Times New Roman" w:eastAsia="Calibri" w:hAnsi="Times New Roman" w:cs="Times New Roman"/>
          <w:sz w:val="24"/>
          <w:szCs w:val="24"/>
          <w:lang w:val="en-US"/>
        </w:rPr>
        <w:t xml:space="preserve">redicate </w:t>
      </w:r>
      <w:r w:rsidR="00216814">
        <w:rPr>
          <w:rFonts w:ascii="Times New Roman" w:eastAsia="Calibri" w:hAnsi="Times New Roman" w:cs="Times New Roman"/>
          <w:sz w:val="24"/>
          <w:szCs w:val="24"/>
          <w:lang w:val="en-US"/>
        </w:rPr>
        <w:t>C</w:t>
      </w:r>
      <w:r w:rsidR="00216814" w:rsidRPr="00E14605">
        <w:rPr>
          <w:rFonts w:ascii="Times New Roman" w:eastAsia="Calibri" w:hAnsi="Times New Roman" w:cs="Times New Roman"/>
          <w:sz w:val="24"/>
          <w:szCs w:val="24"/>
          <w:lang w:val="en-US"/>
        </w:rPr>
        <w:t>alculus</w:t>
      </w:r>
      <w:r w:rsidRPr="00E14605">
        <w:rPr>
          <w:rFonts w:ascii="Times New Roman" w:eastAsia="Calibri" w:hAnsi="Times New Roman" w:cs="Times New Roman"/>
          <w:sz w:val="24"/>
          <w:szCs w:val="24"/>
          <w:lang w:val="en-US"/>
        </w:rPr>
        <w:t xml:space="preserve"> analysis of predication. In the third section, starting from Sellars’s view on predication,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argue that maps have resources for primitive predication. However, to give a complete account of maps, </w:t>
      </w:r>
      <w:r w:rsidR="00571CC7" w:rsidRPr="00E14605">
        <w:rPr>
          <w:rFonts w:ascii="Times New Roman" w:eastAsia="Calibri" w:hAnsi="Times New Roman" w:cs="Times New Roman"/>
          <w:sz w:val="24"/>
          <w:szCs w:val="24"/>
          <w:lang w:val="en-US"/>
        </w:rPr>
        <w:t>Sellars'</w:t>
      </w:r>
      <w:r w:rsidRPr="00E14605">
        <w:rPr>
          <w:rFonts w:ascii="Times New Roman" w:eastAsia="Calibri" w:hAnsi="Times New Roman" w:cs="Times New Roman"/>
          <w:sz w:val="24"/>
          <w:szCs w:val="24"/>
          <w:lang w:val="en-US"/>
        </w:rPr>
        <w:t xml:space="preserve"> notion of predication needs further development. To do that, </w:t>
      </w:r>
      <w:r w:rsidR="00C25995" w:rsidRP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introduce a third category of predication based on Burge’s (2010) notion of attributives. Thus,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split the notion of predication into three different kinds that might be named: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w:t>
      </w:r>
      <w:r w:rsidR="0005603C" w:rsidRPr="00E14605">
        <w:rPr>
          <w:rFonts w:ascii="Times New Roman" w:eastAsia="Calibri" w:hAnsi="Times New Roman" w:cs="Times New Roman"/>
          <w:sz w:val="24"/>
          <w:szCs w:val="24"/>
          <w:lang w:val="en-US"/>
        </w:rPr>
        <w:t xml:space="preserve">and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w:t>
      </w:r>
      <w:r w:rsidR="0005603C" w:rsidRPr="00E14605">
        <w:rPr>
          <w:rFonts w:ascii="Times New Roman" w:eastAsia="Calibri" w:hAnsi="Times New Roman" w:cs="Times New Roman"/>
          <w:sz w:val="24"/>
          <w:szCs w:val="24"/>
          <w:lang w:val="en-US"/>
        </w:rPr>
        <w:t>predication</w:t>
      </w:r>
      <w:r w:rsidRPr="00E14605">
        <w:rPr>
          <w:rFonts w:ascii="Times New Roman" w:eastAsia="Calibri" w:hAnsi="Times New Roman" w:cs="Times New Roman"/>
          <w:sz w:val="24"/>
          <w:szCs w:val="24"/>
          <w:lang w:val="en-US"/>
        </w:rPr>
        <w:t xml:space="preserve">, which can be found in cartographic systems, and Fregean Predicates, exclusive </w:t>
      </w:r>
      <w:r w:rsidR="006E3331">
        <w:rPr>
          <w:rFonts w:ascii="Times New Roman" w:eastAsia="Calibri" w:hAnsi="Times New Roman" w:cs="Times New Roman"/>
          <w:sz w:val="24"/>
          <w:szCs w:val="24"/>
          <w:lang w:val="en-US"/>
        </w:rPr>
        <w:t>to</w:t>
      </w:r>
      <w:r w:rsidRPr="00E14605">
        <w:rPr>
          <w:rFonts w:ascii="Times New Roman" w:eastAsia="Calibri" w:hAnsi="Times New Roman" w:cs="Times New Roman"/>
          <w:sz w:val="24"/>
          <w:szCs w:val="24"/>
          <w:lang w:val="en-US"/>
        </w:rPr>
        <w:t xml:space="preserve"> linguistic systems. </w:t>
      </w:r>
      <w:r w:rsidRPr="00E14605">
        <w:rPr>
          <w:rFonts w:ascii="Times New Roman" w:eastAsia="Calibri" w:hAnsi="Times New Roman" w:cs="Times New Roman"/>
          <w:sz w:val="24"/>
          <w:lang w:val="en-US"/>
        </w:rPr>
        <w:t xml:space="preserve">Finally, in the fourth section, </w:t>
      </w:r>
      <w:r w:rsidR="00C25995">
        <w:rPr>
          <w:rFonts w:ascii="Times New Roman" w:eastAsia="Calibri" w:hAnsi="Times New Roman" w:cs="Times New Roman"/>
          <w:sz w:val="24"/>
          <w:lang w:val="en-US"/>
        </w:rPr>
        <w:t>I</w:t>
      </w:r>
      <w:r w:rsidRPr="00E14605">
        <w:rPr>
          <w:rFonts w:ascii="Times New Roman" w:eastAsia="Calibri" w:hAnsi="Times New Roman" w:cs="Times New Roman"/>
          <w:sz w:val="24"/>
          <w:lang w:val="en-US"/>
        </w:rPr>
        <w:t xml:space="preserve"> will argue that </w:t>
      </w:r>
      <w:r w:rsidRPr="00E14605">
        <w:rPr>
          <w:rFonts w:ascii="Times New Roman" w:eastAsia="Calibri" w:hAnsi="Times New Roman" w:cs="Times New Roman"/>
          <w:sz w:val="24"/>
          <w:szCs w:val="24"/>
          <w:lang w:val="en-US"/>
        </w:rPr>
        <w:t xml:space="preserve">maps </w:t>
      </w:r>
      <w:r w:rsidRPr="00E14605">
        <w:rPr>
          <w:rFonts w:ascii="Times New Roman" w:eastAsia="Calibri" w:hAnsi="Times New Roman" w:cs="Times New Roman"/>
          <w:sz w:val="24"/>
          <w:lang w:val="en-US"/>
        </w:rPr>
        <w:t>can participate in heterogeneous inferences.</w:t>
      </w:r>
      <w:r w:rsidRPr="00E14605">
        <w:rPr>
          <w:rFonts w:ascii="Times New Roman" w:eastAsia="Calibri" w:hAnsi="Times New Roman" w:cs="Times New Roman"/>
          <w:sz w:val="24"/>
          <w:szCs w:val="24"/>
          <w:lang w:val="en-US"/>
        </w:rPr>
        <w:t xml:space="preserve">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conclude the paper by pondering some benefits that derive from making heterogeneous inferences with maps. </w:t>
      </w:r>
      <w:r w:rsidRPr="00E14605">
        <w:rPr>
          <w:rFonts w:ascii="Times New Roman" w:eastAsia="Calibri" w:hAnsi="Times New Roman" w:cs="Times New Roman"/>
          <w:sz w:val="24"/>
          <w:lang w:val="en-US"/>
        </w:rPr>
        <w:t xml:space="preserve">Based on the previous analysis, </w:t>
      </w:r>
      <w:r w:rsidR="00C25995">
        <w:rPr>
          <w:rFonts w:ascii="Times New Roman" w:eastAsia="Calibri" w:hAnsi="Times New Roman" w:cs="Times New Roman"/>
          <w:sz w:val="24"/>
          <w:lang w:val="en-US"/>
        </w:rPr>
        <w:t>I</w:t>
      </w:r>
      <w:r w:rsidRPr="00E14605">
        <w:rPr>
          <w:rFonts w:ascii="Times New Roman" w:eastAsia="Calibri" w:hAnsi="Times New Roman" w:cs="Times New Roman"/>
          <w:sz w:val="24"/>
          <w:lang w:val="en-US"/>
        </w:rPr>
        <w:t xml:space="preserve"> will show that maps</w:t>
      </w:r>
      <w:r w:rsidRPr="00E14605">
        <w:rPr>
          <w:rFonts w:ascii="Times New Roman" w:eastAsia="Calibri" w:hAnsi="Times New Roman" w:cs="Times New Roman"/>
          <w:sz w:val="24"/>
          <w:szCs w:val="24"/>
          <w:lang w:val="en-US"/>
        </w:rPr>
        <w:t xml:space="preserve"> can interact with sentences in rational ways. This is a philosophical exploration meant to take out maps and language from their cognitive isolation.</w:t>
      </w:r>
    </w:p>
    <w:p w14:paraId="7538115B" w14:textId="77777777" w:rsidR="003C74BC" w:rsidRPr="00E14605" w:rsidRDefault="00C76FB3" w:rsidP="003C74BC">
      <w:pPr>
        <w:keepNext/>
        <w:keepLines/>
        <w:numPr>
          <w:ilvl w:val="0"/>
          <w:numId w:val="2"/>
        </w:numPr>
        <w:spacing w:before="100" w:beforeAutospacing="1" w:after="100" w:afterAutospacing="1" w:line="360" w:lineRule="auto"/>
        <w:ind w:left="426" w:firstLine="0"/>
        <w:outlineLvl w:val="0"/>
        <w:rPr>
          <w:rFonts w:ascii="Times New Roman" w:eastAsia="Times New Roman" w:hAnsi="Times New Roman" w:cs="Times New Roman"/>
          <w:b/>
          <w:bCs/>
          <w:sz w:val="28"/>
          <w:szCs w:val="28"/>
          <w:lang w:val="en-US"/>
        </w:rPr>
      </w:pPr>
      <w:r w:rsidRPr="00E14605">
        <w:rPr>
          <w:rFonts w:ascii="Times New Roman" w:eastAsia="Times New Roman" w:hAnsi="Times New Roman" w:cs="Times New Roman"/>
          <w:b/>
          <w:bCs/>
          <w:sz w:val="28"/>
          <w:szCs w:val="28"/>
          <w:lang w:val="en-US"/>
        </w:rPr>
        <w:t>Some thoughts about predication</w:t>
      </w:r>
    </w:p>
    <w:p w14:paraId="02FED031" w14:textId="742C4BF5" w:rsidR="003C74BC" w:rsidRPr="00E14605" w:rsidRDefault="00571CC7" w:rsidP="00244731">
      <w:pPr>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szCs w:val="24"/>
          <w:lang w:val="en-US"/>
        </w:rPr>
        <w:t>With some differences</w:t>
      </w:r>
      <w:r>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w:t>
      </w:r>
      <w:r w:rsidR="00C76FB3" w:rsidRPr="00E14605">
        <w:rPr>
          <w:rFonts w:ascii="Times New Roman" w:eastAsia="Calibri" w:hAnsi="Times New Roman" w:cs="Times New Roman"/>
          <w:sz w:val="24"/>
          <w:szCs w:val="24"/>
          <w:lang w:val="en-US"/>
        </w:rPr>
        <w:t xml:space="preserve">Camp (2018) and Rescorla (2009) militate against the predicative view of maps. Their position derives, in part, from a logical view of predication that can be traced back to Frege’s and Tarski’s works. According to this view, predicates are </w:t>
      </w:r>
      <w:r w:rsidR="00B03548" w:rsidRPr="00B03548">
        <w:rPr>
          <w:rFonts w:ascii="Times New Roman" w:eastAsia="Calibri" w:hAnsi="Times New Roman" w:cs="Times New Roman"/>
          <w:sz w:val="24"/>
          <w:szCs w:val="24"/>
          <w:lang w:val="en-US"/>
        </w:rPr>
        <w:t>propositional functions (Gamut 1991)</w:t>
      </w:r>
      <w:r w:rsidR="00B03548">
        <w:rPr>
          <w:rFonts w:ascii="Times New Roman" w:eastAsia="Calibri" w:hAnsi="Times New Roman" w:cs="Times New Roman"/>
          <w:sz w:val="24"/>
          <w:szCs w:val="24"/>
          <w:lang w:val="en-US"/>
        </w:rPr>
        <w:t xml:space="preserve">: </w:t>
      </w:r>
      <w:r w:rsidR="00C76FB3" w:rsidRPr="00E14605">
        <w:rPr>
          <w:rFonts w:ascii="Times New Roman" w:eastAsia="Calibri" w:hAnsi="Times New Roman" w:cs="Times New Roman"/>
          <w:sz w:val="24"/>
          <w:szCs w:val="24"/>
          <w:lang w:val="en-US"/>
        </w:rPr>
        <w:t>functional-argumentative structures that map objects to truth-values (Rescorla, 2009, p. 179). Like functional expressions, predicates contain “argument-places” –</w:t>
      </w:r>
      <w:proofErr w:type="spellStart"/>
      <w:r w:rsidR="00C76FB3" w:rsidRPr="00E14605">
        <w:rPr>
          <w:rFonts w:ascii="Times New Roman" w:eastAsia="Calibri" w:hAnsi="Times New Roman" w:cs="Times New Roman"/>
          <w:sz w:val="24"/>
          <w:szCs w:val="24"/>
          <w:lang w:val="en-US"/>
        </w:rPr>
        <w:t>i</w:t>
      </w:r>
      <w:proofErr w:type="spellEnd"/>
      <w:r w:rsidR="00C76FB3" w:rsidRPr="00E14605">
        <w:rPr>
          <w:rFonts w:ascii="Times New Roman" w:eastAsia="Calibri" w:hAnsi="Times New Roman" w:cs="Times New Roman"/>
          <w:sz w:val="24"/>
          <w:szCs w:val="24"/>
          <w:lang w:val="en-US"/>
        </w:rPr>
        <w:t>. e., open positions– that can be filled with either denoting terms or bounded variables (Rescorla, 2009, p. 177).</w:t>
      </w:r>
      <w:r w:rsidR="00C76FB3" w:rsidRPr="00E14605">
        <w:rPr>
          <w:rFonts w:ascii="Times New Roman" w:eastAsia="Calibri" w:hAnsi="Times New Roman" w:cs="Times New Roman"/>
          <w:sz w:val="24"/>
          <w:lang w:val="en-US"/>
        </w:rPr>
        <w:t xml:space="preserve"> From a syntactic point of view, predicates are thus characterized as expressions of form F(x), which have the function of returning a truth value when saturated with one of the many values that may take the variable x. So, when the predicate F(x) receives a proper value as an input, say </w:t>
      </w:r>
      <w:r w:rsidR="00C76FB3" w:rsidRPr="00E14605">
        <w:rPr>
          <w:rFonts w:ascii="Times New Roman" w:eastAsia="Calibri" w:hAnsi="Times New Roman" w:cs="Times New Roman"/>
          <w:i/>
          <w:sz w:val="24"/>
          <w:lang w:val="en-US"/>
        </w:rPr>
        <w:t>a</w:t>
      </w:r>
      <w:r w:rsidR="00C76FB3" w:rsidRPr="00E14605">
        <w:rPr>
          <w:rFonts w:ascii="Times New Roman" w:eastAsia="Calibri" w:hAnsi="Times New Roman" w:cs="Times New Roman"/>
          <w:sz w:val="24"/>
          <w:lang w:val="en-US"/>
        </w:rPr>
        <w:t>, it becomes a meaningful proposition which returns a truth-value as an output (see 1 below):</w:t>
      </w:r>
    </w:p>
    <w:p w14:paraId="04858C4B" w14:textId="77777777" w:rsidR="003C74BC" w:rsidRPr="00E14605" w:rsidRDefault="00C76FB3" w:rsidP="003C74BC">
      <w:pPr>
        <w:numPr>
          <w:ilvl w:val="0"/>
          <w:numId w:val="3"/>
        </w:numPr>
        <w:tabs>
          <w:tab w:val="left" w:pos="851"/>
          <w:tab w:val="left" w:pos="1416"/>
          <w:tab w:val="left" w:pos="2955"/>
        </w:tabs>
        <w:spacing w:line="360" w:lineRule="auto"/>
        <w:ind w:left="851" w:hanging="425"/>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F(a) → TRUE/FALSE</w:t>
      </w:r>
    </w:p>
    <w:p w14:paraId="1263DE56" w14:textId="77777777" w:rsidR="003C74BC" w:rsidRPr="00E14605" w:rsidRDefault="00C76FB3" w:rsidP="003C74BC">
      <w:pPr>
        <w:tabs>
          <w:tab w:val="left" w:pos="3428"/>
          <w:tab w:val="center" w:pos="4252"/>
        </w:tabs>
        <w:spacing w:line="360" w:lineRule="auto"/>
        <w:ind w:firstLine="426"/>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lastRenderedPageBreak/>
        <w:t>Now, what is</w:t>
      </w:r>
      <w:r w:rsidRPr="00E14605">
        <w:rPr>
          <w:rFonts w:ascii="Times New Roman" w:hAnsi="Times New Roman"/>
          <w:sz w:val="24"/>
          <w:lang w:val="en-US"/>
        </w:rPr>
        <w:t xml:space="preserve"> </w:t>
      </w:r>
      <w:r w:rsidRPr="00E14605">
        <w:rPr>
          <w:rFonts w:ascii="Times New Roman" w:eastAsia="Calibri" w:hAnsi="Times New Roman" w:cs="Times New Roman"/>
          <w:sz w:val="24"/>
          <w:lang w:val="en-US"/>
        </w:rPr>
        <w:t>interesting and compelling about th</w:t>
      </w:r>
      <w:r w:rsidR="00C76F90" w:rsidRPr="00E14605">
        <w:rPr>
          <w:rFonts w:ascii="Times New Roman" w:eastAsia="Calibri" w:hAnsi="Times New Roman" w:cs="Times New Roman"/>
          <w:sz w:val="24"/>
          <w:lang w:val="en-US"/>
        </w:rPr>
        <w:t xml:space="preserve">is </w:t>
      </w:r>
      <w:r w:rsidRPr="00E14605">
        <w:rPr>
          <w:rFonts w:ascii="Times New Roman" w:eastAsia="Calibri" w:hAnsi="Times New Roman" w:cs="Times New Roman"/>
          <w:sz w:val="24"/>
          <w:lang w:val="en-US"/>
        </w:rPr>
        <w:t>notion of predication is that it is also possible that propositional functions become meaningful propositions without being saturated with proper values. This may happen when the variables inside the propositional function are bounded to quantifiers (see 2 and 3 below).</w:t>
      </w:r>
    </w:p>
    <w:p w14:paraId="1C553F7C" w14:textId="77777777" w:rsidR="003C74BC" w:rsidRPr="00E14605" w:rsidRDefault="00C76FB3" w:rsidP="003C74BC">
      <w:pPr>
        <w:numPr>
          <w:ilvl w:val="0"/>
          <w:numId w:val="3"/>
        </w:numPr>
        <w:tabs>
          <w:tab w:val="left" w:pos="851"/>
          <w:tab w:val="left" w:pos="1416"/>
          <w:tab w:val="left" w:pos="2955"/>
        </w:tabs>
        <w:spacing w:line="360" w:lineRule="auto"/>
        <w:ind w:left="426" w:firstLine="0"/>
        <w:jc w:val="both"/>
        <w:rPr>
          <w:rFonts w:ascii="Times New Roman" w:eastAsia="Calibri" w:hAnsi="Times New Roman" w:cs="Times New Roman"/>
          <w:sz w:val="24"/>
          <w:lang w:val="en-US"/>
        </w:rPr>
      </w:pPr>
      <w:r w:rsidRPr="00E14605">
        <w:rPr>
          <w:rFonts w:ascii="Symbol" w:eastAsia="Calibri" w:hAnsi="Symbol" w:cs="Times New Roman"/>
          <w:sz w:val="24"/>
          <w:lang w:val="en-US"/>
        </w:rPr>
        <w:sym w:font="Symbol" w:char="F022"/>
      </w:r>
      <w:r w:rsidRPr="00E14605">
        <w:rPr>
          <w:rFonts w:ascii="Times New Roman" w:eastAsia="Calibri" w:hAnsi="Times New Roman" w:cs="Times New Roman"/>
          <w:sz w:val="24"/>
          <w:lang w:val="en-US"/>
        </w:rPr>
        <w:t>x F(x)</w:t>
      </w:r>
      <w:r w:rsidRPr="00E14605">
        <w:rPr>
          <w:rFonts w:ascii="Times New Roman" w:eastAsia="Calibri" w:hAnsi="Times New Roman" w:cs="Times New Roman"/>
          <w:sz w:val="24"/>
          <w:lang w:val="en-US"/>
        </w:rPr>
        <w:tab/>
      </w:r>
    </w:p>
    <w:p w14:paraId="0D712FC2" w14:textId="77777777" w:rsidR="003C74BC" w:rsidRPr="00E14605" w:rsidRDefault="00C76FB3" w:rsidP="003C74BC">
      <w:pPr>
        <w:numPr>
          <w:ilvl w:val="0"/>
          <w:numId w:val="3"/>
        </w:numPr>
        <w:tabs>
          <w:tab w:val="left" w:pos="851"/>
          <w:tab w:val="left" w:pos="1416"/>
          <w:tab w:val="left" w:pos="2955"/>
        </w:tabs>
        <w:spacing w:line="360" w:lineRule="auto"/>
        <w:ind w:left="426" w:firstLine="0"/>
        <w:jc w:val="both"/>
        <w:rPr>
          <w:rFonts w:ascii="Times New Roman" w:eastAsia="Calibri" w:hAnsi="Times New Roman" w:cs="Times New Roman"/>
          <w:sz w:val="24"/>
          <w:lang w:val="en-US"/>
        </w:rPr>
      </w:pPr>
      <w:r w:rsidRPr="00E14605">
        <w:rPr>
          <w:rFonts w:ascii="Symbol" w:eastAsia="Calibri" w:hAnsi="Symbol" w:cs="Times New Roman"/>
          <w:sz w:val="24"/>
          <w:lang w:val="en-US"/>
        </w:rPr>
        <w:sym w:font="Symbol" w:char="F024"/>
      </w:r>
      <w:r w:rsidRPr="00E14605">
        <w:rPr>
          <w:rFonts w:ascii="Times New Roman" w:eastAsia="Calibri" w:hAnsi="Times New Roman" w:cs="Times New Roman"/>
          <w:sz w:val="24"/>
          <w:lang w:val="en-US"/>
        </w:rPr>
        <w:t>x F(x)</w:t>
      </w:r>
    </w:p>
    <w:p w14:paraId="4A41EE0B" w14:textId="77777777" w:rsidR="003C74BC" w:rsidRPr="00E14605" w:rsidRDefault="00C76FB3" w:rsidP="003C74BC">
      <w:pPr>
        <w:tabs>
          <w:tab w:val="left" w:pos="3428"/>
          <w:tab w:val="center" w:pos="4252"/>
        </w:tabs>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Under this interpretation, the syntactic distinction between propositional functions and their values correlates with a distinction at the level of vehicles between, on the one hand, predicate symbols </w:t>
      </w:r>
      <w:bookmarkStart w:id="3" w:name="_Hlk35616419"/>
      <w:r w:rsidRPr="00E14605">
        <w:rPr>
          <w:rFonts w:ascii="Times New Roman" w:eastAsia="Calibri" w:hAnsi="Times New Roman" w:cs="Times New Roman"/>
          <w:sz w:val="24"/>
          <w:lang w:val="en-US"/>
        </w:rPr>
        <w:t xml:space="preserve">– </w:t>
      </w:r>
      <w:bookmarkEnd w:id="3"/>
      <w:r w:rsidRPr="00E14605">
        <w:rPr>
          <w:rFonts w:ascii="Times New Roman" w:eastAsia="Calibri" w:hAnsi="Times New Roman" w:cs="Times New Roman"/>
          <w:sz w:val="24"/>
          <w:lang w:val="en-US"/>
        </w:rPr>
        <w:t>such as ‘P(x)’, ‘Q(x)’, ‘R(x)’ – which represent unsaturated propositional functions and, on the other hand, constant symbols – such as ‘a’, ‘b’, ‘c’ – which stand for the values that saturate the propositional functions. When quantifiers bound variable symbols, such as ‘x’, ‘y’, and ‘z’, they range over all the possible values that the propositional functions may take as input and become meaningful representations. Due to this distinction at the level of vehicles, predicates can be explicitly detached from their values. From a cognitive point of view, this means that the comprehension of predicates involves an abstract comprehension of the instantiation relation: what it means for any entity to have the property or relation denoted by P.</w:t>
      </w:r>
    </w:p>
    <w:p w14:paraId="5E5605E8" w14:textId="77777777" w:rsidR="003C74BC" w:rsidRPr="00E14605" w:rsidRDefault="00C76FB3" w:rsidP="003C74BC">
      <w:pPr>
        <w:spacing w:before="100" w:beforeAutospacing="1" w:after="100" w:afterAutospacing="1"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Now, based on the logical conception of predicates described above, Camp (2018) and Rescorla (2009) argue that maps do not feature predication. Let us present their arguments. Firstly, Rescorla argues that map regions or grids cannot play the role of </w:t>
      </w:r>
      <w:r w:rsidRPr="00E14605">
        <w:rPr>
          <w:rFonts w:ascii="Times New Roman" w:eastAsia="Calibri" w:hAnsi="Times New Roman" w:cs="Times New Roman"/>
          <w:i/>
          <w:iCs/>
          <w:sz w:val="24"/>
          <w:szCs w:val="24"/>
          <w:lang w:val="en-US"/>
        </w:rPr>
        <w:t>predicates</w:t>
      </w:r>
      <w:r w:rsidRPr="00E14605">
        <w:rPr>
          <w:rFonts w:ascii="Times New Roman" w:eastAsia="Calibri" w:hAnsi="Times New Roman" w:cs="Times New Roman"/>
          <w:sz w:val="24"/>
          <w:szCs w:val="24"/>
          <w:lang w:val="en-US"/>
        </w:rPr>
        <w:t xml:space="preserve">, that is, argument-places or propositional functions. He states that if grids were open propositional functions, placing a marker inside a grid in a map (see 4) would mean that the corresponding object or property occupies the corresponding grid in physical space. However, the argument goes, whereas deleting a singular term from sentences yields an unsaturated representation, which cannot be evaluable as true or false; what results from deleting a marker from a map is still truth-evaluable. </w:t>
      </w:r>
    </w:p>
    <w:p w14:paraId="252D78A3" w14:textId="60243C59" w:rsidR="003C74BC" w:rsidRPr="00E14605" w:rsidRDefault="00C76FB3" w:rsidP="003C74BC">
      <w:pPr>
        <w:autoSpaceDE w:val="0"/>
        <w:autoSpaceDN w:val="0"/>
        <w:adjustRightInd w:val="0"/>
        <w:spacing w:before="100" w:beforeAutospacing="1" w:after="100" w:afterAutospacing="1" w:line="360" w:lineRule="auto"/>
        <w:ind w:left="426" w:right="567"/>
        <w:jc w:val="both"/>
        <w:rPr>
          <w:rFonts w:ascii="Times-Roman" w:eastAsia="Calibri" w:hAnsi="Times-Roman" w:cs="Times-Roman"/>
          <w:sz w:val="20"/>
          <w:szCs w:val="20"/>
          <w:lang w:val="en-US"/>
        </w:rPr>
      </w:pPr>
      <w:r w:rsidRPr="00E14605">
        <w:rPr>
          <w:rFonts w:ascii="Times-Roman" w:eastAsia="Calibri" w:hAnsi="Times-Roman" w:cs="Times-Roman"/>
          <w:sz w:val="20"/>
          <w:szCs w:val="20"/>
          <w:lang w:val="en-US"/>
        </w:rPr>
        <w:t>If we delete</w:t>
      </w:r>
      <w:r w:rsidR="000028C8" w:rsidRPr="00E14605">
        <w:rPr>
          <w:rFonts w:ascii="Times-Roman" w:eastAsia="Calibri" w:hAnsi="Times-Roman" w:cs="Times-Roman"/>
          <w:sz w:val="20"/>
          <w:szCs w:val="20"/>
          <w:lang w:val="en-US"/>
        </w:rPr>
        <w:t xml:space="preserve"> </w:t>
      </w:r>
      <w:r w:rsidRPr="00E14605">
        <w:rPr>
          <w:rFonts w:ascii="Times-Roman" w:eastAsia="Calibri" w:hAnsi="Times-Roman" w:cs="Times-Roman"/>
          <w:sz w:val="20"/>
          <w:szCs w:val="20"/>
          <w:lang w:val="en-US"/>
        </w:rPr>
        <w:t>“Jack” from</w:t>
      </w:r>
      <w:r w:rsidR="000028C8" w:rsidRPr="00E14605">
        <w:rPr>
          <w:rFonts w:ascii="Times-Roman" w:eastAsia="Calibri" w:hAnsi="Times-Roman" w:cs="Times-Roman"/>
          <w:sz w:val="20"/>
          <w:szCs w:val="20"/>
          <w:lang w:val="en-US"/>
        </w:rPr>
        <w:t xml:space="preserve"> </w:t>
      </w:r>
      <w:r w:rsidRPr="00E14605">
        <w:rPr>
          <w:rFonts w:ascii="Times-Roman" w:eastAsia="Calibri" w:hAnsi="Times-Roman" w:cs="Times-Roman"/>
          <w:sz w:val="20"/>
          <w:szCs w:val="20"/>
          <w:lang w:val="en-US"/>
        </w:rPr>
        <w:t xml:space="preserve">“Jack is hungry” what remains is no longer evaluable as true or false. It does not represent the world as being a certain way. If we delete marker </w:t>
      </w:r>
      <w:r w:rsidRPr="00E14605">
        <w:rPr>
          <w:rFonts w:ascii="Times-Italic" w:eastAsia="Calibri" w:hAnsi="Times-Italic" w:cs="Times-Italic"/>
          <w:i/>
          <w:iCs/>
          <w:sz w:val="20"/>
          <w:szCs w:val="20"/>
          <w:lang w:val="en-US"/>
        </w:rPr>
        <w:t xml:space="preserve">A </w:t>
      </w:r>
      <w:r w:rsidRPr="00E14605">
        <w:rPr>
          <w:rFonts w:ascii="Times-Roman" w:eastAsia="Calibri" w:hAnsi="Times-Roman" w:cs="Times-Roman"/>
          <w:sz w:val="20"/>
          <w:szCs w:val="20"/>
          <w:lang w:val="en-US"/>
        </w:rPr>
        <w:t xml:space="preserve">from map </w:t>
      </w:r>
      <w:r w:rsidRPr="00E14605">
        <w:rPr>
          <w:rFonts w:ascii="Times-Italic" w:eastAsia="Calibri" w:hAnsi="Times-Italic" w:cs="Times-Italic"/>
          <w:i/>
          <w:iCs/>
          <w:sz w:val="20"/>
          <w:szCs w:val="20"/>
          <w:lang w:val="en-US"/>
        </w:rPr>
        <w:t>M</w:t>
      </w:r>
      <w:r w:rsidRPr="00E14605">
        <w:rPr>
          <w:rFonts w:ascii="Times-Roman" w:eastAsia="Calibri" w:hAnsi="Times-Roman" w:cs="Times-Roman"/>
          <w:sz w:val="15"/>
          <w:szCs w:val="15"/>
          <w:lang w:val="en-US"/>
        </w:rPr>
        <w:t>1</w:t>
      </w:r>
      <w:r w:rsidRPr="00E14605">
        <w:rPr>
          <w:rFonts w:ascii="Times-Roman" w:eastAsia="Calibri" w:hAnsi="Times-Roman" w:cs="Times-Roman"/>
          <w:sz w:val="20"/>
          <w:szCs w:val="20"/>
          <w:lang w:val="en-US"/>
        </w:rPr>
        <w:t xml:space="preserve">, what remains is evaluable as true or false. It still represents the world as being a certain way. </w:t>
      </w:r>
      <w:sdt>
        <w:sdtPr>
          <w:rPr>
            <w:rFonts w:ascii="Times-Roman" w:eastAsia="Calibri" w:hAnsi="Times-Roman" w:cs="Times-Roman"/>
            <w:sz w:val="20"/>
            <w:szCs w:val="20"/>
            <w:lang w:val="en-US"/>
          </w:rPr>
          <w:id w:val="99723521"/>
          <w:citation/>
        </w:sdtPr>
        <w:sdtEndPr/>
        <w:sdtContent>
          <w:r w:rsidRPr="00E14605">
            <w:rPr>
              <w:rFonts w:ascii="Times-Roman" w:eastAsia="Calibri" w:hAnsi="Times-Roman" w:cs="Times-Roman"/>
              <w:sz w:val="20"/>
              <w:szCs w:val="20"/>
              <w:lang w:val="en-US"/>
            </w:rPr>
            <w:fldChar w:fldCharType="begin"/>
          </w:r>
          <w:r w:rsidRPr="00E14605">
            <w:rPr>
              <w:rFonts w:ascii="Times-Roman" w:eastAsia="Calibri" w:hAnsi="Times-Roman" w:cs="Times-Roman"/>
              <w:sz w:val="20"/>
              <w:szCs w:val="20"/>
              <w:lang w:val="en-US"/>
            </w:rPr>
            <w:instrText xml:space="preserve"> CITATION Res09 \p 180 \t  \l 3082  </w:instrText>
          </w:r>
          <w:r w:rsidRPr="00E14605">
            <w:rPr>
              <w:rFonts w:ascii="Times-Roman" w:eastAsia="Calibri" w:hAnsi="Times-Roman" w:cs="Times-Roman"/>
              <w:sz w:val="20"/>
              <w:szCs w:val="20"/>
              <w:lang w:val="en-US"/>
            </w:rPr>
            <w:fldChar w:fldCharType="separate"/>
          </w:r>
          <w:r w:rsidR="00571CC7" w:rsidRPr="00571CC7">
            <w:rPr>
              <w:rFonts w:ascii="Times-Roman" w:eastAsia="Calibri" w:hAnsi="Times-Roman" w:cs="Times-Roman"/>
              <w:noProof/>
              <w:sz w:val="20"/>
              <w:szCs w:val="20"/>
              <w:lang w:val="en-US"/>
            </w:rPr>
            <w:t>(Rescorla 2009c, 180)</w:t>
          </w:r>
          <w:r w:rsidRPr="00E14605">
            <w:rPr>
              <w:rFonts w:ascii="Times-Roman" w:eastAsia="Calibri" w:hAnsi="Times-Roman" w:cs="Times-Roman"/>
              <w:sz w:val="20"/>
              <w:szCs w:val="20"/>
              <w:lang w:val="en-US"/>
            </w:rPr>
            <w:fldChar w:fldCharType="end"/>
          </w:r>
        </w:sdtContent>
      </w:sdt>
      <w:r w:rsidRPr="00E14605">
        <w:rPr>
          <w:rFonts w:ascii="Times-Roman" w:eastAsia="Calibri" w:hAnsi="Times-Roman" w:cs="Times-Roman"/>
          <w:sz w:val="20"/>
          <w:szCs w:val="20"/>
          <w:lang w:val="en-US"/>
        </w:rPr>
        <w:t xml:space="preserve"> </w:t>
      </w:r>
    </w:p>
    <w:p w14:paraId="5C79D982" w14:textId="77777777" w:rsidR="003C74BC" w:rsidRPr="00E14605" w:rsidRDefault="003C74BC" w:rsidP="003C74BC">
      <w:pPr>
        <w:numPr>
          <w:ilvl w:val="0"/>
          <w:numId w:val="3"/>
        </w:numPr>
        <w:tabs>
          <w:tab w:val="left" w:pos="708"/>
          <w:tab w:val="left" w:pos="1416"/>
          <w:tab w:val="left" w:pos="2955"/>
        </w:tabs>
        <w:spacing w:line="360" w:lineRule="auto"/>
        <w:jc w:val="both"/>
        <w:rPr>
          <w:rFonts w:ascii="Times New Roman" w:eastAsia="Calibri" w:hAnsi="Times New Roman" w:cs="Times New Roman"/>
          <w:sz w:val="24"/>
          <w:lang w:val="en-US"/>
        </w:rPr>
      </w:pPr>
    </w:p>
    <w:tbl>
      <w:tblPr>
        <w:tblStyle w:val="Tablaconcuadrcula1"/>
        <w:tblW w:w="0" w:type="auto"/>
        <w:jc w:val="center"/>
        <w:tblLook w:val="04A0" w:firstRow="1" w:lastRow="0" w:firstColumn="1" w:lastColumn="0" w:noHBand="0" w:noVBand="1"/>
      </w:tblPr>
      <w:tblGrid>
        <w:gridCol w:w="336"/>
        <w:gridCol w:w="336"/>
        <w:gridCol w:w="390"/>
        <w:gridCol w:w="377"/>
        <w:gridCol w:w="377"/>
        <w:gridCol w:w="377"/>
      </w:tblGrid>
      <w:tr w:rsidR="009D6F83" w:rsidRPr="00E14605" w14:paraId="1E3CCF3F" w14:textId="77777777" w:rsidTr="0050240A">
        <w:trPr>
          <w:jc w:val="center"/>
        </w:trPr>
        <w:tc>
          <w:tcPr>
            <w:tcW w:w="0" w:type="auto"/>
            <w:tcBorders>
              <w:top w:val="nil"/>
              <w:left w:val="nil"/>
              <w:bottom w:val="nil"/>
              <w:right w:val="nil"/>
            </w:tcBorders>
          </w:tcPr>
          <w:p w14:paraId="499A3754"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Borders>
              <w:top w:val="nil"/>
              <w:left w:val="nil"/>
              <w:bottom w:val="single" w:sz="4" w:space="0" w:color="auto"/>
              <w:right w:val="nil"/>
            </w:tcBorders>
          </w:tcPr>
          <w:p w14:paraId="3C4968F5"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1</w:t>
            </w:r>
          </w:p>
        </w:tc>
        <w:tc>
          <w:tcPr>
            <w:tcW w:w="0" w:type="auto"/>
            <w:tcBorders>
              <w:top w:val="nil"/>
              <w:left w:val="nil"/>
              <w:bottom w:val="single" w:sz="4" w:space="0" w:color="auto"/>
              <w:right w:val="nil"/>
            </w:tcBorders>
          </w:tcPr>
          <w:p w14:paraId="674C57DE"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2</w:t>
            </w:r>
          </w:p>
        </w:tc>
        <w:tc>
          <w:tcPr>
            <w:tcW w:w="0" w:type="auto"/>
            <w:tcBorders>
              <w:top w:val="nil"/>
              <w:left w:val="nil"/>
              <w:bottom w:val="single" w:sz="4" w:space="0" w:color="auto"/>
              <w:right w:val="nil"/>
            </w:tcBorders>
          </w:tcPr>
          <w:p w14:paraId="76D3C9D2"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3</w:t>
            </w:r>
          </w:p>
        </w:tc>
        <w:tc>
          <w:tcPr>
            <w:tcW w:w="0" w:type="auto"/>
            <w:tcBorders>
              <w:top w:val="nil"/>
              <w:left w:val="nil"/>
              <w:bottom w:val="single" w:sz="4" w:space="0" w:color="auto"/>
              <w:right w:val="nil"/>
            </w:tcBorders>
          </w:tcPr>
          <w:p w14:paraId="35F265E4"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4</w:t>
            </w:r>
          </w:p>
        </w:tc>
        <w:tc>
          <w:tcPr>
            <w:tcW w:w="0" w:type="auto"/>
            <w:tcBorders>
              <w:top w:val="nil"/>
              <w:left w:val="nil"/>
              <w:bottom w:val="single" w:sz="4" w:space="0" w:color="auto"/>
              <w:right w:val="nil"/>
            </w:tcBorders>
          </w:tcPr>
          <w:p w14:paraId="2F3BA52F"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5</w:t>
            </w:r>
          </w:p>
        </w:tc>
      </w:tr>
      <w:tr w:rsidR="009D6F83" w:rsidRPr="00E14605" w14:paraId="717DD171" w14:textId="77777777" w:rsidTr="0050240A">
        <w:trPr>
          <w:trHeight w:val="42"/>
          <w:jc w:val="center"/>
        </w:trPr>
        <w:tc>
          <w:tcPr>
            <w:tcW w:w="0" w:type="auto"/>
            <w:tcBorders>
              <w:top w:val="nil"/>
              <w:left w:val="nil"/>
              <w:bottom w:val="nil"/>
              <w:right w:val="single" w:sz="4" w:space="0" w:color="auto"/>
            </w:tcBorders>
          </w:tcPr>
          <w:p w14:paraId="1DE76F31"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x</w:t>
            </w:r>
          </w:p>
        </w:tc>
        <w:tc>
          <w:tcPr>
            <w:tcW w:w="0" w:type="auto"/>
            <w:tcBorders>
              <w:top w:val="single" w:sz="4" w:space="0" w:color="auto"/>
              <w:left w:val="single" w:sz="4" w:space="0" w:color="auto"/>
            </w:tcBorders>
          </w:tcPr>
          <w:p w14:paraId="52A17355"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Borders>
              <w:top w:val="single" w:sz="4" w:space="0" w:color="auto"/>
            </w:tcBorders>
          </w:tcPr>
          <w:p w14:paraId="16D25721"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A</w:t>
            </w:r>
          </w:p>
        </w:tc>
        <w:tc>
          <w:tcPr>
            <w:tcW w:w="0" w:type="auto"/>
            <w:tcBorders>
              <w:top w:val="single" w:sz="4" w:space="0" w:color="auto"/>
            </w:tcBorders>
          </w:tcPr>
          <w:p w14:paraId="1E6538E6"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Borders>
              <w:top w:val="single" w:sz="4" w:space="0" w:color="auto"/>
            </w:tcBorders>
          </w:tcPr>
          <w:p w14:paraId="2C4493F7"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Borders>
              <w:top w:val="single" w:sz="4" w:space="0" w:color="auto"/>
            </w:tcBorders>
          </w:tcPr>
          <w:p w14:paraId="5DED3E59"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C</w:t>
            </w:r>
          </w:p>
        </w:tc>
      </w:tr>
      <w:tr w:rsidR="009D6F83" w:rsidRPr="00E14605" w14:paraId="56124716" w14:textId="77777777" w:rsidTr="0050240A">
        <w:trPr>
          <w:jc w:val="center"/>
        </w:trPr>
        <w:tc>
          <w:tcPr>
            <w:tcW w:w="0" w:type="auto"/>
            <w:tcBorders>
              <w:top w:val="nil"/>
              <w:left w:val="nil"/>
              <w:bottom w:val="nil"/>
              <w:right w:val="single" w:sz="4" w:space="0" w:color="auto"/>
            </w:tcBorders>
          </w:tcPr>
          <w:p w14:paraId="02D8D896"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y</w:t>
            </w:r>
          </w:p>
        </w:tc>
        <w:tc>
          <w:tcPr>
            <w:tcW w:w="0" w:type="auto"/>
            <w:tcBorders>
              <w:left w:val="single" w:sz="4" w:space="0" w:color="auto"/>
            </w:tcBorders>
          </w:tcPr>
          <w:p w14:paraId="53F9A1C5"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Pr>
          <w:p w14:paraId="2ABFF403"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Pr>
          <w:p w14:paraId="2100E1B8"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Pr>
          <w:p w14:paraId="39E02663"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C</w:t>
            </w:r>
          </w:p>
        </w:tc>
        <w:tc>
          <w:tcPr>
            <w:tcW w:w="0" w:type="auto"/>
          </w:tcPr>
          <w:p w14:paraId="672D75EF"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C</w:t>
            </w:r>
          </w:p>
        </w:tc>
      </w:tr>
      <w:tr w:rsidR="009D6F83" w:rsidRPr="00E14605" w14:paraId="64507235" w14:textId="77777777" w:rsidTr="0050240A">
        <w:trPr>
          <w:jc w:val="center"/>
        </w:trPr>
        <w:tc>
          <w:tcPr>
            <w:tcW w:w="0" w:type="auto"/>
            <w:tcBorders>
              <w:top w:val="nil"/>
              <w:left w:val="nil"/>
              <w:bottom w:val="nil"/>
              <w:right w:val="single" w:sz="4" w:space="0" w:color="auto"/>
            </w:tcBorders>
          </w:tcPr>
          <w:p w14:paraId="163DFB19"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z</w:t>
            </w:r>
          </w:p>
        </w:tc>
        <w:tc>
          <w:tcPr>
            <w:tcW w:w="0" w:type="auto"/>
            <w:tcBorders>
              <w:left w:val="single" w:sz="4" w:space="0" w:color="auto"/>
              <w:bottom w:val="single" w:sz="4" w:space="0" w:color="auto"/>
            </w:tcBorders>
          </w:tcPr>
          <w:p w14:paraId="62D6BB55"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c>
          <w:tcPr>
            <w:tcW w:w="0" w:type="auto"/>
          </w:tcPr>
          <w:p w14:paraId="62DD9022"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B</w:t>
            </w:r>
          </w:p>
        </w:tc>
        <w:tc>
          <w:tcPr>
            <w:tcW w:w="0" w:type="auto"/>
          </w:tcPr>
          <w:p w14:paraId="68EF438A"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B</w:t>
            </w:r>
          </w:p>
        </w:tc>
        <w:tc>
          <w:tcPr>
            <w:tcW w:w="0" w:type="auto"/>
          </w:tcPr>
          <w:p w14:paraId="3DFEE125" w14:textId="77777777" w:rsidR="003C74BC" w:rsidRPr="00E14605" w:rsidRDefault="00C76FB3" w:rsidP="0050240A">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B</w:t>
            </w:r>
          </w:p>
        </w:tc>
        <w:tc>
          <w:tcPr>
            <w:tcW w:w="0" w:type="auto"/>
          </w:tcPr>
          <w:p w14:paraId="76102460" w14:textId="77777777" w:rsidR="003C74BC" w:rsidRPr="00E14605" w:rsidRDefault="003C74BC" w:rsidP="0050240A">
            <w:pPr>
              <w:spacing w:line="360" w:lineRule="auto"/>
              <w:jc w:val="both"/>
              <w:rPr>
                <w:rFonts w:ascii="Times New Roman" w:eastAsia="Calibri" w:hAnsi="Times New Roman" w:cs="Times New Roman"/>
                <w:sz w:val="24"/>
                <w:szCs w:val="24"/>
                <w:lang w:val="en-US"/>
              </w:rPr>
            </w:pPr>
          </w:p>
        </w:tc>
      </w:tr>
    </w:tbl>
    <w:p w14:paraId="7D3A347D" w14:textId="417BD4AF" w:rsidR="003C74BC" w:rsidRPr="00E14605" w:rsidRDefault="00C76FB3" w:rsidP="003C74BC">
      <w:pPr>
        <w:spacing w:before="100" w:beforeAutospacing="1" w:after="100" w:afterAutospacing="1" w:line="360" w:lineRule="auto"/>
        <w:ind w:firstLine="426"/>
        <w:jc w:val="both"/>
        <w:rPr>
          <w:rFonts w:ascii="Times New Roman" w:eastAsia="Calibri" w:hAnsi="Times New Roman" w:cs="Times New Roman"/>
          <w:b/>
          <w:sz w:val="24"/>
          <w:szCs w:val="24"/>
          <w:lang w:val="en-US"/>
        </w:rPr>
      </w:pPr>
      <w:r w:rsidRPr="00E14605">
        <w:rPr>
          <w:rFonts w:ascii="Times New Roman" w:eastAsia="Calibri" w:hAnsi="Times New Roman" w:cs="Times New Roman"/>
          <w:sz w:val="24"/>
          <w:szCs w:val="24"/>
          <w:lang w:val="en-US"/>
        </w:rPr>
        <w:t xml:space="preserve">Besides, following Casati and Varzi (1999), Rescorla claims that maps elicit the “absence intuition.” According to </w:t>
      </w:r>
      <w:r w:rsidR="004D3ABB" w:rsidRPr="00E14605">
        <w:rPr>
          <w:rFonts w:ascii="Times New Roman" w:eastAsia="Calibri" w:hAnsi="Times New Roman" w:cs="Times New Roman"/>
          <w:sz w:val="24"/>
          <w:szCs w:val="24"/>
          <w:lang w:val="en-US"/>
        </w:rPr>
        <w:t>his</w:t>
      </w:r>
      <w:r w:rsidRPr="00E14605">
        <w:rPr>
          <w:rFonts w:ascii="Times New Roman" w:eastAsia="Calibri" w:hAnsi="Times New Roman" w:cs="Times New Roman"/>
          <w:sz w:val="24"/>
          <w:szCs w:val="24"/>
          <w:lang w:val="en-US"/>
        </w:rPr>
        <w:t xml:space="preserve"> argument, if map-markers were predicates, the absence of a marker in a map region represents that the corresponding property is absent in the represented region.</w:t>
      </w:r>
      <w:r w:rsidRPr="00E14605">
        <w:rPr>
          <w:lang w:val="en-US"/>
        </w:rPr>
        <w:t xml:space="preserve"> </w:t>
      </w:r>
      <w:r w:rsidRPr="00E14605">
        <w:rPr>
          <w:rFonts w:ascii="Times New Roman" w:eastAsia="Calibri" w:hAnsi="Times New Roman" w:cs="Times New Roman"/>
          <w:sz w:val="24"/>
          <w:szCs w:val="24"/>
          <w:lang w:val="en-US"/>
        </w:rPr>
        <w:t xml:space="preserve">Nevertheless, nothing like the absence intuition arises from ordinary predication (Rescorla, 2009c, 182). In a similar vein, Camp (2018) argues that such grids cannot play the semantic role of </w:t>
      </w:r>
      <w:r w:rsidRPr="00E14605">
        <w:rPr>
          <w:rFonts w:ascii="Times New Roman" w:eastAsia="Calibri" w:hAnsi="Times New Roman" w:cs="Times New Roman"/>
          <w:i/>
          <w:iCs/>
          <w:sz w:val="24"/>
          <w:szCs w:val="24"/>
          <w:lang w:val="en-US"/>
        </w:rPr>
        <w:t>names</w:t>
      </w:r>
      <w:r w:rsidRPr="00E14605">
        <w:rPr>
          <w:rFonts w:ascii="Times New Roman" w:eastAsia="Calibri" w:hAnsi="Times New Roman" w:cs="Times New Roman"/>
          <w:sz w:val="24"/>
          <w:szCs w:val="24"/>
          <w:lang w:val="en-US"/>
        </w:rPr>
        <w:t>. According to Camp, it would be difficult to determine how a collection of unsaturated map-predicates would syntactically differ from a map with a world location assigned. Furthermore, she says that “having assigned world-locations is not essential to a map being either syntactically well-formed or semantically interpreted” (p. 10). Besides, Camp suggests that the metaphysical distinction between objects and properties, which is closely mirrored by the distinction between ‘saturated’ subjects and ‘unsaturated’ predicates in language, is not crucial in maps (p. 11). So, she concludes that grids do not function either like names or predicates. Instead, she claims that the propositional analogs to grids might be quantifiers.</w:t>
      </w:r>
    </w:p>
    <w:p w14:paraId="3CFCAC6D" w14:textId="66934414" w:rsidR="003C74BC" w:rsidRPr="00E14605" w:rsidRDefault="00571CC7" w:rsidP="003C74BC">
      <w:pPr>
        <w:spacing w:before="100" w:beforeAutospacing="1" w:after="100" w:afterAutospacing="1" w:line="360" w:lineRule="auto"/>
        <w:ind w:firstLine="426"/>
        <w:jc w:val="both"/>
        <w:rPr>
          <w:rFonts w:ascii="Times New Roman" w:eastAsia="Calibri" w:hAnsi="Times New Roman" w:cs="Times New Roman"/>
          <w:sz w:val="24"/>
          <w:szCs w:val="24"/>
          <w:lang w:val="en-US"/>
        </w:rPr>
      </w:pPr>
      <w:r w:rsidRPr="000A2ACD">
        <w:rPr>
          <w:rFonts w:ascii="Times New Roman" w:eastAsia="Calibri" w:hAnsi="Times New Roman" w:cs="Times New Roman"/>
          <w:sz w:val="24"/>
          <w:szCs w:val="24"/>
          <w:lang w:val="en-US"/>
        </w:rPr>
        <w:t>I think, however, that</w:t>
      </w:r>
      <w:r w:rsidR="00C76FB3" w:rsidRPr="00E14605">
        <w:rPr>
          <w:rFonts w:ascii="Times New Roman" w:eastAsia="Calibri" w:hAnsi="Times New Roman" w:cs="Times New Roman"/>
          <w:sz w:val="24"/>
          <w:szCs w:val="24"/>
          <w:lang w:val="en-US"/>
        </w:rPr>
        <w:t xml:space="preserve"> both Rescorla’s and Camp’s views are misleading. To see this, let us consider first</w:t>
      </w:r>
      <w:r w:rsidR="00AD7B2A">
        <w:rPr>
          <w:rFonts w:ascii="Times New Roman" w:eastAsia="Calibri" w:hAnsi="Times New Roman" w:cs="Times New Roman"/>
          <w:sz w:val="24"/>
          <w:szCs w:val="24"/>
          <w:lang w:val="en-US"/>
        </w:rPr>
        <w:t>ly</w:t>
      </w:r>
      <w:r w:rsidR="00C76FB3" w:rsidRPr="00E14605">
        <w:rPr>
          <w:rFonts w:ascii="Times New Roman" w:eastAsia="Calibri" w:hAnsi="Times New Roman" w:cs="Times New Roman"/>
          <w:sz w:val="24"/>
          <w:szCs w:val="24"/>
          <w:lang w:val="en-US"/>
        </w:rPr>
        <w:t xml:space="preserve"> Camp’s verdict about map grids as analogs to quantifiers. Quantifiers are the mark of generality. They are logical devices that help us represent the relationship of instantiation between objects and predicates in an abstract way. As such, they range over the extensions of a discursive domain without referring to any particular item. That is why they allow us to express general thought, be it existential or universal. To analyze if Camp’s analogy of maps with quantifiers holds, we can compare maps with other non-linguistic representational systems explicitly designed to hold quantifiers. Venn diagrams, for instance, are designed to hold quantifiers. Venn diagrams represent logical relations between sets by exploiting an isomorphism between spatial regions and sets</w:t>
      </w:r>
      <w:sdt>
        <w:sdtPr>
          <w:rPr>
            <w:rFonts w:ascii="Times New Roman" w:eastAsia="Calibri" w:hAnsi="Times New Roman" w:cs="Times New Roman"/>
            <w:sz w:val="24"/>
            <w:szCs w:val="24"/>
            <w:lang w:val="en-US"/>
          </w:rPr>
          <w:id w:val="-231235980"/>
          <w:citation/>
        </w:sdtPr>
        <w:sdtEndPr/>
        <w:sdtContent>
          <w:r w:rsidR="00C76FB3" w:rsidRPr="00E14605">
            <w:rPr>
              <w:rFonts w:ascii="Times New Roman" w:eastAsia="Calibri" w:hAnsi="Times New Roman" w:cs="Times New Roman"/>
              <w:sz w:val="24"/>
              <w:szCs w:val="24"/>
              <w:lang w:val="en-US"/>
            </w:rPr>
            <w:fldChar w:fldCharType="begin"/>
          </w:r>
          <w:r w:rsidR="00C76FB3" w:rsidRPr="00E14605">
            <w:rPr>
              <w:rFonts w:ascii="Times New Roman" w:eastAsia="Calibri" w:hAnsi="Times New Roman" w:cs="Times New Roman"/>
              <w:sz w:val="24"/>
              <w:szCs w:val="24"/>
              <w:lang w:val="en-US"/>
            </w:rPr>
            <w:instrText xml:space="preserve"> CITATION Bar96 \p 10 \l 11274  </w:instrText>
          </w:r>
          <w:r w:rsidR="00C76FB3" w:rsidRPr="00E14605">
            <w:rPr>
              <w:rFonts w:ascii="Times New Roman" w:eastAsia="Calibri" w:hAnsi="Times New Roman" w:cs="Times New Roman"/>
              <w:sz w:val="24"/>
              <w:szCs w:val="24"/>
              <w:lang w:val="en-US"/>
            </w:rPr>
            <w:fldChar w:fldCharType="separate"/>
          </w:r>
          <w:r>
            <w:rPr>
              <w:rFonts w:ascii="Times New Roman" w:eastAsia="Calibri" w:hAnsi="Times New Roman" w:cs="Times New Roman"/>
              <w:noProof/>
              <w:sz w:val="24"/>
              <w:szCs w:val="24"/>
              <w:lang w:val="en-US"/>
            </w:rPr>
            <w:t xml:space="preserve"> </w:t>
          </w:r>
          <w:r w:rsidRPr="00571CC7">
            <w:rPr>
              <w:rFonts w:ascii="Times New Roman" w:eastAsia="Calibri" w:hAnsi="Times New Roman" w:cs="Times New Roman"/>
              <w:noProof/>
              <w:sz w:val="24"/>
              <w:szCs w:val="24"/>
              <w:lang w:val="en-US"/>
            </w:rPr>
            <w:t>(Barwise and Etchemendy 1996, 10)</w:t>
          </w:r>
          <w:r w:rsidR="00C76FB3" w:rsidRPr="00E14605">
            <w:rPr>
              <w:rFonts w:ascii="Times New Roman" w:eastAsia="Calibri" w:hAnsi="Times New Roman" w:cs="Times New Roman"/>
              <w:sz w:val="24"/>
              <w:szCs w:val="24"/>
              <w:lang w:val="en-US"/>
            </w:rPr>
            <w:fldChar w:fldCharType="end"/>
          </w:r>
        </w:sdtContent>
      </w:sdt>
      <w:r w:rsidR="00C76FB3" w:rsidRPr="00E14605">
        <w:rPr>
          <w:rFonts w:ascii="Times New Roman" w:eastAsia="Calibri" w:hAnsi="Times New Roman" w:cs="Times New Roman"/>
          <w:sz w:val="24"/>
          <w:szCs w:val="24"/>
          <w:lang w:val="en-US"/>
        </w:rPr>
        <w:t xml:space="preserve">, and spatial points and elements of such sets. Thus, any point in a region represents membership. Because of using this particular kind of </w:t>
      </w:r>
      <w:r w:rsidR="00C76FB3" w:rsidRPr="00E14605">
        <w:rPr>
          <w:rFonts w:ascii="Times New Roman" w:eastAsia="Calibri" w:hAnsi="Times New Roman" w:cs="Times New Roman"/>
          <w:sz w:val="24"/>
          <w:szCs w:val="24"/>
          <w:lang w:val="en-US"/>
        </w:rPr>
        <w:lastRenderedPageBreak/>
        <w:t>isomorphism, Venn Diagrams can represent the logical relationships of instantiation. Indeed, like sentences, Venn diagrams can take constants and variables as arguments. So, even though they lack particular symbols for quantification, Venn diagrams represent general thoughts (both universal or existential)</w:t>
      </w:r>
      <w:sdt>
        <w:sdtPr>
          <w:rPr>
            <w:rFonts w:ascii="Times New Roman" w:eastAsia="Calibri" w:hAnsi="Times New Roman" w:cs="Times New Roman"/>
            <w:sz w:val="24"/>
            <w:szCs w:val="24"/>
            <w:lang w:val="en-US"/>
          </w:rPr>
          <w:id w:val="1680158290"/>
          <w:citation/>
        </w:sdtPr>
        <w:sdtEndPr/>
        <w:sdtContent>
          <w:r w:rsidR="00C76FB3" w:rsidRPr="00E14605">
            <w:rPr>
              <w:rFonts w:ascii="Times New Roman" w:eastAsia="Calibri" w:hAnsi="Times New Roman" w:cs="Times New Roman"/>
              <w:sz w:val="24"/>
              <w:szCs w:val="24"/>
              <w:lang w:val="en-US"/>
            </w:rPr>
            <w:fldChar w:fldCharType="begin"/>
          </w:r>
          <w:r w:rsidR="00C76FB3" w:rsidRPr="00E14605">
            <w:rPr>
              <w:rFonts w:ascii="Times New Roman" w:eastAsia="Calibri" w:hAnsi="Times New Roman" w:cs="Times New Roman"/>
              <w:sz w:val="24"/>
              <w:szCs w:val="24"/>
              <w:lang w:val="en-US"/>
            </w:rPr>
            <w:instrText xml:space="preserve"> CITATION Shi94 \l 3082 </w:instrText>
          </w:r>
          <w:r w:rsidR="00C76FB3" w:rsidRPr="00E14605">
            <w:rPr>
              <w:rFonts w:ascii="Times New Roman" w:eastAsia="Calibri" w:hAnsi="Times New Roman" w:cs="Times New Roman"/>
              <w:sz w:val="24"/>
              <w:szCs w:val="24"/>
              <w:lang w:val="en-US"/>
            </w:rPr>
            <w:fldChar w:fldCharType="separate"/>
          </w:r>
          <w:r>
            <w:rPr>
              <w:rFonts w:ascii="Times New Roman" w:eastAsia="Calibri" w:hAnsi="Times New Roman" w:cs="Times New Roman"/>
              <w:noProof/>
              <w:sz w:val="24"/>
              <w:szCs w:val="24"/>
              <w:lang w:val="en-US"/>
            </w:rPr>
            <w:t xml:space="preserve"> </w:t>
          </w:r>
          <w:r w:rsidRPr="00571CC7">
            <w:rPr>
              <w:rFonts w:ascii="Times New Roman" w:eastAsia="Calibri" w:hAnsi="Times New Roman" w:cs="Times New Roman"/>
              <w:noProof/>
              <w:sz w:val="24"/>
              <w:szCs w:val="24"/>
              <w:lang w:val="en-US"/>
            </w:rPr>
            <w:t>(Shin 1994)</w:t>
          </w:r>
          <w:r w:rsidR="00C76FB3" w:rsidRPr="00E14605">
            <w:rPr>
              <w:rFonts w:ascii="Times New Roman" w:eastAsia="Calibri" w:hAnsi="Times New Roman" w:cs="Times New Roman"/>
              <w:sz w:val="24"/>
              <w:szCs w:val="24"/>
              <w:lang w:val="en-US"/>
            </w:rPr>
            <w:fldChar w:fldCharType="end"/>
          </w:r>
        </w:sdtContent>
      </w:sdt>
      <w:r w:rsidR="00C76FB3" w:rsidRPr="00E14605">
        <w:rPr>
          <w:rFonts w:ascii="Times New Roman" w:eastAsia="Calibri" w:hAnsi="Times New Roman" w:cs="Times New Roman"/>
          <w:sz w:val="24"/>
          <w:szCs w:val="24"/>
          <w:lang w:val="en-US"/>
        </w:rPr>
        <w:t xml:space="preserve">. </w:t>
      </w:r>
    </w:p>
    <w:p w14:paraId="446FA5BE" w14:textId="30717781"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In contrast, maps exploit a different kind of isomorphism: a physical spatial isomorphism. According to this, maps regions represent physical space and the spatial relations between objects, such as localization and distance. Consequently, an element in a map region represents the localization of an object in a physical space. However, this is very different from representing objects in sets like Venn diagrams. Thus, whereas Venn diagrams can hold quantification in virtue of representing logical relations, it is unlikely that maps can hold quantification by representing spatial relations.</w:t>
      </w:r>
    </w:p>
    <w:p w14:paraId="0A364331" w14:textId="4F73800B"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Secondly, let us consider the argument from the absence-intuition. </w:t>
      </w:r>
      <w:bookmarkStart w:id="4" w:name="_Hlk46222994"/>
      <w:r w:rsidRPr="00E14605">
        <w:rPr>
          <w:rFonts w:ascii="Times New Roman" w:eastAsia="Calibri" w:hAnsi="Times New Roman" w:cs="Times New Roman"/>
          <w:sz w:val="24"/>
          <w:szCs w:val="24"/>
          <w:lang w:val="en-US"/>
        </w:rPr>
        <w:t xml:space="preserve">According to this argument, the absence of a marker in a map region represents that the corresponding property is absent in the represented region. </w:t>
      </w:r>
      <w:bookmarkEnd w:id="4"/>
      <w:r w:rsidRPr="00E14605">
        <w:rPr>
          <w:rFonts w:ascii="Times New Roman" w:eastAsia="Calibri" w:hAnsi="Times New Roman" w:cs="Times New Roman"/>
          <w:sz w:val="24"/>
          <w:szCs w:val="24"/>
          <w:lang w:val="en-US"/>
        </w:rPr>
        <w:t xml:space="preserve">Rescorla says that the absence intuition holds because maps replicate the geometric features of the represented regions. So, representing a property’s spatial distribution implies </w:t>
      </w:r>
      <w:r w:rsidR="00571CC7" w:rsidRPr="00E14605">
        <w:rPr>
          <w:rFonts w:ascii="Times New Roman" w:eastAsia="Calibri" w:hAnsi="Times New Roman" w:cs="Times New Roman"/>
          <w:sz w:val="24"/>
          <w:szCs w:val="24"/>
          <w:lang w:val="en-US"/>
        </w:rPr>
        <w:t>representing</w:t>
      </w:r>
      <w:r w:rsidRPr="00E14605">
        <w:rPr>
          <w:rFonts w:ascii="Times New Roman" w:eastAsia="Calibri" w:hAnsi="Times New Roman" w:cs="Times New Roman"/>
          <w:sz w:val="24"/>
          <w:szCs w:val="24"/>
          <w:lang w:val="en-US"/>
        </w:rPr>
        <w:t xml:space="preserve"> where it is located and where it is </w:t>
      </w:r>
      <w:r w:rsidRPr="00E14605">
        <w:rPr>
          <w:rFonts w:ascii="Times New Roman" w:eastAsia="Calibri" w:hAnsi="Times New Roman" w:cs="Times New Roman"/>
          <w:i/>
          <w:sz w:val="24"/>
          <w:szCs w:val="24"/>
          <w:lang w:val="en-US"/>
        </w:rPr>
        <w:t>not</w:t>
      </w:r>
      <w:r w:rsidRPr="00E14605">
        <w:rPr>
          <w:rFonts w:ascii="Times New Roman" w:eastAsia="Calibri" w:hAnsi="Times New Roman" w:cs="Times New Roman"/>
          <w:sz w:val="24"/>
          <w:szCs w:val="24"/>
          <w:lang w:val="en-US"/>
        </w:rPr>
        <w:t xml:space="preserve"> located. Nevertheless, nothing like the absence intuition arises from ordinary predication (Rescorla, 2009c, p. 182). Moreover, the argument goes, if map-markers were predicates, unmarked maps regions would lack truth-conditions. Syntactically speaking, deleting a marker in a map would produce an incomplete expression –just as deleting a singular expression from a propositional function. Nevertheless, nothing like this happens with maps. Maps’ semantics –Rescorla argues– is quite different from the semantics of languages. Thus, if maps sustain the absence intuition, they never contain unsaturated locations, and deleting a marker from a map represents the absence of the denoted property (Rescorla, 2009c; Camp, 2018, p. 13).</w:t>
      </w:r>
    </w:p>
    <w:p w14:paraId="5EBC681F" w14:textId="478B3D75"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Rescorla’s considerations purport to show that there are significant differences between maps and sentences. However,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do not believe that the absence intuition is as strong as it is suggested. In this direction, Camp (2018) suggests that although the absence intuition holds for navigational maps for general purposes, this intuition becomes weaker when it comes to informal maps with more restricted purposes or less epistemic authority. In the same line, Bronner has argued that we can explain the absence intuition by distinguishing what a map </w:t>
      </w:r>
      <w:r w:rsidRPr="00E14605">
        <w:rPr>
          <w:rFonts w:ascii="Times New Roman" w:eastAsia="Calibri" w:hAnsi="Times New Roman" w:cs="Times New Roman"/>
          <w:i/>
          <w:sz w:val="24"/>
          <w:szCs w:val="24"/>
          <w:lang w:val="en-US"/>
        </w:rPr>
        <w:t>conveys</w:t>
      </w:r>
      <w:r w:rsidRPr="00E14605">
        <w:rPr>
          <w:rFonts w:ascii="Times New Roman" w:eastAsia="Calibri" w:hAnsi="Times New Roman" w:cs="Times New Roman"/>
          <w:sz w:val="24"/>
          <w:szCs w:val="24"/>
          <w:lang w:val="en-US"/>
        </w:rPr>
        <w:t xml:space="preserve"> from what it literally </w:t>
      </w:r>
      <w:r w:rsidRPr="00E14605">
        <w:rPr>
          <w:rFonts w:ascii="Times New Roman" w:eastAsia="Calibri" w:hAnsi="Times New Roman" w:cs="Times New Roman"/>
          <w:i/>
          <w:sz w:val="24"/>
          <w:szCs w:val="24"/>
          <w:lang w:val="en-US"/>
        </w:rPr>
        <w:t>represents</w:t>
      </w:r>
      <w:r w:rsidRPr="00E14605">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id w:val="9664157"/>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 CITATION Bro15 \l 11274 </w:instrText>
          </w:r>
          <w:r w:rsidRPr="00E14605">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(Bronner 2015)</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xml:space="preserve">. Thus, </w:t>
      </w:r>
      <w:r w:rsidRPr="00E14605">
        <w:rPr>
          <w:rFonts w:ascii="Times New Roman" w:eastAsia="Calibri" w:hAnsi="Times New Roman" w:cs="Times New Roman"/>
          <w:sz w:val="24"/>
          <w:szCs w:val="24"/>
          <w:lang w:val="en-US"/>
        </w:rPr>
        <w:lastRenderedPageBreak/>
        <w:t xml:space="preserve">he places the query in a pragmatic dimension. </w:t>
      </w:r>
      <w:r w:rsidR="00FF5C35">
        <w:rPr>
          <w:rFonts w:ascii="Times New Roman" w:eastAsia="Calibri" w:hAnsi="Times New Roman" w:cs="Times New Roman"/>
          <w:sz w:val="24"/>
          <w:szCs w:val="24"/>
          <w:lang w:val="en-US"/>
        </w:rPr>
        <w:t>Besides</w:t>
      </w:r>
      <w:r w:rsidRPr="00E14605">
        <w:rPr>
          <w:rFonts w:ascii="Times New Roman" w:eastAsia="Calibri" w:hAnsi="Times New Roman" w:cs="Times New Roman"/>
          <w:sz w:val="24"/>
          <w:szCs w:val="24"/>
          <w:lang w:val="en-US"/>
        </w:rPr>
        <w:t xml:space="preserve">, the absence intuition may be analyzed as material rules of inference, which entitle to infer the absence of an entity or property from the absence of the element that represents it. A material rule of inference, like this, falls outside the map, yet it could be useful for interpreting and using the map for specific purposes. So, the argument based on the absence intuition gets blurred. </w:t>
      </w:r>
    </w:p>
    <w:p w14:paraId="7CF34560" w14:textId="46F34682"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In the next section, we will see that most of these arguments against the predicative nature of maps fade out if we abandon the logical notion of predication, which identifies predicates with propositional functions. In </w:t>
      </w:r>
      <w:r w:rsidR="003702A0">
        <w:rPr>
          <w:rFonts w:ascii="Times New Roman" w:eastAsia="Calibri" w:hAnsi="Times New Roman" w:cs="Times New Roman"/>
          <w:sz w:val="24"/>
          <w:szCs w:val="24"/>
          <w:lang w:val="en-US"/>
        </w:rPr>
        <w:t>my</w:t>
      </w:r>
      <w:r w:rsidRPr="00E14605">
        <w:rPr>
          <w:rFonts w:ascii="Times New Roman" w:eastAsia="Calibri" w:hAnsi="Times New Roman" w:cs="Times New Roman"/>
          <w:sz w:val="24"/>
          <w:szCs w:val="24"/>
          <w:lang w:val="en-US"/>
        </w:rPr>
        <w:t xml:space="preserve"> view, cartographic representations lack a quantificational structure. </w:t>
      </w:r>
      <w:r w:rsidR="00571CC7" w:rsidRPr="00E14605">
        <w:rPr>
          <w:rFonts w:ascii="Times New Roman" w:eastAsia="Calibri" w:hAnsi="Times New Roman" w:cs="Times New Roman"/>
          <w:sz w:val="24"/>
          <w:szCs w:val="24"/>
          <w:lang w:val="en-US"/>
        </w:rPr>
        <w:t>Contrary</w:t>
      </w:r>
      <w:r w:rsidRPr="00E14605">
        <w:rPr>
          <w:rFonts w:ascii="Times New Roman" w:eastAsia="Calibri" w:hAnsi="Times New Roman" w:cs="Times New Roman"/>
          <w:sz w:val="24"/>
          <w:szCs w:val="24"/>
          <w:lang w:val="en-US"/>
        </w:rPr>
        <w:t xml:space="preserve"> to Camp and Rescorla,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argue that cartographic representation </w:t>
      </w:r>
      <w:r w:rsidR="00571CC7" w:rsidRPr="00E14605">
        <w:rPr>
          <w:rFonts w:ascii="Times New Roman" w:eastAsia="Calibri" w:hAnsi="Times New Roman" w:cs="Times New Roman"/>
          <w:sz w:val="24"/>
          <w:szCs w:val="24"/>
          <w:lang w:val="en-US"/>
        </w:rPr>
        <w:t>makes</w:t>
      </w:r>
      <w:r w:rsidRPr="00E14605">
        <w:rPr>
          <w:rFonts w:ascii="Times New Roman" w:eastAsia="Calibri" w:hAnsi="Times New Roman" w:cs="Times New Roman"/>
          <w:sz w:val="24"/>
          <w:szCs w:val="24"/>
          <w:lang w:val="en-US"/>
        </w:rPr>
        <w:t xml:space="preserve"> room for predication, but only in singular or referential contexts. As we will see, this proposal will provide a useful distinction within the broad notion of predication and, more importantly, it will be useful to provide an account of the logical interactions between maps and sentences.</w:t>
      </w:r>
      <w:r w:rsidR="00571CC7" w:rsidRPr="00E14605">
        <w:rPr>
          <w:rFonts w:ascii="Times New Roman" w:eastAsia="Calibri" w:hAnsi="Times New Roman" w:cs="Times New Roman"/>
          <w:sz w:val="24"/>
          <w:szCs w:val="24"/>
          <w:lang w:val="en-US"/>
        </w:rPr>
        <w:t xml:space="preserve"> </w:t>
      </w:r>
    </w:p>
    <w:p w14:paraId="1BB96518" w14:textId="77777777" w:rsidR="003C74BC" w:rsidRPr="00E14605" w:rsidRDefault="00C76FB3" w:rsidP="003C74BC">
      <w:pPr>
        <w:keepNext/>
        <w:keepLines/>
        <w:numPr>
          <w:ilvl w:val="0"/>
          <w:numId w:val="2"/>
        </w:numPr>
        <w:spacing w:before="100" w:beforeAutospacing="1" w:after="100" w:afterAutospacing="1" w:line="360" w:lineRule="auto"/>
        <w:ind w:left="1416" w:hanging="990"/>
        <w:outlineLvl w:val="0"/>
        <w:rPr>
          <w:rFonts w:ascii="Times New Roman" w:eastAsia="Calibri" w:hAnsi="Times New Roman" w:cs="Times New Roman"/>
          <w:b/>
          <w:sz w:val="24"/>
          <w:szCs w:val="24"/>
          <w:lang w:val="en-US"/>
        </w:rPr>
      </w:pPr>
      <w:r w:rsidRPr="00E14605">
        <w:rPr>
          <w:rFonts w:ascii="Times New Roman" w:eastAsia="Times New Roman" w:hAnsi="Times New Roman" w:cs="Times New Roman"/>
          <w:b/>
          <w:bCs/>
          <w:sz w:val="28"/>
          <w:szCs w:val="28"/>
          <w:lang w:val="en-US"/>
        </w:rPr>
        <w:t>Maps and Predication</w:t>
      </w:r>
    </w:p>
    <w:p w14:paraId="32680EE1" w14:textId="59F4C5CF" w:rsidR="005A4C1B" w:rsidRPr="00E14605" w:rsidRDefault="00C76FB3" w:rsidP="003C74BC">
      <w:pPr>
        <w:spacing w:line="360" w:lineRule="auto"/>
        <w:contextualSpacing/>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In the previous section, we examined some arguments against the idea that maps can hold predication </w:t>
      </w:r>
      <w:sdt>
        <w:sdtPr>
          <w:rPr>
            <w:rFonts w:ascii="Times New Roman" w:eastAsia="Calibri" w:hAnsi="Times New Roman" w:cs="Times New Roman"/>
            <w:sz w:val="24"/>
            <w:szCs w:val="24"/>
            <w:lang w:val="en-US"/>
          </w:rPr>
          <w:id w:val="-1814942682"/>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CITATION Camng \t  \m Res09 \t  \l 3082 </w:instrText>
          </w:r>
          <w:r w:rsidRPr="00E14605">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(Camp 2018, Rescorla 2009c)</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We have seen that this non-predicative view of maps relies on a logical tradition started by Frege. According to this, predicates are propositional functions</w:t>
      </w:r>
      <w:r w:rsidR="00571CC7"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Henceforward, </w:t>
      </w:r>
      <w:r w:rsidR="00C2599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refer to this notion of predication as “Fregean predicat</w:t>
      </w:r>
      <w:r w:rsidR="00737BB7" w:rsidRPr="00E14605">
        <w:rPr>
          <w:rFonts w:ascii="Times New Roman" w:eastAsia="Calibri" w:hAnsi="Times New Roman" w:cs="Times New Roman"/>
          <w:sz w:val="24"/>
          <w:szCs w:val="24"/>
          <w:lang w:val="en-US"/>
        </w:rPr>
        <w:t>es</w:t>
      </w:r>
      <w:r w:rsidRPr="00E14605">
        <w:rPr>
          <w:rFonts w:ascii="Times New Roman" w:eastAsia="Calibri" w:hAnsi="Times New Roman" w:cs="Times New Roman"/>
          <w:sz w:val="24"/>
          <w:szCs w:val="24"/>
          <w:lang w:val="en-US"/>
        </w:rPr>
        <w:t>”. This view of predication has many virtues; mainly, it accurately analyzes the inner structure of sentences. Also, it provides comprehension of general thoughts that represent relations between predicates. However, there are other views of predication, less demanding but not less promising. Some examples may be found in Sellars (1981), Burge (2010), and others.</w:t>
      </w:r>
    </w:p>
    <w:p w14:paraId="5D0F9A50" w14:textId="7004A39E" w:rsidR="003C74BC" w:rsidRPr="00E14605" w:rsidRDefault="00571CC7" w:rsidP="00336DA5">
      <w:pPr>
        <w:spacing w:line="36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goal of</w:t>
      </w:r>
      <w:r w:rsidR="00C76FB3" w:rsidRPr="00E14605">
        <w:rPr>
          <w:rFonts w:ascii="Times New Roman" w:eastAsia="Calibri" w:hAnsi="Times New Roman" w:cs="Times New Roman"/>
          <w:sz w:val="24"/>
          <w:szCs w:val="24"/>
          <w:lang w:val="en-US"/>
        </w:rPr>
        <w:t xml:space="preserve"> this section</w:t>
      </w:r>
      <w:r>
        <w:rPr>
          <w:rFonts w:ascii="Times New Roman" w:eastAsia="Calibri" w:hAnsi="Times New Roman" w:cs="Times New Roman"/>
          <w:sz w:val="24"/>
          <w:szCs w:val="24"/>
          <w:lang w:val="en-US"/>
        </w:rPr>
        <w:t xml:space="preserve"> is</w:t>
      </w:r>
      <w:r w:rsidR="00C76FB3" w:rsidRPr="00E14605">
        <w:rPr>
          <w:rFonts w:ascii="Times New Roman" w:eastAsia="Calibri" w:hAnsi="Times New Roman" w:cs="Times New Roman"/>
          <w:sz w:val="24"/>
          <w:szCs w:val="24"/>
          <w:lang w:val="en-US"/>
        </w:rPr>
        <w:t xml:space="preserve"> to challenge the non-predicative view of maps. In particular,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want to argue that, once one departs from the notion of predication as it is derived from the Predicate Calculus, maps can be viewed as hosting a primitive predicative structure. As a starting point,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take Sellars’s view of predication, conceiving predication as conceptually prior to propositional functions. Based on this view,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argue that there are good reasons for attributing a primitive form of predication to maps. Sellars’s ideas provide a notion of predication for basic representational systems. So, they are extremely useful to analyze some of the forms in which maps predicate. However, maps are hybrid representational systems that are </w:t>
      </w:r>
      <w:r w:rsidR="00C76FB3" w:rsidRPr="00E14605">
        <w:rPr>
          <w:rFonts w:ascii="Times New Roman" w:eastAsia="Calibri" w:hAnsi="Times New Roman" w:cs="Times New Roman"/>
          <w:sz w:val="24"/>
          <w:szCs w:val="24"/>
          <w:lang w:val="en-US"/>
        </w:rPr>
        <w:lastRenderedPageBreak/>
        <w:t>enriched by symbolic elements. On the one hand, maps exploit spatial relations between those symbols to represent spatial relations between the elements they represent. On the other hand, maps exploit iconic and symbolic elements that exhibit different degrees of semantic arbitrariness</w:t>
      </w:r>
      <w:r>
        <w:rPr>
          <w:rFonts w:ascii="Times New Roman" w:eastAsia="Calibri" w:hAnsi="Times New Roman" w:cs="Times New Roman"/>
          <w:sz w:val="24"/>
          <w:szCs w:val="24"/>
          <w:lang w:val="en-US"/>
        </w:rPr>
        <w:t xml:space="preserve"> –</w:t>
      </w:r>
      <w:r w:rsidR="00C76FB3" w:rsidRPr="00E14605">
        <w:rPr>
          <w:rFonts w:ascii="Times New Roman" w:eastAsia="Calibri" w:hAnsi="Times New Roman" w:cs="Times New Roman"/>
          <w:sz w:val="24"/>
          <w:szCs w:val="24"/>
          <w:lang w:val="en-US"/>
        </w:rPr>
        <w:t xml:space="preserve"> like</w:t>
      </w:r>
      <w:r>
        <w:rPr>
          <w:rFonts w:ascii="Times New Roman" w:eastAsia="Calibri" w:hAnsi="Times New Roman" w:cs="Times New Roman"/>
          <w:sz w:val="24"/>
          <w:szCs w:val="24"/>
          <w:lang w:val="en-US"/>
        </w:rPr>
        <w:t xml:space="preserve"> </w:t>
      </w:r>
      <w:r w:rsidR="00C76FB3" w:rsidRPr="00E14605">
        <w:rPr>
          <w:rFonts w:ascii="Times New Roman" w:eastAsia="Calibri" w:hAnsi="Times New Roman" w:cs="Times New Roman"/>
          <w:sz w:val="24"/>
          <w:szCs w:val="24"/>
          <w:lang w:val="en-US"/>
        </w:rPr>
        <w:t xml:space="preserve">other conventional </w:t>
      </w:r>
      <w:r w:rsidRPr="00E14605">
        <w:rPr>
          <w:rFonts w:ascii="Times New Roman" w:eastAsia="Calibri" w:hAnsi="Times New Roman" w:cs="Times New Roman"/>
          <w:sz w:val="24"/>
          <w:szCs w:val="24"/>
          <w:lang w:val="en-US"/>
        </w:rPr>
        <w:t>symbols.</w:t>
      </w:r>
      <w:r w:rsidR="00C76FB3" w:rsidRPr="00E14605">
        <w:rPr>
          <w:rFonts w:ascii="Times New Roman" w:eastAsia="Calibri" w:hAnsi="Times New Roman" w:cs="Times New Roman"/>
          <w:sz w:val="24"/>
          <w:szCs w:val="24"/>
          <w:lang w:val="en-US"/>
        </w:rPr>
        <w:t xml:space="preserve"> So,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push Sellars’ ideas further and split the concept of predication into different notions. To do that, </w:t>
      </w:r>
      <w:r w:rsidR="00C25995">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take Burge’s notion of attributive. As we will see later, </w:t>
      </w:r>
      <w:r w:rsidR="00C85120" w:rsidRPr="00E14605">
        <w:rPr>
          <w:rFonts w:ascii="Times New Roman" w:eastAsia="Calibri" w:hAnsi="Times New Roman" w:cs="Times New Roman"/>
          <w:sz w:val="24"/>
          <w:szCs w:val="24"/>
          <w:lang w:val="en-US"/>
        </w:rPr>
        <w:t xml:space="preserve">these </w:t>
      </w:r>
      <w:r w:rsidR="00C76FB3" w:rsidRPr="00E14605">
        <w:rPr>
          <w:rFonts w:ascii="Times New Roman" w:eastAsia="Calibri" w:hAnsi="Times New Roman" w:cs="Times New Roman"/>
          <w:sz w:val="24"/>
          <w:szCs w:val="24"/>
          <w:lang w:val="en-US"/>
        </w:rPr>
        <w:t>move</w:t>
      </w:r>
      <w:r w:rsidR="00C85120" w:rsidRPr="00E14605">
        <w:rPr>
          <w:rFonts w:ascii="Times New Roman" w:eastAsia="Calibri" w:hAnsi="Times New Roman" w:cs="Times New Roman"/>
          <w:sz w:val="24"/>
          <w:szCs w:val="24"/>
          <w:lang w:val="en-US"/>
        </w:rPr>
        <w:t>s</w:t>
      </w:r>
      <w:r w:rsidR="00C76FB3" w:rsidRPr="00E14605">
        <w:rPr>
          <w:rFonts w:ascii="Times New Roman" w:eastAsia="Calibri" w:hAnsi="Times New Roman" w:cs="Times New Roman"/>
          <w:sz w:val="24"/>
          <w:szCs w:val="24"/>
          <w:lang w:val="en-US"/>
        </w:rPr>
        <w:t xml:space="preserve"> will be particularly useful for highlighting how maps and languages predicate and, fundamentally, how maps and language interact. </w:t>
      </w:r>
    </w:p>
    <w:p w14:paraId="3A9FE154" w14:textId="138BF298" w:rsidR="00BB563A" w:rsidRPr="00E14605" w:rsidRDefault="00C76FB3" w:rsidP="003C74BC">
      <w:pPr>
        <w:spacing w:line="360" w:lineRule="auto"/>
        <w:ind w:firstLine="709"/>
        <w:contextualSpacing/>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According to Sellars, predication is conceptually prior to the </w:t>
      </w:r>
      <w:r w:rsidR="00C24193" w:rsidRPr="00E14605">
        <w:rPr>
          <w:rFonts w:ascii="Times New Roman" w:eastAsia="Calibri" w:hAnsi="Times New Roman" w:cs="Times New Roman"/>
          <w:sz w:val="24"/>
          <w:lang w:val="en-US"/>
        </w:rPr>
        <w:t xml:space="preserve">notion of </w:t>
      </w:r>
      <w:r w:rsidRPr="00E14605">
        <w:rPr>
          <w:rFonts w:ascii="Times New Roman" w:eastAsia="Calibri" w:hAnsi="Times New Roman" w:cs="Times New Roman"/>
          <w:sz w:val="24"/>
          <w:lang w:val="en-US"/>
        </w:rPr>
        <w:t xml:space="preserve">predicate </w:t>
      </w:r>
      <w:r w:rsidR="00C24193" w:rsidRPr="00E14605">
        <w:rPr>
          <w:rFonts w:ascii="Times New Roman" w:eastAsia="Calibri" w:hAnsi="Times New Roman" w:cs="Times New Roman"/>
          <w:sz w:val="24"/>
          <w:lang w:val="en-US"/>
        </w:rPr>
        <w:t xml:space="preserve">as the </w:t>
      </w:r>
      <w:r w:rsidR="00383628">
        <w:rPr>
          <w:rFonts w:ascii="Times New Roman" w:eastAsia="Calibri" w:hAnsi="Times New Roman" w:cs="Times New Roman"/>
          <w:sz w:val="24"/>
          <w:lang w:val="en-US"/>
        </w:rPr>
        <w:t>P</w:t>
      </w:r>
      <w:r w:rsidR="00C24193" w:rsidRPr="00E14605">
        <w:rPr>
          <w:rFonts w:ascii="Times New Roman" w:eastAsia="Calibri" w:hAnsi="Times New Roman" w:cs="Times New Roman"/>
          <w:sz w:val="24"/>
          <w:lang w:val="en-US"/>
        </w:rPr>
        <w:t xml:space="preserve">redicate </w:t>
      </w:r>
      <w:r w:rsidR="00383628">
        <w:rPr>
          <w:rFonts w:ascii="Times New Roman" w:eastAsia="Calibri" w:hAnsi="Times New Roman" w:cs="Times New Roman"/>
          <w:sz w:val="24"/>
          <w:lang w:val="en-US"/>
        </w:rPr>
        <w:t>C</w:t>
      </w:r>
      <w:r w:rsidR="00383628" w:rsidRPr="00E14605">
        <w:rPr>
          <w:rFonts w:ascii="Times New Roman" w:eastAsia="Calibri" w:hAnsi="Times New Roman" w:cs="Times New Roman"/>
          <w:sz w:val="24"/>
          <w:lang w:val="en-US"/>
        </w:rPr>
        <w:t>alculus</w:t>
      </w:r>
      <w:r w:rsidRPr="00E14605">
        <w:rPr>
          <w:rFonts w:ascii="Times New Roman" w:eastAsia="Calibri" w:hAnsi="Times New Roman" w:cs="Times New Roman"/>
          <w:sz w:val="24"/>
          <w:lang w:val="en-US"/>
        </w:rPr>
        <w:t xml:space="preserve"> conceives it. In basic cases, predication requires only a </w:t>
      </w:r>
      <w:r w:rsidRPr="00E14605">
        <w:rPr>
          <w:rFonts w:ascii="Times New Roman" w:eastAsia="Calibri" w:hAnsi="Times New Roman" w:cs="Times New Roman"/>
          <w:i/>
          <w:sz w:val="24"/>
          <w:lang w:val="en-US"/>
        </w:rPr>
        <w:t>referential element,</w:t>
      </w:r>
      <w:r w:rsidRPr="00E14605">
        <w:rPr>
          <w:rFonts w:ascii="Times New Roman" w:eastAsia="Calibri" w:hAnsi="Times New Roman" w:cs="Times New Roman"/>
          <w:sz w:val="24"/>
          <w:lang w:val="en-US"/>
        </w:rPr>
        <w:t xml:space="preserve"> along with a </w:t>
      </w:r>
      <w:bookmarkStart w:id="5" w:name="_Hlk45296612"/>
      <w:r w:rsidRPr="00E14605">
        <w:rPr>
          <w:rFonts w:ascii="Times New Roman" w:eastAsia="Calibri" w:hAnsi="Times New Roman" w:cs="Times New Roman"/>
          <w:i/>
          <w:sz w:val="24"/>
          <w:lang w:val="en-US"/>
        </w:rPr>
        <w:t xml:space="preserve">characterizing </w:t>
      </w:r>
      <w:r w:rsidRPr="00E14605">
        <w:rPr>
          <w:rFonts w:ascii="Times New Roman" w:eastAsia="Calibri" w:hAnsi="Times New Roman" w:cs="Times New Roman"/>
          <w:iCs/>
          <w:sz w:val="24"/>
          <w:lang w:val="en-US"/>
        </w:rPr>
        <w:t>or</w:t>
      </w:r>
      <w:r w:rsidRPr="00E14605">
        <w:rPr>
          <w:rFonts w:ascii="Times New Roman" w:eastAsia="Calibri" w:hAnsi="Times New Roman" w:cs="Times New Roman"/>
          <w:i/>
          <w:sz w:val="24"/>
          <w:lang w:val="en-US"/>
        </w:rPr>
        <w:t xml:space="preserve"> attributive</w:t>
      </w:r>
      <w:r w:rsidRPr="00E14605">
        <w:rPr>
          <w:rFonts w:ascii="Times New Roman" w:eastAsia="Calibri" w:hAnsi="Times New Roman" w:cs="Times New Roman"/>
          <w:sz w:val="24"/>
          <w:lang w:val="en-US"/>
        </w:rPr>
        <w:t xml:space="preserve"> function. The referential element plays the role of representing particular entities. </w:t>
      </w:r>
      <w:r w:rsidR="00571CC7" w:rsidRPr="00E14605">
        <w:rPr>
          <w:rFonts w:ascii="Times New Roman" w:eastAsia="Calibri" w:hAnsi="Times New Roman" w:cs="Times New Roman"/>
          <w:sz w:val="24"/>
          <w:lang w:val="en-US"/>
        </w:rPr>
        <w:t>In contrast, the</w:t>
      </w:r>
      <w:r w:rsidRPr="00E14605">
        <w:rPr>
          <w:rFonts w:ascii="Times New Roman" w:eastAsia="Calibri" w:hAnsi="Times New Roman" w:cs="Times New Roman"/>
          <w:sz w:val="24"/>
          <w:lang w:val="en-US"/>
        </w:rPr>
        <w:t xml:space="preserve"> </w:t>
      </w:r>
      <w:r w:rsidR="00FF01E9" w:rsidRPr="00E14605">
        <w:rPr>
          <w:rFonts w:ascii="Times New Roman" w:eastAsia="Calibri" w:hAnsi="Times New Roman" w:cs="Times New Roman"/>
          <w:sz w:val="24"/>
          <w:lang w:val="en-US"/>
        </w:rPr>
        <w:t xml:space="preserve">characterizing </w:t>
      </w:r>
      <w:r w:rsidRPr="00E14605">
        <w:rPr>
          <w:rFonts w:ascii="Times New Roman" w:eastAsia="Calibri" w:hAnsi="Times New Roman" w:cs="Times New Roman"/>
          <w:sz w:val="24"/>
          <w:lang w:val="en-US"/>
        </w:rPr>
        <w:t>function plays the role of attributing properties to individual entities by modifying the mode in which the referential element represents such individuals</w:t>
      </w:r>
      <w:bookmarkEnd w:id="5"/>
      <w:r w:rsidRPr="00E14605">
        <w:rPr>
          <w:rFonts w:ascii="Times New Roman" w:eastAsia="Calibri" w:hAnsi="Times New Roman" w:cs="Times New Roman"/>
          <w:sz w:val="24"/>
          <w:lang w:val="en-US"/>
        </w:rPr>
        <w:t>, without representing properties or relations –as it has been generally thought</w:t>
      </w:r>
      <w:r w:rsidR="00C85120" w:rsidRPr="00E14605">
        <w:rPr>
          <w:rFonts w:ascii="Times New Roman" w:eastAsia="Calibri" w:hAnsi="Times New Roman" w:cs="Times New Roman"/>
          <w:sz w:val="24"/>
          <w:lang w:val="en-US"/>
        </w:rPr>
        <w:t xml:space="preserve"> </w:t>
      </w:r>
      <w:r w:rsidRPr="00E14605">
        <w:rPr>
          <w:rFonts w:ascii="Times New Roman" w:eastAsia="Calibri" w:hAnsi="Times New Roman" w:cs="Times New Roman"/>
          <w:sz w:val="24"/>
          <w:lang w:val="en-US"/>
        </w:rPr>
        <w:t xml:space="preserve">(Sellars 1981). In contrast to the traditional idea that predicates stand for properties, for Sellars, predication does not play </w:t>
      </w:r>
      <w:r w:rsidRPr="00E14605">
        <w:rPr>
          <w:rFonts w:ascii="Times New Roman" w:eastAsia="Calibri" w:hAnsi="Times New Roman" w:cs="Times New Roman"/>
          <w:i/>
          <w:iCs/>
          <w:sz w:val="24"/>
          <w:lang w:val="en-US"/>
        </w:rPr>
        <w:t>such</w:t>
      </w:r>
      <w:r w:rsidRPr="00E14605">
        <w:rPr>
          <w:rFonts w:ascii="Times New Roman" w:eastAsia="Calibri" w:hAnsi="Times New Roman" w:cs="Times New Roman"/>
          <w:sz w:val="24"/>
          <w:lang w:val="en-US"/>
        </w:rPr>
        <w:t xml:space="preserve"> </w:t>
      </w:r>
      <w:r w:rsidR="00571CC7" w:rsidRPr="00E14605">
        <w:rPr>
          <w:rFonts w:ascii="Times New Roman" w:eastAsia="Calibri" w:hAnsi="Times New Roman" w:cs="Times New Roman"/>
          <w:sz w:val="24"/>
          <w:lang w:val="en-US"/>
        </w:rPr>
        <w:t xml:space="preserve">a </w:t>
      </w:r>
      <w:r w:rsidRPr="00E14605">
        <w:rPr>
          <w:rFonts w:ascii="Times New Roman" w:eastAsia="Calibri" w:hAnsi="Times New Roman" w:cs="Times New Roman"/>
          <w:sz w:val="24"/>
          <w:lang w:val="en-US"/>
        </w:rPr>
        <w:t xml:space="preserve">representational role. In his view, predication makes sense in referential structures by </w:t>
      </w:r>
      <w:r w:rsidR="00C85120" w:rsidRPr="00E14605">
        <w:rPr>
          <w:rFonts w:ascii="Times New Roman" w:eastAsia="Calibri" w:hAnsi="Times New Roman" w:cs="Times New Roman"/>
          <w:sz w:val="24"/>
          <w:lang w:val="en-US"/>
        </w:rPr>
        <w:t>characterizing</w:t>
      </w:r>
      <w:r w:rsidRPr="00E14605">
        <w:rPr>
          <w:rFonts w:ascii="Times New Roman" w:eastAsia="Calibri" w:hAnsi="Times New Roman" w:cs="Times New Roman"/>
          <w:sz w:val="24"/>
          <w:lang w:val="en-US"/>
        </w:rPr>
        <w:t xml:space="preserve"> particulars, and this is clear in that the predicative function does not require a predicate term either</w:t>
      </w:r>
      <w:r w:rsidR="00D919C4" w:rsidRPr="00E14605">
        <w:rPr>
          <w:rFonts w:ascii="Times New Roman" w:eastAsia="Calibri" w:hAnsi="Times New Roman" w:cs="Times New Roman"/>
          <w:sz w:val="24"/>
          <w:lang w:val="en-US"/>
        </w:rPr>
        <w:t xml:space="preserve"> (Sellars 1981, 334)</w:t>
      </w:r>
      <w:r w:rsidRPr="00E14605">
        <w:rPr>
          <w:rFonts w:ascii="Times New Roman" w:eastAsia="Calibri" w:hAnsi="Times New Roman" w:cs="Times New Roman"/>
          <w:sz w:val="24"/>
          <w:lang w:val="en-US"/>
        </w:rPr>
        <w:t xml:space="preserve">. </w:t>
      </w:r>
    </w:p>
    <w:p w14:paraId="22942D6F" w14:textId="1C64C99F" w:rsidR="0029576B" w:rsidRPr="00E14605" w:rsidRDefault="000028C8" w:rsidP="003C74BC">
      <w:pPr>
        <w:spacing w:line="360" w:lineRule="auto"/>
        <w:ind w:firstLine="709"/>
        <w:contextualSpacing/>
        <w:jc w:val="both"/>
        <w:rPr>
          <w:rFonts w:ascii="Times New Roman" w:eastAsia="Calibri" w:hAnsi="Times New Roman" w:cs="Times New Roman"/>
          <w:color w:val="FF0000"/>
          <w:sz w:val="28"/>
          <w:szCs w:val="28"/>
          <w:lang w:val="en-US"/>
        </w:rPr>
      </w:pPr>
      <w:r w:rsidRPr="00E14605">
        <w:rPr>
          <w:rFonts w:ascii="Times New Roman" w:hAnsi="Times New Roman" w:cs="Times New Roman"/>
          <w:sz w:val="24"/>
          <w:szCs w:val="24"/>
          <w:lang w:val="en-US"/>
        </w:rPr>
        <w:t xml:space="preserve">Sellars’s </w:t>
      </w:r>
      <w:r w:rsidR="00C76FB3" w:rsidRPr="00E14605">
        <w:rPr>
          <w:rFonts w:ascii="Times New Roman" w:hAnsi="Times New Roman" w:cs="Times New Roman"/>
          <w:sz w:val="24"/>
          <w:szCs w:val="24"/>
          <w:lang w:val="en-US"/>
        </w:rPr>
        <w:t xml:space="preserve">proposal is involved in an in-depth metaphysical and semantic discussion about predication </w:t>
      </w:r>
      <w:r w:rsidR="00FF01E9" w:rsidRPr="00E14605">
        <w:rPr>
          <w:rFonts w:ascii="Times New Roman" w:hAnsi="Times New Roman" w:cs="Times New Roman"/>
          <w:sz w:val="24"/>
          <w:szCs w:val="24"/>
          <w:lang w:val="en-US"/>
        </w:rPr>
        <w:t xml:space="preserve">that </w:t>
      </w:r>
      <w:bookmarkStart w:id="6" w:name="_Hlk47686294"/>
      <w:r w:rsidR="00C25995">
        <w:rPr>
          <w:rFonts w:ascii="Times New Roman" w:hAnsi="Times New Roman" w:cs="Times New Roman"/>
          <w:sz w:val="24"/>
          <w:szCs w:val="24"/>
          <w:lang w:val="en-US"/>
        </w:rPr>
        <w:t>I</w:t>
      </w:r>
      <w:r w:rsidR="00C76FB3" w:rsidRPr="00E14605">
        <w:rPr>
          <w:rFonts w:ascii="Times New Roman" w:hAnsi="Times New Roman" w:cs="Times New Roman"/>
          <w:sz w:val="24"/>
          <w:szCs w:val="24"/>
          <w:lang w:val="en-US"/>
        </w:rPr>
        <w:t xml:space="preserve"> do not want to get into here. </w:t>
      </w:r>
      <w:bookmarkEnd w:id="6"/>
      <w:r w:rsidR="00C76FB3" w:rsidRPr="00E14605">
        <w:rPr>
          <w:rFonts w:ascii="Times New Roman" w:hAnsi="Times New Roman" w:cs="Times New Roman"/>
          <w:sz w:val="24"/>
          <w:szCs w:val="24"/>
          <w:lang w:val="en-US"/>
        </w:rPr>
        <w:t xml:space="preserve">In </w:t>
      </w:r>
      <w:r w:rsidR="00C76FB3" w:rsidRPr="00E14605">
        <w:rPr>
          <w:rFonts w:ascii="Times New Roman" w:eastAsia="Calibri" w:hAnsi="Times New Roman" w:cs="Times New Roman"/>
          <w:sz w:val="24"/>
          <w:lang w:val="en-US"/>
        </w:rPr>
        <w:t>particular</w:t>
      </w:r>
      <w:r w:rsidR="00C76FB3" w:rsidRPr="00E14605">
        <w:rPr>
          <w:rFonts w:ascii="Times New Roman" w:hAnsi="Times New Roman" w:cs="Times New Roman"/>
          <w:sz w:val="24"/>
          <w:szCs w:val="24"/>
          <w:lang w:val="en-US"/>
        </w:rPr>
        <w:t xml:space="preserve">, he endorses a variety of nominalism together with a non-relational </w:t>
      </w:r>
      <w:r w:rsidR="00C76FB3" w:rsidRPr="00E14605">
        <w:rPr>
          <w:rFonts w:ascii="Times New Roman" w:eastAsia="Calibri" w:hAnsi="Times New Roman" w:cs="Times New Roman"/>
          <w:sz w:val="24"/>
          <w:lang w:val="en-US"/>
        </w:rPr>
        <w:t>view</w:t>
      </w:r>
      <w:r w:rsidR="00C76FB3" w:rsidRPr="00E14605">
        <w:rPr>
          <w:rFonts w:ascii="Times New Roman" w:hAnsi="Times New Roman" w:cs="Times New Roman"/>
          <w:lang w:val="en-US"/>
        </w:rPr>
        <w:t xml:space="preserve"> </w:t>
      </w:r>
      <w:r w:rsidR="00C76FB3" w:rsidRPr="00E14605">
        <w:rPr>
          <w:rFonts w:ascii="Times New Roman" w:hAnsi="Times New Roman" w:cs="Times New Roman"/>
          <w:sz w:val="24"/>
          <w:szCs w:val="24"/>
          <w:lang w:val="en-US"/>
        </w:rPr>
        <w:t xml:space="preserve">of predication that denies the </w:t>
      </w:r>
      <w:r w:rsidR="00B1432E" w:rsidRPr="00E14605">
        <w:rPr>
          <w:rFonts w:ascii="Times New Roman" w:hAnsi="Times New Roman" w:cs="Times New Roman"/>
          <w:sz w:val="24"/>
          <w:szCs w:val="24"/>
          <w:lang w:val="en-US"/>
        </w:rPr>
        <w:t xml:space="preserve">traditional </w:t>
      </w:r>
      <w:r w:rsidR="00C76FB3" w:rsidRPr="00E14605">
        <w:rPr>
          <w:rFonts w:ascii="Times New Roman" w:hAnsi="Times New Roman" w:cs="Times New Roman"/>
          <w:sz w:val="24"/>
          <w:szCs w:val="24"/>
          <w:lang w:val="en-US"/>
        </w:rPr>
        <w:t xml:space="preserve">conception of predication as </w:t>
      </w:r>
      <w:r w:rsidR="00244731" w:rsidRPr="00E14605">
        <w:rPr>
          <w:rFonts w:ascii="Times New Roman" w:hAnsi="Times New Roman" w:cs="Times New Roman"/>
          <w:sz w:val="24"/>
          <w:szCs w:val="24"/>
          <w:lang w:val="en-US"/>
        </w:rPr>
        <w:t xml:space="preserve">a </w:t>
      </w:r>
      <w:r w:rsidR="00C76FB3" w:rsidRPr="00E14605">
        <w:rPr>
          <w:rFonts w:ascii="Times New Roman" w:hAnsi="Times New Roman" w:cs="Times New Roman"/>
          <w:sz w:val="24"/>
          <w:szCs w:val="24"/>
          <w:lang w:val="en-US"/>
        </w:rPr>
        <w:t>relation to abstract entities</w:t>
      </w:r>
      <w:r w:rsidR="00C76FB3" w:rsidRPr="00E14605">
        <w:rPr>
          <w:sz w:val="24"/>
          <w:szCs w:val="24"/>
          <w:lang w:val="en-US"/>
        </w:rPr>
        <w:t xml:space="preserve"> </w:t>
      </w:r>
      <w:r w:rsidR="00C76FB3" w:rsidRPr="00E14605">
        <w:rPr>
          <w:rFonts w:ascii="Times New Roman" w:hAnsi="Times New Roman" w:cs="Times New Roman"/>
          <w:noProof/>
          <w:sz w:val="24"/>
          <w:szCs w:val="24"/>
          <w:lang w:val="en-US"/>
        </w:rPr>
        <w:t xml:space="preserve">(Sellars 1981, 332; </w:t>
      </w:r>
      <w:proofErr w:type="spellStart"/>
      <w:r w:rsidR="00C76FB3" w:rsidRPr="00E14605">
        <w:rPr>
          <w:rFonts w:ascii="Times New Roman" w:hAnsi="Times New Roman" w:cs="Times New Roman"/>
          <w:sz w:val="24"/>
          <w:szCs w:val="24"/>
          <w:lang w:val="en-US"/>
        </w:rPr>
        <w:t>deVries</w:t>
      </w:r>
      <w:proofErr w:type="spellEnd"/>
      <w:r w:rsidR="00C76FB3" w:rsidRPr="00E14605">
        <w:rPr>
          <w:rFonts w:ascii="Times New Roman" w:hAnsi="Times New Roman" w:cs="Times New Roman"/>
          <w:sz w:val="24"/>
          <w:szCs w:val="24"/>
          <w:lang w:val="en-US"/>
        </w:rPr>
        <w:t xml:space="preserve"> 2005). To our purposes, </w:t>
      </w:r>
      <w:r w:rsidRPr="00E14605">
        <w:rPr>
          <w:rFonts w:ascii="Times New Roman" w:hAnsi="Times New Roman" w:cs="Times New Roman"/>
          <w:sz w:val="24"/>
          <w:szCs w:val="24"/>
          <w:lang w:val="en-US"/>
        </w:rPr>
        <w:t xml:space="preserve">Sellars’s </w:t>
      </w:r>
      <w:r w:rsidR="00C76FB3" w:rsidRPr="00E14605">
        <w:rPr>
          <w:rFonts w:ascii="Times New Roman" w:hAnsi="Times New Roman" w:cs="Times New Roman"/>
          <w:sz w:val="24"/>
          <w:szCs w:val="24"/>
          <w:lang w:val="en-US"/>
        </w:rPr>
        <w:t xml:space="preserve">view of predication is a powerful theoretical tool for distinguishing how predication operates in different representational systems. In particular, </w:t>
      </w:r>
      <w:r w:rsidR="00C25995">
        <w:rPr>
          <w:rFonts w:ascii="Times New Roman" w:hAnsi="Times New Roman" w:cs="Times New Roman"/>
          <w:sz w:val="24"/>
          <w:szCs w:val="24"/>
          <w:lang w:val="en-US"/>
        </w:rPr>
        <w:t>I</w:t>
      </w:r>
      <w:r w:rsidR="00C76FB3" w:rsidRPr="00E14605">
        <w:rPr>
          <w:rFonts w:ascii="Times New Roman" w:hAnsi="Times New Roman" w:cs="Times New Roman"/>
          <w:sz w:val="24"/>
          <w:szCs w:val="24"/>
          <w:lang w:val="en-US"/>
        </w:rPr>
        <w:t xml:space="preserve"> believe that Sellars’s proposal is promising for understanding how maps predicate. </w:t>
      </w:r>
      <w:r w:rsidR="00B1432E" w:rsidRPr="00E14605">
        <w:rPr>
          <w:rFonts w:ascii="Times New Roman" w:hAnsi="Times New Roman" w:cs="Times New Roman"/>
          <w:sz w:val="24"/>
          <w:szCs w:val="24"/>
          <w:lang w:val="en-US"/>
        </w:rPr>
        <w:t>Thus, w</w:t>
      </w:r>
      <w:r w:rsidR="00C76FB3" w:rsidRPr="00E14605">
        <w:rPr>
          <w:rFonts w:ascii="Times New Roman" w:hAnsi="Times New Roman" w:cs="Times New Roman"/>
          <w:sz w:val="24"/>
          <w:szCs w:val="24"/>
          <w:lang w:val="en-US"/>
        </w:rPr>
        <w:t xml:space="preserve">hereas </w:t>
      </w:r>
      <w:r w:rsidR="00C25995">
        <w:rPr>
          <w:rFonts w:ascii="Times New Roman" w:hAnsi="Times New Roman" w:cs="Times New Roman"/>
          <w:sz w:val="24"/>
          <w:szCs w:val="24"/>
          <w:lang w:val="en-US"/>
        </w:rPr>
        <w:t>I am</w:t>
      </w:r>
      <w:r w:rsidR="00C76FB3" w:rsidRPr="00E14605">
        <w:rPr>
          <w:rFonts w:ascii="Times New Roman" w:hAnsi="Times New Roman" w:cs="Times New Roman"/>
          <w:sz w:val="24"/>
          <w:szCs w:val="24"/>
          <w:lang w:val="en-US"/>
        </w:rPr>
        <w:t xml:space="preserve"> committed to some </w:t>
      </w:r>
      <w:r w:rsidR="00FF01E9" w:rsidRPr="00E14605">
        <w:rPr>
          <w:rFonts w:ascii="Times New Roman" w:hAnsi="Times New Roman" w:cs="Times New Roman"/>
          <w:sz w:val="24"/>
          <w:szCs w:val="24"/>
          <w:lang w:val="en-US"/>
        </w:rPr>
        <w:t xml:space="preserve">aspects of </w:t>
      </w:r>
      <w:r w:rsidR="00C76FB3" w:rsidRPr="00E14605">
        <w:rPr>
          <w:rFonts w:ascii="Times New Roman" w:hAnsi="Times New Roman" w:cs="Times New Roman"/>
          <w:sz w:val="24"/>
          <w:szCs w:val="24"/>
          <w:lang w:val="en-US"/>
        </w:rPr>
        <w:t xml:space="preserve">Sellars’ semantics, </w:t>
      </w:r>
      <w:r w:rsidR="00C25995">
        <w:rPr>
          <w:rFonts w:ascii="Times New Roman" w:hAnsi="Times New Roman" w:cs="Times New Roman"/>
          <w:sz w:val="24"/>
          <w:szCs w:val="24"/>
          <w:lang w:val="en-US"/>
        </w:rPr>
        <w:t>I</w:t>
      </w:r>
      <w:r w:rsidR="00C76FB3" w:rsidRPr="00E14605">
        <w:rPr>
          <w:rFonts w:ascii="Times New Roman" w:hAnsi="Times New Roman" w:cs="Times New Roman"/>
          <w:sz w:val="24"/>
          <w:szCs w:val="24"/>
          <w:lang w:val="en-US"/>
        </w:rPr>
        <w:t xml:space="preserve"> </w:t>
      </w:r>
      <w:r w:rsidR="00B1432E" w:rsidRPr="00E14605">
        <w:rPr>
          <w:rFonts w:ascii="Times New Roman" w:hAnsi="Times New Roman" w:cs="Times New Roman"/>
          <w:sz w:val="24"/>
          <w:szCs w:val="24"/>
          <w:lang w:val="en-US"/>
        </w:rPr>
        <w:t>will keep</w:t>
      </w:r>
      <w:r w:rsidR="00C76FB3" w:rsidRPr="00E14605">
        <w:rPr>
          <w:rFonts w:ascii="Times New Roman" w:hAnsi="Times New Roman" w:cs="Times New Roman"/>
          <w:sz w:val="24"/>
          <w:szCs w:val="24"/>
          <w:lang w:val="en-US"/>
        </w:rPr>
        <w:t xml:space="preserve"> neutral about his metaphysics. </w:t>
      </w:r>
    </w:p>
    <w:p w14:paraId="299FAD9A" w14:textId="619789FD" w:rsidR="003C74BC" w:rsidRPr="00E14605" w:rsidRDefault="00C76FB3" w:rsidP="003C74BC">
      <w:pPr>
        <w:spacing w:line="360" w:lineRule="auto"/>
        <w:ind w:firstLine="426"/>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According to Sellars, the distinction between predicating and referring is exclusively functional. In this aspect, his proposal takes us apart from the view of Camp and Rescorla since </w:t>
      </w:r>
      <w:r w:rsidR="00456D22" w:rsidRPr="00E14605">
        <w:rPr>
          <w:rFonts w:ascii="Times New Roman" w:eastAsia="Calibri" w:hAnsi="Times New Roman" w:cs="Times New Roman"/>
          <w:sz w:val="24"/>
          <w:lang w:val="en-US"/>
        </w:rPr>
        <w:t xml:space="preserve">it provides a </w:t>
      </w:r>
      <w:r w:rsidR="00126D6E" w:rsidRPr="00E14605">
        <w:rPr>
          <w:rFonts w:ascii="Times New Roman" w:eastAsia="Calibri" w:hAnsi="Times New Roman" w:cs="Times New Roman"/>
          <w:sz w:val="24"/>
          <w:lang w:val="en-US"/>
        </w:rPr>
        <w:t>cue</w:t>
      </w:r>
      <w:r w:rsidR="00456D22" w:rsidRPr="00E14605">
        <w:rPr>
          <w:rFonts w:ascii="Times New Roman" w:eastAsia="Calibri" w:hAnsi="Times New Roman" w:cs="Times New Roman"/>
          <w:sz w:val="24"/>
          <w:lang w:val="en-US"/>
        </w:rPr>
        <w:t xml:space="preserve"> to </w:t>
      </w:r>
      <w:r w:rsidRPr="00E14605">
        <w:rPr>
          <w:rFonts w:ascii="Times New Roman" w:eastAsia="Calibri" w:hAnsi="Times New Roman" w:cs="Times New Roman"/>
          <w:sz w:val="24"/>
          <w:lang w:val="en-US"/>
        </w:rPr>
        <w:t xml:space="preserve">soften the constrictions </w:t>
      </w:r>
      <w:r w:rsidR="00FF01E9" w:rsidRPr="00E14605">
        <w:rPr>
          <w:rFonts w:ascii="Times New Roman" w:eastAsia="Calibri" w:hAnsi="Times New Roman" w:cs="Times New Roman"/>
          <w:sz w:val="24"/>
          <w:lang w:val="en-US"/>
        </w:rPr>
        <w:t xml:space="preserve">for predication </w:t>
      </w:r>
      <w:r w:rsidRPr="00E14605">
        <w:rPr>
          <w:rFonts w:ascii="Times New Roman" w:eastAsia="Calibri" w:hAnsi="Times New Roman" w:cs="Times New Roman"/>
          <w:sz w:val="24"/>
          <w:lang w:val="en-US"/>
        </w:rPr>
        <w:t>at the level of vehicles, blurring the distinction between predicate and referential elements. To illustrate this, let us focus on Sellars’s distinction between two kinds of representational systems:</w:t>
      </w:r>
    </w:p>
    <w:p w14:paraId="6DD3C236" w14:textId="77777777" w:rsidR="003C74BC" w:rsidRPr="00E14605" w:rsidRDefault="00C76FB3" w:rsidP="003C74BC">
      <w:pPr>
        <w:spacing w:line="360" w:lineRule="auto"/>
        <w:ind w:firstLine="708"/>
        <w:jc w:val="both"/>
        <w:rPr>
          <w:rFonts w:ascii="Times New Roman" w:eastAsia="Calibri" w:hAnsi="Times New Roman" w:cs="Times New Roman"/>
          <w:b/>
          <w:bCs/>
          <w:sz w:val="24"/>
          <w:lang w:val="en-US"/>
        </w:rPr>
      </w:pPr>
      <w:r w:rsidRPr="00E14605">
        <w:rPr>
          <w:rFonts w:ascii="Times New Roman" w:eastAsia="Calibri" w:hAnsi="Times New Roman" w:cs="Times New Roman"/>
          <w:b/>
          <w:bCs/>
          <w:sz w:val="24"/>
          <w:lang w:val="en-US"/>
        </w:rPr>
        <w:lastRenderedPageBreak/>
        <w:t>Basic representational systems (</w:t>
      </w:r>
      <w:bookmarkStart w:id="7" w:name="_Hlk36722543"/>
      <w:r w:rsidRPr="00E14605">
        <w:rPr>
          <w:rFonts w:ascii="Times New Roman" w:eastAsia="Calibri" w:hAnsi="Times New Roman" w:cs="Times New Roman"/>
          <w:b/>
          <w:bCs/>
          <w:sz w:val="24"/>
          <w:lang w:val="en-US"/>
        </w:rPr>
        <w:t>BRS</w:t>
      </w:r>
      <w:bookmarkEnd w:id="7"/>
      <w:r w:rsidRPr="00E14605">
        <w:rPr>
          <w:rFonts w:ascii="Times New Roman" w:eastAsia="Calibri" w:hAnsi="Times New Roman" w:cs="Times New Roman"/>
          <w:b/>
          <w:bCs/>
          <w:sz w:val="24"/>
          <w:lang w:val="en-US"/>
        </w:rPr>
        <w:t>):</w:t>
      </w:r>
    </w:p>
    <w:p w14:paraId="6FCE8694" w14:textId="77777777" w:rsidR="003C74BC" w:rsidRPr="00E14605" w:rsidRDefault="00C76FB3" w:rsidP="003C74BC">
      <w:pPr>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On the one hand, there are basic representational systems where manipulating predicates does not require manipulating predicate-symbols. In this primitive form, predication is not conceived as predicate </w:t>
      </w:r>
      <w:r w:rsidR="00DF240D" w:rsidRPr="00E14605">
        <w:rPr>
          <w:rFonts w:ascii="Times New Roman" w:eastAsia="Calibri" w:hAnsi="Times New Roman" w:cs="Times New Roman"/>
          <w:sz w:val="24"/>
          <w:lang w:val="en-US"/>
        </w:rPr>
        <w:t>terms</w:t>
      </w:r>
      <w:r w:rsidRPr="00E14605">
        <w:rPr>
          <w:rFonts w:ascii="Times New Roman" w:eastAsia="Calibri" w:hAnsi="Times New Roman" w:cs="Times New Roman"/>
          <w:sz w:val="24"/>
          <w:lang w:val="en-US"/>
        </w:rPr>
        <w:t xml:space="preserve">: namely, semantically isolated open symbols that can receive referential representations as inputs. On the contrary, predication is nothing but an abstract modifier of referential representations. </w:t>
      </w:r>
    </w:p>
    <w:p w14:paraId="610DCA6F" w14:textId="77777777" w:rsidR="003C74BC" w:rsidRPr="00E14605" w:rsidRDefault="00C76FB3" w:rsidP="003C74BC">
      <w:pPr>
        <w:spacing w:line="360" w:lineRule="auto"/>
        <w:jc w:val="both"/>
        <w:rPr>
          <w:rFonts w:ascii="Times New Roman" w:eastAsia="Calibri" w:hAnsi="Times New Roman" w:cs="Times New Roman"/>
          <w:b/>
          <w:bCs/>
          <w:sz w:val="24"/>
          <w:lang w:val="en-US"/>
        </w:rPr>
      </w:pPr>
      <w:r w:rsidRPr="00E14605">
        <w:rPr>
          <w:rFonts w:ascii="Times New Roman" w:eastAsia="Calibri" w:hAnsi="Times New Roman" w:cs="Times New Roman"/>
          <w:sz w:val="24"/>
          <w:lang w:val="en-US"/>
        </w:rPr>
        <w:tab/>
      </w:r>
      <w:r w:rsidRPr="00E14605">
        <w:rPr>
          <w:rFonts w:ascii="Times New Roman" w:eastAsia="Calibri" w:hAnsi="Times New Roman" w:cs="Times New Roman"/>
          <w:b/>
          <w:bCs/>
          <w:sz w:val="24"/>
          <w:lang w:val="en-US"/>
        </w:rPr>
        <w:t>Linguistic systems</w:t>
      </w:r>
      <w:r w:rsidR="0081338E" w:rsidRPr="00E14605">
        <w:rPr>
          <w:rFonts w:ascii="Times New Roman" w:eastAsia="Calibri" w:hAnsi="Times New Roman" w:cs="Times New Roman"/>
          <w:b/>
          <w:bCs/>
          <w:sz w:val="24"/>
          <w:lang w:val="en-US"/>
        </w:rPr>
        <w:t xml:space="preserve"> (LS)</w:t>
      </w:r>
      <w:r w:rsidRPr="00E14605">
        <w:rPr>
          <w:rFonts w:ascii="Times New Roman" w:eastAsia="Calibri" w:hAnsi="Times New Roman" w:cs="Times New Roman"/>
          <w:b/>
          <w:bCs/>
          <w:sz w:val="24"/>
          <w:lang w:val="en-US"/>
        </w:rPr>
        <w:t>:</w:t>
      </w:r>
    </w:p>
    <w:p w14:paraId="691BE91A" w14:textId="0D9595B7" w:rsidR="003C74BC" w:rsidRPr="00E14605" w:rsidRDefault="00C76FB3" w:rsidP="003C74BC">
      <w:pPr>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On the other hand, in linguistic systems, both the referential and attributive functions are conveyed by distinctive symbols: a subject-symbol, ‘s’, and a predicate-symbol, </w:t>
      </w:r>
      <w:r w:rsidRPr="00E14605">
        <w:rPr>
          <w:rFonts w:ascii="Times New Roman" w:eastAsia="Calibri" w:hAnsi="Times New Roman" w:cs="Times New Roman"/>
          <w:i/>
          <w:sz w:val="24"/>
          <w:lang w:val="en-US"/>
        </w:rPr>
        <w:t>P</w:t>
      </w:r>
      <w:r w:rsidRPr="00E14605">
        <w:rPr>
          <w:rFonts w:ascii="Times New Roman" w:eastAsia="Calibri" w:hAnsi="Times New Roman" w:cs="Times New Roman"/>
          <w:sz w:val="24"/>
          <w:lang w:val="en-US"/>
        </w:rPr>
        <w:t>.</w:t>
      </w:r>
    </w:p>
    <w:p w14:paraId="6ECA700C" w14:textId="3004FA6F" w:rsidR="003C74BC" w:rsidRPr="00E14605" w:rsidRDefault="00C76FB3" w:rsidP="003C74BC">
      <w:pPr>
        <w:spacing w:line="360" w:lineRule="auto"/>
        <w:ind w:firstLine="708"/>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In other words, whereas in the linguistic case, the syntactic distinction between predicating and referring correlates with a distinction between referential symbols and predicate symbols (</w:t>
      </w:r>
      <w:r w:rsidR="00DF240D" w:rsidRPr="00E14605">
        <w:rPr>
          <w:rFonts w:ascii="Times New Roman" w:eastAsia="Calibri" w:hAnsi="Times New Roman" w:cs="Times New Roman"/>
          <w:sz w:val="24"/>
          <w:lang w:val="en-US"/>
        </w:rPr>
        <w:t xml:space="preserve">analyzed, respectively, as arguments and </w:t>
      </w:r>
      <w:r w:rsidRPr="00E14605">
        <w:rPr>
          <w:rFonts w:ascii="Times New Roman" w:eastAsia="Calibri" w:hAnsi="Times New Roman" w:cs="Times New Roman"/>
          <w:sz w:val="24"/>
          <w:lang w:val="en-US"/>
        </w:rPr>
        <w:t xml:space="preserve">propositional functions), BRS do not exploit a distinctive </w:t>
      </w:r>
      <w:r w:rsidR="00FF01E9" w:rsidRPr="00E14605">
        <w:rPr>
          <w:rFonts w:ascii="Times New Roman" w:eastAsia="Calibri" w:hAnsi="Times New Roman" w:cs="Times New Roman"/>
          <w:sz w:val="24"/>
          <w:lang w:val="en-US"/>
        </w:rPr>
        <w:t xml:space="preserve">symbol or </w:t>
      </w:r>
      <w:r w:rsidRPr="00E14605">
        <w:rPr>
          <w:rFonts w:ascii="Times New Roman" w:eastAsia="Calibri" w:hAnsi="Times New Roman" w:cs="Times New Roman"/>
          <w:sz w:val="24"/>
          <w:lang w:val="en-US"/>
        </w:rPr>
        <w:t xml:space="preserve">vehicle for predication besides the referential structure. Let us take as an example a </w:t>
      </w:r>
      <w:r w:rsidR="00D118A4" w:rsidRPr="00E14605">
        <w:rPr>
          <w:rFonts w:ascii="Times New Roman" w:eastAsia="Calibri" w:hAnsi="Times New Roman" w:cs="Times New Roman"/>
          <w:sz w:val="24"/>
          <w:lang w:val="en-US"/>
        </w:rPr>
        <w:t xml:space="preserve">slightly changed </w:t>
      </w:r>
      <w:r w:rsidRPr="00E14605">
        <w:rPr>
          <w:rFonts w:ascii="Times New Roman" w:eastAsia="Calibri" w:hAnsi="Times New Roman" w:cs="Times New Roman"/>
          <w:sz w:val="24"/>
          <w:lang w:val="en-US"/>
        </w:rPr>
        <w:t xml:space="preserve">hypothetical representational system </w:t>
      </w:r>
      <w:sdt>
        <w:sdtPr>
          <w:rPr>
            <w:rFonts w:ascii="Times New Roman" w:eastAsia="Calibri" w:hAnsi="Times New Roman" w:cs="Times New Roman"/>
            <w:sz w:val="24"/>
            <w:lang w:val="en-US"/>
          </w:rPr>
          <w:id w:val="445358918"/>
          <w:citation/>
        </w:sdtPr>
        <w:sdtEndPr/>
        <w:sdtContent>
          <w:r w:rsidR="000B4A22" w:rsidRPr="00E14605">
            <w:rPr>
              <w:rFonts w:ascii="Times New Roman" w:eastAsia="Calibri" w:hAnsi="Times New Roman" w:cs="Times New Roman"/>
              <w:sz w:val="24"/>
              <w:lang w:val="en-US"/>
            </w:rPr>
            <w:fldChar w:fldCharType="begin"/>
          </w:r>
          <w:r w:rsidR="000B4A22" w:rsidRPr="00E14605">
            <w:rPr>
              <w:rFonts w:ascii="Times New Roman" w:eastAsia="Calibri" w:hAnsi="Times New Roman" w:cs="Times New Roman"/>
              <w:sz w:val="24"/>
              <w:lang w:val="en-US"/>
            </w:rPr>
            <w:instrText xml:space="preserve">CITATION Sel81 \p 334 \l 3082 </w:instrText>
          </w:r>
          <w:r w:rsidR="000B4A22" w:rsidRPr="00E14605">
            <w:rPr>
              <w:rFonts w:ascii="Times New Roman" w:eastAsia="Calibri" w:hAnsi="Times New Roman" w:cs="Times New Roman"/>
              <w:sz w:val="24"/>
              <w:lang w:val="en-US"/>
            </w:rPr>
            <w:fldChar w:fldCharType="separate"/>
          </w:r>
          <w:r w:rsidR="00571CC7" w:rsidRPr="00571CC7">
            <w:rPr>
              <w:rFonts w:ascii="Times New Roman" w:eastAsia="Calibri" w:hAnsi="Times New Roman" w:cs="Times New Roman"/>
              <w:noProof/>
              <w:sz w:val="24"/>
              <w:lang w:val="en-US"/>
            </w:rPr>
            <w:t>(Sellars 1981, 334)</w:t>
          </w:r>
          <w:r w:rsidR="000B4A22" w:rsidRPr="00E14605">
            <w:rPr>
              <w:rFonts w:ascii="Times New Roman" w:eastAsia="Calibri" w:hAnsi="Times New Roman" w:cs="Times New Roman"/>
              <w:sz w:val="24"/>
              <w:lang w:val="en-US"/>
            </w:rPr>
            <w:fldChar w:fldCharType="end"/>
          </w:r>
        </w:sdtContent>
      </w:sdt>
      <w:r w:rsidR="000B4A22" w:rsidRPr="00E14605">
        <w:rPr>
          <w:rFonts w:ascii="Times New Roman" w:eastAsia="Calibri" w:hAnsi="Times New Roman" w:cs="Times New Roman"/>
          <w:sz w:val="24"/>
          <w:lang w:val="en-US"/>
        </w:rPr>
        <w:t xml:space="preserve"> </w:t>
      </w:r>
      <w:r w:rsidRPr="00E14605">
        <w:rPr>
          <w:rFonts w:ascii="Times New Roman" w:eastAsia="Calibri" w:hAnsi="Times New Roman" w:cs="Times New Roman"/>
          <w:sz w:val="24"/>
          <w:lang w:val="en-US"/>
        </w:rPr>
        <w:t xml:space="preserve">composed </w:t>
      </w:r>
      <w:r w:rsidR="00571CC7" w:rsidRPr="00E14605">
        <w:rPr>
          <w:rFonts w:ascii="Times New Roman" w:eastAsia="Calibri" w:hAnsi="Times New Roman" w:cs="Times New Roman"/>
          <w:sz w:val="24"/>
          <w:lang w:val="en-US"/>
        </w:rPr>
        <w:t>of</w:t>
      </w:r>
      <w:r w:rsidRPr="00E14605">
        <w:rPr>
          <w:rFonts w:ascii="Times New Roman" w:eastAsia="Calibri" w:hAnsi="Times New Roman" w:cs="Times New Roman"/>
          <w:sz w:val="24"/>
          <w:lang w:val="en-US"/>
        </w:rPr>
        <w:t xml:space="preserve"> symbols representing </w:t>
      </w:r>
      <w:r w:rsidR="00D118A4" w:rsidRPr="00E14605">
        <w:rPr>
          <w:rFonts w:ascii="Times New Roman" w:eastAsia="Calibri" w:hAnsi="Times New Roman" w:cs="Times New Roman"/>
          <w:sz w:val="24"/>
          <w:lang w:val="en-US"/>
        </w:rPr>
        <w:t xml:space="preserve">particular </w:t>
      </w:r>
      <w:r w:rsidRPr="00E14605">
        <w:rPr>
          <w:rFonts w:ascii="Times New Roman" w:eastAsia="Calibri" w:hAnsi="Times New Roman" w:cs="Times New Roman"/>
          <w:sz w:val="24"/>
          <w:lang w:val="en-US"/>
        </w:rPr>
        <w:t>entities, and where the spatial relations between the symbols represent the spatial relations of the entities denoted by them (see 5 below).</w:t>
      </w:r>
    </w:p>
    <w:p w14:paraId="673961E3" w14:textId="77777777" w:rsidR="003C74BC" w:rsidRPr="00E14605" w:rsidRDefault="00C76FB3" w:rsidP="003C74BC">
      <w:pPr>
        <w:numPr>
          <w:ilvl w:val="0"/>
          <w:numId w:val="3"/>
        </w:numPr>
        <w:tabs>
          <w:tab w:val="left" w:pos="708"/>
          <w:tab w:val="left" w:pos="1416"/>
          <w:tab w:val="left" w:pos="2955"/>
        </w:tabs>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 A</w:t>
      </w:r>
    </w:p>
    <w:p w14:paraId="1F6D201A" w14:textId="77777777" w:rsidR="003C74BC" w:rsidRPr="00E14605" w:rsidRDefault="00C76FB3" w:rsidP="003C74BC">
      <w:pPr>
        <w:spacing w:line="360" w:lineRule="auto"/>
        <w:ind w:left="708" w:firstLine="708"/>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 B</w:t>
      </w:r>
    </w:p>
    <w:p w14:paraId="387548BB" w14:textId="77777777" w:rsidR="003C74BC" w:rsidRPr="00E14605" w:rsidRDefault="00C76FB3" w:rsidP="003C74BC">
      <w:pPr>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This example represents that the entity denoted by A is above the entity denoted by B. Linguistically, the same </w:t>
      </w:r>
      <w:r w:rsidR="009116AA" w:rsidRPr="00E14605">
        <w:rPr>
          <w:rFonts w:ascii="Times New Roman" w:eastAsia="Calibri" w:hAnsi="Times New Roman" w:cs="Times New Roman"/>
          <w:sz w:val="24"/>
          <w:lang w:val="en-US"/>
        </w:rPr>
        <w:t xml:space="preserve">configuration of entities </w:t>
      </w:r>
      <w:r w:rsidRPr="00E14605">
        <w:rPr>
          <w:rFonts w:ascii="Times New Roman" w:eastAsia="Calibri" w:hAnsi="Times New Roman" w:cs="Times New Roman"/>
          <w:sz w:val="24"/>
          <w:lang w:val="en-US"/>
        </w:rPr>
        <w:t xml:space="preserve">may be represented as follows (6): </w:t>
      </w:r>
    </w:p>
    <w:p w14:paraId="06740C1F" w14:textId="77777777" w:rsidR="003C74BC" w:rsidRPr="00E14605" w:rsidRDefault="00C76FB3" w:rsidP="003C74BC">
      <w:pPr>
        <w:numPr>
          <w:ilvl w:val="0"/>
          <w:numId w:val="3"/>
        </w:numPr>
        <w:tabs>
          <w:tab w:val="left" w:pos="708"/>
          <w:tab w:val="left" w:pos="1416"/>
          <w:tab w:val="left" w:pos="2955"/>
        </w:tabs>
        <w:spacing w:line="360" w:lineRule="auto"/>
        <w:ind w:left="992" w:firstLine="0"/>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A </w:t>
      </w:r>
      <w:r w:rsidRPr="00E14605">
        <w:rPr>
          <w:rFonts w:ascii="Times New Roman" w:eastAsia="Calibri" w:hAnsi="Times New Roman" w:cs="Times New Roman"/>
          <w:i/>
          <w:sz w:val="24"/>
          <w:lang w:val="en-US"/>
        </w:rPr>
        <w:t>is above</w:t>
      </w:r>
      <w:r w:rsidRPr="00E14605">
        <w:rPr>
          <w:rFonts w:ascii="Times New Roman" w:eastAsia="Calibri" w:hAnsi="Times New Roman" w:cs="Times New Roman"/>
          <w:sz w:val="24"/>
          <w:lang w:val="en-US"/>
        </w:rPr>
        <w:t xml:space="preserve"> B</w:t>
      </w:r>
    </w:p>
    <w:p w14:paraId="2D01C11A" w14:textId="4787A996" w:rsidR="003C74BC" w:rsidRPr="00E14605" w:rsidRDefault="00C76FB3" w:rsidP="003C74BC">
      <w:pPr>
        <w:spacing w:line="360" w:lineRule="auto"/>
        <w:ind w:firstLine="426"/>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According to Sellars, both representations have a predicative structure</w:t>
      </w:r>
      <w:r w:rsidR="00E13104" w:rsidRPr="00E14605">
        <w:rPr>
          <w:rFonts w:ascii="Times New Roman" w:eastAsia="Calibri" w:hAnsi="Times New Roman" w:cs="Times New Roman"/>
          <w:sz w:val="24"/>
          <w:lang w:val="en-US"/>
        </w:rPr>
        <w:t>: W</w:t>
      </w:r>
      <w:r w:rsidRPr="00E14605">
        <w:rPr>
          <w:rFonts w:ascii="Times New Roman" w:eastAsia="Calibri" w:hAnsi="Times New Roman" w:cs="Times New Roman"/>
          <w:sz w:val="24"/>
          <w:lang w:val="en-US"/>
        </w:rPr>
        <w:t xml:space="preserve">hereas in “A is above B”, a specific element plays the predicative role of </w:t>
      </w:r>
      <w:r w:rsidRPr="00E14605">
        <w:rPr>
          <w:rFonts w:ascii="Times New Roman" w:eastAsia="Calibri" w:hAnsi="Times New Roman" w:cs="Times New Roman"/>
          <w:i/>
          <w:sz w:val="24"/>
          <w:lang w:val="en-US"/>
        </w:rPr>
        <w:t>being above</w:t>
      </w:r>
      <w:r w:rsidRPr="00E14605">
        <w:rPr>
          <w:rFonts w:ascii="Times New Roman" w:eastAsia="Calibri" w:hAnsi="Times New Roman" w:cs="Times New Roman"/>
          <w:sz w:val="24"/>
          <w:lang w:val="en-US"/>
        </w:rPr>
        <w:t>, in (5)</w:t>
      </w:r>
      <w:r w:rsidR="000028C8" w:rsidRPr="00E14605">
        <w:rPr>
          <w:rFonts w:ascii="Times New Roman" w:eastAsia="Calibri" w:hAnsi="Times New Roman" w:cs="Times New Roman"/>
          <w:sz w:val="24"/>
          <w:lang w:val="en-US"/>
        </w:rPr>
        <w:t>, it is</w:t>
      </w:r>
      <w:r w:rsidRPr="00E14605">
        <w:rPr>
          <w:rFonts w:ascii="Times New Roman" w:eastAsia="Calibri" w:hAnsi="Times New Roman" w:cs="Times New Roman"/>
          <w:sz w:val="24"/>
          <w:lang w:val="en-US"/>
        </w:rPr>
        <w:t xml:space="preserve"> the spatial arrangement of A and B</w:t>
      </w:r>
      <w:r w:rsidR="000028C8" w:rsidRPr="00E14605">
        <w:rPr>
          <w:rFonts w:ascii="Times New Roman" w:eastAsia="Calibri" w:hAnsi="Times New Roman" w:cs="Times New Roman"/>
          <w:sz w:val="24"/>
          <w:lang w:val="en-US"/>
        </w:rPr>
        <w:t xml:space="preserve"> what plays the predicative role</w:t>
      </w:r>
      <w:r w:rsidRPr="00E14605">
        <w:rPr>
          <w:rFonts w:ascii="Times New Roman" w:eastAsia="Calibri" w:hAnsi="Times New Roman" w:cs="Times New Roman"/>
          <w:sz w:val="24"/>
          <w:lang w:val="en-US"/>
        </w:rPr>
        <w:t xml:space="preserve">. </w:t>
      </w:r>
      <w:r w:rsidR="0081338E" w:rsidRPr="00E14605">
        <w:rPr>
          <w:rFonts w:ascii="Times New Roman" w:eastAsia="Calibri" w:hAnsi="Times New Roman" w:cs="Times New Roman"/>
          <w:sz w:val="24"/>
          <w:lang w:val="en-US"/>
        </w:rPr>
        <w:t>Sellars exploits</w:t>
      </w:r>
      <w:r w:rsidR="0000777A" w:rsidRPr="00E14605">
        <w:rPr>
          <w:rFonts w:ascii="Times New Roman" w:eastAsia="Calibri" w:hAnsi="Times New Roman" w:cs="Times New Roman"/>
          <w:sz w:val="24"/>
          <w:lang w:val="en-US"/>
        </w:rPr>
        <w:t xml:space="preserve"> this example</w:t>
      </w:r>
      <w:r w:rsidR="0081338E" w:rsidRPr="00E14605">
        <w:rPr>
          <w:rFonts w:ascii="Times New Roman" w:eastAsia="Calibri" w:hAnsi="Times New Roman" w:cs="Times New Roman"/>
          <w:sz w:val="24"/>
          <w:lang w:val="en-US"/>
        </w:rPr>
        <w:t xml:space="preserve"> in the context of his defense of nominalism</w:t>
      </w:r>
      <w:r w:rsidR="00652347" w:rsidRPr="00E14605">
        <w:rPr>
          <w:rFonts w:ascii="Times New Roman" w:eastAsia="Calibri" w:hAnsi="Times New Roman" w:cs="Times New Roman"/>
          <w:sz w:val="24"/>
          <w:lang w:val="en-US"/>
        </w:rPr>
        <w:t xml:space="preserve">. </w:t>
      </w:r>
      <w:r w:rsidR="0000777A" w:rsidRPr="00E14605">
        <w:rPr>
          <w:rFonts w:ascii="Times New Roman" w:eastAsia="Calibri" w:hAnsi="Times New Roman" w:cs="Times New Roman"/>
          <w:sz w:val="24"/>
          <w:lang w:val="en-US"/>
        </w:rPr>
        <w:t xml:space="preserve">According to Sellars, </w:t>
      </w:r>
      <w:r w:rsidR="009116AA" w:rsidRPr="00E14605">
        <w:rPr>
          <w:rFonts w:ascii="Times New Roman" w:eastAsia="Calibri" w:hAnsi="Times New Roman" w:cs="Times New Roman"/>
          <w:sz w:val="24"/>
          <w:lang w:val="en-US"/>
        </w:rPr>
        <w:t xml:space="preserve">this example shows </w:t>
      </w:r>
      <w:r w:rsidR="00652347" w:rsidRPr="00E14605">
        <w:rPr>
          <w:rFonts w:ascii="Times New Roman" w:eastAsia="Calibri" w:hAnsi="Times New Roman" w:cs="Times New Roman"/>
          <w:sz w:val="24"/>
          <w:lang w:val="en-US"/>
        </w:rPr>
        <w:t xml:space="preserve">that predicate terms are dispensable, and </w:t>
      </w:r>
      <w:r w:rsidR="00FF01E9" w:rsidRPr="00E14605">
        <w:rPr>
          <w:rFonts w:ascii="Times New Roman" w:eastAsia="Calibri" w:hAnsi="Times New Roman" w:cs="Times New Roman"/>
          <w:sz w:val="24"/>
          <w:lang w:val="en-US"/>
        </w:rPr>
        <w:t xml:space="preserve">it is part of an argument </w:t>
      </w:r>
      <w:r w:rsidR="00493480" w:rsidRPr="00E14605">
        <w:rPr>
          <w:rFonts w:ascii="Times New Roman" w:eastAsia="Calibri" w:hAnsi="Times New Roman" w:cs="Times New Roman"/>
          <w:sz w:val="24"/>
          <w:lang w:val="en-US"/>
        </w:rPr>
        <w:t xml:space="preserve">against a relational conception of predication. According to it, </w:t>
      </w:r>
      <w:r w:rsidR="009116AA" w:rsidRPr="00E14605">
        <w:rPr>
          <w:rFonts w:ascii="Times New Roman" w:eastAsia="Calibri" w:hAnsi="Times New Roman" w:cs="Times New Roman"/>
          <w:sz w:val="24"/>
          <w:lang w:val="en-US"/>
        </w:rPr>
        <w:t xml:space="preserve">predication </w:t>
      </w:r>
      <w:r w:rsidR="00483AED" w:rsidRPr="00E14605">
        <w:rPr>
          <w:rFonts w:ascii="Times New Roman" w:eastAsia="Calibri" w:hAnsi="Times New Roman" w:cs="Times New Roman"/>
          <w:sz w:val="24"/>
          <w:lang w:val="en-US"/>
        </w:rPr>
        <w:t xml:space="preserve">can be analyzed in terms </w:t>
      </w:r>
      <w:r w:rsidR="00D118A4" w:rsidRPr="00E14605">
        <w:rPr>
          <w:rFonts w:ascii="Times New Roman" w:eastAsia="Calibri" w:hAnsi="Times New Roman" w:cs="Times New Roman"/>
          <w:sz w:val="24"/>
          <w:lang w:val="en-US"/>
        </w:rPr>
        <w:t xml:space="preserve">of </w:t>
      </w:r>
      <w:r w:rsidR="00483AED" w:rsidRPr="00E14605">
        <w:rPr>
          <w:rFonts w:ascii="Times New Roman" w:eastAsia="Calibri" w:hAnsi="Times New Roman" w:cs="Times New Roman"/>
          <w:sz w:val="24"/>
          <w:lang w:val="en-US"/>
        </w:rPr>
        <w:t xml:space="preserve">arrangements of </w:t>
      </w:r>
      <w:r w:rsidR="00D118A4" w:rsidRPr="00E14605">
        <w:rPr>
          <w:rFonts w:ascii="Times New Roman" w:eastAsia="Calibri" w:hAnsi="Times New Roman" w:cs="Times New Roman"/>
          <w:sz w:val="24"/>
          <w:lang w:val="en-US"/>
        </w:rPr>
        <w:t xml:space="preserve">particulars instead of </w:t>
      </w:r>
      <w:r w:rsidR="009116AA" w:rsidRPr="00E14605">
        <w:rPr>
          <w:rFonts w:ascii="Times New Roman" w:eastAsia="Calibri" w:hAnsi="Times New Roman" w:cs="Times New Roman"/>
          <w:sz w:val="24"/>
          <w:lang w:val="en-US"/>
        </w:rPr>
        <w:t xml:space="preserve">relations </w:t>
      </w:r>
      <w:r w:rsidR="00483AED" w:rsidRPr="00E14605">
        <w:rPr>
          <w:rFonts w:ascii="Times New Roman" w:eastAsia="Calibri" w:hAnsi="Times New Roman" w:cs="Times New Roman"/>
          <w:sz w:val="24"/>
          <w:lang w:val="en-US"/>
        </w:rPr>
        <w:t>to abstract entities</w:t>
      </w:r>
      <w:r w:rsidR="00652347" w:rsidRPr="00E14605">
        <w:rPr>
          <w:rFonts w:ascii="Times New Roman" w:eastAsia="Calibri" w:hAnsi="Times New Roman" w:cs="Times New Roman"/>
          <w:sz w:val="24"/>
          <w:lang w:val="en-US"/>
        </w:rPr>
        <w:t xml:space="preserve"> </w:t>
      </w:r>
      <w:r w:rsidR="00483AED" w:rsidRPr="00E14605">
        <w:rPr>
          <w:lang w:val="en-US"/>
        </w:rPr>
        <w:t>(</w:t>
      </w:r>
      <w:proofErr w:type="spellStart"/>
      <w:r w:rsidR="00483AED" w:rsidRPr="00E14605">
        <w:rPr>
          <w:rFonts w:ascii="Times New Roman" w:eastAsia="Calibri" w:hAnsi="Times New Roman" w:cs="Times New Roman"/>
          <w:sz w:val="24"/>
          <w:lang w:val="en-US"/>
        </w:rPr>
        <w:t>deVries</w:t>
      </w:r>
      <w:proofErr w:type="spellEnd"/>
      <w:r w:rsidR="00483AED" w:rsidRPr="00E14605">
        <w:rPr>
          <w:rFonts w:ascii="Times New Roman" w:eastAsia="Calibri" w:hAnsi="Times New Roman" w:cs="Times New Roman"/>
          <w:sz w:val="24"/>
          <w:lang w:val="en-US"/>
        </w:rPr>
        <w:t xml:space="preserve"> 2005)</w:t>
      </w:r>
      <w:r w:rsidR="009116AA" w:rsidRPr="00E14605">
        <w:rPr>
          <w:rFonts w:ascii="Times New Roman" w:eastAsia="Calibri" w:hAnsi="Times New Roman" w:cs="Times New Roman"/>
          <w:sz w:val="24"/>
          <w:lang w:val="en-US"/>
        </w:rPr>
        <w:t>.</w:t>
      </w:r>
      <w:r w:rsidRPr="00E14605">
        <w:rPr>
          <w:rStyle w:val="EndnoteReference"/>
          <w:rFonts w:ascii="Times New Roman" w:eastAsia="Calibri" w:hAnsi="Times New Roman" w:cs="Times New Roman"/>
          <w:sz w:val="24"/>
          <w:lang w:val="en-US"/>
        </w:rPr>
        <w:endnoteReference w:id="8"/>
      </w:r>
      <w:r w:rsidR="009116AA" w:rsidRPr="00E14605">
        <w:rPr>
          <w:rFonts w:ascii="Times New Roman" w:eastAsia="Calibri" w:hAnsi="Times New Roman" w:cs="Times New Roman"/>
          <w:sz w:val="24"/>
          <w:lang w:val="en-US"/>
        </w:rPr>
        <w:t xml:space="preserve"> </w:t>
      </w:r>
      <w:r w:rsidR="00652347" w:rsidRPr="00E14605">
        <w:rPr>
          <w:rFonts w:ascii="Times New Roman" w:eastAsia="Calibri" w:hAnsi="Times New Roman" w:cs="Times New Roman"/>
          <w:sz w:val="24"/>
          <w:lang w:val="en-US"/>
        </w:rPr>
        <w:t xml:space="preserve">In </w:t>
      </w:r>
      <w:r w:rsidR="00652347" w:rsidRPr="00E14605">
        <w:rPr>
          <w:rFonts w:ascii="Times New Roman" w:eastAsia="Calibri" w:hAnsi="Times New Roman" w:cs="Times New Roman"/>
          <w:sz w:val="24"/>
          <w:lang w:val="en-US"/>
        </w:rPr>
        <w:lastRenderedPageBreak/>
        <w:t xml:space="preserve">our discussion, </w:t>
      </w:r>
      <w:r w:rsidR="003E5BEE" w:rsidRPr="00E14605">
        <w:rPr>
          <w:rFonts w:ascii="Times New Roman" w:eastAsia="Calibri" w:hAnsi="Times New Roman" w:cs="Times New Roman"/>
          <w:sz w:val="24"/>
          <w:lang w:val="en-US"/>
        </w:rPr>
        <w:t xml:space="preserve">this example shows </w:t>
      </w:r>
      <w:r w:rsidR="00493480" w:rsidRPr="00E14605">
        <w:rPr>
          <w:rFonts w:ascii="Times New Roman" w:eastAsia="Calibri" w:hAnsi="Times New Roman" w:cs="Times New Roman"/>
          <w:sz w:val="24"/>
          <w:lang w:val="en-US"/>
        </w:rPr>
        <w:t xml:space="preserve">that </w:t>
      </w:r>
      <w:r w:rsidR="00652347" w:rsidRPr="00E14605">
        <w:rPr>
          <w:rFonts w:ascii="Times New Roman" w:eastAsia="Calibri" w:hAnsi="Times New Roman" w:cs="Times New Roman"/>
          <w:sz w:val="24"/>
          <w:lang w:val="en-US"/>
        </w:rPr>
        <w:t xml:space="preserve">predication can run without predicate terms, given that </w:t>
      </w:r>
      <w:r w:rsidRPr="00E14605">
        <w:rPr>
          <w:rFonts w:ascii="Times New Roman" w:eastAsia="Calibri" w:hAnsi="Times New Roman" w:cs="Times New Roman"/>
          <w:sz w:val="24"/>
          <w:lang w:val="en-US"/>
        </w:rPr>
        <w:t xml:space="preserve">BRS do not employ a </w:t>
      </w:r>
      <w:r w:rsidR="00571CC7" w:rsidRPr="00E14605">
        <w:rPr>
          <w:rFonts w:ascii="Times New Roman" w:eastAsia="Calibri" w:hAnsi="Times New Roman" w:cs="Times New Roman"/>
          <w:sz w:val="24"/>
          <w:lang w:val="en-US"/>
        </w:rPr>
        <w:t>specific</w:t>
      </w:r>
      <w:r w:rsidRPr="00E14605">
        <w:rPr>
          <w:rFonts w:ascii="Times New Roman" w:eastAsia="Calibri" w:hAnsi="Times New Roman" w:cs="Times New Roman"/>
          <w:sz w:val="24"/>
          <w:lang w:val="en-US"/>
        </w:rPr>
        <w:t xml:space="preserve"> representational </w:t>
      </w:r>
      <w:r w:rsidRPr="00E14605">
        <w:rPr>
          <w:rFonts w:ascii="Times New Roman" w:eastAsia="Calibri" w:hAnsi="Times New Roman" w:cs="Times New Roman"/>
          <w:i/>
          <w:iCs/>
          <w:sz w:val="24"/>
          <w:lang w:val="en-US"/>
        </w:rPr>
        <w:t>vehicle</w:t>
      </w:r>
      <w:r w:rsidRPr="00E14605">
        <w:rPr>
          <w:rFonts w:ascii="Times New Roman" w:eastAsia="Calibri" w:hAnsi="Times New Roman" w:cs="Times New Roman"/>
          <w:sz w:val="24"/>
          <w:lang w:val="en-US"/>
        </w:rPr>
        <w:t xml:space="preserve"> to play the predicative role of being above. Instead, that role is played </w:t>
      </w:r>
      <w:r w:rsidRPr="00E14605">
        <w:rPr>
          <w:rFonts w:ascii="Times New Roman" w:eastAsia="Calibri" w:hAnsi="Times New Roman" w:cs="Times New Roman"/>
          <w:sz w:val="24"/>
          <w:szCs w:val="24"/>
          <w:lang w:val="en-US"/>
        </w:rPr>
        <w:t xml:space="preserve">by the spatial relation holding between </w:t>
      </w:r>
      <w:r w:rsidRPr="00E14605">
        <w:rPr>
          <w:rFonts w:ascii="Times New Roman" w:eastAsia="Calibri" w:hAnsi="Times New Roman" w:cs="Times New Roman"/>
          <w:sz w:val="24"/>
          <w:lang w:val="en-US"/>
        </w:rPr>
        <w:t xml:space="preserve">A and B.  </w:t>
      </w:r>
    </w:p>
    <w:p w14:paraId="3759D2FE" w14:textId="650A83C6" w:rsidR="0074201A" w:rsidRPr="00E14605" w:rsidRDefault="00C76FB3">
      <w:pPr>
        <w:spacing w:line="360" w:lineRule="auto"/>
        <w:ind w:firstLine="426"/>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 xml:space="preserve">It is worth noticing that, in Sellars’ view of predication, the distinction between predicative function and referential elements does not depend on having an unsaturated or saturated structure, as the Frege-Tarski tradition sustains. For this logical tradition, predicates have a propositional structure that allows them to be open and then saturated with referential elements. For Sellars’ view, instead, the distinction between </w:t>
      </w:r>
      <w:r w:rsidR="00252184" w:rsidRPr="00E14605">
        <w:rPr>
          <w:rFonts w:ascii="Times New Roman" w:eastAsia="Calibri" w:hAnsi="Times New Roman" w:cs="Times New Roman"/>
          <w:sz w:val="24"/>
          <w:lang w:val="en-US"/>
        </w:rPr>
        <w:t xml:space="preserve">predicating and referring </w:t>
      </w:r>
      <w:r w:rsidRPr="00E14605">
        <w:rPr>
          <w:rFonts w:ascii="Times New Roman" w:eastAsia="Calibri" w:hAnsi="Times New Roman" w:cs="Times New Roman"/>
          <w:sz w:val="24"/>
          <w:lang w:val="en-US"/>
        </w:rPr>
        <w:t xml:space="preserve">depends on the function that a symbol – or an arrangement of it – can play in cognition. </w:t>
      </w:r>
      <w:r w:rsidR="00444083" w:rsidRPr="00E14605">
        <w:rPr>
          <w:rFonts w:ascii="Times New Roman" w:eastAsia="Calibri" w:hAnsi="Times New Roman" w:cs="Times New Roman"/>
          <w:sz w:val="24"/>
          <w:lang w:val="en-US"/>
        </w:rPr>
        <w:t>However</w:t>
      </w:r>
      <w:r w:rsidRPr="00E14605">
        <w:rPr>
          <w:rFonts w:ascii="Times New Roman" w:eastAsia="Calibri" w:hAnsi="Times New Roman" w:cs="Times New Roman"/>
          <w:sz w:val="24"/>
          <w:lang w:val="en-US"/>
        </w:rPr>
        <w:t xml:space="preserve">, at an abstract functional level, cartographic and linguistic predication behaves in partially overlapped but different ways.  </w:t>
      </w:r>
      <w:r w:rsidR="00DA1673" w:rsidRPr="00E14605">
        <w:rPr>
          <w:rFonts w:ascii="Times New Roman" w:eastAsia="Calibri" w:hAnsi="Times New Roman" w:cs="Times New Roman"/>
          <w:sz w:val="24"/>
          <w:lang w:val="en-US"/>
        </w:rPr>
        <w:t xml:space="preserve">In other words, as in 5 and 6 above, whereas the </w:t>
      </w:r>
      <w:r w:rsidR="00DA1673" w:rsidRPr="00E14605">
        <w:rPr>
          <w:rFonts w:ascii="Times New Roman" w:eastAsia="Calibri" w:hAnsi="Times New Roman" w:cs="Times New Roman"/>
          <w:i/>
          <w:iCs/>
          <w:sz w:val="24"/>
          <w:lang w:val="en-US"/>
        </w:rPr>
        <w:t>represented</w:t>
      </w:r>
      <w:r w:rsidR="00DA1673" w:rsidRPr="00E14605">
        <w:rPr>
          <w:rFonts w:ascii="Times New Roman" w:eastAsia="Calibri" w:hAnsi="Times New Roman" w:cs="Times New Roman"/>
          <w:sz w:val="24"/>
          <w:lang w:val="en-US"/>
        </w:rPr>
        <w:t xml:space="preserve"> fact is the same, the </w:t>
      </w:r>
      <w:r w:rsidR="00DA1673" w:rsidRPr="00E14605">
        <w:rPr>
          <w:rFonts w:ascii="Times New Roman" w:eastAsia="Calibri" w:hAnsi="Times New Roman" w:cs="Times New Roman"/>
          <w:i/>
          <w:iCs/>
          <w:sz w:val="24"/>
          <w:lang w:val="en-US"/>
        </w:rPr>
        <w:t>representing</w:t>
      </w:r>
      <w:r w:rsidR="00DA1673" w:rsidRPr="00E14605">
        <w:rPr>
          <w:rFonts w:ascii="Times New Roman" w:eastAsia="Calibri" w:hAnsi="Times New Roman" w:cs="Times New Roman"/>
          <w:sz w:val="24"/>
          <w:lang w:val="en-US"/>
        </w:rPr>
        <w:t xml:space="preserve"> facts are different.</w:t>
      </w:r>
      <w:r w:rsidRPr="00E14605">
        <w:rPr>
          <w:rStyle w:val="EndnoteReference"/>
          <w:rFonts w:ascii="Times New Roman" w:eastAsia="Calibri" w:hAnsi="Times New Roman" w:cs="Times New Roman"/>
          <w:sz w:val="24"/>
          <w:lang w:val="en-US"/>
        </w:rPr>
        <w:endnoteReference w:id="9"/>
      </w:r>
      <w:r w:rsidR="00DA1673" w:rsidRPr="00E14605">
        <w:rPr>
          <w:rFonts w:ascii="Times New Roman" w:eastAsia="Calibri" w:hAnsi="Times New Roman" w:cs="Times New Roman"/>
          <w:sz w:val="24"/>
          <w:lang w:val="en-US"/>
        </w:rPr>
        <w:t xml:space="preserve"> </w:t>
      </w:r>
      <w:r w:rsidRPr="00E14605">
        <w:rPr>
          <w:rFonts w:ascii="Times New Roman" w:eastAsia="Calibri" w:hAnsi="Times New Roman" w:cs="Times New Roman"/>
          <w:sz w:val="24"/>
          <w:lang w:val="en-US"/>
        </w:rPr>
        <w:t xml:space="preserve">Firstly, like 5 and 6 </w:t>
      </w:r>
      <w:r w:rsidR="00DA1673" w:rsidRPr="00E14605">
        <w:rPr>
          <w:rFonts w:ascii="Times New Roman" w:eastAsia="Calibri" w:hAnsi="Times New Roman" w:cs="Times New Roman"/>
          <w:sz w:val="24"/>
          <w:lang w:val="en-US"/>
        </w:rPr>
        <w:t>shows</w:t>
      </w:r>
      <w:r w:rsidRPr="00E14605">
        <w:rPr>
          <w:rFonts w:ascii="Times New Roman" w:eastAsia="Calibri" w:hAnsi="Times New Roman" w:cs="Times New Roman"/>
          <w:sz w:val="24"/>
          <w:lang w:val="en-US"/>
        </w:rPr>
        <w:t xml:space="preserve">, both kinds of predication </w:t>
      </w:r>
      <w:r w:rsidRPr="00E14605">
        <w:rPr>
          <w:rFonts w:ascii="Times New Roman" w:eastAsia="Calibri" w:hAnsi="Times New Roman" w:cs="Times New Roman"/>
          <w:i/>
          <w:iCs/>
          <w:sz w:val="24"/>
          <w:lang w:val="en-US"/>
        </w:rPr>
        <w:t>attribute</w:t>
      </w:r>
      <w:r w:rsidRPr="00E14605">
        <w:rPr>
          <w:rFonts w:ascii="Times New Roman" w:eastAsia="Calibri" w:hAnsi="Times New Roman" w:cs="Times New Roman"/>
          <w:sz w:val="24"/>
          <w:lang w:val="en-US"/>
        </w:rPr>
        <w:t xml:space="preserve"> the same property or relation. Hence, their </w:t>
      </w:r>
      <w:r w:rsidRPr="00E14605">
        <w:rPr>
          <w:rFonts w:ascii="Times New Roman" w:eastAsia="Calibri" w:hAnsi="Times New Roman" w:cs="Times New Roman"/>
          <w:i/>
          <w:iCs/>
          <w:sz w:val="24"/>
          <w:lang w:val="en-US"/>
        </w:rPr>
        <w:t>contents</w:t>
      </w:r>
      <w:r w:rsidRPr="00E14605">
        <w:rPr>
          <w:rFonts w:ascii="Times New Roman" w:eastAsia="Calibri" w:hAnsi="Times New Roman" w:cs="Times New Roman"/>
          <w:sz w:val="24"/>
          <w:lang w:val="en-US"/>
        </w:rPr>
        <w:t xml:space="preserve"> overlap. Secondly, each predicative structure is different: on the one hand, we have a propositional function that can be bound to quantifiers to express general thoughts</w:t>
      </w:r>
      <w:r w:rsidR="00BB69C6" w:rsidRPr="00E14605">
        <w:rPr>
          <w:rFonts w:ascii="Times New Roman" w:eastAsia="Calibri" w:hAnsi="Times New Roman" w:cs="Times New Roman"/>
          <w:sz w:val="24"/>
          <w:lang w:val="en-US"/>
        </w:rPr>
        <w:t xml:space="preserve"> and complex </w:t>
      </w:r>
      <w:r w:rsidR="00444083" w:rsidRPr="00E14605">
        <w:rPr>
          <w:rFonts w:ascii="Times New Roman" w:eastAsia="Calibri" w:hAnsi="Times New Roman" w:cs="Times New Roman"/>
          <w:sz w:val="24"/>
          <w:lang w:val="en-US"/>
        </w:rPr>
        <w:t>propositions</w:t>
      </w:r>
      <w:r w:rsidRPr="00E14605">
        <w:rPr>
          <w:rFonts w:ascii="Times New Roman" w:eastAsia="Calibri" w:hAnsi="Times New Roman" w:cs="Times New Roman"/>
          <w:sz w:val="24"/>
          <w:lang w:val="en-US"/>
        </w:rPr>
        <w:t xml:space="preserve">; on the other, we have a spatial arrangement </w:t>
      </w:r>
      <w:r w:rsidR="00DA1673" w:rsidRPr="00E14605">
        <w:rPr>
          <w:rFonts w:ascii="Times New Roman" w:eastAsia="Calibri" w:hAnsi="Times New Roman" w:cs="Times New Roman"/>
          <w:sz w:val="24"/>
          <w:lang w:val="en-US"/>
        </w:rPr>
        <w:t xml:space="preserve">of elements </w:t>
      </w:r>
      <w:r w:rsidRPr="00E14605">
        <w:rPr>
          <w:rFonts w:ascii="Times New Roman" w:eastAsia="Calibri" w:hAnsi="Times New Roman" w:cs="Times New Roman"/>
          <w:sz w:val="24"/>
          <w:lang w:val="en-US"/>
        </w:rPr>
        <w:t xml:space="preserve">representing a spatial relation between particular items. </w:t>
      </w:r>
      <w:r w:rsidR="00572E32" w:rsidRPr="00E14605">
        <w:rPr>
          <w:rFonts w:ascii="Times New Roman" w:eastAsia="Calibri" w:hAnsi="Times New Roman" w:cs="Times New Roman"/>
          <w:sz w:val="24"/>
          <w:lang w:val="en-US"/>
        </w:rPr>
        <w:t>Nevertheless</w:t>
      </w:r>
      <w:r w:rsidRPr="00E14605">
        <w:rPr>
          <w:rFonts w:ascii="Times New Roman" w:eastAsia="Calibri" w:hAnsi="Times New Roman" w:cs="Times New Roman"/>
          <w:sz w:val="24"/>
          <w:lang w:val="en-US"/>
        </w:rPr>
        <w:t xml:space="preserve">, </w:t>
      </w:r>
      <w:r w:rsidR="00572E32" w:rsidRPr="00E14605">
        <w:rPr>
          <w:rFonts w:ascii="Times New Roman" w:eastAsia="Calibri" w:hAnsi="Times New Roman" w:cs="Times New Roman"/>
          <w:sz w:val="24"/>
          <w:lang w:val="en-US"/>
        </w:rPr>
        <w:t xml:space="preserve">at an abstract level, </w:t>
      </w:r>
      <w:r w:rsidRPr="00E14605">
        <w:rPr>
          <w:rFonts w:ascii="Times New Roman" w:eastAsia="Calibri" w:hAnsi="Times New Roman" w:cs="Times New Roman"/>
          <w:sz w:val="24"/>
          <w:lang w:val="en-US"/>
        </w:rPr>
        <w:t>both cases count as predicative structures. Along this line, Sellars establishes a distinction between propositional and logical form: BRS and LS share a propositional form</w:t>
      </w:r>
      <w:r w:rsidR="00D92591" w:rsidRPr="00E14605">
        <w:rPr>
          <w:rFonts w:ascii="Times New Roman" w:eastAsia="Calibri" w:hAnsi="Times New Roman" w:cs="Times New Roman"/>
          <w:sz w:val="24"/>
          <w:lang w:val="en-US"/>
        </w:rPr>
        <w:t xml:space="preserve">: they involve referring and characterizing </w:t>
      </w:r>
      <w:r w:rsidR="00DA1673" w:rsidRPr="00E14605">
        <w:rPr>
          <w:rFonts w:ascii="Times New Roman" w:eastAsia="Calibri" w:hAnsi="Times New Roman" w:cs="Times New Roman"/>
          <w:sz w:val="24"/>
          <w:lang w:val="en-US"/>
        </w:rPr>
        <w:t>functions that play</w:t>
      </w:r>
      <w:r w:rsidR="00D92591" w:rsidRPr="00E14605">
        <w:rPr>
          <w:rFonts w:ascii="Times New Roman" w:eastAsia="Calibri" w:hAnsi="Times New Roman" w:cs="Times New Roman"/>
          <w:sz w:val="24"/>
          <w:lang w:val="en-US"/>
        </w:rPr>
        <w:t xml:space="preserve"> inferential role</w:t>
      </w:r>
      <w:r w:rsidR="00DA1673" w:rsidRPr="00E14605">
        <w:rPr>
          <w:rFonts w:ascii="Times New Roman" w:eastAsia="Calibri" w:hAnsi="Times New Roman" w:cs="Times New Roman"/>
          <w:sz w:val="24"/>
          <w:lang w:val="en-US"/>
        </w:rPr>
        <w:t>s</w:t>
      </w:r>
      <w:r w:rsidR="00D92591" w:rsidRPr="00E14605">
        <w:rPr>
          <w:rFonts w:ascii="Times New Roman" w:eastAsia="Calibri" w:hAnsi="Times New Roman" w:cs="Times New Roman"/>
          <w:sz w:val="24"/>
          <w:lang w:val="en-US"/>
        </w:rPr>
        <w:t xml:space="preserve">. However, </w:t>
      </w:r>
      <w:r w:rsidRPr="00E14605">
        <w:rPr>
          <w:rFonts w:ascii="Times New Roman" w:eastAsia="Calibri" w:hAnsi="Times New Roman" w:cs="Times New Roman"/>
          <w:sz w:val="24"/>
          <w:lang w:val="en-US"/>
        </w:rPr>
        <w:t>only LS’s sentences have a logical form</w:t>
      </w:r>
      <w:r w:rsidR="00D92591" w:rsidRPr="00E14605">
        <w:rPr>
          <w:rFonts w:ascii="Times New Roman" w:eastAsia="Calibri" w:hAnsi="Times New Roman" w:cs="Times New Roman"/>
          <w:sz w:val="24"/>
          <w:lang w:val="en-US"/>
        </w:rPr>
        <w:t xml:space="preserve"> since they include logical connectives and quantifiers</w:t>
      </w:r>
      <w:sdt>
        <w:sdtPr>
          <w:rPr>
            <w:rFonts w:ascii="Times New Roman" w:eastAsia="Calibri" w:hAnsi="Times New Roman" w:cs="Times New Roman"/>
            <w:sz w:val="24"/>
            <w:lang w:val="en-US"/>
          </w:rPr>
          <w:id w:val="370045860"/>
          <w:citation/>
        </w:sdtPr>
        <w:sdtEndPr/>
        <w:sdtContent>
          <w:r w:rsidR="00D92591" w:rsidRPr="00E14605">
            <w:rPr>
              <w:rFonts w:ascii="Times New Roman" w:eastAsia="Calibri" w:hAnsi="Times New Roman" w:cs="Times New Roman"/>
              <w:sz w:val="24"/>
              <w:lang w:val="en-US"/>
            </w:rPr>
            <w:fldChar w:fldCharType="begin"/>
          </w:r>
          <w:r w:rsidR="00D92591" w:rsidRPr="00E14605">
            <w:rPr>
              <w:rFonts w:ascii="Times New Roman" w:eastAsia="Calibri" w:hAnsi="Times New Roman" w:cs="Times New Roman"/>
              <w:sz w:val="24"/>
              <w:lang w:val="en-US"/>
            </w:rPr>
            <w:instrText xml:space="preserve">CITATION Sel81 \p 341 \l 3082 </w:instrText>
          </w:r>
          <w:r w:rsidR="00D92591" w:rsidRPr="00E14605">
            <w:rPr>
              <w:rFonts w:ascii="Times New Roman" w:eastAsia="Calibri" w:hAnsi="Times New Roman" w:cs="Times New Roman"/>
              <w:sz w:val="24"/>
              <w:lang w:val="en-US"/>
            </w:rPr>
            <w:fldChar w:fldCharType="separate"/>
          </w:r>
          <w:r w:rsidR="00571CC7">
            <w:rPr>
              <w:rFonts w:ascii="Times New Roman" w:eastAsia="Calibri" w:hAnsi="Times New Roman" w:cs="Times New Roman"/>
              <w:noProof/>
              <w:sz w:val="24"/>
              <w:lang w:val="en-US"/>
            </w:rPr>
            <w:t xml:space="preserve"> </w:t>
          </w:r>
          <w:r w:rsidR="00571CC7" w:rsidRPr="00571CC7">
            <w:rPr>
              <w:rFonts w:ascii="Times New Roman" w:eastAsia="Calibri" w:hAnsi="Times New Roman" w:cs="Times New Roman"/>
              <w:noProof/>
              <w:sz w:val="24"/>
              <w:lang w:val="en-US"/>
            </w:rPr>
            <w:t>(Sellars 1981, 341)</w:t>
          </w:r>
          <w:r w:rsidR="00D92591" w:rsidRPr="00E14605">
            <w:rPr>
              <w:rFonts w:ascii="Times New Roman" w:eastAsia="Calibri" w:hAnsi="Times New Roman" w:cs="Times New Roman"/>
              <w:sz w:val="24"/>
              <w:lang w:val="en-US"/>
            </w:rPr>
            <w:fldChar w:fldCharType="end"/>
          </w:r>
        </w:sdtContent>
      </w:sdt>
      <w:r w:rsidRPr="00E14605">
        <w:rPr>
          <w:rFonts w:ascii="Times New Roman" w:eastAsia="Calibri" w:hAnsi="Times New Roman" w:cs="Times New Roman"/>
          <w:sz w:val="24"/>
          <w:lang w:val="en-US"/>
        </w:rPr>
        <w:t>.</w:t>
      </w:r>
      <w:r w:rsidRPr="00E14605">
        <w:rPr>
          <w:rStyle w:val="EndnoteReference"/>
          <w:rFonts w:ascii="Times New Roman" w:eastAsia="Calibri" w:hAnsi="Times New Roman" w:cs="Times New Roman"/>
          <w:sz w:val="24"/>
          <w:lang w:val="en-US"/>
        </w:rPr>
        <w:endnoteReference w:id="10"/>
      </w:r>
    </w:p>
    <w:p w14:paraId="217CCE06" w14:textId="5F4D26EE" w:rsidR="00244731" w:rsidRPr="00E14605" w:rsidRDefault="00C76FB3" w:rsidP="00A84F79">
      <w:pPr>
        <w:spacing w:line="360" w:lineRule="auto"/>
        <w:ind w:firstLine="720"/>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Sellars’s view of predication is a powerful theoretical tool for distinguishing how predication operates in different representational systems. In particular,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believe that Sellars’s proposal is promising for understanding how maps predicate spatial relations like position, connection, and so on. Like </w:t>
      </w:r>
      <w:r w:rsidRPr="00E14605">
        <w:rPr>
          <w:rFonts w:ascii="Times New Roman" w:eastAsia="Calibri" w:hAnsi="Times New Roman" w:cs="Times New Roman"/>
          <w:sz w:val="24"/>
          <w:lang w:val="en-US"/>
        </w:rPr>
        <w:t xml:space="preserve">BRS, maps are characterized </w:t>
      </w:r>
      <w:r w:rsidRPr="00E14605">
        <w:rPr>
          <w:rFonts w:ascii="Times New Roman" w:eastAsia="Calibri" w:hAnsi="Times New Roman" w:cs="Times New Roman"/>
          <w:sz w:val="24"/>
          <w:szCs w:val="24"/>
          <w:lang w:val="en-US"/>
        </w:rPr>
        <w:t>by exploiting an isomorphic relation.</w:t>
      </w:r>
      <w:r w:rsidRPr="00E14605">
        <w:rPr>
          <w:rFonts w:ascii="Times New Roman" w:eastAsia="Calibri" w:hAnsi="Times New Roman" w:cs="Times New Roman"/>
          <w:sz w:val="24"/>
          <w:lang w:val="en-US"/>
        </w:rPr>
        <w:t xml:space="preserve"> </w:t>
      </w:r>
      <w:r w:rsidRPr="00E14605">
        <w:rPr>
          <w:rFonts w:ascii="Times New Roman" w:eastAsia="Calibri" w:hAnsi="Times New Roman" w:cs="Times New Roman"/>
          <w:sz w:val="24"/>
          <w:szCs w:val="24"/>
          <w:lang w:val="en-US"/>
        </w:rPr>
        <w:t xml:space="preserve">This means that the spatial relations of the elements in a map represent spatial relations between the object represented by those elements. However, maps are hybrid representational systems. Like linguistic systems, they compose of symbols: more or less semantically arbitrary elements, such as labels, markers, draws, and so on, with different syntactic functions. So, we need to develop further Sellars’s ideas to include other (non-spatial) forms of predication. </w:t>
      </w:r>
    </w:p>
    <w:p w14:paraId="0C003E3B" w14:textId="67FF2C86" w:rsidR="00A84F79" w:rsidRPr="00E14605" w:rsidRDefault="00244731" w:rsidP="00A84F79">
      <w:pPr>
        <w:spacing w:line="360" w:lineRule="auto"/>
        <w:ind w:firstLine="720"/>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lastRenderedPageBreak/>
        <w:t>Along this line,</w:t>
      </w:r>
      <w:r w:rsidR="00C76FB3"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we </w:t>
      </w:r>
      <w:r w:rsidR="00475591">
        <w:rPr>
          <w:rFonts w:ascii="Times New Roman" w:eastAsia="Calibri" w:hAnsi="Times New Roman" w:cs="Times New Roman"/>
          <w:sz w:val="24"/>
          <w:szCs w:val="24"/>
          <w:lang w:val="en-US"/>
        </w:rPr>
        <w:t>can</w:t>
      </w:r>
      <w:r w:rsidRPr="00E14605">
        <w:rPr>
          <w:rFonts w:ascii="Times New Roman" w:eastAsia="Calibri" w:hAnsi="Times New Roman" w:cs="Times New Roman"/>
          <w:sz w:val="24"/>
          <w:szCs w:val="24"/>
          <w:lang w:val="en-US"/>
        </w:rPr>
        <w:t xml:space="preserve"> take Burge’s (2010) concept of attribution to understand how cartographic elements predicate. According to Burge, attributives involve general and referential elements that pick-up particulars and attribute properties to them (2010): “Attributives are characterizers. When they are applied, attributives function to characterize entities picked out by the referential applications” (Burge 2018, 90). Like Sellars’ notion of predication, Burge’s attributives range over referential context by characterizing particulars entities. Besides, </w:t>
      </w:r>
      <w:r w:rsidR="00321220">
        <w:rPr>
          <w:rFonts w:ascii="Times New Roman" w:eastAsia="Calibri" w:hAnsi="Times New Roman" w:cs="Times New Roman"/>
          <w:sz w:val="24"/>
          <w:szCs w:val="24"/>
          <w:lang w:val="en-US"/>
        </w:rPr>
        <w:t>I</w:t>
      </w:r>
      <w:r w:rsidR="00C76FB3" w:rsidRPr="00E14605">
        <w:rPr>
          <w:rFonts w:ascii="Times New Roman" w:eastAsia="Calibri" w:hAnsi="Times New Roman" w:cs="Times New Roman"/>
          <w:sz w:val="24"/>
          <w:szCs w:val="24"/>
          <w:lang w:val="en-US"/>
        </w:rPr>
        <w:t xml:space="preserve"> will assume a formal view of predicates and singular expressions. According to it, if two tokens of a symbol type explicitly refer to the same entity, they operate as a noun or singular term. Respectively, if different tokens of a symbol type do not co-refer (hence refer to different particulars), the symbol has a predicative function.</w:t>
      </w:r>
      <w:r w:rsidR="00C76FB3" w:rsidRPr="00E14605">
        <w:rPr>
          <w:rStyle w:val="EndnoteReference"/>
          <w:rFonts w:ascii="Times New Roman" w:eastAsia="Calibri" w:hAnsi="Times New Roman" w:cs="Times New Roman"/>
          <w:sz w:val="24"/>
          <w:szCs w:val="24"/>
          <w:lang w:val="en-US"/>
        </w:rPr>
        <w:endnoteReference w:id="11"/>
      </w:r>
    </w:p>
    <w:p w14:paraId="00601CC1" w14:textId="6968B225" w:rsidR="003C74BC" w:rsidRPr="00E14605" w:rsidRDefault="00C76FB3" w:rsidP="00336DA5">
      <w:pPr>
        <w:spacing w:line="360" w:lineRule="auto"/>
        <w:ind w:firstLine="720"/>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Thus, based on this extension of Sellars’ theory, we can distinguish two different </w:t>
      </w:r>
      <w:r w:rsidR="00A84F79" w:rsidRPr="00E14605">
        <w:rPr>
          <w:rFonts w:ascii="Times New Roman" w:eastAsia="Calibri" w:hAnsi="Times New Roman" w:cs="Times New Roman"/>
          <w:sz w:val="24"/>
          <w:szCs w:val="24"/>
          <w:lang w:val="en-US"/>
        </w:rPr>
        <w:t xml:space="preserve">ways in which maps </w:t>
      </w:r>
      <w:r w:rsidRPr="00E14605">
        <w:rPr>
          <w:rFonts w:ascii="Times New Roman" w:eastAsia="Calibri" w:hAnsi="Times New Roman" w:cs="Times New Roman"/>
          <w:sz w:val="24"/>
          <w:szCs w:val="24"/>
          <w:lang w:val="en-US"/>
        </w:rPr>
        <w:t xml:space="preserve">predicate: On the one hand, there are predicative structures driven by the map’s spatial relations (such as connectivity, and localization) between the specific elements of the map.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call this kind of cartographic </w:t>
      </w:r>
      <w:r w:rsidR="00422CCD" w:rsidRPr="00E14605">
        <w:rPr>
          <w:rFonts w:ascii="Times New Roman" w:eastAsia="Calibri" w:hAnsi="Times New Roman" w:cs="Times New Roman"/>
          <w:sz w:val="24"/>
          <w:szCs w:val="24"/>
          <w:lang w:val="en-US"/>
        </w:rPr>
        <w:t>predication</w:t>
      </w:r>
      <w:r w:rsidR="00777409"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w:t>
      </w:r>
      <w:proofErr w:type="spellStart"/>
      <w:r w:rsidRPr="00E14605">
        <w:rPr>
          <w:rFonts w:ascii="Times New Roman" w:eastAsia="Calibri" w:hAnsi="Times New Roman" w:cs="Times New Roman"/>
          <w:i/>
          <w:sz w:val="24"/>
          <w:szCs w:val="24"/>
          <w:lang w:val="en-US"/>
        </w:rPr>
        <w:t>Sellarsian</w:t>
      </w:r>
      <w:proofErr w:type="spellEnd"/>
      <w:r w:rsidRPr="00E14605">
        <w:rPr>
          <w:rFonts w:ascii="Times New Roman" w:eastAsia="Calibri" w:hAnsi="Times New Roman" w:cs="Times New Roman"/>
          <w:sz w:val="24"/>
          <w:szCs w:val="24"/>
          <w:lang w:val="en-US"/>
        </w:rPr>
        <w:t xml:space="preserve"> predicat</w:t>
      </w:r>
      <w:r w:rsidR="004253A3"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xml:space="preserve">”, in allusion to Sellars’ BRS. On the other, there are </w:t>
      </w:r>
      <w:r w:rsidR="00E14605" w:rsidRPr="00E14605">
        <w:rPr>
          <w:rFonts w:ascii="Times New Roman" w:eastAsia="Calibri" w:hAnsi="Times New Roman" w:cs="Times New Roman"/>
          <w:sz w:val="24"/>
          <w:szCs w:val="24"/>
          <w:lang w:val="en-US"/>
        </w:rPr>
        <w:t xml:space="preserve">cases of </w:t>
      </w:r>
      <w:r w:rsidRPr="00E14605">
        <w:rPr>
          <w:rFonts w:ascii="Times New Roman" w:eastAsia="Calibri" w:hAnsi="Times New Roman" w:cs="Times New Roman"/>
          <w:sz w:val="24"/>
          <w:szCs w:val="24"/>
          <w:lang w:val="en-US"/>
        </w:rPr>
        <w:t>predicat</w:t>
      </w:r>
      <w:r w:rsidR="00E14605"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xml:space="preserve"> driven by semantically arbitrary elements. In allusion to Burge (2010),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call th</w:t>
      </w:r>
      <w:r w:rsidR="0050240A" w:rsidRPr="00E14605">
        <w:rPr>
          <w:rFonts w:ascii="Times New Roman" w:eastAsia="Calibri" w:hAnsi="Times New Roman" w:cs="Times New Roman"/>
          <w:sz w:val="24"/>
          <w:szCs w:val="24"/>
          <w:lang w:val="en-US"/>
        </w:rPr>
        <w:t>is</w:t>
      </w:r>
      <w:r w:rsidRPr="00E14605">
        <w:rPr>
          <w:rFonts w:ascii="Times New Roman" w:eastAsia="Calibri" w:hAnsi="Times New Roman" w:cs="Times New Roman"/>
          <w:sz w:val="24"/>
          <w:szCs w:val="24"/>
          <w:lang w:val="en-US"/>
        </w:rPr>
        <w:t xml:space="preserve"> kind of predication “</w:t>
      </w:r>
      <w:proofErr w:type="spellStart"/>
      <w:r w:rsidRPr="00E14605">
        <w:rPr>
          <w:rFonts w:ascii="Times New Roman" w:eastAsia="Calibri" w:hAnsi="Times New Roman" w:cs="Times New Roman"/>
          <w:i/>
          <w:sz w:val="24"/>
          <w:szCs w:val="24"/>
          <w:lang w:val="en-US"/>
        </w:rPr>
        <w:t>Burgean</w:t>
      </w:r>
      <w:proofErr w:type="spellEnd"/>
      <w:r w:rsidRPr="00E14605">
        <w:rPr>
          <w:rFonts w:ascii="Times New Roman" w:eastAsia="Calibri" w:hAnsi="Times New Roman" w:cs="Times New Roman"/>
          <w:sz w:val="24"/>
          <w:szCs w:val="24"/>
          <w:lang w:val="en-US"/>
        </w:rPr>
        <w:t xml:space="preserve"> predicat</w:t>
      </w:r>
      <w:r w:rsidR="00F413C2"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w:t>
      </w:r>
      <w:r w:rsidRPr="00E14605">
        <w:rPr>
          <w:rStyle w:val="EndnoteReference"/>
          <w:rFonts w:ascii="Times New Roman" w:eastAsia="Calibri" w:hAnsi="Times New Roman" w:cs="Times New Roman"/>
          <w:sz w:val="24"/>
          <w:szCs w:val="24"/>
          <w:lang w:val="en-US"/>
        </w:rPr>
        <w:endnoteReference w:id="12"/>
      </w:r>
      <w:r w:rsidR="000116AD"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Since they are driven for semantically arbitrary symbols,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w:t>
      </w:r>
      <w:r w:rsidR="00777409" w:rsidRPr="00E14605">
        <w:rPr>
          <w:rFonts w:ascii="Times New Roman" w:eastAsia="Calibri" w:hAnsi="Times New Roman" w:cs="Times New Roman"/>
          <w:sz w:val="24"/>
          <w:szCs w:val="24"/>
          <w:lang w:val="en-US"/>
        </w:rPr>
        <w:t>predicat</w:t>
      </w:r>
      <w:r w:rsidR="00F413C2" w:rsidRPr="00E14605">
        <w:rPr>
          <w:rFonts w:ascii="Times New Roman" w:eastAsia="Calibri" w:hAnsi="Times New Roman" w:cs="Times New Roman"/>
          <w:sz w:val="24"/>
          <w:szCs w:val="24"/>
          <w:lang w:val="en-US"/>
        </w:rPr>
        <w:t>ion</w:t>
      </w:r>
      <w:r w:rsidR="00777409" w:rsidRPr="00E14605">
        <w:rPr>
          <w:rFonts w:ascii="Times New Roman" w:eastAsia="Calibri" w:hAnsi="Times New Roman" w:cs="Times New Roman"/>
          <w:sz w:val="24"/>
          <w:szCs w:val="24"/>
          <w:lang w:val="en-US"/>
        </w:rPr>
        <w:t xml:space="preserve"> differ</w:t>
      </w:r>
      <w:r w:rsidR="00F413C2" w:rsidRPr="00E14605">
        <w:rPr>
          <w:rFonts w:ascii="Times New Roman" w:eastAsia="Calibri" w:hAnsi="Times New Roman" w:cs="Times New Roman"/>
          <w:sz w:val="24"/>
          <w:szCs w:val="24"/>
          <w:lang w:val="en-US"/>
        </w:rPr>
        <w:t>s</w:t>
      </w:r>
      <w:r w:rsidRPr="00E14605">
        <w:rPr>
          <w:rFonts w:ascii="Times New Roman" w:eastAsia="Calibri" w:hAnsi="Times New Roman" w:cs="Times New Roman"/>
          <w:sz w:val="24"/>
          <w:szCs w:val="24"/>
          <w:lang w:val="en-US"/>
        </w:rPr>
        <w:t xml:space="preserve"> from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predication. However, both forms of predication share the function of </w:t>
      </w:r>
      <w:r w:rsidR="00EB75CC" w:rsidRPr="00D5361F">
        <w:rPr>
          <w:rFonts w:ascii="Times New Roman" w:eastAsia="Calibri" w:hAnsi="Times New Roman" w:cs="Times New Roman"/>
          <w:sz w:val="24"/>
          <w:szCs w:val="24"/>
          <w:lang w:val="en-US"/>
        </w:rPr>
        <w:t xml:space="preserve">characterizing particulars by </w:t>
      </w:r>
      <w:r w:rsidRPr="00D5361F">
        <w:rPr>
          <w:rFonts w:ascii="Times New Roman" w:eastAsia="Calibri" w:hAnsi="Times New Roman" w:cs="Times New Roman"/>
          <w:sz w:val="24"/>
          <w:szCs w:val="24"/>
          <w:lang w:val="en-US"/>
        </w:rPr>
        <w:t xml:space="preserve">attributing properties or relations to entities picked-up by referential </w:t>
      </w:r>
      <w:r w:rsidR="00244731" w:rsidRPr="00D5361F">
        <w:rPr>
          <w:rFonts w:ascii="Times New Roman" w:eastAsia="Calibri" w:hAnsi="Times New Roman" w:cs="Times New Roman"/>
          <w:sz w:val="24"/>
          <w:szCs w:val="24"/>
          <w:lang w:val="en-US"/>
        </w:rPr>
        <w:t xml:space="preserve">elements </w:t>
      </w:r>
      <w:sdt>
        <w:sdtPr>
          <w:rPr>
            <w:rFonts w:ascii="Times New Roman" w:eastAsia="Calibri" w:hAnsi="Times New Roman" w:cs="Times New Roman"/>
            <w:sz w:val="24"/>
            <w:szCs w:val="24"/>
            <w:lang w:val="en-US"/>
          </w:rPr>
          <w:id w:val="1577403717"/>
          <w:citation/>
        </w:sdtPr>
        <w:sdtEndPr/>
        <w:sdtContent>
          <w:r w:rsidRPr="00D5361F">
            <w:rPr>
              <w:rFonts w:ascii="Times New Roman" w:eastAsia="Calibri" w:hAnsi="Times New Roman" w:cs="Times New Roman"/>
              <w:sz w:val="24"/>
              <w:szCs w:val="24"/>
              <w:lang w:val="en-US"/>
            </w:rPr>
            <w:fldChar w:fldCharType="begin"/>
          </w:r>
          <w:r w:rsidRPr="00D5361F">
            <w:rPr>
              <w:rFonts w:ascii="Times New Roman" w:eastAsia="Calibri" w:hAnsi="Times New Roman" w:cs="Times New Roman"/>
              <w:sz w:val="24"/>
              <w:szCs w:val="24"/>
              <w:lang w:val="en-US"/>
            </w:rPr>
            <w:instrText xml:space="preserve">CITATION Bur18 \t  \m Sel81 \l 3082 </w:instrText>
          </w:r>
          <w:r w:rsidRPr="00D5361F">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(Burge 2018, Sellars 1981)</w:t>
          </w:r>
          <w:r w:rsidRPr="00D5361F">
            <w:rPr>
              <w:rFonts w:ascii="Times New Roman" w:eastAsia="Calibri" w:hAnsi="Times New Roman" w:cs="Times New Roman"/>
              <w:sz w:val="24"/>
              <w:szCs w:val="24"/>
              <w:lang w:val="en-US"/>
            </w:rPr>
            <w:fldChar w:fldCharType="end"/>
          </w:r>
        </w:sdtContent>
      </w:sdt>
      <w:r w:rsidRPr="00D5361F">
        <w:rPr>
          <w:rFonts w:ascii="Times New Roman" w:eastAsia="Calibri" w:hAnsi="Times New Roman" w:cs="Times New Roman"/>
          <w:sz w:val="24"/>
          <w:szCs w:val="24"/>
          <w:lang w:val="en-US"/>
        </w:rPr>
        <w:t xml:space="preserve">. To continue with our analysis, </w:t>
      </w:r>
      <w:r w:rsidR="00EB75CC" w:rsidRPr="00D5361F">
        <w:rPr>
          <w:rFonts w:ascii="Times New Roman" w:eastAsia="Calibri" w:hAnsi="Times New Roman" w:cs="Times New Roman"/>
          <w:sz w:val="24"/>
          <w:szCs w:val="24"/>
          <w:lang w:val="en-US"/>
        </w:rPr>
        <w:t xml:space="preserve">let us </w:t>
      </w:r>
      <w:r w:rsidRPr="00D5361F">
        <w:rPr>
          <w:rFonts w:ascii="Times New Roman" w:eastAsia="Calibri" w:hAnsi="Times New Roman" w:cs="Times New Roman"/>
          <w:sz w:val="24"/>
          <w:szCs w:val="24"/>
          <w:lang w:val="en-US"/>
        </w:rPr>
        <w:t>focus on</w:t>
      </w:r>
      <w:r w:rsidR="004C3687">
        <w:rPr>
          <w:rFonts w:ascii="Times New Roman" w:eastAsia="Calibri" w:hAnsi="Times New Roman" w:cs="Times New Roman"/>
          <w:sz w:val="24"/>
          <w:szCs w:val="24"/>
          <w:lang w:val="en-US"/>
        </w:rPr>
        <w:t xml:space="preserve"> </w:t>
      </w:r>
      <w:r w:rsidRPr="00D5361F">
        <w:rPr>
          <w:rFonts w:ascii="Times New Roman" w:eastAsia="Calibri" w:hAnsi="Times New Roman" w:cs="Times New Roman"/>
          <w:sz w:val="24"/>
          <w:szCs w:val="24"/>
          <w:lang w:val="en-US"/>
        </w:rPr>
        <w:t xml:space="preserve">the </w:t>
      </w:r>
      <w:r w:rsidRPr="00E14605">
        <w:rPr>
          <w:rFonts w:ascii="Times New Roman" w:eastAsia="Calibri" w:hAnsi="Times New Roman" w:cs="Times New Roman"/>
          <w:sz w:val="24"/>
          <w:szCs w:val="24"/>
          <w:lang w:val="en-US"/>
        </w:rPr>
        <w:t>London Tube Map (see figure 1).</w:t>
      </w:r>
    </w:p>
    <w:p w14:paraId="023BB7E3" w14:textId="77777777" w:rsidR="003C74BC" w:rsidRPr="00E14605" w:rsidRDefault="00C76FB3" w:rsidP="003C74BC">
      <w:pPr>
        <w:spacing w:line="360" w:lineRule="auto"/>
        <w:jc w:val="center"/>
        <w:rPr>
          <w:lang w:val="en-US"/>
        </w:rPr>
      </w:pPr>
      <w:r w:rsidRPr="00E14605">
        <w:rPr>
          <w:rFonts w:ascii="Times New Roman" w:eastAsia="Calibri" w:hAnsi="Times New Roman" w:cs="Times New Roman"/>
          <w:sz w:val="24"/>
          <w:szCs w:val="24"/>
          <w:lang w:val="en-US"/>
        </w:rPr>
        <w:lastRenderedPageBreak/>
        <w:t xml:space="preserve"> </w:t>
      </w:r>
      <w:r w:rsidRPr="00E14605">
        <w:rPr>
          <w:noProof/>
          <w:lang w:val="en-US"/>
        </w:rPr>
        <w:drawing>
          <wp:inline distT="0" distB="0" distL="0" distR="0" wp14:anchorId="1950F104" wp14:editId="513AE145">
            <wp:extent cx="3456305" cy="287401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43556" name="Picture 11"/>
                    <pic:cNvPicPr>
                      <a:picLocks noChangeAspect="1" noChangeArrowheads="1"/>
                    </pic:cNvPicPr>
                  </pic:nvPicPr>
                  <pic:blipFill>
                    <a:blip r:embed="rId9" cstate="print"/>
                    <a:srcRect r="24130" b="28578"/>
                    <a:stretch>
                      <a:fillRect/>
                    </a:stretch>
                  </pic:blipFill>
                  <pic:spPr bwMode="auto">
                    <a:xfrm>
                      <a:off x="0" y="0"/>
                      <a:ext cx="3456305" cy="2874010"/>
                    </a:xfrm>
                    <a:prstGeom prst="rect">
                      <a:avLst/>
                    </a:prstGeom>
                    <a:noFill/>
                    <a:ln w="9525">
                      <a:noFill/>
                      <a:miter lim="800000"/>
                      <a:headEnd/>
                      <a:tailEnd/>
                    </a:ln>
                  </pic:spPr>
                </pic:pic>
              </a:graphicData>
            </a:graphic>
          </wp:inline>
        </w:drawing>
      </w:r>
    </w:p>
    <w:p w14:paraId="480A338B" w14:textId="2BCE0B53" w:rsidR="003C74BC" w:rsidRPr="00E14605" w:rsidRDefault="00C76FB3" w:rsidP="003C74BC">
      <w:pPr>
        <w:pStyle w:val="Caption"/>
        <w:spacing w:line="360" w:lineRule="auto"/>
        <w:jc w:val="center"/>
        <w:rPr>
          <w:rFonts w:ascii="Times New Roman" w:eastAsia="Calibri" w:hAnsi="Times New Roman" w:cs="Times New Roman"/>
          <w:color w:val="auto"/>
          <w:sz w:val="24"/>
          <w:szCs w:val="24"/>
          <w:lang w:val="en-US"/>
        </w:rPr>
      </w:pPr>
      <w:r w:rsidRPr="00E14605">
        <w:rPr>
          <w:color w:val="auto"/>
          <w:lang w:val="en-US"/>
        </w:rPr>
        <w:t xml:space="preserve">Figure </w:t>
      </w:r>
      <w:r w:rsidRPr="00E14605">
        <w:rPr>
          <w:color w:val="auto"/>
        </w:rPr>
        <w:fldChar w:fldCharType="begin"/>
      </w:r>
      <w:r w:rsidRPr="00E14605">
        <w:rPr>
          <w:color w:val="auto"/>
          <w:lang w:val="en-US"/>
        </w:rPr>
        <w:instrText xml:space="preserve"> SEQ Figure \* ARABIC </w:instrText>
      </w:r>
      <w:r w:rsidRPr="00E14605">
        <w:rPr>
          <w:color w:val="auto"/>
        </w:rPr>
        <w:fldChar w:fldCharType="separate"/>
      </w:r>
      <w:r w:rsidR="00385070">
        <w:rPr>
          <w:noProof/>
          <w:color w:val="auto"/>
          <w:lang w:val="en-US"/>
        </w:rPr>
        <w:t>1</w:t>
      </w:r>
      <w:r w:rsidRPr="00E14605">
        <w:rPr>
          <w:color w:val="auto"/>
        </w:rPr>
        <w:fldChar w:fldCharType="end"/>
      </w:r>
      <w:r w:rsidRPr="00E14605">
        <w:rPr>
          <w:color w:val="auto"/>
          <w:lang w:val="en-US"/>
        </w:rPr>
        <w:t>:</w:t>
      </w:r>
      <w:r w:rsidR="004C3687" w:rsidRPr="00475591">
        <w:rPr>
          <w:lang w:val="en-US"/>
        </w:rPr>
        <w:t xml:space="preserve"> a</w:t>
      </w:r>
      <w:r w:rsidR="004C3687">
        <w:rPr>
          <w:lang w:val="en-US"/>
        </w:rPr>
        <w:t xml:space="preserve"> </w:t>
      </w:r>
      <w:r w:rsidR="004C3687" w:rsidRPr="004C3687">
        <w:rPr>
          <w:color w:val="auto"/>
          <w:lang w:val="en-US"/>
        </w:rPr>
        <w:t xml:space="preserve">piece of map inspired by </w:t>
      </w:r>
      <w:r w:rsidRPr="00E14605">
        <w:rPr>
          <w:color w:val="auto"/>
          <w:lang w:val="en-US"/>
        </w:rPr>
        <w:t>London’s Tube map</w:t>
      </w:r>
    </w:p>
    <w:p w14:paraId="4A682690" w14:textId="34648DFF" w:rsidR="003C74BC" w:rsidRPr="00E14605" w:rsidRDefault="00C76FB3" w:rsidP="00336DA5">
      <w:pPr>
        <w:spacing w:after="0"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As we will see</w:t>
      </w:r>
      <w:r w:rsidR="00422CCD" w:rsidRPr="00E14605">
        <w:rPr>
          <w:rFonts w:ascii="Times New Roman" w:eastAsia="Calibri" w:hAnsi="Times New Roman" w:cs="Times New Roman"/>
          <w:sz w:val="24"/>
          <w:szCs w:val="24"/>
          <w:lang w:val="en-US"/>
        </w:rPr>
        <w:t xml:space="preserve"> with this example</w:t>
      </w:r>
      <w:r w:rsidRPr="00E14605">
        <w:rPr>
          <w:rFonts w:ascii="Times New Roman" w:eastAsia="Calibri" w:hAnsi="Times New Roman" w:cs="Times New Roman"/>
          <w:sz w:val="24"/>
          <w:szCs w:val="24"/>
          <w:lang w:val="en-US"/>
        </w:rPr>
        <w:t>, maps or cartographic representations are in a middle way between</w:t>
      </w:r>
      <w:r w:rsidR="000028C8"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Sellars’s BRS and </w:t>
      </w:r>
      <w:r w:rsidR="00422CCD" w:rsidRPr="00E14605">
        <w:rPr>
          <w:rFonts w:ascii="Times New Roman" w:eastAsia="Calibri" w:hAnsi="Times New Roman" w:cs="Times New Roman"/>
          <w:sz w:val="24"/>
          <w:szCs w:val="24"/>
          <w:lang w:val="en-US"/>
        </w:rPr>
        <w:t>LS</w:t>
      </w:r>
      <w:r w:rsidRPr="00E14605">
        <w:rPr>
          <w:rFonts w:ascii="Times New Roman" w:eastAsia="Calibri" w:hAnsi="Times New Roman" w:cs="Times New Roman"/>
          <w:sz w:val="24"/>
          <w:szCs w:val="24"/>
          <w:lang w:val="en-US"/>
        </w:rPr>
        <w:t>. Cartographic structures are composed of semantically arbitrary elements that can be distinguished according to their functional role. Thus, the Tube Map we are focused on employs a color code to individuate routes</w:t>
      </w:r>
      <w:bookmarkStart w:id="8" w:name="_Hlk36804211"/>
      <w:r w:rsidRPr="00E14605">
        <w:rPr>
          <w:rFonts w:ascii="Times New Roman" w:eastAsia="Calibri" w:hAnsi="Times New Roman" w:cs="Times New Roman"/>
          <w:sz w:val="24"/>
          <w:szCs w:val="24"/>
          <w:lang w:val="en-US"/>
        </w:rPr>
        <w:t xml:space="preserve">, that is, individual train services </w:t>
      </w:r>
      <w:sdt>
        <w:sdtPr>
          <w:rPr>
            <w:rFonts w:ascii="Times New Roman" w:eastAsia="Calibri" w:hAnsi="Times New Roman" w:cs="Times New Roman"/>
            <w:sz w:val="24"/>
            <w:szCs w:val="24"/>
            <w:lang w:val="en-US"/>
          </w:rPr>
          <w:id w:val="1003854847"/>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CITATION Loy \p 2 \l 3082 </w:instrText>
          </w:r>
          <w:r w:rsidRPr="00E14605">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(Lloyd, Rodgers and Roberts 2018, 2)</w:t>
          </w:r>
          <w:r w:rsidRPr="00E14605">
            <w:rPr>
              <w:rFonts w:ascii="Times New Roman" w:eastAsia="Calibri" w:hAnsi="Times New Roman" w:cs="Times New Roman"/>
              <w:sz w:val="24"/>
              <w:szCs w:val="24"/>
              <w:lang w:val="en-US"/>
            </w:rPr>
            <w:fldChar w:fldCharType="end"/>
          </w:r>
        </w:sdtContent>
      </w:sdt>
      <w:bookmarkEnd w:id="8"/>
      <w:r w:rsidRPr="00E14605">
        <w:rPr>
          <w:rFonts w:ascii="Times New Roman" w:eastAsia="Calibri" w:hAnsi="Times New Roman" w:cs="Times New Roman"/>
          <w:sz w:val="24"/>
          <w:szCs w:val="24"/>
          <w:lang w:val="en-US"/>
        </w:rPr>
        <w:t xml:space="preserve">, and labels to individuate stations (see 7 below). These elements play the role of singular expressions: Insofar as tokens of the same label (such as “Victoria”,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Oxford Circus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Bond Street</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etc.) have the same referent, they functionally behave in the same way that singular expressions do in languages. Similarly, the same color distributed along different (but continuous) segments of a path denotes a particular route. Therefore, we are entitled to treat labels and colors as nouns or referential structures.</w:t>
      </w:r>
    </w:p>
    <w:p w14:paraId="189C3C61" w14:textId="6AF75FF4" w:rsidR="003C74BC" w:rsidRPr="00E14605" w:rsidRDefault="00C76FB3" w:rsidP="003C74BC">
      <w:pPr>
        <w:spacing w:after="0" w:line="360" w:lineRule="auto"/>
        <w:ind w:firstLine="708"/>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In contrast, circles and lines play predicative roles by attributing properties to particular entities (see 8). Different tokens of circle denote different interchange stations, which in turn are individuated by labels (such as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Victoria</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Oxford Circus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Bond Street</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etc.). Similarly, different tokens of lines </w:t>
      </w:r>
      <w:r w:rsidR="00E14605" w:rsidRPr="00E14605">
        <w:rPr>
          <w:rFonts w:ascii="Times New Roman" w:eastAsia="Calibri" w:hAnsi="Times New Roman" w:cs="Times New Roman"/>
          <w:sz w:val="24"/>
          <w:szCs w:val="24"/>
          <w:lang w:val="en-US"/>
        </w:rPr>
        <w:t xml:space="preserve">attribute </w:t>
      </w:r>
      <w:r w:rsidRPr="00E14605">
        <w:rPr>
          <w:rFonts w:ascii="Times New Roman" w:eastAsia="Calibri" w:hAnsi="Times New Roman" w:cs="Times New Roman"/>
          <w:sz w:val="24"/>
          <w:szCs w:val="24"/>
          <w:lang w:val="en-US"/>
        </w:rPr>
        <w:t>the property of being a subway line</w:t>
      </w:r>
      <w:r w:rsidR="00E14605"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to different entities, which are individuated by the color code (such as the green subway line, the blue subway line, etc.) </w:t>
      </w:r>
      <w:sdt>
        <w:sdtPr>
          <w:rPr>
            <w:rFonts w:ascii="Times New Roman" w:eastAsia="Calibri" w:hAnsi="Times New Roman" w:cs="Times New Roman"/>
            <w:sz w:val="24"/>
            <w:szCs w:val="24"/>
            <w:lang w:val="en-US"/>
          </w:rPr>
          <w:id w:val="-729158393"/>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 xml:space="preserve"> CITATION Loy \l 3082 </w:instrText>
          </w:r>
          <w:r w:rsidRPr="00E14605">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(Lloyd, Rodgers and Roberts 2018)</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Unlike Sellars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s BRS, th</w:t>
      </w:r>
      <w:r w:rsidR="00B27FAD" w:rsidRPr="00E14605">
        <w:rPr>
          <w:rFonts w:ascii="Times New Roman" w:eastAsia="Calibri" w:hAnsi="Times New Roman" w:cs="Times New Roman"/>
          <w:sz w:val="24"/>
          <w:szCs w:val="24"/>
          <w:lang w:val="en-US"/>
        </w:rPr>
        <w:t xml:space="preserve">is </w:t>
      </w:r>
      <w:r w:rsidRPr="00E14605">
        <w:rPr>
          <w:rFonts w:ascii="Times New Roman" w:eastAsia="Calibri" w:hAnsi="Times New Roman" w:cs="Times New Roman"/>
          <w:sz w:val="24"/>
          <w:szCs w:val="24"/>
          <w:lang w:val="en-US"/>
        </w:rPr>
        <w:t xml:space="preserve">form of cartographic predication </w:t>
      </w:r>
      <w:r w:rsidR="00B27FAD" w:rsidRPr="00E14605">
        <w:rPr>
          <w:rFonts w:ascii="Times New Roman" w:eastAsia="Calibri" w:hAnsi="Times New Roman" w:cs="Times New Roman"/>
          <w:sz w:val="24"/>
          <w:szCs w:val="24"/>
          <w:lang w:val="en-US"/>
        </w:rPr>
        <w:t xml:space="preserve">is </w:t>
      </w:r>
      <w:r w:rsidRPr="00E14605">
        <w:rPr>
          <w:rFonts w:ascii="Times New Roman" w:eastAsia="Calibri" w:hAnsi="Times New Roman" w:cs="Times New Roman"/>
          <w:sz w:val="24"/>
          <w:szCs w:val="24"/>
          <w:lang w:val="en-US"/>
        </w:rPr>
        <w:t xml:space="preserve">driven by semantically arbitrary vehicles. So, they are cases of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predication. Despite </w:t>
      </w:r>
      <w:r w:rsidR="00B27FAD" w:rsidRPr="00E14605">
        <w:rPr>
          <w:rFonts w:ascii="Times New Roman" w:eastAsia="Calibri" w:hAnsi="Times New Roman" w:cs="Times New Roman"/>
          <w:sz w:val="24"/>
          <w:szCs w:val="24"/>
          <w:lang w:val="en-US"/>
        </w:rPr>
        <w:t xml:space="preserve">their </w:t>
      </w:r>
      <w:r w:rsidRPr="00E14605">
        <w:rPr>
          <w:rFonts w:ascii="Times New Roman" w:eastAsia="Calibri" w:hAnsi="Times New Roman" w:cs="Times New Roman"/>
          <w:sz w:val="24"/>
          <w:szCs w:val="24"/>
          <w:lang w:val="en-US"/>
        </w:rPr>
        <w:t xml:space="preserve">arbitrariness, these predicative </w:t>
      </w:r>
      <w:r w:rsidR="00B27FAD" w:rsidRPr="00E14605">
        <w:rPr>
          <w:rFonts w:ascii="Times New Roman" w:eastAsia="Calibri" w:hAnsi="Times New Roman" w:cs="Times New Roman"/>
          <w:sz w:val="24"/>
          <w:szCs w:val="24"/>
          <w:lang w:val="en-US"/>
        </w:rPr>
        <w:t xml:space="preserve">elements </w:t>
      </w:r>
      <w:r w:rsidRPr="00E14605">
        <w:rPr>
          <w:rFonts w:ascii="Times New Roman" w:eastAsia="Calibri" w:hAnsi="Times New Roman" w:cs="Times New Roman"/>
          <w:sz w:val="24"/>
          <w:szCs w:val="24"/>
          <w:lang w:val="en-US"/>
        </w:rPr>
        <w:t>differ from their linguistic counterparts: Unlike propositional functions, they cannot hold variables and quantifiers</w:t>
      </w:r>
      <w:bookmarkStart w:id="9" w:name="_Hlk38530587"/>
      <w:r w:rsidRPr="00E14605">
        <w:rPr>
          <w:rFonts w:ascii="Times New Roman" w:eastAsia="Calibri" w:hAnsi="Times New Roman" w:cs="Times New Roman"/>
          <w:sz w:val="24"/>
          <w:szCs w:val="24"/>
          <w:lang w:val="en-US"/>
        </w:rPr>
        <w:t xml:space="preserve">. Since </w:t>
      </w:r>
      <w:bookmarkEnd w:id="9"/>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predicat</w:t>
      </w:r>
      <w:r w:rsidR="00422CCD" w:rsidRPr="00E14605">
        <w:rPr>
          <w:rFonts w:ascii="Times New Roman" w:eastAsia="Calibri" w:hAnsi="Times New Roman" w:cs="Times New Roman"/>
          <w:sz w:val="24"/>
          <w:szCs w:val="24"/>
          <w:lang w:val="en-US"/>
        </w:rPr>
        <w:t xml:space="preserve">ive </w:t>
      </w:r>
      <w:r w:rsidR="00B27FAD" w:rsidRPr="00E14605">
        <w:rPr>
          <w:rFonts w:ascii="Times New Roman" w:eastAsia="Calibri" w:hAnsi="Times New Roman" w:cs="Times New Roman"/>
          <w:sz w:val="24"/>
          <w:szCs w:val="24"/>
          <w:lang w:val="en-US"/>
        </w:rPr>
        <w:t>elements</w:t>
      </w:r>
      <w:r w:rsidR="00422CCD"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lastRenderedPageBreak/>
        <w:t>play the function of attributing properties to entities pick up in referential applications, they are always applied to particular entities, as in this case, to particular stations. In this respect, like Sellar</w:t>
      </w:r>
      <w:r w:rsidR="000028C8" w:rsidRPr="00E14605">
        <w:rPr>
          <w:rFonts w:ascii="Times New Roman" w:eastAsia="Calibri" w:hAnsi="Times New Roman" w:cs="Times New Roman"/>
          <w:sz w:val="24"/>
          <w:szCs w:val="24"/>
          <w:lang w:val="en-US"/>
        </w:rPr>
        <w:t>s’</w:t>
      </w:r>
      <w:r w:rsidRPr="00E14605">
        <w:rPr>
          <w:rFonts w:ascii="Times New Roman" w:eastAsia="Calibri" w:hAnsi="Times New Roman" w:cs="Times New Roman"/>
          <w:sz w:val="24"/>
          <w:szCs w:val="24"/>
          <w:lang w:val="en-US"/>
        </w:rPr>
        <w:t>s predication, they do not represent properties</w:t>
      </w:r>
      <w:r w:rsidR="00B27FAD" w:rsidRPr="00E14605">
        <w:rPr>
          <w:rFonts w:ascii="Times New Roman" w:eastAsia="Calibri" w:hAnsi="Times New Roman" w:cs="Times New Roman"/>
          <w:sz w:val="24"/>
          <w:szCs w:val="24"/>
          <w:lang w:val="en-US"/>
        </w:rPr>
        <w:t xml:space="preserve"> as abstract entities</w:t>
      </w:r>
      <w:r w:rsidRPr="00E14605">
        <w:rPr>
          <w:rFonts w:ascii="Times New Roman" w:eastAsia="Calibri" w:hAnsi="Times New Roman" w:cs="Times New Roman"/>
          <w:sz w:val="24"/>
          <w:szCs w:val="24"/>
          <w:lang w:val="en-US"/>
        </w:rPr>
        <w:t xml:space="preserve"> but modify how particular entities are represented.</w:t>
      </w:r>
    </w:p>
    <w:p w14:paraId="3CC51574" w14:textId="77777777" w:rsidR="003C74BC" w:rsidRPr="00E14605" w:rsidRDefault="00C76FB3" w:rsidP="003C74BC">
      <w:pPr>
        <w:numPr>
          <w:ilvl w:val="0"/>
          <w:numId w:val="3"/>
        </w:numPr>
        <w:tabs>
          <w:tab w:val="left" w:pos="708"/>
          <w:tab w:val="left" w:pos="1416"/>
          <w:tab w:val="left" w:pos="2955"/>
        </w:tabs>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Tube map</w:t>
      </w:r>
      <w:r w:rsidR="0050240A" w:rsidRPr="00E14605">
        <w:rPr>
          <w:rFonts w:ascii="Times New Roman" w:eastAsia="Calibri" w:hAnsi="Times New Roman" w:cs="Times New Roman"/>
          <w:sz w:val="24"/>
          <w:lang w:val="en-US"/>
        </w:rPr>
        <w:t>’</w:t>
      </w:r>
      <w:r w:rsidRPr="00E14605">
        <w:rPr>
          <w:rFonts w:ascii="Times New Roman" w:eastAsia="Calibri" w:hAnsi="Times New Roman" w:cs="Times New Roman"/>
          <w:sz w:val="24"/>
          <w:lang w:val="en-US"/>
        </w:rPr>
        <w:t>s referential elements:</w:t>
      </w:r>
    </w:p>
    <w:p w14:paraId="6FD4D02A" w14:textId="6C3CA0CF" w:rsidR="003C74BC" w:rsidRDefault="00C76FB3" w:rsidP="003C74BC">
      <w:pPr>
        <w:spacing w:before="100" w:beforeAutospacing="1" w:after="100" w:afterAutospacing="1" w:line="360" w:lineRule="auto"/>
        <w:ind w:left="993" w:firstLine="426"/>
        <w:rPr>
          <w:rFonts w:ascii="Times New Roman" w:eastAsia="Calibri" w:hAnsi="Times New Roman" w:cs="Times New Roman"/>
          <w:sz w:val="24"/>
          <w:szCs w:val="24"/>
          <w:lang w:val="en-US"/>
        </w:rPr>
      </w:pPr>
      <w:r w:rsidRPr="00E14605">
        <w:rPr>
          <w:rFonts w:ascii="Times New Roman" w:hAnsi="Times New Roman"/>
          <w:noProof/>
          <w:sz w:val="24"/>
          <w:lang w:val="en-US"/>
        </w:rPr>
        <w:drawing>
          <wp:inline distT="0" distB="0" distL="0" distR="0" wp14:anchorId="5AE10475" wp14:editId="0574E808">
            <wp:extent cx="913158" cy="653378"/>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43" cy="659234"/>
                    </a:xfrm>
                    <a:prstGeom prst="rect">
                      <a:avLst/>
                    </a:prstGeom>
                  </pic:spPr>
                </pic:pic>
              </a:graphicData>
            </a:graphic>
          </wp:inline>
        </w:drawing>
      </w:r>
    </w:p>
    <w:p w14:paraId="6CF223C0" w14:textId="2AC3322D" w:rsidR="006D5EC5" w:rsidRPr="00E14605" w:rsidRDefault="006D5EC5" w:rsidP="003C74BC">
      <w:pPr>
        <w:spacing w:before="100" w:beforeAutospacing="1" w:after="100" w:afterAutospacing="1" w:line="360" w:lineRule="auto"/>
        <w:ind w:left="993" w:firstLine="426"/>
        <w:rPr>
          <w:rFonts w:ascii="Times New Roman" w:eastAsia="Calibri" w:hAnsi="Times New Roman" w:cs="Times New Roman"/>
          <w:sz w:val="24"/>
          <w:szCs w:val="24"/>
          <w:lang w:val="en-US"/>
        </w:rPr>
      </w:pPr>
      <w:r w:rsidRPr="006D5EC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put </w:t>
      </w:r>
      <w:r w:rsidRPr="006D5EC5">
        <w:rPr>
          <w:rFonts w:ascii="Times New Roman" w:eastAsia="Calibri" w:hAnsi="Times New Roman" w:cs="Times New Roman"/>
          <w:sz w:val="24"/>
          <w:szCs w:val="24"/>
          <w:lang w:val="en-US"/>
        </w:rPr>
        <w:t>figure 2 here)</w:t>
      </w:r>
    </w:p>
    <w:p w14:paraId="5242D0F8" w14:textId="77777777" w:rsidR="003C74BC" w:rsidRPr="00E14605" w:rsidRDefault="00C76FB3" w:rsidP="003C74BC">
      <w:pPr>
        <w:numPr>
          <w:ilvl w:val="0"/>
          <w:numId w:val="3"/>
        </w:numPr>
        <w:tabs>
          <w:tab w:val="left" w:pos="708"/>
          <w:tab w:val="left" w:pos="1416"/>
          <w:tab w:val="left" w:pos="2955"/>
        </w:tabs>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t>Tube Map</w:t>
      </w:r>
      <w:r w:rsidR="0050240A" w:rsidRPr="00E14605">
        <w:rPr>
          <w:rFonts w:ascii="Times New Roman" w:eastAsia="Calibri" w:hAnsi="Times New Roman" w:cs="Times New Roman"/>
          <w:sz w:val="24"/>
          <w:lang w:val="en-US"/>
        </w:rPr>
        <w:t>’</w:t>
      </w:r>
      <w:r w:rsidRPr="00E14605">
        <w:rPr>
          <w:rFonts w:ascii="Times New Roman" w:eastAsia="Calibri" w:hAnsi="Times New Roman" w:cs="Times New Roman"/>
          <w:sz w:val="24"/>
          <w:lang w:val="en-US"/>
        </w:rPr>
        <w:t xml:space="preserve">s </w:t>
      </w:r>
      <w:proofErr w:type="spellStart"/>
      <w:r w:rsidRPr="00E14605">
        <w:rPr>
          <w:rFonts w:ascii="Times New Roman" w:eastAsia="Calibri" w:hAnsi="Times New Roman" w:cs="Times New Roman"/>
          <w:sz w:val="24"/>
          <w:lang w:val="en-US"/>
        </w:rPr>
        <w:t>Burgean</w:t>
      </w:r>
      <w:proofErr w:type="spellEnd"/>
      <w:r w:rsidRPr="00E14605">
        <w:rPr>
          <w:rFonts w:ascii="Times New Roman" w:eastAsia="Calibri" w:hAnsi="Times New Roman" w:cs="Times New Roman"/>
          <w:sz w:val="24"/>
          <w:lang w:val="en-US"/>
        </w:rPr>
        <w:t xml:space="preserve"> predicat</w:t>
      </w:r>
      <w:r w:rsidR="00B27FAD" w:rsidRPr="00E14605">
        <w:rPr>
          <w:rFonts w:ascii="Times New Roman" w:eastAsia="Calibri" w:hAnsi="Times New Roman" w:cs="Times New Roman"/>
          <w:sz w:val="24"/>
          <w:lang w:val="en-US"/>
        </w:rPr>
        <w:t>ive elements</w:t>
      </w:r>
      <w:r w:rsidRPr="00E14605">
        <w:rPr>
          <w:rFonts w:ascii="Times New Roman" w:eastAsia="Calibri" w:hAnsi="Times New Roman" w:cs="Times New Roman"/>
          <w:sz w:val="24"/>
          <w:lang w:val="en-US"/>
        </w:rPr>
        <w:t>:</w:t>
      </w:r>
    </w:p>
    <w:p w14:paraId="6857A1B8" w14:textId="22EE66FD" w:rsidR="003C74BC" w:rsidRDefault="00C76FB3" w:rsidP="003C74BC">
      <w:pPr>
        <w:spacing w:before="100" w:beforeAutospacing="1" w:after="100" w:afterAutospacing="1" w:line="360" w:lineRule="auto"/>
        <w:ind w:left="993" w:firstLine="426"/>
        <w:contextualSpacing/>
        <w:jc w:val="both"/>
        <w:rPr>
          <w:rFonts w:ascii="Times New Roman" w:eastAsia="Calibri" w:hAnsi="Times New Roman" w:cs="Times New Roman"/>
          <w:sz w:val="24"/>
          <w:szCs w:val="24"/>
          <w:lang w:val="en-US"/>
        </w:rPr>
      </w:pPr>
      <w:r w:rsidRPr="00E14605">
        <w:rPr>
          <w:rFonts w:ascii="Calibri" w:hAnsi="Calibri"/>
          <w:noProof/>
          <w:lang w:val="en-US"/>
        </w:rPr>
        <w:drawing>
          <wp:inline distT="0" distB="0" distL="0" distR="0" wp14:anchorId="70F6211E" wp14:editId="2D616E2A">
            <wp:extent cx="2962409" cy="440856"/>
            <wp:effectExtent l="0" t="0" r="0" b="0"/>
            <wp:docPr id="2" name="6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34482" name="61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0176" cy="443500"/>
                    </a:xfrm>
                    <a:prstGeom prst="rect">
                      <a:avLst/>
                    </a:prstGeom>
                  </pic:spPr>
                </pic:pic>
              </a:graphicData>
            </a:graphic>
          </wp:inline>
        </w:drawing>
      </w:r>
    </w:p>
    <w:p w14:paraId="2EF1C4A3" w14:textId="270D20C8" w:rsidR="006D5EC5" w:rsidRPr="00E14605" w:rsidRDefault="006D5EC5" w:rsidP="003C74BC">
      <w:pPr>
        <w:spacing w:before="100" w:beforeAutospacing="1" w:after="100" w:afterAutospacing="1" w:line="360" w:lineRule="auto"/>
        <w:ind w:left="993" w:firstLine="426"/>
        <w:contextualSpacing/>
        <w:jc w:val="both"/>
        <w:rPr>
          <w:rFonts w:ascii="Times New Roman" w:eastAsia="Calibri" w:hAnsi="Times New Roman" w:cs="Times New Roman"/>
          <w:sz w:val="24"/>
          <w:szCs w:val="24"/>
          <w:lang w:val="en-US"/>
        </w:rPr>
      </w:pPr>
      <w:r w:rsidRPr="006D5EC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put </w:t>
      </w:r>
      <w:r w:rsidRPr="006D5EC5">
        <w:rPr>
          <w:rFonts w:ascii="Times New Roman" w:eastAsia="Calibri" w:hAnsi="Times New Roman" w:cs="Times New Roman"/>
          <w:sz w:val="24"/>
          <w:szCs w:val="24"/>
          <w:lang w:val="en-US"/>
        </w:rPr>
        <w:t xml:space="preserve">figure </w:t>
      </w:r>
      <w:r>
        <w:rPr>
          <w:rFonts w:ascii="Times New Roman" w:eastAsia="Calibri" w:hAnsi="Times New Roman" w:cs="Times New Roman"/>
          <w:sz w:val="24"/>
          <w:szCs w:val="24"/>
          <w:lang w:val="en-US"/>
        </w:rPr>
        <w:t>3 here</w:t>
      </w:r>
      <w:r w:rsidRPr="006D5EC5">
        <w:rPr>
          <w:rFonts w:ascii="Times New Roman" w:eastAsia="Calibri" w:hAnsi="Times New Roman" w:cs="Times New Roman"/>
          <w:sz w:val="24"/>
          <w:szCs w:val="24"/>
          <w:lang w:val="en-US"/>
        </w:rPr>
        <w:t>)</w:t>
      </w:r>
    </w:p>
    <w:p w14:paraId="04E3F1B4" w14:textId="77809B60" w:rsidR="003C74BC" w:rsidRPr="00E14605" w:rsidRDefault="00C76FB3" w:rsidP="003C74BC">
      <w:pPr>
        <w:spacing w:before="100" w:beforeAutospacing="1" w:after="100" w:afterAutospacing="1"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On the other hand, the Tube map is an example of a topological structure; consequently,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predicat</w:t>
      </w:r>
      <w:r w:rsidR="00B27FAD" w:rsidRPr="00E14605">
        <w:rPr>
          <w:rFonts w:ascii="Times New Roman" w:eastAsia="Calibri" w:hAnsi="Times New Roman" w:cs="Times New Roman"/>
          <w:sz w:val="24"/>
          <w:szCs w:val="24"/>
          <w:lang w:val="en-US"/>
        </w:rPr>
        <w:t xml:space="preserve">ive elements </w:t>
      </w:r>
      <w:r w:rsidRPr="00E14605">
        <w:rPr>
          <w:rFonts w:ascii="Times New Roman" w:eastAsia="Calibri" w:hAnsi="Times New Roman" w:cs="Times New Roman"/>
          <w:sz w:val="24"/>
          <w:szCs w:val="24"/>
          <w:lang w:val="en-US"/>
        </w:rPr>
        <w:t xml:space="preserve">are bounded to spatial coordinates or relations. Topological </w:t>
      </w:r>
      <w:r w:rsidR="00B27FAD" w:rsidRPr="00E14605">
        <w:rPr>
          <w:rFonts w:ascii="Times New Roman" w:eastAsia="Calibri" w:hAnsi="Times New Roman" w:cs="Times New Roman"/>
          <w:sz w:val="24"/>
          <w:szCs w:val="24"/>
          <w:lang w:val="en-US"/>
        </w:rPr>
        <w:t xml:space="preserve">representations </w:t>
      </w:r>
      <w:r w:rsidRPr="00E14605">
        <w:rPr>
          <w:rFonts w:ascii="Times New Roman" w:eastAsia="Calibri" w:hAnsi="Times New Roman" w:cs="Times New Roman"/>
          <w:sz w:val="24"/>
          <w:szCs w:val="24"/>
          <w:lang w:val="en-US"/>
        </w:rPr>
        <w:t>are cartographic representations that abstract from physical and metrical properties and relations to represent relations of connectivity, continuity, and convergence between objects. Since this map exploits a topological isomorphism – metrically distorted – the topological relations between the map elements represent topological relations between the entities represented by the map. For example, the spatial relations holding between the blue line, Green Park station</w:t>
      </w:r>
      <w:r w:rsidR="00C64FD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and Piccadilly Circus station (see figure 1) represent that Green Park and Piccadilly Circus stations are connected by the blue line. Besides, the Tube Map </w:t>
      </w:r>
      <w:r w:rsidRPr="00E14605">
        <w:rPr>
          <w:rFonts w:ascii="Times New Roman" w:hAnsi="Times New Roman"/>
          <w:sz w:val="24"/>
          <w:szCs w:val="24"/>
          <w:lang w:val="en-US"/>
        </w:rPr>
        <w:t>divides the topological space into different zones.</w:t>
      </w:r>
      <w:r w:rsidRPr="00E14605">
        <w:rPr>
          <w:rFonts w:ascii="Times New Roman" w:eastAsia="Calibri" w:hAnsi="Times New Roman" w:cs="Times New Roman"/>
          <w:sz w:val="24"/>
          <w:szCs w:val="24"/>
          <w:lang w:val="en-US"/>
        </w:rPr>
        <w:t xml:space="preserve"> Stations are distributed on concentric circles that demarcate the zone where </w:t>
      </w:r>
      <w:r w:rsidR="00E97C32">
        <w:rPr>
          <w:rFonts w:ascii="Times New Roman" w:eastAsia="Calibri" w:hAnsi="Times New Roman" w:cs="Times New Roman"/>
          <w:sz w:val="24"/>
          <w:szCs w:val="24"/>
          <w:lang w:val="en-US"/>
        </w:rPr>
        <w:t>each</w:t>
      </w:r>
      <w:r w:rsidRPr="00E14605">
        <w:rPr>
          <w:rFonts w:ascii="Times New Roman" w:eastAsia="Calibri" w:hAnsi="Times New Roman" w:cs="Times New Roman"/>
          <w:sz w:val="24"/>
          <w:szCs w:val="24"/>
          <w:lang w:val="en-US"/>
        </w:rPr>
        <w:t xml:space="preserve"> station belongs. Like the BRS, the Tube </w:t>
      </w:r>
      <w:r w:rsidR="00571CC7" w:rsidRPr="00E14605">
        <w:rPr>
          <w:rFonts w:ascii="Times New Roman" w:eastAsia="Calibri" w:hAnsi="Times New Roman" w:cs="Times New Roman"/>
          <w:sz w:val="24"/>
          <w:szCs w:val="24"/>
          <w:lang w:val="en-US"/>
        </w:rPr>
        <w:t>map</w:t>
      </w:r>
      <w:r w:rsidRPr="00E14605">
        <w:rPr>
          <w:rFonts w:ascii="Times New Roman" w:eastAsia="Calibri" w:hAnsi="Times New Roman" w:cs="Times New Roman"/>
          <w:sz w:val="24"/>
          <w:szCs w:val="24"/>
          <w:lang w:val="en-US"/>
        </w:rPr>
        <w:t xml:space="preserve"> </w:t>
      </w:r>
      <w:bookmarkStart w:id="10" w:name="_Hlk38622177"/>
      <w:r w:rsidRPr="00E14605">
        <w:rPr>
          <w:rFonts w:ascii="Times New Roman" w:eastAsia="Calibri" w:hAnsi="Times New Roman" w:cs="Times New Roman"/>
          <w:sz w:val="24"/>
          <w:szCs w:val="24"/>
          <w:lang w:val="en-US"/>
        </w:rPr>
        <w:t xml:space="preserve">does not employ a distinctive predicative symbol to represent the relation of </w:t>
      </w:r>
      <w:r w:rsidRPr="00E14605">
        <w:rPr>
          <w:rFonts w:ascii="Times New Roman" w:eastAsia="Calibri" w:hAnsi="Times New Roman" w:cs="Times New Roman"/>
          <w:i/>
          <w:sz w:val="24"/>
          <w:szCs w:val="24"/>
          <w:lang w:val="en-US"/>
        </w:rPr>
        <w:t>being connected</w:t>
      </w:r>
      <w:r w:rsidRPr="00E14605">
        <w:rPr>
          <w:rFonts w:ascii="Times New Roman" w:eastAsia="Calibri" w:hAnsi="Times New Roman" w:cs="Times New Roman"/>
          <w:iCs/>
          <w:sz w:val="24"/>
          <w:szCs w:val="24"/>
          <w:lang w:val="en-US"/>
        </w:rPr>
        <w:t xml:space="preserve"> that holds between the blue line, Green Park and </w:t>
      </w:r>
      <w:r w:rsidRPr="00E14605">
        <w:rPr>
          <w:rFonts w:ascii="Times New Roman" w:eastAsia="Calibri" w:hAnsi="Times New Roman" w:cs="Times New Roman"/>
          <w:sz w:val="24"/>
          <w:szCs w:val="24"/>
          <w:lang w:val="en-US"/>
        </w:rPr>
        <w:t>Piccadilly Circus. Likewise, it does not require an extra element to represent that a station is placed in a particular zone.</w:t>
      </w:r>
      <w:r w:rsidRPr="00E14605">
        <w:rPr>
          <w:rStyle w:val="EndnoteReference"/>
          <w:rFonts w:ascii="Times New Roman" w:eastAsia="Calibri" w:hAnsi="Times New Roman" w:cs="Times New Roman"/>
          <w:sz w:val="24"/>
          <w:szCs w:val="24"/>
          <w:lang w:val="en-US"/>
        </w:rPr>
        <w:endnoteReference w:id="13"/>
      </w:r>
      <w:r w:rsidRPr="00E14605">
        <w:rPr>
          <w:rFonts w:ascii="Times New Roman" w:eastAsia="Calibri" w:hAnsi="Times New Roman" w:cs="Times New Roman"/>
          <w:sz w:val="24"/>
          <w:szCs w:val="24"/>
          <w:lang w:val="en-US"/>
        </w:rPr>
        <w:t xml:space="preserve">Since these relations are represented by the spatial </w:t>
      </w:r>
      <w:r w:rsidR="00571CC7" w:rsidRPr="00E14605">
        <w:rPr>
          <w:rFonts w:ascii="Times New Roman" w:eastAsia="Calibri" w:hAnsi="Times New Roman" w:cs="Times New Roman"/>
          <w:sz w:val="24"/>
          <w:szCs w:val="24"/>
          <w:lang w:val="en-US"/>
        </w:rPr>
        <w:t>relationship</w:t>
      </w:r>
      <w:r w:rsidRPr="00E14605">
        <w:rPr>
          <w:rFonts w:ascii="Times New Roman" w:eastAsia="Calibri" w:hAnsi="Times New Roman" w:cs="Times New Roman"/>
          <w:sz w:val="24"/>
          <w:szCs w:val="24"/>
          <w:lang w:val="en-US"/>
        </w:rPr>
        <w:t xml:space="preserve"> between the elements of the map (See 9 below),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call this kind of cartographic predicates </w:t>
      </w:r>
      <w:r w:rsidR="0050240A" w:rsidRPr="00E14605">
        <w:rPr>
          <w:rFonts w:ascii="Times New Roman" w:eastAsia="Calibri" w:hAnsi="Times New Roman" w:cs="Times New Roman"/>
          <w:sz w:val="24"/>
          <w:szCs w:val="24"/>
          <w:lang w:val="en-US"/>
        </w:rPr>
        <w:t>“</w:t>
      </w:r>
      <w:proofErr w:type="spellStart"/>
      <w:r w:rsidRPr="00E14605">
        <w:rPr>
          <w:rFonts w:ascii="Times New Roman" w:eastAsia="Calibri" w:hAnsi="Times New Roman" w:cs="Times New Roman"/>
          <w:i/>
          <w:sz w:val="24"/>
          <w:szCs w:val="24"/>
          <w:lang w:val="en-US"/>
        </w:rPr>
        <w:t>Sellarsian</w:t>
      </w:r>
      <w:proofErr w:type="spellEnd"/>
      <w:r w:rsidRPr="00E14605">
        <w:rPr>
          <w:rFonts w:ascii="Times New Roman" w:eastAsia="Calibri" w:hAnsi="Times New Roman" w:cs="Times New Roman"/>
          <w:sz w:val="24"/>
          <w:szCs w:val="24"/>
          <w:lang w:val="en-US"/>
        </w:rPr>
        <w:t xml:space="preserve"> predicat</w:t>
      </w:r>
      <w:r w:rsidR="00B27FAD" w:rsidRPr="00E14605">
        <w:rPr>
          <w:rFonts w:ascii="Times New Roman" w:eastAsia="Calibri" w:hAnsi="Times New Roman" w:cs="Times New Roman"/>
          <w:sz w:val="24"/>
          <w:szCs w:val="24"/>
          <w:lang w:val="en-US"/>
        </w:rPr>
        <w:t>ion</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in allusion to Sellars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BRS.</w:t>
      </w:r>
    </w:p>
    <w:bookmarkEnd w:id="10"/>
    <w:p w14:paraId="37BC4269" w14:textId="28DF904E" w:rsidR="003C74BC" w:rsidRPr="00E14605" w:rsidRDefault="00C76FB3" w:rsidP="003C74BC">
      <w:pPr>
        <w:numPr>
          <w:ilvl w:val="0"/>
          <w:numId w:val="3"/>
        </w:numPr>
        <w:tabs>
          <w:tab w:val="left" w:pos="851"/>
          <w:tab w:val="left" w:pos="1416"/>
          <w:tab w:val="left" w:pos="2955"/>
        </w:tabs>
        <w:spacing w:line="360" w:lineRule="auto"/>
        <w:jc w:val="both"/>
        <w:rPr>
          <w:rFonts w:ascii="Times New Roman" w:eastAsia="Calibri" w:hAnsi="Times New Roman" w:cs="Times New Roman"/>
          <w:sz w:val="24"/>
          <w:lang w:val="en-US"/>
        </w:rPr>
      </w:pPr>
      <w:r w:rsidRPr="00E14605">
        <w:rPr>
          <w:rFonts w:ascii="Times New Roman" w:eastAsia="Calibri" w:hAnsi="Times New Roman" w:cs="Times New Roman"/>
          <w:sz w:val="24"/>
          <w:lang w:val="en-US"/>
        </w:rPr>
        <w:lastRenderedPageBreak/>
        <w:t xml:space="preserve">Tube </w:t>
      </w:r>
      <w:r w:rsidR="007A7038">
        <w:rPr>
          <w:rFonts w:ascii="Times New Roman" w:eastAsia="Calibri" w:hAnsi="Times New Roman" w:cs="Times New Roman"/>
          <w:sz w:val="24"/>
          <w:lang w:val="en-US"/>
        </w:rPr>
        <w:t>m</w:t>
      </w:r>
      <w:r w:rsidR="007A7038" w:rsidRPr="00E14605">
        <w:rPr>
          <w:rFonts w:ascii="Times New Roman" w:eastAsia="Calibri" w:hAnsi="Times New Roman" w:cs="Times New Roman"/>
          <w:sz w:val="24"/>
          <w:lang w:val="en-US"/>
        </w:rPr>
        <w:t>ap’s</w:t>
      </w:r>
      <w:r w:rsidRPr="00E14605">
        <w:rPr>
          <w:rFonts w:ascii="Times New Roman" w:eastAsia="Calibri" w:hAnsi="Times New Roman" w:cs="Times New Roman"/>
          <w:sz w:val="24"/>
          <w:lang w:val="en-US"/>
        </w:rPr>
        <w:t xml:space="preserve"> </w:t>
      </w:r>
      <w:proofErr w:type="spellStart"/>
      <w:r w:rsidRPr="00E14605">
        <w:rPr>
          <w:rFonts w:ascii="Times New Roman" w:eastAsia="Calibri" w:hAnsi="Times New Roman" w:cs="Times New Roman"/>
          <w:sz w:val="24"/>
          <w:lang w:val="en-US"/>
        </w:rPr>
        <w:t>Sellarsian</w:t>
      </w:r>
      <w:proofErr w:type="spellEnd"/>
      <w:r w:rsidRPr="00E14605">
        <w:rPr>
          <w:rFonts w:ascii="Times New Roman" w:eastAsia="Calibri" w:hAnsi="Times New Roman" w:cs="Times New Roman"/>
          <w:sz w:val="24"/>
          <w:lang w:val="en-US"/>
        </w:rPr>
        <w:t xml:space="preserve"> predicat</w:t>
      </w:r>
      <w:r w:rsidR="00B27FAD" w:rsidRPr="00E14605">
        <w:rPr>
          <w:rFonts w:ascii="Times New Roman" w:eastAsia="Calibri" w:hAnsi="Times New Roman" w:cs="Times New Roman"/>
          <w:sz w:val="24"/>
          <w:lang w:val="en-US"/>
        </w:rPr>
        <w:t>ion</w:t>
      </w:r>
      <w:r w:rsidRPr="00E14605">
        <w:rPr>
          <w:rFonts w:ascii="Times New Roman" w:eastAsia="Calibri" w:hAnsi="Times New Roman" w:cs="Times New Roman"/>
          <w:sz w:val="24"/>
          <w:lang w:val="en-US"/>
        </w:rPr>
        <w:t xml:space="preserve"> (</w:t>
      </w:r>
      <w:r w:rsidRPr="00E14605">
        <w:rPr>
          <w:rFonts w:ascii="Times New Roman" w:eastAsia="Calibri" w:hAnsi="Times New Roman" w:cs="Times New Roman"/>
          <w:i/>
          <w:sz w:val="24"/>
          <w:szCs w:val="24"/>
          <w:lang w:val="en-US"/>
        </w:rPr>
        <w:t>being connected)</w:t>
      </w:r>
      <w:r w:rsidRPr="00E14605">
        <w:rPr>
          <w:rFonts w:ascii="Times New Roman" w:eastAsia="Calibri" w:hAnsi="Times New Roman" w:cs="Times New Roman"/>
          <w:sz w:val="24"/>
          <w:lang w:val="en-US"/>
        </w:rPr>
        <w:t>:</w:t>
      </w:r>
    </w:p>
    <w:p w14:paraId="4C4C7C94" w14:textId="3E4BF6BA" w:rsidR="003C74BC" w:rsidRDefault="00C76FB3" w:rsidP="003C74BC">
      <w:pPr>
        <w:spacing w:after="0" w:line="360" w:lineRule="auto"/>
        <w:jc w:val="center"/>
        <w:rPr>
          <w:rFonts w:ascii="Times New Roman" w:eastAsia="Calibri" w:hAnsi="Times New Roman" w:cs="Times New Roman"/>
          <w:sz w:val="24"/>
          <w:szCs w:val="24"/>
          <w:lang w:val="en-US"/>
        </w:rPr>
      </w:pPr>
      <w:r w:rsidRPr="00E14605">
        <w:rPr>
          <w:rFonts w:ascii="Calibri" w:hAnsi="Calibri"/>
          <w:noProof/>
          <w:lang w:val="en-US"/>
        </w:rPr>
        <w:drawing>
          <wp:inline distT="0" distB="0" distL="0" distR="0" wp14:anchorId="0DCC1B40" wp14:editId="6A3E1F7E">
            <wp:extent cx="1735039" cy="605845"/>
            <wp:effectExtent l="0" t="0" r="0" b="0"/>
            <wp:docPr id="4" name="6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 Image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5038" cy="609337"/>
                    </a:xfrm>
                    <a:prstGeom prst="rect">
                      <a:avLst/>
                    </a:prstGeom>
                  </pic:spPr>
                </pic:pic>
              </a:graphicData>
            </a:graphic>
          </wp:inline>
        </w:drawing>
      </w:r>
    </w:p>
    <w:p w14:paraId="03451D42" w14:textId="2E47230C" w:rsidR="006D5EC5" w:rsidRPr="00E14605" w:rsidRDefault="006D5EC5" w:rsidP="003C74BC">
      <w:pPr>
        <w:spacing w:after="0" w:line="360" w:lineRule="auto"/>
        <w:jc w:val="center"/>
        <w:rPr>
          <w:rFonts w:ascii="Times New Roman" w:eastAsia="Calibri" w:hAnsi="Times New Roman" w:cs="Times New Roman"/>
          <w:sz w:val="24"/>
          <w:szCs w:val="24"/>
          <w:lang w:val="en-US"/>
        </w:rPr>
      </w:pPr>
      <w:bookmarkStart w:id="11" w:name="_Hlk55811863"/>
      <w:r>
        <w:rPr>
          <w:rFonts w:ascii="Times New Roman" w:eastAsia="Calibri" w:hAnsi="Times New Roman" w:cs="Times New Roman"/>
          <w:sz w:val="24"/>
          <w:szCs w:val="24"/>
          <w:lang w:val="en-US"/>
        </w:rPr>
        <w:t>(put figure 4</w:t>
      </w:r>
      <w:r w:rsidRPr="006D5EC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here)</w:t>
      </w:r>
    </w:p>
    <w:bookmarkEnd w:id="11"/>
    <w:p w14:paraId="2D5409B7" w14:textId="28EDA914" w:rsidR="003C74BC" w:rsidRPr="00E14605" w:rsidRDefault="00C76FB3" w:rsidP="003C74BC">
      <w:pPr>
        <w:spacing w:after="0"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Besides,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and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predicat</w:t>
      </w:r>
      <w:r w:rsidR="00B27FAD"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xml:space="preserve"> can be distinguished from what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called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i/>
          <w:sz w:val="24"/>
          <w:szCs w:val="24"/>
          <w:lang w:val="en-US"/>
        </w:rPr>
        <w:t>Fregean</w:t>
      </w:r>
      <w:r w:rsidRPr="00E14605">
        <w:rPr>
          <w:rFonts w:ascii="Times New Roman" w:eastAsia="Calibri" w:hAnsi="Times New Roman" w:cs="Times New Roman"/>
          <w:sz w:val="24"/>
          <w:szCs w:val="24"/>
          <w:lang w:val="en-US"/>
        </w:rPr>
        <w:t xml:space="preserve"> predicates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or predicate</w:t>
      </w:r>
      <w:r w:rsidR="00B27FAD" w:rsidRPr="00E14605">
        <w:rPr>
          <w:rFonts w:ascii="Times New Roman" w:eastAsia="Calibri" w:hAnsi="Times New Roman" w:cs="Times New Roman"/>
          <w:sz w:val="24"/>
          <w:szCs w:val="24"/>
          <w:lang w:val="en-US"/>
        </w:rPr>
        <w:t xml:space="preserve"> term</w:t>
      </w:r>
      <w:r w:rsidRPr="00E14605">
        <w:rPr>
          <w:rFonts w:ascii="Times New Roman" w:eastAsia="Calibri" w:hAnsi="Times New Roman" w:cs="Times New Roman"/>
          <w:sz w:val="24"/>
          <w:szCs w:val="24"/>
          <w:lang w:val="en-US"/>
        </w:rPr>
        <w:t xml:space="preserve">s, exclusive </w:t>
      </w:r>
      <w:r w:rsidR="006E3331">
        <w:rPr>
          <w:rFonts w:ascii="Times New Roman" w:eastAsia="Calibri" w:hAnsi="Times New Roman" w:cs="Times New Roman"/>
          <w:sz w:val="24"/>
          <w:szCs w:val="24"/>
          <w:lang w:val="en-US"/>
        </w:rPr>
        <w:t>to</w:t>
      </w:r>
      <w:r w:rsidRPr="00E14605">
        <w:rPr>
          <w:rFonts w:ascii="Times New Roman" w:eastAsia="Calibri" w:hAnsi="Times New Roman" w:cs="Times New Roman"/>
          <w:sz w:val="24"/>
          <w:szCs w:val="24"/>
          <w:lang w:val="en-US"/>
        </w:rPr>
        <w:t xml:space="preserve"> linguistic systems. In section 2, we saw that Fregean predicates are propositional functions that can be applied outside referential structures since they can be detached from their attributive function. </w:t>
      </w:r>
      <w:r w:rsidR="00FB4E97">
        <w:rPr>
          <w:rFonts w:ascii="Times New Roman" w:eastAsia="Calibri" w:hAnsi="Times New Roman" w:cs="Times New Roman"/>
          <w:sz w:val="24"/>
          <w:szCs w:val="24"/>
          <w:lang w:val="en-US"/>
        </w:rPr>
        <w:t>Thus</w:t>
      </w:r>
      <w:r w:rsidRPr="00E14605">
        <w:rPr>
          <w:rFonts w:ascii="Times New Roman" w:eastAsia="Calibri" w:hAnsi="Times New Roman" w:cs="Times New Roman"/>
          <w:sz w:val="24"/>
          <w:szCs w:val="24"/>
          <w:lang w:val="en-US"/>
        </w:rPr>
        <w:t xml:space="preserve">, these predicates represent properties and relations as detached from particular </w:t>
      </w:r>
      <w:r w:rsidR="00B27FAD" w:rsidRPr="00E14605">
        <w:rPr>
          <w:rFonts w:ascii="Times New Roman" w:eastAsia="Calibri" w:hAnsi="Times New Roman" w:cs="Times New Roman"/>
          <w:sz w:val="24"/>
          <w:szCs w:val="24"/>
          <w:lang w:val="en-US"/>
        </w:rPr>
        <w:t>entities</w:t>
      </w:r>
      <w:r w:rsidRPr="00E14605">
        <w:rPr>
          <w:rFonts w:ascii="Times New Roman" w:eastAsia="Calibri" w:hAnsi="Times New Roman" w:cs="Times New Roman"/>
          <w:sz w:val="24"/>
          <w:szCs w:val="24"/>
          <w:lang w:val="en-US"/>
        </w:rPr>
        <w:t>. This is the case of predicates that are part of general thoughts and range over a domain of object without references to particular entities.</w:t>
      </w:r>
      <w:r w:rsidRPr="00E14605">
        <w:rPr>
          <w:rStyle w:val="EndnoteReference"/>
          <w:rFonts w:ascii="Times New Roman" w:eastAsia="Calibri" w:hAnsi="Times New Roman" w:cs="Times New Roman"/>
          <w:sz w:val="24"/>
          <w:szCs w:val="24"/>
          <w:lang w:val="en-US"/>
        </w:rPr>
        <w:endnoteReference w:id="14"/>
      </w:r>
    </w:p>
    <w:p w14:paraId="0C05840E" w14:textId="460F7700" w:rsidR="00335A38" w:rsidRPr="00E14605" w:rsidRDefault="00C76FB3" w:rsidP="003C74BC">
      <w:pPr>
        <w:spacing w:after="0"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To sum up,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argued that maps represent spatial relations by exploiting a spatial isomorphism. They attribute such </w:t>
      </w:r>
      <w:r w:rsidRPr="00E14605">
        <w:rPr>
          <w:rFonts w:ascii="Times New Roman" w:eastAsia="Calibri" w:hAnsi="Times New Roman" w:cs="Times New Roman"/>
          <w:i/>
          <w:iCs/>
          <w:sz w:val="24"/>
          <w:szCs w:val="24"/>
          <w:lang w:val="en-US"/>
        </w:rPr>
        <w:t>relations</w:t>
      </w:r>
      <w:r w:rsidRPr="00E14605">
        <w:rPr>
          <w:rFonts w:ascii="Times New Roman" w:eastAsia="Calibri" w:hAnsi="Times New Roman" w:cs="Times New Roman"/>
          <w:sz w:val="24"/>
          <w:szCs w:val="24"/>
          <w:lang w:val="en-US"/>
        </w:rPr>
        <w:t xml:space="preserve"> by localizing representational elements on the map that stand for particular subway lines and stations, but maps do not employ a predicative element besides those markers. That is why maps hold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predication. Furthermore, maps can represent general properties by exploiting explicit predicative-symbols. Like linguistic predicates, these predicative elements –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predication – exploit symbolic elements. However,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predicative elements cannot be identified with propositional functions for two reasons: firstly, because unlike unsaturated argument-places, they are attributives that modify referential elements; secondly, because when they are employed in a map, they are subject </w:t>
      </w:r>
      <w:r w:rsidR="00571CC7" w:rsidRPr="00E14605">
        <w:rPr>
          <w:rFonts w:ascii="Times New Roman" w:eastAsia="Calibri" w:hAnsi="Times New Roman" w:cs="Times New Roman"/>
          <w:sz w:val="24"/>
          <w:szCs w:val="24"/>
          <w:lang w:val="en-US"/>
        </w:rPr>
        <w:t>to</w:t>
      </w:r>
      <w:r w:rsidRPr="00E14605">
        <w:rPr>
          <w:rFonts w:ascii="Times New Roman" w:eastAsia="Calibri" w:hAnsi="Times New Roman" w:cs="Times New Roman"/>
          <w:sz w:val="24"/>
          <w:szCs w:val="24"/>
          <w:lang w:val="en-US"/>
        </w:rPr>
        <w:t xml:space="preserve">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predication. Consequently, cartographic predication is governed by combinatorial rules which map onto spatial relations. </w:t>
      </w:r>
    </w:p>
    <w:p w14:paraId="4AA7C701" w14:textId="0C2D17DE" w:rsidR="003C74BC" w:rsidRPr="00E14605" w:rsidRDefault="00C76FB3" w:rsidP="003C74BC">
      <w:pPr>
        <w:spacing w:after="0"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At last, in this section, </w:t>
      </w:r>
      <w:r w:rsidR="00321220">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split the notion of predication into different kinds. </w:t>
      </w:r>
      <w:r w:rsidR="00335A38" w:rsidRPr="00E14605">
        <w:rPr>
          <w:rFonts w:ascii="Times New Roman" w:eastAsia="Calibri" w:hAnsi="Times New Roman" w:cs="Times New Roman"/>
          <w:sz w:val="24"/>
          <w:szCs w:val="24"/>
          <w:lang w:val="en-US"/>
        </w:rPr>
        <w:t xml:space="preserve">As </w:t>
      </w:r>
      <w:r w:rsidR="00321220">
        <w:rPr>
          <w:rFonts w:ascii="Times New Roman" w:eastAsia="Calibri" w:hAnsi="Times New Roman" w:cs="Times New Roman"/>
          <w:sz w:val="24"/>
          <w:szCs w:val="24"/>
          <w:lang w:val="en-US"/>
        </w:rPr>
        <w:t>I</w:t>
      </w:r>
      <w:r w:rsidR="00335A38" w:rsidRPr="00E14605">
        <w:rPr>
          <w:rFonts w:ascii="Times New Roman" w:eastAsia="Calibri" w:hAnsi="Times New Roman" w:cs="Times New Roman"/>
          <w:sz w:val="24"/>
          <w:szCs w:val="24"/>
          <w:lang w:val="en-US"/>
        </w:rPr>
        <w:t xml:space="preserve"> have argued, these three notions of predication are different since they involve different kinds of vehicles</w:t>
      </w:r>
      <w:r w:rsidR="007A7038">
        <w:rPr>
          <w:rFonts w:ascii="Times New Roman" w:eastAsia="Calibri" w:hAnsi="Times New Roman" w:cs="Times New Roman"/>
          <w:sz w:val="24"/>
          <w:szCs w:val="24"/>
          <w:lang w:val="en-US"/>
        </w:rPr>
        <w:t xml:space="preserve"> and structures</w:t>
      </w:r>
      <w:r w:rsidR="00335A38" w:rsidRPr="00E14605">
        <w:rPr>
          <w:rFonts w:ascii="Times New Roman" w:eastAsia="Calibri" w:hAnsi="Times New Roman" w:cs="Times New Roman"/>
          <w:sz w:val="24"/>
          <w:szCs w:val="24"/>
          <w:lang w:val="en-US"/>
        </w:rPr>
        <w:t xml:space="preserve">; however, they might have overlapping representational contents. </w:t>
      </w:r>
      <w:r w:rsidRPr="00E14605">
        <w:rPr>
          <w:rFonts w:ascii="Times New Roman" w:eastAsia="Calibri" w:hAnsi="Times New Roman" w:cs="Times New Roman"/>
          <w:sz w:val="24"/>
          <w:szCs w:val="24"/>
          <w:lang w:val="en-US"/>
        </w:rPr>
        <w:t>Someone could ask why should we split the notion of predicat</w:t>
      </w:r>
      <w:r w:rsidR="00427E47"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We will face this question in the following section.  There, we will see that in virtue of having a different but overlapping predicative structure, maps can logically interact with sentences.</w:t>
      </w:r>
    </w:p>
    <w:p w14:paraId="218A5ADD" w14:textId="77777777" w:rsidR="003C74BC" w:rsidRPr="00E14605" w:rsidRDefault="00C76FB3" w:rsidP="003C74BC">
      <w:pPr>
        <w:keepNext/>
        <w:keepLines/>
        <w:numPr>
          <w:ilvl w:val="0"/>
          <w:numId w:val="2"/>
        </w:numPr>
        <w:spacing w:before="100" w:beforeAutospacing="1" w:after="100" w:afterAutospacing="1" w:line="360" w:lineRule="auto"/>
        <w:ind w:left="709"/>
        <w:outlineLvl w:val="0"/>
        <w:rPr>
          <w:rFonts w:ascii="Times New Roman" w:eastAsia="Times New Roman" w:hAnsi="Times New Roman" w:cs="Times New Roman"/>
          <w:b/>
          <w:bCs/>
          <w:sz w:val="28"/>
          <w:szCs w:val="28"/>
          <w:lang w:val="en-US"/>
        </w:rPr>
      </w:pPr>
      <w:r w:rsidRPr="00E14605">
        <w:rPr>
          <w:rFonts w:ascii="Times New Roman" w:eastAsia="Times New Roman" w:hAnsi="Times New Roman" w:cs="Times New Roman"/>
          <w:b/>
          <w:bCs/>
          <w:sz w:val="28"/>
          <w:szCs w:val="28"/>
          <w:lang w:val="en-US"/>
        </w:rPr>
        <w:lastRenderedPageBreak/>
        <w:t>Heterogeneous inferences with maps</w:t>
      </w:r>
    </w:p>
    <w:p w14:paraId="53CCA088" w14:textId="62934368" w:rsidR="003C74BC" w:rsidRPr="00E14605" w:rsidRDefault="00C76FB3" w:rsidP="003C74BC">
      <w:pPr>
        <w:spacing w:before="100" w:beforeAutospacing="1" w:after="100" w:afterAutospacing="1"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According to the traditional view of inference, only sentences can play a role in formal inferences since apparently the kind of syntactic structure (</w:t>
      </w:r>
      <w:proofErr w:type="spellStart"/>
      <w:r w:rsidR="00B61861">
        <w:rPr>
          <w:rFonts w:ascii="Times New Roman" w:eastAsia="Calibri" w:hAnsi="Times New Roman" w:cs="Times New Roman"/>
          <w:sz w:val="24"/>
          <w:szCs w:val="24"/>
          <w:lang w:val="en-US"/>
        </w:rPr>
        <w:t>i</w:t>
      </w:r>
      <w:proofErr w:type="spellEnd"/>
      <w:r w:rsidR="00B61861">
        <w:rPr>
          <w:rFonts w:ascii="Times New Roman" w:eastAsia="Calibri" w:hAnsi="Times New Roman" w:cs="Times New Roman"/>
          <w:sz w:val="24"/>
          <w:szCs w:val="24"/>
          <w:lang w:val="en-US"/>
        </w:rPr>
        <w:t>. e.</w:t>
      </w:r>
      <w:r w:rsidRPr="00E14605">
        <w:rPr>
          <w:rFonts w:ascii="Times New Roman" w:eastAsia="Calibri" w:hAnsi="Times New Roman" w:cs="Times New Roman"/>
          <w:sz w:val="24"/>
          <w:szCs w:val="24"/>
          <w:lang w:val="en-US"/>
        </w:rPr>
        <w:t xml:space="preserve"> logical form) required to stand in logical relations to one another </w:t>
      </w:r>
      <w:r w:rsidR="00E04E96" w:rsidRPr="00E14605">
        <w:rPr>
          <w:rFonts w:ascii="Times New Roman" w:eastAsia="Calibri" w:hAnsi="Times New Roman" w:cs="Times New Roman"/>
          <w:sz w:val="24"/>
          <w:szCs w:val="24"/>
          <w:lang w:val="en-US"/>
        </w:rPr>
        <w:t xml:space="preserve">is exclusive </w:t>
      </w:r>
      <w:r w:rsidR="006E3331">
        <w:rPr>
          <w:rFonts w:ascii="Times New Roman" w:eastAsia="Calibri" w:hAnsi="Times New Roman" w:cs="Times New Roman"/>
          <w:sz w:val="24"/>
          <w:szCs w:val="24"/>
          <w:lang w:val="en-US"/>
        </w:rPr>
        <w:t>to</w:t>
      </w:r>
      <w:r w:rsidR="00E04E96" w:rsidRPr="00E14605">
        <w:rPr>
          <w:rFonts w:ascii="Times New Roman" w:eastAsia="Calibri" w:hAnsi="Times New Roman" w:cs="Times New Roman"/>
          <w:sz w:val="24"/>
          <w:szCs w:val="24"/>
          <w:lang w:val="en-US"/>
        </w:rPr>
        <w:t xml:space="preserve"> linguistic representations </w:t>
      </w:r>
      <w:r w:rsidRPr="00E14605">
        <w:rPr>
          <w:rFonts w:ascii="Times New Roman" w:eastAsia="Calibri" w:hAnsi="Times New Roman" w:cs="Times New Roman"/>
          <w:sz w:val="24"/>
          <w:szCs w:val="24"/>
          <w:lang w:val="en-US"/>
        </w:rPr>
        <w:t>(Bermúdez, 2010; Brandom, 2010; Davidson, 1983, Fodor, 2008; Peacocke, 1992; McDowell, 1994). Th</w:t>
      </w:r>
      <w:r w:rsidR="004E6554" w:rsidRPr="00E14605">
        <w:rPr>
          <w:rFonts w:ascii="Times New Roman" w:eastAsia="Calibri" w:hAnsi="Times New Roman" w:cs="Times New Roman"/>
          <w:sz w:val="24"/>
          <w:szCs w:val="24"/>
          <w:lang w:val="en-US"/>
        </w:rPr>
        <w:t>is</w:t>
      </w:r>
      <w:r w:rsidRPr="00E14605">
        <w:rPr>
          <w:rFonts w:ascii="Times New Roman" w:eastAsia="Calibri" w:hAnsi="Times New Roman" w:cs="Times New Roman"/>
          <w:sz w:val="24"/>
          <w:szCs w:val="24"/>
          <w:lang w:val="en-US"/>
        </w:rPr>
        <w:t xml:space="preserve"> view of reasoning has been subject to much </w:t>
      </w:r>
      <w:r w:rsidRPr="00E74FC5">
        <w:rPr>
          <w:rFonts w:ascii="Times New Roman" w:hAnsi="Times New Roman"/>
          <w:sz w:val="24"/>
          <w:lang w:val="en-US"/>
        </w:rPr>
        <w:t>criticism</w:t>
      </w:r>
      <w:r w:rsidR="004D0593">
        <w:rPr>
          <w:rFonts w:ascii="Times New Roman" w:hAnsi="Times New Roman"/>
          <w:sz w:val="24"/>
          <w:lang w:val="en-US"/>
        </w:rPr>
        <w:t xml:space="preserve"> (</w:t>
      </w:r>
      <w:r w:rsidR="00972072">
        <w:rPr>
          <w:rFonts w:ascii="Times New Roman" w:hAnsi="Times New Roman"/>
          <w:sz w:val="24"/>
          <w:lang w:val="en-US"/>
        </w:rPr>
        <w:t xml:space="preserve">Aguilera, 2016; </w:t>
      </w:r>
      <w:r w:rsidR="00E74FC5" w:rsidRPr="00E74FC5">
        <w:rPr>
          <w:rFonts w:ascii="Times New Roman" w:hAnsi="Times New Roman"/>
          <w:sz w:val="24"/>
          <w:lang w:val="en-US"/>
        </w:rPr>
        <w:t>Allwein</w:t>
      </w:r>
      <w:r w:rsidR="00E74FC5">
        <w:rPr>
          <w:rFonts w:ascii="Times New Roman" w:hAnsi="Times New Roman"/>
          <w:sz w:val="24"/>
          <w:lang w:val="en-US"/>
        </w:rPr>
        <w:t xml:space="preserve"> &amp; </w:t>
      </w:r>
      <w:r w:rsidR="00E74FC5" w:rsidRPr="00E74FC5">
        <w:rPr>
          <w:rFonts w:ascii="Times New Roman" w:hAnsi="Times New Roman"/>
          <w:sz w:val="24"/>
          <w:lang w:val="en-US"/>
        </w:rPr>
        <w:t xml:space="preserve">  &amp; Barwise</w:t>
      </w:r>
      <w:r w:rsidR="00E74FC5">
        <w:rPr>
          <w:rFonts w:ascii="Times New Roman" w:hAnsi="Times New Roman"/>
          <w:sz w:val="24"/>
          <w:lang w:val="en-US"/>
        </w:rPr>
        <w:t>,</w:t>
      </w:r>
      <w:r w:rsidR="00E74FC5" w:rsidRPr="00E74FC5">
        <w:rPr>
          <w:rFonts w:ascii="Times New Roman" w:hAnsi="Times New Roman"/>
          <w:sz w:val="24"/>
          <w:lang w:val="en-US"/>
        </w:rPr>
        <w:t xml:space="preserve"> 1996</w:t>
      </w:r>
      <w:r w:rsidR="00E74FC5">
        <w:rPr>
          <w:rFonts w:ascii="Times New Roman" w:hAnsi="Times New Roman"/>
          <w:sz w:val="24"/>
          <w:lang w:val="en-US"/>
        </w:rPr>
        <w:t xml:space="preserve">; </w:t>
      </w:r>
      <w:r w:rsidR="00AC170C" w:rsidRPr="00AC170C">
        <w:rPr>
          <w:rFonts w:ascii="Times New Roman" w:hAnsi="Times New Roman"/>
          <w:sz w:val="24"/>
          <w:lang w:val="en-US"/>
        </w:rPr>
        <w:t>Hurley</w:t>
      </w:r>
      <w:r w:rsidR="00AC170C">
        <w:rPr>
          <w:rFonts w:ascii="Times New Roman" w:hAnsi="Times New Roman"/>
          <w:sz w:val="24"/>
          <w:lang w:val="en-US"/>
        </w:rPr>
        <w:t xml:space="preserve"> </w:t>
      </w:r>
      <w:r w:rsidR="00AC170C" w:rsidRPr="00AC170C">
        <w:rPr>
          <w:rFonts w:ascii="Times New Roman" w:hAnsi="Times New Roman"/>
          <w:sz w:val="24"/>
          <w:lang w:val="en-US"/>
        </w:rPr>
        <w:t xml:space="preserve">&amp; </w:t>
      </w:r>
      <w:proofErr w:type="spellStart"/>
      <w:r w:rsidR="00AC170C" w:rsidRPr="00AC170C">
        <w:rPr>
          <w:rFonts w:ascii="Times New Roman" w:hAnsi="Times New Roman"/>
          <w:sz w:val="24"/>
          <w:lang w:val="en-US"/>
        </w:rPr>
        <w:t>Nudds</w:t>
      </w:r>
      <w:proofErr w:type="spellEnd"/>
      <w:r w:rsidR="00AC170C" w:rsidRPr="00AC170C">
        <w:rPr>
          <w:rFonts w:ascii="Times New Roman" w:hAnsi="Times New Roman"/>
          <w:sz w:val="24"/>
          <w:lang w:val="en-US"/>
        </w:rPr>
        <w:t>, 2006</w:t>
      </w:r>
      <w:r w:rsidR="00AC170C">
        <w:rPr>
          <w:rFonts w:ascii="Times New Roman" w:hAnsi="Times New Roman"/>
          <w:sz w:val="24"/>
          <w:lang w:val="en-US"/>
        </w:rPr>
        <w:t>;</w:t>
      </w:r>
      <w:r w:rsidR="00AC170C" w:rsidRPr="00AC170C">
        <w:rPr>
          <w:rFonts w:ascii="Times New Roman" w:hAnsi="Times New Roman"/>
          <w:sz w:val="24"/>
          <w:lang w:val="en-US"/>
        </w:rPr>
        <w:t xml:space="preserve"> </w:t>
      </w:r>
      <w:r w:rsidR="00AC170C" w:rsidRPr="004D0593">
        <w:rPr>
          <w:rFonts w:ascii="Times New Roman" w:hAnsi="Times New Roman"/>
          <w:sz w:val="24"/>
          <w:lang w:val="en-US"/>
        </w:rPr>
        <w:t>Vigo</w:t>
      </w:r>
      <w:r w:rsidR="00AC170C">
        <w:rPr>
          <w:rFonts w:ascii="Times New Roman" w:hAnsi="Times New Roman"/>
          <w:sz w:val="24"/>
          <w:lang w:val="en-US"/>
        </w:rPr>
        <w:t xml:space="preserve"> </w:t>
      </w:r>
      <w:r w:rsidR="00AC170C" w:rsidRPr="004D0593">
        <w:rPr>
          <w:rFonts w:ascii="Times New Roman" w:hAnsi="Times New Roman"/>
          <w:sz w:val="24"/>
          <w:lang w:val="en-US"/>
        </w:rPr>
        <w:t>&amp; Allen</w:t>
      </w:r>
      <w:r w:rsidR="00AC170C">
        <w:rPr>
          <w:rFonts w:ascii="Times New Roman" w:hAnsi="Times New Roman"/>
          <w:sz w:val="24"/>
          <w:lang w:val="en-US"/>
        </w:rPr>
        <w:t xml:space="preserve">, </w:t>
      </w:r>
      <w:r w:rsidR="00AC170C" w:rsidRPr="004D0593">
        <w:rPr>
          <w:rFonts w:ascii="Times New Roman" w:hAnsi="Times New Roman"/>
          <w:sz w:val="24"/>
          <w:lang w:val="en-US"/>
        </w:rPr>
        <w:t>2009</w:t>
      </w:r>
      <w:r w:rsidR="004D0593" w:rsidRPr="004D0593">
        <w:rPr>
          <w:rFonts w:ascii="Times New Roman" w:hAnsi="Times New Roman"/>
          <w:sz w:val="24"/>
          <w:lang w:val="en-US"/>
        </w:rPr>
        <w:t>)</w:t>
      </w:r>
      <w:r w:rsidR="004E6554" w:rsidRPr="00E14605">
        <w:rPr>
          <w:rFonts w:ascii="Times New Roman" w:eastAsia="Calibri" w:hAnsi="Times New Roman" w:cs="Times New Roman"/>
          <w:sz w:val="24"/>
          <w:szCs w:val="24"/>
          <w:lang w:val="en-US"/>
        </w:rPr>
        <w:t xml:space="preserve">. </w:t>
      </w:r>
      <w:r w:rsidR="005277E8" w:rsidRPr="00E14605">
        <w:rPr>
          <w:rFonts w:ascii="Times New Roman" w:eastAsia="Calibri" w:hAnsi="Times New Roman" w:cs="Times New Roman"/>
          <w:sz w:val="24"/>
          <w:szCs w:val="24"/>
          <w:lang w:val="en-US"/>
        </w:rPr>
        <w:t xml:space="preserve">In this section, </w:t>
      </w:r>
      <w:r w:rsidR="00321220">
        <w:rPr>
          <w:rFonts w:ascii="Times New Roman" w:eastAsia="Calibri" w:hAnsi="Times New Roman" w:cs="Times New Roman"/>
          <w:sz w:val="24"/>
          <w:szCs w:val="24"/>
          <w:lang w:val="en-US"/>
        </w:rPr>
        <w:t>I</w:t>
      </w:r>
      <w:r w:rsidR="005277E8" w:rsidRPr="00E14605">
        <w:rPr>
          <w:rFonts w:ascii="Times New Roman" w:eastAsia="Calibri" w:hAnsi="Times New Roman" w:cs="Times New Roman"/>
          <w:sz w:val="24"/>
          <w:szCs w:val="24"/>
          <w:lang w:val="en-US"/>
        </w:rPr>
        <w:t xml:space="preserve"> want to challenge the traditional view of reasoning by </w:t>
      </w:r>
      <w:r w:rsidR="0072244D">
        <w:rPr>
          <w:rFonts w:ascii="Times New Roman" w:eastAsia="Calibri" w:hAnsi="Times New Roman" w:cs="Times New Roman"/>
          <w:sz w:val="24"/>
          <w:szCs w:val="24"/>
          <w:lang w:val="en-US"/>
        </w:rPr>
        <w:t>appealing to</w:t>
      </w:r>
      <w:r w:rsidR="005277E8" w:rsidRPr="00E14605">
        <w:rPr>
          <w:rFonts w:ascii="Times New Roman" w:eastAsia="Calibri" w:hAnsi="Times New Roman" w:cs="Times New Roman"/>
          <w:sz w:val="24"/>
          <w:szCs w:val="24"/>
          <w:lang w:val="en-US"/>
        </w:rPr>
        <w:t xml:space="preserve"> heterogeneous inferences, that is, logical inferences that combine representations that belong to different representational systems. </w:t>
      </w:r>
      <w:r w:rsidR="0072244D">
        <w:rPr>
          <w:rFonts w:ascii="Times New Roman" w:eastAsia="Calibri" w:hAnsi="Times New Roman" w:cs="Times New Roman"/>
          <w:sz w:val="24"/>
          <w:szCs w:val="24"/>
          <w:lang w:val="en-US"/>
        </w:rPr>
        <w:t>I will argue</w:t>
      </w:r>
      <w:r w:rsidR="005277E8" w:rsidRPr="00E14605">
        <w:rPr>
          <w:rFonts w:ascii="Times New Roman" w:eastAsia="Calibri" w:hAnsi="Times New Roman" w:cs="Times New Roman"/>
          <w:sz w:val="24"/>
          <w:szCs w:val="24"/>
          <w:lang w:val="en-US"/>
        </w:rPr>
        <w:t xml:space="preserve"> that maps can stand in logical relation with sentences through heterogeneous inferences</w:t>
      </w:r>
      <w:r w:rsidR="00972072">
        <w:rPr>
          <w:rFonts w:ascii="Times New Roman" w:eastAsia="Calibri" w:hAnsi="Times New Roman" w:cs="Times New Roman"/>
          <w:sz w:val="24"/>
          <w:szCs w:val="24"/>
          <w:lang w:val="en-US"/>
        </w:rPr>
        <w:t xml:space="preserve"> </w:t>
      </w:r>
      <w:r w:rsidR="00972072" w:rsidRPr="00972072">
        <w:rPr>
          <w:rFonts w:ascii="Times New Roman" w:eastAsia="Calibri" w:hAnsi="Times New Roman" w:cs="Times New Roman"/>
          <w:sz w:val="24"/>
          <w:szCs w:val="24"/>
          <w:lang w:val="en-US"/>
        </w:rPr>
        <w:t>(see also Aguilera &amp; Castellano, forthcoming)</w:t>
      </w:r>
      <w:r w:rsidR="005277E8" w:rsidRPr="00E14605">
        <w:rPr>
          <w:rFonts w:ascii="Times New Roman" w:eastAsia="Calibri" w:hAnsi="Times New Roman" w:cs="Times New Roman"/>
          <w:sz w:val="24"/>
          <w:szCs w:val="24"/>
          <w:lang w:val="en-US"/>
        </w:rPr>
        <w:t xml:space="preserve">. </w:t>
      </w:r>
      <w:r w:rsidR="00972072" w:rsidRPr="00972072">
        <w:rPr>
          <w:rFonts w:ascii="Times New Roman" w:eastAsia="Calibri" w:hAnsi="Times New Roman" w:cs="Times New Roman"/>
          <w:sz w:val="24"/>
          <w:szCs w:val="24"/>
          <w:lang w:val="en-US"/>
        </w:rPr>
        <w:t xml:space="preserve">Contrary to the traditional view, </w:t>
      </w:r>
      <w:r w:rsidR="008323FB">
        <w:rPr>
          <w:rFonts w:ascii="Times New Roman" w:eastAsia="Calibri" w:hAnsi="Times New Roman" w:cs="Times New Roman"/>
          <w:sz w:val="24"/>
          <w:szCs w:val="24"/>
          <w:lang w:val="en-US"/>
        </w:rPr>
        <w:t>we saw that</w:t>
      </w:r>
      <w:r w:rsidRPr="00E14605">
        <w:rPr>
          <w:rFonts w:ascii="Times New Roman" w:eastAsia="Calibri" w:hAnsi="Times New Roman" w:cs="Times New Roman"/>
          <w:sz w:val="24"/>
          <w:szCs w:val="24"/>
          <w:lang w:val="en-US"/>
        </w:rPr>
        <w:t xml:space="preserve"> </w:t>
      </w:r>
      <w:r w:rsidR="0052712A" w:rsidRPr="00E14605">
        <w:rPr>
          <w:rFonts w:ascii="Times New Roman" w:eastAsia="Calibri" w:hAnsi="Times New Roman" w:cs="Times New Roman"/>
          <w:sz w:val="24"/>
          <w:szCs w:val="24"/>
          <w:lang w:val="en-US"/>
        </w:rPr>
        <w:t xml:space="preserve">Camp’s (2007) and Rescorla’s (2009b) have argued that maps can stand in logical relations. However, they </w:t>
      </w:r>
      <w:r w:rsidRPr="00E14605">
        <w:rPr>
          <w:rFonts w:ascii="Times New Roman" w:eastAsia="Calibri" w:hAnsi="Times New Roman" w:cs="Times New Roman"/>
          <w:sz w:val="24"/>
          <w:szCs w:val="24"/>
          <w:lang w:val="en-US"/>
        </w:rPr>
        <w:t>have focused on the capacity of maps to make inferences within cartographic systems. Since formal inferences are dependent on the structure of representational content, and they argue that cartographic representations lack the predicative structure, it gets difficult to see how cartographic representations can logically interact with sentences.</w:t>
      </w:r>
    </w:p>
    <w:p w14:paraId="6C376FD9" w14:textId="175A603C" w:rsidR="003C74BC" w:rsidRPr="00E14605" w:rsidRDefault="00C76FB3" w:rsidP="003C74BC">
      <w:pPr>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In</w:t>
      </w:r>
      <w:r w:rsidR="00A943E9" w:rsidRPr="00E14605">
        <w:rPr>
          <w:rFonts w:ascii="Times New Roman" w:eastAsia="Calibri" w:hAnsi="Times New Roman" w:cs="Times New Roman"/>
          <w:sz w:val="24"/>
          <w:szCs w:val="24"/>
          <w:lang w:val="en-US"/>
        </w:rPr>
        <w:t xml:space="preserve"> contrast to such a non-predicative view of maps, in</w:t>
      </w:r>
      <w:r w:rsidRPr="00E14605">
        <w:rPr>
          <w:rFonts w:ascii="Times New Roman" w:eastAsia="Calibri" w:hAnsi="Times New Roman" w:cs="Times New Roman"/>
          <w:sz w:val="24"/>
          <w:szCs w:val="24"/>
          <w:lang w:val="en-US"/>
        </w:rPr>
        <w:t xml:space="preserve"> the previous section, </w:t>
      </w:r>
      <w:r w:rsidR="00DD4D24">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argued that maps are hybrid representations with a predicative structure. Thus, if maps and sentences have resources for predication, the semantic gap between linguistic and cartographic structures narrows down. </w:t>
      </w:r>
      <w:r w:rsidR="00C55ED7" w:rsidRPr="00E14605">
        <w:rPr>
          <w:rFonts w:ascii="Times New Roman" w:eastAsia="Calibri" w:hAnsi="Times New Roman" w:cs="Times New Roman"/>
          <w:sz w:val="24"/>
          <w:szCs w:val="24"/>
          <w:lang w:val="en-US"/>
        </w:rPr>
        <w:t>Based on the predicative view of maps developed above, i</w:t>
      </w:r>
      <w:r w:rsidRPr="00E14605">
        <w:rPr>
          <w:rFonts w:ascii="Times New Roman" w:eastAsia="Calibri" w:hAnsi="Times New Roman" w:cs="Times New Roman"/>
          <w:sz w:val="24"/>
          <w:szCs w:val="24"/>
          <w:lang w:val="en-US"/>
        </w:rPr>
        <w:t xml:space="preserve">n this section,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argue that cartographic representations logically interact with linguistic representations by appealing to heterogeneous inferences. </w:t>
      </w:r>
      <w:r w:rsidR="004E7A4B">
        <w:rPr>
          <w:rFonts w:ascii="Times New Roman" w:eastAsia="Calibri" w:hAnsi="Times New Roman" w:cs="Times New Roman"/>
          <w:sz w:val="24"/>
          <w:szCs w:val="24"/>
          <w:lang w:val="en-US"/>
        </w:rPr>
        <w:t>I</w:t>
      </w:r>
      <w:r w:rsidR="007D3D7E" w:rsidRPr="00E14605">
        <w:rPr>
          <w:rFonts w:ascii="Times New Roman" w:eastAsia="Calibri" w:hAnsi="Times New Roman" w:cs="Times New Roman"/>
          <w:sz w:val="24"/>
          <w:szCs w:val="24"/>
          <w:lang w:val="en-US"/>
        </w:rPr>
        <w:t xml:space="preserve"> believe that </w:t>
      </w:r>
      <w:r w:rsidR="0096575A">
        <w:rPr>
          <w:rFonts w:ascii="Times New Roman" w:eastAsia="Calibri" w:hAnsi="Times New Roman" w:cs="Times New Roman"/>
          <w:sz w:val="24"/>
          <w:szCs w:val="24"/>
          <w:lang w:val="en-US"/>
        </w:rPr>
        <w:t xml:space="preserve">the notion of </w:t>
      </w:r>
      <w:r w:rsidR="007D3D7E" w:rsidRPr="00E14605">
        <w:rPr>
          <w:rFonts w:ascii="Times New Roman" w:eastAsia="Calibri" w:hAnsi="Times New Roman" w:cs="Times New Roman"/>
          <w:sz w:val="24"/>
          <w:szCs w:val="24"/>
          <w:lang w:val="en-US"/>
        </w:rPr>
        <w:t xml:space="preserve">heterogeneous inferences is worthwhile to explain how maps interact with other representational formats.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borrow the notion of heterogeneous inference from Barwise and Etchemendy (1996), who have mainly focused on the role of diagrams in mathematical proofs. These authors put forward an informational approach to inference. According to </w:t>
      </w:r>
      <w:r w:rsidR="007D3D7E" w:rsidRPr="00E14605">
        <w:rPr>
          <w:rFonts w:ascii="Times New Roman" w:eastAsia="Calibri" w:hAnsi="Times New Roman" w:cs="Times New Roman"/>
          <w:sz w:val="24"/>
          <w:szCs w:val="24"/>
          <w:lang w:val="en-US"/>
        </w:rPr>
        <w:t>it</w:t>
      </w:r>
      <w:r w:rsidRPr="00E14605">
        <w:rPr>
          <w:rFonts w:ascii="Times New Roman" w:eastAsia="Calibri" w:hAnsi="Times New Roman" w:cs="Times New Roman"/>
          <w:sz w:val="24"/>
          <w:szCs w:val="24"/>
          <w:lang w:val="en-US"/>
        </w:rPr>
        <w:t xml:space="preserve">, </w:t>
      </w:r>
      <w:bookmarkStart w:id="12" w:name="_Hlk36025972"/>
      <w:r w:rsidRPr="00E14605">
        <w:rPr>
          <w:rFonts w:ascii="Times New Roman" w:eastAsia="Calibri" w:hAnsi="Times New Roman" w:cs="Times New Roman"/>
          <w:sz w:val="24"/>
          <w:szCs w:val="24"/>
          <w:lang w:val="en-US"/>
        </w:rPr>
        <w:t>inferring is the task of extracting implicit information from some explicitly presented information.</w:t>
      </w:r>
      <w:bookmarkEnd w:id="12"/>
      <w:r w:rsidRPr="00E14605">
        <w:rPr>
          <w:rFonts w:ascii="Times New Roman" w:eastAsia="Calibri" w:hAnsi="Times New Roman" w:cs="Times New Roman"/>
          <w:sz w:val="24"/>
          <w:szCs w:val="24"/>
          <w:lang w:val="en-US"/>
        </w:rPr>
        <w:t xml:space="preserve"> In particular, making an inference involves getting information from a representational content with the independence of how that content is structured. In this aspect, </w:t>
      </w:r>
      <w:r w:rsidR="004E7A4B">
        <w:rPr>
          <w:rFonts w:ascii="Times New Roman" w:eastAsia="Calibri" w:hAnsi="Times New Roman" w:cs="Times New Roman"/>
          <w:sz w:val="24"/>
          <w:szCs w:val="24"/>
          <w:lang w:val="en-US"/>
        </w:rPr>
        <w:t>I</w:t>
      </w:r>
      <w:r w:rsidR="00C55ED7" w:rsidRPr="00E14605">
        <w:rPr>
          <w:rFonts w:ascii="Times New Roman" w:eastAsia="Calibri" w:hAnsi="Times New Roman" w:cs="Times New Roman"/>
          <w:sz w:val="24"/>
          <w:szCs w:val="24"/>
          <w:lang w:val="en-US"/>
        </w:rPr>
        <w:t xml:space="preserve"> slightly separate</w:t>
      </w:r>
      <w:r w:rsidRPr="00E14605">
        <w:rPr>
          <w:rFonts w:ascii="Times New Roman" w:eastAsia="Calibri" w:hAnsi="Times New Roman" w:cs="Times New Roman"/>
          <w:sz w:val="24"/>
          <w:szCs w:val="24"/>
          <w:lang w:val="en-US"/>
        </w:rPr>
        <w:t xml:space="preserve"> from Barwise and </w:t>
      </w:r>
      <w:proofErr w:type="spellStart"/>
      <w:r w:rsidRPr="00E14605">
        <w:rPr>
          <w:rFonts w:ascii="Times New Roman" w:eastAsia="Calibri" w:hAnsi="Times New Roman" w:cs="Times New Roman"/>
          <w:sz w:val="24"/>
          <w:szCs w:val="24"/>
          <w:lang w:val="en-US"/>
        </w:rPr>
        <w:t>Etchemendy</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s</w:t>
      </w:r>
      <w:proofErr w:type="spellEnd"/>
      <w:r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lastRenderedPageBreak/>
        <w:t xml:space="preserve">informational approach to endorse a functional approach, centered </w:t>
      </w:r>
      <w:r w:rsidR="00571CC7" w:rsidRPr="00E14605">
        <w:rPr>
          <w:rFonts w:ascii="Times New Roman" w:eastAsia="Calibri" w:hAnsi="Times New Roman" w:cs="Times New Roman"/>
          <w:sz w:val="24"/>
          <w:szCs w:val="24"/>
          <w:lang w:val="en-US"/>
        </w:rPr>
        <w:t>on</w:t>
      </w:r>
      <w:r w:rsidRPr="00E14605">
        <w:rPr>
          <w:rFonts w:ascii="Times New Roman" w:eastAsia="Calibri" w:hAnsi="Times New Roman" w:cs="Times New Roman"/>
          <w:sz w:val="24"/>
          <w:szCs w:val="24"/>
          <w:lang w:val="en-US"/>
        </w:rPr>
        <w:t xml:space="preserve"> the structure of maps and sentences.</w:t>
      </w:r>
      <w:r w:rsidR="00571CC7"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 </w:t>
      </w:r>
    </w:p>
    <w:p w14:paraId="25CACDFF" w14:textId="3471FE6C" w:rsidR="003C74BC" w:rsidRPr="00E14605" w:rsidRDefault="00C76FB3" w:rsidP="003C74BC">
      <w:pPr>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Thus, along with a functional approach, </w:t>
      </w:r>
      <w:r w:rsidR="004E7A4B">
        <w:rPr>
          <w:rFonts w:ascii="Times New Roman" w:eastAsia="Calibri" w:hAnsi="Times New Roman" w:cs="Times New Roman"/>
          <w:sz w:val="24"/>
          <w:szCs w:val="24"/>
          <w:lang w:val="en-US"/>
        </w:rPr>
        <w:t>I</w:t>
      </w:r>
      <w:r w:rsidR="00571CC7" w:rsidRPr="00E14605">
        <w:rPr>
          <w:rFonts w:ascii="Times New Roman" w:eastAsia="Calibri" w:hAnsi="Times New Roman" w:cs="Times New Roman"/>
          <w:sz w:val="24"/>
          <w:szCs w:val="24"/>
          <w:lang w:val="en-US"/>
        </w:rPr>
        <w:t xml:space="preserve"> </w:t>
      </w:r>
      <w:r w:rsidR="00862F0B">
        <w:rPr>
          <w:rFonts w:ascii="Times New Roman" w:eastAsia="Calibri" w:hAnsi="Times New Roman" w:cs="Times New Roman"/>
          <w:sz w:val="24"/>
          <w:szCs w:val="24"/>
          <w:lang w:val="en-US"/>
        </w:rPr>
        <w:t>will</w:t>
      </w:r>
      <w:r w:rsidRPr="00E14605">
        <w:rPr>
          <w:rFonts w:ascii="Times New Roman" w:eastAsia="Calibri" w:hAnsi="Times New Roman" w:cs="Times New Roman"/>
          <w:sz w:val="24"/>
          <w:szCs w:val="24"/>
          <w:lang w:val="en-US"/>
        </w:rPr>
        <w:t xml:space="preserve"> argue that maps can participate in formal inferences with sentences</w:t>
      </w:r>
      <w:r w:rsidR="008054C2" w:rsidRPr="008054C2">
        <w:rPr>
          <w:rFonts w:ascii="Times New Roman" w:eastAsia="Calibri" w:hAnsi="Times New Roman" w:cs="Times New Roman"/>
          <w:sz w:val="24"/>
          <w:szCs w:val="24"/>
          <w:lang w:val="en-US"/>
        </w:rPr>
        <w:t xml:space="preserve"> </w:t>
      </w:r>
      <w:r w:rsidR="008054C2" w:rsidRPr="00E14605">
        <w:rPr>
          <w:rFonts w:ascii="Times New Roman" w:eastAsia="Calibri" w:hAnsi="Times New Roman" w:cs="Times New Roman"/>
          <w:sz w:val="24"/>
          <w:szCs w:val="24"/>
          <w:lang w:val="en-US"/>
        </w:rPr>
        <w:t>by having a predicative structure</w:t>
      </w:r>
      <w:r w:rsidR="00571CC7"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Although there are significant differences between linguistic and cartographic systems and their cognitive functions, we </w:t>
      </w:r>
      <w:r w:rsidR="0072244D">
        <w:rPr>
          <w:rFonts w:ascii="Times New Roman" w:eastAsia="Calibri" w:hAnsi="Times New Roman" w:cs="Times New Roman"/>
          <w:sz w:val="24"/>
          <w:szCs w:val="24"/>
          <w:lang w:val="en-US"/>
        </w:rPr>
        <w:t>will see</w:t>
      </w:r>
      <w:r w:rsidRPr="00E14605">
        <w:rPr>
          <w:rFonts w:ascii="Times New Roman" w:eastAsia="Calibri" w:hAnsi="Times New Roman" w:cs="Times New Roman"/>
          <w:sz w:val="24"/>
          <w:szCs w:val="24"/>
          <w:lang w:val="en-US"/>
        </w:rPr>
        <w:t xml:space="preserve"> that predication </w:t>
      </w:r>
      <w:r w:rsidR="00B6587B" w:rsidRPr="00E14605">
        <w:rPr>
          <w:rFonts w:ascii="Times New Roman" w:eastAsia="Calibri" w:hAnsi="Times New Roman" w:cs="Times New Roman"/>
          <w:sz w:val="24"/>
          <w:szCs w:val="24"/>
          <w:lang w:val="en-US"/>
        </w:rPr>
        <w:t>is the joint that lin</w:t>
      </w:r>
      <w:r w:rsidR="00571CC7" w:rsidRPr="00E14605">
        <w:rPr>
          <w:rFonts w:ascii="Times New Roman" w:eastAsia="Calibri" w:hAnsi="Times New Roman" w:cs="Times New Roman"/>
          <w:sz w:val="24"/>
          <w:szCs w:val="24"/>
          <w:lang w:val="en-US"/>
        </w:rPr>
        <w:t>ks</w:t>
      </w:r>
      <w:r w:rsidRPr="00E14605">
        <w:rPr>
          <w:rFonts w:ascii="Times New Roman" w:eastAsia="Calibri" w:hAnsi="Times New Roman" w:cs="Times New Roman"/>
          <w:sz w:val="24"/>
          <w:szCs w:val="24"/>
          <w:lang w:val="en-US"/>
        </w:rPr>
        <w:t xml:space="preserve"> linguistic and cartographic </w:t>
      </w:r>
      <w:r w:rsidR="00E14605" w:rsidRPr="00E14605">
        <w:rPr>
          <w:rFonts w:ascii="Times New Roman" w:eastAsia="Calibri" w:hAnsi="Times New Roman" w:cs="Times New Roman"/>
          <w:sz w:val="24"/>
          <w:szCs w:val="24"/>
          <w:lang w:val="en-US"/>
        </w:rPr>
        <w:t>representations</w:t>
      </w:r>
      <w:r w:rsidRPr="00E14605">
        <w:rPr>
          <w:rFonts w:ascii="Times New Roman" w:eastAsia="Calibri" w:hAnsi="Times New Roman" w:cs="Times New Roman"/>
          <w:sz w:val="24"/>
          <w:szCs w:val="24"/>
          <w:lang w:val="en-US"/>
        </w:rPr>
        <w:t xml:space="preserve">. Along this line,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want to analyze heterogeneous inferences involving linguistic and cartographic </w:t>
      </w:r>
      <w:r w:rsidR="00E14605" w:rsidRPr="00E14605">
        <w:rPr>
          <w:rFonts w:ascii="Times New Roman" w:eastAsia="Calibri" w:hAnsi="Times New Roman" w:cs="Times New Roman"/>
          <w:sz w:val="24"/>
          <w:szCs w:val="24"/>
          <w:lang w:val="en-US"/>
        </w:rPr>
        <w:t>premises</w:t>
      </w:r>
      <w:r w:rsidR="00BC364C" w:rsidRPr="00E14605">
        <w:rPr>
          <w:rFonts w:ascii="Times New Roman" w:eastAsia="Calibri" w:hAnsi="Times New Roman" w:cs="Times New Roman"/>
          <w:sz w:val="24"/>
          <w:szCs w:val="24"/>
          <w:lang w:val="en-US"/>
        </w:rPr>
        <w:t xml:space="preserve">. In </w:t>
      </w:r>
      <w:r w:rsidRPr="00E14605">
        <w:rPr>
          <w:rFonts w:ascii="Times New Roman" w:eastAsia="Calibri" w:hAnsi="Times New Roman" w:cs="Times New Roman"/>
          <w:sz w:val="24"/>
          <w:szCs w:val="24"/>
          <w:lang w:val="en-US"/>
        </w:rPr>
        <w:t>the context of recent debates on representational vehicles (</w:t>
      </w:r>
      <w:r w:rsidRPr="00E14605">
        <w:rPr>
          <w:rFonts w:ascii="Times New Roman" w:eastAsia="Calibri" w:hAnsi="Times New Roman" w:cs="Times New Roman"/>
          <w:noProof/>
          <w:sz w:val="24"/>
          <w:szCs w:val="24"/>
          <w:lang w:val="en-US"/>
        </w:rPr>
        <w:t>Beck, 2013</w:t>
      </w:r>
      <w:r w:rsidRPr="00E14605">
        <w:rPr>
          <w:rFonts w:ascii="Times New Roman" w:eastAsia="Calibri" w:hAnsi="Times New Roman" w:cs="Times New Roman"/>
          <w:sz w:val="24"/>
          <w:szCs w:val="24"/>
          <w:lang w:val="en-US"/>
        </w:rPr>
        <w:t>; Camp, 2007; Rescorla, 2009; Heck, 2007)</w:t>
      </w:r>
      <w:r w:rsidR="00BC364C" w:rsidRPr="00E14605">
        <w:rPr>
          <w:rFonts w:ascii="Times New Roman" w:eastAsia="Calibri" w:hAnsi="Times New Roman" w:cs="Times New Roman"/>
          <w:sz w:val="24"/>
          <w:szCs w:val="24"/>
          <w:lang w:val="en-US"/>
        </w:rPr>
        <w:t xml:space="preserve">, and </w:t>
      </w:r>
      <w:r w:rsidRPr="00E14605">
        <w:rPr>
          <w:rFonts w:ascii="Times New Roman" w:eastAsia="Calibri" w:hAnsi="Times New Roman" w:cs="Times New Roman"/>
          <w:sz w:val="24"/>
          <w:szCs w:val="24"/>
          <w:lang w:val="en-US"/>
        </w:rPr>
        <w:t xml:space="preserve">based on the empirical hypothesis that our cognition manipulates mental representations with different formats,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aim to provide an account of the rational interactions between representations with cartographic and linguistic formats. In particular,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believe that heterogeneous inferences may help to understand the logical relationships between mental representations with different formats, i.e., cartographic and linguistic. </w:t>
      </w:r>
      <w:r w:rsidR="004E7A4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will base </w:t>
      </w:r>
      <w:r w:rsidR="004E7A4B">
        <w:rPr>
          <w:rFonts w:ascii="Times New Roman" w:eastAsia="Calibri" w:hAnsi="Times New Roman" w:cs="Times New Roman"/>
          <w:sz w:val="24"/>
          <w:szCs w:val="24"/>
          <w:lang w:val="en-US"/>
        </w:rPr>
        <w:t>my</w:t>
      </w:r>
      <w:r w:rsidRPr="00E14605">
        <w:rPr>
          <w:rFonts w:ascii="Times New Roman" w:eastAsia="Calibri" w:hAnsi="Times New Roman" w:cs="Times New Roman"/>
          <w:sz w:val="24"/>
          <w:szCs w:val="24"/>
          <w:lang w:val="en-US"/>
        </w:rPr>
        <w:t xml:space="preserve"> analysis on </w:t>
      </w:r>
      <w:r w:rsidR="00244731" w:rsidRPr="00E14605">
        <w:rPr>
          <w:rFonts w:ascii="Times New Roman" w:eastAsia="Calibri" w:hAnsi="Times New Roman" w:cs="Times New Roman"/>
          <w:sz w:val="24"/>
          <w:szCs w:val="24"/>
          <w:lang w:val="en-US"/>
        </w:rPr>
        <w:t xml:space="preserve">a </w:t>
      </w:r>
      <w:r w:rsidRPr="00E14605">
        <w:rPr>
          <w:rFonts w:ascii="Times New Roman" w:eastAsia="Calibri" w:hAnsi="Times New Roman" w:cs="Times New Roman"/>
          <w:sz w:val="24"/>
          <w:szCs w:val="24"/>
          <w:lang w:val="en-US"/>
        </w:rPr>
        <w:t xml:space="preserve">case of inference with the map </w:t>
      </w:r>
      <w:r w:rsidR="007A7038">
        <w:rPr>
          <w:rFonts w:ascii="Times New Roman" w:eastAsia="Calibri" w:hAnsi="Times New Roman" w:cs="Times New Roman"/>
          <w:sz w:val="24"/>
          <w:szCs w:val="24"/>
          <w:lang w:val="en-US"/>
        </w:rPr>
        <w:t>presented</w:t>
      </w:r>
      <w:r w:rsidRPr="00E14605">
        <w:rPr>
          <w:rFonts w:ascii="Times New Roman" w:eastAsia="Calibri" w:hAnsi="Times New Roman" w:cs="Times New Roman"/>
          <w:sz w:val="24"/>
          <w:szCs w:val="24"/>
          <w:lang w:val="en-US"/>
        </w:rPr>
        <w:t xml:space="preserve"> above. </w:t>
      </w:r>
      <w:r w:rsidR="00003907">
        <w:rPr>
          <w:rFonts w:ascii="Times New Roman" w:eastAsia="Calibri" w:hAnsi="Times New Roman" w:cs="Times New Roman"/>
          <w:sz w:val="24"/>
          <w:szCs w:val="24"/>
          <w:lang w:val="en-US"/>
        </w:rPr>
        <w:t>My</w:t>
      </w:r>
      <w:r w:rsidRPr="00E14605">
        <w:rPr>
          <w:rFonts w:ascii="Times New Roman" w:eastAsia="Calibri" w:hAnsi="Times New Roman" w:cs="Times New Roman"/>
          <w:sz w:val="24"/>
          <w:szCs w:val="24"/>
          <w:lang w:val="en-US"/>
        </w:rPr>
        <w:t xml:space="preserve"> idea is that by reflecting on the format of </w:t>
      </w:r>
      <w:r w:rsidRPr="00E14605">
        <w:rPr>
          <w:rFonts w:ascii="Times New Roman" w:eastAsia="Calibri" w:hAnsi="Times New Roman" w:cs="Times New Roman"/>
          <w:i/>
          <w:iCs/>
          <w:sz w:val="24"/>
          <w:szCs w:val="24"/>
          <w:lang w:val="en-US"/>
        </w:rPr>
        <w:t>ordinary</w:t>
      </w:r>
      <w:r w:rsidRPr="00E14605">
        <w:rPr>
          <w:rFonts w:ascii="Times New Roman" w:eastAsia="Calibri" w:hAnsi="Times New Roman" w:cs="Times New Roman"/>
          <w:sz w:val="24"/>
          <w:szCs w:val="24"/>
          <w:lang w:val="en-US"/>
        </w:rPr>
        <w:t xml:space="preserve"> representations, we can sketch an understanding of the relations between </w:t>
      </w:r>
      <w:r w:rsidRPr="00E14605">
        <w:rPr>
          <w:rFonts w:ascii="Times New Roman" w:eastAsia="Calibri" w:hAnsi="Times New Roman" w:cs="Times New Roman"/>
          <w:i/>
          <w:iCs/>
          <w:sz w:val="24"/>
          <w:szCs w:val="24"/>
          <w:lang w:val="en-US"/>
        </w:rPr>
        <w:t>mental</w:t>
      </w:r>
      <w:r w:rsidRPr="00E14605">
        <w:rPr>
          <w:rFonts w:ascii="Times New Roman" w:eastAsia="Calibri" w:hAnsi="Times New Roman" w:cs="Times New Roman"/>
          <w:sz w:val="24"/>
          <w:szCs w:val="24"/>
          <w:lang w:val="en-US"/>
        </w:rPr>
        <w:t xml:space="preserve"> representations. Although this proposal is mainly exploratory, it provides a powerful model</w:t>
      </w:r>
      <w:r w:rsidRPr="00E14605">
        <w:rPr>
          <w:lang w:val="en-US"/>
        </w:rPr>
        <w:t xml:space="preserve"> </w:t>
      </w:r>
      <w:r w:rsidRPr="00E14605">
        <w:rPr>
          <w:rFonts w:ascii="Times New Roman" w:eastAsia="Calibri" w:hAnsi="Times New Roman" w:cs="Times New Roman"/>
          <w:sz w:val="24"/>
          <w:szCs w:val="24"/>
          <w:lang w:val="en-US"/>
        </w:rPr>
        <w:t>for explaining the logical interactions between cartographic and linguistic representations.</w:t>
      </w:r>
      <w:r w:rsidR="00E2430D" w:rsidRPr="00E14605">
        <w:rPr>
          <w:rFonts w:ascii="Times New Roman" w:eastAsia="Calibri" w:hAnsi="Times New Roman" w:cs="Times New Roman"/>
          <w:sz w:val="24"/>
          <w:szCs w:val="24"/>
          <w:lang w:val="en-US"/>
        </w:rPr>
        <w:t xml:space="preserve"> Hereunder, we will focus on a case of reasoning with maps. </w:t>
      </w:r>
    </w:p>
    <w:p w14:paraId="66754376" w14:textId="143A44F7" w:rsidR="003C74BC" w:rsidRPr="00E14605" w:rsidRDefault="00C76FB3" w:rsidP="003C74BC">
      <w:pPr>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Imagine that Sally is walking through Buckingham Palace Road, London, and needs a journey to Brixton. She </w:t>
      </w:r>
      <w:r w:rsidR="00571CC7" w:rsidRPr="00E14605">
        <w:rPr>
          <w:rFonts w:ascii="Times New Roman" w:eastAsia="Calibri" w:hAnsi="Times New Roman" w:cs="Times New Roman"/>
          <w:sz w:val="24"/>
          <w:szCs w:val="24"/>
          <w:lang w:val="en-US"/>
        </w:rPr>
        <w:t>looks</w:t>
      </w:r>
      <w:r w:rsidRPr="00E14605">
        <w:rPr>
          <w:rFonts w:ascii="Times New Roman" w:eastAsia="Calibri" w:hAnsi="Times New Roman" w:cs="Times New Roman"/>
          <w:sz w:val="24"/>
          <w:szCs w:val="24"/>
          <w:lang w:val="en-US"/>
        </w:rPr>
        <w:t xml:space="preserve"> at the tube map and finds that the nearest connection is by Victoria Station</w:t>
      </w:r>
      <w:r w:rsidR="00A1326B" w:rsidRPr="00E14605">
        <w:rPr>
          <w:rFonts w:ascii="Times New Roman" w:eastAsia="Calibri" w:hAnsi="Times New Roman" w:cs="Times New Roman"/>
          <w:sz w:val="24"/>
          <w:szCs w:val="24"/>
          <w:lang w:val="en-US"/>
        </w:rPr>
        <w:t xml:space="preserve"> to the south.</w:t>
      </w:r>
      <w:r w:rsidRPr="00E14605">
        <w:rPr>
          <w:rFonts w:ascii="Times New Roman" w:eastAsia="Calibri" w:hAnsi="Times New Roman" w:cs="Times New Roman"/>
          <w:sz w:val="24"/>
          <w:szCs w:val="24"/>
          <w:lang w:val="en-US"/>
        </w:rPr>
        <w:t xml:space="preserve"> Then Sally walks to </w:t>
      </w:r>
      <w:r w:rsidR="0067586F" w:rsidRPr="00E14605">
        <w:rPr>
          <w:rFonts w:ascii="Times New Roman" w:eastAsia="Calibri" w:hAnsi="Times New Roman" w:cs="Times New Roman"/>
          <w:sz w:val="24"/>
          <w:szCs w:val="24"/>
          <w:lang w:val="en-US"/>
        </w:rPr>
        <w:t xml:space="preserve">the south band of </w:t>
      </w:r>
      <w:r w:rsidRPr="00E14605">
        <w:rPr>
          <w:rFonts w:ascii="Times New Roman" w:eastAsia="Calibri" w:hAnsi="Times New Roman" w:cs="Times New Roman"/>
          <w:sz w:val="24"/>
          <w:szCs w:val="24"/>
          <w:lang w:val="en-US"/>
        </w:rPr>
        <w:t xml:space="preserve">Victoria station. There, she </w:t>
      </w:r>
      <w:r w:rsidR="00A1326B" w:rsidRPr="00E14605">
        <w:rPr>
          <w:rFonts w:ascii="Times New Roman" w:eastAsia="Calibri" w:hAnsi="Times New Roman" w:cs="Times New Roman"/>
          <w:sz w:val="24"/>
          <w:szCs w:val="24"/>
          <w:lang w:val="en-US"/>
        </w:rPr>
        <w:t>revises</w:t>
      </w:r>
      <w:r w:rsidRPr="00E14605">
        <w:rPr>
          <w:rFonts w:ascii="Times New Roman" w:eastAsia="Calibri" w:hAnsi="Times New Roman" w:cs="Times New Roman"/>
          <w:sz w:val="24"/>
          <w:szCs w:val="24"/>
          <w:lang w:val="en-US"/>
        </w:rPr>
        <w:t xml:space="preserve"> the map and realizes that whereas Victoria is in zone 1, Brixton is in zone 2. Sally has also heard that </w:t>
      </w:r>
      <w:r w:rsidR="00FA4BBB" w:rsidRPr="00E14605">
        <w:rPr>
          <w:rFonts w:ascii="Times New Roman" w:eastAsia="Calibri" w:hAnsi="Times New Roman" w:cs="Times New Roman"/>
          <w:sz w:val="24"/>
          <w:szCs w:val="24"/>
          <w:lang w:val="en-US"/>
        </w:rPr>
        <w:t xml:space="preserve">single </w:t>
      </w:r>
      <w:r w:rsidRPr="00E14605">
        <w:rPr>
          <w:rFonts w:ascii="Times New Roman" w:eastAsia="Calibri" w:hAnsi="Times New Roman" w:cs="Times New Roman"/>
          <w:sz w:val="24"/>
          <w:szCs w:val="24"/>
          <w:lang w:val="en-US"/>
        </w:rPr>
        <w:t>journeys from zones 1 to 2 cost £5.90</w:t>
      </w:r>
      <w:r w:rsidR="00FA4BBB" w:rsidRPr="00E14605">
        <w:rPr>
          <w:rFonts w:ascii="Times New Roman" w:eastAsia="Calibri" w:hAnsi="Times New Roman" w:cs="Times New Roman"/>
          <w:sz w:val="24"/>
          <w:szCs w:val="24"/>
          <w:lang w:val="en-US"/>
        </w:rPr>
        <w:t xml:space="preserve"> by cash</w:t>
      </w:r>
      <w:r w:rsidRPr="00E14605">
        <w:rPr>
          <w:rFonts w:ascii="Times New Roman" w:eastAsia="Calibri" w:hAnsi="Times New Roman" w:cs="Times New Roman"/>
          <w:sz w:val="24"/>
          <w:szCs w:val="24"/>
          <w:lang w:val="en-US"/>
        </w:rPr>
        <w:t>. Based on this information, Sally concludes that her journey will be £5.90 instead of £4.40, the regular fee. We can suppose that she makes the following inference (see HI1):</w:t>
      </w:r>
    </w:p>
    <w:p w14:paraId="3B175E53" w14:textId="77777777" w:rsidR="009040A7" w:rsidRPr="00E14605" w:rsidRDefault="009040A7" w:rsidP="009040A7">
      <w:pPr>
        <w:pStyle w:val="EndnoteText"/>
        <w:spacing w:before="100" w:beforeAutospacing="1" w:after="100" w:afterAutospacing="1" w:line="360" w:lineRule="auto"/>
        <w:ind w:firstLine="708"/>
        <w:jc w:val="both"/>
        <w:rPr>
          <w:rFonts w:ascii="Times New Roman" w:hAnsi="Times New Roman"/>
          <w:sz w:val="24"/>
          <w:szCs w:val="24"/>
          <w:lang w:val="en-US"/>
        </w:rPr>
      </w:pPr>
      <w:r w:rsidRPr="00E14605">
        <w:rPr>
          <w:rFonts w:ascii="Times New Roman" w:hAnsi="Times New Roman"/>
          <w:sz w:val="24"/>
          <w:szCs w:val="24"/>
          <w:lang w:val="en-US"/>
        </w:rPr>
        <w:t xml:space="preserve">Firstly, </w:t>
      </w:r>
      <w:r>
        <w:rPr>
          <w:rFonts w:ascii="Times New Roman" w:hAnsi="Times New Roman"/>
          <w:sz w:val="24"/>
          <w:szCs w:val="24"/>
          <w:lang w:val="en-US"/>
        </w:rPr>
        <w:t>I</w:t>
      </w:r>
      <w:r w:rsidRPr="00E14605">
        <w:rPr>
          <w:rFonts w:ascii="Times New Roman" w:hAnsi="Times New Roman"/>
          <w:sz w:val="24"/>
          <w:szCs w:val="24"/>
          <w:lang w:val="en-US"/>
        </w:rPr>
        <w:t xml:space="preserve"> want to argue that this is a case of heterogeneous reasoning, which combines representations belonging to heterogeneous systems – linguistic and cartographic – that interact in rational ways to </w:t>
      </w:r>
      <w:r w:rsidRPr="00E14605">
        <w:rPr>
          <w:rFonts w:ascii="Times New Roman" w:eastAsia="Calibri" w:hAnsi="Times New Roman" w:cs="Times New Roman"/>
          <w:sz w:val="24"/>
          <w:szCs w:val="24"/>
          <w:lang w:val="en-US"/>
        </w:rPr>
        <w:t>sustain</w:t>
      </w:r>
      <w:r w:rsidRPr="00E14605">
        <w:rPr>
          <w:rFonts w:ascii="Times New Roman" w:hAnsi="Times New Roman"/>
          <w:sz w:val="24"/>
          <w:szCs w:val="24"/>
          <w:lang w:val="en-US"/>
        </w:rPr>
        <w:t xml:space="preserve"> an inference. On the one hand, the linguistic premise conveys general information about the Tube system fees. It states that the fee for journeys between stations localized in zone 1 and stations localized in zone 2 is £5.90. This is a general statement. For playing this role, the linguistic premise puts </w:t>
      </w:r>
      <w:r w:rsidRPr="00E14605">
        <w:rPr>
          <w:rFonts w:ascii="Times New Roman" w:hAnsi="Times New Roman"/>
          <w:sz w:val="24"/>
          <w:szCs w:val="24"/>
          <w:lang w:val="en-US"/>
        </w:rPr>
        <w:lastRenderedPageBreak/>
        <w:t xml:space="preserve">together different predicates such as </w:t>
      </w:r>
      <w:r w:rsidRPr="00E14605">
        <w:rPr>
          <w:rFonts w:ascii="Times New Roman" w:hAnsi="Times New Roman"/>
          <w:i/>
          <w:iCs/>
          <w:sz w:val="24"/>
          <w:szCs w:val="24"/>
          <w:lang w:val="en-US"/>
        </w:rPr>
        <w:t>journey</w:t>
      </w:r>
      <w:r w:rsidRPr="00E14605">
        <w:rPr>
          <w:rFonts w:ascii="Times New Roman" w:hAnsi="Times New Roman"/>
          <w:sz w:val="24"/>
          <w:szCs w:val="24"/>
          <w:lang w:val="en-US"/>
        </w:rPr>
        <w:t xml:space="preserve">, </w:t>
      </w:r>
      <w:r w:rsidRPr="00E14605">
        <w:rPr>
          <w:rFonts w:ascii="Times New Roman" w:hAnsi="Times New Roman"/>
          <w:i/>
          <w:iCs/>
          <w:sz w:val="24"/>
          <w:szCs w:val="24"/>
          <w:lang w:val="en-US"/>
        </w:rPr>
        <w:t>localization</w:t>
      </w:r>
      <w:r w:rsidRPr="00E14605">
        <w:rPr>
          <w:rFonts w:ascii="Times New Roman" w:hAnsi="Times New Roman"/>
          <w:sz w:val="24"/>
          <w:szCs w:val="24"/>
          <w:lang w:val="en-US"/>
        </w:rPr>
        <w:t xml:space="preserve">, and </w:t>
      </w:r>
      <w:r w:rsidRPr="00E14605">
        <w:rPr>
          <w:rFonts w:ascii="Times New Roman" w:hAnsi="Times New Roman"/>
          <w:i/>
          <w:iCs/>
          <w:sz w:val="24"/>
          <w:szCs w:val="24"/>
          <w:lang w:val="en-US"/>
        </w:rPr>
        <w:t>fee</w:t>
      </w:r>
      <w:r w:rsidRPr="00E14605">
        <w:rPr>
          <w:rFonts w:ascii="Times New Roman" w:hAnsi="Times New Roman"/>
          <w:sz w:val="24"/>
          <w:szCs w:val="24"/>
          <w:lang w:val="en-US"/>
        </w:rPr>
        <w:t>. On the other hand, the cartographic premise conveys specific information concerning the connections between subway lines and stations and the zones where they are located. In particular, it represents –among many other things– that Victoria is an interchange station, that Brixton is an interchange station too, that the blue subway line connects both stations, and that Victoria is placed in zone 1 whereas Brixton in zone 2.</w:t>
      </w:r>
      <w:r w:rsidRPr="00E14605">
        <w:rPr>
          <w:rStyle w:val="EndnoteReference"/>
          <w:rFonts w:ascii="Times New Roman" w:hAnsi="Times New Roman"/>
          <w:sz w:val="24"/>
          <w:szCs w:val="24"/>
          <w:lang w:val="en-US"/>
        </w:rPr>
        <w:endnoteReference w:id="15"/>
      </w:r>
    </w:p>
    <w:p w14:paraId="56F08B9D" w14:textId="71B65494" w:rsidR="009040A7" w:rsidRDefault="00C76FB3" w:rsidP="009040A7">
      <w:pPr>
        <w:pStyle w:val="EndnoteText"/>
        <w:numPr>
          <w:ilvl w:val="0"/>
          <w:numId w:val="31"/>
        </w:numPr>
        <w:spacing w:before="100" w:beforeAutospacing="1" w:after="100" w:afterAutospacing="1" w:line="360" w:lineRule="auto"/>
        <w:jc w:val="both"/>
        <w:rPr>
          <w:rFonts w:ascii="Times New Roman" w:hAnsi="Times New Roman"/>
          <w:sz w:val="24"/>
          <w:szCs w:val="24"/>
          <w:lang w:val="en-US"/>
        </w:rPr>
      </w:pPr>
      <w:r w:rsidRPr="00E14605">
        <w:rPr>
          <w:rFonts w:ascii="Times New Roman" w:eastAsia="Calibri" w:hAnsi="Times New Roman" w:cs="Times New Roman"/>
          <w:sz w:val="24"/>
          <w:szCs w:val="24"/>
          <w:lang w:val="en-US"/>
        </w:rPr>
        <w:t>HI1</w:t>
      </w:r>
      <w:r w:rsidR="009040A7" w:rsidRPr="009040A7">
        <w:rPr>
          <w:rFonts w:ascii="Times New Roman" w:hAnsi="Times New Roman"/>
          <w:sz w:val="24"/>
          <w:szCs w:val="24"/>
          <w:lang w:val="en-US"/>
        </w:rPr>
        <w:t xml:space="preserve"> </w:t>
      </w:r>
      <w:r w:rsidR="009040A7">
        <w:rPr>
          <w:rFonts w:ascii="Times New Roman" w:hAnsi="Times New Roman"/>
          <w:sz w:val="24"/>
          <w:szCs w:val="24"/>
          <w:lang w:val="en-US"/>
        </w:rPr>
        <w:t>The fee for journeys between stations localized in zone 1 and</w:t>
      </w:r>
      <w:r w:rsidR="009040A7">
        <w:rPr>
          <w:lang w:val="en-US"/>
        </w:rPr>
        <w:t xml:space="preserve"> </w:t>
      </w:r>
      <w:r w:rsidR="009040A7">
        <w:rPr>
          <w:rFonts w:ascii="Times New Roman" w:hAnsi="Times New Roman"/>
          <w:sz w:val="24"/>
          <w:szCs w:val="24"/>
          <w:lang w:val="en-US"/>
        </w:rPr>
        <w:t>2 is £5.90</w:t>
      </w:r>
    </w:p>
    <w:p w14:paraId="6528FB12" w14:textId="6125501F" w:rsidR="009040A7" w:rsidRDefault="009040A7" w:rsidP="009040A7">
      <w:pPr>
        <w:pStyle w:val="EndnoteText"/>
        <w:numPr>
          <w:ilvl w:val="0"/>
          <w:numId w:val="31"/>
        </w:numPr>
        <w:spacing w:before="100" w:beforeAutospacing="1" w:after="100" w:afterAutospacing="1" w:line="360" w:lineRule="auto"/>
        <w:jc w:val="both"/>
        <w:rPr>
          <w:rFonts w:ascii="Times New Roman" w:hAnsi="Times New Roman"/>
          <w:sz w:val="24"/>
          <w:szCs w:val="24"/>
          <w:lang w:val="en-US"/>
        </w:rPr>
      </w:pPr>
      <w:r>
        <w:rPr>
          <w:rFonts w:ascii="Times New Roman" w:hAnsi="Times New Roman"/>
          <w:sz w:val="24"/>
          <w:szCs w:val="24"/>
          <w:lang w:val="en-US"/>
        </w:rPr>
        <w:br/>
      </w:r>
      <w:r>
        <w:rPr>
          <w:noProof/>
          <w:sz w:val="24"/>
          <w:lang w:val="en-US"/>
        </w:rPr>
        <w:drawing>
          <wp:inline distT="0" distB="0" distL="0" distR="0" wp14:anchorId="27BB491C" wp14:editId="27D99491">
            <wp:extent cx="2632075" cy="2536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2075" cy="2536190"/>
                    </a:xfrm>
                    <a:prstGeom prst="rect">
                      <a:avLst/>
                    </a:prstGeom>
                    <a:noFill/>
                    <a:ln>
                      <a:noFill/>
                    </a:ln>
                  </pic:spPr>
                </pic:pic>
              </a:graphicData>
            </a:graphic>
          </wp:inline>
        </w:drawing>
      </w:r>
    </w:p>
    <w:p w14:paraId="7034D719" w14:textId="77777777" w:rsidR="009040A7" w:rsidRDefault="009040A7" w:rsidP="009040A7">
      <w:pPr>
        <w:pStyle w:val="EndnoteText"/>
        <w:numPr>
          <w:ilvl w:val="0"/>
          <w:numId w:val="32"/>
        </w:numPr>
        <w:spacing w:before="100" w:beforeAutospacing="1" w:after="100" w:afterAutospacing="1" w:line="360" w:lineRule="auto"/>
        <w:jc w:val="both"/>
        <w:rPr>
          <w:rFonts w:ascii="Times New Roman" w:hAnsi="Times New Roman"/>
          <w:sz w:val="24"/>
          <w:szCs w:val="24"/>
          <w:lang w:val="en-US"/>
        </w:rPr>
      </w:pPr>
      <w:r>
        <w:rPr>
          <w:rFonts w:ascii="Times New Roman" w:hAnsi="Times New Roman"/>
          <w:sz w:val="24"/>
          <w:szCs w:val="24"/>
          <w:lang w:val="en-US"/>
        </w:rPr>
        <w:t>The fee for a journey from Brixton to Victoria is £ 5.90</w:t>
      </w:r>
    </w:p>
    <w:p w14:paraId="172DDA5D" w14:textId="6B19F8B4" w:rsidR="003C74BC" w:rsidRPr="00E14605" w:rsidRDefault="00C76FB3" w:rsidP="003C74BC">
      <w:pPr>
        <w:pStyle w:val="EndnoteText"/>
        <w:spacing w:before="100" w:beforeAutospacing="1" w:after="100" w:afterAutospacing="1" w:line="360" w:lineRule="auto"/>
        <w:ind w:firstLine="708"/>
        <w:jc w:val="both"/>
        <w:rPr>
          <w:rFonts w:ascii="Times New Roman" w:hAnsi="Times New Roman"/>
          <w:sz w:val="24"/>
          <w:szCs w:val="24"/>
          <w:lang w:val="en-US"/>
        </w:rPr>
      </w:pPr>
      <w:r w:rsidRPr="00E14605">
        <w:rPr>
          <w:rFonts w:ascii="Times New Roman" w:hAnsi="Times New Roman"/>
          <w:sz w:val="24"/>
          <w:szCs w:val="24"/>
          <w:lang w:val="en-US"/>
        </w:rPr>
        <w:t xml:space="preserve">Secondly, </w:t>
      </w:r>
      <w:r w:rsidR="003211BA">
        <w:rPr>
          <w:rFonts w:ascii="Times New Roman" w:hAnsi="Times New Roman"/>
          <w:sz w:val="24"/>
          <w:szCs w:val="24"/>
          <w:lang w:val="en-US"/>
        </w:rPr>
        <w:t>I</w:t>
      </w:r>
      <w:r w:rsidRPr="00E14605">
        <w:rPr>
          <w:rFonts w:ascii="Times New Roman" w:hAnsi="Times New Roman"/>
          <w:sz w:val="24"/>
          <w:szCs w:val="24"/>
          <w:lang w:val="en-US"/>
        </w:rPr>
        <w:t xml:space="preserve"> want to argue that semantic and syntactic relations </w:t>
      </w:r>
      <w:r w:rsidR="00571CC7" w:rsidRPr="00E14605">
        <w:rPr>
          <w:rFonts w:ascii="Times New Roman" w:hAnsi="Times New Roman"/>
          <w:sz w:val="24"/>
          <w:szCs w:val="24"/>
          <w:lang w:val="en-US"/>
        </w:rPr>
        <w:t>are held</w:t>
      </w:r>
      <w:r w:rsidRPr="00E14605">
        <w:rPr>
          <w:rFonts w:ascii="Times New Roman" w:hAnsi="Times New Roman"/>
          <w:sz w:val="24"/>
          <w:szCs w:val="24"/>
          <w:lang w:val="en-US"/>
        </w:rPr>
        <w:t xml:space="preserve"> between the linguistic and the cartographic premises in the reasoning. The linguistic and the cartographic premises exploit a set of overlapping </w:t>
      </w:r>
      <w:bookmarkStart w:id="13" w:name="_Hlk46142340"/>
      <w:r w:rsidR="0050240A" w:rsidRPr="00E14605">
        <w:rPr>
          <w:rFonts w:ascii="Times New Roman" w:hAnsi="Times New Roman"/>
          <w:sz w:val="24"/>
          <w:szCs w:val="24"/>
          <w:lang w:val="en-US"/>
        </w:rPr>
        <w:t>predicative structures</w:t>
      </w:r>
      <w:bookmarkEnd w:id="13"/>
      <w:r w:rsidRPr="00E14605">
        <w:rPr>
          <w:rFonts w:ascii="Times New Roman" w:hAnsi="Times New Roman"/>
          <w:sz w:val="24"/>
          <w:szCs w:val="24"/>
          <w:lang w:val="en-US"/>
        </w:rPr>
        <w:t xml:space="preserve">, such as ‘journey’, ‘interchange station’, ‘being located’. By sharing these </w:t>
      </w:r>
      <w:r w:rsidR="0050240A" w:rsidRPr="00E14605">
        <w:rPr>
          <w:rFonts w:ascii="Times New Roman" w:hAnsi="Times New Roman"/>
          <w:sz w:val="24"/>
          <w:szCs w:val="24"/>
          <w:lang w:val="en-US"/>
        </w:rPr>
        <w:t>predicative structures</w:t>
      </w:r>
      <w:r w:rsidRPr="00E14605">
        <w:rPr>
          <w:rFonts w:ascii="Times New Roman" w:hAnsi="Times New Roman"/>
          <w:sz w:val="24"/>
          <w:szCs w:val="24"/>
          <w:lang w:val="en-US"/>
        </w:rPr>
        <w:t>, the reasoning can be drawn. Nevertheless, whereas the linguistic premise employs Fregean predicat</w:t>
      </w:r>
      <w:r w:rsidR="004D06E6" w:rsidRPr="00E14605">
        <w:rPr>
          <w:rFonts w:ascii="Times New Roman" w:hAnsi="Times New Roman"/>
          <w:sz w:val="24"/>
          <w:szCs w:val="24"/>
          <w:lang w:val="en-US"/>
        </w:rPr>
        <w:t>ion</w:t>
      </w:r>
      <w:r w:rsidRPr="00E14605">
        <w:rPr>
          <w:rFonts w:ascii="Times New Roman" w:hAnsi="Times New Roman"/>
          <w:sz w:val="24"/>
          <w:szCs w:val="24"/>
          <w:lang w:val="en-US"/>
        </w:rPr>
        <w:t xml:space="preserve">, the cartographic premise instead </w:t>
      </w:r>
      <w:r w:rsidR="00AB2494" w:rsidRPr="00E14605">
        <w:rPr>
          <w:rFonts w:ascii="Times New Roman" w:hAnsi="Times New Roman"/>
          <w:sz w:val="24"/>
          <w:szCs w:val="24"/>
          <w:lang w:val="en-US"/>
        </w:rPr>
        <w:t xml:space="preserve">exploits </w:t>
      </w:r>
      <w:proofErr w:type="spellStart"/>
      <w:r w:rsidRPr="00E14605">
        <w:rPr>
          <w:rFonts w:ascii="Times New Roman" w:hAnsi="Times New Roman"/>
          <w:sz w:val="24"/>
          <w:szCs w:val="24"/>
          <w:lang w:val="en-US"/>
        </w:rPr>
        <w:t>Sellarsian</w:t>
      </w:r>
      <w:proofErr w:type="spellEnd"/>
      <w:r w:rsidRPr="00E14605">
        <w:rPr>
          <w:rFonts w:ascii="Times New Roman" w:hAnsi="Times New Roman"/>
          <w:sz w:val="24"/>
          <w:szCs w:val="24"/>
          <w:lang w:val="en-US"/>
        </w:rPr>
        <w:t xml:space="preserve"> and </w:t>
      </w:r>
      <w:proofErr w:type="spellStart"/>
      <w:r w:rsidRPr="00E14605">
        <w:rPr>
          <w:rFonts w:ascii="Times New Roman" w:hAnsi="Times New Roman"/>
          <w:sz w:val="24"/>
          <w:szCs w:val="24"/>
          <w:lang w:val="en-US"/>
        </w:rPr>
        <w:t>Burgean</w:t>
      </w:r>
      <w:proofErr w:type="spellEnd"/>
      <w:r w:rsidRPr="00E14605">
        <w:rPr>
          <w:rFonts w:ascii="Times New Roman" w:hAnsi="Times New Roman"/>
          <w:sz w:val="24"/>
          <w:szCs w:val="24"/>
          <w:lang w:val="en-US"/>
        </w:rPr>
        <w:t xml:space="preserve"> predicat</w:t>
      </w:r>
      <w:r w:rsidR="0050240A" w:rsidRPr="00E14605">
        <w:rPr>
          <w:rFonts w:ascii="Times New Roman" w:hAnsi="Times New Roman"/>
          <w:sz w:val="24"/>
          <w:szCs w:val="24"/>
          <w:lang w:val="en-US"/>
        </w:rPr>
        <w:t>ion</w:t>
      </w:r>
      <w:r w:rsidRPr="00E14605">
        <w:rPr>
          <w:rFonts w:ascii="Times New Roman" w:hAnsi="Times New Roman"/>
          <w:sz w:val="24"/>
          <w:szCs w:val="24"/>
          <w:lang w:val="en-US"/>
        </w:rPr>
        <w:t>. So, linguistic and cartographic predicat</w:t>
      </w:r>
      <w:r w:rsidR="0050240A" w:rsidRPr="00E14605">
        <w:rPr>
          <w:rFonts w:ascii="Times New Roman" w:hAnsi="Times New Roman"/>
          <w:sz w:val="24"/>
          <w:szCs w:val="24"/>
          <w:lang w:val="en-US"/>
        </w:rPr>
        <w:t xml:space="preserve">ive structures </w:t>
      </w:r>
      <w:r w:rsidRPr="00E14605">
        <w:rPr>
          <w:rFonts w:ascii="Times New Roman" w:hAnsi="Times New Roman"/>
          <w:sz w:val="24"/>
          <w:szCs w:val="24"/>
          <w:lang w:val="en-US"/>
        </w:rPr>
        <w:t>are different, albeit partially overlapping</w:t>
      </w:r>
      <w:r w:rsidR="0050240A" w:rsidRPr="00E14605">
        <w:rPr>
          <w:rFonts w:ascii="Times New Roman" w:hAnsi="Times New Roman"/>
          <w:sz w:val="24"/>
          <w:szCs w:val="24"/>
          <w:lang w:val="en-US"/>
        </w:rPr>
        <w:t xml:space="preserve">: </w:t>
      </w:r>
      <w:r w:rsidR="000E70D1">
        <w:rPr>
          <w:rFonts w:ascii="Times New Roman" w:hAnsi="Times New Roman"/>
          <w:sz w:val="24"/>
          <w:szCs w:val="24"/>
          <w:lang w:val="en-US"/>
        </w:rPr>
        <w:t>A</w:t>
      </w:r>
      <w:r w:rsidR="0050240A" w:rsidRPr="00E14605">
        <w:rPr>
          <w:rFonts w:ascii="Times New Roman" w:hAnsi="Times New Roman"/>
          <w:sz w:val="24"/>
          <w:szCs w:val="24"/>
          <w:lang w:val="en-US"/>
        </w:rPr>
        <w:t xml:space="preserve">lthough they differ on the </w:t>
      </w:r>
      <w:r w:rsidR="0050240A" w:rsidRPr="00E14605">
        <w:rPr>
          <w:rFonts w:ascii="Times New Roman" w:hAnsi="Times New Roman"/>
          <w:i/>
          <w:iCs/>
          <w:sz w:val="24"/>
          <w:szCs w:val="24"/>
          <w:lang w:val="en-US"/>
        </w:rPr>
        <w:t>representing</w:t>
      </w:r>
      <w:r w:rsidR="0050240A" w:rsidRPr="00E14605">
        <w:rPr>
          <w:rFonts w:ascii="Times New Roman" w:hAnsi="Times New Roman"/>
          <w:sz w:val="24"/>
          <w:szCs w:val="24"/>
          <w:lang w:val="en-US"/>
        </w:rPr>
        <w:t xml:space="preserve"> facts, </w:t>
      </w:r>
      <w:r w:rsidR="00AB2494" w:rsidRPr="00E14605">
        <w:rPr>
          <w:rFonts w:ascii="Times New Roman" w:hAnsi="Times New Roman"/>
          <w:sz w:val="24"/>
          <w:szCs w:val="24"/>
          <w:lang w:val="en-US"/>
        </w:rPr>
        <w:t xml:space="preserve">that is, in the representational resources devoted to predication, </w:t>
      </w:r>
      <w:r w:rsidR="0050240A" w:rsidRPr="00E14605">
        <w:rPr>
          <w:rFonts w:ascii="Times New Roman" w:hAnsi="Times New Roman"/>
          <w:sz w:val="24"/>
          <w:szCs w:val="24"/>
          <w:lang w:val="en-US"/>
        </w:rPr>
        <w:t xml:space="preserve">the facts </w:t>
      </w:r>
      <w:r w:rsidR="0050240A" w:rsidRPr="00E14605">
        <w:rPr>
          <w:rFonts w:ascii="Times New Roman" w:hAnsi="Times New Roman"/>
          <w:i/>
          <w:iCs/>
          <w:sz w:val="24"/>
          <w:szCs w:val="24"/>
          <w:lang w:val="en-US"/>
        </w:rPr>
        <w:t>represented</w:t>
      </w:r>
      <w:r w:rsidR="00A246A7" w:rsidRPr="00E14605">
        <w:rPr>
          <w:rFonts w:ascii="Times New Roman" w:hAnsi="Times New Roman"/>
          <w:sz w:val="24"/>
          <w:szCs w:val="24"/>
          <w:lang w:val="en-US"/>
        </w:rPr>
        <w:t>, namely, the contents,</w:t>
      </w:r>
      <w:r w:rsidR="0050240A" w:rsidRPr="00E14605">
        <w:rPr>
          <w:rFonts w:ascii="Times New Roman" w:hAnsi="Times New Roman"/>
          <w:sz w:val="24"/>
          <w:szCs w:val="24"/>
          <w:lang w:val="en-US"/>
        </w:rPr>
        <w:t xml:space="preserve"> are </w:t>
      </w:r>
      <w:r w:rsidR="001154F6">
        <w:rPr>
          <w:rFonts w:ascii="Times New Roman" w:hAnsi="Times New Roman"/>
          <w:sz w:val="24"/>
          <w:szCs w:val="24"/>
          <w:lang w:val="en-US"/>
        </w:rPr>
        <w:t>the same</w:t>
      </w:r>
      <w:r w:rsidRPr="00E14605">
        <w:rPr>
          <w:rFonts w:ascii="Times New Roman" w:hAnsi="Times New Roman"/>
          <w:sz w:val="24"/>
          <w:szCs w:val="24"/>
          <w:lang w:val="en-US"/>
        </w:rPr>
        <w:t xml:space="preserve">. Let us think, as an example, </w:t>
      </w:r>
      <w:r w:rsidR="00A246A7" w:rsidRPr="00E14605">
        <w:rPr>
          <w:rFonts w:ascii="Times New Roman" w:hAnsi="Times New Roman"/>
          <w:sz w:val="24"/>
          <w:szCs w:val="24"/>
          <w:lang w:val="en-US"/>
        </w:rPr>
        <w:t xml:space="preserve">on </w:t>
      </w:r>
      <w:r w:rsidRPr="00E14605">
        <w:rPr>
          <w:rFonts w:ascii="Times New Roman" w:hAnsi="Times New Roman"/>
          <w:sz w:val="24"/>
          <w:szCs w:val="24"/>
          <w:lang w:val="en-US"/>
        </w:rPr>
        <w:t xml:space="preserve">the predicate </w:t>
      </w:r>
      <w:r w:rsidRPr="00E14605">
        <w:rPr>
          <w:rFonts w:ascii="Times New Roman" w:hAnsi="Times New Roman"/>
          <w:i/>
          <w:iCs/>
          <w:sz w:val="24"/>
          <w:szCs w:val="24"/>
          <w:lang w:val="en-US"/>
        </w:rPr>
        <w:t>being located</w:t>
      </w:r>
      <w:r w:rsidRPr="00E14605">
        <w:rPr>
          <w:rFonts w:ascii="Times New Roman" w:hAnsi="Times New Roman"/>
          <w:sz w:val="24"/>
          <w:szCs w:val="24"/>
          <w:lang w:val="en-US"/>
        </w:rPr>
        <w:t xml:space="preserve">. In the linguistic case, the predicate </w:t>
      </w:r>
      <w:r w:rsidRPr="00E14605">
        <w:rPr>
          <w:rFonts w:ascii="Times New Roman" w:hAnsi="Times New Roman"/>
          <w:i/>
          <w:iCs/>
          <w:sz w:val="24"/>
          <w:szCs w:val="24"/>
          <w:lang w:val="en-US"/>
        </w:rPr>
        <w:t>can be analyzed</w:t>
      </w:r>
      <w:r w:rsidRPr="00E14605">
        <w:rPr>
          <w:rFonts w:ascii="Times New Roman" w:hAnsi="Times New Roman"/>
          <w:sz w:val="24"/>
          <w:szCs w:val="24"/>
          <w:lang w:val="en-US"/>
        </w:rPr>
        <w:t xml:space="preserve"> in terms of propositional functions, specifically, as a binary predicate, L, with two argument places, L (x, y)</w:t>
      </w:r>
      <w:r w:rsidR="009E457D" w:rsidRPr="00E14605">
        <w:rPr>
          <w:rFonts w:ascii="Times New Roman" w:hAnsi="Times New Roman"/>
          <w:sz w:val="24"/>
          <w:szCs w:val="24"/>
          <w:lang w:val="en-US"/>
        </w:rPr>
        <w:t>, devoted to stations and zones</w:t>
      </w:r>
      <w:r w:rsidRPr="00E14605">
        <w:rPr>
          <w:rFonts w:ascii="Times New Roman" w:hAnsi="Times New Roman"/>
          <w:sz w:val="24"/>
          <w:szCs w:val="24"/>
          <w:lang w:val="en-US"/>
        </w:rPr>
        <w:t xml:space="preserve">. </w:t>
      </w:r>
      <w:r w:rsidR="009E457D" w:rsidRPr="00E14605">
        <w:rPr>
          <w:rFonts w:ascii="Times New Roman" w:hAnsi="Times New Roman"/>
          <w:sz w:val="24"/>
          <w:szCs w:val="24"/>
          <w:lang w:val="en-US"/>
        </w:rPr>
        <w:t>I</w:t>
      </w:r>
      <w:r w:rsidRPr="00E14605">
        <w:rPr>
          <w:rFonts w:ascii="Times New Roman" w:hAnsi="Times New Roman"/>
          <w:sz w:val="24"/>
          <w:szCs w:val="24"/>
          <w:lang w:val="en-US"/>
        </w:rPr>
        <w:t xml:space="preserve">n the cartographic case, instead, the location of an item is represented </w:t>
      </w:r>
      <w:r w:rsidRPr="00E14605">
        <w:rPr>
          <w:rFonts w:ascii="Times New Roman" w:hAnsi="Times New Roman"/>
          <w:sz w:val="24"/>
          <w:szCs w:val="24"/>
          <w:lang w:val="en-US"/>
        </w:rPr>
        <w:lastRenderedPageBreak/>
        <w:t xml:space="preserve">by the location of a marker – a circle token – in a region of the map – zone 2 –, for example. In contrast to the linguistic case, the map does not need </w:t>
      </w:r>
      <w:r w:rsidR="00E14605" w:rsidRPr="00E14605">
        <w:rPr>
          <w:rFonts w:ascii="Times New Roman" w:hAnsi="Times New Roman"/>
          <w:sz w:val="24"/>
          <w:szCs w:val="24"/>
          <w:lang w:val="en-US"/>
        </w:rPr>
        <w:t xml:space="preserve">an element </w:t>
      </w:r>
      <w:r w:rsidR="00E2430D" w:rsidRPr="00E14605">
        <w:rPr>
          <w:rFonts w:ascii="Times New Roman" w:hAnsi="Times New Roman"/>
          <w:sz w:val="24"/>
          <w:szCs w:val="24"/>
          <w:lang w:val="en-US"/>
        </w:rPr>
        <w:t xml:space="preserve">– </w:t>
      </w:r>
      <w:r w:rsidR="00E14605" w:rsidRPr="00E14605">
        <w:rPr>
          <w:rFonts w:ascii="Times New Roman" w:hAnsi="Times New Roman"/>
          <w:sz w:val="24"/>
          <w:szCs w:val="24"/>
          <w:lang w:val="en-US"/>
        </w:rPr>
        <w:t xml:space="preserve">such a </w:t>
      </w:r>
      <w:r w:rsidR="00E2430D" w:rsidRPr="00E14605">
        <w:rPr>
          <w:rFonts w:ascii="Times New Roman" w:hAnsi="Times New Roman"/>
          <w:sz w:val="24"/>
          <w:szCs w:val="24"/>
          <w:lang w:val="en-US"/>
        </w:rPr>
        <w:t xml:space="preserve">predicate term – </w:t>
      </w:r>
      <w:r w:rsidRPr="00E14605">
        <w:rPr>
          <w:rFonts w:ascii="Times New Roman" w:hAnsi="Times New Roman"/>
          <w:sz w:val="24"/>
          <w:szCs w:val="24"/>
          <w:lang w:val="en-US"/>
        </w:rPr>
        <w:t>to</w:t>
      </w:r>
      <w:r w:rsidR="00E2430D" w:rsidRPr="00E14605">
        <w:rPr>
          <w:rFonts w:ascii="Times New Roman" w:hAnsi="Times New Roman"/>
          <w:sz w:val="24"/>
          <w:szCs w:val="24"/>
          <w:lang w:val="en-US"/>
        </w:rPr>
        <w:t xml:space="preserve"> </w:t>
      </w:r>
      <w:r w:rsidRPr="00E14605">
        <w:rPr>
          <w:rFonts w:ascii="Times New Roman" w:hAnsi="Times New Roman"/>
          <w:sz w:val="24"/>
          <w:szCs w:val="24"/>
          <w:lang w:val="en-US"/>
        </w:rPr>
        <w:t>represent the spatial relation of being located, but only locating a marker in a specific zone</w:t>
      </w:r>
      <w:r w:rsidR="009E457D" w:rsidRPr="00E14605">
        <w:rPr>
          <w:rFonts w:ascii="Times New Roman" w:hAnsi="Times New Roman"/>
          <w:sz w:val="24"/>
          <w:szCs w:val="24"/>
          <w:lang w:val="en-US"/>
        </w:rPr>
        <w:t xml:space="preserve"> on the map</w:t>
      </w:r>
      <w:r w:rsidRPr="00E14605">
        <w:rPr>
          <w:rFonts w:ascii="Times New Roman" w:hAnsi="Times New Roman"/>
          <w:sz w:val="24"/>
          <w:szCs w:val="24"/>
          <w:lang w:val="en-US"/>
        </w:rPr>
        <w:t>.</w:t>
      </w:r>
    </w:p>
    <w:p w14:paraId="551ED52F" w14:textId="5E6708C0" w:rsidR="003C74BC" w:rsidRPr="00E14605" w:rsidRDefault="00C76FB3" w:rsidP="00737D4F">
      <w:pPr>
        <w:pStyle w:val="EndnoteText"/>
        <w:spacing w:before="100" w:beforeAutospacing="1" w:after="100" w:afterAutospacing="1" w:line="360" w:lineRule="auto"/>
        <w:ind w:firstLine="708"/>
        <w:jc w:val="both"/>
        <w:rPr>
          <w:rFonts w:ascii="Times New Roman" w:eastAsia="Calibri" w:hAnsi="Times New Roman" w:cs="Times New Roman"/>
          <w:sz w:val="24"/>
          <w:szCs w:val="24"/>
          <w:lang w:val="en-US"/>
        </w:rPr>
      </w:pPr>
      <w:r w:rsidRPr="00E14605">
        <w:rPr>
          <w:rFonts w:ascii="Times New Roman" w:hAnsi="Times New Roman"/>
          <w:sz w:val="24"/>
          <w:szCs w:val="24"/>
          <w:lang w:val="en-US"/>
        </w:rPr>
        <w:t xml:space="preserve">It is worth noticing that, firstly, </w:t>
      </w:r>
      <w:r w:rsidR="00E2430D" w:rsidRPr="00E14605">
        <w:rPr>
          <w:rFonts w:ascii="Times New Roman" w:hAnsi="Times New Roman"/>
          <w:sz w:val="24"/>
          <w:szCs w:val="24"/>
          <w:lang w:val="en-US"/>
        </w:rPr>
        <w:t xml:space="preserve">the cartographic premise of this inference exploits both </w:t>
      </w:r>
      <w:proofErr w:type="spellStart"/>
      <w:r w:rsidR="00E2430D" w:rsidRPr="00E14605">
        <w:rPr>
          <w:rFonts w:ascii="Times New Roman" w:hAnsi="Times New Roman"/>
          <w:sz w:val="24"/>
          <w:szCs w:val="24"/>
          <w:lang w:val="en-US"/>
        </w:rPr>
        <w:t>Burgean</w:t>
      </w:r>
      <w:proofErr w:type="spellEnd"/>
      <w:r w:rsidR="00E2430D" w:rsidRPr="00E14605">
        <w:rPr>
          <w:rFonts w:ascii="Times New Roman" w:hAnsi="Times New Roman"/>
          <w:sz w:val="24"/>
          <w:szCs w:val="24"/>
          <w:lang w:val="en-US"/>
        </w:rPr>
        <w:t xml:space="preserve"> and </w:t>
      </w:r>
      <w:proofErr w:type="spellStart"/>
      <w:r w:rsidR="00E2430D" w:rsidRPr="00E14605">
        <w:rPr>
          <w:rFonts w:ascii="Times New Roman" w:hAnsi="Times New Roman"/>
          <w:sz w:val="24"/>
          <w:szCs w:val="24"/>
          <w:lang w:val="en-US"/>
        </w:rPr>
        <w:t>Sellarsian</w:t>
      </w:r>
      <w:proofErr w:type="spellEnd"/>
      <w:r w:rsidR="00E2430D" w:rsidRPr="00E14605">
        <w:rPr>
          <w:rFonts w:ascii="Times New Roman" w:hAnsi="Times New Roman"/>
          <w:sz w:val="24"/>
          <w:szCs w:val="24"/>
          <w:lang w:val="en-US"/>
        </w:rPr>
        <w:t xml:space="preserve"> predication: T</w:t>
      </w:r>
      <w:r w:rsidRPr="00E14605">
        <w:rPr>
          <w:rFonts w:ascii="Times New Roman" w:hAnsi="Times New Roman"/>
          <w:sz w:val="24"/>
          <w:szCs w:val="24"/>
          <w:lang w:val="en-US"/>
        </w:rPr>
        <w:t xml:space="preserve">he inferential role of the map not only depends on the functional role of its elements such as labels, circles, lines, etc. but also on the way they are spatially related. </w:t>
      </w:r>
      <w:r w:rsidR="00571CC7" w:rsidRPr="00E14605">
        <w:rPr>
          <w:rFonts w:ascii="Times New Roman" w:hAnsi="Times New Roman"/>
          <w:sz w:val="24"/>
          <w:szCs w:val="24"/>
          <w:lang w:val="en-US"/>
        </w:rPr>
        <w:t>On</w:t>
      </w:r>
      <w:r w:rsidRPr="00E14605">
        <w:rPr>
          <w:rFonts w:ascii="Times New Roman" w:hAnsi="Times New Roman"/>
          <w:sz w:val="24"/>
          <w:szCs w:val="24"/>
          <w:lang w:val="en-US"/>
        </w:rPr>
        <w:t xml:space="preserve"> the one hand, the inference relies on</w:t>
      </w:r>
      <w:r w:rsidRPr="00E14605">
        <w:rPr>
          <w:rFonts w:ascii="Times New Roman" w:eastAsia="Calibri" w:hAnsi="Times New Roman" w:cs="Times New Roman"/>
          <w:sz w:val="24"/>
          <w:szCs w:val="24"/>
          <w:lang w:val="en-US"/>
        </w:rPr>
        <w:t xml:space="preserve"> contents conveyed by the map</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s specific elements, such as that Victoria and Brixton are interchange stations. On the other hand, it also depends on specific contents conveyed by the spatial relations of those elements</w:t>
      </w:r>
      <w:r w:rsidR="00571CC7"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such as that Victoria station </w:t>
      </w:r>
      <w:r w:rsidRPr="00E14605">
        <w:rPr>
          <w:rFonts w:ascii="Times New Roman" w:eastAsia="Calibri" w:hAnsi="Times New Roman" w:cs="Times New Roman"/>
          <w:i/>
          <w:sz w:val="24"/>
          <w:szCs w:val="24"/>
          <w:lang w:val="en-US"/>
        </w:rPr>
        <w:t>is</w:t>
      </w:r>
      <w:r w:rsidR="0050240A" w:rsidRPr="00E14605">
        <w:rPr>
          <w:rFonts w:ascii="Times New Roman" w:eastAsia="Calibri" w:hAnsi="Times New Roman" w:cs="Times New Roman"/>
          <w:i/>
          <w:sz w:val="24"/>
          <w:szCs w:val="24"/>
          <w:lang w:val="en-US"/>
        </w:rPr>
        <w:t xml:space="preserve"> located</w:t>
      </w:r>
      <w:r w:rsidRPr="00E14605">
        <w:rPr>
          <w:rFonts w:ascii="Times New Roman" w:eastAsia="Calibri" w:hAnsi="Times New Roman" w:cs="Times New Roman"/>
          <w:i/>
          <w:sz w:val="24"/>
          <w:szCs w:val="24"/>
          <w:lang w:val="en-US"/>
        </w:rPr>
        <w:t xml:space="preserve"> in</w:t>
      </w:r>
      <w:r w:rsidRPr="00E14605">
        <w:rPr>
          <w:rFonts w:ascii="Times New Roman" w:eastAsia="Calibri" w:hAnsi="Times New Roman" w:cs="Times New Roman"/>
          <w:sz w:val="24"/>
          <w:szCs w:val="24"/>
          <w:lang w:val="en-US"/>
        </w:rPr>
        <w:t xml:space="preserve"> zone 1, that Brixton</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in zone 2, and that the blue light subway line connects both stations.</w:t>
      </w:r>
      <w:r w:rsidR="00E2430D" w:rsidRPr="00E14605">
        <w:rPr>
          <w:rFonts w:ascii="Times New Roman" w:eastAsia="Calibri" w:hAnsi="Times New Roman" w:cs="Times New Roman"/>
          <w:sz w:val="24"/>
          <w:szCs w:val="24"/>
          <w:lang w:val="en-US"/>
        </w:rPr>
        <w:t xml:space="preserve"> Moreover,</w:t>
      </w:r>
      <w:r w:rsidRPr="00E14605">
        <w:rPr>
          <w:rFonts w:ascii="Times New Roman" w:eastAsia="Calibri" w:hAnsi="Times New Roman" w:cs="Times New Roman"/>
          <w:sz w:val="24"/>
          <w:szCs w:val="24"/>
          <w:lang w:val="en-US"/>
        </w:rPr>
        <w:t xml:space="preserve"> </w:t>
      </w:r>
      <w:r w:rsidR="00E2430D" w:rsidRPr="00E14605">
        <w:rPr>
          <w:rFonts w:ascii="Times New Roman" w:hAnsi="Times New Roman"/>
          <w:sz w:val="24"/>
          <w:szCs w:val="24"/>
          <w:lang w:val="en-US"/>
        </w:rPr>
        <w:t>in the particular inferential transition</w:t>
      </w:r>
      <w:r w:rsidR="00E14605" w:rsidRPr="00E14605">
        <w:rPr>
          <w:rFonts w:ascii="Times New Roman" w:hAnsi="Times New Roman"/>
          <w:sz w:val="24"/>
          <w:szCs w:val="24"/>
          <w:lang w:val="en-US"/>
        </w:rPr>
        <w:t xml:space="preserve"> </w:t>
      </w:r>
      <w:r w:rsidR="00E2430D" w:rsidRPr="00E14605">
        <w:rPr>
          <w:rFonts w:ascii="Times New Roman" w:hAnsi="Times New Roman"/>
          <w:sz w:val="24"/>
          <w:szCs w:val="24"/>
          <w:lang w:val="en-US"/>
        </w:rPr>
        <w:t>we have focused on,</w:t>
      </w:r>
      <w:r w:rsidR="009E457D" w:rsidRPr="00E14605">
        <w:rPr>
          <w:rFonts w:ascii="Times New Roman" w:hAnsi="Times New Roman"/>
          <w:sz w:val="24"/>
          <w:szCs w:val="24"/>
          <w:lang w:val="en-US"/>
        </w:rPr>
        <w:t xml:space="preserve"> </w:t>
      </w:r>
      <w:r w:rsidR="00E2430D" w:rsidRPr="00E14605">
        <w:rPr>
          <w:rFonts w:ascii="Times New Roman" w:hAnsi="Times New Roman"/>
          <w:sz w:val="24"/>
          <w:szCs w:val="24"/>
          <w:lang w:val="en-US"/>
        </w:rPr>
        <w:t xml:space="preserve">while the map premise exploits both kinds of cartographic predication, the occurrence of </w:t>
      </w:r>
      <w:proofErr w:type="spellStart"/>
      <w:r w:rsidR="00E14605" w:rsidRPr="00E14605">
        <w:rPr>
          <w:rFonts w:ascii="Times New Roman" w:hAnsi="Times New Roman"/>
          <w:sz w:val="24"/>
          <w:szCs w:val="24"/>
          <w:lang w:val="en-US"/>
        </w:rPr>
        <w:t>S</w:t>
      </w:r>
      <w:r w:rsidR="00E2430D" w:rsidRPr="00E14605">
        <w:rPr>
          <w:rFonts w:ascii="Times New Roman" w:hAnsi="Times New Roman"/>
          <w:sz w:val="24"/>
          <w:szCs w:val="24"/>
          <w:lang w:val="en-US"/>
        </w:rPr>
        <w:t>ellarsian</w:t>
      </w:r>
      <w:proofErr w:type="spellEnd"/>
      <w:r w:rsidR="00E2430D" w:rsidRPr="00E14605">
        <w:rPr>
          <w:rFonts w:ascii="Times New Roman" w:hAnsi="Times New Roman"/>
          <w:sz w:val="24"/>
          <w:szCs w:val="24"/>
          <w:lang w:val="en-US"/>
        </w:rPr>
        <w:t xml:space="preserve"> predication plays a critical role.  </w:t>
      </w:r>
      <w:r w:rsidR="009814C7" w:rsidRPr="00E14605">
        <w:rPr>
          <w:rFonts w:ascii="Times New Roman" w:hAnsi="Times New Roman"/>
          <w:sz w:val="24"/>
          <w:szCs w:val="24"/>
          <w:lang w:val="en-US"/>
        </w:rPr>
        <w:t xml:space="preserve">Secondly, it is worth noticing that the linguistic premise plays a central cognitive role in pointing </w:t>
      </w:r>
      <w:r w:rsidR="004A0D85" w:rsidRPr="00E14605">
        <w:rPr>
          <w:rFonts w:ascii="Times New Roman" w:hAnsi="Times New Roman"/>
          <w:sz w:val="24"/>
          <w:szCs w:val="24"/>
          <w:lang w:val="en-US"/>
        </w:rPr>
        <w:t xml:space="preserve">out </w:t>
      </w:r>
      <w:r w:rsidR="009814C7" w:rsidRPr="00E14605">
        <w:rPr>
          <w:rFonts w:ascii="Times New Roman" w:hAnsi="Times New Roman"/>
          <w:sz w:val="24"/>
          <w:szCs w:val="24"/>
          <w:lang w:val="en-US"/>
        </w:rPr>
        <w:t xml:space="preserve">which piece of information from the map will be </w:t>
      </w:r>
      <w:r w:rsidR="004A0D85" w:rsidRPr="00E14605">
        <w:rPr>
          <w:rFonts w:ascii="Times New Roman" w:hAnsi="Times New Roman"/>
          <w:sz w:val="24"/>
          <w:szCs w:val="24"/>
          <w:lang w:val="en-US"/>
        </w:rPr>
        <w:t xml:space="preserve">extracted to be </w:t>
      </w:r>
      <w:r w:rsidR="009814C7" w:rsidRPr="00E14605">
        <w:rPr>
          <w:rFonts w:ascii="Times New Roman" w:hAnsi="Times New Roman"/>
          <w:sz w:val="24"/>
          <w:szCs w:val="24"/>
          <w:lang w:val="en-US"/>
        </w:rPr>
        <w:t>part of the inferential processes.</w:t>
      </w:r>
      <w:r w:rsidRPr="00E14605">
        <w:rPr>
          <w:rFonts w:ascii="Times New Roman" w:eastAsia="Calibri" w:hAnsi="Times New Roman" w:cs="Times New Roman"/>
          <w:sz w:val="24"/>
          <w:szCs w:val="24"/>
          <w:lang w:val="en-US"/>
        </w:rPr>
        <w:t xml:space="preserve"> Notably, it points out the </w:t>
      </w:r>
      <w:r w:rsidR="0050240A" w:rsidRPr="00E14605">
        <w:rPr>
          <w:rFonts w:ascii="Times New Roman" w:eastAsia="Calibri" w:hAnsi="Times New Roman" w:cs="Times New Roman"/>
          <w:i/>
          <w:iCs/>
          <w:sz w:val="24"/>
          <w:szCs w:val="24"/>
          <w:lang w:val="en-US"/>
        </w:rPr>
        <w:t>referential</w:t>
      </w:r>
      <w:r w:rsidRPr="00E14605">
        <w:rPr>
          <w:rFonts w:ascii="Times New Roman" w:eastAsia="Calibri" w:hAnsi="Times New Roman" w:cs="Times New Roman"/>
          <w:sz w:val="24"/>
          <w:szCs w:val="24"/>
          <w:lang w:val="en-US"/>
        </w:rPr>
        <w:t xml:space="preserve"> and </w:t>
      </w:r>
      <w:r w:rsidR="0050240A" w:rsidRPr="00E14605">
        <w:rPr>
          <w:rFonts w:ascii="Times New Roman" w:eastAsia="Calibri" w:hAnsi="Times New Roman" w:cs="Times New Roman"/>
          <w:i/>
          <w:iCs/>
          <w:sz w:val="24"/>
          <w:szCs w:val="24"/>
          <w:lang w:val="en-US"/>
        </w:rPr>
        <w:t xml:space="preserve">predicative </w:t>
      </w:r>
      <w:r w:rsidR="0050240A" w:rsidRPr="00E14605">
        <w:rPr>
          <w:rFonts w:ascii="Times New Roman" w:eastAsia="Calibri" w:hAnsi="Times New Roman" w:cs="Times New Roman"/>
          <w:sz w:val="24"/>
          <w:szCs w:val="24"/>
          <w:lang w:val="en-US"/>
        </w:rPr>
        <w:t>elements</w:t>
      </w:r>
      <w:r w:rsidRPr="00E14605">
        <w:rPr>
          <w:rFonts w:ascii="Times New Roman" w:eastAsia="Calibri" w:hAnsi="Times New Roman" w:cs="Times New Roman"/>
          <w:sz w:val="24"/>
          <w:szCs w:val="24"/>
          <w:lang w:val="en-US"/>
        </w:rPr>
        <w:t xml:space="preserve"> of the cartographic premise that need to be exploited to drive the inference. </w:t>
      </w:r>
    </w:p>
    <w:p w14:paraId="1AE55D25" w14:textId="31C7953A" w:rsidR="003C74BC" w:rsidRPr="00E14605" w:rsidRDefault="00C76FB3" w:rsidP="003C74BC">
      <w:pPr>
        <w:pStyle w:val="EndnoteText"/>
        <w:spacing w:before="100" w:beforeAutospacing="1" w:after="100" w:afterAutospacing="1" w:line="360" w:lineRule="auto"/>
        <w:ind w:firstLine="708"/>
        <w:jc w:val="both"/>
        <w:rPr>
          <w:lang w:val="en-US"/>
        </w:rPr>
      </w:pPr>
      <w:r w:rsidRPr="00E14605">
        <w:rPr>
          <w:rFonts w:ascii="Times New Roman" w:eastAsia="Calibri" w:hAnsi="Times New Roman" w:cs="Times New Roman"/>
          <w:sz w:val="24"/>
          <w:szCs w:val="24"/>
          <w:lang w:val="en-US"/>
        </w:rPr>
        <w:t xml:space="preserve">Thus, this inference is sensitive to the semantic and syntactic relations between a linguistic premise, on the one hand, and a cartographic premise, on the other. Moreover, </w:t>
      </w:r>
      <w:r w:rsidR="003211BA">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argued that there are also significant differences in the kind of predicat</w:t>
      </w:r>
      <w:r w:rsidR="0050240A"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xml:space="preserve"> employed on the premises. Consequently, </w:t>
      </w:r>
      <w:r w:rsidR="008E78CA" w:rsidRPr="00E14605">
        <w:rPr>
          <w:rFonts w:ascii="Times New Roman" w:eastAsia="Calibri" w:hAnsi="Times New Roman" w:cs="Times New Roman"/>
          <w:sz w:val="24"/>
          <w:szCs w:val="24"/>
          <w:lang w:val="en-US"/>
        </w:rPr>
        <w:t xml:space="preserve">it </w:t>
      </w:r>
      <w:r w:rsidRPr="00E14605">
        <w:rPr>
          <w:rFonts w:ascii="Times New Roman" w:eastAsia="Calibri" w:hAnsi="Times New Roman" w:cs="Times New Roman"/>
          <w:sz w:val="24"/>
          <w:szCs w:val="24"/>
          <w:lang w:val="en-US"/>
        </w:rPr>
        <w:t xml:space="preserve">cannot be understood in terms of the classical view of inference. </w:t>
      </w:r>
      <w:r w:rsidRPr="00E14605">
        <w:rPr>
          <w:rFonts w:ascii="Times New Roman" w:hAnsi="Times New Roman"/>
          <w:sz w:val="24"/>
          <w:szCs w:val="24"/>
          <w:lang w:val="en-US"/>
        </w:rPr>
        <w:t>Someone might try to account for Sally</w:t>
      </w:r>
      <w:r w:rsidR="0050240A" w:rsidRPr="00E14605">
        <w:rPr>
          <w:rFonts w:ascii="Times New Roman" w:hAnsi="Times New Roman"/>
          <w:sz w:val="24"/>
          <w:szCs w:val="24"/>
          <w:lang w:val="en-US"/>
        </w:rPr>
        <w:t>’</w:t>
      </w:r>
      <w:r w:rsidRPr="00E14605">
        <w:rPr>
          <w:rFonts w:ascii="Times New Roman" w:hAnsi="Times New Roman"/>
          <w:sz w:val="24"/>
          <w:szCs w:val="24"/>
          <w:lang w:val="en-US"/>
        </w:rPr>
        <w:t>s inferential process in purely linguistic terms (see I</w:t>
      </w:r>
      <w:r w:rsidR="00840873" w:rsidRPr="00E14605">
        <w:rPr>
          <w:rFonts w:ascii="Times New Roman" w:hAnsi="Times New Roman"/>
          <w:sz w:val="24"/>
          <w:szCs w:val="24"/>
          <w:lang w:val="en-US"/>
        </w:rPr>
        <w:t xml:space="preserve">. </w:t>
      </w:r>
      <w:r w:rsidRPr="00E14605">
        <w:rPr>
          <w:rFonts w:ascii="Times New Roman" w:hAnsi="Times New Roman"/>
          <w:sz w:val="24"/>
          <w:szCs w:val="24"/>
          <w:lang w:val="en-US"/>
        </w:rPr>
        <w:t>1):</w:t>
      </w:r>
    </w:p>
    <w:p w14:paraId="6C330B96" w14:textId="77777777" w:rsidR="003C74BC" w:rsidRPr="00E14605" w:rsidRDefault="00C76FB3" w:rsidP="003C74BC">
      <w:pPr>
        <w:spacing w:after="0" w:line="360" w:lineRule="auto"/>
        <w:contextualSpacing/>
        <w:jc w:val="both"/>
        <w:rPr>
          <w:rFonts w:ascii="Times New Roman" w:eastAsia="Calibri" w:hAnsi="Times New Roman" w:cs="Times New Roman"/>
          <w:b/>
          <w:sz w:val="24"/>
          <w:szCs w:val="24"/>
          <w:lang w:val="en-US"/>
        </w:rPr>
      </w:pPr>
      <w:r w:rsidRPr="00E14605">
        <w:rPr>
          <w:rFonts w:ascii="Times New Roman" w:eastAsia="Calibri" w:hAnsi="Times New Roman" w:cs="Times New Roman"/>
          <w:b/>
          <w:sz w:val="24"/>
          <w:szCs w:val="24"/>
          <w:lang w:val="en-US"/>
        </w:rPr>
        <w:t>I. 1</w:t>
      </w:r>
    </w:p>
    <w:p w14:paraId="7D506DB4" w14:textId="049F9049" w:rsidR="003C74BC" w:rsidRPr="00E14605" w:rsidRDefault="00E2430D" w:rsidP="003C74BC">
      <w:pPr>
        <w:pStyle w:val="EndnoteText"/>
        <w:numPr>
          <w:ilvl w:val="0"/>
          <w:numId w:val="6"/>
        </w:numPr>
        <w:spacing w:before="100" w:beforeAutospacing="1" w:after="100" w:afterAutospacing="1" w:line="360" w:lineRule="auto"/>
        <w:ind w:left="714" w:hanging="357"/>
        <w:contextualSpacing/>
        <w:jc w:val="both"/>
        <w:rPr>
          <w:rFonts w:ascii="Times New Roman" w:hAnsi="Times New Roman"/>
          <w:sz w:val="24"/>
          <w:szCs w:val="24"/>
          <w:lang w:val="en-US"/>
        </w:rPr>
      </w:pPr>
      <w:r w:rsidRPr="00E14605">
        <w:rPr>
          <w:rFonts w:ascii="Times New Roman" w:hAnsi="Times New Roman"/>
          <w:sz w:val="24"/>
          <w:szCs w:val="24"/>
          <w:lang w:val="en-US"/>
        </w:rPr>
        <w:t xml:space="preserve">Victoria </w:t>
      </w:r>
      <w:r w:rsidR="00C76FB3" w:rsidRPr="00E14605">
        <w:rPr>
          <w:rFonts w:ascii="Times New Roman" w:hAnsi="Times New Roman"/>
          <w:sz w:val="24"/>
          <w:szCs w:val="24"/>
          <w:lang w:val="en-US"/>
        </w:rPr>
        <w:t xml:space="preserve">connects to </w:t>
      </w:r>
      <w:r w:rsidRPr="00E14605">
        <w:rPr>
          <w:rFonts w:ascii="Times New Roman" w:hAnsi="Times New Roman"/>
          <w:sz w:val="24"/>
          <w:szCs w:val="24"/>
          <w:lang w:val="en-US"/>
        </w:rPr>
        <w:t>Brixton</w:t>
      </w:r>
    </w:p>
    <w:p w14:paraId="118D881B" w14:textId="5D302D8E" w:rsidR="003C74BC" w:rsidRPr="00E14605" w:rsidRDefault="00C76FB3" w:rsidP="003C74BC">
      <w:pPr>
        <w:pStyle w:val="EndnoteText"/>
        <w:numPr>
          <w:ilvl w:val="0"/>
          <w:numId w:val="6"/>
        </w:numPr>
        <w:spacing w:before="100" w:beforeAutospacing="1" w:after="100" w:afterAutospacing="1" w:line="360" w:lineRule="auto"/>
        <w:jc w:val="both"/>
        <w:rPr>
          <w:rFonts w:ascii="Times New Roman" w:hAnsi="Times New Roman"/>
          <w:sz w:val="24"/>
          <w:szCs w:val="24"/>
          <w:lang w:val="en-US"/>
        </w:rPr>
      </w:pPr>
      <w:r w:rsidRPr="00E14605">
        <w:rPr>
          <w:rFonts w:ascii="Times New Roman" w:hAnsi="Times New Roman"/>
          <w:sz w:val="24"/>
          <w:szCs w:val="24"/>
          <w:lang w:val="en-US"/>
        </w:rPr>
        <w:t xml:space="preserve">Tickets for single journeys from zone </w:t>
      </w:r>
      <w:r w:rsidR="00E2430D" w:rsidRPr="00E14605">
        <w:rPr>
          <w:rFonts w:ascii="Times New Roman" w:hAnsi="Times New Roman"/>
          <w:sz w:val="24"/>
          <w:szCs w:val="24"/>
          <w:lang w:val="en-US"/>
        </w:rPr>
        <w:t xml:space="preserve">1 </w:t>
      </w:r>
      <w:r w:rsidRPr="00E14605">
        <w:rPr>
          <w:rFonts w:ascii="Times New Roman" w:hAnsi="Times New Roman"/>
          <w:sz w:val="24"/>
          <w:szCs w:val="24"/>
          <w:lang w:val="en-US"/>
        </w:rPr>
        <w:t xml:space="preserve">to zone </w:t>
      </w:r>
      <w:r w:rsidR="00E2430D" w:rsidRPr="00E14605">
        <w:rPr>
          <w:rFonts w:ascii="Times New Roman" w:hAnsi="Times New Roman"/>
          <w:sz w:val="24"/>
          <w:szCs w:val="24"/>
          <w:lang w:val="en-US"/>
        </w:rPr>
        <w:t xml:space="preserve">2 </w:t>
      </w:r>
      <w:r w:rsidRPr="00E14605">
        <w:rPr>
          <w:rFonts w:ascii="Times New Roman" w:hAnsi="Times New Roman"/>
          <w:sz w:val="24"/>
          <w:szCs w:val="24"/>
          <w:lang w:val="en-US"/>
        </w:rPr>
        <w:t>cost £ 5.90</w:t>
      </w:r>
    </w:p>
    <w:p w14:paraId="7DAB3511" w14:textId="77777777" w:rsidR="003C74BC" w:rsidRPr="00E14605" w:rsidRDefault="00C76FB3" w:rsidP="003C74BC">
      <w:pPr>
        <w:pStyle w:val="EndnoteText"/>
        <w:numPr>
          <w:ilvl w:val="0"/>
          <w:numId w:val="6"/>
        </w:numPr>
        <w:spacing w:before="100" w:beforeAutospacing="1" w:after="100" w:afterAutospacing="1" w:line="360" w:lineRule="auto"/>
        <w:jc w:val="both"/>
        <w:rPr>
          <w:rFonts w:ascii="Times New Roman" w:hAnsi="Times New Roman"/>
          <w:sz w:val="24"/>
          <w:szCs w:val="24"/>
        </w:rPr>
      </w:pPr>
      <w:r w:rsidRPr="00E14605">
        <w:rPr>
          <w:rFonts w:ascii="Times New Roman" w:hAnsi="Times New Roman"/>
          <w:sz w:val="24"/>
          <w:szCs w:val="24"/>
        </w:rPr>
        <w:t>Victoria is in zone 1</w:t>
      </w:r>
    </w:p>
    <w:p w14:paraId="2C1FD566" w14:textId="77777777" w:rsidR="003C74BC" w:rsidRPr="00E14605" w:rsidRDefault="00C76FB3" w:rsidP="003C74BC">
      <w:pPr>
        <w:pStyle w:val="EndnoteText"/>
        <w:numPr>
          <w:ilvl w:val="0"/>
          <w:numId w:val="6"/>
        </w:numPr>
        <w:spacing w:before="100" w:beforeAutospacing="1" w:after="100" w:afterAutospacing="1" w:line="360" w:lineRule="auto"/>
        <w:ind w:left="714" w:hanging="357"/>
        <w:contextualSpacing/>
        <w:jc w:val="both"/>
        <w:rPr>
          <w:rFonts w:ascii="Times New Roman" w:hAnsi="Times New Roman"/>
          <w:sz w:val="24"/>
          <w:szCs w:val="24"/>
        </w:rPr>
      </w:pPr>
      <w:r w:rsidRPr="00E14605">
        <w:rPr>
          <w:rFonts w:ascii="Times New Roman" w:hAnsi="Times New Roman"/>
          <w:sz w:val="24"/>
          <w:szCs w:val="24"/>
        </w:rPr>
        <w:t>Brixton is in zone 2</w:t>
      </w:r>
    </w:p>
    <w:p w14:paraId="5C4A6639" w14:textId="5B40E20C" w:rsidR="003C74BC" w:rsidRPr="00E14605" w:rsidRDefault="00C76FB3" w:rsidP="003C74BC">
      <w:pPr>
        <w:pStyle w:val="EndnoteText"/>
        <w:numPr>
          <w:ilvl w:val="0"/>
          <w:numId w:val="7"/>
        </w:numPr>
        <w:spacing w:before="100" w:beforeAutospacing="1" w:after="100" w:afterAutospacing="1" w:line="360" w:lineRule="auto"/>
        <w:ind w:left="714" w:hanging="357"/>
        <w:jc w:val="both"/>
        <w:rPr>
          <w:rFonts w:ascii="Times New Roman" w:hAnsi="Times New Roman"/>
          <w:sz w:val="24"/>
          <w:szCs w:val="24"/>
          <w:lang w:val="en-US"/>
        </w:rPr>
      </w:pPr>
      <w:r w:rsidRPr="00E14605">
        <w:rPr>
          <w:rFonts w:ascii="Times New Roman" w:hAnsi="Times New Roman"/>
          <w:sz w:val="24"/>
          <w:szCs w:val="24"/>
          <w:lang w:val="en-US"/>
        </w:rPr>
        <w:t xml:space="preserve">A ticket for a journey from </w:t>
      </w:r>
      <w:r w:rsidR="00E2430D" w:rsidRPr="00E14605">
        <w:rPr>
          <w:rFonts w:ascii="Times New Roman" w:hAnsi="Times New Roman"/>
          <w:sz w:val="24"/>
          <w:szCs w:val="24"/>
          <w:lang w:val="en-US"/>
        </w:rPr>
        <w:t xml:space="preserve">Victoria </w:t>
      </w:r>
      <w:r w:rsidRPr="00E14605">
        <w:rPr>
          <w:rFonts w:ascii="Times New Roman" w:hAnsi="Times New Roman"/>
          <w:sz w:val="24"/>
          <w:szCs w:val="24"/>
          <w:lang w:val="en-US"/>
        </w:rPr>
        <w:t xml:space="preserve">to </w:t>
      </w:r>
      <w:r w:rsidR="00E2430D" w:rsidRPr="00E14605">
        <w:rPr>
          <w:rFonts w:ascii="Times New Roman" w:hAnsi="Times New Roman"/>
          <w:sz w:val="24"/>
          <w:szCs w:val="24"/>
          <w:lang w:val="en-US"/>
        </w:rPr>
        <w:t xml:space="preserve">Brixton </w:t>
      </w:r>
      <w:r w:rsidRPr="00E14605">
        <w:rPr>
          <w:rFonts w:ascii="Times New Roman" w:hAnsi="Times New Roman"/>
          <w:sz w:val="24"/>
          <w:szCs w:val="24"/>
          <w:lang w:val="en-US"/>
        </w:rPr>
        <w:t>costs £ 5.90</w:t>
      </w:r>
    </w:p>
    <w:p w14:paraId="2D406D14" w14:textId="5EB6DE74" w:rsidR="003C74BC" w:rsidRPr="00E14605" w:rsidRDefault="00C76FB3" w:rsidP="003C74BC">
      <w:pPr>
        <w:pStyle w:val="EndnoteText"/>
        <w:spacing w:before="100" w:beforeAutospacing="1" w:after="100" w:afterAutospacing="1" w:line="360" w:lineRule="auto"/>
        <w:jc w:val="both"/>
        <w:rPr>
          <w:rFonts w:ascii="Times New Roman" w:eastAsia="Calibri" w:hAnsi="Times New Roman" w:cs="Times New Roman"/>
          <w:sz w:val="24"/>
          <w:szCs w:val="24"/>
          <w:lang w:val="en-US"/>
        </w:rPr>
      </w:pPr>
      <w:r w:rsidRPr="00E14605">
        <w:rPr>
          <w:rFonts w:ascii="Times New Roman" w:hAnsi="Times New Roman"/>
          <w:sz w:val="24"/>
          <w:szCs w:val="24"/>
          <w:lang w:val="en-US"/>
        </w:rPr>
        <w:lastRenderedPageBreak/>
        <w:t xml:space="preserve">However, there is no </w:t>
      </w:r>
      <w:r w:rsidRPr="00E14605">
        <w:rPr>
          <w:rFonts w:ascii="Times New Roman" w:hAnsi="Times New Roman"/>
          <w:i/>
          <w:sz w:val="24"/>
          <w:szCs w:val="24"/>
          <w:lang w:val="en-US"/>
        </w:rPr>
        <w:t>a priori</w:t>
      </w:r>
      <w:r w:rsidRPr="00E14605">
        <w:rPr>
          <w:rFonts w:ascii="Times New Roman" w:hAnsi="Times New Roman"/>
          <w:sz w:val="24"/>
          <w:szCs w:val="24"/>
          <w:lang w:val="en-US"/>
        </w:rPr>
        <w:t xml:space="preserve"> reason to suppose that Sally’s inferential process exploited linguistic rather than cartographic representations. In our view, such an account would overlook that </w:t>
      </w:r>
      <w:r w:rsidR="00CA2E81" w:rsidRPr="00E14605">
        <w:rPr>
          <w:rFonts w:ascii="Times New Roman" w:hAnsi="Times New Roman"/>
          <w:sz w:val="24"/>
          <w:szCs w:val="24"/>
          <w:lang w:val="en-US"/>
        </w:rPr>
        <w:t xml:space="preserve">maps are representational devices with a predicative structure and, as </w:t>
      </w:r>
      <w:r w:rsidR="00E14605" w:rsidRPr="00E14605">
        <w:rPr>
          <w:rFonts w:ascii="Times New Roman" w:hAnsi="Times New Roman"/>
          <w:sz w:val="24"/>
          <w:szCs w:val="24"/>
          <w:lang w:val="en-US"/>
        </w:rPr>
        <w:t>such, that</w:t>
      </w:r>
      <w:r w:rsidR="00070DD2" w:rsidRPr="00E14605">
        <w:rPr>
          <w:rFonts w:ascii="Times New Roman" w:hAnsi="Times New Roman"/>
          <w:sz w:val="24"/>
          <w:szCs w:val="24"/>
          <w:lang w:val="en-US"/>
        </w:rPr>
        <w:t xml:space="preserve"> </w:t>
      </w:r>
      <w:r w:rsidRPr="00E14605">
        <w:rPr>
          <w:rFonts w:ascii="Times New Roman" w:hAnsi="Times New Roman"/>
          <w:sz w:val="24"/>
          <w:szCs w:val="24"/>
          <w:lang w:val="en-US"/>
        </w:rPr>
        <w:t xml:space="preserve">the tube map </w:t>
      </w:r>
      <w:r w:rsidR="00CA2E81" w:rsidRPr="00E14605">
        <w:rPr>
          <w:rFonts w:ascii="Times New Roman" w:hAnsi="Times New Roman"/>
          <w:sz w:val="24"/>
          <w:szCs w:val="24"/>
          <w:lang w:val="en-US"/>
        </w:rPr>
        <w:t xml:space="preserve">can </w:t>
      </w:r>
      <w:r w:rsidRPr="00E14605">
        <w:rPr>
          <w:rFonts w:ascii="Times New Roman" w:hAnsi="Times New Roman"/>
          <w:sz w:val="24"/>
          <w:szCs w:val="24"/>
          <w:lang w:val="en-US"/>
        </w:rPr>
        <w:t>play</w:t>
      </w:r>
      <w:r w:rsidR="00CA2E81" w:rsidRPr="00E14605">
        <w:rPr>
          <w:rFonts w:ascii="Times New Roman" w:hAnsi="Times New Roman"/>
          <w:sz w:val="24"/>
          <w:szCs w:val="24"/>
          <w:lang w:val="en-US"/>
        </w:rPr>
        <w:t xml:space="preserve"> an inferential role in</w:t>
      </w:r>
      <w:r w:rsidRPr="00E14605">
        <w:rPr>
          <w:rFonts w:ascii="Times New Roman" w:hAnsi="Times New Roman"/>
          <w:sz w:val="24"/>
          <w:szCs w:val="24"/>
          <w:lang w:val="en-US"/>
        </w:rPr>
        <w:t xml:space="preserve"> Sally</w:t>
      </w:r>
      <w:r w:rsidR="0050240A" w:rsidRPr="00E14605">
        <w:rPr>
          <w:rFonts w:ascii="Times New Roman" w:hAnsi="Times New Roman"/>
          <w:sz w:val="24"/>
          <w:szCs w:val="24"/>
          <w:lang w:val="en-US"/>
        </w:rPr>
        <w:t>’</w:t>
      </w:r>
      <w:r w:rsidRPr="00E14605">
        <w:rPr>
          <w:rFonts w:ascii="Times New Roman" w:hAnsi="Times New Roman"/>
          <w:sz w:val="24"/>
          <w:szCs w:val="24"/>
          <w:lang w:val="en-US"/>
        </w:rPr>
        <w:t xml:space="preserve">s reasoning. Although Sally knows that tickets for single journeys from zone 2 to zone 1 cost £ 5.90, she got the information that Victoria is in zone 1 and Brixton is in zone 2 entirely from the tube map. Moreover, that information is part of the content expressed by the map. Someone might insist that to make an inference, she needs to translate the </w:t>
      </w:r>
      <w:r w:rsidR="000028C8" w:rsidRPr="00E14605">
        <w:rPr>
          <w:rFonts w:ascii="Times New Roman" w:hAnsi="Times New Roman"/>
          <w:sz w:val="24"/>
          <w:szCs w:val="24"/>
          <w:lang w:val="en-US"/>
        </w:rPr>
        <w:t xml:space="preserve">map’s </w:t>
      </w:r>
      <w:r w:rsidRPr="00E14605">
        <w:rPr>
          <w:rFonts w:ascii="Times New Roman" w:hAnsi="Times New Roman"/>
          <w:sz w:val="24"/>
          <w:szCs w:val="24"/>
          <w:lang w:val="en-US"/>
        </w:rPr>
        <w:t xml:space="preserve">content into a sentence. </w:t>
      </w:r>
      <w:r w:rsidRPr="00E14605">
        <w:rPr>
          <w:rFonts w:ascii="Times New Roman" w:eastAsia="Calibri" w:hAnsi="Times New Roman" w:cs="Times New Roman"/>
          <w:sz w:val="24"/>
          <w:szCs w:val="24"/>
          <w:lang w:val="en-US"/>
        </w:rPr>
        <w:t xml:space="preserve">However, it would be redundant for Sally to represent that </w:t>
      </w:r>
      <w:r w:rsidRPr="00E14605">
        <w:rPr>
          <w:rFonts w:ascii="Times New Roman" w:hAnsi="Times New Roman"/>
          <w:sz w:val="24"/>
          <w:szCs w:val="24"/>
          <w:lang w:val="en-US"/>
        </w:rPr>
        <w:t>Victoria is in zone 1</w:t>
      </w:r>
      <w:r w:rsidR="00571CC7" w:rsidRPr="00E14605">
        <w:rPr>
          <w:rFonts w:ascii="Times New Roman" w:hAnsi="Times New Roman"/>
          <w:sz w:val="24"/>
          <w:szCs w:val="24"/>
          <w:lang w:val="en-US"/>
        </w:rPr>
        <w:t xml:space="preserve"> linguistically</w:t>
      </w:r>
      <w:r w:rsidRPr="00E14605">
        <w:rPr>
          <w:rFonts w:ascii="Times New Roman" w:hAnsi="Times New Roman"/>
          <w:sz w:val="24"/>
          <w:szCs w:val="24"/>
          <w:lang w:val="en-US"/>
        </w:rPr>
        <w:t xml:space="preserve">, and Brixton is in zone 2 </w:t>
      </w:r>
      <w:r w:rsidRPr="00E14605">
        <w:rPr>
          <w:rFonts w:ascii="Times New Roman" w:eastAsia="Calibri" w:hAnsi="Times New Roman" w:cs="Times New Roman"/>
          <w:sz w:val="24"/>
          <w:szCs w:val="24"/>
          <w:lang w:val="en-US"/>
        </w:rPr>
        <w:t xml:space="preserve">since this information is already </w:t>
      </w:r>
      <w:r w:rsidR="008828CC" w:rsidRPr="00E14605">
        <w:rPr>
          <w:rFonts w:ascii="Times New Roman" w:eastAsia="Calibri" w:hAnsi="Times New Roman" w:cs="Times New Roman"/>
          <w:sz w:val="24"/>
          <w:szCs w:val="24"/>
          <w:lang w:val="en-US"/>
        </w:rPr>
        <w:t xml:space="preserve">represented and </w:t>
      </w:r>
      <w:r w:rsidRPr="00E14605">
        <w:rPr>
          <w:rFonts w:ascii="Times New Roman" w:eastAsia="Calibri" w:hAnsi="Times New Roman" w:cs="Times New Roman"/>
          <w:sz w:val="24"/>
          <w:szCs w:val="24"/>
          <w:lang w:val="en-US"/>
        </w:rPr>
        <w:t>available on the map. Furthermore, Sally would require a higher cognitive effort to translate the map</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s content into linguistic premises rather than just using </w:t>
      </w:r>
      <w:r w:rsidR="008828CC" w:rsidRPr="00E14605">
        <w:rPr>
          <w:rFonts w:ascii="Times New Roman" w:eastAsia="Calibri" w:hAnsi="Times New Roman" w:cs="Times New Roman"/>
          <w:sz w:val="24"/>
          <w:szCs w:val="24"/>
          <w:lang w:val="en-US"/>
        </w:rPr>
        <w:t xml:space="preserve">the map as a premise </w:t>
      </w:r>
      <w:r w:rsidRPr="00E14605">
        <w:rPr>
          <w:rFonts w:ascii="Times New Roman" w:eastAsia="Calibri" w:hAnsi="Times New Roman" w:cs="Times New Roman"/>
          <w:sz w:val="24"/>
          <w:szCs w:val="24"/>
          <w:lang w:val="en-US"/>
        </w:rPr>
        <w:t>in the context of her reasoning.</w:t>
      </w:r>
      <w:r w:rsidRPr="00E14605">
        <w:rPr>
          <w:rStyle w:val="EndnoteReference"/>
          <w:rFonts w:ascii="Times New Roman" w:eastAsia="Calibri" w:hAnsi="Times New Roman" w:cs="Times New Roman"/>
          <w:sz w:val="24"/>
          <w:szCs w:val="24"/>
          <w:lang w:val="en-US"/>
        </w:rPr>
        <w:endnoteReference w:id="16"/>
      </w:r>
    </w:p>
    <w:p w14:paraId="434F9503" w14:textId="77777777" w:rsidR="00E14605" w:rsidRPr="00E14605" w:rsidRDefault="00C76FB3" w:rsidP="003C74BC">
      <w:pPr>
        <w:pStyle w:val="EndnoteText"/>
        <w:spacing w:before="100" w:beforeAutospacing="1" w:after="100" w:afterAutospacing="1" w:line="360" w:lineRule="auto"/>
        <w:ind w:firstLine="708"/>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It could be objected that the map-premise is unnecessary, that it does not play an inferential role. However, if we remove the map, the conclusion cannot be obtained only from the linguistic premise since the zoning information is exclusively coded on the map, but not on the sentence. Of course, someone can say that the map is nothing but a sentence expressed in a fancy way. According to this objection, the map has an inferential role since it is linguistic, after all. In this sense, maps would be like those books for kids that include some icons within the sentences to facilitate children reading abilities: </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The </w:t>
      </w:r>
      <w:r w:rsidRPr="00E14605">
        <w:rPr>
          <w:rFonts w:ascii="Times New Roman" w:eastAsia="Calibri" w:hAnsi="Times New Roman" w:cs="Times New Roman"/>
          <w:noProof/>
          <w:sz w:val="24"/>
          <w:szCs w:val="24"/>
          <w:lang w:val="en-US"/>
        </w:rPr>
        <w:drawing>
          <wp:inline distT="0" distB="0" distL="0" distR="0" wp14:anchorId="57BF2BFF" wp14:editId="5C07ACB4">
            <wp:extent cx="145473" cy="145473"/>
            <wp:effectExtent l="0" t="0" r="6985" b="6985"/>
            <wp:docPr id="5" name="Gráfico 5" descr="Tort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2378" name="turtl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201690" cy="201690"/>
                    </a:xfrm>
                    <a:prstGeom prst="rect">
                      <a:avLst/>
                    </a:prstGeom>
                  </pic:spPr>
                </pic:pic>
              </a:graphicData>
            </a:graphic>
          </wp:inline>
        </w:drawing>
      </w:r>
      <w:r w:rsidRPr="00E14605">
        <w:rPr>
          <w:rFonts w:ascii="Times New Roman" w:eastAsia="Calibri" w:hAnsi="Times New Roman" w:cs="Times New Roman"/>
          <w:sz w:val="24"/>
          <w:szCs w:val="24"/>
          <w:lang w:val="en-US"/>
        </w:rPr>
        <w:t xml:space="preserve"> </w:t>
      </w:r>
      <w:proofErr w:type="spellStart"/>
      <w:r w:rsidRPr="00E14605">
        <w:rPr>
          <w:rFonts w:ascii="Times New Roman" w:eastAsia="Calibri" w:hAnsi="Times New Roman" w:cs="Times New Roman"/>
          <w:sz w:val="24"/>
          <w:szCs w:val="24"/>
          <w:lang w:val="en-US"/>
        </w:rPr>
        <w:t>was</w:t>
      </w:r>
      <w:proofErr w:type="spellEnd"/>
      <w:r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noProof/>
          <w:sz w:val="24"/>
          <w:szCs w:val="24"/>
          <w:lang w:val="en-US"/>
        </w:rPr>
        <w:drawing>
          <wp:inline distT="0" distB="0" distL="0" distR="0" wp14:anchorId="2D7951C7" wp14:editId="224317B6">
            <wp:extent cx="140277" cy="140277"/>
            <wp:effectExtent l="0" t="0" r="0" b="0"/>
            <wp:docPr id="8" name="Gráfico 8" descr="Cara sonriente sin rell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30126" name="happyfaceoutlin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flipH="1">
                      <a:off x="0" y="0"/>
                      <a:ext cx="150175" cy="150175"/>
                    </a:xfrm>
                    <a:prstGeom prst="rect">
                      <a:avLst/>
                    </a:prstGeom>
                  </pic:spPr>
                </pic:pic>
              </a:graphicData>
            </a:graphic>
          </wp:inline>
        </w:drawing>
      </w:r>
      <w:r w:rsidRPr="00E14605">
        <w:rPr>
          <w:rFonts w:ascii="Times New Roman" w:eastAsia="Calibri" w:hAnsi="Times New Roman" w:cs="Times New Roman"/>
          <w:sz w:val="24"/>
          <w:szCs w:val="24"/>
          <w:lang w:val="en-US"/>
        </w:rPr>
        <w:t xml:space="preserve"> for leaving the cave.</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So, the idea is that like in those books where icons and symbols replace words, symbolic elements in maps behave </w:t>
      </w:r>
      <w:r w:rsidR="00C976CB" w:rsidRPr="00E14605">
        <w:rPr>
          <w:rFonts w:ascii="Times New Roman" w:eastAsia="Calibri" w:hAnsi="Times New Roman" w:cs="Times New Roman"/>
          <w:sz w:val="24"/>
          <w:szCs w:val="24"/>
          <w:lang w:val="en-US"/>
        </w:rPr>
        <w:t xml:space="preserve">just </w:t>
      </w:r>
      <w:r w:rsidRPr="00E14605">
        <w:rPr>
          <w:rFonts w:ascii="Times New Roman" w:eastAsia="Calibri" w:hAnsi="Times New Roman" w:cs="Times New Roman"/>
          <w:sz w:val="24"/>
          <w:szCs w:val="24"/>
          <w:lang w:val="en-US"/>
        </w:rPr>
        <w:t>like words.</w:t>
      </w:r>
      <w:r w:rsidR="00C976CB" w:rsidRPr="00E14605">
        <w:rPr>
          <w:rFonts w:ascii="Times New Roman" w:eastAsia="Calibri" w:hAnsi="Times New Roman" w:cs="Times New Roman"/>
          <w:sz w:val="24"/>
          <w:szCs w:val="24"/>
          <w:lang w:val="en-US"/>
        </w:rPr>
        <w:t xml:space="preserve"> </w:t>
      </w:r>
    </w:p>
    <w:p w14:paraId="1BA55FF9" w14:textId="50AF049D" w:rsidR="003C74BC" w:rsidRPr="00E14605" w:rsidRDefault="00C76FB3" w:rsidP="003C74BC">
      <w:pPr>
        <w:pStyle w:val="EndnoteText"/>
        <w:spacing w:before="100" w:beforeAutospacing="1" w:after="100" w:afterAutospacing="1" w:line="360" w:lineRule="auto"/>
        <w:ind w:firstLine="708"/>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Nevertheless, as </w:t>
      </w:r>
      <w:r w:rsidR="00571CC7" w:rsidRPr="00E14605">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already argued, besides having a semantic value, each map element is part of a web of spatial relations</w:t>
      </w:r>
      <w:r w:rsidR="00C976CB" w:rsidRPr="00E14605">
        <w:rPr>
          <w:rFonts w:ascii="Times New Roman" w:eastAsia="Calibri" w:hAnsi="Times New Roman" w:cs="Times New Roman"/>
          <w:sz w:val="24"/>
          <w:szCs w:val="24"/>
          <w:lang w:val="en-US"/>
        </w:rPr>
        <w:t xml:space="preserve">. And </w:t>
      </w:r>
      <w:r w:rsidRPr="00E14605">
        <w:rPr>
          <w:rFonts w:ascii="Times New Roman" w:eastAsia="Calibri" w:hAnsi="Times New Roman" w:cs="Times New Roman"/>
          <w:sz w:val="24"/>
          <w:szCs w:val="24"/>
          <w:lang w:val="en-US"/>
        </w:rPr>
        <w:t xml:space="preserve">sentences are not like this! More specifically, the Tube </w:t>
      </w:r>
      <w:r w:rsidR="00AC63B5">
        <w:rPr>
          <w:rFonts w:ascii="Times New Roman" w:eastAsia="Calibri" w:hAnsi="Times New Roman" w:cs="Times New Roman"/>
          <w:sz w:val="24"/>
          <w:szCs w:val="24"/>
          <w:lang w:val="en-US"/>
        </w:rPr>
        <w:t>m</w:t>
      </w:r>
      <w:r w:rsidR="00AC63B5" w:rsidRPr="00E14605">
        <w:rPr>
          <w:rFonts w:ascii="Times New Roman" w:eastAsia="Calibri" w:hAnsi="Times New Roman" w:cs="Times New Roman"/>
          <w:sz w:val="24"/>
          <w:szCs w:val="24"/>
          <w:lang w:val="en-US"/>
        </w:rPr>
        <w:t>ap</w:t>
      </w:r>
      <w:r w:rsidRPr="00E14605">
        <w:rPr>
          <w:rFonts w:ascii="Times New Roman" w:eastAsia="Calibri" w:hAnsi="Times New Roman" w:cs="Times New Roman"/>
          <w:sz w:val="24"/>
          <w:szCs w:val="24"/>
          <w:lang w:val="en-US"/>
        </w:rPr>
        <w:t xml:space="preserve"> represents </w:t>
      </w:r>
      <w:bookmarkStart w:id="14" w:name="_Hlk36540160"/>
      <w:r w:rsidRPr="00E14605">
        <w:rPr>
          <w:rFonts w:ascii="Times New Roman" w:eastAsia="Calibri" w:hAnsi="Times New Roman" w:cs="Times New Roman"/>
          <w:sz w:val="24"/>
          <w:szCs w:val="24"/>
          <w:lang w:val="en-US"/>
        </w:rPr>
        <w:t>Victoria station as placed in zone 1 and as an interchange station connected to Brixton and other stations by the blue line</w:t>
      </w:r>
      <w:bookmarkEnd w:id="14"/>
      <w:r w:rsidRPr="00E14605">
        <w:rPr>
          <w:rFonts w:ascii="Times New Roman" w:eastAsia="Calibri" w:hAnsi="Times New Roman" w:cs="Times New Roman"/>
          <w:sz w:val="24"/>
          <w:szCs w:val="24"/>
          <w:lang w:val="en-US"/>
        </w:rPr>
        <w:t xml:space="preserve">, and so on. </w:t>
      </w:r>
      <w:r w:rsidR="00C976CB" w:rsidRPr="00E14605">
        <w:rPr>
          <w:rFonts w:ascii="Times New Roman" w:eastAsia="Calibri" w:hAnsi="Times New Roman" w:cs="Times New Roman"/>
          <w:sz w:val="24"/>
          <w:szCs w:val="24"/>
          <w:lang w:val="en-US"/>
        </w:rPr>
        <w:t>Hence, i</w:t>
      </w:r>
      <w:r w:rsidRPr="00E14605">
        <w:rPr>
          <w:rFonts w:ascii="Times New Roman" w:eastAsia="Calibri" w:hAnsi="Times New Roman" w:cs="Times New Roman"/>
          <w:sz w:val="24"/>
          <w:szCs w:val="24"/>
          <w:lang w:val="en-US"/>
        </w:rPr>
        <w:t xml:space="preserve">t would be difficult to say which sentence </w:t>
      </w:r>
      <w:r w:rsidR="00AF57C6"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among</w:t>
      </w:r>
      <w:r w:rsidR="00AF57C6"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different options </w:t>
      </w:r>
      <w:r w:rsidR="00AF57C6"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best</w:t>
      </w:r>
      <w:r w:rsidR="00AF57C6"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expresses the content of the </w:t>
      </w:r>
      <w:r w:rsidR="007D209A" w:rsidRPr="00E14605">
        <w:rPr>
          <w:rFonts w:ascii="Times New Roman" w:eastAsia="Calibri" w:hAnsi="Times New Roman" w:cs="Times New Roman"/>
          <w:sz w:val="24"/>
          <w:szCs w:val="24"/>
          <w:lang w:val="en-US"/>
        </w:rPr>
        <w:t xml:space="preserve">map </w:t>
      </w:r>
      <w:r w:rsidR="00C976CB" w:rsidRPr="00E14605">
        <w:rPr>
          <w:rFonts w:ascii="Times New Roman" w:eastAsia="Calibri" w:hAnsi="Times New Roman" w:cs="Times New Roman"/>
          <w:sz w:val="24"/>
          <w:szCs w:val="24"/>
          <w:lang w:val="en-US"/>
        </w:rPr>
        <w:t xml:space="preserve">that </w:t>
      </w:r>
      <w:r w:rsidR="007D209A" w:rsidRPr="00E14605">
        <w:rPr>
          <w:rFonts w:ascii="Times New Roman" w:eastAsia="Calibri" w:hAnsi="Times New Roman" w:cs="Times New Roman"/>
          <w:sz w:val="24"/>
          <w:szCs w:val="24"/>
          <w:lang w:val="en-US"/>
        </w:rPr>
        <w:t>play</w:t>
      </w:r>
      <w:r w:rsidR="00C976CB" w:rsidRPr="00E14605">
        <w:rPr>
          <w:rFonts w:ascii="Times New Roman" w:eastAsia="Calibri" w:hAnsi="Times New Roman" w:cs="Times New Roman"/>
          <w:sz w:val="24"/>
          <w:szCs w:val="24"/>
          <w:lang w:val="en-US"/>
        </w:rPr>
        <w:t>s</w:t>
      </w:r>
      <w:r w:rsidR="007D209A" w:rsidRPr="00E14605">
        <w:rPr>
          <w:rFonts w:ascii="Times New Roman" w:eastAsia="Calibri" w:hAnsi="Times New Roman" w:cs="Times New Roman"/>
          <w:sz w:val="24"/>
          <w:szCs w:val="24"/>
          <w:lang w:val="en-US"/>
        </w:rPr>
        <w:t xml:space="preserve"> an inferential</w:t>
      </w:r>
      <w:r w:rsidR="009314EB">
        <w:rPr>
          <w:rFonts w:ascii="Times New Roman" w:eastAsia="Calibri" w:hAnsi="Times New Roman" w:cs="Times New Roman"/>
          <w:sz w:val="24"/>
          <w:szCs w:val="24"/>
          <w:lang w:val="en-US"/>
        </w:rPr>
        <w:t xml:space="preserve"> </w:t>
      </w:r>
      <w:r w:rsidR="007D209A" w:rsidRPr="00E14605">
        <w:rPr>
          <w:rFonts w:ascii="Times New Roman" w:eastAsia="Calibri" w:hAnsi="Times New Roman" w:cs="Times New Roman"/>
          <w:sz w:val="24"/>
          <w:szCs w:val="24"/>
          <w:lang w:val="en-US"/>
        </w:rPr>
        <w:t>role in</w:t>
      </w:r>
      <w:r w:rsidR="000F4F30" w:rsidRPr="00E14605">
        <w:rPr>
          <w:rFonts w:ascii="Times New Roman" w:eastAsia="Calibri" w:hAnsi="Times New Roman" w:cs="Times New Roman"/>
          <w:sz w:val="24"/>
          <w:szCs w:val="24"/>
          <w:lang w:val="en-US"/>
        </w:rPr>
        <w:t xml:space="preserve"> the reasoning</w:t>
      </w:r>
      <w:sdt>
        <w:sdtPr>
          <w:rPr>
            <w:rFonts w:ascii="Times New Roman" w:eastAsia="Calibri" w:hAnsi="Times New Roman" w:cs="Times New Roman"/>
            <w:sz w:val="24"/>
            <w:szCs w:val="24"/>
            <w:lang w:val="en-US"/>
          </w:rPr>
          <w:id w:val="-698551307"/>
          <w:citation/>
        </w:sdtPr>
        <w:sdtEndPr/>
        <w:sdtContent>
          <w:r w:rsidR="007D209A" w:rsidRPr="00E14605">
            <w:rPr>
              <w:rFonts w:ascii="Times New Roman" w:eastAsia="Calibri" w:hAnsi="Times New Roman" w:cs="Times New Roman"/>
              <w:sz w:val="24"/>
              <w:szCs w:val="24"/>
              <w:lang w:val="en-US"/>
            </w:rPr>
            <w:fldChar w:fldCharType="begin"/>
          </w:r>
          <w:r w:rsidR="007D209A" w:rsidRPr="00E14605">
            <w:rPr>
              <w:rFonts w:ascii="Times New Roman" w:eastAsia="Calibri" w:hAnsi="Times New Roman" w:cs="Times New Roman"/>
              <w:sz w:val="24"/>
              <w:szCs w:val="24"/>
              <w:lang w:val="en-US"/>
            </w:rPr>
            <w:instrText>CITATION Asp12 \l 3082  \m Sta06</w:instrText>
          </w:r>
          <w:r w:rsidR="007D209A" w:rsidRPr="00E14605">
            <w:rPr>
              <w:rFonts w:ascii="Times New Roman" w:eastAsia="Calibri" w:hAnsi="Times New Roman" w:cs="Times New Roman"/>
              <w:sz w:val="24"/>
              <w:szCs w:val="24"/>
              <w:lang w:val="en-US"/>
            </w:rPr>
            <w:fldChar w:fldCharType="separate"/>
          </w:r>
          <w:r w:rsidR="00571CC7">
            <w:rPr>
              <w:rFonts w:ascii="Times New Roman" w:eastAsia="Calibri" w:hAnsi="Times New Roman" w:cs="Times New Roman"/>
              <w:noProof/>
              <w:sz w:val="24"/>
              <w:szCs w:val="24"/>
              <w:lang w:val="en-US"/>
            </w:rPr>
            <w:t xml:space="preserve"> </w:t>
          </w:r>
          <w:r w:rsidR="00571CC7" w:rsidRPr="00571CC7">
            <w:rPr>
              <w:rFonts w:ascii="Times New Roman" w:eastAsia="Calibri" w:hAnsi="Times New Roman" w:cs="Times New Roman"/>
              <w:noProof/>
              <w:sz w:val="24"/>
              <w:szCs w:val="24"/>
              <w:lang w:val="en-US"/>
            </w:rPr>
            <w:t>(Barceló 2012, Stainton 2006)</w:t>
          </w:r>
          <w:r w:rsidR="007D209A"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Besides, what would be the point of choosing one sentence – from different candidates – like the one that expresses the content of the map. For instance, we can paraphrase the map premise into the following sentences:</w:t>
      </w:r>
    </w:p>
    <w:p w14:paraId="325FA6C7"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bookmarkStart w:id="15" w:name="_Hlk36540234"/>
      <w:r w:rsidRPr="00E14605">
        <w:rPr>
          <w:rFonts w:ascii="Times New Roman" w:eastAsia="Calibri" w:hAnsi="Times New Roman" w:cs="Times New Roman"/>
          <w:sz w:val="24"/>
          <w:szCs w:val="24"/>
          <w:lang w:val="en-US"/>
        </w:rPr>
        <w:t xml:space="preserve">Victoria </w:t>
      </w:r>
      <w:bookmarkEnd w:id="15"/>
      <w:r w:rsidRPr="00E14605">
        <w:rPr>
          <w:rFonts w:ascii="Times New Roman" w:eastAsia="Calibri" w:hAnsi="Times New Roman" w:cs="Times New Roman"/>
          <w:sz w:val="24"/>
          <w:szCs w:val="24"/>
          <w:lang w:val="en-US"/>
        </w:rPr>
        <w:t>is placed in zone 1</w:t>
      </w:r>
    </w:p>
    <w:p w14:paraId="1A8DF989"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lastRenderedPageBreak/>
        <w:t>Brixton is placed in zone 2</w:t>
      </w:r>
    </w:p>
    <w:p w14:paraId="53AABD0F"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Victoria is an interchange station</w:t>
      </w:r>
    </w:p>
    <w:p w14:paraId="5823BC71"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Victoria is connected to Brixton by the blue line</w:t>
      </w:r>
    </w:p>
    <w:p w14:paraId="6E012CA4"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Victoria is connected to different stations by the blue line </w:t>
      </w:r>
    </w:p>
    <w:p w14:paraId="3E1A7781"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Victoria is connected to different stations by the green line</w:t>
      </w:r>
    </w:p>
    <w:p w14:paraId="1867674F" w14:textId="77777777" w:rsidR="003C74BC" w:rsidRPr="00E14605" w:rsidRDefault="00C76FB3" w:rsidP="003C74BC">
      <w:pPr>
        <w:pStyle w:val="EndnoteText"/>
        <w:numPr>
          <w:ilvl w:val="0"/>
          <w:numId w:val="22"/>
        </w:numPr>
        <w:spacing w:before="100" w:beforeAutospacing="1" w:after="100" w:afterAutospacing="1" w:line="360" w:lineRule="auto"/>
        <w:ind w:hanging="11"/>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Victoria is connected to different stations by the yellow line, and so </w:t>
      </w:r>
      <w:r w:rsidR="00C976CB" w:rsidRPr="00E14605">
        <w:rPr>
          <w:rFonts w:ascii="Times New Roman" w:eastAsia="Calibri" w:hAnsi="Times New Roman" w:cs="Times New Roman"/>
          <w:sz w:val="24"/>
          <w:szCs w:val="24"/>
          <w:lang w:val="en-US"/>
        </w:rPr>
        <w:t>forth</w:t>
      </w:r>
      <w:r w:rsidRPr="00E14605">
        <w:rPr>
          <w:rFonts w:ascii="Times New Roman" w:eastAsia="Calibri" w:hAnsi="Times New Roman" w:cs="Times New Roman"/>
          <w:sz w:val="24"/>
          <w:szCs w:val="24"/>
          <w:lang w:val="en-US"/>
        </w:rPr>
        <w:t>.</w:t>
      </w:r>
    </w:p>
    <w:p w14:paraId="51F2F433" w14:textId="3D607171" w:rsidR="003C74BC" w:rsidRPr="00E14605" w:rsidRDefault="00C76FB3" w:rsidP="003C74BC">
      <w:pPr>
        <w:pStyle w:val="EndnoteText"/>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However, we cannot pick up just one sentence without losing the content of the map. Besides, it is not clear that a conjunction of all those sentences expresses the map</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s content.</w:t>
      </w:r>
      <w:r w:rsidRPr="00E14605">
        <w:rPr>
          <w:lang w:val="en-US"/>
        </w:rPr>
        <w:t xml:space="preserve"> </w:t>
      </w:r>
      <w:r w:rsidRPr="00E14605">
        <w:rPr>
          <w:rFonts w:ascii="Times New Roman" w:eastAsia="Calibri" w:hAnsi="Times New Roman" w:cs="Times New Roman"/>
          <w:sz w:val="24"/>
          <w:szCs w:val="24"/>
          <w:lang w:val="en-US"/>
        </w:rPr>
        <w:t>The map</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s content is determined not only by the semantic value of its elements but also by how they are related. Thus, the maps represent relations between its elements that </w:t>
      </w:r>
      <w:proofErr w:type="spellStart"/>
      <w:r w:rsidRPr="00E14605">
        <w:rPr>
          <w:rFonts w:ascii="Times New Roman" w:eastAsia="Calibri" w:hAnsi="Times New Roman" w:cs="Times New Roman"/>
          <w:sz w:val="24"/>
          <w:szCs w:val="24"/>
          <w:lang w:val="en-US"/>
        </w:rPr>
        <w:t>i</w:t>
      </w:r>
      <w:proofErr w:type="spellEnd"/>
      <w:r w:rsidRPr="00E14605">
        <w:rPr>
          <w:rFonts w:ascii="Times New Roman" w:eastAsia="Calibri" w:hAnsi="Times New Roman" w:cs="Times New Roman"/>
          <w:sz w:val="24"/>
          <w:szCs w:val="24"/>
          <w:lang w:val="en-US"/>
        </w:rPr>
        <w:t xml:space="preserve">) could be overlooked if the map-premise </w:t>
      </w:r>
      <w:r w:rsidR="00AC63B5">
        <w:rPr>
          <w:rFonts w:ascii="Times New Roman" w:eastAsia="Calibri" w:hAnsi="Times New Roman" w:cs="Times New Roman"/>
          <w:sz w:val="24"/>
          <w:szCs w:val="24"/>
          <w:lang w:val="en-US"/>
        </w:rPr>
        <w:t>was</w:t>
      </w:r>
      <w:r w:rsidRPr="00E14605">
        <w:rPr>
          <w:rFonts w:ascii="Times New Roman" w:eastAsia="Calibri" w:hAnsi="Times New Roman" w:cs="Times New Roman"/>
          <w:sz w:val="24"/>
          <w:szCs w:val="24"/>
          <w:lang w:val="en-US"/>
        </w:rPr>
        <w:t xml:space="preserve"> translated into sentences, and ii) their translation would demand a high degree of computational effort, both in processing and in the use of representational recourses.</w:t>
      </w:r>
      <w:r w:rsidR="00082675" w:rsidRPr="00E14605">
        <w:rPr>
          <w:lang w:val="en-US"/>
        </w:rPr>
        <w:t xml:space="preserve"> </w:t>
      </w:r>
      <w:r w:rsidRPr="00E14605">
        <w:rPr>
          <w:rFonts w:ascii="Times New Roman" w:eastAsia="Calibri" w:hAnsi="Times New Roman" w:cs="Times New Roman"/>
          <w:sz w:val="24"/>
          <w:szCs w:val="24"/>
          <w:lang w:val="en-US"/>
        </w:rPr>
        <w:t>Something similar can be said about how the content of the map is structured. If the map premise were nothing but a sentence, and each sentence expresses one proposition, since we cannot choose one sentence from many different options, we cannot choose what proposition captures the map</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s content either. Likewise, it is not clear if a conjunctive proposition could do that job either. </w:t>
      </w:r>
    </w:p>
    <w:p w14:paraId="708F32B3" w14:textId="5228EBD7" w:rsidR="003C74BC" w:rsidRPr="00E14605" w:rsidRDefault="00C76FB3" w:rsidP="003C74BC">
      <w:pPr>
        <w:pStyle w:val="EndnoteText"/>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As we have argued above, by attributing relations without predicate symbols, </w:t>
      </w:r>
      <w:r w:rsidR="00DB2574" w:rsidRPr="00E14605">
        <w:rPr>
          <w:rFonts w:ascii="Times New Roman" w:eastAsia="Calibri" w:hAnsi="Times New Roman" w:cs="Times New Roman"/>
          <w:sz w:val="24"/>
          <w:szCs w:val="24"/>
          <w:lang w:val="en-US"/>
        </w:rPr>
        <w:t>compared to sentences</w:t>
      </w:r>
      <w:r w:rsidR="00DB2574">
        <w:rPr>
          <w:rFonts w:ascii="Times New Roman" w:eastAsia="Calibri" w:hAnsi="Times New Roman" w:cs="Times New Roman"/>
          <w:sz w:val="24"/>
          <w:szCs w:val="24"/>
          <w:lang w:val="en-US"/>
        </w:rPr>
        <w:t>,</w:t>
      </w:r>
      <w:r w:rsidR="00DB2574" w:rsidRPr="00E14605">
        <w:rPr>
          <w:rFonts w:ascii="Times New Roman" w:eastAsia="Calibri" w:hAnsi="Times New Roman" w:cs="Times New Roman"/>
          <w:sz w:val="24"/>
          <w:szCs w:val="24"/>
          <w:lang w:val="en-US"/>
        </w:rPr>
        <w:t xml:space="preserve"> </w:t>
      </w:r>
      <w:proofErr w:type="spellStart"/>
      <w:r w:rsidRPr="00E14605">
        <w:rPr>
          <w:rFonts w:ascii="Times New Roman" w:eastAsia="Calibri" w:hAnsi="Times New Roman" w:cs="Times New Roman"/>
          <w:sz w:val="24"/>
          <w:szCs w:val="24"/>
          <w:lang w:val="en-US"/>
        </w:rPr>
        <w:t>Sellarsian</w:t>
      </w:r>
      <w:proofErr w:type="spellEnd"/>
      <w:r w:rsidRPr="00E14605">
        <w:rPr>
          <w:rFonts w:ascii="Times New Roman" w:eastAsia="Calibri" w:hAnsi="Times New Roman" w:cs="Times New Roman"/>
          <w:sz w:val="24"/>
          <w:szCs w:val="24"/>
          <w:lang w:val="en-US"/>
        </w:rPr>
        <w:t xml:space="preserve"> predication reduces the need for representational elements, alleviating the representational burden of maps</w:t>
      </w:r>
      <w:r w:rsidR="00571CC7"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w:t>
      </w:r>
      <w:r w:rsidR="0011125B" w:rsidRPr="00E14605">
        <w:rPr>
          <w:rFonts w:ascii="Times New Roman" w:eastAsia="Calibri" w:hAnsi="Times New Roman" w:cs="Times New Roman"/>
          <w:sz w:val="24"/>
          <w:szCs w:val="24"/>
          <w:lang w:val="en-US"/>
        </w:rPr>
        <w:t xml:space="preserve">Thus, there are particularities on </w:t>
      </w:r>
      <w:r w:rsidR="0011125B" w:rsidRPr="00E14605">
        <w:rPr>
          <w:rFonts w:ascii="Times New Roman" w:eastAsia="Calibri" w:hAnsi="Times New Roman" w:cs="Times New Roman"/>
          <w:i/>
          <w:iCs/>
          <w:sz w:val="24"/>
          <w:szCs w:val="24"/>
          <w:lang w:val="en-US"/>
        </w:rPr>
        <w:t>how</w:t>
      </w:r>
      <w:r w:rsidR="0011125B" w:rsidRPr="00E14605">
        <w:rPr>
          <w:rFonts w:ascii="Times New Roman" w:eastAsia="Calibri" w:hAnsi="Times New Roman" w:cs="Times New Roman"/>
          <w:sz w:val="24"/>
          <w:szCs w:val="24"/>
          <w:lang w:val="en-US"/>
        </w:rPr>
        <w:t xml:space="preserve"> the information is presented and organized in the map</w:t>
      </w:r>
      <w:r w:rsidRPr="00E14605">
        <w:rPr>
          <w:rFonts w:ascii="Times New Roman" w:eastAsia="Calibri" w:hAnsi="Times New Roman" w:cs="Times New Roman"/>
          <w:sz w:val="24"/>
          <w:szCs w:val="24"/>
          <w:lang w:val="en-US"/>
        </w:rPr>
        <w:t xml:space="preserve">: </w:t>
      </w:r>
      <w:r w:rsidR="007F315B">
        <w:rPr>
          <w:rFonts w:ascii="Times New Roman" w:eastAsia="Calibri" w:hAnsi="Times New Roman" w:cs="Times New Roman"/>
          <w:sz w:val="24"/>
          <w:szCs w:val="24"/>
          <w:lang w:val="en-US"/>
        </w:rPr>
        <w:t>F</w:t>
      </w:r>
      <w:r w:rsidRPr="00E14605">
        <w:rPr>
          <w:rFonts w:ascii="Times New Roman" w:eastAsia="Calibri" w:hAnsi="Times New Roman" w:cs="Times New Roman"/>
          <w:sz w:val="24"/>
          <w:szCs w:val="24"/>
          <w:lang w:val="en-US"/>
        </w:rPr>
        <w:t xml:space="preserve">irstly, the map is economical, </w:t>
      </w:r>
      <w:r w:rsidR="007F315B">
        <w:rPr>
          <w:rFonts w:ascii="Times New Roman" w:eastAsia="Calibri" w:hAnsi="Times New Roman" w:cs="Times New Roman"/>
          <w:sz w:val="24"/>
          <w:szCs w:val="24"/>
          <w:lang w:val="en-US"/>
        </w:rPr>
        <w:t xml:space="preserve">it </w:t>
      </w:r>
      <w:r w:rsidRPr="00E14605">
        <w:rPr>
          <w:rFonts w:ascii="Times New Roman" w:eastAsia="Calibri" w:hAnsi="Times New Roman" w:cs="Times New Roman"/>
          <w:sz w:val="24"/>
          <w:szCs w:val="24"/>
          <w:lang w:val="en-US"/>
        </w:rPr>
        <w:t xml:space="preserve">represents spatial relations between its elements </w:t>
      </w:r>
      <w:r w:rsidR="00571CC7" w:rsidRPr="00E14605">
        <w:rPr>
          <w:rFonts w:ascii="Times New Roman" w:eastAsia="Calibri" w:hAnsi="Times New Roman" w:cs="Times New Roman"/>
          <w:sz w:val="24"/>
          <w:szCs w:val="24"/>
          <w:lang w:val="en-US"/>
        </w:rPr>
        <w:t>efficiently</w:t>
      </w:r>
      <w:r w:rsidRPr="00E14605">
        <w:rPr>
          <w:rFonts w:ascii="Times New Roman" w:eastAsia="Calibri" w:hAnsi="Times New Roman" w:cs="Times New Roman"/>
          <w:sz w:val="24"/>
          <w:szCs w:val="24"/>
          <w:lang w:val="en-US"/>
        </w:rPr>
        <w:t xml:space="preserve">, and uses a minimum of representational resources. Secondly, the map is holistic: </w:t>
      </w:r>
      <w:r w:rsidR="007F315B">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t represents information in a relational organic way </w:t>
      </w:r>
      <w:sdt>
        <w:sdtPr>
          <w:rPr>
            <w:rFonts w:ascii="Times New Roman" w:eastAsia="Calibri" w:hAnsi="Times New Roman" w:cs="Times New Roman"/>
            <w:sz w:val="24"/>
            <w:szCs w:val="24"/>
            <w:lang w:val="en-US"/>
          </w:rPr>
          <w:id w:val="2127344893"/>
          <w:citation/>
        </w:sdtPr>
        <w:sdtEndPr/>
        <w:sdtContent>
          <w:r w:rsidRPr="00E14605">
            <w:rPr>
              <w:rFonts w:ascii="Times New Roman" w:eastAsia="Calibri" w:hAnsi="Times New Roman" w:cs="Times New Roman"/>
              <w:sz w:val="24"/>
              <w:szCs w:val="24"/>
              <w:lang w:val="en-US"/>
            </w:rPr>
            <w:fldChar w:fldCharType="begin"/>
          </w:r>
          <w:r w:rsidRPr="00E14605">
            <w:rPr>
              <w:rFonts w:ascii="Times New Roman" w:eastAsia="Calibri" w:hAnsi="Times New Roman" w:cs="Times New Roman"/>
              <w:sz w:val="24"/>
              <w:szCs w:val="24"/>
              <w:lang w:val="en-US"/>
            </w:rPr>
            <w:instrText>CITATION Camng \t  \l 3082  \m MarcadorDePosición8 \m Bra96</w:instrText>
          </w:r>
          <w:r w:rsidRPr="00E14605">
            <w:rPr>
              <w:rFonts w:ascii="Times New Roman" w:eastAsia="Calibri" w:hAnsi="Times New Roman" w:cs="Times New Roman"/>
              <w:sz w:val="24"/>
              <w:szCs w:val="24"/>
              <w:lang w:val="en-US"/>
            </w:rPr>
            <w:fldChar w:fldCharType="separate"/>
          </w:r>
          <w:r w:rsidR="00571CC7" w:rsidRPr="00571CC7">
            <w:rPr>
              <w:rFonts w:ascii="Times New Roman" w:eastAsia="Calibri" w:hAnsi="Times New Roman" w:cs="Times New Roman"/>
              <w:noProof/>
              <w:sz w:val="24"/>
              <w:szCs w:val="24"/>
              <w:lang w:val="en-US"/>
            </w:rPr>
            <w:t>(Camp 2018, Heck 2007, Braddon-Mitchell y Jackson 1996)</w:t>
          </w:r>
          <w:r w:rsidRPr="00E14605">
            <w:rPr>
              <w:rFonts w:ascii="Times New Roman" w:eastAsia="Calibri" w:hAnsi="Times New Roman" w:cs="Times New Roman"/>
              <w:sz w:val="24"/>
              <w:szCs w:val="24"/>
              <w:lang w:val="en-US"/>
            </w:rPr>
            <w:fldChar w:fldCharType="end"/>
          </w:r>
        </w:sdtContent>
      </w:sdt>
      <w:r w:rsidRPr="00E14605">
        <w:rPr>
          <w:rFonts w:ascii="Times New Roman" w:eastAsia="Calibri" w:hAnsi="Times New Roman" w:cs="Times New Roman"/>
          <w:sz w:val="24"/>
          <w:szCs w:val="24"/>
          <w:lang w:val="en-US"/>
        </w:rPr>
        <w:t>. For instance, t</w:t>
      </w:r>
      <w:r w:rsidR="0030027B" w:rsidRPr="00E14605">
        <w:rPr>
          <w:rFonts w:ascii="Times New Roman" w:eastAsia="Calibri" w:hAnsi="Times New Roman" w:cs="Times New Roman"/>
          <w:sz w:val="24"/>
          <w:szCs w:val="24"/>
          <w:lang w:val="en-US"/>
        </w:rPr>
        <w:t xml:space="preserve">he Tube </w:t>
      </w:r>
      <w:r w:rsidR="00DB2574">
        <w:rPr>
          <w:rFonts w:ascii="Times New Roman" w:eastAsia="Calibri" w:hAnsi="Times New Roman" w:cs="Times New Roman"/>
          <w:sz w:val="24"/>
          <w:szCs w:val="24"/>
          <w:lang w:val="en-US"/>
        </w:rPr>
        <w:t>m</w:t>
      </w:r>
      <w:r w:rsidR="00DB2574" w:rsidRPr="00E14605">
        <w:rPr>
          <w:rFonts w:ascii="Times New Roman" w:eastAsia="Calibri" w:hAnsi="Times New Roman" w:cs="Times New Roman"/>
          <w:sz w:val="24"/>
          <w:szCs w:val="24"/>
          <w:lang w:val="en-US"/>
        </w:rPr>
        <w:t>ap</w:t>
      </w:r>
      <w:r w:rsidR="007F1C41" w:rsidRPr="00E14605">
        <w:rPr>
          <w:rFonts w:ascii="Times New Roman" w:eastAsia="Calibri" w:hAnsi="Times New Roman" w:cs="Times New Roman"/>
          <w:sz w:val="24"/>
          <w:szCs w:val="24"/>
          <w:lang w:val="en-US"/>
        </w:rPr>
        <w:t xml:space="preserve"> represent</w:t>
      </w:r>
      <w:r w:rsidR="0030027B" w:rsidRPr="00E14605">
        <w:rPr>
          <w:rFonts w:ascii="Times New Roman" w:eastAsia="Calibri" w:hAnsi="Times New Roman" w:cs="Times New Roman"/>
          <w:sz w:val="24"/>
          <w:szCs w:val="24"/>
          <w:lang w:val="en-US"/>
        </w:rPr>
        <w:t>s</w:t>
      </w:r>
      <w:r w:rsidR="007F1C41"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at once</w:t>
      </w:r>
      <w:r w:rsidR="007F1C41" w:rsidRPr="00E14605">
        <w:rPr>
          <w:rFonts w:ascii="Times New Roman" w:eastAsia="Calibri" w:hAnsi="Times New Roman" w:cs="Times New Roman"/>
          <w:sz w:val="24"/>
          <w:szCs w:val="24"/>
          <w:lang w:val="en-US"/>
        </w:rPr>
        <w:t xml:space="preserve"> the </w:t>
      </w:r>
      <w:r w:rsidR="0030027B" w:rsidRPr="00E14605">
        <w:rPr>
          <w:rFonts w:ascii="Times New Roman" w:eastAsia="Calibri" w:hAnsi="Times New Roman" w:cs="Times New Roman"/>
          <w:sz w:val="24"/>
          <w:szCs w:val="24"/>
          <w:lang w:val="en-US"/>
        </w:rPr>
        <w:t>connections between</w:t>
      </w:r>
      <w:r w:rsidR="007F1C41" w:rsidRPr="00E14605">
        <w:rPr>
          <w:rFonts w:ascii="Times New Roman" w:eastAsia="Calibri" w:hAnsi="Times New Roman" w:cs="Times New Roman"/>
          <w:sz w:val="24"/>
          <w:szCs w:val="24"/>
          <w:lang w:val="en-US"/>
        </w:rPr>
        <w:t xml:space="preserve"> stations and subway lines. </w:t>
      </w:r>
      <w:r w:rsidRPr="00E14605">
        <w:rPr>
          <w:rFonts w:ascii="Times New Roman" w:eastAsia="Calibri" w:hAnsi="Times New Roman" w:cs="Times New Roman"/>
          <w:sz w:val="24"/>
          <w:szCs w:val="24"/>
          <w:lang w:val="en-US"/>
        </w:rPr>
        <w:t xml:space="preserve">These particularities might not impinge on the </w:t>
      </w:r>
      <w:r w:rsidR="000028C8" w:rsidRPr="00E14605">
        <w:rPr>
          <w:rFonts w:ascii="Times New Roman" w:eastAsia="Calibri" w:hAnsi="Times New Roman" w:cs="Times New Roman"/>
          <w:sz w:val="24"/>
          <w:szCs w:val="24"/>
          <w:lang w:val="en-US"/>
        </w:rPr>
        <w:t xml:space="preserve">map’s </w:t>
      </w:r>
      <w:r w:rsidRPr="00E14605">
        <w:rPr>
          <w:rFonts w:ascii="Times New Roman" w:eastAsia="Calibri" w:hAnsi="Times New Roman" w:cs="Times New Roman"/>
          <w:sz w:val="24"/>
          <w:szCs w:val="24"/>
          <w:lang w:val="en-US"/>
        </w:rPr>
        <w:t>content</w:t>
      </w:r>
      <w:r w:rsidR="007F1C41" w:rsidRPr="00E14605">
        <w:rPr>
          <w:rFonts w:ascii="Times New Roman" w:eastAsia="Calibri" w:hAnsi="Times New Roman" w:cs="Times New Roman"/>
          <w:sz w:val="24"/>
          <w:szCs w:val="24"/>
          <w:lang w:val="en-US"/>
        </w:rPr>
        <w:t xml:space="preserve"> but on how that content is represented</w:t>
      </w:r>
      <w:r w:rsidRPr="00E14605">
        <w:rPr>
          <w:rFonts w:ascii="Times New Roman" w:eastAsia="Calibri" w:hAnsi="Times New Roman" w:cs="Times New Roman"/>
          <w:sz w:val="24"/>
          <w:szCs w:val="24"/>
          <w:lang w:val="en-US"/>
        </w:rPr>
        <w:t xml:space="preserve">. </w:t>
      </w:r>
      <w:r w:rsidR="007F1C41" w:rsidRPr="00E14605">
        <w:rPr>
          <w:rFonts w:ascii="Times New Roman" w:eastAsia="Calibri" w:hAnsi="Times New Roman" w:cs="Times New Roman"/>
          <w:sz w:val="24"/>
          <w:szCs w:val="24"/>
          <w:lang w:val="en-US"/>
        </w:rPr>
        <w:t xml:space="preserve">Furthermore, </w:t>
      </w:r>
      <w:r w:rsidRPr="00E14605">
        <w:rPr>
          <w:rFonts w:ascii="Times New Roman" w:eastAsia="Calibri" w:hAnsi="Times New Roman" w:cs="Times New Roman"/>
          <w:i/>
          <w:iCs/>
          <w:sz w:val="24"/>
          <w:szCs w:val="24"/>
          <w:lang w:val="en-US"/>
        </w:rPr>
        <w:t>how</w:t>
      </w:r>
      <w:r w:rsidRPr="00E14605">
        <w:rPr>
          <w:rFonts w:ascii="Times New Roman" w:eastAsia="Calibri" w:hAnsi="Times New Roman" w:cs="Times New Roman"/>
          <w:sz w:val="24"/>
          <w:szCs w:val="24"/>
          <w:lang w:val="en-US"/>
        </w:rPr>
        <w:t xml:space="preserve"> that content is represented </w:t>
      </w:r>
      <w:r w:rsidR="00E14605" w:rsidRPr="00E14605">
        <w:rPr>
          <w:rFonts w:ascii="Times New Roman" w:eastAsia="Calibri" w:hAnsi="Times New Roman" w:cs="Times New Roman"/>
          <w:sz w:val="24"/>
          <w:szCs w:val="24"/>
          <w:lang w:val="en-US"/>
        </w:rPr>
        <w:t xml:space="preserve">might be crucial </w:t>
      </w:r>
      <w:r w:rsidRPr="00E14605">
        <w:rPr>
          <w:rFonts w:ascii="Times New Roman" w:eastAsia="Calibri" w:hAnsi="Times New Roman" w:cs="Times New Roman"/>
          <w:sz w:val="24"/>
          <w:szCs w:val="24"/>
          <w:lang w:val="en-US"/>
        </w:rPr>
        <w:t>in terms of the reasoning and inferential processes. Suppose that we separate a privileged set of sentences, sufficient to infer every single connection between the stations and destinations as they are represented in a map. However, whereas those connections could be inferred from the selected set of sentences, they are already represented on the map, ready to</w:t>
      </w:r>
      <w:r w:rsidR="00E14605" w:rsidRPr="00E14605">
        <w:rPr>
          <w:rFonts w:ascii="Times New Roman" w:eastAsia="Calibri" w:hAnsi="Times New Roman" w:cs="Times New Roman"/>
          <w:sz w:val="24"/>
          <w:szCs w:val="24"/>
          <w:lang w:val="en-US"/>
        </w:rPr>
        <w:t xml:space="preserve"> be used on</w:t>
      </w:r>
      <w:r w:rsidRPr="00E14605">
        <w:rPr>
          <w:rFonts w:ascii="Times New Roman" w:eastAsia="Calibri" w:hAnsi="Times New Roman" w:cs="Times New Roman"/>
          <w:sz w:val="24"/>
          <w:szCs w:val="24"/>
          <w:lang w:val="en-US"/>
        </w:rPr>
        <w:t xml:space="preserve"> further inferences.</w:t>
      </w:r>
    </w:p>
    <w:p w14:paraId="2EFB4548" w14:textId="77777777" w:rsidR="000028C8" w:rsidRPr="00E14605" w:rsidRDefault="00C76FB3" w:rsidP="00162FB7">
      <w:pPr>
        <w:pStyle w:val="EndnoteText"/>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lastRenderedPageBreak/>
        <w:t xml:space="preserve">Besides, if premises are individuated in terms of their consequences or inferential role, it is not clear that the map premise is equivalent to its translation </w:t>
      </w:r>
      <w:r w:rsidR="008F7D25" w:rsidRPr="00E14605">
        <w:rPr>
          <w:rFonts w:ascii="Times New Roman" w:eastAsia="Calibri" w:hAnsi="Times New Roman" w:cs="Times New Roman"/>
          <w:sz w:val="24"/>
          <w:szCs w:val="24"/>
          <w:lang w:val="en-US"/>
        </w:rPr>
        <w:t>to</w:t>
      </w:r>
      <w:r w:rsidRPr="00E14605">
        <w:rPr>
          <w:rFonts w:ascii="Times New Roman" w:eastAsia="Calibri" w:hAnsi="Times New Roman" w:cs="Times New Roman"/>
          <w:sz w:val="24"/>
          <w:szCs w:val="24"/>
          <w:lang w:val="en-US"/>
        </w:rPr>
        <w:t xml:space="preserve"> a sentence or conjunction of sentences. On the one hand, </w:t>
      </w:r>
      <w:r w:rsidR="008F7D25" w:rsidRPr="00E14605">
        <w:rPr>
          <w:rFonts w:ascii="Times New Roman" w:eastAsia="Calibri" w:hAnsi="Times New Roman" w:cs="Times New Roman"/>
          <w:sz w:val="24"/>
          <w:szCs w:val="24"/>
          <w:lang w:val="en-US"/>
        </w:rPr>
        <w:t xml:space="preserve">in our example, </w:t>
      </w:r>
      <w:r w:rsidRPr="00E14605">
        <w:rPr>
          <w:rFonts w:ascii="Times New Roman" w:eastAsia="Calibri" w:hAnsi="Times New Roman" w:cs="Times New Roman"/>
          <w:sz w:val="24"/>
          <w:szCs w:val="24"/>
          <w:u w:val="single"/>
          <w:lang w:val="en-US"/>
        </w:rPr>
        <w:t>from the map premise</w:t>
      </w:r>
      <w:r w:rsidRPr="00E14605">
        <w:rPr>
          <w:rFonts w:ascii="Times New Roman" w:eastAsia="Calibri" w:hAnsi="Times New Roman" w:cs="Times New Roman"/>
          <w:sz w:val="24"/>
          <w:szCs w:val="24"/>
          <w:lang w:val="en-US"/>
        </w:rPr>
        <w:t xml:space="preserve"> is possible to infer further information besides the fee for a journey from Victoria to Brixton. So, for instance, from 1 and 2 on (H. I. 1), we can infer that a journey from Victoria to </w:t>
      </w:r>
      <w:proofErr w:type="spellStart"/>
      <w:r w:rsidRPr="00E14605">
        <w:rPr>
          <w:rFonts w:ascii="Times New Roman" w:eastAsia="Calibri" w:hAnsi="Times New Roman" w:cs="Times New Roman"/>
          <w:sz w:val="24"/>
          <w:szCs w:val="24"/>
          <w:lang w:val="en-US"/>
        </w:rPr>
        <w:t>Stockwell</w:t>
      </w:r>
      <w:proofErr w:type="spellEnd"/>
      <w:r w:rsidRPr="00E14605">
        <w:rPr>
          <w:rFonts w:ascii="Times New Roman" w:eastAsia="Calibri" w:hAnsi="Times New Roman" w:cs="Times New Roman"/>
          <w:sz w:val="24"/>
          <w:szCs w:val="24"/>
          <w:lang w:val="en-US"/>
        </w:rPr>
        <w:t xml:space="preserve"> </w:t>
      </w:r>
      <w:r w:rsidR="00557F7E" w:rsidRPr="00E14605">
        <w:rPr>
          <w:rFonts w:ascii="Times New Roman" w:eastAsia="Calibri" w:hAnsi="Times New Roman" w:cs="Times New Roman"/>
          <w:sz w:val="24"/>
          <w:szCs w:val="24"/>
          <w:lang w:val="en-US"/>
        </w:rPr>
        <w:t xml:space="preserve">also </w:t>
      </w:r>
      <w:r w:rsidRPr="00E14605">
        <w:rPr>
          <w:rFonts w:ascii="Times New Roman" w:eastAsia="Calibri" w:hAnsi="Times New Roman" w:cs="Times New Roman"/>
          <w:sz w:val="24"/>
          <w:szCs w:val="24"/>
          <w:lang w:val="en-US"/>
        </w:rPr>
        <w:t xml:space="preserve">costs £ 5.90; we can see that there is a connection to </w:t>
      </w:r>
      <w:proofErr w:type="spellStart"/>
      <w:r w:rsidRPr="00E14605">
        <w:rPr>
          <w:rFonts w:ascii="Times New Roman" w:eastAsia="Calibri" w:hAnsi="Times New Roman" w:cs="Times New Roman"/>
          <w:sz w:val="24"/>
          <w:szCs w:val="24"/>
          <w:lang w:val="en-US"/>
        </w:rPr>
        <w:t>Kennington</w:t>
      </w:r>
      <w:proofErr w:type="spellEnd"/>
      <w:r w:rsidRPr="00E14605">
        <w:rPr>
          <w:rFonts w:ascii="Times New Roman" w:eastAsia="Calibri" w:hAnsi="Times New Roman" w:cs="Times New Roman"/>
          <w:sz w:val="24"/>
          <w:szCs w:val="24"/>
          <w:lang w:val="en-US"/>
        </w:rPr>
        <w:t xml:space="preserve"> by the black line, that </w:t>
      </w:r>
      <w:proofErr w:type="spellStart"/>
      <w:r w:rsidRPr="00E14605">
        <w:rPr>
          <w:rFonts w:ascii="Times New Roman" w:eastAsia="Calibri" w:hAnsi="Times New Roman" w:cs="Times New Roman"/>
          <w:sz w:val="24"/>
          <w:szCs w:val="24"/>
          <w:lang w:val="en-US"/>
        </w:rPr>
        <w:t>Kennington</w:t>
      </w:r>
      <w:proofErr w:type="spellEnd"/>
      <w:r w:rsidRPr="00E14605">
        <w:rPr>
          <w:rFonts w:ascii="Times New Roman" w:eastAsia="Calibri" w:hAnsi="Times New Roman" w:cs="Times New Roman"/>
          <w:sz w:val="24"/>
          <w:szCs w:val="24"/>
          <w:lang w:val="en-US"/>
        </w:rPr>
        <w:t xml:space="preserve"> is in zone 2, and then infer that a journey cost £ 5.90; that since Charing Cross is in zone 1, the fee is cheaper, and so forth. On the other hand, </w:t>
      </w:r>
      <w:r w:rsidRPr="009040A7">
        <w:rPr>
          <w:rFonts w:ascii="Times New Roman" w:hAnsi="Times New Roman"/>
          <w:sz w:val="24"/>
          <w:lang w:val="en-US"/>
        </w:rPr>
        <w:t>by combining a linguistic premise with a map</w:t>
      </w:r>
      <w:r w:rsidRPr="00E14605">
        <w:rPr>
          <w:rFonts w:ascii="Times New Roman" w:eastAsia="Calibri" w:hAnsi="Times New Roman" w:cs="Times New Roman"/>
          <w:sz w:val="24"/>
          <w:szCs w:val="24"/>
          <w:lang w:val="en-US"/>
        </w:rPr>
        <w:t xml:space="preserve">, it is possible to extract information </w:t>
      </w:r>
      <w:r w:rsidR="00557F7E" w:rsidRPr="00E14605">
        <w:rPr>
          <w:rFonts w:ascii="Times New Roman" w:eastAsia="Calibri" w:hAnsi="Times New Roman" w:cs="Times New Roman"/>
          <w:sz w:val="24"/>
          <w:szCs w:val="24"/>
          <w:lang w:val="en-US"/>
        </w:rPr>
        <w:t>that</w:t>
      </w:r>
      <w:r w:rsidRPr="00E14605">
        <w:rPr>
          <w:rFonts w:ascii="Times New Roman" w:eastAsia="Calibri" w:hAnsi="Times New Roman" w:cs="Times New Roman"/>
          <w:sz w:val="24"/>
          <w:szCs w:val="24"/>
          <w:lang w:val="en-US"/>
        </w:rPr>
        <w:t xml:space="preserve"> would be inaccessible</w:t>
      </w:r>
      <w:r w:rsidR="00557F7E" w:rsidRPr="00E14605">
        <w:rPr>
          <w:rFonts w:ascii="Times New Roman" w:eastAsia="Calibri" w:hAnsi="Times New Roman" w:cs="Times New Roman"/>
          <w:sz w:val="24"/>
          <w:szCs w:val="24"/>
          <w:lang w:val="en-US"/>
        </w:rPr>
        <w:t xml:space="preserve"> solely from the map</w:t>
      </w:r>
      <w:r w:rsidRPr="00E14605">
        <w:rPr>
          <w:rFonts w:ascii="Times New Roman" w:eastAsia="Calibri" w:hAnsi="Times New Roman" w:cs="Times New Roman"/>
          <w:sz w:val="24"/>
          <w:szCs w:val="24"/>
          <w:lang w:val="en-US"/>
        </w:rPr>
        <w:t xml:space="preserve">. In our example above, the map represents </w:t>
      </w:r>
      <w:r w:rsidR="00557F7E"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among</w:t>
      </w:r>
      <w:r w:rsidR="00557F7E"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other things </w:t>
      </w:r>
      <w:r w:rsidR="00557F7E"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 a</w:t>
      </w:r>
      <w:r w:rsidR="00557F7E" w:rsidRPr="00E14605">
        <w:rPr>
          <w:rFonts w:ascii="Times New Roman" w:eastAsia="Calibri" w:hAnsi="Times New Roman" w:cs="Times New Roman"/>
          <w:sz w:val="24"/>
          <w:szCs w:val="24"/>
          <w:lang w:val="en-US"/>
        </w:rPr>
        <w:t xml:space="preserve"> </w:t>
      </w:r>
      <w:r w:rsidRPr="00E14605">
        <w:rPr>
          <w:rFonts w:ascii="Times New Roman" w:eastAsia="Calibri" w:hAnsi="Times New Roman" w:cs="Times New Roman"/>
          <w:sz w:val="24"/>
          <w:szCs w:val="24"/>
          <w:lang w:val="en-US"/>
        </w:rPr>
        <w:t xml:space="preserve">connection between Victoria and Brixton by the light blue line, and that Victoria and Brixton are in zone 1 and 2, respectively. </w:t>
      </w:r>
    </w:p>
    <w:p w14:paraId="4098E5A1" w14:textId="38793CCB" w:rsidR="00162FB7" w:rsidRPr="00E14605" w:rsidRDefault="00C76FB3" w:rsidP="00162FB7">
      <w:pPr>
        <w:pStyle w:val="EndnoteText"/>
        <w:spacing w:before="100" w:beforeAutospacing="1" w:after="100" w:afterAutospacing="1" w:line="360" w:lineRule="auto"/>
        <w:ind w:firstLine="709"/>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Nevertheless, nothing </w:t>
      </w:r>
      <w:r w:rsidR="00571CC7" w:rsidRPr="00E14605">
        <w:rPr>
          <w:rFonts w:ascii="Times New Roman" w:eastAsia="Calibri" w:hAnsi="Times New Roman" w:cs="Times New Roman"/>
          <w:sz w:val="24"/>
          <w:szCs w:val="24"/>
          <w:lang w:val="en-US"/>
        </w:rPr>
        <w:t>on</w:t>
      </w:r>
      <w:r w:rsidRPr="00E14605">
        <w:rPr>
          <w:rFonts w:ascii="Times New Roman" w:eastAsia="Calibri" w:hAnsi="Times New Roman" w:cs="Times New Roman"/>
          <w:sz w:val="24"/>
          <w:szCs w:val="24"/>
          <w:lang w:val="en-US"/>
        </w:rPr>
        <w:t xml:space="preserve"> the map states what the fee for a journey is. That information can only be inferred from the combination of the map with the sentence. Moreover, the linguistic premise determines among different pieces of information from the map which one – the zoning –will play an inferential role to </w:t>
      </w:r>
      <w:r w:rsidR="00571CC7" w:rsidRPr="00E14605">
        <w:rPr>
          <w:rFonts w:ascii="Times New Roman" w:eastAsia="Calibri" w:hAnsi="Times New Roman" w:cs="Times New Roman"/>
          <w:sz w:val="24"/>
          <w:szCs w:val="24"/>
          <w:lang w:val="en-US"/>
        </w:rPr>
        <w:t>arrive at</w:t>
      </w:r>
      <w:r w:rsidRPr="00E14605">
        <w:rPr>
          <w:rFonts w:ascii="Times New Roman" w:eastAsia="Calibri" w:hAnsi="Times New Roman" w:cs="Times New Roman"/>
          <w:sz w:val="24"/>
          <w:szCs w:val="24"/>
          <w:lang w:val="en-US"/>
        </w:rPr>
        <w:t xml:space="preserve"> a conclusion – the fee. Besides, it is </w:t>
      </w:r>
      <w:r w:rsidR="000028C8" w:rsidRPr="00E14605">
        <w:rPr>
          <w:rFonts w:ascii="Times New Roman" w:eastAsia="Calibri" w:hAnsi="Times New Roman" w:cs="Times New Roman"/>
          <w:sz w:val="24"/>
          <w:szCs w:val="24"/>
          <w:lang w:val="en-US"/>
        </w:rPr>
        <w:t>central</w:t>
      </w:r>
      <w:r w:rsidRPr="00E14605">
        <w:rPr>
          <w:rFonts w:ascii="Times New Roman" w:eastAsia="Calibri" w:hAnsi="Times New Roman" w:cs="Times New Roman"/>
          <w:sz w:val="24"/>
          <w:szCs w:val="24"/>
          <w:lang w:val="en-US"/>
        </w:rPr>
        <w:t xml:space="preserve"> to remark that whereas the fees are linguistically represented, the zoning information instead is represented on the map. It would be possible to represent the zoning information in a list; however, it would lose the connections between the stations. Of course, one can enumerate the connections, but at the price of providing an extremely long list, that, after all, would miss the zoning information. Thus, </w:t>
      </w:r>
      <w:r w:rsidR="00571CC7" w:rsidRPr="00E14605">
        <w:rPr>
          <w:rFonts w:ascii="Times New Roman" w:eastAsia="Calibri" w:hAnsi="Times New Roman" w:cs="Times New Roman"/>
          <w:sz w:val="24"/>
          <w:szCs w:val="24"/>
          <w:lang w:val="en-US"/>
        </w:rPr>
        <w:t>heterogeneous</w:t>
      </w:r>
      <w:r w:rsidRPr="00E14605">
        <w:rPr>
          <w:rFonts w:ascii="Times New Roman" w:eastAsia="Calibri" w:hAnsi="Times New Roman" w:cs="Times New Roman"/>
          <w:sz w:val="24"/>
          <w:szCs w:val="24"/>
          <w:lang w:val="en-US"/>
        </w:rPr>
        <w:t xml:space="preserve"> inferences increase the representational and inferential values of maps and sentences.</w:t>
      </w:r>
      <w:r w:rsidR="00571CC7" w:rsidRPr="00E14605">
        <w:rPr>
          <w:rFonts w:ascii="Times New Roman" w:eastAsia="Calibri" w:hAnsi="Times New Roman" w:cs="Times New Roman"/>
          <w:sz w:val="24"/>
          <w:szCs w:val="24"/>
          <w:lang w:val="en-US"/>
        </w:rPr>
        <w:t xml:space="preserve"> </w:t>
      </w:r>
    </w:p>
    <w:p w14:paraId="44AE1AD8" w14:textId="77777777" w:rsidR="003C74BC" w:rsidRPr="00E14605" w:rsidRDefault="00C76FB3" w:rsidP="003C74BC">
      <w:pPr>
        <w:keepNext/>
        <w:keepLines/>
        <w:numPr>
          <w:ilvl w:val="0"/>
          <w:numId w:val="2"/>
        </w:numPr>
        <w:spacing w:before="100" w:beforeAutospacing="1" w:after="100" w:afterAutospacing="1" w:line="360" w:lineRule="auto"/>
        <w:ind w:left="709"/>
        <w:outlineLvl w:val="0"/>
        <w:rPr>
          <w:rFonts w:ascii="Times New Roman" w:eastAsia="Times New Roman" w:hAnsi="Times New Roman" w:cs="Times New Roman"/>
          <w:b/>
          <w:bCs/>
          <w:sz w:val="28"/>
          <w:szCs w:val="28"/>
          <w:lang w:val="en-US"/>
        </w:rPr>
      </w:pPr>
      <w:r w:rsidRPr="00E14605">
        <w:rPr>
          <w:rFonts w:ascii="Times New Roman" w:eastAsia="Times New Roman" w:hAnsi="Times New Roman" w:cs="Times New Roman"/>
          <w:b/>
          <w:bCs/>
          <w:sz w:val="28"/>
          <w:szCs w:val="28"/>
          <w:lang w:val="en-US"/>
        </w:rPr>
        <w:t>Final words</w:t>
      </w:r>
    </w:p>
    <w:p w14:paraId="6648A3A3" w14:textId="5AD802AE" w:rsidR="003C74BC" w:rsidRPr="00E14605" w:rsidRDefault="00C76FB3" w:rsidP="003C74BC">
      <w:pPr>
        <w:spacing w:line="360" w:lineRule="auto"/>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This paper </w:t>
      </w:r>
      <w:r w:rsidR="00571CC7" w:rsidRPr="00E14605">
        <w:rPr>
          <w:rFonts w:ascii="Times New Roman" w:eastAsia="Calibri" w:hAnsi="Times New Roman" w:cs="Times New Roman"/>
          <w:sz w:val="24"/>
          <w:szCs w:val="24"/>
          <w:lang w:val="en-US"/>
        </w:rPr>
        <w:t>endorse</w:t>
      </w:r>
      <w:r w:rsidR="001C4097">
        <w:rPr>
          <w:rFonts w:ascii="Times New Roman" w:eastAsia="Calibri" w:hAnsi="Times New Roman" w:cs="Times New Roman"/>
          <w:sz w:val="24"/>
          <w:szCs w:val="24"/>
          <w:lang w:val="en-US"/>
        </w:rPr>
        <w:t>s</w:t>
      </w:r>
      <w:r w:rsidRPr="00E14605">
        <w:rPr>
          <w:rFonts w:ascii="Times New Roman" w:eastAsia="Calibri" w:hAnsi="Times New Roman" w:cs="Times New Roman"/>
          <w:sz w:val="24"/>
          <w:szCs w:val="24"/>
          <w:lang w:val="en-US"/>
        </w:rPr>
        <w:t xml:space="preserve"> the hypothesis that our cognition manipulates representations with different formats that coexist and interact with each other. </w:t>
      </w:r>
      <w:r w:rsidR="00571CC7" w:rsidRPr="00E14605">
        <w:rPr>
          <w:rFonts w:ascii="Times New Roman" w:eastAsia="Calibri" w:hAnsi="Times New Roman" w:cs="Times New Roman"/>
          <w:sz w:val="24"/>
          <w:szCs w:val="24"/>
          <w:lang w:val="en-US"/>
        </w:rPr>
        <w:t>I</w:t>
      </w:r>
      <w:r w:rsidR="001C4097">
        <w:rPr>
          <w:rFonts w:ascii="Times New Roman" w:eastAsia="Calibri" w:hAnsi="Times New Roman" w:cs="Times New Roman"/>
          <w:sz w:val="24"/>
          <w:szCs w:val="24"/>
          <w:lang w:val="en-US"/>
        </w:rPr>
        <w:t xml:space="preserve">t is </w:t>
      </w:r>
      <w:r w:rsidR="001C4097" w:rsidRPr="00E14605">
        <w:rPr>
          <w:rFonts w:ascii="Times New Roman" w:eastAsia="Calibri" w:hAnsi="Times New Roman" w:cs="Times New Roman"/>
          <w:sz w:val="24"/>
          <w:szCs w:val="24"/>
          <w:lang w:val="en-US"/>
        </w:rPr>
        <w:t>mainly</w:t>
      </w:r>
      <w:r w:rsidRPr="00E14605">
        <w:rPr>
          <w:rFonts w:ascii="Times New Roman" w:eastAsia="Calibri" w:hAnsi="Times New Roman" w:cs="Times New Roman"/>
          <w:sz w:val="24"/>
          <w:szCs w:val="24"/>
          <w:lang w:val="en-US"/>
        </w:rPr>
        <w:t xml:space="preserve"> focused on rational processes between different kinds of representations</w:t>
      </w:r>
      <w:r w:rsidR="001C4097">
        <w:rPr>
          <w:rFonts w:ascii="Times New Roman" w:eastAsia="Calibri" w:hAnsi="Times New Roman" w:cs="Times New Roman"/>
          <w:sz w:val="24"/>
          <w:szCs w:val="24"/>
          <w:lang w:val="en-US"/>
        </w:rPr>
        <w:t xml:space="preserve"> and, m</w:t>
      </w:r>
      <w:r w:rsidR="00571CC7" w:rsidRPr="00E14605">
        <w:rPr>
          <w:rFonts w:ascii="Times New Roman" w:eastAsia="Calibri" w:hAnsi="Times New Roman" w:cs="Times New Roman"/>
          <w:sz w:val="24"/>
          <w:szCs w:val="24"/>
          <w:lang w:val="en-US"/>
        </w:rPr>
        <w:t>ore</w:t>
      </w:r>
      <w:r w:rsidRPr="00E14605">
        <w:rPr>
          <w:rFonts w:ascii="Times New Roman" w:eastAsia="Calibri" w:hAnsi="Times New Roman" w:cs="Times New Roman"/>
          <w:sz w:val="24"/>
          <w:szCs w:val="24"/>
          <w:lang w:val="en-US"/>
        </w:rPr>
        <w:t xml:space="preserve"> specifically, on inferences between representations with cartographic and linguistic formats.</w:t>
      </w:r>
    </w:p>
    <w:p w14:paraId="0BBA95E2" w14:textId="66D1BA64" w:rsidR="003C74BC" w:rsidRPr="00E14605" w:rsidRDefault="00C76FB3" w:rsidP="003C74BC">
      <w:pPr>
        <w:spacing w:line="360" w:lineRule="auto"/>
        <w:ind w:firstLine="426"/>
        <w:jc w:val="both"/>
        <w:rPr>
          <w:rFonts w:ascii="Times New Roman" w:eastAsia="Calibri" w:hAnsi="Times New Roman" w:cs="Times New Roman"/>
          <w:sz w:val="24"/>
          <w:szCs w:val="24"/>
          <w:lang w:val="en-US"/>
        </w:rPr>
      </w:pPr>
      <w:r w:rsidRPr="00E14605">
        <w:rPr>
          <w:rFonts w:ascii="Times New Roman" w:eastAsia="Calibri" w:hAnsi="Times New Roman" w:cs="Times New Roman"/>
          <w:sz w:val="24"/>
          <w:szCs w:val="24"/>
          <w:lang w:val="en-US"/>
        </w:rPr>
        <w:t xml:space="preserve">In doing so,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developed a predicative view of cartographic representations. To do that,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argued that the notion of predication can be detached from the Predicate Calculus. As a starting point,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based on Sellars</w:t>
      </w:r>
      <w:r w:rsidR="0050240A" w:rsidRPr="00E14605">
        <w:rPr>
          <w:rFonts w:ascii="Times New Roman" w:eastAsia="Calibri" w:hAnsi="Times New Roman" w:cs="Times New Roman"/>
          <w:sz w:val="24"/>
          <w:szCs w:val="24"/>
          <w:lang w:val="en-US"/>
        </w:rPr>
        <w:t>’</w:t>
      </w:r>
      <w:r w:rsidRPr="00E14605">
        <w:rPr>
          <w:rFonts w:ascii="Times New Roman" w:eastAsia="Calibri" w:hAnsi="Times New Roman" w:cs="Times New Roman"/>
          <w:sz w:val="24"/>
          <w:szCs w:val="24"/>
          <w:lang w:val="en-US"/>
        </w:rPr>
        <w:t xml:space="preserve">s view of predication, and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w:t>
      </w:r>
      <w:r w:rsidRPr="00E14605">
        <w:rPr>
          <w:rFonts w:ascii="Times New Roman" w:eastAsia="Calibri" w:hAnsi="Times New Roman" w:cs="Times New Roman"/>
          <w:sz w:val="24"/>
          <w:szCs w:val="24"/>
          <w:lang w:val="en-US"/>
        </w:rPr>
        <w:lastRenderedPageBreak/>
        <w:t xml:space="preserve">distinguished </w:t>
      </w:r>
      <w:proofErr w:type="spellStart"/>
      <w:r w:rsidRPr="00E14605">
        <w:rPr>
          <w:rFonts w:ascii="Times New Roman" w:eastAsia="Calibri" w:hAnsi="Times New Roman" w:cs="Times New Roman"/>
          <w:sz w:val="24"/>
          <w:szCs w:val="24"/>
          <w:lang w:val="en-US"/>
        </w:rPr>
        <w:t>Sellarsian</w:t>
      </w:r>
      <w:proofErr w:type="spellEnd"/>
      <w:r w:rsidR="007D209A" w:rsidRPr="00E14605">
        <w:rPr>
          <w:rFonts w:ascii="Times New Roman" w:eastAsia="Calibri" w:hAnsi="Times New Roman" w:cs="Times New Roman"/>
          <w:sz w:val="24"/>
          <w:szCs w:val="24"/>
          <w:lang w:val="en-US"/>
        </w:rPr>
        <w:t xml:space="preserve"> and</w:t>
      </w:r>
      <w:r w:rsidRPr="00E14605">
        <w:rPr>
          <w:rFonts w:ascii="Times New Roman" w:eastAsia="Calibri" w:hAnsi="Times New Roman" w:cs="Times New Roman"/>
          <w:sz w:val="24"/>
          <w:szCs w:val="24"/>
          <w:lang w:val="en-US"/>
        </w:rPr>
        <w:t xml:space="preserve"> </w:t>
      </w:r>
      <w:proofErr w:type="spellStart"/>
      <w:r w:rsidRPr="00E14605">
        <w:rPr>
          <w:rFonts w:ascii="Times New Roman" w:eastAsia="Calibri" w:hAnsi="Times New Roman" w:cs="Times New Roman"/>
          <w:sz w:val="24"/>
          <w:szCs w:val="24"/>
          <w:lang w:val="en-US"/>
        </w:rPr>
        <w:t>Burgean</w:t>
      </w:r>
      <w:proofErr w:type="spellEnd"/>
      <w:r w:rsidRPr="00E14605">
        <w:rPr>
          <w:rFonts w:ascii="Times New Roman" w:eastAsia="Calibri" w:hAnsi="Times New Roman" w:cs="Times New Roman"/>
          <w:sz w:val="24"/>
          <w:szCs w:val="24"/>
          <w:lang w:val="en-US"/>
        </w:rPr>
        <w:t xml:space="preserve"> </w:t>
      </w:r>
      <w:r w:rsidR="007D209A" w:rsidRPr="00E14605">
        <w:rPr>
          <w:rFonts w:ascii="Times New Roman" w:eastAsia="Calibri" w:hAnsi="Times New Roman" w:cs="Times New Roman"/>
          <w:sz w:val="24"/>
          <w:szCs w:val="24"/>
          <w:lang w:val="en-US"/>
        </w:rPr>
        <w:t>predication</w:t>
      </w:r>
      <w:r w:rsidRPr="00E14605">
        <w:rPr>
          <w:rFonts w:ascii="Times New Roman" w:eastAsia="Calibri" w:hAnsi="Times New Roman" w:cs="Times New Roman"/>
          <w:sz w:val="24"/>
          <w:szCs w:val="24"/>
          <w:lang w:val="en-US"/>
        </w:rPr>
        <w:t xml:space="preserve">, from Fregean predicates. </w:t>
      </w:r>
      <w:r w:rsidR="007D209A" w:rsidRPr="00E14605">
        <w:rPr>
          <w:rFonts w:ascii="Times New Roman" w:eastAsia="Calibri" w:hAnsi="Times New Roman" w:cs="Times New Roman"/>
          <w:sz w:val="24"/>
          <w:szCs w:val="24"/>
          <w:lang w:val="en-US"/>
        </w:rPr>
        <w:t xml:space="preserve">Whereas Fregean predicates are paradigmatic of linguistic systems, </w:t>
      </w:r>
      <w:proofErr w:type="spellStart"/>
      <w:r w:rsidR="007D209A" w:rsidRPr="00E14605">
        <w:rPr>
          <w:rFonts w:ascii="Times New Roman" w:eastAsia="Calibri" w:hAnsi="Times New Roman" w:cs="Times New Roman"/>
          <w:sz w:val="24"/>
          <w:szCs w:val="24"/>
          <w:lang w:val="en-US"/>
        </w:rPr>
        <w:t>Sellarsian</w:t>
      </w:r>
      <w:proofErr w:type="spellEnd"/>
      <w:r w:rsidR="007D209A" w:rsidRPr="00E14605">
        <w:rPr>
          <w:rFonts w:ascii="Times New Roman" w:eastAsia="Calibri" w:hAnsi="Times New Roman" w:cs="Times New Roman"/>
          <w:sz w:val="24"/>
          <w:szCs w:val="24"/>
          <w:lang w:val="en-US"/>
        </w:rPr>
        <w:t xml:space="preserve"> and </w:t>
      </w:r>
      <w:proofErr w:type="spellStart"/>
      <w:r w:rsidR="007D209A" w:rsidRPr="00E14605">
        <w:rPr>
          <w:rFonts w:ascii="Times New Roman" w:eastAsia="Calibri" w:hAnsi="Times New Roman" w:cs="Times New Roman"/>
          <w:sz w:val="24"/>
          <w:szCs w:val="24"/>
          <w:lang w:val="en-US"/>
        </w:rPr>
        <w:t>Burgean</w:t>
      </w:r>
      <w:proofErr w:type="spellEnd"/>
      <w:r w:rsidR="007D209A" w:rsidRPr="00E14605">
        <w:rPr>
          <w:rFonts w:ascii="Times New Roman" w:eastAsia="Calibri" w:hAnsi="Times New Roman" w:cs="Times New Roman"/>
          <w:sz w:val="24"/>
          <w:szCs w:val="24"/>
          <w:lang w:val="en-US"/>
        </w:rPr>
        <w:t xml:space="preserve"> predicat</w:t>
      </w:r>
      <w:r w:rsidR="00C74AE3" w:rsidRPr="00E14605">
        <w:rPr>
          <w:rFonts w:ascii="Times New Roman" w:eastAsia="Calibri" w:hAnsi="Times New Roman" w:cs="Times New Roman"/>
          <w:sz w:val="24"/>
          <w:szCs w:val="24"/>
          <w:lang w:val="en-US"/>
        </w:rPr>
        <w:t>ion</w:t>
      </w:r>
      <w:r w:rsidR="007D209A" w:rsidRPr="00E14605">
        <w:rPr>
          <w:rFonts w:ascii="Times New Roman" w:eastAsia="Calibri" w:hAnsi="Times New Roman" w:cs="Times New Roman"/>
          <w:sz w:val="24"/>
          <w:szCs w:val="24"/>
          <w:lang w:val="en-US"/>
        </w:rPr>
        <w:t xml:space="preserve"> can be found in cartographic systems. </w:t>
      </w:r>
      <w:r w:rsidRPr="00E14605">
        <w:rPr>
          <w:rFonts w:ascii="Times New Roman" w:eastAsia="Calibri" w:hAnsi="Times New Roman" w:cs="Times New Roman"/>
          <w:sz w:val="24"/>
          <w:szCs w:val="24"/>
          <w:lang w:val="en-US"/>
        </w:rPr>
        <w:t>Despite their differences in their structure and function, these kinds of predicat</w:t>
      </w:r>
      <w:r w:rsidR="00C74AE3" w:rsidRPr="00E14605">
        <w:rPr>
          <w:rFonts w:ascii="Times New Roman" w:eastAsia="Calibri" w:hAnsi="Times New Roman" w:cs="Times New Roman"/>
          <w:sz w:val="24"/>
          <w:szCs w:val="24"/>
          <w:lang w:val="en-US"/>
        </w:rPr>
        <w:t>ion</w:t>
      </w:r>
      <w:r w:rsidRPr="00E14605">
        <w:rPr>
          <w:rFonts w:ascii="Times New Roman" w:eastAsia="Calibri" w:hAnsi="Times New Roman" w:cs="Times New Roman"/>
          <w:sz w:val="24"/>
          <w:szCs w:val="24"/>
          <w:lang w:val="en-US"/>
        </w:rPr>
        <w:t xml:space="preserve"> have partial but significant </w:t>
      </w:r>
      <w:r w:rsidR="007D209A" w:rsidRPr="00E14605">
        <w:rPr>
          <w:rFonts w:ascii="Times New Roman" w:eastAsia="Calibri" w:hAnsi="Times New Roman" w:cs="Times New Roman"/>
          <w:sz w:val="24"/>
          <w:szCs w:val="24"/>
          <w:lang w:val="en-US"/>
        </w:rPr>
        <w:t>overlapping</w:t>
      </w:r>
      <w:r w:rsidRPr="00E14605">
        <w:rPr>
          <w:rFonts w:ascii="Times New Roman" w:eastAsia="Calibri" w:hAnsi="Times New Roman" w:cs="Times New Roman"/>
          <w:sz w:val="24"/>
          <w:szCs w:val="24"/>
          <w:lang w:val="en-US"/>
        </w:rPr>
        <w:t xml:space="preserve">. </w:t>
      </w:r>
    </w:p>
    <w:p w14:paraId="1014C7A3" w14:textId="158C30DE" w:rsidR="003C74BC" w:rsidRPr="00E14605" w:rsidRDefault="00C76FB3" w:rsidP="003C74BC">
      <w:pPr>
        <w:spacing w:line="360" w:lineRule="auto"/>
        <w:ind w:firstLine="426"/>
        <w:jc w:val="both"/>
        <w:rPr>
          <w:rFonts w:ascii="Times New Roman" w:eastAsia="Calibri" w:hAnsi="Times New Roman" w:cs="Times New Roman"/>
          <w:sz w:val="24"/>
          <w:szCs w:val="24"/>
          <w:lang w:val="en-US"/>
        </w:rPr>
        <w:sectPr w:rsidR="003C74BC" w:rsidRPr="00E14605" w:rsidSect="0050240A">
          <w:headerReference w:type="default" r:id="rId18"/>
          <w:footerReference w:type="default" r:id="rId19"/>
          <w:endnotePr>
            <w:numFmt w:val="decimal"/>
          </w:endnotePr>
          <w:pgSz w:w="11906" w:h="16838"/>
          <w:pgMar w:top="1417" w:right="1701" w:bottom="1417" w:left="1701" w:header="708" w:footer="708" w:gutter="0"/>
          <w:cols w:space="708"/>
          <w:docGrid w:linePitch="360"/>
        </w:sectPr>
      </w:pPr>
      <w:r w:rsidRPr="00E14605">
        <w:rPr>
          <w:rFonts w:ascii="Times New Roman" w:eastAsia="Calibri" w:hAnsi="Times New Roman" w:cs="Times New Roman"/>
          <w:sz w:val="24"/>
          <w:szCs w:val="24"/>
          <w:lang w:val="en-US"/>
        </w:rPr>
        <w:t xml:space="preserve">According to </w:t>
      </w:r>
      <w:r w:rsidR="001C4097">
        <w:rPr>
          <w:rFonts w:ascii="Times New Roman" w:eastAsia="Calibri" w:hAnsi="Times New Roman" w:cs="Times New Roman"/>
          <w:sz w:val="24"/>
          <w:szCs w:val="24"/>
          <w:lang w:val="en-US"/>
        </w:rPr>
        <w:t>my</w:t>
      </w:r>
      <w:r w:rsidRPr="00E14605">
        <w:rPr>
          <w:rFonts w:ascii="Times New Roman" w:eastAsia="Calibri" w:hAnsi="Times New Roman" w:cs="Times New Roman"/>
          <w:sz w:val="24"/>
          <w:szCs w:val="24"/>
          <w:lang w:val="en-US"/>
        </w:rPr>
        <w:t xml:space="preserve"> argument, by having a predicative structure, maps can logically interact with sentences. To do that,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explored cases of inferences between ordinary (non-mental) maps and sentences, and </w:t>
      </w:r>
      <w:r w:rsidR="001C4097">
        <w:rPr>
          <w:rFonts w:ascii="Times New Roman" w:eastAsia="Calibri" w:hAnsi="Times New Roman" w:cs="Times New Roman"/>
          <w:sz w:val="24"/>
          <w:szCs w:val="24"/>
          <w:lang w:val="en-US"/>
        </w:rPr>
        <w:t>I</w:t>
      </w:r>
      <w:r w:rsidRPr="00E14605">
        <w:rPr>
          <w:rFonts w:ascii="Times New Roman" w:eastAsia="Calibri" w:hAnsi="Times New Roman" w:cs="Times New Roman"/>
          <w:sz w:val="24"/>
          <w:szCs w:val="24"/>
          <w:lang w:val="en-US"/>
        </w:rPr>
        <w:t xml:space="preserve"> have argued that maps can participate in heterogeneous inferences with sentences. </w:t>
      </w:r>
      <w:r w:rsidR="00BF471E">
        <w:rPr>
          <w:rFonts w:ascii="Times New Roman" w:eastAsia="Calibri" w:hAnsi="Times New Roman" w:cs="Times New Roman"/>
          <w:sz w:val="24"/>
          <w:szCs w:val="24"/>
          <w:lang w:val="en-US"/>
        </w:rPr>
        <w:t>The</w:t>
      </w:r>
      <w:r w:rsidRPr="00E14605">
        <w:rPr>
          <w:rFonts w:ascii="Times New Roman" w:eastAsia="Calibri" w:hAnsi="Times New Roman" w:cs="Times New Roman"/>
          <w:sz w:val="24"/>
          <w:szCs w:val="24"/>
          <w:lang w:val="en-US"/>
        </w:rPr>
        <w:t xml:space="preserve"> analysis</w:t>
      </w:r>
      <w:r w:rsidR="00571CC7" w:rsidRPr="00E14605">
        <w:rPr>
          <w:rFonts w:ascii="Times New Roman" w:eastAsia="Calibri" w:hAnsi="Times New Roman" w:cs="Times New Roman"/>
          <w:sz w:val="24"/>
          <w:szCs w:val="24"/>
          <w:lang w:val="en-US"/>
        </w:rPr>
        <w:t xml:space="preserve"> </w:t>
      </w:r>
      <w:r w:rsidR="00BF471E">
        <w:rPr>
          <w:rFonts w:ascii="Times New Roman" w:eastAsia="Calibri" w:hAnsi="Times New Roman" w:cs="Times New Roman"/>
          <w:sz w:val="24"/>
          <w:szCs w:val="24"/>
          <w:lang w:val="en-US"/>
        </w:rPr>
        <w:t>provided</w:t>
      </w:r>
      <w:r w:rsidRPr="00E14605">
        <w:rPr>
          <w:rFonts w:ascii="Times New Roman" w:eastAsia="Calibri" w:hAnsi="Times New Roman" w:cs="Times New Roman"/>
          <w:sz w:val="24"/>
          <w:szCs w:val="24"/>
          <w:lang w:val="en-US"/>
        </w:rPr>
        <w:t xml:space="preserve"> shows that heterogeneous inferences enhance not only the cognitive power of maps but also of sentences in terms of the consequences that can be obtained and the economy of cognitive </w:t>
      </w:r>
      <w:r w:rsidR="00C74AE3" w:rsidRPr="00E14605">
        <w:rPr>
          <w:rFonts w:ascii="Times New Roman" w:eastAsia="Calibri" w:hAnsi="Times New Roman" w:cs="Times New Roman"/>
          <w:sz w:val="24"/>
          <w:szCs w:val="24"/>
          <w:lang w:val="en-US"/>
        </w:rPr>
        <w:t>resources</w:t>
      </w:r>
      <w:r w:rsidRPr="00E14605">
        <w:rPr>
          <w:rFonts w:ascii="Times New Roman" w:eastAsia="Calibri" w:hAnsi="Times New Roman" w:cs="Times New Roman"/>
          <w:sz w:val="24"/>
          <w:szCs w:val="24"/>
          <w:lang w:val="en-US"/>
        </w:rPr>
        <w:t xml:space="preserve">. Although this proposal is </w:t>
      </w:r>
      <w:r w:rsidR="007D209A" w:rsidRPr="00E14605">
        <w:rPr>
          <w:rFonts w:ascii="Times New Roman" w:eastAsia="Calibri" w:hAnsi="Times New Roman" w:cs="Times New Roman"/>
          <w:sz w:val="24"/>
          <w:szCs w:val="24"/>
          <w:lang w:val="en-US"/>
        </w:rPr>
        <w:t xml:space="preserve">mainly </w:t>
      </w:r>
      <w:r w:rsidRPr="00E14605">
        <w:rPr>
          <w:rFonts w:ascii="Times New Roman" w:eastAsia="Calibri" w:hAnsi="Times New Roman" w:cs="Times New Roman"/>
          <w:sz w:val="24"/>
          <w:szCs w:val="24"/>
          <w:lang w:val="en-US"/>
        </w:rPr>
        <w:t>exploratory, it looks forward to bridging the gap between cartographic and linguistic thoughts.</w:t>
      </w:r>
    </w:p>
    <w:p w14:paraId="45884244" w14:textId="77777777" w:rsidR="000717B7" w:rsidRPr="000717B7" w:rsidRDefault="000717B7" w:rsidP="000717B7">
      <w:pPr>
        <w:keepNext/>
        <w:keepLines/>
        <w:spacing w:before="100" w:beforeAutospacing="1" w:after="100" w:afterAutospacing="1" w:line="360" w:lineRule="auto"/>
        <w:ind w:left="426"/>
        <w:outlineLvl w:val="0"/>
        <w:rPr>
          <w:rFonts w:ascii="Times New Roman" w:eastAsia="Times New Roman" w:hAnsi="Times New Roman" w:cs="Times New Roman"/>
          <w:b/>
          <w:bCs/>
          <w:sz w:val="28"/>
          <w:szCs w:val="28"/>
          <w:lang w:val="en-US"/>
        </w:rPr>
      </w:pPr>
      <w:r w:rsidRPr="000717B7">
        <w:rPr>
          <w:rFonts w:ascii="Times New Roman" w:eastAsia="Times New Roman" w:hAnsi="Times New Roman" w:cs="Times New Roman"/>
          <w:b/>
          <w:bCs/>
          <w:sz w:val="28"/>
          <w:szCs w:val="28"/>
          <w:lang w:val="en-US"/>
        </w:rPr>
        <w:t>Acknowledgments</w:t>
      </w:r>
    </w:p>
    <w:p w14:paraId="2466D2E0" w14:textId="34A7669F" w:rsidR="000717B7" w:rsidRDefault="000717B7" w:rsidP="00EC3894">
      <w:pPr>
        <w:spacing w:after="0" w:line="480" w:lineRule="auto"/>
        <w:jc w:val="both"/>
        <w:rPr>
          <w:rFonts w:ascii="Times New Roman" w:eastAsia="Times New Roman" w:hAnsi="Times New Roman" w:cs="Times New Roman"/>
          <w:b/>
          <w:bCs/>
          <w:sz w:val="28"/>
          <w:szCs w:val="28"/>
          <w:lang w:val="en-US"/>
        </w:rPr>
      </w:pPr>
      <w:r w:rsidRPr="000717B7">
        <w:rPr>
          <w:rFonts w:ascii="Times New Roman" w:eastAsia="Calibri" w:hAnsi="Times New Roman" w:cs="Times New Roman"/>
          <w:sz w:val="24"/>
          <w:szCs w:val="24"/>
          <w:lang w:val="en-US"/>
        </w:rPr>
        <w:t xml:space="preserve">I am very grateful to Federico Castellano. His contributions were outstanding at the initial stages of this </w:t>
      </w:r>
      <w:r w:rsidR="002107C5" w:rsidRPr="000717B7">
        <w:rPr>
          <w:rFonts w:ascii="Times New Roman" w:eastAsia="Calibri" w:hAnsi="Times New Roman" w:cs="Times New Roman"/>
          <w:sz w:val="24"/>
          <w:szCs w:val="24"/>
          <w:lang w:val="en-US"/>
        </w:rPr>
        <w:t>research</w:t>
      </w:r>
      <w:r w:rsidRPr="000717B7">
        <w:rPr>
          <w:rFonts w:ascii="Times New Roman" w:eastAsia="Calibri" w:hAnsi="Times New Roman" w:cs="Times New Roman"/>
          <w:sz w:val="24"/>
          <w:szCs w:val="24"/>
          <w:lang w:val="en-US"/>
        </w:rPr>
        <w:t>.</w:t>
      </w:r>
      <w:r w:rsidRPr="000717B7">
        <w:rPr>
          <w:sz w:val="24"/>
          <w:szCs w:val="24"/>
          <w:lang w:val="en-US"/>
        </w:rPr>
        <w:t xml:space="preserve"> </w:t>
      </w:r>
      <w:r w:rsidR="00EC3894">
        <w:rPr>
          <w:rFonts w:ascii="Times New Roman" w:eastAsia="Calibri" w:hAnsi="Times New Roman" w:cs="Times New Roman"/>
          <w:sz w:val="24"/>
          <w:szCs w:val="24"/>
          <w:lang w:val="en-US"/>
        </w:rPr>
        <w:t>F</w:t>
      </w:r>
      <w:r w:rsidRPr="000717B7">
        <w:rPr>
          <w:rFonts w:ascii="Times New Roman" w:eastAsia="Calibri" w:hAnsi="Times New Roman" w:cs="Times New Roman"/>
          <w:sz w:val="24"/>
          <w:szCs w:val="24"/>
          <w:lang w:val="en-US"/>
        </w:rPr>
        <w:t xml:space="preserve">urther versions of this paper </w:t>
      </w:r>
      <w:r w:rsidR="00EC3894">
        <w:rPr>
          <w:rFonts w:ascii="Times New Roman" w:eastAsia="Calibri" w:hAnsi="Times New Roman" w:cs="Times New Roman"/>
          <w:sz w:val="24"/>
          <w:szCs w:val="24"/>
          <w:lang w:val="en-US"/>
        </w:rPr>
        <w:t xml:space="preserve">were </w:t>
      </w:r>
      <w:r w:rsidR="00EC3894" w:rsidRPr="000717B7">
        <w:rPr>
          <w:rFonts w:ascii="Times New Roman" w:eastAsia="Calibri" w:hAnsi="Times New Roman" w:cs="Times New Roman"/>
          <w:sz w:val="24"/>
          <w:szCs w:val="24"/>
          <w:lang w:val="en-US"/>
        </w:rPr>
        <w:t xml:space="preserve">presented </w:t>
      </w:r>
      <w:r w:rsidRPr="000717B7">
        <w:rPr>
          <w:rFonts w:ascii="Times New Roman" w:eastAsia="Calibri" w:hAnsi="Times New Roman" w:cs="Times New Roman"/>
          <w:sz w:val="24"/>
          <w:szCs w:val="24"/>
          <w:lang w:val="en-US"/>
        </w:rPr>
        <w:t xml:space="preserve">at the 2018-SPP, Ann Arbor, also at the Mental maps, paper maps, and e-maps Seminar (EHSSE – ESS), the 2019-Workshop on Context, Language and Cognition, and </w:t>
      </w:r>
      <w:r w:rsidR="00EC3894">
        <w:rPr>
          <w:rFonts w:ascii="Times New Roman" w:eastAsia="Calibri" w:hAnsi="Times New Roman" w:cs="Times New Roman"/>
          <w:sz w:val="24"/>
          <w:szCs w:val="24"/>
          <w:lang w:val="en-US"/>
        </w:rPr>
        <w:t>at</w:t>
      </w:r>
      <w:r w:rsidRPr="000717B7">
        <w:rPr>
          <w:rFonts w:ascii="Times New Roman" w:eastAsia="Calibri" w:hAnsi="Times New Roman" w:cs="Times New Roman"/>
          <w:sz w:val="24"/>
          <w:szCs w:val="24"/>
          <w:lang w:val="en-US"/>
        </w:rPr>
        <w:t xml:space="preserve"> the Santiago Mind &amp; Cognition 2020-Webinar. I want to thank the audiences for their feedback, especially to Roberto Casati, Philip Robbins, and Abel </w:t>
      </w:r>
      <w:proofErr w:type="spellStart"/>
      <w:r w:rsidRPr="000717B7">
        <w:rPr>
          <w:rFonts w:ascii="Times New Roman" w:eastAsia="Calibri" w:hAnsi="Times New Roman" w:cs="Times New Roman"/>
          <w:sz w:val="24"/>
          <w:szCs w:val="24"/>
          <w:lang w:val="en-US"/>
        </w:rPr>
        <w:t>Wajnerman</w:t>
      </w:r>
      <w:proofErr w:type="spellEnd"/>
      <w:r w:rsidRPr="000717B7">
        <w:rPr>
          <w:rFonts w:ascii="Times New Roman" w:eastAsia="Calibri" w:hAnsi="Times New Roman" w:cs="Times New Roman"/>
          <w:sz w:val="24"/>
          <w:szCs w:val="24"/>
          <w:lang w:val="en-US"/>
        </w:rPr>
        <w:t xml:space="preserve"> Paz. I am also indebted to the members of the Concepts and Perception Research Group for their discussion and suggestions during the quarantine: </w:t>
      </w:r>
      <w:proofErr w:type="spellStart"/>
      <w:r w:rsidRPr="000717B7">
        <w:rPr>
          <w:rFonts w:ascii="Times New Roman" w:eastAsia="Calibri" w:hAnsi="Times New Roman" w:cs="Times New Roman"/>
          <w:sz w:val="24"/>
          <w:szCs w:val="24"/>
          <w:lang w:val="en-US"/>
        </w:rPr>
        <w:t>Nahuel</w:t>
      </w:r>
      <w:proofErr w:type="spellEnd"/>
      <w:r w:rsidRPr="000717B7">
        <w:rPr>
          <w:rFonts w:ascii="Times New Roman" w:eastAsia="Calibri" w:hAnsi="Times New Roman" w:cs="Times New Roman"/>
          <w:sz w:val="24"/>
          <w:szCs w:val="24"/>
          <w:lang w:val="en-US"/>
        </w:rPr>
        <w:t xml:space="preserve"> </w:t>
      </w:r>
      <w:proofErr w:type="spellStart"/>
      <w:r w:rsidRPr="000717B7">
        <w:rPr>
          <w:rFonts w:ascii="Times New Roman" w:eastAsia="Calibri" w:hAnsi="Times New Roman" w:cs="Times New Roman"/>
          <w:sz w:val="24"/>
          <w:szCs w:val="24"/>
          <w:lang w:val="en-US"/>
        </w:rPr>
        <w:t>Recabarren</w:t>
      </w:r>
      <w:proofErr w:type="spellEnd"/>
      <w:r w:rsidRPr="000717B7">
        <w:rPr>
          <w:rFonts w:ascii="Times New Roman" w:eastAsia="Calibri" w:hAnsi="Times New Roman" w:cs="Times New Roman"/>
          <w:sz w:val="24"/>
          <w:szCs w:val="24"/>
          <w:lang w:val="en-US"/>
        </w:rPr>
        <w:t xml:space="preserve">, José </w:t>
      </w:r>
      <w:proofErr w:type="spellStart"/>
      <w:r w:rsidRPr="000717B7">
        <w:rPr>
          <w:rFonts w:ascii="Times New Roman" w:eastAsia="Calibri" w:hAnsi="Times New Roman" w:cs="Times New Roman"/>
          <w:sz w:val="24"/>
          <w:szCs w:val="24"/>
          <w:lang w:val="en-US"/>
        </w:rPr>
        <w:t>Giromini</w:t>
      </w:r>
      <w:proofErr w:type="spellEnd"/>
      <w:r w:rsidRPr="000717B7">
        <w:rPr>
          <w:rFonts w:ascii="Times New Roman" w:eastAsia="Calibri" w:hAnsi="Times New Roman" w:cs="Times New Roman"/>
          <w:sz w:val="24"/>
          <w:szCs w:val="24"/>
          <w:lang w:val="en-US"/>
        </w:rPr>
        <w:t xml:space="preserve">, Laura </w:t>
      </w:r>
      <w:proofErr w:type="spellStart"/>
      <w:r w:rsidRPr="000717B7">
        <w:rPr>
          <w:rFonts w:ascii="Times New Roman" w:eastAsia="Calibri" w:hAnsi="Times New Roman" w:cs="Times New Roman"/>
          <w:sz w:val="24"/>
          <w:szCs w:val="24"/>
          <w:lang w:val="en-US"/>
        </w:rPr>
        <w:t>Danón</w:t>
      </w:r>
      <w:proofErr w:type="spellEnd"/>
      <w:r w:rsidRPr="000717B7">
        <w:rPr>
          <w:rFonts w:ascii="Times New Roman" w:eastAsia="Calibri" w:hAnsi="Times New Roman" w:cs="Times New Roman"/>
          <w:sz w:val="24"/>
          <w:szCs w:val="24"/>
          <w:lang w:val="en-US"/>
        </w:rPr>
        <w:t xml:space="preserve">, and especially to Nicolás Sánchez for his insightful comments and Daniel </w:t>
      </w:r>
      <w:proofErr w:type="spellStart"/>
      <w:r w:rsidRPr="000717B7">
        <w:rPr>
          <w:rFonts w:ascii="Times New Roman" w:eastAsia="Calibri" w:hAnsi="Times New Roman" w:cs="Times New Roman"/>
          <w:sz w:val="24"/>
          <w:szCs w:val="24"/>
          <w:lang w:val="en-US"/>
        </w:rPr>
        <w:t>Kalpokas</w:t>
      </w:r>
      <w:proofErr w:type="spellEnd"/>
      <w:r w:rsidRPr="000717B7">
        <w:rPr>
          <w:rFonts w:ascii="Times New Roman" w:eastAsia="Calibri" w:hAnsi="Times New Roman" w:cs="Times New Roman"/>
          <w:sz w:val="24"/>
          <w:szCs w:val="24"/>
          <w:lang w:val="en-US"/>
        </w:rPr>
        <w:t>, for his enormous support. I am also grateful to the anonymous referees; the paper would be somewhat different without their comments.</w:t>
      </w:r>
    </w:p>
    <w:p w14:paraId="083B651A" w14:textId="5323EDCE" w:rsidR="003C74BC" w:rsidRPr="00E14605" w:rsidRDefault="00C76FB3" w:rsidP="003C74BC">
      <w:pPr>
        <w:keepNext/>
        <w:keepLines/>
        <w:spacing w:before="100" w:beforeAutospacing="1" w:after="100" w:afterAutospacing="1" w:line="360" w:lineRule="auto"/>
        <w:ind w:left="709"/>
        <w:outlineLvl w:val="0"/>
        <w:rPr>
          <w:lang w:val="en-US"/>
        </w:rPr>
      </w:pPr>
      <w:r w:rsidRPr="00E14605">
        <w:rPr>
          <w:rFonts w:ascii="Times New Roman" w:eastAsia="Times New Roman" w:hAnsi="Times New Roman" w:cs="Times New Roman"/>
          <w:b/>
          <w:bCs/>
          <w:sz w:val="28"/>
          <w:szCs w:val="28"/>
          <w:lang w:val="en-US"/>
        </w:rPr>
        <w:t>Bibliography</w:t>
      </w:r>
    </w:p>
    <w:p w14:paraId="5AD33A79" w14:textId="77777777" w:rsidR="00421EB1" w:rsidRPr="00421EB1" w:rsidRDefault="00571CC7" w:rsidP="00421EB1">
      <w:pPr>
        <w:pStyle w:val="Bibliography"/>
        <w:ind w:left="360"/>
        <w:rPr>
          <w:lang w:val="en-US"/>
        </w:rPr>
      </w:pPr>
      <w:r w:rsidRPr="00421EB1">
        <w:rPr>
          <w:rFonts w:ascii="Times New Roman" w:hAnsi="Times New Roman" w:cs="Times New Roman"/>
          <w:noProof/>
          <w:lang w:val="en-US"/>
        </w:rPr>
        <w:t xml:space="preserve">Aguilera, </w:t>
      </w:r>
      <w:r>
        <w:rPr>
          <w:rFonts w:ascii="Times New Roman" w:hAnsi="Times New Roman" w:cs="Times New Roman"/>
          <w:noProof/>
          <w:lang w:val="en-US"/>
        </w:rPr>
        <w:t>M. (</w:t>
      </w:r>
      <w:r w:rsidRPr="00421EB1">
        <w:rPr>
          <w:rFonts w:ascii="Times New Roman" w:hAnsi="Times New Roman" w:cs="Times New Roman"/>
          <w:noProof/>
          <w:lang w:val="en-US"/>
        </w:rPr>
        <w:t>2016</w:t>
      </w:r>
      <w:r>
        <w:rPr>
          <w:rFonts w:ascii="Times New Roman" w:hAnsi="Times New Roman" w:cs="Times New Roman"/>
          <w:noProof/>
          <w:lang w:val="en-US"/>
        </w:rPr>
        <w:t>)</w:t>
      </w:r>
      <w:r w:rsidRPr="00421EB1">
        <w:rPr>
          <w:rFonts w:ascii="Times New Roman" w:hAnsi="Times New Roman" w:cs="Times New Roman"/>
          <w:noProof/>
          <w:lang w:val="en-US"/>
        </w:rPr>
        <w:t>. Cartographic Systems and Non-linguistic Inference.</w:t>
      </w:r>
      <w:r>
        <w:rPr>
          <w:rFonts w:ascii="Times New Roman" w:hAnsi="Times New Roman" w:cs="Times New Roman"/>
          <w:noProof/>
          <w:lang w:val="en-US"/>
        </w:rPr>
        <w:t xml:space="preserve"> </w:t>
      </w:r>
      <w:r w:rsidRPr="00421EB1">
        <w:rPr>
          <w:rFonts w:ascii="Times New Roman" w:hAnsi="Times New Roman" w:cs="Times New Roman"/>
          <w:i/>
          <w:iCs/>
          <w:noProof/>
          <w:lang w:val="en-US"/>
        </w:rPr>
        <w:t>Philosophical Psychology</w:t>
      </w:r>
      <w:r w:rsidRPr="00421EB1">
        <w:rPr>
          <w:rFonts w:ascii="Times New Roman" w:hAnsi="Times New Roman" w:cs="Times New Roman"/>
          <w:noProof/>
          <w:lang w:val="en-US"/>
        </w:rPr>
        <w:t xml:space="preserve"> 29, 349–364.</w:t>
      </w:r>
      <w:r>
        <w:rPr>
          <w:rFonts w:ascii="Times New Roman" w:hAnsi="Times New Roman" w:cs="Times New Roman"/>
          <w:noProof/>
          <w:lang w:val="en-US"/>
        </w:rPr>
        <w:t xml:space="preserve"> DOI: </w:t>
      </w:r>
      <w:r w:rsidRPr="00421EB1">
        <w:rPr>
          <w:rFonts w:ascii="Times New Roman" w:hAnsi="Times New Roman" w:cs="Times New Roman"/>
          <w:noProof/>
          <w:lang w:val="en-US"/>
        </w:rPr>
        <w:t>10.1080/09515089.2015.1089431</w:t>
      </w:r>
      <w:r>
        <w:rPr>
          <w:rFonts w:ascii="Times New Roman" w:hAnsi="Times New Roman" w:cs="Times New Roman"/>
          <w:noProof/>
          <w:lang w:val="en-US"/>
        </w:rPr>
        <w:t>.</w:t>
      </w:r>
    </w:p>
    <w:p w14:paraId="74771DD4" w14:textId="3F9EFB12" w:rsidR="00421EB1" w:rsidRPr="005B338A" w:rsidRDefault="00571CC7" w:rsidP="00421EB1">
      <w:pPr>
        <w:pStyle w:val="Bibliography"/>
        <w:ind w:left="360"/>
        <w:rPr>
          <w:rFonts w:ascii="Times New Roman" w:hAnsi="Times New Roman" w:cs="Times New Roman"/>
          <w:lang w:val="en-US"/>
        </w:rPr>
      </w:pPr>
      <w:r w:rsidRPr="00E74FC5">
        <w:rPr>
          <w:rFonts w:ascii="Times New Roman" w:hAnsi="Times New Roman" w:cs="Times New Roman"/>
          <w:noProof/>
          <w:lang w:val="en-US"/>
        </w:rPr>
        <w:t xml:space="preserve">Aguilera, M. &amp; Castellano F. </w:t>
      </w:r>
      <w:r w:rsidR="008323FB" w:rsidRPr="00E74FC5">
        <w:rPr>
          <w:rFonts w:ascii="Times New Roman" w:hAnsi="Times New Roman" w:cs="Times New Roman"/>
          <w:lang w:val="en-US"/>
        </w:rPr>
        <w:t xml:space="preserve">(forthcoming). </w:t>
      </w:r>
      <w:r w:rsidRPr="005B338A">
        <w:rPr>
          <w:rFonts w:ascii="Times New Roman" w:hAnsi="Times New Roman" w:cs="Times New Roman"/>
          <w:noProof/>
          <w:lang w:val="en-US"/>
        </w:rPr>
        <w:t>Maps, Language, and the Conceptual–</w:t>
      </w:r>
      <w:r w:rsidRPr="004B2887">
        <w:rPr>
          <w:rFonts w:ascii="Times New Roman" w:hAnsi="Times New Roman" w:cs="Times New Roman"/>
          <w:noProof/>
          <w:lang w:val="en-US"/>
        </w:rPr>
        <w:t xml:space="preserve"> Non-Conceptual Distinction.</w:t>
      </w:r>
      <w:r w:rsidRPr="005B338A">
        <w:rPr>
          <w:rFonts w:ascii="Times New Roman" w:hAnsi="Times New Roman" w:cs="Times New Roman"/>
          <w:lang w:val="en-US"/>
        </w:rPr>
        <w:t xml:space="preserve"> </w:t>
      </w:r>
      <w:r w:rsidRPr="005B338A">
        <w:rPr>
          <w:rFonts w:ascii="Times New Roman" w:hAnsi="Times New Roman" w:cs="Times New Roman"/>
          <w:i/>
          <w:iCs/>
          <w:lang w:val="en-US"/>
        </w:rPr>
        <w:t xml:space="preserve">Grazer </w:t>
      </w:r>
      <w:proofErr w:type="spellStart"/>
      <w:r w:rsidRPr="005B338A">
        <w:rPr>
          <w:rFonts w:ascii="Times New Roman" w:hAnsi="Times New Roman" w:cs="Times New Roman"/>
          <w:i/>
          <w:iCs/>
          <w:lang w:val="en-US"/>
        </w:rPr>
        <w:t>Philosophische</w:t>
      </w:r>
      <w:proofErr w:type="spellEnd"/>
      <w:r w:rsidRPr="005B338A">
        <w:rPr>
          <w:rFonts w:ascii="Times New Roman" w:hAnsi="Times New Roman" w:cs="Times New Roman"/>
          <w:i/>
          <w:iCs/>
          <w:lang w:val="en-US"/>
        </w:rPr>
        <w:t xml:space="preserve"> </w:t>
      </w:r>
      <w:proofErr w:type="spellStart"/>
      <w:r w:rsidRPr="005B338A">
        <w:rPr>
          <w:rFonts w:ascii="Times New Roman" w:hAnsi="Times New Roman" w:cs="Times New Roman"/>
          <w:i/>
          <w:iCs/>
          <w:lang w:val="en-US"/>
        </w:rPr>
        <w:t>Studien</w:t>
      </w:r>
      <w:proofErr w:type="spellEnd"/>
      <w:r w:rsidRPr="005B338A">
        <w:rPr>
          <w:rFonts w:ascii="Times New Roman" w:hAnsi="Times New Roman" w:cs="Times New Roman"/>
          <w:lang w:val="en-US"/>
        </w:rPr>
        <w:t xml:space="preserve"> 1–29. </w:t>
      </w:r>
      <w:r w:rsidR="004742C1" w:rsidRPr="004742C1">
        <w:rPr>
          <w:rFonts w:ascii="Times New Roman" w:hAnsi="Times New Roman" w:cs="Times New Roman"/>
          <w:lang w:val="en-US"/>
        </w:rPr>
        <w:t>Advance online publicatio</w:t>
      </w:r>
      <w:r w:rsidR="004742C1">
        <w:rPr>
          <w:rFonts w:ascii="Times New Roman" w:hAnsi="Times New Roman" w:cs="Times New Roman"/>
          <w:lang w:val="en-US"/>
        </w:rPr>
        <w:t xml:space="preserve">n. </w:t>
      </w:r>
      <w:r w:rsidRPr="005B338A">
        <w:rPr>
          <w:rFonts w:ascii="Times New Roman" w:hAnsi="Times New Roman" w:cs="Times New Roman"/>
          <w:noProof/>
          <w:lang w:val="en-US"/>
        </w:rPr>
        <w:t>DOI:10.1163/18756735-00000119</w:t>
      </w:r>
    </w:p>
    <w:p w14:paraId="69A2425A"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Allwein, G. &amp; Barwise, J. (eds.) (1996). </w:t>
      </w:r>
      <w:r w:rsidRPr="00E14605">
        <w:rPr>
          <w:rFonts w:ascii="Times New Roman" w:hAnsi="Times New Roman" w:cs="Times New Roman"/>
          <w:i/>
          <w:iCs/>
          <w:noProof/>
          <w:lang w:val="en-US"/>
        </w:rPr>
        <w:t>Logical Reasoning with Diagrams</w:t>
      </w:r>
      <w:r w:rsidRPr="00E14605">
        <w:rPr>
          <w:rFonts w:ascii="Times New Roman" w:hAnsi="Times New Roman" w:cs="Times New Roman"/>
          <w:noProof/>
          <w:lang w:val="en-US"/>
        </w:rPr>
        <w:t>. Oxford, Oxford University Press.</w:t>
      </w:r>
    </w:p>
    <w:p w14:paraId="608168BA" w14:textId="4A9B9396"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Barceló, A. A. (2012). Words and Images in Argumentation. </w:t>
      </w:r>
      <w:r w:rsidRPr="00E14605">
        <w:rPr>
          <w:rFonts w:ascii="Times New Roman" w:hAnsi="Times New Roman" w:cs="Times New Roman"/>
          <w:i/>
          <w:iCs/>
          <w:noProof/>
          <w:lang w:val="en-US"/>
        </w:rPr>
        <w:t>Argumentation, 26</w:t>
      </w:r>
      <w:r w:rsidRPr="00E14605">
        <w:rPr>
          <w:rFonts w:ascii="Times New Roman" w:hAnsi="Times New Roman" w:cs="Times New Roman"/>
          <w:noProof/>
          <w:lang w:val="en-US"/>
        </w:rPr>
        <w:t>, 355–368. DOI:10.1007/s10503-011-9259-y</w:t>
      </w:r>
      <w:r w:rsidR="007F315B">
        <w:rPr>
          <w:rFonts w:ascii="Times New Roman" w:hAnsi="Times New Roman" w:cs="Times New Roman"/>
          <w:noProof/>
          <w:lang w:val="en-US"/>
        </w:rPr>
        <w:t>.</w:t>
      </w:r>
    </w:p>
    <w:p w14:paraId="5F9BA419" w14:textId="5258B2BE"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Barwise, J., &amp; Etchemendy, J. (1996). Heterogeneous Logic. In </w:t>
      </w:r>
      <w:r w:rsidR="00E74FC5">
        <w:rPr>
          <w:rFonts w:ascii="Times New Roman" w:hAnsi="Times New Roman" w:cs="Times New Roman"/>
          <w:noProof/>
          <w:lang w:val="en-US"/>
        </w:rPr>
        <w:t xml:space="preserve">Allwein </w:t>
      </w:r>
      <w:r w:rsidRPr="00E14605">
        <w:rPr>
          <w:rFonts w:ascii="Times New Roman" w:hAnsi="Times New Roman" w:cs="Times New Roman"/>
          <w:noProof/>
          <w:lang w:val="en-US"/>
        </w:rPr>
        <w:t xml:space="preserve">G. &amp;. </w:t>
      </w:r>
      <w:r w:rsidR="00E74FC5">
        <w:rPr>
          <w:rFonts w:ascii="Times New Roman" w:hAnsi="Times New Roman" w:cs="Times New Roman"/>
          <w:noProof/>
          <w:lang w:val="en-US"/>
        </w:rPr>
        <w:t>Barwise, J.</w:t>
      </w:r>
      <w:r w:rsidR="00E74FC5" w:rsidRPr="00E14605">
        <w:rPr>
          <w:rFonts w:ascii="Times New Roman" w:hAnsi="Times New Roman" w:cs="Times New Roman"/>
          <w:noProof/>
          <w:lang w:val="en-US"/>
        </w:rPr>
        <w:t xml:space="preserve"> </w:t>
      </w:r>
      <w:r w:rsidRPr="00E14605">
        <w:rPr>
          <w:rFonts w:ascii="Times New Roman" w:hAnsi="Times New Roman" w:cs="Times New Roman"/>
          <w:noProof/>
          <w:lang w:val="en-US"/>
        </w:rPr>
        <w:t xml:space="preserve">(Ed.), </w:t>
      </w:r>
      <w:r w:rsidRPr="00E14605">
        <w:rPr>
          <w:rFonts w:ascii="Times New Roman" w:hAnsi="Times New Roman" w:cs="Times New Roman"/>
          <w:i/>
          <w:iCs/>
          <w:noProof/>
          <w:lang w:val="en-US"/>
        </w:rPr>
        <w:t>Logical Reasoning with Diagrams.</w:t>
      </w:r>
      <w:r w:rsidRPr="00E14605">
        <w:rPr>
          <w:rFonts w:ascii="Times New Roman" w:hAnsi="Times New Roman" w:cs="Times New Roman"/>
          <w:noProof/>
          <w:lang w:val="en-US"/>
        </w:rPr>
        <w:t xml:space="preserve"> Oxford: Oxford University Press.</w:t>
      </w:r>
    </w:p>
    <w:p w14:paraId="70F34EF0"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lastRenderedPageBreak/>
        <w:t>Beck, J. (2013). Why We Can</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 xml:space="preserve">t Say What Animals Think. </w:t>
      </w:r>
      <w:r w:rsidRPr="00E14605">
        <w:rPr>
          <w:rFonts w:ascii="Times New Roman" w:hAnsi="Times New Roman" w:cs="Times New Roman"/>
          <w:i/>
          <w:iCs/>
          <w:noProof/>
          <w:lang w:val="en-US"/>
        </w:rPr>
        <w:t>Philosophical Psychology</w:t>
      </w:r>
      <w:r w:rsidRPr="00E14605">
        <w:rPr>
          <w:rFonts w:ascii="Times New Roman" w:hAnsi="Times New Roman" w:cs="Times New Roman"/>
          <w:noProof/>
          <w:lang w:val="en-US"/>
        </w:rPr>
        <w:t>, 520–546.</w:t>
      </w:r>
    </w:p>
    <w:p w14:paraId="412830B1" w14:textId="77777777" w:rsidR="003C74BC" w:rsidRPr="00E14605" w:rsidRDefault="00C76FB3" w:rsidP="00336DA5">
      <w:pPr>
        <w:pStyle w:val="Bibliography"/>
        <w:ind w:left="360"/>
        <w:rPr>
          <w:rFonts w:ascii="Times New Roman" w:hAnsi="Times New Roman" w:cs="Times New Roman"/>
          <w:noProof/>
          <w:sz w:val="24"/>
          <w:szCs w:val="24"/>
          <w:lang w:val="en-US"/>
        </w:rPr>
      </w:pPr>
      <w:r w:rsidRPr="00E14605">
        <w:rPr>
          <w:rFonts w:ascii="Times New Roman" w:hAnsi="Times New Roman" w:cs="Times New Roman"/>
          <w:noProof/>
          <w:lang w:val="en-US"/>
        </w:rPr>
        <w:t xml:space="preserve">Bermúdez, J. L. (1998). </w:t>
      </w:r>
      <w:r w:rsidRPr="00E14605">
        <w:rPr>
          <w:rFonts w:ascii="Times New Roman" w:hAnsi="Times New Roman" w:cs="Times New Roman"/>
          <w:i/>
          <w:iCs/>
          <w:noProof/>
          <w:lang w:val="en-US"/>
        </w:rPr>
        <w:t>The Paradox of Self Consciousness.</w:t>
      </w:r>
      <w:r w:rsidRPr="00E14605">
        <w:rPr>
          <w:rFonts w:ascii="Times New Roman" w:hAnsi="Times New Roman" w:cs="Times New Roman"/>
          <w:noProof/>
          <w:lang w:val="en-US"/>
        </w:rPr>
        <w:t xml:space="preserve"> Cambridge: The MIT Press.</w:t>
      </w:r>
    </w:p>
    <w:p w14:paraId="3DE0D888"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Braddon-Mitchell, D., &amp; Jackson, F. (1996). </w:t>
      </w:r>
      <w:r w:rsidRPr="00E14605">
        <w:rPr>
          <w:rFonts w:ascii="Times New Roman" w:hAnsi="Times New Roman" w:cs="Times New Roman"/>
          <w:i/>
          <w:iCs/>
          <w:noProof/>
          <w:lang w:val="en-US"/>
        </w:rPr>
        <w:t>Philosophy of Mind and Cognitive Science.</w:t>
      </w:r>
      <w:r w:rsidRPr="00E14605">
        <w:rPr>
          <w:rFonts w:ascii="Times New Roman" w:hAnsi="Times New Roman" w:cs="Times New Roman"/>
          <w:noProof/>
          <w:lang w:val="en-US"/>
        </w:rPr>
        <w:t xml:space="preserve"> Cambridge: Blackwell Publishers.</w:t>
      </w:r>
    </w:p>
    <w:p w14:paraId="75DFB843"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Bronner, B. (2015). Maps and Absent Symbols. </w:t>
      </w:r>
      <w:r w:rsidRPr="00E14605">
        <w:rPr>
          <w:rFonts w:ascii="Times New Roman" w:hAnsi="Times New Roman" w:cs="Times New Roman"/>
          <w:i/>
          <w:iCs/>
          <w:noProof/>
          <w:lang w:val="en-US"/>
        </w:rPr>
        <w:t>Australasian Journal of Philosophy, 93</w:t>
      </w:r>
      <w:r w:rsidRPr="00E14605">
        <w:rPr>
          <w:rFonts w:ascii="Times New Roman" w:hAnsi="Times New Roman" w:cs="Times New Roman"/>
          <w:noProof/>
          <w:lang w:val="en-US"/>
        </w:rPr>
        <w:t>(1), 43-59.</w:t>
      </w:r>
    </w:p>
    <w:p w14:paraId="22ACE0E5" w14:textId="77777777" w:rsidR="003C74BC" w:rsidRPr="00E14605" w:rsidRDefault="00C76FB3" w:rsidP="00336DA5">
      <w:pPr>
        <w:pStyle w:val="Normal0"/>
        <w:pBdr>
          <w:top w:val="nil"/>
          <w:left w:val="nil"/>
          <w:bottom w:val="nil"/>
          <w:right w:val="nil"/>
          <w:between w:val="nil"/>
        </w:pBdr>
        <w:spacing w:after="0"/>
        <w:ind w:left="360" w:firstLine="0"/>
        <w:contextualSpacing/>
        <w:rPr>
          <w:rFonts w:ascii="Times New Roman" w:hAnsi="Times New Roman" w:cs="Times New Roman"/>
          <w:sz w:val="24"/>
          <w:szCs w:val="24"/>
        </w:rPr>
      </w:pPr>
      <w:bookmarkStart w:id="16" w:name="_Hlk44066227"/>
      <w:r w:rsidRPr="00E14605">
        <w:rPr>
          <w:rFonts w:ascii="Times New Roman" w:hAnsi="Times New Roman" w:cs="Times New Roman"/>
          <w:sz w:val="24"/>
          <w:szCs w:val="24"/>
        </w:rPr>
        <w:t xml:space="preserve">Burge, T. </w:t>
      </w:r>
      <w:bookmarkEnd w:id="16"/>
      <w:r w:rsidRPr="00E14605">
        <w:rPr>
          <w:rFonts w:ascii="Times New Roman" w:hAnsi="Times New Roman" w:cs="Times New Roman"/>
          <w:sz w:val="24"/>
          <w:szCs w:val="24"/>
        </w:rPr>
        <w:t xml:space="preserve">(2010). </w:t>
      </w:r>
      <w:r w:rsidRPr="00E14605">
        <w:rPr>
          <w:rFonts w:ascii="Times New Roman" w:hAnsi="Times New Roman" w:cs="Times New Roman"/>
          <w:i/>
          <w:sz w:val="24"/>
          <w:szCs w:val="24"/>
        </w:rPr>
        <w:t>Origins of Objectivity.</w:t>
      </w:r>
      <w:r w:rsidRPr="00E14605">
        <w:rPr>
          <w:rFonts w:ascii="Times New Roman" w:hAnsi="Times New Roman" w:cs="Times New Roman"/>
          <w:sz w:val="24"/>
          <w:szCs w:val="24"/>
        </w:rPr>
        <w:t xml:space="preserve"> Oxford: Clarendon Press.</w:t>
      </w:r>
    </w:p>
    <w:p w14:paraId="5D3C8316" w14:textId="2FCE069B"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Burge, </w:t>
      </w:r>
      <w:r w:rsidR="00972072">
        <w:rPr>
          <w:rFonts w:ascii="Times New Roman" w:hAnsi="Times New Roman" w:cs="Times New Roman"/>
          <w:noProof/>
          <w:lang w:val="en-US"/>
        </w:rPr>
        <w:t>T</w:t>
      </w:r>
      <w:r w:rsidRPr="00E14605">
        <w:rPr>
          <w:rFonts w:ascii="Times New Roman" w:hAnsi="Times New Roman" w:cs="Times New Roman"/>
          <w:noProof/>
          <w:lang w:val="en-US"/>
        </w:rPr>
        <w:t xml:space="preserve">. 2010. </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Steps toward Origins of Propositional Thought.</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 xml:space="preserve"> </w:t>
      </w:r>
      <w:r w:rsidRPr="00E14605">
        <w:rPr>
          <w:rFonts w:ascii="Times New Roman" w:hAnsi="Times New Roman" w:cs="Times New Roman"/>
          <w:i/>
          <w:iCs/>
          <w:noProof/>
          <w:lang w:val="en-US"/>
        </w:rPr>
        <w:t>Disputatio</w:t>
      </w:r>
      <w:r w:rsidRPr="00E14605">
        <w:rPr>
          <w:rFonts w:ascii="Times New Roman" w:hAnsi="Times New Roman" w:cs="Times New Roman"/>
          <w:noProof/>
          <w:lang w:val="en-US"/>
        </w:rPr>
        <w:t xml:space="preserve"> IV (29): 39-67.</w:t>
      </w:r>
    </w:p>
    <w:p w14:paraId="757DD149" w14:textId="0DE02B26"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Burge, </w:t>
      </w:r>
      <w:r w:rsidR="00972072">
        <w:rPr>
          <w:rFonts w:ascii="Times New Roman" w:hAnsi="Times New Roman" w:cs="Times New Roman"/>
          <w:noProof/>
          <w:lang w:val="en-US"/>
        </w:rPr>
        <w:t>T</w:t>
      </w:r>
      <w:r w:rsidRPr="00E14605">
        <w:rPr>
          <w:rFonts w:ascii="Times New Roman" w:hAnsi="Times New Roman" w:cs="Times New Roman"/>
          <w:noProof/>
          <w:lang w:val="en-US"/>
        </w:rPr>
        <w:t xml:space="preserve">. 2018. </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Iconic Representation: Maps, Pictures, and Perception.</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 xml:space="preserve"> In </w:t>
      </w:r>
      <w:r w:rsidRPr="00E14605">
        <w:rPr>
          <w:rFonts w:ascii="Times New Roman" w:hAnsi="Times New Roman" w:cs="Times New Roman"/>
          <w:i/>
          <w:iCs/>
          <w:noProof/>
          <w:lang w:val="en-US"/>
        </w:rPr>
        <w:t>The map and the territory</w:t>
      </w:r>
      <w:r w:rsidRPr="00E14605">
        <w:rPr>
          <w:rFonts w:ascii="Times New Roman" w:hAnsi="Times New Roman" w:cs="Times New Roman"/>
          <w:noProof/>
          <w:lang w:val="en-US"/>
        </w:rPr>
        <w:t>, edited by S.Wuppuluri and F. Doria, 79–100. Springer International Publishing. DOI:10.1007/978-3-319-72478-2_5.</w:t>
      </w:r>
    </w:p>
    <w:p w14:paraId="76D2C5BE"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Camp, E. (2007). Thinking With Maps. </w:t>
      </w:r>
      <w:r w:rsidRPr="00E14605">
        <w:rPr>
          <w:rFonts w:ascii="Times New Roman" w:hAnsi="Times New Roman" w:cs="Times New Roman"/>
          <w:i/>
          <w:iCs/>
          <w:noProof/>
          <w:lang w:val="en-US"/>
        </w:rPr>
        <w:t>Philosophical Perspectives, 21</w:t>
      </w:r>
      <w:r w:rsidRPr="00E14605">
        <w:rPr>
          <w:rFonts w:ascii="Times New Roman" w:hAnsi="Times New Roman" w:cs="Times New Roman"/>
          <w:noProof/>
          <w:lang w:val="en-US"/>
        </w:rPr>
        <w:t>, 145-182.</w:t>
      </w:r>
    </w:p>
    <w:p w14:paraId="0EF8FD57"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Camp, E. (2018). Why Maps Are Not Propositional. En A. Grzankowski, &amp; M. Montague (Edits.), </w:t>
      </w:r>
      <w:r w:rsidRPr="00E14605">
        <w:rPr>
          <w:rFonts w:ascii="Times New Roman" w:hAnsi="Times New Roman" w:cs="Times New Roman"/>
          <w:i/>
          <w:iCs/>
          <w:noProof/>
          <w:lang w:val="en-US"/>
        </w:rPr>
        <w:t>Non-Propositional Intentionality.</w:t>
      </w:r>
      <w:r w:rsidRPr="00E14605">
        <w:rPr>
          <w:rFonts w:ascii="Times New Roman" w:hAnsi="Times New Roman" w:cs="Times New Roman"/>
          <w:noProof/>
          <w:lang w:val="en-US"/>
        </w:rPr>
        <w:t xml:space="preserve"> Oxford University Press.</w:t>
      </w:r>
    </w:p>
    <w:p w14:paraId="011BBB11"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Casati, R., &amp; Varzi, A. C. (1999). </w:t>
      </w:r>
      <w:r w:rsidRPr="00E14605">
        <w:rPr>
          <w:rFonts w:ascii="Times New Roman" w:hAnsi="Times New Roman" w:cs="Times New Roman"/>
          <w:i/>
          <w:iCs/>
          <w:noProof/>
          <w:lang w:val="en-US"/>
        </w:rPr>
        <w:t>Parts and Places. The Structures of Spatial Representation.</w:t>
      </w:r>
      <w:r w:rsidRPr="00E14605">
        <w:rPr>
          <w:rFonts w:ascii="Times New Roman" w:hAnsi="Times New Roman" w:cs="Times New Roman"/>
          <w:noProof/>
          <w:lang w:val="en-US"/>
        </w:rPr>
        <w:t xml:space="preserve"> Cambridge: The MIT Press.</w:t>
      </w:r>
    </w:p>
    <w:p w14:paraId="1FE42117" w14:textId="77777777"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Davidson, D. (1983). A Coherence Theory of Truth and Knowledge. In Subjective, Intersubjective Objective (pp. 137–157). Oxford: Oxford Claredon Press.</w:t>
      </w:r>
    </w:p>
    <w:p w14:paraId="0DD645C1" w14:textId="518D8D85" w:rsidR="003C74BC" w:rsidRPr="00E14605" w:rsidRDefault="00C76FB3" w:rsidP="00336DA5">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Fodor, J. (2008). </w:t>
      </w:r>
      <w:r w:rsidRPr="00E14605">
        <w:rPr>
          <w:rFonts w:ascii="Times New Roman" w:hAnsi="Times New Roman" w:cs="Times New Roman"/>
          <w:i/>
          <w:iCs/>
          <w:noProof/>
          <w:lang w:val="en-US"/>
        </w:rPr>
        <w:t>The language of thought revisited</w:t>
      </w:r>
      <w:r w:rsidRPr="00E14605">
        <w:rPr>
          <w:rFonts w:ascii="Times New Roman" w:hAnsi="Times New Roman" w:cs="Times New Roman"/>
          <w:noProof/>
          <w:lang w:val="en-US"/>
        </w:rPr>
        <w:t>. Oxford: Oxford University Press.</w:t>
      </w:r>
    </w:p>
    <w:p w14:paraId="703EA649"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The  Organization</w:t>
      </w:r>
      <w:proofErr w:type="gramEnd"/>
      <w:r w:rsidRPr="00E14605">
        <w:rPr>
          <w:rFonts w:ascii="Times New Roman" w:eastAsia="Times New Roman" w:hAnsi="Times New Roman" w:cs="Times New Roman"/>
          <w:color w:val="000000"/>
          <w:sz w:val="57"/>
          <w:szCs w:val="57"/>
          <w:lang w:val="en-US" w:eastAsia="es-AR"/>
        </w:rPr>
        <w:t xml:space="preserve">  of  Learning,  By </w:t>
      </w:r>
    </w:p>
    <w:p w14:paraId="2E7E2450"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proofErr w:type="gramStart"/>
      <w:r w:rsidRPr="00E14605">
        <w:rPr>
          <w:rFonts w:ascii="Times New Roman" w:eastAsia="Times New Roman" w:hAnsi="Times New Roman" w:cs="Times New Roman"/>
          <w:color w:val="000000"/>
          <w:sz w:val="45"/>
          <w:szCs w:val="45"/>
          <w:lang w:val="en-US" w:eastAsia="es-AR"/>
        </w:rPr>
        <w:t>CHARLES  R</w:t>
      </w:r>
      <w:proofErr w:type="gramEnd"/>
    </w:p>
    <w:p w14:paraId="3843CE94"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 xml:space="preserve">. </w:t>
      </w:r>
    </w:p>
    <w:p w14:paraId="1C58E27A"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r w:rsidRPr="00E14605">
        <w:rPr>
          <w:rFonts w:ascii="Times New Roman" w:eastAsia="Times New Roman" w:hAnsi="Times New Roman" w:cs="Times New Roman"/>
          <w:color w:val="000000"/>
          <w:sz w:val="45"/>
          <w:szCs w:val="45"/>
          <w:lang w:val="en-US" w:eastAsia="es-AR"/>
        </w:rPr>
        <w:t>GALLISTEL</w:t>
      </w:r>
    </w:p>
    <w:p w14:paraId="18F52C94"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w:t>
      </w:r>
    </w:p>
    <w:p w14:paraId="10BBDD78" w14:textId="77777777" w:rsidR="003C74BC" w:rsidRPr="00E14605" w:rsidRDefault="003C74BC" w:rsidP="00336DA5">
      <w:pPr>
        <w:spacing w:after="0" w:line="0" w:lineRule="auto"/>
        <w:ind w:left="105"/>
        <w:rPr>
          <w:rFonts w:ascii="Times New Roman" w:eastAsia="Times New Roman" w:hAnsi="Times New Roman" w:cs="Times New Roman"/>
          <w:color w:val="000000"/>
          <w:sz w:val="45"/>
          <w:szCs w:val="45"/>
          <w:lang w:val="en-US" w:eastAsia="es-AR"/>
        </w:rPr>
      </w:pPr>
    </w:p>
    <w:p w14:paraId="122C04CF"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Cambridge,  Massachusetts</w:t>
      </w:r>
      <w:proofErr w:type="gramEnd"/>
      <w:r w:rsidRPr="00E14605">
        <w:rPr>
          <w:rFonts w:ascii="Times New Roman" w:eastAsia="Times New Roman" w:hAnsi="Times New Roman" w:cs="Times New Roman"/>
          <w:color w:val="000000"/>
          <w:sz w:val="57"/>
          <w:szCs w:val="57"/>
          <w:lang w:val="en-US" w:eastAsia="es-AR"/>
        </w:rPr>
        <w:t xml:space="preserve">:  MIT </w:t>
      </w:r>
    </w:p>
    <w:p w14:paraId="3DC1463A"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Press (</w:t>
      </w:r>
      <w:proofErr w:type="gramStart"/>
      <w:r w:rsidRPr="00E14605">
        <w:rPr>
          <w:rFonts w:ascii="Times New Roman" w:eastAsia="Times New Roman" w:hAnsi="Times New Roman" w:cs="Times New Roman"/>
          <w:color w:val="000000"/>
          <w:sz w:val="57"/>
          <w:szCs w:val="57"/>
          <w:lang w:val="en-US" w:eastAsia="es-AR"/>
        </w:rPr>
        <w:t>1990)T</w:t>
      </w:r>
      <w:proofErr w:type="gramEnd"/>
    </w:p>
    <w:p w14:paraId="3AAFEE6C" w14:textId="77777777" w:rsidR="003C74BC" w:rsidRPr="00E14605" w:rsidRDefault="00C76FB3" w:rsidP="00336DA5">
      <w:pPr>
        <w:ind w:left="360"/>
        <w:rPr>
          <w:rFonts w:ascii="Times New Roman" w:hAnsi="Times New Roman" w:cs="Times New Roman"/>
          <w:noProof/>
          <w:lang w:val="en-US"/>
        </w:rPr>
      </w:pPr>
      <w:r w:rsidRPr="00E14605">
        <w:rPr>
          <w:rFonts w:ascii="Times New Roman" w:hAnsi="Times New Roman" w:cs="Times New Roman"/>
          <w:noProof/>
          <w:lang w:val="en-US"/>
        </w:rPr>
        <w:t xml:space="preserve">Gallistel, C. R. (1990). </w:t>
      </w:r>
      <w:r w:rsidRPr="00E14605">
        <w:rPr>
          <w:rFonts w:ascii="Times New Roman" w:hAnsi="Times New Roman" w:cs="Times New Roman"/>
          <w:i/>
          <w:iCs/>
          <w:noProof/>
          <w:lang w:val="en-US"/>
        </w:rPr>
        <w:t>The Organization of Learning</w:t>
      </w:r>
      <w:r w:rsidRPr="00E14605">
        <w:rPr>
          <w:rFonts w:ascii="Times New Roman" w:hAnsi="Times New Roman" w:cs="Times New Roman"/>
          <w:noProof/>
          <w:lang w:val="en-US"/>
        </w:rPr>
        <w:t>, MIT Press, Cambridge, Massachusetts.</w:t>
      </w:r>
    </w:p>
    <w:p w14:paraId="0A5A666D"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The  Organization</w:t>
      </w:r>
      <w:proofErr w:type="gramEnd"/>
      <w:r w:rsidRPr="00E14605">
        <w:rPr>
          <w:rFonts w:ascii="Times New Roman" w:eastAsia="Times New Roman" w:hAnsi="Times New Roman" w:cs="Times New Roman"/>
          <w:color w:val="000000"/>
          <w:sz w:val="57"/>
          <w:szCs w:val="57"/>
          <w:lang w:val="en-US" w:eastAsia="es-AR"/>
        </w:rPr>
        <w:t xml:space="preserve">  of  Learning,  By </w:t>
      </w:r>
    </w:p>
    <w:p w14:paraId="4918181F"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proofErr w:type="gramStart"/>
      <w:r w:rsidRPr="00E14605">
        <w:rPr>
          <w:rFonts w:ascii="Times New Roman" w:eastAsia="Times New Roman" w:hAnsi="Times New Roman" w:cs="Times New Roman"/>
          <w:color w:val="000000"/>
          <w:sz w:val="45"/>
          <w:szCs w:val="45"/>
          <w:lang w:val="en-US" w:eastAsia="es-AR"/>
        </w:rPr>
        <w:t>CHARLES  R</w:t>
      </w:r>
      <w:proofErr w:type="gramEnd"/>
    </w:p>
    <w:p w14:paraId="3C6243C4"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 xml:space="preserve">. </w:t>
      </w:r>
    </w:p>
    <w:p w14:paraId="20CE7C43"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r w:rsidRPr="00E14605">
        <w:rPr>
          <w:rFonts w:ascii="Times New Roman" w:eastAsia="Times New Roman" w:hAnsi="Times New Roman" w:cs="Times New Roman"/>
          <w:color w:val="000000"/>
          <w:sz w:val="45"/>
          <w:szCs w:val="45"/>
          <w:lang w:val="en-US" w:eastAsia="es-AR"/>
        </w:rPr>
        <w:t>GALLISTEL</w:t>
      </w:r>
    </w:p>
    <w:p w14:paraId="2C81E9D0"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w:t>
      </w:r>
    </w:p>
    <w:p w14:paraId="0EF39161" w14:textId="77777777" w:rsidR="003C74BC" w:rsidRPr="00E14605" w:rsidRDefault="003C74BC" w:rsidP="00336DA5">
      <w:pPr>
        <w:spacing w:after="0" w:line="0" w:lineRule="auto"/>
        <w:ind w:left="105"/>
        <w:rPr>
          <w:rFonts w:ascii="Times New Roman" w:eastAsia="Times New Roman" w:hAnsi="Times New Roman" w:cs="Times New Roman"/>
          <w:color w:val="000000"/>
          <w:sz w:val="45"/>
          <w:szCs w:val="45"/>
          <w:lang w:val="en-US" w:eastAsia="es-AR"/>
        </w:rPr>
      </w:pPr>
    </w:p>
    <w:p w14:paraId="311CEE49"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Cambridge,  Massachusetts</w:t>
      </w:r>
      <w:proofErr w:type="gramEnd"/>
      <w:r w:rsidRPr="00E14605">
        <w:rPr>
          <w:rFonts w:ascii="Times New Roman" w:eastAsia="Times New Roman" w:hAnsi="Times New Roman" w:cs="Times New Roman"/>
          <w:color w:val="000000"/>
          <w:sz w:val="57"/>
          <w:szCs w:val="57"/>
          <w:lang w:val="en-US" w:eastAsia="es-AR"/>
        </w:rPr>
        <w:t xml:space="preserve">:  MIT </w:t>
      </w:r>
    </w:p>
    <w:p w14:paraId="3DEE3B44"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Press (1990)</w:t>
      </w:r>
    </w:p>
    <w:p w14:paraId="776463E3"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The  Organization</w:t>
      </w:r>
      <w:proofErr w:type="gramEnd"/>
      <w:r w:rsidRPr="00E14605">
        <w:rPr>
          <w:rFonts w:ascii="Times New Roman" w:eastAsia="Times New Roman" w:hAnsi="Times New Roman" w:cs="Times New Roman"/>
          <w:color w:val="000000"/>
          <w:sz w:val="57"/>
          <w:szCs w:val="57"/>
          <w:lang w:val="en-US" w:eastAsia="es-AR"/>
        </w:rPr>
        <w:t xml:space="preserve">  of  Learning,  By </w:t>
      </w:r>
    </w:p>
    <w:p w14:paraId="6158E08B"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proofErr w:type="gramStart"/>
      <w:r w:rsidRPr="00E14605">
        <w:rPr>
          <w:rFonts w:ascii="Times New Roman" w:eastAsia="Times New Roman" w:hAnsi="Times New Roman" w:cs="Times New Roman"/>
          <w:color w:val="000000"/>
          <w:sz w:val="45"/>
          <w:szCs w:val="45"/>
          <w:lang w:val="en-US" w:eastAsia="es-AR"/>
        </w:rPr>
        <w:t>CHARLES  R</w:t>
      </w:r>
      <w:proofErr w:type="gramEnd"/>
    </w:p>
    <w:p w14:paraId="29AB0FAF"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 xml:space="preserve">. </w:t>
      </w:r>
    </w:p>
    <w:p w14:paraId="22858897" w14:textId="77777777" w:rsidR="003C74BC" w:rsidRPr="00E14605" w:rsidRDefault="00C76FB3" w:rsidP="00336DA5">
      <w:pPr>
        <w:spacing w:after="0" w:line="0" w:lineRule="auto"/>
        <w:ind w:left="360"/>
        <w:rPr>
          <w:rFonts w:ascii="Times New Roman" w:eastAsia="Times New Roman" w:hAnsi="Times New Roman" w:cs="Times New Roman"/>
          <w:color w:val="000000"/>
          <w:sz w:val="45"/>
          <w:szCs w:val="45"/>
          <w:lang w:val="en-US" w:eastAsia="es-AR"/>
        </w:rPr>
      </w:pPr>
      <w:r w:rsidRPr="00E14605">
        <w:rPr>
          <w:rFonts w:ascii="Times New Roman" w:eastAsia="Times New Roman" w:hAnsi="Times New Roman" w:cs="Times New Roman"/>
          <w:color w:val="000000"/>
          <w:sz w:val="45"/>
          <w:szCs w:val="45"/>
          <w:lang w:val="en-US" w:eastAsia="es-AR"/>
        </w:rPr>
        <w:t>GALLISTEL</w:t>
      </w:r>
    </w:p>
    <w:p w14:paraId="77D5BE6D" w14:textId="77777777" w:rsidR="003C74BC" w:rsidRPr="00E14605" w:rsidRDefault="00C76FB3" w:rsidP="00336DA5">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w:t>
      </w:r>
    </w:p>
    <w:p w14:paraId="5DF756EE" w14:textId="77777777" w:rsidR="003C74BC" w:rsidRPr="00E14605" w:rsidRDefault="003C74BC" w:rsidP="00336DA5">
      <w:pPr>
        <w:spacing w:after="0" w:line="0" w:lineRule="auto"/>
        <w:ind w:left="105"/>
        <w:rPr>
          <w:rFonts w:ascii="Times New Roman" w:eastAsia="Times New Roman" w:hAnsi="Times New Roman" w:cs="Times New Roman"/>
          <w:color w:val="000000"/>
          <w:sz w:val="45"/>
          <w:szCs w:val="45"/>
          <w:lang w:val="en-US" w:eastAsia="es-AR"/>
        </w:rPr>
      </w:pPr>
    </w:p>
    <w:p w14:paraId="74CEC1B3" w14:textId="77777777" w:rsidR="003C74BC" w:rsidRPr="00E14605" w:rsidRDefault="00C76FB3" w:rsidP="00266086">
      <w:pPr>
        <w:spacing w:after="0" w:line="0" w:lineRule="auto"/>
        <w:ind w:left="360"/>
        <w:rPr>
          <w:rFonts w:ascii="Times New Roman" w:eastAsia="Times New Roman" w:hAnsi="Times New Roman" w:cs="Times New Roman"/>
          <w:color w:val="000000"/>
          <w:sz w:val="57"/>
          <w:szCs w:val="57"/>
          <w:lang w:val="en-US" w:eastAsia="es-AR"/>
        </w:rPr>
      </w:pPr>
      <w:proofErr w:type="gramStart"/>
      <w:r w:rsidRPr="00E14605">
        <w:rPr>
          <w:rFonts w:ascii="Times New Roman" w:eastAsia="Times New Roman" w:hAnsi="Times New Roman" w:cs="Times New Roman"/>
          <w:color w:val="000000"/>
          <w:sz w:val="57"/>
          <w:szCs w:val="57"/>
          <w:lang w:val="en-US" w:eastAsia="es-AR"/>
        </w:rPr>
        <w:t>Cambridge,  Massachusetts</w:t>
      </w:r>
      <w:proofErr w:type="gramEnd"/>
      <w:r w:rsidRPr="00E14605">
        <w:rPr>
          <w:rFonts w:ascii="Times New Roman" w:eastAsia="Times New Roman" w:hAnsi="Times New Roman" w:cs="Times New Roman"/>
          <w:color w:val="000000"/>
          <w:sz w:val="57"/>
          <w:szCs w:val="57"/>
          <w:lang w:val="en-US" w:eastAsia="es-AR"/>
        </w:rPr>
        <w:t xml:space="preserve">:  MIT </w:t>
      </w:r>
    </w:p>
    <w:p w14:paraId="3AE9D6AE" w14:textId="77777777" w:rsidR="003C74BC" w:rsidRPr="00E14605" w:rsidRDefault="00C76FB3" w:rsidP="00266086">
      <w:pPr>
        <w:spacing w:after="0" w:line="0" w:lineRule="auto"/>
        <w:ind w:left="360"/>
        <w:rPr>
          <w:rFonts w:ascii="Times New Roman" w:eastAsia="Times New Roman" w:hAnsi="Times New Roman" w:cs="Times New Roman"/>
          <w:color w:val="000000"/>
          <w:sz w:val="57"/>
          <w:szCs w:val="57"/>
          <w:lang w:val="en-US" w:eastAsia="es-AR"/>
        </w:rPr>
      </w:pPr>
      <w:r w:rsidRPr="00E14605">
        <w:rPr>
          <w:rFonts w:ascii="Times New Roman" w:eastAsia="Times New Roman" w:hAnsi="Times New Roman" w:cs="Times New Roman"/>
          <w:color w:val="000000"/>
          <w:sz w:val="57"/>
          <w:szCs w:val="57"/>
          <w:lang w:val="en-US" w:eastAsia="es-AR"/>
        </w:rPr>
        <w:t>Press (1990)</w:t>
      </w:r>
    </w:p>
    <w:p w14:paraId="37DDA55B"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Gamut, L. T. (1991). </w:t>
      </w:r>
      <w:r w:rsidRPr="00E14605">
        <w:rPr>
          <w:rFonts w:ascii="Times New Roman" w:hAnsi="Times New Roman" w:cs="Times New Roman"/>
          <w:i/>
          <w:iCs/>
          <w:noProof/>
          <w:lang w:val="en-US"/>
        </w:rPr>
        <w:t>Logic, Language, and Meaning.</w:t>
      </w:r>
      <w:r w:rsidRPr="00E14605">
        <w:rPr>
          <w:rFonts w:ascii="Times New Roman" w:hAnsi="Times New Roman" w:cs="Times New Roman"/>
          <w:noProof/>
          <w:lang w:val="en-US"/>
        </w:rPr>
        <w:t xml:space="preserve"> Chicago: The University of Chicago Press.</w:t>
      </w:r>
    </w:p>
    <w:p w14:paraId="0B120BC2" w14:textId="77777777" w:rsidR="00972072" w:rsidRPr="00972072" w:rsidRDefault="00972072" w:rsidP="00972072">
      <w:pPr>
        <w:pStyle w:val="Bibliography"/>
        <w:ind w:left="360"/>
        <w:rPr>
          <w:rFonts w:ascii="Times New Roman" w:hAnsi="Times New Roman" w:cs="Times New Roman"/>
          <w:noProof/>
          <w:lang w:val="en-US"/>
        </w:rPr>
      </w:pPr>
      <w:r w:rsidRPr="00972072">
        <w:rPr>
          <w:rFonts w:ascii="Times New Roman" w:hAnsi="Times New Roman" w:cs="Times New Roman"/>
          <w:noProof/>
          <w:lang w:val="en-US"/>
        </w:rPr>
        <w:t xml:space="preserve">Grzankowski, Alex, and Michelle Montague. 2018. </w:t>
      </w:r>
      <w:r w:rsidRPr="00972072">
        <w:rPr>
          <w:rFonts w:ascii="Times New Roman" w:hAnsi="Times New Roman" w:cs="Times New Roman"/>
          <w:i/>
          <w:iCs/>
          <w:noProof/>
          <w:lang w:val="en-US"/>
        </w:rPr>
        <w:t>Non-Propositional Intentionality.</w:t>
      </w:r>
      <w:r w:rsidRPr="00972072">
        <w:rPr>
          <w:rFonts w:ascii="Times New Roman" w:hAnsi="Times New Roman" w:cs="Times New Roman"/>
          <w:noProof/>
          <w:lang w:val="en-US"/>
        </w:rPr>
        <w:t xml:space="preserve"> Oxford: Oxford University Press.</w:t>
      </w:r>
    </w:p>
    <w:p w14:paraId="4D1D6D39"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Heck, R. K. (2007). Are There Different Kinds of Content? En B. P. McLaughlin, &amp; J. Cohen (Edits.), </w:t>
      </w:r>
      <w:r w:rsidRPr="00E14605">
        <w:rPr>
          <w:rFonts w:ascii="Times New Roman" w:hAnsi="Times New Roman" w:cs="Times New Roman"/>
          <w:i/>
          <w:iCs/>
          <w:noProof/>
          <w:lang w:val="en-US"/>
        </w:rPr>
        <w:t>Contemporary Debates in Philosophy of Mind</w:t>
      </w:r>
      <w:r w:rsidRPr="00E14605">
        <w:rPr>
          <w:rFonts w:ascii="Times New Roman" w:hAnsi="Times New Roman" w:cs="Times New Roman"/>
          <w:noProof/>
          <w:lang w:val="en-US"/>
        </w:rPr>
        <w:t xml:space="preserve"> (págs. 117-138). Oxford: Blackwell.</w:t>
      </w:r>
    </w:p>
    <w:p w14:paraId="25BFEACB" w14:textId="7D4B644E" w:rsidR="00E5390F" w:rsidRDefault="00E5390F" w:rsidP="00E5390F">
      <w:pPr>
        <w:pStyle w:val="Bibliography"/>
        <w:ind w:left="360"/>
        <w:rPr>
          <w:rFonts w:ascii="Times New Roman" w:hAnsi="Times New Roman" w:cs="Times New Roman"/>
          <w:noProof/>
          <w:lang w:val="en-US"/>
        </w:rPr>
      </w:pPr>
      <w:r w:rsidRPr="00E5390F">
        <w:rPr>
          <w:rFonts w:ascii="Times New Roman" w:hAnsi="Times New Roman" w:cs="Times New Roman"/>
          <w:noProof/>
          <w:lang w:val="en-US"/>
        </w:rPr>
        <w:t xml:space="preserve">Hurley, </w:t>
      </w:r>
      <w:r>
        <w:rPr>
          <w:rFonts w:ascii="Times New Roman" w:hAnsi="Times New Roman" w:cs="Times New Roman"/>
          <w:noProof/>
          <w:lang w:val="en-US"/>
        </w:rPr>
        <w:t xml:space="preserve">S. </w:t>
      </w:r>
      <w:r w:rsidRPr="00E5390F">
        <w:rPr>
          <w:rFonts w:ascii="Times New Roman" w:hAnsi="Times New Roman" w:cs="Times New Roman"/>
          <w:noProof/>
          <w:lang w:val="en-US"/>
        </w:rPr>
        <w:t>&amp; Nudds</w:t>
      </w:r>
      <w:r>
        <w:rPr>
          <w:rFonts w:ascii="Times New Roman" w:hAnsi="Times New Roman" w:cs="Times New Roman"/>
          <w:noProof/>
          <w:lang w:val="en-US"/>
        </w:rPr>
        <w:t>, M.</w:t>
      </w:r>
      <w:r w:rsidRPr="00E5390F">
        <w:rPr>
          <w:rFonts w:ascii="Times New Roman" w:hAnsi="Times New Roman" w:cs="Times New Roman"/>
          <w:noProof/>
          <w:lang w:val="en-US"/>
        </w:rPr>
        <w:t xml:space="preserve"> </w:t>
      </w:r>
      <w:r>
        <w:rPr>
          <w:rFonts w:ascii="Times New Roman" w:hAnsi="Times New Roman" w:cs="Times New Roman"/>
          <w:noProof/>
          <w:lang w:val="en-US"/>
        </w:rPr>
        <w:t xml:space="preserve">(2006) </w:t>
      </w:r>
      <w:r w:rsidRPr="00E5390F">
        <w:rPr>
          <w:rFonts w:ascii="Times New Roman" w:hAnsi="Times New Roman" w:cs="Times New Roman"/>
          <w:i/>
          <w:noProof/>
          <w:lang w:val="en-US"/>
        </w:rPr>
        <w:t>Rational Animals?</w:t>
      </w:r>
      <w:r w:rsidRPr="00E5390F">
        <w:rPr>
          <w:rFonts w:ascii="Times New Roman" w:hAnsi="Times New Roman" w:cs="Times New Roman"/>
          <w:noProof/>
          <w:lang w:val="en-US"/>
        </w:rPr>
        <w:t xml:space="preserve"> Oxford:</w:t>
      </w:r>
      <w:r>
        <w:rPr>
          <w:rFonts w:ascii="Times New Roman" w:hAnsi="Times New Roman" w:cs="Times New Roman"/>
          <w:noProof/>
          <w:lang w:val="en-US"/>
        </w:rPr>
        <w:t xml:space="preserve"> </w:t>
      </w:r>
      <w:r w:rsidRPr="00E5390F">
        <w:rPr>
          <w:rFonts w:ascii="Times New Roman" w:hAnsi="Times New Roman" w:cs="Times New Roman"/>
          <w:noProof/>
          <w:lang w:val="en-US"/>
        </w:rPr>
        <w:t>Oxford University Press.</w:t>
      </w:r>
    </w:p>
    <w:p w14:paraId="7CF40363" w14:textId="0107DD42" w:rsidR="003C74BC" w:rsidRPr="00E14605" w:rsidRDefault="00C76FB3" w:rsidP="00E5390F">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Johnson, K. (2015). Maps, languages, and manguages: Rival cognitive architectures? </w:t>
      </w:r>
      <w:r w:rsidRPr="00E14605">
        <w:rPr>
          <w:rFonts w:ascii="Times New Roman" w:hAnsi="Times New Roman" w:cs="Times New Roman"/>
          <w:i/>
          <w:iCs/>
          <w:noProof/>
          <w:lang w:val="en-US"/>
        </w:rPr>
        <w:t>Philosophical Psychology, 28</w:t>
      </w:r>
      <w:r w:rsidRPr="00E14605">
        <w:rPr>
          <w:rFonts w:ascii="Times New Roman" w:hAnsi="Times New Roman" w:cs="Times New Roman"/>
          <w:noProof/>
          <w:lang w:val="en-US"/>
        </w:rPr>
        <w:t>(6), 815-836.</w:t>
      </w:r>
    </w:p>
    <w:p w14:paraId="3832EB72"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Lloyd, P. B., Rodgers, P., &amp; Roberts, M. J. (2018). Metro Map Colour-Coding: Effect on Usability in Route Tracing. In S. G.-K. Chapman P. (Ed.), </w:t>
      </w:r>
      <w:r w:rsidRPr="00E14605">
        <w:rPr>
          <w:rFonts w:ascii="Times New Roman" w:hAnsi="Times New Roman" w:cs="Times New Roman"/>
          <w:i/>
          <w:iCs/>
          <w:noProof/>
          <w:lang w:val="en-US"/>
        </w:rPr>
        <w:t xml:space="preserve">Diagrammatic Representation </w:t>
      </w:r>
      <w:r w:rsidRPr="00E14605">
        <w:rPr>
          <w:rFonts w:ascii="Times New Roman" w:hAnsi="Times New Roman" w:cs="Times New Roman"/>
          <w:i/>
          <w:iCs/>
          <w:noProof/>
          <w:lang w:val="en-US"/>
        </w:rPr>
        <w:lastRenderedPageBreak/>
        <w:t>and Inference. Diagrams 2018. Lecture Notes in Computer Science</w:t>
      </w:r>
      <w:r w:rsidRPr="00E14605">
        <w:rPr>
          <w:rFonts w:ascii="Times New Roman" w:hAnsi="Times New Roman" w:cs="Times New Roman"/>
          <w:noProof/>
          <w:lang w:val="en-US"/>
        </w:rPr>
        <w:t xml:space="preserve"> (Vol. 10871, pp. 411–428). Cham: Springer.</w:t>
      </w:r>
    </w:p>
    <w:p w14:paraId="147F3F45" w14:textId="77777777" w:rsidR="003C74BC" w:rsidRPr="00D466E0" w:rsidRDefault="00C76FB3" w:rsidP="00266086">
      <w:pPr>
        <w:pStyle w:val="Bibliography"/>
        <w:ind w:left="360"/>
        <w:rPr>
          <w:rFonts w:ascii="Times New Roman" w:hAnsi="Times New Roman" w:cs="Times New Roman"/>
          <w:noProof/>
          <w:lang w:val="en-US"/>
        </w:rPr>
      </w:pPr>
      <w:r w:rsidRPr="00D466E0">
        <w:rPr>
          <w:rFonts w:ascii="Times New Roman" w:hAnsi="Times New Roman" w:cs="Times New Roman"/>
          <w:lang w:val="en-US"/>
        </w:rPr>
        <w:t xml:space="preserve">McDowell, J. (1994). </w:t>
      </w:r>
      <w:r w:rsidRPr="00D466E0">
        <w:rPr>
          <w:rFonts w:ascii="Times New Roman" w:hAnsi="Times New Roman" w:cs="Times New Roman"/>
          <w:i/>
          <w:iCs/>
          <w:lang w:val="en-US"/>
        </w:rPr>
        <w:t xml:space="preserve">Mind and World. </w:t>
      </w:r>
      <w:r w:rsidRPr="00D466E0">
        <w:rPr>
          <w:rFonts w:ascii="Times New Roman" w:hAnsi="Times New Roman" w:cs="Times New Roman"/>
          <w:lang w:val="en-US"/>
        </w:rPr>
        <w:t>Cambridge: Harvard University Press. O</w:t>
      </w:r>
      <w:r w:rsidR="0050240A" w:rsidRPr="00D466E0">
        <w:rPr>
          <w:rFonts w:ascii="Times New Roman" w:hAnsi="Times New Roman" w:cs="Times New Roman"/>
          <w:lang w:val="en-US"/>
        </w:rPr>
        <w:t>’</w:t>
      </w:r>
      <w:r w:rsidRPr="00D466E0">
        <w:rPr>
          <w:rFonts w:ascii="Times New Roman" w:hAnsi="Times New Roman" w:cs="Times New Roman"/>
          <w:lang w:val="en-US"/>
        </w:rPr>
        <w:t xml:space="preserve">Keefe, J.; Nadel, L. 1978. </w:t>
      </w:r>
      <w:r w:rsidRPr="00D466E0">
        <w:rPr>
          <w:rFonts w:ascii="Times New Roman" w:hAnsi="Times New Roman" w:cs="Times New Roman"/>
          <w:i/>
          <w:iCs/>
          <w:lang w:val="en-US"/>
        </w:rPr>
        <w:t>The hippocampus as a cognitive map</w:t>
      </w:r>
      <w:r w:rsidRPr="00D466E0">
        <w:rPr>
          <w:rFonts w:ascii="Times New Roman" w:hAnsi="Times New Roman" w:cs="Times New Roman"/>
          <w:lang w:val="en-US"/>
        </w:rPr>
        <w:t>. Oxford: Clarendon Press.</w:t>
      </w:r>
    </w:p>
    <w:p w14:paraId="70AAFF26"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Peacocke, C. (1992b). Scenarios, concepts, and perception. En Y. H. Gunther (Ed.), </w:t>
      </w:r>
      <w:r w:rsidRPr="00E14605">
        <w:rPr>
          <w:rFonts w:ascii="Times New Roman" w:hAnsi="Times New Roman" w:cs="Times New Roman"/>
          <w:i/>
          <w:iCs/>
          <w:noProof/>
          <w:lang w:val="en-US"/>
        </w:rPr>
        <w:t>Essays on Nonconceptual Content</w:t>
      </w:r>
      <w:r w:rsidRPr="00E14605">
        <w:rPr>
          <w:rFonts w:ascii="Times New Roman" w:hAnsi="Times New Roman" w:cs="Times New Roman"/>
          <w:noProof/>
          <w:lang w:val="en-US"/>
        </w:rPr>
        <w:t xml:space="preserve"> (págs. 107-132). MIT Press (2003).</w:t>
      </w:r>
    </w:p>
    <w:p w14:paraId="6B0B40C6"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Rescorla, M. (2009a). Chrysippus</w:t>
      </w:r>
      <w:r w:rsidR="0050240A" w:rsidRPr="00E14605">
        <w:rPr>
          <w:rFonts w:ascii="Times New Roman" w:hAnsi="Times New Roman" w:cs="Times New Roman"/>
          <w:noProof/>
          <w:lang w:val="en-US"/>
        </w:rPr>
        <w:t>’</w:t>
      </w:r>
      <w:r w:rsidRPr="00E14605">
        <w:rPr>
          <w:rFonts w:ascii="Times New Roman" w:hAnsi="Times New Roman" w:cs="Times New Roman"/>
          <w:noProof/>
          <w:lang w:val="en-US"/>
        </w:rPr>
        <w:t xml:space="preserve"> dog as a case study in non-linguistic cognition. In R. Lurz (Ed.), </w:t>
      </w:r>
      <w:r w:rsidRPr="00E14605">
        <w:rPr>
          <w:rFonts w:ascii="Times New Roman" w:hAnsi="Times New Roman" w:cs="Times New Roman"/>
          <w:i/>
          <w:iCs/>
          <w:noProof/>
          <w:lang w:val="en-US"/>
        </w:rPr>
        <w:t>The Philosophy of Animal Minds</w:t>
      </w:r>
      <w:r w:rsidRPr="00E14605">
        <w:rPr>
          <w:rFonts w:ascii="Times New Roman" w:hAnsi="Times New Roman" w:cs="Times New Roman"/>
          <w:noProof/>
          <w:lang w:val="en-US"/>
        </w:rPr>
        <w:t xml:space="preserve"> (p. 52-71). Cambridge: Cambridge University Press.</w:t>
      </w:r>
    </w:p>
    <w:p w14:paraId="29C0E265"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Rescorla, M. (2009b). Cognitive Maps and the Language of Thought. </w:t>
      </w:r>
      <w:r w:rsidRPr="00E14605">
        <w:rPr>
          <w:rFonts w:ascii="Times New Roman" w:hAnsi="Times New Roman" w:cs="Times New Roman"/>
          <w:i/>
          <w:iCs/>
          <w:noProof/>
          <w:lang w:val="en-US"/>
        </w:rPr>
        <w:t>The British Journal for the Philosophy of Science, 60</w:t>
      </w:r>
      <w:r w:rsidRPr="00E14605">
        <w:rPr>
          <w:rFonts w:ascii="Times New Roman" w:hAnsi="Times New Roman" w:cs="Times New Roman"/>
          <w:noProof/>
          <w:lang w:val="en-US"/>
        </w:rPr>
        <w:t>, 377-407.</w:t>
      </w:r>
    </w:p>
    <w:p w14:paraId="67B9F6E9"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Rescorla, M. (2009c). Predication and cartographic representation. </w:t>
      </w:r>
      <w:r w:rsidRPr="00E14605">
        <w:rPr>
          <w:rFonts w:ascii="Times New Roman" w:hAnsi="Times New Roman" w:cs="Times New Roman"/>
          <w:i/>
          <w:iCs/>
          <w:noProof/>
          <w:lang w:val="en-US"/>
        </w:rPr>
        <w:t>Synthese, 169</w:t>
      </w:r>
      <w:r w:rsidRPr="00E14605">
        <w:rPr>
          <w:rFonts w:ascii="Times New Roman" w:hAnsi="Times New Roman" w:cs="Times New Roman"/>
          <w:noProof/>
          <w:lang w:val="en-US"/>
        </w:rPr>
        <w:t>, 175-179.</w:t>
      </w:r>
    </w:p>
    <w:p w14:paraId="644227A7"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Sellars, W. (1981). Mental Events. </w:t>
      </w:r>
      <w:r w:rsidRPr="00E14605">
        <w:rPr>
          <w:rFonts w:ascii="Times New Roman" w:hAnsi="Times New Roman" w:cs="Times New Roman"/>
          <w:i/>
          <w:iCs/>
          <w:noProof/>
          <w:lang w:val="en-US"/>
        </w:rPr>
        <w:t>Philosophical Studies: An International Journal for Philosophy in the Analytic Tradition, 30</w:t>
      </w:r>
      <w:r w:rsidRPr="00E14605">
        <w:rPr>
          <w:rFonts w:ascii="Times New Roman" w:hAnsi="Times New Roman" w:cs="Times New Roman"/>
          <w:noProof/>
          <w:lang w:val="en-US"/>
        </w:rPr>
        <w:t>(4), 325-345.</w:t>
      </w:r>
    </w:p>
    <w:p w14:paraId="58F817CB" w14:textId="77777777" w:rsidR="003C74BC" w:rsidRPr="00E14605" w:rsidRDefault="00C76FB3" w:rsidP="00266086">
      <w:pPr>
        <w:pStyle w:val="Bibliography"/>
        <w:ind w:left="360"/>
        <w:rPr>
          <w:rFonts w:ascii="Times New Roman" w:hAnsi="Times New Roman" w:cs="Times New Roman"/>
          <w:noProof/>
          <w:lang w:val="en-US"/>
        </w:rPr>
      </w:pPr>
      <w:r w:rsidRPr="00E14605">
        <w:rPr>
          <w:rFonts w:ascii="Times New Roman" w:hAnsi="Times New Roman" w:cs="Times New Roman"/>
          <w:noProof/>
          <w:lang w:val="en-US"/>
        </w:rPr>
        <w:t xml:space="preserve">Shin, S.-J. (1994). </w:t>
      </w:r>
      <w:r w:rsidRPr="00E14605">
        <w:rPr>
          <w:rFonts w:ascii="Times New Roman" w:hAnsi="Times New Roman" w:cs="Times New Roman"/>
          <w:i/>
          <w:iCs/>
          <w:noProof/>
          <w:lang w:val="en-US"/>
        </w:rPr>
        <w:t>The logical status of diagrams.</w:t>
      </w:r>
      <w:r w:rsidRPr="00E14605">
        <w:rPr>
          <w:rFonts w:ascii="Times New Roman" w:hAnsi="Times New Roman" w:cs="Times New Roman"/>
          <w:noProof/>
          <w:lang w:val="en-US"/>
        </w:rPr>
        <w:t xml:space="preserve"> Cambridge: Cambridge University Press. </w:t>
      </w:r>
    </w:p>
    <w:p w14:paraId="40B5B6B0" w14:textId="09EA0BD5" w:rsidR="00737D4F" w:rsidRDefault="00C76FB3" w:rsidP="00266086">
      <w:pPr>
        <w:pStyle w:val="Bibliography"/>
        <w:ind w:left="360"/>
        <w:rPr>
          <w:rFonts w:ascii="Times New Roman" w:hAnsi="Times New Roman" w:cs="Times New Roman"/>
          <w:lang w:val="en-US"/>
        </w:rPr>
      </w:pPr>
      <w:r w:rsidRPr="00E14605">
        <w:rPr>
          <w:rFonts w:ascii="Times New Roman" w:hAnsi="Times New Roman" w:cs="Times New Roman"/>
          <w:noProof/>
          <w:lang w:val="en-US"/>
        </w:rPr>
        <w:t>Stainton</w:t>
      </w:r>
      <w:r w:rsidRPr="00E14605">
        <w:rPr>
          <w:rFonts w:ascii="Times New Roman" w:hAnsi="Times New Roman" w:cs="Times New Roman"/>
          <w:lang w:val="en-US"/>
        </w:rPr>
        <w:t>, R.J. (2006). Words and thoughts: Subsentences, ellipsis and the philosophy of language. Oxford: Oxford University Press.</w:t>
      </w:r>
    </w:p>
    <w:p w14:paraId="56E4DCAB" w14:textId="0777D0F5" w:rsidR="006D381F" w:rsidRDefault="006D381F" w:rsidP="006D381F">
      <w:pPr>
        <w:pStyle w:val="Bibliography"/>
        <w:ind w:left="360"/>
        <w:rPr>
          <w:rFonts w:ascii="Times New Roman" w:hAnsi="Times New Roman" w:cs="Times New Roman"/>
          <w:noProof/>
          <w:lang w:val="en-US"/>
        </w:rPr>
      </w:pPr>
      <w:r w:rsidRPr="004D0593">
        <w:rPr>
          <w:rFonts w:ascii="Times New Roman" w:hAnsi="Times New Roman" w:cs="Times New Roman"/>
          <w:noProof/>
          <w:lang w:val="en-US"/>
        </w:rPr>
        <w:t>Vigo, R. &amp; Allen, C. (2009). How to reason without words: inference as categorization. Cognitive Process, 10, 77- 88</w:t>
      </w:r>
      <w:r>
        <w:rPr>
          <w:rFonts w:ascii="Times New Roman" w:hAnsi="Times New Roman" w:cs="Times New Roman"/>
          <w:noProof/>
          <w:lang w:val="en-US"/>
        </w:rPr>
        <w:t>.</w:t>
      </w:r>
    </w:p>
    <w:p w14:paraId="0867DB0D" w14:textId="77777777" w:rsidR="00972072" w:rsidRPr="00972072" w:rsidRDefault="00972072" w:rsidP="00972072">
      <w:pPr>
        <w:pStyle w:val="Bibliography"/>
        <w:ind w:left="360"/>
        <w:rPr>
          <w:rFonts w:ascii="Times New Roman" w:hAnsi="Times New Roman" w:cs="Times New Roman"/>
          <w:noProof/>
          <w:lang w:val="es-ES"/>
        </w:rPr>
      </w:pPr>
      <w:r w:rsidRPr="00972072">
        <w:rPr>
          <w:rFonts w:ascii="Times New Roman" w:hAnsi="Times New Roman" w:cs="Times New Roman"/>
          <w:noProof/>
          <w:lang w:val="en-US"/>
        </w:rPr>
        <w:t>deVries, Willem A.</w:t>
      </w:r>
      <w:r>
        <w:rPr>
          <w:rFonts w:ascii="Times New Roman" w:hAnsi="Times New Roman" w:cs="Times New Roman"/>
          <w:noProof/>
          <w:lang w:val="en-US"/>
        </w:rPr>
        <w:t xml:space="preserve"> (2005) </w:t>
      </w:r>
      <w:r w:rsidRPr="00972072">
        <w:rPr>
          <w:rFonts w:ascii="Times New Roman" w:hAnsi="Times New Roman" w:cs="Times New Roman"/>
          <w:noProof/>
          <w:lang w:val="en-US"/>
        </w:rPr>
        <w:t>Wilfrid Sellars</w:t>
      </w:r>
      <w:r>
        <w:rPr>
          <w:rFonts w:ascii="Times New Roman" w:hAnsi="Times New Roman" w:cs="Times New Roman"/>
          <w:noProof/>
          <w:lang w:val="en-US"/>
        </w:rPr>
        <w:t xml:space="preserve">. </w:t>
      </w:r>
      <w:r w:rsidRPr="00972072">
        <w:rPr>
          <w:rFonts w:ascii="Times New Roman" w:hAnsi="Times New Roman" w:cs="Times New Roman"/>
          <w:noProof/>
          <w:lang w:val="es-ES"/>
        </w:rPr>
        <w:t xml:space="preserve">Chesham: Acumen. </w:t>
      </w:r>
    </w:p>
    <w:p w14:paraId="1A98050C" w14:textId="77777777" w:rsidR="00972072" w:rsidRPr="00972072" w:rsidRDefault="00972072" w:rsidP="00972072">
      <w:pPr>
        <w:rPr>
          <w:lang w:val="es-ES"/>
        </w:rPr>
      </w:pPr>
    </w:p>
    <w:p w14:paraId="162E6604" w14:textId="77777777" w:rsidR="003C74BC" w:rsidRPr="00972072" w:rsidRDefault="003C74BC" w:rsidP="003C74BC">
      <w:pPr>
        <w:pStyle w:val="Bibliography"/>
        <w:ind w:left="720" w:hanging="720"/>
        <w:rPr>
          <w:b/>
          <w:bCs/>
          <w:lang w:val="es-ES"/>
        </w:rPr>
      </w:pPr>
    </w:p>
    <w:p w14:paraId="0CFE41CC" w14:textId="740C8C37" w:rsidR="00972072" w:rsidRDefault="00972072" w:rsidP="00972072"/>
    <w:p w14:paraId="2FC0FA59" w14:textId="77777777" w:rsidR="00A679C1" w:rsidRDefault="00A679C1" w:rsidP="00266086">
      <w:pPr>
        <w:pStyle w:val="Bibliography"/>
      </w:pPr>
    </w:p>
    <w:sectPr w:rsidR="00A679C1" w:rsidSect="0050240A">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D5BBB" w14:textId="77777777" w:rsidR="00226245" w:rsidRDefault="00226245" w:rsidP="003C74BC">
      <w:pPr>
        <w:spacing w:after="0" w:line="240" w:lineRule="auto"/>
      </w:pPr>
      <w:r>
        <w:separator/>
      </w:r>
    </w:p>
  </w:endnote>
  <w:endnote w:type="continuationSeparator" w:id="0">
    <w:p w14:paraId="0B732AE3" w14:textId="77777777" w:rsidR="00226245" w:rsidRDefault="00226245" w:rsidP="003C74BC">
      <w:pPr>
        <w:spacing w:after="0" w:line="240" w:lineRule="auto"/>
      </w:pPr>
      <w:r>
        <w:continuationSeparator/>
      </w:r>
    </w:p>
  </w:endnote>
  <w:endnote w:type="continuationNotice" w:id="1">
    <w:p w14:paraId="4312C414" w14:textId="77777777" w:rsidR="00226245" w:rsidRDefault="00226245">
      <w:pPr>
        <w:spacing w:after="0" w:line="240" w:lineRule="auto"/>
      </w:pPr>
    </w:p>
  </w:endnote>
  <w:endnote w:id="2">
    <w:p w14:paraId="4640996B" w14:textId="6BE4052D" w:rsidR="000717B7" w:rsidRPr="009F6121" w:rsidRDefault="000717B7" w:rsidP="00336DA5">
      <w:pPr>
        <w:pStyle w:val="EndnoteText"/>
        <w:ind w:firstLine="284"/>
        <w:jc w:val="both"/>
        <w:rPr>
          <w:rFonts w:ascii="Times New Roman" w:hAnsi="Times New Roman" w:cs="Times New Roman"/>
          <w:lang w:val="en-US"/>
        </w:rPr>
      </w:pPr>
      <w:r w:rsidRPr="009F6121">
        <w:rPr>
          <w:rStyle w:val="EndnoteReference"/>
          <w:rFonts w:ascii="Times New Roman" w:hAnsi="Times New Roman" w:cs="Times New Roman"/>
        </w:rPr>
        <w:endnoteRef/>
      </w:r>
      <w:r w:rsidRPr="009F6121">
        <w:rPr>
          <w:rFonts w:ascii="Times New Roman" w:hAnsi="Times New Roman" w:cs="Times New Roman"/>
          <w:lang w:val="en-US"/>
        </w:rPr>
        <w:t xml:space="preserve"> Although neo-fregeans who do not endorse the LOTH establish a differentiation at the level of content between cognitive maps and propositional thought, they need to explain the rational relations between them.    </w:t>
      </w:r>
    </w:p>
  </w:endnote>
  <w:endnote w:id="3">
    <w:p w14:paraId="374A686D" w14:textId="4C3149D3" w:rsidR="000717B7" w:rsidRPr="009F6121" w:rsidRDefault="000717B7" w:rsidP="00336DA5">
      <w:pPr>
        <w:pStyle w:val="EndnoteText"/>
        <w:ind w:firstLine="284"/>
        <w:rPr>
          <w:rFonts w:ascii="Times New Roman" w:hAnsi="Times New Roman" w:cs="Times New Roman"/>
          <w:lang w:val="en-US"/>
        </w:rPr>
      </w:pPr>
      <w:r w:rsidRPr="009F6121">
        <w:rPr>
          <w:rStyle w:val="EndnoteReference"/>
          <w:rFonts w:ascii="Times New Roman" w:hAnsi="Times New Roman" w:cs="Times New Roman"/>
        </w:rPr>
        <w:endnoteRef/>
      </w:r>
      <w:r w:rsidRPr="009F6121">
        <w:rPr>
          <w:rFonts w:ascii="Times New Roman" w:hAnsi="Times New Roman" w:cs="Times New Roman"/>
          <w:lang w:val="en-US"/>
        </w:rPr>
        <w:t xml:space="preserve"> See, however, </w:t>
      </w:r>
      <w:sdt>
        <w:sdtPr>
          <w:rPr>
            <w:rFonts w:ascii="Times New Roman" w:hAnsi="Times New Roman" w:cs="Times New Roman"/>
          </w:rPr>
          <w:id w:val="-219666726"/>
          <w:citation/>
        </w:sdtPr>
        <w:sdtEndPr/>
        <w:sdtContent>
          <w:r w:rsidRPr="009F6121">
            <w:rPr>
              <w:rFonts w:ascii="Times New Roman" w:hAnsi="Times New Roman" w:cs="Times New Roman"/>
            </w:rPr>
            <w:fldChar w:fldCharType="begin"/>
          </w:r>
          <w:r w:rsidRPr="009F6121">
            <w:rPr>
              <w:rFonts w:ascii="Times New Roman" w:hAnsi="Times New Roman" w:cs="Times New Roman"/>
              <w:lang w:val="en-US"/>
            </w:rPr>
            <w:instrText xml:space="preserve"> CITATION Joh15 \l 3082 </w:instrText>
          </w:r>
          <w:r w:rsidRPr="009F6121">
            <w:rPr>
              <w:rFonts w:ascii="Times New Roman" w:hAnsi="Times New Roman" w:cs="Times New Roman"/>
            </w:rPr>
            <w:fldChar w:fldCharType="separate"/>
          </w:r>
          <w:r w:rsidRPr="00571CC7">
            <w:rPr>
              <w:rFonts w:ascii="Times New Roman" w:hAnsi="Times New Roman" w:cs="Times New Roman"/>
              <w:noProof/>
              <w:lang w:val="en-US"/>
            </w:rPr>
            <w:t>(Johnson 2015)</w:t>
          </w:r>
          <w:r w:rsidRPr="009F6121">
            <w:rPr>
              <w:rFonts w:ascii="Times New Roman" w:hAnsi="Times New Roman" w:cs="Times New Roman"/>
            </w:rPr>
            <w:fldChar w:fldCharType="end"/>
          </w:r>
        </w:sdtContent>
      </w:sdt>
      <w:r w:rsidRPr="009F6121">
        <w:rPr>
          <w:rFonts w:ascii="Times New Roman" w:hAnsi="Times New Roman" w:cs="Times New Roman"/>
          <w:b/>
          <w:bCs/>
          <w:noProof/>
          <w:lang w:val="en-US"/>
        </w:rPr>
        <w:t>.</w:t>
      </w:r>
    </w:p>
  </w:endnote>
  <w:endnote w:id="4">
    <w:p w14:paraId="3C94ED2C" w14:textId="77777777" w:rsidR="000717B7" w:rsidRPr="009F6121" w:rsidRDefault="000717B7" w:rsidP="00336DA5">
      <w:pPr>
        <w:pStyle w:val="EndnoteText"/>
        <w:ind w:firstLine="284"/>
        <w:jc w:val="both"/>
        <w:rPr>
          <w:rFonts w:ascii="Times New Roman" w:hAnsi="Times New Roman" w:cs="Times New Roman"/>
          <w:lang w:val="en-US"/>
        </w:rPr>
      </w:pPr>
      <w:r w:rsidRPr="009F6121">
        <w:rPr>
          <w:rStyle w:val="EndnoteReference"/>
          <w:rFonts w:ascii="Times New Roman" w:hAnsi="Times New Roman" w:cs="Times New Roman"/>
        </w:rPr>
        <w:endnoteRef/>
      </w:r>
      <w:r w:rsidRPr="009F6121">
        <w:rPr>
          <w:rFonts w:ascii="Times New Roman" w:hAnsi="Times New Roman" w:cs="Times New Roman"/>
          <w:lang w:val="en-US"/>
        </w:rPr>
        <w:t xml:space="preserve"> Camp, 2007; Casati &amp; Varzi, 1999; Heck, 2007; Rescorla, 2009a; 2009b; 2009c.</w:t>
      </w:r>
    </w:p>
  </w:endnote>
  <w:endnote w:id="5">
    <w:p w14:paraId="385B8714" w14:textId="20E683FC" w:rsidR="000717B7" w:rsidRPr="009F6121" w:rsidRDefault="000717B7" w:rsidP="00737D4F">
      <w:pPr>
        <w:pStyle w:val="EndnoteText"/>
        <w:ind w:firstLine="284"/>
        <w:jc w:val="both"/>
        <w:rPr>
          <w:rFonts w:ascii="Times New Roman" w:hAnsi="Times New Roman" w:cs="Times New Roman"/>
          <w:lang w:val="en-US"/>
        </w:rPr>
      </w:pPr>
      <w:r w:rsidRPr="009F6121">
        <w:rPr>
          <w:rStyle w:val="EndnoteReference"/>
          <w:rFonts w:ascii="Times New Roman" w:hAnsi="Times New Roman" w:cs="Times New Roman"/>
        </w:rPr>
        <w:endnoteRef/>
      </w:r>
      <w:r w:rsidRPr="009F6121">
        <w:rPr>
          <w:rFonts w:ascii="Times New Roman" w:hAnsi="Times New Roman" w:cs="Times New Roman"/>
          <w:lang w:val="en-US"/>
        </w:rPr>
        <w:t xml:space="preserve"> Casati &amp; Varzi (1999) argue for a predicative propositional semantics for maps. However, they differentiate maps from sentences by pointing that maps elicit the absence intuition. </w:t>
      </w:r>
      <w:r>
        <w:rPr>
          <w:rFonts w:ascii="Times New Roman" w:hAnsi="Times New Roman" w:cs="Times New Roman"/>
          <w:lang w:val="en-US"/>
        </w:rPr>
        <w:t>I</w:t>
      </w:r>
      <w:r w:rsidRPr="009F6121">
        <w:rPr>
          <w:rFonts w:ascii="Times New Roman" w:hAnsi="Times New Roman" w:cs="Times New Roman"/>
          <w:lang w:val="en-US"/>
        </w:rPr>
        <w:t xml:space="preserve"> will say more about this later. </w:t>
      </w:r>
    </w:p>
  </w:endnote>
  <w:endnote w:id="6">
    <w:p w14:paraId="2A59D8CB" w14:textId="46621511" w:rsidR="000717B7" w:rsidRPr="009F6121" w:rsidRDefault="000717B7" w:rsidP="00737D4F">
      <w:pPr>
        <w:pStyle w:val="EndnoteText"/>
        <w:ind w:firstLine="284"/>
        <w:rPr>
          <w:rFonts w:ascii="Times New Roman" w:hAnsi="Times New Roman" w:cs="Times New Roman"/>
          <w:lang w:val="en-US"/>
        </w:rPr>
      </w:pPr>
      <w:r w:rsidRPr="009F6121">
        <w:rPr>
          <w:rStyle w:val="EndnoteReference"/>
          <w:rFonts w:ascii="Times New Roman" w:hAnsi="Times New Roman" w:cs="Times New Roman"/>
        </w:rPr>
        <w:endnoteRef/>
      </w:r>
      <w:r w:rsidRPr="009F6121">
        <w:rPr>
          <w:rFonts w:ascii="Times New Roman" w:hAnsi="Times New Roman" w:cs="Times New Roman"/>
          <w:lang w:val="en-US"/>
        </w:rPr>
        <w:t xml:space="preserve"> </w:t>
      </w:r>
      <w:r w:rsidRPr="009F6121">
        <w:rPr>
          <w:rFonts w:ascii="Times New Roman" w:eastAsia="Calibri" w:hAnsi="Times New Roman" w:cs="Times New Roman"/>
          <w:lang w:val="en-US"/>
        </w:rPr>
        <w:t xml:space="preserve">In particular, </w:t>
      </w:r>
      <w:r>
        <w:rPr>
          <w:rFonts w:ascii="Times New Roman" w:eastAsia="Calibri" w:hAnsi="Times New Roman" w:cs="Times New Roman"/>
          <w:lang w:val="en-US"/>
        </w:rPr>
        <w:t>Rescorla</w:t>
      </w:r>
      <w:sdt>
        <w:sdtPr>
          <w:rPr>
            <w:rFonts w:ascii="Times New Roman" w:eastAsia="Calibri" w:hAnsi="Times New Roman" w:cs="Times New Roman"/>
            <w:lang w:val="en-US"/>
          </w:rPr>
          <w:id w:val="-482924139"/>
          <w:citation/>
        </w:sdtPr>
        <w:sdtEndPr/>
        <w:sdtContent>
          <w:r w:rsidRPr="009F6121">
            <w:rPr>
              <w:rFonts w:ascii="Times New Roman" w:eastAsia="Calibri" w:hAnsi="Times New Roman" w:cs="Times New Roman"/>
              <w:lang w:val="en-US"/>
            </w:rPr>
            <w:fldChar w:fldCharType="begin"/>
          </w:r>
          <w:r w:rsidRPr="009F6121">
            <w:rPr>
              <w:rFonts w:ascii="Times New Roman" w:eastAsia="Calibri" w:hAnsi="Times New Roman" w:cs="Times New Roman"/>
              <w:lang w:val="en-US"/>
            </w:rPr>
            <w:instrText xml:space="preserve"> CITATION Res091 \n  \t  \l 3082  </w:instrText>
          </w:r>
          <w:r w:rsidRPr="009F6121">
            <w:rPr>
              <w:rFonts w:ascii="Times New Roman" w:eastAsia="Calibri" w:hAnsi="Times New Roman" w:cs="Times New Roman"/>
              <w:lang w:val="en-US"/>
            </w:rPr>
            <w:fldChar w:fldCharType="separate"/>
          </w:r>
          <w:r>
            <w:rPr>
              <w:rFonts w:ascii="Times New Roman" w:eastAsia="Calibri" w:hAnsi="Times New Roman" w:cs="Times New Roman"/>
              <w:noProof/>
              <w:lang w:val="en-US"/>
            </w:rPr>
            <w:t xml:space="preserve"> </w:t>
          </w:r>
          <w:r w:rsidRPr="00032EDD">
            <w:rPr>
              <w:rFonts w:ascii="Times New Roman" w:eastAsia="Calibri" w:hAnsi="Times New Roman" w:cs="Times New Roman"/>
              <w:noProof/>
              <w:lang w:val="en-US"/>
            </w:rPr>
            <w:t>(2009a)</w:t>
          </w:r>
          <w:r w:rsidRPr="009F6121">
            <w:rPr>
              <w:rFonts w:ascii="Times New Roman" w:eastAsia="Calibri" w:hAnsi="Times New Roman" w:cs="Times New Roman"/>
              <w:lang w:val="en-US"/>
            </w:rPr>
            <w:fldChar w:fldCharType="end"/>
          </w:r>
        </w:sdtContent>
      </w:sdt>
      <w:r w:rsidRPr="009F6121">
        <w:rPr>
          <w:rFonts w:ascii="Times New Roman" w:eastAsia="Calibri" w:hAnsi="Times New Roman" w:cs="Times New Roman"/>
          <w:lang w:val="en-US"/>
        </w:rPr>
        <w:t xml:space="preserve"> argues for the case of inductive inferences with maps. </w:t>
      </w:r>
    </w:p>
  </w:endnote>
  <w:endnote w:id="7">
    <w:p w14:paraId="53DEA502" w14:textId="5E03A4C7" w:rsidR="000717B7" w:rsidRPr="009F6121" w:rsidRDefault="000717B7" w:rsidP="00737D4F">
      <w:pPr>
        <w:pStyle w:val="EndnoteText"/>
        <w:ind w:firstLine="284"/>
        <w:rPr>
          <w:rFonts w:ascii="Times New Roman" w:hAnsi="Times New Roman" w:cs="Times New Roman"/>
          <w:lang w:val="en-US"/>
        </w:rPr>
      </w:pPr>
      <w:r w:rsidRPr="009F6121">
        <w:rPr>
          <w:rFonts w:ascii="Times New Roman" w:hAnsi="Times New Roman" w:cs="Times New Roman"/>
          <w:vertAlign w:val="superscript"/>
        </w:rPr>
        <w:endnoteRef/>
      </w:r>
      <w:r w:rsidRPr="009F6121">
        <w:rPr>
          <w:rFonts w:ascii="Times New Roman" w:hAnsi="Times New Roman" w:cs="Times New Roman"/>
          <w:lang w:val="en-US"/>
        </w:rPr>
        <w:t xml:space="preserve"> See, however, </w:t>
      </w:r>
      <w:r>
        <w:rPr>
          <w:rFonts w:ascii="Times New Roman" w:hAnsi="Times New Roman" w:cs="Times New Roman"/>
          <w:lang w:val="en-US"/>
        </w:rPr>
        <w:t>Aguilera &amp; Castellano</w:t>
      </w:r>
      <w:sdt>
        <w:sdtPr>
          <w:rPr>
            <w:rFonts w:ascii="Times New Roman" w:hAnsi="Times New Roman" w:cs="Times New Roman"/>
          </w:rPr>
          <w:id w:val="965577379"/>
          <w:citation/>
        </w:sdtPr>
        <w:sdtEndPr/>
        <w:sdtContent>
          <w:r w:rsidRPr="009F6121">
            <w:rPr>
              <w:rFonts w:ascii="Times New Roman" w:hAnsi="Times New Roman" w:cs="Times New Roman"/>
            </w:rPr>
            <w:fldChar w:fldCharType="begin"/>
          </w:r>
          <w:r>
            <w:rPr>
              <w:rFonts w:ascii="Times New Roman" w:hAnsi="Times New Roman" w:cs="Times New Roman"/>
              <w:lang w:val="en-US"/>
            </w:rPr>
            <w:instrText xml:space="preserve">CITATION Agupt \n  \t  \l 3082 </w:instrText>
          </w:r>
          <w:r w:rsidRPr="009F6121">
            <w:rPr>
              <w:rFonts w:ascii="Times New Roman" w:hAnsi="Times New Roman" w:cs="Times New Roman"/>
            </w:rPr>
            <w:fldChar w:fldCharType="separate"/>
          </w:r>
          <w:r>
            <w:rPr>
              <w:rFonts w:ascii="Times New Roman" w:hAnsi="Times New Roman" w:cs="Times New Roman"/>
              <w:noProof/>
              <w:lang w:val="en-US"/>
            </w:rPr>
            <w:t xml:space="preserve"> </w:t>
          </w:r>
          <w:r w:rsidRPr="007F3F9D">
            <w:rPr>
              <w:rFonts w:ascii="Times New Roman" w:hAnsi="Times New Roman" w:cs="Times New Roman"/>
              <w:noProof/>
              <w:lang w:val="en-US"/>
            </w:rPr>
            <w:t>(forthcoming)</w:t>
          </w:r>
          <w:r w:rsidRPr="009F6121">
            <w:rPr>
              <w:rFonts w:ascii="Times New Roman" w:hAnsi="Times New Roman" w:cs="Times New Roman"/>
            </w:rPr>
            <w:fldChar w:fldCharType="end"/>
          </w:r>
        </w:sdtContent>
      </w:sdt>
      <w:r w:rsidRPr="009F6121">
        <w:rPr>
          <w:rFonts w:ascii="Times New Roman" w:hAnsi="Times New Roman" w:cs="Times New Roman"/>
          <w:lang w:val="en-US"/>
        </w:rPr>
        <w:t>.</w:t>
      </w:r>
    </w:p>
  </w:endnote>
  <w:endnote w:id="8">
    <w:p w14:paraId="1F6D1F96" w14:textId="6B10ACAB" w:rsidR="000717B7" w:rsidRPr="00737D4F" w:rsidRDefault="000717B7" w:rsidP="00737D4F">
      <w:pPr>
        <w:pStyle w:val="EndnoteText"/>
        <w:ind w:firstLine="284"/>
        <w:rPr>
          <w:rFonts w:ascii="Times New Roman" w:hAnsi="Times New Roman" w:cs="Times New Roman"/>
          <w:lang w:val="en-US"/>
        </w:rPr>
      </w:pPr>
      <w:r w:rsidRPr="00737D4F">
        <w:rPr>
          <w:rStyle w:val="EndnoteReference"/>
          <w:rFonts w:ascii="Times New Roman" w:hAnsi="Times New Roman" w:cs="Times New Roman"/>
        </w:rPr>
        <w:endnoteRef/>
      </w:r>
      <w:r w:rsidRPr="00737D4F">
        <w:rPr>
          <w:rFonts w:ascii="Times New Roman" w:hAnsi="Times New Roman" w:cs="Times New Roman"/>
          <w:lang w:val="en-US"/>
        </w:rPr>
        <w:t xml:space="preserve"> As </w:t>
      </w:r>
      <w:r>
        <w:rPr>
          <w:rFonts w:ascii="Times New Roman" w:hAnsi="Times New Roman" w:cs="Times New Roman"/>
          <w:lang w:val="en-US"/>
        </w:rPr>
        <w:t>I</w:t>
      </w:r>
      <w:r w:rsidRPr="00737D4F">
        <w:rPr>
          <w:rFonts w:ascii="Times New Roman" w:hAnsi="Times New Roman" w:cs="Times New Roman"/>
          <w:lang w:val="en-US"/>
        </w:rPr>
        <w:t xml:space="preserve"> said</w:t>
      </w:r>
      <w:r>
        <w:rPr>
          <w:rFonts w:ascii="Times New Roman" w:hAnsi="Times New Roman" w:cs="Times New Roman"/>
          <w:lang w:val="en-US"/>
        </w:rPr>
        <w:t xml:space="preserve"> before,</w:t>
      </w:r>
      <w:r w:rsidRPr="00737D4F">
        <w:rPr>
          <w:rFonts w:ascii="Times New Roman" w:hAnsi="Times New Roman" w:cs="Times New Roman"/>
          <w:lang w:val="en-US"/>
        </w:rPr>
        <w:t xml:space="preserve"> </w:t>
      </w:r>
      <w:r>
        <w:rPr>
          <w:rFonts w:ascii="Times New Roman" w:hAnsi="Times New Roman" w:cs="Times New Roman"/>
          <w:lang w:val="en-US"/>
        </w:rPr>
        <w:t>I</w:t>
      </w:r>
      <w:r w:rsidRPr="00737D4F">
        <w:rPr>
          <w:rFonts w:ascii="Times New Roman" w:hAnsi="Times New Roman" w:cs="Times New Roman"/>
          <w:lang w:val="en-US"/>
        </w:rPr>
        <w:t xml:space="preserve"> do not want to get into an in-depth metaphysical debate here. Doing so would require </w:t>
      </w:r>
      <w:r w:rsidRPr="00672F08">
        <w:rPr>
          <w:rFonts w:ascii="Times New Roman" w:hAnsi="Times New Roman" w:cs="Times New Roman"/>
          <w:lang w:val="en-US"/>
        </w:rPr>
        <w:t>changing the goal of this paper: namely, to figure out how different representational formats interacts.</w:t>
      </w:r>
    </w:p>
  </w:endnote>
  <w:endnote w:id="9">
    <w:p w14:paraId="38617983" w14:textId="79BD0757" w:rsidR="000717B7" w:rsidRPr="003B4194" w:rsidRDefault="000717B7" w:rsidP="00B27FAD">
      <w:pPr>
        <w:pStyle w:val="EndnoteText"/>
        <w:ind w:firstLine="284"/>
        <w:rPr>
          <w:rFonts w:ascii="Times New Roman" w:hAnsi="Times New Roman" w:cs="Times New Roman"/>
          <w:lang w:val="en-US"/>
        </w:rPr>
      </w:pPr>
      <w:r>
        <w:rPr>
          <w:rStyle w:val="EndnoteReference"/>
        </w:rPr>
        <w:endnoteRef/>
      </w:r>
      <w:r w:rsidRPr="0095303A">
        <w:rPr>
          <w:lang w:val="en-US"/>
        </w:rPr>
        <w:t xml:space="preserve"> </w:t>
      </w:r>
      <w:r>
        <w:rPr>
          <w:rFonts w:ascii="Times New Roman" w:hAnsi="Times New Roman" w:cs="Times New Roman"/>
          <w:lang w:val="en-US"/>
        </w:rPr>
        <w:t>I</w:t>
      </w:r>
      <w:r w:rsidRPr="003B4194">
        <w:rPr>
          <w:rFonts w:ascii="Times New Roman" w:hAnsi="Times New Roman" w:cs="Times New Roman"/>
          <w:lang w:val="en-US"/>
        </w:rPr>
        <w:t xml:space="preserve"> want to thank one of the anonymous referees for suggesting this distinction.</w:t>
      </w:r>
    </w:p>
  </w:endnote>
  <w:endnote w:id="10">
    <w:p w14:paraId="0E7F5D07" w14:textId="18943CCA" w:rsidR="000717B7" w:rsidRPr="00737D4F" w:rsidRDefault="000717B7" w:rsidP="00737D4F">
      <w:pPr>
        <w:pStyle w:val="EndnoteText"/>
        <w:ind w:firstLine="284"/>
        <w:jc w:val="both"/>
        <w:rPr>
          <w:rFonts w:ascii="Times New Roman" w:hAnsi="Times New Roman" w:cs="Times New Roman"/>
          <w:lang w:val="en-US"/>
        </w:rPr>
      </w:pPr>
      <w:r>
        <w:rPr>
          <w:rStyle w:val="EndnoteReference"/>
        </w:rPr>
        <w:endnoteRef/>
      </w:r>
      <w:r w:rsidRPr="00737D4F">
        <w:rPr>
          <w:lang w:val="en-US"/>
        </w:rPr>
        <w:t xml:space="preserve"> </w:t>
      </w:r>
      <w:r w:rsidRPr="00737D4F">
        <w:rPr>
          <w:rFonts w:ascii="Times New Roman" w:hAnsi="Times New Roman" w:cs="Times New Roman"/>
          <w:lang w:val="en-US"/>
        </w:rPr>
        <w:t>The notion of propositional structure or propositional form has been widely scrutinized in contemporary debates</w:t>
      </w:r>
      <w:r>
        <w:rPr>
          <w:rFonts w:ascii="Times New Roman" w:hAnsi="Times New Roman" w:cs="Times New Roman"/>
          <w:lang w:val="en-US"/>
        </w:rPr>
        <w:t xml:space="preserve"> </w:t>
      </w:r>
      <w:sdt>
        <w:sdtPr>
          <w:rPr>
            <w:rFonts w:ascii="Times New Roman" w:hAnsi="Times New Roman" w:cs="Times New Roman"/>
            <w:lang w:val="en-US"/>
          </w:rPr>
          <w:id w:val="-1589918732"/>
          <w:citation/>
        </w:sdtPr>
        <w:sdtEndPr/>
        <w:sdtContent>
          <w:r>
            <w:rPr>
              <w:rFonts w:ascii="Times New Roman" w:hAnsi="Times New Roman" w:cs="Times New Roman"/>
              <w:lang w:val="en-US"/>
            </w:rPr>
            <w:fldChar w:fldCharType="begin"/>
          </w:r>
          <w:r>
            <w:rPr>
              <w:rFonts w:ascii="Times New Roman" w:hAnsi="Times New Roman" w:cs="Times New Roman"/>
              <w:lang w:val="en-US"/>
            </w:rPr>
            <w:instrText xml:space="preserve">CITATION Ale18 \l 3082 </w:instrText>
          </w:r>
          <w:r>
            <w:rPr>
              <w:rFonts w:ascii="Times New Roman" w:hAnsi="Times New Roman" w:cs="Times New Roman"/>
              <w:lang w:val="en-US"/>
            </w:rPr>
            <w:fldChar w:fldCharType="separate"/>
          </w:r>
          <w:r w:rsidRPr="00571CC7">
            <w:rPr>
              <w:rFonts w:ascii="Times New Roman" w:hAnsi="Times New Roman" w:cs="Times New Roman"/>
              <w:noProof/>
              <w:lang w:val="en-US"/>
            </w:rPr>
            <w:t>(Grzankowski and Montague 2018)</w:t>
          </w:r>
          <w:r>
            <w:rPr>
              <w:rFonts w:ascii="Times New Roman" w:hAnsi="Times New Roman" w:cs="Times New Roman"/>
              <w:lang w:val="en-US"/>
            </w:rPr>
            <w:fldChar w:fldCharType="end"/>
          </w:r>
        </w:sdtContent>
      </w:sdt>
      <w:r>
        <w:rPr>
          <w:rFonts w:ascii="Times New Roman" w:hAnsi="Times New Roman" w:cs="Times New Roman"/>
          <w:lang w:val="en-US"/>
        </w:rPr>
        <w:t xml:space="preserve">. In particular, in some theories, the notion of propositional and logical form collapse </w:t>
      </w:r>
      <w:sdt>
        <w:sdtPr>
          <w:rPr>
            <w:rFonts w:ascii="Times New Roman" w:hAnsi="Times New Roman" w:cs="Times New Roman"/>
            <w:lang w:val="en-US"/>
          </w:rPr>
          <w:id w:val="-1306549952"/>
          <w:citation/>
        </w:sdtPr>
        <w:sdtEndPr/>
        <w:sdtContent>
          <w:r>
            <w:rPr>
              <w:rFonts w:ascii="Times New Roman" w:hAnsi="Times New Roman" w:cs="Times New Roman"/>
              <w:lang w:val="en-US"/>
            </w:rPr>
            <w:fldChar w:fldCharType="begin"/>
          </w:r>
          <w:r w:rsidRPr="00737D4F">
            <w:rPr>
              <w:rFonts w:ascii="Times New Roman" w:hAnsi="Times New Roman" w:cs="Times New Roman"/>
              <w:lang w:val="en-US"/>
            </w:rPr>
            <w:instrText xml:space="preserve"> CITATION MarcadorDePosición8 \l 3082 </w:instrText>
          </w:r>
          <w:r>
            <w:rPr>
              <w:rFonts w:ascii="Times New Roman" w:hAnsi="Times New Roman" w:cs="Times New Roman"/>
              <w:lang w:val="en-US"/>
            </w:rPr>
            <w:instrText xml:space="preserve"> \m Kin96</w:instrText>
          </w:r>
          <w:r>
            <w:rPr>
              <w:rFonts w:ascii="Times New Roman" w:hAnsi="Times New Roman" w:cs="Times New Roman"/>
              <w:lang w:val="en-US"/>
            </w:rPr>
            <w:fldChar w:fldCharType="separate"/>
          </w:r>
          <w:r w:rsidRPr="00571CC7">
            <w:rPr>
              <w:rFonts w:ascii="Times New Roman" w:hAnsi="Times New Roman" w:cs="Times New Roman"/>
              <w:noProof/>
              <w:lang w:val="en-US"/>
            </w:rPr>
            <w:t>(Heck 2007, King 1996)</w:t>
          </w:r>
          <w:r>
            <w:rPr>
              <w:rFonts w:ascii="Times New Roman" w:hAnsi="Times New Roman" w:cs="Times New Roman"/>
              <w:lang w:val="en-US"/>
            </w:rPr>
            <w:fldChar w:fldCharType="end"/>
          </w:r>
        </w:sdtContent>
      </w:sdt>
      <w:r>
        <w:rPr>
          <w:rFonts w:ascii="Times New Roman" w:hAnsi="Times New Roman" w:cs="Times New Roman"/>
          <w:lang w:val="en-US"/>
        </w:rPr>
        <w:t>. For the sake of argument, I will not question Sellars's notion here.</w:t>
      </w:r>
    </w:p>
  </w:endnote>
  <w:endnote w:id="11">
    <w:p w14:paraId="47207F21" w14:textId="5FB58AA3" w:rsidR="000717B7" w:rsidRPr="00572E0A" w:rsidRDefault="000717B7" w:rsidP="00B27FAD">
      <w:pPr>
        <w:pStyle w:val="EndnoteText"/>
        <w:ind w:firstLine="284"/>
        <w:contextualSpacing/>
        <w:rPr>
          <w:rFonts w:ascii="Times New Roman" w:hAnsi="Times New Roman" w:cs="Times New Roman"/>
          <w:lang w:val="en-US"/>
        </w:rPr>
      </w:pPr>
      <w:r w:rsidRPr="00572E0A">
        <w:rPr>
          <w:rStyle w:val="EndnoteReference"/>
        </w:rPr>
        <w:endnoteRef/>
      </w:r>
      <w:r w:rsidRPr="00572E0A">
        <w:rPr>
          <w:lang w:val="en-US"/>
        </w:rPr>
        <w:t xml:space="preserve"> </w:t>
      </w:r>
      <w:r w:rsidRPr="00572E0A">
        <w:rPr>
          <w:rFonts w:ascii="Times New Roman" w:hAnsi="Times New Roman" w:cs="Times New Roman"/>
          <w:lang w:val="en-US"/>
        </w:rPr>
        <w:t xml:space="preserve">It is crucial to distinguish the case of predicates – where different tokens of a symbol type do not co-refer </w:t>
      </w:r>
      <w:r>
        <w:rPr>
          <w:rFonts w:ascii="Times New Roman" w:hAnsi="Times New Roman" w:cs="Times New Roman"/>
          <w:lang w:val="en-US"/>
        </w:rPr>
        <w:t>–</w:t>
      </w:r>
      <w:r w:rsidRPr="00572E0A">
        <w:rPr>
          <w:rFonts w:ascii="Times New Roman" w:hAnsi="Times New Roman" w:cs="Times New Roman"/>
          <w:lang w:val="en-US"/>
        </w:rPr>
        <w:t xml:space="preserve"> from homonymous </w:t>
      </w:r>
      <w:r>
        <w:rPr>
          <w:rFonts w:ascii="Times New Roman" w:hAnsi="Times New Roman" w:cs="Times New Roman"/>
          <w:lang w:val="en-US"/>
        </w:rPr>
        <w:t xml:space="preserve">– </w:t>
      </w:r>
      <w:r w:rsidRPr="00572E0A">
        <w:rPr>
          <w:rFonts w:ascii="Times New Roman" w:hAnsi="Times New Roman" w:cs="Times New Roman"/>
          <w:lang w:val="en-US"/>
        </w:rPr>
        <w:t>where different individuals have the same name.</w:t>
      </w:r>
    </w:p>
  </w:endnote>
  <w:endnote w:id="12">
    <w:p w14:paraId="44B9E78F" w14:textId="52948287" w:rsidR="000717B7" w:rsidRPr="00E14605" w:rsidRDefault="000717B7" w:rsidP="00B27FAD">
      <w:pPr>
        <w:pStyle w:val="EndnoteText"/>
        <w:ind w:firstLine="284"/>
        <w:rPr>
          <w:lang w:val="en-US"/>
        </w:rPr>
      </w:pPr>
      <w:r>
        <w:rPr>
          <w:rStyle w:val="EndnoteReference"/>
        </w:rPr>
        <w:endnoteRef/>
      </w:r>
      <w:r w:rsidRPr="00BF6099">
        <w:rPr>
          <w:lang w:val="en-US"/>
        </w:rPr>
        <w:t xml:space="preserve"> </w:t>
      </w:r>
      <w:r w:rsidRPr="009F6121">
        <w:rPr>
          <w:rFonts w:ascii="Times New Roman" w:hAnsi="Times New Roman" w:cs="Times New Roman"/>
          <w:lang w:val="en-US"/>
        </w:rPr>
        <w:t>Strictly speaking, Burge</w:t>
      </w:r>
      <w:r>
        <w:rPr>
          <w:rFonts w:ascii="Times New Roman" w:hAnsi="Times New Roman" w:cs="Times New Roman"/>
          <w:lang w:val="en-US"/>
        </w:rPr>
        <w:t xml:space="preserve"> (2010) d</w:t>
      </w:r>
      <w:r w:rsidRPr="009F6121">
        <w:rPr>
          <w:rFonts w:ascii="Times New Roman" w:hAnsi="Times New Roman" w:cs="Times New Roman"/>
          <w:lang w:val="en-US"/>
        </w:rPr>
        <w:t>istinguish attributive</w:t>
      </w:r>
      <w:r>
        <w:rPr>
          <w:rFonts w:ascii="Times New Roman" w:hAnsi="Times New Roman" w:cs="Times New Roman"/>
          <w:lang w:val="en-US"/>
        </w:rPr>
        <w:t xml:space="preserve"> representations</w:t>
      </w:r>
      <w:r w:rsidRPr="009F6121">
        <w:rPr>
          <w:rFonts w:ascii="Times New Roman" w:hAnsi="Times New Roman" w:cs="Times New Roman"/>
          <w:lang w:val="en-US"/>
        </w:rPr>
        <w:t xml:space="preserve"> from pure predicates. </w:t>
      </w:r>
      <w:r>
        <w:rPr>
          <w:rFonts w:ascii="Times New Roman" w:hAnsi="Times New Roman" w:cs="Times New Roman"/>
          <w:lang w:val="en-US"/>
        </w:rPr>
        <w:t xml:space="preserve">According to Burge, in predication, the attribution is inhibited; that is, it is not veridical of any particular entity. </w:t>
      </w:r>
      <w:r w:rsidRPr="009F6121">
        <w:rPr>
          <w:rFonts w:ascii="Times New Roman" w:hAnsi="Times New Roman" w:cs="Times New Roman"/>
          <w:lang w:val="en-US"/>
        </w:rPr>
        <w:t xml:space="preserve">However, since they play the attributive function we are looking for, i. e. they are bounded to </w:t>
      </w:r>
      <w:r w:rsidRPr="00E14605">
        <w:rPr>
          <w:rFonts w:ascii="Times New Roman" w:hAnsi="Times New Roman" w:cs="Times New Roman"/>
          <w:lang w:val="en-US"/>
        </w:rPr>
        <w:t xml:space="preserve">referential context, </w:t>
      </w:r>
      <w:r>
        <w:rPr>
          <w:rFonts w:ascii="Times New Roman" w:hAnsi="Times New Roman" w:cs="Times New Roman"/>
          <w:lang w:val="en-US"/>
        </w:rPr>
        <w:t>I</w:t>
      </w:r>
      <w:r w:rsidRPr="00E14605">
        <w:rPr>
          <w:rFonts w:ascii="Times New Roman" w:hAnsi="Times New Roman" w:cs="Times New Roman"/>
          <w:lang w:val="en-US"/>
        </w:rPr>
        <w:t xml:space="preserve"> will refer to this attributive as “Burgean predicates”. </w:t>
      </w:r>
    </w:p>
  </w:endnote>
  <w:endnote w:id="13">
    <w:p w14:paraId="2AF5393C" w14:textId="5A1E0A41" w:rsidR="000717B7" w:rsidRPr="00E14605" w:rsidRDefault="000717B7" w:rsidP="00336DA5">
      <w:pPr>
        <w:pStyle w:val="EndnoteText"/>
        <w:ind w:firstLine="284"/>
        <w:jc w:val="both"/>
        <w:rPr>
          <w:lang w:val="en-US"/>
        </w:rPr>
      </w:pPr>
      <w:r w:rsidRPr="00E14605">
        <w:rPr>
          <w:rStyle w:val="EndnoteReference"/>
        </w:rPr>
        <w:endnoteRef/>
      </w:r>
      <w:r w:rsidRPr="00E14605">
        <w:rPr>
          <w:lang w:val="en-US"/>
        </w:rPr>
        <w:t xml:space="preserve"> </w:t>
      </w:r>
      <w:r w:rsidRPr="00E14605">
        <w:rPr>
          <w:rFonts w:ascii="Times New Roman" w:hAnsi="Times New Roman" w:cs="Times New Roman"/>
          <w:lang w:val="en-US"/>
        </w:rPr>
        <w:t>Burge says something similar about pictures: “It is a mistake to identify a specific part of the picture that serves as a representational constituent that represents any relation that a picture depicts. If one object is depicted as to the left of another object, with some distance between them, there is no answer as to what part of the picture specifically represents the relation to the left of. The spatial relation is depicted, but no part of the picture corresponds specifically and proprietarily to the space between the entities”</w:t>
      </w:r>
      <w:sdt>
        <w:sdtPr>
          <w:rPr>
            <w:rFonts w:ascii="Times New Roman" w:hAnsi="Times New Roman" w:cs="Times New Roman"/>
            <w:lang w:val="en-US"/>
          </w:rPr>
          <w:id w:val="-863212269"/>
          <w:citation/>
        </w:sdtPr>
        <w:sdtEndPr/>
        <w:sdtContent>
          <w:r w:rsidRPr="00E14605">
            <w:rPr>
              <w:rFonts w:ascii="Times New Roman" w:hAnsi="Times New Roman" w:cs="Times New Roman"/>
              <w:lang w:val="en-US"/>
            </w:rPr>
            <w:fldChar w:fldCharType="begin"/>
          </w:r>
          <w:r w:rsidRPr="00E14605">
            <w:rPr>
              <w:rFonts w:ascii="Times New Roman" w:hAnsi="Times New Roman" w:cs="Times New Roman"/>
              <w:lang w:val="en-US"/>
            </w:rPr>
            <w:instrText xml:space="preserve">CITATION Bur18 \p 95 \t  \l 3082 </w:instrText>
          </w:r>
          <w:r w:rsidRPr="00E14605">
            <w:rPr>
              <w:rFonts w:ascii="Times New Roman" w:hAnsi="Times New Roman" w:cs="Times New Roman"/>
              <w:lang w:val="en-US"/>
            </w:rPr>
            <w:fldChar w:fldCharType="separate"/>
          </w:r>
          <w:r>
            <w:rPr>
              <w:rFonts w:ascii="Times New Roman" w:hAnsi="Times New Roman" w:cs="Times New Roman"/>
              <w:noProof/>
              <w:lang w:val="en-US"/>
            </w:rPr>
            <w:t xml:space="preserve"> </w:t>
          </w:r>
          <w:r w:rsidRPr="00571CC7">
            <w:rPr>
              <w:rFonts w:ascii="Times New Roman" w:hAnsi="Times New Roman" w:cs="Times New Roman"/>
              <w:noProof/>
              <w:lang w:val="en-US"/>
            </w:rPr>
            <w:t>(Burge 2018, 95)</w:t>
          </w:r>
          <w:r w:rsidRPr="00E14605">
            <w:rPr>
              <w:rFonts w:ascii="Times New Roman" w:hAnsi="Times New Roman" w:cs="Times New Roman"/>
              <w:lang w:val="en-US"/>
            </w:rPr>
            <w:fldChar w:fldCharType="end"/>
          </w:r>
        </w:sdtContent>
      </w:sdt>
      <w:r w:rsidRPr="00E14605">
        <w:rPr>
          <w:rFonts w:ascii="Times New Roman" w:hAnsi="Times New Roman" w:cs="Times New Roman"/>
          <w:lang w:val="en-US"/>
        </w:rPr>
        <w:t xml:space="preserve">. </w:t>
      </w:r>
    </w:p>
  </w:endnote>
  <w:endnote w:id="14">
    <w:p w14:paraId="1CA175EF" w14:textId="28CB039E" w:rsidR="000717B7" w:rsidRPr="00E14605" w:rsidRDefault="000717B7" w:rsidP="00336DA5">
      <w:pPr>
        <w:pStyle w:val="EndnoteText"/>
        <w:ind w:firstLine="284"/>
        <w:rPr>
          <w:lang w:val="en-US"/>
        </w:rPr>
      </w:pPr>
      <w:r w:rsidRPr="00E14605">
        <w:rPr>
          <w:rStyle w:val="EndnoteReference"/>
        </w:rPr>
        <w:endnoteRef/>
      </w:r>
      <w:r w:rsidRPr="00E14605">
        <w:rPr>
          <w:lang w:val="en-US"/>
        </w:rPr>
        <w:t xml:space="preserve"> </w:t>
      </w:r>
      <w:r w:rsidRPr="00E14605">
        <w:rPr>
          <w:rFonts w:ascii="Times New Roman" w:hAnsi="Times New Roman" w:cs="Times New Roman"/>
          <w:lang w:val="en-US"/>
        </w:rPr>
        <w:t xml:space="preserve">In other words, the reference of quantificational structures is indeterminate and includes all the objects in a domain </w:t>
      </w:r>
      <w:r w:rsidRPr="008323FB">
        <w:rPr>
          <w:rFonts w:ascii="Times New Roman" w:hAnsi="Times New Roman" w:cs="Times New Roman"/>
          <w:noProof/>
          <w:lang w:val="en-US"/>
        </w:rPr>
        <w:t>(deVries, 2005, p. 69)</w:t>
      </w:r>
      <w:r w:rsidRPr="00E14605">
        <w:rPr>
          <w:rFonts w:ascii="Times New Roman" w:hAnsi="Times New Roman" w:cs="Times New Roman"/>
          <w:lang w:val="en-US"/>
        </w:rPr>
        <w:t>.</w:t>
      </w:r>
      <w:sdt>
        <w:sdtPr>
          <w:rPr>
            <w:rFonts w:ascii="Times New Roman" w:hAnsi="Times New Roman" w:cs="Times New Roman"/>
            <w:lang w:val="en-US"/>
          </w:rPr>
          <w:id w:val="1991836956"/>
          <w:showingPlcHdr/>
          <w:citation/>
        </w:sdtPr>
        <w:sdtEndPr/>
        <w:sdtContent>
          <w:r>
            <w:rPr>
              <w:rFonts w:ascii="Times New Roman" w:hAnsi="Times New Roman" w:cs="Times New Roman"/>
              <w:lang w:val="en-US"/>
            </w:rPr>
            <w:t xml:space="preserve">     </w:t>
          </w:r>
        </w:sdtContent>
      </w:sdt>
    </w:p>
  </w:endnote>
  <w:endnote w:id="15">
    <w:p w14:paraId="0A8A75B1" w14:textId="77777777" w:rsidR="009040A7" w:rsidRPr="00E14605" w:rsidRDefault="009040A7" w:rsidP="009040A7">
      <w:pPr>
        <w:pStyle w:val="EndnoteText"/>
        <w:ind w:firstLine="284"/>
        <w:contextualSpacing/>
        <w:rPr>
          <w:rFonts w:ascii="Times New Roman" w:hAnsi="Times New Roman" w:cs="Times New Roman"/>
          <w:lang w:val="en-US"/>
        </w:rPr>
      </w:pPr>
      <w:r w:rsidRPr="00E14605">
        <w:rPr>
          <w:rStyle w:val="EndnoteReference"/>
          <w:rFonts w:ascii="Times New Roman" w:hAnsi="Times New Roman" w:cs="Times New Roman"/>
        </w:rPr>
        <w:endnoteRef/>
      </w:r>
      <w:r w:rsidRPr="00E14605">
        <w:rPr>
          <w:rFonts w:ascii="Times New Roman" w:hAnsi="Times New Roman" w:cs="Times New Roman"/>
          <w:lang w:val="en-US"/>
        </w:rPr>
        <w:t xml:space="preserve"> Remember that the Tube </w:t>
      </w:r>
      <w:r>
        <w:rPr>
          <w:rFonts w:ascii="Times New Roman" w:hAnsi="Times New Roman" w:cs="Times New Roman"/>
          <w:lang w:val="en-US"/>
        </w:rPr>
        <w:t>m</w:t>
      </w:r>
      <w:r w:rsidRPr="00E14605">
        <w:rPr>
          <w:rFonts w:ascii="Times New Roman" w:hAnsi="Times New Roman" w:cs="Times New Roman"/>
          <w:lang w:val="en-US"/>
        </w:rPr>
        <w:t xml:space="preserve">ap divides the topological space into many different zones, circles represent the property of being an interchange station, colored lines represent single subway lines, and labels refer to particular subway stations. </w:t>
      </w:r>
    </w:p>
  </w:endnote>
  <w:endnote w:id="16">
    <w:p w14:paraId="2CC5FAFC" w14:textId="7E7892E6" w:rsidR="000717B7" w:rsidRPr="00534804" w:rsidRDefault="000717B7" w:rsidP="00336DA5">
      <w:pPr>
        <w:pStyle w:val="EndnoteText"/>
        <w:spacing w:before="100" w:beforeAutospacing="1" w:after="100" w:afterAutospacing="1"/>
        <w:ind w:firstLine="284"/>
        <w:contextualSpacing/>
        <w:jc w:val="both"/>
        <w:rPr>
          <w:rFonts w:ascii="Times New Roman" w:hAnsi="Times New Roman" w:cs="Times New Roman"/>
          <w:lang w:val="en-US"/>
        </w:rPr>
      </w:pPr>
      <w:r w:rsidRPr="00E14605">
        <w:rPr>
          <w:rStyle w:val="EndnoteReference"/>
          <w:rFonts w:ascii="Times New Roman" w:hAnsi="Times New Roman" w:cs="Times New Roman"/>
        </w:rPr>
        <w:endnoteRef/>
      </w:r>
      <w:r w:rsidRPr="00E14605">
        <w:rPr>
          <w:rFonts w:ascii="Times New Roman" w:hAnsi="Times New Roman" w:cs="Times New Roman"/>
          <w:lang w:val="en-US"/>
        </w:rPr>
        <w:t xml:space="preserve"> Here, </w:t>
      </w:r>
      <w:r>
        <w:rPr>
          <w:rFonts w:ascii="Times New Roman" w:hAnsi="Times New Roman" w:cs="Times New Roman"/>
          <w:lang w:val="en-US"/>
        </w:rPr>
        <w:t>I am</w:t>
      </w:r>
      <w:r w:rsidRPr="00E14605">
        <w:rPr>
          <w:rFonts w:ascii="Times New Roman" w:hAnsi="Times New Roman" w:cs="Times New Roman"/>
          <w:lang w:val="en-US"/>
        </w:rPr>
        <w:t xml:space="preserve"> analyzing a case of reasoning using a paper or e-map. As one anonymous referee stated, it is an empirical question of whether subjects do translate cartographic</w:t>
      </w:r>
      <w:r w:rsidRPr="00534804">
        <w:rPr>
          <w:rFonts w:ascii="Times New Roman" w:hAnsi="Times New Roman" w:cs="Times New Roman"/>
          <w:lang w:val="en-US"/>
        </w:rPr>
        <w:t xml:space="preserve"> representations to linguistic representations. As such, it requires further empirical research. However, </w:t>
      </w:r>
      <w:r w:rsidRPr="00534804">
        <w:rPr>
          <w:rFonts w:ascii="Times New Roman" w:hAnsi="Times New Roman" w:cs="Times New Roman"/>
          <w:i/>
          <w:iCs/>
          <w:lang w:val="en-US"/>
        </w:rPr>
        <w:t>ex hypothesi</w:t>
      </w:r>
      <w:r w:rsidRPr="00534804">
        <w:rPr>
          <w:rFonts w:ascii="Times New Roman" w:hAnsi="Times New Roman" w:cs="Times New Roman"/>
          <w:lang w:val="en-US"/>
        </w:rPr>
        <w:t xml:space="preserve">, we manipulate cartographic and linguistic </w:t>
      </w:r>
      <w:r w:rsidRPr="00CD5E0F">
        <w:rPr>
          <w:rFonts w:ascii="Times New Roman" w:hAnsi="Times New Roman" w:cs="Times New Roman"/>
          <w:i/>
          <w:lang w:val="en-US"/>
        </w:rPr>
        <w:t>mental</w:t>
      </w:r>
      <w:r>
        <w:rPr>
          <w:rFonts w:ascii="Times New Roman" w:hAnsi="Times New Roman" w:cs="Times New Roman"/>
          <w:lang w:val="en-US"/>
        </w:rPr>
        <w:t xml:space="preserve"> </w:t>
      </w:r>
      <w:r w:rsidRPr="00534804">
        <w:rPr>
          <w:rFonts w:ascii="Times New Roman" w:hAnsi="Times New Roman" w:cs="Times New Roman"/>
          <w:lang w:val="en-US"/>
        </w:rPr>
        <w:t xml:space="preserve">representations. Thus, </w:t>
      </w:r>
      <w:r>
        <w:rPr>
          <w:rFonts w:ascii="Times New Roman" w:hAnsi="Times New Roman" w:cs="Times New Roman"/>
          <w:lang w:val="en-US"/>
        </w:rPr>
        <w:t>the</w:t>
      </w:r>
      <w:r w:rsidRPr="00534804">
        <w:rPr>
          <w:rFonts w:ascii="Times New Roman" w:hAnsi="Times New Roman" w:cs="Times New Roman"/>
          <w:lang w:val="en-US"/>
        </w:rPr>
        <w:t xml:space="preserve"> question is whether it is necessary to translate the content of cartographic representations into linguistic representations. Moreover, </w:t>
      </w:r>
      <w:r>
        <w:rPr>
          <w:rFonts w:ascii="Times New Roman" w:hAnsi="Times New Roman" w:cs="Times New Roman"/>
          <w:lang w:val="en-US"/>
        </w:rPr>
        <w:t>I</w:t>
      </w:r>
      <w:r w:rsidRPr="00534804">
        <w:rPr>
          <w:rFonts w:ascii="Times New Roman" w:hAnsi="Times New Roman" w:cs="Times New Roman"/>
          <w:lang w:val="en-US"/>
        </w:rPr>
        <w:t xml:space="preserve"> justify </w:t>
      </w:r>
      <w:r>
        <w:rPr>
          <w:rFonts w:ascii="Times New Roman" w:hAnsi="Times New Roman" w:cs="Times New Roman"/>
          <w:lang w:val="en-US"/>
        </w:rPr>
        <w:t>a</w:t>
      </w:r>
      <w:r w:rsidRPr="00534804">
        <w:rPr>
          <w:rFonts w:ascii="Times New Roman" w:hAnsi="Times New Roman" w:cs="Times New Roman"/>
          <w:lang w:val="en-US"/>
        </w:rPr>
        <w:t xml:space="preserve"> negative answer by providing a model based on the notion of heterogeneous inference.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Times-Italic">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DEC4" w14:textId="77777777" w:rsidR="000717B7" w:rsidRDefault="0007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88F2B" w14:textId="77777777" w:rsidR="00226245" w:rsidRDefault="00226245">
      <w:pPr>
        <w:spacing w:after="0" w:line="240" w:lineRule="auto"/>
      </w:pPr>
      <w:r>
        <w:separator/>
      </w:r>
    </w:p>
  </w:footnote>
  <w:footnote w:type="continuationSeparator" w:id="0">
    <w:p w14:paraId="3954AA3C" w14:textId="77777777" w:rsidR="00226245" w:rsidRDefault="00226245">
      <w:pPr>
        <w:spacing w:after="0" w:line="240" w:lineRule="auto"/>
      </w:pPr>
      <w:r>
        <w:continuationSeparator/>
      </w:r>
    </w:p>
  </w:footnote>
  <w:footnote w:type="continuationNotice" w:id="1">
    <w:p w14:paraId="08E32BF2" w14:textId="77777777" w:rsidR="00226245" w:rsidRDefault="00226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AA74" w14:textId="77777777" w:rsidR="000717B7" w:rsidRDefault="00071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6F0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A4AC6"/>
    <w:multiLevelType w:val="hybridMultilevel"/>
    <w:tmpl w:val="703C4A00"/>
    <w:lvl w:ilvl="0" w:tplc="949A7B14">
      <w:start w:val="1"/>
      <w:numFmt w:val="decimal"/>
      <w:lvlText w:val="%1."/>
      <w:lvlJc w:val="left"/>
      <w:pPr>
        <w:ind w:left="720" w:hanging="360"/>
      </w:pPr>
      <w:rPr>
        <w:rFonts w:hint="default"/>
      </w:rPr>
    </w:lvl>
    <w:lvl w:ilvl="1" w:tplc="43163854" w:tentative="1">
      <w:start w:val="1"/>
      <w:numFmt w:val="lowerLetter"/>
      <w:lvlText w:val="%2."/>
      <w:lvlJc w:val="left"/>
      <w:pPr>
        <w:ind w:left="1440" w:hanging="360"/>
      </w:pPr>
    </w:lvl>
    <w:lvl w:ilvl="2" w:tplc="67FEE82A" w:tentative="1">
      <w:start w:val="1"/>
      <w:numFmt w:val="lowerRoman"/>
      <w:lvlText w:val="%3."/>
      <w:lvlJc w:val="right"/>
      <w:pPr>
        <w:ind w:left="2160" w:hanging="180"/>
      </w:pPr>
    </w:lvl>
    <w:lvl w:ilvl="3" w:tplc="3E18949E" w:tentative="1">
      <w:start w:val="1"/>
      <w:numFmt w:val="decimal"/>
      <w:lvlText w:val="%4."/>
      <w:lvlJc w:val="left"/>
      <w:pPr>
        <w:ind w:left="2880" w:hanging="360"/>
      </w:pPr>
    </w:lvl>
    <w:lvl w:ilvl="4" w:tplc="05E818F8" w:tentative="1">
      <w:start w:val="1"/>
      <w:numFmt w:val="lowerLetter"/>
      <w:lvlText w:val="%5."/>
      <w:lvlJc w:val="left"/>
      <w:pPr>
        <w:ind w:left="3600" w:hanging="360"/>
      </w:pPr>
    </w:lvl>
    <w:lvl w:ilvl="5" w:tplc="438CB078" w:tentative="1">
      <w:start w:val="1"/>
      <w:numFmt w:val="lowerRoman"/>
      <w:lvlText w:val="%6."/>
      <w:lvlJc w:val="right"/>
      <w:pPr>
        <w:ind w:left="4320" w:hanging="180"/>
      </w:pPr>
    </w:lvl>
    <w:lvl w:ilvl="6" w:tplc="9DD8014C" w:tentative="1">
      <w:start w:val="1"/>
      <w:numFmt w:val="decimal"/>
      <w:lvlText w:val="%7."/>
      <w:lvlJc w:val="left"/>
      <w:pPr>
        <w:ind w:left="5040" w:hanging="360"/>
      </w:pPr>
    </w:lvl>
    <w:lvl w:ilvl="7" w:tplc="316A12A6" w:tentative="1">
      <w:start w:val="1"/>
      <w:numFmt w:val="lowerLetter"/>
      <w:lvlText w:val="%8."/>
      <w:lvlJc w:val="left"/>
      <w:pPr>
        <w:ind w:left="5760" w:hanging="360"/>
      </w:pPr>
    </w:lvl>
    <w:lvl w:ilvl="8" w:tplc="B15815F0" w:tentative="1">
      <w:start w:val="1"/>
      <w:numFmt w:val="lowerRoman"/>
      <w:lvlText w:val="%9."/>
      <w:lvlJc w:val="right"/>
      <w:pPr>
        <w:ind w:left="6480" w:hanging="180"/>
      </w:pPr>
    </w:lvl>
  </w:abstractNum>
  <w:abstractNum w:abstractNumId="2" w15:restartNumberingAfterBreak="0">
    <w:nsid w:val="09C61464"/>
    <w:multiLevelType w:val="hybridMultilevel"/>
    <w:tmpl w:val="BA46B6D6"/>
    <w:lvl w:ilvl="0" w:tplc="924ABA3C">
      <w:start w:val="1"/>
      <w:numFmt w:val="decimal"/>
      <w:lvlText w:val="%1)"/>
      <w:lvlJc w:val="left"/>
      <w:pPr>
        <w:ind w:left="720" w:hanging="360"/>
      </w:pPr>
      <w:rPr>
        <w:rFonts w:hint="default"/>
        <w:sz w:val="16"/>
      </w:rPr>
    </w:lvl>
    <w:lvl w:ilvl="1" w:tplc="2A2AD1C4" w:tentative="1">
      <w:start w:val="1"/>
      <w:numFmt w:val="lowerLetter"/>
      <w:lvlText w:val="%2."/>
      <w:lvlJc w:val="left"/>
      <w:pPr>
        <w:ind w:left="1440" w:hanging="360"/>
      </w:pPr>
    </w:lvl>
    <w:lvl w:ilvl="2" w:tplc="C4A697E2" w:tentative="1">
      <w:start w:val="1"/>
      <w:numFmt w:val="lowerRoman"/>
      <w:lvlText w:val="%3."/>
      <w:lvlJc w:val="right"/>
      <w:pPr>
        <w:ind w:left="2160" w:hanging="180"/>
      </w:pPr>
    </w:lvl>
    <w:lvl w:ilvl="3" w:tplc="5FCC8578" w:tentative="1">
      <w:start w:val="1"/>
      <w:numFmt w:val="decimal"/>
      <w:lvlText w:val="%4."/>
      <w:lvlJc w:val="left"/>
      <w:pPr>
        <w:ind w:left="2880" w:hanging="360"/>
      </w:pPr>
    </w:lvl>
    <w:lvl w:ilvl="4" w:tplc="BCD27B84" w:tentative="1">
      <w:start w:val="1"/>
      <w:numFmt w:val="lowerLetter"/>
      <w:lvlText w:val="%5."/>
      <w:lvlJc w:val="left"/>
      <w:pPr>
        <w:ind w:left="3600" w:hanging="360"/>
      </w:pPr>
    </w:lvl>
    <w:lvl w:ilvl="5" w:tplc="D778AF20" w:tentative="1">
      <w:start w:val="1"/>
      <w:numFmt w:val="lowerRoman"/>
      <w:lvlText w:val="%6."/>
      <w:lvlJc w:val="right"/>
      <w:pPr>
        <w:ind w:left="4320" w:hanging="180"/>
      </w:pPr>
    </w:lvl>
    <w:lvl w:ilvl="6" w:tplc="DF22D7AA" w:tentative="1">
      <w:start w:val="1"/>
      <w:numFmt w:val="decimal"/>
      <w:lvlText w:val="%7."/>
      <w:lvlJc w:val="left"/>
      <w:pPr>
        <w:ind w:left="5040" w:hanging="360"/>
      </w:pPr>
    </w:lvl>
    <w:lvl w:ilvl="7" w:tplc="4E5EE7CA" w:tentative="1">
      <w:start w:val="1"/>
      <w:numFmt w:val="lowerLetter"/>
      <w:lvlText w:val="%8."/>
      <w:lvlJc w:val="left"/>
      <w:pPr>
        <w:ind w:left="5760" w:hanging="360"/>
      </w:pPr>
    </w:lvl>
    <w:lvl w:ilvl="8" w:tplc="CF8CE3B0" w:tentative="1">
      <w:start w:val="1"/>
      <w:numFmt w:val="lowerRoman"/>
      <w:lvlText w:val="%9."/>
      <w:lvlJc w:val="right"/>
      <w:pPr>
        <w:ind w:left="6480" w:hanging="180"/>
      </w:pPr>
    </w:lvl>
  </w:abstractNum>
  <w:abstractNum w:abstractNumId="3" w15:restartNumberingAfterBreak="0">
    <w:nsid w:val="17374A33"/>
    <w:multiLevelType w:val="hybridMultilevel"/>
    <w:tmpl w:val="01568E6C"/>
    <w:lvl w:ilvl="0" w:tplc="373E9566">
      <w:start w:val="1"/>
      <w:numFmt w:val="decimal"/>
      <w:lvlText w:val="(%1)"/>
      <w:lvlJc w:val="left"/>
      <w:pPr>
        <w:ind w:left="1776" w:hanging="360"/>
      </w:pPr>
      <w:rPr>
        <w:rFonts w:hint="default"/>
        <w:b/>
        <w:color w:val="auto"/>
      </w:rPr>
    </w:lvl>
    <w:lvl w:ilvl="1" w:tplc="F8162632">
      <w:start w:val="1"/>
      <w:numFmt w:val="lowerLetter"/>
      <w:lvlText w:val="%2."/>
      <w:lvlJc w:val="left"/>
      <w:pPr>
        <w:ind w:left="2496" w:hanging="360"/>
      </w:pPr>
    </w:lvl>
    <w:lvl w:ilvl="2" w:tplc="9620C42E" w:tentative="1">
      <w:start w:val="1"/>
      <w:numFmt w:val="lowerRoman"/>
      <w:lvlText w:val="%3."/>
      <w:lvlJc w:val="right"/>
      <w:pPr>
        <w:ind w:left="3216" w:hanging="180"/>
      </w:pPr>
    </w:lvl>
    <w:lvl w:ilvl="3" w:tplc="A2A624A4" w:tentative="1">
      <w:start w:val="1"/>
      <w:numFmt w:val="decimal"/>
      <w:lvlText w:val="%4."/>
      <w:lvlJc w:val="left"/>
      <w:pPr>
        <w:ind w:left="3936" w:hanging="360"/>
      </w:pPr>
    </w:lvl>
    <w:lvl w:ilvl="4" w:tplc="2CDA132A" w:tentative="1">
      <w:start w:val="1"/>
      <w:numFmt w:val="lowerLetter"/>
      <w:lvlText w:val="%5."/>
      <w:lvlJc w:val="left"/>
      <w:pPr>
        <w:ind w:left="4656" w:hanging="360"/>
      </w:pPr>
    </w:lvl>
    <w:lvl w:ilvl="5" w:tplc="74FA2E3A" w:tentative="1">
      <w:start w:val="1"/>
      <w:numFmt w:val="lowerRoman"/>
      <w:lvlText w:val="%6."/>
      <w:lvlJc w:val="right"/>
      <w:pPr>
        <w:ind w:left="5376" w:hanging="180"/>
      </w:pPr>
    </w:lvl>
    <w:lvl w:ilvl="6" w:tplc="D91EDCA2" w:tentative="1">
      <w:start w:val="1"/>
      <w:numFmt w:val="decimal"/>
      <w:lvlText w:val="%7."/>
      <w:lvlJc w:val="left"/>
      <w:pPr>
        <w:ind w:left="6096" w:hanging="360"/>
      </w:pPr>
    </w:lvl>
    <w:lvl w:ilvl="7" w:tplc="EABEFB40" w:tentative="1">
      <w:start w:val="1"/>
      <w:numFmt w:val="lowerLetter"/>
      <w:lvlText w:val="%8."/>
      <w:lvlJc w:val="left"/>
      <w:pPr>
        <w:ind w:left="6816" w:hanging="360"/>
      </w:pPr>
    </w:lvl>
    <w:lvl w:ilvl="8" w:tplc="47F29EB2" w:tentative="1">
      <w:start w:val="1"/>
      <w:numFmt w:val="lowerRoman"/>
      <w:lvlText w:val="%9."/>
      <w:lvlJc w:val="right"/>
      <w:pPr>
        <w:ind w:left="7536" w:hanging="180"/>
      </w:pPr>
    </w:lvl>
  </w:abstractNum>
  <w:abstractNum w:abstractNumId="4" w15:restartNumberingAfterBreak="0">
    <w:nsid w:val="182F6B11"/>
    <w:multiLevelType w:val="hybridMultilevel"/>
    <w:tmpl w:val="8AE01366"/>
    <w:lvl w:ilvl="0" w:tplc="C1E2B5F6">
      <w:start w:val="1"/>
      <w:numFmt w:val="decimal"/>
      <w:lvlText w:val="%1."/>
      <w:lvlJc w:val="left"/>
      <w:pPr>
        <w:tabs>
          <w:tab w:val="num" w:pos="720"/>
        </w:tabs>
        <w:ind w:left="720" w:hanging="360"/>
      </w:pPr>
    </w:lvl>
    <w:lvl w:ilvl="1" w:tplc="204C8BB0" w:tentative="1">
      <w:start w:val="1"/>
      <w:numFmt w:val="decimal"/>
      <w:lvlText w:val="%2."/>
      <w:lvlJc w:val="left"/>
      <w:pPr>
        <w:tabs>
          <w:tab w:val="num" w:pos="1440"/>
        </w:tabs>
        <w:ind w:left="1440" w:hanging="360"/>
      </w:pPr>
    </w:lvl>
    <w:lvl w:ilvl="2" w:tplc="58CABDE2" w:tentative="1">
      <w:start w:val="1"/>
      <w:numFmt w:val="decimal"/>
      <w:lvlText w:val="%3."/>
      <w:lvlJc w:val="left"/>
      <w:pPr>
        <w:tabs>
          <w:tab w:val="num" w:pos="2160"/>
        </w:tabs>
        <w:ind w:left="2160" w:hanging="360"/>
      </w:pPr>
    </w:lvl>
    <w:lvl w:ilvl="3" w:tplc="2EF4C1D2" w:tentative="1">
      <w:start w:val="1"/>
      <w:numFmt w:val="decimal"/>
      <w:lvlText w:val="%4."/>
      <w:lvlJc w:val="left"/>
      <w:pPr>
        <w:tabs>
          <w:tab w:val="num" w:pos="2880"/>
        </w:tabs>
        <w:ind w:left="2880" w:hanging="360"/>
      </w:pPr>
    </w:lvl>
    <w:lvl w:ilvl="4" w:tplc="4D32E25C" w:tentative="1">
      <w:start w:val="1"/>
      <w:numFmt w:val="decimal"/>
      <w:lvlText w:val="%5."/>
      <w:lvlJc w:val="left"/>
      <w:pPr>
        <w:tabs>
          <w:tab w:val="num" w:pos="3600"/>
        </w:tabs>
        <w:ind w:left="3600" w:hanging="360"/>
      </w:pPr>
    </w:lvl>
    <w:lvl w:ilvl="5" w:tplc="A9D62016" w:tentative="1">
      <w:start w:val="1"/>
      <w:numFmt w:val="decimal"/>
      <w:lvlText w:val="%6."/>
      <w:lvlJc w:val="left"/>
      <w:pPr>
        <w:tabs>
          <w:tab w:val="num" w:pos="4320"/>
        </w:tabs>
        <w:ind w:left="4320" w:hanging="360"/>
      </w:pPr>
    </w:lvl>
    <w:lvl w:ilvl="6" w:tplc="737268E2" w:tentative="1">
      <w:start w:val="1"/>
      <w:numFmt w:val="decimal"/>
      <w:lvlText w:val="%7."/>
      <w:lvlJc w:val="left"/>
      <w:pPr>
        <w:tabs>
          <w:tab w:val="num" w:pos="5040"/>
        </w:tabs>
        <w:ind w:left="5040" w:hanging="360"/>
      </w:pPr>
    </w:lvl>
    <w:lvl w:ilvl="7" w:tplc="295CF79E" w:tentative="1">
      <w:start w:val="1"/>
      <w:numFmt w:val="decimal"/>
      <w:lvlText w:val="%8."/>
      <w:lvlJc w:val="left"/>
      <w:pPr>
        <w:tabs>
          <w:tab w:val="num" w:pos="5760"/>
        </w:tabs>
        <w:ind w:left="5760" w:hanging="360"/>
      </w:pPr>
    </w:lvl>
    <w:lvl w:ilvl="8" w:tplc="F5124FE2" w:tentative="1">
      <w:start w:val="1"/>
      <w:numFmt w:val="decimal"/>
      <w:lvlText w:val="%9."/>
      <w:lvlJc w:val="left"/>
      <w:pPr>
        <w:tabs>
          <w:tab w:val="num" w:pos="6480"/>
        </w:tabs>
        <w:ind w:left="6480" w:hanging="360"/>
      </w:pPr>
    </w:lvl>
  </w:abstractNum>
  <w:abstractNum w:abstractNumId="5" w15:restartNumberingAfterBreak="0">
    <w:nsid w:val="195D3D6A"/>
    <w:multiLevelType w:val="hybridMultilevel"/>
    <w:tmpl w:val="8DC8B80C"/>
    <w:lvl w:ilvl="0" w:tplc="C5CEF12E">
      <w:start w:val="1"/>
      <w:numFmt w:val="bullet"/>
      <w:lvlText w:val="•"/>
      <w:lvlJc w:val="left"/>
      <w:pPr>
        <w:tabs>
          <w:tab w:val="num" w:pos="720"/>
        </w:tabs>
        <w:ind w:left="720" w:hanging="360"/>
      </w:pPr>
      <w:rPr>
        <w:rFonts w:ascii="Arial" w:hAnsi="Arial" w:hint="default"/>
      </w:rPr>
    </w:lvl>
    <w:lvl w:ilvl="1" w:tplc="28DCFAFA" w:tentative="1">
      <w:start w:val="1"/>
      <w:numFmt w:val="bullet"/>
      <w:lvlText w:val="•"/>
      <w:lvlJc w:val="left"/>
      <w:pPr>
        <w:tabs>
          <w:tab w:val="num" w:pos="1440"/>
        </w:tabs>
        <w:ind w:left="1440" w:hanging="360"/>
      </w:pPr>
      <w:rPr>
        <w:rFonts w:ascii="Arial" w:hAnsi="Arial" w:hint="default"/>
      </w:rPr>
    </w:lvl>
    <w:lvl w:ilvl="2" w:tplc="1436C144" w:tentative="1">
      <w:start w:val="1"/>
      <w:numFmt w:val="bullet"/>
      <w:lvlText w:val="•"/>
      <w:lvlJc w:val="left"/>
      <w:pPr>
        <w:tabs>
          <w:tab w:val="num" w:pos="2160"/>
        </w:tabs>
        <w:ind w:left="2160" w:hanging="360"/>
      </w:pPr>
      <w:rPr>
        <w:rFonts w:ascii="Arial" w:hAnsi="Arial" w:hint="default"/>
      </w:rPr>
    </w:lvl>
    <w:lvl w:ilvl="3" w:tplc="DA0CBBE0" w:tentative="1">
      <w:start w:val="1"/>
      <w:numFmt w:val="bullet"/>
      <w:lvlText w:val="•"/>
      <w:lvlJc w:val="left"/>
      <w:pPr>
        <w:tabs>
          <w:tab w:val="num" w:pos="2880"/>
        </w:tabs>
        <w:ind w:left="2880" w:hanging="360"/>
      </w:pPr>
      <w:rPr>
        <w:rFonts w:ascii="Arial" w:hAnsi="Arial" w:hint="default"/>
      </w:rPr>
    </w:lvl>
    <w:lvl w:ilvl="4" w:tplc="24204CF0" w:tentative="1">
      <w:start w:val="1"/>
      <w:numFmt w:val="bullet"/>
      <w:lvlText w:val="•"/>
      <w:lvlJc w:val="left"/>
      <w:pPr>
        <w:tabs>
          <w:tab w:val="num" w:pos="3600"/>
        </w:tabs>
        <w:ind w:left="3600" w:hanging="360"/>
      </w:pPr>
      <w:rPr>
        <w:rFonts w:ascii="Arial" w:hAnsi="Arial" w:hint="default"/>
      </w:rPr>
    </w:lvl>
    <w:lvl w:ilvl="5" w:tplc="04DEF1B6" w:tentative="1">
      <w:start w:val="1"/>
      <w:numFmt w:val="bullet"/>
      <w:lvlText w:val="•"/>
      <w:lvlJc w:val="left"/>
      <w:pPr>
        <w:tabs>
          <w:tab w:val="num" w:pos="4320"/>
        </w:tabs>
        <w:ind w:left="4320" w:hanging="360"/>
      </w:pPr>
      <w:rPr>
        <w:rFonts w:ascii="Arial" w:hAnsi="Arial" w:hint="default"/>
      </w:rPr>
    </w:lvl>
    <w:lvl w:ilvl="6" w:tplc="846A4B14" w:tentative="1">
      <w:start w:val="1"/>
      <w:numFmt w:val="bullet"/>
      <w:lvlText w:val="•"/>
      <w:lvlJc w:val="left"/>
      <w:pPr>
        <w:tabs>
          <w:tab w:val="num" w:pos="5040"/>
        </w:tabs>
        <w:ind w:left="5040" w:hanging="360"/>
      </w:pPr>
      <w:rPr>
        <w:rFonts w:ascii="Arial" w:hAnsi="Arial" w:hint="default"/>
      </w:rPr>
    </w:lvl>
    <w:lvl w:ilvl="7" w:tplc="8D78DCF6" w:tentative="1">
      <w:start w:val="1"/>
      <w:numFmt w:val="bullet"/>
      <w:lvlText w:val="•"/>
      <w:lvlJc w:val="left"/>
      <w:pPr>
        <w:tabs>
          <w:tab w:val="num" w:pos="5760"/>
        </w:tabs>
        <w:ind w:left="5760" w:hanging="360"/>
      </w:pPr>
      <w:rPr>
        <w:rFonts w:ascii="Arial" w:hAnsi="Arial" w:hint="default"/>
      </w:rPr>
    </w:lvl>
    <w:lvl w:ilvl="8" w:tplc="75F237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181EC3"/>
    <w:multiLevelType w:val="hybridMultilevel"/>
    <w:tmpl w:val="91166F3A"/>
    <w:lvl w:ilvl="0" w:tplc="4B1A9F46">
      <w:start w:val="1"/>
      <w:numFmt w:val="decimal"/>
      <w:lvlText w:val="(%1)"/>
      <w:lvlJc w:val="left"/>
      <w:pPr>
        <w:ind w:left="1776" w:hanging="360"/>
      </w:pPr>
      <w:rPr>
        <w:rFonts w:hint="default"/>
        <w:b/>
      </w:rPr>
    </w:lvl>
    <w:lvl w:ilvl="1" w:tplc="C3B8DCFA" w:tentative="1">
      <w:start w:val="1"/>
      <w:numFmt w:val="lowerLetter"/>
      <w:lvlText w:val="%2."/>
      <w:lvlJc w:val="left"/>
      <w:pPr>
        <w:ind w:left="2496" w:hanging="360"/>
      </w:pPr>
    </w:lvl>
    <w:lvl w:ilvl="2" w:tplc="0E6234DC" w:tentative="1">
      <w:start w:val="1"/>
      <w:numFmt w:val="lowerRoman"/>
      <w:lvlText w:val="%3."/>
      <w:lvlJc w:val="right"/>
      <w:pPr>
        <w:ind w:left="3216" w:hanging="180"/>
      </w:pPr>
    </w:lvl>
    <w:lvl w:ilvl="3" w:tplc="54302484" w:tentative="1">
      <w:start w:val="1"/>
      <w:numFmt w:val="decimal"/>
      <w:lvlText w:val="%4."/>
      <w:lvlJc w:val="left"/>
      <w:pPr>
        <w:ind w:left="3936" w:hanging="360"/>
      </w:pPr>
    </w:lvl>
    <w:lvl w:ilvl="4" w:tplc="388CC754" w:tentative="1">
      <w:start w:val="1"/>
      <w:numFmt w:val="lowerLetter"/>
      <w:lvlText w:val="%5."/>
      <w:lvlJc w:val="left"/>
      <w:pPr>
        <w:ind w:left="4656" w:hanging="360"/>
      </w:pPr>
    </w:lvl>
    <w:lvl w:ilvl="5" w:tplc="92D0A2F6" w:tentative="1">
      <w:start w:val="1"/>
      <w:numFmt w:val="lowerRoman"/>
      <w:lvlText w:val="%6."/>
      <w:lvlJc w:val="right"/>
      <w:pPr>
        <w:ind w:left="5376" w:hanging="180"/>
      </w:pPr>
    </w:lvl>
    <w:lvl w:ilvl="6" w:tplc="4F2E1FE4" w:tentative="1">
      <w:start w:val="1"/>
      <w:numFmt w:val="decimal"/>
      <w:lvlText w:val="%7."/>
      <w:lvlJc w:val="left"/>
      <w:pPr>
        <w:ind w:left="6096" w:hanging="360"/>
      </w:pPr>
    </w:lvl>
    <w:lvl w:ilvl="7" w:tplc="D3561F70" w:tentative="1">
      <w:start w:val="1"/>
      <w:numFmt w:val="lowerLetter"/>
      <w:lvlText w:val="%8."/>
      <w:lvlJc w:val="left"/>
      <w:pPr>
        <w:ind w:left="6816" w:hanging="360"/>
      </w:pPr>
    </w:lvl>
    <w:lvl w:ilvl="8" w:tplc="7C043A86" w:tentative="1">
      <w:start w:val="1"/>
      <w:numFmt w:val="lowerRoman"/>
      <w:lvlText w:val="%9."/>
      <w:lvlJc w:val="right"/>
      <w:pPr>
        <w:ind w:left="7536" w:hanging="180"/>
      </w:pPr>
    </w:lvl>
  </w:abstractNum>
  <w:abstractNum w:abstractNumId="7" w15:restartNumberingAfterBreak="0">
    <w:nsid w:val="23290DE5"/>
    <w:multiLevelType w:val="hybridMultilevel"/>
    <w:tmpl w:val="924E5BD0"/>
    <w:lvl w:ilvl="0" w:tplc="CA68AE62">
      <w:start w:val="1"/>
      <w:numFmt w:val="decimal"/>
      <w:lvlText w:val="%1."/>
      <w:lvlJc w:val="left"/>
      <w:pPr>
        <w:tabs>
          <w:tab w:val="num" w:pos="720"/>
        </w:tabs>
        <w:ind w:left="720" w:hanging="360"/>
      </w:pPr>
    </w:lvl>
    <w:lvl w:ilvl="1" w:tplc="527E3EA6" w:tentative="1">
      <w:start w:val="1"/>
      <w:numFmt w:val="decimal"/>
      <w:lvlText w:val="%2."/>
      <w:lvlJc w:val="left"/>
      <w:pPr>
        <w:tabs>
          <w:tab w:val="num" w:pos="1440"/>
        </w:tabs>
        <w:ind w:left="1440" w:hanging="360"/>
      </w:pPr>
    </w:lvl>
    <w:lvl w:ilvl="2" w:tplc="D59C3B68" w:tentative="1">
      <w:start w:val="1"/>
      <w:numFmt w:val="decimal"/>
      <w:lvlText w:val="%3."/>
      <w:lvlJc w:val="left"/>
      <w:pPr>
        <w:tabs>
          <w:tab w:val="num" w:pos="2160"/>
        </w:tabs>
        <w:ind w:left="2160" w:hanging="360"/>
      </w:pPr>
    </w:lvl>
    <w:lvl w:ilvl="3" w:tplc="72C8DEE2" w:tentative="1">
      <w:start w:val="1"/>
      <w:numFmt w:val="decimal"/>
      <w:lvlText w:val="%4."/>
      <w:lvlJc w:val="left"/>
      <w:pPr>
        <w:tabs>
          <w:tab w:val="num" w:pos="2880"/>
        </w:tabs>
        <w:ind w:left="2880" w:hanging="360"/>
      </w:pPr>
    </w:lvl>
    <w:lvl w:ilvl="4" w:tplc="30408DC6" w:tentative="1">
      <w:start w:val="1"/>
      <w:numFmt w:val="decimal"/>
      <w:lvlText w:val="%5."/>
      <w:lvlJc w:val="left"/>
      <w:pPr>
        <w:tabs>
          <w:tab w:val="num" w:pos="3600"/>
        </w:tabs>
        <w:ind w:left="3600" w:hanging="360"/>
      </w:pPr>
    </w:lvl>
    <w:lvl w:ilvl="5" w:tplc="55B21BC8" w:tentative="1">
      <w:start w:val="1"/>
      <w:numFmt w:val="decimal"/>
      <w:lvlText w:val="%6."/>
      <w:lvlJc w:val="left"/>
      <w:pPr>
        <w:tabs>
          <w:tab w:val="num" w:pos="4320"/>
        </w:tabs>
        <w:ind w:left="4320" w:hanging="360"/>
      </w:pPr>
    </w:lvl>
    <w:lvl w:ilvl="6" w:tplc="4B2AFE5C" w:tentative="1">
      <w:start w:val="1"/>
      <w:numFmt w:val="decimal"/>
      <w:lvlText w:val="%7."/>
      <w:lvlJc w:val="left"/>
      <w:pPr>
        <w:tabs>
          <w:tab w:val="num" w:pos="5040"/>
        </w:tabs>
        <w:ind w:left="5040" w:hanging="360"/>
      </w:pPr>
    </w:lvl>
    <w:lvl w:ilvl="7" w:tplc="C68435E0" w:tentative="1">
      <w:start w:val="1"/>
      <w:numFmt w:val="decimal"/>
      <w:lvlText w:val="%8."/>
      <w:lvlJc w:val="left"/>
      <w:pPr>
        <w:tabs>
          <w:tab w:val="num" w:pos="5760"/>
        </w:tabs>
        <w:ind w:left="5760" w:hanging="360"/>
      </w:pPr>
    </w:lvl>
    <w:lvl w:ilvl="8" w:tplc="28965BF0" w:tentative="1">
      <w:start w:val="1"/>
      <w:numFmt w:val="decimal"/>
      <w:lvlText w:val="%9."/>
      <w:lvlJc w:val="left"/>
      <w:pPr>
        <w:tabs>
          <w:tab w:val="num" w:pos="6480"/>
        </w:tabs>
        <w:ind w:left="6480" w:hanging="360"/>
      </w:pPr>
    </w:lvl>
  </w:abstractNum>
  <w:abstractNum w:abstractNumId="8" w15:restartNumberingAfterBreak="0">
    <w:nsid w:val="25D34B8F"/>
    <w:multiLevelType w:val="hybridMultilevel"/>
    <w:tmpl w:val="30EEA24E"/>
    <w:lvl w:ilvl="0" w:tplc="239A3DEC">
      <w:start w:val="1"/>
      <w:numFmt w:val="decimal"/>
      <w:lvlText w:val="(%1)"/>
      <w:lvlJc w:val="left"/>
      <w:pPr>
        <w:ind w:left="1495" w:hanging="360"/>
      </w:pPr>
      <w:rPr>
        <w:rFonts w:hint="default"/>
        <w:b/>
      </w:rPr>
    </w:lvl>
    <w:lvl w:ilvl="1" w:tplc="D5989F8E" w:tentative="1">
      <w:start w:val="1"/>
      <w:numFmt w:val="lowerLetter"/>
      <w:lvlText w:val="%2."/>
      <w:lvlJc w:val="left"/>
      <w:pPr>
        <w:ind w:left="2496" w:hanging="360"/>
      </w:pPr>
    </w:lvl>
    <w:lvl w:ilvl="2" w:tplc="8138A584" w:tentative="1">
      <w:start w:val="1"/>
      <w:numFmt w:val="lowerRoman"/>
      <w:lvlText w:val="%3."/>
      <w:lvlJc w:val="right"/>
      <w:pPr>
        <w:ind w:left="3216" w:hanging="180"/>
      </w:pPr>
    </w:lvl>
    <w:lvl w:ilvl="3" w:tplc="30A8FEAE" w:tentative="1">
      <w:start w:val="1"/>
      <w:numFmt w:val="decimal"/>
      <w:lvlText w:val="%4."/>
      <w:lvlJc w:val="left"/>
      <w:pPr>
        <w:ind w:left="3936" w:hanging="360"/>
      </w:pPr>
    </w:lvl>
    <w:lvl w:ilvl="4" w:tplc="EB688856" w:tentative="1">
      <w:start w:val="1"/>
      <w:numFmt w:val="lowerLetter"/>
      <w:lvlText w:val="%5."/>
      <w:lvlJc w:val="left"/>
      <w:pPr>
        <w:ind w:left="4656" w:hanging="360"/>
      </w:pPr>
    </w:lvl>
    <w:lvl w:ilvl="5" w:tplc="CC5EE0A4" w:tentative="1">
      <w:start w:val="1"/>
      <w:numFmt w:val="lowerRoman"/>
      <w:lvlText w:val="%6."/>
      <w:lvlJc w:val="right"/>
      <w:pPr>
        <w:ind w:left="5376" w:hanging="180"/>
      </w:pPr>
    </w:lvl>
    <w:lvl w:ilvl="6" w:tplc="A9E8C076" w:tentative="1">
      <w:start w:val="1"/>
      <w:numFmt w:val="decimal"/>
      <w:lvlText w:val="%7."/>
      <w:lvlJc w:val="left"/>
      <w:pPr>
        <w:ind w:left="6096" w:hanging="360"/>
      </w:pPr>
    </w:lvl>
    <w:lvl w:ilvl="7" w:tplc="EB6655E2" w:tentative="1">
      <w:start w:val="1"/>
      <w:numFmt w:val="lowerLetter"/>
      <w:lvlText w:val="%8."/>
      <w:lvlJc w:val="left"/>
      <w:pPr>
        <w:ind w:left="6816" w:hanging="360"/>
      </w:pPr>
    </w:lvl>
    <w:lvl w:ilvl="8" w:tplc="177AFD00" w:tentative="1">
      <w:start w:val="1"/>
      <w:numFmt w:val="lowerRoman"/>
      <w:lvlText w:val="%9."/>
      <w:lvlJc w:val="right"/>
      <w:pPr>
        <w:ind w:left="7536" w:hanging="180"/>
      </w:pPr>
    </w:lvl>
  </w:abstractNum>
  <w:abstractNum w:abstractNumId="9" w15:restartNumberingAfterBreak="0">
    <w:nsid w:val="273C7116"/>
    <w:multiLevelType w:val="hybridMultilevel"/>
    <w:tmpl w:val="2F3444CE"/>
    <w:lvl w:ilvl="0" w:tplc="990870BC">
      <w:start w:val="1"/>
      <w:numFmt w:val="decimal"/>
      <w:lvlText w:val="%1."/>
      <w:lvlJc w:val="left"/>
      <w:pPr>
        <w:tabs>
          <w:tab w:val="num" w:pos="720"/>
        </w:tabs>
        <w:ind w:left="720" w:hanging="360"/>
      </w:pPr>
    </w:lvl>
    <w:lvl w:ilvl="1" w:tplc="5296C1C2" w:tentative="1">
      <w:start w:val="1"/>
      <w:numFmt w:val="decimal"/>
      <w:lvlText w:val="%2."/>
      <w:lvlJc w:val="left"/>
      <w:pPr>
        <w:tabs>
          <w:tab w:val="num" w:pos="1440"/>
        </w:tabs>
        <w:ind w:left="1440" w:hanging="360"/>
      </w:pPr>
    </w:lvl>
    <w:lvl w:ilvl="2" w:tplc="A78298CE" w:tentative="1">
      <w:start w:val="1"/>
      <w:numFmt w:val="decimal"/>
      <w:lvlText w:val="%3."/>
      <w:lvlJc w:val="left"/>
      <w:pPr>
        <w:tabs>
          <w:tab w:val="num" w:pos="2160"/>
        </w:tabs>
        <w:ind w:left="2160" w:hanging="360"/>
      </w:pPr>
    </w:lvl>
    <w:lvl w:ilvl="3" w:tplc="96085D0E" w:tentative="1">
      <w:start w:val="1"/>
      <w:numFmt w:val="decimal"/>
      <w:lvlText w:val="%4."/>
      <w:lvlJc w:val="left"/>
      <w:pPr>
        <w:tabs>
          <w:tab w:val="num" w:pos="2880"/>
        </w:tabs>
        <w:ind w:left="2880" w:hanging="360"/>
      </w:pPr>
    </w:lvl>
    <w:lvl w:ilvl="4" w:tplc="4B9882AE" w:tentative="1">
      <w:start w:val="1"/>
      <w:numFmt w:val="decimal"/>
      <w:lvlText w:val="%5."/>
      <w:lvlJc w:val="left"/>
      <w:pPr>
        <w:tabs>
          <w:tab w:val="num" w:pos="3600"/>
        </w:tabs>
        <w:ind w:left="3600" w:hanging="360"/>
      </w:pPr>
    </w:lvl>
    <w:lvl w:ilvl="5" w:tplc="C4F8D340" w:tentative="1">
      <w:start w:val="1"/>
      <w:numFmt w:val="decimal"/>
      <w:lvlText w:val="%6."/>
      <w:lvlJc w:val="left"/>
      <w:pPr>
        <w:tabs>
          <w:tab w:val="num" w:pos="4320"/>
        </w:tabs>
        <w:ind w:left="4320" w:hanging="360"/>
      </w:pPr>
    </w:lvl>
    <w:lvl w:ilvl="6" w:tplc="EB9E9C62" w:tentative="1">
      <w:start w:val="1"/>
      <w:numFmt w:val="decimal"/>
      <w:lvlText w:val="%7."/>
      <w:lvlJc w:val="left"/>
      <w:pPr>
        <w:tabs>
          <w:tab w:val="num" w:pos="5040"/>
        </w:tabs>
        <w:ind w:left="5040" w:hanging="360"/>
      </w:pPr>
    </w:lvl>
    <w:lvl w:ilvl="7" w:tplc="D862A65A" w:tentative="1">
      <w:start w:val="1"/>
      <w:numFmt w:val="decimal"/>
      <w:lvlText w:val="%8."/>
      <w:lvlJc w:val="left"/>
      <w:pPr>
        <w:tabs>
          <w:tab w:val="num" w:pos="5760"/>
        </w:tabs>
        <w:ind w:left="5760" w:hanging="360"/>
      </w:pPr>
    </w:lvl>
    <w:lvl w:ilvl="8" w:tplc="45C28BF4" w:tentative="1">
      <w:start w:val="1"/>
      <w:numFmt w:val="decimal"/>
      <w:lvlText w:val="%9."/>
      <w:lvlJc w:val="left"/>
      <w:pPr>
        <w:tabs>
          <w:tab w:val="num" w:pos="6480"/>
        </w:tabs>
        <w:ind w:left="6480" w:hanging="360"/>
      </w:pPr>
    </w:lvl>
  </w:abstractNum>
  <w:abstractNum w:abstractNumId="10" w15:restartNumberingAfterBreak="0">
    <w:nsid w:val="2CC6587B"/>
    <w:multiLevelType w:val="hybridMultilevel"/>
    <w:tmpl w:val="ED56ABBE"/>
    <w:lvl w:ilvl="0" w:tplc="8EEEE2E6">
      <w:start w:val="1"/>
      <w:numFmt w:val="decimal"/>
      <w:lvlText w:val="%1)"/>
      <w:lvlJc w:val="left"/>
      <w:pPr>
        <w:ind w:left="720" w:hanging="360"/>
      </w:pPr>
      <w:rPr>
        <w:rFonts w:hint="default"/>
      </w:rPr>
    </w:lvl>
    <w:lvl w:ilvl="1" w:tplc="5792E1F4">
      <w:start w:val="1"/>
      <w:numFmt w:val="lowerLetter"/>
      <w:lvlText w:val="%2."/>
      <w:lvlJc w:val="left"/>
      <w:pPr>
        <w:ind w:left="1440" w:hanging="360"/>
      </w:pPr>
    </w:lvl>
    <w:lvl w:ilvl="2" w:tplc="084A7192" w:tentative="1">
      <w:start w:val="1"/>
      <w:numFmt w:val="lowerRoman"/>
      <w:lvlText w:val="%3."/>
      <w:lvlJc w:val="right"/>
      <w:pPr>
        <w:ind w:left="2160" w:hanging="180"/>
      </w:pPr>
    </w:lvl>
    <w:lvl w:ilvl="3" w:tplc="684A60A2" w:tentative="1">
      <w:start w:val="1"/>
      <w:numFmt w:val="decimal"/>
      <w:lvlText w:val="%4."/>
      <w:lvlJc w:val="left"/>
      <w:pPr>
        <w:ind w:left="2880" w:hanging="360"/>
      </w:pPr>
    </w:lvl>
    <w:lvl w:ilvl="4" w:tplc="91087FC4" w:tentative="1">
      <w:start w:val="1"/>
      <w:numFmt w:val="lowerLetter"/>
      <w:lvlText w:val="%5."/>
      <w:lvlJc w:val="left"/>
      <w:pPr>
        <w:ind w:left="3600" w:hanging="360"/>
      </w:pPr>
    </w:lvl>
    <w:lvl w:ilvl="5" w:tplc="0E88CA3C" w:tentative="1">
      <w:start w:val="1"/>
      <w:numFmt w:val="lowerRoman"/>
      <w:lvlText w:val="%6."/>
      <w:lvlJc w:val="right"/>
      <w:pPr>
        <w:ind w:left="4320" w:hanging="180"/>
      </w:pPr>
    </w:lvl>
    <w:lvl w:ilvl="6" w:tplc="F830D90E" w:tentative="1">
      <w:start w:val="1"/>
      <w:numFmt w:val="decimal"/>
      <w:lvlText w:val="%7."/>
      <w:lvlJc w:val="left"/>
      <w:pPr>
        <w:ind w:left="5040" w:hanging="360"/>
      </w:pPr>
    </w:lvl>
    <w:lvl w:ilvl="7" w:tplc="A8AC5EFE" w:tentative="1">
      <w:start w:val="1"/>
      <w:numFmt w:val="lowerLetter"/>
      <w:lvlText w:val="%8."/>
      <w:lvlJc w:val="left"/>
      <w:pPr>
        <w:ind w:left="5760" w:hanging="360"/>
      </w:pPr>
    </w:lvl>
    <w:lvl w:ilvl="8" w:tplc="9E4C614A" w:tentative="1">
      <w:start w:val="1"/>
      <w:numFmt w:val="lowerRoman"/>
      <w:lvlText w:val="%9."/>
      <w:lvlJc w:val="right"/>
      <w:pPr>
        <w:ind w:left="6480" w:hanging="180"/>
      </w:pPr>
    </w:lvl>
  </w:abstractNum>
  <w:abstractNum w:abstractNumId="11" w15:restartNumberingAfterBreak="0">
    <w:nsid w:val="311375C8"/>
    <w:multiLevelType w:val="hybridMultilevel"/>
    <w:tmpl w:val="6DD85B9C"/>
    <w:lvl w:ilvl="0" w:tplc="44AE590E">
      <w:start w:val="1776"/>
      <w:numFmt w:val="bullet"/>
      <w:lvlText w:val="-"/>
      <w:lvlJc w:val="left"/>
      <w:pPr>
        <w:ind w:left="786" w:hanging="360"/>
      </w:pPr>
      <w:rPr>
        <w:rFonts w:ascii="Times New Roman" w:eastAsia="Calibri" w:hAnsi="Times New Roman" w:cs="Times New Roman" w:hint="default"/>
      </w:rPr>
    </w:lvl>
    <w:lvl w:ilvl="1" w:tplc="FC969D58" w:tentative="1">
      <w:start w:val="1"/>
      <w:numFmt w:val="bullet"/>
      <w:lvlText w:val="o"/>
      <w:lvlJc w:val="left"/>
      <w:pPr>
        <w:ind w:left="1506" w:hanging="360"/>
      </w:pPr>
      <w:rPr>
        <w:rFonts w:ascii="Courier New" w:hAnsi="Courier New" w:cs="Courier New" w:hint="default"/>
      </w:rPr>
    </w:lvl>
    <w:lvl w:ilvl="2" w:tplc="DC565FCC" w:tentative="1">
      <w:start w:val="1"/>
      <w:numFmt w:val="bullet"/>
      <w:lvlText w:val=""/>
      <w:lvlJc w:val="left"/>
      <w:pPr>
        <w:ind w:left="2226" w:hanging="360"/>
      </w:pPr>
      <w:rPr>
        <w:rFonts w:ascii="Wingdings" w:hAnsi="Wingdings" w:hint="default"/>
      </w:rPr>
    </w:lvl>
    <w:lvl w:ilvl="3" w:tplc="9C5618E4" w:tentative="1">
      <w:start w:val="1"/>
      <w:numFmt w:val="bullet"/>
      <w:lvlText w:val=""/>
      <w:lvlJc w:val="left"/>
      <w:pPr>
        <w:ind w:left="2946" w:hanging="360"/>
      </w:pPr>
      <w:rPr>
        <w:rFonts w:ascii="Symbol" w:hAnsi="Symbol" w:hint="default"/>
      </w:rPr>
    </w:lvl>
    <w:lvl w:ilvl="4" w:tplc="657E003C" w:tentative="1">
      <w:start w:val="1"/>
      <w:numFmt w:val="bullet"/>
      <w:lvlText w:val="o"/>
      <w:lvlJc w:val="left"/>
      <w:pPr>
        <w:ind w:left="3666" w:hanging="360"/>
      </w:pPr>
      <w:rPr>
        <w:rFonts w:ascii="Courier New" w:hAnsi="Courier New" w:cs="Courier New" w:hint="default"/>
      </w:rPr>
    </w:lvl>
    <w:lvl w:ilvl="5" w:tplc="4FC6DE84" w:tentative="1">
      <w:start w:val="1"/>
      <w:numFmt w:val="bullet"/>
      <w:lvlText w:val=""/>
      <w:lvlJc w:val="left"/>
      <w:pPr>
        <w:ind w:left="4386" w:hanging="360"/>
      </w:pPr>
      <w:rPr>
        <w:rFonts w:ascii="Wingdings" w:hAnsi="Wingdings" w:hint="default"/>
      </w:rPr>
    </w:lvl>
    <w:lvl w:ilvl="6" w:tplc="F91650CA" w:tentative="1">
      <w:start w:val="1"/>
      <w:numFmt w:val="bullet"/>
      <w:lvlText w:val=""/>
      <w:lvlJc w:val="left"/>
      <w:pPr>
        <w:ind w:left="5106" w:hanging="360"/>
      </w:pPr>
      <w:rPr>
        <w:rFonts w:ascii="Symbol" w:hAnsi="Symbol" w:hint="default"/>
      </w:rPr>
    </w:lvl>
    <w:lvl w:ilvl="7" w:tplc="E0D024BC" w:tentative="1">
      <w:start w:val="1"/>
      <w:numFmt w:val="bullet"/>
      <w:lvlText w:val="o"/>
      <w:lvlJc w:val="left"/>
      <w:pPr>
        <w:ind w:left="5826" w:hanging="360"/>
      </w:pPr>
      <w:rPr>
        <w:rFonts w:ascii="Courier New" w:hAnsi="Courier New" w:cs="Courier New" w:hint="default"/>
      </w:rPr>
    </w:lvl>
    <w:lvl w:ilvl="8" w:tplc="8E70C2D8" w:tentative="1">
      <w:start w:val="1"/>
      <w:numFmt w:val="bullet"/>
      <w:lvlText w:val=""/>
      <w:lvlJc w:val="left"/>
      <w:pPr>
        <w:ind w:left="6546" w:hanging="360"/>
      </w:pPr>
      <w:rPr>
        <w:rFonts w:ascii="Wingdings" w:hAnsi="Wingdings" w:hint="default"/>
      </w:rPr>
    </w:lvl>
  </w:abstractNum>
  <w:abstractNum w:abstractNumId="12" w15:restartNumberingAfterBreak="0">
    <w:nsid w:val="39774BB3"/>
    <w:multiLevelType w:val="hybridMultilevel"/>
    <w:tmpl w:val="922E9CC2"/>
    <w:lvl w:ilvl="0" w:tplc="96E096FE">
      <w:start w:val="1"/>
      <w:numFmt w:val="bullet"/>
      <w:lvlText w:val=""/>
      <w:lvlJc w:val="left"/>
      <w:pPr>
        <w:tabs>
          <w:tab w:val="num" w:pos="720"/>
        </w:tabs>
        <w:ind w:left="720" w:hanging="360"/>
      </w:pPr>
      <w:rPr>
        <w:rFonts w:ascii="Symbol" w:hAnsi="Symbol" w:hint="default"/>
      </w:rPr>
    </w:lvl>
    <w:lvl w:ilvl="1" w:tplc="27F07BCE" w:tentative="1">
      <w:start w:val="1"/>
      <w:numFmt w:val="bullet"/>
      <w:lvlText w:val=""/>
      <w:lvlJc w:val="left"/>
      <w:pPr>
        <w:tabs>
          <w:tab w:val="num" w:pos="1440"/>
        </w:tabs>
        <w:ind w:left="1440" w:hanging="360"/>
      </w:pPr>
      <w:rPr>
        <w:rFonts w:ascii="Symbol" w:hAnsi="Symbol" w:hint="default"/>
      </w:rPr>
    </w:lvl>
    <w:lvl w:ilvl="2" w:tplc="0F161584" w:tentative="1">
      <w:start w:val="1"/>
      <w:numFmt w:val="bullet"/>
      <w:lvlText w:val=""/>
      <w:lvlJc w:val="left"/>
      <w:pPr>
        <w:tabs>
          <w:tab w:val="num" w:pos="2160"/>
        </w:tabs>
        <w:ind w:left="2160" w:hanging="360"/>
      </w:pPr>
      <w:rPr>
        <w:rFonts w:ascii="Symbol" w:hAnsi="Symbol" w:hint="default"/>
      </w:rPr>
    </w:lvl>
    <w:lvl w:ilvl="3" w:tplc="C80E6544" w:tentative="1">
      <w:start w:val="1"/>
      <w:numFmt w:val="bullet"/>
      <w:lvlText w:val=""/>
      <w:lvlJc w:val="left"/>
      <w:pPr>
        <w:tabs>
          <w:tab w:val="num" w:pos="2880"/>
        </w:tabs>
        <w:ind w:left="2880" w:hanging="360"/>
      </w:pPr>
      <w:rPr>
        <w:rFonts w:ascii="Symbol" w:hAnsi="Symbol" w:hint="default"/>
      </w:rPr>
    </w:lvl>
    <w:lvl w:ilvl="4" w:tplc="5A04DF7A" w:tentative="1">
      <w:start w:val="1"/>
      <w:numFmt w:val="bullet"/>
      <w:lvlText w:val=""/>
      <w:lvlJc w:val="left"/>
      <w:pPr>
        <w:tabs>
          <w:tab w:val="num" w:pos="3600"/>
        </w:tabs>
        <w:ind w:left="3600" w:hanging="360"/>
      </w:pPr>
      <w:rPr>
        <w:rFonts w:ascii="Symbol" w:hAnsi="Symbol" w:hint="default"/>
      </w:rPr>
    </w:lvl>
    <w:lvl w:ilvl="5" w:tplc="DCAEBD08" w:tentative="1">
      <w:start w:val="1"/>
      <w:numFmt w:val="bullet"/>
      <w:lvlText w:val=""/>
      <w:lvlJc w:val="left"/>
      <w:pPr>
        <w:tabs>
          <w:tab w:val="num" w:pos="4320"/>
        </w:tabs>
        <w:ind w:left="4320" w:hanging="360"/>
      </w:pPr>
      <w:rPr>
        <w:rFonts w:ascii="Symbol" w:hAnsi="Symbol" w:hint="default"/>
      </w:rPr>
    </w:lvl>
    <w:lvl w:ilvl="6" w:tplc="81EA65B4" w:tentative="1">
      <w:start w:val="1"/>
      <w:numFmt w:val="bullet"/>
      <w:lvlText w:val=""/>
      <w:lvlJc w:val="left"/>
      <w:pPr>
        <w:tabs>
          <w:tab w:val="num" w:pos="5040"/>
        </w:tabs>
        <w:ind w:left="5040" w:hanging="360"/>
      </w:pPr>
      <w:rPr>
        <w:rFonts w:ascii="Symbol" w:hAnsi="Symbol" w:hint="default"/>
      </w:rPr>
    </w:lvl>
    <w:lvl w:ilvl="7" w:tplc="3EE09320" w:tentative="1">
      <w:start w:val="1"/>
      <w:numFmt w:val="bullet"/>
      <w:lvlText w:val=""/>
      <w:lvlJc w:val="left"/>
      <w:pPr>
        <w:tabs>
          <w:tab w:val="num" w:pos="5760"/>
        </w:tabs>
        <w:ind w:left="5760" w:hanging="360"/>
      </w:pPr>
      <w:rPr>
        <w:rFonts w:ascii="Symbol" w:hAnsi="Symbol" w:hint="default"/>
      </w:rPr>
    </w:lvl>
    <w:lvl w:ilvl="8" w:tplc="CC3009F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CE2DA5"/>
    <w:multiLevelType w:val="hybridMultilevel"/>
    <w:tmpl w:val="F2D441E8"/>
    <w:lvl w:ilvl="0" w:tplc="358E0654">
      <w:start w:val="1"/>
      <w:numFmt w:val="decimal"/>
      <w:lvlText w:val="(%1)"/>
      <w:lvlJc w:val="left"/>
      <w:pPr>
        <w:ind w:left="720" w:hanging="360"/>
      </w:pPr>
      <w:rPr>
        <w:rFonts w:hint="default"/>
      </w:rPr>
    </w:lvl>
    <w:lvl w:ilvl="1" w:tplc="284C74CE" w:tentative="1">
      <w:start w:val="1"/>
      <w:numFmt w:val="lowerLetter"/>
      <w:lvlText w:val="%2."/>
      <w:lvlJc w:val="left"/>
      <w:pPr>
        <w:ind w:left="1440" w:hanging="360"/>
      </w:pPr>
    </w:lvl>
    <w:lvl w:ilvl="2" w:tplc="7A10482A" w:tentative="1">
      <w:start w:val="1"/>
      <w:numFmt w:val="lowerRoman"/>
      <w:lvlText w:val="%3."/>
      <w:lvlJc w:val="right"/>
      <w:pPr>
        <w:ind w:left="2160" w:hanging="180"/>
      </w:pPr>
    </w:lvl>
    <w:lvl w:ilvl="3" w:tplc="FAB81484" w:tentative="1">
      <w:start w:val="1"/>
      <w:numFmt w:val="decimal"/>
      <w:lvlText w:val="%4."/>
      <w:lvlJc w:val="left"/>
      <w:pPr>
        <w:ind w:left="2880" w:hanging="360"/>
      </w:pPr>
    </w:lvl>
    <w:lvl w:ilvl="4" w:tplc="677A276C" w:tentative="1">
      <w:start w:val="1"/>
      <w:numFmt w:val="lowerLetter"/>
      <w:lvlText w:val="%5."/>
      <w:lvlJc w:val="left"/>
      <w:pPr>
        <w:ind w:left="3600" w:hanging="360"/>
      </w:pPr>
    </w:lvl>
    <w:lvl w:ilvl="5" w:tplc="B2E68E3C" w:tentative="1">
      <w:start w:val="1"/>
      <w:numFmt w:val="lowerRoman"/>
      <w:lvlText w:val="%6."/>
      <w:lvlJc w:val="right"/>
      <w:pPr>
        <w:ind w:left="4320" w:hanging="180"/>
      </w:pPr>
    </w:lvl>
    <w:lvl w:ilvl="6" w:tplc="1CE2921C" w:tentative="1">
      <w:start w:val="1"/>
      <w:numFmt w:val="decimal"/>
      <w:lvlText w:val="%7."/>
      <w:lvlJc w:val="left"/>
      <w:pPr>
        <w:ind w:left="5040" w:hanging="360"/>
      </w:pPr>
    </w:lvl>
    <w:lvl w:ilvl="7" w:tplc="E53010D2" w:tentative="1">
      <w:start w:val="1"/>
      <w:numFmt w:val="lowerLetter"/>
      <w:lvlText w:val="%8."/>
      <w:lvlJc w:val="left"/>
      <w:pPr>
        <w:ind w:left="5760" w:hanging="360"/>
      </w:pPr>
    </w:lvl>
    <w:lvl w:ilvl="8" w:tplc="90F23532" w:tentative="1">
      <w:start w:val="1"/>
      <w:numFmt w:val="lowerRoman"/>
      <w:lvlText w:val="%9."/>
      <w:lvlJc w:val="right"/>
      <w:pPr>
        <w:ind w:left="6480" w:hanging="180"/>
      </w:pPr>
    </w:lvl>
  </w:abstractNum>
  <w:abstractNum w:abstractNumId="14" w15:restartNumberingAfterBreak="0">
    <w:nsid w:val="4932496F"/>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C2B8D"/>
    <w:multiLevelType w:val="hybridMultilevel"/>
    <w:tmpl w:val="DDE2C274"/>
    <w:lvl w:ilvl="0" w:tplc="F432BE8C">
      <w:start w:val="1"/>
      <w:numFmt w:val="bullet"/>
      <w:lvlText w:val=""/>
      <w:lvlJc w:val="left"/>
      <w:pPr>
        <w:tabs>
          <w:tab w:val="num" w:pos="720"/>
        </w:tabs>
        <w:ind w:left="720" w:hanging="360"/>
      </w:pPr>
      <w:rPr>
        <w:rFonts w:ascii="Symbol" w:hAnsi="Symbol" w:hint="default"/>
      </w:rPr>
    </w:lvl>
    <w:lvl w:ilvl="1" w:tplc="79DA19A2" w:tentative="1">
      <w:start w:val="1"/>
      <w:numFmt w:val="bullet"/>
      <w:lvlText w:val=""/>
      <w:lvlJc w:val="left"/>
      <w:pPr>
        <w:tabs>
          <w:tab w:val="num" w:pos="1440"/>
        </w:tabs>
        <w:ind w:left="1440" w:hanging="360"/>
      </w:pPr>
      <w:rPr>
        <w:rFonts w:ascii="Symbol" w:hAnsi="Symbol" w:hint="default"/>
      </w:rPr>
    </w:lvl>
    <w:lvl w:ilvl="2" w:tplc="9BA2FF12" w:tentative="1">
      <w:start w:val="1"/>
      <w:numFmt w:val="bullet"/>
      <w:lvlText w:val=""/>
      <w:lvlJc w:val="left"/>
      <w:pPr>
        <w:tabs>
          <w:tab w:val="num" w:pos="2160"/>
        </w:tabs>
        <w:ind w:left="2160" w:hanging="360"/>
      </w:pPr>
      <w:rPr>
        <w:rFonts w:ascii="Symbol" w:hAnsi="Symbol" w:hint="default"/>
      </w:rPr>
    </w:lvl>
    <w:lvl w:ilvl="3" w:tplc="0E6A707A" w:tentative="1">
      <w:start w:val="1"/>
      <w:numFmt w:val="bullet"/>
      <w:lvlText w:val=""/>
      <w:lvlJc w:val="left"/>
      <w:pPr>
        <w:tabs>
          <w:tab w:val="num" w:pos="2880"/>
        </w:tabs>
        <w:ind w:left="2880" w:hanging="360"/>
      </w:pPr>
      <w:rPr>
        <w:rFonts w:ascii="Symbol" w:hAnsi="Symbol" w:hint="default"/>
      </w:rPr>
    </w:lvl>
    <w:lvl w:ilvl="4" w:tplc="8A288B00" w:tentative="1">
      <w:start w:val="1"/>
      <w:numFmt w:val="bullet"/>
      <w:lvlText w:val=""/>
      <w:lvlJc w:val="left"/>
      <w:pPr>
        <w:tabs>
          <w:tab w:val="num" w:pos="3600"/>
        </w:tabs>
        <w:ind w:left="3600" w:hanging="360"/>
      </w:pPr>
      <w:rPr>
        <w:rFonts w:ascii="Symbol" w:hAnsi="Symbol" w:hint="default"/>
      </w:rPr>
    </w:lvl>
    <w:lvl w:ilvl="5" w:tplc="22405260" w:tentative="1">
      <w:start w:val="1"/>
      <w:numFmt w:val="bullet"/>
      <w:lvlText w:val=""/>
      <w:lvlJc w:val="left"/>
      <w:pPr>
        <w:tabs>
          <w:tab w:val="num" w:pos="4320"/>
        </w:tabs>
        <w:ind w:left="4320" w:hanging="360"/>
      </w:pPr>
      <w:rPr>
        <w:rFonts w:ascii="Symbol" w:hAnsi="Symbol" w:hint="default"/>
      </w:rPr>
    </w:lvl>
    <w:lvl w:ilvl="6" w:tplc="BA62CB58" w:tentative="1">
      <w:start w:val="1"/>
      <w:numFmt w:val="bullet"/>
      <w:lvlText w:val=""/>
      <w:lvlJc w:val="left"/>
      <w:pPr>
        <w:tabs>
          <w:tab w:val="num" w:pos="5040"/>
        </w:tabs>
        <w:ind w:left="5040" w:hanging="360"/>
      </w:pPr>
      <w:rPr>
        <w:rFonts w:ascii="Symbol" w:hAnsi="Symbol" w:hint="default"/>
      </w:rPr>
    </w:lvl>
    <w:lvl w:ilvl="7" w:tplc="920E9EA2" w:tentative="1">
      <w:start w:val="1"/>
      <w:numFmt w:val="bullet"/>
      <w:lvlText w:val=""/>
      <w:lvlJc w:val="left"/>
      <w:pPr>
        <w:tabs>
          <w:tab w:val="num" w:pos="5760"/>
        </w:tabs>
        <w:ind w:left="5760" w:hanging="360"/>
      </w:pPr>
      <w:rPr>
        <w:rFonts w:ascii="Symbol" w:hAnsi="Symbol" w:hint="default"/>
      </w:rPr>
    </w:lvl>
    <w:lvl w:ilvl="8" w:tplc="45FC585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D836DCA"/>
    <w:multiLevelType w:val="hybridMultilevel"/>
    <w:tmpl w:val="590C8FA8"/>
    <w:lvl w:ilvl="0" w:tplc="BC7C851A">
      <w:start w:val="1"/>
      <w:numFmt w:val="decimal"/>
      <w:lvlText w:val="%1."/>
      <w:lvlJc w:val="left"/>
      <w:pPr>
        <w:ind w:left="720" w:hanging="360"/>
      </w:pPr>
    </w:lvl>
    <w:lvl w:ilvl="1" w:tplc="A51EED82" w:tentative="1">
      <w:start w:val="1"/>
      <w:numFmt w:val="lowerLetter"/>
      <w:lvlText w:val="%2."/>
      <w:lvlJc w:val="left"/>
      <w:pPr>
        <w:ind w:left="1440" w:hanging="360"/>
      </w:pPr>
    </w:lvl>
    <w:lvl w:ilvl="2" w:tplc="12FCCC02" w:tentative="1">
      <w:start w:val="1"/>
      <w:numFmt w:val="lowerRoman"/>
      <w:lvlText w:val="%3."/>
      <w:lvlJc w:val="right"/>
      <w:pPr>
        <w:ind w:left="2160" w:hanging="180"/>
      </w:pPr>
    </w:lvl>
    <w:lvl w:ilvl="3" w:tplc="E05A8394" w:tentative="1">
      <w:start w:val="1"/>
      <w:numFmt w:val="decimal"/>
      <w:lvlText w:val="%4."/>
      <w:lvlJc w:val="left"/>
      <w:pPr>
        <w:ind w:left="2880" w:hanging="360"/>
      </w:pPr>
    </w:lvl>
    <w:lvl w:ilvl="4" w:tplc="5CE8C19E" w:tentative="1">
      <w:start w:val="1"/>
      <w:numFmt w:val="lowerLetter"/>
      <w:lvlText w:val="%5."/>
      <w:lvlJc w:val="left"/>
      <w:pPr>
        <w:ind w:left="3600" w:hanging="360"/>
      </w:pPr>
    </w:lvl>
    <w:lvl w:ilvl="5" w:tplc="3D82FC3E" w:tentative="1">
      <w:start w:val="1"/>
      <w:numFmt w:val="lowerRoman"/>
      <w:lvlText w:val="%6."/>
      <w:lvlJc w:val="right"/>
      <w:pPr>
        <w:ind w:left="4320" w:hanging="180"/>
      </w:pPr>
    </w:lvl>
    <w:lvl w:ilvl="6" w:tplc="5D5E3214" w:tentative="1">
      <w:start w:val="1"/>
      <w:numFmt w:val="decimal"/>
      <w:lvlText w:val="%7."/>
      <w:lvlJc w:val="left"/>
      <w:pPr>
        <w:ind w:left="5040" w:hanging="360"/>
      </w:pPr>
    </w:lvl>
    <w:lvl w:ilvl="7" w:tplc="B02407B2" w:tentative="1">
      <w:start w:val="1"/>
      <w:numFmt w:val="lowerLetter"/>
      <w:lvlText w:val="%8."/>
      <w:lvlJc w:val="left"/>
      <w:pPr>
        <w:ind w:left="5760" w:hanging="360"/>
      </w:pPr>
    </w:lvl>
    <w:lvl w:ilvl="8" w:tplc="771022E2" w:tentative="1">
      <w:start w:val="1"/>
      <w:numFmt w:val="lowerRoman"/>
      <w:lvlText w:val="%9."/>
      <w:lvlJc w:val="right"/>
      <w:pPr>
        <w:ind w:left="6480" w:hanging="180"/>
      </w:pPr>
    </w:lvl>
  </w:abstractNum>
  <w:abstractNum w:abstractNumId="17" w15:restartNumberingAfterBreak="0">
    <w:nsid w:val="5725653B"/>
    <w:multiLevelType w:val="hybridMultilevel"/>
    <w:tmpl w:val="CCFC7300"/>
    <w:lvl w:ilvl="0" w:tplc="BA223C8E">
      <w:start w:val="1"/>
      <w:numFmt w:val="bullet"/>
      <w:lvlText w:val=""/>
      <w:lvlJc w:val="left"/>
      <w:pPr>
        <w:tabs>
          <w:tab w:val="num" w:pos="720"/>
        </w:tabs>
        <w:ind w:left="720" w:hanging="360"/>
      </w:pPr>
      <w:rPr>
        <w:rFonts w:ascii="Symbol" w:hAnsi="Symbol" w:hint="default"/>
      </w:rPr>
    </w:lvl>
    <w:lvl w:ilvl="1" w:tplc="A0426C72" w:tentative="1">
      <w:start w:val="1"/>
      <w:numFmt w:val="bullet"/>
      <w:lvlText w:val=""/>
      <w:lvlJc w:val="left"/>
      <w:pPr>
        <w:tabs>
          <w:tab w:val="num" w:pos="1440"/>
        </w:tabs>
        <w:ind w:left="1440" w:hanging="360"/>
      </w:pPr>
      <w:rPr>
        <w:rFonts w:ascii="Symbol" w:hAnsi="Symbol" w:hint="default"/>
      </w:rPr>
    </w:lvl>
    <w:lvl w:ilvl="2" w:tplc="DBF28D18" w:tentative="1">
      <w:start w:val="1"/>
      <w:numFmt w:val="bullet"/>
      <w:lvlText w:val=""/>
      <w:lvlJc w:val="left"/>
      <w:pPr>
        <w:tabs>
          <w:tab w:val="num" w:pos="2160"/>
        </w:tabs>
        <w:ind w:left="2160" w:hanging="360"/>
      </w:pPr>
      <w:rPr>
        <w:rFonts w:ascii="Symbol" w:hAnsi="Symbol" w:hint="default"/>
      </w:rPr>
    </w:lvl>
    <w:lvl w:ilvl="3" w:tplc="4F92F608" w:tentative="1">
      <w:start w:val="1"/>
      <w:numFmt w:val="bullet"/>
      <w:lvlText w:val=""/>
      <w:lvlJc w:val="left"/>
      <w:pPr>
        <w:tabs>
          <w:tab w:val="num" w:pos="2880"/>
        </w:tabs>
        <w:ind w:left="2880" w:hanging="360"/>
      </w:pPr>
      <w:rPr>
        <w:rFonts w:ascii="Symbol" w:hAnsi="Symbol" w:hint="default"/>
      </w:rPr>
    </w:lvl>
    <w:lvl w:ilvl="4" w:tplc="53BCE3F2" w:tentative="1">
      <w:start w:val="1"/>
      <w:numFmt w:val="bullet"/>
      <w:lvlText w:val=""/>
      <w:lvlJc w:val="left"/>
      <w:pPr>
        <w:tabs>
          <w:tab w:val="num" w:pos="3600"/>
        </w:tabs>
        <w:ind w:left="3600" w:hanging="360"/>
      </w:pPr>
      <w:rPr>
        <w:rFonts w:ascii="Symbol" w:hAnsi="Symbol" w:hint="default"/>
      </w:rPr>
    </w:lvl>
    <w:lvl w:ilvl="5" w:tplc="75281D8C" w:tentative="1">
      <w:start w:val="1"/>
      <w:numFmt w:val="bullet"/>
      <w:lvlText w:val=""/>
      <w:lvlJc w:val="left"/>
      <w:pPr>
        <w:tabs>
          <w:tab w:val="num" w:pos="4320"/>
        </w:tabs>
        <w:ind w:left="4320" w:hanging="360"/>
      </w:pPr>
      <w:rPr>
        <w:rFonts w:ascii="Symbol" w:hAnsi="Symbol" w:hint="default"/>
      </w:rPr>
    </w:lvl>
    <w:lvl w:ilvl="6" w:tplc="D9E0E3E8" w:tentative="1">
      <w:start w:val="1"/>
      <w:numFmt w:val="bullet"/>
      <w:lvlText w:val=""/>
      <w:lvlJc w:val="left"/>
      <w:pPr>
        <w:tabs>
          <w:tab w:val="num" w:pos="5040"/>
        </w:tabs>
        <w:ind w:left="5040" w:hanging="360"/>
      </w:pPr>
      <w:rPr>
        <w:rFonts w:ascii="Symbol" w:hAnsi="Symbol" w:hint="default"/>
      </w:rPr>
    </w:lvl>
    <w:lvl w:ilvl="7" w:tplc="DFDA5F42" w:tentative="1">
      <w:start w:val="1"/>
      <w:numFmt w:val="bullet"/>
      <w:lvlText w:val=""/>
      <w:lvlJc w:val="left"/>
      <w:pPr>
        <w:tabs>
          <w:tab w:val="num" w:pos="5760"/>
        </w:tabs>
        <w:ind w:left="5760" w:hanging="360"/>
      </w:pPr>
      <w:rPr>
        <w:rFonts w:ascii="Symbol" w:hAnsi="Symbol" w:hint="default"/>
      </w:rPr>
    </w:lvl>
    <w:lvl w:ilvl="8" w:tplc="EB92F54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8B60D26"/>
    <w:multiLevelType w:val="hybridMultilevel"/>
    <w:tmpl w:val="D2E66AB2"/>
    <w:lvl w:ilvl="0" w:tplc="BBB47F74">
      <w:start w:val="1"/>
      <w:numFmt w:val="decimal"/>
      <w:lvlText w:val="%1."/>
      <w:lvlJc w:val="left"/>
      <w:pPr>
        <w:ind w:left="720" w:hanging="360"/>
      </w:pPr>
    </w:lvl>
    <w:lvl w:ilvl="1" w:tplc="03AE7F6A" w:tentative="1">
      <w:start w:val="1"/>
      <w:numFmt w:val="lowerLetter"/>
      <w:lvlText w:val="%2."/>
      <w:lvlJc w:val="left"/>
      <w:pPr>
        <w:ind w:left="1440" w:hanging="360"/>
      </w:pPr>
    </w:lvl>
    <w:lvl w:ilvl="2" w:tplc="7D8C0898" w:tentative="1">
      <w:start w:val="1"/>
      <w:numFmt w:val="lowerRoman"/>
      <w:lvlText w:val="%3."/>
      <w:lvlJc w:val="right"/>
      <w:pPr>
        <w:ind w:left="2160" w:hanging="180"/>
      </w:pPr>
    </w:lvl>
    <w:lvl w:ilvl="3" w:tplc="2D50DC9A" w:tentative="1">
      <w:start w:val="1"/>
      <w:numFmt w:val="decimal"/>
      <w:lvlText w:val="%4."/>
      <w:lvlJc w:val="left"/>
      <w:pPr>
        <w:ind w:left="2880" w:hanging="360"/>
      </w:pPr>
    </w:lvl>
    <w:lvl w:ilvl="4" w:tplc="BCCA2FBC" w:tentative="1">
      <w:start w:val="1"/>
      <w:numFmt w:val="lowerLetter"/>
      <w:lvlText w:val="%5."/>
      <w:lvlJc w:val="left"/>
      <w:pPr>
        <w:ind w:left="3600" w:hanging="360"/>
      </w:pPr>
    </w:lvl>
    <w:lvl w:ilvl="5" w:tplc="B0FC2A28" w:tentative="1">
      <w:start w:val="1"/>
      <w:numFmt w:val="lowerRoman"/>
      <w:lvlText w:val="%6."/>
      <w:lvlJc w:val="right"/>
      <w:pPr>
        <w:ind w:left="4320" w:hanging="180"/>
      </w:pPr>
    </w:lvl>
    <w:lvl w:ilvl="6" w:tplc="B9662C6A" w:tentative="1">
      <w:start w:val="1"/>
      <w:numFmt w:val="decimal"/>
      <w:lvlText w:val="%7."/>
      <w:lvlJc w:val="left"/>
      <w:pPr>
        <w:ind w:left="5040" w:hanging="360"/>
      </w:pPr>
    </w:lvl>
    <w:lvl w:ilvl="7" w:tplc="2228CCEE" w:tentative="1">
      <w:start w:val="1"/>
      <w:numFmt w:val="lowerLetter"/>
      <w:lvlText w:val="%8."/>
      <w:lvlJc w:val="left"/>
      <w:pPr>
        <w:ind w:left="5760" w:hanging="360"/>
      </w:pPr>
    </w:lvl>
    <w:lvl w:ilvl="8" w:tplc="7FC8A42C" w:tentative="1">
      <w:start w:val="1"/>
      <w:numFmt w:val="lowerRoman"/>
      <w:lvlText w:val="%9."/>
      <w:lvlJc w:val="right"/>
      <w:pPr>
        <w:ind w:left="6480" w:hanging="180"/>
      </w:pPr>
    </w:lvl>
  </w:abstractNum>
  <w:abstractNum w:abstractNumId="19" w15:restartNumberingAfterBreak="0">
    <w:nsid w:val="5A397650"/>
    <w:multiLevelType w:val="hybridMultilevel"/>
    <w:tmpl w:val="60EA729E"/>
    <w:lvl w:ilvl="0" w:tplc="0AE65E44">
      <w:start w:val="1"/>
      <w:numFmt w:val="decimal"/>
      <w:lvlText w:val="(%1)"/>
      <w:lvlJc w:val="left"/>
      <w:pPr>
        <w:ind w:left="1495" w:hanging="360"/>
      </w:pPr>
      <w:rPr>
        <w:rFonts w:hint="default"/>
        <w:b/>
      </w:rPr>
    </w:lvl>
    <w:lvl w:ilvl="1" w:tplc="AD2E4250" w:tentative="1">
      <w:start w:val="1"/>
      <w:numFmt w:val="lowerLetter"/>
      <w:lvlText w:val="%2."/>
      <w:lvlJc w:val="left"/>
      <w:pPr>
        <w:ind w:left="2496" w:hanging="360"/>
      </w:pPr>
    </w:lvl>
    <w:lvl w:ilvl="2" w:tplc="62A8522C" w:tentative="1">
      <w:start w:val="1"/>
      <w:numFmt w:val="lowerRoman"/>
      <w:lvlText w:val="%3."/>
      <w:lvlJc w:val="right"/>
      <w:pPr>
        <w:ind w:left="3216" w:hanging="180"/>
      </w:pPr>
    </w:lvl>
    <w:lvl w:ilvl="3" w:tplc="DFCC5494" w:tentative="1">
      <w:start w:val="1"/>
      <w:numFmt w:val="decimal"/>
      <w:lvlText w:val="%4."/>
      <w:lvlJc w:val="left"/>
      <w:pPr>
        <w:ind w:left="3936" w:hanging="360"/>
      </w:pPr>
    </w:lvl>
    <w:lvl w:ilvl="4" w:tplc="0D34E7D4" w:tentative="1">
      <w:start w:val="1"/>
      <w:numFmt w:val="lowerLetter"/>
      <w:lvlText w:val="%5."/>
      <w:lvlJc w:val="left"/>
      <w:pPr>
        <w:ind w:left="4656" w:hanging="360"/>
      </w:pPr>
    </w:lvl>
    <w:lvl w:ilvl="5" w:tplc="5D0863BC" w:tentative="1">
      <w:start w:val="1"/>
      <w:numFmt w:val="lowerRoman"/>
      <w:lvlText w:val="%6."/>
      <w:lvlJc w:val="right"/>
      <w:pPr>
        <w:ind w:left="5376" w:hanging="180"/>
      </w:pPr>
    </w:lvl>
    <w:lvl w:ilvl="6" w:tplc="C27A481E" w:tentative="1">
      <w:start w:val="1"/>
      <w:numFmt w:val="decimal"/>
      <w:lvlText w:val="%7."/>
      <w:lvlJc w:val="left"/>
      <w:pPr>
        <w:ind w:left="6096" w:hanging="360"/>
      </w:pPr>
    </w:lvl>
    <w:lvl w:ilvl="7" w:tplc="07D0017E" w:tentative="1">
      <w:start w:val="1"/>
      <w:numFmt w:val="lowerLetter"/>
      <w:lvlText w:val="%8."/>
      <w:lvlJc w:val="left"/>
      <w:pPr>
        <w:ind w:left="6816" w:hanging="360"/>
      </w:pPr>
    </w:lvl>
    <w:lvl w:ilvl="8" w:tplc="B3648288" w:tentative="1">
      <w:start w:val="1"/>
      <w:numFmt w:val="lowerRoman"/>
      <w:lvlText w:val="%9."/>
      <w:lvlJc w:val="right"/>
      <w:pPr>
        <w:ind w:left="7536" w:hanging="180"/>
      </w:pPr>
    </w:lvl>
  </w:abstractNum>
  <w:abstractNum w:abstractNumId="20" w15:restartNumberingAfterBreak="0">
    <w:nsid w:val="5BB27E65"/>
    <w:multiLevelType w:val="hybridMultilevel"/>
    <w:tmpl w:val="0AFE267C"/>
    <w:lvl w:ilvl="0" w:tplc="BC58F44A">
      <w:start w:val="2"/>
      <w:numFmt w:val="bullet"/>
      <w:lvlText w:val="-"/>
      <w:lvlJc w:val="left"/>
      <w:pPr>
        <w:ind w:left="720" w:hanging="360"/>
      </w:pPr>
      <w:rPr>
        <w:rFonts w:ascii="Times New Roman" w:eastAsia="Calibri" w:hAnsi="Times New Roman" w:cs="Times New Roman" w:hint="default"/>
      </w:rPr>
    </w:lvl>
    <w:lvl w:ilvl="1" w:tplc="45B0EDB2" w:tentative="1">
      <w:start w:val="1"/>
      <w:numFmt w:val="bullet"/>
      <w:lvlText w:val="o"/>
      <w:lvlJc w:val="left"/>
      <w:pPr>
        <w:ind w:left="1440" w:hanging="360"/>
      </w:pPr>
      <w:rPr>
        <w:rFonts w:ascii="Courier New" w:hAnsi="Courier New" w:cs="Courier New" w:hint="default"/>
      </w:rPr>
    </w:lvl>
    <w:lvl w:ilvl="2" w:tplc="548878AA" w:tentative="1">
      <w:start w:val="1"/>
      <w:numFmt w:val="bullet"/>
      <w:lvlText w:val=""/>
      <w:lvlJc w:val="left"/>
      <w:pPr>
        <w:ind w:left="2160" w:hanging="360"/>
      </w:pPr>
      <w:rPr>
        <w:rFonts w:ascii="Wingdings" w:hAnsi="Wingdings" w:hint="default"/>
      </w:rPr>
    </w:lvl>
    <w:lvl w:ilvl="3" w:tplc="8BACE0C8" w:tentative="1">
      <w:start w:val="1"/>
      <w:numFmt w:val="bullet"/>
      <w:lvlText w:val=""/>
      <w:lvlJc w:val="left"/>
      <w:pPr>
        <w:ind w:left="2880" w:hanging="360"/>
      </w:pPr>
      <w:rPr>
        <w:rFonts w:ascii="Symbol" w:hAnsi="Symbol" w:hint="default"/>
      </w:rPr>
    </w:lvl>
    <w:lvl w:ilvl="4" w:tplc="F42CD30E" w:tentative="1">
      <w:start w:val="1"/>
      <w:numFmt w:val="bullet"/>
      <w:lvlText w:val="o"/>
      <w:lvlJc w:val="left"/>
      <w:pPr>
        <w:ind w:left="3600" w:hanging="360"/>
      </w:pPr>
      <w:rPr>
        <w:rFonts w:ascii="Courier New" w:hAnsi="Courier New" w:cs="Courier New" w:hint="default"/>
      </w:rPr>
    </w:lvl>
    <w:lvl w:ilvl="5" w:tplc="75A00CB6" w:tentative="1">
      <w:start w:val="1"/>
      <w:numFmt w:val="bullet"/>
      <w:lvlText w:val=""/>
      <w:lvlJc w:val="left"/>
      <w:pPr>
        <w:ind w:left="4320" w:hanging="360"/>
      </w:pPr>
      <w:rPr>
        <w:rFonts w:ascii="Wingdings" w:hAnsi="Wingdings" w:hint="default"/>
      </w:rPr>
    </w:lvl>
    <w:lvl w:ilvl="6" w:tplc="E15C3956" w:tentative="1">
      <w:start w:val="1"/>
      <w:numFmt w:val="bullet"/>
      <w:lvlText w:val=""/>
      <w:lvlJc w:val="left"/>
      <w:pPr>
        <w:ind w:left="5040" w:hanging="360"/>
      </w:pPr>
      <w:rPr>
        <w:rFonts w:ascii="Symbol" w:hAnsi="Symbol" w:hint="default"/>
      </w:rPr>
    </w:lvl>
    <w:lvl w:ilvl="7" w:tplc="25D82D54" w:tentative="1">
      <w:start w:val="1"/>
      <w:numFmt w:val="bullet"/>
      <w:lvlText w:val="o"/>
      <w:lvlJc w:val="left"/>
      <w:pPr>
        <w:ind w:left="5760" w:hanging="360"/>
      </w:pPr>
      <w:rPr>
        <w:rFonts w:ascii="Courier New" w:hAnsi="Courier New" w:cs="Courier New" w:hint="default"/>
      </w:rPr>
    </w:lvl>
    <w:lvl w:ilvl="8" w:tplc="77C43402" w:tentative="1">
      <w:start w:val="1"/>
      <w:numFmt w:val="bullet"/>
      <w:lvlText w:val=""/>
      <w:lvlJc w:val="left"/>
      <w:pPr>
        <w:ind w:left="6480" w:hanging="360"/>
      </w:pPr>
      <w:rPr>
        <w:rFonts w:ascii="Wingdings" w:hAnsi="Wingdings" w:hint="default"/>
      </w:rPr>
    </w:lvl>
  </w:abstractNum>
  <w:abstractNum w:abstractNumId="21" w15:restartNumberingAfterBreak="0">
    <w:nsid w:val="5FE51105"/>
    <w:multiLevelType w:val="hybridMultilevel"/>
    <w:tmpl w:val="CFA0A558"/>
    <w:lvl w:ilvl="0" w:tplc="B09CD66A">
      <w:numFmt w:val="bullet"/>
      <w:lvlText w:val="-"/>
      <w:lvlJc w:val="left"/>
      <w:pPr>
        <w:ind w:left="1069" w:hanging="360"/>
      </w:pPr>
      <w:rPr>
        <w:rFonts w:ascii="Times New Roman" w:eastAsia="Calibri" w:hAnsi="Times New Roman" w:cs="Times New Roman" w:hint="default"/>
      </w:rPr>
    </w:lvl>
    <w:lvl w:ilvl="1" w:tplc="34040734" w:tentative="1">
      <w:start w:val="1"/>
      <w:numFmt w:val="bullet"/>
      <w:lvlText w:val="o"/>
      <w:lvlJc w:val="left"/>
      <w:pPr>
        <w:ind w:left="1789" w:hanging="360"/>
      </w:pPr>
      <w:rPr>
        <w:rFonts w:ascii="Courier New" w:hAnsi="Courier New" w:cs="Courier New" w:hint="default"/>
      </w:rPr>
    </w:lvl>
    <w:lvl w:ilvl="2" w:tplc="9DBE0370" w:tentative="1">
      <w:start w:val="1"/>
      <w:numFmt w:val="bullet"/>
      <w:lvlText w:val=""/>
      <w:lvlJc w:val="left"/>
      <w:pPr>
        <w:ind w:left="2509" w:hanging="360"/>
      </w:pPr>
      <w:rPr>
        <w:rFonts w:ascii="Wingdings" w:hAnsi="Wingdings" w:hint="default"/>
      </w:rPr>
    </w:lvl>
    <w:lvl w:ilvl="3" w:tplc="1C1A7790" w:tentative="1">
      <w:start w:val="1"/>
      <w:numFmt w:val="bullet"/>
      <w:lvlText w:val=""/>
      <w:lvlJc w:val="left"/>
      <w:pPr>
        <w:ind w:left="3229" w:hanging="360"/>
      </w:pPr>
      <w:rPr>
        <w:rFonts w:ascii="Symbol" w:hAnsi="Symbol" w:hint="default"/>
      </w:rPr>
    </w:lvl>
    <w:lvl w:ilvl="4" w:tplc="69683C88" w:tentative="1">
      <w:start w:val="1"/>
      <w:numFmt w:val="bullet"/>
      <w:lvlText w:val="o"/>
      <w:lvlJc w:val="left"/>
      <w:pPr>
        <w:ind w:left="3949" w:hanging="360"/>
      </w:pPr>
      <w:rPr>
        <w:rFonts w:ascii="Courier New" w:hAnsi="Courier New" w:cs="Courier New" w:hint="default"/>
      </w:rPr>
    </w:lvl>
    <w:lvl w:ilvl="5" w:tplc="95240D64" w:tentative="1">
      <w:start w:val="1"/>
      <w:numFmt w:val="bullet"/>
      <w:lvlText w:val=""/>
      <w:lvlJc w:val="left"/>
      <w:pPr>
        <w:ind w:left="4669" w:hanging="360"/>
      </w:pPr>
      <w:rPr>
        <w:rFonts w:ascii="Wingdings" w:hAnsi="Wingdings" w:hint="default"/>
      </w:rPr>
    </w:lvl>
    <w:lvl w:ilvl="6" w:tplc="3B08360C" w:tentative="1">
      <w:start w:val="1"/>
      <w:numFmt w:val="bullet"/>
      <w:lvlText w:val=""/>
      <w:lvlJc w:val="left"/>
      <w:pPr>
        <w:ind w:left="5389" w:hanging="360"/>
      </w:pPr>
      <w:rPr>
        <w:rFonts w:ascii="Symbol" w:hAnsi="Symbol" w:hint="default"/>
      </w:rPr>
    </w:lvl>
    <w:lvl w:ilvl="7" w:tplc="CD0862DA" w:tentative="1">
      <w:start w:val="1"/>
      <w:numFmt w:val="bullet"/>
      <w:lvlText w:val="o"/>
      <w:lvlJc w:val="left"/>
      <w:pPr>
        <w:ind w:left="6109" w:hanging="360"/>
      </w:pPr>
      <w:rPr>
        <w:rFonts w:ascii="Courier New" w:hAnsi="Courier New" w:cs="Courier New" w:hint="default"/>
      </w:rPr>
    </w:lvl>
    <w:lvl w:ilvl="8" w:tplc="C130FB80" w:tentative="1">
      <w:start w:val="1"/>
      <w:numFmt w:val="bullet"/>
      <w:lvlText w:val=""/>
      <w:lvlJc w:val="left"/>
      <w:pPr>
        <w:ind w:left="6829" w:hanging="360"/>
      </w:pPr>
      <w:rPr>
        <w:rFonts w:ascii="Wingdings" w:hAnsi="Wingdings" w:hint="default"/>
      </w:rPr>
    </w:lvl>
  </w:abstractNum>
  <w:abstractNum w:abstractNumId="22" w15:restartNumberingAfterBreak="0">
    <w:nsid w:val="61D035A5"/>
    <w:multiLevelType w:val="hybridMultilevel"/>
    <w:tmpl w:val="569C2006"/>
    <w:lvl w:ilvl="0" w:tplc="23446442">
      <w:start w:val="1"/>
      <w:numFmt w:val="decimal"/>
      <w:lvlText w:val="%1."/>
      <w:lvlJc w:val="left"/>
      <w:pPr>
        <w:tabs>
          <w:tab w:val="num" w:pos="720"/>
        </w:tabs>
        <w:ind w:left="720" w:hanging="360"/>
      </w:pPr>
    </w:lvl>
    <w:lvl w:ilvl="1" w:tplc="8F7604EE" w:tentative="1">
      <w:start w:val="1"/>
      <w:numFmt w:val="decimal"/>
      <w:lvlText w:val="%2."/>
      <w:lvlJc w:val="left"/>
      <w:pPr>
        <w:tabs>
          <w:tab w:val="num" w:pos="1440"/>
        </w:tabs>
        <w:ind w:left="1440" w:hanging="360"/>
      </w:pPr>
    </w:lvl>
    <w:lvl w:ilvl="2" w:tplc="91D03F24" w:tentative="1">
      <w:start w:val="1"/>
      <w:numFmt w:val="decimal"/>
      <w:lvlText w:val="%3."/>
      <w:lvlJc w:val="left"/>
      <w:pPr>
        <w:tabs>
          <w:tab w:val="num" w:pos="2160"/>
        </w:tabs>
        <w:ind w:left="2160" w:hanging="360"/>
      </w:pPr>
    </w:lvl>
    <w:lvl w:ilvl="3" w:tplc="BEEC1BE4" w:tentative="1">
      <w:start w:val="1"/>
      <w:numFmt w:val="decimal"/>
      <w:lvlText w:val="%4."/>
      <w:lvlJc w:val="left"/>
      <w:pPr>
        <w:tabs>
          <w:tab w:val="num" w:pos="2880"/>
        </w:tabs>
        <w:ind w:left="2880" w:hanging="360"/>
      </w:pPr>
    </w:lvl>
    <w:lvl w:ilvl="4" w:tplc="7236E5F4" w:tentative="1">
      <w:start w:val="1"/>
      <w:numFmt w:val="decimal"/>
      <w:lvlText w:val="%5."/>
      <w:lvlJc w:val="left"/>
      <w:pPr>
        <w:tabs>
          <w:tab w:val="num" w:pos="3600"/>
        </w:tabs>
        <w:ind w:left="3600" w:hanging="360"/>
      </w:pPr>
    </w:lvl>
    <w:lvl w:ilvl="5" w:tplc="692ACC68" w:tentative="1">
      <w:start w:val="1"/>
      <w:numFmt w:val="decimal"/>
      <w:lvlText w:val="%6."/>
      <w:lvlJc w:val="left"/>
      <w:pPr>
        <w:tabs>
          <w:tab w:val="num" w:pos="4320"/>
        </w:tabs>
        <w:ind w:left="4320" w:hanging="360"/>
      </w:pPr>
    </w:lvl>
    <w:lvl w:ilvl="6" w:tplc="6EB0B11A" w:tentative="1">
      <w:start w:val="1"/>
      <w:numFmt w:val="decimal"/>
      <w:lvlText w:val="%7."/>
      <w:lvlJc w:val="left"/>
      <w:pPr>
        <w:tabs>
          <w:tab w:val="num" w:pos="5040"/>
        </w:tabs>
        <w:ind w:left="5040" w:hanging="360"/>
      </w:pPr>
    </w:lvl>
    <w:lvl w:ilvl="7" w:tplc="AA2024D6" w:tentative="1">
      <w:start w:val="1"/>
      <w:numFmt w:val="decimal"/>
      <w:lvlText w:val="%8."/>
      <w:lvlJc w:val="left"/>
      <w:pPr>
        <w:tabs>
          <w:tab w:val="num" w:pos="5760"/>
        </w:tabs>
        <w:ind w:left="5760" w:hanging="360"/>
      </w:pPr>
    </w:lvl>
    <w:lvl w:ilvl="8" w:tplc="72C0B0B4" w:tentative="1">
      <w:start w:val="1"/>
      <w:numFmt w:val="decimal"/>
      <w:lvlText w:val="%9."/>
      <w:lvlJc w:val="left"/>
      <w:pPr>
        <w:tabs>
          <w:tab w:val="num" w:pos="6480"/>
        </w:tabs>
        <w:ind w:left="6480" w:hanging="360"/>
      </w:pPr>
    </w:lvl>
  </w:abstractNum>
  <w:abstractNum w:abstractNumId="23" w15:restartNumberingAfterBreak="0">
    <w:nsid w:val="62A070CD"/>
    <w:multiLevelType w:val="hybridMultilevel"/>
    <w:tmpl w:val="15F241A4"/>
    <w:lvl w:ilvl="0" w:tplc="430A5CC2">
      <w:start w:val="1"/>
      <w:numFmt w:val="lowerLetter"/>
      <w:lvlText w:val="%1."/>
      <w:lvlJc w:val="left"/>
      <w:pPr>
        <w:ind w:left="720" w:hanging="360"/>
      </w:pPr>
      <w:rPr>
        <w:rFonts w:hint="default"/>
      </w:rPr>
    </w:lvl>
    <w:lvl w:ilvl="1" w:tplc="0972BD4A" w:tentative="1">
      <w:start w:val="1"/>
      <w:numFmt w:val="bullet"/>
      <w:lvlText w:val="o"/>
      <w:lvlJc w:val="left"/>
      <w:pPr>
        <w:ind w:left="1440" w:hanging="360"/>
      </w:pPr>
      <w:rPr>
        <w:rFonts w:ascii="Courier New" w:hAnsi="Courier New" w:cs="Courier New" w:hint="default"/>
      </w:rPr>
    </w:lvl>
    <w:lvl w:ilvl="2" w:tplc="42320BCE" w:tentative="1">
      <w:start w:val="1"/>
      <w:numFmt w:val="bullet"/>
      <w:lvlText w:val=""/>
      <w:lvlJc w:val="left"/>
      <w:pPr>
        <w:ind w:left="2160" w:hanging="360"/>
      </w:pPr>
      <w:rPr>
        <w:rFonts w:ascii="Wingdings" w:hAnsi="Wingdings" w:hint="default"/>
      </w:rPr>
    </w:lvl>
    <w:lvl w:ilvl="3" w:tplc="17B86BBC" w:tentative="1">
      <w:start w:val="1"/>
      <w:numFmt w:val="bullet"/>
      <w:lvlText w:val=""/>
      <w:lvlJc w:val="left"/>
      <w:pPr>
        <w:ind w:left="2880" w:hanging="360"/>
      </w:pPr>
      <w:rPr>
        <w:rFonts w:ascii="Symbol" w:hAnsi="Symbol" w:hint="default"/>
      </w:rPr>
    </w:lvl>
    <w:lvl w:ilvl="4" w:tplc="8D6E4988" w:tentative="1">
      <w:start w:val="1"/>
      <w:numFmt w:val="bullet"/>
      <w:lvlText w:val="o"/>
      <w:lvlJc w:val="left"/>
      <w:pPr>
        <w:ind w:left="3600" w:hanging="360"/>
      </w:pPr>
      <w:rPr>
        <w:rFonts w:ascii="Courier New" w:hAnsi="Courier New" w:cs="Courier New" w:hint="default"/>
      </w:rPr>
    </w:lvl>
    <w:lvl w:ilvl="5" w:tplc="7A940374" w:tentative="1">
      <w:start w:val="1"/>
      <w:numFmt w:val="bullet"/>
      <w:lvlText w:val=""/>
      <w:lvlJc w:val="left"/>
      <w:pPr>
        <w:ind w:left="4320" w:hanging="360"/>
      </w:pPr>
      <w:rPr>
        <w:rFonts w:ascii="Wingdings" w:hAnsi="Wingdings" w:hint="default"/>
      </w:rPr>
    </w:lvl>
    <w:lvl w:ilvl="6" w:tplc="B1C417BE" w:tentative="1">
      <w:start w:val="1"/>
      <w:numFmt w:val="bullet"/>
      <w:lvlText w:val=""/>
      <w:lvlJc w:val="left"/>
      <w:pPr>
        <w:ind w:left="5040" w:hanging="360"/>
      </w:pPr>
      <w:rPr>
        <w:rFonts w:ascii="Symbol" w:hAnsi="Symbol" w:hint="default"/>
      </w:rPr>
    </w:lvl>
    <w:lvl w:ilvl="7" w:tplc="337ED5A8" w:tentative="1">
      <w:start w:val="1"/>
      <w:numFmt w:val="bullet"/>
      <w:lvlText w:val="o"/>
      <w:lvlJc w:val="left"/>
      <w:pPr>
        <w:ind w:left="5760" w:hanging="360"/>
      </w:pPr>
      <w:rPr>
        <w:rFonts w:ascii="Courier New" w:hAnsi="Courier New" w:cs="Courier New" w:hint="default"/>
      </w:rPr>
    </w:lvl>
    <w:lvl w:ilvl="8" w:tplc="22E62868" w:tentative="1">
      <w:start w:val="1"/>
      <w:numFmt w:val="bullet"/>
      <w:lvlText w:val=""/>
      <w:lvlJc w:val="left"/>
      <w:pPr>
        <w:ind w:left="6480" w:hanging="360"/>
      </w:pPr>
      <w:rPr>
        <w:rFonts w:ascii="Wingdings" w:hAnsi="Wingdings" w:hint="default"/>
      </w:rPr>
    </w:lvl>
  </w:abstractNum>
  <w:abstractNum w:abstractNumId="24" w15:restartNumberingAfterBreak="0">
    <w:nsid w:val="64AC6992"/>
    <w:multiLevelType w:val="hybridMultilevel"/>
    <w:tmpl w:val="9DB22AB6"/>
    <w:lvl w:ilvl="0" w:tplc="4266D4BC">
      <w:start w:val="1"/>
      <w:numFmt w:val="decimal"/>
      <w:lvlText w:val="(%1)"/>
      <w:lvlJc w:val="left"/>
      <w:pPr>
        <w:ind w:left="720" w:hanging="360"/>
      </w:pPr>
      <w:rPr>
        <w:rFonts w:hint="default"/>
        <w:b/>
      </w:rPr>
    </w:lvl>
    <w:lvl w:ilvl="1" w:tplc="D7046DEA" w:tentative="1">
      <w:start w:val="1"/>
      <w:numFmt w:val="lowerLetter"/>
      <w:lvlText w:val="%2."/>
      <w:lvlJc w:val="left"/>
      <w:pPr>
        <w:ind w:left="1440" w:hanging="360"/>
      </w:pPr>
    </w:lvl>
    <w:lvl w:ilvl="2" w:tplc="1E46D928" w:tentative="1">
      <w:start w:val="1"/>
      <w:numFmt w:val="lowerRoman"/>
      <w:lvlText w:val="%3."/>
      <w:lvlJc w:val="right"/>
      <w:pPr>
        <w:ind w:left="2160" w:hanging="180"/>
      </w:pPr>
    </w:lvl>
    <w:lvl w:ilvl="3" w:tplc="77DA7C62" w:tentative="1">
      <w:start w:val="1"/>
      <w:numFmt w:val="decimal"/>
      <w:lvlText w:val="%4."/>
      <w:lvlJc w:val="left"/>
      <w:pPr>
        <w:ind w:left="2880" w:hanging="360"/>
      </w:pPr>
    </w:lvl>
    <w:lvl w:ilvl="4" w:tplc="33A805F6" w:tentative="1">
      <w:start w:val="1"/>
      <w:numFmt w:val="lowerLetter"/>
      <w:lvlText w:val="%5."/>
      <w:lvlJc w:val="left"/>
      <w:pPr>
        <w:ind w:left="3600" w:hanging="360"/>
      </w:pPr>
    </w:lvl>
    <w:lvl w:ilvl="5" w:tplc="31E6BDD4" w:tentative="1">
      <w:start w:val="1"/>
      <w:numFmt w:val="lowerRoman"/>
      <w:lvlText w:val="%6."/>
      <w:lvlJc w:val="right"/>
      <w:pPr>
        <w:ind w:left="4320" w:hanging="180"/>
      </w:pPr>
    </w:lvl>
    <w:lvl w:ilvl="6" w:tplc="0E88F678" w:tentative="1">
      <w:start w:val="1"/>
      <w:numFmt w:val="decimal"/>
      <w:lvlText w:val="%7."/>
      <w:lvlJc w:val="left"/>
      <w:pPr>
        <w:ind w:left="5040" w:hanging="360"/>
      </w:pPr>
    </w:lvl>
    <w:lvl w:ilvl="7" w:tplc="EAEE381E" w:tentative="1">
      <w:start w:val="1"/>
      <w:numFmt w:val="lowerLetter"/>
      <w:lvlText w:val="%8."/>
      <w:lvlJc w:val="left"/>
      <w:pPr>
        <w:ind w:left="5760" w:hanging="360"/>
      </w:pPr>
    </w:lvl>
    <w:lvl w:ilvl="8" w:tplc="2158B224" w:tentative="1">
      <w:start w:val="1"/>
      <w:numFmt w:val="lowerRoman"/>
      <w:lvlText w:val="%9."/>
      <w:lvlJc w:val="right"/>
      <w:pPr>
        <w:ind w:left="6480" w:hanging="180"/>
      </w:pPr>
    </w:lvl>
  </w:abstractNum>
  <w:abstractNum w:abstractNumId="25" w15:restartNumberingAfterBreak="0">
    <w:nsid w:val="689575FE"/>
    <w:multiLevelType w:val="hybridMultilevel"/>
    <w:tmpl w:val="B37420EC"/>
    <w:lvl w:ilvl="0" w:tplc="D132FED6">
      <w:start w:val="1"/>
      <w:numFmt w:val="bullet"/>
      <w:lvlText w:val=""/>
      <w:lvlJc w:val="left"/>
      <w:pPr>
        <w:tabs>
          <w:tab w:val="num" w:pos="720"/>
        </w:tabs>
        <w:ind w:left="720" w:hanging="360"/>
      </w:pPr>
      <w:rPr>
        <w:rFonts w:ascii="Symbol" w:hAnsi="Symbol" w:hint="default"/>
      </w:rPr>
    </w:lvl>
    <w:lvl w:ilvl="1" w:tplc="2682B3B2" w:tentative="1">
      <w:start w:val="1"/>
      <w:numFmt w:val="bullet"/>
      <w:lvlText w:val=""/>
      <w:lvlJc w:val="left"/>
      <w:pPr>
        <w:tabs>
          <w:tab w:val="num" w:pos="1440"/>
        </w:tabs>
        <w:ind w:left="1440" w:hanging="360"/>
      </w:pPr>
      <w:rPr>
        <w:rFonts w:ascii="Symbol" w:hAnsi="Symbol" w:hint="default"/>
      </w:rPr>
    </w:lvl>
    <w:lvl w:ilvl="2" w:tplc="40DCABEE" w:tentative="1">
      <w:start w:val="1"/>
      <w:numFmt w:val="bullet"/>
      <w:lvlText w:val=""/>
      <w:lvlJc w:val="left"/>
      <w:pPr>
        <w:tabs>
          <w:tab w:val="num" w:pos="2160"/>
        </w:tabs>
        <w:ind w:left="2160" w:hanging="360"/>
      </w:pPr>
      <w:rPr>
        <w:rFonts w:ascii="Symbol" w:hAnsi="Symbol" w:hint="default"/>
      </w:rPr>
    </w:lvl>
    <w:lvl w:ilvl="3" w:tplc="4866C8B6" w:tentative="1">
      <w:start w:val="1"/>
      <w:numFmt w:val="bullet"/>
      <w:lvlText w:val=""/>
      <w:lvlJc w:val="left"/>
      <w:pPr>
        <w:tabs>
          <w:tab w:val="num" w:pos="2880"/>
        </w:tabs>
        <w:ind w:left="2880" w:hanging="360"/>
      </w:pPr>
      <w:rPr>
        <w:rFonts w:ascii="Symbol" w:hAnsi="Symbol" w:hint="default"/>
      </w:rPr>
    </w:lvl>
    <w:lvl w:ilvl="4" w:tplc="864EF4D2" w:tentative="1">
      <w:start w:val="1"/>
      <w:numFmt w:val="bullet"/>
      <w:lvlText w:val=""/>
      <w:lvlJc w:val="left"/>
      <w:pPr>
        <w:tabs>
          <w:tab w:val="num" w:pos="3600"/>
        </w:tabs>
        <w:ind w:left="3600" w:hanging="360"/>
      </w:pPr>
      <w:rPr>
        <w:rFonts w:ascii="Symbol" w:hAnsi="Symbol" w:hint="default"/>
      </w:rPr>
    </w:lvl>
    <w:lvl w:ilvl="5" w:tplc="AE543796" w:tentative="1">
      <w:start w:val="1"/>
      <w:numFmt w:val="bullet"/>
      <w:lvlText w:val=""/>
      <w:lvlJc w:val="left"/>
      <w:pPr>
        <w:tabs>
          <w:tab w:val="num" w:pos="4320"/>
        </w:tabs>
        <w:ind w:left="4320" w:hanging="360"/>
      </w:pPr>
      <w:rPr>
        <w:rFonts w:ascii="Symbol" w:hAnsi="Symbol" w:hint="default"/>
      </w:rPr>
    </w:lvl>
    <w:lvl w:ilvl="6" w:tplc="C1545326" w:tentative="1">
      <w:start w:val="1"/>
      <w:numFmt w:val="bullet"/>
      <w:lvlText w:val=""/>
      <w:lvlJc w:val="left"/>
      <w:pPr>
        <w:tabs>
          <w:tab w:val="num" w:pos="5040"/>
        </w:tabs>
        <w:ind w:left="5040" w:hanging="360"/>
      </w:pPr>
      <w:rPr>
        <w:rFonts w:ascii="Symbol" w:hAnsi="Symbol" w:hint="default"/>
      </w:rPr>
    </w:lvl>
    <w:lvl w:ilvl="7" w:tplc="40602618" w:tentative="1">
      <w:start w:val="1"/>
      <w:numFmt w:val="bullet"/>
      <w:lvlText w:val=""/>
      <w:lvlJc w:val="left"/>
      <w:pPr>
        <w:tabs>
          <w:tab w:val="num" w:pos="5760"/>
        </w:tabs>
        <w:ind w:left="5760" w:hanging="360"/>
      </w:pPr>
      <w:rPr>
        <w:rFonts w:ascii="Symbol" w:hAnsi="Symbol" w:hint="default"/>
      </w:rPr>
    </w:lvl>
    <w:lvl w:ilvl="8" w:tplc="D668D7F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0523DAD"/>
    <w:multiLevelType w:val="hybridMultilevel"/>
    <w:tmpl w:val="C16611BE"/>
    <w:lvl w:ilvl="0" w:tplc="7BB2ED08">
      <w:start w:val="1"/>
      <w:numFmt w:val="bullet"/>
      <w:lvlText w:val="•"/>
      <w:lvlJc w:val="left"/>
      <w:pPr>
        <w:tabs>
          <w:tab w:val="num" w:pos="720"/>
        </w:tabs>
        <w:ind w:left="720" w:hanging="360"/>
      </w:pPr>
      <w:rPr>
        <w:rFonts w:ascii="Arial" w:hAnsi="Arial" w:hint="default"/>
      </w:rPr>
    </w:lvl>
    <w:lvl w:ilvl="1" w:tplc="F68E64E8" w:tentative="1">
      <w:start w:val="1"/>
      <w:numFmt w:val="bullet"/>
      <w:lvlText w:val="•"/>
      <w:lvlJc w:val="left"/>
      <w:pPr>
        <w:tabs>
          <w:tab w:val="num" w:pos="1440"/>
        </w:tabs>
        <w:ind w:left="1440" w:hanging="360"/>
      </w:pPr>
      <w:rPr>
        <w:rFonts w:ascii="Arial" w:hAnsi="Arial" w:hint="default"/>
      </w:rPr>
    </w:lvl>
    <w:lvl w:ilvl="2" w:tplc="A4EEB0BC" w:tentative="1">
      <w:start w:val="1"/>
      <w:numFmt w:val="bullet"/>
      <w:lvlText w:val="•"/>
      <w:lvlJc w:val="left"/>
      <w:pPr>
        <w:tabs>
          <w:tab w:val="num" w:pos="2160"/>
        </w:tabs>
        <w:ind w:left="2160" w:hanging="360"/>
      </w:pPr>
      <w:rPr>
        <w:rFonts w:ascii="Arial" w:hAnsi="Arial" w:hint="default"/>
      </w:rPr>
    </w:lvl>
    <w:lvl w:ilvl="3" w:tplc="D382DC14" w:tentative="1">
      <w:start w:val="1"/>
      <w:numFmt w:val="bullet"/>
      <w:lvlText w:val="•"/>
      <w:lvlJc w:val="left"/>
      <w:pPr>
        <w:tabs>
          <w:tab w:val="num" w:pos="2880"/>
        </w:tabs>
        <w:ind w:left="2880" w:hanging="360"/>
      </w:pPr>
      <w:rPr>
        <w:rFonts w:ascii="Arial" w:hAnsi="Arial" w:hint="default"/>
      </w:rPr>
    </w:lvl>
    <w:lvl w:ilvl="4" w:tplc="9C249708" w:tentative="1">
      <w:start w:val="1"/>
      <w:numFmt w:val="bullet"/>
      <w:lvlText w:val="•"/>
      <w:lvlJc w:val="left"/>
      <w:pPr>
        <w:tabs>
          <w:tab w:val="num" w:pos="3600"/>
        </w:tabs>
        <w:ind w:left="3600" w:hanging="360"/>
      </w:pPr>
      <w:rPr>
        <w:rFonts w:ascii="Arial" w:hAnsi="Arial" w:hint="default"/>
      </w:rPr>
    </w:lvl>
    <w:lvl w:ilvl="5" w:tplc="A7C48AC2" w:tentative="1">
      <w:start w:val="1"/>
      <w:numFmt w:val="bullet"/>
      <w:lvlText w:val="•"/>
      <w:lvlJc w:val="left"/>
      <w:pPr>
        <w:tabs>
          <w:tab w:val="num" w:pos="4320"/>
        </w:tabs>
        <w:ind w:left="4320" w:hanging="360"/>
      </w:pPr>
      <w:rPr>
        <w:rFonts w:ascii="Arial" w:hAnsi="Arial" w:hint="default"/>
      </w:rPr>
    </w:lvl>
    <w:lvl w:ilvl="6" w:tplc="D082A7B2" w:tentative="1">
      <w:start w:val="1"/>
      <w:numFmt w:val="bullet"/>
      <w:lvlText w:val="•"/>
      <w:lvlJc w:val="left"/>
      <w:pPr>
        <w:tabs>
          <w:tab w:val="num" w:pos="5040"/>
        </w:tabs>
        <w:ind w:left="5040" w:hanging="360"/>
      </w:pPr>
      <w:rPr>
        <w:rFonts w:ascii="Arial" w:hAnsi="Arial" w:hint="default"/>
      </w:rPr>
    </w:lvl>
    <w:lvl w:ilvl="7" w:tplc="0A5CCF0A" w:tentative="1">
      <w:start w:val="1"/>
      <w:numFmt w:val="bullet"/>
      <w:lvlText w:val="•"/>
      <w:lvlJc w:val="left"/>
      <w:pPr>
        <w:tabs>
          <w:tab w:val="num" w:pos="5760"/>
        </w:tabs>
        <w:ind w:left="5760" w:hanging="360"/>
      </w:pPr>
      <w:rPr>
        <w:rFonts w:ascii="Arial" w:hAnsi="Arial" w:hint="default"/>
      </w:rPr>
    </w:lvl>
    <w:lvl w:ilvl="8" w:tplc="5EECE4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FC0840"/>
    <w:multiLevelType w:val="hybridMultilevel"/>
    <w:tmpl w:val="596C15B6"/>
    <w:lvl w:ilvl="0" w:tplc="67883954">
      <w:start w:val="1"/>
      <w:numFmt w:val="bullet"/>
      <w:lvlText w:val=""/>
      <w:lvlJc w:val="left"/>
      <w:pPr>
        <w:ind w:left="720" w:hanging="360"/>
      </w:pPr>
      <w:rPr>
        <w:rFonts w:ascii="Symbol" w:hAnsi="Symbol" w:hint="default"/>
      </w:rPr>
    </w:lvl>
    <w:lvl w:ilvl="1" w:tplc="A90C9A9A" w:tentative="1">
      <w:start w:val="1"/>
      <w:numFmt w:val="bullet"/>
      <w:lvlText w:val="o"/>
      <w:lvlJc w:val="left"/>
      <w:pPr>
        <w:ind w:left="1440" w:hanging="360"/>
      </w:pPr>
      <w:rPr>
        <w:rFonts w:ascii="Courier New" w:hAnsi="Courier New" w:cs="Courier New" w:hint="default"/>
      </w:rPr>
    </w:lvl>
    <w:lvl w:ilvl="2" w:tplc="9B1872EC" w:tentative="1">
      <w:start w:val="1"/>
      <w:numFmt w:val="bullet"/>
      <w:lvlText w:val=""/>
      <w:lvlJc w:val="left"/>
      <w:pPr>
        <w:ind w:left="2160" w:hanging="360"/>
      </w:pPr>
      <w:rPr>
        <w:rFonts w:ascii="Wingdings" w:hAnsi="Wingdings" w:hint="default"/>
      </w:rPr>
    </w:lvl>
    <w:lvl w:ilvl="3" w:tplc="40265640" w:tentative="1">
      <w:start w:val="1"/>
      <w:numFmt w:val="bullet"/>
      <w:lvlText w:val=""/>
      <w:lvlJc w:val="left"/>
      <w:pPr>
        <w:ind w:left="2880" w:hanging="360"/>
      </w:pPr>
      <w:rPr>
        <w:rFonts w:ascii="Symbol" w:hAnsi="Symbol" w:hint="default"/>
      </w:rPr>
    </w:lvl>
    <w:lvl w:ilvl="4" w:tplc="40D45290" w:tentative="1">
      <w:start w:val="1"/>
      <w:numFmt w:val="bullet"/>
      <w:lvlText w:val="o"/>
      <w:lvlJc w:val="left"/>
      <w:pPr>
        <w:ind w:left="3600" w:hanging="360"/>
      </w:pPr>
      <w:rPr>
        <w:rFonts w:ascii="Courier New" w:hAnsi="Courier New" w:cs="Courier New" w:hint="default"/>
      </w:rPr>
    </w:lvl>
    <w:lvl w:ilvl="5" w:tplc="CFAC6E52" w:tentative="1">
      <w:start w:val="1"/>
      <w:numFmt w:val="bullet"/>
      <w:lvlText w:val=""/>
      <w:lvlJc w:val="left"/>
      <w:pPr>
        <w:ind w:left="4320" w:hanging="360"/>
      </w:pPr>
      <w:rPr>
        <w:rFonts w:ascii="Wingdings" w:hAnsi="Wingdings" w:hint="default"/>
      </w:rPr>
    </w:lvl>
    <w:lvl w:ilvl="6" w:tplc="E17277D2" w:tentative="1">
      <w:start w:val="1"/>
      <w:numFmt w:val="bullet"/>
      <w:lvlText w:val=""/>
      <w:lvlJc w:val="left"/>
      <w:pPr>
        <w:ind w:left="5040" w:hanging="360"/>
      </w:pPr>
      <w:rPr>
        <w:rFonts w:ascii="Symbol" w:hAnsi="Symbol" w:hint="default"/>
      </w:rPr>
    </w:lvl>
    <w:lvl w:ilvl="7" w:tplc="32C4E260" w:tentative="1">
      <w:start w:val="1"/>
      <w:numFmt w:val="bullet"/>
      <w:lvlText w:val="o"/>
      <w:lvlJc w:val="left"/>
      <w:pPr>
        <w:ind w:left="5760" w:hanging="360"/>
      </w:pPr>
      <w:rPr>
        <w:rFonts w:ascii="Courier New" w:hAnsi="Courier New" w:cs="Courier New" w:hint="default"/>
      </w:rPr>
    </w:lvl>
    <w:lvl w:ilvl="8" w:tplc="2808331C" w:tentative="1">
      <w:start w:val="1"/>
      <w:numFmt w:val="bullet"/>
      <w:lvlText w:val=""/>
      <w:lvlJc w:val="left"/>
      <w:pPr>
        <w:ind w:left="6480" w:hanging="360"/>
      </w:pPr>
      <w:rPr>
        <w:rFonts w:ascii="Wingdings" w:hAnsi="Wingdings" w:hint="default"/>
      </w:rPr>
    </w:lvl>
  </w:abstractNum>
  <w:abstractNum w:abstractNumId="28" w15:restartNumberingAfterBreak="0">
    <w:nsid w:val="734901F0"/>
    <w:multiLevelType w:val="hybridMultilevel"/>
    <w:tmpl w:val="ED56ABBE"/>
    <w:lvl w:ilvl="0" w:tplc="C03C7790">
      <w:start w:val="1"/>
      <w:numFmt w:val="decimal"/>
      <w:lvlText w:val="%1)"/>
      <w:lvlJc w:val="left"/>
      <w:pPr>
        <w:ind w:left="720" w:hanging="360"/>
      </w:pPr>
      <w:rPr>
        <w:rFonts w:hint="default"/>
      </w:rPr>
    </w:lvl>
    <w:lvl w:ilvl="1" w:tplc="37D40B92">
      <w:start w:val="1"/>
      <w:numFmt w:val="lowerLetter"/>
      <w:lvlText w:val="%2."/>
      <w:lvlJc w:val="left"/>
      <w:pPr>
        <w:ind w:left="1440" w:hanging="360"/>
      </w:pPr>
    </w:lvl>
    <w:lvl w:ilvl="2" w:tplc="5BC067F6" w:tentative="1">
      <w:start w:val="1"/>
      <w:numFmt w:val="lowerRoman"/>
      <w:lvlText w:val="%3."/>
      <w:lvlJc w:val="right"/>
      <w:pPr>
        <w:ind w:left="2160" w:hanging="180"/>
      </w:pPr>
    </w:lvl>
    <w:lvl w:ilvl="3" w:tplc="E04686A2" w:tentative="1">
      <w:start w:val="1"/>
      <w:numFmt w:val="decimal"/>
      <w:lvlText w:val="%4."/>
      <w:lvlJc w:val="left"/>
      <w:pPr>
        <w:ind w:left="2880" w:hanging="360"/>
      </w:pPr>
    </w:lvl>
    <w:lvl w:ilvl="4" w:tplc="975C40F8" w:tentative="1">
      <w:start w:val="1"/>
      <w:numFmt w:val="lowerLetter"/>
      <w:lvlText w:val="%5."/>
      <w:lvlJc w:val="left"/>
      <w:pPr>
        <w:ind w:left="3600" w:hanging="360"/>
      </w:pPr>
    </w:lvl>
    <w:lvl w:ilvl="5" w:tplc="F834681E" w:tentative="1">
      <w:start w:val="1"/>
      <w:numFmt w:val="lowerRoman"/>
      <w:lvlText w:val="%6."/>
      <w:lvlJc w:val="right"/>
      <w:pPr>
        <w:ind w:left="4320" w:hanging="180"/>
      </w:pPr>
    </w:lvl>
    <w:lvl w:ilvl="6" w:tplc="C960F568" w:tentative="1">
      <w:start w:val="1"/>
      <w:numFmt w:val="decimal"/>
      <w:lvlText w:val="%7."/>
      <w:lvlJc w:val="left"/>
      <w:pPr>
        <w:ind w:left="5040" w:hanging="360"/>
      </w:pPr>
    </w:lvl>
    <w:lvl w:ilvl="7" w:tplc="31D4E33A" w:tentative="1">
      <w:start w:val="1"/>
      <w:numFmt w:val="lowerLetter"/>
      <w:lvlText w:val="%8."/>
      <w:lvlJc w:val="left"/>
      <w:pPr>
        <w:ind w:left="5760" w:hanging="360"/>
      </w:pPr>
    </w:lvl>
    <w:lvl w:ilvl="8" w:tplc="B7C0F4F6" w:tentative="1">
      <w:start w:val="1"/>
      <w:numFmt w:val="lowerRoman"/>
      <w:lvlText w:val="%9."/>
      <w:lvlJc w:val="right"/>
      <w:pPr>
        <w:ind w:left="6480" w:hanging="180"/>
      </w:pPr>
    </w:lvl>
  </w:abstractNum>
  <w:abstractNum w:abstractNumId="29" w15:restartNumberingAfterBreak="0">
    <w:nsid w:val="7ED90F0F"/>
    <w:multiLevelType w:val="hybridMultilevel"/>
    <w:tmpl w:val="DECAA042"/>
    <w:lvl w:ilvl="0" w:tplc="1F7A04AA">
      <w:start w:val="1"/>
      <w:numFmt w:val="decimal"/>
      <w:lvlText w:val="%1-"/>
      <w:lvlJc w:val="left"/>
      <w:pPr>
        <w:ind w:left="720" w:hanging="360"/>
      </w:pPr>
      <w:rPr>
        <w:rFonts w:hint="default"/>
      </w:rPr>
    </w:lvl>
    <w:lvl w:ilvl="1" w:tplc="2AB61012" w:tentative="1">
      <w:start w:val="1"/>
      <w:numFmt w:val="lowerLetter"/>
      <w:lvlText w:val="%2."/>
      <w:lvlJc w:val="left"/>
      <w:pPr>
        <w:ind w:left="1440" w:hanging="360"/>
      </w:pPr>
    </w:lvl>
    <w:lvl w:ilvl="2" w:tplc="016AB3F4" w:tentative="1">
      <w:start w:val="1"/>
      <w:numFmt w:val="lowerRoman"/>
      <w:lvlText w:val="%3."/>
      <w:lvlJc w:val="right"/>
      <w:pPr>
        <w:ind w:left="2160" w:hanging="180"/>
      </w:pPr>
    </w:lvl>
    <w:lvl w:ilvl="3" w:tplc="0C30F4AA" w:tentative="1">
      <w:start w:val="1"/>
      <w:numFmt w:val="decimal"/>
      <w:lvlText w:val="%4."/>
      <w:lvlJc w:val="left"/>
      <w:pPr>
        <w:ind w:left="2880" w:hanging="360"/>
      </w:pPr>
    </w:lvl>
    <w:lvl w:ilvl="4" w:tplc="D41E12AE" w:tentative="1">
      <w:start w:val="1"/>
      <w:numFmt w:val="lowerLetter"/>
      <w:lvlText w:val="%5."/>
      <w:lvlJc w:val="left"/>
      <w:pPr>
        <w:ind w:left="3600" w:hanging="360"/>
      </w:pPr>
    </w:lvl>
    <w:lvl w:ilvl="5" w:tplc="24509AD0" w:tentative="1">
      <w:start w:val="1"/>
      <w:numFmt w:val="lowerRoman"/>
      <w:lvlText w:val="%6."/>
      <w:lvlJc w:val="right"/>
      <w:pPr>
        <w:ind w:left="4320" w:hanging="180"/>
      </w:pPr>
    </w:lvl>
    <w:lvl w:ilvl="6" w:tplc="B2888DFA" w:tentative="1">
      <w:start w:val="1"/>
      <w:numFmt w:val="decimal"/>
      <w:lvlText w:val="%7."/>
      <w:lvlJc w:val="left"/>
      <w:pPr>
        <w:ind w:left="5040" w:hanging="360"/>
      </w:pPr>
    </w:lvl>
    <w:lvl w:ilvl="7" w:tplc="597E90FE" w:tentative="1">
      <w:start w:val="1"/>
      <w:numFmt w:val="lowerLetter"/>
      <w:lvlText w:val="%8."/>
      <w:lvlJc w:val="left"/>
      <w:pPr>
        <w:ind w:left="5760" w:hanging="360"/>
      </w:pPr>
    </w:lvl>
    <w:lvl w:ilvl="8" w:tplc="F84E6892"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1"/>
  </w:num>
  <w:num w:numId="5">
    <w:abstractNumId w:val="3"/>
  </w:num>
  <w:num w:numId="6">
    <w:abstractNumId w:val="9"/>
  </w:num>
  <w:num w:numId="7">
    <w:abstractNumId w:val="25"/>
  </w:num>
  <w:num w:numId="8">
    <w:abstractNumId w:val="4"/>
  </w:num>
  <w:num w:numId="9">
    <w:abstractNumId w:val="17"/>
  </w:num>
  <w:num w:numId="10">
    <w:abstractNumId w:val="22"/>
  </w:num>
  <w:num w:numId="11">
    <w:abstractNumId w:val="15"/>
  </w:num>
  <w:num w:numId="12">
    <w:abstractNumId w:val="7"/>
  </w:num>
  <w:num w:numId="13">
    <w:abstractNumId w:val="12"/>
  </w:num>
  <w:num w:numId="14">
    <w:abstractNumId w:val="28"/>
  </w:num>
  <w:num w:numId="15">
    <w:abstractNumId w:val="6"/>
  </w:num>
  <w:num w:numId="16">
    <w:abstractNumId w:val="20"/>
  </w:num>
  <w:num w:numId="17">
    <w:abstractNumId w:val="11"/>
  </w:num>
  <w:num w:numId="18">
    <w:abstractNumId w:val="18"/>
  </w:num>
  <w:num w:numId="19">
    <w:abstractNumId w:val="26"/>
  </w:num>
  <w:num w:numId="20">
    <w:abstractNumId w:val="5"/>
  </w:num>
  <w:num w:numId="21">
    <w:abstractNumId w:val="27"/>
  </w:num>
  <w:num w:numId="22">
    <w:abstractNumId w:val="23"/>
  </w:num>
  <w:num w:numId="23">
    <w:abstractNumId w:val="29"/>
  </w:num>
  <w:num w:numId="24">
    <w:abstractNumId w:val="19"/>
  </w:num>
  <w:num w:numId="25">
    <w:abstractNumId w:val="14"/>
  </w:num>
  <w:num w:numId="26">
    <w:abstractNumId w:val="2"/>
  </w:num>
  <w:num w:numId="27">
    <w:abstractNumId w:val="13"/>
  </w:num>
  <w:num w:numId="28">
    <w:abstractNumId w:val="16"/>
  </w:num>
  <w:num w:numId="29">
    <w:abstractNumId w:val="24"/>
  </w:num>
  <w:num w:numId="30">
    <w:abstractNumId w:val="2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t7QwMjOwNDY2NzNS0lEKTi0uzszPAykwrwUA1AkStSwAAAA="/>
  </w:docVars>
  <w:rsids>
    <w:rsidRoot w:val="003C74BC"/>
    <w:rsid w:val="00000415"/>
    <w:rsid w:val="000028C8"/>
    <w:rsid w:val="00003907"/>
    <w:rsid w:val="0000777A"/>
    <w:rsid w:val="000116AD"/>
    <w:rsid w:val="0002400E"/>
    <w:rsid w:val="00032EDD"/>
    <w:rsid w:val="00040D87"/>
    <w:rsid w:val="000534ED"/>
    <w:rsid w:val="0005603C"/>
    <w:rsid w:val="00060209"/>
    <w:rsid w:val="00067680"/>
    <w:rsid w:val="00070DD2"/>
    <w:rsid w:val="000717B7"/>
    <w:rsid w:val="00075829"/>
    <w:rsid w:val="00082675"/>
    <w:rsid w:val="00093795"/>
    <w:rsid w:val="000A2ACD"/>
    <w:rsid w:val="000B242D"/>
    <w:rsid w:val="000B4A22"/>
    <w:rsid w:val="000C2DFC"/>
    <w:rsid w:val="000C6933"/>
    <w:rsid w:val="000E02C6"/>
    <w:rsid w:val="000E6E6F"/>
    <w:rsid w:val="000E70D1"/>
    <w:rsid w:val="000F4F30"/>
    <w:rsid w:val="00102694"/>
    <w:rsid w:val="0011125B"/>
    <w:rsid w:val="00112438"/>
    <w:rsid w:val="001154F6"/>
    <w:rsid w:val="00116A48"/>
    <w:rsid w:val="00126D6E"/>
    <w:rsid w:val="00126E65"/>
    <w:rsid w:val="001324C6"/>
    <w:rsid w:val="00145651"/>
    <w:rsid w:val="00145793"/>
    <w:rsid w:val="00162FB7"/>
    <w:rsid w:val="0016358F"/>
    <w:rsid w:val="001C4097"/>
    <w:rsid w:val="001D5E1E"/>
    <w:rsid w:val="001E5FB7"/>
    <w:rsid w:val="001F0951"/>
    <w:rsid w:val="001F427E"/>
    <w:rsid w:val="002107C5"/>
    <w:rsid w:val="00216814"/>
    <w:rsid w:val="00223EBD"/>
    <w:rsid w:val="002245DC"/>
    <w:rsid w:val="00226245"/>
    <w:rsid w:val="002314A0"/>
    <w:rsid w:val="00244731"/>
    <w:rsid w:val="00252184"/>
    <w:rsid w:val="00266086"/>
    <w:rsid w:val="00272439"/>
    <w:rsid w:val="00291DD9"/>
    <w:rsid w:val="0029576B"/>
    <w:rsid w:val="002B6A03"/>
    <w:rsid w:val="002E2254"/>
    <w:rsid w:val="002E2CD8"/>
    <w:rsid w:val="002F2018"/>
    <w:rsid w:val="002F2BD3"/>
    <w:rsid w:val="002F2DDA"/>
    <w:rsid w:val="002F564D"/>
    <w:rsid w:val="0030027B"/>
    <w:rsid w:val="003136DA"/>
    <w:rsid w:val="003211BA"/>
    <w:rsid w:val="00321220"/>
    <w:rsid w:val="00331FDD"/>
    <w:rsid w:val="00335A38"/>
    <w:rsid w:val="00336DA5"/>
    <w:rsid w:val="0034782E"/>
    <w:rsid w:val="003702A0"/>
    <w:rsid w:val="003711C6"/>
    <w:rsid w:val="0037121C"/>
    <w:rsid w:val="00383628"/>
    <w:rsid w:val="00385070"/>
    <w:rsid w:val="00387D24"/>
    <w:rsid w:val="00394D96"/>
    <w:rsid w:val="00397A4A"/>
    <w:rsid w:val="003A45C6"/>
    <w:rsid w:val="003B4194"/>
    <w:rsid w:val="003C2609"/>
    <w:rsid w:val="003C74BC"/>
    <w:rsid w:val="003E5BEE"/>
    <w:rsid w:val="0041720E"/>
    <w:rsid w:val="00421EB1"/>
    <w:rsid w:val="00422CCD"/>
    <w:rsid w:val="004253A3"/>
    <w:rsid w:val="00427E47"/>
    <w:rsid w:val="00444083"/>
    <w:rsid w:val="00456D22"/>
    <w:rsid w:val="004742C1"/>
    <w:rsid w:val="00474E21"/>
    <w:rsid w:val="00475591"/>
    <w:rsid w:val="00480023"/>
    <w:rsid w:val="00483AED"/>
    <w:rsid w:val="00493480"/>
    <w:rsid w:val="004A0D85"/>
    <w:rsid w:val="004A3887"/>
    <w:rsid w:val="004B2887"/>
    <w:rsid w:val="004C1BCD"/>
    <w:rsid w:val="004C3687"/>
    <w:rsid w:val="004C4301"/>
    <w:rsid w:val="004D0593"/>
    <w:rsid w:val="004D06E6"/>
    <w:rsid w:val="004D3ABB"/>
    <w:rsid w:val="004D7188"/>
    <w:rsid w:val="004E0F00"/>
    <w:rsid w:val="004E6554"/>
    <w:rsid w:val="004E7A4B"/>
    <w:rsid w:val="004E7A75"/>
    <w:rsid w:val="005016AB"/>
    <w:rsid w:val="0050240A"/>
    <w:rsid w:val="00516653"/>
    <w:rsid w:val="00522C81"/>
    <w:rsid w:val="00525AF7"/>
    <w:rsid w:val="0052712A"/>
    <w:rsid w:val="005277E8"/>
    <w:rsid w:val="00531584"/>
    <w:rsid w:val="00532B20"/>
    <w:rsid w:val="00534804"/>
    <w:rsid w:val="00557F7E"/>
    <w:rsid w:val="00571CC7"/>
    <w:rsid w:val="00572E0A"/>
    <w:rsid w:val="00572E32"/>
    <w:rsid w:val="00585D8D"/>
    <w:rsid w:val="005A4C1B"/>
    <w:rsid w:val="005B338A"/>
    <w:rsid w:val="005E1FF3"/>
    <w:rsid w:val="005F3241"/>
    <w:rsid w:val="005F32CA"/>
    <w:rsid w:val="005F492A"/>
    <w:rsid w:val="006308C6"/>
    <w:rsid w:val="0063219F"/>
    <w:rsid w:val="00635B93"/>
    <w:rsid w:val="00641D31"/>
    <w:rsid w:val="00652347"/>
    <w:rsid w:val="00655D21"/>
    <w:rsid w:val="006566C1"/>
    <w:rsid w:val="00672F08"/>
    <w:rsid w:val="0067586F"/>
    <w:rsid w:val="00680AC2"/>
    <w:rsid w:val="00683EC6"/>
    <w:rsid w:val="00687E9A"/>
    <w:rsid w:val="006A6825"/>
    <w:rsid w:val="006A7C6D"/>
    <w:rsid w:val="006B3FE6"/>
    <w:rsid w:val="006C3E86"/>
    <w:rsid w:val="006D1A4D"/>
    <w:rsid w:val="006D381F"/>
    <w:rsid w:val="006D5EC5"/>
    <w:rsid w:val="006E3331"/>
    <w:rsid w:val="00715E7A"/>
    <w:rsid w:val="0072244D"/>
    <w:rsid w:val="00737BB7"/>
    <w:rsid w:val="00737D4F"/>
    <w:rsid w:val="0074201A"/>
    <w:rsid w:val="00745381"/>
    <w:rsid w:val="00747156"/>
    <w:rsid w:val="00773A5E"/>
    <w:rsid w:val="00774F96"/>
    <w:rsid w:val="00777409"/>
    <w:rsid w:val="007A7038"/>
    <w:rsid w:val="007D209A"/>
    <w:rsid w:val="007D20AB"/>
    <w:rsid w:val="007D3D7E"/>
    <w:rsid w:val="007F1C41"/>
    <w:rsid w:val="007F315B"/>
    <w:rsid w:val="007F3F9D"/>
    <w:rsid w:val="008054C2"/>
    <w:rsid w:val="00810397"/>
    <w:rsid w:val="00810BC8"/>
    <w:rsid w:val="0081338E"/>
    <w:rsid w:val="00827825"/>
    <w:rsid w:val="00830FBE"/>
    <w:rsid w:val="008323FB"/>
    <w:rsid w:val="0083756F"/>
    <w:rsid w:val="0084024C"/>
    <w:rsid w:val="00840873"/>
    <w:rsid w:val="00854B8E"/>
    <w:rsid w:val="00862F0B"/>
    <w:rsid w:val="00866871"/>
    <w:rsid w:val="008828CC"/>
    <w:rsid w:val="008A55FE"/>
    <w:rsid w:val="008B0F10"/>
    <w:rsid w:val="008B7F59"/>
    <w:rsid w:val="008C1C82"/>
    <w:rsid w:val="008E0EC1"/>
    <w:rsid w:val="008E3068"/>
    <w:rsid w:val="008E78CA"/>
    <w:rsid w:val="008F7A07"/>
    <w:rsid w:val="008F7D25"/>
    <w:rsid w:val="009040A7"/>
    <w:rsid w:val="009059C9"/>
    <w:rsid w:val="009116AA"/>
    <w:rsid w:val="0092738E"/>
    <w:rsid w:val="009314EB"/>
    <w:rsid w:val="00942104"/>
    <w:rsid w:val="00950E66"/>
    <w:rsid w:val="00952193"/>
    <w:rsid w:val="0095303A"/>
    <w:rsid w:val="0095596F"/>
    <w:rsid w:val="00964F28"/>
    <w:rsid w:val="0096575A"/>
    <w:rsid w:val="00972072"/>
    <w:rsid w:val="009814C7"/>
    <w:rsid w:val="0099736C"/>
    <w:rsid w:val="00997D88"/>
    <w:rsid w:val="009A64A9"/>
    <w:rsid w:val="009B3EA0"/>
    <w:rsid w:val="009C0995"/>
    <w:rsid w:val="009C4775"/>
    <w:rsid w:val="009C7F53"/>
    <w:rsid w:val="009D2C7A"/>
    <w:rsid w:val="009D6F83"/>
    <w:rsid w:val="009E457D"/>
    <w:rsid w:val="009E489E"/>
    <w:rsid w:val="009F6121"/>
    <w:rsid w:val="009F6569"/>
    <w:rsid w:val="00A0464D"/>
    <w:rsid w:val="00A1326B"/>
    <w:rsid w:val="00A246A7"/>
    <w:rsid w:val="00A4758F"/>
    <w:rsid w:val="00A528C3"/>
    <w:rsid w:val="00A533D4"/>
    <w:rsid w:val="00A679C1"/>
    <w:rsid w:val="00A76064"/>
    <w:rsid w:val="00A84F79"/>
    <w:rsid w:val="00A943E9"/>
    <w:rsid w:val="00A9482A"/>
    <w:rsid w:val="00AA3F7D"/>
    <w:rsid w:val="00AB2494"/>
    <w:rsid w:val="00AB5B44"/>
    <w:rsid w:val="00AC170C"/>
    <w:rsid w:val="00AC63B5"/>
    <w:rsid w:val="00AD7B2A"/>
    <w:rsid w:val="00AE7A9B"/>
    <w:rsid w:val="00AF1B39"/>
    <w:rsid w:val="00AF57C6"/>
    <w:rsid w:val="00B0076A"/>
    <w:rsid w:val="00B03548"/>
    <w:rsid w:val="00B1432E"/>
    <w:rsid w:val="00B27FAD"/>
    <w:rsid w:val="00B55863"/>
    <w:rsid w:val="00B61861"/>
    <w:rsid w:val="00B6587B"/>
    <w:rsid w:val="00B773E1"/>
    <w:rsid w:val="00B77544"/>
    <w:rsid w:val="00B858BC"/>
    <w:rsid w:val="00B87E6A"/>
    <w:rsid w:val="00B9056E"/>
    <w:rsid w:val="00BA1A8C"/>
    <w:rsid w:val="00BA55CB"/>
    <w:rsid w:val="00BB563A"/>
    <w:rsid w:val="00BB69C6"/>
    <w:rsid w:val="00BC119C"/>
    <w:rsid w:val="00BC364C"/>
    <w:rsid w:val="00BF471E"/>
    <w:rsid w:val="00BF6099"/>
    <w:rsid w:val="00C009D1"/>
    <w:rsid w:val="00C06D33"/>
    <w:rsid w:val="00C234A0"/>
    <w:rsid w:val="00C24193"/>
    <w:rsid w:val="00C25995"/>
    <w:rsid w:val="00C272B6"/>
    <w:rsid w:val="00C55ED7"/>
    <w:rsid w:val="00C64FDA"/>
    <w:rsid w:val="00C70446"/>
    <w:rsid w:val="00C74AE3"/>
    <w:rsid w:val="00C76F90"/>
    <w:rsid w:val="00C76FB3"/>
    <w:rsid w:val="00C85120"/>
    <w:rsid w:val="00C9330C"/>
    <w:rsid w:val="00C976CB"/>
    <w:rsid w:val="00CA2E81"/>
    <w:rsid w:val="00CB1726"/>
    <w:rsid w:val="00CB297F"/>
    <w:rsid w:val="00CD5E0F"/>
    <w:rsid w:val="00CD651B"/>
    <w:rsid w:val="00D118A4"/>
    <w:rsid w:val="00D3339B"/>
    <w:rsid w:val="00D460A0"/>
    <w:rsid w:val="00D466E0"/>
    <w:rsid w:val="00D47DD9"/>
    <w:rsid w:val="00D5361F"/>
    <w:rsid w:val="00D60E4B"/>
    <w:rsid w:val="00D6349B"/>
    <w:rsid w:val="00D66F5D"/>
    <w:rsid w:val="00D76470"/>
    <w:rsid w:val="00D919C4"/>
    <w:rsid w:val="00D92591"/>
    <w:rsid w:val="00DA0A9F"/>
    <w:rsid w:val="00DA1673"/>
    <w:rsid w:val="00DB2574"/>
    <w:rsid w:val="00DB350D"/>
    <w:rsid w:val="00DB474E"/>
    <w:rsid w:val="00DC7F5C"/>
    <w:rsid w:val="00DD36E7"/>
    <w:rsid w:val="00DD4D24"/>
    <w:rsid w:val="00DE7033"/>
    <w:rsid w:val="00DF240D"/>
    <w:rsid w:val="00DF7D59"/>
    <w:rsid w:val="00E04E96"/>
    <w:rsid w:val="00E13104"/>
    <w:rsid w:val="00E14605"/>
    <w:rsid w:val="00E2430D"/>
    <w:rsid w:val="00E30860"/>
    <w:rsid w:val="00E511DD"/>
    <w:rsid w:val="00E5390F"/>
    <w:rsid w:val="00E553E5"/>
    <w:rsid w:val="00E60115"/>
    <w:rsid w:val="00E74FC5"/>
    <w:rsid w:val="00E75DC2"/>
    <w:rsid w:val="00E97C32"/>
    <w:rsid w:val="00EB75CC"/>
    <w:rsid w:val="00EC3894"/>
    <w:rsid w:val="00EC7AA4"/>
    <w:rsid w:val="00F07903"/>
    <w:rsid w:val="00F2315F"/>
    <w:rsid w:val="00F279FB"/>
    <w:rsid w:val="00F3361B"/>
    <w:rsid w:val="00F413C2"/>
    <w:rsid w:val="00F649A4"/>
    <w:rsid w:val="00F701D4"/>
    <w:rsid w:val="00F7077E"/>
    <w:rsid w:val="00F90E23"/>
    <w:rsid w:val="00FA4BBB"/>
    <w:rsid w:val="00FB04E2"/>
    <w:rsid w:val="00FB4E97"/>
    <w:rsid w:val="00FC4FD1"/>
    <w:rsid w:val="00FC52C6"/>
    <w:rsid w:val="00FF01E9"/>
    <w:rsid w:val="00FF5C3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07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72072"/>
    <w:pPr>
      <w:spacing w:after="200" w:line="276" w:lineRule="auto"/>
    </w:pPr>
    <w:rPr>
      <w:lang w:val="es-AR"/>
    </w:rPr>
  </w:style>
  <w:style w:type="paragraph" w:styleId="Heading1">
    <w:name w:val="heading 1"/>
    <w:basedOn w:val="Normal"/>
    <w:next w:val="Normal"/>
    <w:link w:val="Heading1Char"/>
    <w:uiPriority w:val="9"/>
    <w:qFormat/>
    <w:rsid w:val="003C74BC"/>
    <w:pPr>
      <w:keepNext/>
      <w:keepLines/>
      <w:spacing w:before="480" w:after="0"/>
      <w:outlineLvl w:val="0"/>
    </w:pPr>
    <w:rPr>
      <w:rFonts w:asciiTheme="majorHAnsi" w:eastAsiaTheme="majorEastAsia" w:hAnsiTheme="majorHAnsi" w:cstheme="majorBidi"/>
      <w:b/>
      <w:bCs/>
      <w:color w:val="2F5496" w:themeColor="accent1" w:themeShade="BF"/>
      <w:sz w:val="28"/>
      <w:szCs w:val="28"/>
      <w:lang w:eastAsia="es-ES_tradnl"/>
    </w:rPr>
  </w:style>
  <w:style w:type="paragraph" w:styleId="Heading2">
    <w:name w:val="heading 2"/>
    <w:basedOn w:val="Normal"/>
    <w:next w:val="Normal"/>
    <w:link w:val="Heading2Char"/>
    <w:uiPriority w:val="9"/>
    <w:unhideWhenUsed/>
    <w:qFormat/>
    <w:rsid w:val="003C74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BC"/>
    <w:rPr>
      <w:rFonts w:ascii="Segoe UI" w:hAnsi="Segoe UI" w:cs="Segoe UI"/>
      <w:sz w:val="18"/>
      <w:szCs w:val="18"/>
    </w:rPr>
  </w:style>
  <w:style w:type="character" w:customStyle="1" w:styleId="Heading1Char">
    <w:name w:val="Heading 1 Char"/>
    <w:basedOn w:val="DefaultParagraphFont"/>
    <w:link w:val="Heading1"/>
    <w:uiPriority w:val="9"/>
    <w:rsid w:val="003C74BC"/>
    <w:rPr>
      <w:rFonts w:asciiTheme="majorHAnsi" w:eastAsiaTheme="majorEastAsia" w:hAnsiTheme="majorHAnsi" w:cstheme="majorBidi"/>
      <w:b/>
      <w:bCs/>
      <w:color w:val="2F5496" w:themeColor="accent1" w:themeShade="BF"/>
      <w:sz w:val="28"/>
      <w:szCs w:val="28"/>
      <w:lang w:val="es-AR" w:eastAsia="es-ES_tradnl"/>
    </w:rPr>
  </w:style>
  <w:style w:type="character" w:customStyle="1" w:styleId="Heading2Char">
    <w:name w:val="Heading 2 Char"/>
    <w:basedOn w:val="DefaultParagraphFont"/>
    <w:link w:val="Heading2"/>
    <w:uiPriority w:val="9"/>
    <w:rsid w:val="003C74BC"/>
    <w:rPr>
      <w:rFonts w:asciiTheme="majorHAnsi" w:eastAsiaTheme="majorEastAsia" w:hAnsiTheme="majorHAnsi" w:cstheme="majorBidi"/>
      <w:color w:val="2F5496" w:themeColor="accent1" w:themeShade="BF"/>
      <w:sz w:val="26"/>
      <w:szCs w:val="26"/>
      <w:lang w:val="es-AR"/>
    </w:rPr>
  </w:style>
  <w:style w:type="paragraph" w:styleId="EndnoteText">
    <w:name w:val="endnote text"/>
    <w:basedOn w:val="Normal"/>
    <w:link w:val="EndnoteTextChar"/>
    <w:uiPriority w:val="99"/>
    <w:unhideWhenUsed/>
    <w:rsid w:val="003C74BC"/>
    <w:pPr>
      <w:spacing w:after="0" w:line="240" w:lineRule="auto"/>
    </w:pPr>
    <w:rPr>
      <w:sz w:val="20"/>
      <w:szCs w:val="20"/>
    </w:rPr>
  </w:style>
  <w:style w:type="character" w:customStyle="1" w:styleId="EndnoteTextChar">
    <w:name w:val="Endnote Text Char"/>
    <w:basedOn w:val="DefaultParagraphFont"/>
    <w:link w:val="EndnoteText"/>
    <w:uiPriority w:val="99"/>
    <w:rsid w:val="003C74BC"/>
    <w:rPr>
      <w:sz w:val="20"/>
      <w:szCs w:val="20"/>
      <w:lang w:val="es-AR"/>
    </w:rPr>
  </w:style>
  <w:style w:type="character" w:styleId="EndnoteReference">
    <w:name w:val="endnote reference"/>
    <w:uiPriority w:val="99"/>
    <w:semiHidden/>
    <w:unhideWhenUsed/>
    <w:rsid w:val="003C74BC"/>
    <w:rPr>
      <w:vertAlign w:val="superscript"/>
    </w:rPr>
  </w:style>
  <w:style w:type="character" w:styleId="CommentReference">
    <w:name w:val="annotation reference"/>
    <w:basedOn w:val="DefaultParagraphFont"/>
    <w:uiPriority w:val="99"/>
    <w:semiHidden/>
    <w:unhideWhenUsed/>
    <w:rsid w:val="003C74BC"/>
    <w:rPr>
      <w:sz w:val="16"/>
      <w:szCs w:val="16"/>
    </w:rPr>
  </w:style>
  <w:style w:type="paragraph" w:customStyle="1" w:styleId="Textocomentario1">
    <w:name w:val="Texto comentario1"/>
    <w:basedOn w:val="Normal"/>
    <w:next w:val="CommentText"/>
    <w:link w:val="TextocomentarioCar"/>
    <w:uiPriority w:val="99"/>
    <w:semiHidden/>
    <w:unhideWhenUsed/>
    <w:rsid w:val="003C74BC"/>
    <w:pPr>
      <w:spacing w:line="240" w:lineRule="auto"/>
    </w:pPr>
    <w:rPr>
      <w:sz w:val="20"/>
      <w:szCs w:val="20"/>
    </w:rPr>
  </w:style>
  <w:style w:type="character" w:customStyle="1" w:styleId="TextocomentarioCar">
    <w:name w:val="Texto comentario Car"/>
    <w:basedOn w:val="DefaultParagraphFont"/>
    <w:link w:val="Textocomentario1"/>
    <w:uiPriority w:val="99"/>
    <w:semiHidden/>
    <w:rsid w:val="003C74BC"/>
    <w:rPr>
      <w:sz w:val="20"/>
      <w:szCs w:val="20"/>
      <w:lang w:val="es-AR"/>
    </w:rPr>
  </w:style>
  <w:style w:type="table" w:customStyle="1" w:styleId="Tablaconcuadrcula1">
    <w:name w:val="Tabla con cuadrícula1"/>
    <w:basedOn w:val="TableNormal"/>
    <w:next w:val="TableGrid"/>
    <w:uiPriority w:val="59"/>
    <w:rsid w:val="003C74B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74BC"/>
    <w:pPr>
      <w:spacing w:line="240" w:lineRule="auto"/>
    </w:pPr>
    <w:rPr>
      <w:sz w:val="20"/>
      <w:szCs w:val="20"/>
    </w:rPr>
  </w:style>
  <w:style w:type="character" w:customStyle="1" w:styleId="CommentTextChar">
    <w:name w:val="Comment Text Char"/>
    <w:basedOn w:val="DefaultParagraphFont"/>
    <w:link w:val="CommentText"/>
    <w:uiPriority w:val="99"/>
    <w:semiHidden/>
    <w:rsid w:val="003C74BC"/>
    <w:rPr>
      <w:sz w:val="20"/>
      <w:szCs w:val="20"/>
      <w:lang w:val="es-AR"/>
    </w:rPr>
  </w:style>
  <w:style w:type="table" w:styleId="TableGrid">
    <w:name w:val="Table Grid"/>
    <w:basedOn w:val="TableNormal"/>
    <w:uiPriority w:val="39"/>
    <w:rsid w:val="003C74BC"/>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4BC"/>
    <w:pPr>
      <w:ind w:left="720"/>
      <w:contextualSpacing/>
    </w:pPr>
  </w:style>
  <w:style w:type="paragraph" w:styleId="Header">
    <w:name w:val="header"/>
    <w:basedOn w:val="Normal"/>
    <w:link w:val="HeaderChar"/>
    <w:uiPriority w:val="99"/>
    <w:unhideWhenUsed/>
    <w:rsid w:val="003C74BC"/>
    <w:pPr>
      <w:tabs>
        <w:tab w:val="center" w:pos="4419"/>
        <w:tab w:val="right" w:pos="8838"/>
      </w:tabs>
      <w:spacing w:after="0" w:line="240" w:lineRule="auto"/>
    </w:pPr>
  </w:style>
  <w:style w:type="character" w:customStyle="1" w:styleId="HeaderChar">
    <w:name w:val="Header Char"/>
    <w:basedOn w:val="DefaultParagraphFont"/>
    <w:link w:val="Header"/>
    <w:uiPriority w:val="99"/>
    <w:rsid w:val="003C74BC"/>
    <w:rPr>
      <w:lang w:val="es-AR"/>
    </w:rPr>
  </w:style>
  <w:style w:type="paragraph" w:styleId="Footer">
    <w:name w:val="footer"/>
    <w:basedOn w:val="Normal"/>
    <w:link w:val="FooterChar"/>
    <w:uiPriority w:val="99"/>
    <w:unhideWhenUsed/>
    <w:rsid w:val="003C74BC"/>
    <w:pPr>
      <w:tabs>
        <w:tab w:val="center" w:pos="4419"/>
        <w:tab w:val="right" w:pos="8838"/>
      </w:tabs>
      <w:spacing w:after="0" w:line="240" w:lineRule="auto"/>
    </w:pPr>
  </w:style>
  <w:style w:type="character" w:customStyle="1" w:styleId="FooterChar">
    <w:name w:val="Footer Char"/>
    <w:basedOn w:val="DefaultParagraphFont"/>
    <w:link w:val="Footer"/>
    <w:uiPriority w:val="99"/>
    <w:rsid w:val="003C74BC"/>
    <w:rPr>
      <w:lang w:val="es-AR"/>
    </w:rPr>
  </w:style>
  <w:style w:type="paragraph" w:styleId="FootnoteText">
    <w:name w:val="footnote text"/>
    <w:basedOn w:val="Normal"/>
    <w:link w:val="FootnoteTextChar"/>
    <w:uiPriority w:val="99"/>
    <w:unhideWhenUsed/>
    <w:rsid w:val="003C74BC"/>
    <w:pPr>
      <w:spacing w:after="0" w:line="240" w:lineRule="auto"/>
    </w:pPr>
    <w:rPr>
      <w:sz w:val="20"/>
      <w:szCs w:val="20"/>
    </w:rPr>
  </w:style>
  <w:style w:type="character" w:customStyle="1" w:styleId="FootnoteTextChar">
    <w:name w:val="Footnote Text Char"/>
    <w:basedOn w:val="DefaultParagraphFont"/>
    <w:link w:val="FootnoteText"/>
    <w:uiPriority w:val="99"/>
    <w:rsid w:val="003C74BC"/>
    <w:rPr>
      <w:sz w:val="20"/>
      <w:szCs w:val="20"/>
      <w:lang w:val="es-AR"/>
    </w:rPr>
  </w:style>
  <w:style w:type="character" w:styleId="FootnoteReference">
    <w:name w:val="footnote reference"/>
    <w:basedOn w:val="DefaultParagraphFont"/>
    <w:uiPriority w:val="99"/>
    <w:unhideWhenUsed/>
    <w:rsid w:val="003C74BC"/>
    <w:rPr>
      <w:vertAlign w:val="superscript"/>
    </w:rPr>
  </w:style>
  <w:style w:type="paragraph" w:styleId="CommentSubject">
    <w:name w:val="annotation subject"/>
    <w:basedOn w:val="CommentText"/>
    <w:next w:val="CommentText"/>
    <w:link w:val="CommentSubjectChar"/>
    <w:uiPriority w:val="99"/>
    <w:semiHidden/>
    <w:unhideWhenUsed/>
    <w:rsid w:val="003C74BC"/>
    <w:rPr>
      <w:b/>
      <w:bCs/>
    </w:rPr>
  </w:style>
  <w:style w:type="character" w:customStyle="1" w:styleId="CommentSubjectChar">
    <w:name w:val="Comment Subject Char"/>
    <w:basedOn w:val="CommentTextChar"/>
    <w:link w:val="CommentSubject"/>
    <w:uiPriority w:val="99"/>
    <w:semiHidden/>
    <w:rsid w:val="003C74BC"/>
    <w:rPr>
      <w:b/>
      <w:bCs/>
      <w:sz w:val="20"/>
      <w:szCs w:val="20"/>
      <w:lang w:val="es-AR"/>
    </w:rPr>
  </w:style>
  <w:style w:type="paragraph" w:styleId="DocumentMap">
    <w:name w:val="Document Map"/>
    <w:basedOn w:val="Normal"/>
    <w:link w:val="DocumentMapChar"/>
    <w:uiPriority w:val="99"/>
    <w:semiHidden/>
    <w:unhideWhenUsed/>
    <w:rsid w:val="003C74B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74BC"/>
    <w:rPr>
      <w:rFonts w:ascii="Tahoma" w:hAnsi="Tahoma" w:cs="Tahoma"/>
      <w:sz w:val="16"/>
      <w:szCs w:val="16"/>
      <w:lang w:val="es-AR"/>
    </w:rPr>
  </w:style>
  <w:style w:type="paragraph" w:styleId="Revision">
    <w:name w:val="Revision"/>
    <w:hidden/>
    <w:uiPriority w:val="99"/>
    <w:semiHidden/>
    <w:rsid w:val="003C74BC"/>
    <w:pPr>
      <w:spacing w:after="0" w:line="240" w:lineRule="auto"/>
    </w:pPr>
    <w:rPr>
      <w:lang w:val="es-AR"/>
    </w:rPr>
  </w:style>
  <w:style w:type="paragraph" w:styleId="Caption">
    <w:name w:val="caption"/>
    <w:basedOn w:val="Normal"/>
    <w:next w:val="Normal"/>
    <w:uiPriority w:val="35"/>
    <w:unhideWhenUsed/>
    <w:qFormat/>
    <w:rsid w:val="003C74BC"/>
    <w:pPr>
      <w:spacing w:line="240" w:lineRule="auto"/>
    </w:pPr>
    <w:rPr>
      <w:b/>
      <w:bCs/>
      <w:color w:val="4472C4" w:themeColor="accent1"/>
      <w:sz w:val="18"/>
      <w:szCs w:val="18"/>
    </w:rPr>
  </w:style>
  <w:style w:type="paragraph" w:styleId="Bibliography">
    <w:name w:val="Bibliography"/>
    <w:basedOn w:val="Normal"/>
    <w:next w:val="Normal"/>
    <w:uiPriority w:val="37"/>
    <w:unhideWhenUsed/>
    <w:rsid w:val="003C74BC"/>
  </w:style>
  <w:style w:type="paragraph" w:customStyle="1" w:styleId="Normal0">
    <w:name w:val="Normal0"/>
    <w:qFormat/>
    <w:rsid w:val="003C74BC"/>
    <w:pPr>
      <w:spacing w:after="240" w:line="480" w:lineRule="auto"/>
      <w:ind w:firstLine="360"/>
    </w:pPr>
    <w:rPr>
      <w:rFonts w:ascii="Calibri" w:eastAsia="Times New Roman"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1383">
      <w:bodyDiv w:val="1"/>
      <w:marLeft w:val="0"/>
      <w:marRight w:val="0"/>
      <w:marTop w:val="0"/>
      <w:marBottom w:val="0"/>
      <w:divBdr>
        <w:top w:val="none" w:sz="0" w:space="0" w:color="auto"/>
        <w:left w:val="none" w:sz="0" w:space="0" w:color="auto"/>
        <w:bottom w:val="none" w:sz="0" w:space="0" w:color="auto"/>
        <w:right w:val="none" w:sz="0" w:space="0" w:color="auto"/>
      </w:divBdr>
    </w:div>
    <w:div w:id="288247382">
      <w:bodyDiv w:val="1"/>
      <w:marLeft w:val="0"/>
      <w:marRight w:val="0"/>
      <w:marTop w:val="0"/>
      <w:marBottom w:val="0"/>
      <w:divBdr>
        <w:top w:val="none" w:sz="0" w:space="0" w:color="auto"/>
        <w:left w:val="none" w:sz="0" w:space="0" w:color="auto"/>
        <w:bottom w:val="none" w:sz="0" w:space="0" w:color="auto"/>
        <w:right w:val="none" w:sz="0" w:space="0" w:color="auto"/>
      </w:divBdr>
    </w:div>
    <w:div w:id="345252521">
      <w:bodyDiv w:val="1"/>
      <w:marLeft w:val="0"/>
      <w:marRight w:val="0"/>
      <w:marTop w:val="0"/>
      <w:marBottom w:val="0"/>
      <w:divBdr>
        <w:top w:val="none" w:sz="0" w:space="0" w:color="auto"/>
        <w:left w:val="none" w:sz="0" w:space="0" w:color="auto"/>
        <w:bottom w:val="none" w:sz="0" w:space="0" w:color="auto"/>
        <w:right w:val="none" w:sz="0" w:space="0" w:color="auto"/>
      </w:divBdr>
    </w:div>
    <w:div w:id="376509063">
      <w:bodyDiv w:val="1"/>
      <w:marLeft w:val="0"/>
      <w:marRight w:val="0"/>
      <w:marTop w:val="0"/>
      <w:marBottom w:val="0"/>
      <w:divBdr>
        <w:top w:val="none" w:sz="0" w:space="0" w:color="auto"/>
        <w:left w:val="none" w:sz="0" w:space="0" w:color="auto"/>
        <w:bottom w:val="none" w:sz="0" w:space="0" w:color="auto"/>
        <w:right w:val="none" w:sz="0" w:space="0" w:color="auto"/>
      </w:divBdr>
    </w:div>
    <w:div w:id="387724066">
      <w:bodyDiv w:val="1"/>
      <w:marLeft w:val="0"/>
      <w:marRight w:val="0"/>
      <w:marTop w:val="0"/>
      <w:marBottom w:val="0"/>
      <w:divBdr>
        <w:top w:val="none" w:sz="0" w:space="0" w:color="auto"/>
        <w:left w:val="none" w:sz="0" w:space="0" w:color="auto"/>
        <w:bottom w:val="none" w:sz="0" w:space="0" w:color="auto"/>
        <w:right w:val="none" w:sz="0" w:space="0" w:color="auto"/>
      </w:divBdr>
    </w:div>
    <w:div w:id="433551090">
      <w:bodyDiv w:val="1"/>
      <w:marLeft w:val="0"/>
      <w:marRight w:val="0"/>
      <w:marTop w:val="0"/>
      <w:marBottom w:val="0"/>
      <w:divBdr>
        <w:top w:val="none" w:sz="0" w:space="0" w:color="auto"/>
        <w:left w:val="none" w:sz="0" w:space="0" w:color="auto"/>
        <w:bottom w:val="none" w:sz="0" w:space="0" w:color="auto"/>
        <w:right w:val="none" w:sz="0" w:space="0" w:color="auto"/>
      </w:divBdr>
    </w:div>
    <w:div w:id="483661423">
      <w:bodyDiv w:val="1"/>
      <w:marLeft w:val="0"/>
      <w:marRight w:val="0"/>
      <w:marTop w:val="0"/>
      <w:marBottom w:val="0"/>
      <w:divBdr>
        <w:top w:val="none" w:sz="0" w:space="0" w:color="auto"/>
        <w:left w:val="none" w:sz="0" w:space="0" w:color="auto"/>
        <w:bottom w:val="none" w:sz="0" w:space="0" w:color="auto"/>
        <w:right w:val="none" w:sz="0" w:space="0" w:color="auto"/>
      </w:divBdr>
    </w:div>
    <w:div w:id="689183229">
      <w:bodyDiv w:val="1"/>
      <w:marLeft w:val="0"/>
      <w:marRight w:val="0"/>
      <w:marTop w:val="0"/>
      <w:marBottom w:val="0"/>
      <w:divBdr>
        <w:top w:val="none" w:sz="0" w:space="0" w:color="auto"/>
        <w:left w:val="none" w:sz="0" w:space="0" w:color="auto"/>
        <w:bottom w:val="none" w:sz="0" w:space="0" w:color="auto"/>
        <w:right w:val="none" w:sz="0" w:space="0" w:color="auto"/>
      </w:divBdr>
    </w:div>
    <w:div w:id="690112163">
      <w:bodyDiv w:val="1"/>
      <w:marLeft w:val="0"/>
      <w:marRight w:val="0"/>
      <w:marTop w:val="0"/>
      <w:marBottom w:val="0"/>
      <w:divBdr>
        <w:top w:val="none" w:sz="0" w:space="0" w:color="auto"/>
        <w:left w:val="none" w:sz="0" w:space="0" w:color="auto"/>
        <w:bottom w:val="none" w:sz="0" w:space="0" w:color="auto"/>
        <w:right w:val="none" w:sz="0" w:space="0" w:color="auto"/>
      </w:divBdr>
    </w:div>
    <w:div w:id="691109181">
      <w:bodyDiv w:val="1"/>
      <w:marLeft w:val="0"/>
      <w:marRight w:val="0"/>
      <w:marTop w:val="0"/>
      <w:marBottom w:val="0"/>
      <w:divBdr>
        <w:top w:val="none" w:sz="0" w:space="0" w:color="auto"/>
        <w:left w:val="none" w:sz="0" w:space="0" w:color="auto"/>
        <w:bottom w:val="none" w:sz="0" w:space="0" w:color="auto"/>
        <w:right w:val="none" w:sz="0" w:space="0" w:color="auto"/>
      </w:divBdr>
    </w:div>
    <w:div w:id="745347763">
      <w:bodyDiv w:val="1"/>
      <w:marLeft w:val="0"/>
      <w:marRight w:val="0"/>
      <w:marTop w:val="0"/>
      <w:marBottom w:val="0"/>
      <w:divBdr>
        <w:top w:val="none" w:sz="0" w:space="0" w:color="auto"/>
        <w:left w:val="none" w:sz="0" w:space="0" w:color="auto"/>
        <w:bottom w:val="none" w:sz="0" w:space="0" w:color="auto"/>
        <w:right w:val="none" w:sz="0" w:space="0" w:color="auto"/>
      </w:divBdr>
    </w:div>
    <w:div w:id="779835197">
      <w:bodyDiv w:val="1"/>
      <w:marLeft w:val="0"/>
      <w:marRight w:val="0"/>
      <w:marTop w:val="0"/>
      <w:marBottom w:val="0"/>
      <w:divBdr>
        <w:top w:val="none" w:sz="0" w:space="0" w:color="auto"/>
        <w:left w:val="none" w:sz="0" w:space="0" w:color="auto"/>
        <w:bottom w:val="none" w:sz="0" w:space="0" w:color="auto"/>
        <w:right w:val="none" w:sz="0" w:space="0" w:color="auto"/>
      </w:divBdr>
    </w:div>
    <w:div w:id="802431297">
      <w:bodyDiv w:val="1"/>
      <w:marLeft w:val="0"/>
      <w:marRight w:val="0"/>
      <w:marTop w:val="0"/>
      <w:marBottom w:val="0"/>
      <w:divBdr>
        <w:top w:val="none" w:sz="0" w:space="0" w:color="auto"/>
        <w:left w:val="none" w:sz="0" w:space="0" w:color="auto"/>
        <w:bottom w:val="none" w:sz="0" w:space="0" w:color="auto"/>
        <w:right w:val="none" w:sz="0" w:space="0" w:color="auto"/>
      </w:divBdr>
    </w:div>
    <w:div w:id="1047728026">
      <w:bodyDiv w:val="1"/>
      <w:marLeft w:val="0"/>
      <w:marRight w:val="0"/>
      <w:marTop w:val="0"/>
      <w:marBottom w:val="0"/>
      <w:divBdr>
        <w:top w:val="none" w:sz="0" w:space="0" w:color="auto"/>
        <w:left w:val="none" w:sz="0" w:space="0" w:color="auto"/>
        <w:bottom w:val="none" w:sz="0" w:space="0" w:color="auto"/>
        <w:right w:val="none" w:sz="0" w:space="0" w:color="auto"/>
      </w:divBdr>
    </w:div>
    <w:div w:id="1099831550">
      <w:bodyDiv w:val="1"/>
      <w:marLeft w:val="0"/>
      <w:marRight w:val="0"/>
      <w:marTop w:val="0"/>
      <w:marBottom w:val="0"/>
      <w:divBdr>
        <w:top w:val="none" w:sz="0" w:space="0" w:color="auto"/>
        <w:left w:val="none" w:sz="0" w:space="0" w:color="auto"/>
        <w:bottom w:val="none" w:sz="0" w:space="0" w:color="auto"/>
        <w:right w:val="none" w:sz="0" w:space="0" w:color="auto"/>
      </w:divBdr>
    </w:div>
    <w:div w:id="1103651865">
      <w:bodyDiv w:val="1"/>
      <w:marLeft w:val="0"/>
      <w:marRight w:val="0"/>
      <w:marTop w:val="0"/>
      <w:marBottom w:val="0"/>
      <w:divBdr>
        <w:top w:val="none" w:sz="0" w:space="0" w:color="auto"/>
        <w:left w:val="none" w:sz="0" w:space="0" w:color="auto"/>
        <w:bottom w:val="none" w:sz="0" w:space="0" w:color="auto"/>
        <w:right w:val="none" w:sz="0" w:space="0" w:color="auto"/>
      </w:divBdr>
    </w:div>
    <w:div w:id="1145197043">
      <w:bodyDiv w:val="1"/>
      <w:marLeft w:val="0"/>
      <w:marRight w:val="0"/>
      <w:marTop w:val="0"/>
      <w:marBottom w:val="0"/>
      <w:divBdr>
        <w:top w:val="none" w:sz="0" w:space="0" w:color="auto"/>
        <w:left w:val="none" w:sz="0" w:space="0" w:color="auto"/>
        <w:bottom w:val="none" w:sz="0" w:space="0" w:color="auto"/>
        <w:right w:val="none" w:sz="0" w:space="0" w:color="auto"/>
      </w:divBdr>
    </w:div>
    <w:div w:id="1171675223">
      <w:bodyDiv w:val="1"/>
      <w:marLeft w:val="0"/>
      <w:marRight w:val="0"/>
      <w:marTop w:val="0"/>
      <w:marBottom w:val="0"/>
      <w:divBdr>
        <w:top w:val="none" w:sz="0" w:space="0" w:color="auto"/>
        <w:left w:val="none" w:sz="0" w:space="0" w:color="auto"/>
        <w:bottom w:val="none" w:sz="0" w:space="0" w:color="auto"/>
        <w:right w:val="none" w:sz="0" w:space="0" w:color="auto"/>
      </w:divBdr>
    </w:div>
    <w:div w:id="1206526736">
      <w:bodyDiv w:val="1"/>
      <w:marLeft w:val="0"/>
      <w:marRight w:val="0"/>
      <w:marTop w:val="0"/>
      <w:marBottom w:val="0"/>
      <w:divBdr>
        <w:top w:val="none" w:sz="0" w:space="0" w:color="auto"/>
        <w:left w:val="none" w:sz="0" w:space="0" w:color="auto"/>
        <w:bottom w:val="none" w:sz="0" w:space="0" w:color="auto"/>
        <w:right w:val="none" w:sz="0" w:space="0" w:color="auto"/>
      </w:divBdr>
    </w:div>
    <w:div w:id="1265504988">
      <w:bodyDiv w:val="1"/>
      <w:marLeft w:val="0"/>
      <w:marRight w:val="0"/>
      <w:marTop w:val="0"/>
      <w:marBottom w:val="0"/>
      <w:divBdr>
        <w:top w:val="none" w:sz="0" w:space="0" w:color="auto"/>
        <w:left w:val="none" w:sz="0" w:space="0" w:color="auto"/>
        <w:bottom w:val="none" w:sz="0" w:space="0" w:color="auto"/>
        <w:right w:val="none" w:sz="0" w:space="0" w:color="auto"/>
      </w:divBdr>
    </w:div>
    <w:div w:id="1299919613">
      <w:bodyDiv w:val="1"/>
      <w:marLeft w:val="0"/>
      <w:marRight w:val="0"/>
      <w:marTop w:val="0"/>
      <w:marBottom w:val="0"/>
      <w:divBdr>
        <w:top w:val="none" w:sz="0" w:space="0" w:color="auto"/>
        <w:left w:val="none" w:sz="0" w:space="0" w:color="auto"/>
        <w:bottom w:val="none" w:sz="0" w:space="0" w:color="auto"/>
        <w:right w:val="none" w:sz="0" w:space="0" w:color="auto"/>
      </w:divBdr>
    </w:div>
    <w:div w:id="1389183196">
      <w:bodyDiv w:val="1"/>
      <w:marLeft w:val="0"/>
      <w:marRight w:val="0"/>
      <w:marTop w:val="0"/>
      <w:marBottom w:val="0"/>
      <w:divBdr>
        <w:top w:val="none" w:sz="0" w:space="0" w:color="auto"/>
        <w:left w:val="none" w:sz="0" w:space="0" w:color="auto"/>
        <w:bottom w:val="none" w:sz="0" w:space="0" w:color="auto"/>
        <w:right w:val="none" w:sz="0" w:space="0" w:color="auto"/>
      </w:divBdr>
    </w:div>
    <w:div w:id="1400440554">
      <w:bodyDiv w:val="1"/>
      <w:marLeft w:val="0"/>
      <w:marRight w:val="0"/>
      <w:marTop w:val="0"/>
      <w:marBottom w:val="0"/>
      <w:divBdr>
        <w:top w:val="none" w:sz="0" w:space="0" w:color="auto"/>
        <w:left w:val="none" w:sz="0" w:space="0" w:color="auto"/>
        <w:bottom w:val="none" w:sz="0" w:space="0" w:color="auto"/>
        <w:right w:val="none" w:sz="0" w:space="0" w:color="auto"/>
      </w:divBdr>
    </w:div>
    <w:div w:id="1481917745">
      <w:bodyDiv w:val="1"/>
      <w:marLeft w:val="0"/>
      <w:marRight w:val="0"/>
      <w:marTop w:val="0"/>
      <w:marBottom w:val="0"/>
      <w:divBdr>
        <w:top w:val="none" w:sz="0" w:space="0" w:color="auto"/>
        <w:left w:val="none" w:sz="0" w:space="0" w:color="auto"/>
        <w:bottom w:val="none" w:sz="0" w:space="0" w:color="auto"/>
        <w:right w:val="none" w:sz="0" w:space="0" w:color="auto"/>
      </w:divBdr>
    </w:div>
    <w:div w:id="1620187672">
      <w:bodyDiv w:val="1"/>
      <w:marLeft w:val="0"/>
      <w:marRight w:val="0"/>
      <w:marTop w:val="0"/>
      <w:marBottom w:val="0"/>
      <w:divBdr>
        <w:top w:val="none" w:sz="0" w:space="0" w:color="auto"/>
        <w:left w:val="none" w:sz="0" w:space="0" w:color="auto"/>
        <w:bottom w:val="none" w:sz="0" w:space="0" w:color="auto"/>
        <w:right w:val="none" w:sz="0" w:space="0" w:color="auto"/>
      </w:divBdr>
    </w:div>
    <w:div w:id="1822426603">
      <w:bodyDiv w:val="1"/>
      <w:marLeft w:val="0"/>
      <w:marRight w:val="0"/>
      <w:marTop w:val="0"/>
      <w:marBottom w:val="0"/>
      <w:divBdr>
        <w:top w:val="none" w:sz="0" w:space="0" w:color="auto"/>
        <w:left w:val="none" w:sz="0" w:space="0" w:color="auto"/>
        <w:bottom w:val="none" w:sz="0" w:space="0" w:color="auto"/>
        <w:right w:val="none" w:sz="0" w:space="0" w:color="auto"/>
      </w:divBdr>
    </w:div>
    <w:div w:id="1848904136">
      <w:bodyDiv w:val="1"/>
      <w:marLeft w:val="0"/>
      <w:marRight w:val="0"/>
      <w:marTop w:val="0"/>
      <w:marBottom w:val="0"/>
      <w:divBdr>
        <w:top w:val="none" w:sz="0" w:space="0" w:color="auto"/>
        <w:left w:val="none" w:sz="0" w:space="0" w:color="auto"/>
        <w:bottom w:val="none" w:sz="0" w:space="0" w:color="auto"/>
        <w:right w:val="none" w:sz="0" w:space="0" w:color="auto"/>
      </w:divBdr>
    </w:div>
    <w:div w:id="1882743213">
      <w:bodyDiv w:val="1"/>
      <w:marLeft w:val="0"/>
      <w:marRight w:val="0"/>
      <w:marTop w:val="0"/>
      <w:marBottom w:val="0"/>
      <w:divBdr>
        <w:top w:val="none" w:sz="0" w:space="0" w:color="auto"/>
        <w:left w:val="none" w:sz="0" w:space="0" w:color="auto"/>
        <w:bottom w:val="none" w:sz="0" w:space="0" w:color="auto"/>
        <w:right w:val="none" w:sz="0" w:space="0" w:color="auto"/>
      </w:divBdr>
    </w:div>
    <w:div w:id="1922374894">
      <w:bodyDiv w:val="1"/>
      <w:marLeft w:val="0"/>
      <w:marRight w:val="0"/>
      <w:marTop w:val="0"/>
      <w:marBottom w:val="0"/>
      <w:divBdr>
        <w:top w:val="none" w:sz="0" w:space="0" w:color="auto"/>
        <w:left w:val="none" w:sz="0" w:space="0" w:color="auto"/>
        <w:bottom w:val="none" w:sz="0" w:space="0" w:color="auto"/>
        <w:right w:val="none" w:sz="0" w:space="0" w:color="auto"/>
      </w:divBdr>
    </w:div>
    <w:div w:id="1947881000">
      <w:bodyDiv w:val="1"/>
      <w:marLeft w:val="0"/>
      <w:marRight w:val="0"/>
      <w:marTop w:val="0"/>
      <w:marBottom w:val="0"/>
      <w:divBdr>
        <w:top w:val="none" w:sz="0" w:space="0" w:color="auto"/>
        <w:left w:val="none" w:sz="0" w:space="0" w:color="auto"/>
        <w:bottom w:val="none" w:sz="0" w:space="0" w:color="auto"/>
        <w:right w:val="none" w:sz="0" w:space="0" w:color="auto"/>
      </w:divBdr>
    </w:div>
    <w:div w:id="207041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uilera@ffyh.unc.edu.ar"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MarcadorDePosición8</b:Tag>
    <b:SourceType>BookSection</b:SourceType>
    <b:Guid>{D859C7D1-92CB-4C83-8F33-97B502845462}</b:Guid>
    <b:Author>
      <b:Author>
        <b:NameList>
          <b:Person>
            <b:Last>Heck</b:Last>
            <b:First>Richard</b:First>
            <b:Middle>Kimberly</b:Middle>
          </b:Person>
        </b:NameList>
      </b:Author>
      <b:Editor>
        <b:NameList>
          <b:Person>
            <b:Last>McLaughlin</b:Last>
            <b:First>Brian</b:First>
            <b:Middle>P.</b:Middle>
          </b:Person>
          <b:Person>
            <b:Last>Cohen</b:Last>
            <b:First>Jonathan</b:First>
          </b:Person>
        </b:NameList>
      </b:Editor>
    </b:Author>
    <b:Title>Are There Different Kinds of Content?</b:Title>
    <b:Year>2007</b:Year>
    <b:City>Oxford</b:City>
    <b:Publisher>Blackwell</b:Publisher>
    <b:Pages>117-138 (originally published under the name "Richard G. Heck, Jr")</b:Pages>
    <b:BookTitle>Contemporary Debates in Philosophy of Mind</b:BookTitle>
    <b:RefOrder>1</b:RefOrder>
  </b:Source>
  <b:Source>
    <b:Tag>Pea921</b:Tag>
    <b:SourceType>BookSection</b:SourceType>
    <b:Guid>{20B3A32C-3146-4CE0-A01B-607A659DB43E}</b:Guid>
    <b:Author>
      <b:Author>
        <b:NameList>
          <b:Person>
            <b:Last>Peacocke</b:Last>
            <b:First>Christopher</b:First>
          </b:Person>
        </b:NameList>
      </b:Author>
      <b:Editor>
        <b:NameList>
          <b:Person>
            <b:Last>Gunther</b:Last>
            <b:First>York</b:First>
            <b:Middle>H.</b:Middle>
          </b:Person>
        </b:NameList>
      </b:Editor>
    </b:Author>
    <b:Title>Scenarios, concepts, and perception</b:Title>
    <b:Year>1992b</b:Year>
    <b:Publisher>MIT Press (2003)</b:Publisher>
    <b:BookTitle>Essays on Nonconceptual Content</b:BookTitle>
    <b:Pages>107-132</b:Pages>
    <b:RefOrder>2</b:RefOrder>
  </b:Source>
  <b:Source>
    <b:Tag>Bra96</b:Tag>
    <b:SourceType>Book</b:SourceType>
    <b:Guid>{FD71B5CD-90BE-4C42-86EF-B7273407255C}</b:Guid>
    <b:Author>
      <b:Author>
        <b:NameList>
          <b:Person>
            <b:Last>Braddon-Mitchell</b:Last>
            <b:First>David</b:First>
          </b:Person>
          <b:Person>
            <b:Last>Jackson</b:Last>
            <b:First>Frank</b:First>
          </b:Person>
        </b:NameList>
      </b:Author>
    </b:Author>
    <b:Title>Philosophy of Mind and Cognitive Science</b:Title>
    <b:Year>1996</b:Year>
    <b:City>Cambridge</b:City>
    <b:Publisher>Blackwell Publishers</b:Publisher>
    <b:RefOrder>3</b:RefOrder>
  </b:Source>
  <b:Source>
    <b:Tag>Camng</b:Tag>
    <b:SourceType>BookSection</b:SourceType>
    <b:Guid>{C4943FE7-843D-4041-B1B9-3C4BC69004F1}</b:Guid>
    <b:Author>
      <b:Author>
        <b:NameList>
          <b:Person>
            <b:Last>Camp</b:Last>
            <b:First>Elisabeth</b:First>
          </b:Person>
        </b:NameList>
      </b:Author>
      <b:Editor>
        <b:NameList>
          <b:Person>
            <b:Last>Grzankowski</b:Last>
            <b:First>Alex</b:First>
          </b:Person>
          <b:Person>
            <b:Last>Montague</b:Last>
            <b:First>Michelle</b:First>
          </b:Person>
        </b:NameList>
      </b:Editor>
    </b:Author>
    <b:Title>Why Maps Are Not Propositional</b:Title>
    <b:Year>2018</b:Year>
    <b:BookTitle>Non-Propositional Intentionality</b:BookTitle>
    <b:Publisher>Oxford University Press</b:Publisher>
    <b:RefOrder>4</b:RefOrder>
  </b:Source>
  <b:Source>
    <b:Tag>Res09</b:Tag>
    <b:SourceType>JournalArticle</b:SourceType>
    <b:Guid>{C14D9B04-0B66-40D8-A133-C139716A2769}</b:Guid>
    <b:LCID>en-US</b:LCID>
    <b:Author>
      <b:Author>
        <b:NameList>
          <b:Person>
            <b:Last>Rescorla</b:Last>
            <b:First>Michael</b:First>
          </b:Person>
        </b:NameList>
      </b:Author>
    </b:Author>
    <b:Title>Predication and cartographic representation</b:Title>
    <b:Year>2009c</b:Year>
    <b:Pages>175-179</b:Pages>
    <b:JournalName>Synthese</b:JournalName>
    <b:Volume>169</b:Volume>
    <b:RefOrder>5</b:RefOrder>
  </b:Source>
  <b:Source>
    <b:Tag>Mic09</b:Tag>
    <b:SourceType>JournalArticle</b:SourceType>
    <b:Guid>{438DF60D-A270-41F8-AA73-579343121B7C}</b:Guid>
    <b:LCID>en-US</b:LCID>
    <b:Author>
      <b:Author>
        <b:NameList>
          <b:Person>
            <b:Last>Rescorla</b:Last>
            <b:First>Michael</b:First>
          </b:Person>
        </b:NameList>
      </b:Author>
    </b:Author>
    <b:Title>Cognitive Maps and the Language of Thought</b:Title>
    <b:Year>2009b</b:Year>
    <b:Pages>377-407</b:Pages>
    <b:JournalName>The British Journal for the Philosophy of Science</b:JournalName>
    <b:Volume>60</b:Volume>
    <b:RefOrder>6</b:RefOrder>
  </b:Source>
  <b:Source>
    <b:Tag>Bar96</b:Tag>
    <b:SourceType>BookSection</b:SourceType>
    <b:Guid>{33BB6C67-7C2B-4014-A643-CC4E1B3E8E2A}</b:Guid>
    <b:LCID>en-US</b:LCID>
    <b:Author>
      <b:Author>
        <b:NameList>
          <b:Person>
            <b:Last>Barwise</b:Last>
            <b:First>J.</b:First>
          </b:Person>
          <b:Person>
            <b:Last>Etchemendy</b:Last>
            <b:First>J.</b:First>
          </b:Person>
        </b:NameList>
      </b:Author>
      <b:Editor>
        <b:NameList>
          <b:Person>
            <b:Last>Allwein</b:Last>
            <b:First>Gerard</b:First>
            <b:Middle>&amp; Barwise, Jon</b:Middle>
          </b:Person>
        </b:NameList>
      </b:Editor>
    </b:Author>
    <b:Title>Heterogeneous Logic</b:Title>
    <b:BookTitle>Logical Reasoning with Diagrams</b:BookTitle>
    <b:Year>1996</b:Year>
    <b:City>Oxford</b:City>
    <b:Publisher>Oxford University Press</b:Publisher>
    <b:RefOrder>7</b:RefOrder>
  </b:Source>
  <b:Source>
    <b:Tag>Shi94</b:Tag>
    <b:SourceType>Book</b:SourceType>
    <b:Guid>{14D5BB7F-B6E1-4733-8B00-A93505308CB7}</b:Guid>
    <b:Title>The logical status of diagrams</b:Title>
    <b:Year>1994</b:Year>
    <b:LCID>en-US</b:LCID>
    <b:Author>
      <b:Author>
        <b:NameList>
          <b:Person>
            <b:Last>Shin</b:Last>
            <b:First>S.-J.</b:First>
          </b:Person>
        </b:NameList>
      </b:Author>
    </b:Author>
    <b:City>Cambridge</b:City>
    <b:Publisher>Cambridge University Press</b:Publisher>
    <b:RefOrder>8</b:RefOrder>
  </b:Source>
  <b:Source>
    <b:Tag>Bro15</b:Tag>
    <b:SourceType>JournalArticle</b:SourceType>
    <b:Guid>{E03E7833-8B40-4F0C-B2B9-0F3F7037F3CD}</b:Guid>
    <b:Author>
      <b:Author>
        <b:NameList>
          <b:Person>
            <b:Last>Bronner</b:Last>
            <b:First>Ben</b:First>
          </b:Person>
        </b:NameList>
      </b:Author>
    </b:Author>
    <b:Title>Maps and Absent Symbols</b:Title>
    <b:Year>2015</b:Year>
    <b:Pages>43-59</b:Pages>
    <b:JournalName>Australasian Journal of Philosophy</b:JournalName>
    <b:Volume>93</b:Volume>
    <b:Issue>1</b:Issue>
    <b:RefOrder>9</b:RefOrder>
  </b:Source>
  <b:Source>
    <b:Tag>Gam91</b:Tag>
    <b:SourceType>Book</b:SourceType>
    <b:Guid>{09579DF7-0DEC-42B4-9A67-1DA1858BD49C}</b:Guid>
    <b:LCID>en-US</b:LCID>
    <b:Author>
      <b:Author>
        <b:NameList>
          <b:Person>
            <b:Last>Gamut</b:Last>
            <b:First>L.</b:First>
            <b:Middle>T. F.</b:Middle>
          </b:Person>
        </b:NameList>
      </b:Author>
    </b:Author>
    <b:Title>Logic, Language, and Meaning</b:Title>
    <b:Year>1991</b:Year>
    <b:City>Chicago</b:City>
    <b:Publisher>The University of Chicago Press</b:Publisher>
    <b:RefOrder>15</b:RefOrder>
  </b:Source>
  <b:Source>
    <b:Tag>Bur18</b:Tag>
    <b:SourceType>BookSection</b:SourceType>
    <b:Guid>{AD8CF503-C747-4672-838F-0A526FB9B4F1}</b:Guid>
    <b:Title>Iconic Representation: Maps, Pictures, and Perception</b:Title>
    <b:Year>2018</b:Year>
    <b:Pages>79–100</b:Pages>
    <b:LCID>en-US</b:LCID>
    <b:Author>
      <b:Author>
        <b:NameList>
          <b:Person>
            <b:Last>Burge</b:Last>
            <b:First>Tyler</b:First>
          </b:Person>
        </b:NameList>
      </b:Author>
      <b:Editor>
        <b:NameList>
          <b:Person>
            <b:Last>S.Wuppuluri</b:Last>
          </b:Person>
          <b:Person>
            <b:Last>Doria</b:Last>
            <b:First>F.</b:First>
          </b:Person>
        </b:NameList>
      </b:Editor>
    </b:Author>
    <b:BookTitle>The map and the territory</b:BookTitle>
    <b:Publisher>Springer International Publishing</b:Publisher>
    <b:DOI>10.1007/978-3-319-72478-2_5</b:DOI>
    <b:RefOrder>11</b:RefOrder>
  </b:Source>
  <b:Source>
    <b:Tag>Sel81</b:Tag>
    <b:SourceType>JournalArticle</b:SourceType>
    <b:Guid>{652B96FE-9BE0-426E-9CE2-E626668C2708}</b:Guid>
    <b:Author>
      <b:Author>
        <b:NameList>
          <b:Person>
            <b:Last>Sellars</b:Last>
            <b:First>Wilfrid</b:First>
          </b:Person>
        </b:NameList>
      </b:Author>
    </b:Author>
    <b:Title>Mental Events</b:Title>
    <b:JournalName>Philosophical Studies</b:JournalName>
    <b:Year>1981</b:Year>
    <b:Pages>325-345</b:Pages>
    <b:Volume>30</b:Volume>
    <b:Issue>4</b:Issue>
    <b:RefOrder>10</b:RefOrder>
  </b:Source>
  <b:Source>
    <b:Tag>Loy</b:Tag>
    <b:SourceType>BookSection</b:SourceType>
    <b:Guid>{29EAB26E-247B-44A4-8BA1-7555AE958306}</b:Guid>
    <b:Author>
      <b:Author>
        <b:NameList>
          <b:Person>
            <b:Last>Lloyd</b:Last>
            <b:First>Peter</b:First>
            <b:Middle>B.</b:Middle>
          </b:Person>
          <b:Person>
            <b:Last>Rodgers</b:Last>
            <b:First>Peter</b:First>
          </b:Person>
          <b:Person>
            <b:Last>Roberts</b:Last>
            <b:First>Maxwell</b:First>
            <b:Middle>J.</b:Middle>
          </b:Person>
        </b:NameList>
      </b:Author>
      <b:Editor>
        <b:NameList>
          <b:Person>
            <b:Last>Chapman P.</b:Last>
            <b:First>Stapleton</b:First>
            <b:Middle>G., Moktefi A., Perez-Kriz S., Bellucci F.</b:Middle>
          </b:Person>
        </b:NameList>
      </b:Editor>
    </b:Author>
    <b:Title>Metro Map Colour-Coding: Effect on Usability in Route Tracing</b:Title>
    <b:City>Cham</b:City>
    <b:Publisher>Springer</b:Publisher>
    <b:Volume>10871</b:Volume>
    <b:BookTitle>Diagrammatic Representation and Inference. Diagrams 2018. Lecture Notes in Computer Science</b:BookTitle>
    <b:Year>2018</b:Year>
    <b:Pages>411–428</b:Pages>
    <b:LCID>en-US</b:LCID>
    <b:RefOrder>12</b:RefOrder>
  </b:Source>
  <b:Source>
    <b:Tag>Asp12</b:Tag>
    <b:SourceType>JournalArticle</b:SourceType>
    <b:Guid>{F9ECCC03-C58F-4290-8AAB-C68BF174BEEF}</b:Guid>
    <b:Author>
      <b:Author>
        <b:NameList>
          <b:Person>
            <b:Last>Barceló</b:Last>
            <b:First>Arturo</b:First>
            <b:Middle>Axel</b:Middle>
          </b:Person>
        </b:NameList>
      </b:Author>
    </b:Author>
    <b:Title>Words and Images in Argumentation</b:Title>
    <b:JournalName>Argumentation</b:JournalName>
    <b:Year>2012</b:Year>
    <b:Pages>355–368</b:Pages>
    <b:Volume>26</b:Volume>
    <b:DOI>10.1007/s10503-011-9259-y</b:DOI>
    <b:RefOrder>13</b:RefOrder>
  </b:Source>
  <b:Source>
    <b:Tag>Sta06</b:Tag>
    <b:SourceType>Book</b:SourceType>
    <b:Guid>{2F26982A-F7F7-4EC5-B714-6A531E9CA2DF}</b:Guid>
    <b:Title>Words and thoughts: Subsentences, ellipsis and the philosophy of language</b:Title>
    <b:Year>2006</b:Year>
    <b:LCID>en-US</b:LCID>
    <b:Author>
      <b:Author>
        <b:NameList>
          <b:Person>
            <b:Last>Stainton</b:Last>
            <b:First>R.J.</b:First>
          </b:Person>
        </b:NameList>
      </b:Author>
    </b:Author>
    <b:City>Oxford</b:City>
    <b:Publisher>Oxford University Press</b:Publisher>
    <b:RefOrder>14</b:RefOrder>
  </b:Source>
  <b:Source>
    <b:Tag>Marto1</b:Tag>
    <b:SourceType>JournalArticle</b:SourceType>
    <b:Guid>{7112B3A5-B407-4536-8942-EE4073572C06}</b:Guid>
    <b:Author>
      <b:Author>
        <b:NameList>
          <b:Person>
            <b:Last>Aguilera</b:Last>
            <b:First>Mariela</b:First>
          </b:Person>
        </b:NameList>
      </b:Author>
    </b:Author>
    <b:Title>Cartographic Systems and Non-linguistic Inference</b:Title>
    <b:Year>2016</b:Year>
    <b:JournalName>Philosophical Psychology</b:JournalName>
    <b:Pages>349-364</b:Pages>
    <b:RefOrder>16</b:RefOrder>
  </b:Source>
  <b:Source>
    <b:Tag>MarcadorDePosición7</b:Tag>
    <b:SourceType>JournalArticle</b:SourceType>
    <b:Guid>{07555F8E-5038-411C-8319-1022A36C54CD}</b:Guid>
    <b:Author>
      <b:Author>
        <b:NameList>
          <b:Person>
            <b:Last>Camp</b:Last>
            <b:First>Elisabeth</b:First>
          </b:Person>
        </b:NameList>
      </b:Author>
    </b:Author>
    <b:Title>Thinking With Maps</b:Title>
    <b:JournalName>Philosophical Perspectives</b:JournalName>
    <b:Year>2007</b:Year>
    <b:Pages>145-182</b:Pages>
    <b:Volume>21</b:Volume>
    <b:RefOrder>17</b:RefOrder>
  </b:Source>
  <b:Source>
    <b:Tag>Cas99</b:Tag>
    <b:SourceType>Book</b:SourceType>
    <b:Guid>{8EC49753-AEFB-4AB2-83C6-28D55EF7B8EB}</b:Guid>
    <b:Author>
      <b:Author>
        <b:NameList>
          <b:Person>
            <b:Last>Casati</b:Last>
            <b:First>Roberto</b:First>
          </b:Person>
          <b:Person>
            <b:Last>Varzi</b:Last>
            <b:First>Achille</b:First>
            <b:Middle>C.</b:Middle>
          </b:Person>
        </b:NameList>
      </b:Author>
    </b:Author>
    <b:Title>Parts and Places. The Structures of Spatial Representation</b:Title>
    <b:Year>1999</b:Year>
    <b:City>Cambridge</b:City>
    <b:Publisher>The MIT Press</b:Publisher>
    <b:RefOrder>18</b:RefOrder>
  </b:Source>
  <b:Source>
    <b:Tag>Res091</b:Tag>
    <b:SourceType>BookSection</b:SourceType>
    <b:Guid>{7F1B9A5C-EC6D-40B3-A310-186258AECCD3}</b:Guid>
    <b:Author>
      <b:Author>
        <b:NameList>
          <b:Person>
            <b:Last>Rescorla</b:Last>
            <b:First>Michael</b:First>
          </b:Person>
        </b:NameList>
      </b:Author>
      <b:Editor>
        <b:NameList>
          <b:Person>
            <b:Last>Lurz</b:Last>
            <b:First>Robert</b:First>
          </b:Person>
        </b:NameList>
      </b:Editor>
    </b:Author>
    <b:Title>Chrysippus' dog as a case study in non-linguistic cognition</b:Title>
    <b:Year>2009a</b:Year>
    <b:Pages>52-71</b:Pages>
    <b:BookTitle>The Philosophy of Animal Minds</b:BookTitle>
    <b:City>Cambridge</b:City>
    <b:Publisher>Cambridge University Press</b:Publisher>
    <b:RefOrder>19</b:RefOrder>
  </b:Source>
  <b:Source>
    <b:Tag>Joh15</b:Tag>
    <b:SourceType>JournalArticle</b:SourceType>
    <b:Guid>{308C696D-50B5-458D-AA85-354F32566042}</b:Guid>
    <b:Author>
      <b:Author>
        <b:NameList>
          <b:Person>
            <b:Last>Johnson</b:Last>
            <b:First>K.</b:First>
          </b:Person>
        </b:NameList>
      </b:Author>
    </b:Author>
    <b:Title>Maps, languages, and manguages: Rival cognitive architectures?</b:Title>
    <b:JournalName>Philosophical Psychology</b:JournalName>
    <b:Year>2015</b:Year>
    <b:Pages>815-836</b:Pages>
    <b:Volume>28</b:Volume>
    <b:Issue>6</b:Issue>
    <b:RefOrder>20</b:RefOrder>
  </b:Source>
  <b:Source>
    <b:Tag>Bec13</b:Tag>
    <b:SourceType>JournalArticle</b:SourceType>
    <b:Guid>{A587F741-03A1-4259-8854-886C6CCCEF31}</b:Guid>
    <b:LCID>en-US</b:LCID>
    <b:Author>
      <b:Author>
        <b:NameList>
          <b:Person>
            <b:Last>Beck</b:Last>
            <b:First>J.</b:First>
          </b:Person>
        </b:NameList>
      </b:Author>
    </b:Author>
    <b:Title>Why We Can’t Say What Animals Think</b:Title>
    <b:JournalName>Philosophical Psychology</b:JournalName>
    <b:Year>2013</b:Year>
    <b:Pages>520–546</b:Pages>
    <b:RefOrder>21</b:RefOrder>
  </b:Source>
  <b:Source>
    <b:Tag>Bur101</b:Tag>
    <b:SourceType>Book</b:SourceType>
    <b:Guid>{E9974B2E-725B-4E58-B3CC-8960EF2EE509}</b:Guid>
    <b:Author>
      <b:Author>
        <b:NameList>
          <b:Person>
            <b:Last>Burge</b:Last>
            <b:First>Tyler</b:First>
          </b:Person>
        </b:NameList>
      </b:Author>
    </b:Author>
    <b:Title>Origins of Objectivity</b:Title>
    <b:Year>2010b</b:Year>
    <b:City>Oxford</b:City>
    <b:Publisher>Oxford University Press</b:Publisher>
    <b:RefOrder>22</b:RefOrder>
  </b:Source>
  <b:Source>
    <b:Tag>Bur10</b:Tag>
    <b:SourceType>JournalArticle</b:SourceType>
    <b:Guid>{7E5FAECA-810D-4167-BB4B-834B2D2EE6A6}</b:Guid>
    <b:Author>
      <b:Author>
        <b:NameList>
          <b:Person>
            <b:Last>Burge</b:Last>
            <b:First>Tyler</b:First>
          </b:Person>
        </b:NameList>
      </b:Author>
    </b:Author>
    <b:Title>Steps toward Origins of Propositional Thought</b:Title>
    <b:Year>2010</b:Year>
    <b:JournalName>Disputatio</b:JournalName>
    <b:Pages>39-67</b:Pages>
    <b:LCID>en-US</b:LCID>
    <b:Volume>IV</b:Volume>
    <b:Issue>29</b:Issue>
    <b:RefOrder>23</b:RefOrder>
  </b:Source>
  <b:Source>
    <b:Tag>Agupt</b:Tag>
    <b:SourceType>JournalArticle</b:SourceType>
    <b:Guid>{001B0B42-7F70-4227-84DD-AA2E507A6052}</b:Guid>
    <b:Author>
      <b:Author>
        <b:NameList>
          <b:Person>
            <b:Last>Aguilera</b:Last>
            <b:First>Mariela</b:First>
          </b:Person>
          <b:Person>
            <b:Last>Castellano</b:Last>
            <b:First>Federico</b:First>
          </b:Person>
        </b:NameList>
      </b:Author>
    </b:Author>
    <b:Title>Maps, Language, and the Conceptual - Non-conceptual Distinction</b:Title>
    <b:Year>forthcoming</b:Year>
    <b:JournalName>Grazer Philosophische Studien</b:JournalName>
    <b:LCID>en-US</b:LCID>
    <b:RefOrder>24</b:RefOrder>
  </b:Source>
  <b:Source>
    <b:Tag>deV05</b:Tag>
    <b:SourceType>Book</b:SourceType>
    <b:Guid>{9BE5EB53-002B-4D61-BC98-9E3A821E70EE}</b:Guid>
    <b:Title>Wilfrid Sellars</b:Title>
    <b:Year>2005</b:Year>
    <b:City>Chesham</b:City>
    <b:Publisher>Acumen</b:Publisher>
    <b:Author>
      <b:Author>
        <b:NameList>
          <b:Person>
            <b:Last>deVries</b:Last>
            <b:First>Willem</b:First>
            <b:Middle>A.</b:Middle>
          </b:Person>
        </b:NameList>
      </b:Author>
    </b:Author>
    <b:RefOrder>25</b:RefOrder>
  </b:Source>
  <b:Source>
    <b:Tag>Ale18</b:Tag>
    <b:SourceType>Book</b:SourceType>
    <b:Guid>{EF193360-2454-4CEE-85B0-5151D4DACBBA}</b:Guid>
    <b:Author>
      <b:Author>
        <b:NameList>
          <b:Person>
            <b:Last>Grzankowski</b:Last>
            <b:First>Alex</b:First>
          </b:Person>
          <b:Person>
            <b:Last>Montague</b:Last>
            <b:First>Michelle</b:First>
          </b:Person>
        </b:NameList>
      </b:Author>
    </b:Author>
    <b:Title>Non-Propositional Intentionality</b:Title>
    <b:Year>2018</b:Year>
    <b:City>Oxford</b:City>
    <b:Publisher>Oxford University Press</b:Publisher>
    <b:LCID>en-US</b:LCID>
    <b:RefOrder>26</b:RefOrder>
  </b:Source>
  <b:Source>
    <b:Tag>Kin96</b:Tag>
    <b:SourceType>JournalArticle</b:SourceType>
    <b:Guid>{092C758C-64D4-4685-8219-27D16FAF9574}</b:Guid>
    <b:LCID>en-US</b:LCID>
    <b:Title>Structured propositions and sentence structure</b:Title>
    <b:Year>1996</b:Year>
    <b:Author>
      <b:Author>
        <b:NameList>
          <b:Person>
            <b:Last>King</b:Last>
            <b:First>Jeffrey</b:First>
          </b:Person>
        </b:NameList>
      </b:Author>
    </b:Author>
    <b:JournalName>Journal of Philosophical Logic</b:JournalName>
    <b:Pages>495–521</b:Pages>
    <b:Volume>25</b:Volume>
    <b:RefOrder>27</b:RefOrder>
  </b:Source>
</b:Sources>
</file>

<file path=customXml/itemProps1.xml><?xml version="1.0" encoding="utf-8"?>
<ds:datastoreItem xmlns:ds="http://schemas.openxmlformats.org/officeDocument/2006/customXml" ds:itemID="{3485D30D-E8D1-404D-A07E-5F2436F9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9857</Words>
  <Characters>49680</Characters>
  <Application>Microsoft Office Word</Application>
  <DocSecurity>0</DocSecurity>
  <Lines>552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2020-10-20T15:18:00Z</dcterms:created>
  <dcterms:modified xsi:type="dcterms:W3CDTF">2020-11-11T17:22:00Z</dcterms:modified>
</cp:coreProperties>
</file>