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584DD" w14:textId="34072D0E" w:rsidR="006211F5" w:rsidRPr="006005FD" w:rsidRDefault="00C14A9E" w:rsidP="001C3DA5">
      <w:pPr>
        <w:spacing w:line="480" w:lineRule="auto"/>
        <w:rPr>
          <w:sz w:val="28"/>
          <w:szCs w:val="28"/>
          <w:lang w:val="en-US"/>
        </w:rPr>
      </w:pPr>
      <w:r w:rsidRPr="00C14A9E">
        <w:rPr>
          <w:b/>
          <w:bCs/>
          <w:sz w:val="28"/>
          <w:szCs w:val="28"/>
          <w:lang w:val="en-US"/>
        </w:rPr>
        <w:t>Why We Should Be Suspicious of Conspiracy Theories</w:t>
      </w:r>
      <w:r w:rsidR="00242630">
        <w:rPr>
          <w:b/>
          <w:bCs/>
          <w:sz w:val="28"/>
          <w:szCs w:val="28"/>
          <w:lang w:val="en-US"/>
        </w:rPr>
        <w:t xml:space="preserve">. </w:t>
      </w:r>
      <w:r w:rsidR="001266A3">
        <w:rPr>
          <w:b/>
          <w:bCs/>
          <w:sz w:val="28"/>
          <w:szCs w:val="28"/>
          <w:lang w:val="en-US"/>
        </w:rPr>
        <w:t>A Novel Demarcation Problem</w:t>
      </w:r>
    </w:p>
    <w:p w14:paraId="73006BF3" w14:textId="77777777" w:rsidR="00D3693D" w:rsidRPr="00D3693D" w:rsidRDefault="00D3693D" w:rsidP="001C3DA5">
      <w:pPr>
        <w:spacing w:line="480" w:lineRule="auto"/>
        <w:rPr>
          <w:lang w:val="en-US"/>
        </w:rPr>
      </w:pPr>
      <w:r w:rsidRPr="00D3693D">
        <w:rPr>
          <w:lang w:val="en-US"/>
        </w:rPr>
        <w:t>Running head: Why We Should Be Suspicious of Conspiracy Theories</w:t>
      </w:r>
    </w:p>
    <w:p w14:paraId="56711FF5" w14:textId="77777777" w:rsidR="00D3693D" w:rsidRPr="00D3693D" w:rsidRDefault="00D3693D" w:rsidP="001C3DA5">
      <w:pPr>
        <w:spacing w:line="480" w:lineRule="auto"/>
        <w:rPr>
          <w:lang w:val="en-US"/>
        </w:rPr>
      </w:pPr>
      <w:r w:rsidRPr="00D3693D">
        <w:rPr>
          <w:lang w:val="en-US"/>
        </w:rPr>
        <w:t>Article type: Original article</w:t>
      </w:r>
    </w:p>
    <w:p w14:paraId="55DE8C55" w14:textId="77777777" w:rsidR="006005FD" w:rsidRDefault="006005FD" w:rsidP="001C3DA5">
      <w:pPr>
        <w:spacing w:line="480" w:lineRule="auto"/>
        <w:rPr>
          <w:b/>
          <w:bCs/>
          <w:lang w:val="en-US"/>
        </w:rPr>
      </w:pPr>
    </w:p>
    <w:p w14:paraId="3CB57FE4" w14:textId="78725973" w:rsidR="00807626" w:rsidRPr="00F854FF" w:rsidRDefault="00807626" w:rsidP="001C3DA5">
      <w:pPr>
        <w:spacing w:line="480" w:lineRule="auto"/>
        <w:rPr>
          <w:b/>
          <w:bCs/>
          <w:lang w:val="en-US"/>
        </w:rPr>
      </w:pPr>
      <w:r w:rsidRPr="00F854FF">
        <w:rPr>
          <w:b/>
          <w:bCs/>
          <w:lang w:val="en-US"/>
        </w:rPr>
        <w:t>Abstract</w:t>
      </w:r>
    </w:p>
    <w:p w14:paraId="35E21082" w14:textId="4120461B" w:rsidR="00824CFA" w:rsidRDefault="00172DD3" w:rsidP="001C3DA5">
      <w:pPr>
        <w:spacing w:line="480" w:lineRule="auto"/>
        <w:rPr>
          <w:lang w:val="en-US"/>
        </w:rPr>
      </w:pPr>
      <w:r>
        <w:rPr>
          <w:lang w:val="en-US"/>
        </w:rPr>
        <w:t>What, if anything, is wrong with conspiracy theories</w:t>
      </w:r>
      <w:r w:rsidR="00FC027E">
        <w:rPr>
          <w:lang w:val="en-US"/>
        </w:rPr>
        <w:t xml:space="preserve"> (CTs)</w:t>
      </w:r>
      <w:r>
        <w:rPr>
          <w:lang w:val="en-US"/>
        </w:rPr>
        <w:t>?</w:t>
      </w:r>
      <w:r w:rsidR="00713E4C">
        <w:rPr>
          <w:lang w:val="en-US"/>
        </w:rPr>
        <w:t xml:space="preserve"> A conspirac</w:t>
      </w:r>
      <w:r w:rsidR="00062061">
        <w:rPr>
          <w:lang w:val="en-US"/>
        </w:rPr>
        <w:t>y</w:t>
      </w:r>
      <w:r w:rsidR="00713E4C">
        <w:rPr>
          <w:lang w:val="en-US"/>
        </w:rPr>
        <w:t xml:space="preserve"> refers to </w:t>
      </w:r>
      <w:r w:rsidR="00D91326">
        <w:rPr>
          <w:lang w:val="en-US"/>
        </w:rPr>
        <w:t xml:space="preserve">a </w:t>
      </w:r>
      <w:r w:rsidR="00713E4C">
        <w:rPr>
          <w:lang w:val="en-US"/>
        </w:rPr>
        <w:t xml:space="preserve">group of people </w:t>
      </w:r>
      <w:r w:rsidR="00D91326">
        <w:rPr>
          <w:lang w:val="en-US"/>
        </w:rPr>
        <w:t xml:space="preserve">acting in secret </w:t>
      </w:r>
      <w:r w:rsidR="00713E4C">
        <w:rPr>
          <w:lang w:val="en-US"/>
        </w:rPr>
        <w:t xml:space="preserve">to achieve some nefarious goal. But given that the pages of history are full of such </w:t>
      </w:r>
      <w:r w:rsidR="00A8461D">
        <w:rPr>
          <w:lang w:val="en-US"/>
        </w:rPr>
        <w:t>plots</w:t>
      </w:r>
      <w:r w:rsidR="00713E4C">
        <w:rPr>
          <w:lang w:val="en-US"/>
        </w:rPr>
        <w:t xml:space="preserve">, why are </w:t>
      </w:r>
      <w:r w:rsidR="00694D02">
        <w:rPr>
          <w:lang w:val="en-US"/>
        </w:rPr>
        <w:t xml:space="preserve">CTs </w:t>
      </w:r>
      <w:r w:rsidR="00713E4C">
        <w:rPr>
          <w:lang w:val="en-US"/>
        </w:rPr>
        <w:t>regarded with suspicion</w:t>
      </w:r>
      <w:r w:rsidR="00816572">
        <w:rPr>
          <w:lang w:val="en-US"/>
        </w:rPr>
        <w:t>?</w:t>
      </w:r>
      <w:r>
        <w:rPr>
          <w:lang w:val="en-US"/>
        </w:rPr>
        <w:t xml:space="preserve"> </w:t>
      </w:r>
      <w:r w:rsidR="009F5FC8">
        <w:rPr>
          <w:lang w:val="en-US"/>
        </w:rPr>
        <w:t>Just like with the traditional demarcation problem</w:t>
      </w:r>
      <w:r w:rsidR="006B37D8">
        <w:rPr>
          <w:lang w:val="en-US"/>
        </w:rPr>
        <w:t xml:space="preserve"> (between science and pseudoscience)</w:t>
      </w:r>
      <w:r w:rsidR="009F5FC8">
        <w:rPr>
          <w:lang w:val="en-US"/>
        </w:rPr>
        <w:t xml:space="preserve">, philosophers disagree </w:t>
      </w:r>
      <w:r w:rsidR="00D72EB7">
        <w:rPr>
          <w:lang w:val="en-US"/>
        </w:rPr>
        <w:t xml:space="preserve">about </w:t>
      </w:r>
      <w:r w:rsidR="0003675F">
        <w:rPr>
          <w:lang w:val="en-US"/>
        </w:rPr>
        <w:t xml:space="preserve">whether </w:t>
      </w:r>
      <w:r w:rsidR="00D04FF7">
        <w:rPr>
          <w:lang w:val="en-US"/>
        </w:rPr>
        <w:t xml:space="preserve">there are general ways </w:t>
      </w:r>
      <w:r w:rsidR="00BF13A4">
        <w:rPr>
          <w:lang w:val="en-US"/>
        </w:rPr>
        <w:t xml:space="preserve">to distinguish </w:t>
      </w:r>
      <w:r w:rsidR="009F5FC8">
        <w:rPr>
          <w:lang w:val="en-US"/>
        </w:rPr>
        <w:t xml:space="preserve">legitimate hypotheses about conspiracies </w:t>
      </w:r>
      <w:r w:rsidR="00250440">
        <w:rPr>
          <w:lang w:val="en-US"/>
        </w:rPr>
        <w:t xml:space="preserve">from </w:t>
      </w:r>
      <w:r w:rsidR="009F5FC8">
        <w:rPr>
          <w:lang w:val="en-US"/>
        </w:rPr>
        <w:t>unfounded ‘conspiracy theories’.</w:t>
      </w:r>
      <w:r w:rsidR="00BC30D6">
        <w:rPr>
          <w:lang w:val="en-US"/>
        </w:rPr>
        <w:t xml:space="preserve"> </w:t>
      </w:r>
      <w:r w:rsidR="0003675F">
        <w:rPr>
          <w:lang w:val="en-US"/>
        </w:rPr>
        <w:t>According to particulari</w:t>
      </w:r>
      <w:r w:rsidR="007D26F6">
        <w:rPr>
          <w:lang w:val="en-US"/>
        </w:rPr>
        <w:t>s</w:t>
      </w:r>
      <w:r w:rsidR="0003675F">
        <w:rPr>
          <w:lang w:val="en-US"/>
        </w:rPr>
        <w:t xml:space="preserve">m, the </w:t>
      </w:r>
      <w:r w:rsidR="00977305">
        <w:rPr>
          <w:lang w:val="en-US"/>
        </w:rPr>
        <w:t xml:space="preserve">currently </w:t>
      </w:r>
      <w:r w:rsidR="0003675F">
        <w:rPr>
          <w:lang w:val="en-US"/>
        </w:rPr>
        <w:t xml:space="preserve">dominant view among philosophers, </w:t>
      </w:r>
      <w:r w:rsidR="00CD5A10">
        <w:rPr>
          <w:lang w:val="en-US"/>
        </w:rPr>
        <w:t xml:space="preserve">there is no such </w:t>
      </w:r>
      <w:r w:rsidR="004E32F3">
        <w:rPr>
          <w:lang w:val="en-US"/>
        </w:rPr>
        <w:t xml:space="preserve">demarcation </w:t>
      </w:r>
      <w:r w:rsidR="00CD5A10">
        <w:rPr>
          <w:lang w:val="en-US"/>
        </w:rPr>
        <w:t>line</w:t>
      </w:r>
      <w:r w:rsidR="004E21D4">
        <w:rPr>
          <w:lang w:val="en-US"/>
        </w:rPr>
        <w:t xml:space="preserve"> to be drawn</w:t>
      </w:r>
      <w:r w:rsidR="000C42C7">
        <w:rPr>
          <w:lang w:val="en-US"/>
        </w:rPr>
        <w:t>. E</w:t>
      </w:r>
      <w:r w:rsidR="00CD5A10">
        <w:rPr>
          <w:lang w:val="en-US"/>
        </w:rPr>
        <w:t xml:space="preserve">ach CT should be evaluated on its own merits, and the bad reputation of CTs </w:t>
      </w:r>
      <w:r w:rsidR="001D2BCE">
        <w:rPr>
          <w:lang w:val="en-US"/>
        </w:rPr>
        <w:t xml:space="preserve">as a class </w:t>
      </w:r>
      <w:r w:rsidR="00694D02">
        <w:rPr>
          <w:lang w:val="en-US"/>
        </w:rPr>
        <w:t>is undeserved</w:t>
      </w:r>
      <w:r w:rsidR="00CD5A10">
        <w:rPr>
          <w:lang w:val="en-US"/>
        </w:rPr>
        <w:t xml:space="preserve">. </w:t>
      </w:r>
      <w:r w:rsidR="00BC30D6">
        <w:rPr>
          <w:lang w:val="en-US"/>
        </w:rPr>
        <w:t xml:space="preserve">In this paper, I </w:t>
      </w:r>
      <w:r w:rsidR="00250440">
        <w:rPr>
          <w:lang w:val="en-US"/>
        </w:rPr>
        <w:t xml:space="preserve">present a new defense of </w:t>
      </w:r>
      <w:r w:rsidR="008F7D4E">
        <w:rPr>
          <w:lang w:val="en-US"/>
        </w:rPr>
        <w:t>generalism, the view</w:t>
      </w:r>
      <w:r w:rsidR="00BC30D6">
        <w:rPr>
          <w:lang w:val="en-US"/>
        </w:rPr>
        <w:t xml:space="preserve"> </w:t>
      </w:r>
      <w:r w:rsidR="001D5055">
        <w:rPr>
          <w:lang w:val="en-US"/>
        </w:rPr>
        <w:t xml:space="preserve">that </w:t>
      </w:r>
      <w:r w:rsidR="00BC30D6">
        <w:rPr>
          <w:lang w:val="en-US"/>
        </w:rPr>
        <w:t xml:space="preserve">there is indeed something </w:t>
      </w:r>
      <w:r w:rsidR="00BC30D6">
        <w:rPr>
          <w:i/>
          <w:iCs/>
          <w:lang w:val="en-US"/>
        </w:rPr>
        <w:t xml:space="preserve">prima facie </w:t>
      </w:r>
      <w:r w:rsidR="00BC30D6">
        <w:rPr>
          <w:lang w:val="en-US"/>
        </w:rPr>
        <w:t xml:space="preserve">suspicious about </w:t>
      </w:r>
      <w:r w:rsidR="001F35EB">
        <w:rPr>
          <w:lang w:val="en-US"/>
        </w:rPr>
        <w:t>CTs</w:t>
      </w:r>
      <w:r w:rsidR="00BC30D6">
        <w:rPr>
          <w:lang w:val="en-US"/>
        </w:rPr>
        <w:t>.</w:t>
      </w:r>
      <w:r w:rsidR="00F70857">
        <w:rPr>
          <w:lang w:val="en-US"/>
        </w:rPr>
        <w:t xml:space="preserve"> </w:t>
      </w:r>
      <w:r w:rsidR="00DB1621">
        <w:rPr>
          <w:lang w:val="en-US"/>
        </w:rPr>
        <w:t xml:space="preserve">To </w:t>
      </w:r>
      <w:r w:rsidR="0048510F">
        <w:rPr>
          <w:lang w:val="en-US"/>
        </w:rPr>
        <w:t xml:space="preserve">demarcate legitimate </w:t>
      </w:r>
      <w:r w:rsidR="00803FDB">
        <w:rPr>
          <w:lang w:val="en-US"/>
        </w:rPr>
        <w:t xml:space="preserve">theorizing </w:t>
      </w:r>
      <w:r w:rsidR="0048510F">
        <w:rPr>
          <w:lang w:val="en-US"/>
        </w:rPr>
        <w:t xml:space="preserve">about </w:t>
      </w:r>
      <w:r w:rsidR="00361625">
        <w:rPr>
          <w:lang w:val="en-US"/>
        </w:rPr>
        <w:t xml:space="preserve">real-life </w:t>
      </w:r>
      <w:r w:rsidR="0048510F">
        <w:rPr>
          <w:lang w:val="en-US"/>
        </w:rPr>
        <w:t xml:space="preserve">conspiracies from </w:t>
      </w:r>
      <w:r w:rsidR="002059E8">
        <w:rPr>
          <w:lang w:val="en-US"/>
        </w:rPr>
        <w:t>“mere conspiracy theories” (in the pejorative sense</w:t>
      </w:r>
      <w:r w:rsidR="004833F3">
        <w:rPr>
          <w:lang w:val="en-US"/>
        </w:rPr>
        <w:t>)</w:t>
      </w:r>
      <w:r w:rsidR="00DB1621">
        <w:rPr>
          <w:lang w:val="en-US"/>
        </w:rPr>
        <w:t xml:space="preserve">, </w:t>
      </w:r>
      <w:r w:rsidR="00665037">
        <w:rPr>
          <w:lang w:val="en-US"/>
        </w:rPr>
        <w:t xml:space="preserve">I </w:t>
      </w:r>
      <w:r w:rsidR="009014C9">
        <w:rPr>
          <w:lang w:val="en-US"/>
        </w:rPr>
        <w:t xml:space="preserve">draw </w:t>
      </w:r>
      <w:r w:rsidR="005C173B">
        <w:rPr>
          <w:lang w:val="en-US"/>
        </w:rPr>
        <w:t xml:space="preserve">on the </w:t>
      </w:r>
      <w:r w:rsidR="00665037">
        <w:rPr>
          <w:lang w:val="en-US"/>
        </w:rPr>
        <w:t xml:space="preserve">principle of </w:t>
      </w:r>
      <w:r w:rsidR="00DB1621">
        <w:rPr>
          <w:lang w:val="en-US"/>
        </w:rPr>
        <w:t xml:space="preserve">asymmetry </w:t>
      </w:r>
      <w:r w:rsidR="00665037">
        <w:rPr>
          <w:lang w:val="en-US"/>
        </w:rPr>
        <w:t xml:space="preserve">between </w:t>
      </w:r>
      <w:r w:rsidR="00DB1621">
        <w:rPr>
          <w:lang w:val="en-US"/>
        </w:rPr>
        <w:t>causes and effects</w:t>
      </w:r>
      <w:r w:rsidR="005C173B">
        <w:rPr>
          <w:lang w:val="en-US"/>
        </w:rPr>
        <w:t xml:space="preserve">, and show how it </w:t>
      </w:r>
      <w:r w:rsidR="004A441B">
        <w:rPr>
          <w:lang w:val="en-US"/>
        </w:rPr>
        <w:t>shed</w:t>
      </w:r>
      <w:r w:rsidR="005C173B">
        <w:rPr>
          <w:lang w:val="en-US"/>
        </w:rPr>
        <w:t>s</w:t>
      </w:r>
      <w:r w:rsidR="004A441B">
        <w:rPr>
          <w:lang w:val="en-US"/>
        </w:rPr>
        <w:t xml:space="preserve"> light </w:t>
      </w:r>
      <w:r w:rsidR="00665037">
        <w:rPr>
          <w:lang w:val="en-US"/>
        </w:rPr>
        <w:t xml:space="preserve">on </w:t>
      </w:r>
      <w:r w:rsidR="005C173B">
        <w:rPr>
          <w:lang w:val="en-US"/>
        </w:rPr>
        <w:t xml:space="preserve">classical problems of </w:t>
      </w:r>
      <w:r w:rsidR="009014C9">
        <w:rPr>
          <w:lang w:val="en-US"/>
        </w:rPr>
        <w:t xml:space="preserve">missing </w:t>
      </w:r>
      <w:r w:rsidR="004A441B">
        <w:rPr>
          <w:lang w:val="en-US"/>
        </w:rPr>
        <w:t>evidence</w:t>
      </w:r>
      <w:r w:rsidR="00786A36">
        <w:rPr>
          <w:lang w:val="en-US"/>
        </w:rPr>
        <w:t xml:space="preserve"> and adhocness</w:t>
      </w:r>
      <w:r w:rsidR="0048510F">
        <w:rPr>
          <w:lang w:val="en-US"/>
        </w:rPr>
        <w:t xml:space="preserve">. </w:t>
      </w:r>
      <w:r w:rsidR="006A40C0">
        <w:rPr>
          <w:lang w:val="en-US"/>
        </w:rPr>
        <w:t xml:space="preserve">Because of </w:t>
      </w:r>
      <w:r w:rsidR="00D94635">
        <w:rPr>
          <w:lang w:val="en-US"/>
        </w:rPr>
        <w:t xml:space="preserve">their </w:t>
      </w:r>
      <w:r w:rsidR="00EA458A">
        <w:rPr>
          <w:lang w:val="en-US"/>
        </w:rPr>
        <w:t xml:space="preserve">extreme </w:t>
      </w:r>
      <w:r w:rsidR="006A40C0">
        <w:rPr>
          <w:lang w:val="en-US"/>
        </w:rPr>
        <w:t xml:space="preserve">resilience to </w:t>
      </w:r>
      <w:r w:rsidR="003B54EE">
        <w:rPr>
          <w:lang w:val="en-US"/>
        </w:rPr>
        <w:t>counterevidence</w:t>
      </w:r>
      <w:r w:rsidR="006A40C0">
        <w:rPr>
          <w:lang w:val="en-US"/>
        </w:rPr>
        <w:t xml:space="preserve">, </w:t>
      </w:r>
      <w:r w:rsidR="00894D34">
        <w:rPr>
          <w:lang w:val="en-US"/>
        </w:rPr>
        <w:t xml:space="preserve">CTs </w:t>
      </w:r>
      <w:r w:rsidR="007D3415">
        <w:rPr>
          <w:lang w:val="en-US"/>
        </w:rPr>
        <w:t xml:space="preserve">can be seen as </w:t>
      </w:r>
      <w:r w:rsidR="00FC125B">
        <w:rPr>
          <w:lang w:val="en-US"/>
        </w:rPr>
        <w:t>the epistemological equivalent of black hole</w:t>
      </w:r>
      <w:r w:rsidR="00535B95">
        <w:rPr>
          <w:lang w:val="en-US"/>
        </w:rPr>
        <w:t>s</w:t>
      </w:r>
      <w:r w:rsidR="00FC125B">
        <w:rPr>
          <w:lang w:val="en-US"/>
        </w:rPr>
        <w:t xml:space="preserve">, in which unwary truth-seekers are </w:t>
      </w:r>
      <w:r w:rsidR="00DD78B2">
        <w:rPr>
          <w:lang w:val="en-US"/>
        </w:rPr>
        <w:t>dr</w:t>
      </w:r>
      <w:r w:rsidR="00954A72">
        <w:rPr>
          <w:lang w:val="en-US"/>
        </w:rPr>
        <w:t>awn</w:t>
      </w:r>
      <w:r w:rsidR="00FC125B">
        <w:rPr>
          <w:lang w:val="en-US"/>
        </w:rPr>
        <w:t>, never to escape again.</w:t>
      </w:r>
      <w:r w:rsidR="00B840B4">
        <w:rPr>
          <w:lang w:val="en-US"/>
        </w:rPr>
        <w:t xml:space="preserve"> </w:t>
      </w:r>
      <w:r w:rsidR="007D26F6">
        <w:rPr>
          <w:lang w:val="en-US"/>
        </w:rPr>
        <w:t xml:space="preserve">Finally, by </w:t>
      </w:r>
      <w:r w:rsidR="00BB17B1">
        <w:rPr>
          <w:lang w:val="en-US"/>
        </w:rPr>
        <w:t xml:space="preserve">presenting </w:t>
      </w:r>
      <w:r w:rsidR="007D26F6">
        <w:rPr>
          <w:lang w:val="en-US"/>
        </w:rPr>
        <w:t xml:space="preserve">a general ‘recipe’ for </w:t>
      </w:r>
      <w:r w:rsidR="00B672BB">
        <w:rPr>
          <w:lang w:val="en-US"/>
        </w:rPr>
        <w:t xml:space="preserve">generating </w:t>
      </w:r>
      <w:r w:rsidR="009A4B81">
        <w:rPr>
          <w:lang w:val="en-US"/>
        </w:rPr>
        <w:t>novel CTs</w:t>
      </w:r>
      <w:r w:rsidR="00705D7C">
        <w:rPr>
          <w:lang w:val="en-US"/>
        </w:rPr>
        <w:t xml:space="preserve"> around any given event</w:t>
      </w:r>
      <w:r w:rsidR="007D26F6">
        <w:rPr>
          <w:lang w:val="en-US"/>
        </w:rPr>
        <w:t xml:space="preserve">, regardless of the circumstances </w:t>
      </w:r>
      <w:r w:rsidR="00705D7C">
        <w:rPr>
          <w:lang w:val="en-US"/>
        </w:rPr>
        <w:t xml:space="preserve">and the </w:t>
      </w:r>
      <w:r w:rsidR="00972266">
        <w:rPr>
          <w:lang w:val="en-US"/>
        </w:rPr>
        <w:t xml:space="preserve">available </w:t>
      </w:r>
      <w:r w:rsidR="00705D7C">
        <w:rPr>
          <w:lang w:val="en-US"/>
        </w:rPr>
        <w:t>evidence</w:t>
      </w:r>
      <w:r w:rsidR="007D26F6">
        <w:rPr>
          <w:lang w:val="en-US"/>
        </w:rPr>
        <w:t xml:space="preserve">, I rescue the (generalist) intuition behind </w:t>
      </w:r>
      <w:r w:rsidR="00D23099">
        <w:rPr>
          <w:lang w:val="en-US"/>
        </w:rPr>
        <w:t>colloquia</w:t>
      </w:r>
      <w:r w:rsidR="00E83F71">
        <w:rPr>
          <w:lang w:val="en-US"/>
        </w:rPr>
        <w:t xml:space="preserve">l </w:t>
      </w:r>
      <w:r w:rsidR="007D26F6">
        <w:rPr>
          <w:lang w:val="en-US"/>
        </w:rPr>
        <w:t>phrases like “That’s just a conspiracy theory”.</w:t>
      </w:r>
    </w:p>
    <w:p w14:paraId="736F46BE" w14:textId="77777777" w:rsidR="00B55B42" w:rsidRDefault="00D55145" w:rsidP="001C3DA5">
      <w:pPr>
        <w:spacing w:line="480" w:lineRule="auto"/>
        <w:rPr>
          <w:lang w:val="en-US"/>
        </w:rPr>
      </w:pPr>
      <w:r>
        <w:rPr>
          <w:lang w:val="en-US"/>
        </w:rPr>
        <w:t>Keywords: conspiracy theories; epistemology; demarcation problem; falsifiability</w:t>
      </w:r>
      <w:r w:rsidR="0078328D">
        <w:rPr>
          <w:lang w:val="en-US"/>
        </w:rPr>
        <w:t xml:space="preserve">; generalism; </w:t>
      </w:r>
    </w:p>
    <w:p w14:paraId="4A456FAB" w14:textId="679C54D4" w:rsidR="00B9160D" w:rsidRDefault="0078328D" w:rsidP="001C3DA5">
      <w:pPr>
        <w:spacing w:line="480" w:lineRule="auto"/>
        <w:rPr>
          <w:lang w:val="en-US"/>
        </w:rPr>
      </w:pPr>
      <w:r>
        <w:rPr>
          <w:lang w:val="en-US"/>
        </w:rPr>
        <w:lastRenderedPageBreak/>
        <w:t>particularism</w:t>
      </w:r>
      <w:r w:rsidR="006D0D6A">
        <w:rPr>
          <w:lang w:val="en-US"/>
        </w:rPr>
        <w:t xml:space="preserve"> </w:t>
      </w:r>
    </w:p>
    <w:p w14:paraId="1807076B" w14:textId="3C6ABC64" w:rsidR="00B9160D" w:rsidRDefault="00B9160D" w:rsidP="001C3DA5">
      <w:pPr>
        <w:pStyle w:val="Kopvaninhoudsopgave"/>
        <w:numPr>
          <w:ilvl w:val="0"/>
          <w:numId w:val="0"/>
        </w:numPr>
        <w:spacing w:line="480" w:lineRule="auto"/>
        <w:ind w:left="360" w:hanging="360"/>
        <w:rPr>
          <w:lang w:val="en-US"/>
        </w:rPr>
      </w:pPr>
    </w:p>
    <w:p w14:paraId="1B537216" w14:textId="77777777" w:rsidR="001B75D8" w:rsidRDefault="001B75D8" w:rsidP="001C3DA5">
      <w:pPr>
        <w:spacing w:line="480" w:lineRule="auto"/>
        <w:jc w:val="right"/>
        <w:rPr>
          <w:lang w:val="en-US"/>
        </w:rPr>
      </w:pPr>
      <w:r w:rsidRPr="00F01CDA">
        <w:rPr>
          <w:lang w:val="en-US"/>
        </w:rPr>
        <w:t xml:space="preserve"> </w:t>
      </w:r>
      <w:r>
        <w:rPr>
          <w:lang w:val="en-US"/>
        </w:rPr>
        <w:t>”</w:t>
      </w:r>
      <w:r w:rsidRPr="00F01CDA">
        <w:rPr>
          <w:lang w:val="en-US"/>
        </w:rPr>
        <w:t>Just because you’re paranoid doesn’t mean they aren’t after you</w:t>
      </w:r>
      <w:r>
        <w:rPr>
          <w:lang w:val="en-US"/>
        </w:rPr>
        <w:t xml:space="preserve">” </w:t>
      </w:r>
    </w:p>
    <w:p w14:paraId="65CA17AD" w14:textId="22E737C6" w:rsidR="00B9160D" w:rsidRPr="001B75D8" w:rsidRDefault="001B75D8" w:rsidP="001C3DA5">
      <w:pPr>
        <w:spacing w:line="480" w:lineRule="auto"/>
        <w:jc w:val="right"/>
        <w:rPr>
          <w:lang w:val="en-US"/>
        </w:rPr>
      </w:pPr>
      <w:r>
        <w:rPr>
          <w:lang w:val="en-US"/>
        </w:rPr>
        <w:t>(</w:t>
      </w:r>
      <w:r w:rsidRPr="001B75D8">
        <w:rPr>
          <w:lang w:val="en-US"/>
        </w:rPr>
        <w:t xml:space="preserve">Yossarian </w:t>
      </w:r>
      <w:r>
        <w:rPr>
          <w:lang w:val="en-US"/>
        </w:rPr>
        <w:t xml:space="preserve">in </w:t>
      </w:r>
      <w:r w:rsidRPr="001B75D8">
        <w:rPr>
          <w:lang w:val="en-US"/>
        </w:rPr>
        <w:t xml:space="preserve">Joseph Heller’s </w:t>
      </w:r>
      <w:r w:rsidRPr="00F01CDA">
        <w:rPr>
          <w:i/>
          <w:iCs/>
          <w:lang w:val="en-US"/>
        </w:rPr>
        <w:t>Catch 22</w:t>
      </w:r>
      <w:r>
        <w:rPr>
          <w:lang w:val="en-US"/>
        </w:rPr>
        <w:t>)</w:t>
      </w:r>
    </w:p>
    <w:p w14:paraId="035636F2" w14:textId="77777777" w:rsidR="00B9160D" w:rsidRPr="00B9160D" w:rsidRDefault="00B9160D" w:rsidP="001C3DA5">
      <w:pPr>
        <w:spacing w:line="480" w:lineRule="auto"/>
        <w:rPr>
          <w:lang w:val="en-US"/>
        </w:rPr>
      </w:pPr>
    </w:p>
    <w:p w14:paraId="1AFA13D0" w14:textId="7D6F0BDA" w:rsidR="009E2FD5" w:rsidRPr="00B9160D" w:rsidRDefault="006139A0" w:rsidP="001C3DA5">
      <w:pPr>
        <w:pStyle w:val="Kop1"/>
        <w:numPr>
          <w:ilvl w:val="0"/>
          <w:numId w:val="15"/>
        </w:numPr>
        <w:spacing w:line="480" w:lineRule="auto"/>
        <w:rPr>
          <w:rStyle w:val="Zwaar"/>
        </w:rPr>
      </w:pPr>
      <w:bookmarkStart w:id="0" w:name="_Toc64986611"/>
      <w:r w:rsidRPr="00B9160D">
        <w:rPr>
          <w:rStyle w:val="Zwaar"/>
        </w:rPr>
        <w:t>Introduction</w:t>
      </w:r>
      <w:bookmarkEnd w:id="0"/>
    </w:p>
    <w:p w14:paraId="564B21C4" w14:textId="4021311E" w:rsidR="00CD6849" w:rsidRDefault="00CD6849" w:rsidP="001C3DA5">
      <w:pPr>
        <w:spacing w:line="480" w:lineRule="auto"/>
        <w:rPr>
          <w:lang w:val="en-US"/>
        </w:rPr>
      </w:pPr>
      <w:r>
        <w:rPr>
          <w:lang w:val="en-US"/>
        </w:rPr>
        <w:t xml:space="preserve">In polite company, it is </w:t>
      </w:r>
      <w:r w:rsidR="009C2A6F">
        <w:rPr>
          <w:lang w:val="en-US"/>
        </w:rPr>
        <w:t xml:space="preserve">frowned upon to </w:t>
      </w:r>
      <w:r w:rsidR="009D2CA1">
        <w:rPr>
          <w:lang w:val="en-US"/>
        </w:rPr>
        <w:t xml:space="preserve">profess belief </w:t>
      </w:r>
      <w:r w:rsidR="009C2A6F">
        <w:rPr>
          <w:lang w:val="en-US"/>
        </w:rPr>
        <w:t xml:space="preserve">in </w:t>
      </w:r>
      <w:r w:rsidR="008E3C12">
        <w:rPr>
          <w:lang w:val="en-US"/>
        </w:rPr>
        <w:t xml:space="preserve">certain </w:t>
      </w:r>
      <w:r w:rsidR="009C2A6F">
        <w:rPr>
          <w:lang w:val="en-US"/>
        </w:rPr>
        <w:t xml:space="preserve">so-called </w:t>
      </w:r>
      <w:r>
        <w:rPr>
          <w:lang w:val="en-US"/>
        </w:rPr>
        <w:t>“conspiracy theories”</w:t>
      </w:r>
      <w:r w:rsidR="009D3304">
        <w:rPr>
          <w:lang w:val="en-US"/>
        </w:rPr>
        <w:t xml:space="preserve"> (CTs)</w:t>
      </w:r>
      <w:r>
        <w:rPr>
          <w:lang w:val="en-US"/>
        </w:rPr>
        <w:t xml:space="preserve">. </w:t>
      </w:r>
      <w:r w:rsidR="00300E12">
        <w:rPr>
          <w:lang w:val="en-US"/>
        </w:rPr>
        <w:t xml:space="preserve">Politicians, pundits, journalists and scientists </w:t>
      </w:r>
      <w:r w:rsidR="0032601C">
        <w:rPr>
          <w:lang w:val="en-US"/>
        </w:rPr>
        <w:t xml:space="preserve">widely </w:t>
      </w:r>
      <w:r w:rsidR="00300E12">
        <w:rPr>
          <w:lang w:val="en-US"/>
        </w:rPr>
        <w:t xml:space="preserve">employ the concept as a </w:t>
      </w:r>
      <w:r w:rsidR="0032601C">
        <w:rPr>
          <w:lang w:val="en-US"/>
        </w:rPr>
        <w:t>term of abuse</w:t>
      </w:r>
      <w:r w:rsidR="00300E12">
        <w:rPr>
          <w:lang w:val="en-US"/>
        </w:rPr>
        <w:t xml:space="preserve">. </w:t>
      </w:r>
      <w:r w:rsidR="00AD2447">
        <w:rPr>
          <w:lang w:val="en-US"/>
        </w:rPr>
        <w:t xml:space="preserve">If something is </w:t>
      </w:r>
      <w:r w:rsidR="00BF3D3A">
        <w:rPr>
          <w:lang w:val="en-US"/>
        </w:rPr>
        <w:t xml:space="preserve">branded as </w:t>
      </w:r>
      <w:r w:rsidR="00AD2447">
        <w:rPr>
          <w:lang w:val="en-US"/>
        </w:rPr>
        <w:t xml:space="preserve">a conspiracy theory, that is sufficient reason to </w:t>
      </w:r>
      <w:r w:rsidR="00A461F0">
        <w:rPr>
          <w:lang w:val="en-US"/>
        </w:rPr>
        <w:t xml:space="preserve">regard it with </w:t>
      </w:r>
      <w:r w:rsidR="00B16EA9">
        <w:rPr>
          <w:lang w:val="en-US"/>
        </w:rPr>
        <w:t xml:space="preserve">a </w:t>
      </w:r>
      <w:r w:rsidR="004D4C9B">
        <w:rPr>
          <w:lang w:val="en-US"/>
        </w:rPr>
        <w:t xml:space="preserve">healthy </w:t>
      </w:r>
      <w:r w:rsidR="00B16EA9">
        <w:rPr>
          <w:lang w:val="en-US"/>
        </w:rPr>
        <w:t xml:space="preserve">dose of </w:t>
      </w:r>
      <w:r w:rsidR="00A461F0">
        <w:rPr>
          <w:lang w:val="en-US"/>
        </w:rPr>
        <w:t xml:space="preserve">skepticism, </w:t>
      </w:r>
      <w:r w:rsidR="00F411B3">
        <w:rPr>
          <w:lang w:val="en-US"/>
        </w:rPr>
        <w:t xml:space="preserve">if not </w:t>
      </w:r>
      <w:r w:rsidR="00A461F0">
        <w:rPr>
          <w:lang w:val="en-US"/>
        </w:rPr>
        <w:t xml:space="preserve">to </w:t>
      </w:r>
      <w:r w:rsidR="00F60ECD">
        <w:rPr>
          <w:lang w:val="en-US"/>
        </w:rPr>
        <w:t>dismiss</w:t>
      </w:r>
      <w:r w:rsidR="00A461F0">
        <w:rPr>
          <w:lang w:val="en-US"/>
        </w:rPr>
        <w:t xml:space="preserve"> it out of hand</w:t>
      </w:r>
      <w:r w:rsidR="00A23523">
        <w:rPr>
          <w:lang w:val="en-US"/>
        </w:rPr>
        <w:t xml:space="preserve">. </w:t>
      </w:r>
      <w:r w:rsidR="003E6FC3">
        <w:rPr>
          <w:lang w:val="en-US"/>
        </w:rPr>
        <w:t>This negative connotation is widespread</w:t>
      </w:r>
      <w:r w:rsidR="00626AB8">
        <w:rPr>
          <w:lang w:val="en-US"/>
        </w:rPr>
        <w:t xml:space="preserve"> </w:t>
      </w:r>
      <w:r w:rsidR="009F2C9B">
        <w:rPr>
          <w:lang w:val="en-US"/>
        </w:rPr>
        <w:t xml:space="preserve">in the </w:t>
      </w:r>
      <w:r w:rsidR="008F2462">
        <w:rPr>
          <w:lang w:val="en-US"/>
        </w:rPr>
        <w:t xml:space="preserve">media </w:t>
      </w:r>
      <w:r w:rsidR="006A34CC">
        <w:rPr>
          <w:lang w:val="en-US"/>
        </w:rPr>
        <w:t xml:space="preserve">and </w:t>
      </w:r>
      <w:r w:rsidR="00105E28">
        <w:rPr>
          <w:lang w:val="en-US"/>
        </w:rPr>
        <w:t xml:space="preserve">in the public arena more generally </w:t>
      </w:r>
      <w:r w:rsidR="00626AB8">
        <w:rPr>
          <w:lang w:val="en-US"/>
        </w:rPr>
        <w:t>(XXX)</w:t>
      </w:r>
      <w:r w:rsidR="003E6FC3">
        <w:rPr>
          <w:lang w:val="en-US"/>
        </w:rPr>
        <w:t xml:space="preserve">. </w:t>
      </w:r>
      <w:r w:rsidR="0032601C">
        <w:rPr>
          <w:lang w:val="en-US"/>
        </w:rPr>
        <w:t xml:space="preserve">And yet, few people would deny that </w:t>
      </w:r>
      <w:r w:rsidR="00DD31BC">
        <w:rPr>
          <w:lang w:val="en-US"/>
        </w:rPr>
        <w:t>“</w:t>
      </w:r>
      <w:r w:rsidR="0032601C">
        <w:rPr>
          <w:lang w:val="en-US"/>
        </w:rPr>
        <w:t>conspiracies</w:t>
      </w:r>
      <w:r w:rsidR="00DD31BC">
        <w:rPr>
          <w:lang w:val="en-US"/>
        </w:rPr>
        <w:t>”</w:t>
      </w:r>
      <w:r w:rsidR="007935F1">
        <w:rPr>
          <w:lang w:val="en-US"/>
        </w:rPr>
        <w:t xml:space="preserve"> – </w:t>
      </w:r>
      <w:r w:rsidR="00DD31BC">
        <w:rPr>
          <w:lang w:val="en-US"/>
        </w:rPr>
        <w:t xml:space="preserve">in the sense of secret plots </w:t>
      </w:r>
      <w:r w:rsidR="009301B0">
        <w:rPr>
          <w:lang w:val="en-US"/>
        </w:rPr>
        <w:t xml:space="preserve">hatched </w:t>
      </w:r>
      <w:r w:rsidR="00DD31BC">
        <w:rPr>
          <w:lang w:val="en-US"/>
        </w:rPr>
        <w:t xml:space="preserve">by a </w:t>
      </w:r>
      <w:r w:rsidR="00F854FF">
        <w:rPr>
          <w:lang w:val="en-US"/>
        </w:rPr>
        <w:t xml:space="preserve">small </w:t>
      </w:r>
      <w:r w:rsidR="00DD31BC" w:rsidRPr="00DD31BC">
        <w:rPr>
          <w:lang w:val="en-US"/>
        </w:rPr>
        <w:t>group of people to achieve some nefarious goal</w:t>
      </w:r>
      <w:r w:rsidR="007935F1">
        <w:rPr>
          <w:lang w:val="en-US"/>
        </w:rPr>
        <w:t xml:space="preserve"> – </w:t>
      </w:r>
      <w:r w:rsidR="00D100D0">
        <w:rPr>
          <w:lang w:val="en-US"/>
        </w:rPr>
        <w:t xml:space="preserve">abound </w:t>
      </w:r>
      <w:r w:rsidR="0032601C">
        <w:rPr>
          <w:lang w:val="en-US"/>
        </w:rPr>
        <w:t xml:space="preserve">in history. </w:t>
      </w:r>
      <w:r w:rsidR="001B75D8">
        <w:rPr>
          <w:lang w:val="en-US"/>
        </w:rPr>
        <w:t xml:space="preserve">It’s not for nothing that “criminal conspiracy” is a category of law in many legal systems. </w:t>
      </w:r>
      <w:r w:rsidR="0032601C">
        <w:rPr>
          <w:lang w:val="en-US"/>
        </w:rPr>
        <w:t xml:space="preserve">So </w:t>
      </w:r>
      <w:r w:rsidR="004D5265">
        <w:rPr>
          <w:lang w:val="en-US"/>
        </w:rPr>
        <w:t xml:space="preserve">where </w:t>
      </w:r>
      <w:r w:rsidR="0032601C">
        <w:rPr>
          <w:lang w:val="en-US"/>
        </w:rPr>
        <w:t xml:space="preserve">does the strong presumption against </w:t>
      </w:r>
      <w:r w:rsidR="00B824A4">
        <w:rPr>
          <w:lang w:val="en-US"/>
        </w:rPr>
        <w:t>CTs</w:t>
      </w:r>
      <w:r w:rsidR="0032601C">
        <w:rPr>
          <w:lang w:val="en-US"/>
        </w:rPr>
        <w:t xml:space="preserve"> come from? </w:t>
      </w:r>
      <w:r w:rsidR="00C3073F">
        <w:rPr>
          <w:lang w:val="en-US"/>
        </w:rPr>
        <w:t xml:space="preserve">And where exactly should we draw the line between legitimate hypotheses about conspiracies and irrational </w:t>
      </w:r>
      <w:r w:rsidR="000D489F">
        <w:rPr>
          <w:lang w:val="en-US"/>
        </w:rPr>
        <w:t>CTs</w:t>
      </w:r>
      <w:r w:rsidR="00AF50DC">
        <w:rPr>
          <w:lang w:val="en-US"/>
        </w:rPr>
        <w:t>?</w:t>
      </w:r>
      <w:r w:rsidR="0000012E">
        <w:rPr>
          <w:lang w:val="en-US"/>
        </w:rPr>
        <w:t xml:space="preserve"> Or is the bad reputation of CTs wholly undeserved? </w:t>
      </w:r>
    </w:p>
    <w:p w14:paraId="2105F9F2" w14:textId="68B3F0F3" w:rsidR="00D3693D" w:rsidRPr="00FA7069" w:rsidRDefault="00355B45" w:rsidP="001C3DA5">
      <w:pPr>
        <w:spacing w:line="480" w:lineRule="auto"/>
        <w:rPr>
          <w:lang w:val="en-US"/>
        </w:rPr>
      </w:pPr>
      <w:r>
        <w:rPr>
          <w:lang w:val="en-US"/>
        </w:rPr>
        <w:t xml:space="preserve">For a </w:t>
      </w:r>
      <w:r w:rsidR="00C65E6D">
        <w:rPr>
          <w:lang w:val="en-US"/>
        </w:rPr>
        <w:t>number of years</w:t>
      </w:r>
      <w:r>
        <w:rPr>
          <w:lang w:val="en-US"/>
        </w:rPr>
        <w:t xml:space="preserve">, analytic philosophers </w:t>
      </w:r>
      <w:r w:rsidR="00C65E6D">
        <w:rPr>
          <w:lang w:val="en-US"/>
        </w:rPr>
        <w:t xml:space="preserve">and epistemologists </w:t>
      </w:r>
      <w:r>
        <w:rPr>
          <w:lang w:val="en-US"/>
        </w:rPr>
        <w:t xml:space="preserve">have taken an interest in </w:t>
      </w:r>
      <w:r w:rsidR="003E32CA">
        <w:rPr>
          <w:lang w:val="en-US"/>
        </w:rPr>
        <w:t>CTs</w:t>
      </w:r>
      <w:r w:rsidR="00250A8B">
        <w:rPr>
          <w:lang w:val="en-US"/>
        </w:rPr>
        <w:t xml:space="preserve"> </w:t>
      </w:r>
      <w:r w:rsidR="008D5062">
        <w:rPr>
          <w:lang w:val="en-US"/>
        </w:rPr>
        <w:fldChar w:fldCharType="begin">
          <w:fldData xml:space="preserve">PEVuZE5vdGU+PENpdGU+PEF1dGhvcj5Db2FkeTwvQXV0aG9yPjxZZWFyPjIwMDY8L1llYXI+PElE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</w:fldData>
        </w:fldChar>
      </w:r>
      <w:r w:rsidR="00E91DF6">
        <w:rPr>
          <w:lang w:val="en-US"/>
        </w:rPr>
        <w:instrText xml:space="preserve"> ADDIN EN.CITE </w:instrText>
      </w:r>
      <w:r w:rsidR="00E91DF6">
        <w:rPr>
          <w:lang w:val="en-US"/>
        </w:rPr>
        <w:fldChar w:fldCharType="begin">
          <w:fldData xml:space="preserve">PEVuZE5vdGU+PENpdGU+PEF1dGhvcj5Db2FkeTwvQXV0aG9yPjxZZWFyPjIwMDY8L1llYXI+PElE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</w:fldData>
        </w:fldChar>
      </w:r>
      <w:r w:rsidR="00E91DF6">
        <w:rPr>
          <w:lang w:val="en-US"/>
        </w:rPr>
        <w:instrText xml:space="preserve"> ADDIN EN.CITE.DATA </w:instrText>
      </w:r>
      <w:r w:rsidR="00E91DF6">
        <w:rPr>
          <w:lang w:val="en-US"/>
        </w:rPr>
      </w:r>
      <w:r w:rsidR="00E91DF6">
        <w:rPr>
          <w:lang w:val="en-US"/>
        </w:rPr>
        <w:fldChar w:fldCharType="end"/>
      </w:r>
      <w:r w:rsidR="008D5062">
        <w:rPr>
          <w:lang w:val="en-US"/>
        </w:rPr>
      </w:r>
      <w:r w:rsidR="008D5062">
        <w:rPr>
          <w:lang w:val="en-US"/>
        </w:rPr>
        <w:fldChar w:fldCharType="separate"/>
      </w:r>
      <w:r w:rsidR="00E91DF6">
        <w:rPr>
          <w:noProof/>
          <w:lang w:val="en-US"/>
        </w:rPr>
        <w:t>(Cassam, 2019; Coady, 2006; Dentith, 2014, 2018b; Pauly, 2020)</w:t>
      </w:r>
      <w:r w:rsidR="008D5062">
        <w:rPr>
          <w:lang w:val="en-US"/>
        </w:rPr>
        <w:fldChar w:fldCharType="end"/>
      </w:r>
      <w:r>
        <w:rPr>
          <w:lang w:val="en-US"/>
        </w:rPr>
        <w:t xml:space="preserve">. </w:t>
      </w:r>
      <w:r w:rsidR="00C65E6D">
        <w:rPr>
          <w:lang w:val="en-US"/>
        </w:rPr>
        <w:t xml:space="preserve">How </w:t>
      </w:r>
      <w:r w:rsidR="002765DF">
        <w:rPr>
          <w:lang w:val="en-US"/>
        </w:rPr>
        <w:t xml:space="preserve">should we </w:t>
      </w:r>
      <w:r w:rsidR="00C65E6D">
        <w:rPr>
          <w:lang w:val="en-US"/>
        </w:rPr>
        <w:t xml:space="preserve">define </w:t>
      </w:r>
      <w:r w:rsidR="00832052">
        <w:rPr>
          <w:lang w:val="en-US"/>
        </w:rPr>
        <w:t>a CT</w:t>
      </w:r>
      <w:r w:rsidR="002F665B">
        <w:rPr>
          <w:lang w:val="en-US"/>
        </w:rPr>
        <w:t xml:space="preserve">? </w:t>
      </w:r>
      <w:r w:rsidR="00BC2C26">
        <w:rPr>
          <w:lang w:val="en-US"/>
        </w:rPr>
        <w:t>W</w:t>
      </w:r>
      <w:r w:rsidR="002F665B">
        <w:rPr>
          <w:lang w:val="en-US"/>
        </w:rPr>
        <w:t>hen, if eve</w:t>
      </w:r>
      <w:r w:rsidR="00BC2C26">
        <w:rPr>
          <w:lang w:val="en-US"/>
        </w:rPr>
        <w:t>r</w:t>
      </w:r>
      <w:r w:rsidR="002F665B">
        <w:rPr>
          <w:lang w:val="en-US"/>
        </w:rPr>
        <w:t xml:space="preserve">, is it rational to </w:t>
      </w:r>
      <w:r w:rsidR="007453C9">
        <w:rPr>
          <w:lang w:val="en-US"/>
        </w:rPr>
        <w:t xml:space="preserve">believe in </w:t>
      </w:r>
      <w:r w:rsidR="0064237B">
        <w:rPr>
          <w:lang w:val="en-US"/>
        </w:rPr>
        <w:t>CTs</w:t>
      </w:r>
      <w:r w:rsidR="00BC2C26">
        <w:rPr>
          <w:lang w:val="en-US"/>
        </w:rPr>
        <w:t xml:space="preserve">, and when should we </w:t>
      </w:r>
      <w:r w:rsidR="00721783">
        <w:rPr>
          <w:lang w:val="en-US"/>
        </w:rPr>
        <w:t xml:space="preserve">reject </w:t>
      </w:r>
      <w:r w:rsidR="00BC2C26">
        <w:rPr>
          <w:lang w:val="en-US"/>
        </w:rPr>
        <w:t>them</w:t>
      </w:r>
      <w:r w:rsidR="002F665B">
        <w:rPr>
          <w:lang w:val="en-US"/>
        </w:rPr>
        <w:t xml:space="preserve">? </w:t>
      </w:r>
      <w:r w:rsidR="000838C1">
        <w:rPr>
          <w:lang w:val="en-US"/>
        </w:rPr>
        <w:t xml:space="preserve">Perhaps surprisingly, the majority view among philosophers now </w:t>
      </w:r>
      <w:r w:rsidR="0013627D">
        <w:rPr>
          <w:lang w:val="en-US"/>
        </w:rPr>
        <w:t xml:space="preserve">holds </w:t>
      </w:r>
      <w:r w:rsidR="000838C1">
        <w:rPr>
          <w:lang w:val="en-US"/>
        </w:rPr>
        <w:t xml:space="preserve">that, despite </w:t>
      </w:r>
      <w:r w:rsidR="00C1764B">
        <w:rPr>
          <w:lang w:val="en-US"/>
        </w:rPr>
        <w:t xml:space="preserve">their </w:t>
      </w:r>
      <w:r w:rsidR="00243836">
        <w:rPr>
          <w:lang w:val="en-US"/>
        </w:rPr>
        <w:t xml:space="preserve">unsavory </w:t>
      </w:r>
      <w:r w:rsidR="000838C1">
        <w:rPr>
          <w:lang w:val="en-US"/>
        </w:rPr>
        <w:t>reputation, there is nothing epistemically suspect about CT</w:t>
      </w:r>
      <w:r w:rsidR="006431CF">
        <w:rPr>
          <w:lang w:val="en-US"/>
        </w:rPr>
        <w:t>s</w:t>
      </w:r>
      <w:r w:rsidR="00C76ACA">
        <w:rPr>
          <w:lang w:val="en-US"/>
        </w:rPr>
        <w:t xml:space="preserve"> </w:t>
      </w:r>
      <w:r w:rsidR="00C76ACA">
        <w:rPr>
          <w:lang w:val="en-US"/>
        </w:rPr>
        <w:fldChar w:fldCharType="begin"/>
      </w:r>
      <w:r w:rsidR="00E91DF6">
        <w:rPr>
          <w:lang w:val="en-US"/>
        </w:rPr>
        <w:instrText xml:space="preserve"> ADDIN EN.CITE &lt;EndNote&gt;&lt;Cite&gt;&lt;Author&gt;Dentith&lt;/Author&gt;&lt;Year&gt;2018&lt;/Year&gt;&lt;IDText&gt;Taking conspiracy theories seriously&lt;/IDText&gt;&lt;DisplayText&gt;(Dentith, 2018b; Pauly, 2020)&lt;/DisplayText&gt;&lt;record&gt;&lt;isbn&gt;1786608308&lt;/isbn&gt;&lt;titles&gt;&lt;title&gt;Taking conspiracy theories seriously&lt;/title&gt;&lt;/titles&gt;&lt;contributors&gt;&lt;authors&gt;&lt;author&gt;Dentith, Matthew R. X.&lt;/author&gt;&lt;/authors&gt;&lt;/contributors&gt;&lt;added-date format="utc"&gt;1612807824&lt;/added-date&gt;&lt;ref-type name="Book"&gt;6&lt;/ref-type&gt;&lt;dates&gt;&lt;year&gt;2018&lt;/year&gt;&lt;/dates&gt;&lt;rec-number&gt;4409&lt;/rec-number&gt;&lt;publisher&gt;Rowman &amp;amp; Littlefield&lt;/publisher&gt;&lt;last-updated-date format="utc"&gt;1612807824&lt;/last-updated-date&gt;&lt;/record&gt;&lt;/Cite&gt;&lt;Cite&gt;&lt;Author&gt;Pauly&lt;/Author&gt;&lt;Year&gt;2020&lt;/Year&gt;&lt;IDText&gt;Conspiracy theories&lt;/IDText&gt;&lt;record&gt;&lt;urls&gt;&lt;related-urls&gt;&lt;url&gt;https://iep.utm.edu/conspira/&lt;/url&gt;&lt;/related-urls&gt;&lt;/urls&gt;&lt;titles&gt;&lt;title&gt;Conspiracy theories&lt;/title&gt;&lt;secondary-title&gt;Internet Encyclopedia of Philosophy&lt;/secondary-title&gt;&lt;/titles&gt;&lt;contributors&gt;&lt;authors&gt;&lt;author&gt;Pauly, Marc&lt;/author&gt;&lt;/authors&gt;&lt;/contributors&gt;&lt;added-date format="utc"&gt;1614275763&lt;/added-date&gt;&lt;ref-type name="Electronic Article"&gt;43&lt;/ref-type&gt;&lt;dates&gt;&lt;year&gt;2020&lt;/year&gt;&lt;/dates&gt;&lt;rec-number&gt;4422&lt;/rec-number&gt;&lt;last-updated-date format="utc"&gt;1614275897&lt;/last-updated-date&gt;&lt;/record&gt;&lt;/Cite&gt;&lt;/EndNote&gt;</w:instrText>
      </w:r>
      <w:r w:rsidR="00C76ACA">
        <w:rPr>
          <w:lang w:val="en-US"/>
        </w:rPr>
        <w:fldChar w:fldCharType="separate"/>
      </w:r>
      <w:r w:rsidR="00E91DF6">
        <w:rPr>
          <w:noProof/>
          <w:lang w:val="en-US"/>
        </w:rPr>
        <w:t>(Dentith, 2018b; Pauly, 2020)</w:t>
      </w:r>
      <w:r w:rsidR="00C76ACA">
        <w:rPr>
          <w:lang w:val="en-US"/>
        </w:rPr>
        <w:fldChar w:fldCharType="end"/>
      </w:r>
      <w:r w:rsidR="000838C1">
        <w:rPr>
          <w:lang w:val="en-US"/>
        </w:rPr>
        <w:t xml:space="preserve">. </w:t>
      </w:r>
      <w:r w:rsidR="00FD3337">
        <w:rPr>
          <w:lang w:val="en-US"/>
        </w:rPr>
        <w:t xml:space="preserve">Indeed, some </w:t>
      </w:r>
      <w:r w:rsidR="006431CF">
        <w:rPr>
          <w:lang w:val="en-US"/>
        </w:rPr>
        <w:t xml:space="preserve">philosophers </w:t>
      </w:r>
      <w:r w:rsidR="000838C1" w:rsidRPr="000838C1">
        <w:rPr>
          <w:lang w:val="en-US"/>
        </w:rPr>
        <w:t xml:space="preserve">have expressed rather strong opinions on the matter. </w:t>
      </w:r>
      <w:r w:rsidR="00366638" w:rsidRPr="00366638">
        <w:rPr>
          <w:lang w:val="en-US"/>
        </w:rPr>
        <w:t xml:space="preserve">According to Charles Pigden, the </w:t>
      </w:r>
      <w:r w:rsidR="003C68A5">
        <w:rPr>
          <w:lang w:val="en-US"/>
        </w:rPr>
        <w:t xml:space="preserve">belief </w:t>
      </w:r>
      <w:r w:rsidR="00366638" w:rsidRPr="00366638">
        <w:rPr>
          <w:lang w:val="en-US"/>
        </w:rPr>
        <w:t xml:space="preserve">that there is something </w:t>
      </w:r>
      <w:r w:rsidR="009F4367">
        <w:rPr>
          <w:lang w:val="en-US"/>
        </w:rPr>
        <w:t xml:space="preserve">epistemically </w:t>
      </w:r>
      <w:r w:rsidR="00366638" w:rsidRPr="00366638">
        <w:rPr>
          <w:lang w:val="en-US"/>
        </w:rPr>
        <w:t xml:space="preserve">suspect about </w:t>
      </w:r>
      <w:r w:rsidR="000C4843">
        <w:rPr>
          <w:lang w:val="en-US"/>
        </w:rPr>
        <w:t xml:space="preserve">CTs </w:t>
      </w:r>
      <w:r w:rsidR="00366638" w:rsidRPr="00366638">
        <w:rPr>
          <w:lang w:val="en-US"/>
        </w:rPr>
        <w:t xml:space="preserve">is </w:t>
      </w:r>
      <w:r w:rsidR="009F4367">
        <w:rPr>
          <w:lang w:val="en-US"/>
        </w:rPr>
        <w:t>“</w:t>
      </w:r>
      <w:r w:rsidR="00366638" w:rsidRPr="00366638">
        <w:rPr>
          <w:lang w:val="en-US"/>
        </w:rPr>
        <w:t xml:space="preserve">one of the most dangerous and idiotic superstitions to disgrace our political culture” </w:t>
      </w:r>
      <w:r w:rsidR="008D5062">
        <w:rPr>
          <w:lang w:val="en-US"/>
        </w:rPr>
        <w:fldChar w:fldCharType="begin"/>
      </w:r>
      <w:r w:rsidR="00E91DF6">
        <w:rPr>
          <w:lang w:val="en-US"/>
        </w:rPr>
        <w:instrText xml:space="preserve"> ADDIN EN.CITE &lt;EndNote&gt;&lt;Cite&gt;&lt;Author&gt;Pigden&lt;/Author&gt;&lt;Year&gt;2006&lt;/Year&gt;&lt;IDText&gt;Complots of mischief&lt;/IDText&gt;&lt;Pages&gt;139&lt;/Pages&gt;&lt;DisplayText&gt;(Pigden, 2006, p. 139)&lt;/DisplayText&gt;&lt;record&gt;&lt;titles&gt;&lt;title&gt;Complots of mischief&lt;/title&gt;&lt;secondary-title&gt;Conspiracy theories: The philosophical debate&lt;/secondary-title&gt;&lt;/titles&gt;&lt;pages&gt;139-66&lt;/pages&gt;&lt;contributors&gt;&lt;authors&gt;&lt;author&gt;Pigden, Charles&lt;/author&gt;&lt;/authors&gt;&lt;/contributors&gt;&lt;added-date format="utc"&gt;1584041183&lt;/added-date&gt;&lt;ref-type name="Book Section"&gt;5&lt;/ref-type&gt;&lt;dates&gt;&lt;year&gt;2006&lt;/year&gt;&lt;/dates&gt;&lt;rec-number&gt;4249&lt;/rec-number&gt;&lt;publisher&gt;Ashgate Burlington, VT&lt;/publisher&gt;&lt;last-updated-date format="utc"&gt;1584041205&lt;/last-updated-date&gt;&lt;contributors&gt;&lt;secondary-authors&gt;&lt;author&gt;Coady, David&lt;/author&gt;&lt;/secondary-authors&gt;&lt;/contributors&gt;&lt;/record&gt;&lt;/Cite&gt;&lt;/EndNote&gt;</w:instrText>
      </w:r>
      <w:r w:rsidR="008D5062">
        <w:rPr>
          <w:lang w:val="en-US"/>
        </w:rPr>
        <w:fldChar w:fldCharType="separate"/>
      </w:r>
      <w:r w:rsidR="00E91DF6">
        <w:rPr>
          <w:noProof/>
          <w:lang w:val="en-US"/>
        </w:rPr>
        <w:t>(Pigden, 2006, p. 139)</w:t>
      </w:r>
      <w:r w:rsidR="008D5062">
        <w:rPr>
          <w:lang w:val="en-US"/>
        </w:rPr>
        <w:fldChar w:fldCharType="end"/>
      </w:r>
      <w:r w:rsidR="00366638" w:rsidRPr="00366638">
        <w:rPr>
          <w:lang w:val="en-US"/>
        </w:rPr>
        <w:t xml:space="preserve">. </w:t>
      </w:r>
      <w:r w:rsidR="00A901B7">
        <w:rPr>
          <w:lang w:val="en-US"/>
        </w:rPr>
        <w:t xml:space="preserve">In </w:t>
      </w:r>
      <w:r w:rsidR="007802C1">
        <w:rPr>
          <w:lang w:val="en-US"/>
        </w:rPr>
        <w:t xml:space="preserve">Matthew Dentith’s recent </w:t>
      </w:r>
      <w:r w:rsidR="00CE18CB">
        <w:rPr>
          <w:lang w:val="en-US"/>
        </w:rPr>
        <w:lastRenderedPageBreak/>
        <w:t xml:space="preserve">edited </w:t>
      </w:r>
      <w:r w:rsidR="00A901B7">
        <w:rPr>
          <w:lang w:val="en-US"/>
        </w:rPr>
        <w:t xml:space="preserve">volume on CTs, </w:t>
      </w:r>
      <w:r w:rsidR="00CE18CB">
        <w:rPr>
          <w:lang w:val="en-US"/>
        </w:rPr>
        <w:t xml:space="preserve">which makes </w:t>
      </w:r>
      <w:r w:rsidR="00A901B7">
        <w:rPr>
          <w:lang w:val="en-US"/>
        </w:rPr>
        <w:t>a rousing case for particula</w:t>
      </w:r>
      <w:r w:rsidR="00261BC0">
        <w:rPr>
          <w:lang w:val="en-US"/>
        </w:rPr>
        <w:t>r</w:t>
      </w:r>
      <w:r w:rsidR="00A901B7">
        <w:rPr>
          <w:lang w:val="en-US"/>
        </w:rPr>
        <w:t xml:space="preserve">ism, </w:t>
      </w:r>
      <w:r w:rsidR="007802C1">
        <w:rPr>
          <w:lang w:val="en-US"/>
        </w:rPr>
        <w:t xml:space="preserve">he and </w:t>
      </w:r>
      <w:r w:rsidR="00B74B7D">
        <w:rPr>
          <w:lang w:val="en-US"/>
        </w:rPr>
        <w:t xml:space="preserve">Lee </w:t>
      </w:r>
      <w:r w:rsidR="00A901B7">
        <w:rPr>
          <w:lang w:val="en-US"/>
        </w:rPr>
        <w:t>Basham talk about an “anti-conspiracy theory panic”, which they characterize as “not only anti-rational and non-historical” but also “unethical and foolish”</w:t>
      </w:r>
      <w:r w:rsidR="00FD33CB">
        <w:rPr>
          <w:lang w:val="en-US"/>
        </w:rPr>
        <w:t xml:space="preserve"> </w:t>
      </w:r>
      <w:r w:rsidR="008D5062">
        <w:rPr>
          <w:lang w:val="en-US"/>
        </w:rPr>
        <w:fldChar w:fldCharType="begin"/>
      </w:r>
      <w:r w:rsidR="00E91DF6">
        <w:rPr>
          <w:lang w:val="en-US"/>
        </w:rPr>
        <w:instrText xml:space="preserve"> ADDIN EN.CITE &lt;EndNote&gt;&lt;Cite&gt;&lt;Author&gt;Dentith&lt;/Author&gt;&lt;Year&gt;2018&lt;/Year&gt;&lt;IDText&gt;The Psychologists’ Conspiracy Panic: They Seek to Cure Everyone&lt;/IDText&gt;&lt;Pages&gt;91&lt;/Pages&gt;&lt;DisplayText&gt;(Dentith &amp;amp; Basham, 2018, p. 91)&lt;/DisplayText&gt;&lt;record&gt;&lt;titles&gt;&lt;title&gt;The Psychologists’ Conspiracy Panic: They Seek to Cure Everyone&lt;/title&gt;&lt;secondary-title&gt;Taking Conspiracy Theories Seriously&lt;/secondary-title&gt;&lt;/titles&gt;&lt;pages&gt;79-93&lt;/pages&gt;&lt;contributors&gt;&lt;authors&gt;&lt;author&gt;Dentith, Matthew R. X.&lt;/author&gt;&lt;author&gt;Basham, Lee&lt;/author&gt;&lt;/authors&gt;&lt;/contributors&gt;&lt;added-date format="utc"&gt;1613421173&lt;/added-date&gt;&lt;ref-type name="Book Section"&gt;5&lt;/ref-type&gt;&lt;dates&gt;&lt;year&gt;2018&lt;/year&gt;&lt;/dates&gt;&lt;rec-number&gt;4412&lt;/rec-number&gt;&lt;publisher&gt;Rowman and Littlefield&lt;/publisher&gt;&lt;last-updated-date format="utc"&gt;1613421336&lt;/last-updated-date&gt;&lt;contributors&gt;&lt;secondary-authors&gt;&lt;author&gt;Dentith, M. R. X.&lt;/author&gt;&lt;/secondary-authors&gt;&lt;/contributors&gt;&lt;/record&gt;&lt;/Cite&gt;&lt;/EndNote&gt;</w:instrText>
      </w:r>
      <w:r w:rsidR="008D5062">
        <w:rPr>
          <w:lang w:val="en-US"/>
        </w:rPr>
        <w:fldChar w:fldCharType="separate"/>
      </w:r>
      <w:r w:rsidR="00E91DF6">
        <w:rPr>
          <w:noProof/>
          <w:lang w:val="en-US"/>
        </w:rPr>
        <w:t>(Dentith &amp; Basham, 2018, p. 91)</w:t>
      </w:r>
      <w:r w:rsidR="008D5062">
        <w:rPr>
          <w:lang w:val="en-US"/>
        </w:rPr>
        <w:fldChar w:fldCharType="end"/>
      </w:r>
      <w:r w:rsidR="00FD33CB">
        <w:rPr>
          <w:lang w:val="en-US"/>
        </w:rPr>
        <w:t>.</w:t>
      </w:r>
      <w:r w:rsidR="00D3693D">
        <w:rPr>
          <w:rStyle w:val="Eindnootmarkering"/>
          <w:lang w:val="en-US"/>
        </w:rPr>
        <w:endnoteReference w:id="1"/>
      </w:r>
      <w:r w:rsidR="00D3693D">
        <w:rPr>
          <w:lang w:val="en-US"/>
        </w:rPr>
        <w:t xml:space="preserve"> In this paper, however, I feel obliged to make a case for (a form of) generalism. In particular, I intend to rescue the widespread intuitions underlying </w:t>
      </w:r>
      <w:r w:rsidR="00D3693D" w:rsidRPr="009E1B30">
        <w:rPr>
          <w:lang w:val="en-US"/>
        </w:rPr>
        <w:t xml:space="preserve">the pejorative </w:t>
      </w:r>
      <w:r w:rsidR="00D3693D">
        <w:rPr>
          <w:lang w:val="en-US"/>
        </w:rPr>
        <w:t xml:space="preserve">connotations of the concept, and its derogatory use in the public arena. Though </w:t>
      </w:r>
      <w:r w:rsidR="00D3693D" w:rsidRPr="00262B97">
        <w:rPr>
          <w:lang w:val="en-US"/>
        </w:rPr>
        <w:t>conspirac</w:t>
      </w:r>
      <w:r w:rsidR="00D3693D">
        <w:rPr>
          <w:lang w:val="en-US"/>
        </w:rPr>
        <w:t xml:space="preserve">ies really do occur and a blanket dismissal of all claims </w:t>
      </w:r>
      <w:r w:rsidR="00D3693D" w:rsidRPr="00795E8F">
        <w:rPr>
          <w:lang w:val="en-US"/>
        </w:rPr>
        <w:t>involving</w:t>
      </w:r>
      <w:r w:rsidR="00D3693D">
        <w:rPr>
          <w:lang w:val="en-US"/>
        </w:rPr>
        <w:t xml:space="preserve"> </w:t>
      </w:r>
      <w:r w:rsidR="00D3693D" w:rsidRPr="00795E8F">
        <w:rPr>
          <w:lang w:val="en-US"/>
        </w:rPr>
        <w:t>conspirac</w:t>
      </w:r>
      <w:r w:rsidR="00D3693D" w:rsidRPr="00B43329">
        <w:rPr>
          <w:lang w:val="en-US"/>
        </w:rPr>
        <w:t>ies</w:t>
      </w:r>
      <w:r w:rsidR="00D3693D">
        <w:rPr>
          <w:lang w:val="en-US"/>
        </w:rPr>
        <w:t xml:space="preserve"> would be as irrational as the must lurid conspiratorial phantasy, I hope to show that a </w:t>
      </w:r>
      <w:r w:rsidR="00D3693D" w:rsidRPr="00262B97">
        <w:rPr>
          <w:i/>
          <w:iCs/>
          <w:lang w:val="en-US"/>
        </w:rPr>
        <w:t>prima facie</w:t>
      </w:r>
      <w:r w:rsidR="00D3693D" w:rsidRPr="00262B97">
        <w:rPr>
          <w:lang w:val="en-US"/>
        </w:rPr>
        <w:t xml:space="preserve"> suspicion of CTs is indeed justified.</w:t>
      </w:r>
    </w:p>
    <w:p w14:paraId="3CD5518A" w14:textId="4A3AB888" w:rsidR="00D3693D" w:rsidRDefault="00D3693D" w:rsidP="001C3DA5">
      <w:pPr>
        <w:spacing w:line="480" w:lineRule="auto"/>
        <w:rPr>
          <w:lang w:val="en-US"/>
        </w:rPr>
      </w:pPr>
      <w:r>
        <w:rPr>
          <w:lang w:val="en-US"/>
        </w:rPr>
        <w:t xml:space="preserve">The structure of this paper is as follows. First, I look into the definition of both the terms conspiracy and conspiracy theory, drawing parallels with the traditional demarcation problem (sections </w:t>
      </w:r>
      <w:r>
        <w:rPr>
          <w:lang w:val="en-US"/>
        </w:rPr>
        <w:fldChar w:fldCharType="begin"/>
      </w:r>
      <w:r>
        <w:rPr>
          <w:lang w:val="en-US"/>
        </w:rPr>
        <w:instrText xml:space="preserve"> REF _Ref39510852 \r \h </w:instrText>
      </w:r>
      <w:r>
        <w:rPr>
          <w:lang w:val="en-US"/>
        </w:rPr>
      </w:r>
      <w:r>
        <w:rPr>
          <w:lang w:val="en-US"/>
        </w:rPr>
        <w:fldChar w:fldCharType="separate"/>
      </w:r>
      <w:r>
        <w:rPr>
          <w:lang w:val="en-US"/>
        </w:rPr>
        <w:t>2.1</w:t>
      </w:r>
      <w:r>
        <w:rPr>
          <w:lang w:val="en-US"/>
        </w:rPr>
        <w:fldChar w:fldCharType="end"/>
      </w:r>
      <w:r>
        <w:rPr>
          <w:lang w:val="en-US"/>
        </w:rPr>
        <w:t>-</w:t>
      </w:r>
      <w:r w:rsidRPr="007D300C">
        <w:rPr>
          <w:lang w:val="en-US"/>
        </w:rPr>
        <w:fldChar w:fldCharType="begin"/>
      </w:r>
      <w:r w:rsidRPr="007D300C">
        <w:rPr>
          <w:lang w:val="en-US"/>
        </w:rPr>
        <w:instrText xml:space="preserve"> REF _Ref64561510 \r \h </w:instrText>
      </w:r>
      <w:r w:rsidRPr="007D300C">
        <w:rPr>
          <w:lang w:val="en-US"/>
        </w:rPr>
      </w:r>
      <w:r w:rsidRPr="007D300C">
        <w:rPr>
          <w:lang w:val="en-US"/>
        </w:rPr>
        <w:fldChar w:fldCharType="separate"/>
      </w:r>
      <w:r>
        <w:rPr>
          <w:lang w:val="en-US"/>
        </w:rPr>
        <w:t>2.2</w:t>
      </w:r>
      <w:r w:rsidRPr="007D300C">
        <w:rPr>
          <w:lang w:val="en-US"/>
        </w:rPr>
        <w:fldChar w:fldCharType="end"/>
      </w:r>
      <w:r>
        <w:rPr>
          <w:lang w:val="en-US"/>
        </w:rPr>
        <w:t xml:space="preserve">). Next, drawing on </w:t>
      </w:r>
      <w:r w:rsidRPr="00C9002D">
        <w:rPr>
          <w:lang w:val="en-US"/>
        </w:rPr>
        <w:t>a deep asymmetry between causes and effects in the historical sciences</w:t>
      </w:r>
      <w:r>
        <w:rPr>
          <w:lang w:val="en-US"/>
        </w:rPr>
        <w:t>, I try to pinpoint exactly where legitimate theorizing about possible conspiracies ends and where we enter the realm of epistemically suspect CTs (</w:t>
      </w:r>
      <w:r>
        <w:rPr>
          <w:lang w:val="en-US"/>
        </w:rPr>
        <w:fldChar w:fldCharType="begin"/>
      </w:r>
      <w:r>
        <w:rPr>
          <w:lang w:val="en-US"/>
        </w:rPr>
        <w:instrText xml:space="preserve"> REF _Ref55318491 \r \h </w:instrText>
      </w:r>
      <w:r>
        <w:rPr>
          <w:lang w:val="en-US"/>
        </w:rPr>
      </w:r>
      <w:r>
        <w:rPr>
          <w:lang w:val="en-US"/>
        </w:rPr>
        <w:fldChar w:fldCharType="separate"/>
      </w:r>
      <w:r>
        <w:rPr>
          <w:lang w:val="en-US"/>
        </w:rPr>
        <w:t>2.3</w:t>
      </w:r>
      <w:r>
        <w:rPr>
          <w:lang w:val="en-US"/>
        </w:rPr>
        <w:fldChar w:fldCharType="end"/>
      </w:r>
      <w:r>
        <w:rPr>
          <w:lang w:val="en-US"/>
        </w:rPr>
        <w:t>-</w:t>
      </w:r>
      <w:r>
        <w:rPr>
          <w:lang w:val="en-US"/>
        </w:rPr>
        <w:fldChar w:fldCharType="begin"/>
      </w:r>
      <w:r>
        <w:rPr>
          <w:lang w:val="en-US"/>
        </w:rPr>
        <w:instrText xml:space="preserve"> REF _Ref40459493 \r \h </w:instrText>
      </w:r>
      <w:r>
        <w:rPr>
          <w:lang w:val="en-US"/>
        </w:rPr>
      </w:r>
      <w:r>
        <w:rPr>
          <w:lang w:val="en-US"/>
        </w:rPr>
        <w:fldChar w:fldCharType="separate"/>
      </w:r>
      <w:r>
        <w:rPr>
          <w:lang w:val="en-US"/>
        </w:rPr>
        <w:t>2.4</w:t>
      </w:r>
      <w:r>
        <w:rPr>
          <w:lang w:val="en-US"/>
        </w:rPr>
        <w:fldChar w:fldCharType="end"/>
      </w:r>
      <w:r>
        <w:rPr>
          <w:lang w:val="en-US"/>
        </w:rPr>
        <w:t xml:space="preserve">). In section </w:t>
      </w:r>
      <w:r w:rsidRPr="006E5595">
        <w:rPr>
          <w:lang w:val="en-US"/>
        </w:rPr>
        <w:fldChar w:fldCharType="begin"/>
      </w:r>
      <w:r w:rsidRPr="006E5595">
        <w:rPr>
          <w:lang w:val="en-US"/>
        </w:rPr>
        <w:instrText xml:space="preserve"> REF _Ref41927994 \r \h </w:instrText>
      </w:r>
      <w:r w:rsidRPr="006E5595">
        <w:rPr>
          <w:lang w:val="en-US"/>
        </w:rPr>
      </w:r>
      <w:r w:rsidRPr="006E5595">
        <w:rPr>
          <w:lang w:val="en-US"/>
        </w:rPr>
        <w:fldChar w:fldCharType="separate"/>
      </w:r>
      <w:r>
        <w:rPr>
          <w:lang w:val="en-US"/>
        </w:rPr>
        <w:t>1</w:t>
      </w:r>
      <w:r w:rsidRPr="006E5595">
        <w:rPr>
          <w:lang w:val="en-US"/>
        </w:rPr>
        <w:fldChar w:fldCharType="end"/>
      </w:r>
      <w:r>
        <w:rPr>
          <w:lang w:val="en-US"/>
        </w:rPr>
        <w:t xml:space="preserve">, </w:t>
      </w:r>
      <w:r w:rsidRPr="006E5595">
        <w:rPr>
          <w:lang w:val="en-US"/>
        </w:rPr>
        <w:t xml:space="preserve">I </w:t>
      </w:r>
      <w:r>
        <w:rPr>
          <w:lang w:val="en-US"/>
        </w:rPr>
        <w:t xml:space="preserve">analyze </w:t>
      </w:r>
      <w:r w:rsidRPr="006E5595">
        <w:rPr>
          <w:lang w:val="en-US"/>
        </w:rPr>
        <w:t xml:space="preserve">CTs as the epistemic equivalent of a black hole, in which unwary </w:t>
      </w:r>
      <w:r>
        <w:rPr>
          <w:lang w:val="en-US"/>
        </w:rPr>
        <w:t xml:space="preserve">truth-seekers can be </w:t>
      </w:r>
      <w:r w:rsidRPr="006E5595">
        <w:rPr>
          <w:lang w:val="en-US"/>
        </w:rPr>
        <w:t xml:space="preserve">swallowed up, never to be seen again. </w:t>
      </w:r>
      <w:r>
        <w:rPr>
          <w:lang w:val="en-US"/>
        </w:rPr>
        <w:t xml:space="preserve">Building further on these points, </w:t>
      </w:r>
      <w:r w:rsidRPr="007D300C">
        <w:rPr>
          <w:lang w:val="en-US"/>
        </w:rPr>
        <w:t xml:space="preserve">I present a simple and generic recipe </w:t>
      </w:r>
      <w:r>
        <w:rPr>
          <w:lang w:val="en-US"/>
        </w:rPr>
        <w:t>for</w:t>
      </w:r>
      <w:r w:rsidRPr="007D300C">
        <w:rPr>
          <w:lang w:val="en-US"/>
        </w:rPr>
        <w:t xml:space="preserve"> fabricat</w:t>
      </w:r>
      <w:r>
        <w:rPr>
          <w:lang w:val="en-US"/>
        </w:rPr>
        <w:t>ing</w:t>
      </w:r>
      <w:r w:rsidRPr="007D300C">
        <w:rPr>
          <w:lang w:val="en-US"/>
        </w:rPr>
        <w:t xml:space="preserve"> novel CT</w:t>
      </w:r>
      <w:r>
        <w:rPr>
          <w:lang w:val="en-US"/>
        </w:rPr>
        <w:t>s</w:t>
      </w:r>
      <w:r w:rsidRPr="007D300C">
        <w:rPr>
          <w:lang w:val="en-US"/>
        </w:rPr>
        <w:t xml:space="preserve"> about any given historical event</w:t>
      </w:r>
      <w:r>
        <w:rPr>
          <w:lang w:val="en-US"/>
        </w:rPr>
        <w:t xml:space="preserve"> (</w:t>
      </w:r>
      <w:r>
        <w:rPr>
          <w:lang w:val="en-US"/>
        </w:rPr>
        <w:fldChar w:fldCharType="begin"/>
      </w:r>
      <w:r>
        <w:rPr>
          <w:lang w:val="en-US"/>
        </w:rPr>
        <w:instrText xml:space="preserve"> REF _Ref64561615 \r \h </w:instrText>
      </w:r>
      <w:r>
        <w:rPr>
          <w:lang w:val="en-US"/>
        </w:rPr>
      </w:r>
      <w:r>
        <w:rPr>
          <w:lang w:val="en-US"/>
        </w:rPr>
        <w:fldChar w:fldCharType="separate"/>
      </w:r>
      <w:r>
        <w:rPr>
          <w:lang w:val="en-US"/>
        </w:rPr>
        <w:t>4.1</w:t>
      </w:r>
      <w:r>
        <w:rPr>
          <w:lang w:val="en-US"/>
        </w:rPr>
        <w:fldChar w:fldCharType="end"/>
      </w:r>
      <w:r>
        <w:rPr>
          <w:lang w:val="en-US"/>
        </w:rPr>
        <w:t>), showing that, unlike legitimate accounts of genuine conspiracies, CTs are radically underdetermined by the available evidence (</w:t>
      </w:r>
      <w:r>
        <w:rPr>
          <w:lang w:val="en-US"/>
        </w:rPr>
        <w:fldChar w:fldCharType="begin"/>
      </w:r>
      <w:r>
        <w:rPr>
          <w:lang w:val="en-US"/>
        </w:rPr>
        <w:instrText xml:space="preserve"> REF _Ref64561632 \r \h </w:instrText>
      </w:r>
      <w:r>
        <w:rPr>
          <w:lang w:val="en-US"/>
        </w:rPr>
      </w:r>
      <w:r>
        <w:rPr>
          <w:lang w:val="en-US"/>
        </w:rPr>
        <w:fldChar w:fldCharType="separate"/>
      </w:r>
      <w:r>
        <w:rPr>
          <w:lang w:val="en-US"/>
        </w:rPr>
        <w:t>4.2</w:t>
      </w:r>
      <w:r>
        <w:rPr>
          <w:lang w:val="en-US"/>
        </w:rPr>
        <w:fldChar w:fldCharType="end"/>
      </w:r>
      <w:r>
        <w:rPr>
          <w:lang w:val="en-US"/>
        </w:rPr>
        <w:t xml:space="preserve">). Finally, I show how my analysis undergirds the deeply evaluative connotations of CTs implicit in phrases like “That’s </w:t>
      </w:r>
      <w:r w:rsidRPr="002C6980">
        <w:rPr>
          <w:i/>
          <w:iCs/>
          <w:lang w:val="en-US"/>
        </w:rPr>
        <w:t>just</w:t>
      </w:r>
      <w:r>
        <w:rPr>
          <w:lang w:val="en-US"/>
        </w:rPr>
        <w:t xml:space="preserve"> a conspiracy” and “I’m not a conspiracy theorist, but…” (</w:t>
      </w:r>
      <w:r>
        <w:rPr>
          <w:lang w:val="en-US"/>
        </w:rPr>
        <w:fldChar w:fldCharType="begin"/>
      </w:r>
      <w:r>
        <w:rPr>
          <w:lang w:val="en-US"/>
        </w:rPr>
        <w:instrText xml:space="preserve"> REF _Ref64561650 \r \h </w:instrText>
      </w:r>
      <w:r>
        <w:rPr>
          <w:lang w:val="en-US"/>
        </w:rPr>
      </w:r>
      <w:r>
        <w:rPr>
          <w:lang w:val="en-US"/>
        </w:rPr>
        <w:fldChar w:fldCharType="separate"/>
      </w:r>
      <w:r>
        <w:rPr>
          <w:lang w:val="en-US"/>
        </w:rPr>
        <w:t>4.3</w:t>
      </w:r>
      <w:r>
        <w:rPr>
          <w:lang w:val="en-US"/>
        </w:rPr>
        <w:fldChar w:fldCharType="end"/>
      </w:r>
      <w:r>
        <w:rPr>
          <w:lang w:val="en-US"/>
        </w:rPr>
        <w:t>).</w:t>
      </w:r>
    </w:p>
    <w:p w14:paraId="10F4D565" w14:textId="7CA61042" w:rsidR="00D3693D" w:rsidRPr="00B9160D" w:rsidRDefault="00D3693D" w:rsidP="001C3DA5">
      <w:pPr>
        <w:pStyle w:val="Kop1"/>
        <w:spacing w:line="480" w:lineRule="auto"/>
        <w:rPr>
          <w:rStyle w:val="Zwaar"/>
        </w:rPr>
      </w:pPr>
      <w:bookmarkStart w:id="1" w:name="_Toc64986612"/>
      <w:r w:rsidRPr="00B9160D">
        <w:rPr>
          <w:rStyle w:val="Zwaar"/>
        </w:rPr>
        <w:t>Demarcation of conspiracy theories</w:t>
      </w:r>
      <w:bookmarkEnd w:id="1"/>
    </w:p>
    <w:p w14:paraId="4BD8D465" w14:textId="15DF5C47" w:rsidR="00D3693D" w:rsidRPr="00B9160D" w:rsidRDefault="00D3693D" w:rsidP="001C3DA5">
      <w:pPr>
        <w:pStyle w:val="Kop2"/>
        <w:spacing w:line="480" w:lineRule="auto"/>
        <w:rPr>
          <w:rStyle w:val="Zwaar"/>
          <w:b w:val="0"/>
          <w:bCs w:val="0"/>
        </w:rPr>
      </w:pPr>
      <w:bookmarkStart w:id="2" w:name="_Ref39510852"/>
      <w:bookmarkStart w:id="3" w:name="_Toc64986613"/>
      <w:r w:rsidRPr="00B9160D">
        <w:rPr>
          <w:rStyle w:val="Zwaar"/>
          <w:b w:val="0"/>
          <w:bCs w:val="0"/>
        </w:rPr>
        <w:t>Definitions</w:t>
      </w:r>
      <w:bookmarkEnd w:id="2"/>
      <w:bookmarkEnd w:id="3"/>
    </w:p>
    <w:p w14:paraId="327F82E0" w14:textId="39DC973B" w:rsidR="00D3693D" w:rsidRPr="00CC12F0" w:rsidRDefault="00D3693D" w:rsidP="001C3DA5">
      <w:pPr>
        <w:spacing w:line="480" w:lineRule="auto"/>
        <w:rPr>
          <w:lang w:val="en-US"/>
        </w:rPr>
      </w:pPr>
      <w:r>
        <w:rPr>
          <w:lang w:val="en-US"/>
        </w:rPr>
        <w:t xml:space="preserve">To demarcate respectable hypotheses about conspiracies from unsubstantiated CTs, let us start out with a neutral, non-evaluative definition. According to Brian Keeley </w:t>
      </w:r>
      <w:r>
        <w:rPr>
          <w:lang w:val="en-US"/>
        </w:rPr>
        <w:fldChar w:fldCharType="begin"/>
      </w:r>
      <w:r w:rsidR="00E91DF6">
        <w:rPr>
          <w:lang w:val="en-US"/>
        </w:rPr>
        <w:instrText xml:space="preserve"> ADDIN EN.CITE &lt;EndNote&gt;&lt;Cite ExcludeAuth="1"&gt;&lt;Author&gt;Keeley&lt;/Author&gt;&lt;Year&gt;2018&lt;/Year&gt;&lt;IDText&gt;The Credulity of Conspiracy Theorists:  Conspiratorial, Scientific, and Religious Explanation&lt;/IDText&gt;&lt;Pages&gt;423&lt;/Pages&gt;&lt;DisplayText&gt;(2018, p. 423)&lt;/DisplayText&gt;&lt;record&gt;&lt;urls&gt;&lt;related-urls&gt;&lt;url&gt;https://books.google.be/books?id=eUVvDwAAQBAJ&lt;/url&gt;&lt;/related-urls&gt;&lt;/urls&gt;&lt;isbn&gt;9780190844073&lt;/isbn&gt;&lt;titles&gt;&lt;title&gt;The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Pr>
          <w:lang w:val="en-US"/>
        </w:rPr>
        <w:fldChar w:fldCharType="separate"/>
      </w:r>
      <w:r w:rsidR="00E91DF6">
        <w:rPr>
          <w:noProof/>
          <w:lang w:val="en-US"/>
        </w:rPr>
        <w:t>(2018, p. 423)</w:t>
      </w:r>
      <w:r>
        <w:rPr>
          <w:lang w:val="en-US"/>
        </w:rPr>
        <w:fldChar w:fldCharType="end"/>
      </w:r>
      <w:r>
        <w:rPr>
          <w:lang w:val="en-US"/>
        </w:rPr>
        <w:t>, a conspiracy theory denotes “</w:t>
      </w:r>
      <w:r w:rsidRPr="00260BA0">
        <w:rPr>
          <w:lang w:val="en-US"/>
        </w:rPr>
        <w:t>a proposed explanation of some historical event (or events) in terms of the significant ca</w:t>
      </w:r>
      <w:r>
        <w:rPr>
          <w:lang w:val="en-US"/>
        </w:rPr>
        <w:t>us</w:t>
      </w:r>
      <w:r w:rsidRPr="00260BA0">
        <w:rPr>
          <w:lang w:val="en-US"/>
        </w:rPr>
        <w:t>al agency of a relatively small group of persons – the conspirators – acting in secret”</w:t>
      </w:r>
      <w:r>
        <w:rPr>
          <w:lang w:val="en-US"/>
        </w:rPr>
        <w:t xml:space="preserve">. </w:t>
      </w:r>
      <w:r>
        <w:rPr>
          <w:lang w:val="en-US"/>
        </w:rPr>
        <w:lastRenderedPageBreak/>
        <w:t xml:space="preserve">Perhaps the only descriptive element missing from this definition is that those who engage in a conspiracy usually (though not invariably) have nefarious intentions. A small minority of CTs are morally neutral, such as the belief that Elvis Presley staged his own death and went into hiding to escape the relentless media attention. In the overwhelming majority of CTs, however, the alleged conspirators engage in secrecy because their activities are illegal, criminal or otherwise nefarious. Elaborating on this element, Uscinski </w:t>
      </w:r>
      <w:r>
        <w:rPr>
          <w:lang w:val="en-US"/>
        </w:rPr>
        <w:fldChar w:fldCharType="begin"/>
      </w:r>
      <w:r w:rsidR="00E91DF6">
        <w:rPr>
          <w:lang w:val="en-US"/>
        </w:rPr>
        <w:instrText xml:space="preserve"> ADDIN EN.CITE &lt;EndNote&gt;&lt;Cite ExcludeAuth="1"&gt;&lt;Author&gt;Uscinski&lt;/Author&gt;&lt;Year&gt;2018&lt;/Year&gt;&lt;IDText&gt;Conspiracy Theories and the People Who Believe Them&lt;/IDText&gt;&lt;Pages&gt;48&lt;/Pages&gt;&lt;DisplayText&gt;(2018, p. 48)&lt;/DisplayText&gt;&lt;record&gt;&lt;isbn&gt;0190844078&lt;/isbn&gt;&lt;titles&gt;&lt;title&gt;Conspiracy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name="Edited Book"&gt;28&lt;/ref-type&gt;&lt;dates&gt;&lt;year&gt;2018&lt;/year&gt;&lt;/dates&gt;&lt;rec-number&gt;4278&lt;/rec-number&gt;&lt;publisher&gt;Oxford University Press&lt;/publisher&gt;&lt;last-updated-date format="utc"&gt;1594818610&lt;/last-updated-date&gt;&lt;/record&gt;&lt;/Cite&gt;&lt;/EndNote&gt;</w:instrText>
      </w:r>
      <w:r>
        <w:rPr>
          <w:lang w:val="en-US"/>
        </w:rPr>
        <w:fldChar w:fldCharType="separate"/>
      </w:r>
      <w:r w:rsidR="00E91DF6">
        <w:rPr>
          <w:noProof/>
          <w:lang w:val="en-US"/>
        </w:rPr>
        <w:t>(2018, p. 48)</w:t>
      </w:r>
      <w:r>
        <w:rPr>
          <w:lang w:val="en-US"/>
        </w:rPr>
        <w:fldChar w:fldCharType="end"/>
      </w:r>
      <w:r>
        <w:rPr>
          <w:lang w:val="en-US"/>
        </w:rPr>
        <w:t xml:space="preserve"> has defined a conspiracy as a “</w:t>
      </w:r>
      <w:r w:rsidRPr="00F30167">
        <w:rPr>
          <w:lang w:val="en-US"/>
        </w:rPr>
        <w:t>secret arrangement between two or more actors to usurp political or economic power, violate established rights, hoard vital secrets,</w:t>
      </w:r>
      <w:r>
        <w:rPr>
          <w:lang w:val="en-US"/>
        </w:rPr>
        <w:t xml:space="preserve"> or unlawfully </w:t>
      </w:r>
      <w:r w:rsidRPr="00F30167">
        <w:rPr>
          <w:lang w:val="en-US"/>
        </w:rPr>
        <w:t>alter government institutions to benefit themselves at the expense of the common good</w:t>
      </w:r>
      <w:r>
        <w:rPr>
          <w:lang w:val="en-US"/>
        </w:rPr>
        <w:t xml:space="preserve">”. Defined as such, the first and obvious thing to note about conspiracies is that they are all too real. Being social primates, we occasionally form secret coalitions to achieve certain goals, and most of the time these goals are nefarious, with a view to harming certain people or groups, or the public interest at large. The pages of history are full of such episodes. The murder of Julius Caesar was the result of a successful conspiracy, as was the October Revolution </w:t>
      </w:r>
      <w:r w:rsidRPr="00C20482">
        <w:rPr>
          <w:lang w:val="en-US"/>
        </w:rPr>
        <w:t xml:space="preserve">in 1917 </w:t>
      </w:r>
      <w:r>
        <w:rPr>
          <w:lang w:val="en-US"/>
        </w:rPr>
        <w:t xml:space="preserve">in Russia and the terrorist plot of 9/11. Indeed, the majority of government putsches, revolutions, political assassinations and terrorist attacks in the historical record qualify as “conspiracies” under Keeley’s and </w:t>
      </w:r>
      <w:r w:rsidRPr="00F63ED1">
        <w:rPr>
          <w:lang w:val="en-US"/>
        </w:rPr>
        <w:t>Uscinski</w:t>
      </w:r>
      <w:r>
        <w:rPr>
          <w:lang w:val="en-US"/>
        </w:rPr>
        <w:t xml:space="preserve">’s definition. If we understand “conspiracy theory” to simply refer to a proper historical account of just such an episode, then no sensible person would deny that it is rational to believe some CTs. As Cassam </w:t>
      </w:r>
      <w:r>
        <w:rPr>
          <w:lang w:val="en-US"/>
        </w:rPr>
        <w:fldChar w:fldCharType="begin"/>
      </w:r>
      <w:r w:rsidR="00E91DF6">
        <w:rPr>
          <w:lang w:val="en-US"/>
        </w:rPr>
        <w:instrText xml:space="preserve"> ADDIN EN.CITE &lt;EndNote&gt;&lt;Cite ExcludeAuth="1"&gt;&lt;Author&gt;Cassam&lt;/Author&gt;&lt;Year&gt;2019&lt;/Year&gt;&lt;IDText&gt;Conspiracy theories&lt;/IDText&gt;&lt;Pages&gt;3&lt;/Pages&gt;&lt;DisplayText&gt;(2019, p. 3)&lt;/DisplayText&gt;&lt;record&gt;&lt;isbn&gt;1509535845&lt;/isbn&gt;&lt;titles&gt;&lt;title&gt;Conspiracy theories&lt;/title&gt;&lt;/titles&gt;&lt;contributors&gt;&lt;authors&gt;&lt;author&gt;Cassam, Quassim&lt;/author&gt;&lt;/authors&gt;&lt;/contributors&gt;&lt;added-date format="utc"&gt;1594818429&lt;/added-date&gt;&lt;ref-type name="Book"&gt;6&lt;/ref-type&gt;&lt;dates&gt;&lt;year&gt;2019&lt;/year&gt;&lt;/dates&gt;&lt;rec-number&gt;4388&lt;/rec-number&gt;&lt;publisher&gt;John Wiley &amp;amp; Sons&lt;/publisher&gt;&lt;last-updated-date format="utc"&gt;1594818429&lt;/last-updated-date&gt;&lt;/record&gt;&lt;/Cite&gt;&lt;/EndNote&gt;</w:instrText>
      </w:r>
      <w:r>
        <w:rPr>
          <w:lang w:val="en-US"/>
        </w:rPr>
        <w:fldChar w:fldCharType="separate"/>
      </w:r>
      <w:r w:rsidR="00E91DF6">
        <w:rPr>
          <w:noProof/>
          <w:lang w:val="en-US"/>
        </w:rPr>
        <w:t>(2019, p. 3)</w:t>
      </w:r>
      <w:r>
        <w:rPr>
          <w:lang w:val="en-US"/>
        </w:rPr>
        <w:fldChar w:fldCharType="end"/>
      </w:r>
      <w:r>
        <w:rPr>
          <w:lang w:val="en-US"/>
        </w:rPr>
        <w:t xml:space="preserve"> writes, “in that sense we are </w:t>
      </w:r>
      <w:r>
        <w:rPr>
          <w:i/>
          <w:iCs/>
          <w:lang w:val="en-US"/>
        </w:rPr>
        <w:t>all</w:t>
      </w:r>
      <w:r>
        <w:rPr>
          <w:lang w:val="en-US"/>
        </w:rPr>
        <w:t xml:space="preserve"> conspiracy theorists”. </w:t>
      </w:r>
    </w:p>
    <w:p w14:paraId="28E60335" w14:textId="6B266BEB" w:rsidR="00D3693D" w:rsidRDefault="00D3693D" w:rsidP="001C3DA5">
      <w:pPr>
        <w:spacing w:line="480" w:lineRule="auto"/>
        <w:rPr>
          <w:lang w:val="en-US"/>
        </w:rPr>
      </w:pPr>
      <w:r>
        <w:rPr>
          <w:lang w:val="en-US"/>
        </w:rPr>
        <w:t xml:space="preserve">But this is not how the term CT is typically used. Most historians would deny that these accounts of conspiracies are ‘conspiracy theories’ precisely </w:t>
      </w:r>
      <w:r>
        <w:rPr>
          <w:i/>
          <w:iCs/>
          <w:lang w:val="en-US"/>
        </w:rPr>
        <w:t xml:space="preserve">because </w:t>
      </w:r>
      <w:r w:rsidRPr="002C6980">
        <w:rPr>
          <w:lang w:val="en-US"/>
        </w:rPr>
        <w:t>they</w:t>
      </w:r>
      <w:r>
        <w:rPr>
          <w:i/>
          <w:iCs/>
          <w:lang w:val="en-US"/>
        </w:rPr>
        <w:t xml:space="preserve"> </w:t>
      </w:r>
      <w:r>
        <w:rPr>
          <w:lang w:val="en-US"/>
        </w:rPr>
        <w:t xml:space="preserve">believe them to true, confirmed, substantiated. When using the term CT, people commonly refer to a category of unofficial or unconfirmed theories that are rejected or at least not supported by reputable historians, journalists or other </w:t>
      </w:r>
      <w:r w:rsidRPr="00E2522A">
        <w:rPr>
          <w:lang w:val="en-US"/>
        </w:rPr>
        <w:t xml:space="preserve">“epistemic authorities” </w:t>
      </w:r>
      <w:r>
        <w:rPr>
          <w:lang w:val="en-US"/>
        </w:rPr>
        <w:fldChar w:fldCharType="begin"/>
      </w:r>
      <w:r w:rsidR="00E91DF6">
        <w:rPr>
          <w:lang w:val="en-US"/>
        </w:rPr>
        <w:instrText xml:space="preserve"> ADDIN EN.CITE &lt;EndNote&gt;&lt;Cite&gt;&lt;Author&gt;Levy&lt;/Author&gt;&lt;Year&gt;2007&lt;/Year&gt;&lt;IDText&gt;Radically socialized knowledge and conspiracy theories&lt;/IDText&gt;&lt;DisplayText&gt;(Levy, 2007)&lt;/DisplayText&gt;&lt;record&gt;&lt;isbn&gt;1750-0117&lt;/isbn&gt;&lt;titles&gt;&lt;title&gt;Radically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Pr>
          <w:lang w:val="en-US"/>
        </w:rPr>
        <w:fldChar w:fldCharType="separate"/>
      </w:r>
      <w:r w:rsidR="00E91DF6">
        <w:rPr>
          <w:noProof/>
          <w:lang w:val="en-US"/>
        </w:rPr>
        <w:t>(Levy, 2007)</w:t>
      </w:r>
      <w:r>
        <w:rPr>
          <w:lang w:val="en-US"/>
        </w:rPr>
        <w:fldChar w:fldCharType="end"/>
      </w:r>
      <w:r>
        <w:rPr>
          <w:lang w:val="en-US"/>
        </w:rPr>
        <w:t xml:space="preserve">. For instance, this includes the theory that the moon landing never happened and was faked in a Hollywood studio, that Lee Harvey Oswald was just a patsy of a larger conspiracy against JFK, that 9/11 was an inside job carried out by the Bush </w:t>
      </w:r>
      <w:r>
        <w:rPr>
          <w:lang w:val="en-US"/>
        </w:rPr>
        <w:lastRenderedPageBreak/>
        <w:t xml:space="preserve">administration, or </w:t>
      </w:r>
      <w:r w:rsidRPr="00A937B5">
        <w:rPr>
          <w:lang w:val="en-US"/>
        </w:rPr>
        <w:t xml:space="preserve">that </w:t>
      </w:r>
      <w:r>
        <w:rPr>
          <w:lang w:val="en-US"/>
        </w:rPr>
        <w:t xml:space="preserve">the coronavirus </w:t>
      </w:r>
      <w:r w:rsidRPr="00F7119F">
        <w:rPr>
          <w:lang w:val="en-US"/>
        </w:rPr>
        <w:t xml:space="preserve">Sars-Cov-2 </w:t>
      </w:r>
      <w:r>
        <w:rPr>
          <w:lang w:val="en-US"/>
        </w:rPr>
        <w:t xml:space="preserve">which unleashed </w:t>
      </w:r>
      <w:r w:rsidRPr="00A937B5">
        <w:rPr>
          <w:lang w:val="en-US"/>
        </w:rPr>
        <w:t xml:space="preserve">the 2020 pandemic was </w:t>
      </w:r>
      <w:r>
        <w:rPr>
          <w:lang w:val="en-US"/>
        </w:rPr>
        <w:t xml:space="preserve">fabricated </w:t>
      </w:r>
      <w:r w:rsidRPr="00A937B5">
        <w:rPr>
          <w:lang w:val="en-US"/>
        </w:rPr>
        <w:t xml:space="preserve">in </w:t>
      </w:r>
      <w:r>
        <w:rPr>
          <w:lang w:val="en-US"/>
        </w:rPr>
        <w:t xml:space="preserve">some top-secret </w:t>
      </w:r>
      <w:r w:rsidRPr="00A937B5">
        <w:rPr>
          <w:lang w:val="en-US"/>
        </w:rPr>
        <w:t>lab as a bio-weapon</w:t>
      </w:r>
      <w:r>
        <w:rPr>
          <w:lang w:val="en-US"/>
        </w:rPr>
        <w:t xml:space="preserve">. </w:t>
      </w:r>
    </w:p>
    <w:p w14:paraId="69B78E87" w14:textId="153492EC" w:rsidR="00D3693D" w:rsidRDefault="00D3693D" w:rsidP="001C3DA5">
      <w:pPr>
        <w:spacing w:line="480" w:lineRule="auto"/>
        <w:rPr>
          <w:lang w:val="en-US"/>
        </w:rPr>
      </w:pPr>
      <w:r>
        <w:rPr>
          <w:lang w:val="en-US"/>
        </w:rPr>
        <w:t xml:space="preserve">Again, most people who believe these conspiracist accounts of history would </w:t>
      </w:r>
      <w:r>
        <w:rPr>
          <w:i/>
          <w:iCs/>
          <w:lang w:val="en-US"/>
        </w:rPr>
        <w:t xml:space="preserve">not </w:t>
      </w:r>
      <w:r>
        <w:rPr>
          <w:lang w:val="en-US"/>
        </w:rPr>
        <w:t xml:space="preserve">agree that they are CTs, precisely because they believe them to be true (or at least plausible). Indeed, </w:t>
      </w:r>
      <w:r w:rsidRPr="0065263B">
        <w:rPr>
          <w:lang w:val="en-US"/>
        </w:rPr>
        <w:t xml:space="preserve">adherents of those beliefs will </w:t>
      </w:r>
      <w:r>
        <w:rPr>
          <w:lang w:val="en-US"/>
        </w:rPr>
        <w:t xml:space="preserve">often use disclaimers like </w:t>
      </w:r>
      <w:r w:rsidRPr="0065263B">
        <w:rPr>
          <w:lang w:val="en-US"/>
        </w:rPr>
        <w:t>“I’m not a conspiracy theorist, but…”</w:t>
      </w:r>
      <w:r>
        <w:rPr>
          <w:lang w:val="en-US"/>
        </w:rPr>
        <w:t xml:space="preserve"> or “This </w:t>
      </w:r>
      <w:r w:rsidR="00490BCA">
        <w:rPr>
          <w:lang w:val="en-US"/>
        </w:rPr>
        <w:t xml:space="preserve">is </w:t>
      </w:r>
      <w:r>
        <w:rPr>
          <w:lang w:val="en-US"/>
        </w:rPr>
        <w:t xml:space="preserve">not just a conspiracy theory”, </w:t>
      </w:r>
      <w:r w:rsidRPr="0065263B">
        <w:rPr>
          <w:lang w:val="en-US"/>
        </w:rPr>
        <w:t xml:space="preserve">in attempt to preempt accusations to that effect </w:t>
      </w:r>
      <w:r>
        <w:rPr>
          <w:lang w:val="en-US"/>
        </w:rPr>
        <w:fldChar w:fldCharType="begin"/>
      </w:r>
      <w:r w:rsidR="00E91DF6">
        <w:rPr>
          <w:lang w:val="en-US"/>
        </w:rPr>
        <w:instrText xml:space="preserve"> ADDIN EN.CITE &lt;EndNote&gt;&lt;Cite&gt;&lt;Author&gt;Husting&lt;/Author&gt;&lt;Year&gt;2007&lt;/Year&gt;&lt;IDText&gt;Dangerous machinery:“Conspiracy theorist” as a transpersonal strategy of exclusion&lt;/IDText&gt;&lt;DisplayText&gt;(Husting &amp;amp; Orr, 2007)&lt;/DisplayText&gt;&lt;record&gt;&lt;isbn&gt;0195-6086&lt;/isbn&gt;&lt;titles&gt;&lt;title&gt;Dangerous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format="utc"&gt;1613666015&lt;/last-updated-date&gt;&lt;volume&gt;30&lt;/volume&gt;&lt;/record&gt;&lt;/Cite&gt;&lt;/EndNote&gt;</w:instrText>
      </w:r>
      <w:r>
        <w:rPr>
          <w:lang w:val="en-US"/>
        </w:rPr>
        <w:fldChar w:fldCharType="separate"/>
      </w:r>
      <w:r w:rsidR="00E91DF6">
        <w:rPr>
          <w:noProof/>
          <w:lang w:val="en-US"/>
        </w:rPr>
        <w:t>(Husting &amp; Orr, 2007)</w:t>
      </w:r>
      <w:r>
        <w:rPr>
          <w:lang w:val="en-US"/>
        </w:rPr>
        <w:fldChar w:fldCharType="end"/>
      </w:r>
      <w:r w:rsidRPr="0065263B">
        <w:rPr>
          <w:lang w:val="en-US"/>
        </w:rPr>
        <w:t>.</w:t>
      </w:r>
      <w:r>
        <w:rPr>
          <w:rStyle w:val="Eindnootmarkering"/>
          <w:lang w:val="en-US"/>
        </w:rPr>
        <w:endnoteReference w:id="2"/>
      </w:r>
      <w:r>
        <w:rPr>
          <w:lang w:val="en-US"/>
        </w:rPr>
        <w:t xml:space="preserve"> Even those people who are widely regarded as conspiracy theorists, it seems, often adopt a negatively valued definition of “CTs”. As a result, though they will usually disavow the epithet for their own beliefs, they might well attach it to still other beliefs which they themselves find too extreme or far-fetched. For instance, a recent French documentary which exposes the (alleged) hidden agenda of medical experts and politicians during the COVID-19 pandemic bears the title “Ceci n’est pas un complot”.</w:t>
      </w:r>
      <w:r>
        <w:rPr>
          <w:rStyle w:val="Eindnootmarkering"/>
          <w:lang w:val="en-US"/>
        </w:rPr>
        <w:endnoteReference w:id="3"/>
      </w:r>
      <w:r>
        <w:rPr>
          <w:lang w:val="en-US"/>
        </w:rPr>
        <w:t xml:space="preserve"> While the documentary makers go to great lengths to disavow the label, they are using it themselves to dismiss other, more extreme beliefs about the pandemic (beliefs about QAnon and a New World Order). </w:t>
      </w:r>
      <w:r w:rsidRPr="00A4155D">
        <w:rPr>
          <w:lang w:val="en-US"/>
        </w:rPr>
        <w:t xml:space="preserve">In this way, both </w:t>
      </w:r>
      <w:r>
        <w:rPr>
          <w:lang w:val="en-US"/>
        </w:rPr>
        <w:t xml:space="preserve">parties seem to </w:t>
      </w:r>
      <w:r w:rsidRPr="00A4155D">
        <w:rPr>
          <w:lang w:val="en-US"/>
        </w:rPr>
        <w:t>accept the derogatory meaning of the phrase CTs</w:t>
      </w:r>
      <w:r>
        <w:rPr>
          <w:lang w:val="en-US"/>
        </w:rPr>
        <w:t xml:space="preserve"> – they just quarrel about where to draw the line. Indeed, psychological research shows that the negative valuation of CTs is not restricted to certain academic circles or cultural elites, but is widespread among the general population. The term “conspiracy theory” is deeply evaluative, “</w:t>
      </w:r>
      <w:r w:rsidRPr="00F01CDA">
        <w:rPr>
          <w:lang w:val="en-US"/>
        </w:rPr>
        <w:t>encoding information about epistemic deficiency</w:t>
      </w:r>
      <w:r>
        <w:rPr>
          <w:lang w:val="en-US"/>
        </w:rPr>
        <w:t>” (XXX). But why then does the bad reputation of CTs run so deep?</w:t>
      </w:r>
    </w:p>
    <w:p w14:paraId="0DD1FF5E" w14:textId="3D8C3304" w:rsidR="00D3693D" w:rsidRPr="00B9160D" w:rsidRDefault="00D3693D" w:rsidP="001C3DA5">
      <w:pPr>
        <w:pStyle w:val="Kop2"/>
        <w:spacing w:line="480" w:lineRule="auto"/>
        <w:rPr>
          <w:rStyle w:val="Zwaar"/>
          <w:b w:val="0"/>
          <w:bCs w:val="0"/>
          <w:i w:val="0"/>
          <w:iCs w:val="0"/>
        </w:rPr>
      </w:pPr>
      <w:bookmarkStart w:id="4" w:name="_Ref64561510"/>
      <w:bookmarkStart w:id="5" w:name="_Toc64986614"/>
      <w:r>
        <w:rPr>
          <w:rStyle w:val="Zwaar"/>
          <w:b w:val="0"/>
          <w:bCs w:val="0"/>
          <w:i w:val="0"/>
          <w:iCs w:val="0"/>
        </w:rPr>
        <w:t>Generalism vs. particularism</w:t>
      </w:r>
      <w:bookmarkEnd w:id="4"/>
      <w:bookmarkEnd w:id="5"/>
    </w:p>
    <w:p w14:paraId="7F7F37CD" w14:textId="79EE402D" w:rsidR="00D3693D" w:rsidRDefault="00D3693D" w:rsidP="001C3DA5">
      <w:pPr>
        <w:spacing w:line="480" w:lineRule="auto"/>
        <w:rPr>
          <w:lang w:val="en-US"/>
        </w:rPr>
      </w:pPr>
      <w:r>
        <w:rPr>
          <w:lang w:val="en-US"/>
        </w:rPr>
        <w:t xml:space="preserve">In order to tell apart genuine conspiracies from unfounded CTs, it is instructive to draw some parallels with the </w:t>
      </w:r>
      <w:r w:rsidRPr="0008529D">
        <w:rPr>
          <w:lang w:val="en-US"/>
        </w:rPr>
        <w:t>traditional demarcation problem</w:t>
      </w:r>
      <w:r>
        <w:rPr>
          <w:lang w:val="en-US"/>
        </w:rPr>
        <w:t xml:space="preserve"> in philosophy of science</w:t>
      </w:r>
      <w:r w:rsidRPr="0008529D">
        <w:rPr>
          <w:lang w:val="en-US"/>
        </w:rPr>
        <w:t>, i.e. the project of separating genuine science from pseudoscience</w:t>
      </w:r>
      <w:r>
        <w:rPr>
          <w:lang w:val="en-US"/>
        </w:rPr>
        <w:t xml:space="preserve"> </w:t>
      </w:r>
      <w:r>
        <w:rPr>
          <w:lang w:val="en-US"/>
        </w:rPr>
        <w:fldChar w:fldCharType="begin"/>
      </w:r>
      <w:r w:rsidR="00E91DF6">
        <w:rPr>
          <w:lang w:val="en-US"/>
        </w:rPr>
        <w:instrText xml:space="preserve"> ADDIN EN.CITE &lt;EndNote&gt;&lt;Cite&gt;&lt;Author&gt;Pigliucci&lt;/Author&gt;&lt;Year&gt;2013&lt;/Year&gt;&lt;IDText&gt;Philosophy of Pseudoscience: Reconsidering the Demarcation Project&lt;/IDText&gt;&lt;DisplayText&gt;(Pigliucci &amp;amp; Boudry, 2013)&lt;/DisplayText&gt;&lt;record&gt;&lt;foreign-keys&gt;&lt;key app="EN" db-id="es9ttvsd1p2xatet5etpvexn02w99r5s0etd"&gt;1415&lt;/key&gt;&lt;/foreign-keys&gt;&lt;titles&gt;&lt;title&gt;Philosophy of Pseudoscience: Reconsidering the Demarcation Project&lt;/title&gt;&lt;/titles&gt;&lt;contributors&gt;&lt;authors&gt;&lt;author&gt;Pigliucci, Massimo&lt;/author&gt;&lt;author&gt;Boudry, Maarten&lt;/author&gt;&lt;/authors&gt;&lt;/contributors&gt;&lt;added-date format="utc"&gt;1374499050&lt;/added-date&gt;&lt;pub-location&gt;Chicago&lt;/pub-location&gt;&lt;ref-type name="Edited Book"&gt;28&lt;/ref-type&gt;&lt;dates&gt;&lt;year&gt;2013&lt;/year&gt;&lt;/dates&gt;&lt;rec-number&gt;1266&lt;/rec-number&gt;&lt;publisher&gt;University of Chicago Press&lt;/publisher&gt;&lt;last-updated-date format="utc"&gt;1374499050&lt;/last-updated-date&gt;&lt;/record&gt;&lt;/Cite&gt;&lt;/EndNote&gt;</w:instrText>
      </w:r>
      <w:r>
        <w:rPr>
          <w:lang w:val="en-US"/>
        </w:rPr>
        <w:fldChar w:fldCharType="separate"/>
      </w:r>
      <w:r w:rsidR="00E91DF6">
        <w:rPr>
          <w:noProof/>
          <w:lang w:val="en-US"/>
        </w:rPr>
        <w:t>(Pigliucci &amp; Boudry, 2013)</w:t>
      </w:r>
      <w:r>
        <w:rPr>
          <w:lang w:val="en-US"/>
        </w:rPr>
        <w:fldChar w:fldCharType="end"/>
      </w:r>
      <w:r w:rsidRPr="0008529D">
        <w:rPr>
          <w:lang w:val="en-US"/>
        </w:rPr>
        <w:t xml:space="preserve">. </w:t>
      </w:r>
      <w:r>
        <w:rPr>
          <w:lang w:val="en-US"/>
        </w:rPr>
        <w:t xml:space="preserve">Even more so than with </w:t>
      </w:r>
      <w:r w:rsidRPr="00FA7069">
        <w:rPr>
          <w:lang w:val="en-US"/>
        </w:rPr>
        <w:t xml:space="preserve">“conspiracy theory”, </w:t>
      </w:r>
      <w:r>
        <w:rPr>
          <w:lang w:val="en-US"/>
        </w:rPr>
        <w:t>the word “</w:t>
      </w:r>
      <w:r w:rsidRPr="00FA7069">
        <w:rPr>
          <w:lang w:val="en-US"/>
        </w:rPr>
        <w:t>pseudoscience</w:t>
      </w:r>
      <w:r>
        <w:rPr>
          <w:lang w:val="en-US"/>
        </w:rPr>
        <w:t>”</w:t>
      </w:r>
      <w:r w:rsidRPr="00FA7069">
        <w:rPr>
          <w:lang w:val="en-US"/>
        </w:rPr>
        <w:t xml:space="preserve"> is widely recognized as a term of abuse</w:t>
      </w:r>
      <w:r>
        <w:rPr>
          <w:lang w:val="en-US"/>
        </w:rPr>
        <w:t xml:space="preserve">. If perhaps some conspiracy buffs have appropriated the label “conspiracy theorist” as a badge of honor, no-one </w:t>
      </w:r>
      <w:r>
        <w:rPr>
          <w:lang w:val="en-US"/>
        </w:rPr>
        <w:lastRenderedPageBreak/>
        <w:t>has proudly proclaimed to be a “pseudoscientist”</w:t>
      </w:r>
      <w:r w:rsidRPr="00FA7069">
        <w:rPr>
          <w:lang w:val="en-US"/>
        </w:rPr>
        <w:t>.</w:t>
      </w:r>
      <w:r>
        <w:rPr>
          <w:lang w:val="en-US"/>
        </w:rPr>
        <w:t xml:space="preserve"> At a first approximation, pseudoscience can be defined as those theories, activities and cognitive fields that aspire to scientific status, but are widely rejected by the scientific community. Of course, such a sociological criterion is not a genuine solution to the demarcation problem, or else philosophers would have declared victory long ago. Indeed, in the context of the demarcation problem, it can be seen as question-begging: we want to find out </w:t>
      </w:r>
      <w:r w:rsidRPr="002D6615">
        <w:rPr>
          <w:i/>
          <w:iCs/>
          <w:lang w:val="en-US"/>
        </w:rPr>
        <w:t>why</w:t>
      </w:r>
      <w:r>
        <w:rPr>
          <w:lang w:val="en-US"/>
        </w:rPr>
        <w:t xml:space="preserve"> the scientific community has ruled certain theories and practices out of court. Do they do this on a purely case-by-case basis, or are they (implicitly) employing certain general criteria?</w:t>
      </w:r>
    </w:p>
    <w:p w14:paraId="60359BD2" w14:textId="7E4FDEE9" w:rsidR="00D3693D" w:rsidRDefault="00D3693D" w:rsidP="001C3DA5">
      <w:pPr>
        <w:spacing w:line="480" w:lineRule="auto"/>
        <w:rPr>
          <w:lang w:val="en-US"/>
        </w:rPr>
      </w:pPr>
      <w:r>
        <w:rPr>
          <w:lang w:val="en-US"/>
        </w:rPr>
        <w:t>In an analogous way, s</w:t>
      </w:r>
      <w:r w:rsidRPr="00E771AB">
        <w:rPr>
          <w:lang w:val="en-US"/>
        </w:rPr>
        <w:t xml:space="preserve">ome </w:t>
      </w:r>
      <w:r>
        <w:rPr>
          <w:lang w:val="en-US"/>
        </w:rPr>
        <w:t xml:space="preserve">CT scholars </w:t>
      </w:r>
      <w:r w:rsidRPr="00E771AB">
        <w:rPr>
          <w:lang w:val="en-US"/>
        </w:rPr>
        <w:t xml:space="preserve">have baked ‘unofficial-ness’ into the definition of CTs, in order to distinguish them from </w:t>
      </w:r>
      <w:r>
        <w:rPr>
          <w:lang w:val="en-US"/>
        </w:rPr>
        <w:t xml:space="preserve">genuine </w:t>
      </w:r>
      <w:r w:rsidRPr="00E771AB">
        <w:rPr>
          <w:lang w:val="en-US"/>
        </w:rPr>
        <w:t xml:space="preserve">conspiracies that are acknowledged by mainstream historians and journalists </w:t>
      </w:r>
      <w:r>
        <w:rPr>
          <w:lang w:val="en-US"/>
        </w:rPr>
        <w:fldChar w:fldCharType="begin"/>
      </w:r>
      <w:r w:rsidR="00E91DF6">
        <w:rPr>
          <w:lang w:val="en-US"/>
        </w:rPr>
        <w:instrText xml:space="preserve"> ADDIN EN.CITE &lt;EndNote&gt;&lt;Cite&gt;&lt;Author&gt;Uscinski&lt;/Author&gt;&lt;Year&gt;2020&lt;/Year&gt;&lt;IDText&gt;Conspiracy Theories: A Primer&lt;/IDText&gt;&lt;Prefix&gt;e.g. &lt;/Prefix&gt;&lt;DisplayText&gt;(e.g. Levy, 2007; Uscinski, 2020)&lt;/DisplayText&gt;&lt;record&gt;&lt;urls&gt;&lt;related-urls&gt;&lt;url&gt;https://books.google.be/books?id=nOS_DwAAQBAJ&lt;/url&gt;&lt;/related-urls&gt;&lt;/urls&gt;&lt;isbn&gt;9781538121214&lt;/isbn&gt;&lt;titles&gt;&lt;title&gt;Conspiracy Theories: A Primer&lt;/title&gt;&lt;/titles&gt;&lt;contributors&gt;&lt;authors&gt;&lt;author&gt;Uscinski, Joseph E.&lt;/author&gt;&lt;/authors&gt;&lt;/contributors&gt;&lt;added-date format="utc"&gt;1586776641&lt;/added-date&gt;&lt;ref-type name="Book"&gt;6&lt;/ref-type&gt;&lt;dates&gt;&lt;year&gt;2020&lt;/year&gt;&lt;/dates&gt;&lt;rec-number&gt;4251&lt;/rec-number&gt;&lt;publisher&gt;Rowman &amp;amp; Littlefield Publishers&lt;/publisher&gt;&lt;last-updated-date format="utc"&gt;1587751365&lt;/last-updated-date&gt;&lt;/record&gt;&lt;/Cite&gt;&lt;Cite&gt;&lt;Author&gt;Levy&lt;/Author&gt;&lt;Year&gt;2007&lt;/Year&gt;&lt;IDText&gt;Radically socialized knowledge and conspiracy theories&lt;/IDText&gt;&lt;record&gt;&lt;isbn&gt;1750-0117&lt;/isbn&gt;&lt;titles&gt;&lt;title&gt;Radically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Pr>
          <w:lang w:val="en-US"/>
        </w:rPr>
        <w:fldChar w:fldCharType="separate"/>
      </w:r>
      <w:r w:rsidR="00E91DF6">
        <w:rPr>
          <w:noProof/>
          <w:lang w:val="en-US"/>
        </w:rPr>
        <w:t>(e.g. Levy, 2007; Uscinski, 2020)</w:t>
      </w:r>
      <w:r>
        <w:rPr>
          <w:lang w:val="en-US"/>
        </w:rPr>
        <w:fldChar w:fldCharType="end"/>
      </w:r>
      <w:r w:rsidRPr="00E771AB">
        <w:rPr>
          <w:lang w:val="en-US"/>
        </w:rPr>
        <w:t xml:space="preserve">. At a first approximation, this definition indeed </w:t>
      </w:r>
      <w:r>
        <w:rPr>
          <w:lang w:val="en-US"/>
        </w:rPr>
        <w:t>holds water</w:t>
      </w:r>
      <w:r w:rsidRPr="00E771AB">
        <w:rPr>
          <w:lang w:val="en-US"/>
        </w:rPr>
        <w:t xml:space="preserve">, but for philosophical purposes it is </w:t>
      </w:r>
      <w:r>
        <w:rPr>
          <w:lang w:val="en-US"/>
        </w:rPr>
        <w:t xml:space="preserve">no more </w:t>
      </w:r>
      <w:r w:rsidRPr="00E771AB">
        <w:rPr>
          <w:lang w:val="en-US"/>
        </w:rPr>
        <w:t>satisfying</w:t>
      </w:r>
      <w:r>
        <w:rPr>
          <w:lang w:val="en-US"/>
        </w:rPr>
        <w:t xml:space="preserve"> than the sociological ‘solution’ to the traditional demarcation problem</w:t>
      </w:r>
      <w:r w:rsidRPr="00E771AB">
        <w:rPr>
          <w:lang w:val="en-US"/>
        </w:rPr>
        <w:t xml:space="preserve">. </w:t>
      </w:r>
      <w:r>
        <w:rPr>
          <w:lang w:val="en-US"/>
        </w:rPr>
        <w:t xml:space="preserve">Again, such a definition merely postpones the answer to the epistemological question of interest: </w:t>
      </w:r>
      <w:r w:rsidRPr="0079559B">
        <w:rPr>
          <w:i/>
          <w:iCs/>
          <w:lang w:val="en-US"/>
        </w:rPr>
        <w:t>why</w:t>
      </w:r>
      <w:r>
        <w:rPr>
          <w:lang w:val="en-US"/>
        </w:rPr>
        <w:t xml:space="preserve"> is it that our experts accept some conspiratorial accounts of history, while rejecting others as “mere conspiracy theories”? Also, could it conceivably happen that those authorities are mistaken, and how to tell if this has occurred </w:t>
      </w:r>
      <w:r>
        <w:rPr>
          <w:lang w:val="en-US"/>
        </w:rPr>
        <w:fldChar w:fldCharType="begin"/>
      </w:r>
      <w:r w:rsidR="00E91DF6">
        <w:rPr>
          <w:lang w:val="en-US"/>
        </w:rPr>
        <w:instrText xml:space="preserve"> ADDIN EN.CITE &lt;EndNote&gt;&lt;Cite&gt;&lt;Author&gt;Dentith&lt;/Author&gt;&lt;Year&gt;2018&lt;/Year&gt;&lt;IDText&gt;Conspiracy Theories and Philosophy-Bringing the Epistemology of a Freighted Term into the Social Sciences&lt;/IDText&gt;&lt;DisplayText&gt;(Dentith, 2018a)&lt;/DisplayText&gt;&lt;record&gt;&lt;titles&gt;&lt;title&gt;Conspiracy Theories and Philosophy-Bringing the Epistemology of a Freighted Term into the Social Sciences&lt;/title&gt;&lt;secondary-title&gt;Conspiracy Theories and the People Who Believe Them&lt;/secondary-title&gt;&lt;/titles&gt;&lt;pages&gt;94-108&lt;/pages&gt;&lt;contributors&gt;&lt;authors&gt;&lt;author&gt;Dentith, Matthew R. X.&lt;/author&gt;&lt;/authors&gt;&lt;/contributors&gt;&lt;added-date format="utc"&gt;1587751173&lt;/added-date&gt;&lt;pub-location&gt;Oxford University Press&lt;/pub-location&gt;&lt;ref-type name="Book Section"&gt;5&lt;/ref-type&gt;&lt;dates&gt;&lt;year&gt;2018&lt;/year&gt;&lt;/dates&gt;&lt;rec-number&gt;4279&lt;/rec-number&gt;&lt;last-updated-date format="utc"&gt;1591027936&lt;/last-updated-date&gt;&lt;contributors&gt;&lt;secondary-authors&gt;&lt;author&gt;Uscinski, Joseph E.&lt;/author&gt;&lt;/secondary-authors&gt;&lt;/contributors&gt;&lt;/record&gt;&lt;/Cite&gt;&lt;/EndNote&gt;</w:instrText>
      </w:r>
      <w:r>
        <w:rPr>
          <w:lang w:val="en-US"/>
        </w:rPr>
        <w:fldChar w:fldCharType="separate"/>
      </w:r>
      <w:r w:rsidR="00E91DF6">
        <w:rPr>
          <w:noProof/>
          <w:lang w:val="en-US"/>
        </w:rPr>
        <w:t>(Dentith, 2018a)</w:t>
      </w:r>
      <w:r>
        <w:rPr>
          <w:lang w:val="en-US"/>
        </w:rPr>
        <w:fldChar w:fldCharType="end"/>
      </w:r>
      <w:r>
        <w:rPr>
          <w:lang w:val="en-US"/>
        </w:rPr>
        <w:t xml:space="preserve">? Even more so than with the old demarcation problem, the sociological criterion appears to beg the epistemological question. For instance, if the main thrust of the ‘inside job’ hypothesis about 9/11 is </w:t>
      </w:r>
      <w:r w:rsidRPr="003327D8">
        <w:rPr>
          <w:lang w:val="en-US"/>
        </w:rPr>
        <w:t xml:space="preserve">that official authorities </w:t>
      </w:r>
      <w:r>
        <w:rPr>
          <w:lang w:val="en-US"/>
        </w:rPr>
        <w:t>are lying to us and covering up the true identity of the perpetrators</w:t>
      </w:r>
      <w:r w:rsidRPr="003327D8">
        <w:rPr>
          <w:lang w:val="en-US"/>
        </w:rPr>
        <w:t xml:space="preserve">, we cannot just </w:t>
      </w:r>
      <w:r>
        <w:rPr>
          <w:lang w:val="en-US"/>
        </w:rPr>
        <w:t xml:space="preserve">dismiss this view </w:t>
      </w:r>
      <w:r w:rsidRPr="003327D8">
        <w:rPr>
          <w:lang w:val="en-US"/>
        </w:rPr>
        <w:t xml:space="preserve">on the grounds that </w:t>
      </w:r>
      <w:r>
        <w:rPr>
          <w:lang w:val="en-US"/>
        </w:rPr>
        <w:t>it</w:t>
      </w:r>
      <w:r w:rsidRPr="003327D8">
        <w:rPr>
          <w:lang w:val="en-US"/>
        </w:rPr>
        <w:t xml:space="preserve"> </w:t>
      </w:r>
      <w:r>
        <w:rPr>
          <w:lang w:val="en-US"/>
        </w:rPr>
        <w:t xml:space="preserve">has been </w:t>
      </w:r>
      <w:r w:rsidRPr="003327D8">
        <w:rPr>
          <w:lang w:val="en-US"/>
        </w:rPr>
        <w:t>rejected by official authorities.</w:t>
      </w:r>
      <w:r>
        <w:rPr>
          <w:lang w:val="en-US"/>
        </w:rPr>
        <w:t xml:space="preserve"> That is precisely what one should expect, on the CT hypothesis!</w:t>
      </w:r>
      <w:r>
        <w:rPr>
          <w:rStyle w:val="Eindnootmarkering"/>
          <w:lang w:val="en-US"/>
        </w:rPr>
        <w:endnoteReference w:id="4"/>
      </w:r>
      <w:r>
        <w:rPr>
          <w:lang w:val="en-US"/>
        </w:rPr>
        <w:t xml:space="preserve"> </w:t>
      </w:r>
    </w:p>
    <w:p w14:paraId="1903C262" w14:textId="023A9074" w:rsidR="00D3693D" w:rsidRDefault="00D3693D" w:rsidP="001C3DA5">
      <w:pPr>
        <w:spacing w:line="480" w:lineRule="auto"/>
        <w:rPr>
          <w:lang w:val="en-US"/>
        </w:rPr>
      </w:pPr>
      <w:r>
        <w:rPr>
          <w:lang w:val="en-US"/>
        </w:rPr>
        <w:t>So are there any general (epistemic) criteria for distinguishing respectable</w:t>
      </w:r>
      <w:r w:rsidRPr="00153AF6">
        <w:rPr>
          <w:lang w:val="en-US"/>
        </w:rPr>
        <w:t xml:space="preserve"> </w:t>
      </w:r>
      <w:r>
        <w:rPr>
          <w:lang w:val="en-US"/>
        </w:rPr>
        <w:t xml:space="preserve">hypotheses about conspiracies from </w:t>
      </w:r>
      <w:r w:rsidRPr="00FD08A7">
        <w:rPr>
          <w:lang w:val="en-US"/>
        </w:rPr>
        <w:t>deficient</w:t>
      </w:r>
      <w:r>
        <w:rPr>
          <w:lang w:val="en-US"/>
        </w:rPr>
        <w:t xml:space="preserve"> ones? P</w:t>
      </w:r>
      <w:r w:rsidRPr="00FA7069">
        <w:rPr>
          <w:lang w:val="en-US"/>
        </w:rPr>
        <w:t xml:space="preserve">hilosophers </w:t>
      </w:r>
      <w:r>
        <w:rPr>
          <w:lang w:val="en-US"/>
        </w:rPr>
        <w:t xml:space="preserve">studying CTs </w:t>
      </w:r>
      <w:r w:rsidRPr="00FA7069">
        <w:rPr>
          <w:lang w:val="en-US"/>
        </w:rPr>
        <w:t xml:space="preserve">are divided between </w:t>
      </w:r>
      <w:r>
        <w:rPr>
          <w:lang w:val="en-US"/>
        </w:rPr>
        <w:t>what Buenting &amp; Taylor have termed “</w:t>
      </w:r>
      <w:r w:rsidRPr="00FA7069">
        <w:rPr>
          <w:lang w:val="en-US"/>
        </w:rPr>
        <w:t>generalists</w:t>
      </w:r>
      <w:r>
        <w:rPr>
          <w:lang w:val="en-US"/>
        </w:rPr>
        <w:t>”</w:t>
      </w:r>
      <w:r w:rsidRPr="00FA7069">
        <w:rPr>
          <w:lang w:val="en-US"/>
        </w:rPr>
        <w:t xml:space="preserve"> </w:t>
      </w:r>
      <w:r>
        <w:rPr>
          <w:lang w:val="en-US"/>
        </w:rPr>
        <w:t>and “</w:t>
      </w:r>
      <w:r w:rsidRPr="00CC06B4">
        <w:rPr>
          <w:lang w:val="en-US"/>
        </w:rPr>
        <w:t>particularists</w:t>
      </w:r>
      <w:r>
        <w:rPr>
          <w:lang w:val="en-US"/>
        </w:rPr>
        <w:t>”</w:t>
      </w:r>
      <w:r w:rsidRPr="00CC06B4">
        <w:rPr>
          <w:lang w:val="en-US"/>
        </w:rPr>
        <w:t xml:space="preserve"> </w:t>
      </w:r>
      <w:r>
        <w:rPr>
          <w:lang w:val="en-US"/>
        </w:rPr>
        <w:fldChar w:fldCharType="begin">
          <w:fldData xml:space="preserve">PEVuZE5vdGU+PENpdGU+PEF1dGhvcj5LZWVsZXk8L0F1dGhvcj48WWVhcj4yMDE4PC9ZZWFyPjxJ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</w:fldData>
        </w:fldChar>
      </w:r>
      <w:r w:rsidR="00E91DF6">
        <w:rPr>
          <w:lang w:val="en-US"/>
        </w:rPr>
        <w:instrText xml:space="preserve"> ADDIN EN.CITE </w:instrText>
      </w:r>
      <w:r w:rsidR="00E91DF6">
        <w:rPr>
          <w:lang w:val="en-US"/>
        </w:rPr>
        <w:fldChar w:fldCharType="begin">
          <w:fldData xml:space="preserve">PEVuZE5vdGU+PENpdGU+PEF1dGhvcj5LZWVsZXk8L0F1dGhvcj48WWVhcj4yMDE4PC9ZZWFyPjxJ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</w:fldData>
        </w:fldChar>
      </w:r>
      <w:r w:rsidR="00E91DF6">
        <w:rPr>
          <w:lang w:val="en-US"/>
        </w:rPr>
        <w:instrText xml:space="preserve"> ADDIN EN.CITE.DATA </w:instrText>
      </w:r>
      <w:r w:rsidR="00E91DF6">
        <w:rPr>
          <w:lang w:val="en-US"/>
        </w:rPr>
      </w:r>
      <w:r w:rsidR="00E91DF6">
        <w:rPr>
          <w:lang w:val="en-US"/>
        </w:rPr>
        <w:fldChar w:fldCharType="end"/>
      </w:r>
      <w:r>
        <w:rPr>
          <w:lang w:val="en-US"/>
        </w:rPr>
      </w:r>
      <w:r>
        <w:rPr>
          <w:lang w:val="en-US"/>
        </w:rPr>
        <w:fldChar w:fldCharType="separate"/>
      </w:r>
      <w:r w:rsidR="00E91DF6">
        <w:rPr>
          <w:noProof/>
          <w:lang w:val="en-US"/>
        </w:rPr>
        <w:t>(Buenting &amp; Taylor, 2010; Dentith, 2018a, 2019; Keeley, 2018)</w:t>
      </w:r>
      <w:r>
        <w:rPr>
          <w:lang w:val="en-US"/>
        </w:rPr>
        <w:fldChar w:fldCharType="end"/>
      </w:r>
      <w:r w:rsidRPr="00FA7069">
        <w:rPr>
          <w:lang w:val="en-US"/>
        </w:rPr>
        <w:t xml:space="preserve">. </w:t>
      </w:r>
      <w:r>
        <w:rPr>
          <w:lang w:val="en-US"/>
        </w:rPr>
        <w:t xml:space="preserve">Generalists </w:t>
      </w:r>
      <w:r w:rsidRPr="00FA7069">
        <w:rPr>
          <w:lang w:val="en-US"/>
        </w:rPr>
        <w:t xml:space="preserve">believe that </w:t>
      </w:r>
      <w:r>
        <w:rPr>
          <w:lang w:val="en-US"/>
        </w:rPr>
        <w:t>CTs</w:t>
      </w:r>
      <w:r w:rsidRPr="00FA7069">
        <w:rPr>
          <w:lang w:val="en-US"/>
        </w:rPr>
        <w:t xml:space="preserve"> </w:t>
      </w:r>
      <w:r>
        <w:rPr>
          <w:lang w:val="en-US"/>
        </w:rPr>
        <w:t>are epistemically suspect as a class, or at least that CTs share certain common defects</w:t>
      </w:r>
      <w:r w:rsidRPr="00FA7069">
        <w:rPr>
          <w:lang w:val="en-US"/>
        </w:rPr>
        <w:t xml:space="preserve"> </w:t>
      </w:r>
      <w:r>
        <w:rPr>
          <w:lang w:val="en-US"/>
        </w:rPr>
        <w:t xml:space="preserve">which go beyond the particulars of each individual theory. By contrast, </w:t>
      </w:r>
      <w:r>
        <w:rPr>
          <w:lang w:val="en-US"/>
        </w:rPr>
        <w:lastRenderedPageBreak/>
        <w:t xml:space="preserve">particularists </w:t>
      </w:r>
      <w:r w:rsidRPr="00FA7069">
        <w:rPr>
          <w:lang w:val="en-US"/>
        </w:rPr>
        <w:t xml:space="preserve">believe that </w:t>
      </w:r>
      <w:r>
        <w:rPr>
          <w:lang w:val="en-US"/>
        </w:rPr>
        <w:t>no two CTs are alike, and that every</w:t>
      </w:r>
      <w:r w:rsidRPr="00FA7069">
        <w:rPr>
          <w:lang w:val="en-US"/>
        </w:rPr>
        <w:t xml:space="preserve"> </w:t>
      </w:r>
      <w:r>
        <w:rPr>
          <w:lang w:val="en-US"/>
        </w:rPr>
        <w:t xml:space="preserve">one of them </w:t>
      </w:r>
      <w:r w:rsidRPr="00FA7069">
        <w:rPr>
          <w:lang w:val="en-US"/>
        </w:rPr>
        <w:t xml:space="preserve">should be evaluated </w:t>
      </w:r>
      <w:r>
        <w:rPr>
          <w:lang w:val="en-US"/>
        </w:rPr>
        <w:t>on its individual merits. S</w:t>
      </w:r>
      <w:r w:rsidRPr="003D30EC">
        <w:rPr>
          <w:lang w:val="en-US"/>
        </w:rPr>
        <w:t>ince there are no general reasons to distrust CTs</w:t>
      </w:r>
      <w:r>
        <w:rPr>
          <w:lang w:val="en-US"/>
        </w:rPr>
        <w:t>, particularists believe, their bad reputation is wholly undeserved</w:t>
      </w:r>
      <w:r w:rsidRPr="00936424">
        <w:rPr>
          <w:lang w:val="en-US"/>
        </w:rPr>
        <w:t>.</w:t>
      </w:r>
      <w:r>
        <w:rPr>
          <w:lang w:val="en-US"/>
        </w:rPr>
        <w:t xml:space="preserve"> This does not mean that particularists have a positive attitude towards all CTs, but merely that, a</w:t>
      </w:r>
      <w:r w:rsidRPr="008E719B">
        <w:rPr>
          <w:lang w:val="en-US"/>
        </w:rPr>
        <w:t xml:space="preserve">s Dentith </w:t>
      </w:r>
      <w:r>
        <w:rPr>
          <w:lang w:val="en-US"/>
        </w:rPr>
        <w:fldChar w:fldCharType="begin"/>
      </w:r>
      <w:r w:rsidR="00E91DF6">
        <w:rPr>
          <w:lang w:val="en-US"/>
        </w:rPr>
        <w:instrText xml:space="preserve"> ADDIN EN.CITE &lt;EndNote&gt;&lt;Cite ExcludeAuth="1"&gt;&lt;Author&gt;Dentith&lt;/Author&gt;&lt;Year&gt;2018&lt;/Year&gt;&lt;IDText&gt;Conspiracy Theories and Philosophy-Bringing the Epistemology of a Freighted Term into the Social Sciences&lt;/IDText&gt;&lt;Pages&gt;104&lt;/Pages&gt;&lt;DisplayText&gt;(2018a, p. 104)&lt;/DisplayText&gt;&lt;record&gt;&lt;titles&gt;&lt;title&gt;Conspiracy Theories and Philosophy-Bringing the Epistemology of a Freighted Term into the Social Sciences&lt;/title&gt;&lt;secondary-title&gt;Conspiracy Theories and the People Who Believe Them&lt;/secondary-title&gt;&lt;/titles&gt;&lt;pages&gt;94-108&lt;/pages&gt;&lt;contributors&gt;&lt;authors&gt;&lt;author&gt;Dentith, Matthew R. X.&lt;/author&gt;&lt;/authors&gt;&lt;/contributors&gt;&lt;added-date format="utc"&gt;1587751173&lt;/added-date&gt;&lt;pub-location&gt;Oxford University Press&lt;/pub-location&gt;&lt;ref-type name="Book Section"&gt;5&lt;/ref-type&gt;&lt;dates&gt;&lt;year&gt;2018&lt;/year&gt;&lt;/dates&gt;&lt;rec-number&gt;4279&lt;/rec-number&gt;&lt;last-updated-date format="utc"&gt;1591027936&lt;/last-updated-date&gt;&lt;contributors&gt;&lt;secondary-authors&gt;&lt;author&gt;Uscinski, Joseph E.&lt;/author&gt;&lt;/secondary-authors&gt;&lt;/contributors&gt;&lt;/record&gt;&lt;/Cite&gt;&lt;/EndNote&gt;</w:instrText>
      </w:r>
      <w:r>
        <w:rPr>
          <w:lang w:val="en-US"/>
        </w:rPr>
        <w:fldChar w:fldCharType="separate"/>
      </w:r>
      <w:r w:rsidR="00E91DF6">
        <w:rPr>
          <w:noProof/>
          <w:lang w:val="en-US"/>
        </w:rPr>
        <w:t>(2018a, p. 104)</w:t>
      </w:r>
      <w:r>
        <w:rPr>
          <w:lang w:val="en-US"/>
        </w:rPr>
        <w:fldChar w:fldCharType="end"/>
      </w:r>
      <w:r w:rsidRPr="008E719B">
        <w:rPr>
          <w:lang w:val="en-US"/>
        </w:rPr>
        <w:t xml:space="preserve"> puts it</w:t>
      </w:r>
      <w:r>
        <w:rPr>
          <w:lang w:val="en-US"/>
        </w:rPr>
        <w:t xml:space="preserve"> </w:t>
      </w:r>
      <w:r w:rsidRPr="008E719B">
        <w:rPr>
          <w:lang w:val="en-US"/>
        </w:rPr>
        <w:t>“we have to assess such beliefs on a case-by-case basis”</w:t>
      </w:r>
      <w:r>
        <w:rPr>
          <w:lang w:val="en-US"/>
        </w:rPr>
        <w:t xml:space="preserve">. Particularism about CTs now arguably commands the majority view among philosophers, with some (such as Lee Basham) having shifted towards the particularist camp </w:t>
      </w:r>
      <w:r>
        <w:rPr>
          <w:lang w:val="en-US"/>
        </w:rPr>
        <w:fldChar w:fldCharType="begin"/>
      </w:r>
      <w:r w:rsidR="00E91DF6">
        <w:rPr>
          <w:lang w:val="en-US"/>
        </w:rPr>
        <w:instrText xml:space="preserve"> ADDIN EN.CITE &lt;EndNote&gt;&lt;Cite&gt;&lt;Author&gt;Dentith&lt;/Author&gt;&lt;Year&gt;2018&lt;/Year&gt;&lt;IDText&gt;Taking conspiracy theories seriously&lt;/IDText&gt;&lt;Pages&gt;139&lt;/Pages&gt;&lt;DisplayText&gt;(Dentith, 2018b, p. 139)&lt;/DisplayText&gt;&lt;record&gt;&lt;isbn&gt;1786608308&lt;/isbn&gt;&lt;titles&gt;&lt;title&gt;Taking conspiracy theories seriously&lt;/title&gt;&lt;/titles&gt;&lt;contributors&gt;&lt;authors&gt;&lt;author&gt;Dentith, Matthew R. X.&lt;/author&gt;&lt;/authors&gt;&lt;/contributors&gt;&lt;added-date format="utc"&gt;1612807824&lt;/added-date&gt;&lt;ref-type name="Book"&gt;6&lt;/ref-type&gt;&lt;dates&gt;&lt;year&gt;2018&lt;/year&gt;&lt;/dates&gt;&lt;rec-number&gt;4409&lt;/rec-number&gt;&lt;publisher&gt;Rowman &amp;amp; Littlefield&lt;/publisher&gt;&lt;last-updated-date format="utc"&gt;1612807824&lt;/last-updated-date&gt;&lt;/record&gt;&lt;/Cite&gt;&lt;/EndNote&gt;</w:instrText>
      </w:r>
      <w:r>
        <w:rPr>
          <w:lang w:val="en-US"/>
        </w:rPr>
        <w:fldChar w:fldCharType="separate"/>
      </w:r>
      <w:r w:rsidR="00E91DF6">
        <w:rPr>
          <w:noProof/>
          <w:lang w:val="en-US"/>
        </w:rPr>
        <w:t>(Dentith, 2018b, p. 139)</w:t>
      </w:r>
      <w:r>
        <w:rPr>
          <w:lang w:val="en-US"/>
        </w:rPr>
        <w:fldChar w:fldCharType="end"/>
      </w:r>
      <w:r>
        <w:rPr>
          <w:lang w:val="en-US"/>
        </w:rPr>
        <w:t xml:space="preserve">. </w:t>
      </w:r>
      <w:r w:rsidRPr="009517C8">
        <w:rPr>
          <w:lang w:val="en-US"/>
        </w:rPr>
        <w:t xml:space="preserve">Again, the distinction </w:t>
      </w:r>
      <w:r>
        <w:rPr>
          <w:lang w:val="en-US"/>
        </w:rPr>
        <w:t xml:space="preserve">between particularism and generalism mirrors the history of the old demarcation problem </w:t>
      </w:r>
      <w:r>
        <w:rPr>
          <w:lang w:val="en-US"/>
        </w:rPr>
        <w:fldChar w:fldCharType="begin"/>
      </w:r>
      <w:r w:rsidR="00E91DF6">
        <w:rPr>
          <w:lang w:val="en-US"/>
        </w:rPr>
        <w:instrText xml:space="preserve"> ADDIN EN.CITE &lt;EndNote&gt;&lt;Cite&gt;&lt;Author&gt;Pigliucci&lt;/Author&gt;&lt;Year&gt;2013&lt;/Year&gt;&lt;IDText&gt;Philosophy of Pseudoscience: Reconsidering the Demarcation Project&lt;/IDText&gt;&lt;DisplayText&gt;(Pigliucci &amp;amp; Boudry, 2013)&lt;/DisplayText&gt;&lt;record&gt;&lt;foreign-keys&gt;&lt;key app="EN" db-id="es9ttvsd1p2xatet5etpvexn02w99r5s0etd"&gt;1415&lt;/key&gt;&lt;/foreign-keys&gt;&lt;titles&gt;&lt;title&gt;Philosophy of Pseudoscience: Reconsidering the Demarcation Project&lt;/title&gt;&lt;/titles&gt;&lt;contributors&gt;&lt;authors&gt;&lt;author&gt;Pigliucci, Massimo&lt;/author&gt;&lt;author&gt;Boudry, Maarten&lt;/author&gt;&lt;/authors&gt;&lt;/contributors&gt;&lt;added-date format="utc"&gt;1374499050&lt;/added-date&gt;&lt;pub-location&gt;Chicago&lt;/pub-location&gt;&lt;ref-type name="Edited Book"&gt;28&lt;/ref-type&gt;&lt;dates&gt;&lt;year&gt;2013&lt;/year&gt;&lt;/dates&gt;&lt;rec-number&gt;1266&lt;/rec-number&gt;&lt;publisher&gt;University of Chicago Press&lt;/publisher&gt;&lt;last-updated-date format="utc"&gt;1374499050&lt;/last-updated-date&gt;&lt;/record&gt;&lt;/Cite&gt;&lt;/EndNote&gt;</w:instrText>
      </w:r>
      <w:r>
        <w:rPr>
          <w:lang w:val="en-US"/>
        </w:rPr>
        <w:fldChar w:fldCharType="separate"/>
      </w:r>
      <w:r w:rsidR="00E91DF6">
        <w:rPr>
          <w:noProof/>
          <w:lang w:val="en-US"/>
        </w:rPr>
        <w:t>(Pigliucci &amp; Boudry, 2013)</w:t>
      </w:r>
      <w:r>
        <w:rPr>
          <w:lang w:val="en-US"/>
        </w:rPr>
        <w:fldChar w:fldCharType="end"/>
      </w:r>
      <w:r>
        <w:rPr>
          <w:lang w:val="en-US"/>
        </w:rPr>
        <w:t xml:space="preserve">. Generalists such as Karl Popper believe that pseudosciences share similar characteristics (namely, unfalsifiability) and can be diagnosed on general grounds. By contrast, particularists like Larry Laudan believe that bad theories come in all forms and shapes, and there are no short-cuts to evaluate and dismiss them as a class </w:t>
      </w:r>
      <w:r>
        <w:rPr>
          <w:lang w:val="en-US"/>
        </w:rPr>
        <w:fldChar w:fldCharType="begin"/>
      </w:r>
      <w:r w:rsidR="00E91DF6">
        <w:rPr>
          <w:lang w:val="en-US"/>
        </w:rPr>
        <w:instrText xml:space="preserve"> ADDIN EN.CITE &lt;EndNote&gt;&lt;Cite&gt;&lt;Author&gt;Laudan&lt;/Author&gt;&lt;Year&gt;1983&lt;/Year&gt;&lt;IDText&gt;The demise of the demarcation problem&lt;/IDText&gt;&lt;DisplayText&gt;(Laudan, 1983)&lt;/DisplayText&gt;&lt;record&gt;&lt;foreign-keys&gt;&lt;key app="EN" db-id="es9ttvsd1p2xatet5etpvexn02w99r5s0etd"&gt;635&lt;/key&gt;&lt;/foreign-keys&gt;&lt;titles&gt;&lt;title&gt;The demise of the demarcation problem&lt;/title&gt;&lt;secondary-title&gt;Physics, Philosophy, and Psychoanalysis: Essays in Honor of Adolf Grünbaum.&lt;/secondary-title&gt;&lt;tertiary-title&gt;Boston Studies in the Philosophy of Science&lt;/tertiary-title&gt;&lt;/titles&gt;&lt;pages&gt;111–128&lt;/pages&gt;&lt;number&gt;76&lt;/number&gt;&lt;contributors&gt;&lt;authors&gt;&lt;author&gt;Laudan, Larry&lt;/author&gt;&lt;/authors&gt;&lt;/contributors&gt;&lt;added-date format="utc"&gt;1374498997&lt;/added-date&gt;&lt;pub-location&gt;Dordrecht&lt;/pub-location&gt;&lt;ref-type name="Book Section"&gt;5&lt;/ref-type&gt;&lt;dates&gt;&lt;year&gt;1983&lt;/year&gt;&lt;/dates&gt;&lt;rec-number&gt;714&lt;/rec-number&gt;&lt;publisher&gt;D. Reidel&lt;/publisher&gt;&lt;last-updated-date format="utc"&gt;1592933564&lt;/last-updated-date&gt;&lt;contributors&gt;&lt;secondary-authors&gt;&lt;author&gt;Cohen, R.S.&lt;/author&gt;&lt;author&gt;Laudan, L.&lt;/author&gt;&lt;/secondary-authors&gt;&lt;/contributors&gt;&lt;/record&gt;&lt;/Cite&gt;&lt;/EndNote&gt;</w:instrText>
      </w:r>
      <w:r>
        <w:rPr>
          <w:lang w:val="en-US"/>
        </w:rPr>
        <w:fldChar w:fldCharType="separate"/>
      </w:r>
      <w:r w:rsidR="00E91DF6">
        <w:rPr>
          <w:noProof/>
          <w:lang w:val="en-US"/>
        </w:rPr>
        <w:t>(Laudan, 1983)</w:t>
      </w:r>
      <w:r>
        <w:rPr>
          <w:lang w:val="en-US"/>
        </w:rPr>
        <w:fldChar w:fldCharType="end"/>
      </w:r>
      <w:r w:rsidRPr="009517C8">
        <w:rPr>
          <w:lang w:val="en-US"/>
        </w:rPr>
        <w:t>.</w:t>
      </w:r>
    </w:p>
    <w:p w14:paraId="450433C8" w14:textId="200289A1" w:rsidR="00D3693D" w:rsidRPr="00FA7069" w:rsidRDefault="00D3693D" w:rsidP="001C3DA5">
      <w:pPr>
        <w:spacing w:line="480" w:lineRule="auto"/>
        <w:rPr>
          <w:lang w:val="en-US"/>
        </w:rPr>
      </w:pPr>
      <w:r w:rsidRPr="00262B97">
        <w:rPr>
          <w:lang w:val="en-US"/>
        </w:rPr>
        <w:t xml:space="preserve">In </w:t>
      </w:r>
      <w:r>
        <w:rPr>
          <w:lang w:val="en-US"/>
        </w:rPr>
        <w:t>what follows</w:t>
      </w:r>
      <w:r w:rsidRPr="00262B97">
        <w:rPr>
          <w:lang w:val="en-US"/>
        </w:rPr>
        <w:t xml:space="preserve">, I will </w:t>
      </w:r>
      <w:r>
        <w:rPr>
          <w:lang w:val="en-US"/>
        </w:rPr>
        <w:t xml:space="preserve">push back against particularism. Though particularists are right that a rational person should not prematurely dismiss every new hypothesis involving conspiracies, I believe that CTs suffer from certain recurring epistemic defects, and that a </w:t>
      </w:r>
      <w:r>
        <w:rPr>
          <w:i/>
          <w:iCs/>
          <w:lang w:val="en-US"/>
        </w:rPr>
        <w:t>prima facie</w:t>
      </w:r>
      <w:r>
        <w:rPr>
          <w:lang w:val="en-US"/>
        </w:rPr>
        <w:t xml:space="preserve"> suspicion towards them is justified. Bad CTs are not just a miscellaneous bunch of theories that have nothing in common expect for the fact that they are not epistemically warranted. They are birds of a feather. By identifying the recurring flaws of CTs, and connecting this diagnosis to the proliferation of bad CTs, we can rescue the intuition that there is indeed something fishy about CTs</w:t>
      </w:r>
      <w:r w:rsidRPr="00262B97">
        <w:rPr>
          <w:lang w:val="en-US"/>
        </w:rPr>
        <w:t>.</w:t>
      </w:r>
    </w:p>
    <w:p w14:paraId="4BDE077C" w14:textId="12DD86B5" w:rsidR="00D3693D" w:rsidRPr="00B9160D" w:rsidRDefault="00D3693D" w:rsidP="001C3DA5">
      <w:pPr>
        <w:pStyle w:val="Kop2"/>
        <w:spacing w:line="480" w:lineRule="auto"/>
        <w:rPr>
          <w:rStyle w:val="Zwaar"/>
          <w:b w:val="0"/>
          <w:bCs w:val="0"/>
          <w:i w:val="0"/>
          <w:iCs w:val="0"/>
        </w:rPr>
      </w:pPr>
      <w:bookmarkStart w:id="6" w:name="_Ref55318491"/>
      <w:bookmarkStart w:id="7" w:name="_Toc64986615"/>
      <w:r w:rsidRPr="00B9160D">
        <w:rPr>
          <w:rStyle w:val="Zwaar"/>
          <w:b w:val="0"/>
          <w:bCs w:val="0"/>
          <w:i w:val="0"/>
          <w:iCs w:val="0"/>
        </w:rPr>
        <w:t>Asymmetry of causes and effects</w:t>
      </w:r>
      <w:bookmarkEnd w:id="6"/>
      <w:bookmarkEnd w:id="7"/>
    </w:p>
    <w:p w14:paraId="25ECFCA9" w14:textId="2E7F58DE" w:rsidR="00D3693D" w:rsidRDefault="00D3693D" w:rsidP="001C3DA5">
      <w:pPr>
        <w:spacing w:line="480" w:lineRule="auto"/>
        <w:rPr>
          <w:lang w:val="en-US"/>
        </w:rPr>
      </w:pPr>
      <w:r>
        <w:rPr>
          <w:lang w:val="en-US"/>
        </w:rPr>
        <w:t xml:space="preserve">A </w:t>
      </w:r>
      <w:r w:rsidRPr="00550451">
        <w:rPr>
          <w:lang w:val="en-US"/>
        </w:rPr>
        <w:t xml:space="preserve">remarkable feature of </w:t>
      </w:r>
      <w:r>
        <w:rPr>
          <w:lang w:val="en-US"/>
        </w:rPr>
        <w:t>CTs</w:t>
      </w:r>
      <w:r w:rsidRPr="00550451">
        <w:rPr>
          <w:lang w:val="en-US"/>
        </w:rPr>
        <w:t xml:space="preserve">, which has been noted by a number of authors </w:t>
      </w:r>
      <w:r>
        <w:rPr>
          <w:lang w:val="en-US"/>
        </w:rPr>
        <w:fldChar w:fldCharType="begin"/>
      </w:r>
      <w:r w:rsidR="00E91DF6">
        <w:rPr>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denial&lt;/IDText&gt;&lt;DisplayText&gt;(Keeley, 1999; 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format="utc"&gt;1583936135&lt;/last-updated-date&gt;&lt;volume&gt;3&lt;/volume&gt;&lt;/record&gt;&lt;/Cite&gt;&lt;Cite&gt;&lt;Author&gt;Keeley&lt;/Author&gt;&lt;Year&gt;1999&lt;/Year&gt;&lt;IDText&gt;Of conspiracy theories&lt;/IDText&gt;&lt;record&gt;&lt;foreign-keys&gt;&lt;key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Pr>
          <w:lang w:val="en-US"/>
        </w:rPr>
        <w:fldChar w:fldCharType="separate"/>
      </w:r>
      <w:r w:rsidR="00E91DF6">
        <w:rPr>
          <w:noProof/>
          <w:lang w:val="en-US"/>
        </w:rPr>
        <w:t>(Keeley, 1999; Lewandowsky et al., 2015)</w:t>
      </w:r>
      <w:r>
        <w:rPr>
          <w:lang w:val="en-US"/>
        </w:rPr>
        <w:fldChar w:fldCharType="end"/>
      </w:r>
      <w:r>
        <w:rPr>
          <w:lang w:val="en-US"/>
        </w:rPr>
        <w:t xml:space="preserve">, is that </w:t>
      </w:r>
      <w:r w:rsidRPr="00550451">
        <w:rPr>
          <w:lang w:val="en-US"/>
        </w:rPr>
        <w:t xml:space="preserve">they </w:t>
      </w:r>
      <w:r>
        <w:rPr>
          <w:lang w:val="en-US"/>
        </w:rPr>
        <w:t xml:space="preserve">lead us to expect an </w:t>
      </w:r>
      <w:r w:rsidRPr="00550451">
        <w:rPr>
          <w:lang w:val="en-US"/>
        </w:rPr>
        <w:t xml:space="preserve">absence of evidence in their favor, </w:t>
      </w:r>
      <w:r>
        <w:rPr>
          <w:lang w:val="en-US"/>
        </w:rPr>
        <w:t xml:space="preserve">or </w:t>
      </w:r>
      <w:r w:rsidRPr="00550451">
        <w:rPr>
          <w:lang w:val="en-US"/>
        </w:rPr>
        <w:t>even the presence of counterevidence. If people with nefarious intentions are conspiring behind the scenes, we would reasonably expect them to try to cover up the evidence for their schemes. To the extent they have been successful</w:t>
      </w:r>
      <w:r>
        <w:rPr>
          <w:lang w:val="en-US"/>
        </w:rPr>
        <w:t xml:space="preserve"> in this effort</w:t>
      </w:r>
      <w:r w:rsidRPr="00550451">
        <w:rPr>
          <w:lang w:val="en-US"/>
        </w:rPr>
        <w:t>, we will not</w:t>
      </w:r>
      <w:r>
        <w:rPr>
          <w:lang w:val="en-US"/>
        </w:rPr>
        <w:t xml:space="preserve"> readily</w:t>
      </w:r>
      <w:r w:rsidRPr="00550451">
        <w:rPr>
          <w:lang w:val="en-US"/>
        </w:rPr>
        <w:t xml:space="preserve"> find any positive evidence for the </w:t>
      </w:r>
      <w:r w:rsidRPr="00550451">
        <w:rPr>
          <w:lang w:val="en-US"/>
        </w:rPr>
        <w:lastRenderedPageBreak/>
        <w:t xml:space="preserve">conspiracy. </w:t>
      </w:r>
      <w:r>
        <w:rPr>
          <w:lang w:val="en-US"/>
        </w:rPr>
        <w:t>Stronger still</w:t>
      </w:r>
      <w:r w:rsidRPr="00550451">
        <w:rPr>
          <w:lang w:val="en-US"/>
        </w:rPr>
        <w:t xml:space="preserve">, CTs </w:t>
      </w:r>
      <w:r>
        <w:rPr>
          <w:lang w:val="en-US"/>
        </w:rPr>
        <w:t xml:space="preserve">may </w:t>
      </w:r>
      <w:r w:rsidRPr="00550451">
        <w:rPr>
          <w:lang w:val="en-US"/>
        </w:rPr>
        <w:t xml:space="preserve">give us </w:t>
      </w:r>
      <w:r>
        <w:rPr>
          <w:lang w:val="en-US"/>
        </w:rPr>
        <w:t xml:space="preserve">some </w:t>
      </w:r>
      <w:r w:rsidRPr="00550451">
        <w:rPr>
          <w:lang w:val="en-US"/>
        </w:rPr>
        <w:t xml:space="preserve">reason to expect evidence </w:t>
      </w:r>
      <w:r w:rsidRPr="00550451">
        <w:rPr>
          <w:i/>
          <w:iCs/>
          <w:lang w:val="en-US"/>
        </w:rPr>
        <w:t xml:space="preserve">contradicting </w:t>
      </w:r>
      <w:r w:rsidRPr="00550451">
        <w:rPr>
          <w:lang w:val="en-US"/>
        </w:rPr>
        <w:t xml:space="preserve">the </w:t>
      </w:r>
      <w:r>
        <w:rPr>
          <w:lang w:val="en-US"/>
        </w:rPr>
        <w:t>conspiracy</w:t>
      </w:r>
      <w:r w:rsidRPr="00550451">
        <w:rPr>
          <w:lang w:val="en-US"/>
        </w:rPr>
        <w:t xml:space="preserve">. After all, one strategy which the alleged conspirators could use to throw us off the scent is to fabricate evidence for a rival, non-conspiratorial </w:t>
      </w:r>
      <w:r>
        <w:rPr>
          <w:lang w:val="en-US"/>
        </w:rPr>
        <w:t>account</w:t>
      </w:r>
      <w:r w:rsidRPr="00550451">
        <w:rPr>
          <w:lang w:val="en-US"/>
        </w:rPr>
        <w:t xml:space="preserve">. </w:t>
      </w:r>
    </w:p>
    <w:p w14:paraId="3376D0DF" w14:textId="57F7F978" w:rsidR="00D3693D" w:rsidRDefault="00D3693D" w:rsidP="001C3DA5">
      <w:pPr>
        <w:spacing w:line="480" w:lineRule="auto"/>
        <w:rPr>
          <w:lang w:val="en-US"/>
        </w:rPr>
      </w:pPr>
      <w:r>
        <w:rPr>
          <w:lang w:val="en-US"/>
        </w:rPr>
        <w:t xml:space="preserve">In order to go ahead, we need to appreciate a deep asymmetry between causes and effects in the natural world. </w:t>
      </w:r>
      <w:r w:rsidRPr="00B7365D">
        <w:rPr>
          <w:lang w:val="en-US"/>
        </w:rPr>
        <w:t xml:space="preserve">In historical sciences, effects typically overdetermine their causes, in the sense that a single </w:t>
      </w:r>
      <w:r>
        <w:rPr>
          <w:lang w:val="en-US"/>
        </w:rPr>
        <w:t>past event</w:t>
      </w:r>
      <w:r w:rsidRPr="00B7365D">
        <w:rPr>
          <w:lang w:val="en-US"/>
        </w:rPr>
        <w:t xml:space="preserve"> </w:t>
      </w:r>
      <w:r>
        <w:rPr>
          <w:lang w:val="en-US"/>
        </w:rPr>
        <w:t xml:space="preserve">‘radiates’ into the future, </w:t>
      </w:r>
      <w:r w:rsidRPr="00B7365D">
        <w:rPr>
          <w:lang w:val="en-US"/>
        </w:rPr>
        <w:t>leav</w:t>
      </w:r>
      <w:r>
        <w:rPr>
          <w:lang w:val="en-US"/>
        </w:rPr>
        <w:t>ing</w:t>
      </w:r>
      <w:r w:rsidRPr="00B7365D">
        <w:rPr>
          <w:lang w:val="en-US"/>
        </w:rPr>
        <w:t xml:space="preserve"> multiple and widespread effects, any of which </w:t>
      </w:r>
      <w:r>
        <w:rPr>
          <w:lang w:val="en-US"/>
        </w:rPr>
        <w:t xml:space="preserve">bears the fingerprints of </w:t>
      </w:r>
      <w:r w:rsidRPr="00B7365D">
        <w:rPr>
          <w:lang w:val="en-US"/>
        </w:rPr>
        <w:t xml:space="preserve">the </w:t>
      </w:r>
      <w:r>
        <w:rPr>
          <w:lang w:val="en-US"/>
        </w:rPr>
        <w:t xml:space="preserve">originating </w:t>
      </w:r>
      <w:r w:rsidRPr="00B7365D">
        <w:rPr>
          <w:lang w:val="en-US"/>
        </w:rPr>
        <w:t xml:space="preserve">cause </w:t>
      </w:r>
      <w:r>
        <w:rPr>
          <w:lang w:val="en-US"/>
        </w:rPr>
        <w:fldChar w:fldCharType="begin"/>
      </w:r>
      <w:r w:rsidR="00E91DF6">
        <w:rPr>
          <w:lang w:val="en-US"/>
        </w:rPr>
        <w:instrText xml:space="preserve"> ADDIN EN.CITE &lt;EndNote&gt;&lt;Cite&gt;&lt;Author&gt;Cleland&lt;/Author&gt;&lt;Year&gt;2002&lt;/Year&gt;&lt;IDText&gt;Methodological and epistemic differences between historical science and experimental science&lt;/IDText&gt;&lt;DisplayText&gt;(Cleland, 2002)&lt;/DisplayText&gt;&lt;record&gt;&lt;foreign-keys&gt;&lt;key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Pr>
          <w:lang w:val="en-US"/>
        </w:rPr>
        <w:fldChar w:fldCharType="separate"/>
      </w:r>
      <w:r w:rsidR="00E91DF6">
        <w:rPr>
          <w:noProof/>
          <w:lang w:val="en-US"/>
        </w:rPr>
        <w:t>(Cleland, 2002)</w:t>
      </w:r>
      <w:r>
        <w:rPr>
          <w:lang w:val="en-US"/>
        </w:rPr>
        <w:fldChar w:fldCharType="end"/>
      </w:r>
      <w:r w:rsidRPr="00B7365D">
        <w:rPr>
          <w:lang w:val="en-US"/>
        </w:rPr>
        <w:t xml:space="preserve">. </w:t>
      </w:r>
      <w:r>
        <w:rPr>
          <w:lang w:val="en-US"/>
        </w:rPr>
        <w:t>I</w:t>
      </w:r>
      <w:r w:rsidRPr="007D6C08">
        <w:rPr>
          <w:lang w:val="en-US"/>
        </w:rPr>
        <w:t>f a</w:t>
      </w:r>
      <w:r>
        <w:rPr>
          <w:lang w:val="en-US"/>
        </w:rPr>
        <w:t xml:space="preserve"> historical </w:t>
      </w:r>
      <w:r w:rsidRPr="007D6C08">
        <w:rPr>
          <w:lang w:val="en-US"/>
        </w:rPr>
        <w:t xml:space="preserve">event has </w:t>
      </w:r>
      <w:r>
        <w:rPr>
          <w:lang w:val="en-US"/>
        </w:rPr>
        <w:t>actually occurred</w:t>
      </w:r>
      <w:r w:rsidRPr="007D6C08">
        <w:rPr>
          <w:lang w:val="en-US"/>
        </w:rPr>
        <w:t xml:space="preserve">, </w:t>
      </w:r>
      <w:r>
        <w:rPr>
          <w:lang w:val="en-US"/>
        </w:rPr>
        <w:t xml:space="preserve">we therefore usually find </w:t>
      </w:r>
      <w:r w:rsidRPr="007D6C08">
        <w:rPr>
          <w:lang w:val="en-US"/>
        </w:rPr>
        <w:t xml:space="preserve">multiple lines of independent evidence attesting to its existence: material evidence, records, </w:t>
      </w:r>
      <w:r w:rsidRPr="00CC1B11">
        <w:rPr>
          <w:lang w:val="en-US"/>
        </w:rPr>
        <w:t>witnesses,</w:t>
      </w:r>
      <w:r>
        <w:rPr>
          <w:lang w:val="en-US"/>
        </w:rPr>
        <w:t xml:space="preserve"> </w:t>
      </w:r>
      <w:r w:rsidRPr="007D6C08">
        <w:rPr>
          <w:lang w:val="en-US"/>
        </w:rPr>
        <w:t>first-hand accounts</w:t>
      </w:r>
      <w:r>
        <w:rPr>
          <w:lang w:val="en-US"/>
        </w:rPr>
        <w:t>, etc</w:t>
      </w:r>
      <w:r w:rsidRPr="007D6C08">
        <w:rPr>
          <w:lang w:val="en-US"/>
        </w:rPr>
        <w:t xml:space="preserve">. </w:t>
      </w:r>
      <w:r>
        <w:rPr>
          <w:lang w:val="en-US"/>
        </w:rPr>
        <w:t xml:space="preserve">This also applies to the social events we call ‘conspiracies’, which involve (by definition) coordination and planning between several people. </w:t>
      </w:r>
      <w:r w:rsidRPr="00067F68">
        <w:rPr>
          <w:lang w:val="en-US"/>
        </w:rPr>
        <w:t>Even if the conspirators succeed in keeping the</w:t>
      </w:r>
      <w:r>
        <w:rPr>
          <w:lang w:val="en-US"/>
        </w:rPr>
        <w:t>ir</w:t>
      </w:r>
      <w:r w:rsidRPr="00067F68">
        <w:rPr>
          <w:lang w:val="en-US"/>
        </w:rPr>
        <w:t xml:space="preserve"> plan secret until its completion, the plot </w:t>
      </w:r>
      <w:r>
        <w:rPr>
          <w:lang w:val="en-US"/>
        </w:rPr>
        <w:t xml:space="preserve">is bound to </w:t>
      </w:r>
      <w:r w:rsidRPr="00067F68">
        <w:rPr>
          <w:lang w:val="en-US"/>
        </w:rPr>
        <w:t xml:space="preserve">leave a number of </w:t>
      </w:r>
      <w:r>
        <w:rPr>
          <w:lang w:val="en-US"/>
        </w:rPr>
        <w:t>effects</w:t>
      </w:r>
      <w:r w:rsidRPr="00067F68">
        <w:rPr>
          <w:lang w:val="en-US"/>
        </w:rPr>
        <w:t xml:space="preserve"> that </w:t>
      </w:r>
      <w:r>
        <w:rPr>
          <w:lang w:val="en-US"/>
        </w:rPr>
        <w:t xml:space="preserve">would </w:t>
      </w:r>
      <w:r w:rsidRPr="00067F68">
        <w:rPr>
          <w:lang w:val="en-US"/>
        </w:rPr>
        <w:t>allow</w:t>
      </w:r>
      <w:r>
        <w:rPr>
          <w:lang w:val="en-US"/>
        </w:rPr>
        <w:t xml:space="preserve"> a diligent investigator </w:t>
      </w:r>
      <w:r w:rsidRPr="00067F68">
        <w:rPr>
          <w:lang w:val="en-US"/>
        </w:rPr>
        <w:t>to reconstruct the conspiracy with the benefit of hindsight. The more complex and elaborate the conspiracy, the stronger this asymmetry</w:t>
      </w:r>
      <w:r>
        <w:rPr>
          <w:lang w:val="en-US"/>
        </w:rPr>
        <w:t xml:space="preserve"> between causes and effects</w:t>
      </w:r>
      <w:r w:rsidRPr="00067F68">
        <w:rPr>
          <w:lang w:val="en-US"/>
        </w:rPr>
        <w:t xml:space="preserve">. </w:t>
      </w:r>
    </w:p>
    <w:p w14:paraId="1A7FE856" w14:textId="72292C2F" w:rsidR="00D3693D" w:rsidRPr="00E411BC" w:rsidRDefault="00D3693D" w:rsidP="001C3DA5">
      <w:pPr>
        <w:spacing w:line="480" w:lineRule="auto"/>
        <w:rPr>
          <w:lang w:val="en-US"/>
        </w:rPr>
      </w:pPr>
      <w:r>
        <w:rPr>
          <w:lang w:val="en-US"/>
        </w:rPr>
        <w:t xml:space="preserve">If you look at some of the uncontroversial </w:t>
      </w:r>
      <w:r w:rsidRPr="00D60D7F">
        <w:rPr>
          <w:lang w:val="en-US"/>
        </w:rPr>
        <w:t>conspira</w:t>
      </w:r>
      <w:r>
        <w:rPr>
          <w:lang w:val="en-US"/>
        </w:rPr>
        <w:t xml:space="preserve">cies acknowledged </w:t>
      </w:r>
      <w:r w:rsidRPr="00D60D7F">
        <w:rPr>
          <w:lang w:val="en-US"/>
        </w:rPr>
        <w:t>by historians</w:t>
      </w:r>
      <w:r>
        <w:rPr>
          <w:lang w:val="en-US"/>
        </w:rPr>
        <w:t xml:space="preserve"> and government authorities (e.g. the October Revolution, the Watergate affair, the 9/11 plot by Al Qaeda), you will find that their occurrence has radiated into the present, leaving numerous potential clues for historians and journalist to uncover. Indeed, in an indirect way, the d</w:t>
      </w:r>
      <w:r w:rsidRPr="00E411BC">
        <w:rPr>
          <w:lang w:val="en-US"/>
        </w:rPr>
        <w:t xml:space="preserve">ocumented incidents of conspiracies in </w:t>
      </w:r>
      <w:r>
        <w:rPr>
          <w:lang w:val="en-US"/>
        </w:rPr>
        <w:t xml:space="preserve">mainstream history </w:t>
      </w:r>
      <w:r w:rsidRPr="00E411BC">
        <w:rPr>
          <w:lang w:val="en-US"/>
        </w:rPr>
        <w:t>show that it is extremely difficult to commit the perfect crime, in which the perpetrator</w:t>
      </w:r>
      <w:r>
        <w:rPr>
          <w:lang w:val="en-US"/>
        </w:rPr>
        <w:t>s</w:t>
      </w:r>
      <w:r w:rsidRPr="00E411BC">
        <w:rPr>
          <w:lang w:val="en-US"/>
        </w:rPr>
        <w:t xml:space="preserve"> manage to erase </w:t>
      </w:r>
      <w:r w:rsidRPr="00E411BC">
        <w:rPr>
          <w:i/>
          <w:iCs/>
          <w:lang w:val="en-US"/>
        </w:rPr>
        <w:t xml:space="preserve">all </w:t>
      </w:r>
      <w:r w:rsidRPr="00E411BC">
        <w:rPr>
          <w:lang w:val="en-US"/>
        </w:rPr>
        <w:t xml:space="preserve">the effects of </w:t>
      </w:r>
      <w:r>
        <w:rPr>
          <w:lang w:val="en-US"/>
        </w:rPr>
        <w:t xml:space="preserve">their </w:t>
      </w:r>
      <w:r w:rsidRPr="00E411BC">
        <w:rPr>
          <w:lang w:val="en-US"/>
        </w:rPr>
        <w:t xml:space="preserve">actions. As Cleland </w:t>
      </w:r>
      <w:r>
        <w:rPr>
          <w:lang w:val="en-US"/>
        </w:rPr>
        <w:fldChar w:fldCharType="begin"/>
      </w:r>
      <w:r w:rsidR="00E91DF6">
        <w:rPr>
          <w:lang w:val="en-US"/>
        </w:rPr>
        <w:instrText xml:space="preserve"> ADDIN EN.CITE &lt;EndNote&gt;&lt;Cite ExcludeAuth="1"&gt;&lt;Author&gt;Cleland&lt;/Author&gt;&lt;Year&gt;2002&lt;/Year&gt;&lt;IDText&gt;Methodological and epistemic differences between historical science and experimental science&lt;/IDText&gt;&lt;Pages&gt;487&lt;/Pages&gt;&lt;DisplayText&gt;(2002, p. 487)&lt;/DisplayText&gt;&lt;record&gt;&lt;foreign-keys&gt;&lt;key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Pr>
          <w:lang w:val="en-US"/>
        </w:rPr>
        <w:fldChar w:fldCharType="separate"/>
      </w:r>
      <w:r w:rsidR="00E91DF6">
        <w:rPr>
          <w:noProof/>
          <w:lang w:val="en-US"/>
        </w:rPr>
        <w:t>(2002, p. 487)</w:t>
      </w:r>
      <w:r>
        <w:rPr>
          <w:lang w:val="en-US"/>
        </w:rPr>
        <w:fldChar w:fldCharType="end"/>
      </w:r>
      <w:r w:rsidRPr="00E411BC">
        <w:rPr>
          <w:lang w:val="en-US"/>
        </w:rPr>
        <w:t xml:space="preserve"> explains the asymmetry of overdetermination: </w:t>
      </w:r>
    </w:p>
    <w:p w14:paraId="564ED045" w14:textId="3487123E" w:rsidR="00D3693D" w:rsidRDefault="00D3693D" w:rsidP="001C3DA5">
      <w:pPr>
        <w:spacing w:line="480" w:lineRule="auto"/>
        <w:ind w:left="708"/>
        <w:rPr>
          <w:lang w:val="en-US"/>
        </w:rPr>
      </w:pPr>
      <w:r w:rsidRPr="00E411BC">
        <w:rPr>
          <w:lang w:val="en-US"/>
        </w:rPr>
        <w:t xml:space="preserve">Footprints, fingerprints, particles of skin, disturbed dust, and light waves radiating outward into space must be eliminated. Moreover, it isn’t enough to eliminate just a few of these traces. Anything you miss might be discovered by a Sherlock Holmes and used to convict you. </w:t>
      </w:r>
      <w:r w:rsidRPr="00E411BC">
        <w:rPr>
          <w:lang w:val="en-US"/>
        </w:rPr>
        <w:lastRenderedPageBreak/>
        <w:t>Finally, each trace must be independently erased. You cannot eliminate the footprints by removing particles of skin or, for that matter, one footprint by removing a different one.</w:t>
      </w:r>
    </w:p>
    <w:p w14:paraId="694A8A97" w14:textId="056C6514" w:rsidR="00D3693D" w:rsidRDefault="00D3693D" w:rsidP="001C3DA5">
      <w:pPr>
        <w:spacing w:line="480" w:lineRule="auto"/>
        <w:rPr>
          <w:lang w:val="en-US"/>
        </w:rPr>
      </w:pPr>
      <w:r>
        <w:rPr>
          <w:lang w:val="en-US"/>
        </w:rPr>
        <w:t xml:space="preserve">It is instructive to have a look at the case of the </w:t>
      </w:r>
      <w:r w:rsidRPr="007D6C08">
        <w:rPr>
          <w:lang w:val="en-US"/>
        </w:rPr>
        <w:t xml:space="preserve">9/11 </w:t>
      </w:r>
      <w:r>
        <w:rPr>
          <w:lang w:val="en-US"/>
        </w:rPr>
        <w:t xml:space="preserve">attacks, for which we both have an ‘official’ conspiracy theory (centered around Al Qaeda) and an unofficial CT which alleges that the attacks were an inside job carried out by the U.S. government and/or its associates. Even in the run-up to the attacks, according to the official version, Al Qaeda barely managed to keep its scheme secret. By the start of the new millennium, intelligence agencies were well aware of the existence of the organization and its intention to carry out terrorist attacks against U.S. targets, as evidenced for example by the bombing of the World Trade Center in 1993 and the bombing of the </w:t>
      </w:r>
      <w:r w:rsidRPr="00734CFB">
        <w:rPr>
          <w:lang w:val="en-US"/>
        </w:rPr>
        <w:t>U.S. embassy</w:t>
      </w:r>
      <w:r>
        <w:rPr>
          <w:lang w:val="en-US"/>
        </w:rPr>
        <w:t xml:space="preserve"> in Nairobi in </w:t>
      </w:r>
      <w:r w:rsidRPr="001B2E31">
        <w:rPr>
          <w:lang w:val="en-US"/>
        </w:rPr>
        <w:t>1998</w:t>
      </w:r>
      <w:r>
        <w:rPr>
          <w:lang w:val="en-US"/>
        </w:rPr>
        <w:t xml:space="preserve">. Well before the attacks, as Lawrence Wright </w:t>
      </w:r>
      <w:r>
        <w:rPr>
          <w:lang w:val="en-US"/>
        </w:rPr>
        <w:fldChar w:fldCharType="begin"/>
      </w:r>
      <w:r w:rsidR="00E91DF6">
        <w:rPr>
          <w:lang w:val="en-US"/>
        </w:rPr>
        <w:instrText xml:space="preserve"> ADDIN EN.CITE &lt;EndNote&gt;&lt;Cite ExcludeAuth="1"&gt;&lt;Author&gt;Wright&lt;/Author&gt;&lt;Year&gt;2006&lt;/Year&gt;&lt;IDText&gt;The Looming Tower&lt;/IDText&gt;&lt;DisplayText&gt;(2006)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Pr>
          <w:lang w:val="en-US"/>
        </w:rPr>
        <w:fldChar w:fldCharType="separate"/>
      </w:r>
      <w:r w:rsidR="00E91DF6">
        <w:rPr>
          <w:noProof/>
          <w:lang w:val="en-US"/>
        </w:rPr>
        <w:t>(2006)</w:t>
      </w:r>
      <w:r>
        <w:rPr>
          <w:lang w:val="en-US"/>
        </w:rPr>
        <w:fldChar w:fldCharType="end"/>
      </w:r>
      <w:r>
        <w:rPr>
          <w:lang w:val="en-US"/>
        </w:rPr>
        <w:t xml:space="preserve"> has documented, and despite al-Qaeda’s careful attempts to erase their traces, evidence of the planning and preparation was ‘radiating’ in all directions, and had already reached the two main intelligence agencies of the U.S. federal government. Indeed, as Wright’s account convincingly demonstrated, between the two of them </w:t>
      </w:r>
      <w:r w:rsidRPr="002829EA">
        <w:rPr>
          <w:lang w:val="en-US"/>
        </w:rPr>
        <w:t>the CIA and FBI</w:t>
      </w:r>
      <w:r>
        <w:rPr>
          <w:lang w:val="en-US"/>
        </w:rPr>
        <w:t xml:space="preserve"> </w:t>
      </w:r>
      <w:r w:rsidRPr="002829EA">
        <w:rPr>
          <w:lang w:val="en-US"/>
        </w:rPr>
        <w:t xml:space="preserve">had </w:t>
      </w:r>
      <w:r>
        <w:rPr>
          <w:lang w:val="en-US"/>
        </w:rPr>
        <w:t xml:space="preserve">amassed </w:t>
      </w:r>
      <w:r w:rsidRPr="002829EA">
        <w:rPr>
          <w:lang w:val="en-US"/>
        </w:rPr>
        <w:t xml:space="preserve">enough </w:t>
      </w:r>
      <w:r>
        <w:rPr>
          <w:lang w:val="en-US"/>
        </w:rPr>
        <w:t xml:space="preserve">intelligence </w:t>
      </w:r>
      <w:r w:rsidRPr="002829EA">
        <w:rPr>
          <w:lang w:val="en-US"/>
        </w:rPr>
        <w:t xml:space="preserve">to </w:t>
      </w:r>
      <w:r>
        <w:rPr>
          <w:lang w:val="en-US"/>
        </w:rPr>
        <w:t xml:space="preserve">put the pieces of the puzzle together and </w:t>
      </w:r>
      <w:r w:rsidRPr="002829EA">
        <w:rPr>
          <w:lang w:val="en-US"/>
        </w:rPr>
        <w:t xml:space="preserve">figure out what Al Qaeda was up to. </w:t>
      </w:r>
      <w:r>
        <w:rPr>
          <w:lang w:val="en-US"/>
        </w:rPr>
        <w:t xml:space="preserve">The main reason why they failed to uncover and foil the plot was that both agencies were involved in a bureaucratic struggle for power, working at cross-purposes and refusing to share crucial pieces of information </w:t>
      </w:r>
      <w:r>
        <w:rPr>
          <w:lang w:val="en-US"/>
        </w:rPr>
        <w:fldChar w:fldCharType="begin"/>
      </w:r>
      <w:r w:rsidR="00E91DF6">
        <w:rPr>
          <w:lang w:val="en-US"/>
        </w:rPr>
        <w:instrText xml:space="preserve"> ADDIN EN.CITE &lt;EndNote&gt;&lt;Cite&gt;&lt;Author&gt;Wright&lt;/Author&gt;&lt;Year&gt;2006&lt;/Year&gt;&lt;IDText&gt;The Looming Tower&lt;/IDText&gt;&lt;DisplayText&gt;(Wright, 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Pr>
          <w:lang w:val="en-US"/>
        </w:rPr>
        <w:fldChar w:fldCharType="separate"/>
      </w:r>
      <w:r w:rsidR="00E91DF6">
        <w:rPr>
          <w:noProof/>
          <w:lang w:val="en-US"/>
        </w:rPr>
        <w:t>(Wright, 2006)</w:t>
      </w:r>
      <w:r>
        <w:rPr>
          <w:lang w:val="en-US"/>
        </w:rPr>
        <w:fldChar w:fldCharType="end"/>
      </w:r>
      <w:r>
        <w:rPr>
          <w:lang w:val="en-US"/>
        </w:rPr>
        <w:t xml:space="preserve">. In addition, both intelligence agencies were flooded with so much information that the ‘signals’ were being lost in the noise. But the signals were multifold, and had always been there. </w:t>
      </w:r>
    </w:p>
    <w:p w14:paraId="5F4C3E75" w14:textId="10DEE458" w:rsidR="00D3693D" w:rsidRPr="00734CFB" w:rsidRDefault="00D3693D" w:rsidP="001C3DA5">
      <w:pPr>
        <w:spacing w:line="480" w:lineRule="auto"/>
        <w:rPr>
          <w:lang w:val="en-US"/>
        </w:rPr>
      </w:pPr>
      <w:r>
        <w:rPr>
          <w:lang w:val="en-US"/>
        </w:rPr>
        <w:t xml:space="preserve">In the aftermath of the attacks, and with the benefit of hindsight, the copious evidence for the plot immediately jumped out. </w:t>
      </w:r>
      <w:r w:rsidRPr="00DC3381">
        <w:rPr>
          <w:lang w:val="en-US"/>
        </w:rPr>
        <w:t xml:space="preserve">Once the CIA knew what to look for, </w:t>
      </w:r>
      <w:r>
        <w:rPr>
          <w:lang w:val="en-US"/>
        </w:rPr>
        <w:t xml:space="preserve">it </w:t>
      </w:r>
      <w:r w:rsidRPr="00DC3381">
        <w:rPr>
          <w:lang w:val="en-US"/>
        </w:rPr>
        <w:t xml:space="preserve">became </w:t>
      </w:r>
      <w:r>
        <w:rPr>
          <w:lang w:val="en-US"/>
        </w:rPr>
        <w:t xml:space="preserve">frustratingly obvious </w:t>
      </w:r>
      <w:r w:rsidRPr="00DC3381">
        <w:rPr>
          <w:lang w:val="en-US"/>
        </w:rPr>
        <w:t xml:space="preserve">who was behind the attacks, and how </w:t>
      </w:r>
      <w:r>
        <w:rPr>
          <w:lang w:val="en-US"/>
        </w:rPr>
        <w:t xml:space="preserve">exactly </w:t>
      </w:r>
      <w:r w:rsidRPr="00DC3381">
        <w:rPr>
          <w:lang w:val="en-US"/>
        </w:rPr>
        <w:t xml:space="preserve">they had gone about staging </w:t>
      </w:r>
      <w:r>
        <w:rPr>
          <w:lang w:val="en-US"/>
        </w:rPr>
        <w:t>it</w:t>
      </w:r>
      <w:r w:rsidRPr="00DC3381">
        <w:rPr>
          <w:lang w:val="en-US"/>
        </w:rPr>
        <w:t xml:space="preserve">. </w:t>
      </w:r>
      <w:r>
        <w:rPr>
          <w:lang w:val="en-US"/>
        </w:rPr>
        <w:t xml:space="preserve">Even though Osama bin Laden and Al Qaeda initially denied any involvement in the plot, and only officially claimed responsibility in 2004, that confession was by then completely redundant. Because of the asymmetry between causes and effects, an elaborate scheme such as this one simply left too many traces to </w:t>
      </w:r>
      <w:r>
        <w:rPr>
          <w:lang w:val="en-US"/>
        </w:rPr>
        <w:lastRenderedPageBreak/>
        <w:t xml:space="preserve">remain hidden. Indeed, on the evening of day of the attacks (around </w:t>
      </w:r>
      <w:r w:rsidRPr="00500D05">
        <w:rPr>
          <w:lang w:val="en-US"/>
        </w:rPr>
        <w:t>9:30</w:t>
      </w:r>
      <w:r>
        <w:rPr>
          <w:lang w:val="en-US"/>
        </w:rPr>
        <w:t xml:space="preserve"> pm </w:t>
      </w:r>
      <w:r w:rsidRPr="004F1A6A">
        <w:rPr>
          <w:lang w:val="en-US"/>
        </w:rPr>
        <w:t>EST</w:t>
      </w:r>
      <w:r>
        <w:rPr>
          <w:lang w:val="en-US"/>
        </w:rPr>
        <w:t xml:space="preserve">), George Tenet, the then </w:t>
      </w:r>
      <w:r w:rsidRPr="00D42764">
        <w:rPr>
          <w:lang w:val="en-US"/>
        </w:rPr>
        <w:t xml:space="preserve">director </w:t>
      </w:r>
      <w:r>
        <w:rPr>
          <w:lang w:val="en-US"/>
        </w:rPr>
        <w:t xml:space="preserve">of the CIA, could already inform the president that the </w:t>
      </w:r>
      <w:r w:rsidRPr="00034BF8">
        <w:rPr>
          <w:lang w:val="en"/>
        </w:rPr>
        <w:t>Counterterrorist Center</w:t>
      </w:r>
      <w:r w:rsidRPr="00034BF8">
        <w:rPr>
          <w:lang w:val="en-US"/>
        </w:rPr>
        <w:t xml:space="preserve"> </w:t>
      </w:r>
      <w:r>
        <w:rPr>
          <w:lang w:val="en-US"/>
        </w:rPr>
        <w:t xml:space="preserve">had gathered enough evidence to establish that Al-Qaeda was behind the attacks </w:t>
      </w:r>
      <w:r>
        <w:rPr>
          <w:lang w:val="en-US"/>
        </w:rPr>
        <w:fldChar w:fldCharType="begin"/>
      </w:r>
      <w:r w:rsidR="00E91DF6">
        <w:rPr>
          <w:lang w:val="en-US"/>
        </w:rPr>
        <w:instrText xml:space="preserve"> ADDIN EN.CITE &lt;EndNote&gt;&lt;Cite&gt;&lt;Author&gt;Jacobsen&lt;/Author&gt;&lt;Year&gt;2019&lt;/Year&gt;&lt;IDText&gt;Surprise, Kill, Vanish: The Secret History of CIA Paramilitary Armies, Operators, and Assassins&lt;/IDText&gt;&lt;Pages&gt;294&lt;/Pages&gt;&lt;DisplayText&gt;(Jacobsen, 2019, p. 294)&lt;/DisplayText&gt;&lt;record&gt;&lt;urls&gt;&lt;related-urls&gt;&lt;url&gt;https://books.google.be/books?id=OXltDwAAQBAJ&lt;/url&gt;&lt;/related-urls&gt;&lt;/urls&gt;&lt;isbn&gt;9780316441407&lt;/isbn&gt;&lt;titles&gt;&lt;title&gt;Surprise, Kill, Vanish: The Secret History of CIA Paramilitary Armies, Operators, and Assassins&lt;/title&gt;&lt;/titles&gt;&lt;contributors&gt;&lt;authors&gt;&lt;author&gt;Jacobsen, A.&lt;/author&gt;&lt;/authors&gt;&lt;/contributors&gt;&lt;added-date format="utc"&gt;1613748494&lt;/added-date&gt;&lt;ref-type name="Book"&gt;6&lt;/ref-type&gt;&lt;dates&gt;&lt;year&gt;2019&lt;/year&gt;&lt;/dates&gt;&lt;rec-number&gt;4415&lt;/rec-number&gt;&lt;publisher&gt;Little, Brown&lt;/publisher&gt;&lt;last-updated-date format="utc"&gt;1613748494&lt;/last-updated-date&gt;&lt;/record&gt;&lt;/Cite&gt;&lt;/EndNote&gt;</w:instrText>
      </w:r>
      <w:r>
        <w:rPr>
          <w:lang w:val="en-US"/>
        </w:rPr>
        <w:fldChar w:fldCharType="separate"/>
      </w:r>
      <w:r w:rsidR="00E91DF6">
        <w:rPr>
          <w:noProof/>
          <w:lang w:val="en-US"/>
        </w:rPr>
        <w:t>(Jacobsen, 2019, p. 294)</w:t>
      </w:r>
      <w:r>
        <w:rPr>
          <w:lang w:val="en-US"/>
        </w:rPr>
        <w:fldChar w:fldCharType="end"/>
      </w:r>
      <w:r>
        <w:rPr>
          <w:lang w:val="en-US"/>
        </w:rPr>
        <w:t>. In the following days and weeks, the identity of every hijackers was established and linked to the organization. Ever since, this conclusion has become ‘overdetermined’ by ever more evidence. E</w:t>
      </w:r>
      <w:r w:rsidRPr="003C1BBA">
        <w:rPr>
          <w:lang w:val="en-US"/>
        </w:rPr>
        <w:t xml:space="preserve">very stage of the plot (planning, preparation, execution) has been meticulously documented based on many different sources, which </w:t>
      </w:r>
      <w:r>
        <w:rPr>
          <w:lang w:val="en-US"/>
        </w:rPr>
        <w:t xml:space="preserve">all reinforce the </w:t>
      </w:r>
      <w:r w:rsidRPr="003C1BBA">
        <w:rPr>
          <w:lang w:val="en-US"/>
        </w:rPr>
        <w:t>same conclusion</w:t>
      </w:r>
      <w:r>
        <w:rPr>
          <w:lang w:val="en-US"/>
        </w:rPr>
        <w:t xml:space="preserve"> about the identity of the perpetrators and the nature of their plot </w:t>
      </w:r>
      <w:r w:rsidRPr="003C1BBA">
        <w:rPr>
          <w:lang w:val="en-US"/>
        </w:rPr>
        <w:t xml:space="preserve"> </w:t>
      </w:r>
      <w:r>
        <w:rPr>
          <w:lang w:val="en-US"/>
        </w:rPr>
        <w:fldChar w:fldCharType="begin"/>
      </w:r>
      <w:r w:rsidR="00E91DF6">
        <w:rPr>
          <w:lang w:val="en-US"/>
        </w:rPr>
        <w:instrText xml:space="preserve"> ADDIN EN.CITE &lt;EndNote&gt;&lt;Cite&gt;&lt;Author&gt;Wright&lt;/Author&gt;&lt;Year&gt;2006&lt;/Year&gt;&lt;IDText&gt;The Looming Tower&lt;/IDText&gt;&lt;DisplayText&gt;(Wright, 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Pr>
          <w:lang w:val="en-US"/>
        </w:rPr>
        <w:fldChar w:fldCharType="separate"/>
      </w:r>
      <w:r w:rsidR="00E91DF6">
        <w:rPr>
          <w:noProof/>
          <w:lang w:val="en-US"/>
        </w:rPr>
        <w:t>(Wright, 2006)</w:t>
      </w:r>
      <w:r>
        <w:rPr>
          <w:lang w:val="en-US"/>
        </w:rPr>
        <w:fldChar w:fldCharType="end"/>
      </w:r>
      <w:r w:rsidRPr="003C1BBA">
        <w:rPr>
          <w:lang w:val="en-US"/>
        </w:rPr>
        <w:t>.</w:t>
      </w:r>
      <w:r>
        <w:rPr>
          <w:lang w:val="en-US"/>
        </w:rPr>
        <w:t xml:space="preserve"> Even if we possessed only a minute fraction of the available evidence, it would still allow us to figure out who was behind the 9/11 attacks. </w:t>
      </w:r>
    </w:p>
    <w:p w14:paraId="00D3CEED" w14:textId="563D3CCE" w:rsidR="00D3693D" w:rsidRDefault="00D3693D" w:rsidP="001C3DA5">
      <w:pPr>
        <w:spacing w:line="480" w:lineRule="auto"/>
        <w:rPr>
          <w:lang w:val="en-US"/>
        </w:rPr>
      </w:pPr>
      <w:r>
        <w:rPr>
          <w:lang w:val="en-US"/>
        </w:rPr>
        <w:t xml:space="preserve">In the case of unofficial CT about 9/11, however, such direct ‘positive’ evidence for the alleged conspiracy is entirely absent </w:t>
      </w:r>
      <w:r>
        <w:rPr>
          <w:lang w:val="en-US"/>
        </w:rPr>
        <w:fldChar w:fldCharType="begin"/>
      </w:r>
      <w:r w:rsidR="00E91DF6">
        <w:rPr>
          <w:lang w:val="en-US"/>
        </w:rPr>
        <w:instrText xml:space="preserve"> ADDIN EN.CITE &lt;EndNote&gt;&lt;Cite&gt;&lt;Author&gt;Cassam&lt;/Author&gt;&lt;Year&gt;2019&lt;/Year&gt;&lt;IDText&gt;Conspiracy theories&lt;/IDText&gt;&lt;DisplayText&gt;(Cassam, 2019)&lt;/DisplayText&gt;&lt;record&gt;&lt;isbn&gt;1509535845&lt;/isbn&gt;&lt;titles&gt;&lt;title&gt;Conspiracy theories&lt;/title&gt;&lt;/titles&gt;&lt;contributors&gt;&lt;authors&gt;&lt;author&gt;Cassam, Quassim&lt;/author&gt;&lt;/authors&gt;&lt;/contributors&gt;&lt;added-date format="utc"&gt;1594818429&lt;/added-date&gt;&lt;ref-type name="Book"&gt;6&lt;/ref-type&gt;&lt;dates&gt;&lt;year&gt;2019&lt;/year&gt;&lt;/dates&gt;&lt;rec-number&gt;4388&lt;/rec-number&gt;&lt;publisher&gt;John Wiley &amp;amp; Sons&lt;/publisher&gt;&lt;last-updated-date format="utc"&gt;1594818429&lt;/last-updated-date&gt;&lt;/record&gt;&lt;/Cite&gt;&lt;/EndNote&gt;</w:instrText>
      </w:r>
      <w:r>
        <w:rPr>
          <w:lang w:val="en-US"/>
        </w:rPr>
        <w:fldChar w:fldCharType="separate"/>
      </w:r>
      <w:r w:rsidR="00E91DF6">
        <w:rPr>
          <w:noProof/>
          <w:lang w:val="en-US"/>
        </w:rPr>
        <w:t>(Cassam, 2019)</w:t>
      </w:r>
      <w:r>
        <w:rPr>
          <w:lang w:val="en-US"/>
        </w:rPr>
        <w:fldChar w:fldCharType="end"/>
      </w:r>
      <w:r>
        <w:rPr>
          <w:lang w:val="en-US"/>
        </w:rPr>
        <w:t>.</w:t>
      </w:r>
      <w:r w:rsidRPr="00632083">
        <w:rPr>
          <w:lang w:val="en-US"/>
        </w:rPr>
        <w:t xml:space="preserve"> </w:t>
      </w:r>
      <w:r>
        <w:rPr>
          <w:lang w:val="en-US"/>
        </w:rPr>
        <w:t xml:space="preserve">Defenders of the unofficial CT point to various anomalies and alleged contradictions in the official story, as well as a variety of unexplained eyewitness accounts and tantalizing clues </w:t>
      </w:r>
      <w:r>
        <w:rPr>
          <w:lang w:val="en-US"/>
        </w:rPr>
        <w:fldChar w:fldCharType="begin"/>
      </w:r>
      <w:r w:rsidR="00E91DF6">
        <w:rPr>
          <w:lang w:val="en-US"/>
        </w:rPr>
        <w:instrText xml:space="preserve"> ADDIN EN.CITE &lt;EndNote&gt;&lt;Cite&gt;&lt;Author&gt;Griffin&lt;/Author&gt;&lt;Year&gt;2008&lt;/Year&gt;&lt;IDText&gt;9/11 Contradictions: An Open Letter to Congress and the Press&lt;/IDText&gt;&lt;Prefix&gt;e.g. &lt;/Prefix&gt;&lt;DisplayText&gt;(e.g. Griffin, 2008)&lt;/DisplayText&gt;&lt;record&gt;&lt;urls&gt;&lt;related-urls&gt;&lt;url&gt;https://books.google.be/books?id=O5DBxpfVBuUC&lt;/url&gt;&lt;/related-urls&gt;&lt;/urls&gt;&lt;isbn&gt;9781566567169&lt;/isbn&gt;&lt;titles&gt;&lt;title&gt;9/11 Contradictions: An Open Letter to Congress and the Press&lt;/title&gt;&lt;/titles&gt;&lt;contributors&gt;&lt;authors&gt;&lt;author&gt;Griffin, D. R.&lt;/author&gt;&lt;/authors&gt;&lt;/contributors&gt;&lt;added-date format="utc"&gt;1582916834&lt;/added-date&gt;&lt;ref-type name="Book"&gt;6&lt;/ref-type&gt;&lt;dates&gt;&lt;year&gt;2008&lt;/year&gt;&lt;/dates&gt;&lt;rec-number&gt;4237&lt;/rec-number&gt;&lt;publisher&gt;Olive Branch Press&lt;/publisher&gt;&lt;last-updated-date format="utc"&gt;1582916834&lt;/last-updated-date&gt;&lt;/record&gt;&lt;/Cite&gt;&lt;/EndNote&gt;</w:instrText>
      </w:r>
      <w:r>
        <w:rPr>
          <w:lang w:val="en-US"/>
        </w:rPr>
        <w:fldChar w:fldCharType="separate"/>
      </w:r>
      <w:r w:rsidR="00E91DF6">
        <w:rPr>
          <w:noProof/>
          <w:lang w:val="en-US"/>
        </w:rPr>
        <w:t>(e.g. Griffin, 2008)</w:t>
      </w:r>
      <w:r>
        <w:rPr>
          <w:lang w:val="en-US"/>
        </w:rPr>
        <w:fldChar w:fldCharType="end"/>
      </w:r>
      <w:r>
        <w:rPr>
          <w:lang w:val="en-US"/>
        </w:rPr>
        <w:t xml:space="preserve">, but there is no smoking gun incriminating the U.S. government, in the form of documents, email conversations or phone records that demonstrate the preparation for the plot. Nor are there any testimonies or confessions from any of the accomplices. On the face of it, however, the principle of asymmetry teaches us that this is extremely unlikely. If anything, the plot envisaged by the unofficial CT is far more elaborate and complicated than the official plot involving Al Qaeda. For instance, according to the most popular CT account, the twin towers were brought down by controlled demolition rather than by the impact of the planes and the ensuing fires. According to </w:t>
      </w:r>
      <w:r w:rsidRPr="00153AF6">
        <w:rPr>
          <w:lang w:val="en-US"/>
        </w:rPr>
        <w:t xml:space="preserve">demolition experts, </w:t>
      </w:r>
      <w:r>
        <w:rPr>
          <w:lang w:val="en-US"/>
        </w:rPr>
        <w:t xml:space="preserve">however, </w:t>
      </w:r>
      <w:r w:rsidRPr="00153AF6">
        <w:rPr>
          <w:lang w:val="en-US"/>
        </w:rPr>
        <w:t xml:space="preserve">preparing a large building for controlled demolition is a </w:t>
      </w:r>
      <w:r>
        <w:rPr>
          <w:lang w:val="en-US"/>
        </w:rPr>
        <w:t xml:space="preserve">very </w:t>
      </w:r>
      <w:r w:rsidRPr="00153AF6">
        <w:rPr>
          <w:lang w:val="en-US"/>
        </w:rPr>
        <w:t>complicated and laborious procedure</w:t>
      </w:r>
      <w:r>
        <w:rPr>
          <w:lang w:val="en-US"/>
        </w:rPr>
        <w:t xml:space="preserve"> that takes </w:t>
      </w:r>
      <w:r w:rsidRPr="00153AF6">
        <w:rPr>
          <w:lang w:val="en-US"/>
        </w:rPr>
        <w:t xml:space="preserve">weeks or even months. </w:t>
      </w:r>
      <w:r>
        <w:rPr>
          <w:lang w:val="en-US"/>
        </w:rPr>
        <w:t xml:space="preserve">Evidence for such a complicated string of events, requiring the cooperation of at least dozens or even hundreds of people, would be expected to radiate in all directions, proffering a wide array of consequences. But the unofficial CT requires us to believe that these </w:t>
      </w:r>
      <w:r w:rsidRPr="00153AF6">
        <w:rPr>
          <w:lang w:val="en-US"/>
        </w:rPr>
        <w:t xml:space="preserve">huge buildings </w:t>
      </w:r>
      <w:r>
        <w:rPr>
          <w:lang w:val="en-US"/>
        </w:rPr>
        <w:t xml:space="preserve">had been </w:t>
      </w:r>
      <w:r w:rsidRPr="00153AF6">
        <w:rPr>
          <w:lang w:val="en-US"/>
        </w:rPr>
        <w:t xml:space="preserve">prepared for demolition </w:t>
      </w:r>
      <w:r>
        <w:rPr>
          <w:lang w:val="en-US"/>
        </w:rPr>
        <w:t xml:space="preserve">in the weeks leading up to the attack </w:t>
      </w:r>
      <w:r w:rsidRPr="00153AF6">
        <w:rPr>
          <w:lang w:val="en-US"/>
        </w:rPr>
        <w:t>without a single employee or visitor noticing anything suspicious</w:t>
      </w:r>
      <w:r>
        <w:rPr>
          <w:lang w:val="en-US"/>
        </w:rPr>
        <w:t xml:space="preserve">, </w:t>
      </w:r>
      <w:r w:rsidRPr="00153AF6">
        <w:rPr>
          <w:lang w:val="en-US"/>
        </w:rPr>
        <w:t>and without a single person spilling the beans afterwards</w:t>
      </w:r>
      <w:r>
        <w:rPr>
          <w:lang w:val="en-US"/>
        </w:rPr>
        <w:t xml:space="preserve">. </w:t>
      </w:r>
    </w:p>
    <w:p w14:paraId="0AEC88F5" w14:textId="30C4C9BE" w:rsidR="00D3693D" w:rsidRPr="00B9160D" w:rsidRDefault="00D3693D" w:rsidP="001C3DA5">
      <w:pPr>
        <w:pStyle w:val="Kop2"/>
        <w:spacing w:line="480" w:lineRule="auto"/>
        <w:rPr>
          <w:rStyle w:val="Zwaar"/>
          <w:b w:val="0"/>
          <w:bCs w:val="0"/>
          <w:i w:val="0"/>
          <w:iCs w:val="0"/>
        </w:rPr>
      </w:pPr>
      <w:bookmarkStart w:id="8" w:name="_Ref40459493"/>
      <w:bookmarkStart w:id="9" w:name="_Toc64986616"/>
      <w:r w:rsidRPr="00B9160D">
        <w:rPr>
          <w:rStyle w:val="Zwaar"/>
          <w:b w:val="0"/>
          <w:bCs w:val="0"/>
          <w:i w:val="0"/>
          <w:iCs w:val="0"/>
        </w:rPr>
        <w:lastRenderedPageBreak/>
        <w:t>Explaining absence of evidence</w:t>
      </w:r>
      <w:bookmarkEnd w:id="8"/>
      <w:bookmarkEnd w:id="9"/>
    </w:p>
    <w:p w14:paraId="58098C65" w14:textId="3305847E" w:rsidR="00D3693D" w:rsidRDefault="00D3693D" w:rsidP="001C3DA5">
      <w:pPr>
        <w:spacing w:line="480" w:lineRule="auto"/>
        <w:rPr>
          <w:lang w:val="en-US"/>
        </w:rPr>
      </w:pPr>
      <w:r>
        <w:rPr>
          <w:lang w:val="en-US"/>
        </w:rPr>
        <w:t xml:space="preserve">According to a well-known dictum, absence of evidence does not constitute evidence of absence. From </w:t>
      </w:r>
      <w:r w:rsidRPr="00423932">
        <w:rPr>
          <w:lang w:val="en-US"/>
        </w:rPr>
        <w:t xml:space="preserve">a probabilistic point of view, </w:t>
      </w:r>
      <w:r>
        <w:rPr>
          <w:lang w:val="en-US"/>
        </w:rPr>
        <w:t>however, this is not entirely correct. A</w:t>
      </w:r>
      <w:r w:rsidRPr="00423932">
        <w:rPr>
          <w:lang w:val="en-US"/>
        </w:rPr>
        <w:t xml:space="preserve">bsence of evidence </w:t>
      </w:r>
      <w:r>
        <w:rPr>
          <w:lang w:val="en-US"/>
        </w:rPr>
        <w:t xml:space="preserve">does </w:t>
      </w:r>
      <w:r w:rsidRPr="00423932">
        <w:rPr>
          <w:lang w:val="en-US"/>
        </w:rPr>
        <w:t xml:space="preserve">constitute evidence of absence when </w:t>
      </w:r>
      <w:r>
        <w:rPr>
          <w:lang w:val="en-US"/>
        </w:rPr>
        <w:t xml:space="preserve">the </w:t>
      </w:r>
      <w:r w:rsidRPr="00423932">
        <w:rPr>
          <w:lang w:val="en-US"/>
        </w:rPr>
        <w:t xml:space="preserve">prior </w:t>
      </w:r>
      <w:r>
        <w:rPr>
          <w:lang w:val="en-US"/>
        </w:rPr>
        <w:t xml:space="preserve">likelihood of finding </w:t>
      </w:r>
      <w:r w:rsidRPr="00423932">
        <w:rPr>
          <w:lang w:val="en-US"/>
        </w:rPr>
        <w:t>such evidence</w:t>
      </w:r>
      <w:r>
        <w:rPr>
          <w:lang w:val="en-US"/>
        </w:rPr>
        <w:t xml:space="preserve"> (given the hypothesis under investigation) is high</w:t>
      </w:r>
      <w:r w:rsidRPr="00423932">
        <w:rPr>
          <w:lang w:val="en-US"/>
        </w:rPr>
        <w:t xml:space="preserve">, in conformance with Bayes’ theorem </w:t>
      </w:r>
      <w:r>
        <w:rPr>
          <w:lang w:val="en-US"/>
        </w:rPr>
        <w:fldChar w:fldCharType="begin"/>
      </w:r>
      <w:r w:rsidR="00E91DF6">
        <w:rPr>
          <w:lang w:val="en-US"/>
        </w:rPr>
        <w:instrText xml:space="preserve"> ADDIN EN.CITE &lt;EndNote&gt;&lt;Cite&gt;&lt;Author&gt;Pigliucci&lt;/Author&gt;&lt;Year&gt;2014&lt;/Year&gt;&lt;IDText&gt;Prove it! The Burden of Proof Game in Science vs. Pseudoscience Disputes&lt;/IDText&gt;&lt;DisplayText&gt;(Pigliucci &amp;amp; Boudry, 2014)&lt;/DisplayText&gt;&lt;record&gt;&lt;dates&gt;&lt;pub-dates&gt;&lt;date&gt;Jun&lt;/date&gt;&lt;/pub-dates&gt;&lt;year&gt;2014&lt;/year&gt;&lt;/dates&gt;&lt;urls&gt;&lt;related-urls&gt;&lt;url&gt;&amp;lt;Go to ISI&amp;gt;://WOS:000342168300017&lt;/url&gt;&lt;/related-urls&gt;&lt;/urls&gt;&lt;titles&gt;&lt;title&gt;Prove it! The Burden of Proof Game in Science vs. Pseudoscience Disputes&lt;/title&gt;&lt;secondary-title&gt;Philosophia&lt;/secondary-title&gt;&lt;/titles&gt;&lt;pages&gt;487-502&lt;/pages&gt;&lt;number&gt;2&lt;/number&gt;&lt;contributors&gt;&lt;authors&gt;&lt;author&gt;Pigliucci, Massimo&lt;/author&gt;&lt;author&gt;Boudry, Maarten&lt;/author&gt;&lt;/authors&gt;&lt;/contributors&gt;&lt;added-date format="utc"&gt;1473963603&lt;/added-date&gt;&lt;ref-type name="Journal Article"&gt;17&lt;/ref-type&gt;&lt;rec-number&gt;1391&lt;/rec-number&gt;&lt;last-updated-date format="utc"&gt;1473963603&lt;/last-updated-date&gt;&lt;accession-num&gt;WOS:000342168300017&lt;/accession-num&gt;&lt;electronic-resource-num&gt;10.1007/s11406-013-9500-z&lt;/electronic-resource-num&gt;&lt;volume&gt;42&lt;/volume&gt;&lt;/record&gt;&lt;/Cite&gt;&lt;/EndNote&gt;</w:instrText>
      </w:r>
      <w:r>
        <w:rPr>
          <w:lang w:val="en-US"/>
        </w:rPr>
        <w:fldChar w:fldCharType="separate"/>
      </w:r>
      <w:r w:rsidR="00E91DF6">
        <w:rPr>
          <w:noProof/>
          <w:lang w:val="en-US"/>
        </w:rPr>
        <w:t>(Pigliucci &amp; Boudry, 2014)</w:t>
      </w:r>
      <w:r>
        <w:rPr>
          <w:lang w:val="en-US"/>
        </w:rPr>
        <w:fldChar w:fldCharType="end"/>
      </w:r>
      <w:r w:rsidRPr="00423932">
        <w:rPr>
          <w:lang w:val="en-US"/>
        </w:rPr>
        <w:t xml:space="preserve">. </w:t>
      </w:r>
      <w:r>
        <w:rPr>
          <w:lang w:val="en-US"/>
        </w:rPr>
        <w:t xml:space="preserve">The reason why the missing evidence of controlled demolition undermines the ‘inside job’ hypothesis is that the asymmetry criterion gives us a very strong reason to expect such evidence, conditional on the actual occurrence of controlled demolition. </w:t>
      </w:r>
    </w:p>
    <w:p w14:paraId="59A3C23E" w14:textId="05BB8D7C" w:rsidR="00D3693D" w:rsidRDefault="00D3693D" w:rsidP="001C3DA5">
      <w:pPr>
        <w:spacing w:line="480" w:lineRule="auto"/>
        <w:rPr>
          <w:lang w:val="en-US"/>
        </w:rPr>
      </w:pPr>
      <w:r>
        <w:rPr>
          <w:lang w:val="en-US"/>
        </w:rPr>
        <w:t>The example of 9/11 is clear-cut and – in this author’s view – leaves no room for reasonable doubt: the official conspiracy hypothesis is the only one that is remotely plausible. But not all alleged conspiracies require the level of complexity and scale that is necessitated by the ‘controlled demolition’ CT about 9/11. The CTs about the assassination of JFK, for example, may be comparatively small in scale and complexity: if JFK was assassinated on the orders of the Mafia, the plot could have been planned and executed by only a small number of people.</w:t>
      </w:r>
    </w:p>
    <w:p w14:paraId="0D259145" w14:textId="4F98A6EF" w:rsidR="00D3693D" w:rsidRDefault="00D3693D" w:rsidP="001C3DA5">
      <w:pPr>
        <w:spacing w:line="480" w:lineRule="auto"/>
        <w:rPr>
          <w:lang w:val="en-US"/>
        </w:rPr>
      </w:pPr>
      <w:r>
        <w:rPr>
          <w:lang w:val="en-US"/>
        </w:rPr>
        <w:t xml:space="preserve">But even these CTs eventually run afoul of the asymmetry principle. </w:t>
      </w:r>
      <w:r w:rsidRPr="00BD7D9C">
        <w:rPr>
          <w:lang w:val="en-US"/>
        </w:rPr>
        <w:t xml:space="preserve">In order to </w:t>
      </w:r>
      <w:r>
        <w:rPr>
          <w:lang w:val="en-US"/>
        </w:rPr>
        <w:t>see this</w:t>
      </w:r>
      <w:r w:rsidRPr="00BD7D9C">
        <w:rPr>
          <w:lang w:val="en-US"/>
        </w:rPr>
        <w:t xml:space="preserve">, </w:t>
      </w:r>
      <w:r>
        <w:rPr>
          <w:lang w:val="en-US"/>
        </w:rPr>
        <w:t xml:space="preserve">we have to </w:t>
      </w:r>
      <w:r w:rsidRPr="00BD7D9C">
        <w:rPr>
          <w:lang w:val="en-US"/>
        </w:rPr>
        <w:t>add a temporal dimension to our demarcation criterion. In the immediate aftermath of a</w:t>
      </w:r>
      <w:r>
        <w:rPr>
          <w:lang w:val="en-US"/>
        </w:rPr>
        <w:t xml:space="preserve">n </w:t>
      </w:r>
      <w:r w:rsidRPr="00BD7D9C">
        <w:rPr>
          <w:lang w:val="en-US"/>
        </w:rPr>
        <w:t xml:space="preserve">event, it is </w:t>
      </w:r>
      <w:r>
        <w:rPr>
          <w:lang w:val="en-US"/>
        </w:rPr>
        <w:t xml:space="preserve">often entirely </w:t>
      </w:r>
      <w:r w:rsidRPr="00BD7D9C">
        <w:rPr>
          <w:lang w:val="en-US"/>
        </w:rPr>
        <w:t xml:space="preserve">reasonable to </w:t>
      </w:r>
      <w:r>
        <w:rPr>
          <w:lang w:val="en-US"/>
        </w:rPr>
        <w:t xml:space="preserve">consider </w:t>
      </w:r>
      <w:r w:rsidRPr="00BD7D9C">
        <w:rPr>
          <w:lang w:val="en-US"/>
        </w:rPr>
        <w:t>different working hypotheses, including those involving conspiracies.</w:t>
      </w:r>
      <w:r>
        <w:rPr>
          <w:lang w:val="en-US"/>
        </w:rPr>
        <w:t xml:space="preserve"> Even though it is doubtful whether the controlled demolition CT was ever a plausible hypothesis to explain the collapse of the Twin Towers, even right after the attacks, this is different for many other events. In this </w:t>
      </w:r>
      <w:r w:rsidRPr="00BD7D9C">
        <w:rPr>
          <w:lang w:val="en-US"/>
        </w:rPr>
        <w:t xml:space="preserve">early stage, </w:t>
      </w:r>
      <w:r>
        <w:rPr>
          <w:lang w:val="en-US"/>
        </w:rPr>
        <w:t>one should indeed abide by the dictum that absence of evidence does not constitute evidence of absence. I</w:t>
      </w:r>
      <w:r w:rsidRPr="00BD7D9C">
        <w:rPr>
          <w:lang w:val="en-US"/>
        </w:rPr>
        <w:t xml:space="preserve">t is rational </w:t>
      </w:r>
      <w:r>
        <w:rPr>
          <w:lang w:val="en-US"/>
        </w:rPr>
        <w:t xml:space="preserve">for an investigator </w:t>
      </w:r>
      <w:r w:rsidRPr="00BD7D9C">
        <w:rPr>
          <w:lang w:val="en-US"/>
        </w:rPr>
        <w:t xml:space="preserve">not to be deterred by an apparent absence of evidence for a conspiracy, or even by an apparent refutation of the </w:t>
      </w:r>
      <w:r>
        <w:rPr>
          <w:lang w:val="en-US"/>
        </w:rPr>
        <w:t>conspiracy hypothesis</w:t>
      </w:r>
      <w:r w:rsidRPr="00BD7D9C">
        <w:rPr>
          <w:lang w:val="en-US"/>
        </w:rPr>
        <w:t xml:space="preserve">. </w:t>
      </w:r>
      <w:r w:rsidRPr="00E71C3B">
        <w:rPr>
          <w:lang w:val="en-US"/>
        </w:rPr>
        <w:t xml:space="preserve">If the conspirators have been trying to erase their tracks, then we should not be surprised that we don’t readily find any evidence. </w:t>
      </w:r>
      <w:r w:rsidRPr="00BD7D9C">
        <w:rPr>
          <w:lang w:val="en-US"/>
        </w:rPr>
        <w:t xml:space="preserve">Rejecting any suggestion of conspiracy at that early </w:t>
      </w:r>
      <w:r>
        <w:rPr>
          <w:lang w:val="en-US"/>
        </w:rPr>
        <w:t>point</w:t>
      </w:r>
      <w:r w:rsidRPr="00BD7D9C">
        <w:rPr>
          <w:lang w:val="en-US"/>
        </w:rPr>
        <w:t xml:space="preserve"> can be as unreasonable as immediately jumping to the conclusion of a conspiracy. </w:t>
      </w:r>
      <w:r>
        <w:rPr>
          <w:lang w:val="en-US"/>
        </w:rPr>
        <w:t xml:space="preserve">This is </w:t>
      </w:r>
      <w:r>
        <w:rPr>
          <w:lang w:val="en-US"/>
        </w:rPr>
        <w:lastRenderedPageBreak/>
        <w:t xml:space="preserve">why </w:t>
      </w:r>
      <w:r w:rsidRPr="00BD7D9C">
        <w:rPr>
          <w:lang w:val="en-US"/>
        </w:rPr>
        <w:t xml:space="preserve">some </w:t>
      </w:r>
      <w:r>
        <w:rPr>
          <w:lang w:val="en-US"/>
        </w:rPr>
        <w:t xml:space="preserve">conspiracy accounts which </w:t>
      </w:r>
      <w:r w:rsidRPr="00BD7D9C">
        <w:rPr>
          <w:lang w:val="en-US"/>
        </w:rPr>
        <w:t xml:space="preserve">were initially rejected by epistemic authorities – and indeed were sometimes branded as mere “conspiracy theories” in the pejorative sense – </w:t>
      </w:r>
      <w:r>
        <w:rPr>
          <w:lang w:val="en-US"/>
        </w:rPr>
        <w:t xml:space="preserve">later </w:t>
      </w:r>
      <w:r w:rsidRPr="00BD7D9C">
        <w:rPr>
          <w:lang w:val="en-US"/>
        </w:rPr>
        <w:t xml:space="preserve">ended up becoming part of textbook history (e.g. </w:t>
      </w:r>
      <w:r>
        <w:rPr>
          <w:lang w:val="en-US"/>
        </w:rPr>
        <w:t xml:space="preserve">the </w:t>
      </w:r>
      <w:r w:rsidRPr="00BD7D9C">
        <w:rPr>
          <w:lang w:val="en-US"/>
        </w:rPr>
        <w:t xml:space="preserve">Watergate scandal, or the Iran-Contra Affair). </w:t>
      </w:r>
    </w:p>
    <w:p w14:paraId="4DC9690F" w14:textId="13AAA02D" w:rsidR="00D3693D" w:rsidRDefault="00D3693D" w:rsidP="001C3DA5">
      <w:pPr>
        <w:spacing w:line="480" w:lineRule="auto"/>
        <w:rPr>
          <w:lang w:val="en-US"/>
        </w:rPr>
      </w:pPr>
      <w:r w:rsidRPr="00E71C3B">
        <w:rPr>
          <w:lang w:val="en-US"/>
        </w:rPr>
        <w:t xml:space="preserve">As </w:t>
      </w:r>
      <w:r>
        <w:rPr>
          <w:lang w:val="en-US"/>
        </w:rPr>
        <w:t xml:space="preserve">time wears on, however, the opportunities for finding positive evidence multiply, and </w:t>
      </w:r>
      <w:r w:rsidRPr="00E71C3B">
        <w:rPr>
          <w:lang w:val="en-US"/>
        </w:rPr>
        <w:t xml:space="preserve">the probability of </w:t>
      </w:r>
      <w:r w:rsidRPr="007C3823">
        <w:rPr>
          <w:i/>
          <w:iCs/>
          <w:lang w:val="en-US"/>
        </w:rPr>
        <w:t>not</w:t>
      </w:r>
      <w:r w:rsidRPr="00E71C3B">
        <w:rPr>
          <w:lang w:val="en-US"/>
        </w:rPr>
        <w:t xml:space="preserve"> finding </w:t>
      </w:r>
      <w:r>
        <w:rPr>
          <w:lang w:val="en-US"/>
        </w:rPr>
        <w:t xml:space="preserve">any such </w:t>
      </w:r>
      <w:r w:rsidRPr="00E71C3B">
        <w:rPr>
          <w:lang w:val="en-US"/>
        </w:rPr>
        <w:t xml:space="preserve">evidence, under the assumption of a conspiracy, </w:t>
      </w:r>
      <w:r>
        <w:rPr>
          <w:lang w:val="en-US"/>
        </w:rPr>
        <w:t xml:space="preserve">is dwindling. As the event is investigated longer and more thoroughly, and yet fails to yield </w:t>
      </w:r>
      <w:r w:rsidRPr="008B16D2">
        <w:rPr>
          <w:lang w:val="en-US"/>
        </w:rPr>
        <w:t>evidence</w:t>
      </w:r>
      <w:r>
        <w:rPr>
          <w:lang w:val="en-US"/>
        </w:rPr>
        <w:t xml:space="preserve"> for a conspiracy</w:t>
      </w:r>
      <w:r w:rsidRPr="008B16D2">
        <w:rPr>
          <w:lang w:val="en-US"/>
        </w:rPr>
        <w:t xml:space="preserve">, </w:t>
      </w:r>
      <w:r>
        <w:rPr>
          <w:lang w:val="en-US"/>
        </w:rPr>
        <w:t xml:space="preserve">the principle of asymmetry leads us into a dilemma. Either we accept that, under the assumption of a genuine conspiracy, an honest and diligent investigation would have discovered positive evidence by now, and hence absence of evidence indeed translates into evidence of absence. Or, alternatively, we conclude that there has been </w:t>
      </w:r>
      <w:r>
        <w:rPr>
          <w:i/>
          <w:iCs/>
          <w:lang w:val="en-US"/>
        </w:rPr>
        <w:t xml:space="preserve">no </w:t>
      </w:r>
      <w:r>
        <w:rPr>
          <w:lang w:val="en-US"/>
        </w:rPr>
        <w:t xml:space="preserve">diligent and honest investigation, because the investigators were themselves involved in the cover-up. But this would imply an ever larger conspiracy than we initially assumed, which – by the principle of asymmetry – would have radiated more effects for others to uncover. And the fact that we don’t find </w:t>
      </w:r>
      <w:r>
        <w:rPr>
          <w:i/>
          <w:iCs/>
          <w:lang w:val="en-US"/>
        </w:rPr>
        <w:t xml:space="preserve">that </w:t>
      </w:r>
      <w:r>
        <w:rPr>
          <w:lang w:val="en-US"/>
        </w:rPr>
        <w:t xml:space="preserve">evidence requires us to posit an even larger conspiracy, etc. In other words, the principle of asymmetry leads to a vicious regress, which requires us to </w:t>
      </w:r>
      <w:r w:rsidRPr="008B16D2">
        <w:rPr>
          <w:lang w:val="en-US"/>
        </w:rPr>
        <w:t>(1)</w:t>
      </w:r>
      <w:r>
        <w:rPr>
          <w:lang w:val="en-US"/>
        </w:rPr>
        <w:t xml:space="preserve"> attribute ever more intelligence and power to </w:t>
      </w:r>
      <w:r w:rsidRPr="008B16D2">
        <w:rPr>
          <w:lang w:val="en-US"/>
        </w:rPr>
        <w:t>the</w:t>
      </w:r>
      <w:r>
        <w:rPr>
          <w:lang w:val="en-US"/>
        </w:rPr>
        <w:t xml:space="preserve"> alleged</w:t>
      </w:r>
      <w:r w:rsidRPr="008B16D2">
        <w:rPr>
          <w:lang w:val="en-US"/>
        </w:rPr>
        <w:t xml:space="preserve"> conspirators </w:t>
      </w:r>
      <w:r w:rsidR="00FA3315">
        <w:rPr>
          <w:lang w:val="en-US"/>
        </w:rPr>
        <w:t xml:space="preserve">and </w:t>
      </w:r>
      <w:r w:rsidRPr="008B16D2">
        <w:rPr>
          <w:lang w:val="en-US"/>
        </w:rPr>
        <w:t xml:space="preserve">(2) </w:t>
      </w:r>
      <w:r>
        <w:rPr>
          <w:lang w:val="en-US"/>
        </w:rPr>
        <w:t xml:space="preserve">keep </w:t>
      </w:r>
      <w:r w:rsidRPr="008B16D2">
        <w:rPr>
          <w:lang w:val="en-US"/>
        </w:rPr>
        <w:t xml:space="preserve">widening the circle of </w:t>
      </w:r>
      <w:r>
        <w:rPr>
          <w:lang w:val="en-US"/>
        </w:rPr>
        <w:t xml:space="preserve">presumed </w:t>
      </w:r>
      <w:r w:rsidRPr="008B16D2">
        <w:rPr>
          <w:lang w:val="en-US"/>
        </w:rPr>
        <w:t xml:space="preserve">conspirators. </w:t>
      </w:r>
    </w:p>
    <w:p w14:paraId="05CF4DE1" w14:textId="3D377AD0" w:rsidR="00D3693D" w:rsidRDefault="00D3693D" w:rsidP="001C3DA5">
      <w:pPr>
        <w:spacing w:line="480" w:lineRule="auto"/>
        <w:rPr>
          <w:lang w:val="en-US"/>
        </w:rPr>
      </w:pPr>
      <w:r>
        <w:rPr>
          <w:lang w:val="en-US"/>
        </w:rPr>
        <w:t xml:space="preserve">Though it is true, as some particularists have argued </w:t>
      </w:r>
      <w:r>
        <w:rPr>
          <w:lang w:val="en-US"/>
        </w:rPr>
        <w:fldChar w:fldCharType="begin"/>
      </w:r>
      <w:r w:rsidR="00E91DF6">
        <w:rPr>
          <w:lang w:val="en-US"/>
        </w:rPr>
        <w:instrText xml:space="preserve"> ADDIN EN.CITE &lt;EndNote&gt;&lt;Cite&gt;&lt;Author&gt;Hagen&lt;/Author&gt;&lt;Year&gt;2018&lt;/Year&gt;&lt;IDText&gt;Conspiracy theories and the paranoid style: Do conspiracy theories posit implausibly vast and evil conspiracies?&lt;/IDText&gt;&lt;DisplayText&gt;(Hagen, 2018)&lt;/DisplayText&gt;&lt;record&gt;&lt;isbn&gt;0269-1728&lt;/isbn&gt;&lt;titles&gt;&lt;title&gt;Conspiracy theories and the paranoid style: Do conspiracy theories posit implausibly vast and evil conspiracies?&lt;/title&gt;&lt;secondary-title&gt;Social Epistemology&lt;/secondary-title&gt;&lt;/titles&gt;&lt;pages&gt;24-40&lt;/pages&gt;&lt;number&gt;1&lt;/number&gt;&lt;contributors&gt;&lt;authors&gt;&lt;author&gt;Hagen, Kurtis&lt;/author&gt;&lt;/authors&gt;&lt;/contributors&gt;&lt;added-date format="utc"&gt;1614276080&lt;/added-date&gt;&lt;ref-type name="Journal Article"&gt;17&lt;/ref-type&gt;&lt;dates&gt;&lt;year&gt;2018&lt;/year&gt;&lt;/dates&gt;&lt;rec-number&gt;4423&lt;/rec-number&gt;&lt;publisher&gt;Taylor &amp;amp; Francis&lt;/publisher&gt;&lt;last-updated-date format="utc"&gt;1614276080&lt;/last-updated-date&gt;&lt;volume&gt;32&lt;/volume&gt;&lt;/record&gt;&lt;/Cite&gt;&lt;/EndNote&gt;</w:instrText>
      </w:r>
      <w:r>
        <w:rPr>
          <w:lang w:val="en-US"/>
        </w:rPr>
        <w:fldChar w:fldCharType="separate"/>
      </w:r>
      <w:r w:rsidR="00E91DF6">
        <w:rPr>
          <w:noProof/>
          <w:lang w:val="en-US"/>
        </w:rPr>
        <w:t>(Hagen, 2018)</w:t>
      </w:r>
      <w:r>
        <w:rPr>
          <w:lang w:val="en-US"/>
        </w:rPr>
        <w:fldChar w:fldCharType="end"/>
      </w:r>
      <w:r>
        <w:rPr>
          <w:lang w:val="en-US"/>
        </w:rPr>
        <w:t xml:space="preserve">, that CTs are not necessarily “vast” and don’t necessarily postulate “preternaturally smart” conspirators, they have a tendency to end up doing so. The hypothesis that Lee Harvey Oswald acted on somebody’s orders does not necessarily require a vast and complex conspiracy. But to explain why the Warren Commission concluded that there is no evidence for such a plot </w:t>
      </w:r>
      <w:r>
        <w:rPr>
          <w:i/>
          <w:iCs/>
          <w:lang w:val="en-US"/>
        </w:rPr>
        <w:t xml:space="preserve">does </w:t>
      </w:r>
      <w:r>
        <w:rPr>
          <w:lang w:val="en-US"/>
        </w:rPr>
        <w:t xml:space="preserve">require a more elaborate conspiracy. And to explain why </w:t>
      </w:r>
      <w:r>
        <w:rPr>
          <w:i/>
          <w:iCs/>
          <w:lang w:val="en-US"/>
        </w:rPr>
        <w:t xml:space="preserve">that </w:t>
      </w:r>
      <w:r>
        <w:rPr>
          <w:lang w:val="en-US"/>
        </w:rPr>
        <w:t xml:space="preserve">conspiracy has not been exposed by now requires an even larger one, etc. As researchers have observed, almost every unofficial </w:t>
      </w:r>
      <w:r w:rsidRPr="008B16D2">
        <w:rPr>
          <w:lang w:val="en-US"/>
        </w:rPr>
        <w:t xml:space="preserve">CT </w:t>
      </w:r>
      <w:r>
        <w:rPr>
          <w:lang w:val="en-US"/>
        </w:rPr>
        <w:t xml:space="preserve">has the tendency </w:t>
      </w:r>
      <w:r w:rsidRPr="008B16D2">
        <w:rPr>
          <w:lang w:val="en-US"/>
        </w:rPr>
        <w:t>to grow larger in scope</w:t>
      </w:r>
      <w:r>
        <w:rPr>
          <w:lang w:val="en-US"/>
        </w:rPr>
        <w:t xml:space="preserve"> over time</w:t>
      </w:r>
      <w:r w:rsidRPr="008B16D2">
        <w:rPr>
          <w:lang w:val="en-US"/>
        </w:rPr>
        <w:t xml:space="preserve">, even if they start </w:t>
      </w:r>
      <w:r>
        <w:rPr>
          <w:lang w:val="en-US"/>
        </w:rPr>
        <w:t xml:space="preserve">out </w:t>
      </w:r>
      <w:r w:rsidRPr="008B16D2">
        <w:rPr>
          <w:lang w:val="en-US"/>
        </w:rPr>
        <w:t xml:space="preserve">small. As Lewandowsky writes, “contrary evidence merely identifies a growing number of people or institutions that are part of the conspiracy” </w:t>
      </w:r>
      <w:r>
        <w:rPr>
          <w:lang w:val="en-US"/>
        </w:rPr>
        <w:fldChar w:fldCharType="begin"/>
      </w:r>
      <w:r w:rsidR="00E91DF6">
        <w:rPr>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format="utc"&gt;1583936135&lt;/last-updated-date&gt;&lt;volume&gt;3&lt;/volume&gt;&lt;/record&gt;&lt;/Cite&gt;&lt;/EndNote&gt;</w:instrText>
      </w:r>
      <w:r>
        <w:rPr>
          <w:lang w:val="en-US"/>
        </w:rPr>
        <w:fldChar w:fldCharType="separate"/>
      </w:r>
      <w:r w:rsidR="00E91DF6">
        <w:rPr>
          <w:noProof/>
          <w:lang w:val="en-US"/>
        </w:rPr>
        <w:t xml:space="preserve">(Lewandowsky et al., </w:t>
      </w:r>
      <w:r w:rsidR="00E91DF6">
        <w:rPr>
          <w:noProof/>
          <w:lang w:val="en-US"/>
        </w:rPr>
        <w:lastRenderedPageBreak/>
        <w:t>2015)</w:t>
      </w:r>
      <w:r>
        <w:rPr>
          <w:lang w:val="en-US"/>
        </w:rPr>
        <w:fldChar w:fldCharType="end"/>
      </w:r>
      <w:r w:rsidRPr="008B16D2">
        <w:rPr>
          <w:lang w:val="en-US"/>
        </w:rPr>
        <w:t xml:space="preserve">. As a result, </w:t>
      </w:r>
      <w:r>
        <w:rPr>
          <w:lang w:val="en-US"/>
        </w:rPr>
        <w:t xml:space="preserve">in </w:t>
      </w:r>
      <w:r w:rsidRPr="008B16D2">
        <w:rPr>
          <w:lang w:val="en-US"/>
        </w:rPr>
        <w:t>Keeley</w:t>
      </w:r>
      <w:r>
        <w:rPr>
          <w:lang w:val="en-US"/>
        </w:rPr>
        <w:t>’s words</w:t>
      </w:r>
      <w:r w:rsidRPr="008B16D2">
        <w:rPr>
          <w:lang w:val="en-US"/>
        </w:rPr>
        <w:t xml:space="preserve">, “[w]hat began as a small conspiracy … invariably swells into a conspiracy of huge proportions” </w:t>
      </w:r>
      <w:r>
        <w:rPr>
          <w:lang w:val="en-US"/>
        </w:rPr>
        <w:fldChar w:fldCharType="begin"/>
      </w:r>
      <w:r w:rsidR="00E91DF6">
        <w:rPr>
          <w:lang w:val="en-US"/>
        </w:rPr>
        <w:instrText xml:space="preserve"> ADDIN EN.CITE &lt;EndNote&gt;&lt;Cite&gt;&lt;Author&gt;Keeley&lt;/Author&gt;&lt;Year&gt;1999&lt;/Year&gt;&lt;IDText&gt;Of conspiracy theories&lt;/IDText&gt;&lt;Pages&gt;57&lt;/Pages&gt;&lt;DisplayText&gt;(Keeley, 1999, p. 57)&lt;/DisplayText&gt;&lt;record&gt;&lt;foreign-keys&gt;&lt;key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Pr>
          <w:lang w:val="en-US"/>
        </w:rPr>
        <w:fldChar w:fldCharType="separate"/>
      </w:r>
      <w:r w:rsidR="00E91DF6">
        <w:rPr>
          <w:noProof/>
          <w:lang w:val="en-US"/>
        </w:rPr>
        <w:t>(Keeley, 1999, p. 57)</w:t>
      </w:r>
      <w:r>
        <w:rPr>
          <w:lang w:val="en-US"/>
        </w:rPr>
        <w:fldChar w:fldCharType="end"/>
      </w:r>
      <w:r w:rsidRPr="008B16D2">
        <w:rPr>
          <w:lang w:val="en-US"/>
        </w:rPr>
        <w:t xml:space="preserve">. </w:t>
      </w:r>
      <w:r w:rsidRPr="00F639A0">
        <w:rPr>
          <w:lang w:val="en-US"/>
        </w:rPr>
        <w:t xml:space="preserve">Since any counterevidence </w:t>
      </w:r>
      <w:r>
        <w:rPr>
          <w:lang w:val="en-US"/>
        </w:rPr>
        <w:t>or</w:t>
      </w:r>
      <w:r w:rsidRPr="00F639A0">
        <w:rPr>
          <w:lang w:val="en-US"/>
        </w:rPr>
        <w:t xml:space="preserve"> missing evidence can be explained away within the CT, attempts to refute it often backfire: the more arguments you garner against it, the more its proponents will be impressed by how powerful and devious the conspirators prove to be.</w:t>
      </w:r>
      <w:r>
        <w:rPr>
          <w:lang w:val="en-US"/>
        </w:rPr>
        <w:t xml:space="preserve"> </w:t>
      </w:r>
      <w:r w:rsidRPr="004323BD">
        <w:rPr>
          <w:lang w:val="en-US"/>
        </w:rPr>
        <w:t xml:space="preserve">As Byford </w:t>
      </w:r>
      <w:r>
        <w:rPr>
          <w:lang w:val="en-US"/>
        </w:rPr>
        <w:fldChar w:fldCharType="begin"/>
      </w:r>
      <w:r w:rsidR="00E91DF6">
        <w:rPr>
          <w:lang w:val="en-US"/>
        </w:rPr>
        <w:instrText xml:space="preserve"> ADDIN EN.CITE &lt;EndNote&gt;&lt;Cite ExcludeAuth="1"&gt;&lt;Author&gt;Byford&lt;/Author&gt;&lt;Year&gt;2011&lt;/Year&gt;&lt;IDText&gt;Conspiracy Theories: A Critical Introduction&lt;/IDText&gt;&lt;Pages&gt;55&lt;/Pages&gt;&lt;DisplayText&gt;(2011, p. 55)&lt;/DisplayText&gt;&lt;record&gt;&lt;urls&gt;&lt;related-urls&gt;&lt;url&gt;https://books.google.be/books?id=vV-UhrQaoecC&lt;/url&gt;&lt;/related-urls&gt;&lt;/urls&gt;&lt;isbn&gt;9780230272798&lt;/isbn&gt;&lt;titles&gt;&lt;title&gt;Conspiracy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Pr>
          <w:lang w:val="en-US"/>
        </w:rPr>
        <w:fldChar w:fldCharType="separate"/>
      </w:r>
      <w:r w:rsidR="00E91DF6">
        <w:rPr>
          <w:noProof/>
          <w:lang w:val="en-US"/>
        </w:rPr>
        <w:t>(2011, p. 55)</w:t>
      </w:r>
      <w:r>
        <w:rPr>
          <w:lang w:val="en-US"/>
        </w:rPr>
        <w:fldChar w:fldCharType="end"/>
      </w:r>
      <w:r w:rsidRPr="004323BD">
        <w:rPr>
          <w:lang w:val="en-US"/>
        </w:rPr>
        <w:t xml:space="preserve"> recounts, when the Protocols of the Elders of Zion, the most infamous conspiracy document in modern history, was exposed as a forgery concocted in Czarist Russia, “many of the book's admirers simply dismissed the evidence against it as a campaign by Jews to undermine the 'leaked' document which exposes so clearly their sinister secret”. Even academic researchers studying conspiracy theories have been accused of being government shills </w:t>
      </w:r>
      <w:r>
        <w:rPr>
          <w:lang w:val="en-US"/>
        </w:rPr>
        <w:fldChar w:fldCharType="begin"/>
      </w:r>
      <w:r w:rsidR="00E91DF6">
        <w:rPr>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format="utc"&gt;1583936135&lt;/last-updated-date&gt;&lt;volume&gt;3&lt;/volume&gt;&lt;/record&gt;&lt;/Cite&gt;&lt;/EndNote&gt;</w:instrText>
      </w:r>
      <w:r>
        <w:rPr>
          <w:lang w:val="en-US"/>
        </w:rPr>
        <w:fldChar w:fldCharType="separate"/>
      </w:r>
      <w:r w:rsidR="00E91DF6">
        <w:rPr>
          <w:noProof/>
          <w:lang w:val="en-US"/>
        </w:rPr>
        <w:t>(Lewandowsky et al., 2015)</w:t>
      </w:r>
      <w:r>
        <w:rPr>
          <w:lang w:val="en-US"/>
        </w:rPr>
        <w:fldChar w:fldCharType="end"/>
      </w:r>
      <w:r>
        <w:rPr>
          <w:lang w:val="en-US"/>
        </w:rPr>
        <w:t xml:space="preserve">. It is this feature, I believe, which allows us to distinguish legitimate hypotheses about conspiracies from </w:t>
      </w:r>
      <w:r w:rsidRPr="00661491">
        <w:rPr>
          <w:lang w:val="en-US"/>
        </w:rPr>
        <w:t>CTs (in the derogatory sense)</w:t>
      </w:r>
      <w:r>
        <w:rPr>
          <w:lang w:val="en-US"/>
        </w:rPr>
        <w:t>, because it is characteristic of virtually every unofficial CT</w:t>
      </w:r>
      <w:r w:rsidRPr="00661491">
        <w:rPr>
          <w:lang w:val="en-US"/>
        </w:rPr>
        <w:t xml:space="preserve">. </w:t>
      </w:r>
      <w:r>
        <w:rPr>
          <w:lang w:val="en-US"/>
        </w:rPr>
        <w:t>In short, a</w:t>
      </w:r>
      <w:r w:rsidRPr="008B16D2">
        <w:rPr>
          <w:lang w:val="en-US"/>
        </w:rPr>
        <w:t xml:space="preserve">ny conspiracy hypothesis </w:t>
      </w:r>
      <w:r>
        <w:rPr>
          <w:lang w:val="en-US"/>
        </w:rPr>
        <w:t>which</w:t>
      </w:r>
      <w:r w:rsidRPr="008B16D2">
        <w:rPr>
          <w:lang w:val="en-US"/>
        </w:rPr>
        <w:t xml:space="preserve"> </w:t>
      </w:r>
      <w:r>
        <w:rPr>
          <w:lang w:val="en-US"/>
        </w:rPr>
        <w:t xml:space="preserve">requires us to assume conspirators that are </w:t>
      </w:r>
      <w:r w:rsidRPr="008B16D2">
        <w:rPr>
          <w:lang w:val="en-US"/>
        </w:rPr>
        <w:t xml:space="preserve">preternaturally smart and powerful </w:t>
      </w:r>
      <w:r>
        <w:rPr>
          <w:lang w:val="en-US"/>
        </w:rPr>
        <w:t xml:space="preserve">(as necessitated by the principle of asymmetry) should be </w:t>
      </w:r>
      <w:r w:rsidRPr="008B16D2">
        <w:rPr>
          <w:lang w:val="en-US"/>
        </w:rPr>
        <w:t>rejected</w:t>
      </w:r>
      <w:r>
        <w:rPr>
          <w:lang w:val="en-US"/>
        </w:rPr>
        <w:t xml:space="preserve"> as a baseless CT</w:t>
      </w:r>
      <w:r w:rsidRPr="008B16D2">
        <w:rPr>
          <w:lang w:val="en-US"/>
        </w:rPr>
        <w:t>.</w:t>
      </w:r>
      <w:r>
        <w:rPr>
          <w:lang w:val="en-US"/>
        </w:rPr>
        <w:t xml:space="preserve"> </w:t>
      </w:r>
      <w:r w:rsidRPr="00815D31">
        <w:rPr>
          <w:lang w:val="en-US"/>
        </w:rPr>
        <w:t xml:space="preserve">Note that the force of this probabilistic argument also depends on the political system under which the hypothesis of conspiracy is being investigated. Absence of evidence has stronger evidential force in open and democratic societies, where investigators enjoy freedom of expression and have (relatively) free access to information. In closed and dictatorial societies, absence of missing is obviously less conclusive </w:t>
      </w:r>
      <w:r w:rsidRPr="00815D31">
        <w:rPr>
          <w:lang w:val="en-US"/>
        </w:rPr>
        <w:fldChar w:fldCharType="begin"/>
      </w:r>
      <w:r w:rsidR="00E91DF6">
        <w:rPr>
          <w:lang w:val="en-US"/>
        </w:rPr>
        <w:instrText xml:space="preserve"> ADDIN EN.CITE &lt;EndNote&gt;&lt;Cite&gt;&lt;Author&gt;Dentith&lt;/Author&gt;&lt;Year&gt;2020&lt;/Year&gt;&lt;IDText&gt;Debunking conspiracy theories&lt;/IDText&gt;&lt;Prefix&gt;see &lt;/Prefix&gt;&lt;Suffix&gt; on the “fixation on Western examples”&lt;/Suffix&gt;&lt;DisplayText&gt;(see Dentith, 2020 on the “fixation on Western examples”)&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Matthew R. X.&lt;/author&gt;&lt;/authors&gt;&lt;/contributors&gt;&lt;added-date format="utc"&gt;1614094734&lt;/added-date&gt;&lt;ref-type name="Journal Article"&gt;17&lt;/ref-type&gt;&lt;rec-number&gt;4419&lt;/rec-number&gt;&lt;last-updated-date format="utc"&gt;1614106739&lt;/last-updated-date&gt;&lt;electronic-resource-num&gt;10.1007/s11229-020-02694-0&lt;/electronic-resource-num&gt;&lt;/record&gt;&lt;/Cite&gt;&lt;/EndNote&gt;</w:instrText>
      </w:r>
      <w:r w:rsidRPr="00815D31">
        <w:rPr>
          <w:lang w:val="en-US"/>
        </w:rPr>
        <w:fldChar w:fldCharType="separate"/>
      </w:r>
      <w:r w:rsidR="00E91DF6">
        <w:rPr>
          <w:noProof/>
          <w:lang w:val="en-US"/>
        </w:rPr>
        <w:t>(see Dentith, 2020 on the “fixation on Western examples”)</w:t>
      </w:r>
      <w:r w:rsidRPr="00815D31">
        <w:rPr>
          <w:lang w:val="en-US"/>
        </w:rPr>
        <w:fldChar w:fldCharType="end"/>
      </w:r>
      <w:r w:rsidRPr="00815D31">
        <w:rPr>
          <w:lang w:val="en-US"/>
        </w:rPr>
        <w:t>.</w:t>
      </w:r>
    </w:p>
    <w:p w14:paraId="65908385" w14:textId="3949F3F9" w:rsidR="00D3693D" w:rsidRPr="00BE7A57" w:rsidRDefault="00D3693D" w:rsidP="001C3DA5">
      <w:pPr>
        <w:spacing w:line="480" w:lineRule="auto"/>
        <w:rPr>
          <w:lang w:val="en-US"/>
        </w:rPr>
      </w:pPr>
      <w:r>
        <w:rPr>
          <w:lang w:val="en-US"/>
        </w:rPr>
        <w:t xml:space="preserve">This demarcation criterion allows us to separate legitimate hypotheses about conspiracies from unsubstantiated CTs. But it does not show why we should be </w:t>
      </w:r>
      <w:r>
        <w:rPr>
          <w:i/>
          <w:iCs/>
          <w:lang w:val="en-US"/>
        </w:rPr>
        <w:t xml:space="preserve">prima facie </w:t>
      </w:r>
      <w:r>
        <w:rPr>
          <w:lang w:val="en-US"/>
        </w:rPr>
        <w:t>suspicious of CTs which we have not (yet) properly investigated.</w:t>
      </w:r>
    </w:p>
    <w:p w14:paraId="46E98613" w14:textId="1654DDBF" w:rsidR="00D3693D" w:rsidRPr="00C956D7" w:rsidRDefault="00D3693D" w:rsidP="001C3DA5">
      <w:pPr>
        <w:pStyle w:val="Kop1"/>
        <w:spacing w:line="480" w:lineRule="auto"/>
        <w:rPr>
          <w:rStyle w:val="Zwaar"/>
          <w:b w:val="0"/>
          <w:bCs w:val="0"/>
          <w:lang w:val="en-US"/>
        </w:rPr>
      </w:pPr>
      <w:bookmarkStart w:id="10" w:name="_Ref41927994"/>
      <w:bookmarkStart w:id="11" w:name="_Toc64986617"/>
      <w:r w:rsidRPr="00B9160D">
        <w:rPr>
          <w:rStyle w:val="Zwaar"/>
        </w:rPr>
        <w:t>Epistemic black hole</w:t>
      </w:r>
      <w:bookmarkEnd w:id="10"/>
      <w:r w:rsidRPr="00B9160D">
        <w:rPr>
          <w:rStyle w:val="Zwaar"/>
        </w:rPr>
        <w:t>s</w:t>
      </w:r>
      <w:bookmarkStart w:id="12" w:name="_Toc64986618"/>
      <w:bookmarkStart w:id="13" w:name="_Toc64986619"/>
      <w:bookmarkEnd w:id="11"/>
      <w:bookmarkEnd w:id="12"/>
      <w:bookmarkEnd w:id="13"/>
    </w:p>
    <w:p w14:paraId="0EDEEF1B" w14:textId="14315155" w:rsidR="00D3693D" w:rsidRPr="00F639A0" w:rsidRDefault="00D3693D" w:rsidP="001C3DA5">
      <w:pPr>
        <w:spacing w:line="480" w:lineRule="auto"/>
        <w:rPr>
          <w:lang w:val="en-US"/>
        </w:rPr>
      </w:pPr>
      <w:r w:rsidRPr="0022402E">
        <w:rPr>
          <w:lang w:val="en-US"/>
        </w:rPr>
        <w:t xml:space="preserve">Stephen Law </w:t>
      </w:r>
      <w:r>
        <w:rPr>
          <w:lang w:val="en-US"/>
        </w:rPr>
        <w:fldChar w:fldCharType="begin"/>
      </w:r>
      <w:r w:rsidR="00E91DF6">
        <w:rPr>
          <w:lang w:val="en-US"/>
        </w:rPr>
        <w:instrText xml:space="preserve"> ADDIN EN.CITE &lt;EndNote&gt;&lt;Cite ExcludeAuth="1"&gt;&lt;Author&gt;Law&lt;/Author&gt;&lt;Year&gt;2011&lt;/Year&gt;&lt;IDText&gt;Believing bullshit: How not to get sucked into an intellectual black hole&lt;/IDText&gt;&lt;DisplayText&gt;(2011)&lt;/DisplayText&gt;&lt;record&gt;&lt;foreign-keys&gt;&lt;key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Pr>
          <w:lang w:val="en-US"/>
        </w:rPr>
        <w:fldChar w:fldCharType="separate"/>
      </w:r>
      <w:r w:rsidR="00E91DF6">
        <w:rPr>
          <w:noProof/>
          <w:lang w:val="en-US"/>
        </w:rPr>
        <w:t>(2011)</w:t>
      </w:r>
      <w:r>
        <w:rPr>
          <w:lang w:val="en-US"/>
        </w:rPr>
        <w:fldChar w:fldCharType="end"/>
      </w:r>
      <w:r w:rsidRPr="0022402E">
        <w:rPr>
          <w:lang w:val="en-US"/>
        </w:rPr>
        <w:t xml:space="preserve"> </w:t>
      </w:r>
      <w:r>
        <w:rPr>
          <w:lang w:val="en-US"/>
        </w:rPr>
        <w:t xml:space="preserve">compared irrational belief systems to </w:t>
      </w:r>
      <w:r w:rsidRPr="00311306">
        <w:rPr>
          <w:lang w:val="en-US"/>
        </w:rPr>
        <w:t>“</w:t>
      </w:r>
      <w:r>
        <w:rPr>
          <w:lang w:val="en-US"/>
        </w:rPr>
        <w:t>intellectual</w:t>
      </w:r>
      <w:r w:rsidRPr="00311306">
        <w:rPr>
          <w:lang w:val="en-US"/>
        </w:rPr>
        <w:t xml:space="preserve"> black hole</w:t>
      </w:r>
      <w:r>
        <w:rPr>
          <w:lang w:val="en-US"/>
        </w:rPr>
        <w:t>s</w:t>
      </w:r>
      <w:r w:rsidRPr="00311306">
        <w:rPr>
          <w:lang w:val="en-US"/>
        </w:rPr>
        <w:t>” in</w:t>
      </w:r>
      <w:r>
        <w:rPr>
          <w:lang w:val="en-US"/>
        </w:rPr>
        <w:t>to</w:t>
      </w:r>
      <w:r w:rsidRPr="00311306">
        <w:rPr>
          <w:lang w:val="en-US"/>
        </w:rPr>
        <w:t xml:space="preserve"> which unwary </w:t>
      </w:r>
      <w:r>
        <w:rPr>
          <w:lang w:val="en-US"/>
        </w:rPr>
        <w:t>truth seekers</w:t>
      </w:r>
      <w:r w:rsidRPr="00311306">
        <w:rPr>
          <w:lang w:val="en-US"/>
        </w:rPr>
        <w:t xml:space="preserve"> </w:t>
      </w:r>
      <w:r>
        <w:rPr>
          <w:lang w:val="en-US"/>
        </w:rPr>
        <w:t>can fall</w:t>
      </w:r>
      <w:r w:rsidRPr="00311306">
        <w:rPr>
          <w:lang w:val="en-US"/>
        </w:rPr>
        <w:t xml:space="preserve">, and from which it </w:t>
      </w:r>
      <w:r>
        <w:rPr>
          <w:lang w:val="en-US"/>
        </w:rPr>
        <w:t xml:space="preserve">may be hard </w:t>
      </w:r>
      <w:r w:rsidRPr="00311306">
        <w:rPr>
          <w:lang w:val="en-US"/>
        </w:rPr>
        <w:t xml:space="preserve">to escape. </w:t>
      </w:r>
      <w:r>
        <w:rPr>
          <w:lang w:val="en-US"/>
        </w:rPr>
        <w:t>I believe this metaphor</w:t>
      </w:r>
      <w:r w:rsidRPr="00311306">
        <w:rPr>
          <w:lang w:val="en-US"/>
        </w:rPr>
        <w:t xml:space="preserve"> is </w:t>
      </w:r>
      <w:r w:rsidRPr="00311306">
        <w:rPr>
          <w:lang w:val="en-US"/>
        </w:rPr>
        <w:lastRenderedPageBreak/>
        <w:t>espec</w:t>
      </w:r>
      <w:r w:rsidRPr="004576A4">
        <w:rPr>
          <w:lang w:val="en-US"/>
        </w:rPr>
        <w:t xml:space="preserve">ially apposite for CTs. </w:t>
      </w:r>
      <w:r>
        <w:rPr>
          <w:lang w:val="en-US"/>
        </w:rPr>
        <w:t>Fundamentally, this is because the evasive maneuvers according to which absent evidence is further proof of the conspiracy</w:t>
      </w:r>
      <w:r w:rsidRPr="00534D0E">
        <w:rPr>
          <w:lang w:val="en-US"/>
        </w:rPr>
        <w:t xml:space="preserve">, </w:t>
      </w:r>
      <w:r>
        <w:rPr>
          <w:lang w:val="en-US"/>
        </w:rPr>
        <w:t xml:space="preserve">and counterevidence has been fabricated by the conspirators, cannot be regarded as </w:t>
      </w:r>
      <w:r w:rsidRPr="009B5895">
        <w:rPr>
          <w:i/>
          <w:iCs/>
          <w:lang w:val="en-US"/>
        </w:rPr>
        <w:t>ad hoc</w:t>
      </w:r>
      <w:r>
        <w:rPr>
          <w:lang w:val="en-US"/>
        </w:rPr>
        <w:t>.</w:t>
      </w:r>
      <w:r w:rsidRPr="00C13B0C">
        <w:rPr>
          <w:lang w:val="en-US"/>
        </w:rPr>
        <w:t xml:space="preserve"> When we complain that </w:t>
      </w:r>
      <w:r>
        <w:rPr>
          <w:lang w:val="en-US"/>
        </w:rPr>
        <w:t xml:space="preserve">a theoretical move is </w:t>
      </w:r>
      <w:r w:rsidRPr="00C13B0C">
        <w:rPr>
          <w:lang w:val="en-US"/>
        </w:rPr>
        <w:t xml:space="preserve">ad hoc, we are </w:t>
      </w:r>
      <w:r>
        <w:rPr>
          <w:lang w:val="en-US"/>
        </w:rPr>
        <w:t xml:space="preserve">saying </w:t>
      </w:r>
      <w:r w:rsidRPr="00C13B0C">
        <w:rPr>
          <w:lang w:val="en-US"/>
        </w:rPr>
        <w:t xml:space="preserve">that </w:t>
      </w:r>
      <w:r w:rsidR="00082DFA">
        <w:rPr>
          <w:lang w:val="en-US"/>
        </w:rPr>
        <w:t>it</w:t>
      </w:r>
      <w:r w:rsidRPr="00C13B0C">
        <w:rPr>
          <w:lang w:val="en-US"/>
        </w:rPr>
        <w:t xml:space="preserve"> lack</w:t>
      </w:r>
      <w:r w:rsidR="00082DFA">
        <w:rPr>
          <w:lang w:val="en-US"/>
        </w:rPr>
        <w:t>s</w:t>
      </w:r>
      <w:r w:rsidRPr="00C13B0C">
        <w:rPr>
          <w:lang w:val="en-US"/>
        </w:rPr>
        <w:t xml:space="preserve"> an independent theoretical justification, and </w:t>
      </w:r>
      <w:r w:rsidR="0096444A">
        <w:rPr>
          <w:lang w:val="en-US"/>
        </w:rPr>
        <w:t>is</w:t>
      </w:r>
      <w:r w:rsidRPr="00C13B0C">
        <w:rPr>
          <w:lang w:val="en-US"/>
        </w:rPr>
        <w:t xml:space="preserve"> being deployed with the sole purpose of rescuing the theory </w:t>
      </w:r>
      <w:r>
        <w:rPr>
          <w:lang w:val="en-US"/>
        </w:rPr>
        <w:t xml:space="preserve">or hypothesis </w:t>
      </w:r>
      <w:r w:rsidRPr="00C13B0C">
        <w:rPr>
          <w:lang w:val="en-US"/>
        </w:rPr>
        <w:t xml:space="preserve">from refutation </w:t>
      </w:r>
      <w:r>
        <w:rPr>
          <w:lang w:val="en-US"/>
        </w:rPr>
        <w:fldChar w:fldCharType="begin">
          <w:fldData xml:space="preserve">PEVuZE5vdGU+PENpdGU+PEF1dGhvcj5Cb3Vkcnk8L0F1dGhvcj48WWVhcj4yMDEzPC9ZZWFyPjxJ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</w:fldData>
        </w:fldChar>
      </w:r>
      <w:r w:rsidR="00E91DF6">
        <w:rPr>
          <w:lang w:val="en-US"/>
        </w:rPr>
        <w:instrText xml:space="preserve"> ADDIN EN.CITE </w:instrText>
      </w:r>
      <w:r w:rsidR="00E91DF6">
        <w:rPr>
          <w:lang w:val="en-US"/>
        </w:rPr>
        <w:fldChar w:fldCharType="begin">
          <w:fldData xml:space="preserve">PEVuZE5vdGU+PENpdGU+PEF1dGhvcj5Cb3Vkcnk8L0F1dGhvcj48WWVhcj4yMDEzPC9ZZWFyPjxJ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</w:fldData>
        </w:fldChar>
      </w:r>
      <w:r w:rsidR="00E91DF6">
        <w:rPr>
          <w:lang w:val="en-US"/>
        </w:rPr>
        <w:instrText xml:space="preserve"> ADDIN EN.CITE.DATA </w:instrText>
      </w:r>
      <w:r w:rsidR="00E91DF6">
        <w:rPr>
          <w:lang w:val="en-US"/>
        </w:rPr>
      </w:r>
      <w:r w:rsidR="00E91DF6">
        <w:rPr>
          <w:lang w:val="en-US"/>
        </w:rPr>
        <w:fldChar w:fldCharType="end"/>
      </w:r>
      <w:r>
        <w:rPr>
          <w:lang w:val="en-US"/>
        </w:rPr>
      </w:r>
      <w:r>
        <w:rPr>
          <w:lang w:val="en-US"/>
        </w:rPr>
        <w:fldChar w:fldCharType="separate"/>
      </w:r>
      <w:r w:rsidR="00E91DF6">
        <w:rPr>
          <w:noProof/>
          <w:lang w:val="en-US"/>
        </w:rPr>
        <w:t>(Bamford, 1993; Boudry, 2013)</w:t>
      </w:r>
      <w:r>
        <w:rPr>
          <w:lang w:val="en-US"/>
        </w:rPr>
        <w:fldChar w:fldCharType="end"/>
      </w:r>
      <w:r w:rsidRPr="00C13B0C">
        <w:rPr>
          <w:lang w:val="en-US"/>
        </w:rPr>
        <w:t xml:space="preserve">. In the case of CTs, however, this </w:t>
      </w:r>
      <w:r>
        <w:rPr>
          <w:lang w:val="en-US"/>
        </w:rPr>
        <w:t>is not the case</w:t>
      </w:r>
      <w:r w:rsidRPr="00C13B0C">
        <w:rPr>
          <w:lang w:val="en-US"/>
        </w:rPr>
        <w:t xml:space="preserve">, since the auxiliary assumptions (“the conspirators </w:t>
      </w:r>
      <w:r>
        <w:rPr>
          <w:lang w:val="en-US"/>
        </w:rPr>
        <w:t xml:space="preserve">could </w:t>
      </w:r>
      <w:r w:rsidRPr="00C13B0C">
        <w:rPr>
          <w:lang w:val="en-US"/>
        </w:rPr>
        <w:t>have fabricated this apparent counterevidence”) flow quite naturally from its central assumptions.</w:t>
      </w:r>
      <w:r>
        <w:rPr>
          <w:lang w:val="en-US"/>
        </w:rPr>
        <w:t xml:space="preserve"> If </w:t>
      </w:r>
      <w:r w:rsidRPr="00214549">
        <w:rPr>
          <w:lang w:val="en-US"/>
        </w:rPr>
        <w:t xml:space="preserve">we are investigating the hypothesis that duplicitous agents are plotting behind the scenes, it is only natural to expect them to cover up their tracks and even to fabricate evidence. </w:t>
      </w:r>
      <w:r>
        <w:rPr>
          <w:lang w:val="en-US"/>
        </w:rPr>
        <w:t xml:space="preserve">Such a move is hardly ‘ad hoc’, as </w:t>
      </w:r>
      <w:r w:rsidRPr="00C13B0C">
        <w:rPr>
          <w:lang w:val="en-US"/>
        </w:rPr>
        <w:t xml:space="preserve">Keeley has </w:t>
      </w:r>
      <w:r>
        <w:rPr>
          <w:lang w:val="en-US"/>
        </w:rPr>
        <w:t xml:space="preserve">pointed out: </w:t>
      </w:r>
      <w:r w:rsidR="001C3DA5">
        <w:rPr>
          <w:lang w:val="en-US"/>
        </w:rPr>
        <w:t>“</w:t>
      </w:r>
      <w:r w:rsidRPr="00C13B0C">
        <w:rPr>
          <w:lang w:val="en-US"/>
        </w:rPr>
        <w:t>it is not ad hoc to suppose that false and misleading data will be thrown your way when one supposes that there is somebody out there actively throwing the data at you</w:t>
      </w:r>
      <w:r w:rsidR="001C3DA5">
        <w:rPr>
          <w:lang w:val="en-US"/>
        </w:rPr>
        <w:t>”</w:t>
      </w:r>
      <w:r w:rsidRPr="00C13B0C">
        <w:rPr>
          <w:lang w:val="en-US"/>
        </w:rPr>
        <w:t xml:space="preserve"> </w:t>
      </w:r>
      <w:r>
        <w:rPr>
          <w:lang w:val="en-US"/>
        </w:rPr>
        <w:fldChar w:fldCharType="begin"/>
      </w:r>
      <w:r w:rsidR="00E91DF6">
        <w:rPr>
          <w:lang w:val="en-US"/>
        </w:rPr>
        <w:instrText xml:space="preserve"> ADDIN EN.CITE &lt;EndNote&gt;&lt;Cite&gt;&lt;Author&gt;Keeley&lt;/Author&gt;&lt;Year&gt;2018&lt;/Year&gt;&lt;IDText&gt;The Credulity of Conspiracy Theorists:  Conspiratorial, Scientific, and Religious Explanation&lt;/IDText&gt;&lt;Pages&gt;429&lt;/Pages&gt;&lt;DisplayText&gt;(Keeley, 2018, p. 429)&lt;/DisplayText&gt;&lt;record&gt;&lt;urls&gt;&lt;related-urls&gt;&lt;url&gt;https://books.google.be/books?id=eUVvDwAAQBAJ&lt;/url&gt;&lt;/related-urls&gt;&lt;/urls&gt;&lt;isbn&gt;9780190844073&lt;/isbn&gt;&lt;titles&gt;&lt;title&gt;The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Pr>
          <w:lang w:val="en-US"/>
        </w:rPr>
        <w:fldChar w:fldCharType="separate"/>
      </w:r>
      <w:r w:rsidR="00E91DF6">
        <w:rPr>
          <w:noProof/>
          <w:lang w:val="en-US"/>
        </w:rPr>
        <w:t>(Keeley, 2018, p. 429)</w:t>
      </w:r>
      <w:r>
        <w:rPr>
          <w:lang w:val="en-US"/>
        </w:rPr>
        <w:fldChar w:fldCharType="end"/>
      </w:r>
      <w:r w:rsidR="001C3DA5">
        <w:rPr>
          <w:lang w:val="en-US"/>
        </w:rPr>
        <w:t xml:space="preserve">. </w:t>
      </w:r>
      <w:r>
        <w:rPr>
          <w:lang w:val="en-US"/>
        </w:rPr>
        <w:t xml:space="preserve">In the case of most pseudosciences, we can blame stubborn believers for clinging to a research program long after it has ceased to be “progressive” </w:t>
      </w:r>
      <w:r>
        <w:rPr>
          <w:lang w:val="en-US"/>
        </w:rPr>
        <w:fldChar w:fldCharType="begin"/>
      </w:r>
      <w:r w:rsidR="00E91DF6">
        <w:rPr>
          <w:lang w:val="en-US"/>
        </w:rPr>
        <w:instrText xml:space="preserve"> ADDIN EN.CITE &lt;EndNote&gt;&lt;Cite&gt;&lt;Author&gt;Lakatos&lt;/Author&gt;&lt;Year&gt;1970&lt;/Year&gt;&lt;IDText&gt;Criticism and the Growth of Knowledge&lt;/IDText&gt;&lt;DisplayText&gt;(Clarke, 2002; Lakatos &amp;amp; Musgrave, 1970)&lt;/DisplayText&gt;&lt;record&gt;&lt;foreign-keys&gt;&lt;key app="EN" db-id="es9ttvsd1p2xatet5etpvexn02w99r5s0etd"&gt;24&lt;/key&gt;&lt;/foreign-keys&gt;&lt;titles&gt;&lt;title&gt;Criticism and the Growth of Knowledge&lt;/title&gt;&lt;/titles&gt;&lt;contributors&gt;&lt;authors&gt;&lt;author&gt;Lakatos, Imre&lt;/author&gt;&lt;author&gt;Musgrave, Alan&lt;/author&gt;&lt;/authors&gt;&lt;/contributors&gt;&lt;added-date format="utc"&gt;1374498943&lt;/added-date&gt;&lt;pub-location&gt;Cambridge&lt;/pub-location&gt;&lt;ref-type name="Book"&gt;6&lt;/ref-type&gt;&lt;dates&gt;&lt;year&gt;1970&lt;/year&gt;&lt;/dates&gt;&lt;rec-number&gt;167&lt;/rec-number&gt;&lt;publisher&gt;Cambridge University Press&lt;/publisher&gt;&lt;last-updated-date format="utc"&gt;1591983436&lt;/last-updated-date&gt;&lt;/record&gt;&lt;/Cite&gt;&lt;Cite&gt;&lt;Author&gt;Clarke&lt;/Author&gt;&lt;Year&gt;2002&lt;/Year&gt;&lt;IDText&gt;Conspiracy theories and conspiracy theorizing&lt;/IDText&gt;&lt;record&gt;&lt;foreign-keys&gt;&lt;key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S.&lt;/author&gt;&lt;/authors&gt;&lt;/contributors&gt;&lt;added-date format="utc"&gt;1374498997&lt;/added-date&gt;&lt;ref-type name="Journal Article"&gt;17&lt;/ref-type&gt;&lt;dates&gt;&lt;year&gt;2002&lt;/year&gt;&lt;/dates&gt;&lt;rec-number&gt;715&lt;/rec-number&gt;&lt;last-updated-date format="utc"&gt;1374498997&lt;/last-updated-date&gt;&lt;volume&gt;32&lt;/volume&gt;&lt;/record&gt;&lt;/Cite&gt;&lt;/EndNote&gt;</w:instrText>
      </w:r>
      <w:r>
        <w:rPr>
          <w:lang w:val="en-US"/>
        </w:rPr>
        <w:fldChar w:fldCharType="separate"/>
      </w:r>
      <w:r w:rsidR="00E91DF6">
        <w:rPr>
          <w:noProof/>
          <w:lang w:val="en-US"/>
        </w:rPr>
        <w:t>(Clarke, 2002; Lakatos &amp; Musgrave, 1970)</w:t>
      </w:r>
      <w:r>
        <w:rPr>
          <w:lang w:val="en-US"/>
        </w:rPr>
        <w:fldChar w:fldCharType="end"/>
      </w:r>
      <w:r>
        <w:rPr>
          <w:lang w:val="en-US"/>
        </w:rPr>
        <w:t>. But in the case of CTs, the theory itself engenders the kind of evasions and defense mechanisms which we rightly regard as suspicious (XXX)</w:t>
      </w:r>
      <w:r w:rsidRPr="00214549">
        <w:rPr>
          <w:lang w:val="en-US"/>
        </w:rPr>
        <w:t xml:space="preserve">. </w:t>
      </w:r>
      <w:r>
        <w:rPr>
          <w:lang w:val="en-US"/>
        </w:rPr>
        <w:t xml:space="preserve">This explains why CTs can exert such a strong attraction, and why the metaphor of an epistemic black hole is apposite. Once </w:t>
      </w:r>
      <w:r w:rsidRPr="00BE7A57">
        <w:rPr>
          <w:lang w:val="en-US"/>
        </w:rPr>
        <w:t>you are prepared to ascribe preternatural</w:t>
      </w:r>
      <w:r>
        <w:rPr>
          <w:lang w:val="en-US"/>
        </w:rPr>
        <w:t xml:space="preserve"> </w:t>
      </w:r>
      <w:r w:rsidRPr="00BE7A57">
        <w:rPr>
          <w:lang w:val="en-US"/>
        </w:rPr>
        <w:t xml:space="preserve">shrewdness and power to the conspirators in your theory, no possible evidence can shake you out of your conviction. </w:t>
      </w:r>
    </w:p>
    <w:p w14:paraId="3DF8753E" w14:textId="46841981" w:rsidR="00D3693D" w:rsidRDefault="00D3693D" w:rsidP="001C3DA5">
      <w:pPr>
        <w:spacing w:line="480" w:lineRule="auto"/>
        <w:rPr>
          <w:lang w:val="en-US"/>
        </w:rPr>
      </w:pPr>
      <w:r>
        <w:rPr>
          <w:lang w:val="en-US"/>
        </w:rPr>
        <w:t xml:space="preserve">To feel the gravitational pull of such epistemic black holes, consider the following question: how can CT skeptics be so confident that perfectly executed conspiracies, in which the conspirators </w:t>
      </w:r>
      <w:r w:rsidRPr="00C64D86">
        <w:rPr>
          <w:lang w:val="en-US"/>
        </w:rPr>
        <w:t xml:space="preserve">flawlessly </w:t>
      </w:r>
      <w:r>
        <w:rPr>
          <w:lang w:val="en-US"/>
        </w:rPr>
        <w:t xml:space="preserve">cover up their every track, are fictitious? By definition, we only know about the conspiracies that have failed, or at least have been exposed after completion. But we don’t know how many conspiracies were pulled off successfully, since we will never hear about those. In this case, my argument based on the principle of asymmetry of causes and effects would be question-begging: I’m already assuming that nobody is intelligent and powerful enough to perpetrate the perfect crime. </w:t>
      </w:r>
    </w:p>
    <w:p w14:paraId="659BDA2C" w14:textId="28824B84" w:rsidR="00D3693D" w:rsidRDefault="00D3693D" w:rsidP="001C3DA5">
      <w:pPr>
        <w:spacing w:line="480" w:lineRule="auto"/>
        <w:rPr>
          <w:lang w:val="en-US"/>
        </w:rPr>
      </w:pPr>
      <w:r w:rsidRPr="00976148">
        <w:rPr>
          <w:lang w:val="en-US"/>
        </w:rPr>
        <w:lastRenderedPageBreak/>
        <w:t xml:space="preserve">In </w:t>
      </w:r>
      <w:r w:rsidRPr="009B5895">
        <w:rPr>
          <w:lang w:val="en-US"/>
        </w:rPr>
        <w:t>his</w:t>
      </w:r>
      <w:r>
        <w:rPr>
          <w:lang w:val="en-US"/>
        </w:rPr>
        <w:t xml:space="preserve"> famous critique of the </w:t>
      </w:r>
      <w:r w:rsidRPr="00772E50">
        <w:rPr>
          <w:lang w:val="en-US"/>
        </w:rPr>
        <w:t>“conspiracy theory of history”</w:t>
      </w:r>
      <w:r w:rsidRPr="00976148">
        <w:rPr>
          <w:lang w:val="en-US"/>
        </w:rPr>
        <w:t xml:space="preserve">, </w:t>
      </w:r>
      <w:r>
        <w:rPr>
          <w:lang w:val="en-US"/>
        </w:rPr>
        <w:t>Karl Popper</w:t>
      </w:r>
      <w:r w:rsidRPr="00976148">
        <w:rPr>
          <w:lang w:val="en-US"/>
        </w:rPr>
        <w:t xml:space="preserve"> </w:t>
      </w:r>
      <w:r>
        <w:rPr>
          <w:lang w:val="en-US"/>
        </w:rPr>
        <w:t xml:space="preserve">argues that historical events are dominated by </w:t>
      </w:r>
      <w:r w:rsidRPr="00B3256F">
        <w:rPr>
          <w:lang w:val="en-US"/>
        </w:rPr>
        <w:t>unintended consequences</w:t>
      </w:r>
      <w:r>
        <w:rPr>
          <w:lang w:val="en-US"/>
        </w:rPr>
        <w:t>, and that when a conspiracy is attempted, it “</w:t>
      </w:r>
      <w:r w:rsidRPr="00DC378E">
        <w:rPr>
          <w:lang w:val="en-US"/>
        </w:rPr>
        <w:t>never—or ‘hardly ever’—turns out in the way that is intended</w:t>
      </w:r>
      <w:r>
        <w:rPr>
          <w:lang w:val="en-US"/>
        </w:rPr>
        <w:t xml:space="preserve">” </w:t>
      </w:r>
      <w:r>
        <w:rPr>
          <w:lang w:val="en-US"/>
        </w:rPr>
        <w:fldChar w:fldCharType="begin"/>
      </w:r>
      <w:r w:rsidR="00E91DF6">
        <w:rPr>
          <w:lang w:val="en-US"/>
        </w:rPr>
        <w:instrText xml:space="preserve"> ADDIN EN.CITE &lt;EndNote&gt;&lt;Cite&gt;&lt;Author&gt;Popper&lt;/Author&gt;&lt;Year&gt;1963/2002&lt;/Year&gt;&lt;IDText&gt;Conjectures and refutations: The growth of scientific knowledge&lt;/IDText&gt;&lt;Pages&gt;166&lt;/Pages&gt;&lt;DisplayText&gt;(Popper, 1963/2002, p. 166)&lt;/DisplayText&gt;&lt;record&gt;&lt;foreign-keys&gt;&lt;key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Pr>
          <w:lang w:val="en-US"/>
        </w:rPr>
        <w:fldChar w:fldCharType="separate"/>
      </w:r>
      <w:r w:rsidR="00E91DF6">
        <w:rPr>
          <w:noProof/>
          <w:lang w:val="en-US"/>
        </w:rPr>
        <w:t>(Popper, 1963/2002, p. 166)</w:t>
      </w:r>
      <w:r>
        <w:rPr>
          <w:lang w:val="en-US"/>
        </w:rPr>
        <w:fldChar w:fldCharType="end"/>
      </w:r>
      <w:r>
        <w:rPr>
          <w:lang w:val="en-US"/>
        </w:rPr>
        <w:t xml:space="preserve">. In other words, there are always mishaps, slip-ups, misunderstandings, unforeseen circumstances. Or are there? What if Popper is simply looking at a biased sample of history, oblivious to all those episodes in which things </w:t>
      </w:r>
      <w:r>
        <w:rPr>
          <w:i/>
          <w:iCs/>
          <w:lang w:val="en-US"/>
        </w:rPr>
        <w:t xml:space="preserve">did </w:t>
      </w:r>
      <w:r>
        <w:rPr>
          <w:lang w:val="en-US"/>
        </w:rPr>
        <w:t xml:space="preserve">go exactly according to some nefarious plan? </w:t>
      </w:r>
      <w:r w:rsidRPr="00721A89">
        <w:rPr>
          <w:lang w:val="en-US"/>
        </w:rPr>
        <w:t xml:space="preserve">There may be an untold number of genuine conspiracies that will never make it into history textbooks, precisely because they were </w:t>
      </w:r>
      <w:r w:rsidRPr="009B5736">
        <w:rPr>
          <w:lang w:val="en-US"/>
        </w:rPr>
        <w:t xml:space="preserve">flawlessly </w:t>
      </w:r>
      <w:r w:rsidRPr="00721A89">
        <w:rPr>
          <w:lang w:val="en-US"/>
        </w:rPr>
        <w:t>executed.</w:t>
      </w:r>
      <w:r>
        <w:rPr>
          <w:lang w:val="en-US"/>
        </w:rPr>
        <w:t xml:space="preserve"> </w:t>
      </w:r>
      <w:r w:rsidRPr="00721A89">
        <w:rPr>
          <w:lang w:val="en-US"/>
        </w:rPr>
        <w:t xml:space="preserve">If we </w:t>
      </w:r>
      <w:r>
        <w:rPr>
          <w:lang w:val="en-US"/>
        </w:rPr>
        <w:t xml:space="preserve">try to gauge </w:t>
      </w:r>
      <w:r w:rsidRPr="00721A89">
        <w:rPr>
          <w:lang w:val="en-US"/>
        </w:rPr>
        <w:t xml:space="preserve">the likelihood of pulling off a perfect conspiracy by only looking at those instances </w:t>
      </w:r>
      <w:r>
        <w:rPr>
          <w:lang w:val="en-US"/>
        </w:rPr>
        <w:t xml:space="preserve">in which </w:t>
      </w:r>
      <w:r w:rsidRPr="00721A89">
        <w:rPr>
          <w:lang w:val="en-US"/>
        </w:rPr>
        <w:t xml:space="preserve">the conspiracy was exposed, our estimate will be severely biased. </w:t>
      </w:r>
    </w:p>
    <w:p w14:paraId="7C744E61" w14:textId="1D3E4F12" w:rsidR="00D3693D" w:rsidRPr="003A105D" w:rsidRDefault="00D3693D" w:rsidP="001C3DA5">
      <w:pPr>
        <w:spacing w:line="480" w:lineRule="auto"/>
        <w:rPr>
          <w:lang w:val="en-US"/>
        </w:rPr>
      </w:pPr>
      <w:r>
        <w:rPr>
          <w:lang w:val="en-US"/>
        </w:rPr>
        <w:t xml:space="preserve">Even some academic scholars of CTs have been impressed by this argument, and regard it as a reason to take CTs more seriously </w:t>
      </w:r>
      <w:r>
        <w:rPr>
          <w:lang w:val="en-US"/>
        </w:rPr>
        <w:fldChar w:fldCharType="begin"/>
      </w:r>
      <w:r w:rsidR="00E91DF6">
        <w:rPr>
          <w:lang w:val="en-US"/>
        </w:rPr>
        <w:instrText xml:space="preserve"> ADDIN EN.CITE &lt;EndNote&gt;&lt;Cite&gt;&lt;Author&gt;Basham&lt;/Author&gt;&lt;Year&gt;2006&lt;/Year&gt;&lt;IDText&gt;Afterthoughts on conspiracy theory: Resilience and ubiquity&lt;/IDText&gt;&lt;Prefix&gt;e.g. &lt;/Prefix&gt;&lt;DisplayText&gt;(e.g. Basham, 2006)&lt;/DisplayText&gt;&lt;record&gt;&lt;titles&gt;&lt;title&gt;Afterthoughts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Pr>
          <w:lang w:val="en-US"/>
        </w:rPr>
        <w:fldChar w:fldCharType="separate"/>
      </w:r>
      <w:r w:rsidR="00E91DF6">
        <w:rPr>
          <w:noProof/>
          <w:lang w:val="en-US"/>
        </w:rPr>
        <w:t>(e.g. Basham, 2006)</w:t>
      </w:r>
      <w:r>
        <w:rPr>
          <w:lang w:val="en-US"/>
        </w:rPr>
        <w:fldChar w:fldCharType="end"/>
      </w:r>
      <w:r>
        <w:rPr>
          <w:lang w:val="en-US"/>
        </w:rPr>
        <w:t xml:space="preserve">. Indeed, once you are lured into this conspiracist mindset, you can even give the known track record of failed conspiracies a conspiratorial twist. Perhaps ‘they’ sometimes willingly allow for minor leaks to happen </w:t>
      </w:r>
      <w:r w:rsidRPr="00913870">
        <w:rPr>
          <w:lang w:val="en-US"/>
        </w:rPr>
        <w:t>(such as the Watergate scandal)</w:t>
      </w:r>
      <w:r>
        <w:rPr>
          <w:lang w:val="en-US"/>
        </w:rPr>
        <w:t xml:space="preserve">, so that they can lull us into a false sense of security. By spoon-feeding us evidence that suggests that real conspiracies are exposed sooner or later and that it is impossible to keep a secret, they </w:t>
      </w:r>
      <w:r w:rsidRPr="00AF5E42">
        <w:rPr>
          <w:lang w:val="en-US"/>
        </w:rPr>
        <w:t xml:space="preserve">divert </w:t>
      </w:r>
      <w:r>
        <w:rPr>
          <w:lang w:val="en-US"/>
        </w:rPr>
        <w:t xml:space="preserve">our attention away </w:t>
      </w:r>
      <w:r w:rsidRPr="00AF5E42">
        <w:rPr>
          <w:lang w:val="en-US"/>
        </w:rPr>
        <w:t xml:space="preserve">from </w:t>
      </w:r>
      <w:r>
        <w:rPr>
          <w:lang w:val="en-US"/>
        </w:rPr>
        <w:t xml:space="preserve">the bigger scheme of things </w:t>
      </w:r>
      <w:r>
        <w:rPr>
          <w:lang w:val="en-US"/>
        </w:rPr>
        <w:fldChar w:fldCharType="begin"/>
      </w:r>
      <w:r w:rsidR="00E91DF6">
        <w:rPr>
          <w:lang w:val="en-US"/>
        </w:rPr>
        <w:instrText xml:space="preserve"> ADDIN EN.CITE &lt;EndNote&gt;&lt;Cite&gt;&lt;Author&gt;Byford&lt;/Author&gt;&lt;Year&gt;2011&lt;/Year&gt;&lt;IDText&gt;Conspiracy Theories: A Critical Introduction&lt;/IDText&gt;&lt;Prefix&gt;see &lt;/Prefix&gt;&lt;Pages&gt;154&lt;/Pages&gt;&lt;DisplayText&gt;(see Byford, 2011, p. 154)&lt;/DisplayText&gt;&lt;record&gt;&lt;urls&gt;&lt;related-urls&gt;&lt;url&gt;https://books.google.be/books?id=vV-UhrQaoecC&lt;/url&gt;&lt;/related-urls&gt;&lt;/urls&gt;&lt;isbn&gt;9780230272798&lt;/isbn&gt;&lt;titles&gt;&lt;title&gt;Conspiracy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Pr>
          <w:lang w:val="en-US"/>
        </w:rPr>
        <w:fldChar w:fldCharType="separate"/>
      </w:r>
      <w:r w:rsidR="00E91DF6">
        <w:rPr>
          <w:noProof/>
          <w:lang w:val="en-US"/>
        </w:rPr>
        <w:t>(see Byford, 2011, p. 154)</w:t>
      </w:r>
      <w:r>
        <w:rPr>
          <w:lang w:val="en-US"/>
        </w:rPr>
        <w:fldChar w:fldCharType="end"/>
      </w:r>
      <w:r w:rsidRPr="006D159A">
        <w:rPr>
          <w:lang w:val="en-US"/>
        </w:rPr>
        <w:t xml:space="preserve">. </w:t>
      </w:r>
      <w:r>
        <w:rPr>
          <w:lang w:val="en-US"/>
        </w:rPr>
        <w:t xml:space="preserve">In his philosophical defense of CTs, </w:t>
      </w:r>
      <w:r w:rsidRPr="00FB55E8">
        <w:rPr>
          <w:lang w:val="en-US"/>
        </w:rPr>
        <w:t xml:space="preserve">Basham </w:t>
      </w:r>
      <w:r>
        <w:rPr>
          <w:lang w:val="en-US"/>
        </w:rPr>
        <w:t xml:space="preserve">argues </w:t>
      </w:r>
      <w:r w:rsidRPr="00FB55E8">
        <w:rPr>
          <w:lang w:val="en-US"/>
        </w:rPr>
        <w:t>that</w:t>
      </w:r>
      <w:r>
        <w:rPr>
          <w:lang w:val="en-US"/>
        </w:rPr>
        <w:t xml:space="preserve">, despite all the critical arguments leveled against them by clever philosophers, CTs have </w:t>
      </w:r>
      <w:r w:rsidRPr="00FB55E8">
        <w:rPr>
          <w:lang w:val="en-US"/>
        </w:rPr>
        <w:t>emer</w:t>
      </w:r>
      <w:r>
        <w:rPr>
          <w:lang w:val="en-US"/>
        </w:rPr>
        <w:t xml:space="preserve">ged </w:t>
      </w:r>
      <w:r w:rsidRPr="00FB55E8">
        <w:rPr>
          <w:lang w:val="en-US"/>
        </w:rPr>
        <w:t xml:space="preserve">as “remarkably wily and resilient epistemic creatures” </w:t>
      </w:r>
      <w:r>
        <w:rPr>
          <w:lang w:val="en-US"/>
        </w:rPr>
        <w:fldChar w:fldCharType="begin"/>
      </w:r>
      <w:r w:rsidR="00E91DF6">
        <w:rPr>
          <w:lang w:val="en-US"/>
        </w:rPr>
        <w:instrText xml:space="preserve"> ADDIN EN.CITE &lt;EndNote&gt;&lt;Cite&gt;&lt;Author&gt;Basham&lt;/Author&gt;&lt;Year&gt;2006&lt;/Year&gt;&lt;IDText&gt;Afterthoughts on conspiracy theory: Resilience and ubiquity&lt;/IDText&gt;&lt;Pages&gt;133&lt;/Pages&gt;&lt;DisplayText&gt;(Basham, 2006, p. 133)&lt;/DisplayText&gt;&lt;record&gt;&lt;titles&gt;&lt;title&gt;Afterthoughts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Pr>
          <w:lang w:val="en-US"/>
        </w:rPr>
        <w:fldChar w:fldCharType="separate"/>
      </w:r>
      <w:r w:rsidR="00E91DF6">
        <w:rPr>
          <w:noProof/>
          <w:lang w:val="en-US"/>
        </w:rPr>
        <w:t>(Basham, 2006, p. 133)</w:t>
      </w:r>
      <w:r>
        <w:rPr>
          <w:lang w:val="en-US"/>
        </w:rPr>
        <w:fldChar w:fldCharType="end"/>
      </w:r>
      <w:r w:rsidRPr="00FB55E8">
        <w:rPr>
          <w:lang w:val="en-US"/>
        </w:rPr>
        <w:t xml:space="preserve">. </w:t>
      </w:r>
      <w:r>
        <w:rPr>
          <w:lang w:val="en-US"/>
        </w:rPr>
        <w:t xml:space="preserve">He is quite right: CTs as a class have a remarkable degree of </w:t>
      </w:r>
      <w:r>
        <w:rPr>
          <w:i/>
          <w:lang w:val="en-US"/>
        </w:rPr>
        <w:t xml:space="preserve">internal </w:t>
      </w:r>
      <w:r>
        <w:rPr>
          <w:lang w:val="en-US"/>
        </w:rPr>
        <w:t xml:space="preserve">resilience and resourcefulness. But this </w:t>
      </w:r>
      <w:r w:rsidRPr="00FB55E8">
        <w:rPr>
          <w:lang w:val="en-US"/>
        </w:rPr>
        <w:t xml:space="preserve">is exactly </w:t>
      </w:r>
      <w:r>
        <w:rPr>
          <w:lang w:val="en-US"/>
        </w:rPr>
        <w:t xml:space="preserve">what is so troubling about them. In fact, this extreme resilience leads to </w:t>
      </w:r>
      <w:r w:rsidRPr="00943AAF">
        <w:rPr>
          <w:lang w:val="en-US"/>
        </w:rPr>
        <w:t>two related problems</w:t>
      </w:r>
      <w:r>
        <w:rPr>
          <w:lang w:val="en-US"/>
        </w:rPr>
        <w:t>, as I will show in the next sections</w:t>
      </w:r>
      <w:r w:rsidRPr="00943AAF">
        <w:rPr>
          <w:lang w:val="en-US"/>
        </w:rPr>
        <w:t xml:space="preserve">: (1) </w:t>
      </w:r>
      <w:r>
        <w:rPr>
          <w:lang w:val="en-US"/>
        </w:rPr>
        <w:t xml:space="preserve">CTs </w:t>
      </w:r>
      <w:r w:rsidRPr="00943AAF">
        <w:rPr>
          <w:lang w:val="en-US"/>
        </w:rPr>
        <w:t>are too easy to construct; (2) for any given historical event, multiple and contradictory CTs can be constructed with equal justification. And this, finally, will allow us to explain</w:t>
      </w:r>
      <w:r>
        <w:rPr>
          <w:lang w:val="en-US"/>
        </w:rPr>
        <w:t xml:space="preserve"> our</w:t>
      </w:r>
      <w:r w:rsidRPr="00943AAF">
        <w:rPr>
          <w:lang w:val="en-US"/>
        </w:rPr>
        <w:t xml:space="preserve"> </w:t>
      </w:r>
      <w:r w:rsidRPr="00943AAF">
        <w:rPr>
          <w:i/>
          <w:iCs/>
          <w:lang w:val="en-US"/>
        </w:rPr>
        <w:t>prima facie</w:t>
      </w:r>
      <w:r w:rsidRPr="00943AAF">
        <w:rPr>
          <w:lang w:val="en-US"/>
        </w:rPr>
        <w:t xml:space="preserve"> suspicion of CTs.</w:t>
      </w:r>
    </w:p>
    <w:p w14:paraId="4373D1B9" w14:textId="4068561F" w:rsidR="00D3693D" w:rsidRPr="00943AAF" w:rsidRDefault="00D3693D" w:rsidP="001C3DA5">
      <w:pPr>
        <w:pStyle w:val="Kop1"/>
        <w:spacing w:line="480" w:lineRule="auto"/>
        <w:rPr>
          <w:lang w:val="en-US"/>
        </w:rPr>
      </w:pPr>
      <w:bookmarkStart w:id="14" w:name="_Toc64986620"/>
      <w:r w:rsidRPr="00943AAF">
        <w:rPr>
          <w:rStyle w:val="Zwaar"/>
          <w:lang w:val="en-US"/>
        </w:rPr>
        <w:t>A proliferation of CTs</w:t>
      </w:r>
      <w:bookmarkStart w:id="15" w:name="_Toc64986621"/>
      <w:bookmarkEnd w:id="14"/>
      <w:bookmarkEnd w:id="15"/>
    </w:p>
    <w:p w14:paraId="7C13C942" w14:textId="244632A1" w:rsidR="00D3693D" w:rsidRPr="009B5895" w:rsidRDefault="00D3693D" w:rsidP="001C3DA5">
      <w:pPr>
        <w:pStyle w:val="Kop2"/>
        <w:spacing w:line="480" w:lineRule="auto"/>
        <w:rPr>
          <w:rStyle w:val="Zwaar"/>
          <w:b w:val="0"/>
          <w:bCs w:val="0"/>
          <w:i w:val="0"/>
          <w:iCs w:val="0"/>
          <w:lang w:val="en-US"/>
        </w:rPr>
      </w:pPr>
      <w:bookmarkStart w:id="16" w:name="_Ref64561615"/>
      <w:bookmarkStart w:id="17" w:name="_Toc64986622"/>
      <w:r w:rsidRPr="009B5895">
        <w:rPr>
          <w:rStyle w:val="Zwaar"/>
          <w:b w:val="0"/>
          <w:bCs w:val="0"/>
          <w:i w:val="0"/>
          <w:iCs w:val="0"/>
          <w:lang w:val="en-US"/>
        </w:rPr>
        <w:t>A generic recipe for CTs</w:t>
      </w:r>
      <w:bookmarkEnd w:id="16"/>
      <w:bookmarkEnd w:id="17"/>
    </w:p>
    <w:p w14:paraId="58889D20" w14:textId="1BEDE33A" w:rsidR="00D3693D" w:rsidRDefault="00D3693D" w:rsidP="001C3DA5">
      <w:pPr>
        <w:spacing w:line="480" w:lineRule="auto"/>
        <w:rPr>
          <w:lang w:val="en-US"/>
        </w:rPr>
      </w:pPr>
      <w:r>
        <w:rPr>
          <w:lang w:val="en-US"/>
        </w:rPr>
        <w:lastRenderedPageBreak/>
        <w:t xml:space="preserve">It is impossible to predict what the next major historical event will be. </w:t>
      </w:r>
      <w:r w:rsidRPr="002C6980">
        <w:rPr>
          <w:lang w:val="en-US"/>
        </w:rPr>
        <w:t xml:space="preserve">But one thing can already </w:t>
      </w:r>
      <w:r>
        <w:rPr>
          <w:lang w:val="en-US"/>
        </w:rPr>
        <w:t xml:space="preserve">be </w:t>
      </w:r>
      <w:r w:rsidRPr="002C6980">
        <w:rPr>
          <w:lang w:val="en-US"/>
        </w:rPr>
        <w:t>state</w:t>
      </w:r>
      <w:r>
        <w:rPr>
          <w:lang w:val="en-US"/>
        </w:rPr>
        <w:t>d</w:t>
      </w:r>
      <w:r w:rsidRPr="002C6980">
        <w:rPr>
          <w:lang w:val="en-US"/>
        </w:rPr>
        <w:t xml:space="preserve"> with </w:t>
      </w:r>
      <w:r>
        <w:rPr>
          <w:lang w:val="en-US"/>
        </w:rPr>
        <w:t xml:space="preserve">near-absolute </w:t>
      </w:r>
      <w:r w:rsidRPr="002C6980">
        <w:rPr>
          <w:lang w:val="en-US"/>
        </w:rPr>
        <w:t xml:space="preserve">confidence: whatever </w:t>
      </w:r>
      <w:r>
        <w:rPr>
          <w:lang w:val="en-US"/>
        </w:rPr>
        <w:t>happens, and whoever (if anyone) is held responsible</w:t>
      </w:r>
      <w:r w:rsidRPr="002C6980">
        <w:rPr>
          <w:lang w:val="en-US"/>
        </w:rPr>
        <w:t>, the event will soon spark</w:t>
      </w:r>
      <w:r>
        <w:rPr>
          <w:lang w:val="en-US"/>
        </w:rPr>
        <w:t xml:space="preserve"> some unofficial</w:t>
      </w:r>
      <w:r w:rsidRPr="002C6980">
        <w:rPr>
          <w:lang w:val="en-US"/>
        </w:rPr>
        <w:t xml:space="preserve"> </w:t>
      </w:r>
      <w:r>
        <w:rPr>
          <w:lang w:val="en-US"/>
        </w:rPr>
        <w:t>CT, a hypothesis which will end up attributing preternatural intelligence and powers to the alleged conspirators</w:t>
      </w:r>
      <w:r w:rsidRPr="002C6980">
        <w:rPr>
          <w:lang w:val="en-US"/>
        </w:rPr>
        <w:t>.</w:t>
      </w:r>
      <w:r>
        <w:rPr>
          <w:lang w:val="en-US"/>
        </w:rPr>
        <w:t xml:space="preserve"> This is because every historical event can be turned into a CT, even the ones whose official version already involves a conspiracy. In order to see this, we can think of the following steps as a ‘recipe’ for generating novel CTs, for any given historical event:</w:t>
      </w:r>
    </w:p>
    <w:p w14:paraId="221D49B4" w14:textId="50ABB78C" w:rsidR="00D3693D" w:rsidRDefault="00D3693D" w:rsidP="001C3DA5">
      <w:pPr>
        <w:pStyle w:val="Lijstalinea"/>
        <w:numPr>
          <w:ilvl w:val="0"/>
          <w:numId w:val="2"/>
        </w:numPr>
        <w:spacing w:line="480" w:lineRule="auto"/>
        <w:rPr>
          <w:lang w:val="en-US"/>
        </w:rPr>
      </w:pPr>
      <w:r w:rsidRPr="008E5E07">
        <w:rPr>
          <w:i/>
          <w:iCs/>
          <w:lang w:val="en-US"/>
        </w:rPr>
        <w:t>The official story</w:t>
      </w:r>
      <w:r w:rsidRPr="008E5E07">
        <w:rPr>
          <w:lang w:val="en-US"/>
        </w:rPr>
        <w:t xml:space="preserve">. Take the official version of events accepted by mainstream media, governments, </w:t>
      </w:r>
      <w:r>
        <w:rPr>
          <w:lang w:val="en-US"/>
        </w:rPr>
        <w:t>or scientists</w:t>
      </w:r>
      <w:r w:rsidRPr="008E5E07">
        <w:rPr>
          <w:lang w:val="en-US"/>
        </w:rPr>
        <w:t xml:space="preserve">. Whatever </w:t>
      </w:r>
      <w:r w:rsidRPr="003A30AA">
        <w:rPr>
          <w:lang w:val="en-US"/>
        </w:rPr>
        <w:t>this official versi</w:t>
      </w:r>
      <w:r w:rsidRPr="003D35CB">
        <w:rPr>
          <w:lang w:val="en-US"/>
        </w:rPr>
        <w:t>on, this is not what actually happened. It is a cover-up</w:t>
      </w:r>
      <w:r w:rsidRPr="00B3256F">
        <w:rPr>
          <w:lang w:val="en-US"/>
        </w:rPr>
        <w:t xml:space="preserve"> invented and disseminated by the conspirators working behind the scenes, to distract </w:t>
      </w:r>
      <w:r>
        <w:rPr>
          <w:lang w:val="en-US"/>
        </w:rPr>
        <w:t xml:space="preserve">the public’s </w:t>
      </w:r>
      <w:r w:rsidRPr="00B3256F">
        <w:rPr>
          <w:lang w:val="en-US"/>
        </w:rPr>
        <w:t xml:space="preserve">attention from </w:t>
      </w:r>
      <w:r>
        <w:rPr>
          <w:lang w:val="en-US"/>
        </w:rPr>
        <w:t>some far more sinister going-ons</w:t>
      </w:r>
      <w:r w:rsidRPr="005D1CAF">
        <w:rPr>
          <w:lang w:val="en-US"/>
        </w:rPr>
        <w:t xml:space="preserve">. By definition, the efforts of the conspirators will </w:t>
      </w:r>
      <w:r>
        <w:rPr>
          <w:lang w:val="en-US"/>
        </w:rPr>
        <w:t xml:space="preserve">always </w:t>
      </w:r>
      <w:r w:rsidRPr="005D1CAF">
        <w:rPr>
          <w:lang w:val="en-US"/>
        </w:rPr>
        <w:t>appear ‘successful’, since the view they wanted to impose on the rest of society is exactly the official, mainstream one.</w:t>
      </w:r>
    </w:p>
    <w:p w14:paraId="0B600585" w14:textId="5D4FDD50" w:rsidR="00D3693D" w:rsidRDefault="00D3693D" w:rsidP="001C3DA5">
      <w:pPr>
        <w:pStyle w:val="Lijstalinea"/>
        <w:numPr>
          <w:ilvl w:val="0"/>
          <w:numId w:val="1"/>
        </w:numPr>
        <w:spacing w:line="480" w:lineRule="auto"/>
        <w:rPr>
          <w:lang w:val="en-US"/>
        </w:rPr>
      </w:pPr>
      <w:r w:rsidRPr="00DB6B01">
        <w:rPr>
          <w:i/>
          <w:iCs/>
          <w:lang w:val="en-US"/>
        </w:rPr>
        <w:t>Official conspiracies</w:t>
      </w:r>
      <w:r>
        <w:rPr>
          <w:i/>
          <w:iCs/>
          <w:lang w:val="en-US"/>
        </w:rPr>
        <w:t>.</w:t>
      </w:r>
      <w:r w:rsidRPr="00DB6B01">
        <w:rPr>
          <w:i/>
          <w:iCs/>
          <w:lang w:val="en-US"/>
        </w:rPr>
        <w:t xml:space="preserve"> </w:t>
      </w:r>
      <w:r>
        <w:rPr>
          <w:lang w:val="en-US"/>
        </w:rPr>
        <w:t xml:space="preserve">If </w:t>
      </w:r>
      <w:r w:rsidRPr="00DB6B01">
        <w:rPr>
          <w:lang w:val="en-US"/>
        </w:rPr>
        <w:t>the official version of events already involves a conspiracy</w:t>
      </w:r>
      <w:r>
        <w:rPr>
          <w:lang w:val="en-US"/>
        </w:rPr>
        <w:t xml:space="preserve"> (such as 9/11)</w:t>
      </w:r>
      <w:r w:rsidRPr="00DB6B01">
        <w:rPr>
          <w:lang w:val="en-US"/>
        </w:rPr>
        <w:t xml:space="preserve">, one just has to invent a higher-order conspiracy, in which the alleged conspiracy </w:t>
      </w:r>
      <w:r>
        <w:rPr>
          <w:lang w:val="en-US"/>
        </w:rPr>
        <w:t xml:space="preserve">accepted in the received view </w:t>
      </w:r>
      <w:r w:rsidRPr="00DB6B01">
        <w:rPr>
          <w:lang w:val="en-US"/>
        </w:rPr>
        <w:t>is nothing but a false-flag operation.</w:t>
      </w:r>
      <w:r>
        <w:rPr>
          <w:lang w:val="en-US"/>
        </w:rPr>
        <w:t xml:space="preserve"> The designated ‘conspirators’ are never the real conspirators.</w:t>
      </w:r>
      <w:r w:rsidRPr="00DB6B01">
        <w:rPr>
          <w:lang w:val="en-US"/>
        </w:rPr>
        <w:t xml:space="preserve"> </w:t>
      </w:r>
    </w:p>
    <w:p w14:paraId="6992688F" w14:textId="4119565F" w:rsidR="00D3693D" w:rsidRPr="002C6980" w:rsidRDefault="00D3693D" w:rsidP="001C3DA5">
      <w:pPr>
        <w:pStyle w:val="Lijstalinea"/>
        <w:numPr>
          <w:ilvl w:val="0"/>
          <w:numId w:val="1"/>
        </w:numPr>
        <w:spacing w:line="480" w:lineRule="auto"/>
        <w:rPr>
          <w:lang w:val="en-US"/>
        </w:rPr>
      </w:pPr>
      <w:r w:rsidRPr="00DB6B01">
        <w:rPr>
          <w:i/>
          <w:iCs/>
          <w:lang w:val="en-US"/>
        </w:rPr>
        <w:t>Refuting the official version</w:t>
      </w:r>
      <w:r w:rsidRPr="00DB6B01">
        <w:rPr>
          <w:lang w:val="en-US"/>
        </w:rPr>
        <w:t xml:space="preserve">. </w:t>
      </w:r>
      <w:r>
        <w:rPr>
          <w:lang w:val="en-US"/>
        </w:rPr>
        <w:t xml:space="preserve">To attack the official version, focus on any </w:t>
      </w:r>
      <w:r w:rsidRPr="00DB6B01">
        <w:rPr>
          <w:lang w:val="en-US"/>
        </w:rPr>
        <w:t xml:space="preserve">unresolved questions, apparent contradictions or minor gaps in the official narrative. </w:t>
      </w:r>
      <w:r>
        <w:rPr>
          <w:lang w:val="en-US"/>
        </w:rPr>
        <w:t xml:space="preserve">This will not be too difficult. </w:t>
      </w:r>
      <w:r w:rsidRPr="00DB6B01">
        <w:rPr>
          <w:lang w:val="en-US"/>
        </w:rPr>
        <w:t>No matter how well-documented, no historical account of any event is ever fully complete. Indeed, the more extensive</w:t>
      </w:r>
      <w:r>
        <w:rPr>
          <w:lang w:val="en-US"/>
        </w:rPr>
        <w:t>ly</w:t>
      </w:r>
      <w:r w:rsidRPr="00DB6B01">
        <w:rPr>
          <w:lang w:val="en-US"/>
        </w:rPr>
        <w:t xml:space="preserve"> a historical event has been documented, the more opportunities there will be for finding such suspicious anomalies. From these “errant data”, as Keeley </w:t>
      </w:r>
      <w:r>
        <w:rPr>
          <w:lang w:val="en-US"/>
        </w:rPr>
        <w:fldChar w:fldCharType="begin"/>
      </w:r>
      <w:r w:rsidR="00E91DF6">
        <w:rPr>
          <w:lang w:val="en-US"/>
        </w:rPr>
        <w:instrText xml:space="preserve"> ADDIN EN.CITE &lt;EndNote&gt;&lt;Cite ExcludeAuth="1"&gt;&lt;Author&gt;Keeley&lt;/Author&gt;&lt;Year&gt;1999&lt;/Year&gt;&lt;IDText&gt;Of conspiracy theories&lt;/IDText&gt;&lt;Pages&gt;52&lt;/Pages&gt;&lt;DisplayText&gt;(1999, p. 52)&lt;/DisplayText&gt;&lt;record&gt;&lt;foreign-keys&gt;&lt;key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Pr>
          <w:lang w:val="en-US"/>
        </w:rPr>
        <w:fldChar w:fldCharType="separate"/>
      </w:r>
      <w:r w:rsidR="00E91DF6">
        <w:rPr>
          <w:noProof/>
          <w:lang w:val="en-US"/>
        </w:rPr>
        <w:t>(1999, p. 52)</w:t>
      </w:r>
      <w:r>
        <w:rPr>
          <w:lang w:val="en-US"/>
        </w:rPr>
        <w:fldChar w:fldCharType="end"/>
      </w:r>
      <w:r w:rsidRPr="00DB6B01">
        <w:rPr>
          <w:lang w:val="en-US"/>
        </w:rPr>
        <w:t xml:space="preserve"> called them, </w:t>
      </w:r>
      <w:r>
        <w:rPr>
          <w:lang w:val="en-US"/>
        </w:rPr>
        <w:t>one can derive</w:t>
      </w:r>
      <w:r w:rsidRPr="00DB6B01">
        <w:rPr>
          <w:lang w:val="en-US"/>
        </w:rPr>
        <w:t xml:space="preserve"> the conclusion that the official narrative cannot possibly be true, and that something dark and sinister is going on.</w:t>
      </w:r>
    </w:p>
    <w:p w14:paraId="0D6DAA99" w14:textId="046608B3" w:rsidR="00D3693D" w:rsidRDefault="00D3693D" w:rsidP="001C3DA5">
      <w:pPr>
        <w:pStyle w:val="Lijstalinea"/>
        <w:numPr>
          <w:ilvl w:val="0"/>
          <w:numId w:val="2"/>
        </w:numPr>
        <w:spacing w:line="480" w:lineRule="auto"/>
        <w:rPr>
          <w:i/>
          <w:iCs/>
          <w:lang w:val="en-US"/>
        </w:rPr>
      </w:pPr>
      <w:r w:rsidRPr="00325CD0">
        <w:rPr>
          <w:i/>
          <w:iCs/>
          <w:lang w:val="en-US"/>
        </w:rPr>
        <w:lastRenderedPageBreak/>
        <w:t>Who’s behind it?</w:t>
      </w:r>
      <w:r w:rsidRPr="00325CD0">
        <w:rPr>
          <w:lang w:val="en-US"/>
        </w:rPr>
        <w:t xml:space="preserve"> It suffices to find any party who has benefited in some way from the historical event, or could conceivably have benefited. As major historical events will always happen to benefit someone or another, this step will not </w:t>
      </w:r>
      <w:r>
        <w:rPr>
          <w:lang w:val="en-US"/>
        </w:rPr>
        <w:t xml:space="preserve">be </w:t>
      </w:r>
      <w:r w:rsidRPr="00325CD0">
        <w:rPr>
          <w:lang w:val="en-US"/>
        </w:rPr>
        <w:t xml:space="preserve">too difficult. </w:t>
      </w:r>
    </w:p>
    <w:p w14:paraId="02F4CBD3" w14:textId="1E94137A" w:rsidR="00D3693D" w:rsidRPr="00325CD0" w:rsidRDefault="00D3693D" w:rsidP="001C3DA5">
      <w:pPr>
        <w:pStyle w:val="Lijstalinea"/>
        <w:numPr>
          <w:ilvl w:val="0"/>
          <w:numId w:val="2"/>
        </w:numPr>
        <w:spacing w:line="480" w:lineRule="auto"/>
        <w:rPr>
          <w:i/>
          <w:iCs/>
          <w:lang w:val="en-US"/>
        </w:rPr>
      </w:pPr>
      <w:r w:rsidRPr="00325CD0">
        <w:rPr>
          <w:i/>
          <w:iCs/>
          <w:lang w:val="en-US"/>
        </w:rPr>
        <w:t>Lack of evidence for the conspiracy theory</w:t>
      </w:r>
      <w:r w:rsidRPr="00325CD0">
        <w:rPr>
          <w:lang w:val="en-US"/>
        </w:rPr>
        <w:t xml:space="preserve">. As explained, absence of evidence need never </w:t>
      </w:r>
      <w:r>
        <w:rPr>
          <w:lang w:val="en-US"/>
        </w:rPr>
        <w:t xml:space="preserve">be a </w:t>
      </w:r>
      <w:r w:rsidRPr="00325CD0">
        <w:rPr>
          <w:lang w:val="en-US"/>
        </w:rPr>
        <w:t>discourage</w:t>
      </w:r>
      <w:r>
        <w:rPr>
          <w:lang w:val="en-US"/>
        </w:rPr>
        <w:t>ment</w:t>
      </w:r>
      <w:r w:rsidRPr="00325CD0">
        <w:rPr>
          <w:lang w:val="en-US"/>
        </w:rPr>
        <w:t xml:space="preserve">. Under the assumption of your CT, </w:t>
      </w:r>
      <w:r>
        <w:rPr>
          <w:lang w:val="en-US"/>
        </w:rPr>
        <w:t xml:space="preserve">missing </w:t>
      </w:r>
      <w:r w:rsidRPr="00325CD0">
        <w:rPr>
          <w:lang w:val="en-US"/>
        </w:rPr>
        <w:t>evidence is precisely what you would expect</w:t>
      </w:r>
      <w:r>
        <w:rPr>
          <w:lang w:val="en-US"/>
        </w:rPr>
        <w:t xml:space="preserve">, since the </w:t>
      </w:r>
      <w:r w:rsidRPr="00325CD0">
        <w:rPr>
          <w:lang w:val="en-US"/>
        </w:rPr>
        <w:t>conspirators have been very scrupulous in covering up their tracks.</w:t>
      </w:r>
    </w:p>
    <w:p w14:paraId="5804FDA5" w14:textId="31BBE26C" w:rsidR="00D3693D" w:rsidRPr="002C6980" w:rsidRDefault="00D3693D" w:rsidP="001C3DA5">
      <w:pPr>
        <w:pStyle w:val="Lijstalinea"/>
        <w:numPr>
          <w:ilvl w:val="0"/>
          <w:numId w:val="2"/>
        </w:numPr>
        <w:spacing w:line="480" w:lineRule="auto"/>
        <w:rPr>
          <w:lang w:val="en-US"/>
        </w:rPr>
      </w:pPr>
      <w:r w:rsidRPr="00325CD0">
        <w:rPr>
          <w:i/>
          <w:iCs/>
          <w:lang w:val="en-US"/>
        </w:rPr>
        <w:t xml:space="preserve">Evidence against the conspiracy theory. </w:t>
      </w:r>
      <w:r w:rsidRPr="00325CD0">
        <w:rPr>
          <w:lang w:val="en-US"/>
        </w:rPr>
        <w:t xml:space="preserve">Any counterevidence can be turned on its head and presented as further </w:t>
      </w:r>
      <w:r>
        <w:rPr>
          <w:lang w:val="en-US"/>
        </w:rPr>
        <w:t xml:space="preserve">corroborating </w:t>
      </w:r>
      <w:r w:rsidRPr="00325CD0">
        <w:rPr>
          <w:lang w:val="en-US"/>
        </w:rPr>
        <w:t>your CT. It is reasonable, after all, to assume that the conspirators will fabricate evidence to shore up the official version and discredit those who might reveal their secrets.</w:t>
      </w:r>
    </w:p>
    <w:p w14:paraId="6684DFBC" w14:textId="2F554330" w:rsidR="00D3693D" w:rsidRPr="00325CD0" w:rsidRDefault="00D3693D" w:rsidP="001C3DA5">
      <w:pPr>
        <w:pStyle w:val="Lijstalinea"/>
        <w:numPr>
          <w:ilvl w:val="0"/>
          <w:numId w:val="2"/>
        </w:numPr>
        <w:spacing w:line="480" w:lineRule="auto"/>
        <w:rPr>
          <w:lang w:val="en-US"/>
        </w:rPr>
      </w:pPr>
      <w:r w:rsidRPr="00325CD0">
        <w:rPr>
          <w:i/>
          <w:iCs/>
          <w:lang w:val="en-US"/>
        </w:rPr>
        <w:t>Critics.</w:t>
      </w:r>
      <w:r w:rsidRPr="00325CD0">
        <w:rPr>
          <w:lang w:val="en-US"/>
        </w:rPr>
        <w:t xml:space="preserve"> Any critics of your CT can be accused of being complicit in the plot, of being stooges paid by the conspirators to thwart </w:t>
      </w:r>
      <w:r>
        <w:rPr>
          <w:lang w:val="en-US"/>
        </w:rPr>
        <w:t xml:space="preserve">honest </w:t>
      </w:r>
      <w:r w:rsidRPr="00325CD0">
        <w:rPr>
          <w:lang w:val="en-US"/>
        </w:rPr>
        <w:t xml:space="preserve">investigations, or of being “sheeple”, gullible dupes of official propaganda. </w:t>
      </w:r>
    </w:p>
    <w:p w14:paraId="01EFE8D5" w14:textId="409163F0" w:rsidR="00D3693D" w:rsidRDefault="00D3693D" w:rsidP="001C3DA5">
      <w:pPr>
        <w:spacing w:line="480" w:lineRule="auto"/>
        <w:rPr>
          <w:lang w:val="en-US"/>
        </w:rPr>
      </w:pPr>
      <w:r>
        <w:rPr>
          <w:lang w:val="en-US"/>
        </w:rPr>
        <w:t xml:space="preserve">As should be clear, these are </w:t>
      </w:r>
      <w:r w:rsidRPr="00E607FF">
        <w:rPr>
          <w:lang w:val="en-US"/>
        </w:rPr>
        <w:t xml:space="preserve">perfectly general </w:t>
      </w:r>
      <w:r>
        <w:rPr>
          <w:lang w:val="en-US"/>
        </w:rPr>
        <w:t>steps</w:t>
      </w:r>
      <w:r w:rsidRPr="00E607FF">
        <w:rPr>
          <w:lang w:val="en-US"/>
        </w:rPr>
        <w:t xml:space="preserve">, which </w:t>
      </w:r>
      <w:r>
        <w:rPr>
          <w:lang w:val="en-US"/>
        </w:rPr>
        <w:t xml:space="preserve">will work </w:t>
      </w:r>
      <w:r w:rsidRPr="00E607FF">
        <w:rPr>
          <w:lang w:val="en-US"/>
        </w:rPr>
        <w:t xml:space="preserve">regardless of the nature of the historical event and the </w:t>
      </w:r>
      <w:r>
        <w:rPr>
          <w:lang w:val="en-US"/>
        </w:rPr>
        <w:t>received account accepted by mainstream media or historians</w:t>
      </w:r>
      <w:r w:rsidRPr="00E607FF">
        <w:rPr>
          <w:lang w:val="en-US"/>
        </w:rPr>
        <w:t xml:space="preserve">. </w:t>
      </w:r>
      <w:r>
        <w:rPr>
          <w:lang w:val="en-US"/>
        </w:rPr>
        <w:t>E</w:t>
      </w:r>
      <w:r w:rsidRPr="00AF5E42">
        <w:rPr>
          <w:lang w:val="en-US"/>
        </w:rPr>
        <w:t xml:space="preserve">ven the </w:t>
      </w:r>
      <w:r>
        <w:rPr>
          <w:lang w:val="en-US"/>
        </w:rPr>
        <w:t xml:space="preserve">paradigmatic cases of genuine conspiracies in the historical record can be (and have been) subjected to unofficial </w:t>
      </w:r>
      <w:r w:rsidRPr="00D31ECA">
        <w:rPr>
          <w:lang w:val="en-US"/>
        </w:rPr>
        <w:t>CT</w:t>
      </w:r>
      <w:r>
        <w:rPr>
          <w:lang w:val="en-US"/>
        </w:rPr>
        <w:t xml:space="preserve">s. The Watergate scandal, for example, an actual and documented example of a nefarious cover-up that one would think would satisfy conspiracy theorists, has been the subject of higher-order CTs, in which the hidden truth was more sinister still. According to this CT, Nixon was actually innocent and the whole alleged break-in and cover-up had been staged by Nixon’s enemies to remove him from the White House </w:t>
      </w:r>
      <w:r>
        <w:rPr>
          <w:lang w:val="en-US"/>
        </w:rPr>
        <w:fldChar w:fldCharType="begin"/>
      </w:r>
      <w:r w:rsidR="00E91DF6">
        <w:rPr>
          <w:lang w:val="en-US"/>
        </w:rPr>
        <w:instrText xml:space="preserve"> ADDIN EN.CITE &lt;EndNote&gt;&lt;Cite&gt;&lt;Author&gt;Brotherton&lt;/Author&gt;&lt;Year&gt;2015&lt;/Year&gt;&lt;IDText&gt;Suspicious minds: Why we believe conspiracy theories&lt;/IDText&gt;&lt;Pages&gt;65&lt;/Pages&gt;&lt;DisplayText&gt;(Brotherton, 2015, p. 65)&lt;/DisplayText&gt;&lt;record&gt;&lt;isbn&gt;147291564X&lt;/isbn&gt;&lt;titles&gt;&lt;title&gt;Suspicious minds: Why we believe conspiracy theories&lt;/title&gt;&lt;/titles&gt;&lt;contributors&gt;&lt;authors&gt;&lt;author&gt;Brotherton, Rob&lt;/author&gt;&lt;/authors&gt;&lt;/contributors&gt;&lt;added-date format="utc"&gt;1614092779&lt;/added-date&gt;&lt;ref-type name="Book"&gt;6&lt;/ref-type&gt;&lt;dates&gt;&lt;year&gt;2015&lt;/year&gt;&lt;/dates&gt;&lt;rec-number&gt;4417&lt;/rec-number&gt;&lt;publisher&gt;Bloomsbury Publishing&lt;/publisher&gt;&lt;last-updated-date format="utc"&gt;1614092779&lt;/last-updated-date&gt;&lt;/record&gt;&lt;/Cite&gt;&lt;/EndNote&gt;</w:instrText>
      </w:r>
      <w:r>
        <w:rPr>
          <w:lang w:val="en-US"/>
        </w:rPr>
        <w:fldChar w:fldCharType="separate"/>
      </w:r>
      <w:r w:rsidR="00E91DF6">
        <w:rPr>
          <w:noProof/>
          <w:lang w:val="en-US"/>
        </w:rPr>
        <w:t>(Brotherton, 2015, p. 65)</w:t>
      </w:r>
      <w:r>
        <w:rPr>
          <w:lang w:val="en-US"/>
        </w:rPr>
        <w:fldChar w:fldCharType="end"/>
      </w:r>
      <w:r>
        <w:rPr>
          <w:lang w:val="en-US"/>
        </w:rPr>
        <w:t>.</w:t>
      </w:r>
    </w:p>
    <w:p w14:paraId="4A1265B6" w14:textId="2C062D66" w:rsidR="00D3693D" w:rsidRPr="00B9160D" w:rsidRDefault="00D3693D" w:rsidP="001C3DA5">
      <w:pPr>
        <w:pStyle w:val="Kop2"/>
        <w:spacing w:line="480" w:lineRule="auto"/>
        <w:rPr>
          <w:rStyle w:val="Zwaar"/>
          <w:b w:val="0"/>
          <w:bCs w:val="0"/>
          <w:i w:val="0"/>
          <w:iCs w:val="0"/>
        </w:rPr>
      </w:pPr>
      <w:bookmarkStart w:id="18" w:name="_Ref64561632"/>
      <w:bookmarkStart w:id="19" w:name="_Toc64986623"/>
      <w:r>
        <w:rPr>
          <w:rStyle w:val="Zwaar"/>
          <w:b w:val="0"/>
          <w:bCs w:val="0"/>
          <w:i w:val="0"/>
          <w:iCs w:val="0"/>
        </w:rPr>
        <w:t>Radical underdetermination</w:t>
      </w:r>
      <w:bookmarkEnd w:id="18"/>
      <w:bookmarkEnd w:id="19"/>
    </w:p>
    <w:p w14:paraId="7570D7DA" w14:textId="3611E4AA" w:rsidR="00D3693D" w:rsidRPr="00A937C3" w:rsidRDefault="00D3693D" w:rsidP="001C3DA5">
      <w:pPr>
        <w:spacing w:line="480" w:lineRule="auto"/>
        <w:rPr>
          <w:lang w:val="en-US"/>
        </w:rPr>
      </w:pPr>
      <w:r>
        <w:rPr>
          <w:lang w:val="en-US"/>
        </w:rPr>
        <w:t xml:space="preserve">The above recipe for making CTs not only allows one to turn every historical event into a CT, but to create </w:t>
      </w:r>
      <w:r>
        <w:rPr>
          <w:i/>
          <w:iCs/>
          <w:lang w:val="en-US"/>
        </w:rPr>
        <w:t xml:space="preserve">multiple </w:t>
      </w:r>
      <w:r>
        <w:rPr>
          <w:lang w:val="en-US"/>
        </w:rPr>
        <w:t xml:space="preserve">CTs for any given historical event. In philosophical terms, CTs are radically </w:t>
      </w:r>
      <w:r w:rsidRPr="00A937C3">
        <w:rPr>
          <w:lang w:val="en-US"/>
        </w:rPr>
        <w:t>underdetermi</w:t>
      </w:r>
      <w:r>
        <w:rPr>
          <w:lang w:val="en-US"/>
        </w:rPr>
        <w:t>ned by the available evidence</w:t>
      </w:r>
      <w:r w:rsidRPr="00A937C3">
        <w:rPr>
          <w:lang w:val="en-US"/>
        </w:rPr>
        <w:t xml:space="preserve">. </w:t>
      </w:r>
      <w:r>
        <w:rPr>
          <w:lang w:val="en-US"/>
        </w:rPr>
        <w:t xml:space="preserve">What this means in practice is that the </w:t>
      </w:r>
      <w:r w:rsidRPr="00A937C3">
        <w:rPr>
          <w:lang w:val="en-US"/>
        </w:rPr>
        <w:t xml:space="preserve">theoretical </w:t>
      </w:r>
      <w:r w:rsidRPr="00A937C3">
        <w:rPr>
          <w:lang w:val="en-US"/>
        </w:rPr>
        <w:lastRenderedPageBreak/>
        <w:t xml:space="preserve">parameters of any given CT (the culprits, the plot, the mechanisms) </w:t>
      </w:r>
      <w:r>
        <w:rPr>
          <w:lang w:val="en-US"/>
        </w:rPr>
        <w:t xml:space="preserve">are partly arbitrary, and can </w:t>
      </w:r>
      <w:r w:rsidRPr="00A937C3">
        <w:rPr>
          <w:lang w:val="en-US"/>
        </w:rPr>
        <w:t xml:space="preserve">easily be substituted for one another. </w:t>
      </w:r>
      <w:r>
        <w:rPr>
          <w:lang w:val="en-US"/>
        </w:rPr>
        <w:t xml:space="preserve">The epistemic structure of a CT works like a </w:t>
      </w:r>
      <w:r w:rsidRPr="00A937C3">
        <w:rPr>
          <w:lang w:val="en-US"/>
        </w:rPr>
        <w:t xml:space="preserve">protective </w:t>
      </w:r>
      <w:r>
        <w:rPr>
          <w:lang w:val="en-US"/>
        </w:rPr>
        <w:t xml:space="preserve">outer </w:t>
      </w:r>
      <w:r w:rsidRPr="00A937C3">
        <w:rPr>
          <w:lang w:val="en-US"/>
        </w:rPr>
        <w:t>shell</w:t>
      </w:r>
      <w:r>
        <w:rPr>
          <w:lang w:val="en-US"/>
        </w:rPr>
        <w:t xml:space="preserve">, in which (almost) any content can be inserted. </w:t>
      </w:r>
      <w:r w:rsidRPr="00A937C3">
        <w:rPr>
          <w:lang w:val="en-US"/>
        </w:rPr>
        <w:t xml:space="preserve"> </w:t>
      </w:r>
    </w:p>
    <w:p w14:paraId="5F51B109" w14:textId="6DF1F006" w:rsidR="00D3693D" w:rsidRDefault="00D3693D" w:rsidP="001C3DA5">
      <w:pPr>
        <w:spacing w:line="480" w:lineRule="auto"/>
        <w:rPr>
          <w:lang w:val="en-US"/>
        </w:rPr>
      </w:pPr>
      <w:r w:rsidRPr="00A937C3">
        <w:rPr>
          <w:lang w:val="en-US"/>
        </w:rPr>
        <w:t xml:space="preserve">This is not to say that the </w:t>
      </w:r>
      <w:r>
        <w:rPr>
          <w:lang w:val="en-US"/>
        </w:rPr>
        <w:t xml:space="preserve">parameters </w:t>
      </w:r>
      <w:r w:rsidRPr="00A937C3">
        <w:rPr>
          <w:lang w:val="en-US"/>
        </w:rPr>
        <w:t xml:space="preserve">of </w:t>
      </w:r>
      <w:r>
        <w:rPr>
          <w:lang w:val="en-US"/>
        </w:rPr>
        <w:t xml:space="preserve">a CT </w:t>
      </w:r>
      <w:r w:rsidRPr="00A937C3">
        <w:rPr>
          <w:lang w:val="en-US"/>
        </w:rPr>
        <w:t xml:space="preserve">are completely arbitrary or unmotivated. For example, in order to identify the conspirators behind the scenes, conspiracy theorists pose the </w:t>
      </w:r>
      <w:r w:rsidRPr="00A937C3">
        <w:rPr>
          <w:i/>
          <w:iCs/>
          <w:lang w:val="en-US"/>
        </w:rPr>
        <w:t xml:space="preserve">cui bono </w:t>
      </w:r>
      <w:r w:rsidRPr="00A937C3">
        <w:rPr>
          <w:lang w:val="en-US"/>
        </w:rPr>
        <w:t xml:space="preserve">question: who benefited from the course of events? This places some </w:t>
      </w:r>
      <w:r>
        <w:rPr>
          <w:lang w:val="en-US"/>
        </w:rPr>
        <w:t xml:space="preserve">reasonable </w:t>
      </w:r>
      <w:r w:rsidRPr="00A937C3">
        <w:rPr>
          <w:lang w:val="en-US"/>
        </w:rPr>
        <w:t xml:space="preserve">constraints on the </w:t>
      </w:r>
      <w:r>
        <w:rPr>
          <w:lang w:val="en-US"/>
        </w:rPr>
        <w:t>generation</w:t>
      </w:r>
      <w:r w:rsidRPr="00A937C3">
        <w:rPr>
          <w:lang w:val="en-US"/>
        </w:rPr>
        <w:t xml:space="preserve"> of plausible CTs: the theorists need to be able to spin a plausible story in which the alleged culprits stand to gain from what happened. For instance, if you believe that the moon landing was a faked, the most </w:t>
      </w:r>
      <w:r>
        <w:rPr>
          <w:lang w:val="en-US"/>
        </w:rPr>
        <w:t xml:space="preserve">straightforward </w:t>
      </w:r>
      <w:r w:rsidRPr="00A937C3">
        <w:rPr>
          <w:lang w:val="en-US"/>
        </w:rPr>
        <w:t xml:space="preserve">answer to the </w:t>
      </w:r>
      <w:r w:rsidRPr="00A937C3">
        <w:rPr>
          <w:i/>
          <w:iCs/>
          <w:lang w:val="en-US"/>
        </w:rPr>
        <w:t>cui bono</w:t>
      </w:r>
      <w:r w:rsidRPr="00A937C3">
        <w:rPr>
          <w:lang w:val="en-US"/>
        </w:rPr>
        <w:t xml:space="preserve"> question will be NASA</w:t>
      </w:r>
      <w:r>
        <w:rPr>
          <w:lang w:val="en-US"/>
        </w:rPr>
        <w:t xml:space="preserve"> or the U.S </w:t>
      </w:r>
      <w:r w:rsidRPr="00A937C3">
        <w:rPr>
          <w:lang w:val="en-US"/>
        </w:rPr>
        <w:t xml:space="preserve">government. Perhaps NASA wanted </w:t>
      </w:r>
      <w:r>
        <w:rPr>
          <w:lang w:val="en-US"/>
        </w:rPr>
        <w:t xml:space="preserve">a prestige project to attract more </w:t>
      </w:r>
      <w:r w:rsidRPr="00A937C3">
        <w:rPr>
          <w:lang w:val="en-US"/>
        </w:rPr>
        <w:t xml:space="preserve">funding, or perhaps the </w:t>
      </w:r>
      <w:r>
        <w:rPr>
          <w:lang w:val="en-US"/>
        </w:rPr>
        <w:t xml:space="preserve">Americans </w:t>
      </w:r>
      <w:r w:rsidRPr="00A937C3">
        <w:rPr>
          <w:lang w:val="en-US"/>
        </w:rPr>
        <w:t xml:space="preserve">just wanted to beat the Soviets to their game and win the Cold War. </w:t>
      </w:r>
      <w:r>
        <w:rPr>
          <w:lang w:val="en-US"/>
        </w:rPr>
        <w:t>Psychological or social factors may also place some constraints on the identity of the perpetrators. A</w:t>
      </w:r>
      <w:r w:rsidRPr="00A937C3">
        <w:rPr>
          <w:lang w:val="en-US"/>
        </w:rPr>
        <w:t xml:space="preserve">ccording to Lipset </w:t>
      </w:r>
      <w:r>
        <w:rPr>
          <w:lang w:val="en-US"/>
        </w:rPr>
        <w:t>and</w:t>
      </w:r>
      <w:r w:rsidRPr="00A937C3">
        <w:rPr>
          <w:lang w:val="en-US"/>
        </w:rPr>
        <w:t xml:space="preserve"> Raab</w:t>
      </w:r>
      <w:r w:rsidRPr="007B0A8A">
        <w:rPr>
          <w:lang w:val="en-US"/>
        </w:rPr>
        <w:t xml:space="preserve"> </w:t>
      </w:r>
      <w:r>
        <w:rPr>
          <w:lang w:val="en-US"/>
        </w:rPr>
        <w:fldChar w:fldCharType="begin"/>
      </w:r>
      <w:r w:rsidR="00E91DF6">
        <w:rPr>
          <w:lang w:val="en-US"/>
        </w:rPr>
        <w:instrText xml:space="preserve"> ADDIN EN.CITE &lt;EndNote&gt;&lt;Cite ExcludeAuth="1"&gt;&lt;Author&gt;Lipset&lt;/Author&gt;&lt;Year&gt;1978&lt;/Year&gt;&lt;IDText&gt;The politics of unreason: Right-wing extremism in America, 1790–1977, 2nd edn Chicago&lt;/IDText&gt;&lt;DisplayText&gt;(1978)&lt;/DisplayText&gt;&lt;record&gt;&lt;titles&gt;&lt;title&gt;The politics of unreason: Right-wing extremism in America, 1790–1977, 2nd edn Chicago&lt;/title&gt;&lt;/titles&gt;&lt;contributors&gt;&lt;authors&gt;&lt;author&gt;Lipset, Seymour Martin&lt;/author&gt;&lt;author&gt;Raab, Earl&lt;/author&gt;&lt;/authors&gt;&lt;/contributors&gt;&lt;added-date format="utc"&gt;1614093086&lt;/added-date&gt;&lt;ref-type name="Generic"&gt;13&lt;/ref-type&gt;&lt;dates&gt;&lt;year&gt;1978&lt;/year&gt;&lt;/dates&gt;&lt;rec-number&gt;4418&lt;/rec-number&gt;&lt;publisher&gt;University of Chicago Press&lt;/publisher&gt;&lt;last-updated-date format="utc"&gt;1614093086&lt;/last-updated-date&gt;&lt;/record&gt;&lt;/Cite&gt;&lt;/EndNote&gt;</w:instrText>
      </w:r>
      <w:r>
        <w:rPr>
          <w:lang w:val="en-US"/>
        </w:rPr>
        <w:fldChar w:fldCharType="separate"/>
      </w:r>
      <w:r w:rsidR="00E91DF6">
        <w:rPr>
          <w:noProof/>
          <w:lang w:val="en-US"/>
        </w:rPr>
        <w:t>(1978)</w:t>
      </w:r>
      <w:r>
        <w:rPr>
          <w:lang w:val="en-US"/>
        </w:rPr>
        <w:fldChar w:fldCharType="end"/>
      </w:r>
      <w:r w:rsidRPr="00A937C3">
        <w:rPr>
          <w:lang w:val="en-US"/>
        </w:rPr>
        <w:t xml:space="preserve">, though the perpetrators </w:t>
      </w:r>
      <w:r>
        <w:rPr>
          <w:lang w:val="en-US"/>
        </w:rPr>
        <w:t xml:space="preserve">in a CT are </w:t>
      </w:r>
      <w:r w:rsidRPr="00A937C3">
        <w:rPr>
          <w:lang w:val="en-US"/>
        </w:rPr>
        <w:t xml:space="preserve">often hidden </w:t>
      </w:r>
      <w:r>
        <w:rPr>
          <w:lang w:val="en-US"/>
        </w:rPr>
        <w:t>from view</w:t>
      </w:r>
      <w:r w:rsidRPr="00A937C3">
        <w:rPr>
          <w:lang w:val="en-US"/>
        </w:rPr>
        <w:t xml:space="preserve">, </w:t>
      </w:r>
      <w:r>
        <w:rPr>
          <w:lang w:val="en-US"/>
        </w:rPr>
        <w:t xml:space="preserve">most culturally </w:t>
      </w:r>
      <w:r w:rsidRPr="00A937C3">
        <w:rPr>
          <w:lang w:val="en-US"/>
        </w:rPr>
        <w:t>successful CT</w:t>
      </w:r>
      <w:r>
        <w:rPr>
          <w:lang w:val="en-US"/>
        </w:rPr>
        <w:t>s</w:t>
      </w:r>
      <w:r w:rsidRPr="00A937C3">
        <w:rPr>
          <w:lang w:val="en-US"/>
        </w:rPr>
        <w:t xml:space="preserve"> </w:t>
      </w:r>
      <w:r>
        <w:rPr>
          <w:lang w:val="en-US"/>
        </w:rPr>
        <w:t xml:space="preserve">still have </w:t>
      </w:r>
      <w:r w:rsidRPr="00A937C3">
        <w:rPr>
          <w:lang w:val="en-US"/>
        </w:rPr>
        <w:t xml:space="preserve">a visible target that </w:t>
      </w:r>
      <w:r>
        <w:rPr>
          <w:lang w:val="en-US"/>
        </w:rPr>
        <w:t xml:space="preserve">can act as a placeholder for the invisible </w:t>
      </w:r>
      <w:r w:rsidRPr="00A937C3">
        <w:rPr>
          <w:lang w:val="en-US"/>
        </w:rPr>
        <w:t xml:space="preserve">culprits. For instance, though a secret organization </w:t>
      </w:r>
      <w:r>
        <w:rPr>
          <w:lang w:val="en-US"/>
        </w:rPr>
        <w:t xml:space="preserve">like the </w:t>
      </w:r>
      <w:r w:rsidRPr="00A937C3">
        <w:rPr>
          <w:lang w:val="en-US"/>
        </w:rPr>
        <w:t xml:space="preserve">Elders of Zion </w:t>
      </w:r>
      <w:r>
        <w:rPr>
          <w:lang w:val="en-US"/>
        </w:rPr>
        <w:t>is hard to pinpoint</w:t>
      </w:r>
      <w:r w:rsidRPr="00A937C3">
        <w:rPr>
          <w:lang w:val="en-US"/>
        </w:rPr>
        <w:t>, the Jew</w:t>
      </w:r>
      <w:r>
        <w:rPr>
          <w:lang w:val="en-US"/>
        </w:rPr>
        <w:t>ish community</w:t>
      </w:r>
      <w:r w:rsidRPr="00A937C3">
        <w:rPr>
          <w:lang w:val="en-US"/>
        </w:rPr>
        <w:t xml:space="preserve"> provide</w:t>
      </w:r>
      <w:r>
        <w:rPr>
          <w:lang w:val="en-US"/>
        </w:rPr>
        <w:t>s</w:t>
      </w:r>
      <w:r w:rsidRPr="00A937C3">
        <w:rPr>
          <w:lang w:val="en-US"/>
        </w:rPr>
        <w:t xml:space="preserve"> </w:t>
      </w:r>
      <w:r>
        <w:rPr>
          <w:lang w:val="en-US"/>
        </w:rPr>
        <w:t xml:space="preserve">a </w:t>
      </w:r>
      <w:r w:rsidRPr="00A937C3">
        <w:rPr>
          <w:lang w:val="en-US"/>
        </w:rPr>
        <w:t xml:space="preserve">suitable </w:t>
      </w:r>
      <w:r>
        <w:rPr>
          <w:lang w:val="en-US"/>
        </w:rPr>
        <w:t>proxy</w:t>
      </w:r>
      <w:r w:rsidRPr="00A937C3">
        <w:rPr>
          <w:lang w:val="en-US"/>
        </w:rPr>
        <w:t xml:space="preserve">. </w:t>
      </w:r>
    </w:p>
    <w:p w14:paraId="0515CA26" w14:textId="4AEC3D5B" w:rsidR="00D3693D" w:rsidRPr="00A937C3" w:rsidRDefault="00D3693D" w:rsidP="001C3DA5">
      <w:pPr>
        <w:spacing w:line="480" w:lineRule="auto"/>
        <w:rPr>
          <w:lang w:val="en-US"/>
        </w:rPr>
      </w:pPr>
      <w:r w:rsidRPr="00A937C3">
        <w:rPr>
          <w:lang w:val="en-US"/>
        </w:rPr>
        <w:t xml:space="preserve">Even </w:t>
      </w:r>
      <w:r>
        <w:rPr>
          <w:lang w:val="en-US"/>
        </w:rPr>
        <w:t>taking into account these constraints</w:t>
      </w:r>
      <w:r w:rsidRPr="00A937C3">
        <w:rPr>
          <w:lang w:val="en-US"/>
        </w:rPr>
        <w:t xml:space="preserve">, however, </w:t>
      </w:r>
      <w:r>
        <w:rPr>
          <w:lang w:val="en-US"/>
        </w:rPr>
        <w:t xml:space="preserve">it is still true that, </w:t>
      </w:r>
      <w:r w:rsidRPr="00A937C3">
        <w:rPr>
          <w:lang w:val="en-US"/>
        </w:rPr>
        <w:t xml:space="preserve">for </w:t>
      </w:r>
      <w:r>
        <w:rPr>
          <w:lang w:val="en-US"/>
        </w:rPr>
        <w:t xml:space="preserve">most </w:t>
      </w:r>
      <w:r w:rsidRPr="00A937C3">
        <w:rPr>
          <w:lang w:val="en-US"/>
        </w:rPr>
        <w:t xml:space="preserve">historical events, </w:t>
      </w:r>
      <w:r>
        <w:rPr>
          <w:lang w:val="en-US"/>
        </w:rPr>
        <w:t xml:space="preserve">one can imagine </w:t>
      </w:r>
      <w:r w:rsidRPr="00A937C3">
        <w:rPr>
          <w:lang w:val="en-US"/>
        </w:rPr>
        <w:t xml:space="preserve">multiple </w:t>
      </w:r>
      <w:r>
        <w:rPr>
          <w:lang w:val="en-US"/>
        </w:rPr>
        <w:t>answers</w:t>
      </w:r>
      <w:r w:rsidRPr="00A937C3">
        <w:rPr>
          <w:lang w:val="en-US"/>
        </w:rPr>
        <w:t xml:space="preserve"> </w:t>
      </w:r>
      <w:r>
        <w:rPr>
          <w:lang w:val="en-US"/>
        </w:rPr>
        <w:t xml:space="preserve">to the </w:t>
      </w:r>
      <w:r>
        <w:rPr>
          <w:i/>
          <w:iCs/>
          <w:lang w:val="en-US"/>
        </w:rPr>
        <w:t>cui bono</w:t>
      </w:r>
      <w:r>
        <w:rPr>
          <w:lang w:val="en-US"/>
        </w:rPr>
        <w:t xml:space="preserve"> question</w:t>
      </w:r>
      <w:r w:rsidRPr="00A937C3">
        <w:rPr>
          <w:lang w:val="en-US"/>
        </w:rPr>
        <w:t xml:space="preserve">. </w:t>
      </w:r>
      <w:r w:rsidRPr="005E47A8">
        <w:rPr>
          <w:lang w:val="en-US"/>
        </w:rPr>
        <w:t>As a consequence, communities of CT believers often struggle with internal</w:t>
      </w:r>
      <w:r w:rsidRPr="005E47A8">
        <w:rPr>
          <w:i/>
          <w:iCs/>
          <w:lang w:val="en-US"/>
        </w:rPr>
        <w:t xml:space="preserve"> </w:t>
      </w:r>
      <w:r w:rsidRPr="005E47A8">
        <w:rPr>
          <w:lang w:val="en-US"/>
        </w:rPr>
        <w:t>disarray. Since it is always possible to come up with a rival CT which posits a different plot with different perpetrators, and which explains the available evidence equally well, it is often hard to settle on any single CT (XXX)</w:t>
      </w:r>
      <w:r>
        <w:rPr>
          <w:lang w:val="en-US"/>
        </w:rPr>
        <w:t>.</w:t>
      </w:r>
      <w:r w:rsidRPr="005E47A8">
        <w:rPr>
          <w:lang w:val="en-US"/>
        </w:rPr>
        <w:t xml:space="preserve"> </w:t>
      </w:r>
      <w:r>
        <w:rPr>
          <w:lang w:val="en-US"/>
        </w:rPr>
        <w:t>A good example is the assassination of JFK. I</w:t>
      </w:r>
      <w:r w:rsidRPr="00A937C3">
        <w:rPr>
          <w:lang w:val="en-US"/>
        </w:rPr>
        <w:t xml:space="preserve">f one rules out the official version that Lee Harvey Oswald acted alone, </w:t>
      </w:r>
      <w:r>
        <w:rPr>
          <w:lang w:val="en-US"/>
        </w:rPr>
        <w:t xml:space="preserve">then </w:t>
      </w:r>
      <w:r w:rsidRPr="00A937C3">
        <w:rPr>
          <w:lang w:val="en-US"/>
        </w:rPr>
        <w:t xml:space="preserve">a whole list of </w:t>
      </w:r>
      <w:r>
        <w:rPr>
          <w:lang w:val="en-US"/>
        </w:rPr>
        <w:t xml:space="preserve">potential conspirators could be considered. In a 2013 Gallup poll which showed that a clear majority (61%) of Americans still believe that Lee Harvey Oswald did not act alone, respondents were asked who was most likely behind the assassination. As it turns out, opinions were divided across a wide </w:t>
      </w:r>
      <w:r>
        <w:rPr>
          <w:lang w:val="en-US"/>
        </w:rPr>
        <w:lastRenderedPageBreak/>
        <w:t xml:space="preserve">array of potential culprits: the Mafia (13%), the Federal government (13%), the CIA (7%), </w:t>
      </w:r>
      <w:r w:rsidRPr="00F9665A">
        <w:rPr>
          <w:lang w:val="en-US"/>
        </w:rPr>
        <w:t xml:space="preserve">Cuba and Fidel Castro (5%), </w:t>
      </w:r>
      <w:r w:rsidRPr="00464371">
        <w:rPr>
          <w:lang w:val="en-US"/>
        </w:rPr>
        <w:t xml:space="preserve">JFK’s </w:t>
      </w:r>
      <w:r w:rsidRPr="00A937C3">
        <w:rPr>
          <w:lang w:val="en-US"/>
        </w:rPr>
        <w:t>own vice-president</w:t>
      </w:r>
      <w:r>
        <w:rPr>
          <w:lang w:val="en-US"/>
        </w:rPr>
        <w:t xml:space="preserve"> Lyndon Johnson (3%)</w:t>
      </w:r>
      <w:r w:rsidRPr="00A937C3">
        <w:rPr>
          <w:lang w:val="en-US"/>
        </w:rPr>
        <w:t xml:space="preserve">, </w:t>
      </w:r>
      <w:r>
        <w:rPr>
          <w:lang w:val="en-US"/>
        </w:rPr>
        <w:t xml:space="preserve">the Soviet Union (3%), the Ku Klux Klan (3%), FBI director J. Edgar Hoover (1%), and various other actors </w:t>
      </w:r>
      <w:r>
        <w:rPr>
          <w:lang w:val="en-US"/>
        </w:rPr>
        <w:fldChar w:fldCharType="begin"/>
      </w:r>
      <w:r w:rsidR="00E91DF6">
        <w:rPr>
          <w:lang w:val="en-US"/>
        </w:rPr>
        <w:instrText xml:space="preserve"> ADDIN EN.CITE &lt;EndNote&gt;&lt;Cite&gt;&lt;Author&gt;Swift&lt;/Author&gt;&lt;Year&gt;2013&lt;/Year&gt;&lt;IDText&gt;Majority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Pr>
          <w:lang w:val="en-US"/>
        </w:rPr>
        <w:fldChar w:fldCharType="separate"/>
      </w:r>
      <w:r w:rsidR="00E91DF6">
        <w:rPr>
          <w:noProof/>
          <w:lang w:val="en-US"/>
        </w:rPr>
        <w:t>(Swift, 2013)</w:t>
      </w:r>
      <w:r>
        <w:rPr>
          <w:lang w:val="en-US"/>
        </w:rPr>
        <w:fldChar w:fldCharType="end"/>
      </w:r>
      <w:r>
        <w:rPr>
          <w:lang w:val="en-US"/>
        </w:rPr>
        <w:t>.</w:t>
      </w:r>
      <w:r w:rsidRPr="00A937C3">
        <w:rPr>
          <w:lang w:val="en-US"/>
        </w:rPr>
        <w:t xml:space="preserve"> </w:t>
      </w:r>
      <w:r>
        <w:rPr>
          <w:lang w:val="en-US"/>
        </w:rPr>
        <w:t>B</w:t>
      </w:r>
      <w:r w:rsidRPr="00A937C3">
        <w:rPr>
          <w:lang w:val="en-US"/>
        </w:rPr>
        <w:t>ecause of the self-sealing logic of CTs, it is extremely difficult to settle disputes about the identity of the conspirators</w:t>
      </w:r>
      <w:r>
        <w:rPr>
          <w:lang w:val="en-US"/>
        </w:rPr>
        <w:t>, or about the nature of the plot</w:t>
      </w:r>
      <w:r w:rsidRPr="00A937C3">
        <w:rPr>
          <w:lang w:val="en-US"/>
        </w:rPr>
        <w:t xml:space="preserve">. </w:t>
      </w:r>
      <w:r>
        <w:rPr>
          <w:lang w:val="en-US"/>
        </w:rPr>
        <w:t>Considering that a</w:t>
      </w:r>
      <w:r w:rsidRPr="00A937C3">
        <w:rPr>
          <w:lang w:val="en-US"/>
        </w:rPr>
        <w:t xml:space="preserve">ny of these parties could have </w:t>
      </w:r>
      <w:r>
        <w:rPr>
          <w:lang w:val="en-US"/>
        </w:rPr>
        <w:t xml:space="preserve">successfully </w:t>
      </w:r>
      <w:r w:rsidRPr="00A937C3">
        <w:rPr>
          <w:lang w:val="en-US"/>
        </w:rPr>
        <w:t>cover</w:t>
      </w:r>
      <w:r>
        <w:rPr>
          <w:lang w:val="en-US"/>
        </w:rPr>
        <w:t>ed</w:t>
      </w:r>
      <w:r w:rsidRPr="00A937C3">
        <w:rPr>
          <w:lang w:val="en-US"/>
        </w:rPr>
        <w:t xml:space="preserve"> up their tracks, it is impossible to rule out </w:t>
      </w:r>
      <w:r>
        <w:rPr>
          <w:lang w:val="en-US"/>
        </w:rPr>
        <w:t xml:space="preserve">the </w:t>
      </w:r>
      <w:r w:rsidRPr="00A937C3">
        <w:rPr>
          <w:lang w:val="en-US"/>
        </w:rPr>
        <w:t>involvement</w:t>
      </w:r>
      <w:r>
        <w:rPr>
          <w:lang w:val="en-US"/>
        </w:rPr>
        <w:t xml:space="preserve"> of any of them</w:t>
      </w:r>
      <w:r w:rsidRPr="00A937C3">
        <w:rPr>
          <w:lang w:val="en-US"/>
        </w:rPr>
        <w:t xml:space="preserve">. </w:t>
      </w:r>
      <w:r>
        <w:rPr>
          <w:lang w:val="en-US"/>
        </w:rPr>
        <w:t xml:space="preserve">As a result, </w:t>
      </w:r>
      <w:r w:rsidRPr="00032736">
        <w:rPr>
          <w:lang w:val="en-US"/>
        </w:rPr>
        <w:t>there is still no consensus in sight</w:t>
      </w:r>
      <w:r>
        <w:rPr>
          <w:lang w:val="en-US"/>
        </w:rPr>
        <w:t xml:space="preserve"> </w:t>
      </w:r>
      <w:r w:rsidRPr="00032736">
        <w:rPr>
          <w:lang w:val="en-US"/>
        </w:rPr>
        <w:t>after half a century</w:t>
      </w:r>
      <w:r>
        <w:rPr>
          <w:lang w:val="en-US"/>
        </w:rPr>
        <w:t xml:space="preserve"> of conspiracy theorizing. </w:t>
      </w:r>
    </w:p>
    <w:p w14:paraId="64B79377" w14:textId="37388EB4" w:rsidR="00D3693D" w:rsidRDefault="00D3693D" w:rsidP="001C3DA5">
      <w:pPr>
        <w:spacing w:line="480" w:lineRule="auto"/>
        <w:rPr>
          <w:lang w:val="en-US"/>
        </w:rPr>
      </w:pPr>
      <w:r w:rsidRPr="00A937C3">
        <w:rPr>
          <w:lang w:val="en-US"/>
        </w:rPr>
        <w:t xml:space="preserve">In documented conspiracies, such as the Watergate scandal, </w:t>
      </w:r>
      <w:r>
        <w:rPr>
          <w:lang w:val="en-US"/>
        </w:rPr>
        <w:t xml:space="preserve">we expect to see the opposite pattern, again because of the principle of asymmetry of causes and effects. Since actually occurring conspiracies </w:t>
      </w:r>
      <w:r w:rsidRPr="00A937C3">
        <w:rPr>
          <w:lang w:val="en-US"/>
        </w:rPr>
        <w:t xml:space="preserve">radiate outward into the future, leaving </w:t>
      </w:r>
      <w:r>
        <w:rPr>
          <w:lang w:val="en-US"/>
        </w:rPr>
        <w:t xml:space="preserve">a whole spectrum of </w:t>
      </w:r>
      <w:r w:rsidRPr="00A937C3">
        <w:rPr>
          <w:lang w:val="en-US"/>
        </w:rPr>
        <w:t>effects</w:t>
      </w:r>
      <w:r>
        <w:rPr>
          <w:lang w:val="en-US"/>
        </w:rPr>
        <w:t xml:space="preserve">, </w:t>
      </w:r>
      <w:r w:rsidRPr="005948FE">
        <w:rPr>
          <w:lang w:val="en-US"/>
        </w:rPr>
        <w:t xml:space="preserve">independent lines of evidence </w:t>
      </w:r>
      <w:r>
        <w:rPr>
          <w:lang w:val="en-US"/>
        </w:rPr>
        <w:t xml:space="preserve">will usually converge on the same hypothesis, and incriminate the same </w:t>
      </w:r>
      <w:r w:rsidRPr="00A937C3">
        <w:rPr>
          <w:lang w:val="en-US"/>
        </w:rPr>
        <w:t>perpetrators.</w:t>
      </w:r>
      <w:r>
        <w:rPr>
          <w:lang w:val="en-US"/>
        </w:rPr>
        <w:t xml:space="preserve"> For that reason, the</w:t>
      </w:r>
      <w:r w:rsidRPr="00EB54AD">
        <w:rPr>
          <w:lang w:val="en-US"/>
        </w:rPr>
        <w:t xml:space="preserve"> proliferation of multiple and conflicting </w:t>
      </w:r>
      <w:r>
        <w:rPr>
          <w:lang w:val="en-US"/>
        </w:rPr>
        <w:t xml:space="preserve">CTs </w:t>
      </w:r>
      <w:r w:rsidRPr="00EB54AD">
        <w:rPr>
          <w:lang w:val="en-US"/>
        </w:rPr>
        <w:t xml:space="preserve">may </w:t>
      </w:r>
      <w:r>
        <w:rPr>
          <w:lang w:val="en-US"/>
        </w:rPr>
        <w:t xml:space="preserve">be </w:t>
      </w:r>
      <w:r w:rsidRPr="00EB54AD">
        <w:rPr>
          <w:lang w:val="en-US"/>
        </w:rPr>
        <w:t>regarded as indirect evidence that an epistemic black hole has opened up around a particular event.</w:t>
      </w:r>
    </w:p>
    <w:p w14:paraId="732B9145" w14:textId="75B5D862" w:rsidR="00D3693D" w:rsidRPr="00B9160D" w:rsidRDefault="00D3693D" w:rsidP="001C3DA5">
      <w:pPr>
        <w:pStyle w:val="Kop2"/>
        <w:spacing w:line="480" w:lineRule="auto"/>
        <w:rPr>
          <w:rStyle w:val="Zwaar"/>
          <w:b w:val="0"/>
          <w:bCs w:val="0"/>
          <w:i w:val="0"/>
          <w:iCs w:val="0"/>
        </w:rPr>
      </w:pPr>
      <w:bookmarkStart w:id="20" w:name="_Ref64561650"/>
      <w:bookmarkStart w:id="21" w:name="_Toc64986624"/>
      <w:r w:rsidRPr="00B9160D">
        <w:rPr>
          <w:rStyle w:val="Zwaar"/>
          <w:b w:val="0"/>
          <w:bCs w:val="0"/>
          <w:i w:val="0"/>
          <w:iCs w:val="0"/>
        </w:rPr>
        <w:t>The likelihood of ‘observing’ CTs</w:t>
      </w:r>
      <w:bookmarkEnd w:id="20"/>
      <w:bookmarkEnd w:id="21"/>
    </w:p>
    <w:p w14:paraId="34C5ADED" w14:textId="2B240751" w:rsidR="00D3693D" w:rsidRDefault="00D3693D" w:rsidP="001C3DA5">
      <w:pPr>
        <w:spacing w:line="480" w:lineRule="auto"/>
        <w:rPr>
          <w:lang w:val="en-US"/>
        </w:rPr>
      </w:pPr>
      <w:r>
        <w:rPr>
          <w:lang w:val="en-US"/>
        </w:rPr>
        <w:t xml:space="preserve">Given that it is always possible to construct multiple CTs around any given historical event, and given that conspiratorial explanations of history are psychologically appealing for a number of reasons </w:t>
      </w:r>
      <w:r>
        <w:rPr>
          <w:lang w:val="en-US"/>
        </w:rPr>
        <w:fldChar w:fldCharType="begin"/>
      </w:r>
      <w:r w:rsidR="001C3DA5">
        <w:rPr>
          <w:lang w:val="en-US"/>
        </w:rPr>
        <w:instrText xml:space="preserve"> ADDIN EN.CITE &lt;EndNote&gt;&lt;Cite&gt;&lt;Author&gt;Uscinski&lt;/Author&gt;&lt;Year&gt;2018&lt;/Year&gt;&lt;IDText&gt;Conspiracy theories and the people who believe them&lt;/IDText&gt;&lt;DisplayText&gt;(Douglas et al., 2019; Uscinski, 2018)&lt;/DisplayText&gt;&lt;record&gt;&lt;isbn&gt;0190844078&lt;/isbn&gt;&lt;titles&gt;&lt;title&gt;Conspiracy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name="Edited Book"&gt;28&lt;/ref-type&gt;&lt;dates&gt;&lt;year&gt;2018&lt;/year&gt;&lt;/dates&gt;&lt;rec-number&gt;4278&lt;/rec-number&gt;&lt;publisher&gt;Oxford University Press&lt;/publisher&gt;&lt;last-updated-date format="utc"&gt;1594818610&lt;/last-updated-date&gt;&lt;/record&gt;&lt;/Cite&gt;&lt;Cite&gt;&lt;Author&gt;Douglas&lt;/Author&gt;&lt;Year&gt;2019&lt;/Year&gt;&lt;IDText&gt;Understanding conspiracy theories&lt;/IDText&gt;&lt;record&gt;&lt;isbn&gt;0162-895X&lt;/isbn&gt;&lt;titles&gt;&lt;title&gt;Understanding conspiracy theories&lt;/title&gt;&lt;secondary-title&gt;Political Psychology&lt;/secondary-title&gt;&lt;/titles&gt;&lt;pages&gt;3-35&lt;/pages&gt;&lt;contributors&gt;&lt;authors&gt;&lt;author&gt;Douglas, Karen M.&lt;/author&gt;&lt;author&gt;Uscinski, Joseph E.&lt;/author&gt;&lt;author&gt;Sutton, Robbie M.&lt;/author&gt;&lt;author&gt;Cichocka, Aleksandra&lt;/author&gt;&lt;author&gt;Nefes, Turkay&lt;/author&gt;&lt;author&gt;Ang, Chee Siang&lt;/author&gt;&lt;author&gt;Deravi, Farzin&lt;/author&gt;&lt;/authors&gt;&lt;/contributors&gt;&lt;added-date format="utc"&gt;1587579781&lt;/added-date&gt;&lt;ref-type name="Journal Article"&gt;17&lt;/ref-type&gt;&lt;dates&gt;&lt;year&gt;2019&lt;/year&gt;&lt;/dates&gt;&lt;rec-number&gt;4271&lt;/rec-number&gt;&lt;publisher&gt;Wiley Online Library&lt;/publisher&gt;&lt;last-updated-date format="utc"&gt;1587579781&lt;/last-updated-date&gt;&lt;volume&gt;40&lt;/volume&gt;&lt;/record&gt;&lt;/Cite&gt;&lt;/EndNote&gt;</w:instrText>
      </w:r>
      <w:r>
        <w:rPr>
          <w:lang w:val="en-US"/>
        </w:rPr>
        <w:fldChar w:fldCharType="separate"/>
      </w:r>
      <w:r w:rsidR="001C3DA5">
        <w:rPr>
          <w:noProof/>
          <w:lang w:val="en-US"/>
        </w:rPr>
        <w:t>(Douglas et al., 2019; Uscinski, 2018)</w:t>
      </w:r>
      <w:r>
        <w:rPr>
          <w:lang w:val="en-US"/>
        </w:rPr>
        <w:fldChar w:fldCharType="end"/>
      </w:r>
      <w:r>
        <w:rPr>
          <w:lang w:val="en-US"/>
        </w:rPr>
        <w:t xml:space="preserve">, we should not be surprised to find that every major historical event will spawn multiple CTs, </w:t>
      </w:r>
      <w:r>
        <w:rPr>
          <w:i/>
          <w:iCs/>
          <w:lang w:val="en-US"/>
        </w:rPr>
        <w:t>even if</w:t>
      </w:r>
      <w:r>
        <w:rPr>
          <w:lang w:val="en-US"/>
        </w:rPr>
        <w:t xml:space="preserve"> no actual conspiracy has occurred. A good example is the template of a ‘false flag’ operation for terrorist attacks. In recent years, every single terrorist attack or mass shooting has been the subject of CTs deploying the false-flag template, often within hours or even minutes after the attack </w:t>
      </w:r>
      <w:r>
        <w:rPr>
          <w:lang w:val="en-US"/>
        </w:rPr>
        <w:fldChar w:fldCharType="begin"/>
      </w:r>
      <w:r w:rsidR="00E91DF6">
        <w:rPr>
          <w:lang w:val="en-US"/>
        </w:rPr>
        <w:instrText xml:space="preserve"> ADDIN EN.CITE &lt;EndNote&gt;&lt;Cite&gt;&lt;Author&gt;Stokes&lt;/Author&gt;&lt;Year&gt;2018&lt;/Year&gt;&lt;IDText&gt;Conspiracy Theory and the Perils of Pure Particularism&lt;/IDText&gt;&lt;DisplayText&gt;(Stokes,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X.&lt;/author&gt;&lt;/secondary-authors&gt;&lt;/contributors&gt;&lt;/record&gt;&lt;/Cite&gt;&lt;/EndNote&gt;</w:instrText>
      </w:r>
      <w:r>
        <w:rPr>
          <w:lang w:val="en-US"/>
        </w:rPr>
        <w:fldChar w:fldCharType="separate"/>
      </w:r>
      <w:r w:rsidR="00E91DF6">
        <w:rPr>
          <w:noProof/>
          <w:lang w:val="en-US"/>
        </w:rPr>
        <w:t>(Stokes, 2018)</w:t>
      </w:r>
      <w:r>
        <w:rPr>
          <w:lang w:val="en-US"/>
        </w:rPr>
        <w:fldChar w:fldCharType="end"/>
      </w:r>
      <w:r>
        <w:rPr>
          <w:lang w:val="en-US"/>
        </w:rPr>
        <w:t xml:space="preserve">. It is a very safe prediction that the next terrorist attack, whatever the circumstances and whoever the (officially designated) culprit, will immediately prompt one or multiple CTs. </w:t>
      </w:r>
    </w:p>
    <w:p w14:paraId="7E58723D" w14:textId="60215C23" w:rsidR="00D3693D" w:rsidRDefault="00D3693D" w:rsidP="001C3DA5">
      <w:pPr>
        <w:spacing w:line="480" w:lineRule="auto"/>
        <w:rPr>
          <w:lang w:val="en-US"/>
        </w:rPr>
      </w:pPr>
      <w:r>
        <w:rPr>
          <w:lang w:val="en-US"/>
        </w:rPr>
        <w:t xml:space="preserve">Moreover, because of their warped epistemology and self-sealing logic, CTs can persist in the teeth of any evidence or counterevidence. In his recent defense of particularism, Basham </w:t>
      </w:r>
      <w:r>
        <w:rPr>
          <w:lang w:val="en-US"/>
        </w:rPr>
        <w:fldChar w:fldCharType="begin"/>
      </w:r>
      <w:r w:rsidR="00E91DF6">
        <w:rPr>
          <w:lang w:val="en-US"/>
        </w:rPr>
        <w:instrText xml:space="preserve"> ADDIN EN.CITE &lt;EndNote&gt;&lt;Cite ExcludeAuth="1"&gt;&lt;Author&gt;Basham&lt;/Author&gt;&lt;Year&gt;2018&lt;/Year&gt;&lt;IDText&gt;Conspiracy Theory Particularism, Both Moral and Epistemic, Versus Generalism&lt;/IDText&gt;&lt;Pages&gt;44/48&lt;/Pages&gt;&lt;DisplayText&gt;(2018, p. 44/48)&lt;/DisplayText&gt;&lt;record&gt;&lt;titles&gt;&lt;title&gt;Conspiracy Theory Particularism, Both Moral and Epistemic, Versus Generalism&lt;/title&gt;&lt;secondary-title&gt;Taking conspiracy theories seriously&lt;/secondary-title&gt;&lt;/titles&gt;&lt;pages&gt;39-58&lt;/pages&gt;&lt;contributors&gt;&lt;authors&gt;&lt;author&gt;Basham, Lee&lt;/author&gt;&lt;/authors&gt;&lt;/contributors&gt;&lt;added-date format="utc"&gt;1612807569&lt;/added-date&gt;&lt;ref-type name="Book Section"&gt;5&lt;/ref-type&gt;&lt;dates&gt;&lt;year&gt;2018&lt;/year&gt;&lt;/dates&gt;&lt;rec-number&gt;4408&lt;/rec-number&gt;&lt;publisher&gt;Rowman &amp;amp; Littlefield&lt;/publisher&gt;&lt;last-updated-date format="utc"&gt;1612807946&lt;/last-updated-date&gt;&lt;contributors&gt;&lt;secondary-authors&gt;&lt;author&gt;Dentith, Matthew R. X.&lt;/author&gt;&lt;/secondary-authors&gt;&lt;/contributors&gt;&lt;/record&gt;&lt;/Cite&gt;&lt;/EndNote&gt;</w:instrText>
      </w:r>
      <w:r>
        <w:rPr>
          <w:lang w:val="en-US"/>
        </w:rPr>
        <w:fldChar w:fldCharType="separate"/>
      </w:r>
      <w:r w:rsidR="00E91DF6">
        <w:rPr>
          <w:noProof/>
          <w:lang w:val="en-US"/>
        </w:rPr>
        <w:t>(2018, p. 44/48)</w:t>
      </w:r>
      <w:r>
        <w:rPr>
          <w:lang w:val="en-US"/>
        </w:rPr>
        <w:fldChar w:fldCharType="end"/>
      </w:r>
      <w:r>
        <w:rPr>
          <w:lang w:val="en-US"/>
        </w:rPr>
        <w:t xml:space="preserve"> </w:t>
      </w:r>
      <w:r>
        <w:rPr>
          <w:lang w:val="en-US"/>
        </w:rPr>
        <w:lastRenderedPageBreak/>
        <w:t xml:space="preserve">assures us that “[P]eople are not long attracted to conspiracy theories </w:t>
      </w:r>
      <w:r>
        <w:rPr>
          <w:i/>
          <w:iCs/>
          <w:lang w:val="en-US"/>
        </w:rPr>
        <w:t xml:space="preserve">sans </w:t>
      </w:r>
      <w:r>
        <w:rPr>
          <w:lang w:val="en-US"/>
        </w:rPr>
        <w:t>any evidence […] Conspiracy theories that are long lived are most always characterized by interesting, if not always conclusive evidence.” But Basham does not present any evidence for this claim, and indeed it is demonstrably false. For instance, in the absence of any shred of credible evidence that the Twin Towers were brought down by controlled demolition</w:t>
      </w:r>
      <w:r>
        <w:rPr>
          <w:rStyle w:val="Eindnootmarkering"/>
          <w:lang w:val="en-US"/>
        </w:rPr>
        <w:endnoteReference w:id="5"/>
      </w:r>
      <w:r>
        <w:rPr>
          <w:lang w:val="en-US"/>
        </w:rPr>
        <w:t xml:space="preserve">, and despite detailed refutations by structural engineers and demolition experts, the 9/11 Truth movement has not petered out, and the ‘controlled demolition’ claim is still one of the core tenets of the movement. Even the belief in the authenticity of the </w:t>
      </w:r>
      <w:r>
        <w:rPr>
          <w:i/>
          <w:iCs/>
          <w:lang w:val="en-US"/>
        </w:rPr>
        <w:t>Protocols of the Elders of Zion</w:t>
      </w:r>
      <w:r>
        <w:rPr>
          <w:lang w:val="en-US"/>
        </w:rPr>
        <w:t>, perhaps the most notorious CT of recent history,</w:t>
      </w:r>
      <w:r>
        <w:rPr>
          <w:i/>
          <w:iCs/>
          <w:lang w:val="en-US"/>
        </w:rPr>
        <w:t xml:space="preserve"> </w:t>
      </w:r>
      <w:r>
        <w:rPr>
          <w:lang w:val="en-US"/>
        </w:rPr>
        <w:t xml:space="preserve">is still rampant, a full century after having been exposed as a fraud dating from Czarist Russia (in </w:t>
      </w:r>
      <w:r>
        <w:rPr>
          <w:i/>
          <w:iCs/>
          <w:lang w:val="en-US"/>
        </w:rPr>
        <w:t xml:space="preserve">The Times </w:t>
      </w:r>
      <w:r w:rsidRPr="00153AF6">
        <w:rPr>
          <w:lang w:val="en-US"/>
        </w:rPr>
        <w:t>in 192</w:t>
      </w:r>
      <w:r>
        <w:rPr>
          <w:lang w:val="en-US"/>
        </w:rPr>
        <w:t xml:space="preserve">1). To this very day, the </w:t>
      </w:r>
      <w:r>
        <w:rPr>
          <w:i/>
          <w:iCs/>
          <w:lang w:val="en-US"/>
        </w:rPr>
        <w:t xml:space="preserve">Protocols </w:t>
      </w:r>
      <w:r>
        <w:rPr>
          <w:lang w:val="en-US"/>
        </w:rPr>
        <w:t>are being regularly reprinted and disseminated as an authentic document, especially in the Islamic world.</w:t>
      </w:r>
      <w:r>
        <w:rPr>
          <w:rStyle w:val="Eindnootmarkering"/>
          <w:lang w:val="en-US"/>
        </w:rPr>
        <w:endnoteReference w:id="6"/>
      </w:r>
    </w:p>
    <w:p w14:paraId="0DEF1EE0" w14:textId="21A5FB5E" w:rsidR="0094200F" w:rsidRPr="0094200F" w:rsidRDefault="00300AC4" w:rsidP="001C3DA5">
      <w:pPr>
        <w:spacing w:line="480" w:lineRule="auto"/>
        <w:rPr>
          <w:lang w:val="en-US"/>
        </w:rPr>
      </w:pPr>
      <w:r w:rsidRPr="00300AC4">
        <w:rPr>
          <w:lang w:val="en-US"/>
        </w:rPr>
        <w:t xml:space="preserve">It is this </w:t>
      </w:r>
      <w:r w:rsidR="00E049FA">
        <w:rPr>
          <w:lang w:val="en-US"/>
        </w:rPr>
        <w:t>proliferation</w:t>
      </w:r>
      <w:r w:rsidR="00E049FA" w:rsidRPr="00300AC4">
        <w:rPr>
          <w:lang w:val="en-US"/>
        </w:rPr>
        <w:t xml:space="preserve"> </w:t>
      </w:r>
      <w:r w:rsidR="00865FD8">
        <w:rPr>
          <w:lang w:val="en-US"/>
        </w:rPr>
        <w:t xml:space="preserve">and </w:t>
      </w:r>
      <w:r w:rsidR="006B4C1A">
        <w:rPr>
          <w:lang w:val="en-US"/>
        </w:rPr>
        <w:t xml:space="preserve">persistence </w:t>
      </w:r>
      <w:r w:rsidRPr="00300AC4">
        <w:rPr>
          <w:lang w:val="en-US"/>
        </w:rPr>
        <w:t>of CTs</w:t>
      </w:r>
      <w:r w:rsidR="004A734B">
        <w:rPr>
          <w:lang w:val="en-US"/>
        </w:rPr>
        <w:t xml:space="preserve"> </w:t>
      </w:r>
      <w:r w:rsidR="0042471A">
        <w:rPr>
          <w:lang w:val="en-US"/>
        </w:rPr>
        <w:t xml:space="preserve">in the teeth </w:t>
      </w:r>
      <w:r w:rsidR="004A734B">
        <w:rPr>
          <w:lang w:val="en-US"/>
        </w:rPr>
        <w:t xml:space="preserve">of </w:t>
      </w:r>
      <w:r w:rsidR="00F1566D">
        <w:rPr>
          <w:lang w:val="en-US"/>
        </w:rPr>
        <w:t xml:space="preserve">any </w:t>
      </w:r>
      <w:r w:rsidR="004A734B">
        <w:rPr>
          <w:lang w:val="en-US"/>
        </w:rPr>
        <w:t>evidence</w:t>
      </w:r>
      <w:r w:rsidRPr="00300AC4">
        <w:rPr>
          <w:lang w:val="en-US"/>
        </w:rPr>
        <w:t xml:space="preserve">, I believe, which explains the derogatory meaning of the phrase “that’s </w:t>
      </w:r>
      <w:r w:rsidRPr="00300AC4">
        <w:rPr>
          <w:i/>
          <w:iCs/>
          <w:lang w:val="en-US"/>
        </w:rPr>
        <w:t>just</w:t>
      </w:r>
      <w:r w:rsidRPr="00300AC4">
        <w:rPr>
          <w:lang w:val="en-US"/>
        </w:rPr>
        <w:t xml:space="preserve"> a conspiracy theory”, or the disclaimer of people who want to defend a conspiratorial </w:t>
      </w:r>
      <w:r w:rsidR="00621C29">
        <w:rPr>
          <w:lang w:val="en-US"/>
        </w:rPr>
        <w:t>hypothesis</w:t>
      </w:r>
      <w:r w:rsidRPr="00300AC4">
        <w:rPr>
          <w:lang w:val="en-US"/>
        </w:rPr>
        <w:t xml:space="preserve">: “I’m not a conspiracy theorist, but…” </w:t>
      </w:r>
      <w:r w:rsidR="008D5062">
        <w:rPr>
          <w:lang w:val="en-US"/>
        </w:rPr>
        <w:fldChar w:fldCharType="begin"/>
      </w:r>
      <w:r w:rsidR="00E91DF6">
        <w:rPr>
          <w:lang w:val="en-US"/>
        </w:rPr>
        <w:instrText xml:space="preserve"> ADDIN EN.CITE &lt;EndNote&gt;&lt;Cite&gt;&lt;Author&gt;Husting&lt;/Author&gt;&lt;Year&gt;2007&lt;/Year&gt;&lt;IDText&gt;Dangerous machinery:“Conspiracy theorist” as a transpersonal strategy of exclusion&lt;/IDText&gt;&lt;DisplayText&gt;(Husting &amp;amp; Orr, 2007)&lt;/DisplayText&gt;&lt;record&gt;&lt;isbn&gt;0195-6086&lt;/isbn&gt;&lt;titles&gt;&lt;title&gt;Dangerous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format="utc"&gt;1613666015&lt;/last-updated-date&gt;&lt;volume&gt;30&lt;/volume&gt;&lt;/record&gt;&lt;/Cite&gt;&lt;/EndNote&gt;</w:instrText>
      </w:r>
      <w:r w:rsidR="008D5062">
        <w:rPr>
          <w:lang w:val="en-US"/>
        </w:rPr>
        <w:fldChar w:fldCharType="separate"/>
      </w:r>
      <w:r w:rsidR="00E91DF6">
        <w:rPr>
          <w:noProof/>
          <w:lang w:val="en-US"/>
        </w:rPr>
        <w:t>(Husting &amp; Orr, 2007)</w:t>
      </w:r>
      <w:r w:rsidR="008D5062">
        <w:rPr>
          <w:lang w:val="en-US"/>
        </w:rPr>
        <w:fldChar w:fldCharType="end"/>
      </w:r>
      <w:r w:rsidR="009F2C9B">
        <w:rPr>
          <w:lang w:val="en-US"/>
        </w:rPr>
        <w:t xml:space="preserve">. </w:t>
      </w:r>
      <w:r w:rsidR="004E0E94">
        <w:rPr>
          <w:lang w:val="en-US"/>
        </w:rPr>
        <w:t>If we encounter a new conspiratorial hypothesis about a historical event, it is quite likely to</w:t>
      </w:r>
      <w:r w:rsidR="003B5554">
        <w:rPr>
          <w:lang w:val="en-US"/>
        </w:rPr>
        <w:t xml:space="preserve"> be</w:t>
      </w:r>
      <w:r w:rsidR="004E0E94">
        <w:rPr>
          <w:lang w:val="en-US"/>
        </w:rPr>
        <w:t xml:space="preserve"> an unfounded CT. </w:t>
      </w:r>
      <w:r>
        <w:rPr>
          <w:lang w:val="en-US"/>
        </w:rPr>
        <w:t xml:space="preserve">This </w:t>
      </w:r>
      <w:r w:rsidRPr="00300AC4">
        <w:rPr>
          <w:i/>
          <w:iCs/>
          <w:lang w:val="en-US"/>
        </w:rPr>
        <w:t>prima facie</w:t>
      </w:r>
      <w:r w:rsidRPr="00300AC4">
        <w:rPr>
          <w:lang w:val="en-US"/>
        </w:rPr>
        <w:t xml:space="preserve"> </w:t>
      </w:r>
      <w:r>
        <w:rPr>
          <w:lang w:val="en-US"/>
        </w:rPr>
        <w:t xml:space="preserve">suspicion </w:t>
      </w:r>
      <w:r w:rsidR="0094200F" w:rsidRPr="0094200F">
        <w:rPr>
          <w:lang w:val="en-US"/>
        </w:rPr>
        <w:t>can be cashed out in Bayesian terms</w:t>
      </w:r>
      <w:r>
        <w:rPr>
          <w:lang w:val="en-US"/>
        </w:rPr>
        <w:t>, as follows:</w:t>
      </w:r>
    </w:p>
    <w:p w14:paraId="298024C9" w14:textId="0B40295F" w:rsidR="0094200F" w:rsidRPr="0094200F" w:rsidRDefault="00255B3E" w:rsidP="001C3DA5">
      <w:pPr>
        <w:spacing w:line="480" w:lineRule="auto"/>
        <w:rPr>
          <w:lang w:val="en-US"/>
        </w:rPr>
      </w:pPr>
      <w:r>
        <w:rPr>
          <w:lang w:val="en-US"/>
        </w:rPr>
        <w:t>C</w:t>
      </w:r>
      <w:r w:rsidR="0094200F" w:rsidRPr="009B5895">
        <w:rPr>
          <w:vertAlign w:val="subscript"/>
          <w:lang w:val="en-US"/>
        </w:rPr>
        <w:t>x</w:t>
      </w:r>
      <w:r w:rsidR="0094200F" w:rsidRPr="0094200F">
        <w:rPr>
          <w:lang w:val="en-US"/>
        </w:rPr>
        <w:t xml:space="preserve"> = there is an </w:t>
      </w:r>
      <w:r w:rsidR="00C76ACA">
        <w:rPr>
          <w:lang w:val="en-US"/>
        </w:rPr>
        <w:t xml:space="preserve">unacknowledged </w:t>
      </w:r>
      <w:r w:rsidR="0094200F" w:rsidRPr="0094200F">
        <w:rPr>
          <w:lang w:val="en-US"/>
        </w:rPr>
        <w:t>conspiracy behind event X</w:t>
      </w:r>
    </w:p>
    <w:p w14:paraId="340FE958" w14:textId="32C1FF26" w:rsidR="0094200F" w:rsidRPr="0094200F" w:rsidRDefault="00255B3E" w:rsidP="001C3DA5">
      <w:pPr>
        <w:spacing w:line="480" w:lineRule="auto"/>
        <w:rPr>
          <w:lang w:val="en-US"/>
        </w:rPr>
      </w:pPr>
      <w:r>
        <w:rPr>
          <w:lang w:val="en-US"/>
        </w:rPr>
        <w:t>CT</w:t>
      </w:r>
      <w:r w:rsidR="0094200F" w:rsidRPr="009B5895">
        <w:rPr>
          <w:vertAlign w:val="subscript"/>
          <w:lang w:val="en-US"/>
        </w:rPr>
        <w:t>x</w:t>
      </w:r>
      <w:r w:rsidR="0094200F" w:rsidRPr="0094200F">
        <w:rPr>
          <w:lang w:val="en-US"/>
        </w:rPr>
        <w:t xml:space="preserve"> = event X give</w:t>
      </w:r>
      <w:r w:rsidR="00C44384">
        <w:rPr>
          <w:lang w:val="en-US"/>
        </w:rPr>
        <w:t>s</w:t>
      </w:r>
      <w:r w:rsidR="0094200F" w:rsidRPr="0094200F">
        <w:rPr>
          <w:lang w:val="en-US"/>
        </w:rPr>
        <w:t xml:space="preserve"> rise to conspiracy theories</w:t>
      </w:r>
    </w:p>
    <w:p w14:paraId="6C866E2C" w14:textId="7DF31D17" w:rsidR="00465E62" w:rsidRDefault="0094200F" w:rsidP="001C3DA5">
      <w:pPr>
        <w:spacing w:line="480" w:lineRule="auto"/>
        <w:rPr>
          <w:lang w:val="en-US"/>
        </w:rPr>
      </w:pPr>
      <w:r w:rsidRPr="0094200F">
        <w:rPr>
          <w:lang w:val="en-US"/>
        </w:rPr>
        <w:t>P  (</w:t>
      </w:r>
      <w:r w:rsidR="00255B3E">
        <w:rPr>
          <w:lang w:val="en-US"/>
        </w:rPr>
        <w:t>C</w:t>
      </w:r>
      <w:r w:rsidRPr="009B5895">
        <w:rPr>
          <w:vertAlign w:val="subscript"/>
          <w:lang w:val="en-US"/>
        </w:rPr>
        <w:t>x</w:t>
      </w:r>
      <w:r w:rsidRPr="0094200F">
        <w:rPr>
          <w:lang w:val="en-US"/>
        </w:rPr>
        <w:t>|</w:t>
      </w:r>
      <w:r w:rsidR="00255B3E">
        <w:rPr>
          <w:lang w:val="en-US"/>
        </w:rPr>
        <w:t>CT</w:t>
      </w:r>
      <w:r w:rsidRPr="009B5895">
        <w:rPr>
          <w:vertAlign w:val="subscript"/>
          <w:lang w:val="en-US"/>
        </w:rPr>
        <w:t>x</w:t>
      </w:r>
      <w:r w:rsidRPr="0094200F">
        <w:rPr>
          <w:lang w:val="en-US"/>
        </w:rPr>
        <w:t xml:space="preserve">) is the probability that there is an actual </w:t>
      </w:r>
      <w:r w:rsidR="001C3DA5">
        <w:rPr>
          <w:lang w:val="en-US"/>
        </w:rPr>
        <w:t xml:space="preserve">unacknowledged </w:t>
      </w:r>
      <w:r w:rsidRPr="0094200F">
        <w:rPr>
          <w:lang w:val="en-US"/>
        </w:rPr>
        <w:t xml:space="preserve">conspiracy going on, given that (many) people are alleging a conspiracy, </w:t>
      </w:r>
      <w:r w:rsidR="001C3DA5">
        <w:rPr>
          <w:lang w:val="en-US"/>
        </w:rPr>
        <w:t>while</w:t>
      </w:r>
      <w:r w:rsidRPr="0094200F">
        <w:rPr>
          <w:lang w:val="en-US"/>
        </w:rPr>
        <w:t xml:space="preserve"> P (</w:t>
      </w:r>
      <w:r w:rsidR="00255B3E">
        <w:rPr>
          <w:lang w:val="en-US"/>
        </w:rPr>
        <w:t>CT</w:t>
      </w:r>
      <w:r w:rsidRPr="009B5895">
        <w:rPr>
          <w:vertAlign w:val="subscript"/>
          <w:lang w:val="en-US"/>
        </w:rPr>
        <w:t>x</w:t>
      </w:r>
      <w:r w:rsidRPr="0094200F">
        <w:rPr>
          <w:lang w:val="en-US"/>
        </w:rPr>
        <w:t xml:space="preserve"> |</w:t>
      </w:r>
      <w:r w:rsidR="00255B3E">
        <w:rPr>
          <w:lang w:val="en-US"/>
        </w:rPr>
        <w:t>C</w:t>
      </w:r>
      <w:r w:rsidRPr="009B5895">
        <w:rPr>
          <w:vertAlign w:val="subscript"/>
          <w:lang w:val="en-US"/>
        </w:rPr>
        <w:t>x</w:t>
      </w:r>
      <w:r w:rsidRPr="0094200F">
        <w:rPr>
          <w:lang w:val="en-US"/>
        </w:rPr>
        <w:t xml:space="preserve">) is the likelihood that </w:t>
      </w:r>
      <w:r w:rsidR="00C44384">
        <w:rPr>
          <w:lang w:val="en-US"/>
        </w:rPr>
        <w:t xml:space="preserve">an actual </w:t>
      </w:r>
      <w:r w:rsidRPr="0094200F">
        <w:rPr>
          <w:lang w:val="en-US"/>
        </w:rPr>
        <w:t xml:space="preserve">conspiracy </w:t>
      </w:r>
      <w:r w:rsidR="00C44384">
        <w:rPr>
          <w:lang w:val="en-US"/>
        </w:rPr>
        <w:t>will give rise to allegations of conspiracy</w:t>
      </w:r>
      <w:r w:rsidRPr="0094200F">
        <w:rPr>
          <w:lang w:val="en-US"/>
        </w:rPr>
        <w:t xml:space="preserve">. </w:t>
      </w:r>
      <w:r w:rsidR="00C44384">
        <w:rPr>
          <w:lang w:val="en-US"/>
        </w:rPr>
        <w:t xml:space="preserve">Since </w:t>
      </w:r>
      <w:r w:rsidRPr="0094200F">
        <w:rPr>
          <w:lang w:val="en-US"/>
        </w:rPr>
        <w:t xml:space="preserve">no historical event is immune from CTs, and </w:t>
      </w:r>
      <w:r w:rsidR="00081521">
        <w:rPr>
          <w:lang w:val="en-US"/>
        </w:rPr>
        <w:t xml:space="preserve">some people are </w:t>
      </w:r>
      <w:r w:rsidR="00962DD8">
        <w:rPr>
          <w:lang w:val="en-US"/>
        </w:rPr>
        <w:t xml:space="preserve">psychologically </w:t>
      </w:r>
      <w:r w:rsidR="00081521">
        <w:rPr>
          <w:lang w:val="en-US"/>
        </w:rPr>
        <w:t>disposed to conspiratorial explanations</w:t>
      </w:r>
      <w:r w:rsidR="00F217C8">
        <w:rPr>
          <w:lang w:val="en-US"/>
        </w:rPr>
        <w:t xml:space="preserve"> </w:t>
      </w:r>
      <w:r w:rsidR="00F217C8">
        <w:rPr>
          <w:lang w:val="en-US"/>
        </w:rPr>
        <w:fldChar w:fldCharType="begin">
          <w:fldData xml:space="preserve">PEVuZE5vdGU+PENpdGU+PEF1dGhvcj5Vc2NpbnNraTwvQXV0aG9yPjxZZWFyPjIwMTg8L1llYXI+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</w:fldData>
        </w:fldChar>
      </w:r>
      <w:r w:rsidR="001C3DA5">
        <w:rPr>
          <w:lang w:val="en-US"/>
        </w:rPr>
        <w:instrText xml:space="preserve"> ADDIN EN.CITE </w:instrText>
      </w:r>
      <w:r w:rsidR="001C3DA5">
        <w:rPr>
          <w:lang w:val="en-US"/>
        </w:rPr>
        <w:fldChar w:fldCharType="begin">
          <w:fldData xml:space="preserve">PEVuZE5vdGU+PENpdGU+PEF1dGhvcj5Vc2NpbnNraTwvQXV0aG9yPjxZZWFyPjIwMTg8L1llYXI+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</w:fldData>
        </w:fldChar>
      </w:r>
      <w:r w:rsidR="001C3DA5">
        <w:rPr>
          <w:lang w:val="en-US"/>
        </w:rPr>
        <w:instrText xml:space="preserve"> ADDIN EN.CITE.DATA </w:instrText>
      </w:r>
      <w:r w:rsidR="001C3DA5">
        <w:rPr>
          <w:lang w:val="en-US"/>
        </w:rPr>
      </w:r>
      <w:r w:rsidR="001C3DA5">
        <w:rPr>
          <w:lang w:val="en-US"/>
        </w:rPr>
        <w:fldChar w:fldCharType="end"/>
      </w:r>
      <w:r w:rsidR="00F217C8">
        <w:rPr>
          <w:lang w:val="en-US"/>
        </w:rPr>
      </w:r>
      <w:r w:rsidR="00F217C8">
        <w:rPr>
          <w:lang w:val="en-US"/>
        </w:rPr>
        <w:fldChar w:fldCharType="separate"/>
      </w:r>
      <w:r w:rsidR="001C3DA5">
        <w:rPr>
          <w:noProof/>
          <w:lang w:val="en-US"/>
        </w:rPr>
        <w:t>(Douglas, Sutton, &amp; Cichocka, 2017; Douglas et al., 2019; Uscinski, 2018)</w:t>
      </w:r>
      <w:r w:rsidR="00F217C8">
        <w:rPr>
          <w:lang w:val="en-US"/>
        </w:rPr>
        <w:fldChar w:fldCharType="end"/>
      </w:r>
      <w:r w:rsidRPr="0094200F">
        <w:rPr>
          <w:lang w:val="en-US"/>
        </w:rPr>
        <w:t>, the likelihood P (</w:t>
      </w:r>
      <w:r w:rsidR="00255B3E">
        <w:rPr>
          <w:lang w:val="en-US"/>
        </w:rPr>
        <w:t>CT</w:t>
      </w:r>
      <w:r w:rsidRPr="009B5895">
        <w:rPr>
          <w:vertAlign w:val="subscript"/>
          <w:lang w:val="en-US"/>
        </w:rPr>
        <w:t>x</w:t>
      </w:r>
      <w:r w:rsidRPr="0094200F">
        <w:rPr>
          <w:lang w:val="en-US"/>
        </w:rPr>
        <w:t>|</w:t>
      </w:r>
      <w:r w:rsidR="00F03F7D" w:rsidRPr="009B5895">
        <w:rPr>
          <w:lang w:val="en-US"/>
        </w:rPr>
        <w:t>¬</w:t>
      </w:r>
      <w:r w:rsidR="00255B3E">
        <w:rPr>
          <w:lang w:val="en-US"/>
        </w:rPr>
        <w:t>C</w:t>
      </w:r>
      <w:r w:rsidRPr="009B5895">
        <w:rPr>
          <w:vertAlign w:val="subscript"/>
          <w:lang w:val="en-US"/>
        </w:rPr>
        <w:t>x</w:t>
      </w:r>
      <w:r w:rsidRPr="0094200F">
        <w:rPr>
          <w:lang w:val="en-US"/>
        </w:rPr>
        <w:t xml:space="preserve">) is very high. In other words, even if there is no actual conspiracy, </w:t>
      </w:r>
      <w:r w:rsidR="00C44384">
        <w:rPr>
          <w:lang w:val="en-US"/>
        </w:rPr>
        <w:t xml:space="preserve">it is still very likely that there </w:t>
      </w:r>
      <w:r w:rsidR="00300AC4">
        <w:rPr>
          <w:lang w:val="en-US"/>
        </w:rPr>
        <w:t xml:space="preserve">will </w:t>
      </w:r>
      <w:r w:rsidR="00C44384">
        <w:rPr>
          <w:lang w:val="en-US"/>
        </w:rPr>
        <w:t xml:space="preserve">be </w:t>
      </w:r>
      <w:r w:rsidR="002571EC">
        <w:rPr>
          <w:lang w:val="en-US"/>
        </w:rPr>
        <w:t xml:space="preserve">persistent </w:t>
      </w:r>
      <w:r w:rsidR="00C44384">
        <w:rPr>
          <w:lang w:val="en-US"/>
        </w:rPr>
        <w:t>allegations of conspiracy</w:t>
      </w:r>
      <w:r w:rsidR="00255B3E">
        <w:rPr>
          <w:lang w:val="en-US"/>
        </w:rPr>
        <w:t xml:space="preserve">. </w:t>
      </w:r>
      <w:r w:rsidR="00255B3E" w:rsidRPr="00255B3E">
        <w:rPr>
          <w:lang w:val="en-US"/>
        </w:rPr>
        <w:t xml:space="preserve">Following Bayes’ formula, </w:t>
      </w:r>
      <w:r w:rsidR="00255B3E" w:rsidRPr="0094200F">
        <w:rPr>
          <w:lang w:val="en-US"/>
        </w:rPr>
        <w:t>P (</w:t>
      </w:r>
      <w:r w:rsidR="00255B3E" w:rsidRPr="00255B3E">
        <w:rPr>
          <w:lang w:val="en-US"/>
        </w:rPr>
        <w:t>C</w:t>
      </w:r>
      <w:r w:rsidR="00255B3E" w:rsidRPr="009B5895">
        <w:rPr>
          <w:vertAlign w:val="subscript"/>
          <w:lang w:val="en-US"/>
        </w:rPr>
        <w:t>x</w:t>
      </w:r>
      <w:r w:rsidR="00255B3E" w:rsidRPr="0094200F">
        <w:rPr>
          <w:lang w:val="en-US"/>
        </w:rPr>
        <w:t>|</w:t>
      </w:r>
      <w:r w:rsidR="00255B3E" w:rsidRPr="00255B3E">
        <w:rPr>
          <w:lang w:val="en-US"/>
        </w:rPr>
        <w:t>CT</w:t>
      </w:r>
      <w:r w:rsidR="00255B3E" w:rsidRPr="009B5895">
        <w:rPr>
          <w:vertAlign w:val="subscript"/>
          <w:lang w:val="en-US"/>
        </w:rPr>
        <w:t>x</w:t>
      </w:r>
      <w:r w:rsidR="00255B3E" w:rsidRPr="0094200F">
        <w:rPr>
          <w:lang w:val="en-US"/>
        </w:rPr>
        <w:t xml:space="preserve">) </w:t>
      </w:r>
      <w:r w:rsidR="00255B3E" w:rsidRPr="00255B3E">
        <w:rPr>
          <w:lang w:val="en-US"/>
        </w:rPr>
        <w:t xml:space="preserve">= </w:t>
      </w:r>
      <w:r w:rsidR="00255B3E" w:rsidRPr="0094200F">
        <w:rPr>
          <w:lang w:val="en-US"/>
        </w:rPr>
        <w:t>P (</w:t>
      </w:r>
      <w:r w:rsidR="00255B3E" w:rsidRPr="00255B3E">
        <w:rPr>
          <w:lang w:val="en-US"/>
        </w:rPr>
        <w:t>CT</w:t>
      </w:r>
      <w:r w:rsidR="00255B3E" w:rsidRPr="009B5895">
        <w:rPr>
          <w:vertAlign w:val="subscript"/>
          <w:lang w:val="en-US"/>
        </w:rPr>
        <w:t>x</w:t>
      </w:r>
      <w:r w:rsidR="00255B3E" w:rsidRPr="0094200F">
        <w:rPr>
          <w:lang w:val="en-US"/>
        </w:rPr>
        <w:t>|</w:t>
      </w:r>
      <w:r w:rsidR="00255B3E" w:rsidRPr="00255B3E">
        <w:rPr>
          <w:lang w:val="en-US"/>
        </w:rPr>
        <w:t>C</w:t>
      </w:r>
      <w:r w:rsidR="00255B3E" w:rsidRPr="009B5895">
        <w:rPr>
          <w:vertAlign w:val="subscript"/>
          <w:lang w:val="en-US"/>
        </w:rPr>
        <w:t>x</w:t>
      </w:r>
      <w:r w:rsidR="00255B3E" w:rsidRPr="0094200F">
        <w:rPr>
          <w:lang w:val="en-US"/>
        </w:rPr>
        <w:t>)</w:t>
      </w:r>
      <w:r w:rsidR="00255B3E" w:rsidRPr="00255B3E">
        <w:rPr>
          <w:lang w:val="en-US"/>
        </w:rPr>
        <w:t xml:space="preserve"> P (C</w:t>
      </w:r>
      <w:r w:rsidR="00255B3E" w:rsidRPr="009B5895">
        <w:rPr>
          <w:vertAlign w:val="subscript"/>
          <w:lang w:val="en-US"/>
        </w:rPr>
        <w:t>x</w:t>
      </w:r>
      <w:r w:rsidR="00255B3E" w:rsidRPr="00255B3E">
        <w:rPr>
          <w:lang w:val="en-US"/>
        </w:rPr>
        <w:t>) / P (CT</w:t>
      </w:r>
      <w:r w:rsidR="00255B3E" w:rsidRPr="009B5895">
        <w:rPr>
          <w:vertAlign w:val="subscript"/>
          <w:lang w:val="en-US"/>
        </w:rPr>
        <w:t>x</w:t>
      </w:r>
      <w:r w:rsidR="00255B3E" w:rsidRPr="00255B3E">
        <w:rPr>
          <w:lang w:val="en-US"/>
        </w:rPr>
        <w:t>)</w:t>
      </w:r>
      <w:r w:rsidR="00255B3E">
        <w:rPr>
          <w:lang w:val="en-US"/>
        </w:rPr>
        <w:t xml:space="preserve">. In other words, whatever </w:t>
      </w:r>
      <w:r w:rsidR="00255B3E">
        <w:rPr>
          <w:lang w:val="en-US"/>
        </w:rPr>
        <w:lastRenderedPageBreak/>
        <w:t xml:space="preserve">we think of the </w:t>
      </w:r>
      <w:r w:rsidR="00AA6CBE">
        <w:rPr>
          <w:lang w:val="en-US"/>
        </w:rPr>
        <w:t xml:space="preserve">prior </w:t>
      </w:r>
      <w:r w:rsidR="00255B3E">
        <w:rPr>
          <w:lang w:val="en-US"/>
        </w:rPr>
        <w:t xml:space="preserve">probability of an actual conspiracy behind event X, </w:t>
      </w:r>
      <w:r w:rsidRPr="0094200F">
        <w:rPr>
          <w:lang w:val="en-US"/>
        </w:rPr>
        <w:t xml:space="preserve">the mere </w:t>
      </w:r>
      <w:r w:rsidR="00300AC4">
        <w:rPr>
          <w:lang w:val="en-US"/>
        </w:rPr>
        <w:t xml:space="preserve">fact that </w:t>
      </w:r>
      <w:r w:rsidR="00DD592E">
        <w:rPr>
          <w:lang w:val="en-US"/>
        </w:rPr>
        <w:t xml:space="preserve">there are </w:t>
      </w:r>
      <w:r w:rsidR="00300AC4">
        <w:rPr>
          <w:lang w:val="en-US"/>
        </w:rPr>
        <w:t xml:space="preserve">certain </w:t>
      </w:r>
      <w:r w:rsidR="000120A9">
        <w:rPr>
          <w:lang w:val="en-US"/>
        </w:rPr>
        <w:t xml:space="preserve">persistent </w:t>
      </w:r>
      <w:r w:rsidRPr="0094200F">
        <w:rPr>
          <w:lang w:val="en-US"/>
        </w:rPr>
        <w:t xml:space="preserve">CTs </w:t>
      </w:r>
      <w:r w:rsidR="00300AC4">
        <w:rPr>
          <w:lang w:val="en-US"/>
        </w:rPr>
        <w:t xml:space="preserve">around the event </w:t>
      </w:r>
      <w:r w:rsidRPr="0094200F">
        <w:rPr>
          <w:lang w:val="en-US"/>
        </w:rPr>
        <w:t xml:space="preserve">hardly has any probative value. </w:t>
      </w:r>
      <w:r w:rsidR="00300AC4">
        <w:rPr>
          <w:i/>
          <w:iCs/>
          <w:lang w:val="en-US"/>
        </w:rPr>
        <w:t xml:space="preserve">It always happens. </w:t>
      </w:r>
      <w:r w:rsidR="001927E6">
        <w:rPr>
          <w:lang w:val="en-US"/>
        </w:rPr>
        <w:t>Moreover, there will typically be multiple</w:t>
      </w:r>
      <w:r w:rsidR="005D5FB5">
        <w:rPr>
          <w:lang w:val="en-US"/>
        </w:rPr>
        <w:t xml:space="preserve"> and </w:t>
      </w:r>
      <w:r w:rsidR="001927E6">
        <w:rPr>
          <w:lang w:val="en-US"/>
        </w:rPr>
        <w:t xml:space="preserve">contradictory CTs, implicating different culprits and involving different plots. </w:t>
      </w:r>
      <w:r w:rsidR="00465E62">
        <w:rPr>
          <w:lang w:val="en-US"/>
        </w:rPr>
        <w:t>T</w:t>
      </w:r>
      <w:r w:rsidR="00862CCA">
        <w:rPr>
          <w:lang w:val="en-US"/>
        </w:rPr>
        <w:t xml:space="preserve">hose </w:t>
      </w:r>
      <w:r w:rsidRPr="0094200F">
        <w:rPr>
          <w:lang w:val="en-US"/>
        </w:rPr>
        <w:t xml:space="preserve">who are inclined to do so will </w:t>
      </w:r>
      <w:r w:rsidR="00862CCA">
        <w:rPr>
          <w:lang w:val="en-US"/>
        </w:rPr>
        <w:t xml:space="preserve">never fail to come up with some </w:t>
      </w:r>
      <w:r w:rsidRPr="0094200F">
        <w:rPr>
          <w:lang w:val="en-US"/>
        </w:rPr>
        <w:t>CT</w:t>
      </w:r>
      <w:r w:rsidR="00862CCA">
        <w:rPr>
          <w:lang w:val="en-US"/>
        </w:rPr>
        <w:t xml:space="preserve"> or another</w:t>
      </w:r>
      <w:r w:rsidRPr="0094200F">
        <w:rPr>
          <w:lang w:val="en-US"/>
        </w:rPr>
        <w:t xml:space="preserve"> regardless of </w:t>
      </w:r>
      <w:r w:rsidR="0078077F">
        <w:rPr>
          <w:lang w:val="en-US"/>
        </w:rPr>
        <w:t>what actually happened</w:t>
      </w:r>
      <w:r w:rsidR="00465E62">
        <w:rPr>
          <w:lang w:val="en-US"/>
        </w:rPr>
        <w:t xml:space="preserve">. </w:t>
      </w:r>
    </w:p>
    <w:p w14:paraId="3B49A345" w14:textId="323FF239" w:rsidR="0094200F" w:rsidRDefault="00C44F57" w:rsidP="001C3DA5">
      <w:pPr>
        <w:spacing w:line="480" w:lineRule="auto"/>
        <w:rPr>
          <w:lang w:val="en-US"/>
        </w:rPr>
      </w:pPr>
      <w:r>
        <w:rPr>
          <w:lang w:val="en-US"/>
        </w:rPr>
        <w:t xml:space="preserve">Suppose </w:t>
      </w:r>
      <w:r w:rsidR="005B7490">
        <w:rPr>
          <w:lang w:val="en-US"/>
        </w:rPr>
        <w:t xml:space="preserve">that, </w:t>
      </w:r>
      <w:r w:rsidR="003A78EF">
        <w:rPr>
          <w:lang w:val="en-US"/>
        </w:rPr>
        <w:t xml:space="preserve">in the wake of </w:t>
      </w:r>
      <w:r w:rsidR="005B7490">
        <w:rPr>
          <w:lang w:val="en-US"/>
        </w:rPr>
        <w:t>the next terrorist attack</w:t>
      </w:r>
      <w:r w:rsidR="000E16BF">
        <w:rPr>
          <w:lang w:val="en-US"/>
        </w:rPr>
        <w:t xml:space="preserve"> (claimed by either jihadist</w:t>
      </w:r>
      <w:r w:rsidR="00444EFE">
        <w:rPr>
          <w:lang w:val="en-US"/>
        </w:rPr>
        <w:t>s</w:t>
      </w:r>
      <w:r w:rsidR="000E16BF">
        <w:rPr>
          <w:lang w:val="en-US"/>
        </w:rPr>
        <w:t xml:space="preserve"> or right-wing </w:t>
      </w:r>
      <w:r w:rsidR="002E1633">
        <w:rPr>
          <w:lang w:val="en-US"/>
        </w:rPr>
        <w:t>extremists)</w:t>
      </w:r>
      <w:r w:rsidR="005B7490">
        <w:rPr>
          <w:lang w:val="en-US"/>
        </w:rPr>
        <w:t xml:space="preserve">, someone </w:t>
      </w:r>
      <w:r>
        <w:rPr>
          <w:lang w:val="en-US"/>
        </w:rPr>
        <w:t xml:space="preserve">says: </w:t>
      </w:r>
      <w:r w:rsidR="009E1568">
        <w:rPr>
          <w:lang w:val="en-US"/>
        </w:rPr>
        <w:t>“</w:t>
      </w:r>
      <w:r w:rsidR="002A5C56">
        <w:rPr>
          <w:lang w:val="en-US"/>
        </w:rPr>
        <w:t xml:space="preserve">Don’t you </w:t>
      </w:r>
      <w:r w:rsidR="00705DAE">
        <w:rPr>
          <w:lang w:val="en-US"/>
        </w:rPr>
        <w:t xml:space="preserve">see </w:t>
      </w:r>
      <w:r w:rsidR="002A5C56">
        <w:rPr>
          <w:lang w:val="en-US"/>
        </w:rPr>
        <w:t xml:space="preserve">this was just </w:t>
      </w:r>
      <w:r w:rsidR="009E1568">
        <w:rPr>
          <w:lang w:val="en-US"/>
        </w:rPr>
        <w:t xml:space="preserve">a false flag operation staged by the </w:t>
      </w:r>
      <w:r w:rsidR="005B30A1">
        <w:rPr>
          <w:lang w:val="en-US"/>
        </w:rPr>
        <w:t xml:space="preserve">government </w:t>
      </w:r>
      <w:r w:rsidR="009E1568">
        <w:rPr>
          <w:lang w:val="en-US"/>
        </w:rPr>
        <w:t>with paid actors</w:t>
      </w:r>
      <w:r w:rsidR="002A5C56">
        <w:rPr>
          <w:lang w:val="en-US"/>
        </w:rPr>
        <w:t>?</w:t>
      </w:r>
      <w:r>
        <w:rPr>
          <w:lang w:val="en-US"/>
        </w:rPr>
        <w:t xml:space="preserve">” </w:t>
      </w:r>
      <w:r w:rsidR="002A5C56">
        <w:rPr>
          <w:lang w:val="en-US"/>
        </w:rPr>
        <w:t xml:space="preserve">Even before I </w:t>
      </w:r>
      <w:r w:rsidR="00AA3297">
        <w:rPr>
          <w:lang w:val="en-US"/>
        </w:rPr>
        <w:t xml:space="preserve">have </w:t>
      </w:r>
      <w:r w:rsidR="002A5C56">
        <w:rPr>
          <w:lang w:val="en-US"/>
        </w:rPr>
        <w:t>consider</w:t>
      </w:r>
      <w:r w:rsidR="00AA3297">
        <w:rPr>
          <w:lang w:val="en-US"/>
        </w:rPr>
        <w:t>ed</w:t>
      </w:r>
      <w:r w:rsidR="002A5C56">
        <w:rPr>
          <w:lang w:val="en-US"/>
        </w:rPr>
        <w:t xml:space="preserve"> the evidence for this claim, </w:t>
      </w:r>
      <w:r w:rsidR="001F09B3">
        <w:rPr>
          <w:lang w:val="en-US"/>
        </w:rPr>
        <w:t xml:space="preserve">I am entitled to </w:t>
      </w:r>
      <w:r w:rsidR="001F09B3">
        <w:rPr>
          <w:i/>
          <w:iCs/>
          <w:lang w:val="en-US"/>
        </w:rPr>
        <w:t xml:space="preserve">prima facie </w:t>
      </w:r>
      <w:r w:rsidR="001F09B3">
        <w:rPr>
          <w:lang w:val="en-US"/>
        </w:rPr>
        <w:t>scepticism</w:t>
      </w:r>
      <w:r w:rsidR="002A5C56">
        <w:rPr>
          <w:lang w:val="en-US"/>
        </w:rPr>
        <w:t>, b</w:t>
      </w:r>
      <w:r w:rsidR="005B7490">
        <w:rPr>
          <w:lang w:val="en-US"/>
        </w:rPr>
        <w:t xml:space="preserve">ecause I know that those who are inclined to do so will always </w:t>
      </w:r>
      <w:r w:rsidR="00D73B81">
        <w:rPr>
          <w:lang w:val="en-US"/>
        </w:rPr>
        <w:t xml:space="preserve">“see” </w:t>
      </w:r>
      <w:r w:rsidR="005B7490">
        <w:rPr>
          <w:lang w:val="en-US"/>
        </w:rPr>
        <w:t>false flag operation</w:t>
      </w:r>
      <w:r w:rsidR="0071758B">
        <w:rPr>
          <w:lang w:val="en-US"/>
        </w:rPr>
        <w:t>s</w:t>
      </w:r>
      <w:r w:rsidR="005B7490">
        <w:rPr>
          <w:lang w:val="en-US"/>
        </w:rPr>
        <w:t xml:space="preserve"> regardless of what actually happened</w:t>
      </w:r>
      <w:r w:rsidR="005318AF">
        <w:rPr>
          <w:lang w:val="en-US"/>
        </w:rPr>
        <w:t xml:space="preserve">, and that </w:t>
      </w:r>
      <w:r w:rsidR="0071758B">
        <w:rPr>
          <w:lang w:val="en-US"/>
        </w:rPr>
        <w:t xml:space="preserve">such </w:t>
      </w:r>
      <w:r w:rsidR="005318AF">
        <w:rPr>
          <w:lang w:val="en-US"/>
        </w:rPr>
        <w:t xml:space="preserve">CTs </w:t>
      </w:r>
      <w:r w:rsidR="00D73B81">
        <w:rPr>
          <w:lang w:val="en-US"/>
        </w:rPr>
        <w:t xml:space="preserve">can hold </w:t>
      </w:r>
      <w:r w:rsidR="00411B59">
        <w:rPr>
          <w:lang w:val="en-US"/>
        </w:rPr>
        <w:t>sway in certain circles</w:t>
      </w:r>
      <w:r w:rsidR="00D73B81">
        <w:rPr>
          <w:lang w:val="en-US"/>
        </w:rPr>
        <w:t xml:space="preserve"> even in the total absence of any credible evi</w:t>
      </w:r>
      <w:r w:rsidR="0071758B">
        <w:rPr>
          <w:lang w:val="en-US"/>
        </w:rPr>
        <w:t>d</w:t>
      </w:r>
      <w:r w:rsidR="00D73B81">
        <w:rPr>
          <w:lang w:val="en-US"/>
        </w:rPr>
        <w:t>ence</w:t>
      </w:r>
      <w:r w:rsidR="005B7490">
        <w:rPr>
          <w:lang w:val="en-US"/>
        </w:rPr>
        <w:t xml:space="preserve">. Given </w:t>
      </w:r>
      <w:r w:rsidR="005D0ACF">
        <w:rPr>
          <w:lang w:val="en-US"/>
        </w:rPr>
        <w:t xml:space="preserve">all this prior knowledge, and given </w:t>
      </w:r>
      <w:r w:rsidR="005B7490">
        <w:rPr>
          <w:lang w:val="en-US"/>
        </w:rPr>
        <w:t xml:space="preserve">that we don’t </w:t>
      </w:r>
      <w:r w:rsidR="005D0ACF">
        <w:rPr>
          <w:lang w:val="en-US"/>
        </w:rPr>
        <w:t xml:space="preserve">always </w:t>
      </w:r>
      <w:r w:rsidR="005B7490">
        <w:rPr>
          <w:lang w:val="en-US"/>
        </w:rPr>
        <w:t xml:space="preserve">have time to investigate every bizarre claim that someone throws our way, I think it would be justified to </w:t>
      </w:r>
      <w:r w:rsidR="001F09B3">
        <w:rPr>
          <w:lang w:val="en-US"/>
        </w:rPr>
        <w:t xml:space="preserve">reply: </w:t>
      </w:r>
      <w:r w:rsidR="00B029BC" w:rsidRPr="00B029BC">
        <w:rPr>
          <w:lang w:val="en-US"/>
        </w:rPr>
        <w:t>“</w:t>
      </w:r>
      <w:r w:rsidR="009E1568">
        <w:rPr>
          <w:lang w:val="en-US"/>
        </w:rPr>
        <w:t>Well, that</w:t>
      </w:r>
      <w:r w:rsidR="00B029BC" w:rsidRPr="00B029BC">
        <w:rPr>
          <w:lang w:val="en-US"/>
        </w:rPr>
        <w:t xml:space="preserve">’s </w:t>
      </w:r>
      <w:r w:rsidR="00B029BC" w:rsidRPr="00B029BC">
        <w:rPr>
          <w:i/>
          <w:iCs/>
          <w:lang w:val="en-US"/>
        </w:rPr>
        <w:t xml:space="preserve">just </w:t>
      </w:r>
      <w:r w:rsidR="00B029BC" w:rsidRPr="00B029BC">
        <w:rPr>
          <w:lang w:val="en-US"/>
        </w:rPr>
        <w:t>a conspiracy theory”</w:t>
      </w:r>
      <w:r w:rsidR="006565A8">
        <w:rPr>
          <w:lang w:val="en-US"/>
        </w:rPr>
        <w:t xml:space="preserve"> (XXX)</w:t>
      </w:r>
      <w:r w:rsidR="006C4F35">
        <w:rPr>
          <w:lang w:val="en-US"/>
        </w:rPr>
        <w:t>.</w:t>
      </w:r>
    </w:p>
    <w:p w14:paraId="68DE1112" w14:textId="0ECE5809" w:rsidR="00DE7BE5" w:rsidRPr="005B0A39" w:rsidRDefault="00DE7BE5" w:rsidP="001C3DA5">
      <w:pPr>
        <w:spacing w:line="480" w:lineRule="auto"/>
        <w:rPr>
          <w:lang w:val="en-US"/>
        </w:rPr>
      </w:pPr>
      <w:r w:rsidRPr="00DE7BE5">
        <w:rPr>
          <w:lang w:val="en-US"/>
        </w:rPr>
        <w:t xml:space="preserve">Of course, </w:t>
      </w:r>
      <w:r w:rsidR="00DB00FA">
        <w:rPr>
          <w:lang w:val="en-US"/>
        </w:rPr>
        <w:t xml:space="preserve">like any evaluative concept, “conspiracy theory” </w:t>
      </w:r>
      <w:r w:rsidR="00873260">
        <w:rPr>
          <w:lang w:val="en-US"/>
        </w:rPr>
        <w:t>is susceptible to abuse</w:t>
      </w:r>
      <w:r w:rsidR="00523DCE">
        <w:rPr>
          <w:lang w:val="en-US"/>
        </w:rPr>
        <w:t xml:space="preserve">. Particularists like Basham, Dentith and others are right </w:t>
      </w:r>
      <w:r w:rsidRPr="00DE7BE5">
        <w:rPr>
          <w:lang w:val="en-US"/>
        </w:rPr>
        <w:t xml:space="preserve">to </w:t>
      </w:r>
      <w:r w:rsidR="00523DCE">
        <w:rPr>
          <w:lang w:val="en-US"/>
        </w:rPr>
        <w:t xml:space="preserve">worry that </w:t>
      </w:r>
      <w:r w:rsidR="00523DCE">
        <w:rPr>
          <w:i/>
          <w:iCs/>
          <w:lang w:val="en-US"/>
        </w:rPr>
        <w:t xml:space="preserve">actual </w:t>
      </w:r>
      <w:r w:rsidR="00523DCE">
        <w:rPr>
          <w:lang w:val="en-US"/>
        </w:rPr>
        <w:t xml:space="preserve">conspirators may exploit the bad reputation of CTs to brush off any </w:t>
      </w:r>
      <w:r w:rsidR="00FD24CE">
        <w:rPr>
          <w:lang w:val="en-US"/>
        </w:rPr>
        <w:t xml:space="preserve">investigation into </w:t>
      </w:r>
      <w:r w:rsidR="00523DCE">
        <w:rPr>
          <w:lang w:val="en-US"/>
        </w:rPr>
        <w:t xml:space="preserve">their nefarious doings. </w:t>
      </w:r>
      <w:r w:rsidR="006F31B0">
        <w:rPr>
          <w:lang w:val="en-US"/>
        </w:rPr>
        <w:t xml:space="preserve">Dentith </w:t>
      </w:r>
      <w:r w:rsidR="0060097B">
        <w:rPr>
          <w:lang w:val="en-US"/>
        </w:rPr>
        <w:fldChar w:fldCharType="begin"/>
      </w:r>
      <w:r w:rsidR="00E91DF6">
        <w:rPr>
          <w:lang w:val="en-US"/>
        </w:rPr>
        <w:instrText xml:space="preserve"> ADDIN EN.CITE &lt;EndNote&gt;&lt;Cite ExcludeAuth="1"&gt;&lt;Author&gt;Dentith&lt;/Author&gt;&lt;Year&gt;2020&lt;/Year&gt;&lt;IDText&gt;Debunking conspiracy theories&lt;/IDText&gt;&lt;DisplayText&gt;(2020)&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Matthew R. X.&lt;/author&gt;&lt;/authors&gt;&lt;/contributors&gt;&lt;added-date format="utc"&gt;1614094734&lt;/added-date&gt;&lt;ref-type name="Journal Article"&gt;17&lt;/ref-type&gt;&lt;rec-number&gt;4419&lt;/rec-number&gt;&lt;last-updated-date format="utc"&gt;1614106739&lt;/last-updated-date&gt;&lt;electronic-resource-num&gt;10.1007/s11229-020-02694-0&lt;/electronic-resource-num&gt;&lt;/record&gt;&lt;/Cite&gt;&lt;/EndNote&gt;</w:instrText>
      </w:r>
      <w:r w:rsidR="0060097B">
        <w:rPr>
          <w:lang w:val="en-US"/>
        </w:rPr>
        <w:fldChar w:fldCharType="separate"/>
      </w:r>
      <w:r w:rsidR="00E91DF6">
        <w:rPr>
          <w:noProof/>
          <w:lang w:val="en-US"/>
        </w:rPr>
        <w:t>(2020)</w:t>
      </w:r>
      <w:r w:rsidR="0060097B">
        <w:rPr>
          <w:lang w:val="en-US"/>
        </w:rPr>
        <w:fldChar w:fldCharType="end"/>
      </w:r>
      <w:r w:rsidR="006F31B0">
        <w:rPr>
          <w:lang w:val="en-US"/>
        </w:rPr>
        <w:t xml:space="preserve"> recently claimed that the Nixon administration initially brushed off the accusations about the Watergate Affair as “just conspiracy theories”, and although he does not provide actual quotations, we may well take his word for it. </w:t>
      </w:r>
      <w:r w:rsidRPr="00DE7BE5">
        <w:rPr>
          <w:lang w:val="en-US"/>
        </w:rPr>
        <w:t>But any derogatory term is susceptible to abuse</w:t>
      </w:r>
      <w:r>
        <w:rPr>
          <w:lang w:val="en-US"/>
        </w:rPr>
        <w:t xml:space="preserve">. </w:t>
      </w:r>
      <w:r w:rsidR="00574DFF">
        <w:rPr>
          <w:lang w:val="en-US"/>
        </w:rPr>
        <w:t xml:space="preserve">If phrases like “that’s </w:t>
      </w:r>
      <w:r w:rsidR="00574DFF">
        <w:rPr>
          <w:i/>
          <w:iCs/>
          <w:lang w:val="en-US"/>
        </w:rPr>
        <w:t xml:space="preserve">just </w:t>
      </w:r>
      <w:r w:rsidR="00574DFF">
        <w:rPr>
          <w:lang w:val="en-US"/>
        </w:rPr>
        <w:t xml:space="preserve">a conspiracy theory” are wielded to prematurely dismiss legitimate questions about possible conspiracies, we would expect the principle of asymmetry of causes and effects to eventually resolve the matter. </w:t>
      </w:r>
      <w:r w:rsidR="00EC29BB">
        <w:rPr>
          <w:lang w:val="en-US"/>
        </w:rPr>
        <w:t>T</w:t>
      </w:r>
      <w:r w:rsidR="001B0659">
        <w:rPr>
          <w:lang w:val="en-US"/>
        </w:rPr>
        <w:t xml:space="preserve">he same potential for abuse </w:t>
      </w:r>
      <w:r w:rsidR="00DD1E94">
        <w:rPr>
          <w:lang w:val="en-US"/>
        </w:rPr>
        <w:t xml:space="preserve">exists for </w:t>
      </w:r>
      <w:r w:rsidR="001B0659">
        <w:rPr>
          <w:lang w:val="en-US"/>
        </w:rPr>
        <w:t xml:space="preserve">the derogatory term “conspiracy theory phobia” </w:t>
      </w:r>
      <w:r w:rsidR="007627C5">
        <w:rPr>
          <w:lang w:val="en-US"/>
        </w:rPr>
        <w:t xml:space="preserve">proposed </w:t>
      </w:r>
      <w:r w:rsidR="001B0659">
        <w:rPr>
          <w:lang w:val="en-US"/>
        </w:rPr>
        <w:t xml:space="preserve">by some generalists </w:t>
      </w:r>
      <w:r w:rsidR="009723DA">
        <w:rPr>
          <w:lang w:val="en-US"/>
        </w:rPr>
        <w:t xml:space="preserve">to characterize what they see as an unjustified suspicion of CTs </w:t>
      </w:r>
      <w:r w:rsidR="001B0659">
        <w:rPr>
          <w:lang w:val="en-US"/>
        </w:rPr>
        <w:fldChar w:fldCharType="begin"/>
      </w:r>
      <w:r w:rsidR="00E91DF6">
        <w:rPr>
          <w:lang w:val="en-US"/>
        </w:rPr>
        <w:instrText xml:space="preserve"> ADDIN EN.CITE &lt;EndNote&gt;&lt;Cite&gt;&lt;Author&gt;Basham&lt;/Author&gt;&lt;Year&gt;2018&lt;/Year&gt;&lt;IDText&gt;Conspiracy theory phobia&lt;/IDText&gt;&lt;DisplayText&gt;(Basham &amp;amp; Räikkä, 2018)&lt;/DisplayText&gt;&lt;record&gt;&lt;titles&gt;&lt;title&gt;Conspiracy theory phobia&lt;/title&gt;&lt;secondary-title&gt;Conspiracy Theories and People Who Believe Them&lt;/secondary-title&gt;&lt;/titles&gt;&lt;pages&gt;178-186&lt;/pages&gt;&lt;contributors&gt;&lt;authors&gt;&lt;author&gt;Basham, Lee&lt;/author&gt;&lt;author&gt;Räikkä, Juha&lt;/author&gt;&lt;/authors&gt;&lt;/contributors&gt;&lt;added-date format="utc"&gt;1614105170&lt;/added-date&gt;&lt;ref-type name="Book Section"&gt;5&lt;/ref-type&gt;&lt;dates&gt;&lt;year&gt;2018&lt;/year&gt;&lt;/dates&gt;&lt;rec-number&gt;4420&lt;/rec-number&gt;&lt;publisher&gt;Oxford University Press&lt;/publisher&gt;&lt;last-updated-date format="utc"&gt;1614105281&lt;/last-updated-date&gt;&lt;contributors&gt;&lt;secondary-authors&gt;&lt;author&gt;Uscinski, Joseph E.&lt;/author&gt;&lt;/secondary-authors&gt;&lt;/contributors&gt;&lt;/record&gt;&lt;/Cite&gt;&lt;/EndNote&gt;</w:instrText>
      </w:r>
      <w:r w:rsidR="001B0659">
        <w:rPr>
          <w:lang w:val="en-US"/>
        </w:rPr>
        <w:fldChar w:fldCharType="separate"/>
      </w:r>
      <w:r w:rsidR="00E91DF6">
        <w:rPr>
          <w:noProof/>
          <w:lang w:val="en-US"/>
        </w:rPr>
        <w:t>(Basham &amp; Räikkä, 2018)</w:t>
      </w:r>
      <w:r w:rsidR="001B0659">
        <w:rPr>
          <w:lang w:val="en-US"/>
        </w:rPr>
        <w:fldChar w:fldCharType="end"/>
      </w:r>
      <w:r w:rsidR="001B0659">
        <w:rPr>
          <w:lang w:val="en-US"/>
        </w:rPr>
        <w:t xml:space="preserve">. Whether or not their concept </w:t>
      </w:r>
      <w:r w:rsidR="00EC29BB">
        <w:rPr>
          <w:lang w:val="en-US"/>
        </w:rPr>
        <w:t>has some merit</w:t>
      </w:r>
      <w:r w:rsidR="001B0659">
        <w:rPr>
          <w:lang w:val="en-US"/>
        </w:rPr>
        <w:t xml:space="preserve">, it should be clear that </w:t>
      </w:r>
      <w:r w:rsidR="002E08FB">
        <w:rPr>
          <w:lang w:val="en-US"/>
        </w:rPr>
        <w:t xml:space="preserve">it </w:t>
      </w:r>
      <w:r w:rsidR="00054CD8">
        <w:rPr>
          <w:lang w:val="en-US"/>
        </w:rPr>
        <w:t xml:space="preserve">too </w:t>
      </w:r>
      <w:r w:rsidR="00D80446">
        <w:rPr>
          <w:lang w:val="en-US"/>
        </w:rPr>
        <w:t xml:space="preserve">is open to abuse. Someone like </w:t>
      </w:r>
      <w:r w:rsidR="001B0659">
        <w:rPr>
          <w:lang w:val="en-US"/>
        </w:rPr>
        <w:t xml:space="preserve">David Icke </w:t>
      </w:r>
      <w:r w:rsidR="00D80446">
        <w:rPr>
          <w:lang w:val="en-US"/>
        </w:rPr>
        <w:t xml:space="preserve">could </w:t>
      </w:r>
      <w:r w:rsidR="00B35182">
        <w:rPr>
          <w:lang w:val="en-US"/>
        </w:rPr>
        <w:t xml:space="preserve">happily </w:t>
      </w:r>
      <w:r w:rsidR="00D80446">
        <w:rPr>
          <w:lang w:val="en-US"/>
        </w:rPr>
        <w:t xml:space="preserve">use it to </w:t>
      </w:r>
      <w:r w:rsidR="005C3798">
        <w:rPr>
          <w:lang w:val="en-US"/>
        </w:rPr>
        <w:t xml:space="preserve">pathologize </w:t>
      </w:r>
      <w:r w:rsidR="00EB1AEB">
        <w:rPr>
          <w:lang w:val="en-US"/>
        </w:rPr>
        <w:t xml:space="preserve">the widespread </w:t>
      </w:r>
      <w:r w:rsidR="005C3798">
        <w:rPr>
          <w:lang w:val="en-US"/>
        </w:rPr>
        <w:lastRenderedPageBreak/>
        <w:t xml:space="preserve">skepticism </w:t>
      </w:r>
      <w:r w:rsidR="00D80446">
        <w:rPr>
          <w:lang w:val="en-US"/>
        </w:rPr>
        <w:t xml:space="preserve">about his infamous CT </w:t>
      </w:r>
      <w:r w:rsidR="00B73075">
        <w:rPr>
          <w:lang w:val="en-US"/>
        </w:rPr>
        <w:t xml:space="preserve">according to which </w:t>
      </w:r>
      <w:r w:rsidR="00D80446">
        <w:rPr>
          <w:lang w:val="en-US"/>
        </w:rPr>
        <w:t>the world is secretly run by a</w:t>
      </w:r>
      <w:r w:rsidR="002F2CEA">
        <w:rPr>
          <w:lang w:val="en-US"/>
        </w:rPr>
        <w:t>n</w:t>
      </w:r>
      <w:r w:rsidR="00D80446">
        <w:rPr>
          <w:lang w:val="en-US"/>
        </w:rPr>
        <w:t xml:space="preserve"> extraterrestrial race of </w:t>
      </w:r>
      <w:r w:rsidR="001B0659">
        <w:rPr>
          <w:lang w:val="en-US"/>
        </w:rPr>
        <w:t xml:space="preserve">shape-shifting lizards. But that by itself is no reason to reject the term “conspiracy theory phobia”. </w:t>
      </w:r>
      <w:r>
        <w:rPr>
          <w:lang w:val="en-US"/>
        </w:rPr>
        <w:t xml:space="preserve">To draw one last parallel with the old demarcation problem, the term </w:t>
      </w:r>
      <w:r w:rsidRPr="00DE7BE5">
        <w:rPr>
          <w:lang w:val="en-US"/>
        </w:rPr>
        <w:t>“</w:t>
      </w:r>
      <w:r>
        <w:rPr>
          <w:lang w:val="en-US"/>
        </w:rPr>
        <w:t>p</w:t>
      </w:r>
      <w:r w:rsidRPr="00DE7BE5">
        <w:rPr>
          <w:lang w:val="en-US"/>
        </w:rPr>
        <w:t>seudoscience”</w:t>
      </w:r>
      <w:r w:rsidR="00DF5AA8">
        <w:rPr>
          <w:lang w:val="en-US"/>
        </w:rPr>
        <w:t xml:space="preserve"> </w:t>
      </w:r>
      <w:r>
        <w:rPr>
          <w:lang w:val="en-US"/>
        </w:rPr>
        <w:t xml:space="preserve">has </w:t>
      </w:r>
      <w:r w:rsidR="00DF5AA8">
        <w:rPr>
          <w:lang w:val="en-US"/>
        </w:rPr>
        <w:t xml:space="preserve">also </w:t>
      </w:r>
      <w:r>
        <w:rPr>
          <w:lang w:val="en-US"/>
        </w:rPr>
        <w:t>been abused by</w:t>
      </w:r>
      <w:r w:rsidR="005020F8">
        <w:rPr>
          <w:lang w:val="en-US"/>
        </w:rPr>
        <w:t>, for instance,</w:t>
      </w:r>
      <w:r>
        <w:rPr>
          <w:lang w:val="en-US"/>
        </w:rPr>
        <w:t xml:space="preserve"> Intelligent Design creationist to dismiss Darwinian evolution </w:t>
      </w:r>
      <w:r w:rsidR="008D5062">
        <w:rPr>
          <w:lang w:val="en-US"/>
        </w:rPr>
        <w:fldChar w:fldCharType="begin"/>
      </w:r>
      <w:r w:rsidR="00E91DF6">
        <w:rPr>
          <w:lang w:val="en-US"/>
        </w:rPr>
        <w:instrText xml:space="preserve"> ADDIN EN.CITE &lt;EndNote&gt;&lt;Cite&gt;&lt;Author&gt;Johnson&lt;/Author&gt;&lt;Year&gt;2002&lt;/Year&gt;&lt;IDText&gt;The wedge of truth: Splitting the foundations of naturalism&lt;/IDText&gt;&lt;Prefix&gt;e.g. &lt;/Prefix&gt;&lt;DisplayText&gt;(e.g. Johnson, 2002)&lt;/DisplayText&gt;&lt;record&gt;&lt;isbn&gt;0830823956&lt;/isbn&gt;&lt;titles&gt;&lt;title&gt;The wedge of truth: Splitting the foundations of naturalism&lt;/title&gt;&lt;short-title&gt;The wedge of truth: Splitting the foundations of naturalism&lt;/short-title&gt;&lt;/titles&gt;&lt;contributors&gt;&lt;authors&gt;&lt;author&gt;Johnson, Phillip E&lt;/author&gt;&lt;/authors&gt;&lt;/contributors&gt;&lt;added-date format="utc"&gt;1497989948&lt;/added-date&gt;&lt;ref-type name="Book"&gt;6&lt;/ref-type&gt;&lt;dates&gt;&lt;year&gt;2002&lt;/year&gt;&lt;/dates&gt;&lt;rec-number&gt;2836&lt;/rec-number&gt;&lt;publisher&gt;InterVarsity Press&lt;/publisher&gt;&lt;last-updated-date format="utc"&gt;1497989948&lt;/last-updated-date&gt;&lt;/record&gt;&lt;/Cite&gt;&lt;/EndNote&gt;</w:instrText>
      </w:r>
      <w:r w:rsidR="008D5062">
        <w:rPr>
          <w:lang w:val="en-US"/>
        </w:rPr>
        <w:fldChar w:fldCharType="separate"/>
      </w:r>
      <w:r w:rsidR="00E91DF6">
        <w:rPr>
          <w:noProof/>
          <w:lang w:val="en-US"/>
        </w:rPr>
        <w:t>(e.g. Johnson, 2002)</w:t>
      </w:r>
      <w:r w:rsidR="008D5062">
        <w:rPr>
          <w:lang w:val="en-US"/>
        </w:rPr>
        <w:fldChar w:fldCharType="end"/>
      </w:r>
      <w:r>
        <w:rPr>
          <w:lang w:val="en-US"/>
        </w:rPr>
        <w:t xml:space="preserve">. But just because “pseudoscience” has been hijacked by pseudoscientists does now show that it is a useless concept. </w:t>
      </w:r>
      <w:r w:rsidR="0071758B">
        <w:rPr>
          <w:lang w:val="en-US"/>
        </w:rPr>
        <w:t xml:space="preserve">What it does </w:t>
      </w:r>
      <w:r w:rsidR="008607DC">
        <w:rPr>
          <w:lang w:val="en-US"/>
        </w:rPr>
        <w:t>show</w:t>
      </w:r>
      <w:r w:rsidR="0071758B">
        <w:rPr>
          <w:lang w:val="en-US"/>
        </w:rPr>
        <w:t xml:space="preserve"> is</w:t>
      </w:r>
      <w:r w:rsidR="008607DC">
        <w:rPr>
          <w:lang w:val="en-US"/>
        </w:rPr>
        <w:t xml:space="preserve"> that every concept should be handled with care, and there may be reasonable (or unreasonable) </w:t>
      </w:r>
      <w:r w:rsidR="00E166F8">
        <w:rPr>
          <w:lang w:val="en-US"/>
        </w:rPr>
        <w:t xml:space="preserve">boundary </w:t>
      </w:r>
      <w:r w:rsidR="008607DC">
        <w:rPr>
          <w:lang w:val="en-US"/>
        </w:rPr>
        <w:t>disputes about its proper application.</w:t>
      </w:r>
    </w:p>
    <w:p w14:paraId="7928A4E3" w14:textId="57BAB599" w:rsidR="007A4847" w:rsidRPr="00B9160D" w:rsidRDefault="00E7241D" w:rsidP="001C3DA5">
      <w:pPr>
        <w:pStyle w:val="Kop1"/>
        <w:spacing w:line="480" w:lineRule="auto"/>
        <w:rPr>
          <w:rStyle w:val="Zwaar"/>
        </w:rPr>
      </w:pPr>
      <w:bookmarkStart w:id="22" w:name="_Toc64986625"/>
      <w:r w:rsidRPr="00B9160D">
        <w:rPr>
          <w:rStyle w:val="Zwaar"/>
        </w:rPr>
        <w:t>Conclusion</w:t>
      </w:r>
      <w:bookmarkEnd w:id="22"/>
    </w:p>
    <w:p w14:paraId="5634BF07" w14:textId="499C5DC9" w:rsidR="00314620" w:rsidRDefault="00C06524" w:rsidP="001C3DA5">
      <w:pPr>
        <w:spacing w:line="480" w:lineRule="auto"/>
        <w:rPr>
          <w:lang w:val="en-US"/>
        </w:rPr>
      </w:pPr>
      <w:r>
        <w:rPr>
          <w:lang w:val="en-US"/>
        </w:rPr>
        <w:t xml:space="preserve">What is it about </w:t>
      </w:r>
      <w:r w:rsidR="00447FB0">
        <w:rPr>
          <w:lang w:val="en-US"/>
        </w:rPr>
        <w:t>“</w:t>
      </w:r>
      <w:r>
        <w:rPr>
          <w:lang w:val="en-US"/>
        </w:rPr>
        <w:t>conspiracies theories</w:t>
      </w:r>
      <w:r w:rsidR="00447FB0">
        <w:rPr>
          <w:lang w:val="en-US"/>
        </w:rPr>
        <w:t>”</w:t>
      </w:r>
      <w:r>
        <w:rPr>
          <w:lang w:val="en-US"/>
        </w:rPr>
        <w:t xml:space="preserve"> that makes the very </w:t>
      </w:r>
      <w:r w:rsidR="004947B9">
        <w:rPr>
          <w:lang w:val="en-US"/>
        </w:rPr>
        <w:t xml:space="preserve">concept </w:t>
      </w:r>
      <w:r>
        <w:rPr>
          <w:lang w:val="en-US"/>
        </w:rPr>
        <w:t xml:space="preserve">into a term of abuse, hurled </w:t>
      </w:r>
      <w:r w:rsidR="00F85A18">
        <w:rPr>
          <w:lang w:val="en-US"/>
        </w:rPr>
        <w:t xml:space="preserve">around in </w:t>
      </w:r>
      <w:r w:rsidR="0043492E">
        <w:rPr>
          <w:lang w:val="en-US"/>
        </w:rPr>
        <w:t xml:space="preserve">the public arena </w:t>
      </w:r>
      <w:r w:rsidR="001739C7">
        <w:rPr>
          <w:lang w:val="en-US"/>
        </w:rPr>
        <w:t>to discredit the views of opponents</w:t>
      </w:r>
      <w:r>
        <w:rPr>
          <w:lang w:val="en-US"/>
        </w:rPr>
        <w:t xml:space="preserve">? In this paper, I have </w:t>
      </w:r>
      <w:r w:rsidR="004A1CD8">
        <w:rPr>
          <w:lang w:val="en-US"/>
        </w:rPr>
        <w:t xml:space="preserve">argued that </w:t>
      </w:r>
      <w:r w:rsidR="00E21C75">
        <w:rPr>
          <w:lang w:val="en-US"/>
        </w:rPr>
        <w:t xml:space="preserve">an intellectual presumption </w:t>
      </w:r>
      <w:r w:rsidR="00A261C1">
        <w:rPr>
          <w:lang w:val="en-US"/>
        </w:rPr>
        <w:t xml:space="preserve">against </w:t>
      </w:r>
      <w:r>
        <w:rPr>
          <w:lang w:val="en-US"/>
        </w:rPr>
        <w:t>conspiracy theories</w:t>
      </w:r>
      <w:r w:rsidR="00E14453">
        <w:rPr>
          <w:lang w:val="en-US"/>
        </w:rPr>
        <w:t xml:space="preserve"> is indeed justified</w:t>
      </w:r>
      <w:r w:rsidR="004A1CD8">
        <w:rPr>
          <w:lang w:val="en-US"/>
        </w:rPr>
        <w:t>, provided that we distinguish them from legitimate hypotheses about conspiracies. Even though conspiracies</w:t>
      </w:r>
      <w:r w:rsidR="00FC676A">
        <w:rPr>
          <w:lang w:val="en-US"/>
        </w:rPr>
        <w:t xml:space="preserve"> abou</w:t>
      </w:r>
      <w:r w:rsidR="00A76174">
        <w:rPr>
          <w:lang w:val="en-US"/>
        </w:rPr>
        <w:t>nd</w:t>
      </w:r>
      <w:r w:rsidR="00FC676A">
        <w:rPr>
          <w:lang w:val="en-US"/>
        </w:rPr>
        <w:t xml:space="preserve"> in the historical record</w:t>
      </w:r>
      <w:r w:rsidR="004A1CD8">
        <w:rPr>
          <w:lang w:val="en-US"/>
        </w:rPr>
        <w:t xml:space="preserve">, </w:t>
      </w:r>
      <w:r w:rsidR="00D03244">
        <w:rPr>
          <w:lang w:val="en-US"/>
        </w:rPr>
        <w:t xml:space="preserve">we would expect to find evidence of such conspiracies </w:t>
      </w:r>
      <w:r w:rsidR="000A72A1">
        <w:rPr>
          <w:lang w:val="en-US"/>
        </w:rPr>
        <w:t>as time wears on</w:t>
      </w:r>
      <w:r w:rsidR="00354ADF">
        <w:rPr>
          <w:lang w:val="en-US"/>
        </w:rPr>
        <w:t>, because of a deep asymmetry between causes and effects in the historical sciences</w:t>
      </w:r>
      <w:r w:rsidR="00D03244">
        <w:rPr>
          <w:lang w:val="en-US"/>
        </w:rPr>
        <w:t xml:space="preserve">. </w:t>
      </w:r>
      <w:r w:rsidR="003A719B">
        <w:rPr>
          <w:lang w:val="en-US"/>
        </w:rPr>
        <w:t xml:space="preserve">This is especially true in open and democratic society with freedom of expression and (relatively) free access to information. </w:t>
      </w:r>
    </w:p>
    <w:p w14:paraId="7FE0A863" w14:textId="05392128" w:rsidR="009B42B7" w:rsidRDefault="00BA7916" w:rsidP="001C3DA5">
      <w:pPr>
        <w:spacing w:line="480" w:lineRule="auto"/>
        <w:rPr>
          <w:lang w:val="en-US"/>
        </w:rPr>
      </w:pPr>
      <w:r>
        <w:rPr>
          <w:lang w:val="en-US"/>
        </w:rPr>
        <w:t xml:space="preserve">Although there is no </w:t>
      </w:r>
      <w:r w:rsidR="003E3FD8">
        <w:rPr>
          <w:lang w:val="en-US"/>
        </w:rPr>
        <w:t xml:space="preserve">crisp </w:t>
      </w:r>
      <w:r>
        <w:rPr>
          <w:lang w:val="en-US"/>
        </w:rPr>
        <w:t>line divi</w:t>
      </w:r>
      <w:r w:rsidR="00CA790D">
        <w:rPr>
          <w:lang w:val="en-US"/>
        </w:rPr>
        <w:t>di</w:t>
      </w:r>
      <w:r>
        <w:rPr>
          <w:lang w:val="en-US"/>
        </w:rPr>
        <w:t xml:space="preserve">ng respectable hypotheses about conspiracies from CTs (in the derogatory sense), </w:t>
      </w:r>
      <w:r w:rsidR="003E3FD8">
        <w:rPr>
          <w:lang w:val="en-US"/>
        </w:rPr>
        <w:t>the same is true with respect to science and pseudoscience</w:t>
      </w:r>
      <w:r w:rsidR="0056274A">
        <w:rPr>
          <w:lang w:val="en-US"/>
        </w:rPr>
        <w:t xml:space="preserve">. </w:t>
      </w:r>
      <w:r w:rsidR="009F0C73">
        <w:rPr>
          <w:lang w:val="en-US"/>
        </w:rPr>
        <w:t xml:space="preserve">But this does not stop us from applying those terms to prototypical and uncontroversial instances of both kinds. </w:t>
      </w:r>
      <w:r w:rsidR="004816B8">
        <w:rPr>
          <w:lang w:val="en-US"/>
        </w:rPr>
        <w:t xml:space="preserve">To </w:t>
      </w:r>
      <w:r w:rsidR="006D4F5A">
        <w:rPr>
          <w:lang w:val="en-US"/>
        </w:rPr>
        <w:t xml:space="preserve">solve the demarcation problem of </w:t>
      </w:r>
      <w:r w:rsidR="004816B8">
        <w:rPr>
          <w:lang w:val="en-US"/>
        </w:rPr>
        <w:t xml:space="preserve">CTs, </w:t>
      </w:r>
      <w:r w:rsidR="00276337">
        <w:rPr>
          <w:lang w:val="en-US"/>
        </w:rPr>
        <w:t xml:space="preserve">I have </w:t>
      </w:r>
      <w:r w:rsidR="003169B8">
        <w:rPr>
          <w:lang w:val="en-US"/>
        </w:rPr>
        <w:t xml:space="preserve">proposed </w:t>
      </w:r>
      <w:r w:rsidR="00276337">
        <w:rPr>
          <w:lang w:val="en-US"/>
        </w:rPr>
        <w:t xml:space="preserve">a simple rule of thumb: if your </w:t>
      </w:r>
      <w:r w:rsidR="00276337" w:rsidRPr="008B16D2">
        <w:rPr>
          <w:lang w:val="en-US"/>
        </w:rPr>
        <w:t xml:space="preserve">conspiracy hypothesis </w:t>
      </w:r>
      <w:r w:rsidR="00276337">
        <w:rPr>
          <w:lang w:val="en-US"/>
        </w:rPr>
        <w:t xml:space="preserve">can only be rescued from refutation by making the conspirators </w:t>
      </w:r>
      <w:r w:rsidR="00276337" w:rsidRPr="008B16D2">
        <w:rPr>
          <w:lang w:val="en-US"/>
        </w:rPr>
        <w:t>preternaturally smart and powerful</w:t>
      </w:r>
      <w:r w:rsidR="00276337">
        <w:rPr>
          <w:lang w:val="en-US"/>
        </w:rPr>
        <w:t xml:space="preserve">, you have entered the realm of CTs. </w:t>
      </w:r>
      <w:r w:rsidR="00B931E2">
        <w:rPr>
          <w:lang w:val="en-US"/>
        </w:rPr>
        <w:t>What CTs have in common is that</w:t>
      </w:r>
      <w:r w:rsidR="00E43792">
        <w:rPr>
          <w:lang w:val="en-US"/>
        </w:rPr>
        <w:t xml:space="preserve"> </w:t>
      </w:r>
      <w:r w:rsidR="00E46053">
        <w:rPr>
          <w:lang w:val="en-US"/>
        </w:rPr>
        <w:t xml:space="preserve">they </w:t>
      </w:r>
      <w:r w:rsidR="00B931E2">
        <w:rPr>
          <w:lang w:val="en-US"/>
        </w:rPr>
        <w:t xml:space="preserve">open up </w:t>
      </w:r>
      <w:r w:rsidR="00E43792">
        <w:rPr>
          <w:lang w:val="en-US"/>
        </w:rPr>
        <w:t xml:space="preserve">an epistemic </w:t>
      </w:r>
      <w:r w:rsidR="00B623F2">
        <w:rPr>
          <w:lang w:val="en-US"/>
        </w:rPr>
        <w:t>‘</w:t>
      </w:r>
      <w:r w:rsidR="00F32ABC">
        <w:rPr>
          <w:lang w:val="en-US"/>
        </w:rPr>
        <w:t xml:space="preserve">black </w:t>
      </w:r>
      <w:r w:rsidR="00E43792">
        <w:rPr>
          <w:lang w:val="en-US"/>
        </w:rPr>
        <w:t>hole</w:t>
      </w:r>
      <w:r w:rsidR="00B623F2">
        <w:rPr>
          <w:lang w:val="en-US"/>
        </w:rPr>
        <w:t>’</w:t>
      </w:r>
      <w:r w:rsidR="00B931E2">
        <w:rPr>
          <w:lang w:val="en-US"/>
        </w:rPr>
        <w:t>. O</w:t>
      </w:r>
      <w:r w:rsidR="00B931E2" w:rsidRPr="00B931E2">
        <w:rPr>
          <w:lang w:val="en-US"/>
        </w:rPr>
        <w:t xml:space="preserve">nce you start </w:t>
      </w:r>
      <w:r w:rsidR="00B931E2">
        <w:rPr>
          <w:lang w:val="en-US"/>
        </w:rPr>
        <w:t xml:space="preserve">attributing </w:t>
      </w:r>
      <w:r w:rsidR="00A76174">
        <w:rPr>
          <w:lang w:val="en-US"/>
        </w:rPr>
        <w:t xml:space="preserve">preternatural </w:t>
      </w:r>
      <w:r w:rsidR="00B931E2">
        <w:rPr>
          <w:lang w:val="en-US"/>
        </w:rPr>
        <w:t>foresight</w:t>
      </w:r>
      <w:r w:rsidR="00A76174">
        <w:rPr>
          <w:lang w:val="en-US"/>
        </w:rPr>
        <w:t xml:space="preserve">, power </w:t>
      </w:r>
      <w:r w:rsidR="00B931E2">
        <w:rPr>
          <w:lang w:val="en-US"/>
        </w:rPr>
        <w:t>and intelligence to the alleged conspirators, no possible evidence can shake you out of your conviction. Based on this analysis of CTs as epistemic black holes</w:t>
      </w:r>
      <w:r w:rsidR="009F3F61">
        <w:rPr>
          <w:lang w:val="en-US"/>
        </w:rPr>
        <w:t xml:space="preserve">, </w:t>
      </w:r>
      <w:r w:rsidR="00B931E2">
        <w:rPr>
          <w:lang w:val="en-US"/>
        </w:rPr>
        <w:t xml:space="preserve">I presented a </w:t>
      </w:r>
      <w:r w:rsidR="00A36481">
        <w:rPr>
          <w:lang w:val="en-US"/>
        </w:rPr>
        <w:t xml:space="preserve">generic </w:t>
      </w:r>
      <w:r w:rsidR="00B931E2">
        <w:rPr>
          <w:lang w:val="en-US"/>
        </w:rPr>
        <w:t xml:space="preserve">recipe for constructing </w:t>
      </w:r>
      <w:r w:rsidR="009F3F61">
        <w:rPr>
          <w:lang w:val="en-US"/>
        </w:rPr>
        <w:t xml:space="preserve">CTs </w:t>
      </w:r>
      <w:r w:rsidR="00B931E2">
        <w:rPr>
          <w:lang w:val="en-US"/>
        </w:rPr>
        <w:t xml:space="preserve">which, I claim, </w:t>
      </w:r>
      <w:r w:rsidR="004F771E">
        <w:rPr>
          <w:lang w:val="en-US"/>
        </w:rPr>
        <w:t>will never fail to work</w:t>
      </w:r>
      <w:r w:rsidR="00B931E2">
        <w:rPr>
          <w:lang w:val="en-US"/>
        </w:rPr>
        <w:t>, regardless of the circumstances and the available evidence</w:t>
      </w:r>
      <w:r w:rsidR="004F771E">
        <w:rPr>
          <w:lang w:val="en-US"/>
        </w:rPr>
        <w:t xml:space="preserve">. Given </w:t>
      </w:r>
      <w:r w:rsidR="004F771E">
        <w:rPr>
          <w:lang w:val="en-US"/>
        </w:rPr>
        <w:lastRenderedPageBreak/>
        <w:t xml:space="preserve">certain psychological inclinations to conspiracist ideation (which are stronger in some people than in others), we </w:t>
      </w:r>
      <w:r w:rsidR="00B931E2">
        <w:rPr>
          <w:lang w:val="en-US"/>
        </w:rPr>
        <w:t xml:space="preserve">should not be surprised that </w:t>
      </w:r>
      <w:r w:rsidR="00B931E2" w:rsidRPr="00B931E2">
        <w:rPr>
          <w:lang w:val="en-US"/>
        </w:rPr>
        <w:t>every</w:t>
      </w:r>
      <w:r w:rsidR="00B931E2">
        <w:rPr>
          <w:lang w:val="en-US"/>
        </w:rPr>
        <w:t xml:space="preserve"> major </w:t>
      </w:r>
      <w:r w:rsidR="004F771E">
        <w:rPr>
          <w:lang w:val="en-US"/>
        </w:rPr>
        <w:t xml:space="preserve">historical event will </w:t>
      </w:r>
      <w:r w:rsidR="00135383">
        <w:rPr>
          <w:lang w:val="en-US"/>
        </w:rPr>
        <w:t xml:space="preserve">spawn </w:t>
      </w:r>
      <w:r w:rsidR="004F771E">
        <w:rPr>
          <w:lang w:val="en-US"/>
        </w:rPr>
        <w:t>various CTs</w:t>
      </w:r>
      <w:r w:rsidR="009F5534">
        <w:rPr>
          <w:lang w:val="en-US"/>
        </w:rPr>
        <w:t xml:space="preserve">, </w:t>
      </w:r>
      <w:r w:rsidR="00267269">
        <w:rPr>
          <w:lang w:val="en-US"/>
        </w:rPr>
        <w:t xml:space="preserve">even if </w:t>
      </w:r>
      <w:r w:rsidR="00E96672">
        <w:rPr>
          <w:lang w:val="en-US"/>
        </w:rPr>
        <w:t xml:space="preserve">the official version already involves a conspiracy. </w:t>
      </w:r>
    </w:p>
    <w:p w14:paraId="7F7B1A2F" w14:textId="2D32526A" w:rsidR="00D12856" w:rsidRPr="00C07DBF" w:rsidRDefault="00A36481" w:rsidP="001C3DA5">
      <w:pPr>
        <w:spacing w:line="480" w:lineRule="auto"/>
        <w:rPr>
          <w:lang w:val="en-US"/>
        </w:rPr>
      </w:pPr>
      <w:r w:rsidRPr="00A36481">
        <w:rPr>
          <w:lang w:val="en-US"/>
        </w:rPr>
        <w:t xml:space="preserve">This account of CTs is a form of generalism because it identifies common epistemic defects underlying CTs and explains why CTs will always proliferate </w:t>
      </w:r>
      <w:r w:rsidRPr="00C956D7">
        <w:rPr>
          <w:lang w:val="en-US"/>
        </w:rPr>
        <w:t>regardless</w:t>
      </w:r>
      <w:r w:rsidRPr="00A36481">
        <w:rPr>
          <w:i/>
          <w:iCs/>
          <w:lang w:val="en-US"/>
        </w:rPr>
        <w:t xml:space="preserve"> </w:t>
      </w:r>
      <w:r w:rsidRPr="00A36481">
        <w:rPr>
          <w:lang w:val="en-US"/>
        </w:rPr>
        <w:t xml:space="preserve">of the evidence and the actual occurrence of conspiracies. Though this does not justify a blanket dismissal of </w:t>
      </w:r>
      <w:r w:rsidR="00C846B8">
        <w:rPr>
          <w:lang w:val="en-US"/>
        </w:rPr>
        <w:t>any hypotheses involving conspiracies</w:t>
      </w:r>
      <w:r w:rsidRPr="00A36481">
        <w:rPr>
          <w:lang w:val="en-US"/>
        </w:rPr>
        <w:t xml:space="preserve">, it gives us </w:t>
      </w:r>
      <w:r w:rsidRPr="00A36481">
        <w:rPr>
          <w:i/>
          <w:iCs/>
          <w:lang w:val="en-US"/>
        </w:rPr>
        <w:t>prima facie</w:t>
      </w:r>
      <w:r w:rsidRPr="00A36481">
        <w:rPr>
          <w:lang w:val="en-US"/>
        </w:rPr>
        <w:t xml:space="preserve"> reasons to be suspicious of </w:t>
      </w:r>
      <w:r w:rsidR="007C0FE7">
        <w:rPr>
          <w:lang w:val="en-US"/>
        </w:rPr>
        <w:t xml:space="preserve">unofficial conspiratorial explanations of </w:t>
      </w:r>
      <w:r w:rsidR="00D37A25">
        <w:rPr>
          <w:lang w:val="en-US"/>
        </w:rPr>
        <w:t>history</w:t>
      </w:r>
      <w:r w:rsidRPr="00A36481">
        <w:rPr>
          <w:lang w:val="en-US"/>
        </w:rPr>
        <w:t xml:space="preserve">, and explains </w:t>
      </w:r>
      <w:r w:rsidR="00D13C2E">
        <w:rPr>
          <w:lang w:val="en-US"/>
        </w:rPr>
        <w:t xml:space="preserve">the </w:t>
      </w:r>
      <w:r w:rsidRPr="00A36481">
        <w:rPr>
          <w:lang w:val="en-US"/>
        </w:rPr>
        <w:t xml:space="preserve">bad reputation </w:t>
      </w:r>
      <w:r w:rsidR="00D13C2E">
        <w:rPr>
          <w:lang w:val="en-US"/>
        </w:rPr>
        <w:t xml:space="preserve">of CTs </w:t>
      </w:r>
      <w:r w:rsidRPr="00A36481">
        <w:rPr>
          <w:lang w:val="en-US"/>
        </w:rPr>
        <w:t>in the public arena</w:t>
      </w:r>
      <w:r>
        <w:rPr>
          <w:lang w:val="en-US"/>
        </w:rPr>
        <w:t xml:space="preserve">, exemplified by common phrases such </w:t>
      </w:r>
      <w:r w:rsidR="00B931E2">
        <w:rPr>
          <w:lang w:val="en-US"/>
        </w:rPr>
        <w:t xml:space="preserve">like </w:t>
      </w:r>
      <w:r w:rsidR="00C07DBF">
        <w:rPr>
          <w:lang w:val="en-US"/>
        </w:rPr>
        <w:t xml:space="preserve">“That’s </w:t>
      </w:r>
      <w:r w:rsidR="00C07DBF">
        <w:rPr>
          <w:i/>
          <w:iCs/>
          <w:lang w:val="en-US"/>
        </w:rPr>
        <w:t>just</w:t>
      </w:r>
      <w:r w:rsidR="00C07DBF">
        <w:rPr>
          <w:lang w:val="en-US"/>
        </w:rPr>
        <w:t xml:space="preserve"> a conspiracy theory”</w:t>
      </w:r>
      <w:r w:rsidR="00DE67C8">
        <w:rPr>
          <w:lang w:val="en-US"/>
        </w:rPr>
        <w:t xml:space="preserve"> and </w:t>
      </w:r>
      <w:r w:rsidR="00ED2BE4">
        <w:rPr>
          <w:lang w:val="en-US"/>
        </w:rPr>
        <w:t xml:space="preserve">“I’m not a conspiracy theorist, but…” </w:t>
      </w:r>
      <w:r w:rsidR="00827013">
        <w:rPr>
          <w:lang w:val="en-US"/>
        </w:rPr>
        <w:t>T</w:t>
      </w:r>
      <w:r w:rsidR="00DE7BE5">
        <w:rPr>
          <w:lang w:val="en-US"/>
        </w:rPr>
        <w:t xml:space="preserve">he </w:t>
      </w:r>
      <w:r w:rsidR="00C07DBF">
        <w:rPr>
          <w:lang w:val="en-US"/>
        </w:rPr>
        <w:t xml:space="preserve">intuition behind </w:t>
      </w:r>
      <w:r w:rsidR="00ED2BE4">
        <w:rPr>
          <w:lang w:val="en-US"/>
        </w:rPr>
        <w:t xml:space="preserve">these everyday phrases is </w:t>
      </w:r>
      <w:r w:rsidR="00C07DBF">
        <w:rPr>
          <w:lang w:val="en-US"/>
        </w:rPr>
        <w:t xml:space="preserve">that CTs are </w:t>
      </w:r>
      <w:r w:rsidR="00A97953">
        <w:rPr>
          <w:lang w:val="en-US"/>
        </w:rPr>
        <w:t xml:space="preserve">often </w:t>
      </w:r>
      <w:r w:rsidR="007D7398">
        <w:rPr>
          <w:lang w:val="en-US"/>
        </w:rPr>
        <w:t>gratuitous</w:t>
      </w:r>
      <w:r w:rsidR="00A97953">
        <w:rPr>
          <w:lang w:val="en-US"/>
        </w:rPr>
        <w:t xml:space="preserve"> and facile</w:t>
      </w:r>
      <w:r w:rsidR="00C07DBF">
        <w:rPr>
          <w:lang w:val="en-US"/>
        </w:rPr>
        <w:t xml:space="preserve">, that anyone can dream up </w:t>
      </w:r>
      <w:r w:rsidR="00F82103">
        <w:rPr>
          <w:lang w:val="en-US"/>
        </w:rPr>
        <w:t xml:space="preserve">such </w:t>
      </w:r>
      <w:r w:rsidR="00591A1B">
        <w:rPr>
          <w:lang w:val="en-US"/>
        </w:rPr>
        <w:t xml:space="preserve">fantastical notions </w:t>
      </w:r>
      <w:r w:rsidR="00E7461D">
        <w:rPr>
          <w:lang w:val="en-US"/>
        </w:rPr>
        <w:t>that are conveniently shielded from refutation</w:t>
      </w:r>
      <w:r w:rsidR="00C07DBF">
        <w:rPr>
          <w:lang w:val="en-US"/>
        </w:rPr>
        <w:t xml:space="preserve">. Because did you hear </w:t>
      </w:r>
      <w:r w:rsidR="00E80BC0">
        <w:rPr>
          <w:lang w:val="en-US"/>
        </w:rPr>
        <w:t xml:space="preserve">that </w:t>
      </w:r>
      <w:r w:rsidR="00CA5A5C">
        <w:rPr>
          <w:lang w:val="en-US"/>
        </w:rPr>
        <w:t xml:space="preserve">even </w:t>
      </w:r>
      <w:r w:rsidR="00893EE7">
        <w:rPr>
          <w:lang w:val="en-US"/>
        </w:rPr>
        <w:t xml:space="preserve">academic </w:t>
      </w:r>
      <w:r w:rsidR="00CA5A5C" w:rsidRPr="00CA5A5C">
        <w:rPr>
          <w:lang w:val="en-US"/>
        </w:rPr>
        <w:t>journals</w:t>
      </w:r>
      <w:r w:rsidR="00CA5A5C" w:rsidRPr="00CA5A5C" w:rsidDel="00D46093">
        <w:rPr>
          <w:lang w:val="en-US"/>
        </w:rPr>
        <w:t xml:space="preserve"> </w:t>
      </w:r>
      <w:r w:rsidR="00CA5A5C">
        <w:rPr>
          <w:lang w:val="en-US"/>
        </w:rPr>
        <w:t xml:space="preserve">are now </w:t>
      </w:r>
      <w:r w:rsidR="002F12BB">
        <w:rPr>
          <w:lang w:val="en-US"/>
        </w:rPr>
        <w:t xml:space="preserve">being </w:t>
      </w:r>
      <w:r w:rsidR="00CA5A5C">
        <w:rPr>
          <w:lang w:val="en-US"/>
        </w:rPr>
        <w:t xml:space="preserve">infiltrated by </w:t>
      </w:r>
      <w:r w:rsidR="00466163">
        <w:rPr>
          <w:lang w:val="en-US"/>
        </w:rPr>
        <w:t xml:space="preserve">Deep State agents </w:t>
      </w:r>
      <w:r w:rsidR="002F12BB">
        <w:rPr>
          <w:lang w:val="en-US"/>
        </w:rPr>
        <w:t xml:space="preserve">posing as real philosophers, </w:t>
      </w:r>
      <w:r w:rsidR="001713C8">
        <w:rPr>
          <w:lang w:val="en-US"/>
        </w:rPr>
        <w:t>in a</w:t>
      </w:r>
      <w:r w:rsidR="007F7A8B">
        <w:rPr>
          <w:lang w:val="en-US"/>
        </w:rPr>
        <w:t>n</w:t>
      </w:r>
      <w:r w:rsidR="001713C8">
        <w:rPr>
          <w:lang w:val="en-US"/>
        </w:rPr>
        <w:t xml:space="preserve"> attempt </w:t>
      </w:r>
      <w:r w:rsidR="002D46C0">
        <w:rPr>
          <w:lang w:val="en-US"/>
        </w:rPr>
        <w:t xml:space="preserve">to </w:t>
      </w:r>
      <w:r w:rsidR="0091483E">
        <w:rPr>
          <w:lang w:val="en-US"/>
        </w:rPr>
        <w:t xml:space="preserve">shore </w:t>
      </w:r>
      <w:r w:rsidR="000B1464">
        <w:rPr>
          <w:lang w:val="en-US"/>
        </w:rPr>
        <w:t xml:space="preserve">up </w:t>
      </w:r>
      <w:r w:rsidR="0091483E">
        <w:rPr>
          <w:lang w:val="en-US"/>
        </w:rPr>
        <w:t xml:space="preserve">all </w:t>
      </w:r>
      <w:r w:rsidR="000B1464">
        <w:rPr>
          <w:lang w:val="en-US"/>
        </w:rPr>
        <w:t xml:space="preserve">the </w:t>
      </w:r>
      <w:r w:rsidR="00466163">
        <w:rPr>
          <w:lang w:val="en-US"/>
        </w:rPr>
        <w:t xml:space="preserve">official </w:t>
      </w:r>
      <w:r w:rsidR="0091483E">
        <w:rPr>
          <w:lang w:val="en-US"/>
        </w:rPr>
        <w:t>lies we’ve been tol</w:t>
      </w:r>
      <w:r w:rsidR="00AE740A">
        <w:rPr>
          <w:lang w:val="en-US"/>
        </w:rPr>
        <w:t>d</w:t>
      </w:r>
      <w:r w:rsidR="00220110">
        <w:rPr>
          <w:lang w:val="en-US"/>
        </w:rPr>
        <w:t xml:space="preserve"> about </w:t>
      </w:r>
      <w:r w:rsidR="003C568D">
        <w:rPr>
          <w:lang w:val="en-US"/>
        </w:rPr>
        <w:t>9/11</w:t>
      </w:r>
      <w:r w:rsidR="000B1464">
        <w:rPr>
          <w:lang w:val="en-US"/>
        </w:rPr>
        <w:t xml:space="preserve">? </w:t>
      </w:r>
    </w:p>
    <w:p w14:paraId="3302DAD7" w14:textId="77777777" w:rsidR="008D5062" w:rsidRDefault="008D5062" w:rsidP="001C3DA5">
      <w:pPr>
        <w:spacing w:line="480" w:lineRule="auto"/>
        <w:rPr>
          <w:lang w:val="en-US"/>
        </w:rPr>
      </w:pPr>
    </w:p>
    <w:p w14:paraId="776E01CB" w14:textId="77777777" w:rsidR="008D5062" w:rsidRDefault="008D5062" w:rsidP="001C3DA5">
      <w:pPr>
        <w:spacing w:line="480" w:lineRule="auto"/>
        <w:rPr>
          <w:lang w:val="en-US"/>
        </w:rPr>
      </w:pPr>
    </w:p>
    <w:p w14:paraId="08B84B48" w14:textId="77777777" w:rsidR="001C3DA5" w:rsidRPr="001C3DA5" w:rsidRDefault="008D5062" w:rsidP="001C3DA5">
      <w:pPr>
        <w:pStyle w:val="EndNoteBibliography"/>
        <w:spacing w:after="0" w:line="480" w:lineRule="auto"/>
        <w:ind w:left="720" w:hanging="720"/>
      </w:pPr>
      <w:r>
        <w:fldChar w:fldCharType="begin"/>
      </w:r>
      <w:r>
        <w:instrText xml:space="preserve"> ADDIN EN.REFLIST </w:instrText>
      </w:r>
      <w:r>
        <w:fldChar w:fldCharType="separate"/>
      </w:r>
      <w:r w:rsidR="001C3DA5" w:rsidRPr="001C3DA5">
        <w:t xml:space="preserve">Bamford, G. (1993). Popper Explications of Ad-Hocness - Circularity, Empirical Content, and Scientific Practice. </w:t>
      </w:r>
      <w:r w:rsidR="001C3DA5" w:rsidRPr="001C3DA5">
        <w:rPr>
          <w:i/>
        </w:rPr>
        <w:t>British Journal for the Philosophy of Science, 44</w:t>
      </w:r>
      <w:r w:rsidR="001C3DA5" w:rsidRPr="001C3DA5">
        <w:t xml:space="preserve">(2), 335-355. </w:t>
      </w:r>
    </w:p>
    <w:p w14:paraId="400555CF" w14:textId="77777777" w:rsidR="001C3DA5" w:rsidRPr="001C3DA5" w:rsidRDefault="001C3DA5" w:rsidP="001C3DA5">
      <w:pPr>
        <w:pStyle w:val="EndNoteBibliography"/>
        <w:spacing w:after="0" w:line="480" w:lineRule="auto"/>
        <w:ind w:left="720" w:hanging="720"/>
      </w:pPr>
      <w:r w:rsidRPr="001C3DA5">
        <w:t xml:space="preserve">Basham, L. (2006). Afterthoughts on conspiracy theory: Resilience and ubiquity. In D. Coady (Ed.), </w:t>
      </w:r>
      <w:r w:rsidRPr="001C3DA5">
        <w:rPr>
          <w:i/>
        </w:rPr>
        <w:t>Conspiracy theories: The philosophical debate</w:t>
      </w:r>
      <w:r w:rsidRPr="001C3DA5">
        <w:t xml:space="preserve"> (pp. 133-138): Hampshire: Ashgate.</w:t>
      </w:r>
    </w:p>
    <w:p w14:paraId="011F345C" w14:textId="77777777" w:rsidR="001C3DA5" w:rsidRPr="001C3DA5" w:rsidRDefault="001C3DA5" w:rsidP="001C3DA5">
      <w:pPr>
        <w:pStyle w:val="EndNoteBibliography"/>
        <w:spacing w:after="0" w:line="480" w:lineRule="auto"/>
        <w:ind w:left="720" w:hanging="720"/>
      </w:pPr>
      <w:r w:rsidRPr="001C3DA5">
        <w:t xml:space="preserve">Basham, L. (2018). Conspiracy Theory Particularism, Both Moral and Epistemic, Versus Generalism. In M. R. X. Dentith (Ed.), </w:t>
      </w:r>
      <w:r w:rsidRPr="001C3DA5">
        <w:rPr>
          <w:i/>
        </w:rPr>
        <w:t>Taking conspiracy theories seriously</w:t>
      </w:r>
      <w:r w:rsidRPr="001C3DA5">
        <w:t xml:space="preserve"> (pp. 39-58): Rowman &amp; Littlefield.</w:t>
      </w:r>
    </w:p>
    <w:p w14:paraId="1B0B72DB" w14:textId="77777777" w:rsidR="001C3DA5" w:rsidRPr="001C3DA5" w:rsidRDefault="001C3DA5" w:rsidP="001C3DA5">
      <w:pPr>
        <w:pStyle w:val="EndNoteBibliography"/>
        <w:spacing w:after="0" w:line="480" w:lineRule="auto"/>
        <w:ind w:left="720" w:hanging="720"/>
      </w:pPr>
      <w:r w:rsidRPr="001C3DA5">
        <w:t xml:space="preserve">Basham, L., &amp; Räikkä, J. (2018). Conspiracy theory phobia. In J. E. Uscinski (Ed.), </w:t>
      </w:r>
      <w:r w:rsidRPr="001C3DA5">
        <w:rPr>
          <w:i/>
        </w:rPr>
        <w:t>Conspiracy Theories and People Who Believe Them</w:t>
      </w:r>
      <w:r w:rsidRPr="001C3DA5">
        <w:t xml:space="preserve"> (pp. 178-186): Oxford University Press.</w:t>
      </w:r>
    </w:p>
    <w:p w14:paraId="6EF1FD86" w14:textId="77777777" w:rsidR="001C3DA5" w:rsidRPr="001C3DA5" w:rsidRDefault="001C3DA5" w:rsidP="001C3DA5">
      <w:pPr>
        <w:pStyle w:val="EndNoteBibliography"/>
        <w:spacing w:after="0" w:line="480" w:lineRule="auto"/>
        <w:ind w:left="720" w:hanging="720"/>
      </w:pPr>
      <w:r w:rsidRPr="001C3DA5">
        <w:t xml:space="preserve">Boudry, M. (2013). The hypothesis that saves the day. Ad hoc reasoning in pseudoscience. </w:t>
      </w:r>
      <w:r w:rsidRPr="001C3DA5">
        <w:rPr>
          <w:i/>
        </w:rPr>
        <w:t>Logique Et Analyse</w:t>
      </w:r>
      <w:r w:rsidRPr="001C3DA5">
        <w:t xml:space="preserve">(223), 245-258. </w:t>
      </w:r>
    </w:p>
    <w:p w14:paraId="6175CC94" w14:textId="77777777" w:rsidR="001C3DA5" w:rsidRPr="001C3DA5" w:rsidRDefault="001C3DA5" w:rsidP="001C3DA5">
      <w:pPr>
        <w:pStyle w:val="EndNoteBibliography"/>
        <w:spacing w:after="0" w:line="480" w:lineRule="auto"/>
        <w:ind w:left="720" w:hanging="720"/>
      </w:pPr>
      <w:r w:rsidRPr="001C3DA5">
        <w:lastRenderedPageBreak/>
        <w:t xml:space="preserve">Brotherton, R. (2015). </w:t>
      </w:r>
      <w:r w:rsidRPr="001C3DA5">
        <w:rPr>
          <w:i/>
        </w:rPr>
        <w:t>Suspicious minds: Why we believe conspiracy theories</w:t>
      </w:r>
      <w:r w:rsidRPr="001C3DA5">
        <w:t>: Bloomsbury Publishing.</w:t>
      </w:r>
    </w:p>
    <w:p w14:paraId="5CCC4EE2" w14:textId="77777777" w:rsidR="001C3DA5" w:rsidRPr="001C3DA5" w:rsidRDefault="001C3DA5" w:rsidP="001C3DA5">
      <w:pPr>
        <w:pStyle w:val="EndNoteBibliography"/>
        <w:spacing w:after="0" w:line="480" w:lineRule="auto"/>
        <w:ind w:left="720" w:hanging="720"/>
      </w:pPr>
      <w:r w:rsidRPr="001C3DA5">
        <w:t xml:space="preserve">Buenting, J., &amp; Taylor, J. (2010). Conspiracy theories and fortuitous data. </w:t>
      </w:r>
      <w:r w:rsidRPr="001C3DA5">
        <w:rPr>
          <w:i/>
        </w:rPr>
        <w:t>Philosophy of the Social Sciences, 40</w:t>
      </w:r>
      <w:r w:rsidRPr="001C3DA5">
        <w:t xml:space="preserve">(4), 567-578. </w:t>
      </w:r>
    </w:p>
    <w:p w14:paraId="519CE254" w14:textId="77777777" w:rsidR="001C3DA5" w:rsidRPr="001C3DA5" w:rsidRDefault="001C3DA5" w:rsidP="001C3DA5">
      <w:pPr>
        <w:pStyle w:val="EndNoteBibliography"/>
        <w:spacing w:after="0" w:line="480" w:lineRule="auto"/>
        <w:ind w:left="720" w:hanging="720"/>
      </w:pPr>
      <w:r w:rsidRPr="001C3DA5">
        <w:t xml:space="preserve">Byford, J. (2011). </w:t>
      </w:r>
      <w:r w:rsidRPr="001C3DA5">
        <w:rPr>
          <w:i/>
        </w:rPr>
        <w:t>Conspiracy Theories: A Critical Introduction</w:t>
      </w:r>
      <w:r w:rsidRPr="001C3DA5">
        <w:t>: Palgrave Macmillan.</w:t>
      </w:r>
    </w:p>
    <w:p w14:paraId="41F394B8" w14:textId="77777777" w:rsidR="001C3DA5" w:rsidRPr="001C3DA5" w:rsidRDefault="001C3DA5" w:rsidP="001C3DA5">
      <w:pPr>
        <w:pStyle w:val="EndNoteBibliography"/>
        <w:spacing w:after="0" w:line="480" w:lineRule="auto"/>
        <w:ind w:left="720" w:hanging="720"/>
      </w:pPr>
      <w:r w:rsidRPr="001C3DA5">
        <w:t xml:space="preserve">Cassam, Q. (2019). </w:t>
      </w:r>
      <w:r w:rsidRPr="001C3DA5">
        <w:rPr>
          <w:i/>
        </w:rPr>
        <w:t>Conspiracy theories</w:t>
      </w:r>
      <w:r w:rsidRPr="001C3DA5">
        <w:t>: John Wiley &amp; Sons.</w:t>
      </w:r>
    </w:p>
    <w:p w14:paraId="6CA02209" w14:textId="77777777" w:rsidR="001C3DA5" w:rsidRPr="001C3DA5" w:rsidRDefault="001C3DA5" w:rsidP="001C3DA5">
      <w:pPr>
        <w:pStyle w:val="EndNoteBibliography"/>
        <w:spacing w:after="0" w:line="480" w:lineRule="auto"/>
        <w:ind w:left="720" w:hanging="720"/>
      </w:pPr>
      <w:r w:rsidRPr="001C3DA5">
        <w:t xml:space="preserve">Clarke, S. (2002). Conspiracy theories and conspiracy theorizing. </w:t>
      </w:r>
      <w:r w:rsidRPr="001C3DA5">
        <w:rPr>
          <w:i/>
        </w:rPr>
        <w:t>Philosophy of the Social Sciences, 32</w:t>
      </w:r>
      <w:r w:rsidRPr="001C3DA5">
        <w:t xml:space="preserve">(2), 131-150. </w:t>
      </w:r>
    </w:p>
    <w:p w14:paraId="6DD3A391" w14:textId="77777777" w:rsidR="001C3DA5" w:rsidRPr="001C3DA5" w:rsidRDefault="001C3DA5" w:rsidP="001C3DA5">
      <w:pPr>
        <w:pStyle w:val="EndNoteBibliography"/>
        <w:spacing w:after="0" w:line="480" w:lineRule="auto"/>
        <w:ind w:left="720" w:hanging="720"/>
      </w:pPr>
      <w:r w:rsidRPr="001C3DA5">
        <w:t xml:space="preserve">Cleland, C. E. (2002). Methodological and epistemic differences between historical science and experimental science. </w:t>
      </w:r>
      <w:r w:rsidRPr="001C3DA5">
        <w:rPr>
          <w:i/>
        </w:rPr>
        <w:t>Philosophy of Science, 69</w:t>
      </w:r>
      <w:r w:rsidRPr="001C3DA5">
        <w:t xml:space="preserve">(3), 474-496. </w:t>
      </w:r>
    </w:p>
    <w:p w14:paraId="5AAABAE6" w14:textId="77777777" w:rsidR="001C3DA5" w:rsidRPr="001C3DA5" w:rsidRDefault="001C3DA5" w:rsidP="001C3DA5">
      <w:pPr>
        <w:pStyle w:val="EndNoteBibliography"/>
        <w:spacing w:after="0" w:line="480" w:lineRule="auto"/>
        <w:ind w:left="720" w:hanging="720"/>
      </w:pPr>
      <w:r w:rsidRPr="001C3DA5">
        <w:t xml:space="preserve">Coady, D. (2006). </w:t>
      </w:r>
      <w:r w:rsidRPr="001C3DA5">
        <w:rPr>
          <w:i/>
        </w:rPr>
        <w:t>Conspiracy theories: the philosophical debate</w:t>
      </w:r>
      <w:r w:rsidRPr="001C3DA5">
        <w:t>. Farnham, UK: Ashgate.</w:t>
      </w:r>
    </w:p>
    <w:p w14:paraId="0411FB76" w14:textId="77777777" w:rsidR="001C3DA5" w:rsidRPr="001C3DA5" w:rsidRDefault="001C3DA5" w:rsidP="001C3DA5">
      <w:pPr>
        <w:pStyle w:val="EndNoteBibliography"/>
        <w:spacing w:after="0" w:line="480" w:lineRule="auto"/>
        <w:ind w:left="720" w:hanging="720"/>
      </w:pPr>
      <w:r w:rsidRPr="001C3DA5">
        <w:t xml:space="preserve">Dentith, M. R. X. (2014). </w:t>
      </w:r>
      <w:r w:rsidRPr="001C3DA5">
        <w:rPr>
          <w:i/>
        </w:rPr>
        <w:t>The philosophy of conspiracy theories</w:t>
      </w:r>
      <w:r w:rsidRPr="001C3DA5">
        <w:t>: Springer.</w:t>
      </w:r>
    </w:p>
    <w:p w14:paraId="1EC3118B" w14:textId="77777777" w:rsidR="001C3DA5" w:rsidRPr="001C3DA5" w:rsidRDefault="001C3DA5" w:rsidP="001C3DA5">
      <w:pPr>
        <w:pStyle w:val="EndNoteBibliography"/>
        <w:spacing w:after="0" w:line="480" w:lineRule="auto"/>
        <w:ind w:left="720" w:hanging="720"/>
      </w:pPr>
      <w:r w:rsidRPr="001C3DA5">
        <w:t xml:space="preserve">Dentith, M. R. X. (2018a). Conspiracy Theories and Philosophy-Bringing the Epistemology of a Freighted Term into the Social Sciences. In J. E. Uscinski (Ed.), </w:t>
      </w:r>
      <w:r w:rsidRPr="001C3DA5">
        <w:rPr>
          <w:i/>
        </w:rPr>
        <w:t>Conspiracy Theories and the People Who Believe Them</w:t>
      </w:r>
      <w:r w:rsidRPr="001C3DA5">
        <w:t xml:space="preserve"> (pp. 94-108). Oxford University Press.</w:t>
      </w:r>
    </w:p>
    <w:p w14:paraId="4D6CA01B" w14:textId="77777777" w:rsidR="001C3DA5" w:rsidRPr="001C3DA5" w:rsidRDefault="001C3DA5" w:rsidP="001C3DA5">
      <w:pPr>
        <w:pStyle w:val="EndNoteBibliography"/>
        <w:spacing w:after="0" w:line="480" w:lineRule="auto"/>
        <w:ind w:left="720" w:hanging="720"/>
      </w:pPr>
      <w:r w:rsidRPr="001C3DA5">
        <w:t xml:space="preserve">Dentith, M. R. X. (2018b). </w:t>
      </w:r>
      <w:r w:rsidRPr="001C3DA5">
        <w:rPr>
          <w:i/>
        </w:rPr>
        <w:t>Taking conspiracy theories seriously</w:t>
      </w:r>
      <w:r w:rsidRPr="001C3DA5">
        <w:t>: Rowman &amp; Littlefield.</w:t>
      </w:r>
    </w:p>
    <w:p w14:paraId="7DD39377" w14:textId="77777777" w:rsidR="001C3DA5" w:rsidRPr="001C3DA5" w:rsidRDefault="001C3DA5" w:rsidP="001C3DA5">
      <w:pPr>
        <w:pStyle w:val="EndNoteBibliography"/>
        <w:spacing w:after="0" w:line="480" w:lineRule="auto"/>
        <w:ind w:left="720" w:hanging="720"/>
      </w:pPr>
      <w:r w:rsidRPr="001C3DA5">
        <w:t xml:space="preserve">Dentith, M. R. X. (2019). Conspiracy theories on the basis of the evidence. </w:t>
      </w:r>
      <w:r w:rsidRPr="001C3DA5">
        <w:rPr>
          <w:i/>
        </w:rPr>
        <w:t>Synthese, 196</w:t>
      </w:r>
      <w:r w:rsidRPr="001C3DA5">
        <w:t xml:space="preserve">(6), 2243-2261. </w:t>
      </w:r>
    </w:p>
    <w:p w14:paraId="3304B1F9" w14:textId="77777777" w:rsidR="001C3DA5" w:rsidRPr="001C3DA5" w:rsidRDefault="001C3DA5" w:rsidP="001C3DA5">
      <w:pPr>
        <w:pStyle w:val="EndNoteBibliography"/>
        <w:spacing w:after="0" w:line="480" w:lineRule="auto"/>
        <w:ind w:left="720" w:hanging="720"/>
      </w:pPr>
      <w:r w:rsidRPr="001C3DA5">
        <w:t xml:space="preserve">Dentith, M. R. X. (2020). Debunking conspiracy theories. </w:t>
      </w:r>
      <w:r w:rsidRPr="001C3DA5">
        <w:rPr>
          <w:i/>
        </w:rPr>
        <w:t>Synthese</w:t>
      </w:r>
      <w:r w:rsidRPr="001C3DA5">
        <w:t>. doi: 10.1007/s11229-020-02694-0</w:t>
      </w:r>
    </w:p>
    <w:p w14:paraId="273E5E08" w14:textId="77777777" w:rsidR="001C3DA5" w:rsidRPr="001C3DA5" w:rsidRDefault="001C3DA5" w:rsidP="001C3DA5">
      <w:pPr>
        <w:pStyle w:val="EndNoteBibliography"/>
        <w:spacing w:after="0" w:line="480" w:lineRule="auto"/>
        <w:ind w:left="720" w:hanging="720"/>
      </w:pPr>
      <w:r w:rsidRPr="001C3DA5">
        <w:t xml:space="preserve">Dentith, M. R. X., &amp; Basham, L. (2018). The Psychologists’ Conspiracy Panic: They Seek to Cure Everyone. In M. R. X. Dentith (Ed.), </w:t>
      </w:r>
      <w:r w:rsidRPr="001C3DA5">
        <w:rPr>
          <w:i/>
        </w:rPr>
        <w:t>Taking Conspiracy Theories Seriously</w:t>
      </w:r>
      <w:r w:rsidRPr="001C3DA5">
        <w:t xml:space="preserve"> (pp. 79-93): Rowman and Littlefield.</w:t>
      </w:r>
    </w:p>
    <w:p w14:paraId="18DBF780" w14:textId="77777777" w:rsidR="001C3DA5" w:rsidRPr="001C3DA5" w:rsidRDefault="001C3DA5" w:rsidP="001C3DA5">
      <w:pPr>
        <w:pStyle w:val="EndNoteBibliography"/>
        <w:spacing w:after="0" w:line="480" w:lineRule="auto"/>
        <w:ind w:left="720" w:hanging="720"/>
      </w:pPr>
      <w:r w:rsidRPr="00977305">
        <w:rPr>
          <w:lang w:val="fr-BE"/>
        </w:rPr>
        <w:t xml:space="preserve">Dieguez, S., Bronner, G., Campion-Vincent, V., Delouvée, S., Gauvrit, N., Lantian, A., &amp; Wagner-Eggervii, P. (2016). </w:t>
      </w:r>
      <w:r w:rsidRPr="001C3DA5">
        <w:t xml:space="preserve">“They” Respond: Comments on Basham et al.’s “Social Science’s Conspiracy-Theory Panic: Now They Want to Cure Everyone”. </w:t>
      </w:r>
      <w:r w:rsidRPr="001C3DA5">
        <w:rPr>
          <w:i/>
        </w:rPr>
        <w:t>Social Epistemology Review and Reply Collective, 5</w:t>
      </w:r>
      <w:r w:rsidRPr="001C3DA5">
        <w:t xml:space="preserve">(12), 20-39. </w:t>
      </w:r>
    </w:p>
    <w:p w14:paraId="5E1763CA" w14:textId="77777777" w:rsidR="001C3DA5" w:rsidRPr="001C3DA5" w:rsidRDefault="001C3DA5" w:rsidP="001C3DA5">
      <w:pPr>
        <w:pStyle w:val="EndNoteBibliography"/>
        <w:spacing w:after="0" w:line="480" w:lineRule="auto"/>
        <w:ind w:left="720" w:hanging="720"/>
      </w:pPr>
      <w:r w:rsidRPr="001C3DA5">
        <w:lastRenderedPageBreak/>
        <w:t xml:space="preserve">Douglas, K. M., Sutton, R. M., &amp; Cichocka, A. (2017). The psychology of conspiracy theories. </w:t>
      </w:r>
      <w:r w:rsidRPr="001C3DA5">
        <w:rPr>
          <w:i/>
        </w:rPr>
        <w:t>Current directions in psychological science, 26</w:t>
      </w:r>
      <w:r w:rsidRPr="001C3DA5">
        <w:t xml:space="preserve">(6), 538-542. </w:t>
      </w:r>
    </w:p>
    <w:p w14:paraId="65E68B2C" w14:textId="77777777" w:rsidR="001C3DA5" w:rsidRPr="001C3DA5" w:rsidRDefault="001C3DA5" w:rsidP="001C3DA5">
      <w:pPr>
        <w:pStyle w:val="EndNoteBibliography"/>
        <w:spacing w:after="0" w:line="480" w:lineRule="auto"/>
        <w:ind w:left="720" w:hanging="720"/>
      </w:pPr>
      <w:r w:rsidRPr="001C3DA5">
        <w:t xml:space="preserve">Douglas, K. M., Uscinski, J. E., Sutton, R. M., Cichocka, A., Nefes, T., Ang, C. S., &amp; Deravi, F. (2019). Understanding conspiracy theories. </w:t>
      </w:r>
      <w:r w:rsidRPr="001C3DA5">
        <w:rPr>
          <w:i/>
        </w:rPr>
        <w:t>Political Psychology, 40</w:t>
      </w:r>
      <w:r w:rsidRPr="001C3DA5">
        <w:t xml:space="preserve">, 3-35. </w:t>
      </w:r>
    </w:p>
    <w:p w14:paraId="096673EC" w14:textId="77777777" w:rsidR="001C3DA5" w:rsidRPr="001C3DA5" w:rsidRDefault="001C3DA5" w:rsidP="001C3DA5">
      <w:pPr>
        <w:pStyle w:val="EndNoteBibliography"/>
        <w:spacing w:after="0" w:line="480" w:lineRule="auto"/>
        <w:ind w:left="720" w:hanging="720"/>
      </w:pPr>
      <w:r w:rsidRPr="001C3DA5">
        <w:t xml:space="preserve">Griffin, D. R. (2008). </w:t>
      </w:r>
      <w:r w:rsidRPr="001C3DA5">
        <w:rPr>
          <w:i/>
        </w:rPr>
        <w:t>9/11 Contradictions: An Open Letter to Congress and the Press</w:t>
      </w:r>
      <w:r w:rsidRPr="001C3DA5">
        <w:t>: Olive Branch Press.</w:t>
      </w:r>
    </w:p>
    <w:p w14:paraId="6D127C30" w14:textId="77777777" w:rsidR="001C3DA5" w:rsidRPr="001C3DA5" w:rsidRDefault="001C3DA5" w:rsidP="001C3DA5">
      <w:pPr>
        <w:pStyle w:val="EndNoteBibliography"/>
        <w:spacing w:after="0" w:line="480" w:lineRule="auto"/>
        <w:ind w:left="720" w:hanging="720"/>
      </w:pPr>
      <w:r w:rsidRPr="001C3DA5">
        <w:t xml:space="preserve">Hagen, K. (2018). Conspiracy theories and the paranoid style: Do conspiracy theories posit implausibly vast and evil conspiracies? </w:t>
      </w:r>
      <w:r w:rsidRPr="001C3DA5">
        <w:rPr>
          <w:i/>
        </w:rPr>
        <w:t>Social Epistemology, 32</w:t>
      </w:r>
      <w:r w:rsidRPr="001C3DA5">
        <w:t xml:space="preserve">(1), 24-40. </w:t>
      </w:r>
    </w:p>
    <w:p w14:paraId="32DF6FFB" w14:textId="77777777" w:rsidR="001C3DA5" w:rsidRPr="001C3DA5" w:rsidRDefault="001C3DA5" w:rsidP="001C3DA5">
      <w:pPr>
        <w:pStyle w:val="EndNoteBibliography"/>
        <w:spacing w:after="0" w:line="480" w:lineRule="auto"/>
        <w:ind w:left="720" w:hanging="720"/>
      </w:pPr>
      <w:r w:rsidRPr="001C3DA5">
        <w:t xml:space="preserve">Husting, G., &amp; Orr, M. (2007). Dangerous machinery:“Conspiracy theorist” as a transpersonal strategy of exclusion. </w:t>
      </w:r>
      <w:r w:rsidRPr="001C3DA5">
        <w:rPr>
          <w:i/>
        </w:rPr>
        <w:t>Symbolic interaction, 30</w:t>
      </w:r>
      <w:r w:rsidRPr="001C3DA5">
        <w:t xml:space="preserve">(2), 127-150. </w:t>
      </w:r>
    </w:p>
    <w:p w14:paraId="0DD83B68" w14:textId="77777777" w:rsidR="001C3DA5" w:rsidRPr="001C3DA5" w:rsidRDefault="001C3DA5" w:rsidP="001C3DA5">
      <w:pPr>
        <w:pStyle w:val="EndNoteBibliography"/>
        <w:spacing w:after="0" w:line="480" w:lineRule="auto"/>
        <w:ind w:left="720" w:hanging="720"/>
      </w:pPr>
      <w:r w:rsidRPr="001C3DA5">
        <w:t xml:space="preserve">Jacobsen, A. (2019). </w:t>
      </w:r>
      <w:r w:rsidRPr="001C3DA5">
        <w:rPr>
          <w:i/>
        </w:rPr>
        <w:t>Surprise, Kill, Vanish: The Secret History of CIA Paramilitary Armies, Operators, and Assassins</w:t>
      </w:r>
      <w:r w:rsidRPr="001C3DA5">
        <w:t>: Little, Brown.</w:t>
      </w:r>
    </w:p>
    <w:p w14:paraId="2DB3D738" w14:textId="77777777" w:rsidR="001C3DA5" w:rsidRPr="001C3DA5" w:rsidRDefault="001C3DA5" w:rsidP="001C3DA5">
      <w:pPr>
        <w:pStyle w:val="EndNoteBibliography"/>
        <w:spacing w:after="0" w:line="480" w:lineRule="auto"/>
        <w:ind w:left="720" w:hanging="720"/>
      </w:pPr>
      <w:r w:rsidRPr="001C3DA5">
        <w:t xml:space="preserve">Johnson, P. E. (2002). </w:t>
      </w:r>
      <w:r w:rsidRPr="001C3DA5">
        <w:rPr>
          <w:i/>
        </w:rPr>
        <w:t>The wedge of truth: Splitting the foundations of naturalism</w:t>
      </w:r>
      <w:r w:rsidRPr="001C3DA5">
        <w:t>: InterVarsity Press.</w:t>
      </w:r>
    </w:p>
    <w:p w14:paraId="299235E3" w14:textId="77777777" w:rsidR="001C3DA5" w:rsidRPr="001C3DA5" w:rsidRDefault="001C3DA5" w:rsidP="001C3DA5">
      <w:pPr>
        <w:pStyle w:val="EndNoteBibliography"/>
        <w:spacing w:after="0" w:line="480" w:lineRule="auto"/>
        <w:ind w:left="720" w:hanging="720"/>
      </w:pPr>
      <w:r w:rsidRPr="001C3DA5">
        <w:t xml:space="preserve">Keeley, B. L. (1999). Of conspiracy theories. </w:t>
      </w:r>
      <w:r w:rsidRPr="001C3DA5">
        <w:rPr>
          <w:i/>
        </w:rPr>
        <w:t>Journal of Philosophy, 96</w:t>
      </w:r>
      <w:r w:rsidRPr="001C3DA5">
        <w:t xml:space="preserve">(3), 109-126. </w:t>
      </w:r>
    </w:p>
    <w:p w14:paraId="3D581B43" w14:textId="77777777" w:rsidR="001C3DA5" w:rsidRPr="001C3DA5" w:rsidRDefault="001C3DA5" w:rsidP="001C3DA5">
      <w:pPr>
        <w:pStyle w:val="EndNoteBibliography"/>
        <w:spacing w:after="0" w:line="480" w:lineRule="auto"/>
        <w:ind w:left="720" w:hanging="720"/>
      </w:pPr>
      <w:r w:rsidRPr="001C3DA5">
        <w:t xml:space="preserve">Keeley, B. L. (2018). The Credulity of Conspiracy Theorists:  Conspiratorial, Scientific, and Religious Explanation. In J. E. Uscinski (Ed.), </w:t>
      </w:r>
      <w:r w:rsidRPr="001C3DA5">
        <w:rPr>
          <w:i/>
        </w:rPr>
        <w:t>Conspiracy Theories and the People Who Believe Them</w:t>
      </w:r>
      <w:r w:rsidRPr="001C3DA5">
        <w:t xml:space="preserve"> (pp. 422-431): Oxford University Press.</w:t>
      </w:r>
    </w:p>
    <w:p w14:paraId="17EB61CD" w14:textId="77777777" w:rsidR="001C3DA5" w:rsidRPr="001C3DA5" w:rsidRDefault="001C3DA5" w:rsidP="001C3DA5">
      <w:pPr>
        <w:pStyle w:val="EndNoteBibliography"/>
        <w:spacing w:after="0" w:line="480" w:lineRule="auto"/>
        <w:ind w:left="720" w:hanging="720"/>
      </w:pPr>
      <w:r w:rsidRPr="001C3DA5">
        <w:t xml:space="preserve">Lakatos, I., &amp; Musgrave, A. (1970). </w:t>
      </w:r>
      <w:r w:rsidRPr="001C3DA5">
        <w:rPr>
          <w:i/>
        </w:rPr>
        <w:t>Criticism and the Growth of Knowledge</w:t>
      </w:r>
      <w:r w:rsidRPr="001C3DA5">
        <w:t>. Cambridge: Cambridge University Press.</w:t>
      </w:r>
    </w:p>
    <w:p w14:paraId="78ACAC1E" w14:textId="77777777" w:rsidR="001C3DA5" w:rsidRPr="001C3DA5" w:rsidRDefault="001C3DA5" w:rsidP="001C3DA5">
      <w:pPr>
        <w:pStyle w:val="EndNoteBibliography"/>
        <w:spacing w:after="0" w:line="480" w:lineRule="auto"/>
        <w:ind w:left="720" w:hanging="720"/>
      </w:pPr>
      <w:r w:rsidRPr="001C3DA5">
        <w:t xml:space="preserve">Laudan, L. (1983). The demise of the demarcation problem. In R. S. Cohen &amp; L. Laudan (Eds.), </w:t>
      </w:r>
      <w:r w:rsidRPr="001C3DA5">
        <w:rPr>
          <w:i/>
        </w:rPr>
        <w:t>Physics, Philosophy, and Psychoanalysis: Essays in Honor of Adolf Grünbaum.</w:t>
      </w:r>
      <w:r w:rsidRPr="001C3DA5">
        <w:t xml:space="preserve"> (pp. 111–128). Dordrecht: D. Reidel.</w:t>
      </w:r>
    </w:p>
    <w:p w14:paraId="165F3702" w14:textId="77777777" w:rsidR="001C3DA5" w:rsidRPr="001C3DA5" w:rsidRDefault="001C3DA5" w:rsidP="001C3DA5">
      <w:pPr>
        <w:pStyle w:val="EndNoteBibliography"/>
        <w:spacing w:after="0" w:line="480" w:lineRule="auto"/>
        <w:ind w:left="720" w:hanging="720"/>
      </w:pPr>
      <w:r w:rsidRPr="001C3DA5">
        <w:t xml:space="preserve">Law, S. (2011). </w:t>
      </w:r>
      <w:r w:rsidRPr="001C3DA5">
        <w:rPr>
          <w:i/>
        </w:rPr>
        <w:t>Believing bullshit: How not to get sucked into an intellectual black hole</w:t>
      </w:r>
      <w:r w:rsidRPr="001C3DA5">
        <w:t>. New York: Prometheus.</w:t>
      </w:r>
    </w:p>
    <w:p w14:paraId="42F122A4" w14:textId="77777777" w:rsidR="001C3DA5" w:rsidRPr="001C3DA5" w:rsidRDefault="001C3DA5" w:rsidP="001C3DA5">
      <w:pPr>
        <w:pStyle w:val="EndNoteBibliography"/>
        <w:spacing w:after="0" w:line="480" w:lineRule="auto"/>
        <w:ind w:left="720" w:hanging="720"/>
      </w:pPr>
      <w:r w:rsidRPr="001C3DA5">
        <w:t xml:space="preserve">Levy, N. (2007). Radically socialized knowledge and conspiracy theories. </w:t>
      </w:r>
      <w:r w:rsidRPr="001C3DA5">
        <w:rPr>
          <w:i/>
        </w:rPr>
        <w:t>Episteme, 4</w:t>
      </w:r>
      <w:r w:rsidRPr="001C3DA5">
        <w:t xml:space="preserve">(2), 181-192. </w:t>
      </w:r>
    </w:p>
    <w:p w14:paraId="3F6A5C9D" w14:textId="77777777" w:rsidR="001C3DA5" w:rsidRPr="001C3DA5" w:rsidRDefault="001C3DA5" w:rsidP="001C3DA5">
      <w:pPr>
        <w:pStyle w:val="EndNoteBibliography"/>
        <w:spacing w:after="0" w:line="480" w:lineRule="auto"/>
        <w:ind w:left="720" w:hanging="720"/>
      </w:pPr>
      <w:r w:rsidRPr="001C3DA5">
        <w:lastRenderedPageBreak/>
        <w:t xml:space="preserve">Lewandowsky, S., Cook, J., Oberauer, K., Brophy, S., Lloyd, E. A., &amp; Marriott, M. (2015). Recurrent fury: Conspiratorial discourse in the blogosphere triggered by research on the role of conspiracist ideation in climate denial. </w:t>
      </w:r>
      <w:r w:rsidRPr="001C3DA5">
        <w:rPr>
          <w:i/>
        </w:rPr>
        <w:t>Journal of Social and Political Psychology, 3</w:t>
      </w:r>
      <w:r w:rsidRPr="001C3DA5">
        <w:t xml:space="preserve">(1), 142-178. </w:t>
      </w:r>
    </w:p>
    <w:p w14:paraId="45947084" w14:textId="77777777" w:rsidR="001C3DA5" w:rsidRPr="001C3DA5" w:rsidRDefault="001C3DA5" w:rsidP="001C3DA5">
      <w:pPr>
        <w:pStyle w:val="EndNoteBibliography"/>
        <w:spacing w:after="0" w:line="480" w:lineRule="auto"/>
        <w:ind w:left="720" w:hanging="720"/>
      </w:pPr>
      <w:r w:rsidRPr="001C3DA5">
        <w:t>Lipset, S. M., &amp; Raab, E. (1978). The politics of unreason: Right-wing extremism in America, 1790–1977, 2nd edn Chicago: University of Chicago Press.</w:t>
      </w:r>
    </w:p>
    <w:p w14:paraId="15DFCDA7" w14:textId="7193CA6D" w:rsidR="001C3DA5" w:rsidRPr="001C3DA5" w:rsidRDefault="001C3DA5" w:rsidP="001C3DA5">
      <w:pPr>
        <w:pStyle w:val="EndNoteBibliography"/>
        <w:spacing w:after="0" w:line="480" w:lineRule="auto"/>
        <w:ind w:left="720" w:hanging="720"/>
      </w:pPr>
      <w:r w:rsidRPr="001C3DA5">
        <w:t xml:space="preserve">Pauly, M. (2020). Conspiracy theories. </w:t>
      </w:r>
      <w:r w:rsidRPr="001C3DA5">
        <w:rPr>
          <w:i/>
        </w:rPr>
        <w:t>Internet Encyclopedia of Philosophy</w:t>
      </w:r>
      <w:r w:rsidRPr="001C3DA5">
        <w:t xml:space="preserve">. </w:t>
      </w:r>
      <w:hyperlink r:id="rId8" w:history="1">
        <w:r w:rsidRPr="001C3DA5">
          <w:rPr>
            <w:rStyle w:val="Hyperlink"/>
          </w:rPr>
          <w:t>https://iep.utm.edu/conspira/</w:t>
        </w:r>
      </w:hyperlink>
    </w:p>
    <w:p w14:paraId="74E7BA33" w14:textId="77777777" w:rsidR="001C3DA5" w:rsidRPr="001C3DA5" w:rsidRDefault="001C3DA5" w:rsidP="001C3DA5">
      <w:pPr>
        <w:pStyle w:val="EndNoteBibliography"/>
        <w:spacing w:after="0" w:line="480" w:lineRule="auto"/>
        <w:ind w:left="720" w:hanging="720"/>
      </w:pPr>
      <w:r w:rsidRPr="00977305">
        <w:rPr>
          <w:lang w:val="nl-BE"/>
        </w:rPr>
        <w:t xml:space="preserve">Pigden, C. (2006). Complots of mischief. </w:t>
      </w:r>
      <w:r w:rsidRPr="001C3DA5">
        <w:t xml:space="preserve">In D. Coady (Ed.), </w:t>
      </w:r>
      <w:r w:rsidRPr="001C3DA5">
        <w:rPr>
          <w:i/>
        </w:rPr>
        <w:t>Conspiracy theories: The philosophical debate</w:t>
      </w:r>
      <w:r w:rsidRPr="001C3DA5">
        <w:t xml:space="preserve"> (pp. 139-166): Ashgate Burlington, VT.</w:t>
      </w:r>
    </w:p>
    <w:p w14:paraId="06ED58B6" w14:textId="77777777" w:rsidR="001C3DA5" w:rsidRPr="001C3DA5" w:rsidRDefault="001C3DA5" w:rsidP="001C3DA5">
      <w:pPr>
        <w:pStyle w:val="EndNoteBibliography"/>
        <w:spacing w:after="0" w:line="480" w:lineRule="auto"/>
        <w:ind w:left="720" w:hanging="720"/>
      </w:pPr>
      <w:r w:rsidRPr="001C3DA5">
        <w:t xml:space="preserve">Pigliucci, M., &amp; Boudry, M. (2014). Prove it! The Burden of Proof Game in Science vs. Pseudoscience Disputes. </w:t>
      </w:r>
      <w:r w:rsidRPr="001C3DA5">
        <w:rPr>
          <w:i/>
        </w:rPr>
        <w:t>Philosophia, 42</w:t>
      </w:r>
      <w:r w:rsidRPr="001C3DA5">
        <w:t>(2), 487-502. doi: 10.1007/s11406-013-9500-z</w:t>
      </w:r>
    </w:p>
    <w:p w14:paraId="3AA63DBE" w14:textId="77777777" w:rsidR="001C3DA5" w:rsidRPr="001C3DA5" w:rsidRDefault="001C3DA5" w:rsidP="001C3DA5">
      <w:pPr>
        <w:pStyle w:val="EndNoteBibliography"/>
        <w:spacing w:after="0" w:line="480" w:lineRule="auto"/>
        <w:ind w:left="720" w:hanging="720"/>
      </w:pPr>
      <w:r w:rsidRPr="001C3DA5">
        <w:t xml:space="preserve">Pigliucci, M., &amp; Boudry, M. (Eds.). (2013). </w:t>
      </w:r>
      <w:r w:rsidRPr="001C3DA5">
        <w:rPr>
          <w:i/>
        </w:rPr>
        <w:t>Philosophy of Pseudoscience: Reconsidering the Demarcation Project</w:t>
      </w:r>
      <w:r w:rsidRPr="001C3DA5">
        <w:t>. Chicago: University of Chicago Press.</w:t>
      </w:r>
    </w:p>
    <w:p w14:paraId="4852B40A" w14:textId="77777777" w:rsidR="001C3DA5" w:rsidRPr="001C3DA5" w:rsidRDefault="001C3DA5" w:rsidP="001C3DA5">
      <w:pPr>
        <w:pStyle w:val="EndNoteBibliography"/>
        <w:spacing w:after="0" w:line="480" w:lineRule="auto"/>
        <w:ind w:left="720" w:hanging="720"/>
      </w:pPr>
      <w:r w:rsidRPr="001C3DA5">
        <w:t xml:space="preserve">Popper, K. R. (1963/2002). </w:t>
      </w:r>
      <w:r w:rsidRPr="001C3DA5">
        <w:rPr>
          <w:i/>
        </w:rPr>
        <w:t>Conjectures and refutations: The growth of scientific knowledge</w:t>
      </w:r>
      <w:r w:rsidRPr="001C3DA5">
        <w:t>. London: Routledge.</w:t>
      </w:r>
    </w:p>
    <w:p w14:paraId="333969D2" w14:textId="77777777" w:rsidR="001C3DA5" w:rsidRPr="001C3DA5" w:rsidRDefault="001C3DA5" w:rsidP="001C3DA5">
      <w:pPr>
        <w:pStyle w:val="EndNoteBibliography"/>
        <w:spacing w:after="0" w:line="480" w:lineRule="auto"/>
        <w:ind w:left="720" w:hanging="720"/>
      </w:pPr>
      <w:r w:rsidRPr="001C3DA5">
        <w:t xml:space="preserve">Stokes, P. (2018). Conspiracy Theory and the Perils of Pure Particularism. In M. R. X. Dentith (Ed.), </w:t>
      </w:r>
      <w:r w:rsidRPr="001C3DA5">
        <w:rPr>
          <w:i/>
        </w:rPr>
        <w:t>Taking Conspiracy Theories Seriously</w:t>
      </w:r>
      <w:r w:rsidRPr="001C3DA5">
        <w:t xml:space="preserve"> (pp. 25-38): Rowman and Littlefield.</w:t>
      </w:r>
    </w:p>
    <w:p w14:paraId="2555DDD9" w14:textId="1936E9B7" w:rsidR="001C3DA5" w:rsidRPr="001C3DA5" w:rsidRDefault="001C3DA5" w:rsidP="001C3DA5">
      <w:pPr>
        <w:pStyle w:val="EndNoteBibliography"/>
        <w:spacing w:after="0" w:line="480" w:lineRule="auto"/>
        <w:ind w:left="720" w:hanging="720"/>
      </w:pPr>
      <w:r w:rsidRPr="001C3DA5">
        <w:t xml:space="preserve">Swift, A. (2013). Majority in US still believe JFK killed in a conspiracy. </w:t>
      </w:r>
      <w:r w:rsidRPr="001C3DA5">
        <w:rPr>
          <w:i/>
        </w:rPr>
        <w:t>Gallup</w:t>
      </w:r>
      <w:r w:rsidRPr="001C3DA5">
        <w:t xml:space="preserve">. </w:t>
      </w:r>
      <w:hyperlink r:id="rId9" w:history="1">
        <w:r w:rsidRPr="001C3DA5">
          <w:rPr>
            <w:rStyle w:val="Hyperlink"/>
          </w:rPr>
          <w:t>https://news.gallup.com/poll/165893/majority-believe-jfk-killed-conspiracy.aspx</w:t>
        </w:r>
      </w:hyperlink>
    </w:p>
    <w:p w14:paraId="4ADC292D" w14:textId="77777777" w:rsidR="001C3DA5" w:rsidRPr="001C3DA5" w:rsidRDefault="001C3DA5" w:rsidP="001C3DA5">
      <w:pPr>
        <w:pStyle w:val="EndNoteBibliography"/>
        <w:spacing w:after="0" w:line="480" w:lineRule="auto"/>
        <w:ind w:left="720" w:hanging="720"/>
      </w:pPr>
      <w:r w:rsidRPr="001C3DA5">
        <w:t xml:space="preserve">Uscinski, J. E. (2020). </w:t>
      </w:r>
      <w:r w:rsidRPr="001C3DA5">
        <w:rPr>
          <w:i/>
        </w:rPr>
        <w:t>Conspiracy Theories: A Primer</w:t>
      </w:r>
      <w:r w:rsidRPr="001C3DA5">
        <w:t>: Rowman &amp; Littlefield Publishers.</w:t>
      </w:r>
    </w:p>
    <w:p w14:paraId="15080FCA" w14:textId="77777777" w:rsidR="001C3DA5" w:rsidRPr="001C3DA5" w:rsidRDefault="001C3DA5" w:rsidP="001C3DA5">
      <w:pPr>
        <w:pStyle w:val="EndNoteBibliography"/>
        <w:spacing w:after="0" w:line="480" w:lineRule="auto"/>
        <w:ind w:left="720" w:hanging="720"/>
      </w:pPr>
      <w:r w:rsidRPr="001C3DA5">
        <w:t xml:space="preserve">Uscinski, J. E. (Ed.). (2018). </w:t>
      </w:r>
      <w:r w:rsidRPr="001C3DA5">
        <w:rPr>
          <w:i/>
        </w:rPr>
        <w:t>Conspiracy theories and the people who believe them</w:t>
      </w:r>
      <w:r w:rsidRPr="001C3DA5">
        <w:t>: Oxford University Press.</w:t>
      </w:r>
    </w:p>
    <w:p w14:paraId="017F4E6B" w14:textId="77777777" w:rsidR="001C3DA5" w:rsidRPr="001C3DA5" w:rsidRDefault="001C3DA5" w:rsidP="001C3DA5">
      <w:pPr>
        <w:pStyle w:val="EndNoteBibliography"/>
        <w:spacing w:line="480" w:lineRule="auto"/>
        <w:ind w:left="720" w:hanging="720"/>
      </w:pPr>
      <w:r w:rsidRPr="001C3DA5">
        <w:t xml:space="preserve">Wright, L. (2006). </w:t>
      </w:r>
      <w:r w:rsidRPr="001C3DA5">
        <w:rPr>
          <w:i/>
        </w:rPr>
        <w:t>The Looming Tower</w:t>
      </w:r>
      <w:r w:rsidRPr="001C3DA5">
        <w:t>: Knopf Doubleday Publishing Group.</w:t>
      </w:r>
    </w:p>
    <w:p w14:paraId="16481AB7" w14:textId="7152687C" w:rsidR="007540BA" w:rsidRDefault="008D5062" w:rsidP="001C3DA5">
      <w:pPr>
        <w:spacing w:line="480" w:lineRule="auto"/>
        <w:rPr>
          <w:lang w:val="en-US"/>
        </w:rPr>
      </w:pPr>
      <w:r>
        <w:rPr>
          <w:lang w:val="en-US"/>
        </w:rPr>
        <w:fldChar w:fldCharType="end"/>
      </w:r>
    </w:p>
    <w:sectPr w:rsidR="007540BA">
      <w:footerReference w:type="default" r:id="rId1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E8106" w14:textId="77777777" w:rsidR="00BD4695" w:rsidRDefault="00BD4695" w:rsidP="00CF6C1A">
      <w:pPr>
        <w:spacing w:after="0" w:line="240" w:lineRule="auto"/>
      </w:pPr>
      <w:r>
        <w:separator/>
      </w:r>
    </w:p>
  </w:endnote>
  <w:endnote w:type="continuationSeparator" w:id="0">
    <w:p w14:paraId="5E422010" w14:textId="77777777" w:rsidR="00BD4695" w:rsidRDefault="00BD4695" w:rsidP="00CF6C1A">
      <w:pPr>
        <w:spacing w:after="0" w:line="240" w:lineRule="auto"/>
      </w:pPr>
      <w:r>
        <w:continuationSeparator/>
      </w:r>
    </w:p>
  </w:endnote>
  <w:endnote w:id="1">
    <w:p w14:paraId="424306DC" w14:textId="31A7F07C" w:rsidR="00D3693D" w:rsidRPr="002C6980" w:rsidRDefault="00D3693D" w:rsidP="009C22A1">
      <w:pPr>
        <w:pStyle w:val="Eindnoottekst"/>
        <w:spacing w:line="480" w:lineRule="auto"/>
        <w:rPr>
          <w:lang w:val="en-US"/>
        </w:rPr>
      </w:pPr>
      <w:r>
        <w:rPr>
          <w:rStyle w:val="Eindnootmarkering"/>
        </w:rPr>
        <w:endnoteRef/>
      </w:r>
      <w:r w:rsidRPr="002C6980">
        <w:rPr>
          <w:lang w:val="en-US"/>
        </w:rPr>
        <w:t xml:space="preserve"> </w:t>
      </w:r>
      <w:r>
        <w:rPr>
          <w:lang w:val="en-US"/>
        </w:rPr>
        <w:t xml:space="preserve">See the remarkably heated polemic with </w:t>
      </w:r>
      <w:r w:rsidRPr="002C6980">
        <w:rPr>
          <w:lang w:val="en-US"/>
        </w:rPr>
        <w:t xml:space="preserve">Dieguez </w:t>
      </w:r>
      <w:r>
        <w:rPr>
          <w:lang w:val="en-US"/>
        </w:rPr>
        <w:t xml:space="preserve">et al. </w:t>
      </w:r>
      <w:r>
        <w:rPr>
          <w:lang w:val="en-US"/>
        </w:rPr>
        <w:fldChar w:fldCharType="begin"/>
      </w:r>
      <w:r w:rsidR="00E91DF6">
        <w:rPr>
          <w:lang w:val="en-US"/>
        </w:rPr>
        <w:instrText xml:space="preserve"> ADDIN EN.CITE &lt;EndNote&gt;&lt;Cite ExcludeAuth="1"&gt;&lt;Author&gt;Dieguez&lt;/Author&gt;&lt;Year&gt;2016&lt;/Year&gt;&lt;IDText&gt;“They” Respond: Comments on Basham et al.’s “Social Science’s Conspiracy-Theory Panic: Now They Want to Cure Everyone”&lt;/IDText&gt;&lt;DisplayText&gt;(2016)&lt;/DisplayText&gt;&lt;record&gt;&lt;titles&gt;&lt;title&gt;“They” Respond: Comments on Basham et al.’s “Social Science’s Conspiracy-Theory Panic: Now They Want to Cure Everyone”&lt;/title&gt;&lt;secondary-title&gt;Social Epistemology Review and Reply Collective&lt;/secondary-title&gt;&lt;/titles&gt;&lt;pages&gt;20-39&lt;/pages&gt;&lt;number&gt;12&lt;/number&gt;&lt;contributors&gt;&lt;authors&gt;&lt;author&gt;Dieguez, Sebastian&lt;/author&gt;&lt;author&gt;Bronner, Gérald&lt;/author&gt;&lt;author&gt;Campion-Vincent, Véronique&lt;/author&gt;&lt;author&gt;Delouvée, Sylvain&lt;/author&gt;&lt;author&gt;Gauvrit, Nicolas&lt;/author&gt;&lt;author&gt;Lantian, Anthony&lt;/author&gt;&lt;author&gt;Wagner-Eggervii, Pascal&lt;/author&gt;&lt;/authors&gt;&lt;/contributors&gt;&lt;added-date format="utc"&gt;1613574002&lt;/added-date&gt;&lt;ref-type name="Journal Article"&gt;17&lt;/ref-type&gt;&lt;dates&gt;&lt;year&gt;2016&lt;/year&gt;&lt;/dates&gt;&lt;rec-number&gt;4413&lt;/rec-number&gt;&lt;last-updated-date format="utc"&gt;1613574244&lt;/last-updated-date&gt;&lt;volume&gt;5&lt;/volume&gt;&lt;/record&gt;&lt;/Cite&gt;&lt;/EndNote&gt;</w:instrText>
      </w:r>
      <w:r>
        <w:rPr>
          <w:lang w:val="en-US"/>
        </w:rPr>
        <w:fldChar w:fldCharType="separate"/>
      </w:r>
      <w:r w:rsidR="00E91DF6">
        <w:rPr>
          <w:noProof/>
          <w:lang w:val="en-US"/>
        </w:rPr>
        <w:t>(2016)</w:t>
      </w:r>
      <w:r>
        <w:rPr>
          <w:lang w:val="en-US"/>
        </w:rPr>
        <w:fldChar w:fldCharType="end"/>
      </w:r>
      <w:r>
        <w:rPr>
          <w:lang w:val="en-US"/>
        </w:rPr>
        <w:t xml:space="preserve">, sparked by an opinion piece on the “fight” against conspiracy theories published in the French newspaper </w:t>
      </w:r>
      <w:r>
        <w:rPr>
          <w:i/>
          <w:iCs/>
          <w:lang w:val="en-US"/>
        </w:rPr>
        <w:t>Le Monde</w:t>
      </w:r>
      <w:r>
        <w:rPr>
          <w:lang w:val="en-US"/>
        </w:rPr>
        <w:t xml:space="preserve">: </w:t>
      </w:r>
      <w:r w:rsidRPr="002C6980">
        <w:rPr>
          <w:lang w:val="en-US"/>
        </w:rPr>
        <w:t>“Luttons efficacement contre les théories du complot”</w:t>
      </w:r>
      <w:r>
        <w:rPr>
          <w:lang w:val="en-US"/>
        </w:rPr>
        <w:t xml:space="preserve">, signed by </w:t>
      </w:r>
      <w:r w:rsidRPr="002C6980">
        <w:rPr>
          <w:lang w:val="en-US"/>
        </w:rPr>
        <w:t>Gérald Bronner, Véronique Campion-Vincent, Sylvain Delouvée, Sebastian Dieguez, Karen Douglas, Nicolas Gauvrit, Anthony Lantian and Pascal Wagner-Egger</w:t>
      </w:r>
      <w:r>
        <w:rPr>
          <w:lang w:val="en-US"/>
        </w:rPr>
        <w:t xml:space="preserve"> (</w:t>
      </w:r>
      <w:r w:rsidRPr="002C6980">
        <w:rPr>
          <w:lang w:val="en-US"/>
        </w:rPr>
        <w:t>June 5th, 2016</w:t>
      </w:r>
      <w:r>
        <w:rPr>
          <w:lang w:val="en-US"/>
        </w:rPr>
        <w:t>).</w:t>
      </w:r>
    </w:p>
  </w:endnote>
  <w:endnote w:id="2">
    <w:p w14:paraId="1ECC9EBC" w14:textId="5BE5B162" w:rsidR="00D3693D" w:rsidRPr="00021545" w:rsidRDefault="00D3693D" w:rsidP="009C22A1">
      <w:pPr>
        <w:pStyle w:val="Eindnoottekst"/>
        <w:spacing w:line="480" w:lineRule="auto"/>
        <w:rPr>
          <w:lang w:val="en-US"/>
        </w:rPr>
      </w:pPr>
      <w:r>
        <w:rPr>
          <w:rStyle w:val="Eindnootmarkering"/>
        </w:rPr>
        <w:endnoteRef/>
      </w:r>
      <w:r w:rsidRPr="00021545">
        <w:rPr>
          <w:lang w:val="en-US"/>
        </w:rPr>
        <w:t xml:space="preserve"> </w:t>
      </w:r>
      <w:r>
        <w:rPr>
          <w:lang w:val="en-US"/>
        </w:rPr>
        <w:t>There are thousands of examples of such disclaimers to be found on Google, as in the title of this talk show episode: “</w:t>
      </w:r>
      <w:r w:rsidRPr="00021545">
        <w:rPr>
          <w:lang w:val="en-US"/>
        </w:rPr>
        <w:t>The Illuminati, Not Just a Conspiracy Theory</w:t>
      </w:r>
      <w:r>
        <w:rPr>
          <w:lang w:val="en-US"/>
        </w:rPr>
        <w:t xml:space="preserve">”. </w:t>
      </w:r>
      <w:r w:rsidRPr="00021545">
        <w:rPr>
          <w:lang w:val="en-US"/>
        </w:rPr>
        <w:t>https://www.imdb.com/title/tt3351236/</w:t>
      </w:r>
    </w:p>
  </w:endnote>
  <w:endnote w:id="3">
    <w:p w14:paraId="57CE6064" w14:textId="27E5C308" w:rsidR="00D3693D" w:rsidRPr="00E56CA3" w:rsidRDefault="00D3693D" w:rsidP="009C22A1">
      <w:pPr>
        <w:pStyle w:val="Eindnoottekst"/>
        <w:spacing w:line="480" w:lineRule="auto"/>
        <w:rPr>
          <w:lang w:val="en-US"/>
        </w:rPr>
      </w:pPr>
      <w:r>
        <w:rPr>
          <w:rStyle w:val="Eindnootmarkering"/>
        </w:rPr>
        <w:endnoteRef/>
      </w:r>
      <w:r w:rsidRPr="00E56CA3">
        <w:rPr>
          <w:lang w:val="en-US"/>
        </w:rPr>
        <w:t xml:space="preserve"> «  Ceci n’est pas un complot »</w:t>
      </w:r>
      <w:r>
        <w:rPr>
          <w:lang w:val="en-US"/>
        </w:rPr>
        <w:t>,</w:t>
      </w:r>
      <w:r w:rsidRPr="00E56CA3">
        <w:rPr>
          <w:lang w:val="en-US"/>
        </w:rPr>
        <w:t xml:space="preserve"> directed by Bernard Crutzen</w:t>
      </w:r>
      <w:r>
        <w:rPr>
          <w:lang w:val="en-US"/>
        </w:rPr>
        <w:t xml:space="preserve">, released on </w:t>
      </w:r>
      <w:r w:rsidRPr="005D5F84">
        <w:rPr>
          <w:lang w:val="en-US"/>
        </w:rPr>
        <w:t> 6 February 2021</w:t>
      </w:r>
      <w:r w:rsidRPr="00E56CA3">
        <w:rPr>
          <w:lang w:val="en-US"/>
        </w:rPr>
        <w:t xml:space="preserve">: </w:t>
      </w:r>
      <w:r w:rsidRPr="005D5F84">
        <w:rPr>
          <w:lang w:val="en-US"/>
        </w:rPr>
        <w:t>www.imdb.com/title/tt14021904/</w:t>
      </w:r>
    </w:p>
  </w:endnote>
  <w:endnote w:id="4">
    <w:p w14:paraId="01770492" w14:textId="6F385084" w:rsidR="00D3693D" w:rsidRPr="009517C8" w:rsidRDefault="00D3693D" w:rsidP="009C22A1">
      <w:pPr>
        <w:pStyle w:val="Eindnoottekst"/>
        <w:spacing w:line="480" w:lineRule="auto"/>
        <w:rPr>
          <w:lang w:val="en-US"/>
        </w:rPr>
      </w:pPr>
      <w:r>
        <w:rPr>
          <w:rStyle w:val="Eindnootmarkering"/>
        </w:rPr>
        <w:endnoteRef/>
      </w:r>
      <w:r w:rsidRPr="009517C8">
        <w:rPr>
          <w:lang w:val="en-US"/>
        </w:rPr>
        <w:t xml:space="preserve"> </w:t>
      </w:r>
      <w:r w:rsidRPr="00C4147A">
        <w:rPr>
          <w:lang w:val="en-US"/>
        </w:rPr>
        <w:t xml:space="preserve">For lay people and in everyday life, to be sure, a sociological demarcation line is quite serviceable: the fact that some theories are rejected by the relevant experts is a good reason not to </w:t>
      </w:r>
      <w:r>
        <w:rPr>
          <w:lang w:val="en-US"/>
        </w:rPr>
        <w:t>take</w:t>
      </w:r>
      <w:r w:rsidRPr="00C4147A">
        <w:rPr>
          <w:lang w:val="en-US"/>
        </w:rPr>
        <w:t xml:space="preserve"> them </w:t>
      </w:r>
      <w:r>
        <w:rPr>
          <w:lang w:val="en-US"/>
        </w:rPr>
        <w:t xml:space="preserve">seriously </w:t>
      </w:r>
      <w:r>
        <w:rPr>
          <w:lang w:val="en-US"/>
        </w:rPr>
        <w:fldChar w:fldCharType="begin"/>
      </w:r>
      <w:r w:rsidR="00E91DF6">
        <w:rPr>
          <w:lang w:val="en-US"/>
        </w:rPr>
        <w:instrText xml:space="preserve"> ADDIN EN.CITE &lt;EndNote&gt;&lt;Cite&gt;&lt;Author&gt;Levy&lt;/Author&gt;&lt;Year&gt;2007&lt;/Year&gt;&lt;IDText&gt;Radically socialized knowledge and conspiracy theories&lt;/IDText&gt;&lt;Prefix&gt;perhaps even the best one available`, see &lt;/Prefix&gt;&lt;DisplayText&gt;(perhaps even the best one available, see Levy, 2007)&lt;/DisplayText&gt;&lt;record&gt;&lt;isbn&gt;1750-0117&lt;/isbn&gt;&lt;titles&gt;&lt;title&gt;Radically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Pr>
          <w:lang w:val="en-US"/>
        </w:rPr>
        <w:fldChar w:fldCharType="separate"/>
      </w:r>
      <w:r w:rsidR="00E91DF6">
        <w:rPr>
          <w:noProof/>
          <w:lang w:val="en-US"/>
        </w:rPr>
        <w:t>(perhaps even the best one available, see Levy, 2007)</w:t>
      </w:r>
      <w:r>
        <w:rPr>
          <w:lang w:val="en-US"/>
        </w:rPr>
        <w:fldChar w:fldCharType="end"/>
      </w:r>
      <w:r w:rsidRPr="00C4147A">
        <w:rPr>
          <w:lang w:val="en-US"/>
        </w:rPr>
        <w:t>.</w:t>
      </w:r>
    </w:p>
  </w:endnote>
  <w:endnote w:id="5">
    <w:p w14:paraId="21EEEC02" w14:textId="2430F4E0" w:rsidR="00D3693D" w:rsidRPr="009B5895" w:rsidRDefault="00D3693D" w:rsidP="009C22A1">
      <w:pPr>
        <w:pStyle w:val="Eindnoottekst"/>
        <w:spacing w:line="480" w:lineRule="auto"/>
        <w:rPr>
          <w:lang w:val="en-US"/>
        </w:rPr>
      </w:pPr>
      <w:r>
        <w:rPr>
          <w:rStyle w:val="Eindnootmarkering"/>
        </w:rPr>
        <w:endnoteRef/>
      </w:r>
      <w:r w:rsidRPr="009B5895">
        <w:rPr>
          <w:lang w:val="en-US"/>
        </w:rPr>
        <w:t xml:space="preserve"> I </w:t>
      </w:r>
      <w:r>
        <w:rPr>
          <w:lang w:val="en-US"/>
        </w:rPr>
        <w:t xml:space="preserve">would be interested to learn if Basham has a different assessment of the evidence for the ‘controlled demolition’ hypothesis. </w:t>
      </w:r>
    </w:p>
  </w:endnote>
  <w:endnote w:id="6">
    <w:p w14:paraId="26BBB77D" w14:textId="0CE4BA89" w:rsidR="00D3693D" w:rsidRPr="00153AF6" w:rsidRDefault="00D3693D" w:rsidP="009C22A1">
      <w:pPr>
        <w:pStyle w:val="Eindnoottekst"/>
        <w:spacing w:line="480" w:lineRule="auto"/>
        <w:rPr>
          <w:lang w:val="en-US"/>
        </w:rPr>
      </w:pPr>
      <w:r>
        <w:rPr>
          <w:rStyle w:val="Eindnootmarkering"/>
        </w:rPr>
        <w:endnoteRef/>
      </w:r>
      <w:r w:rsidRPr="002C6980">
        <w:rPr>
          <w:lang w:val="en-US"/>
        </w:rPr>
        <w:t xml:space="preserve"> Philip Graves (August 16</w:t>
      </w:r>
      <w:r>
        <w:rPr>
          <w:lang w:val="en-US"/>
        </w:rPr>
        <w:t>-</w:t>
      </w:r>
      <w:r w:rsidRPr="002C6980">
        <w:rPr>
          <w:lang w:val="en-US"/>
        </w:rPr>
        <w:t>18, 1921).</w:t>
      </w:r>
      <w:r w:rsidRPr="00153AF6">
        <w:rPr>
          <w:lang w:val="en-US"/>
        </w:rPr>
        <w:t xml:space="preserve"> "The Truth about the Protocols: A Literary Forgery". </w:t>
      </w:r>
      <w:r w:rsidRPr="00153AF6">
        <w:rPr>
          <w:i/>
          <w:iCs/>
          <w:lang w:val="en-US"/>
        </w:rPr>
        <w:t>The Times</w:t>
      </w:r>
      <w:r w:rsidRPr="00153AF6">
        <w:rPr>
          <w:lang w:val="en-US"/>
        </w:rPr>
        <w:t xml:space="preserve">. Archived </w:t>
      </w:r>
      <w:r>
        <w:rPr>
          <w:lang w:val="en-US"/>
        </w:rPr>
        <w:t>at</w:t>
      </w:r>
      <w:r w:rsidRPr="00153AF6">
        <w:rPr>
          <w:lang w:val="en-US"/>
        </w:rPr>
        <w:t xml:space="preserve"> </w:t>
      </w:r>
      <w:hyperlink r:id="rId1" w:history="1">
        <w:r w:rsidRPr="00153AF6">
          <w:rPr>
            <w:rStyle w:val="Hyperlink"/>
            <w:lang w:val="en-US"/>
          </w:rPr>
          <w:t>bit.ly/3p1mtfE</w:t>
        </w:r>
      </w:hyperlink>
      <w:r>
        <w:rPr>
          <w:lang w:val="en-US"/>
        </w:rPr>
        <w:t xml:space="preserve">. A list of contemporary imprints: </w:t>
      </w:r>
      <w:r w:rsidRPr="002C5B8D">
        <w:rPr>
          <w:lang w:val="en-US"/>
        </w:rPr>
        <w:t>bit.ly/3qU7W7a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03582"/>
      <w:docPartObj>
        <w:docPartGallery w:val="Page Numbers (Bottom of Page)"/>
        <w:docPartUnique/>
      </w:docPartObj>
    </w:sdtPr>
    <w:sdtEndPr/>
    <w:sdtContent>
      <w:p w14:paraId="4A241D3F" w14:textId="424F4BC5" w:rsidR="00D3693D" w:rsidRDefault="00D3693D">
        <w:pPr>
          <w:pStyle w:val="Voettekst"/>
          <w:jc w:val="right"/>
        </w:pPr>
        <w:r>
          <w:fldChar w:fldCharType="begin"/>
        </w:r>
        <w:r>
          <w:instrText>PAGE   \* MERGEFORMAT</w:instrText>
        </w:r>
        <w:r>
          <w:fldChar w:fldCharType="separate"/>
        </w:r>
        <w:r>
          <w:rPr>
            <w:lang w:val="nl-NL"/>
          </w:rPr>
          <w:t>2</w:t>
        </w:r>
        <w:r>
          <w:fldChar w:fldCharType="end"/>
        </w:r>
      </w:p>
    </w:sdtContent>
  </w:sdt>
  <w:p w14:paraId="6F03C511" w14:textId="77777777" w:rsidR="00D3693D" w:rsidRDefault="00D369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89D03" w14:textId="77777777" w:rsidR="00BD4695" w:rsidRDefault="00BD4695" w:rsidP="00CF6C1A">
      <w:pPr>
        <w:spacing w:after="0" w:line="240" w:lineRule="auto"/>
      </w:pPr>
      <w:r>
        <w:separator/>
      </w:r>
    </w:p>
  </w:footnote>
  <w:footnote w:type="continuationSeparator" w:id="0">
    <w:p w14:paraId="5C82CA11" w14:textId="77777777" w:rsidR="00BD4695" w:rsidRDefault="00BD4695" w:rsidP="00CF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4BA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C25C4"/>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5A048B1"/>
    <w:multiLevelType w:val="hybridMultilevel"/>
    <w:tmpl w:val="3416A0AA"/>
    <w:lvl w:ilvl="0" w:tplc="090202EA">
      <w:start w:val="5"/>
      <w:numFmt w:val="bullet"/>
      <w:lvlText w:val="-"/>
      <w:lvlJc w:val="left"/>
      <w:pPr>
        <w:ind w:left="720" w:hanging="360"/>
      </w:pPr>
      <w:rPr>
        <w:rFonts w:ascii="Calibri" w:eastAsiaTheme="minorHAnsi" w:hAnsi="Calibri" w:cstheme="minorBid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D153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710DD"/>
    <w:multiLevelType w:val="multilevel"/>
    <w:tmpl w:val="0868B9A0"/>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B5E4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92438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A23B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3D101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B16AD5"/>
    <w:multiLevelType w:val="hybridMultilevel"/>
    <w:tmpl w:val="E760E12A"/>
    <w:lvl w:ilvl="0" w:tplc="8EBAE34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9194F1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702C8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837EF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E72D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
  </w:num>
  <w:num w:numId="3">
    <w:abstractNumId w:val="4"/>
  </w:num>
  <w:num w:numId="4">
    <w:abstractNumId w:val="12"/>
  </w:num>
  <w:num w:numId="5">
    <w:abstractNumId w:val="8"/>
  </w:num>
  <w:num w:numId="6">
    <w:abstractNumId w:val="1"/>
  </w:num>
  <w:num w:numId="7">
    <w:abstractNumId w:val="13"/>
  </w:num>
  <w:num w:numId="8">
    <w:abstractNumId w:val="7"/>
  </w:num>
  <w:num w:numId="9">
    <w:abstractNumId w:val="6"/>
  </w:num>
  <w:num w:numId="10">
    <w:abstractNumId w:val="10"/>
  </w:num>
  <w:num w:numId="11">
    <w:abstractNumId w:val="5"/>
  </w:num>
  <w:num w:numId="12">
    <w:abstractNumId w:val="3"/>
  </w:num>
  <w:num w:numId="13">
    <w:abstractNumId w:val="0"/>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211F5"/>
    <w:rsid w:val="0000012E"/>
    <w:rsid w:val="000002FF"/>
    <w:rsid w:val="00000595"/>
    <w:rsid w:val="0000073B"/>
    <w:rsid w:val="00000A79"/>
    <w:rsid w:val="00001205"/>
    <w:rsid w:val="00002266"/>
    <w:rsid w:val="000022BF"/>
    <w:rsid w:val="000028D9"/>
    <w:rsid w:val="00002949"/>
    <w:rsid w:val="00002CB3"/>
    <w:rsid w:val="00003451"/>
    <w:rsid w:val="00004709"/>
    <w:rsid w:val="00004DAD"/>
    <w:rsid w:val="00004E3C"/>
    <w:rsid w:val="00005824"/>
    <w:rsid w:val="0000750D"/>
    <w:rsid w:val="000102CD"/>
    <w:rsid w:val="00010B86"/>
    <w:rsid w:val="00010C41"/>
    <w:rsid w:val="00011146"/>
    <w:rsid w:val="00011830"/>
    <w:rsid w:val="00011E84"/>
    <w:rsid w:val="000120A9"/>
    <w:rsid w:val="0001459C"/>
    <w:rsid w:val="00014728"/>
    <w:rsid w:val="00014EF8"/>
    <w:rsid w:val="00015510"/>
    <w:rsid w:val="00015B92"/>
    <w:rsid w:val="000166C4"/>
    <w:rsid w:val="0001758E"/>
    <w:rsid w:val="000175FF"/>
    <w:rsid w:val="00017B9E"/>
    <w:rsid w:val="0002045B"/>
    <w:rsid w:val="00020B5B"/>
    <w:rsid w:val="00020E3B"/>
    <w:rsid w:val="00021415"/>
    <w:rsid w:val="00021545"/>
    <w:rsid w:val="00022320"/>
    <w:rsid w:val="00022E17"/>
    <w:rsid w:val="00023B89"/>
    <w:rsid w:val="0002471A"/>
    <w:rsid w:val="0002478D"/>
    <w:rsid w:val="00024B6D"/>
    <w:rsid w:val="00025A3C"/>
    <w:rsid w:val="00025C57"/>
    <w:rsid w:val="00027752"/>
    <w:rsid w:val="0003061C"/>
    <w:rsid w:val="00032736"/>
    <w:rsid w:val="000328A8"/>
    <w:rsid w:val="00033595"/>
    <w:rsid w:val="00034A1C"/>
    <w:rsid w:val="00034BF8"/>
    <w:rsid w:val="00035667"/>
    <w:rsid w:val="00035887"/>
    <w:rsid w:val="000363B8"/>
    <w:rsid w:val="0003675F"/>
    <w:rsid w:val="00036996"/>
    <w:rsid w:val="000373B9"/>
    <w:rsid w:val="000375AD"/>
    <w:rsid w:val="0004015F"/>
    <w:rsid w:val="00040C3E"/>
    <w:rsid w:val="00041ACE"/>
    <w:rsid w:val="00041BCB"/>
    <w:rsid w:val="000422BA"/>
    <w:rsid w:val="000429EC"/>
    <w:rsid w:val="000430EF"/>
    <w:rsid w:val="00043714"/>
    <w:rsid w:val="00043724"/>
    <w:rsid w:val="000443AC"/>
    <w:rsid w:val="0004456E"/>
    <w:rsid w:val="00044FEF"/>
    <w:rsid w:val="00045E6C"/>
    <w:rsid w:val="000466C7"/>
    <w:rsid w:val="0004679C"/>
    <w:rsid w:val="00046ABC"/>
    <w:rsid w:val="0004741B"/>
    <w:rsid w:val="000506EC"/>
    <w:rsid w:val="000515DB"/>
    <w:rsid w:val="00051F3E"/>
    <w:rsid w:val="00052D1B"/>
    <w:rsid w:val="000530EC"/>
    <w:rsid w:val="0005410A"/>
    <w:rsid w:val="000544F0"/>
    <w:rsid w:val="0005467D"/>
    <w:rsid w:val="00054720"/>
    <w:rsid w:val="000547F5"/>
    <w:rsid w:val="00054CD8"/>
    <w:rsid w:val="00054DA0"/>
    <w:rsid w:val="0005514C"/>
    <w:rsid w:val="000556B6"/>
    <w:rsid w:val="00056644"/>
    <w:rsid w:val="00056970"/>
    <w:rsid w:val="00056B9F"/>
    <w:rsid w:val="00061E2E"/>
    <w:rsid w:val="00062061"/>
    <w:rsid w:val="00062E0F"/>
    <w:rsid w:val="00063430"/>
    <w:rsid w:val="0006357F"/>
    <w:rsid w:val="000639FF"/>
    <w:rsid w:val="00064234"/>
    <w:rsid w:val="000643D3"/>
    <w:rsid w:val="000647B0"/>
    <w:rsid w:val="00065054"/>
    <w:rsid w:val="000657A5"/>
    <w:rsid w:val="000658D4"/>
    <w:rsid w:val="00065C8B"/>
    <w:rsid w:val="000665DB"/>
    <w:rsid w:val="00066945"/>
    <w:rsid w:val="00066B69"/>
    <w:rsid w:val="0006704B"/>
    <w:rsid w:val="00067801"/>
    <w:rsid w:val="00067861"/>
    <w:rsid w:val="00067967"/>
    <w:rsid w:val="00067F68"/>
    <w:rsid w:val="0007004A"/>
    <w:rsid w:val="00071301"/>
    <w:rsid w:val="00072C42"/>
    <w:rsid w:val="00073469"/>
    <w:rsid w:val="0007437C"/>
    <w:rsid w:val="000746FF"/>
    <w:rsid w:val="00074BC9"/>
    <w:rsid w:val="0007523B"/>
    <w:rsid w:val="000764A7"/>
    <w:rsid w:val="00076F68"/>
    <w:rsid w:val="00077612"/>
    <w:rsid w:val="00077873"/>
    <w:rsid w:val="0008075E"/>
    <w:rsid w:val="00080EBF"/>
    <w:rsid w:val="00081345"/>
    <w:rsid w:val="0008134B"/>
    <w:rsid w:val="00081521"/>
    <w:rsid w:val="00081726"/>
    <w:rsid w:val="00082DFA"/>
    <w:rsid w:val="000830FD"/>
    <w:rsid w:val="000838C1"/>
    <w:rsid w:val="00084151"/>
    <w:rsid w:val="000844B9"/>
    <w:rsid w:val="00084699"/>
    <w:rsid w:val="0008529D"/>
    <w:rsid w:val="00085A44"/>
    <w:rsid w:val="000864AE"/>
    <w:rsid w:val="000867CC"/>
    <w:rsid w:val="00086F44"/>
    <w:rsid w:val="000873A5"/>
    <w:rsid w:val="00087A84"/>
    <w:rsid w:val="00090023"/>
    <w:rsid w:val="00090304"/>
    <w:rsid w:val="0009092D"/>
    <w:rsid w:val="00090B1F"/>
    <w:rsid w:val="00090CFD"/>
    <w:rsid w:val="00091084"/>
    <w:rsid w:val="00091EF8"/>
    <w:rsid w:val="00092048"/>
    <w:rsid w:val="000927B5"/>
    <w:rsid w:val="000928D5"/>
    <w:rsid w:val="00092B60"/>
    <w:rsid w:val="000936D4"/>
    <w:rsid w:val="0009527A"/>
    <w:rsid w:val="00095BF5"/>
    <w:rsid w:val="00095E46"/>
    <w:rsid w:val="000960A7"/>
    <w:rsid w:val="00096989"/>
    <w:rsid w:val="00096BFA"/>
    <w:rsid w:val="00096F11"/>
    <w:rsid w:val="00097922"/>
    <w:rsid w:val="000979CF"/>
    <w:rsid w:val="00097E31"/>
    <w:rsid w:val="000A058C"/>
    <w:rsid w:val="000A0B82"/>
    <w:rsid w:val="000A1561"/>
    <w:rsid w:val="000A24AF"/>
    <w:rsid w:val="000A2912"/>
    <w:rsid w:val="000A38C0"/>
    <w:rsid w:val="000A399D"/>
    <w:rsid w:val="000A4DEE"/>
    <w:rsid w:val="000A4E57"/>
    <w:rsid w:val="000A529D"/>
    <w:rsid w:val="000A561A"/>
    <w:rsid w:val="000A5B62"/>
    <w:rsid w:val="000A6275"/>
    <w:rsid w:val="000A6686"/>
    <w:rsid w:val="000A67EE"/>
    <w:rsid w:val="000A68FF"/>
    <w:rsid w:val="000A72A1"/>
    <w:rsid w:val="000A7703"/>
    <w:rsid w:val="000A78A7"/>
    <w:rsid w:val="000A7DB0"/>
    <w:rsid w:val="000B0C19"/>
    <w:rsid w:val="000B10B4"/>
    <w:rsid w:val="000B1464"/>
    <w:rsid w:val="000B1E59"/>
    <w:rsid w:val="000B2482"/>
    <w:rsid w:val="000B3545"/>
    <w:rsid w:val="000B3C4B"/>
    <w:rsid w:val="000B40A6"/>
    <w:rsid w:val="000B4D4C"/>
    <w:rsid w:val="000B5DCB"/>
    <w:rsid w:val="000B5EAF"/>
    <w:rsid w:val="000B5EB7"/>
    <w:rsid w:val="000B637A"/>
    <w:rsid w:val="000B70C5"/>
    <w:rsid w:val="000B742B"/>
    <w:rsid w:val="000B78B8"/>
    <w:rsid w:val="000B7D62"/>
    <w:rsid w:val="000B7EFF"/>
    <w:rsid w:val="000C0491"/>
    <w:rsid w:val="000C110C"/>
    <w:rsid w:val="000C2527"/>
    <w:rsid w:val="000C29AC"/>
    <w:rsid w:val="000C2EB4"/>
    <w:rsid w:val="000C334D"/>
    <w:rsid w:val="000C34E1"/>
    <w:rsid w:val="000C3736"/>
    <w:rsid w:val="000C3989"/>
    <w:rsid w:val="000C3F85"/>
    <w:rsid w:val="000C42C7"/>
    <w:rsid w:val="000C4843"/>
    <w:rsid w:val="000C4D4F"/>
    <w:rsid w:val="000C5F52"/>
    <w:rsid w:val="000C63F6"/>
    <w:rsid w:val="000C79AB"/>
    <w:rsid w:val="000C79C2"/>
    <w:rsid w:val="000D1780"/>
    <w:rsid w:val="000D18FA"/>
    <w:rsid w:val="000D1A9B"/>
    <w:rsid w:val="000D1B12"/>
    <w:rsid w:val="000D2020"/>
    <w:rsid w:val="000D2122"/>
    <w:rsid w:val="000D36B7"/>
    <w:rsid w:val="000D36E1"/>
    <w:rsid w:val="000D44D4"/>
    <w:rsid w:val="000D489F"/>
    <w:rsid w:val="000D4C4B"/>
    <w:rsid w:val="000D503A"/>
    <w:rsid w:val="000D5398"/>
    <w:rsid w:val="000D5C00"/>
    <w:rsid w:val="000D5C8C"/>
    <w:rsid w:val="000D6492"/>
    <w:rsid w:val="000D6C01"/>
    <w:rsid w:val="000D7491"/>
    <w:rsid w:val="000D7578"/>
    <w:rsid w:val="000E01F6"/>
    <w:rsid w:val="000E04E9"/>
    <w:rsid w:val="000E05D8"/>
    <w:rsid w:val="000E0683"/>
    <w:rsid w:val="000E0A45"/>
    <w:rsid w:val="000E0BBA"/>
    <w:rsid w:val="000E16BF"/>
    <w:rsid w:val="000E4506"/>
    <w:rsid w:val="000E4A10"/>
    <w:rsid w:val="000E4CF5"/>
    <w:rsid w:val="000E5657"/>
    <w:rsid w:val="000E5948"/>
    <w:rsid w:val="000E63A7"/>
    <w:rsid w:val="000E76D2"/>
    <w:rsid w:val="000E771A"/>
    <w:rsid w:val="000E7845"/>
    <w:rsid w:val="000E7BE9"/>
    <w:rsid w:val="000F0021"/>
    <w:rsid w:val="000F098F"/>
    <w:rsid w:val="000F16B0"/>
    <w:rsid w:val="000F191D"/>
    <w:rsid w:val="000F255E"/>
    <w:rsid w:val="000F3138"/>
    <w:rsid w:val="000F320E"/>
    <w:rsid w:val="000F4656"/>
    <w:rsid w:val="000F4C96"/>
    <w:rsid w:val="000F591D"/>
    <w:rsid w:val="000F59CE"/>
    <w:rsid w:val="000F5A7B"/>
    <w:rsid w:val="000F5ACB"/>
    <w:rsid w:val="000F72A7"/>
    <w:rsid w:val="000F7E98"/>
    <w:rsid w:val="001007E8"/>
    <w:rsid w:val="0010151F"/>
    <w:rsid w:val="001018EE"/>
    <w:rsid w:val="00101A3C"/>
    <w:rsid w:val="00101DDB"/>
    <w:rsid w:val="00102595"/>
    <w:rsid w:val="00103556"/>
    <w:rsid w:val="001046DD"/>
    <w:rsid w:val="00104C5A"/>
    <w:rsid w:val="001051D7"/>
    <w:rsid w:val="00105D2A"/>
    <w:rsid w:val="00105E28"/>
    <w:rsid w:val="0010600F"/>
    <w:rsid w:val="00107BFC"/>
    <w:rsid w:val="00107F1E"/>
    <w:rsid w:val="00107FEA"/>
    <w:rsid w:val="00110996"/>
    <w:rsid w:val="001123CA"/>
    <w:rsid w:val="001136B8"/>
    <w:rsid w:val="00114C93"/>
    <w:rsid w:val="0011698D"/>
    <w:rsid w:val="00116C19"/>
    <w:rsid w:val="001170B5"/>
    <w:rsid w:val="00117699"/>
    <w:rsid w:val="00117950"/>
    <w:rsid w:val="00117D1A"/>
    <w:rsid w:val="00120041"/>
    <w:rsid w:val="001212E5"/>
    <w:rsid w:val="001215DC"/>
    <w:rsid w:val="00121D51"/>
    <w:rsid w:val="001229E4"/>
    <w:rsid w:val="001230B8"/>
    <w:rsid w:val="001231D5"/>
    <w:rsid w:val="00123846"/>
    <w:rsid w:val="001238F4"/>
    <w:rsid w:val="001241CE"/>
    <w:rsid w:val="00124276"/>
    <w:rsid w:val="00124AC0"/>
    <w:rsid w:val="00125E67"/>
    <w:rsid w:val="001264D9"/>
    <w:rsid w:val="001266A3"/>
    <w:rsid w:val="001277DD"/>
    <w:rsid w:val="00127C0C"/>
    <w:rsid w:val="0013249F"/>
    <w:rsid w:val="00132F8D"/>
    <w:rsid w:val="0013456C"/>
    <w:rsid w:val="00134D2B"/>
    <w:rsid w:val="00134F31"/>
    <w:rsid w:val="00135383"/>
    <w:rsid w:val="00135FC1"/>
    <w:rsid w:val="00136251"/>
    <w:rsid w:val="0013627D"/>
    <w:rsid w:val="00136AF2"/>
    <w:rsid w:val="00136BF0"/>
    <w:rsid w:val="00136C6B"/>
    <w:rsid w:val="00140432"/>
    <w:rsid w:val="00141047"/>
    <w:rsid w:val="00141EE1"/>
    <w:rsid w:val="0014278E"/>
    <w:rsid w:val="00143507"/>
    <w:rsid w:val="001436C4"/>
    <w:rsid w:val="001438F4"/>
    <w:rsid w:val="00143B64"/>
    <w:rsid w:val="00143E5D"/>
    <w:rsid w:val="001441D7"/>
    <w:rsid w:val="0014519D"/>
    <w:rsid w:val="00145367"/>
    <w:rsid w:val="001454F6"/>
    <w:rsid w:val="0014560D"/>
    <w:rsid w:val="00145B6A"/>
    <w:rsid w:val="00145C5D"/>
    <w:rsid w:val="00151F93"/>
    <w:rsid w:val="00152A86"/>
    <w:rsid w:val="00152D4B"/>
    <w:rsid w:val="001535A9"/>
    <w:rsid w:val="00153AF6"/>
    <w:rsid w:val="00153CE6"/>
    <w:rsid w:val="001541E0"/>
    <w:rsid w:val="001543BA"/>
    <w:rsid w:val="00155BC8"/>
    <w:rsid w:val="0015645A"/>
    <w:rsid w:val="001570D9"/>
    <w:rsid w:val="0015717D"/>
    <w:rsid w:val="00157199"/>
    <w:rsid w:val="001575AB"/>
    <w:rsid w:val="0015786E"/>
    <w:rsid w:val="00157AEE"/>
    <w:rsid w:val="00160359"/>
    <w:rsid w:val="001623BB"/>
    <w:rsid w:val="001644AD"/>
    <w:rsid w:val="00164D2F"/>
    <w:rsid w:val="00164EF0"/>
    <w:rsid w:val="00166887"/>
    <w:rsid w:val="00166A50"/>
    <w:rsid w:val="001676DB"/>
    <w:rsid w:val="001677B5"/>
    <w:rsid w:val="0017008A"/>
    <w:rsid w:val="0017050E"/>
    <w:rsid w:val="00170536"/>
    <w:rsid w:val="001713C8"/>
    <w:rsid w:val="001716DA"/>
    <w:rsid w:val="0017183C"/>
    <w:rsid w:val="00171B37"/>
    <w:rsid w:val="0017283B"/>
    <w:rsid w:val="00172914"/>
    <w:rsid w:val="00172DD3"/>
    <w:rsid w:val="00173841"/>
    <w:rsid w:val="001739C7"/>
    <w:rsid w:val="00173AB4"/>
    <w:rsid w:val="001751C3"/>
    <w:rsid w:val="001768F8"/>
    <w:rsid w:val="0017695A"/>
    <w:rsid w:val="00176DC9"/>
    <w:rsid w:val="00176FC5"/>
    <w:rsid w:val="0017755A"/>
    <w:rsid w:val="0017786D"/>
    <w:rsid w:val="00180621"/>
    <w:rsid w:val="001807CF"/>
    <w:rsid w:val="001811A4"/>
    <w:rsid w:val="0018127A"/>
    <w:rsid w:val="00182487"/>
    <w:rsid w:val="00182634"/>
    <w:rsid w:val="00183274"/>
    <w:rsid w:val="0018392A"/>
    <w:rsid w:val="00184179"/>
    <w:rsid w:val="00184472"/>
    <w:rsid w:val="00184896"/>
    <w:rsid w:val="001850F5"/>
    <w:rsid w:val="0018543B"/>
    <w:rsid w:val="00185D24"/>
    <w:rsid w:val="001869FA"/>
    <w:rsid w:val="00187237"/>
    <w:rsid w:val="00187B8D"/>
    <w:rsid w:val="00190277"/>
    <w:rsid w:val="00190FB6"/>
    <w:rsid w:val="00191458"/>
    <w:rsid w:val="0019169E"/>
    <w:rsid w:val="0019222B"/>
    <w:rsid w:val="001927E6"/>
    <w:rsid w:val="001934D5"/>
    <w:rsid w:val="001935F9"/>
    <w:rsid w:val="001940DD"/>
    <w:rsid w:val="00194DEE"/>
    <w:rsid w:val="00195005"/>
    <w:rsid w:val="00195A6A"/>
    <w:rsid w:val="0019724D"/>
    <w:rsid w:val="001A00C1"/>
    <w:rsid w:val="001A4DD1"/>
    <w:rsid w:val="001A5261"/>
    <w:rsid w:val="001A5ED3"/>
    <w:rsid w:val="001A72A8"/>
    <w:rsid w:val="001A7585"/>
    <w:rsid w:val="001A7A2A"/>
    <w:rsid w:val="001B0609"/>
    <w:rsid w:val="001B0659"/>
    <w:rsid w:val="001B1D8A"/>
    <w:rsid w:val="001B1DD8"/>
    <w:rsid w:val="001B28E7"/>
    <w:rsid w:val="001B2B73"/>
    <w:rsid w:val="001B2E31"/>
    <w:rsid w:val="001B2F06"/>
    <w:rsid w:val="001B324C"/>
    <w:rsid w:val="001B39F5"/>
    <w:rsid w:val="001B3CAD"/>
    <w:rsid w:val="001B3E47"/>
    <w:rsid w:val="001B43FB"/>
    <w:rsid w:val="001B4402"/>
    <w:rsid w:val="001B4509"/>
    <w:rsid w:val="001B47A5"/>
    <w:rsid w:val="001B4BC0"/>
    <w:rsid w:val="001B5331"/>
    <w:rsid w:val="001B546E"/>
    <w:rsid w:val="001B5994"/>
    <w:rsid w:val="001B75D8"/>
    <w:rsid w:val="001B76BA"/>
    <w:rsid w:val="001C0CE9"/>
    <w:rsid w:val="001C0E4E"/>
    <w:rsid w:val="001C0F82"/>
    <w:rsid w:val="001C1F0E"/>
    <w:rsid w:val="001C1F76"/>
    <w:rsid w:val="001C2076"/>
    <w:rsid w:val="001C31FC"/>
    <w:rsid w:val="001C329F"/>
    <w:rsid w:val="001C3AD9"/>
    <w:rsid w:val="001C3CB5"/>
    <w:rsid w:val="001C3DA5"/>
    <w:rsid w:val="001C4CF0"/>
    <w:rsid w:val="001C4E61"/>
    <w:rsid w:val="001C5B70"/>
    <w:rsid w:val="001C6E84"/>
    <w:rsid w:val="001C7033"/>
    <w:rsid w:val="001C736D"/>
    <w:rsid w:val="001C77AB"/>
    <w:rsid w:val="001D124A"/>
    <w:rsid w:val="001D28F3"/>
    <w:rsid w:val="001D2BAB"/>
    <w:rsid w:val="001D2BCE"/>
    <w:rsid w:val="001D2D79"/>
    <w:rsid w:val="001D2D91"/>
    <w:rsid w:val="001D2EB6"/>
    <w:rsid w:val="001D37AF"/>
    <w:rsid w:val="001D3E46"/>
    <w:rsid w:val="001D4B48"/>
    <w:rsid w:val="001D5055"/>
    <w:rsid w:val="001D604F"/>
    <w:rsid w:val="001D7405"/>
    <w:rsid w:val="001E0224"/>
    <w:rsid w:val="001E02E5"/>
    <w:rsid w:val="001E03AC"/>
    <w:rsid w:val="001E09E7"/>
    <w:rsid w:val="001E1AAC"/>
    <w:rsid w:val="001E3585"/>
    <w:rsid w:val="001E392C"/>
    <w:rsid w:val="001E4A74"/>
    <w:rsid w:val="001E4B09"/>
    <w:rsid w:val="001E57D0"/>
    <w:rsid w:val="001E71EC"/>
    <w:rsid w:val="001E738B"/>
    <w:rsid w:val="001E7CC3"/>
    <w:rsid w:val="001F0219"/>
    <w:rsid w:val="001F09B3"/>
    <w:rsid w:val="001F193E"/>
    <w:rsid w:val="001F1F27"/>
    <w:rsid w:val="001F249E"/>
    <w:rsid w:val="001F35EB"/>
    <w:rsid w:val="001F400F"/>
    <w:rsid w:val="001F5B6E"/>
    <w:rsid w:val="001F6921"/>
    <w:rsid w:val="001F708F"/>
    <w:rsid w:val="001F74C4"/>
    <w:rsid w:val="001F756B"/>
    <w:rsid w:val="001F7C55"/>
    <w:rsid w:val="00200B33"/>
    <w:rsid w:val="00200D41"/>
    <w:rsid w:val="00200ED0"/>
    <w:rsid w:val="002017AB"/>
    <w:rsid w:val="00202287"/>
    <w:rsid w:val="0020230E"/>
    <w:rsid w:val="002024D0"/>
    <w:rsid w:val="0020284D"/>
    <w:rsid w:val="00203810"/>
    <w:rsid w:val="00203C0F"/>
    <w:rsid w:val="00204248"/>
    <w:rsid w:val="002052B5"/>
    <w:rsid w:val="00205424"/>
    <w:rsid w:val="002055D5"/>
    <w:rsid w:val="002059E8"/>
    <w:rsid w:val="00206223"/>
    <w:rsid w:val="002071D9"/>
    <w:rsid w:val="0020776C"/>
    <w:rsid w:val="002078E1"/>
    <w:rsid w:val="00207BC6"/>
    <w:rsid w:val="00210203"/>
    <w:rsid w:val="00210301"/>
    <w:rsid w:val="00210D93"/>
    <w:rsid w:val="00210EF4"/>
    <w:rsid w:val="00211294"/>
    <w:rsid w:val="002112A5"/>
    <w:rsid w:val="00214549"/>
    <w:rsid w:val="00214729"/>
    <w:rsid w:val="00215285"/>
    <w:rsid w:val="002159CE"/>
    <w:rsid w:val="002159D5"/>
    <w:rsid w:val="00215C03"/>
    <w:rsid w:val="00220110"/>
    <w:rsid w:val="00220405"/>
    <w:rsid w:val="0022061D"/>
    <w:rsid w:val="0022111E"/>
    <w:rsid w:val="00221543"/>
    <w:rsid w:val="00221A28"/>
    <w:rsid w:val="00221B1D"/>
    <w:rsid w:val="0022280E"/>
    <w:rsid w:val="00223C69"/>
    <w:rsid w:val="0022402E"/>
    <w:rsid w:val="002244D3"/>
    <w:rsid w:val="00224681"/>
    <w:rsid w:val="00224B9C"/>
    <w:rsid w:val="00224C6A"/>
    <w:rsid w:val="00225216"/>
    <w:rsid w:val="00225A61"/>
    <w:rsid w:val="00225B7F"/>
    <w:rsid w:val="002260F1"/>
    <w:rsid w:val="00226282"/>
    <w:rsid w:val="002266CE"/>
    <w:rsid w:val="002275AF"/>
    <w:rsid w:val="00227FA3"/>
    <w:rsid w:val="00230A81"/>
    <w:rsid w:val="00230AFC"/>
    <w:rsid w:val="0023111C"/>
    <w:rsid w:val="002311D7"/>
    <w:rsid w:val="002312E1"/>
    <w:rsid w:val="0023142C"/>
    <w:rsid w:val="00231A61"/>
    <w:rsid w:val="00232B4B"/>
    <w:rsid w:val="00233A10"/>
    <w:rsid w:val="002349AA"/>
    <w:rsid w:val="00234C6C"/>
    <w:rsid w:val="00234D5A"/>
    <w:rsid w:val="00234EAE"/>
    <w:rsid w:val="00235CDC"/>
    <w:rsid w:val="00235EDD"/>
    <w:rsid w:val="002365B1"/>
    <w:rsid w:val="002365E2"/>
    <w:rsid w:val="00236AEB"/>
    <w:rsid w:val="00237183"/>
    <w:rsid w:val="00237E0B"/>
    <w:rsid w:val="00240511"/>
    <w:rsid w:val="00240768"/>
    <w:rsid w:val="002407BB"/>
    <w:rsid w:val="00240817"/>
    <w:rsid w:val="00240AA1"/>
    <w:rsid w:val="002415A8"/>
    <w:rsid w:val="00241DF4"/>
    <w:rsid w:val="00241EDB"/>
    <w:rsid w:val="00241EE2"/>
    <w:rsid w:val="0024222E"/>
    <w:rsid w:val="002423D4"/>
    <w:rsid w:val="00242630"/>
    <w:rsid w:val="002437CA"/>
    <w:rsid w:val="00243836"/>
    <w:rsid w:val="002441DD"/>
    <w:rsid w:val="002448B8"/>
    <w:rsid w:val="00245017"/>
    <w:rsid w:val="00245DDA"/>
    <w:rsid w:val="002462D7"/>
    <w:rsid w:val="0024780D"/>
    <w:rsid w:val="002479D0"/>
    <w:rsid w:val="00250440"/>
    <w:rsid w:val="00250A8B"/>
    <w:rsid w:val="00250AD9"/>
    <w:rsid w:val="00250D31"/>
    <w:rsid w:val="00251BA8"/>
    <w:rsid w:val="00253196"/>
    <w:rsid w:val="00253265"/>
    <w:rsid w:val="002536F5"/>
    <w:rsid w:val="002538A6"/>
    <w:rsid w:val="0025394B"/>
    <w:rsid w:val="0025421B"/>
    <w:rsid w:val="002545A9"/>
    <w:rsid w:val="00254FC8"/>
    <w:rsid w:val="00255736"/>
    <w:rsid w:val="002558F9"/>
    <w:rsid w:val="00255B3E"/>
    <w:rsid w:val="00256558"/>
    <w:rsid w:val="0025686E"/>
    <w:rsid w:val="00256D3A"/>
    <w:rsid w:val="002571EC"/>
    <w:rsid w:val="0026073D"/>
    <w:rsid w:val="00260BA0"/>
    <w:rsid w:val="00260EF6"/>
    <w:rsid w:val="0026179E"/>
    <w:rsid w:val="00261BC0"/>
    <w:rsid w:val="002623A7"/>
    <w:rsid w:val="00262901"/>
    <w:rsid w:val="00262B97"/>
    <w:rsid w:val="0026301D"/>
    <w:rsid w:val="0026330C"/>
    <w:rsid w:val="002638F4"/>
    <w:rsid w:val="0026391C"/>
    <w:rsid w:val="002652B8"/>
    <w:rsid w:val="00266EF3"/>
    <w:rsid w:val="00266F0B"/>
    <w:rsid w:val="00267269"/>
    <w:rsid w:val="00267CAE"/>
    <w:rsid w:val="00267F04"/>
    <w:rsid w:val="002707F9"/>
    <w:rsid w:val="00270F6B"/>
    <w:rsid w:val="0027155B"/>
    <w:rsid w:val="00271564"/>
    <w:rsid w:val="002716AA"/>
    <w:rsid w:val="00271AEA"/>
    <w:rsid w:val="002721C3"/>
    <w:rsid w:val="0027286A"/>
    <w:rsid w:val="00272E5F"/>
    <w:rsid w:val="00273FB9"/>
    <w:rsid w:val="00274879"/>
    <w:rsid w:val="00275A74"/>
    <w:rsid w:val="00275EF0"/>
    <w:rsid w:val="0027606F"/>
    <w:rsid w:val="00276337"/>
    <w:rsid w:val="002763BA"/>
    <w:rsid w:val="002765DF"/>
    <w:rsid w:val="00276F7D"/>
    <w:rsid w:val="00276FCC"/>
    <w:rsid w:val="0027745A"/>
    <w:rsid w:val="00277798"/>
    <w:rsid w:val="00277BCA"/>
    <w:rsid w:val="00277EC3"/>
    <w:rsid w:val="00280ADE"/>
    <w:rsid w:val="002810FE"/>
    <w:rsid w:val="002825EE"/>
    <w:rsid w:val="00282810"/>
    <w:rsid w:val="002829EA"/>
    <w:rsid w:val="00283488"/>
    <w:rsid w:val="00285671"/>
    <w:rsid w:val="002859F1"/>
    <w:rsid w:val="00285B45"/>
    <w:rsid w:val="00285CD0"/>
    <w:rsid w:val="002867DC"/>
    <w:rsid w:val="00286EBE"/>
    <w:rsid w:val="002906A2"/>
    <w:rsid w:val="00290CAD"/>
    <w:rsid w:val="0029126F"/>
    <w:rsid w:val="002916E6"/>
    <w:rsid w:val="00291778"/>
    <w:rsid w:val="00291ACB"/>
    <w:rsid w:val="00291AE4"/>
    <w:rsid w:val="00293AEC"/>
    <w:rsid w:val="00294113"/>
    <w:rsid w:val="002947DD"/>
    <w:rsid w:val="00294B50"/>
    <w:rsid w:val="00294BCF"/>
    <w:rsid w:val="0029520D"/>
    <w:rsid w:val="002955E9"/>
    <w:rsid w:val="0029621D"/>
    <w:rsid w:val="00296524"/>
    <w:rsid w:val="00296FF4"/>
    <w:rsid w:val="0029772A"/>
    <w:rsid w:val="00297805"/>
    <w:rsid w:val="00297A1D"/>
    <w:rsid w:val="00297B97"/>
    <w:rsid w:val="00297BC2"/>
    <w:rsid w:val="002A03F2"/>
    <w:rsid w:val="002A0457"/>
    <w:rsid w:val="002A07DB"/>
    <w:rsid w:val="002A082C"/>
    <w:rsid w:val="002A1545"/>
    <w:rsid w:val="002A1B2E"/>
    <w:rsid w:val="002A20AB"/>
    <w:rsid w:val="002A3B2D"/>
    <w:rsid w:val="002A5022"/>
    <w:rsid w:val="002A5292"/>
    <w:rsid w:val="002A58B1"/>
    <w:rsid w:val="002A5C56"/>
    <w:rsid w:val="002A63AE"/>
    <w:rsid w:val="002A6F6C"/>
    <w:rsid w:val="002B054F"/>
    <w:rsid w:val="002B0B45"/>
    <w:rsid w:val="002B1D31"/>
    <w:rsid w:val="002B241D"/>
    <w:rsid w:val="002B2AD6"/>
    <w:rsid w:val="002B2D13"/>
    <w:rsid w:val="002B548C"/>
    <w:rsid w:val="002B76A6"/>
    <w:rsid w:val="002B7A35"/>
    <w:rsid w:val="002B7A45"/>
    <w:rsid w:val="002B7F3E"/>
    <w:rsid w:val="002C0B35"/>
    <w:rsid w:val="002C0FCE"/>
    <w:rsid w:val="002C1004"/>
    <w:rsid w:val="002C148E"/>
    <w:rsid w:val="002C1893"/>
    <w:rsid w:val="002C27C4"/>
    <w:rsid w:val="002C292C"/>
    <w:rsid w:val="002C294E"/>
    <w:rsid w:val="002C372F"/>
    <w:rsid w:val="002C3C3D"/>
    <w:rsid w:val="002C407E"/>
    <w:rsid w:val="002C5B8D"/>
    <w:rsid w:val="002C5DB2"/>
    <w:rsid w:val="002C68DC"/>
    <w:rsid w:val="002C6980"/>
    <w:rsid w:val="002C7B7A"/>
    <w:rsid w:val="002C7C88"/>
    <w:rsid w:val="002D1234"/>
    <w:rsid w:val="002D1603"/>
    <w:rsid w:val="002D182C"/>
    <w:rsid w:val="002D194A"/>
    <w:rsid w:val="002D21F5"/>
    <w:rsid w:val="002D2561"/>
    <w:rsid w:val="002D25FA"/>
    <w:rsid w:val="002D34ED"/>
    <w:rsid w:val="002D46C0"/>
    <w:rsid w:val="002D4910"/>
    <w:rsid w:val="002D492F"/>
    <w:rsid w:val="002D4C91"/>
    <w:rsid w:val="002D53C2"/>
    <w:rsid w:val="002D5AA1"/>
    <w:rsid w:val="002D6195"/>
    <w:rsid w:val="002D636D"/>
    <w:rsid w:val="002D64AB"/>
    <w:rsid w:val="002D65C8"/>
    <w:rsid w:val="002D6615"/>
    <w:rsid w:val="002D6A9B"/>
    <w:rsid w:val="002D7B4E"/>
    <w:rsid w:val="002D7D54"/>
    <w:rsid w:val="002E0086"/>
    <w:rsid w:val="002E0845"/>
    <w:rsid w:val="002E08FB"/>
    <w:rsid w:val="002E0EFF"/>
    <w:rsid w:val="002E0FD6"/>
    <w:rsid w:val="002E0FF8"/>
    <w:rsid w:val="002E1130"/>
    <w:rsid w:val="002E1633"/>
    <w:rsid w:val="002E1C4F"/>
    <w:rsid w:val="002E1C60"/>
    <w:rsid w:val="002E2953"/>
    <w:rsid w:val="002E55F8"/>
    <w:rsid w:val="002E5C92"/>
    <w:rsid w:val="002E63A3"/>
    <w:rsid w:val="002E657F"/>
    <w:rsid w:val="002F0364"/>
    <w:rsid w:val="002F043B"/>
    <w:rsid w:val="002F0775"/>
    <w:rsid w:val="002F12BB"/>
    <w:rsid w:val="002F176D"/>
    <w:rsid w:val="002F1A5C"/>
    <w:rsid w:val="002F1DD9"/>
    <w:rsid w:val="002F24B5"/>
    <w:rsid w:val="002F2CEA"/>
    <w:rsid w:val="002F34B2"/>
    <w:rsid w:val="002F3560"/>
    <w:rsid w:val="002F3FDA"/>
    <w:rsid w:val="002F4F72"/>
    <w:rsid w:val="002F665B"/>
    <w:rsid w:val="002F7EC0"/>
    <w:rsid w:val="00300104"/>
    <w:rsid w:val="003006B0"/>
    <w:rsid w:val="00300AC4"/>
    <w:rsid w:val="00300E12"/>
    <w:rsid w:val="003019A6"/>
    <w:rsid w:val="00302528"/>
    <w:rsid w:val="00302617"/>
    <w:rsid w:val="003026F3"/>
    <w:rsid w:val="00305031"/>
    <w:rsid w:val="003054FD"/>
    <w:rsid w:val="00306886"/>
    <w:rsid w:val="0030699F"/>
    <w:rsid w:val="00306A64"/>
    <w:rsid w:val="0030744D"/>
    <w:rsid w:val="003104BA"/>
    <w:rsid w:val="003111D5"/>
    <w:rsid w:val="00311306"/>
    <w:rsid w:val="00313EC0"/>
    <w:rsid w:val="00313FE7"/>
    <w:rsid w:val="00314511"/>
    <w:rsid w:val="00314620"/>
    <w:rsid w:val="00314ADC"/>
    <w:rsid w:val="003150D1"/>
    <w:rsid w:val="00315532"/>
    <w:rsid w:val="00316580"/>
    <w:rsid w:val="003169B8"/>
    <w:rsid w:val="0031709E"/>
    <w:rsid w:val="00317D56"/>
    <w:rsid w:val="00321C89"/>
    <w:rsid w:val="003220DF"/>
    <w:rsid w:val="0032305B"/>
    <w:rsid w:val="00323447"/>
    <w:rsid w:val="00324A3D"/>
    <w:rsid w:val="00325B5E"/>
    <w:rsid w:val="00325CD0"/>
    <w:rsid w:val="0032601C"/>
    <w:rsid w:val="00326802"/>
    <w:rsid w:val="00327C69"/>
    <w:rsid w:val="003312CC"/>
    <w:rsid w:val="003318C4"/>
    <w:rsid w:val="003327D8"/>
    <w:rsid w:val="00333157"/>
    <w:rsid w:val="003345EE"/>
    <w:rsid w:val="0033587E"/>
    <w:rsid w:val="003365ED"/>
    <w:rsid w:val="00337251"/>
    <w:rsid w:val="00337F0A"/>
    <w:rsid w:val="00340367"/>
    <w:rsid w:val="00340EB4"/>
    <w:rsid w:val="00341498"/>
    <w:rsid w:val="0034173D"/>
    <w:rsid w:val="00341940"/>
    <w:rsid w:val="00341DD4"/>
    <w:rsid w:val="003421E3"/>
    <w:rsid w:val="003423C1"/>
    <w:rsid w:val="003426D3"/>
    <w:rsid w:val="00342B10"/>
    <w:rsid w:val="00342FB0"/>
    <w:rsid w:val="0034426D"/>
    <w:rsid w:val="0034431A"/>
    <w:rsid w:val="003443AF"/>
    <w:rsid w:val="00344470"/>
    <w:rsid w:val="00345C69"/>
    <w:rsid w:val="00346384"/>
    <w:rsid w:val="00346D56"/>
    <w:rsid w:val="0035013E"/>
    <w:rsid w:val="0035059F"/>
    <w:rsid w:val="00350E29"/>
    <w:rsid w:val="00351C8D"/>
    <w:rsid w:val="00353D0B"/>
    <w:rsid w:val="00353EA4"/>
    <w:rsid w:val="00354666"/>
    <w:rsid w:val="003549E3"/>
    <w:rsid w:val="00354ADF"/>
    <w:rsid w:val="00354BD0"/>
    <w:rsid w:val="00355B45"/>
    <w:rsid w:val="00355B7A"/>
    <w:rsid w:val="00355E05"/>
    <w:rsid w:val="0035691E"/>
    <w:rsid w:val="00356F7F"/>
    <w:rsid w:val="003576ED"/>
    <w:rsid w:val="00357F2F"/>
    <w:rsid w:val="00361515"/>
    <w:rsid w:val="00361625"/>
    <w:rsid w:val="00361E55"/>
    <w:rsid w:val="0036209C"/>
    <w:rsid w:val="00363394"/>
    <w:rsid w:val="003635DB"/>
    <w:rsid w:val="00364529"/>
    <w:rsid w:val="00364FF6"/>
    <w:rsid w:val="00365801"/>
    <w:rsid w:val="00365996"/>
    <w:rsid w:val="00366638"/>
    <w:rsid w:val="00370473"/>
    <w:rsid w:val="00370B2A"/>
    <w:rsid w:val="00370D6D"/>
    <w:rsid w:val="003716ED"/>
    <w:rsid w:val="003716FF"/>
    <w:rsid w:val="00373390"/>
    <w:rsid w:val="003734E9"/>
    <w:rsid w:val="00373941"/>
    <w:rsid w:val="00373C78"/>
    <w:rsid w:val="003740A2"/>
    <w:rsid w:val="00374BCB"/>
    <w:rsid w:val="0037518B"/>
    <w:rsid w:val="003758D5"/>
    <w:rsid w:val="00375D65"/>
    <w:rsid w:val="00376841"/>
    <w:rsid w:val="003816B6"/>
    <w:rsid w:val="003835DB"/>
    <w:rsid w:val="00383DE3"/>
    <w:rsid w:val="003856D3"/>
    <w:rsid w:val="00385DC2"/>
    <w:rsid w:val="0038600B"/>
    <w:rsid w:val="00386501"/>
    <w:rsid w:val="00386A34"/>
    <w:rsid w:val="00387C1D"/>
    <w:rsid w:val="0039067E"/>
    <w:rsid w:val="00390732"/>
    <w:rsid w:val="003908B8"/>
    <w:rsid w:val="0039112D"/>
    <w:rsid w:val="00391F85"/>
    <w:rsid w:val="00392566"/>
    <w:rsid w:val="0039274A"/>
    <w:rsid w:val="0039288C"/>
    <w:rsid w:val="003929C9"/>
    <w:rsid w:val="00392EF2"/>
    <w:rsid w:val="00395210"/>
    <w:rsid w:val="00395586"/>
    <w:rsid w:val="0039700E"/>
    <w:rsid w:val="003976AB"/>
    <w:rsid w:val="003978B8"/>
    <w:rsid w:val="003978E5"/>
    <w:rsid w:val="00397B51"/>
    <w:rsid w:val="003A05A7"/>
    <w:rsid w:val="003A084C"/>
    <w:rsid w:val="003A0BF9"/>
    <w:rsid w:val="003A105D"/>
    <w:rsid w:val="003A2E0F"/>
    <w:rsid w:val="003A30AA"/>
    <w:rsid w:val="003A355A"/>
    <w:rsid w:val="003A3FAF"/>
    <w:rsid w:val="003A64E8"/>
    <w:rsid w:val="003A6750"/>
    <w:rsid w:val="003A6D56"/>
    <w:rsid w:val="003A6E6E"/>
    <w:rsid w:val="003A719B"/>
    <w:rsid w:val="003A78EF"/>
    <w:rsid w:val="003B00B7"/>
    <w:rsid w:val="003B0890"/>
    <w:rsid w:val="003B1854"/>
    <w:rsid w:val="003B1B0E"/>
    <w:rsid w:val="003B25B6"/>
    <w:rsid w:val="003B26D8"/>
    <w:rsid w:val="003B2B24"/>
    <w:rsid w:val="003B2E3C"/>
    <w:rsid w:val="003B314E"/>
    <w:rsid w:val="003B31B0"/>
    <w:rsid w:val="003B31FE"/>
    <w:rsid w:val="003B3284"/>
    <w:rsid w:val="003B3380"/>
    <w:rsid w:val="003B34A3"/>
    <w:rsid w:val="003B3B04"/>
    <w:rsid w:val="003B4047"/>
    <w:rsid w:val="003B54EE"/>
    <w:rsid w:val="003B5554"/>
    <w:rsid w:val="003B6079"/>
    <w:rsid w:val="003B6177"/>
    <w:rsid w:val="003B634B"/>
    <w:rsid w:val="003B6A81"/>
    <w:rsid w:val="003B7239"/>
    <w:rsid w:val="003B7F98"/>
    <w:rsid w:val="003C0E48"/>
    <w:rsid w:val="003C0EB2"/>
    <w:rsid w:val="003C13B1"/>
    <w:rsid w:val="003C1BBA"/>
    <w:rsid w:val="003C1C87"/>
    <w:rsid w:val="003C211F"/>
    <w:rsid w:val="003C2BB8"/>
    <w:rsid w:val="003C37C9"/>
    <w:rsid w:val="003C3EDB"/>
    <w:rsid w:val="003C4276"/>
    <w:rsid w:val="003C4AFD"/>
    <w:rsid w:val="003C4B82"/>
    <w:rsid w:val="003C554B"/>
    <w:rsid w:val="003C568D"/>
    <w:rsid w:val="003C5921"/>
    <w:rsid w:val="003C64AD"/>
    <w:rsid w:val="003C68A5"/>
    <w:rsid w:val="003C6FFB"/>
    <w:rsid w:val="003C7086"/>
    <w:rsid w:val="003D12BF"/>
    <w:rsid w:val="003D12FD"/>
    <w:rsid w:val="003D17DE"/>
    <w:rsid w:val="003D18AF"/>
    <w:rsid w:val="003D1F2C"/>
    <w:rsid w:val="003D2143"/>
    <w:rsid w:val="003D30EC"/>
    <w:rsid w:val="003D35CB"/>
    <w:rsid w:val="003D4E17"/>
    <w:rsid w:val="003D4F8E"/>
    <w:rsid w:val="003D53A0"/>
    <w:rsid w:val="003D54B0"/>
    <w:rsid w:val="003D5D95"/>
    <w:rsid w:val="003D66DA"/>
    <w:rsid w:val="003D6CA7"/>
    <w:rsid w:val="003E01AD"/>
    <w:rsid w:val="003E2B34"/>
    <w:rsid w:val="003E32CA"/>
    <w:rsid w:val="003E3FD8"/>
    <w:rsid w:val="003E41AB"/>
    <w:rsid w:val="003E4780"/>
    <w:rsid w:val="003E558B"/>
    <w:rsid w:val="003E56F9"/>
    <w:rsid w:val="003E5D2B"/>
    <w:rsid w:val="003E5E27"/>
    <w:rsid w:val="003E5EA7"/>
    <w:rsid w:val="003E60DF"/>
    <w:rsid w:val="003E638B"/>
    <w:rsid w:val="003E6C51"/>
    <w:rsid w:val="003E6F1D"/>
    <w:rsid w:val="003E6FC3"/>
    <w:rsid w:val="003E73F6"/>
    <w:rsid w:val="003E7B3E"/>
    <w:rsid w:val="003E7F3B"/>
    <w:rsid w:val="003F05D9"/>
    <w:rsid w:val="003F074C"/>
    <w:rsid w:val="003F0DB5"/>
    <w:rsid w:val="003F1DAF"/>
    <w:rsid w:val="003F2503"/>
    <w:rsid w:val="003F2569"/>
    <w:rsid w:val="003F30F7"/>
    <w:rsid w:val="003F340D"/>
    <w:rsid w:val="003F3795"/>
    <w:rsid w:val="003F4E94"/>
    <w:rsid w:val="003F5258"/>
    <w:rsid w:val="003F5486"/>
    <w:rsid w:val="003F575E"/>
    <w:rsid w:val="003F5A50"/>
    <w:rsid w:val="003F5BEE"/>
    <w:rsid w:val="003F678D"/>
    <w:rsid w:val="003F6955"/>
    <w:rsid w:val="003F7905"/>
    <w:rsid w:val="00400A33"/>
    <w:rsid w:val="00402319"/>
    <w:rsid w:val="00402850"/>
    <w:rsid w:val="0040305D"/>
    <w:rsid w:val="00403636"/>
    <w:rsid w:val="00403B71"/>
    <w:rsid w:val="00403BF5"/>
    <w:rsid w:val="00403DBA"/>
    <w:rsid w:val="00405552"/>
    <w:rsid w:val="00405A40"/>
    <w:rsid w:val="00405C30"/>
    <w:rsid w:val="00406EA7"/>
    <w:rsid w:val="00407161"/>
    <w:rsid w:val="00407754"/>
    <w:rsid w:val="00407CCA"/>
    <w:rsid w:val="00407E71"/>
    <w:rsid w:val="00410470"/>
    <w:rsid w:val="004117A1"/>
    <w:rsid w:val="00411B59"/>
    <w:rsid w:val="004128A4"/>
    <w:rsid w:val="004129AB"/>
    <w:rsid w:val="004134FF"/>
    <w:rsid w:val="0041388C"/>
    <w:rsid w:val="00413A65"/>
    <w:rsid w:val="0041432A"/>
    <w:rsid w:val="00414547"/>
    <w:rsid w:val="0041496F"/>
    <w:rsid w:val="00414FF1"/>
    <w:rsid w:val="00417255"/>
    <w:rsid w:val="004172D4"/>
    <w:rsid w:val="004175A0"/>
    <w:rsid w:val="00417989"/>
    <w:rsid w:val="0042036A"/>
    <w:rsid w:val="00421A51"/>
    <w:rsid w:val="00421B40"/>
    <w:rsid w:val="00423932"/>
    <w:rsid w:val="00423F74"/>
    <w:rsid w:val="004241CD"/>
    <w:rsid w:val="0042471A"/>
    <w:rsid w:val="00425BFE"/>
    <w:rsid w:val="004268DD"/>
    <w:rsid w:val="00427B03"/>
    <w:rsid w:val="00427E82"/>
    <w:rsid w:val="004303D6"/>
    <w:rsid w:val="00430693"/>
    <w:rsid w:val="00430983"/>
    <w:rsid w:val="004323BD"/>
    <w:rsid w:val="00432609"/>
    <w:rsid w:val="004328EB"/>
    <w:rsid w:val="00433009"/>
    <w:rsid w:val="0043303B"/>
    <w:rsid w:val="004332DA"/>
    <w:rsid w:val="00433477"/>
    <w:rsid w:val="00433AD4"/>
    <w:rsid w:val="00433FBB"/>
    <w:rsid w:val="00433FBC"/>
    <w:rsid w:val="004345A9"/>
    <w:rsid w:val="0043483A"/>
    <w:rsid w:val="0043492E"/>
    <w:rsid w:val="004349EF"/>
    <w:rsid w:val="00434B9B"/>
    <w:rsid w:val="00434C71"/>
    <w:rsid w:val="004351DD"/>
    <w:rsid w:val="004353B3"/>
    <w:rsid w:val="004354EC"/>
    <w:rsid w:val="0043597E"/>
    <w:rsid w:val="00435E79"/>
    <w:rsid w:val="00436FC1"/>
    <w:rsid w:val="00437045"/>
    <w:rsid w:val="0043770B"/>
    <w:rsid w:val="00440AB3"/>
    <w:rsid w:val="00440AC7"/>
    <w:rsid w:val="00440FC9"/>
    <w:rsid w:val="00441293"/>
    <w:rsid w:val="00441B89"/>
    <w:rsid w:val="004429D7"/>
    <w:rsid w:val="00442E7D"/>
    <w:rsid w:val="00443531"/>
    <w:rsid w:val="0044416E"/>
    <w:rsid w:val="0044463E"/>
    <w:rsid w:val="00444EFE"/>
    <w:rsid w:val="0044560A"/>
    <w:rsid w:val="004459DD"/>
    <w:rsid w:val="004459EB"/>
    <w:rsid w:val="0044688A"/>
    <w:rsid w:val="00446CF7"/>
    <w:rsid w:val="00446D2A"/>
    <w:rsid w:val="004472D5"/>
    <w:rsid w:val="00447414"/>
    <w:rsid w:val="004475C0"/>
    <w:rsid w:val="0044789A"/>
    <w:rsid w:val="00447FB0"/>
    <w:rsid w:val="004501ED"/>
    <w:rsid w:val="0045096D"/>
    <w:rsid w:val="00450C34"/>
    <w:rsid w:val="00451900"/>
    <w:rsid w:val="00451A54"/>
    <w:rsid w:val="00451FC5"/>
    <w:rsid w:val="00452C8C"/>
    <w:rsid w:val="00453A22"/>
    <w:rsid w:val="00453B7F"/>
    <w:rsid w:val="00453EF4"/>
    <w:rsid w:val="004552D0"/>
    <w:rsid w:val="0045535A"/>
    <w:rsid w:val="0045542A"/>
    <w:rsid w:val="004569F9"/>
    <w:rsid w:val="00456ACE"/>
    <w:rsid w:val="00456E6D"/>
    <w:rsid w:val="00457655"/>
    <w:rsid w:val="004576A4"/>
    <w:rsid w:val="00460467"/>
    <w:rsid w:val="00460712"/>
    <w:rsid w:val="00460746"/>
    <w:rsid w:val="0046083C"/>
    <w:rsid w:val="00460E34"/>
    <w:rsid w:val="00460E42"/>
    <w:rsid w:val="00461A25"/>
    <w:rsid w:val="00461E28"/>
    <w:rsid w:val="004626D5"/>
    <w:rsid w:val="0046367F"/>
    <w:rsid w:val="00463ABF"/>
    <w:rsid w:val="00464371"/>
    <w:rsid w:val="004647C8"/>
    <w:rsid w:val="004651B3"/>
    <w:rsid w:val="00465976"/>
    <w:rsid w:val="00465E62"/>
    <w:rsid w:val="00466163"/>
    <w:rsid w:val="0046636D"/>
    <w:rsid w:val="00466C23"/>
    <w:rsid w:val="004672BC"/>
    <w:rsid w:val="00470A02"/>
    <w:rsid w:val="00470F7B"/>
    <w:rsid w:val="00471045"/>
    <w:rsid w:val="00471637"/>
    <w:rsid w:val="0047231E"/>
    <w:rsid w:val="00472E3B"/>
    <w:rsid w:val="00473489"/>
    <w:rsid w:val="00473851"/>
    <w:rsid w:val="00473900"/>
    <w:rsid w:val="00473FAD"/>
    <w:rsid w:val="00474406"/>
    <w:rsid w:val="004749DA"/>
    <w:rsid w:val="00474E12"/>
    <w:rsid w:val="00475997"/>
    <w:rsid w:val="00475E41"/>
    <w:rsid w:val="00475F48"/>
    <w:rsid w:val="00475F60"/>
    <w:rsid w:val="004775D4"/>
    <w:rsid w:val="004777D5"/>
    <w:rsid w:val="004811FE"/>
    <w:rsid w:val="0048145C"/>
    <w:rsid w:val="0048160B"/>
    <w:rsid w:val="004816B8"/>
    <w:rsid w:val="004822B9"/>
    <w:rsid w:val="004830CA"/>
    <w:rsid w:val="00483299"/>
    <w:rsid w:val="004833F3"/>
    <w:rsid w:val="00484B1B"/>
    <w:rsid w:val="00484EA1"/>
    <w:rsid w:val="00484EE3"/>
    <w:rsid w:val="0048510F"/>
    <w:rsid w:val="004851A0"/>
    <w:rsid w:val="00485319"/>
    <w:rsid w:val="00486CAD"/>
    <w:rsid w:val="00486EA9"/>
    <w:rsid w:val="0049032D"/>
    <w:rsid w:val="00490BCA"/>
    <w:rsid w:val="0049165A"/>
    <w:rsid w:val="00491E7D"/>
    <w:rsid w:val="00492760"/>
    <w:rsid w:val="00492829"/>
    <w:rsid w:val="0049285C"/>
    <w:rsid w:val="00493552"/>
    <w:rsid w:val="0049363B"/>
    <w:rsid w:val="004940A5"/>
    <w:rsid w:val="00494265"/>
    <w:rsid w:val="0049435C"/>
    <w:rsid w:val="004947B9"/>
    <w:rsid w:val="004947F6"/>
    <w:rsid w:val="00494AB0"/>
    <w:rsid w:val="00494B7A"/>
    <w:rsid w:val="00495BC7"/>
    <w:rsid w:val="00496EE9"/>
    <w:rsid w:val="00497457"/>
    <w:rsid w:val="004A0473"/>
    <w:rsid w:val="004A0B94"/>
    <w:rsid w:val="004A1426"/>
    <w:rsid w:val="004A17D6"/>
    <w:rsid w:val="004A1CD8"/>
    <w:rsid w:val="004A2411"/>
    <w:rsid w:val="004A3A60"/>
    <w:rsid w:val="004A441B"/>
    <w:rsid w:val="004A4535"/>
    <w:rsid w:val="004A4B08"/>
    <w:rsid w:val="004A4BCF"/>
    <w:rsid w:val="004A5214"/>
    <w:rsid w:val="004A559E"/>
    <w:rsid w:val="004A59E6"/>
    <w:rsid w:val="004A5EBA"/>
    <w:rsid w:val="004A6D81"/>
    <w:rsid w:val="004A72C4"/>
    <w:rsid w:val="004A734B"/>
    <w:rsid w:val="004A7763"/>
    <w:rsid w:val="004A798D"/>
    <w:rsid w:val="004B0932"/>
    <w:rsid w:val="004B19A8"/>
    <w:rsid w:val="004B19B3"/>
    <w:rsid w:val="004B2371"/>
    <w:rsid w:val="004B3042"/>
    <w:rsid w:val="004B3EFC"/>
    <w:rsid w:val="004B3FA5"/>
    <w:rsid w:val="004B444A"/>
    <w:rsid w:val="004B4E60"/>
    <w:rsid w:val="004B5578"/>
    <w:rsid w:val="004B57AC"/>
    <w:rsid w:val="004B5AE0"/>
    <w:rsid w:val="004B6531"/>
    <w:rsid w:val="004B73FF"/>
    <w:rsid w:val="004B7609"/>
    <w:rsid w:val="004B7D1B"/>
    <w:rsid w:val="004C02B7"/>
    <w:rsid w:val="004C1139"/>
    <w:rsid w:val="004C1FBF"/>
    <w:rsid w:val="004C2739"/>
    <w:rsid w:val="004C2C40"/>
    <w:rsid w:val="004C4552"/>
    <w:rsid w:val="004C5B45"/>
    <w:rsid w:val="004C6065"/>
    <w:rsid w:val="004C609D"/>
    <w:rsid w:val="004C772D"/>
    <w:rsid w:val="004C7C59"/>
    <w:rsid w:val="004D12B5"/>
    <w:rsid w:val="004D1338"/>
    <w:rsid w:val="004D1B30"/>
    <w:rsid w:val="004D23DA"/>
    <w:rsid w:val="004D2A39"/>
    <w:rsid w:val="004D3F5F"/>
    <w:rsid w:val="004D4490"/>
    <w:rsid w:val="004D496A"/>
    <w:rsid w:val="004D4C9B"/>
    <w:rsid w:val="004D50B3"/>
    <w:rsid w:val="004D5265"/>
    <w:rsid w:val="004D5BB5"/>
    <w:rsid w:val="004D5D8C"/>
    <w:rsid w:val="004D64E8"/>
    <w:rsid w:val="004D7031"/>
    <w:rsid w:val="004D761A"/>
    <w:rsid w:val="004D7D7E"/>
    <w:rsid w:val="004E0161"/>
    <w:rsid w:val="004E0D64"/>
    <w:rsid w:val="004E0E94"/>
    <w:rsid w:val="004E137E"/>
    <w:rsid w:val="004E143D"/>
    <w:rsid w:val="004E1ACA"/>
    <w:rsid w:val="004E21D4"/>
    <w:rsid w:val="004E222A"/>
    <w:rsid w:val="004E268C"/>
    <w:rsid w:val="004E272F"/>
    <w:rsid w:val="004E32F3"/>
    <w:rsid w:val="004E3681"/>
    <w:rsid w:val="004E48EC"/>
    <w:rsid w:val="004E4BE8"/>
    <w:rsid w:val="004E5295"/>
    <w:rsid w:val="004E541C"/>
    <w:rsid w:val="004E6736"/>
    <w:rsid w:val="004E6BC4"/>
    <w:rsid w:val="004E7D7F"/>
    <w:rsid w:val="004F031B"/>
    <w:rsid w:val="004F04FD"/>
    <w:rsid w:val="004F1A6A"/>
    <w:rsid w:val="004F1AB3"/>
    <w:rsid w:val="004F313A"/>
    <w:rsid w:val="004F3262"/>
    <w:rsid w:val="004F3888"/>
    <w:rsid w:val="004F4815"/>
    <w:rsid w:val="004F4A53"/>
    <w:rsid w:val="004F4B6D"/>
    <w:rsid w:val="004F5832"/>
    <w:rsid w:val="004F6368"/>
    <w:rsid w:val="004F6AF1"/>
    <w:rsid w:val="004F6CB1"/>
    <w:rsid w:val="004F6D44"/>
    <w:rsid w:val="004F771E"/>
    <w:rsid w:val="004F7AC7"/>
    <w:rsid w:val="0050009D"/>
    <w:rsid w:val="005005A2"/>
    <w:rsid w:val="00500BED"/>
    <w:rsid w:val="00500D05"/>
    <w:rsid w:val="00501F71"/>
    <w:rsid w:val="005020F8"/>
    <w:rsid w:val="005024B7"/>
    <w:rsid w:val="00502F97"/>
    <w:rsid w:val="00503086"/>
    <w:rsid w:val="00503626"/>
    <w:rsid w:val="005037AC"/>
    <w:rsid w:val="0050441C"/>
    <w:rsid w:val="00504939"/>
    <w:rsid w:val="00506345"/>
    <w:rsid w:val="00506AD6"/>
    <w:rsid w:val="0050740E"/>
    <w:rsid w:val="00507545"/>
    <w:rsid w:val="005101EE"/>
    <w:rsid w:val="00510E23"/>
    <w:rsid w:val="00510F68"/>
    <w:rsid w:val="00511428"/>
    <w:rsid w:val="005118F2"/>
    <w:rsid w:val="00511B18"/>
    <w:rsid w:val="0051294F"/>
    <w:rsid w:val="00512E2F"/>
    <w:rsid w:val="00514101"/>
    <w:rsid w:val="00520540"/>
    <w:rsid w:val="00520DF3"/>
    <w:rsid w:val="005212CC"/>
    <w:rsid w:val="00522856"/>
    <w:rsid w:val="00522E69"/>
    <w:rsid w:val="00523589"/>
    <w:rsid w:val="00523777"/>
    <w:rsid w:val="00523DCE"/>
    <w:rsid w:val="00524FCC"/>
    <w:rsid w:val="005258DC"/>
    <w:rsid w:val="00525ADF"/>
    <w:rsid w:val="00525F20"/>
    <w:rsid w:val="005260C3"/>
    <w:rsid w:val="00526A7C"/>
    <w:rsid w:val="00526AFC"/>
    <w:rsid w:val="00526DA8"/>
    <w:rsid w:val="005277F0"/>
    <w:rsid w:val="005306AB"/>
    <w:rsid w:val="005318AF"/>
    <w:rsid w:val="0053191B"/>
    <w:rsid w:val="00531C64"/>
    <w:rsid w:val="00532498"/>
    <w:rsid w:val="005324B9"/>
    <w:rsid w:val="0053273B"/>
    <w:rsid w:val="0053369B"/>
    <w:rsid w:val="00533C0F"/>
    <w:rsid w:val="00533CB1"/>
    <w:rsid w:val="00534150"/>
    <w:rsid w:val="00534D0E"/>
    <w:rsid w:val="00535579"/>
    <w:rsid w:val="00535B95"/>
    <w:rsid w:val="00535F28"/>
    <w:rsid w:val="00536DBF"/>
    <w:rsid w:val="00536E59"/>
    <w:rsid w:val="005376BC"/>
    <w:rsid w:val="00537C5E"/>
    <w:rsid w:val="0054033D"/>
    <w:rsid w:val="005407A1"/>
    <w:rsid w:val="00540D48"/>
    <w:rsid w:val="00540F12"/>
    <w:rsid w:val="005418F4"/>
    <w:rsid w:val="00542929"/>
    <w:rsid w:val="00542E4A"/>
    <w:rsid w:val="005440B7"/>
    <w:rsid w:val="00544384"/>
    <w:rsid w:val="00545311"/>
    <w:rsid w:val="00545D55"/>
    <w:rsid w:val="00546353"/>
    <w:rsid w:val="00546E9A"/>
    <w:rsid w:val="00547773"/>
    <w:rsid w:val="00550393"/>
    <w:rsid w:val="00550451"/>
    <w:rsid w:val="00550F86"/>
    <w:rsid w:val="00551034"/>
    <w:rsid w:val="005513BB"/>
    <w:rsid w:val="0055168D"/>
    <w:rsid w:val="0055180F"/>
    <w:rsid w:val="005524CF"/>
    <w:rsid w:val="005526B0"/>
    <w:rsid w:val="00552A83"/>
    <w:rsid w:val="00552DEA"/>
    <w:rsid w:val="005536FC"/>
    <w:rsid w:val="00553F98"/>
    <w:rsid w:val="00554300"/>
    <w:rsid w:val="00554743"/>
    <w:rsid w:val="00554F7F"/>
    <w:rsid w:val="00555A6B"/>
    <w:rsid w:val="0055624B"/>
    <w:rsid w:val="00556460"/>
    <w:rsid w:val="00560086"/>
    <w:rsid w:val="00560176"/>
    <w:rsid w:val="00560A1B"/>
    <w:rsid w:val="00560FD3"/>
    <w:rsid w:val="00561463"/>
    <w:rsid w:val="00561E1B"/>
    <w:rsid w:val="0056274A"/>
    <w:rsid w:val="00562F60"/>
    <w:rsid w:val="0056363F"/>
    <w:rsid w:val="0056366E"/>
    <w:rsid w:val="00563F49"/>
    <w:rsid w:val="005653ED"/>
    <w:rsid w:val="0056561E"/>
    <w:rsid w:val="0056610D"/>
    <w:rsid w:val="0056689E"/>
    <w:rsid w:val="005670EC"/>
    <w:rsid w:val="0056730C"/>
    <w:rsid w:val="00567FC3"/>
    <w:rsid w:val="005703F9"/>
    <w:rsid w:val="00570513"/>
    <w:rsid w:val="00570913"/>
    <w:rsid w:val="00570A90"/>
    <w:rsid w:val="00572029"/>
    <w:rsid w:val="005722EA"/>
    <w:rsid w:val="00572C9C"/>
    <w:rsid w:val="00573558"/>
    <w:rsid w:val="00573E8A"/>
    <w:rsid w:val="005746F0"/>
    <w:rsid w:val="00574743"/>
    <w:rsid w:val="00574D08"/>
    <w:rsid w:val="00574DFF"/>
    <w:rsid w:val="00574E7B"/>
    <w:rsid w:val="0057547D"/>
    <w:rsid w:val="005755AB"/>
    <w:rsid w:val="00575BFB"/>
    <w:rsid w:val="00575D77"/>
    <w:rsid w:val="0057640A"/>
    <w:rsid w:val="005766C1"/>
    <w:rsid w:val="00577696"/>
    <w:rsid w:val="00577B86"/>
    <w:rsid w:val="00577F32"/>
    <w:rsid w:val="0058187D"/>
    <w:rsid w:val="00581AAD"/>
    <w:rsid w:val="005821EA"/>
    <w:rsid w:val="005827C9"/>
    <w:rsid w:val="00582E7C"/>
    <w:rsid w:val="0058394E"/>
    <w:rsid w:val="005840D5"/>
    <w:rsid w:val="005842D3"/>
    <w:rsid w:val="00585394"/>
    <w:rsid w:val="0058545A"/>
    <w:rsid w:val="00585B41"/>
    <w:rsid w:val="00585C6E"/>
    <w:rsid w:val="00587771"/>
    <w:rsid w:val="00587C11"/>
    <w:rsid w:val="005905F8"/>
    <w:rsid w:val="00590957"/>
    <w:rsid w:val="00590C37"/>
    <w:rsid w:val="00591004"/>
    <w:rsid w:val="0059104C"/>
    <w:rsid w:val="00591679"/>
    <w:rsid w:val="00591A1B"/>
    <w:rsid w:val="0059200D"/>
    <w:rsid w:val="005924F0"/>
    <w:rsid w:val="00593603"/>
    <w:rsid w:val="0059362C"/>
    <w:rsid w:val="00593AF3"/>
    <w:rsid w:val="00594004"/>
    <w:rsid w:val="005948FE"/>
    <w:rsid w:val="00594DE8"/>
    <w:rsid w:val="00595819"/>
    <w:rsid w:val="005962C5"/>
    <w:rsid w:val="0059669D"/>
    <w:rsid w:val="00597274"/>
    <w:rsid w:val="005A06A5"/>
    <w:rsid w:val="005A0CD5"/>
    <w:rsid w:val="005A1C6E"/>
    <w:rsid w:val="005A2DBC"/>
    <w:rsid w:val="005A2F72"/>
    <w:rsid w:val="005A3A64"/>
    <w:rsid w:val="005A4B11"/>
    <w:rsid w:val="005A51CD"/>
    <w:rsid w:val="005A5832"/>
    <w:rsid w:val="005A5B56"/>
    <w:rsid w:val="005A7D23"/>
    <w:rsid w:val="005B076B"/>
    <w:rsid w:val="005B0A39"/>
    <w:rsid w:val="005B1461"/>
    <w:rsid w:val="005B1A3E"/>
    <w:rsid w:val="005B1D2C"/>
    <w:rsid w:val="005B24CA"/>
    <w:rsid w:val="005B30A1"/>
    <w:rsid w:val="005B4691"/>
    <w:rsid w:val="005B4F69"/>
    <w:rsid w:val="005B4F6C"/>
    <w:rsid w:val="005B55A5"/>
    <w:rsid w:val="005B6ABC"/>
    <w:rsid w:val="005B6B75"/>
    <w:rsid w:val="005B70C8"/>
    <w:rsid w:val="005B7490"/>
    <w:rsid w:val="005B797C"/>
    <w:rsid w:val="005C0B52"/>
    <w:rsid w:val="005C0F85"/>
    <w:rsid w:val="005C173B"/>
    <w:rsid w:val="005C1754"/>
    <w:rsid w:val="005C26CF"/>
    <w:rsid w:val="005C2988"/>
    <w:rsid w:val="005C364C"/>
    <w:rsid w:val="005C3798"/>
    <w:rsid w:val="005C387E"/>
    <w:rsid w:val="005C43E9"/>
    <w:rsid w:val="005C5BA2"/>
    <w:rsid w:val="005C664A"/>
    <w:rsid w:val="005C6726"/>
    <w:rsid w:val="005C6BF6"/>
    <w:rsid w:val="005C7911"/>
    <w:rsid w:val="005C7952"/>
    <w:rsid w:val="005C7E14"/>
    <w:rsid w:val="005C7F4B"/>
    <w:rsid w:val="005D00A4"/>
    <w:rsid w:val="005D0685"/>
    <w:rsid w:val="005D0793"/>
    <w:rsid w:val="005D0ACF"/>
    <w:rsid w:val="005D0E1F"/>
    <w:rsid w:val="005D1553"/>
    <w:rsid w:val="005D1CAF"/>
    <w:rsid w:val="005D3525"/>
    <w:rsid w:val="005D47DB"/>
    <w:rsid w:val="005D5223"/>
    <w:rsid w:val="005D563A"/>
    <w:rsid w:val="005D5EE8"/>
    <w:rsid w:val="005D5F84"/>
    <w:rsid w:val="005D5FB5"/>
    <w:rsid w:val="005D694D"/>
    <w:rsid w:val="005D7569"/>
    <w:rsid w:val="005D7CB0"/>
    <w:rsid w:val="005D7D31"/>
    <w:rsid w:val="005D7D60"/>
    <w:rsid w:val="005D7FF1"/>
    <w:rsid w:val="005E04CF"/>
    <w:rsid w:val="005E0BDC"/>
    <w:rsid w:val="005E1593"/>
    <w:rsid w:val="005E1824"/>
    <w:rsid w:val="005E1FC6"/>
    <w:rsid w:val="005E2392"/>
    <w:rsid w:val="005E2EC8"/>
    <w:rsid w:val="005E3508"/>
    <w:rsid w:val="005E37F8"/>
    <w:rsid w:val="005E3A26"/>
    <w:rsid w:val="005E3CEA"/>
    <w:rsid w:val="005E3FC1"/>
    <w:rsid w:val="005E4048"/>
    <w:rsid w:val="005E4797"/>
    <w:rsid w:val="005E47A8"/>
    <w:rsid w:val="005E47C2"/>
    <w:rsid w:val="005E4E6B"/>
    <w:rsid w:val="005E5279"/>
    <w:rsid w:val="005E7218"/>
    <w:rsid w:val="005F0073"/>
    <w:rsid w:val="005F1BB0"/>
    <w:rsid w:val="005F2518"/>
    <w:rsid w:val="005F2608"/>
    <w:rsid w:val="005F2616"/>
    <w:rsid w:val="005F2DCD"/>
    <w:rsid w:val="005F3C99"/>
    <w:rsid w:val="005F3D5B"/>
    <w:rsid w:val="005F47A3"/>
    <w:rsid w:val="005F4CAC"/>
    <w:rsid w:val="005F5D0C"/>
    <w:rsid w:val="005F5E13"/>
    <w:rsid w:val="005F6499"/>
    <w:rsid w:val="005F654F"/>
    <w:rsid w:val="005F6F7F"/>
    <w:rsid w:val="005F765B"/>
    <w:rsid w:val="006004F8"/>
    <w:rsid w:val="006005FD"/>
    <w:rsid w:val="0060097B"/>
    <w:rsid w:val="00603440"/>
    <w:rsid w:val="00604A48"/>
    <w:rsid w:val="00604CB9"/>
    <w:rsid w:val="00606972"/>
    <w:rsid w:val="00606E89"/>
    <w:rsid w:val="00607131"/>
    <w:rsid w:val="0060781B"/>
    <w:rsid w:val="00610036"/>
    <w:rsid w:val="006103DE"/>
    <w:rsid w:val="006105BB"/>
    <w:rsid w:val="00610EDB"/>
    <w:rsid w:val="0061104A"/>
    <w:rsid w:val="00611379"/>
    <w:rsid w:val="0061162C"/>
    <w:rsid w:val="006119EC"/>
    <w:rsid w:val="006126D3"/>
    <w:rsid w:val="006139A0"/>
    <w:rsid w:val="006142CD"/>
    <w:rsid w:val="0061490A"/>
    <w:rsid w:val="00614BD5"/>
    <w:rsid w:val="00615E87"/>
    <w:rsid w:val="006169D4"/>
    <w:rsid w:val="006178D6"/>
    <w:rsid w:val="00617BF4"/>
    <w:rsid w:val="00617C02"/>
    <w:rsid w:val="00617F61"/>
    <w:rsid w:val="006203BD"/>
    <w:rsid w:val="006211F5"/>
    <w:rsid w:val="0062181B"/>
    <w:rsid w:val="00621C29"/>
    <w:rsid w:val="006220C4"/>
    <w:rsid w:val="00622610"/>
    <w:rsid w:val="00622C5B"/>
    <w:rsid w:val="0062308D"/>
    <w:rsid w:val="00623357"/>
    <w:rsid w:val="006239BC"/>
    <w:rsid w:val="00623BA4"/>
    <w:rsid w:val="00623CC7"/>
    <w:rsid w:val="00623CC9"/>
    <w:rsid w:val="00624099"/>
    <w:rsid w:val="00625417"/>
    <w:rsid w:val="00625464"/>
    <w:rsid w:val="00625D3B"/>
    <w:rsid w:val="006262E4"/>
    <w:rsid w:val="00626AB8"/>
    <w:rsid w:val="006270F8"/>
    <w:rsid w:val="006272F5"/>
    <w:rsid w:val="00627E31"/>
    <w:rsid w:val="0063003A"/>
    <w:rsid w:val="00630488"/>
    <w:rsid w:val="00630661"/>
    <w:rsid w:val="00631A17"/>
    <w:rsid w:val="00631E0A"/>
    <w:rsid w:val="00632083"/>
    <w:rsid w:val="00632A87"/>
    <w:rsid w:val="006331A9"/>
    <w:rsid w:val="0063416E"/>
    <w:rsid w:val="00634357"/>
    <w:rsid w:val="00634446"/>
    <w:rsid w:val="006344D0"/>
    <w:rsid w:val="00634A3D"/>
    <w:rsid w:val="00634AD3"/>
    <w:rsid w:val="00634B2F"/>
    <w:rsid w:val="00634EC2"/>
    <w:rsid w:val="0063534D"/>
    <w:rsid w:val="00636822"/>
    <w:rsid w:val="0063694E"/>
    <w:rsid w:val="00636E72"/>
    <w:rsid w:val="00637561"/>
    <w:rsid w:val="006377C6"/>
    <w:rsid w:val="00637BC6"/>
    <w:rsid w:val="00637F53"/>
    <w:rsid w:val="00640337"/>
    <w:rsid w:val="006407F2"/>
    <w:rsid w:val="00640EC6"/>
    <w:rsid w:val="006413B9"/>
    <w:rsid w:val="006413E1"/>
    <w:rsid w:val="00641540"/>
    <w:rsid w:val="0064189D"/>
    <w:rsid w:val="00642184"/>
    <w:rsid w:val="0064237B"/>
    <w:rsid w:val="006431CF"/>
    <w:rsid w:val="00644135"/>
    <w:rsid w:val="00644B30"/>
    <w:rsid w:val="00644D6D"/>
    <w:rsid w:val="00644E73"/>
    <w:rsid w:val="00646132"/>
    <w:rsid w:val="00646EAF"/>
    <w:rsid w:val="00647271"/>
    <w:rsid w:val="006478B5"/>
    <w:rsid w:val="00651144"/>
    <w:rsid w:val="00651272"/>
    <w:rsid w:val="00651AC4"/>
    <w:rsid w:val="00651E7E"/>
    <w:rsid w:val="006525B0"/>
    <w:rsid w:val="0065263B"/>
    <w:rsid w:val="006526D0"/>
    <w:rsid w:val="0065279E"/>
    <w:rsid w:val="00652A19"/>
    <w:rsid w:val="0065391F"/>
    <w:rsid w:val="006540D2"/>
    <w:rsid w:val="00654124"/>
    <w:rsid w:val="0065452E"/>
    <w:rsid w:val="00654960"/>
    <w:rsid w:val="00655029"/>
    <w:rsid w:val="00655299"/>
    <w:rsid w:val="00655AAA"/>
    <w:rsid w:val="00656076"/>
    <w:rsid w:val="00656407"/>
    <w:rsid w:val="006565A8"/>
    <w:rsid w:val="00656F06"/>
    <w:rsid w:val="0065717B"/>
    <w:rsid w:val="006578F6"/>
    <w:rsid w:val="006608F7"/>
    <w:rsid w:val="006609A1"/>
    <w:rsid w:val="00661491"/>
    <w:rsid w:val="006624F3"/>
    <w:rsid w:val="00662C97"/>
    <w:rsid w:val="00662EC9"/>
    <w:rsid w:val="00663952"/>
    <w:rsid w:val="00665037"/>
    <w:rsid w:val="00665392"/>
    <w:rsid w:val="00666BDB"/>
    <w:rsid w:val="00666BE0"/>
    <w:rsid w:val="0066740E"/>
    <w:rsid w:val="00670D61"/>
    <w:rsid w:val="00671333"/>
    <w:rsid w:val="00671378"/>
    <w:rsid w:val="00671795"/>
    <w:rsid w:val="00672603"/>
    <w:rsid w:val="00672F3B"/>
    <w:rsid w:val="00673273"/>
    <w:rsid w:val="00673B62"/>
    <w:rsid w:val="00674C03"/>
    <w:rsid w:val="00675015"/>
    <w:rsid w:val="00675C0D"/>
    <w:rsid w:val="0067619C"/>
    <w:rsid w:val="00676E46"/>
    <w:rsid w:val="00677225"/>
    <w:rsid w:val="006772CE"/>
    <w:rsid w:val="006777B4"/>
    <w:rsid w:val="00677B57"/>
    <w:rsid w:val="00680A2B"/>
    <w:rsid w:val="00681F66"/>
    <w:rsid w:val="006826D4"/>
    <w:rsid w:val="00682B9B"/>
    <w:rsid w:val="00683445"/>
    <w:rsid w:val="0068378B"/>
    <w:rsid w:val="00683C13"/>
    <w:rsid w:val="006850A8"/>
    <w:rsid w:val="0068568F"/>
    <w:rsid w:val="00685C1D"/>
    <w:rsid w:val="00686376"/>
    <w:rsid w:val="006866BE"/>
    <w:rsid w:val="00690BFA"/>
    <w:rsid w:val="00691608"/>
    <w:rsid w:val="006921EB"/>
    <w:rsid w:val="00692A0E"/>
    <w:rsid w:val="0069326E"/>
    <w:rsid w:val="006934C1"/>
    <w:rsid w:val="00693F41"/>
    <w:rsid w:val="006943E9"/>
    <w:rsid w:val="00694AA3"/>
    <w:rsid w:val="00694D02"/>
    <w:rsid w:val="006957CF"/>
    <w:rsid w:val="00695CE1"/>
    <w:rsid w:val="00696B9F"/>
    <w:rsid w:val="00697330"/>
    <w:rsid w:val="00697D2C"/>
    <w:rsid w:val="006A00C3"/>
    <w:rsid w:val="006A00FE"/>
    <w:rsid w:val="006A083A"/>
    <w:rsid w:val="006A0D4D"/>
    <w:rsid w:val="006A16D0"/>
    <w:rsid w:val="006A20FE"/>
    <w:rsid w:val="006A21B9"/>
    <w:rsid w:val="006A21C5"/>
    <w:rsid w:val="006A2516"/>
    <w:rsid w:val="006A25D9"/>
    <w:rsid w:val="006A27FA"/>
    <w:rsid w:val="006A2C6E"/>
    <w:rsid w:val="006A34CC"/>
    <w:rsid w:val="006A3910"/>
    <w:rsid w:val="006A40C0"/>
    <w:rsid w:val="006A4EAA"/>
    <w:rsid w:val="006A51FE"/>
    <w:rsid w:val="006A57D1"/>
    <w:rsid w:val="006A59EC"/>
    <w:rsid w:val="006A5B1F"/>
    <w:rsid w:val="006A5BBB"/>
    <w:rsid w:val="006A61A5"/>
    <w:rsid w:val="006A6E6A"/>
    <w:rsid w:val="006A7E41"/>
    <w:rsid w:val="006B03B0"/>
    <w:rsid w:val="006B05FD"/>
    <w:rsid w:val="006B1B1D"/>
    <w:rsid w:val="006B2293"/>
    <w:rsid w:val="006B2B13"/>
    <w:rsid w:val="006B3593"/>
    <w:rsid w:val="006B37D8"/>
    <w:rsid w:val="006B471E"/>
    <w:rsid w:val="006B479F"/>
    <w:rsid w:val="006B4C1A"/>
    <w:rsid w:val="006B5729"/>
    <w:rsid w:val="006B5D3C"/>
    <w:rsid w:val="006B5FD6"/>
    <w:rsid w:val="006B6430"/>
    <w:rsid w:val="006B64CF"/>
    <w:rsid w:val="006B71C6"/>
    <w:rsid w:val="006B74F6"/>
    <w:rsid w:val="006C030A"/>
    <w:rsid w:val="006C11DE"/>
    <w:rsid w:val="006C1FB3"/>
    <w:rsid w:val="006C25BB"/>
    <w:rsid w:val="006C2704"/>
    <w:rsid w:val="006C33F5"/>
    <w:rsid w:val="006C4F35"/>
    <w:rsid w:val="006C5143"/>
    <w:rsid w:val="006C538C"/>
    <w:rsid w:val="006C5967"/>
    <w:rsid w:val="006C7CC1"/>
    <w:rsid w:val="006D06D4"/>
    <w:rsid w:val="006D0D6A"/>
    <w:rsid w:val="006D159A"/>
    <w:rsid w:val="006D3B1C"/>
    <w:rsid w:val="006D3C0A"/>
    <w:rsid w:val="006D467B"/>
    <w:rsid w:val="006D46B7"/>
    <w:rsid w:val="006D4F5A"/>
    <w:rsid w:val="006D4FC4"/>
    <w:rsid w:val="006D5533"/>
    <w:rsid w:val="006D5A95"/>
    <w:rsid w:val="006D6405"/>
    <w:rsid w:val="006D6453"/>
    <w:rsid w:val="006D68A2"/>
    <w:rsid w:val="006D7A8C"/>
    <w:rsid w:val="006D7B67"/>
    <w:rsid w:val="006E053B"/>
    <w:rsid w:val="006E1B2E"/>
    <w:rsid w:val="006E20D5"/>
    <w:rsid w:val="006E2167"/>
    <w:rsid w:val="006E26B2"/>
    <w:rsid w:val="006E2AB4"/>
    <w:rsid w:val="006E2C19"/>
    <w:rsid w:val="006E2D6F"/>
    <w:rsid w:val="006E3145"/>
    <w:rsid w:val="006E3F51"/>
    <w:rsid w:val="006E538B"/>
    <w:rsid w:val="006E5595"/>
    <w:rsid w:val="006E5D86"/>
    <w:rsid w:val="006E5E84"/>
    <w:rsid w:val="006E61AE"/>
    <w:rsid w:val="006E6301"/>
    <w:rsid w:val="006E6ED2"/>
    <w:rsid w:val="006E7009"/>
    <w:rsid w:val="006E7532"/>
    <w:rsid w:val="006E7A9F"/>
    <w:rsid w:val="006E7B77"/>
    <w:rsid w:val="006E7D3B"/>
    <w:rsid w:val="006F0B19"/>
    <w:rsid w:val="006F1044"/>
    <w:rsid w:val="006F2856"/>
    <w:rsid w:val="006F31B0"/>
    <w:rsid w:val="006F33E2"/>
    <w:rsid w:val="006F3457"/>
    <w:rsid w:val="006F3669"/>
    <w:rsid w:val="006F3A42"/>
    <w:rsid w:val="006F4DEC"/>
    <w:rsid w:val="006F50E2"/>
    <w:rsid w:val="006F5509"/>
    <w:rsid w:val="006F57AB"/>
    <w:rsid w:val="006F67BB"/>
    <w:rsid w:val="006F68C5"/>
    <w:rsid w:val="007001F1"/>
    <w:rsid w:val="007003D4"/>
    <w:rsid w:val="0070113E"/>
    <w:rsid w:val="0070173D"/>
    <w:rsid w:val="00701A90"/>
    <w:rsid w:val="00701C7F"/>
    <w:rsid w:val="00701D53"/>
    <w:rsid w:val="0070352F"/>
    <w:rsid w:val="00703E01"/>
    <w:rsid w:val="00704100"/>
    <w:rsid w:val="007046B1"/>
    <w:rsid w:val="0070483B"/>
    <w:rsid w:val="00704E44"/>
    <w:rsid w:val="0070518B"/>
    <w:rsid w:val="007056AE"/>
    <w:rsid w:val="00705957"/>
    <w:rsid w:val="00705A30"/>
    <w:rsid w:val="00705D7C"/>
    <w:rsid w:val="00705DAE"/>
    <w:rsid w:val="00706D74"/>
    <w:rsid w:val="00706E0A"/>
    <w:rsid w:val="007073ED"/>
    <w:rsid w:val="0071021B"/>
    <w:rsid w:val="007104FF"/>
    <w:rsid w:val="00711887"/>
    <w:rsid w:val="00711A55"/>
    <w:rsid w:val="007120FF"/>
    <w:rsid w:val="0071374E"/>
    <w:rsid w:val="00713779"/>
    <w:rsid w:val="007137AF"/>
    <w:rsid w:val="007138D8"/>
    <w:rsid w:val="00713BAE"/>
    <w:rsid w:val="00713CF1"/>
    <w:rsid w:val="00713E4C"/>
    <w:rsid w:val="00714A92"/>
    <w:rsid w:val="0071524E"/>
    <w:rsid w:val="007160C4"/>
    <w:rsid w:val="007165A4"/>
    <w:rsid w:val="007168D1"/>
    <w:rsid w:val="0071758B"/>
    <w:rsid w:val="00717597"/>
    <w:rsid w:val="007177A9"/>
    <w:rsid w:val="007214ED"/>
    <w:rsid w:val="007215E1"/>
    <w:rsid w:val="00721783"/>
    <w:rsid w:val="00721A89"/>
    <w:rsid w:val="007223F6"/>
    <w:rsid w:val="00722A3B"/>
    <w:rsid w:val="00723A45"/>
    <w:rsid w:val="0072460B"/>
    <w:rsid w:val="00724EF8"/>
    <w:rsid w:val="00725261"/>
    <w:rsid w:val="0072591C"/>
    <w:rsid w:val="00725B30"/>
    <w:rsid w:val="007267B7"/>
    <w:rsid w:val="00726F81"/>
    <w:rsid w:val="0072716D"/>
    <w:rsid w:val="00727260"/>
    <w:rsid w:val="0072779F"/>
    <w:rsid w:val="00727BB0"/>
    <w:rsid w:val="007321FD"/>
    <w:rsid w:val="007325E9"/>
    <w:rsid w:val="00733572"/>
    <w:rsid w:val="007340CB"/>
    <w:rsid w:val="007345B6"/>
    <w:rsid w:val="007349DF"/>
    <w:rsid w:val="00734CFB"/>
    <w:rsid w:val="0073522F"/>
    <w:rsid w:val="00735955"/>
    <w:rsid w:val="00736FDC"/>
    <w:rsid w:val="007376E2"/>
    <w:rsid w:val="007377E0"/>
    <w:rsid w:val="0073798C"/>
    <w:rsid w:val="00737E36"/>
    <w:rsid w:val="00737F62"/>
    <w:rsid w:val="00740509"/>
    <w:rsid w:val="00740D83"/>
    <w:rsid w:val="0074127F"/>
    <w:rsid w:val="00741584"/>
    <w:rsid w:val="00741C2E"/>
    <w:rsid w:val="00741E5C"/>
    <w:rsid w:val="00741E95"/>
    <w:rsid w:val="0074205D"/>
    <w:rsid w:val="007435A3"/>
    <w:rsid w:val="00743C13"/>
    <w:rsid w:val="0074455B"/>
    <w:rsid w:val="0074462C"/>
    <w:rsid w:val="00744C29"/>
    <w:rsid w:val="007453C9"/>
    <w:rsid w:val="00745468"/>
    <w:rsid w:val="00745A2C"/>
    <w:rsid w:val="007462E4"/>
    <w:rsid w:val="0074657D"/>
    <w:rsid w:val="00746701"/>
    <w:rsid w:val="00746F12"/>
    <w:rsid w:val="00747251"/>
    <w:rsid w:val="0074743D"/>
    <w:rsid w:val="0074765A"/>
    <w:rsid w:val="0075009A"/>
    <w:rsid w:val="0075024D"/>
    <w:rsid w:val="00750619"/>
    <w:rsid w:val="00750A60"/>
    <w:rsid w:val="00750AAA"/>
    <w:rsid w:val="00753421"/>
    <w:rsid w:val="00753EA4"/>
    <w:rsid w:val="00753EC8"/>
    <w:rsid w:val="00753F12"/>
    <w:rsid w:val="007540BA"/>
    <w:rsid w:val="00755471"/>
    <w:rsid w:val="00755566"/>
    <w:rsid w:val="007556A6"/>
    <w:rsid w:val="00755757"/>
    <w:rsid w:val="0075580A"/>
    <w:rsid w:val="0075741D"/>
    <w:rsid w:val="00757960"/>
    <w:rsid w:val="00757B11"/>
    <w:rsid w:val="00760F86"/>
    <w:rsid w:val="00761799"/>
    <w:rsid w:val="00762428"/>
    <w:rsid w:val="0076243C"/>
    <w:rsid w:val="007627C5"/>
    <w:rsid w:val="0076356C"/>
    <w:rsid w:val="007637DC"/>
    <w:rsid w:val="00764C07"/>
    <w:rsid w:val="00764E85"/>
    <w:rsid w:val="007655E1"/>
    <w:rsid w:val="00765E75"/>
    <w:rsid w:val="00766AA8"/>
    <w:rsid w:val="00766C55"/>
    <w:rsid w:val="00770519"/>
    <w:rsid w:val="007705BF"/>
    <w:rsid w:val="00770916"/>
    <w:rsid w:val="00771F45"/>
    <w:rsid w:val="007725DC"/>
    <w:rsid w:val="00772E50"/>
    <w:rsid w:val="00774209"/>
    <w:rsid w:val="00774900"/>
    <w:rsid w:val="00774B75"/>
    <w:rsid w:val="00774E7D"/>
    <w:rsid w:val="00775F11"/>
    <w:rsid w:val="00776150"/>
    <w:rsid w:val="00777905"/>
    <w:rsid w:val="00777CA6"/>
    <w:rsid w:val="007802C1"/>
    <w:rsid w:val="0078077F"/>
    <w:rsid w:val="00780B2E"/>
    <w:rsid w:val="00780D31"/>
    <w:rsid w:val="0078228A"/>
    <w:rsid w:val="00782A1B"/>
    <w:rsid w:val="00782CDA"/>
    <w:rsid w:val="00782CED"/>
    <w:rsid w:val="0078328D"/>
    <w:rsid w:val="0078375C"/>
    <w:rsid w:val="0078422E"/>
    <w:rsid w:val="00784307"/>
    <w:rsid w:val="00784451"/>
    <w:rsid w:val="00784588"/>
    <w:rsid w:val="00784B7C"/>
    <w:rsid w:val="00785207"/>
    <w:rsid w:val="007854E0"/>
    <w:rsid w:val="00786433"/>
    <w:rsid w:val="00786502"/>
    <w:rsid w:val="00786A36"/>
    <w:rsid w:val="00787675"/>
    <w:rsid w:val="00787760"/>
    <w:rsid w:val="00790D57"/>
    <w:rsid w:val="00791329"/>
    <w:rsid w:val="00791B3A"/>
    <w:rsid w:val="00791C51"/>
    <w:rsid w:val="007935F1"/>
    <w:rsid w:val="0079415D"/>
    <w:rsid w:val="007941FF"/>
    <w:rsid w:val="00794257"/>
    <w:rsid w:val="00794788"/>
    <w:rsid w:val="00795159"/>
    <w:rsid w:val="0079559B"/>
    <w:rsid w:val="00795E73"/>
    <w:rsid w:val="00795E8F"/>
    <w:rsid w:val="00796529"/>
    <w:rsid w:val="007969DD"/>
    <w:rsid w:val="00796A5F"/>
    <w:rsid w:val="00796AF5"/>
    <w:rsid w:val="007975AA"/>
    <w:rsid w:val="00797602"/>
    <w:rsid w:val="00797A42"/>
    <w:rsid w:val="007A03A5"/>
    <w:rsid w:val="007A07B3"/>
    <w:rsid w:val="007A07F9"/>
    <w:rsid w:val="007A154F"/>
    <w:rsid w:val="007A163E"/>
    <w:rsid w:val="007A1AA3"/>
    <w:rsid w:val="007A1DCA"/>
    <w:rsid w:val="007A1F80"/>
    <w:rsid w:val="007A256F"/>
    <w:rsid w:val="007A36BF"/>
    <w:rsid w:val="007A3B8C"/>
    <w:rsid w:val="007A3F08"/>
    <w:rsid w:val="007A44AD"/>
    <w:rsid w:val="007A4847"/>
    <w:rsid w:val="007A48A6"/>
    <w:rsid w:val="007A4E3B"/>
    <w:rsid w:val="007A50E7"/>
    <w:rsid w:val="007A5E45"/>
    <w:rsid w:val="007A6C65"/>
    <w:rsid w:val="007A6D5E"/>
    <w:rsid w:val="007A6F3D"/>
    <w:rsid w:val="007A7B36"/>
    <w:rsid w:val="007A7F43"/>
    <w:rsid w:val="007B038A"/>
    <w:rsid w:val="007B0925"/>
    <w:rsid w:val="007B0A8A"/>
    <w:rsid w:val="007B0FC0"/>
    <w:rsid w:val="007B10F6"/>
    <w:rsid w:val="007B20EE"/>
    <w:rsid w:val="007B2A64"/>
    <w:rsid w:val="007B2C90"/>
    <w:rsid w:val="007B4D4A"/>
    <w:rsid w:val="007B506D"/>
    <w:rsid w:val="007B548B"/>
    <w:rsid w:val="007B61E5"/>
    <w:rsid w:val="007B6C50"/>
    <w:rsid w:val="007B6F0B"/>
    <w:rsid w:val="007B6FA3"/>
    <w:rsid w:val="007B705C"/>
    <w:rsid w:val="007C02F5"/>
    <w:rsid w:val="007C09BB"/>
    <w:rsid w:val="007C0FE7"/>
    <w:rsid w:val="007C1699"/>
    <w:rsid w:val="007C2128"/>
    <w:rsid w:val="007C3823"/>
    <w:rsid w:val="007C433A"/>
    <w:rsid w:val="007C489C"/>
    <w:rsid w:val="007C52F1"/>
    <w:rsid w:val="007C563F"/>
    <w:rsid w:val="007C6549"/>
    <w:rsid w:val="007C6646"/>
    <w:rsid w:val="007C763F"/>
    <w:rsid w:val="007C7A1B"/>
    <w:rsid w:val="007D04CF"/>
    <w:rsid w:val="007D1735"/>
    <w:rsid w:val="007D26F6"/>
    <w:rsid w:val="007D300C"/>
    <w:rsid w:val="007D3415"/>
    <w:rsid w:val="007D394D"/>
    <w:rsid w:val="007D3B9D"/>
    <w:rsid w:val="007D3F53"/>
    <w:rsid w:val="007D4155"/>
    <w:rsid w:val="007D4A1C"/>
    <w:rsid w:val="007D4B39"/>
    <w:rsid w:val="007D5AD4"/>
    <w:rsid w:val="007D620F"/>
    <w:rsid w:val="007D6C08"/>
    <w:rsid w:val="007D71F4"/>
    <w:rsid w:val="007D7398"/>
    <w:rsid w:val="007D7577"/>
    <w:rsid w:val="007E065B"/>
    <w:rsid w:val="007E0814"/>
    <w:rsid w:val="007E0EB2"/>
    <w:rsid w:val="007E1B67"/>
    <w:rsid w:val="007E1E6E"/>
    <w:rsid w:val="007E1F08"/>
    <w:rsid w:val="007E28E8"/>
    <w:rsid w:val="007E3635"/>
    <w:rsid w:val="007E36BD"/>
    <w:rsid w:val="007E3EED"/>
    <w:rsid w:val="007E43C2"/>
    <w:rsid w:val="007E4533"/>
    <w:rsid w:val="007E45B1"/>
    <w:rsid w:val="007E4C41"/>
    <w:rsid w:val="007E580F"/>
    <w:rsid w:val="007F0F7D"/>
    <w:rsid w:val="007F1076"/>
    <w:rsid w:val="007F167F"/>
    <w:rsid w:val="007F1A33"/>
    <w:rsid w:val="007F1A58"/>
    <w:rsid w:val="007F1BCB"/>
    <w:rsid w:val="007F2431"/>
    <w:rsid w:val="007F2CF7"/>
    <w:rsid w:val="007F2E91"/>
    <w:rsid w:val="007F3025"/>
    <w:rsid w:val="007F4696"/>
    <w:rsid w:val="007F4F3C"/>
    <w:rsid w:val="007F5AAD"/>
    <w:rsid w:val="007F6066"/>
    <w:rsid w:val="007F6730"/>
    <w:rsid w:val="007F7A8B"/>
    <w:rsid w:val="008001ED"/>
    <w:rsid w:val="0080080B"/>
    <w:rsid w:val="00800E1D"/>
    <w:rsid w:val="00801061"/>
    <w:rsid w:val="00801D3B"/>
    <w:rsid w:val="00802232"/>
    <w:rsid w:val="00803265"/>
    <w:rsid w:val="00803B4A"/>
    <w:rsid w:val="00803FDB"/>
    <w:rsid w:val="00804C41"/>
    <w:rsid w:val="00804C5F"/>
    <w:rsid w:val="008051A6"/>
    <w:rsid w:val="00805ECF"/>
    <w:rsid w:val="008068B2"/>
    <w:rsid w:val="0080711F"/>
    <w:rsid w:val="008074AD"/>
    <w:rsid w:val="00807626"/>
    <w:rsid w:val="00807E7E"/>
    <w:rsid w:val="00807F3D"/>
    <w:rsid w:val="008106FA"/>
    <w:rsid w:val="00811999"/>
    <w:rsid w:val="008125FE"/>
    <w:rsid w:val="00812716"/>
    <w:rsid w:val="00812D18"/>
    <w:rsid w:val="00812D51"/>
    <w:rsid w:val="008153CA"/>
    <w:rsid w:val="00815D31"/>
    <w:rsid w:val="00816572"/>
    <w:rsid w:val="008165E0"/>
    <w:rsid w:val="00817195"/>
    <w:rsid w:val="0081768A"/>
    <w:rsid w:val="00817A65"/>
    <w:rsid w:val="00820EAF"/>
    <w:rsid w:val="00820F60"/>
    <w:rsid w:val="008223D1"/>
    <w:rsid w:val="00822EE2"/>
    <w:rsid w:val="00824300"/>
    <w:rsid w:val="00824B02"/>
    <w:rsid w:val="00824C1F"/>
    <w:rsid w:val="00824CFA"/>
    <w:rsid w:val="0082515E"/>
    <w:rsid w:val="0082531B"/>
    <w:rsid w:val="008258D0"/>
    <w:rsid w:val="0082591D"/>
    <w:rsid w:val="00825A3B"/>
    <w:rsid w:val="00825D7E"/>
    <w:rsid w:val="00825E18"/>
    <w:rsid w:val="008260E6"/>
    <w:rsid w:val="00826591"/>
    <w:rsid w:val="00827013"/>
    <w:rsid w:val="00830AAA"/>
    <w:rsid w:val="00831778"/>
    <w:rsid w:val="00831B98"/>
    <w:rsid w:val="00832052"/>
    <w:rsid w:val="00832241"/>
    <w:rsid w:val="008326A0"/>
    <w:rsid w:val="008328D3"/>
    <w:rsid w:val="008328FD"/>
    <w:rsid w:val="00833EB7"/>
    <w:rsid w:val="0083465B"/>
    <w:rsid w:val="00834C21"/>
    <w:rsid w:val="00835119"/>
    <w:rsid w:val="00836389"/>
    <w:rsid w:val="0083680A"/>
    <w:rsid w:val="00836AA4"/>
    <w:rsid w:val="00836E48"/>
    <w:rsid w:val="00837070"/>
    <w:rsid w:val="00837254"/>
    <w:rsid w:val="00841915"/>
    <w:rsid w:val="008425B0"/>
    <w:rsid w:val="00844784"/>
    <w:rsid w:val="00844E7D"/>
    <w:rsid w:val="00845EC8"/>
    <w:rsid w:val="00846CF9"/>
    <w:rsid w:val="00847AC8"/>
    <w:rsid w:val="00847FF7"/>
    <w:rsid w:val="00850091"/>
    <w:rsid w:val="00850AC2"/>
    <w:rsid w:val="00851713"/>
    <w:rsid w:val="00851E0B"/>
    <w:rsid w:val="00854384"/>
    <w:rsid w:val="00855071"/>
    <w:rsid w:val="00855164"/>
    <w:rsid w:val="00855836"/>
    <w:rsid w:val="00855D27"/>
    <w:rsid w:val="00855F78"/>
    <w:rsid w:val="00856309"/>
    <w:rsid w:val="00856597"/>
    <w:rsid w:val="00857F34"/>
    <w:rsid w:val="008607DC"/>
    <w:rsid w:val="00861003"/>
    <w:rsid w:val="00861464"/>
    <w:rsid w:val="0086170C"/>
    <w:rsid w:val="00861A3C"/>
    <w:rsid w:val="00861C43"/>
    <w:rsid w:val="00861EB7"/>
    <w:rsid w:val="00862CCA"/>
    <w:rsid w:val="00863629"/>
    <w:rsid w:val="00863643"/>
    <w:rsid w:val="00863E04"/>
    <w:rsid w:val="00863F90"/>
    <w:rsid w:val="008641F1"/>
    <w:rsid w:val="0086502A"/>
    <w:rsid w:val="00865FD8"/>
    <w:rsid w:val="0086697B"/>
    <w:rsid w:val="0086761D"/>
    <w:rsid w:val="00870CD7"/>
    <w:rsid w:val="00870EAB"/>
    <w:rsid w:val="00870F84"/>
    <w:rsid w:val="00871015"/>
    <w:rsid w:val="00871A9A"/>
    <w:rsid w:val="00872974"/>
    <w:rsid w:val="008731EC"/>
    <w:rsid w:val="00873260"/>
    <w:rsid w:val="00873459"/>
    <w:rsid w:val="00873A24"/>
    <w:rsid w:val="00874458"/>
    <w:rsid w:val="00874854"/>
    <w:rsid w:val="008753DC"/>
    <w:rsid w:val="00875419"/>
    <w:rsid w:val="00875D11"/>
    <w:rsid w:val="00876C83"/>
    <w:rsid w:val="00877249"/>
    <w:rsid w:val="00877482"/>
    <w:rsid w:val="008776B2"/>
    <w:rsid w:val="0088084A"/>
    <w:rsid w:val="00881271"/>
    <w:rsid w:val="00881F4D"/>
    <w:rsid w:val="00882362"/>
    <w:rsid w:val="008829EF"/>
    <w:rsid w:val="00882A25"/>
    <w:rsid w:val="00883C73"/>
    <w:rsid w:val="00883D3A"/>
    <w:rsid w:val="00884E22"/>
    <w:rsid w:val="0088571D"/>
    <w:rsid w:val="008865F1"/>
    <w:rsid w:val="008868BD"/>
    <w:rsid w:val="00886F94"/>
    <w:rsid w:val="008877AE"/>
    <w:rsid w:val="00890018"/>
    <w:rsid w:val="0089110F"/>
    <w:rsid w:val="00892355"/>
    <w:rsid w:val="00893EE7"/>
    <w:rsid w:val="00894149"/>
    <w:rsid w:val="00894D34"/>
    <w:rsid w:val="00894FC8"/>
    <w:rsid w:val="00895214"/>
    <w:rsid w:val="00895D36"/>
    <w:rsid w:val="00895EE0"/>
    <w:rsid w:val="0089615B"/>
    <w:rsid w:val="00896540"/>
    <w:rsid w:val="008965A1"/>
    <w:rsid w:val="00896703"/>
    <w:rsid w:val="00896729"/>
    <w:rsid w:val="0089724A"/>
    <w:rsid w:val="00897BC9"/>
    <w:rsid w:val="008A08DD"/>
    <w:rsid w:val="008A10FB"/>
    <w:rsid w:val="008A2189"/>
    <w:rsid w:val="008A26FA"/>
    <w:rsid w:val="008A2859"/>
    <w:rsid w:val="008A2FB1"/>
    <w:rsid w:val="008A3388"/>
    <w:rsid w:val="008A3A77"/>
    <w:rsid w:val="008A3AC7"/>
    <w:rsid w:val="008A4C94"/>
    <w:rsid w:val="008A5BA4"/>
    <w:rsid w:val="008A637F"/>
    <w:rsid w:val="008A698F"/>
    <w:rsid w:val="008A717D"/>
    <w:rsid w:val="008B039D"/>
    <w:rsid w:val="008B0C7C"/>
    <w:rsid w:val="008B0E41"/>
    <w:rsid w:val="008B1125"/>
    <w:rsid w:val="008B16D2"/>
    <w:rsid w:val="008B2090"/>
    <w:rsid w:val="008B2CBE"/>
    <w:rsid w:val="008B3239"/>
    <w:rsid w:val="008B62D3"/>
    <w:rsid w:val="008B62D7"/>
    <w:rsid w:val="008B6705"/>
    <w:rsid w:val="008B6EFD"/>
    <w:rsid w:val="008B7896"/>
    <w:rsid w:val="008B7DF8"/>
    <w:rsid w:val="008C055D"/>
    <w:rsid w:val="008C0891"/>
    <w:rsid w:val="008C1028"/>
    <w:rsid w:val="008C2243"/>
    <w:rsid w:val="008C2369"/>
    <w:rsid w:val="008C242A"/>
    <w:rsid w:val="008C2651"/>
    <w:rsid w:val="008C2BBD"/>
    <w:rsid w:val="008C2D64"/>
    <w:rsid w:val="008C2F31"/>
    <w:rsid w:val="008C32E5"/>
    <w:rsid w:val="008C3703"/>
    <w:rsid w:val="008C447B"/>
    <w:rsid w:val="008C47B6"/>
    <w:rsid w:val="008C5176"/>
    <w:rsid w:val="008C6257"/>
    <w:rsid w:val="008C6476"/>
    <w:rsid w:val="008C6D7D"/>
    <w:rsid w:val="008C76C4"/>
    <w:rsid w:val="008C7809"/>
    <w:rsid w:val="008D07C2"/>
    <w:rsid w:val="008D09FD"/>
    <w:rsid w:val="008D13B7"/>
    <w:rsid w:val="008D1405"/>
    <w:rsid w:val="008D30D1"/>
    <w:rsid w:val="008D4D66"/>
    <w:rsid w:val="008D4DFE"/>
    <w:rsid w:val="008D4EE8"/>
    <w:rsid w:val="008D5062"/>
    <w:rsid w:val="008D5750"/>
    <w:rsid w:val="008D77A0"/>
    <w:rsid w:val="008E0AE6"/>
    <w:rsid w:val="008E1246"/>
    <w:rsid w:val="008E1A38"/>
    <w:rsid w:val="008E2036"/>
    <w:rsid w:val="008E235A"/>
    <w:rsid w:val="008E236C"/>
    <w:rsid w:val="008E25CA"/>
    <w:rsid w:val="008E2B6E"/>
    <w:rsid w:val="008E3C12"/>
    <w:rsid w:val="008E3D52"/>
    <w:rsid w:val="008E4286"/>
    <w:rsid w:val="008E4902"/>
    <w:rsid w:val="008E4960"/>
    <w:rsid w:val="008E4DDC"/>
    <w:rsid w:val="008E4E60"/>
    <w:rsid w:val="008E5D7F"/>
    <w:rsid w:val="008E5E07"/>
    <w:rsid w:val="008E6C17"/>
    <w:rsid w:val="008E6F6A"/>
    <w:rsid w:val="008E719B"/>
    <w:rsid w:val="008E743C"/>
    <w:rsid w:val="008E7D8A"/>
    <w:rsid w:val="008F007D"/>
    <w:rsid w:val="008F0D92"/>
    <w:rsid w:val="008F1386"/>
    <w:rsid w:val="008F1BE3"/>
    <w:rsid w:val="008F2462"/>
    <w:rsid w:val="008F3A34"/>
    <w:rsid w:val="008F3C5A"/>
    <w:rsid w:val="008F514F"/>
    <w:rsid w:val="008F572F"/>
    <w:rsid w:val="008F66A8"/>
    <w:rsid w:val="008F6C98"/>
    <w:rsid w:val="008F7717"/>
    <w:rsid w:val="008F7D4E"/>
    <w:rsid w:val="00900689"/>
    <w:rsid w:val="009012E8"/>
    <w:rsid w:val="00901362"/>
    <w:rsid w:val="009014C9"/>
    <w:rsid w:val="00901931"/>
    <w:rsid w:val="00901BFD"/>
    <w:rsid w:val="00901E0A"/>
    <w:rsid w:val="00902668"/>
    <w:rsid w:val="009026C2"/>
    <w:rsid w:val="00902746"/>
    <w:rsid w:val="0090341C"/>
    <w:rsid w:val="009038A3"/>
    <w:rsid w:val="00903DB3"/>
    <w:rsid w:val="0090429E"/>
    <w:rsid w:val="009045E7"/>
    <w:rsid w:val="00904B04"/>
    <w:rsid w:val="00905338"/>
    <w:rsid w:val="009054F0"/>
    <w:rsid w:val="0090553A"/>
    <w:rsid w:val="00905D47"/>
    <w:rsid w:val="009061A1"/>
    <w:rsid w:val="00906489"/>
    <w:rsid w:val="0090652E"/>
    <w:rsid w:val="00906746"/>
    <w:rsid w:val="009072F2"/>
    <w:rsid w:val="0091038B"/>
    <w:rsid w:val="009114B4"/>
    <w:rsid w:val="009116B7"/>
    <w:rsid w:val="009118BA"/>
    <w:rsid w:val="009119A3"/>
    <w:rsid w:val="00911ECD"/>
    <w:rsid w:val="009123AF"/>
    <w:rsid w:val="009126DA"/>
    <w:rsid w:val="00913870"/>
    <w:rsid w:val="00913A15"/>
    <w:rsid w:val="009142F9"/>
    <w:rsid w:val="0091458F"/>
    <w:rsid w:val="00914609"/>
    <w:rsid w:val="0091483E"/>
    <w:rsid w:val="00914F0D"/>
    <w:rsid w:val="00914F6A"/>
    <w:rsid w:val="00915249"/>
    <w:rsid w:val="00915858"/>
    <w:rsid w:val="00915B96"/>
    <w:rsid w:val="00915DE7"/>
    <w:rsid w:val="009169E2"/>
    <w:rsid w:val="00917013"/>
    <w:rsid w:val="0091725E"/>
    <w:rsid w:val="0091746F"/>
    <w:rsid w:val="0092001A"/>
    <w:rsid w:val="00920521"/>
    <w:rsid w:val="0092156C"/>
    <w:rsid w:val="00921A07"/>
    <w:rsid w:val="0092292E"/>
    <w:rsid w:val="00923676"/>
    <w:rsid w:val="00923A0E"/>
    <w:rsid w:val="00923B89"/>
    <w:rsid w:val="00923E46"/>
    <w:rsid w:val="00924804"/>
    <w:rsid w:val="00924CC6"/>
    <w:rsid w:val="0092569A"/>
    <w:rsid w:val="00925A68"/>
    <w:rsid w:val="00925BC0"/>
    <w:rsid w:val="009276A9"/>
    <w:rsid w:val="009279A7"/>
    <w:rsid w:val="009301B0"/>
    <w:rsid w:val="009305A2"/>
    <w:rsid w:val="00930771"/>
    <w:rsid w:val="00930F6E"/>
    <w:rsid w:val="00931A04"/>
    <w:rsid w:val="00932211"/>
    <w:rsid w:val="00932904"/>
    <w:rsid w:val="009338BC"/>
    <w:rsid w:val="00933AA2"/>
    <w:rsid w:val="00933D52"/>
    <w:rsid w:val="0093438B"/>
    <w:rsid w:val="00934772"/>
    <w:rsid w:val="00935009"/>
    <w:rsid w:val="00935896"/>
    <w:rsid w:val="00935A26"/>
    <w:rsid w:val="00936424"/>
    <w:rsid w:val="0093652D"/>
    <w:rsid w:val="00941E16"/>
    <w:rsid w:val="0094200F"/>
    <w:rsid w:val="00943394"/>
    <w:rsid w:val="009434C4"/>
    <w:rsid w:val="00943AAF"/>
    <w:rsid w:val="00943EBE"/>
    <w:rsid w:val="00944EBC"/>
    <w:rsid w:val="00945F8F"/>
    <w:rsid w:val="0094621B"/>
    <w:rsid w:val="009468DE"/>
    <w:rsid w:val="00946CC2"/>
    <w:rsid w:val="00946CFB"/>
    <w:rsid w:val="00947AED"/>
    <w:rsid w:val="00950DCF"/>
    <w:rsid w:val="00950E6F"/>
    <w:rsid w:val="009510D6"/>
    <w:rsid w:val="00951515"/>
    <w:rsid w:val="009517C8"/>
    <w:rsid w:val="0095205B"/>
    <w:rsid w:val="0095240F"/>
    <w:rsid w:val="00952AE4"/>
    <w:rsid w:val="00953845"/>
    <w:rsid w:val="00953C61"/>
    <w:rsid w:val="00953CA9"/>
    <w:rsid w:val="00954540"/>
    <w:rsid w:val="00954882"/>
    <w:rsid w:val="00954A72"/>
    <w:rsid w:val="009553EE"/>
    <w:rsid w:val="0095553C"/>
    <w:rsid w:val="00956040"/>
    <w:rsid w:val="00956442"/>
    <w:rsid w:val="00956E95"/>
    <w:rsid w:val="0096006E"/>
    <w:rsid w:val="009601DE"/>
    <w:rsid w:val="0096022A"/>
    <w:rsid w:val="009605A6"/>
    <w:rsid w:val="00960AD7"/>
    <w:rsid w:val="00961370"/>
    <w:rsid w:val="00961935"/>
    <w:rsid w:val="00962105"/>
    <w:rsid w:val="009629E4"/>
    <w:rsid w:val="00962DD8"/>
    <w:rsid w:val="00964072"/>
    <w:rsid w:val="0096444A"/>
    <w:rsid w:val="0096447D"/>
    <w:rsid w:val="00964880"/>
    <w:rsid w:val="00964D4D"/>
    <w:rsid w:val="00965085"/>
    <w:rsid w:val="00965276"/>
    <w:rsid w:val="00965436"/>
    <w:rsid w:val="009656D7"/>
    <w:rsid w:val="00965740"/>
    <w:rsid w:val="00966311"/>
    <w:rsid w:val="00966C8C"/>
    <w:rsid w:val="00970B6B"/>
    <w:rsid w:val="00971BA7"/>
    <w:rsid w:val="00972266"/>
    <w:rsid w:val="009723DA"/>
    <w:rsid w:val="00972971"/>
    <w:rsid w:val="00972AE9"/>
    <w:rsid w:val="00972E68"/>
    <w:rsid w:val="0097439B"/>
    <w:rsid w:val="009748AF"/>
    <w:rsid w:val="00975985"/>
    <w:rsid w:val="00975F72"/>
    <w:rsid w:val="00976148"/>
    <w:rsid w:val="00976185"/>
    <w:rsid w:val="00977305"/>
    <w:rsid w:val="00981332"/>
    <w:rsid w:val="009815B5"/>
    <w:rsid w:val="00981727"/>
    <w:rsid w:val="0098324A"/>
    <w:rsid w:val="00983918"/>
    <w:rsid w:val="00983BBF"/>
    <w:rsid w:val="00983E83"/>
    <w:rsid w:val="009851B3"/>
    <w:rsid w:val="009851C7"/>
    <w:rsid w:val="00985202"/>
    <w:rsid w:val="009855F8"/>
    <w:rsid w:val="0098596E"/>
    <w:rsid w:val="00985FF6"/>
    <w:rsid w:val="00986356"/>
    <w:rsid w:val="009872D8"/>
    <w:rsid w:val="009909B0"/>
    <w:rsid w:val="00990C8E"/>
    <w:rsid w:val="00990C9F"/>
    <w:rsid w:val="00991A6F"/>
    <w:rsid w:val="00991CD5"/>
    <w:rsid w:val="00992273"/>
    <w:rsid w:val="00993558"/>
    <w:rsid w:val="00993912"/>
    <w:rsid w:val="00993A75"/>
    <w:rsid w:val="00993FE6"/>
    <w:rsid w:val="009941EC"/>
    <w:rsid w:val="00994992"/>
    <w:rsid w:val="009951D9"/>
    <w:rsid w:val="00995543"/>
    <w:rsid w:val="00996462"/>
    <w:rsid w:val="009968F2"/>
    <w:rsid w:val="00997270"/>
    <w:rsid w:val="0099731A"/>
    <w:rsid w:val="009979BF"/>
    <w:rsid w:val="009A10AB"/>
    <w:rsid w:val="009A1544"/>
    <w:rsid w:val="009A1CC4"/>
    <w:rsid w:val="009A3726"/>
    <w:rsid w:val="009A3759"/>
    <w:rsid w:val="009A41DD"/>
    <w:rsid w:val="009A45E5"/>
    <w:rsid w:val="009A4B81"/>
    <w:rsid w:val="009A4EA4"/>
    <w:rsid w:val="009A6F40"/>
    <w:rsid w:val="009B0BA6"/>
    <w:rsid w:val="009B0C24"/>
    <w:rsid w:val="009B227B"/>
    <w:rsid w:val="009B24EA"/>
    <w:rsid w:val="009B27F7"/>
    <w:rsid w:val="009B2A6A"/>
    <w:rsid w:val="009B315C"/>
    <w:rsid w:val="009B3651"/>
    <w:rsid w:val="009B42B7"/>
    <w:rsid w:val="009B44C0"/>
    <w:rsid w:val="009B4B18"/>
    <w:rsid w:val="009B54DB"/>
    <w:rsid w:val="009B5736"/>
    <w:rsid w:val="009B5895"/>
    <w:rsid w:val="009B67EC"/>
    <w:rsid w:val="009B79AA"/>
    <w:rsid w:val="009B7F19"/>
    <w:rsid w:val="009C0220"/>
    <w:rsid w:val="009C149D"/>
    <w:rsid w:val="009C22A1"/>
    <w:rsid w:val="009C2372"/>
    <w:rsid w:val="009C27D4"/>
    <w:rsid w:val="009C28F9"/>
    <w:rsid w:val="009C2985"/>
    <w:rsid w:val="009C2A6F"/>
    <w:rsid w:val="009C3479"/>
    <w:rsid w:val="009C399A"/>
    <w:rsid w:val="009C3C99"/>
    <w:rsid w:val="009C43B1"/>
    <w:rsid w:val="009C4731"/>
    <w:rsid w:val="009C48ED"/>
    <w:rsid w:val="009C49C4"/>
    <w:rsid w:val="009C4C33"/>
    <w:rsid w:val="009C4D91"/>
    <w:rsid w:val="009C4E70"/>
    <w:rsid w:val="009C59A0"/>
    <w:rsid w:val="009C5F71"/>
    <w:rsid w:val="009C6CC0"/>
    <w:rsid w:val="009C6EDC"/>
    <w:rsid w:val="009D0F56"/>
    <w:rsid w:val="009D15FA"/>
    <w:rsid w:val="009D2447"/>
    <w:rsid w:val="009D2CA1"/>
    <w:rsid w:val="009D322F"/>
    <w:rsid w:val="009D3304"/>
    <w:rsid w:val="009D355A"/>
    <w:rsid w:val="009D397D"/>
    <w:rsid w:val="009D46AA"/>
    <w:rsid w:val="009D48A0"/>
    <w:rsid w:val="009D5216"/>
    <w:rsid w:val="009D539C"/>
    <w:rsid w:val="009D5505"/>
    <w:rsid w:val="009D5788"/>
    <w:rsid w:val="009D57B8"/>
    <w:rsid w:val="009D5942"/>
    <w:rsid w:val="009D5FE2"/>
    <w:rsid w:val="009D6293"/>
    <w:rsid w:val="009D68C3"/>
    <w:rsid w:val="009D69FB"/>
    <w:rsid w:val="009D6E32"/>
    <w:rsid w:val="009E0302"/>
    <w:rsid w:val="009E0D90"/>
    <w:rsid w:val="009E107C"/>
    <w:rsid w:val="009E1568"/>
    <w:rsid w:val="009E1615"/>
    <w:rsid w:val="009E1B30"/>
    <w:rsid w:val="009E1CF1"/>
    <w:rsid w:val="009E1E3E"/>
    <w:rsid w:val="009E204C"/>
    <w:rsid w:val="009E223F"/>
    <w:rsid w:val="009E2537"/>
    <w:rsid w:val="009E2FD5"/>
    <w:rsid w:val="009E4256"/>
    <w:rsid w:val="009E438F"/>
    <w:rsid w:val="009E43A7"/>
    <w:rsid w:val="009E5193"/>
    <w:rsid w:val="009E563A"/>
    <w:rsid w:val="009E577F"/>
    <w:rsid w:val="009E62E1"/>
    <w:rsid w:val="009E683D"/>
    <w:rsid w:val="009E6BCB"/>
    <w:rsid w:val="009E71DC"/>
    <w:rsid w:val="009E7513"/>
    <w:rsid w:val="009F0A5B"/>
    <w:rsid w:val="009F0BB4"/>
    <w:rsid w:val="009F0C73"/>
    <w:rsid w:val="009F15B0"/>
    <w:rsid w:val="009F1999"/>
    <w:rsid w:val="009F19E3"/>
    <w:rsid w:val="009F1F92"/>
    <w:rsid w:val="009F2814"/>
    <w:rsid w:val="009F2C9B"/>
    <w:rsid w:val="009F3F61"/>
    <w:rsid w:val="009F4367"/>
    <w:rsid w:val="009F5534"/>
    <w:rsid w:val="009F5A5B"/>
    <w:rsid w:val="009F5B86"/>
    <w:rsid w:val="009F5FC8"/>
    <w:rsid w:val="00A0102E"/>
    <w:rsid w:val="00A01105"/>
    <w:rsid w:val="00A012F3"/>
    <w:rsid w:val="00A01702"/>
    <w:rsid w:val="00A025C9"/>
    <w:rsid w:val="00A0271F"/>
    <w:rsid w:val="00A02A0E"/>
    <w:rsid w:val="00A030C5"/>
    <w:rsid w:val="00A03389"/>
    <w:rsid w:val="00A0375D"/>
    <w:rsid w:val="00A0391D"/>
    <w:rsid w:val="00A04557"/>
    <w:rsid w:val="00A04757"/>
    <w:rsid w:val="00A04AE5"/>
    <w:rsid w:val="00A054CD"/>
    <w:rsid w:val="00A066A2"/>
    <w:rsid w:val="00A072FD"/>
    <w:rsid w:val="00A079E7"/>
    <w:rsid w:val="00A07B6B"/>
    <w:rsid w:val="00A10498"/>
    <w:rsid w:val="00A105AB"/>
    <w:rsid w:val="00A10E27"/>
    <w:rsid w:val="00A11839"/>
    <w:rsid w:val="00A119FC"/>
    <w:rsid w:val="00A11F44"/>
    <w:rsid w:val="00A1256E"/>
    <w:rsid w:val="00A12DC6"/>
    <w:rsid w:val="00A130FD"/>
    <w:rsid w:val="00A144D0"/>
    <w:rsid w:val="00A14620"/>
    <w:rsid w:val="00A14809"/>
    <w:rsid w:val="00A14B80"/>
    <w:rsid w:val="00A14ECD"/>
    <w:rsid w:val="00A156E3"/>
    <w:rsid w:val="00A163CC"/>
    <w:rsid w:val="00A16551"/>
    <w:rsid w:val="00A168E8"/>
    <w:rsid w:val="00A16AF3"/>
    <w:rsid w:val="00A2058B"/>
    <w:rsid w:val="00A208ED"/>
    <w:rsid w:val="00A22C4B"/>
    <w:rsid w:val="00A23018"/>
    <w:rsid w:val="00A23523"/>
    <w:rsid w:val="00A24649"/>
    <w:rsid w:val="00A24728"/>
    <w:rsid w:val="00A24A99"/>
    <w:rsid w:val="00A24D15"/>
    <w:rsid w:val="00A26187"/>
    <w:rsid w:val="00A261C1"/>
    <w:rsid w:val="00A26A29"/>
    <w:rsid w:val="00A2701F"/>
    <w:rsid w:val="00A275D1"/>
    <w:rsid w:val="00A27947"/>
    <w:rsid w:val="00A27B78"/>
    <w:rsid w:val="00A301F0"/>
    <w:rsid w:val="00A31E53"/>
    <w:rsid w:val="00A327F2"/>
    <w:rsid w:val="00A32D8A"/>
    <w:rsid w:val="00A33D89"/>
    <w:rsid w:val="00A33F10"/>
    <w:rsid w:val="00A35E5E"/>
    <w:rsid w:val="00A3614A"/>
    <w:rsid w:val="00A36481"/>
    <w:rsid w:val="00A36E24"/>
    <w:rsid w:val="00A37A57"/>
    <w:rsid w:val="00A40507"/>
    <w:rsid w:val="00A40D82"/>
    <w:rsid w:val="00A4155D"/>
    <w:rsid w:val="00A425C0"/>
    <w:rsid w:val="00A42F1D"/>
    <w:rsid w:val="00A43867"/>
    <w:rsid w:val="00A44EB4"/>
    <w:rsid w:val="00A45080"/>
    <w:rsid w:val="00A45115"/>
    <w:rsid w:val="00A4567F"/>
    <w:rsid w:val="00A4573C"/>
    <w:rsid w:val="00A45C1B"/>
    <w:rsid w:val="00A461F0"/>
    <w:rsid w:val="00A47B3E"/>
    <w:rsid w:val="00A50712"/>
    <w:rsid w:val="00A50AB4"/>
    <w:rsid w:val="00A531F8"/>
    <w:rsid w:val="00A545F5"/>
    <w:rsid w:val="00A54B6A"/>
    <w:rsid w:val="00A54FE3"/>
    <w:rsid w:val="00A55029"/>
    <w:rsid w:val="00A559CE"/>
    <w:rsid w:val="00A56533"/>
    <w:rsid w:val="00A56FF3"/>
    <w:rsid w:val="00A6002B"/>
    <w:rsid w:val="00A613B2"/>
    <w:rsid w:val="00A62844"/>
    <w:rsid w:val="00A635D9"/>
    <w:rsid w:val="00A63995"/>
    <w:rsid w:val="00A63B79"/>
    <w:rsid w:val="00A63DC6"/>
    <w:rsid w:val="00A65261"/>
    <w:rsid w:val="00A655EA"/>
    <w:rsid w:val="00A65ADF"/>
    <w:rsid w:val="00A662BF"/>
    <w:rsid w:val="00A66DF4"/>
    <w:rsid w:val="00A7069D"/>
    <w:rsid w:val="00A70BF5"/>
    <w:rsid w:val="00A70F3A"/>
    <w:rsid w:val="00A713D8"/>
    <w:rsid w:val="00A72D86"/>
    <w:rsid w:val="00A73640"/>
    <w:rsid w:val="00A73B7A"/>
    <w:rsid w:val="00A750CE"/>
    <w:rsid w:val="00A756C6"/>
    <w:rsid w:val="00A75DA5"/>
    <w:rsid w:val="00A76174"/>
    <w:rsid w:val="00A76C3B"/>
    <w:rsid w:val="00A80DC4"/>
    <w:rsid w:val="00A818C2"/>
    <w:rsid w:val="00A81AF8"/>
    <w:rsid w:val="00A81B07"/>
    <w:rsid w:val="00A81BD4"/>
    <w:rsid w:val="00A81D9D"/>
    <w:rsid w:val="00A81F0C"/>
    <w:rsid w:val="00A82581"/>
    <w:rsid w:val="00A825F7"/>
    <w:rsid w:val="00A8281A"/>
    <w:rsid w:val="00A8284E"/>
    <w:rsid w:val="00A82A9A"/>
    <w:rsid w:val="00A82D15"/>
    <w:rsid w:val="00A834ED"/>
    <w:rsid w:val="00A83B21"/>
    <w:rsid w:val="00A844AB"/>
    <w:rsid w:val="00A8461D"/>
    <w:rsid w:val="00A85A0A"/>
    <w:rsid w:val="00A8665D"/>
    <w:rsid w:val="00A86D27"/>
    <w:rsid w:val="00A86DF0"/>
    <w:rsid w:val="00A86F64"/>
    <w:rsid w:val="00A87348"/>
    <w:rsid w:val="00A876AB"/>
    <w:rsid w:val="00A87AF7"/>
    <w:rsid w:val="00A901B7"/>
    <w:rsid w:val="00A90489"/>
    <w:rsid w:val="00A91619"/>
    <w:rsid w:val="00A92A5A"/>
    <w:rsid w:val="00A92BAD"/>
    <w:rsid w:val="00A9346A"/>
    <w:rsid w:val="00A937B5"/>
    <w:rsid w:val="00A937C3"/>
    <w:rsid w:val="00A9420D"/>
    <w:rsid w:val="00A95D36"/>
    <w:rsid w:val="00A96003"/>
    <w:rsid w:val="00A96DEE"/>
    <w:rsid w:val="00A97635"/>
    <w:rsid w:val="00A97953"/>
    <w:rsid w:val="00AA0843"/>
    <w:rsid w:val="00AA085B"/>
    <w:rsid w:val="00AA0AFE"/>
    <w:rsid w:val="00AA0CA4"/>
    <w:rsid w:val="00AA15A0"/>
    <w:rsid w:val="00AA3297"/>
    <w:rsid w:val="00AA32A5"/>
    <w:rsid w:val="00AA441A"/>
    <w:rsid w:val="00AA452D"/>
    <w:rsid w:val="00AA467A"/>
    <w:rsid w:val="00AA6081"/>
    <w:rsid w:val="00AA633A"/>
    <w:rsid w:val="00AA662D"/>
    <w:rsid w:val="00AA6C57"/>
    <w:rsid w:val="00AA6CBE"/>
    <w:rsid w:val="00AB0ABC"/>
    <w:rsid w:val="00AB11AB"/>
    <w:rsid w:val="00AB133B"/>
    <w:rsid w:val="00AB2111"/>
    <w:rsid w:val="00AB21CF"/>
    <w:rsid w:val="00AB21D6"/>
    <w:rsid w:val="00AB2EDE"/>
    <w:rsid w:val="00AB2FEC"/>
    <w:rsid w:val="00AB433B"/>
    <w:rsid w:val="00AB46E7"/>
    <w:rsid w:val="00AB6155"/>
    <w:rsid w:val="00AB68AB"/>
    <w:rsid w:val="00AB6B87"/>
    <w:rsid w:val="00AB7962"/>
    <w:rsid w:val="00AC02C2"/>
    <w:rsid w:val="00AC088A"/>
    <w:rsid w:val="00AC097E"/>
    <w:rsid w:val="00AC0D73"/>
    <w:rsid w:val="00AC0F87"/>
    <w:rsid w:val="00AC1327"/>
    <w:rsid w:val="00AC13D2"/>
    <w:rsid w:val="00AC2363"/>
    <w:rsid w:val="00AC25C3"/>
    <w:rsid w:val="00AC2731"/>
    <w:rsid w:val="00AC2972"/>
    <w:rsid w:val="00AC3582"/>
    <w:rsid w:val="00AC3684"/>
    <w:rsid w:val="00AC3887"/>
    <w:rsid w:val="00AC45B2"/>
    <w:rsid w:val="00AC4CD8"/>
    <w:rsid w:val="00AC4ED1"/>
    <w:rsid w:val="00AC5399"/>
    <w:rsid w:val="00AC582D"/>
    <w:rsid w:val="00AC69B3"/>
    <w:rsid w:val="00AD08F8"/>
    <w:rsid w:val="00AD0E53"/>
    <w:rsid w:val="00AD0F59"/>
    <w:rsid w:val="00AD14AF"/>
    <w:rsid w:val="00AD21F3"/>
    <w:rsid w:val="00AD2447"/>
    <w:rsid w:val="00AD2B96"/>
    <w:rsid w:val="00AD3142"/>
    <w:rsid w:val="00AD32F3"/>
    <w:rsid w:val="00AD360F"/>
    <w:rsid w:val="00AD3908"/>
    <w:rsid w:val="00AD4237"/>
    <w:rsid w:val="00AD4F12"/>
    <w:rsid w:val="00AD50E4"/>
    <w:rsid w:val="00AD6694"/>
    <w:rsid w:val="00AD6F6B"/>
    <w:rsid w:val="00AD7C78"/>
    <w:rsid w:val="00AE037F"/>
    <w:rsid w:val="00AE14BC"/>
    <w:rsid w:val="00AE2430"/>
    <w:rsid w:val="00AE330A"/>
    <w:rsid w:val="00AE3395"/>
    <w:rsid w:val="00AE4A48"/>
    <w:rsid w:val="00AE4C14"/>
    <w:rsid w:val="00AE5A90"/>
    <w:rsid w:val="00AE5B7E"/>
    <w:rsid w:val="00AE6229"/>
    <w:rsid w:val="00AE625F"/>
    <w:rsid w:val="00AE6FDE"/>
    <w:rsid w:val="00AE740A"/>
    <w:rsid w:val="00AE758C"/>
    <w:rsid w:val="00AF13F3"/>
    <w:rsid w:val="00AF2A06"/>
    <w:rsid w:val="00AF2DA4"/>
    <w:rsid w:val="00AF317A"/>
    <w:rsid w:val="00AF3C15"/>
    <w:rsid w:val="00AF3EE4"/>
    <w:rsid w:val="00AF4B69"/>
    <w:rsid w:val="00AF4CB2"/>
    <w:rsid w:val="00AF50DC"/>
    <w:rsid w:val="00AF5587"/>
    <w:rsid w:val="00AF6437"/>
    <w:rsid w:val="00AF65C4"/>
    <w:rsid w:val="00AF662B"/>
    <w:rsid w:val="00AF77A7"/>
    <w:rsid w:val="00AF7909"/>
    <w:rsid w:val="00B00E5D"/>
    <w:rsid w:val="00B01920"/>
    <w:rsid w:val="00B01ECE"/>
    <w:rsid w:val="00B029BC"/>
    <w:rsid w:val="00B02E02"/>
    <w:rsid w:val="00B03BBE"/>
    <w:rsid w:val="00B04F43"/>
    <w:rsid w:val="00B05382"/>
    <w:rsid w:val="00B05AF6"/>
    <w:rsid w:val="00B05B10"/>
    <w:rsid w:val="00B05C2A"/>
    <w:rsid w:val="00B05C3D"/>
    <w:rsid w:val="00B06884"/>
    <w:rsid w:val="00B06D1A"/>
    <w:rsid w:val="00B070D5"/>
    <w:rsid w:val="00B073EF"/>
    <w:rsid w:val="00B07439"/>
    <w:rsid w:val="00B10457"/>
    <w:rsid w:val="00B10E3E"/>
    <w:rsid w:val="00B111D5"/>
    <w:rsid w:val="00B11342"/>
    <w:rsid w:val="00B11732"/>
    <w:rsid w:val="00B11C16"/>
    <w:rsid w:val="00B12258"/>
    <w:rsid w:val="00B12427"/>
    <w:rsid w:val="00B126F1"/>
    <w:rsid w:val="00B13DBB"/>
    <w:rsid w:val="00B146E5"/>
    <w:rsid w:val="00B15BF1"/>
    <w:rsid w:val="00B15C7C"/>
    <w:rsid w:val="00B15EE9"/>
    <w:rsid w:val="00B1611E"/>
    <w:rsid w:val="00B167B4"/>
    <w:rsid w:val="00B16EA9"/>
    <w:rsid w:val="00B1713D"/>
    <w:rsid w:val="00B173AF"/>
    <w:rsid w:val="00B213CC"/>
    <w:rsid w:val="00B21B92"/>
    <w:rsid w:val="00B221B4"/>
    <w:rsid w:val="00B22B08"/>
    <w:rsid w:val="00B22E22"/>
    <w:rsid w:val="00B22FEE"/>
    <w:rsid w:val="00B2419E"/>
    <w:rsid w:val="00B24996"/>
    <w:rsid w:val="00B24B5B"/>
    <w:rsid w:val="00B24E23"/>
    <w:rsid w:val="00B250CB"/>
    <w:rsid w:val="00B25609"/>
    <w:rsid w:val="00B27C78"/>
    <w:rsid w:val="00B30708"/>
    <w:rsid w:val="00B3072E"/>
    <w:rsid w:val="00B30EAC"/>
    <w:rsid w:val="00B3101A"/>
    <w:rsid w:val="00B31201"/>
    <w:rsid w:val="00B316D6"/>
    <w:rsid w:val="00B3180F"/>
    <w:rsid w:val="00B31961"/>
    <w:rsid w:val="00B31A70"/>
    <w:rsid w:val="00B32018"/>
    <w:rsid w:val="00B321BF"/>
    <w:rsid w:val="00B3256F"/>
    <w:rsid w:val="00B32ACD"/>
    <w:rsid w:val="00B32E43"/>
    <w:rsid w:val="00B33373"/>
    <w:rsid w:val="00B347A8"/>
    <w:rsid w:val="00B348CB"/>
    <w:rsid w:val="00B34ACB"/>
    <w:rsid w:val="00B35182"/>
    <w:rsid w:val="00B354BC"/>
    <w:rsid w:val="00B35EDC"/>
    <w:rsid w:val="00B35EE5"/>
    <w:rsid w:val="00B363F4"/>
    <w:rsid w:val="00B371B5"/>
    <w:rsid w:val="00B405C0"/>
    <w:rsid w:val="00B40C9F"/>
    <w:rsid w:val="00B419C7"/>
    <w:rsid w:val="00B41B4C"/>
    <w:rsid w:val="00B421E9"/>
    <w:rsid w:val="00B42F6F"/>
    <w:rsid w:val="00B430D0"/>
    <w:rsid w:val="00B43329"/>
    <w:rsid w:val="00B4349A"/>
    <w:rsid w:val="00B43CBC"/>
    <w:rsid w:val="00B43D87"/>
    <w:rsid w:val="00B44065"/>
    <w:rsid w:val="00B4408C"/>
    <w:rsid w:val="00B45BCF"/>
    <w:rsid w:val="00B476CB"/>
    <w:rsid w:val="00B50141"/>
    <w:rsid w:val="00B514D2"/>
    <w:rsid w:val="00B51733"/>
    <w:rsid w:val="00B517F5"/>
    <w:rsid w:val="00B53629"/>
    <w:rsid w:val="00B5375E"/>
    <w:rsid w:val="00B537BB"/>
    <w:rsid w:val="00B538D9"/>
    <w:rsid w:val="00B53C3D"/>
    <w:rsid w:val="00B5440C"/>
    <w:rsid w:val="00B54D2E"/>
    <w:rsid w:val="00B55343"/>
    <w:rsid w:val="00B556FE"/>
    <w:rsid w:val="00B55959"/>
    <w:rsid w:val="00B55B42"/>
    <w:rsid w:val="00B57039"/>
    <w:rsid w:val="00B571E1"/>
    <w:rsid w:val="00B5729E"/>
    <w:rsid w:val="00B60644"/>
    <w:rsid w:val="00B608F9"/>
    <w:rsid w:val="00B60DF2"/>
    <w:rsid w:val="00B60F05"/>
    <w:rsid w:val="00B60F26"/>
    <w:rsid w:val="00B60FBC"/>
    <w:rsid w:val="00B610D4"/>
    <w:rsid w:val="00B61BA8"/>
    <w:rsid w:val="00B61F3C"/>
    <w:rsid w:val="00B62375"/>
    <w:rsid w:val="00B623F2"/>
    <w:rsid w:val="00B64F74"/>
    <w:rsid w:val="00B670C8"/>
    <w:rsid w:val="00B672BB"/>
    <w:rsid w:val="00B675C4"/>
    <w:rsid w:val="00B67D33"/>
    <w:rsid w:val="00B67E3C"/>
    <w:rsid w:val="00B70279"/>
    <w:rsid w:val="00B702EE"/>
    <w:rsid w:val="00B70BAD"/>
    <w:rsid w:val="00B71C4C"/>
    <w:rsid w:val="00B73075"/>
    <w:rsid w:val="00B73169"/>
    <w:rsid w:val="00B7365D"/>
    <w:rsid w:val="00B73955"/>
    <w:rsid w:val="00B741EE"/>
    <w:rsid w:val="00B743E3"/>
    <w:rsid w:val="00B74496"/>
    <w:rsid w:val="00B749E8"/>
    <w:rsid w:val="00B74A7B"/>
    <w:rsid w:val="00B74B7D"/>
    <w:rsid w:val="00B74D50"/>
    <w:rsid w:val="00B751BE"/>
    <w:rsid w:val="00B761FB"/>
    <w:rsid w:val="00B768E9"/>
    <w:rsid w:val="00B776B0"/>
    <w:rsid w:val="00B80F5F"/>
    <w:rsid w:val="00B81466"/>
    <w:rsid w:val="00B81694"/>
    <w:rsid w:val="00B82091"/>
    <w:rsid w:val="00B824A4"/>
    <w:rsid w:val="00B82C74"/>
    <w:rsid w:val="00B840B4"/>
    <w:rsid w:val="00B84160"/>
    <w:rsid w:val="00B84D46"/>
    <w:rsid w:val="00B852A8"/>
    <w:rsid w:val="00B85B52"/>
    <w:rsid w:val="00B86230"/>
    <w:rsid w:val="00B87A2A"/>
    <w:rsid w:val="00B9028F"/>
    <w:rsid w:val="00B903E4"/>
    <w:rsid w:val="00B9091F"/>
    <w:rsid w:val="00B910E6"/>
    <w:rsid w:val="00B9160D"/>
    <w:rsid w:val="00B916A1"/>
    <w:rsid w:val="00B92B0B"/>
    <w:rsid w:val="00B92D38"/>
    <w:rsid w:val="00B93150"/>
    <w:rsid w:val="00B931E2"/>
    <w:rsid w:val="00B932E9"/>
    <w:rsid w:val="00B93D10"/>
    <w:rsid w:val="00B93EA7"/>
    <w:rsid w:val="00B945AF"/>
    <w:rsid w:val="00B9595F"/>
    <w:rsid w:val="00B96E4D"/>
    <w:rsid w:val="00B9733B"/>
    <w:rsid w:val="00BA04C3"/>
    <w:rsid w:val="00BA0A2D"/>
    <w:rsid w:val="00BA0A88"/>
    <w:rsid w:val="00BA2AD8"/>
    <w:rsid w:val="00BA3169"/>
    <w:rsid w:val="00BA34AD"/>
    <w:rsid w:val="00BA390E"/>
    <w:rsid w:val="00BA3CD8"/>
    <w:rsid w:val="00BA43D4"/>
    <w:rsid w:val="00BA45CF"/>
    <w:rsid w:val="00BA4744"/>
    <w:rsid w:val="00BA557F"/>
    <w:rsid w:val="00BA643C"/>
    <w:rsid w:val="00BA68CB"/>
    <w:rsid w:val="00BA77F1"/>
    <w:rsid w:val="00BA7916"/>
    <w:rsid w:val="00BA7B46"/>
    <w:rsid w:val="00BB0B2C"/>
    <w:rsid w:val="00BB0CCB"/>
    <w:rsid w:val="00BB17B1"/>
    <w:rsid w:val="00BB181D"/>
    <w:rsid w:val="00BB3258"/>
    <w:rsid w:val="00BB3504"/>
    <w:rsid w:val="00BB375E"/>
    <w:rsid w:val="00BB3A6F"/>
    <w:rsid w:val="00BB4511"/>
    <w:rsid w:val="00BB5519"/>
    <w:rsid w:val="00BB583D"/>
    <w:rsid w:val="00BB5C2B"/>
    <w:rsid w:val="00BB5C92"/>
    <w:rsid w:val="00BB5F69"/>
    <w:rsid w:val="00BB6728"/>
    <w:rsid w:val="00BC15E7"/>
    <w:rsid w:val="00BC1758"/>
    <w:rsid w:val="00BC1D92"/>
    <w:rsid w:val="00BC23D9"/>
    <w:rsid w:val="00BC28F8"/>
    <w:rsid w:val="00BC2C26"/>
    <w:rsid w:val="00BC30D6"/>
    <w:rsid w:val="00BC41E4"/>
    <w:rsid w:val="00BC45CC"/>
    <w:rsid w:val="00BC5322"/>
    <w:rsid w:val="00BC6D7E"/>
    <w:rsid w:val="00BC7B9E"/>
    <w:rsid w:val="00BC7D88"/>
    <w:rsid w:val="00BC7F20"/>
    <w:rsid w:val="00BD00CC"/>
    <w:rsid w:val="00BD2A50"/>
    <w:rsid w:val="00BD3964"/>
    <w:rsid w:val="00BD448E"/>
    <w:rsid w:val="00BD4695"/>
    <w:rsid w:val="00BD48DC"/>
    <w:rsid w:val="00BD518F"/>
    <w:rsid w:val="00BD62A4"/>
    <w:rsid w:val="00BD6AF2"/>
    <w:rsid w:val="00BD6B20"/>
    <w:rsid w:val="00BD72AE"/>
    <w:rsid w:val="00BD7D29"/>
    <w:rsid w:val="00BD7D9C"/>
    <w:rsid w:val="00BD7ED1"/>
    <w:rsid w:val="00BE075C"/>
    <w:rsid w:val="00BE0E62"/>
    <w:rsid w:val="00BE16F5"/>
    <w:rsid w:val="00BE1888"/>
    <w:rsid w:val="00BE271B"/>
    <w:rsid w:val="00BE276E"/>
    <w:rsid w:val="00BE3508"/>
    <w:rsid w:val="00BE4D39"/>
    <w:rsid w:val="00BE5D12"/>
    <w:rsid w:val="00BE6109"/>
    <w:rsid w:val="00BE6AEB"/>
    <w:rsid w:val="00BE6D32"/>
    <w:rsid w:val="00BE70AD"/>
    <w:rsid w:val="00BE7A57"/>
    <w:rsid w:val="00BF0572"/>
    <w:rsid w:val="00BF0DBC"/>
    <w:rsid w:val="00BF128F"/>
    <w:rsid w:val="00BF13A4"/>
    <w:rsid w:val="00BF1B5F"/>
    <w:rsid w:val="00BF2DF8"/>
    <w:rsid w:val="00BF327F"/>
    <w:rsid w:val="00BF335C"/>
    <w:rsid w:val="00BF3D3A"/>
    <w:rsid w:val="00BF3D7A"/>
    <w:rsid w:val="00BF4168"/>
    <w:rsid w:val="00BF4351"/>
    <w:rsid w:val="00BF4873"/>
    <w:rsid w:val="00BF4911"/>
    <w:rsid w:val="00BF5318"/>
    <w:rsid w:val="00BF7A29"/>
    <w:rsid w:val="00C00201"/>
    <w:rsid w:val="00C0095C"/>
    <w:rsid w:val="00C00D2F"/>
    <w:rsid w:val="00C01449"/>
    <w:rsid w:val="00C015B8"/>
    <w:rsid w:val="00C0200A"/>
    <w:rsid w:val="00C02623"/>
    <w:rsid w:val="00C0321D"/>
    <w:rsid w:val="00C03569"/>
    <w:rsid w:val="00C03EBF"/>
    <w:rsid w:val="00C040CC"/>
    <w:rsid w:val="00C0447B"/>
    <w:rsid w:val="00C049F6"/>
    <w:rsid w:val="00C059B9"/>
    <w:rsid w:val="00C06524"/>
    <w:rsid w:val="00C06EB8"/>
    <w:rsid w:val="00C06ED5"/>
    <w:rsid w:val="00C072BE"/>
    <w:rsid w:val="00C07C1E"/>
    <w:rsid w:val="00C07DBF"/>
    <w:rsid w:val="00C10F13"/>
    <w:rsid w:val="00C12538"/>
    <w:rsid w:val="00C1268B"/>
    <w:rsid w:val="00C126C6"/>
    <w:rsid w:val="00C12DE2"/>
    <w:rsid w:val="00C13AA8"/>
    <w:rsid w:val="00C13B0C"/>
    <w:rsid w:val="00C13EC6"/>
    <w:rsid w:val="00C14080"/>
    <w:rsid w:val="00C14346"/>
    <w:rsid w:val="00C14A9E"/>
    <w:rsid w:val="00C14B94"/>
    <w:rsid w:val="00C16659"/>
    <w:rsid w:val="00C175B8"/>
    <w:rsid w:val="00C1760C"/>
    <w:rsid w:val="00C1764B"/>
    <w:rsid w:val="00C17930"/>
    <w:rsid w:val="00C17EF2"/>
    <w:rsid w:val="00C20482"/>
    <w:rsid w:val="00C20846"/>
    <w:rsid w:val="00C2206E"/>
    <w:rsid w:val="00C22C6C"/>
    <w:rsid w:val="00C23764"/>
    <w:rsid w:val="00C23E1F"/>
    <w:rsid w:val="00C23E68"/>
    <w:rsid w:val="00C2405B"/>
    <w:rsid w:val="00C24244"/>
    <w:rsid w:val="00C24B65"/>
    <w:rsid w:val="00C257E1"/>
    <w:rsid w:val="00C25F4E"/>
    <w:rsid w:val="00C25F92"/>
    <w:rsid w:val="00C303D7"/>
    <w:rsid w:val="00C3073F"/>
    <w:rsid w:val="00C322B7"/>
    <w:rsid w:val="00C323D7"/>
    <w:rsid w:val="00C330EF"/>
    <w:rsid w:val="00C336CA"/>
    <w:rsid w:val="00C3443A"/>
    <w:rsid w:val="00C34FBB"/>
    <w:rsid w:val="00C35C39"/>
    <w:rsid w:val="00C368C4"/>
    <w:rsid w:val="00C37175"/>
    <w:rsid w:val="00C37261"/>
    <w:rsid w:val="00C401F3"/>
    <w:rsid w:val="00C40ACC"/>
    <w:rsid w:val="00C4147A"/>
    <w:rsid w:val="00C41C9E"/>
    <w:rsid w:val="00C4269E"/>
    <w:rsid w:val="00C42DB8"/>
    <w:rsid w:val="00C4327F"/>
    <w:rsid w:val="00C44174"/>
    <w:rsid w:val="00C441B5"/>
    <w:rsid w:val="00C44384"/>
    <w:rsid w:val="00C44D87"/>
    <w:rsid w:val="00C44F57"/>
    <w:rsid w:val="00C4570F"/>
    <w:rsid w:val="00C46464"/>
    <w:rsid w:val="00C476D5"/>
    <w:rsid w:val="00C4790B"/>
    <w:rsid w:val="00C5001B"/>
    <w:rsid w:val="00C50022"/>
    <w:rsid w:val="00C50CEA"/>
    <w:rsid w:val="00C527AE"/>
    <w:rsid w:val="00C52885"/>
    <w:rsid w:val="00C52E5B"/>
    <w:rsid w:val="00C53432"/>
    <w:rsid w:val="00C54558"/>
    <w:rsid w:val="00C54CB0"/>
    <w:rsid w:val="00C55177"/>
    <w:rsid w:val="00C55AED"/>
    <w:rsid w:val="00C572E9"/>
    <w:rsid w:val="00C57492"/>
    <w:rsid w:val="00C579D0"/>
    <w:rsid w:val="00C57A5F"/>
    <w:rsid w:val="00C57ADB"/>
    <w:rsid w:val="00C630AF"/>
    <w:rsid w:val="00C63499"/>
    <w:rsid w:val="00C6416E"/>
    <w:rsid w:val="00C64D86"/>
    <w:rsid w:val="00C654DB"/>
    <w:rsid w:val="00C6559F"/>
    <w:rsid w:val="00C6594D"/>
    <w:rsid w:val="00C65A32"/>
    <w:rsid w:val="00C65E6D"/>
    <w:rsid w:val="00C66332"/>
    <w:rsid w:val="00C6635E"/>
    <w:rsid w:val="00C665DB"/>
    <w:rsid w:val="00C665F3"/>
    <w:rsid w:val="00C6676D"/>
    <w:rsid w:val="00C66989"/>
    <w:rsid w:val="00C67356"/>
    <w:rsid w:val="00C67B2C"/>
    <w:rsid w:val="00C67E96"/>
    <w:rsid w:val="00C70811"/>
    <w:rsid w:val="00C716D5"/>
    <w:rsid w:val="00C73128"/>
    <w:rsid w:val="00C73403"/>
    <w:rsid w:val="00C735C3"/>
    <w:rsid w:val="00C74979"/>
    <w:rsid w:val="00C74CCA"/>
    <w:rsid w:val="00C74F24"/>
    <w:rsid w:val="00C7514A"/>
    <w:rsid w:val="00C768E0"/>
    <w:rsid w:val="00C76ACA"/>
    <w:rsid w:val="00C76F13"/>
    <w:rsid w:val="00C774A0"/>
    <w:rsid w:val="00C77876"/>
    <w:rsid w:val="00C77BD9"/>
    <w:rsid w:val="00C80B5D"/>
    <w:rsid w:val="00C80EA4"/>
    <w:rsid w:val="00C811CE"/>
    <w:rsid w:val="00C814A3"/>
    <w:rsid w:val="00C82C62"/>
    <w:rsid w:val="00C835A2"/>
    <w:rsid w:val="00C83A9F"/>
    <w:rsid w:val="00C84434"/>
    <w:rsid w:val="00C846B8"/>
    <w:rsid w:val="00C85494"/>
    <w:rsid w:val="00C85948"/>
    <w:rsid w:val="00C85CE3"/>
    <w:rsid w:val="00C861ED"/>
    <w:rsid w:val="00C863EA"/>
    <w:rsid w:val="00C86713"/>
    <w:rsid w:val="00C86DCE"/>
    <w:rsid w:val="00C87031"/>
    <w:rsid w:val="00C870F4"/>
    <w:rsid w:val="00C8749B"/>
    <w:rsid w:val="00C8761C"/>
    <w:rsid w:val="00C87DB3"/>
    <w:rsid w:val="00C87FB7"/>
    <w:rsid w:val="00C9002D"/>
    <w:rsid w:val="00C9008D"/>
    <w:rsid w:val="00C90A96"/>
    <w:rsid w:val="00C913CC"/>
    <w:rsid w:val="00C9154E"/>
    <w:rsid w:val="00C91FEA"/>
    <w:rsid w:val="00C9421A"/>
    <w:rsid w:val="00C9462C"/>
    <w:rsid w:val="00C94C48"/>
    <w:rsid w:val="00C94D1E"/>
    <w:rsid w:val="00C94D1F"/>
    <w:rsid w:val="00C94DD1"/>
    <w:rsid w:val="00C951A4"/>
    <w:rsid w:val="00C956D7"/>
    <w:rsid w:val="00C962A8"/>
    <w:rsid w:val="00C96DAD"/>
    <w:rsid w:val="00C97055"/>
    <w:rsid w:val="00C97195"/>
    <w:rsid w:val="00C97C99"/>
    <w:rsid w:val="00CA0099"/>
    <w:rsid w:val="00CA01DB"/>
    <w:rsid w:val="00CA07F6"/>
    <w:rsid w:val="00CA1652"/>
    <w:rsid w:val="00CA1A91"/>
    <w:rsid w:val="00CA3048"/>
    <w:rsid w:val="00CA34AA"/>
    <w:rsid w:val="00CA34CC"/>
    <w:rsid w:val="00CA37EC"/>
    <w:rsid w:val="00CA4CA9"/>
    <w:rsid w:val="00CA4D87"/>
    <w:rsid w:val="00CA55BE"/>
    <w:rsid w:val="00CA5A5C"/>
    <w:rsid w:val="00CA5EAA"/>
    <w:rsid w:val="00CA601F"/>
    <w:rsid w:val="00CA674E"/>
    <w:rsid w:val="00CA67B6"/>
    <w:rsid w:val="00CA7802"/>
    <w:rsid w:val="00CA790D"/>
    <w:rsid w:val="00CA7DFA"/>
    <w:rsid w:val="00CB0538"/>
    <w:rsid w:val="00CB1036"/>
    <w:rsid w:val="00CB12DB"/>
    <w:rsid w:val="00CB15F0"/>
    <w:rsid w:val="00CB2208"/>
    <w:rsid w:val="00CB22EF"/>
    <w:rsid w:val="00CB450C"/>
    <w:rsid w:val="00CB4A65"/>
    <w:rsid w:val="00CB4DB7"/>
    <w:rsid w:val="00CB53BE"/>
    <w:rsid w:val="00CB60E5"/>
    <w:rsid w:val="00CB76CD"/>
    <w:rsid w:val="00CB7812"/>
    <w:rsid w:val="00CB7946"/>
    <w:rsid w:val="00CC00C8"/>
    <w:rsid w:val="00CC06B4"/>
    <w:rsid w:val="00CC12F0"/>
    <w:rsid w:val="00CC1B11"/>
    <w:rsid w:val="00CC1F4A"/>
    <w:rsid w:val="00CC2070"/>
    <w:rsid w:val="00CC2D04"/>
    <w:rsid w:val="00CC2D3B"/>
    <w:rsid w:val="00CC2E9C"/>
    <w:rsid w:val="00CC3482"/>
    <w:rsid w:val="00CC37A7"/>
    <w:rsid w:val="00CC3AC4"/>
    <w:rsid w:val="00CC41B6"/>
    <w:rsid w:val="00CC4570"/>
    <w:rsid w:val="00CC6B88"/>
    <w:rsid w:val="00CC6FB3"/>
    <w:rsid w:val="00CC71DF"/>
    <w:rsid w:val="00CC7C83"/>
    <w:rsid w:val="00CC7DFE"/>
    <w:rsid w:val="00CD22F3"/>
    <w:rsid w:val="00CD3B47"/>
    <w:rsid w:val="00CD3DD8"/>
    <w:rsid w:val="00CD4298"/>
    <w:rsid w:val="00CD4414"/>
    <w:rsid w:val="00CD4686"/>
    <w:rsid w:val="00CD4A2A"/>
    <w:rsid w:val="00CD50EC"/>
    <w:rsid w:val="00CD52AD"/>
    <w:rsid w:val="00CD5A10"/>
    <w:rsid w:val="00CD5F7A"/>
    <w:rsid w:val="00CD6178"/>
    <w:rsid w:val="00CD6849"/>
    <w:rsid w:val="00CD74E1"/>
    <w:rsid w:val="00CD7739"/>
    <w:rsid w:val="00CD79DA"/>
    <w:rsid w:val="00CD7E3E"/>
    <w:rsid w:val="00CE04B9"/>
    <w:rsid w:val="00CE06F5"/>
    <w:rsid w:val="00CE0AA7"/>
    <w:rsid w:val="00CE0CDC"/>
    <w:rsid w:val="00CE1133"/>
    <w:rsid w:val="00CE1405"/>
    <w:rsid w:val="00CE18CB"/>
    <w:rsid w:val="00CE3635"/>
    <w:rsid w:val="00CE4237"/>
    <w:rsid w:val="00CE4C45"/>
    <w:rsid w:val="00CE5581"/>
    <w:rsid w:val="00CE691C"/>
    <w:rsid w:val="00CE6A36"/>
    <w:rsid w:val="00CE7CDD"/>
    <w:rsid w:val="00CF014D"/>
    <w:rsid w:val="00CF0792"/>
    <w:rsid w:val="00CF09BC"/>
    <w:rsid w:val="00CF0BC4"/>
    <w:rsid w:val="00CF0FA1"/>
    <w:rsid w:val="00CF127B"/>
    <w:rsid w:val="00CF1629"/>
    <w:rsid w:val="00CF1967"/>
    <w:rsid w:val="00CF1A9A"/>
    <w:rsid w:val="00CF1BF3"/>
    <w:rsid w:val="00CF27BB"/>
    <w:rsid w:val="00CF2CA2"/>
    <w:rsid w:val="00CF2E7E"/>
    <w:rsid w:val="00CF4DB9"/>
    <w:rsid w:val="00CF4FC5"/>
    <w:rsid w:val="00CF620B"/>
    <w:rsid w:val="00CF626C"/>
    <w:rsid w:val="00CF67E9"/>
    <w:rsid w:val="00CF69A1"/>
    <w:rsid w:val="00CF69C7"/>
    <w:rsid w:val="00CF6C1A"/>
    <w:rsid w:val="00CF73D3"/>
    <w:rsid w:val="00CF7409"/>
    <w:rsid w:val="00CF759F"/>
    <w:rsid w:val="00D0019F"/>
    <w:rsid w:val="00D00967"/>
    <w:rsid w:val="00D01011"/>
    <w:rsid w:val="00D01879"/>
    <w:rsid w:val="00D01CC3"/>
    <w:rsid w:val="00D01D60"/>
    <w:rsid w:val="00D022DE"/>
    <w:rsid w:val="00D026DF"/>
    <w:rsid w:val="00D02F4F"/>
    <w:rsid w:val="00D02FDF"/>
    <w:rsid w:val="00D03244"/>
    <w:rsid w:val="00D036A9"/>
    <w:rsid w:val="00D04B8F"/>
    <w:rsid w:val="00D04BC1"/>
    <w:rsid w:val="00D04FF7"/>
    <w:rsid w:val="00D05265"/>
    <w:rsid w:val="00D064B5"/>
    <w:rsid w:val="00D07246"/>
    <w:rsid w:val="00D075A4"/>
    <w:rsid w:val="00D0788F"/>
    <w:rsid w:val="00D07AFD"/>
    <w:rsid w:val="00D100B7"/>
    <w:rsid w:val="00D100D0"/>
    <w:rsid w:val="00D11DF0"/>
    <w:rsid w:val="00D12856"/>
    <w:rsid w:val="00D133F8"/>
    <w:rsid w:val="00D13C2E"/>
    <w:rsid w:val="00D1462B"/>
    <w:rsid w:val="00D155CE"/>
    <w:rsid w:val="00D15FCB"/>
    <w:rsid w:val="00D17B36"/>
    <w:rsid w:val="00D20249"/>
    <w:rsid w:val="00D202B4"/>
    <w:rsid w:val="00D20D8D"/>
    <w:rsid w:val="00D21256"/>
    <w:rsid w:val="00D21362"/>
    <w:rsid w:val="00D2255C"/>
    <w:rsid w:val="00D22D47"/>
    <w:rsid w:val="00D22FB7"/>
    <w:rsid w:val="00D23099"/>
    <w:rsid w:val="00D232E3"/>
    <w:rsid w:val="00D2353D"/>
    <w:rsid w:val="00D2385D"/>
    <w:rsid w:val="00D24729"/>
    <w:rsid w:val="00D2575A"/>
    <w:rsid w:val="00D268BE"/>
    <w:rsid w:val="00D2738E"/>
    <w:rsid w:val="00D279B1"/>
    <w:rsid w:val="00D3011E"/>
    <w:rsid w:val="00D30811"/>
    <w:rsid w:val="00D310CD"/>
    <w:rsid w:val="00D31ECA"/>
    <w:rsid w:val="00D3213D"/>
    <w:rsid w:val="00D325B7"/>
    <w:rsid w:val="00D32EDC"/>
    <w:rsid w:val="00D337D5"/>
    <w:rsid w:val="00D3392C"/>
    <w:rsid w:val="00D33BC8"/>
    <w:rsid w:val="00D33F74"/>
    <w:rsid w:val="00D34A3D"/>
    <w:rsid w:val="00D35368"/>
    <w:rsid w:val="00D354A4"/>
    <w:rsid w:val="00D36350"/>
    <w:rsid w:val="00D368CA"/>
    <w:rsid w:val="00D3693D"/>
    <w:rsid w:val="00D37141"/>
    <w:rsid w:val="00D37719"/>
    <w:rsid w:val="00D37A25"/>
    <w:rsid w:val="00D40421"/>
    <w:rsid w:val="00D40914"/>
    <w:rsid w:val="00D40BF3"/>
    <w:rsid w:val="00D40E47"/>
    <w:rsid w:val="00D419CA"/>
    <w:rsid w:val="00D41F0C"/>
    <w:rsid w:val="00D4232E"/>
    <w:rsid w:val="00D42764"/>
    <w:rsid w:val="00D42816"/>
    <w:rsid w:val="00D42A8B"/>
    <w:rsid w:val="00D42F11"/>
    <w:rsid w:val="00D42F2D"/>
    <w:rsid w:val="00D43237"/>
    <w:rsid w:val="00D4344D"/>
    <w:rsid w:val="00D43F7B"/>
    <w:rsid w:val="00D44340"/>
    <w:rsid w:val="00D46093"/>
    <w:rsid w:val="00D46807"/>
    <w:rsid w:val="00D4707F"/>
    <w:rsid w:val="00D47903"/>
    <w:rsid w:val="00D51166"/>
    <w:rsid w:val="00D52951"/>
    <w:rsid w:val="00D52AD2"/>
    <w:rsid w:val="00D537DB"/>
    <w:rsid w:val="00D538CB"/>
    <w:rsid w:val="00D539A1"/>
    <w:rsid w:val="00D54551"/>
    <w:rsid w:val="00D55145"/>
    <w:rsid w:val="00D554FD"/>
    <w:rsid w:val="00D555CA"/>
    <w:rsid w:val="00D5587D"/>
    <w:rsid w:val="00D5590F"/>
    <w:rsid w:val="00D56E2D"/>
    <w:rsid w:val="00D57394"/>
    <w:rsid w:val="00D6072A"/>
    <w:rsid w:val="00D609AB"/>
    <w:rsid w:val="00D60D7F"/>
    <w:rsid w:val="00D61323"/>
    <w:rsid w:val="00D6143B"/>
    <w:rsid w:val="00D61848"/>
    <w:rsid w:val="00D62576"/>
    <w:rsid w:val="00D635C5"/>
    <w:rsid w:val="00D637B6"/>
    <w:rsid w:val="00D64D47"/>
    <w:rsid w:val="00D651DB"/>
    <w:rsid w:val="00D6532F"/>
    <w:rsid w:val="00D65C1D"/>
    <w:rsid w:val="00D65EB2"/>
    <w:rsid w:val="00D6614D"/>
    <w:rsid w:val="00D66F87"/>
    <w:rsid w:val="00D67905"/>
    <w:rsid w:val="00D67AC4"/>
    <w:rsid w:val="00D67BC5"/>
    <w:rsid w:val="00D70020"/>
    <w:rsid w:val="00D704B6"/>
    <w:rsid w:val="00D71C46"/>
    <w:rsid w:val="00D71E1E"/>
    <w:rsid w:val="00D725C6"/>
    <w:rsid w:val="00D729B4"/>
    <w:rsid w:val="00D72EB7"/>
    <w:rsid w:val="00D730D8"/>
    <w:rsid w:val="00D7316F"/>
    <w:rsid w:val="00D73816"/>
    <w:rsid w:val="00D73AD6"/>
    <w:rsid w:val="00D73B81"/>
    <w:rsid w:val="00D741A2"/>
    <w:rsid w:val="00D741A9"/>
    <w:rsid w:val="00D74FF6"/>
    <w:rsid w:val="00D75159"/>
    <w:rsid w:val="00D75244"/>
    <w:rsid w:val="00D76518"/>
    <w:rsid w:val="00D76FD3"/>
    <w:rsid w:val="00D7773E"/>
    <w:rsid w:val="00D80157"/>
    <w:rsid w:val="00D803F1"/>
    <w:rsid w:val="00D80446"/>
    <w:rsid w:val="00D8086A"/>
    <w:rsid w:val="00D81182"/>
    <w:rsid w:val="00D814B7"/>
    <w:rsid w:val="00D81C72"/>
    <w:rsid w:val="00D81D64"/>
    <w:rsid w:val="00D81F83"/>
    <w:rsid w:val="00D84C56"/>
    <w:rsid w:val="00D84F97"/>
    <w:rsid w:val="00D85169"/>
    <w:rsid w:val="00D85906"/>
    <w:rsid w:val="00D85D54"/>
    <w:rsid w:val="00D85E8C"/>
    <w:rsid w:val="00D85EA2"/>
    <w:rsid w:val="00D85F05"/>
    <w:rsid w:val="00D86571"/>
    <w:rsid w:val="00D90327"/>
    <w:rsid w:val="00D91326"/>
    <w:rsid w:val="00D91F2D"/>
    <w:rsid w:val="00D92A78"/>
    <w:rsid w:val="00D93C5E"/>
    <w:rsid w:val="00D93D67"/>
    <w:rsid w:val="00D94635"/>
    <w:rsid w:val="00D948D3"/>
    <w:rsid w:val="00D95ED5"/>
    <w:rsid w:val="00D96872"/>
    <w:rsid w:val="00D973D8"/>
    <w:rsid w:val="00D97EDA"/>
    <w:rsid w:val="00DA068C"/>
    <w:rsid w:val="00DA15DC"/>
    <w:rsid w:val="00DA35FA"/>
    <w:rsid w:val="00DA363F"/>
    <w:rsid w:val="00DA3BD0"/>
    <w:rsid w:val="00DA47A0"/>
    <w:rsid w:val="00DA4AAC"/>
    <w:rsid w:val="00DA4FB4"/>
    <w:rsid w:val="00DA6A1E"/>
    <w:rsid w:val="00DB0073"/>
    <w:rsid w:val="00DB00FA"/>
    <w:rsid w:val="00DB0D84"/>
    <w:rsid w:val="00DB138D"/>
    <w:rsid w:val="00DB1568"/>
    <w:rsid w:val="00DB15F4"/>
    <w:rsid w:val="00DB1621"/>
    <w:rsid w:val="00DB1830"/>
    <w:rsid w:val="00DB2E38"/>
    <w:rsid w:val="00DB3132"/>
    <w:rsid w:val="00DB350E"/>
    <w:rsid w:val="00DB3743"/>
    <w:rsid w:val="00DB3FBA"/>
    <w:rsid w:val="00DB4088"/>
    <w:rsid w:val="00DB4ED0"/>
    <w:rsid w:val="00DB52C1"/>
    <w:rsid w:val="00DB5D21"/>
    <w:rsid w:val="00DB69DB"/>
    <w:rsid w:val="00DB6B01"/>
    <w:rsid w:val="00DB6C4F"/>
    <w:rsid w:val="00DB6F06"/>
    <w:rsid w:val="00DB76BE"/>
    <w:rsid w:val="00DB7BAF"/>
    <w:rsid w:val="00DB7C9B"/>
    <w:rsid w:val="00DC04D8"/>
    <w:rsid w:val="00DC063B"/>
    <w:rsid w:val="00DC132B"/>
    <w:rsid w:val="00DC1D12"/>
    <w:rsid w:val="00DC2BA9"/>
    <w:rsid w:val="00DC3381"/>
    <w:rsid w:val="00DC3776"/>
    <w:rsid w:val="00DC378E"/>
    <w:rsid w:val="00DC3A0C"/>
    <w:rsid w:val="00DC413B"/>
    <w:rsid w:val="00DC460E"/>
    <w:rsid w:val="00DC49B3"/>
    <w:rsid w:val="00DC54AB"/>
    <w:rsid w:val="00DC59A7"/>
    <w:rsid w:val="00DC5E94"/>
    <w:rsid w:val="00DC6CC6"/>
    <w:rsid w:val="00DC7996"/>
    <w:rsid w:val="00DC7EA4"/>
    <w:rsid w:val="00DD04EA"/>
    <w:rsid w:val="00DD0969"/>
    <w:rsid w:val="00DD0B72"/>
    <w:rsid w:val="00DD1E94"/>
    <w:rsid w:val="00DD2809"/>
    <w:rsid w:val="00DD2A24"/>
    <w:rsid w:val="00DD31BC"/>
    <w:rsid w:val="00DD391C"/>
    <w:rsid w:val="00DD592E"/>
    <w:rsid w:val="00DD60E1"/>
    <w:rsid w:val="00DD6679"/>
    <w:rsid w:val="00DD78B2"/>
    <w:rsid w:val="00DD7C09"/>
    <w:rsid w:val="00DE0440"/>
    <w:rsid w:val="00DE0443"/>
    <w:rsid w:val="00DE0F19"/>
    <w:rsid w:val="00DE13BF"/>
    <w:rsid w:val="00DE149E"/>
    <w:rsid w:val="00DE163F"/>
    <w:rsid w:val="00DE1AED"/>
    <w:rsid w:val="00DE2143"/>
    <w:rsid w:val="00DE29B3"/>
    <w:rsid w:val="00DE2E5E"/>
    <w:rsid w:val="00DE31D5"/>
    <w:rsid w:val="00DE3866"/>
    <w:rsid w:val="00DE4DF6"/>
    <w:rsid w:val="00DE5181"/>
    <w:rsid w:val="00DE53ED"/>
    <w:rsid w:val="00DE5F33"/>
    <w:rsid w:val="00DE67C8"/>
    <w:rsid w:val="00DE712F"/>
    <w:rsid w:val="00DE7370"/>
    <w:rsid w:val="00DE7BE5"/>
    <w:rsid w:val="00DF045E"/>
    <w:rsid w:val="00DF12DB"/>
    <w:rsid w:val="00DF1609"/>
    <w:rsid w:val="00DF2247"/>
    <w:rsid w:val="00DF2331"/>
    <w:rsid w:val="00DF2A83"/>
    <w:rsid w:val="00DF3139"/>
    <w:rsid w:val="00DF373E"/>
    <w:rsid w:val="00DF3790"/>
    <w:rsid w:val="00DF38E9"/>
    <w:rsid w:val="00DF4970"/>
    <w:rsid w:val="00DF4F25"/>
    <w:rsid w:val="00DF4F84"/>
    <w:rsid w:val="00DF5AA8"/>
    <w:rsid w:val="00DF5C03"/>
    <w:rsid w:val="00DF5E73"/>
    <w:rsid w:val="00DF5FF0"/>
    <w:rsid w:val="00DF6AC1"/>
    <w:rsid w:val="00DF6B46"/>
    <w:rsid w:val="00DF6DE9"/>
    <w:rsid w:val="00DF6FE8"/>
    <w:rsid w:val="00DF7BEE"/>
    <w:rsid w:val="00E0015F"/>
    <w:rsid w:val="00E003F0"/>
    <w:rsid w:val="00E00EE1"/>
    <w:rsid w:val="00E01B23"/>
    <w:rsid w:val="00E01C31"/>
    <w:rsid w:val="00E0219B"/>
    <w:rsid w:val="00E02233"/>
    <w:rsid w:val="00E031C3"/>
    <w:rsid w:val="00E03B90"/>
    <w:rsid w:val="00E040B5"/>
    <w:rsid w:val="00E049C0"/>
    <w:rsid w:val="00E049FA"/>
    <w:rsid w:val="00E04B1C"/>
    <w:rsid w:val="00E050FE"/>
    <w:rsid w:val="00E05152"/>
    <w:rsid w:val="00E051FB"/>
    <w:rsid w:val="00E05AE7"/>
    <w:rsid w:val="00E05E0F"/>
    <w:rsid w:val="00E06180"/>
    <w:rsid w:val="00E063A2"/>
    <w:rsid w:val="00E068CC"/>
    <w:rsid w:val="00E069D2"/>
    <w:rsid w:val="00E07151"/>
    <w:rsid w:val="00E07E6C"/>
    <w:rsid w:val="00E10AF6"/>
    <w:rsid w:val="00E120A6"/>
    <w:rsid w:val="00E1334A"/>
    <w:rsid w:val="00E13CD5"/>
    <w:rsid w:val="00E14453"/>
    <w:rsid w:val="00E15893"/>
    <w:rsid w:val="00E16455"/>
    <w:rsid w:val="00E166F8"/>
    <w:rsid w:val="00E168CD"/>
    <w:rsid w:val="00E20218"/>
    <w:rsid w:val="00E202F7"/>
    <w:rsid w:val="00E208BF"/>
    <w:rsid w:val="00E20B03"/>
    <w:rsid w:val="00E21C75"/>
    <w:rsid w:val="00E22247"/>
    <w:rsid w:val="00E22740"/>
    <w:rsid w:val="00E22CCF"/>
    <w:rsid w:val="00E22E3E"/>
    <w:rsid w:val="00E2347C"/>
    <w:rsid w:val="00E23670"/>
    <w:rsid w:val="00E24487"/>
    <w:rsid w:val="00E2522A"/>
    <w:rsid w:val="00E255DB"/>
    <w:rsid w:val="00E257E0"/>
    <w:rsid w:val="00E2584E"/>
    <w:rsid w:val="00E259A7"/>
    <w:rsid w:val="00E25CCA"/>
    <w:rsid w:val="00E25E01"/>
    <w:rsid w:val="00E262A5"/>
    <w:rsid w:val="00E279AC"/>
    <w:rsid w:val="00E27DE5"/>
    <w:rsid w:val="00E30A50"/>
    <w:rsid w:val="00E326EF"/>
    <w:rsid w:val="00E32C17"/>
    <w:rsid w:val="00E33B75"/>
    <w:rsid w:val="00E33BFA"/>
    <w:rsid w:val="00E33ED4"/>
    <w:rsid w:val="00E348EE"/>
    <w:rsid w:val="00E34F1F"/>
    <w:rsid w:val="00E3540F"/>
    <w:rsid w:val="00E35E98"/>
    <w:rsid w:val="00E360FB"/>
    <w:rsid w:val="00E3749F"/>
    <w:rsid w:val="00E379D6"/>
    <w:rsid w:val="00E40370"/>
    <w:rsid w:val="00E403BA"/>
    <w:rsid w:val="00E40649"/>
    <w:rsid w:val="00E411BC"/>
    <w:rsid w:val="00E42B15"/>
    <w:rsid w:val="00E43792"/>
    <w:rsid w:val="00E4383E"/>
    <w:rsid w:val="00E43EFD"/>
    <w:rsid w:val="00E446AD"/>
    <w:rsid w:val="00E44886"/>
    <w:rsid w:val="00E44BB9"/>
    <w:rsid w:val="00E45222"/>
    <w:rsid w:val="00E45328"/>
    <w:rsid w:val="00E45653"/>
    <w:rsid w:val="00E45CBC"/>
    <w:rsid w:val="00E45E23"/>
    <w:rsid w:val="00E46053"/>
    <w:rsid w:val="00E46471"/>
    <w:rsid w:val="00E47685"/>
    <w:rsid w:val="00E500FF"/>
    <w:rsid w:val="00E5038F"/>
    <w:rsid w:val="00E504A2"/>
    <w:rsid w:val="00E50EBE"/>
    <w:rsid w:val="00E51980"/>
    <w:rsid w:val="00E51D85"/>
    <w:rsid w:val="00E52114"/>
    <w:rsid w:val="00E52135"/>
    <w:rsid w:val="00E52136"/>
    <w:rsid w:val="00E52269"/>
    <w:rsid w:val="00E5299C"/>
    <w:rsid w:val="00E53763"/>
    <w:rsid w:val="00E53BD0"/>
    <w:rsid w:val="00E55BDA"/>
    <w:rsid w:val="00E5633B"/>
    <w:rsid w:val="00E56702"/>
    <w:rsid w:val="00E5678F"/>
    <w:rsid w:val="00E56CA3"/>
    <w:rsid w:val="00E56EE9"/>
    <w:rsid w:val="00E57231"/>
    <w:rsid w:val="00E57653"/>
    <w:rsid w:val="00E57B36"/>
    <w:rsid w:val="00E57E2E"/>
    <w:rsid w:val="00E57F33"/>
    <w:rsid w:val="00E6075C"/>
    <w:rsid w:val="00E607FF"/>
    <w:rsid w:val="00E609D9"/>
    <w:rsid w:val="00E60FB6"/>
    <w:rsid w:val="00E619FF"/>
    <w:rsid w:val="00E6424C"/>
    <w:rsid w:val="00E64CEF"/>
    <w:rsid w:val="00E65714"/>
    <w:rsid w:val="00E659AD"/>
    <w:rsid w:val="00E6711A"/>
    <w:rsid w:val="00E67D45"/>
    <w:rsid w:val="00E70061"/>
    <w:rsid w:val="00E714FC"/>
    <w:rsid w:val="00E71C3B"/>
    <w:rsid w:val="00E723E6"/>
    <w:rsid w:val="00E7241D"/>
    <w:rsid w:val="00E73BA3"/>
    <w:rsid w:val="00E7461D"/>
    <w:rsid w:val="00E7494F"/>
    <w:rsid w:val="00E7498E"/>
    <w:rsid w:val="00E74ADA"/>
    <w:rsid w:val="00E74B2D"/>
    <w:rsid w:val="00E75285"/>
    <w:rsid w:val="00E75AFD"/>
    <w:rsid w:val="00E75F9D"/>
    <w:rsid w:val="00E771AB"/>
    <w:rsid w:val="00E7778B"/>
    <w:rsid w:val="00E77CCF"/>
    <w:rsid w:val="00E80BC0"/>
    <w:rsid w:val="00E80EB1"/>
    <w:rsid w:val="00E811EC"/>
    <w:rsid w:val="00E81C7B"/>
    <w:rsid w:val="00E832A2"/>
    <w:rsid w:val="00E8375B"/>
    <w:rsid w:val="00E83F71"/>
    <w:rsid w:val="00E84486"/>
    <w:rsid w:val="00E84827"/>
    <w:rsid w:val="00E8498D"/>
    <w:rsid w:val="00E858F2"/>
    <w:rsid w:val="00E85D14"/>
    <w:rsid w:val="00E85FA6"/>
    <w:rsid w:val="00E8668B"/>
    <w:rsid w:val="00E87B4C"/>
    <w:rsid w:val="00E87FF7"/>
    <w:rsid w:val="00E87FF9"/>
    <w:rsid w:val="00E906CF"/>
    <w:rsid w:val="00E90F21"/>
    <w:rsid w:val="00E91DF6"/>
    <w:rsid w:val="00E924FF"/>
    <w:rsid w:val="00E9295C"/>
    <w:rsid w:val="00E930A8"/>
    <w:rsid w:val="00E934D3"/>
    <w:rsid w:val="00E93D0E"/>
    <w:rsid w:val="00E93F41"/>
    <w:rsid w:val="00E940FC"/>
    <w:rsid w:val="00E94225"/>
    <w:rsid w:val="00E94A02"/>
    <w:rsid w:val="00E94CBB"/>
    <w:rsid w:val="00E96672"/>
    <w:rsid w:val="00E966DE"/>
    <w:rsid w:val="00E97090"/>
    <w:rsid w:val="00E970B4"/>
    <w:rsid w:val="00E970ED"/>
    <w:rsid w:val="00EA2024"/>
    <w:rsid w:val="00EA25CB"/>
    <w:rsid w:val="00EA2A81"/>
    <w:rsid w:val="00EA35C8"/>
    <w:rsid w:val="00EA37A1"/>
    <w:rsid w:val="00EA3AD2"/>
    <w:rsid w:val="00EA3B65"/>
    <w:rsid w:val="00EA3D7F"/>
    <w:rsid w:val="00EA41F0"/>
    <w:rsid w:val="00EA458A"/>
    <w:rsid w:val="00EA468A"/>
    <w:rsid w:val="00EA5C31"/>
    <w:rsid w:val="00EA5CE1"/>
    <w:rsid w:val="00EA76DF"/>
    <w:rsid w:val="00EB03C5"/>
    <w:rsid w:val="00EB11E8"/>
    <w:rsid w:val="00EB19E7"/>
    <w:rsid w:val="00EB1AEB"/>
    <w:rsid w:val="00EB20F0"/>
    <w:rsid w:val="00EB279A"/>
    <w:rsid w:val="00EB2DF0"/>
    <w:rsid w:val="00EB303E"/>
    <w:rsid w:val="00EB313C"/>
    <w:rsid w:val="00EB3FD5"/>
    <w:rsid w:val="00EB4054"/>
    <w:rsid w:val="00EB4941"/>
    <w:rsid w:val="00EB4DC8"/>
    <w:rsid w:val="00EB509D"/>
    <w:rsid w:val="00EB54AD"/>
    <w:rsid w:val="00EB5875"/>
    <w:rsid w:val="00EB5C99"/>
    <w:rsid w:val="00EB5F87"/>
    <w:rsid w:val="00EB6DA9"/>
    <w:rsid w:val="00EB7504"/>
    <w:rsid w:val="00EC00F7"/>
    <w:rsid w:val="00EC066C"/>
    <w:rsid w:val="00EC080F"/>
    <w:rsid w:val="00EC0FC9"/>
    <w:rsid w:val="00EC1B4C"/>
    <w:rsid w:val="00EC243A"/>
    <w:rsid w:val="00EC24BC"/>
    <w:rsid w:val="00EC2654"/>
    <w:rsid w:val="00EC27DE"/>
    <w:rsid w:val="00EC29BB"/>
    <w:rsid w:val="00EC2B59"/>
    <w:rsid w:val="00EC2D9C"/>
    <w:rsid w:val="00EC4103"/>
    <w:rsid w:val="00EC414F"/>
    <w:rsid w:val="00EC41E8"/>
    <w:rsid w:val="00EC45E6"/>
    <w:rsid w:val="00EC4A32"/>
    <w:rsid w:val="00EC4A3A"/>
    <w:rsid w:val="00EC4E90"/>
    <w:rsid w:val="00EC522F"/>
    <w:rsid w:val="00EC5829"/>
    <w:rsid w:val="00EC58CD"/>
    <w:rsid w:val="00EC6003"/>
    <w:rsid w:val="00EC6BF6"/>
    <w:rsid w:val="00EC72A7"/>
    <w:rsid w:val="00EC77B9"/>
    <w:rsid w:val="00ED0850"/>
    <w:rsid w:val="00ED0954"/>
    <w:rsid w:val="00ED178B"/>
    <w:rsid w:val="00ED2108"/>
    <w:rsid w:val="00ED2596"/>
    <w:rsid w:val="00ED26DE"/>
    <w:rsid w:val="00ED2BE4"/>
    <w:rsid w:val="00ED3071"/>
    <w:rsid w:val="00ED3D15"/>
    <w:rsid w:val="00ED3F8A"/>
    <w:rsid w:val="00ED417A"/>
    <w:rsid w:val="00ED4E7F"/>
    <w:rsid w:val="00ED5444"/>
    <w:rsid w:val="00ED5560"/>
    <w:rsid w:val="00ED5B5F"/>
    <w:rsid w:val="00ED5CE9"/>
    <w:rsid w:val="00ED5D13"/>
    <w:rsid w:val="00ED6007"/>
    <w:rsid w:val="00ED682C"/>
    <w:rsid w:val="00ED6AAF"/>
    <w:rsid w:val="00ED6B84"/>
    <w:rsid w:val="00ED6C93"/>
    <w:rsid w:val="00ED7537"/>
    <w:rsid w:val="00EE03E2"/>
    <w:rsid w:val="00EE071D"/>
    <w:rsid w:val="00EE2931"/>
    <w:rsid w:val="00EE3346"/>
    <w:rsid w:val="00EE3352"/>
    <w:rsid w:val="00EE349E"/>
    <w:rsid w:val="00EE3DE1"/>
    <w:rsid w:val="00EE48FF"/>
    <w:rsid w:val="00EE612E"/>
    <w:rsid w:val="00EE6404"/>
    <w:rsid w:val="00EE6AEF"/>
    <w:rsid w:val="00EE7938"/>
    <w:rsid w:val="00EE7F5F"/>
    <w:rsid w:val="00EF0E13"/>
    <w:rsid w:val="00EF536E"/>
    <w:rsid w:val="00EF54EC"/>
    <w:rsid w:val="00EF5A22"/>
    <w:rsid w:val="00EF5E2C"/>
    <w:rsid w:val="00EF60CC"/>
    <w:rsid w:val="00EF70D8"/>
    <w:rsid w:val="00F01CA6"/>
    <w:rsid w:val="00F01CDA"/>
    <w:rsid w:val="00F0214D"/>
    <w:rsid w:val="00F02E78"/>
    <w:rsid w:val="00F03BFA"/>
    <w:rsid w:val="00F03F7D"/>
    <w:rsid w:val="00F0429D"/>
    <w:rsid w:val="00F048A9"/>
    <w:rsid w:val="00F04908"/>
    <w:rsid w:val="00F060FD"/>
    <w:rsid w:val="00F062C6"/>
    <w:rsid w:val="00F06A9B"/>
    <w:rsid w:val="00F07815"/>
    <w:rsid w:val="00F07BF2"/>
    <w:rsid w:val="00F106C3"/>
    <w:rsid w:val="00F109B4"/>
    <w:rsid w:val="00F109BF"/>
    <w:rsid w:val="00F109D0"/>
    <w:rsid w:val="00F10CEB"/>
    <w:rsid w:val="00F10D35"/>
    <w:rsid w:val="00F112A7"/>
    <w:rsid w:val="00F11B9D"/>
    <w:rsid w:val="00F120EB"/>
    <w:rsid w:val="00F13EC7"/>
    <w:rsid w:val="00F14438"/>
    <w:rsid w:val="00F14619"/>
    <w:rsid w:val="00F15015"/>
    <w:rsid w:val="00F1504C"/>
    <w:rsid w:val="00F155F1"/>
    <w:rsid w:val="00F1566D"/>
    <w:rsid w:val="00F15F9B"/>
    <w:rsid w:val="00F17C2E"/>
    <w:rsid w:val="00F2138A"/>
    <w:rsid w:val="00F217BA"/>
    <w:rsid w:val="00F217C8"/>
    <w:rsid w:val="00F2225F"/>
    <w:rsid w:val="00F227A4"/>
    <w:rsid w:val="00F23F2F"/>
    <w:rsid w:val="00F247C5"/>
    <w:rsid w:val="00F248E4"/>
    <w:rsid w:val="00F24D48"/>
    <w:rsid w:val="00F254E7"/>
    <w:rsid w:val="00F25592"/>
    <w:rsid w:val="00F26499"/>
    <w:rsid w:val="00F277C1"/>
    <w:rsid w:val="00F30167"/>
    <w:rsid w:val="00F30BD0"/>
    <w:rsid w:val="00F31034"/>
    <w:rsid w:val="00F3151F"/>
    <w:rsid w:val="00F318A4"/>
    <w:rsid w:val="00F32ABC"/>
    <w:rsid w:val="00F32F90"/>
    <w:rsid w:val="00F332B1"/>
    <w:rsid w:val="00F337FB"/>
    <w:rsid w:val="00F33AF2"/>
    <w:rsid w:val="00F34123"/>
    <w:rsid w:val="00F35537"/>
    <w:rsid w:val="00F3565B"/>
    <w:rsid w:val="00F358C5"/>
    <w:rsid w:val="00F35FB7"/>
    <w:rsid w:val="00F370E1"/>
    <w:rsid w:val="00F37AE7"/>
    <w:rsid w:val="00F40FD0"/>
    <w:rsid w:val="00F411B3"/>
    <w:rsid w:val="00F418C1"/>
    <w:rsid w:val="00F41D6F"/>
    <w:rsid w:val="00F43063"/>
    <w:rsid w:val="00F43314"/>
    <w:rsid w:val="00F43334"/>
    <w:rsid w:val="00F43B81"/>
    <w:rsid w:val="00F44EF6"/>
    <w:rsid w:val="00F450F0"/>
    <w:rsid w:val="00F4558D"/>
    <w:rsid w:val="00F45FBC"/>
    <w:rsid w:val="00F4694A"/>
    <w:rsid w:val="00F477C3"/>
    <w:rsid w:val="00F47CD5"/>
    <w:rsid w:val="00F51574"/>
    <w:rsid w:val="00F516CD"/>
    <w:rsid w:val="00F53958"/>
    <w:rsid w:val="00F55062"/>
    <w:rsid w:val="00F5672C"/>
    <w:rsid w:val="00F56828"/>
    <w:rsid w:val="00F573E4"/>
    <w:rsid w:val="00F57B3D"/>
    <w:rsid w:val="00F57FFC"/>
    <w:rsid w:val="00F60664"/>
    <w:rsid w:val="00F60ECD"/>
    <w:rsid w:val="00F61993"/>
    <w:rsid w:val="00F61CC8"/>
    <w:rsid w:val="00F61CEF"/>
    <w:rsid w:val="00F639A0"/>
    <w:rsid w:val="00F63A1D"/>
    <w:rsid w:val="00F63AB9"/>
    <w:rsid w:val="00F63ED1"/>
    <w:rsid w:val="00F64183"/>
    <w:rsid w:val="00F646AA"/>
    <w:rsid w:val="00F658BA"/>
    <w:rsid w:val="00F65BA6"/>
    <w:rsid w:val="00F65BD3"/>
    <w:rsid w:val="00F6741D"/>
    <w:rsid w:val="00F70570"/>
    <w:rsid w:val="00F70857"/>
    <w:rsid w:val="00F70AA5"/>
    <w:rsid w:val="00F7119F"/>
    <w:rsid w:val="00F716A3"/>
    <w:rsid w:val="00F716E7"/>
    <w:rsid w:val="00F72C9A"/>
    <w:rsid w:val="00F73234"/>
    <w:rsid w:val="00F73DC6"/>
    <w:rsid w:val="00F74FB8"/>
    <w:rsid w:val="00F7514A"/>
    <w:rsid w:val="00F75378"/>
    <w:rsid w:val="00F755E9"/>
    <w:rsid w:val="00F756D7"/>
    <w:rsid w:val="00F75DCB"/>
    <w:rsid w:val="00F75E64"/>
    <w:rsid w:val="00F762E8"/>
    <w:rsid w:val="00F764F3"/>
    <w:rsid w:val="00F766C0"/>
    <w:rsid w:val="00F76966"/>
    <w:rsid w:val="00F8029E"/>
    <w:rsid w:val="00F80957"/>
    <w:rsid w:val="00F809AD"/>
    <w:rsid w:val="00F81374"/>
    <w:rsid w:val="00F81EEE"/>
    <w:rsid w:val="00F82103"/>
    <w:rsid w:val="00F824D5"/>
    <w:rsid w:val="00F82D0B"/>
    <w:rsid w:val="00F83219"/>
    <w:rsid w:val="00F84C01"/>
    <w:rsid w:val="00F854FF"/>
    <w:rsid w:val="00F85A18"/>
    <w:rsid w:val="00F86573"/>
    <w:rsid w:val="00F91690"/>
    <w:rsid w:val="00F91F53"/>
    <w:rsid w:val="00F92BFE"/>
    <w:rsid w:val="00F92E72"/>
    <w:rsid w:val="00F93190"/>
    <w:rsid w:val="00F93781"/>
    <w:rsid w:val="00F93785"/>
    <w:rsid w:val="00F938FB"/>
    <w:rsid w:val="00F93E14"/>
    <w:rsid w:val="00F942C8"/>
    <w:rsid w:val="00F9478C"/>
    <w:rsid w:val="00F94EC7"/>
    <w:rsid w:val="00F9532A"/>
    <w:rsid w:val="00F954F7"/>
    <w:rsid w:val="00F9665A"/>
    <w:rsid w:val="00F967F3"/>
    <w:rsid w:val="00F96D85"/>
    <w:rsid w:val="00F97B68"/>
    <w:rsid w:val="00FA0036"/>
    <w:rsid w:val="00FA02F1"/>
    <w:rsid w:val="00FA03F2"/>
    <w:rsid w:val="00FA0C46"/>
    <w:rsid w:val="00FA18F5"/>
    <w:rsid w:val="00FA22C0"/>
    <w:rsid w:val="00FA3252"/>
    <w:rsid w:val="00FA3315"/>
    <w:rsid w:val="00FA33AB"/>
    <w:rsid w:val="00FA3508"/>
    <w:rsid w:val="00FA35DA"/>
    <w:rsid w:val="00FA362F"/>
    <w:rsid w:val="00FA40FD"/>
    <w:rsid w:val="00FA4255"/>
    <w:rsid w:val="00FA4B37"/>
    <w:rsid w:val="00FA543E"/>
    <w:rsid w:val="00FA67EC"/>
    <w:rsid w:val="00FA7069"/>
    <w:rsid w:val="00FA7B8E"/>
    <w:rsid w:val="00FB0551"/>
    <w:rsid w:val="00FB05A6"/>
    <w:rsid w:val="00FB0A1D"/>
    <w:rsid w:val="00FB1056"/>
    <w:rsid w:val="00FB15D9"/>
    <w:rsid w:val="00FB1D57"/>
    <w:rsid w:val="00FB2640"/>
    <w:rsid w:val="00FB2896"/>
    <w:rsid w:val="00FB2935"/>
    <w:rsid w:val="00FB2F16"/>
    <w:rsid w:val="00FB3C2E"/>
    <w:rsid w:val="00FB41E0"/>
    <w:rsid w:val="00FB55E8"/>
    <w:rsid w:val="00FB564F"/>
    <w:rsid w:val="00FB5F48"/>
    <w:rsid w:val="00FC027E"/>
    <w:rsid w:val="00FC0615"/>
    <w:rsid w:val="00FC077C"/>
    <w:rsid w:val="00FC125B"/>
    <w:rsid w:val="00FC15FF"/>
    <w:rsid w:val="00FC176C"/>
    <w:rsid w:val="00FC2344"/>
    <w:rsid w:val="00FC307D"/>
    <w:rsid w:val="00FC4173"/>
    <w:rsid w:val="00FC4373"/>
    <w:rsid w:val="00FC4EC6"/>
    <w:rsid w:val="00FC5329"/>
    <w:rsid w:val="00FC5684"/>
    <w:rsid w:val="00FC572B"/>
    <w:rsid w:val="00FC592A"/>
    <w:rsid w:val="00FC64E6"/>
    <w:rsid w:val="00FC676A"/>
    <w:rsid w:val="00FC6CA5"/>
    <w:rsid w:val="00FC714E"/>
    <w:rsid w:val="00FC76A3"/>
    <w:rsid w:val="00FD0341"/>
    <w:rsid w:val="00FD08A7"/>
    <w:rsid w:val="00FD0DC2"/>
    <w:rsid w:val="00FD1015"/>
    <w:rsid w:val="00FD1275"/>
    <w:rsid w:val="00FD1320"/>
    <w:rsid w:val="00FD2495"/>
    <w:rsid w:val="00FD24A2"/>
    <w:rsid w:val="00FD24CE"/>
    <w:rsid w:val="00FD3337"/>
    <w:rsid w:val="00FD33CB"/>
    <w:rsid w:val="00FD4631"/>
    <w:rsid w:val="00FD602F"/>
    <w:rsid w:val="00FD6B90"/>
    <w:rsid w:val="00FD6E02"/>
    <w:rsid w:val="00FD796C"/>
    <w:rsid w:val="00FD7C1D"/>
    <w:rsid w:val="00FE0F70"/>
    <w:rsid w:val="00FE1022"/>
    <w:rsid w:val="00FE10DB"/>
    <w:rsid w:val="00FE167A"/>
    <w:rsid w:val="00FE1A62"/>
    <w:rsid w:val="00FE2373"/>
    <w:rsid w:val="00FE23ED"/>
    <w:rsid w:val="00FE257C"/>
    <w:rsid w:val="00FE2ED8"/>
    <w:rsid w:val="00FE42F6"/>
    <w:rsid w:val="00FE43C2"/>
    <w:rsid w:val="00FE4BF3"/>
    <w:rsid w:val="00FE4FF4"/>
    <w:rsid w:val="00FE502F"/>
    <w:rsid w:val="00FE55E1"/>
    <w:rsid w:val="00FE59C5"/>
    <w:rsid w:val="00FE715F"/>
    <w:rsid w:val="00FE7B3A"/>
    <w:rsid w:val="00FE7CD6"/>
    <w:rsid w:val="00FF0267"/>
    <w:rsid w:val="00FF0C1C"/>
    <w:rsid w:val="00FF10FE"/>
    <w:rsid w:val="00FF13C2"/>
    <w:rsid w:val="00FF2C9F"/>
    <w:rsid w:val="00FF3314"/>
    <w:rsid w:val="00FF364E"/>
    <w:rsid w:val="00FF3EF3"/>
    <w:rsid w:val="00FF41AD"/>
    <w:rsid w:val="00FF4340"/>
    <w:rsid w:val="00FF45E5"/>
    <w:rsid w:val="00FF460E"/>
    <w:rsid w:val="00FF47E4"/>
    <w:rsid w:val="00FF4D79"/>
    <w:rsid w:val="00FF530B"/>
    <w:rsid w:val="00FF59BB"/>
    <w:rsid w:val="00FF649F"/>
    <w:rsid w:val="00FF7162"/>
    <w:rsid w:val="00FF73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1C752"/>
  <w15:chartTrackingRefBased/>
  <w15:docId w15:val="{FA904686-6CF4-441E-8B14-C3CAAA3A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Lijstalinea"/>
    <w:next w:val="Standaard"/>
    <w:link w:val="Kop1Char"/>
    <w:uiPriority w:val="9"/>
    <w:qFormat/>
    <w:rsid w:val="00B9160D"/>
    <w:pPr>
      <w:numPr>
        <w:numId w:val="3"/>
      </w:numPr>
      <w:outlineLvl w:val="0"/>
    </w:pPr>
  </w:style>
  <w:style w:type="paragraph" w:styleId="Kop2">
    <w:name w:val="heading 2"/>
    <w:basedOn w:val="Lijstalinea"/>
    <w:next w:val="Standaard"/>
    <w:link w:val="Kop2Char"/>
    <w:uiPriority w:val="9"/>
    <w:unhideWhenUsed/>
    <w:qFormat/>
    <w:rsid w:val="00B9160D"/>
    <w:pPr>
      <w:numPr>
        <w:ilvl w:val="1"/>
        <w:numId w:val="3"/>
      </w:numPr>
      <w:outlineLvl w:val="1"/>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3D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3DBA"/>
    <w:rPr>
      <w:rFonts w:ascii="Segoe UI" w:hAnsi="Segoe UI" w:cs="Segoe UI"/>
      <w:sz w:val="18"/>
      <w:szCs w:val="18"/>
    </w:rPr>
  </w:style>
  <w:style w:type="paragraph" w:customStyle="1" w:styleId="EndNoteBibliographyTitle">
    <w:name w:val="EndNote Bibliography Title"/>
    <w:basedOn w:val="Standaard"/>
    <w:link w:val="EndNoteBibliographyTitleChar"/>
    <w:rsid w:val="00087A84"/>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087A84"/>
    <w:rPr>
      <w:rFonts w:ascii="Calibri" w:hAnsi="Calibri" w:cs="Calibri"/>
      <w:noProof/>
      <w:lang w:val="en-US"/>
    </w:rPr>
  </w:style>
  <w:style w:type="paragraph" w:customStyle="1" w:styleId="EndNoteBibliography">
    <w:name w:val="EndNote Bibliography"/>
    <w:basedOn w:val="Standaard"/>
    <w:link w:val="EndNoteBibliographyChar"/>
    <w:rsid w:val="00087A84"/>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087A84"/>
    <w:rPr>
      <w:rFonts w:ascii="Calibri" w:hAnsi="Calibri" w:cs="Calibri"/>
      <w:noProof/>
      <w:lang w:val="en-US"/>
    </w:rPr>
  </w:style>
  <w:style w:type="paragraph" w:styleId="Lijstalinea">
    <w:name w:val="List Paragraph"/>
    <w:basedOn w:val="Standaard"/>
    <w:uiPriority w:val="34"/>
    <w:qFormat/>
    <w:rsid w:val="005F47A3"/>
    <w:pPr>
      <w:ind w:left="720"/>
      <w:contextualSpacing/>
    </w:pPr>
  </w:style>
  <w:style w:type="character" w:styleId="Verwijzingopmerking">
    <w:name w:val="annotation reference"/>
    <w:basedOn w:val="Standaardalinea-lettertype"/>
    <w:uiPriority w:val="99"/>
    <w:semiHidden/>
    <w:unhideWhenUsed/>
    <w:rsid w:val="00985202"/>
    <w:rPr>
      <w:sz w:val="16"/>
      <w:szCs w:val="16"/>
    </w:rPr>
  </w:style>
  <w:style w:type="paragraph" w:styleId="Tekstopmerking">
    <w:name w:val="annotation text"/>
    <w:basedOn w:val="Standaard"/>
    <w:link w:val="TekstopmerkingChar"/>
    <w:uiPriority w:val="99"/>
    <w:semiHidden/>
    <w:unhideWhenUsed/>
    <w:rsid w:val="009852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5202"/>
    <w:rPr>
      <w:sz w:val="20"/>
      <w:szCs w:val="20"/>
    </w:rPr>
  </w:style>
  <w:style w:type="paragraph" w:styleId="Onderwerpvanopmerking">
    <w:name w:val="annotation subject"/>
    <w:basedOn w:val="Tekstopmerking"/>
    <w:next w:val="Tekstopmerking"/>
    <w:link w:val="OnderwerpvanopmerkingChar"/>
    <w:uiPriority w:val="99"/>
    <w:semiHidden/>
    <w:unhideWhenUsed/>
    <w:rsid w:val="00985202"/>
    <w:rPr>
      <w:b/>
      <w:bCs/>
    </w:rPr>
  </w:style>
  <w:style w:type="character" w:customStyle="1" w:styleId="OnderwerpvanopmerkingChar">
    <w:name w:val="Onderwerp van opmerking Char"/>
    <w:basedOn w:val="TekstopmerkingChar"/>
    <w:link w:val="Onderwerpvanopmerking"/>
    <w:uiPriority w:val="99"/>
    <w:semiHidden/>
    <w:rsid w:val="00985202"/>
    <w:rPr>
      <w:b/>
      <w:bCs/>
      <w:sz w:val="20"/>
      <w:szCs w:val="20"/>
    </w:rPr>
  </w:style>
  <w:style w:type="paragraph" w:styleId="Revisie">
    <w:name w:val="Revision"/>
    <w:hidden/>
    <w:uiPriority w:val="99"/>
    <w:semiHidden/>
    <w:rsid w:val="00E45CBC"/>
    <w:pPr>
      <w:spacing w:after="0" w:line="240" w:lineRule="auto"/>
    </w:pPr>
  </w:style>
  <w:style w:type="character" w:customStyle="1" w:styleId="Kop1Char">
    <w:name w:val="Kop 1 Char"/>
    <w:basedOn w:val="Standaardalinea-lettertype"/>
    <w:link w:val="Kop1"/>
    <w:uiPriority w:val="9"/>
    <w:rsid w:val="00B9160D"/>
  </w:style>
  <w:style w:type="paragraph" w:styleId="Voetnoottekst">
    <w:name w:val="footnote text"/>
    <w:basedOn w:val="Standaard"/>
    <w:link w:val="VoetnoottekstChar"/>
    <w:uiPriority w:val="99"/>
    <w:semiHidden/>
    <w:unhideWhenUsed/>
    <w:rsid w:val="00CF6C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6C1A"/>
    <w:rPr>
      <w:sz w:val="20"/>
      <w:szCs w:val="20"/>
    </w:rPr>
  </w:style>
  <w:style w:type="character" w:styleId="Voetnootmarkering">
    <w:name w:val="footnote reference"/>
    <w:basedOn w:val="Standaardalinea-lettertype"/>
    <w:uiPriority w:val="99"/>
    <w:semiHidden/>
    <w:unhideWhenUsed/>
    <w:rsid w:val="00CF6C1A"/>
    <w:rPr>
      <w:vertAlign w:val="superscript"/>
    </w:rPr>
  </w:style>
  <w:style w:type="character" w:styleId="Hyperlink">
    <w:name w:val="Hyperlink"/>
    <w:basedOn w:val="Standaardalinea-lettertype"/>
    <w:uiPriority w:val="99"/>
    <w:unhideWhenUsed/>
    <w:rsid w:val="00CF6C1A"/>
    <w:rPr>
      <w:color w:val="0563C1" w:themeColor="hyperlink"/>
      <w:u w:val="single"/>
    </w:rPr>
  </w:style>
  <w:style w:type="character" w:styleId="Onopgelostemelding">
    <w:name w:val="Unresolved Mention"/>
    <w:basedOn w:val="Standaardalinea-lettertype"/>
    <w:uiPriority w:val="99"/>
    <w:semiHidden/>
    <w:unhideWhenUsed/>
    <w:rsid w:val="00CF6C1A"/>
    <w:rPr>
      <w:color w:val="605E5C"/>
      <w:shd w:val="clear" w:color="auto" w:fill="E1DFDD"/>
    </w:rPr>
  </w:style>
  <w:style w:type="paragraph" w:styleId="Koptekst">
    <w:name w:val="header"/>
    <w:basedOn w:val="Standaard"/>
    <w:link w:val="KoptekstChar"/>
    <w:uiPriority w:val="99"/>
    <w:unhideWhenUsed/>
    <w:rsid w:val="006511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144"/>
  </w:style>
  <w:style w:type="paragraph" w:styleId="Voettekst">
    <w:name w:val="footer"/>
    <w:basedOn w:val="Standaard"/>
    <w:link w:val="VoettekstChar"/>
    <w:uiPriority w:val="99"/>
    <w:unhideWhenUsed/>
    <w:rsid w:val="006511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144"/>
  </w:style>
  <w:style w:type="paragraph" w:styleId="Kopvaninhoudsopgave">
    <w:name w:val="TOC Heading"/>
    <w:basedOn w:val="Kop1"/>
    <w:next w:val="Standaard"/>
    <w:uiPriority w:val="39"/>
    <w:unhideWhenUsed/>
    <w:qFormat/>
    <w:rsid w:val="00B9160D"/>
    <w:pPr>
      <w:outlineLvl w:val="9"/>
    </w:pPr>
    <w:rPr>
      <w:lang w:eastAsia="nl-BE"/>
    </w:rPr>
  </w:style>
  <w:style w:type="paragraph" w:styleId="Inhopg2">
    <w:name w:val="toc 2"/>
    <w:basedOn w:val="Standaard"/>
    <w:next w:val="Standaard"/>
    <w:autoRedefine/>
    <w:uiPriority w:val="39"/>
    <w:unhideWhenUsed/>
    <w:rsid w:val="00B9160D"/>
    <w:pPr>
      <w:spacing w:after="100"/>
      <w:ind w:left="220"/>
    </w:pPr>
    <w:rPr>
      <w:rFonts w:eastAsiaTheme="minorEastAsia" w:cs="Times New Roman"/>
      <w:lang w:eastAsia="nl-BE"/>
    </w:rPr>
  </w:style>
  <w:style w:type="paragraph" w:styleId="Inhopg1">
    <w:name w:val="toc 1"/>
    <w:basedOn w:val="Standaard"/>
    <w:next w:val="Standaard"/>
    <w:autoRedefine/>
    <w:uiPriority w:val="39"/>
    <w:unhideWhenUsed/>
    <w:rsid w:val="00B9160D"/>
    <w:pPr>
      <w:spacing w:after="100"/>
    </w:pPr>
    <w:rPr>
      <w:rFonts w:eastAsiaTheme="minorEastAsia" w:cs="Times New Roman"/>
      <w:lang w:eastAsia="nl-BE"/>
    </w:rPr>
  </w:style>
  <w:style w:type="paragraph" w:styleId="Inhopg3">
    <w:name w:val="toc 3"/>
    <w:basedOn w:val="Standaard"/>
    <w:next w:val="Standaard"/>
    <w:autoRedefine/>
    <w:uiPriority w:val="39"/>
    <w:unhideWhenUsed/>
    <w:rsid w:val="00B9160D"/>
    <w:pPr>
      <w:spacing w:after="100"/>
      <w:ind w:left="440"/>
    </w:pPr>
    <w:rPr>
      <w:rFonts w:eastAsiaTheme="minorEastAsia" w:cs="Times New Roman"/>
      <w:lang w:eastAsia="nl-BE"/>
    </w:rPr>
  </w:style>
  <w:style w:type="character" w:styleId="Zwaar">
    <w:name w:val="Strong"/>
    <w:basedOn w:val="Standaardalinea-lettertype"/>
    <w:uiPriority w:val="22"/>
    <w:qFormat/>
    <w:rsid w:val="00B9160D"/>
    <w:rPr>
      <w:b/>
      <w:bCs/>
    </w:rPr>
  </w:style>
  <w:style w:type="character" w:customStyle="1" w:styleId="Kop2Char">
    <w:name w:val="Kop 2 Char"/>
    <w:basedOn w:val="Standaardalinea-lettertype"/>
    <w:link w:val="Kop2"/>
    <w:uiPriority w:val="9"/>
    <w:rsid w:val="00B9160D"/>
    <w:rPr>
      <w:i/>
      <w:iCs/>
    </w:rPr>
  </w:style>
  <w:style w:type="paragraph" w:styleId="Eindnoottekst">
    <w:name w:val="endnote text"/>
    <w:basedOn w:val="Standaard"/>
    <w:link w:val="EindnoottekstChar"/>
    <w:uiPriority w:val="99"/>
    <w:semiHidden/>
    <w:unhideWhenUsed/>
    <w:rsid w:val="00D3693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3693D"/>
    <w:rPr>
      <w:sz w:val="20"/>
      <w:szCs w:val="20"/>
    </w:rPr>
  </w:style>
  <w:style w:type="character" w:styleId="Eindnootmarkering">
    <w:name w:val="endnote reference"/>
    <w:basedOn w:val="Standaardalinea-lettertype"/>
    <w:uiPriority w:val="99"/>
    <w:semiHidden/>
    <w:unhideWhenUsed/>
    <w:rsid w:val="00D369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669406">
      <w:bodyDiv w:val="1"/>
      <w:marLeft w:val="0"/>
      <w:marRight w:val="0"/>
      <w:marTop w:val="0"/>
      <w:marBottom w:val="0"/>
      <w:divBdr>
        <w:top w:val="none" w:sz="0" w:space="0" w:color="auto"/>
        <w:left w:val="none" w:sz="0" w:space="0" w:color="auto"/>
        <w:bottom w:val="none" w:sz="0" w:space="0" w:color="auto"/>
        <w:right w:val="none" w:sz="0" w:space="0" w:color="auto"/>
      </w:divBdr>
    </w:div>
    <w:div w:id="406919339">
      <w:bodyDiv w:val="1"/>
      <w:marLeft w:val="0"/>
      <w:marRight w:val="0"/>
      <w:marTop w:val="0"/>
      <w:marBottom w:val="0"/>
      <w:divBdr>
        <w:top w:val="none" w:sz="0" w:space="0" w:color="auto"/>
        <w:left w:val="none" w:sz="0" w:space="0" w:color="auto"/>
        <w:bottom w:val="none" w:sz="0" w:space="0" w:color="auto"/>
        <w:right w:val="none" w:sz="0" w:space="0" w:color="auto"/>
      </w:divBdr>
    </w:div>
    <w:div w:id="428086951">
      <w:bodyDiv w:val="1"/>
      <w:marLeft w:val="0"/>
      <w:marRight w:val="0"/>
      <w:marTop w:val="0"/>
      <w:marBottom w:val="0"/>
      <w:divBdr>
        <w:top w:val="none" w:sz="0" w:space="0" w:color="auto"/>
        <w:left w:val="none" w:sz="0" w:space="0" w:color="auto"/>
        <w:bottom w:val="none" w:sz="0" w:space="0" w:color="auto"/>
        <w:right w:val="none" w:sz="0" w:space="0" w:color="auto"/>
      </w:divBdr>
    </w:div>
    <w:div w:id="491339967">
      <w:bodyDiv w:val="1"/>
      <w:marLeft w:val="0"/>
      <w:marRight w:val="0"/>
      <w:marTop w:val="0"/>
      <w:marBottom w:val="0"/>
      <w:divBdr>
        <w:top w:val="none" w:sz="0" w:space="0" w:color="auto"/>
        <w:left w:val="none" w:sz="0" w:space="0" w:color="auto"/>
        <w:bottom w:val="none" w:sz="0" w:space="0" w:color="auto"/>
        <w:right w:val="none" w:sz="0" w:space="0" w:color="auto"/>
      </w:divBdr>
    </w:div>
    <w:div w:id="494145995">
      <w:bodyDiv w:val="1"/>
      <w:marLeft w:val="0"/>
      <w:marRight w:val="0"/>
      <w:marTop w:val="0"/>
      <w:marBottom w:val="0"/>
      <w:divBdr>
        <w:top w:val="none" w:sz="0" w:space="0" w:color="auto"/>
        <w:left w:val="none" w:sz="0" w:space="0" w:color="auto"/>
        <w:bottom w:val="none" w:sz="0" w:space="0" w:color="auto"/>
        <w:right w:val="none" w:sz="0" w:space="0" w:color="auto"/>
      </w:divBdr>
    </w:div>
    <w:div w:id="518663013">
      <w:bodyDiv w:val="1"/>
      <w:marLeft w:val="0"/>
      <w:marRight w:val="0"/>
      <w:marTop w:val="0"/>
      <w:marBottom w:val="0"/>
      <w:divBdr>
        <w:top w:val="none" w:sz="0" w:space="0" w:color="auto"/>
        <w:left w:val="none" w:sz="0" w:space="0" w:color="auto"/>
        <w:bottom w:val="none" w:sz="0" w:space="0" w:color="auto"/>
        <w:right w:val="none" w:sz="0" w:space="0" w:color="auto"/>
      </w:divBdr>
    </w:div>
    <w:div w:id="1070153960">
      <w:bodyDiv w:val="1"/>
      <w:marLeft w:val="0"/>
      <w:marRight w:val="0"/>
      <w:marTop w:val="0"/>
      <w:marBottom w:val="0"/>
      <w:divBdr>
        <w:top w:val="none" w:sz="0" w:space="0" w:color="auto"/>
        <w:left w:val="none" w:sz="0" w:space="0" w:color="auto"/>
        <w:bottom w:val="none" w:sz="0" w:space="0" w:color="auto"/>
        <w:right w:val="none" w:sz="0" w:space="0" w:color="auto"/>
      </w:divBdr>
    </w:div>
    <w:div w:id="1347364254">
      <w:bodyDiv w:val="1"/>
      <w:marLeft w:val="0"/>
      <w:marRight w:val="0"/>
      <w:marTop w:val="0"/>
      <w:marBottom w:val="0"/>
      <w:divBdr>
        <w:top w:val="none" w:sz="0" w:space="0" w:color="auto"/>
        <w:left w:val="none" w:sz="0" w:space="0" w:color="auto"/>
        <w:bottom w:val="none" w:sz="0" w:space="0" w:color="auto"/>
        <w:right w:val="none" w:sz="0" w:space="0" w:color="auto"/>
      </w:divBdr>
    </w:div>
    <w:div w:id="1387292457">
      <w:bodyDiv w:val="1"/>
      <w:marLeft w:val="0"/>
      <w:marRight w:val="0"/>
      <w:marTop w:val="0"/>
      <w:marBottom w:val="0"/>
      <w:divBdr>
        <w:top w:val="none" w:sz="0" w:space="0" w:color="auto"/>
        <w:left w:val="none" w:sz="0" w:space="0" w:color="auto"/>
        <w:bottom w:val="none" w:sz="0" w:space="0" w:color="auto"/>
        <w:right w:val="none" w:sz="0" w:space="0" w:color="auto"/>
      </w:divBdr>
    </w:div>
    <w:div w:id="1448967662">
      <w:bodyDiv w:val="1"/>
      <w:marLeft w:val="0"/>
      <w:marRight w:val="0"/>
      <w:marTop w:val="0"/>
      <w:marBottom w:val="0"/>
      <w:divBdr>
        <w:top w:val="none" w:sz="0" w:space="0" w:color="auto"/>
        <w:left w:val="none" w:sz="0" w:space="0" w:color="auto"/>
        <w:bottom w:val="none" w:sz="0" w:space="0" w:color="auto"/>
        <w:right w:val="none" w:sz="0" w:space="0" w:color="auto"/>
      </w:divBdr>
    </w:div>
    <w:div w:id="1831949003">
      <w:bodyDiv w:val="1"/>
      <w:marLeft w:val="0"/>
      <w:marRight w:val="0"/>
      <w:marTop w:val="0"/>
      <w:marBottom w:val="0"/>
      <w:divBdr>
        <w:top w:val="none" w:sz="0" w:space="0" w:color="auto"/>
        <w:left w:val="none" w:sz="0" w:space="0" w:color="auto"/>
        <w:bottom w:val="none" w:sz="0" w:space="0" w:color="auto"/>
        <w:right w:val="none" w:sz="0" w:space="0" w:color="auto"/>
      </w:divBdr>
    </w:div>
    <w:div w:id="19549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p.utm.edu/conspi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ws.gallup.com/poll/165893/majority-believe-jfk-killed-conspiracy.aspx"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bit.ly/3p1mtf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C47E-77B3-4703-A964-529F708D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27</Pages>
  <Words>15924</Words>
  <Characters>87585</Characters>
  <Application>Microsoft Office Word</Application>
  <DocSecurity>0</DocSecurity>
  <Lines>729</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14</cp:revision>
  <cp:lastPrinted>2021-02-11T18:34:00Z</cp:lastPrinted>
  <dcterms:created xsi:type="dcterms:W3CDTF">2021-02-26T12:47:00Z</dcterms:created>
  <dcterms:modified xsi:type="dcterms:W3CDTF">2021-02-26T14:49:00Z</dcterms:modified>
</cp:coreProperties>
</file>