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C0F76" w14:textId="77777777" w:rsidR="00B03153" w:rsidRPr="00B03153" w:rsidRDefault="00B03153" w:rsidP="00B03153">
      <w:pPr>
        <w:spacing w:line="480" w:lineRule="auto"/>
        <w:jc w:val="center"/>
        <w:rPr>
          <w:sz w:val="20"/>
          <w:szCs w:val="20"/>
        </w:rPr>
      </w:pPr>
    </w:p>
    <w:p w14:paraId="0DC84FB7" w14:textId="47A95379" w:rsidR="00107317" w:rsidRPr="00CC5E9C" w:rsidRDefault="00F661C4" w:rsidP="002B40FE">
      <w:pPr>
        <w:spacing w:line="480" w:lineRule="auto"/>
        <w:jc w:val="center"/>
        <w:rPr>
          <w:sz w:val="20"/>
          <w:szCs w:val="20"/>
        </w:rPr>
      </w:pPr>
      <w:r w:rsidRPr="00CC5E9C">
        <w:rPr>
          <w:sz w:val="20"/>
          <w:szCs w:val="20"/>
        </w:rPr>
        <w:t xml:space="preserve">How </w:t>
      </w:r>
      <w:r w:rsidR="00CC5E9C">
        <w:rPr>
          <w:sz w:val="20"/>
          <w:szCs w:val="20"/>
        </w:rPr>
        <w:t>is Cancer Complex?</w:t>
      </w:r>
      <w:r w:rsidRPr="00CC5E9C">
        <w:rPr>
          <w:sz w:val="20"/>
          <w:szCs w:val="20"/>
        </w:rPr>
        <w:t xml:space="preserve"> </w:t>
      </w:r>
    </w:p>
    <w:p w14:paraId="488C8948" w14:textId="153F716C" w:rsidR="00EA148A" w:rsidRDefault="00282259" w:rsidP="002B40FE">
      <w:pPr>
        <w:spacing w:line="480" w:lineRule="auto"/>
        <w:jc w:val="center"/>
        <w:rPr>
          <w:sz w:val="20"/>
          <w:szCs w:val="20"/>
        </w:rPr>
      </w:pPr>
      <w:r>
        <w:rPr>
          <w:sz w:val="20"/>
          <w:szCs w:val="20"/>
        </w:rPr>
        <w:t>Abstract</w:t>
      </w:r>
    </w:p>
    <w:p w14:paraId="5625D743" w14:textId="126E95DF" w:rsidR="00282259" w:rsidRPr="00282259" w:rsidRDefault="00282259" w:rsidP="00282259">
      <w:pPr>
        <w:spacing w:line="480" w:lineRule="auto"/>
        <w:jc w:val="center"/>
        <w:rPr>
          <w:sz w:val="20"/>
          <w:szCs w:val="20"/>
        </w:rPr>
      </w:pPr>
      <w:r w:rsidRPr="00282259">
        <w:rPr>
          <w:sz w:val="20"/>
          <w:szCs w:val="20"/>
        </w:rPr>
        <w:t xml:space="preserve">Cancer is typically spoken of as a “complex” disease. But, in what sense are cancers “complex”? Is there one sense, or several? What implications does </w:t>
      </w:r>
      <w:r w:rsidR="00E7752B">
        <w:rPr>
          <w:sz w:val="20"/>
          <w:szCs w:val="20"/>
        </w:rPr>
        <w:t>this</w:t>
      </w:r>
      <w:r w:rsidRPr="00282259">
        <w:rPr>
          <w:sz w:val="20"/>
          <w:szCs w:val="20"/>
        </w:rPr>
        <w:t xml:space="preserve"> complexity have – both for how we study</w:t>
      </w:r>
      <w:r w:rsidR="00E7752B">
        <w:rPr>
          <w:sz w:val="20"/>
          <w:szCs w:val="20"/>
        </w:rPr>
        <w:t>,</w:t>
      </w:r>
      <w:r w:rsidRPr="00282259">
        <w:rPr>
          <w:sz w:val="20"/>
          <w:szCs w:val="20"/>
        </w:rPr>
        <w:t xml:space="preserve"> and</w:t>
      </w:r>
      <w:r w:rsidR="00E7752B">
        <w:rPr>
          <w:sz w:val="20"/>
          <w:szCs w:val="20"/>
        </w:rPr>
        <w:t xml:space="preserve"> how we</w:t>
      </w:r>
      <w:r w:rsidRPr="00282259">
        <w:rPr>
          <w:sz w:val="20"/>
          <w:szCs w:val="20"/>
        </w:rPr>
        <w:t> intervene upon cancers? The aim of this paper is first, to clarify the variety of senses in which cancer is spoken of as "complex" in the scientific literature, and second, to discover what explanatory and predictive roles such features play.</w:t>
      </w:r>
    </w:p>
    <w:p w14:paraId="669C4CE9" w14:textId="77777777" w:rsidR="00282259" w:rsidRPr="00CC5E9C" w:rsidRDefault="00282259" w:rsidP="002B40FE">
      <w:pPr>
        <w:spacing w:line="480" w:lineRule="auto"/>
        <w:jc w:val="center"/>
        <w:rPr>
          <w:sz w:val="20"/>
          <w:szCs w:val="20"/>
        </w:rPr>
      </w:pPr>
    </w:p>
    <w:p w14:paraId="4127123C" w14:textId="2C051EB9" w:rsidR="007B23FE" w:rsidRPr="00B36EB3" w:rsidRDefault="007B23FE" w:rsidP="00B36EB3">
      <w:pPr>
        <w:pStyle w:val="ListParagraph"/>
        <w:numPr>
          <w:ilvl w:val="0"/>
          <w:numId w:val="6"/>
        </w:numPr>
        <w:spacing w:line="480" w:lineRule="auto"/>
        <w:rPr>
          <w:sz w:val="20"/>
          <w:szCs w:val="20"/>
        </w:rPr>
      </w:pPr>
      <w:r w:rsidRPr="002B40FE">
        <w:rPr>
          <w:sz w:val="20"/>
          <w:szCs w:val="20"/>
        </w:rPr>
        <w:t>Introduction</w:t>
      </w:r>
    </w:p>
    <w:p w14:paraId="217ED608" w14:textId="444A8A31" w:rsidR="00D41E49" w:rsidRDefault="00D41E49" w:rsidP="005247AC">
      <w:pPr>
        <w:spacing w:line="480" w:lineRule="auto"/>
        <w:ind w:firstLine="720"/>
        <w:rPr>
          <w:sz w:val="20"/>
          <w:szCs w:val="20"/>
        </w:rPr>
      </w:pPr>
      <w:r w:rsidRPr="00CC5E9C">
        <w:rPr>
          <w:sz w:val="20"/>
          <w:szCs w:val="20"/>
        </w:rPr>
        <w:t>There are two central aims of this paper. The first aim is purely descriptive</w:t>
      </w:r>
      <w:r w:rsidR="009D24CA">
        <w:rPr>
          <w:sz w:val="20"/>
          <w:szCs w:val="20"/>
        </w:rPr>
        <w:t>.</w:t>
      </w:r>
      <w:r w:rsidRPr="00CC5E9C">
        <w:rPr>
          <w:sz w:val="20"/>
          <w:szCs w:val="20"/>
        </w:rPr>
        <w:t xml:space="preserve"> I provide a taxonomy of different ways in which cancer is </w:t>
      </w:r>
      <w:r w:rsidRPr="00CC5E9C">
        <w:rPr>
          <w:i/>
          <w:sz w:val="20"/>
          <w:szCs w:val="20"/>
        </w:rPr>
        <w:t>described as “complex</w:t>
      </w:r>
      <w:r w:rsidRPr="00CC5E9C">
        <w:rPr>
          <w:sz w:val="20"/>
          <w:szCs w:val="20"/>
        </w:rPr>
        <w:t>” in the cancer literature (see Table 1).</w:t>
      </w:r>
      <w:r w:rsidR="004F6C5D">
        <w:rPr>
          <w:rStyle w:val="FootnoteReference"/>
          <w:sz w:val="20"/>
          <w:szCs w:val="20"/>
        </w:rPr>
        <w:footnoteReference w:id="1"/>
      </w:r>
      <w:r w:rsidRPr="00CC5E9C">
        <w:rPr>
          <w:sz w:val="20"/>
          <w:szCs w:val="20"/>
        </w:rPr>
        <w:t xml:space="preserve"> A central upshot of this taxonomy is that cancer researchers are not consistent in characterizing what makes cancer “complex.” Very different features of cancer are taken as evidence for, or illustr</w:t>
      </w:r>
      <w:r w:rsidR="00AB26A4">
        <w:rPr>
          <w:sz w:val="20"/>
          <w:szCs w:val="20"/>
        </w:rPr>
        <w:t>ative of, cancer’s “complexity”</w:t>
      </w:r>
      <w:r w:rsidRPr="00CC5E9C">
        <w:rPr>
          <w:sz w:val="20"/>
          <w:szCs w:val="20"/>
        </w:rPr>
        <w:t xml:space="preserve">. </w:t>
      </w:r>
      <w:r w:rsidR="005678E1">
        <w:rPr>
          <w:sz w:val="20"/>
          <w:szCs w:val="20"/>
        </w:rPr>
        <w:t>(</w:t>
      </w:r>
      <w:r w:rsidR="005678E1" w:rsidRPr="005678E1">
        <w:rPr>
          <w:sz w:val="20"/>
          <w:szCs w:val="20"/>
        </w:rPr>
        <w:t xml:space="preserve">Of course, scientists will sometimes refer to cancers as “complex” in the merely </w:t>
      </w:r>
      <w:r w:rsidR="005678E1" w:rsidRPr="005678E1">
        <w:rPr>
          <w:i/>
          <w:sz w:val="20"/>
          <w:szCs w:val="20"/>
        </w:rPr>
        <w:t>subjective</w:t>
      </w:r>
      <w:r w:rsidR="005678E1" w:rsidRPr="005678E1">
        <w:rPr>
          <w:sz w:val="20"/>
          <w:szCs w:val="20"/>
        </w:rPr>
        <w:t xml:space="preserve"> sense that cancers are difficult to investigate and understand. The concern of this paper is not with the ways in which cancer scientists find cancer difficult to understand, but with </w:t>
      </w:r>
      <w:r w:rsidR="005678E1" w:rsidRPr="005678E1">
        <w:rPr>
          <w:i/>
          <w:sz w:val="20"/>
          <w:szCs w:val="20"/>
        </w:rPr>
        <w:t>why</w:t>
      </w:r>
      <w:r w:rsidR="005678E1" w:rsidRPr="005678E1">
        <w:rPr>
          <w:sz w:val="20"/>
          <w:szCs w:val="20"/>
        </w:rPr>
        <w:t xml:space="preserve"> they do: the </w:t>
      </w:r>
      <w:r w:rsidR="005678E1" w:rsidRPr="005678E1">
        <w:rPr>
          <w:i/>
          <w:sz w:val="20"/>
          <w:szCs w:val="20"/>
        </w:rPr>
        <w:t>objective features</w:t>
      </w:r>
      <w:r w:rsidR="005678E1" w:rsidRPr="005678E1">
        <w:rPr>
          <w:sz w:val="20"/>
          <w:szCs w:val="20"/>
        </w:rPr>
        <w:t xml:space="preserve"> of cancer that warrant the label.</w:t>
      </w:r>
      <w:r w:rsidR="005678E1">
        <w:rPr>
          <w:sz w:val="20"/>
          <w:szCs w:val="20"/>
        </w:rPr>
        <w:t>)</w:t>
      </w:r>
    </w:p>
    <w:p w14:paraId="505585E6" w14:textId="7AA46219" w:rsidR="00327E23" w:rsidRDefault="00D41E49" w:rsidP="00AB26A4">
      <w:pPr>
        <w:spacing w:line="480" w:lineRule="auto"/>
        <w:ind w:firstLine="720"/>
        <w:rPr>
          <w:sz w:val="20"/>
          <w:szCs w:val="20"/>
        </w:rPr>
      </w:pPr>
      <w:r w:rsidRPr="00CC5E9C">
        <w:rPr>
          <w:sz w:val="20"/>
          <w:szCs w:val="20"/>
        </w:rPr>
        <w:t xml:space="preserve">The second aim is to explore whether these features do any explanatory work, and in particular, whether some such features tend to promote others. In some cases, there is evidence </w:t>
      </w:r>
      <w:r w:rsidR="00AB26A4">
        <w:rPr>
          <w:sz w:val="20"/>
          <w:szCs w:val="20"/>
        </w:rPr>
        <w:t xml:space="preserve">of a </w:t>
      </w:r>
      <w:r w:rsidR="00205FE0">
        <w:rPr>
          <w:sz w:val="20"/>
          <w:szCs w:val="20"/>
        </w:rPr>
        <w:t xml:space="preserve">causal </w:t>
      </w:r>
      <w:r w:rsidR="00AB26A4">
        <w:rPr>
          <w:sz w:val="20"/>
          <w:szCs w:val="20"/>
        </w:rPr>
        <w:t>relationship</w:t>
      </w:r>
      <w:r w:rsidR="00652DB1">
        <w:rPr>
          <w:sz w:val="20"/>
          <w:szCs w:val="20"/>
        </w:rPr>
        <w:t xml:space="preserve"> between such features</w:t>
      </w:r>
      <w:r w:rsidR="00327E23">
        <w:rPr>
          <w:sz w:val="20"/>
          <w:szCs w:val="20"/>
        </w:rPr>
        <w:t xml:space="preserve">, </w:t>
      </w:r>
      <w:r w:rsidR="00652DB1">
        <w:rPr>
          <w:sz w:val="20"/>
          <w:szCs w:val="20"/>
        </w:rPr>
        <w:t>suggesting that cancers serve as an instance of the kind of generalizations that complex systems are said to be governed by,</w:t>
      </w:r>
      <w:r w:rsidR="00EE3EBB">
        <w:rPr>
          <w:rStyle w:val="FootnoteReference"/>
          <w:sz w:val="20"/>
          <w:szCs w:val="20"/>
        </w:rPr>
        <w:footnoteReference w:id="2"/>
      </w:r>
      <w:r w:rsidR="00652DB1">
        <w:rPr>
          <w:sz w:val="20"/>
          <w:szCs w:val="20"/>
        </w:rPr>
        <w:t xml:space="preserve"> </w:t>
      </w:r>
      <w:r w:rsidR="00327E23">
        <w:rPr>
          <w:sz w:val="20"/>
          <w:szCs w:val="20"/>
        </w:rPr>
        <w:t xml:space="preserve">though </w:t>
      </w:r>
      <w:r w:rsidR="00E7591C">
        <w:rPr>
          <w:sz w:val="20"/>
          <w:szCs w:val="20"/>
        </w:rPr>
        <w:t xml:space="preserve">assessing </w:t>
      </w:r>
      <w:r w:rsidR="00327E23">
        <w:rPr>
          <w:sz w:val="20"/>
          <w:szCs w:val="20"/>
        </w:rPr>
        <w:t xml:space="preserve">this is complicated by </w:t>
      </w:r>
      <w:r w:rsidR="00E7591C">
        <w:rPr>
          <w:sz w:val="20"/>
          <w:szCs w:val="20"/>
        </w:rPr>
        <w:t>two problems. First,</w:t>
      </w:r>
      <w:r w:rsidR="00327E23">
        <w:rPr>
          <w:sz w:val="20"/>
          <w:szCs w:val="20"/>
        </w:rPr>
        <w:t xml:space="preserve"> many of the</w:t>
      </w:r>
      <w:r w:rsidR="00E7591C">
        <w:rPr>
          <w:sz w:val="20"/>
          <w:szCs w:val="20"/>
        </w:rPr>
        <w:t xml:space="preserve"> </w:t>
      </w:r>
      <w:r w:rsidR="00327E23">
        <w:rPr>
          <w:sz w:val="20"/>
          <w:szCs w:val="20"/>
        </w:rPr>
        <w:t xml:space="preserve">features </w:t>
      </w:r>
      <w:r w:rsidR="00E7591C">
        <w:rPr>
          <w:sz w:val="20"/>
          <w:szCs w:val="20"/>
        </w:rPr>
        <w:t xml:space="preserve">identified as distinctive </w:t>
      </w:r>
      <w:r w:rsidR="00327E23">
        <w:rPr>
          <w:sz w:val="20"/>
          <w:szCs w:val="20"/>
        </w:rPr>
        <w:t xml:space="preserve">of complex systems </w:t>
      </w:r>
      <w:r w:rsidR="00C61BBC">
        <w:rPr>
          <w:sz w:val="20"/>
          <w:szCs w:val="20"/>
        </w:rPr>
        <w:t xml:space="preserve">(e.g., “self-organization,” “non-linear </w:t>
      </w:r>
      <w:r w:rsidR="00C61BBC">
        <w:rPr>
          <w:sz w:val="20"/>
          <w:szCs w:val="20"/>
        </w:rPr>
        <w:lastRenderedPageBreak/>
        <w:t xml:space="preserve">behavior,” “robustness,” “adaptation”) </w:t>
      </w:r>
      <w:r w:rsidR="00327E23">
        <w:rPr>
          <w:sz w:val="20"/>
          <w:szCs w:val="20"/>
        </w:rPr>
        <w:t xml:space="preserve">are </w:t>
      </w:r>
      <w:r w:rsidR="00E7591C">
        <w:rPr>
          <w:sz w:val="20"/>
          <w:szCs w:val="20"/>
        </w:rPr>
        <w:t>either vaguely or</w:t>
      </w:r>
      <w:r w:rsidR="00327E23">
        <w:rPr>
          <w:sz w:val="20"/>
          <w:szCs w:val="20"/>
        </w:rPr>
        <w:t xml:space="preserve"> </w:t>
      </w:r>
      <w:r w:rsidR="00E7591C">
        <w:rPr>
          <w:sz w:val="20"/>
          <w:szCs w:val="20"/>
        </w:rPr>
        <w:t>inconsistently</w:t>
      </w:r>
      <w:r w:rsidR="00652DB1">
        <w:rPr>
          <w:sz w:val="20"/>
          <w:szCs w:val="20"/>
        </w:rPr>
        <w:t xml:space="preserve"> </w:t>
      </w:r>
      <w:r w:rsidR="00E7591C">
        <w:rPr>
          <w:sz w:val="20"/>
          <w:szCs w:val="20"/>
        </w:rPr>
        <w:t>operationalized</w:t>
      </w:r>
      <w:r w:rsidR="00C61BBC">
        <w:rPr>
          <w:sz w:val="20"/>
          <w:szCs w:val="20"/>
        </w:rPr>
        <w:t xml:space="preserve">; so, whether cancer in particular is an instance of these general features may well depend upon which of several ways we are </w:t>
      </w:r>
      <w:r w:rsidR="00257327">
        <w:rPr>
          <w:sz w:val="20"/>
          <w:szCs w:val="20"/>
        </w:rPr>
        <w:t>characterizing</w:t>
      </w:r>
      <w:r w:rsidR="00C61BBC">
        <w:rPr>
          <w:sz w:val="20"/>
          <w:szCs w:val="20"/>
        </w:rPr>
        <w:t xml:space="preserve"> them</w:t>
      </w:r>
      <w:r w:rsidR="001024F3">
        <w:rPr>
          <w:sz w:val="20"/>
          <w:szCs w:val="20"/>
        </w:rPr>
        <w:t>. Second,</w:t>
      </w:r>
      <w:r w:rsidR="009D24CA">
        <w:rPr>
          <w:sz w:val="20"/>
          <w:szCs w:val="20"/>
        </w:rPr>
        <w:t xml:space="preserve"> even in the best case</w:t>
      </w:r>
      <w:r w:rsidR="00E7591C">
        <w:rPr>
          <w:sz w:val="20"/>
          <w:szCs w:val="20"/>
        </w:rPr>
        <w:t xml:space="preserve">s, </w:t>
      </w:r>
      <w:r w:rsidR="00327E23">
        <w:rPr>
          <w:sz w:val="20"/>
          <w:szCs w:val="20"/>
        </w:rPr>
        <w:t xml:space="preserve">the evidence </w:t>
      </w:r>
      <w:r w:rsidR="00E7591C">
        <w:rPr>
          <w:sz w:val="20"/>
          <w:szCs w:val="20"/>
        </w:rPr>
        <w:t xml:space="preserve">for </w:t>
      </w:r>
      <w:r w:rsidR="00327E23">
        <w:rPr>
          <w:sz w:val="20"/>
          <w:szCs w:val="20"/>
        </w:rPr>
        <w:t>such relationships</w:t>
      </w:r>
      <w:r w:rsidR="004152DF">
        <w:rPr>
          <w:sz w:val="20"/>
          <w:szCs w:val="20"/>
        </w:rPr>
        <w:t xml:space="preserve"> in cancer</w:t>
      </w:r>
      <w:r w:rsidR="00327E23">
        <w:rPr>
          <w:sz w:val="20"/>
          <w:szCs w:val="20"/>
        </w:rPr>
        <w:t xml:space="preserve"> </w:t>
      </w:r>
      <w:r w:rsidR="00E7591C">
        <w:rPr>
          <w:sz w:val="20"/>
          <w:szCs w:val="20"/>
        </w:rPr>
        <w:t>is indirect</w:t>
      </w:r>
      <w:r w:rsidR="00205FE0">
        <w:rPr>
          <w:sz w:val="20"/>
          <w:szCs w:val="20"/>
        </w:rPr>
        <w:t>. W</w:t>
      </w:r>
      <w:r w:rsidR="00E7591C">
        <w:rPr>
          <w:sz w:val="20"/>
          <w:szCs w:val="20"/>
        </w:rPr>
        <w:t xml:space="preserve">hile we </w:t>
      </w:r>
      <w:r w:rsidR="009D16C8">
        <w:rPr>
          <w:sz w:val="20"/>
          <w:szCs w:val="20"/>
        </w:rPr>
        <w:t xml:space="preserve">can </w:t>
      </w:r>
      <w:r w:rsidR="00E7591C">
        <w:rPr>
          <w:sz w:val="20"/>
          <w:szCs w:val="20"/>
        </w:rPr>
        <w:t>find patterns of correlation between, e.g., “diversity of parts and interactions” and “</w:t>
      </w:r>
      <w:r w:rsidR="00B116AC">
        <w:rPr>
          <w:sz w:val="20"/>
          <w:szCs w:val="20"/>
        </w:rPr>
        <w:t>robustness to insult</w:t>
      </w:r>
      <w:r w:rsidR="00E7591C">
        <w:rPr>
          <w:sz w:val="20"/>
          <w:szCs w:val="20"/>
        </w:rPr>
        <w:t xml:space="preserve">,” </w:t>
      </w:r>
      <w:r w:rsidR="008E44CF">
        <w:rPr>
          <w:sz w:val="20"/>
          <w:szCs w:val="20"/>
        </w:rPr>
        <w:t xml:space="preserve">in some cancers, </w:t>
      </w:r>
      <w:r w:rsidR="00BA55FD">
        <w:rPr>
          <w:sz w:val="20"/>
          <w:szCs w:val="20"/>
        </w:rPr>
        <w:t>it is rather difficult to generalize about whether and how these relationships hold</w:t>
      </w:r>
      <w:r w:rsidR="0029142D">
        <w:rPr>
          <w:sz w:val="20"/>
          <w:szCs w:val="20"/>
        </w:rPr>
        <w:t xml:space="preserve"> as a general rule</w:t>
      </w:r>
      <w:r w:rsidR="00BA55FD">
        <w:rPr>
          <w:sz w:val="20"/>
          <w:szCs w:val="20"/>
        </w:rPr>
        <w:t xml:space="preserve">, given that, apart from the fact that many cancers are discovered relatively late, </w:t>
      </w:r>
      <w:r w:rsidR="00E7591C">
        <w:rPr>
          <w:sz w:val="20"/>
          <w:szCs w:val="20"/>
        </w:rPr>
        <w:t xml:space="preserve">intervening experimentally on such </w:t>
      </w:r>
      <w:r w:rsidR="00327E23">
        <w:rPr>
          <w:sz w:val="20"/>
          <w:szCs w:val="20"/>
        </w:rPr>
        <w:t>system wide features</w:t>
      </w:r>
      <w:r w:rsidR="00E7752B">
        <w:rPr>
          <w:sz w:val="20"/>
          <w:szCs w:val="20"/>
        </w:rPr>
        <w:t xml:space="preserve"> </w:t>
      </w:r>
      <w:r w:rsidR="00E7752B" w:rsidRPr="00C61BBC">
        <w:rPr>
          <w:i/>
          <w:iCs/>
          <w:sz w:val="20"/>
          <w:szCs w:val="20"/>
        </w:rPr>
        <w:t>in situ</w:t>
      </w:r>
      <w:r w:rsidR="00C61BBC">
        <w:rPr>
          <w:sz w:val="20"/>
          <w:szCs w:val="20"/>
        </w:rPr>
        <w:t xml:space="preserve"> </w:t>
      </w:r>
      <w:r w:rsidR="00205FE0">
        <w:rPr>
          <w:sz w:val="20"/>
          <w:szCs w:val="20"/>
        </w:rPr>
        <w:t xml:space="preserve">is prohibitively difficult. </w:t>
      </w:r>
      <w:r w:rsidR="00C61BBC">
        <w:rPr>
          <w:sz w:val="20"/>
          <w:szCs w:val="20"/>
        </w:rPr>
        <w:t xml:space="preserve">Often, the best we have is indirect evidence for how such properties can be intervened upon in model systems, computer simulations, or cell culture. </w:t>
      </w:r>
      <w:r w:rsidR="00876545">
        <w:rPr>
          <w:sz w:val="20"/>
          <w:szCs w:val="20"/>
        </w:rPr>
        <w:t>In sum</w:t>
      </w:r>
      <w:r w:rsidR="00E7752B">
        <w:rPr>
          <w:sz w:val="20"/>
          <w:szCs w:val="20"/>
        </w:rPr>
        <w:t xml:space="preserve">, </w:t>
      </w:r>
      <w:r w:rsidR="0029142D">
        <w:rPr>
          <w:sz w:val="20"/>
          <w:szCs w:val="20"/>
        </w:rPr>
        <w:t xml:space="preserve">it is difficult to judge the empirical warrant for </w:t>
      </w:r>
      <w:r w:rsidR="00E7752B">
        <w:rPr>
          <w:sz w:val="20"/>
          <w:szCs w:val="20"/>
        </w:rPr>
        <w:t>g</w:t>
      </w:r>
      <w:r w:rsidR="00205FE0">
        <w:rPr>
          <w:sz w:val="20"/>
          <w:szCs w:val="20"/>
        </w:rPr>
        <w:t xml:space="preserve">eneralizations </w:t>
      </w:r>
      <w:r w:rsidR="0029142D">
        <w:rPr>
          <w:sz w:val="20"/>
          <w:szCs w:val="20"/>
        </w:rPr>
        <w:t>about complex systems (such as that “heterogeneity” promotes “resilience”</w:t>
      </w:r>
      <w:r w:rsidR="00876545">
        <w:rPr>
          <w:sz w:val="20"/>
          <w:szCs w:val="20"/>
        </w:rPr>
        <w:t xml:space="preserve"> in cancer</w:t>
      </w:r>
      <w:r w:rsidR="0029142D">
        <w:rPr>
          <w:sz w:val="20"/>
          <w:szCs w:val="20"/>
        </w:rPr>
        <w:t xml:space="preserve">), not only because inconsistently operationalized, but also because </w:t>
      </w:r>
      <w:r w:rsidR="00205FE0">
        <w:rPr>
          <w:sz w:val="20"/>
          <w:szCs w:val="20"/>
        </w:rPr>
        <w:t>underdetermined by the evidence</w:t>
      </w:r>
      <w:r w:rsidR="00327E23">
        <w:rPr>
          <w:sz w:val="20"/>
          <w:szCs w:val="20"/>
        </w:rPr>
        <w:t xml:space="preserve">. </w:t>
      </w:r>
    </w:p>
    <w:p w14:paraId="7EBD44BB" w14:textId="51A203B4" w:rsidR="00517F6B" w:rsidRPr="00CC5E9C" w:rsidRDefault="00876545" w:rsidP="00AB26A4">
      <w:pPr>
        <w:spacing w:line="480" w:lineRule="auto"/>
        <w:ind w:firstLine="720"/>
        <w:rPr>
          <w:sz w:val="20"/>
          <w:szCs w:val="20"/>
        </w:rPr>
      </w:pPr>
      <w:r>
        <w:rPr>
          <w:sz w:val="20"/>
          <w:szCs w:val="20"/>
        </w:rPr>
        <w:t xml:space="preserve">Why does this matter? </w:t>
      </w:r>
      <w:r w:rsidR="009D24CA">
        <w:rPr>
          <w:sz w:val="20"/>
          <w:szCs w:val="20"/>
        </w:rPr>
        <w:t>T</w:t>
      </w:r>
      <w:r w:rsidR="009D16C8">
        <w:rPr>
          <w:sz w:val="20"/>
          <w:szCs w:val="20"/>
        </w:rPr>
        <w:t xml:space="preserve">here are several reasons why </w:t>
      </w:r>
      <w:r w:rsidR="009D24CA">
        <w:rPr>
          <w:sz w:val="20"/>
          <w:szCs w:val="20"/>
        </w:rPr>
        <w:t>on</w:t>
      </w:r>
      <w:r w:rsidR="009D16C8">
        <w:rPr>
          <w:sz w:val="20"/>
          <w:szCs w:val="20"/>
        </w:rPr>
        <w:t>e might wish to</w:t>
      </w:r>
      <w:r w:rsidR="00327E23">
        <w:rPr>
          <w:sz w:val="20"/>
          <w:szCs w:val="20"/>
        </w:rPr>
        <w:t xml:space="preserve"> </w:t>
      </w:r>
      <w:r>
        <w:rPr>
          <w:sz w:val="20"/>
          <w:szCs w:val="20"/>
        </w:rPr>
        <w:t xml:space="preserve">have a taxonomy of different kinds of </w:t>
      </w:r>
      <w:r w:rsidR="002917B0">
        <w:rPr>
          <w:sz w:val="20"/>
          <w:szCs w:val="20"/>
        </w:rPr>
        <w:t xml:space="preserve">“complexity” </w:t>
      </w:r>
      <w:r>
        <w:rPr>
          <w:sz w:val="20"/>
          <w:szCs w:val="20"/>
        </w:rPr>
        <w:t>in cancer</w:t>
      </w:r>
      <w:r w:rsidR="002917B0">
        <w:rPr>
          <w:sz w:val="20"/>
          <w:szCs w:val="20"/>
        </w:rPr>
        <w:t xml:space="preserve">, and also, </w:t>
      </w:r>
      <w:r w:rsidR="005678E1">
        <w:rPr>
          <w:sz w:val="20"/>
          <w:szCs w:val="20"/>
        </w:rPr>
        <w:t xml:space="preserve">to know </w:t>
      </w:r>
      <w:r w:rsidR="002917B0">
        <w:rPr>
          <w:sz w:val="20"/>
          <w:szCs w:val="20"/>
        </w:rPr>
        <w:t>whether the</w:t>
      </w:r>
      <w:r>
        <w:rPr>
          <w:sz w:val="20"/>
          <w:szCs w:val="20"/>
        </w:rPr>
        <w:t>se features</w:t>
      </w:r>
      <w:r w:rsidR="002917B0">
        <w:rPr>
          <w:sz w:val="20"/>
          <w:szCs w:val="20"/>
        </w:rPr>
        <w:t xml:space="preserve"> do important predictive and explanatory work</w:t>
      </w:r>
      <w:r w:rsidR="009D16C8">
        <w:rPr>
          <w:sz w:val="20"/>
          <w:szCs w:val="20"/>
        </w:rPr>
        <w:t>.</w:t>
      </w:r>
      <w:r w:rsidR="00327E23">
        <w:rPr>
          <w:sz w:val="20"/>
          <w:szCs w:val="20"/>
        </w:rPr>
        <w:t xml:space="preserve"> </w:t>
      </w:r>
      <w:r w:rsidR="00E42CDA" w:rsidRPr="00CC5E9C">
        <w:rPr>
          <w:sz w:val="20"/>
          <w:szCs w:val="20"/>
        </w:rPr>
        <w:t xml:space="preserve">First, </w:t>
      </w:r>
      <w:r w:rsidR="00E7133C">
        <w:rPr>
          <w:sz w:val="20"/>
          <w:szCs w:val="20"/>
        </w:rPr>
        <w:t xml:space="preserve">clarifying how talk of “complexity” among cancer researchers parts ways with other domains can prevent confusion </w:t>
      </w:r>
      <w:r w:rsidR="00B116AC">
        <w:rPr>
          <w:sz w:val="20"/>
          <w:szCs w:val="20"/>
        </w:rPr>
        <w:t>(</w:t>
      </w:r>
      <w:r w:rsidR="00E7133C">
        <w:rPr>
          <w:sz w:val="20"/>
          <w:szCs w:val="20"/>
        </w:rPr>
        <w:t>or rushes to judgment</w:t>
      </w:r>
      <w:r w:rsidR="00B116AC">
        <w:rPr>
          <w:sz w:val="20"/>
          <w:szCs w:val="20"/>
        </w:rPr>
        <w:t>)</w:t>
      </w:r>
      <w:r w:rsidR="00E7133C">
        <w:rPr>
          <w:sz w:val="20"/>
          <w:szCs w:val="20"/>
        </w:rPr>
        <w:t xml:space="preserve"> about the </w:t>
      </w:r>
      <w:r w:rsidR="00035C5C">
        <w:rPr>
          <w:sz w:val="20"/>
          <w:szCs w:val="20"/>
        </w:rPr>
        <w:t xml:space="preserve">import </w:t>
      </w:r>
      <w:r w:rsidR="00E7133C">
        <w:rPr>
          <w:sz w:val="20"/>
          <w:szCs w:val="20"/>
        </w:rPr>
        <w:t xml:space="preserve">of </w:t>
      </w:r>
      <w:r w:rsidR="00035C5C">
        <w:rPr>
          <w:sz w:val="20"/>
          <w:szCs w:val="20"/>
        </w:rPr>
        <w:t>cancer’s “complexity</w:t>
      </w:r>
      <w:r>
        <w:rPr>
          <w:sz w:val="20"/>
          <w:szCs w:val="20"/>
        </w:rPr>
        <w:t>,</w:t>
      </w:r>
      <w:r w:rsidR="00035C5C">
        <w:rPr>
          <w:sz w:val="20"/>
          <w:szCs w:val="20"/>
        </w:rPr>
        <w:t>”</w:t>
      </w:r>
      <w:r>
        <w:rPr>
          <w:sz w:val="20"/>
          <w:szCs w:val="20"/>
        </w:rPr>
        <w:t xml:space="preserve"> for both debates among scientists and philosophers about complexity, and for practical applications.</w:t>
      </w:r>
      <w:r w:rsidR="00E7133C">
        <w:rPr>
          <w:sz w:val="20"/>
          <w:szCs w:val="20"/>
        </w:rPr>
        <w:t xml:space="preserve"> </w:t>
      </w:r>
      <w:r w:rsidR="00035C5C">
        <w:rPr>
          <w:sz w:val="20"/>
          <w:szCs w:val="20"/>
        </w:rPr>
        <w:t>Second,</w:t>
      </w:r>
      <w:r w:rsidR="007B65EC" w:rsidRPr="00CC5E9C">
        <w:rPr>
          <w:sz w:val="20"/>
          <w:szCs w:val="20"/>
        </w:rPr>
        <w:t xml:space="preserve"> philosophical debates over</w:t>
      </w:r>
      <w:r w:rsidR="003974F6" w:rsidRPr="00CC5E9C">
        <w:rPr>
          <w:sz w:val="20"/>
          <w:szCs w:val="20"/>
        </w:rPr>
        <w:t xml:space="preserve"> </w:t>
      </w:r>
      <w:r w:rsidR="00E7133C">
        <w:rPr>
          <w:sz w:val="20"/>
          <w:szCs w:val="20"/>
        </w:rPr>
        <w:t xml:space="preserve">whether cancer exhibits </w:t>
      </w:r>
      <w:r>
        <w:rPr>
          <w:sz w:val="20"/>
          <w:szCs w:val="20"/>
        </w:rPr>
        <w:t>“</w:t>
      </w:r>
      <w:r w:rsidR="00E7133C">
        <w:rPr>
          <w:sz w:val="20"/>
          <w:szCs w:val="20"/>
        </w:rPr>
        <w:t>emergent</w:t>
      </w:r>
      <w:r>
        <w:rPr>
          <w:sz w:val="20"/>
          <w:szCs w:val="20"/>
        </w:rPr>
        <w:t>”</w:t>
      </w:r>
      <w:r w:rsidR="005247AC">
        <w:rPr>
          <w:sz w:val="20"/>
          <w:szCs w:val="20"/>
        </w:rPr>
        <w:t xml:space="preserve"> properties</w:t>
      </w:r>
      <w:r>
        <w:rPr>
          <w:sz w:val="20"/>
          <w:szCs w:val="20"/>
        </w:rPr>
        <w:t>, or “downward causation,”</w:t>
      </w:r>
      <w:r w:rsidR="00F878EF" w:rsidRPr="00CC5E9C">
        <w:rPr>
          <w:sz w:val="20"/>
          <w:szCs w:val="20"/>
        </w:rPr>
        <w:t xml:space="preserve"> </w:t>
      </w:r>
      <w:r w:rsidR="00517F6B" w:rsidRPr="00CC5E9C">
        <w:rPr>
          <w:sz w:val="20"/>
          <w:szCs w:val="20"/>
        </w:rPr>
        <w:t>in part hinge upon whether some of thes</w:t>
      </w:r>
      <w:r w:rsidR="002F06C1" w:rsidRPr="00CC5E9C">
        <w:rPr>
          <w:sz w:val="20"/>
          <w:szCs w:val="20"/>
        </w:rPr>
        <w:t xml:space="preserve">e features of cancer do </w:t>
      </w:r>
      <w:r w:rsidR="00517F6B" w:rsidRPr="00CC5E9C">
        <w:rPr>
          <w:sz w:val="20"/>
          <w:szCs w:val="20"/>
        </w:rPr>
        <w:t>explanatory</w:t>
      </w:r>
      <w:r w:rsidR="002F06C1" w:rsidRPr="00CC5E9C">
        <w:rPr>
          <w:sz w:val="20"/>
          <w:szCs w:val="20"/>
        </w:rPr>
        <w:t xml:space="preserve"> work</w:t>
      </w:r>
      <w:r w:rsidR="00517F6B" w:rsidRPr="00CC5E9C">
        <w:rPr>
          <w:sz w:val="20"/>
          <w:szCs w:val="20"/>
        </w:rPr>
        <w:t>.</w:t>
      </w:r>
      <w:r w:rsidR="001D4CAA" w:rsidRPr="00CC5E9C">
        <w:rPr>
          <w:rStyle w:val="FootnoteReference"/>
          <w:sz w:val="20"/>
          <w:szCs w:val="20"/>
        </w:rPr>
        <w:footnoteReference w:id="3"/>
      </w:r>
      <w:r w:rsidR="00517F6B" w:rsidRPr="00CC5E9C">
        <w:rPr>
          <w:sz w:val="20"/>
          <w:szCs w:val="20"/>
        </w:rPr>
        <w:t xml:space="preserve"> </w:t>
      </w:r>
      <w:r w:rsidR="002F06C1" w:rsidRPr="00CC5E9C">
        <w:rPr>
          <w:sz w:val="20"/>
          <w:szCs w:val="20"/>
        </w:rPr>
        <w:t>A</w:t>
      </w:r>
      <w:r w:rsidR="0057234A" w:rsidRPr="00CC5E9C">
        <w:rPr>
          <w:sz w:val="20"/>
          <w:szCs w:val="20"/>
        </w:rPr>
        <w:t xml:space="preserve"> necessary </w:t>
      </w:r>
      <w:r w:rsidR="0057234A" w:rsidRPr="00CC5E9C">
        <w:rPr>
          <w:bCs/>
          <w:sz w:val="20"/>
          <w:szCs w:val="20"/>
        </w:rPr>
        <w:t xml:space="preserve">propaedeutic to resolving such issues is </w:t>
      </w:r>
      <w:r w:rsidR="002F06C1" w:rsidRPr="00CC5E9C">
        <w:rPr>
          <w:bCs/>
          <w:sz w:val="20"/>
          <w:szCs w:val="20"/>
        </w:rPr>
        <w:t xml:space="preserve">thus </w:t>
      </w:r>
      <w:r w:rsidR="0057234A" w:rsidRPr="00CC5E9C">
        <w:rPr>
          <w:bCs/>
          <w:sz w:val="20"/>
          <w:szCs w:val="20"/>
        </w:rPr>
        <w:t xml:space="preserve">a careful look at the </w:t>
      </w:r>
      <w:r w:rsidR="003974F6" w:rsidRPr="00CC5E9C">
        <w:rPr>
          <w:bCs/>
          <w:sz w:val="20"/>
          <w:szCs w:val="20"/>
        </w:rPr>
        <w:t>evidence</w:t>
      </w:r>
      <w:r w:rsidR="0057234A" w:rsidRPr="00CC5E9C">
        <w:rPr>
          <w:bCs/>
          <w:sz w:val="20"/>
          <w:szCs w:val="20"/>
        </w:rPr>
        <w:t xml:space="preserve">. </w:t>
      </w:r>
      <w:r w:rsidR="00035C5C">
        <w:rPr>
          <w:sz w:val="20"/>
          <w:szCs w:val="20"/>
        </w:rPr>
        <w:t>Third,</w:t>
      </w:r>
      <w:r w:rsidR="007B65EC" w:rsidRPr="00CC5E9C">
        <w:rPr>
          <w:sz w:val="20"/>
          <w:szCs w:val="20"/>
        </w:rPr>
        <w:t xml:space="preserve"> </w:t>
      </w:r>
      <w:r w:rsidR="00F878EF" w:rsidRPr="00CC5E9C">
        <w:rPr>
          <w:sz w:val="20"/>
          <w:szCs w:val="20"/>
        </w:rPr>
        <w:t>a frank exploration of the</w:t>
      </w:r>
      <w:r w:rsidR="007B65EC" w:rsidRPr="00CC5E9C">
        <w:rPr>
          <w:sz w:val="20"/>
          <w:szCs w:val="20"/>
        </w:rPr>
        <w:t xml:space="preserve"> challenges facing providing evidence for such claims provides useful insights into why many philosophical debates </w:t>
      </w:r>
      <w:r w:rsidR="009D16C8">
        <w:rPr>
          <w:sz w:val="20"/>
          <w:szCs w:val="20"/>
        </w:rPr>
        <w:t>about emergence and reductionism</w:t>
      </w:r>
      <w:r w:rsidR="00BE3B07">
        <w:rPr>
          <w:sz w:val="20"/>
          <w:szCs w:val="20"/>
        </w:rPr>
        <w:t xml:space="preserve"> seem</w:t>
      </w:r>
      <w:r w:rsidR="007B65EC" w:rsidRPr="00CC5E9C">
        <w:rPr>
          <w:sz w:val="20"/>
          <w:szCs w:val="20"/>
        </w:rPr>
        <w:t xml:space="preserve"> to </w:t>
      </w:r>
      <w:r w:rsidR="00E7133C">
        <w:rPr>
          <w:sz w:val="20"/>
          <w:szCs w:val="20"/>
        </w:rPr>
        <w:t>so often arrive at an impasse. Last and certainly not least</w:t>
      </w:r>
      <w:r w:rsidR="007B65EC" w:rsidRPr="00CC5E9C">
        <w:rPr>
          <w:sz w:val="20"/>
          <w:szCs w:val="20"/>
        </w:rPr>
        <w:t>,</w:t>
      </w:r>
      <w:r w:rsidR="00517F6B" w:rsidRPr="00CC5E9C">
        <w:rPr>
          <w:sz w:val="20"/>
          <w:szCs w:val="20"/>
        </w:rPr>
        <w:t xml:space="preserve"> k</w:t>
      </w:r>
      <w:r w:rsidR="00CA1704" w:rsidRPr="00CC5E9C">
        <w:rPr>
          <w:sz w:val="20"/>
          <w:szCs w:val="20"/>
        </w:rPr>
        <w:t xml:space="preserve">nowing </w:t>
      </w:r>
      <w:r w:rsidR="00327E23">
        <w:rPr>
          <w:sz w:val="20"/>
          <w:szCs w:val="20"/>
        </w:rPr>
        <w:t xml:space="preserve">of such relationships </w:t>
      </w:r>
      <w:r w:rsidR="00BC6E48" w:rsidRPr="00CC5E9C">
        <w:rPr>
          <w:sz w:val="20"/>
          <w:szCs w:val="20"/>
        </w:rPr>
        <w:t>may</w:t>
      </w:r>
      <w:r w:rsidR="00517F6B" w:rsidRPr="00CC5E9C">
        <w:rPr>
          <w:sz w:val="20"/>
          <w:szCs w:val="20"/>
        </w:rPr>
        <w:t xml:space="preserve"> have important clinical implications. </w:t>
      </w:r>
    </w:p>
    <w:p w14:paraId="53CD2037" w14:textId="744E3E5A" w:rsidR="00035C5C" w:rsidRDefault="00B116AC" w:rsidP="002967E4">
      <w:pPr>
        <w:spacing w:line="480" w:lineRule="auto"/>
        <w:ind w:firstLine="720"/>
        <w:rPr>
          <w:sz w:val="20"/>
          <w:szCs w:val="20"/>
        </w:rPr>
      </w:pPr>
      <w:r>
        <w:rPr>
          <w:sz w:val="20"/>
          <w:szCs w:val="20"/>
        </w:rPr>
        <w:t xml:space="preserve">Regarding </w:t>
      </w:r>
      <w:r w:rsidR="00652DB1">
        <w:rPr>
          <w:sz w:val="20"/>
          <w:szCs w:val="20"/>
        </w:rPr>
        <w:t>this last point</w:t>
      </w:r>
      <w:r>
        <w:rPr>
          <w:sz w:val="20"/>
          <w:szCs w:val="20"/>
        </w:rPr>
        <w:t>, w</w:t>
      </w:r>
      <w:r w:rsidR="00517F6B" w:rsidRPr="00CC5E9C">
        <w:rPr>
          <w:sz w:val="20"/>
          <w:szCs w:val="20"/>
        </w:rPr>
        <w:t>e have good reason to be cautious</w:t>
      </w:r>
      <w:r>
        <w:rPr>
          <w:sz w:val="20"/>
          <w:szCs w:val="20"/>
        </w:rPr>
        <w:t xml:space="preserve">. </w:t>
      </w:r>
      <w:r w:rsidR="00BC6E48" w:rsidRPr="00CC5E9C">
        <w:rPr>
          <w:sz w:val="20"/>
          <w:szCs w:val="20"/>
        </w:rPr>
        <w:t>I</w:t>
      </w:r>
      <w:r w:rsidR="0057234A" w:rsidRPr="00CC5E9C">
        <w:rPr>
          <w:sz w:val="20"/>
          <w:szCs w:val="20"/>
        </w:rPr>
        <w:t>nnovati</w:t>
      </w:r>
      <w:r w:rsidR="00D820DD">
        <w:rPr>
          <w:sz w:val="20"/>
          <w:szCs w:val="20"/>
        </w:rPr>
        <w:t>ve approaches to cancer</w:t>
      </w:r>
      <w:r w:rsidR="00BC6E48" w:rsidRPr="00CC5E9C">
        <w:rPr>
          <w:sz w:val="20"/>
          <w:szCs w:val="20"/>
        </w:rPr>
        <w:t xml:space="preserve"> </w:t>
      </w:r>
      <w:r w:rsidR="00D820DD">
        <w:rPr>
          <w:sz w:val="20"/>
          <w:szCs w:val="20"/>
        </w:rPr>
        <w:t>that</w:t>
      </w:r>
      <w:r w:rsidR="00BC6E48" w:rsidRPr="00CC5E9C">
        <w:rPr>
          <w:sz w:val="20"/>
          <w:szCs w:val="20"/>
        </w:rPr>
        <w:t xml:space="preserve"> incentivize interdisc</w:t>
      </w:r>
      <w:r w:rsidR="00D820DD">
        <w:rPr>
          <w:sz w:val="20"/>
          <w:szCs w:val="20"/>
        </w:rPr>
        <w:t xml:space="preserve">iplinary research </w:t>
      </w:r>
      <w:r w:rsidR="00517F6B" w:rsidRPr="00CC5E9C">
        <w:rPr>
          <w:sz w:val="20"/>
          <w:szCs w:val="20"/>
        </w:rPr>
        <w:t>have received generous funding of late (</w:t>
      </w:r>
      <w:r w:rsidR="0057234A" w:rsidRPr="00CC5E9C">
        <w:rPr>
          <w:sz w:val="20"/>
          <w:szCs w:val="20"/>
        </w:rPr>
        <w:t xml:space="preserve">in part due to a deliberate </w:t>
      </w:r>
      <w:r w:rsidR="0057234A" w:rsidRPr="00CC5E9C">
        <w:rPr>
          <w:sz w:val="20"/>
          <w:szCs w:val="20"/>
        </w:rPr>
        <w:lastRenderedPageBreak/>
        <w:t xml:space="preserve">funding plan </w:t>
      </w:r>
      <w:r w:rsidR="001024F3">
        <w:rPr>
          <w:sz w:val="20"/>
          <w:szCs w:val="20"/>
        </w:rPr>
        <w:t xml:space="preserve">from the </w:t>
      </w:r>
      <w:r w:rsidR="00257327">
        <w:rPr>
          <w:sz w:val="20"/>
          <w:szCs w:val="20"/>
        </w:rPr>
        <w:t xml:space="preserve">U.S.’s </w:t>
      </w:r>
      <w:r w:rsidR="001024F3" w:rsidRPr="001024F3">
        <w:rPr>
          <w:sz w:val="20"/>
          <w:szCs w:val="20"/>
        </w:rPr>
        <w:t>National Research Council</w:t>
      </w:r>
      <w:r w:rsidR="00652DB1">
        <w:rPr>
          <w:sz w:val="20"/>
          <w:szCs w:val="20"/>
        </w:rPr>
        <w:t>, which promoted an “information commons” and “knowledge network,” integrating data and methods from “</w:t>
      </w:r>
      <w:r w:rsidR="002967E4" w:rsidRPr="002967E4">
        <w:rPr>
          <w:sz w:val="20"/>
          <w:szCs w:val="20"/>
        </w:rPr>
        <w:t>genomics, proteomics, metabolomics, systems analyses, and other modern tools</w:t>
      </w:r>
      <w:r w:rsidR="002967E4">
        <w:rPr>
          <w:sz w:val="20"/>
          <w:szCs w:val="20"/>
        </w:rPr>
        <w:t xml:space="preserve">” </w:t>
      </w:r>
      <w:r w:rsidR="001024F3">
        <w:rPr>
          <w:sz w:val="20"/>
          <w:szCs w:val="20"/>
        </w:rPr>
        <w:t>(</w:t>
      </w:r>
      <w:r w:rsidR="00517F6B" w:rsidRPr="00CC5E9C">
        <w:rPr>
          <w:sz w:val="20"/>
          <w:szCs w:val="20"/>
        </w:rPr>
        <w:t>NRC, 2011</w:t>
      </w:r>
      <w:r w:rsidR="001024F3">
        <w:rPr>
          <w:sz w:val="20"/>
          <w:szCs w:val="20"/>
        </w:rPr>
        <w:t>)</w:t>
      </w:r>
      <w:r w:rsidR="00517F6B" w:rsidRPr="00CC5E9C">
        <w:rPr>
          <w:sz w:val="20"/>
          <w:szCs w:val="20"/>
        </w:rPr>
        <w:t xml:space="preserve">). There is thus an incentive to </w:t>
      </w:r>
      <w:r w:rsidR="002F06C1" w:rsidRPr="00CC5E9C">
        <w:rPr>
          <w:sz w:val="20"/>
          <w:szCs w:val="20"/>
        </w:rPr>
        <w:t>frame one’s work</w:t>
      </w:r>
      <w:r w:rsidR="003974F6" w:rsidRPr="00CC5E9C">
        <w:rPr>
          <w:sz w:val="20"/>
          <w:szCs w:val="20"/>
        </w:rPr>
        <w:t xml:space="preserve"> in</w:t>
      </w:r>
      <w:r w:rsidR="009D16C8">
        <w:rPr>
          <w:sz w:val="20"/>
          <w:szCs w:val="20"/>
        </w:rPr>
        <w:t xml:space="preserve"> the language of </w:t>
      </w:r>
      <w:r w:rsidR="002967E4">
        <w:rPr>
          <w:sz w:val="20"/>
          <w:szCs w:val="20"/>
        </w:rPr>
        <w:t>“</w:t>
      </w:r>
      <w:r w:rsidR="009D16C8">
        <w:rPr>
          <w:sz w:val="20"/>
          <w:szCs w:val="20"/>
        </w:rPr>
        <w:t>systems,</w:t>
      </w:r>
      <w:r w:rsidR="002967E4">
        <w:rPr>
          <w:sz w:val="20"/>
          <w:szCs w:val="20"/>
        </w:rPr>
        <w:t>”</w:t>
      </w:r>
      <w:r w:rsidR="009D16C8">
        <w:rPr>
          <w:sz w:val="20"/>
          <w:szCs w:val="20"/>
        </w:rPr>
        <w:t xml:space="preserve"> </w:t>
      </w:r>
      <w:r w:rsidR="002967E4">
        <w:rPr>
          <w:sz w:val="20"/>
          <w:szCs w:val="20"/>
        </w:rPr>
        <w:t>and “networks,” drawing upon</w:t>
      </w:r>
      <w:r w:rsidR="009D16C8">
        <w:rPr>
          <w:sz w:val="20"/>
          <w:szCs w:val="20"/>
        </w:rPr>
        <w:t xml:space="preserve"> model</w:t>
      </w:r>
      <w:r w:rsidR="002967E4">
        <w:rPr>
          <w:sz w:val="20"/>
          <w:szCs w:val="20"/>
        </w:rPr>
        <w:t>s and language from complex systems theory</w:t>
      </w:r>
      <w:r w:rsidR="00B61A59">
        <w:rPr>
          <w:sz w:val="20"/>
          <w:szCs w:val="20"/>
        </w:rPr>
        <w:t>.</w:t>
      </w:r>
      <w:r w:rsidR="002F06C1" w:rsidRPr="00CC5E9C">
        <w:rPr>
          <w:sz w:val="20"/>
          <w:szCs w:val="20"/>
        </w:rPr>
        <w:t xml:space="preserve"> </w:t>
      </w:r>
      <w:r w:rsidR="00DA5846" w:rsidRPr="00CC5E9C">
        <w:rPr>
          <w:sz w:val="20"/>
          <w:szCs w:val="20"/>
        </w:rPr>
        <w:t xml:space="preserve">In such a climate, we should </w:t>
      </w:r>
      <w:r w:rsidR="00517F6B" w:rsidRPr="00CC5E9C">
        <w:rPr>
          <w:sz w:val="20"/>
          <w:szCs w:val="20"/>
        </w:rPr>
        <w:t xml:space="preserve">be cautious </w:t>
      </w:r>
      <w:r w:rsidR="00876545">
        <w:rPr>
          <w:sz w:val="20"/>
          <w:szCs w:val="20"/>
        </w:rPr>
        <w:t xml:space="preserve">to distinguish merely </w:t>
      </w:r>
      <w:r w:rsidR="002967E4">
        <w:rPr>
          <w:sz w:val="20"/>
          <w:szCs w:val="20"/>
        </w:rPr>
        <w:t>rhetorical versus substantive appeals to such theoretical terms</w:t>
      </w:r>
      <w:r w:rsidR="00DA5846" w:rsidRPr="00CC5E9C">
        <w:rPr>
          <w:sz w:val="20"/>
          <w:szCs w:val="20"/>
        </w:rPr>
        <w:t>, and particularly</w:t>
      </w:r>
      <w:r w:rsidR="00517F6B" w:rsidRPr="00CC5E9C">
        <w:rPr>
          <w:sz w:val="20"/>
          <w:szCs w:val="20"/>
        </w:rPr>
        <w:t xml:space="preserve"> in considering claims to potential for</w:t>
      </w:r>
      <w:r w:rsidR="00876545">
        <w:rPr>
          <w:sz w:val="20"/>
          <w:szCs w:val="20"/>
        </w:rPr>
        <w:t xml:space="preserve"> directing these observations at</w:t>
      </w:r>
      <w:r w:rsidR="00517F6B" w:rsidRPr="00CC5E9C">
        <w:rPr>
          <w:sz w:val="20"/>
          <w:szCs w:val="20"/>
        </w:rPr>
        <w:t xml:space="preserve"> develo</w:t>
      </w:r>
      <w:r w:rsidR="00DF672D" w:rsidRPr="00CC5E9C">
        <w:rPr>
          <w:sz w:val="20"/>
          <w:szCs w:val="20"/>
        </w:rPr>
        <w:t>pment of clinical applications</w:t>
      </w:r>
      <w:r w:rsidR="00876545">
        <w:rPr>
          <w:sz w:val="20"/>
          <w:szCs w:val="20"/>
        </w:rPr>
        <w:t>. Unfortunately, p</w:t>
      </w:r>
      <w:r w:rsidR="009D16C8">
        <w:rPr>
          <w:sz w:val="20"/>
          <w:szCs w:val="20"/>
        </w:rPr>
        <w:t>romises of clinical relevance are often made well before there is any clear evidence that such information can or will be useful</w:t>
      </w:r>
      <w:r w:rsidR="00E7133C">
        <w:rPr>
          <w:sz w:val="20"/>
          <w:szCs w:val="20"/>
        </w:rPr>
        <w:t>, particularly in research with bearing on cancer</w:t>
      </w:r>
      <w:r w:rsidR="001132D4">
        <w:rPr>
          <w:sz w:val="20"/>
          <w:szCs w:val="20"/>
        </w:rPr>
        <w:t xml:space="preserve"> (</w:t>
      </w:r>
      <w:proofErr w:type="spellStart"/>
      <w:r w:rsidR="00E7133C">
        <w:rPr>
          <w:sz w:val="20"/>
          <w:szCs w:val="20"/>
        </w:rPr>
        <w:t>Ghannad</w:t>
      </w:r>
      <w:proofErr w:type="spellEnd"/>
      <w:r w:rsidR="00E7133C">
        <w:rPr>
          <w:sz w:val="20"/>
          <w:szCs w:val="20"/>
        </w:rPr>
        <w:t xml:space="preserve">, et. al., 2019; </w:t>
      </w:r>
      <w:proofErr w:type="spellStart"/>
      <w:r w:rsidR="00E7133C">
        <w:rPr>
          <w:sz w:val="20"/>
          <w:szCs w:val="20"/>
        </w:rPr>
        <w:t>Boutron</w:t>
      </w:r>
      <w:proofErr w:type="spellEnd"/>
      <w:r w:rsidR="00E7133C">
        <w:rPr>
          <w:sz w:val="20"/>
          <w:szCs w:val="20"/>
        </w:rPr>
        <w:t xml:space="preserve">, et. al., 2018; </w:t>
      </w:r>
      <w:r w:rsidR="001132D4">
        <w:rPr>
          <w:sz w:val="20"/>
          <w:szCs w:val="20"/>
        </w:rPr>
        <w:t>Lazarus, et. al., 2013)</w:t>
      </w:r>
      <w:r w:rsidR="003751F4">
        <w:rPr>
          <w:sz w:val="20"/>
          <w:szCs w:val="20"/>
        </w:rPr>
        <w:t xml:space="preserve">. </w:t>
      </w:r>
      <w:r w:rsidR="001024F3">
        <w:rPr>
          <w:sz w:val="20"/>
          <w:szCs w:val="20"/>
        </w:rPr>
        <w:t xml:space="preserve"> </w:t>
      </w:r>
    </w:p>
    <w:p w14:paraId="7DED5A39" w14:textId="345BDFFE" w:rsidR="00E242E3" w:rsidRPr="00CC5E9C" w:rsidRDefault="00C14305" w:rsidP="005247AC">
      <w:pPr>
        <w:spacing w:line="480" w:lineRule="auto"/>
        <w:ind w:firstLine="720"/>
        <w:rPr>
          <w:sz w:val="20"/>
          <w:szCs w:val="20"/>
        </w:rPr>
      </w:pPr>
      <w:r w:rsidRPr="00C14305">
        <w:rPr>
          <w:bCs/>
          <w:sz w:val="20"/>
          <w:szCs w:val="20"/>
        </w:rPr>
        <w:t xml:space="preserve">Recently, there has been an attempt to “integrate” or “tame” cancer’s complexity, advocated by </w:t>
      </w:r>
      <w:proofErr w:type="spellStart"/>
      <w:r w:rsidRPr="00C14305">
        <w:rPr>
          <w:bCs/>
          <w:sz w:val="20"/>
          <w:szCs w:val="20"/>
        </w:rPr>
        <w:t>Boniolo</w:t>
      </w:r>
      <w:proofErr w:type="spellEnd"/>
      <w:r w:rsidRPr="00C14305">
        <w:rPr>
          <w:bCs/>
          <w:sz w:val="20"/>
          <w:szCs w:val="20"/>
        </w:rPr>
        <w:t xml:space="preserve">, et. al. (2019). In my view, integration – even the “clustered integration” they advocate – in this context, only captures or provides “order” to one sense of complexity in the cancer literature, genetic “heterogeneity.” </w:t>
      </w:r>
      <w:proofErr w:type="spellStart"/>
      <w:r w:rsidRPr="00C14305">
        <w:rPr>
          <w:bCs/>
          <w:sz w:val="20"/>
          <w:szCs w:val="20"/>
        </w:rPr>
        <w:t>Boniolo</w:t>
      </w:r>
      <w:proofErr w:type="spellEnd"/>
      <w:r w:rsidRPr="00C14305">
        <w:rPr>
          <w:bCs/>
          <w:sz w:val="20"/>
          <w:szCs w:val="20"/>
        </w:rPr>
        <w:t xml:space="preserve"> and </w:t>
      </w:r>
      <w:proofErr w:type="spellStart"/>
      <w:r w:rsidRPr="00C14305">
        <w:rPr>
          <w:bCs/>
          <w:sz w:val="20"/>
          <w:szCs w:val="20"/>
        </w:rPr>
        <w:t>Campaner</w:t>
      </w:r>
      <w:proofErr w:type="spellEnd"/>
      <w:r w:rsidRPr="00C14305">
        <w:rPr>
          <w:bCs/>
          <w:sz w:val="20"/>
          <w:szCs w:val="20"/>
        </w:rPr>
        <w:t xml:space="preserve"> hope for “a unitary framework to address complex diseases”; and advocate for integrative clustering of data as a method of classification of cancer types and subtypes. While this approach may be successful in “taming” the problem of cancer classification, this is only one dimension of cancer’s “complexity,” and one kind of challenge attention to complexity can solve. Attention to the distinctive and fine-grained ways in which cancers are spoken of a “complex” is essential to better understanding of cancer initiation progression, and potentially also, prognoses and treatment.</w:t>
      </w:r>
      <w:r w:rsidRPr="00C14305">
        <w:rPr>
          <w:sz w:val="20"/>
          <w:szCs w:val="20"/>
        </w:rPr>
        <w:t xml:space="preserve"> </w:t>
      </w:r>
      <w:r>
        <w:rPr>
          <w:sz w:val="20"/>
          <w:szCs w:val="20"/>
        </w:rPr>
        <w:t>Thus, b</w:t>
      </w:r>
      <w:r w:rsidR="00693553" w:rsidRPr="00CC5E9C">
        <w:rPr>
          <w:sz w:val="20"/>
          <w:szCs w:val="20"/>
        </w:rPr>
        <w:t xml:space="preserve">efore turning to </w:t>
      </w:r>
      <w:r w:rsidR="00D269D8" w:rsidRPr="00CC5E9C">
        <w:rPr>
          <w:sz w:val="20"/>
          <w:szCs w:val="20"/>
        </w:rPr>
        <w:t xml:space="preserve">how cancer is described as “complex” </w:t>
      </w:r>
      <w:r w:rsidR="00693553" w:rsidRPr="00CC5E9C">
        <w:rPr>
          <w:sz w:val="20"/>
          <w:szCs w:val="20"/>
        </w:rPr>
        <w:t xml:space="preserve">in the cancer literature, </w:t>
      </w:r>
      <w:r w:rsidR="00205FE0">
        <w:rPr>
          <w:sz w:val="20"/>
          <w:szCs w:val="20"/>
        </w:rPr>
        <w:t>we should get our bearings</w:t>
      </w:r>
      <w:r w:rsidR="002967E4">
        <w:rPr>
          <w:sz w:val="20"/>
          <w:szCs w:val="20"/>
        </w:rPr>
        <w:t xml:space="preserve"> regarding the</w:t>
      </w:r>
      <w:r w:rsidR="00205FE0">
        <w:rPr>
          <w:sz w:val="20"/>
          <w:szCs w:val="20"/>
        </w:rPr>
        <w:t xml:space="preserve"> consensus </w:t>
      </w:r>
      <w:r w:rsidR="00C61BBC">
        <w:rPr>
          <w:sz w:val="20"/>
          <w:szCs w:val="20"/>
        </w:rPr>
        <w:t xml:space="preserve">(such as it is) </w:t>
      </w:r>
      <w:r w:rsidR="00205FE0">
        <w:rPr>
          <w:sz w:val="20"/>
          <w:szCs w:val="20"/>
        </w:rPr>
        <w:t>about what features</w:t>
      </w:r>
      <w:r w:rsidR="00293719">
        <w:rPr>
          <w:sz w:val="20"/>
          <w:szCs w:val="20"/>
        </w:rPr>
        <w:t xml:space="preserve"> are</w:t>
      </w:r>
      <w:r w:rsidR="00205FE0">
        <w:rPr>
          <w:sz w:val="20"/>
          <w:szCs w:val="20"/>
        </w:rPr>
        <w:t xml:space="preserve"> thought to be common to “complex systems,” or generalizations about how some such features tend to promote others</w:t>
      </w:r>
      <w:r w:rsidR="002967E4">
        <w:rPr>
          <w:sz w:val="20"/>
          <w:szCs w:val="20"/>
        </w:rPr>
        <w:t>. While talk of</w:t>
      </w:r>
      <w:r w:rsidR="002967E4" w:rsidRPr="00CC5E9C">
        <w:rPr>
          <w:sz w:val="20"/>
          <w:szCs w:val="20"/>
        </w:rPr>
        <w:t xml:space="preserve"> “complexit</w:t>
      </w:r>
      <w:r w:rsidR="002967E4">
        <w:rPr>
          <w:sz w:val="20"/>
          <w:szCs w:val="20"/>
        </w:rPr>
        <w:t>y</w:t>
      </w:r>
      <w:r w:rsidR="002967E4" w:rsidRPr="00CC5E9C">
        <w:rPr>
          <w:sz w:val="20"/>
          <w:szCs w:val="20"/>
        </w:rPr>
        <w:t>”</w:t>
      </w:r>
      <w:r w:rsidR="002967E4">
        <w:rPr>
          <w:sz w:val="20"/>
          <w:szCs w:val="20"/>
        </w:rPr>
        <w:t xml:space="preserve"> and complex systems is enormously varied, to the extent that there is any consensus about such systems,</w:t>
      </w:r>
      <w:r w:rsidR="00205FE0">
        <w:rPr>
          <w:sz w:val="20"/>
          <w:szCs w:val="20"/>
        </w:rPr>
        <w:t xml:space="preserve"> it will be useful to familiarize ourselves with</w:t>
      </w:r>
      <w:r w:rsidR="00293719">
        <w:rPr>
          <w:sz w:val="20"/>
          <w:szCs w:val="20"/>
        </w:rPr>
        <w:t xml:space="preserve"> this consensus. Otherwise, </w:t>
      </w:r>
      <w:r w:rsidR="002967E4">
        <w:rPr>
          <w:sz w:val="20"/>
          <w:szCs w:val="20"/>
        </w:rPr>
        <w:t>it will be unclear</w:t>
      </w:r>
      <w:r w:rsidR="00293719">
        <w:rPr>
          <w:sz w:val="20"/>
          <w:szCs w:val="20"/>
        </w:rPr>
        <w:t xml:space="preserve"> whether cancer scientists’ discussions have any bearing on debates about complex</w:t>
      </w:r>
      <w:r w:rsidR="00E7752B">
        <w:rPr>
          <w:sz w:val="20"/>
          <w:szCs w:val="20"/>
        </w:rPr>
        <w:t>ity</w:t>
      </w:r>
      <w:r w:rsidR="00B116AC">
        <w:rPr>
          <w:sz w:val="20"/>
          <w:szCs w:val="20"/>
        </w:rPr>
        <w:t>,</w:t>
      </w:r>
      <w:r w:rsidR="00293719">
        <w:rPr>
          <w:sz w:val="20"/>
          <w:szCs w:val="20"/>
        </w:rPr>
        <w:t xml:space="preserve"> more generally. </w:t>
      </w:r>
      <w:r w:rsidR="002967E4">
        <w:rPr>
          <w:iCs/>
          <w:sz w:val="20"/>
          <w:szCs w:val="20"/>
        </w:rPr>
        <w:t>That is, t</w:t>
      </w:r>
      <w:r w:rsidR="00293719">
        <w:rPr>
          <w:iCs/>
          <w:sz w:val="20"/>
          <w:szCs w:val="20"/>
        </w:rPr>
        <w:t>o determine whether cancer</w:t>
      </w:r>
      <w:r w:rsidR="001D1940">
        <w:rPr>
          <w:iCs/>
          <w:sz w:val="20"/>
          <w:szCs w:val="20"/>
        </w:rPr>
        <w:t>s</w:t>
      </w:r>
      <w:r w:rsidR="00293719">
        <w:rPr>
          <w:iCs/>
          <w:sz w:val="20"/>
          <w:szCs w:val="20"/>
        </w:rPr>
        <w:t xml:space="preserve"> count as an instance of any </w:t>
      </w:r>
      <w:r w:rsidR="00293719" w:rsidRPr="00D30F6F">
        <w:rPr>
          <w:i/>
          <w:sz w:val="20"/>
          <w:szCs w:val="20"/>
        </w:rPr>
        <w:t>general</w:t>
      </w:r>
      <w:r w:rsidR="00293719">
        <w:rPr>
          <w:iCs/>
          <w:sz w:val="20"/>
          <w:szCs w:val="20"/>
        </w:rPr>
        <w:t xml:space="preserve"> properties or relations </w:t>
      </w:r>
      <w:r w:rsidR="001D1940">
        <w:rPr>
          <w:iCs/>
          <w:sz w:val="20"/>
          <w:szCs w:val="20"/>
        </w:rPr>
        <w:t xml:space="preserve">thought to be </w:t>
      </w:r>
      <w:r w:rsidR="002967E4">
        <w:rPr>
          <w:iCs/>
          <w:sz w:val="20"/>
          <w:szCs w:val="20"/>
        </w:rPr>
        <w:t>characteristic of entities that are distinctively “complex</w:t>
      </w:r>
      <w:r w:rsidR="00293719">
        <w:rPr>
          <w:iCs/>
          <w:sz w:val="20"/>
          <w:szCs w:val="20"/>
        </w:rPr>
        <w:t>,</w:t>
      </w:r>
      <w:r w:rsidR="002967E4">
        <w:rPr>
          <w:iCs/>
          <w:sz w:val="20"/>
          <w:szCs w:val="20"/>
        </w:rPr>
        <w:t>”</w:t>
      </w:r>
      <w:r w:rsidR="00293719">
        <w:rPr>
          <w:iCs/>
          <w:sz w:val="20"/>
          <w:szCs w:val="20"/>
        </w:rPr>
        <w:t xml:space="preserve"> </w:t>
      </w:r>
      <w:r w:rsidR="001D1940">
        <w:rPr>
          <w:iCs/>
          <w:sz w:val="20"/>
          <w:szCs w:val="20"/>
        </w:rPr>
        <w:t>one ought to begin with some sense</w:t>
      </w:r>
      <w:r w:rsidR="00293719">
        <w:rPr>
          <w:iCs/>
          <w:sz w:val="20"/>
          <w:szCs w:val="20"/>
        </w:rPr>
        <w:t xml:space="preserve"> of what those features are.</w:t>
      </w:r>
    </w:p>
    <w:p w14:paraId="637DBD49" w14:textId="77777777" w:rsidR="00E242E3" w:rsidRPr="00CC5E9C" w:rsidRDefault="00E242E3" w:rsidP="002B40FE">
      <w:pPr>
        <w:spacing w:line="480" w:lineRule="auto"/>
        <w:rPr>
          <w:sz w:val="20"/>
          <w:szCs w:val="20"/>
        </w:rPr>
      </w:pPr>
    </w:p>
    <w:p w14:paraId="4C6E066F" w14:textId="1C360146" w:rsidR="003F77B3" w:rsidRPr="00CC5E9C" w:rsidRDefault="007B23FE" w:rsidP="002B40FE">
      <w:pPr>
        <w:spacing w:line="480" w:lineRule="auto"/>
        <w:rPr>
          <w:sz w:val="20"/>
          <w:szCs w:val="20"/>
        </w:rPr>
      </w:pPr>
      <w:r w:rsidRPr="002B40FE">
        <w:rPr>
          <w:sz w:val="20"/>
          <w:szCs w:val="20"/>
        </w:rPr>
        <w:lastRenderedPageBreak/>
        <w:t>2.0</w:t>
      </w:r>
      <w:r w:rsidR="003F77B3" w:rsidRPr="002B40FE">
        <w:rPr>
          <w:sz w:val="20"/>
          <w:szCs w:val="20"/>
        </w:rPr>
        <w:t xml:space="preserve"> Defining </w:t>
      </w:r>
      <w:r w:rsidR="002B40FE">
        <w:rPr>
          <w:sz w:val="20"/>
          <w:szCs w:val="20"/>
        </w:rPr>
        <w:t>“</w:t>
      </w:r>
      <w:r w:rsidR="003F77B3" w:rsidRPr="002B40FE">
        <w:rPr>
          <w:sz w:val="20"/>
          <w:szCs w:val="20"/>
        </w:rPr>
        <w:t>Complexity</w:t>
      </w:r>
      <w:r w:rsidR="002B40FE">
        <w:rPr>
          <w:sz w:val="20"/>
          <w:szCs w:val="20"/>
        </w:rPr>
        <w:t>”</w:t>
      </w:r>
      <w:r w:rsidR="003F77B3" w:rsidRPr="002B40FE">
        <w:rPr>
          <w:sz w:val="20"/>
          <w:szCs w:val="20"/>
        </w:rPr>
        <w:t xml:space="preserve"> </w:t>
      </w:r>
    </w:p>
    <w:p w14:paraId="24BACA56" w14:textId="77777777" w:rsidR="00317422" w:rsidRDefault="00E7752B" w:rsidP="00317422">
      <w:pPr>
        <w:spacing w:line="480" w:lineRule="auto"/>
        <w:ind w:firstLine="720"/>
        <w:rPr>
          <w:sz w:val="20"/>
          <w:szCs w:val="20"/>
        </w:rPr>
      </w:pPr>
      <w:r>
        <w:rPr>
          <w:sz w:val="20"/>
          <w:szCs w:val="20"/>
        </w:rPr>
        <w:t>W</w:t>
      </w:r>
      <w:r w:rsidRPr="00CC5E9C">
        <w:rPr>
          <w:sz w:val="20"/>
          <w:szCs w:val="20"/>
        </w:rPr>
        <w:t>hich properties are distinctive of complex systems, as well as whether and why these features tend to travel together</w:t>
      </w:r>
      <w:r>
        <w:rPr>
          <w:sz w:val="20"/>
          <w:szCs w:val="20"/>
        </w:rPr>
        <w:t>,</w:t>
      </w:r>
      <w:r w:rsidRPr="00CC5E9C">
        <w:rPr>
          <w:sz w:val="20"/>
          <w:szCs w:val="20"/>
        </w:rPr>
        <w:t xml:space="preserve"> has been a matter of some dispute since Herbert Simon’s 1962 </w:t>
      </w:r>
      <w:r w:rsidRPr="00CC5E9C">
        <w:rPr>
          <w:i/>
          <w:sz w:val="20"/>
          <w:szCs w:val="20"/>
        </w:rPr>
        <w:t>Architecture of Complexity</w:t>
      </w:r>
      <w:r w:rsidRPr="00CC5E9C">
        <w:rPr>
          <w:sz w:val="20"/>
          <w:szCs w:val="20"/>
        </w:rPr>
        <w:t>. In part, this is due to the fact that scientists</w:t>
      </w:r>
      <w:r>
        <w:rPr>
          <w:sz w:val="20"/>
          <w:szCs w:val="20"/>
        </w:rPr>
        <w:t>’</w:t>
      </w:r>
      <w:r w:rsidRPr="00CC5E9C">
        <w:rPr>
          <w:sz w:val="20"/>
          <w:szCs w:val="20"/>
        </w:rPr>
        <w:t xml:space="preserve"> defin</w:t>
      </w:r>
      <w:r>
        <w:rPr>
          <w:sz w:val="20"/>
          <w:szCs w:val="20"/>
        </w:rPr>
        <w:t>itions</w:t>
      </w:r>
      <w:r w:rsidRPr="00CC5E9C">
        <w:rPr>
          <w:sz w:val="20"/>
          <w:szCs w:val="20"/>
        </w:rPr>
        <w:t xml:space="preserve"> and measure</w:t>
      </w:r>
      <w:r>
        <w:rPr>
          <w:sz w:val="20"/>
          <w:szCs w:val="20"/>
        </w:rPr>
        <w:t>s of</w:t>
      </w:r>
      <w:r w:rsidRPr="00CC5E9C">
        <w:rPr>
          <w:sz w:val="20"/>
          <w:szCs w:val="20"/>
        </w:rPr>
        <w:t xml:space="preserve"> features like “adaptive behavior” or “organization” varies</w:t>
      </w:r>
      <w:r>
        <w:rPr>
          <w:sz w:val="20"/>
          <w:szCs w:val="20"/>
        </w:rPr>
        <w:t xml:space="preserve"> so much</w:t>
      </w:r>
      <w:r w:rsidRPr="00CC5E9C">
        <w:rPr>
          <w:sz w:val="20"/>
          <w:szCs w:val="20"/>
        </w:rPr>
        <w:t xml:space="preserve"> across </w:t>
      </w:r>
      <w:r>
        <w:rPr>
          <w:sz w:val="20"/>
          <w:szCs w:val="20"/>
        </w:rPr>
        <w:t xml:space="preserve">disciplinary </w:t>
      </w:r>
      <w:r w:rsidRPr="00CC5E9C">
        <w:rPr>
          <w:sz w:val="20"/>
          <w:szCs w:val="20"/>
        </w:rPr>
        <w:t xml:space="preserve">contexts. </w:t>
      </w:r>
      <w:r>
        <w:rPr>
          <w:sz w:val="20"/>
          <w:szCs w:val="20"/>
        </w:rPr>
        <w:t xml:space="preserve">Even within any particular discipline, there can be </w:t>
      </w:r>
      <w:r w:rsidRPr="00CC5E9C">
        <w:rPr>
          <w:sz w:val="20"/>
          <w:szCs w:val="20"/>
        </w:rPr>
        <w:t xml:space="preserve">disagreement </w:t>
      </w:r>
      <w:r>
        <w:rPr>
          <w:sz w:val="20"/>
          <w:szCs w:val="20"/>
        </w:rPr>
        <w:t>about whether and in what sense a system exhibits features such as  “adaptive behavior</w:t>
      </w:r>
      <w:r w:rsidRPr="00CC5E9C">
        <w:rPr>
          <w:sz w:val="20"/>
          <w:szCs w:val="20"/>
        </w:rPr>
        <w:t>.</w:t>
      </w:r>
      <w:r>
        <w:rPr>
          <w:sz w:val="20"/>
          <w:szCs w:val="20"/>
        </w:rPr>
        <w:t>”</w:t>
      </w:r>
      <w:r w:rsidRPr="00CC5E9C">
        <w:rPr>
          <w:sz w:val="20"/>
          <w:szCs w:val="20"/>
        </w:rPr>
        <w:t xml:space="preserve"> For instance, a point of particular contention in the context of biology is how best to explain and define features like “robustness.”</w:t>
      </w:r>
      <w:r w:rsidRPr="00CC5E9C">
        <w:rPr>
          <w:sz w:val="20"/>
          <w:szCs w:val="20"/>
          <w:vertAlign w:val="superscript"/>
        </w:rPr>
        <w:footnoteReference w:id="4"/>
      </w:r>
      <w:r w:rsidRPr="00CC5E9C">
        <w:rPr>
          <w:sz w:val="20"/>
          <w:szCs w:val="20"/>
        </w:rPr>
        <w:t xml:space="preserve"> Thus, any discussion of such features should be extremely sensitive to the way in which such a term is operationalized in the context at issue. </w:t>
      </w:r>
    </w:p>
    <w:p w14:paraId="58B626DD" w14:textId="1F9B7AC8" w:rsidR="00317422" w:rsidRPr="00317422" w:rsidRDefault="00C61BBC" w:rsidP="00F75DFA">
      <w:pPr>
        <w:spacing w:line="480" w:lineRule="auto"/>
        <w:ind w:firstLine="720"/>
        <w:rPr>
          <w:sz w:val="20"/>
          <w:szCs w:val="20"/>
        </w:rPr>
      </w:pPr>
      <w:r w:rsidRPr="00E7752B">
        <w:rPr>
          <w:sz w:val="20"/>
          <w:szCs w:val="20"/>
        </w:rPr>
        <w:t>Philosophers of biology have endorsed a variety of more or less pluralistic view</w:t>
      </w:r>
      <w:r>
        <w:rPr>
          <w:sz w:val="20"/>
          <w:szCs w:val="20"/>
        </w:rPr>
        <w:t>s about what is distinctive of complex systems</w:t>
      </w:r>
      <w:r w:rsidR="005678E1">
        <w:rPr>
          <w:sz w:val="20"/>
          <w:szCs w:val="20"/>
        </w:rPr>
        <w:t xml:space="preserve"> (</w:t>
      </w:r>
      <w:proofErr w:type="spellStart"/>
      <w:r w:rsidR="005678E1">
        <w:rPr>
          <w:sz w:val="20"/>
          <w:szCs w:val="20"/>
        </w:rPr>
        <w:t>Wimsatt</w:t>
      </w:r>
      <w:proofErr w:type="spellEnd"/>
      <w:r w:rsidR="005678E1">
        <w:rPr>
          <w:sz w:val="20"/>
          <w:szCs w:val="20"/>
        </w:rPr>
        <w:t xml:space="preserve">, 1972, 2007; </w:t>
      </w:r>
      <w:proofErr w:type="spellStart"/>
      <w:r w:rsidR="005678E1">
        <w:rPr>
          <w:sz w:val="20"/>
          <w:szCs w:val="20"/>
        </w:rPr>
        <w:t>McShea</w:t>
      </w:r>
      <w:proofErr w:type="spellEnd"/>
      <w:r w:rsidR="005678E1">
        <w:rPr>
          <w:sz w:val="20"/>
          <w:szCs w:val="20"/>
        </w:rPr>
        <w:t xml:space="preserve">, 1991, </w:t>
      </w:r>
      <w:r w:rsidR="00317422">
        <w:rPr>
          <w:sz w:val="20"/>
          <w:szCs w:val="20"/>
        </w:rPr>
        <w:t xml:space="preserve">2000, 2010; Bechtel and Richardson, 2010 (1993); </w:t>
      </w:r>
      <w:proofErr w:type="spellStart"/>
      <w:r w:rsidR="00317422">
        <w:rPr>
          <w:sz w:val="20"/>
          <w:szCs w:val="20"/>
        </w:rPr>
        <w:t>Bedau</w:t>
      </w:r>
      <w:proofErr w:type="spellEnd"/>
      <w:r w:rsidR="00317422">
        <w:rPr>
          <w:sz w:val="20"/>
          <w:szCs w:val="20"/>
        </w:rPr>
        <w:t xml:space="preserve">, 2003, 2009; </w:t>
      </w:r>
      <w:r w:rsidR="005678E1">
        <w:rPr>
          <w:sz w:val="20"/>
          <w:szCs w:val="20"/>
        </w:rPr>
        <w:t>Mitchell, 2009; Bechtel and Abrahamsen, 2009)</w:t>
      </w:r>
      <w:r>
        <w:rPr>
          <w:sz w:val="20"/>
          <w:szCs w:val="20"/>
        </w:rPr>
        <w:t xml:space="preserve">. For instance, </w:t>
      </w:r>
      <w:r w:rsidRPr="0047370D">
        <w:rPr>
          <w:sz w:val="20"/>
          <w:szCs w:val="20"/>
        </w:rPr>
        <w:t xml:space="preserve">Mitchell (2009) identifies multiple kinds of complexity </w:t>
      </w:r>
      <w:r>
        <w:rPr>
          <w:sz w:val="20"/>
          <w:szCs w:val="20"/>
        </w:rPr>
        <w:t>as</w:t>
      </w:r>
      <w:r w:rsidRPr="0047370D">
        <w:rPr>
          <w:sz w:val="20"/>
          <w:szCs w:val="20"/>
        </w:rPr>
        <w:t xml:space="preserve"> typical of biological systems: “multilevel organization, multicomponent causal interactions, plasticity in relation to context variation, and evolved contingency.” She argues that complex biological systems have emergent properties, </w:t>
      </w:r>
      <w:r w:rsidR="00876545">
        <w:rPr>
          <w:sz w:val="20"/>
          <w:szCs w:val="20"/>
        </w:rPr>
        <w:t xml:space="preserve">which she glosses as follows: </w:t>
      </w:r>
      <w:r w:rsidRPr="0047370D">
        <w:rPr>
          <w:sz w:val="20"/>
          <w:szCs w:val="20"/>
        </w:rPr>
        <w:t>“</w:t>
      </w:r>
      <w:proofErr w:type="spellStart"/>
      <w:r w:rsidRPr="0047370D">
        <w:rPr>
          <w:sz w:val="20"/>
          <w:szCs w:val="20"/>
        </w:rPr>
        <w:t>nonaggregative</w:t>
      </w:r>
      <w:proofErr w:type="spellEnd"/>
      <w:r w:rsidRPr="0047370D">
        <w:rPr>
          <w:sz w:val="20"/>
          <w:szCs w:val="20"/>
        </w:rPr>
        <w:t xml:space="preserve"> compositional structures, self-organization, nonlinearity, feedback,” and “higher-order properties with causal efficacy.”(Mitchell, 2009; 21, 32)  On this account</w:t>
      </w:r>
      <w:r>
        <w:rPr>
          <w:sz w:val="20"/>
          <w:szCs w:val="20"/>
        </w:rPr>
        <w:t>,</w:t>
      </w:r>
      <w:r w:rsidRPr="0047370D">
        <w:rPr>
          <w:sz w:val="20"/>
          <w:szCs w:val="20"/>
        </w:rPr>
        <w:t xml:space="preserve"> biological systems may possess</w:t>
      </w:r>
      <w:r>
        <w:rPr>
          <w:sz w:val="20"/>
          <w:szCs w:val="20"/>
        </w:rPr>
        <w:t xml:space="preserve"> some or all of these features, and no one feature is</w:t>
      </w:r>
      <w:r w:rsidRPr="0047370D">
        <w:rPr>
          <w:sz w:val="20"/>
          <w:szCs w:val="20"/>
        </w:rPr>
        <w:t xml:space="preserve"> necessary for taking a biological system to be “complex.” </w:t>
      </w:r>
      <w:r>
        <w:rPr>
          <w:sz w:val="20"/>
          <w:szCs w:val="20"/>
        </w:rPr>
        <w:t xml:space="preserve">In contrast, </w:t>
      </w:r>
      <w:r w:rsidRPr="0047370D">
        <w:rPr>
          <w:sz w:val="20"/>
          <w:szCs w:val="20"/>
        </w:rPr>
        <w:t xml:space="preserve">Bechtel and Abrahamsen (2009) identify “cyclic organization and resulting oscillatory dynamics” as key elements of complex biological systems. These feedback mechanisms are, they argue, </w:t>
      </w:r>
      <w:r w:rsidR="00876545">
        <w:rPr>
          <w:sz w:val="20"/>
          <w:szCs w:val="20"/>
        </w:rPr>
        <w:t xml:space="preserve">what gives biological organisms their distinctive </w:t>
      </w:r>
      <w:r w:rsidRPr="0047370D">
        <w:rPr>
          <w:sz w:val="20"/>
          <w:szCs w:val="20"/>
        </w:rPr>
        <w:t xml:space="preserve">“autonomy” or self-regulation; it is in virtue of such mechanisms that organisms are capable of recruiting matter and free energy, and deploying them both in service of construction and repair of components. </w:t>
      </w:r>
      <w:proofErr w:type="spellStart"/>
      <w:r w:rsidR="00317422" w:rsidRPr="00317422">
        <w:rPr>
          <w:sz w:val="20"/>
          <w:szCs w:val="20"/>
        </w:rPr>
        <w:t>McShea</w:t>
      </w:r>
      <w:proofErr w:type="spellEnd"/>
      <w:r w:rsidR="00F75DFA">
        <w:rPr>
          <w:sz w:val="20"/>
          <w:szCs w:val="20"/>
        </w:rPr>
        <w:t xml:space="preserve"> (1991, 2000), and </w:t>
      </w:r>
      <w:proofErr w:type="spellStart"/>
      <w:r w:rsidR="00F75DFA">
        <w:rPr>
          <w:sz w:val="20"/>
          <w:szCs w:val="20"/>
        </w:rPr>
        <w:t>McShea</w:t>
      </w:r>
      <w:proofErr w:type="spellEnd"/>
      <w:r w:rsidR="00317422">
        <w:rPr>
          <w:sz w:val="20"/>
          <w:szCs w:val="20"/>
        </w:rPr>
        <w:t xml:space="preserve"> and Brandon</w:t>
      </w:r>
      <w:r w:rsidR="00317422" w:rsidRPr="00317422">
        <w:rPr>
          <w:sz w:val="20"/>
          <w:szCs w:val="20"/>
        </w:rPr>
        <w:t xml:space="preserve"> </w:t>
      </w:r>
      <w:r w:rsidR="00317422">
        <w:rPr>
          <w:sz w:val="20"/>
          <w:szCs w:val="20"/>
        </w:rPr>
        <w:t>(2010</w:t>
      </w:r>
      <w:r w:rsidR="00F75DFA">
        <w:rPr>
          <w:sz w:val="20"/>
          <w:szCs w:val="20"/>
        </w:rPr>
        <w:t>, 7</w:t>
      </w:r>
      <w:r w:rsidR="00317422">
        <w:rPr>
          <w:sz w:val="20"/>
          <w:szCs w:val="20"/>
        </w:rPr>
        <w:t xml:space="preserve">), in contrast, </w:t>
      </w:r>
      <w:r w:rsidR="00F75DFA">
        <w:rPr>
          <w:sz w:val="20"/>
          <w:szCs w:val="20"/>
          <w:lang w:val="en-CA"/>
        </w:rPr>
        <w:t>take ‘</w:t>
      </w:r>
      <w:r w:rsidR="00317422" w:rsidRPr="00317422">
        <w:rPr>
          <w:sz w:val="20"/>
          <w:szCs w:val="20"/>
          <w:lang w:val="en-CA"/>
        </w:rPr>
        <w:t>complexity</w:t>
      </w:r>
      <w:r w:rsidR="00F75DFA">
        <w:rPr>
          <w:sz w:val="20"/>
          <w:szCs w:val="20"/>
          <w:lang w:val="en-CA"/>
        </w:rPr>
        <w:t>’</w:t>
      </w:r>
      <w:r w:rsidR="00317422" w:rsidRPr="00317422">
        <w:rPr>
          <w:sz w:val="20"/>
          <w:szCs w:val="20"/>
          <w:lang w:val="en-CA"/>
        </w:rPr>
        <w:t xml:space="preserve"> to mean </w:t>
      </w:r>
      <w:r w:rsidR="00F75DFA">
        <w:rPr>
          <w:sz w:val="20"/>
          <w:szCs w:val="20"/>
          <w:lang w:val="en-CA"/>
        </w:rPr>
        <w:t>“</w:t>
      </w:r>
      <w:r w:rsidR="00317422" w:rsidRPr="00317422">
        <w:rPr>
          <w:sz w:val="20"/>
          <w:szCs w:val="20"/>
          <w:lang w:val="en-CA"/>
        </w:rPr>
        <w:t>number of part types or degree of differentiation among parts</w:t>
      </w:r>
      <w:r w:rsidR="00F75DFA">
        <w:rPr>
          <w:sz w:val="20"/>
          <w:szCs w:val="20"/>
          <w:lang w:val="en-CA"/>
        </w:rPr>
        <w:t>”, and distinguish ‘complexity’</w:t>
      </w:r>
      <w:r w:rsidR="00317422" w:rsidRPr="00317422">
        <w:rPr>
          <w:sz w:val="20"/>
          <w:szCs w:val="20"/>
          <w:lang w:val="en-CA"/>
        </w:rPr>
        <w:t xml:space="preserve"> </w:t>
      </w:r>
      <w:r w:rsidR="00F75DFA">
        <w:rPr>
          <w:sz w:val="20"/>
          <w:szCs w:val="20"/>
          <w:lang w:val="en-CA"/>
        </w:rPr>
        <w:t xml:space="preserve">in </w:t>
      </w:r>
      <w:r w:rsidR="00317422" w:rsidRPr="00317422">
        <w:rPr>
          <w:sz w:val="20"/>
          <w:szCs w:val="20"/>
          <w:lang w:val="en-CA"/>
        </w:rPr>
        <w:t xml:space="preserve">this sense from </w:t>
      </w:r>
      <w:r w:rsidR="00F75DFA">
        <w:rPr>
          <w:sz w:val="20"/>
          <w:szCs w:val="20"/>
          <w:lang w:val="en-CA"/>
        </w:rPr>
        <w:t>“</w:t>
      </w:r>
      <w:r w:rsidR="00317422" w:rsidRPr="00317422">
        <w:rPr>
          <w:sz w:val="20"/>
          <w:szCs w:val="20"/>
          <w:lang w:val="en-CA"/>
        </w:rPr>
        <w:t>functional complexity</w:t>
      </w:r>
      <w:r w:rsidR="00F75DFA">
        <w:rPr>
          <w:sz w:val="20"/>
          <w:szCs w:val="20"/>
          <w:lang w:val="en-CA"/>
        </w:rPr>
        <w:t>.” Thus, “</w:t>
      </w:r>
      <w:r w:rsidR="00317422" w:rsidRPr="00317422">
        <w:rPr>
          <w:sz w:val="20"/>
          <w:szCs w:val="20"/>
          <w:lang w:val="en-CA"/>
        </w:rPr>
        <w:t>diversity and complexity</w:t>
      </w:r>
      <w:r w:rsidR="00F75DFA">
        <w:rPr>
          <w:sz w:val="20"/>
          <w:szCs w:val="20"/>
          <w:lang w:val="en-CA"/>
        </w:rPr>
        <w:t>”</w:t>
      </w:r>
      <w:r w:rsidR="00317422" w:rsidRPr="00317422">
        <w:rPr>
          <w:sz w:val="20"/>
          <w:szCs w:val="20"/>
          <w:lang w:val="en-CA"/>
        </w:rPr>
        <w:t xml:space="preserve"> are one and the same thing</w:t>
      </w:r>
      <w:r w:rsidR="00F75DFA">
        <w:rPr>
          <w:sz w:val="20"/>
          <w:szCs w:val="20"/>
          <w:lang w:val="en-CA"/>
        </w:rPr>
        <w:t xml:space="preserve"> on this view, and, the extent to which a system increases in heterogeneity (or, complexity in this sense) can be quantified in terms of Shannon entropy. </w:t>
      </w:r>
      <w:r w:rsidR="00F227B4">
        <w:rPr>
          <w:sz w:val="20"/>
          <w:szCs w:val="20"/>
          <w:lang w:val="en-CA"/>
        </w:rPr>
        <w:t>P</w:t>
      </w:r>
      <w:r w:rsidR="00F75DFA">
        <w:rPr>
          <w:sz w:val="20"/>
          <w:szCs w:val="20"/>
          <w:lang w:val="en-CA"/>
        </w:rPr>
        <w:t xml:space="preserve">hilosophers of </w:t>
      </w:r>
      <w:r w:rsidR="00F75DFA">
        <w:rPr>
          <w:sz w:val="20"/>
          <w:szCs w:val="20"/>
          <w:lang w:val="en-CA"/>
        </w:rPr>
        <w:lastRenderedPageBreak/>
        <w:t xml:space="preserve">biology </w:t>
      </w:r>
      <w:r w:rsidR="00F227B4">
        <w:rPr>
          <w:sz w:val="20"/>
          <w:szCs w:val="20"/>
          <w:lang w:val="en-CA"/>
        </w:rPr>
        <w:t xml:space="preserve">thus seem to </w:t>
      </w:r>
      <w:r w:rsidR="00F75DFA">
        <w:rPr>
          <w:sz w:val="20"/>
          <w:szCs w:val="20"/>
          <w:lang w:val="en-CA"/>
        </w:rPr>
        <w:t xml:space="preserve">identify </w:t>
      </w:r>
      <w:r w:rsidR="00F227B4">
        <w:rPr>
          <w:sz w:val="20"/>
          <w:szCs w:val="20"/>
          <w:lang w:val="en-CA"/>
        </w:rPr>
        <w:t xml:space="preserve">biological </w:t>
      </w:r>
      <w:r w:rsidR="00F75DFA">
        <w:rPr>
          <w:sz w:val="20"/>
          <w:szCs w:val="20"/>
          <w:lang w:val="en-CA"/>
        </w:rPr>
        <w:t xml:space="preserve">complexity with </w:t>
      </w:r>
      <w:r w:rsidR="00F227B4">
        <w:rPr>
          <w:sz w:val="20"/>
          <w:szCs w:val="20"/>
          <w:lang w:val="en-CA"/>
        </w:rPr>
        <w:t xml:space="preserve">heterogeneity, and others with </w:t>
      </w:r>
      <w:r w:rsidR="00F75DFA">
        <w:rPr>
          <w:sz w:val="20"/>
          <w:szCs w:val="20"/>
          <w:lang w:val="en-CA"/>
        </w:rPr>
        <w:t>functional organization</w:t>
      </w:r>
      <w:r w:rsidR="00F227B4">
        <w:rPr>
          <w:sz w:val="20"/>
          <w:szCs w:val="20"/>
          <w:lang w:val="en-CA"/>
        </w:rPr>
        <w:t>, autonomy, and self-regulation, and others still with the complex interplay between the two, where the former will tend over time to promote the latter</w:t>
      </w:r>
      <w:r w:rsidR="00F75DFA">
        <w:rPr>
          <w:sz w:val="20"/>
          <w:szCs w:val="20"/>
          <w:lang w:val="en-CA"/>
        </w:rPr>
        <w:t xml:space="preserve">. </w:t>
      </w:r>
    </w:p>
    <w:p w14:paraId="743468AD" w14:textId="2EBAC9F2" w:rsidR="00CC5E9C" w:rsidRDefault="00C61BBC" w:rsidP="005247AC">
      <w:pPr>
        <w:spacing w:line="480" w:lineRule="auto"/>
        <w:ind w:firstLine="720"/>
        <w:rPr>
          <w:sz w:val="20"/>
          <w:szCs w:val="20"/>
        </w:rPr>
      </w:pPr>
      <w:r>
        <w:rPr>
          <w:sz w:val="20"/>
          <w:szCs w:val="20"/>
        </w:rPr>
        <w:t xml:space="preserve">Rather than take a stand on this contested issue here, I will for the purposes of this essay argue that </w:t>
      </w:r>
      <w:r w:rsidR="00E7752B">
        <w:rPr>
          <w:sz w:val="20"/>
          <w:szCs w:val="20"/>
        </w:rPr>
        <w:t>“c</w:t>
      </w:r>
      <w:r w:rsidR="001A70B9" w:rsidRPr="00CC5E9C">
        <w:rPr>
          <w:sz w:val="20"/>
          <w:szCs w:val="20"/>
        </w:rPr>
        <w:t>omplexity” is a family resemblanc</w:t>
      </w:r>
      <w:r w:rsidR="0080584A" w:rsidRPr="00CC5E9C">
        <w:rPr>
          <w:sz w:val="20"/>
          <w:szCs w:val="20"/>
        </w:rPr>
        <w:t xml:space="preserve">e term. By this I mean that </w:t>
      </w:r>
      <w:r w:rsidR="006B2808" w:rsidRPr="00CC5E9C">
        <w:rPr>
          <w:sz w:val="20"/>
          <w:szCs w:val="20"/>
        </w:rPr>
        <w:t xml:space="preserve">complex systems </w:t>
      </w:r>
      <w:r w:rsidR="0055287C" w:rsidRPr="00CC5E9C">
        <w:rPr>
          <w:sz w:val="20"/>
          <w:szCs w:val="20"/>
        </w:rPr>
        <w:t>do not make up a</w:t>
      </w:r>
      <w:r w:rsidR="006B2808" w:rsidRPr="00CC5E9C">
        <w:rPr>
          <w:sz w:val="20"/>
          <w:szCs w:val="20"/>
        </w:rPr>
        <w:t xml:space="preserve"> </w:t>
      </w:r>
      <w:r w:rsidR="001A70B9" w:rsidRPr="00CC5E9C">
        <w:rPr>
          <w:sz w:val="20"/>
          <w:szCs w:val="20"/>
        </w:rPr>
        <w:t>natural kind</w:t>
      </w:r>
      <w:r w:rsidR="00E7752B">
        <w:rPr>
          <w:sz w:val="20"/>
          <w:szCs w:val="20"/>
        </w:rPr>
        <w:t>, at least in the</w:t>
      </w:r>
      <w:r>
        <w:rPr>
          <w:sz w:val="20"/>
          <w:szCs w:val="20"/>
        </w:rPr>
        <w:t xml:space="preserve"> </w:t>
      </w:r>
      <w:r w:rsidR="00E7752B">
        <w:rPr>
          <w:sz w:val="20"/>
          <w:szCs w:val="20"/>
        </w:rPr>
        <w:t>sense that</w:t>
      </w:r>
      <w:r w:rsidR="00E7752B" w:rsidRPr="00CC5E9C">
        <w:rPr>
          <w:sz w:val="20"/>
          <w:szCs w:val="20"/>
        </w:rPr>
        <w:t xml:space="preserve"> </w:t>
      </w:r>
      <w:r w:rsidR="00876545">
        <w:rPr>
          <w:sz w:val="20"/>
          <w:szCs w:val="20"/>
        </w:rPr>
        <w:t xml:space="preserve">there are no “essential” </w:t>
      </w:r>
      <w:r w:rsidR="00E7752B">
        <w:rPr>
          <w:sz w:val="20"/>
          <w:szCs w:val="20"/>
        </w:rPr>
        <w:t>f</w:t>
      </w:r>
      <w:r w:rsidR="001A70B9" w:rsidRPr="00CC5E9C">
        <w:rPr>
          <w:sz w:val="20"/>
          <w:szCs w:val="20"/>
        </w:rPr>
        <w:t>eatures</w:t>
      </w:r>
      <w:r w:rsidR="00BC6E48" w:rsidRPr="00CC5E9C">
        <w:rPr>
          <w:sz w:val="20"/>
          <w:szCs w:val="20"/>
        </w:rPr>
        <w:t xml:space="preserve"> associated </w:t>
      </w:r>
      <w:r w:rsidR="00876545">
        <w:rPr>
          <w:sz w:val="20"/>
          <w:szCs w:val="20"/>
        </w:rPr>
        <w:t xml:space="preserve">all and only </w:t>
      </w:r>
      <w:r w:rsidR="00BC6E48" w:rsidRPr="00CC5E9C">
        <w:rPr>
          <w:sz w:val="20"/>
          <w:szCs w:val="20"/>
        </w:rPr>
        <w:t xml:space="preserve">with complex </w:t>
      </w:r>
      <w:r w:rsidR="00876545">
        <w:rPr>
          <w:sz w:val="20"/>
          <w:szCs w:val="20"/>
        </w:rPr>
        <w:t>systems, or</w:t>
      </w:r>
      <w:r w:rsidR="00E7752B">
        <w:rPr>
          <w:sz w:val="20"/>
          <w:szCs w:val="20"/>
        </w:rPr>
        <w:t xml:space="preserve"> </w:t>
      </w:r>
      <w:r w:rsidR="0055287C" w:rsidRPr="00CC5E9C">
        <w:rPr>
          <w:sz w:val="20"/>
          <w:szCs w:val="20"/>
        </w:rPr>
        <w:t>unique to</w:t>
      </w:r>
      <w:r w:rsidR="006B2808" w:rsidRPr="00CC5E9C">
        <w:rPr>
          <w:sz w:val="20"/>
          <w:szCs w:val="20"/>
        </w:rPr>
        <w:t xml:space="preserve"> such</w:t>
      </w:r>
      <w:r w:rsidR="001A70B9" w:rsidRPr="00CC5E9C">
        <w:rPr>
          <w:sz w:val="20"/>
          <w:szCs w:val="20"/>
        </w:rPr>
        <w:t xml:space="preserve"> system</w:t>
      </w:r>
      <w:r w:rsidR="0055287C" w:rsidRPr="00CC5E9C">
        <w:rPr>
          <w:sz w:val="20"/>
          <w:szCs w:val="20"/>
        </w:rPr>
        <w:t>s.</w:t>
      </w:r>
      <w:r w:rsidR="001A70B9" w:rsidRPr="00CC5E9C">
        <w:rPr>
          <w:sz w:val="20"/>
          <w:szCs w:val="20"/>
        </w:rPr>
        <w:t xml:space="preserve"> </w:t>
      </w:r>
      <w:r w:rsidR="00876545">
        <w:rPr>
          <w:sz w:val="20"/>
          <w:szCs w:val="20"/>
        </w:rPr>
        <w:t>Moreover, some</w:t>
      </w:r>
      <w:r w:rsidR="003B5493" w:rsidRPr="00CC5E9C">
        <w:rPr>
          <w:sz w:val="20"/>
          <w:szCs w:val="20"/>
        </w:rPr>
        <w:t xml:space="preserve"> features</w:t>
      </w:r>
      <w:r w:rsidR="00876545">
        <w:rPr>
          <w:sz w:val="20"/>
          <w:szCs w:val="20"/>
        </w:rPr>
        <w:t xml:space="preserve"> taken to be typical of complex systems</w:t>
      </w:r>
      <w:r w:rsidR="003B5493" w:rsidRPr="00CC5E9C">
        <w:rPr>
          <w:sz w:val="20"/>
          <w:szCs w:val="20"/>
        </w:rPr>
        <w:t xml:space="preserve"> </w:t>
      </w:r>
      <w:r w:rsidR="00876545">
        <w:rPr>
          <w:sz w:val="20"/>
          <w:szCs w:val="20"/>
        </w:rPr>
        <w:t>may</w:t>
      </w:r>
      <w:r w:rsidR="00E7133C">
        <w:rPr>
          <w:sz w:val="20"/>
          <w:szCs w:val="20"/>
        </w:rPr>
        <w:t xml:space="preserve"> </w:t>
      </w:r>
      <w:r w:rsidR="003B5493" w:rsidRPr="00CC5E9C">
        <w:rPr>
          <w:sz w:val="20"/>
          <w:szCs w:val="20"/>
        </w:rPr>
        <w:t>ten</w:t>
      </w:r>
      <w:r w:rsidR="006B2808" w:rsidRPr="00CC5E9C">
        <w:rPr>
          <w:sz w:val="20"/>
          <w:szCs w:val="20"/>
        </w:rPr>
        <w:t>d to promote others, but these are not exceptionless regularities.</w:t>
      </w:r>
      <w:r w:rsidR="003B5493" w:rsidRPr="00CC5E9C">
        <w:rPr>
          <w:sz w:val="20"/>
          <w:szCs w:val="20"/>
        </w:rPr>
        <w:t xml:space="preserve"> </w:t>
      </w:r>
      <w:r w:rsidR="00042735">
        <w:rPr>
          <w:sz w:val="20"/>
          <w:szCs w:val="20"/>
        </w:rPr>
        <w:t>If you look to how the term is applied across the sciences, c</w:t>
      </w:r>
      <w:r w:rsidR="003B5493" w:rsidRPr="00CC5E9C">
        <w:rPr>
          <w:sz w:val="20"/>
          <w:szCs w:val="20"/>
        </w:rPr>
        <w:t>omplexity is</w:t>
      </w:r>
      <w:r w:rsidR="000B48BF" w:rsidRPr="00CC5E9C">
        <w:rPr>
          <w:sz w:val="20"/>
          <w:szCs w:val="20"/>
        </w:rPr>
        <w:t xml:space="preserve"> typically understood to be</w:t>
      </w:r>
      <w:r w:rsidR="003B5493" w:rsidRPr="00CC5E9C">
        <w:rPr>
          <w:sz w:val="20"/>
          <w:szCs w:val="20"/>
        </w:rPr>
        <w:t xml:space="preserve"> a matter of degree</w:t>
      </w:r>
      <w:r w:rsidR="00CA1704" w:rsidRPr="00CC5E9C">
        <w:rPr>
          <w:sz w:val="20"/>
          <w:szCs w:val="20"/>
        </w:rPr>
        <w:t>; so, w</w:t>
      </w:r>
      <w:r w:rsidR="00B66950" w:rsidRPr="00CC5E9C">
        <w:rPr>
          <w:sz w:val="20"/>
          <w:szCs w:val="20"/>
        </w:rPr>
        <w:t>hile co</w:t>
      </w:r>
      <w:r w:rsidR="003B5493" w:rsidRPr="00CC5E9C">
        <w:rPr>
          <w:sz w:val="20"/>
          <w:szCs w:val="20"/>
        </w:rPr>
        <w:t>mplexity is ubiquitous</w:t>
      </w:r>
      <w:r w:rsidR="00B66950" w:rsidRPr="00CC5E9C">
        <w:rPr>
          <w:sz w:val="20"/>
          <w:szCs w:val="20"/>
        </w:rPr>
        <w:t xml:space="preserve"> </w:t>
      </w:r>
      <w:r>
        <w:rPr>
          <w:sz w:val="20"/>
          <w:szCs w:val="20"/>
        </w:rPr>
        <w:t xml:space="preserve">in the sense that some of the above </w:t>
      </w:r>
      <w:r w:rsidR="00042735">
        <w:rPr>
          <w:sz w:val="20"/>
          <w:szCs w:val="20"/>
        </w:rPr>
        <w:t xml:space="preserve">mentioned </w:t>
      </w:r>
      <w:r>
        <w:rPr>
          <w:sz w:val="20"/>
          <w:szCs w:val="20"/>
        </w:rPr>
        <w:t>features</w:t>
      </w:r>
      <w:r w:rsidR="00042735">
        <w:rPr>
          <w:sz w:val="20"/>
          <w:szCs w:val="20"/>
        </w:rPr>
        <w:t xml:space="preserve"> are</w:t>
      </w:r>
      <w:r>
        <w:rPr>
          <w:sz w:val="20"/>
          <w:szCs w:val="20"/>
        </w:rPr>
        <w:t xml:space="preserve"> found in many natural systems</w:t>
      </w:r>
      <w:r w:rsidR="00B66950" w:rsidRPr="00CC5E9C">
        <w:rPr>
          <w:sz w:val="20"/>
          <w:szCs w:val="20"/>
        </w:rPr>
        <w:t xml:space="preserve">, </w:t>
      </w:r>
      <w:r w:rsidR="00CA1704" w:rsidRPr="00CC5E9C">
        <w:rPr>
          <w:sz w:val="20"/>
          <w:szCs w:val="20"/>
        </w:rPr>
        <w:t>highly</w:t>
      </w:r>
      <w:r w:rsidR="00B66950" w:rsidRPr="00CC5E9C">
        <w:rPr>
          <w:sz w:val="20"/>
          <w:szCs w:val="20"/>
        </w:rPr>
        <w:t xml:space="preserve"> </w:t>
      </w:r>
      <w:r w:rsidR="003C7C6C" w:rsidRPr="00CC5E9C">
        <w:rPr>
          <w:sz w:val="20"/>
          <w:szCs w:val="20"/>
        </w:rPr>
        <w:t xml:space="preserve">complex systems </w:t>
      </w:r>
      <w:r w:rsidR="00CA1704" w:rsidRPr="00CC5E9C">
        <w:rPr>
          <w:sz w:val="20"/>
          <w:szCs w:val="20"/>
        </w:rPr>
        <w:t>like the human immune system</w:t>
      </w:r>
      <w:r w:rsidR="00E7752B">
        <w:rPr>
          <w:sz w:val="20"/>
          <w:szCs w:val="20"/>
        </w:rPr>
        <w:t>,</w:t>
      </w:r>
      <w:r w:rsidR="00293719">
        <w:rPr>
          <w:sz w:val="20"/>
          <w:szCs w:val="20"/>
        </w:rPr>
        <w:t xml:space="preserve"> for instance,</w:t>
      </w:r>
      <w:r w:rsidR="00CA1704" w:rsidRPr="00CC5E9C">
        <w:rPr>
          <w:sz w:val="20"/>
          <w:szCs w:val="20"/>
        </w:rPr>
        <w:t xml:space="preserve"> </w:t>
      </w:r>
      <w:r w:rsidR="003C7C6C" w:rsidRPr="00CC5E9C">
        <w:rPr>
          <w:sz w:val="20"/>
          <w:szCs w:val="20"/>
        </w:rPr>
        <w:t>are rare</w:t>
      </w:r>
      <w:r w:rsidR="009B4D43" w:rsidRPr="00CC5E9C">
        <w:rPr>
          <w:sz w:val="20"/>
          <w:szCs w:val="20"/>
        </w:rPr>
        <w:t xml:space="preserve">. </w:t>
      </w:r>
      <w:r w:rsidR="006B2808" w:rsidRPr="00CC5E9C">
        <w:rPr>
          <w:sz w:val="20"/>
          <w:szCs w:val="20"/>
        </w:rPr>
        <w:t xml:space="preserve">In other words, complexity </w:t>
      </w:r>
      <w:r w:rsidR="003974F6" w:rsidRPr="00CC5E9C">
        <w:rPr>
          <w:sz w:val="20"/>
          <w:szCs w:val="20"/>
        </w:rPr>
        <w:t xml:space="preserve">(at least of high degree) </w:t>
      </w:r>
      <w:r w:rsidR="006B2808" w:rsidRPr="00CC5E9C">
        <w:rPr>
          <w:sz w:val="20"/>
          <w:szCs w:val="20"/>
        </w:rPr>
        <w:t>is</w:t>
      </w:r>
      <w:r w:rsidR="003974F6" w:rsidRPr="00CC5E9C">
        <w:rPr>
          <w:sz w:val="20"/>
          <w:szCs w:val="20"/>
        </w:rPr>
        <w:t xml:space="preserve"> </w:t>
      </w:r>
      <w:r w:rsidR="00042735">
        <w:rPr>
          <w:sz w:val="20"/>
          <w:szCs w:val="20"/>
        </w:rPr>
        <w:t xml:space="preserve">often taken to be </w:t>
      </w:r>
      <w:r w:rsidR="000B48BF" w:rsidRPr="00CC5E9C">
        <w:rPr>
          <w:sz w:val="20"/>
          <w:szCs w:val="20"/>
        </w:rPr>
        <w:t>a special</w:t>
      </w:r>
      <w:r w:rsidR="006B2808" w:rsidRPr="00CC5E9C">
        <w:rPr>
          <w:sz w:val="20"/>
          <w:szCs w:val="20"/>
        </w:rPr>
        <w:t xml:space="preserve"> accomplishment</w:t>
      </w:r>
      <w:r w:rsidR="0080584A" w:rsidRPr="00CC5E9C">
        <w:rPr>
          <w:sz w:val="20"/>
          <w:szCs w:val="20"/>
        </w:rPr>
        <w:t>.</w:t>
      </w:r>
    </w:p>
    <w:p w14:paraId="486905B4" w14:textId="3C1336C1" w:rsidR="003F77B3" w:rsidRPr="00CC5E9C" w:rsidRDefault="00BE3B07" w:rsidP="00BC0A25">
      <w:pPr>
        <w:spacing w:line="480" w:lineRule="auto"/>
        <w:ind w:firstLine="720"/>
        <w:rPr>
          <w:sz w:val="20"/>
          <w:szCs w:val="20"/>
        </w:rPr>
      </w:pPr>
      <w:r>
        <w:rPr>
          <w:sz w:val="20"/>
          <w:szCs w:val="20"/>
        </w:rPr>
        <w:t>While</w:t>
      </w:r>
      <w:r w:rsidR="00E7752B">
        <w:rPr>
          <w:sz w:val="20"/>
          <w:szCs w:val="20"/>
        </w:rPr>
        <w:t xml:space="preserve"> different disciplines inquire into different aspects or features of complexity, there is a</w:t>
      </w:r>
      <w:r>
        <w:rPr>
          <w:sz w:val="20"/>
          <w:szCs w:val="20"/>
        </w:rPr>
        <w:t>n attempt at offering up a general theoretical framework for complex systems –</w:t>
      </w:r>
      <w:r w:rsidR="00E7752B">
        <w:rPr>
          <w:sz w:val="20"/>
          <w:szCs w:val="20"/>
        </w:rPr>
        <w:t xml:space="preserve"> “complex systems theory.”  </w:t>
      </w:r>
      <w:r w:rsidR="00E7752B">
        <w:rPr>
          <w:iCs/>
          <w:sz w:val="20"/>
          <w:szCs w:val="20"/>
        </w:rPr>
        <w:t>Complexity theorists model complex systems and their features, and</w:t>
      </w:r>
      <w:r w:rsidR="00E7752B" w:rsidRPr="00E7752B">
        <w:rPr>
          <w:iCs/>
          <w:sz w:val="20"/>
          <w:szCs w:val="20"/>
        </w:rPr>
        <w:t xml:space="preserve"> </w:t>
      </w:r>
      <w:r w:rsidR="00257327">
        <w:rPr>
          <w:iCs/>
          <w:sz w:val="20"/>
          <w:szCs w:val="20"/>
        </w:rPr>
        <w:t>give</w:t>
      </w:r>
      <w:r w:rsidR="00E7752B" w:rsidRPr="00E7752B">
        <w:rPr>
          <w:iCs/>
          <w:sz w:val="20"/>
          <w:szCs w:val="20"/>
        </w:rPr>
        <w:t xml:space="preserve"> formal measures of various features of complexity</w:t>
      </w:r>
      <w:r w:rsidR="006B2808" w:rsidRPr="00CC5E9C">
        <w:rPr>
          <w:sz w:val="20"/>
          <w:szCs w:val="20"/>
        </w:rPr>
        <w:t xml:space="preserve">; </w:t>
      </w:r>
      <w:r>
        <w:rPr>
          <w:sz w:val="20"/>
          <w:szCs w:val="20"/>
        </w:rPr>
        <w:t xml:space="preserve">however, </w:t>
      </w:r>
      <w:r w:rsidR="006B2808" w:rsidRPr="00CC5E9C">
        <w:rPr>
          <w:sz w:val="20"/>
          <w:szCs w:val="20"/>
        </w:rPr>
        <w:t>there is no agreement on th</w:t>
      </w:r>
      <w:r w:rsidR="00257327">
        <w:rPr>
          <w:sz w:val="20"/>
          <w:szCs w:val="20"/>
        </w:rPr>
        <w:t>ese</w:t>
      </w:r>
      <w:r w:rsidR="006B2808" w:rsidRPr="00CC5E9C">
        <w:rPr>
          <w:sz w:val="20"/>
          <w:szCs w:val="20"/>
        </w:rPr>
        <w:t xml:space="preserve"> measure</w:t>
      </w:r>
      <w:r w:rsidR="00257327">
        <w:rPr>
          <w:sz w:val="20"/>
          <w:szCs w:val="20"/>
        </w:rPr>
        <w:t>s</w:t>
      </w:r>
      <w:r w:rsidR="006B2808" w:rsidRPr="00CC5E9C">
        <w:rPr>
          <w:sz w:val="20"/>
          <w:szCs w:val="20"/>
        </w:rPr>
        <w:t>.</w:t>
      </w:r>
      <w:r w:rsidR="002967E4" w:rsidRPr="002967E4">
        <w:rPr>
          <w:rStyle w:val="FootnoteReference"/>
          <w:sz w:val="20"/>
          <w:szCs w:val="20"/>
        </w:rPr>
        <w:t xml:space="preserve"> </w:t>
      </w:r>
      <w:r w:rsidR="002967E4" w:rsidRPr="00CC5E9C">
        <w:rPr>
          <w:rStyle w:val="FootnoteReference"/>
          <w:sz w:val="20"/>
          <w:szCs w:val="20"/>
        </w:rPr>
        <w:footnoteReference w:id="5"/>
      </w:r>
      <w:r w:rsidR="006B2808" w:rsidRPr="00CC5E9C">
        <w:rPr>
          <w:sz w:val="20"/>
          <w:szCs w:val="20"/>
        </w:rPr>
        <w:t xml:space="preserve"> Many things </w:t>
      </w:r>
      <w:r w:rsidR="006B2808" w:rsidRPr="00CC5E9C">
        <w:rPr>
          <w:i/>
          <w:sz w:val="20"/>
          <w:szCs w:val="20"/>
        </w:rPr>
        <w:t>can</w:t>
      </w:r>
      <w:r w:rsidR="006B2808" w:rsidRPr="00CC5E9C">
        <w:rPr>
          <w:sz w:val="20"/>
          <w:szCs w:val="20"/>
        </w:rPr>
        <w:t xml:space="preserve"> be represented using </w:t>
      </w:r>
      <w:r w:rsidR="00E7133C">
        <w:rPr>
          <w:sz w:val="20"/>
          <w:szCs w:val="20"/>
        </w:rPr>
        <w:t xml:space="preserve">the formal </w:t>
      </w:r>
      <w:r w:rsidR="004F3FC4">
        <w:rPr>
          <w:sz w:val="20"/>
          <w:szCs w:val="20"/>
        </w:rPr>
        <w:t>tools</w:t>
      </w:r>
      <w:r w:rsidR="00E7133C">
        <w:rPr>
          <w:sz w:val="20"/>
          <w:szCs w:val="20"/>
        </w:rPr>
        <w:t xml:space="preserve"> of </w:t>
      </w:r>
      <w:r w:rsidR="006B2808" w:rsidRPr="00CC5E9C">
        <w:rPr>
          <w:sz w:val="20"/>
          <w:szCs w:val="20"/>
        </w:rPr>
        <w:t xml:space="preserve">complexity theory, but we may not wish to call all such systems “complex.” </w:t>
      </w:r>
      <w:r w:rsidR="00DA5846" w:rsidRPr="00CC5E9C">
        <w:rPr>
          <w:sz w:val="20"/>
          <w:szCs w:val="20"/>
        </w:rPr>
        <w:t>T</w:t>
      </w:r>
      <w:r w:rsidR="00C12131" w:rsidRPr="00CC5E9C">
        <w:rPr>
          <w:sz w:val="20"/>
          <w:szCs w:val="20"/>
        </w:rPr>
        <w:t>he expression “complex system</w:t>
      </w:r>
      <w:r w:rsidR="006B2808" w:rsidRPr="00CC5E9C">
        <w:rPr>
          <w:sz w:val="20"/>
          <w:szCs w:val="20"/>
        </w:rPr>
        <w:t>”</w:t>
      </w:r>
      <w:r w:rsidR="00C12131" w:rsidRPr="00CC5E9C">
        <w:rPr>
          <w:sz w:val="20"/>
          <w:szCs w:val="20"/>
        </w:rPr>
        <w:t xml:space="preserve"> is typically reserved for</w:t>
      </w:r>
      <w:r w:rsidR="001A70B9" w:rsidRPr="00CC5E9C">
        <w:rPr>
          <w:sz w:val="20"/>
          <w:szCs w:val="20"/>
        </w:rPr>
        <w:t xml:space="preserve"> </w:t>
      </w:r>
      <w:r w:rsidR="00C12131" w:rsidRPr="00CC5E9C">
        <w:rPr>
          <w:sz w:val="20"/>
          <w:szCs w:val="20"/>
        </w:rPr>
        <w:t>s</w:t>
      </w:r>
      <w:r w:rsidR="001A70B9" w:rsidRPr="00CC5E9C">
        <w:rPr>
          <w:sz w:val="20"/>
          <w:szCs w:val="20"/>
        </w:rPr>
        <w:t xml:space="preserve">ystems that share </w:t>
      </w:r>
      <w:r w:rsidR="00337DD3" w:rsidRPr="00CC5E9C">
        <w:rPr>
          <w:sz w:val="20"/>
          <w:szCs w:val="20"/>
        </w:rPr>
        <w:t xml:space="preserve">many </w:t>
      </w:r>
      <w:r w:rsidR="003974F6" w:rsidRPr="00CC5E9C">
        <w:rPr>
          <w:sz w:val="20"/>
          <w:szCs w:val="20"/>
        </w:rPr>
        <w:t>such features in common</w:t>
      </w:r>
      <w:r w:rsidR="00042735">
        <w:rPr>
          <w:sz w:val="20"/>
          <w:szCs w:val="20"/>
        </w:rPr>
        <w:t>; no one feature is typically taken to be either necessary or sufficient</w:t>
      </w:r>
      <w:r w:rsidR="001F0284">
        <w:rPr>
          <w:sz w:val="20"/>
          <w:szCs w:val="20"/>
        </w:rPr>
        <w:t xml:space="preserve">. </w:t>
      </w:r>
      <w:proofErr w:type="spellStart"/>
      <w:r w:rsidR="001F0284">
        <w:rPr>
          <w:sz w:val="20"/>
          <w:szCs w:val="20"/>
        </w:rPr>
        <w:t>Ladyman</w:t>
      </w:r>
      <w:proofErr w:type="spellEnd"/>
      <w:r w:rsidR="001F0284">
        <w:rPr>
          <w:sz w:val="20"/>
          <w:szCs w:val="20"/>
        </w:rPr>
        <w:t xml:space="preserve"> and W</w:t>
      </w:r>
      <w:r w:rsidR="00690381">
        <w:rPr>
          <w:sz w:val="20"/>
          <w:szCs w:val="20"/>
        </w:rPr>
        <w:t>ie</w:t>
      </w:r>
      <w:r w:rsidR="001F0284">
        <w:rPr>
          <w:sz w:val="20"/>
          <w:szCs w:val="20"/>
        </w:rPr>
        <w:t>sner (</w:t>
      </w:r>
      <w:r w:rsidR="003E1DA9">
        <w:rPr>
          <w:sz w:val="20"/>
          <w:szCs w:val="20"/>
        </w:rPr>
        <w:t>2020</w:t>
      </w:r>
      <w:r w:rsidR="001F0284">
        <w:rPr>
          <w:sz w:val="20"/>
          <w:szCs w:val="20"/>
        </w:rPr>
        <w:t>) describe several of these features, or, identify several widely accepted “truisms” about complex systems, including but not limited to generalizations about how such features are thought to be systematically related</w:t>
      </w:r>
      <w:r w:rsidR="004F1EAC" w:rsidRPr="00CC5E9C">
        <w:rPr>
          <w:sz w:val="20"/>
          <w:szCs w:val="20"/>
        </w:rPr>
        <w:t>:</w:t>
      </w:r>
    </w:p>
    <w:p w14:paraId="6025A0AA" w14:textId="70A369EC" w:rsidR="003F77B3" w:rsidRPr="00CC5E9C" w:rsidRDefault="004F1EAC" w:rsidP="004F1EAC">
      <w:pPr>
        <w:ind w:left="720"/>
        <w:rPr>
          <w:sz w:val="20"/>
          <w:szCs w:val="20"/>
        </w:rPr>
      </w:pPr>
      <w:r w:rsidRPr="00CC5E9C">
        <w:rPr>
          <w:sz w:val="20"/>
          <w:szCs w:val="20"/>
        </w:rPr>
        <w:t>A</w:t>
      </w:r>
      <w:r w:rsidR="003F77B3" w:rsidRPr="00CC5E9C">
        <w:rPr>
          <w:sz w:val="20"/>
          <w:szCs w:val="20"/>
        </w:rPr>
        <w:t xml:space="preserve"> system is complex if it has some or all of spontaneous order and self-</w:t>
      </w:r>
      <w:proofErr w:type="spellStart"/>
      <w:r w:rsidR="003F77B3" w:rsidRPr="00CC5E9C">
        <w:rPr>
          <w:sz w:val="20"/>
          <w:szCs w:val="20"/>
        </w:rPr>
        <w:t>organisation</w:t>
      </w:r>
      <w:proofErr w:type="spellEnd"/>
      <w:r w:rsidR="003F77B3" w:rsidRPr="00CC5E9C">
        <w:rPr>
          <w:sz w:val="20"/>
          <w:szCs w:val="20"/>
        </w:rPr>
        <w:t xml:space="preserve">, nonlinear </w:t>
      </w:r>
      <w:proofErr w:type="spellStart"/>
      <w:r w:rsidR="003F77B3" w:rsidRPr="00CC5E9C">
        <w:rPr>
          <w:sz w:val="20"/>
          <w:szCs w:val="20"/>
        </w:rPr>
        <w:t>behaviour</w:t>
      </w:r>
      <w:proofErr w:type="spellEnd"/>
      <w:r w:rsidR="003F77B3" w:rsidRPr="00CC5E9C">
        <w:rPr>
          <w:sz w:val="20"/>
          <w:szCs w:val="20"/>
        </w:rPr>
        <w:t xml:space="preserve">, robustness, history and memory, nested structure and modularity, and adaptive </w:t>
      </w:r>
      <w:proofErr w:type="spellStart"/>
      <w:r w:rsidR="003F77B3" w:rsidRPr="00CC5E9C">
        <w:rPr>
          <w:sz w:val="20"/>
          <w:szCs w:val="20"/>
        </w:rPr>
        <w:t>behaviour</w:t>
      </w:r>
      <w:proofErr w:type="spellEnd"/>
      <w:r w:rsidR="003F77B3" w:rsidRPr="00CC5E9C">
        <w:rPr>
          <w:sz w:val="20"/>
          <w:szCs w:val="20"/>
        </w:rPr>
        <w:t xml:space="preserve">. These features arise from the combination of the properties of numerosity, disorder and diversity, feedback and non-equilibrium. </w:t>
      </w:r>
      <w:r w:rsidR="004508E0" w:rsidRPr="00CC5E9C">
        <w:rPr>
          <w:sz w:val="20"/>
          <w:szCs w:val="20"/>
        </w:rPr>
        <w:t>(</w:t>
      </w:r>
      <w:proofErr w:type="spellStart"/>
      <w:r w:rsidRPr="00CC5E9C">
        <w:rPr>
          <w:sz w:val="20"/>
          <w:szCs w:val="20"/>
        </w:rPr>
        <w:t>Ladyman</w:t>
      </w:r>
      <w:proofErr w:type="spellEnd"/>
      <w:r w:rsidRPr="00CC5E9C">
        <w:rPr>
          <w:sz w:val="20"/>
          <w:szCs w:val="20"/>
        </w:rPr>
        <w:t xml:space="preserve">, et. al., </w:t>
      </w:r>
      <w:r w:rsidR="003E1DA9">
        <w:rPr>
          <w:sz w:val="20"/>
          <w:szCs w:val="20"/>
        </w:rPr>
        <w:t>2020</w:t>
      </w:r>
      <w:r w:rsidR="004508E0" w:rsidRPr="00CC5E9C">
        <w:rPr>
          <w:sz w:val="20"/>
          <w:szCs w:val="20"/>
        </w:rPr>
        <w:t>, p. 16)</w:t>
      </w:r>
    </w:p>
    <w:p w14:paraId="4D4603AB" w14:textId="77777777" w:rsidR="003F77B3" w:rsidRPr="00CC5E9C" w:rsidRDefault="003F77B3" w:rsidP="003F77B3">
      <w:pPr>
        <w:rPr>
          <w:sz w:val="20"/>
          <w:szCs w:val="20"/>
        </w:rPr>
      </w:pPr>
    </w:p>
    <w:p w14:paraId="318A8D6F" w14:textId="5C255C38" w:rsidR="00203F81" w:rsidRPr="00CC5E9C" w:rsidRDefault="00F227B4" w:rsidP="00E7752B">
      <w:pPr>
        <w:spacing w:line="480" w:lineRule="auto"/>
        <w:rPr>
          <w:sz w:val="20"/>
          <w:szCs w:val="20"/>
        </w:rPr>
      </w:pPr>
      <w:r>
        <w:rPr>
          <w:sz w:val="20"/>
          <w:szCs w:val="20"/>
        </w:rPr>
        <w:lastRenderedPageBreak/>
        <w:t xml:space="preserve">Of </w:t>
      </w:r>
      <w:r w:rsidR="00F4419B">
        <w:rPr>
          <w:sz w:val="20"/>
          <w:szCs w:val="20"/>
        </w:rPr>
        <w:t xml:space="preserve">course, this is a very abstract, </w:t>
      </w:r>
      <w:r w:rsidR="001F0284">
        <w:rPr>
          <w:sz w:val="20"/>
          <w:szCs w:val="20"/>
        </w:rPr>
        <w:t>general description</w:t>
      </w:r>
      <w:r w:rsidR="00F4419B">
        <w:rPr>
          <w:sz w:val="20"/>
          <w:szCs w:val="20"/>
        </w:rPr>
        <w:t>; different disciplinary contexts will require different specifications, and operationalizations, of “modularity,” a</w:t>
      </w:r>
      <w:r w:rsidR="00E7752B">
        <w:rPr>
          <w:sz w:val="20"/>
          <w:szCs w:val="20"/>
        </w:rPr>
        <w:t>nd</w:t>
      </w:r>
      <w:r w:rsidR="00F4419B">
        <w:rPr>
          <w:sz w:val="20"/>
          <w:szCs w:val="20"/>
        </w:rPr>
        <w:t xml:space="preserve"> “robustness.” Nonetheless, the above is</w:t>
      </w:r>
      <w:r w:rsidR="001F0284">
        <w:rPr>
          <w:sz w:val="20"/>
          <w:szCs w:val="20"/>
        </w:rPr>
        <w:t xml:space="preserve"> intended</w:t>
      </w:r>
      <w:r w:rsidR="001D1940">
        <w:rPr>
          <w:sz w:val="20"/>
          <w:szCs w:val="20"/>
        </w:rPr>
        <w:t xml:space="preserve"> to</w:t>
      </w:r>
      <w:r w:rsidR="003974F6" w:rsidRPr="00CC5E9C">
        <w:rPr>
          <w:sz w:val="20"/>
          <w:szCs w:val="20"/>
        </w:rPr>
        <w:t xml:space="preserve"> accommodate the variety of ways in which complex systems are described and investigated</w:t>
      </w:r>
      <w:r w:rsidR="001D1940">
        <w:rPr>
          <w:sz w:val="20"/>
          <w:szCs w:val="20"/>
        </w:rPr>
        <w:t xml:space="preserve"> across many different scientific domains</w:t>
      </w:r>
      <w:r w:rsidR="00E7752B">
        <w:rPr>
          <w:sz w:val="20"/>
          <w:szCs w:val="20"/>
        </w:rPr>
        <w:t xml:space="preserve">. </w:t>
      </w:r>
      <w:r w:rsidRPr="00F227B4">
        <w:rPr>
          <w:sz w:val="20"/>
          <w:szCs w:val="20"/>
        </w:rPr>
        <w:t>As they authors note</w:t>
      </w:r>
      <w:r>
        <w:rPr>
          <w:sz w:val="20"/>
          <w:szCs w:val="20"/>
        </w:rPr>
        <w:t xml:space="preserve"> above</w:t>
      </w:r>
      <w:r w:rsidRPr="00F227B4">
        <w:rPr>
          <w:sz w:val="20"/>
          <w:szCs w:val="20"/>
        </w:rPr>
        <w:t xml:space="preserve">, the above features fall roughly into two general categories: (1) underlying causes of, or mechanisms for, complexity (e.g., numerosity, disorder and diversity), and (2) observable behavioral effects of complex systems (e.g., modularity, robustness, adaptive behavior). </w:t>
      </w:r>
      <w:r>
        <w:rPr>
          <w:sz w:val="20"/>
          <w:szCs w:val="20"/>
        </w:rPr>
        <w:t xml:space="preserve">That is, </w:t>
      </w:r>
      <w:proofErr w:type="spellStart"/>
      <w:r w:rsidR="00E7752B">
        <w:rPr>
          <w:sz w:val="20"/>
          <w:szCs w:val="20"/>
        </w:rPr>
        <w:t>Ladyman</w:t>
      </w:r>
      <w:proofErr w:type="spellEnd"/>
      <w:r w:rsidR="00E7752B">
        <w:rPr>
          <w:sz w:val="20"/>
          <w:szCs w:val="20"/>
        </w:rPr>
        <w:t xml:space="preserve"> and W</w:t>
      </w:r>
      <w:r>
        <w:rPr>
          <w:sz w:val="20"/>
          <w:szCs w:val="20"/>
        </w:rPr>
        <w:t>i</w:t>
      </w:r>
      <w:r w:rsidR="00E7752B">
        <w:rPr>
          <w:sz w:val="20"/>
          <w:szCs w:val="20"/>
        </w:rPr>
        <w:t>esner</w:t>
      </w:r>
      <w:r w:rsidR="00AB7859">
        <w:rPr>
          <w:sz w:val="20"/>
          <w:szCs w:val="20"/>
        </w:rPr>
        <w:t xml:space="preserve"> </w:t>
      </w:r>
      <w:r>
        <w:rPr>
          <w:sz w:val="20"/>
          <w:szCs w:val="20"/>
        </w:rPr>
        <w:t xml:space="preserve">take themselves to be </w:t>
      </w:r>
      <w:r w:rsidR="00AB7859">
        <w:rPr>
          <w:sz w:val="20"/>
          <w:szCs w:val="20"/>
        </w:rPr>
        <w:t>identify</w:t>
      </w:r>
      <w:r>
        <w:rPr>
          <w:sz w:val="20"/>
          <w:szCs w:val="20"/>
        </w:rPr>
        <w:t>ing</w:t>
      </w:r>
      <w:r w:rsidR="00316E0C">
        <w:rPr>
          <w:sz w:val="20"/>
          <w:szCs w:val="20"/>
        </w:rPr>
        <w:t xml:space="preserve"> </w:t>
      </w:r>
      <w:r w:rsidR="00DA5846" w:rsidRPr="00CC5E9C">
        <w:rPr>
          <w:sz w:val="20"/>
          <w:szCs w:val="20"/>
        </w:rPr>
        <w:t xml:space="preserve">features </w:t>
      </w:r>
      <w:r w:rsidR="00307928" w:rsidRPr="00CC5E9C">
        <w:rPr>
          <w:sz w:val="20"/>
          <w:szCs w:val="20"/>
        </w:rPr>
        <w:t>widely taken to be</w:t>
      </w:r>
      <w:r w:rsidR="004508E0" w:rsidRPr="00CC5E9C">
        <w:rPr>
          <w:sz w:val="20"/>
          <w:szCs w:val="20"/>
        </w:rPr>
        <w:t xml:space="preserve"> conditions on, </w:t>
      </w:r>
      <w:r w:rsidR="00307928" w:rsidRPr="00CC5E9C">
        <w:rPr>
          <w:sz w:val="20"/>
          <w:szCs w:val="20"/>
        </w:rPr>
        <w:t>or promoters of, others</w:t>
      </w:r>
      <w:r w:rsidR="004508E0" w:rsidRPr="00CC5E9C">
        <w:rPr>
          <w:sz w:val="20"/>
          <w:szCs w:val="20"/>
        </w:rPr>
        <w:t xml:space="preserve">. </w:t>
      </w:r>
      <w:r w:rsidR="00AB7859">
        <w:rPr>
          <w:sz w:val="20"/>
          <w:szCs w:val="20"/>
        </w:rPr>
        <w:t xml:space="preserve">For instance, systems </w:t>
      </w:r>
      <w:r w:rsidR="008E44CF">
        <w:rPr>
          <w:sz w:val="20"/>
          <w:szCs w:val="20"/>
        </w:rPr>
        <w:t>exhibiting various kinds of</w:t>
      </w:r>
      <w:r w:rsidR="00AB7859">
        <w:rPr>
          <w:sz w:val="20"/>
          <w:szCs w:val="20"/>
        </w:rPr>
        <w:t xml:space="preserve"> </w:t>
      </w:r>
      <w:r w:rsidR="00690B53" w:rsidRPr="00CC5E9C">
        <w:rPr>
          <w:sz w:val="20"/>
          <w:szCs w:val="20"/>
        </w:rPr>
        <w:t>feedback</w:t>
      </w:r>
      <w:r w:rsidR="008E44CF">
        <w:rPr>
          <w:sz w:val="20"/>
          <w:szCs w:val="20"/>
        </w:rPr>
        <w:t xml:space="preserve"> </w:t>
      </w:r>
      <w:r w:rsidR="00AB7859">
        <w:rPr>
          <w:sz w:val="20"/>
          <w:szCs w:val="20"/>
        </w:rPr>
        <w:t>may</w:t>
      </w:r>
      <w:r w:rsidR="00042735">
        <w:rPr>
          <w:sz w:val="20"/>
          <w:szCs w:val="20"/>
        </w:rPr>
        <w:t xml:space="preserve"> have a greater</w:t>
      </w:r>
      <w:r w:rsidR="00AB7859">
        <w:rPr>
          <w:sz w:val="20"/>
          <w:szCs w:val="20"/>
        </w:rPr>
        <w:t xml:space="preserve"> tend</w:t>
      </w:r>
      <w:r w:rsidR="00042735">
        <w:rPr>
          <w:sz w:val="20"/>
          <w:szCs w:val="20"/>
        </w:rPr>
        <w:t>ency</w:t>
      </w:r>
      <w:r w:rsidR="00AB7859">
        <w:rPr>
          <w:sz w:val="20"/>
          <w:szCs w:val="20"/>
        </w:rPr>
        <w:t xml:space="preserve"> to exhibit</w:t>
      </w:r>
      <w:r w:rsidR="00042735">
        <w:rPr>
          <w:sz w:val="20"/>
          <w:szCs w:val="20"/>
        </w:rPr>
        <w:t xml:space="preserve"> “robustness” or “</w:t>
      </w:r>
      <w:r w:rsidR="00F15859" w:rsidRPr="00CC5E9C">
        <w:rPr>
          <w:sz w:val="20"/>
          <w:szCs w:val="20"/>
        </w:rPr>
        <w:t>a</w:t>
      </w:r>
      <w:r w:rsidR="00A4705C" w:rsidRPr="00CC5E9C">
        <w:rPr>
          <w:sz w:val="20"/>
          <w:szCs w:val="20"/>
        </w:rPr>
        <w:t>daptive</w:t>
      </w:r>
      <w:r w:rsidR="00F15859" w:rsidRPr="00CC5E9C">
        <w:rPr>
          <w:sz w:val="20"/>
          <w:szCs w:val="20"/>
        </w:rPr>
        <w:t xml:space="preserve"> behavior</w:t>
      </w:r>
      <w:r w:rsidR="00042735">
        <w:rPr>
          <w:sz w:val="20"/>
          <w:szCs w:val="20"/>
        </w:rPr>
        <w:t>”.</w:t>
      </w:r>
      <w:r w:rsidR="00D67886" w:rsidRPr="00CC5E9C">
        <w:rPr>
          <w:sz w:val="20"/>
          <w:szCs w:val="20"/>
        </w:rPr>
        <w:t xml:space="preserve"> </w:t>
      </w:r>
      <w:r w:rsidR="00E7752B">
        <w:rPr>
          <w:sz w:val="20"/>
          <w:szCs w:val="20"/>
        </w:rPr>
        <w:t>By way of example, a</w:t>
      </w:r>
      <w:r w:rsidR="002250FD" w:rsidRPr="00CC5E9C">
        <w:rPr>
          <w:sz w:val="20"/>
          <w:szCs w:val="20"/>
        </w:rPr>
        <w:t xml:space="preserve">daptive behavior </w:t>
      </w:r>
      <w:r w:rsidR="00307928" w:rsidRPr="00CC5E9C">
        <w:rPr>
          <w:sz w:val="20"/>
          <w:szCs w:val="20"/>
        </w:rPr>
        <w:t>in bacteria</w:t>
      </w:r>
      <w:r w:rsidR="00C12131" w:rsidRPr="00CC5E9C">
        <w:rPr>
          <w:sz w:val="20"/>
          <w:szCs w:val="20"/>
        </w:rPr>
        <w:t xml:space="preserve"> i</w:t>
      </w:r>
      <w:r w:rsidR="00307928" w:rsidRPr="00CC5E9C">
        <w:rPr>
          <w:sz w:val="20"/>
          <w:szCs w:val="20"/>
        </w:rPr>
        <w:t>s in part a product of feedback mechanisms</w:t>
      </w:r>
      <w:r w:rsidR="00337DD3" w:rsidRPr="00CC5E9C">
        <w:rPr>
          <w:sz w:val="20"/>
          <w:szCs w:val="20"/>
        </w:rPr>
        <w:t xml:space="preserve">, such as </w:t>
      </w:r>
      <w:r w:rsidR="00C12131" w:rsidRPr="00CC5E9C">
        <w:rPr>
          <w:sz w:val="20"/>
          <w:szCs w:val="20"/>
        </w:rPr>
        <w:t>qu</w:t>
      </w:r>
      <w:r w:rsidR="002250FD" w:rsidRPr="00CC5E9C">
        <w:rPr>
          <w:sz w:val="20"/>
          <w:szCs w:val="20"/>
        </w:rPr>
        <w:t>orum sensing</w:t>
      </w:r>
      <w:r w:rsidR="00C12131" w:rsidRPr="00CC5E9C">
        <w:rPr>
          <w:sz w:val="20"/>
          <w:szCs w:val="20"/>
        </w:rPr>
        <w:t>.</w:t>
      </w:r>
      <w:r w:rsidR="00307928" w:rsidRPr="00CC5E9C">
        <w:rPr>
          <w:rStyle w:val="FootnoteReference"/>
          <w:sz w:val="20"/>
          <w:szCs w:val="20"/>
        </w:rPr>
        <w:footnoteReference w:id="6"/>
      </w:r>
      <w:r w:rsidR="00091B7E" w:rsidRPr="00CC5E9C">
        <w:rPr>
          <w:sz w:val="20"/>
          <w:szCs w:val="20"/>
        </w:rPr>
        <w:t xml:space="preserve"> </w:t>
      </w:r>
      <w:r w:rsidR="00C42DBA">
        <w:rPr>
          <w:sz w:val="20"/>
          <w:szCs w:val="20"/>
        </w:rPr>
        <w:t>In</w:t>
      </w:r>
      <w:r w:rsidR="00337DD3" w:rsidRPr="00CC5E9C">
        <w:rPr>
          <w:sz w:val="20"/>
          <w:szCs w:val="20"/>
        </w:rPr>
        <w:t xml:space="preserve"> the below table (Table </w:t>
      </w:r>
      <w:r w:rsidR="001D4CAA" w:rsidRPr="00CC5E9C">
        <w:rPr>
          <w:sz w:val="20"/>
          <w:szCs w:val="20"/>
        </w:rPr>
        <w:t>2</w:t>
      </w:r>
      <w:r w:rsidR="00337DD3" w:rsidRPr="00CC5E9C">
        <w:rPr>
          <w:sz w:val="20"/>
          <w:szCs w:val="20"/>
        </w:rPr>
        <w:t>), I describ</w:t>
      </w:r>
      <w:r w:rsidR="00E7133C">
        <w:rPr>
          <w:sz w:val="20"/>
          <w:szCs w:val="20"/>
        </w:rPr>
        <w:t>e how each of the</w:t>
      </w:r>
      <w:r w:rsidR="00042735">
        <w:rPr>
          <w:sz w:val="20"/>
          <w:szCs w:val="20"/>
        </w:rPr>
        <w:t xml:space="preserve"> several </w:t>
      </w:r>
      <w:r w:rsidR="00E7133C">
        <w:rPr>
          <w:sz w:val="20"/>
          <w:szCs w:val="20"/>
        </w:rPr>
        <w:t>features</w:t>
      </w:r>
      <w:r w:rsidR="00042735">
        <w:rPr>
          <w:sz w:val="20"/>
          <w:szCs w:val="20"/>
        </w:rPr>
        <w:t xml:space="preserve"> listed by </w:t>
      </w:r>
      <w:proofErr w:type="spellStart"/>
      <w:r w:rsidR="00042735">
        <w:rPr>
          <w:sz w:val="20"/>
          <w:szCs w:val="20"/>
        </w:rPr>
        <w:t>Ladyman</w:t>
      </w:r>
      <w:proofErr w:type="spellEnd"/>
      <w:r w:rsidR="00042735">
        <w:rPr>
          <w:sz w:val="20"/>
          <w:szCs w:val="20"/>
        </w:rPr>
        <w:t xml:space="preserve"> and Wiesner</w:t>
      </w:r>
      <w:r w:rsidR="00E7133C">
        <w:rPr>
          <w:sz w:val="20"/>
          <w:szCs w:val="20"/>
        </w:rPr>
        <w:t xml:space="preserve"> may be </w:t>
      </w:r>
      <w:r w:rsidR="00337DD3" w:rsidRPr="00CC5E9C">
        <w:rPr>
          <w:sz w:val="20"/>
          <w:szCs w:val="20"/>
        </w:rPr>
        <w:t>exhibited in cancer.</w:t>
      </w:r>
      <w:r w:rsidR="00E7752B">
        <w:rPr>
          <w:rStyle w:val="FootnoteReference"/>
          <w:sz w:val="20"/>
          <w:szCs w:val="20"/>
        </w:rPr>
        <w:footnoteReference w:id="7"/>
      </w:r>
      <w:r w:rsidR="00E7752B">
        <w:rPr>
          <w:sz w:val="20"/>
          <w:szCs w:val="20"/>
        </w:rPr>
        <w:t xml:space="preserve"> L</w:t>
      </w:r>
      <w:r w:rsidR="0074067A">
        <w:rPr>
          <w:sz w:val="20"/>
          <w:szCs w:val="20"/>
        </w:rPr>
        <w:t>et us turn to the cases at issue.</w:t>
      </w:r>
    </w:p>
    <w:p w14:paraId="3CDA6294" w14:textId="77777777" w:rsidR="005D10D1" w:rsidRPr="002B40FE" w:rsidRDefault="005D10D1" w:rsidP="002B40FE">
      <w:pPr>
        <w:spacing w:line="480" w:lineRule="auto"/>
        <w:rPr>
          <w:sz w:val="20"/>
          <w:szCs w:val="20"/>
        </w:rPr>
      </w:pPr>
    </w:p>
    <w:p w14:paraId="21049625" w14:textId="48B1BCB2" w:rsidR="005D10D1" w:rsidRPr="002B40FE" w:rsidRDefault="007B23FE" w:rsidP="002B40FE">
      <w:pPr>
        <w:spacing w:line="480" w:lineRule="auto"/>
        <w:rPr>
          <w:sz w:val="20"/>
          <w:szCs w:val="20"/>
        </w:rPr>
      </w:pPr>
      <w:r w:rsidRPr="002B40FE">
        <w:rPr>
          <w:sz w:val="20"/>
          <w:szCs w:val="20"/>
        </w:rPr>
        <w:t xml:space="preserve">3.0 </w:t>
      </w:r>
      <w:r w:rsidR="00742617" w:rsidRPr="002B40FE">
        <w:rPr>
          <w:sz w:val="20"/>
          <w:szCs w:val="20"/>
        </w:rPr>
        <w:t>G</w:t>
      </w:r>
      <w:r w:rsidR="005D10D1" w:rsidRPr="002B40FE">
        <w:rPr>
          <w:sz w:val="20"/>
          <w:szCs w:val="20"/>
        </w:rPr>
        <w:t xml:space="preserve">eneral </w:t>
      </w:r>
      <w:r w:rsidR="00DC1502" w:rsidRPr="002B40FE">
        <w:rPr>
          <w:sz w:val="20"/>
          <w:szCs w:val="20"/>
        </w:rPr>
        <w:t>S</w:t>
      </w:r>
      <w:r w:rsidR="005D10D1" w:rsidRPr="002B40FE">
        <w:rPr>
          <w:sz w:val="20"/>
          <w:szCs w:val="20"/>
        </w:rPr>
        <w:t xml:space="preserve">enses of </w:t>
      </w:r>
      <w:r w:rsidR="00DC1502" w:rsidRPr="002B40FE">
        <w:rPr>
          <w:sz w:val="20"/>
          <w:szCs w:val="20"/>
        </w:rPr>
        <w:t>C</w:t>
      </w:r>
      <w:r w:rsidR="005D10D1" w:rsidRPr="002B40FE">
        <w:rPr>
          <w:sz w:val="20"/>
          <w:szCs w:val="20"/>
        </w:rPr>
        <w:t>omplexity</w:t>
      </w:r>
      <w:r w:rsidR="00FA0833" w:rsidRPr="002B40FE">
        <w:rPr>
          <w:sz w:val="20"/>
          <w:szCs w:val="20"/>
        </w:rPr>
        <w:t xml:space="preserve"> in the Cancer Literature</w:t>
      </w:r>
    </w:p>
    <w:p w14:paraId="6BD8C8EF" w14:textId="7615FC83" w:rsidR="00391DF2" w:rsidRPr="00CC5E9C" w:rsidRDefault="00F5296B" w:rsidP="00BC0A25">
      <w:pPr>
        <w:spacing w:line="480" w:lineRule="auto"/>
        <w:ind w:firstLine="720"/>
        <w:rPr>
          <w:sz w:val="20"/>
          <w:szCs w:val="20"/>
        </w:rPr>
      </w:pPr>
      <w:r w:rsidRPr="00CC5E9C">
        <w:rPr>
          <w:sz w:val="20"/>
          <w:szCs w:val="20"/>
        </w:rPr>
        <w:t>One central ch</w:t>
      </w:r>
      <w:r w:rsidR="00391DF2" w:rsidRPr="00CC5E9C">
        <w:rPr>
          <w:sz w:val="20"/>
          <w:szCs w:val="20"/>
        </w:rPr>
        <w:t xml:space="preserve">allenge in analyzing discussion </w:t>
      </w:r>
      <w:r w:rsidRPr="00CC5E9C">
        <w:rPr>
          <w:sz w:val="20"/>
          <w:szCs w:val="20"/>
        </w:rPr>
        <w:t xml:space="preserve">of “complexity” </w:t>
      </w:r>
      <w:r w:rsidR="00391DF2" w:rsidRPr="00CC5E9C">
        <w:rPr>
          <w:sz w:val="20"/>
          <w:szCs w:val="20"/>
        </w:rPr>
        <w:t xml:space="preserve">in the cancer literature </w:t>
      </w:r>
      <w:r w:rsidRPr="00CC5E9C">
        <w:rPr>
          <w:sz w:val="20"/>
          <w:szCs w:val="20"/>
        </w:rPr>
        <w:t xml:space="preserve">is that it is not always made clear whether a given feature is taken to </w:t>
      </w:r>
      <w:r w:rsidR="00391DF2" w:rsidRPr="00CC5E9C">
        <w:rPr>
          <w:sz w:val="20"/>
          <w:szCs w:val="20"/>
        </w:rPr>
        <w:t xml:space="preserve">be </w:t>
      </w:r>
      <w:r w:rsidR="00F26586">
        <w:rPr>
          <w:sz w:val="20"/>
          <w:szCs w:val="20"/>
        </w:rPr>
        <w:t xml:space="preserve">indirect </w:t>
      </w:r>
      <w:r w:rsidR="00391DF2" w:rsidRPr="00F26586">
        <w:rPr>
          <w:i/>
          <w:iCs/>
          <w:sz w:val="20"/>
          <w:szCs w:val="20"/>
        </w:rPr>
        <w:t>evidence for</w:t>
      </w:r>
      <w:r w:rsidR="00F26586">
        <w:rPr>
          <w:sz w:val="20"/>
          <w:szCs w:val="20"/>
        </w:rPr>
        <w:t xml:space="preserve"> (i.e., a proxy of)</w:t>
      </w:r>
      <w:r w:rsidR="00391DF2" w:rsidRPr="00CC5E9C">
        <w:rPr>
          <w:sz w:val="20"/>
          <w:szCs w:val="20"/>
        </w:rPr>
        <w:t xml:space="preserve">, </w:t>
      </w:r>
      <w:r w:rsidR="00391DF2" w:rsidRPr="00F26586">
        <w:rPr>
          <w:i/>
          <w:iCs/>
          <w:sz w:val="20"/>
          <w:szCs w:val="20"/>
        </w:rPr>
        <w:t>constitutive of</w:t>
      </w:r>
      <w:r w:rsidRPr="00CC5E9C">
        <w:rPr>
          <w:sz w:val="20"/>
          <w:szCs w:val="20"/>
        </w:rPr>
        <w:t>, or</w:t>
      </w:r>
      <w:r w:rsidR="00391DF2" w:rsidRPr="00CC5E9C">
        <w:rPr>
          <w:sz w:val="20"/>
          <w:szCs w:val="20"/>
        </w:rPr>
        <w:t>,</w:t>
      </w:r>
      <w:r w:rsidR="00B8169C" w:rsidRPr="00CC5E9C">
        <w:rPr>
          <w:sz w:val="20"/>
          <w:szCs w:val="20"/>
        </w:rPr>
        <w:t xml:space="preserve"> perhaps,</w:t>
      </w:r>
      <w:r w:rsidRPr="00CC5E9C">
        <w:rPr>
          <w:sz w:val="20"/>
          <w:szCs w:val="20"/>
        </w:rPr>
        <w:t xml:space="preserve"> </w:t>
      </w:r>
      <w:r w:rsidR="00391DF2" w:rsidRPr="00CC5E9C">
        <w:rPr>
          <w:sz w:val="20"/>
          <w:szCs w:val="20"/>
        </w:rPr>
        <w:t xml:space="preserve">one of several </w:t>
      </w:r>
      <w:r w:rsidRPr="00CC5E9C">
        <w:rPr>
          <w:i/>
          <w:sz w:val="20"/>
          <w:szCs w:val="20"/>
        </w:rPr>
        <w:t>causes</w:t>
      </w:r>
      <w:r w:rsidRPr="00CC5E9C">
        <w:rPr>
          <w:sz w:val="20"/>
          <w:szCs w:val="20"/>
        </w:rPr>
        <w:t xml:space="preserve"> of, </w:t>
      </w:r>
      <w:r w:rsidR="00391DF2" w:rsidRPr="00CC5E9C">
        <w:rPr>
          <w:sz w:val="20"/>
          <w:szCs w:val="20"/>
        </w:rPr>
        <w:t>“complexity.”</w:t>
      </w:r>
      <w:r w:rsidR="00AB7859">
        <w:rPr>
          <w:rStyle w:val="FootnoteReference"/>
          <w:sz w:val="20"/>
          <w:szCs w:val="20"/>
        </w:rPr>
        <w:footnoteReference w:id="8"/>
      </w:r>
      <w:r w:rsidR="00391DF2" w:rsidRPr="00CC5E9C">
        <w:rPr>
          <w:sz w:val="20"/>
          <w:szCs w:val="20"/>
        </w:rPr>
        <w:t xml:space="preserve"> </w:t>
      </w:r>
      <w:r w:rsidR="00B8169C" w:rsidRPr="00CC5E9C">
        <w:rPr>
          <w:sz w:val="20"/>
          <w:szCs w:val="20"/>
        </w:rPr>
        <w:t>I will do my best to specify in the b</w:t>
      </w:r>
      <w:r w:rsidR="00BD59FB" w:rsidRPr="00CC5E9C">
        <w:rPr>
          <w:sz w:val="20"/>
          <w:szCs w:val="20"/>
        </w:rPr>
        <w:t>elow which of these is at issue</w:t>
      </w:r>
      <w:r w:rsidR="00F26586">
        <w:rPr>
          <w:sz w:val="20"/>
          <w:szCs w:val="20"/>
        </w:rPr>
        <w:t>, as well as identify some general regularities or associations between causes and effects.</w:t>
      </w:r>
      <w:r w:rsidR="00B8169C" w:rsidRPr="00CC5E9C">
        <w:rPr>
          <w:sz w:val="20"/>
          <w:szCs w:val="20"/>
        </w:rPr>
        <w:t xml:space="preserve"> </w:t>
      </w:r>
      <w:r w:rsidR="00BD59FB" w:rsidRPr="00CC5E9C">
        <w:rPr>
          <w:sz w:val="20"/>
          <w:szCs w:val="20"/>
        </w:rPr>
        <w:t xml:space="preserve">First, however, it may help to </w:t>
      </w:r>
      <w:r w:rsidR="003457BB">
        <w:rPr>
          <w:sz w:val="20"/>
          <w:szCs w:val="20"/>
        </w:rPr>
        <w:t xml:space="preserve">distinguish two general </w:t>
      </w:r>
      <w:r w:rsidR="00D41E49" w:rsidRPr="00CC5E9C">
        <w:rPr>
          <w:sz w:val="20"/>
          <w:szCs w:val="20"/>
        </w:rPr>
        <w:t xml:space="preserve">ways in which cancer </w:t>
      </w:r>
      <w:r w:rsidR="00042735">
        <w:rPr>
          <w:sz w:val="20"/>
          <w:szCs w:val="20"/>
        </w:rPr>
        <w:t xml:space="preserve">is typically </w:t>
      </w:r>
      <w:r w:rsidR="00AB7859">
        <w:rPr>
          <w:sz w:val="20"/>
          <w:szCs w:val="20"/>
        </w:rPr>
        <w:t>characterized as</w:t>
      </w:r>
      <w:r w:rsidR="00D41E49" w:rsidRPr="00CC5E9C">
        <w:rPr>
          <w:sz w:val="20"/>
          <w:szCs w:val="20"/>
        </w:rPr>
        <w:t xml:space="preserve"> “complex”</w:t>
      </w:r>
      <w:r w:rsidR="00042735">
        <w:rPr>
          <w:sz w:val="20"/>
          <w:szCs w:val="20"/>
        </w:rPr>
        <w:t xml:space="preserve"> in this literature. F</w:t>
      </w:r>
      <w:r w:rsidR="00343A01">
        <w:rPr>
          <w:sz w:val="20"/>
          <w:szCs w:val="20"/>
        </w:rPr>
        <w:t>irst,</w:t>
      </w:r>
      <w:r w:rsidR="00042735">
        <w:rPr>
          <w:sz w:val="20"/>
          <w:szCs w:val="20"/>
        </w:rPr>
        <w:t xml:space="preserve"> and most commonly, cancer (either an individual tumor’s population of cells, a particular subtype, or the </w:t>
      </w:r>
      <w:r w:rsidR="006F7C19">
        <w:rPr>
          <w:sz w:val="20"/>
          <w:szCs w:val="20"/>
        </w:rPr>
        <w:t>set of</w:t>
      </w:r>
      <w:r w:rsidR="00042735">
        <w:rPr>
          <w:sz w:val="20"/>
          <w:szCs w:val="20"/>
        </w:rPr>
        <w:t xml:space="preserve"> types and subtypes</w:t>
      </w:r>
      <w:r w:rsidR="006F7C19">
        <w:rPr>
          <w:sz w:val="20"/>
          <w:szCs w:val="20"/>
        </w:rPr>
        <w:t xml:space="preserve"> of cancer</w:t>
      </w:r>
      <w:r w:rsidR="00042735">
        <w:rPr>
          <w:sz w:val="20"/>
          <w:szCs w:val="20"/>
        </w:rPr>
        <w:t xml:space="preserve">) may be referred </w:t>
      </w:r>
      <w:r w:rsidR="00042735">
        <w:rPr>
          <w:sz w:val="20"/>
          <w:szCs w:val="20"/>
        </w:rPr>
        <w:lastRenderedPageBreak/>
        <w:t xml:space="preserve">to as “complex” </w:t>
      </w:r>
      <w:r w:rsidR="003457BB">
        <w:rPr>
          <w:sz w:val="20"/>
          <w:szCs w:val="20"/>
        </w:rPr>
        <w:t xml:space="preserve"> in light of its </w:t>
      </w:r>
      <w:r w:rsidR="00343A01" w:rsidRPr="00F26586">
        <w:rPr>
          <w:i/>
          <w:iCs/>
          <w:sz w:val="20"/>
          <w:szCs w:val="20"/>
        </w:rPr>
        <w:t>diversity</w:t>
      </w:r>
      <w:r w:rsidR="00343A01">
        <w:rPr>
          <w:sz w:val="20"/>
          <w:szCs w:val="20"/>
        </w:rPr>
        <w:t xml:space="preserve"> </w:t>
      </w:r>
      <w:r w:rsidR="00F26586">
        <w:rPr>
          <w:sz w:val="20"/>
          <w:szCs w:val="20"/>
        </w:rPr>
        <w:t>or</w:t>
      </w:r>
      <w:r w:rsidR="00343A01">
        <w:rPr>
          <w:sz w:val="20"/>
          <w:szCs w:val="20"/>
        </w:rPr>
        <w:t xml:space="preserve"> heterogeneity</w:t>
      </w:r>
      <w:r w:rsidR="00042735">
        <w:rPr>
          <w:sz w:val="20"/>
          <w:szCs w:val="20"/>
        </w:rPr>
        <w:t>.</w:t>
      </w:r>
      <w:r w:rsidR="00703BAA" w:rsidRPr="00CC5E9C">
        <w:rPr>
          <w:rStyle w:val="FootnoteReference"/>
          <w:sz w:val="20"/>
          <w:szCs w:val="20"/>
        </w:rPr>
        <w:footnoteReference w:id="9"/>
      </w:r>
      <w:r w:rsidR="0055287C" w:rsidRPr="00CC5E9C">
        <w:rPr>
          <w:sz w:val="20"/>
          <w:szCs w:val="20"/>
        </w:rPr>
        <w:t xml:space="preserve"> </w:t>
      </w:r>
      <w:r w:rsidR="00042735">
        <w:rPr>
          <w:sz w:val="20"/>
          <w:szCs w:val="20"/>
        </w:rPr>
        <w:t>S</w:t>
      </w:r>
      <w:r w:rsidR="00343A01">
        <w:rPr>
          <w:sz w:val="20"/>
          <w:szCs w:val="20"/>
        </w:rPr>
        <w:t xml:space="preserve">econd, </w:t>
      </w:r>
      <w:r w:rsidR="00042735">
        <w:rPr>
          <w:sz w:val="20"/>
          <w:szCs w:val="20"/>
        </w:rPr>
        <w:t xml:space="preserve">an individual tumor, cancer type, or class of subtypes, may be referred to as complex </w:t>
      </w:r>
      <w:r w:rsidR="00343A01">
        <w:rPr>
          <w:sz w:val="20"/>
          <w:szCs w:val="20"/>
        </w:rPr>
        <w:t xml:space="preserve">in light of its </w:t>
      </w:r>
      <w:r w:rsidR="0055287C" w:rsidRPr="00F26586">
        <w:rPr>
          <w:i/>
          <w:iCs/>
          <w:sz w:val="20"/>
          <w:szCs w:val="20"/>
        </w:rPr>
        <w:t>organization</w:t>
      </w:r>
      <w:r w:rsidR="00F26586">
        <w:rPr>
          <w:sz w:val="20"/>
          <w:szCs w:val="20"/>
        </w:rPr>
        <w:t xml:space="preserve"> (though of course, cancer is far from “organized,” there are “organizational” features of cancer</w:t>
      </w:r>
      <w:r w:rsidR="00B539AD">
        <w:rPr>
          <w:sz w:val="20"/>
          <w:szCs w:val="20"/>
        </w:rPr>
        <w:t xml:space="preserve"> </w:t>
      </w:r>
      <w:r w:rsidR="00F26586">
        <w:rPr>
          <w:sz w:val="20"/>
          <w:szCs w:val="20"/>
        </w:rPr>
        <w:t>signaling pathways, networks, or dynamics</w:t>
      </w:r>
      <w:r w:rsidR="00B539AD">
        <w:rPr>
          <w:sz w:val="20"/>
          <w:szCs w:val="20"/>
        </w:rPr>
        <w:t>, or patterns of organization of such pathways and networks</w:t>
      </w:r>
      <w:r w:rsidR="00F26586">
        <w:rPr>
          <w:sz w:val="20"/>
          <w:szCs w:val="20"/>
        </w:rPr>
        <w:t xml:space="preserve"> that are taken to be distinctively “complex”)</w:t>
      </w:r>
      <w:r w:rsidR="0055287C" w:rsidRPr="00CC5E9C">
        <w:rPr>
          <w:sz w:val="20"/>
          <w:szCs w:val="20"/>
        </w:rPr>
        <w:t xml:space="preserve">. </w:t>
      </w:r>
    </w:p>
    <w:p w14:paraId="2BCA988A" w14:textId="77777777" w:rsidR="00F227B4" w:rsidRDefault="00F227B4" w:rsidP="00BC0A25">
      <w:pPr>
        <w:spacing w:line="480" w:lineRule="auto"/>
        <w:ind w:firstLine="720"/>
        <w:rPr>
          <w:sz w:val="20"/>
          <w:szCs w:val="20"/>
        </w:rPr>
      </w:pPr>
    </w:p>
    <w:p w14:paraId="4BBC5040" w14:textId="0EED6870" w:rsidR="00F227B4" w:rsidRDefault="00F227B4" w:rsidP="00F227B4">
      <w:pPr>
        <w:spacing w:line="480" w:lineRule="auto"/>
        <w:rPr>
          <w:sz w:val="20"/>
          <w:szCs w:val="20"/>
        </w:rPr>
      </w:pPr>
      <w:r>
        <w:rPr>
          <w:sz w:val="20"/>
          <w:szCs w:val="20"/>
        </w:rPr>
        <w:t>3.1 Heterogeneity</w:t>
      </w:r>
    </w:p>
    <w:p w14:paraId="6EAFCAC7" w14:textId="77777777" w:rsidR="00F227B4" w:rsidRDefault="00E821F1" w:rsidP="00BC0A25">
      <w:pPr>
        <w:spacing w:line="480" w:lineRule="auto"/>
        <w:ind w:firstLine="720"/>
        <w:rPr>
          <w:sz w:val="20"/>
          <w:szCs w:val="20"/>
        </w:rPr>
      </w:pPr>
      <w:r w:rsidRPr="00CC5E9C">
        <w:rPr>
          <w:sz w:val="20"/>
          <w:szCs w:val="20"/>
        </w:rPr>
        <w:t>In the majority of cases in t</w:t>
      </w:r>
      <w:r w:rsidR="002250FD" w:rsidRPr="00CC5E9C">
        <w:rPr>
          <w:sz w:val="20"/>
          <w:szCs w:val="20"/>
        </w:rPr>
        <w:t>he cancer literature,</w:t>
      </w:r>
      <w:r w:rsidR="00E43344" w:rsidRPr="00E43344">
        <w:rPr>
          <w:sz w:val="20"/>
          <w:szCs w:val="20"/>
        </w:rPr>
        <w:t xml:space="preserve"> </w:t>
      </w:r>
      <w:r w:rsidR="00E43344" w:rsidRPr="00CC5E9C">
        <w:rPr>
          <w:sz w:val="20"/>
          <w:szCs w:val="20"/>
        </w:rPr>
        <w:t>the feature identified as indicative of cancer’s “complexity”</w:t>
      </w:r>
      <w:r w:rsidR="00E43344">
        <w:rPr>
          <w:sz w:val="20"/>
          <w:szCs w:val="20"/>
        </w:rPr>
        <w:t xml:space="preserve"> is</w:t>
      </w:r>
      <w:r w:rsidR="00E43344" w:rsidRPr="00CC5E9C">
        <w:rPr>
          <w:sz w:val="20"/>
          <w:szCs w:val="20"/>
        </w:rPr>
        <w:t xml:space="preserve"> its sheer diversity, </w:t>
      </w:r>
      <w:r w:rsidR="00E43344">
        <w:rPr>
          <w:sz w:val="20"/>
          <w:szCs w:val="20"/>
        </w:rPr>
        <w:t>or</w:t>
      </w:r>
      <w:r w:rsidR="00E43344" w:rsidRPr="00CC5E9C">
        <w:rPr>
          <w:sz w:val="20"/>
          <w:szCs w:val="20"/>
        </w:rPr>
        <w:t xml:space="preserve"> heterogeneity</w:t>
      </w:r>
      <w:r w:rsidR="00E43344">
        <w:rPr>
          <w:sz w:val="20"/>
          <w:szCs w:val="20"/>
        </w:rPr>
        <w:t>.</w:t>
      </w:r>
      <w:r w:rsidR="00343A01">
        <w:rPr>
          <w:rStyle w:val="FootnoteReference"/>
          <w:sz w:val="20"/>
          <w:szCs w:val="20"/>
        </w:rPr>
        <w:footnoteReference w:id="10"/>
      </w:r>
      <w:r w:rsidR="002250FD" w:rsidRPr="00CC5E9C">
        <w:rPr>
          <w:sz w:val="20"/>
          <w:szCs w:val="20"/>
        </w:rPr>
        <w:t xml:space="preserve"> </w:t>
      </w:r>
      <w:r w:rsidR="004376E7">
        <w:rPr>
          <w:sz w:val="20"/>
          <w:szCs w:val="20"/>
        </w:rPr>
        <w:t>There is both “intra-“ and “inter-tumor” heterogeneity</w:t>
      </w:r>
      <w:r w:rsidR="00BD59FB" w:rsidRPr="00CC5E9C">
        <w:rPr>
          <w:sz w:val="20"/>
          <w:szCs w:val="20"/>
        </w:rPr>
        <w:t xml:space="preserve">. </w:t>
      </w:r>
      <w:r w:rsidR="00065117">
        <w:rPr>
          <w:sz w:val="20"/>
          <w:szCs w:val="20"/>
        </w:rPr>
        <w:t xml:space="preserve">That is, </w:t>
      </w:r>
      <w:r w:rsidR="00065117" w:rsidRPr="00CC5E9C">
        <w:rPr>
          <w:sz w:val="20"/>
          <w:szCs w:val="20"/>
        </w:rPr>
        <w:t xml:space="preserve">“heterogeneity” can refer to </w:t>
      </w:r>
      <w:r w:rsidR="00C70F86">
        <w:rPr>
          <w:sz w:val="20"/>
          <w:szCs w:val="20"/>
        </w:rPr>
        <w:t xml:space="preserve">genetic, epigenetic, or gene expression </w:t>
      </w:r>
      <w:r w:rsidR="00065117" w:rsidRPr="00CC5E9C">
        <w:rPr>
          <w:sz w:val="20"/>
          <w:szCs w:val="20"/>
        </w:rPr>
        <w:t>variation</w:t>
      </w:r>
      <w:r w:rsidR="00C70F86">
        <w:rPr>
          <w:sz w:val="20"/>
          <w:szCs w:val="20"/>
        </w:rPr>
        <w:t xml:space="preserve"> among cells</w:t>
      </w:r>
      <w:r w:rsidR="00065117" w:rsidRPr="00CC5E9C">
        <w:rPr>
          <w:sz w:val="20"/>
          <w:szCs w:val="20"/>
        </w:rPr>
        <w:t xml:space="preserve"> </w:t>
      </w:r>
      <w:r w:rsidR="00065117" w:rsidRPr="00CC5E9C">
        <w:rPr>
          <w:i/>
          <w:sz w:val="20"/>
          <w:szCs w:val="20"/>
        </w:rPr>
        <w:t>within</w:t>
      </w:r>
      <w:r w:rsidR="00065117" w:rsidRPr="00CC5E9C">
        <w:rPr>
          <w:sz w:val="20"/>
          <w:szCs w:val="20"/>
        </w:rPr>
        <w:t xml:space="preserve"> </w:t>
      </w:r>
      <w:r w:rsidR="00065117">
        <w:rPr>
          <w:sz w:val="20"/>
          <w:szCs w:val="20"/>
        </w:rPr>
        <w:t xml:space="preserve">an individual tumor, </w:t>
      </w:r>
      <w:r w:rsidR="00C70F86">
        <w:rPr>
          <w:sz w:val="20"/>
          <w:szCs w:val="20"/>
        </w:rPr>
        <w:t xml:space="preserve">or relative extent of genetic, epigenetic, or other variation among cancers that share the same cell or tissue or organ, or extent of variation across different </w:t>
      </w:r>
      <w:r w:rsidR="00065117" w:rsidRPr="00CC5E9C">
        <w:rPr>
          <w:sz w:val="20"/>
          <w:szCs w:val="20"/>
        </w:rPr>
        <w:t>type</w:t>
      </w:r>
      <w:r w:rsidR="00C70F86">
        <w:rPr>
          <w:sz w:val="20"/>
          <w:szCs w:val="20"/>
        </w:rPr>
        <w:t>s</w:t>
      </w:r>
      <w:r w:rsidR="00065117" w:rsidRPr="00CC5E9C">
        <w:rPr>
          <w:sz w:val="20"/>
          <w:szCs w:val="20"/>
        </w:rPr>
        <w:t xml:space="preserve"> or subtype</w:t>
      </w:r>
      <w:r w:rsidR="00C70F86">
        <w:rPr>
          <w:sz w:val="20"/>
          <w:szCs w:val="20"/>
        </w:rPr>
        <w:t>s</w:t>
      </w:r>
      <w:r w:rsidR="00065117">
        <w:rPr>
          <w:sz w:val="20"/>
          <w:szCs w:val="20"/>
        </w:rPr>
        <w:t>.</w:t>
      </w:r>
      <w:r w:rsidR="00065117" w:rsidRPr="00CC5E9C">
        <w:rPr>
          <w:sz w:val="20"/>
          <w:szCs w:val="20"/>
        </w:rPr>
        <w:t xml:space="preserve"> </w:t>
      </w:r>
      <w:r w:rsidR="00C70F86">
        <w:rPr>
          <w:sz w:val="20"/>
          <w:szCs w:val="20"/>
        </w:rPr>
        <w:t xml:space="preserve">That is, an individual tumor, or </w:t>
      </w:r>
      <w:r w:rsidR="00065117" w:rsidRPr="00CC5E9C">
        <w:rPr>
          <w:sz w:val="20"/>
          <w:szCs w:val="20"/>
        </w:rPr>
        <w:t xml:space="preserve">general type or subtype of cancer (e.g., </w:t>
      </w:r>
      <w:r w:rsidR="00065117">
        <w:rPr>
          <w:sz w:val="20"/>
          <w:szCs w:val="20"/>
        </w:rPr>
        <w:t>ovarian</w:t>
      </w:r>
      <w:r w:rsidR="00065117" w:rsidRPr="00CC5E9C">
        <w:rPr>
          <w:sz w:val="20"/>
          <w:szCs w:val="20"/>
        </w:rPr>
        <w:t xml:space="preserve"> cancer</w:t>
      </w:r>
      <w:r w:rsidR="00065117" w:rsidRPr="00CC5E9C">
        <w:rPr>
          <w:rStyle w:val="FootnoteReference"/>
          <w:sz w:val="20"/>
          <w:szCs w:val="20"/>
        </w:rPr>
        <w:footnoteReference w:id="11"/>
      </w:r>
      <w:r w:rsidR="00065117" w:rsidRPr="00CC5E9C">
        <w:rPr>
          <w:sz w:val="20"/>
          <w:szCs w:val="20"/>
        </w:rPr>
        <w:t xml:space="preserve">) might be </w:t>
      </w:r>
      <w:r w:rsidR="00C70F86">
        <w:rPr>
          <w:sz w:val="20"/>
          <w:szCs w:val="20"/>
        </w:rPr>
        <w:t xml:space="preserve">characterized as </w:t>
      </w:r>
      <w:r w:rsidR="00065117" w:rsidRPr="00CC5E9C">
        <w:rPr>
          <w:sz w:val="20"/>
          <w:szCs w:val="20"/>
        </w:rPr>
        <w:t xml:space="preserve">highly “heterogeneous” – in the sense that it typically contains many </w:t>
      </w:r>
      <w:r w:rsidR="00065117">
        <w:rPr>
          <w:sz w:val="20"/>
          <w:szCs w:val="20"/>
        </w:rPr>
        <w:t xml:space="preserve">(or more diverse) </w:t>
      </w:r>
      <w:r w:rsidR="00065117" w:rsidRPr="00CC5E9C">
        <w:rPr>
          <w:sz w:val="20"/>
          <w:szCs w:val="20"/>
        </w:rPr>
        <w:t>mutations</w:t>
      </w:r>
      <w:r w:rsidR="00C70F86">
        <w:rPr>
          <w:sz w:val="20"/>
          <w:szCs w:val="20"/>
        </w:rPr>
        <w:t xml:space="preserve"> within the population of cells that make it up</w:t>
      </w:r>
      <w:r w:rsidR="00065117" w:rsidRPr="00CC5E9C">
        <w:rPr>
          <w:sz w:val="20"/>
          <w:szCs w:val="20"/>
        </w:rPr>
        <w:t>,</w:t>
      </w:r>
      <w:r w:rsidR="00065117" w:rsidRPr="00CC5E9C">
        <w:rPr>
          <w:rStyle w:val="FootnoteReference"/>
          <w:sz w:val="20"/>
          <w:szCs w:val="20"/>
        </w:rPr>
        <w:footnoteReference w:id="12"/>
      </w:r>
      <w:r w:rsidR="00065117" w:rsidRPr="00CC5E9C">
        <w:rPr>
          <w:sz w:val="20"/>
          <w:szCs w:val="20"/>
        </w:rPr>
        <w:t xml:space="preserve"> </w:t>
      </w:r>
      <w:r w:rsidR="00C70F86">
        <w:rPr>
          <w:sz w:val="20"/>
          <w:szCs w:val="20"/>
        </w:rPr>
        <w:t xml:space="preserve">or more or less variation on average, </w:t>
      </w:r>
      <w:r w:rsidR="00065117" w:rsidRPr="00CC5E9C">
        <w:rPr>
          <w:sz w:val="20"/>
          <w:szCs w:val="20"/>
        </w:rPr>
        <w:t xml:space="preserve">relative to other cancer types. </w:t>
      </w:r>
      <w:r w:rsidR="00D41E49" w:rsidRPr="00CC5E9C">
        <w:rPr>
          <w:sz w:val="20"/>
          <w:szCs w:val="20"/>
        </w:rPr>
        <w:t xml:space="preserve">Talk of cancer’s “complexity” </w:t>
      </w:r>
      <w:r w:rsidR="00C70F86">
        <w:rPr>
          <w:sz w:val="20"/>
          <w:szCs w:val="20"/>
        </w:rPr>
        <w:t xml:space="preserve">is </w:t>
      </w:r>
      <w:r w:rsidR="00D41E49" w:rsidRPr="00CC5E9C">
        <w:rPr>
          <w:sz w:val="20"/>
          <w:szCs w:val="20"/>
        </w:rPr>
        <w:t xml:space="preserve">not limited to </w:t>
      </w:r>
      <w:r w:rsidR="001860A1">
        <w:rPr>
          <w:sz w:val="20"/>
          <w:szCs w:val="20"/>
        </w:rPr>
        <w:t xml:space="preserve">sheer number </w:t>
      </w:r>
      <w:r w:rsidR="006F7C19">
        <w:rPr>
          <w:sz w:val="20"/>
          <w:szCs w:val="20"/>
        </w:rPr>
        <w:t xml:space="preserve">and </w:t>
      </w:r>
      <w:r w:rsidR="00D41E49" w:rsidRPr="00CC5E9C">
        <w:rPr>
          <w:sz w:val="20"/>
          <w:szCs w:val="20"/>
        </w:rPr>
        <w:t>diversity of</w:t>
      </w:r>
      <w:r w:rsidR="001860A1">
        <w:rPr>
          <w:sz w:val="20"/>
          <w:szCs w:val="20"/>
        </w:rPr>
        <w:t xml:space="preserve"> </w:t>
      </w:r>
      <w:r w:rsidR="00D41E49" w:rsidRPr="00CC5E9C">
        <w:rPr>
          <w:sz w:val="20"/>
          <w:szCs w:val="20"/>
        </w:rPr>
        <w:t xml:space="preserve">mutations </w:t>
      </w:r>
      <w:r w:rsidR="00C70F86">
        <w:rPr>
          <w:sz w:val="20"/>
          <w:szCs w:val="20"/>
        </w:rPr>
        <w:t xml:space="preserve">typical of such a cancer type or subtype. It can also refer to extent of variation </w:t>
      </w:r>
      <w:r w:rsidR="004376E7">
        <w:rPr>
          <w:sz w:val="20"/>
          <w:szCs w:val="20"/>
        </w:rPr>
        <w:t>in</w:t>
      </w:r>
      <w:r w:rsidR="004376E7" w:rsidRPr="00CC5E9C">
        <w:rPr>
          <w:sz w:val="20"/>
          <w:szCs w:val="20"/>
        </w:rPr>
        <w:t xml:space="preserve"> </w:t>
      </w:r>
      <w:r w:rsidR="004376E7" w:rsidRPr="00CC5E9C">
        <w:rPr>
          <w:i/>
          <w:sz w:val="20"/>
          <w:szCs w:val="20"/>
        </w:rPr>
        <w:t>types</w:t>
      </w:r>
      <w:r w:rsidR="004376E7" w:rsidRPr="00CC5E9C">
        <w:rPr>
          <w:sz w:val="20"/>
          <w:szCs w:val="20"/>
        </w:rPr>
        <w:t xml:space="preserve"> of alteration typically found within a cancer type</w:t>
      </w:r>
      <w:r w:rsidR="00C70F86">
        <w:rPr>
          <w:sz w:val="20"/>
          <w:szCs w:val="20"/>
        </w:rPr>
        <w:t>, relative to other cancer types or subtypes</w:t>
      </w:r>
      <w:r w:rsidR="004376E7">
        <w:rPr>
          <w:sz w:val="20"/>
          <w:szCs w:val="20"/>
        </w:rPr>
        <w:t xml:space="preserve"> </w:t>
      </w:r>
      <w:r w:rsidR="00C70F86" w:rsidRPr="00C70F86">
        <w:rPr>
          <w:sz w:val="20"/>
          <w:szCs w:val="20"/>
        </w:rPr>
        <w:t>(e.g., base pair changes</w:t>
      </w:r>
      <w:r w:rsidR="00C70F86">
        <w:rPr>
          <w:sz w:val="20"/>
          <w:szCs w:val="20"/>
        </w:rPr>
        <w:t>,</w:t>
      </w:r>
      <w:r w:rsidR="00C70F86" w:rsidRPr="00C70F86">
        <w:rPr>
          <w:sz w:val="20"/>
          <w:szCs w:val="20"/>
        </w:rPr>
        <w:t xml:space="preserve"> deletions, duplications, and inversions). </w:t>
      </w:r>
    </w:p>
    <w:p w14:paraId="76933A9E" w14:textId="60B12330" w:rsidR="00CC5E9C" w:rsidRDefault="00C70F86" w:rsidP="00BC0A25">
      <w:pPr>
        <w:spacing w:line="480" w:lineRule="auto"/>
        <w:ind w:firstLine="720"/>
        <w:rPr>
          <w:sz w:val="20"/>
          <w:szCs w:val="20"/>
        </w:rPr>
      </w:pPr>
      <w:r w:rsidRPr="00C70F86">
        <w:rPr>
          <w:sz w:val="20"/>
          <w:szCs w:val="20"/>
        </w:rPr>
        <w:t xml:space="preserve">Yet another sense </w:t>
      </w:r>
      <w:r>
        <w:rPr>
          <w:sz w:val="20"/>
          <w:szCs w:val="20"/>
        </w:rPr>
        <w:t>is the</w:t>
      </w:r>
      <w:r w:rsidR="00D41E49" w:rsidRPr="00CC5E9C">
        <w:rPr>
          <w:sz w:val="20"/>
          <w:szCs w:val="20"/>
        </w:rPr>
        <w:t xml:space="preserve"> </w:t>
      </w:r>
      <w:r w:rsidR="00E65F0A" w:rsidRPr="00CC5E9C">
        <w:rPr>
          <w:sz w:val="20"/>
          <w:szCs w:val="20"/>
        </w:rPr>
        <w:t xml:space="preserve">heterogeneity of </w:t>
      </w:r>
      <w:r w:rsidR="00201D4C">
        <w:rPr>
          <w:sz w:val="20"/>
          <w:szCs w:val="20"/>
        </w:rPr>
        <w:t xml:space="preserve">cell types, molecules, or molecular complexes involved in </w:t>
      </w:r>
      <w:r w:rsidR="00B04E92">
        <w:rPr>
          <w:sz w:val="20"/>
          <w:szCs w:val="20"/>
        </w:rPr>
        <w:t xml:space="preserve">either a tumor, or </w:t>
      </w:r>
      <w:r w:rsidR="00201D4C">
        <w:rPr>
          <w:sz w:val="20"/>
          <w:szCs w:val="20"/>
        </w:rPr>
        <w:t>a cancer type or subtypes’ initiation and/or progression (</w:t>
      </w:r>
      <w:r w:rsidR="00201D4C" w:rsidRPr="00201D4C">
        <w:rPr>
          <w:sz w:val="20"/>
          <w:szCs w:val="20"/>
        </w:rPr>
        <w:t>e.g., leukocytes, fibroblasts</w:t>
      </w:r>
      <w:r w:rsidR="00201D4C">
        <w:rPr>
          <w:sz w:val="20"/>
          <w:szCs w:val="20"/>
        </w:rPr>
        <w:t xml:space="preserve">)), heterogeneity of </w:t>
      </w:r>
      <w:r w:rsidR="00E65F0A" w:rsidRPr="00CC5E9C">
        <w:rPr>
          <w:sz w:val="20"/>
          <w:szCs w:val="20"/>
        </w:rPr>
        <w:t xml:space="preserve">causal mechanisms underpinning the behavior of cancer cells, </w:t>
      </w:r>
      <w:r w:rsidR="00F26586">
        <w:rPr>
          <w:sz w:val="20"/>
          <w:szCs w:val="20"/>
        </w:rPr>
        <w:t xml:space="preserve">or </w:t>
      </w:r>
      <w:r w:rsidR="00D41E49" w:rsidRPr="00CC5E9C">
        <w:rPr>
          <w:sz w:val="20"/>
          <w:szCs w:val="20"/>
        </w:rPr>
        <w:t xml:space="preserve">diversity of functional </w:t>
      </w:r>
      <w:r w:rsidR="00D41E49" w:rsidRPr="00CC5E9C">
        <w:rPr>
          <w:sz w:val="20"/>
          <w:szCs w:val="20"/>
        </w:rPr>
        <w:lastRenderedPageBreak/>
        <w:t xml:space="preserve">pathways affected. </w:t>
      </w:r>
      <w:r w:rsidR="00F227B4">
        <w:rPr>
          <w:sz w:val="20"/>
          <w:szCs w:val="20"/>
        </w:rPr>
        <w:t xml:space="preserve">Moreover, the extent of genetic or genomic heterogeneity is often taken as a proxy for the diversity of functional pathways affected. </w:t>
      </w:r>
      <w:r w:rsidR="00B04E92">
        <w:rPr>
          <w:sz w:val="20"/>
          <w:szCs w:val="20"/>
        </w:rPr>
        <w:t>That is, v</w:t>
      </w:r>
      <w:r w:rsidR="001860A1">
        <w:rPr>
          <w:sz w:val="20"/>
          <w:szCs w:val="20"/>
        </w:rPr>
        <w:t>arious types of heterogeneity may be taken</w:t>
      </w:r>
      <w:r w:rsidR="00D41E49" w:rsidRPr="00CC5E9C">
        <w:rPr>
          <w:sz w:val="20"/>
          <w:szCs w:val="20"/>
        </w:rPr>
        <w:t xml:space="preserve"> </w:t>
      </w:r>
      <w:r w:rsidR="0035591F">
        <w:rPr>
          <w:sz w:val="20"/>
          <w:szCs w:val="20"/>
        </w:rPr>
        <w:t xml:space="preserve">as </w:t>
      </w:r>
      <w:r w:rsidR="001860A1">
        <w:rPr>
          <w:sz w:val="20"/>
          <w:szCs w:val="20"/>
        </w:rPr>
        <w:t>either constitutive of</w:t>
      </w:r>
      <w:r w:rsidR="00B04E92">
        <w:rPr>
          <w:sz w:val="20"/>
          <w:szCs w:val="20"/>
        </w:rPr>
        <w:t xml:space="preserve">, or proxy for, other types of heterogeneity. A more genetically heterogeneous tumor may be more likely to exhibit </w:t>
      </w:r>
      <w:r>
        <w:rPr>
          <w:sz w:val="20"/>
          <w:szCs w:val="20"/>
        </w:rPr>
        <w:t xml:space="preserve">“complex” </w:t>
      </w:r>
      <w:r w:rsidR="00B04E92">
        <w:rPr>
          <w:sz w:val="20"/>
          <w:szCs w:val="20"/>
        </w:rPr>
        <w:t xml:space="preserve">behavior </w:t>
      </w:r>
      <w:r w:rsidR="001860A1">
        <w:rPr>
          <w:sz w:val="20"/>
          <w:szCs w:val="20"/>
        </w:rPr>
        <w:t>(e.g., recurrence or resistance to therapy).</w:t>
      </w:r>
    </w:p>
    <w:p w14:paraId="08599643" w14:textId="20317352" w:rsidR="00CC5E9C" w:rsidRDefault="00BD59FB" w:rsidP="00BC0A25">
      <w:pPr>
        <w:spacing w:line="480" w:lineRule="auto"/>
        <w:ind w:firstLine="720"/>
        <w:rPr>
          <w:sz w:val="20"/>
          <w:szCs w:val="20"/>
        </w:rPr>
      </w:pPr>
      <w:r w:rsidRPr="00CC5E9C">
        <w:rPr>
          <w:sz w:val="20"/>
          <w:szCs w:val="20"/>
        </w:rPr>
        <w:t>There are several reasons why</w:t>
      </w:r>
      <w:r w:rsidR="00DC1502" w:rsidRPr="00CC5E9C">
        <w:rPr>
          <w:sz w:val="20"/>
          <w:szCs w:val="20"/>
        </w:rPr>
        <w:t xml:space="preserve"> genetic heterogeneity within and across cancers</w:t>
      </w:r>
      <w:r w:rsidR="00703BAA" w:rsidRPr="00CC5E9C">
        <w:rPr>
          <w:sz w:val="20"/>
          <w:szCs w:val="20"/>
        </w:rPr>
        <w:t xml:space="preserve"> features </w:t>
      </w:r>
      <w:r w:rsidR="00D41E49" w:rsidRPr="00CC5E9C">
        <w:rPr>
          <w:sz w:val="20"/>
          <w:szCs w:val="20"/>
        </w:rPr>
        <w:t xml:space="preserve">so prominently </w:t>
      </w:r>
      <w:r w:rsidR="00703BAA" w:rsidRPr="00CC5E9C">
        <w:rPr>
          <w:sz w:val="20"/>
          <w:szCs w:val="20"/>
        </w:rPr>
        <w:t>in this literature</w:t>
      </w:r>
      <w:r w:rsidR="00DC1502" w:rsidRPr="00CC5E9C">
        <w:rPr>
          <w:sz w:val="20"/>
          <w:szCs w:val="20"/>
        </w:rPr>
        <w:t xml:space="preserve">. </w:t>
      </w:r>
      <w:r w:rsidRPr="00CC5E9C">
        <w:rPr>
          <w:sz w:val="20"/>
          <w:szCs w:val="20"/>
        </w:rPr>
        <w:t xml:space="preserve">One rather mundane reason is that there has been such a vast investment in cancer genomics in the past several decades. </w:t>
      </w:r>
      <w:r w:rsidR="0035591F">
        <w:rPr>
          <w:sz w:val="20"/>
          <w:szCs w:val="20"/>
        </w:rPr>
        <w:t>T</w:t>
      </w:r>
      <w:r w:rsidR="00035C5C">
        <w:rPr>
          <w:sz w:val="20"/>
          <w:szCs w:val="20"/>
        </w:rPr>
        <w:t>his research is</w:t>
      </w:r>
      <w:r w:rsidRPr="00CC5E9C">
        <w:rPr>
          <w:sz w:val="20"/>
          <w:szCs w:val="20"/>
        </w:rPr>
        <w:t xml:space="preserve"> driven largely by the</w:t>
      </w:r>
      <w:r w:rsidR="0047370D" w:rsidRPr="00CC5E9C">
        <w:rPr>
          <w:sz w:val="20"/>
          <w:szCs w:val="20"/>
        </w:rPr>
        <w:t xml:space="preserve"> presupposition that cancer</w:t>
      </w:r>
      <w:r w:rsidR="00035C5C">
        <w:rPr>
          <w:sz w:val="20"/>
          <w:szCs w:val="20"/>
        </w:rPr>
        <w:t>’s “hallmark” functions – the behavior of cancer cells – are</w:t>
      </w:r>
      <w:r w:rsidR="0047370D" w:rsidRPr="00CC5E9C">
        <w:rPr>
          <w:sz w:val="20"/>
          <w:szCs w:val="20"/>
        </w:rPr>
        <w:t xml:space="preserve"> </w:t>
      </w:r>
      <w:r w:rsidR="00035C5C">
        <w:rPr>
          <w:sz w:val="20"/>
          <w:szCs w:val="20"/>
        </w:rPr>
        <w:t>“</w:t>
      </w:r>
      <w:r w:rsidRPr="00CC5E9C">
        <w:rPr>
          <w:sz w:val="20"/>
          <w:szCs w:val="20"/>
        </w:rPr>
        <w:t>driven</w:t>
      </w:r>
      <w:r w:rsidR="00035C5C">
        <w:rPr>
          <w:sz w:val="20"/>
          <w:szCs w:val="20"/>
        </w:rPr>
        <w:t xml:space="preserve">” </w:t>
      </w:r>
      <w:r w:rsidRPr="00CC5E9C">
        <w:rPr>
          <w:sz w:val="20"/>
          <w:szCs w:val="20"/>
        </w:rPr>
        <w:t>by a com</w:t>
      </w:r>
      <w:r w:rsidRPr="00CC5E9C">
        <w:rPr>
          <w:sz w:val="20"/>
          <w:szCs w:val="20"/>
        </w:rPr>
        <w:softHyphen/>
        <w:t>bination of gene</w:t>
      </w:r>
      <w:r w:rsidR="00035C5C">
        <w:rPr>
          <w:sz w:val="20"/>
          <w:szCs w:val="20"/>
        </w:rPr>
        <w:t xml:space="preserve">tic mutations. Understanding how and why those mutations yield such behaviors will – it’s assumed – </w:t>
      </w:r>
      <w:r w:rsidR="00F26586">
        <w:rPr>
          <w:sz w:val="20"/>
          <w:szCs w:val="20"/>
        </w:rPr>
        <w:t>enable</w:t>
      </w:r>
      <w:r w:rsidR="00BC4DE1">
        <w:rPr>
          <w:sz w:val="20"/>
          <w:szCs w:val="20"/>
        </w:rPr>
        <w:t xml:space="preserve"> not only better understanding of cancer biology, but also</w:t>
      </w:r>
      <w:r w:rsidR="00F26586">
        <w:rPr>
          <w:sz w:val="20"/>
          <w:szCs w:val="20"/>
        </w:rPr>
        <w:t xml:space="preserve"> development of </w:t>
      </w:r>
      <w:r w:rsidR="00BC4DE1">
        <w:rPr>
          <w:sz w:val="20"/>
          <w:szCs w:val="20"/>
        </w:rPr>
        <w:t>“targeted”</w:t>
      </w:r>
      <w:r w:rsidR="00035C5C">
        <w:rPr>
          <w:sz w:val="20"/>
          <w:szCs w:val="20"/>
        </w:rPr>
        <w:t xml:space="preserve"> treatments. W</w:t>
      </w:r>
      <w:r w:rsidRPr="00CC5E9C">
        <w:rPr>
          <w:sz w:val="20"/>
          <w:szCs w:val="20"/>
        </w:rPr>
        <w:t xml:space="preserve">ith insight into the molecular processes driving tumor progression, </w:t>
      </w:r>
      <w:r w:rsidR="00035C5C">
        <w:rPr>
          <w:sz w:val="20"/>
          <w:szCs w:val="20"/>
        </w:rPr>
        <w:t>the hope is that one</w:t>
      </w:r>
      <w:r w:rsidRPr="00CC5E9C">
        <w:rPr>
          <w:sz w:val="20"/>
          <w:szCs w:val="20"/>
        </w:rPr>
        <w:t xml:space="preserve"> can better stratify patients in terms of their risk profile</w:t>
      </w:r>
      <w:r w:rsidR="00BC4DE1">
        <w:rPr>
          <w:sz w:val="20"/>
          <w:szCs w:val="20"/>
        </w:rPr>
        <w:t>,</w:t>
      </w:r>
      <w:r w:rsidRPr="00CC5E9C">
        <w:rPr>
          <w:sz w:val="20"/>
          <w:szCs w:val="20"/>
        </w:rPr>
        <w:t xml:space="preserve"> and likely response to drugs</w:t>
      </w:r>
      <w:r w:rsidR="00BC4DE1">
        <w:rPr>
          <w:sz w:val="20"/>
          <w:szCs w:val="20"/>
        </w:rPr>
        <w:t>, as well as develop treatments that intervene ‘precisely’ on those processes</w:t>
      </w:r>
      <w:r w:rsidR="00257327">
        <w:rPr>
          <w:sz w:val="20"/>
          <w:szCs w:val="20"/>
        </w:rPr>
        <w:t xml:space="preserve"> (Collins, et. al., 2007)</w:t>
      </w:r>
      <w:r w:rsidRPr="00CC5E9C">
        <w:rPr>
          <w:sz w:val="20"/>
          <w:szCs w:val="20"/>
        </w:rPr>
        <w:t xml:space="preserve">. One central aim of cancer </w:t>
      </w:r>
      <w:r w:rsidR="0047370D" w:rsidRPr="00CC5E9C">
        <w:rPr>
          <w:sz w:val="20"/>
          <w:szCs w:val="20"/>
        </w:rPr>
        <w:t>research currently</w:t>
      </w:r>
      <w:r w:rsidRPr="00CC5E9C">
        <w:rPr>
          <w:sz w:val="20"/>
          <w:szCs w:val="20"/>
        </w:rPr>
        <w:t xml:space="preserve"> is</w:t>
      </w:r>
      <w:r w:rsidR="00035C5C">
        <w:rPr>
          <w:sz w:val="20"/>
          <w:szCs w:val="20"/>
        </w:rPr>
        <w:t xml:space="preserve"> t</w:t>
      </w:r>
      <w:r w:rsidRPr="00CC5E9C">
        <w:rPr>
          <w:sz w:val="20"/>
          <w:szCs w:val="20"/>
        </w:rPr>
        <w:t xml:space="preserve">o stratify heterogeneous populations of breast, lung, or prostate cancers into clinically meaningful subtypes as determined by similarity of molecular profiles. </w:t>
      </w:r>
      <w:r w:rsidR="009335D6">
        <w:rPr>
          <w:sz w:val="20"/>
          <w:szCs w:val="20"/>
        </w:rPr>
        <w:t xml:space="preserve">Though, while </w:t>
      </w:r>
      <w:r w:rsidR="009335D6" w:rsidRPr="009335D6">
        <w:rPr>
          <w:sz w:val="20"/>
          <w:szCs w:val="20"/>
        </w:rPr>
        <w:t>sometimes</w:t>
      </w:r>
      <w:r w:rsidR="009335D6">
        <w:rPr>
          <w:sz w:val="20"/>
          <w:szCs w:val="20"/>
        </w:rPr>
        <w:t xml:space="preserve"> molecular data can</w:t>
      </w:r>
      <w:r w:rsidR="009335D6" w:rsidRPr="009335D6">
        <w:rPr>
          <w:sz w:val="20"/>
          <w:szCs w:val="20"/>
        </w:rPr>
        <w:t xml:space="preserve"> result in stratification of further subtypes</w:t>
      </w:r>
      <w:r w:rsidR="009335D6">
        <w:rPr>
          <w:sz w:val="20"/>
          <w:szCs w:val="20"/>
        </w:rPr>
        <w:t xml:space="preserve">, </w:t>
      </w:r>
      <w:r w:rsidR="009335D6" w:rsidRPr="009335D6">
        <w:rPr>
          <w:sz w:val="20"/>
          <w:szCs w:val="20"/>
        </w:rPr>
        <w:t>at other times</w:t>
      </w:r>
      <w:r w:rsidR="009335D6">
        <w:rPr>
          <w:sz w:val="20"/>
          <w:szCs w:val="20"/>
        </w:rPr>
        <w:t xml:space="preserve">, such data </w:t>
      </w:r>
      <w:r w:rsidR="009335D6" w:rsidRPr="009335D6">
        <w:rPr>
          <w:sz w:val="20"/>
          <w:szCs w:val="20"/>
        </w:rPr>
        <w:t xml:space="preserve">challenge the </w:t>
      </w:r>
      <w:r w:rsidR="009335D6">
        <w:rPr>
          <w:sz w:val="20"/>
          <w:szCs w:val="20"/>
        </w:rPr>
        <w:t xml:space="preserve">classifications </w:t>
      </w:r>
      <w:r w:rsidR="009335D6" w:rsidRPr="009335D6">
        <w:rPr>
          <w:sz w:val="20"/>
          <w:szCs w:val="20"/>
        </w:rPr>
        <w:t>based on site of origin (at least for choice of treatment)</w:t>
      </w:r>
      <w:r w:rsidR="009335D6">
        <w:rPr>
          <w:sz w:val="20"/>
          <w:szCs w:val="20"/>
        </w:rPr>
        <w:t xml:space="preserve"> – leading to cross-cutting classifications (Hoadley, et. al., 2014)</w:t>
      </w:r>
      <w:r w:rsidR="009335D6" w:rsidRPr="009335D6">
        <w:rPr>
          <w:sz w:val="20"/>
          <w:szCs w:val="20"/>
        </w:rPr>
        <w:t xml:space="preserve">. </w:t>
      </w:r>
      <w:r w:rsidR="0047370D" w:rsidRPr="00CC5E9C">
        <w:rPr>
          <w:sz w:val="20"/>
          <w:szCs w:val="20"/>
        </w:rPr>
        <w:t xml:space="preserve">Such </w:t>
      </w:r>
      <w:r w:rsidR="00BC4DE1">
        <w:rPr>
          <w:sz w:val="20"/>
          <w:szCs w:val="20"/>
        </w:rPr>
        <w:t>stratification is thought to be essential to</w:t>
      </w:r>
      <w:r w:rsidR="0047370D" w:rsidRPr="00CC5E9C">
        <w:rPr>
          <w:sz w:val="20"/>
          <w:szCs w:val="20"/>
        </w:rPr>
        <w:t xml:space="preserve"> “personalized,” or “precision” therapies. </w:t>
      </w:r>
      <w:r w:rsidRPr="00CC5E9C">
        <w:rPr>
          <w:sz w:val="20"/>
          <w:szCs w:val="20"/>
        </w:rPr>
        <w:t xml:space="preserve">Therefore, there is a great deal of attention in the cancer literature to documenting the extent (and nature) of genomic variation </w:t>
      </w:r>
      <w:r w:rsidR="00035C5C">
        <w:rPr>
          <w:sz w:val="20"/>
          <w:szCs w:val="20"/>
        </w:rPr>
        <w:t xml:space="preserve">(or “heterogeneity”) </w:t>
      </w:r>
      <w:r w:rsidRPr="00CC5E9C">
        <w:rPr>
          <w:sz w:val="20"/>
          <w:szCs w:val="20"/>
        </w:rPr>
        <w:t xml:space="preserve">within and across cancers of various types. </w:t>
      </w:r>
    </w:p>
    <w:p w14:paraId="6398B52F" w14:textId="49968011" w:rsidR="00CC5E9C" w:rsidRDefault="00492022" w:rsidP="00BC0A25">
      <w:pPr>
        <w:spacing w:line="480" w:lineRule="auto"/>
        <w:ind w:firstLine="720"/>
        <w:rPr>
          <w:sz w:val="20"/>
          <w:szCs w:val="20"/>
        </w:rPr>
      </w:pPr>
      <w:r>
        <w:rPr>
          <w:sz w:val="20"/>
          <w:szCs w:val="20"/>
        </w:rPr>
        <w:t>Of course,  heterogeneity can only be ascribed to a population of entities – whether cells in a tumor, or populations of cancer types or subtypes (or genomic databases of these)</w:t>
      </w:r>
      <w:r w:rsidR="009335D6">
        <w:rPr>
          <w:sz w:val="20"/>
          <w:szCs w:val="20"/>
        </w:rPr>
        <w:t xml:space="preserve"> – and is typically used as a </w:t>
      </w:r>
      <w:r>
        <w:rPr>
          <w:sz w:val="20"/>
          <w:szCs w:val="20"/>
        </w:rPr>
        <w:t>comparative measure.</w:t>
      </w:r>
      <w:r w:rsidR="009335D6">
        <w:rPr>
          <w:sz w:val="20"/>
          <w:szCs w:val="20"/>
        </w:rPr>
        <w:t xml:space="preserve"> That is, </w:t>
      </w:r>
      <w:r w:rsidR="005836FC">
        <w:rPr>
          <w:sz w:val="20"/>
          <w:szCs w:val="20"/>
        </w:rPr>
        <w:t xml:space="preserve">heterogeneity </w:t>
      </w:r>
      <w:r w:rsidR="00BC4DE1">
        <w:rPr>
          <w:sz w:val="20"/>
          <w:szCs w:val="20"/>
        </w:rPr>
        <w:t>refers</w:t>
      </w:r>
      <w:r w:rsidR="00391DF2" w:rsidRPr="00CC5E9C">
        <w:rPr>
          <w:sz w:val="20"/>
          <w:szCs w:val="20"/>
        </w:rPr>
        <w:t xml:space="preserve"> to a</w:t>
      </w:r>
      <w:r w:rsidR="00F5296B" w:rsidRPr="00CC5E9C">
        <w:rPr>
          <w:sz w:val="20"/>
          <w:szCs w:val="20"/>
        </w:rPr>
        <w:t xml:space="preserve"> </w:t>
      </w:r>
      <w:r w:rsidR="00F5296B" w:rsidRPr="004376E7">
        <w:rPr>
          <w:i/>
          <w:iCs/>
          <w:sz w:val="20"/>
          <w:szCs w:val="20"/>
        </w:rPr>
        <w:t>relative measure</w:t>
      </w:r>
      <w:r w:rsidR="00F5296B" w:rsidRPr="00CC5E9C">
        <w:rPr>
          <w:sz w:val="20"/>
          <w:szCs w:val="20"/>
        </w:rPr>
        <w:t xml:space="preserve"> of variation found either within or between cancer</w:t>
      </w:r>
      <w:r>
        <w:rPr>
          <w:sz w:val="20"/>
          <w:szCs w:val="20"/>
        </w:rPr>
        <w:t xml:space="preserve"> </w:t>
      </w:r>
      <w:r w:rsidR="00F5296B" w:rsidRPr="00CC5E9C">
        <w:rPr>
          <w:sz w:val="20"/>
          <w:szCs w:val="20"/>
        </w:rPr>
        <w:t>types</w:t>
      </w:r>
      <w:r w:rsidR="0047370D" w:rsidRPr="00CC5E9C">
        <w:rPr>
          <w:sz w:val="20"/>
          <w:szCs w:val="20"/>
        </w:rPr>
        <w:t>.</w:t>
      </w:r>
      <w:r w:rsidR="005836FC">
        <w:rPr>
          <w:sz w:val="20"/>
          <w:szCs w:val="20"/>
        </w:rPr>
        <w:t xml:space="preserve"> </w:t>
      </w:r>
      <w:r w:rsidR="0047370D" w:rsidRPr="00CC5E9C">
        <w:rPr>
          <w:sz w:val="20"/>
          <w:szCs w:val="20"/>
        </w:rPr>
        <w:t>F</w:t>
      </w:r>
      <w:r w:rsidR="00755853" w:rsidRPr="00CC5E9C">
        <w:rPr>
          <w:sz w:val="20"/>
          <w:szCs w:val="20"/>
        </w:rPr>
        <w:t xml:space="preserve">or instance, </w:t>
      </w:r>
      <w:r>
        <w:rPr>
          <w:sz w:val="20"/>
          <w:szCs w:val="20"/>
        </w:rPr>
        <w:t xml:space="preserve">smoking-associated </w:t>
      </w:r>
      <w:r w:rsidR="00755853" w:rsidRPr="00CC5E9C">
        <w:rPr>
          <w:sz w:val="20"/>
          <w:szCs w:val="20"/>
        </w:rPr>
        <w:t>s</w:t>
      </w:r>
      <w:r w:rsidR="00391DF2" w:rsidRPr="00CC5E9C">
        <w:rPr>
          <w:sz w:val="20"/>
          <w:szCs w:val="20"/>
        </w:rPr>
        <w:t>mall cell carcinoma of the lung</w:t>
      </w:r>
      <w:r w:rsidR="00F5296B" w:rsidRPr="00CC5E9C">
        <w:rPr>
          <w:sz w:val="20"/>
          <w:szCs w:val="20"/>
        </w:rPr>
        <w:t xml:space="preserve"> is typically more </w:t>
      </w:r>
      <w:r w:rsidR="00391DF2" w:rsidRPr="00CC5E9C">
        <w:rPr>
          <w:sz w:val="20"/>
          <w:szCs w:val="20"/>
        </w:rPr>
        <w:t xml:space="preserve">genetically </w:t>
      </w:r>
      <w:r w:rsidR="00F5296B" w:rsidRPr="00CC5E9C">
        <w:rPr>
          <w:sz w:val="20"/>
          <w:szCs w:val="20"/>
        </w:rPr>
        <w:t>heterogeneous</w:t>
      </w:r>
      <w:r w:rsidR="00391DF2" w:rsidRPr="00CC5E9C">
        <w:rPr>
          <w:sz w:val="20"/>
          <w:szCs w:val="20"/>
        </w:rPr>
        <w:t xml:space="preserve"> (bear</w:t>
      </w:r>
      <w:r w:rsidR="00755853" w:rsidRPr="00CC5E9C">
        <w:rPr>
          <w:sz w:val="20"/>
          <w:szCs w:val="20"/>
        </w:rPr>
        <w:t>s</w:t>
      </w:r>
      <w:r w:rsidR="00391DF2" w:rsidRPr="00CC5E9C">
        <w:rPr>
          <w:sz w:val="20"/>
          <w:szCs w:val="20"/>
        </w:rPr>
        <w:t xml:space="preserve"> more and more diverse mutations</w:t>
      </w:r>
      <w:r w:rsidR="00F5296B" w:rsidRPr="00CC5E9C">
        <w:rPr>
          <w:sz w:val="20"/>
          <w:szCs w:val="20"/>
        </w:rPr>
        <w:t>) than c</w:t>
      </w:r>
      <w:r w:rsidR="00755853" w:rsidRPr="00CC5E9C">
        <w:rPr>
          <w:sz w:val="20"/>
          <w:szCs w:val="20"/>
        </w:rPr>
        <w:t>hildhood leukemia (specifically AML)</w:t>
      </w:r>
      <w:r w:rsidR="00F5296B" w:rsidRPr="00CC5E9C">
        <w:rPr>
          <w:sz w:val="20"/>
          <w:szCs w:val="20"/>
        </w:rPr>
        <w:t xml:space="preserve"> (Lawrence, et. al., 2013)</w:t>
      </w:r>
      <w:r w:rsidR="00410579" w:rsidRPr="00CC5E9C">
        <w:rPr>
          <w:sz w:val="20"/>
          <w:szCs w:val="20"/>
        </w:rPr>
        <w:t>)</w:t>
      </w:r>
      <w:r w:rsidR="00F5296B" w:rsidRPr="00CC5E9C">
        <w:rPr>
          <w:sz w:val="20"/>
          <w:szCs w:val="20"/>
        </w:rPr>
        <w:t xml:space="preserve">. </w:t>
      </w:r>
      <w:r w:rsidR="009335D6">
        <w:rPr>
          <w:sz w:val="20"/>
          <w:szCs w:val="20"/>
        </w:rPr>
        <w:t>Where</w:t>
      </w:r>
      <w:r w:rsidR="004376E7">
        <w:rPr>
          <w:sz w:val="20"/>
          <w:szCs w:val="20"/>
        </w:rPr>
        <w:t xml:space="preserve"> “h</w:t>
      </w:r>
      <w:r w:rsidR="00755853" w:rsidRPr="00CC5E9C">
        <w:rPr>
          <w:sz w:val="20"/>
          <w:szCs w:val="20"/>
        </w:rPr>
        <w:t>eterogeneity</w:t>
      </w:r>
      <w:r w:rsidR="004376E7">
        <w:rPr>
          <w:sz w:val="20"/>
          <w:szCs w:val="20"/>
        </w:rPr>
        <w:t>”</w:t>
      </w:r>
      <w:r w:rsidR="00F5296B" w:rsidRPr="00CC5E9C">
        <w:rPr>
          <w:sz w:val="20"/>
          <w:szCs w:val="20"/>
        </w:rPr>
        <w:t xml:space="preserve"> refer</w:t>
      </w:r>
      <w:r w:rsidR="009335D6">
        <w:rPr>
          <w:sz w:val="20"/>
          <w:szCs w:val="20"/>
        </w:rPr>
        <w:t>s</w:t>
      </w:r>
      <w:r w:rsidR="00F5296B" w:rsidRPr="00CC5E9C">
        <w:rPr>
          <w:sz w:val="20"/>
          <w:szCs w:val="20"/>
        </w:rPr>
        <w:t xml:space="preserve"> to the </w:t>
      </w:r>
      <w:r w:rsidR="000B1C2F">
        <w:rPr>
          <w:sz w:val="20"/>
          <w:szCs w:val="20"/>
        </w:rPr>
        <w:t xml:space="preserve">extent of genetic or genomic </w:t>
      </w:r>
      <w:r w:rsidR="00F5296B" w:rsidRPr="00CC5E9C">
        <w:rPr>
          <w:sz w:val="20"/>
          <w:szCs w:val="20"/>
        </w:rPr>
        <w:t xml:space="preserve">variation found </w:t>
      </w:r>
      <w:r w:rsidR="00F5296B" w:rsidRPr="00C572D8">
        <w:rPr>
          <w:i/>
          <w:iCs/>
          <w:sz w:val="20"/>
          <w:szCs w:val="20"/>
        </w:rPr>
        <w:t>among cells</w:t>
      </w:r>
      <w:r w:rsidR="00755853" w:rsidRPr="00C572D8">
        <w:rPr>
          <w:i/>
          <w:iCs/>
          <w:sz w:val="20"/>
          <w:szCs w:val="20"/>
        </w:rPr>
        <w:t xml:space="preserve"> or cell lineages</w:t>
      </w:r>
      <w:r w:rsidR="00F5296B" w:rsidRPr="00C572D8">
        <w:rPr>
          <w:i/>
          <w:iCs/>
          <w:sz w:val="20"/>
          <w:szCs w:val="20"/>
        </w:rPr>
        <w:t xml:space="preserve"> within a single tumor</w:t>
      </w:r>
      <w:r w:rsidR="009335D6">
        <w:rPr>
          <w:sz w:val="20"/>
          <w:szCs w:val="20"/>
        </w:rPr>
        <w:t>, the comparison is typically with other populations of cancer cells in a tumor of the same type</w:t>
      </w:r>
      <w:r w:rsidR="006D66FF">
        <w:rPr>
          <w:sz w:val="20"/>
          <w:szCs w:val="20"/>
        </w:rPr>
        <w:t>, or earlier stages of the same tumor</w:t>
      </w:r>
      <w:r w:rsidR="00F5296B" w:rsidRPr="00CC5E9C">
        <w:rPr>
          <w:sz w:val="20"/>
          <w:szCs w:val="20"/>
        </w:rPr>
        <w:t>.</w:t>
      </w:r>
      <w:r w:rsidR="009335D6">
        <w:rPr>
          <w:sz w:val="20"/>
          <w:szCs w:val="20"/>
        </w:rPr>
        <w:t xml:space="preserve"> </w:t>
      </w:r>
      <w:r w:rsidR="009335D6">
        <w:rPr>
          <w:sz w:val="20"/>
          <w:szCs w:val="20"/>
        </w:rPr>
        <w:lastRenderedPageBreak/>
        <w:t>Thus, for instance,</w:t>
      </w:r>
      <w:r w:rsidR="006D66FF">
        <w:rPr>
          <w:sz w:val="20"/>
          <w:szCs w:val="20"/>
        </w:rPr>
        <w:t xml:space="preserve"> an treatment resistant ovarian tumor typically bears more mutations than a treatment “naïve” tumor.</w:t>
      </w:r>
      <w:r w:rsidR="00F5296B" w:rsidRPr="00CC5E9C">
        <w:rPr>
          <w:sz w:val="20"/>
          <w:szCs w:val="20"/>
        </w:rPr>
        <w:t xml:space="preserve"> </w:t>
      </w:r>
      <w:r w:rsidR="00BC4DE1">
        <w:rPr>
          <w:sz w:val="20"/>
          <w:szCs w:val="20"/>
        </w:rPr>
        <w:t xml:space="preserve">The potential </w:t>
      </w:r>
      <w:r w:rsidR="00035C5C">
        <w:rPr>
          <w:sz w:val="20"/>
          <w:szCs w:val="20"/>
        </w:rPr>
        <w:t>implications of</w:t>
      </w:r>
      <w:r w:rsidR="00BC4DE1">
        <w:rPr>
          <w:sz w:val="20"/>
          <w:szCs w:val="20"/>
        </w:rPr>
        <w:t xml:space="preserve"> this diversity are</w:t>
      </w:r>
      <w:r w:rsidR="00201D4C">
        <w:rPr>
          <w:sz w:val="20"/>
          <w:szCs w:val="20"/>
        </w:rPr>
        <w:t xml:space="preserve"> discussed </w:t>
      </w:r>
      <w:r w:rsidR="00035C5C">
        <w:rPr>
          <w:sz w:val="20"/>
          <w:szCs w:val="20"/>
        </w:rPr>
        <w:t>further, below.</w:t>
      </w:r>
    </w:p>
    <w:p w14:paraId="2DBBDDED" w14:textId="1B3D8718" w:rsidR="006D66FF" w:rsidRDefault="006D66FF" w:rsidP="00BC0A25">
      <w:pPr>
        <w:spacing w:line="480" w:lineRule="auto"/>
        <w:ind w:firstLine="720"/>
        <w:rPr>
          <w:sz w:val="20"/>
          <w:szCs w:val="20"/>
        </w:rPr>
      </w:pPr>
    </w:p>
    <w:p w14:paraId="22746DD3" w14:textId="3FCECDFD" w:rsidR="006D66FF" w:rsidRDefault="006D66FF" w:rsidP="006D66FF">
      <w:pPr>
        <w:spacing w:line="480" w:lineRule="auto"/>
        <w:rPr>
          <w:sz w:val="20"/>
          <w:szCs w:val="20"/>
        </w:rPr>
      </w:pPr>
      <w:r>
        <w:rPr>
          <w:sz w:val="20"/>
          <w:szCs w:val="20"/>
        </w:rPr>
        <w:t>3.2 Organizational Complexity</w:t>
      </w:r>
    </w:p>
    <w:p w14:paraId="28FC73E6" w14:textId="7238F5EA" w:rsidR="00CC5E9C" w:rsidRDefault="002250FD" w:rsidP="009507A7">
      <w:pPr>
        <w:spacing w:line="480" w:lineRule="auto"/>
        <w:ind w:firstLine="720"/>
        <w:rPr>
          <w:sz w:val="20"/>
          <w:szCs w:val="20"/>
        </w:rPr>
      </w:pPr>
      <w:r w:rsidRPr="00CC5E9C">
        <w:rPr>
          <w:sz w:val="20"/>
          <w:szCs w:val="20"/>
        </w:rPr>
        <w:t>T</w:t>
      </w:r>
      <w:r w:rsidR="00D73BA6" w:rsidRPr="00CC5E9C">
        <w:rPr>
          <w:sz w:val="20"/>
          <w:szCs w:val="20"/>
        </w:rPr>
        <w:t>he</w:t>
      </w:r>
      <w:r w:rsidR="00962C0F" w:rsidRPr="00CC5E9C">
        <w:rPr>
          <w:sz w:val="20"/>
          <w:szCs w:val="20"/>
        </w:rPr>
        <w:t xml:space="preserve"> second</w:t>
      </w:r>
      <w:r w:rsidR="00F70B61" w:rsidRPr="00CC5E9C">
        <w:rPr>
          <w:sz w:val="20"/>
          <w:szCs w:val="20"/>
        </w:rPr>
        <w:t xml:space="preserve"> </w:t>
      </w:r>
      <w:r w:rsidR="00492022">
        <w:rPr>
          <w:sz w:val="20"/>
          <w:szCs w:val="20"/>
        </w:rPr>
        <w:t>general</w:t>
      </w:r>
      <w:r w:rsidR="00A34DDC" w:rsidRPr="00CC5E9C">
        <w:rPr>
          <w:sz w:val="20"/>
          <w:szCs w:val="20"/>
        </w:rPr>
        <w:t xml:space="preserve"> sense of</w:t>
      </w:r>
      <w:r w:rsidR="00716329" w:rsidRPr="00CC5E9C">
        <w:rPr>
          <w:sz w:val="20"/>
          <w:szCs w:val="20"/>
        </w:rPr>
        <w:t xml:space="preserve"> “complex</w:t>
      </w:r>
      <w:r w:rsidR="005D6F04" w:rsidRPr="00CC5E9C">
        <w:rPr>
          <w:sz w:val="20"/>
          <w:szCs w:val="20"/>
        </w:rPr>
        <w:t>ity</w:t>
      </w:r>
      <w:r w:rsidR="00716329" w:rsidRPr="00CC5E9C">
        <w:rPr>
          <w:sz w:val="20"/>
          <w:szCs w:val="20"/>
        </w:rPr>
        <w:t>”</w:t>
      </w:r>
      <w:r w:rsidR="00492022">
        <w:rPr>
          <w:sz w:val="20"/>
          <w:szCs w:val="20"/>
        </w:rPr>
        <w:t xml:space="preserve"> </w:t>
      </w:r>
      <w:r w:rsidR="00D73BA6" w:rsidRPr="00CC5E9C">
        <w:rPr>
          <w:sz w:val="20"/>
          <w:szCs w:val="20"/>
        </w:rPr>
        <w:t>found in the cancer lit</w:t>
      </w:r>
      <w:r w:rsidR="00492022">
        <w:rPr>
          <w:sz w:val="20"/>
          <w:szCs w:val="20"/>
        </w:rPr>
        <w:t>erature is a somewhat motley category</w:t>
      </w:r>
      <w:r w:rsidR="006D66FF">
        <w:rPr>
          <w:sz w:val="20"/>
          <w:szCs w:val="20"/>
        </w:rPr>
        <w:t xml:space="preserve">. It </w:t>
      </w:r>
      <w:r w:rsidR="00D009DE" w:rsidRPr="00CC5E9C">
        <w:rPr>
          <w:sz w:val="20"/>
          <w:szCs w:val="20"/>
        </w:rPr>
        <w:t>covers</w:t>
      </w:r>
      <w:r w:rsidR="00D73BA6" w:rsidRPr="00CC5E9C">
        <w:rPr>
          <w:sz w:val="20"/>
          <w:szCs w:val="20"/>
        </w:rPr>
        <w:t xml:space="preserve"> a variety </w:t>
      </w:r>
      <w:r w:rsidR="00BC4DE1">
        <w:rPr>
          <w:sz w:val="20"/>
          <w:szCs w:val="20"/>
        </w:rPr>
        <w:t>of</w:t>
      </w:r>
      <w:r w:rsidR="00B539AD">
        <w:rPr>
          <w:sz w:val="20"/>
          <w:szCs w:val="20"/>
        </w:rPr>
        <w:t xml:space="preserve"> </w:t>
      </w:r>
      <w:r w:rsidR="00B133D0" w:rsidRPr="00CC5E9C">
        <w:rPr>
          <w:sz w:val="20"/>
          <w:szCs w:val="20"/>
        </w:rPr>
        <w:t xml:space="preserve">functional </w:t>
      </w:r>
      <w:r w:rsidR="00BC4DE1">
        <w:rPr>
          <w:sz w:val="20"/>
          <w:szCs w:val="20"/>
        </w:rPr>
        <w:t xml:space="preserve">and </w:t>
      </w:r>
      <w:r w:rsidR="00E65F0A">
        <w:rPr>
          <w:sz w:val="20"/>
          <w:szCs w:val="20"/>
        </w:rPr>
        <w:t>structural</w:t>
      </w:r>
      <w:r w:rsidR="00BC4DE1">
        <w:rPr>
          <w:sz w:val="20"/>
          <w:szCs w:val="20"/>
        </w:rPr>
        <w:t xml:space="preserve"> features </w:t>
      </w:r>
      <w:r w:rsidR="009507A7">
        <w:rPr>
          <w:sz w:val="20"/>
          <w:szCs w:val="20"/>
        </w:rPr>
        <w:t>of not only cancer cells and tumors, but also the tumor microenvironment,</w:t>
      </w:r>
      <w:r w:rsidR="00EE3A09">
        <w:rPr>
          <w:sz w:val="20"/>
          <w:szCs w:val="20"/>
        </w:rPr>
        <w:t xml:space="preserve"> the immune and endocrine system, and signaling pathways within and between </w:t>
      </w:r>
      <w:r w:rsidR="00E7752B">
        <w:rPr>
          <w:sz w:val="20"/>
          <w:szCs w:val="20"/>
        </w:rPr>
        <w:t>them</w:t>
      </w:r>
      <w:r w:rsidR="00B133D0" w:rsidRPr="00CC5E9C">
        <w:rPr>
          <w:sz w:val="20"/>
          <w:szCs w:val="20"/>
        </w:rPr>
        <w:t>.</w:t>
      </w:r>
      <w:r w:rsidR="00D009DE" w:rsidRPr="00CC5E9C">
        <w:rPr>
          <w:sz w:val="20"/>
          <w:szCs w:val="20"/>
        </w:rPr>
        <w:t xml:space="preserve"> </w:t>
      </w:r>
      <w:r w:rsidR="00492022">
        <w:rPr>
          <w:sz w:val="20"/>
          <w:szCs w:val="20"/>
        </w:rPr>
        <w:t>Though this term may not be ideal, I refer to this as “organizational” complexity</w:t>
      </w:r>
      <w:r w:rsidR="006D66FF">
        <w:rPr>
          <w:sz w:val="20"/>
          <w:szCs w:val="20"/>
        </w:rPr>
        <w:t>, since many of the features identified have to do with organization of, or functional relations between, parts, processes, or signaling molecules, within and between a tumor and its environment</w:t>
      </w:r>
      <w:r w:rsidR="00492022">
        <w:rPr>
          <w:sz w:val="20"/>
          <w:szCs w:val="20"/>
        </w:rPr>
        <w:t>. By way of example,</w:t>
      </w:r>
      <w:r w:rsidR="00D009DE" w:rsidRPr="00CC5E9C">
        <w:rPr>
          <w:sz w:val="20"/>
          <w:szCs w:val="20"/>
        </w:rPr>
        <w:t xml:space="preserve"> </w:t>
      </w:r>
      <w:r w:rsidR="00B133D0" w:rsidRPr="00CC5E9C">
        <w:rPr>
          <w:sz w:val="20"/>
          <w:szCs w:val="20"/>
        </w:rPr>
        <w:t xml:space="preserve">the </w:t>
      </w:r>
      <w:r w:rsidR="0047308E">
        <w:rPr>
          <w:sz w:val="20"/>
          <w:szCs w:val="20"/>
        </w:rPr>
        <w:t xml:space="preserve">particular organization (or, </w:t>
      </w:r>
      <w:r w:rsidR="00755853" w:rsidRPr="00CC5E9C">
        <w:rPr>
          <w:sz w:val="20"/>
          <w:szCs w:val="20"/>
        </w:rPr>
        <w:t>re</w:t>
      </w:r>
      <w:r w:rsidR="00C572D8">
        <w:rPr>
          <w:sz w:val="20"/>
          <w:szCs w:val="20"/>
        </w:rPr>
        <w:t>organization</w:t>
      </w:r>
      <w:r w:rsidR="0047308E">
        <w:rPr>
          <w:sz w:val="20"/>
          <w:szCs w:val="20"/>
        </w:rPr>
        <w:t xml:space="preserve">) </w:t>
      </w:r>
      <w:r w:rsidR="0080064D" w:rsidRPr="00CC5E9C">
        <w:rPr>
          <w:sz w:val="20"/>
          <w:szCs w:val="20"/>
        </w:rPr>
        <w:t>of</w:t>
      </w:r>
      <w:r w:rsidR="00BC4DE1">
        <w:rPr>
          <w:sz w:val="20"/>
          <w:szCs w:val="20"/>
        </w:rPr>
        <w:t xml:space="preserve"> signaling</w:t>
      </w:r>
      <w:r w:rsidR="0080064D" w:rsidRPr="00CC5E9C">
        <w:rPr>
          <w:sz w:val="20"/>
          <w:szCs w:val="20"/>
        </w:rPr>
        <w:t xml:space="preserve"> </w:t>
      </w:r>
      <w:r w:rsidR="00C33E2E" w:rsidRPr="00CC5E9C">
        <w:rPr>
          <w:sz w:val="20"/>
          <w:szCs w:val="20"/>
        </w:rPr>
        <w:t xml:space="preserve">pathways </w:t>
      </w:r>
      <w:r w:rsidR="00BC4DE1">
        <w:rPr>
          <w:sz w:val="20"/>
          <w:szCs w:val="20"/>
        </w:rPr>
        <w:t>that play a role in</w:t>
      </w:r>
      <w:r w:rsidR="0080064D" w:rsidRPr="00CC5E9C">
        <w:rPr>
          <w:sz w:val="20"/>
          <w:szCs w:val="20"/>
        </w:rPr>
        <w:t xml:space="preserve"> cancer initiation and progression </w:t>
      </w:r>
      <w:r w:rsidR="00492022">
        <w:rPr>
          <w:sz w:val="20"/>
          <w:szCs w:val="20"/>
        </w:rPr>
        <w:t>in a particular cancer type or subtype may be</w:t>
      </w:r>
      <w:r w:rsidR="00B133D0" w:rsidRPr="00CC5E9C">
        <w:rPr>
          <w:sz w:val="20"/>
          <w:szCs w:val="20"/>
        </w:rPr>
        <w:t xml:space="preserve"> </w:t>
      </w:r>
      <w:r w:rsidR="00A3429A" w:rsidRPr="00CC5E9C">
        <w:rPr>
          <w:sz w:val="20"/>
          <w:szCs w:val="20"/>
        </w:rPr>
        <w:t>described as</w:t>
      </w:r>
      <w:r w:rsidR="00B133D0" w:rsidRPr="00CC5E9C">
        <w:rPr>
          <w:sz w:val="20"/>
          <w:szCs w:val="20"/>
        </w:rPr>
        <w:t xml:space="preserve"> </w:t>
      </w:r>
      <w:r w:rsidR="00A3429A" w:rsidRPr="00CC5E9C">
        <w:rPr>
          <w:sz w:val="20"/>
          <w:szCs w:val="20"/>
        </w:rPr>
        <w:t>“complex</w:t>
      </w:r>
      <w:r w:rsidR="00492022">
        <w:rPr>
          <w:sz w:val="20"/>
          <w:szCs w:val="20"/>
        </w:rPr>
        <w:t>”</w:t>
      </w:r>
      <w:r w:rsidR="006D66FF">
        <w:rPr>
          <w:sz w:val="20"/>
          <w:szCs w:val="20"/>
        </w:rPr>
        <w:t xml:space="preserve"> in this latter sense, in that the </w:t>
      </w:r>
      <w:r w:rsidR="009507A7">
        <w:rPr>
          <w:sz w:val="20"/>
          <w:szCs w:val="20"/>
        </w:rPr>
        <w:t>network exhibit</w:t>
      </w:r>
      <w:r w:rsidR="006D66FF">
        <w:rPr>
          <w:sz w:val="20"/>
          <w:szCs w:val="20"/>
        </w:rPr>
        <w:t>s</w:t>
      </w:r>
      <w:r w:rsidR="009507A7">
        <w:rPr>
          <w:sz w:val="20"/>
          <w:szCs w:val="20"/>
        </w:rPr>
        <w:t xml:space="preserve"> </w:t>
      </w:r>
      <w:r w:rsidR="00BC4DE1">
        <w:rPr>
          <w:sz w:val="20"/>
          <w:szCs w:val="20"/>
        </w:rPr>
        <w:t>feedback, or redundancy</w:t>
      </w:r>
      <w:r w:rsidR="00276218">
        <w:rPr>
          <w:sz w:val="20"/>
          <w:szCs w:val="20"/>
        </w:rPr>
        <w:t xml:space="preserve">. </w:t>
      </w:r>
    </w:p>
    <w:p w14:paraId="627B83D0" w14:textId="77777777" w:rsidR="00694BC2" w:rsidRDefault="00EE3A09" w:rsidP="00694BC2">
      <w:pPr>
        <w:spacing w:line="480" w:lineRule="auto"/>
        <w:ind w:firstLine="720"/>
        <w:rPr>
          <w:sz w:val="20"/>
          <w:szCs w:val="20"/>
        </w:rPr>
      </w:pPr>
      <w:r>
        <w:rPr>
          <w:sz w:val="20"/>
          <w:szCs w:val="20"/>
        </w:rPr>
        <w:t xml:space="preserve">While the category is a motley one, one can identify </w:t>
      </w:r>
      <w:r w:rsidR="00257327">
        <w:rPr>
          <w:sz w:val="20"/>
          <w:szCs w:val="20"/>
        </w:rPr>
        <w:t>four general</w:t>
      </w:r>
      <w:r>
        <w:rPr>
          <w:sz w:val="20"/>
          <w:szCs w:val="20"/>
        </w:rPr>
        <w:t xml:space="preserve"> types of “organizational” complexity</w:t>
      </w:r>
      <w:r w:rsidR="00257327">
        <w:rPr>
          <w:sz w:val="20"/>
          <w:szCs w:val="20"/>
        </w:rPr>
        <w:t xml:space="preserve"> discussed in the cancer literature</w:t>
      </w:r>
      <w:r w:rsidR="00492022">
        <w:rPr>
          <w:sz w:val="20"/>
          <w:szCs w:val="20"/>
        </w:rPr>
        <w:t xml:space="preserve">, and these are </w:t>
      </w:r>
      <w:r w:rsidR="00257327">
        <w:rPr>
          <w:sz w:val="20"/>
          <w:szCs w:val="20"/>
        </w:rPr>
        <w:t>not mutually exclusive</w:t>
      </w:r>
      <w:r>
        <w:rPr>
          <w:sz w:val="20"/>
          <w:szCs w:val="20"/>
        </w:rPr>
        <w:t xml:space="preserve">. </w:t>
      </w:r>
      <w:r w:rsidR="009507A7">
        <w:rPr>
          <w:sz w:val="20"/>
          <w:szCs w:val="20"/>
        </w:rPr>
        <w:t>One particular</w:t>
      </w:r>
      <w:r w:rsidR="00755853" w:rsidRPr="00CC5E9C">
        <w:rPr>
          <w:sz w:val="20"/>
          <w:szCs w:val="20"/>
        </w:rPr>
        <w:t xml:space="preserve"> </w:t>
      </w:r>
      <w:r w:rsidR="006A203A">
        <w:rPr>
          <w:sz w:val="20"/>
          <w:szCs w:val="20"/>
        </w:rPr>
        <w:t>way</w:t>
      </w:r>
      <w:r w:rsidR="00755853" w:rsidRPr="00CC5E9C">
        <w:rPr>
          <w:sz w:val="20"/>
          <w:szCs w:val="20"/>
        </w:rPr>
        <w:t xml:space="preserve"> in which the organization of causal </w:t>
      </w:r>
      <w:r w:rsidR="000D5E58" w:rsidRPr="00CC5E9C">
        <w:rPr>
          <w:sz w:val="20"/>
          <w:szCs w:val="20"/>
        </w:rPr>
        <w:t>p</w:t>
      </w:r>
      <w:r w:rsidR="008855A6" w:rsidRPr="00CC5E9C">
        <w:rPr>
          <w:sz w:val="20"/>
          <w:szCs w:val="20"/>
        </w:rPr>
        <w:t xml:space="preserve">rocesses </w:t>
      </w:r>
      <w:r w:rsidR="00755853" w:rsidRPr="00CC5E9C">
        <w:rPr>
          <w:sz w:val="20"/>
          <w:szCs w:val="20"/>
        </w:rPr>
        <w:t>involved in cancer</w:t>
      </w:r>
      <w:r w:rsidR="00716329" w:rsidRPr="00CC5E9C">
        <w:rPr>
          <w:sz w:val="20"/>
          <w:szCs w:val="20"/>
        </w:rPr>
        <w:t xml:space="preserve"> </w:t>
      </w:r>
      <w:r w:rsidR="00B133D0" w:rsidRPr="00CC5E9C">
        <w:rPr>
          <w:sz w:val="20"/>
          <w:szCs w:val="20"/>
        </w:rPr>
        <w:t>are</w:t>
      </w:r>
      <w:r w:rsidR="00716329" w:rsidRPr="00CC5E9C">
        <w:rPr>
          <w:sz w:val="20"/>
          <w:szCs w:val="20"/>
        </w:rPr>
        <w:t xml:space="preserve"> </w:t>
      </w:r>
      <w:r w:rsidR="006A203A">
        <w:rPr>
          <w:sz w:val="20"/>
          <w:szCs w:val="20"/>
        </w:rPr>
        <w:t>taken to be</w:t>
      </w:r>
      <w:r w:rsidR="00DC1502" w:rsidRPr="00CC5E9C">
        <w:rPr>
          <w:sz w:val="20"/>
          <w:szCs w:val="20"/>
        </w:rPr>
        <w:t xml:space="preserve"> </w:t>
      </w:r>
      <w:r w:rsidR="006A203A">
        <w:rPr>
          <w:sz w:val="20"/>
          <w:szCs w:val="20"/>
        </w:rPr>
        <w:t>“</w:t>
      </w:r>
      <w:r w:rsidR="00716329" w:rsidRPr="00CC5E9C">
        <w:rPr>
          <w:sz w:val="20"/>
          <w:szCs w:val="20"/>
        </w:rPr>
        <w:t>complex</w:t>
      </w:r>
      <w:r w:rsidR="006A203A">
        <w:rPr>
          <w:sz w:val="20"/>
          <w:szCs w:val="20"/>
        </w:rPr>
        <w:t>”</w:t>
      </w:r>
      <w:r w:rsidR="00716329" w:rsidRPr="00CC5E9C">
        <w:rPr>
          <w:sz w:val="20"/>
          <w:szCs w:val="20"/>
        </w:rPr>
        <w:t xml:space="preserve"> i</w:t>
      </w:r>
      <w:r w:rsidR="00A40861">
        <w:rPr>
          <w:sz w:val="20"/>
          <w:szCs w:val="20"/>
        </w:rPr>
        <w:t>s</w:t>
      </w:r>
      <w:r w:rsidR="00716329" w:rsidRPr="00CC5E9C">
        <w:rPr>
          <w:sz w:val="20"/>
          <w:szCs w:val="20"/>
        </w:rPr>
        <w:t xml:space="preserve"> that they </w:t>
      </w:r>
      <w:r w:rsidR="00E400E0" w:rsidRPr="00CC5E9C">
        <w:rPr>
          <w:sz w:val="20"/>
          <w:szCs w:val="20"/>
        </w:rPr>
        <w:t xml:space="preserve">span the tumor and stroma, </w:t>
      </w:r>
      <w:r w:rsidR="0080064D" w:rsidRPr="00CC5E9C">
        <w:rPr>
          <w:sz w:val="20"/>
          <w:szCs w:val="20"/>
        </w:rPr>
        <w:t xml:space="preserve">or </w:t>
      </w:r>
      <w:r w:rsidR="00A40861">
        <w:rPr>
          <w:sz w:val="20"/>
          <w:szCs w:val="20"/>
        </w:rPr>
        <w:t>involve</w:t>
      </w:r>
      <w:r w:rsidR="00293813" w:rsidRPr="00CC5E9C">
        <w:rPr>
          <w:sz w:val="20"/>
          <w:szCs w:val="20"/>
        </w:rPr>
        <w:t xml:space="preserve"> </w:t>
      </w:r>
      <w:r w:rsidR="009A1DAA" w:rsidRPr="00CC5E9C">
        <w:rPr>
          <w:sz w:val="20"/>
          <w:szCs w:val="20"/>
        </w:rPr>
        <w:t xml:space="preserve">multiple </w:t>
      </w:r>
      <w:r w:rsidR="0080064D" w:rsidRPr="00CC5E9C">
        <w:rPr>
          <w:sz w:val="20"/>
          <w:szCs w:val="20"/>
        </w:rPr>
        <w:t>systems (e.g., endocrine system, immune system, etc.)</w:t>
      </w:r>
      <w:r w:rsidR="004D1F2B" w:rsidRPr="00CC5E9C">
        <w:rPr>
          <w:sz w:val="20"/>
          <w:szCs w:val="20"/>
        </w:rPr>
        <w:t>.</w:t>
      </w:r>
      <w:r w:rsidR="00293813" w:rsidRPr="00CC5E9C">
        <w:rPr>
          <w:rStyle w:val="FootnoteReference"/>
          <w:sz w:val="20"/>
          <w:szCs w:val="20"/>
        </w:rPr>
        <w:footnoteReference w:id="13"/>
      </w:r>
      <w:r w:rsidR="004D1F2B" w:rsidRPr="00CC5E9C">
        <w:rPr>
          <w:sz w:val="20"/>
          <w:szCs w:val="20"/>
        </w:rPr>
        <w:t xml:space="preserve"> </w:t>
      </w:r>
      <w:r w:rsidR="00B133D0" w:rsidRPr="00CC5E9C">
        <w:rPr>
          <w:sz w:val="20"/>
          <w:szCs w:val="20"/>
        </w:rPr>
        <w:t xml:space="preserve">This is </w:t>
      </w:r>
      <w:r w:rsidR="009507A7">
        <w:rPr>
          <w:sz w:val="20"/>
          <w:szCs w:val="20"/>
        </w:rPr>
        <w:t>taken to be “</w:t>
      </w:r>
      <w:r w:rsidR="00B133D0" w:rsidRPr="00CC5E9C">
        <w:rPr>
          <w:sz w:val="20"/>
          <w:szCs w:val="20"/>
        </w:rPr>
        <w:t>complex</w:t>
      </w:r>
      <w:r w:rsidR="009507A7">
        <w:rPr>
          <w:sz w:val="20"/>
          <w:szCs w:val="20"/>
        </w:rPr>
        <w:t>”</w:t>
      </w:r>
      <w:r w:rsidR="00B133D0" w:rsidRPr="00CC5E9C">
        <w:rPr>
          <w:sz w:val="20"/>
          <w:szCs w:val="20"/>
        </w:rPr>
        <w:t xml:space="preserve"> in that it </w:t>
      </w:r>
      <w:r>
        <w:rPr>
          <w:sz w:val="20"/>
          <w:szCs w:val="20"/>
        </w:rPr>
        <w:t>involves causal relationships between</w:t>
      </w:r>
      <w:r w:rsidR="00276218">
        <w:rPr>
          <w:sz w:val="20"/>
          <w:szCs w:val="20"/>
        </w:rPr>
        <w:t xml:space="preserve"> several cell types, tissues, </w:t>
      </w:r>
      <w:r w:rsidR="00257327">
        <w:rPr>
          <w:sz w:val="20"/>
          <w:szCs w:val="20"/>
        </w:rPr>
        <w:t xml:space="preserve">and often </w:t>
      </w:r>
      <w:r w:rsidR="00276218">
        <w:rPr>
          <w:sz w:val="20"/>
          <w:szCs w:val="20"/>
        </w:rPr>
        <w:t>involve</w:t>
      </w:r>
      <w:r w:rsidR="00257327">
        <w:rPr>
          <w:sz w:val="20"/>
          <w:szCs w:val="20"/>
        </w:rPr>
        <w:t>s</w:t>
      </w:r>
      <w:r w:rsidR="00276218">
        <w:rPr>
          <w:sz w:val="20"/>
          <w:szCs w:val="20"/>
        </w:rPr>
        <w:t xml:space="preserve"> changes to</w:t>
      </w:r>
      <w:r w:rsidR="00A40861">
        <w:rPr>
          <w:sz w:val="20"/>
          <w:szCs w:val="20"/>
        </w:rPr>
        <w:t xml:space="preserve"> the organization or</w:t>
      </w:r>
      <w:r w:rsidR="00B133D0" w:rsidRPr="00CC5E9C">
        <w:rPr>
          <w:sz w:val="20"/>
          <w:szCs w:val="20"/>
        </w:rPr>
        <w:t xml:space="preserve"> regulation typical of such systems</w:t>
      </w:r>
      <w:r w:rsidR="00492022">
        <w:rPr>
          <w:sz w:val="20"/>
          <w:szCs w:val="20"/>
        </w:rPr>
        <w:t xml:space="preserve"> in healthy organisms</w:t>
      </w:r>
      <w:r w:rsidR="00B133D0" w:rsidRPr="00CC5E9C">
        <w:rPr>
          <w:sz w:val="20"/>
          <w:szCs w:val="20"/>
        </w:rPr>
        <w:t xml:space="preserve">. For instance, </w:t>
      </w:r>
      <w:proofErr w:type="spellStart"/>
      <w:r w:rsidR="00B133D0" w:rsidRPr="00CC5E9C">
        <w:rPr>
          <w:sz w:val="20"/>
          <w:szCs w:val="20"/>
        </w:rPr>
        <w:t>Lesterhuis</w:t>
      </w:r>
      <w:proofErr w:type="spellEnd"/>
      <w:r w:rsidR="00B133D0" w:rsidRPr="00CC5E9C">
        <w:rPr>
          <w:sz w:val="20"/>
          <w:szCs w:val="20"/>
        </w:rPr>
        <w:t>, et. al.</w:t>
      </w:r>
      <w:r w:rsidR="00276218">
        <w:rPr>
          <w:sz w:val="20"/>
          <w:szCs w:val="20"/>
        </w:rPr>
        <w:t xml:space="preserve"> (2017)</w:t>
      </w:r>
      <w:r w:rsidR="00B133D0" w:rsidRPr="00CC5E9C">
        <w:rPr>
          <w:sz w:val="20"/>
          <w:szCs w:val="20"/>
        </w:rPr>
        <w:t xml:space="preserve">, </w:t>
      </w:r>
      <w:r w:rsidR="00A12F03" w:rsidRPr="00CC5E9C">
        <w:rPr>
          <w:sz w:val="20"/>
          <w:szCs w:val="20"/>
        </w:rPr>
        <w:t>describe how the same</w:t>
      </w:r>
      <w:r w:rsidR="00755853" w:rsidRPr="00CC5E9C">
        <w:rPr>
          <w:sz w:val="20"/>
          <w:szCs w:val="20"/>
        </w:rPr>
        <w:t xml:space="preserve"> feedback loops</w:t>
      </w:r>
      <w:r w:rsidR="00B133D0" w:rsidRPr="00CC5E9C">
        <w:rPr>
          <w:sz w:val="20"/>
          <w:szCs w:val="20"/>
        </w:rPr>
        <w:t xml:space="preserve"> </w:t>
      </w:r>
      <w:r w:rsidR="00A12F03" w:rsidRPr="00CC5E9C">
        <w:rPr>
          <w:sz w:val="20"/>
          <w:szCs w:val="20"/>
        </w:rPr>
        <w:t>and</w:t>
      </w:r>
      <w:r w:rsidR="00B133D0" w:rsidRPr="00CC5E9C">
        <w:rPr>
          <w:sz w:val="20"/>
          <w:szCs w:val="20"/>
        </w:rPr>
        <w:t xml:space="preserve"> modulatory factors that </w:t>
      </w:r>
      <w:r w:rsidR="00A12F03" w:rsidRPr="00CC5E9C">
        <w:rPr>
          <w:sz w:val="20"/>
          <w:szCs w:val="20"/>
        </w:rPr>
        <w:t xml:space="preserve">typically govern immune response can be coopted by a tumor to limit the success of immune therapy.  </w:t>
      </w:r>
    </w:p>
    <w:p w14:paraId="09D17EFE" w14:textId="5458676A" w:rsidR="00A74216" w:rsidRDefault="00755853" w:rsidP="00F07ED0">
      <w:pPr>
        <w:spacing w:line="480" w:lineRule="auto"/>
        <w:ind w:firstLine="720"/>
        <w:rPr>
          <w:sz w:val="20"/>
          <w:szCs w:val="20"/>
        </w:rPr>
      </w:pPr>
      <w:r w:rsidRPr="00CC5E9C">
        <w:rPr>
          <w:sz w:val="20"/>
          <w:szCs w:val="20"/>
        </w:rPr>
        <w:t xml:space="preserve">A </w:t>
      </w:r>
      <w:r w:rsidR="009507A7">
        <w:rPr>
          <w:sz w:val="20"/>
          <w:szCs w:val="20"/>
        </w:rPr>
        <w:t xml:space="preserve">second </w:t>
      </w:r>
      <w:r w:rsidR="00EE3A09">
        <w:rPr>
          <w:sz w:val="20"/>
          <w:szCs w:val="20"/>
        </w:rPr>
        <w:t xml:space="preserve">(related) </w:t>
      </w:r>
      <w:r w:rsidR="009507A7">
        <w:rPr>
          <w:sz w:val="20"/>
          <w:szCs w:val="20"/>
        </w:rPr>
        <w:t>example</w:t>
      </w:r>
      <w:r w:rsidR="00276218">
        <w:rPr>
          <w:sz w:val="20"/>
          <w:szCs w:val="20"/>
        </w:rPr>
        <w:t xml:space="preserve"> of this motley category of “organizational” complexity is</w:t>
      </w:r>
      <w:r w:rsidR="00EE3A09">
        <w:rPr>
          <w:sz w:val="20"/>
          <w:szCs w:val="20"/>
        </w:rPr>
        <w:t xml:space="preserve"> when</w:t>
      </w:r>
      <w:r w:rsidR="009507A7">
        <w:rPr>
          <w:sz w:val="20"/>
          <w:szCs w:val="20"/>
        </w:rPr>
        <w:t xml:space="preserve"> </w:t>
      </w:r>
      <w:r w:rsidR="00B609AF" w:rsidRPr="00CC5E9C">
        <w:rPr>
          <w:sz w:val="20"/>
          <w:szCs w:val="20"/>
        </w:rPr>
        <w:t>different outcomes</w:t>
      </w:r>
      <w:r w:rsidR="005D6F04" w:rsidRPr="00CC5E9C">
        <w:rPr>
          <w:sz w:val="20"/>
          <w:szCs w:val="20"/>
        </w:rPr>
        <w:t xml:space="preserve"> </w:t>
      </w:r>
      <w:r w:rsidR="00EE3A09">
        <w:rPr>
          <w:sz w:val="20"/>
          <w:szCs w:val="20"/>
        </w:rPr>
        <w:t xml:space="preserve">are </w:t>
      </w:r>
      <w:r w:rsidR="00E400E0" w:rsidRPr="00CC5E9C">
        <w:rPr>
          <w:sz w:val="20"/>
          <w:szCs w:val="20"/>
        </w:rPr>
        <w:t>associated with different background conditions</w:t>
      </w:r>
      <w:r w:rsidR="00EE3A09">
        <w:rPr>
          <w:sz w:val="20"/>
          <w:szCs w:val="20"/>
        </w:rPr>
        <w:t xml:space="preserve">, or a regulatory activity, mechanism, cell, or whole collection of cells and tissues, behaves in a context-sensitive way. </w:t>
      </w:r>
      <w:r w:rsidR="00A40861">
        <w:rPr>
          <w:sz w:val="20"/>
          <w:szCs w:val="20"/>
        </w:rPr>
        <w:t xml:space="preserve">Of course, </w:t>
      </w:r>
      <w:r w:rsidR="00A40861">
        <w:rPr>
          <w:sz w:val="20"/>
          <w:szCs w:val="20"/>
        </w:rPr>
        <w:lastRenderedPageBreak/>
        <w:t xml:space="preserve">context sensitivity of this sort is fairly typical in biological systems, but it can become </w:t>
      </w:r>
      <w:r w:rsidR="009507A7">
        <w:rPr>
          <w:sz w:val="20"/>
          <w:szCs w:val="20"/>
        </w:rPr>
        <w:t xml:space="preserve">both a </w:t>
      </w:r>
      <w:r w:rsidR="00A40861">
        <w:rPr>
          <w:sz w:val="20"/>
          <w:szCs w:val="20"/>
        </w:rPr>
        <w:t xml:space="preserve">liability </w:t>
      </w:r>
      <w:r w:rsidR="009507A7">
        <w:rPr>
          <w:sz w:val="20"/>
          <w:szCs w:val="20"/>
        </w:rPr>
        <w:t>and a boon in cancer</w:t>
      </w:r>
      <w:r w:rsidR="006C2497">
        <w:rPr>
          <w:sz w:val="20"/>
          <w:szCs w:val="20"/>
        </w:rPr>
        <w:t>, depending (not coincidentally) on the context</w:t>
      </w:r>
      <w:r w:rsidR="00F07ED0">
        <w:rPr>
          <w:sz w:val="20"/>
          <w:szCs w:val="20"/>
        </w:rPr>
        <w:t>.</w:t>
      </w:r>
      <w:r w:rsidR="008A2CB5" w:rsidRPr="00CC5E9C">
        <w:rPr>
          <w:sz w:val="20"/>
          <w:szCs w:val="20"/>
        </w:rPr>
        <w:t xml:space="preserve"> </w:t>
      </w:r>
      <w:r w:rsidR="0080064D" w:rsidRPr="00CC5E9C">
        <w:rPr>
          <w:sz w:val="20"/>
          <w:szCs w:val="20"/>
        </w:rPr>
        <w:t>For example, the same process (autophagy) might typically be involved in tumor suppression, and yet, autophagy inhibitors can act as anticancer therapies</w:t>
      </w:r>
      <w:r w:rsidR="00742617" w:rsidRPr="00CC5E9C">
        <w:rPr>
          <w:sz w:val="20"/>
          <w:szCs w:val="20"/>
        </w:rPr>
        <w:t xml:space="preserve"> (</w:t>
      </w:r>
      <w:r w:rsidR="00694BC2" w:rsidRPr="00694BC2">
        <w:rPr>
          <w:sz w:val="20"/>
          <w:szCs w:val="20"/>
        </w:rPr>
        <w:t>Gómez</w:t>
      </w:r>
      <w:r w:rsidR="00742617" w:rsidRPr="00CC5E9C">
        <w:rPr>
          <w:sz w:val="20"/>
          <w:szCs w:val="20"/>
        </w:rPr>
        <w:t>, et. al., 2015)</w:t>
      </w:r>
      <w:r w:rsidR="0080064D" w:rsidRPr="00CC5E9C">
        <w:rPr>
          <w:sz w:val="20"/>
          <w:szCs w:val="20"/>
        </w:rPr>
        <w:t>. Such apparently “paradoxical” effects of the same process a</w:t>
      </w:r>
      <w:r w:rsidRPr="00CC5E9C">
        <w:rPr>
          <w:sz w:val="20"/>
          <w:szCs w:val="20"/>
        </w:rPr>
        <w:t>re often taken as instances of</w:t>
      </w:r>
      <w:r w:rsidR="00DC1502" w:rsidRPr="00CC5E9C">
        <w:rPr>
          <w:sz w:val="20"/>
          <w:szCs w:val="20"/>
        </w:rPr>
        <w:t xml:space="preserve"> </w:t>
      </w:r>
      <w:r w:rsidRPr="00CC5E9C">
        <w:rPr>
          <w:sz w:val="20"/>
          <w:szCs w:val="20"/>
        </w:rPr>
        <w:t>“</w:t>
      </w:r>
      <w:r w:rsidR="0080064D" w:rsidRPr="00CC5E9C">
        <w:rPr>
          <w:sz w:val="20"/>
          <w:szCs w:val="20"/>
        </w:rPr>
        <w:t>complexity.</w:t>
      </w:r>
      <w:r w:rsidRPr="00CC5E9C">
        <w:rPr>
          <w:sz w:val="20"/>
          <w:szCs w:val="20"/>
        </w:rPr>
        <w:t>”</w:t>
      </w:r>
      <w:r w:rsidR="0080064D" w:rsidRPr="00CC5E9C">
        <w:rPr>
          <w:sz w:val="20"/>
          <w:szCs w:val="20"/>
        </w:rPr>
        <w:t xml:space="preserve"> </w:t>
      </w:r>
      <w:r w:rsidRPr="00CC5E9C">
        <w:rPr>
          <w:sz w:val="20"/>
          <w:szCs w:val="20"/>
        </w:rPr>
        <w:t>Another illustration of the same principle</w:t>
      </w:r>
      <w:r w:rsidR="00EE3A09">
        <w:rPr>
          <w:sz w:val="20"/>
          <w:szCs w:val="20"/>
        </w:rPr>
        <w:t xml:space="preserve"> (which also happens to overlap with the feature of complexity identified above)</w:t>
      </w:r>
      <w:r w:rsidRPr="00CC5E9C">
        <w:rPr>
          <w:sz w:val="20"/>
          <w:szCs w:val="20"/>
        </w:rPr>
        <w:t xml:space="preserve"> is that</w:t>
      </w:r>
      <w:r w:rsidR="007E5A43" w:rsidRPr="00CC5E9C">
        <w:rPr>
          <w:sz w:val="20"/>
          <w:szCs w:val="20"/>
        </w:rPr>
        <w:t xml:space="preserve"> various </w:t>
      </w:r>
      <w:r w:rsidR="006C2497">
        <w:rPr>
          <w:sz w:val="20"/>
          <w:szCs w:val="20"/>
        </w:rPr>
        <w:t xml:space="preserve">aspects of </w:t>
      </w:r>
      <w:r w:rsidR="007E5A43" w:rsidRPr="00CC5E9C">
        <w:rPr>
          <w:sz w:val="20"/>
          <w:szCs w:val="20"/>
        </w:rPr>
        <w:t>immune response can both promote and inhibit cancer</w:t>
      </w:r>
      <w:r w:rsidR="006C2497">
        <w:rPr>
          <w:sz w:val="20"/>
          <w:szCs w:val="20"/>
        </w:rPr>
        <w:t>, in a context sensitive manner (i.e., depending upon background conditions)</w:t>
      </w:r>
      <w:r w:rsidR="007E5A43" w:rsidRPr="00CC5E9C">
        <w:rPr>
          <w:sz w:val="20"/>
          <w:szCs w:val="20"/>
        </w:rPr>
        <w:t>.</w:t>
      </w:r>
      <w:r w:rsidR="00730A02">
        <w:rPr>
          <w:rStyle w:val="FootnoteReference"/>
          <w:sz w:val="20"/>
          <w:szCs w:val="20"/>
        </w:rPr>
        <w:footnoteReference w:id="14"/>
      </w:r>
      <w:r w:rsidR="00F07ED0">
        <w:rPr>
          <w:sz w:val="20"/>
          <w:szCs w:val="20"/>
        </w:rPr>
        <w:t xml:space="preserve"> </w:t>
      </w:r>
      <w:r w:rsidR="00F07ED0" w:rsidRPr="00F07ED0">
        <w:rPr>
          <w:sz w:val="20"/>
          <w:szCs w:val="20"/>
        </w:rPr>
        <w:t xml:space="preserve">The cellular plasticity </w:t>
      </w:r>
      <w:r w:rsidR="00F07ED0">
        <w:rPr>
          <w:sz w:val="20"/>
          <w:szCs w:val="20"/>
        </w:rPr>
        <w:t>is another example of</w:t>
      </w:r>
      <w:r w:rsidR="00F07ED0" w:rsidRPr="00F07ED0">
        <w:rPr>
          <w:sz w:val="20"/>
          <w:szCs w:val="20"/>
        </w:rPr>
        <w:t xml:space="preserve"> context dependent behavior of cancer cells </w:t>
      </w:r>
      <w:r w:rsidR="00F07ED0">
        <w:rPr>
          <w:sz w:val="20"/>
          <w:szCs w:val="20"/>
        </w:rPr>
        <w:t>that is</w:t>
      </w:r>
      <w:r w:rsidR="00F07ED0" w:rsidRPr="00F07ED0">
        <w:rPr>
          <w:sz w:val="20"/>
          <w:szCs w:val="20"/>
        </w:rPr>
        <w:t xml:space="preserve"> sometimes referred to as either </w:t>
      </w:r>
      <w:r w:rsidR="00F07ED0" w:rsidRPr="00F07ED0">
        <w:rPr>
          <w:i/>
          <w:iCs/>
          <w:sz w:val="20"/>
          <w:szCs w:val="20"/>
        </w:rPr>
        <w:t>illustrative of</w:t>
      </w:r>
      <w:r w:rsidR="00F07ED0" w:rsidRPr="00F07ED0">
        <w:rPr>
          <w:sz w:val="20"/>
          <w:szCs w:val="20"/>
        </w:rPr>
        <w:t xml:space="preserve">, or, a </w:t>
      </w:r>
      <w:r w:rsidR="00F07ED0" w:rsidRPr="00F07ED0">
        <w:rPr>
          <w:i/>
          <w:iCs/>
          <w:sz w:val="20"/>
          <w:szCs w:val="20"/>
        </w:rPr>
        <w:t>cause of</w:t>
      </w:r>
      <w:r w:rsidR="00F07ED0" w:rsidRPr="00F07ED0">
        <w:rPr>
          <w:sz w:val="20"/>
          <w:szCs w:val="20"/>
        </w:rPr>
        <w:t>, complexity. For instance, “stemness” is something that can be both “acquired” by tumor cells, and “lost,” – it’s not a fixed property, in other words, but one that is relatively plastic. This is often taken as evidence for either the “complexity” of such cells, or, a cause of “complex” behavior. That is, in this context, “complex” is being used as both cause and consequence: “plastic,” “context-dependent,” behavior is thought to yield greater adaptation, robustness, or resilience. See Table 1, where I refer to some examples of this relatively motley category of complexity.</w:t>
      </w:r>
      <w:r w:rsidR="00F07ED0" w:rsidRPr="00F07ED0">
        <w:rPr>
          <w:sz w:val="20"/>
          <w:szCs w:val="20"/>
          <w:vertAlign w:val="superscript"/>
        </w:rPr>
        <w:footnoteReference w:id="15"/>
      </w:r>
      <w:r w:rsidR="00F07ED0" w:rsidRPr="00F07ED0">
        <w:rPr>
          <w:sz w:val="20"/>
          <w:szCs w:val="20"/>
        </w:rPr>
        <w:t xml:space="preserve"> </w:t>
      </w:r>
    </w:p>
    <w:p w14:paraId="51B1BEE8" w14:textId="58602ED2" w:rsidR="0089230F" w:rsidRDefault="00AA4AAB" w:rsidP="00A74216">
      <w:pPr>
        <w:spacing w:line="480" w:lineRule="auto"/>
        <w:ind w:firstLine="720"/>
        <w:rPr>
          <w:sz w:val="20"/>
          <w:szCs w:val="20"/>
        </w:rPr>
      </w:pPr>
      <w:r>
        <w:rPr>
          <w:sz w:val="20"/>
          <w:szCs w:val="20"/>
        </w:rPr>
        <w:t>Third, s</w:t>
      </w:r>
      <w:r w:rsidR="009507A7">
        <w:rPr>
          <w:sz w:val="20"/>
          <w:szCs w:val="20"/>
        </w:rPr>
        <w:t xml:space="preserve">ometimes </w:t>
      </w:r>
      <w:r>
        <w:rPr>
          <w:sz w:val="20"/>
          <w:szCs w:val="20"/>
        </w:rPr>
        <w:t xml:space="preserve">extent of </w:t>
      </w:r>
      <w:r w:rsidR="006C2497">
        <w:rPr>
          <w:sz w:val="20"/>
          <w:szCs w:val="20"/>
        </w:rPr>
        <w:t>“</w:t>
      </w:r>
      <w:r>
        <w:rPr>
          <w:sz w:val="20"/>
          <w:szCs w:val="20"/>
        </w:rPr>
        <w:t>disorganization</w:t>
      </w:r>
      <w:r w:rsidR="006C2497">
        <w:rPr>
          <w:sz w:val="20"/>
          <w:szCs w:val="20"/>
        </w:rPr>
        <w:t>”</w:t>
      </w:r>
      <w:r>
        <w:rPr>
          <w:sz w:val="20"/>
          <w:szCs w:val="20"/>
        </w:rPr>
        <w:t xml:space="preserve"> of tissue architecture, vascularity, or disruption of chromatin (modification of histone architecture of the genome) is used as a</w:t>
      </w:r>
      <w:r w:rsidR="00A74216">
        <w:rPr>
          <w:sz w:val="20"/>
          <w:szCs w:val="20"/>
        </w:rPr>
        <w:t xml:space="preserve"> tool for diagnosis of more or less aggressive forms of cancers</w:t>
      </w:r>
      <w:r w:rsidR="006C2497">
        <w:rPr>
          <w:sz w:val="20"/>
          <w:szCs w:val="20"/>
        </w:rPr>
        <w:t>. Such disorganization can be</w:t>
      </w:r>
      <w:r w:rsidR="00A74216">
        <w:rPr>
          <w:sz w:val="20"/>
          <w:szCs w:val="20"/>
        </w:rPr>
        <w:t xml:space="preserve"> </w:t>
      </w:r>
      <w:r w:rsidR="00755853" w:rsidRPr="00CC5E9C">
        <w:rPr>
          <w:sz w:val="20"/>
          <w:szCs w:val="20"/>
        </w:rPr>
        <w:t>measured by tools, such as</w:t>
      </w:r>
      <w:r w:rsidR="00EA55C8" w:rsidRPr="00CC5E9C">
        <w:rPr>
          <w:sz w:val="20"/>
          <w:szCs w:val="20"/>
        </w:rPr>
        <w:t xml:space="preserve"> fractal dimension</w:t>
      </w:r>
      <w:r w:rsidR="006C2497">
        <w:rPr>
          <w:sz w:val="20"/>
          <w:szCs w:val="20"/>
        </w:rPr>
        <w:t>. Such extent of “disorganization” or structural modifications of what is typically found in functional organs or tissues may be taken to be an instance of “complexity” in an individual cancer, or cancer type or subtype</w:t>
      </w:r>
      <w:r w:rsidR="00A74216">
        <w:rPr>
          <w:sz w:val="20"/>
          <w:szCs w:val="20"/>
        </w:rPr>
        <w:t xml:space="preserve"> (</w:t>
      </w:r>
      <w:proofErr w:type="spellStart"/>
      <w:r w:rsidR="00A74216" w:rsidRPr="00A74216">
        <w:rPr>
          <w:sz w:val="20"/>
          <w:szCs w:val="20"/>
        </w:rPr>
        <w:t>Tambasco</w:t>
      </w:r>
      <w:proofErr w:type="spellEnd"/>
      <w:r w:rsidR="00A74216" w:rsidRPr="00A74216">
        <w:rPr>
          <w:sz w:val="20"/>
          <w:szCs w:val="20"/>
        </w:rPr>
        <w:t xml:space="preserve">, </w:t>
      </w:r>
      <w:r w:rsidR="00A74216">
        <w:rPr>
          <w:sz w:val="20"/>
          <w:szCs w:val="20"/>
        </w:rPr>
        <w:t xml:space="preserve">et. al., 2010; </w:t>
      </w:r>
      <w:proofErr w:type="spellStart"/>
      <w:r w:rsidR="00A74216">
        <w:rPr>
          <w:sz w:val="20"/>
          <w:szCs w:val="20"/>
        </w:rPr>
        <w:t>Metze</w:t>
      </w:r>
      <w:proofErr w:type="spellEnd"/>
      <w:r w:rsidR="00A74216">
        <w:rPr>
          <w:sz w:val="20"/>
          <w:szCs w:val="20"/>
        </w:rPr>
        <w:t>, 2010</w:t>
      </w:r>
      <w:r>
        <w:rPr>
          <w:sz w:val="20"/>
          <w:szCs w:val="20"/>
        </w:rPr>
        <w:t>, 2013</w:t>
      </w:r>
      <w:r w:rsidR="00A74216">
        <w:rPr>
          <w:sz w:val="20"/>
          <w:szCs w:val="20"/>
        </w:rPr>
        <w:t>; Taverna, et. al., 2009)</w:t>
      </w:r>
      <w:r w:rsidR="00EA55C8" w:rsidRPr="00CC5E9C">
        <w:rPr>
          <w:sz w:val="20"/>
          <w:szCs w:val="20"/>
        </w:rPr>
        <w:t xml:space="preserve">. </w:t>
      </w:r>
    </w:p>
    <w:p w14:paraId="74AA0BF7" w14:textId="06E07B3C" w:rsidR="00CC5E9C" w:rsidRDefault="009507A7" w:rsidP="009507A7">
      <w:pPr>
        <w:spacing w:line="480" w:lineRule="auto"/>
        <w:ind w:firstLine="720"/>
        <w:rPr>
          <w:sz w:val="20"/>
          <w:szCs w:val="20"/>
        </w:rPr>
      </w:pPr>
      <w:r>
        <w:rPr>
          <w:sz w:val="20"/>
          <w:szCs w:val="20"/>
        </w:rPr>
        <w:t xml:space="preserve">A </w:t>
      </w:r>
      <w:r w:rsidR="00EE3A09">
        <w:rPr>
          <w:sz w:val="20"/>
          <w:szCs w:val="20"/>
        </w:rPr>
        <w:t>fourth and last</w:t>
      </w:r>
      <w:r>
        <w:rPr>
          <w:sz w:val="20"/>
          <w:szCs w:val="20"/>
        </w:rPr>
        <w:t xml:space="preserve"> example of “organizational” complexity</w:t>
      </w:r>
      <w:r w:rsidR="00DE3E07">
        <w:rPr>
          <w:sz w:val="20"/>
          <w:szCs w:val="20"/>
        </w:rPr>
        <w:t xml:space="preserve"> is one that draws explicitly on complex systems theory: </w:t>
      </w:r>
      <w:r w:rsidR="009A1DAA" w:rsidRPr="00CC5E9C">
        <w:rPr>
          <w:sz w:val="20"/>
          <w:szCs w:val="20"/>
        </w:rPr>
        <w:t xml:space="preserve">signaling </w:t>
      </w:r>
      <w:r w:rsidR="0047275E" w:rsidRPr="00CC5E9C">
        <w:rPr>
          <w:sz w:val="20"/>
          <w:szCs w:val="20"/>
        </w:rPr>
        <w:t>networks</w:t>
      </w:r>
      <w:r w:rsidR="009A1DAA" w:rsidRPr="00CC5E9C">
        <w:rPr>
          <w:sz w:val="20"/>
          <w:szCs w:val="20"/>
        </w:rPr>
        <w:t xml:space="preserve"> associated with cancer</w:t>
      </w:r>
      <w:r w:rsidR="0047275E" w:rsidRPr="00CC5E9C">
        <w:rPr>
          <w:sz w:val="20"/>
          <w:szCs w:val="20"/>
        </w:rPr>
        <w:t xml:space="preserve"> </w:t>
      </w:r>
      <w:r w:rsidR="00DE3E07">
        <w:rPr>
          <w:sz w:val="20"/>
          <w:szCs w:val="20"/>
        </w:rPr>
        <w:t>may</w:t>
      </w:r>
      <w:r w:rsidR="006A203A">
        <w:rPr>
          <w:sz w:val="20"/>
          <w:szCs w:val="20"/>
        </w:rPr>
        <w:t xml:space="preserve"> </w:t>
      </w:r>
      <w:r w:rsidR="00257327">
        <w:rPr>
          <w:sz w:val="20"/>
          <w:szCs w:val="20"/>
        </w:rPr>
        <w:t xml:space="preserve">exhibit </w:t>
      </w:r>
      <w:r w:rsidR="00EE3A09">
        <w:rPr>
          <w:sz w:val="20"/>
          <w:szCs w:val="20"/>
        </w:rPr>
        <w:t>various forms of feedback</w:t>
      </w:r>
      <w:r w:rsidR="0089230F">
        <w:rPr>
          <w:sz w:val="20"/>
          <w:szCs w:val="20"/>
        </w:rPr>
        <w:t xml:space="preserve"> (cyclic feedback), and oscillatory dynamics</w:t>
      </w:r>
      <w:r w:rsidR="00257327">
        <w:rPr>
          <w:sz w:val="20"/>
          <w:szCs w:val="20"/>
        </w:rPr>
        <w:t>. Signaling pathways associated with cancer may also exhibit</w:t>
      </w:r>
      <w:r w:rsidR="00EE3A09">
        <w:rPr>
          <w:sz w:val="20"/>
          <w:szCs w:val="20"/>
        </w:rPr>
        <w:t xml:space="preserve"> </w:t>
      </w:r>
      <w:r w:rsidR="008A2CB5" w:rsidRPr="00CC5E9C">
        <w:rPr>
          <w:sz w:val="20"/>
          <w:szCs w:val="20"/>
        </w:rPr>
        <w:t>scale-free architecture</w:t>
      </w:r>
      <w:r w:rsidR="00EE3A09">
        <w:rPr>
          <w:sz w:val="20"/>
          <w:szCs w:val="20"/>
        </w:rPr>
        <w:t xml:space="preserve"> (</w:t>
      </w:r>
      <w:r w:rsidR="00DC1502" w:rsidRPr="00CC5E9C">
        <w:rPr>
          <w:sz w:val="20"/>
          <w:szCs w:val="20"/>
        </w:rPr>
        <w:t>networks with a few tightly connected nodes, and many nodes with very few connections</w:t>
      </w:r>
      <w:r w:rsidR="00EE3A09">
        <w:rPr>
          <w:sz w:val="20"/>
          <w:szCs w:val="20"/>
        </w:rPr>
        <w:t>)</w:t>
      </w:r>
      <w:r w:rsidR="00DC1502" w:rsidRPr="00CC5E9C">
        <w:rPr>
          <w:sz w:val="20"/>
          <w:szCs w:val="20"/>
        </w:rPr>
        <w:t xml:space="preserve">. </w:t>
      </w:r>
      <w:r w:rsidR="00525981" w:rsidRPr="00CC5E9C">
        <w:rPr>
          <w:sz w:val="20"/>
          <w:szCs w:val="20"/>
        </w:rPr>
        <w:lastRenderedPageBreak/>
        <w:t>Th</w:t>
      </w:r>
      <w:r w:rsidR="0089230F">
        <w:rPr>
          <w:sz w:val="20"/>
          <w:szCs w:val="20"/>
        </w:rPr>
        <w:t xml:space="preserve">ese </w:t>
      </w:r>
      <w:r w:rsidR="00525981" w:rsidRPr="00CC5E9C">
        <w:rPr>
          <w:sz w:val="20"/>
          <w:szCs w:val="20"/>
        </w:rPr>
        <w:t xml:space="preserve">organizational </w:t>
      </w:r>
      <w:r w:rsidR="00644918" w:rsidRPr="00CC5E9C">
        <w:rPr>
          <w:sz w:val="20"/>
          <w:szCs w:val="20"/>
        </w:rPr>
        <w:t xml:space="preserve">features of cancer are </w:t>
      </w:r>
      <w:r w:rsidR="00525981" w:rsidRPr="00CC5E9C">
        <w:rPr>
          <w:sz w:val="20"/>
          <w:szCs w:val="20"/>
        </w:rPr>
        <w:t xml:space="preserve">sometimes </w:t>
      </w:r>
      <w:r w:rsidR="00DC1502" w:rsidRPr="00CC5E9C">
        <w:rPr>
          <w:sz w:val="20"/>
          <w:szCs w:val="20"/>
        </w:rPr>
        <w:t>taken to be</w:t>
      </w:r>
      <w:r w:rsidR="00644918" w:rsidRPr="00CC5E9C">
        <w:rPr>
          <w:sz w:val="20"/>
          <w:szCs w:val="20"/>
        </w:rPr>
        <w:t xml:space="preserve"> causally relevant to various outcomes of interest – e.g., </w:t>
      </w:r>
      <w:r w:rsidR="0089230F">
        <w:rPr>
          <w:sz w:val="20"/>
          <w:szCs w:val="20"/>
        </w:rPr>
        <w:t>adaptability</w:t>
      </w:r>
      <w:r w:rsidR="00AA4AAB">
        <w:rPr>
          <w:sz w:val="20"/>
          <w:szCs w:val="20"/>
        </w:rPr>
        <w:t>, for instance, in response to viral therapy</w:t>
      </w:r>
      <w:r w:rsidR="0089230F">
        <w:rPr>
          <w:sz w:val="20"/>
          <w:szCs w:val="20"/>
        </w:rPr>
        <w:t xml:space="preserve">, </w:t>
      </w:r>
      <w:r w:rsidR="00E7752B">
        <w:rPr>
          <w:sz w:val="20"/>
          <w:szCs w:val="20"/>
        </w:rPr>
        <w:t xml:space="preserve">or </w:t>
      </w:r>
      <w:r w:rsidR="00AA4AAB">
        <w:rPr>
          <w:sz w:val="20"/>
          <w:szCs w:val="20"/>
        </w:rPr>
        <w:t xml:space="preserve">functional </w:t>
      </w:r>
      <w:r w:rsidR="0089230F">
        <w:rPr>
          <w:sz w:val="20"/>
          <w:szCs w:val="20"/>
        </w:rPr>
        <w:t>plasticity</w:t>
      </w:r>
      <w:r w:rsidR="00AA4AAB">
        <w:rPr>
          <w:sz w:val="20"/>
          <w:szCs w:val="20"/>
        </w:rPr>
        <w:t xml:space="preserve"> (</w:t>
      </w:r>
      <w:proofErr w:type="spellStart"/>
      <w:r w:rsidR="00AA4AAB">
        <w:rPr>
          <w:sz w:val="20"/>
          <w:szCs w:val="20"/>
        </w:rPr>
        <w:t>Wodarz</w:t>
      </w:r>
      <w:proofErr w:type="spellEnd"/>
      <w:r w:rsidR="00AA4AAB">
        <w:rPr>
          <w:sz w:val="20"/>
          <w:szCs w:val="20"/>
        </w:rPr>
        <w:t xml:space="preserve">, et. al., 2009; </w:t>
      </w:r>
      <w:proofErr w:type="spellStart"/>
      <w:r w:rsidR="00AA4AAB">
        <w:rPr>
          <w:sz w:val="20"/>
          <w:szCs w:val="20"/>
        </w:rPr>
        <w:t>Yarden</w:t>
      </w:r>
      <w:proofErr w:type="spellEnd"/>
      <w:r w:rsidR="00AA4AAB">
        <w:rPr>
          <w:sz w:val="20"/>
          <w:szCs w:val="20"/>
        </w:rPr>
        <w:t>, et. al., 2012</w:t>
      </w:r>
      <w:r w:rsidR="00A6732A">
        <w:rPr>
          <w:sz w:val="20"/>
          <w:szCs w:val="20"/>
        </w:rPr>
        <w:t>; Bechtel, 2018</w:t>
      </w:r>
      <w:r w:rsidR="00AA4AAB">
        <w:rPr>
          <w:sz w:val="20"/>
          <w:szCs w:val="20"/>
        </w:rPr>
        <w:t>)</w:t>
      </w:r>
      <w:r w:rsidR="00644918" w:rsidRPr="00CC5E9C">
        <w:rPr>
          <w:sz w:val="20"/>
          <w:szCs w:val="20"/>
        </w:rPr>
        <w:t xml:space="preserve">. </w:t>
      </w:r>
    </w:p>
    <w:p w14:paraId="4BFE9C63" w14:textId="6CE46E48" w:rsidR="00644918" w:rsidRPr="00CC5E9C" w:rsidRDefault="00A12F03" w:rsidP="007B1A4D">
      <w:pPr>
        <w:spacing w:line="480" w:lineRule="auto"/>
        <w:ind w:firstLine="720"/>
        <w:rPr>
          <w:sz w:val="20"/>
          <w:szCs w:val="20"/>
        </w:rPr>
      </w:pPr>
      <w:r w:rsidRPr="00CC5E9C">
        <w:rPr>
          <w:sz w:val="20"/>
          <w:szCs w:val="20"/>
        </w:rPr>
        <w:t xml:space="preserve">Of course, </w:t>
      </w:r>
      <w:r w:rsidR="0089230F">
        <w:rPr>
          <w:sz w:val="20"/>
          <w:szCs w:val="20"/>
        </w:rPr>
        <w:t>the above categories are not mutually exclusive. The same</w:t>
      </w:r>
      <w:r w:rsidRPr="00CC5E9C">
        <w:rPr>
          <w:sz w:val="20"/>
          <w:szCs w:val="20"/>
        </w:rPr>
        <w:t xml:space="preserve"> cancer</w:t>
      </w:r>
      <w:r w:rsidR="0089230F">
        <w:rPr>
          <w:sz w:val="20"/>
          <w:szCs w:val="20"/>
        </w:rPr>
        <w:t>, cancer type</w:t>
      </w:r>
      <w:r w:rsidR="00A6732A">
        <w:rPr>
          <w:sz w:val="20"/>
          <w:szCs w:val="20"/>
        </w:rPr>
        <w:t>,</w:t>
      </w:r>
      <w:r w:rsidR="0089230F">
        <w:rPr>
          <w:sz w:val="20"/>
          <w:szCs w:val="20"/>
        </w:rPr>
        <w:t xml:space="preserve"> or subtype</w:t>
      </w:r>
      <w:r w:rsidRPr="00CC5E9C">
        <w:rPr>
          <w:sz w:val="20"/>
          <w:szCs w:val="20"/>
        </w:rPr>
        <w:t xml:space="preserve"> can be described as “complex” both in virtue of </w:t>
      </w:r>
      <w:r w:rsidR="0089230F">
        <w:rPr>
          <w:sz w:val="20"/>
          <w:szCs w:val="20"/>
        </w:rPr>
        <w:t xml:space="preserve">the heterogeneity of its </w:t>
      </w:r>
      <w:r w:rsidRPr="00CC5E9C">
        <w:rPr>
          <w:sz w:val="20"/>
          <w:szCs w:val="20"/>
        </w:rPr>
        <w:t>parts in interaction and its o</w:t>
      </w:r>
      <w:r w:rsidR="00B36EB3">
        <w:rPr>
          <w:sz w:val="20"/>
          <w:szCs w:val="20"/>
        </w:rPr>
        <w:t>rganization</w:t>
      </w:r>
      <w:r w:rsidR="0089230F">
        <w:rPr>
          <w:sz w:val="20"/>
          <w:szCs w:val="20"/>
        </w:rPr>
        <w:t>, plasticity, adaptability, or resilience</w:t>
      </w:r>
      <w:r w:rsidR="00B36EB3">
        <w:rPr>
          <w:sz w:val="20"/>
          <w:szCs w:val="20"/>
        </w:rPr>
        <w:t xml:space="preserve">. </w:t>
      </w:r>
      <w:r w:rsidR="00730A02">
        <w:rPr>
          <w:sz w:val="20"/>
          <w:szCs w:val="20"/>
        </w:rPr>
        <w:t>Indeed,</w:t>
      </w:r>
      <w:r w:rsidR="00755853" w:rsidRPr="00CC5E9C">
        <w:rPr>
          <w:sz w:val="20"/>
          <w:szCs w:val="20"/>
        </w:rPr>
        <w:t xml:space="preserve"> these features are often taken to travel together</w:t>
      </w:r>
      <w:r w:rsidR="00730A02">
        <w:rPr>
          <w:sz w:val="20"/>
          <w:szCs w:val="20"/>
        </w:rPr>
        <w:t>; where o</w:t>
      </w:r>
      <w:r w:rsidR="00755853" w:rsidRPr="00CC5E9C">
        <w:rPr>
          <w:sz w:val="20"/>
          <w:szCs w:val="20"/>
        </w:rPr>
        <w:t>ne</w:t>
      </w:r>
      <w:r w:rsidR="00730A02">
        <w:rPr>
          <w:sz w:val="20"/>
          <w:szCs w:val="20"/>
        </w:rPr>
        <w:t xml:space="preserve"> or more such</w:t>
      </w:r>
      <w:r w:rsidR="00755853" w:rsidRPr="00CC5E9C">
        <w:rPr>
          <w:sz w:val="20"/>
          <w:szCs w:val="20"/>
        </w:rPr>
        <w:t xml:space="preserve"> feature</w:t>
      </w:r>
      <w:r w:rsidR="00730A02">
        <w:rPr>
          <w:sz w:val="20"/>
          <w:szCs w:val="20"/>
        </w:rPr>
        <w:t>s is taken to</w:t>
      </w:r>
      <w:r w:rsidR="00755853" w:rsidRPr="00CC5E9C">
        <w:rPr>
          <w:sz w:val="20"/>
          <w:szCs w:val="20"/>
        </w:rPr>
        <w:t xml:space="preserve"> promot</w:t>
      </w:r>
      <w:r w:rsidR="00730A02">
        <w:rPr>
          <w:sz w:val="20"/>
          <w:szCs w:val="20"/>
        </w:rPr>
        <w:t>e</w:t>
      </w:r>
      <w:r w:rsidR="00755853" w:rsidRPr="00CC5E9C">
        <w:rPr>
          <w:sz w:val="20"/>
          <w:szCs w:val="20"/>
        </w:rPr>
        <w:t xml:space="preserve"> others. </w:t>
      </w:r>
      <w:r w:rsidR="007F4EE7" w:rsidRPr="00CC5E9C">
        <w:rPr>
          <w:sz w:val="20"/>
          <w:szCs w:val="20"/>
        </w:rPr>
        <w:t xml:space="preserve">Let us now consider </w:t>
      </w:r>
      <w:r w:rsidR="0089230F">
        <w:rPr>
          <w:sz w:val="20"/>
          <w:szCs w:val="20"/>
        </w:rPr>
        <w:t>exactly how such f</w:t>
      </w:r>
      <w:r w:rsidR="007F4EE7" w:rsidRPr="00CC5E9C">
        <w:rPr>
          <w:sz w:val="20"/>
          <w:szCs w:val="20"/>
        </w:rPr>
        <w:t xml:space="preserve">eatures </w:t>
      </w:r>
      <w:r w:rsidR="0089230F">
        <w:rPr>
          <w:sz w:val="20"/>
          <w:szCs w:val="20"/>
        </w:rPr>
        <w:t xml:space="preserve">are </w:t>
      </w:r>
      <w:r w:rsidR="007F4EE7" w:rsidRPr="00CC5E9C">
        <w:rPr>
          <w:sz w:val="20"/>
          <w:szCs w:val="20"/>
        </w:rPr>
        <w:t xml:space="preserve">typically taken to </w:t>
      </w:r>
      <w:r w:rsidR="0089230F">
        <w:rPr>
          <w:sz w:val="20"/>
          <w:szCs w:val="20"/>
        </w:rPr>
        <w:t>not only characterize</w:t>
      </w:r>
      <w:r w:rsidR="007F4EE7" w:rsidRPr="00CC5E9C">
        <w:rPr>
          <w:sz w:val="20"/>
          <w:szCs w:val="20"/>
        </w:rPr>
        <w:t xml:space="preserve"> cancer</w:t>
      </w:r>
      <w:r w:rsidR="0089230F">
        <w:rPr>
          <w:sz w:val="20"/>
          <w:szCs w:val="20"/>
        </w:rPr>
        <w:t>s</w:t>
      </w:r>
      <w:r w:rsidR="007F4EE7" w:rsidRPr="00CC5E9C">
        <w:rPr>
          <w:sz w:val="20"/>
          <w:szCs w:val="20"/>
        </w:rPr>
        <w:t xml:space="preserve"> as “complex</w:t>
      </w:r>
      <w:r w:rsidR="0089230F">
        <w:rPr>
          <w:sz w:val="20"/>
          <w:szCs w:val="20"/>
        </w:rPr>
        <w:t>,</w:t>
      </w:r>
      <w:r w:rsidR="007F4EE7" w:rsidRPr="00CC5E9C">
        <w:rPr>
          <w:sz w:val="20"/>
          <w:szCs w:val="20"/>
        </w:rPr>
        <w:t xml:space="preserve">” </w:t>
      </w:r>
      <w:r w:rsidR="0089230F">
        <w:rPr>
          <w:sz w:val="20"/>
          <w:szCs w:val="20"/>
        </w:rPr>
        <w:t xml:space="preserve">but also </w:t>
      </w:r>
      <w:r w:rsidR="007F4EE7" w:rsidRPr="00CC5E9C">
        <w:rPr>
          <w:sz w:val="20"/>
          <w:szCs w:val="20"/>
        </w:rPr>
        <w:t xml:space="preserve">do </w:t>
      </w:r>
      <w:r w:rsidR="00DE3E07">
        <w:rPr>
          <w:sz w:val="20"/>
          <w:szCs w:val="20"/>
        </w:rPr>
        <w:t>this</w:t>
      </w:r>
      <w:r w:rsidR="007F4EE7" w:rsidRPr="00CC5E9C">
        <w:rPr>
          <w:sz w:val="20"/>
          <w:szCs w:val="20"/>
        </w:rPr>
        <w:t xml:space="preserve"> predictive and explanatory work</w:t>
      </w:r>
      <w:r w:rsidR="00525981" w:rsidRPr="00CC5E9C">
        <w:rPr>
          <w:sz w:val="20"/>
          <w:szCs w:val="20"/>
        </w:rPr>
        <w:t>.</w:t>
      </w:r>
      <w:r w:rsidR="00D009DE" w:rsidRPr="00CC5E9C">
        <w:rPr>
          <w:sz w:val="20"/>
          <w:szCs w:val="20"/>
        </w:rPr>
        <w:t xml:space="preserve"> </w:t>
      </w:r>
    </w:p>
    <w:p w14:paraId="4D3D50E4" w14:textId="77777777" w:rsidR="00DC1502" w:rsidRPr="00CC5E9C" w:rsidRDefault="00DC1502" w:rsidP="002B40FE">
      <w:pPr>
        <w:spacing w:line="480" w:lineRule="auto"/>
        <w:rPr>
          <w:b/>
          <w:sz w:val="20"/>
          <w:szCs w:val="20"/>
        </w:rPr>
      </w:pPr>
    </w:p>
    <w:p w14:paraId="4E545FA4" w14:textId="4DF454F4" w:rsidR="008D20AE" w:rsidRPr="00CC5E9C" w:rsidRDefault="007F4EE7" w:rsidP="002B40FE">
      <w:pPr>
        <w:spacing w:line="480" w:lineRule="auto"/>
        <w:rPr>
          <w:sz w:val="20"/>
          <w:szCs w:val="20"/>
        </w:rPr>
      </w:pPr>
      <w:r w:rsidRPr="002B40FE">
        <w:rPr>
          <w:sz w:val="20"/>
          <w:szCs w:val="20"/>
        </w:rPr>
        <w:t>4.</w:t>
      </w:r>
      <w:r w:rsidR="008E2254" w:rsidRPr="002B40FE">
        <w:rPr>
          <w:sz w:val="20"/>
          <w:szCs w:val="20"/>
        </w:rPr>
        <w:t>0</w:t>
      </w:r>
      <w:r w:rsidRPr="002B40FE">
        <w:rPr>
          <w:sz w:val="20"/>
          <w:szCs w:val="20"/>
        </w:rPr>
        <w:t xml:space="preserve"> On W</w:t>
      </w:r>
      <w:r w:rsidR="008E2254" w:rsidRPr="002B40FE">
        <w:rPr>
          <w:sz w:val="20"/>
          <w:szCs w:val="20"/>
        </w:rPr>
        <w:t>hat</w:t>
      </w:r>
      <w:r w:rsidRPr="002B40FE">
        <w:rPr>
          <w:sz w:val="20"/>
          <w:szCs w:val="20"/>
        </w:rPr>
        <w:t xml:space="preserve"> Complexity Explains: </w:t>
      </w:r>
      <w:r w:rsidR="00802785" w:rsidRPr="002B40FE">
        <w:rPr>
          <w:sz w:val="20"/>
          <w:szCs w:val="20"/>
        </w:rPr>
        <w:t xml:space="preserve">Heterogeneity </w:t>
      </w:r>
    </w:p>
    <w:p w14:paraId="2D3EA1C6" w14:textId="44655EAF" w:rsidR="00CC5E9C" w:rsidRDefault="0089230F" w:rsidP="00BC0A25">
      <w:pPr>
        <w:spacing w:line="480" w:lineRule="auto"/>
        <w:ind w:firstLine="720"/>
        <w:rPr>
          <w:sz w:val="20"/>
          <w:szCs w:val="20"/>
        </w:rPr>
      </w:pPr>
      <w:r>
        <w:rPr>
          <w:sz w:val="20"/>
          <w:szCs w:val="20"/>
        </w:rPr>
        <w:t>Let us begin with the most common or typical feature of cancer thought to be representative of complexi</w:t>
      </w:r>
      <w:r w:rsidR="006C2497">
        <w:rPr>
          <w:sz w:val="20"/>
          <w:szCs w:val="20"/>
        </w:rPr>
        <w:t>t</w:t>
      </w:r>
      <w:r>
        <w:rPr>
          <w:sz w:val="20"/>
          <w:szCs w:val="20"/>
        </w:rPr>
        <w:t>y</w:t>
      </w:r>
      <w:r w:rsidR="006C2497">
        <w:rPr>
          <w:sz w:val="20"/>
          <w:szCs w:val="20"/>
        </w:rPr>
        <w:t xml:space="preserve"> in cancer:</w:t>
      </w:r>
      <w:r>
        <w:rPr>
          <w:sz w:val="20"/>
          <w:szCs w:val="20"/>
        </w:rPr>
        <w:t xml:space="preserve"> “heterogeneity.” Wh</w:t>
      </w:r>
      <w:r w:rsidR="003E1DA9">
        <w:rPr>
          <w:sz w:val="20"/>
          <w:szCs w:val="20"/>
        </w:rPr>
        <w:t>y</w:t>
      </w:r>
      <w:r>
        <w:rPr>
          <w:sz w:val="20"/>
          <w:szCs w:val="20"/>
        </w:rPr>
        <w:t xml:space="preserve"> exactly is heterogeneity interesting or important? What predictions or explanations are typically made of such “heterogeneous” cancers? </w:t>
      </w:r>
      <w:r w:rsidR="00DE3E07">
        <w:rPr>
          <w:sz w:val="20"/>
          <w:szCs w:val="20"/>
        </w:rPr>
        <w:t>T</w:t>
      </w:r>
      <w:r w:rsidR="00421943" w:rsidRPr="00CC5E9C">
        <w:rPr>
          <w:sz w:val="20"/>
          <w:szCs w:val="20"/>
        </w:rPr>
        <w:t xml:space="preserve">he variety of parts </w:t>
      </w:r>
      <w:r w:rsidR="00A40861">
        <w:rPr>
          <w:sz w:val="20"/>
          <w:szCs w:val="20"/>
        </w:rPr>
        <w:t>in interaction</w:t>
      </w:r>
      <w:r w:rsidR="00421943" w:rsidRPr="00CC5E9C">
        <w:rPr>
          <w:sz w:val="20"/>
          <w:szCs w:val="20"/>
        </w:rPr>
        <w:t xml:space="preserve"> involved in cancer initiation and progression is often used as evidence for</w:t>
      </w:r>
      <w:r w:rsidR="00A40861">
        <w:rPr>
          <w:sz w:val="20"/>
          <w:szCs w:val="20"/>
        </w:rPr>
        <w:t xml:space="preserve">, </w:t>
      </w:r>
      <w:r w:rsidR="00DE3E07">
        <w:rPr>
          <w:sz w:val="20"/>
          <w:szCs w:val="20"/>
        </w:rPr>
        <w:t>or indeed a direct cause of</w:t>
      </w:r>
      <w:r w:rsidR="00257327">
        <w:rPr>
          <w:sz w:val="20"/>
          <w:szCs w:val="20"/>
        </w:rPr>
        <w:t xml:space="preserve"> either</w:t>
      </w:r>
      <w:r>
        <w:rPr>
          <w:sz w:val="20"/>
          <w:szCs w:val="20"/>
        </w:rPr>
        <w:t xml:space="preserve"> </w:t>
      </w:r>
      <w:r w:rsidR="005119E8">
        <w:rPr>
          <w:sz w:val="20"/>
          <w:szCs w:val="20"/>
        </w:rPr>
        <w:t>“</w:t>
      </w:r>
      <w:r w:rsidR="00A40861">
        <w:rPr>
          <w:sz w:val="20"/>
          <w:szCs w:val="20"/>
        </w:rPr>
        <w:t>robustness</w:t>
      </w:r>
      <w:r w:rsidR="00DE3E07">
        <w:rPr>
          <w:sz w:val="20"/>
          <w:szCs w:val="20"/>
        </w:rPr>
        <w:t>”</w:t>
      </w:r>
      <w:r w:rsidR="00A40861">
        <w:rPr>
          <w:sz w:val="20"/>
          <w:szCs w:val="20"/>
        </w:rPr>
        <w:t xml:space="preserve"> to insult, or </w:t>
      </w:r>
      <w:r w:rsidR="00DE3E07">
        <w:rPr>
          <w:sz w:val="20"/>
          <w:szCs w:val="20"/>
        </w:rPr>
        <w:t>“</w:t>
      </w:r>
      <w:r w:rsidR="00A40861">
        <w:rPr>
          <w:sz w:val="20"/>
          <w:szCs w:val="20"/>
        </w:rPr>
        <w:t>adaptability</w:t>
      </w:r>
      <w:r w:rsidR="00421943" w:rsidRPr="00CC5E9C">
        <w:rPr>
          <w:sz w:val="20"/>
          <w:szCs w:val="20"/>
        </w:rPr>
        <w:t>.</w:t>
      </w:r>
      <w:r w:rsidR="00DE3E07">
        <w:rPr>
          <w:sz w:val="20"/>
          <w:szCs w:val="20"/>
        </w:rPr>
        <w:t>”</w:t>
      </w:r>
      <w:r w:rsidR="00DE3E07">
        <w:rPr>
          <w:rStyle w:val="FootnoteReference"/>
          <w:sz w:val="20"/>
          <w:szCs w:val="20"/>
        </w:rPr>
        <w:footnoteReference w:id="16"/>
      </w:r>
      <w:r w:rsidR="00421943" w:rsidRPr="00CC5E9C">
        <w:rPr>
          <w:sz w:val="20"/>
          <w:szCs w:val="20"/>
        </w:rPr>
        <w:t xml:space="preserve"> Where there are many mut</w:t>
      </w:r>
      <w:r w:rsidR="00755853" w:rsidRPr="00CC5E9C">
        <w:rPr>
          <w:sz w:val="20"/>
          <w:szCs w:val="20"/>
        </w:rPr>
        <w:t xml:space="preserve">ations (it is often </w:t>
      </w:r>
      <w:r w:rsidR="00421943" w:rsidRPr="00CC5E9C">
        <w:rPr>
          <w:sz w:val="20"/>
          <w:szCs w:val="20"/>
        </w:rPr>
        <w:t>assumed</w:t>
      </w:r>
      <w:r w:rsidR="00755853" w:rsidRPr="00CC5E9C">
        <w:rPr>
          <w:sz w:val="20"/>
          <w:szCs w:val="20"/>
        </w:rPr>
        <w:t>), a cancer will be more likely to exhibit</w:t>
      </w:r>
      <w:r w:rsidR="00421943" w:rsidRPr="00CC5E9C">
        <w:rPr>
          <w:sz w:val="20"/>
          <w:szCs w:val="20"/>
        </w:rPr>
        <w:t xml:space="preserve"> </w:t>
      </w:r>
      <w:r w:rsidR="00257327">
        <w:rPr>
          <w:sz w:val="20"/>
          <w:szCs w:val="20"/>
        </w:rPr>
        <w:t>diverse capacities</w:t>
      </w:r>
      <w:r w:rsidR="006C2497">
        <w:rPr>
          <w:sz w:val="20"/>
          <w:szCs w:val="20"/>
        </w:rPr>
        <w:t xml:space="preserve"> (often, the “hallmarks” of cancer are referred as instances of these “capacities” – such as resistance to apoptosis, unlimited growth, etc.), and this diversity is taken to further potential for “</w:t>
      </w:r>
      <w:r w:rsidR="00DE3E07">
        <w:rPr>
          <w:sz w:val="20"/>
          <w:szCs w:val="20"/>
        </w:rPr>
        <w:t>adaptability</w:t>
      </w:r>
      <w:r w:rsidR="006C2497">
        <w:rPr>
          <w:sz w:val="20"/>
          <w:szCs w:val="20"/>
        </w:rPr>
        <w:t>”.</w:t>
      </w:r>
      <w:r w:rsidR="00257327">
        <w:rPr>
          <w:sz w:val="20"/>
          <w:szCs w:val="20"/>
        </w:rPr>
        <w:t xml:space="preserve"> </w:t>
      </w:r>
      <w:r w:rsidR="00065117">
        <w:rPr>
          <w:sz w:val="20"/>
          <w:szCs w:val="20"/>
        </w:rPr>
        <w:t>A</w:t>
      </w:r>
      <w:r w:rsidR="00257327">
        <w:rPr>
          <w:sz w:val="20"/>
          <w:szCs w:val="20"/>
        </w:rPr>
        <w:t xml:space="preserve"> cancer with many alterations </w:t>
      </w:r>
      <w:r w:rsidR="00065117">
        <w:rPr>
          <w:sz w:val="20"/>
          <w:szCs w:val="20"/>
        </w:rPr>
        <w:t xml:space="preserve">may, it’s thought, </w:t>
      </w:r>
      <w:r w:rsidR="00257327">
        <w:rPr>
          <w:sz w:val="20"/>
          <w:szCs w:val="20"/>
        </w:rPr>
        <w:t xml:space="preserve">be better able to </w:t>
      </w:r>
      <w:r>
        <w:rPr>
          <w:sz w:val="20"/>
          <w:szCs w:val="20"/>
        </w:rPr>
        <w:t>grow in diverse environments,</w:t>
      </w:r>
      <w:r w:rsidR="00DE3E07">
        <w:rPr>
          <w:sz w:val="20"/>
          <w:szCs w:val="20"/>
        </w:rPr>
        <w:t xml:space="preserve"> invade</w:t>
      </w:r>
      <w:r>
        <w:rPr>
          <w:sz w:val="20"/>
          <w:szCs w:val="20"/>
        </w:rPr>
        <w:t xml:space="preserve"> neighboring tissue,</w:t>
      </w:r>
      <w:r w:rsidR="00DE3E07">
        <w:rPr>
          <w:sz w:val="20"/>
          <w:szCs w:val="20"/>
        </w:rPr>
        <w:t xml:space="preserve"> metastasize, and respond effectively to attack from either the immune system, or medical intervention, such as chemotherapy. </w:t>
      </w:r>
      <w:r w:rsidR="00755853" w:rsidRPr="00CC5E9C">
        <w:rPr>
          <w:sz w:val="20"/>
          <w:szCs w:val="20"/>
        </w:rPr>
        <w:t>Why might this be so?</w:t>
      </w:r>
    </w:p>
    <w:p w14:paraId="1C309361" w14:textId="3B2D8F90" w:rsidR="00CC5E9C" w:rsidRDefault="00065117" w:rsidP="00BC0A25">
      <w:pPr>
        <w:spacing w:line="480" w:lineRule="auto"/>
        <w:ind w:firstLine="720"/>
        <w:rPr>
          <w:sz w:val="20"/>
          <w:szCs w:val="20"/>
        </w:rPr>
      </w:pPr>
      <w:r>
        <w:rPr>
          <w:sz w:val="20"/>
          <w:szCs w:val="20"/>
        </w:rPr>
        <w:t xml:space="preserve">A </w:t>
      </w:r>
      <w:r w:rsidR="00A21D3E" w:rsidRPr="00CC5E9C">
        <w:rPr>
          <w:sz w:val="20"/>
          <w:szCs w:val="20"/>
        </w:rPr>
        <w:t>single tumor might contain many different cells</w:t>
      </w:r>
      <w:r w:rsidR="00DC1502" w:rsidRPr="00CC5E9C">
        <w:rPr>
          <w:sz w:val="20"/>
          <w:szCs w:val="20"/>
        </w:rPr>
        <w:t xml:space="preserve">, </w:t>
      </w:r>
      <w:r w:rsidR="0089230F">
        <w:rPr>
          <w:sz w:val="20"/>
          <w:szCs w:val="20"/>
        </w:rPr>
        <w:t>variation among</w:t>
      </w:r>
      <w:r w:rsidR="00DC1502" w:rsidRPr="00CC5E9C">
        <w:rPr>
          <w:sz w:val="20"/>
          <w:szCs w:val="20"/>
        </w:rPr>
        <w:t xml:space="preserve"> which may make differential contributions</w:t>
      </w:r>
      <w:r w:rsidR="00A21D3E" w:rsidRPr="00CC5E9C">
        <w:rPr>
          <w:sz w:val="20"/>
          <w:szCs w:val="20"/>
        </w:rPr>
        <w:t xml:space="preserve"> to </w:t>
      </w:r>
      <w:r w:rsidR="006C2497">
        <w:rPr>
          <w:sz w:val="20"/>
          <w:szCs w:val="20"/>
        </w:rPr>
        <w:t>the growth or invasion of a tumor</w:t>
      </w:r>
      <w:r w:rsidR="00257327">
        <w:rPr>
          <w:sz w:val="20"/>
          <w:szCs w:val="20"/>
        </w:rPr>
        <w:t xml:space="preserve">, such as the capacity to attract a blood supply, break down epithelial barriers, </w:t>
      </w:r>
      <w:r w:rsidR="00A21D3E" w:rsidRPr="00CC5E9C">
        <w:rPr>
          <w:sz w:val="20"/>
          <w:szCs w:val="20"/>
        </w:rPr>
        <w:t>inva</w:t>
      </w:r>
      <w:r w:rsidR="00257327">
        <w:rPr>
          <w:sz w:val="20"/>
          <w:szCs w:val="20"/>
        </w:rPr>
        <w:t>de</w:t>
      </w:r>
      <w:r w:rsidR="00A21D3E" w:rsidRPr="00CC5E9C">
        <w:rPr>
          <w:sz w:val="20"/>
          <w:szCs w:val="20"/>
        </w:rPr>
        <w:t xml:space="preserve"> and metastasi</w:t>
      </w:r>
      <w:r w:rsidR="00257327">
        <w:rPr>
          <w:sz w:val="20"/>
          <w:szCs w:val="20"/>
        </w:rPr>
        <w:t>ze</w:t>
      </w:r>
      <w:r w:rsidR="00A21D3E" w:rsidRPr="00CC5E9C">
        <w:rPr>
          <w:sz w:val="20"/>
          <w:szCs w:val="20"/>
        </w:rPr>
        <w:t xml:space="preserve">. </w:t>
      </w:r>
      <w:r w:rsidR="0089230F">
        <w:rPr>
          <w:sz w:val="20"/>
          <w:szCs w:val="20"/>
        </w:rPr>
        <w:t>Particularly advanced</w:t>
      </w:r>
      <w:r w:rsidR="00A21D3E" w:rsidRPr="00CC5E9C">
        <w:rPr>
          <w:sz w:val="20"/>
          <w:szCs w:val="20"/>
        </w:rPr>
        <w:t xml:space="preserve"> tumor</w:t>
      </w:r>
      <w:r w:rsidR="0089230F">
        <w:rPr>
          <w:sz w:val="20"/>
          <w:szCs w:val="20"/>
        </w:rPr>
        <w:t>s</w:t>
      </w:r>
      <w:r w:rsidR="00A21D3E" w:rsidRPr="00CC5E9C">
        <w:rPr>
          <w:sz w:val="20"/>
          <w:szCs w:val="20"/>
        </w:rPr>
        <w:t xml:space="preserve"> (</w:t>
      </w:r>
      <w:r w:rsidR="0089230F">
        <w:rPr>
          <w:sz w:val="20"/>
          <w:szCs w:val="20"/>
        </w:rPr>
        <w:t xml:space="preserve">e.g., high grade </w:t>
      </w:r>
      <w:r w:rsidR="0089230F">
        <w:rPr>
          <w:sz w:val="20"/>
          <w:szCs w:val="20"/>
        </w:rPr>
        <w:lastRenderedPageBreak/>
        <w:t>glioblastoma) may</w:t>
      </w:r>
      <w:r w:rsidR="00DC1502" w:rsidRPr="00CC5E9C">
        <w:rPr>
          <w:sz w:val="20"/>
          <w:szCs w:val="20"/>
        </w:rPr>
        <w:t xml:space="preserve"> contain</w:t>
      </w:r>
      <w:r w:rsidR="00A21D3E" w:rsidRPr="00CC5E9C">
        <w:rPr>
          <w:sz w:val="20"/>
          <w:szCs w:val="20"/>
        </w:rPr>
        <w:t xml:space="preserve"> diverse </w:t>
      </w:r>
      <w:r w:rsidR="00257327">
        <w:rPr>
          <w:sz w:val="20"/>
          <w:szCs w:val="20"/>
        </w:rPr>
        <w:t xml:space="preserve">lineages or </w:t>
      </w:r>
      <w:r w:rsidR="00A21D3E" w:rsidRPr="00CC5E9C">
        <w:rPr>
          <w:sz w:val="20"/>
          <w:szCs w:val="20"/>
        </w:rPr>
        <w:t>subpopulations of cells containing different subsets of mutations, as well as epigenetic alterations</w:t>
      </w:r>
      <w:r w:rsidR="0089230F">
        <w:rPr>
          <w:sz w:val="20"/>
          <w:szCs w:val="20"/>
        </w:rPr>
        <w:t>. These could in part be the product of a multiclonal origins</w:t>
      </w:r>
      <w:r w:rsidR="00A32E3D">
        <w:rPr>
          <w:sz w:val="20"/>
          <w:szCs w:val="20"/>
        </w:rPr>
        <w:t xml:space="preserve">; </w:t>
      </w:r>
      <w:r w:rsidR="00346763">
        <w:rPr>
          <w:sz w:val="20"/>
          <w:szCs w:val="20"/>
        </w:rPr>
        <w:t>it is thought that, for instance,</w:t>
      </w:r>
      <w:r w:rsidR="00A32E3D">
        <w:rPr>
          <w:sz w:val="20"/>
          <w:szCs w:val="20"/>
        </w:rPr>
        <w:t xml:space="preserve"> in some breast tumors, such heterogeneity may be in part a product of multiple “cancer stem” cells</w:t>
      </w:r>
      <w:r w:rsidR="00346763">
        <w:rPr>
          <w:sz w:val="20"/>
          <w:szCs w:val="20"/>
        </w:rPr>
        <w:t xml:space="preserve"> (cells </w:t>
      </w:r>
      <w:r w:rsidR="00A32E3D">
        <w:rPr>
          <w:sz w:val="20"/>
          <w:szCs w:val="20"/>
        </w:rPr>
        <w:t>undergoing continuous renewal</w:t>
      </w:r>
      <w:r w:rsidR="00346763">
        <w:rPr>
          <w:sz w:val="20"/>
          <w:szCs w:val="20"/>
        </w:rPr>
        <w:t>)</w:t>
      </w:r>
      <w:r w:rsidR="00A32E3D">
        <w:rPr>
          <w:sz w:val="20"/>
          <w:szCs w:val="20"/>
        </w:rPr>
        <w:t xml:space="preserve"> </w:t>
      </w:r>
      <w:r w:rsidR="00A21D3E" w:rsidRPr="00CC5E9C">
        <w:rPr>
          <w:sz w:val="20"/>
          <w:szCs w:val="20"/>
        </w:rPr>
        <w:t>(Zhao, et. al., 2016).</w:t>
      </w:r>
      <w:r w:rsidR="00DE3E07">
        <w:rPr>
          <w:sz w:val="20"/>
          <w:szCs w:val="20"/>
        </w:rPr>
        <w:t xml:space="preserve"> </w:t>
      </w:r>
      <w:r w:rsidR="006C2497">
        <w:rPr>
          <w:sz w:val="20"/>
          <w:szCs w:val="20"/>
        </w:rPr>
        <w:t>I</w:t>
      </w:r>
      <w:r w:rsidR="00DE3E07">
        <w:rPr>
          <w:sz w:val="20"/>
          <w:szCs w:val="20"/>
        </w:rPr>
        <w:t>t is just this heterogeneity that</w:t>
      </w:r>
      <w:r w:rsidR="006C2497">
        <w:rPr>
          <w:sz w:val="20"/>
          <w:szCs w:val="20"/>
        </w:rPr>
        <w:t xml:space="preserve"> is thought to</w:t>
      </w:r>
      <w:r w:rsidR="00DE3E07">
        <w:rPr>
          <w:sz w:val="20"/>
          <w:szCs w:val="20"/>
        </w:rPr>
        <w:t xml:space="preserve"> enable a tumor to adapt to, or invade and survive within, novel environments, such as bone or brain</w:t>
      </w:r>
      <w:r w:rsidR="00257327">
        <w:rPr>
          <w:sz w:val="20"/>
          <w:szCs w:val="20"/>
        </w:rPr>
        <w:t>. H</w:t>
      </w:r>
      <w:r w:rsidR="00346763">
        <w:rPr>
          <w:sz w:val="20"/>
          <w:szCs w:val="20"/>
        </w:rPr>
        <w:t>ere one need not be committed to the view that this is a process of natural selection (adaptation)</w:t>
      </w:r>
      <w:r w:rsidR="006C2497">
        <w:rPr>
          <w:sz w:val="20"/>
          <w:szCs w:val="20"/>
        </w:rPr>
        <w:t>, or change in the distribution of variation in the population of cells over time</w:t>
      </w:r>
      <w:r w:rsidR="00346763">
        <w:rPr>
          <w:sz w:val="20"/>
          <w:szCs w:val="20"/>
        </w:rPr>
        <w:t>.</w:t>
      </w:r>
      <w:r w:rsidR="00257327">
        <w:rPr>
          <w:rStyle w:val="FootnoteReference"/>
          <w:sz w:val="20"/>
          <w:szCs w:val="20"/>
        </w:rPr>
        <w:footnoteReference w:id="17"/>
      </w:r>
      <w:r w:rsidR="00346763">
        <w:rPr>
          <w:sz w:val="20"/>
          <w:szCs w:val="20"/>
        </w:rPr>
        <w:t xml:space="preserve"> It may simply be that the possession of these properties enables such cells to be enormously plastic in their behaviors, and thus survive in a range of novel conditions. </w:t>
      </w:r>
    </w:p>
    <w:p w14:paraId="2E0309BF" w14:textId="6445D9D7" w:rsidR="00CC5E9C" w:rsidRDefault="001A0D4A" w:rsidP="00BC0A25">
      <w:pPr>
        <w:spacing w:line="480" w:lineRule="auto"/>
        <w:ind w:firstLine="720"/>
        <w:rPr>
          <w:sz w:val="20"/>
          <w:szCs w:val="20"/>
        </w:rPr>
      </w:pPr>
      <w:r w:rsidRPr="00CC5E9C">
        <w:rPr>
          <w:sz w:val="20"/>
          <w:szCs w:val="20"/>
        </w:rPr>
        <w:t>Inter- and intra-tumor heterogeneity often go together, but they need not. The rationale for attention to</w:t>
      </w:r>
      <w:r w:rsidR="00A070D4" w:rsidRPr="00CC5E9C">
        <w:rPr>
          <w:sz w:val="20"/>
          <w:szCs w:val="20"/>
        </w:rPr>
        <w:t xml:space="preserve"> heterogen</w:t>
      </w:r>
      <w:r w:rsidRPr="00CC5E9C">
        <w:rPr>
          <w:sz w:val="20"/>
          <w:szCs w:val="20"/>
        </w:rPr>
        <w:t xml:space="preserve">eity in both senses is that more </w:t>
      </w:r>
      <w:r w:rsidR="00A32E3D">
        <w:rPr>
          <w:sz w:val="20"/>
          <w:szCs w:val="20"/>
        </w:rPr>
        <w:t>heterogeneous</w:t>
      </w:r>
      <w:r w:rsidRPr="00CC5E9C">
        <w:rPr>
          <w:sz w:val="20"/>
          <w:szCs w:val="20"/>
        </w:rPr>
        <w:t xml:space="preserve"> </w:t>
      </w:r>
      <w:r w:rsidR="00A070D4" w:rsidRPr="00CC5E9C">
        <w:rPr>
          <w:sz w:val="20"/>
          <w:szCs w:val="20"/>
        </w:rPr>
        <w:t>cancers are (by and large) assumed</w:t>
      </w:r>
      <w:r w:rsidRPr="00CC5E9C">
        <w:rPr>
          <w:sz w:val="20"/>
          <w:szCs w:val="20"/>
        </w:rPr>
        <w:t xml:space="preserve"> to be more difficult to treat. First, a</w:t>
      </w:r>
      <w:r w:rsidR="00E12116" w:rsidRPr="00CC5E9C">
        <w:rPr>
          <w:sz w:val="20"/>
          <w:szCs w:val="20"/>
        </w:rPr>
        <w:t xml:space="preserve"> more heterogeneous </w:t>
      </w:r>
      <w:r w:rsidR="006C2497">
        <w:rPr>
          <w:sz w:val="20"/>
          <w:szCs w:val="20"/>
        </w:rPr>
        <w:t>cancer type</w:t>
      </w:r>
      <w:r w:rsidRPr="00CC5E9C">
        <w:rPr>
          <w:sz w:val="20"/>
          <w:szCs w:val="20"/>
        </w:rPr>
        <w:t xml:space="preserve"> </w:t>
      </w:r>
      <w:r w:rsidR="00A32E3D">
        <w:rPr>
          <w:sz w:val="20"/>
          <w:szCs w:val="20"/>
        </w:rPr>
        <w:t>(e.g., high grade glioblastoma</w:t>
      </w:r>
      <w:r w:rsidR="006C2497">
        <w:rPr>
          <w:sz w:val="20"/>
          <w:szCs w:val="20"/>
        </w:rPr>
        <w:t>s</w:t>
      </w:r>
      <w:r w:rsidR="00A32E3D">
        <w:rPr>
          <w:sz w:val="20"/>
          <w:szCs w:val="20"/>
        </w:rPr>
        <w:t xml:space="preserve">) </w:t>
      </w:r>
      <w:r w:rsidRPr="00CC5E9C">
        <w:rPr>
          <w:sz w:val="20"/>
          <w:szCs w:val="20"/>
        </w:rPr>
        <w:t>may be more difficult to treat, perhaps because</w:t>
      </w:r>
      <w:r w:rsidR="00B90915">
        <w:rPr>
          <w:sz w:val="20"/>
          <w:szCs w:val="20"/>
        </w:rPr>
        <w:t xml:space="preserve"> typically by the time such cancers are discovered, they </w:t>
      </w:r>
      <w:r w:rsidR="00A32E3D">
        <w:rPr>
          <w:sz w:val="20"/>
          <w:szCs w:val="20"/>
        </w:rPr>
        <w:t>are</w:t>
      </w:r>
      <w:r w:rsidR="00B90915">
        <w:rPr>
          <w:sz w:val="20"/>
          <w:szCs w:val="20"/>
        </w:rPr>
        <w:t xml:space="preserve"> relatively advanced</w:t>
      </w:r>
      <w:r w:rsidR="00A32E3D">
        <w:rPr>
          <w:sz w:val="20"/>
          <w:szCs w:val="20"/>
        </w:rPr>
        <w:t xml:space="preserve">. Second, </w:t>
      </w:r>
      <w:r w:rsidR="001B3366">
        <w:rPr>
          <w:sz w:val="20"/>
          <w:szCs w:val="20"/>
        </w:rPr>
        <w:t>as mentioned above,</w:t>
      </w:r>
      <w:r w:rsidRPr="00CC5E9C">
        <w:rPr>
          <w:sz w:val="20"/>
          <w:szCs w:val="20"/>
        </w:rPr>
        <w:t xml:space="preserve"> extent of </w:t>
      </w:r>
      <w:r w:rsidR="001B3366">
        <w:rPr>
          <w:sz w:val="20"/>
          <w:szCs w:val="20"/>
        </w:rPr>
        <w:t>intra-</w:t>
      </w:r>
      <w:r w:rsidR="00C73739">
        <w:rPr>
          <w:sz w:val="20"/>
          <w:szCs w:val="20"/>
        </w:rPr>
        <w:t>tumor</w:t>
      </w:r>
      <w:r w:rsidR="001B3366">
        <w:rPr>
          <w:sz w:val="20"/>
          <w:szCs w:val="20"/>
        </w:rPr>
        <w:t xml:space="preserve"> variation</w:t>
      </w:r>
      <w:r w:rsidR="00C73739">
        <w:rPr>
          <w:sz w:val="20"/>
          <w:szCs w:val="20"/>
        </w:rPr>
        <w:t xml:space="preserve"> may </w:t>
      </w:r>
      <w:r w:rsidR="001B3366">
        <w:rPr>
          <w:sz w:val="20"/>
          <w:szCs w:val="20"/>
        </w:rPr>
        <w:t>enable the evolution of</w:t>
      </w:r>
      <w:r w:rsidR="00C73739">
        <w:rPr>
          <w:sz w:val="20"/>
          <w:szCs w:val="20"/>
        </w:rPr>
        <w:t xml:space="preserve"> </w:t>
      </w:r>
      <w:r w:rsidR="00B90915">
        <w:rPr>
          <w:sz w:val="20"/>
          <w:szCs w:val="20"/>
        </w:rPr>
        <w:t>resistance to therapy</w:t>
      </w:r>
      <w:r w:rsidR="00A32E3D">
        <w:rPr>
          <w:sz w:val="20"/>
          <w:szCs w:val="20"/>
        </w:rPr>
        <w:t xml:space="preserve">. This is sometimes explained in light of the </w:t>
      </w:r>
      <w:r w:rsidR="00C73739">
        <w:rPr>
          <w:sz w:val="20"/>
          <w:szCs w:val="20"/>
        </w:rPr>
        <w:t xml:space="preserve">larger reservoir of mutations available </w:t>
      </w:r>
      <w:r w:rsidR="00A32E3D">
        <w:rPr>
          <w:sz w:val="20"/>
          <w:szCs w:val="20"/>
        </w:rPr>
        <w:t xml:space="preserve">for </w:t>
      </w:r>
      <w:r w:rsidR="001B3366">
        <w:rPr>
          <w:sz w:val="20"/>
          <w:szCs w:val="20"/>
        </w:rPr>
        <w:t>“</w:t>
      </w:r>
      <w:r w:rsidR="00A32E3D">
        <w:rPr>
          <w:sz w:val="20"/>
          <w:szCs w:val="20"/>
        </w:rPr>
        <w:t>selection</w:t>
      </w:r>
      <w:r w:rsidR="001B3366">
        <w:rPr>
          <w:sz w:val="20"/>
          <w:szCs w:val="20"/>
        </w:rPr>
        <w:t>”</w:t>
      </w:r>
      <w:r w:rsidR="00346763">
        <w:rPr>
          <w:sz w:val="20"/>
          <w:szCs w:val="20"/>
        </w:rPr>
        <w:t xml:space="preserve"> </w:t>
      </w:r>
      <w:r w:rsidR="001B3366">
        <w:rPr>
          <w:sz w:val="20"/>
          <w:szCs w:val="20"/>
        </w:rPr>
        <w:t>– or relative survival and reproductive success – among cells</w:t>
      </w:r>
      <w:r w:rsidR="00346763">
        <w:rPr>
          <w:sz w:val="20"/>
          <w:szCs w:val="20"/>
        </w:rPr>
        <w:t xml:space="preserve"> </w:t>
      </w:r>
      <w:r w:rsidR="001B3366">
        <w:rPr>
          <w:sz w:val="20"/>
          <w:szCs w:val="20"/>
        </w:rPr>
        <w:t>in a tumor</w:t>
      </w:r>
      <w:r w:rsidR="00346763">
        <w:rPr>
          <w:sz w:val="20"/>
          <w:szCs w:val="20"/>
        </w:rPr>
        <w:t xml:space="preserve">. </w:t>
      </w:r>
      <w:r w:rsidR="00065117">
        <w:rPr>
          <w:sz w:val="20"/>
          <w:szCs w:val="20"/>
        </w:rPr>
        <w:t>That is,</w:t>
      </w:r>
      <w:r w:rsidR="00346763">
        <w:rPr>
          <w:sz w:val="20"/>
          <w:szCs w:val="20"/>
        </w:rPr>
        <w:t xml:space="preserve"> </w:t>
      </w:r>
      <w:r w:rsidR="00A32E3D">
        <w:rPr>
          <w:sz w:val="20"/>
          <w:szCs w:val="20"/>
        </w:rPr>
        <w:t>more diverse</w:t>
      </w:r>
      <w:r w:rsidR="00065117">
        <w:rPr>
          <w:sz w:val="20"/>
          <w:szCs w:val="20"/>
        </w:rPr>
        <w:t xml:space="preserve"> populations of</w:t>
      </w:r>
      <w:r w:rsidR="00C73739">
        <w:rPr>
          <w:sz w:val="20"/>
          <w:szCs w:val="20"/>
        </w:rPr>
        <w:t xml:space="preserve"> cancer </w:t>
      </w:r>
      <w:r w:rsidR="00B90915">
        <w:rPr>
          <w:sz w:val="20"/>
          <w:szCs w:val="20"/>
        </w:rPr>
        <w:t>cells</w:t>
      </w:r>
      <w:r w:rsidR="00065117">
        <w:rPr>
          <w:sz w:val="20"/>
          <w:szCs w:val="20"/>
        </w:rPr>
        <w:t xml:space="preserve"> in a tumor</w:t>
      </w:r>
      <w:r w:rsidR="00A32E3D">
        <w:rPr>
          <w:sz w:val="20"/>
          <w:szCs w:val="20"/>
        </w:rPr>
        <w:t xml:space="preserve"> may be expected to possess </w:t>
      </w:r>
      <w:r w:rsidR="001B3366">
        <w:rPr>
          <w:sz w:val="20"/>
          <w:szCs w:val="20"/>
        </w:rPr>
        <w:t xml:space="preserve">variation in </w:t>
      </w:r>
      <w:r w:rsidR="00A32E3D">
        <w:rPr>
          <w:sz w:val="20"/>
          <w:szCs w:val="20"/>
        </w:rPr>
        <w:t>mechanisms that enable the cell</w:t>
      </w:r>
      <w:r w:rsidR="00B90915">
        <w:rPr>
          <w:sz w:val="20"/>
          <w:szCs w:val="20"/>
        </w:rPr>
        <w:t xml:space="preserve"> to bypass the activity of </w:t>
      </w:r>
      <w:r w:rsidR="001B3366">
        <w:rPr>
          <w:sz w:val="20"/>
          <w:szCs w:val="20"/>
        </w:rPr>
        <w:t xml:space="preserve">various </w:t>
      </w:r>
      <w:r w:rsidR="00B90915">
        <w:rPr>
          <w:sz w:val="20"/>
          <w:szCs w:val="20"/>
        </w:rPr>
        <w:t>drug</w:t>
      </w:r>
      <w:r w:rsidR="001B3366">
        <w:rPr>
          <w:sz w:val="20"/>
          <w:szCs w:val="20"/>
        </w:rPr>
        <w:t>s</w:t>
      </w:r>
      <w:r w:rsidR="00B90915">
        <w:rPr>
          <w:sz w:val="20"/>
          <w:szCs w:val="20"/>
        </w:rPr>
        <w:t xml:space="preserve">. That is, </w:t>
      </w:r>
      <w:r w:rsidR="00CA6D3C">
        <w:rPr>
          <w:sz w:val="20"/>
          <w:szCs w:val="20"/>
        </w:rPr>
        <w:t xml:space="preserve">diversity </w:t>
      </w:r>
      <w:r w:rsidR="00B90915">
        <w:rPr>
          <w:sz w:val="20"/>
          <w:szCs w:val="20"/>
        </w:rPr>
        <w:t xml:space="preserve">of mutations </w:t>
      </w:r>
      <w:r w:rsidR="00CA6D3C">
        <w:rPr>
          <w:sz w:val="20"/>
          <w:szCs w:val="20"/>
        </w:rPr>
        <w:t>is taken to be associated with an overall greater</w:t>
      </w:r>
      <w:r w:rsidR="00B90915">
        <w:rPr>
          <w:sz w:val="20"/>
          <w:szCs w:val="20"/>
        </w:rPr>
        <w:t xml:space="preserve"> evolvability,</w:t>
      </w:r>
      <w:r w:rsidR="00CA6D3C">
        <w:rPr>
          <w:sz w:val="20"/>
          <w:szCs w:val="20"/>
        </w:rPr>
        <w:t xml:space="preserve"> </w:t>
      </w:r>
      <w:r w:rsidR="00B90915">
        <w:rPr>
          <w:sz w:val="20"/>
          <w:szCs w:val="20"/>
        </w:rPr>
        <w:t>plasticity and functional complexity</w:t>
      </w:r>
      <w:r w:rsidR="00257327">
        <w:rPr>
          <w:sz w:val="20"/>
          <w:szCs w:val="20"/>
        </w:rPr>
        <w:t>, in the same way that populations</w:t>
      </w:r>
      <w:r w:rsidR="001B3366">
        <w:rPr>
          <w:sz w:val="20"/>
          <w:szCs w:val="20"/>
        </w:rPr>
        <w:t xml:space="preserve"> of organisms</w:t>
      </w:r>
      <w:r w:rsidR="00257327">
        <w:rPr>
          <w:sz w:val="20"/>
          <w:szCs w:val="20"/>
        </w:rPr>
        <w:t xml:space="preserve"> may be said to be more or less “evolvable”</w:t>
      </w:r>
      <w:r w:rsidR="00346763">
        <w:rPr>
          <w:sz w:val="20"/>
          <w:szCs w:val="20"/>
        </w:rPr>
        <w:t xml:space="preserve"> (Brown, 2014)</w:t>
      </w:r>
      <w:r w:rsidRPr="00CC5E9C">
        <w:rPr>
          <w:sz w:val="20"/>
          <w:szCs w:val="20"/>
        </w:rPr>
        <w:t xml:space="preserve">. </w:t>
      </w:r>
      <w:r w:rsidR="001B3366">
        <w:rPr>
          <w:sz w:val="20"/>
          <w:szCs w:val="20"/>
        </w:rPr>
        <w:t>A</w:t>
      </w:r>
      <w:r w:rsidR="00A32E3D">
        <w:rPr>
          <w:sz w:val="20"/>
          <w:szCs w:val="20"/>
        </w:rPr>
        <w:t xml:space="preserve">kin to explanations in classical population genetics, </w:t>
      </w:r>
      <w:r w:rsidR="001B3366">
        <w:rPr>
          <w:sz w:val="20"/>
          <w:szCs w:val="20"/>
        </w:rPr>
        <w:t>the thought is</w:t>
      </w:r>
      <w:r w:rsidR="00A32E3D">
        <w:rPr>
          <w:sz w:val="20"/>
          <w:szCs w:val="20"/>
        </w:rPr>
        <w:t xml:space="preserve"> that a</w:t>
      </w:r>
      <w:r w:rsidR="00B90915">
        <w:rPr>
          <w:sz w:val="20"/>
          <w:szCs w:val="20"/>
        </w:rPr>
        <w:t xml:space="preserve"> </w:t>
      </w:r>
      <w:r w:rsidRPr="00CC5E9C">
        <w:rPr>
          <w:sz w:val="20"/>
          <w:szCs w:val="20"/>
        </w:rPr>
        <w:t xml:space="preserve">more heterogeneous </w:t>
      </w:r>
      <w:r w:rsidR="00E12116" w:rsidRPr="00CC5E9C">
        <w:rPr>
          <w:sz w:val="20"/>
          <w:szCs w:val="20"/>
        </w:rPr>
        <w:t>population of</w:t>
      </w:r>
      <w:r w:rsidR="00D009DE" w:rsidRPr="00CC5E9C">
        <w:rPr>
          <w:sz w:val="20"/>
          <w:szCs w:val="20"/>
        </w:rPr>
        <w:t xml:space="preserve"> cancer</w:t>
      </w:r>
      <w:r w:rsidR="00E12116" w:rsidRPr="00CC5E9C">
        <w:rPr>
          <w:sz w:val="20"/>
          <w:szCs w:val="20"/>
        </w:rPr>
        <w:t xml:space="preserve"> cells</w:t>
      </w:r>
      <w:r w:rsidR="00D009DE" w:rsidRPr="00CC5E9C">
        <w:rPr>
          <w:sz w:val="20"/>
          <w:szCs w:val="20"/>
        </w:rPr>
        <w:t xml:space="preserve"> may </w:t>
      </w:r>
      <w:r w:rsidR="00B90915">
        <w:rPr>
          <w:sz w:val="20"/>
          <w:szCs w:val="20"/>
        </w:rPr>
        <w:t xml:space="preserve">also </w:t>
      </w:r>
      <w:r w:rsidR="00D009DE" w:rsidRPr="00CC5E9C">
        <w:rPr>
          <w:sz w:val="20"/>
          <w:szCs w:val="20"/>
        </w:rPr>
        <w:t xml:space="preserve">be </w:t>
      </w:r>
      <w:r w:rsidR="00B90915">
        <w:rPr>
          <w:sz w:val="20"/>
          <w:szCs w:val="20"/>
        </w:rPr>
        <w:t xml:space="preserve">thought to be more likely </w:t>
      </w:r>
      <w:r w:rsidR="001B3366">
        <w:rPr>
          <w:sz w:val="20"/>
          <w:szCs w:val="20"/>
        </w:rPr>
        <w:t>evolve resistance</w:t>
      </w:r>
      <w:r w:rsidRPr="00CC5E9C">
        <w:rPr>
          <w:sz w:val="20"/>
          <w:szCs w:val="20"/>
        </w:rPr>
        <w:t xml:space="preserve">, </w:t>
      </w:r>
      <w:r w:rsidR="00421943" w:rsidRPr="00CC5E9C">
        <w:rPr>
          <w:sz w:val="20"/>
          <w:szCs w:val="20"/>
        </w:rPr>
        <w:t>given</w:t>
      </w:r>
      <w:r w:rsidR="002C7215" w:rsidRPr="00CC5E9C">
        <w:rPr>
          <w:sz w:val="20"/>
          <w:szCs w:val="20"/>
        </w:rPr>
        <w:t xml:space="preserve"> </w:t>
      </w:r>
      <w:r w:rsidR="00421943" w:rsidRPr="00CC5E9C">
        <w:rPr>
          <w:sz w:val="20"/>
          <w:szCs w:val="20"/>
        </w:rPr>
        <w:t>that there is more variation available for selection</w:t>
      </w:r>
      <w:r w:rsidR="001B3366">
        <w:rPr>
          <w:sz w:val="20"/>
          <w:szCs w:val="20"/>
        </w:rPr>
        <w:t>.</w:t>
      </w:r>
      <w:r w:rsidR="00421943" w:rsidRPr="00CC5E9C">
        <w:rPr>
          <w:sz w:val="20"/>
          <w:szCs w:val="20"/>
        </w:rPr>
        <w:t xml:space="preserve"> </w:t>
      </w:r>
      <w:r w:rsidR="00346763">
        <w:rPr>
          <w:sz w:val="20"/>
          <w:szCs w:val="20"/>
        </w:rPr>
        <w:t xml:space="preserve">Here there is variation in </w:t>
      </w:r>
      <w:r w:rsidR="00A32E3D">
        <w:rPr>
          <w:sz w:val="20"/>
          <w:szCs w:val="20"/>
        </w:rPr>
        <w:t xml:space="preserve">the presence or absence of mechanisms associated with, or </w:t>
      </w:r>
      <w:r w:rsidR="00B90915">
        <w:rPr>
          <w:sz w:val="20"/>
          <w:szCs w:val="20"/>
        </w:rPr>
        <w:t>promot</w:t>
      </w:r>
      <w:r w:rsidR="00A32E3D">
        <w:rPr>
          <w:sz w:val="20"/>
          <w:szCs w:val="20"/>
        </w:rPr>
        <w:t>ing</w:t>
      </w:r>
      <w:r w:rsidR="00421943" w:rsidRPr="00CC5E9C">
        <w:rPr>
          <w:sz w:val="20"/>
          <w:szCs w:val="20"/>
        </w:rPr>
        <w:t xml:space="preserve"> </w:t>
      </w:r>
      <w:r w:rsidR="00B90915">
        <w:rPr>
          <w:sz w:val="20"/>
          <w:szCs w:val="20"/>
        </w:rPr>
        <w:t xml:space="preserve">“resilience,” or </w:t>
      </w:r>
      <w:r w:rsidR="002F186E">
        <w:rPr>
          <w:sz w:val="20"/>
          <w:szCs w:val="20"/>
        </w:rPr>
        <w:t>“</w:t>
      </w:r>
      <w:r w:rsidRPr="00CC5E9C">
        <w:rPr>
          <w:sz w:val="20"/>
          <w:szCs w:val="20"/>
        </w:rPr>
        <w:t>robustness</w:t>
      </w:r>
      <w:r w:rsidR="002F186E">
        <w:rPr>
          <w:sz w:val="20"/>
          <w:szCs w:val="20"/>
        </w:rPr>
        <w:t xml:space="preserve">” </w:t>
      </w:r>
      <w:r w:rsidRPr="00CC5E9C">
        <w:rPr>
          <w:sz w:val="20"/>
          <w:szCs w:val="20"/>
        </w:rPr>
        <w:t>in response to various environmental insults.</w:t>
      </w:r>
    </w:p>
    <w:p w14:paraId="76BFD100" w14:textId="77777777" w:rsidR="00257327" w:rsidRDefault="007F4EE7" w:rsidP="00883436">
      <w:pPr>
        <w:spacing w:line="480" w:lineRule="auto"/>
        <w:ind w:firstLine="720"/>
        <w:rPr>
          <w:sz w:val="20"/>
          <w:szCs w:val="20"/>
        </w:rPr>
      </w:pPr>
      <w:r w:rsidRPr="00CC5E9C">
        <w:rPr>
          <w:sz w:val="20"/>
          <w:szCs w:val="20"/>
        </w:rPr>
        <w:t>What evidence is there of a causal relationship between genetic heterogeneity and evolvability</w:t>
      </w:r>
      <w:r w:rsidR="00D820DD">
        <w:rPr>
          <w:sz w:val="20"/>
          <w:szCs w:val="20"/>
        </w:rPr>
        <w:t>, robustness, or indeed, adaptations or functional organization</w:t>
      </w:r>
      <w:r w:rsidRPr="00CC5E9C">
        <w:rPr>
          <w:sz w:val="20"/>
          <w:szCs w:val="20"/>
        </w:rPr>
        <w:t xml:space="preserve">? </w:t>
      </w:r>
      <w:r w:rsidR="00134049" w:rsidRPr="00CC5E9C">
        <w:rPr>
          <w:sz w:val="20"/>
          <w:szCs w:val="20"/>
        </w:rPr>
        <w:t>First, it’s relatively uncontroversial that</w:t>
      </w:r>
      <w:r w:rsidR="00937B9C" w:rsidRPr="00CC5E9C">
        <w:rPr>
          <w:sz w:val="20"/>
          <w:szCs w:val="20"/>
        </w:rPr>
        <w:t xml:space="preserve"> </w:t>
      </w:r>
      <w:r w:rsidR="00937B9C" w:rsidRPr="00CC5E9C">
        <w:rPr>
          <w:sz w:val="20"/>
          <w:szCs w:val="20"/>
        </w:rPr>
        <w:lastRenderedPageBreak/>
        <w:t xml:space="preserve">cancers evolve </w:t>
      </w:r>
      <w:r w:rsidR="00F45F93" w:rsidRPr="00CC5E9C">
        <w:rPr>
          <w:sz w:val="20"/>
          <w:szCs w:val="20"/>
        </w:rPr>
        <w:t xml:space="preserve">in the </w:t>
      </w:r>
      <w:r w:rsidR="00B90915">
        <w:rPr>
          <w:sz w:val="20"/>
          <w:szCs w:val="20"/>
        </w:rPr>
        <w:t xml:space="preserve">(minimal) </w:t>
      </w:r>
      <w:r w:rsidR="00F45F93" w:rsidRPr="00CC5E9C">
        <w:rPr>
          <w:sz w:val="20"/>
          <w:szCs w:val="20"/>
        </w:rPr>
        <w:t>sense that they are a population of cells that change over time in the distribution of frequencies of ge</w:t>
      </w:r>
      <w:r w:rsidR="00134049" w:rsidRPr="00CC5E9C">
        <w:rPr>
          <w:sz w:val="20"/>
          <w:szCs w:val="20"/>
        </w:rPr>
        <w:t>netic and epigenetic variations. Some such changes can make a difference to the relative survival of descendent cells</w:t>
      </w:r>
      <w:r w:rsidR="00257327">
        <w:rPr>
          <w:sz w:val="20"/>
          <w:szCs w:val="20"/>
        </w:rPr>
        <w:t>, and so may be characterized as a process of natural selection</w:t>
      </w:r>
      <w:r w:rsidR="00E84B5A">
        <w:rPr>
          <w:sz w:val="20"/>
          <w:szCs w:val="20"/>
        </w:rPr>
        <w:t xml:space="preserve"> </w:t>
      </w:r>
      <w:r w:rsidR="00E84B5A" w:rsidRPr="00E84B5A">
        <w:rPr>
          <w:sz w:val="20"/>
          <w:szCs w:val="20"/>
        </w:rPr>
        <w:t>(</w:t>
      </w:r>
      <w:r w:rsidR="00257327">
        <w:rPr>
          <w:sz w:val="20"/>
          <w:szCs w:val="20"/>
        </w:rPr>
        <w:t xml:space="preserve">Merlo, et. al., 2006; </w:t>
      </w:r>
      <w:r w:rsidR="00E84B5A" w:rsidRPr="00E84B5A">
        <w:rPr>
          <w:sz w:val="20"/>
          <w:szCs w:val="20"/>
        </w:rPr>
        <w:t xml:space="preserve">Greaves, et. al., 2012; </w:t>
      </w:r>
      <w:proofErr w:type="spellStart"/>
      <w:r w:rsidR="00E84B5A" w:rsidRPr="00E84B5A">
        <w:rPr>
          <w:sz w:val="20"/>
          <w:szCs w:val="20"/>
        </w:rPr>
        <w:t>Maley</w:t>
      </w:r>
      <w:proofErr w:type="spellEnd"/>
      <w:r w:rsidR="00E84B5A" w:rsidRPr="00E84B5A">
        <w:rPr>
          <w:sz w:val="20"/>
          <w:szCs w:val="20"/>
        </w:rPr>
        <w:t>, et. al., 2017)</w:t>
      </w:r>
      <w:r w:rsidR="00257327">
        <w:rPr>
          <w:sz w:val="20"/>
          <w:szCs w:val="20"/>
        </w:rPr>
        <w:t>; though of course, surely some also are purely a product of “drift,” or chance survival of this or that lineage or subpopulation (</w:t>
      </w:r>
      <w:proofErr w:type="spellStart"/>
      <w:r w:rsidR="00257327">
        <w:rPr>
          <w:sz w:val="20"/>
          <w:szCs w:val="20"/>
        </w:rPr>
        <w:t>Laplane</w:t>
      </w:r>
      <w:proofErr w:type="spellEnd"/>
      <w:r w:rsidR="00257327">
        <w:rPr>
          <w:sz w:val="20"/>
          <w:szCs w:val="20"/>
        </w:rPr>
        <w:t xml:space="preserve"> et. al., 2018). </w:t>
      </w:r>
    </w:p>
    <w:p w14:paraId="2ED7CCBF" w14:textId="5FA6B220" w:rsidR="00CC5E9C" w:rsidRDefault="00B90915" w:rsidP="00883436">
      <w:pPr>
        <w:spacing w:line="480" w:lineRule="auto"/>
        <w:ind w:firstLine="720"/>
        <w:rPr>
          <w:sz w:val="20"/>
          <w:szCs w:val="20"/>
        </w:rPr>
      </w:pPr>
      <w:r>
        <w:rPr>
          <w:sz w:val="20"/>
          <w:szCs w:val="20"/>
        </w:rPr>
        <w:t>More controversial is the</w:t>
      </w:r>
      <w:r w:rsidR="00A32E3D">
        <w:rPr>
          <w:sz w:val="20"/>
          <w:szCs w:val="20"/>
        </w:rPr>
        <w:t xml:space="preserve"> general claim </w:t>
      </w:r>
      <w:r>
        <w:rPr>
          <w:sz w:val="20"/>
          <w:szCs w:val="20"/>
        </w:rPr>
        <w:t xml:space="preserve">that </w:t>
      </w:r>
      <w:r w:rsidR="002A763D" w:rsidRPr="00CC5E9C">
        <w:rPr>
          <w:sz w:val="20"/>
          <w:szCs w:val="20"/>
        </w:rPr>
        <w:t>greater intratumor heterogeneity</w:t>
      </w:r>
      <w:r w:rsidR="00A32E3D">
        <w:rPr>
          <w:sz w:val="20"/>
          <w:szCs w:val="20"/>
        </w:rPr>
        <w:t xml:space="preserve"> increases the chance of </w:t>
      </w:r>
      <w:r w:rsidR="00FA09E3">
        <w:rPr>
          <w:sz w:val="20"/>
          <w:szCs w:val="20"/>
        </w:rPr>
        <w:t xml:space="preserve">therapeutic </w:t>
      </w:r>
      <w:r w:rsidR="00A32E3D">
        <w:rPr>
          <w:sz w:val="20"/>
          <w:szCs w:val="20"/>
        </w:rPr>
        <w:t>resistance evolving, as a general rule</w:t>
      </w:r>
      <w:r w:rsidR="002A763D" w:rsidRPr="00CC5E9C">
        <w:rPr>
          <w:sz w:val="20"/>
          <w:szCs w:val="20"/>
        </w:rPr>
        <w:t xml:space="preserve">. </w:t>
      </w:r>
      <w:r w:rsidR="00D820DD">
        <w:rPr>
          <w:sz w:val="20"/>
          <w:szCs w:val="20"/>
        </w:rPr>
        <w:t>By and large,</w:t>
      </w:r>
      <w:r w:rsidR="002A3DE9" w:rsidRPr="00CC5E9C">
        <w:rPr>
          <w:sz w:val="20"/>
          <w:szCs w:val="20"/>
        </w:rPr>
        <w:t xml:space="preserve"> it is true that late stage tumors (and some cancers types or subtypes) have greater genetic heterogeneity, and</w:t>
      </w:r>
      <w:r w:rsidR="00550DFD" w:rsidRPr="00CC5E9C">
        <w:rPr>
          <w:sz w:val="20"/>
          <w:szCs w:val="20"/>
        </w:rPr>
        <w:t xml:space="preserve"> also that they</w:t>
      </w:r>
      <w:r w:rsidR="002A3DE9" w:rsidRPr="00CC5E9C">
        <w:rPr>
          <w:sz w:val="20"/>
          <w:szCs w:val="20"/>
        </w:rPr>
        <w:t xml:space="preserve"> are more difficult to treat, but whether this is a causal relationship</w:t>
      </w:r>
      <w:r w:rsidR="00A32E3D">
        <w:rPr>
          <w:sz w:val="20"/>
          <w:szCs w:val="20"/>
        </w:rPr>
        <w:t xml:space="preserve"> due to an evolutionary process</w:t>
      </w:r>
      <w:r w:rsidR="002A3DE9" w:rsidRPr="00CC5E9C">
        <w:rPr>
          <w:sz w:val="20"/>
          <w:szCs w:val="20"/>
        </w:rPr>
        <w:t xml:space="preserve"> is </w:t>
      </w:r>
      <w:r w:rsidR="002F186E">
        <w:rPr>
          <w:sz w:val="20"/>
          <w:szCs w:val="20"/>
        </w:rPr>
        <w:t>not something that has been studied experimentally (nor could it, exactly)</w:t>
      </w:r>
      <w:r w:rsidR="002A3DE9" w:rsidRPr="00CC5E9C">
        <w:rPr>
          <w:sz w:val="20"/>
          <w:szCs w:val="20"/>
        </w:rPr>
        <w:t xml:space="preserve">. </w:t>
      </w:r>
      <w:r w:rsidR="001B3366">
        <w:rPr>
          <w:sz w:val="20"/>
          <w:szCs w:val="20"/>
        </w:rPr>
        <w:t>W</w:t>
      </w:r>
      <w:r w:rsidR="002F186E">
        <w:rPr>
          <w:sz w:val="20"/>
          <w:szCs w:val="20"/>
        </w:rPr>
        <w:t>hat we have is</w:t>
      </w:r>
      <w:r w:rsidR="00883436">
        <w:rPr>
          <w:sz w:val="20"/>
          <w:szCs w:val="20"/>
        </w:rPr>
        <w:t xml:space="preserve"> indirect evidence from retrospective studies taking multiple samples of a tumor over time, and</w:t>
      </w:r>
      <w:r w:rsidR="002F186E">
        <w:rPr>
          <w:sz w:val="20"/>
          <w:szCs w:val="20"/>
        </w:rPr>
        <w:t xml:space="preserve"> correlation</w:t>
      </w:r>
      <w:r w:rsidR="00883436">
        <w:rPr>
          <w:sz w:val="20"/>
          <w:szCs w:val="20"/>
        </w:rPr>
        <w:t xml:space="preserve"> of greater initial diversity with higher rates of recurrence and/or resistance. This is consistent with t</w:t>
      </w:r>
      <w:r w:rsidR="00346763">
        <w:rPr>
          <w:sz w:val="20"/>
          <w:szCs w:val="20"/>
        </w:rPr>
        <w:t>he in principle argument that</w:t>
      </w:r>
      <w:r w:rsidR="002A3DE9" w:rsidRPr="00CC5E9C">
        <w:rPr>
          <w:sz w:val="20"/>
          <w:szCs w:val="20"/>
        </w:rPr>
        <w:t xml:space="preserve"> </w:t>
      </w:r>
      <w:r w:rsidR="002F186E">
        <w:rPr>
          <w:sz w:val="20"/>
          <w:szCs w:val="20"/>
        </w:rPr>
        <w:t xml:space="preserve">more genetic variation available for selection means that a population can </w:t>
      </w:r>
      <w:r w:rsidR="00A32E3D">
        <w:rPr>
          <w:sz w:val="20"/>
          <w:szCs w:val="20"/>
        </w:rPr>
        <w:t>respond to selection more effectively</w:t>
      </w:r>
      <w:r w:rsidR="00883436">
        <w:rPr>
          <w:sz w:val="20"/>
          <w:szCs w:val="20"/>
        </w:rPr>
        <w:t xml:space="preserve">, because it contains a reservoir of variation for selection to act upon. </w:t>
      </w:r>
      <w:r w:rsidR="00346763">
        <w:rPr>
          <w:sz w:val="20"/>
          <w:szCs w:val="20"/>
        </w:rPr>
        <w:t>T</w:t>
      </w:r>
      <w:r w:rsidR="002F186E">
        <w:rPr>
          <w:sz w:val="20"/>
          <w:szCs w:val="20"/>
        </w:rPr>
        <w:t xml:space="preserve">he indirect evidence for this </w:t>
      </w:r>
      <w:r w:rsidR="00883436">
        <w:rPr>
          <w:sz w:val="20"/>
          <w:szCs w:val="20"/>
        </w:rPr>
        <w:t>causal link between heterogeneity and evolvability</w:t>
      </w:r>
      <w:r w:rsidR="00346763">
        <w:rPr>
          <w:sz w:val="20"/>
          <w:szCs w:val="20"/>
        </w:rPr>
        <w:t xml:space="preserve"> in cancer</w:t>
      </w:r>
      <w:r w:rsidR="002F186E">
        <w:rPr>
          <w:sz w:val="20"/>
          <w:szCs w:val="20"/>
        </w:rPr>
        <w:t xml:space="preserve"> is pretty substantial</w:t>
      </w:r>
      <w:r w:rsidR="00257327">
        <w:rPr>
          <w:sz w:val="20"/>
          <w:szCs w:val="20"/>
        </w:rPr>
        <w:t xml:space="preserve"> (Greaves, et. al., 2012)</w:t>
      </w:r>
      <w:r w:rsidR="002F186E">
        <w:rPr>
          <w:sz w:val="20"/>
          <w:szCs w:val="20"/>
        </w:rPr>
        <w:t xml:space="preserve">. </w:t>
      </w:r>
      <w:r w:rsidR="00257327">
        <w:rPr>
          <w:sz w:val="20"/>
          <w:szCs w:val="20"/>
        </w:rPr>
        <w:t>Indeed, g</w:t>
      </w:r>
      <w:r w:rsidR="002F186E">
        <w:rPr>
          <w:sz w:val="20"/>
          <w:szCs w:val="20"/>
        </w:rPr>
        <w:t>oing back to the 1960s, o</w:t>
      </w:r>
      <w:r w:rsidR="00BC0A25" w:rsidRPr="00CC5E9C">
        <w:rPr>
          <w:sz w:val="20"/>
          <w:szCs w:val="20"/>
        </w:rPr>
        <w:t>ncologists</w:t>
      </w:r>
      <w:r w:rsidR="002F186E">
        <w:rPr>
          <w:sz w:val="20"/>
          <w:szCs w:val="20"/>
        </w:rPr>
        <w:t xml:space="preserve"> have typically used a series of drugs in combination, rather than </w:t>
      </w:r>
      <w:r w:rsidR="00BC0A25" w:rsidRPr="00CC5E9C">
        <w:rPr>
          <w:sz w:val="20"/>
          <w:szCs w:val="20"/>
        </w:rPr>
        <w:t>single chemotherapy drugs</w:t>
      </w:r>
      <w:r w:rsidR="002F186E">
        <w:rPr>
          <w:sz w:val="20"/>
          <w:szCs w:val="20"/>
        </w:rPr>
        <w:t>,</w:t>
      </w:r>
      <w:r w:rsidR="00BC0A25" w:rsidRPr="00CC5E9C">
        <w:rPr>
          <w:sz w:val="20"/>
          <w:szCs w:val="20"/>
        </w:rPr>
        <w:t xml:space="preserve"> exactly because cancers typically </w:t>
      </w:r>
      <w:r w:rsidR="002F186E">
        <w:rPr>
          <w:sz w:val="20"/>
          <w:szCs w:val="20"/>
        </w:rPr>
        <w:t>acquire</w:t>
      </w:r>
      <w:r w:rsidR="00BC0A25" w:rsidRPr="00CC5E9C">
        <w:rPr>
          <w:sz w:val="20"/>
          <w:szCs w:val="20"/>
        </w:rPr>
        <w:t xml:space="preserve"> resistance</w:t>
      </w:r>
      <w:r w:rsidR="002F186E">
        <w:rPr>
          <w:sz w:val="20"/>
          <w:szCs w:val="20"/>
        </w:rPr>
        <w:t xml:space="preserve"> to single drugs in isolation</w:t>
      </w:r>
      <w:r w:rsidR="00BC0A25" w:rsidRPr="00CC5E9C">
        <w:rPr>
          <w:sz w:val="20"/>
          <w:szCs w:val="20"/>
        </w:rPr>
        <w:t xml:space="preserve">. </w:t>
      </w:r>
      <w:r w:rsidR="002F186E">
        <w:rPr>
          <w:sz w:val="20"/>
          <w:szCs w:val="20"/>
        </w:rPr>
        <w:t>“Combination”</w:t>
      </w:r>
      <w:r w:rsidR="00BC0A25" w:rsidRPr="00CC5E9C">
        <w:rPr>
          <w:sz w:val="20"/>
          <w:szCs w:val="20"/>
        </w:rPr>
        <w:t xml:space="preserve"> chemotherapy </w:t>
      </w:r>
      <w:r w:rsidR="002F186E">
        <w:rPr>
          <w:sz w:val="20"/>
          <w:szCs w:val="20"/>
        </w:rPr>
        <w:t>(</w:t>
      </w:r>
      <w:r w:rsidR="00BC0A25" w:rsidRPr="00CC5E9C">
        <w:rPr>
          <w:sz w:val="20"/>
          <w:szCs w:val="20"/>
        </w:rPr>
        <w:t>agents are used in sequence</w:t>
      </w:r>
      <w:r w:rsidR="002F186E">
        <w:rPr>
          <w:sz w:val="20"/>
          <w:szCs w:val="20"/>
        </w:rPr>
        <w:t xml:space="preserve">) has been shown to be effective against </w:t>
      </w:r>
      <w:r w:rsidR="00A32E3D">
        <w:rPr>
          <w:sz w:val="20"/>
          <w:szCs w:val="20"/>
        </w:rPr>
        <w:t>many</w:t>
      </w:r>
      <w:r w:rsidR="002F186E">
        <w:rPr>
          <w:sz w:val="20"/>
          <w:szCs w:val="20"/>
        </w:rPr>
        <w:t xml:space="preserve"> of </w:t>
      </w:r>
      <w:r w:rsidR="00A32E3D">
        <w:rPr>
          <w:sz w:val="20"/>
          <w:szCs w:val="20"/>
        </w:rPr>
        <w:t>the treatable</w:t>
      </w:r>
      <w:r w:rsidR="002F186E">
        <w:rPr>
          <w:sz w:val="20"/>
          <w:szCs w:val="20"/>
        </w:rPr>
        <w:t xml:space="preserve"> cancers – from</w:t>
      </w:r>
      <w:r w:rsidR="00A32E3D">
        <w:rPr>
          <w:sz w:val="20"/>
          <w:szCs w:val="20"/>
        </w:rPr>
        <w:t xml:space="preserve"> leukemia, to</w:t>
      </w:r>
      <w:r w:rsidR="002F186E">
        <w:rPr>
          <w:sz w:val="20"/>
          <w:szCs w:val="20"/>
        </w:rPr>
        <w:t xml:space="preserve"> breast, lung </w:t>
      </w:r>
      <w:r w:rsidR="00A32E3D">
        <w:rPr>
          <w:sz w:val="20"/>
          <w:szCs w:val="20"/>
        </w:rPr>
        <w:t xml:space="preserve">and </w:t>
      </w:r>
      <w:r w:rsidR="002F186E">
        <w:rPr>
          <w:sz w:val="20"/>
          <w:szCs w:val="20"/>
        </w:rPr>
        <w:t>prostate cancers</w:t>
      </w:r>
      <w:r w:rsidR="00BC0A25" w:rsidRPr="00CC5E9C">
        <w:rPr>
          <w:sz w:val="20"/>
          <w:szCs w:val="20"/>
        </w:rPr>
        <w:t xml:space="preserve">. </w:t>
      </w:r>
      <w:r w:rsidR="00346763">
        <w:rPr>
          <w:sz w:val="20"/>
          <w:szCs w:val="20"/>
        </w:rPr>
        <w:t>Much like the evolution of antibiotic resistance, cancers seem to eventually bypass one after another drug.</w:t>
      </w:r>
    </w:p>
    <w:p w14:paraId="2FC2391F" w14:textId="7B6AD77F" w:rsidR="004C3D71" w:rsidRDefault="002A3DE9" w:rsidP="004C3D71">
      <w:pPr>
        <w:spacing w:line="480" w:lineRule="auto"/>
        <w:ind w:firstLine="720"/>
        <w:rPr>
          <w:sz w:val="20"/>
          <w:szCs w:val="20"/>
        </w:rPr>
      </w:pPr>
      <w:r w:rsidRPr="00CC5E9C">
        <w:rPr>
          <w:sz w:val="20"/>
          <w:szCs w:val="20"/>
        </w:rPr>
        <w:t xml:space="preserve">A second way in which a more heterogeneous tumor might be more “fit” is with respect to a property of the tumor as a whole: </w:t>
      </w:r>
      <w:r w:rsidR="00883436" w:rsidRPr="00CC5E9C">
        <w:rPr>
          <w:sz w:val="20"/>
          <w:szCs w:val="20"/>
        </w:rPr>
        <w:t xml:space="preserve">a tumor with a great deal of intratumor heterogeneity may </w:t>
      </w:r>
      <w:r w:rsidR="00883436" w:rsidRPr="00BC0A25">
        <w:rPr>
          <w:i/>
          <w:sz w:val="20"/>
          <w:szCs w:val="20"/>
        </w:rPr>
        <w:t>already</w:t>
      </w:r>
      <w:r w:rsidR="00883436" w:rsidRPr="00CC5E9C">
        <w:rPr>
          <w:sz w:val="20"/>
          <w:szCs w:val="20"/>
        </w:rPr>
        <w:t xml:space="preserve"> exhibit </w:t>
      </w:r>
      <w:r w:rsidR="00883436">
        <w:rPr>
          <w:sz w:val="20"/>
          <w:szCs w:val="20"/>
        </w:rPr>
        <w:t xml:space="preserve">a great deal of </w:t>
      </w:r>
      <w:r w:rsidR="00883436" w:rsidRPr="00883436">
        <w:rPr>
          <w:i/>
          <w:iCs/>
          <w:sz w:val="20"/>
          <w:szCs w:val="20"/>
        </w:rPr>
        <w:t xml:space="preserve">redundancy </w:t>
      </w:r>
      <w:r w:rsidR="00883436">
        <w:rPr>
          <w:sz w:val="20"/>
          <w:szCs w:val="20"/>
        </w:rPr>
        <w:t>of functional components (</w:t>
      </w:r>
      <w:r w:rsidR="00065117">
        <w:rPr>
          <w:sz w:val="20"/>
          <w:szCs w:val="20"/>
        </w:rPr>
        <w:t xml:space="preserve">gene duplication events may play a role here, or a more diverse population of cancer cells may have different mutations </w:t>
      </w:r>
      <w:r w:rsidR="00883436">
        <w:rPr>
          <w:sz w:val="20"/>
          <w:szCs w:val="20"/>
        </w:rPr>
        <w:t>performing similar functions)</w:t>
      </w:r>
      <w:r w:rsidR="00346763">
        <w:rPr>
          <w:sz w:val="20"/>
          <w:szCs w:val="20"/>
        </w:rPr>
        <w:t xml:space="preserve">. This redundancy is a kind of built in </w:t>
      </w:r>
      <w:r w:rsidR="00FA09E3">
        <w:rPr>
          <w:sz w:val="20"/>
          <w:szCs w:val="20"/>
        </w:rPr>
        <w:t>“</w:t>
      </w:r>
      <w:r w:rsidR="00346763">
        <w:rPr>
          <w:sz w:val="20"/>
          <w:szCs w:val="20"/>
        </w:rPr>
        <w:t>preadaptation</w:t>
      </w:r>
      <w:r w:rsidR="00FA09E3">
        <w:rPr>
          <w:sz w:val="20"/>
          <w:szCs w:val="20"/>
        </w:rPr>
        <w:t xml:space="preserve">” </w:t>
      </w:r>
      <w:r w:rsidR="00346763">
        <w:rPr>
          <w:sz w:val="20"/>
          <w:szCs w:val="20"/>
        </w:rPr>
        <w:t>to resistance</w:t>
      </w:r>
      <w:r w:rsidR="00257327">
        <w:rPr>
          <w:sz w:val="20"/>
          <w:szCs w:val="20"/>
        </w:rPr>
        <w:t>. I</w:t>
      </w:r>
      <w:r w:rsidR="00346763">
        <w:rPr>
          <w:sz w:val="20"/>
          <w:szCs w:val="20"/>
        </w:rPr>
        <w:t xml:space="preserve">f a drug successfully </w:t>
      </w:r>
      <w:r w:rsidR="00883436">
        <w:rPr>
          <w:sz w:val="20"/>
          <w:szCs w:val="20"/>
        </w:rPr>
        <w:t>intervene</w:t>
      </w:r>
      <w:r w:rsidR="00346763">
        <w:rPr>
          <w:sz w:val="20"/>
          <w:szCs w:val="20"/>
        </w:rPr>
        <w:t>s</w:t>
      </w:r>
      <w:r w:rsidR="00883436">
        <w:rPr>
          <w:sz w:val="20"/>
          <w:szCs w:val="20"/>
        </w:rPr>
        <w:t xml:space="preserve"> upon one</w:t>
      </w:r>
      <w:r w:rsidR="00346763">
        <w:rPr>
          <w:sz w:val="20"/>
          <w:szCs w:val="20"/>
        </w:rPr>
        <w:t xml:space="preserve"> pathway or mechanism</w:t>
      </w:r>
      <w:r w:rsidR="00883436">
        <w:rPr>
          <w:sz w:val="20"/>
          <w:szCs w:val="20"/>
        </w:rPr>
        <w:t xml:space="preserve">, another </w:t>
      </w:r>
      <w:r w:rsidR="00346763">
        <w:rPr>
          <w:sz w:val="20"/>
          <w:szCs w:val="20"/>
        </w:rPr>
        <w:t xml:space="preserve">similar one with a slightly different way of achieving the same ends </w:t>
      </w:r>
      <w:r w:rsidR="001B3366">
        <w:rPr>
          <w:sz w:val="20"/>
          <w:szCs w:val="20"/>
        </w:rPr>
        <w:t>can</w:t>
      </w:r>
      <w:r w:rsidR="00883436">
        <w:rPr>
          <w:sz w:val="20"/>
          <w:szCs w:val="20"/>
        </w:rPr>
        <w:t xml:space="preserve"> bypass the effects of a targeted intervention</w:t>
      </w:r>
      <w:r w:rsidR="00883436" w:rsidRPr="00CC5E9C">
        <w:rPr>
          <w:sz w:val="20"/>
          <w:szCs w:val="20"/>
        </w:rPr>
        <w:t xml:space="preserve">. </w:t>
      </w:r>
      <w:r w:rsidR="001B3366">
        <w:rPr>
          <w:sz w:val="20"/>
          <w:szCs w:val="20"/>
        </w:rPr>
        <w:t xml:space="preserve">Whether or not this leads to changes in the distribution of </w:t>
      </w:r>
      <w:r w:rsidR="001B3366">
        <w:rPr>
          <w:sz w:val="20"/>
          <w:szCs w:val="20"/>
        </w:rPr>
        <w:lastRenderedPageBreak/>
        <w:t xml:space="preserve">frequencies of cancer cells with different genotypic or phenotypic properties, this ‘pre-adaptation’ is itself an way in which a more “heterogeneous” tumor is “resilient.” </w:t>
      </w:r>
      <w:r w:rsidR="00883436">
        <w:rPr>
          <w:sz w:val="20"/>
          <w:szCs w:val="20"/>
        </w:rPr>
        <w:t xml:space="preserve">Another way of framing this same point is that </w:t>
      </w:r>
      <w:r w:rsidRPr="00CC5E9C">
        <w:rPr>
          <w:sz w:val="20"/>
          <w:szCs w:val="20"/>
        </w:rPr>
        <w:t xml:space="preserve">we might expect </w:t>
      </w:r>
      <w:r w:rsidR="001B3366">
        <w:rPr>
          <w:sz w:val="20"/>
          <w:szCs w:val="20"/>
        </w:rPr>
        <w:t xml:space="preserve">a more heterogeneous </w:t>
      </w:r>
      <w:r w:rsidR="00883436">
        <w:rPr>
          <w:sz w:val="20"/>
          <w:szCs w:val="20"/>
        </w:rPr>
        <w:t>“</w:t>
      </w:r>
      <w:r w:rsidRPr="00CC5E9C">
        <w:rPr>
          <w:sz w:val="20"/>
          <w:szCs w:val="20"/>
        </w:rPr>
        <w:t>network of pathways</w:t>
      </w:r>
      <w:r w:rsidR="00883436">
        <w:rPr>
          <w:sz w:val="20"/>
          <w:szCs w:val="20"/>
        </w:rPr>
        <w:t>”</w:t>
      </w:r>
      <w:r w:rsidRPr="00CC5E9C">
        <w:rPr>
          <w:sz w:val="20"/>
          <w:szCs w:val="20"/>
        </w:rPr>
        <w:t xml:space="preserve"> affected</w:t>
      </w:r>
      <w:r w:rsidR="00883436">
        <w:rPr>
          <w:sz w:val="20"/>
          <w:szCs w:val="20"/>
        </w:rPr>
        <w:t xml:space="preserve"> by a drug</w:t>
      </w:r>
      <w:r w:rsidRPr="00CC5E9C">
        <w:rPr>
          <w:sz w:val="20"/>
          <w:szCs w:val="20"/>
        </w:rPr>
        <w:t xml:space="preserve"> to </w:t>
      </w:r>
      <w:r w:rsidR="00883436">
        <w:rPr>
          <w:sz w:val="20"/>
          <w:szCs w:val="20"/>
        </w:rPr>
        <w:t>exhibit</w:t>
      </w:r>
      <w:r w:rsidRPr="00CC5E9C">
        <w:rPr>
          <w:sz w:val="20"/>
          <w:szCs w:val="20"/>
        </w:rPr>
        <w:t xml:space="preserve"> “distributed robustness.” If, for instance, a drug works by knocking out a pathway associated with angiogenesis (generating a blood supply to the tumor), a </w:t>
      </w:r>
      <w:r w:rsidR="001B3366">
        <w:rPr>
          <w:sz w:val="20"/>
          <w:szCs w:val="20"/>
        </w:rPr>
        <w:t xml:space="preserve">tumor where </w:t>
      </w:r>
      <w:r w:rsidRPr="00CC5E9C">
        <w:rPr>
          <w:sz w:val="20"/>
          <w:szCs w:val="20"/>
        </w:rPr>
        <w:t xml:space="preserve">multiple pathways </w:t>
      </w:r>
      <w:r w:rsidR="001B3366">
        <w:rPr>
          <w:sz w:val="20"/>
          <w:szCs w:val="20"/>
        </w:rPr>
        <w:t xml:space="preserve">are </w:t>
      </w:r>
      <w:r w:rsidRPr="00CC5E9C">
        <w:rPr>
          <w:sz w:val="20"/>
          <w:szCs w:val="20"/>
        </w:rPr>
        <w:t>available to perform the same function</w:t>
      </w:r>
      <w:r w:rsidR="001B3366">
        <w:rPr>
          <w:sz w:val="20"/>
          <w:szCs w:val="20"/>
        </w:rPr>
        <w:t xml:space="preserve"> may be more “robust</w:t>
      </w:r>
      <w:r w:rsidRPr="00CC5E9C">
        <w:rPr>
          <w:sz w:val="20"/>
          <w:szCs w:val="20"/>
        </w:rPr>
        <w:t>.</w:t>
      </w:r>
      <w:r w:rsidR="001B3366">
        <w:rPr>
          <w:sz w:val="20"/>
          <w:szCs w:val="20"/>
        </w:rPr>
        <w:t>”</w:t>
      </w:r>
      <w:r w:rsidRPr="00CC5E9C">
        <w:rPr>
          <w:sz w:val="20"/>
          <w:szCs w:val="20"/>
        </w:rPr>
        <w:t xml:space="preserve"> While they may not all perform the same function with the same efficiency, they could be deployed</w:t>
      </w:r>
      <w:r w:rsidR="001B3366">
        <w:rPr>
          <w:sz w:val="20"/>
          <w:szCs w:val="20"/>
        </w:rPr>
        <w:t xml:space="preserve"> when called upon</w:t>
      </w:r>
      <w:r w:rsidRPr="00CC5E9C">
        <w:rPr>
          <w:sz w:val="20"/>
          <w:szCs w:val="20"/>
        </w:rPr>
        <w:t xml:space="preserve">. In this case, the </w:t>
      </w:r>
      <w:r w:rsidRPr="00F46625">
        <w:rPr>
          <w:i/>
          <w:sz w:val="20"/>
          <w:szCs w:val="20"/>
        </w:rPr>
        <w:t xml:space="preserve">extent of </w:t>
      </w:r>
      <w:r w:rsidR="00D820DD">
        <w:rPr>
          <w:i/>
          <w:sz w:val="20"/>
          <w:szCs w:val="20"/>
        </w:rPr>
        <w:t xml:space="preserve">division of labor and/or </w:t>
      </w:r>
      <w:r w:rsidRPr="00F46625">
        <w:rPr>
          <w:i/>
          <w:sz w:val="20"/>
          <w:szCs w:val="20"/>
        </w:rPr>
        <w:t>redundancy</w:t>
      </w:r>
      <w:r w:rsidRPr="00CC5E9C">
        <w:rPr>
          <w:sz w:val="20"/>
          <w:szCs w:val="20"/>
        </w:rPr>
        <w:t xml:space="preserve"> in the system could be a measure of relative “fitness” at the level of the tumor as a whole. </w:t>
      </w:r>
    </w:p>
    <w:p w14:paraId="79D30BF0" w14:textId="1EC45CDC" w:rsidR="00CC5E9C" w:rsidRDefault="002A3DE9" w:rsidP="00E44359">
      <w:pPr>
        <w:spacing w:line="480" w:lineRule="auto"/>
        <w:ind w:firstLine="720"/>
        <w:rPr>
          <w:sz w:val="20"/>
          <w:szCs w:val="20"/>
        </w:rPr>
      </w:pPr>
      <w:r w:rsidRPr="00CC5E9C">
        <w:rPr>
          <w:sz w:val="20"/>
          <w:szCs w:val="20"/>
        </w:rPr>
        <w:t xml:space="preserve">A vivid example of a cancer </w:t>
      </w:r>
      <w:r w:rsidR="00FA09E3">
        <w:rPr>
          <w:sz w:val="20"/>
          <w:szCs w:val="20"/>
        </w:rPr>
        <w:t>that may be illustrative of the above</w:t>
      </w:r>
      <w:r w:rsidR="00F46625">
        <w:rPr>
          <w:sz w:val="20"/>
          <w:szCs w:val="20"/>
        </w:rPr>
        <w:t xml:space="preserve"> </w:t>
      </w:r>
      <w:r w:rsidRPr="00CC5E9C">
        <w:rPr>
          <w:sz w:val="20"/>
          <w:szCs w:val="20"/>
        </w:rPr>
        <w:t xml:space="preserve">is </w:t>
      </w:r>
      <w:r w:rsidR="004C3D71">
        <w:rPr>
          <w:sz w:val="20"/>
          <w:szCs w:val="20"/>
        </w:rPr>
        <w:t xml:space="preserve">in </w:t>
      </w:r>
      <w:r w:rsidRPr="00CC5E9C">
        <w:rPr>
          <w:sz w:val="20"/>
          <w:szCs w:val="20"/>
        </w:rPr>
        <w:t>ovarian cancer</w:t>
      </w:r>
      <w:r w:rsidR="00550DFD" w:rsidRPr="00CC5E9C">
        <w:rPr>
          <w:sz w:val="20"/>
          <w:szCs w:val="20"/>
        </w:rPr>
        <w:t xml:space="preserve"> (</w:t>
      </w:r>
      <w:proofErr w:type="spellStart"/>
      <w:r w:rsidR="00550DFD" w:rsidRPr="00CC5E9C">
        <w:rPr>
          <w:sz w:val="20"/>
          <w:szCs w:val="20"/>
        </w:rPr>
        <w:t>Muinao</w:t>
      </w:r>
      <w:proofErr w:type="spellEnd"/>
      <w:r w:rsidR="00550DFD" w:rsidRPr="00CC5E9C">
        <w:rPr>
          <w:sz w:val="20"/>
          <w:szCs w:val="20"/>
        </w:rPr>
        <w:t xml:space="preserve">, et. al., 2018). </w:t>
      </w:r>
      <w:r w:rsidR="004C3D71">
        <w:rPr>
          <w:sz w:val="20"/>
          <w:szCs w:val="20"/>
        </w:rPr>
        <w:t xml:space="preserve">Cancers need vasculature to survive and grow. </w:t>
      </w:r>
      <w:r w:rsidR="00F46625">
        <w:rPr>
          <w:sz w:val="20"/>
          <w:szCs w:val="20"/>
        </w:rPr>
        <w:t>T</w:t>
      </w:r>
      <w:r w:rsidR="00550DFD" w:rsidRPr="00CC5E9C">
        <w:rPr>
          <w:sz w:val="20"/>
          <w:szCs w:val="20"/>
        </w:rPr>
        <w:t>here</w:t>
      </w:r>
      <w:r w:rsidRPr="00CC5E9C">
        <w:rPr>
          <w:sz w:val="20"/>
          <w:szCs w:val="20"/>
        </w:rPr>
        <w:t xml:space="preserve"> are several different types of </w:t>
      </w:r>
      <w:r w:rsidR="004C3D71">
        <w:rPr>
          <w:sz w:val="20"/>
          <w:szCs w:val="20"/>
        </w:rPr>
        <w:t xml:space="preserve">anti-angiogenic drugs, which block the growth of a blood supply, and have in the short term been effective in </w:t>
      </w:r>
      <w:r w:rsidRPr="00CC5E9C">
        <w:rPr>
          <w:sz w:val="20"/>
          <w:szCs w:val="20"/>
        </w:rPr>
        <w:t>ovarian cancer</w:t>
      </w:r>
      <w:r w:rsidR="004C3D71">
        <w:rPr>
          <w:sz w:val="20"/>
          <w:szCs w:val="20"/>
        </w:rPr>
        <w:t xml:space="preserve"> (</w:t>
      </w:r>
      <w:r w:rsidR="00E44359">
        <w:rPr>
          <w:sz w:val="20"/>
          <w:szCs w:val="20"/>
        </w:rPr>
        <w:t>e.g. Avastin)</w:t>
      </w:r>
      <w:r w:rsidR="004C3D71">
        <w:rPr>
          <w:sz w:val="20"/>
          <w:szCs w:val="20"/>
        </w:rPr>
        <w:t>. However, w</w:t>
      </w:r>
      <w:r w:rsidRPr="00CC5E9C">
        <w:rPr>
          <w:sz w:val="20"/>
          <w:szCs w:val="20"/>
        </w:rPr>
        <w:t xml:space="preserve">ithin ovarian cancer, there can be </w:t>
      </w:r>
      <w:r w:rsidR="004C3D71">
        <w:rPr>
          <w:sz w:val="20"/>
          <w:szCs w:val="20"/>
        </w:rPr>
        <w:t>redundancy of pathways associated with angiogenesis</w:t>
      </w:r>
      <w:r w:rsidR="00E44359">
        <w:rPr>
          <w:sz w:val="20"/>
          <w:szCs w:val="20"/>
        </w:rPr>
        <w:t>,</w:t>
      </w:r>
      <w:r w:rsidR="002F186E">
        <w:rPr>
          <w:sz w:val="20"/>
          <w:szCs w:val="20"/>
        </w:rPr>
        <w:t xml:space="preserve"> associated with a particular</w:t>
      </w:r>
      <w:r w:rsidR="003A0B41">
        <w:rPr>
          <w:sz w:val="20"/>
          <w:szCs w:val="20"/>
        </w:rPr>
        <w:t xml:space="preserve"> tendency to be</w:t>
      </w:r>
      <w:r w:rsidR="00F46625">
        <w:rPr>
          <w:sz w:val="20"/>
          <w:szCs w:val="20"/>
        </w:rPr>
        <w:t xml:space="preserve"> resilient to treatment. </w:t>
      </w:r>
      <w:r w:rsidR="00E44359">
        <w:rPr>
          <w:sz w:val="20"/>
          <w:szCs w:val="20"/>
        </w:rPr>
        <w:t>That is, w</w:t>
      </w:r>
      <w:r w:rsidR="00F46625">
        <w:rPr>
          <w:sz w:val="20"/>
          <w:szCs w:val="20"/>
        </w:rPr>
        <w:t>hen a drug “knocks out” one functional pathway, another (somewhat less efficient) pathway ca</w:t>
      </w:r>
      <w:r w:rsidR="00D820DD">
        <w:rPr>
          <w:sz w:val="20"/>
          <w:szCs w:val="20"/>
        </w:rPr>
        <w:t>n take over this same function.</w:t>
      </w:r>
      <w:r w:rsidR="00883436">
        <w:rPr>
          <w:sz w:val="20"/>
          <w:szCs w:val="20"/>
        </w:rPr>
        <w:t xml:space="preserve"> </w:t>
      </w:r>
      <w:r w:rsidR="00E44359">
        <w:rPr>
          <w:sz w:val="20"/>
          <w:szCs w:val="20"/>
        </w:rPr>
        <w:t xml:space="preserve">That is, while many of the antiangiogenic drugs work at first, </w:t>
      </w:r>
      <w:r w:rsidR="004C3D71" w:rsidRPr="004C3D71">
        <w:rPr>
          <w:sz w:val="20"/>
          <w:szCs w:val="20"/>
        </w:rPr>
        <w:t>upregulation of redundant</w:t>
      </w:r>
      <w:r w:rsidR="00E44359">
        <w:rPr>
          <w:sz w:val="20"/>
          <w:szCs w:val="20"/>
        </w:rPr>
        <w:t xml:space="preserve"> </w:t>
      </w:r>
      <w:r w:rsidR="004C3D71" w:rsidRPr="004C3D71">
        <w:rPr>
          <w:sz w:val="20"/>
          <w:szCs w:val="20"/>
        </w:rPr>
        <w:t>angiogenic pathways</w:t>
      </w:r>
      <w:r w:rsidR="00E44359">
        <w:rPr>
          <w:sz w:val="20"/>
          <w:szCs w:val="20"/>
        </w:rPr>
        <w:t>, or</w:t>
      </w:r>
      <w:r w:rsidR="004C3D71" w:rsidRPr="004C3D71">
        <w:rPr>
          <w:sz w:val="20"/>
          <w:szCs w:val="20"/>
        </w:rPr>
        <w:t xml:space="preserve"> various compensatory</w:t>
      </w:r>
      <w:r w:rsidR="00E44359">
        <w:rPr>
          <w:sz w:val="20"/>
          <w:szCs w:val="20"/>
        </w:rPr>
        <w:t xml:space="preserve"> or </w:t>
      </w:r>
      <w:r w:rsidR="004C3D71" w:rsidRPr="004C3D71">
        <w:rPr>
          <w:sz w:val="20"/>
          <w:szCs w:val="20"/>
        </w:rPr>
        <w:t>bypass</w:t>
      </w:r>
      <w:r w:rsidR="00E44359">
        <w:rPr>
          <w:sz w:val="20"/>
          <w:szCs w:val="20"/>
        </w:rPr>
        <w:t xml:space="preserve"> </w:t>
      </w:r>
      <w:r w:rsidR="004C3D71" w:rsidRPr="004C3D71">
        <w:rPr>
          <w:sz w:val="20"/>
          <w:szCs w:val="20"/>
        </w:rPr>
        <w:t>angiogenic mechanisms</w:t>
      </w:r>
      <w:r w:rsidR="00E44359">
        <w:rPr>
          <w:sz w:val="20"/>
          <w:szCs w:val="20"/>
        </w:rPr>
        <w:t>,</w:t>
      </w:r>
      <w:r w:rsidR="004C3D71" w:rsidRPr="004C3D71">
        <w:rPr>
          <w:sz w:val="20"/>
          <w:szCs w:val="20"/>
        </w:rPr>
        <w:t xml:space="preserve"> </w:t>
      </w:r>
      <w:r w:rsidR="00E44359">
        <w:rPr>
          <w:sz w:val="20"/>
          <w:szCs w:val="20"/>
        </w:rPr>
        <w:t>enable these tumors to continue to</w:t>
      </w:r>
      <w:r w:rsidR="004C3D71" w:rsidRPr="004C3D71">
        <w:rPr>
          <w:sz w:val="20"/>
          <w:szCs w:val="20"/>
        </w:rPr>
        <w:t xml:space="preserve"> grow and progres</w:t>
      </w:r>
      <w:r w:rsidR="00E44359">
        <w:rPr>
          <w:sz w:val="20"/>
          <w:szCs w:val="20"/>
        </w:rPr>
        <w:t>s to metastasis, even when</w:t>
      </w:r>
      <w:r w:rsidR="004C3D71" w:rsidRPr="004C3D71">
        <w:rPr>
          <w:sz w:val="20"/>
          <w:szCs w:val="20"/>
        </w:rPr>
        <w:t xml:space="preserve"> treated with anti-angiogenic agents (</w:t>
      </w:r>
      <w:proofErr w:type="spellStart"/>
      <w:r w:rsidR="004C3D71" w:rsidRPr="004C3D71">
        <w:rPr>
          <w:sz w:val="20"/>
          <w:szCs w:val="20"/>
        </w:rPr>
        <w:t>Gacche</w:t>
      </w:r>
      <w:proofErr w:type="spellEnd"/>
      <w:r w:rsidR="004C3D71" w:rsidRPr="004C3D71">
        <w:rPr>
          <w:sz w:val="20"/>
          <w:szCs w:val="20"/>
        </w:rPr>
        <w:t>,</w:t>
      </w:r>
      <w:r w:rsidR="00E44359" w:rsidRPr="00E44359">
        <w:rPr>
          <w:rFonts w:ascii="Arial" w:hAnsi="Arial" w:cs="Arial"/>
          <w:color w:val="222222"/>
          <w:sz w:val="20"/>
          <w:szCs w:val="20"/>
          <w:shd w:val="clear" w:color="auto" w:fill="FFFFFF"/>
        </w:rPr>
        <w:t xml:space="preserve"> </w:t>
      </w:r>
      <w:r w:rsidR="00E44359">
        <w:rPr>
          <w:sz w:val="20"/>
          <w:szCs w:val="20"/>
        </w:rPr>
        <w:t xml:space="preserve">et. al. </w:t>
      </w:r>
      <w:r w:rsidR="00E44359" w:rsidRPr="00E44359">
        <w:rPr>
          <w:sz w:val="20"/>
          <w:szCs w:val="20"/>
        </w:rPr>
        <w:t xml:space="preserve">2018). </w:t>
      </w:r>
      <w:r w:rsidR="00E44359">
        <w:rPr>
          <w:sz w:val="20"/>
          <w:szCs w:val="20"/>
        </w:rPr>
        <w:t>It’s possible that cancers with a greater degree of genetic instability and heterogeneity may be more likely to be resilient to therapies such as Avastin.</w:t>
      </w:r>
    </w:p>
    <w:p w14:paraId="5FD1DAC5" w14:textId="5EFB2FA7" w:rsidR="00257327" w:rsidRDefault="002A3DE9" w:rsidP="00BC0A25">
      <w:pPr>
        <w:spacing w:line="480" w:lineRule="auto"/>
        <w:ind w:firstLine="720"/>
        <w:rPr>
          <w:sz w:val="20"/>
          <w:szCs w:val="20"/>
        </w:rPr>
      </w:pPr>
      <w:r w:rsidRPr="00CC5E9C">
        <w:rPr>
          <w:sz w:val="20"/>
          <w:szCs w:val="20"/>
        </w:rPr>
        <w:t>However, while</w:t>
      </w:r>
      <w:r w:rsidR="00883436">
        <w:rPr>
          <w:sz w:val="20"/>
          <w:szCs w:val="20"/>
        </w:rPr>
        <w:t xml:space="preserve"> the indirect evidence for this seems substantial,</w:t>
      </w:r>
      <w:r w:rsidR="001B3366">
        <w:rPr>
          <w:sz w:val="20"/>
          <w:szCs w:val="20"/>
        </w:rPr>
        <w:t xml:space="preserve"> as mentioned above, another explanation for this correlation is that</w:t>
      </w:r>
      <w:r w:rsidRPr="00CC5E9C">
        <w:rPr>
          <w:sz w:val="20"/>
          <w:szCs w:val="20"/>
        </w:rPr>
        <w:t xml:space="preserve"> genetic heterogeneity may simply be an artifact of the </w:t>
      </w:r>
      <w:r w:rsidR="006A203A">
        <w:rPr>
          <w:sz w:val="20"/>
          <w:szCs w:val="20"/>
        </w:rPr>
        <w:t xml:space="preserve">stage or </w:t>
      </w:r>
      <w:r w:rsidRPr="00CC5E9C">
        <w:rPr>
          <w:sz w:val="20"/>
          <w:szCs w:val="20"/>
        </w:rPr>
        <w:t xml:space="preserve">age at which such cancers are typically discovered. </w:t>
      </w:r>
      <w:r w:rsidR="001B3366">
        <w:rPr>
          <w:sz w:val="20"/>
          <w:szCs w:val="20"/>
        </w:rPr>
        <w:t>Moreover, it’s worth noting that the correlation between heterogeneity and robustness is not linear;</w:t>
      </w:r>
      <w:r w:rsidR="00883436">
        <w:rPr>
          <w:sz w:val="20"/>
          <w:szCs w:val="20"/>
        </w:rPr>
        <w:t xml:space="preserve"> not all cancers with very few mutations are necessarily easier to treat, or less likely to recur. </w:t>
      </w:r>
      <w:r w:rsidRPr="00CC5E9C">
        <w:rPr>
          <w:sz w:val="20"/>
          <w:szCs w:val="20"/>
        </w:rPr>
        <w:t xml:space="preserve">Childhood leukemia is typically associated with relatively few mutations and chromosomal alterations (Lawrence, et. al., 2013). </w:t>
      </w:r>
      <w:r w:rsidR="00883436">
        <w:rPr>
          <w:sz w:val="20"/>
          <w:szCs w:val="20"/>
        </w:rPr>
        <w:t>Yet</w:t>
      </w:r>
      <w:r w:rsidRPr="00CC5E9C">
        <w:rPr>
          <w:sz w:val="20"/>
          <w:szCs w:val="20"/>
        </w:rPr>
        <w:t>, some childhood cancers prove incredibly tenacious. Thus, there are exceptions to the rule</w:t>
      </w:r>
      <w:r w:rsidR="00BC0A25">
        <w:rPr>
          <w:sz w:val="20"/>
          <w:szCs w:val="20"/>
        </w:rPr>
        <w:t xml:space="preserve"> that </w:t>
      </w:r>
      <w:r w:rsidR="001B3366">
        <w:rPr>
          <w:sz w:val="20"/>
          <w:szCs w:val="20"/>
        </w:rPr>
        <w:t xml:space="preserve">“heterogeneity” or </w:t>
      </w:r>
      <w:r w:rsidR="00BC0A25">
        <w:rPr>
          <w:sz w:val="20"/>
          <w:szCs w:val="20"/>
        </w:rPr>
        <w:t>“numerosity” promotes “robustness”.</w:t>
      </w:r>
      <w:r w:rsidR="00883436">
        <w:rPr>
          <w:sz w:val="20"/>
          <w:szCs w:val="20"/>
        </w:rPr>
        <w:t xml:space="preserve"> Whether and how it does depend</w:t>
      </w:r>
      <w:r w:rsidR="00A6732A">
        <w:rPr>
          <w:sz w:val="20"/>
          <w:szCs w:val="20"/>
        </w:rPr>
        <w:t>s</w:t>
      </w:r>
      <w:r w:rsidR="00883436">
        <w:rPr>
          <w:sz w:val="20"/>
          <w:szCs w:val="20"/>
        </w:rPr>
        <w:t xml:space="preserve"> on exactly which mutations or alterations to the genome are involved, and exactly </w:t>
      </w:r>
      <w:r w:rsidR="00883436">
        <w:rPr>
          <w:sz w:val="20"/>
          <w:szCs w:val="20"/>
        </w:rPr>
        <w:lastRenderedPageBreak/>
        <w:t>how they disrupt the behavior of cancer cells.</w:t>
      </w:r>
      <w:r w:rsidR="00BC0A25">
        <w:rPr>
          <w:sz w:val="20"/>
          <w:szCs w:val="20"/>
        </w:rPr>
        <w:t xml:space="preserve"> A</w:t>
      </w:r>
      <w:r w:rsidRPr="00CC5E9C">
        <w:rPr>
          <w:sz w:val="20"/>
          <w:szCs w:val="20"/>
        </w:rPr>
        <w:t>ll this is complicated</w:t>
      </w:r>
      <w:r w:rsidR="00BC0A25">
        <w:rPr>
          <w:sz w:val="20"/>
          <w:szCs w:val="20"/>
        </w:rPr>
        <w:t xml:space="preserve"> yet</w:t>
      </w:r>
      <w:r w:rsidRPr="00CC5E9C">
        <w:rPr>
          <w:sz w:val="20"/>
          <w:szCs w:val="20"/>
        </w:rPr>
        <w:t xml:space="preserve"> further by the fact that genetic and epigenetic </w:t>
      </w:r>
      <w:r w:rsidR="00DD7F96">
        <w:rPr>
          <w:sz w:val="20"/>
          <w:szCs w:val="20"/>
        </w:rPr>
        <w:t>heterogeneity</w:t>
      </w:r>
      <w:r w:rsidRPr="00CC5E9C">
        <w:rPr>
          <w:sz w:val="20"/>
          <w:szCs w:val="20"/>
        </w:rPr>
        <w:t xml:space="preserve"> are not the only contributing factors to a tumor’s resilience</w:t>
      </w:r>
      <w:r w:rsidR="00883436">
        <w:rPr>
          <w:sz w:val="20"/>
          <w:szCs w:val="20"/>
        </w:rPr>
        <w:t xml:space="preserve"> and capacity for resistance</w:t>
      </w:r>
      <w:r w:rsidRPr="00CC5E9C">
        <w:rPr>
          <w:sz w:val="20"/>
          <w:szCs w:val="20"/>
        </w:rPr>
        <w:t>.</w:t>
      </w:r>
      <w:r w:rsidR="00BC0A25">
        <w:rPr>
          <w:sz w:val="20"/>
          <w:szCs w:val="20"/>
        </w:rPr>
        <w:t xml:space="preserve"> </w:t>
      </w:r>
    </w:p>
    <w:p w14:paraId="380075DA" w14:textId="7FEE4C38" w:rsidR="00CC5E9C" w:rsidRDefault="002A1245" w:rsidP="00BC0A25">
      <w:pPr>
        <w:spacing w:line="480" w:lineRule="auto"/>
        <w:ind w:firstLine="720"/>
        <w:rPr>
          <w:sz w:val="20"/>
          <w:szCs w:val="20"/>
        </w:rPr>
      </w:pPr>
      <w:r>
        <w:rPr>
          <w:sz w:val="20"/>
          <w:szCs w:val="20"/>
        </w:rPr>
        <w:t>For instance, S</w:t>
      </w:r>
      <w:r w:rsidR="003767DF" w:rsidRPr="00CC5E9C">
        <w:rPr>
          <w:sz w:val="20"/>
          <w:szCs w:val="20"/>
        </w:rPr>
        <w:t>wartz, et. al, (2012) discuss the “complex” role of the tumor microenvironment (</w:t>
      </w:r>
      <w:proofErr w:type="spellStart"/>
      <w:r w:rsidR="003767DF" w:rsidRPr="00CC5E9C">
        <w:rPr>
          <w:sz w:val="20"/>
          <w:szCs w:val="20"/>
        </w:rPr>
        <w:t>TME</w:t>
      </w:r>
      <w:proofErr w:type="spellEnd"/>
      <w:r w:rsidR="003767DF" w:rsidRPr="00CC5E9C">
        <w:rPr>
          <w:sz w:val="20"/>
          <w:szCs w:val="20"/>
        </w:rPr>
        <w:t xml:space="preserve">) in cancer. By this they mean that the microenvironment involves dynamic interactions between a diverse set of factors in the stroma surrounding the tumor, all of which (eventually) can contribute to the growth and invasion of a tumor, as well as resistance to therapies. They describe the </w:t>
      </w:r>
      <w:proofErr w:type="spellStart"/>
      <w:r w:rsidR="003767DF" w:rsidRPr="00CC5E9C">
        <w:rPr>
          <w:sz w:val="20"/>
          <w:szCs w:val="20"/>
        </w:rPr>
        <w:t>TME</w:t>
      </w:r>
      <w:proofErr w:type="spellEnd"/>
      <w:r w:rsidR="003767DF" w:rsidRPr="00CC5E9C">
        <w:rPr>
          <w:sz w:val="20"/>
          <w:szCs w:val="20"/>
        </w:rPr>
        <w:t xml:space="preserve"> as a “dynamic milieu”: tissue is “remodeled,” there are ongoing metabolic alterations in the tumor (dynamic changes in type of metabolism of cancer cells), and changes in the recruitment of stromal cells. A variety of immune cell types, typically involved in wound healing, are “recruited” – i.e. attracted to the stroma and activated in service of either the growth or invasion of the tumor, or enabling resistance to treatment. The </w:t>
      </w:r>
      <w:proofErr w:type="spellStart"/>
      <w:r w:rsidR="003767DF" w:rsidRPr="00CC5E9C">
        <w:rPr>
          <w:sz w:val="20"/>
          <w:szCs w:val="20"/>
        </w:rPr>
        <w:t>TME</w:t>
      </w:r>
      <w:proofErr w:type="spellEnd"/>
      <w:r w:rsidR="003767DF" w:rsidRPr="00CC5E9C">
        <w:rPr>
          <w:sz w:val="20"/>
          <w:szCs w:val="20"/>
        </w:rPr>
        <w:t xml:space="preserve"> is descri</w:t>
      </w:r>
      <w:r w:rsidR="00EE3EBB">
        <w:rPr>
          <w:sz w:val="20"/>
          <w:szCs w:val="20"/>
        </w:rPr>
        <w:t>b</w:t>
      </w:r>
      <w:r w:rsidR="003767DF" w:rsidRPr="00CC5E9C">
        <w:rPr>
          <w:sz w:val="20"/>
          <w:szCs w:val="20"/>
        </w:rPr>
        <w:t xml:space="preserve">ed as “educated” by tumor cells: “reciprocal interactions between the diverse assemblages of stromal cells and evolving neoplastic cells fundamentally regulate tumor progression. Adaptive and innate immune cells represent a significant component of the </w:t>
      </w:r>
      <w:proofErr w:type="spellStart"/>
      <w:r w:rsidR="003767DF" w:rsidRPr="00CC5E9C">
        <w:rPr>
          <w:sz w:val="20"/>
          <w:szCs w:val="20"/>
        </w:rPr>
        <w:t>TME</w:t>
      </w:r>
      <w:proofErr w:type="spellEnd"/>
      <w:r w:rsidR="003767DF" w:rsidRPr="00CC5E9C">
        <w:rPr>
          <w:sz w:val="20"/>
          <w:szCs w:val="20"/>
        </w:rPr>
        <w:t>.” Pathways of communication between stromal and tumor cells are diverse, there are immunomodulatory roles of the lymphatic system, and contributions of the intestinal microbiota, both positive and negative, to tumor growth.</w:t>
      </w:r>
      <w:r w:rsidR="00883436">
        <w:rPr>
          <w:sz w:val="20"/>
          <w:szCs w:val="20"/>
        </w:rPr>
        <w:t xml:space="preserve"> This “heterogeneity” (of tumor microenvironment) is thus </w:t>
      </w:r>
      <w:r w:rsidR="00DD7F96">
        <w:rPr>
          <w:sz w:val="20"/>
          <w:szCs w:val="20"/>
        </w:rPr>
        <w:t>thought</w:t>
      </w:r>
      <w:r w:rsidR="00883436">
        <w:rPr>
          <w:sz w:val="20"/>
          <w:szCs w:val="20"/>
        </w:rPr>
        <w:t xml:space="preserve"> to shape the “ecology” and “dynamics” of cancer, though in different ways in different organs and tissues.</w:t>
      </w:r>
      <w:r w:rsidR="00257327">
        <w:rPr>
          <w:sz w:val="20"/>
          <w:szCs w:val="20"/>
        </w:rPr>
        <w:t xml:space="preserve"> So, genetic or epigenetic heterogeneity alone is likely not the exclusive, though possibly a significant, cause of robustness in cancer.</w:t>
      </w:r>
    </w:p>
    <w:p w14:paraId="6A0E6A56" w14:textId="49CFB2B0" w:rsidR="00CC5E9C" w:rsidRDefault="00937B9C" w:rsidP="00BC0A25">
      <w:pPr>
        <w:spacing w:line="480" w:lineRule="auto"/>
        <w:ind w:firstLine="720"/>
        <w:rPr>
          <w:sz w:val="20"/>
          <w:szCs w:val="20"/>
        </w:rPr>
      </w:pPr>
      <w:r w:rsidRPr="00CC5E9C">
        <w:rPr>
          <w:sz w:val="20"/>
          <w:szCs w:val="20"/>
        </w:rPr>
        <w:t xml:space="preserve">The </w:t>
      </w:r>
      <w:r w:rsidR="00257327">
        <w:rPr>
          <w:sz w:val="20"/>
          <w:szCs w:val="20"/>
        </w:rPr>
        <w:t>hypothesis that there is a</w:t>
      </w:r>
      <w:r w:rsidR="003767DF" w:rsidRPr="00CC5E9C">
        <w:rPr>
          <w:sz w:val="20"/>
          <w:szCs w:val="20"/>
        </w:rPr>
        <w:t xml:space="preserve"> </w:t>
      </w:r>
      <w:r w:rsidR="00773CC5">
        <w:rPr>
          <w:sz w:val="20"/>
          <w:szCs w:val="20"/>
        </w:rPr>
        <w:t xml:space="preserve">direct </w:t>
      </w:r>
      <w:r w:rsidR="003767DF" w:rsidRPr="00CC5E9C">
        <w:rPr>
          <w:sz w:val="20"/>
          <w:szCs w:val="20"/>
        </w:rPr>
        <w:t xml:space="preserve">causal link between genetic heterogeneity and resilience </w:t>
      </w:r>
      <w:r w:rsidR="008C34A1" w:rsidRPr="00CC5E9C">
        <w:rPr>
          <w:sz w:val="20"/>
          <w:szCs w:val="20"/>
        </w:rPr>
        <w:t>thus</w:t>
      </w:r>
      <w:r w:rsidR="00257327">
        <w:rPr>
          <w:sz w:val="20"/>
          <w:szCs w:val="20"/>
        </w:rPr>
        <w:t xml:space="preserve"> faces</w:t>
      </w:r>
      <w:r w:rsidR="003767DF" w:rsidRPr="00CC5E9C">
        <w:rPr>
          <w:sz w:val="20"/>
          <w:szCs w:val="20"/>
        </w:rPr>
        <w:t xml:space="preserve"> </w:t>
      </w:r>
      <w:r w:rsidR="008C34A1" w:rsidRPr="00CC5E9C">
        <w:rPr>
          <w:sz w:val="20"/>
          <w:szCs w:val="20"/>
        </w:rPr>
        <w:t>two</w:t>
      </w:r>
      <w:r w:rsidR="00257327">
        <w:rPr>
          <w:sz w:val="20"/>
          <w:szCs w:val="20"/>
        </w:rPr>
        <w:t xml:space="preserve"> central challenges. First,</w:t>
      </w:r>
      <w:r w:rsidR="008C34A1" w:rsidRPr="00CC5E9C">
        <w:rPr>
          <w:sz w:val="20"/>
          <w:szCs w:val="20"/>
        </w:rPr>
        <w:t xml:space="preserve"> for systemic or “higher level” features like “g</w:t>
      </w:r>
      <w:r w:rsidR="00D3171B" w:rsidRPr="00CC5E9C">
        <w:rPr>
          <w:sz w:val="20"/>
          <w:szCs w:val="20"/>
        </w:rPr>
        <w:t xml:space="preserve">enomic </w:t>
      </w:r>
      <w:r w:rsidR="008C34A1" w:rsidRPr="00CC5E9C">
        <w:rPr>
          <w:sz w:val="20"/>
          <w:szCs w:val="20"/>
        </w:rPr>
        <w:t xml:space="preserve">diversity”, </w:t>
      </w:r>
      <w:r w:rsidR="003767DF" w:rsidRPr="00CC5E9C">
        <w:rPr>
          <w:sz w:val="20"/>
          <w:szCs w:val="20"/>
        </w:rPr>
        <w:t>it</w:t>
      </w:r>
      <w:r w:rsidRPr="00CC5E9C">
        <w:rPr>
          <w:sz w:val="20"/>
          <w:szCs w:val="20"/>
        </w:rPr>
        <w:t xml:space="preserve"> is very difficult to demonstrate empirically</w:t>
      </w:r>
      <w:r w:rsidR="008C34A1" w:rsidRPr="00CC5E9C">
        <w:rPr>
          <w:sz w:val="20"/>
          <w:szCs w:val="20"/>
        </w:rPr>
        <w:t xml:space="preserve"> that the former causes the latter, and there are so many other candidate confounding causes</w:t>
      </w:r>
      <w:r w:rsidRPr="00CC5E9C">
        <w:rPr>
          <w:sz w:val="20"/>
          <w:szCs w:val="20"/>
        </w:rPr>
        <w:t>.</w:t>
      </w:r>
      <w:r w:rsidR="003767DF" w:rsidRPr="00CC5E9C">
        <w:rPr>
          <w:sz w:val="20"/>
          <w:szCs w:val="20"/>
        </w:rPr>
        <w:t xml:space="preserve"> At best, what we often have is a correlation between the two. Indeed, until relatively recently (</w:t>
      </w:r>
      <w:proofErr w:type="spellStart"/>
      <w:r w:rsidR="00762699" w:rsidRPr="00CC5E9C">
        <w:rPr>
          <w:sz w:val="20"/>
          <w:szCs w:val="20"/>
        </w:rPr>
        <w:t>Gerlinger</w:t>
      </w:r>
      <w:proofErr w:type="spellEnd"/>
      <w:r w:rsidR="003767DF" w:rsidRPr="00CC5E9C">
        <w:rPr>
          <w:sz w:val="20"/>
          <w:szCs w:val="20"/>
        </w:rPr>
        <w:t xml:space="preserve">, </w:t>
      </w:r>
      <w:r w:rsidRPr="00CC5E9C">
        <w:rPr>
          <w:sz w:val="20"/>
          <w:szCs w:val="20"/>
        </w:rPr>
        <w:t>2012</w:t>
      </w:r>
      <w:r w:rsidR="003767DF" w:rsidRPr="00CC5E9C">
        <w:rPr>
          <w:sz w:val="20"/>
          <w:szCs w:val="20"/>
        </w:rPr>
        <w:t>)</w:t>
      </w:r>
      <w:r w:rsidRPr="00CC5E9C">
        <w:rPr>
          <w:sz w:val="20"/>
          <w:szCs w:val="20"/>
        </w:rPr>
        <w:t>, we did not ha</w:t>
      </w:r>
      <w:r w:rsidR="00D93439" w:rsidRPr="00CC5E9C">
        <w:rPr>
          <w:sz w:val="20"/>
          <w:szCs w:val="20"/>
        </w:rPr>
        <w:t xml:space="preserve">ve a single instance of a patient whose cancer we had followed over time, </w:t>
      </w:r>
      <w:r w:rsidR="00A266D0">
        <w:rPr>
          <w:sz w:val="20"/>
          <w:szCs w:val="20"/>
        </w:rPr>
        <w:t>or</w:t>
      </w:r>
      <w:r w:rsidR="00D93439" w:rsidRPr="00CC5E9C">
        <w:rPr>
          <w:sz w:val="20"/>
          <w:szCs w:val="20"/>
        </w:rPr>
        <w:t xml:space="preserve"> </w:t>
      </w:r>
      <w:r w:rsidR="00937421" w:rsidRPr="00CC5E9C">
        <w:rPr>
          <w:sz w:val="20"/>
          <w:szCs w:val="20"/>
        </w:rPr>
        <w:t xml:space="preserve">from </w:t>
      </w:r>
      <w:r w:rsidR="00D93439" w:rsidRPr="00CC5E9C">
        <w:rPr>
          <w:sz w:val="20"/>
          <w:szCs w:val="20"/>
        </w:rPr>
        <w:t xml:space="preserve">which we had taken multiple </w:t>
      </w:r>
      <w:r w:rsidR="00A266D0">
        <w:rPr>
          <w:sz w:val="20"/>
          <w:szCs w:val="20"/>
        </w:rPr>
        <w:t xml:space="preserve">serial </w:t>
      </w:r>
      <w:r w:rsidR="00D93439" w:rsidRPr="00CC5E9C">
        <w:rPr>
          <w:sz w:val="20"/>
          <w:szCs w:val="20"/>
        </w:rPr>
        <w:t xml:space="preserve">samples, so as to trace the trajectory of </w:t>
      </w:r>
      <w:r w:rsidR="00762699" w:rsidRPr="00CC5E9C">
        <w:rPr>
          <w:sz w:val="20"/>
          <w:szCs w:val="20"/>
        </w:rPr>
        <w:t xml:space="preserve">genetic and epigenetics </w:t>
      </w:r>
      <w:r w:rsidR="00D93439" w:rsidRPr="00CC5E9C">
        <w:rPr>
          <w:sz w:val="20"/>
          <w:szCs w:val="20"/>
        </w:rPr>
        <w:t>changes in</w:t>
      </w:r>
      <w:r w:rsidR="00762699" w:rsidRPr="00CC5E9C">
        <w:rPr>
          <w:sz w:val="20"/>
          <w:szCs w:val="20"/>
        </w:rPr>
        <w:t xml:space="preserve"> the population of cells in</w:t>
      </w:r>
      <w:r w:rsidR="00D93439" w:rsidRPr="00CC5E9C">
        <w:rPr>
          <w:sz w:val="20"/>
          <w:szCs w:val="20"/>
        </w:rPr>
        <w:t xml:space="preserve"> the tumor over time.</w:t>
      </w:r>
      <w:r w:rsidR="00A266D0">
        <w:rPr>
          <w:sz w:val="20"/>
          <w:szCs w:val="20"/>
        </w:rPr>
        <w:t xml:space="preserve"> When we do, moreover, the explanation for why and how variation helps or harms often varies with the cancer type and subtype. For instance, </w:t>
      </w:r>
      <w:r w:rsidR="00773CC5">
        <w:rPr>
          <w:sz w:val="20"/>
          <w:szCs w:val="20"/>
        </w:rPr>
        <w:t xml:space="preserve">patient </w:t>
      </w:r>
      <w:r w:rsidR="00A266D0">
        <w:rPr>
          <w:sz w:val="20"/>
          <w:szCs w:val="20"/>
        </w:rPr>
        <w:t xml:space="preserve">age (and thus incidence of acquired mutations in over the course of a lifetime in the </w:t>
      </w:r>
      <w:r w:rsidR="00A266D0">
        <w:rPr>
          <w:sz w:val="20"/>
          <w:szCs w:val="20"/>
        </w:rPr>
        <w:lastRenderedPageBreak/>
        <w:t>precursors to white blood cells) is the main cause of genetic variation in AML (acute myeloid leukemia) (Welch, et. al., 2012).</w:t>
      </w:r>
      <w:r w:rsidR="00773CC5">
        <w:rPr>
          <w:sz w:val="20"/>
          <w:szCs w:val="20"/>
        </w:rPr>
        <w:t xml:space="preserve"> Given that age itself can be a confounding cause of poor response to therapy, it’s difficult to separate out the relative contribution of age and genetic variation to resilience.</w:t>
      </w:r>
      <w:r w:rsidR="00A266D0">
        <w:rPr>
          <w:sz w:val="20"/>
          <w:szCs w:val="20"/>
        </w:rPr>
        <w:t xml:space="preserve"> </w:t>
      </w:r>
      <w:r w:rsidR="00D93439" w:rsidRPr="00CC5E9C">
        <w:rPr>
          <w:sz w:val="20"/>
          <w:szCs w:val="20"/>
        </w:rPr>
        <w:t xml:space="preserve"> </w:t>
      </w:r>
    </w:p>
    <w:p w14:paraId="2AA1D273" w14:textId="4CD768F7" w:rsidR="00583BCF" w:rsidRPr="00CC5E9C" w:rsidRDefault="00257327" w:rsidP="00F46625">
      <w:pPr>
        <w:spacing w:line="480" w:lineRule="auto"/>
        <w:ind w:firstLine="720"/>
        <w:rPr>
          <w:sz w:val="20"/>
          <w:szCs w:val="20"/>
        </w:rPr>
      </w:pPr>
      <w:r>
        <w:rPr>
          <w:sz w:val="20"/>
          <w:szCs w:val="20"/>
        </w:rPr>
        <w:t>Second,</w:t>
      </w:r>
      <w:r w:rsidR="00583BCF" w:rsidRPr="00CC5E9C">
        <w:rPr>
          <w:sz w:val="20"/>
          <w:szCs w:val="20"/>
        </w:rPr>
        <w:t xml:space="preserve"> the</w:t>
      </w:r>
      <w:r w:rsidR="00A97360">
        <w:rPr>
          <w:sz w:val="20"/>
          <w:szCs w:val="20"/>
        </w:rPr>
        <w:t xml:space="preserve"> extent and variety of heterogeneity, and its role in the evolutionary dynamics of a tumor, may be expected to vary across different </w:t>
      </w:r>
      <w:r w:rsidR="00773CC5">
        <w:rPr>
          <w:sz w:val="20"/>
          <w:szCs w:val="20"/>
        </w:rPr>
        <w:t xml:space="preserve">tumor </w:t>
      </w:r>
      <w:r w:rsidR="00A97360">
        <w:rPr>
          <w:sz w:val="20"/>
          <w:szCs w:val="20"/>
        </w:rPr>
        <w:t>“environments</w:t>
      </w:r>
      <w:r w:rsidR="00007EAA">
        <w:rPr>
          <w:sz w:val="20"/>
          <w:szCs w:val="20"/>
        </w:rPr>
        <w:t>.</w:t>
      </w:r>
      <w:r w:rsidR="00A97360">
        <w:rPr>
          <w:sz w:val="20"/>
          <w:szCs w:val="20"/>
        </w:rPr>
        <w:t xml:space="preserve">” </w:t>
      </w:r>
      <w:proofErr w:type="spellStart"/>
      <w:r w:rsidR="00583BCF" w:rsidRPr="00CC5E9C">
        <w:rPr>
          <w:sz w:val="20"/>
          <w:szCs w:val="20"/>
        </w:rPr>
        <w:t>Hausser</w:t>
      </w:r>
      <w:proofErr w:type="spellEnd"/>
      <w:r w:rsidR="00583BCF" w:rsidRPr="00CC5E9C">
        <w:rPr>
          <w:sz w:val="20"/>
          <w:szCs w:val="20"/>
        </w:rPr>
        <w:t>, et. al., (2020) propose</w:t>
      </w:r>
      <w:r w:rsidR="00007EAA">
        <w:rPr>
          <w:sz w:val="20"/>
          <w:szCs w:val="20"/>
        </w:rPr>
        <w:t xml:space="preserve"> to extend ecological models – in particular, a multi-task “trade-off” model – to </w:t>
      </w:r>
      <w:r w:rsidR="00583BCF" w:rsidRPr="00CC5E9C">
        <w:rPr>
          <w:sz w:val="20"/>
          <w:szCs w:val="20"/>
        </w:rPr>
        <w:t>cancer</w:t>
      </w:r>
      <w:r w:rsidR="00007EAA">
        <w:rPr>
          <w:sz w:val="20"/>
          <w:szCs w:val="20"/>
        </w:rPr>
        <w:t>. They suggest that – both given different kinds of challenges faced by cancer cells in different tumor microenvironments, and different challenges facing cancer cells at different stages, different “trade-offs” among competing optima may be at play in different cancers</w:t>
      </w:r>
      <w:r w:rsidR="00007EAA" w:rsidRPr="00007EAA">
        <w:rPr>
          <w:sz w:val="20"/>
          <w:szCs w:val="20"/>
        </w:rPr>
        <w:t xml:space="preserve"> (e.g., cell division, biomass and energy production, lipogenesis, immune interaction, and invasion and tissue remodeling)</w:t>
      </w:r>
      <w:r w:rsidR="00007EAA">
        <w:rPr>
          <w:sz w:val="20"/>
          <w:szCs w:val="20"/>
        </w:rPr>
        <w:t xml:space="preserve">. Using this multitask model, they generate </w:t>
      </w:r>
      <w:r w:rsidR="002161B3">
        <w:rPr>
          <w:sz w:val="20"/>
          <w:szCs w:val="20"/>
        </w:rPr>
        <w:t xml:space="preserve">theoretical </w:t>
      </w:r>
      <w:r w:rsidR="00007EAA">
        <w:rPr>
          <w:sz w:val="20"/>
          <w:szCs w:val="20"/>
        </w:rPr>
        <w:t xml:space="preserve">“archetypes” </w:t>
      </w:r>
      <w:r w:rsidR="002161B3">
        <w:rPr>
          <w:sz w:val="20"/>
          <w:szCs w:val="20"/>
        </w:rPr>
        <w:t>or models of</w:t>
      </w:r>
      <w:r w:rsidR="00007EAA">
        <w:rPr>
          <w:sz w:val="20"/>
          <w:szCs w:val="20"/>
        </w:rPr>
        <w:t xml:space="preserve"> </w:t>
      </w:r>
      <w:r w:rsidR="002161B3">
        <w:rPr>
          <w:sz w:val="20"/>
          <w:szCs w:val="20"/>
        </w:rPr>
        <w:t xml:space="preserve">such </w:t>
      </w:r>
      <w:r w:rsidR="00007EAA">
        <w:rPr>
          <w:sz w:val="20"/>
          <w:szCs w:val="20"/>
        </w:rPr>
        <w:t>trade-offs,</w:t>
      </w:r>
      <w:r w:rsidR="002161B3">
        <w:rPr>
          <w:sz w:val="20"/>
          <w:szCs w:val="20"/>
        </w:rPr>
        <w:t xml:space="preserve"> and</w:t>
      </w:r>
      <w:r w:rsidR="00007EAA">
        <w:rPr>
          <w:sz w:val="20"/>
          <w:szCs w:val="20"/>
        </w:rPr>
        <w:t xml:space="preserve"> they use genomic data to argue for different </w:t>
      </w:r>
      <w:r w:rsidR="00007EAA" w:rsidRPr="00007EAA">
        <w:rPr>
          <w:sz w:val="20"/>
          <w:szCs w:val="20"/>
        </w:rPr>
        <w:t xml:space="preserve">trade-offs between gene expression profiles </w:t>
      </w:r>
      <w:r w:rsidR="00007EAA">
        <w:rPr>
          <w:sz w:val="20"/>
          <w:szCs w:val="20"/>
        </w:rPr>
        <w:t>in cancer</w:t>
      </w:r>
      <w:r w:rsidR="00007EAA" w:rsidRPr="00007EAA">
        <w:rPr>
          <w:sz w:val="20"/>
          <w:szCs w:val="20"/>
        </w:rPr>
        <w:t>,</w:t>
      </w:r>
      <w:r w:rsidR="00007EAA">
        <w:rPr>
          <w:sz w:val="20"/>
          <w:szCs w:val="20"/>
        </w:rPr>
        <w:t xml:space="preserve"> suggesting that there may be cancer</w:t>
      </w:r>
      <w:r w:rsidR="00583BCF" w:rsidRPr="00CC5E9C">
        <w:rPr>
          <w:sz w:val="20"/>
          <w:szCs w:val="20"/>
        </w:rPr>
        <w:t xml:space="preserve"> “generalists” and “specialists</w:t>
      </w:r>
      <w:r w:rsidR="00007EAA">
        <w:rPr>
          <w:sz w:val="20"/>
          <w:szCs w:val="20"/>
        </w:rPr>
        <w:t>.”</w:t>
      </w:r>
      <w:r w:rsidR="00583BCF" w:rsidRPr="00CC5E9C">
        <w:rPr>
          <w:sz w:val="20"/>
          <w:szCs w:val="20"/>
        </w:rPr>
        <w:t xml:space="preserve"> </w:t>
      </w:r>
      <w:r w:rsidR="00007EAA">
        <w:rPr>
          <w:sz w:val="20"/>
          <w:szCs w:val="20"/>
        </w:rPr>
        <w:t xml:space="preserve">In other words, according to </w:t>
      </w:r>
      <w:proofErr w:type="spellStart"/>
      <w:r w:rsidR="00007EAA">
        <w:rPr>
          <w:sz w:val="20"/>
          <w:szCs w:val="20"/>
        </w:rPr>
        <w:t>Hausser</w:t>
      </w:r>
      <w:proofErr w:type="spellEnd"/>
      <w:r w:rsidR="00007EAA">
        <w:rPr>
          <w:sz w:val="20"/>
          <w:szCs w:val="20"/>
        </w:rPr>
        <w:t xml:space="preserve">, et. al., </w:t>
      </w:r>
      <w:r w:rsidR="00583BCF" w:rsidRPr="00CC5E9C">
        <w:rPr>
          <w:sz w:val="20"/>
          <w:szCs w:val="20"/>
        </w:rPr>
        <w:t xml:space="preserve">we can explain </w:t>
      </w:r>
      <w:proofErr w:type="spellStart"/>
      <w:r w:rsidR="00583BCF" w:rsidRPr="00CC5E9C">
        <w:rPr>
          <w:sz w:val="20"/>
          <w:szCs w:val="20"/>
        </w:rPr>
        <w:t>intertumor</w:t>
      </w:r>
      <w:proofErr w:type="spellEnd"/>
      <w:r w:rsidR="00583BCF" w:rsidRPr="00CC5E9C">
        <w:rPr>
          <w:sz w:val="20"/>
          <w:szCs w:val="20"/>
        </w:rPr>
        <w:t xml:space="preserve"> heterogeneity as </w:t>
      </w:r>
      <w:r w:rsidR="00007EAA">
        <w:rPr>
          <w:sz w:val="20"/>
          <w:szCs w:val="20"/>
        </w:rPr>
        <w:t>products of various trade-offs unique to each cancer type, at different stages, and indeed, perhaps also, among different cells in a tumor</w:t>
      </w:r>
      <w:r w:rsidR="00583BCF" w:rsidRPr="00CC5E9C">
        <w:rPr>
          <w:sz w:val="20"/>
          <w:szCs w:val="20"/>
        </w:rPr>
        <w:t xml:space="preserve"> whatever functions associated with such </w:t>
      </w:r>
      <w:r>
        <w:rPr>
          <w:sz w:val="20"/>
          <w:szCs w:val="20"/>
        </w:rPr>
        <w:t>a type</w:t>
      </w:r>
      <w:r w:rsidR="00583BCF" w:rsidRPr="00CC5E9C">
        <w:rPr>
          <w:sz w:val="20"/>
          <w:szCs w:val="20"/>
        </w:rPr>
        <w:t xml:space="preserve">: </w:t>
      </w:r>
    </w:p>
    <w:p w14:paraId="7A7DDC23" w14:textId="7F63ADDC" w:rsidR="00583BCF" w:rsidRPr="00CC5E9C" w:rsidRDefault="00583BCF" w:rsidP="00583BCF">
      <w:pPr>
        <w:ind w:left="720" w:firstLine="720"/>
        <w:rPr>
          <w:sz w:val="20"/>
          <w:szCs w:val="20"/>
        </w:rPr>
      </w:pPr>
      <w:r w:rsidRPr="00CC5E9C">
        <w:rPr>
          <w:sz w:val="20"/>
          <w:szCs w:val="20"/>
        </w:rPr>
        <w:t xml:space="preserve">The archetypes also showed differential clinical properties </w:t>
      </w:r>
      <w:r w:rsidR="002A1245">
        <w:rPr>
          <w:sz w:val="20"/>
          <w:szCs w:val="20"/>
        </w:rPr>
        <w:t>..</w:t>
      </w:r>
      <w:r w:rsidRPr="00CC5E9C">
        <w:rPr>
          <w:sz w:val="20"/>
          <w:szCs w:val="20"/>
        </w:rPr>
        <w:t xml:space="preserve">. Close to the invasion and tissue </w:t>
      </w:r>
      <w:proofErr w:type="spellStart"/>
      <w:r w:rsidRPr="00CC5E9C">
        <w:rPr>
          <w:sz w:val="20"/>
          <w:szCs w:val="20"/>
        </w:rPr>
        <w:t>remodelling</w:t>
      </w:r>
      <w:proofErr w:type="spellEnd"/>
      <w:r w:rsidRPr="00CC5E9C">
        <w:rPr>
          <w:sz w:val="20"/>
          <w:szCs w:val="20"/>
        </w:rPr>
        <w:t xml:space="preserve"> archetype are </w:t>
      </w:r>
      <w:proofErr w:type="spellStart"/>
      <w:r w:rsidRPr="00CC5E9C">
        <w:rPr>
          <w:sz w:val="20"/>
          <w:szCs w:val="20"/>
        </w:rPr>
        <w:t>tumours</w:t>
      </w:r>
      <w:proofErr w:type="spellEnd"/>
      <w:r w:rsidRPr="00CC5E9C">
        <w:rPr>
          <w:sz w:val="20"/>
          <w:szCs w:val="20"/>
        </w:rPr>
        <w:t xml:space="preserve"> from patients with a high number of lymph node metastases. </w:t>
      </w:r>
      <w:proofErr w:type="spellStart"/>
      <w:r w:rsidRPr="00CC5E9C">
        <w:rPr>
          <w:sz w:val="20"/>
          <w:szCs w:val="20"/>
        </w:rPr>
        <w:t>Tumours</w:t>
      </w:r>
      <w:proofErr w:type="spellEnd"/>
      <w:r w:rsidRPr="00CC5E9C">
        <w:rPr>
          <w:sz w:val="20"/>
          <w:szCs w:val="20"/>
        </w:rPr>
        <w:t xml:space="preserve"> with the highest histological grade — that is, the poorest tissue differentiation — are located closest to the immune interaction archetype in the gene expression space. Early- stage </w:t>
      </w:r>
      <w:proofErr w:type="spellStart"/>
      <w:r w:rsidRPr="00CC5E9C">
        <w:rPr>
          <w:sz w:val="20"/>
          <w:szCs w:val="20"/>
        </w:rPr>
        <w:t>tumours</w:t>
      </w:r>
      <w:proofErr w:type="spellEnd"/>
      <w:r w:rsidRPr="00CC5E9C">
        <w:rPr>
          <w:sz w:val="20"/>
          <w:szCs w:val="20"/>
        </w:rPr>
        <w:t xml:space="preserve"> are found closest to the cell division, biomass and energy production, and lipogenesis archetypes, whereas the immune interaction and invasion and tissue </w:t>
      </w:r>
      <w:proofErr w:type="spellStart"/>
      <w:r w:rsidRPr="00CC5E9C">
        <w:rPr>
          <w:sz w:val="20"/>
          <w:szCs w:val="20"/>
        </w:rPr>
        <w:t>remodelling</w:t>
      </w:r>
      <w:proofErr w:type="spellEnd"/>
      <w:r w:rsidRPr="00CC5E9C">
        <w:rPr>
          <w:sz w:val="20"/>
          <w:szCs w:val="20"/>
        </w:rPr>
        <w:t xml:space="preserve"> archetypes are located closest to late-stage </w:t>
      </w:r>
      <w:proofErr w:type="spellStart"/>
      <w:r w:rsidRPr="00CC5E9C">
        <w:rPr>
          <w:sz w:val="20"/>
          <w:szCs w:val="20"/>
        </w:rPr>
        <w:t>tumours</w:t>
      </w:r>
      <w:proofErr w:type="spellEnd"/>
      <w:r w:rsidRPr="00CC5E9C">
        <w:rPr>
          <w:sz w:val="20"/>
          <w:szCs w:val="20"/>
        </w:rPr>
        <w:t xml:space="preserve">. This finding suggests that part of the </w:t>
      </w:r>
      <w:proofErr w:type="spellStart"/>
      <w:r w:rsidRPr="00CC5E9C">
        <w:rPr>
          <w:sz w:val="20"/>
          <w:szCs w:val="20"/>
        </w:rPr>
        <w:t>intertumour</w:t>
      </w:r>
      <w:proofErr w:type="spellEnd"/>
      <w:r w:rsidRPr="00CC5E9C">
        <w:rPr>
          <w:sz w:val="20"/>
          <w:szCs w:val="20"/>
        </w:rPr>
        <w:t xml:space="preserve"> diversity in gene expression is due to temporal changes in selection pressures during </w:t>
      </w:r>
      <w:proofErr w:type="spellStart"/>
      <w:r w:rsidRPr="00CC5E9C">
        <w:rPr>
          <w:sz w:val="20"/>
          <w:szCs w:val="20"/>
        </w:rPr>
        <w:t>tumour</w:t>
      </w:r>
      <w:proofErr w:type="spellEnd"/>
      <w:r w:rsidRPr="00CC5E9C">
        <w:rPr>
          <w:sz w:val="20"/>
          <w:szCs w:val="20"/>
        </w:rPr>
        <w:t xml:space="preserve"> progression, in which interacting with the immune system and invading surrounding tissues become increasing</w:t>
      </w:r>
      <w:r w:rsidR="002A1245">
        <w:rPr>
          <w:sz w:val="20"/>
          <w:szCs w:val="20"/>
        </w:rPr>
        <w:t>ly important over time</w:t>
      </w:r>
      <w:r w:rsidRPr="00CC5E9C">
        <w:rPr>
          <w:sz w:val="20"/>
          <w:szCs w:val="20"/>
        </w:rPr>
        <w:t>.</w:t>
      </w:r>
      <w:r w:rsidR="002A1245">
        <w:rPr>
          <w:sz w:val="20"/>
          <w:szCs w:val="20"/>
        </w:rPr>
        <w:t xml:space="preserve"> (</w:t>
      </w:r>
      <w:proofErr w:type="spellStart"/>
      <w:r w:rsidR="002A1245">
        <w:rPr>
          <w:sz w:val="20"/>
          <w:szCs w:val="20"/>
        </w:rPr>
        <w:t>Hausser</w:t>
      </w:r>
      <w:proofErr w:type="spellEnd"/>
      <w:r w:rsidR="002A1245">
        <w:rPr>
          <w:sz w:val="20"/>
          <w:szCs w:val="20"/>
        </w:rPr>
        <w:t>, et.al., 2020, 248).</w:t>
      </w:r>
    </w:p>
    <w:p w14:paraId="63ABACC3" w14:textId="77777777" w:rsidR="00583BCF" w:rsidRPr="00CC5E9C" w:rsidRDefault="00583BCF" w:rsidP="002B40FE">
      <w:pPr>
        <w:spacing w:line="480" w:lineRule="auto"/>
        <w:rPr>
          <w:sz w:val="20"/>
          <w:szCs w:val="20"/>
        </w:rPr>
      </w:pPr>
    </w:p>
    <w:p w14:paraId="43F0395C" w14:textId="5EC7AB8E" w:rsidR="00CC5E9C" w:rsidRDefault="00A97360" w:rsidP="002B40FE">
      <w:pPr>
        <w:spacing w:line="480" w:lineRule="auto"/>
        <w:rPr>
          <w:sz w:val="20"/>
          <w:szCs w:val="20"/>
        </w:rPr>
      </w:pPr>
      <w:r>
        <w:rPr>
          <w:sz w:val="20"/>
          <w:szCs w:val="20"/>
        </w:rPr>
        <w:t xml:space="preserve">According to </w:t>
      </w:r>
      <w:proofErr w:type="spellStart"/>
      <w:r>
        <w:rPr>
          <w:sz w:val="20"/>
          <w:szCs w:val="20"/>
        </w:rPr>
        <w:t>Hausser</w:t>
      </w:r>
      <w:proofErr w:type="spellEnd"/>
      <w:r>
        <w:rPr>
          <w:sz w:val="20"/>
          <w:szCs w:val="20"/>
        </w:rPr>
        <w:t xml:space="preserve"> and </w:t>
      </w:r>
      <w:r w:rsidR="00257327">
        <w:rPr>
          <w:sz w:val="20"/>
          <w:szCs w:val="20"/>
        </w:rPr>
        <w:t>Alon</w:t>
      </w:r>
      <w:r>
        <w:rPr>
          <w:sz w:val="20"/>
          <w:szCs w:val="20"/>
        </w:rPr>
        <w:t xml:space="preserve">, then, “heterogeneity” is not </w:t>
      </w:r>
      <w:r w:rsidR="002161B3">
        <w:rPr>
          <w:sz w:val="20"/>
          <w:szCs w:val="20"/>
        </w:rPr>
        <w:t xml:space="preserve">as a general rule (or at least not necessarily) </w:t>
      </w:r>
      <w:r>
        <w:rPr>
          <w:sz w:val="20"/>
          <w:szCs w:val="20"/>
        </w:rPr>
        <w:t>a direct contributor to “adaptability,” “resilience,” or capacity to evolve resistance to various insults.</w:t>
      </w:r>
      <w:r w:rsidR="00583BCF" w:rsidRPr="00CC5E9C">
        <w:rPr>
          <w:sz w:val="20"/>
          <w:szCs w:val="20"/>
        </w:rPr>
        <w:t xml:space="preserve"> </w:t>
      </w:r>
      <w:r>
        <w:rPr>
          <w:sz w:val="20"/>
          <w:szCs w:val="20"/>
        </w:rPr>
        <w:t>Instead,</w:t>
      </w:r>
      <w:r w:rsidR="002161B3">
        <w:rPr>
          <w:sz w:val="20"/>
          <w:szCs w:val="20"/>
        </w:rPr>
        <w:t xml:space="preserve"> it’s a highly context-dependent resource:</w:t>
      </w:r>
      <w:r>
        <w:rPr>
          <w:sz w:val="20"/>
          <w:szCs w:val="20"/>
        </w:rPr>
        <w:t xml:space="preserve"> g</w:t>
      </w:r>
      <w:r w:rsidR="00583BCF" w:rsidRPr="00CC5E9C">
        <w:rPr>
          <w:sz w:val="20"/>
          <w:szCs w:val="20"/>
        </w:rPr>
        <w:t xml:space="preserve">iven the particular cancer stage, as well as the context in which a given cancer </w:t>
      </w:r>
      <w:r>
        <w:rPr>
          <w:sz w:val="20"/>
          <w:szCs w:val="20"/>
        </w:rPr>
        <w:t>happens to be growing</w:t>
      </w:r>
      <w:r w:rsidR="00583BCF" w:rsidRPr="00CC5E9C">
        <w:rPr>
          <w:sz w:val="20"/>
          <w:szCs w:val="20"/>
        </w:rPr>
        <w:t xml:space="preserve">, </w:t>
      </w:r>
      <w:r w:rsidR="002161B3">
        <w:rPr>
          <w:sz w:val="20"/>
          <w:szCs w:val="20"/>
        </w:rPr>
        <w:t>extent or variety of genetic heterogeneity</w:t>
      </w:r>
      <w:r w:rsidR="00583BCF" w:rsidRPr="00CC5E9C">
        <w:rPr>
          <w:sz w:val="20"/>
          <w:szCs w:val="20"/>
        </w:rPr>
        <w:t xml:space="preserve"> may </w:t>
      </w:r>
      <w:r w:rsidR="009943C9">
        <w:rPr>
          <w:sz w:val="20"/>
          <w:szCs w:val="20"/>
        </w:rPr>
        <w:t>be more or less optimal</w:t>
      </w:r>
      <w:r w:rsidR="00583BCF" w:rsidRPr="00CC5E9C">
        <w:rPr>
          <w:sz w:val="20"/>
          <w:szCs w:val="20"/>
        </w:rPr>
        <w:t xml:space="preserve">. </w:t>
      </w:r>
      <w:proofErr w:type="spellStart"/>
      <w:r w:rsidR="00F46625">
        <w:rPr>
          <w:sz w:val="20"/>
          <w:szCs w:val="20"/>
        </w:rPr>
        <w:t>Hausser</w:t>
      </w:r>
      <w:proofErr w:type="spellEnd"/>
      <w:r w:rsidR="00F46625">
        <w:rPr>
          <w:sz w:val="20"/>
          <w:szCs w:val="20"/>
        </w:rPr>
        <w:t xml:space="preserve"> and Alon </w:t>
      </w:r>
      <w:r w:rsidR="009840BC" w:rsidRPr="00CC5E9C">
        <w:rPr>
          <w:sz w:val="20"/>
          <w:szCs w:val="20"/>
        </w:rPr>
        <w:t xml:space="preserve">describe particular trade-offs facing </w:t>
      </w:r>
      <w:r w:rsidR="00257327">
        <w:rPr>
          <w:sz w:val="20"/>
          <w:szCs w:val="20"/>
        </w:rPr>
        <w:t>cancer cells</w:t>
      </w:r>
      <w:r w:rsidR="009840BC" w:rsidRPr="00CC5E9C">
        <w:rPr>
          <w:sz w:val="20"/>
          <w:szCs w:val="20"/>
        </w:rPr>
        <w:t xml:space="preserve"> in their</w:t>
      </w:r>
      <w:r w:rsidR="00257327">
        <w:rPr>
          <w:sz w:val="20"/>
          <w:szCs w:val="20"/>
        </w:rPr>
        <w:t xml:space="preserve"> particular,</w:t>
      </w:r>
      <w:r w:rsidR="009840BC" w:rsidRPr="00CC5E9C">
        <w:rPr>
          <w:sz w:val="20"/>
          <w:szCs w:val="20"/>
        </w:rPr>
        <w:t xml:space="preserve"> local microenvironment</w:t>
      </w:r>
      <w:r w:rsidR="008970C6">
        <w:rPr>
          <w:sz w:val="20"/>
          <w:szCs w:val="20"/>
        </w:rPr>
        <w:t>, in response to local microevolutionary pressures</w:t>
      </w:r>
      <w:r w:rsidR="00F70B61" w:rsidRPr="00CC5E9C">
        <w:rPr>
          <w:sz w:val="20"/>
          <w:szCs w:val="20"/>
        </w:rPr>
        <w:t>.</w:t>
      </w:r>
      <w:r w:rsidR="00257327">
        <w:rPr>
          <w:sz w:val="20"/>
          <w:szCs w:val="20"/>
        </w:rPr>
        <w:t xml:space="preserve"> That is, they are emphasizing </w:t>
      </w:r>
      <w:r w:rsidR="009943C9">
        <w:rPr>
          <w:sz w:val="20"/>
          <w:szCs w:val="20"/>
        </w:rPr>
        <w:t xml:space="preserve">how </w:t>
      </w:r>
      <w:r w:rsidR="009943C9">
        <w:rPr>
          <w:sz w:val="20"/>
          <w:szCs w:val="20"/>
        </w:rPr>
        <w:lastRenderedPageBreak/>
        <w:t>uniformity of genomic profile may be optimal for growth and invasive capacity</w:t>
      </w:r>
      <w:r w:rsidR="00257327">
        <w:rPr>
          <w:sz w:val="20"/>
          <w:szCs w:val="20"/>
        </w:rPr>
        <w:t>, in some tumor microenvi</w:t>
      </w:r>
      <w:r w:rsidR="00D82B2E">
        <w:rPr>
          <w:sz w:val="20"/>
          <w:szCs w:val="20"/>
        </w:rPr>
        <w:t>ro</w:t>
      </w:r>
      <w:r w:rsidR="00257327">
        <w:rPr>
          <w:sz w:val="20"/>
          <w:szCs w:val="20"/>
        </w:rPr>
        <w:t>nments.</w:t>
      </w:r>
    </w:p>
    <w:p w14:paraId="4C150F80" w14:textId="33F802B6" w:rsidR="00CC5E9C" w:rsidRDefault="008970C6" w:rsidP="00F46625">
      <w:pPr>
        <w:spacing w:line="480" w:lineRule="auto"/>
        <w:ind w:firstLine="720"/>
        <w:rPr>
          <w:sz w:val="20"/>
          <w:szCs w:val="20"/>
        </w:rPr>
      </w:pPr>
      <w:r>
        <w:rPr>
          <w:sz w:val="20"/>
          <w:szCs w:val="20"/>
        </w:rPr>
        <w:t>In sum, e</w:t>
      </w:r>
      <w:r w:rsidR="00D93439" w:rsidRPr="00CC5E9C">
        <w:rPr>
          <w:sz w:val="20"/>
          <w:szCs w:val="20"/>
        </w:rPr>
        <w:t xml:space="preserve">ven though </w:t>
      </w:r>
      <w:r w:rsidR="00257327">
        <w:rPr>
          <w:sz w:val="20"/>
          <w:szCs w:val="20"/>
        </w:rPr>
        <w:t xml:space="preserve">in principle </w:t>
      </w:r>
      <w:r w:rsidR="00D93439" w:rsidRPr="00CC5E9C">
        <w:rPr>
          <w:sz w:val="20"/>
          <w:szCs w:val="20"/>
        </w:rPr>
        <w:t xml:space="preserve">we might as a general rule expect more </w:t>
      </w:r>
      <w:r w:rsidR="00D3171B" w:rsidRPr="00CC5E9C">
        <w:rPr>
          <w:sz w:val="20"/>
          <w:szCs w:val="20"/>
        </w:rPr>
        <w:t>genetically heterogeneous tumors</w:t>
      </w:r>
      <w:r w:rsidR="00D93439" w:rsidRPr="00CC5E9C">
        <w:rPr>
          <w:sz w:val="20"/>
          <w:szCs w:val="20"/>
        </w:rPr>
        <w:t xml:space="preserve"> to be more</w:t>
      </w:r>
      <w:r w:rsidR="00D3171B" w:rsidRPr="00CC5E9C">
        <w:rPr>
          <w:sz w:val="20"/>
          <w:szCs w:val="20"/>
        </w:rPr>
        <w:t xml:space="preserve"> difficult to treat, this is not an exceptionless generalization. N</w:t>
      </w:r>
      <w:r w:rsidR="00D93439" w:rsidRPr="00CC5E9C">
        <w:rPr>
          <w:sz w:val="20"/>
          <w:szCs w:val="20"/>
        </w:rPr>
        <w:t>ot all</w:t>
      </w:r>
      <w:r w:rsidR="00F45F93" w:rsidRPr="00CC5E9C">
        <w:rPr>
          <w:sz w:val="20"/>
          <w:szCs w:val="20"/>
        </w:rPr>
        <w:t xml:space="preserve"> </w:t>
      </w:r>
      <w:r w:rsidR="00D93439" w:rsidRPr="00CC5E9C">
        <w:rPr>
          <w:sz w:val="20"/>
          <w:szCs w:val="20"/>
        </w:rPr>
        <w:t>mutations have the same significance</w:t>
      </w:r>
      <w:r w:rsidR="00257327">
        <w:rPr>
          <w:sz w:val="20"/>
          <w:szCs w:val="20"/>
        </w:rPr>
        <w:t>, and so not all heterogeneity enhances “fitness</w:t>
      </w:r>
      <w:r w:rsidR="00D3171B" w:rsidRPr="00CC5E9C">
        <w:rPr>
          <w:sz w:val="20"/>
          <w:szCs w:val="20"/>
        </w:rPr>
        <w:t>.</w:t>
      </w:r>
      <w:r w:rsidR="00257327">
        <w:rPr>
          <w:sz w:val="20"/>
          <w:szCs w:val="20"/>
        </w:rPr>
        <w:t>”</w:t>
      </w:r>
      <w:r w:rsidR="00D3171B" w:rsidRPr="00CC5E9C">
        <w:rPr>
          <w:sz w:val="20"/>
          <w:szCs w:val="20"/>
        </w:rPr>
        <w:t xml:space="preserve"> </w:t>
      </w:r>
      <w:r>
        <w:rPr>
          <w:sz w:val="20"/>
          <w:szCs w:val="20"/>
        </w:rPr>
        <w:t>A</w:t>
      </w:r>
      <w:r w:rsidR="00D3171B" w:rsidRPr="00CC5E9C">
        <w:rPr>
          <w:sz w:val="20"/>
          <w:szCs w:val="20"/>
        </w:rPr>
        <w:t>ll cancers have some “passenger”</w:t>
      </w:r>
      <w:r w:rsidR="00D93439" w:rsidRPr="00CC5E9C">
        <w:rPr>
          <w:sz w:val="20"/>
          <w:szCs w:val="20"/>
        </w:rPr>
        <w:t xml:space="preserve"> mutations that </w:t>
      </w:r>
      <w:r w:rsidR="00D3171B" w:rsidRPr="00CC5E9C">
        <w:rPr>
          <w:sz w:val="20"/>
          <w:szCs w:val="20"/>
        </w:rPr>
        <w:t xml:space="preserve">make no functional difference to the behavior of cancer cells. </w:t>
      </w:r>
      <w:r>
        <w:rPr>
          <w:sz w:val="20"/>
          <w:szCs w:val="20"/>
        </w:rPr>
        <w:t>S</w:t>
      </w:r>
      <w:r w:rsidR="00D3171B" w:rsidRPr="00CC5E9C">
        <w:rPr>
          <w:sz w:val="20"/>
          <w:szCs w:val="20"/>
        </w:rPr>
        <w:t xml:space="preserve">uch mutations are </w:t>
      </w:r>
      <w:r w:rsidR="00D93439" w:rsidRPr="00CC5E9C">
        <w:rPr>
          <w:sz w:val="20"/>
          <w:szCs w:val="20"/>
        </w:rPr>
        <w:t>neutral with respect to the “fitness” of the cancer cells</w:t>
      </w:r>
      <w:r w:rsidR="00F45F93" w:rsidRPr="00CC5E9C">
        <w:rPr>
          <w:sz w:val="20"/>
          <w:szCs w:val="20"/>
        </w:rPr>
        <w:t xml:space="preserve">, or have no effect on a cancer’s ability to </w:t>
      </w:r>
      <w:r w:rsidR="00D3171B" w:rsidRPr="00CC5E9C">
        <w:rPr>
          <w:sz w:val="20"/>
          <w:szCs w:val="20"/>
        </w:rPr>
        <w:t xml:space="preserve">invade, metastasize, or, for that matter, evade </w:t>
      </w:r>
      <w:r w:rsidR="00F45F93" w:rsidRPr="00CC5E9C">
        <w:rPr>
          <w:sz w:val="20"/>
          <w:szCs w:val="20"/>
        </w:rPr>
        <w:t xml:space="preserve">chemotherapy. </w:t>
      </w:r>
      <w:r w:rsidR="00D3171B" w:rsidRPr="00CC5E9C">
        <w:rPr>
          <w:sz w:val="20"/>
          <w:szCs w:val="20"/>
        </w:rPr>
        <w:t>Moreover</w:t>
      </w:r>
      <w:r w:rsidR="00D93439" w:rsidRPr="00CC5E9C">
        <w:rPr>
          <w:sz w:val="20"/>
          <w:szCs w:val="20"/>
        </w:rPr>
        <w:t xml:space="preserve">, it’s </w:t>
      </w:r>
      <w:r w:rsidR="008C34A1" w:rsidRPr="00CC5E9C">
        <w:rPr>
          <w:sz w:val="20"/>
          <w:szCs w:val="20"/>
        </w:rPr>
        <w:t>quite possible that</w:t>
      </w:r>
      <w:r w:rsidR="00D93439" w:rsidRPr="00CC5E9C">
        <w:rPr>
          <w:sz w:val="20"/>
          <w:szCs w:val="20"/>
        </w:rPr>
        <w:t xml:space="preserve"> a</w:t>
      </w:r>
      <w:r w:rsidR="008C34A1" w:rsidRPr="00CC5E9C">
        <w:rPr>
          <w:sz w:val="20"/>
          <w:szCs w:val="20"/>
        </w:rPr>
        <w:t xml:space="preserve"> genetically homogeneous</w:t>
      </w:r>
      <w:r w:rsidR="00D3171B" w:rsidRPr="00CC5E9C">
        <w:rPr>
          <w:sz w:val="20"/>
          <w:szCs w:val="20"/>
        </w:rPr>
        <w:t xml:space="preserve"> cancer </w:t>
      </w:r>
      <w:r w:rsidR="00D93439" w:rsidRPr="00CC5E9C">
        <w:rPr>
          <w:sz w:val="20"/>
          <w:szCs w:val="20"/>
        </w:rPr>
        <w:t>is distinctively difficult to treat</w:t>
      </w:r>
      <w:r w:rsidR="00D3171B" w:rsidRPr="00CC5E9C">
        <w:rPr>
          <w:sz w:val="20"/>
          <w:szCs w:val="20"/>
        </w:rPr>
        <w:t xml:space="preserve"> – perhaps because it possesses a particular feature that enables it to bypass almost any attempt at treatment</w:t>
      </w:r>
      <w:r>
        <w:rPr>
          <w:sz w:val="20"/>
          <w:szCs w:val="20"/>
        </w:rPr>
        <w:t>,  or its growth is so rapid or uncontrolled that even the most toxic drugs seem unable to halt it</w:t>
      </w:r>
      <w:r w:rsidR="00D93439" w:rsidRPr="00CC5E9C">
        <w:rPr>
          <w:sz w:val="20"/>
          <w:szCs w:val="20"/>
        </w:rPr>
        <w:t>.</w:t>
      </w:r>
      <w:r w:rsidR="003767DF" w:rsidRPr="00CC5E9C">
        <w:rPr>
          <w:sz w:val="20"/>
          <w:szCs w:val="20"/>
        </w:rPr>
        <w:t xml:space="preserve"> </w:t>
      </w:r>
    </w:p>
    <w:p w14:paraId="7F916CCB" w14:textId="3212008E" w:rsidR="00D93439" w:rsidRPr="00CC5E9C" w:rsidRDefault="008970C6" w:rsidP="00F46625">
      <w:pPr>
        <w:spacing w:line="480" w:lineRule="auto"/>
        <w:ind w:firstLine="720"/>
        <w:rPr>
          <w:sz w:val="20"/>
          <w:szCs w:val="20"/>
        </w:rPr>
      </w:pPr>
      <w:r>
        <w:rPr>
          <w:sz w:val="20"/>
          <w:szCs w:val="20"/>
        </w:rPr>
        <w:t xml:space="preserve">Again, by way of example, consider </w:t>
      </w:r>
      <w:r w:rsidR="00D93439" w:rsidRPr="00CC5E9C">
        <w:rPr>
          <w:sz w:val="20"/>
          <w:szCs w:val="20"/>
        </w:rPr>
        <w:t>AML</w:t>
      </w:r>
      <w:r>
        <w:rPr>
          <w:sz w:val="20"/>
          <w:szCs w:val="20"/>
        </w:rPr>
        <w:t>. L</w:t>
      </w:r>
      <w:r w:rsidR="00D93439" w:rsidRPr="00CC5E9C">
        <w:rPr>
          <w:sz w:val="20"/>
          <w:szCs w:val="20"/>
        </w:rPr>
        <w:t xml:space="preserve">eukemias by and large should (in principle) be easier to treat, </w:t>
      </w:r>
      <w:r w:rsidR="00D82B2E">
        <w:rPr>
          <w:sz w:val="20"/>
          <w:szCs w:val="20"/>
        </w:rPr>
        <w:t>if we assume that</w:t>
      </w:r>
      <w:r w:rsidR="00D93439" w:rsidRPr="00CC5E9C">
        <w:rPr>
          <w:sz w:val="20"/>
          <w:szCs w:val="20"/>
        </w:rPr>
        <w:t xml:space="preserve"> lower somatic mutation burden</w:t>
      </w:r>
      <w:r w:rsidR="00D82B2E">
        <w:rPr>
          <w:sz w:val="20"/>
          <w:szCs w:val="20"/>
        </w:rPr>
        <w:t xml:space="preserve"> makes a cancer easier to treat</w:t>
      </w:r>
      <w:r w:rsidR="00D93439" w:rsidRPr="00CC5E9C">
        <w:rPr>
          <w:sz w:val="20"/>
          <w:szCs w:val="20"/>
        </w:rPr>
        <w:t>. But, even though there are some AML patients do well on standard chemotherapy, and others do very well on a specific targeted therapy, there is an intermediate class of patients that have wildly different responses to chemotherapy and a variety of targeted therapies.</w:t>
      </w:r>
      <w:r>
        <w:rPr>
          <w:sz w:val="20"/>
          <w:szCs w:val="20"/>
        </w:rPr>
        <w:t xml:space="preserve"> Why this is the case is uncertain, but it </w:t>
      </w:r>
      <w:r w:rsidR="00257327">
        <w:rPr>
          <w:sz w:val="20"/>
          <w:szCs w:val="20"/>
        </w:rPr>
        <w:t>may have to do with</w:t>
      </w:r>
      <w:r>
        <w:rPr>
          <w:sz w:val="20"/>
          <w:szCs w:val="20"/>
        </w:rPr>
        <w:t xml:space="preserve"> particular types and subtypes of mutation associated with these cancers (Ley, personal communication, 2018).</w:t>
      </w:r>
      <w:r w:rsidR="00D82B2E">
        <w:rPr>
          <w:sz w:val="20"/>
          <w:szCs w:val="20"/>
        </w:rPr>
        <w:t xml:space="preserve"> So, the advantage of heterogeneity seems a highly context sensitive matter. Indeed, it suggests that what matters to cancers’ resilience may often have more to do with what I’ve referred to as “organizational” features of a cancer.</w:t>
      </w:r>
    </w:p>
    <w:p w14:paraId="0BDD794F" w14:textId="77777777" w:rsidR="00D93439" w:rsidRPr="00CC5E9C" w:rsidRDefault="00D93439" w:rsidP="002B40FE">
      <w:pPr>
        <w:spacing w:line="480" w:lineRule="auto"/>
        <w:rPr>
          <w:sz w:val="20"/>
          <w:szCs w:val="20"/>
        </w:rPr>
      </w:pPr>
    </w:p>
    <w:p w14:paraId="4513C6D3" w14:textId="182F4DC0" w:rsidR="00E63712" w:rsidRPr="00CC5E9C" w:rsidRDefault="00B81B8A" w:rsidP="002B40FE">
      <w:pPr>
        <w:spacing w:line="480" w:lineRule="auto"/>
        <w:rPr>
          <w:sz w:val="20"/>
          <w:szCs w:val="20"/>
        </w:rPr>
      </w:pPr>
      <w:r w:rsidRPr="002B40FE">
        <w:rPr>
          <w:sz w:val="20"/>
          <w:szCs w:val="20"/>
        </w:rPr>
        <w:t>4.1.</w:t>
      </w:r>
      <w:r w:rsidR="003767DF" w:rsidRPr="002B40FE">
        <w:rPr>
          <w:sz w:val="20"/>
          <w:szCs w:val="20"/>
        </w:rPr>
        <w:t xml:space="preserve"> </w:t>
      </w:r>
      <w:r w:rsidRPr="002B40FE">
        <w:rPr>
          <w:sz w:val="20"/>
          <w:szCs w:val="20"/>
        </w:rPr>
        <w:t>Organizational Complexity</w:t>
      </w:r>
      <w:r w:rsidR="00E63712" w:rsidRPr="002B40FE">
        <w:rPr>
          <w:sz w:val="20"/>
          <w:szCs w:val="20"/>
        </w:rPr>
        <w:t xml:space="preserve"> </w:t>
      </w:r>
    </w:p>
    <w:p w14:paraId="3F7A1704" w14:textId="2D029F28" w:rsidR="002B40FE" w:rsidRDefault="00E63712" w:rsidP="008970C6">
      <w:pPr>
        <w:spacing w:line="480" w:lineRule="auto"/>
        <w:ind w:firstLine="720"/>
        <w:rPr>
          <w:sz w:val="20"/>
          <w:szCs w:val="20"/>
        </w:rPr>
      </w:pPr>
      <w:r w:rsidRPr="00CC5E9C">
        <w:rPr>
          <w:sz w:val="20"/>
          <w:szCs w:val="20"/>
        </w:rPr>
        <w:t>There are, as mentioned above</w:t>
      </w:r>
      <w:r w:rsidR="00CC5E9C">
        <w:rPr>
          <w:sz w:val="20"/>
          <w:szCs w:val="20"/>
        </w:rPr>
        <w:t>,</w:t>
      </w:r>
      <w:r w:rsidRPr="00CC5E9C">
        <w:rPr>
          <w:sz w:val="20"/>
          <w:szCs w:val="20"/>
        </w:rPr>
        <w:t xml:space="preserve"> </w:t>
      </w:r>
      <w:r w:rsidR="00257327">
        <w:rPr>
          <w:sz w:val="20"/>
          <w:szCs w:val="20"/>
        </w:rPr>
        <w:t>at least four</w:t>
      </w:r>
      <w:r w:rsidRPr="00CC5E9C">
        <w:rPr>
          <w:sz w:val="20"/>
          <w:szCs w:val="20"/>
        </w:rPr>
        <w:t xml:space="preserve"> different senses in which cancers are spoken of as </w:t>
      </w:r>
      <w:r w:rsidR="00257327">
        <w:rPr>
          <w:sz w:val="20"/>
          <w:szCs w:val="20"/>
        </w:rPr>
        <w:t xml:space="preserve">“organizationally” or </w:t>
      </w:r>
      <w:r w:rsidRPr="00CC5E9C">
        <w:rPr>
          <w:sz w:val="20"/>
          <w:szCs w:val="20"/>
        </w:rPr>
        <w:t>“interactively” complex</w:t>
      </w:r>
      <w:r w:rsidR="008970C6">
        <w:rPr>
          <w:sz w:val="20"/>
          <w:szCs w:val="20"/>
        </w:rPr>
        <w:t xml:space="preserve">. For the sake of space, let us </w:t>
      </w:r>
      <w:r w:rsidRPr="00CC5E9C">
        <w:rPr>
          <w:sz w:val="20"/>
          <w:szCs w:val="20"/>
        </w:rPr>
        <w:t xml:space="preserve">focus here on </w:t>
      </w:r>
      <w:r w:rsidR="008970C6">
        <w:rPr>
          <w:sz w:val="20"/>
          <w:szCs w:val="20"/>
        </w:rPr>
        <w:t xml:space="preserve">network organization as an example. </w:t>
      </w:r>
      <w:r w:rsidR="002A217C" w:rsidRPr="00CC5E9C">
        <w:rPr>
          <w:sz w:val="20"/>
          <w:szCs w:val="20"/>
        </w:rPr>
        <w:t>Several cancer scient</w:t>
      </w:r>
      <w:r w:rsidR="00583BCF" w:rsidRPr="00CC5E9C">
        <w:rPr>
          <w:sz w:val="20"/>
          <w:szCs w:val="20"/>
        </w:rPr>
        <w:t xml:space="preserve">ists (Huang, </w:t>
      </w:r>
      <w:r w:rsidR="00CC5E9C">
        <w:rPr>
          <w:sz w:val="20"/>
          <w:szCs w:val="20"/>
        </w:rPr>
        <w:t>2009</w:t>
      </w:r>
      <w:r w:rsidR="002B40FE">
        <w:rPr>
          <w:sz w:val="20"/>
          <w:szCs w:val="20"/>
        </w:rPr>
        <w:t>, 2011</w:t>
      </w:r>
      <w:r w:rsidR="00CC5E9C">
        <w:rPr>
          <w:sz w:val="20"/>
          <w:szCs w:val="20"/>
        </w:rPr>
        <w:t>; Kitano, 2004</w:t>
      </w:r>
      <w:r w:rsidR="00BC7840">
        <w:rPr>
          <w:sz w:val="20"/>
          <w:szCs w:val="20"/>
        </w:rPr>
        <w:t>a</w:t>
      </w:r>
      <w:r w:rsidR="002B40FE">
        <w:rPr>
          <w:sz w:val="20"/>
          <w:szCs w:val="20"/>
        </w:rPr>
        <w:t>, 2007</w:t>
      </w:r>
      <w:r w:rsidR="00583BCF" w:rsidRPr="00CC5E9C">
        <w:rPr>
          <w:sz w:val="20"/>
          <w:szCs w:val="20"/>
        </w:rPr>
        <w:t xml:space="preserve">) </w:t>
      </w:r>
      <w:r w:rsidR="002A217C" w:rsidRPr="00CC5E9C">
        <w:rPr>
          <w:sz w:val="20"/>
          <w:szCs w:val="20"/>
        </w:rPr>
        <w:t xml:space="preserve">argue that </w:t>
      </w:r>
      <w:r w:rsidR="00EE2663" w:rsidRPr="00CC5E9C">
        <w:rPr>
          <w:sz w:val="20"/>
          <w:szCs w:val="20"/>
        </w:rPr>
        <w:t>there are</w:t>
      </w:r>
      <w:r w:rsidR="002A217C" w:rsidRPr="00CC5E9C">
        <w:rPr>
          <w:sz w:val="20"/>
          <w:szCs w:val="20"/>
        </w:rPr>
        <w:t xml:space="preserve"> “entrenched” gene regulatory networks, acting both in cancer and development. Moreover, they claim that there are distinctive kinds of signaling networks activated in cancer, associated with various outcomes, such as greater or lesser robustness</w:t>
      </w:r>
      <w:r w:rsidR="003767DF" w:rsidRPr="00CC5E9C">
        <w:rPr>
          <w:sz w:val="20"/>
          <w:szCs w:val="20"/>
        </w:rPr>
        <w:t xml:space="preserve"> (or </w:t>
      </w:r>
      <w:r w:rsidR="004376D1">
        <w:rPr>
          <w:sz w:val="20"/>
          <w:szCs w:val="20"/>
        </w:rPr>
        <w:t xml:space="preserve">capacity to survive, grow, and metastasize, even in the </w:t>
      </w:r>
      <w:r w:rsidR="004376D1">
        <w:rPr>
          <w:sz w:val="20"/>
          <w:szCs w:val="20"/>
        </w:rPr>
        <w:lastRenderedPageBreak/>
        <w:t>face of environmental perturbances, such as chemotherapies</w:t>
      </w:r>
      <w:r w:rsidR="003767DF" w:rsidRPr="00CC5E9C">
        <w:rPr>
          <w:sz w:val="20"/>
          <w:szCs w:val="20"/>
        </w:rPr>
        <w:t>)</w:t>
      </w:r>
      <w:r w:rsidR="002A217C" w:rsidRPr="00CC5E9C">
        <w:rPr>
          <w:sz w:val="20"/>
          <w:szCs w:val="20"/>
        </w:rPr>
        <w:t xml:space="preserve">. They also argue that cancer’s dynamics exhibits the kind of “metastable” features characteristic of complex systems, arguing that these dynamics can be modeled using Waddington’s epigenetic landscape. </w:t>
      </w:r>
      <w:r w:rsidR="00257327">
        <w:rPr>
          <w:sz w:val="20"/>
          <w:szCs w:val="20"/>
        </w:rPr>
        <w:t>On this view,</w:t>
      </w:r>
      <w:r w:rsidR="002A217C" w:rsidRPr="00CC5E9C">
        <w:rPr>
          <w:sz w:val="20"/>
          <w:szCs w:val="20"/>
        </w:rPr>
        <w:t xml:space="preserve"> we ought to think of the progression of a cancer as exhibiting the emergence of a “new” “stable” or “robust” homeostatic </w:t>
      </w:r>
      <w:r w:rsidR="008970C6">
        <w:rPr>
          <w:sz w:val="20"/>
          <w:szCs w:val="20"/>
        </w:rPr>
        <w:t xml:space="preserve">forms of network </w:t>
      </w:r>
      <w:r w:rsidR="002A217C" w:rsidRPr="00CC5E9C">
        <w:rPr>
          <w:sz w:val="20"/>
          <w:szCs w:val="20"/>
        </w:rPr>
        <w:t>organization, more or less resilient to insult (e.g., from the immune system, chemotherapy, or biological agents).</w:t>
      </w:r>
      <w:r w:rsidR="002B40FE">
        <w:rPr>
          <w:sz w:val="20"/>
          <w:szCs w:val="20"/>
        </w:rPr>
        <w:t xml:space="preserve"> </w:t>
      </w:r>
    </w:p>
    <w:p w14:paraId="0BB28F4D" w14:textId="480A4CC2" w:rsidR="002B40FE" w:rsidRPr="002B40FE" w:rsidRDefault="002B40FE" w:rsidP="00F46625">
      <w:pPr>
        <w:spacing w:line="480" w:lineRule="auto"/>
        <w:ind w:firstLine="720"/>
        <w:rPr>
          <w:sz w:val="20"/>
          <w:szCs w:val="20"/>
        </w:rPr>
      </w:pPr>
      <w:r w:rsidRPr="002B40FE">
        <w:rPr>
          <w:sz w:val="20"/>
          <w:szCs w:val="20"/>
        </w:rPr>
        <w:t>The in principle arguments for the significance of distributed robustness</w:t>
      </w:r>
      <w:r w:rsidR="002A1245">
        <w:rPr>
          <w:sz w:val="20"/>
          <w:szCs w:val="20"/>
        </w:rPr>
        <w:t xml:space="preserve"> as </w:t>
      </w:r>
      <w:r w:rsidR="00257327">
        <w:rPr>
          <w:sz w:val="20"/>
          <w:szCs w:val="20"/>
        </w:rPr>
        <w:t>typical of</w:t>
      </w:r>
      <w:r w:rsidR="002A1245">
        <w:rPr>
          <w:sz w:val="20"/>
          <w:szCs w:val="20"/>
        </w:rPr>
        <w:t xml:space="preserve"> biological systems</w:t>
      </w:r>
      <w:r w:rsidRPr="002B40FE">
        <w:rPr>
          <w:sz w:val="20"/>
          <w:szCs w:val="20"/>
        </w:rPr>
        <w:t xml:space="preserve"> are </w:t>
      </w:r>
      <w:r w:rsidR="008970C6">
        <w:rPr>
          <w:sz w:val="20"/>
          <w:szCs w:val="20"/>
        </w:rPr>
        <w:t>as follows</w:t>
      </w:r>
      <w:r w:rsidRPr="002B40FE">
        <w:rPr>
          <w:sz w:val="20"/>
          <w:szCs w:val="20"/>
        </w:rPr>
        <w:t xml:space="preserve">. </w:t>
      </w:r>
      <w:proofErr w:type="spellStart"/>
      <w:r w:rsidRPr="002B40FE">
        <w:rPr>
          <w:sz w:val="20"/>
          <w:szCs w:val="20"/>
        </w:rPr>
        <w:t>Wimsatt</w:t>
      </w:r>
      <w:proofErr w:type="spellEnd"/>
      <w:r w:rsidRPr="002B40FE">
        <w:rPr>
          <w:sz w:val="20"/>
          <w:szCs w:val="20"/>
        </w:rPr>
        <w:t xml:space="preserve"> (1972</w:t>
      </w:r>
      <w:r w:rsidR="00AF5F2F">
        <w:rPr>
          <w:sz w:val="20"/>
          <w:szCs w:val="20"/>
        </w:rPr>
        <w:t>, 2007</w:t>
      </w:r>
      <w:r w:rsidRPr="002B40FE">
        <w:rPr>
          <w:sz w:val="20"/>
          <w:szCs w:val="20"/>
        </w:rPr>
        <w:t>)</w:t>
      </w:r>
      <w:r w:rsidR="00AF5F2F">
        <w:rPr>
          <w:sz w:val="20"/>
          <w:szCs w:val="20"/>
        </w:rPr>
        <w:t xml:space="preserve"> and </w:t>
      </w:r>
      <w:proofErr w:type="spellStart"/>
      <w:r w:rsidR="00AF5F2F">
        <w:rPr>
          <w:sz w:val="20"/>
          <w:szCs w:val="20"/>
        </w:rPr>
        <w:t>Wimsatt</w:t>
      </w:r>
      <w:proofErr w:type="spellEnd"/>
      <w:r w:rsidR="00AF5F2F">
        <w:rPr>
          <w:sz w:val="20"/>
          <w:szCs w:val="20"/>
        </w:rPr>
        <w:t xml:space="preserve"> and </w:t>
      </w:r>
      <w:proofErr w:type="spellStart"/>
      <w:r w:rsidR="00AF5F2F">
        <w:rPr>
          <w:sz w:val="20"/>
          <w:szCs w:val="20"/>
        </w:rPr>
        <w:t>Schank</w:t>
      </w:r>
      <w:proofErr w:type="spellEnd"/>
      <w:r w:rsidR="00AF5F2F">
        <w:rPr>
          <w:sz w:val="20"/>
          <w:szCs w:val="20"/>
        </w:rPr>
        <w:t xml:space="preserve"> (1988)</w:t>
      </w:r>
      <w:r w:rsidRPr="002B40FE">
        <w:rPr>
          <w:sz w:val="20"/>
          <w:szCs w:val="20"/>
        </w:rPr>
        <w:t xml:space="preserve"> ha</w:t>
      </w:r>
      <w:r w:rsidR="00AF5F2F">
        <w:rPr>
          <w:sz w:val="20"/>
          <w:szCs w:val="20"/>
        </w:rPr>
        <w:t>ve</w:t>
      </w:r>
      <w:r w:rsidRPr="002B40FE">
        <w:rPr>
          <w:sz w:val="20"/>
          <w:szCs w:val="20"/>
        </w:rPr>
        <w:t xml:space="preserve"> argued that organisms lack the orderly “hierarchical” organization and near-</w:t>
      </w:r>
      <w:proofErr w:type="spellStart"/>
      <w:r w:rsidRPr="002B40FE">
        <w:rPr>
          <w:sz w:val="20"/>
          <w:szCs w:val="20"/>
        </w:rPr>
        <w:t>decomposibility</w:t>
      </w:r>
      <w:proofErr w:type="spellEnd"/>
      <w:r w:rsidRPr="002B40FE">
        <w:rPr>
          <w:sz w:val="20"/>
          <w:szCs w:val="20"/>
        </w:rPr>
        <w:t xml:space="preserve"> Simon thought typical of complex systems, because evolution leads to “tinkering” and reuse of the similar parts for new purposes. Thus, the way in which organisms are organized may deploy the same or similar modules for different purposes, such that otherwise “discrete” modular parts may come to have multiple functions. C</w:t>
      </w:r>
      <w:r w:rsidR="00E5133F">
        <w:rPr>
          <w:sz w:val="20"/>
          <w:szCs w:val="20"/>
        </w:rPr>
        <w:t>ancer’s network complexity</w:t>
      </w:r>
      <w:r w:rsidR="002A1245">
        <w:rPr>
          <w:sz w:val="20"/>
          <w:szCs w:val="20"/>
        </w:rPr>
        <w:t xml:space="preserve"> – the kinds of organization we see where </w:t>
      </w:r>
      <w:r w:rsidR="008970C6">
        <w:rPr>
          <w:sz w:val="20"/>
          <w:szCs w:val="20"/>
        </w:rPr>
        <w:t>only a few</w:t>
      </w:r>
      <w:r w:rsidR="002A1245">
        <w:rPr>
          <w:sz w:val="20"/>
          <w:szCs w:val="20"/>
        </w:rPr>
        <w:t xml:space="preserve"> “nodes” in the network tend to exhibit many interconnections</w:t>
      </w:r>
      <w:r w:rsidR="008970C6">
        <w:rPr>
          <w:sz w:val="20"/>
          <w:szCs w:val="20"/>
        </w:rPr>
        <w:t xml:space="preserve"> </w:t>
      </w:r>
      <w:r w:rsidR="002A1245">
        <w:rPr>
          <w:sz w:val="20"/>
          <w:szCs w:val="20"/>
        </w:rPr>
        <w:t xml:space="preserve">– </w:t>
      </w:r>
      <w:r w:rsidR="004376D1">
        <w:rPr>
          <w:sz w:val="20"/>
          <w:szCs w:val="20"/>
        </w:rPr>
        <w:t>are in many ways</w:t>
      </w:r>
      <w:r w:rsidRPr="002B40FE">
        <w:rPr>
          <w:sz w:val="20"/>
          <w:szCs w:val="20"/>
        </w:rPr>
        <w:t xml:space="preserve"> derivative of the typical organization of cell signaling networks in healthy cells. </w:t>
      </w:r>
      <w:r w:rsidR="004376D1">
        <w:rPr>
          <w:sz w:val="20"/>
          <w:szCs w:val="20"/>
        </w:rPr>
        <w:t xml:space="preserve">That is, the pathways activated in cancer are often the same pathways active either in development, or wound healing; the behavior of cancer cells, such as unlimited growth, invasive capacity, ability to attract a blood supply, are in part due to alterations of these pathways. </w:t>
      </w:r>
      <w:r w:rsidRPr="002B40FE">
        <w:rPr>
          <w:sz w:val="20"/>
          <w:szCs w:val="20"/>
        </w:rPr>
        <w:t xml:space="preserve">Some have argued that the networks that </w:t>
      </w:r>
      <w:r w:rsidR="00257327">
        <w:rPr>
          <w:sz w:val="20"/>
          <w:szCs w:val="20"/>
        </w:rPr>
        <w:t>are activated in cancer</w:t>
      </w:r>
      <w:r w:rsidR="004376D1">
        <w:rPr>
          <w:sz w:val="20"/>
          <w:szCs w:val="20"/>
        </w:rPr>
        <w:t xml:space="preserve"> </w:t>
      </w:r>
      <w:r w:rsidRPr="002B40FE">
        <w:rPr>
          <w:sz w:val="20"/>
          <w:szCs w:val="20"/>
        </w:rPr>
        <w:t>are</w:t>
      </w:r>
      <w:r w:rsidR="004376D1">
        <w:rPr>
          <w:sz w:val="20"/>
          <w:szCs w:val="20"/>
        </w:rPr>
        <w:t xml:space="preserve"> akin to</w:t>
      </w:r>
      <w:r w:rsidRPr="002B40FE">
        <w:rPr>
          <w:sz w:val="20"/>
          <w:szCs w:val="20"/>
        </w:rPr>
        <w:t xml:space="preserve"> “attractor” states</w:t>
      </w:r>
      <w:r w:rsidR="004376D1">
        <w:rPr>
          <w:sz w:val="20"/>
          <w:szCs w:val="20"/>
        </w:rPr>
        <w:t xml:space="preserve"> or stable </w:t>
      </w:r>
      <w:r w:rsidR="00165758">
        <w:rPr>
          <w:sz w:val="20"/>
          <w:szCs w:val="20"/>
        </w:rPr>
        <w:t xml:space="preserve">states of </w:t>
      </w:r>
      <w:r w:rsidR="008970C6">
        <w:rPr>
          <w:sz w:val="20"/>
          <w:szCs w:val="20"/>
        </w:rPr>
        <w:t>, typical of earlier stages of development, where cells are more actively dividing and differentiating</w:t>
      </w:r>
      <w:r w:rsidRPr="002B40FE">
        <w:rPr>
          <w:sz w:val="20"/>
          <w:szCs w:val="20"/>
        </w:rPr>
        <w:t xml:space="preserve"> (see, Huang, et. al., 2009, Huang, 2011).</w:t>
      </w:r>
    </w:p>
    <w:p w14:paraId="152A4B26" w14:textId="2307494D" w:rsidR="008970C6" w:rsidRDefault="00257327" w:rsidP="00E5133F">
      <w:pPr>
        <w:spacing w:line="480" w:lineRule="auto"/>
        <w:ind w:firstLine="720"/>
        <w:rPr>
          <w:sz w:val="20"/>
          <w:szCs w:val="20"/>
        </w:rPr>
      </w:pPr>
      <w:r>
        <w:rPr>
          <w:bCs/>
          <w:sz w:val="20"/>
          <w:szCs w:val="20"/>
        </w:rPr>
        <w:t>T</w:t>
      </w:r>
      <w:r w:rsidR="008970C6">
        <w:rPr>
          <w:bCs/>
          <w:sz w:val="20"/>
          <w:szCs w:val="20"/>
        </w:rPr>
        <w:t>here is ample indirect evidence that the networks activated in cancer are often (but not always) active states that are typically suppressed during ordinary development. Indeed, this is exactly the reason why cancer is often referred to as a kind of “reversion” of development: cancer cells often exhibit re-activation of processes typically silenced in the gradua</w:t>
      </w:r>
      <w:r w:rsidR="00113F7E">
        <w:rPr>
          <w:bCs/>
          <w:sz w:val="20"/>
          <w:szCs w:val="20"/>
        </w:rPr>
        <w:t>l</w:t>
      </w:r>
      <w:r w:rsidR="008970C6">
        <w:rPr>
          <w:bCs/>
          <w:sz w:val="20"/>
          <w:szCs w:val="20"/>
        </w:rPr>
        <w:t xml:space="preserve"> differentiation and functional specification of cells and tissues</w:t>
      </w:r>
      <w:r>
        <w:rPr>
          <w:bCs/>
          <w:sz w:val="20"/>
          <w:szCs w:val="20"/>
        </w:rPr>
        <w:t xml:space="preserve"> (</w:t>
      </w:r>
      <w:proofErr w:type="spellStart"/>
      <w:r>
        <w:rPr>
          <w:bCs/>
          <w:sz w:val="20"/>
          <w:szCs w:val="20"/>
        </w:rPr>
        <w:t>Barbletz</w:t>
      </w:r>
      <w:proofErr w:type="spellEnd"/>
      <w:r>
        <w:rPr>
          <w:bCs/>
          <w:sz w:val="20"/>
          <w:szCs w:val="20"/>
        </w:rPr>
        <w:t>, et. al., 2018)</w:t>
      </w:r>
      <w:r w:rsidR="008970C6">
        <w:rPr>
          <w:bCs/>
          <w:sz w:val="20"/>
          <w:szCs w:val="20"/>
        </w:rPr>
        <w:t xml:space="preserve">. </w:t>
      </w:r>
      <w:r w:rsidR="00E5133F">
        <w:rPr>
          <w:sz w:val="20"/>
          <w:szCs w:val="20"/>
        </w:rPr>
        <w:t xml:space="preserve"> </w:t>
      </w:r>
      <w:r w:rsidR="00165758">
        <w:rPr>
          <w:bCs/>
          <w:sz w:val="20"/>
          <w:szCs w:val="20"/>
        </w:rPr>
        <w:t xml:space="preserve">And, there is </w:t>
      </w:r>
      <w:r w:rsidR="00165758" w:rsidRPr="00CC5E9C">
        <w:rPr>
          <w:bCs/>
          <w:sz w:val="20"/>
          <w:szCs w:val="20"/>
        </w:rPr>
        <w:t>indirect evidence that organization of a network of signaling pathways is strongly associated with the “stability” of a state (or tendency to be difficult to dislodge from this state).</w:t>
      </w:r>
    </w:p>
    <w:p w14:paraId="11EBB24E" w14:textId="03092043" w:rsidR="00960646" w:rsidRPr="00CC5E9C" w:rsidRDefault="00257327" w:rsidP="00485C52">
      <w:pPr>
        <w:spacing w:line="480" w:lineRule="auto"/>
        <w:ind w:firstLine="720"/>
        <w:rPr>
          <w:sz w:val="20"/>
          <w:szCs w:val="20"/>
        </w:rPr>
      </w:pPr>
      <w:r>
        <w:rPr>
          <w:sz w:val="20"/>
          <w:szCs w:val="20"/>
        </w:rPr>
        <w:lastRenderedPageBreak/>
        <w:t>T</w:t>
      </w:r>
      <w:r w:rsidR="00FB5BFB" w:rsidRPr="00CC5E9C">
        <w:rPr>
          <w:bCs/>
          <w:sz w:val="20"/>
          <w:szCs w:val="20"/>
        </w:rPr>
        <w:t>here ar</w:t>
      </w:r>
      <w:r w:rsidR="008970C6">
        <w:rPr>
          <w:bCs/>
          <w:sz w:val="20"/>
          <w:szCs w:val="20"/>
        </w:rPr>
        <w:t xml:space="preserve">e </w:t>
      </w:r>
      <w:r w:rsidR="00FB5BFB" w:rsidRPr="00CC5E9C">
        <w:rPr>
          <w:bCs/>
          <w:sz w:val="20"/>
          <w:szCs w:val="20"/>
        </w:rPr>
        <w:t xml:space="preserve">some examples of experimental attempts at finding evidence that </w:t>
      </w:r>
      <w:r w:rsidR="008970C6">
        <w:rPr>
          <w:bCs/>
          <w:sz w:val="20"/>
          <w:szCs w:val="20"/>
        </w:rPr>
        <w:t>certain</w:t>
      </w:r>
      <w:r w:rsidR="00FB5BFB" w:rsidRPr="00CC5E9C">
        <w:rPr>
          <w:bCs/>
          <w:sz w:val="20"/>
          <w:szCs w:val="20"/>
        </w:rPr>
        <w:t xml:space="preserve"> </w:t>
      </w:r>
      <w:r w:rsidR="00FB5BFB" w:rsidRPr="00485C52">
        <w:rPr>
          <w:bCs/>
          <w:i/>
          <w:iCs/>
          <w:sz w:val="20"/>
          <w:szCs w:val="20"/>
        </w:rPr>
        <w:t>structural</w:t>
      </w:r>
      <w:r w:rsidR="00113F7E">
        <w:rPr>
          <w:bCs/>
          <w:i/>
          <w:iCs/>
          <w:sz w:val="20"/>
          <w:szCs w:val="20"/>
        </w:rPr>
        <w:t xml:space="preserve"> or organizational</w:t>
      </w:r>
      <w:r w:rsidR="00FB5BFB" w:rsidRPr="00485C52">
        <w:rPr>
          <w:bCs/>
          <w:i/>
          <w:iCs/>
          <w:sz w:val="20"/>
          <w:szCs w:val="20"/>
        </w:rPr>
        <w:t xml:space="preserve"> features</w:t>
      </w:r>
      <w:r w:rsidR="00FB5BFB" w:rsidRPr="00CC5E9C">
        <w:rPr>
          <w:bCs/>
          <w:sz w:val="20"/>
          <w:szCs w:val="20"/>
        </w:rPr>
        <w:t xml:space="preserve"> of </w:t>
      </w:r>
      <w:r w:rsidR="008970C6">
        <w:rPr>
          <w:bCs/>
          <w:sz w:val="20"/>
          <w:szCs w:val="20"/>
        </w:rPr>
        <w:t>signaling</w:t>
      </w:r>
      <w:r w:rsidR="00FB5BFB" w:rsidRPr="00CC5E9C">
        <w:rPr>
          <w:bCs/>
          <w:sz w:val="20"/>
          <w:szCs w:val="20"/>
        </w:rPr>
        <w:t xml:space="preserve"> network</w:t>
      </w:r>
      <w:r w:rsidR="008970C6">
        <w:rPr>
          <w:bCs/>
          <w:sz w:val="20"/>
          <w:szCs w:val="20"/>
        </w:rPr>
        <w:t>s in cancer d</w:t>
      </w:r>
      <w:r w:rsidR="00FB5BFB" w:rsidRPr="00CC5E9C">
        <w:rPr>
          <w:bCs/>
          <w:sz w:val="20"/>
          <w:szCs w:val="20"/>
        </w:rPr>
        <w:t>o</w:t>
      </w:r>
      <w:r w:rsidR="008970C6">
        <w:rPr>
          <w:bCs/>
          <w:sz w:val="20"/>
          <w:szCs w:val="20"/>
        </w:rPr>
        <w:t xml:space="preserve"> predict and explain facts about cancer’s adaptability and resilience</w:t>
      </w:r>
      <w:r w:rsidR="00FB5BFB" w:rsidRPr="00CC5E9C">
        <w:rPr>
          <w:bCs/>
          <w:sz w:val="20"/>
          <w:szCs w:val="20"/>
        </w:rPr>
        <w:t>. For</w:t>
      </w:r>
      <w:r w:rsidR="00E63712" w:rsidRPr="00CC5E9C">
        <w:rPr>
          <w:sz w:val="20"/>
          <w:szCs w:val="20"/>
        </w:rPr>
        <w:t xml:space="preserve"> instance</w:t>
      </w:r>
      <w:r w:rsidR="00FB5BFB" w:rsidRPr="00CC5E9C">
        <w:rPr>
          <w:sz w:val="20"/>
          <w:szCs w:val="20"/>
        </w:rPr>
        <w:t xml:space="preserve">, </w:t>
      </w:r>
      <w:proofErr w:type="spellStart"/>
      <w:r w:rsidR="00FB5BFB" w:rsidRPr="00CC5E9C">
        <w:rPr>
          <w:sz w:val="20"/>
          <w:szCs w:val="20"/>
        </w:rPr>
        <w:t>Breitkreutz</w:t>
      </w:r>
      <w:proofErr w:type="spellEnd"/>
      <w:r w:rsidR="00FB5BFB" w:rsidRPr="00CC5E9C">
        <w:rPr>
          <w:sz w:val="20"/>
          <w:szCs w:val="20"/>
        </w:rPr>
        <w:t>, et. al., (2012) attempt to demonstrate how</w:t>
      </w:r>
      <w:r w:rsidR="00E63712" w:rsidRPr="00CC5E9C">
        <w:rPr>
          <w:sz w:val="20"/>
          <w:szCs w:val="20"/>
        </w:rPr>
        <w:t xml:space="preserve"> certain network structures are more or less “robust” or resistant to insult. </w:t>
      </w:r>
      <w:r w:rsidR="00042EF6" w:rsidRPr="00CC5E9C">
        <w:rPr>
          <w:sz w:val="20"/>
          <w:szCs w:val="20"/>
        </w:rPr>
        <w:t>This would count as an instance of an “emergent” ca</w:t>
      </w:r>
      <w:r w:rsidR="00FE3489" w:rsidRPr="00CC5E9C">
        <w:rPr>
          <w:sz w:val="20"/>
          <w:szCs w:val="20"/>
        </w:rPr>
        <w:t>usal property, in that they are arguing that</w:t>
      </w:r>
      <w:r w:rsidR="00042EF6" w:rsidRPr="00CC5E9C">
        <w:rPr>
          <w:sz w:val="20"/>
          <w:szCs w:val="20"/>
        </w:rPr>
        <w:t xml:space="preserve"> certain kinds of</w:t>
      </w:r>
      <w:r w:rsidR="00FE3489" w:rsidRPr="00CC5E9C">
        <w:rPr>
          <w:sz w:val="20"/>
          <w:szCs w:val="20"/>
        </w:rPr>
        <w:t xml:space="preserve"> topological</w:t>
      </w:r>
      <w:r w:rsidR="00042EF6" w:rsidRPr="00CC5E9C">
        <w:rPr>
          <w:sz w:val="20"/>
          <w:szCs w:val="20"/>
        </w:rPr>
        <w:t xml:space="preserve"> organization (</w:t>
      </w:r>
      <w:r w:rsidR="00FE3489" w:rsidRPr="00CC5E9C">
        <w:rPr>
          <w:sz w:val="20"/>
          <w:szCs w:val="20"/>
        </w:rPr>
        <w:t xml:space="preserve">in particular, </w:t>
      </w:r>
      <w:r w:rsidR="00042EF6" w:rsidRPr="00CC5E9C">
        <w:rPr>
          <w:sz w:val="20"/>
          <w:szCs w:val="20"/>
        </w:rPr>
        <w:t xml:space="preserve">scale-free organization) of networks lead to different outcomes (greater </w:t>
      </w:r>
      <w:r w:rsidR="00485C52">
        <w:rPr>
          <w:sz w:val="20"/>
          <w:szCs w:val="20"/>
        </w:rPr>
        <w:t xml:space="preserve">survival, or </w:t>
      </w:r>
      <w:r w:rsidR="00042EF6" w:rsidRPr="00CC5E9C">
        <w:rPr>
          <w:sz w:val="20"/>
          <w:szCs w:val="20"/>
        </w:rPr>
        <w:t>resilience, e.g., to chemotherapy)</w:t>
      </w:r>
      <w:r w:rsidR="007E1604">
        <w:rPr>
          <w:sz w:val="20"/>
          <w:szCs w:val="20"/>
        </w:rPr>
        <w:t xml:space="preserve"> (cf. </w:t>
      </w:r>
      <w:proofErr w:type="spellStart"/>
      <w:r w:rsidR="007E1604">
        <w:rPr>
          <w:sz w:val="20"/>
          <w:szCs w:val="20"/>
        </w:rPr>
        <w:t>Huneman</w:t>
      </w:r>
      <w:proofErr w:type="spellEnd"/>
      <w:r w:rsidR="007E1604">
        <w:rPr>
          <w:sz w:val="20"/>
          <w:szCs w:val="20"/>
        </w:rPr>
        <w:t>, 2010)</w:t>
      </w:r>
      <w:r w:rsidR="00042EF6" w:rsidRPr="00CC5E9C">
        <w:rPr>
          <w:sz w:val="20"/>
          <w:szCs w:val="20"/>
        </w:rPr>
        <w:t xml:space="preserve">. </w:t>
      </w:r>
      <w:r w:rsidR="00FE3489" w:rsidRPr="00CC5E9C">
        <w:rPr>
          <w:sz w:val="20"/>
          <w:szCs w:val="20"/>
        </w:rPr>
        <w:t xml:space="preserve">They </w:t>
      </w:r>
      <w:r w:rsidR="00524D95" w:rsidRPr="00CC5E9C">
        <w:rPr>
          <w:sz w:val="20"/>
          <w:szCs w:val="20"/>
        </w:rPr>
        <w:t>found a correlation between cancers whose network</w:t>
      </w:r>
      <w:r w:rsidR="00095499">
        <w:rPr>
          <w:sz w:val="20"/>
          <w:szCs w:val="20"/>
        </w:rPr>
        <w:t>s</w:t>
      </w:r>
      <w:r w:rsidR="00524D95" w:rsidRPr="00CC5E9C">
        <w:rPr>
          <w:sz w:val="20"/>
          <w:szCs w:val="20"/>
        </w:rPr>
        <w:t xml:space="preserve"> “have the highest degree-entropy” and lower probability of 5-y survival</w:t>
      </w:r>
      <w:r w:rsidR="007B3243">
        <w:rPr>
          <w:sz w:val="20"/>
          <w:szCs w:val="20"/>
        </w:rPr>
        <w:t xml:space="preserve"> in patients with such signaling pathways affected in their cancers</w:t>
      </w:r>
      <w:r w:rsidR="00524D95" w:rsidRPr="00CC5E9C">
        <w:rPr>
          <w:sz w:val="20"/>
          <w:szCs w:val="20"/>
        </w:rPr>
        <w:t xml:space="preserve">. </w:t>
      </w:r>
      <w:r w:rsidR="00FE3489" w:rsidRPr="00CC5E9C">
        <w:rPr>
          <w:sz w:val="20"/>
          <w:szCs w:val="20"/>
        </w:rPr>
        <w:t xml:space="preserve">Network entropy, specifically degree-entropy, </w:t>
      </w:r>
      <w:r w:rsidR="00712ECE" w:rsidRPr="00CC5E9C">
        <w:rPr>
          <w:sz w:val="20"/>
          <w:szCs w:val="20"/>
        </w:rPr>
        <w:t>is defined as the sum of a multiple of the number of lines connecting nodes in a network.</w:t>
      </w:r>
      <w:r w:rsidR="00485C52">
        <w:rPr>
          <w:sz w:val="20"/>
          <w:szCs w:val="20"/>
        </w:rPr>
        <w:t xml:space="preserve"> Overall they </w:t>
      </w:r>
      <w:r w:rsidR="00FB5BFB" w:rsidRPr="00CC5E9C">
        <w:rPr>
          <w:sz w:val="20"/>
          <w:szCs w:val="20"/>
        </w:rPr>
        <w:t xml:space="preserve">found that </w:t>
      </w:r>
      <w:r w:rsidR="00524D95" w:rsidRPr="00CC5E9C">
        <w:rPr>
          <w:sz w:val="20"/>
          <w:szCs w:val="20"/>
        </w:rPr>
        <w:t xml:space="preserve">“cancers that have a more complex molecular pathway are more refractory than those with less complex molecular pathway,” where complexity </w:t>
      </w:r>
      <w:r w:rsidR="00485C52">
        <w:rPr>
          <w:sz w:val="20"/>
          <w:szCs w:val="20"/>
        </w:rPr>
        <w:t>wa</w:t>
      </w:r>
      <w:r w:rsidR="00524D95" w:rsidRPr="00CC5E9C">
        <w:rPr>
          <w:sz w:val="20"/>
          <w:szCs w:val="20"/>
        </w:rPr>
        <w:t xml:space="preserve">s measured in two ways: the number of connections between nodes, and the extent of “centrality” of a node. </w:t>
      </w:r>
      <w:r w:rsidR="00960646" w:rsidRPr="00CC5E9C">
        <w:rPr>
          <w:sz w:val="20"/>
          <w:szCs w:val="20"/>
        </w:rPr>
        <w:t>The rationale behind using this measure as a tool for predicting mortality is as follows:</w:t>
      </w:r>
    </w:p>
    <w:p w14:paraId="2AF6372D" w14:textId="001EFE61" w:rsidR="00960646" w:rsidRPr="00CC5E9C" w:rsidRDefault="00960646" w:rsidP="00960646">
      <w:pPr>
        <w:ind w:left="720" w:firstLine="720"/>
        <w:rPr>
          <w:sz w:val="20"/>
          <w:szCs w:val="20"/>
        </w:rPr>
      </w:pPr>
      <w:r w:rsidRPr="00CC5E9C">
        <w:rPr>
          <w:sz w:val="20"/>
          <w:szCs w:val="20"/>
        </w:rPr>
        <w:t xml:space="preserve">Scale-free networks are built from collections of a large number of nodes with a small number of connections, and a small number of nodes with a much larger number of connections. The fact that so many networks are scale-free (and actually, such a wealth of diverse phenomena in nature appears to be scale-free) results in some controversy concerning the meaning of scale-free networks in molecular biology </w:t>
      </w:r>
      <w:r w:rsidR="00712ECE" w:rsidRPr="00CC5E9C">
        <w:rPr>
          <w:sz w:val="20"/>
          <w:szCs w:val="20"/>
        </w:rPr>
        <w:t>…</w:t>
      </w:r>
      <w:r w:rsidRPr="00CC5E9C">
        <w:rPr>
          <w:sz w:val="20"/>
          <w:szCs w:val="20"/>
        </w:rPr>
        <w:t xml:space="preserve"> These networks are metastable dynamic systems that could, given the right perturbation, either transition to a different state or collapse entirely. This </w:t>
      </w:r>
      <w:r w:rsidR="00712ECE" w:rsidRPr="00CC5E9C">
        <w:rPr>
          <w:sz w:val="20"/>
          <w:szCs w:val="20"/>
        </w:rPr>
        <w:t>…</w:t>
      </w:r>
      <w:r w:rsidRPr="00CC5E9C">
        <w:rPr>
          <w:sz w:val="20"/>
          <w:szCs w:val="20"/>
        </w:rPr>
        <w:t xml:space="preserve"> is a result of the large-scale organization of these networks; they are small-worlds or scale-free networks (19). This topology results in networks that are both robust to attack and yet have key nodes that can cause the entire dynamical system, represented by the network, to collapse (20).  </w:t>
      </w:r>
      <w:r w:rsidR="004D1FD3" w:rsidRPr="00CC5E9C">
        <w:rPr>
          <w:sz w:val="20"/>
          <w:szCs w:val="20"/>
        </w:rPr>
        <w:t>(</w:t>
      </w:r>
      <w:proofErr w:type="spellStart"/>
      <w:r w:rsidR="004D1FD3" w:rsidRPr="00CC5E9C">
        <w:rPr>
          <w:sz w:val="20"/>
          <w:szCs w:val="20"/>
        </w:rPr>
        <w:t>Breitkreuz</w:t>
      </w:r>
      <w:proofErr w:type="spellEnd"/>
      <w:r w:rsidR="004D1FD3" w:rsidRPr="00CC5E9C">
        <w:rPr>
          <w:sz w:val="20"/>
          <w:szCs w:val="20"/>
        </w:rPr>
        <w:t>, 2012, 9210)</w:t>
      </w:r>
    </w:p>
    <w:p w14:paraId="25303169" w14:textId="77777777" w:rsidR="00E63712" w:rsidRPr="00CC5E9C" w:rsidRDefault="00E63712" w:rsidP="00716329">
      <w:pPr>
        <w:rPr>
          <w:sz w:val="20"/>
          <w:szCs w:val="20"/>
        </w:rPr>
      </w:pPr>
    </w:p>
    <w:p w14:paraId="0A3628B6" w14:textId="77777777" w:rsidR="00963232" w:rsidRDefault="00960646" w:rsidP="00963232">
      <w:pPr>
        <w:spacing w:line="480" w:lineRule="auto"/>
        <w:rPr>
          <w:sz w:val="20"/>
          <w:szCs w:val="20"/>
        </w:rPr>
      </w:pPr>
      <w:r w:rsidRPr="00CC5E9C">
        <w:rPr>
          <w:sz w:val="20"/>
          <w:szCs w:val="20"/>
        </w:rPr>
        <w:t xml:space="preserve">In other words, </w:t>
      </w:r>
      <w:r w:rsidR="00B539AD">
        <w:rPr>
          <w:sz w:val="20"/>
          <w:szCs w:val="20"/>
        </w:rPr>
        <w:t xml:space="preserve">networks of signaling pathways in </w:t>
      </w:r>
      <w:r w:rsidRPr="00CC5E9C">
        <w:rPr>
          <w:sz w:val="20"/>
          <w:szCs w:val="20"/>
        </w:rPr>
        <w:t xml:space="preserve">cancers with a scale free architecture might exhibit dynamics over time that make them more robust. A more complex cancer (measured by “degree entropy”) </w:t>
      </w:r>
      <w:r w:rsidR="004D1FD3" w:rsidRPr="00CC5E9C">
        <w:rPr>
          <w:sz w:val="20"/>
          <w:szCs w:val="20"/>
        </w:rPr>
        <w:t>might be expected to be more robust</w:t>
      </w:r>
      <w:r w:rsidR="00117D08" w:rsidRPr="00CC5E9C">
        <w:rPr>
          <w:sz w:val="20"/>
          <w:szCs w:val="20"/>
        </w:rPr>
        <w:t>, a</w:t>
      </w:r>
      <w:r w:rsidR="004D1FD3" w:rsidRPr="00CC5E9C">
        <w:rPr>
          <w:sz w:val="20"/>
          <w:szCs w:val="20"/>
        </w:rPr>
        <w:t>nd, this is what they found.</w:t>
      </w:r>
    </w:p>
    <w:p w14:paraId="1A59ECA9" w14:textId="4C970AD7" w:rsidR="00CE1AB8" w:rsidRDefault="00257327" w:rsidP="006A4F94">
      <w:pPr>
        <w:spacing w:line="480" w:lineRule="auto"/>
        <w:ind w:firstLine="720"/>
        <w:rPr>
          <w:sz w:val="20"/>
          <w:szCs w:val="20"/>
        </w:rPr>
      </w:pPr>
      <w:r>
        <w:rPr>
          <w:sz w:val="20"/>
          <w:szCs w:val="20"/>
        </w:rPr>
        <w:t>T</w:t>
      </w:r>
      <w:r w:rsidR="00062813">
        <w:rPr>
          <w:sz w:val="20"/>
          <w:szCs w:val="20"/>
        </w:rPr>
        <w:t>here are several other examples of “organizationally” complex features of cancer apparently yielding greater plasticity or adaptability</w:t>
      </w:r>
      <w:r w:rsidR="007B3243">
        <w:rPr>
          <w:sz w:val="20"/>
          <w:szCs w:val="20"/>
        </w:rPr>
        <w:t xml:space="preserve"> of cancer cells</w:t>
      </w:r>
      <w:r w:rsidR="00062813">
        <w:rPr>
          <w:sz w:val="20"/>
          <w:szCs w:val="20"/>
        </w:rPr>
        <w:t xml:space="preserve">. For instance, </w:t>
      </w:r>
      <w:r w:rsidR="00CE1AB8">
        <w:rPr>
          <w:sz w:val="20"/>
          <w:szCs w:val="20"/>
        </w:rPr>
        <w:t xml:space="preserve">consider </w:t>
      </w:r>
      <w:r w:rsidR="003C6AD9" w:rsidRPr="00CC5E9C">
        <w:rPr>
          <w:sz w:val="20"/>
          <w:szCs w:val="20"/>
        </w:rPr>
        <w:t>the case of NF-</w:t>
      </w:r>
      <w:proofErr w:type="spellStart"/>
      <w:r w:rsidR="003C6AD9" w:rsidRPr="00CC5E9C">
        <w:rPr>
          <w:sz w:val="20"/>
          <w:szCs w:val="20"/>
        </w:rPr>
        <w:t>κB</w:t>
      </w:r>
      <w:proofErr w:type="spellEnd"/>
      <w:r w:rsidR="003C6AD9" w:rsidRPr="00CC5E9C">
        <w:rPr>
          <w:sz w:val="20"/>
          <w:szCs w:val="20"/>
        </w:rPr>
        <w:t xml:space="preserve"> signaling pathway. This pathway is affected in many cancers, and it has both “pro-“ and “anti-“ tumorigenic effects</w:t>
      </w:r>
      <w:r w:rsidR="00963232">
        <w:rPr>
          <w:sz w:val="20"/>
          <w:szCs w:val="20"/>
        </w:rPr>
        <w:t>, depending on various background conditions (</w:t>
      </w:r>
      <w:proofErr w:type="spellStart"/>
      <w:r w:rsidR="00963232">
        <w:rPr>
          <w:sz w:val="20"/>
          <w:szCs w:val="20"/>
        </w:rPr>
        <w:t>Hoesel</w:t>
      </w:r>
      <w:proofErr w:type="spellEnd"/>
      <w:r w:rsidR="00963232">
        <w:rPr>
          <w:sz w:val="20"/>
          <w:szCs w:val="20"/>
        </w:rPr>
        <w:t>, et. al., 2013)</w:t>
      </w:r>
      <w:r w:rsidR="003C6AD9" w:rsidRPr="00CC5E9C">
        <w:rPr>
          <w:sz w:val="20"/>
          <w:szCs w:val="20"/>
        </w:rPr>
        <w:t xml:space="preserve">. This is sometimes referred to as a “paradoxical” aspect of the pathway, but from the perspective of systems theory, it becomes far less paradoxical. For, the genes and signals associated with this pathway form a highly connected “node” – i.e., </w:t>
      </w:r>
      <w:r w:rsidR="003C6AD9" w:rsidRPr="00CC5E9C">
        <w:rPr>
          <w:sz w:val="20"/>
          <w:szCs w:val="20"/>
        </w:rPr>
        <w:lastRenderedPageBreak/>
        <w:t>the pathway has a great deal of “crosstalk” with other signaling pathways</w:t>
      </w:r>
      <w:r w:rsidR="00113F7E">
        <w:rPr>
          <w:sz w:val="20"/>
          <w:szCs w:val="20"/>
        </w:rPr>
        <w:t xml:space="preserve"> within and between cells</w:t>
      </w:r>
      <w:r w:rsidR="003C6AD9" w:rsidRPr="00CC5E9C">
        <w:rPr>
          <w:sz w:val="20"/>
          <w:szCs w:val="20"/>
        </w:rPr>
        <w:t xml:space="preserve">, as well as a variety of complex feedback circuits associated with fine-tuning its response to upstream activators, and thus, downstream effects. </w:t>
      </w:r>
      <w:r w:rsidR="00062813">
        <w:rPr>
          <w:sz w:val="20"/>
          <w:szCs w:val="20"/>
        </w:rPr>
        <w:t xml:space="preserve">Thus, </w:t>
      </w:r>
      <w:r w:rsidR="00117D08" w:rsidRPr="00CC5E9C">
        <w:rPr>
          <w:sz w:val="20"/>
          <w:szCs w:val="20"/>
        </w:rPr>
        <w:t xml:space="preserve">the </w:t>
      </w:r>
      <w:r w:rsidR="006A203A">
        <w:rPr>
          <w:sz w:val="20"/>
          <w:szCs w:val="20"/>
        </w:rPr>
        <w:t>structural organization</w:t>
      </w:r>
      <w:r w:rsidR="00117D08" w:rsidRPr="00CC5E9C">
        <w:rPr>
          <w:sz w:val="20"/>
          <w:szCs w:val="20"/>
        </w:rPr>
        <w:t xml:space="preserve"> of the network </w:t>
      </w:r>
      <w:r w:rsidR="00963232">
        <w:rPr>
          <w:sz w:val="20"/>
          <w:szCs w:val="20"/>
        </w:rPr>
        <w:t xml:space="preserve">does </w:t>
      </w:r>
      <w:r w:rsidR="00117D08" w:rsidRPr="00CC5E9C">
        <w:rPr>
          <w:sz w:val="20"/>
          <w:szCs w:val="20"/>
        </w:rPr>
        <w:t xml:space="preserve">important </w:t>
      </w:r>
      <w:r w:rsidR="00113F7E">
        <w:rPr>
          <w:sz w:val="20"/>
          <w:szCs w:val="20"/>
        </w:rPr>
        <w:t xml:space="preserve">causal and </w:t>
      </w:r>
      <w:r w:rsidR="00117D08" w:rsidRPr="00CC5E9C">
        <w:rPr>
          <w:sz w:val="20"/>
          <w:szCs w:val="20"/>
        </w:rPr>
        <w:t>explanatory wor</w:t>
      </w:r>
      <w:r w:rsidR="00963232">
        <w:rPr>
          <w:sz w:val="20"/>
          <w:szCs w:val="20"/>
        </w:rPr>
        <w:t>k. It is the organization and activation of the network that explains why, for instance, “i</w:t>
      </w:r>
      <w:r w:rsidR="00963232" w:rsidRPr="00963232">
        <w:rPr>
          <w:sz w:val="20"/>
          <w:szCs w:val="20"/>
        </w:rPr>
        <w:t>nflammation in general and NF-</w:t>
      </w:r>
      <w:proofErr w:type="spellStart"/>
      <w:r w:rsidR="00963232" w:rsidRPr="00963232">
        <w:rPr>
          <w:sz w:val="20"/>
          <w:szCs w:val="20"/>
        </w:rPr>
        <w:t>κB</w:t>
      </w:r>
      <w:proofErr w:type="spellEnd"/>
      <w:r w:rsidR="00963232" w:rsidRPr="00963232">
        <w:rPr>
          <w:sz w:val="20"/>
          <w:szCs w:val="20"/>
        </w:rPr>
        <w:t xml:space="preserve"> in particular have a double-edged role in cancer</w:t>
      </w:r>
      <w:r w:rsidR="00963232">
        <w:rPr>
          <w:sz w:val="20"/>
          <w:szCs w:val="20"/>
        </w:rPr>
        <w:t>”</w:t>
      </w:r>
      <w:r w:rsidR="006A4F94">
        <w:rPr>
          <w:sz w:val="20"/>
          <w:szCs w:val="20"/>
        </w:rPr>
        <w:t xml:space="preserve"> </w:t>
      </w:r>
      <w:r w:rsidR="00963232">
        <w:rPr>
          <w:sz w:val="20"/>
          <w:szCs w:val="20"/>
        </w:rPr>
        <w:t>(</w:t>
      </w:r>
      <w:proofErr w:type="spellStart"/>
      <w:r w:rsidR="00963232">
        <w:rPr>
          <w:sz w:val="20"/>
          <w:szCs w:val="20"/>
        </w:rPr>
        <w:t>Hoesel</w:t>
      </w:r>
      <w:proofErr w:type="spellEnd"/>
      <w:r w:rsidR="00963232">
        <w:rPr>
          <w:sz w:val="20"/>
          <w:szCs w:val="20"/>
        </w:rPr>
        <w:t>, 2013, p. 5)</w:t>
      </w:r>
      <w:r w:rsidR="006A4F94">
        <w:rPr>
          <w:sz w:val="20"/>
          <w:szCs w:val="20"/>
        </w:rPr>
        <w:t>.</w:t>
      </w:r>
      <w:r w:rsidR="00963232" w:rsidRPr="00963232">
        <w:rPr>
          <w:sz w:val="20"/>
          <w:szCs w:val="20"/>
        </w:rPr>
        <w:t xml:space="preserve"> On one hand, </w:t>
      </w:r>
      <w:r w:rsidR="00963232">
        <w:rPr>
          <w:sz w:val="20"/>
          <w:szCs w:val="20"/>
        </w:rPr>
        <w:t>the pathway is activated</w:t>
      </w:r>
      <w:r w:rsidR="00963232" w:rsidRPr="00963232">
        <w:rPr>
          <w:sz w:val="20"/>
          <w:szCs w:val="20"/>
        </w:rPr>
        <w:t xml:space="preserve"> </w:t>
      </w:r>
      <w:r w:rsidR="00963232">
        <w:rPr>
          <w:sz w:val="20"/>
          <w:szCs w:val="20"/>
        </w:rPr>
        <w:t>as</w:t>
      </w:r>
      <w:r w:rsidR="00963232" w:rsidRPr="00963232">
        <w:rPr>
          <w:sz w:val="20"/>
          <w:szCs w:val="20"/>
        </w:rPr>
        <w:t xml:space="preserve"> part of immune defense, which </w:t>
      </w:r>
      <w:r w:rsidR="00963232">
        <w:rPr>
          <w:sz w:val="20"/>
          <w:szCs w:val="20"/>
        </w:rPr>
        <w:t xml:space="preserve">can lead to the </w:t>
      </w:r>
      <w:r w:rsidR="00963232" w:rsidRPr="00963232">
        <w:rPr>
          <w:sz w:val="20"/>
          <w:szCs w:val="20"/>
        </w:rPr>
        <w:t>eliminat</w:t>
      </w:r>
      <w:r w:rsidR="00963232">
        <w:rPr>
          <w:sz w:val="20"/>
          <w:szCs w:val="20"/>
        </w:rPr>
        <w:t>ion of</w:t>
      </w:r>
      <w:r w:rsidR="00963232" w:rsidRPr="00963232">
        <w:rPr>
          <w:sz w:val="20"/>
          <w:szCs w:val="20"/>
        </w:rPr>
        <w:t xml:space="preserve"> transformed cells</w:t>
      </w:r>
      <w:r w:rsidR="00963232">
        <w:rPr>
          <w:sz w:val="20"/>
          <w:szCs w:val="20"/>
        </w:rPr>
        <w:t xml:space="preserve"> (i.e., cancer cells)</w:t>
      </w:r>
      <w:r w:rsidR="00963232" w:rsidRPr="00963232">
        <w:rPr>
          <w:sz w:val="20"/>
          <w:szCs w:val="20"/>
        </w:rPr>
        <w:t xml:space="preserve">. </w:t>
      </w:r>
      <w:r w:rsidR="00963232">
        <w:rPr>
          <w:sz w:val="20"/>
          <w:szCs w:val="20"/>
        </w:rPr>
        <w:t xml:space="preserve">Yet, the pathway may also be </w:t>
      </w:r>
      <w:r w:rsidR="00963232" w:rsidRPr="00963232">
        <w:rPr>
          <w:sz w:val="20"/>
          <w:szCs w:val="20"/>
        </w:rPr>
        <w:t>activated in many types of cancer</w:t>
      </w:r>
      <w:r w:rsidR="00963232">
        <w:rPr>
          <w:sz w:val="20"/>
          <w:szCs w:val="20"/>
        </w:rPr>
        <w:t xml:space="preserve"> cells,</w:t>
      </w:r>
      <w:r w:rsidR="00963232" w:rsidRPr="00963232">
        <w:rPr>
          <w:sz w:val="20"/>
          <w:szCs w:val="20"/>
        </w:rPr>
        <w:t xml:space="preserve"> and </w:t>
      </w:r>
      <w:r w:rsidR="00963232">
        <w:rPr>
          <w:sz w:val="20"/>
          <w:szCs w:val="20"/>
        </w:rPr>
        <w:t>can promote up-regulation of</w:t>
      </w:r>
      <w:r w:rsidR="006A4F94">
        <w:rPr>
          <w:sz w:val="20"/>
          <w:szCs w:val="20"/>
        </w:rPr>
        <w:t xml:space="preserve"> activity of genes typically silenced, leading to the growth of a cancer. These tumorigenic activities appear to be highly context dependent, being more active in some cell types than others. Thus,</w:t>
      </w:r>
      <w:r w:rsidR="00062813">
        <w:rPr>
          <w:sz w:val="20"/>
          <w:szCs w:val="20"/>
        </w:rPr>
        <w:t xml:space="preserve"> “knocking out” </w:t>
      </w:r>
      <w:r w:rsidR="006A4F94">
        <w:rPr>
          <w:sz w:val="20"/>
          <w:szCs w:val="20"/>
        </w:rPr>
        <w:t>activity in this network</w:t>
      </w:r>
      <w:r w:rsidR="00062813">
        <w:rPr>
          <w:sz w:val="20"/>
          <w:szCs w:val="20"/>
        </w:rPr>
        <w:t xml:space="preserve"> </w:t>
      </w:r>
      <w:r w:rsidR="006A4F94">
        <w:rPr>
          <w:sz w:val="20"/>
          <w:szCs w:val="20"/>
        </w:rPr>
        <w:t>may</w:t>
      </w:r>
      <w:r w:rsidR="00694BC2">
        <w:rPr>
          <w:sz w:val="20"/>
          <w:szCs w:val="20"/>
        </w:rPr>
        <w:t xml:space="preserve"> vary in effectiveness</w:t>
      </w:r>
      <w:r w:rsidR="006A4F94">
        <w:rPr>
          <w:sz w:val="20"/>
          <w:szCs w:val="20"/>
        </w:rPr>
        <w:t xml:space="preserve"> at killing cancer cells</w:t>
      </w:r>
      <w:r w:rsidR="00694BC2">
        <w:rPr>
          <w:sz w:val="20"/>
          <w:szCs w:val="20"/>
        </w:rPr>
        <w:t>.</w:t>
      </w:r>
      <w:r w:rsidR="00062813">
        <w:rPr>
          <w:sz w:val="20"/>
          <w:szCs w:val="20"/>
        </w:rPr>
        <w:t xml:space="preserve"> </w:t>
      </w:r>
      <w:r w:rsidR="006A4F94">
        <w:rPr>
          <w:sz w:val="20"/>
          <w:szCs w:val="20"/>
        </w:rPr>
        <w:t xml:space="preserve">Arguably, this is a case where the </w:t>
      </w:r>
      <w:r w:rsidR="00113F7E">
        <w:rPr>
          <w:sz w:val="20"/>
          <w:szCs w:val="20"/>
        </w:rPr>
        <w:t>organization</w:t>
      </w:r>
      <w:r w:rsidR="006A4F94">
        <w:rPr>
          <w:sz w:val="20"/>
          <w:szCs w:val="20"/>
        </w:rPr>
        <w:t xml:space="preserve"> of a network is doing explanatory work</w:t>
      </w:r>
      <w:r w:rsidR="00113F7E">
        <w:rPr>
          <w:sz w:val="20"/>
          <w:szCs w:val="20"/>
        </w:rPr>
        <w:t xml:space="preserve">, </w:t>
      </w:r>
      <w:r w:rsidR="006A4F94">
        <w:rPr>
          <w:sz w:val="20"/>
          <w:szCs w:val="20"/>
        </w:rPr>
        <w:t xml:space="preserve">shaping either </w:t>
      </w:r>
      <w:r w:rsidR="00117D08" w:rsidRPr="00CC5E9C">
        <w:rPr>
          <w:sz w:val="20"/>
          <w:szCs w:val="20"/>
        </w:rPr>
        <w:t>robustness</w:t>
      </w:r>
      <w:r w:rsidR="006A4F94">
        <w:rPr>
          <w:sz w:val="20"/>
          <w:szCs w:val="20"/>
        </w:rPr>
        <w:t xml:space="preserve"> or vulnerability</w:t>
      </w:r>
      <w:r w:rsidR="00117D08" w:rsidRPr="00CC5E9C">
        <w:rPr>
          <w:sz w:val="20"/>
          <w:szCs w:val="20"/>
        </w:rPr>
        <w:t xml:space="preserve">. </w:t>
      </w:r>
    </w:p>
    <w:p w14:paraId="7913E3CD" w14:textId="4E47E794" w:rsidR="00CE1AB8" w:rsidRPr="00CE1AB8" w:rsidRDefault="00CE1AB8" w:rsidP="00CE1AB8">
      <w:pPr>
        <w:spacing w:line="480" w:lineRule="auto"/>
        <w:ind w:firstLine="720"/>
        <w:rPr>
          <w:sz w:val="20"/>
          <w:szCs w:val="20"/>
        </w:rPr>
      </w:pPr>
      <w:r>
        <w:rPr>
          <w:sz w:val="20"/>
          <w:szCs w:val="20"/>
        </w:rPr>
        <w:t xml:space="preserve">By way of a concrete example of how network organization can explain differential response in tumors to chemotherapeutic agents, consider the case of Lee, et. al.’s (2013) experiment using </w:t>
      </w:r>
      <w:r w:rsidRPr="00CE1AB8">
        <w:rPr>
          <w:sz w:val="20"/>
          <w:szCs w:val="20"/>
        </w:rPr>
        <w:t>triple-negative breast cancer (</w:t>
      </w:r>
      <w:proofErr w:type="spellStart"/>
      <w:r w:rsidRPr="00CE1AB8">
        <w:rPr>
          <w:sz w:val="20"/>
          <w:szCs w:val="20"/>
        </w:rPr>
        <w:t>TNBC</w:t>
      </w:r>
      <w:proofErr w:type="spellEnd"/>
      <w:r w:rsidRPr="00CE1AB8">
        <w:rPr>
          <w:sz w:val="20"/>
          <w:szCs w:val="20"/>
        </w:rPr>
        <w:t>) cells</w:t>
      </w:r>
      <w:r>
        <w:rPr>
          <w:sz w:val="20"/>
          <w:szCs w:val="20"/>
        </w:rPr>
        <w:t xml:space="preserve"> (discussed in Green, et. al., 2018). Lee, et. al. exposed the cells to different</w:t>
      </w:r>
      <w:r w:rsidRPr="00CE1AB8">
        <w:rPr>
          <w:sz w:val="20"/>
          <w:szCs w:val="20"/>
        </w:rPr>
        <w:t xml:space="preserve"> combinations of signaling inhibitors </w:t>
      </w:r>
      <w:r>
        <w:rPr>
          <w:sz w:val="20"/>
          <w:szCs w:val="20"/>
        </w:rPr>
        <w:t xml:space="preserve">(erlotinib, an inhibitor of </w:t>
      </w:r>
      <w:proofErr w:type="spellStart"/>
      <w:r>
        <w:rPr>
          <w:sz w:val="20"/>
          <w:szCs w:val="20"/>
        </w:rPr>
        <w:t>EGF</w:t>
      </w:r>
      <w:proofErr w:type="spellEnd"/>
      <w:r>
        <w:rPr>
          <w:sz w:val="20"/>
          <w:szCs w:val="20"/>
        </w:rPr>
        <w:t xml:space="preserve"> receptors) </w:t>
      </w:r>
      <w:r w:rsidRPr="00CE1AB8">
        <w:rPr>
          <w:sz w:val="20"/>
          <w:szCs w:val="20"/>
        </w:rPr>
        <w:t>and DNA-damaging agents</w:t>
      </w:r>
      <w:r>
        <w:rPr>
          <w:sz w:val="20"/>
          <w:szCs w:val="20"/>
        </w:rPr>
        <w:t xml:space="preserve"> (doxorubicin)</w:t>
      </w:r>
      <w:r w:rsidRPr="00CE1AB8">
        <w:rPr>
          <w:sz w:val="20"/>
          <w:szCs w:val="20"/>
        </w:rPr>
        <w:t>,</w:t>
      </w:r>
      <w:r>
        <w:rPr>
          <w:sz w:val="20"/>
          <w:szCs w:val="20"/>
        </w:rPr>
        <w:t xml:space="preserve"> to optimize</w:t>
      </w:r>
      <w:r w:rsidRPr="00CE1AB8">
        <w:rPr>
          <w:sz w:val="20"/>
          <w:szCs w:val="20"/>
        </w:rPr>
        <w:t xml:space="preserve"> apoptosis</w:t>
      </w:r>
      <w:r>
        <w:rPr>
          <w:sz w:val="20"/>
          <w:szCs w:val="20"/>
        </w:rPr>
        <w:t xml:space="preserve"> (cell death, a goal in cancer treatment), using</w:t>
      </w:r>
      <w:r w:rsidRPr="00CE1AB8">
        <w:rPr>
          <w:sz w:val="20"/>
          <w:szCs w:val="20"/>
        </w:rPr>
        <w:t xml:space="preserve"> time-staggered </w:t>
      </w:r>
      <w:r>
        <w:rPr>
          <w:sz w:val="20"/>
          <w:szCs w:val="20"/>
        </w:rPr>
        <w:t>applications</w:t>
      </w:r>
      <w:r w:rsidRPr="00CE1AB8">
        <w:rPr>
          <w:sz w:val="20"/>
          <w:szCs w:val="20"/>
        </w:rPr>
        <w:t xml:space="preserve">. </w:t>
      </w:r>
      <w:r>
        <w:rPr>
          <w:sz w:val="20"/>
          <w:szCs w:val="20"/>
        </w:rPr>
        <w:t>They found that g</w:t>
      </w:r>
      <w:r w:rsidRPr="00CE1AB8">
        <w:rPr>
          <w:sz w:val="20"/>
          <w:szCs w:val="20"/>
        </w:rPr>
        <w:t>iving erlotinib several hours before doxorubicin increase</w:t>
      </w:r>
      <w:r>
        <w:rPr>
          <w:sz w:val="20"/>
          <w:szCs w:val="20"/>
        </w:rPr>
        <w:t>d</w:t>
      </w:r>
      <w:r w:rsidRPr="00CE1AB8">
        <w:rPr>
          <w:sz w:val="20"/>
          <w:szCs w:val="20"/>
        </w:rPr>
        <w:t xml:space="preserve"> apoptosis</w:t>
      </w:r>
      <w:r>
        <w:rPr>
          <w:sz w:val="20"/>
          <w:szCs w:val="20"/>
        </w:rPr>
        <w:t xml:space="preserve"> several fold,</w:t>
      </w:r>
      <w:r w:rsidRPr="00CE1AB8">
        <w:rPr>
          <w:sz w:val="20"/>
          <w:szCs w:val="20"/>
        </w:rPr>
        <w:t xml:space="preserve"> compared to giving erlotinib alone, doxorubicin alone, or erlotinib after doxorubicin. </w:t>
      </w:r>
      <w:r>
        <w:rPr>
          <w:sz w:val="20"/>
          <w:szCs w:val="20"/>
        </w:rPr>
        <w:t>Using a mathematical network analysis, they were able to explain how this greater effectiveness came about; the</w:t>
      </w:r>
      <w:r w:rsidRPr="00CE1AB8">
        <w:rPr>
          <w:sz w:val="20"/>
          <w:szCs w:val="20"/>
        </w:rPr>
        <w:t xml:space="preserve"> process</w:t>
      </w:r>
      <w:r>
        <w:rPr>
          <w:sz w:val="20"/>
          <w:szCs w:val="20"/>
        </w:rPr>
        <w:t xml:space="preserve"> of applying erlotinib early</w:t>
      </w:r>
      <w:r w:rsidRPr="00CE1AB8">
        <w:rPr>
          <w:sz w:val="20"/>
          <w:szCs w:val="20"/>
        </w:rPr>
        <w:t xml:space="preserve"> </w:t>
      </w:r>
      <w:r>
        <w:rPr>
          <w:sz w:val="20"/>
          <w:szCs w:val="20"/>
        </w:rPr>
        <w:t>shifted the “network organization” of the signaling pathways – i.e., “</w:t>
      </w:r>
      <w:r w:rsidRPr="00CE1AB8">
        <w:rPr>
          <w:sz w:val="20"/>
          <w:szCs w:val="20"/>
        </w:rPr>
        <w:t>unmasking of suppressed proapoptotic pathways</w:t>
      </w:r>
      <w:r>
        <w:rPr>
          <w:sz w:val="20"/>
          <w:szCs w:val="20"/>
        </w:rPr>
        <w:t>” led the cells to be more susceptible to the DNA damaging drugs.</w:t>
      </w:r>
    </w:p>
    <w:p w14:paraId="3A019336" w14:textId="44413260" w:rsidR="002B40FE" w:rsidRDefault="00062813" w:rsidP="00062813">
      <w:pPr>
        <w:spacing w:line="480" w:lineRule="auto"/>
        <w:ind w:firstLine="720"/>
        <w:rPr>
          <w:sz w:val="20"/>
          <w:szCs w:val="20"/>
        </w:rPr>
      </w:pPr>
      <w:r>
        <w:rPr>
          <w:sz w:val="20"/>
          <w:szCs w:val="20"/>
        </w:rPr>
        <w:t>The larger question at issue in much of the literature on complexity is w</w:t>
      </w:r>
      <w:r w:rsidR="002A217C" w:rsidRPr="00CC5E9C">
        <w:rPr>
          <w:sz w:val="20"/>
          <w:szCs w:val="20"/>
        </w:rPr>
        <w:t>hether this kind of phenomen</w:t>
      </w:r>
      <w:r w:rsidR="00E7752B">
        <w:rPr>
          <w:sz w:val="20"/>
          <w:szCs w:val="20"/>
        </w:rPr>
        <w:t>on</w:t>
      </w:r>
      <w:r w:rsidR="002A217C" w:rsidRPr="00CC5E9C">
        <w:rPr>
          <w:sz w:val="20"/>
          <w:szCs w:val="20"/>
        </w:rPr>
        <w:t xml:space="preserve"> points t</w:t>
      </w:r>
      <w:r w:rsidR="00117D08" w:rsidRPr="00CC5E9C">
        <w:rPr>
          <w:sz w:val="20"/>
          <w:szCs w:val="20"/>
        </w:rPr>
        <w:t>o a</w:t>
      </w:r>
      <w:r>
        <w:rPr>
          <w:sz w:val="20"/>
          <w:szCs w:val="20"/>
        </w:rPr>
        <w:t xml:space="preserve"> general</w:t>
      </w:r>
      <w:r w:rsidR="00117D08" w:rsidRPr="00CC5E9C">
        <w:rPr>
          <w:sz w:val="20"/>
          <w:szCs w:val="20"/>
        </w:rPr>
        <w:t xml:space="preserve"> causal relationship</w:t>
      </w:r>
      <w:r w:rsidR="002A217C" w:rsidRPr="00CC5E9C">
        <w:rPr>
          <w:sz w:val="20"/>
          <w:szCs w:val="20"/>
        </w:rPr>
        <w:t xml:space="preserve"> </w:t>
      </w:r>
      <w:r>
        <w:rPr>
          <w:sz w:val="20"/>
          <w:szCs w:val="20"/>
        </w:rPr>
        <w:t>between “signaling architecture” and “robustness,” or only local, highly contextual ways in which networks or pathways can exhibit greater or lesser resilience</w:t>
      </w:r>
      <w:r w:rsidR="002A217C" w:rsidRPr="00CC5E9C">
        <w:rPr>
          <w:sz w:val="20"/>
          <w:szCs w:val="20"/>
        </w:rPr>
        <w:t xml:space="preserve">. </w:t>
      </w:r>
      <w:r w:rsidR="00117D08" w:rsidRPr="00CC5E9C">
        <w:rPr>
          <w:sz w:val="20"/>
          <w:szCs w:val="20"/>
        </w:rPr>
        <w:t>Most cancers</w:t>
      </w:r>
      <w:r w:rsidR="007C279E" w:rsidRPr="00CC5E9C">
        <w:rPr>
          <w:sz w:val="20"/>
          <w:szCs w:val="20"/>
        </w:rPr>
        <w:t xml:space="preserve"> </w:t>
      </w:r>
      <w:r w:rsidR="00117D08" w:rsidRPr="00CC5E9C">
        <w:rPr>
          <w:sz w:val="20"/>
          <w:szCs w:val="20"/>
        </w:rPr>
        <w:t>deploy</w:t>
      </w:r>
      <w:r w:rsidR="007C279E" w:rsidRPr="00CC5E9C">
        <w:rPr>
          <w:sz w:val="20"/>
          <w:szCs w:val="20"/>
        </w:rPr>
        <w:t xml:space="preserve"> core cell signaling pathways associated with functions</w:t>
      </w:r>
      <w:r>
        <w:rPr>
          <w:sz w:val="20"/>
          <w:szCs w:val="20"/>
        </w:rPr>
        <w:t xml:space="preserve"> typical of healthy cells</w:t>
      </w:r>
      <w:r w:rsidR="007C279E" w:rsidRPr="00CC5E9C">
        <w:rPr>
          <w:sz w:val="20"/>
          <w:szCs w:val="20"/>
        </w:rPr>
        <w:t xml:space="preserve"> – development, wound healing, cell repair, and growth (or cell division). </w:t>
      </w:r>
      <w:r w:rsidR="00117D08" w:rsidRPr="00CC5E9C">
        <w:rPr>
          <w:sz w:val="20"/>
          <w:szCs w:val="20"/>
        </w:rPr>
        <w:t>And m</w:t>
      </w:r>
      <w:r w:rsidR="006A4F94">
        <w:rPr>
          <w:sz w:val="20"/>
          <w:szCs w:val="20"/>
        </w:rPr>
        <w:t>any</w:t>
      </w:r>
      <w:r w:rsidR="00117D08" w:rsidRPr="00CC5E9C">
        <w:rPr>
          <w:sz w:val="20"/>
          <w:szCs w:val="20"/>
        </w:rPr>
        <w:t xml:space="preserve"> pathways for such key </w:t>
      </w:r>
      <w:r w:rsidR="00117D08" w:rsidRPr="00CC5E9C">
        <w:rPr>
          <w:sz w:val="20"/>
          <w:szCs w:val="20"/>
        </w:rPr>
        <w:lastRenderedPageBreak/>
        <w:t xml:space="preserve">functions in the cell tend to have a scale-free structure. </w:t>
      </w:r>
      <w:r w:rsidR="007C279E" w:rsidRPr="00CC5E9C">
        <w:rPr>
          <w:sz w:val="20"/>
          <w:szCs w:val="20"/>
        </w:rPr>
        <w:t>But, this should not surprise us. After all, key pathways in the healthy development and regulation of cells</w:t>
      </w:r>
      <w:r w:rsidR="00117D08" w:rsidRPr="00CC5E9C">
        <w:rPr>
          <w:sz w:val="20"/>
          <w:szCs w:val="20"/>
        </w:rPr>
        <w:t xml:space="preserve"> are products of our evolutionary history, and so </w:t>
      </w:r>
      <w:r>
        <w:rPr>
          <w:sz w:val="20"/>
          <w:szCs w:val="20"/>
        </w:rPr>
        <w:t>an</w:t>
      </w:r>
      <w:r w:rsidR="00117D08" w:rsidRPr="00CC5E9C">
        <w:rPr>
          <w:sz w:val="20"/>
          <w:szCs w:val="20"/>
        </w:rPr>
        <w:t xml:space="preserve"> architecture</w:t>
      </w:r>
      <w:r>
        <w:rPr>
          <w:sz w:val="20"/>
          <w:szCs w:val="20"/>
        </w:rPr>
        <w:t xml:space="preserve"> that is “robust to insult”</w:t>
      </w:r>
      <w:r w:rsidR="00117D08" w:rsidRPr="00CC5E9C">
        <w:rPr>
          <w:sz w:val="20"/>
          <w:szCs w:val="20"/>
        </w:rPr>
        <w:t xml:space="preserve"> may well be a byproduct of this history</w:t>
      </w:r>
      <w:r>
        <w:rPr>
          <w:sz w:val="20"/>
          <w:szCs w:val="20"/>
        </w:rPr>
        <w:t xml:space="preserve">, and only indirectly a cause of “robustness” in cancer. </w:t>
      </w:r>
      <w:r w:rsidR="007C279E" w:rsidRPr="00CC5E9C">
        <w:rPr>
          <w:sz w:val="20"/>
          <w:szCs w:val="20"/>
        </w:rPr>
        <w:t xml:space="preserve">It’s no mystery that it’s these very same mutations and signaling pathways that play key functional roles in </w:t>
      </w:r>
      <w:r w:rsidR="00117D08" w:rsidRPr="00CC5E9C">
        <w:rPr>
          <w:sz w:val="20"/>
          <w:szCs w:val="20"/>
        </w:rPr>
        <w:t xml:space="preserve">cancer </w:t>
      </w:r>
      <w:r w:rsidR="007C279E" w:rsidRPr="00CC5E9C">
        <w:rPr>
          <w:sz w:val="20"/>
          <w:szCs w:val="20"/>
        </w:rPr>
        <w:t>cells are “hubs</w:t>
      </w:r>
      <w:r w:rsidR="00C80451" w:rsidRPr="00CC5E9C">
        <w:rPr>
          <w:sz w:val="20"/>
          <w:szCs w:val="20"/>
        </w:rPr>
        <w:t>” in scale-free networks</w:t>
      </w:r>
      <w:r>
        <w:rPr>
          <w:sz w:val="20"/>
          <w:szCs w:val="20"/>
        </w:rPr>
        <w:t xml:space="preserve">, if indeed scale free networks are common products </w:t>
      </w:r>
      <w:r w:rsidR="00730A02">
        <w:rPr>
          <w:sz w:val="20"/>
          <w:szCs w:val="20"/>
        </w:rPr>
        <w:t xml:space="preserve">of </w:t>
      </w:r>
      <w:r>
        <w:rPr>
          <w:sz w:val="20"/>
          <w:szCs w:val="20"/>
        </w:rPr>
        <w:t>selection for relatively robust cellular function in development, wound healing, and cell repair</w:t>
      </w:r>
      <w:r w:rsidR="00C80451" w:rsidRPr="00CC5E9C">
        <w:rPr>
          <w:sz w:val="20"/>
          <w:szCs w:val="20"/>
        </w:rPr>
        <w:t xml:space="preserve">. </w:t>
      </w:r>
      <w:r w:rsidR="00730A02">
        <w:rPr>
          <w:sz w:val="20"/>
          <w:szCs w:val="20"/>
        </w:rPr>
        <w:t>B</w:t>
      </w:r>
      <w:r w:rsidR="00117D08" w:rsidRPr="00CC5E9C">
        <w:rPr>
          <w:sz w:val="20"/>
          <w:szCs w:val="20"/>
        </w:rPr>
        <w:t>ecause such networks</w:t>
      </w:r>
      <w:r>
        <w:rPr>
          <w:sz w:val="20"/>
          <w:szCs w:val="20"/>
        </w:rPr>
        <w:t xml:space="preserve"> already exist in the cell, cancers tend also to have scale-free signaling network architectur</w:t>
      </w:r>
      <w:r w:rsidR="00730A02">
        <w:rPr>
          <w:sz w:val="20"/>
          <w:szCs w:val="20"/>
        </w:rPr>
        <w:t xml:space="preserve">e. That they also </w:t>
      </w:r>
      <w:r w:rsidR="00117D08" w:rsidRPr="00CC5E9C">
        <w:rPr>
          <w:sz w:val="20"/>
          <w:szCs w:val="20"/>
        </w:rPr>
        <w:t>play causal roles in the robustness of a tumor</w:t>
      </w:r>
      <w:r w:rsidR="00730A02">
        <w:rPr>
          <w:sz w:val="20"/>
          <w:szCs w:val="20"/>
        </w:rPr>
        <w:t xml:space="preserve"> is – as it were – a “fortuitous” byproduct (at least from the perspective of the tumor, though not of course the organism!)</w:t>
      </w:r>
      <w:r w:rsidR="00117D08" w:rsidRPr="00CC5E9C">
        <w:rPr>
          <w:sz w:val="20"/>
          <w:szCs w:val="20"/>
        </w:rPr>
        <w:t>.</w:t>
      </w:r>
    </w:p>
    <w:p w14:paraId="7A8D0FC6" w14:textId="10A318D7" w:rsidR="00062813" w:rsidRDefault="00062813" w:rsidP="00062813">
      <w:pPr>
        <w:spacing w:line="480" w:lineRule="auto"/>
        <w:rPr>
          <w:sz w:val="20"/>
          <w:szCs w:val="20"/>
        </w:rPr>
      </w:pPr>
    </w:p>
    <w:p w14:paraId="5BFCB7F6" w14:textId="20BAB33C" w:rsidR="00062813" w:rsidRDefault="00062813" w:rsidP="00062813">
      <w:pPr>
        <w:spacing w:line="480" w:lineRule="auto"/>
        <w:rPr>
          <w:sz w:val="20"/>
          <w:szCs w:val="20"/>
        </w:rPr>
      </w:pPr>
      <w:r w:rsidRPr="00CC5E9C">
        <w:rPr>
          <w:sz w:val="20"/>
          <w:szCs w:val="20"/>
        </w:rPr>
        <w:t>5.</w:t>
      </w:r>
      <w:r>
        <w:rPr>
          <w:sz w:val="20"/>
          <w:szCs w:val="20"/>
        </w:rPr>
        <w:t>0</w:t>
      </w:r>
      <w:r w:rsidRPr="00CC5E9C">
        <w:rPr>
          <w:sz w:val="20"/>
          <w:szCs w:val="20"/>
        </w:rPr>
        <w:t xml:space="preserve"> </w:t>
      </w:r>
      <w:r w:rsidR="00346763">
        <w:rPr>
          <w:sz w:val="20"/>
          <w:szCs w:val="20"/>
        </w:rPr>
        <w:t xml:space="preserve">Generality of </w:t>
      </w:r>
      <w:r w:rsidR="00257327">
        <w:rPr>
          <w:sz w:val="20"/>
          <w:szCs w:val="20"/>
        </w:rPr>
        <w:t>Complexity: t</w:t>
      </w:r>
      <w:r w:rsidR="00B539AD">
        <w:rPr>
          <w:sz w:val="20"/>
          <w:szCs w:val="20"/>
        </w:rPr>
        <w:t>he Philosophical Impasse</w:t>
      </w:r>
      <w:r w:rsidRPr="00CC5E9C">
        <w:rPr>
          <w:sz w:val="20"/>
          <w:szCs w:val="20"/>
        </w:rPr>
        <w:t xml:space="preserve"> </w:t>
      </w:r>
    </w:p>
    <w:p w14:paraId="2AC11024" w14:textId="24667D12" w:rsidR="00346763" w:rsidRDefault="00257327" w:rsidP="00257327">
      <w:pPr>
        <w:spacing w:line="480" w:lineRule="auto"/>
        <w:ind w:firstLine="720"/>
        <w:rPr>
          <w:sz w:val="20"/>
          <w:szCs w:val="20"/>
        </w:rPr>
      </w:pPr>
      <w:r>
        <w:rPr>
          <w:sz w:val="20"/>
          <w:szCs w:val="20"/>
        </w:rPr>
        <w:t>As mentioned above, it’s often taken to be the case that some features of complex systems tend to promote others: numerosity, disorder and diversity, feedback and non-equilibrium</w:t>
      </w:r>
      <w:r w:rsidR="00C14305">
        <w:rPr>
          <w:sz w:val="20"/>
          <w:szCs w:val="20"/>
        </w:rPr>
        <w:t xml:space="preserve"> are features of systems that tend to</w:t>
      </w:r>
      <w:r>
        <w:rPr>
          <w:sz w:val="20"/>
          <w:szCs w:val="20"/>
        </w:rPr>
        <w:t xml:space="preserve"> give rise to </w:t>
      </w:r>
      <w:r w:rsidRPr="00346763">
        <w:rPr>
          <w:sz w:val="20"/>
          <w:szCs w:val="20"/>
        </w:rPr>
        <w:t>spontaneous order and self-organi</w:t>
      </w:r>
      <w:r w:rsidR="006A4F94">
        <w:rPr>
          <w:sz w:val="20"/>
          <w:szCs w:val="20"/>
        </w:rPr>
        <w:t>z</w:t>
      </w:r>
      <w:r w:rsidRPr="00346763">
        <w:rPr>
          <w:sz w:val="20"/>
          <w:szCs w:val="20"/>
        </w:rPr>
        <w:t>ation, nonlinear behavi</w:t>
      </w:r>
      <w:r w:rsidR="006A4F94">
        <w:rPr>
          <w:sz w:val="20"/>
          <w:szCs w:val="20"/>
        </w:rPr>
        <w:t>o</w:t>
      </w:r>
      <w:r w:rsidRPr="00346763">
        <w:rPr>
          <w:sz w:val="20"/>
          <w:szCs w:val="20"/>
        </w:rPr>
        <w:t xml:space="preserve">r, robustness, and adaptive behavior. </w:t>
      </w:r>
      <w:r>
        <w:rPr>
          <w:sz w:val="20"/>
          <w:szCs w:val="20"/>
        </w:rPr>
        <w:t xml:space="preserve">Typically the latter are referred to as “emergent” properties, though of course, scientists and philosophers do not always use these terms consistently, either within or across various domains of research (cf. Mitchell, 2012). </w:t>
      </w:r>
      <w:r w:rsidR="00346763">
        <w:rPr>
          <w:sz w:val="20"/>
          <w:szCs w:val="20"/>
        </w:rPr>
        <w:t xml:space="preserve">What conclusions can we draw regarding whether – as is often assumed – some properties </w:t>
      </w:r>
      <w:r w:rsidR="00B539AD">
        <w:rPr>
          <w:sz w:val="20"/>
          <w:szCs w:val="20"/>
        </w:rPr>
        <w:t xml:space="preserve">typically associated with complex systems </w:t>
      </w:r>
      <w:r w:rsidR="00346763">
        <w:rPr>
          <w:sz w:val="20"/>
          <w:szCs w:val="20"/>
        </w:rPr>
        <w:t>tend to promote other</w:t>
      </w:r>
      <w:r w:rsidR="00B539AD">
        <w:rPr>
          <w:sz w:val="20"/>
          <w:szCs w:val="20"/>
        </w:rPr>
        <w:t xml:space="preserve"> such propertie</w:t>
      </w:r>
      <w:r w:rsidR="00346763">
        <w:rPr>
          <w:sz w:val="20"/>
          <w:szCs w:val="20"/>
        </w:rPr>
        <w:t>s</w:t>
      </w:r>
      <w:r>
        <w:rPr>
          <w:sz w:val="20"/>
          <w:szCs w:val="20"/>
        </w:rPr>
        <w:t>? Can</w:t>
      </w:r>
      <w:r w:rsidR="00346763">
        <w:rPr>
          <w:sz w:val="20"/>
          <w:szCs w:val="20"/>
        </w:rPr>
        <w:t xml:space="preserve"> cancer</w:t>
      </w:r>
      <w:r>
        <w:rPr>
          <w:sz w:val="20"/>
          <w:szCs w:val="20"/>
        </w:rPr>
        <w:t xml:space="preserve"> serve as a special case of this more general claim</w:t>
      </w:r>
      <w:r w:rsidR="00346763">
        <w:rPr>
          <w:sz w:val="20"/>
          <w:szCs w:val="20"/>
        </w:rPr>
        <w:t xml:space="preserve">? </w:t>
      </w:r>
    </w:p>
    <w:p w14:paraId="6160DA93" w14:textId="4D57168D" w:rsidR="005F65E7" w:rsidRDefault="000E3480" w:rsidP="00346763">
      <w:pPr>
        <w:spacing w:line="480" w:lineRule="auto"/>
        <w:ind w:firstLine="720"/>
        <w:rPr>
          <w:sz w:val="20"/>
          <w:szCs w:val="20"/>
        </w:rPr>
      </w:pPr>
      <w:r>
        <w:rPr>
          <w:sz w:val="20"/>
          <w:szCs w:val="20"/>
        </w:rPr>
        <w:t xml:space="preserve">First, the central reason philosophers have often been troubled by these questions is a concern with </w:t>
      </w:r>
      <w:r w:rsidR="005F65E7">
        <w:rPr>
          <w:sz w:val="20"/>
          <w:szCs w:val="20"/>
        </w:rPr>
        <w:t>“downward causation” and</w:t>
      </w:r>
      <w:r w:rsidR="00D201EC">
        <w:rPr>
          <w:sz w:val="20"/>
          <w:szCs w:val="20"/>
        </w:rPr>
        <w:t xml:space="preserve"> relatedly,</w:t>
      </w:r>
      <w:r w:rsidR="005F65E7">
        <w:rPr>
          <w:sz w:val="20"/>
          <w:szCs w:val="20"/>
        </w:rPr>
        <w:t xml:space="preserve"> “emergent” properties. If, for instance, there are higher level generalizations to be discovered about the “upper level” property of network organization, such</w:t>
      </w:r>
      <w:r w:rsidR="00C14305">
        <w:rPr>
          <w:sz w:val="20"/>
          <w:szCs w:val="20"/>
        </w:rPr>
        <w:t xml:space="preserve"> as,</w:t>
      </w:r>
      <w:r w:rsidR="005F65E7">
        <w:rPr>
          <w:sz w:val="20"/>
          <w:szCs w:val="20"/>
        </w:rPr>
        <w:t xml:space="preserve"> that we can predict that scale-free networks are more resilient, then this may seem to be an instance of “downward” causation</w:t>
      </w:r>
      <w:r w:rsidR="00D201EC">
        <w:rPr>
          <w:sz w:val="20"/>
          <w:szCs w:val="20"/>
        </w:rPr>
        <w:t>, or, an “emergent” property</w:t>
      </w:r>
      <w:r w:rsidR="005F65E7">
        <w:rPr>
          <w:sz w:val="20"/>
          <w:szCs w:val="20"/>
        </w:rPr>
        <w:t>.</w:t>
      </w:r>
      <w:r w:rsidR="00D201EC">
        <w:rPr>
          <w:sz w:val="20"/>
          <w:szCs w:val="20"/>
        </w:rPr>
        <w:t xml:space="preserve"> These properties are characterized as “emergent” because they seem to be relatively independent of “lower level” “realizations.”</w:t>
      </w:r>
      <w:r w:rsidR="005F65E7">
        <w:rPr>
          <w:sz w:val="20"/>
          <w:szCs w:val="20"/>
        </w:rPr>
        <w:t xml:space="preserve"> The reason why is that it is taken to be a feature of the organization of the network per se, not the realizers – or particular molecular signaling pathways that instantiate such networks – that cause “resilience,” or resistance to chemotherapy, for instance. Woodward (2020) describes the conditions under which such a picture might work; for the sake of </w:t>
      </w:r>
      <w:r w:rsidR="005F65E7">
        <w:rPr>
          <w:sz w:val="20"/>
          <w:szCs w:val="20"/>
        </w:rPr>
        <w:lastRenderedPageBreak/>
        <w:t xml:space="preserve">brevity, I paraphrase his view as follows. </w:t>
      </w:r>
      <w:r w:rsidR="00D201EC">
        <w:rPr>
          <w:sz w:val="20"/>
          <w:szCs w:val="20"/>
        </w:rPr>
        <w:t>Imagine that there is a higher level variable (such as temperature) that is multiply realized by lower level realizations (e.g., in different gases). He’s not suggesting that a change in the higher level would induce not change in lower level instantiations. Rather, w</w:t>
      </w:r>
      <w:r w:rsidR="005F65E7">
        <w:rPr>
          <w:sz w:val="20"/>
          <w:szCs w:val="20"/>
        </w:rPr>
        <w:t>e take a higher level variable to be “downward” cause on lower level variables when interventions on that variable change the value of some effect variable</w:t>
      </w:r>
      <w:r w:rsidR="00D201EC">
        <w:rPr>
          <w:sz w:val="20"/>
          <w:szCs w:val="20"/>
        </w:rPr>
        <w:t xml:space="preserve"> E</w:t>
      </w:r>
      <w:r w:rsidR="005F65E7">
        <w:rPr>
          <w:sz w:val="20"/>
          <w:szCs w:val="20"/>
        </w:rPr>
        <w:t xml:space="preserve">, in a uniform way, independent of which among several lower level realizations of the higher variable holds. </w:t>
      </w:r>
      <w:r w:rsidR="00D201EC">
        <w:rPr>
          <w:sz w:val="20"/>
          <w:szCs w:val="20"/>
        </w:rPr>
        <w:t xml:space="preserve">That is, changes of lower level instantiations are irrelevant to some outcome E, </w:t>
      </w:r>
      <w:r w:rsidR="00D201EC" w:rsidRPr="0030055D">
        <w:rPr>
          <w:i/>
          <w:iCs/>
          <w:sz w:val="20"/>
          <w:szCs w:val="20"/>
        </w:rPr>
        <w:t>conditional on</w:t>
      </w:r>
      <w:r w:rsidR="00D201EC">
        <w:rPr>
          <w:sz w:val="20"/>
          <w:szCs w:val="20"/>
        </w:rPr>
        <w:t xml:space="preserve"> changes in the upper level variable. This is an instance of what some scientists refer to as “decoupling” or “separation of scales.”</w:t>
      </w:r>
    </w:p>
    <w:p w14:paraId="63EF3576" w14:textId="635EDCFA" w:rsidR="00113F7E" w:rsidRDefault="00D201EC" w:rsidP="0030055D">
      <w:pPr>
        <w:spacing w:line="480" w:lineRule="auto"/>
        <w:ind w:firstLine="720"/>
        <w:rPr>
          <w:sz w:val="20"/>
          <w:szCs w:val="20"/>
        </w:rPr>
      </w:pPr>
      <w:r>
        <w:rPr>
          <w:sz w:val="20"/>
          <w:szCs w:val="20"/>
        </w:rPr>
        <w:t xml:space="preserve">Do we find instances of this in cancer? </w:t>
      </w:r>
      <w:r w:rsidR="00257327">
        <w:rPr>
          <w:sz w:val="20"/>
          <w:szCs w:val="20"/>
        </w:rPr>
        <w:t xml:space="preserve">I have argued that </w:t>
      </w:r>
      <w:r w:rsidR="0030055D">
        <w:rPr>
          <w:sz w:val="20"/>
          <w:szCs w:val="20"/>
        </w:rPr>
        <w:t>while the evidence is suggestive in some cases, demonstrating that these higher level features of a tumor as playing a causal role that is decoupled from the lower level can be difficult to achieve experimentally.</w:t>
      </w:r>
      <w:r>
        <w:rPr>
          <w:sz w:val="20"/>
          <w:szCs w:val="20"/>
        </w:rPr>
        <w:t xml:space="preserve"> </w:t>
      </w:r>
      <w:r w:rsidR="00346763">
        <w:rPr>
          <w:sz w:val="20"/>
          <w:szCs w:val="20"/>
        </w:rPr>
        <w:t xml:space="preserve">For instance, </w:t>
      </w:r>
      <w:r w:rsidR="0030055D">
        <w:rPr>
          <w:sz w:val="20"/>
          <w:szCs w:val="20"/>
        </w:rPr>
        <w:t xml:space="preserve">consider the example of Lee, et. </w:t>
      </w:r>
      <w:proofErr w:type="spellStart"/>
      <w:r w:rsidR="0030055D">
        <w:rPr>
          <w:sz w:val="20"/>
          <w:szCs w:val="20"/>
        </w:rPr>
        <w:t>al.,’s</w:t>
      </w:r>
      <w:proofErr w:type="spellEnd"/>
      <w:r w:rsidR="0030055D">
        <w:rPr>
          <w:sz w:val="20"/>
          <w:szCs w:val="20"/>
        </w:rPr>
        <w:t xml:space="preserve"> (2018) research above. Recall that they used different timings of application of a combination of drugs, (</w:t>
      </w:r>
      <w:r w:rsidR="0030055D" w:rsidRPr="0030055D">
        <w:rPr>
          <w:sz w:val="20"/>
          <w:szCs w:val="20"/>
        </w:rPr>
        <w:t>erlotinib</w:t>
      </w:r>
      <w:r w:rsidR="0030055D">
        <w:rPr>
          <w:sz w:val="20"/>
          <w:szCs w:val="20"/>
        </w:rPr>
        <w:t xml:space="preserve"> and doxorubicin), and attributed the success of one sequence of applications to a </w:t>
      </w:r>
      <w:r w:rsidR="0030055D" w:rsidRPr="0030055D">
        <w:rPr>
          <w:sz w:val="20"/>
          <w:szCs w:val="20"/>
        </w:rPr>
        <w:t>shift</w:t>
      </w:r>
      <w:r w:rsidR="0030055D">
        <w:rPr>
          <w:sz w:val="20"/>
          <w:szCs w:val="20"/>
        </w:rPr>
        <w:t xml:space="preserve"> in</w:t>
      </w:r>
      <w:r w:rsidR="0030055D" w:rsidRPr="0030055D">
        <w:rPr>
          <w:sz w:val="20"/>
          <w:szCs w:val="20"/>
        </w:rPr>
        <w:t xml:space="preserve"> the network organization of the signaling pathways</w:t>
      </w:r>
      <w:r w:rsidR="0030055D">
        <w:rPr>
          <w:sz w:val="20"/>
          <w:szCs w:val="20"/>
        </w:rPr>
        <w:t xml:space="preserve">. On the one hand, this would seem to suggest that the outcome is conditional upon structural organization or network structure of the signaling pathways, not any particular features of the “lower level,” but a closer look suggests a more “fine grained” explanation: </w:t>
      </w:r>
      <w:r w:rsidR="0030055D" w:rsidRPr="0030055D">
        <w:rPr>
          <w:sz w:val="20"/>
          <w:szCs w:val="20"/>
        </w:rPr>
        <w:t>“unmasking of suppressed proapoptotic pathways” led the cells to be more susceptible to the DNA damaging drugs.</w:t>
      </w:r>
      <w:r w:rsidR="0030055D">
        <w:rPr>
          <w:sz w:val="20"/>
          <w:szCs w:val="20"/>
        </w:rPr>
        <w:t xml:space="preserve"> </w:t>
      </w:r>
      <w:r w:rsidR="00F02402">
        <w:rPr>
          <w:sz w:val="20"/>
          <w:szCs w:val="20"/>
        </w:rPr>
        <w:t>That said, the system level features of the signaling networks provide clues to which kinds of intervention, as a general rule, are likely to be successful.</w:t>
      </w:r>
    </w:p>
    <w:p w14:paraId="5019A2A8" w14:textId="28C9D0ED" w:rsidR="00257327" w:rsidRDefault="00F02402" w:rsidP="00D201EC">
      <w:pPr>
        <w:spacing w:line="480" w:lineRule="auto"/>
        <w:ind w:firstLine="720"/>
        <w:rPr>
          <w:sz w:val="20"/>
          <w:szCs w:val="20"/>
        </w:rPr>
      </w:pPr>
      <w:r>
        <w:rPr>
          <w:sz w:val="20"/>
          <w:szCs w:val="20"/>
        </w:rPr>
        <w:t>W</w:t>
      </w:r>
      <w:r w:rsidR="00B539AD">
        <w:rPr>
          <w:sz w:val="20"/>
          <w:szCs w:val="20"/>
        </w:rPr>
        <w:t>hether scale-free architecture of signaling pathways involved in cancer is a cause of robustness</w:t>
      </w:r>
      <w:r w:rsidR="00D201EC">
        <w:rPr>
          <w:sz w:val="20"/>
          <w:szCs w:val="20"/>
        </w:rPr>
        <w:t xml:space="preserve"> </w:t>
      </w:r>
      <w:r>
        <w:rPr>
          <w:sz w:val="20"/>
          <w:szCs w:val="20"/>
        </w:rPr>
        <w:t xml:space="preserve">in general, however, </w:t>
      </w:r>
      <w:r w:rsidR="00B539AD">
        <w:rPr>
          <w:sz w:val="20"/>
          <w:szCs w:val="20"/>
        </w:rPr>
        <w:t xml:space="preserve">is </w:t>
      </w:r>
      <w:r w:rsidR="00113F7E">
        <w:rPr>
          <w:sz w:val="20"/>
          <w:szCs w:val="20"/>
        </w:rPr>
        <w:t xml:space="preserve">difficult to assess. It’s </w:t>
      </w:r>
      <w:r w:rsidR="00B539AD">
        <w:rPr>
          <w:sz w:val="20"/>
          <w:szCs w:val="20"/>
        </w:rPr>
        <w:t xml:space="preserve">not something we can test directly, at least not in situ. Nonetheless, there are </w:t>
      </w:r>
      <w:r w:rsidR="00B539AD" w:rsidRPr="00257327">
        <w:rPr>
          <w:i/>
          <w:iCs/>
          <w:sz w:val="20"/>
          <w:szCs w:val="20"/>
        </w:rPr>
        <w:t>associations</w:t>
      </w:r>
      <w:r w:rsidR="00B539AD">
        <w:rPr>
          <w:sz w:val="20"/>
          <w:szCs w:val="20"/>
        </w:rPr>
        <w:t xml:space="preserve"> between such </w:t>
      </w:r>
      <w:r w:rsidR="000E3480">
        <w:rPr>
          <w:sz w:val="20"/>
          <w:szCs w:val="20"/>
        </w:rPr>
        <w:t xml:space="preserve">network </w:t>
      </w:r>
      <w:r w:rsidR="00B539AD">
        <w:rPr>
          <w:sz w:val="20"/>
          <w:szCs w:val="20"/>
        </w:rPr>
        <w:t xml:space="preserve">organization and the resilience of </w:t>
      </w:r>
      <w:r w:rsidR="000E3480">
        <w:rPr>
          <w:sz w:val="20"/>
          <w:szCs w:val="20"/>
        </w:rPr>
        <w:t>tumors, that are at least suggestive of a causal relationship</w:t>
      </w:r>
      <w:r w:rsidR="00B539AD">
        <w:rPr>
          <w:sz w:val="20"/>
          <w:szCs w:val="20"/>
        </w:rPr>
        <w:t>.</w:t>
      </w:r>
      <w:r w:rsidR="00D201EC">
        <w:rPr>
          <w:sz w:val="20"/>
          <w:szCs w:val="20"/>
        </w:rPr>
        <w:t xml:space="preserve"> </w:t>
      </w:r>
      <w:r w:rsidR="00257327">
        <w:rPr>
          <w:sz w:val="20"/>
          <w:szCs w:val="20"/>
        </w:rPr>
        <w:t xml:space="preserve">Some philosophers have found such examples of complexity in the biological world as providing evidence for </w:t>
      </w:r>
      <w:r w:rsidR="00D201EC">
        <w:rPr>
          <w:sz w:val="20"/>
          <w:szCs w:val="20"/>
        </w:rPr>
        <w:t xml:space="preserve">not only </w:t>
      </w:r>
      <w:r w:rsidR="00257327">
        <w:rPr>
          <w:sz w:val="20"/>
          <w:szCs w:val="20"/>
        </w:rPr>
        <w:t>complexity, and emergent properties in biological systems (</w:t>
      </w:r>
      <w:proofErr w:type="spellStart"/>
      <w:r w:rsidR="00257327">
        <w:rPr>
          <w:sz w:val="20"/>
          <w:szCs w:val="20"/>
        </w:rPr>
        <w:t>Bertolaso</w:t>
      </w:r>
      <w:proofErr w:type="spellEnd"/>
      <w:r w:rsidR="00257327">
        <w:rPr>
          <w:sz w:val="20"/>
          <w:szCs w:val="20"/>
        </w:rPr>
        <w:t xml:space="preserve">, 2016). </w:t>
      </w:r>
      <w:r w:rsidR="00062813">
        <w:rPr>
          <w:sz w:val="20"/>
          <w:szCs w:val="20"/>
        </w:rPr>
        <w:t>W</w:t>
      </w:r>
      <w:r w:rsidR="00BB0876" w:rsidRPr="00CC5E9C">
        <w:rPr>
          <w:sz w:val="20"/>
          <w:szCs w:val="20"/>
        </w:rPr>
        <w:t xml:space="preserve">hether or not we want to call such observations instances of “emergence” depends on whether we are relatively permissive or restrictive about what makes some state of affairs </w:t>
      </w:r>
      <w:r w:rsidR="00257327">
        <w:rPr>
          <w:sz w:val="20"/>
          <w:szCs w:val="20"/>
        </w:rPr>
        <w:t>“</w:t>
      </w:r>
      <w:r w:rsidR="00BB0876" w:rsidRPr="00CC5E9C">
        <w:rPr>
          <w:sz w:val="20"/>
          <w:szCs w:val="20"/>
        </w:rPr>
        <w:t>emergent</w:t>
      </w:r>
      <w:r w:rsidR="00257327">
        <w:rPr>
          <w:sz w:val="20"/>
          <w:szCs w:val="20"/>
        </w:rPr>
        <w:t>”.</w:t>
      </w:r>
      <w:r w:rsidR="00BB0876" w:rsidRPr="00CC5E9C">
        <w:rPr>
          <w:sz w:val="20"/>
          <w:szCs w:val="20"/>
        </w:rPr>
        <w:t xml:space="preserve"> A weak condition is that whole systems (collectives) display properties that their parts do not. This condition is met by everything from the behavior of a gas to our solar system. A stronger </w:t>
      </w:r>
      <w:r w:rsidR="00BB0876" w:rsidRPr="00CC5E9C">
        <w:rPr>
          <w:sz w:val="20"/>
          <w:szCs w:val="20"/>
        </w:rPr>
        <w:lastRenderedPageBreak/>
        <w:t xml:space="preserve">condition is “self-organization,” “collective behavior,” or the emergence of </w:t>
      </w:r>
      <w:r w:rsidR="00117D08" w:rsidRPr="00CC5E9C">
        <w:rPr>
          <w:sz w:val="20"/>
          <w:szCs w:val="20"/>
        </w:rPr>
        <w:t>adaptations</w:t>
      </w:r>
      <w:r w:rsidR="00BB0876" w:rsidRPr="00CC5E9C">
        <w:rPr>
          <w:sz w:val="20"/>
          <w:szCs w:val="20"/>
        </w:rPr>
        <w:t xml:space="preserve">. It’s not clear the instances </w:t>
      </w:r>
      <w:r w:rsidR="00A3429A" w:rsidRPr="00CC5E9C">
        <w:rPr>
          <w:sz w:val="20"/>
          <w:szCs w:val="20"/>
        </w:rPr>
        <w:t>discussed above</w:t>
      </w:r>
      <w:r w:rsidR="00BB0876" w:rsidRPr="00CC5E9C">
        <w:rPr>
          <w:sz w:val="20"/>
          <w:szCs w:val="20"/>
        </w:rPr>
        <w:t xml:space="preserve"> meet this lat</w:t>
      </w:r>
      <w:r w:rsidR="00095499">
        <w:rPr>
          <w:sz w:val="20"/>
          <w:szCs w:val="20"/>
        </w:rPr>
        <w:t>t</w:t>
      </w:r>
      <w:r w:rsidR="00BB0876" w:rsidRPr="00CC5E9C">
        <w:rPr>
          <w:sz w:val="20"/>
          <w:szCs w:val="20"/>
        </w:rPr>
        <w:t xml:space="preserve">er condition. In part, </w:t>
      </w:r>
      <w:r w:rsidR="00CB78E6" w:rsidRPr="00CC5E9C">
        <w:rPr>
          <w:sz w:val="20"/>
          <w:szCs w:val="20"/>
        </w:rPr>
        <w:t>this is because the conditions on what we count as self-organization or adaptation are contested</w:t>
      </w:r>
      <w:r w:rsidR="00062813">
        <w:rPr>
          <w:sz w:val="20"/>
          <w:szCs w:val="20"/>
        </w:rPr>
        <w:t xml:space="preserve">, and in part because some of the features described above may </w:t>
      </w:r>
      <w:r w:rsidR="00D201EC">
        <w:rPr>
          <w:sz w:val="20"/>
          <w:szCs w:val="20"/>
        </w:rPr>
        <w:t>only accidentally be associated with the effects we see</w:t>
      </w:r>
      <w:r w:rsidR="00CB78E6" w:rsidRPr="00CC5E9C">
        <w:rPr>
          <w:sz w:val="20"/>
          <w:szCs w:val="20"/>
        </w:rPr>
        <w:t xml:space="preserve">. </w:t>
      </w:r>
    </w:p>
    <w:p w14:paraId="5192C7DF" w14:textId="3715CCFF" w:rsidR="002B40FE" w:rsidRDefault="00D201EC" w:rsidP="00F46625">
      <w:pPr>
        <w:spacing w:line="480" w:lineRule="auto"/>
        <w:ind w:firstLine="720"/>
        <w:rPr>
          <w:sz w:val="20"/>
          <w:szCs w:val="20"/>
        </w:rPr>
      </w:pPr>
      <w:r>
        <w:rPr>
          <w:sz w:val="20"/>
          <w:szCs w:val="20"/>
        </w:rPr>
        <w:t xml:space="preserve">Assessing these questions </w:t>
      </w:r>
      <w:r w:rsidR="00E527D6">
        <w:rPr>
          <w:sz w:val="20"/>
          <w:szCs w:val="20"/>
        </w:rPr>
        <w:t xml:space="preserve">is complicated by the fact that </w:t>
      </w:r>
      <w:r w:rsidRPr="00D201EC">
        <w:rPr>
          <w:sz w:val="20"/>
          <w:szCs w:val="20"/>
        </w:rPr>
        <w:t xml:space="preserve">many such pathways </w:t>
      </w:r>
      <w:r w:rsidR="00A40D4B">
        <w:rPr>
          <w:sz w:val="20"/>
          <w:szCs w:val="20"/>
        </w:rPr>
        <w:t xml:space="preserve">that are activated in cancer </w:t>
      </w:r>
      <w:r w:rsidRPr="00D201EC">
        <w:rPr>
          <w:sz w:val="20"/>
          <w:szCs w:val="20"/>
        </w:rPr>
        <w:t>are themselves products of evolution</w:t>
      </w:r>
      <w:r w:rsidR="00A40D4B">
        <w:rPr>
          <w:sz w:val="20"/>
          <w:szCs w:val="20"/>
        </w:rPr>
        <w:t>, and so have likely been shaped by centuries of evolutionary selection</w:t>
      </w:r>
      <w:r w:rsidRPr="00D201EC">
        <w:rPr>
          <w:sz w:val="20"/>
          <w:szCs w:val="20"/>
        </w:rPr>
        <w:t xml:space="preserve"> for redundancy and resilience</w:t>
      </w:r>
      <w:r w:rsidR="00A40D4B">
        <w:rPr>
          <w:sz w:val="20"/>
          <w:szCs w:val="20"/>
        </w:rPr>
        <w:t>. Thus</w:t>
      </w:r>
      <w:r w:rsidRPr="00D201EC">
        <w:rPr>
          <w:sz w:val="20"/>
          <w:szCs w:val="20"/>
        </w:rPr>
        <w:t>,</w:t>
      </w:r>
      <w:r w:rsidR="00A40D4B">
        <w:rPr>
          <w:sz w:val="20"/>
          <w:szCs w:val="20"/>
        </w:rPr>
        <w:t xml:space="preserve"> </w:t>
      </w:r>
      <w:r w:rsidR="00CB78E6" w:rsidRPr="00CC5E9C">
        <w:rPr>
          <w:sz w:val="20"/>
          <w:szCs w:val="20"/>
        </w:rPr>
        <w:t xml:space="preserve">many </w:t>
      </w:r>
      <w:r w:rsidR="00BB0876" w:rsidRPr="00CC5E9C">
        <w:rPr>
          <w:sz w:val="20"/>
          <w:szCs w:val="20"/>
        </w:rPr>
        <w:t xml:space="preserve">candidate </w:t>
      </w:r>
      <w:r w:rsidR="00A40D4B">
        <w:rPr>
          <w:sz w:val="20"/>
          <w:szCs w:val="20"/>
        </w:rPr>
        <w:t>causal variables – such as the organizational features of</w:t>
      </w:r>
      <w:r w:rsidR="00346763">
        <w:rPr>
          <w:sz w:val="20"/>
          <w:szCs w:val="20"/>
        </w:rPr>
        <w:t xml:space="preserve"> genetic</w:t>
      </w:r>
      <w:r w:rsidR="00BB0876" w:rsidRPr="00CC5E9C">
        <w:rPr>
          <w:sz w:val="20"/>
          <w:szCs w:val="20"/>
        </w:rPr>
        <w:t xml:space="preserve"> networks </w:t>
      </w:r>
      <w:r w:rsidR="00A40D4B">
        <w:rPr>
          <w:sz w:val="20"/>
          <w:szCs w:val="20"/>
        </w:rPr>
        <w:t>– were simply</w:t>
      </w:r>
      <w:r w:rsidR="00BB0876" w:rsidRPr="00CC5E9C">
        <w:rPr>
          <w:sz w:val="20"/>
          <w:szCs w:val="20"/>
        </w:rPr>
        <w:t xml:space="preserve"> </w:t>
      </w:r>
      <w:r w:rsidR="006A203A">
        <w:rPr>
          <w:sz w:val="20"/>
          <w:szCs w:val="20"/>
        </w:rPr>
        <w:t>“</w:t>
      </w:r>
      <w:r w:rsidR="00BB0876" w:rsidRPr="00CC5E9C">
        <w:rPr>
          <w:sz w:val="20"/>
          <w:szCs w:val="20"/>
        </w:rPr>
        <w:t>inherited</w:t>
      </w:r>
      <w:r w:rsidR="006A203A">
        <w:rPr>
          <w:sz w:val="20"/>
          <w:szCs w:val="20"/>
        </w:rPr>
        <w:t xml:space="preserve">” </w:t>
      </w:r>
      <w:r w:rsidR="00BB0876" w:rsidRPr="00CC5E9C">
        <w:rPr>
          <w:sz w:val="20"/>
          <w:szCs w:val="20"/>
        </w:rPr>
        <w:t>otherwise functional</w:t>
      </w:r>
      <w:r w:rsidR="00A40D4B">
        <w:rPr>
          <w:sz w:val="20"/>
          <w:szCs w:val="20"/>
        </w:rPr>
        <w:t xml:space="preserve"> cell signaling networks in health cells and tissues</w:t>
      </w:r>
      <w:r w:rsidR="00BB0876" w:rsidRPr="00CC5E9C">
        <w:rPr>
          <w:sz w:val="20"/>
          <w:szCs w:val="20"/>
        </w:rPr>
        <w:t>. That some such networks are scale fre</w:t>
      </w:r>
      <w:r w:rsidR="00117D08" w:rsidRPr="00CC5E9C">
        <w:rPr>
          <w:sz w:val="20"/>
          <w:szCs w:val="20"/>
        </w:rPr>
        <w:t>e, or have a few nodes with a high number of connections</w:t>
      </w:r>
      <w:r w:rsidR="00BB0876" w:rsidRPr="00CC5E9C">
        <w:rPr>
          <w:sz w:val="20"/>
          <w:szCs w:val="20"/>
        </w:rPr>
        <w:t xml:space="preserve">, </w:t>
      </w:r>
      <w:r w:rsidR="00E527D6">
        <w:rPr>
          <w:sz w:val="20"/>
          <w:szCs w:val="20"/>
        </w:rPr>
        <w:t>may or may not count as a special case of emergence</w:t>
      </w:r>
      <w:r w:rsidR="00A40D4B">
        <w:rPr>
          <w:sz w:val="20"/>
          <w:szCs w:val="20"/>
        </w:rPr>
        <w:t xml:space="preserve"> </w:t>
      </w:r>
      <w:r w:rsidR="00A40D4B" w:rsidRPr="005B2776">
        <w:rPr>
          <w:i/>
          <w:iCs/>
          <w:sz w:val="20"/>
          <w:szCs w:val="20"/>
        </w:rPr>
        <w:t>unique to cancer</w:t>
      </w:r>
      <w:r w:rsidR="00A40D4B">
        <w:rPr>
          <w:sz w:val="20"/>
          <w:szCs w:val="20"/>
        </w:rPr>
        <w:t>, per se. After all, they may simply be</w:t>
      </w:r>
      <w:r w:rsidR="00E527D6">
        <w:rPr>
          <w:sz w:val="20"/>
          <w:szCs w:val="20"/>
        </w:rPr>
        <w:t xml:space="preserve"> recycl</w:t>
      </w:r>
      <w:r w:rsidR="00A40D4B">
        <w:rPr>
          <w:sz w:val="20"/>
          <w:szCs w:val="20"/>
        </w:rPr>
        <w:t>ed features</w:t>
      </w:r>
      <w:r w:rsidR="00E527D6">
        <w:rPr>
          <w:sz w:val="20"/>
          <w:szCs w:val="20"/>
        </w:rPr>
        <w:t xml:space="preserve"> of pathways and networks </w:t>
      </w:r>
      <w:r w:rsidR="00A40D4B">
        <w:rPr>
          <w:sz w:val="20"/>
          <w:szCs w:val="20"/>
        </w:rPr>
        <w:t>inherited from healthy cells and tissues</w:t>
      </w:r>
      <w:r w:rsidR="00BB0876" w:rsidRPr="00CC5E9C">
        <w:rPr>
          <w:sz w:val="20"/>
          <w:szCs w:val="20"/>
        </w:rPr>
        <w:t xml:space="preserve">. </w:t>
      </w:r>
    </w:p>
    <w:p w14:paraId="6F3BC1EC" w14:textId="3A788542" w:rsidR="002B40FE" w:rsidRDefault="005E2AEE" w:rsidP="00062813">
      <w:pPr>
        <w:spacing w:line="480" w:lineRule="auto"/>
        <w:ind w:firstLine="720"/>
        <w:rPr>
          <w:sz w:val="20"/>
          <w:szCs w:val="20"/>
        </w:rPr>
      </w:pPr>
      <w:r w:rsidRPr="00CC5E9C">
        <w:rPr>
          <w:sz w:val="20"/>
          <w:szCs w:val="20"/>
        </w:rPr>
        <w:t xml:space="preserve">In sum, there are a </w:t>
      </w:r>
      <w:r w:rsidR="009C1A28" w:rsidRPr="00CC5E9C">
        <w:rPr>
          <w:sz w:val="20"/>
          <w:szCs w:val="20"/>
        </w:rPr>
        <w:t>variety of features of cancer that are taken to be i</w:t>
      </w:r>
      <w:r w:rsidR="00D3171B" w:rsidRPr="00CC5E9C">
        <w:rPr>
          <w:sz w:val="20"/>
          <w:szCs w:val="20"/>
        </w:rPr>
        <w:t>llustrative of its complexity.</w:t>
      </w:r>
      <w:r w:rsidR="009C1A28" w:rsidRPr="00CC5E9C">
        <w:rPr>
          <w:sz w:val="20"/>
          <w:szCs w:val="20"/>
        </w:rPr>
        <w:t xml:space="preserve"> </w:t>
      </w:r>
      <w:r w:rsidRPr="00CC5E9C">
        <w:rPr>
          <w:sz w:val="20"/>
          <w:szCs w:val="20"/>
        </w:rPr>
        <w:t xml:space="preserve">Some </w:t>
      </w:r>
      <w:r w:rsidR="009C1A28" w:rsidRPr="00CC5E9C">
        <w:rPr>
          <w:sz w:val="20"/>
          <w:szCs w:val="20"/>
        </w:rPr>
        <w:t>such features</w:t>
      </w:r>
      <w:r w:rsidRPr="00CC5E9C">
        <w:rPr>
          <w:sz w:val="20"/>
          <w:szCs w:val="20"/>
        </w:rPr>
        <w:t xml:space="preserve"> </w:t>
      </w:r>
      <w:r w:rsidR="00A40D4B">
        <w:rPr>
          <w:sz w:val="20"/>
          <w:szCs w:val="20"/>
        </w:rPr>
        <w:t xml:space="preserve">may indeed </w:t>
      </w:r>
      <w:r w:rsidRPr="00CC5E9C">
        <w:rPr>
          <w:sz w:val="20"/>
          <w:szCs w:val="20"/>
        </w:rPr>
        <w:t xml:space="preserve">promote others, </w:t>
      </w:r>
      <w:r w:rsidR="009C1A28" w:rsidRPr="00CC5E9C">
        <w:rPr>
          <w:sz w:val="20"/>
          <w:szCs w:val="20"/>
        </w:rPr>
        <w:t>but</w:t>
      </w:r>
      <w:r w:rsidRPr="00CC5E9C">
        <w:rPr>
          <w:sz w:val="20"/>
          <w:szCs w:val="20"/>
        </w:rPr>
        <w:t xml:space="preserve"> the evidence </w:t>
      </w:r>
      <w:r w:rsidR="005B2776">
        <w:rPr>
          <w:sz w:val="20"/>
          <w:szCs w:val="20"/>
        </w:rPr>
        <w:t>is often</w:t>
      </w:r>
      <w:r w:rsidRPr="00CC5E9C">
        <w:rPr>
          <w:sz w:val="20"/>
          <w:szCs w:val="20"/>
        </w:rPr>
        <w:t xml:space="preserve"> correlational. </w:t>
      </w:r>
      <w:r w:rsidR="005B2776">
        <w:rPr>
          <w:sz w:val="20"/>
          <w:szCs w:val="20"/>
        </w:rPr>
        <w:t>A</w:t>
      </w:r>
      <w:r w:rsidR="00A40D4B">
        <w:rPr>
          <w:sz w:val="20"/>
          <w:szCs w:val="20"/>
        </w:rPr>
        <w:t xml:space="preserve">s in many other contexts where </w:t>
      </w:r>
      <w:r w:rsidR="005B2776">
        <w:rPr>
          <w:sz w:val="20"/>
          <w:szCs w:val="20"/>
        </w:rPr>
        <w:t xml:space="preserve">philosophical </w:t>
      </w:r>
      <w:r w:rsidR="00A40D4B">
        <w:rPr>
          <w:sz w:val="20"/>
          <w:szCs w:val="20"/>
        </w:rPr>
        <w:t>debates</w:t>
      </w:r>
      <w:r w:rsidR="005B2776">
        <w:rPr>
          <w:sz w:val="20"/>
          <w:szCs w:val="20"/>
        </w:rPr>
        <w:t xml:space="preserve"> continue to</w:t>
      </w:r>
      <w:r w:rsidR="00A40D4B">
        <w:rPr>
          <w:sz w:val="20"/>
          <w:szCs w:val="20"/>
        </w:rPr>
        <w:t xml:space="preserve"> rage about complexity and emergent properties,</w:t>
      </w:r>
      <w:r w:rsidR="009C1A28" w:rsidRPr="00CC5E9C">
        <w:rPr>
          <w:sz w:val="20"/>
          <w:szCs w:val="20"/>
        </w:rPr>
        <w:t xml:space="preserve"> the</w:t>
      </w:r>
      <w:r w:rsidR="005B2776">
        <w:rPr>
          <w:sz w:val="20"/>
          <w:szCs w:val="20"/>
        </w:rPr>
        <w:t xml:space="preserve"> problem may be a matter of how we define our terms, or</w:t>
      </w:r>
      <w:r w:rsidR="009C1A28" w:rsidRPr="00CC5E9C">
        <w:rPr>
          <w:sz w:val="20"/>
          <w:szCs w:val="20"/>
        </w:rPr>
        <w:t xml:space="preserve"> </w:t>
      </w:r>
      <w:r w:rsidR="005B2776">
        <w:rPr>
          <w:sz w:val="20"/>
          <w:szCs w:val="20"/>
        </w:rPr>
        <w:t xml:space="preserve">a matter of how </w:t>
      </w:r>
      <w:r w:rsidR="009C1A28" w:rsidRPr="00CC5E9C">
        <w:rPr>
          <w:sz w:val="20"/>
          <w:szCs w:val="20"/>
        </w:rPr>
        <w:t xml:space="preserve">evidence underdetermines </w:t>
      </w:r>
      <w:r w:rsidR="005B2776">
        <w:rPr>
          <w:sz w:val="20"/>
          <w:szCs w:val="20"/>
        </w:rPr>
        <w:t xml:space="preserve">our </w:t>
      </w:r>
      <w:r w:rsidR="009C1A28" w:rsidRPr="00CC5E9C">
        <w:rPr>
          <w:sz w:val="20"/>
          <w:szCs w:val="20"/>
        </w:rPr>
        <w:t>conclusion</w:t>
      </w:r>
      <w:r w:rsidR="005B2776">
        <w:rPr>
          <w:sz w:val="20"/>
          <w:szCs w:val="20"/>
        </w:rPr>
        <w:t>s</w:t>
      </w:r>
      <w:r w:rsidR="00A40D4B">
        <w:rPr>
          <w:sz w:val="20"/>
          <w:szCs w:val="20"/>
        </w:rPr>
        <w:t>. I</w:t>
      </w:r>
      <w:r w:rsidR="009C1A28" w:rsidRPr="00CC5E9C">
        <w:rPr>
          <w:sz w:val="20"/>
          <w:szCs w:val="20"/>
        </w:rPr>
        <w:t>n other words,</w:t>
      </w:r>
      <w:r w:rsidR="00A40D4B">
        <w:rPr>
          <w:sz w:val="20"/>
          <w:szCs w:val="20"/>
        </w:rPr>
        <w:t xml:space="preserve"> we might draw a general lesson from the case of cancer</w:t>
      </w:r>
      <w:r w:rsidR="005B2776">
        <w:rPr>
          <w:sz w:val="20"/>
          <w:szCs w:val="20"/>
        </w:rPr>
        <w:t>. Drawing</w:t>
      </w:r>
      <w:r w:rsidR="009C1A28" w:rsidRPr="00CC5E9C">
        <w:rPr>
          <w:sz w:val="20"/>
          <w:szCs w:val="20"/>
        </w:rPr>
        <w:t xml:space="preserve"> generalizations about</w:t>
      </w:r>
      <w:r w:rsidR="005B2776">
        <w:rPr>
          <w:sz w:val="20"/>
          <w:szCs w:val="20"/>
        </w:rPr>
        <w:t xml:space="preserve"> how certain properties (network organization) promote others (robustness, adaptability) in</w:t>
      </w:r>
      <w:r w:rsidR="009C1A28" w:rsidRPr="00CC5E9C">
        <w:rPr>
          <w:sz w:val="20"/>
          <w:szCs w:val="20"/>
        </w:rPr>
        <w:t xml:space="preserve"> complex systems is </w:t>
      </w:r>
      <w:r w:rsidR="00095499">
        <w:rPr>
          <w:sz w:val="20"/>
          <w:szCs w:val="20"/>
        </w:rPr>
        <w:t>difficult, at least in part because</w:t>
      </w:r>
      <w:r w:rsidR="009C1A28" w:rsidRPr="00CC5E9C">
        <w:rPr>
          <w:sz w:val="20"/>
          <w:szCs w:val="20"/>
        </w:rPr>
        <w:t xml:space="preserve"> experimental manipulation of “systemic” features like signaling pathway organization is</w:t>
      </w:r>
      <w:r w:rsidR="00095499">
        <w:rPr>
          <w:sz w:val="20"/>
          <w:szCs w:val="20"/>
        </w:rPr>
        <w:t xml:space="preserve"> so challenging</w:t>
      </w:r>
      <w:r w:rsidR="009C1A28" w:rsidRPr="00CC5E9C">
        <w:rPr>
          <w:sz w:val="20"/>
          <w:szCs w:val="20"/>
        </w:rPr>
        <w:t xml:space="preserve">. This underdetermination problem may </w:t>
      </w:r>
      <w:r w:rsidR="00D3171B" w:rsidRPr="00CC5E9C">
        <w:rPr>
          <w:sz w:val="20"/>
          <w:szCs w:val="20"/>
        </w:rPr>
        <w:t>explain</w:t>
      </w:r>
      <w:r w:rsidR="009C1A28" w:rsidRPr="00CC5E9C">
        <w:rPr>
          <w:sz w:val="20"/>
          <w:szCs w:val="20"/>
        </w:rPr>
        <w:t xml:space="preserve"> why </w:t>
      </w:r>
      <w:r w:rsidRPr="00CC5E9C">
        <w:rPr>
          <w:sz w:val="20"/>
          <w:szCs w:val="20"/>
        </w:rPr>
        <w:t>the debates in the philosophical literature on emergence and reduction</w:t>
      </w:r>
      <w:r w:rsidR="009C1A28" w:rsidRPr="00CC5E9C">
        <w:rPr>
          <w:sz w:val="20"/>
          <w:szCs w:val="20"/>
        </w:rPr>
        <w:t xml:space="preserve"> so often seem at an impasse.</w:t>
      </w:r>
      <w:r w:rsidR="001B1F4C">
        <w:rPr>
          <w:rStyle w:val="FootnoteReference"/>
          <w:sz w:val="20"/>
          <w:szCs w:val="20"/>
        </w:rPr>
        <w:footnoteReference w:id="18"/>
      </w:r>
    </w:p>
    <w:p w14:paraId="66A01121" w14:textId="762F99F7" w:rsidR="002B40FE" w:rsidRDefault="0056638D" w:rsidP="00F22004">
      <w:pPr>
        <w:spacing w:line="480" w:lineRule="auto"/>
        <w:ind w:firstLine="720"/>
        <w:rPr>
          <w:sz w:val="20"/>
          <w:szCs w:val="20"/>
        </w:rPr>
      </w:pPr>
      <w:r>
        <w:rPr>
          <w:sz w:val="20"/>
          <w:szCs w:val="20"/>
        </w:rPr>
        <w:lastRenderedPageBreak/>
        <w:t>Another reason, however, is that talk of “emergence” varies quite significantly between scientists and philosophers. T</w:t>
      </w:r>
      <w:r w:rsidRPr="0056638D">
        <w:rPr>
          <w:sz w:val="20"/>
          <w:szCs w:val="20"/>
        </w:rPr>
        <w:t xml:space="preserve">here are a variety of different ways in </w:t>
      </w:r>
      <w:r w:rsidR="00095499">
        <w:rPr>
          <w:sz w:val="20"/>
          <w:szCs w:val="20"/>
        </w:rPr>
        <w:t>which</w:t>
      </w:r>
      <w:r w:rsidRPr="0056638D">
        <w:rPr>
          <w:sz w:val="20"/>
          <w:szCs w:val="20"/>
        </w:rPr>
        <w:t xml:space="preserve"> “complexity” and “emergence” are used in the philosophical literature, and they do not map in any direct way onto the ways </w:t>
      </w:r>
      <w:r>
        <w:rPr>
          <w:sz w:val="20"/>
          <w:szCs w:val="20"/>
        </w:rPr>
        <w:t>that</w:t>
      </w:r>
      <w:r w:rsidRPr="0056638D">
        <w:rPr>
          <w:sz w:val="20"/>
          <w:szCs w:val="20"/>
        </w:rPr>
        <w:t xml:space="preserve"> such terms are typically understood by scientists (Mitchell, 2009, 2012</w:t>
      </w:r>
      <w:r w:rsidR="00F22004">
        <w:rPr>
          <w:sz w:val="20"/>
          <w:szCs w:val="20"/>
        </w:rPr>
        <w:t xml:space="preserve">; Green, 2018; </w:t>
      </w:r>
      <w:proofErr w:type="spellStart"/>
      <w:r w:rsidR="00F22004">
        <w:rPr>
          <w:sz w:val="20"/>
          <w:szCs w:val="20"/>
        </w:rPr>
        <w:t>Bedau</w:t>
      </w:r>
      <w:proofErr w:type="spellEnd"/>
      <w:r w:rsidR="00F22004">
        <w:rPr>
          <w:sz w:val="20"/>
          <w:szCs w:val="20"/>
        </w:rPr>
        <w:t xml:space="preserve"> and Humphreys, 2008</w:t>
      </w:r>
      <w:r w:rsidRPr="0056638D">
        <w:rPr>
          <w:sz w:val="20"/>
          <w:szCs w:val="20"/>
        </w:rPr>
        <w:t>).</w:t>
      </w:r>
      <w:r>
        <w:rPr>
          <w:sz w:val="20"/>
          <w:szCs w:val="20"/>
        </w:rPr>
        <w:t xml:space="preserve"> </w:t>
      </w:r>
      <w:r w:rsidR="007C0891" w:rsidRPr="00CC5E9C">
        <w:rPr>
          <w:sz w:val="20"/>
          <w:szCs w:val="20"/>
        </w:rPr>
        <w:t xml:space="preserve">For instance, </w:t>
      </w:r>
      <w:r w:rsidR="00F22004">
        <w:rPr>
          <w:sz w:val="20"/>
          <w:szCs w:val="20"/>
        </w:rPr>
        <w:t xml:space="preserve">Kim argues that </w:t>
      </w:r>
      <w:r w:rsidR="00F22004" w:rsidRPr="00F22004">
        <w:rPr>
          <w:sz w:val="20"/>
          <w:szCs w:val="20"/>
        </w:rPr>
        <w:t>downward causation would result in causal overdetermination (e.g., Kim 1998)</w:t>
      </w:r>
      <w:r w:rsidR="00F22004">
        <w:rPr>
          <w:sz w:val="20"/>
          <w:szCs w:val="20"/>
        </w:rPr>
        <w:t xml:space="preserve">, and so, </w:t>
      </w:r>
      <w:r w:rsidR="00F22004" w:rsidRPr="00F22004">
        <w:rPr>
          <w:sz w:val="20"/>
          <w:szCs w:val="20"/>
        </w:rPr>
        <w:t>higher-level causation and downward causation either collapse into lower-level causation or result in a violation of the physical laws that apply to lower-level constituents (Kim 2000)</w:t>
      </w:r>
      <w:r w:rsidR="00F22004">
        <w:rPr>
          <w:sz w:val="20"/>
          <w:szCs w:val="20"/>
        </w:rPr>
        <w:t xml:space="preserve">. This notion of downward causation and associated views of “emergence,” however, is different from what </w:t>
      </w:r>
      <w:r w:rsidR="005B2776">
        <w:rPr>
          <w:sz w:val="20"/>
          <w:szCs w:val="20"/>
        </w:rPr>
        <w:t xml:space="preserve">scientists by and large have in mind (Green, 2018). What </w:t>
      </w:r>
      <w:r w:rsidR="005E2AEE" w:rsidRPr="00CC5E9C">
        <w:rPr>
          <w:sz w:val="20"/>
          <w:szCs w:val="20"/>
        </w:rPr>
        <w:t>Kim calls “the intuitive idea of an emergent property… a purely physical system, composed exclusively of bits of matter, when it reaches a certain degree of complexity in its structural organization, can begin to exhibit genuinely novel properties not possessed by its simpler constituents” seems close</w:t>
      </w:r>
      <w:r>
        <w:rPr>
          <w:sz w:val="20"/>
          <w:szCs w:val="20"/>
        </w:rPr>
        <w:t>r</w:t>
      </w:r>
      <w:r w:rsidR="005E2AEE" w:rsidRPr="00CC5E9C">
        <w:rPr>
          <w:sz w:val="20"/>
          <w:szCs w:val="20"/>
        </w:rPr>
        <w:t xml:space="preserve"> to the talk of emergence at work in discussions of cancers’ complexity. </w:t>
      </w:r>
      <w:r>
        <w:rPr>
          <w:sz w:val="20"/>
          <w:szCs w:val="20"/>
        </w:rPr>
        <w:t>That is, the sorts of</w:t>
      </w:r>
      <w:r w:rsidR="00E829EF" w:rsidRPr="00CC5E9C">
        <w:rPr>
          <w:sz w:val="20"/>
          <w:szCs w:val="20"/>
        </w:rPr>
        <w:t xml:space="preserve"> </w:t>
      </w:r>
      <w:r>
        <w:rPr>
          <w:sz w:val="20"/>
          <w:szCs w:val="20"/>
        </w:rPr>
        <w:t>features and behavior that scientist</w:t>
      </w:r>
      <w:r w:rsidR="005B2776">
        <w:rPr>
          <w:sz w:val="20"/>
          <w:szCs w:val="20"/>
        </w:rPr>
        <w:t>s</w:t>
      </w:r>
      <w:r>
        <w:rPr>
          <w:sz w:val="20"/>
          <w:szCs w:val="20"/>
        </w:rPr>
        <w:t xml:space="preserve"> are interested in </w:t>
      </w:r>
      <w:r w:rsidR="007D187D">
        <w:rPr>
          <w:sz w:val="20"/>
          <w:szCs w:val="20"/>
        </w:rPr>
        <w:t>are no</w:t>
      </w:r>
      <w:r w:rsidR="00F7182A">
        <w:rPr>
          <w:sz w:val="20"/>
          <w:szCs w:val="20"/>
        </w:rPr>
        <w:t>t</w:t>
      </w:r>
      <w:r w:rsidR="007D187D">
        <w:rPr>
          <w:sz w:val="20"/>
          <w:szCs w:val="20"/>
        </w:rPr>
        <w:t xml:space="preserve"> </w:t>
      </w:r>
      <w:r w:rsidR="00F7182A">
        <w:rPr>
          <w:sz w:val="20"/>
          <w:szCs w:val="20"/>
        </w:rPr>
        <w:t>instances of causal overdetermination, or “downward causation”</w:t>
      </w:r>
      <w:r w:rsidR="007D187D">
        <w:rPr>
          <w:sz w:val="20"/>
          <w:szCs w:val="20"/>
        </w:rPr>
        <w:t xml:space="preserve"> as Kim </w:t>
      </w:r>
      <w:r w:rsidR="00F7182A">
        <w:rPr>
          <w:sz w:val="20"/>
          <w:szCs w:val="20"/>
        </w:rPr>
        <w:t xml:space="preserve">(rather narrowly) </w:t>
      </w:r>
      <w:r w:rsidR="007D187D">
        <w:rPr>
          <w:sz w:val="20"/>
          <w:szCs w:val="20"/>
        </w:rPr>
        <w:t>understands the</w:t>
      </w:r>
      <w:r w:rsidR="00F7182A">
        <w:rPr>
          <w:sz w:val="20"/>
          <w:szCs w:val="20"/>
        </w:rPr>
        <w:t xml:space="preserve"> expression </w:t>
      </w:r>
      <w:r w:rsidR="005E2AEE" w:rsidRPr="00CC5E9C">
        <w:rPr>
          <w:sz w:val="20"/>
          <w:szCs w:val="20"/>
        </w:rPr>
        <w:t>(2006).</w:t>
      </w:r>
      <w:r w:rsidR="006A203A">
        <w:rPr>
          <w:rStyle w:val="FootnoteReference"/>
          <w:sz w:val="20"/>
          <w:szCs w:val="20"/>
        </w:rPr>
        <w:footnoteReference w:id="19"/>
      </w:r>
      <w:r w:rsidR="005E2AEE" w:rsidRPr="00CC5E9C">
        <w:rPr>
          <w:sz w:val="20"/>
          <w:szCs w:val="20"/>
        </w:rPr>
        <w:t xml:space="preserve"> </w:t>
      </w:r>
    </w:p>
    <w:p w14:paraId="07C1E120" w14:textId="146A07AD" w:rsidR="007D187D" w:rsidRDefault="00F7182A" w:rsidP="00F7182A">
      <w:pPr>
        <w:spacing w:line="480" w:lineRule="auto"/>
        <w:ind w:firstLine="720"/>
        <w:rPr>
          <w:sz w:val="20"/>
          <w:szCs w:val="20"/>
        </w:rPr>
      </w:pPr>
      <w:r>
        <w:rPr>
          <w:sz w:val="20"/>
          <w:szCs w:val="20"/>
        </w:rPr>
        <w:t>T</w:t>
      </w:r>
      <w:r w:rsidR="007D187D">
        <w:rPr>
          <w:sz w:val="20"/>
          <w:szCs w:val="20"/>
        </w:rPr>
        <w:t>he sorts of downward causation of interest to cancer scientists</w:t>
      </w:r>
      <w:r>
        <w:rPr>
          <w:sz w:val="20"/>
          <w:szCs w:val="20"/>
        </w:rPr>
        <w:t xml:space="preserve"> are, instead, either examples of what Green (2018) calls “</w:t>
      </w:r>
      <w:r w:rsidRPr="00F7182A">
        <w:rPr>
          <w:sz w:val="20"/>
          <w:szCs w:val="20"/>
        </w:rPr>
        <w:t>top-down effects as operating via constitutive or constraining relations given by the boundaries and organization of the system as a whole</w:t>
      </w:r>
      <w:r>
        <w:rPr>
          <w:sz w:val="20"/>
          <w:szCs w:val="20"/>
        </w:rPr>
        <w:t>,” or what Woodward (2020) calls “separation of scales” or decoupling”</w:t>
      </w:r>
      <w:r w:rsidR="007D187D">
        <w:rPr>
          <w:sz w:val="20"/>
          <w:szCs w:val="20"/>
        </w:rPr>
        <w:t xml:space="preserve">. As we’ve seen, there are a range of </w:t>
      </w:r>
      <w:r>
        <w:rPr>
          <w:sz w:val="20"/>
          <w:szCs w:val="20"/>
        </w:rPr>
        <w:t>examples of “complex” features of cancer cell populations, cancer types, or individual tumors</w:t>
      </w:r>
      <w:r w:rsidR="007D187D">
        <w:rPr>
          <w:sz w:val="20"/>
          <w:szCs w:val="20"/>
        </w:rPr>
        <w:t>. Whether, and how</w:t>
      </w:r>
      <w:r>
        <w:rPr>
          <w:sz w:val="20"/>
          <w:szCs w:val="20"/>
        </w:rPr>
        <w:t xml:space="preserve"> features such as this – network organization, for instance – constrains change, or decouples from the lower level – is </w:t>
      </w:r>
      <w:r w:rsidR="007D187D">
        <w:rPr>
          <w:sz w:val="20"/>
          <w:szCs w:val="20"/>
        </w:rPr>
        <w:t xml:space="preserve">enormously difficult to demonstrate empirically. Woodward makes it a condition of his account, for instance, that we must be able to demonstrate conditional independence of these higher level variables (Woodward, 2020, p. 853). </w:t>
      </w:r>
      <w:r>
        <w:rPr>
          <w:sz w:val="20"/>
          <w:szCs w:val="20"/>
        </w:rPr>
        <w:t xml:space="preserve">It would, presumably, be quite </w:t>
      </w:r>
      <w:r w:rsidR="007D187D">
        <w:rPr>
          <w:sz w:val="20"/>
          <w:szCs w:val="20"/>
        </w:rPr>
        <w:t xml:space="preserve">difficult to demonstrate </w:t>
      </w:r>
      <w:r>
        <w:rPr>
          <w:sz w:val="20"/>
          <w:szCs w:val="20"/>
        </w:rPr>
        <w:t xml:space="preserve">this </w:t>
      </w:r>
      <w:r w:rsidR="007D187D">
        <w:rPr>
          <w:sz w:val="20"/>
          <w:szCs w:val="20"/>
        </w:rPr>
        <w:t>experimentally</w:t>
      </w:r>
      <w:r w:rsidR="00F02402">
        <w:rPr>
          <w:sz w:val="20"/>
          <w:szCs w:val="20"/>
        </w:rPr>
        <w:t xml:space="preserve"> – a fact which Woodward himself </w:t>
      </w:r>
      <w:r w:rsidR="00F02402">
        <w:rPr>
          <w:sz w:val="20"/>
          <w:szCs w:val="20"/>
        </w:rPr>
        <w:lastRenderedPageBreak/>
        <w:t>grants</w:t>
      </w:r>
      <w:r>
        <w:rPr>
          <w:sz w:val="20"/>
          <w:szCs w:val="20"/>
        </w:rPr>
        <w:t>. These sorts of ideals for evidence</w:t>
      </w:r>
      <w:r w:rsidR="007D187D">
        <w:rPr>
          <w:sz w:val="20"/>
          <w:szCs w:val="20"/>
        </w:rPr>
        <w:t xml:space="preserve"> may in part explain the way claims about higher level causation have seemed so often to fail to achieve the attention – let alone widespread scientific consensus – they perhaps deserve.  </w:t>
      </w:r>
    </w:p>
    <w:p w14:paraId="4D8F48ED" w14:textId="77777777" w:rsidR="00027A04" w:rsidRPr="002B40FE" w:rsidRDefault="00027A04" w:rsidP="00162E5C">
      <w:pPr>
        <w:spacing w:line="480" w:lineRule="auto"/>
        <w:rPr>
          <w:sz w:val="20"/>
          <w:szCs w:val="20"/>
        </w:rPr>
      </w:pPr>
    </w:p>
    <w:p w14:paraId="3EF99018" w14:textId="69C67C1D" w:rsidR="000D5E58" w:rsidRPr="00CC5E9C" w:rsidRDefault="00027A04" w:rsidP="00162E5C">
      <w:pPr>
        <w:spacing w:line="480" w:lineRule="auto"/>
        <w:rPr>
          <w:sz w:val="20"/>
          <w:szCs w:val="20"/>
        </w:rPr>
      </w:pPr>
      <w:r w:rsidRPr="002B40FE">
        <w:rPr>
          <w:sz w:val="20"/>
          <w:szCs w:val="20"/>
        </w:rPr>
        <w:t>6. Conclusions</w:t>
      </w:r>
    </w:p>
    <w:p w14:paraId="5DA3B298" w14:textId="671ADA75" w:rsidR="00162E5C" w:rsidRDefault="002232A0" w:rsidP="000E7843">
      <w:pPr>
        <w:spacing w:line="480" w:lineRule="auto"/>
        <w:ind w:firstLine="720"/>
        <w:rPr>
          <w:sz w:val="20"/>
          <w:szCs w:val="20"/>
        </w:rPr>
      </w:pPr>
      <w:r>
        <w:rPr>
          <w:sz w:val="20"/>
          <w:szCs w:val="20"/>
        </w:rPr>
        <w:t xml:space="preserve">The aims of this paper have been twofold. </w:t>
      </w:r>
      <w:r w:rsidR="00162E5C">
        <w:rPr>
          <w:sz w:val="20"/>
          <w:szCs w:val="20"/>
        </w:rPr>
        <w:t>The first is a</w:t>
      </w:r>
      <w:r>
        <w:rPr>
          <w:sz w:val="20"/>
          <w:szCs w:val="20"/>
        </w:rPr>
        <w:t xml:space="preserve"> descriptive project. I’ve argued here that the notion of “complexity” is not used univocally across different contexts in </w:t>
      </w:r>
      <w:r w:rsidR="00162E5C">
        <w:rPr>
          <w:sz w:val="20"/>
          <w:szCs w:val="20"/>
        </w:rPr>
        <w:t xml:space="preserve">the </w:t>
      </w:r>
      <w:r>
        <w:rPr>
          <w:sz w:val="20"/>
          <w:szCs w:val="20"/>
        </w:rPr>
        <w:t>cancer</w:t>
      </w:r>
      <w:r w:rsidR="00162E5C">
        <w:rPr>
          <w:sz w:val="20"/>
          <w:szCs w:val="20"/>
        </w:rPr>
        <w:t xml:space="preserve"> literature</w:t>
      </w:r>
      <w:r>
        <w:rPr>
          <w:sz w:val="20"/>
          <w:szCs w:val="20"/>
        </w:rPr>
        <w:t xml:space="preserve">. </w:t>
      </w:r>
      <w:r w:rsidR="00257327">
        <w:rPr>
          <w:sz w:val="20"/>
          <w:szCs w:val="20"/>
        </w:rPr>
        <w:t>Moreover, I found that i</w:t>
      </w:r>
      <w:r>
        <w:rPr>
          <w:sz w:val="20"/>
          <w:szCs w:val="20"/>
        </w:rPr>
        <w:t xml:space="preserve">n the majority of cases, genetic or genomic heterogeneity </w:t>
      </w:r>
      <w:r w:rsidR="00B0254B">
        <w:rPr>
          <w:sz w:val="20"/>
          <w:szCs w:val="20"/>
        </w:rPr>
        <w:t xml:space="preserve">received the greatest attention. Indeed, it is often </w:t>
      </w:r>
      <w:r>
        <w:rPr>
          <w:sz w:val="20"/>
          <w:szCs w:val="20"/>
        </w:rPr>
        <w:t xml:space="preserve">identified as either key evidence for, or indeed more or less identical with, cancer’s “complexity.” </w:t>
      </w:r>
      <w:r w:rsidR="000E7843">
        <w:rPr>
          <w:sz w:val="20"/>
          <w:szCs w:val="20"/>
        </w:rPr>
        <w:t>In the category of “organizational” forms of “complexity,” researchers could be referring to</w:t>
      </w:r>
      <w:r w:rsidR="004152DF">
        <w:rPr>
          <w:sz w:val="20"/>
          <w:szCs w:val="20"/>
        </w:rPr>
        <w:t xml:space="preserve"> number or type of</w:t>
      </w:r>
      <w:r w:rsidR="00162E5C">
        <w:rPr>
          <w:sz w:val="20"/>
          <w:szCs w:val="20"/>
        </w:rPr>
        <w:t xml:space="preserve"> </w:t>
      </w:r>
      <w:r w:rsidR="00162E5C" w:rsidRPr="00162E5C">
        <w:rPr>
          <w:sz w:val="20"/>
          <w:szCs w:val="20"/>
        </w:rPr>
        <w:t>interactions across</w:t>
      </w:r>
      <w:r w:rsidR="00162E5C">
        <w:rPr>
          <w:sz w:val="20"/>
          <w:szCs w:val="20"/>
        </w:rPr>
        <w:t xml:space="preserve"> </w:t>
      </w:r>
      <w:r w:rsidR="00162E5C" w:rsidRPr="00162E5C">
        <w:rPr>
          <w:sz w:val="20"/>
          <w:szCs w:val="20"/>
        </w:rPr>
        <w:t>different spatial or</w:t>
      </w:r>
      <w:r w:rsidR="00162E5C">
        <w:rPr>
          <w:sz w:val="20"/>
          <w:szCs w:val="20"/>
        </w:rPr>
        <w:t xml:space="preserve"> </w:t>
      </w:r>
      <w:r w:rsidR="00162E5C" w:rsidRPr="00162E5C">
        <w:rPr>
          <w:sz w:val="20"/>
          <w:szCs w:val="20"/>
        </w:rPr>
        <w:t>temporal scales</w:t>
      </w:r>
      <w:r w:rsidR="00162E5C">
        <w:rPr>
          <w:sz w:val="20"/>
          <w:szCs w:val="20"/>
        </w:rPr>
        <w:t xml:space="preserve"> </w:t>
      </w:r>
      <w:r w:rsidR="00162E5C" w:rsidRPr="00162E5C">
        <w:rPr>
          <w:sz w:val="20"/>
          <w:szCs w:val="20"/>
        </w:rPr>
        <w:t>(genomic, protein, and</w:t>
      </w:r>
      <w:r w:rsidR="00162E5C">
        <w:rPr>
          <w:sz w:val="20"/>
          <w:szCs w:val="20"/>
        </w:rPr>
        <w:t xml:space="preserve"> </w:t>
      </w:r>
      <w:r w:rsidR="00162E5C" w:rsidRPr="00162E5C">
        <w:rPr>
          <w:sz w:val="20"/>
          <w:szCs w:val="20"/>
        </w:rPr>
        <w:t>tissue) or across</w:t>
      </w:r>
      <w:r w:rsidR="00162E5C">
        <w:rPr>
          <w:sz w:val="20"/>
          <w:szCs w:val="20"/>
        </w:rPr>
        <w:t xml:space="preserve"> </w:t>
      </w:r>
      <w:r w:rsidR="00162E5C" w:rsidRPr="00162E5C">
        <w:rPr>
          <w:sz w:val="20"/>
          <w:szCs w:val="20"/>
        </w:rPr>
        <w:t>different systems, (e.g.,</w:t>
      </w:r>
      <w:r w:rsidR="000E7843">
        <w:rPr>
          <w:sz w:val="20"/>
          <w:szCs w:val="20"/>
        </w:rPr>
        <w:t xml:space="preserve"> </w:t>
      </w:r>
      <w:r w:rsidR="00162E5C" w:rsidRPr="00162E5C">
        <w:rPr>
          <w:sz w:val="20"/>
          <w:szCs w:val="20"/>
        </w:rPr>
        <w:t>across tumor and immune</w:t>
      </w:r>
      <w:r w:rsidR="000E7843">
        <w:rPr>
          <w:sz w:val="20"/>
          <w:szCs w:val="20"/>
        </w:rPr>
        <w:t xml:space="preserve"> </w:t>
      </w:r>
      <w:r w:rsidR="00162E5C" w:rsidRPr="00162E5C">
        <w:rPr>
          <w:sz w:val="20"/>
          <w:szCs w:val="20"/>
        </w:rPr>
        <w:t>system)</w:t>
      </w:r>
      <w:r w:rsidR="000E7843">
        <w:rPr>
          <w:sz w:val="20"/>
          <w:szCs w:val="20"/>
        </w:rPr>
        <w:t>, structure</w:t>
      </w:r>
      <w:r w:rsidR="00162E5C" w:rsidRPr="00162E5C">
        <w:rPr>
          <w:sz w:val="20"/>
          <w:szCs w:val="20"/>
        </w:rPr>
        <w:t xml:space="preserve"> of</w:t>
      </w:r>
      <w:r w:rsidR="000E7843">
        <w:rPr>
          <w:sz w:val="20"/>
          <w:szCs w:val="20"/>
        </w:rPr>
        <w:t xml:space="preserve"> </w:t>
      </w:r>
      <w:r w:rsidR="00162E5C" w:rsidRPr="00162E5C">
        <w:rPr>
          <w:sz w:val="20"/>
          <w:szCs w:val="20"/>
        </w:rPr>
        <w:t>signaling networks or</w:t>
      </w:r>
      <w:r w:rsidR="000E7843">
        <w:rPr>
          <w:sz w:val="20"/>
          <w:szCs w:val="20"/>
        </w:rPr>
        <w:t xml:space="preserve"> </w:t>
      </w:r>
      <w:r w:rsidR="00162E5C" w:rsidRPr="00162E5C">
        <w:rPr>
          <w:sz w:val="20"/>
          <w:szCs w:val="20"/>
        </w:rPr>
        <w:t>pathways</w:t>
      </w:r>
      <w:r w:rsidR="00346763">
        <w:rPr>
          <w:sz w:val="20"/>
          <w:szCs w:val="20"/>
        </w:rPr>
        <w:t xml:space="preserve">, </w:t>
      </w:r>
      <w:r w:rsidR="004152DF">
        <w:rPr>
          <w:sz w:val="20"/>
          <w:szCs w:val="20"/>
        </w:rPr>
        <w:t xml:space="preserve">morphological </w:t>
      </w:r>
      <w:r w:rsidR="00B0254B">
        <w:rPr>
          <w:sz w:val="20"/>
          <w:szCs w:val="20"/>
        </w:rPr>
        <w:t>features, such as</w:t>
      </w:r>
      <w:r w:rsidR="004152DF">
        <w:rPr>
          <w:sz w:val="20"/>
          <w:szCs w:val="20"/>
        </w:rPr>
        <w:t xml:space="preserve"> tissue disorganization, </w:t>
      </w:r>
      <w:r w:rsidR="00B0254B">
        <w:rPr>
          <w:sz w:val="20"/>
          <w:szCs w:val="20"/>
        </w:rPr>
        <w:t xml:space="preserve">context-dependent or highly </w:t>
      </w:r>
      <w:r w:rsidR="004152DF">
        <w:rPr>
          <w:sz w:val="20"/>
          <w:szCs w:val="20"/>
        </w:rPr>
        <w:t>plastic</w:t>
      </w:r>
      <w:r w:rsidR="00B0254B">
        <w:rPr>
          <w:sz w:val="20"/>
          <w:szCs w:val="20"/>
        </w:rPr>
        <w:t xml:space="preserve"> behavior of cells or whole tumor micro-envi</w:t>
      </w:r>
      <w:r w:rsidR="005B2776">
        <w:rPr>
          <w:sz w:val="20"/>
          <w:szCs w:val="20"/>
        </w:rPr>
        <w:t>ro</w:t>
      </w:r>
      <w:r w:rsidR="00B0254B">
        <w:rPr>
          <w:sz w:val="20"/>
          <w:szCs w:val="20"/>
        </w:rPr>
        <w:t>nments</w:t>
      </w:r>
      <w:r w:rsidR="004152DF">
        <w:rPr>
          <w:sz w:val="20"/>
          <w:szCs w:val="20"/>
        </w:rPr>
        <w:t xml:space="preserve">, or </w:t>
      </w:r>
      <w:r w:rsidR="000E7843">
        <w:rPr>
          <w:sz w:val="20"/>
          <w:szCs w:val="20"/>
        </w:rPr>
        <w:t>organization or reorganization or networks of signaling pathways that contribute to “macro-“ scale outcomes such as drug resistance.</w:t>
      </w:r>
    </w:p>
    <w:p w14:paraId="64CAB388" w14:textId="5444132C" w:rsidR="00E829EF" w:rsidRPr="00CC5E9C" w:rsidRDefault="002232A0" w:rsidP="005247AC">
      <w:pPr>
        <w:spacing w:line="480" w:lineRule="auto"/>
        <w:ind w:firstLine="720"/>
        <w:rPr>
          <w:sz w:val="20"/>
          <w:szCs w:val="20"/>
        </w:rPr>
      </w:pPr>
      <w:r>
        <w:rPr>
          <w:sz w:val="20"/>
          <w:szCs w:val="20"/>
        </w:rPr>
        <w:t xml:space="preserve">Second, I </w:t>
      </w:r>
      <w:r w:rsidR="00162E5C">
        <w:rPr>
          <w:sz w:val="20"/>
          <w:szCs w:val="20"/>
        </w:rPr>
        <w:t xml:space="preserve">examined whether there was evidence in support of the </w:t>
      </w:r>
      <w:r w:rsidR="00346763">
        <w:rPr>
          <w:sz w:val="20"/>
          <w:szCs w:val="20"/>
        </w:rPr>
        <w:t>claim that some of these features tend to promote other such features</w:t>
      </w:r>
      <w:r w:rsidR="00162E5C">
        <w:rPr>
          <w:sz w:val="20"/>
          <w:szCs w:val="20"/>
        </w:rPr>
        <w:t xml:space="preserve">. I found that indeed there is broad support in the cancer literature at very least for the general hypothesis that more genetically or otherwise heterogeneous tumors might be </w:t>
      </w:r>
      <w:r w:rsidR="00162E5C" w:rsidRPr="00346763">
        <w:rPr>
          <w:i/>
          <w:iCs/>
          <w:sz w:val="20"/>
          <w:szCs w:val="20"/>
        </w:rPr>
        <w:t>expected</w:t>
      </w:r>
      <w:r w:rsidR="00162E5C">
        <w:rPr>
          <w:sz w:val="20"/>
          <w:szCs w:val="20"/>
        </w:rPr>
        <w:t xml:space="preserve"> to be more resilient to therapy</w:t>
      </w:r>
      <w:r w:rsidR="00346763">
        <w:rPr>
          <w:sz w:val="20"/>
          <w:szCs w:val="20"/>
        </w:rPr>
        <w:t>. However, whether intratumor heterogeneity is a cause or effect of seems to be an open question</w:t>
      </w:r>
      <w:r w:rsidR="00B0254B">
        <w:rPr>
          <w:sz w:val="20"/>
          <w:szCs w:val="20"/>
        </w:rPr>
        <w:t>, or at very least subject to exceptions, if considered as a general rule</w:t>
      </w:r>
      <w:r w:rsidR="00162E5C">
        <w:rPr>
          <w:sz w:val="20"/>
          <w:szCs w:val="20"/>
        </w:rPr>
        <w:t xml:space="preserve">. </w:t>
      </w:r>
      <w:r w:rsidR="00346763">
        <w:rPr>
          <w:sz w:val="20"/>
          <w:szCs w:val="20"/>
        </w:rPr>
        <w:t>I have also argued that t</w:t>
      </w:r>
      <w:r w:rsidR="00162E5C">
        <w:rPr>
          <w:sz w:val="20"/>
          <w:szCs w:val="20"/>
        </w:rPr>
        <w:t xml:space="preserve">he evidence </w:t>
      </w:r>
      <w:r w:rsidR="000E7843">
        <w:rPr>
          <w:sz w:val="20"/>
          <w:szCs w:val="20"/>
        </w:rPr>
        <w:t xml:space="preserve">for claims about the structure or network organization of signaling pathways associated with higher level properties </w:t>
      </w:r>
      <w:r w:rsidR="007B3243">
        <w:rPr>
          <w:sz w:val="20"/>
          <w:szCs w:val="20"/>
        </w:rPr>
        <w:t>is suggestive, but not decisive</w:t>
      </w:r>
      <w:r w:rsidR="000E7843">
        <w:rPr>
          <w:sz w:val="20"/>
          <w:szCs w:val="20"/>
        </w:rPr>
        <w:t>.</w:t>
      </w:r>
      <w:r>
        <w:rPr>
          <w:sz w:val="20"/>
          <w:szCs w:val="20"/>
        </w:rPr>
        <w:t xml:space="preserve"> </w:t>
      </w:r>
      <w:r w:rsidR="00E829EF" w:rsidRPr="00CC5E9C">
        <w:rPr>
          <w:sz w:val="20"/>
          <w:szCs w:val="20"/>
        </w:rPr>
        <w:t xml:space="preserve">The structural organization of </w:t>
      </w:r>
      <w:r w:rsidR="007B3243">
        <w:rPr>
          <w:sz w:val="20"/>
          <w:szCs w:val="20"/>
        </w:rPr>
        <w:t>signaling pathways in cancer can certainly play an important role in constraining plausible mechanistic explanations, or explaining context-dependent effects of other factors, such as drugs or inflammatory response</w:t>
      </w:r>
      <w:r w:rsidR="00E829EF" w:rsidRPr="00CC5E9C">
        <w:rPr>
          <w:sz w:val="20"/>
          <w:szCs w:val="20"/>
        </w:rPr>
        <w:t>.</w:t>
      </w:r>
      <w:r w:rsidR="00095499">
        <w:rPr>
          <w:sz w:val="20"/>
          <w:szCs w:val="20"/>
        </w:rPr>
        <w:t xml:space="preserve"> </w:t>
      </w:r>
      <w:r w:rsidR="007B3243">
        <w:rPr>
          <w:sz w:val="20"/>
          <w:szCs w:val="20"/>
        </w:rPr>
        <w:t xml:space="preserve">Whether as a general rule signal pathway </w:t>
      </w:r>
      <w:r w:rsidR="00FB7EC6">
        <w:rPr>
          <w:sz w:val="20"/>
          <w:szCs w:val="20"/>
        </w:rPr>
        <w:t xml:space="preserve">organizations are causes of </w:t>
      </w:r>
      <w:r w:rsidR="007B3243">
        <w:rPr>
          <w:sz w:val="20"/>
          <w:szCs w:val="20"/>
        </w:rPr>
        <w:t>general features of a tumor, such as robustness to insult, however,</w:t>
      </w:r>
      <w:r w:rsidR="00FB7EC6">
        <w:rPr>
          <w:sz w:val="20"/>
          <w:szCs w:val="20"/>
        </w:rPr>
        <w:t xml:space="preserve"> is difficult to demonstrate experimentally.</w:t>
      </w:r>
    </w:p>
    <w:p w14:paraId="4F87B397" w14:textId="1B9C061A" w:rsidR="002B40FE" w:rsidRDefault="005E2AEE" w:rsidP="00257327">
      <w:pPr>
        <w:spacing w:line="480" w:lineRule="auto"/>
        <w:ind w:firstLine="720"/>
        <w:rPr>
          <w:sz w:val="20"/>
          <w:szCs w:val="20"/>
        </w:rPr>
      </w:pPr>
      <w:r w:rsidRPr="00CC5E9C">
        <w:rPr>
          <w:sz w:val="20"/>
          <w:szCs w:val="20"/>
        </w:rPr>
        <w:t xml:space="preserve">The core issue at stake in many of </w:t>
      </w:r>
      <w:r w:rsidR="000D5E58" w:rsidRPr="00CC5E9C">
        <w:rPr>
          <w:sz w:val="20"/>
          <w:szCs w:val="20"/>
        </w:rPr>
        <w:t xml:space="preserve">the debates about whether examples such as those above </w:t>
      </w:r>
      <w:r w:rsidR="00E829EF" w:rsidRPr="00CC5E9C">
        <w:rPr>
          <w:sz w:val="20"/>
          <w:szCs w:val="20"/>
        </w:rPr>
        <w:t xml:space="preserve">in cancer </w:t>
      </w:r>
      <w:r w:rsidR="000D5E58" w:rsidRPr="00CC5E9C">
        <w:rPr>
          <w:sz w:val="20"/>
          <w:szCs w:val="20"/>
        </w:rPr>
        <w:t>illuminate irreducible macro-level causal properties</w:t>
      </w:r>
      <w:r w:rsidRPr="00CC5E9C">
        <w:rPr>
          <w:sz w:val="20"/>
          <w:szCs w:val="20"/>
        </w:rPr>
        <w:t xml:space="preserve">, </w:t>
      </w:r>
      <w:r w:rsidR="00FB7EC6">
        <w:rPr>
          <w:sz w:val="20"/>
          <w:szCs w:val="20"/>
        </w:rPr>
        <w:t>in other words,</w:t>
      </w:r>
      <w:r w:rsidRPr="00CC5E9C">
        <w:rPr>
          <w:sz w:val="20"/>
          <w:szCs w:val="20"/>
        </w:rPr>
        <w:t xml:space="preserve"> is often underdetermination. </w:t>
      </w:r>
      <w:r w:rsidRPr="00CC5E9C">
        <w:rPr>
          <w:sz w:val="20"/>
          <w:szCs w:val="20"/>
        </w:rPr>
        <w:lastRenderedPageBreak/>
        <w:t xml:space="preserve">While we may find correlations between, e.g., systemic </w:t>
      </w:r>
      <w:r w:rsidR="000E7843">
        <w:rPr>
          <w:sz w:val="20"/>
          <w:szCs w:val="20"/>
        </w:rPr>
        <w:t xml:space="preserve">organizational </w:t>
      </w:r>
      <w:r w:rsidRPr="00CC5E9C">
        <w:rPr>
          <w:sz w:val="20"/>
          <w:szCs w:val="20"/>
        </w:rPr>
        <w:t>properties</w:t>
      </w:r>
      <w:r w:rsidR="000E7843">
        <w:rPr>
          <w:sz w:val="20"/>
          <w:szCs w:val="20"/>
        </w:rPr>
        <w:t xml:space="preserve"> of signaling pathways</w:t>
      </w:r>
      <w:r w:rsidRPr="00CC5E9C">
        <w:rPr>
          <w:sz w:val="20"/>
          <w:szCs w:val="20"/>
        </w:rPr>
        <w:t xml:space="preserve"> and various outcomes, it is very difficult to show that one led to the other</w:t>
      </w:r>
      <w:r w:rsidR="001B1F4C">
        <w:rPr>
          <w:sz w:val="20"/>
          <w:szCs w:val="20"/>
        </w:rPr>
        <w:t xml:space="preserve"> in cancer</w:t>
      </w:r>
      <w:r w:rsidRPr="00CC5E9C">
        <w:rPr>
          <w:sz w:val="20"/>
          <w:szCs w:val="20"/>
        </w:rPr>
        <w:t>. Scientists may demonstrate that structures of certain types correlate with an effect of interest, but whether the structure or organization in these cases doing genuine causal work is often underdetermined.</w:t>
      </w:r>
      <w:r w:rsidR="00257327">
        <w:rPr>
          <w:sz w:val="20"/>
          <w:szCs w:val="20"/>
        </w:rPr>
        <w:t xml:space="preserve"> </w:t>
      </w:r>
      <w:r w:rsidRPr="00CC5E9C">
        <w:rPr>
          <w:sz w:val="20"/>
          <w:szCs w:val="20"/>
        </w:rPr>
        <w:t xml:space="preserve">This is </w:t>
      </w:r>
      <w:r w:rsidR="00E829EF" w:rsidRPr="00CC5E9C">
        <w:rPr>
          <w:sz w:val="20"/>
          <w:szCs w:val="20"/>
        </w:rPr>
        <w:t xml:space="preserve">perhaps </w:t>
      </w:r>
      <w:r w:rsidRPr="00CC5E9C">
        <w:rPr>
          <w:sz w:val="20"/>
          <w:szCs w:val="20"/>
        </w:rPr>
        <w:t>one of the central reasons why many philosophical debates about reduction</w:t>
      </w:r>
      <w:r w:rsidR="007B62ED">
        <w:rPr>
          <w:sz w:val="20"/>
          <w:szCs w:val="20"/>
        </w:rPr>
        <w:t xml:space="preserve"> and emergence</w:t>
      </w:r>
      <w:r w:rsidRPr="00CC5E9C">
        <w:rPr>
          <w:sz w:val="20"/>
          <w:szCs w:val="20"/>
        </w:rPr>
        <w:t xml:space="preserve"> in the biological sciences seem so difficult to resolve. Indeed, it seems diagnostic of many philosophical debates </w:t>
      </w:r>
      <w:r w:rsidR="00FB7EC6">
        <w:rPr>
          <w:sz w:val="20"/>
          <w:szCs w:val="20"/>
        </w:rPr>
        <w:t xml:space="preserve">about </w:t>
      </w:r>
      <w:r w:rsidR="00B0254B">
        <w:rPr>
          <w:sz w:val="20"/>
          <w:szCs w:val="20"/>
        </w:rPr>
        <w:t xml:space="preserve">causation, </w:t>
      </w:r>
      <w:r w:rsidR="00FB7EC6">
        <w:rPr>
          <w:sz w:val="20"/>
          <w:szCs w:val="20"/>
        </w:rPr>
        <w:t>explanation and reduction</w:t>
      </w:r>
      <w:r w:rsidRPr="00CC5E9C">
        <w:rPr>
          <w:sz w:val="20"/>
          <w:szCs w:val="20"/>
        </w:rPr>
        <w:t xml:space="preserve">; exactly because </w:t>
      </w:r>
      <w:r w:rsidR="00B0254B">
        <w:rPr>
          <w:sz w:val="20"/>
          <w:szCs w:val="20"/>
        </w:rPr>
        <w:t xml:space="preserve">terms such as these are not uniformly operationalized, and </w:t>
      </w:r>
      <w:r w:rsidRPr="00CC5E9C">
        <w:rPr>
          <w:sz w:val="20"/>
          <w:szCs w:val="20"/>
        </w:rPr>
        <w:t xml:space="preserve">we cannot </w:t>
      </w:r>
      <w:r w:rsidR="007B62ED">
        <w:rPr>
          <w:sz w:val="20"/>
          <w:szCs w:val="20"/>
        </w:rPr>
        <w:t>experimentally</w:t>
      </w:r>
      <w:r w:rsidRPr="00CC5E9C">
        <w:rPr>
          <w:sz w:val="20"/>
          <w:szCs w:val="20"/>
        </w:rPr>
        <w:t xml:space="preserve"> intervene in ways that decide such empirical questions</w:t>
      </w:r>
      <w:r w:rsidR="007B62ED">
        <w:rPr>
          <w:sz w:val="20"/>
          <w:szCs w:val="20"/>
        </w:rPr>
        <w:t xml:space="preserve"> unambiguously</w:t>
      </w:r>
      <w:r w:rsidRPr="00CC5E9C">
        <w:rPr>
          <w:sz w:val="20"/>
          <w:szCs w:val="20"/>
        </w:rPr>
        <w:t>, the debate ultimately hinges</w:t>
      </w:r>
      <w:r w:rsidR="00E829EF" w:rsidRPr="00CC5E9C">
        <w:rPr>
          <w:sz w:val="20"/>
          <w:szCs w:val="20"/>
        </w:rPr>
        <w:t xml:space="preserve"> </w:t>
      </w:r>
      <w:r w:rsidR="00027A04" w:rsidRPr="00CC5E9C">
        <w:rPr>
          <w:sz w:val="20"/>
          <w:szCs w:val="20"/>
        </w:rPr>
        <w:t>upon in principle possibilities</w:t>
      </w:r>
      <w:r w:rsidR="00E829EF" w:rsidRPr="00CC5E9C">
        <w:rPr>
          <w:sz w:val="20"/>
          <w:szCs w:val="20"/>
        </w:rPr>
        <w:t xml:space="preserve">, or </w:t>
      </w:r>
      <w:r w:rsidR="00D50AEB">
        <w:rPr>
          <w:sz w:val="20"/>
          <w:szCs w:val="20"/>
        </w:rPr>
        <w:t xml:space="preserve">(on the opposing side) </w:t>
      </w:r>
      <w:r w:rsidR="00E829EF" w:rsidRPr="00CC5E9C">
        <w:rPr>
          <w:sz w:val="20"/>
          <w:szCs w:val="20"/>
        </w:rPr>
        <w:t xml:space="preserve">appeal to </w:t>
      </w:r>
      <w:r w:rsidRPr="00CC5E9C">
        <w:rPr>
          <w:sz w:val="20"/>
          <w:szCs w:val="20"/>
        </w:rPr>
        <w:t>standards of evidence</w:t>
      </w:r>
      <w:r w:rsidR="00FB7EC6">
        <w:rPr>
          <w:sz w:val="20"/>
          <w:szCs w:val="20"/>
        </w:rPr>
        <w:t xml:space="preserve"> that are simply impossible to meet</w:t>
      </w:r>
      <w:r w:rsidR="00B0254B">
        <w:rPr>
          <w:sz w:val="20"/>
          <w:szCs w:val="20"/>
        </w:rPr>
        <w:t>. For instance, one can imagine critics of Woodward’s approach to downward causation resisting the very possibility,</w:t>
      </w:r>
      <w:r w:rsidR="00FB7EC6">
        <w:rPr>
          <w:sz w:val="20"/>
          <w:szCs w:val="20"/>
        </w:rPr>
        <w:t xml:space="preserve"> exactly because </w:t>
      </w:r>
      <w:r w:rsidR="007B62ED">
        <w:rPr>
          <w:sz w:val="20"/>
          <w:szCs w:val="20"/>
        </w:rPr>
        <w:t>establishing these kinds of conditional claims is so difficult</w:t>
      </w:r>
      <w:r w:rsidR="00B0254B">
        <w:rPr>
          <w:sz w:val="20"/>
          <w:szCs w:val="20"/>
        </w:rPr>
        <w:t xml:space="preserve">. So, even if in principle possible, many skeptics doubt that such higher level causes are “actual.” </w:t>
      </w:r>
      <w:r w:rsidRPr="00CC5E9C">
        <w:rPr>
          <w:sz w:val="20"/>
          <w:szCs w:val="20"/>
        </w:rPr>
        <w:t xml:space="preserve">It is always possible to invoke impossible standards of evidence in service of the remote possibility of reductive explanations, leading to an impasse. </w:t>
      </w:r>
    </w:p>
    <w:p w14:paraId="279A04C9" w14:textId="54FFA217" w:rsidR="00E5133F" w:rsidRDefault="005E2AEE" w:rsidP="00F46625">
      <w:pPr>
        <w:spacing w:line="480" w:lineRule="auto"/>
        <w:ind w:firstLine="720"/>
        <w:rPr>
          <w:sz w:val="20"/>
          <w:szCs w:val="20"/>
        </w:rPr>
      </w:pPr>
      <w:r w:rsidRPr="00CC5E9C">
        <w:rPr>
          <w:sz w:val="20"/>
          <w:szCs w:val="20"/>
        </w:rPr>
        <w:t xml:space="preserve">In the case of cancer, it is very difficult to hold fixed, or, alternatively, intervene on, “system-wide” features, </w:t>
      </w:r>
      <w:r w:rsidR="00346763">
        <w:rPr>
          <w:sz w:val="20"/>
          <w:szCs w:val="20"/>
        </w:rPr>
        <w:t xml:space="preserve">at least </w:t>
      </w:r>
      <w:r w:rsidR="00346763" w:rsidRPr="00257327">
        <w:rPr>
          <w:i/>
          <w:iCs/>
          <w:sz w:val="20"/>
          <w:szCs w:val="20"/>
        </w:rPr>
        <w:t>in situ</w:t>
      </w:r>
      <w:r w:rsidR="00346763">
        <w:rPr>
          <w:sz w:val="20"/>
          <w:szCs w:val="20"/>
        </w:rPr>
        <w:t>.</w:t>
      </w:r>
      <w:r w:rsidRPr="00CC5E9C">
        <w:rPr>
          <w:sz w:val="20"/>
          <w:szCs w:val="20"/>
        </w:rPr>
        <w:t xml:space="preserve"> Often the best one can do is retrospectively establish correlations between various outcomes of inter</w:t>
      </w:r>
      <w:r w:rsidR="00387032" w:rsidRPr="00CC5E9C">
        <w:rPr>
          <w:sz w:val="20"/>
          <w:szCs w:val="20"/>
        </w:rPr>
        <w:t>est and likely causes. When such correlations are robust (strong), and predictive, and we have good independent theoretical reasons to think there is such a causal and explanatory relation</w:t>
      </w:r>
      <w:r w:rsidR="00B0254B">
        <w:rPr>
          <w:sz w:val="20"/>
          <w:szCs w:val="20"/>
        </w:rPr>
        <w:t>. While philosophers may remain skeptical, m</w:t>
      </w:r>
      <w:r w:rsidR="00387032" w:rsidRPr="00CC5E9C">
        <w:rPr>
          <w:sz w:val="20"/>
          <w:szCs w:val="20"/>
        </w:rPr>
        <w:t xml:space="preserve">any scientists seem perfectly willing to grant that </w:t>
      </w:r>
      <w:r w:rsidR="00B0254B">
        <w:rPr>
          <w:sz w:val="20"/>
          <w:szCs w:val="20"/>
        </w:rPr>
        <w:t>there are “higher level”</w:t>
      </w:r>
      <w:r w:rsidR="00387032" w:rsidRPr="00CC5E9C">
        <w:rPr>
          <w:sz w:val="20"/>
          <w:szCs w:val="20"/>
        </w:rPr>
        <w:t xml:space="preserve"> caus</w:t>
      </w:r>
      <w:r w:rsidR="00B0254B">
        <w:rPr>
          <w:sz w:val="20"/>
          <w:szCs w:val="20"/>
        </w:rPr>
        <w:t>es, or perhaps “decoupling” of scales (Woodward, 2020; Green, 2018)</w:t>
      </w:r>
      <w:r w:rsidRPr="00CC5E9C">
        <w:rPr>
          <w:sz w:val="20"/>
          <w:szCs w:val="20"/>
        </w:rPr>
        <w:t xml:space="preserve">. </w:t>
      </w:r>
      <w:r w:rsidR="00387032" w:rsidRPr="00CC5E9C">
        <w:rPr>
          <w:sz w:val="20"/>
          <w:szCs w:val="20"/>
        </w:rPr>
        <w:t>But, some are unwilling to go this far</w:t>
      </w:r>
      <w:r w:rsidR="00D50AEB">
        <w:rPr>
          <w:sz w:val="20"/>
          <w:szCs w:val="20"/>
        </w:rPr>
        <w:t>, requiring something akin to experimental demonstration or manipulation where confounding factors are held fixed</w:t>
      </w:r>
      <w:r w:rsidR="00387032" w:rsidRPr="00CC5E9C">
        <w:rPr>
          <w:sz w:val="20"/>
          <w:szCs w:val="20"/>
        </w:rPr>
        <w:t>. T</w:t>
      </w:r>
      <w:r w:rsidRPr="00CC5E9C">
        <w:rPr>
          <w:sz w:val="20"/>
          <w:szCs w:val="20"/>
        </w:rPr>
        <w:t xml:space="preserve">his </w:t>
      </w:r>
      <w:r w:rsidR="00D50AEB">
        <w:rPr>
          <w:sz w:val="20"/>
          <w:szCs w:val="20"/>
        </w:rPr>
        <w:t>standard of evidence,</w:t>
      </w:r>
      <w:r w:rsidRPr="00CC5E9C">
        <w:rPr>
          <w:sz w:val="20"/>
          <w:szCs w:val="20"/>
        </w:rPr>
        <w:t xml:space="preserve"> arguably, lies</w:t>
      </w:r>
      <w:r w:rsidR="00E5133F">
        <w:rPr>
          <w:sz w:val="20"/>
          <w:szCs w:val="20"/>
        </w:rPr>
        <w:t xml:space="preserve"> a least in part</w:t>
      </w:r>
      <w:r w:rsidRPr="00CC5E9C">
        <w:rPr>
          <w:sz w:val="20"/>
          <w:szCs w:val="20"/>
        </w:rPr>
        <w:t xml:space="preserve"> at the base of disputes about whether, for instance, we </w:t>
      </w:r>
      <w:r w:rsidR="00B0254B">
        <w:rPr>
          <w:sz w:val="20"/>
          <w:szCs w:val="20"/>
        </w:rPr>
        <w:t xml:space="preserve">ought to focus our attention in cancer research on molecular factors we can directly manipulate. </w:t>
      </w:r>
      <w:r w:rsidR="007B62ED">
        <w:rPr>
          <w:sz w:val="20"/>
          <w:szCs w:val="20"/>
        </w:rPr>
        <w:t xml:space="preserve">Perhaps is it simply due to the fact that researchers use the “tools for the job” on hand; those that they know how to manipulate in laboratory and clinical settings. </w:t>
      </w:r>
      <w:r w:rsidR="00B0254B">
        <w:rPr>
          <w:sz w:val="20"/>
          <w:szCs w:val="20"/>
        </w:rPr>
        <w:t>Yet, there are some potentially clinically relevant implications of thinking of</w:t>
      </w:r>
      <w:r w:rsidRPr="00CC5E9C">
        <w:rPr>
          <w:sz w:val="20"/>
          <w:szCs w:val="20"/>
        </w:rPr>
        <w:t xml:space="preserve"> tumors as a whole </w:t>
      </w:r>
      <w:r w:rsidR="00B0254B">
        <w:rPr>
          <w:sz w:val="20"/>
          <w:szCs w:val="20"/>
        </w:rPr>
        <w:t>as</w:t>
      </w:r>
      <w:r w:rsidRPr="00CC5E9C">
        <w:rPr>
          <w:sz w:val="20"/>
          <w:szCs w:val="20"/>
        </w:rPr>
        <w:t xml:space="preserve"> hav</w:t>
      </w:r>
      <w:r w:rsidR="00B0254B">
        <w:rPr>
          <w:sz w:val="20"/>
          <w:szCs w:val="20"/>
        </w:rPr>
        <w:t xml:space="preserve">ing </w:t>
      </w:r>
      <w:r w:rsidRPr="00CC5E9C">
        <w:rPr>
          <w:sz w:val="20"/>
          <w:szCs w:val="20"/>
        </w:rPr>
        <w:t>properties that</w:t>
      </w:r>
      <w:r w:rsidR="00B0254B">
        <w:rPr>
          <w:sz w:val="20"/>
          <w:szCs w:val="20"/>
        </w:rPr>
        <w:t xml:space="preserve"> potentially contribute to robustness,</w:t>
      </w:r>
      <w:r w:rsidRPr="00CC5E9C">
        <w:rPr>
          <w:sz w:val="20"/>
          <w:szCs w:val="20"/>
        </w:rPr>
        <w:t xml:space="preserve"> </w:t>
      </w:r>
      <w:r w:rsidR="00B0254B">
        <w:rPr>
          <w:sz w:val="20"/>
          <w:szCs w:val="20"/>
        </w:rPr>
        <w:t xml:space="preserve">such as whether multi-task evolution </w:t>
      </w:r>
      <w:r w:rsidRPr="00CC5E9C">
        <w:rPr>
          <w:sz w:val="20"/>
          <w:szCs w:val="20"/>
        </w:rPr>
        <w:t>contribute</w:t>
      </w:r>
      <w:r w:rsidR="00B0254B">
        <w:rPr>
          <w:sz w:val="20"/>
          <w:szCs w:val="20"/>
        </w:rPr>
        <w:t xml:space="preserve">s to the </w:t>
      </w:r>
      <w:r w:rsidR="00323A72">
        <w:rPr>
          <w:sz w:val="20"/>
          <w:szCs w:val="20"/>
        </w:rPr>
        <w:t xml:space="preserve">expression profile of a tumor, or </w:t>
      </w:r>
      <w:r w:rsidRPr="00CC5E9C">
        <w:rPr>
          <w:sz w:val="20"/>
          <w:szCs w:val="20"/>
        </w:rPr>
        <w:t xml:space="preserve">whether organizational </w:t>
      </w:r>
      <w:r w:rsidR="00346763">
        <w:rPr>
          <w:sz w:val="20"/>
          <w:szCs w:val="20"/>
        </w:rPr>
        <w:t>features</w:t>
      </w:r>
      <w:r w:rsidRPr="00CC5E9C">
        <w:rPr>
          <w:sz w:val="20"/>
          <w:szCs w:val="20"/>
        </w:rPr>
        <w:t xml:space="preserve"> of signaling networks or tissue architecture play an </w:t>
      </w:r>
      <w:r w:rsidRPr="00CC5E9C">
        <w:rPr>
          <w:sz w:val="20"/>
          <w:szCs w:val="20"/>
        </w:rPr>
        <w:lastRenderedPageBreak/>
        <w:t xml:space="preserve">important </w:t>
      </w:r>
      <w:r w:rsidR="00323A72">
        <w:rPr>
          <w:sz w:val="20"/>
          <w:szCs w:val="20"/>
        </w:rPr>
        <w:t>predictive role in response to therapy</w:t>
      </w:r>
      <w:r w:rsidRPr="00CC5E9C">
        <w:rPr>
          <w:sz w:val="20"/>
          <w:szCs w:val="20"/>
        </w:rPr>
        <w:t>.</w:t>
      </w:r>
      <w:r w:rsidR="00387032" w:rsidRPr="00CC5E9C">
        <w:rPr>
          <w:sz w:val="20"/>
          <w:szCs w:val="20"/>
        </w:rPr>
        <w:t xml:space="preserve"> </w:t>
      </w:r>
      <w:r w:rsidR="00D50AEB">
        <w:rPr>
          <w:sz w:val="20"/>
          <w:szCs w:val="20"/>
        </w:rPr>
        <w:t>Thus,</w:t>
      </w:r>
      <w:r w:rsidR="00323A72">
        <w:rPr>
          <w:sz w:val="20"/>
          <w:szCs w:val="20"/>
        </w:rPr>
        <w:t xml:space="preserve"> while (some)</w:t>
      </w:r>
      <w:r w:rsidR="00D50AEB">
        <w:rPr>
          <w:sz w:val="20"/>
          <w:szCs w:val="20"/>
        </w:rPr>
        <w:t xml:space="preserve"> philosophers </w:t>
      </w:r>
      <w:r w:rsidR="00323A72">
        <w:rPr>
          <w:sz w:val="20"/>
          <w:szCs w:val="20"/>
        </w:rPr>
        <w:t>may</w:t>
      </w:r>
      <w:r w:rsidR="00D50AEB">
        <w:rPr>
          <w:sz w:val="20"/>
          <w:szCs w:val="20"/>
        </w:rPr>
        <w:t xml:space="preserve"> remain unmoved by claims about system-wide properties doing causal work</w:t>
      </w:r>
      <w:r w:rsidR="00323A72">
        <w:rPr>
          <w:sz w:val="20"/>
          <w:szCs w:val="20"/>
        </w:rPr>
        <w:t xml:space="preserve"> because</w:t>
      </w:r>
      <w:r w:rsidR="00D50AEB">
        <w:rPr>
          <w:sz w:val="20"/>
          <w:szCs w:val="20"/>
        </w:rPr>
        <w:t xml:space="preserve"> their standards of evidence make it literally impossible to demonstrate the work of such properties</w:t>
      </w:r>
      <w:r w:rsidR="00323A72">
        <w:rPr>
          <w:sz w:val="20"/>
          <w:szCs w:val="20"/>
        </w:rPr>
        <w:t>,</w:t>
      </w:r>
      <w:r w:rsidR="00D50AEB">
        <w:rPr>
          <w:rStyle w:val="FootnoteReference"/>
          <w:sz w:val="20"/>
          <w:szCs w:val="20"/>
        </w:rPr>
        <w:footnoteReference w:id="20"/>
      </w:r>
      <w:r w:rsidR="00323A72">
        <w:rPr>
          <w:sz w:val="20"/>
          <w:szCs w:val="20"/>
        </w:rPr>
        <w:t xml:space="preserve"> cancer researchers and clinicians might wish to go ahead and apply such insights in developing therapies, or in assessing diagnoses or offering prognoses.</w:t>
      </w:r>
    </w:p>
    <w:p w14:paraId="7BF7623E" w14:textId="1BDBC28A" w:rsidR="00E5133F" w:rsidRDefault="005D053A" w:rsidP="00E5133F">
      <w:pPr>
        <w:spacing w:line="480" w:lineRule="auto"/>
        <w:ind w:firstLine="720"/>
        <w:rPr>
          <w:sz w:val="20"/>
          <w:szCs w:val="20"/>
        </w:rPr>
      </w:pPr>
      <w:r w:rsidRPr="00CC5E9C">
        <w:rPr>
          <w:sz w:val="20"/>
          <w:szCs w:val="20"/>
        </w:rPr>
        <w:t>T</w:t>
      </w:r>
      <w:r w:rsidR="000D5E58" w:rsidRPr="00CC5E9C">
        <w:rPr>
          <w:sz w:val="20"/>
          <w:szCs w:val="20"/>
        </w:rPr>
        <w:t>o be sure, t</w:t>
      </w:r>
      <w:r w:rsidRPr="00CC5E9C">
        <w:rPr>
          <w:sz w:val="20"/>
          <w:szCs w:val="20"/>
        </w:rPr>
        <w:t>here are several questions to keep in mind when reading a paper purporting to offer</w:t>
      </w:r>
      <w:r w:rsidR="000D5E58" w:rsidRPr="00CC5E9C">
        <w:rPr>
          <w:sz w:val="20"/>
          <w:szCs w:val="20"/>
        </w:rPr>
        <w:t xml:space="preserve"> examples of </w:t>
      </w:r>
      <w:r w:rsidR="000E7843">
        <w:rPr>
          <w:sz w:val="20"/>
          <w:szCs w:val="20"/>
        </w:rPr>
        <w:t>such</w:t>
      </w:r>
      <w:r w:rsidR="000D5E58" w:rsidRPr="00CC5E9C">
        <w:rPr>
          <w:sz w:val="20"/>
          <w:szCs w:val="20"/>
        </w:rPr>
        <w:t xml:space="preserve"> phenomena in cancer</w:t>
      </w:r>
      <w:r w:rsidRPr="00CC5E9C">
        <w:rPr>
          <w:sz w:val="20"/>
          <w:szCs w:val="20"/>
        </w:rPr>
        <w:t xml:space="preserve">. </w:t>
      </w:r>
      <w:r w:rsidR="00387032" w:rsidRPr="00CC5E9C">
        <w:rPr>
          <w:sz w:val="20"/>
          <w:szCs w:val="20"/>
        </w:rPr>
        <w:t xml:space="preserve">Rushing to judgment in </w:t>
      </w:r>
      <w:r w:rsidR="00BB753C">
        <w:rPr>
          <w:sz w:val="20"/>
          <w:szCs w:val="20"/>
        </w:rPr>
        <w:t xml:space="preserve">such cases can have problematic, if not perilous, </w:t>
      </w:r>
      <w:r w:rsidR="00387032" w:rsidRPr="00CC5E9C">
        <w:rPr>
          <w:sz w:val="20"/>
          <w:szCs w:val="20"/>
        </w:rPr>
        <w:t xml:space="preserve">consequences. </w:t>
      </w:r>
      <w:r w:rsidR="000D5E58" w:rsidRPr="00CC5E9C">
        <w:rPr>
          <w:sz w:val="20"/>
          <w:szCs w:val="20"/>
        </w:rPr>
        <w:t>Particularly when cons</w:t>
      </w:r>
      <w:r w:rsidR="00387032" w:rsidRPr="00CC5E9C">
        <w:rPr>
          <w:sz w:val="20"/>
          <w:szCs w:val="20"/>
        </w:rPr>
        <w:t>idering clinical applications</w:t>
      </w:r>
      <w:r w:rsidR="000D5E58" w:rsidRPr="00CC5E9C">
        <w:rPr>
          <w:sz w:val="20"/>
          <w:szCs w:val="20"/>
        </w:rPr>
        <w:t xml:space="preserve">, </w:t>
      </w:r>
      <w:r w:rsidR="00587B5F" w:rsidRPr="00CC5E9C">
        <w:rPr>
          <w:sz w:val="20"/>
          <w:szCs w:val="20"/>
        </w:rPr>
        <w:t>however suggestive a</w:t>
      </w:r>
      <w:r w:rsidR="00BB753C">
        <w:rPr>
          <w:sz w:val="20"/>
          <w:szCs w:val="20"/>
        </w:rPr>
        <w:t>n association,</w:t>
      </w:r>
      <w:r w:rsidR="00587B5F" w:rsidRPr="00CC5E9C">
        <w:rPr>
          <w:sz w:val="20"/>
          <w:szCs w:val="20"/>
        </w:rPr>
        <w:t xml:space="preserve"> theoretical model or simulation might be, it’s important to question whether the patterns are merely suggestive</w:t>
      </w:r>
      <w:r w:rsidR="00323A72">
        <w:rPr>
          <w:sz w:val="20"/>
          <w:szCs w:val="20"/>
        </w:rPr>
        <w:t xml:space="preserve">, or whether there’s more substantive evidence of a </w:t>
      </w:r>
      <w:r w:rsidR="000D5E58" w:rsidRPr="00CC5E9C">
        <w:rPr>
          <w:sz w:val="20"/>
          <w:szCs w:val="20"/>
        </w:rPr>
        <w:t>causa</w:t>
      </w:r>
      <w:r w:rsidR="00323A72">
        <w:rPr>
          <w:sz w:val="20"/>
          <w:szCs w:val="20"/>
        </w:rPr>
        <w:t>l relationship</w:t>
      </w:r>
      <w:r w:rsidR="000D5E58" w:rsidRPr="00CC5E9C">
        <w:rPr>
          <w:sz w:val="20"/>
          <w:szCs w:val="20"/>
        </w:rPr>
        <w:t xml:space="preserve">. </w:t>
      </w:r>
      <w:r w:rsidR="00323A72">
        <w:rPr>
          <w:sz w:val="20"/>
          <w:szCs w:val="20"/>
        </w:rPr>
        <w:t xml:space="preserve">When applying such insights, </w:t>
      </w:r>
      <w:r w:rsidR="00587B5F" w:rsidRPr="00CC5E9C">
        <w:rPr>
          <w:sz w:val="20"/>
          <w:szCs w:val="20"/>
        </w:rPr>
        <w:t>we also need to move back and forth between the high level systems patterns, and</w:t>
      </w:r>
      <w:r w:rsidR="00323A72">
        <w:rPr>
          <w:sz w:val="20"/>
          <w:szCs w:val="20"/>
        </w:rPr>
        <w:t xml:space="preserve"> context in which they are realized. Sometimes</w:t>
      </w:r>
      <w:r w:rsidR="00587B5F" w:rsidRPr="00CC5E9C">
        <w:rPr>
          <w:sz w:val="20"/>
          <w:szCs w:val="20"/>
        </w:rPr>
        <w:t xml:space="preserve"> the fine grained causal details of which mechanisms are disrupted and how</w:t>
      </w:r>
      <w:r w:rsidR="00323A72">
        <w:rPr>
          <w:sz w:val="20"/>
          <w:szCs w:val="20"/>
        </w:rPr>
        <w:t xml:space="preserve"> may matter quite a bit</w:t>
      </w:r>
      <w:r w:rsidR="00BB753C">
        <w:rPr>
          <w:sz w:val="20"/>
          <w:szCs w:val="20"/>
        </w:rPr>
        <w:t>, if we wish to bring such patterns to bear in the clinical context</w:t>
      </w:r>
      <w:r w:rsidR="00587B5F" w:rsidRPr="00CC5E9C">
        <w:rPr>
          <w:sz w:val="20"/>
          <w:szCs w:val="20"/>
        </w:rPr>
        <w:t xml:space="preserve">. </w:t>
      </w:r>
    </w:p>
    <w:p w14:paraId="32F7CF0C" w14:textId="06CA22CC" w:rsidR="00796A77" w:rsidRPr="00CC5E9C" w:rsidRDefault="00E5133F" w:rsidP="00E5133F">
      <w:pPr>
        <w:spacing w:line="480" w:lineRule="auto"/>
        <w:ind w:firstLine="720"/>
        <w:rPr>
          <w:sz w:val="20"/>
          <w:szCs w:val="20"/>
        </w:rPr>
      </w:pPr>
      <w:r>
        <w:rPr>
          <w:sz w:val="20"/>
          <w:szCs w:val="20"/>
        </w:rPr>
        <w:t xml:space="preserve">How much does taking a “complex systems” perspective on cancer help, or matter? </w:t>
      </w:r>
      <w:r w:rsidR="00323A72">
        <w:rPr>
          <w:sz w:val="20"/>
          <w:szCs w:val="20"/>
        </w:rPr>
        <w:t>B</w:t>
      </w:r>
      <w:r w:rsidR="005D053A" w:rsidRPr="00CC5E9C">
        <w:rPr>
          <w:sz w:val="20"/>
          <w:szCs w:val="20"/>
        </w:rPr>
        <w:t xml:space="preserve">uilding a theoretical model that fits data is easy; </w:t>
      </w:r>
      <w:r w:rsidR="00587B5F" w:rsidRPr="00CC5E9C">
        <w:rPr>
          <w:sz w:val="20"/>
          <w:szCs w:val="20"/>
        </w:rPr>
        <w:t>and,</w:t>
      </w:r>
      <w:r w:rsidR="005D053A" w:rsidRPr="00CC5E9C">
        <w:rPr>
          <w:sz w:val="20"/>
          <w:szCs w:val="20"/>
        </w:rPr>
        <w:t xml:space="preserve"> i</w:t>
      </w:r>
      <w:r w:rsidR="008762EA" w:rsidRPr="00CC5E9C">
        <w:rPr>
          <w:sz w:val="20"/>
          <w:szCs w:val="20"/>
        </w:rPr>
        <w:t>nformation about patterns or quantitative generalizations across cases are just that - patterns, not necessarily knowledge of processes.</w:t>
      </w:r>
      <w:r w:rsidR="005D053A" w:rsidRPr="00CC5E9C">
        <w:rPr>
          <w:sz w:val="20"/>
          <w:szCs w:val="20"/>
        </w:rPr>
        <w:t xml:space="preserve"> </w:t>
      </w:r>
      <w:r w:rsidR="00796A77" w:rsidRPr="00CC5E9C">
        <w:rPr>
          <w:sz w:val="20"/>
          <w:szCs w:val="20"/>
        </w:rPr>
        <w:t>D</w:t>
      </w:r>
      <w:r w:rsidR="005D053A" w:rsidRPr="00CC5E9C">
        <w:rPr>
          <w:sz w:val="20"/>
          <w:szCs w:val="20"/>
        </w:rPr>
        <w:t xml:space="preserve">etailed knowledge of process </w:t>
      </w:r>
      <w:r>
        <w:rPr>
          <w:sz w:val="20"/>
          <w:szCs w:val="20"/>
        </w:rPr>
        <w:t xml:space="preserve">can </w:t>
      </w:r>
      <w:r w:rsidR="005D053A" w:rsidRPr="00CC5E9C">
        <w:rPr>
          <w:sz w:val="20"/>
          <w:szCs w:val="20"/>
        </w:rPr>
        <w:t>matter a great deal to applications in clinical medicine.</w:t>
      </w:r>
      <w:r w:rsidR="000D5E58" w:rsidRPr="00CC5E9C">
        <w:rPr>
          <w:sz w:val="20"/>
          <w:szCs w:val="20"/>
        </w:rPr>
        <w:t xml:space="preserve"> Thus</w:t>
      </w:r>
      <w:r w:rsidR="00E06773" w:rsidRPr="00CC5E9C">
        <w:rPr>
          <w:sz w:val="20"/>
          <w:szCs w:val="20"/>
        </w:rPr>
        <w:t>, unpacking the evidence and discerning causal process</w:t>
      </w:r>
      <w:r>
        <w:rPr>
          <w:sz w:val="20"/>
          <w:szCs w:val="20"/>
        </w:rPr>
        <w:t xml:space="preserve"> </w:t>
      </w:r>
      <w:r w:rsidR="002C41A6">
        <w:rPr>
          <w:sz w:val="20"/>
          <w:szCs w:val="20"/>
        </w:rPr>
        <w:t>would be ideal, certainly in advance of attempts at</w:t>
      </w:r>
      <w:r>
        <w:rPr>
          <w:sz w:val="20"/>
          <w:szCs w:val="20"/>
        </w:rPr>
        <w:t xml:space="preserve"> clinical applications.</w:t>
      </w:r>
      <w:r w:rsidR="00E06773" w:rsidRPr="00CC5E9C">
        <w:rPr>
          <w:sz w:val="20"/>
          <w:szCs w:val="20"/>
        </w:rPr>
        <w:t xml:space="preserve"> </w:t>
      </w:r>
      <w:r w:rsidR="002C41A6">
        <w:rPr>
          <w:sz w:val="20"/>
          <w:szCs w:val="20"/>
        </w:rPr>
        <w:t>In lieu of this,</w:t>
      </w:r>
      <w:r w:rsidR="001D4CAA" w:rsidRPr="00CC5E9C">
        <w:rPr>
          <w:sz w:val="20"/>
          <w:szCs w:val="20"/>
        </w:rPr>
        <w:t xml:space="preserve"> there</w:t>
      </w:r>
      <w:r w:rsidR="002C41A6">
        <w:rPr>
          <w:sz w:val="20"/>
          <w:szCs w:val="20"/>
        </w:rPr>
        <w:t xml:space="preserve"> are theoretical models, simulations, and controlled experiments in isolated systems that</w:t>
      </w:r>
      <w:r w:rsidR="001D4CAA" w:rsidRPr="00CC5E9C">
        <w:rPr>
          <w:sz w:val="20"/>
          <w:szCs w:val="20"/>
        </w:rPr>
        <w:t xml:space="preserve"> nonetheless seem to </w:t>
      </w:r>
      <w:r w:rsidR="002C41A6">
        <w:rPr>
          <w:sz w:val="20"/>
          <w:szCs w:val="20"/>
        </w:rPr>
        <w:t xml:space="preserve">suggest </w:t>
      </w:r>
      <w:r w:rsidR="001D4CAA" w:rsidRPr="00CC5E9C">
        <w:rPr>
          <w:sz w:val="20"/>
          <w:szCs w:val="20"/>
        </w:rPr>
        <w:t>such complex features of cancer</w:t>
      </w:r>
      <w:r w:rsidR="002C41A6">
        <w:rPr>
          <w:sz w:val="20"/>
          <w:szCs w:val="20"/>
        </w:rPr>
        <w:t>. Such features are</w:t>
      </w:r>
      <w:r w:rsidR="001D4CAA" w:rsidRPr="00CC5E9C">
        <w:rPr>
          <w:sz w:val="20"/>
          <w:szCs w:val="20"/>
        </w:rPr>
        <w:t xml:space="preserve"> deserving of greater philosophical attention</w:t>
      </w:r>
      <w:r w:rsidR="002C41A6">
        <w:rPr>
          <w:sz w:val="20"/>
          <w:szCs w:val="20"/>
        </w:rPr>
        <w:t>, and may indeed have clinical relevance</w:t>
      </w:r>
      <w:r w:rsidR="001D4CAA" w:rsidRPr="00CC5E9C">
        <w:rPr>
          <w:sz w:val="20"/>
          <w:szCs w:val="20"/>
        </w:rPr>
        <w:t>.</w:t>
      </w:r>
    </w:p>
    <w:p w14:paraId="0058EB6E" w14:textId="77777777" w:rsidR="007C5E9E" w:rsidRPr="00CC5E9C" w:rsidRDefault="007C5E9E" w:rsidP="00716329">
      <w:pPr>
        <w:rPr>
          <w:sz w:val="20"/>
          <w:szCs w:val="20"/>
        </w:rPr>
      </w:pPr>
    </w:p>
    <w:p w14:paraId="6415FEBB" w14:textId="1CEB0EE6" w:rsidR="00AF5F2F" w:rsidRPr="00AF5F2F" w:rsidRDefault="00277803" w:rsidP="00AF5F2F">
      <w:pPr>
        <w:rPr>
          <w:sz w:val="20"/>
          <w:szCs w:val="20"/>
        </w:rPr>
      </w:pPr>
      <w:r>
        <w:rPr>
          <w:sz w:val="20"/>
          <w:szCs w:val="20"/>
        </w:rPr>
        <w:t>References</w:t>
      </w:r>
    </w:p>
    <w:p w14:paraId="3ADA32BC" w14:textId="77777777" w:rsidR="00AF5F2F" w:rsidRPr="00AF5F2F" w:rsidRDefault="00AF5F2F" w:rsidP="00AF5F2F">
      <w:pPr>
        <w:rPr>
          <w:sz w:val="20"/>
          <w:szCs w:val="20"/>
        </w:rPr>
      </w:pPr>
    </w:p>
    <w:p w14:paraId="5FD9383A" w14:textId="77777777" w:rsidR="00AF5F2F" w:rsidRPr="00AF5F2F" w:rsidRDefault="00AF5F2F" w:rsidP="00AF5F2F">
      <w:pPr>
        <w:numPr>
          <w:ilvl w:val="0"/>
          <w:numId w:val="9"/>
        </w:numPr>
        <w:tabs>
          <w:tab w:val="clear" w:pos="0"/>
          <w:tab w:val="num" w:pos="360"/>
        </w:tabs>
        <w:rPr>
          <w:sz w:val="20"/>
          <w:szCs w:val="20"/>
        </w:rPr>
      </w:pPr>
      <w:r w:rsidRPr="00AF5F2F">
        <w:rPr>
          <w:sz w:val="20"/>
          <w:szCs w:val="20"/>
        </w:rPr>
        <w:t>Al-</w:t>
      </w:r>
      <w:proofErr w:type="spellStart"/>
      <w:r w:rsidRPr="00AF5F2F">
        <w:rPr>
          <w:sz w:val="20"/>
          <w:szCs w:val="20"/>
        </w:rPr>
        <w:t>Ejeh</w:t>
      </w:r>
      <w:proofErr w:type="spellEnd"/>
      <w:r w:rsidRPr="00AF5F2F">
        <w:rPr>
          <w:sz w:val="20"/>
          <w:szCs w:val="20"/>
        </w:rPr>
        <w:t xml:space="preserve">, Fares, </w:t>
      </w:r>
      <w:proofErr w:type="spellStart"/>
      <w:r w:rsidRPr="00AF5F2F">
        <w:rPr>
          <w:sz w:val="20"/>
          <w:szCs w:val="20"/>
        </w:rPr>
        <w:t>Rahvi</w:t>
      </w:r>
      <w:proofErr w:type="spellEnd"/>
      <w:r w:rsidRPr="00AF5F2F">
        <w:rPr>
          <w:sz w:val="20"/>
          <w:szCs w:val="20"/>
        </w:rPr>
        <w:t xml:space="preserve"> Kumar, Adrian </w:t>
      </w:r>
      <w:proofErr w:type="spellStart"/>
      <w:r w:rsidRPr="00AF5F2F">
        <w:rPr>
          <w:sz w:val="20"/>
          <w:szCs w:val="20"/>
        </w:rPr>
        <w:t>Wiegmans</w:t>
      </w:r>
      <w:proofErr w:type="spellEnd"/>
      <w:r w:rsidRPr="00AF5F2F">
        <w:rPr>
          <w:sz w:val="20"/>
          <w:szCs w:val="20"/>
        </w:rPr>
        <w:t>, </w:t>
      </w:r>
      <w:r w:rsidRPr="00AF5F2F">
        <w:rPr>
          <w:i/>
          <w:iCs/>
          <w:sz w:val="20"/>
          <w:szCs w:val="20"/>
        </w:rPr>
        <w:t>et al.</w:t>
      </w:r>
      <w:r w:rsidRPr="00AF5F2F">
        <w:rPr>
          <w:sz w:val="20"/>
          <w:szCs w:val="20"/>
        </w:rPr>
        <w:t> 2010. Harnessing the complexity of DNA-damage</w:t>
      </w:r>
    </w:p>
    <w:p w14:paraId="2B4EF26C" w14:textId="77777777" w:rsidR="00AF5F2F" w:rsidRPr="00AF5F2F" w:rsidRDefault="00AF5F2F" w:rsidP="00AF5F2F">
      <w:pPr>
        <w:numPr>
          <w:ilvl w:val="0"/>
          <w:numId w:val="9"/>
        </w:numPr>
        <w:tabs>
          <w:tab w:val="clear" w:pos="0"/>
          <w:tab w:val="num" w:pos="360"/>
        </w:tabs>
        <w:rPr>
          <w:sz w:val="20"/>
          <w:szCs w:val="20"/>
        </w:rPr>
      </w:pPr>
      <w:r w:rsidRPr="00AF5F2F">
        <w:rPr>
          <w:sz w:val="20"/>
          <w:szCs w:val="20"/>
        </w:rPr>
        <w:t>response pathways to improve cancer treatment outcomes. </w:t>
      </w:r>
      <w:r w:rsidRPr="00AF5F2F">
        <w:rPr>
          <w:iCs/>
          <w:sz w:val="20"/>
          <w:szCs w:val="20"/>
        </w:rPr>
        <w:t>Oncogene</w:t>
      </w:r>
      <w:r w:rsidRPr="00AF5F2F">
        <w:rPr>
          <w:sz w:val="20"/>
          <w:szCs w:val="20"/>
        </w:rPr>
        <w:t> </w:t>
      </w:r>
      <w:r w:rsidRPr="00AF5F2F">
        <w:rPr>
          <w:bCs/>
          <w:sz w:val="20"/>
          <w:szCs w:val="20"/>
        </w:rPr>
        <w:t xml:space="preserve">29. </w:t>
      </w:r>
      <w:r w:rsidRPr="00AF5F2F">
        <w:rPr>
          <w:sz w:val="20"/>
          <w:szCs w:val="20"/>
        </w:rPr>
        <w:t>6085–6098.</w:t>
      </w:r>
    </w:p>
    <w:p w14:paraId="0EB6DB8D" w14:textId="77777777" w:rsidR="00AF5F2F" w:rsidRPr="00AF5F2F" w:rsidRDefault="00AF5F2F" w:rsidP="00AF5F2F">
      <w:pPr>
        <w:numPr>
          <w:ilvl w:val="0"/>
          <w:numId w:val="9"/>
        </w:numPr>
        <w:tabs>
          <w:tab w:val="clear" w:pos="0"/>
          <w:tab w:val="num" w:pos="360"/>
        </w:tabs>
        <w:rPr>
          <w:sz w:val="20"/>
          <w:szCs w:val="20"/>
        </w:rPr>
      </w:pPr>
    </w:p>
    <w:p w14:paraId="44A1D282" w14:textId="201626A4" w:rsidR="00690381" w:rsidRPr="00690381" w:rsidRDefault="00690381" w:rsidP="00690381">
      <w:pPr>
        <w:numPr>
          <w:ilvl w:val="0"/>
          <w:numId w:val="9"/>
        </w:numPr>
        <w:rPr>
          <w:sz w:val="20"/>
          <w:szCs w:val="20"/>
        </w:rPr>
      </w:pPr>
      <w:r w:rsidRPr="00690381">
        <w:rPr>
          <w:sz w:val="20"/>
          <w:szCs w:val="20"/>
        </w:rPr>
        <w:t>Alon U</w:t>
      </w:r>
      <w:r>
        <w:rPr>
          <w:sz w:val="20"/>
          <w:szCs w:val="20"/>
        </w:rPr>
        <w:t xml:space="preserve">ri. </w:t>
      </w:r>
      <w:r w:rsidRPr="00690381">
        <w:rPr>
          <w:sz w:val="20"/>
          <w:szCs w:val="20"/>
        </w:rPr>
        <w:t>2007 An introduction to systems biology: design principles of biological circuits. Chapman and</w:t>
      </w:r>
    </w:p>
    <w:p w14:paraId="3B1CABEB" w14:textId="0F159C99" w:rsidR="00690381" w:rsidRDefault="00690381" w:rsidP="00690381">
      <w:pPr>
        <w:numPr>
          <w:ilvl w:val="0"/>
          <w:numId w:val="9"/>
        </w:numPr>
        <w:rPr>
          <w:sz w:val="20"/>
          <w:szCs w:val="20"/>
        </w:rPr>
      </w:pPr>
      <w:r w:rsidRPr="00690381">
        <w:rPr>
          <w:sz w:val="20"/>
          <w:szCs w:val="20"/>
        </w:rPr>
        <w:t>Hall, Boca Raton</w:t>
      </w:r>
    </w:p>
    <w:p w14:paraId="6880EA22" w14:textId="77777777" w:rsidR="00690381" w:rsidRDefault="00690381" w:rsidP="00AF5F2F">
      <w:pPr>
        <w:numPr>
          <w:ilvl w:val="0"/>
          <w:numId w:val="9"/>
        </w:numPr>
        <w:rPr>
          <w:sz w:val="20"/>
          <w:szCs w:val="20"/>
        </w:rPr>
      </w:pPr>
    </w:p>
    <w:p w14:paraId="18115A2F" w14:textId="0CD5288A" w:rsidR="00AF5F2F" w:rsidRPr="00AF5F2F" w:rsidRDefault="00AF5F2F" w:rsidP="00AF5F2F">
      <w:pPr>
        <w:numPr>
          <w:ilvl w:val="0"/>
          <w:numId w:val="9"/>
        </w:numPr>
        <w:rPr>
          <w:sz w:val="20"/>
          <w:szCs w:val="20"/>
        </w:rPr>
      </w:pPr>
      <w:r w:rsidRPr="00AF5F2F">
        <w:rPr>
          <w:sz w:val="20"/>
          <w:szCs w:val="20"/>
        </w:rPr>
        <w:lastRenderedPageBreak/>
        <w:t xml:space="preserve">Amit, </w:t>
      </w:r>
      <w:proofErr w:type="spellStart"/>
      <w:r w:rsidRPr="00AF5F2F">
        <w:rPr>
          <w:sz w:val="20"/>
          <w:szCs w:val="20"/>
        </w:rPr>
        <w:t>Ido</w:t>
      </w:r>
      <w:proofErr w:type="spellEnd"/>
      <w:r w:rsidRPr="00AF5F2F">
        <w:rPr>
          <w:sz w:val="20"/>
          <w:szCs w:val="20"/>
        </w:rPr>
        <w:t xml:space="preserve">, Ron </w:t>
      </w:r>
      <w:proofErr w:type="spellStart"/>
      <w:r w:rsidRPr="00AF5F2F">
        <w:rPr>
          <w:sz w:val="20"/>
          <w:szCs w:val="20"/>
        </w:rPr>
        <w:t>Wides</w:t>
      </w:r>
      <w:proofErr w:type="spellEnd"/>
      <w:r w:rsidRPr="00AF5F2F">
        <w:rPr>
          <w:sz w:val="20"/>
          <w:szCs w:val="20"/>
        </w:rPr>
        <w:t xml:space="preserve">, and Yosef </w:t>
      </w:r>
      <w:proofErr w:type="spellStart"/>
      <w:r w:rsidRPr="00AF5F2F">
        <w:rPr>
          <w:sz w:val="20"/>
          <w:szCs w:val="20"/>
        </w:rPr>
        <w:t>Yarden</w:t>
      </w:r>
      <w:proofErr w:type="spellEnd"/>
      <w:r w:rsidRPr="00AF5F2F">
        <w:rPr>
          <w:sz w:val="20"/>
          <w:szCs w:val="20"/>
        </w:rPr>
        <w:t xml:space="preserve">. 2007. Evolvable signaling networks of receptor tyrosine kinases: relevance of robustness to malignancy and to cancer therapy. Molecular systems biology 3(1) 151-165. </w:t>
      </w:r>
    </w:p>
    <w:p w14:paraId="6CBD8C1F" w14:textId="77777777" w:rsidR="00AF5F2F" w:rsidRPr="00AF5F2F" w:rsidRDefault="00AF5F2F" w:rsidP="00AF5F2F">
      <w:pPr>
        <w:numPr>
          <w:ilvl w:val="0"/>
          <w:numId w:val="9"/>
        </w:numPr>
        <w:tabs>
          <w:tab w:val="clear" w:pos="0"/>
          <w:tab w:val="num" w:pos="360"/>
        </w:tabs>
        <w:rPr>
          <w:sz w:val="20"/>
          <w:szCs w:val="20"/>
        </w:rPr>
      </w:pPr>
    </w:p>
    <w:p w14:paraId="3EB5734E" w14:textId="77777777" w:rsidR="00AF5F2F" w:rsidRPr="00AF5F2F" w:rsidRDefault="00AF5F2F" w:rsidP="00AF5F2F">
      <w:pPr>
        <w:numPr>
          <w:ilvl w:val="0"/>
          <w:numId w:val="9"/>
        </w:numPr>
        <w:rPr>
          <w:sz w:val="20"/>
          <w:szCs w:val="20"/>
        </w:rPr>
      </w:pPr>
      <w:r w:rsidRPr="00AF5F2F">
        <w:rPr>
          <w:sz w:val="20"/>
          <w:szCs w:val="20"/>
        </w:rPr>
        <w:t xml:space="preserve">Bechtel, William. 2019. </w:t>
      </w:r>
      <w:proofErr w:type="spellStart"/>
      <w:r w:rsidRPr="00AF5F2F">
        <w:rPr>
          <w:sz w:val="20"/>
          <w:szCs w:val="20"/>
        </w:rPr>
        <w:t>Analysing</w:t>
      </w:r>
      <w:proofErr w:type="spellEnd"/>
      <w:r w:rsidRPr="00AF5F2F">
        <w:rPr>
          <w:sz w:val="20"/>
          <w:szCs w:val="20"/>
        </w:rPr>
        <w:t xml:space="preserve"> network models to make discoveries about biological mechanisms. </w:t>
      </w:r>
      <w:r w:rsidRPr="00AF5F2F">
        <w:rPr>
          <w:iCs/>
          <w:sz w:val="20"/>
          <w:szCs w:val="20"/>
        </w:rPr>
        <w:t>The British Journal for the Philosophy of Science</w:t>
      </w:r>
      <w:r w:rsidRPr="00AF5F2F">
        <w:rPr>
          <w:sz w:val="20"/>
          <w:szCs w:val="20"/>
        </w:rPr>
        <w:t> 70(2) 459-484.</w:t>
      </w:r>
    </w:p>
    <w:p w14:paraId="52153C7E" w14:textId="37CDD50B" w:rsidR="00AF5F2F" w:rsidRDefault="00AF5F2F" w:rsidP="00A6732A">
      <w:pPr>
        <w:rPr>
          <w:sz w:val="20"/>
          <w:szCs w:val="20"/>
        </w:rPr>
      </w:pPr>
    </w:p>
    <w:p w14:paraId="1AFD3427" w14:textId="77777777" w:rsidR="00A6732A" w:rsidRPr="00A6732A" w:rsidRDefault="00A6732A" w:rsidP="00A6732A">
      <w:pPr>
        <w:rPr>
          <w:sz w:val="20"/>
          <w:szCs w:val="20"/>
        </w:rPr>
      </w:pPr>
      <w:r w:rsidRPr="00A6732A">
        <w:rPr>
          <w:sz w:val="20"/>
          <w:szCs w:val="20"/>
        </w:rPr>
        <w:t>Bechtel, W. (2018). The importance of constraints and control in biological mechanisms: Insights from cancer research. </w:t>
      </w:r>
      <w:r w:rsidRPr="00A6732A">
        <w:rPr>
          <w:i/>
          <w:iCs/>
          <w:sz w:val="20"/>
          <w:szCs w:val="20"/>
        </w:rPr>
        <w:t>Philosophy of Science</w:t>
      </w:r>
      <w:r w:rsidRPr="00A6732A">
        <w:rPr>
          <w:sz w:val="20"/>
          <w:szCs w:val="20"/>
        </w:rPr>
        <w:t>, </w:t>
      </w:r>
      <w:r w:rsidRPr="00A6732A">
        <w:rPr>
          <w:i/>
          <w:iCs/>
          <w:sz w:val="20"/>
          <w:szCs w:val="20"/>
        </w:rPr>
        <w:t>85</w:t>
      </w:r>
      <w:r w:rsidRPr="00A6732A">
        <w:rPr>
          <w:sz w:val="20"/>
          <w:szCs w:val="20"/>
        </w:rPr>
        <w:t>(4), 573-593.</w:t>
      </w:r>
    </w:p>
    <w:p w14:paraId="6E72C5DC" w14:textId="77777777" w:rsidR="00A6732A" w:rsidRPr="00AF5F2F" w:rsidRDefault="00A6732A" w:rsidP="00A6732A">
      <w:pPr>
        <w:rPr>
          <w:sz w:val="20"/>
          <w:szCs w:val="20"/>
        </w:rPr>
      </w:pPr>
    </w:p>
    <w:p w14:paraId="13BEA0B7" w14:textId="77777777" w:rsidR="00AF5F2F" w:rsidRPr="00AF5F2F" w:rsidRDefault="00AF5F2F" w:rsidP="00AF5F2F">
      <w:pPr>
        <w:numPr>
          <w:ilvl w:val="0"/>
          <w:numId w:val="9"/>
        </w:numPr>
        <w:rPr>
          <w:sz w:val="20"/>
          <w:szCs w:val="20"/>
        </w:rPr>
      </w:pPr>
      <w:r w:rsidRPr="00AF5F2F">
        <w:rPr>
          <w:sz w:val="20"/>
          <w:szCs w:val="20"/>
        </w:rPr>
        <w:t>Bechtel, William &amp; Abrahamsen, Adele. 2009. Complex biological mechanisms: Cyclic, oscillatory, and autonomous. In </w:t>
      </w:r>
      <w:r w:rsidRPr="00AF5F2F">
        <w:rPr>
          <w:iCs/>
          <w:sz w:val="20"/>
          <w:szCs w:val="20"/>
        </w:rPr>
        <w:t>Handbook of Philosophy of Science: Volume 10, Philosophy of complex systems</w:t>
      </w:r>
      <w:r w:rsidRPr="00AF5F2F">
        <w:rPr>
          <w:sz w:val="20"/>
          <w:szCs w:val="20"/>
        </w:rPr>
        <w:t xml:space="preserve"> (pp. 257-285). C. Hooker, editor. General editors: </w:t>
      </w:r>
      <w:proofErr w:type="spellStart"/>
      <w:r w:rsidRPr="00AF5F2F">
        <w:rPr>
          <w:sz w:val="20"/>
          <w:szCs w:val="20"/>
        </w:rPr>
        <w:t>Dov</w:t>
      </w:r>
      <w:proofErr w:type="spellEnd"/>
      <w:r w:rsidRPr="00AF5F2F">
        <w:rPr>
          <w:sz w:val="20"/>
          <w:szCs w:val="20"/>
        </w:rPr>
        <w:t xml:space="preserve"> M. </w:t>
      </w:r>
      <w:proofErr w:type="spellStart"/>
      <w:r w:rsidRPr="00AF5F2F">
        <w:rPr>
          <w:sz w:val="20"/>
          <w:szCs w:val="20"/>
        </w:rPr>
        <w:t>Gabbay</w:t>
      </w:r>
      <w:proofErr w:type="spellEnd"/>
      <w:r w:rsidRPr="00AF5F2F">
        <w:rPr>
          <w:sz w:val="20"/>
          <w:szCs w:val="20"/>
        </w:rPr>
        <w:t xml:space="preserve">, Paul </w:t>
      </w:r>
      <w:proofErr w:type="spellStart"/>
      <w:r w:rsidRPr="00AF5F2F">
        <w:rPr>
          <w:sz w:val="20"/>
          <w:szCs w:val="20"/>
        </w:rPr>
        <w:t>Thagard</w:t>
      </w:r>
      <w:proofErr w:type="spellEnd"/>
      <w:r w:rsidRPr="00AF5F2F">
        <w:rPr>
          <w:sz w:val="20"/>
          <w:szCs w:val="20"/>
        </w:rPr>
        <w:t xml:space="preserve"> and John Woods. Elsevier. North-Holland.</w:t>
      </w:r>
    </w:p>
    <w:p w14:paraId="13285863" w14:textId="77777777" w:rsidR="00AF5F2F" w:rsidRPr="00AF5F2F" w:rsidRDefault="00AF5F2F" w:rsidP="00AF5F2F">
      <w:pPr>
        <w:rPr>
          <w:sz w:val="20"/>
          <w:szCs w:val="20"/>
        </w:rPr>
      </w:pPr>
    </w:p>
    <w:p w14:paraId="0DD38185" w14:textId="06154CBE" w:rsidR="00AF5F2F" w:rsidRPr="00AF5F2F" w:rsidRDefault="00AF5F2F" w:rsidP="00AF5F2F">
      <w:pPr>
        <w:rPr>
          <w:sz w:val="20"/>
          <w:szCs w:val="20"/>
        </w:rPr>
      </w:pPr>
      <w:r w:rsidRPr="00AF5F2F">
        <w:rPr>
          <w:sz w:val="20"/>
          <w:szCs w:val="20"/>
        </w:rPr>
        <w:t>Bechtel, William, &amp; Richardson, Robert C. 2010</w:t>
      </w:r>
      <w:r w:rsidR="00317422">
        <w:rPr>
          <w:sz w:val="20"/>
          <w:szCs w:val="20"/>
        </w:rPr>
        <w:t xml:space="preserve"> (1993, 1</w:t>
      </w:r>
      <w:r w:rsidR="00317422" w:rsidRPr="00317422">
        <w:rPr>
          <w:sz w:val="20"/>
          <w:szCs w:val="20"/>
          <w:vertAlign w:val="superscript"/>
        </w:rPr>
        <w:t>st</w:t>
      </w:r>
      <w:r w:rsidR="00317422">
        <w:rPr>
          <w:sz w:val="20"/>
          <w:szCs w:val="20"/>
        </w:rPr>
        <w:t xml:space="preserve"> Ed.)</w:t>
      </w:r>
      <w:r w:rsidRPr="00AF5F2F">
        <w:rPr>
          <w:sz w:val="20"/>
          <w:szCs w:val="20"/>
        </w:rPr>
        <w:t>. </w:t>
      </w:r>
      <w:r w:rsidRPr="00AF5F2F">
        <w:rPr>
          <w:iCs/>
          <w:sz w:val="20"/>
          <w:szCs w:val="20"/>
        </w:rPr>
        <w:t>Discovering complexity: Decomposition and localization as strategies in scientific research</w:t>
      </w:r>
      <w:r w:rsidRPr="00AF5F2F">
        <w:rPr>
          <w:sz w:val="20"/>
          <w:szCs w:val="20"/>
        </w:rPr>
        <w:t>. MIT press.</w:t>
      </w:r>
    </w:p>
    <w:p w14:paraId="061C7D99" w14:textId="77777777" w:rsidR="00AF5F2F" w:rsidRPr="00AF5F2F" w:rsidRDefault="00AF5F2F" w:rsidP="00AF5F2F">
      <w:pPr>
        <w:rPr>
          <w:sz w:val="20"/>
          <w:szCs w:val="20"/>
        </w:rPr>
      </w:pPr>
    </w:p>
    <w:p w14:paraId="7BCB2E77" w14:textId="4C9812E8" w:rsidR="00317422" w:rsidRPr="00317422" w:rsidRDefault="00317422" w:rsidP="00317422">
      <w:pPr>
        <w:rPr>
          <w:sz w:val="20"/>
          <w:szCs w:val="20"/>
        </w:rPr>
      </w:pPr>
      <w:proofErr w:type="spellStart"/>
      <w:r w:rsidRPr="00317422">
        <w:rPr>
          <w:sz w:val="20"/>
          <w:szCs w:val="20"/>
        </w:rPr>
        <w:t>Bedau</w:t>
      </w:r>
      <w:proofErr w:type="spellEnd"/>
      <w:r w:rsidRPr="00317422">
        <w:rPr>
          <w:sz w:val="20"/>
          <w:szCs w:val="20"/>
        </w:rPr>
        <w:t>, M</w:t>
      </w:r>
      <w:r>
        <w:rPr>
          <w:sz w:val="20"/>
          <w:szCs w:val="20"/>
        </w:rPr>
        <w:t xml:space="preserve">ark, </w:t>
      </w:r>
      <w:r w:rsidRPr="00317422">
        <w:rPr>
          <w:sz w:val="20"/>
          <w:szCs w:val="20"/>
        </w:rPr>
        <w:t>A. 2003. Artificial life: organization, adaptation and complexity from the bottom up. Trends in cognitive sciences, 7(11), 505-512.</w:t>
      </w:r>
    </w:p>
    <w:p w14:paraId="0BEF8C67" w14:textId="77777777" w:rsidR="00317422" w:rsidRDefault="00317422" w:rsidP="00317422">
      <w:pPr>
        <w:rPr>
          <w:sz w:val="20"/>
          <w:szCs w:val="20"/>
        </w:rPr>
      </w:pPr>
    </w:p>
    <w:p w14:paraId="100B584A" w14:textId="042EA152" w:rsidR="00317422" w:rsidRPr="00317422" w:rsidRDefault="00317422" w:rsidP="00317422">
      <w:pPr>
        <w:rPr>
          <w:sz w:val="20"/>
          <w:szCs w:val="20"/>
        </w:rPr>
      </w:pPr>
      <w:proofErr w:type="spellStart"/>
      <w:r w:rsidRPr="00317422">
        <w:rPr>
          <w:sz w:val="20"/>
          <w:szCs w:val="20"/>
        </w:rPr>
        <w:t>Bedau</w:t>
      </w:r>
      <w:proofErr w:type="spellEnd"/>
      <w:r w:rsidRPr="00317422">
        <w:rPr>
          <w:sz w:val="20"/>
          <w:szCs w:val="20"/>
        </w:rPr>
        <w:t>, M</w:t>
      </w:r>
      <w:r>
        <w:rPr>
          <w:sz w:val="20"/>
          <w:szCs w:val="20"/>
        </w:rPr>
        <w:t>ark,</w:t>
      </w:r>
      <w:r w:rsidRPr="00317422">
        <w:rPr>
          <w:sz w:val="20"/>
          <w:szCs w:val="20"/>
        </w:rPr>
        <w:t xml:space="preserve"> A. 2009. The evolution of complexity. In Mapping the future of biology (pp. 111-130). Springer, Dordrecht.</w:t>
      </w:r>
    </w:p>
    <w:p w14:paraId="5E40D2FF" w14:textId="77777777" w:rsidR="00317422" w:rsidRDefault="00317422" w:rsidP="00F22004">
      <w:pPr>
        <w:rPr>
          <w:sz w:val="20"/>
          <w:szCs w:val="20"/>
        </w:rPr>
      </w:pPr>
    </w:p>
    <w:p w14:paraId="592ED328" w14:textId="50FEE916" w:rsidR="00F22004" w:rsidRPr="00F22004" w:rsidRDefault="00F22004" w:rsidP="00F22004">
      <w:pPr>
        <w:rPr>
          <w:sz w:val="20"/>
          <w:szCs w:val="20"/>
        </w:rPr>
      </w:pPr>
      <w:proofErr w:type="spellStart"/>
      <w:r w:rsidRPr="00F22004">
        <w:rPr>
          <w:sz w:val="20"/>
          <w:szCs w:val="20"/>
        </w:rPr>
        <w:t>Bedau</w:t>
      </w:r>
      <w:proofErr w:type="spellEnd"/>
      <w:r w:rsidRPr="00F22004">
        <w:rPr>
          <w:sz w:val="20"/>
          <w:szCs w:val="20"/>
        </w:rPr>
        <w:t>, M</w:t>
      </w:r>
      <w:r>
        <w:rPr>
          <w:sz w:val="20"/>
          <w:szCs w:val="20"/>
        </w:rPr>
        <w:t>ark</w:t>
      </w:r>
      <w:r w:rsidRPr="00F22004">
        <w:rPr>
          <w:sz w:val="20"/>
          <w:szCs w:val="20"/>
        </w:rPr>
        <w:t xml:space="preserve"> &amp; Humphreys, P</w:t>
      </w:r>
      <w:r>
        <w:rPr>
          <w:sz w:val="20"/>
          <w:szCs w:val="20"/>
        </w:rPr>
        <w:t>aul Edward</w:t>
      </w:r>
      <w:r w:rsidRPr="00F22004">
        <w:rPr>
          <w:sz w:val="20"/>
          <w:szCs w:val="20"/>
        </w:rPr>
        <w:t>. 2008. Emergence: Contemporary readings in philosophy and science. MIT press.</w:t>
      </w:r>
    </w:p>
    <w:p w14:paraId="5CE825CC" w14:textId="77777777" w:rsidR="00317422" w:rsidRDefault="00317422" w:rsidP="00AF5F2F">
      <w:pPr>
        <w:rPr>
          <w:sz w:val="20"/>
          <w:szCs w:val="20"/>
        </w:rPr>
      </w:pPr>
    </w:p>
    <w:p w14:paraId="08564A53" w14:textId="5D43916B" w:rsidR="00AF5F2F" w:rsidRPr="00AF5F2F" w:rsidRDefault="00AF5F2F" w:rsidP="00AF5F2F">
      <w:pPr>
        <w:rPr>
          <w:sz w:val="20"/>
          <w:szCs w:val="20"/>
        </w:rPr>
      </w:pPr>
      <w:r w:rsidRPr="00AF5F2F">
        <w:rPr>
          <w:sz w:val="20"/>
          <w:szCs w:val="20"/>
        </w:rPr>
        <w:t xml:space="preserve">Berger, Michael F., Michael S. Lawrence, Francesca </w:t>
      </w:r>
      <w:proofErr w:type="spellStart"/>
      <w:r w:rsidRPr="00AF5F2F">
        <w:rPr>
          <w:sz w:val="20"/>
          <w:szCs w:val="20"/>
        </w:rPr>
        <w:t>Demichelis</w:t>
      </w:r>
      <w:proofErr w:type="spellEnd"/>
      <w:r w:rsidRPr="00AF5F2F">
        <w:rPr>
          <w:sz w:val="20"/>
          <w:szCs w:val="20"/>
        </w:rPr>
        <w:t xml:space="preserve">, </w:t>
      </w:r>
      <w:proofErr w:type="spellStart"/>
      <w:r w:rsidRPr="00AF5F2F">
        <w:rPr>
          <w:sz w:val="20"/>
          <w:szCs w:val="20"/>
        </w:rPr>
        <w:t>Yotam</w:t>
      </w:r>
      <w:proofErr w:type="spellEnd"/>
      <w:r w:rsidRPr="00AF5F2F">
        <w:rPr>
          <w:sz w:val="20"/>
          <w:szCs w:val="20"/>
        </w:rPr>
        <w:t xml:space="preserve"> Drier, Kristian </w:t>
      </w:r>
      <w:proofErr w:type="spellStart"/>
      <w:r w:rsidRPr="00AF5F2F">
        <w:rPr>
          <w:sz w:val="20"/>
          <w:szCs w:val="20"/>
        </w:rPr>
        <w:t>Cibulskis</w:t>
      </w:r>
      <w:proofErr w:type="spellEnd"/>
      <w:r w:rsidRPr="00AF5F2F">
        <w:rPr>
          <w:sz w:val="20"/>
          <w:szCs w:val="20"/>
        </w:rPr>
        <w:t xml:space="preserve">, Andrey Y. </w:t>
      </w:r>
      <w:proofErr w:type="spellStart"/>
      <w:r w:rsidRPr="00AF5F2F">
        <w:rPr>
          <w:sz w:val="20"/>
          <w:szCs w:val="20"/>
        </w:rPr>
        <w:t>Sivachenko</w:t>
      </w:r>
      <w:proofErr w:type="spellEnd"/>
      <w:r w:rsidRPr="00AF5F2F">
        <w:rPr>
          <w:sz w:val="20"/>
          <w:szCs w:val="20"/>
        </w:rPr>
        <w:t xml:space="preserve">, Andrea </w:t>
      </w:r>
      <w:proofErr w:type="spellStart"/>
      <w:r w:rsidRPr="00AF5F2F">
        <w:rPr>
          <w:sz w:val="20"/>
          <w:szCs w:val="20"/>
        </w:rPr>
        <w:t>Sboner</w:t>
      </w:r>
      <w:proofErr w:type="spellEnd"/>
      <w:r w:rsidRPr="00AF5F2F">
        <w:rPr>
          <w:sz w:val="20"/>
          <w:szCs w:val="20"/>
        </w:rPr>
        <w:t xml:space="preserve"> et al. 2011. The genomic complexity of primary human prostate cancer. </w:t>
      </w:r>
      <w:r w:rsidRPr="00AF5F2F">
        <w:rPr>
          <w:iCs/>
          <w:sz w:val="20"/>
          <w:szCs w:val="20"/>
        </w:rPr>
        <w:t>Nature</w:t>
      </w:r>
      <w:r w:rsidRPr="00AF5F2F">
        <w:rPr>
          <w:sz w:val="20"/>
          <w:szCs w:val="20"/>
        </w:rPr>
        <w:t>, </w:t>
      </w:r>
      <w:r w:rsidRPr="00AF5F2F">
        <w:rPr>
          <w:iCs/>
          <w:sz w:val="20"/>
          <w:szCs w:val="20"/>
        </w:rPr>
        <w:t>470</w:t>
      </w:r>
      <w:r w:rsidRPr="00AF5F2F">
        <w:rPr>
          <w:sz w:val="20"/>
          <w:szCs w:val="20"/>
        </w:rPr>
        <w:t>(7333), 214-220.</w:t>
      </w:r>
    </w:p>
    <w:p w14:paraId="716E0986" w14:textId="77777777" w:rsidR="00AF5F2F" w:rsidRPr="00AF5F2F" w:rsidRDefault="00AF5F2F" w:rsidP="00AF5F2F">
      <w:pPr>
        <w:numPr>
          <w:ilvl w:val="0"/>
          <w:numId w:val="9"/>
        </w:numPr>
        <w:rPr>
          <w:sz w:val="20"/>
          <w:szCs w:val="20"/>
        </w:rPr>
      </w:pPr>
    </w:p>
    <w:p w14:paraId="25703C70" w14:textId="77777777" w:rsidR="00AF5F2F" w:rsidRPr="00AF5F2F" w:rsidRDefault="00AF5F2F" w:rsidP="00AF5F2F">
      <w:pPr>
        <w:rPr>
          <w:sz w:val="20"/>
          <w:szCs w:val="20"/>
        </w:rPr>
      </w:pPr>
      <w:proofErr w:type="spellStart"/>
      <w:r w:rsidRPr="00AF5F2F">
        <w:rPr>
          <w:sz w:val="20"/>
          <w:szCs w:val="20"/>
        </w:rPr>
        <w:t>Bertolaso</w:t>
      </w:r>
      <w:proofErr w:type="spellEnd"/>
      <w:r w:rsidRPr="00AF5F2F">
        <w:rPr>
          <w:sz w:val="20"/>
          <w:szCs w:val="20"/>
        </w:rPr>
        <w:t>, Marta. 2009. Towards an integrated view of the neoplastic phenomena in cancer research. </w:t>
      </w:r>
      <w:r w:rsidRPr="00AF5F2F">
        <w:rPr>
          <w:iCs/>
          <w:sz w:val="20"/>
          <w:szCs w:val="20"/>
        </w:rPr>
        <w:t>History and philosophy of the life sciences</w:t>
      </w:r>
      <w:r w:rsidRPr="00AF5F2F">
        <w:rPr>
          <w:sz w:val="20"/>
          <w:szCs w:val="20"/>
        </w:rPr>
        <w:t>, 79-97.</w:t>
      </w:r>
    </w:p>
    <w:p w14:paraId="5DCB57BF" w14:textId="77777777" w:rsidR="00AF5F2F" w:rsidRPr="00AF5F2F" w:rsidRDefault="00AF5F2F" w:rsidP="00AF5F2F">
      <w:pPr>
        <w:rPr>
          <w:sz w:val="20"/>
          <w:szCs w:val="20"/>
        </w:rPr>
      </w:pPr>
    </w:p>
    <w:p w14:paraId="5CF22A07" w14:textId="77777777" w:rsidR="00AF5F2F" w:rsidRPr="00AF5F2F" w:rsidRDefault="00AF5F2F" w:rsidP="00AF5F2F">
      <w:pPr>
        <w:rPr>
          <w:sz w:val="20"/>
          <w:szCs w:val="20"/>
        </w:rPr>
      </w:pPr>
      <w:proofErr w:type="spellStart"/>
      <w:r w:rsidRPr="00AF5F2F">
        <w:rPr>
          <w:sz w:val="20"/>
          <w:szCs w:val="20"/>
        </w:rPr>
        <w:t>Bertolaso</w:t>
      </w:r>
      <w:proofErr w:type="spellEnd"/>
      <w:r w:rsidRPr="00AF5F2F">
        <w:rPr>
          <w:sz w:val="20"/>
          <w:szCs w:val="20"/>
        </w:rPr>
        <w:t>, Marta. 2016. </w:t>
      </w:r>
      <w:r w:rsidRPr="00AF5F2F">
        <w:rPr>
          <w:iCs/>
          <w:sz w:val="20"/>
          <w:szCs w:val="20"/>
        </w:rPr>
        <w:t>Philosophy of cancer</w:t>
      </w:r>
      <w:r w:rsidRPr="00AF5F2F">
        <w:rPr>
          <w:sz w:val="20"/>
          <w:szCs w:val="20"/>
        </w:rPr>
        <w:t>. Springer Science+ Business Media Dordrecht.</w:t>
      </w:r>
    </w:p>
    <w:p w14:paraId="5143411C" w14:textId="77777777" w:rsidR="00AF5F2F" w:rsidRPr="00AF5F2F" w:rsidRDefault="00AF5F2F" w:rsidP="00AF5F2F">
      <w:pPr>
        <w:rPr>
          <w:sz w:val="20"/>
          <w:szCs w:val="20"/>
        </w:rPr>
      </w:pPr>
    </w:p>
    <w:p w14:paraId="1C259E99" w14:textId="77777777" w:rsidR="00AF5F2F" w:rsidRPr="00AF5F2F" w:rsidRDefault="00AF5F2F" w:rsidP="00AF5F2F">
      <w:pPr>
        <w:rPr>
          <w:sz w:val="20"/>
          <w:szCs w:val="20"/>
        </w:rPr>
      </w:pPr>
      <w:proofErr w:type="spellStart"/>
      <w:r w:rsidRPr="00AF5F2F">
        <w:rPr>
          <w:sz w:val="20"/>
          <w:szCs w:val="20"/>
        </w:rPr>
        <w:t>Boniolo</w:t>
      </w:r>
      <w:proofErr w:type="spellEnd"/>
      <w:r w:rsidRPr="00AF5F2F">
        <w:rPr>
          <w:sz w:val="20"/>
          <w:szCs w:val="20"/>
        </w:rPr>
        <w:t xml:space="preserve">, Giovanni &amp; Raphael </w:t>
      </w:r>
      <w:proofErr w:type="spellStart"/>
      <w:r w:rsidRPr="00AF5F2F">
        <w:rPr>
          <w:sz w:val="20"/>
          <w:szCs w:val="20"/>
        </w:rPr>
        <w:t>Campaner</w:t>
      </w:r>
      <w:proofErr w:type="spellEnd"/>
      <w:r w:rsidRPr="00AF5F2F">
        <w:rPr>
          <w:sz w:val="20"/>
          <w:szCs w:val="20"/>
        </w:rPr>
        <w:t>. 2019. Complexity and integration. A philosophical analysis of how cancer complexity can be faced in the era of precision medicine. </w:t>
      </w:r>
      <w:r w:rsidRPr="00AF5F2F">
        <w:rPr>
          <w:iCs/>
          <w:sz w:val="20"/>
          <w:szCs w:val="20"/>
        </w:rPr>
        <w:t>European Journal for Philosophy of Science</w:t>
      </w:r>
      <w:r w:rsidRPr="00AF5F2F">
        <w:rPr>
          <w:sz w:val="20"/>
          <w:szCs w:val="20"/>
        </w:rPr>
        <w:t>. </w:t>
      </w:r>
      <w:r w:rsidRPr="00AF5F2F">
        <w:rPr>
          <w:iCs/>
          <w:sz w:val="20"/>
          <w:szCs w:val="20"/>
        </w:rPr>
        <w:t>9</w:t>
      </w:r>
      <w:r w:rsidRPr="00AF5F2F">
        <w:rPr>
          <w:sz w:val="20"/>
          <w:szCs w:val="20"/>
        </w:rPr>
        <w:t>(3) 34.</w:t>
      </w:r>
    </w:p>
    <w:p w14:paraId="6A421BBC" w14:textId="77777777" w:rsidR="00AF5F2F" w:rsidRPr="00AF5F2F" w:rsidRDefault="00AF5F2F" w:rsidP="00AF5F2F">
      <w:pPr>
        <w:rPr>
          <w:sz w:val="20"/>
          <w:szCs w:val="20"/>
        </w:rPr>
      </w:pPr>
    </w:p>
    <w:p w14:paraId="052EF86E" w14:textId="77777777" w:rsidR="00AF5F2F" w:rsidRPr="00AF5F2F" w:rsidRDefault="00AF5F2F" w:rsidP="00AF5F2F">
      <w:pPr>
        <w:rPr>
          <w:sz w:val="20"/>
          <w:szCs w:val="20"/>
        </w:rPr>
      </w:pPr>
      <w:proofErr w:type="spellStart"/>
      <w:r w:rsidRPr="00AF5F2F">
        <w:rPr>
          <w:sz w:val="20"/>
          <w:szCs w:val="20"/>
        </w:rPr>
        <w:t>Boniolo</w:t>
      </w:r>
      <w:proofErr w:type="spellEnd"/>
      <w:r w:rsidRPr="00AF5F2F">
        <w:rPr>
          <w:sz w:val="20"/>
          <w:szCs w:val="20"/>
        </w:rPr>
        <w:t xml:space="preserve">, Giovanni, Mattia </w:t>
      </w:r>
      <w:proofErr w:type="spellStart"/>
      <w:r w:rsidRPr="00AF5F2F">
        <w:rPr>
          <w:sz w:val="20"/>
          <w:szCs w:val="20"/>
        </w:rPr>
        <w:t>Andreoletti</w:t>
      </w:r>
      <w:proofErr w:type="spellEnd"/>
      <w:r w:rsidRPr="00AF5F2F">
        <w:rPr>
          <w:sz w:val="20"/>
          <w:szCs w:val="20"/>
        </w:rPr>
        <w:t xml:space="preserve">, Federico </w:t>
      </w:r>
      <w:proofErr w:type="spellStart"/>
      <w:r w:rsidRPr="00AF5F2F">
        <w:rPr>
          <w:sz w:val="20"/>
          <w:szCs w:val="20"/>
        </w:rPr>
        <w:t>Boem</w:t>
      </w:r>
      <w:proofErr w:type="spellEnd"/>
      <w:r w:rsidRPr="00AF5F2F">
        <w:rPr>
          <w:sz w:val="20"/>
          <w:szCs w:val="20"/>
        </w:rPr>
        <w:t xml:space="preserve">, and Emanuele </w:t>
      </w:r>
      <w:proofErr w:type="spellStart"/>
      <w:r w:rsidRPr="00AF5F2F">
        <w:rPr>
          <w:sz w:val="20"/>
          <w:szCs w:val="20"/>
        </w:rPr>
        <w:t>Ratti</w:t>
      </w:r>
      <w:proofErr w:type="spellEnd"/>
      <w:r w:rsidRPr="00AF5F2F">
        <w:rPr>
          <w:sz w:val="20"/>
          <w:szCs w:val="20"/>
        </w:rPr>
        <w:t xml:space="preserve">. 2017 The main faces of robustness. Dialogue and Universalism 3:157-172. </w:t>
      </w:r>
    </w:p>
    <w:p w14:paraId="75FD5479" w14:textId="77777777" w:rsidR="00AF5F2F" w:rsidRPr="00AF5F2F" w:rsidRDefault="00AF5F2F" w:rsidP="00AF5F2F">
      <w:pPr>
        <w:rPr>
          <w:sz w:val="20"/>
          <w:szCs w:val="20"/>
        </w:rPr>
      </w:pPr>
    </w:p>
    <w:p w14:paraId="129E8EDC" w14:textId="77777777" w:rsidR="00AF5F2F" w:rsidRPr="00AF5F2F" w:rsidRDefault="00AF5F2F" w:rsidP="00AF5F2F">
      <w:pPr>
        <w:rPr>
          <w:sz w:val="20"/>
          <w:szCs w:val="20"/>
        </w:rPr>
      </w:pPr>
      <w:r w:rsidRPr="00AF5F2F">
        <w:rPr>
          <w:sz w:val="20"/>
          <w:szCs w:val="20"/>
        </w:rPr>
        <w:t xml:space="preserve">Boyd, Lara K., </w:t>
      </w:r>
      <w:proofErr w:type="spellStart"/>
      <w:r w:rsidRPr="00AF5F2F">
        <w:rPr>
          <w:sz w:val="20"/>
          <w:szCs w:val="20"/>
        </w:rPr>
        <w:t>Xueying</w:t>
      </w:r>
      <w:proofErr w:type="spellEnd"/>
      <w:r w:rsidRPr="00AF5F2F">
        <w:rPr>
          <w:sz w:val="20"/>
          <w:szCs w:val="20"/>
        </w:rPr>
        <w:t xml:space="preserve"> Mao, and Yong-</w:t>
      </w:r>
      <w:proofErr w:type="spellStart"/>
      <w:r w:rsidRPr="00AF5F2F">
        <w:rPr>
          <w:sz w:val="20"/>
          <w:szCs w:val="20"/>
        </w:rPr>
        <w:t>Jie</w:t>
      </w:r>
      <w:proofErr w:type="spellEnd"/>
      <w:r w:rsidRPr="00AF5F2F">
        <w:rPr>
          <w:sz w:val="20"/>
          <w:szCs w:val="20"/>
        </w:rPr>
        <w:t xml:space="preserve"> Lu. 2012. The complexity of prostate cancer: genomic alterations and heterogeneity. </w:t>
      </w:r>
      <w:r w:rsidRPr="00AF5F2F">
        <w:rPr>
          <w:iCs/>
          <w:sz w:val="20"/>
          <w:szCs w:val="20"/>
        </w:rPr>
        <w:t>Nature reviews urology</w:t>
      </w:r>
      <w:r w:rsidRPr="00AF5F2F">
        <w:rPr>
          <w:sz w:val="20"/>
          <w:szCs w:val="20"/>
        </w:rPr>
        <w:t>, </w:t>
      </w:r>
      <w:r w:rsidRPr="00AF5F2F">
        <w:rPr>
          <w:iCs/>
          <w:sz w:val="20"/>
          <w:szCs w:val="20"/>
        </w:rPr>
        <w:t>9</w:t>
      </w:r>
      <w:r w:rsidRPr="00AF5F2F">
        <w:rPr>
          <w:sz w:val="20"/>
          <w:szCs w:val="20"/>
        </w:rPr>
        <w:t>(11) 652.</w:t>
      </w:r>
    </w:p>
    <w:p w14:paraId="67DB4CC9" w14:textId="77777777" w:rsidR="00AF5F2F" w:rsidRPr="00AF5F2F" w:rsidRDefault="00AF5F2F" w:rsidP="00AF5F2F">
      <w:pPr>
        <w:rPr>
          <w:sz w:val="20"/>
          <w:szCs w:val="20"/>
        </w:rPr>
      </w:pPr>
    </w:p>
    <w:p w14:paraId="47B9EC9E" w14:textId="128071C7" w:rsidR="00AA4AAB" w:rsidRPr="00AA4AAB" w:rsidRDefault="00AA4AAB" w:rsidP="00AA4AAB">
      <w:pPr>
        <w:rPr>
          <w:sz w:val="20"/>
          <w:szCs w:val="20"/>
        </w:rPr>
      </w:pPr>
      <w:proofErr w:type="spellStart"/>
      <w:r w:rsidRPr="00AA4AAB">
        <w:rPr>
          <w:sz w:val="20"/>
          <w:szCs w:val="20"/>
        </w:rPr>
        <w:t>Brabletz</w:t>
      </w:r>
      <w:proofErr w:type="spellEnd"/>
      <w:r w:rsidRPr="00AA4AAB">
        <w:rPr>
          <w:sz w:val="20"/>
          <w:szCs w:val="20"/>
        </w:rPr>
        <w:t xml:space="preserve">, Thomas, Raghu </w:t>
      </w:r>
      <w:proofErr w:type="spellStart"/>
      <w:r w:rsidRPr="00AA4AAB">
        <w:rPr>
          <w:sz w:val="20"/>
          <w:szCs w:val="20"/>
        </w:rPr>
        <w:t>Kalluri</w:t>
      </w:r>
      <w:proofErr w:type="spellEnd"/>
      <w:r w:rsidRPr="00AA4AAB">
        <w:rPr>
          <w:sz w:val="20"/>
          <w:szCs w:val="20"/>
        </w:rPr>
        <w:t>, M. Angela Nieto, and Robert A. Weinberg. 2018. EMT in cancer.</w:t>
      </w:r>
      <w:r>
        <w:rPr>
          <w:sz w:val="20"/>
          <w:szCs w:val="20"/>
        </w:rPr>
        <w:t xml:space="preserve"> </w:t>
      </w:r>
      <w:r w:rsidRPr="00AA4AAB">
        <w:rPr>
          <w:sz w:val="20"/>
          <w:szCs w:val="20"/>
        </w:rPr>
        <w:t>Nature Reviews Cancer 18(2): 128.</w:t>
      </w:r>
    </w:p>
    <w:p w14:paraId="42B7475C" w14:textId="77777777" w:rsidR="00AA4AAB" w:rsidRPr="00AA4AAB" w:rsidRDefault="00AA4AAB" w:rsidP="00AA4AAB">
      <w:pPr>
        <w:rPr>
          <w:sz w:val="20"/>
          <w:szCs w:val="20"/>
        </w:rPr>
      </w:pPr>
    </w:p>
    <w:p w14:paraId="631DA411" w14:textId="77777777" w:rsidR="00AF5F2F" w:rsidRPr="00AF5F2F" w:rsidRDefault="00AF5F2F" w:rsidP="00AF5F2F">
      <w:pPr>
        <w:rPr>
          <w:sz w:val="20"/>
          <w:szCs w:val="20"/>
        </w:rPr>
      </w:pPr>
      <w:proofErr w:type="spellStart"/>
      <w:r w:rsidRPr="00AF5F2F">
        <w:rPr>
          <w:sz w:val="20"/>
          <w:szCs w:val="20"/>
        </w:rPr>
        <w:t>Breitkreutz</w:t>
      </w:r>
      <w:proofErr w:type="spellEnd"/>
      <w:r w:rsidRPr="00AF5F2F">
        <w:rPr>
          <w:sz w:val="20"/>
          <w:szCs w:val="20"/>
        </w:rPr>
        <w:t xml:space="preserve">, Dylan, Lynn </w:t>
      </w:r>
      <w:proofErr w:type="spellStart"/>
      <w:r w:rsidRPr="00AF5F2F">
        <w:rPr>
          <w:sz w:val="20"/>
          <w:szCs w:val="20"/>
        </w:rPr>
        <w:t>Hlatky</w:t>
      </w:r>
      <w:proofErr w:type="spellEnd"/>
      <w:r w:rsidRPr="00AF5F2F">
        <w:rPr>
          <w:sz w:val="20"/>
          <w:szCs w:val="20"/>
        </w:rPr>
        <w:t xml:space="preserve">, Edward </w:t>
      </w:r>
      <w:proofErr w:type="spellStart"/>
      <w:r w:rsidRPr="00AF5F2F">
        <w:rPr>
          <w:sz w:val="20"/>
          <w:szCs w:val="20"/>
        </w:rPr>
        <w:t>Rietman</w:t>
      </w:r>
      <w:proofErr w:type="spellEnd"/>
      <w:r w:rsidRPr="00AF5F2F">
        <w:rPr>
          <w:sz w:val="20"/>
          <w:szCs w:val="20"/>
        </w:rPr>
        <w:t xml:space="preserve">, and Jack A. </w:t>
      </w:r>
      <w:proofErr w:type="spellStart"/>
      <w:r w:rsidRPr="00AF5F2F">
        <w:rPr>
          <w:sz w:val="20"/>
          <w:szCs w:val="20"/>
        </w:rPr>
        <w:t>Tuszynski</w:t>
      </w:r>
      <w:proofErr w:type="spellEnd"/>
      <w:r w:rsidRPr="00AF5F2F">
        <w:rPr>
          <w:sz w:val="20"/>
          <w:szCs w:val="20"/>
        </w:rPr>
        <w:t>. 2012. Molecular signaling network complexity is correlated with cancer patient survivability. </w:t>
      </w:r>
      <w:r w:rsidRPr="00AF5F2F">
        <w:rPr>
          <w:iCs/>
          <w:sz w:val="20"/>
          <w:szCs w:val="20"/>
        </w:rPr>
        <w:t>Proceedings of the National Academy of Sciences</w:t>
      </w:r>
      <w:r w:rsidRPr="00AF5F2F">
        <w:rPr>
          <w:sz w:val="20"/>
          <w:szCs w:val="20"/>
        </w:rPr>
        <w:t>. </w:t>
      </w:r>
      <w:r w:rsidRPr="00AF5F2F">
        <w:rPr>
          <w:iCs/>
          <w:sz w:val="20"/>
          <w:szCs w:val="20"/>
        </w:rPr>
        <w:t>109</w:t>
      </w:r>
      <w:r w:rsidRPr="00AF5F2F">
        <w:rPr>
          <w:sz w:val="20"/>
          <w:szCs w:val="20"/>
        </w:rPr>
        <w:t>(23) 9209-9212.</w:t>
      </w:r>
    </w:p>
    <w:p w14:paraId="032C1358" w14:textId="77777777" w:rsidR="00AF5F2F" w:rsidRPr="00AF5F2F" w:rsidRDefault="00AF5F2F" w:rsidP="00AF5F2F">
      <w:pPr>
        <w:rPr>
          <w:sz w:val="20"/>
          <w:szCs w:val="20"/>
        </w:rPr>
      </w:pPr>
    </w:p>
    <w:p w14:paraId="5D6A3937" w14:textId="77777777" w:rsidR="00AF5F2F" w:rsidRPr="00AF5F2F" w:rsidRDefault="00AF5F2F" w:rsidP="00AF5F2F">
      <w:pPr>
        <w:rPr>
          <w:sz w:val="20"/>
          <w:szCs w:val="20"/>
        </w:rPr>
      </w:pPr>
      <w:proofErr w:type="spellStart"/>
      <w:r w:rsidRPr="00AF5F2F">
        <w:rPr>
          <w:sz w:val="20"/>
          <w:szCs w:val="20"/>
        </w:rPr>
        <w:t>Boutron</w:t>
      </w:r>
      <w:proofErr w:type="spellEnd"/>
      <w:r w:rsidRPr="00AF5F2F">
        <w:rPr>
          <w:sz w:val="20"/>
          <w:szCs w:val="20"/>
        </w:rPr>
        <w:t xml:space="preserve">, Isabelle, and Philippe </w:t>
      </w:r>
      <w:proofErr w:type="spellStart"/>
      <w:r w:rsidRPr="00AF5F2F">
        <w:rPr>
          <w:sz w:val="20"/>
          <w:szCs w:val="20"/>
        </w:rPr>
        <w:t>Ravaud</w:t>
      </w:r>
      <w:proofErr w:type="spellEnd"/>
      <w:r w:rsidRPr="00AF5F2F">
        <w:rPr>
          <w:sz w:val="20"/>
          <w:szCs w:val="20"/>
        </w:rPr>
        <w:t>. 2018. Misrepresentation and distortion of research in biomedical literature. </w:t>
      </w:r>
      <w:r w:rsidRPr="00AF5F2F">
        <w:rPr>
          <w:iCs/>
          <w:sz w:val="20"/>
          <w:szCs w:val="20"/>
        </w:rPr>
        <w:t>Proceedings of the National Academy of Sciences.</w:t>
      </w:r>
      <w:r w:rsidRPr="00AF5F2F">
        <w:rPr>
          <w:sz w:val="20"/>
          <w:szCs w:val="20"/>
        </w:rPr>
        <w:t> 115(11) 2613-2619.</w:t>
      </w:r>
    </w:p>
    <w:p w14:paraId="4F21DAFB" w14:textId="77777777" w:rsidR="00AF5F2F" w:rsidRPr="00AF5F2F" w:rsidRDefault="00AF5F2F" w:rsidP="00AF5F2F">
      <w:pPr>
        <w:rPr>
          <w:sz w:val="20"/>
          <w:szCs w:val="20"/>
        </w:rPr>
      </w:pPr>
    </w:p>
    <w:p w14:paraId="60DAB8FB" w14:textId="77777777" w:rsidR="00AF5F2F" w:rsidRPr="00AF5F2F" w:rsidRDefault="00AF5F2F" w:rsidP="00AF5F2F">
      <w:pPr>
        <w:rPr>
          <w:sz w:val="20"/>
          <w:szCs w:val="20"/>
        </w:rPr>
      </w:pPr>
      <w:r w:rsidRPr="00AF5F2F">
        <w:rPr>
          <w:sz w:val="20"/>
          <w:szCs w:val="20"/>
        </w:rPr>
        <w:lastRenderedPageBreak/>
        <w:t>Brown, Rachel L. 2014. What evolvability really is. </w:t>
      </w:r>
      <w:r w:rsidRPr="00AF5F2F">
        <w:rPr>
          <w:iCs/>
          <w:sz w:val="20"/>
          <w:szCs w:val="20"/>
        </w:rPr>
        <w:t>The British Journal for the Philosophy of Science</w:t>
      </w:r>
      <w:r w:rsidRPr="00AF5F2F">
        <w:rPr>
          <w:sz w:val="20"/>
          <w:szCs w:val="20"/>
        </w:rPr>
        <w:t>, </w:t>
      </w:r>
      <w:r w:rsidRPr="00AF5F2F">
        <w:rPr>
          <w:iCs/>
          <w:sz w:val="20"/>
          <w:szCs w:val="20"/>
        </w:rPr>
        <w:t>65</w:t>
      </w:r>
      <w:r w:rsidRPr="00AF5F2F">
        <w:rPr>
          <w:sz w:val="20"/>
          <w:szCs w:val="20"/>
        </w:rPr>
        <w:t>(3) 549-572.</w:t>
      </w:r>
    </w:p>
    <w:p w14:paraId="41F7614E" w14:textId="77777777" w:rsidR="00AF5F2F" w:rsidRPr="00AF5F2F" w:rsidRDefault="00AF5F2F" w:rsidP="00AF5F2F">
      <w:pPr>
        <w:rPr>
          <w:sz w:val="20"/>
          <w:szCs w:val="20"/>
        </w:rPr>
      </w:pPr>
    </w:p>
    <w:p w14:paraId="4A5CCB4C" w14:textId="77777777" w:rsidR="00AF5F2F" w:rsidRPr="00AF5F2F" w:rsidRDefault="00AF5F2F" w:rsidP="00AF5F2F">
      <w:pPr>
        <w:rPr>
          <w:sz w:val="20"/>
          <w:szCs w:val="20"/>
        </w:rPr>
      </w:pPr>
      <w:r w:rsidRPr="00AF5F2F">
        <w:rPr>
          <w:sz w:val="20"/>
          <w:szCs w:val="20"/>
        </w:rPr>
        <w:t xml:space="preserve">Chen, </w:t>
      </w:r>
      <w:proofErr w:type="spellStart"/>
      <w:r w:rsidRPr="00AF5F2F">
        <w:rPr>
          <w:sz w:val="20"/>
          <w:szCs w:val="20"/>
        </w:rPr>
        <w:t>Luonan</w:t>
      </w:r>
      <w:proofErr w:type="spellEnd"/>
      <w:r w:rsidRPr="00AF5F2F">
        <w:rPr>
          <w:sz w:val="20"/>
          <w:szCs w:val="20"/>
        </w:rPr>
        <w:t xml:space="preserve">, Rui Liu, </w:t>
      </w:r>
      <w:proofErr w:type="spellStart"/>
      <w:r w:rsidRPr="00AF5F2F">
        <w:rPr>
          <w:sz w:val="20"/>
          <w:szCs w:val="20"/>
        </w:rPr>
        <w:t>Zhi</w:t>
      </w:r>
      <w:proofErr w:type="spellEnd"/>
      <w:r w:rsidRPr="00AF5F2F">
        <w:rPr>
          <w:sz w:val="20"/>
          <w:szCs w:val="20"/>
        </w:rPr>
        <w:t xml:space="preserve">-Ping Liu, </w:t>
      </w:r>
      <w:proofErr w:type="spellStart"/>
      <w:r w:rsidRPr="00AF5F2F">
        <w:rPr>
          <w:sz w:val="20"/>
          <w:szCs w:val="20"/>
        </w:rPr>
        <w:t>Meiyi</w:t>
      </w:r>
      <w:proofErr w:type="spellEnd"/>
      <w:r w:rsidRPr="00AF5F2F">
        <w:rPr>
          <w:sz w:val="20"/>
          <w:szCs w:val="20"/>
        </w:rPr>
        <w:t xml:space="preserve"> Li, and Kazuyuki </w:t>
      </w:r>
      <w:proofErr w:type="spellStart"/>
      <w:r w:rsidRPr="00AF5F2F">
        <w:rPr>
          <w:sz w:val="20"/>
          <w:szCs w:val="20"/>
        </w:rPr>
        <w:t>Aihara</w:t>
      </w:r>
      <w:proofErr w:type="spellEnd"/>
      <w:r w:rsidRPr="00AF5F2F">
        <w:rPr>
          <w:sz w:val="20"/>
          <w:szCs w:val="20"/>
        </w:rPr>
        <w:t>. 2012. Detecting early-warning signals for sudden deterioration of complex diseases by dynamical network biomarkers. Sci. Rep. 2, 342.</w:t>
      </w:r>
    </w:p>
    <w:p w14:paraId="64EFF3E8" w14:textId="77777777" w:rsidR="00AF5F2F" w:rsidRPr="00AF5F2F" w:rsidRDefault="00AF5F2F" w:rsidP="00AF5F2F">
      <w:pPr>
        <w:rPr>
          <w:sz w:val="20"/>
          <w:szCs w:val="20"/>
        </w:rPr>
      </w:pPr>
    </w:p>
    <w:p w14:paraId="646CE831" w14:textId="77777777" w:rsidR="00AF5F2F" w:rsidRPr="00AF5F2F" w:rsidRDefault="00AF5F2F" w:rsidP="00AF5F2F">
      <w:pPr>
        <w:rPr>
          <w:sz w:val="20"/>
          <w:szCs w:val="20"/>
        </w:rPr>
      </w:pPr>
      <w:proofErr w:type="spellStart"/>
      <w:r w:rsidRPr="00AF5F2F">
        <w:rPr>
          <w:sz w:val="20"/>
          <w:szCs w:val="20"/>
        </w:rPr>
        <w:t>Chibon</w:t>
      </w:r>
      <w:proofErr w:type="spellEnd"/>
      <w:r w:rsidRPr="00AF5F2F">
        <w:rPr>
          <w:sz w:val="20"/>
          <w:szCs w:val="20"/>
        </w:rPr>
        <w:t xml:space="preserve">, Frédéric, Pauline Lagarde, Sébastien Salas, </w:t>
      </w:r>
      <w:proofErr w:type="spellStart"/>
      <w:r w:rsidRPr="00AF5F2F">
        <w:rPr>
          <w:sz w:val="20"/>
          <w:szCs w:val="20"/>
        </w:rPr>
        <w:t>Gaëlle</w:t>
      </w:r>
      <w:proofErr w:type="spellEnd"/>
      <w:r w:rsidRPr="00AF5F2F">
        <w:rPr>
          <w:sz w:val="20"/>
          <w:szCs w:val="20"/>
        </w:rPr>
        <w:t xml:space="preserve"> </w:t>
      </w:r>
      <w:proofErr w:type="spellStart"/>
      <w:r w:rsidRPr="00AF5F2F">
        <w:rPr>
          <w:sz w:val="20"/>
          <w:szCs w:val="20"/>
        </w:rPr>
        <w:t>Pérot</w:t>
      </w:r>
      <w:proofErr w:type="spellEnd"/>
      <w:r w:rsidRPr="00AF5F2F">
        <w:rPr>
          <w:sz w:val="20"/>
          <w:szCs w:val="20"/>
        </w:rPr>
        <w:t xml:space="preserve">, </w:t>
      </w:r>
      <w:proofErr w:type="spellStart"/>
      <w:r w:rsidRPr="00AF5F2F">
        <w:rPr>
          <w:sz w:val="20"/>
          <w:szCs w:val="20"/>
        </w:rPr>
        <w:t>Véronique</w:t>
      </w:r>
      <w:proofErr w:type="spellEnd"/>
      <w:r w:rsidRPr="00AF5F2F">
        <w:rPr>
          <w:sz w:val="20"/>
          <w:szCs w:val="20"/>
        </w:rPr>
        <w:t xml:space="preserve"> </w:t>
      </w:r>
      <w:proofErr w:type="spellStart"/>
      <w:r w:rsidRPr="00AF5F2F">
        <w:rPr>
          <w:sz w:val="20"/>
          <w:szCs w:val="20"/>
        </w:rPr>
        <w:t>Brouste</w:t>
      </w:r>
      <w:proofErr w:type="spellEnd"/>
      <w:r w:rsidRPr="00AF5F2F">
        <w:rPr>
          <w:sz w:val="20"/>
          <w:szCs w:val="20"/>
        </w:rPr>
        <w:t xml:space="preserve">, Franck </w:t>
      </w:r>
      <w:proofErr w:type="spellStart"/>
      <w:r w:rsidRPr="00AF5F2F">
        <w:rPr>
          <w:sz w:val="20"/>
          <w:szCs w:val="20"/>
        </w:rPr>
        <w:t>Tirode</w:t>
      </w:r>
      <w:proofErr w:type="spellEnd"/>
      <w:r w:rsidRPr="00AF5F2F">
        <w:rPr>
          <w:sz w:val="20"/>
          <w:szCs w:val="20"/>
        </w:rPr>
        <w:t xml:space="preserve">, Carlo </w:t>
      </w:r>
      <w:proofErr w:type="spellStart"/>
      <w:r w:rsidRPr="00AF5F2F">
        <w:rPr>
          <w:sz w:val="20"/>
          <w:szCs w:val="20"/>
        </w:rPr>
        <w:t>Lucchesi</w:t>
      </w:r>
      <w:proofErr w:type="spellEnd"/>
      <w:r w:rsidRPr="00AF5F2F">
        <w:rPr>
          <w:sz w:val="20"/>
          <w:szCs w:val="20"/>
        </w:rPr>
        <w:t xml:space="preserve"> et al. 2010. Validated prediction of clinical outcome in sarcomas and multiple types of cancer on the basis of a gene expression signature related to genome complexity. </w:t>
      </w:r>
      <w:r w:rsidRPr="00AF5F2F">
        <w:rPr>
          <w:iCs/>
          <w:sz w:val="20"/>
          <w:szCs w:val="20"/>
        </w:rPr>
        <w:t>Nature medicine</w:t>
      </w:r>
      <w:r w:rsidRPr="00AF5F2F">
        <w:rPr>
          <w:sz w:val="20"/>
          <w:szCs w:val="20"/>
        </w:rPr>
        <w:t>, </w:t>
      </w:r>
      <w:r w:rsidRPr="00AF5F2F">
        <w:rPr>
          <w:iCs/>
          <w:sz w:val="20"/>
          <w:szCs w:val="20"/>
        </w:rPr>
        <w:t>16</w:t>
      </w:r>
      <w:r w:rsidRPr="00AF5F2F">
        <w:rPr>
          <w:sz w:val="20"/>
          <w:szCs w:val="20"/>
        </w:rPr>
        <w:t>(7) 781.</w:t>
      </w:r>
    </w:p>
    <w:p w14:paraId="411482A2" w14:textId="77777777" w:rsidR="00AF5F2F" w:rsidRPr="00AF5F2F" w:rsidRDefault="00AF5F2F" w:rsidP="00AF5F2F">
      <w:pPr>
        <w:rPr>
          <w:sz w:val="20"/>
          <w:szCs w:val="20"/>
        </w:rPr>
      </w:pPr>
    </w:p>
    <w:p w14:paraId="4AE44ABB" w14:textId="77777777" w:rsidR="00AF5F2F" w:rsidRPr="00AF5F2F" w:rsidRDefault="00AF5F2F" w:rsidP="00AF5F2F">
      <w:pPr>
        <w:rPr>
          <w:sz w:val="20"/>
          <w:szCs w:val="20"/>
        </w:rPr>
      </w:pPr>
      <w:proofErr w:type="spellStart"/>
      <w:r w:rsidRPr="00AF5F2F">
        <w:rPr>
          <w:sz w:val="20"/>
          <w:szCs w:val="20"/>
        </w:rPr>
        <w:t>Cieslik</w:t>
      </w:r>
      <w:proofErr w:type="spellEnd"/>
      <w:r w:rsidRPr="00AF5F2F">
        <w:rPr>
          <w:sz w:val="20"/>
          <w:szCs w:val="20"/>
        </w:rPr>
        <w:t xml:space="preserve">, Marcin, and Arul M. </w:t>
      </w:r>
      <w:proofErr w:type="spellStart"/>
      <w:r w:rsidRPr="00AF5F2F">
        <w:rPr>
          <w:sz w:val="20"/>
          <w:szCs w:val="20"/>
        </w:rPr>
        <w:t>Chinnaiyan</w:t>
      </w:r>
      <w:proofErr w:type="spellEnd"/>
      <w:r w:rsidRPr="00AF5F2F">
        <w:rPr>
          <w:sz w:val="20"/>
          <w:szCs w:val="20"/>
        </w:rPr>
        <w:t xml:space="preserve"> 2020. Global genomics project unravels cancer's complexity at unprecedented scale. Nature, 578(7793), 39.</w:t>
      </w:r>
    </w:p>
    <w:p w14:paraId="3313C585" w14:textId="77777777" w:rsidR="00AF5F2F" w:rsidRPr="00AF5F2F" w:rsidRDefault="00AF5F2F" w:rsidP="00AF5F2F">
      <w:pPr>
        <w:rPr>
          <w:sz w:val="20"/>
          <w:szCs w:val="20"/>
        </w:rPr>
      </w:pPr>
    </w:p>
    <w:p w14:paraId="188D5423" w14:textId="77777777" w:rsidR="00AF5F2F" w:rsidRPr="00AF5F2F" w:rsidRDefault="00AF5F2F" w:rsidP="00AF5F2F">
      <w:pPr>
        <w:rPr>
          <w:sz w:val="20"/>
          <w:szCs w:val="20"/>
        </w:rPr>
      </w:pPr>
      <w:r w:rsidRPr="00AF5F2F">
        <w:rPr>
          <w:sz w:val="20"/>
          <w:szCs w:val="20"/>
        </w:rPr>
        <w:t>Collins, Francis S., and Anna D. Barker. 2007. Mapping the cancer genome. </w:t>
      </w:r>
      <w:r w:rsidRPr="00AF5F2F">
        <w:rPr>
          <w:iCs/>
          <w:sz w:val="20"/>
          <w:szCs w:val="20"/>
        </w:rPr>
        <w:t>Scientific American</w:t>
      </w:r>
      <w:r w:rsidRPr="00AF5F2F">
        <w:rPr>
          <w:sz w:val="20"/>
          <w:szCs w:val="20"/>
        </w:rPr>
        <w:t>, </w:t>
      </w:r>
      <w:r w:rsidRPr="00AF5F2F">
        <w:rPr>
          <w:iCs/>
          <w:sz w:val="20"/>
          <w:szCs w:val="20"/>
        </w:rPr>
        <w:t>296</w:t>
      </w:r>
      <w:r w:rsidRPr="00AF5F2F">
        <w:rPr>
          <w:sz w:val="20"/>
          <w:szCs w:val="20"/>
        </w:rPr>
        <w:t>(3) 50-57.</w:t>
      </w:r>
    </w:p>
    <w:p w14:paraId="00E18DDF" w14:textId="77777777" w:rsidR="00AF5F2F" w:rsidRPr="00AF5F2F" w:rsidRDefault="00AF5F2F" w:rsidP="00AF5F2F">
      <w:pPr>
        <w:rPr>
          <w:sz w:val="20"/>
          <w:szCs w:val="20"/>
        </w:rPr>
      </w:pPr>
    </w:p>
    <w:p w14:paraId="680C5E9B" w14:textId="77777777" w:rsidR="00AF5F2F" w:rsidRPr="00AF5F2F" w:rsidRDefault="00AF5F2F" w:rsidP="00AF5F2F">
      <w:pPr>
        <w:rPr>
          <w:sz w:val="20"/>
          <w:szCs w:val="20"/>
        </w:rPr>
      </w:pPr>
      <w:r w:rsidRPr="00AF5F2F">
        <w:rPr>
          <w:sz w:val="20"/>
          <w:szCs w:val="20"/>
        </w:rPr>
        <w:t xml:space="preserve">De Rosa, Marina, Daniela </w:t>
      </w:r>
      <w:proofErr w:type="spellStart"/>
      <w:r w:rsidRPr="00AF5F2F">
        <w:rPr>
          <w:sz w:val="20"/>
          <w:szCs w:val="20"/>
        </w:rPr>
        <w:t>Rega</w:t>
      </w:r>
      <w:proofErr w:type="spellEnd"/>
      <w:r w:rsidRPr="00AF5F2F">
        <w:rPr>
          <w:sz w:val="20"/>
          <w:szCs w:val="20"/>
        </w:rPr>
        <w:t xml:space="preserve">, Valeria </w:t>
      </w:r>
      <w:proofErr w:type="spellStart"/>
      <w:r w:rsidRPr="00AF5F2F">
        <w:rPr>
          <w:sz w:val="20"/>
          <w:szCs w:val="20"/>
        </w:rPr>
        <w:t>Costabile</w:t>
      </w:r>
      <w:proofErr w:type="spellEnd"/>
      <w:r w:rsidRPr="00AF5F2F">
        <w:rPr>
          <w:sz w:val="20"/>
          <w:szCs w:val="20"/>
        </w:rPr>
        <w:t xml:space="preserve">, Francesca </w:t>
      </w:r>
      <w:proofErr w:type="spellStart"/>
      <w:r w:rsidRPr="00AF5F2F">
        <w:rPr>
          <w:sz w:val="20"/>
          <w:szCs w:val="20"/>
        </w:rPr>
        <w:t>Duraturo</w:t>
      </w:r>
      <w:proofErr w:type="spellEnd"/>
      <w:r w:rsidRPr="00AF5F2F">
        <w:rPr>
          <w:sz w:val="20"/>
          <w:szCs w:val="20"/>
        </w:rPr>
        <w:t xml:space="preserve">, Antonello </w:t>
      </w:r>
      <w:proofErr w:type="spellStart"/>
      <w:r w:rsidRPr="00AF5F2F">
        <w:rPr>
          <w:sz w:val="20"/>
          <w:szCs w:val="20"/>
        </w:rPr>
        <w:t>Niglio</w:t>
      </w:r>
      <w:proofErr w:type="spellEnd"/>
      <w:r w:rsidRPr="00AF5F2F">
        <w:rPr>
          <w:sz w:val="20"/>
          <w:szCs w:val="20"/>
        </w:rPr>
        <w:t xml:space="preserve">, Paola Izzo, Ugo Pace, and Paolo </w:t>
      </w:r>
      <w:proofErr w:type="spellStart"/>
      <w:r w:rsidRPr="00AF5F2F">
        <w:rPr>
          <w:sz w:val="20"/>
          <w:szCs w:val="20"/>
        </w:rPr>
        <w:t>Delrio</w:t>
      </w:r>
      <w:proofErr w:type="spellEnd"/>
      <w:r w:rsidRPr="00AF5F2F">
        <w:rPr>
          <w:sz w:val="20"/>
          <w:szCs w:val="20"/>
        </w:rPr>
        <w:t>. 2016. The biological complexity of colorectal cancer: insights into biomarkers for early detection and personalized care. </w:t>
      </w:r>
      <w:r w:rsidRPr="00AF5F2F">
        <w:rPr>
          <w:iCs/>
          <w:sz w:val="20"/>
          <w:szCs w:val="20"/>
        </w:rPr>
        <w:t>Therapeutic advances in gastroenterology</w:t>
      </w:r>
      <w:r w:rsidRPr="00AF5F2F">
        <w:rPr>
          <w:sz w:val="20"/>
          <w:szCs w:val="20"/>
        </w:rPr>
        <w:t>, </w:t>
      </w:r>
      <w:r w:rsidRPr="00AF5F2F">
        <w:rPr>
          <w:iCs/>
          <w:sz w:val="20"/>
          <w:szCs w:val="20"/>
        </w:rPr>
        <w:t>9</w:t>
      </w:r>
      <w:r w:rsidRPr="00AF5F2F">
        <w:rPr>
          <w:sz w:val="20"/>
          <w:szCs w:val="20"/>
        </w:rPr>
        <w:t>(6) 861-886.</w:t>
      </w:r>
    </w:p>
    <w:p w14:paraId="3D963BCC" w14:textId="77777777" w:rsidR="00AF5F2F" w:rsidRPr="00AF5F2F" w:rsidRDefault="00AF5F2F" w:rsidP="00AF5F2F">
      <w:pPr>
        <w:rPr>
          <w:sz w:val="20"/>
          <w:szCs w:val="20"/>
        </w:rPr>
      </w:pPr>
    </w:p>
    <w:p w14:paraId="4780DE18" w14:textId="77777777" w:rsidR="00AF5F2F" w:rsidRPr="00AF5F2F" w:rsidRDefault="00AF5F2F" w:rsidP="00AF5F2F">
      <w:pPr>
        <w:rPr>
          <w:sz w:val="20"/>
          <w:szCs w:val="20"/>
        </w:rPr>
      </w:pPr>
      <w:proofErr w:type="spellStart"/>
      <w:r w:rsidRPr="00AF5F2F">
        <w:rPr>
          <w:sz w:val="20"/>
          <w:szCs w:val="20"/>
        </w:rPr>
        <w:t>DeNardo</w:t>
      </w:r>
      <w:proofErr w:type="spellEnd"/>
      <w:r w:rsidRPr="00AF5F2F">
        <w:rPr>
          <w:sz w:val="20"/>
          <w:szCs w:val="20"/>
        </w:rPr>
        <w:t xml:space="preserve">, David G., and Brian </w:t>
      </w:r>
      <w:proofErr w:type="spellStart"/>
      <w:r w:rsidRPr="00AF5F2F">
        <w:rPr>
          <w:sz w:val="20"/>
          <w:szCs w:val="20"/>
        </w:rPr>
        <w:t>Ruffell</w:t>
      </w:r>
      <w:proofErr w:type="spellEnd"/>
      <w:r w:rsidRPr="00AF5F2F">
        <w:rPr>
          <w:sz w:val="20"/>
          <w:szCs w:val="20"/>
        </w:rPr>
        <w:t xml:space="preserve">. 2019. Macrophages as regulators of </w:t>
      </w:r>
      <w:proofErr w:type="spellStart"/>
      <w:r w:rsidRPr="00AF5F2F">
        <w:rPr>
          <w:sz w:val="20"/>
          <w:szCs w:val="20"/>
        </w:rPr>
        <w:t>tumour</w:t>
      </w:r>
      <w:proofErr w:type="spellEnd"/>
      <w:r w:rsidRPr="00AF5F2F">
        <w:rPr>
          <w:sz w:val="20"/>
          <w:szCs w:val="20"/>
        </w:rPr>
        <w:t xml:space="preserve"> immunity and immunotherapy. </w:t>
      </w:r>
      <w:r w:rsidRPr="00AF5F2F">
        <w:rPr>
          <w:iCs/>
          <w:sz w:val="20"/>
          <w:szCs w:val="20"/>
        </w:rPr>
        <w:t>Nature Reviews Immunology</w:t>
      </w:r>
      <w:r w:rsidRPr="00AF5F2F">
        <w:rPr>
          <w:sz w:val="20"/>
          <w:szCs w:val="20"/>
        </w:rPr>
        <w:t>, </w:t>
      </w:r>
      <w:r w:rsidRPr="00AF5F2F">
        <w:rPr>
          <w:iCs/>
          <w:sz w:val="20"/>
          <w:szCs w:val="20"/>
        </w:rPr>
        <w:t>19</w:t>
      </w:r>
      <w:r w:rsidRPr="00AF5F2F">
        <w:rPr>
          <w:sz w:val="20"/>
          <w:szCs w:val="20"/>
        </w:rPr>
        <w:t>(6) 369-382.</w:t>
      </w:r>
    </w:p>
    <w:p w14:paraId="35D52885" w14:textId="77777777" w:rsidR="00AF5F2F" w:rsidRPr="00AF5F2F" w:rsidRDefault="00AF5F2F" w:rsidP="00AF5F2F">
      <w:pPr>
        <w:rPr>
          <w:sz w:val="20"/>
          <w:szCs w:val="20"/>
        </w:rPr>
      </w:pPr>
    </w:p>
    <w:p w14:paraId="4D803C13" w14:textId="77777777" w:rsidR="00AF5F2F" w:rsidRPr="00AF5F2F" w:rsidRDefault="00AF5F2F" w:rsidP="00AF5F2F">
      <w:pPr>
        <w:rPr>
          <w:sz w:val="20"/>
          <w:szCs w:val="20"/>
        </w:rPr>
      </w:pPr>
      <w:proofErr w:type="spellStart"/>
      <w:r w:rsidRPr="00AF5F2F">
        <w:rPr>
          <w:sz w:val="20"/>
          <w:szCs w:val="20"/>
        </w:rPr>
        <w:t>DeNardo</w:t>
      </w:r>
      <w:proofErr w:type="spellEnd"/>
      <w:r w:rsidRPr="00AF5F2F">
        <w:rPr>
          <w:sz w:val="20"/>
          <w:szCs w:val="20"/>
        </w:rPr>
        <w:t xml:space="preserve">, David G., </w:t>
      </w:r>
      <w:proofErr w:type="spellStart"/>
      <w:r w:rsidRPr="00AF5F2F">
        <w:rPr>
          <w:sz w:val="20"/>
          <w:szCs w:val="20"/>
        </w:rPr>
        <w:t>Donal</w:t>
      </w:r>
      <w:proofErr w:type="spellEnd"/>
      <w:r w:rsidRPr="00AF5F2F">
        <w:rPr>
          <w:sz w:val="20"/>
          <w:szCs w:val="20"/>
        </w:rPr>
        <w:t xml:space="preserve"> J. Brennan, Elton </w:t>
      </w:r>
      <w:proofErr w:type="spellStart"/>
      <w:r w:rsidRPr="00AF5F2F">
        <w:rPr>
          <w:sz w:val="20"/>
          <w:szCs w:val="20"/>
        </w:rPr>
        <w:t>Rexhepaj</w:t>
      </w:r>
      <w:proofErr w:type="spellEnd"/>
      <w:r w:rsidRPr="00AF5F2F">
        <w:rPr>
          <w:sz w:val="20"/>
          <w:szCs w:val="20"/>
        </w:rPr>
        <w:t xml:space="preserve">, Brian </w:t>
      </w:r>
      <w:proofErr w:type="spellStart"/>
      <w:r w:rsidRPr="00AF5F2F">
        <w:rPr>
          <w:sz w:val="20"/>
          <w:szCs w:val="20"/>
        </w:rPr>
        <w:t>Ruffell</w:t>
      </w:r>
      <w:proofErr w:type="spellEnd"/>
      <w:r w:rsidRPr="00AF5F2F">
        <w:rPr>
          <w:sz w:val="20"/>
          <w:szCs w:val="20"/>
        </w:rPr>
        <w:t xml:space="preserve">, Stephen L. </w:t>
      </w:r>
      <w:proofErr w:type="spellStart"/>
      <w:r w:rsidRPr="00AF5F2F">
        <w:rPr>
          <w:sz w:val="20"/>
          <w:szCs w:val="20"/>
        </w:rPr>
        <w:t>Shiao</w:t>
      </w:r>
      <w:proofErr w:type="spellEnd"/>
      <w:r w:rsidRPr="00AF5F2F">
        <w:rPr>
          <w:sz w:val="20"/>
          <w:szCs w:val="20"/>
        </w:rPr>
        <w:t>, Stephen F. Madden, William M. Gallagher et al.  2011. Leukocyte Complexity Predicts Breast Cancer Survival and Functionally Regulates Response to Chemotherapy. Cancer discovery 1 (1), 54-67</w:t>
      </w:r>
    </w:p>
    <w:p w14:paraId="4B8D82DD" w14:textId="77777777" w:rsidR="00AF5F2F" w:rsidRPr="00AF5F2F" w:rsidRDefault="00AF5F2F" w:rsidP="00AF5F2F">
      <w:pPr>
        <w:rPr>
          <w:sz w:val="20"/>
          <w:szCs w:val="20"/>
        </w:rPr>
      </w:pPr>
    </w:p>
    <w:p w14:paraId="0EE22996" w14:textId="77777777" w:rsidR="00AF5F2F" w:rsidRPr="00AF5F2F" w:rsidRDefault="00AF5F2F" w:rsidP="00AF5F2F">
      <w:pPr>
        <w:rPr>
          <w:sz w:val="20"/>
          <w:szCs w:val="20"/>
        </w:rPr>
      </w:pPr>
      <w:r w:rsidRPr="00AF5F2F">
        <w:rPr>
          <w:sz w:val="20"/>
          <w:szCs w:val="20"/>
        </w:rPr>
        <w:t xml:space="preserve">Du, W., O. </w:t>
      </w:r>
      <w:proofErr w:type="spellStart"/>
      <w:r w:rsidRPr="00AF5F2F">
        <w:rPr>
          <w:sz w:val="20"/>
          <w:szCs w:val="20"/>
        </w:rPr>
        <w:t>Elemento</w:t>
      </w:r>
      <w:proofErr w:type="spellEnd"/>
      <w:r w:rsidRPr="00AF5F2F">
        <w:rPr>
          <w:sz w:val="20"/>
          <w:szCs w:val="20"/>
        </w:rPr>
        <w:t>, 2015. Cancer systems biology: embracing complexity to develop better anticancer therapeutic strategies. Oncogene 34, 3215–3225.</w:t>
      </w:r>
    </w:p>
    <w:p w14:paraId="1562160B" w14:textId="77777777" w:rsidR="00AF5F2F" w:rsidRPr="00AF5F2F" w:rsidRDefault="00AF5F2F" w:rsidP="00AF5F2F">
      <w:pPr>
        <w:numPr>
          <w:ilvl w:val="0"/>
          <w:numId w:val="9"/>
        </w:numPr>
        <w:rPr>
          <w:sz w:val="20"/>
          <w:szCs w:val="20"/>
        </w:rPr>
      </w:pPr>
    </w:p>
    <w:p w14:paraId="6EF46076" w14:textId="77777777" w:rsidR="00AF5F2F" w:rsidRPr="00AF5F2F" w:rsidRDefault="00AF5F2F" w:rsidP="00AF5F2F">
      <w:pPr>
        <w:rPr>
          <w:sz w:val="20"/>
          <w:szCs w:val="20"/>
        </w:rPr>
      </w:pPr>
      <w:r w:rsidRPr="00AF5F2F">
        <w:rPr>
          <w:sz w:val="20"/>
          <w:szCs w:val="20"/>
        </w:rPr>
        <w:t xml:space="preserve">Eickhoff, Michaela J., and Bonnie L. </w:t>
      </w:r>
      <w:proofErr w:type="spellStart"/>
      <w:r w:rsidRPr="00AF5F2F">
        <w:rPr>
          <w:sz w:val="20"/>
          <w:szCs w:val="20"/>
        </w:rPr>
        <w:t>Bassler</w:t>
      </w:r>
      <w:proofErr w:type="spellEnd"/>
      <w:r w:rsidRPr="00AF5F2F">
        <w:rPr>
          <w:sz w:val="20"/>
          <w:szCs w:val="20"/>
        </w:rPr>
        <w:t xml:space="preserve">. 2018. </w:t>
      </w:r>
      <w:proofErr w:type="spellStart"/>
      <w:r w:rsidRPr="00AF5F2F">
        <w:rPr>
          <w:sz w:val="20"/>
          <w:szCs w:val="20"/>
        </w:rPr>
        <w:t>SnapShot</w:t>
      </w:r>
      <w:proofErr w:type="spellEnd"/>
      <w:r w:rsidRPr="00AF5F2F">
        <w:rPr>
          <w:sz w:val="20"/>
          <w:szCs w:val="20"/>
        </w:rPr>
        <w:t>: bacterial quorum sensing. </w:t>
      </w:r>
      <w:r w:rsidRPr="00AF5F2F">
        <w:rPr>
          <w:iCs/>
          <w:sz w:val="20"/>
          <w:szCs w:val="20"/>
        </w:rPr>
        <w:t>Cell</w:t>
      </w:r>
      <w:r w:rsidRPr="00AF5F2F">
        <w:rPr>
          <w:sz w:val="20"/>
          <w:szCs w:val="20"/>
        </w:rPr>
        <w:t>. </w:t>
      </w:r>
      <w:r w:rsidRPr="00AF5F2F">
        <w:rPr>
          <w:iCs/>
          <w:sz w:val="20"/>
          <w:szCs w:val="20"/>
        </w:rPr>
        <w:t>174</w:t>
      </w:r>
      <w:r w:rsidRPr="00AF5F2F">
        <w:rPr>
          <w:sz w:val="20"/>
          <w:szCs w:val="20"/>
        </w:rPr>
        <w:t>(5) 1328-1328.</w:t>
      </w:r>
    </w:p>
    <w:p w14:paraId="30257F1C" w14:textId="589C3A17" w:rsidR="00AF5F2F" w:rsidRDefault="00AF5F2F" w:rsidP="00AF5F2F">
      <w:pPr>
        <w:rPr>
          <w:sz w:val="20"/>
          <w:szCs w:val="20"/>
        </w:rPr>
      </w:pPr>
    </w:p>
    <w:p w14:paraId="6EC76EF1" w14:textId="77777777" w:rsidR="00E44359" w:rsidRPr="00E44359" w:rsidRDefault="00E44359" w:rsidP="00E44359">
      <w:pPr>
        <w:rPr>
          <w:sz w:val="20"/>
          <w:szCs w:val="20"/>
        </w:rPr>
      </w:pPr>
      <w:proofErr w:type="spellStart"/>
      <w:r w:rsidRPr="00E44359">
        <w:rPr>
          <w:sz w:val="20"/>
          <w:szCs w:val="20"/>
        </w:rPr>
        <w:t>Gacche</w:t>
      </w:r>
      <w:proofErr w:type="spellEnd"/>
      <w:r w:rsidRPr="00E44359">
        <w:rPr>
          <w:sz w:val="20"/>
          <w:szCs w:val="20"/>
        </w:rPr>
        <w:t xml:space="preserve">, R. N., &amp; </w:t>
      </w:r>
      <w:proofErr w:type="spellStart"/>
      <w:r w:rsidRPr="00E44359">
        <w:rPr>
          <w:sz w:val="20"/>
          <w:szCs w:val="20"/>
        </w:rPr>
        <w:t>Assaraf</w:t>
      </w:r>
      <w:proofErr w:type="spellEnd"/>
      <w:r w:rsidRPr="00E44359">
        <w:rPr>
          <w:sz w:val="20"/>
          <w:szCs w:val="20"/>
        </w:rPr>
        <w:t>, Y. G. (2018). Redundant angiogenic signaling and tumor drug resistance. </w:t>
      </w:r>
      <w:r w:rsidRPr="00E44359">
        <w:rPr>
          <w:i/>
          <w:iCs/>
          <w:sz w:val="20"/>
          <w:szCs w:val="20"/>
        </w:rPr>
        <w:t>Drug Resistance Updates</w:t>
      </w:r>
      <w:r w:rsidRPr="00E44359">
        <w:rPr>
          <w:sz w:val="20"/>
          <w:szCs w:val="20"/>
        </w:rPr>
        <w:t>, </w:t>
      </w:r>
      <w:r w:rsidRPr="00E44359">
        <w:rPr>
          <w:i/>
          <w:iCs/>
          <w:sz w:val="20"/>
          <w:szCs w:val="20"/>
        </w:rPr>
        <w:t>36</w:t>
      </w:r>
      <w:r w:rsidRPr="00E44359">
        <w:rPr>
          <w:sz w:val="20"/>
          <w:szCs w:val="20"/>
        </w:rPr>
        <w:t>, 47-76.</w:t>
      </w:r>
    </w:p>
    <w:p w14:paraId="7C6D5C78" w14:textId="77777777" w:rsidR="00E44359" w:rsidRPr="00AF5F2F" w:rsidRDefault="00E44359" w:rsidP="00AF5F2F">
      <w:pPr>
        <w:rPr>
          <w:sz w:val="20"/>
          <w:szCs w:val="20"/>
        </w:rPr>
      </w:pPr>
    </w:p>
    <w:p w14:paraId="298A32E9" w14:textId="77777777" w:rsidR="00AF5F2F" w:rsidRPr="00AF5F2F" w:rsidRDefault="00AF5F2F" w:rsidP="00AF5F2F">
      <w:pPr>
        <w:rPr>
          <w:sz w:val="20"/>
          <w:szCs w:val="20"/>
        </w:rPr>
      </w:pPr>
      <w:proofErr w:type="spellStart"/>
      <w:r w:rsidRPr="00AF5F2F">
        <w:rPr>
          <w:sz w:val="20"/>
          <w:szCs w:val="20"/>
        </w:rPr>
        <w:t>Gámez-Pozo</w:t>
      </w:r>
      <w:proofErr w:type="spellEnd"/>
      <w:r w:rsidRPr="00AF5F2F">
        <w:rPr>
          <w:sz w:val="20"/>
          <w:szCs w:val="20"/>
        </w:rPr>
        <w:t xml:space="preserve">, Angelo, Lucía </w:t>
      </w:r>
      <w:proofErr w:type="spellStart"/>
      <w:r w:rsidRPr="00AF5F2F">
        <w:rPr>
          <w:sz w:val="20"/>
          <w:szCs w:val="20"/>
        </w:rPr>
        <w:t>Trilla</w:t>
      </w:r>
      <w:proofErr w:type="spellEnd"/>
      <w:r w:rsidRPr="00AF5F2F">
        <w:rPr>
          <w:sz w:val="20"/>
          <w:szCs w:val="20"/>
        </w:rPr>
        <w:t xml:space="preserve">-Fuertes, Julia </w:t>
      </w:r>
      <w:proofErr w:type="spellStart"/>
      <w:r w:rsidRPr="00AF5F2F">
        <w:rPr>
          <w:sz w:val="20"/>
          <w:szCs w:val="20"/>
        </w:rPr>
        <w:t>Berges</w:t>
      </w:r>
      <w:proofErr w:type="spellEnd"/>
      <w:r w:rsidRPr="00AF5F2F">
        <w:rPr>
          <w:sz w:val="20"/>
          <w:szCs w:val="20"/>
        </w:rPr>
        <w:t xml:space="preserve">-Soria, Nathalie </w:t>
      </w:r>
      <w:proofErr w:type="spellStart"/>
      <w:r w:rsidRPr="00AF5F2F">
        <w:rPr>
          <w:sz w:val="20"/>
          <w:szCs w:val="20"/>
        </w:rPr>
        <w:t>Selevsek</w:t>
      </w:r>
      <w:proofErr w:type="spellEnd"/>
      <w:r w:rsidRPr="00AF5F2F">
        <w:rPr>
          <w:sz w:val="20"/>
          <w:szCs w:val="20"/>
        </w:rPr>
        <w:t xml:space="preserve">, </w:t>
      </w:r>
      <w:proofErr w:type="spellStart"/>
      <w:r w:rsidRPr="00AF5F2F">
        <w:rPr>
          <w:sz w:val="20"/>
          <w:szCs w:val="20"/>
        </w:rPr>
        <w:t>Rocío</w:t>
      </w:r>
      <w:proofErr w:type="spellEnd"/>
      <w:r w:rsidRPr="00AF5F2F">
        <w:rPr>
          <w:sz w:val="20"/>
          <w:szCs w:val="20"/>
        </w:rPr>
        <w:t xml:space="preserve"> López-</w:t>
      </w:r>
      <w:proofErr w:type="spellStart"/>
      <w:r w:rsidRPr="00AF5F2F">
        <w:rPr>
          <w:sz w:val="20"/>
          <w:szCs w:val="20"/>
        </w:rPr>
        <w:t>Vacas</w:t>
      </w:r>
      <w:proofErr w:type="spellEnd"/>
      <w:r w:rsidRPr="00AF5F2F">
        <w:rPr>
          <w:sz w:val="20"/>
          <w:szCs w:val="20"/>
        </w:rPr>
        <w:t>, Mariana Díaz-</w:t>
      </w:r>
      <w:proofErr w:type="spellStart"/>
      <w:r w:rsidRPr="00AF5F2F">
        <w:rPr>
          <w:sz w:val="20"/>
          <w:szCs w:val="20"/>
        </w:rPr>
        <w:t>Almirón</w:t>
      </w:r>
      <w:proofErr w:type="spellEnd"/>
      <w:r w:rsidRPr="00AF5F2F">
        <w:rPr>
          <w:sz w:val="20"/>
          <w:szCs w:val="20"/>
        </w:rPr>
        <w:t xml:space="preserve">, Paolo </w:t>
      </w:r>
      <w:proofErr w:type="spellStart"/>
      <w:r w:rsidRPr="00AF5F2F">
        <w:rPr>
          <w:sz w:val="20"/>
          <w:szCs w:val="20"/>
        </w:rPr>
        <w:t>Nanni</w:t>
      </w:r>
      <w:proofErr w:type="spellEnd"/>
      <w:r w:rsidRPr="00AF5F2F">
        <w:rPr>
          <w:sz w:val="20"/>
          <w:szCs w:val="20"/>
        </w:rPr>
        <w:t xml:space="preserve"> et al. 2017. Functional proteomics outlines the complexity of breast cancer molecular subtypes. </w:t>
      </w:r>
      <w:r w:rsidRPr="00AF5F2F">
        <w:rPr>
          <w:iCs/>
          <w:sz w:val="20"/>
          <w:szCs w:val="20"/>
        </w:rPr>
        <w:t>Scientific reports</w:t>
      </w:r>
      <w:r w:rsidRPr="00AF5F2F">
        <w:rPr>
          <w:sz w:val="20"/>
          <w:szCs w:val="20"/>
        </w:rPr>
        <w:t>, </w:t>
      </w:r>
      <w:r w:rsidRPr="00AF5F2F">
        <w:rPr>
          <w:iCs/>
          <w:sz w:val="20"/>
          <w:szCs w:val="20"/>
        </w:rPr>
        <w:t>7</w:t>
      </w:r>
      <w:r w:rsidRPr="00AF5F2F">
        <w:rPr>
          <w:sz w:val="20"/>
          <w:szCs w:val="20"/>
        </w:rPr>
        <w:t>(1), 1-13.</w:t>
      </w:r>
    </w:p>
    <w:p w14:paraId="35CFD10A" w14:textId="77777777" w:rsidR="00AF5F2F" w:rsidRPr="00AF5F2F" w:rsidRDefault="00AF5F2F" w:rsidP="00AF5F2F">
      <w:pPr>
        <w:numPr>
          <w:ilvl w:val="0"/>
          <w:numId w:val="9"/>
        </w:numPr>
        <w:rPr>
          <w:sz w:val="20"/>
          <w:szCs w:val="20"/>
        </w:rPr>
      </w:pPr>
    </w:p>
    <w:p w14:paraId="00932F8C" w14:textId="77777777" w:rsidR="00AF5F2F" w:rsidRPr="00AF5F2F" w:rsidRDefault="00AF5F2F" w:rsidP="00AF5F2F">
      <w:pPr>
        <w:rPr>
          <w:sz w:val="20"/>
          <w:szCs w:val="20"/>
        </w:rPr>
      </w:pPr>
      <w:proofErr w:type="spellStart"/>
      <w:r w:rsidRPr="00AF5F2F">
        <w:rPr>
          <w:sz w:val="20"/>
          <w:szCs w:val="20"/>
        </w:rPr>
        <w:t>Ghannad</w:t>
      </w:r>
      <w:proofErr w:type="spellEnd"/>
      <w:r w:rsidRPr="00AF5F2F">
        <w:rPr>
          <w:sz w:val="20"/>
          <w:szCs w:val="20"/>
        </w:rPr>
        <w:t xml:space="preserve">, Mona, Maria Olsen, Isabelle </w:t>
      </w:r>
      <w:proofErr w:type="spellStart"/>
      <w:r w:rsidRPr="00AF5F2F">
        <w:rPr>
          <w:sz w:val="20"/>
          <w:szCs w:val="20"/>
        </w:rPr>
        <w:t>Boutron</w:t>
      </w:r>
      <w:proofErr w:type="spellEnd"/>
      <w:r w:rsidRPr="00AF5F2F">
        <w:rPr>
          <w:sz w:val="20"/>
          <w:szCs w:val="20"/>
        </w:rPr>
        <w:t xml:space="preserve">, and Patrick M. </w:t>
      </w:r>
      <w:proofErr w:type="spellStart"/>
      <w:r w:rsidRPr="00AF5F2F">
        <w:rPr>
          <w:sz w:val="20"/>
          <w:szCs w:val="20"/>
        </w:rPr>
        <w:t>Bossuyt</w:t>
      </w:r>
      <w:proofErr w:type="spellEnd"/>
      <w:r w:rsidRPr="00AF5F2F">
        <w:rPr>
          <w:sz w:val="20"/>
          <w:szCs w:val="20"/>
        </w:rPr>
        <w:t>. 2019. A systematic review finds that spin or interpretation bias is abundant in evaluations of ovarian cancer biomarkers. </w:t>
      </w:r>
      <w:r w:rsidRPr="00AF5F2F">
        <w:rPr>
          <w:iCs/>
          <w:sz w:val="20"/>
          <w:szCs w:val="20"/>
        </w:rPr>
        <w:t>Journal of clinical epidemiology.</w:t>
      </w:r>
      <w:r w:rsidRPr="00AF5F2F">
        <w:rPr>
          <w:sz w:val="20"/>
          <w:szCs w:val="20"/>
        </w:rPr>
        <w:t> 116: 9-17.</w:t>
      </w:r>
    </w:p>
    <w:p w14:paraId="2993C934" w14:textId="77777777" w:rsidR="00AF5F2F" w:rsidRPr="00AF5F2F" w:rsidRDefault="00AF5F2F" w:rsidP="00AF5F2F">
      <w:pPr>
        <w:rPr>
          <w:sz w:val="20"/>
          <w:szCs w:val="20"/>
        </w:rPr>
      </w:pPr>
    </w:p>
    <w:p w14:paraId="5EB324B1" w14:textId="1204B286" w:rsidR="008209AF" w:rsidRPr="008209AF" w:rsidRDefault="008209AF" w:rsidP="008209AF">
      <w:pPr>
        <w:rPr>
          <w:sz w:val="20"/>
          <w:szCs w:val="20"/>
        </w:rPr>
      </w:pPr>
      <w:r w:rsidRPr="008209AF">
        <w:rPr>
          <w:sz w:val="20"/>
          <w:szCs w:val="20"/>
        </w:rPr>
        <w:t xml:space="preserve">Gillies, Robert J., Joel S. Brown, Alexander RA Anderson, and Robert A. </w:t>
      </w:r>
      <w:proofErr w:type="spellStart"/>
      <w:r w:rsidRPr="008209AF">
        <w:rPr>
          <w:sz w:val="20"/>
          <w:szCs w:val="20"/>
        </w:rPr>
        <w:t>Gatenby</w:t>
      </w:r>
      <w:proofErr w:type="spellEnd"/>
      <w:r w:rsidRPr="008209AF">
        <w:rPr>
          <w:sz w:val="20"/>
          <w:szCs w:val="20"/>
        </w:rPr>
        <w:t xml:space="preserve">. </w:t>
      </w:r>
      <w:r>
        <w:rPr>
          <w:sz w:val="20"/>
          <w:szCs w:val="20"/>
        </w:rPr>
        <w:t xml:space="preserve">(2018) </w:t>
      </w:r>
      <w:r w:rsidRPr="008209AF">
        <w:rPr>
          <w:sz w:val="20"/>
          <w:szCs w:val="20"/>
        </w:rPr>
        <w:t xml:space="preserve">Eco-evolutionary causes and consequences of temporal changes in </w:t>
      </w:r>
      <w:proofErr w:type="spellStart"/>
      <w:r w:rsidRPr="008209AF">
        <w:rPr>
          <w:sz w:val="20"/>
          <w:szCs w:val="20"/>
        </w:rPr>
        <w:t>intratumoural</w:t>
      </w:r>
      <w:proofErr w:type="spellEnd"/>
      <w:r w:rsidRPr="008209AF">
        <w:rPr>
          <w:sz w:val="20"/>
          <w:szCs w:val="20"/>
        </w:rPr>
        <w:t xml:space="preserve"> blood flow.</w:t>
      </w:r>
      <w:r>
        <w:rPr>
          <w:sz w:val="20"/>
          <w:szCs w:val="20"/>
        </w:rPr>
        <w:t xml:space="preserve"> </w:t>
      </w:r>
      <w:r w:rsidRPr="008209AF">
        <w:rPr>
          <w:sz w:val="20"/>
          <w:szCs w:val="20"/>
        </w:rPr>
        <w:t>Nature Reviews Cancer 18</w:t>
      </w:r>
      <w:r>
        <w:rPr>
          <w:sz w:val="20"/>
          <w:szCs w:val="20"/>
        </w:rPr>
        <w:t>(</w:t>
      </w:r>
      <w:r w:rsidRPr="008209AF">
        <w:rPr>
          <w:sz w:val="20"/>
          <w:szCs w:val="20"/>
        </w:rPr>
        <w:t>9): 576-585.</w:t>
      </w:r>
    </w:p>
    <w:p w14:paraId="7F0B4811" w14:textId="77777777" w:rsidR="008209AF" w:rsidRDefault="008209AF" w:rsidP="00AF5F2F">
      <w:pPr>
        <w:rPr>
          <w:sz w:val="20"/>
          <w:szCs w:val="20"/>
        </w:rPr>
      </w:pPr>
    </w:p>
    <w:p w14:paraId="259AA457" w14:textId="469FE46F" w:rsidR="00AF5F2F" w:rsidRPr="00AF5F2F" w:rsidRDefault="00AF5F2F" w:rsidP="00AF5F2F">
      <w:pPr>
        <w:rPr>
          <w:sz w:val="20"/>
          <w:szCs w:val="20"/>
        </w:rPr>
      </w:pPr>
      <w:r w:rsidRPr="00AF5F2F">
        <w:rPr>
          <w:sz w:val="20"/>
          <w:szCs w:val="20"/>
        </w:rPr>
        <w:t xml:space="preserve">Gómez, Valentina E., Elisa Giovannetti, and </w:t>
      </w:r>
      <w:proofErr w:type="spellStart"/>
      <w:r w:rsidRPr="00AF5F2F">
        <w:rPr>
          <w:sz w:val="20"/>
          <w:szCs w:val="20"/>
        </w:rPr>
        <w:t>Godefridus</w:t>
      </w:r>
      <w:proofErr w:type="spellEnd"/>
      <w:r w:rsidRPr="00AF5F2F">
        <w:rPr>
          <w:sz w:val="20"/>
          <w:szCs w:val="20"/>
        </w:rPr>
        <w:t xml:space="preserve"> J. Peters. 2015. Unraveling the complexity of autophagy: potential therapeutic applications in pancreatic ductal adenocarcinoma. In </w:t>
      </w:r>
      <w:r w:rsidRPr="00AF5F2F">
        <w:rPr>
          <w:iCs/>
          <w:sz w:val="20"/>
          <w:szCs w:val="20"/>
        </w:rPr>
        <w:t>Seminars in cancer biology</w:t>
      </w:r>
      <w:r w:rsidRPr="00AF5F2F">
        <w:rPr>
          <w:sz w:val="20"/>
          <w:szCs w:val="20"/>
        </w:rPr>
        <w:t>. 35: 11-19. Academic Press.</w:t>
      </w:r>
    </w:p>
    <w:p w14:paraId="389F516B" w14:textId="77777777" w:rsidR="00AF5F2F" w:rsidRPr="00AF5F2F" w:rsidRDefault="00AF5F2F" w:rsidP="00AF5F2F">
      <w:pPr>
        <w:rPr>
          <w:sz w:val="20"/>
          <w:szCs w:val="20"/>
        </w:rPr>
      </w:pPr>
    </w:p>
    <w:p w14:paraId="530353B8" w14:textId="77777777" w:rsidR="00AF5F2F" w:rsidRPr="00AF5F2F" w:rsidRDefault="00AF5F2F" w:rsidP="00AF5F2F">
      <w:pPr>
        <w:rPr>
          <w:sz w:val="20"/>
          <w:szCs w:val="20"/>
        </w:rPr>
      </w:pPr>
      <w:r w:rsidRPr="00AF5F2F">
        <w:rPr>
          <w:sz w:val="20"/>
          <w:szCs w:val="20"/>
        </w:rPr>
        <w:t xml:space="preserve">Gottesman, Michael M., Orit </w:t>
      </w:r>
      <w:proofErr w:type="spellStart"/>
      <w:r w:rsidRPr="00AF5F2F">
        <w:rPr>
          <w:sz w:val="20"/>
          <w:szCs w:val="20"/>
        </w:rPr>
        <w:t>Lavi</w:t>
      </w:r>
      <w:proofErr w:type="spellEnd"/>
      <w:r w:rsidRPr="00AF5F2F">
        <w:rPr>
          <w:sz w:val="20"/>
          <w:szCs w:val="20"/>
        </w:rPr>
        <w:t xml:space="preserve">, Matthew D. Hall, and Jean-Pierre Gillet. 2016. Toward a Better Understanding of the Complexity of Cancer Drug Resistance. </w:t>
      </w:r>
      <w:proofErr w:type="spellStart"/>
      <w:r w:rsidRPr="00AF5F2F">
        <w:rPr>
          <w:sz w:val="20"/>
          <w:szCs w:val="20"/>
        </w:rPr>
        <w:t>Annu</w:t>
      </w:r>
      <w:proofErr w:type="spellEnd"/>
      <w:r w:rsidRPr="00AF5F2F">
        <w:rPr>
          <w:sz w:val="20"/>
          <w:szCs w:val="20"/>
        </w:rPr>
        <w:t xml:space="preserve">. Rev. </w:t>
      </w:r>
      <w:proofErr w:type="spellStart"/>
      <w:r w:rsidRPr="00AF5F2F">
        <w:rPr>
          <w:sz w:val="20"/>
          <w:szCs w:val="20"/>
        </w:rPr>
        <w:t>Pharmacol</w:t>
      </w:r>
      <w:proofErr w:type="spellEnd"/>
      <w:r w:rsidRPr="00AF5F2F">
        <w:rPr>
          <w:sz w:val="20"/>
          <w:szCs w:val="20"/>
        </w:rPr>
        <w:t xml:space="preserve">. </w:t>
      </w:r>
      <w:proofErr w:type="spellStart"/>
      <w:r w:rsidRPr="00AF5F2F">
        <w:rPr>
          <w:sz w:val="20"/>
          <w:szCs w:val="20"/>
        </w:rPr>
        <w:t>Toxicol</w:t>
      </w:r>
      <w:proofErr w:type="spellEnd"/>
      <w:r w:rsidRPr="00AF5F2F">
        <w:rPr>
          <w:sz w:val="20"/>
          <w:szCs w:val="20"/>
        </w:rPr>
        <w:t>. 56:85–102.</w:t>
      </w:r>
    </w:p>
    <w:p w14:paraId="1D8409B9" w14:textId="77777777" w:rsidR="00F22004" w:rsidRDefault="00F22004" w:rsidP="00F22004">
      <w:pPr>
        <w:rPr>
          <w:sz w:val="20"/>
          <w:szCs w:val="20"/>
        </w:rPr>
      </w:pPr>
    </w:p>
    <w:p w14:paraId="6FB06DA5" w14:textId="6D75AFF5" w:rsidR="00F22004" w:rsidRPr="00F22004" w:rsidRDefault="00F22004" w:rsidP="00F22004">
      <w:pPr>
        <w:rPr>
          <w:sz w:val="20"/>
          <w:szCs w:val="20"/>
        </w:rPr>
      </w:pPr>
      <w:r w:rsidRPr="00F22004">
        <w:rPr>
          <w:sz w:val="20"/>
          <w:szCs w:val="20"/>
        </w:rPr>
        <w:t xml:space="preserve">Greaves, Mel, Carl </w:t>
      </w:r>
      <w:proofErr w:type="spellStart"/>
      <w:r w:rsidRPr="00F22004">
        <w:rPr>
          <w:sz w:val="20"/>
          <w:szCs w:val="20"/>
        </w:rPr>
        <w:t>Maley</w:t>
      </w:r>
      <w:proofErr w:type="spellEnd"/>
      <w:r w:rsidRPr="00F22004">
        <w:rPr>
          <w:sz w:val="20"/>
          <w:szCs w:val="20"/>
        </w:rPr>
        <w:t xml:space="preserve"> 2012. Clonal evolution in cancer. Nature, 481(7381), 306-313.</w:t>
      </w:r>
    </w:p>
    <w:p w14:paraId="41AF93E8" w14:textId="77777777" w:rsidR="00AF5F2F" w:rsidRPr="00AF5F2F" w:rsidRDefault="00AF5F2F" w:rsidP="00F22004">
      <w:pPr>
        <w:rPr>
          <w:sz w:val="20"/>
          <w:szCs w:val="20"/>
        </w:rPr>
      </w:pPr>
    </w:p>
    <w:p w14:paraId="07CA11DD" w14:textId="77777777" w:rsidR="00AF5F2F" w:rsidRPr="00AF5F2F" w:rsidRDefault="00AF5F2F" w:rsidP="00AF5F2F">
      <w:pPr>
        <w:rPr>
          <w:sz w:val="20"/>
          <w:szCs w:val="20"/>
        </w:rPr>
      </w:pPr>
      <w:r w:rsidRPr="00AF5F2F">
        <w:rPr>
          <w:sz w:val="20"/>
          <w:szCs w:val="20"/>
        </w:rPr>
        <w:t xml:space="preserve">Green, Sara, Maria </w:t>
      </w:r>
      <w:proofErr w:type="spellStart"/>
      <w:r w:rsidRPr="00AF5F2F">
        <w:rPr>
          <w:sz w:val="20"/>
          <w:szCs w:val="20"/>
        </w:rPr>
        <w:t>Şerban</w:t>
      </w:r>
      <w:proofErr w:type="spellEnd"/>
      <w:r w:rsidRPr="00AF5F2F">
        <w:rPr>
          <w:sz w:val="20"/>
          <w:szCs w:val="20"/>
        </w:rPr>
        <w:t xml:space="preserve">, Raphael Scholl, </w:t>
      </w:r>
      <w:proofErr w:type="spellStart"/>
      <w:r w:rsidRPr="00AF5F2F">
        <w:rPr>
          <w:sz w:val="20"/>
          <w:szCs w:val="20"/>
        </w:rPr>
        <w:t>Nicholaos</w:t>
      </w:r>
      <w:proofErr w:type="spellEnd"/>
      <w:r w:rsidRPr="00AF5F2F">
        <w:rPr>
          <w:sz w:val="20"/>
          <w:szCs w:val="20"/>
        </w:rPr>
        <w:t xml:space="preserve"> Jones, Ingo </w:t>
      </w:r>
      <w:proofErr w:type="spellStart"/>
      <w:r w:rsidRPr="00AF5F2F">
        <w:rPr>
          <w:sz w:val="20"/>
          <w:szCs w:val="20"/>
        </w:rPr>
        <w:t>Brigandt</w:t>
      </w:r>
      <w:proofErr w:type="spellEnd"/>
      <w:r w:rsidRPr="00AF5F2F">
        <w:rPr>
          <w:sz w:val="20"/>
          <w:szCs w:val="20"/>
        </w:rPr>
        <w:t>, and William Bechtel. 2018. Network analyses in systems biology: new strategies for dealing with biological complexity. </w:t>
      </w:r>
      <w:proofErr w:type="spellStart"/>
      <w:r w:rsidRPr="00AF5F2F">
        <w:rPr>
          <w:iCs/>
          <w:sz w:val="20"/>
          <w:szCs w:val="20"/>
        </w:rPr>
        <w:t>Synthese</w:t>
      </w:r>
      <w:proofErr w:type="spellEnd"/>
      <w:r w:rsidRPr="00AF5F2F">
        <w:rPr>
          <w:sz w:val="20"/>
          <w:szCs w:val="20"/>
        </w:rPr>
        <w:t>, </w:t>
      </w:r>
      <w:r w:rsidRPr="00AF5F2F">
        <w:rPr>
          <w:iCs/>
          <w:sz w:val="20"/>
          <w:szCs w:val="20"/>
        </w:rPr>
        <w:t>195</w:t>
      </w:r>
      <w:r w:rsidRPr="00AF5F2F">
        <w:rPr>
          <w:sz w:val="20"/>
          <w:szCs w:val="20"/>
        </w:rPr>
        <w:t>(4) 1751-1777.</w:t>
      </w:r>
    </w:p>
    <w:p w14:paraId="6E1BF1F2" w14:textId="77777777" w:rsidR="00AF5F2F" w:rsidRPr="00AF5F2F" w:rsidRDefault="00AF5F2F" w:rsidP="00AF5F2F">
      <w:pPr>
        <w:rPr>
          <w:sz w:val="20"/>
          <w:szCs w:val="20"/>
        </w:rPr>
      </w:pPr>
    </w:p>
    <w:p w14:paraId="06BDBA89" w14:textId="60C363B8" w:rsidR="00AF5F2F" w:rsidRPr="00AF5F2F" w:rsidRDefault="00AF5F2F" w:rsidP="00AF5F2F">
      <w:pPr>
        <w:rPr>
          <w:sz w:val="20"/>
          <w:szCs w:val="20"/>
        </w:rPr>
      </w:pPr>
      <w:r w:rsidRPr="00AF5F2F">
        <w:rPr>
          <w:sz w:val="20"/>
          <w:szCs w:val="20"/>
        </w:rPr>
        <w:t xml:space="preserve">Green, Sara, Maria </w:t>
      </w:r>
      <w:proofErr w:type="spellStart"/>
      <w:r w:rsidRPr="00AF5F2F">
        <w:rPr>
          <w:sz w:val="20"/>
          <w:szCs w:val="20"/>
        </w:rPr>
        <w:t>Şerban</w:t>
      </w:r>
      <w:proofErr w:type="spellEnd"/>
      <w:r w:rsidRPr="00AF5F2F">
        <w:rPr>
          <w:sz w:val="20"/>
          <w:szCs w:val="20"/>
        </w:rPr>
        <w:t xml:space="preserve">, Raphael Scholl, </w:t>
      </w:r>
      <w:proofErr w:type="spellStart"/>
      <w:r w:rsidRPr="00AF5F2F">
        <w:rPr>
          <w:sz w:val="20"/>
          <w:szCs w:val="20"/>
        </w:rPr>
        <w:t>Nicholaos</w:t>
      </w:r>
      <w:proofErr w:type="spellEnd"/>
      <w:r w:rsidRPr="00AF5F2F">
        <w:rPr>
          <w:sz w:val="20"/>
          <w:szCs w:val="20"/>
        </w:rPr>
        <w:t xml:space="preserve"> Jones, Ingo </w:t>
      </w:r>
      <w:proofErr w:type="spellStart"/>
      <w:r w:rsidRPr="00AF5F2F">
        <w:rPr>
          <w:sz w:val="20"/>
          <w:szCs w:val="20"/>
        </w:rPr>
        <w:t>Brigandt</w:t>
      </w:r>
      <w:proofErr w:type="spellEnd"/>
      <w:r w:rsidRPr="00AF5F2F">
        <w:rPr>
          <w:sz w:val="20"/>
          <w:szCs w:val="20"/>
        </w:rPr>
        <w:t xml:space="preserve">, and William Bechtel. </w:t>
      </w:r>
      <w:r>
        <w:rPr>
          <w:sz w:val="20"/>
          <w:szCs w:val="20"/>
        </w:rPr>
        <w:t xml:space="preserve">2018. </w:t>
      </w:r>
      <w:r w:rsidRPr="00AF5F2F">
        <w:rPr>
          <w:sz w:val="20"/>
          <w:szCs w:val="20"/>
        </w:rPr>
        <w:t>Network analyses in systems biology: new strategies for dealing with biological complexity.</w:t>
      </w:r>
      <w:r w:rsidRPr="00AF5F2F">
        <w:rPr>
          <w:i/>
          <w:iCs/>
          <w:sz w:val="20"/>
          <w:szCs w:val="20"/>
        </w:rPr>
        <w:t xml:space="preserve"> </w:t>
      </w:r>
      <w:proofErr w:type="spellStart"/>
      <w:r w:rsidRPr="00AF5F2F">
        <w:rPr>
          <w:sz w:val="20"/>
          <w:szCs w:val="20"/>
        </w:rPr>
        <w:t>Synthese</w:t>
      </w:r>
      <w:proofErr w:type="spellEnd"/>
      <w:r w:rsidRPr="00AF5F2F">
        <w:rPr>
          <w:sz w:val="20"/>
          <w:szCs w:val="20"/>
        </w:rPr>
        <w:t> 195</w:t>
      </w:r>
      <w:r>
        <w:rPr>
          <w:sz w:val="20"/>
          <w:szCs w:val="20"/>
        </w:rPr>
        <w:t xml:space="preserve"> (</w:t>
      </w:r>
      <w:r w:rsidRPr="00AF5F2F">
        <w:rPr>
          <w:sz w:val="20"/>
          <w:szCs w:val="20"/>
        </w:rPr>
        <w:t>4): 1751-1777.</w:t>
      </w:r>
    </w:p>
    <w:p w14:paraId="5030030A" w14:textId="5F664135" w:rsidR="00AF5F2F" w:rsidRDefault="00AF5F2F" w:rsidP="00AF5F2F">
      <w:pPr>
        <w:rPr>
          <w:sz w:val="20"/>
          <w:szCs w:val="20"/>
        </w:rPr>
      </w:pPr>
    </w:p>
    <w:p w14:paraId="78F4445F" w14:textId="4A6AB9AB" w:rsidR="00690381" w:rsidRPr="00690381" w:rsidRDefault="00690381" w:rsidP="00690381">
      <w:pPr>
        <w:rPr>
          <w:sz w:val="20"/>
          <w:szCs w:val="20"/>
        </w:rPr>
      </w:pPr>
      <w:r w:rsidRPr="00690381">
        <w:rPr>
          <w:sz w:val="20"/>
          <w:szCs w:val="20"/>
        </w:rPr>
        <w:t xml:space="preserve">Green, Sara. </w:t>
      </w:r>
      <w:r>
        <w:rPr>
          <w:sz w:val="20"/>
          <w:szCs w:val="20"/>
        </w:rPr>
        <w:t xml:space="preserve">2015a. </w:t>
      </w:r>
      <w:r w:rsidRPr="00690381">
        <w:rPr>
          <w:sz w:val="20"/>
          <w:szCs w:val="20"/>
        </w:rPr>
        <w:t>Revisiting generality in biology: systems biology and the quest for design principles. Biology &amp; Philosophy 30</w:t>
      </w:r>
      <w:r>
        <w:rPr>
          <w:sz w:val="20"/>
          <w:szCs w:val="20"/>
        </w:rPr>
        <w:t xml:space="preserve"> (</w:t>
      </w:r>
      <w:r w:rsidRPr="00690381">
        <w:rPr>
          <w:sz w:val="20"/>
          <w:szCs w:val="20"/>
        </w:rPr>
        <w:t>5</w:t>
      </w:r>
      <w:r>
        <w:rPr>
          <w:sz w:val="20"/>
          <w:szCs w:val="20"/>
        </w:rPr>
        <w:t>)</w:t>
      </w:r>
      <w:r w:rsidRPr="00690381">
        <w:rPr>
          <w:sz w:val="20"/>
          <w:szCs w:val="20"/>
        </w:rPr>
        <w:t>: 629-652.</w:t>
      </w:r>
    </w:p>
    <w:p w14:paraId="70E06C23" w14:textId="5C563219" w:rsidR="00690381" w:rsidRDefault="00690381" w:rsidP="00AF5F2F">
      <w:pPr>
        <w:rPr>
          <w:sz w:val="20"/>
          <w:szCs w:val="20"/>
        </w:rPr>
      </w:pPr>
    </w:p>
    <w:p w14:paraId="02465B7E" w14:textId="54C90EAC" w:rsidR="00690381" w:rsidRPr="00690381" w:rsidRDefault="00690381" w:rsidP="00690381">
      <w:pPr>
        <w:rPr>
          <w:sz w:val="20"/>
          <w:szCs w:val="20"/>
        </w:rPr>
      </w:pPr>
      <w:r w:rsidRPr="00690381">
        <w:rPr>
          <w:sz w:val="20"/>
          <w:szCs w:val="20"/>
        </w:rPr>
        <w:t>Green, S</w:t>
      </w:r>
      <w:r>
        <w:rPr>
          <w:sz w:val="20"/>
          <w:szCs w:val="20"/>
        </w:rPr>
        <w:t xml:space="preserve">ara. </w:t>
      </w:r>
      <w:r w:rsidRPr="00690381">
        <w:rPr>
          <w:sz w:val="20"/>
          <w:szCs w:val="20"/>
        </w:rPr>
        <w:t>2015</w:t>
      </w:r>
      <w:r>
        <w:rPr>
          <w:sz w:val="20"/>
          <w:szCs w:val="20"/>
        </w:rPr>
        <w:t>b.</w:t>
      </w:r>
      <w:r w:rsidRPr="00690381">
        <w:rPr>
          <w:sz w:val="20"/>
          <w:szCs w:val="20"/>
        </w:rPr>
        <w:t xml:space="preserve"> Can biological complexity be reverse engineered?. Studies in History and Philosophy of Science Part C: Studies in History and Philosophy of Biological and Biomedical Sciences 53</w:t>
      </w:r>
      <w:r>
        <w:rPr>
          <w:sz w:val="20"/>
          <w:szCs w:val="20"/>
        </w:rPr>
        <w:t>:</w:t>
      </w:r>
      <w:r w:rsidRPr="00690381">
        <w:rPr>
          <w:sz w:val="20"/>
          <w:szCs w:val="20"/>
        </w:rPr>
        <w:t xml:space="preserve"> 73-83.</w:t>
      </w:r>
    </w:p>
    <w:p w14:paraId="71CCD1FB" w14:textId="77777777" w:rsidR="00690381" w:rsidRDefault="00690381" w:rsidP="00AF5F2F">
      <w:pPr>
        <w:rPr>
          <w:sz w:val="20"/>
          <w:szCs w:val="20"/>
        </w:rPr>
      </w:pPr>
    </w:p>
    <w:p w14:paraId="548E4649" w14:textId="77777777" w:rsidR="00F22004" w:rsidRPr="00F22004" w:rsidRDefault="00F22004" w:rsidP="00F22004">
      <w:pPr>
        <w:rPr>
          <w:sz w:val="20"/>
          <w:szCs w:val="20"/>
        </w:rPr>
      </w:pPr>
      <w:r w:rsidRPr="00F22004">
        <w:rPr>
          <w:sz w:val="20"/>
          <w:szCs w:val="20"/>
        </w:rPr>
        <w:t>Green, S. (2018). Scale dependency and downward causation in biology. </w:t>
      </w:r>
      <w:r w:rsidRPr="00F22004">
        <w:rPr>
          <w:i/>
          <w:iCs/>
          <w:sz w:val="20"/>
          <w:szCs w:val="20"/>
        </w:rPr>
        <w:t>Philosophy of Science</w:t>
      </w:r>
      <w:r w:rsidRPr="00F22004">
        <w:rPr>
          <w:sz w:val="20"/>
          <w:szCs w:val="20"/>
        </w:rPr>
        <w:t>, </w:t>
      </w:r>
      <w:r w:rsidRPr="00F22004">
        <w:rPr>
          <w:i/>
          <w:iCs/>
          <w:sz w:val="20"/>
          <w:szCs w:val="20"/>
        </w:rPr>
        <w:t>85</w:t>
      </w:r>
      <w:r w:rsidRPr="00F22004">
        <w:rPr>
          <w:sz w:val="20"/>
          <w:szCs w:val="20"/>
        </w:rPr>
        <w:t>(5), 998-1011.</w:t>
      </w:r>
    </w:p>
    <w:p w14:paraId="3FA8BEDE" w14:textId="77777777" w:rsidR="00F22004" w:rsidRDefault="00F22004" w:rsidP="00AF5F2F">
      <w:pPr>
        <w:rPr>
          <w:sz w:val="20"/>
          <w:szCs w:val="20"/>
        </w:rPr>
      </w:pPr>
    </w:p>
    <w:p w14:paraId="445742CE" w14:textId="62AAB765" w:rsidR="005678E1" w:rsidRPr="00AF5F2F" w:rsidRDefault="005678E1" w:rsidP="00AF5F2F">
      <w:pPr>
        <w:rPr>
          <w:sz w:val="20"/>
          <w:szCs w:val="20"/>
        </w:rPr>
      </w:pPr>
      <w:r w:rsidRPr="005678E1">
        <w:rPr>
          <w:bCs/>
          <w:sz w:val="20"/>
          <w:szCs w:val="20"/>
        </w:rPr>
        <w:t>Green, S. (</w:t>
      </w:r>
      <w:r w:rsidRPr="005678E1">
        <w:rPr>
          <w:sz w:val="20"/>
          <w:szCs w:val="20"/>
        </w:rPr>
        <w:t xml:space="preserve">2021). Cancer beyond genetics: On the practical implications of downward causation. In D. S. Brooks, J. </w:t>
      </w:r>
      <w:proofErr w:type="spellStart"/>
      <w:r w:rsidRPr="005678E1">
        <w:rPr>
          <w:sz w:val="20"/>
          <w:szCs w:val="20"/>
        </w:rPr>
        <w:t>DiFrisco</w:t>
      </w:r>
      <w:proofErr w:type="spellEnd"/>
      <w:r w:rsidRPr="005678E1">
        <w:rPr>
          <w:sz w:val="20"/>
          <w:szCs w:val="20"/>
        </w:rPr>
        <w:t xml:space="preserve">, &amp; W. C. </w:t>
      </w:r>
      <w:proofErr w:type="spellStart"/>
      <w:r w:rsidRPr="005678E1">
        <w:rPr>
          <w:sz w:val="20"/>
          <w:szCs w:val="20"/>
        </w:rPr>
        <w:t>Wimsatt</w:t>
      </w:r>
      <w:proofErr w:type="spellEnd"/>
      <w:r w:rsidRPr="005678E1">
        <w:rPr>
          <w:sz w:val="20"/>
          <w:szCs w:val="20"/>
        </w:rPr>
        <w:t xml:space="preserve"> (Eds), </w:t>
      </w:r>
      <w:r w:rsidRPr="005678E1">
        <w:rPr>
          <w:i/>
          <w:sz w:val="20"/>
          <w:szCs w:val="20"/>
        </w:rPr>
        <w:t>Levels of Organization in the Biological Sciences</w:t>
      </w:r>
      <w:r w:rsidRPr="005678E1">
        <w:rPr>
          <w:sz w:val="20"/>
          <w:szCs w:val="20"/>
        </w:rPr>
        <w:t xml:space="preserve"> (pp. 195-213). MIT Press</w:t>
      </w:r>
    </w:p>
    <w:p w14:paraId="4B664EB0" w14:textId="77777777" w:rsidR="00AF5F2F" w:rsidRPr="00AF5F2F" w:rsidRDefault="00AF5F2F" w:rsidP="00AF5F2F">
      <w:pPr>
        <w:rPr>
          <w:sz w:val="20"/>
          <w:szCs w:val="20"/>
        </w:rPr>
      </w:pPr>
    </w:p>
    <w:p w14:paraId="2EE5A2BC" w14:textId="77777777" w:rsidR="00AF5F2F" w:rsidRPr="00AF5F2F" w:rsidRDefault="00AF5F2F" w:rsidP="00AF5F2F">
      <w:pPr>
        <w:rPr>
          <w:sz w:val="20"/>
          <w:szCs w:val="20"/>
        </w:rPr>
      </w:pPr>
      <w:r w:rsidRPr="00AF5F2F">
        <w:rPr>
          <w:sz w:val="20"/>
          <w:szCs w:val="20"/>
        </w:rPr>
        <w:t xml:space="preserve">Hamidi, </w:t>
      </w:r>
      <w:proofErr w:type="spellStart"/>
      <w:r w:rsidRPr="00AF5F2F">
        <w:rPr>
          <w:sz w:val="20"/>
          <w:szCs w:val="20"/>
        </w:rPr>
        <w:t>Hellyeh</w:t>
      </w:r>
      <w:proofErr w:type="spellEnd"/>
      <w:r w:rsidRPr="00AF5F2F">
        <w:rPr>
          <w:sz w:val="20"/>
          <w:szCs w:val="20"/>
        </w:rPr>
        <w:t xml:space="preserve">, Mika </w:t>
      </w:r>
      <w:proofErr w:type="spellStart"/>
      <w:r w:rsidRPr="00AF5F2F">
        <w:rPr>
          <w:sz w:val="20"/>
          <w:szCs w:val="20"/>
        </w:rPr>
        <w:t>Pietilä</w:t>
      </w:r>
      <w:proofErr w:type="spellEnd"/>
      <w:r w:rsidRPr="00AF5F2F">
        <w:rPr>
          <w:sz w:val="20"/>
          <w:szCs w:val="20"/>
        </w:rPr>
        <w:t xml:space="preserve">, and Johanna </w:t>
      </w:r>
      <w:proofErr w:type="spellStart"/>
      <w:r w:rsidRPr="00AF5F2F">
        <w:rPr>
          <w:sz w:val="20"/>
          <w:szCs w:val="20"/>
        </w:rPr>
        <w:t>Ivaska</w:t>
      </w:r>
      <w:proofErr w:type="spellEnd"/>
      <w:r w:rsidRPr="00AF5F2F">
        <w:rPr>
          <w:sz w:val="20"/>
          <w:szCs w:val="20"/>
        </w:rPr>
        <w:t>. 2016. The complexity of integrins in cancer and new scopes for therapeutic targeting. </w:t>
      </w:r>
      <w:r w:rsidRPr="00AF5F2F">
        <w:rPr>
          <w:iCs/>
          <w:sz w:val="20"/>
          <w:szCs w:val="20"/>
        </w:rPr>
        <w:t>British journal of cancer</w:t>
      </w:r>
      <w:r w:rsidRPr="00AF5F2F">
        <w:rPr>
          <w:sz w:val="20"/>
          <w:szCs w:val="20"/>
        </w:rPr>
        <w:t>, </w:t>
      </w:r>
      <w:r w:rsidRPr="00AF5F2F">
        <w:rPr>
          <w:iCs/>
          <w:sz w:val="20"/>
          <w:szCs w:val="20"/>
        </w:rPr>
        <w:t>115</w:t>
      </w:r>
      <w:r w:rsidRPr="00AF5F2F">
        <w:rPr>
          <w:sz w:val="20"/>
          <w:szCs w:val="20"/>
        </w:rPr>
        <w:t>(9), 1017-1023.</w:t>
      </w:r>
    </w:p>
    <w:p w14:paraId="3AA0D63F" w14:textId="77777777" w:rsidR="00AF5F2F" w:rsidRPr="00AF5F2F" w:rsidRDefault="00AF5F2F" w:rsidP="00AF5F2F">
      <w:pPr>
        <w:rPr>
          <w:sz w:val="20"/>
          <w:szCs w:val="20"/>
        </w:rPr>
      </w:pPr>
    </w:p>
    <w:p w14:paraId="47480175" w14:textId="77777777" w:rsidR="00AF5F2F" w:rsidRPr="00AF5F2F" w:rsidRDefault="00AF5F2F" w:rsidP="00AF5F2F">
      <w:pPr>
        <w:rPr>
          <w:sz w:val="20"/>
          <w:szCs w:val="20"/>
        </w:rPr>
      </w:pPr>
      <w:proofErr w:type="spellStart"/>
      <w:r w:rsidRPr="00AF5F2F">
        <w:rPr>
          <w:sz w:val="20"/>
          <w:szCs w:val="20"/>
        </w:rPr>
        <w:t>Hausser</w:t>
      </w:r>
      <w:proofErr w:type="spellEnd"/>
      <w:r w:rsidRPr="00AF5F2F">
        <w:rPr>
          <w:sz w:val="20"/>
          <w:szCs w:val="20"/>
        </w:rPr>
        <w:t xml:space="preserve">, Jean, and Uri Alon. 2020. </w:t>
      </w:r>
      <w:proofErr w:type="spellStart"/>
      <w:r w:rsidRPr="00AF5F2F">
        <w:rPr>
          <w:sz w:val="20"/>
          <w:szCs w:val="20"/>
        </w:rPr>
        <w:t>Tumour</w:t>
      </w:r>
      <w:proofErr w:type="spellEnd"/>
      <w:r w:rsidRPr="00AF5F2F">
        <w:rPr>
          <w:sz w:val="20"/>
          <w:szCs w:val="20"/>
        </w:rPr>
        <w:t xml:space="preserve"> heterogeneity and the evolutionary trade-offs of cancer. </w:t>
      </w:r>
      <w:r w:rsidRPr="00AF5F2F">
        <w:rPr>
          <w:iCs/>
          <w:sz w:val="20"/>
          <w:szCs w:val="20"/>
        </w:rPr>
        <w:t>Nature Reviews Cancer</w:t>
      </w:r>
      <w:r w:rsidRPr="00AF5F2F">
        <w:rPr>
          <w:i/>
          <w:iCs/>
          <w:sz w:val="20"/>
          <w:szCs w:val="20"/>
        </w:rPr>
        <w:t xml:space="preserve">. </w:t>
      </w:r>
      <w:r w:rsidRPr="00AF5F2F">
        <w:rPr>
          <w:iCs/>
          <w:sz w:val="20"/>
          <w:szCs w:val="20"/>
        </w:rPr>
        <w:t>20</w:t>
      </w:r>
      <w:r w:rsidRPr="00AF5F2F">
        <w:rPr>
          <w:sz w:val="20"/>
          <w:szCs w:val="20"/>
        </w:rPr>
        <w:t>(4) 247-257.</w:t>
      </w:r>
    </w:p>
    <w:p w14:paraId="306CC5CA" w14:textId="77777777" w:rsidR="00AF5F2F" w:rsidRPr="00AF5F2F" w:rsidRDefault="00AF5F2F" w:rsidP="00AF5F2F">
      <w:pPr>
        <w:rPr>
          <w:sz w:val="20"/>
          <w:szCs w:val="20"/>
        </w:rPr>
      </w:pPr>
    </w:p>
    <w:p w14:paraId="3E83ADA9" w14:textId="039A425C" w:rsidR="00016241" w:rsidRPr="00016241" w:rsidRDefault="00016241" w:rsidP="00016241">
      <w:pPr>
        <w:rPr>
          <w:sz w:val="20"/>
          <w:szCs w:val="20"/>
        </w:rPr>
      </w:pPr>
      <w:r w:rsidRPr="00016241">
        <w:rPr>
          <w:sz w:val="20"/>
          <w:szCs w:val="20"/>
        </w:rPr>
        <w:t>Hayden, E. C</w:t>
      </w:r>
      <w:r>
        <w:rPr>
          <w:sz w:val="20"/>
          <w:szCs w:val="20"/>
        </w:rPr>
        <w:t>heck</w:t>
      </w:r>
      <w:r w:rsidRPr="00016241">
        <w:rPr>
          <w:sz w:val="20"/>
          <w:szCs w:val="20"/>
        </w:rPr>
        <w:t>. 2008. Cancer complexity slows quest for cure. Nature, 455(7210), 148-148.</w:t>
      </w:r>
    </w:p>
    <w:p w14:paraId="0A220C4C" w14:textId="77777777" w:rsidR="00016241" w:rsidRDefault="00016241" w:rsidP="00AF5F2F">
      <w:pPr>
        <w:rPr>
          <w:sz w:val="20"/>
          <w:szCs w:val="20"/>
        </w:rPr>
      </w:pPr>
    </w:p>
    <w:p w14:paraId="48386EB5" w14:textId="77777777" w:rsidR="009335D6" w:rsidRPr="009335D6" w:rsidRDefault="009335D6" w:rsidP="009335D6">
      <w:pPr>
        <w:rPr>
          <w:sz w:val="20"/>
          <w:szCs w:val="20"/>
        </w:rPr>
      </w:pPr>
      <w:r w:rsidRPr="009335D6">
        <w:rPr>
          <w:sz w:val="20"/>
          <w:szCs w:val="20"/>
        </w:rPr>
        <w:t xml:space="preserve">Hoadley, Katherine A., Christina </w:t>
      </w:r>
      <w:proofErr w:type="spellStart"/>
      <w:r w:rsidRPr="009335D6">
        <w:rPr>
          <w:sz w:val="20"/>
          <w:szCs w:val="20"/>
        </w:rPr>
        <w:t>Yau</w:t>
      </w:r>
      <w:proofErr w:type="spellEnd"/>
      <w:r w:rsidRPr="009335D6">
        <w:rPr>
          <w:sz w:val="20"/>
          <w:szCs w:val="20"/>
        </w:rPr>
        <w:t xml:space="preserve">, Denise M. Wolf, Andrew D. </w:t>
      </w:r>
      <w:proofErr w:type="spellStart"/>
      <w:r w:rsidRPr="009335D6">
        <w:rPr>
          <w:sz w:val="20"/>
          <w:szCs w:val="20"/>
        </w:rPr>
        <w:t>Cherniack</w:t>
      </w:r>
      <w:proofErr w:type="spellEnd"/>
      <w:r w:rsidRPr="009335D6">
        <w:rPr>
          <w:sz w:val="20"/>
          <w:szCs w:val="20"/>
        </w:rPr>
        <w:t xml:space="preserve">, David </w:t>
      </w:r>
      <w:proofErr w:type="spellStart"/>
      <w:r w:rsidRPr="009335D6">
        <w:rPr>
          <w:sz w:val="20"/>
          <w:szCs w:val="20"/>
        </w:rPr>
        <w:t>Tamborero</w:t>
      </w:r>
      <w:proofErr w:type="spellEnd"/>
      <w:r w:rsidRPr="009335D6">
        <w:rPr>
          <w:sz w:val="20"/>
          <w:szCs w:val="20"/>
        </w:rPr>
        <w:t xml:space="preserve">, Sam Ng, Max DM </w:t>
      </w:r>
      <w:proofErr w:type="spellStart"/>
      <w:r w:rsidRPr="009335D6">
        <w:rPr>
          <w:sz w:val="20"/>
          <w:szCs w:val="20"/>
        </w:rPr>
        <w:t>Leiserson</w:t>
      </w:r>
      <w:proofErr w:type="spellEnd"/>
      <w:r w:rsidRPr="009335D6">
        <w:rPr>
          <w:sz w:val="20"/>
          <w:szCs w:val="20"/>
        </w:rPr>
        <w:t>, et al., 2014, “Multiplatform analysis of 12 cancer types reveals molecular classification within and across tissues of origin”, </w:t>
      </w:r>
      <w:r w:rsidRPr="009335D6">
        <w:rPr>
          <w:i/>
          <w:iCs/>
          <w:sz w:val="20"/>
          <w:szCs w:val="20"/>
        </w:rPr>
        <w:t>Cell</w:t>
      </w:r>
      <w:r w:rsidRPr="009335D6">
        <w:rPr>
          <w:sz w:val="20"/>
          <w:szCs w:val="20"/>
        </w:rPr>
        <w:t> 158(4): 929–944.</w:t>
      </w:r>
    </w:p>
    <w:p w14:paraId="4308019C" w14:textId="77777777" w:rsidR="009335D6" w:rsidRDefault="009335D6" w:rsidP="00AF5F2F">
      <w:pPr>
        <w:rPr>
          <w:sz w:val="20"/>
          <w:szCs w:val="20"/>
        </w:rPr>
      </w:pPr>
    </w:p>
    <w:p w14:paraId="57EC9984" w14:textId="2421E2D6" w:rsidR="00AF5F2F" w:rsidRPr="00AF5F2F" w:rsidRDefault="00AF5F2F" w:rsidP="00AF5F2F">
      <w:pPr>
        <w:rPr>
          <w:sz w:val="20"/>
          <w:szCs w:val="20"/>
        </w:rPr>
      </w:pPr>
      <w:proofErr w:type="spellStart"/>
      <w:r w:rsidRPr="00AF5F2F">
        <w:rPr>
          <w:sz w:val="20"/>
          <w:szCs w:val="20"/>
        </w:rPr>
        <w:t>Hoesel</w:t>
      </w:r>
      <w:proofErr w:type="spellEnd"/>
      <w:r w:rsidRPr="00AF5F2F">
        <w:rPr>
          <w:sz w:val="20"/>
          <w:szCs w:val="20"/>
        </w:rPr>
        <w:t>, Bastian, and Johannes A. Schmid. 2013. The complexity of NF-</w:t>
      </w:r>
      <w:proofErr w:type="spellStart"/>
      <w:r w:rsidRPr="00AF5F2F">
        <w:rPr>
          <w:sz w:val="20"/>
          <w:szCs w:val="20"/>
        </w:rPr>
        <w:t>κB</w:t>
      </w:r>
      <w:proofErr w:type="spellEnd"/>
      <w:r w:rsidRPr="00AF5F2F">
        <w:rPr>
          <w:sz w:val="20"/>
          <w:szCs w:val="20"/>
        </w:rPr>
        <w:t xml:space="preserve"> signaling in inflammation and cancer. </w:t>
      </w:r>
      <w:r w:rsidRPr="00AF5F2F">
        <w:rPr>
          <w:iCs/>
          <w:sz w:val="20"/>
          <w:szCs w:val="20"/>
        </w:rPr>
        <w:t>Molecular cancer</w:t>
      </w:r>
      <w:r w:rsidRPr="00AF5F2F">
        <w:rPr>
          <w:sz w:val="20"/>
          <w:szCs w:val="20"/>
        </w:rPr>
        <w:t>, </w:t>
      </w:r>
      <w:r w:rsidRPr="00AF5F2F">
        <w:rPr>
          <w:iCs/>
          <w:sz w:val="20"/>
          <w:szCs w:val="20"/>
        </w:rPr>
        <w:t>12</w:t>
      </w:r>
      <w:r w:rsidRPr="00AF5F2F">
        <w:rPr>
          <w:sz w:val="20"/>
          <w:szCs w:val="20"/>
        </w:rPr>
        <w:t>(1), 86.</w:t>
      </w:r>
    </w:p>
    <w:p w14:paraId="2ACA5391" w14:textId="77777777" w:rsidR="00AF5F2F" w:rsidRPr="00AF5F2F" w:rsidRDefault="00AF5F2F" w:rsidP="00AF5F2F">
      <w:pPr>
        <w:numPr>
          <w:ilvl w:val="0"/>
          <w:numId w:val="9"/>
        </w:numPr>
        <w:rPr>
          <w:sz w:val="20"/>
          <w:szCs w:val="20"/>
        </w:rPr>
      </w:pPr>
    </w:p>
    <w:p w14:paraId="2EF4A9C2" w14:textId="77777777" w:rsidR="00AF5F2F" w:rsidRPr="00AF5F2F" w:rsidRDefault="00AF5F2F" w:rsidP="00AF5F2F">
      <w:pPr>
        <w:rPr>
          <w:sz w:val="20"/>
          <w:szCs w:val="20"/>
        </w:rPr>
      </w:pPr>
      <w:r w:rsidRPr="00AF5F2F">
        <w:rPr>
          <w:sz w:val="20"/>
          <w:szCs w:val="20"/>
        </w:rPr>
        <w:t>Hooker, Cliff. 2013. On the import of constraints in complex dynamical systems. </w:t>
      </w:r>
      <w:r w:rsidRPr="00AF5F2F">
        <w:rPr>
          <w:iCs/>
          <w:sz w:val="20"/>
          <w:szCs w:val="20"/>
        </w:rPr>
        <w:t>Foundations of Science</w:t>
      </w:r>
      <w:r w:rsidRPr="00AF5F2F">
        <w:rPr>
          <w:sz w:val="20"/>
          <w:szCs w:val="20"/>
        </w:rPr>
        <w:t>, </w:t>
      </w:r>
      <w:r w:rsidRPr="00AF5F2F">
        <w:rPr>
          <w:i/>
          <w:iCs/>
          <w:sz w:val="20"/>
          <w:szCs w:val="20"/>
        </w:rPr>
        <w:t>18</w:t>
      </w:r>
      <w:r w:rsidRPr="00AF5F2F">
        <w:rPr>
          <w:sz w:val="20"/>
          <w:szCs w:val="20"/>
        </w:rPr>
        <w:t>(4), 757-780.</w:t>
      </w:r>
    </w:p>
    <w:p w14:paraId="7B214746" w14:textId="77777777" w:rsidR="00AF5F2F" w:rsidRPr="00AF5F2F" w:rsidRDefault="00AF5F2F" w:rsidP="00AF5F2F">
      <w:pPr>
        <w:rPr>
          <w:sz w:val="20"/>
          <w:szCs w:val="20"/>
        </w:rPr>
      </w:pPr>
    </w:p>
    <w:p w14:paraId="46B8336D" w14:textId="77777777" w:rsidR="00AF5F2F" w:rsidRPr="00AF5F2F" w:rsidRDefault="00AF5F2F" w:rsidP="00AF5F2F">
      <w:pPr>
        <w:rPr>
          <w:sz w:val="20"/>
          <w:szCs w:val="20"/>
        </w:rPr>
      </w:pPr>
      <w:r w:rsidRPr="00AF5F2F">
        <w:rPr>
          <w:sz w:val="20"/>
          <w:szCs w:val="20"/>
        </w:rPr>
        <w:t xml:space="preserve">Huang, Sui, </w:t>
      </w:r>
      <w:proofErr w:type="spellStart"/>
      <w:r w:rsidRPr="00AF5F2F">
        <w:rPr>
          <w:sz w:val="20"/>
          <w:szCs w:val="20"/>
        </w:rPr>
        <w:t>Ingemar</w:t>
      </w:r>
      <w:proofErr w:type="spellEnd"/>
      <w:r w:rsidRPr="00AF5F2F">
        <w:rPr>
          <w:sz w:val="20"/>
          <w:szCs w:val="20"/>
        </w:rPr>
        <w:t xml:space="preserve"> </w:t>
      </w:r>
      <w:proofErr w:type="spellStart"/>
      <w:r w:rsidRPr="00AF5F2F">
        <w:rPr>
          <w:sz w:val="20"/>
          <w:szCs w:val="20"/>
        </w:rPr>
        <w:t>Ernberg</w:t>
      </w:r>
      <w:proofErr w:type="spellEnd"/>
      <w:r w:rsidRPr="00AF5F2F">
        <w:rPr>
          <w:sz w:val="20"/>
          <w:szCs w:val="20"/>
        </w:rPr>
        <w:t>, and Stuart Kauffman. 2009. Cancer attractors: a systems view of tumors from a gene network dynamics and developmental perspective. In </w:t>
      </w:r>
      <w:r w:rsidRPr="00AF5F2F">
        <w:rPr>
          <w:iCs/>
          <w:sz w:val="20"/>
          <w:szCs w:val="20"/>
        </w:rPr>
        <w:t>Seminars in cell &amp; developmental biology</w:t>
      </w:r>
      <w:r w:rsidRPr="00AF5F2F">
        <w:rPr>
          <w:sz w:val="20"/>
          <w:szCs w:val="20"/>
        </w:rPr>
        <w:t>. 20(7) 869-876. Academic Press.</w:t>
      </w:r>
    </w:p>
    <w:p w14:paraId="2399C520" w14:textId="77777777" w:rsidR="00AF5F2F" w:rsidRPr="00AF5F2F" w:rsidRDefault="00AF5F2F" w:rsidP="00AF5F2F">
      <w:pPr>
        <w:rPr>
          <w:sz w:val="20"/>
          <w:szCs w:val="20"/>
        </w:rPr>
      </w:pPr>
    </w:p>
    <w:p w14:paraId="5D2C1F03" w14:textId="77777777" w:rsidR="00AF5F2F" w:rsidRPr="00AF5F2F" w:rsidRDefault="00AF5F2F" w:rsidP="00AF5F2F">
      <w:pPr>
        <w:rPr>
          <w:sz w:val="20"/>
          <w:szCs w:val="20"/>
        </w:rPr>
      </w:pPr>
      <w:r w:rsidRPr="00AF5F2F">
        <w:rPr>
          <w:sz w:val="20"/>
          <w:szCs w:val="20"/>
        </w:rPr>
        <w:t xml:space="preserve">Huang, Sui. 2011. On the intrinsic inevitability of cancer: from </w:t>
      </w:r>
      <w:proofErr w:type="spellStart"/>
      <w:r w:rsidRPr="00AF5F2F">
        <w:rPr>
          <w:sz w:val="20"/>
          <w:szCs w:val="20"/>
        </w:rPr>
        <w:t>foetal</w:t>
      </w:r>
      <w:proofErr w:type="spellEnd"/>
      <w:r w:rsidRPr="00AF5F2F">
        <w:rPr>
          <w:sz w:val="20"/>
          <w:szCs w:val="20"/>
        </w:rPr>
        <w:t xml:space="preserve"> to fatal attraction. In </w:t>
      </w:r>
      <w:r w:rsidRPr="00AF5F2F">
        <w:rPr>
          <w:iCs/>
          <w:sz w:val="20"/>
          <w:szCs w:val="20"/>
        </w:rPr>
        <w:t>Seminars in cancer biology</w:t>
      </w:r>
      <w:r w:rsidRPr="00AF5F2F">
        <w:rPr>
          <w:sz w:val="20"/>
          <w:szCs w:val="20"/>
        </w:rPr>
        <w:t> 21(3) 183-199. Academic Press.</w:t>
      </w:r>
    </w:p>
    <w:p w14:paraId="149AB6DB" w14:textId="77777777" w:rsidR="007E1604" w:rsidRPr="007E1604" w:rsidRDefault="007E1604" w:rsidP="007E1604">
      <w:pPr>
        <w:rPr>
          <w:sz w:val="20"/>
          <w:szCs w:val="20"/>
        </w:rPr>
      </w:pPr>
    </w:p>
    <w:p w14:paraId="0CB1E38E" w14:textId="77777777" w:rsidR="007E1604" w:rsidRDefault="007E1604" w:rsidP="007E1604">
      <w:pPr>
        <w:rPr>
          <w:sz w:val="20"/>
          <w:szCs w:val="20"/>
        </w:rPr>
      </w:pPr>
      <w:proofErr w:type="spellStart"/>
      <w:r w:rsidRPr="007E1604">
        <w:rPr>
          <w:sz w:val="20"/>
          <w:szCs w:val="20"/>
        </w:rPr>
        <w:t>Huneman</w:t>
      </w:r>
      <w:proofErr w:type="spellEnd"/>
      <w:r w:rsidRPr="007E1604">
        <w:rPr>
          <w:sz w:val="20"/>
          <w:szCs w:val="20"/>
        </w:rPr>
        <w:t xml:space="preserve">, P. (2010). ‘Topological explanations and robustness in biological sciences’. </w:t>
      </w:r>
      <w:proofErr w:type="spellStart"/>
      <w:r w:rsidRPr="007E1604">
        <w:rPr>
          <w:i/>
          <w:iCs/>
          <w:sz w:val="20"/>
          <w:szCs w:val="20"/>
        </w:rPr>
        <w:t>Synthese</w:t>
      </w:r>
      <w:proofErr w:type="spellEnd"/>
      <w:r w:rsidRPr="007E1604">
        <w:rPr>
          <w:sz w:val="20"/>
          <w:szCs w:val="20"/>
        </w:rPr>
        <w:t xml:space="preserve">, 177, 213-245. </w:t>
      </w:r>
    </w:p>
    <w:p w14:paraId="2D94E2D6" w14:textId="77777777" w:rsidR="007E1604" w:rsidRDefault="007E1604" w:rsidP="007E1604">
      <w:pPr>
        <w:rPr>
          <w:sz w:val="20"/>
          <w:szCs w:val="20"/>
        </w:rPr>
      </w:pPr>
    </w:p>
    <w:p w14:paraId="4372B388" w14:textId="1F7383D2" w:rsidR="00AF5F2F" w:rsidRPr="00AF5F2F" w:rsidRDefault="00AF5F2F" w:rsidP="007E1604">
      <w:pPr>
        <w:rPr>
          <w:sz w:val="20"/>
          <w:szCs w:val="20"/>
        </w:rPr>
      </w:pPr>
      <w:r w:rsidRPr="00AF5F2F">
        <w:rPr>
          <w:sz w:val="20"/>
          <w:szCs w:val="20"/>
        </w:rPr>
        <w:t xml:space="preserve">Hynes, Nancy E., and Heidi A. Lane. 2005. </w:t>
      </w:r>
      <w:proofErr w:type="spellStart"/>
      <w:r w:rsidRPr="00AF5F2F">
        <w:rPr>
          <w:sz w:val="20"/>
          <w:szCs w:val="20"/>
        </w:rPr>
        <w:t>ERBB</w:t>
      </w:r>
      <w:proofErr w:type="spellEnd"/>
      <w:r w:rsidRPr="00AF5F2F">
        <w:rPr>
          <w:sz w:val="20"/>
          <w:szCs w:val="20"/>
        </w:rPr>
        <w:t xml:space="preserve"> Receptors and Cancer: The Complexity of Targeted Inhibitors. Nature Reviews: Cancer. 5: 341-355.</w:t>
      </w:r>
    </w:p>
    <w:p w14:paraId="225E3476" w14:textId="77777777" w:rsidR="00AF5F2F" w:rsidRPr="00AF5F2F" w:rsidRDefault="00AF5F2F" w:rsidP="00AF5F2F">
      <w:pPr>
        <w:rPr>
          <w:sz w:val="20"/>
          <w:szCs w:val="20"/>
        </w:rPr>
      </w:pPr>
    </w:p>
    <w:p w14:paraId="05A06386" w14:textId="098BE304" w:rsidR="00016241" w:rsidRPr="00016241" w:rsidRDefault="00016241" w:rsidP="00016241">
      <w:pPr>
        <w:rPr>
          <w:sz w:val="20"/>
          <w:szCs w:val="20"/>
        </w:rPr>
      </w:pPr>
      <w:proofErr w:type="spellStart"/>
      <w:r w:rsidRPr="00016241">
        <w:rPr>
          <w:sz w:val="20"/>
          <w:szCs w:val="20"/>
        </w:rPr>
        <w:t>Kalluri</w:t>
      </w:r>
      <w:proofErr w:type="spellEnd"/>
      <w:r w:rsidRPr="00016241">
        <w:rPr>
          <w:sz w:val="20"/>
          <w:szCs w:val="20"/>
        </w:rPr>
        <w:t xml:space="preserve">, Raghu. </w:t>
      </w:r>
      <w:r>
        <w:rPr>
          <w:sz w:val="20"/>
          <w:szCs w:val="20"/>
        </w:rPr>
        <w:t xml:space="preserve">(2016) </w:t>
      </w:r>
      <w:r w:rsidRPr="00016241">
        <w:rPr>
          <w:sz w:val="20"/>
          <w:szCs w:val="20"/>
        </w:rPr>
        <w:t>The biology and function of fibroblasts in cancer. Nature Reviews Cancer 16</w:t>
      </w:r>
      <w:r>
        <w:rPr>
          <w:sz w:val="20"/>
          <w:szCs w:val="20"/>
        </w:rPr>
        <w:t>(</w:t>
      </w:r>
      <w:r w:rsidRPr="00016241">
        <w:rPr>
          <w:sz w:val="20"/>
          <w:szCs w:val="20"/>
        </w:rPr>
        <w:t>9): 582.</w:t>
      </w:r>
    </w:p>
    <w:p w14:paraId="1BBB93F6" w14:textId="77777777" w:rsidR="00016241" w:rsidRDefault="00016241" w:rsidP="008209AF">
      <w:pPr>
        <w:rPr>
          <w:sz w:val="20"/>
          <w:szCs w:val="20"/>
        </w:rPr>
      </w:pPr>
    </w:p>
    <w:p w14:paraId="7974203F" w14:textId="59FEB6E7" w:rsidR="008209AF" w:rsidRPr="008209AF" w:rsidRDefault="008209AF" w:rsidP="008209AF">
      <w:pPr>
        <w:rPr>
          <w:sz w:val="20"/>
          <w:szCs w:val="20"/>
        </w:rPr>
      </w:pPr>
      <w:r w:rsidRPr="008209AF">
        <w:rPr>
          <w:sz w:val="20"/>
          <w:szCs w:val="20"/>
        </w:rPr>
        <w:lastRenderedPageBreak/>
        <w:t xml:space="preserve">Keren, </w:t>
      </w:r>
      <w:proofErr w:type="spellStart"/>
      <w:r w:rsidRPr="008209AF">
        <w:rPr>
          <w:sz w:val="20"/>
          <w:szCs w:val="20"/>
        </w:rPr>
        <w:t>Leeat</w:t>
      </w:r>
      <w:proofErr w:type="spellEnd"/>
      <w:r w:rsidRPr="008209AF">
        <w:rPr>
          <w:sz w:val="20"/>
          <w:szCs w:val="20"/>
        </w:rPr>
        <w:t xml:space="preserve">, Marc </w:t>
      </w:r>
      <w:proofErr w:type="spellStart"/>
      <w:r w:rsidRPr="008209AF">
        <w:rPr>
          <w:sz w:val="20"/>
          <w:szCs w:val="20"/>
        </w:rPr>
        <w:t>Bosse</w:t>
      </w:r>
      <w:proofErr w:type="spellEnd"/>
      <w:r w:rsidRPr="008209AF">
        <w:rPr>
          <w:sz w:val="20"/>
          <w:szCs w:val="20"/>
        </w:rPr>
        <w:t xml:space="preserve">, Diana Marquez, Roshan </w:t>
      </w:r>
      <w:proofErr w:type="spellStart"/>
      <w:r w:rsidRPr="008209AF">
        <w:rPr>
          <w:sz w:val="20"/>
          <w:szCs w:val="20"/>
        </w:rPr>
        <w:t>Angoshtari</w:t>
      </w:r>
      <w:proofErr w:type="spellEnd"/>
      <w:r w:rsidRPr="008209AF">
        <w:rPr>
          <w:sz w:val="20"/>
          <w:szCs w:val="20"/>
        </w:rPr>
        <w:t xml:space="preserve">, Samir Jain, </w:t>
      </w:r>
      <w:proofErr w:type="spellStart"/>
      <w:r w:rsidRPr="008209AF">
        <w:rPr>
          <w:sz w:val="20"/>
          <w:szCs w:val="20"/>
        </w:rPr>
        <w:t>Sushama</w:t>
      </w:r>
      <w:proofErr w:type="spellEnd"/>
      <w:r w:rsidRPr="008209AF">
        <w:rPr>
          <w:sz w:val="20"/>
          <w:szCs w:val="20"/>
        </w:rPr>
        <w:t xml:space="preserve"> Varma, Soo-</w:t>
      </w:r>
      <w:proofErr w:type="spellStart"/>
      <w:r w:rsidRPr="008209AF">
        <w:rPr>
          <w:sz w:val="20"/>
          <w:szCs w:val="20"/>
        </w:rPr>
        <w:t>Ryum</w:t>
      </w:r>
      <w:proofErr w:type="spellEnd"/>
      <w:r w:rsidRPr="008209AF">
        <w:rPr>
          <w:sz w:val="20"/>
          <w:szCs w:val="20"/>
        </w:rPr>
        <w:t xml:space="preserve"> Yang et al. </w:t>
      </w:r>
      <w:r>
        <w:rPr>
          <w:sz w:val="20"/>
          <w:szCs w:val="20"/>
        </w:rPr>
        <w:t xml:space="preserve">2018. </w:t>
      </w:r>
      <w:r w:rsidRPr="008209AF">
        <w:rPr>
          <w:sz w:val="20"/>
          <w:szCs w:val="20"/>
        </w:rPr>
        <w:t>A structured tumor-immune microenvironment in triple negative breast cancer revealed by multiplexed ion beam imaging. Cell 174</w:t>
      </w:r>
      <w:r>
        <w:rPr>
          <w:sz w:val="20"/>
          <w:szCs w:val="20"/>
        </w:rPr>
        <w:t>(</w:t>
      </w:r>
      <w:r w:rsidRPr="008209AF">
        <w:rPr>
          <w:sz w:val="20"/>
          <w:szCs w:val="20"/>
        </w:rPr>
        <w:t>6): 1373-1387.</w:t>
      </w:r>
    </w:p>
    <w:p w14:paraId="4910BF06" w14:textId="77777777" w:rsidR="008209AF" w:rsidRDefault="008209AF" w:rsidP="00AF5F2F">
      <w:pPr>
        <w:rPr>
          <w:sz w:val="20"/>
          <w:szCs w:val="20"/>
        </w:rPr>
      </w:pPr>
    </w:p>
    <w:p w14:paraId="12DA665C" w14:textId="046D3CD6" w:rsidR="005B2776" w:rsidRPr="005B2776" w:rsidRDefault="005B2776" w:rsidP="005B2776">
      <w:pPr>
        <w:rPr>
          <w:sz w:val="20"/>
          <w:szCs w:val="20"/>
        </w:rPr>
      </w:pPr>
      <w:r w:rsidRPr="005B2776">
        <w:rPr>
          <w:sz w:val="20"/>
          <w:szCs w:val="20"/>
        </w:rPr>
        <w:t xml:space="preserve">Kim, </w:t>
      </w:r>
      <w:proofErr w:type="spellStart"/>
      <w:r w:rsidRPr="005B2776">
        <w:rPr>
          <w:sz w:val="20"/>
          <w:szCs w:val="20"/>
        </w:rPr>
        <w:t>J</w:t>
      </w:r>
      <w:r>
        <w:rPr>
          <w:sz w:val="20"/>
          <w:szCs w:val="20"/>
        </w:rPr>
        <w:t>agewon</w:t>
      </w:r>
      <w:proofErr w:type="spellEnd"/>
      <w:r>
        <w:rPr>
          <w:sz w:val="20"/>
          <w:szCs w:val="20"/>
        </w:rPr>
        <w:t>.</w:t>
      </w:r>
      <w:r w:rsidRPr="005B2776">
        <w:rPr>
          <w:sz w:val="20"/>
          <w:szCs w:val="20"/>
        </w:rPr>
        <w:t xml:space="preserve"> 1998. Mind in a physical world: An essay on the mind-body problem and mental causation. MIT press.</w:t>
      </w:r>
    </w:p>
    <w:p w14:paraId="3C9F622E" w14:textId="498646CB" w:rsidR="005B2776" w:rsidRDefault="005B2776" w:rsidP="005B2776">
      <w:pPr>
        <w:rPr>
          <w:sz w:val="20"/>
          <w:szCs w:val="20"/>
        </w:rPr>
      </w:pPr>
    </w:p>
    <w:p w14:paraId="11099E21" w14:textId="6DC38F7E" w:rsidR="005B2776" w:rsidRPr="005B2776" w:rsidRDefault="005B2776" w:rsidP="005B2776">
      <w:pPr>
        <w:rPr>
          <w:sz w:val="20"/>
          <w:szCs w:val="20"/>
        </w:rPr>
      </w:pPr>
      <w:r w:rsidRPr="005B2776">
        <w:rPr>
          <w:sz w:val="20"/>
          <w:szCs w:val="20"/>
        </w:rPr>
        <w:t xml:space="preserve">Kim, </w:t>
      </w:r>
      <w:proofErr w:type="spellStart"/>
      <w:r w:rsidRPr="005B2776">
        <w:rPr>
          <w:sz w:val="20"/>
          <w:szCs w:val="20"/>
        </w:rPr>
        <w:t>J</w:t>
      </w:r>
      <w:r>
        <w:rPr>
          <w:sz w:val="20"/>
          <w:szCs w:val="20"/>
        </w:rPr>
        <w:t>agwon</w:t>
      </w:r>
      <w:proofErr w:type="spellEnd"/>
      <w:r>
        <w:rPr>
          <w:sz w:val="20"/>
          <w:szCs w:val="20"/>
        </w:rPr>
        <w:t xml:space="preserve">. </w:t>
      </w:r>
      <w:r w:rsidRPr="005B2776">
        <w:rPr>
          <w:sz w:val="20"/>
          <w:szCs w:val="20"/>
        </w:rPr>
        <w:t>2000. Making sense of downward causation.</w:t>
      </w:r>
    </w:p>
    <w:p w14:paraId="3F56A98C" w14:textId="44E96B76" w:rsidR="005B2776" w:rsidRPr="005B2776" w:rsidRDefault="005B2776" w:rsidP="005B2776">
      <w:pPr>
        <w:rPr>
          <w:sz w:val="20"/>
          <w:szCs w:val="20"/>
        </w:rPr>
      </w:pPr>
    </w:p>
    <w:p w14:paraId="30D816F6" w14:textId="78334EEB" w:rsidR="00AF5F2F" w:rsidRPr="00AF5F2F" w:rsidRDefault="00AF5F2F" w:rsidP="00AF5F2F">
      <w:pPr>
        <w:rPr>
          <w:sz w:val="20"/>
          <w:szCs w:val="20"/>
        </w:rPr>
      </w:pPr>
      <w:r w:rsidRPr="00AF5F2F">
        <w:rPr>
          <w:sz w:val="20"/>
          <w:szCs w:val="20"/>
        </w:rPr>
        <w:t xml:space="preserve">Kim, </w:t>
      </w:r>
      <w:proofErr w:type="spellStart"/>
      <w:r w:rsidRPr="00AF5F2F">
        <w:rPr>
          <w:sz w:val="20"/>
          <w:szCs w:val="20"/>
        </w:rPr>
        <w:t>J</w:t>
      </w:r>
      <w:r w:rsidR="008209AF">
        <w:rPr>
          <w:sz w:val="20"/>
          <w:szCs w:val="20"/>
        </w:rPr>
        <w:t>agewon</w:t>
      </w:r>
      <w:proofErr w:type="spellEnd"/>
      <w:r w:rsidR="008209AF">
        <w:rPr>
          <w:sz w:val="20"/>
          <w:szCs w:val="20"/>
        </w:rPr>
        <w:t xml:space="preserve">. </w:t>
      </w:r>
      <w:r w:rsidRPr="00AF5F2F">
        <w:rPr>
          <w:sz w:val="20"/>
          <w:szCs w:val="20"/>
        </w:rPr>
        <w:t>2006. Emergence: Core ideas and issues. </w:t>
      </w:r>
      <w:proofErr w:type="spellStart"/>
      <w:r w:rsidRPr="00AF5F2F">
        <w:rPr>
          <w:sz w:val="20"/>
          <w:szCs w:val="20"/>
        </w:rPr>
        <w:t>Synthese</w:t>
      </w:r>
      <w:proofErr w:type="spellEnd"/>
      <w:r w:rsidRPr="00AF5F2F">
        <w:rPr>
          <w:sz w:val="20"/>
          <w:szCs w:val="20"/>
        </w:rPr>
        <w:t>, 151(3), 547-559.</w:t>
      </w:r>
    </w:p>
    <w:p w14:paraId="4206030D" w14:textId="77777777" w:rsidR="00AF5F2F" w:rsidRDefault="00AF5F2F" w:rsidP="00AF5F2F">
      <w:pPr>
        <w:rPr>
          <w:sz w:val="20"/>
          <w:szCs w:val="20"/>
        </w:rPr>
      </w:pPr>
    </w:p>
    <w:p w14:paraId="130F5FD2" w14:textId="65D1F08B" w:rsidR="00AF5F2F" w:rsidRPr="00AF5F2F" w:rsidRDefault="00AF5F2F" w:rsidP="00AF5F2F">
      <w:pPr>
        <w:rPr>
          <w:sz w:val="20"/>
          <w:szCs w:val="20"/>
        </w:rPr>
      </w:pPr>
      <w:proofErr w:type="spellStart"/>
      <w:r w:rsidRPr="00AF5F2F">
        <w:rPr>
          <w:sz w:val="20"/>
          <w:szCs w:val="20"/>
        </w:rPr>
        <w:t>Kimbeg</w:t>
      </w:r>
      <w:proofErr w:type="spellEnd"/>
      <w:r w:rsidRPr="00AF5F2F">
        <w:rPr>
          <w:sz w:val="20"/>
          <w:szCs w:val="20"/>
        </w:rPr>
        <w:t xml:space="preserve">, Siker, </w:t>
      </w:r>
      <w:proofErr w:type="spellStart"/>
      <w:r w:rsidRPr="00AF5F2F">
        <w:rPr>
          <w:sz w:val="20"/>
          <w:szCs w:val="20"/>
        </w:rPr>
        <w:t>Niklas</w:t>
      </w:r>
      <w:proofErr w:type="spellEnd"/>
      <w:r w:rsidRPr="00AF5F2F">
        <w:rPr>
          <w:sz w:val="20"/>
          <w:szCs w:val="20"/>
        </w:rPr>
        <w:t xml:space="preserve"> </w:t>
      </w:r>
      <w:proofErr w:type="spellStart"/>
      <w:r w:rsidRPr="00AF5F2F">
        <w:rPr>
          <w:sz w:val="20"/>
          <w:szCs w:val="20"/>
        </w:rPr>
        <w:t>Lomana</w:t>
      </w:r>
      <w:proofErr w:type="spellEnd"/>
      <w:r w:rsidRPr="00AF5F2F">
        <w:rPr>
          <w:sz w:val="20"/>
          <w:szCs w:val="20"/>
        </w:rPr>
        <w:t xml:space="preserve">, Ingrid </w:t>
      </w:r>
      <w:proofErr w:type="spellStart"/>
      <w:r w:rsidRPr="00AF5F2F">
        <w:rPr>
          <w:sz w:val="20"/>
          <w:szCs w:val="20"/>
        </w:rPr>
        <w:t>Hedenfalk</w:t>
      </w:r>
      <w:proofErr w:type="spellEnd"/>
      <w:r w:rsidRPr="00AF5F2F">
        <w:rPr>
          <w:sz w:val="20"/>
          <w:szCs w:val="20"/>
        </w:rPr>
        <w:t>. 2015. Clinical and molecular complexity of breast cancer metastases. Seminars in Cancer Biology. 35: 85-95.</w:t>
      </w:r>
    </w:p>
    <w:p w14:paraId="4FDBC3AB" w14:textId="77777777" w:rsidR="00AF5F2F" w:rsidRPr="00AF5F2F" w:rsidRDefault="00AF5F2F" w:rsidP="00AF5F2F">
      <w:pPr>
        <w:numPr>
          <w:ilvl w:val="0"/>
          <w:numId w:val="9"/>
        </w:numPr>
        <w:rPr>
          <w:sz w:val="20"/>
          <w:szCs w:val="20"/>
        </w:rPr>
      </w:pPr>
    </w:p>
    <w:p w14:paraId="3CEE62CB" w14:textId="34A2F670" w:rsidR="00AF5F2F" w:rsidRPr="00AF5F2F" w:rsidRDefault="00AF5F2F" w:rsidP="00AF5F2F">
      <w:pPr>
        <w:rPr>
          <w:sz w:val="20"/>
          <w:szCs w:val="20"/>
        </w:rPr>
      </w:pPr>
      <w:r w:rsidRPr="00AF5F2F">
        <w:rPr>
          <w:sz w:val="20"/>
          <w:szCs w:val="20"/>
        </w:rPr>
        <w:t>Kitano, Hiroaki 2004</w:t>
      </w:r>
      <w:r w:rsidR="00690381">
        <w:rPr>
          <w:sz w:val="20"/>
          <w:szCs w:val="20"/>
        </w:rPr>
        <w:t>a</w:t>
      </w:r>
      <w:r w:rsidRPr="00AF5F2F">
        <w:rPr>
          <w:sz w:val="20"/>
          <w:szCs w:val="20"/>
        </w:rPr>
        <w:t>. Cancer as a robust system: implications for anticancer therapy. </w:t>
      </w:r>
      <w:r w:rsidRPr="00AF5F2F">
        <w:rPr>
          <w:iCs/>
          <w:sz w:val="20"/>
          <w:szCs w:val="20"/>
        </w:rPr>
        <w:t>Nature Reviews Cancer</w:t>
      </w:r>
      <w:r w:rsidRPr="00AF5F2F">
        <w:rPr>
          <w:sz w:val="20"/>
          <w:szCs w:val="20"/>
        </w:rPr>
        <w:t>. </w:t>
      </w:r>
      <w:r w:rsidRPr="00AF5F2F">
        <w:rPr>
          <w:iCs/>
          <w:sz w:val="20"/>
          <w:szCs w:val="20"/>
        </w:rPr>
        <w:t>4</w:t>
      </w:r>
      <w:r w:rsidRPr="00AF5F2F">
        <w:rPr>
          <w:sz w:val="20"/>
          <w:szCs w:val="20"/>
        </w:rPr>
        <w:t>(3), 227.</w:t>
      </w:r>
    </w:p>
    <w:p w14:paraId="2050E043" w14:textId="6AD50997" w:rsidR="00AF5F2F" w:rsidRDefault="00AF5F2F" w:rsidP="00AF5F2F">
      <w:pPr>
        <w:rPr>
          <w:sz w:val="20"/>
          <w:szCs w:val="20"/>
        </w:rPr>
      </w:pPr>
    </w:p>
    <w:p w14:paraId="09DDDD12" w14:textId="0537B810" w:rsidR="00690381" w:rsidRDefault="00690381" w:rsidP="00AF5F2F">
      <w:pPr>
        <w:rPr>
          <w:sz w:val="20"/>
          <w:szCs w:val="20"/>
        </w:rPr>
      </w:pPr>
      <w:r>
        <w:rPr>
          <w:sz w:val="20"/>
          <w:szCs w:val="20"/>
        </w:rPr>
        <w:t>Kitano, Hiroaki. 2004b. Biological Robustness. Nature Reviews Genetics. 5:826-834.</w:t>
      </w:r>
    </w:p>
    <w:p w14:paraId="7B000CB7" w14:textId="77777777" w:rsidR="00690381" w:rsidRPr="00AF5F2F" w:rsidRDefault="00690381" w:rsidP="00AF5F2F">
      <w:pPr>
        <w:rPr>
          <w:sz w:val="20"/>
          <w:szCs w:val="20"/>
        </w:rPr>
      </w:pPr>
    </w:p>
    <w:p w14:paraId="59B82E00" w14:textId="77777777" w:rsidR="00AF5F2F" w:rsidRPr="00AF5F2F" w:rsidRDefault="00AF5F2F" w:rsidP="00AF5F2F">
      <w:pPr>
        <w:rPr>
          <w:sz w:val="20"/>
          <w:szCs w:val="20"/>
        </w:rPr>
      </w:pPr>
      <w:r w:rsidRPr="00AF5F2F">
        <w:rPr>
          <w:sz w:val="20"/>
          <w:szCs w:val="20"/>
        </w:rPr>
        <w:t>Kitano, Hiroaki 2007. The theory of biological robustness and its implication in cancer. In </w:t>
      </w:r>
      <w:r w:rsidRPr="00AF5F2F">
        <w:rPr>
          <w:iCs/>
          <w:sz w:val="20"/>
          <w:szCs w:val="20"/>
        </w:rPr>
        <w:t>Systems Biology</w:t>
      </w:r>
      <w:r w:rsidRPr="00AF5F2F">
        <w:rPr>
          <w:sz w:val="20"/>
          <w:szCs w:val="20"/>
        </w:rPr>
        <w:t> (69-88). Springer, Berlin, Heidelberg.</w:t>
      </w:r>
    </w:p>
    <w:p w14:paraId="09C990AB" w14:textId="77777777" w:rsidR="00AF5F2F" w:rsidRPr="00AF5F2F" w:rsidRDefault="00AF5F2F" w:rsidP="00AF5F2F">
      <w:pPr>
        <w:rPr>
          <w:sz w:val="20"/>
          <w:szCs w:val="20"/>
        </w:rPr>
      </w:pPr>
    </w:p>
    <w:p w14:paraId="14BF9B5C" w14:textId="155C54AE" w:rsidR="00AF5F2F" w:rsidRPr="00AF5F2F" w:rsidRDefault="00AF5F2F" w:rsidP="00AF5F2F">
      <w:pPr>
        <w:rPr>
          <w:sz w:val="20"/>
          <w:szCs w:val="20"/>
        </w:rPr>
      </w:pPr>
      <w:r w:rsidRPr="00AF5F2F">
        <w:rPr>
          <w:sz w:val="20"/>
          <w:szCs w:val="20"/>
        </w:rPr>
        <w:t>Klein, Christoph A. 2013</w:t>
      </w:r>
      <w:r w:rsidR="008209AF">
        <w:rPr>
          <w:sz w:val="20"/>
          <w:szCs w:val="20"/>
        </w:rPr>
        <w:t xml:space="preserve">. </w:t>
      </w:r>
      <w:r w:rsidRPr="00AF5F2F">
        <w:rPr>
          <w:sz w:val="20"/>
          <w:szCs w:val="20"/>
        </w:rPr>
        <w:t>Selection and adaptation during metastatic cancer progression. </w:t>
      </w:r>
      <w:r w:rsidRPr="00AF5F2F">
        <w:rPr>
          <w:iCs/>
          <w:sz w:val="20"/>
          <w:szCs w:val="20"/>
        </w:rPr>
        <w:t>Nature</w:t>
      </w:r>
      <w:r w:rsidRPr="00AF5F2F">
        <w:rPr>
          <w:sz w:val="20"/>
          <w:szCs w:val="20"/>
        </w:rPr>
        <w:t> 501 (7467) 365-372.</w:t>
      </w:r>
    </w:p>
    <w:p w14:paraId="15B7C47C" w14:textId="77777777" w:rsidR="00AF5F2F" w:rsidRPr="00AF5F2F" w:rsidRDefault="00AF5F2F" w:rsidP="00AF5F2F">
      <w:pPr>
        <w:rPr>
          <w:sz w:val="20"/>
          <w:szCs w:val="20"/>
        </w:rPr>
      </w:pPr>
    </w:p>
    <w:p w14:paraId="4462AC5B" w14:textId="78D0E031" w:rsidR="00AA4AAB" w:rsidRPr="00AA4AAB" w:rsidRDefault="00AA4AAB" w:rsidP="00AA4AAB">
      <w:pPr>
        <w:rPr>
          <w:sz w:val="20"/>
          <w:szCs w:val="20"/>
        </w:rPr>
      </w:pPr>
      <w:proofErr w:type="spellStart"/>
      <w:r w:rsidRPr="00AA4AAB">
        <w:rPr>
          <w:sz w:val="20"/>
          <w:szCs w:val="20"/>
        </w:rPr>
        <w:t>Koutsogiannouli</w:t>
      </w:r>
      <w:proofErr w:type="spellEnd"/>
      <w:r w:rsidRPr="00AA4AAB">
        <w:rPr>
          <w:sz w:val="20"/>
          <w:szCs w:val="20"/>
        </w:rPr>
        <w:t xml:space="preserve">, Evangelia, Athanasios G. </w:t>
      </w:r>
      <w:proofErr w:type="spellStart"/>
      <w:r w:rsidRPr="00AA4AAB">
        <w:rPr>
          <w:sz w:val="20"/>
          <w:szCs w:val="20"/>
        </w:rPr>
        <w:t>Papavassiliou</w:t>
      </w:r>
      <w:proofErr w:type="spellEnd"/>
      <w:r w:rsidRPr="00AA4AAB">
        <w:rPr>
          <w:sz w:val="20"/>
          <w:szCs w:val="20"/>
        </w:rPr>
        <w:t xml:space="preserve">, and Nikolaos A. Papanikolaou. </w:t>
      </w:r>
      <w:r>
        <w:rPr>
          <w:sz w:val="20"/>
          <w:szCs w:val="20"/>
        </w:rPr>
        <w:t xml:space="preserve">(2013) </w:t>
      </w:r>
      <w:r w:rsidRPr="00AA4AAB">
        <w:rPr>
          <w:sz w:val="20"/>
          <w:szCs w:val="20"/>
        </w:rPr>
        <w:t>Complexity in cancer biology: is systems biology the answer?. Cancer medicine 2</w:t>
      </w:r>
      <w:r>
        <w:rPr>
          <w:sz w:val="20"/>
          <w:szCs w:val="20"/>
        </w:rPr>
        <w:t>(</w:t>
      </w:r>
      <w:r w:rsidRPr="00AA4AAB">
        <w:rPr>
          <w:sz w:val="20"/>
          <w:szCs w:val="20"/>
        </w:rPr>
        <w:t>2): 164-177.</w:t>
      </w:r>
    </w:p>
    <w:p w14:paraId="6F072D9D" w14:textId="77777777" w:rsidR="00AA4AAB" w:rsidRDefault="00AA4AAB" w:rsidP="00AF5F2F">
      <w:pPr>
        <w:rPr>
          <w:sz w:val="20"/>
          <w:szCs w:val="20"/>
        </w:rPr>
      </w:pPr>
    </w:p>
    <w:p w14:paraId="45F97508" w14:textId="6A30D924" w:rsidR="00AF5F2F" w:rsidRPr="00AF5F2F" w:rsidRDefault="00AF5F2F" w:rsidP="00AF5F2F">
      <w:pPr>
        <w:rPr>
          <w:sz w:val="20"/>
          <w:szCs w:val="20"/>
        </w:rPr>
      </w:pPr>
      <w:proofErr w:type="spellStart"/>
      <w:r w:rsidRPr="00AF5F2F">
        <w:rPr>
          <w:sz w:val="20"/>
          <w:szCs w:val="20"/>
        </w:rPr>
        <w:t>Ladyman</w:t>
      </w:r>
      <w:proofErr w:type="spellEnd"/>
      <w:r w:rsidRPr="00AF5F2F">
        <w:rPr>
          <w:sz w:val="20"/>
          <w:szCs w:val="20"/>
        </w:rPr>
        <w:t>, James, James Lambert, and Karoline Wiesner. 2013. What is a complex system?. </w:t>
      </w:r>
      <w:r w:rsidRPr="00AF5F2F">
        <w:rPr>
          <w:iCs/>
          <w:sz w:val="20"/>
          <w:szCs w:val="20"/>
        </w:rPr>
        <w:t>European Journal for Philosophy of Science</w:t>
      </w:r>
      <w:r w:rsidRPr="00AF5F2F">
        <w:rPr>
          <w:sz w:val="20"/>
          <w:szCs w:val="20"/>
        </w:rPr>
        <w:t xml:space="preserve">. </w:t>
      </w:r>
      <w:r w:rsidRPr="00AF5F2F">
        <w:rPr>
          <w:iCs/>
          <w:sz w:val="20"/>
          <w:szCs w:val="20"/>
        </w:rPr>
        <w:t>3</w:t>
      </w:r>
      <w:r w:rsidRPr="00AF5F2F">
        <w:rPr>
          <w:sz w:val="20"/>
          <w:szCs w:val="20"/>
        </w:rPr>
        <w:t>(1) 33-67.</w:t>
      </w:r>
    </w:p>
    <w:p w14:paraId="0E0B7F4A" w14:textId="77777777" w:rsidR="00AF5F2F" w:rsidRPr="00AF5F2F" w:rsidRDefault="00AF5F2F" w:rsidP="00AF5F2F">
      <w:pPr>
        <w:rPr>
          <w:sz w:val="20"/>
          <w:szCs w:val="20"/>
        </w:rPr>
      </w:pPr>
    </w:p>
    <w:p w14:paraId="6A1EE304" w14:textId="139D630E" w:rsidR="00AF5F2F" w:rsidRPr="00AF5F2F" w:rsidRDefault="00AF5F2F" w:rsidP="00AF5F2F">
      <w:pPr>
        <w:rPr>
          <w:sz w:val="20"/>
          <w:szCs w:val="20"/>
        </w:rPr>
      </w:pPr>
      <w:proofErr w:type="spellStart"/>
      <w:r w:rsidRPr="00AF5F2F">
        <w:rPr>
          <w:sz w:val="20"/>
          <w:szCs w:val="20"/>
        </w:rPr>
        <w:t>Ladyman</w:t>
      </w:r>
      <w:proofErr w:type="spellEnd"/>
      <w:r w:rsidRPr="00AF5F2F">
        <w:rPr>
          <w:sz w:val="20"/>
          <w:szCs w:val="20"/>
        </w:rPr>
        <w:t xml:space="preserve">, James, </w:t>
      </w:r>
      <w:r>
        <w:rPr>
          <w:sz w:val="20"/>
          <w:szCs w:val="20"/>
        </w:rPr>
        <w:t xml:space="preserve">Karoline </w:t>
      </w:r>
      <w:proofErr w:type="spellStart"/>
      <w:r w:rsidRPr="00AF5F2F">
        <w:rPr>
          <w:sz w:val="20"/>
          <w:szCs w:val="20"/>
        </w:rPr>
        <w:t>W</w:t>
      </w:r>
      <w:r w:rsidR="00690381">
        <w:rPr>
          <w:sz w:val="20"/>
          <w:szCs w:val="20"/>
        </w:rPr>
        <w:t>ei</w:t>
      </w:r>
      <w:r w:rsidRPr="00AF5F2F">
        <w:rPr>
          <w:sz w:val="20"/>
          <w:szCs w:val="20"/>
        </w:rPr>
        <w:t>sner</w:t>
      </w:r>
      <w:proofErr w:type="spellEnd"/>
      <w:r w:rsidRPr="00AF5F2F">
        <w:rPr>
          <w:sz w:val="20"/>
          <w:szCs w:val="20"/>
        </w:rPr>
        <w:t>. (</w:t>
      </w:r>
      <w:r w:rsidR="003E1DA9">
        <w:rPr>
          <w:sz w:val="20"/>
          <w:szCs w:val="20"/>
        </w:rPr>
        <w:t>2020</w:t>
      </w:r>
      <w:r w:rsidRPr="00AF5F2F">
        <w:rPr>
          <w:sz w:val="20"/>
          <w:szCs w:val="20"/>
        </w:rPr>
        <w:t xml:space="preserve">) </w:t>
      </w:r>
      <w:r w:rsidRPr="003E1DA9">
        <w:rPr>
          <w:sz w:val="20"/>
          <w:szCs w:val="20"/>
        </w:rPr>
        <w:t>What is a Complex System?</w:t>
      </w:r>
      <w:r w:rsidR="003E1DA9">
        <w:rPr>
          <w:sz w:val="20"/>
          <w:szCs w:val="20"/>
        </w:rPr>
        <w:t xml:space="preserve"> </w:t>
      </w:r>
      <w:r w:rsidR="003E1DA9" w:rsidRPr="003E1DA9">
        <w:rPr>
          <w:sz w:val="20"/>
          <w:szCs w:val="20"/>
        </w:rPr>
        <w:t>Yale University Press.</w:t>
      </w:r>
    </w:p>
    <w:p w14:paraId="3DF805F1" w14:textId="77777777" w:rsidR="00AF5F2F" w:rsidRPr="00AF5F2F" w:rsidRDefault="00AF5F2F" w:rsidP="00AF5F2F">
      <w:pPr>
        <w:rPr>
          <w:sz w:val="20"/>
          <w:szCs w:val="20"/>
        </w:rPr>
      </w:pPr>
    </w:p>
    <w:p w14:paraId="6F08C132" w14:textId="3DFDC750" w:rsidR="00AF5F2F" w:rsidRPr="00AF5F2F" w:rsidRDefault="00AF5F2F" w:rsidP="00AF5F2F">
      <w:pPr>
        <w:rPr>
          <w:sz w:val="20"/>
          <w:szCs w:val="20"/>
        </w:rPr>
      </w:pPr>
      <w:proofErr w:type="spellStart"/>
      <w:r w:rsidRPr="00AF5F2F">
        <w:rPr>
          <w:sz w:val="20"/>
          <w:szCs w:val="20"/>
        </w:rPr>
        <w:t>Laplane</w:t>
      </w:r>
      <w:proofErr w:type="spellEnd"/>
      <w:r w:rsidRPr="00AF5F2F">
        <w:rPr>
          <w:sz w:val="20"/>
          <w:szCs w:val="20"/>
        </w:rPr>
        <w:t>, L</w:t>
      </w:r>
      <w:r>
        <w:rPr>
          <w:sz w:val="20"/>
          <w:szCs w:val="20"/>
        </w:rPr>
        <w:t>ucie</w:t>
      </w:r>
      <w:r w:rsidRPr="00AF5F2F">
        <w:rPr>
          <w:sz w:val="20"/>
          <w:szCs w:val="20"/>
        </w:rPr>
        <w:t xml:space="preserve"> 2018. Cancer stem cells modulate patterns and processes of evolution in cancers. Biology &amp; Philosophy, 33(3-4)</w:t>
      </w:r>
      <w:r w:rsidR="00FA09E3">
        <w:rPr>
          <w:sz w:val="20"/>
          <w:szCs w:val="20"/>
        </w:rPr>
        <w:t xml:space="preserve">: </w:t>
      </w:r>
      <w:r w:rsidRPr="00AF5F2F">
        <w:rPr>
          <w:sz w:val="20"/>
          <w:szCs w:val="20"/>
        </w:rPr>
        <w:t>18.</w:t>
      </w:r>
    </w:p>
    <w:p w14:paraId="3DE8826A" w14:textId="77777777" w:rsidR="00AF5F2F" w:rsidRPr="00AF5F2F" w:rsidRDefault="00AF5F2F" w:rsidP="00AF5F2F">
      <w:pPr>
        <w:rPr>
          <w:sz w:val="20"/>
          <w:szCs w:val="20"/>
        </w:rPr>
      </w:pPr>
    </w:p>
    <w:p w14:paraId="1BE0020A" w14:textId="77777777" w:rsidR="00AF5F2F" w:rsidRPr="00AF5F2F" w:rsidRDefault="00AF5F2F" w:rsidP="00AF5F2F">
      <w:pPr>
        <w:rPr>
          <w:sz w:val="20"/>
          <w:szCs w:val="20"/>
        </w:rPr>
      </w:pPr>
      <w:r w:rsidRPr="00AF5F2F">
        <w:rPr>
          <w:sz w:val="20"/>
          <w:szCs w:val="20"/>
        </w:rPr>
        <w:t xml:space="preserve">Lawrence, Michael S., </w:t>
      </w:r>
      <w:proofErr w:type="spellStart"/>
      <w:r w:rsidRPr="00AF5F2F">
        <w:rPr>
          <w:sz w:val="20"/>
          <w:szCs w:val="20"/>
        </w:rPr>
        <w:t>Petar</w:t>
      </w:r>
      <w:proofErr w:type="spellEnd"/>
      <w:r w:rsidRPr="00AF5F2F">
        <w:rPr>
          <w:sz w:val="20"/>
          <w:szCs w:val="20"/>
        </w:rPr>
        <w:t xml:space="preserve"> </w:t>
      </w:r>
      <w:proofErr w:type="spellStart"/>
      <w:r w:rsidRPr="00AF5F2F">
        <w:rPr>
          <w:sz w:val="20"/>
          <w:szCs w:val="20"/>
        </w:rPr>
        <w:t>Stojanov</w:t>
      </w:r>
      <w:proofErr w:type="spellEnd"/>
      <w:r w:rsidRPr="00AF5F2F">
        <w:rPr>
          <w:sz w:val="20"/>
          <w:szCs w:val="20"/>
        </w:rPr>
        <w:t xml:space="preserve">, Paz </w:t>
      </w:r>
      <w:proofErr w:type="spellStart"/>
      <w:r w:rsidRPr="00AF5F2F">
        <w:rPr>
          <w:sz w:val="20"/>
          <w:szCs w:val="20"/>
        </w:rPr>
        <w:t>Polak</w:t>
      </w:r>
      <w:proofErr w:type="spellEnd"/>
      <w:r w:rsidRPr="00AF5F2F">
        <w:rPr>
          <w:sz w:val="20"/>
          <w:szCs w:val="20"/>
        </w:rPr>
        <w:t xml:space="preserve">, Gregory V. </w:t>
      </w:r>
      <w:proofErr w:type="spellStart"/>
      <w:r w:rsidRPr="00AF5F2F">
        <w:rPr>
          <w:sz w:val="20"/>
          <w:szCs w:val="20"/>
        </w:rPr>
        <w:t>Kryukov</w:t>
      </w:r>
      <w:proofErr w:type="spellEnd"/>
      <w:r w:rsidRPr="00AF5F2F">
        <w:rPr>
          <w:sz w:val="20"/>
          <w:szCs w:val="20"/>
        </w:rPr>
        <w:t xml:space="preserve">, Kristian </w:t>
      </w:r>
      <w:proofErr w:type="spellStart"/>
      <w:r w:rsidRPr="00AF5F2F">
        <w:rPr>
          <w:sz w:val="20"/>
          <w:szCs w:val="20"/>
        </w:rPr>
        <w:t>Cibulskis</w:t>
      </w:r>
      <w:proofErr w:type="spellEnd"/>
      <w:r w:rsidRPr="00AF5F2F">
        <w:rPr>
          <w:sz w:val="20"/>
          <w:szCs w:val="20"/>
        </w:rPr>
        <w:t xml:space="preserve">, Andrey </w:t>
      </w:r>
      <w:proofErr w:type="spellStart"/>
      <w:r w:rsidRPr="00AF5F2F">
        <w:rPr>
          <w:sz w:val="20"/>
          <w:szCs w:val="20"/>
        </w:rPr>
        <w:t>Sivachenko</w:t>
      </w:r>
      <w:proofErr w:type="spellEnd"/>
      <w:r w:rsidRPr="00AF5F2F">
        <w:rPr>
          <w:sz w:val="20"/>
          <w:szCs w:val="20"/>
        </w:rPr>
        <w:t>, Scott L. Carter et al. 2013. Mutational heterogeneity in cancer and the search for new cancer-associated genes. </w:t>
      </w:r>
      <w:r w:rsidRPr="00AF5F2F">
        <w:rPr>
          <w:iCs/>
          <w:sz w:val="20"/>
          <w:szCs w:val="20"/>
        </w:rPr>
        <w:t>Nature</w:t>
      </w:r>
      <w:r w:rsidRPr="00AF5F2F">
        <w:rPr>
          <w:sz w:val="20"/>
          <w:szCs w:val="20"/>
        </w:rPr>
        <w:t>. </w:t>
      </w:r>
      <w:r w:rsidRPr="00AF5F2F">
        <w:rPr>
          <w:iCs/>
          <w:sz w:val="20"/>
          <w:szCs w:val="20"/>
        </w:rPr>
        <w:t>499</w:t>
      </w:r>
      <w:r w:rsidRPr="00AF5F2F">
        <w:rPr>
          <w:sz w:val="20"/>
          <w:szCs w:val="20"/>
        </w:rPr>
        <w:t>(7457) 214.</w:t>
      </w:r>
    </w:p>
    <w:p w14:paraId="5D75DD6A" w14:textId="77777777" w:rsidR="00A74216" w:rsidRPr="00A74216" w:rsidRDefault="00A74216" w:rsidP="00A74216">
      <w:pPr>
        <w:rPr>
          <w:sz w:val="20"/>
          <w:szCs w:val="20"/>
        </w:rPr>
      </w:pPr>
    </w:p>
    <w:p w14:paraId="4DDC34B2" w14:textId="77777777" w:rsidR="00AF5F2F" w:rsidRPr="00AF5F2F" w:rsidRDefault="00AF5F2F" w:rsidP="00AF5F2F">
      <w:pPr>
        <w:rPr>
          <w:sz w:val="20"/>
          <w:szCs w:val="20"/>
        </w:rPr>
      </w:pPr>
      <w:r w:rsidRPr="00AF5F2F">
        <w:rPr>
          <w:sz w:val="20"/>
          <w:szCs w:val="20"/>
        </w:rPr>
        <w:t xml:space="preserve">Lazarus, Clément, Romana Haneef, Philippe </w:t>
      </w:r>
      <w:proofErr w:type="spellStart"/>
      <w:r w:rsidRPr="00AF5F2F">
        <w:rPr>
          <w:sz w:val="20"/>
          <w:szCs w:val="20"/>
        </w:rPr>
        <w:t>Ravaud</w:t>
      </w:r>
      <w:proofErr w:type="spellEnd"/>
      <w:r w:rsidRPr="00AF5F2F">
        <w:rPr>
          <w:sz w:val="20"/>
          <w:szCs w:val="20"/>
        </w:rPr>
        <w:t xml:space="preserve">, and Isabelle </w:t>
      </w:r>
      <w:proofErr w:type="spellStart"/>
      <w:r w:rsidRPr="00AF5F2F">
        <w:rPr>
          <w:sz w:val="20"/>
          <w:szCs w:val="20"/>
        </w:rPr>
        <w:t>Boutron</w:t>
      </w:r>
      <w:proofErr w:type="spellEnd"/>
      <w:r w:rsidRPr="00AF5F2F">
        <w:rPr>
          <w:sz w:val="20"/>
          <w:szCs w:val="20"/>
        </w:rPr>
        <w:t>. 2015. Classification and prevalence of spin in abstracts of non-randomized studies evaluating an intervention. </w:t>
      </w:r>
      <w:r w:rsidRPr="00AF5F2F">
        <w:rPr>
          <w:iCs/>
          <w:sz w:val="20"/>
          <w:szCs w:val="20"/>
        </w:rPr>
        <w:t>BMC medical research methodology</w:t>
      </w:r>
      <w:r w:rsidRPr="00AF5F2F">
        <w:rPr>
          <w:sz w:val="20"/>
          <w:szCs w:val="20"/>
        </w:rPr>
        <w:t> 15(1): 85.</w:t>
      </w:r>
    </w:p>
    <w:p w14:paraId="13DE730C" w14:textId="5F862B53" w:rsidR="00AF5F2F" w:rsidRDefault="00AF5F2F" w:rsidP="00AF5F2F">
      <w:pPr>
        <w:rPr>
          <w:sz w:val="20"/>
          <w:szCs w:val="20"/>
        </w:rPr>
      </w:pPr>
    </w:p>
    <w:p w14:paraId="1FA95877" w14:textId="77777777" w:rsidR="007E1604" w:rsidRPr="007E1604" w:rsidRDefault="007E1604" w:rsidP="007E1604">
      <w:pPr>
        <w:rPr>
          <w:sz w:val="20"/>
          <w:szCs w:val="20"/>
        </w:rPr>
      </w:pPr>
      <w:r w:rsidRPr="007E1604">
        <w:rPr>
          <w:sz w:val="20"/>
          <w:szCs w:val="20"/>
        </w:rPr>
        <w:t xml:space="preserve">Lee, M. J., Albert, S. Y., </w:t>
      </w:r>
      <w:proofErr w:type="spellStart"/>
      <w:r w:rsidRPr="007E1604">
        <w:rPr>
          <w:sz w:val="20"/>
          <w:szCs w:val="20"/>
        </w:rPr>
        <w:t>Gardino</w:t>
      </w:r>
      <w:proofErr w:type="spellEnd"/>
      <w:r w:rsidRPr="007E1604">
        <w:rPr>
          <w:sz w:val="20"/>
          <w:szCs w:val="20"/>
        </w:rPr>
        <w:t xml:space="preserve">, A. K., </w:t>
      </w:r>
      <w:proofErr w:type="spellStart"/>
      <w:r w:rsidRPr="007E1604">
        <w:rPr>
          <w:sz w:val="20"/>
          <w:szCs w:val="20"/>
        </w:rPr>
        <w:t>Heijink</w:t>
      </w:r>
      <w:proofErr w:type="spellEnd"/>
      <w:r w:rsidRPr="007E1604">
        <w:rPr>
          <w:sz w:val="20"/>
          <w:szCs w:val="20"/>
        </w:rPr>
        <w:t xml:space="preserve">, A. M., </w:t>
      </w:r>
      <w:proofErr w:type="spellStart"/>
      <w:r w:rsidRPr="007E1604">
        <w:rPr>
          <w:sz w:val="20"/>
          <w:szCs w:val="20"/>
        </w:rPr>
        <w:t>Sorger</w:t>
      </w:r>
      <w:proofErr w:type="spellEnd"/>
      <w:r w:rsidRPr="007E1604">
        <w:rPr>
          <w:sz w:val="20"/>
          <w:szCs w:val="20"/>
        </w:rPr>
        <w:t xml:space="preserve">, P. K., </w:t>
      </w:r>
      <w:proofErr w:type="spellStart"/>
      <w:r w:rsidRPr="007E1604">
        <w:rPr>
          <w:sz w:val="20"/>
          <w:szCs w:val="20"/>
        </w:rPr>
        <w:t>MacBeath</w:t>
      </w:r>
      <w:proofErr w:type="spellEnd"/>
      <w:r w:rsidRPr="007E1604">
        <w:rPr>
          <w:sz w:val="20"/>
          <w:szCs w:val="20"/>
        </w:rPr>
        <w:t xml:space="preserve">, G., &amp; </w:t>
      </w:r>
      <w:proofErr w:type="spellStart"/>
      <w:r w:rsidRPr="007E1604">
        <w:rPr>
          <w:sz w:val="20"/>
          <w:szCs w:val="20"/>
        </w:rPr>
        <w:t>Yaffe</w:t>
      </w:r>
      <w:proofErr w:type="spellEnd"/>
      <w:r w:rsidRPr="007E1604">
        <w:rPr>
          <w:sz w:val="20"/>
          <w:szCs w:val="20"/>
        </w:rPr>
        <w:t>, M. B. (2012). Sequential application of anticancer drugs enhances cell death by rewiring apoptotic signaling networks. </w:t>
      </w:r>
      <w:r w:rsidRPr="007E1604">
        <w:rPr>
          <w:i/>
          <w:iCs/>
          <w:sz w:val="20"/>
          <w:szCs w:val="20"/>
        </w:rPr>
        <w:t>Cell</w:t>
      </w:r>
      <w:r w:rsidRPr="007E1604">
        <w:rPr>
          <w:sz w:val="20"/>
          <w:szCs w:val="20"/>
        </w:rPr>
        <w:t>, </w:t>
      </w:r>
      <w:r w:rsidRPr="007E1604">
        <w:rPr>
          <w:i/>
          <w:iCs/>
          <w:sz w:val="20"/>
          <w:szCs w:val="20"/>
        </w:rPr>
        <w:t>149</w:t>
      </w:r>
      <w:r w:rsidRPr="007E1604">
        <w:rPr>
          <w:sz w:val="20"/>
          <w:szCs w:val="20"/>
        </w:rPr>
        <w:t>(4), 780-794.</w:t>
      </w:r>
    </w:p>
    <w:p w14:paraId="39390158" w14:textId="77777777" w:rsidR="007E1604" w:rsidRPr="00AF5F2F" w:rsidRDefault="007E1604" w:rsidP="00AF5F2F">
      <w:pPr>
        <w:rPr>
          <w:sz w:val="20"/>
          <w:szCs w:val="20"/>
        </w:rPr>
      </w:pPr>
    </w:p>
    <w:p w14:paraId="57F059CA" w14:textId="77777777" w:rsidR="00AF5F2F" w:rsidRPr="00AF5F2F" w:rsidRDefault="00AF5F2F" w:rsidP="00AF5F2F">
      <w:pPr>
        <w:rPr>
          <w:sz w:val="20"/>
          <w:szCs w:val="20"/>
        </w:rPr>
      </w:pPr>
      <w:proofErr w:type="spellStart"/>
      <w:r w:rsidRPr="00AF5F2F">
        <w:rPr>
          <w:sz w:val="20"/>
          <w:szCs w:val="20"/>
        </w:rPr>
        <w:t>Lesterhuis</w:t>
      </w:r>
      <w:proofErr w:type="spellEnd"/>
      <w:r w:rsidRPr="00AF5F2F">
        <w:rPr>
          <w:sz w:val="20"/>
          <w:szCs w:val="20"/>
        </w:rPr>
        <w:t xml:space="preserve">, W. Joost, Anthony Bosco, Michael J. </w:t>
      </w:r>
      <w:proofErr w:type="spellStart"/>
      <w:r w:rsidRPr="00AF5F2F">
        <w:rPr>
          <w:sz w:val="20"/>
          <w:szCs w:val="20"/>
        </w:rPr>
        <w:t>Millward</w:t>
      </w:r>
      <w:proofErr w:type="spellEnd"/>
      <w:r w:rsidRPr="00AF5F2F">
        <w:rPr>
          <w:sz w:val="20"/>
          <w:szCs w:val="20"/>
        </w:rPr>
        <w:t>, Michael Small, Anna K. Nowak, and Richard A. Lake. 2017. Dynamic versus static biomarkers in cancer immune checkpoint blockade: unravelling complexity. </w:t>
      </w:r>
      <w:r w:rsidRPr="00AF5F2F">
        <w:rPr>
          <w:iCs/>
          <w:sz w:val="20"/>
          <w:szCs w:val="20"/>
        </w:rPr>
        <w:t>Nature Reviews Drug Discovery</w:t>
      </w:r>
      <w:r w:rsidRPr="00AF5F2F">
        <w:rPr>
          <w:sz w:val="20"/>
          <w:szCs w:val="20"/>
        </w:rPr>
        <w:t>, </w:t>
      </w:r>
      <w:r w:rsidRPr="00AF5F2F">
        <w:rPr>
          <w:iCs/>
          <w:sz w:val="20"/>
          <w:szCs w:val="20"/>
        </w:rPr>
        <w:t>16</w:t>
      </w:r>
      <w:r w:rsidRPr="00AF5F2F">
        <w:rPr>
          <w:sz w:val="20"/>
          <w:szCs w:val="20"/>
        </w:rPr>
        <w:t>(4), 264.</w:t>
      </w:r>
    </w:p>
    <w:p w14:paraId="3AB190B2" w14:textId="77777777" w:rsidR="00AF5F2F" w:rsidRPr="00AF5F2F" w:rsidRDefault="00AF5F2F" w:rsidP="00AF5F2F">
      <w:pPr>
        <w:rPr>
          <w:sz w:val="20"/>
          <w:szCs w:val="20"/>
        </w:rPr>
      </w:pPr>
    </w:p>
    <w:p w14:paraId="421A1F32" w14:textId="40757E54" w:rsidR="00AF5F2F" w:rsidRDefault="00AF5F2F" w:rsidP="00AF5F2F">
      <w:pPr>
        <w:rPr>
          <w:sz w:val="20"/>
          <w:szCs w:val="20"/>
        </w:rPr>
      </w:pPr>
      <w:r>
        <w:rPr>
          <w:sz w:val="20"/>
          <w:szCs w:val="20"/>
        </w:rPr>
        <w:t>Ley, Timothy J. 2018. Personal Interview at Washington University in St. Louis.</w:t>
      </w:r>
    </w:p>
    <w:p w14:paraId="519AFE49" w14:textId="77777777" w:rsidR="00AF5F2F" w:rsidRDefault="00AF5F2F" w:rsidP="00AF5F2F">
      <w:pPr>
        <w:rPr>
          <w:sz w:val="20"/>
          <w:szCs w:val="20"/>
        </w:rPr>
      </w:pPr>
    </w:p>
    <w:p w14:paraId="4908CF3C" w14:textId="7E173CD8" w:rsidR="00AF5F2F" w:rsidRPr="00AF5F2F" w:rsidRDefault="00AF5F2F" w:rsidP="00AF5F2F">
      <w:pPr>
        <w:rPr>
          <w:sz w:val="20"/>
          <w:szCs w:val="20"/>
        </w:rPr>
      </w:pPr>
      <w:r w:rsidRPr="00AF5F2F">
        <w:rPr>
          <w:sz w:val="20"/>
          <w:szCs w:val="20"/>
        </w:rPr>
        <w:lastRenderedPageBreak/>
        <w:t xml:space="preserve">Li, </w:t>
      </w:r>
      <w:proofErr w:type="spellStart"/>
      <w:r w:rsidRPr="00AF5F2F">
        <w:rPr>
          <w:sz w:val="20"/>
          <w:szCs w:val="20"/>
        </w:rPr>
        <w:t>Meiyi</w:t>
      </w:r>
      <w:proofErr w:type="spellEnd"/>
      <w:r w:rsidRPr="00AF5F2F">
        <w:rPr>
          <w:sz w:val="20"/>
          <w:szCs w:val="20"/>
        </w:rPr>
        <w:t xml:space="preserve">, Chen Li, Wei-Xin Liu, </w:t>
      </w:r>
      <w:proofErr w:type="spellStart"/>
      <w:r w:rsidRPr="00AF5F2F">
        <w:rPr>
          <w:sz w:val="20"/>
          <w:szCs w:val="20"/>
        </w:rPr>
        <w:t>Conghui</w:t>
      </w:r>
      <w:proofErr w:type="spellEnd"/>
      <w:r w:rsidRPr="00AF5F2F">
        <w:rPr>
          <w:sz w:val="20"/>
          <w:szCs w:val="20"/>
        </w:rPr>
        <w:t xml:space="preserve"> Liu, </w:t>
      </w:r>
      <w:proofErr w:type="spellStart"/>
      <w:r w:rsidRPr="00AF5F2F">
        <w:rPr>
          <w:sz w:val="20"/>
          <w:szCs w:val="20"/>
        </w:rPr>
        <w:t>Jingru</w:t>
      </w:r>
      <w:proofErr w:type="spellEnd"/>
      <w:r w:rsidRPr="00AF5F2F">
        <w:rPr>
          <w:sz w:val="20"/>
          <w:szCs w:val="20"/>
        </w:rPr>
        <w:t xml:space="preserve"> Cui, </w:t>
      </w:r>
      <w:proofErr w:type="spellStart"/>
      <w:r w:rsidRPr="00AF5F2F">
        <w:rPr>
          <w:sz w:val="20"/>
          <w:szCs w:val="20"/>
        </w:rPr>
        <w:t>Qingrun</w:t>
      </w:r>
      <w:proofErr w:type="spellEnd"/>
      <w:r w:rsidRPr="00AF5F2F">
        <w:rPr>
          <w:sz w:val="20"/>
          <w:szCs w:val="20"/>
        </w:rPr>
        <w:t xml:space="preserve"> Li, Hong Ni et al.  2017. Dysfunction of PLA2G6 and CYP2C44-associated network signals imminent carcinogenesis from chronic inflammation to hepatocellular carcinoma. </w:t>
      </w:r>
      <w:r w:rsidRPr="00AF5F2F">
        <w:rPr>
          <w:iCs/>
          <w:sz w:val="20"/>
          <w:szCs w:val="20"/>
        </w:rPr>
        <w:t>Journal of molecular cell biology</w:t>
      </w:r>
      <w:r w:rsidRPr="00AF5F2F">
        <w:rPr>
          <w:sz w:val="20"/>
          <w:szCs w:val="20"/>
        </w:rPr>
        <w:t>, </w:t>
      </w:r>
      <w:r w:rsidRPr="00AF5F2F">
        <w:rPr>
          <w:iCs/>
          <w:sz w:val="20"/>
          <w:szCs w:val="20"/>
        </w:rPr>
        <w:t>9</w:t>
      </w:r>
      <w:r w:rsidRPr="00AF5F2F">
        <w:rPr>
          <w:sz w:val="20"/>
          <w:szCs w:val="20"/>
        </w:rPr>
        <w:t>(6), 489-503.</w:t>
      </w:r>
    </w:p>
    <w:p w14:paraId="72031114" w14:textId="77777777" w:rsidR="00AF5F2F" w:rsidRPr="00AF5F2F" w:rsidRDefault="00AF5F2F" w:rsidP="00AF5F2F">
      <w:pPr>
        <w:rPr>
          <w:sz w:val="20"/>
          <w:szCs w:val="20"/>
        </w:rPr>
      </w:pPr>
    </w:p>
    <w:p w14:paraId="7AB315C3" w14:textId="77777777" w:rsidR="00AF5F2F" w:rsidRPr="00AF5F2F" w:rsidRDefault="00AF5F2F" w:rsidP="00AF5F2F">
      <w:pPr>
        <w:rPr>
          <w:sz w:val="20"/>
          <w:szCs w:val="20"/>
        </w:rPr>
      </w:pPr>
      <w:r w:rsidRPr="00AF5F2F">
        <w:rPr>
          <w:sz w:val="20"/>
          <w:szCs w:val="20"/>
        </w:rPr>
        <w:t xml:space="preserve">Liu, Edison T., Vladimir A. </w:t>
      </w:r>
      <w:proofErr w:type="spellStart"/>
      <w:r w:rsidRPr="00AF5F2F">
        <w:rPr>
          <w:sz w:val="20"/>
          <w:szCs w:val="20"/>
        </w:rPr>
        <w:t>Kuznetsov</w:t>
      </w:r>
      <w:proofErr w:type="spellEnd"/>
      <w:r w:rsidRPr="00AF5F2F">
        <w:rPr>
          <w:sz w:val="20"/>
          <w:szCs w:val="20"/>
        </w:rPr>
        <w:t>, and Lance D. Miller. 2006. In the pursuit of complexity: systems medicine in cancer biology. </w:t>
      </w:r>
      <w:r w:rsidRPr="00AF5F2F">
        <w:rPr>
          <w:iCs/>
          <w:sz w:val="20"/>
          <w:szCs w:val="20"/>
        </w:rPr>
        <w:t>Cancer cell</w:t>
      </w:r>
      <w:r w:rsidRPr="00AF5F2F">
        <w:rPr>
          <w:sz w:val="20"/>
          <w:szCs w:val="20"/>
        </w:rPr>
        <w:t>, </w:t>
      </w:r>
      <w:r w:rsidRPr="00AF5F2F">
        <w:rPr>
          <w:iCs/>
          <w:sz w:val="20"/>
          <w:szCs w:val="20"/>
        </w:rPr>
        <w:t>9</w:t>
      </w:r>
      <w:r w:rsidRPr="00AF5F2F">
        <w:rPr>
          <w:sz w:val="20"/>
          <w:szCs w:val="20"/>
        </w:rPr>
        <w:t>(4), 245-247.</w:t>
      </w:r>
    </w:p>
    <w:p w14:paraId="4356D074" w14:textId="77777777" w:rsidR="00AF5F2F" w:rsidRPr="00AF5F2F" w:rsidRDefault="00AF5F2F" w:rsidP="00AF5F2F">
      <w:pPr>
        <w:rPr>
          <w:sz w:val="20"/>
          <w:szCs w:val="20"/>
        </w:rPr>
      </w:pPr>
    </w:p>
    <w:p w14:paraId="135AEA3F" w14:textId="77777777" w:rsidR="00A74216" w:rsidRPr="00A74216" w:rsidRDefault="00A74216" w:rsidP="00A74216">
      <w:pPr>
        <w:rPr>
          <w:sz w:val="20"/>
          <w:szCs w:val="20"/>
        </w:rPr>
      </w:pPr>
      <w:r w:rsidRPr="00A74216">
        <w:rPr>
          <w:sz w:val="20"/>
          <w:szCs w:val="20"/>
        </w:rPr>
        <w:t xml:space="preserve">Liu, Joyce, and Ursula A. </w:t>
      </w:r>
      <w:proofErr w:type="spellStart"/>
      <w:r w:rsidRPr="00A74216">
        <w:rPr>
          <w:sz w:val="20"/>
          <w:szCs w:val="20"/>
        </w:rPr>
        <w:t>Matulonis</w:t>
      </w:r>
      <w:proofErr w:type="spellEnd"/>
      <w:r w:rsidRPr="00A74216">
        <w:rPr>
          <w:sz w:val="20"/>
          <w:szCs w:val="20"/>
        </w:rPr>
        <w:t>. 2014. New Strategies in Ovarian Cancer: Translating the Molecular Complexity of Ovarian Cancer into Treatment Advances. Clin Cancer Research. 20(20) 5150–6.</w:t>
      </w:r>
    </w:p>
    <w:p w14:paraId="21D92EFB" w14:textId="77777777" w:rsidR="00A74216" w:rsidRPr="00A74216" w:rsidRDefault="00A74216" w:rsidP="00A74216">
      <w:pPr>
        <w:rPr>
          <w:sz w:val="20"/>
          <w:szCs w:val="20"/>
        </w:rPr>
      </w:pPr>
    </w:p>
    <w:p w14:paraId="7487BA4B" w14:textId="77777777" w:rsidR="00AF5F2F" w:rsidRPr="00AF5F2F" w:rsidRDefault="00AF5F2F" w:rsidP="00AF5F2F">
      <w:pPr>
        <w:rPr>
          <w:sz w:val="20"/>
          <w:szCs w:val="20"/>
        </w:rPr>
      </w:pPr>
      <w:r w:rsidRPr="00AF5F2F">
        <w:rPr>
          <w:sz w:val="20"/>
          <w:szCs w:val="20"/>
        </w:rPr>
        <w:t xml:space="preserve">Liu, Rui, </w:t>
      </w:r>
      <w:proofErr w:type="spellStart"/>
      <w:r w:rsidRPr="00AF5F2F">
        <w:rPr>
          <w:sz w:val="20"/>
          <w:szCs w:val="20"/>
        </w:rPr>
        <w:t>Jinzeng</w:t>
      </w:r>
      <w:proofErr w:type="spellEnd"/>
      <w:r w:rsidRPr="00AF5F2F">
        <w:rPr>
          <w:sz w:val="20"/>
          <w:szCs w:val="20"/>
        </w:rPr>
        <w:t xml:space="preserve"> Wang, Masao </w:t>
      </w:r>
      <w:proofErr w:type="spellStart"/>
      <w:r w:rsidRPr="00AF5F2F">
        <w:rPr>
          <w:sz w:val="20"/>
          <w:szCs w:val="20"/>
        </w:rPr>
        <w:t>Ukai</w:t>
      </w:r>
      <w:proofErr w:type="spellEnd"/>
      <w:r w:rsidRPr="00AF5F2F">
        <w:rPr>
          <w:sz w:val="20"/>
          <w:szCs w:val="20"/>
        </w:rPr>
        <w:t xml:space="preserve">, Ki </w:t>
      </w:r>
      <w:proofErr w:type="spellStart"/>
      <w:r w:rsidRPr="00AF5F2F">
        <w:rPr>
          <w:sz w:val="20"/>
          <w:szCs w:val="20"/>
        </w:rPr>
        <w:t>Sewon</w:t>
      </w:r>
      <w:proofErr w:type="spellEnd"/>
      <w:r w:rsidRPr="00AF5F2F">
        <w:rPr>
          <w:sz w:val="20"/>
          <w:szCs w:val="20"/>
        </w:rPr>
        <w:t xml:space="preserve">, Pei Chen, Yutaka Suzuki, </w:t>
      </w:r>
      <w:proofErr w:type="spellStart"/>
      <w:r w:rsidRPr="00AF5F2F">
        <w:rPr>
          <w:sz w:val="20"/>
          <w:szCs w:val="20"/>
        </w:rPr>
        <w:t>Haiyun</w:t>
      </w:r>
      <w:proofErr w:type="spellEnd"/>
      <w:r w:rsidRPr="00AF5F2F">
        <w:rPr>
          <w:sz w:val="20"/>
          <w:szCs w:val="20"/>
        </w:rPr>
        <w:t xml:space="preserve"> Wang, Kazuyuki </w:t>
      </w:r>
      <w:proofErr w:type="spellStart"/>
      <w:r w:rsidRPr="00AF5F2F">
        <w:rPr>
          <w:sz w:val="20"/>
          <w:szCs w:val="20"/>
        </w:rPr>
        <w:t>Aihara</w:t>
      </w:r>
      <w:proofErr w:type="spellEnd"/>
      <w:r w:rsidRPr="00AF5F2F">
        <w:rPr>
          <w:sz w:val="20"/>
          <w:szCs w:val="20"/>
        </w:rPr>
        <w:t>, Mariko Okada-</w:t>
      </w:r>
      <w:proofErr w:type="spellStart"/>
      <w:r w:rsidRPr="00AF5F2F">
        <w:rPr>
          <w:sz w:val="20"/>
          <w:szCs w:val="20"/>
        </w:rPr>
        <w:t>Hatakeyama</w:t>
      </w:r>
      <w:proofErr w:type="spellEnd"/>
      <w:r w:rsidRPr="00AF5F2F">
        <w:rPr>
          <w:sz w:val="20"/>
          <w:szCs w:val="20"/>
        </w:rPr>
        <w:t xml:space="preserve">, and </w:t>
      </w:r>
      <w:proofErr w:type="spellStart"/>
      <w:r w:rsidRPr="00AF5F2F">
        <w:rPr>
          <w:sz w:val="20"/>
          <w:szCs w:val="20"/>
        </w:rPr>
        <w:t>Luonan</w:t>
      </w:r>
      <w:proofErr w:type="spellEnd"/>
      <w:r w:rsidRPr="00AF5F2F">
        <w:rPr>
          <w:sz w:val="20"/>
          <w:szCs w:val="20"/>
        </w:rPr>
        <w:t xml:space="preserve"> Chen. 2019. Hunt for the tipping point during endocrine resistance process in breast cancer by dynamic network biomarkers. </w:t>
      </w:r>
      <w:r w:rsidRPr="00AF5F2F">
        <w:rPr>
          <w:iCs/>
          <w:sz w:val="20"/>
          <w:szCs w:val="20"/>
        </w:rPr>
        <w:t>Journal of molecular cell biology</w:t>
      </w:r>
      <w:r w:rsidRPr="00AF5F2F">
        <w:rPr>
          <w:sz w:val="20"/>
          <w:szCs w:val="20"/>
        </w:rPr>
        <w:t>, </w:t>
      </w:r>
      <w:r w:rsidRPr="00AF5F2F">
        <w:rPr>
          <w:iCs/>
          <w:sz w:val="20"/>
          <w:szCs w:val="20"/>
        </w:rPr>
        <w:t>11</w:t>
      </w:r>
      <w:r w:rsidRPr="00AF5F2F">
        <w:rPr>
          <w:sz w:val="20"/>
          <w:szCs w:val="20"/>
        </w:rPr>
        <w:t>(8), 649-664.</w:t>
      </w:r>
    </w:p>
    <w:p w14:paraId="4D6CCB0F" w14:textId="77777777" w:rsidR="00A74216" w:rsidRDefault="00A74216" w:rsidP="00AF5F2F">
      <w:pPr>
        <w:rPr>
          <w:sz w:val="20"/>
          <w:szCs w:val="20"/>
        </w:rPr>
      </w:pPr>
    </w:p>
    <w:p w14:paraId="2B6A1C51" w14:textId="1B52AABD" w:rsidR="00AF5F2F" w:rsidRPr="00AF5F2F" w:rsidRDefault="00AF5F2F" w:rsidP="00AF5F2F">
      <w:pPr>
        <w:rPr>
          <w:sz w:val="20"/>
          <w:szCs w:val="20"/>
        </w:rPr>
      </w:pPr>
      <w:r w:rsidRPr="00AF5F2F">
        <w:rPr>
          <w:sz w:val="20"/>
          <w:szCs w:val="20"/>
        </w:rPr>
        <w:t>Logue, Jeremy S., and Deborah K. Morrison. 2012. Complexity in the signaling network: insights from the use of targeted inhibitors in cancer therapy. </w:t>
      </w:r>
      <w:r w:rsidRPr="00AF5F2F">
        <w:rPr>
          <w:iCs/>
          <w:sz w:val="20"/>
          <w:szCs w:val="20"/>
        </w:rPr>
        <w:t>Genes &amp; development</w:t>
      </w:r>
      <w:r w:rsidRPr="00AF5F2F">
        <w:rPr>
          <w:sz w:val="20"/>
          <w:szCs w:val="20"/>
        </w:rPr>
        <w:t>, </w:t>
      </w:r>
      <w:r w:rsidRPr="00AF5F2F">
        <w:rPr>
          <w:iCs/>
          <w:sz w:val="20"/>
          <w:szCs w:val="20"/>
        </w:rPr>
        <w:t>26</w:t>
      </w:r>
      <w:r w:rsidRPr="00AF5F2F">
        <w:rPr>
          <w:sz w:val="20"/>
          <w:szCs w:val="20"/>
        </w:rPr>
        <w:t>(7), 641-650.</w:t>
      </w:r>
    </w:p>
    <w:p w14:paraId="20CD12DD" w14:textId="77777777" w:rsidR="00AF5F2F" w:rsidRPr="00AF5F2F" w:rsidRDefault="00AF5F2F" w:rsidP="00AF5F2F">
      <w:pPr>
        <w:numPr>
          <w:ilvl w:val="0"/>
          <w:numId w:val="9"/>
        </w:numPr>
        <w:rPr>
          <w:sz w:val="20"/>
          <w:szCs w:val="20"/>
        </w:rPr>
      </w:pPr>
    </w:p>
    <w:p w14:paraId="67C89534" w14:textId="77777777" w:rsidR="00A74216" w:rsidRPr="00A74216" w:rsidRDefault="00A74216" w:rsidP="00A74216">
      <w:pPr>
        <w:rPr>
          <w:sz w:val="20"/>
          <w:szCs w:val="20"/>
        </w:rPr>
      </w:pPr>
      <w:r w:rsidRPr="00A74216">
        <w:rPr>
          <w:sz w:val="20"/>
          <w:szCs w:val="20"/>
        </w:rPr>
        <w:t xml:space="preserve">Lu, P., Weaver, V. M., &amp; </w:t>
      </w:r>
      <w:proofErr w:type="spellStart"/>
      <w:r w:rsidRPr="00A74216">
        <w:rPr>
          <w:sz w:val="20"/>
          <w:szCs w:val="20"/>
        </w:rPr>
        <w:t>Werb</w:t>
      </w:r>
      <w:proofErr w:type="spellEnd"/>
      <w:r w:rsidRPr="00A74216">
        <w:rPr>
          <w:sz w:val="20"/>
          <w:szCs w:val="20"/>
        </w:rPr>
        <w:t>, Z. (2012). The extracellular matrix: a dynamic niche in cancer progression. </w:t>
      </w:r>
      <w:r w:rsidRPr="00A74216">
        <w:rPr>
          <w:i/>
          <w:iCs/>
          <w:sz w:val="20"/>
          <w:szCs w:val="20"/>
        </w:rPr>
        <w:t>Journal of Cell Biology</w:t>
      </w:r>
      <w:r w:rsidRPr="00A74216">
        <w:rPr>
          <w:sz w:val="20"/>
          <w:szCs w:val="20"/>
        </w:rPr>
        <w:t>, </w:t>
      </w:r>
      <w:r w:rsidRPr="00A74216">
        <w:rPr>
          <w:i/>
          <w:iCs/>
          <w:sz w:val="20"/>
          <w:szCs w:val="20"/>
        </w:rPr>
        <w:t>196</w:t>
      </w:r>
      <w:r w:rsidRPr="00A74216">
        <w:rPr>
          <w:sz w:val="20"/>
          <w:szCs w:val="20"/>
        </w:rPr>
        <w:t>(4), 395-406.</w:t>
      </w:r>
    </w:p>
    <w:p w14:paraId="7E54752B" w14:textId="77777777" w:rsidR="00A74216" w:rsidRDefault="00A74216" w:rsidP="00AF5F2F">
      <w:pPr>
        <w:rPr>
          <w:sz w:val="20"/>
          <w:szCs w:val="20"/>
        </w:rPr>
      </w:pPr>
    </w:p>
    <w:p w14:paraId="76596E0A" w14:textId="4FEE26D4" w:rsidR="00AF5F2F" w:rsidRPr="00AF5F2F" w:rsidRDefault="00AF5F2F" w:rsidP="00AF5F2F">
      <w:pPr>
        <w:rPr>
          <w:sz w:val="20"/>
          <w:szCs w:val="20"/>
        </w:rPr>
      </w:pPr>
      <w:r w:rsidRPr="00AF5F2F">
        <w:rPr>
          <w:sz w:val="20"/>
          <w:szCs w:val="20"/>
        </w:rPr>
        <w:t>Malaterre, Chris</w:t>
      </w:r>
      <w:r>
        <w:rPr>
          <w:sz w:val="20"/>
          <w:szCs w:val="20"/>
        </w:rPr>
        <w:t>t</w:t>
      </w:r>
      <w:r w:rsidRPr="00AF5F2F">
        <w:rPr>
          <w:sz w:val="20"/>
          <w:szCs w:val="20"/>
        </w:rPr>
        <w:t>ophe 2007. Organicism and reductionism in cancer research: Towards a systemic approach. </w:t>
      </w:r>
      <w:r w:rsidRPr="00AF5F2F">
        <w:rPr>
          <w:iCs/>
          <w:sz w:val="20"/>
          <w:szCs w:val="20"/>
        </w:rPr>
        <w:t>International Studies in the Philosophy of Science</w:t>
      </w:r>
      <w:r w:rsidRPr="00AF5F2F">
        <w:rPr>
          <w:sz w:val="20"/>
          <w:szCs w:val="20"/>
        </w:rPr>
        <w:t>, </w:t>
      </w:r>
      <w:r w:rsidRPr="00AF5F2F">
        <w:rPr>
          <w:i/>
          <w:iCs/>
          <w:sz w:val="20"/>
          <w:szCs w:val="20"/>
        </w:rPr>
        <w:t>21</w:t>
      </w:r>
      <w:r w:rsidRPr="00AF5F2F">
        <w:rPr>
          <w:sz w:val="20"/>
          <w:szCs w:val="20"/>
        </w:rPr>
        <w:t>(1), 57-73.</w:t>
      </w:r>
    </w:p>
    <w:p w14:paraId="5FDF79F4" w14:textId="77777777" w:rsidR="00AF5F2F" w:rsidRPr="00AF5F2F" w:rsidRDefault="00AF5F2F" w:rsidP="00AF5F2F">
      <w:pPr>
        <w:rPr>
          <w:sz w:val="20"/>
          <w:szCs w:val="20"/>
        </w:rPr>
      </w:pPr>
    </w:p>
    <w:p w14:paraId="1B567D74" w14:textId="7D655603" w:rsidR="00AF5F2F" w:rsidRPr="00AF5F2F" w:rsidRDefault="00AF5F2F" w:rsidP="00AF5F2F">
      <w:pPr>
        <w:rPr>
          <w:sz w:val="20"/>
          <w:szCs w:val="20"/>
        </w:rPr>
      </w:pPr>
      <w:proofErr w:type="spellStart"/>
      <w:r w:rsidRPr="00AF5F2F">
        <w:rPr>
          <w:sz w:val="20"/>
          <w:szCs w:val="20"/>
        </w:rPr>
        <w:t>Maley</w:t>
      </w:r>
      <w:proofErr w:type="spellEnd"/>
      <w:r w:rsidRPr="00AF5F2F">
        <w:rPr>
          <w:sz w:val="20"/>
          <w:szCs w:val="20"/>
        </w:rPr>
        <w:t xml:space="preserve">, Carlo C., Athena </w:t>
      </w:r>
      <w:proofErr w:type="spellStart"/>
      <w:r w:rsidRPr="00AF5F2F">
        <w:rPr>
          <w:sz w:val="20"/>
          <w:szCs w:val="20"/>
        </w:rPr>
        <w:t>Aktipis</w:t>
      </w:r>
      <w:proofErr w:type="spellEnd"/>
      <w:r w:rsidRPr="00AF5F2F">
        <w:rPr>
          <w:sz w:val="20"/>
          <w:szCs w:val="20"/>
        </w:rPr>
        <w:t xml:space="preserve">, Trevor A. Graham, Andrea </w:t>
      </w:r>
      <w:proofErr w:type="spellStart"/>
      <w:r w:rsidRPr="00AF5F2F">
        <w:rPr>
          <w:sz w:val="20"/>
          <w:szCs w:val="20"/>
        </w:rPr>
        <w:t>Sottoriva</w:t>
      </w:r>
      <w:proofErr w:type="spellEnd"/>
      <w:r w:rsidRPr="00AF5F2F">
        <w:rPr>
          <w:sz w:val="20"/>
          <w:szCs w:val="20"/>
        </w:rPr>
        <w:t xml:space="preserve">, Amy M. Boddy, </w:t>
      </w:r>
      <w:proofErr w:type="spellStart"/>
      <w:r w:rsidRPr="00AF5F2F">
        <w:rPr>
          <w:sz w:val="20"/>
          <w:szCs w:val="20"/>
        </w:rPr>
        <w:t>Michalina</w:t>
      </w:r>
      <w:proofErr w:type="spellEnd"/>
      <w:r w:rsidRPr="00AF5F2F">
        <w:rPr>
          <w:sz w:val="20"/>
          <w:szCs w:val="20"/>
        </w:rPr>
        <w:t xml:space="preserve"> </w:t>
      </w:r>
      <w:proofErr w:type="spellStart"/>
      <w:r w:rsidRPr="00AF5F2F">
        <w:rPr>
          <w:sz w:val="20"/>
          <w:szCs w:val="20"/>
        </w:rPr>
        <w:t>Janiszewska</w:t>
      </w:r>
      <w:proofErr w:type="spellEnd"/>
      <w:r w:rsidRPr="00AF5F2F">
        <w:rPr>
          <w:sz w:val="20"/>
          <w:szCs w:val="20"/>
        </w:rPr>
        <w:t xml:space="preserve">, Ariosto S. Silva et al. </w:t>
      </w:r>
      <w:r w:rsidR="00A74216">
        <w:rPr>
          <w:sz w:val="20"/>
          <w:szCs w:val="20"/>
        </w:rPr>
        <w:t xml:space="preserve">2017. </w:t>
      </w:r>
      <w:r w:rsidRPr="00AF5F2F">
        <w:rPr>
          <w:sz w:val="20"/>
          <w:szCs w:val="20"/>
        </w:rPr>
        <w:t>Classifying the evolutionary and ecological features of neoplasms." Nature Reviews Cancer 17</w:t>
      </w:r>
      <w:r w:rsidR="00A74216">
        <w:rPr>
          <w:sz w:val="20"/>
          <w:szCs w:val="20"/>
        </w:rPr>
        <w:t>(</w:t>
      </w:r>
      <w:r w:rsidRPr="00AF5F2F">
        <w:rPr>
          <w:sz w:val="20"/>
          <w:szCs w:val="20"/>
        </w:rPr>
        <w:t>10): 605-619.</w:t>
      </w:r>
    </w:p>
    <w:p w14:paraId="74301A24" w14:textId="77777777" w:rsidR="00A74216" w:rsidRDefault="00A74216" w:rsidP="00AF5F2F">
      <w:pPr>
        <w:rPr>
          <w:sz w:val="20"/>
          <w:szCs w:val="20"/>
        </w:rPr>
      </w:pPr>
    </w:p>
    <w:p w14:paraId="7CCA26A4" w14:textId="09719D2A" w:rsidR="005678E1" w:rsidRPr="005678E1" w:rsidRDefault="005678E1" w:rsidP="005678E1">
      <w:pPr>
        <w:rPr>
          <w:sz w:val="20"/>
          <w:szCs w:val="20"/>
        </w:rPr>
      </w:pPr>
      <w:proofErr w:type="spellStart"/>
      <w:r w:rsidRPr="005678E1">
        <w:rPr>
          <w:sz w:val="20"/>
          <w:szCs w:val="20"/>
        </w:rPr>
        <w:t>McShea</w:t>
      </w:r>
      <w:proofErr w:type="spellEnd"/>
      <w:r w:rsidRPr="005678E1">
        <w:rPr>
          <w:sz w:val="20"/>
          <w:szCs w:val="20"/>
        </w:rPr>
        <w:t>, D</w:t>
      </w:r>
      <w:r>
        <w:rPr>
          <w:sz w:val="20"/>
          <w:szCs w:val="20"/>
        </w:rPr>
        <w:t>aniel</w:t>
      </w:r>
      <w:r w:rsidRPr="005678E1">
        <w:rPr>
          <w:sz w:val="20"/>
          <w:szCs w:val="20"/>
        </w:rPr>
        <w:t xml:space="preserve"> W. 1991. Complexity and evolution: what everybody knows. Biology and Philosophy, 6(3), 303-324.</w:t>
      </w:r>
    </w:p>
    <w:p w14:paraId="537CCD9E" w14:textId="77777777" w:rsidR="005678E1" w:rsidRDefault="005678E1" w:rsidP="00AF5F2F">
      <w:pPr>
        <w:rPr>
          <w:sz w:val="20"/>
          <w:szCs w:val="20"/>
        </w:rPr>
      </w:pPr>
    </w:p>
    <w:p w14:paraId="120C6A10" w14:textId="45F4D32B" w:rsidR="005678E1" w:rsidRPr="005678E1" w:rsidRDefault="005678E1" w:rsidP="005678E1">
      <w:pPr>
        <w:rPr>
          <w:sz w:val="20"/>
          <w:szCs w:val="20"/>
        </w:rPr>
      </w:pPr>
      <w:proofErr w:type="spellStart"/>
      <w:r w:rsidRPr="005678E1">
        <w:rPr>
          <w:sz w:val="20"/>
          <w:szCs w:val="20"/>
        </w:rPr>
        <w:t>McShea</w:t>
      </w:r>
      <w:proofErr w:type="spellEnd"/>
      <w:r w:rsidRPr="005678E1">
        <w:rPr>
          <w:sz w:val="20"/>
          <w:szCs w:val="20"/>
        </w:rPr>
        <w:t>, D</w:t>
      </w:r>
      <w:r>
        <w:rPr>
          <w:sz w:val="20"/>
          <w:szCs w:val="20"/>
        </w:rPr>
        <w:t xml:space="preserve">aniel, </w:t>
      </w:r>
      <w:r w:rsidRPr="005678E1">
        <w:rPr>
          <w:sz w:val="20"/>
          <w:szCs w:val="20"/>
        </w:rPr>
        <w:t>W. 2000. Functional complexity in organisms: parts as proxies. Biology and Philosophy, 15(5), 641-668.</w:t>
      </w:r>
    </w:p>
    <w:p w14:paraId="32E5F1B1" w14:textId="77777777" w:rsidR="005678E1" w:rsidRDefault="005678E1" w:rsidP="00AF5F2F">
      <w:pPr>
        <w:rPr>
          <w:sz w:val="20"/>
          <w:szCs w:val="20"/>
        </w:rPr>
      </w:pPr>
    </w:p>
    <w:p w14:paraId="5AAB00FA" w14:textId="187B02F5" w:rsidR="00317422" w:rsidRPr="00317422" w:rsidRDefault="00317422" w:rsidP="00317422">
      <w:pPr>
        <w:rPr>
          <w:sz w:val="20"/>
          <w:szCs w:val="20"/>
        </w:rPr>
      </w:pPr>
      <w:proofErr w:type="spellStart"/>
      <w:r w:rsidRPr="00317422">
        <w:rPr>
          <w:sz w:val="20"/>
          <w:szCs w:val="20"/>
        </w:rPr>
        <w:t>McShea</w:t>
      </w:r>
      <w:proofErr w:type="spellEnd"/>
      <w:r w:rsidRPr="00317422">
        <w:rPr>
          <w:sz w:val="20"/>
          <w:szCs w:val="20"/>
        </w:rPr>
        <w:t>, D</w:t>
      </w:r>
      <w:r>
        <w:rPr>
          <w:sz w:val="20"/>
          <w:szCs w:val="20"/>
        </w:rPr>
        <w:t>aniel</w:t>
      </w:r>
      <w:r w:rsidRPr="00317422">
        <w:rPr>
          <w:sz w:val="20"/>
          <w:szCs w:val="20"/>
        </w:rPr>
        <w:t xml:space="preserve"> W., &amp; Brandon, R</w:t>
      </w:r>
      <w:r>
        <w:rPr>
          <w:sz w:val="20"/>
          <w:szCs w:val="20"/>
        </w:rPr>
        <w:t>obert,</w:t>
      </w:r>
      <w:r w:rsidRPr="00317422">
        <w:rPr>
          <w:sz w:val="20"/>
          <w:szCs w:val="20"/>
        </w:rPr>
        <w:t xml:space="preserve"> N. 2010. Biology's first law: the tendency for diversity and complexity to increase in evolutionary systems. University of Chicago Press.</w:t>
      </w:r>
    </w:p>
    <w:p w14:paraId="431F04BE" w14:textId="77777777" w:rsidR="00317422" w:rsidRDefault="00317422" w:rsidP="00AF5F2F">
      <w:pPr>
        <w:rPr>
          <w:sz w:val="20"/>
          <w:szCs w:val="20"/>
        </w:rPr>
      </w:pPr>
    </w:p>
    <w:p w14:paraId="427342B7" w14:textId="0BAB3BBA" w:rsidR="00AF5F2F" w:rsidRPr="00AF5F2F" w:rsidRDefault="00AF5F2F" w:rsidP="00AF5F2F">
      <w:pPr>
        <w:rPr>
          <w:sz w:val="20"/>
          <w:szCs w:val="20"/>
        </w:rPr>
      </w:pPr>
      <w:r w:rsidRPr="00AF5F2F">
        <w:rPr>
          <w:sz w:val="20"/>
          <w:szCs w:val="20"/>
        </w:rPr>
        <w:t xml:space="preserve">Merlo, L. M., Pepper, J. W., Reid, B. J., &amp; </w:t>
      </w:r>
      <w:proofErr w:type="spellStart"/>
      <w:r w:rsidRPr="00AF5F2F">
        <w:rPr>
          <w:sz w:val="20"/>
          <w:szCs w:val="20"/>
        </w:rPr>
        <w:t>Maley</w:t>
      </w:r>
      <w:proofErr w:type="spellEnd"/>
      <w:r w:rsidRPr="00AF5F2F">
        <w:rPr>
          <w:sz w:val="20"/>
          <w:szCs w:val="20"/>
        </w:rPr>
        <w:t>, C. C. 2006. Cancer as an evolutionary and ecological process. Nature reviews cancer, </w:t>
      </w:r>
      <w:r w:rsidRPr="00A74216">
        <w:rPr>
          <w:sz w:val="20"/>
          <w:szCs w:val="20"/>
        </w:rPr>
        <w:t>6(</w:t>
      </w:r>
      <w:r w:rsidRPr="00AF5F2F">
        <w:rPr>
          <w:sz w:val="20"/>
          <w:szCs w:val="20"/>
        </w:rPr>
        <w:t>12), 924-935.</w:t>
      </w:r>
    </w:p>
    <w:p w14:paraId="5AD34F74" w14:textId="77777777" w:rsidR="00AF5F2F" w:rsidRPr="00AF5F2F" w:rsidRDefault="00AF5F2F" w:rsidP="00AF5F2F">
      <w:pPr>
        <w:rPr>
          <w:sz w:val="20"/>
          <w:szCs w:val="20"/>
        </w:rPr>
      </w:pPr>
    </w:p>
    <w:p w14:paraId="779C0156" w14:textId="77777777" w:rsidR="00AF5F2F" w:rsidRPr="00AF5F2F" w:rsidRDefault="00AF5F2F" w:rsidP="00AF5F2F">
      <w:pPr>
        <w:rPr>
          <w:sz w:val="20"/>
          <w:szCs w:val="20"/>
        </w:rPr>
      </w:pPr>
      <w:r w:rsidRPr="00AF5F2F">
        <w:rPr>
          <w:sz w:val="20"/>
          <w:szCs w:val="20"/>
        </w:rPr>
        <w:t xml:space="preserve">Mertens, Fredrik, </w:t>
      </w:r>
      <w:proofErr w:type="spellStart"/>
      <w:r w:rsidRPr="00AF5F2F">
        <w:rPr>
          <w:sz w:val="20"/>
          <w:szCs w:val="20"/>
        </w:rPr>
        <w:t>Bertil</w:t>
      </w:r>
      <w:proofErr w:type="spellEnd"/>
      <w:r w:rsidRPr="00AF5F2F">
        <w:rPr>
          <w:sz w:val="20"/>
          <w:szCs w:val="20"/>
        </w:rPr>
        <w:t xml:space="preserve"> Johansson, </w:t>
      </w:r>
      <w:proofErr w:type="spellStart"/>
      <w:r w:rsidRPr="00AF5F2F">
        <w:rPr>
          <w:sz w:val="20"/>
          <w:szCs w:val="20"/>
        </w:rPr>
        <w:t>Thoas</w:t>
      </w:r>
      <w:proofErr w:type="spellEnd"/>
      <w:r w:rsidRPr="00AF5F2F">
        <w:rPr>
          <w:sz w:val="20"/>
          <w:szCs w:val="20"/>
        </w:rPr>
        <w:t xml:space="preserve"> </w:t>
      </w:r>
      <w:proofErr w:type="spellStart"/>
      <w:r w:rsidRPr="00AF5F2F">
        <w:rPr>
          <w:sz w:val="20"/>
          <w:szCs w:val="20"/>
        </w:rPr>
        <w:t>Fioretos</w:t>
      </w:r>
      <w:proofErr w:type="spellEnd"/>
      <w:r w:rsidRPr="00AF5F2F">
        <w:rPr>
          <w:sz w:val="20"/>
          <w:szCs w:val="20"/>
        </w:rPr>
        <w:t>, and Felix Mitelman. 2015. The emerging complexity of gene fusions in cancer. </w:t>
      </w:r>
      <w:r w:rsidRPr="00AF5F2F">
        <w:rPr>
          <w:iCs/>
          <w:sz w:val="20"/>
          <w:szCs w:val="20"/>
        </w:rPr>
        <w:t>Nature Reviews Cancer</w:t>
      </w:r>
      <w:r w:rsidRPr="00AF5F2F">
        <w:rPr>
          <w:sz w:val="20"/>
          <w:szCs w:val="20"/>
        </w:rPr>
        <w:t>, </w:t>
      </w:r>
      <w:r w:rsidRPr="00AF5F2F">
        <w:rPr>
          <w:iCs/>
          <w:sz w:val="20"/>
          <w:szCs w:val="20"/>
        </w:rPr>
        <w:t>15</w:t>
      </w:r>
      <w:r w:rsidRPr="00AF5F2F">
        <w:rPr>
          <w:sz w:val="20"/>
          <w:szCs w:val="20"/>
        </w:rPr>
        <w:t>(6), 371-381.</w:t>
      </w:r>
    </w:p>
    <w:p w14:paraId="36EC252C" w14:textId="77777777" w:rsidR="00AF5F2F" w:rsidRPr="00AF5F2F" w:rsidRDefault="00AF5F2F" w:rsidP="00AF5F2F">
      <w:pPr>
        <w:numPr>
          <w:ilvl w:val="0"/>
          <w:numId w:val="9"/>
        </w:numPr>
        <w:rPr>
          <w:sz w:val="20"/>
          <w:szCs w:val="20"/>
        </w:rPr>
      </w:pPr>
    </w:p>
    <w:p w14:paraId="7E9B05E4" w14:textId="46ECFAB8" w:rsidR="00AA4AAB" w:rsidRPr="00AA4AAB" w:rsidRDefault="00AA4AAB" w:rsidP="00AA4AAB">
      <w:pPr>
        <w:rPr>
          <w:sz w:val="20"/>
          <w:szCs w:val="20"/>
        </w:rPr>
      </w:pPr>
      <w:proofErr w:type="spellStart"/>
      <w:r w:rsidRPr="00AA4AAB">
        <w:rPr>
          <w:sz w:val="20"/>
          <w:szCs w:val="20"/>
        </w:rPr>
        <w:t>Metze</w:t>
      </w:r>
      <w:proofErr w:type="spellEnd"/>
      <w:r w:rsidRPr="00AA4AAB">
        <w:rPr>
          <w:sz w:val="20"/>
          <w:szCs w:val="20"/>
        </w:rPr>
        <w:t xml:space="preserve">, </w:t>
      </w:r>
      <w:proofErr w:type="spellStart"/>
      <w:r w:rsidRPr="00AA4AAB">
        <w:rPr>
          <w:sz w:val="20"/>
          <w:szCs w:val="20"/>
        </w:rPr>
        <w:t>Kon</w:t>
      </w:r>
      <w:r>
        <w:rPr>
          <w:sz w:val="20"/>
          <w:szCs w:val="20"/>
        </w:rPr>
        <w:t>r</w:t>
      </w:r>
      <w:r w:rsidRPr="00AA4AAB">
        <w:rPr>
          <w:sz w:val="20"/>
          <w:szCs w:val="20"/>
        </w:rPr>
        <w:t>adin</w:t>
      </w:r>
      <w:proofErr w:type="spellEnd"/>
      <w:r w:rsidRPr="00AA4AAB">
        <w:rPr>
          <w:sz w:val="20"/>
          <w:szCs w:val="20"/>
        </w:rPr>
        <w:t>. 2010. Fractal dimension of chromatin and cancer prognosis. Epigenomics, 2(5), 601-604.</w:t>
      </w:r>
    </w:p>
    <w:p w14:paraId="1C3DFA89" w14:textId="77777777" w:rsidR="00AA4AAB" w:rsidRPr="00AA4AAB" w:rsidRDefault="00AA4AAB" w:rsidP="00AA4AAB">
      <w:pPr>
        <w:rPr>
          <w:sz w:val="20"/>
          <w:szCs w:val="20"/>
        </w:rPr>
      </w:pPr>
    </w:p>
    <w:p w14:paraId="10C1133E" w14:textId="77777777" w:rsidR="00AA4AAB" w:rsidRPr="00AA4AAB" w:rsidRDefault="00AA4AAB" w:rsidP="00AA4AAB">
      <w:pPr>
        <w:rPr>
          <w:sz w:val="20"/>
          <w:szCs w:val="20"/>
        </w:rPr>
      </w:pPr>
      <w:proofErr w:type="spellStart"/>
      <w:r w:rsidRPr="00AA4AAB">
        <w:rPr>
          <w:sz w:val="20"/>
          <w:szCs w:val="20"/>
        </w:rPr>
        <w:t>Metze</w:t>
      </w:r>
      <w:proofErr w:type="spellEnd"/>
      <w:r w:rsidRPr="00AA4AAB">
        <w:rPr>
          <w:sz w:val="20"/>
          <w:szCs w:val="20"/>
        </w:rPr>
        <w:t xml:space="preserve">, </w:t>
      </w:r>
      <w:proofErr w:type="spellStart"/>
      <w:r w:rsidRPr="00AA4AAB">
        <w:rPr>
          <w:sz w:val="20"/>
          <w:szCs w:val="20"/>
        </w:rPr>
        <w:t>Konradin</w:t>
      </w:r>
      <w:proofErr w:type="spellEnd"/>
      <w:r w:rsidRPr="00AA4AAB">
        <w:rPr>
          <w:sz w:val="20"/>
          <w:szCs w:val="20"/>
        </w:rPr>
        <w:t>. 2013. Fractal dimension of chromatin: potential molecular diagnostic applications for cancer prognosis. Expert review of molecular diagnostics 13(7): 719-735.</w:t>
      </w:r>
    </w:p>
    <w:p w14:paraId="459664D8" w14:textId="77777777" w:rsidR="00AA4AAB" w:rsidRDefault="00AA4AAB" w:rsidP="00AF5F2F">
      <w:pPr>
        <w:rPr>
          <w:sz w:val="20"/>
          <w:szCs w:val="20"/>
        </w:rPr>
      </w:pPr>
    </w:p>
    <w:p w14:paraId="1C5AD63D" w14:textId="3BE7C5A7" w:rsidR="00AF5F2F" w:rsidRPr="00AF5F2F" w:rsidRDefault="00AF5F2F" w:rsidP="00AF5F2F">
      <w:pPr>
        <w:rPr>
          <w:sz w:val="20"/>
          <w:szCs w:val="20"/>
        </w:rPr>
      </w:pPr>
      <w:r w:rsidRPr="00AF5F2F">
        <w:rPr>
          <w:sz w:val="20"/>
          <w:szCs w:val="20"/>
        </w:rPr>
        <w:t>Mitchell, Sandra D. 2003. </w:t>
      </w:r>
      <w:r w:rsidRPr="00AF5F2F">
        <w:rPr>
          <w:iCs/>
          <w:sz w:val="20"/>
          <w:szCs w:val="20"/>
        </w:rPr>
        <w:t>Biological complexity and integrative pluralism</w:t>
      </w:r>
      <w:r w:rsidRPr="00AF5F2F">
        <w:rPr>
          <w:sz w:val="20"/>
          <w:szCs w:val="20"/>
        </w:rPr>
        <w:t>. Cambridge: Cambridge University Press.</w:t>
      </w:r>
    </w:p>
    <w:p w14:paraId="63D9A00D" w14:textId="77777777" w:rsidR="00AF5F2F" w:rsidRPr="00AF5F2F" w:rsidRDefault="00AF5F2F" w:rsidP="00AF5F2F">
      <w:pPr>
        <w:rPr>
          <w:sz w:val="20"/>
          <w:szCs w:val="20"/>
        </w:rPr>
      </w:pPr>
    </w:p>
    <w:p w14:paraId="2EDDEDE9" w14:textId="77777777" w:rsidR="00AF5F2F" w:rsidRPr="00AF5F2F" w:rsidRDefault="00AF5F2F" w:rsidP="00AF5F2F">
      <w:pPr>
        <w:rPr>
          <w:sz w:val="20"/>
          <w:szCs w:val="20"/>
        </w:rPr>
      </w:pPr>
      <w:r w:rsidRPr="00AF5F2F">
        <w:rPr>
          <w:sz w:val="20"/>
          <w:szCs w:val="20"/>
        </w:rPr>
        <w:t>Mitchell, Sandra D. 2009. </w:t>
      </w:r>
      <w:proofErr w:type="spellStart"/>
      <w:r w:rsidRPr="00AF5F2F">
        <w:rPr>
          <w:iCs/>
          <w:sz w:val="20"/>
          <w:szCs w:val="20"/>
        </w:rPr>
        <w:t>Unsimple</w:t>
      </w:r>
      <w:proofErr w:type="spellEnd"/>
      <w:r w:rsidRPr="00AF5F2F">
        <w:rPr>
          <w:iCs/>
          <w:sz w:val="20"/>
          <w:szCs w:val="20"/>
        </w:rPr>
        <w:t xml:space="preserve"> truths: Science, complexity, and policy</w:t>
      </w:r>
      <w:r w:rsidRPr="00AF5F2F">
        <w:rPr>
          <w:sz w:val="20"/>
          <w:szCs w:val="20"/>
        </w:rPr>
        <w:t>. Chicago: University of Chicago Press.</w:t>
      </w:r>
    </w:p>
    <w:p w14:paraId="12FCDFA9" w14:textId="77777777" w:rsidR="00AF5F2F" w:rsidRPr="00AF5F2F" w:rsidRDefault="00AF5F2F" w:rsidP="00AF5F2F">
      <w:pPr>
        <w:rPr>
          <w:sz w:val="20"/>
          <w:szCs w:val="20"/>
        </w:rPr>
      </w:pPr>
    </w:p>
    <w:p w14:paraId="0A1D0BF9" w14:textId="77777777" w:rsidR="00AF5F2F" w:rsidRPr="00AF5F2F" w:rsidRDefault="00AF5F2F" w:rsidP="00AF5F2F">
      <w:pPr>
        <w:rPr>
          <w:sz w:val="20"/>
          <w:szCs w:val="20"/>
        </w:rPr>
      </w:pPr>
      <w:r w:rsidRPr="00AF5F2F">
        <w:rPr>
          <w:sz w:val="20"/>
          <w:szCs w:val="20"/>
        </w:rPr>
        <w:t>Mitchell, Sandra D. 2012. Emergence: logical, functional and dynamical. </w:t>
      </w:r>
      <w:proofErr w:type="spellStart"/>
      <w:r w:rsidRPr="00AF5F2F">
        <w:rPr>
          <w:iCs/>
          <w:sz w:val="20"/>
          <w:szCs w:val="20"/>
        </w:rPr>
        <w:t>Synthese</w:t>
      </w:r>
      <w:proofErr w:type="spellEnd"/>
      <w:r w:rsidRPr="00AF5F2F">
        <w:rPr>
          <w:iCs/>
          <w:sz w:val="20"/>
          <w:szCs w:val="20"/>
        </w:rPr>
        <w:t> 185</w:t>
      </w:r>
      <w:r w:rsidRPr="00AF5F2F">
        <w:rPr>
          <w:sz w:val="20"/>
          <w:szCs w:val="20"/>
        </w:rPr>
        <w:t>(2) 171-186.</w:t>
      </w:r>
    </w:p>
    <w:p w14:paraId="07959B89" w14:textId="77777777" w:rsidR="00A74216" w:rsidRDefault="00A74216" w:rsidP="00AF5F2F">
      <w:pPr>
        <w:rPr>
          <w:sz w:val="20"/>
          <w:szCs w:val="20"/>
        </w:rPr>
      </w:pPr>
    </w:p>
    <w:p w14:paraId="7EFF84E6" w14:textId="10181977" w:rsidR="00AF5F2F" w:rsidRPr="00AF5F2F" w:rsidRDefault="00AF5F2F" w:rsidP="00AF5F2F">
      <w:pPr>
        <w:rPr>
          <w:sz w:val="20"/>
          <w:szCs w:val="20"/>
        </w:rPr>
      </w:pPr>
      <w:proofErr w:type="spellStart"/>
      <w:r w:rsidRPr="00AF5F2F">
        <w:rPr>
          <w:sz w:val="20"/>
          <w:szCs w:val="20"/>
        </w:rPr>
        <w:lastRenderedPageBreak/>
        <w:t>Muinao</w:t>
      </w:r>
      <w:proofErr w:type="spellEnd"/>
      <w:r w:rsidRPr="00AF5F2F">
        <w:rPr>
          <w:sz w:val="20"/>
          <w:szCs w:val="20"/>
        </w:rPr>
        <w:t xml:space="preserve">, </w:t>
      </w:r>
      <w:proofErr w:type="spellStart"/>
      <w:r w:rsidRPr="00AF5F2F">
        <w:rPr>
          <w:sz w:val="20"/>
          <w:szCs w:val="20"/>
        </w:rPr>
        <w:t>Thingreila</w:t>
      </w:r>
      <w:proofErr w:type="spellEnd"/>
      <w:r w:rsidRPr="00AF5F2F">
        <w:rPr>
          <w:sz w:val="20"/>
          <w:szCs w:val="20"/>
        </w:rPr>
        <w:t xml:space="preserve">, </w:t>
      </w:r>
      <w:proofErr w:type="spellStart"/>
      <w:r w:rsidRPr="00AF5F2F">
        <w:rPr>
          <w:sz w:val="20"/>
          <w:szCs w:val="20"/>
        </w:rPr>
        <w:t>Mintu</w:t>
      </w:r>
      <w:proofErr w:type="spellEnd"/>
      <w:r w:rsidRPr="00AF5F2F">
        <w:rPr>
          <w:sz w:val="20"/>
          <w:szCs w:val="20"/>
        </w:rPr>
        <w:t xml:space="preserve"> Pal, and Hari Prasanna Deka Boruah 2018. Origins based clinical and molecular complexities of epithelial ovarian cancer. </w:t>
      </w:r>
      <w:r w:rsidRPr="00AF5F2F">
        <w:rPr>
          <w:iCs/>
          <w:sz w:val="20"/>
          <w:szCs w:val="20"/>
        </w:rPr>
        <w:t>International journal of biological macromolecules</w:t>
      </w:r>
      <w:r w:rsidRPr="00AF5F2F">
        <w:rPr>
          <w:sz w:val="20"/>
          <w:szCs w:val="20"/>
        </w:rPr>
        <w:t xml:space="preserve">. </w:t>
      </w:r>
      <w:r w:rsidRPr="00AF5F2F">
        <w:rPr>
          <w:iCs/>
          <w:sz w:val="20"/>
          <w:szCs w:val="20"/>
        </w:rPr>
        <w:t>118</w:t>
      </w:r>
      <w:r w:rsidRPr="00AF5F2F">
        <w:rPr>
          <w:sz w:val="20"/>
          <w:szCs w:val="20"/>
        </w:rPr>
        <w:t xml:space="preserve"> 1326-1345.</w:t>
      </w:r>
    </w:p>
    <w:p w14:paraId="2B9A6AA2" w14:textId="77777777" w:rsidR="00AF5F2F" w:rsidRPr="00AF5F2F" w:rsidRDefault="00AF5F2F" w:rsidP="00AF5F2F">
      <w:pPr>
        <w:rPr>
          <w:sz w:val="20"/>
          <w:szCs w:val="20"/>
        </w:rPr>
      </w:pPr>
    </w:p>
    <w:p w14:paraId="5DF9A516" w14:textId="77777777" w:rsidR="00AF5F2F" w:rsidRPr="00AF5F2F" w:rsidRDefault="00AF5F2F" w:rsidP="00AF5F2F">
      <w:pPr>
        <w:rPr>
          <w:sz w:val="20"/>
          <w:szCs w:val="20"/>
        </w:rPr>
      </w:pPr>
      <w:r w:rsidRPr="00AF5F2F">
        <w:rPr>
          <w:sz w:val="20"/>
          <w:szCs w:val="20"/>
        </w:rPr>
        <w:t>National Research Council. 2011. </w:t>
      </w:r>
      <w:r w:rsidRPr="00AF5F2F">
        <w:rPr>
          <w:iCs/>
          <w:sz w:val="20"/>
          <w:szCs w:val="20"/>
        </w:rPr>
        <w:t>Toward precision medicine: building a knowledge network for biomedical research and a new taxonomy of disease</w:t>
      </w:r>
      <w:r w:rsidRPr="00AF5F2F">
        <w:rPr>
          <w:sz w:val="20"/>
          <w:szCs w:val="20"/>
        </w:rPr>
        <w:t>. Washington D.C. National Academies Press.</w:t>
      </w:r>
    </w:p>
    <w:p w14:paraId="4D3F2DD5" w14:textId="77777777" w:rsidR="00AF5F2F" w:rsidRPr="00AF5F2F" w:rsidRDefault="00AF5F2F" w:rsidP="00AF5F2F">
      <w:pPr>
        <w:rPr>
          <w:sz w:val="20"/>
          <w:szCs w:val="20"/>
        </w:rPr>
      </w:pPr>
    </w:p>
    <w:p w14:paraId="05731C10" w14:textId="364FEE1E" w:rsidR="00793E08" w:rsidRPr="00793E08" w:rsidRDefault="00793E08" w:rsidP="00793E08">
      <w:pPr>
        <w:rPr>
          <w:sz w:val="20"/>
          <w:szCs w:val="20"/>
        </w:rPr>
      </w:pPr>
      <w:r w:rsidRPr="00793E08">
        <w:rPr>
          <w:sz w:val="20"/>
          <w:szCs w:val="20"/>
        </w:rPr>
        <w:t xml:space="preserve">Pal, </w:t>
      </w:r>
      <w:proofErr w:type="spellStart"/>
      <w:r w:rsidRPr="00793E08">
        <w:rPr>
          <w:sz w:val="20"/>
          <w:szCs w:val="20"/>
        </w:rPr>
        <w:t>Sonali</w:t>
      </w:r>
      <w:proofErr w:type="spellEnd"/>
      <w:r w:rsidRPr="00793E08">
        <w:rPr>
          <w:sz w:val="20"/>
          <w:szCs w:val="20"/>
        </w:rPr>
        <w:t xml:space="preserve">, Manoj Garg, and Amit Kumar Pandey. </w:t>
      </w:r>
      <w:r>
        <w:rPr>
          <w:sz w:val="20"/>
          <w:szCs w:val="20"/>
        </w:rPr>
        <w:t xml:space="preserve">(2020) </w:t>
      </w:r>
      <w:r w:rsidRPr="00793E08">
        <w:rPr>
          <w:sz w:val="20"/>
          <w:szCs w:val="20"/>
        </w:rPr>
        <w:t xml:space="preserve">Deciphering the Mounting Complexity of the p53 Regulatory Network in Correlation to Long Non-Coding </w:t>
      </w:r>
      <w:proofErr w:type="spellStart"/>
      <w:r w:rsidRPr="00793E08">
        <w:rPr>
          <w:sz w:val="20"/>
          <w:szCs w:val="20"/>
        </w:rPr>
        <w:t>RNAs</w:t>
      </w:r>
      <w:proofErr w:type="spellEnd"/>
      <w:r w:rsidRPr="00793E08">
        <w:rPr>
          <w:sz w:val="20"/>
          <w:szCs w:val="20"/>
        </w:rPr>
        <w:t xml:space="preserve"> (</w:t>
      </w:r>
      <w:proofErr w:type="spellStart"/>
      <w:r w:rsidRPr="00793E08">
        <w:rPr>
          <w:sz w:val="20"/>
          <w:szCs w:val="20"/>
        </w:rPr>
        <w:t>lncRNAs</w:t>
      </w:r>
      <w:proofErr w:type="spellEnd"/>
      <w:r w:rsidRPr="00793E08">
        <w:rPr>
          <w:sz w:val="20"/>
          <w:szCs w:val="20"/>
        </w:rPr>
        <w:t>) in Ovarian Cancer. Cells 9</w:t>
      </w:r>
      <w:r>
        <w:rPr>
          <w:sz w:val="20"/>
          <w:szCs w:val="20"/>
        </w:rPr>
        <w:t>(</w:t>
      </w:r>
      <w:r w:rsidRPr="00793E08">
        <w:rPr>
          <w:sz w:val="20"/>
          <w:szCs w:val="20"/>
        </w:rPr>
        <w:t>3): 527.</w:t>
      </w:r>
    </w:p>
    <w:p w14:paraId="67CAE62F" w14:textId="77777777" w:rsidR="00793E08" w:rsidRDefault="00793E08" w:rsidP="00AF5F2F">
      <w:pPr>
        <w:rPr>
          <w:sz w:val="20"/>
          <w:szCs w:val="20"/>
        </w:rPr>
      </w:pPr>
    </w:p>
    <w:p w14:paraId="0BCE335A" w14:textId="1BFC4DA5" w:rsidR="00AF5F2F" w:rsidRPr="00AF5F2F" w:rsidRDefault="00AF5F2F" w:rsidP="00AF5F2F">
      <w:pPr>
        <w:rPr>
          <w:sz w:val="20"/>
          <w:szCs w:val="20"/>
        </w:rPr>
      </w:pPr>
      <w:proofErr w:type="spellStart"/>
      <w:r w:rsidRPr="00AF5F2F">
        <w:rPr>
          <w:sz w:val="20"/>
          <w:szCs w:val="20"/>
        </w:rPr>
        <w:t>Pradeu</w:t>
      </w:r>
      <w:proofErr w:type="spellEnd"/>
      <w:r w:rsidRPr="00AF5F2F">
        <w:rPr>
          <w:sz w:val="20"/>
          <w:szCs w:val="20"/>
        </w:rPr>
        <w:t>, T</w:t>
      </w:r>
      <w:r>
        <w:rPr>
          <w:sz w:val="20"/>
          <w:szCs w:val="20"/>
        </w:rPr>
        <w:t>homas</w:t>
      </w:r>
      <w:r w:rsidRPr="00AF5F2F">
        <w:rPr>
          <w:sz w:val="20"/>
          <w:szCs w:val="20"/>
        </w:rPr>
        <w:t xml:space="preserve"> 2020</w:t>
      </w:r>
      <w:r>
        <w:rPr>
          <w:sz w:val="20"/>
          <w:szCs w:val="20"/>
        </w:rPr>
        <w:t>.</w:t>
      </w:r>
      <w:r w:rsidRPr="00AF5F2F">
        <w:rPr>
          <w:sz w:val="20"/>
          <w:szCs w:val="20"/>
        </w:rPr>
        <w:t xml:space="preserve"> Philosophy of Immunology</w:t>
      </w:r>
      <w:r w:rsidRPr="00AF5F2F">
        <w:rPr>
          <w:i/>
          <w:iCs/>
          <w:sz w:val="20"/>
          <w:szCs w:val="20"/>
        </w:rPr>
        <w:t xml:space="preserve">. </w:t>
      </w:r>
      <w:r w:rsidRPr="00AF5F2F">
        <w:rPr>
          <w:sz w:val="20"/>
          <w:szCs w:val="20"/>
        </w:rPr>
        <w:t xml:space="preserve">Cambridge Elements Series in Philosophy of Biology, Ruse and Ramsey, editors. Cambridge: Cambridge University Press. </w:t>
      </w:r>
    </w:p>
    <w:p w14:paraId="0094B78D" w14:textId="77777777" w:rsidR="00AF5F2F" w:rsidRPr="00AF5F2F" w:rsidRDefault="00AF5F2F" w:rsidP="00AF5F2F">
      <w:pPr>
        <w:rPr>
          <w:sz w:val="20"/>
          <w:szCs w:val="20"/>
        </w:rPr>
      </w:pPr>
    </w:p>
    <w:p w14:paraId="21F0CBF1" w14:textId="77777777" w:rsidR="00AF5F2F" w:rsidRPr="00AF5F2F" w:rsidRDefault="00AF5F2F" w:rsidP="00AF5F2F">
      <w:pPr>
        <w:rPr>
          <w:sz w:val="20"/>
          <w:szCs w:val="20"/>
        </w:rPr>
      </w:pPr>
      <w:r w:rsidRPr="00AF5F2F">
        <w:rPr>
          <w:sz w:val="20"/>
          <w:szCs w:val="20"/>
        </w:rPr>
        <w:t>Reina-Campos, Miguel, Maria T. Diaz-</w:t>
      </w:r>
      <w:proofErr w:type="spellStart"/>
      <w:r w:rsidRPr="00AF5F2F">
        <w:rPr>
          <w:sz w:val="20"/>
          <w:szCs w:val="20"/>
        </w:rPr>
        <w:t>Meco</w:t>
      </w:r>
      <w:proofErr w:type="spellEnd"/>
      <w:r w:rsidRPr="00AF5F2F">
        <w:rPr>
          <w:sz w:val="20"/>
          <w:szCs w:val="20"/>
        </w:rPr>
        <w:t xml:space="preserve">, and Jorge </w:t>
      </w:r>
      <w:proofErr w:type="spellStart"/>
      <w:r w:rsidRPr="00AF5F2F">
        <w:rPr>
          <w:sz w:val="20"/>
          <w:szCs w:val="20"/>
        </w:rPr>
        <w:t>Moscat</w:t>
      </w:r>
      <w:proofErr w:type="spellEnd"/>
      <w:r w:rsidRPr="00AF5F2F">
        <w:rPr>
          <w:sz w:val="20"/>
          <w:szCs w:val="20"/>
        </w:rPr>
        <w:t>. 2019. The complexity of the serine glycine one-carbon pathway in cancer. </w:t>
      </w:r>
      <w:r w:rsidRPr="00AF5F2F">
        <w:rPr>
          <w:iCs/>
          <w:sz w:val="20"/>
          <w:szCs w:val="20"/>
        </w:rPr>
        <w:t>Journal of Cell Biology</w:t>
      </w:r>
      <w:r w:rsidRPr="00AF5F2F">
        <w:rPr>
          <w:sz w:val="20"/>
          <w:szCs w:val="20"/>
        </w:rPr>
        <w:t>, </w:t>
      </w:r>
      <w:r w:rsidRPr="00AF5F2F">
        <w:rPr>
          <w:iCs/>
          <w:sz w:val="20"/>
          <w:szCs w:val="20"/>
        </w:rPr>
        <w:t>219</w:t>
      </w:r>
      <w:r w:rsidRPr="00AF5F2F">
        <w:rPr>
          <w:sz w:val="20"/>
          <w:szCs w:val="20"/>
        </w:rPr>
        <w:t>(1), e201907022.</w:t>
      </w:r>
    </w:p>
    <w:p w14:paraId="2DCC8EAE" w14:textId="77777777" w:rsidR="00AF5F2F" w:rsidRPr="00AF5F2F" w:rsidRDefault="00AF5F2F" w:rsidP="00AF5F2F">
      <w:pPr>
        <w:rPr>
          <w:sz w:val="20"/>
          <w:szCs w:val="20"/>
        </w:rPr>
      </w:pPr>
    </w:p>
    <w:p w14:paraId="5A18E016" w14:textId="77777777" w:rsidR="00AF5F2F" w:rsidRPr="00AF5F2F" w:rsidRDefault="00AF5F2F" w:rsidP="00AF5F2F">
      <w:pPr>
        <w:rPr>
          <w:sz w:val="20"/>
          <w:szCs w:val="20"/>
        </w:rPr>
      </w:pPr>
      <w:r w:rsidRPr="00AF5F2F">
        <w:rPr>
          <w:sz w:val="20"/>
          <w:szCs w:val="20"/>
        </w:rPr>
        <w:t>Simon, Herbert A. 1965. The architecture of complexity. General systems, </w:t>
      </w:r>
      <w:r w:rsidRPr="00AF5F2F">
        <w:rPr>
          <w:i/>
          <w:iCs/>
          <w:sz w:val="20"/>
          <w:szCs w:val="20"/>
        </w:rPr>
        <w:t>10</w:t>
      </w:r>
      <w:r w:rsidRPr="00AF5F2F">
        <w:rPr>
          <w:sz w:val="20"/>
          <w:szCs w:val="20"/>
        </w:rPr>
        <w:t>(1965), 63-76.</w:t>
      </w:r>
    </w:p>
    <w:p w14:paraId="075990C6" w14:textId="77777777" w:rsidR="00AF5F2F" w:rsidRPr="00AF5F2F" w:rsidRDefault="00AF5F2F" w:rsidP="00AF5F2F">
      <w:pPr>
        <w:rPr>
          <w:sz w:val="20"/>
          <w:szCs w:val="20"/>
        </w:rPr>
      </w:pPr>
    </w:p>
    <w:p w14:paraId="1213BB2C" w14:textId="77777777" w:rsidR="00AF5F2F" w:rsidRPr="00AF5F2F" w:rsidRDefault="00AF5F2F" w:rsidP="00AF5F2F">
      <w:pPr>
        <w:rPr>
          <w:sz w:val="20"/>
          <w:szCs w:val="20"/>
        </w:rPr>
      </w:pPr>
      <w:r w:rsidRPr="00AF5F2F">
        <w:rPr>
          <w:sz w:val="20"/>
          <w:szCs w:val="20"/>
        </w:rPr>
        <w:t xml:space="preserve">Soto, Anna M., &amp; </w:t>
      </w:r>
      <w:proofErr w:type="spellStart"/>
      <w:r w:rsidRPr="00AF5F2F">
        <w:rPr>
          <w:sz w:val="20"/>
          <w:szCs w:val="20"/>
        </w:rPr>
        <w:t>Sonnenschein</w:t>
      </w:r>
      <w:proofErr w:type="spellEnd"/>
      <w:r w:rsidRPr="00AF5F2F">
        <w:rPr>
          <w:sz w:val="20"/>
          <w:szCs w:val="20"/>
        </w:rPr>
        <w:t xml:space="preserve">, Carlos. 2005. </w:t>
      </w:r>
      <w:proofErr w:type="spellStart"/>
      <w:r w:rsidRPr="00AF5F2F">
        <w:rPr>
          <w:sz w:val="20"/>
          <w:szCs w:val="20"/>
        </w:rPr>
        <w:t>Emergentism</w:t>
      </w:r>
      <w:proofErr w:type="spellEnd"/>
      <w:r w:rsidRPr="00AF5F2F">
        <w:rPr>
          <w:sz w:val="20"/>
          <w:szCs w:val="20"/>
        </w:rPr>
        <w:t xml:space="preserve"> as a default: cancer as a problem of tissue organization. </w:t>
      </w:r>
      <w:r w:rsidRPr="00AF5F2F">
        <w:rPr>
          <w:iCs/>
          <w:sz w:val="20"/>
          <w:szCs w:val="20"/>
        </w:rPr>
        <w:t>Journal of biosciences</w:t>
      </w:r>
      <w:r w:rsidRPr="00AF5F2F">
        <w:rPr>
          <w:sz w:val="20"/>
          <w:szCs w:val="20"/>
        </w:rPr>
        <w:t>, </w:t>
      </w:r>
      <w:r w:rsidRPr="00AF5F2F">
        <w:rPr>
          <w:iCs/>
          <w:sz w:val="20"/>
          <w:szCs w:val="20"/>
        </w:rPr>
        <w:t>30</w:t>
      </w:r>
      <w:r w:rsidRPr="00AF5F2F">
        <w:rPr>
          <w:sz w:val="20"/>
          <w:szCs w:val="20"/>
        </w:rPr>
        <w:t>(1) 103-118.</w:t>
      </w:r>
    </w:p>
    <w:p w14:paraId="1A004627" w14:textId="77777777" w:rsidR="00AF5F2F" w:rsidRPr="00AF5F2F" w:rsidRDefault="00AF5F2F" w:rsidP="00AF5F2F">
      <w:pPr>
        <w:rPr>
          <w:sz w:val="20"/>
          <w:szCs w:val="20"/>
        </w:rPr>
      </w:pPr>
    </w:p>
    <w:p w14:paraId="78CF6568" w14:textId="77777777" w:rsidR="008209AF" w:rsidRPr="008209AF" w:rsidRDefault="008209AF" w:rsidP="008209AF">
      <w:pPr>
        <w:rPr>
          <w:sz w:val="20"/>
          <w:szCs w:val="20"/>
        </w:rPr>
      </w:pPr>
      <w:proofErr w:type="spellStart"/>
      <w:r w:rsidRPr="008209AF">
        <w:rPr>
          <w:sz w:val="20"/>
          <w:szCs w:val="20"/>
        </w:rPr>
        <w:t>Ståhl</w:t>
      </w:r>
      <w:proofErr w:type="spellEnd"/>
      <w:r w:rsidRPr="008209AF">
        <w:rPr>
          <w:sz w:val="20"/>
          <w:szCs w:val="20"/>
        </w:rPr>
        <w:t xml:space="preserve">, </w:t>
      </w:r>
      <w:proofErr w:type="spellStart"/>
      <w:r w:rsidRPr="008209AF">
        <w:rPr>
          <w:sz w:val="20"/>
          <w:szCs w:val="20"/>
        </w:rPr>
        <w:t>Patrik</w:t>
      </w:r>
      <w:proofErr w:type="spellEnd"/>
      <w:r w:rsidRPr="008209AF">
        <w:rPr>
          <w:sz w:val="20"/>
          <w:szCs w:val="20"/>
        </w:rPr>
        <w:t xml:space="preserve"> L., Fredrik </w:t>
      </w:r>
      <w:proofErr w:type="spellStart"/>
      <w:r w:rsidRPr="008209AF">
        <w:rPr>
          <w:sz w:val="20"/>
          <w:szCs w:val="20"/>
        </w:rPr>
        <w:t>Salmén</w:t>
      </w:r>
      <w:proofErr w:type="spellEnd"/>
      <w:r w:rsidRPr="008209AF">
        <w:rPr>
          <w:sz w:val="20"/>
          <w:szCs w:val="20"/>
        </w:rPr>
        <w:t xml:space="preserve">, Sanja </w:t>
      </w:r>
      <w:proofErr w:type="spellStart"/>
      <w:r w:rsidRPr="008209AF">
        <w:rPr>
          <w:sz w:val="20"/>
          <w:szCs w:val="20"/>
        </w:rPr>
        <w:t>Vickovic</w:t>
      </w:r>
      <w:proofErr w:type="spellEnd"/>
      <w:r w:rsidRPr="008209AF">
        <w:rPr>
          <w:sz w:val="20"/>
          <w:szCs w:val="20"/>
        </w:rPr>
        <w:t xml:space="preserve">, Anna </w:t>
      </w:r>
      <w:proofErr w:type="spellStart"/>
      <w:r w:rsidRPr="008209AF">
        <w:rPr>
          <w:sz w:val="20"/>
          <w:szCs w:val="20"/>
        </w:rPr>
        <w:t>Lundmark</w:t>
      </w:r>
      <w:proofErr w:type="spellEnd"/>
      <w:r w:rsidRPr="008209AF">
        <w:rPr>
          <w:sz w:val="20"/>
          <w:szCs w:val="20"/>
        </w:rPr>
        <w:t xml:space="preserve">, José Fernández Navarro, Jens Magnusson, Stefania </w:t>
      </w:r>
      <w:proofErr w:type="spellStart"/>
      <w:r w:rsidRPr="008209AF">
        <w:rPr>
          <w:sz w:val="20"/>
          <w:szCs w:val="20"/>
        </w:rPr>
        <w:t>Giacomello</w:t>
      </w:r>
      <w:proofErr w:type="spellEnd"/>
      <w:r w:rsidRPr="008209AF">
        <w:rPr>
          <w:sz w:val="20"/>
          <w:szCs w:val="20"/>
        </w:rPr>
        <w:t xml:space="preserve"> et al. "Visualization and analysis of gene expression in tissue sections by spatial transcriptomics." </w:t>
      </w:r>
      <w:r w:rsidRPr="008209AF">
        <w:rPr>
          <w:i/>
          <w:iCs/>
          <w:sz w:val="20"/>
          <w:szCs w:val="20"/>
        </w:rPr>
        <w:t>Science</w:t>
      </w:r>
      <w:r w:rsidRPr="008209AF">
        <w:rPr>
          <w:sz w:val="20"/>
          <w:szCs w:val="20"/>
        </w:rPr>
        <w:t> 353, no. 6294 (2016): 78-82.</w:t>
      </w:r>
    </w:p>
    <w:p w14:paraId="0F6ADCE8" w14:textId="77777777" w:rsidR="008209AF" w:rsidRDefault="008209AF" w:rsidP="00AF5F2F">
      <w:pPr>
        <w:rPr>
          <w:sz w:val="20"/>
          <w:szCs w:val="20"/>
        </w:rPr>
      </w:pPr>
    </w:p>
    <w:p w14:paraId="62E8F500" w14:textId="562B1171" w:rsidR="008209AF" w:rsidRPr="008209AF" w:rsidRDefault="008209AF" w:rsidP="008209AF">
      <w:pPr>
        <w:rPr>
          <w:sz w:val="20"/>
          <w:szCs w:val="20"/>
        </w:rPr>
      </w:pPr>
      <w:r w:rsidRPr="008209AF">
        <w:rPr>
          <w:sz w:val="20"/>
          <w:szCs w:val="20"/>
        </w:rPr>
        <w:t xml:space="preserve">Swartz, Melody A., </w:t>
      </w:r>
      <w:proofErr w:type="spellStart"/>
      <w:r w:rsidRPr="008209AF">
        <w:rPr>
          <w:sz w:val="20"/>
          <w:szCs w:val="20"/>
        </w:rPr>
        <w:t>Noriho</w:t>
      </w:r>
      <w:proofErr w:type="spellEnd"/>
      <w:r w:rsidRPr="008209AF">
        <w:rPr>
          <w:sz w:val="20"/>
          <w:szCs w:val="20"/>
        </w:rPr>
        <w:t xml:space="preserve"> Iida, Edward W. Roberts, Sabina </w:t>
      </w:r>
      <w:proofErr w:type="spellStart"/>
      <w:r w:rsidRPr="008209AF">
        <w:rPr>
          <w:sz w:val="20"/>
          <w:szCs w:val="20"/>
        </w:rPr>
        <w:t>Sangaletti</w:t>
      </w:r>
      <w:proofErr w:type="spellEnd"/>
      <w:r w:rsidRPr="008209AF">
        <w:rPr>
          <w:sz w:val="20"/>
          <w:szCs w:val="20"/>
        </w:rPr>
        <w:t xml:space="preserve">, Melissa H. Wong, Fiona E. </w:t>
      </w:r>
      <w:proofErr w:type="spellStart"/>
      <w:r w:rsidRPr="008209AF">
        <w:rPr>
          <w:sz w:val="20"/>
          <w:szCs w:val="20"/>
        </w:rPr>
        <w:t>Yull</w:t>
      </w:r>
      <w:proofErr w:type="spellEnd"/>
      <w:r w:rsidRPr="008209AF">
        <w:rPr>
          <w:sz w:val="20"/>
          <w:szCs w:val="20"/>
        </w:rPr>
        <w:t xml:space="preserve">, Lisa M. </w:t>
      </w:r>
      <w:proofErr w:type="spellStart"/>
      <w:r w:rsidRPr="008209AF">
        <w:rPr>
          <w:sz w:val="20"/>
          <w:szCs w:val="20"/>
        </w:rPr>
        <w:t>Coussens</w:t>
      </w:r>
      <w:proofErr w:type="spellEnd"/>
      <w:r w:rsidRPr="008209AF">
        <w:rPr>
          <w:sz w:val="20"/>
          <w:szCs w:val="20"/>
        </w:rPr>
        <w:t xml:space="preserve">, and Yves A. </w:t>
      </w:r>
      <w:proofErr w:type="spellStart"/>
      <w:r w:rsidRPr="008209AF">
        <w:rPr>
          <w:sz w:val="20"/>
          <w:szCs w:val="20"/>
        </w:rPr>
        <w:t>DeClerck</w:t>
      </w:r>
      <w:proofErr w:type="spellEnd"/>
      <w:r w:rsidRPr="008209AF">
        <w:rPr>
          <w:sz w:val="20"/>
          <w:szCs w:val="20"/>
        </w:rPr>
        <w:t xml:space="preserve">. 2012. Tumor microenvironment complexity: emerging roles in cancer therapy. Cancer Res; 72(10); 2473–80. </w:t>
      </w:r>
    </w:p>
    <w:p w14:paraId="1E0BDB84" w14:textId="77777777" w:rsidR="008209AF" w:rsidRPr="008209AF" w:rsidRDefault="008209AF" w:rsidP="008209AF">
      <w:pPr>
        <w:rPr>
          <w:sz w:val="20"/>
          <w:szCs w:val="20"/>
        </w:rPr>
      </w:pPr>
    </w:p>
    <w:p w14:paraId="7594597C" w14:textId="77777777" w:rsidR="00A74216" w:rsidRPr="00A74216" w:rsidRDefault="00A74216" w:rsidP="00A74216">
      <w:pPr>
        <w:rPr>
          <w:sz w:val="20"/>
          <w:szCs w:val="20"/>
        </w:rPr>
      </w:pPr>
      <w:proofErr w:type="spellStart"/>
      <w:r w:rsidRPr="00A74216">
        <w:rPr>
          <w:sz w:val="20"/>
          <w:szCs w:val="20"/>
        </w:rPr>
        <w:t>Tambasco</w:t>
      </w:r>
      <w:proofErr w:type="spellEnd"/>
      <w:r w:rsidRPr="00A74216">
        <w:rPr>
          <w:sz w:val="20"/>
          <w:szCs w:val="20"/>
        </w:rPr>
        <w:t xml:space="preserve">, Mauro, Misha </w:t>
      </w:r>
      <w:proofErr w:type="spellStart"/>
      <w:r w:rsidRPr="00A74216">
        <w:rPr>
          <w:sz w:val="20"/>
          <w:szCs w:val="20"/>
        </w:rPr>
        <w:t>Eliasziw</w:t>
      </w:r>
      <w:proofErr w:type="spellEnd"/>
      <w:r w:rsidRPr="00A74216">
        <w:rPr>
          <w:sz w:val="20"/>
          <w:szCs w:val="20"/>
        </w:rPr>
        <w:t xml:space="preserve">, and Anthony M. </w:t>
      </w:r>
      <w:proofErr w:type="spellStart"/>
      <w:r w:rsidRPr="00A74216">
        <w:rPr>
          <w:sz w:val="20"/>
          <w:szCs w:val="20"/>
        </w:rPr>
        <w:t>Magliocco</w:t>
      </w:r>
      <w:proofErr w:type="spellEnd"/>
      <w:r w:rsidRPr="00A74216">
        <w:rPr>
          <w:sz w:val="20"/>
          <w:szCs w:val="20"/>
        </w:rPr>
        <w:t>. 2010. Morphologic complexity of epithelial architecture for predicting invasive breast cancer survival. Journal of translational medicine 8(1): 140.</w:t>
      </w:r>
    </w:p>
    <w:p w14:paraId="3BCC1B5D" w14:textId="77777777" w:rsidR="00A74216" w:rsidRDefault="00A74216" w:rsidP="00AF5F2F">
      <w:pPr>
        <w:rPr>
          <w:sz w:val="20"/>
          <w:szCs w:val="20"/>
        </w:rPr>
      </w:pPr>
    </w:p>
    <w:p w14:paraId="0B28EC89" w14:textId="2459FE10" w:rsidR="00A74216" w:rsidRPr="00A74216" w:rsidRDefault="00A74216" w:rsidP="00A74216">
      <w:pPr>
        <w:rPr>
          <w:sz w:val="20"/>
          <w:szCs w:val="20"/>
        </w:rPr>
      </w:pPr>
      <w:r w:rsidRPr="00A74216">
        <w:rPr>
          <w:sz w:val="20"/>
          <w:szCs w:val="20"/>
        </w:rPr>
        <w:t xml:space="preserve">Taverna, Gianluigi, </w:t>
      </w:r>
      <w:proofErr w:type="spellStart"/>
      <w:r w:rsidRPr="00A74216">
        <w:rPr>
          <w:sz w:val="20"/>
          <w:szCs w:val="20"/>
        </w:rPr>
        <w:t>Piergiuseppe</w:t>
      </w:r>
      <w:proofErr w:type="spellEnd"/>
      <w:r w:rsidRPr="00A74216">
        <w:rPr>
          <w:sz w:val="20"/>
          <w:szCs w:val="20"/>
        </w:rPr>
        <w:t xml:space="preserve"> Colombo, Fabio </w:t>
      </w:r>
      <w:proofErr w:type="spellStart"/>
      <w:r w:rsidRPr="00A74216">
        <w:rPr>
          <w:sz w:val="20"/>
          <w:szCs w:val="20"/>
        </w:rPr>
        <w:t>Grizzi</w:t>
      </w:r>
      <w:proofErr w:type="spellEnd"/>
      <w:r w:rsidRPr="00A74216">
        <w:rPr>
          <w:sz w:val="20"/>
          <w:szCs w:val="20"/>
        </w:rPr>
        <w:t xml:space="preserve">, Barbara </w:t>
      </w:r>
      <w:proofErr w:type="spellStart"/>
      <w:r w:rsidRPr="00A74216">
        <w:rPr>
          <w:sz w:val="20"/>
          <w:szCs w:val="20"/>
        </w:rPr>
        <w:t>Franceschini</w:t>
      </w:r>
      <w:proofErr w:type="spellEnd"/>
      <w:r w:rsidRPr="00A74216">
        <w:rPr>
          <w:sz w:val="20"/>
          <w:szCs w:val="20"/>
        </w:rPr>
        <w:t xml:space="preserve">, </w:t>
      </w:r>
      <w:proofErr w:type="spellStart"/>
      <w:r w:rsidRPr="00A74216">
        <w:rPr>
          <w:sz w:val="20"/>
          <w:szCs w:val="20"/>
        </w:rPr>
        <w:t>Giorgia</w:t>
      </w:r>
      <w:proofErr w:type="spellEnd"/>
      <w:r w:rsidRPr="00A74216">
        <w:rPr>
          <w:sz w:val="20"/>
          <w:szCs w:val="20"/>
        </w:rPr>
        <w:t xml:space="preserve"> </w:t>
      </w:r>
      <w:proofErr w:type="spellStart"/>
      <w:r w:rsidRPr="00A74216">
        <w:rPr>
          <w:sz w:val="20"/>
          <w:szCs w:val="20"/>
        </w:rPr>
        <w:t>Ceva</w:t>
      </w:r>
      <w:proofErr w:type="spellEnd"/>
      <w:r w:rsidRPr="00A74216">
        <w:rPr>
          <w:sz w:val="20"/>
          <w:szCs w:val="20"/>
        </w:rPr>
        <w:t xml:space="preserve">-Grimaldi, Mauro Seveso, Guido Giusti, Alessandro </w:t>
      </w:r>
      <w:proofErr w:type="spellStart"/>
      <w:r w:rsidRPr="00A74216">
        <w:rPr>
          <w:sz w:val="20"/>
          <w:szCs w:val="20"/>
        </w:rPr>
        <w:t>Piccinelli</w:t>
      </w:r>
      <w:proofErr w:type="spellEnd"/>
      <w:r w:rsidRPr="00A74216">
        <w:rPr>
          <w:sz w:val="20"/>
          <w:szCs w:val="20"/>
        </w:rPr>
        <w:t xml:space="preserve">, and </w:t>
      </w:r>
      <w:proofErr w:type="spellStart"/>
      <w:r w:rsidRPr="00A74216">
        <w:rPr>
          <w:sz w:val="20"/>
          <w:szCs w:val="20"/>
        </w:rPr>
        <w:t>Pierpaolo</w:t>
      </w:r>
      <w:proofErr w:type="spellEnd"/>
      <w:r w:rsidRPr="00A74216">
        <w:rPr>
          <w:sz w:val="20"/>
          <w:szCs w:val="20"/>
        </w:rPr>
        <w:t xml:space="preserve"> </w:t>
      </w:r>
      <w:proofErr w:type="spellStart"/>
      <w:r w:rsidRPr="00A74216">
        <w:rPr>
          <w:sz w:val="20"/>
          <w:szCs w:val="20"/>
        </w:rPr>
        <w:t>Graziotti</w:t>
      </w:r>
      <w:proofErr w:type="spellEnd"/>
      <w:r w:rsidRPr="00A74216">
        <w:rPr>
          <w:sz w:val="20"/>
          <w:szCs w:val="20"/>
        </w:rPr>
        <w:t xml:space="preserve">. </w:t>
      </w:r>
      <w:r>
        <w:rPr>
          <w:sz w:val="20"/>
          <w:szCs w:val="20"/>
        </w:rPr>
        <w:t xml:space="preserve">2009. </w:t>
      </w:r>
      <w:r w:rsidRPr="00A74216">
        <w:rPr>
          <w:sz w:val="20"/>
          <w:szCs w:val="20"/>
        </w:rPr>
        <w:t>Fractal analysis of two-dimensional vascularity in primary prostate cancer and surrounding non-tumoral parenchyma. Pathology-Research and Practice 205</w:t>
      </w:r>
      <w:r>
        <w:rPr>
          <w:sz w:val="20"/>
          <w:szCs w:val="20"/>
        </w:rPr>
        <w:t>(</w:t>
      </w:r>
      <w:r w:rsidRPr="00A74216">
        <w:rPr>
          <w:sz w:val="20"/>
          <w:szCs w:val="20"/>
        </w:rPr>
        <w:t>7): 438-444.</w:t>
      </w:r>
    </w:p>
    <w:p w14:paraId="5AB4073B" w14:textId="77777777" w:rsidR="00AA4AAB" w:rsidRDefault="00AA4AAB" w:rsidP="00AF5F2F">
      <w:pPr>
        <w:rPr>
          <w:sz w:val="20"/>
          <w:szCs w:val="20"/>
        </w:rPr>
      </w:pPr>
    </w:p>
    <w:p w14:paraId="13CA16AA" w14:textId="77777777" w:rsidR="00BC7840" w:rsidRPr="00BC7840" w:rsidRDefault="00BC7840" w:rsidP="00BC7840">
      <w:pPr>
        <w:rPr>
          <w:sz w:val="20"/>
          <w:szCs w:val="20"/>
        </w:rPr>
      </w:pPr>
      <w:r w:rsidRPr="00BC7840">
        <w:rPr>
          <w:sz w:val="20"/>
          <w:szCs w:val="20"/>
        </w:rPr>
        <w:t>Tyson JJ, Chen KC, Novak B (2003) Sniffers, buzzers, toggles and blinkers: dynamics of regulatory and</w:t>
      </w:r>
    </w:p>
    <w:p w14:paraId="68BEE83D" w14:textId="296A70D6" w:rsidR="00BC7840" w:rsidRDefault="00BC7840" w:rsidP="00BC7840">
      <w:pPr>
        <w:rPr>
          <w:sz w:val="20"/>
          <w:szCs w:val="20"/>
        </w:rPr>
      </w:pPr>
      <w:r w:rsidRPr="00BC7840">
        <w:rPr>
          <w:sz w:val="20"/>
          <w:szCs w:val="20"/>
        </w:rPr>
        <w:t xml:space="preserve">signaling pathways in the cell. </w:t>
      </w:r>
      <w:proofErr w:type="spellStart"/>
      <w:r w:rsidRPr="00BC7840">
        <w:rPr>
          <w:sz w:val="20"/>
          <w:szCs w:val="20"/>
        </w:rPr>
        <w:t>Curr</w:t>
      </w:r>
      <w:proofErr w:type="spellEnd"/>
      <w:r w:rsidRPr="00BC7840">
        <w:rPr>
          <w:sz w:val="20"/>
          <w:szCs w:val="20"/>
        </w:rPr>
        <w:t xml:space="preserve"> </w:t>
      </w:r>
      <w:proofErr w:type="spellStart"/>
      <w:r w:rsidRPr="00BC7840">
        <w:rPr>
          <w:sz w:val="20"/>
          <w:szCs w:val="20"/>
        </w:rPr>
        <w:t>Opin</w:t>
      </w:r>
      <w:proofErr w:type="spellEnd"/>
      <w:r w:rsidRPr="00BC7840">
        <w:rPr>
          <w:sz w:val="20"/>
          <w:szCs w:val="20"/>
        </w:rPr>
        <w:t xml:space="preserve"> Cell Biol 15:221–231</w:t>
      </w:r>
      <w:r>
        <w:rPr>
          <w:sz w:val="20"/>
          <w:szCs w:val="20"/>
        </w:rPr>
        <w:t>.</w:t>
      </w:r>
    </w:p>
    <w:p w14:paraId="737785D9" w14:textId="77777777" w:rsidR="00BC7840" w:rsidRPr="00AF5F2F" w:rsidRDefault="00BC7840" w:rsidP="00BC7840">
      <w:pPr>
        <w:rPr>
          <w:sz w:val="20"/>
          <w:szCs w:val="20"/>
        </w:rPr>
      </w:pPr>
    </w:p>
    <w:p w14:paraId="33178FAD" w14:textId="77777777" w:rsidR="007C5B3D" w:rsidRPr="007C5B3D" w:rsidRDefault="007C5B3D" w:rsidP="007C5B3D">
      <w:pPr>
        <w:rPr>
          <w:sz w:val="20"/>
          <w:szCs w:val="20"/>
        </w:rPr>
      </w:pPr>
      <w:proofErr w:type="spellStart"/>
      <w:r w:rsidRPr="007C5B3D">
        <w:rPr>
          <w:sz w:val="20"/>
          <w:szCs w:val="20"/>
        </w:rPr>
        <w:t>Umbreit</w:t>
      </w:r>
      <w:proofErr w:type="spellEnd"/>
      <w:r w:rsidRPr="007C5B3D">
        <w:rPr>
          <w:sz w:val="20"/>
          <w:szCs w:val="20"/>
        </w:rPr>
        <w:t xml:space="preserve">, Neil T., Cheng-Zhong Zhang, Luke D. Lynch, Logan J. Blaine, Anna M. Cheng, Richard </w:t>
      </w:r>
      <w:proofErr w:type="spellStart"/>
      <w:r w:rsidRPr="007C5B3D">
        <w:rPr>
          <w:sz w:val="20"/>
          <w:szCs w:val="20"/>
        </w:rPr>
        <w:t>Tourdot</w:t>
      </w:r>
      <w:proofErr w:type="spellEnd"/>
      <w:r w:rsidRPr="007C5B3D">
        <w:rPr>
          <w:sz w:val="20"/>
          <w:szCs w:val="20"/>
        </w:rPr>
        <w:t>, Lili Sun et al. 2020. Mechanisms generating cancer genome complexity from a single cell division error. </w:t>
      </w:r>
      <w:r w:rsidRPr="007C5B3D">
        <w:rPr>
          <w:iCs/>
          <w:sz w:val="20"/>
          <w:szCs w:val="20"/>
        </w:rPr>
        <w:t>Science</w:t>
      </w:r>
      <w:r w:rsidRPr="007C5B3D">
        <w:rPr>
          <w:sz w:val="20"/>
          <w:szCs w:val="20"/>
        </w:rPr>
        <w:t>, </w:t>
      </w:r>
      <w:r w:rsidRPr="007C5B3D">
        <w:rPr>
          <w:iCs/>
          <w:sz w:val="20"/>
          <w:szCs w:val="20"/>
        </w:rPr>
        <w:t>368</w:t>
      </w:r>
      <w:r w:rsidRPr="007C5B3D">
        <w:rPr>
          <w:sz w:val="20"/>
          <w:szCs w:val="20"/>
        </w:rPr>
        <w:t>(6488).</w:t>
      </w:r>
    </w:p>
    <w:p w14:paraId="29EFAE99" w14:textId="77777777" w:rsidR="007C5B3D" w:rsidRPr="007C5B3D" w:rsidRDefault="007C5B3D" w:rsidP="007C5B3D">
      <w:pPr>
        <w:rPr>
          <w:sz w:val="20"/>
          <w:szCs w:val="20"/>
        </w:rPr>
      </w:pPr>
    </w:p>
    <w:p w14:paraId="3FAD553C" w14:textId="3DAA6DD9" w:rsidR="00AF5F2F" w:rsidRPr="00AF5F2F" w:rsidRDefault="00AF5F2F" w:rsidP="00AF5F2F">
      <w:pPr>
        <w:rPr>
          <w:sz w:val="20"/>
          <w:szCs w:val="20"/>
        </w:rPr>
      </w:pPr>
      <w:r w:rsidRPr="00AF5F2F">
        <w:rPr>
          <w:sz w:val="20"/>
          <w:szCs w:val="20"/>
        </w:rPr>
        <w:t xml:space="preserve">Van Gulick, Robert. </w:t>
      </w:r>
      <w:r>
        <w:rPr>
          <w:sz w:val="20"/>
          <w:szCs w:val="20"/>
        </w:rPr>
        <w:t xml:space="preserve">(2001) </w:t>
      </w:r>
      <w:r w:rsidRPr="00AF5F2F">
        <w:rPr>
          <w:sz w:val="20"/>
          <w:szCs w:val="20"/>
        </w:rPr>
        <w:t>Reduction, emergence and other recent options on the mind/body problem. A philosophic overview. Journal of Consciousness Studies 8</w:t>
      </w:r>
      <w:r>
        <w:rPr>
          <w:sz w:val="20"/>
          <w:szCs w:val="20"/>
        </w:rPr>
        <w:t xml:space="preserve"> (</w:t>
      </w:r>
      <w:r w:rsidRPr="00AF5F2F">
        <w:rPr>
          <w:sz w:val="20"/>
          <w:szCs w:val="20"/>
        </w:rPr>
        <w:t>9-10</w:t>
      </w:r>
      <w:r>
        <w:rPr>
          <w:sz w:val="20"/>
          <w:szCs w:val="20"/>
        </w:rPr>
        <w:t>)</w:t>
      </w:r>
      <w:r w:rsidRPr="00AF5F2F">
        <w:rPr>
          <w:sz w:val="20"/>
          <w:szCs w:val="20"/>
        </w:rPr>
        <w:t>: 1-34.</w:t>
      </w:r>
    </w:p>
    <w:p w14:paraId="18E178F1" w14:textId="77777777" w:rsidR="00AF5F2F" w:rsidRDefault="00AF5F2F" w:rsidP="00AF5F2F">
      <w:pPr>
        <w:rPr>
          <w:sz w:val="20"/>
          <w:szCs w:val="20"/>
        </w:rPr>
      </w:pPr>
    </w:p>
    <w:p w14:paraId="3F9D6F89" w14:textId="3843B773" w:rsidR="00AF5F2F" w:rsidRPr="00AF5F2F" w:rsidRDefault="00AF5F2F" w:rsidP="00AF5F2F">
      <w:pPr>
        <w:rPr>
          <w:sz w:val="20"/>
          <w:szCs w:val="20"/>
        </w:rPr>
      </w:pPr>
      <w:r w:rsidRPr="00AF5F2F">
        <w:rPr>
          <w:sz w:val="20"/>
          <w:szCs w:val="20"/>
        </w:rPr>
        <w:t xml:space="preserve">Wang, </w:t>
      </w:r>
      <w:proofErr w:type="spellStart"/>
      <w:r w:rsidRPr="00AF5F2F">
        <w:rPr>
          <w:sz w:val="20"/>
          <w:szCs w:val="20"/>
        </w:rPr>
        <w:t>Zhining</w:t>
      </w:r>
      <w:proofErr w:type="spellEnd"/>
      <w:r w:rsidRPr="00AF5F2F">
        <w:rPr>
          <w:sz w:val="20"/>
          <w:szCs w:val="20"/>
        </w:rPr>
        <w:t xml:space="preserve">, Mark A. Jensen, and Jean Claude </w:t>
      </w:r>
      <w:proofErr w:type="spellStart"/>
      <w:r w:rsidRPr="00AF5F2F">
        <w:rPr>
          <w:sz w:val="20"/>
          <w:szCs w:val="20"/>
        </w:rPr>
        <w:t>Zenklusen</w:t>
      </w:r>
      <w:proofErr w:type="spellEnd"/>
      <w:r w:rsidRPr="00AF5F2F">
        <w:rPr>
          <w:sz w:val="20"/>
          <w:szCs w:val="20"/>
        </w:rPr>
        <w:t>. 2016. A practical guide to the cancer genome atlas (</w:t>
      </w:r>
      <w:proofErr w:type="spellStart"/>
      <w:r w:rsidRPr="00AF5F2F">
        <w:rPr>
          <w:sz w:val="20"/>
          <w:szCs w:val="20"/>
        </w:rPr>
        <w:t>TCGA</w:t>
      </w:r>
      <w:proofErr w:type="spellEnd"/>
      <w:r w:rsidRPr="00AF5F2F">
        <w:rPr>
          <w:sz w:val="20"/>
          <w:szCs w:val="20"/>
        </w:rPr>
        <w:t>). In </w:t>
      </w:r>
      <w:r w:rsidRPr="00AF5F2F">
        <w:rPr>
          <w:iCs/>
          <w:sz w:val="20"/>
          <w:szCs w:val="20"/>
        </w:rPr>
        <w:t>Statistical Genomics</w:t>
      </w:r>
      <w:r w:rsidRPr="00AF5F2F">
        <w:rPr>
          <w:sz w:val="20"/>
          <w:szCs w:val="20"/>
        </w:rPr>
        <w:t> (pp. 111-141). Humana Press, New York, NY.</w:t>
      </w:r>
    </w:p>
    <w:p w14:paraId="15CCC09A" w14:textId="77777777" w:rsidR="00AF5F2F" w:rsidRPr="00AF5F2F" w:rsidRDefault="00AF5F2F" w:rsidP="00AF5F2F">
      <w:pPr>
        <w:rPr>
          <w:sz w:val="20"/>
          <w:szCs w:val="20"/>
        </w:rPr>
      </w:pPr>
    </w:p>
    <w:p w14:paraId="1063B730" w14:textId="2F8A9001" w:rsidR="00AF5F2F" w:rsidRPr="00AF5F2F" w:rsidRDefault="00AF5F2F" w:rsidP="00AF5F2F">
      <w:pPr>
        <w:rPr>
          <w:sz w:val="20"/>
          <w:szCs w:val="20"/>
        </w:rPr>
      </w:pPr>
      <w:r w:rsidRPr="00AF5F2F">
        <w:rPr>
          <w:sz w:val="20"/>
          <w:szCs w:val="20"/>
        </w:rPr>
        <w:t xml:space="preserve">Welch, John S., Timothy J. Ley, Daniel C. Link, Christopher A. Miller, David E. Larson, Daniel C. </w:t>
      </w:r>
      <w:proofErr w:type="spellStart"/>
      <w:r w:rsidRPr="00AF5F2F">
        <w:rPr>
          <w:sz w:val="20"/>
          <w:szCs w:val="20"/>
        </w:rPr>
        <w:t>Koboldt</w:t>
      </w:r>
      <w:proofErr w:type="spellEnd"/>
      <w:r w:rsidRPr="00AF5F2F">
        <w:rPr>
          <w:sz w:val="20"/>
          <w:szCs w:val="20"/>
        </w:rPr>
        <w:t xml:space="preserve">, Lukas D. Wartman et al. </w:t>
      </w:r>
      <w:r>
        <w:rPr>
          <w:sz w:val="20"/>
          <w:szCs w:val="20"/>
        </w:rPr>
        <w:t xml:space="preserve">2012. </w:t>
      </w:r>
      <w:r w:rsidRPr="00AF5F2F">
        <w:rPr>
          <w:sz w:val="20"/>
          <w:szCs w:val="20"/>
        </w:rPr>
        <w:t>The origin and evolution of mutations in acute myeloid leukemia. Cell 150</w:t>
      </w:r>
      <w:r>
        <w:rPr>
          <w:sz w:val="20"/>
          <w:szCs w:val="20"/>
        </w:rPr>
        <w:t>(</w:t>
      </w:r>
      <w:r w:rsidRPr="00AF5F2F">
        <w:rPr>
          <w:sz w:val="20"/>
          <w:szCs w:val="20"/>
        </w:rPr>
        <w:t>2): 264-278.</w:t>
      </w:r>
    </w:p>
    <w:p w14:paraId="08146E03" w14:textId="6AE20C00" w:rsidR="00AF5F2F" w:rsidRDefault="00AF5F2F" w:rsidP="00AF5F2F">
      <w:pPr>
        <w:rPr>
          <w:sz w:val="20"/>
          <w:szCs w:val="20"/>
        </w:rPr>
      </w:pPr>
    </w:p>
    <w:p w14:paraId="60EEDB1A" w14:textId="77777777" w:rsidR="007C5B3D" w:rsidRPr="007C5B3D" w:rsidRDefault="007C5B3D" w:rsidP="007C5B3D">
      <w:pPr>
        <w:rPr>
          <w:sz w:val="20"/>
          <w:szCs w:val="20"/>
        </w:rPr>
      </w:pPr>
      <w:r w:rsidRPr="007C5B3D">
        <w:rPr>
          <w:sz w:val="20"/>
          <w:szCs w:val="20"/>
        </w:rPr>
        <w:lastRenderedPageBreak/>
        <w:t>Wagner, A. (2007). </w:t>
      </w:r>
      <w:r w:rsidRPr="007C5B3D">
        <w:rPr>
          <w:i/>
          <w:iCs/>
          <w:sz w:val="20"/>
          <w:szCs w:val="20"/>
        </w:rPr>
        <w:t>Robustness and Evolvability in Living Systems</w:t>
      </w:r>
      <w:r w:rsidRPr="007C5B3D">
        <w:rPr>
          <w:sz w:val="20"/>
          <w:szCs w:val="20"/>
        </w:rPr>
        <w:t>. Princeton University Press.</w:t>
      </w:r>
    </w:p>
    <w:p w14:paraId="7CF339F5" w14:textId="77777777" w:rsidR="007C5B3D" w:rsidRDefault="007C5B3D" w:rsidP="00AF5F2F">
      <w:pPr>
        <w:rPr>
          <w:sz w:val="20"/>
          <w:szCs w:val="20"/>
        </w:rPr>
      </w:pPr>
    </w:p>
    <w:p w14:paraId="6A92EC6B" w14:textId="77777777" w:rsidR="00A74216" w:rsidRPr="00AF5F2F" w:rsidRDefault="00A74216" w:rsidP="00A74216">
      <w:pPr>
        <w:rPr>
          <w:sz w:val="20"/>
          <w:szCs w:val="20"/>
        </w:rPr>
      </w:pPr>
      <w:r w:rsidRPr="00AF5F2F">
        <w:rPr>
          <w:sz w:val="20"/>
          <w:szCs w:val="20"/>
        </w:rPr>
        <w:t xml:space="preserve">Westfall, Matthew D., and Jennifer A. </w:t>
      </w:r>
      <w:proofErr w:type="spellStart"/>
      <w:r w:rsidRPr="00AF5F2F">
        <w:rPr>
          <w:sz w:val="20"/>
          <w:szCs w:val="20"/>
        </w:rPr>
        <w:t>Pietenpol</w:t>
      </w:r>
      <w:proofErr w:type="spellEnd"/>
      <w:r w:rsidRPr="00AF5F2F">
        <w:rPr>
          <w:sz w:val="20"/>
          <w:szCs w:val="20"/>
        </w:rPr>
        <w:t xml:space="preserve"> 2004. p63: molecular complexity in development and cancer. </w:t>
      </w:r>
      <w:r w:rsidRPr="00AF5F2F">
        <w:rPr>
          <w:iCs/>
          <w:sz w:val="20"/>
          <w:szCs w:val="20"/>
        </w:rPr>
        <w:t>Carcinogenesis</w:t>
      </w:r>
      <w:r w:rsidRPr="00AF5F2F">
        <w:rPr>
          <w:sz w:val="20"/>
          <w:szCs w:val="20"/>
        </w:rPr>
        <w:t>, </w:t>
      </w:r>
      <w:r w:rsidRPr="00AF5F2F">
        <w:rPr>
          <w:iCs/>
          <w:sz w:val="20"/>
          <w:szCs w:val="20"/>
        </w:rPr>
        <w:t>25</w:t>
      </w:r>
      <w:r w:rsidRPr="00AF5F2F">
        <w:rPr>
          <w:sz w:val="20"/>
          <w:szCs w:val="20"/>
        </w:rPr>
        <w:t>(6), 857-864.</w:t>
      </w:r>
    </w:p>
    <w:p w14:paraId="2184AC59" w14:textId="77777777" w:rsidR="00A74216" w:rsidRPr="00AF5F2F" w:rsidRDefault="00A74216" w:rsidP="00A74216">
      <w:pPr>
        <w:rPr>
          <w:sz w:val="20"/>
          <w:szCs w:val="20"/>
        </w:rPr>
      </w:pPr>
    </w:p>
    <w:p w14:paraId="7F9123A8" w14:textId="0DC0C5C4" w:rsidR="00BC7840" w:rsidRDefault="00BC7840" w:rsidP="00BC7840">
      <w:pPr>
        <w:rPr>
          <w:sz w:val="20"/>
          <w:szCs w:val="20"/>
        </w:rPr>
      </w:pPr>
      <w:r w:rsidRPr="00BC7840">
        <w:rPr>
          <w:sz w:val="20"/>
          <w:szCs w:val="20"/>
        </w:rPr>
        <w:t>Wiener N</w:t>
      </w:r>
      <w:r>
        <w:rPr>
          <w:sz w:val="20"/>
          <w:szCs w:val="20"/>
        </w:rPr>
        <w:t>orbert.</w:t>
      </w:r>
      <w:r w:rsidRPr="00BC7840">
        <w:rPr>
          <w:sz w:val="20"/>
          <w:szCs w:val="20"/>
        </w:rPr>
        <w:t xml:space="preserve"> 1948 Cybernetics: or control and communication in the animal and the machine. MIT Press,</w:t>
      </w:r>
      <w:r>
        <w:rPr>
          <w:sz w:val="20"/>
          <w:szCs w:val="20"/>
        </w:rPr>
        <w:t xml:space="preserve"> </w:t>
      </w:r>
      <w:r w:rsidRPr="00BC7840">
        <w:rPr>
          <w:sz w:val="20"/>
          <w:szCs w:val="20"/>
        </w:rPr>
        <w:t>Paris</w:t>
      </w:r>
      <w:r>
        <w:rPr>
          <w:sz w:val="20"/>
          <w:szCs w:val="20"/>
        </w:rPr>
        <w:t>.</w:t>
      </w:r>
    </w:p>
    <w:p w14:paraId="376FA27B" w14:textId="77777777" w:rsidR="00BC7840" w:rsidRDefault="00BC7840" w:rsidP="00BC7840">
      <w:pPr>
        <w:rPr>
          <w:sz w:val="20"/>
          <w:szCs w:val="20"/>
        </w:rPr>
      </w:pPr>
    </w:p>
    <w:p w14:paraId="6C8CC32A" w14:textId="5F41EF96" w:rsidR="00AF5F2F" w:rsidRPr="00AF5F2F" w:rsidRDefault="00AF5F2F" w:rsidP="00AF5F2F">
      <w:pPr>
        <w:rPr>
          <w:sz w:val="20"/>
          <w:szCs w:val="20"/>
        </w:rPr>
      </w:pPr>
      <w:proofErr w:type="spellStart"/>
      <w:r w:rsidRPr="00AF5F2F">
        <w:rPr>
          <w:sz w:val="20"/>
          <w:szCs w:val="20"/>
        </w:rPr>
        <w:t>Wimsatt</w:t>
      </w:r>
      <w:proofErr w:type="spellEnd"/>
      <w:r w:rsidRPr="00AF5F2F">
        <w:rPr>
          <w:sz w:val="20"/>
          <w:szCs w:val="20"/>
        </w:rPr>
        <w:t xml:space="preserve">, William C. 1972. Complexity and organization. In PSA: Proceedings of the biennial meeting of the Philosophy of Science Association, vol. 1972, pp. 67-86. D. </w:t>
      </w:r>
      <w:proofErr w:type="spellStart"/>
      <w:r w:rsidRPr="00AF5F2F">
        <w:rPr>
          <w:sz w:val="20"/>
          <w:szCs w:val="20"/>
        </w:rPr>
        <w:t>Reidel</w:t>
      </w:r>
      <w:proofErr w:type="spellEnd"/>
      <w:r w:rsidRPr="00AF5F2F">
        <w:rPr>
          <w:sz w:val="20"/>
          <w:szCs w:val="20"/>
        </w:rPr>
        <w:t xml:space="preserve"> Publishing.</w:t>
      </w:r>
    </w:p>
    <w:p w14:paraId="6F2800F7" w14:textId="77777777" w:rsidR="00AF5F2F" w:rsidRPr="00AF5F2F" w:rsidRDefault="00AF5F2F" w:rsidP="00AF5F2F">
      <w:pPr>
        <w:rPr>
          <w:sz w:val="20"/>
          <w:szCs w:val="20"/>
        </w:rPr>
      </w:pPr>
    </w:p>
    <w:p w14:paraId="6CB9F458" w14:textId="77777777" w:rsidR="00AF5F2F" w:rsidRPr="00AF5F2F" w:rsidRDefault="00AF5F2F" w:rsidP="00AF5F2F">
      <w:pPr>
        <w:rPr>
          <w:sz w:val="20"/>
          <w:szCs w:val="20"/>
        </w:rPr>
      </w:pPr>
      <w:proofErr w:type="spellStart"/>
      <w:r w:rsidRPr="00AF5F2F">
        <w:rPr>
          <w:sz w:val="20"/>
          <w:szCs w:val="20"/>
        </w:rPr>
        <w:t>Wimsatt</w:t>
      </w:r>
      <w:proofErr w:type="spellEnd"/>
      <w:r w:rsidRPr="00AF5F2F">
        <w:rPr>
          <w:sz w:val="20"/>
          <w:szCs w:val="20"/>
        </w:rPr>
        <w:t>, William C. 2007. Re-engineering philosophy for limited beings: Piecewise approximations to reality. Harvard University Press.</w:t>
      </w:r>
    </w:p>
    <w:p w14:paraId="34DFD479" w14:textId="77777777" w:rsidR="00AF5F2F" w:rsidRPr="00AF5F2F" w:rsidRDefault="00AF5F2F" w:rsidP="00AF5F2F">
      <w:pPr>
        <w:rPr>
          <w:sz w:val="20"/>
          <w:szCs w:val="20"/>
        </w:rPr>
      </w:pPr>
    </w:p>
    <w:p w14:paraId="09E6ED38" w14:textId="77777777" w:rsidR="00AF5F2F" w:rsidRPr="00AF5F2F" w:rsidRDefault="00AF5F2F" w:rsidP="00AF5F2F">
      <w:pPr>
        <w:rPr>
          <w:sz w:val="20"/>
          <w:szCs w:val="20"/>
        </w:rPr>
      </w:pPr>
      <w:proofErr w:type="spellStart"/>
      <w:r w:rsidRPr="00AF5F2F">
        <w:rPr>
          <w:sz w:val="20"/>
          <w:szCs w:val="20"/>
        </w:rPr>
        <w:t>Wimsatt</w:t>
      </w:r>
      <w:proofErr w:type="spellEnd"/>
      <w:r w:rsidRPr="00AF5F2F">
        <w:rPr>
          <w:sz w:val="20"/>
          <w:szCs w:val="20"/>
        </w:rPr>
        <w:t xml:space="preserve">, William, &amp; </w:t>
      </w:r>
      <w:proofErr w:type="spellStart"/>
      <w:r w:rsidRPr="00AF5F2F">
        <w:rPr>
          <w:sz w:val="20"/>
          <w:szCs w:val="20"/>
        </w:rPr>
        <w:t>Schank</w:t>
      </w:r>
      <w:proofErr w:type="spellEnd"/>
      <w:r w:rsidRPr="00AF5F2F">
        <w:rPr>
          <w:sz w:val="20"/>
          <w:szCs w:val="20"/>
        </w:rPr>
        <w:t xml:space="preserve">, Jeffrey. 1988. Two constraints on the evolution of complex adaptations and the means for their avoidance. Evolutionary progress, ed. M. </w:t>
      </w:r>
      <w:proofErr w:type="spellStart"/>
      <w:r w:rsidRPr="00AF5F2F">
        <w:rPr>
          <w:sz w:val="20"/>
          <w:szCs w:val="20"/>
        </w:rPr>
        <w:t>Nitecki</w:t>
      </w:r>
      <w:proofErr w:type="spellEnd"/>
      <w:r w:rsidRPr="00AF5F2F">
        <w:rPr>
          <w:sz w:val="20"/>
          <w:szCs w:val="20"/>
        </w:rPr>
        <w:t>. University of Chicago Press</w:t>
      </w:r>
      <w:r w:rsidRPr="00AF5F2F">
        <w:rPr>
          <w:i/>
          <w:iCs/>
          <w:sz w:val="20"/>
          <w:szCs w:val="20"/>
        </w:rPr>
        <w:t>.</w:t>
      </w:r>
    </w:p>
    <w:p w14:paraId="7B2726DA" w14:textId="77777777" w:rsidR="00AF5F2F" w:rsidRPr="00AF5F2F" w:rsidRDefault="00AF5F2F" w:rsidP="00AF5F2F">
      <w:pPr>
        <w:rPr>
          <w:sz w:val="20"/>
          <w:szCs w:val="20"/>
        </w:rPr>
      </w:pPr>
    </w:p>
    <w:p w14:paraId="3BEE82CF" w14:textId="455AF0B2" w:rsidR="00AA4AAB" w:rsidRPr="00AA4AAB" w:rsidRDefault="00AA4AAB" w:rsidP="00AA4AAB">
      <w:pPr>
        <w:rPr>
          <w:sz w:val="20"/>
          <w:szCs w:val="20"/>
        </w:rPr>
      </w:pPr>
      <w:proofErr w:type="spellStart"/>
      <w:r w:rsidRPr="00AA4AAB">
        <w:rPr>
          <w:sz w:val="20"/>
          <w:szCs w:val="20"/>
        </w:rPr>
        <w:t>Wodarz</w:t>
      </w:r>
      <w:proofErr w:type="spellEnd"/>
      <w:r w:rsidRPr="00AA4AAB">
        <w:rPr>
          <w:sz w:val="20"/>
          <w:szCs w:val="20"/>
        </w:rPr>
        <w:t xml:space="preserve">, Dominik, and Natalia </w:t>
      </w:r>
      <w:proofErr w:type="spellStart"/>
      <w:r w:rsidRPr="00AA4AAB">
        <w:rPr>
          <w:sz w:val="20"/>
          <w:szCs w:val="20"/>
        </w:rPr>
        <w:t>Komarova</w:t>
      </w:r>
      <w:proofErr w:type="spellEnd"/>
      <w:r w:rsidRPr="00AA4AAB">
        <w:rPr>
          <w:sz w:val="20"/>
          <w:szCs w:val="20"/>
        </w:rPr>
        <w:t xml:space="preserve">. </w:t>
      </w:r>
      <w:r>
        <w:rPr>
          <w:sz w:val="20"/>
          <w:szCs w:val="20"/>
        </w:rPr>
        <w:t xml:space="preserve">2009. </w:t>
      </w:r>
      <w:r w:rsidRPr="00AA4AAB">
        <w:rPr>
          <w:sz w:val="20"/>
          <w:szCs w:val="20"/>
        </w:rPr>
        <w:t>Towards predictive computational models of oncolytic virus therapy: basis for experimental validation and model selection. </w:t>
      </w:r>
      <w:proofErr w:type="spellStart"/>
      <w:r w:rsidRPr="00AA4AAB">
        <w:rPr>
          <w:sz w:val="20"/>
          <w:szCs w:val="20"/>
        </w:rPr>
        <w:t>PloS</w:t>
      </w:r>
      <w:proofErr w:type="spellEnd"/>
      <w:r w:rsidRPr="00AA4AAB">
        <w:rPr>
          <w:sz w:val="20"/>
          <w:szCs w:val="20"/>
        </w:rPr>
        <w:t xml:space="preserve"> one 4</w:t>
      </w:r>
      <w:r>
        <w:rPr>
          <w:sz w:val="20"/>
          <w:szCs w:val="20"/>
        </w:rPr>
        <w:t>(1</w:t>
      </w:r>
      <w:r w:rsidRPr="00AA4AAB">
        <w:rPr>
          <w:sz w:val="20"/>
          <w:szCs w:val="20"/>
        </w:rPr>
        <w:t>): e4271.</w:t>
      </w:r>
    </w:p>
    <w:p w14:paraId="0DE45EBD" w14:textId="45A9D989" w:rsidR="00AA4AAB" w:rsidRDefault="00AA4AAB" w:rsidP="00AF5F2F">
      <w:pPr>
        <w:rPr>
          <w:sz w:val="20"/>
          <w:szCs w:val="20"/>
        </w:rPr>
      </w:pPr>
    </w:p>
    <w:p w14:paraId="746E9702" w14:textId="16AE4B60" w:rsidR="00095499" w:rsidRPr="00095499" w:rsidRDefault="00095499" w:rsidP="00095499">
      <w:pPr>
        <w:rPr>
          <w:sz w:val="20"/>
          <w:szCs w:val="20"/>
        </w:rPr>
      </w:pPr>
      <w:proofErr w:type="spellStart"/>
      <w:r w:rsidRPr="00095499">
        <w:rPr>
          <w:sz w:val="20"/>
          <w:szCs w:val="20"/>
        </w:rPr>
        <w:t>Wolkenhauer</w:t>
      </w:r>
      <w:proofErr w:type="spellEnd"/>
      <w:r w:rsidRPr="00095499">
        <w:rPr>
          <w:sz w:val="20"/>
          <w:szCs w:val="20"/>
        </w:rPr>
        <w:t>, O</w:t>
      </w:r>
      <w:r>
        <w:rPr>
          <w:sz w:val="20"/>
          <w:szCs w:val="20"/>
        </w:rPr>
        <w:t>laf</w:t>
      </w:r>
      <w:r w:rsidRPr="00095499">
        <w:rPr>
          <w:sz w:val="20"/>
          <w:szCs w:val="20"/>
        </w:rPr>
        <w:t xml:space="preserve"> </w:t>
      </w:r>
      <w:r>
        <w:rPr>
          <w:sz w:val="20"/>
          <w:szCs w:val="20"/>
        </w:rPr>
        <w:t xml:space="preserve">and </w:t>
      </w:r>
      <w:r w:rsidRPr="00095499">
        <w:rPr>
          <w:sz w:val="20"/>
          <w:szCs w:val="20"/>
        </w:rPr>
        <w:t>Green, S</w:t>
      </w:r>
      <w:r>
        <w:rPr>
          <w:sz w:val="20"/>
          <w:szCs w:val="20"/>
        </w:rPr>
        <w:t>ara.</w:t>
      </w:r>
      <w:r w:rsidRPr="00095499">
        <w:rPr>
          <w:sz w:val="20"/>
          <w:szCs w:val="20"/>
        </w:rPr>
        <w:t xml:space="preserve"> 2013. The search for organizing principles as a cure against reductionism in systems medicine. The </w:t>
      </w:r>
      <w:proofErr w:type="spellStart"/>
      <w:r w:rsidRPr="00095499">
        <w:rPr>
          <w:sz w:val="20"/>
          <w:szCs w:val="20"/>
        </w:rPr>
        <w:t>FEBS</w:t>
      </w:r>
      <w:proofErr w:type="spellEnd"/>
      <w:r w:rsidRPr="00095499">
        <w:rPr>
          <w:sz w:val="20"/>
          <w:szCs w:val="20"/>
        </w:rPr>
        <w:t xml:space="preserve"> journal 280(23)</w:t>
      </w:r>
      <w:r>
        <w:rPr>
          <w:sz w:val="20"/>
          <w:szCs w:val="20"/>
        </w:rPr>
        <w:t>:</w:t>
      </w:r>
      <w:r w:rsidRPr="00095499">
        <w:rPr>
          <w:sz w:val="20"/>
          <w:szCs w:val="20"/>
        </w:rPr>
        <w:t xml:space="preserve"> 5938-5948.</w:t>
      </w:r>
    </w:p>
    <w:p w14:paraId="200B3736" w14:textId="77777777" w:rsidR="00095499" w:rsidRDefault="00095499" w:rsidP="00AF5F2F">
      <w:pPr>
        <w:rPr>
          <w:sz w:val="20"/>
          <w:szCs w:val="20"/>
        </w:rPr>
      </w:pPr>
    </w:p>
    <w:p w14:paraId="00C6BECE" w14:textId="7DE7CAF2" w:rsidR="00C14305" w:rsidRPr="00C14305" w:rsidRDefault="00C14305" w:rsidP="00C14305">
      <w:pPr>
        <w:rPr>
          <w:sz w:val="20"/>
          <w:szCs w:val="20"/>
        </w:rPr>
      </w:pPr>
      <w:r w:rsidRPr="00C14305">
        <w:rPr>
          <w:sz w:val="20"/>
          <w:szCs w:val="20"/>
        </w:rPr>
        <w:t>Woodward, J</w:t>
      </w:r>
      <w:r w:rsidR="0030055D">
        <w:rPr>
          <w:sz w:val="20"/>
          <w:szCs w:val="20"/>
        </w:rPr>
        <w:t xml:space="preserve">ames. </w:t>
      </w:r>
      <w:r w:rsidRPr="00C14305">
        <w:rPr>
          <w:sz w:val="20"/>
          <w:szCs w:val="20"/>
        </w:rPr>
        <w:t>2020. Causal Complexity, Conditional Independence, and Downward Causation. Philosophy of Science, 87(5), 857-867.</w:t>
      </w:r>
    </w:p>
    <w:p w14:paraId="6EA6DF3C" w14:textId="77777777" w:rsidR="00C14305" w:rsidRDefault="00C14305" w:rsidP="00AA4AAB">
      <w:pPr>
        <w:rPr>
          <w:sz w:val="20"/>
          <w:szCs w:val="20"/>
        </w:rPr>
      </w:pPr>
    </w:p>
    <w:p w14:paraId="783571D9" w14:textId="2108EE33" w:rsidR="00AA4AAB" w:rsidRPr="00AA4AAB" w:rsidRDefault="00AA4AAB" w:rsidP="00AA4AAB">
      <w:pPr>
        <w:rPr>
          <w:sz w:val="20"/>
          <w:szCs w:val="20"/>
        </w:rPr>
      </w:pPr>
      <w:proofErr w:type="spellStart"/>
      <w:r w:rsidRPr="00AA4AAB">
        <w:rPr>
          <w:sz w:val="20"/>
          <w:szCs w:val="20"/>
        </w:rPr>
        <w:t>Yarden</w:t>
      </w:r>
      <w:proofErr w:type="spellEnd"/>
      <w:r w:rsidRPr="00AA4AAB">
        <w:rPr>
          <w:sz w:val="20"/>
          <w:szCs w:val="20"/>
        </w:rPr>
        <w:t xml:space="preserve">, Yosef, and Gur Pines. </w:t>
      </w:r>
      <w:r>
        <w:rPr>
          <w:sz w:val="20"/>
          <w:szCs w:val="20"/>
        </w:rPr>
        <w:t xml:space="preserve">(2012) </w:t>
      </w:r>
      <w:r w:rsidRPr="00AA4AAB">
        <w:rPr>
          <w:sz w:val="20"/>
          <w:szCs w:val="20"/>
        </w:rPr>
        <w:t xml:space="preserve">The </w:t>
      </w:r>
      <w:proofErr w:type="spellStart"/>
      <w:r w:rsidRPr="00AA4AAB">
        <w:rPr>
          <w:sz w:val="20"/>
          <w:szCs w:val="20"/>
        </w:rPr>
        <w:t>ERBB</w:t>
      </w:r>
      <w:proofErr w:type="spellEnd"/>
      <w:r w:rsidRPr="00AA4AAB">
        <w:rPr>
          <w:sz w:val="20"/>
          <w:szCs w:val="20"/>
        </w:rPr>
        <w:t xml:space="preserve"> network: at last, cancer therapy meets systems biology. Nature Reviews Cancer 12</w:t>
      </w:r>
      <w:r>
        <w:rPr>
          <w:sz w:val="20"/>
          <w:szCs w:val="20"/>
        </w:rPr>
        <w:t>(</w:t>
      </w:r>
      <w:r w:rsidRPr="00AA4AAB">
        <w:rPr>
          <w:sz w:val="20"/>
          <w:szCs w:val="20"/>
        </w:rPr>
        <w:t>8): 553-563.</w:t>
      </w:r>
    </w:p>
    <w:p w14:paraId="76FDFF0C" w14:textId="77777777" w:rsidR="00AA4AAB" w:rsidRDefault="00AA4AAB" w:rsidP="00AF5F2F">
      <w:pPr>
        <w:rPr>
          <w:sz w:val="20"/>
          <w:szCs w:val="20"/>
        </w:rPr>
      </w:pPr>
    </w:p>
    <w:p w14:paraId="0F65ED11" w14:textId="63FCDED8" w:rsidR="00AF5F2F" w:rsidRPr="00AF5F2F" w:rsidRDefault="00AF5F2F" w:rsidP="00AF5F2F">
      <w:pPr>
        <w:rPr>
          <w:sz w:val="20"/>
          <w:szCs w:val="20"/>
        </w:rPr>
      </w:pPr>
      <w:r w:rsidRPr="00AF5F2F">
        <w:rPr>
          <w:sz w:val="20"/>
          <w:szCs w:val="20"/>
        </w:rPr>
        <w:t>Zhang, Yun, and Robert A. Weinberg. 2018. Epithelial-to-mesenchymal transition in cancer: complexity and opportunities. </w:t>
      </w:r>
      <w:r w:rsidRPr="00AF5F2F">
        <w:rPr>
          <w:iCs/>
          <w:sz w:val="20"/>
          <w:szCs w:val="20"/>
        </w:rPr>
        <w:t>Frontiers of medicine</w:t>
      </w:r>
      <w:r w:rsidRPr="00AF5F2F">
        <w:rPr>
          <w:sz w:val="20"/>
          <w:szCs w:val="20"/>
        </w:rPr>
        <w:t>, </w:t>
      </w:r>
      <w:r w:rsidRPr="00AF5F2F">
        <w:rPr>
          <w:iCs/>
          <w:sz w:val="20"/>
          <w:szCs w:val="20"/>
        </w:rPr>
        <w:t>12</w:t>
      </w:r>
      <w:r w:rsidRPr="00AF5F2F">
        <w:rPr>
          <w:sz w:val="20"/>
          <w:szCs w:val="20"/>
        </w:rPr>
        <w:t>(4) 361-373.</w:t>
      </w:r>
    </w:p>
    <w:p w14:paraId="54446F94" w14:textId="77777777" w:rsidR="00AF5F2F" w:rsidRPr="00AF5F2F" w:rsidRDefault="00AF5F2F" w:rsidP="00AF5F2F">
      <w:pPr>
        <w:rPr>
          <w:sz w:val="20"/>
          <w:szCs w:val="20"/>
        </w:rPr>
      </w:pPr>
    </w:p>
    <w:p w14:paraId="607968C4" w14:textId="77777777" w:rsidR="00AF5F2F" w:rsidRPr="00AF5F2F" w:rsidRDefault="00AF5F2F" w:rsidP="00AF5F2F">
      <w:pPr>
        <w:rPr>
          <w:sz w:val="20"/>
          <w:szCs w:val="20"/>
        </w:rPr>
      </w:pPr>
      <w:r w:rsidRPr="00AF5F2F">
        <w:rPr>
          <w:sz w:val="20"/>
          <w:szCs w:val="20"/>
        </w:rPr>
        <w:t xml:space="preserve">Zhao, Zi-Ming, </w:t>
      </w:r>
      <w:proofErr w:type="spellStart"/>
      <w:r w:rsidRPr="00AF5F2F">
        <w:rPr>
          <w:sz w:val="20"/>
          <w:szCs w:val="20"/>
        </w:rPr>
        <w:t>Bixiao</w:t>
      </w:r>
      <w:proofErr w:type="spellEnd"/>
      <w:r w:rsidRPr="00AF5F2F">
        <w:rPr>
          <w:sz w:val="20"/>
          <w:szCs w:val="20"/>
        </w:rPr>
        <w:t xml:space="preserve"> Zhao, </w:t>
      </w:r>
      <w:proofErr w:type="spellStart"/>
      <w:r w:rsidRPr="00AF5F2F">
        <w:rPr>
          <w:sz w:val="20"/>
          <w:szCs w:val="20"/>
        </w:rPr>
        <w:t>Yalai</w:t>
      </w:r>
      <w:proofErr w:type="spellEnd"/>
      <w:r w:rsidRPr="00AF5F2F">
        <w:rPr>
          <w:sz w:val="20"/>
          <w:szCs w:val="20"/>
        </w:rPr>
        <w:t xml:space="preserve"> Bai, </w:t>
      </w:r>
      <w:proofErr w:type="spellStart"/>
      <w:r w:rsidRPr="00AF5F2F">
        <w:rPr>
          <w:sz w:val="20"/>
          <w:szCs w:val="20"/>
        </w:rPr>
        <w:t>Atila</w:t>
      </w:r>
      <w:proofErr w:type="spellEnd"/>
      <w:r w:rsidRPr="00AF5F2F">
        <w:rPr>
          <w:sz w:val="20"/>
          <w:szCs w:val="20"/>
        </w:rPr>
        <w:t xml:space="preserve"> </w:t>
      </w:r>
      <w:proofErr w:type="spellStart"/>
      <w:r w:rsidRPr="00AF5F2F">
        <w:rPr>
          <w:sz w:val="20"/>
          <w:szCs w:val="20"/>
        </w:rPr>
        <w:t>Iamarino</w:t>
      </w:r>
      <w:proofErr w:type="spellEnd"/>
      <w:r w:rsidRPr="00AF5F2F">
        <w:rPr>
          <w:sz w:val="20"/>
          <w:szCs w:val="20"/>
        </w:rPr>
        <w:t xml:space="preserve">, Stephen G. Gaffney, Joseph </w:t>
      </w:r>
      <w:proofErr w:type="spellStart"/>
      <w:r w:rsidRPr="00AF5F2F">
        <w:rPr>
          <w:sz w:val="20"/>
          <w:szCs w:val="20"/>
        </w:rPr>
        <w:t>Schlessinger</w:t>
      </w:r>
      <w:proofErr w:type="spellEnd"/>
      <w:r w:rsidRPr="00AF5F2F">
        <w:rPr>
          <w:sz w:val="20"/>
          <w:szCs w:val="20"/>
        </w:rPr>
        <w:t xml:space="preserve">, Richard P. </w:t>
      </w:r>
      <w:proofErr w:type="spellStart"/>
      <w:r w:rsidRPr="00AF5F2F">
        <w:rPr>
          <w:sz w:val="20"/>
          <w:szCs w:val="20"/>
        </w:rPr>
        <w:t>Lifton</w:t>
      </w:r>
      <w:proofErr w:type="spellEnd"/>
      <w:r w:rsidRPr="00AF5F2F">
        <w:rPr>
          <w:sz w:val="20"/>
          <w:szCs w:val="20"/>
        </w:rPr>
        <w:t xml:space="preserve">, David L. </w:t>
      </w:r>
      <w:proofErr w:type="spellStart"/>
      <w:r w:rsidRPr="00AF5F2F">
        <w:rPr>
          <w:sz w:val="20"/>
          <w:szCs w:val="20"/>
        </w:rPr>
        <w:t>Rimm</w:t>
      </w:r>
      <w:proofErr w:type="spellEnd"/>
      <w:r w:rsidRPr="00AF5F2F">
        <w:rPr>
          <w:sz w:val="20"/>
          <w:szCs w:val="20"/>
        </w:rPr>
        <w:t>, and Jeffrey P. Townsend. 2016. Early and multiple origins of metastatic lineages within primary tumors. </w:t>
      </w:r>
      <w:r w:rsidRPr="00AF5F2F">
        <w:rPr>
          <w:iCs/>
          <w:sz w:val="20"/>
          <w:szCs w:val="20"/>
        </w:rPr>
        <w:t>Proceedings of the National Academy of Sciences</w:t>
      </w:r>
      <w:r w:rsidRPr="00AF5F2F">
        <w:rPr>
          <w:sz w:val="20"/>
          <w:szCs w:val="20"/>
        </w:rPr>
        <w:t>. </w:t>
      </w:r>
      <w:r w:rsidRPr="00AF5F2F">
        <w:rPr>
          <w:iCs/>
          <w:sz w:val="20"/>
          <w:szCs w:val="20"/>
        </w:rPr>
        <w:t>113</w:t>
      </w:r>
      <w:r w:rsidRPr="00AF5F2F">
        <w:rPr>
          <w:sz w:val="20"/>
          <w:szCs w:val="20"/>
        </w:rPr>
        <w:t>(8) 2140-2145.</w:t>
      </w:r>
    </w:p>
    <w:p w14:paraId="2CB5058A" w14:textId="77777777" w:rsidR="00AF5F2F" w:rsidRPr="00AF5F2F" w:rsidRDefault="00AF5F2F" w:rsidP="00AF5F2F">
      <w:pPr>
        <w:rPr>
          <w:sz w:val="20"/>
          <w:szCs w:val="20"/>
        </w:rPr>
      </w:pPr>
    </w:p>
    <w:p w14:paraId="03EDB75E" w14:textId="77777777" w:rsidR="00307928" w:rsidRPr="00CC5E9C" w:rsidRDefault="00307928" w:rsidP="00641060">
      <w:pPr>
        <w:rPr>
          <w:sz w:val="20"/>
          <w:szCs w:val="20"/>
        </w:rPr>
      </w:pPr>
    </w:p>
    <w:sectPr w:rsidR="00307928" w:rsidRPr="00CC5E9C" w:rsidSect="002B07C4">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1167C" w14:textId="77777777" w:rsidR="00F74CCD" w:rsidRDefault="00F74CCD" w:rsidP="00A916AB">
      <w:r>
        <w:separator/>
      </w:r>
    </w:p>
  </w:endnote>
  <w:endnote w:type="continuationSeparator" w:id="0">
    <w:p w14:paraId="0E6E863E" w14:textId="77777777" w:rsidR="00F74CCD" w:rsidRDefault="00F74CCD" w:rsidP="00A9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E23A4" w14:textId="77777777" w:rsidR="00DD6BDF" w:rsidRDefault="00DD6BDF" w:rsidP="00CC5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197083" w14:textId="77777777" w:rsidR="00DD6BDF" w:rsidRDefault="00DD6BDF" w:rsidP="00CC5E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0B916" w14:textId="77777777" w:rsidR="00DD6BDF" w:rsidRDefault="00DD6BDF" w:rsidP="00CC5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A3A3D3" w14:textId="77777777" w:rsidR="00DD6BDF" w:rsidRDefault="00DD6BDF" w:rsidP="00CC5E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35E79" w14:textId="77777777" w:rsidR="00F74CCD" w:rsidRDefault="00F74CCD" w:rsidP="00A916AB">
      <w:r>
        <w:separator/>
      </w:r>
    </w:p>
  </w:footnote>
  <w:footnote w:type="continuationSeparator" w:id="0">
    <w:p w14:paraId="7C76E87B" w14:textId="77777777" w:rsidR="00F74CCD" w:rsidRDefault="00F74CCD" w:rsidP="00A916AB">
      <w:r>
        <w:continuationSeparator/>
      </w:r>
    </w:p>
  </w:footnote>
  <w:footnote w:id="1">
    <w:p w14:paraId="09E6C9A2" w14:textId="4FD30174" w:rsidR="00DD6BDF" w:rsidRPr="004F6C5D" w:rsidRDefault="00DD6BDF">
      <w:pPr>
        <w:pStyle w:val="FootnoteText"/>
        <w:rPr>
          <w:sz w:val="20"/>
          <w:szCs w:val="20"/>
        </w:rPr>
      </w:pPr>
      <w:r>
        <w:rPr>
          <w:rStyle w:val="FootnoteReference"/>
        </w:rPr>
        <w:footnoteRef/>
      </w:r>
      <w:r>
        <w:t xml:space="preserve"> </w:t>
      </w:r>
      <w:r>
        <w:rPr>
          <w:sz w:val="20"/>
          <w:szCs w:val="20"/>
        </w:rPr>
        <w:t>For detailed discussion of the methodology of the search through the literature, please see notes to Table 1.</w:t>
      </w:r>
    </w:p>
  </w:footnote>
  <w:footnote w:id="2">
    <w:p w14:paraId="1D9AE202" w14:textId="32897CD1" w:rsidR="00DD6BDF" w:rsidRPr="00EE3EBB" w:rsidRDefault="00DD6BDF" w:rsidP="00EE3EBB">
      <w:pPr>
        <w:pStyle w:val="FootnoteText"/>
        <w:rPr>
          <w:sz w:val="20"/>
          <w:szCs w:val="20"/>
        </w:rPr>
      </w:pPr>
      <w:r>
        <w:rPr>
          <w:rStyle w:val="FootnoteReference"/>
        </w:rPr>
        <w:footnoteRef/>
      </w:r>
      <w:r>
        <w:t xml:space="preserve"> </w:t>
      </w:r>
      <w:r>
        <w:rPr>
          <w:sz w:val="20"/>
          <w:szCs w:val="20"/>
        </w:rPr>
        <w:t xml:space="preserve">Complex systems theorists have argued that there are “higher-order laws” that govern complex systems, and evolved biological systems in particular (for a review, see Green, 2015a). Some argue that certain kinds of regulatory feedback, such as bi-stable switches, make such systems more resilient to insult, and more “evolvable.” (For further discussion, see, e.g., Green, 2015a, 2015b; </w:t>
      </w:r>
      <w:proofErr w:type="spellStart"/>
      <w:r>
        <w:rPr>
          <w:sz w:val="20"/>
          <w:szCs w:val="20"/>
        </w:rPr>
        <w:t>Wolkenhauer</w:t>
      </w:r>
      <w:proofErr w:type="spellEnd"/>
      <w:r>
        <w:rPr>
          <w:sz w:val="20"/>
          <w:szCs w:val="20"/>
        </w:rPr>
        <w:t xml:space="preserve"> and Green, 2013; Hooker, 2013; Kitano, 2004a, 2004b, 2007; Alon, 2007</w:t>
      </w:r>
      <w:r w:rsidRPr="00BE3B07">
        <w:rPr>
          <w:sz w:val="20"/>
          <w:szCs w:val="20"/>
        </w:rPr>
        <w:t>, Tyson, Chen and Novak</w:t>
      </w:r>
      <w:r>
        <w:rPr>
          <w:sz w:val="20"/>
          <w:szCs w:val="20"/>
        </w:rPr>
        <w:t>, 2</w:t>
      </w:r>
      <w:r w:rsidRPr="00BE3B07">
        <w:rPr>
          <w:sz w:val="20"/>
          <w:szCs w:val="20"/>
        </w:rPr>
        <w:t>003</w:t>
      </w:r>
      <w:r>
        <w:rPr>
          <w:sz w:val="20"/>
          <w:szCs w:val="20"/>
        </w:rPr>
        <w:t>).</w:t>
      </w:r>
    </w:p>
  </w:footnote>
  <w:footnote w:id="3">
    <w:p w14:paraId="6C3243E1" w14:textId="1B936893" w:rsidR="00DD6BDF" w:rsidRPr="00D820DD" w:rsidRDefault="00DD6BDF">
      <w:pPr>
        <w:pStyle w:val="FootnoteText"/>
        <w:rPr>
          <w:sz w:val="20"/>
          <w:szCs w:val="20"/>
        </w:rPr>
      </w:pPr>
      <w:r>
        <w:rPr>
          <w:rStyle w:val="FootnoteReference"/>
        </w:rPr>
        <w:footnoteRef/>
      </w:r>
      <w:r>
        <w:t xml:space="preserve"> </w:t>
      </w:r>
      <w:r>
        <w:rPr>
          <w:sz w:val="20"/>
          <w:szCs w:val="20"/>
        </w:rPr>
        <w:t>T</w:t>
      </w:r>
      <w:r w:rsidRPr="007C02B3">
        <w:rPr>
          <w:sz w:val="20"/>
          <w:szCs w:val="20"/>
        </w:rPr>
        <w:t xml:space="preserve">he following are just a sample of the main contributors to this literature: Soto and </w:t>
      </w:r>
      <w:proofErr w:type="spellStart"/>
      <w:r w:rsidRPr="007C02B3">
        <w:rPr>
          <w:sz w:val="20"/>
          <w:szCs w:val="20"/>
        </w:rPr>
        <w:t>Sonnenschein</w:t>
      </w:r>
      <w:proofErr w:type="spellEnd"/>
      <w:r w:rsidRPr="007C02B3">
        <w:rPr>
          <w:sz w:val="20"/>
          <w:szCs w:val="20"/>
        </w:rPr>
        <w:t xml:space="preserve">, 2005; Malaterre, 2007; </w:t>
      </w:r>
      <w:proofErr w:type="spellStart"/>
      <w:r w:rsidRPr="007C02B3">
        <w:rPr>
          <w:sz w:val="20"/>
          <w:szCs w:val="20"/>
        </w:rPr>
        <w:t>Bertolaso</w:t>
      </w:r>
      <w:proofErr w:type="spellEnd"/>
      <w:r w:rsidRPr="007C02B3">
        <w:rPr>
          <w:sz w:val="20"/>
          <w:szCs w:val="20"/>
        </w:rPr>
        <w:t>, 2009, 2016; Green, et. al., 2018; Green</w:t>
      </w:r>
      <w:r>
        <w:rPr>
          <w:sz w:val="20"/>
          <w:szCs w:val="20"/>
        </w:rPr>
        <w:t>, 2021</w:t>
      </w:r>
      <w:r w:rsidRPr="007C02B3">
        <w:rPr>
          <w:sz w:val="20"/>
          <w:szCs w:val="20"/>
        </w:rPr>
        <w:t>.</w:t>
      </w:r>
      <w:r>
        <w:rPr>
          <w:sz w:val="20"/>
          <w:szCs w:val="20"/>
        </w:rPr>
        <w:t xml:space="preserve"> The term “emergence” is, needless to say, contentious (see, e.g., </w:t>
      </w:r>
      <w:proofErr w:type="spellStart"/>
      <w:r w:rsidRPr="005247AC">
        <w:rPr>
          <w:sz w:val="20"/>
          <w:szCs w:val="20"/>
        </w:rPr>
        <w:t>VanGulick</w:t>
      </w:r>
      <w:proofErr w:type="spellEnd"/>
      <w:r>
        <w:rPr>
          <w:sz w:val="20"/>
          <w:szCs w:val="20"/>
        </w:rPr>
        <w:t xml:space="preserve">, </w:t>
      </w:r>
      <w:r w:rsidRPr="005247AC">
        <w:rPr>
          <w:sz w:val="20"/>
          <w:szCs w:val="20"/>
        </w:rPr>
        <w:t>2001</w:t>
      </w:r>
      <w:r>
        <w:rPr>
          <w:sz w:val="20"/>
          <w:szCs w:val="20"/>
        </w:rPr>
        <w:t xml:space="preserve"> for discussion</w:t>
      </w:r>
      <w:r w:rsidRPr="005247AC">
        <w:rPr>
          <w:sz w:val="20"/>
          <w:szCs w:val="20"/>
        </w:rPr>
        <w:t>)</w:t>
      </w:r>
      <w:r>
        <w:rPr>
          <w:sz w:val="20"/>
          <w:szCs w:val="20"/>
        </w:rPr>
        <w:t>. Addressing whether and how cancer per se exhibits emergent behavior deserves further discussion; this paper is intended as a preliminary first step to addressing such a question.</w:t>
      </w:r>
    </w:p>
  </w:footnote>
  <w:footnote w:id="4">
    <w:p w14:paraId="271285F7" w14:textId="77777777" w:rsidR="00DD6BDF" w:rsidRPr="007C02B3" w:rsidRDefault="00DD6BDF" w:rsidP="00E7752B">
      <w:pPr>
        <w:pStyle w:val="FootnoteText"/>
        <w:rPr>
          <w:sz w:val="20"/>
          <w:szCs w:val="20"/>
        </w:rPr>
      </w:pPr>
      <w:r w:rsidRPr="007C02B3">
        <w:rPr>
          <w:rStyle w:val="FootnoteReference"/>
          <w:sz w:val="20"/>
          <w:szCs w:val="20"/>
        </w:rPr>
        <w:footnoteRef/>
      </w:r>
      <w:r w:rsidRPr="007C02B3">
        <w:rPr>
          <w:sz w:val="20"/>
          <w:szCs w:val="20"/>
        </w:rPr>
        <w:t xml:space="preserve"> For a review, see, e.g., </w:t>
      </w:r>
      <w:proofErr w:type="spellStart"/>
      <w:r w:rsidRPr="007C02B3">
        <w:rPr>
          <w:sz w:val="20"/>
          <w:szCs w:val="20"/>
        </w:rPr>
        <w:t>Bonio</w:t>
      </w:r>
      <w:r>
        <w:rPr>
          <w:sz w:val="20"/>
          <w:szCs w:val="20"/>
        </w:rPr>
        <w:t>l</w:t>
      </w:r>
      <w:r w:rsidRPr="007C02B3">
        <w:rPr>
          <w:sz w:val="20"/>
          <w:szCs w:val="20"/>
        </w:rPr>
        <w:t>o</w:t>
      </w:r>
      <w:proofErr w:type="spellEnd"/>
      <w:r w:rsidRPr="007C02B3">
        <w:rPr>
          <w:sz w:val="20"/>
          <w:szCs w:val="20"/>
        </w:rPr>
        <w:t xml:space="preserve">, et. al, 2017; and earlier, Wagner, 2007. </w:t>
      </w:r>
    </w:p>
  </w:footnote>
  <w:footnote w:id="5">
    <w:p w14:paraId="31600472" w14:textId="1F97BCC0" w:rsidR="00DD6BDF" w:rsidRPr="003751F4" w:rsidRDefault="00DD6BDF" w:rsidP="002967E4">
      <w:pPr>
        <w:pStyle w:val="FootnoteText"/>
        <w:rPr>
          <w:iCs/>
          <w:sz w:val="20"/>
          <w:szCs w:val="20"/>
        </w:rPr>
      </w:pPr>
      <w:r w:rsidRPr="007C02B3">
        <w:rPr>
          <w:rStyle w:val="FootnoteReference"/>
          <w:sz w:val="20"/>
          <w:szCs w:val="20"/>
        </w:rPr>
        <w:footnoteRef/>
      </w:r>
      <w:r w:rsidRPr="007C02B3">
        <w:rPr>
          <w:sz w:val="20"/>
          <w:szCs w:val="20"/>
        </w:rPr>
        <w:t xml:space="preserve"> For a discussion of these measures, and their various merits, see Chapter 4 of </w:t>
      </w:r>
      <w:proofErr w:type="spellStart"/>
      <w:r w:rsidRPr="007C02B3">
        <w:rPr>
          <w:sz w:val="20"/>
          <w:szCs w:val="20"/>
        </w:rPr>
        <w:t>Ladyman</w:t>
      </w:r>
      <w:proofErr w:type="spellEnd"/>
      <w:r w:rsidRPr="007C02B3">
        <w:rPr>
          <w:sz w:val="20"/>
          <w:szCs w:val="20"/>
        </w:rPr>
        <w:t xml:space="preserve"> and Wiesner (</w:t>
      </w:r>
      <w:r>
        <w:rPr>
          <w:sz w:val="20"/>
          <w:szCs w:val="20"/>
        </w:rPr>
        <w:t>2020</w:t>
      </w:r>
      <w:r w:rsidRPr="007C02B3">
        <w:rPr>
          <w:sz w:val="20"/>
          <w:szCs w:val="20"/>
        </w:rPr>
        <w:t xml:space="preserve">). </w:t>
      </w:r>
      <w:r>
        <w:rPr>
          <w:sz w:val="20"/>
          <w:szCs w:val="20"/>
        </w:rPr>
        <w:t xml:space="preserve">(While I am relying here on </w:t>
      </w:r>
      <w:proofErr w:type="spellStart"/>
      <w:r w:rsidRPr="007C02B3">
        <w:rPr>
          <w:sz w:val="20"/>
          <w:szCs w:val="20"/>
        </w:rPr>
        <w:t>Ladyman</w:t>
      </w:r>
      <w:proofErr w:type="spellEnd"/>
      <w:r w:rsidRPr="007C02B3">
        <w:rPr>
          <w:sz w:val="20"/>
          <w:szCs w:val="20"/>
        </w:rPr>
        <w:t xml:space="preserve"> and Wiesner’s </w:t>
      </w:r>
      <w:r>
        <w:rPr>
          <w:sz w:val="20"/>
          <w:szCs w:val="20"/>
        </w:rPr>
        <w:t xml:space="preserve">list of features for the sake of economy (and their attempt at being comprehensive) in </w:t>
      </w:r>
      <w:r w:rsidRPr="007C02B3">
        <w:rPr>
          <w:i/>
          <w:sz w:val="20"/>
          <w:szCs w:val="20"/>
        </w:rPr>
        <w:t>What is a Complex System</w:t>
      </w:r>
      <w:r>
        <w:rPr>
          <w:i/>
          <w:sz w:val="20"/>
          <w:szCs w:val="20"/>
        </w:rPr>
        <w:t>?,</w:t>
      </w:r>
      <w:r>
        <w:rPr>
          <w:iCs/>
          <w:sz w:val="20"/>
          <w:szCs w:val="20"/>
        </w:rPr>
        <w:t xml:space="preserve"> there are of course other excellent reviews of this literature of complexity and complex systems (see, e.g., </w:t>
      </w:r>
      <w:proofErr w:type="spellStart"/>
      <w:r>
        <w:rPr>
          <w:iCs/>
          <w:sz w:val="20"/>
          <w:szCs w:val="20"/>
        </w:rPr>
        <w:t>Wolkenhauer</w:t>
      </w:r>
      <w:proofErr w:type="spellEnd"/>
      <w:r>
        <w:rPr>
          <w:iCs/>
          <w:sz w:val="20"/>
          <w:szCs w:val="20"/>
        </w:rPr>
        <w:t xml:space="preserve"> and Green, 2013; Green, 2015a, 2015b). </w:t>
      </w:r>
    </w:p>
  </w:footnote>
  <w:footnote w:id="6">
    <w:p w14:paraId="5C0EA8F8" w14:textId="0FFF408F" w:rsidR="00DD6BDF" w:rsidRPr="007C02B3" w:rsidRDefault="00DD6BDF">
      <w:pPr>
        <w:pStyle w:val="FootnoteText"/>
        <w:rPr>
          <w:sz w:val="20"/>
          <w:szCs w:val="20"/>
        </w:rPr>
      </w:pPr>
      <w:r w:rsidRPr="007C02B3">
        <w:rPr>
          <w:rStyle w:val="FootnoteReference"/>
          <w:sz w:val="20"/>
          <w:szCs w:val="20"/>
        </w:rPr>
        <w:footnoteRef/>
      </w:r>
      <w:r w:rsidRPr="007C02B3">
        <w:rPr>
          <w:sz w:val="20"/>
          <w:szCs w:val="20"/>
        </w:rPr>
        <w:t xml:space="preserve"> Quorum sensing is one of the simplest forms of feedback loop, found in a diverse array of bacteria, in service of everything from avoiding toxic environmental conditions to seeking food (see, e.g., Eickhoff</w:t>
      </w:r>
      <w:r>
        <w:rPr>
          <w:sz w:val="20"/>
          <w:szCs w:val="20"/>
        </w:rPr>
        <w:t xml:space="preserve">, et. al., </w:t>
      </w:r>
      <w:r w:rsidRPr="007C02B3">
        <w:rPr>
          <w:sz w:val="20"/>
          <w:szCs w:val="20"/>
        </w:rPr>
        <w:t>2018)</w:t>
      </w:r>
    </w:p>
  </w:footnote>
  <w:footnote w:id="7">
    <w:p w14:paraId="5BE04CA8" w14:textId="2A61B4CC" w:rsidR="00DD6BDF" w:rsidRPr="00E7752B" w:rsidRDefault="00DD6BDF">
      <w:pPr>
        <w:pStyle w:val="FootnoteText"/>
        <w:rPr>
          <w:sz w:val="20"/>
          <w:szCs w:val="20"/>
        </w:rPr>
      </w:pPr>
      <w:r>
        <w:rPr>
          <w:rStyle w:val="FootnoteReference"/>
        </w:rPr>
        <w:footnoteRef/>
      </w:r>
      <w:r>
        <w:t xml:space="preserve"> </w:t>
      </w:r>
      <w:r>
        <w:rPr>
          <w:sz w:val="20"/>
          <w:szCs w:val="20"/>
        </w:rPr>
        <w:t>Of c</w:t>
      </w:r>
      <w:r w:rsidRPr="00E7752B">
        <w:rPr>
          <w:sz w:val="20"/>
          <w:szCs w:val="20"/>
        </w:rPr>
        <w:t xml:space="preserve">ourse, whether these features and their co-occurrence are representative of these general regularities is exactly the matter </w:t>
      </w:r>
      <w:r>
        <w:rPr>
          <w:sz w:val="20"/>
          <w:szCs w:val="20"/>
        </w:rPr>
        <w:t>at issue. I do not here claim to</w:t>
      </w:r>
      <w:r w:rsidRPr="00E7752B">
        <w:rPr>
          <w:sz w:val="20"/>
          <w:szCs w:val="20"/>
        </w:rPr>
        <w:t xml:space="preserve"> settle</w:t>
      </w:r>
      <w:r>
        <w:rPr>
          <w:sz w:val="20"/>
          <w:szCs w:val="20"/>
        </w:rPr>
        <w:t xml:space="preserve"> these issues</w:t>
      </w:r>
      <w:r w:rsidRPr="00E7752B">
        <w:rPr>
          <w:sz w:val="20"/>
          <w:szCs w:val="20"/>
        </w:rPr>
        <w:t xml:space="preserve"> once and for all, as these are empirical questions</w:t>
      </w:r>
      <w:r>
        <w:rPr>
          <w:sz w:val="20"/>
          <w:szCs w:val="20"/>
        </w:rPr>
        <w:t>.</w:t>
      </w:r>
    </w:p>
  </w:footnote>
  <w:footnote w:id="8">
    <w:p w14:paraId="7FC721CE" w14:textId="3959120D" w:rsidR="00DD6BDF" w:rsidRPr="00AB7859" w:rsidRDefault="00DD6BDF">
      <w:pPr>
        <w:pStyle w:val="FootnoteText"/>
        <w:rPr>
          <w:sz w:val="20"/>
          <w:szCs w:val="20"/>
        </w:rPr>
      </w:pPr>
      <w:r>
        <w:rPr>
          <w:rStyle w:val="FootnoteReference"/>
        </w:rPr>
        <w:footnoteRef/>
      </w:r>
      <w:r>
        <w:t xml:space="preserve"> </w:t>
      </w:r>
      <w:r>
        <w:rPr>
          <w:sz w:val="20"/>
          <w:szCs w:val="20"/>
        </w:rPr>
        <w:t>As mentioned in footnote 2, above, in many cases, scientists are simply referring to cancers’ “complexity” in the</w:t>
      </w:r>
      <w:r w:rsidRPr="00AB7859">
        <w:rPr>
          <w:sz w:val="20"/>
          <w:szCs w:val="20"/>
        </w:rPr>
        <w:t xml:space="preserve"> </w:t>
      </w:r>
      <w:r w:rsidRPr="00AB7859">
        <w:rPr>
          <w:i/>
          <w:sz w:val="20"/>
          <w:szCs w:val="20"/>
        </w:rPr>
        <w:t>subjective</w:t>
      </w:r>
      <w:r w:rsidRPr="00AB7859">
        <w:rPr>
          <w:sz w:val="20"/>
          <w:szCs w:val="20"/>
        </w:rPr>
        <w:t xml:space="preserve"> sense that cancers are difficult to investigate and understand. </w:t>
      </w:r>
      <w:r>
        <w:rPr>
          <w:sz w:val="20"/>
          <w:szCs w:val="20"/>
        </w:rPr>
        <w:t>I have made an effort to exclude where possible any such uses in my analysis, and focus only on objective features of cancer itself taken to be indicative of, or contributing to, “complexity.”</w:t>
      </w:r>
    </w:p>
  </w:footnote>
  <w:footnote w:id="9">
    <w:p w14:paraId="16B34AFD" w14:textId="3C83302D" w:rsidR="00DD6BDF" w:rsidRPr="007C02B3" w:rsidRDefault="00DD6BDF" w:rsidP="00703BAA">
      <w:pPr>
        <w:pStyle w:val="FootnoteText"/>
        <w:rPr>
          <w:sz w:val="20"/>
          <w:szCs w:val="20"/>
        </w:rPr>
      </w:pPr>
      <w:r w:rsidRPr="007C02B3">
        <w:rPr>
          <w:rStyle w:val="FootnoteReference"/>
          <w:sz w:val="20"/>
          <w:szCs w:val="20"/>
        </w:rPr>
        <w:footnoteRef/>
      </w:r>
      <w:r w:rsidRPr="007C02B3">
        <w:rPr>
          <w:sz w:val="20"/>
          <w:szCs w:val="20"/>
        </w:rPr>
        <w:t xml:space="preserve"> For, </w:t>
      </w:r>
      <w:proofErr w:type="spellStart"/>
      <w:r w:rsidRPr="007C02B3">
        <w:rPr>
          <w:sz w:val="20"/>
          <w:szCs w:val="20"/>
        </w:rPr>
        <w:t>Ladyman</w:t>
      </w:r>
      <w:proofErr w:type="spellEnd"/>
      <w:r w:rsidRPr="007C02B3">
        <w:rPr>
          <w:sz w:val="20"/>
          <w:szCs w:val="20"/>
        </w:rPr>
        <w:t>, et. al.,</w:t>
      </w:r>
      <w:r>
        <w:rPr>
          <w:sz w:val="20"/>
          <w:szCs w:val="20"/>
        </w:rPr>
        <w:t xml:space="preserve"> “numerosity” refers to</w:t>
      </w:r>
      <w:r w:rsidRPr="007C02B3">
        <w:rPr>
          <w:sz w:val="20"/>
          <w:szCs w:val="20"/>
        </w:rPr>
        <w:t xml:space="preserve"> many parts </w:t>
      </w:r>
      <w:r w:rsidRPr="007C02B3">
        <w:rPr>
          <w:i/>
          <w:sz w:val="20"/>
          <w:szCs w:val="20"/>
        </w:rPr>
        <w:t>in interaction</w:t>
      </w:r>
      <w:r w:rsidRPr="007C02B3">
        <w:rPr>
          <w:sz w:val="20"/>
          <w:szCs w:val="20"/>
        </w:rPr>
        <w:t xml:space="preserve">, not simply that a system has many parts. </w:t>
      </w:r>
      <w:r>
        <w:rPr>
          <w:sz w:val="20"/>
          <w:szCs w:val="20"/>
        </w:rPr>
        <w:t>However,</w:t>
      </w:r>
      <w:r w:rsidRPr="007C02B3">
        <w:rPr>
          <w:sz w:val="20"/>
          <w:szCs w:val="20"/>
        </w:rPr>
        <w:t xml:space="preserve"> many cancer scientists simply use the term “complexity” more or less interchangeably with “heterogeneity</w:t>
      </w:r>
      <w:r>
        <w:rPr>
          <w:sz w:val="20"/>
          <w:szCs w:val="20"/>
        </w:rPr>
        <w:t>,</w:t>
      </w:r>
      <w:r w:rsidRPr="007C02B3">
        <w:rPr>
          <w:sz w:val="20"/>
          <w:szCs w:val="20"/>
        </w:rPr>
        <w:t>”</w:t>
      </w:r>
      <w:r>
        <w:rPr>
          <w:sz w:val="20"/>
          <w:szCs w:val="20"/>
        </w:rPr>
        <w:t xml:space="preserve"> which (as will be discussed further below) may refers to either the diversity of cancer types, diversity of parts or causal bases of a cancer or cancer type, or, both “inter-“ and “intra-“ tumor heterogeneity, and only sometimes the extent of interaction between these parts.</w:t>
      </w:r>
    </w:p>
  </w:footnote>
  <w:footnote w:id="10">
    <w:p w14:paraId="25F8B05A" w14:textId="4CA53106" w:rsidR="00DD6BDF" w:rsidRPr="00E43344" w:rsidRDefault="00DD6BDF">
      <w:pPr>
        <w:pStyle w:val="FootnoteText"/>
        <w:rPr>
          <w:sz w:val="20"/>
          <w:szCs w:val="20"/>
        </w:rPr>
      </w:pPr>
      <w:r w:rsidRPr="00343A01">
        <w:rPr>
          <w:rStyle w:val="FootnoteReference"/>
          <w:sz w:val="20"/>
          <w:szCs w:val="20"/>
        </w:rPr>
        <w:footnoteRef/>
      </w:r>
      <w:r w:rsidRPr="00343A01">
        <w:rPr>
          <w:sz w:val="20"/>
          <w:szCs w:val="20"/>
        </w:rPr>
        <w:t xml:space="preserve"> </w:t>
      </w:r>
      <w:r>
        <w:rPr>
          <w:sz w:val="20"/>
          <w:szCs w:val="20"/>
        </w:rPr>
        <w:t>See Table 1 for methods.</w:t>
      </w:r>
    </w:p>
  </w:footnote>
  <w:footnote w:id="11">
    <w:p w14:paraId="02A8C2C0" w14:textId="6D703287" w:rsidR="00DD6BDF" w:rsidRPr="007C02B3" w:rsidRDefault="00DD6BDF" w:rsidP="00065117">
      <w:pPr>
        <w:pStyle w:val="FootnoteText"/>
        <w:rPr>
          <w:sz w:val="20"/>
          <w:szCs w:val="20"/>
        </w:rPr>
      </w:pPr>
      <w:r w:rsidRPr="007C02B3">
        <w:rPr>
          <w:rStyle w:val="FootnoteReference"/>
          <w:sz w:val="20"/>
          <w:szCs w:val="20"/>
        </w:rPr>
        <w:footnoteRef/>
      </w:r>
      <w:r w:rsidRPr="007C02B3">
        <w:rPr>
          <w:sz w:val="20"/>
          <w:szCs w:val="20"/>
        </w:rPr>
        <w:t xml:space="preserve"> For the purposes of this paper, I follow the majority of cancer researchers in typing cancers in light of the tissue or organ of origin (breast, lung, etc.). </w:t>
      </w:r>
    </w:p>
  </w:footnote>
  <w:footnote w:id="12">
    <w:p w14:paraId="1F43E956" w14:textId="31A5BF3D" w:rsidR="00DD6BDF" w:rsidRPr="007C02B3" w:rsidRDefault="00DD6BDF" w:rsidP="00065117">
      <w:pPr>
        <w:pStyle w:val="FootnoteText"/>
        <w:rPr>
          <w:sz w:val="20"/>
          <w:szCs w:val="20"/>
        </w:rPr>
      </w:pPr>
      <w:r w:rsidRPr="007C02B3">
        <w:rPr>
          <w:rStyle w:val="FootnoteReference"/>
          <w:sz w:val="20"/>
          <w:szCs w:val="20"/>
        </w:rPr>
        <w:footnoteRef/>
      </w:r>
      <w:r w:rsidRPr="007C02B3">
        <w:rPr>
          <w:sz w:val="20"/>
          <w:szCs w:val="20"/>
        </w:rPr>
        <w:t xml:space="preserve"> Though, of course, not all mutations are “drivers” – or make a contribution to the behavior of a cancer cells</w:t>
      </w:r>
      <w:r>
        <w:rPr>
          <w:sz w:val="20"/>
          <w:szCs w:val="20"/>
        </w:rPr>
        <w:t>; some are probably functionally irrelevant</w:t>
      </w:r>
      <w:r w:rsidRPr="007C02B3">
        <w:rPr>
          <w:sz w:val="20"/>
          <w:szCs w:val="20"/>
        </w:rPr>
        <w:t>. This is of significance to the explanatory power of heterogeneity; some cancers of the same type (e.g., breast cancer) exhibit a long-tail distribution of mutations, with no mutation necessarily highly frequent, let alone present in all instances.</w:t>
      </w:r>
    </w:p>
  </w:footnote>
  <w:footnote w:id="13">
    <w:p w14:paraId="30ED45EB" w14:textId="28D86558" w:rsidR="00DD6BDF" w:rsidRPr="007C02B3" w:rsidRDefault="00DD6BDF">
      <w:pPr>
        <w:pStyle w:val="FootnoteText"/>
        <w:rPr>
          <w:sz w:val="20"/>
          <w:szCs w:val="20"/>
        </w:rPr>
      </w:pPr>
      <w:r w:rsidRPr="007C02B3">
        <w:rPr>
          <w:rStyle w:val="FootnoteReference"/>
          <w:sz w:val="20"/>
          <w:szCs w:val="20"/>
        </w:rPr>
        <w:footnoteRef/>
      </w:r>
      <w:r w:rsidRPr="007C02B3">
        <w:rPr>
          <w:sz w:val="20"/>
          <w:szCs w:val="20"/>
        </w:rPr>
        <w:t xml:space="preserve"> One might wonder whether this is different from “numerosity,” since it refers to multiple parts or processes. However, I place this in the category of “interactive” or “organizational” complexity because it refers to types of interactions that span multiple types of cell, or lead to activation of interactions between systems that typically exercise discrete functions. (Thanks for this question from Bechtel.) I take it that this may be assimilated roughly to what Mitchell identifies as “multilevel organization,” or “evolved contingency.”</w:t>
      </w:r>
    </w:p>
  </w:footnote>
  <w:footnote w:id="14">
    <w:p w14:paraId="62D029CB" w14:textId="2BC793D4" w:rsidR="00DD6BDF" w:rsidRPr="00730A02" w:rsidRDefault="00DD6BDF">
      <w:pPr>
        <w:pStyle w:val="FootnoteText"/>
        <w:rPr>
          <w:sz w:val="20"/>
          <w:szCs w:val="20"/>
        </w:rPr>
      </w:pPr>
      <w:r>
        <w:rPr>
          <w:rStyle w:val="FootnoteReference"/>
        </w:rPr>
        <w:footnoteRef/>
      </w:r>
      <w:r>
        <w:t xml:space="preserve"> </w:t>
      </w:r>
      <w:r>
        <w:rPr>
          <w:sz w:val="20"/>
          <w:szCs w:val="20"/>
        </w:rPr>
        <w:t xml:space="preserve">For a much fuller discussion than is possible here, see chapter 4 of </w:t>
      </w:r>
      <w:proofErr w:type="spellStart"/>
      <w:r>
        <w:rPr>
          <w:sz w:val="20"/>
          <w:szCs w:val="20"/>
        </w:rPr>
        <w:t>Pradeu</w:t>
      </w:r>
      <w:proofErr w:type="spellEnd"/>
      <w:r>
        <w:rPr>
          <w:sz w:val="20"/>
          <w:szCs w:val="20"/>
        </w:rPr>
        <w:t>, 2020.</w:t>
      </w:r>
    </w:p>
  </w:footnote>
  <w:footnote w:id="15">
    <w:p w14:paraId="350A0626" w14:textId="77777777" w:rsidR="00F07ED0" w:rsidRPr="007C02B3" w:rsidRDefault="00F07ED0" w:rsidP="00F07ED0">
      <w:pPr>
        <w:pStyle w:val="FootnoteText"/>
        <w:rPr>
          <w:sz w:val="20"/>
          <w:szCs w:val="20"/>
        </w:rPr>
      </w:pPr>
      <w:r w:rsidRPr="007C02B3">
        <w:rPr>
          <w:rStyle w:val="FootnoteReference"/>
          <w:sz w:val="20"/>
          <w:szCs w:val="20"/>
        </w:rPr>
        <w:footnoteRef/>
      </w:r>
      <w:r w:rsidRPr="007C02B3">
        <w:rPr>
          <w:sz w:val="20"/>
          <w:szCs w:val="20"/>
        </w:rPr>
        <w:t xml:space="preserve"> </w:t>
      </w:r>
      <w:r>
        <w:rPr>
          <w:sz w:val="20"/>
          <w:szCs w:val="20"/>
        </w:rPr>
        <w:t xml:space="preserve">Highly “plastic” entities or </w:t>
      </w:r>
      <w:r w:rsidRPr="00276218">
        <w:rPr>
          <w:sz w:val="20"/>
          <w:szCs w:val="20"/>
        </w:rPr>
        <w:t>mechanism</w:t>
      </w:r>
      <w:r>
        <w:rPr>
          <w:sz w:val="20"/>
          <w:szCs w:val="20"/>
        </w:rPr>
        <w:t>s are ones that can be modified to perform different functions, or revert to different states.</w:t>
      </w:r>
      <w:r w:rsidRPr="00276218">
        <w:rPr>
          <w:sz w:val="20"/>
          <w:szCs w:val="20"/>
        </w:rPr>
        <w:t xml:space="preserve"> </w:t>
      </w:r>
      <w:r>
        <w:rPr>
          <w:sz w:val="20"/>
          <w:szCs w:val="20"/>
        </w:rPr>
        <w:t>Functional pleiotropy is when</w:t>
      </w:r>
      <w:r w:rsidRPr="00276218">
        <w:rPr>
          <w:sz w:val="20"/>
          <w:szCs w:val="20"/>
        </w:rPr>
        <w:t xml:space="preserve"> same function (chemotherapy resistance) is performed by a variety of different </w:t>
      </w:r>
      <w:r>
        <w:rPr>
          <w:sz w:val="20"/>
          <w:szCs w:val="20"/>
        </w:rPr>
        <w:t xml:space="preserve">entities or </w:t>
      </w:r>
      <w:r w:rsidRPr="00276218">
        <w:rPr>
          <w:sz w:val="20"/>
          <w:szCs w:val="20"/>
        </w:rPr>
        <w:t>mechanisms.</w:t>
      </w:r>
      <w:r>
        <w:rPr>
          <w:sz w:val="20"/>
          <w:szCs w:val="20"/>
        </w:rPr>
        <w:t xml:space="preserve"> </w:t>
      </w:r>
      <w:r w:rsidRPr="007C02B3">
        <w:rPr>
          <w:sz w:val="20"/>
          <w:szCs w:val="20"/>
        </w:rPr>
        <w:t>This may be assimilated (roughly) to what Mitchell calls “plasticity in relation to context variation.”</w:t>
      </w:r>
    </w:p>
  </w:footnote>
  <w:footnote w:id="16">
    <w:p w14:paraId="51EA10FF" w14:textId="5A534A0D" w:rsidR="00DD6BDF" w:rsidRPr="00DE3E07" w:rsidRDefault="00DD6BDF">
      <w:pPr>
        <w:pStyle w:val="FootnoteText"/>
        <w:rPr>
          <w:sz w:val="20"/>
          <w:szCs w:val="20"/>
        </w:rPr>
      </w:pPr>
      <w:r>
        <w:rPr>
          <w:rStyle w:val="FootnoteReference"/>
        </w:rPr>
        <w:footnoteRef/>
      </w:r>
      <w:r>
        <w:t xml:space="preserve"> </w:t>
      </w:r>
      <w:r>
        <w:rPr>
          <w:sz w:val="20"/>
          <w:szCs w:val="20"/>
        </w:rPr>
        <w:t xml:space="preserve">I am not here taking these terms to be necessarily interchangeable, but simply listing or describing the “patchwork” of ways in which such features are described by cancer scientists. For a fuller discussion of this perspective, see, e.g., </w:t>
      </w:r>
      <w:proofErr w:type="spellStart"/>
      <w:r>
        <w:rPr>
          <w:sz w:val="20"/>
          <w:szCs w:val="20"/>
        </w:rPr>
        <w:t>Boniolo</w:t>
      </w:r>
      <w:proofErr w:type="spellEnd"/>
      <w:r>
        <w:rPr>
          <w:sz w:val="20"/>
          <w:szCs w:val="20"/>
        </w:rPr>
        <w:t xml:space="preserve"> (2019) for discussion of this “patchwork narrative” in cancer research. </w:t>
      </w:r>
    </w:p>
  </w:footnote>
  <w:footnote w:id="17">
    <w:p w14:paraId="0C4022B5" w14:textId="32AE25EE" w:rsidR="00DD6BDF" w:rsidRPr="00257327" w:rsidRDefault="00DD6BDF">
      <w:pPr>
        <w:pStyle w:val="FootnoteText"/>
        <w:rPr>
          <w:sz w:val="20"/>
          <w:szCs w:val="20"/>
        </w:rPr>
      </w:pPr>
      <w:r>
        <w:rPr>
          <w:rStyle w:val="FootnoteReference"/>
        </w:rPr>
        <w:footnoteRef/>
      </w:r>
      <w:r>
        <w:t xml:space="preserve"> </w:t>
      </w:r>
      <w:r>
        <w:rPr>
          <w:sz w:val="20"/>
          <w:szCs w:val="20"/>
        </w:rPr>
        <w:t>As one reviewer helpfully points out, some cancer scientists are committed to this being a process of natural selection, but of course not all are.</w:t>
      </w:r>
    </w:p>
  </w:footnote>
  <w:footnote w:id="18">
    <w:p w14:paraId="3A460290" w14:textId="787C335E" w:rsidR="00DD6BDF" w:rsidRPr="001B1F4C" w:rsidRDefault="00DD6BDF" w:rsidP="001B1F4C">
      <w:pPr>
        <w:pStyle w:val="FootnoteText"/>
        <w:rPr>
          <w:sz w:val="20"/>
          <w:szCs w:val="20"/>
        </w:rPr>
      </w:pPr>
      <w:r>
        <w:rPr>
          <w:rStyle w:val="FootnoteReference"/>
        </w:rPr>
        <w:footnoteRef/>
      </w:r>
      <w:r>
        <w:t xml:space="preserve"> </w:t>
      </w:r>
      <w:r>
        <w:rPr>
          <w:sz w:val="20"/>
          <w:szCs w:val="20"/>
        </w:rPr>
        <w:t>Green (2015b) distinguishes two kinds of underdetermination that make reverse-engineering complex systems – and thus testing hypotheses about their properties – difficult. She calls these “</w:t>
      </w:r>
      <w:r w:rsidRPr="001B1F4C">
        <w:rPr>
          <w:sz w:val="20"/>
          <w:szCs w:val="20"/>
        </w:rPr>
        <w:t>synchronic and diachronic underdeterminatio</w:t>
      </w:r>
      <w:r>
        <w:rPr>
          <w:sz w:val="20"/>
          <w:szCs w:val="20"/>
        </w:rPr>
        <w:t>n.” I</w:t>
      </w:r>
      <w:r w:rsidRPr="001B1F4C">
        <w:rPr>
          <w:sz w:val="20"/>
          <w:szCs w:val="20"/>
        </w:rPr>
        <w:t>nfer</w:t>
      </w:r>
      <w:r>
        <w:rPr>
          <w:sz w:val="20"/>
          <w:szCs w:val="20"/>
        </w:rPr>
        <w:t>ring to what systems theorists call</w:t>
      </w:r>
      <w:r w:rsidRPr="001B1F4C">
        <w:rPr>
          <w:sz w:val="20"/>
          <w:szCs w:val="20"/>
        </w:rPr>
        <w:t xml:space="preserve"> </w:t>
      </w:r>
      <w:r>
        <w:rPr>
          <w:sz w:val="20"/>
          <w:szCs w:val="20"/>
        </w:rPr>
        <w:t>“</w:t>
      </w:r>
      <w:r w:rsidRPr="001B1F4C">
        <w:rPr>
          <w:sz w:val="20"/>
          <w:szCs w:val="20"/>
        </w:rPr>
        <w:t>design principles</w:t>
      </w:r>
      <w:r>
        <w:rPr>
          <w:sz w:val="20"/>
          <w:szCs w:val="20"/>
        </w:rPr>
        <w:t>” of complex systems is difficult, in other words, because</w:t>
      </w:r>
      <w:r w:rsidRPr="001B1F4C">
        <w:rPr>
          <w:sz w:val="20"/>
          <w:szCs w:val="20"/>
        </w:rPr>
        <w:t xml:space="preserve"> </w:t>
      </w:r>
      <w:r>
        <w:rPr>
          <w:sz w:val="20"/>
          <w:szCs w:val="20"/>
        </w:rPr>
        <w:t>“</w:t>
      </w:r>
      <w:r w:rsidRPr="001B1F4C">
        <w:rPr>
          <w:sz w:val="20"/>
          <w:szCs w:val="20"/>
        </w:rPr>
        <w:t>synchronic relations between lower-level processes and higher-level systems</w:t>
      </w:r>
      <w:r>
        <w:rPr>
          <w:sz w:val="20"/>
          <w:szCs w:val="20"/>
        </w:rPr>
        <w:t xml:space="preserve"> </w:t>
      </w:r>
      <w:r w:rsidRPr="001B1F4C">
        <w:rPr>
          <w:sz w:val="20"/>
          <w:szCs w:val="20"/>
        </w:rPr>
        <w:t xml:space="preserve">capacities </w:t>
      </w:r>
      <w:r>
        <w:rPr>
          <w:sz w:val="20"/>
          <w:szCs w:val="20"/>
        </w:rPr>
        <w:t xml:space="preserve">are </w:t>
      </w:r>
      <w:r w:rsidRPr="001B1F4C">
        <w:rPr>
          <w:sz w:val="20"/>
          <w:szCs w:val="20"/>
        </w:rPr>
        <w:t>many-to-many</w:t>
      </w:r>
      <w:r>
        <w:rPr>
          <w:sz w:val="20"/>
          <w:szCs w:val="20"/>
        </w:rPr>
        <w:t>,” and because</w:t>
      </w:r>
      <w:r w:rsidRPr="001B1F4C">
        <w:rPr>
          <w:sz w:val="20"/>
          <w:szCs w:val="20"/>
        </w:rPr>
        <w:t xml:space="preserve"> </w:t>
      </w:r>
      <w:r>
        <w:rPr>
          <w:sz w:val="20"/>
          <w:szCs w:val="20"/>
        </w:rPr>
        <w:t>“</w:t>
      </w:r>
      <w:r w:rsidRPr="001B1F4C">
        <w:rPr>
          <w:sz w:val="20"/>
          <w:szCs w:val="20"/>
        </w:rPr>
        <w:t>relations between system capacities an</w:t>
      </w:r>
      <w:r>
        <w:rPr>
          <w:sz w:val="20"/>
          <w:szCs w:val="20"/>
        </w:rPr>
        <w:t xml:space="preserve">d </w:t>
      </w:r>
      <w:r w:rsidRPr="001B1F4C">
        <w:rPr>
          <w:sz w:val="20"/>
          <w:szCs w:val="20"/>
        </w:rPr>
        <w:t>lower-level mechanisms are changing over time</w:t>
      </w:r>
      <w:r>
        <w:rPr>
          <w:sz w:val="20"/>
          <w:szCs w:val="20"/>
        </w:rPr>
        <w:t xml:space="preserve">.” Both forms of underdetermination, arguably, are at work in the case of cancer. Perhaps related especially to this second sense, we might characterize a third type of underdetermination at work in the case of cancer: historical underdetermination. Namely, inferring facts about causal processes is made difficult because they have already occurred, and so we only have traces of past events as evidence. </w:t>
      </w:r>
    </w:p>
  </w:footnote>
  <w:footnote w:id="19">
    <w:p w14:paraId="7B96BDF6" w14:textId="30F2EDE2" w:rsidR="00DD6BDF" w:rsidRPr="00D50AEB" w:rsidRDefault="00DD6BDF" w:rsidP="005B2776">
      <w:pPr>
        <w:pStyle w:val="FootnoteText"/>
        <w:rPr>
          <w:sz w:val="20"/>
          <w:szCs w:val="20"/>
        </w:rPr>
      </w:pPr>
      <w:r w:rsidRPr="006A203A">
        <w:rPr>
          <w:rStyle w:val="FootnoteReference"/>
          <w:sz w:val="20"/>
          <w:szCs w:val="20"/>
        </w:rPr>
        <w:footnoteRef/>
      </w:r>
      <w:r w:rsidRPr="006A203A">
        <w:rPr>
          <w:sz w:val="20"/>
          <w:szCs w:val="20"/>
        </w:rPr>
        <w:t xml:space="preserve"> Kim’s difficulties with the </w:t>
      </w:r>
      <w:r>
        <w:rPr>
          <w:sz w:val="20"/>
          <w:szCs w:val="20"/>
        </w:rPr>
        <w:t xml:space="preserve">what he calls the </w:t>
      </w:r>
      <w:r w:rsidRPr="006A203A">
        <w:rPr>
          <w:sz w:val="20"/>
          <w:szCs w:val="20"/>
        </w:rPr>
        <w:t>“classical” conception of emergence</w:t>
      </w:r>
      <w:r>
        <w:rPr>
          <w:sz w:val="20"/>
          <w:szCs w:val="20"/>
        </w:rPr>
        <w:t xml:space="preserve"> are that</w:t>
      </w:r>
      <w:r w:rsidRPr="006A203A">
        <w:rPr>
          <w:sz w:val="20"/>
          <w:szCs w:val="20"/>
        </w:rPr>
        <w:t xml:space="preserve"> the emergentist cannot consistently assert both that some </w:t>
      </w:r>
      <w:proofErr w:type="spellStart"/>
      <w:r w:rsidRPr="006A203A">
        <w:rPr>
          <w:sz w:val="20"/>
          <w:szCs w:val="20"/>
        </w:rPr>
        <w:t>macrostate</w:t>
      </w:r>
      <w:proofErr w:type="spellEnd"/>
      <w:r w:rsidRPr="006A203A">
        <w:rPr>
          <w:sz w:val="20"/>
          <w:szCs w:val="20"/>
        </w:rPr>
        <w:t xml:space="preserve"> supervenes on a microstate, and that it and its “emergent” features are irreducible to a microstate. For, whatever a supervenient property explains, its supervenience base could also explain, </w:t>
      </w:r>
      <w:r>
        <w:rPr>
          <w:sz w:val="20"/>
          <w:szCs w:val="20"/>
        </w:rPr>
        <w:t xml:space="preserve">because </w:t>
      </w:r>
      <w:r w:rsidRPr="006A203A">
        <w:rPr>
          <w:sz w:val="20"/>
          <w:szCs w:val="20"/>
        </w:rPr>
        <w:t>whatever causal and explanatory work a purportedly emergent property can do, its supervenience base could equally well do.</w:t>
      </w:r>
    </w:p>
    <w:p w14:paraId="6DE0EF16" w14:textId="5CB6827D" w:rsidR="00DD6BDF" w:rsidRPr="00D50AEB" w:rsidRDefault="00DD6BDF">
      <w:pPr>
        <w:pStyle w:val="FootnoteText"/>
        <w:rPr>
          <w:sz w:val="20"/>
          <w:szCs w:val="20"/>
        </w:rPr>
      </w:pPr>
    </w:p>
  </w:footnote>
  <w:footnote w:id="20">
    <w:p w14:paraId="38A86216" w14:textId="75518E32" w:rsidR="00DD6BDF" w:rsidRPr="00D50AEB" w:rsidRDefault="00DD6BDF">
      <w:pPr>
        <w:pStyle w:val="FootnoteText"/>
        <w:rPr>
          <w:sz w:val="20"/>
          <w:szCs w:val="20"/>
        </w:rPr>
      </w:pPr>
      <w:r>
        <w:rPr>
          <w:rStyle w:val="FootnoteReference"/>
        </w:rPr>
        <w:footnoteRef/>
      </w:r>
      <w:r>
        <w:t xml:space="preserve"> </w:t>
      </w:r>
      <w:r>
        <w:rPr>
          <w:sz w:val="20"/>
          <w:szCs w:val="20"/>
        </w:rPr>
        <w:t>See Green (2015b) for a detailed discussion of underdetermination in the context of “reverse engineering” and testing various hypotheses about network and system-wide structural properties of complex systems.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3746C4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1537FC0"/>
    <w:multiLevelType w:val="hybridMultilevel"/>
    <w:tmpl w:val="71181432"/>
    <w:lvl w:ilvl="0" w:tplc="37C85BC2">
      <w:start w:val="1"/>
      <w:numFmt w:val="bullet"/>
      <w:lvlText w:val="•"/>
      <w:lvlJc w:val="left"/>
      <w:pPr>
        <w:tabs>
          <w:tab w:val="num" w:pos="720"/>
        </w:tabs>
        <w:ind w:left="720" w:hanging="360"/>
      </w:pPr>
      <w:rPr>
        <w:rFonts w:ascii="Arial" w:hAnsi="Arial" w:hint="default"/>
      </w:rPr>
    </w:lvl>
    <w:lvl w:ilvl="1" w:tplc="A5E85CFA">
      <w:start w:val="556"/>
      <w:numFmt w:val="bullet"/>
      <w:lvlText w:val="•"/>
      <w:lvlJc w:val="left"/>
      <w:pPr>
        <w:tabs>
          <w:tab w:val="num" w:pos="1440"/>
        </w:tabs>
        <w:ind w:left="1440" w:hanging="360"/>
      </w:pPr>
      <w:rPr>
        <w:rFonts w:ascii="Arial" w:hAnsi="Arial" w:hint="default"/>
      </w:rPr>
    </w:lvl>
    <w:lvl w:ilvl="2" w:tplc="5A642ADE" w:tentative="1">
      <w:start w:val="1"/>
      <w:numFmt w:val="bullet"/>
      <w:lvlText w:val="•"/>
      <w:lvlJc w:val="left"/>
      <w:pPr>
        <w:tabs>
          <w:tab w:val="num" w:pos="2160"/>
        </w:tabs>
        <w:ind w:left="2160" w:hanging="360"/>
      </w:pPr>
      <w:rPr>
        <w:rFonts w:ascii="Arial" w:hAnsi="Arial" w:hint="default"/>
      </w:rPr>
    </w:lvl>
    <w:lvl w:ilvl="3" w:tplc="E7E610FA" w:tentative="1">
      <w:start w:val="1"/>
      <w:numFmt w:val="bullet"/>
      <w:lvlText w:val="•"/>
      <w:lvlJc w:val="left"/>
      <w:pPr>
        <w:tabs>
          <w:tab w:val="num" w:pos="2880"/>
        </w:tabs>
        <w:ind w:left="2880" w:hanging="360"/>
      </w:pPr>
      <w:rPr>
        <w:rFonts w:ascii="Arial" w:hAnsi="Arial" w:hint="default"/>
      </w:rPr>
    </w:lvl>
    <w:lvl w:ilvl="4" w:tplc="9876783C" w:tentative="1">
      <w:start w:val="1"/>
      <w:numFmt w:val="bullet"/>
      <w:lvlText w:val="•"/>
      <w:lvlJc w:val="left"/>
      <w:pPr>
        <w:tabs>
          <w:tab w:val="num" w:pos="3600"/>
        </w:tabs>
        <w:ind w:left="3600" w:hanging="360"/>
      </w:pPr>
      <w:rPr>
        <w:rFonts w:ascii="Arial" w:hAnsi="Arial" w:hint="default"/>
      </w:rPr>
    </w:lvl>
    <w:lvl w:ilvl="5" w:tplc="26226002" w:tentative="1">
      <w:start w:val="1"/>
      <w:numFmt w:val="bullet"/>
      <w:lvlText w:val="•"/>
      <w:lvlJc w:val="left"/>
      <w:pPr>
        <w:tabs>
          <w:tab w:val="num" w:pos="4320"/>
        </w:tabs>
        <w:ind w:left="4320" w:hanging="360"/>
      </w:pPr>
      <w:rPr>
        <w:rFonts w:ascii="Arial" w:hAnsi="Arial" w:hint="default"/>
      </w:rPr>
    </w:lvl>
    <w:lvl w:ilvl="6" w:tplc="CA2CB4EA" w:tentative="1">
      <w:start w:val="1"/>
      <w:numFmt w:val="bullet"/>
      <w:lvlText w:val="•"/>
      <w:lvlJc w:val="left"/>
      <w:pPr>
        <w:tabs>
          <w:tab w:val="num" w:pos="5040"/>
        </w:tabs>
        <w:ind w:left="5040" w:hanging="360"/>
      </w:pPr>
      <w:rPr>
        <w:rFonts w:ascii="Arial" w:hAnsi="Arial" w:hint="default"/>
      </w:rPr>
    </w:lvl>
    <w:lvl w:ilvl="7" w:tplc="172EAA50" w:tentative="1">
      <w:start w:val="1"/>
      <w:numFmt w:val="bullet"/>
      <w:lvlText w:val="•"/>
      <w:lvlJc w:val="left"/>
      <w:pPr>
        <w:tabs>
          <w:tab w:val="num" w:pos="5760"/>
        </w:tabs>
        <w:ind w:left="5760" w:hanging="360"/>
      </w:pPr>
      <w:rPr>
        <w:rFonts w:ascii="Arial" w:hAnsi="Arial" w:hint="default"/>
      </w:rPr>
    </w:lvl>
    <w:lvl w:ilvl="8" w:tplc="2DD469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F35CEC"/>
    <w:multiLevelType w:val="hybridMultilevel"/>
    <w:tmpl w:val="D108C82C"/>
    <w:lvl w:ilvl="0" w:tplc="7E6A2E2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14A23"/>
    <w:multiLevelType w:val="multilevel"/>
    <w:tmpl w:val="EA26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2315B"/>
    <w:multiLevelType w:val="multilevel"/>
    <w:tmpl w:val="5B84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E4097"/>
    <w:multiLevelType w:val="hybridMultilevel"/>
    <w:tmpl w:val="D21068D2"/>
    <w:lvl w:ilvl="0" w:tplc="D2245D3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329F2"/>
    <w:multiLevelType w:val="multilevel"/>
    <w:tmpl w:val="E5F6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9753DB"/>
    <w:multiLevelType w:val="hybridMultilevel"/>
    <w:tmpl w:val="4C3AB096"/>
    <w:lvl w:ilvl="0" w:tplc="EDD82C1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F1A58"/>
    <w:multiLevelType w:val="hybridMultilevel"/>
    <w:tmpl w:val="9E326A12"/>
    <w:lvl w:ilvl="0" w:tplc="7C1A84D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943D4"/>
    <w:multiLevelType w:val="multilevel"/>
    <w:tmpl w:val="D5802E0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E40768B"/>
    <w:multiLevelType w:val="hybridMultilevel"/>
    <w:tmpl w:val="2ECE0530"/>
    <w:lvl w:ilvl="0" w:tplc="44C24E6C">
      <w:start w:val="1"/>
      <w:numFmt w:val="bullet"/>
      <w:lvlText w:val="•"/>
      <w:lvlJc w:val="left"/>
      <w:pPr>
        <w:tabs>
          <w:tab w:val="num" w:pos="720"/>
        </w:tabs>
        <w:ind w:left="720" w:hanging="360"/>
      </w:pPr>
      <w:rPr>
        <w:rFonts w:ascii="Arial" w:hAnsi="Arial" w:hint="default"/>
      </w:rPr>
    </w:lvl>
    <w:lvl w:ilvl="1" w:tplc="F04408BC" w:tentative="1">
      <w:start w:val="1"/>
      <w:numFmt w:val="bullet"/>
      <w:lvlText w:val="•"/>
      <w:lvlJc w:val="left"/>
      <w:pPr>
        <w:tabs>
          <w:tab w:val="num" w:pos="1440"/>
        </w:tabs>
        <w:ind w:left="1440" w:hanging="360"/>
      </w:pPr>
      <w:rPr>
        <w:rFonts w:ascii="Arial" w:hAnsi="Arial" w:hint="default"/>
      </w:rPr>
    </w:lvl>
    <w:lvl w:ilvl="2" w:tplc="58563684" w:tentative="1">
      <w:start w:val="1"/>
      <w:numFmt w:val="bullet"/>
      <w:lvlText w:val="•"/>
      <w:lvlJc w:val="left"/>
      <w:pPr>
        <w:tabs>
          <w:tab w:val="num" w:pos="2160"/>
        </w:tabs>
        <w:ind w:left="2160" w:hanging="360"/>
      </w:pPr>
      <w:rPr>
        <w:rFonts w:ascii="Arial" w:hAnsi="Arial" w:hint="default"/>
      </w:rPr>
    </w:lvl>
    <w:lvl w:ilvl="3" w:tplc="F0825868" w:tentative="1">
      <w:start w:val="1"/>
      <w:numFmt w:val="bullet"/>
      <w:lvlText w:val="•"/>
      <w:lvlJc w:val="left"/>
      <w:pPr>
        <w:tabs>
          <w:tab w:val="num" w:pos="2880"/>
        </w:tabs>
        <w:ind w:left="2880" w:hanging="360"/>
      </w:pPr>
      <w:rPr>
        <w:rFonts w:ascii="Arial" w:hAnsi="Arial" w:hint="default"/>
      </w:rPr>
    </w:lvl>
    <w:lvl w:ilvl="4" w:tplc="1E005C8A" w:tentative="1">
      <w:start w:val="1"/>
      <w:numFmt w:val="bullet"/>
      <w:lvlText w:val="•"/>
      <w:lvlJc w:val="left"/>
      <w:pPr>
        <w:tabs>
          <w:tab w:val="num" w:pos="3600"/>
        </w:tabs>
        <w:ind w:left="3600" w:hanging="360"/>
      </w:pPr>
      <w:rPr>
        <w:rFonts w:ascii="Arial" w:hAnsi="Arial" w:hint="default"/>
      </w:rPr>
    </w:lvl>
    <w:lvl w:ilvl="5" w:tplc="8E2A5770" w:tentative="1">
      <w:start w:val="1"/>
      <w:numFmt w:val="bullet"/>
      <w:lvlText w:val="•"/>
      <w:lvlJc w:val="left"/>
      <w:pPr>
        <w:tabs>
          <w:tab w:val="num" w:pos="4320"/>
        </w:tabs>
        <w:ind w:left="4320" w:hanging="360"/>
      </w:pPr>
      <w:rPr>
        <w:rFonts w:ascii="Arial" w:hAnsi="Arial" w:hint="default"/>
      </w:rPr>
    </w:lvl>
    <w:lvl w:ilvl="6" w:tplc="E3282FE0" w:tentative="1">
      <w:start w:val="1"/>
      <w:numFmt w:val="bullet"/>
      <w:lvlText w:val="•"/>
      <w:lvlJc w:val="left"/>
      <w:pPr>
        <w:tabs>
          <w:tab w:val="num" w:pos="5040"/>
        </w:tabs>
        <w:ind w:left="5040" w:hanging="360"/>
      </w:pPr>
      <w:rPr>
        <w:rFonts w:ascii="Arial" w:hAnsi="Arial" w:hint="default"/>
      </w:rPr>
    </w:lvl>
    <w:lvl w:ilvl="7" w:tplc="F2B6C7AE" w:tentative="1">
      <w:start w:val="1"/>
      <w:numFmt w:val="bullet"/>
      <w:lvlText w:val="•"/>
      <w:lvlJc w:val="left"/>
      <w:pPr>
        <w:tabs>
          <w:tab w:val="num" w:pos="5760"/>
        </w:tabs>
        <w:ind w:left="5760" w:hanging="360"/>
      </w:pPr>
      <w:rPr>
        <w:rFonts w:ascii="Arial" w:hAnsi="Arial" w:hint="default"/>
      </w:rPr>
    </w:lvl>
    <w:lvl w:ilvl="8" w:tplc="FE66168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0"/>
  </w:num>
  <w:num w:numId="3">
    <w:abstractNumId w:val="8"/>
  </w:num>
  <w:num w:numId="4">
    <w:abstractNumId w:val="3"/>
  </w:num>
  <w:num w:numId="5">
    <w:abstractNumId w:val="5"/>
  </w:num>
  <w:num w:numId="6">
    <w:abstractNumId w:val="9"/>
  </w:num>
  <w:num w:numId="7">
    <w:abstractNumId w:val="2"/>
  </w:num>
  <w:num w:numId="8">
    <w:abstractNumId w:val="7"/>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7"/>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B8"/>
    <w:rsid w:val="000029CE"/>
    <w:rsid w:val="000064A1"/>
    <w:rsid w:val="00007EAA"/>
    <w:rsid w:val="00016241"/>
    <w:rsid w:val="00022C03"/>
    <w:rsid w:val="000279D2"/>
    <w:rsid w:val="00027A04"/>
    <w:rsid w:val="00035C5C"/>
    <w:rsid w:val="00042735"/>
    <w:rsid w:val="00042EF6"/>
    <w:rsid w:val="000518E6"/>
    <w:rsid w:val="00055A1E"/>
    <w:rsid w:val="00061454"/>
    <w:rsid w:val="0006174F"/>
    <w:rsid w:val="00061D05"/>
    <w:rsid w:val="00062813"/>
    <w:rsid w:val="0006370A"/>
    <w:rsid w:val="00065117"/>
    <w:rsid w:val="00074F23"/>
    <w:rsid w:val="0008046E"/>
    <w:rsid w:val="000846F5"/>
    <w:rsid w:val="00084778"/>
    <w:rsid w:val="00091B7E"/>
    <w:rsid w:val="00095499"/>
    <w:rsid w:val="000A03FB"/>
    <w:rsid w:val="000B1C2F"/>
    <w:rsid w:val="000B48BF"/>
    <w:rsid w:val="000C0387"/>
    <w:rsid w:val="000D541F"/>
    <w:rsid w:val="000D5E58"/>
    <w:rsid w:val="000E138B"/>
    <w:rsid w:val="000E3480"/>
    <w:rsid w:val="000E5A5F"/>
    <w:rsid w:val="000E69BC"/>
    <w:rsid w:val="000E7843"/>
    <w:rsid w:val="000F2411"/>
    <w:rsid w:val="001024F3"/>
    <w:rsid w:val="00103688"/>
    <w:rsid w:val="001048A3"/>
    <w:rsid w:val="00104F3D"/>
    <w:rsid w:val="00107317"/>
    <w:rsid w:val="001132D4"/>
    <w:rsid w:val="00113F7E"/>
    <w:rsid w:val="00115B4F"/>
    <w:rsid w:val="00117D08"/>
    <w:rsid w:val="001211E4"/>
    <w:rsid w:val="001221FD"/>
    <w:rsid w:val="00122EB7"/>
    <w:rsid w:val="00125396"/>
    <w:rsid w:val="00126103"/>
    <w:rsid w:val="00134049"/>
    <w:rsid w:val="00140D4C"/>
    <w:rsid w:val="0015746B"/>
    <w:rsid w:val="001612DE"/>
    <w:rsid w:val="00162893"/>
    <w:rsid w:val="00162E5C"/>
    <w:rsid w:val="00163783"/>
    <w:rsid w:val="00165758"/>
    <w:rsid w:val="001860A1"/>
    <w:rsid w:val="0019426F"/>
    <w:rsid w:val="0019448A"/>
    <w:rsid w:val="001954A3"/>
    <w:rsid w:val="001A0D4A"/>
    <w:rsid w:val="001A2058"/>
    <w:rsid w:val="001A5193"/>
    <w:rsid w:val="001A70B9"/>
    <w:rsid w:val="001B1F4C"/>
    <w:rsid w:val="001B3366"/>
    <w:rsid w:val="001B630D"/>
    <w:rsid w:val="001C2EA3"/>
    <w:rsid w:val="001D1940"/>
    <w:rsid w:val="001D3C9C"/>
    <w:rsid w:val="001D4CAA"/>
    <w:rsid w:val="001D6C6C"/>
    <w:rsid w:val="001E345A"/>
    <w:rsid w:val="001F0284"/>
    <w:rsid w:val="00201D4C"/>
    <w:rsid w:val="00203F81"/>
    <w:rsid w:val="00205FE0"/>
    <w:rsid w:val="00210867"/>
    <w:rsid w:val="00210A72"/>
    <w:rsid w:val="00211DD7"/>
    <w:rsid w:val="002161B3"/>
    <w:rsid w:val="00221D3D"/>
    <w:rsid w:val="002232A0"/>
    <w:rsid w:val="002250FD"/>
    <w:rsid w:val="00230DEC"/>
    <w:rsid w:val="00240646"/>
    <w:rsid w:val="00240FF2"/>
    <w:rsid w:val="0025010F"/>
    <w:rsid w:val="00251742"/>
    <w:rsid w:val="00253452"/>
    <w:rsid w:val="0025424A"/>
    <w:rsid w:val="0025519A"/>
    <w:rsid w:val="00255982"/>
    <w:rsid w:val="00257327"/>
    <w:rsid w:val="0026334D"/>
    <w:rsid w:val="00276218"/>
    <w:rsid w:val="00277803"/>
    <w:rsid w:val="00282259"/>
    <w:rsid w:val="00284BDB"/>
    <w:rsid w:val="00285FF8"/>
    <w:rsid w:val="0029142D"/>
    <w:rsid w:val="002917B0"/>
    <w:rsid w:val="00292991"/>
    <w:rsid w:val="00293719"/>
    <w:rsid w:val="00293813"/>
    <w:rsid w:val="00294F9F"/>
    <w:rsid w:val="002967E4"/>
    <w:rsid w:val="002A1245"/>
    <w:rsid w:val="002A14EE"/>
    <w:rsid w:val="002A217C"/>
    <w:rsid w:val="002A3DE9"/>
    <w:rsid w:val="002A763D"/>
    <w:rsid w:val="002B07C4"/>
    <w:rsid w:val="002B31B5"/>
    <w:rsid w:val="002B40FE"/>
    <w:rsid w:val="002B5FD5"/>
    <w:rsid w:val="002C41A6"/>
    <w:rsid w:val="002C7215"/>
    <w:rsid w:val="002D33A5"/>
    <w:rsid w:val="002D4DD6"/>
    <w:rsid w:val="002F06C1"/>
    <w:rsid w:val="002F186E"/>
    <w:rsid w:val="002F2344"/>
    <w:rsid w:val="002F6767"/>
    <w:rsid w:val="002F67A7"/>
    <w:rsid w:val="0030055D"/>
    <w:rsid w:val="00307928"/>
    <w:rsid w:val="00316E0C"/>
    <w:rsid w:val="00317422"/>
    <w:rsid w:val="0031755B"/>
    <w:rsid w:val="003232FB"/>
    <w:rsid w:val="00323A72"/>
    <w:rsid w:val="00325BD4"/>
    <w:rsid w:val="00327E23"/>
    <w:rsid w:val="0033502D"/>
    <w:rsid w:val="00336A82"/>
    <w:rsid w:val="00337DD3"/>
    <w:rsid w:val="00340422"/>
    <w:rsid w:val="00343A01"/>
    <w:rsid w:val="003457BB"/>
    <w:rsid w:val="00346763"/>
    <w:rsid w:val="00347689"/>
    <w:rsid w:val="00354021"/>
    <w:rsid w:val="0035443C"/>
    <w:rsid w:val="0035591F"/>
    <w:rsid w:val="0036004C"/>
    <w:rsid w:val="003751F4"/>
    <w:rsid w:val="003767DF"/>
    <w:rsid w:val="00387032"/>
    <w:rsid w:val="00390ACC"/>
    <w:rsid w:val="003917AC"/>
    <w:rsid w:val="00391DF2"/>
    <w:rsid w:val="003974F6"/>
    <w:rsid w:val="003A0B41"/>
    <w:rsid w:val="003A2786"/>
    <w:rsid w:val="003B5493"/>
    <w:rsid w:val="003B692E"/>
    <w:rsid w:val="003C4C3B"/>
    <w:rsid w:val="003C6AD9"/>
    <w:rsid w:val="003C7C6C"/>
    <w:rsid w:val="003D0BD7"/>
    <w:rsid w:val="003E1DA9"/>
    <w:rsid w:val="003E5B3B"/>
    <w:rsid w:val="003F546B"/>
    <w:rsid w:val="003F77B3"/>
    <w:rsid w:val="00410579"/>
    <w:rsid w:val="00410C2F"/>
    <w:rsid w:val="0041316A"/>
    <w:rsid w:val="004152DF"/>
    <w:rsid w:val="00421943"/>
    <w:rsid w:val="0042561B"/>
    <w:rsid w:val="004268B3"/>
    <w:rsid w:val="004376D1"/>
    <w:rsid w:val="004376E7"/>
    <w:rsid w:val="00442CC5"/>
    <w:rsid w:val="00444D70"/>
    <w:rsid w:val="004508E0"/>
    <w:rsid w:val="00455594"/>
    <w:rsid w:val="00461522"/>
    <w:rsid w:val="00465D1A"/>
    <w:rsid w:val="004665EE"/>
    <w:rsid w:val="0047275E"/>
    <w:rsid w:val="0047308E"/>
    <w:rsid w:val="0047370D"/>
    <w:rsid w:val="00474464"/>
    <w:rsid w:val="00474980"/>
    <w:rsid w:val="00481697"/>
    <w:rsid w:val="00484936"/>
    <w:rsid w:val="00485081"/>
    <w:rsid w:val="00485C52"/>
    <w:rsid w:val="00492022"/>
    <w:rsid w:val="004A44D8"/>
    <w:rsid w:val="004B1553"/>
    <w:rsid w:val="004B2DD8"/>
    <w:rsid w:val="004C1F26"/>
    <w:rsid w:val="004C3D71"/>
    <w:rsid w:val="004C70CF"/>
    <w:rsid w:val="004D0EF4"/>
    <w:rsid w:val="004D1F2B"/>
    <w:rsid w:val="004D1FD3"/>
    <w:rsid w:val="004D2CB8"/>
    <w:rsid w:val="004D2F27"/>
    <w:rsid w:val="004E4582"/>
    <w:rsid w:val="004F1EAC"/>
    <w:rsid w:val="004F210C"/>
    <w:rsid w:val="004F3FC4"/>
    <w:rsid w:val="004F6C5D"/>
    <w:rsid w:val="00506798"/>
    <w:rsid w:val="005073D6"/>
    <w:rsid w:val="005119E8"/>
    <w:rsid w:val="00517F6B"/>
    <w:rsid w:val="005247AC"/>
    <w:rsid w:val="00524D95"/>
    <w:rsid w:val="00525981"/>
    <w:rsid w:val="00525A7E"/>
    <w:rsid w:val="00526F9E"/>
    <w:rsid w:val="00531C2C"/>
    <w:rsid w:val="00543BF7"/>
    <w:rsid w:val="00547702"/>
    <w:rsid w:val="00550DFD"/>
    <w:rsid w:val="0055287C"/>
    <w:rsid w:val="00554ED5"/>
    <w:rsid w:val="0056638D"/>
    <w:rsid w:val="00566512"/>
    <w:rsid w:val="005678E1"/>
    <w:rsid w:val="00570803"/>
    <w:rsid w:val="005717FA"/>
    <w:rsid w:val="0057234A"/>
    <w:rsid w:val="00576192"/>
    <w:rsid w:val="00580AB8"/>
    <w:rsid w:val="005836FC"/>
    <w:rsid w:val="00583BCF"/>
    <w:rsid w:val="00584A01"/>
    <w:rsid w:val="00587B5F"/>
    <w:rsid w:val="00587E97"/>
    <w:rsid w:val="005906DE"/>
    <w:rsid w:val="005B08F1"/>
    <w:rsid w:val="005B2776"/>
    <w:rsid w:val="005C0D6C"/>
    <w:rsid w:val="005C250B"/>
    <w:rsid w:val="005C7FA0"/>
    <w:rsid w:val="005D053A"/>
    <w:rsid w:val="005D10D1"/>
    <w:rsid w:val="005D33BB"/>
    <w:rsid w:val="005D6F04"/>
    <w:rsid w:val="005E24A2"/>
    <w:rsid w:val="005E2AEE"/>
    <w:rsid w:val="005E6AD9"/>
    <w:rsid w:val="005F65E7"/>
    <w:rsid w:val="0060512B"/>
    <w:rsid w:val="006075F5"/>
    <w:rsid w:val="00627E66"/>
    <w:rsid w:val="00641060"/>
    <w:rsid w:val="00644918"/>
    <w:rsid w:val="00652DB1"/>
    <w:rsid w:val="00667EAC"/>
    <w:rsid w:val="006716A3"/>
    <w:rsid w:val="0067194B"/>
    <w:rsid w:val="00681334"/>
    <w:rsid w:val="00690381"/>
    <w:rsid w:val="00690B53"/>
    <w:rsid w:val="00693553"/>
    <w:rsid w:val="00694BC2"/>
    <w:rsid w:val="00697838"/>
    <w:rsid w:val="006A203A"/>
    <w:rsid w:val="006A4F94"/>
    <w:rsid w:val="006B2808"/>
    <w:rsid w:val="006C2497"/>
    <w:rsid w:val="006D3246"/>
    <w:rsid w:val="006D66FF"/>
    <w:rsid w:val="006E6393"/>
    <w:rsid w:val="006F031D"/>
    <w:rsid w:val="006F15CC"/>
    <w:rsid w:val="006F580D"/>
    <w:rsid w:val="006F7C19"/>
    <w:rsid w:val="00701AA9"/>
    <w:rsid w:val="00703BAA"/>
    <w:rsid w:val="00712ECE"/>
    <w:rsid w:val="00713EE2"/>
    <w:rsid w:val="00716329"/>
    <w:rsid w:val="007257D1"/>
    <w:rsid w:val="00730A02"/>
    <w:rsid w:val="0074067A"/>
    <w:rsid w:val="00742617"/>
    <w:rsid w:val="00752111"/>
    <w:rsid w:val="00755853"/>
    <w:rsid w:val="00756602"/>
    <w:rsid w:val="00762699"/>
    <w:rsid w:val="00764F46"/>
    <w:rsid w:val="00770EA3"/>
    <w:rsid w:val="007729F4"/>
    <w:rsid w:val="00773CC5"/>
    <w:rsid w:val="00776D29"/>
    <w:rsid w:val="007852FF"/>
    <w:rsid w:val="00793E08"/>
    <w:rsid w:val="00796A77"/>
    <w:rsid w:val="00796DE5"/>
    <w:rsid w:val="00796E88"/>
    <w:rsid w:val="007978EA"/>
    <w:rsid w:val="007A06C4"/>
    <w:rsid w:val="007A0F8F"/>
    <w:rsid w:val="007B0FF2"/>
    <w:rsid w:val="007B1A4D"/>
    <w:rsid w:val="007B23FE"/>
    <w:rsid w:val="007B3243"/>
    <w:rsid w:val="007B62ED"/>
    <w:rsid w:val="007B65EC"/>
    <w:rsid w:val="007C02B3"/>
    <w:rsid w:val="007C0891"/>
    <w:rsid w:val="007C279E"/>
    <w:rsid w:val="007C5B3D"/>
    <w:rsid w:val="007C5E9E"/>
    <w:rsid w:val="007D0E4D"/>
    <w:rsid w:val="007D187D"/>
    <w:rsid w:val="007E1604"/>
    <w:rsid w:val="007E5A43"/>
    <w:rsid w:val="007F46FD"/>
    <w:rsid w:val="007F4EE7"/>
    <w:rsid w:val="0080064D"/>
    <w:rsid w:val="00802785"/>
    <w:rsid w:val="0080557E"/>
    <w:rsid w:val="0080584A"/>
    <w:rsid w:val="00812B3C"/>
    <w:rsid w:val="0081583C"/>
    <w:rsid w:val="00815EA2"/>
    <w:rsid w:val="008209AF"/>
    <w:rsid w:val="0082777A"/>
    <w:rsid w:val="00851284"/>
    <w:rsid w:val="00867EAC"/>
    <w:rsid w:val="008754A3"/>
    <w:rsid w:val="008762EA"/>
    <w:rsid w:val="00876545"/>
    <w:rsid w:val="00883436"/>
    <w:rsid w:val="008855A6"/>
    <w:rsid w:val="00890878"/>
    <w:rsid w:val="00891A9B"/>
    <w:rsid w:val="0089230F"/>
    <w:rsid w:val="00894535"/>
    <w:rsid w:val="008970C6"/>
    <w:rsid w:val="008A2CB5"/>
    <w:rsid w:val="008A4C66"/>
    <w:rsid w:val="008A54CA"/>
    <w:rsid w:val="008B098C"/>
    <w:rsid w:val="008B706A"/>
    <w:rsid w:val="008C3003"/>
    <w:rsid w:val="008C34A1"/>
    <w:rsid w:val="008C4591"/>
    <w:rsid w:val="008C575A"/>
    <w:rsid w:val="008D20AE"/>
    <w:rsid w:val="008E2254"/>
    <w:rsid w:val="008E44CF"/>
    <w:rsid w:val="008F0E06"/>
    <w:rsid w:val="008F533B"/>
    <w:rsid w:val="00906324"/>
    <w:rsid w:val="009140D8"/>
    <w:rsid w:val="00921412"/>
    <w:rsid w:val="00922830"/>
    <w:rsid w:val="00931C8D"/>
    <w:rsid w:val="009335D6"/>
    <w:rsid w:val="00933CE9"/>
    <w:rsid w:val="00937421"/>
    <w:rsid w:val="00937B9C"/>
    <w:rsid w:val="00940620"/>
    <w:rsid w:val="009507A7"/>
    <w:rsid w:val="00960646"/>
    <w:rsid w:val="00962C0F"/>
    <w:rsid w:val="00963232"/>
    <w:rsid w:val="00963803"/>
    <w:rsid w:val="00977A81"/>
    <w:rsid w:val="00980E87"/>
    <w:rsid w:val="009840BC"/>
    <w:rsid w:val="009918E8"/>
    <w:rsid w:val="0099257B"/>
    <w:rsid w:val="009943C9"/>
    <w:rsid w:val="009A032E"/>
    <w:rsid w:val="009A1DAA"/>
    <w:rsid w:val="009B4D43"/>
    <w:rsid w:val="009C1A28"/>
    <w:rsid w:val="009D0F0A"/>
    <w:rsid w:val="009D16C8"/>
    <w:rsid w:val="009D24CA"/>
    <w:rsid w:val="00A01DE1"/>
    <w:rsid w:val="00A01EEE"/>
    <w:rsid w:val="00A03313"/>
    <w:rsid w:val="00A070D4"/>
    <w:rsid w:val="00A11434"/>
    <w:rsid w:val="00A12F03"/>
    <w:rsid w:val="00A21186"/>
    <w:rsid w:val="00A21D3E"/>
    <w:rsid w:val="00A266D0"/>
    <w:rsid w:val="00A32492"/>
    <w:rsid w:val="00A32E3D"/>
    <w:rsid w:val="00A3429A"/>
    <w:rsid w:val="00A34DDC"/>
    <w:rsid w:val="00A40861"/>
    <w:rsid w:val="00A40D4B"/>
    <w:rsid w:val="00A42532"/>
    <w:rsid w:val="00A4642F"/>
    <w:rsid w:val="00A4705C"/>
    <w:rsid w:val="00A50A4C"/>
    <w:rsid w:val="00A571E1"/>
    <w:rsid w:val="00A61AB1"/>
    <w:rsid w:val="00A631CE"/>
    <w:rsid w:val="00A6732A"/>
    <w:rsid w:val="00A7198D"/>
    <w:rsid w:val="00A74216"/>
    <w:rsid w:val="00A8610A"/>
    <w:rsid w:val="00A916AB"/>
    <w:rsid w:val="00A97360"/>
    <w:rsid w:val="00AA4AAB"/>
    <w:rsid w:val="00AB26A4"/>
    <w:rsid w:val="00AB4674"/>
    <w:rsid w:val="00AB7859"/>
    <w:rsid w:val="00AC09EA"/>
    <w:rsid w:val="00AC4857"/>
    <w:rsid w:val="00AC6329"/>
    <w:rsid w:val="00AC66EC"/>
    <w:rsid w:val="00AC76BD"/>
    <w:rsid w:val="00AE3CC6"/>
    <w:rsid w:val="00AF5F2F"/>
    <w:rsid w:val="00B0254B"/>
    <w:rsid w:val="00B03153"/>
    <w:rsid w:val="00B04E92"/>
    <w:rsid w:val="00B10BFF"/>
    <w:rsid w:val="00B116AC"/>
    <w:rsid w:val="00B13375"/>
    <w:rsid w:val="00B133D0"/>
    <w:rsid w:val="00B20563"/>
    <w:rsid w:val="00B32679"/>
    <w:rsid w:val="00B33739"/>
    <w:rsid w:val="00B36EB3"/>
    <w:rsid w:val="00B52E34"/>
    <w:rsid w:val="00B539AD"/>
    <w:rsid w:val="00B609AF"/>
    <w:rsid w:val="00B61A4C"/>
    <w:rsid w:val="00B61A59"/>
    <w:rsid w:val="00B639D2"/>
    <w:rsid w:val="00B64E7F"/>
    <w:rsid w:val="00B66950"/>
    <w:rsid w:val="00B67377"/>
    <w:rsid w:val="00B8169C"/>
    <w:rsid w:val="00B81B8A"/>
    <w:rsid w:val="00B90915"/>
    <w:rsid w:val="00B937E6"/>
    <w:rsid w:val="00BA55FD"/>
    <w:rsid w:val="00BA6DD6"/>
    <w:rsid w:val="00BB0876"/>
    <w:rsid w:val="00BB753C"/>
    <w:rsid w:val="00BC0A25"/>
    <w:rsid w:val="00BC4DE1"/>
    <w:rsid w:val="00BC5D5C"/>
    <w:rsid w:val="00BC6E48"/>
    <w:rsid w:val="00BC7840"/>
    <w:rsid w:val="00BD59FB"/>
    <w:rsid w:val="00BE3B07"/>
    <w:rsid w:val="00BE6F11"/>
    <w:rsid w:val="00C10A0C"/>
    <w:rsid w:val="00C12131"/>
    <w:rsid w:val="00C14305"/>
    <w:rsid w:val="00C224C2"/>
    <w:rsid w:val="00C2265C"/>
    <w:rsid w:val="00C234D6"/>
    <w:rsid w:val="00C24723"/>
    <w:rsid w:val="00C256A0"/>
    <w:rsid w:val="00C333F6"/>
    <w:rsid w:val="00C33E2E"/>
    <w:rsid w:val="00C40A58"/>
    <w:rsid w:val="00C42DBA"/>
    <w:rsid w:val="00C45F3F"/>
    <w:rsid w:val="00C54441"/>
    <w:rsid w:val="00C572D8"/>
    <w:rsid w:val="00C61BBC"/>
    <w:rsid w:val="00C70F86"/>
    <w:rsid w:val="00C73739"/>
    <w:rsid w:val="00C80451"/>
    <w:rsid w:val="00C80538"/>
    <w:rsid w:val="00C8223B"/>
    <w:rsid w:val="00C90F2D"/>
    <w:rsid w:val="00C92B3C"/>
    <w:rsid w:val="00CA1704"/>
    <w:rsid w:val="00CA6D3C"/>
    <w:rsid w:val="00CB069F"/>
    <w:rsid w:val="00CB4A15"/>
    <w:rsid w:val="00CB78E6"/>
    <w:rsid w:val="00CC36B4"/>
    <w:rsid w:val="00CC4003"/>
    <w:rsid w:val="00CC5E9C"/>
    <w:rsid w:val="00CC673C"/>
    <w:rsid w:val="00CC73ED"/>
    <w:rsid w:val="00CD21E0"/>
    <w:rsid w:val="00CD7EBC"/>
    <w:rsid w:val="00CE1AB8"/>
    <w:rsid w:val="00CE2691"/>
    <w:rsid w:val="00CF0DA4"/>
    <w:rsid w:val="00CF5F7D"/>
    <w:rsid w:val="00D009DE"/>
    <w:rsid w:val="00D015C8"/>
    <w:rsid w:val="00D14F00"/>
    <w:rsid w:val="00D201EC"/>
    <w:rsid w:val="00D2055E"/>
    <w:rsid w:val="00D22F1E"/>
    <w:rsid w:val="00D24423"/>
    <w:rsid w:val="00D269D8"/>
    <w:rsid w:val="00D26CFE"/>
    <w:rsid w:val="00D30F6F"/>
    <w:rsid w:val="00D3171B"/>
    <w:rsid w:val="00D31929"/>
    <w:rsid w:val="00D41E49"/>
    <w:rsid w:val="00D43D4F"/>
    <w:rsid w:val="00D5064F"/>
    <w:rsid w:val="00D50AEB"/>
    <w:rsid w:val="00D571AE"/>
    <w:rsid w:val="00D67886"/>
    <w:rsid w:val="00D67A60"/>
    <w:rsid w:val="00D7337B"/>
    <w:rsid w:val="00D73BA6"/>
    <w:rsid w:val="00D76FEB"/>
    <w:rsid w:val="00D820DD"/>
    <w:rsid w:val="00D82B2E"/>
    <w:rsid w:val="00D85FBA"/>
    <w:rsid w:val="00D876B8"/>
    <w:rsid w:val="00D91AF4"/>
    <w:rsid w:val="00D93439"/>
    <w:rsid w:val="00D93FA4"/>
    <w:rsid w:val="00D95ED0"/>
    <w:rsid w:val="00D9739D"/>
    <w:rsid w:val="00DA5846"/>
    <w:rsid w:val="00DB44D0"/>
    <w:rsid w:val="00DB6DE4"/>
    <w:rsid w:val="00DB79E8"/>
    <w:rsid w:val="00DC1502"/>
    <w:rsid w:val="00DD0DD8"/>
    <w:rsid w:val="00DD6BDF"/>
    <w:rsid w:val="00DD6F1B"/>
    <w:rsid w:val="00DD7F96"/>
    <w:rsid w:val="00DE3E07"/>
    <w:rsid w:val="00DE76C3"/>
    <w:rsid w:val="00DF4358"/>
    <w:rsid w:val="00DF672D"/>
    <w:rsid w:val="00E01DA5"/>
    <w:rsid w:val="00E05350"/>
    <w:rsid w:val="00E06773"/>
    <w:rsid w:val="00E116E3"/>
    <w:rsid w:val="00E12116"/>
    <w:rsid w:val="00E242E3"/>
    <w:rsid w:val="00E316F3"/>
    <w:rsid w:val="00E33398"/>
    <w:rsid w:val="00E400E0"/>
    <w:rsid w:val="00E40636"/>
    <w:rsid w:val="00E42CDA"/>
    <w:rsid w:val="00E43344"/>
    <w:rsid w:val="00E44359"/>
    <w:rsid w:val="00E5133F"/>
    <w:rsid w:val="00E527D6"/>
    <w:rsid w:val="00E576FA"/>
    <w:rsid w:val="00E612C0"/>
    <w:rsid w:val="00E63712"/>
    <w:rsid w:val="00E65F0A"/>
    <w:rsid w:val="00E7133C"/>
    <w:rsid w:val="00E72F11"/>
    <w:rsid w:val="00E75291"/>
    <w:rsid w:val="00E7591C"/>
    <w:rsid w:val="00E7752B"/>
    <w:rsid w:val="00E8083D"/>
    <w:rsid w:val="00E821F1"/>
    <w:rsid w:val="00E829EF"/>
    <w:rsid w:val="00E84B5A"/>
    <w:rsid w:val="00E90A53"/>
    <w:rsid w:val="00EA148A"/>
    <w:rsid w:val="00EA55C8"/>
    <w:rsid w:val="00EA5F28"/>
    <w:rsid w:val="00EC00A6"/>
    <w:rsid w:val="00EC1231"/>
    <w:rsid w:val="00ED77BD"/>
    <w:rsid w:val="00EE2663"/>
    <w:rsid w:val="00EE2B4F"/>
    <w:rsid w:val="00EE3A09"/>
    <w:rsid w:val="00EE3EBB"/>
    <w:rsid w:val="00EE65E1"/>
    <w:rsid w:val="00EE7151"/>
    <w:rsid w:val="00F02402"/>
    <w:rsid w:val="00F07ED0"/>
    <w:rsid w:val="00F12686"/>
    <w:rsid w:val="00F131FD"/>
    <w:rsid w:val="00F15859"/>
    <w:rsid w:val="00F16F32"/>
    <w:rsid w:val="00F22004"/>
    <w:rsid w:val="00F227B4"/>
    <w:rsid w:val="00F26586"/>
    <w:rsid w:val="00F36ED7"/>
    <w:rsid w:val="00F4419B"/>
    <w:rsid w:val="00F45F93"/>
    <w:rsid w:val="00F46625"/>
    <w:rsid w:val="00F5296B"/>
    <w:rsid w:val="00F661C4"/>
    <w:rsid w:val="00F70B61"/>
    <w:rsid w:val="00F7182A"/>
    <w:rsid w:val="00F74CCD"/>
    <w:rsid w:val="00F75DFA"/>
    <w:rsid w:val="00F8286E"/>
    <w:rsid w:val="00F878EF"/>
    <w:rsid w:val="00FA0833"/>
    <w:rsid w:val="00FA09E3"/>
    <w:rsid w:val="00FA5116"/>
    <w:rsid w:val="00FB5BFB"/>
    <w:rsid w:val="00FB7A80"/>
    <w:rsid w:val="00FB7EC6"/>
    <w:rsid w:val="00FC55B5"/>
    <w:rsid w:val="00FC6018"/>
    <w:rsid w:val="00FD645C"/>
    <w:rsid w:val="00FE00EA"/>
    <w:rsid w:val="00FE3489"/>
    <w:rsid w:val="00FF1EFC"/>
    <w:rsid w:val="00FF3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89961E1"/>
  <w14:defaultImageDpi w14:val="300"/>
  <w15:docId w15:val="{8261EF6F-FEC0-2A40-8FE5-F4D72351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232"/>
    <w:rPr>
      <w:rFonts w:eastAsia="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B8"/>
    <w:rPr>
      <w:color w:val="0000FF" w:themeColor="hyperlink"/>
      <w:u w:val="single"/>
    </w:rPr>
  </w:style>
  <w:style w:type="paragraph" w:styleId="ListParagraph">
    <w:name w:val="List Paragraph"/>
    <w:basedOn w:val="Normal"/>
    <w:uiPriority w:val="34"/>
    <w:qFormat/>
    <w:rsid w:val="00716329"/>
    <w:pPr>
      <w:ind w:left="720"/>
      <w:contextualSpacing/>
    </w:pPr>
    <w:rPr>
      <w:rFonts w:eastAsiaTheme="minorEastAsia"/>
    </w:rPr>
  </w:style>
  <w:style w:type="paragraph" w:styleId="NormalWeb">
    <w:name w:val="Normal (Web)"/>
    <w:basedOn w:val="Normal"/>
    <w:uiPriority w:val="99"/>
    <w:semiHidden/>
    <w:unhideWhenUsed/>
    <w:rsid w:val="005D6F04"/>
    <w:rPr>
      <w:rFonts w:eastAsiaTheme="minorEastAsia"/>
    </w:rPr>
  </w:style>
  <w:style w:type="paragraph" w:styleId="FootnoteText">
    <w:name w:val="footnote text"/>
    <w:basedOn w:val="Normal"/>
    <w:link w:val="FootnoteTextChar"/>
    <w:uiPriority w:val="99"/>
    <w:unhideWhenUsed/>
    <w:rsid w:val="00A916AB"/>
    <w:rPr>
      <w:rFonts w:eastAsiaTheme="minorEastAsia"/>
    </w:rPr>
  </w:style>
  <w:style w:type="character" w:customStyle="1" w:styleId="FootnoteTextChar">
    <w:name w:val="Footnote Text Char"/>
    <w:basedOn w:val="DefaultParagraphFont"/>
    <w:link w:val="FootnoteText"/>
    <w:uiPriority w:val="99"/>
    <w:rsid w:val="00A916AB"/>
    <w:rPr>
      <w:sz w:val="24"/>
      <w:szCs w:val="24"/>
      <w:lang w:eastAsia="en-US"/>
    </w:rPr>
  </w:style>
  <w:style w:type="character" w:styleId="FootnoteReference">
    <w:name w:val="footnote reference"/>
    <w:basedOn w:val="DefaultParagraphFont"/>
    <w:uiPriority w:val="99"/>
    <w:unhideWhenUsed/>
    <w:rsid w:val="00A916AB"/>
    <w:rPr>
      <w:vertAlign w:val="superscript"/>
    </w:rPr>
  </w:style>
  <w:style w:type="character" w:styleId="CommentReference">
    <w:name w:val="annotation reference"/>
    <w:basedOn w:val="DefaultParagraphFont"/>
    <w:uiPriority w:val="99"/>
    <w:semiHidden/>
    <w:unhideWhenUsed/>
    <w:rsid w:val="000E5A5F"/>
    <w:rPr>
      <w:sz w:val="16"/>
      <w:szCs w:val="16"/>
    </w:rPr>
  </w:style>
  <w:style w:type="paragraph" w:styleId="CommentText">
    <w:name w:val="annotation text"/>
    <w:basedOn w:val="Normal"/>
    <w:link w:val="CommentTextChar"/>
    <w:uiPriority w:val="99"/>
    <w:semiHidden/>
    <w:unhideWhenUsed/>
    <w:rsid w:val="000E5A5F"/>
    <w:rPr>
      <w:rFonts w:eastAsiaTheme="minorEastAsia"/>
      <w:sz w:val="20"/>
      <w:szCs w:val="20"/>
    </w:rPr>
  </w:style>
  <w:style w:type="character" w:customStyle="1" w:styleId="CommentTextChar">
    <w:name w:val="Comment Text Char"/>
    <w:basedOn w:val="DefaultParagraphFont"/>
    <w:link w:val="CommentText"/>
    <w:uiPriority w:val="99"/>
    <w:semiHidden/>
    <w:rsid w:val="000E5A5F"/>
    <w:rPr>
      <w:lang w:eastAsia="en-US"/>
    </w:rPr>
  </w:style>
  <w:style w:type="paragraph" w:styleId="CommentSubject">
    <w:name w:val="annotation subject"/>
    <w:basedOn w:val="CommentText"/>
    <w:next w:val="CommentText"/>
    <w:link w:val="CommentSubjectChar"/>
    <w:uiPriority w:val="99"/>
    <w:semiHidden/>
    <w:unhideWhenUsed/>
    <w:rsid w:val="000E5A5F"/>
    <w:rPr>
      <w:b/>
      <w:bCs/>
    </w:rPr>
  </w:style>
  <w:style w:type="character" w:customStyle="1" w:styleId="CommentSubjectChar">
    <w:name w:val="Comment Subject Char"/>
    <w:basedOn w:val="CommentTextChar"/>
    <w:link w:val="CommentSubject"/>
    <w:uiPriority w:val="99"/>
    <w:semiHidden/>
    <w:rsid w:val="000E5A5F"/>
    <w:rPr>
      <w:b/>
      <w:bCs/>
      <w:lang w:eastAsia="en-US"/>
    </w:rPr>
  </w:style>
  <w:style w:type="paragraph" w:styleId="BalloonText">
    <w:name w:val="Balloon Text"/>
    <w:basedOn w:val="Normal"/>
    <w:link w:val="BalloonTextChar"/>
    <w:uiPriority w:val="99"/>
    <w:semiHidden/>
    <w:unhideWhenUsed/>
    <w:rsid w:val="000E5A5F"/>
    <w:rPr>
      <w:rFonts w:eastAsiaTheme="minorEastAsia"/>
      <w:sz w:val="18"/>
      <w:szCs w:val="18"/>
    </w:rPr>
  </w:style>
  <w:style w:type="character" w:customStyle="1" w:styleId="BalloonTextChar">
    <w:name w:val="Balloon Text Char"/>
    <w:basedOn w:val="DefaultParagraphFont"/>
    <w:link w:val="BalloonText"/>
    <w:uiPriority w:val="99"/>
    <w:semiHidden/>
    <w:rsid w:val="000E5A5F"/>
    <w:rPr>
      <w:sz w:val="18"/>
      <w:szCs w:val="18"/>
      <w:lang w:eastAsia="en-US"/>
    </w:rPr>
  </w:style>
  <w:style w:type="paragraph" w:styleId="Revision">
    <w:name w:val="Revision"/>
    <w:hidden/>
    <w:uiPriority w:val="99"/>
    <w:semiHidden/>
    <w:rsid w:val="00BB0876"/>
    <w:rPr>
      <w:lang w:eastAsia="en-US"/>
    </w:rPr>
  </w:style>
  <w:style w:type="paragraph" w:styleId="Footer">
    <w:name w:val="footer"/>
    <w:basedOn w:val="Normal"/>
    <w:link w:val="FooterChar"/>
    <w:uiPriority w:val="99"/>
    <w:unhideWhenUsed/>
    <w:rsid w:val="00CC5E9C"/>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CC5E9C"/>
    <w:rPr>
      <w:lang w:eastAsia="en-US"/>
    </w:rPr>
  </w:style>
  <w:style w:type="character" w:styleId="PageNumber">
    <w:name w:val="page number"/>
    <w:basedOn w:val="DefaultParagraphFont"/>
    <w:uiPriority w:val="99"/>
    <w:semiHidden/>
    <w:unhideWhenUsed/>
    <w:rsid w:val="00CC5E9C"/>
  </w:style>
  <w:style w:type="paragraph" w:customStyle="1" w:styleId="NoteLevel1">
    <w:name w:val="Note Level 1"/>
    <w:basedOn w:val="Normal"/>
    <w:uiPriority w:val="99"/>
    <w:unhideWhenUsed/>
    <w:rsid w:val="0008046E"/>
    <w:pPr>
      <w:keepNext/>
      <w:numPr>
        <w:numId w:val="9"/>
      </w:numPr>
      <w:contextualSpacing/>
      <w:outlineLvl w:val="0"/>
    </w:pPr>
    <w:rPr>
      <w:rFonts w:ascii="Verdana" w:eastAsiaTheme="minorEastAsia" w:hAnsi="Verdana"/>
    </w:rPr>
  </w:style>
  <w:style w:type="paragraph" w:customStyle="1" w:styleId="NoteLevel2">
    <w:name w:val="Note Level 2"/>
    <w:basedOn w:val="Normal"/>
    <w:uiPriority w:val="99"/>
    <w:unhideWhenUsed/>
    <w:rsid w:val="0008046E"/>
    <w:pPr>
      <w:keepNext/>
      <w:numPr>
        <w:ilvl w:val="1"/>
        <w:numId w:val="9"/>
      </w:numPr>
      <w:contextualSpacing/>
      <w:outlineLvl w:val="1"/>
    </w:pPr>
    <w:rPr>
      <w:rFonts w:ascii="Verdana" w:eastAsiaTheme="minorEastAsia" w:hAnsi="Verdana"/>
    </w:rPr>
  </w:style>
  <w:style w:type="paragraph" w:customStyle="1" w:styleId="NoteLevel3">
    <w:name w:val="Note Level 3"/>
    <w:basedOn w:val="Normal"/>
    <w:uiPriority w:val="99"/>
    <w:unhideWhenUsed/>
    <w:rsid w:val="0008046E"/>
    <w:pPr>
      <w:keepNext/>
      <w:numPr>
        <w:ilvl w:val="2"/>
        <w:numId w:val="9"/>
      </w:numPr>
      <w:contextualSpacing/>
      <w:outlineLvl w:val="2"/>
    </w:pPr>
    <w:rPr>
      <w:rFonts w:ascii="Verdana" w:eastAsiaTheme="minorEastAsia" w:hAnsi="Verdana"/>
    </w:rPr>
  </w:style>
  <w:style w:type="paragraph" w:customStyle="1" w:styleId="NoteLevel4">
    <w:name w:val="Note Level 4"/>
    <w:basedOn w:val="Normal"/>
    <w:uiPriority w:val="99"/>
    <w:unhideWhenUsed/>
    <w:rsid w:val="0008046E"/>
    <w:pPr>
      <w:keepNext/>
      <w:numPr>
        <w:ilvl w:val="3"/>
        <w:numId w:val="9"/>
      </w:numPr>
      <w:contextualSpacing/>
      <w:outlineLvl w:val="3"/>
    </w:pPr>
    <w:rPr>
      <w:rFonts w:ascii="Verdana" w:eastAsiaTheme="minorEastAsia" w:hAnsi="Verdana"/>
    </w:rPr>
  </w:style>
  <w:style w:type="paragraph" w:customStyle="1" w:styleId="NoteLevel5">
    <w:name w:val="Note Level 5"/>
    <w:basedOn w:val="Normal"/>
    <w:uiPriority w:val="99"/>
    <w:unhideWhenUsed/>
    <w:rsid w:val="0008046E"/>
    <w:pPr>
      <w:keepNext/>
      <w:numPr>
        <w:ilvl w:val="4"/>
        <w:numId w:val="9"/>
      </w:numPr>
      <w:contextualSpacing/>
      <w:outlineLvl w:val="4"/>
    </w:pPr>
    <w:rPr>
      <w:rFonts w:ascii="Verdana" w:eastAsiaTheme="minorEastAsia" w:hAnsi="Verdana"/>
    </w:rPr>
  </w:style>
  <w:style w:type="paragraph" w:customStyle="1" w:styleId="NoteLevel6">
    <w:name w:val="Note Level 6"/>
    <w:basedOn w:val="Normal"/>
    <w:uiPriority w:val="99"/>
    <w:unhideWhenUsed/>
    <w:rsid w:val="0008046E"/>
    <w:pPr>
      <w:keepNext/>
      <w:numPr>
        <w:ilvl w:val="5"/>
        <w:numId w:val="9"/>
      </w:numPr>
      <w:contextualSpacing/>
      <w:outlineLvl w:val="5"/>
    </w:pPr>
    <w:rPr>
      <w:rFonts w:ascii="Verdana" w:eastAsiaTheme="minorEastAsia" w:hAnsi="Verdana"/>
    </w:rPr>
  </w:style>
  <w:style w:type="paragraph" w:customStyle="1" w:styleId="NoteLevel7">
    <w:name w:val="Note Level 7"/>
    <w:basedOn w:val="Normal"/>
    <w:uiPriority w:val="99"/>
    <w:unhideWhenUsed/>
    <w:rsid w:val="0008046E"/>
    <w:pPr>
      <w:keepNext/>
      <w:numPr>
        <w:ilvl w:val="6"/>
        <w:numId w:val="9"/>
      </w:numPr>
      <w:contextualSpacing/>
      <w:outlineLvl w:val="6"/>
    </w:pPr>
    <w:rPr>
      <w:rFonts w:ascii="Verdana" w:eastAsiaTheme="minorEastAsia" w:hAnsi="Verdana"/>
    </w:rPr>
  </w:style>
  <w:style w:type="paragraph" w:customStyle="1" w:styleId="NoteLevel8">
    <w:name w:val="Note Level 8"/>
    <w:basedOn w:val="Normal"/>
    <w:uiPriority w:val="99"/>
    <w:unhideWhenUsed/>
    <w:rsid w:val="0008046E"/>
    <w:pPr>
      <w:keepNext/>
      <w:numPr>
        <w:ilvl w:val="7"/>
        <w:numId w:val="9"/>
      </w:numPr>
      <w:contextualSpacing/>
      <w:outlineLvl w:val="7"/>
    </w:pPr>
    <w:rPr>
      <w:rFonts w:ascii="Verdana" w:eastAsiaTheme="minorEastAsia" w:hAnsi="Verdana"/>
    </w:rPr>
  </w:style>
  <w:style w:type="paragraph" w:customStyle="1" w:styleId="NoteLevel9">
    <w:name w:val="Note Level 9"/>
    <w:basedOn w:val="Normal"/>
    <w:uiPriority w:val="99"/>
    <w:unhideWhenUsed/>
    <w:rsid w:val="0008046E"/>
    <w:pPr>
      <w:keepNext/>
      <w:numPr>
        <w:ilvl w:val="8"/>
        <w:numId w:val="9"/>
      </w:numPr>
      <w:contextualSpacing/>
      <w:outlineLvl w:val="8"/>
    </w:pPr>
    <w:rPr>
      <w:rFonts w:ascii="Verdana" w:eastAsiaTheme="minorEastAsia" w:hAnsi="Verdana"/>
    </w:rPr>
  </w:style>
  <w:style w:type="character" w:styleId="UnresolvedMention">
    <w:name w:val="Unresolved Mention"/>
    <w:basedOn w:val="DefaultParagraphFont"/>
    <w:uiPriority w:val="99"/>
    <w:semiHidden/>
    <w:unhideWhenUsed/>
    <w:rsid w:val="00A26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182">
      <w:bodyDiv w:val="1"/>
      <w:marLeft w:val="0"/>
      <w:marRight w:val="0"/>
      <w:marTop w:val="0"/>
      <w:marBottom w:val="0"/>
      <w:divBdr>
        <w:top w:val="none" w:sz="0" w:space="0" w:color="auto"/>
        <w:left w:val="none" w:sz="0" w:space="0" w:color="auto"/>
        <w:bottom w:val="none" w:sz="0" w:space="0" w:color="auto"/>
        <w:right w:val="none" w:sz="0" w:space="0" w:color="auto"/>
      </w:divBdr>
    </w:div>
    <w:div w:id="19285203">
      <w:bodyDiv w:val="1"/>
      <w:marLeft w:val="0"/>
      <w:marRight w:val="0"/>
      <w:marTop w:val="0"/>
      <w:marBottom w:val="0"/>
      <w:divBdr>
        <w:top w:val="none" w:sz="0" w:space="0" w:color="auto"/>
        <w:left w:val="none" w:sz="0" w:space="0" w:color="auto"/>
        <w:bottom w:val="none" w:sz="0" w:space="0" w:color="auto"/>
        <w:right w:val="none" w:sz="0" w:space="0" w:color="auto"/>
      </w:divBdr>
    </w:div>
    <w:div w:id="20784828">
      <w:bodyDiv w:val="1"/>
      <w:marLeft w:val="0"/>
      <w:marRight w:val="0"/>
      <w:marTop w:val="0"/>
      <w:marBottom w:val="0"/>
      <w:divBdr>
        <w:top w:val="none" w:sz="0" w:space="0" w:color="auto"/>
        <w:left w:val="none" w:sz="0" w:space="0" w:color="auto"/>
        <w:bottom w:val="none" w:sz="0" w:space="0" w:color="auto"/>
        <w:right w:val="none" w:sz="0" w:space="0" w:color="auto"/>
      </w:divBdr>
    </w:div>
    <w:div w:id="22292388">
      <w:bodyDiv w:val="1"/>
      <w:marLeft w:val="0"/>
      <w:marRight w:val="0"/>
      <w:marTop w:val="0"/>
      <w:marBottom w:val="0"/>
      <w:divBdr>
        <w:top w:val="none" w:sz="0" w:space="0" w:color="auto"/>
        <w:left w:val="none" w:sz="0" w:space="0" w:color="auto"/>
        <w:bottom w:val="none" w:sz="0" w:space="0" w:color="auto"/>
        <w:right w:val="none" w:sz="0" w:space="0" w:color="auto"/>
      </w:divBdr>
    </w:div>
    <w:div w:id="36666572">
      <w:bodyDiv w:val="1"/>
      <w:marLeft w:val="0"/>
      <w:marRight w:val="0"/>
      <w:marTop w:val="0"/>
      <w:marBottom w:val="0"/>
      <w:divBdr>
        <w:top w:val="none" w:sz="0" w:space="0" w:color="auto"/>
        <w:left w:val="none" w:sz="0" w:space="0" w:color="auto"/>
        <w:bottom w:val="none" w:sz="0" w:space="0" w:color="auto"/>
        <w:right w:val="none" w:sz="0" w:space="0" w:color="auto"/>
      </w:divBdr>
    </w:div>
    <w:div w:id="46954817">
      <w:bodyDiv w:val="1"/>
      <w:marLeft w:val="0"/>
      <w:marRight w:val="0"/>
      <w:marTop w:val="0"/>
      <w:marBottom w:val="0"/>
      <w:divBdr>
        <w:top w:val="none" w:sz="0" w:space="0" w:color="auto"/>
        <w:left w:val="none" w:sz="0" w:space="0" w:color="auto"/>
        <w:bottom w:val="none" w:sz="0" w:space="0" w:color="auto"/>
        <w:right w:val="none" w:sz="0" w:space="0" w:color="auto"/>
      </w:divBdr>
      <w:divsChild>
        <w:div w:id="299379724">
          <w:marLeft w:val="720"/>
          <w:marRight w:val="0"/>
          <w:marTop w:val="96"/>
          <w:marBottom w:val="0"/>
          <w:divBdr>
            <w:top w:val="none" w:sz="0" w:space="0" w:color="auto"/>
            <w:left w:val="none" w:sz="0" w:space="0" w:color="auto"/>
            <w:bottom w:val="none" w:sz="0" w:space="0" w:color="auto"/>
            <w:right w:val="none" w:sz="0" w:space="0" w:color="auto"/>
          </w:divBdr>
        </w:div>
        <w:div w:id="425268179">
          <w:marLeft w:val="720"/>
          <w:marRight w:val="0"/>
          <w:marTop w:val="96"/>
          <w:marBottom w:val="0"/>
          <w:divBdr>
            <w:top w:val="none" w:sz="0" w:space="0" w:color="auto"/>
            <w:left w:val="none" w:sz="0" w:space="0" w:color="auto"/>
            <w:bottom w:val="none" w:sz="0" w:space="0" w:color="auto"/>
            <w:right w:val="none" w:sz="0" w:space="0" w:color="auto"/>
          </w:divBdr>
        </w:div>
        <w:div w:id="560796469">
          <w:marLeft w:val="720"/>
          <w:marRight w:val="0"/>
          <w:marTop w:val="96"/>
          <w:marBottom w:val="0"/>
          <w:divBdr>
            <w:top w:val="none" w:sz="0" w:space="0" w:color="auto"/>
            <w:left w:val="none" w:sz="0" w:space="0" w:color="auto"/>
            <w:bottom w:val="none" w:sz="0" w:space="0" w:color="auto"/>
            <w:right w:val="none" w:sz="0" w:space="0" w:color="auto"/>
          </w:divBdr>
        </w:div>
        <w:div w:id="927808327">
          <w:marLeft w:val="720"/>
          <w:marRight w:val="0"/>
          <w:marTop w:val="96"/>
          <w:marBottom w:val="0"/>
          <w:divBdr>
            <w:top w:val="none" w:sz="0" w:space="0" w:color="auto"/>
            <w:left w:val="none" w:sz="0" w:space="0" w:color="auto"/>
            <w:bottom w:val="none" w:sz="0" w:space="0" w:color="auto"/>
            <w:right w:val="none" w:sz="0" w:space="0" w:color="auto"/>
          </w:divBdr>
        </w:div>
        <w:div w:id="1148864242">
          <w:marLeft w:val="720"/>
          <w:marRight w:val="0"/>
          <w:marTop w:val="96"/>
          <w:marBottom w:val="0"/>
          <w:divBdr>
            <w:top w:val="none" w:sz="0" w:space="0" w:color="auto"/>
            <w:left w:val="none" w:sz="0" w:space="0" w:color="auto"/>
            <w:bottom w:val="none" w:sz="0" w:space="0" w:color="auto"/>
            <w:right w:val="none" w:sz="0" w:space="0" w:color="auto"/>
          </w:divBdr>
        </w:div>
        <w:div w:id="1263419963">
          <w:marLeft w:val="720"/>
          <w:marRight w:val="0"/>
          <w:marTop w:val="96"/>
          <w:marBottom w:val="0"/>
          <w:divBdr>
            <w:top w:val="none" w:sz="0" w:space="0" w:color="auto"/>
            <w:left w:val="none" w:sz="0" w:space="0" w:color="auto"/>
            <w:bottom w:val="none" w:sz="0" w:space="0" w:color="auto"/>
            <w:right w:val="none" w:sz="0" w:space="0" w:color="auto"/>
          </w:divBdr>
        </w:div>
        <w:div w:id="1372729781">
          <w:marLeft w:val="288"/>
          <w:marRight w:val="0"/>
          <w:marTop w:val="115"/>
          <w:marBottom w:val="0"/>
          <w:divBdr>
            <w:top w:val="none" w:sz="0" w:space="0" w:color="auto"/>
            <w:left w:val="none" w:sz="0" w:space="0" w:color="auto"/>
            <w:bottom w:val="none" w:sz="0" w:space="0" w:color="auto"/>
            <w:right w:val="none" w:sz="0" w:space="0" w:color="auto"/>
          </w:divBdr>
        </w:div>
        <w:div w:id="1522358994">
          <w:marLeft w:val="720"/>
          <w:marRight w:val="0"/>
          <w:marTop w:val="96"/>
          <w:marBottom w:val="0"/>
          <w:divBdr>
            <w:top w:val="none" w:sz="0" w:space="0" w:color="auto"/>
            <w:left w:val="none" w:sz="0" w:space="0" w:color="auto"/>
            <w:bottom w:val="none" w:sz="0" w:space="0" w:color="auto"/>
            <w:right w:val="none" w:sz="0" w:space="0" w:color="auto"/>
          </w:divBdr>
        </w:div>
        <w:div w:id="1721131975">
          <w:marLeft w:val="288"/>
          <w:marRight w:val="0"/>
          <w:marTop w:val="115"/>
          <w:marBottom w:val="0"/>
          <w:divBdr>
            <w:top w:val="none" w:sz="0" w:space="0" w:color="auto"/>
            <w:left w:val="none" w:sz="0" w:space="0" w:color="auto"/>
            <w:bottom w:val="none" w:sz="0" w:space="0" w:color="auto"/>
            <w:right w:val="none" w:sz="0" w:space="0" w:color="auto"/>
          </w:divBdr>
        </w:div>
        <w:div w:id="1850948122">
          <w:marLeft w:val="288"/>
          <w:marRight w:val="0"/>
          <w:marTop w:val="115"/>
          <w:marBottom w:val="0"/>
          <w:divBdr>
            <w:top w:val="none" w:sz="0" w:space="0" w:color="auto"/>
            <w:left w:val="none" w:sz="0" w:space="0" w:color="auto"/>
            <w:bottom w:val="none" w:sz="0" w:space="0" w:color="auto"/>
            <w:right w:val="none" w:sz="0" w:space="0" w:color="auto"/>
          </w:divBdr>
        </w:div>
      </w:divsChild>
    </w:div>
    <w:div w:id="56125088">
      <w:bodyDiv w:val="1"/>
      <w:marLeft w:val="0"/>
      <w:marRight w:val="0"/>
      <w:marTop w:val="0"/>
      <w:marBottom w:val="0"/>
      <w:divBdr>
        <w:top w:val="none" w:sz="0" w:space="0" w:color="auto"/>
        <w:left w:val="none" w:sz="0" w:space="0" w:color="auto"/>
        <w:bottom w:val="none" w:sz="0" w:space="0" w:color="auto"/>
        <w:right w:val="none" w:sz="0" w:space="0" w:color="auto"/>
      </w:divBdr>
      <w:divsChild>
        <w:div w:id="123249821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56442978">
      <w:bodyDiv w:val="1"/>
      <w:marLeft w:val="0"/>
      <w:marRight w:val="0"/>
      <w:marTop w:val="0"/>
      <w:marBottom w:val="0"/>
      <w:divBdr>
        <w:top w:val="none" w:sz="0" w:space="0" w:color="auto"/>
        <w:left w:val="none" w:sz="0" w:space="0" w:color="auto"/>
        <w:bottom w:val="none" w:sz="0" w:space="0" w:color="auto"/>
        <w:right w:val="none" w:sz="0" w:space="0" w:color="auto"/>
      </w:divBdr>
    </w:div>
    <w:div w:id="60520628">
      <w:bodyDiv w:val="1"/>
      <w:marLeft w:val="0"/>
      <w:marRight w:val="0"/>
      <w:marTop w:val="0"/>
      <w:marBottom w:val="0"/>
      <w:divBdr>
        <w:top w:val="none" w:sz="0" w:space="0" w:color="auto"/>
        <w:left w:val="none" w:sz="0" w:space="0" w:color="auto"/>
        <w:bottom w:val="none" w:sz="0" w:space="0" w:color="auto"/>
        <w:right w:val="none" w:sz="0" w:space="0" w:color="auto"/>
      </w:divBdr>
    </w:div>
    <w:div w:id="63379493">
      <w:bodyDiv w:val="1"/>
      <w:marLeft w:val="0"/>
      <w:marRight w:val="0"/>
      <w:marTop w:val="0"/>
      <w:marBottom w:val="0"/>
      <w:divBdr>
        <w:top w:val="none" w:sz="0" w:space="0" w:color="auto"/>
        <w:left w:val="none" w:sz="0" w:space="0" w:color="auto"/>
        <w:bottom w:val="none" w:sz="0" w:space="0" w:color="auto"/>
        <w:right w:val="none" w:sz="0" w:space="0" w:color="auto"/>
      </w:divBdr>
    </w:div>
    <w:div w:id="85080787">
      <w:bodyDiv w:val="1"/>
      <w:marLeft w:val="0"/>
      <w:marRight w:val="0"/>
      <w:marTop w:val="0"/>
      <w:marBottom w:val="0"/>
      <w:divBdr>
        <w:top w:val="none" w:sz="0" w:space="0" w:color="auto"/>
        <w:left w:val="none" w:sz="0" w:space="0" w:color="auto"/>
        <w:bottom w:val="none" w:sz="0" w:space="0" w:color="auto"/>
        <w:right w:val="none" w:sz="0" w:space="0" w:color="auto"/>
      </w:divBdr>
    </w:div>
    <w:div w:id="86313087">
      <w:bodyDiv w:val="1"/>
      <w:marLeft w:val="0"/>
      <w:marRight w:val="0"/>
      <w:marTop w:val="0"/>
      <w:marBottom w:val="0"/>
      <w:divBdr>
        <w:top w:val="none" w:sz="0" w:space="0" w:color="auto"/>
        <w:left w:val="none" w:sz="0" w:space="0" w:color="auto"/>
        <w:bottom w:val="none" w:sz="0" w:space="0" w:color="auto"/>
        <w:right w:val="none" w:sz="0" w:space="0" w:color="auto"/>
      </w:divBdr>
    </w:div>
    <w:div w:id="89473886">
      <w:bodyDiv w:val="1"/>
      <w:marLeft w:val="0"/>
      <w:marRight w:val="0"/>
      <w:marTop w:val="0"/>
      <w:marBottom w:val="0"/>
      <w:divBdr>
        <w:top w:val="none" w:sz="0" w:space="0" w:color="auto"/>
        <w:left w:val="none" w:sz="0" w:space="0" w:color="auto"/>
        <w:bottom w:val="none" w:sz="0" w:space="0" w:color="auto"/>
        <w:right w:val="none" w:sz="0" w:space="0" w:color="auto"/>
      </w:divBdr>
    </w:div>
    <w:div w:id="101658246">
      <w:bodyDiv w:val="1"/>
      <w:marLeft w:val="0"/>
      <w:marRight w:val="0"/>
      <w:marTop w:val="0"/>
      <w:marBottom w:val="0"/>
      <w:divBdr>
        <w:top w:val="none" w:sz="0" w:space="0" w:color="auto"/>
        <w:left w:val="none" w:sz="0" w:space="0" w:color="auto"/>
        <w:bottom w:val="none" w:sz="0" w:space="0" w:color="auto"/>
        <w:right w:val="none" w:sz="0" w:space="0" w:color="auto"/>
      </w:divBdr>
    </w:div>
    <w:div w:id="137839928">
      <w:bodyDiv w:val="1"/>
      <w:marLeft w:val="0"/>
      <w:marRight w:val="0"/>
      <w:marTop w:val="0"/>
      <w:marBottom w:val="0"/>
      <w:divBdr>
        <w:top w:val="none" w:sz="0" w:space="0" w:color="auto"/>
        <w:left w:val="none" w:sz="0" w:space="0" w:color="auto"/>
        <w:bottom w:val="none" w:sz="0" w:space="0" w:color="auto"/>
        <w:right w:val="none" w:sz="0" w:space="0" w:color="auto"/>
      </w:divBdr>
    </w:div>
    <w:div w:id="166405412">
      <w:bodyDiv w:val="1"/>
      <w:marLeft w:val="0"/>
      <w:marRight w:val="0"/>
      <w:marTop w:val="0"/>
      <w:marBottom w:val="0"/>
      <w:divBdr>
        <w:top w:val="none" w:sz="0" w:space="0" w:color="auto"/>
        <w:left w:val="none" w:sz="0" w:space="0" w:color="auto"/>
        <w:bottom w:val="none" w:sz="0" w:space="0" w:color="auto"/>
        <w:right w:val="none" w:sz="0" w:space="0" w:color="auto"/>
      </w:divBdr>
    </w:div>
    <w:div w:id="193664634">
      <w:bodyDiv w:val="1"/>
      <w:marLeft w:val="0"/>
      <w:marRight w:val="0"/>
      <w:marTop w:val="0"/>
      <w:marBottom w:val="0"/>
      <w:divBdr>
        <w:top w:val="none" w:sz="0" w:space="0" w:color="auto"/>
        <w:left w:val="none" w:sz="0" w:space="0" w:color="auto"/>
        <w:bottom w:val="none" w:sz="0" w:space="0" w:color="auto"/>
        <w:right w:val="none" w:sz="0" w:space="0" w:color="auto"/>
      </w:divBdr>
    </w:div>
    <w:div w:id="197863014">
      <w:bodyDiv w:val="1"/>
      <w:marLeft w:val="0"/>
      <w:marRight w:val="0"/>
      <w:marTop w:val="0"/>
      <w:marBottom w:val="0"/>
      <w:divBdr>
        <w:top w:val="none" w:sz="0" w:space="0" w:color="auto"/>
        <w:left w:val="none" w:sz="0" w:space="0" w:color="auto"/>
        <w:bottom w:val="none" w:sz="0" w:space="0" w:color="auto"/>
        <w:right w:val="none" w:sz="0" w:space="0" w:color="auto"/>
      </w:divBdr>
    </w:div>
    <w:div w:id="218172368">
      <w:bodyDiv w:val="1"/>
      <w:marLeft w:val="0"/>
      <w:marRight w:val="0"/>
      <w:marTop w:val="0"/>
      <w:marBottom w:val="0"/>
      <w:divBdr>
        <w:top w:val="none" w:sz="0" w:space="0" w:color="auto"/>
        <w:left w:val="none" w:sz="0" w:space="0" w:color="auto"/>
        <w:bottom w:val="none" w:sz="0" w:space="0" w:color="auto"/>
        <w:right w:val="none" w:sz="0" w:space="0" w:color="auto"/>
      </w:divBdr>
    </w:div>
    <w:div w:id="261033799">
      <w:bodyDiv w:val="1"/>
      <w:marLeft w:val="0"/>
      <w:marRight w:val="0"/>
      <w:marTop w:val="0"/>
      <w:marBottom w:val="0"/>
      <w:divBdr>
        <w:top w:val="none" w:sz="0" w:space="0" w:color="auto"/>
        <w:left w:val="none" w:sz="0" w:space="0" w:color="auto"/>
        <w:bottom w:val="none" w:sz="0" w:space="0" w:color="auto"/>
        <w:right w:val="none" w:sz="0" w:space="0" w:color="auto"/>
      </w:divBdr>
    </w:div>
    <w:div w:id="267587157">
      <w:bodyDiv w:val="1"/>
      <w:marLeft w:val="0"/>
      <w:marRight w:val="0"/>
      <w:marTop w:val="0"/>
      <w:marBottom w:val="0"/>
      <w:divBdr>
        <w:top w:val="none" w:sz="0" w:space="0" w:color="auto"/>
        <w:left w:val="none" w:sz="0" w:space="0" w:color="auto"/>
        <w:bottom w:val="none" w:sz="0" w:space="0" w:color="auto"/>
        <w:right w:val="none" w:sz="0" w:space="0" w:color="auto"/>
      </w:divBdr>
    </w:div>
    <w:div w:id="298463282">
      <w:bodyDiv w:val="1"/>
      <w:marLeft w:val="0"/>
      <w:marRight w:val="0"/>
      <w:marTop w:val="0"/>
      <w:marBottom w:val="0"/>
      <w:divBdr>
        <w:top w:val="none" w:sz="0" w:space="0" w:color="auto"/>
        <w:left w:val="none" w:sz="0" w:space="0" w:color="auto"/>
        <w:bottom w:val="none" w:sz="0" w:space="0" w:color="auto"/>
        <w:right w:val="none" w:sz="0" w:space="0" w:color="auto"/>
      </w:divBdr>
    </w:div>
    <w:div w:id="307831727">
      <w:bodyDiv w:val="1"/>
      <w:marLeft w:val="0"/>
      <w:marRight w:val="0"/>
      <w:marTop w:val="0"/>
      <w:marBottom w:val="0"/>
      <w:divBdr>
        <w:top w:val="none" w:sz="0" w:space="0" w:color="auto"/>
        <w:left w:val="none" w:sz="0" w:space="0" w:color="auto"/>
        <w:bottom w:val="none" w:sz="0" w:space="0" w:color="auto"/>
        <w:right w:val="none" w:sz="0" w:space="0" w:color="auto"/>
      </w:divBdr>
    </w:div>
    <w:div w:id="351344594">
      <w:bodyDiv w:val="1"/>
      <w:marLeft w:val="0"/>
      <w:marRight w:val="0"/>
      <w:marTop w:val="0"/>
      <w:marBottom w:val="0"/>
      <w:divBdr>
        <w:top w:val="none" w:sz="0" w:space="0" w:color="auto"/>
        <w:left w:val="none" w:sz="0" w:space="0" w:color="auto"/>
        <w:bottom w:val="none" w:sz="0" w:space="0" w:color="auto"/>
        <w:right w:val="none" w:sz="0" w:space="0" w:color="auto"/>
      </w:divBdr>
    </w:div>
    <w:div w:id="351956215">
      <w:bodyDiv w:val="1"/>
      <w:marLeft w:val="0"/>
      <w:marRight w:val="0"/>
      <w:marTop w:val="0"/>
      <w:marBottom w:val="0"/>
      <w:divBdr>
        <w:top w:val="none" w:sz="0" w:space="0" w:color="auto"/>
        <w:left w:val="none" w:sz="0" w:space="0" w:color="auto"/>
        <w:bottom w:val="none" w:sz="0" w:space="0" w:color="auto"/>
        <w:right w:val="none" w:sz="0" w:space="0" w:color="auto"/>
      </w:divBdr>
    </w:div>
    <w:div w:id="355085866">
      <w:bodyDiv w:val="1"/>
      <w:marLeft w:val="0"/>
      <w:marRight w:val="0"/>
      <w:marTop w:val="0"/>
      <w:marBottom w:val="0"/>
      <w:divBdr>
        <w:top w:val="none" w:sz="0" w:space="0" w:color="auto"/>
        <w:left w:val="none" w:sz="0" w:space="0" w:color="auto"/>
        <w:bottom w:val="none" w:sz="0" w:space="0" w:color="auto"/>
        <w:right w:val="none" w:sz="0" w:space="0" w:color="auto"/>
      </w:divBdr>
    </w:div>
    <w:div w:id="369114262">
      <w:bodyDiv w:val="1"/>
      <w:marLeft w:val="0"/>
      <w:marRight w:val="0"/>
      <w:marTop w:val="0"/>
      <w:marBottom w:val="0"/>
      <w:divBdr>
        <w:top w:val="none" w:sz="0" w:space="0" w:color="auto"/>
        <w:left w:val="none" w:sz="0" w:space="0" w:color="auto"/>
        <w:bottom w:val="none" w:sz="0" w:space="0" w:color="auto"/>
        <w:right w:val="none" w:sz="0" w:space="0" w:color="auto"/>
      </w:divBdr>
    </w:div>
    <w:div w:id="369767680">
      <w:bodyDiv w:val="1"/>
      <w:marLeft w:val="0"/>
      <w:marRight w:val="0"/>
      <w:marTop w:val="0"/>
      <w:marBottom w:val="0"/>
      <w:divBdr>
        <w:top w:val="none" w:sz="0" w:space="0" w:color="auto"/>
        <w:left w:val="none" w:sz="0" w:space="0" w:color="auto"/>
        <w:bottom w:val="none" w:sz="0" w:space="0" w:color="auto"/>
        <w:right w:val="none" w:sz="0" w:space="0" w:color="auto"/>
      </w:divBdr>
    </w:div>
    <w:div w:id="413236681">
      <w:bodyDiv w:val="1"/>
      <w:marLeft w:val="0"/>
      <w:marRight w:val="0"/>
      <w:marTop w:val="0"/>
      <w:marBottom w:val="0"/>
      <w:divBdr>
        <w:top w:val="none" w:sz="0" w:space="0" w:color="auto"/>
        <w:left w:val="none" w:sz="0" w:space="0" w:color="auto"/>
        <w:bottom w:val="none" w:sz="0" w:space="0" w:color="auto"/>
        <w:right w:val="none" w:sz="0" w:space="0" w:color="auto"/>
      </w:divBdr>
    </w:div>
    <w:div w:id="419567006">
      <w:bodyDiv w:val="1"/>
      <w:marLeft w:val="0"/>
      <w:marRight w:val="0"/>
      <w:marTop w:val="0"/>
      <w:marBottom w:val="0"/>
      <w:divBdr>
        <w:top w:val="none" w:sz="0" w:space="0" w:color="auto"/>
        <w:left w:val="none" w:sz="0" w:space="0" w:color="auto"/>
        <w:bottom w:val="none" w:sz="0" w:space="0" w:color="auto"/>
        <w:right w:val="none" w:sz="0" w:space="0" w:color="auto"/>
      </w:divBdr>
    </w:div>
    <w:div w:id="419906664">
      <w:bodyDiv w:val="1"/>
      <w:marLeft w:val="0"/>
      <w:marRight w:val="0"/>
      <w:marTop w:val="0"/>
      <w:marBottom w:val="0"/>
      <w:divBdr>
        <w:top w:val="none" w:sz="0" w:space="0" w:color="auto"/>
        <w:left w:val="none" w:sz="0" w:space="0" w:color="auto"/>
        <w:bottom w:val="none" w:sz="0" w:space="0" w:color="auto"/>
        <w:right w:val="none" w:sz="0" w:space="0" w:color="auto"/>
      </w:divBdr>
    </w:div>
    <w:div w:id="421922172">
      <w:bodyDiv w:val="1"/>
      <w:marLeft w:val="0"/>
      <w:marRight w:val="0"/>
      <w:marTop w:val="0"/>
      <w:marBottom w:val="0"/>
      <w:divBdr>
        <w:top w:val="none" w:sz="0" w:space="0" w:color="auto"/>
        <w:left w:val="none" w:sz="0" w:space="0" w:color="auto"/>
        <w:bottom w:val="none" w:sz="0" w:space="0" w:color="auto"/>
        <w:right w:val="none" w:sz="0" w:space="0" w:color="auto"/>
      </w:divBdr>
    </w:div>
    <w:div w:id="482355229">
      <w:bodyDiv w:val="1"/>
      <w:marLeft w:val="0"/>
      <w:marRight w:val="0"/>
      <w:marTop w:val="0"/>
      <w:marBottom w:val="0"/>
      <w:divBdr>
        <w:top w:val="none" w:sz="0" w:space="0" w:color="auto"/>
        <w:left w:val="none" w:sz="0" w:space="0" w:color="auto"/>
        <w:bottom w:val="none" w:sz="0" w:space="0" w:color="auto"/>
        <w:right w:val="none" w:sz="0" w:space="0" w:color="auto"/>
      </w:divBdr>
    </w:div>
    <w:div w:id="496190147">
      <w:bodyDiv w:val="1"/>
      <w:marLeft w:val="0"/>
      <w:marRight w:val="0"/>
      <w:marTop w:val="0"/>
      <w:marBottom w:val="0"/>
      <w:divBdr>
        <w:top w:val="none" w:sz="0" w:space="0" w:color="auto"/>
        <w:left w:val="none" w:sz="0" w:space="0" w:color="auto"/>
        <w:bottom w:val="none" w:sz="0" w:space="0" w:color="auto"/>
        <w:right w:val="none" w:sz="0" w:space="0" w:color="auto"/>
      </w:divBdr>
    </w:div>
    <w:div w:id="499277958">
      <w:bodyDiv w:val="1"/>
      <w:marLeft w:val="0"/>
      <w:marRight w:val="0"/>
      <w:marTop w:val="0"/>
      <w:marBottom w:val="0"/>
      <w:divBdr>
        <w:top w:val="none" w:sz="0" w:space="0" w:color="auto"/>
        <w:left w:val="none" w:sz="0" w:space="0" w:color="auto"/>
        <w:bottom w:val="none" w:sz="0" w:space="0" w:color="auto"/>
        <w:right w:val="none" w:sz="0" w:space="0" w:color="auto"/>
      </w:divBdr>
    </w:div>
    <w:div w:id="519321546">
      <w:bodyDiv w:val="1"/>
      <w:marLeft w:val="0"/>
      <w:marRight w:val="0"/>
      <w:marTop w:val="0"/>
      <w:marBottom w:val="0"/>
      <w:divBdr>
        <w:top w:val="none" w:sz="0" w:space="0" w:color="auto"/>
        <w:left w:val="none" w:sz="0" w:space="0" w:color="auto"/>
        <w:bottom w:val="none" w:sz="0" w:space="0" w:color="auto"/>
        <w:right w:val="none" w:sz="0" w:space="0" w:color="auto"/>
      </w:divBdr>
    </w:div>
    <w:div w:id="519514286">
      <w:bodyDiv w:val="1"/>
      <w:marLeft w:val="0"/>
      <w:marRight w:val="0"/>
      <w:marTop w:val="0"/>
      <w:marBottom w:val="0"/>
      <w:divBdr>
        <w:top w:val="none" w:sz="0" w:space="0" w:color="auto"/>
        <w:left w:val="none" w:sz="0" w:space="0" w:color="auto"/>
        <w:bottom w:val="none" w:sz="0" w:space="0" w:color="auto"/>
        <w:right w:val="none" w:sz="0" w:space="0" w:color="auto"/>
      </w:divBdr>
    </w:div>
    <w:div w:id="542209236">
      <w:bodyDiv w:val="1"/>
      <w:marLeft w:val="0"/>
      <w:marRight w:val="0"/>
      <w:marTop w:val="0"/>
      <w:marBottom w:val="0"/>
      <w:divBdr>
        <w:top w:val="none" w:sz="0" w:space="0" w:color="auto"/>
        <w:left w:val="none" w:sz="0" w:space="0" w:color="auto"/>
        <w:bottom w:val="none" w:sz="0" w:space="0" w:color="auto"/>
        <w:right w:val="none" w:sz="0" w:space="0" w:color="auto"/>
      </w:divBdr>
    </w:div>
    <w:div w:id="580913703">
      <w:bodyDiv w:val="1"/>
      <w:marLeft w:val="0"/>
      <w:marRight w:val="0"/>
      <w:marTop w:val="0"/>
      <w:marBottom w:val="0"/>
      <w:divBdr>
        <w:top w:val="none" w:sz="0" w:space="0" w:color="auto"/>
        <w:left w:val="none" w:sz="0" w:space="0" w:color="auto"/>
        <w:bottom w:val="none" w:sz="0" w:space="0" w:color="auto"/>
        <w:right w:val="none" w:sz="0" w:space="0" w:color="auto"/>
      </w:divBdr>
      <w:divsChild>
        <w:div w:id="532229317">
          <w:marLeft w:val="0"/>
          <w:marRight w:val="0"/>
          <w:marTop w:val="0"/>
          <w:marBottom w:val="0"/>
          <w:divBdr>
            <w:top w:val="none" w:sz="0" w:space="0" w:color="auto"/>
            <w:left w:val="none" w:sz="0" w:space="0" w:color="auto"/>
            <w:bottom w:val="none" w:sz="0" w:space="0" w:color="auto"/>
            <w:right w:val="none" w:sz="0" w:space="0" w:color="auto"/>
          </w:divBdr>
          <w:divsChild>
            <w:div w:id="365372916">
              <w:marLeft w:val="0"/>
              <w:marRight w:val="0"/>
              <w:marTop w:val="0"/>
              <w:marBottom w:val="0"/>
              <w:divBdr>
                <w:top w:val="none" w:sz="0" w:space="0" w:color="auto"/>
                <w:left w:val="none" w:sz="0" w:space="0" w:color="auto"/>
                <w:bottom w:val="none" w:sz="0" w:space="0" w:color="auto"/>
                <w:right w:val="none" w:sz="0" w:space="0" w:color="auto"/>
              </w:divBdr>
              <w:divsChild>
                <w:div w:id="436408482">
                  <w:marLeft w:val="0"/>
                  <w:marRight w:val="0"/>
                  <w:marTop w:val="0"/>
                  <w:marBottom w:val="0"/>
                  <w:divBdr>
                    <w:top w:val="none" w:sz="0" w:space="0" w:color="auto"/>
                    <w:left w:val="none" w:sz="0" w:space="0" w:color="auto"/>
                    <w:bottom w:val="none" w:sz="0" w:space="0" w:color="auto"/>
                    <w:right w:val="none" w:sz="0" w:space="0" w:color="auto"/>
                  </w:divBdr>
                </w:div>
                <w:div w:id="853348382">
                  <w:marLeft w:val="0"/>
                  <w:marRight w:val="0"/>
                  <w:marTop w:val="30"/>
                  <w:marBottom w:val="30"/>
                  <w:divBdr>
                    <w:top w:val="none" w:sz="0" w:space="0" w:color="auto"/>
                    <w:left w:val="none" w:sz="0" w:space="0" w:color="auto"/>
                    <w:bottom w:val="none" w:sz="0" w:space="0" w:color="auto"/>
                    <w:right w:val="none" w:sz="0" w:space="0" w:color="auto"/>
                  </w:divBdr>
                </w:div>
                <w:div w:id="1377392870">
                  <w:marLeft w:val="0"/>
                  <w:marRight w:val="0"/>
                  <w:marTop w:val="0"/>
                  <w:marBottom w:val="0"/>
                  <w:divBdr>
                    <w:top w:val="none" w:sz="0" w:space="0" w:color="auto"/>
                    <w:left w:val="none" w:sz="0" w:space="0" w:color="auto"/>
                    <w:bottom w:val="none" w:sz="0" w:space="0" w:color="auto"/>
                    <w:right w:val="none" w:sz="0" w:space="0" w:color="auto"/>
                  </w:divBdr>
                </w:div>
              </w:divsChild>
            </w:div>
            <w:div w:id="1609044143">
              <w:marLeft w:val="240"/>
              <w:marRight w:val="0"/>
              <w:marTop w:val="0"/>
              <w:marBottom w:val="0"/>
              <w:divBdr>
                <w:top w:val="none" w:sz="0" w:space="0" w:color="auto"/>
                <w:left w:val="none" w:sz="0" w:space="0" w:color="auto"/>
                <w:bottom w:val="none" w:sz="0" w:space="0" w:color="auto"/>
                <w:right w:val="none" w:sz="0" w:space="0" w:color="auto"/>
              </w:divBdr>
              <w:divsChild>
                <w:div w:id="1395006458">
                  <w:marLeft w:val="0"/>
                  <w:marRight w:val="0"/>
                  <w:marTop w:val="0"/>
                  <w:marBottom w:val="0"/>
                  <w:divBdr>
                    <w:top w:val="none" w:sz="0" w:space="0" w:color="auto"/>
                    <w:left w:val="none" w:sz="0" w:space="0" w:color="auto"/>
                    <w:bottom w:val="none" w:sz="0" w:space="0" w:color="auto"/>
                    <w:right w:val="none" w:sz="0" w:space="0" w:color="auto"/>
                  </w:divBdr>
                  <w:divsChild>
                    <w:div w:id="12024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8286">
          <w:marLeft w:val="0"/>
          <w:marRight w:val="0"/>
          <w:marTop w:val="0"/>
          <w:marBottom w:val="0"/>
          <w:divBdr>
            <w:top w:val="none" w:sz="0" w:space="0" w:color="auto"/>
            <w:left w:val="none" w:sz="0" w:space="0" w:color="auto"/>
            <w:bottom w:val="none" w:sz="0" w:space="0" w:color="auto"/>
            <w:right w:val="none" w:sz="0" w:space="0" w:color="auto"/>
          </w:divBdr>
          <w:divsChild>
            <w:div w:id="1090077435">
              <w:marLeft w:val="0"/>
              <w:marRight w:val="0"/>
              <w:marTop w:val="0"/>
              <w:marBottom w:val="0"/>
              <w:divBdr>
                <w:top w:val="none" w:sz="0" w:space="0" w:color="auto"/>
                <w:left w:val="none" w:sz="0" w:space="0" w:color="auto"/>
                <w:bottom w:val="none" w:sz="0" w:space="0" w:color="auto"/>
                <w:right w:val="none" w:sz="0" w:space="0" w:color="auto"/>
              </w:divBdr>
              <w:divsChild>
                <w:div w:id="268900516">
                  <w:marLeft w:val="0"/>
                  <w:marRight w:val="0"/>
                  <w:marTop w:val="30"/>
                  <w:marBottom w:val="30"/>
                  <w:divBdr>
                    <w:top w:val="none" w:sz="0" w:space="0" w:color="auto"/>
                    <w:left w:val="none" w:sz="0" w:space="0" w:color="auto"/>
                    <w:bottom w:val="none" w:sz="0" w:space="0" w:color="auto"/>
                    <w:right w:val="none" w:sz="0" w:space="0" w:color="auto"/>
                  </w:divBdr>
                </w:div>
                <w:div w:id="354035882">
                  <w:marLeft w:val="0"/>
                  <w:marRight w:val="0"/>
                  <w:marTop w:val="0"/>
                  <w:marBottom w:val="0"/>
                  <w:divBdr>
                    <w:top w:val="none" w:sz="0" w:space="0" w:color="auto"/>
                    <w:left w:val="none" w:sz="0" w:space="0" w:color="auto"/>
                    <w:bottom w:val="none" w:sz="0" w:space="0" w:color="auto"/>
                    <w:right w:val="none" w:sz="0" w:space="0" w:color="auto"/>
                  </w:divBdr>
                </w:div>
                <w:div w:id="1453282462">
                  <w:marLeft w:val="0"/>
                  <w:marRight w:val="0"/>
                  <w:marTop w:val="0"/>
                  <w:marBottom w:val="0"/>
                  <w:divBdr>
                    <w:top w:val="none" w:sz="0" w:space="0" w:color="auto"/>
                    <w:left w:val="none" w:sz="0" w:space="0" w:color="auto"/>
                    <w:bottom w:val="none" w:sz="0" w:space="0" w:color="auto"/>
                    <w:right w:val="none" w:sz="0" w:space="0" w:color="auto"/>
                  </w:divBdr>
                </w:div>
              </w:divsChild>
            </w:div>
            <w:div w:id="2024429735">
              <w:marLeft w:val="240"/>
              <w:marRight w:val="0"/>
              <w:marTop w:val="0"/>
              <w:marBottom w:val="0"/>
              <w:divBdr>
                <w:top w:val="none" w:sz="0" w:space="0" w:color="auto"/>
                <w:left w:val="none" w:sz="0" w:space="0" w:color="auto"/>
                <w:bottom w:val="none" w:sz="0" w:space="0" w:color="auto"/>
                <w:right w:val="none" w:sz="0" w:space="0" w:color="auto"/>
              </w:divBdr>
              <w:divsChild>
                <w:div w:id="16975649">
                  <w:marLeft w:val="0"/>
                  <w:marRight w:val="0"/>
                  <w:marTop w:val="0"/>
                  <w:marBottom w:val="0"/>
                  <w:divBdr>
                    <w:top w:val="none" w:sz="0" w:space="0" w:color="auto"/>
                    <w:left w:val="none" w:sz="0" w:space="0" w:color="auto"/>
                    <w:bottom w:val="none" w:sz="0" w:space="0" w:color="auto"/>
                    <w:right w:val="none" w:sz="0" w:space="0" w:color="auto"/>
                  </w:divBdr>
                  <w:divsChild>
                    <w:div w:id="10308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6763">
          <w:marLeft w:val="0"/>
          <w:marRight w:val="0"/>
          <w:marTop w:val="0"/>
          <w:marBottom w:val="0"/>
          <w:divBdr>
            <w:top w:val="none" w:sz="0" w:space="0" w:color="auto"/>
            <w:left w:val="none" w:sz="0" w:space="0" w:color="auto"/>
            <w:bottom w:val="none" w:sz="0" w:space="0" w:color="auto"/>
            <w:right w:val="none" w:sz="0" w:space="0" w:color="auto"/>
          </w:divBdr>
          <w:divsChild>
            <w:div w:id="821039367">
              <w:marLeft w:val="0"/>
              <w:marRight w:val="0"/>
              <w:marTop w:val="0"/>
              <w:marBottom w:val="0"/>
              <w:divBdr>
                <w:top w:val="none" w:sz="0" w:space="0" w:color="auto"/>
                <w:left w:val="none" w:sz="0" w:space="0" w:color="auto"/>
                <w:bottom w:val="none" w:sz="0" w:space="0" w:color="auto"/>
                <w:right w:val="none" w:sz="0" w:space="0" w:color="auto"/>
              </w:divBdr>
              <w:divsChild>
                <w:div w:id="220949606">
                  <w:marLeft w:val="0"/>
                  <w:marRight w:val="0"/>
                  <w:marTop w:val="0"/>
                  <w:marBottom w:val="0"/>
                  <w:divBdr>
                    <w:top w:val="none" w:sz="0" w:space="0" w:color="auto"/>
                    <w:left w:val="none" w:sz="0" w:space="0" w:color="auto"/>
                    <w:bottom w:val="none" w:sz="0" w:space="0" w:color="auto"/>
                    <w:right w:val="none" w:sz="0" w:space="0" w:color="auto"/>
                  </w:divBdr>
                </w:div>
                <w:div w:id="1046031242">
                  <w:marLeft w:val="0"/>
                  <w:marRight w:val="0"/>
                  <w:marTop w:val="30"/>
                  <w:marBottom w:val="30"/>
                  <w:divBdr>
                    <w:top w:val="none" w:sz="0" w:space="0" w:color="auto"/>
                    <w:left w:val="none" w:sz="0" w:space="0" w:color="auto"/>
                    <w:bottom w:val="none" w:sz="0" w:space="0" w:color="auto"/>
                    <w:right w:val="none" w:sz="0" w:space="0" w:color="auto"/>
                  </w:divBdr>
                </w:div>
                <w:div w:id="1336541299">
                  <w:marLeft w:val="0"/>
                  <w:marRight w:val="0"/>
                  <w:marTop w:val="0"/>
                  <w:marBottom w:val="0"/>
                  <w:divBdr>
                    <w:top w:val="none" w:sz="0" w:space="0" w:color="auto"/>
                    <w:left w:val="none" w:sz="0" w:space="0" w:color="auto"/>
                    <w:bottom w:val="none" w:sz="0" w:space="0" w:color="auto"/>
                    <w:right w:val="none" w:sz="0" w:space="0" w:color="auto"/>
                  </w:divBdr>
                </w:div>
              </w:divsChild>
            </w:div>
            <w:div w:id="1828472891">
              <w:marLeft w:val="240"/>
              <w:marRight w:val="0"/>
              <w:marTop w:val="0"/>
              <w:marBottom w:val="0"/>
              <w:divBdr>
                <w:top w:val="none" w:sz="0" w:space="0" w:color="auto"/>
                <w:left w:val="none" w:sz="0" w:space="0" w:color="auto"/>
                <w:bottom w:val="none" w:sz="0" w:space="0" w:color="auto"/>
                <w:right w:val="none" w:sz="0" w:space="0" w:color="auto"/>
              </w:divBdr>
              <w:divsChild>
                <w:div w:id="916401565">
                  <w:marLeft w:val="0"/>
                  <w:marRight w:val="0"/>
                  <w:marTop w:val="0"/>
                  <w:marBottom w:val="0"/>
                  <w:divBdr>
                    <w:top w:val="none" w:sz="0" w:space="0" w:color="auto"/>
                    <w:left w:val="none" w:sz="0" w:space="0" w:color="auto"/>
                    <w:bottom w:val="none" w:sz="0" w:space="0" w:color="auto"/>
                    <w:right w:val="none" w:sz="0" w:space="0" w:color="auto"/>
                  </w:divBdr>
                  <w:divsChild>
                    <w:div w:id="15564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95601">
          <w:marLeft w:val="0"/>
          <w:marRight w:val="0"/>
          <w:marTop w:val="0"/>
          <w:marBottom w:val="0"/>
          <w:divBdr>
            <w:top w:val="none" w:sz="0" w:space="0" w:color="auto"/>
            <w:left w:val="none" w:sz="0" w:space="0" w:color="auto"/>
            <w:bottom w:val="none" w:sz="0" w:space="0" w:color="auto"/>
            <w:right w:val="none" w:sz="0" w:space="0" w:color="auto"/>
          </w:divBdr>
          <w:divsChild>
            <w:div w:id="75059068">
              <w:marLeft w:val="0"/>
              <w:marRight w:val="0"/>
              <w:marTop w:val="0"/>
              <w:marBottom w:val="0"/>
              <w:divBdr>
                <w:top w:val="none" w:sz="0" w:space="0" w:color="auto"/>
                <w:left w:val="none" w:sz="0" w:space="0" w:color="auto"/>
                <w:bottom w:val="none" w:sz="0" w:space="0" w:color="auto"/>
                <w:right w:val="none" w:sz="0" w:space="0" w:color="auto"/>
              </w:divBdr>
              <w:divsChild>
                <w:div w:id="1793404867">
                  <w:marLeft w:val="0"/>
                  <w:marRight w:val="0"/>
                  <w:marTop w:val="0"/>
                  <w:marBottom w:val="0"/>
                  <w:divBdr>
                    <w:top w:val="none" w:sz="0" w:space="0" w:color="auto"/>
                    <w:left w:val="none" w:sz="0" w:space="0" w:color="auto"/>
                    <w:bottom w:val="none" w:sz="0" w:space="0" w:color="auto"/>
                    <w:right w:val="none" w:sz="0" w:space="0" w:color="auto"/>
                  </w:divBdr>
                </w:div>
                <w:div w:id="1853908712">
                  <w:marLeft w:val="0"/>
                  <w:marRight w:val="0"/>
                  <w:marTop w:val="30"/>
                  <w:marBottom w:val="30"/>
                  <w:divBdr>
                    <w:top w:val="none" w:sz="0" w:space="0" w:color="auto"/>
                    <w:left w:val="none" w:sz="0" w:space="0" w:color="auto"/>
                    <w:bottom w:val="none" w:sz="0" w:space="0" w:color="auto"/>
                    <w:right w:val="none" w:sz="0" w:space="0" w:color="auto"/>
                  </w:divBdr>
                </w:div>
              </w:divsChild>
            </w:div>
            <w:div w:id="2025938399">
              <w:marLeft w:val="240"/>
              <w:marRight w:val="0"/>
              <w:marTop w:val="0"/>
              <w:marBottom w:val="0"/>
              <w:divBdr>
                <w:top w:val="none" w:sz="0" w:space="0" w:color="auto"/>
                <w:left w:val="none" w:sz="0" w:space="0" w:color="auto"/>
                <w:bottom w:val="none" w:sz="0" w:space="0" w:color="auto"/>
                <w:right w:val="none" w:sz="0" w:space="0" w:color="auto"/>
              </w:divBdr>
              <w:divsChild>
                <w:div w:id="40789976">
                  <w:marLeft w:val="0"/>
                  <w:marRight w:val="0"/>
                  <w:marTop w:val="0"/>
                  <w:marBottom w:val="0"/>
                  <w:divBdr>
                    <w:top w:val="none" w:sz="0" w:space="0" w:color="auto"/>
                    <w:left w:val="none" w:sz="0" w:space="0" w:color="auto"/>
                    <w:bottom w:val="none" w:sz="0" w:space="0" w:color="auto"/>
                    <w:right w:val="none" w:sz="0" w:space="0" w:color="auto"/>
                  </w:divBdr>
                  <w:divsChild>
                    <w:div w:id="15763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84299">
          <w:marLeft w:val="0"/>
          <w:marRight w:val="0"/>
          <w:marTop w:val="0"/>
          <w:marBottom w:val="0"/>
          <w:divBdr>
            <w:top w:val="none" w:sz="0" w:space="0" w:color="auto"/>
            <w:left w:val="none" w:sz="0" w:space="0" w:color="auto"/>
            <w:bottom w:val="none" w:sz="0" w:space="0" w:color="auto"/>
            <w:right w:val="none" w:sz="0" w:space="0" w:color="auto"/>
          </w:divBdr>
          <w:divsChild>
            <w:div w:id="648706355">
              <w:marLeft w:val="240"/>
              <w:marRight w:val="0"/>
              <w:marTop w:val="0"/>
              <w:marBottom w:val="0"/>
              <w:divBdr>
                <w:top w:val="none" w:sz="0" w:space="0" w:color="auto"/>
                <w:left w:val="none" w:sz="0" w:space="0" w:color="auto"/>
                <w:bottom w:val="none" w:sz="0" w:space="0" w:color="auto"/>
                <w:right w:val="none" w:sz="0" w:space="0" w:color="auto"/>
              </w:divBdr>
              <w:divsChild>
                <w:div w:id="342636849">
                  <w:marLeft w:val="0"/>
                  <w:marRight w:val="0"/>
                  <w:marTop w:val="0"/>
                  <w:marBottom w:val="0"/>
                  <w:divBdr>
                    <w:top w:val="none" w:sz="0" w:space="0" w:color="auto"/>
                    <w:left w:val="none" w:sz="0" w:space="0" w:color="auto"/>
                    <w:bottom w:val="none" w:sz="0" w:space="0" w:color="auto"/>
                    <w:right w:val="none" w:sz="0" w:space="0" w:color="auto"/>
                  </w:divBdr>
                  <w:divsChild>
                    <w:div w:id="4202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19670">
              <w:marLeft w:val="0"/>
              <w:marRight w:val="0"/>
              <w:marTop w:val="0"/>
              <w:marBottom w:val="0"/>
              <w:divBdr>
                <w:top w:val="none" w:sz="0" w:space="0" w:color="auto"/>
                <w:left w:val="none" w:sz="0" w:space="0" w:color="auto"/>
                <w:bottom w:val="none" w:sz="0" w:space="0" w:color="auto"/>
                <w:right w:val="none" w:sz="0" w:space="0" w:color="auto"/>
              </w:divBdr>
              <w:divsChild>
                <w:div w:id="298729898">
                  <w:marLeft w:val="0"/>
                  <w:marRight w:val="0"/>
                  <w:marTop w:val="30"/>
                  <w:marBottom w:val="30"/>
                  <w:divBdr>
                    <w:top w:val="none" w:sz="0" w:space="0" w:color="auto"/>
                    <w:left w:val="none" w:sz="0" w:space="0" w:color="auto"/>
                    <w:bottom w:val="none" w:sz="0" w:space="0" w:color="auto"/>
                    <w:right w:val="none" w:sz="0" w:space="0" w:color="auto"/>
                  </w:divBdr>
                </w:div>
                <w:div w:id="816997970">
                  <w:marLeft w:val="0"/>
                  <w:marRight w:val="0"/>
                  <w:marTop w:val="0"/>
                  <w:marBottom w:val="0"/>
                  <w:divBdr>
                    <w:top w:val="none" w:sz="0" w:space="0" w:color="auto"/>
                    <w:left w:val="none" w:sz="0" w:space="0" w:color="auto"/>
                    <w:bottom w:val="none" w:sz="0" w:space="0" w:color="auto"/>
                    <w:right w:val="none" w:sz="0" w:space="0" w:color="auto"/>
                  </w:divBdr>
                </w:div>
                <w:div w:id="9998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2289">
          <w:marLeft w:val="0"/>
          <w:marRight w:val="0"/>
          <w:marTop w:val="0"/>
          <w:marBottom w:val="0"/>
          <w:divBdr>
            <w:top w:val="none" w:sz="0" w:space="0" w:color="auto"/>
            <w:left w:val="none" w:sz="0" w:space="0" w:color="auto"/>
            <w:bottom w:val="none" w:sz="0" w:space="0" w:color="auto"/>
            <w:right w:val="none" w:sz="0" w:space="0" w:color="auto"/>
          </w:divBdr>
          <w:divsChild>
            <w:div w:id="134564723">
              <w:marLeft w:val="240"/>
              <w:marRight w:val="0"/>
              <w:marTop w:val="0"/>
              <w:marBottom w:val="0"/>
              <w:divBdr>
                <w:top w:val="none" w:sz="0" w:space="0" w:color="auto"/>
                <w:left w:val="none" w:sz="0" w:space="0" w:color="auto"/>
                <w:bottom w:val="none" w:sz="0" w:space="0" w:color="auto"/>
                <w:right w:val="none" w:sz="0" w:space="0" w:color="auto"/>
              </w:divBdr>
              <w:divsChild>
                <w:div w:id="1265723243">
                  <w:marLeft w:val="0"/>
                  <w:marRight w:val="0"/>
                  <w:marTop w:val="0"/>
                  <w:marBottom w:val="0"/>
                  <w:divBdr>
                    <w:top w:val="none" w:sz="0" w:space="0" w:color="auto"/>
                    <w:left w:val="none" w:sz="0" w:space="0" w:color="auto"/>
                    <w:bottom w:val="none" w:sz="0" w:space="0" w:color="auto"/>
                    <w:right w:val="none" w:sz="0" w:space="0" w:color="auto"/>
                  </w:divBdr>
                  <w:divsChild>
                    <w:div w:id="9276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82494">
              <w:marLeft w:val="0"/>
              <w:marRight w:val="0"/>
              <w:marTop w:val="0"/>
              <w:marBottom w:val="0"/>
              <w:divBdr>
                <w:top w:val="none" w:sz="0" w:space="0" w:color="auto"/>
                <w:left w:val="none" w:sz="0" w:space="0" w:color="auto"/>
                <w:bottom w:val="none" w:sz="0" w:space="0" w:color="auto"/>
                <w:right w:val="none" w:sz="0" w:space="0" w:color="auto"/>
              </w:divBdr>
              <w:divsChild>
                <w:div w:id="11104050">
                  <w:marLeft w:val="0"/>
                  <w:marRight w:val="0"/>
                  <w:marTop w:val="0"/>
                  <w:marBottom w:val="0"/>
                  <w:divBdr>
                    <w:top w:val="none" w:sz="0" w:space="0" w:color="auto"/>
                    <w:left w:val="none" w:sz="0" w:space="0" w:color="auto"/>
                    <w:bottom w:val="none" w:sz="0" w:space="0" w:color="auto"/>
                    <w:right w:val="none" w:sz="0" w:space="0" w:color="auto"/>
                  </w:divBdr>
                </w:div>
                <w:div w:id="412053035">
                  <w:marLeft w:val="0"/>
                  <w:marRight w:val="0"/>
                  <w:marTop w:val="30"/>
                  <w:marBottom w:val="30"/>
                  <w:divBdr>
                    <w:top w:val="none" w:sz="0" w:space="0" w:color="auto"/>
                    <w:left w:val="none" w:sz="0" w:space="0" w:color="auto"/>
                    <w:bottom w:val="none" w:sz="0" w:space="0" w:color="auto"/>
                    <w:right w:val="none" w:sz="0" w:space="0" w:color="auto"/>
                  </w:divBdr>
                </w:div>
                <w:div w:id="646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5532">
          <w:marLeft w:val="0"/>
          <w:marRight w:val="0"/>
          <w:marTop w:val="0"/>
          <w:marBottom w:val="0"/>
          <w:divBdr>
            <w:top w:val="none" w:sz="0" w:space="0" w:color="auto"/>
            <w:left w:val="none" w:sz="0" w:space="0" w:color="auto"/>
            <w:bottom w:val="none" w:sz="0" w:space="0" w:color="auto"/>
            <w:right w:val="none" w:sz="0" w:space="0" w:color="auto"/>
          </w:divBdr>
          <w:divsChild>
            <w:div w:id="467666243">
              <w:marLeft w:val="240"/>
              <w:marRight w:val="0"/>
              <w:marTop w:val="0"/>
              <w:marBottom w:val="0"/>
              <w:divBdr>
                <w:top w:val="none" w:sz="0" w:space="0" w:color="auto"/>
                <w:left w:val="none" w:sz="0" w:space="0" w:color="auto"/>
                <w:bottom w:val="none" w:sz="0" w:space="0" w:color="auto"/>
                <w:right w:val="none" w:sz="0" w:space="0" w:color="auto"/>
              </w:divBdr>
              <w:divsChild>
                <w:div w:id="2073311894">
                  <w:marLeft w:val="0"/>
                  <w:marRight w:val="0"/>
                  <w:marTop w:val="0"/>
                  <w:marBottom w:val="0"/>
                  <w:divBdr>
                    <w:top w:val="none" w:sz="0" w:space="0" w:color="auto"/>
                    <w:left w:val="none" w:sz="0" w:space="0" w:color="auto"/>
                    <w:bottom w:val="none" w:sz="0" w:space="0" w:color="auto"/>
                    <w:right w:val="none" w:sz="0" w:space="0" w:color="auto"/>
                  </w:divBdr>
                  <w:divsChild>
                    <w:div w:id="1868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3344">
              <w:marLeft w:val="0"/>
              <w:marRight w:val="0"/>
              <w:marTop w:val="0"/>
              <w:marBottom w:val="0"/>
              <w:divBdr>
                <w:top w:val="none" w:sz="0" w:space="0" w:color="auto"/>
                <w:left w:val="none" w:sz="0" w:space="0" w:color="auto"/>
                <w:bottom w:val="none" w:sz="0" w:space="0" w:color="auto"/>
                <w:right w:val="none" w:sz="0" w:space="0" w:color="auto"/>
              </w:divBdr>
              <w:divsChild>
                <w:div w:id="1000042082">
                  <w:marLeft w:val="0"/>
                  <w:marRight w:val="0"/>
                  <w:marTop w:val="30"/>
                  <w:marBottom w:val="30"/>
                  <w:divBdr>
                    <w:top w:val="none" w:sz="0" w:space="0" w:color="auto"/>
                    <w:left w:val="none" w:sz="0" w:space="0" w:color="auto"/>
                    <w:bottom w:val="none" w:sz="0" w:space="0" w:color="auto"/>
                    <w:right w:val="none" w:sz="0" w:space="0" w:color="auto"/>
                  </w:divBdr>
                </w:div>
                <w:div w:id="1476295982">
                  <w:marLeft w:val="0"/>
                  <w:marRight w:val="0"/>
                  <w:marTop w:val="0"/>
                  <w:marBottom w:val="0"/>
                  <w:divBdr>
                    <w:top w:val="none" w:sz="0" w:space="0" w:color="auto"/>
                    <w:left w:val="none" w:sz="0" w:space="0" w:color="auto"/>
                    <w:bottom w:val="none" w:sz="0" w:space="0" w:color="auto"/>
                    <w:right w:val="none" w:sz="0" w:space="0" w:color="auto"/>
                  </w:divBdr>
                </w:div>
                <w:div w:id="18049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90908">
          <w:marLeft w:val="0"/>
          <w:marRight w:val="0"/>
          <w:marTop w:val="0"/>
          <w:marBottom w:val="0"/>
          <w:divBdr>
            <w:top w:val="none" w:sz="0" w:space="0" w:color="auto"/>
            <w:left w:val="none" w:sz="0" w:space="0" w:color="auto"/>
            <w:bottom w:val="none" w:sz="0" w:space="0" w:color="auto"/>
            <w:right w:val="none" w:sz="0" w:space="0" w:color="auto"/>
          </w:divBdr>
          <w:divsChild>
            <w:div w:id="694814633">
              <w:marLeft w:val="0"/>
              <w:marRight w:val="0"/>
              <w:marTop w:val="0"/>
              <w:marBottom w:val="0"/>
              <w:divBdr>
                <w:top w:val="none" w:sz="0" w:space="0" w:color="auto"/>
                <w:left w:val="none" w:sz="0" w:space="0" w:color="auto"/>
                <w:bottom w:val="none" w:sz="0" w:space="0" w:color="auto"/>
                <w:right w:val="none" w:sz="0" w:space="0" w:color="auto"/>
              </w:divBdr>
              <w:divsChild>
                <w:div w:id="414280675">
                  <w:marLeft w:val="0"/>
                  <w:marRight w:val="0"/>
                  <w:marTop w:val="0"/>
                  <w:marBottom w:val="0"/>
                  <w:divBdr>
                    <w:top w:val="none" w:sz="0" w:space="0" w:color="auto"/>
                    <w:left w:val="none" w:sz="0" w:space="0" w:color="auto"/>
                    <w:bottom w:val="none" w:sz="0" w:space="0" w:color="auto"/>
                    <w:right w:val="none" w:sz="0" w:space="0" w:color="auto"/>
                  </w:divBdr>
                </w:div>
                <w:div w:id="476535238">
                  <w:marLeft w:val="0"/>
                  <w:marRight w:val="0"/>
                  <w:marTop w:val="30"/>
                  <w:marBottom w:val="30"/>
                  <w:divBdr>
                    <w:top w:val="none" w:sz="0" w:space="0" w:color="auto"/>
                    <w:left w:val="none" w:sz="0" w:space="0" w:color="auto"/>
                    <w:bottom w:val="none" w:sz="0" w:space="0" w:color="auto"/>
                    <w:right w:val="none" w:sz="0" w:space="0" w:color="auto"/>
                  </w:divBdr>
                </w:div>
                <w:div w:id="8297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8113">
          <w:marLeft w:val="0"/>
          <w:marRight w:val="0"/>
          <w:marTop w:val="0"/>
          <w:marBottom w:val="0"/>
          <w:divBdr>
            <w:top w:val="none" w:sz="0" w:space="0" w:color="auto"/>
            <w:left w:val="none" w:sz="0" w:space="0" w:color="auto"/>
            <w:bottom w:val="none" w:sz="0" w:space="0" w:color="auto"/>
            <w:right w:val="none" w:sz="0" w:space="0" w:color="auto"/>
          </w:divBdr>
          <w:divsChild>
            <w:div w:id="510412072">
              <w:marLeft w:val="240"/>
              <w:marRight w:val="0"/>
              <w:marTop w:val="0"/>
              <w:marBottom w:val="0"/>
              <w:divBdr>
                <w:top w:val="none" w:sz="0" w:space="0" w:color="auto"/>
                <w:left w:val="none" w:sz="0" w:space="0" w:color="auto"/>
                <w:bottom w:val="none" w:sz="0" w:space="0" w:color="auto"/>
                <w:right w:val="none" w:sz="0" w:space="0" w:color="auto"/>
              </w:divBdr>
              <w:divsChild>
                <w:div w:id="1597979506">
                  <w:marLeft w:val="0"/>
                  <w:marRight w:val="0"/>
                  <w:marTop w:val="0"/>
                  <w:marBottom w:val="0"/>
                  <w:divBdr>
                    <w:top w:val="none" w:sz="0" w:space="0" w:color="auto"/>
                    <w:left w:val="none" w:sz="0" w:space="0" w:color="auto"/>
                    <w:bottom w:val="none" w:sz="0" w:space="0" w:color="auto"/>
                    <w:right w:val="none" w:sz="0" w:space="0" w:color="auto"/>
                  </w:divBdr>
                  <w:divsChild>
                    <w:div w:id="7628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9078">
              <w:marLeft w:val="0"/>
              <w:marRight w:val="0"/>
              <w:marTop w:val="0"/>
              <w:marBottom w:val="0"/>
              <w:divBdr>
                <w:top w:val="none" w:sz="0" w:space="0" w:color="auto"/>
                <w:left w:val="none" w:sz="0" w:space="0" w:color="auto"/>
                <w:bottom w:val="none" w:sz="0" w:space="0" w:color="auto"/>
                <w:right w:val="none" w:sz="0" w:space="0" w:color="auto"/>
              </w:divBdr>
              <w:divsChild>
                <w:div w:id="20908951">
                  <w:marLeft w:val="0"/>
                  <w:marRight w:val="0"/>
                  <w:marTop w:val="0"/>
                  <w:marBottom w:val="0"/>
                  <w:divBdr>
                    <w:top w:val="none" w:sz="0" w:space="0" w:color="auto"/>
                    <w:left w:val="none" w:sz="0" w:space="0" w:color="auto"/>
                    <w:bottom w:val="none" w:sz="0" w:space="0" w:color="auto"/>
                    <w:right w:val="none" w:sz="0" w:space="0" w:color="auto"/>
                  </w:divBdr>
                </w:div>
                <w:div w:id="1045526663">
                  <w:marLeft w:val="0"/>
                  <w:marRight w:val="0"/>
                  <w:marTop w:val="0"/>
                  <w:marBottom w:val="0"/>
                  <w:divBdr>
                    <w:top w:val="none" w:sz="0" w:space="0" w:color="auto"/>
                    <w:left w:val="none" w:sz="0" w:space="0" w:color="auto"/>
                    <w:bottom w:val="none" w:sz="0" w:space="0" w:color="auto"/>
                    <w:right w:val="none" w:sz="0" w:space="0" w:color="auto"/>
                  </w:divBdr>
                </w:div>
                <w:div w:id="203538039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075157362">
          <w:marLeft w:val="0"/>
          <w:marRight w:val="0"/>
          <w:marTop w:val="0"/>
          <w:marBottom w:val="0"/>
          <w:divBdr>
            <w:top w:val="none" w:sz="0" w:space="0" w:color="auto"/>
            <w:left w:val="none" w:sz="0" w:space="0" w:color="auto"/>
            <w:bottom w:val="none" w:sz="0" w:space="0" w:color="auto"/>
            <w:right w:val="none" w:sz="0" w:space="0" w:color="auto"/>
          </w:divBdr>
          <w:divsChild>
            <w:div w:id="2090150054">
              <w:marLeft w:val="0"/>
              <w:marRight w:val="0"/>
              <w:marTop w:val="0"/>
              <w:marBottom w:val="0"/>
              <w:divBdr>
                <w:top w:val="none" w:sz="0" w:space="0" w:color="auto"/>
                <w:left w:val="none" w:sz="0" w:space="0" w:color="auto"/>
                <w:bottom w:val="none" w:sz="0" w:space="0" w:color="auto"/>
                <w:right w:val="none" w:sz="0" w:space="0" w:color="auto"/>
              </w:divBdr>
              <w:divsChild>
                <w:div w:id="986789621">
                  <w:marLeft w:val="0"/>
                  <w:marRight w:val="0"/>
                  <w:marTop w:val="0"/>
                  <w:marBottom w:val="0"/>
                  <w:divBdr>
                    <w:top w:val="none" w:sz="0" w:space="0" w:color="auto"/>
                    <w:left w:val="none" w:sz="0" w:space="0" w:color="auto"/>
                    <w:bottom w:val="none" w:sz="0" w:space="0" w:color="auto"/>
                    <w:right w:val="none" w:sz="0" w:space="0" w:color="auto"/>
                  </w:divBdr>
                </w:div>
                <w:div w:id="1176961973">
                  <w:marLeft w:val="0"/>
                  <w:marRight w:val="0"/>
                  <w:marTop w:val="30"/>
                  <w:marBottom w:val="30"/>
                  <w:divBdr>
                    <w:top w:val="none" w:sz="0" w:space="0" w:color="auto"/>
                    <w:left w:val="none" w:sz="0" w:space="0" w:color="auto"/>
                    <w:bottom w:val="none" w:sz="0" w:space="0" w:color="auto"/>
                    <w:right w:val="none" w:sz="0" w:space="0" w:color="auto"/>
                  </w:divBdr>
                </w:div>
                <w:div w:id="18938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20034">
      <w:bodyDiv w:val="1"/>
      <w:marLeft w:val="0"/>
      <w:marRight w:val="0"/>
      <w:marTop w:val="0"/>
      <w:marBottom w:val="0"/>
      <w:divBdr>
        <w:top w:val="none" w:sz="0" w:space="0" w:color="auto"/>
        <w:left w:val="none" w:sz="0" w:space="0" w:color="auto"/>
        <w:bottom w:val="none" w:sz="0" w:space="0" w:color="auto"/>
        <w:right w:val="none" w:sz="0" w:space="0" w:color="auto"/>
      </w:divBdr>
    </w:div>
    <w:div w:id="602421715">
      <w:bodyDiv w:val="1"/>
      <w:marLeft w:val="0"/>
      <w:marRight w:val="0"/>
      <w:marTop w:val="0"/>
      <w:marBottom w:val="0"/>
      <w:divBdr>
        <w:top w:val="none" w:sz="0" w:space="0" w:color="auto"/>
        <w:left w:val="none" w:sz="0" w:space="0" w:color="auto"/>
        <w:bottom w:val="none" w:sz="0" w:space="0" w:color="auto"/>
        <w:right w:val="none" w:sz="0" w:space="0" w:color="auto"/>
      </w:divBdr>
    </w:div>
    <w:div w:id="606237264">
      <w:bodyDiv w:val="1"/>
      <w:marLeft w:val="0"/>
      <w:marRight w:val="0"/>
      <w:marTop w:val="0"/>
      <w:marBottom w:val="0"/>
      <w:divBdr>
        <w:top w:val="none" w:sz="0" w:space="0" w:color="auto"/>
        <w:left w:val="none" w:sz="0" w:space="0" w:color="auto"/>
        <w:bottom w:val="none" w:sz="0" w:space="0" w:color="auto"/>
        <w:right w:val="none" w:sz="0" w:space="0" w:color="auto"/>
      </w:divBdr>
    </w:div>
    <w:div w:id="607153067">
      <w:bodyDiv w:val="1"/>
      <w:marLeft w:val="0"/>
      <w:marRight w:val="0"/>
      <w:marTop w:val="0"/>
      <w:marBottom w:val="0"/>
      <w:divBdr>
        <w:top w:val="none" w:sz="0" w:space="0" w:color="auto"/>
        <w:left w:val="none" w:sz="0" w:space="0" w:color="auto"/>
        <w:bottom w:val="none" w:sz="0" w:space="0" w:color="auto"/>
        <w:right w:val="none" w:sz="0" w:space="0" w:color="auto"/>
      </w:divBdr>
    </w:div>
    <w:div w:id="620917879">
      <w:bodyDiv w:val="1"/>
      <w:marLeft w:val="0"/>
      <w:marRight w:val="0"/>
      <w:marTop w:val="0"/>
      <w:marBottom w:val="0"/>
      <w:divBdr>
        <w:top w:val="none" w:sz="0" w:space="0" w:color="auto"/>
        <w:left w:val="none" w:sz="0" w:space="0" w:color="auto"/>
        <w:bottom w:val="none" w:sz="0" w:space="0" w:color="auto"/>
        <w:right w:val="none" w:sz="0" w:space="0" w:color="auto"/>
      </w:divBdr>
    </w:div>
    <w:div w:id="622350888">
      <w:bodyDiv w:val="1"/>
      <w:marLeft w:val="0"/>
      <w:marRight w:val="0"/>
      <w:marTop w:val="0"/>
      <w:marBottom w:val="0"/>
      <w:divBdr>
        <w:top w:val="none" w:sz="0" w:space="0" w:color="auto"/>
        <w:left w:val="none" w:sz="0" w:space="0" w:color="auto"/>
        <w:bottom w:val="none" w:sz="0" w:space="0" w:color="auto"/>
        <w:right w:val="none" w:sz="0" w:space="0" w:color="auto"/>
      </w:divBdr>
    </w:div>
    <w:div w:id="637879035">
      <w:bodyDiv w:val="1"/>
      <w:marLeft w:val="0"/>
      <w:marRight w:val="0"/>
      <w:marTop w:val="0"/>
      <w:marBottom w:val="0"/>
      <w:divBdr>
        <w:top w:val="none" w:sz="0" w:space="0" w:color="auto"/>
        <w:left w:val="none" w:sz="0" w:space="0" w:color="auto"/>
        <w:bottom w:val="none" w:sz="0" w:space="0" w:color="auto"/>
        <w:right w:val="none" w:sz="0" w:space="0" w:color="auto"/>
      </w:divBdr>
    </w:div>
    <w:div w:id="642582736">
      <w:bodyDiv w:val="1"/>
      <w:marLeft w:val="0"/>
      <w:marRight w:val="0"/>
      <w:marTop w:val="0"/>
      <w:marBottom w:val="0"/>
      <w:divBdr>
        <w:top w:val="none" w:sz="0" w:space="0" w:color="auto"/>
        <w:left w:val="none" w:sz="0" w:space="0" w:color="auto"/>
        <w:bottom w:val="none" w:sz="0" w:space="0" w:color="auto"/>
        <w:right w:val="none" w:sz="0" w:space="0" w:color="auto"/>
      </w:divBdr>
    </w:div>
    <w:div w:id="647321318">
      <w:bodyDiv w:val="1"/>
      <w:marLeft w:val="0"/>
      <w:marRight w:val="0"/>
      <w:marTop w:val="0"/>
      <w:marBottom w:val="0"/>
      <w:divBdr>
        <w:top w:val="none" w:sz="0" w:space="0" w:color="auto"/>
        <w:left w:val="none" w:sz="0" w:space="0" w:color="auto"/>
        <w:bottom w:val="none" w:sz="0" w:space="0" w:color="auto"/>
        <w:right w:val="none" w:sz="0" w:space="0" w:color="auto"/>
      </w:divBdr>
    </w:div>
    <w:div w:id="663625256">
      <w:bodyDiv w:val="1"/>
      <w:marLeft w:val="0"/>
      <w:marRight w:val="0"/>
      <w:marTop w:val="0"/>
      <w:marBottom w:val="0"/>
      <w:divBdr>
        <w:top w:val="none" w:sz="0" w:space="0" w:color="auto"/>
        <w:left w:val="none" w:sz="0" w:space="0" w:color="auto"/>
        <w:bottom w:val="none" w:sz="0" w:space="0" w:color="auto"/>
        <w:right w:val="none" w:sz="0" w:space="0" w:color="auto"/>
      </w:divBdr>
      <w:divsChild>
        <w:div w:id="141624680">
          <w:marLeft w:val="288"/>
          <w:marRight w:val="0"/>
          <w:marTop w:val="115"/>
          <w:marBottom w:val="0"/>
          <w:divBdr>
            <w:top w:val="none" w:sz="0" w:space="0" w:color="auto"/>
            <w:left w:val="none" w:sz="0" w:space="0" w:color="auto"/>
            <w:bottom w:val="none" w:sz="0" w:space="0" w:color="auto"/>
            <w:right w:val="none" w:sz="0" w:space="0" w:color="auto"/>
          </w:divBdr>
        </w:div>
        <w:div w:id="435058683">
          <w:marLeft w:val="288"/>
          <w:marRight w:val="0"/>
          <w:marTop w:val="115"/>
          <w:marBottom w:val="0"/>
          <w:divBdr>
            <w:top w:val="none" w:sz="0" w:space="0" w:color="auto"/>
            <w:left w:val="none" w:sz="0" w:space="0" w:color="auto"/>
            <w:bottom w:val="none" w:sz="0" w:space="0" w:color="auto"/>
            <w:right w:val="none" w:sz="0" w:space="0" w:color="auto"/>
          </w:divBdr>
        </w:div>
        <w:div w:id="529758935">
          <w:marLeft w:val="288"/>
          <w:marRight w:val="0"/>
          <w:marTop w:val="115"/>
          <w:marBottom w:val="0"/>
          <w:divBdr>
            <w:top w:val="none" w:sz="0" w:space="0" w:color="auto"/>
            <w:left w:val="none" w:sz="0" w:space="0" w:color="auto"/>
            <w:bottom w:val="none" w:sz="0" w:space="0" w:color="auto"/>
            <w:right w:val="none" w:sz="0" w:space="0" w:color="auto"/>
          </w:divBdr>
        </w:div>
        <w:div w:id="824467336">
          <w:marLeft w:val="288"/>
          <w:marRight w:val="0"/>
          <w:marTop w:val="115"/>
          <w:marBottom w:val="0"/>
          <w:divBdr>
            <w:top w:val="none" w:sz="0" w:space="0" w:color="auto"/>
            <w:left w:val="none" w:sz="0" w:space="0" w:color="auto"/>
            <w:bottom w:val="none" w:sz="0" w:space="0" w:color="auto"/>
            <w:right w:val="none" w:sz="0" w:space="0" w:color="auto"/>
          </w:divBdr>
        </w:div>
        <w:div w:id="1270502181">
          <w:marLeft w:val="288"/>
          <w:marRight w:val="0"/>
          <w:marTop w:val="115"/>
          <w:marBottom w:val="0"/>
          <w:divBdr>
            <w:top w:val="none" w:sz="0" w:space="0" w:color="auto"/>
            <w:left w:val="none" w:sz="0" w:space="0" w:color="auto"/>
            <w:bottom w:val="none" w:sz="0" w:space="0" w:color="auto"/>
            <w:right w:val="none" w:sz="0" w:space="0" w:color="auto"/>
          </w:divBdr>
        </w:div>
        <w:div w:id="1331953762">
          <w:marLeft w:val="288"/>
          <w:marRight w:val="0"/>
          <w:marTop w:val="115"/>
          <w:marBottom w:val="0"/>
          <w:divBdr>
            <w:top w:val="none" w:sz="0" w:space="0" w:color="auto"/>
            <w:left w:val="none" w:sz="0" w:space="0" w:color="auto"/>
            <w:bottom w:val="none" w:sz="0" w:space="0" w:color="auto"/>
            <w:right w:val="none" w:sz="0" w:space="0" w:color="auto"/>
          </w:divBdr>
        </w:div>
      </w:divsChild>
    </w:div>
    <w:div w:id="663969965">
      <w:bodyDiv w:val="1"/>
      <w:marLeft w:val="0"/>
      <w:marRight w:val="0"/>
      <w:marTop w:val="0"/>
      <w:marBottom w:val="0"/>
      <w:divBdr>
        <w:top w:val="none" w:sz="0" w:space="0" w:color="auto"/>
        <w:left w:val="none" w:sz="0" w:space="0" w:color="auto"/>
        <w:bottom w:val="none" w:sz="0" w:space="0" w:color="auto"/>
        <w:right w:val="none" w:sz="0" w:space="0" w:color="auto"/>
      </w:divBdr>
    </w:div>
    <w:div w:id="674576370">
      <w:bodyDiv w:val="1"/>
      <w:marLeft w:val="0"/>
      <w:marRight w:val="0"/>
      <w:marTop w:val="0"/>
      <w:marBottom w:val="0"/>
      <w:divBdr>
        <w:top w:val="none" w:sz="0" w:space="0" w:color="auto"/>
        <w:left w:val="none" w:sz="0" w:space="0" w:color="auto"/>
        <w:bottom w:val="none" w:sz="0" w:space="0" w:color="auto"/>
        <w:right w:val="none" w:sz="0" w:space="0" w:color="auto"/>
      </w:divBdr>
    </w:div>
    <w:div w:id="710612949">
      <w:bodyDiv w:val="1"/>
      <w:marLeft w:val="0"/>
      <w:marRight w:val="0"/>
      <w:marTop w:val="0"/>
      <w:marBottom w:val="0"/>
      <w:divBdr>
        <w:top w:val="none" w:sz="0" w:space="0" w:color="auto"/>
        <w:left w:val="none" w:sz="0" w:space="0" w:color="auto"/>
        <w:bottom w:val="none" w:sz="0" w:space="0" w:color="auto"/>
        <w:right w:val="none" w:sz="0" w:space="0" w:color="auto"/>
      </w:divBdr>
    </w:div>
    <w:div w:id="712849484">
      <w:bodyDiv w:val="1"/>
      <w:marLeft w:val="0"/>
      <w:marRight w:val="0"/>
      <w:marTop w:val="0"/>
      <w:marBottom w:val="0"/>
      <w:divBdr>
        <w:top w:val="none" w:sz="0" w:space="0" w:color="auto"/>
        <w:left w:val="none" w:sz="0" w:space="0" w:color="auto"/>
        <w:bottom w:val="none" w:sz="0" w:space="0" w:color="auto"/>
        <w:right w:val="none" w:sz="0" w:space="0" w:color="auto"/>
      </w:divBdr>
    </w:div>
    <w:div w:id="735661987">
      <w:bodyDiv w:val="1"/>
      <w:marLeft w:val="0"/>
      <w:marRight w:val="0"/>
      <w:marTop w:val="0"/>
      <w:marBottom w:val="0"/>
      <w:divBdr>
        <w:top w:val="none" w:sz="0" w:space="0" w:color="auto"/>
        <w:left w:val="none" w:sz="0" w:space="0" w:color="auto"/>
        <w:bottom w:val="none" w:sz="0" w:space="0" w:color="auto"/>
        <w:right w:val="none" w:sz="0" w:space="0" w:color="auto"/>
      </w:divBdr>
    </w:div>
    <w:div w:id="736590113">
      <w:bodyDiv w:val="1"/>
      <w:marLeft w:val="0"/>
      <w:marRight w:val="0"/>
      <w:marTop w:val="0"/>
      <w:marBottom w:val="0"/>
      <w:divBdr>
        <w:top w:val="none" w:sz="0" w:space="0" w:color="auto"/>
        <w:left w:val="none" w:sz="0" w:space="0" w:color="auto"/>
        <w:bottom w:val="none" w:sz="0" w:space="0" w:color="auto"/>
        <w:right w:val="none" w:sz="0" w:space="0" w:color="auto"/>
      </w:divBdr>
    </w:div>
    <w:div w:id="747728219">
      <w:bodyDiv w:val="1"/>
      <w:marLeft w:val="0"/>
      <w:marRight w:val="0"/>
      <w:marTop w:val="0"/>
      <w:marBottom w:val="0"/>
      <w:divBdr>
        <w:top w:val="none" w:sz="0" w:space="0" w:color="auto"/>
        <w:left w:val="none" w:sz="0" w:space="0" w:color="auto"/>
        <w:bottom w:val="none" w:sz="0" w:space="0" w:color="auto"/>
        <w:right w:val="none" w:sz="0" w:space="0" w:color="auto"/>
      </w:divBdr>
    </w:div>
    <w:div w:id="756563629">
      <w:bodyDiv w:val="1"/>
      <w:marLeft w:val="0"/>
      <w:marRight w:val="0"/>
      <w:marTop w:val="0"/>
      <w:marBottom w:val="0"/>
      <w:divBdr>
        <w:top w:val="none" w:sz="0" w:space="0" w:color="auto"/>
        <w:left w:val="none" w:sz="0" w:space="0" w:color="auto"/>
        <w:bottom w:val="none" w:sz="0" w:space="0" w:color="auto"/>
        <w:right w:val="none" w:sz="0" w:space="0" w:color="auto"/>
      </w:divBdr>
    </w:div>
    <w:div w:id="788471183">
      <w:bodyDiv w:val="1"/>
      <w:marLeft w:val="0"/>
      <w:marRight w:val="0"/>
      <w:marTop w:val="0"/>
      <w:marBottom w:val="0"/>
      <w:divBdr>
        <w:top w:val="none" w:sz="0" w:space="0" w:color="auto"/>
        <w:left w:val="none" w:sz="0" w:space="0" w:color="auto"/>
        <w:bottom w:val="none" w:sz="0" w:space="0" w:color="auto"/>
        <w:right w:val="none" w:sz="0" w:space="0" w:color="auto"/>
      </w:divBdr>
    </w:div>
    <w:div w:id="791174979">
      <w:bodyDiv w:val="1"/>
      <w:marLeft w:val="0"/>
      <w:marRight w:val="0"/>
      <w:marTop w:val="0"/>
      <w:marBottom w:val="0"/>
      <w:divBdr>
        <w:top w:val="none" w:sz="0" w:space="0" w:color="auto"/>
        <w:left w:val="none" w:sz="0" w:space="0" w:color="auto"/>
        <w:bottom w:val="none" w:sz="0" w:space="0" w:color="auto"/>
        <w:right w:val="none" w:sz="0" w:space="0" w:color="auto"/>
      </w:divBdr>
    </w:div>
    <w:div w:id="806511668">
      <w:bodyDiv w:val="1"/>
      <w:marLeft w:val="0"/>
      <w:marRight w:val="0"/>
      <w:marTop w:val="0"/>
      <w:marBottom w:val="0"/>
      <w:divBdr>
        <w:top w:val="none" w:sz="0" w:space="0" w:color="auto"/>
        <w:left w:val="none" w:sz="0" w:space="0" w:color="auto"/>
        <w:bottom w:val="none" w:sz="0" w:space="0" w:color="auto"/>
        <w:right w:val="none" w:sz="0" w:space="0" w:color="auto"/>
      </w:divBdr>
    </w:div>
    <w:div w:id="828248335">
      <w:bodyDiv w:val="1"/>
      <w:marLeft w:val="0"/>
      <w:marRight w:val="0"/>
      <w:marTop w:val="0"/>
      <w:marBottom w:val="0"/>
      <w:divBdr>
        <w:top w:val="none" w:sz="0" w:space="0" w:color="auto"/>
        <w:left w:val="none" w:sz="0" w:space="0" w:color="auto"/>
        <w:bottom w:val="none" w:sz="0" w:space="0" w:color="auto"/>
        <w:right w:val="none" w:sz="0" w:space="0" w:color="auto"/>
      </w:divBdr>
    </w:div>
    <w:div w:id="836113231">
      <w:bodyDiv w:val="1"/>
      <w:marLeft w:val="0"/>
      <w:marRight w:val="0"/>
      <w:marTop w:val="0"/>
      <w:marBottom w:val="0"/>
      <w:divBdr>
        <w:top w:val="none" w:sz="0" w:space="0" w:color="auto"/>
        <w:left w:val="none" w:sz="0" w:space="0" w:color="auto"/>
        <w:bottom w:val="none" w:sz="0" w:space="0" w:color="auto"/>
        <w:right w:val="none" w:sz="0" w:space="0" w:color="auto"/>
      </w:divBdr>
    </w:div>
    <w:div w:id="838615093">
      <w:bodyDiv w:val="1"/>
      <w:marLeft w:val="0"/>
      <w:marRight w:val="0"/>
      <w:marTop w:val="0"/>
      <w:marBottom w:val="0"/>
      <w:divBdr>
        <w:top w:val="none" w:sz="0" w:space="0" w:color="auto"/>
        <w:left w:val="none" w:sz="0" w:space="0" w:color="auto"/>
        <w:bottom w:val="none" w:sz="0" w:space="0" w:color="auto"/>
        <w:right w:val="none" w:sz="0" w:space="0" w:color="auto"/>
      </w:divBdr>
    </w:div>
    <w:div w:id="839471519">
      <w:bodyDiv w:val="1"/>
      <w:marLeft w:val="0"/>
      <w:marRight w:val="0"/>
      <w:marTop w:val="0"/>
      <w:marBottom w:val="0"/>
      <w:divBdr>
        <w:top w:val="none" w:sz="0" w:space="0" w:color="auto"/>
        <w:left w:val="none" w:sz="0" w:space="0" w:color="auto"/>
        <w:bottom w:val="none" w:sz="0" w:space="0" w:color="auto"/>
        <w:right w:val="none" w:sz="0" w:space="0" w:color="auto"/>
      </w:divBdr>
    </w:div>
    <w:div w:id="843279452">
      <w:bodyDiv w:val="1"/>
      <w:marLeft w:val="0"/>
      <w:marRight w:val="0"/>
      <w:marTop w:val="0"/>
      <w:marBottom w:val="0"/>
      <w:divBdr>
        <w:top w:val="none" w:sz="0" w:space="0" w:color="auto"/>
        <w:left w:val="none" w:sz="0" w:space="0" w:color="auto"/>
        <w:bottom w:val="none" w:sz="0" w:space="0" w:color="auto"/>
        <w:right w:val="none" w:sz="0" w:space="0" w:color="auto"/>
      </w:divBdr>
    </w:div>
    <w:div w:id="845946096">
      <w:bodyDiv w:val="1"/>
      <w:marLeft w:val="0"/>
      <w:marRight w:val="0"/>
      <w:marTop w:val="0"/>
      <w:marBottom w:val="0"/>
      <w:divBdr>
        <w:top w:val="none" w:sz="0" w:space="0" w:color="auto"/>
        <w:left w:val="none" w:sz="0" w:space="0" w:color="auto"/>
        <w:bottom w:val="none" w:sz="0" w:space="0" w:color="auto"/>
        <w:right w:val="none" w:sz="0" w:space="0" w:color="auto"/>
      </w:divBdr>
    </w:div>
    <w:div w:id="898906857">
      <w:bodyDiv w:val="1"/>
      <w:marLeft w:val="0"/>
      <w:marRight w:val="0"/>
      <w:marTop w:val="0"/>
      <w:marBottom w:val="0"/>
      <w:divBdr>
        <w:top w:val="none" w:sz="0" w:space="0" w:color="auto"/>
        <w:left w:val="none" w:sz="0" w:space="0" w:color="auto"/>
        <w:bottom w:val="none" w:sz="0" w:space="0" w:color="auto"/>
        <w:right w:val="none" w:sz="0" w:space="0" w:color="auto"/>
      </w:divBdr>
    </w:div>
    <w:div w:id="907181981">
      <w:bodyDiv w:val="1"/>
      <w:marLeft w:val="0"/>
      <w:marRight w:val="0"/>
      <w:marTop w:val="0"/>
      <w:marBottom w:val="0"/>
      <w:divBdr>
        <w:top w:val="none" w:sz="0" w:space="0" w:color="auto"/>
        <w:left w:val="none" w:sz="0" w:space="0" w:color="auto"/>
        <w:bottom w:val="none" w:sz="0" w:space="0" w:color="auto"/>
        <w:right w:val="none" w:sz="0" w:space="0" w:color="auto"/>
      </w:divBdr>
    </w:div>
    <w:div w:id="937831616">
      <w:bodyDiv w:val="1"/>
      <w:marLeft w:val="0"/>
      <w:marRight w:val="0"/>
      <w:marTop w:val="0"/>
      <w:marBottom w:val="0"/>
      <w:divBdr>
        <w:top w:val="none" w:sz="0" w:space="0" w:color="auto"/>
        <w:left w:val="none" w:sz="0" w:space="0" w:color="auto"/>
        <w:bottom w:val="none" w:sz="0" w:space="0" w:color="auto"/>
        <w:right w:val="none" w:sz="0" w:space="0" w:color="auto"/>
      </w:divBdr>
    </w:div>
    <w:div w:id="944267097">
      <w:bodyDiv w:val="1"/>
      <w:marLeft w:val="0"/>
      <w:marRight w:val="0"/>
      <w:marTop w:val="0"/>
      <w:marBottom w:val="0"/>
      <w:divBdr>
        <w:top w:val="none" w:sz="0" w:space="0" w:color="auto"/>
        <w:left w:val="none" w:sz="0" w:space="0" w:color="auto"/>
        <w:bottom w:val="none" w:sz="0" w:space="0" w:color="auto"/>
        <w:right w:val="none" w:sz="0" w:space="0" w:color="auto"/>
      </w:divBdr>
    </w:div>
    <w:div w:id="975991928">
      <w:bodyDiv w:val="1"/>
      <w:marLeft w:val="0"/>
      <w:marRight w:val="0"/>
      <w:marTop w:val="0"/>
      <w:marBottom w:val="0"/>
      <w:divBdr>
        <w:top w:val="none" w:sz="0" w:space="0" w:color="auto"/>
        <w:left w:val="none" w:sz="0" w:space="0" w:color="auto"/>
        <w:bottom w:val="none" w:sz="0" w:space="0" w:color="auto"/>
        <w:right w:val="none" w:sz="0" w:space="0" w:color="auto"/>
      </w:divBdr>
    </w:div>
    <w:div w:id="981810101">
      <w:bodyDiv w:val="1"/>
      <w:marLeft w:val="0"/>
      <w:marRight w:val="0"/>
      <w:marTop w:val="0"/>
      <w:marBottom w:val="0"/>
      <w:divBdr>
        <w:top w:val="none" w:sz="0" w:space="0" w:color="auto"/>
        <w:left w:val="none" w:sz="0" w:space="0" w:color="auto"/>
        <w:bottom w:val="none" w:sz="0" w:space="0" w:color="auto"/>
        <w:right w:val="none" w:sz="0" w:space="0" w:color="auto"/>
      </w:divBdr>
    </w:div>
    <w:div w:id="990450474">
      <w:bodyDiv w:val="1"/>
      <w:marLeft w:val="0"/>
      <w:marRight w:val="0"/>
      <w:marTop w:val="0"/>
      <w:marBottom w:val="0"/>
      <w:divBdr>
        <w:top w:val="none" w:sz="0" w:space="0" w:color="auto"/>
        <w:left w:val="none" w:sz="0" w:space="0" w:color="auto"/>
        <w:bottom w:val="none" w:sz="0" w:space="0" w:color="auto"/>
        <w:right w:val="none" w:sz="0" w:space="0" w:color="auto"/>
      </w:divBdr>
    </w:div>
    <w:div w:id="995962011">
      <w:bodyDiv w:val="1"/>
      <w:marLeft w:val="0"/>
      <w:marRight w:val="0"/>
      <w:marTop w:val="0"/>
      <w:marBottom w:val="0"/>
      <w:divBdr>
        <w:top w:val="none" w:sz="0" w:space="0" w:color="auto"/>
        <w:left w:val="none" w:sz="0" w:space="0" w:color="auto"/>
        <w:bottom w:val="none" w:sz="0" w:space="0" w:color="auto"/>
        <w:right w:val="none" w:sz="0" w:space="0" w:color="auto"/>
      </w:divBdr>
    </w:div>
    <w:div w:id="996491481">
      <w:bodyDiv w:val="1"/>
      <w:marLeft w:val="0"/>
      <w:marRight w:val="0"/>
      <w:marTop w:val="0"/>
      <w:marBottom w:val="0"/>
      <w:divBdr>
        <w:top w:val="none" w:sz="0" w:space="0" w:color="auto"/>
        <w:left w:val="none" w:sz="0" w:space="0" w:color="auto"/>
        <w:bottom w:val="none" w:sz="0" w:space="0" w:color="auto"/>
        <w:right w:val="none" w:sz="0" w:space="0" w:color="auto"/>
      </w:divBdr>
    </w:div>
    <w:div w:id="1002901599">
      <w:bodyDiv w:val="1"/>
      <w:marLeft w:val="0"/>
      <w:marRight w:val="0"/>
      <w:marTop w:val="0"/>
      <w:marBottom w:val="0"/>
      <w:divBdr>
        <w:top w:val="none" w:sz="0" w:space="0" w:color="auto"/>
        <w:left w:val="none" w:sz="0" w:space="0" w:color="auto"/>
        <w:bottom w:val="none" w:sz="0" w:space="0" w:color="auto"/>
        <w:right w:val="none" w:sz="0" w:space="0" w:color="auto"/>
      </w:divBdr>
    </w:div>
    <w:div w:id="1014235551">
      <w:bodyDiv w:val="1"/>
      <w:marLeft w:val="0"/>
      <w:marRight w:val="0"/>
      <w:marTop w:val="0"/>
      <w:marBottom w:val="0"/>
      <w:divBdr>
        <w:top w:val="none" w:sz="0" w:space="0" w:color="auto"/>
        <w:left w:val="none" w:sz="0" w:space="0" w:color="auto"/>
        <w:bottom w:val="none" w:sz="0" w:space="0" w:color="auto"/>
        <w:right w:val="none" w:sz="0" w:space="0" w:color="auto"/>
      </w:divBdr>
    </w:div>
    <w:div w:id="1015688246">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
    <w:div w:id="1019887421">
      <w:bodyDiv w:val="1"/>
      <w:marLeft w:val="0"/>
      <w:marRight w:val="0"/>
      <w:marTop w:val="0"/>
      <w:marBottom w:val="0"/>
      <w:divBdr>
        <w:top w:val="none" w:sz="0" w:space="0" w:color="auto"/>
        <w:left w:val="none" w:sz="0" w:space="0" w:color="auto"/>
        <w:bottom w:val="none" w:sz="0" w:space="0" w:color="auto"/>
        <w:right w:val="none" w:sz="0" w:space="0" w:color="auto"/>
      </w:divBdr>
    </w:div>
    <w:div w:id="1032800151">
      <w:bodyDiv w:val="1"/>
      <w:marLeft w:val="0"/>
      <w:marRight w:val="0"/>
      <w:marTop w:val="0"/>
      <w:marBottom w:val="0"/>
      <w:divBdr>
        <w:top w:val="none" w:sz="0" w:space="0" w:color="auto"/>
        <w:left w:val="none" w:sz="0" w:space="0" w:color="auto"/>
        <w:bottom w:val="none" w:sz="0" w:space="0" w:color="auto"/>
        <w:right w:val="none" w:sz="0" w:space="0" w:color="auto"/>
      </w:divBdr>
    </w:div>
    <w:div w:id="1039863487">
      <w:bodyDiv w:val="1"/>
      <w:marLeft w:val="0"/>
      <w:marRight w:val="0"/>
      <w:marTop w:val="0"/>
      <w:marBottom w:val="0"/>
      <w:divBdr>
        <w:top w:val="none" w:sz="0" w:space="0" w:color="auto"/>
        <w:left w:val="none" w:sz="0" w:space="0" w:color="auto"/>
        <w:bottom w:val="none" w:sz="0" w:space="0" w:color="auto"/>
        <w:right w:val="none" w:sz="0" w:space="0" w:color="auto"/>
      </w:divBdr>
    </w:div>
    <w:div w:id="1074937607">
      <w:bodyDiv w:val="1"/>
      <w:marLeft w:val="0"/>
      <w:marRight w:val="0"/>
      <w:marTop w:val="0"/>
      <w:marBottom w:val="0"/>
      <w:divBdr>
        <w:top w:val="none" w:sz="0" w:space="0" w:color="auto"/>
        <w:left w:val="none" w:sz="0" w:space="0" w:color="auto"/>
        <w:bottom w:val="none" w:sz="0" w:space="0" w:color="auto"/>
        <w:right w:val="none" w:sz="0" w:space="0" w:color="auto"/>
      </w:divBdr>
    </w:div>
    <w:div w:id="1079525589">
      <w:bodyDiv w:val="1"/>
      <w:marLeft w:val="0"/>
      <w:marRight w:val="0"/>
      <w:marTop w:val="0"/>
      <w:marBottom w:val="0"/>
      <w:divBdr>
        <w:top w:val="none" w:sz="0" w:space="0" w:color="auto"/>
        <w:left w:val="none" w:sz="0" w:space="0" w:color="auto"/>
        <w:bottom w:val="none" w:sz="0" w:space="0" w:color="auto"/>
        <w:right w:val="none" w:sz="0" w:space="0" w:color="auto"/>
      </w:divBdr>
    </w:div>
    <w:div w:id="1087188271">
      <w:bodyDiv w:val="1"/>
      <w:marLeft w:val="0"/>
      <w:marRight w:val="0"/>
      <w:marTop w:val="0"/>
      <w:marBottom w:val="0"/>
      <w:divBdr>
        <w:top w:val="none" w:sz="0" w:space="0" w:color="auto"/>
        <w:left w:val="none" w:sz="0" w:space="0" w:color="auto"/>
        <w:bottom w:val="none" w:sz="0" w:space="0" w:color="auto"/>
        <w:right w:val="none" w:sz="0" w:space="0" w:color="auto"/>
      </w:divBdr>
    </w:div>
    <w:div w:id="1088425715">
      <w:bodyDiv w:val="1"/>
      <w:marLeft w:val="0"/>
      <w:marRight w:val="0"/>
      <w:marTop w:val="0"/>
      <w:marBottom w:val="0"/>
      <w:divBdr>
        <w:top w:val="none" w:sz="0" w:space="0" w:color="auto"/>
        <w:left w:val="none" w:sz="0" w:space="0" w:color="auto"/>
        <w:bottom w:val="none" w:sz="0" w:space="0" w:color="auto"/>
        <w:right w:val="none" w:sz="0" w:space="0" w:color="auto"/>
      </w:divBdr>
    </w:div>
    <w:div w:id="1097168219">
      <w:bodyDiv w:val="1"/>
      <w:marLeft w:val="0"/>
      <w:marRight w:val="0"/>
      <w:marTop w:val="0"/>
      <w:marBottom w:val="0"/>
      <w:divBdr>
        <w:top w:val="none" w:sz="0" w:space="0" w:color="auto"/>
        <w:left w:val="none" w:sz="0" w:space="0" w:color="auto"/>
        <w:bottom w:val="none" w:sz="0" w:space="0" w:color="auto"/>
        <w:right w:val="none" w:sz="0" w:space="0" w:color="auto"/>
      </w:divBdr>
    </w:div>
    <w:div w:id="1100032509">
      <w:bodyDiv w:val="1"/>
      <w:marLeft w:val="0"/>
      <w:marRight w:val="0"/>
      <w:marTop w:val="0"/>
      <w:marBottom w:val="0"/>
      <w:divBdr>
        <w:top w:val="none" w:sz="0" w:space="0" w:color="auto"/>
        <w:left w:val="none" w:sz="0" w:space="0" w:color="auto"/>
        <w:bottom w:val="none" w:sz="0" w:space="0" w:color="auto"/>
        <w:right w:val="none" w:sz="0" w:space="0" w:color="auto"/>
      </w:divBdr>
    </w:div>
    <w:div w:id="1100298148">
      <w:bodyDiv w:val="1"/>
      <w:marLeft w:val="0"/>
      <w:marRight w:val="0"/>
      <w:marTop w:val="0"/>
      <w:marBottom w:val="0"/>
      <w:divBdr>
        <w:top w:val="none" w:sz="0" w:space="0" w:color="auto"/>
        <w:left w:val="none" w:sz="0" w:space="0" w:color="auto"/>
        <w:bottom w:val="none" w:sz="0" w:space="0" w:color="auto"/>
        <w:right w:val="none" w:sz="0" w:space="0" w:color="auto"/>
      </w:divBdr>
    </w:div>
    <w:div w:id="1115251671">
      <w:bodyDiv w:val="1"/>
      <w:marLeft w:val="0"/>
      <w:marRight w:val="0"/>
      <w:marTop w:val="0"/>
      <w:marBottom w:val="0"/>
      <w:divBdr>
        <w:top w:val="none" w:sz="0" w:space="0" w:color="auto"/>
        <w:left w:val="none" w:sz="0" w:space="0" w:color="auto"/>
        <w:bottom w:val="none" w:sz="0" w:space="0" w:color="auto"/>
        <w:right w:val="none" w:sz="0" w:space="0" w:color="auto"/>
      </w:divBdr>
    </w:div>
    <w:div w:id="1131943584">
      <w:bodyDiv w:val="1"/>
      <w:marLeft w:val="0"/>
      <w:marRight w:val="0"/>
      <w:marTop w:val="0"/>
      <w:marBottom w:val="0"/>
      <w:divBdr>
        <w:top w:val="none" w:sz="0" w:space="0" w:color="auto"/>
        <w:left w:val="none" w:sz="0" w:space="0" w:color="auto"/>
        <w:bottom w:val="none" w:sz="0" w:space="0" w:color="auto"/>
        <w:right w:val="none" w:sz="0" w:space="0" w:color="auto"/>
      </w:divBdr>
    </w:div>
    <w:div w:id="1148520431">
      <w:bodyDiv w:val="1"/>
      <w:marLeft w:val="0"/>
      <w:marRight w:val="0"/>
      <w:marTop w:val="0"/>
      <w:marBottom w:val="0"/>
      <w:divBdr>
        <w:top w:val="none" w:sz="0" w:space="0" w:color="auto"/>
        <w:left w:val="none" w:sz="0" w:space="0" w:color="auto"/>
        <w:bottom w:val="none" w:sz="0" w:space="0" w:color="auto"/>
        <w:right w:val="none" w:sz="0" w:space="0" w:color="auto"/>
      </w:divBdr>
    </w:div>
    <w:div w:id="1206717685">
      <w:bodyDiv w:val="1"/>
      <w:marLeft w:val="0"/>
      <w:marRight w:val="0"/>
      <w:marTop w:val="0"/>
      <w:marBottom w:val="0"/>
      <w:divBdr>
        <w:top w:val="none" w:sz="0" w:space="0" w:color="auto"/>
        <w:left w:val="none" w:sz="0" w:space="0" w:color="auto"/>
        <w:bottom w:val="none" w:sz="0" w:space="0" w:color="auto"/>
        <w:right w:val="none" w:sz="0" w:space="0" w:color="auto"/>
      </w:divBdr>
    </w:div>
    <w:div w:id="1210261068">
      <w:bodyDiv w:val="1"/>
      <w:marLeft w:val="0"/>
      <w:marRight w:val="0"/>
      <w:marTop w:val="0"/>
      <w:marBottom w:val="0"/>
      <w:divBdr>
        <w:top w:val="none" w:sz="0" w:space="0" w:color="auto"/>
        <w:left w:val="none" w:sz="0" w:space="0" w:color="auto"/>
        <w:bottom w:val="none" w:sz="0" w:space="0" w:color="auto"/>
        <w:right w:val="none" w:sz="0" w:space="0" w:color="auto"/>
      </w:divBdr>
    </w:div>
    <w:div w:id="1216769958">
      <w:bodyDiv w:val="1"/>
      <w:marLeft w:val="0"/>
      <w:marRight w:val="0"/>
      <w:marTop w:val="0"/>
      <w:marBottom w:val="0"/>
      <w:divBdr>
        <w:top w:val="none" w:sz="0" w:space="0" w:color="auto"/>
        <w:left w:val="none" w:sz="0" w:space="0" w:color="auto"/>
        <w:bottom w:val="none" w:sz="0" w:space="0" w:color="auto"/>
        <w:right w:val="none" w:sz="0" w:space="0" w:color="auto"/>
      </w:divBdr>
    </w:div>
    <w:div w:id="1222213142">
      <w:bodyDiv w:val="1"/>
      <w:marLeft w:val="0"/>
      <w:marRight w:val="0"/>
      <w:marTop w:val="0"/>
      <w:marBottom w:val="0"/>
      <w:divBdr>
        <w:top w:val="none" w:sz="0" w:space="0" w:color="auto"/>
        <w:left w:val="none" w:sz="0" w:space="0" w:color="auto"/>
        <w:bottom w:val="none" w:sz="0" w:space="0" w:color="auto"/>
        <w:right w:val="none" w:sz="0" w:space="0" w:color="auto"/>
      </w:divBdr>
    </w:div>
    <w:div w:id="1286042804">
      <w:bodyDiv w:val="1"/>
      <w:marLeft w:val="0"/>
      <w:marRight w:val="0"/>
      <w:marTop w:val="0"/>
      <w:marBottom w:val="0"/>
      <w:divBdr>
        <w:top w:val="none" w:sz="0" w:space="0" w:color="auto"/>
        <w:left w:val="none" w:sz="0" w:space="0" w:color="auto"/>
        <w:bottom w:val="none" w:sz="0" w:space="0" w:color="auto"/>
        <w:right w:val="none" w:sz="0" w:space="0" w:color="auto"/>
      </w:divBdr>
    </w:div>
    <w:div w:id="1294293772">
      <w:bodyDiv w:val="1"/>
      <w:marLeft w:val="0"/>
      <w:marRight w:val="0"/>
      <w:marTop w:val="0"/>
      <w:marBottom w:val="0"/>
      <w:divBdr>
        <w:top w:val="none" w:sz="0" w:space="0" w:color="auto"/>
        <w:left w:val="none" w:sz="0" w:space="0" w:color="auto"/>
        <w:bottom w:val="none" w:sz="0" w:space="0" w:color="auto"/>
        <w:right w:val="none" w:sz="0" w:space="0" w:color="auto"/>
      </w:divBdr>
    </w:div>
    <w:div w:id="1296594291">
      <w:bodyDiv w:val="1"/>
      <w:marLeft w:val="0"/>
      <w:marRight w:val="0"/>
      <w:marTop w:val="0"/>
      <w:marBottom w:val="0"/>
      <w:divBdr>
        <w:top w:val="none" w:sz="0" w:space="0" w:color="auto"/>
        <w:left w:val="none" w:sz="0" w:space="0" w:color="auto"/>
        <w:bottom w:val="none" w:sz="0" w:space="0" w:color="auto"/>
        <w:right w:val="none" w:sz="0" w:space="0" w:color="auto"/>
      </w:divBdr>
      <w:divsChild>
        <w:div w:id="87504251">
          <w:marLeft w:val="0"/>
          <w:marRight w:val="0"/>
          <w:marTop w:val="0"/>
          <w:marBottom w:val="0"/>
          <w:divBdr>
            <w:top w:val="none" w:sz="0" w:space="0" w:color="auto"/>
            <w:left w:val="none" w:sz="0" w:space="0" w:color="auto"/>
            <w:bottom w:val="none" w:sz="0" w:space="0" w:color="auto"/>
            <w:right w:val="none" w:sz="0" w:space="0" w:color="auto"/>
          </w:divBdr>
          <w:divsChild>
            <w:div w:id="978538655">
              <w:marLeft w:val="0"/>
              <w:marRight w:val="0"/>
              <w:marTop w:val="360"/>
              <w:marBottom w:val="360"/>
              <w:divBdr>
                <w:top w:val="none" w:sz="0" w:space="0" w:color="auto"/>
                <w:left w:val="none" w:sz="0" w:space="0" w:color="auto"/>
                <w:bottom w:val="none" w:sz="0" w:space="0" w:color="auto"/>
                <w:right w:val="none" w:sz="0" w:space="0" w:color="auto"/>
              </w:divBdr>
            </w:div>
          </w:divsChild>
        </w:div>
        <w:div w:id="611741418">
          <w:marLeft w:val="0"/>
          <w:marRight w:val="0"/>
          <w:marTop w:val="0"/>
          <w:marBottom w:val="0"/>
          <w:divBdr>
            <w:top w:val="none" w:sz="0" w:space="0" w:color="auto"/>
            <w:left w:val="none" w:sz="0" w:space="0" w:color="auto"/>
            <w:bottom w:val="none" w:sz="0" w:space="0" w:color="auto"/>
            <w:right w:val="none" w:sz="0" w:space="0" w:color="auto"/>
          </w:divBdr>
          <w:divsChild>
            <w:div w:id="504593930">
              <w:marLeft w:val="0"/>
              <w:marRight w:val="0"/>
              <w:marTop w:val="0"/>
              <w:marBottom w:val="0"/>
              <w:divBdr>
                <w:top w:val="none" w:sz="0" w:space="0" w:color="auto"/>
                <w:left w:val="none" w:sz="0" w:space="0" w:color="auto"/>
                <w:bottom w:val="none" w:sz="0" w:space="0" w:color="auto"/>
                <w:right w:val="none" w:sz="0" w:space="0" w:color="auto"/>
              </w:divBdr>
              <w:divsChild>
                <w:div w:id="505292003">
                  <w:marLeft w:val="0"/>
                  <w:marRight w:val="0"/>
                  <w:marTop w:val="0"/>
                  <w:marBottom w:val="0"/>
                  <w:divBdr>
                    <w:top w:val="none" w:sz="0" w:space="0" w:color="auto"/>
                    <w:left w:val="none" w:sz="0" w:space="0" w:color="auto"/>
                    <w:bottom w:val="none" w:sz="0" w:space="0" w:color="auto"/>
                    <w:right w:val="none" w:sz="0" w:space="0" w:color="auto"/>
                  </w:divBdr>
                  <w:divsChild>
                    <w:div w:id="149251922">
                      <w:marLeft w:val="0"/>
                      <w:marRight w:val="0"/>
                      <w:marTop w:val="0"/>
                      <w:marBottom w:val="0"/>
                      <w:divBdr>
                        <w:top w:val="none" w:sz="0" w:space="0" w:color="auto"/>
                        <w:left w:val="none" w:sz="0" w:space="0" w:color="auto"/>
                        <w:bottom w:val="none" w:sz="0" w:space="0" w:color="auto"/>
                        <w:right w:val="none" w:sz="0" w:space="0" w:color="auto"/>
                      </w:divBdr>
                    </w:div>
                    <w:div w:id="561982955">
                      <w:marLeft w:val="0"/>
                      <w:marRight w:val="0"/>
                      <w:marTop w:val="0"/>
                      <w:marBottom w:val="0"/>
                      <w:divBdr>
                        <w:top w:val="none" w:sz="0" w:space="0" w:color="auto"/>
                        <w:left w:val="none" w:sz="0" w:space="0" w:color="auto"/>
                        <w:bottom w:val="none" w:sz="0" w:space="0" w:color="auto"/>
                        <w:right w:val="none" w:sz="0" w:space="0" w:color="auto"/>
                      </w:divBdr>
                    </w:div>
                    <w:div w:id="1345012114">
                      <w:marLeft w:val="0"/>
                      <w:marRight w:val="0"/>
                      <w:marTop w:val="30"/>
                      <w:marBottom w:val="30"/>
                      <w:divBdr>
                        <w:top w:val="none" w:sz="0" w:space="0" w:color="auto"/>
                        <w:left w:val="none" w:sz="0" w:space="0" w:color="auto"/>
                        <w:bottom w:val="none" w:sz="0" w:space="0" w:color="auto"/>
                        <w:right w:val="none" w:sz="0" w:space="0" w:color="auto"/>
                      </w:divBdr>
                    </w:div>
                  </w:divsChild>
                </w:div>
                <w:div w:id="1230113172">
                  <w:marLeft w:val="240"/>
                  <w:marRight w:val="0"/>
                  <w:marTop w:val="0"/>
                  <w:marBottom w:val="0"/>
                  <w:divBdr>
                    <w:top w:val="none" w:sz="0" w:space="0" w:color="auto"/>
                    <w:left w:val="none" w:sz="0" w:space="0" w:color="auto"/>
                    <w:bottom w:val="none" w:sz="0" w:space="0" w:color="auto"/>
                    <w:right w:val="none" w:sz="0" w:space="0" w:color="auto"/>
                  </w:divBdr>
                  <w:divsChild>
                    <w:div w:id="395861948">
                      <w:marLeft w:val="0"/>
                      <w:marRight w:val="0"/>
                      <w:marTop w:val="0"/>
                      <w:marBottom w:val="0"/>
                      <w:divBdr>
                        <w:top w:val="none" w:sz="0" w:space="0" w:color="auto"/>
                        <w:left w:val="none" w:sz="0" w:space="0" w:color="auto"/>
                        <w:bottom w:val="none" w:sz="0" w:space="0" w:color="auto"/>
                        <w:right w:val="none" w:sz="0" w:space="0" w:color="auto"/>
                      </w:divBdr>
                      <w:divsChild>
                        <w:div w:id="187827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32170">
              <w:marLeft w:val="0"/>
              <w:marRight w:val="0"/>
              <w:marTop w:val="0"/>
              <w:marBottom w:val="0"/>
              <w:divBdr>
                <w:top w:val="none" w:sz="0" w:space="0" w:color="auto"/>
                <w:left w:val="none" w:sz="0" w:space="0" w:color="auto"/>
                <w:bottom w:val="none" w:sz="0" w:space="0" w:color="auto"/>
                <w:right w:val="none" w:sz="0" w:space="0" w:color="auto"/>
              </w:divBdr>
              <w:divsChild>
                <w:div w:id="366493649">
                  <w:marLeft w:val="240"/>
                  <w:marRight w:val="0"/>
                  <w:marTop w:val="0"/>
                  <w:marBottom w:val="0"/>
                  <w:divBdr>
                    <w:top w:val="none" w:sz="0" w:space="0" w:color="auto"/>
                    <w:left w:val="none" w:sz="0" w:space="0" w:color="auto"/>
                    <w:bottom w:val="none" w:sz="0" w:space="0" w:color="auto"/>
                    <w:right w:val="none" w:sz="0" w:space="0" w:color="auto"/>
                  </w:divBdr>
                  <w:divsChild>
                    <w:div w:id="1772240140">
                      <w:marLeft w:val="0"/>
                      <w:marRight w:val="0"/>
                      <w:marTop w:val="0"/>
                      <w:marBottom w:val="0"/>
                      <w:divBdr>
                        <w:top w:val="none" w:sz="0" w:space="0" w:color="auto"/>
                        <w:left w:val="none" w:sz="0" w:space="0" w:color="auto"/>
                        <w:bottom w:val="none" w:sz="0" w:space="0" w:color="auto"/>
                        <w:right w:val="none" w:sz="0" w:space="0" w:color="auto"/>
                      </w:divBdr>
                      <w:divsChild>
                        <w:div w:id="21152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4100">
                  <w:marLeft w:val="0"/>
                  <w:marRight w:val="0"/>
                  <w:marTop w:val="0"/>
                  <w:marBottom w:val="0"/>
                  <w:divBdr>
                    <w:top w:val="none" w:sz="0" w:space="0" w:color="auto"/>
                    <w:left w:val="none" w:sz="0" w:space="0" w:color="auto"/>
                    <w:bottom w:val="none" w:sz="0" w:space="0" w:color="auto"/>
                    <w:right w:val="none" w:sz="0" w:space="0" w:color="auto"/>
                  </w:divBdr>
                  <w:divsChild>
                    <w:div w:id="187254534">
                      <w:marLeft w:val="0"/>
                      <w:marRight w:val="0"/>
                      <w:marTop w:val="0"/>
                      <w:marBottom w:val="0"/>
                      <w:divBdr>
                        <w:top w:val="none" w:sz="0" w:space="0" w:color="auto"/>
                        <w:left w:val="none" w:sz="0" w:space="0" w:color="auto"/>
                        <w:bottom w:val="none" w:sz="0" w:space="0" w:color="auto"/>
                        <w:right w:val="none" w:sz="0" w:space="0" w:color="auto"/>
                      </w:divBdr>
                    </w:div>
                    <w:div w:id="1229346428">
                      <w:marLeft w:val="0"/>
                      <w:marRight w:val="0"/>
                      <w:marTop w:val="0"/>
                      <w:marBottom w:val="0"/>
                      <w:divBdr>
                        <w:top w:val="none" w:sz="0" w:space="0" w:color="auto"/>
                        <w:left w:val="none" w:sz="0" w:space="0" w:color="auto"/>
                        <w:bottom w:val="none" w:sz="0" w:space="0" w:color="auto"/>
                        <w:right w:val="none" w:sz="0" w:space="0" w:color="auto"/>
                      </w:divBdr>
                    </w:div>
                    <w:div w:id="207627631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07444042">
              <w:marLeft w:val="0"/>
              <w:marRight w:val="0"/>
              <w:marTop w:val="0"/>
              <w:marBottom w:val="0"/>
              <w:divBdr>
                <w:top w:val="none" w:sz="0" w:space="0" w:color="auto"/>
                <w:left w:val="none" w:sz="0" w:space="0" w:color="auto"/>
                <w:bottom w:val="none" w:sz="0" w:space="0" w:color="auto"/>
                <w:right w:val="none" w:sz="0" w:space="0" w:color="auto"/>
              </w:divBdr>
              <w:divsChild>
                <w:div w:id="1852719654">
                  <w:marLeft w:val="240"/>
                  <w:marRight w:val="0"/>
                  <w:marTop w:val="0"/>
                  <w:marBottom w:val="0"/>
                  <w:divBdr>
                    <w:top w:val="none" w:sz="0" w:space="0" w:color="auto"/>
                    <w:left w:val="none" w:sz="0" w:space="0" w:color="auto"/>
                    <w:bottom w:val="none" w:sz="0" w:space="0" w:color="auto"/>
                    <w:right w:val="none" w:sz="0" w:space="0" w:color="auto"/>
                  </w:divBdr>
                  <w:divsChild>
                    <w:div w:id="802312744">
                      <w:marLeft w:val="0"/>
                      <w:marRight w:val="0"/>
                      <w:marTop w:val="0"/>
                      <w:marBottom w:val="0"/>
                      <w:divBdr>
                        <w:top w:val="none" w:sz="0" w:space="0" w:color="auto"/>
                        <w:left w:val="none" w:sz="0" w:space="0" w:color="auto"/>
                        <w:bottom w:val="none" w:sz="0" w:space="0" w:color="auto"/>
                        <w:right w:val="none" w:sz="0" w:space="0" w:color="auto"/>
                      </w:divBdr>
                      <w:divsChild>
                        <w:div w:id="15082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8900">
                  <w:marLeft w:val="0"/>
                  <w:marRight w:val="0"/>
                  <w:marTop w:val="0"/>
                  <w:marBottom w:val="0"/>
                  <w:divBdr>
                    <w:top w:val="none" w:sz="0" w:space="0" w:color="auto"/>
                    <w:left w:val="none" w:sz="0" w:space="0" w:color="auto"/>
                    <w:bottom w:val="none" w:sz="0" w:space="0" w:color="auto"/>
                    <w:right w:val="none" w:sz="0" w:space="0" w:color="auto"/>
                  </w:divBdr>
                  <w:divsChild>
                    <w:div w:id="88892311">
                      <w:marLeft w:val="0"/>
                      <w:marRight w:val="0"/>
                      <w:marTop w:val="30"/>
                      <w:marBottom w:val="30"/>
                      <w:divBdr>
                        <w:top w:val="none" w:sz="0" w:space="0" w:color="auto"/>
                        <w:left w:val="none" w:sz="0" w:space="0" w:color="auto"/>
                        <w:bottom w:val="none" w:sz="0" w:space="0" w:color="auto"/>
                        <w:right w:val="none" w:sz="0" w:space="0" w:color="auto"/>
                      </w:divBdr>
                    </w:div>
                    <w:div w:id="1117873556">
                      <w:marLeft w:val="0"/>
                      <w:marRight w:val="0"/>
                      <w:marTop w:val="0"/>
                      <w:marBottom w:val="0"/>
                      <w:divBdr>
                        <w:top w:val="none" w:sz="0" w:space="0" w:color="auto"/>
                        <w:left w:val="none" w:sz="0" w:space="0" w:color="auto"/>
                        <w:bottom w:val="none" w:sz="0" w:space="0" w:color="auto"/>
                        <w:right w:val="none" w:sz="0" w:space="0" w:color="auto"/>
                      </w:divBdr>
                    </w:div>
                    <w:div w:id="15157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241">
              <w:marLeft w:val="0"/>
              <w:marRight w:val="0"/>
              <w:marTop w:val="0"/>
              <w:marBottom w:val="0"/>
              <w:divBdr>
                <w:top w:val="none" w:sz="0" w:space="0" w:color="auto"/>
                <w:left w:val="none" w:sz="0" w:space="0" w:color="auto"/>
                <w:bottom w:val="none" w:sz="0" w:space="0" w:color="auto"/>
                <w:right w:val="none" w:sz="0" w:space="0" w:color="auto"/>
              </w:divBdr>
              <w:divsChild>
                <w:div w:id="1471511075">
                  <w:marLeft w:val="240"/>
                  <w:marRight w:val="0"/>
                  <w:marTop w:val="0"/>
                  <w:marBottom w:val="0"/>
                  <w:divBdr>
                    <w:top w:val="none" w:sz="0" w:space="0" w:color="auto"/>
                    <w:left w:val="none" w:sz="0" w:space="0" w:color="auto"/>
                    <w:bottom w:val="none" w:sz="0" w:space="0" w:color="auto"/>
                    <w:right w:val="none" w:sz="0" w:space="0" w:color="auto"/>
                  </w:divBdr>
                  <w:divsChild>
                    <w:div w:id="1962107956">
                      <w:marLeft w:val="0"/>
                      <w:marRight w:val="0"/>
                      <w:marTop w:val="0"/>
                      <w:marBottom w:val="0"/>
                      <w:divBdr>
                        <w:top w:val="none" w:sz="0" w:space="0" w:color="auto"/>
                        <w:left w:val="none" w:sz="0" w:space="0" w:color="auto"/>
                        <w:bottom w:val="none" w:sz="0" w:space="0" w:color="auto"/>
                        <w:right w:val="none" w:sz="0" w:space="0" w:color="auto"/>
                      </w:divBdr>
                      <w:divsChild>
                        <w:div w:id="19293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5403">
                  <w:marLeft w:val="0"/>
                  <w:marRight w:val="0"/>
                  <w:marTop w:val="0"/>
                  <w:marBottom w:val="0"/>
                  <w:divBdr>
                    <w:top w:val="none" w:sz="0" w:space="0" w:color="auto"/>
                    <w:left w:val="none" w:sz="0" w:space="0" w:color="auto"/>
                    <w:bottom w:val="none" w:sz="0" w:space="0" w:color="auto"/>
                    <w:right w:val="none" w:sz="0" w:space="0" w:color="auto"/>
                  </w:divBdr>
                  <w:divsChild>
                    <w:div w:id="279847092">
                      <w:marLeft w:val="0"/>
                      <w:marRight w:val="0"/>
                      <w:marTop w:val="30"/>
                      <w:marBottom w:val="30"/>
                      <w:divBdr>
                        <w:top w:val="none" w:sz="0" w:space="0" w:color="auto"/>
                        <w:left w:val="none" w:sz="0" w:space="0" w:color="auto"/>
                        <w:bottom w:val="none" w:sz="0" w:space="0" w:color="auto"/>
                        <w:right w:val="none" w:sz="0" w:space="0" w:color="auto"/>
                      </w:divBdr>
                    </w:div>
                    <w:div w:id="538738073">
                      <w:marLeft w:val="0"/>
                      <w:marRight w:val="0"/>
                      <w:marTop w:val="0"/>
                      <w:marBottom w:val="0"/>
                      <w:divBdr>
                        <w:top w:val="none" w:sz="0" w:space="0" w:color="auto"/>
                        <w:left w:val="none" w:sz="0" w:space="0" w:color="auto"/>
                        <w:bottom w:val="none" w:sz="0" w:space="0" w:color="auto"/>
                        <w:right w:val="none" w:sz="0" w:space="0" w:color="auto"/>
                      </w:divBdr>
                    </w:div>
                    <w:div w:id="13094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45880">
              <w:marLeft w:val="0"/>
              <w:marRight w:val="0"/>
              <w:marTop w:val="0"/>
              <w:marBottom w:val="0"/>
              <w:divBdr>
                <w:top w:val="none" w:sz="0" w:space="0" w:color="auto"/>
                <w:left w:val="none" w:sz="0" w:space="0" w:color="auto"/>
                <w:bottom w:val="none" w:sz="0" w:space="0" w:color="auto"/>
                <w:right w:val="none" w:sz="0" w:space="0" w:color="auto"/>
              </w:divBdr>
              <w:divsChild>
                <w:div w:id="754130444">
                  <w:marLeft w:val="0"/>
                  <w:marRight w:val="0"/>
                  <w:marTop w:val="0"/>
                  <w:marBottom w:val="0"/>
                  <w:divBdr>
                    <w:top w:val="none" w:sz="0" w:space="0" w:color="auto"/>
                    <w:left w:val="none" w:sz="0" w:space="0" w:color="auto"/>
                    <w:bottom w:val="none" w:sz="0" w:space="0" w:color="auto"/>
                    <w:right w:val="none" w:sz="0" w:space="0" w:color="auto"/>
                  </w:divBdr>
                  <w:divsChild>
                    <w:div w:id="1293248279">
                      <w:marLeft w:val="0"/>
                      <w:marRight w:val="0"/>
                      <w:marTop w:val="0"/>
                      <w:marBottom w:val="0"/>
                      <w:divBdr>
                        <w:top w:val="none" w:sz="0" w:space="0" w:color="auto"/>
                        <w:left w:val="none" w:sz="0" w:space="0" w:color="auto"/>
                        <w:bottom w:val="none" w:sz="0" w:space="0" w:color="auto"/>
                        <w:right w:val="none" w:sz="0" w:space="0" w:color="auto"/>
                      </w:divBdr>
                    </w:div>
                    <w:div w:id="1508860903">
                      <w:marLeft w:val="0"/>
                      <w:marRight w:val="0"/>
                      <w:marTop w:val="0"/>
                      <w:marBottom w:val="0"/>
                      <w:divBdr>
                        <w:top w:val="none" w:sz="0" w:space="0" w:color="auto"/>
                        <w:left w:val="none" w:sz="0" w:space="0" w:color="auto"/>
                        <w:bottom w:val="none" w:sz="0" w:space="0" w:color="auto"/>
                        <w:right w:val="none" w:sz="0" w:space="0" w:color="auto"/>
                      </w:divBdr>
                    </w:div>
                    <w:div w:id="1972858506">
                      <w:marLeft w:val="0"/>
                      <w:marRight w:val="0"/>
                      <w:marTop w:val="30"/>
                      <w:marBottom w:val="30"/>
                      <w:divBdr>
                        <w:top w:val="none" w:sz="0" w:space="0" w:color="auto"/>
                        <w:left w:val="none" w:sz="0" w:space="0" w:color="auto"/>
                        <w:bottom w:val="none" w:sz="0" w:space="0" w:color="auto"/>
                        <w:right w:val="none" w:sz="0" w:space="0" w:color="auto"/>
                      </w:divBdr>
                    </w:div>
                  </w:divsChild>
                </w:div>
                <w:div w:id="1700427216">
                  <w:marLeft w:val="240"/>
                  <w:marRight w:val="0"/>
                  <w:marTop w:val="0"/>
                  <w:marBottom w:val="0"/>
                  <w:divBdr>
                    <w:top w:val="none" w:sz="0" w:space="0" w:color="auto"/>
                    <w:left w:val="none" w:sz="0" w:space="0" w:color="auto"/>
                    <w:bottom w:val="none" w:sz="0" w:space="0" w:color="auto"/>
                    <w:right w:val="none" w:sz="0" w:space="0" w:color="auto"/>
                  </w:divBdr>
                  <w:divsChild>
                    <w:div w:id="1791515096">
                      <w:marLeft w:val="0"/>
                      <w:marRight w:val="0"/>
                      <w:marTop w:val="0"/>
                      <w:marBottom w:val="0"/>
                      <w:divBdr>
                        <w:top w:val="none" w:sz="0" w:space="0" w:color="auto"/>
                        <w:left w:val="none" w:sz="0" w:space="0" w:color="auto"/>
                        <w:bottom w:val="none" w:sz="0" w:space="0" w:color="auto"/>
                        <w:right w:val="none" w:sz="0" w:space="0" w:color="auto"/>
                      </w:divBdr>
                      <w:divsChild>
                        <w:div w:id="20985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8366">
              <w:marLeft w:val="0"/>
              <w:marRight w:val="0"/>
              <w:marTop w:val="0"/>
              <w:marBottom w:val="0"/>
              <w:divBdr>
                <w:top w:val="none" w:sz="0" w:space="0" w:color="auto"/>
                <w:left w:val="none" w:sz="0" w:space="0" w:color="auto"/>
                <w:bottom w:val="none" w:sz="0" w:space="0" w:color="auto"/>
                <w:right w:val="none" w:sz="0" w:space="0" w:color="auto"/>
              </w:divBdr>
              <w:divsChild>
                <w:div w:id="171528374">
                  <w:marLeft w:val="0"/>
                  <w:marRight w:val="0"/>
                  <w:marTop w:val="0"/>
                  <w:marBottom w:val="0"/>
                  <w:divBdr>
                    <w:top w:val="none" w:sz="0" w:space="0" w:color="auto"/>
                    <w:left w:val="none" w:sz="0" w:space="0" w:color="auto"/>
                    <w:bottom w:val="none" w:sz="0" w:space="0" w:color="auto"/>
                    <w:right w:val="none" w:sz="0" w:space="0" w:color="auto"/>
                  </w:divBdr>
                  <w:divsChild>
                    <w:div w:id="404651654">
                      <w:marLeft w:val="0"/>
                      <w:marRight w:val="0"/>
                      <w:marTop w:val="0"/>
                      <w:marBottom w:val="0"/>
                      <w:divBdr>
                        <w:top w:val="none" w:sz="0" w:space="0" w:color="auto"/>
                        <w:left w:val="none" w:sz="0" w:space="0" w:color="auto"/>
                        <w:bottom w:val="none" w:sz="0" w:space="0" w:color="auto"/>
                        <w:right w:val="none" w:sz="0" w:space="0" w:color="auto"/>
                      </w:divBdr>
                    </w:div>
                    <w:div w:id="1199708162">
                      <w:marLeft w:val="0"/>
                      <w:marRight w:val="0"/>
                      <w:marTop w:val="30"/>
                      <w:marBottom w:val="30"/>
                      <w:divBdr>
                        <w:top w:val="none" w:sz="0" w:space="0" w:color="auto"/>
                        <w:left w:val="none" w:sz="0" w:space="0" w:color="auto"/>
                        <w:bottom w:val="none" w:sz="0" w:space="0" w:color="auto"/>
                        <w:right w:val="none" w:sz="0" w:space="0" w:color="auto"/>
                      </w:divBdr>
                    </w:div>
                    <w:div w:id="1516768609">
                      <w:marLeft w:val="0"/>
                      <w:marRight w:val="0"/>
                      <w:marTop w:val="0"/>
                      <w:marBottom w:val="0"/>
                      <w:divBdr>
                        <w:top w:val="none" w:sz="0" w:space="0" w:color="auto"/>
                        <w:left w:val="none" w:sz="0" w:space="0" w:color="auto"/>
                        <w:bottom w:val="none" w:sz="0" w:space="0" w:color="auto"/>
                        <w:right w:val="none" w:sz="0" w:space="0" w:color="auto"/>
                      </w:divBdr>
                    </w:div>
                  </w:divsChild>
                </w:div>
                <w:div w:id="559101841">
                  <w:marLeft w:val="240"/>
                  <w:marRight w:val="0"/>
                  <w:marTop w:val="0"/>
                  <w:marBottom w:val="0"/>
                  <w:divBdr>
                    <w:top w:val="none" w:sz="0" w:space="0" w:color="auto"/>
                    <w:left w:val="none" w:sz="0" w:space="0" w:color="auto"/>
                    <w:bottom w:val="none" w:sz="0" w:space="0" w:color="auto"/>
                    <w:right w:val="none" w:sz="0" w:space="0" w:color="auto"/>
                  </w:divBdr>
                  <w:divsChild>
                    <w:div w:id="2076509926">
                      <w:marLeft w:val="0"/>
                      <w:marRight w:val="0"/>
                      <w:marTop w:val="0"/>
                      <w:marBottom w:val="0"/>
                      <w:divBdr>
                        <w:top w:val="none" w:sz="0" w:space="0" w:color="auto"/>
                        <w:left w:val="none" w:sz="0" w:space="0" w:color="auto"/>
                        <w:bottom w:val="none" w:sz="0" w:space="0" w:color="auto"/>
                        <w:right w:val="none" w:sz="0" w:space="0" w:color="auto"/>
                      </w:divBdr>
                      <w:divsChild>
                        <w:div w:id="16443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32763">
              <w:marLeft w:val="0"/>
              <w:marRight w:val="0"/>
              <w:marTop w:val="0"/>
              <w:marBottom w:val="0"/>
              <w:divBdr>
                <w:top w:val="none" w:sz="0" w:space="0" w:color="auto"/>
                <w:left w:val="none" w:sz="0" w:space="0" w:color="auto"/>
                <w:bottom w:val="none" w:sz="0" w:space="0" w:color="auto"/>
                <w:right w:val="none" w:sz="0" w:space="0" w:color="auto"/>
              </w:divBdr>
              <w:divsChild>
                <w:div w:id="1781334863">
                  <w:marLeft w:val="0"/>
                  <w:marRight w:val="0"/>
                  <w:marTop w:val="0"/>
                  <w:marBottom w:val="0"/>
                  <w:divBdr>
                    <w:top w:val="none" w:sz="0" w:space="0" w:color="auto"/>
                    <w:left w:val="none" w:sz="0" w:space="0" w:color="auto"/>
                    <w:bottom w:val="none" w:sz="0" w:space="0" w:color="auto"/>
                    <w:right w:val="none" w:sz="0" w:space="0" w:color="auto"/>
                  </w:divBdr>
                  <w:divsChild>
                    <w:div w:id="293028510">
                      <w:marLeft w:val="0"/>
                      <w:marRight w:val="0"/>
                      <w:marTop w:val="30"/>
                      <w:marBottom w:val="30"/>
                      <w:divBdr>
                        <w:top w:val="none" w:sz="0" w:space="0" w:color="auto"/>
                        <w:left w:val="none" w:sz="0" w:space="0" w:color="auto"/>
                        <w:bottom w:val="none" w:sz="0" w:space="0" w:color="auto"/>
                        <w:right w:val="none" w:sz="0" w:space="0" w:color="auto"/>
                      </w:divBdr>
                    </w:div>
                    <w:div w:id="985889243">
                      <w:marLeft w:val="0"/>
                      <w:marRight w:val="0"/>
                      <w:marTop w:val="0"/>
                      <w:marBottom w:val="0"/>
                      <w:divBdr>
                        <w:top w:val="none" w:sz="0" w:space="0" w:color="auto"/>
                        <w:left w:val="none" w:sz="0" w:space="0" w:color="auto"/>
                        <w:bottom w:val="none" w:sz="0" w:space="0" w:color="auto"/>
                        <w:right w:val="none" w:sz="0" w:space="0" w:color="auto"/>
                      </w:divBdr>
                    </w:div>
                    <w:div w:id="2146580558">
                      <w:marLeft w:val="0"/>
                      <w:marRight w:val="0"/>
                      <w:marTop w:val="0"/>
                      <w:marBottom w:val="0"/>
                      <w:divBdr>
                        <w:top w:val="none" w:sz="0" w:space="0" w:color="auto"/>
                        <w:left w:val="none" w:sz="0" w:space="0" w:color="auto"/>
                        <w:bottom w:val="none" w:sz="0" w:space="0" w:color="auto"/>
                        <w:right w:val="none" w:sz="0" w:space="0" w:color="auto"/>
                      </w:divBdr>
                    </w:div>
                  </w:divsChild>
                </w:div>
                <w:div w:id="1894660550">
                  <w:marLeft w:val="240"/>
                  <w:marRight w:val="0"/>
                  <w:marTop w:val="0"/>
                  <w:marBottom w:val="0"/>
                  <w:divBdr>
                    <w:top w:val="none" w:sz="0" w:space="0" w:color="auto"/>
                    <w:left w:val="none" w:sz="0" w:space="0" w:color="auto"/>
                    <w:bottom w:val="none" w:sz="0" w:space="0" w:color="auto"/>
                    <w:right w:val="none" w:sz="0" w:space="0" w:color="auto"/>
                  </w:divBdr>
                  <w:divsChild>
                    <w:div w:id="1007900724">
                      <w:marLeft w:val="0"/>
                      <w:marRight w:val="0"/>
                      <w:marTop w:val="0"/>
                      <w:marBottom w:val="0"/>
                      <w:divBdr>
                        <w:top w:val="none" w:sz="0" w:space="0" w:color="auto"/>
                        <w:left w:val="none" w:sz="0" w:space="0" w:color="auto"/>
                        <w:bottom w:val="none" w:sz="0" w:space="0" w:color="auto"/>
                        <w:right w:val="none" w:sz="0" w:space="0" w:color="auto"/>
                      </w:divBdr>
                      <w:divsChild>
                        <w:div w:id="13003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60706">
              <w:marLeft w:val="0"/>
              <w:marRight w:val="0"/>
              <w:marTop w:val="0"/>
              <w:marBottom w:val="0"/>
              <w:divBdr>
                <w:top w:val="none" w:sz="0" w:space="0" w:color="auto"/>
                <w:left w:val="none" w:sz="0" w:space="0" w:color="auto"/>
                <w:bottom w:val="none" w:sz="0" w:space="0" w:color="auto"/>
                <w:right w:val="none" w:sz="0" w:space="0" w:color="auto"/>
              </w:divBdr>
              <w:divsChild>
                <w:div w:id="785975006">
                  <w:marLeft w:val="0"/>
                  <w:marRight w:val="0"/>
                  <w:marTop w:val="0"/>
                  <w:marBottom w:val="0"/>
                  <w:divBdr>
                    <w:top w:val="none" w:sz="0" w:space="0" w:color="auto"/>
                    <w:left w:val="none" w:sz="0" w:space="0" w:color="auto"/>
                    <w:bottom w:val="none" w:sz="0" w:space="0" w:color="auto"/>
                    <w:right w:val="none" w:sz="0" w:space="0" w:color="auto"/>
                  </w:divBdr>
                  <w:divsChild>
                    <w:div w:id="648362503">
                      <w:marLeft w:val="0"/>
                      <w:marRight w:val="0"/>
                      <w:marTop w:val="0"/>
                      <w:marBottom w:val="0"/>
                      <w:divBdr>
                        <w:top w:val="none" w:sz="0" w:space="0" w:color="auto"/>
                        <w:left w:val="none" w:sz="0" w:space="0" w:color="auto"/>
                        <w:bottom w:val="none" w:sz="0" w:space="0" w:color="auto"/>
                        <w:right w:val="none" w:sz="0" w:space="0" w:color="auto"/>
                      </w:divBdr>
                    </w:div>
                    <w:div w:id="1339691750">
                      <w:marLeft w:val="0"/>
                      <w:marRight w:val="0"/>
                      <w:marTop w:val="0"/>
                      <w:marBottom w:val="0"/>
                      <w:divBdr>
                        <w:top w:val="none" w:sz="0" w:space="0" w:color="auto"/>
                        <w:left w:val="none" w:sz="0" w:space="0" w:color="auto"/>
                        <w:bottom w:val="none" w:sz="0" w:space="0" w:color="auto"/>
                        <w:right w:val="none" w:sz="0" w:space="0" w:color="auto"/>
                      </w:divBdr>
                    </w:div>
                    <w:div w:id="2096827917">
                      <w:marLeft w:val="0"/>
                      <w:marRight w:val="0"/>
                      <w:marTop w:val="30"/>
                      <w:marBottom w:val="30"/>
                      <w:divBdr>
                        <w:top w:val="none" w:sz="0" w:space="0" w:color="auto"/>
                        <w:left w:val="none" w:sz="0" w:space="0" w:color="auto"/>
                        <w:bottom w:val="none" w:sz="0" w:space="0" w:color="auto"/>
                        <w:right w:val="none" w:sz="0" w:space="0" w:color="auto"/>
                      </w:divBdr>
                    </w:div>
                  </w:divsChild>
                </w:div>
                <w:div w:id="1456751623">
                  <w:marLeft w:val="240"/>
                  <w:marRight w:val="0"/>
                  <w:marTop w:val="0"/>
                  <w:marBottom w:val="0"/>
                  <w:divBdr>
                    <w:top w:val="none" w:sz="0" w:space="0" w:color="auto"/>
                    <w:left w:val="none" w:sz="0" w:space="0" w:color="auto"/>
                    <w:bottom w:val="none" w:sz="0" w:space="0" w:color="auto"/>
                    <w:right w:val="none" w:sz="0" w:space="0" w:color="auto"/>
                  </w:divBdr>
                  <w:divsChild>
                    <w:div w:id="111166781">
                      <w:marLeft w:val="0"/>
                      <w:marRight w:val="0"/>
                      <w:marTop w:val="0"/>
                      <w:marBottom w:val="0"/>
                      <w:divBdr>
                        <w:top w:val="none" w:sz="0" w:space="0" w:color="auto"/>
                        <w:left w:val="none" w:sz="0" w:space="0" w:color="auto"/>
                        <w:bottom w:val="none" w:sz="0" w:space="0" w:color="auto"/>
                        <w:right w:val="none" w:sz="0" w:space="0" w:color="auto"/>
                      </w:divBdr>
                      <w:divsChild>
                        <w:div w:id="3996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42825">
              <w:marLeft w:val="0"/>
              <w:marRight w:val="0"/>
              <w:marTop w:val="0"/>
              <w:marBottom w:val="0"/>
              <w:divBdr>
                <w:top w:val="none" w:sz="0" w:space="0" w:color="auto"/>
                <w:left w:val="none" w:sz="0" w:space="0" w:color="auto"/>
                <w:bottom w:val="none" w:sz="0" w:space="0" w:color="auto"/>
                <w:right w:val="none" w:sz="0" w:space="0" w:color="auto"/>
              </w:divBdr>
              <w:divsChild>
                <w:div w:id="1364742940">
                  <w:marLeft w:val="0"/>
                  <w:marRight w:val="0"/>
                  <w:marTop w:val="0"/>
                  <w:marBottom w:val="0"/>
                  <w:divBdr>
                    <w:top w:val="none" w:sz="0" w:space="0" w:color="auto"/>
                    <w:left w:val="none" w:sz="0" w:space="0" w:color="auto"/>
                    <w:bottom w:val="none" w:sz="0" w:space="0" w:color="auto"/>
                    <w:right w:val="none" w:sz="0" w:space="0" w:color="auto"/>
                  </w:divBdr>
                  <w:divsChild>
                    <w:div w:id="478810014">
                      <w:marLeft w:val="0"/>
                      <w:marRight w:val="0"/>
                      <w:marTop w:val="30"/>
                      <w:marBottom w:val="30"/>
                      <w:divBdr>
                        <w:top w:val="none" w:sz="0" w:space="0" w:color="auto"/>
                        <w:left w:val="none" w:sz="0" w:space="0" w:color="auto"/>
                        <w:bottom w:val="none" w:sz="0" w:space="0" w:color="auto"/>
                        <w:right w:val="none" w:sz="0" w:space="0" w:color="auto"/>
                      </w:divBdr>
                    </w:div>
                    <w:div w:id="779766207">
                      <w:marLeft w:val="0"/>
                      <w:marRight w:val="0"/>
                      <w:marTop w:val="0"/>
                      <w:marBottom w:val="0"/>
                      <w:divBdr>
                        <w:top w:val="none" w:sz="0" w:space="0" w:color="auto"/>
                        <w:left w:val="none" w:sz="0" w:space="0" w:color="auto"/>
                        <w:bottom w:val="none" w:sz="0" w:space="0" w:color="auto"/>
                        <w:right w:val="none" w:sz="0" w:space="0" w:color="auto"/>
                      </w:divBdr>
                    </w:div>
                    <w:div w:id="14020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13997">
      <w:bodyDiv w:val="1"/>
      <w:marLeft w:val="0"/>
      <w:marRight w:val="0"/>
      <w:marTop w:val="0"/>
      <w:marBottom w:val="0"/>
      <w:divBdr>
        <w:top w:val="none" w:sz="0" w:space="0" w:color="auto"/>
        <w:left w:val="none" w:sz="0" w:space="0" w:color="auto"/>
        <w:bottom w:val="none" w:sz="0" w:space="0" w:color="auto"/>
        <w:right w:val="none" w:sz="0" w:space="0" w:color="auto"/>
      </w:divBdr>
    </w:div>
    <w:div w:id="1323192631">
      <w:bodyDiv w:val="1"/>
      <w:marLeft w:val="0"/>
      <w:marRight w:val="0"/>
      <w:marTop w:val="0"/>
      <w:marBottom w:val="0"/>
      <w:divBdr>
        <w:top w:val="none" w:sz="0" w:space="0" w:color="auto"/>
        <w:left w:val="none" w:sz="0" w:space="0" w:color="auto"/>
        <w:bottom w:val="none" w:sz="0" w:space="0" w:color="auto"/>
        <w:right w:val="none" w:sz="0" w:space="0" w:color="auto"/>
      </w:divBdr>
    </w:div>
    <w:div w:id="1324357939">
      <w:bodyDiv w:val="1"/>
      <w:marLeft w:val="0"/>
      <w:marRight w:val="0"/>
      <w:marTop w:val="0"/>
      <w:marBottom w:val="0"/>
      <w:divBdr>
        <w:top w:val="none" w:sz="0" w:space="0" w:color="auto"/>
        <w:left w:val="none" w:sz="0" w:space="0" w:color="auto"/>
        <w:bottom w:val="none" w:sz="0" w:space="0" w:color="auto"/>
        <w:right w:val="none" w:sz="0" w:space="0" w:color="auto"/>
      </w:divBdr>
    </w:div>
    <w:div w:id="1326082121">
      <w:bodyDiv w:val="1"/>
      <w:marLeft w:val="0"/>
      <w:marRight w:val="0"/>
      <w:marTop w:val="0"/>
      <w:marBottom w:val="0"/>
      <w:divBdr>
        <w:top w:val="none" w:sz="0" w:space="0" w:color="auto"/>
        <w:left w:val="none" w:sz="0" w:space="0" w:color="auto"/>
        <w:bottom w:val="none" w:sz="0" w:space="0" w:color="auto"/>
        <w:right w:val="none" w:sz="0" w:space="0" w:color="auto"/>
      </w:divBdr>
    </w:div>
    <w:div w:id="1327324589">
      <w:bodyDiv w:val="1"/>
      <w:marLeft w:val="0"/>
      <w:marRight w:val="0"/>
      <w:marTop w:val="0"/>
      <w:marBottom w:val="0"/>
      <w:divBdr>
        <w:top w:val="none" w:sz="0" w:space="0" w:color="auto"/>
        <w:left w:val="none" w:sz="0" w:space="0" w:color="auto"/>
        <w:bottom w:val="none" w:sz="0" w:space="0" w:color="auto"/>
        <w:right w:val="none" w:sz="0" w:space="0" w:color="auto"/>
      </w:divBdr>
    </w:div>
    <w:div w:id="1327902042">
      <w:bodyDiv w:val="1"/>
      <w:marLeft w:val="0"/>
      <w:marRight w:val="0"/>
      <w:marTop w:val="0"/>
      <w:marBottom w:val="0"/>
      <w:divBdr>
        <w:top w:val="none" w:sz="0" w:space="0" w:color="auto"/>
        <w:left w:val="none" w:sz="0" w:space="0" w:color="auto"/>
        <w:bottom w:val="none" w:sz="0" w:space="0" w:color="auto"/>
        <w:right w:val="none" w:sz="0" w:space="0" w:color="auto"/>
      </w:divBdr>
    </w:div>
    <w:div w:id="1347908154">
      <w:bodyDiv w:val="1"/>
      <w:marLeft w:val="0"/>
      <w:marRight w:val="0"/>
      <w:marTop w:val="0"/>
      <w:marBottom w:val="0"/>
      <w:divBdr>
        <w:top w:val="none" w:sz="0" w:space="0" w:color="auto"/>
        <w:left w:val="none" w:sz="0" w:space="0" w:color="auto"/>
        <w:bottom w:val="none" w:sz="0" w:space="0" w:color="auto"/>
        <w:right w:val="none" w:sz="0" w:space="0" w:color="auto"/>
      </w:divBdr>
      <w:divsChild>
        <w:div w:id="1460877147">
          <w:marLeft w:val="0"/>
          <w:marRight w:val="0"/>
          <w:marTop w:val="0"/>
          <w:marBottom w:val="0"/>
          <w:divBdr>
            <w:top w:val="none" w:sz="0" w:space="0" w:color="auto"/>
            <w:left w:val="none" w:sz="0" w:space="0" w:color="auto"/>
            <w:bottom w:val="none" w:sz="0" w:space="0" w:color="auto"/>
            <w:right w:val="none" w:sz="0" w:space="0" w:color="auto"/>
          </w:divBdr>
          <w:divsChild>
            <w:div w:id="47806743">
              <w:marLeft w:val="0"/>
              <w:marRight w:val="0"/>
              <w:marTop w:val="0"/>
              <w:marBottom w:val="0"/>
              <w:divBdr>
                <w:top w:val="none" w:sz="0" w:space="0" w:color="auto"/>
                <w:left w:val="none" w:sz="0" w:space="0" w:color="auto"/>
                <w:bottom w:val="none" w:sz="0" w:space="0" w:color="auto"/>
                <w:right w:val="none" w:sz="0" w:space="0" w:color="auto"/>
              </w:divBdr>
              <w:divsChild>
                <w:div w:id="565921273">
                  <w:marLeft w:val="0"/>
                  <w:marRight w:val="0"/>
                  <w:marTop w:val="0"/>
                  <w:marBottom w:val="0"/>
                  <w:divBdr>
                    <w:top w:val="none" w:sz="0" w:space="0" w:color="auto"/>
                    <w:left w:val="none" w:sz="0" w:space="0" w:color="auto"/>
                    <w:bottom w:val="none" w:sz="0" w:space="0" w:color="auto"/>
                    <w:right w:val="none" w:sz="0" w:space="0" w:color="auto"/>
                  </w:divBdr>
                  <w:divsChild>
                    <w:div w:id="1599288238">
                      <w:marLeft w:val="0"/>
                      <w:marRight w:val="0"/>
                      <w:marTop w:val="0"/>
                      <w:marBottom w:val="0"/>
                      <w:divBdr>
                        <w:top w:val="none" w:sz="0" w:space="0" w:color="auto"/>
                        <w:left w:val="none" w:sz="0" w:space="0" w:color="auto"/>
                        <w:bottom w:val="none" w:sz="0" w:space="0" w:color="auto"/>
                        <w:right w:val="none" w:sz="0" w:space="0" w:color="auto"/>
                      </w:divBdr>
                    </w:div>
                    <w:div w:id="1768387564">
                      <w:marLeft w:val="0"/>
                      <w:marRight w:val="0"/>
                      <w:marTop w:val="30"/>
                      <w:marBottom w:val="30"/>
                      <w:divBdr>
                        <w:top w:val="none" w:sz="0" w:space="0" w:color="auto"/>
                        <w:left w:val="none" w:sz="0" w:space="0" w:color="auto"/>
                        <w:bottom w:val="none" w:sz="0" w:space="0" w:color="auto"/>
                        <w:right w:val="none" w:sz="0" w:space="0" w:color="auto"/>
                      </w:divBdr>
                    </w:div>
                    <w:div w:id="20712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6839">
              <w:marLeft w:val="0"/>
              <w:marRight w:val="0"/>
              <w:marTop w:val="0"/>
              <w:marBottom w:val="0"/>
              <w:divBdr>
                <w:top w:val="none" w:sz="0" w:space="0" w:color="auto"/>
                <w:left w:val="none" w:sz="0" w:space="0" w:color="auto"/>
                <w:bottom w:val="none" w:sz="0" w:space="0" w:color="auto"/>
                <w:right w:val="none" w:sz="0" w:space="0" w:color="auto"/>
              </w:divBdr>
              <w:divsChild>
                <w:div w:id="516040940">
                  <w:marLeft w:val="0"/>
                  <w:marRight w:val="0"/>
                  <w:marTop w:val="0"/>
                  <w:marBottom w:val="0"/>
                  <w:divBdr>
                    <w:top w:val="none" w:sz="0" w:space="0" w:color="auto"/>
                    <w:left w:val="none" w:sz="0" w:space="0" w:color="auto"/>
                    <w:bottom w:val="none" w:sz="0" w:space="0" w:color="auto"/>
                    <w:right w:val="none" w:sz="0" w:space="0" w:color="auto"/>
                  </w:divBdr>
                  <w:divsChild>
                    <w:div w:id="934291355">
                      <w:marLeft w:val="0"/>
                      <w:marRight w:val="0"/>
                      <w:marTop w:val="0"/>
                      <w:marBottom w:val="0"/>
                      <w:divBdr>
                        <w:top w:val="none" w:sz="0" w:space="0" w:color="auto"/>
                        <w:left w:val="none" w:sz="0" w:space="0" w:color="auto"/>
                        <w:bottom w:val="none" w:sz="0" w:space="0" w:color="auto"/>
                        <w:right w:val="none" w:sz="0" w:space="0" w:color="auto"/>
                      </w:divBdr>
                    </w:div>
                    <w:div w:id="1197504558">
                      <w:marLeft w:val="0"/>
                      <w:marRight w:val="0"/>
                      <w:marTop w:val="0"/>
                      <w:marBottom w:val="0"/>
                      <w:divBdr>
                        <w:top w:val="none" w:sz="0" w:space="0" w:color="auto"/>
                        <w:left w:val="none" w:sz="0" w:space="0" w:color="auto"/>
                        <w:bottom w:val="none" w:sz="0" w:space="0" w:color="auto"/>
                        <w:right w:val="none" w:sz="0" w:space="0" w:color="auto"/>
                      </w:divBdr>
                    </w:div>
                    <w:div w:id="1748068898">
                      <w:marLeft w:val="0"/>
                      <w:marRight w:val="0"/>
                      <w:marTop w:val="30"/>
                      <w:marBottom w:val="30"/>
                      <w:divBdr>
                        <w:top w:val="none" w:sz="0" w:space="0" w:color="auto"/>
                        <w:left w:val="none" w:sz="0" w:space="0" w:color="auto"/>
                        <w:bottom w:val="none" w:sz="0" w:space="0" w:color="auto"/>
                        <w:right w:val="none" w:sz="0" w:space="0" w:color="auto"/>
                      </w:divBdr>
                    </w:div>
                  </w:divsChild>
                </w:div>
                <w:div w:id="1975987481">
                  <w:marLeft w:val="240"/>
                  <w:marRight w:val="0"/>
                  <w:marTop w:val="0"/>
                  <w:marBottom w:val="0"/>
                  <w:divBdr>
                    <w:top w:val="none" w:sz="0" w:space="0" w:color="auto"/>
                    <w:left w:val="none" w:sz="0" w:space="0" w:color="auto"/>
                    <w:bottom w:val="none" w:sz="0" w:space="0" w:color="auto"/>
                    <w:right w:val="none" w:sz="0" w:space="0" w:color="auto"/>
                  </w:divBdr>
                  <w:divsChild>
                    <w:div w:id="575632615">
                      <w:marLeft w:val="0"/>
                      <w:marRight w:val="0"/>
                      <w:marTop w:val="0"/>
                      <w:marBottom w:val="0"/>
                      <w:divBdr>
                        <w:top w:val="none" w:sz="0" w:space="0" w:color="auto"/>
                        <w:left w:val="none" w:sz="0" w:space="0" w:color="auto"/>
                        <w:bottom w:val="none" w:sz="0" w:space="0" w:color="auto"/>
                        <w:right w:val="none" w:sz="0" w:space="0" w:color="auto"/>
                      </w:divBdr>
                      <w:divsChild>
                        <w:div w:id="8593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0299">
              <w:marLeft w:val="0"/>
              <w:marRight w:val="0"/>
              <w:marTop w:val="0"/>
              <w:marBottom w:val="0"/>
              <w:divBdr>
                <w:top w:val="none" w:sz="0" w:space="0" w:color="auto"/>
                <w:left w:val="none" w:sz="0" w:space="0" w:color="auto"/>
                <w:bottom w:val="none" w:sz="0" w:space="0" w:color="auto"/>
                <w:right w:val="none" w:sz="0" w:space="0" w:color="auto"/>
              </w:divBdr>
              <w:divsChild>
                <w:div w:id="338846725">
                  <w:marLeft w:val="240"/>
                  <w:marRight w:val="0"/>
                  <w:marTop w:val="0"/>
                  <w:marBottom w:val="0"/>
                  <w:divBdr>
                    <w:top w:val="none" w:sz="0" w:space="0" w:color="auto"/>
                    <w:left w:val="none" w:sz="0" w:space="0" w:color="auto"/>
                    <w:bottom w:val="none" w:sz="0" w:space="0" w:color="auto"/>
                    <w:right w:val="none" w:sz="0" w:space="0" w:color="auto"/>
                  </w:divBdr>
                  <w:divsChild>
                    <w:div w:id="826281732">
                      <w:marLeft w:val="0"/>
                      <w:marRight w:val="0"/>
                      <w:marTop w:val="0"/>
                      <w:marBottom w:val="0"/>
                      <w:divBdr>
                        <w:top w:val="none" w:sz="0" w:space="0" w:color="auto"/>
                        <w:left w:val="none" w:sz="0" w:space="0" w:color="auto"/>
                        <w:bottom w:val="none" w:sz="0" w:space="0" w:color="auto"/>
                        <w:right w:val="none" w:sz="0" w:space="0" w:color="auto"/>
                      </w:divBdr>
                      <w:divsChild>
                        <w:div w:id="13857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5477">
                  <w:marLeft w:val="0"/>
                  <w:marRight w:val="0"/>
                  <w:marTop w:val="0"/>
                  <w:marBottom w:val="0"/>
                  <w:divBdr>
                    <w:top w:val="none" w:sz="0" w:space="0" w:color="auto"/>
                    <w:left w:val="none" w:sz="0" w:space="0" w:color="auto"/>
                    <w:bottom w:val="none" w:sz="0" w:space="0" w:color="auto"/>
                    <w:right w:val="none" w:sz="0" w:space="0" w:color="auto"/>
                  </w:divBdr>
                  <w:divsChild>
                    <w:div w:id="139929764">
                      <w:marLeft w:val="0"/>
                      <w:marRight w:val="0"/>
                      <w:marTop w:val="30"/>
                      <w:marBottom w:val="30"/>
                      <w:divBdr>
                        <w:top w:val="none" w:sz="0" w:space="0" w:color="auto"/>
                        <w:left w:val="none" w:sz="0" w:space="0" w:color="auto"/>
                        <w:bottom w:val="none" w:sz="0" w:space="0" w:color="auto"/>
                        <w:right w:val="none" w:sz="0" w:space="0" w:color="auto"/>
                      </w:divBdr>
                    </w:div>
                    <w:div w:id="930165251">
                      <w:marLeft w:val="0"/>
                      <w:marRight w:val="0"/>
                      <w:marTop w:val="0"/>
                      <w:marBottom w:val="0"/>
                      <w:divBdr>
                        <w:top w:val="none" w:sz="0" w:space="0" w:color="auto"/>
                        <w:left w:val="none" w:sz="0" w:space="0" w:color="auto"/>
                        <w:bottom w:val="none" w:sz="0" w:space="0" w:color="auto"/>
                        <w:right w:val="none" w:sz="0" w:space="0" w:color="auto"/>
                      </w:divBdr>
                    </w:div>
                    <w:div w:id="10446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4587">
              <w:marLeft w:val="0"/>
              <w:marRight w:val="0"/>
              <w:marTop w:val="0"/>
              <w:marBottom w:val="0"/>
              <w:divBdr>
                <w:top w:val="none" w:sz="0" w:space="0" w:color="auto"/>
                <w:left w:val="none" w:sz="0" w:space="0" w:color="auto"/>
                <w:bottom w:val="none" w:sz="0" w:space="0" w:color="auto"/>
                <w:right w:val="none" w:sz="0" w:space="0" w:color="auto"/>
              </w:divBdr>
              <w:divsChild>
                <w:div w:id="446242630">
                  <w:marLeft w:val="240"/>
                  <w:marRight w:val="0"/>
                  <w:marTop w:val="0"/>
                  <w:marBottom w:val="0"/>
                  <w:divBdr>
                    <w:top w:val="none" w:sz="0" w:space="0" w:color="auto"/>
                    <w:left w:val="none" w:sz="0" w:space="0" w:color="auto"/>
                    <w:bottom w:val="none" w:sz="0" w:space="0" w:color="auto"/>
                    <w:right w:val="none" w:sz="0" w:space="0" w:color="auto"/>
                  </w:divBdr>
                  <w:divsChild>
                    <w:div w:id="1751000668">
                      <w:marLeft w:val="0"/>
                      <w:marRight w:val="0"/>
                      <w:marTop w:val="0"/>
                      <w:marBottom w:val="0"/>
                      <w:divBdr>
                        <w:top w:val="none" w:sz="0" w:space="0" w:color="auto"/>
                        <w:left w:val="none" w:sz="0" w:space="0" w:color="auto"/>
                        <w:bottom w:val="none" w:sz="0" w:space="0" w:color="auto"/>
                        <w:right w:val="none" w:sz="0" w:space="0" w:color="auto"/>
                      </w:divBdr>
                      <w:divsChild>
                        <w:div w:id="10238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8644">
                  <w:marLeft w:val="0"/>
                  <w:marRight w:val="0"/>
                  <w:marTop w:val="0"/>
                  <w:marBottom w:val="0"/>
                  <w:divBdr>
                    <w:top w:val="none" w:sz="0" w:space="0" w:color="auto"/>
                    <w:left w:val="none" w:sz="0" w:space="0" w:color="auto"/>
                    <w:bottom w:val="none" w:sz="0" w:space="0" w:color="auto"/>
                    <w:right w:val="none" w:sz="0" w:space="0" w:color="auto"/>
                  </w:divBdr>
                  <w:divsChild>
                    <w:div w:id="196503984">
                      <w:marLeft w:val="0"/>
                      <w:marRight w:val="0"/>
                      <w:marTop w:val="0"/>
                      <w:marBottom w:val="0"/>
                      <w:divBdr>
                        <w:top w:val="none" w:sz="0" w:space="0" w:color="auto"/>
                        <w:left w:val="none" w:sz="0" w:space="0" w:color="auto"/>
                        <w:bottom w:val="none" w:sz="0" w:space="0" w:color="auto"/>
                        <w:right w:val="none" w:sz="0" w:space="0" w:color="auto"/>
                      </w:divBdr>
                    </w:div>
                    <w:div w:id="1131095418">
                      <w:marLeft w:val="0"/>
                      <w:marRight w:val="0"/>
                      <w:marTop w:val="0"/>
                      <w:marBottom w:val="0"/>
                      <w:divBdr>
                        <w:top w:val="none" w:sz="0" w:space="0" w:color="auto"/>
                        <w:left w:val="none" w:sz="0" w:space="0" w:color="auto"/>
                        <w:bottom w:val="none" w:sz="0" w:space="0" w:color="auto"/>
                        <w:right w:val="none" w:sz="0" w:space="0" w:color="auto"/>
                      </w:divBdr>
                    </w:div>
                    <w:div w:id="122529338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364356022">
              <w:marLeft w:val="0"/>
              <w:marRight w:val="0"/>
              <w:marTop w:val="0"/>
              <w:marBottom w:val="0"/>
              <w:divBdr>
                <w:top w:val="none" w:sz="0" w:space="0" w:color="auto"/>
                <w:left w:val="none" w:sz="0" w:space="0" w:color="auto"/>
                <w:bottom w:val="none" w:sz="0" w:space="0" w:color="auto"/>
                <w:right w:val="none" w:sz="0" w:space="0" w:color="auto"/>
              </w:divBdr>
              <w:divsChild>
                <w:div w:id="969745266">
                  <w:marLeft w:val="0"/>
                  <w:marRight w:val="0"/>
                  <w:marTop w:val="0"/>
                  <w:marBottom w:val="0"/>
                  <w:divBdr>
                    <w:top w:val="none" w:sz="0" w:space="0" w:color="auto"/>
                    <w:left w:val="none" w:sz="0" w:space="0" w:color="auto"/>
                    <w:bottom w:val="none" w:sz="0" w:space="0" w:color="auto"/>
                    <w:right w:val="none" w:sz="0" w:space="0" w:color="auto"/>
                  </w:divBdr>
                  <w:divsChild>
                    <w:div w:id="508251843">
                      <w:marLeft w:val="0"/>
                      <w:marRight w:val="0"/>
                      <w:marTop w:val="0"/>
                      <w:marBottom w:val="0"/>
                      <w:divBdr>
                        <w:top w:val="none" w:sz="0" w:space="0" w:color="auto"/>
                        <w:left w:val="none" w:sz="0" w:space="0" w:color="auto"/>
                        <w:bottom w:val="none" w:sz="0" w:space="0" w:color="auto"/>
                        <w:right w:val="none" w:sz="0" w:space="0" w:color="auto"/>
                      </w:divBdr>
                    </w:div>
                    <w:div w:id="522523246">
                      <w:marLeft w:val="0"/>
                      <w:marRight w:val="0"/>
                      <w:marTop w:val="30"/>
                      <w:marBottom w:val="30"/>
                      <w:divBdr>
                        <w:top w:val="none" w:sz="0" w:space="0" w:color="auto"/>
                        <w:left w:val="none" w:sz="0" w:space="0" w:color="auto"/>
                        <w:bottom w:val="none" w:sz="0" w:space="0" w:color="auto"/>
                        <w:right w:val="none" w:sz="0" w:space="0" w:color="auto"/>
                      </w:divBdr>
                    </w:div>
                    <w:div w:id="1955939407">
                      <w:marLeft w:val="0"/>
                      <w:marRight w:val="0"/>
                      <w:marTop w:val="0"/>
                      <w:marBottom w:val="0"/>
                      <w:divBdr>
                        <w:top w:val="none" w:sz="0" w:space="0" w:color="auto"/>
                        <w:left w:val="none" w:sz="0" w:space="0" w:color="auto"/>
                        <w:bottom w:val="none" w:sz="0" w:space="0" w:color="auto"/>
                        <w:right w:val="none" w:sz="0" w:space="0" w:color="auto"/>
                      </w:divBdr>
                    </w:div>
                  </w:divsChild>
                </w:div>
                <w:div w:id="1246920622">
                  <w:marLeft w:val="240"/>
                  <w:marRight w:val="0"/>
                  <w:marTop w:val="0"/>
                  <w:marBottom w:val="0"/>
                  <w:divBdr>
                    <w:top w:val="none" w:sz="0" w:space="0" w:color="auto"/>
                    <w:left w:val="none" w:sz="0" w:space="0" w:color="auto"/>
                    <w:bottom w:val="none" w:sz="0" w:space="0" w:color="auto"/>
                    <w:right w:val="none" w:sz="0" w:space="0" w:color="auto"/>
                  </w:divBdr>
                  <w:divsChild>
                    <w:div w:id="1959068377">
                      <w:marLeft w:val="0"/>
                      <w:marRight w:val="0"/>
                      <w:marTop w:val="0"/>
                      <w:marBottom w:val="0"/>
                      <w:divBdr>
                        <w:top w:val="none" w:sz="0" w:space="0" w:color="auto"/>
                        <w:left w:val="none" w:sz="0" w:space="0" w:color="auto"/>
                        <w:bottom w:val="none" w:sz="0" w:space="0" w:color="auto"/>
                        <w:right w:val="none" w:sz="0" w:space="0" w:color="auto"/>
                      </w:divBdr>
                      <w:divsChild>
                        <w:div w:id="5728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17723">
              <w:marLeft w:val="0"/>
              <w:marRight w:val="0"/>
              <w:marTop w:val="0"/>
              <w:marBottom w:val="0"/>
              <w:divBdr>
                <w:top w:val="none" w:sz="0" w:space="0" w:color="auto"/>
                <w:left w:val="none" w:sz="0" w:space="0" w:color="auto"/>
                <w:bottom w:val="none" w:sz="0" w:space="0" w:color="auto"/>
                <w:right w:val="none" w:sz="0" w:space="0" w:color="auto"/>
              </w:divBdr>
              <w:divsChild>
                <w:div w:id="168717258">
                  <w:marLeft w:val="0"/>
                  <w:marRight w:val="0"/>
                  <w:marTop w:val="0"/>
                  <w:marBottom w:val="0"/>
                  <w:divBdr>
                    <w:top w:val="none" w:sz="0" w:space="0" w:color="auto"/>
                    <w:left w:val="none" w:sz="0" w:space="0" w:color="auto"/>
                    <w:bottom w:val="none" w:sz="0" w:space="0" w:color="auto"/>
                    <w:right w:val="none" w:sz="0" w:space="0" w:color="auto"/>
                  </w:divBdr>
                  <w:divsChild>
                    <w:div w:id="31882756">
                      <w:marLeft w:val="0"/>
                      <w:marRight w:val="0"/>
                      <w:marTop w:val="0"/>
                      <w:marBottom w:val="0"/>
                      <w:divBdr>
                        <w:top w:val="none" w:sz="0" w:space="0" w:color="auto"/>
                        <w:left w:val="none" w:sz="0" w:space="0" w:color="auto"/>
                        <w:bottom w:val="none" w:sz="0" w:space="0" w:color="auto"/>
                        <w:right w:val="none" w:sz="0" w:space="0" w:color="auto"/>
                      </w:divBdr>
                    </w:div>
                    <w:div w:id="120268022">
                      <w:marLeft w:val="0"/>
                      <w:marRight w:val="0"/>
                      <w:marTop w:val="30"/>
                      <w:marBottom w:val="30"/>
                      <w:divBdr>
                        <w:top w:val="none" w:sz="0" w:space="0" w:color="auto"/>
                        <w:left w:val="none" w:sz="0" w:space="0" w:color="auto"/>
                        <w:bottom w:val="none" w:sz="0" w:space="0" w:color="auto"/>
                        <w:right w:val="none" w:sz="0" w:space="0" w:color="auto"/>
                      </w:divBdr>
                    </w:div>
                    <w:div w:id="2068334077">
                      <w:marLeft w:val="0"/>
                      <w:marRight w:val="0"/>
                      <w:marTop w:val="0"/>
                      <w:marBottom w:val="0"/>
                      <w:divBdr>
                        <w:top w:val="none" w:sz="0" w:space="0" w:color="auto"/>
                        <w:left w:val="none" w:sz="0" w:space="0" w:color="auto"/>
                        <w:bottom w:val="none" w:sz="0" w:space="0" w:color="auto"/>
                        <w:right w:val="none" w:sz="0" w:space="0" w:color="auto"/>
                      </w:divBdr>
                    </w:div>
                  </w:divsChild>
                </w:div>
                <w:div w:id="1315797831">
                  <w:marLeft w:val="240"/>
                  <w:marRight w:val="0"/>
                  <w:marTop w:val="0"/>
                  <w:marBottom w:val="0"/>
                  <w:divBdr>
                    <w:top w:val="none" w:sz="0" w:space="0" w:color="auto"/>
                    <w:left w:val="none" w:sz="0" w:space="0" w:color="auto"/>
                    <w:bottom w:val="none" w:sz="0" w:space="0" w:color="auto"/>
                    <w:right w:val="none" w:sz="0" w:space="0" w:color="auto"/>
                  </w:divBdr>
                  <w:divsChild>
                    <w:div w:id="1674918101">
                      <w:marLeft w:val="0"/>
                      <w:marRight w:val="0"/>
                      <w:marTop w:val="0"/>
                      <w:marBottom w:val="0"/>
                      <w:divBdr>
                        <w:top w:val="none" w:sz="0" w:space="0" w:color="auto"/>
                        <w:left w:val="none" w:sz="0" w:space="0" w:color="auto"/>
                        <w:bottom w:val="none" w:sz="0" w:space="0" w:color="auto"/>
                        <w:right w:val="none" w:sz="0" w:space="0" w:color="auto"/>
                      </w:divBdr>
                      <w:divsChild>
                        <w:div w:id="683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38668">
              <w:marLeft w:val="0"/>
              <w:marRight w:val="0"/>
              <w:marTop w:val="0"/>
              <w:marBottom w:val="0"/>
              <w:divBdr>
                <w:top w:val="none" w:sz="0" w:space="0" w:color="auto"/>
                <w:left w:val="none" w:sz="0" w:space="0" w:color="auto"/>
                <w:bottom w:val="none" w:sz="0" w:space="0" w:color="auto"/>
                <w:right w:val="none" w:sz="0" w:space="0" w:color="auto"/>
              </w:divBdr>
              <w:divsChild>
                <w:div w:id="108134719">
                  <w:marLeft w:val="0"/>
                  <w:marRight w:val="0"/>
                  <w:marTop w:val="0"/>
                  <w:marBottom w:val="0"/>
                  <w:divBdr>
                    <w:top w:val="none" w:sz="0" w:space="0" w:color="auto"/>
                    <w:left w:val="none" w:sz="0" w:space="0" w:color="auto"/>
                    <w:bottom w:val="none" w:sz="0" w:space="0" w:color="auto"/>
                    <w:right w:val="none" w:sz="0" w:space="0" w:color="auto"/>
                  </w:divBdr>
                  <w:divsChild>
                    <w:div w:id="1157957135">
                      <w:marLeft w:val="0"/>
                      <w:marRight w:val="0"/>
                      <w:marTop w:val="0"/>
                      <w:marBottom w:val="0"/>
                      <w:divBdr>
                        <w:top w:val="none" w:sz="0" w:space="0" w:color="auto"/>
                        <w:left w:val="none" w:sz="0" w:space="0" w:color="auto"/>
                        <w:bottom w:val="none" w:sz="0" w:space="0" w:color="auto"/>
                        <w:right w:val="none" w:sz="0" w:space="0" w:color="auto"/>
                      </w:divBdr>
                    </w:div>
                    <w:div w:id="1685130090">
                      <w:marLeft w:val="0"/>
                      <w:marRight w:val="0"/>
                      <w:marTop w:val="0"/>
                      <w:marBottom w:val="0"/>
                      <w:divBdr>
                        <w:top w:val="none" w:sz="0" w:space="0" w:color="auto"/>
                        <w:left w:val="none" w:sz="0" w:space="0" w:color="auto"/>
                        <w:bottom w:val="none" w:sz="0" w:space="0" w:color="auto"/>
                        <w:right w:val="none" w:sz="0" w:space="0" w:color="auto"/>
                      </w:divBdr>
                    </w:div>
                    <w:div w:id="2024239868">
                      <w:marLeft w:val="0"/>
                      <w:marRight w:val="0"/>
                      <w:marTop w:val="30"/>
                      <w:marBottom w:val="30"/>
                      <w:divBdr>
                        <w:top w:val="none" w:sz="0" w:space="0" w:color="auto"/>
                        <w:left w:val="none" w:sz="0" w:space="0" w:color="auto"/>
                        <w:bottom w:val="none" w:sz="0" w:space="0" w:color="auto"/>
                        <w:right w:val="none" w:sz="0" w:space="0" w:color="auto"/>
                      </w:divBdr>
                    </w:div>
                  </w:divsChild>
                </w:div>
                <w:div w:id="1996450612">
                  <w:marLeft w:val="240"/>
                  <w:marRight w:val="0"/>
                  <w:marTop w:val="0"/>
                  <w:marBottom w:val="0"/>
                  <w:divBdr>
                    <w:top w:val="none" w:sz="0" w:space="0" w:color="auto"/>
                    <w:left w:val="none" w:sz="0" w:space="0" w:color="auto"/>
                    <w:bottom w:val="none" w:sz="0" w:space="0" w:color="auto"/>
                    <w:right w:val="none" w:sz="0" w:space="0" w:color="auto"/>
                  </w:divBdr>
                  <w:divsChild>
                    <w:div w:id="983386057">
                      <w:marLeft w:val="0"/>
                      <w:marRight w:val="0"/>
                      <w:marTop w:val="0"/>
                      <w:marBottom w:val="0"/>
                      <w:divBdr>
                        <w:top w:val="none" w:sz="0" w:space="0" w:color="auto"/>
                        <w:left w:val="none" w:sz="0" w:space="0" w:color="auto"/>
                        <w:bottom w:val="none" w:sz="0" w:space="0" w:color="auto"/>
                        <w:right w:val="none" w:sz="0" w:space="0" w:color="auto"/>
                      </w:divBdr>
                      <w:divsChild>
                        <w:div w:id="60499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3728">
              <w:marLeft w:val="0"/>
              <w:marRight w:val="0"/>
              <w:marTop w:val="0"/>
              <w:marBottom w:val="0"/>
              <w:divBdr>
                <w:top w:val="none" w:sz="0" w:space="0" w:color="auto"/>
                <w:left w:val="none" w:sz="0" w:space="0" w:color="auto"/>
                <w:bottom w:val="none" w:sz="0" w:space="0" w:color="auto"/>
                <w:right w:val="none" w:sz="0" w:space="0" w:color="auto"/>
              </w:divBdr>
              <w:divsChild>
                <w:div w:id="290788103">
                  <w:marLeft w:val="240"/>
                  <w:marRight w:val="0"/>
                  <w:marTop w:val="0"/>
                  <w:marBottom w:val="0"/>
                  <w:divBdr>
                    <w:top w:val="none" w:sz="0" w:space="0" w:color="auto"/>
                    <w:left w:val="none" w:sz="0" w:space="0" w:color="auto"/>
                    <w:bottom w:val="none" w:sz="0" w:space="0" w:color="auto"/>
                    <w:right w:val="none" w:sz="0" w:space="0" w:color="auto"/>
                  </w:divBdr>
                  <w:divsChild>
                    <w:div w:id="1807777394">
                      <w:marLeft w:val="0"/>
                      <w:marRight w:val="0"/>
                      <w:marTop w:val="0"/>
                      <w:marBottom w:val="0"/>
                      <w:divBdr>
                        <w:top w:val="none" w:sz="0" w:space="0" w:color="auto"/>
                        <w:left w:val="none" w:sz="0" w:space="0" w:color="auto"/>
                        <w:bottom w:val="none" w:sz="0" w:space="0" w:color="auto"/>
                        <w:right w:val="none" w:sz="0" w:space="0" w:color="auto"/>
                      </w:divBdr>
                      <w:divsChild>
                        <w:div w:id="760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5733">
                  <w:marLeft w:val="0"/>
                  <w:marRight w:val="0"/>
                  <w:marTop w:val="0"/>
                  <w:marBottom w:val="0"/>
                  <w:divBdr>
                    <w:top w:val="none" w:sz="0" w:space="0" w:color="auto"/>
                    <w:left w:val="none" w:sz="0" w:space="0" w:color="auto"/>
                    <w:bottom w:val="none" w:sz="0" w:space="0" w:color="auto"/>
                    <w:right w:val="none" w:sz="0" w:space="0" w:color="auto"/>
                  </w:divBdr>
                  <w:divsChild>
                    <w:div w:id="59211769">
                      <w:marLeft w:val="0"/>
                      <w:marRight w:val="0"/>
                      <w:marTop w:val="30"/>
                      <w:marBottom w:val="30"/>
                      <w:divBdr>
                        <w:top w:val="none" w:sz="0" w:space="0" w:color="auto"/>
                        <w:left w:val="none" w:sz="0" w:space="0" w:color="auto"/>
                        <w:bottom w:val="none" w:sz="0" w:space="0" w:color="auto"/>
                        <w:right w:val="none" w:sz="0" w:space="0" w:color="auto"/>
                      </w:divBdr>
                    </w:div>
                    <w:div w:id="137457492">
                      <w:marLeft w:val="0"/>
                      <w:marRight w:val="0"/>
                      <w:marTop w:val="0"/>
                      <w:marBottom w:val="0"/>
                      <w:divBdr>
                        <w:top w:val="none" w:sz="0" w:space="0" w:color="auto"/>
                        <w:left w:val="none" w:sz="0" w:space="0" w:color="auto"/>
                        <w:bottom w:val="none" w:sz="0" w:space="0" w:color="auto"/>
                        <w:right w:val="none" w:sz="0" w:space="0" w:color="auto"/>
                      </w:divBdr>
                    </w:div>
                    <w:div w:id="2458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5574">
              <w:marLeft w:val="0"/>
              <w:marRight w:val="0"/>
              <w:marTop w:val="0"/>
              <w:marBottom w:val="0"/>
              <w:divBdr>
                <w:top w:val="none" w:sz="0" w:space="0" w:color="auto"/>
                <w:left w:val="none" w:sz="0" w:space="0" w:color="auto"/>
                <w:bottom w:val="none" w:sz="0" w:space="0" w:color="auto"/>
                <w:right w:val="none" w:sz="0" w:space="0" w:color="auto"/>
              </w:divBdr>
              <w:divsChild>
                <w:div w:id="726337513">
                  <w:marLeft w:val="240"/>
                  <w:marRight w:val="0"/>
                  <w:marTop w:val="0"/>
                  <w:marBottom w:val="0"/>
                  <w:divBdr>
                    <w:top w:val="none" w:sz="0" w:space="0" w:color="auto"/>
                    <w:left w:val="none" w:sz="0" w:space="0" w:color="auto"/>
                    <w:bottom w:val="none" w:sz="0" w:space="0" w:color="auto"/>
                    <w:right w:val="none" w:sz="0" w:space="0" w:color="auto"/>
                  </w:divBdr>
                  <w:divsChild>
                    <w:div w:id="1997805190">
                      <w:marLeft w:val="0"/>
                      <w:marRight w:val="0"/>
                      <w:marTop w:val="0"/>
                      <w:marBottom w:val="0"/>
                      <w:divBdr>
                        <w:top w:val="none" w:sz="0" w:space="0" w:color="auto"/>
                        <w:left w:val="none" w:sz="0" w:space="0" w:color="auto"/>
                        <w:bottom w:val="none" w:sz="0" w:space="0" w:color="auto"/>
                        <w:right w:val="none" w:sz="0" w:space="0" w:color="auto"/>
                      </w:divBdr>
                      <w:divsChild>
                        <w:div w:id="9905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63871">
                  <w:marLeft w:val="0"/>
                  <w:marRight w:val="0"/>
                  <w:marTop w:val="0"/>
                  <w:marBottom w:val="0"/>
                  <w:divBdr>
                    <w:top w:val="none" w:sz="0" w:space="0" w:color="auto"/>
                    <w:left w:val="none" w:sz="0" w:space="0" w:color="auto"/>
                    <w:bottom w:val="none" w:sz="0" w:space="0" w:color="auto"/>
                    <w:right w:val="none" w:sz="0" w:space="0" w:color="auto"/>
                  </w:divBdr>
                  <w:divsChild>
                    <w:div w:id="1325166602">
                      <w:marLeft w:val="0"/>
                      <w:marRight w:val="0"/>
                      <w:marTop w:val="30"/>
                      <w:marBottom w:val="30"/>
                      <w:divBdr>
                        <w:top w:val="none" w:sz="0" w:space="0" w:color="auto"/>
                        <w:left w:val="none" w:sz="0" w:space="0" w:color="auto"/>
                        <w:bottom w:val="none" w:sz="0" w:space="0" w:color="auto"/>
                        <w:right w:val="none" w:sz="0" w:space="0" w:color="auto"/>
                      </w:divBdr>
                    </w:div>
                    <w:div w:id="1648167673">
                      <w:marLeft w:val="0"/>
                      <w:marRight w:val="0"/>
                      <w:marTop w:val="0"/>
                      <w:marBottom w:val="0"/>
                      <w:divBdr>
                        <w:top w:val="none" w:sz="0" w:space="0" w:color="auto"/>
                        <w:left w:val="none" w:sz="0" w:space="0" w:color="auto"/>
                        <w:bottom w:val="none" w:sz="0" w:space="0" w:color="auto"/>
                        <w:right w:val="none" w:sz="0" w:space="0" w:color="auto"/>
                      </w:divBdr>
                    </w:div>
                    <w:div w:id="187183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58852">
              <w:marLeft w:val="0"/>
              <w:marRight w:val="0"/>
              <w:marTop w:val="0"/>
              <w:marBottom w:val="0"/>
              <w:divBdr>
                <w:top w:val="none" w:sz="0" w:space="0" w:color="auto"/>
                <w:left w:val="none" w:sz="0" w:space="0" w:color="auto"/>
                <w:bottom w:val="none" w:sz="0" w:space="0" w:color="auto"/>
                <w:right w:val="none" w:sz="0" w:space="0" w:color="auto"/>
              </w:divBdr>
              <w:divsChild>
                <w:div w:id="1340740339">
                  <w:marLeft w:val="0"/>
                  <w:marRight w:val="0"/>
                  <w:marTop w:val="0"/>
                  <w:marBottom w:val="0"/>
                  <w:divBdr>
                    <w:top w:val="none" w:sz="0" w:space="0" w:color="auto"/>
                    <w:left w:val="none" w:sz="0" w:space="0" w:color="auto"/>
                    <w:bottom w:val="none" w:sz="0" w:space="0" w:color="auto"/>
                    <w:right w:val="none" w:sz="0" w:space="0" w:color="auto"/>
                  </w:divBdr>
                  <w:divsChild>
                    <w:div w:id="915357465">
                      <w:marLeft w:val="0"/>
                      <w:marRight w:val="0"/>
                      <w:marTop w:val="0"/>
                      <w:marBottom w:val="0"/>
                      <w:divBdr>
                        <w:top w:val="none" w:sz="0" w:space="0" w:color="auto"/>
                        <w:left w:val="none" w:sz="0" w:space="0" w:color="auto"/>
                        <w:bottom w:val="none" w:sz="0" w:space="0" w:color="auto"/>
                        <w:right w:val="none" w:sz="0" w:space="0" w:color="auto"/>
                      </w:divBdr>
                    </w:div>
                    <w:div w:id="1644040441">
                      <w:marLeft w:val="0"/>
                      <w:marRight w:val="0"/>
                      <w:marTop w:val="30"/>
                      <w:marBottom w:val="30"/>
                      <w:divBdr>
                        <w:top w:val="none" w:sz="0" w:space="0" w:color="auto"/>
                        <w:left w:val="none" w:sz="0" w:space="0" w:color="auto"/>
                        <w:bottom w:val="none" w:sz="0" w:space="0" w:color="auto"/>
                        <w:right w:val="none" w:sz="0" w:space="0" w:color="auto"/>
                      </w:divBdr>
                    </w:div>
                    <w:div w:id="2138601663">
                      <w:marLeft w:val="0"/>
                      <w:marRight w:val="0"/>
                      <w:marTop w:val="0"/>
                      <w:marBottom w:val="0"/>
                      <w:divBdr>
                        <w:top w:val="none" w:sz="0" w:space="0" w:color="auto"/>
                        <w:left w:val="none" w:sz="0" w:space="0" w:color="auto"/>
                        <w:bottom w:val="none" w:sz="0" w:space="0" w:color="auto"/>
                        <w:right w:val="none" w:sz="0" w:space="0" w:color="auto"/>
                      </w:divBdr>
                    </w:div>
                  </w:divsChild>
                </w:div>
                <w:div w:id="1850870761">
                  <w:marLeft w:val="240"/>
                  <w:marRight w:val="0"/>
                  <w:marTop w:val="0"/>
                  <w:marBottom w:val="0"/>
                  <w:divBdr>
                    <w:top w:val="none" w:sz="0" w:space="0" w:color="auto"/>
                    <w:left w:val="none" w:sz="0" w:space="0" w:color="auto"/>
                    <w:bottom w:val="none" w:sz="0" w:space="0" w:color="auto"/>
                    <w:right w:val="none" w:sz="0" w:space="0" w:color="auto"/>
                  </w:divBdr>
                  <w:divsChild>
                    <w:div w:id="1775398219">
                      <w:marLeft w:val="0"/>
                      <w:marRight w:val="0"/>
                      <w:marTop w:val="0"/>
                      <w:marBottom w:val="0"/>
                      <w:divBdr>
                        <w:top w:val="none" w:sz="0" w:space="0" w:color="auto"/>
                        <w:left w:val="none" w:sz="0" w:space="0" w:color="auto"/>
                        <w:bottom w:val="none" w:sz="0" w:space="0" w:color="auto"/>
                        <w:right w:val="none" w:sz="0" w:space="0" w:color="auto"/>
                      </w:divBdr>
                      <w:divsChild>
                        <w:div w:id="2075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74365">
          <w:marLeft w:val="0"/>
          <w:marRight w:val="0"/>
          <w:marTop w:val="0"/>
          <w:marBottom w:val="0"/>
          <w:divBdr>
            <w:top w:val="none" w:sz="0" w:space="0" w:color="auto"/>
            <w:left w:val="none" w:sz="0" w:space="0" w:color="auto"/>
            <w:bottom w:val="none" w:sz="0" w:space="0" w:color="auto"/>
            <w:right w:val="none" w:sz="0" w:space="0" w:color="auto"/>
          </w:divBdr>
          <w:divsChild>
            <w:div w:id="60739060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352881085">
      <w:bodyDiv w:val="1"/>
      <w:marLeft w:val="0"/>
      <w:marRight w:val="0"/>
      <w:marTop w:val="0"/>
      <w:marBottom w:val="0"/>
      <w:divBdr>
        <w:top w:val="none" w:sz="0" w:space="0" w:color="auto"/>
        <w:left w:val="none" w:sz="0" w:space="0" w:color="auto"/>
        <w:bottom w:val="none" w:sz="0" w:space="0" w:color="auto"/>
        <w:right w:val="none" w:sz="0" w:space="0" w:color="auto"/>
      </w:divBdr>
    </w:div>
    <w:div w:id="1370716047">
      <w:bodyDiv w:val="1"/>
      <w:marLeft w:val="0"/>
      <w:marRight w:val="0"/>
      <w:marTop w:val="0"/>
      <w:marBottom w:val="0"/>
      <w:divBdr>
        <w:top w:val="none" w:sz="0" w:space="0" w:color="auto"/>
        <w:left w:val="none" w:sz="0" w:space="0" w:color="auto"/>
        <w:bottom w:val="none" w:sz="0" w:space="0" w:color="auto"/>
        <w:right w:val="none" w:sz="0" w:space="0" w:color="auto"/>
      </w:divBdr>
    </w:div>
    <w:div w:id="1397051752">
      <w:bodyDiv w:val="1"/>
      <w:marLeft w:val="0"/>
      <w:marRight w:val="0"/>
      <w:marTop w:val="0"/>
      <w:marBottom w:val="0"/>
      <w:divBdr>
        <w:top w:val="none" w:sz="0" w:space="0" w:color="auto"/>
        <w:left w:val="none" w:sz="0" w:space="0" w:color="auto"/>
        <w:bottom w:val="none" w:sz="0" w:space="0" w:color="auto"/>
        <w:right w:val="none" w:sz="0" w:space="0" w:color="auto"/>
      </w:divBdr>
    </w:div>
    <w:div w:id="1398359386">
      <w:bodyDiv w:val="1"/>
      <w:marLeft w:val="0"/>
      <w:marRight w:val="0"/>
      <w:marTop w:val="0"/>
      <w:marBottom w:val="0"/>
      <w:divBdr>
        <w:top w:val="none" w:sz="0" w:space="0" w:color="auto"/>
        <w:left w:val="none" w:sz="0" w:space="0" w:color="auto"/>
        <w:bottom w:val="none" w:sz="0" w:space="0" w:color="auto"/>
        <w:right w:val="none" w:sz="0" w:space="0" w:color="auto"/>
      </w:divBdr>
    </w:div>
    <w:div w:id="1405026541">
      <w:bodyDiv w:val="1"/>
      <w:marLeft w:val="0"/>
      <w:marRight w:val="0"/>
      <w:marTop w:val="0"/>
      <w:marBottom w:val="0"/>
      <w:divBdr>
        <w:top w:val="none" w:sz="0" w:space="0" w:color="auto"/>
        <w:left w:val="none" w:sz="0" w:space="0" w:color="auto"/>
        <w:bottom w:val="none" w:sz="0" w:space="0" w:color="auto"/>
        <w:right w:val="none" w:sz="0" w:space="0" w:color="auto"/>
      </w:divBdr>
    </w:div>
    <w:div w:id="1411852743">
      <w:bodyDiv w:val="1"/>
      <w:marLeft w:val="0"/>
      <w:marRight w:val="0"/>
      <w:marTop w:val="0"/>
      <w:marBottom w:val="0"/>
      <w:divBdr>
        <w:top w:val="none" w:sz="0" w:space="0" w:color="auto"/>
        <w:left w:val="none" w:sz="0" w:space="0" w:color="auto"/>
        <w:bottom w:val="none" w:sz="0" w:space="0" w:color="auto"/>
        <w:right w:val="none" w:sz="0" w:space="0" w:color="auto"/>
      </w:divBdr>
    </w:div>
    <w:div w:id="1418087797">
      <w:bodyDiv w:val="1"/>
      <w:marLeft w:val="0"/>
      <w:marRight w:val="0"/>
      <w:marTop w:val="0"/>
      <w:marBottom w:val="0"/>
      <w:divBdr>
        <w:top w:val="none" w:sz="0" w:space="0" w:color="auto"/>
        <w:left w:val="none" w:sz="0" w:space="0" w:color="auto"/>
        <w:bottom w:val="none" w:sz="0" w:space="0" w:color="auto"/>
        <w:right w:val="none" w:sz="0" w:space="0" w:color="auto"/>
      </w:divBdr>
    </w:div>
    <w:div w:id="1437017914">
      <w:bodyDiv w:val="1"/>
      <w:marLeft w:val="0"/>
      <w:marRight w:val="0"/>
      <w:marTop w:val="0"/>
      <w:marBottom w:val="0"/>
      <w:divBdr>
        <w:top w:val="none" w:sz="0" w:space="0" w:color="auto"/>
        <w:left w:val="none" w:sz="0" w:space="0" w:color="auto"/>
        <w:bottom w:val="none" w:sz="0" w:space="0" w:color="auto"/>
        <w:right w:val="none" w:sz="0" w:space="0" w:color="auto"/>
      </w:divBdr>
    </w:div>
    <w:div w:id="1441147047">
      <w:bodyDiv w:val="1"/>
      <w:marLeft w:val="0"/>
      <w:marRight w:val="0"/>
      <w:marTop w:val="0"/>
      <w:marBottom w:val="0"/>
      <w:divBdr>
        <w:top w:val="none" w:sz="0" w:space="0" w:color="auto"/>
        <w:left w:val="none" w:sz="0" w:space="0" w:color="auto"/>
        <w:bottom w:val="none" w:sz="0" w:space="0" w:color="auto"/>
        <w:right w:val="none" w:sz="0" w:space="0" w:color="auto"/>
      </w:divBdr>
      <w:divsChild>
        <w:div w:id="408815819">
          <w:marLeft w:val="0"/>
          <w:marRight w:val="0"/>
          <w:marTop w:val="0"/>
          <w:marBottom w:val="0"/>
          <w:divBdr>
            <w:top w:val="none" w:sz="0" w:space="0" w:color="auto"/>
            <w:left w:val="none" w:sz="0" w:space="0" w:color="auto"/>
            <w:bottom w:val="none" w:sz="0" w:space="0" w:color="auto"/>
            <w:right w:val="none" w:sz="0" w:space="0" w:color="auto"/>
          </w:divBdr>
        </w:div>
        <w:div w:id="820737286">
          <w:marLeft w:val="0"/>
          <w:marRight w:val="0"/>
          <w:marTop w:val="0"/>
          <w:marBottom w:val="0"/>
          <w:divBdr>
            <w:top w:val="none" w:sz="0" w:space="0" w:color="auto"/>
            <w:left w:val="none" w:sz="0" w:space="0" w:color="auto"/>
            <w:bottom w:val="none" w:sz="0" w:space="0" w:color="auto"/>
            <w:right w:val="none" w:sz="0" w:space="0" w:color="auto"/>
          </w:divBdr>
        </w:div>
      </w:divsChild>
    </w:div>
    <w:div w:id="1442066011">
      <w:bodyDiv w:val="1"/>
      <w:marLeft w:val="0"/>
      <w:marRight w:val="0"/>
      <w:marTop w:val="0"/>
      <w:marBottom w:val="0"/>
      <w:divBdr>
        <w:top w:val="none" w:sz="0" w:space="0" w:color="auto"/>
        <w:left w:val="none" w:sz="0" w:space="0" w:color="auto"/>
        <w:bottom w:val="none" w:sz="0" w:space="0" w:color="auto"/>
        <w:right w:val="none" w:sz="0" w:space="0" w:color="auto"/>
      </w:divBdr>
    </w:div>
    <w:div w:id="1453943076">
      <w:bodyDiv w:val="1"/>
      <w:marLeft w:val="0"/>
      <w:marRight w:val="0"/>
      <w:marTop w:val="0"/>
      <w:marBottom w:val="0"/>
      <w:divBdr>
        <w:top w:val="none" w:sz="0" w:space="0" w:color="auto"/>
        <w:left w:val="none" w:sz="0" w:space="0" w:color="auto"/>
        <w:bottom w:val="none" w:sz="0" w:space="0" w:color="auto"/>
        <w:right w:val="none" w:sz="0" w:space="0" w:color="auto"/>
      </w:divBdr>
    </w:div>
    <w:div w:id="1457914108">
      <w:bodyDiv w:val="1"/>
      <w:marLeft w:val="0"/>
      <w:marRight w:val="0"/>
      <w:marTop w:val="0"/>
      <w:marBottom w:val="0"/>
      <w:divBdr>
        <w:top w:val="none" w:sz="0" w:space="0" w:color="auto"/>
        <w:left w:val="none" w:sz="0" w:space="0" w:color="auto"/>
        <w:bottom w:val="none" w:sz="0" w:space="0" w:color="auto"/>
        <w:right w:val="none" w:sz="0" w:space="0" w:color="auto"/>
      </w:divBdr>
    </w:div>
    <w:div w:id="1460801164">
      <w:bodyDiv w:val="1"/>
      <w:marLeft w:val="0"/>
      <w:marRight w:val="0"/>
      <w:marTop w:val="0"/>
      <w:marBottom w:val="0"/>
      <w:divBdr>
        <w:top w:val="none" w:sz="0" w:space="0" w:color="auto"/>
        <w:left w:val="none" w:sz="0" w:space="0" w:color="auto"/>
        <w:bottom w:val="none" w:sz="0" w:space="0" w:color="auto"/>
        <w:right w:val="none" w:sz="0" w:space="0" w:color="auto"/>
      </w:divBdr>
    </w:div>
    <w:div w:id="1473984606">
      <w:bodyDiv w:val="1"/>
      <w:marLeft w:val="0"/>
      <w:marRight w:val="0"/>
      <w:marTop w:val="0"/>
      <w:marBottom w:val="0"/>
      <w:divBdr>
        <w:top w:val="none" w:sz="0" w:space="0" w:color="auto"/>
        <w:left w:val="none" w:sz="0" w:space="0" w:color="auto"/>
        <w:bottom w:val="none" w:sz="0" w:space="0" w:color="auto"/>
        <w:right w:val="none" w:sz="0" w:space="0" w:color="auto"/>
      </w:divBdr>
    </w:div>
    <w:div w:id="1482774548">
      <w:bodyDiv w:val="1"/>
      <w:marLeft w:val="0"/>
      <w:marRight w:val="0"/>
      <w:marTop w:val="0"/>
      <w:marBottom w:val="0"/>
      <w:divBdr>
        <w:top w:val="none" w:sz="0" w:space="0" w:color="auto"/>
        <w:left w:val="none" w:sz="0" w:space="0" w:color="auto"/>
        <w:bottom w:val="none" w:sz="0" w:space="0" w:color="auto"/>
        <w:right w:val="none" w:sz="0" w:space="0" w:color="auto"/>
      </w:divBdr>
    </w:div>
    <w:div w:id="1500804149">
      <w:bodyDiv w:val="1"/>
      <w:marLeft w:val="0"/>
      <w:marRight w:val="0"/>
      <w:marTop w:val="0"/>
      <w:marBottom w:val="0"/>
      <w:divBdr>
        <w:top w:val="none" w:sz="0" w:space="0" w:color="auto"/>
        <w:left w:val="none" w:sz="0" w:space="0" w:color="auto"/>
        <w:bottom w:val="none" w:sz="0" w:space="0" w:color="auto"/>
        <w:right w:val="none" w:sz="0" w:space="0" w:color="auto"/>
      </w:divBdr>
    </w:div>
    <w:div w:id="1511947516">
      <w:bodyDiv w:val="1"/>
      <w:marLeft w:val="0"/>
      <w:marRight w:val="0"/>
      <w:marTop w:val="0"/>
      <w:marBottom w:val="0"/>
      <w:divBdr>
        <w:top w:val="none" w:sz="0" w:space="0" w:color="auto"/>
        <w:left w:val="none" w:sz="0" w:space="0" w:color="auto"/>
        <w:bottom w:val="none" w:sz="0" w:space="0" w:color="auto"/>
        <w:right w:val="none" w:sz="0" w:space="0" w:color="auto"/>
      </w:divBdr>
    </w:div>
    <w:div w:id="1513646481">
      <w:bodyDiv w:val="1"/>
      <w:marLeft w:val="0"/>
      <w:marRight w:val="0"/>
      <w:marTop w:val="0"/>
      <w:marBottom w:val="0"/>
      <w:divBdr>
        <w:top w:val="none" w:sz="0" w:space="0" w:color="auto"/>
        <w:left w:val="none" w:sz="0" w:space="0" w:color="auto"/>
        <w:bottom w:val="none" w:sz="0" w:space="0" w:color="auto"/>
        <w:right w:val="none" w:sz="0" w:space="0" w:color="auto"/>
      </w:divBdr>
    </w:div>
    <w:div w:id="1518275204">
      <w:bodyDiv w:val="1"/>
      <w:marLeft w:val="0"/>
      <w:marRight w:val="0"/>
      <w:marTop w:val="0"/>
      <w:marBottom w:val="0"/>
      <w:divBdr>
        <w:top w:val="none" w:sz="0" w:space="0" w:color="auto"/>
        <w:left w:val="none" w:sz="0" w:space="0" w:color="auto"/>
        <w:bottom w:val="none" w:sz="0" w:space="0" w:color="auto"/>
        <w:right w:val="none" w:sz="0" w:space="0" w:color="auto"/>
      </w:divBdr>
    </w:div>
    <w:div w:id="1527672701">
      <w:bodyDiv w:val="1"/>
      <w:marLeft w:val="0"/>
      <w:marRight w:val="0"/>
      <w:marTop w:val="0"/>
      <w:marBottom w:val="0"/>
      <w:divBdr>
        <w:top w:val="none" w:sz="0" w:space="0" w:color="auto"/>
        <w:left w:val="none" w:sz="0" w:space="0" w:color="auto"/>
        <w:bottom w:val="none" w:sz="0" w:space="0" w:color="auto"/>
        <w:right w:val="none" w:sz="0" w:space="0" w:color="auto"/>
      </w:divBdr>
    </w:div>
    <w:div w:id="1530950884">
      <w:bodyDiv w:val="1"/>
      <w:marLeft w:val="0"/>
      <w:marRight w:val="0"/>
      <w:marTop w:val="0"/>
      <w:marBottom w:val="0"/>
      <w:divBdr>
        <w:top w:val="none" w:sz="0" w:space="0" w:color="auto"/>
        <w:left w:val="none" w:sz="0" w:space="0" w:color="auto"/>
        <w:bottom w:val="none" w:sz="0" w:space="0" w:color="auto"/>
        <w:right w:val="none" w:sz="0" w:space="0" w:color="auto"/>
      </w:divBdr>
    </w:div>
    <w:div w:id="1543176400">
      <w:bodyDiv w:val="1"/>
      <w:marLeft w:val="0"/>
      <w:marRight w:val="0"/>
      <w:marTop w:val="0"/>
      <w:marBottom w:val="0"/>
      <w:divBdr>
        <w:top w:val="none" w:sz="0" w:space="0" w:color="auto"/>
        <w:left w:val="none" w:sz="0" w:space="0" w:color="auto"/>
        <w:bottom w:val="none" w:sz="0" w:space="0" w:color="auto"/>
        <w:right w:val="none" w:sz="0" w:space="0" w:color="auto"/>
      </w:divBdr>
    </w:div>
    <w:div w:id="1543442386">
      <w:bodyDiv w:val="1"/>
      <w:marLeft w:val="0"/>
      <w:marRight w:val="0"/>
      <w:marTop w:val="0"/>
      <w:marBottom w:val="0"/>
      <w:divBdr>
        <w:top w:val="none" w:sz="0" w:space="0" w:color="auto"/>
        <w:left w:val="none" w:sz="0" w:space="0" w:color="auto"/>
        <w:bottom w:val="none" w:sz="0" w:space="0" w:color="auto"/>
        <w:right w:val="none" w:sz="0" w:space="0" w:color="auto"/>
      </w:divBdr>
    </w:div>
    <w:div w:id="1556311634">
      <w:bodyDiv w:val="1"/>
      <w:marLeft w:val="0"/>
      <w:marRight w:val="0"/>
      <w:marTop w:val="0"/>
      <w:marBottom w:val="0"/>
      <w:divBdr>
        <w:top w:val="none" w:sz="0" w:space="0" w:color="auto"/>
        <w:left w:val="none" w:sz="0" w:space="0" w:color="auto"/>
        <w:bottom w:val="none" w:sz="0" w:space="0" w:color="auto"/>
        <w:right w:val="none" w:sz="0" w:space="0" w:color="auto"/>
      </w:divBdr>
    </w:div>
    <w:div w:id="1559508087">
      <w:bodyDiv w:val="1"/>
      <w:marLeft w:val="0"/>
      <w:marRight w:val="0"/>
      <w:marTop w:val="0"/>
      <w:marBottom w:val="0"/>
      <w:divBdr>
        <w:top w:val="none" w:sz="0" w:space="0" w:color="auto"/>
        <w:left w:val="none" w:sz="0" w:space="0" w:color="auto"/>
        <w:bottom w:val="none" w:sz="0" w:space="0" w:color="auto"/>
        <w:right w:val="none" w:sz="0" w:space="0" w:color="auto"/>
      </w:divBdr>
    </w:div>
    <w:div w:id="1587228130">
      <w:bodyDiv w:val="1"/>
      <w:marLeft w:val="0"/>
      <w:marRight w:val="0"/>
      <w:marTop w:val="0"/>
      <w:marBottom w:val="0"/>
      <w:divBdr>
        <w:top w:val="none" w:sz="0" w:space="0" w:color="auto"/>
        <w:left w:val="none" w:sz="0" w:space="0" w:color="auto"/>
        <w:bottom w:val="none" w:sz="0" w:space="0" w:color="auto"/>
        <w:right w:val="none" w:sz="0" w:space="0" w:color="auto"/>
      </w:divBdr>
    </w:div>
    <w:div w:id="1593930194">
      <w:bodyDiv w:val="1"/>
      <w:marLeft w:val="0"/>
      <w:marRight w:val="0"/>
      <w:marTop w:val="0"/>
      <w:marBottom w:val="0"/>
      <w:divBdr>
        <w:top w:val="none" w:sz="0" w:space="0" w:color="auto"/>
        <w:left w:val="none" w:sz="0" w:space="0" w:color="auto"/>
        <w:bottom w:val="none" w:sz="0" w:space="0" w:color="auto"/>
        <w:right w:val="none" w:sz="0" w:space="0" w:color="auto"/>
      </w:divBdr>
    </w:div>
    <w:div w:id="1606886035">
      <w:bodyDiv w:val="1"/>
      <w:marLeft w:val="0"/>
      <w:marRight w:val="0"/>
      <w:marTop w:val="0"/>
      <w:marBottom w:val="0"/>
      <w:divBdr>
        <w:top w:val="none" w:sz="0" w:space="0" w:color="auto"/>
        <w:left w:val="none" w:sz="0" w:space="0" w:color="auto"/>
        <w:bottom w:val="none" w:sz="0" w:space="0" w:color="auto"/>
        <w:right w:val="none" w:sz="0" w:space="0" w:color="auto"/>
      </w:divBdr>
      <w:divsChild>
        <w:div w:id="674190761">
          <w:marLeft w:val="0"/>
          <w:marRight w:val="0"/>
          <w:marTop w:val="0"/>
          <w:marBottom w:val="0"/>
          <w:divBdr>
            <w:top w:val="none" w:sz="0" w:space="0" w:color="auto"/>
            <w:left w:val="none" w:sz="0" w:space="0" w:color="auto"/>
            <w:bottom w:val="none" w:sz="0" w:space="0" w:color="auto"/>
            <w:right w:val="none" w:sz="0" w:space="0" w:color="auto"/>
          </w:divBdr>
        </w:div>
        <w:div w:id="1232888681">
          <w:marLeft w:val="0"/>
          <w:marRight w:val="0"/>
          <w:marTop w:val="0"/>
          <w:marBottom w:val="0"/>
          <w:divBdr>
            <w:top w:val="none" w:sz="0" w:space="0" w:color="auto"/>
            <w:left w:val="none" w:sz="0" w:space="0" w:color="auto"/>
            <w:bottom w:val="none" w:sz="0" w:space="0" w:color="auto"/>
            <w:right w:val="none" w:sz="0" w:space="0" w:color="auto"/>
          </w:divBdr>
        </w:div>
        <w:div w:id="1728912883">
          <w:marLeft w:val="0"/>
          <w:marRight w:val="0"/>
          <w:marTop w:val="0"/>
          <w:marBottom w:val="0"/>
          <w:divBdr>
            <w:top w:val="none" w:sz="0" w:space="0" w:color="auto"/>
            <w:left w:val="none" w:sz="0" w:space="0" w:color="auto"/>
            <w:bottom w:val="none" w:sz="0" w:space="0" w:color="auto"/>
            <w:right w:val="none" w:sz="0" w:space="0" w:color="auto"/>
          </w:divBdr>
        </w:div>
        <w:div w:id="2022320860">
          <w:marLeft w:val="0"/>
          <w:marRight w:val="0"/>
          <w:marTop w:val="0"/>
          <w:marBottom w:val="0"/>
          <w:divBdr>
            <w:top w:val="none" w:sz="0" w:space="0" w:color="auto"/>
            <w:left w:val="none" w:sz="0" w:space="0" w:color="auto"/>
            <w:bottom w:val="none" w:sz="0" w:space="0" w:color="auto"/>
            <w:right w:val="none" w:sz="0" w:space="0" w:color="auto"/>
          </w:divBdr>
        </w:div>
        <w:div w:id="1200388020">
          <w:marLeft w:val="0"/>
          <w:marRight w:val="0"/>
          <w:marTop w:val="0"/>
          <w:marBottom w:val="0"/>
          <w:divBdr>
            <w:top w:val="none" w:sz="0" w:space="0" w:color="auto"/>
            <w:left w:val="none" w:sz="0" w:space="0" w:color="auto"/>
            <w:bottom w:val="none" w:sz="0" w:space="0" w:color="auto"/>
            <w:right w:val="none" w:sz="0" w:space="0" w:color="auto"/>
          </w:divBdr>
        </w:div>
        <w:div w:id="1547253595">
          <w:marLeft w:val="0"/>
          <w:marRight w:val="0"/>
          <w:marTop w:val="0"/>
          <w:marBottom w:val="0"/>
          <w:divBdr>
            <w:top w:val="none" w:sz="0" w:space="0" w:color="auto"/>
            <w:left w:val="none" w:sz="0" w:space="0" w:color="auto"/>
            <w:bottom w:val="none" w:sz="0" w:space="0" w:color="auto"/>
            <w:right w:val="none" w:sz="0" w:space="0" w:color="auto"/>
          </w:divBdr>
        </w:div>
        <w:div w:id="774640934">
          <w:marLeft w:val="0"/>
          <w:marRight w:val="0"/>
          <w:marTop w:val="0"/>
          <w:marBottom w:val="0"/>
          <w:divBdr>
            <w:top w:val="none" w:sz="0" w:space="0" w:color="auto"/>
            <w:left w:val="none" w:sz="0" w:space="0" w:color="auto"/>
            <w:bottom w:val="none" w:sz="0" w:space="0" w:color="auto"/>
            <w:right w:val="none" w:sz="0" w:space="0" w:color="auto"/>
          </w:divBdr>
        </w:div>
        <w:div w:id="1707942810">
          <w:marLeft w:val="0"/>
          <w:marRight w:val="0"/>
          <w:marTop w:val="0"/>
          <w:marBottom w:val="0"/>
          <w:divBdr>
            <w:top w:val="none" w:sz="0" w:space="0" w:color="auto"/>
            <w:left w:val="none" w:sz="0" w:space="0" w:color="auto"/>
            <w:bottom w:val="none" w:sz="0" w:space="0" w:color="auto"/>
            <w:right w:val="none" w:sz="0" w:space="0" w:color="auto"/>
          </w:divBdr>
        </w:div>
        <w:div w:id="1287735487">
          <w:marLeft w:val="0"/>
          <w:marRight w:val="0"/>
          <w:marTop w:val="0"/>
          <w:marBottom w:val="0"/>
          <w:divBdr>
            <w:top w:val="none" w:sz="0" w:space="0" w:color="auto"/>
            <w:left w:val="none" w:sz="0" w:space="0" w:color="auto"/>
            <w:bottom w:val="none" w:sz="0" w:space="0" w:color="auto"/>
            <w:right w:val="none" w:sz="0" w:space="0" w:color="auto"/>
          </w:divBdr>
        </w:div>
        <w:div w:id="1766461597">
          <w:marLeft w:val="0"/>
          <w:marRight w:val="0"/>
          <w:marTop w:val="0"/>
          <w:marBottom w:val="0"/>
          <w:divBdr>
            <w:top w:val="none" w:sz="0" w:space="0" w:color="auto"/>
            <w:left w:val="none" w:sz="0" w:space="0" w:color="auto"/>
            <w:bottom w:val="none" w:sz="0" w:space="0" w:color="auto"/>
            <w:right w:val="none" w:sz="0" w:space="0" w:color="auto"/>
          </w:divBdr>
        </w:div>
        <w:div w:id="1429429901">
          <w:marLeft w:val="0"/>
          <w:marRight w:val="0"/>
          <w:marTop w:val="0"/>
          <w:marBottom w:val="0"/>
          <w:divBdr>
            <w:top w:val="none" w:sz="0" w:space="0" w:color="auto"/>
            <w:left w:val="none" w:sz="0" w:space="0" w:color="auto"/>
            <w:bottom w:val="none" w:sz="0" w:space="0" w:color="auto"/>
            <w:right w:val="none" w:sz="0" w:space="0" w:color="auto"/>
          </w:divBdr>
        </w:div>
      </w:divsChild>
    </w:div>
    <w:div w:id="1609237237">
      <w:bodyDiv w:val="1"/>
      <w:marLeft w:val="0"/>
      <w:marRight w:val="0"/>
      <w:marTop w:val="0"/>
      <w:marBottom w:val="0"/>
      <w:divBdr>
        <w:top w:val="none" w:sz="0" w:space="0" w:color="auto"/>
        <w:left w:val="none" w:sz="0" w:space="0" w:color="auto"/>
        <w:bottom w:val="none" w:sz="0" w:space="0" w:color="auto"/>
        <w:right w:val="none" w:sz="0" w:space="0" w:color="auto"/>
      </w:divBdr>
    </w:div>
    <w:div w:id="1622344757">
      <w:bodyDiv w:val="1"/>
      <w:marLeft w:val="0"/>
      <w:marRight w:val="0"/>
      <w:marTop w:val="0"/>
      <w:marBottom w:val="0"/>
      <w:divBdr>
        <w:top w:val="none" w:sz="0" w:space="0" w:color="auto"/>
        <w:left w:val="none" w:sz="0" w:space="0" w:color="auto"/>
        <w:bottom w:val="none" w:sz="0" w:space="0" w:color="auto"/>
        <w:right w:val="none" w:sz="0" w:space="0" w:color="auto"/>
      </w:divBdr>
    </w:div>
    <w:div w:id="1628315422">
      <w:bodyDiv w:val="1"/>
      <w:marLeft w:val="0"/>
      <w:marRight w:val="0"/>
      <w:marTop w:val="0"/>
      <w:marBottom w:val="0"/>
      <w:divBdr>
        <w:top w:val="none" w:sz="0" w:space="0" w:color="auto"/>
        <w:left w:val="none" w:sz="0" w:space="0" w:color="auto"/>
        <w:bottom w:val="none" w:sz="0" w:space="0" w:color="auto"/>
        <w:right w:val="none" w:sz="0" w:space="0" w:color="auto"/>
      </w:divBdr>
    </w:div>
    <w:div w:id="1630092624">
      <w:bodyDiv w:val="1"/>
      <w:marLeft w:val="0"/>
      <w:marRight w:val="0"/>
      <w:marTop w:val="0"/>
      <w:marBottom w:val="0"/>
      <w:divBdr>
        <w:top w:val="none" w:sz="0" w:space="0" w:color="auto"/>
        <w:left w:val="none" w:sz="0" w:space="0" w:color="auto"/>
        <w:bottom w:val="none" w:sz="0" w:space="0" w:color="auto"/>
        <w:right w:val="none" w:sz="0" w:space="0" w:color="auto"/>
      </w:divBdr>
    </w:div>
    <w:div w:id="1654527645">
      <w:bodyDiv w:val="1"/>
      <w:marLeft w:val="0"/>
      <w:marRight w:val="0"/>
      <w:marTop w:val="0"/>
      <w:marBottom w:val="0"/>
      <w:divBdr>
        <w:top w:val="none" w:sz="0" w:space="0" w:color="auto"/>
        <w:left w:val="none" w:sz="0" w:space="0" w:color="auto"/>
        <w:bottom w:val="none" w:sz="0" w:space="0" w:color="auto"/>
        <w:right w:val="none" w:sz="0" w:space="0" w:color="auto"/>
      </w:divBdr>
    </w:div>
    <w:div w:id="1665937363">
      <w:bodyDiv w:val="1"/>
      <w:marLeft w:val="0"/>
      <w:marRight w:val="0"/>
      <w:marTop w:val="0"/>
      <w:marBottom w:val="0"/>
      <w:divBdr>
        <w:top w:val="none" w:sz="0" w:space="0" w:color="auto"/>
        <w:left w:val="none" w:sz="0" w:space="0" w:color="auto"/>
        <w:bottom w:val="none" w:sz="0" w:space="0" w:color="auto"/>
        <w:right w:val="none" w:sz="0" w:space="0" w:color="auto"/>
      </w:divBdr>
      <w:divsChild>
        <w:div w:id="45374660">
          <w:marLeft w:val="0"/>
          <w:marRight w:val="0"/>
          <w:marTop w:val="0"/>
          <w:marBottom w:val="0"/>
          <w:divBdr>
            <w:top w:val="none" w:sz="0" w:space="0" w:color="auto"/>
            <w:left w:val="none" w:sz="0" w:space="0" w:color="auto"/>
            <w:bottom w:val="none" w:sz="0" w:space="0" w:color="auto"/>
            <w:right w:val="none" w:sz="0" w:space="0" w:color="auto"/>
          </w:divBdr>
          <w:divsChild>
            <w:div w:id="114955011">
              <w:marLeft w:val="0"/>
              <w:marRight w:val="0"/>
              <w:marTop w:val="0"/>
              <w:marBottom w:val="0"/>
              <w:divBdr>
                <w:top w:val="none" w:sz="0" w:space="0" w:color="auto"/>
                <w:left w:val="none" w:sz="0" w:space="0" w:color="auto"/>
                <w:bottom w:val="none" w:sz="0" w:space="0" w:color="auto"/>
                <w:right w:val="none" w:sz="0" w:space="0" w:color="auto"/>
              </w:divBdr>
              <w:divsChild>
                <w:div w:id="352995877">
                  <w:marLeft w:val="0"/>
                  <w:marRight w:val="0"/>
                  <w:marTop w:val="0"/>
                  <w:marBottom w:val="0"/>
                  <w:divBdr>
                    <w:top w:val="none" w:sz="0" w:space="0" w:color="auto"/>
                    <w:left w:val="none" w:sz="0" w:space="0" w:color="auto"/>
                    <w:bottom w:val="none" w:sz="0" w:space="0" w:color="auto"/>
                    <w:right w:val="none" w:sz="0" w:space="0" w:color="auto"/>
                  </w:divBdr>
                  <w:divsChild>
                    <w:div w:id="121314476">
                      <w:marLeft w:val="0"/>
                      <w:marRight w:val="0"/>
                      <w:marTop w:val="0"/>
                      <w:marBottom w:val="0"/>
                      <w:divBdr>
                        <w:top w:val="none" w:sz="0" w:space="0" w:color="auto"/>
                        <w:left w:val="none" w:sz="0" w:space="0" w:color="auto"/>
                        <w:bottom w:val="none" w:sz="0" w:space="0" w:color="auto"/>
                        <w:right w:val="none" w:sz="0" w:space="0" w:color="auto"/>
                      </w:divBdr>
                    </w:div>
                    <w:div w:id="1002926582">
                      <w:marLeft w:val="0"/>
                      <w:marRight w:val="0"/>
                      <w:marTop w:val="0"/>
                      <w:marBottom w:val="0"/>
                      <w:divBdr>
                        <w:top w:val="none" w:sz="0" w:space="0" w:color="auto"/>
                        <w:left w:val="none" w:sz="0" w:space="0" w:color="auto"/>
                        <w:bottom w:val="none" w:sz="0" w:space="0" w:color="auto"/>
                        <w:right w:val="none" w:sz="0" w:space="0" w:color="auto"/>
                      </w:divBdr>
                    </w:div>
                    <w:div w:id="2123647696">
                      <w:marLeft w:val="0"/>
                      <w:marRight w:val="0"/>
                      <w:marTop w:val="30"/>
                      <w:marBottom w:val="30"/>
                      <w:divBdr>
                        <w:top w:val="none" w:sz="0" w:space="0" w:color="auto"/>
                        <w:left w:val="none" w:sz="0" w:space="0" w:color="auto"/>
                        <w:bottom w:val="none" w:sz="0" w:space="0" w:color="auto"/>
                        <w:right w:val="none" w:sz="0" w:space="0" w:color="auto"/>
                      </w:divBdr>
                    </w:div>
                  </w:divsChild>
                </w:div>
                <w:div w:id="1848133514">
                  <w:marLeft w:val="240"/>
                  <w:marRight w:val="0"/>
                  <w:marTop w:val="0"/>
                  <w:marBottom w:val="0"/>
                  <w:divBdr>
                    <w:top w:val="none" w:sz="0" w:space="0" w:color="auto"/>
                    <w:left w:val="none" w:sz="0" w:space="0" w:color="auto"/>
                    <w:bottom w:val="none" w:sz="0" w:space="0" w:color="auto"/>
                    <w:right w:val="none" w:sz="0" w:space="0" w:color="auto"/>
                  </w:divBdr>
                  <w:divsChild>
                    <w:div w:id="1596355925">
                      <w:marLeft w:val="0"/>
                      <w:marRight w:val="0"/>
                      <w:marTop w:val="0"/>
                      <w:marBottom w:val="0"/>
                      <w:divBdr>
                        <w:top w:val="none" w:sz="0" w:space="0" w:color="auto"/>
                        <w:left w:val="none" w:sz="0" w:space="0" w:color="auto"/>
                        <w:bottom w:val="none" w:sz="0" w:space="0" w:color="auto"/>
                        <w:right w:val="none" w:sz="0" w:space="0" w:color="auto"/>
                      </w:divBdr>
                      <w:divsChild>
                        <w:div w:id="11433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99631">
              <w:marLeft w:val="0"/>
              <w:marRight w:val="0"/>
              <w:marTop w:val="0"/>
              <w:marBottom w:val="0"/>
              <w:divBdr>
                <w:top w:val="none" w:sz="0" w:space="0" w:color="auto"/>
                <w:left w:val="none" w:sz="0" w:space="0" w:color="auto"/>
                <w:bottom w:val="none" w:sz="0" w:space="0" w:color="auto"/>
                <w:right w:val="none" w:sz="0" w:space="0" w:color="auto"/>
              </w:divBdr>
              <w:divsChild>
                <w:div w:id="1167208506">
                  <w:marLeft w:val="240"/>
                  <w:marRight w:val="0"/>
                  <w:marTop w:val="0"/>
                  <w:marBottom w:val="0"/>
                  <w:divBdr>
                    <w:top w:val="none" w:sz="0" w:space="0" w:color="auto"/>
                    <w:left w:val="none" w:sz="0" w:space="0" w:color="auto"/>
                    <w:bottom w:val="none" w:sz="0" w:space="0" w:color="auto"/>
                    <w:right w:val="none" w:sz="0" w:space="0" w:color="auto"/>
                  </w:divBdr>
                  <w:divsChild>
                    <w:div w:id="842017583">
                      <w:marLeft w:val="0"/>
                      <w:marRight w:val="0"/>
                      <w:marTop w:val="0"/>
                      <w:marBottom w:val="0"/>
                      <w:divBdr>
                        <w:top w:val="none" w:sz="0" w:space="0" w:color="auto"/>
                        <w:left w:val="none" w:sz="0" w:space="0" w:color="auto"/>
                        <w:bottom w:val="none" w:sz="0" w:space="0" w:color="auto"/>
                        <w:right w:val="none" w:sz="0" w:space="0" w:color="auto"/>
                      </w:divBdr>
                      <w:divsChild>
                        <w:div w:id="16574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4113">
                  <w:marLeft w:val="0"/>
                  <w:marRight w:val="0"/>
                  <w:marTop w:val="0"/>
                  <w:marBottom w:val="0"/>
                  <w:divBdr>
                    <w:top w:val="none" w:sz="0" w:space="0" w:color="auto"/>
                    <w:left w:val="none" w:sz="0" w:space="0" w:color="auto"/>
                    <w:bottom w:val="none" w:sz="0" w:space="0" w:color="auto"/>
                    <w:right w:val="none" w:sz="0" w:space="0" w:color="auto"/>
                  </w:divBdr>
                  <w:divsChild>
                    <w:div w:id="120155760">
                      <w:marLeft w:val="0"/>
                      <w:marRight w:val="0"/>
                      <w:marTop w:val="30"/>
                      <w:marBottom w:val="30"/>
                      <w:divBdr>
                        <w:top w:val="none" w:sz="0" w:space="0" w:color="auto"/>
                        <w:left w:val="none" w:sz="0" w:space="0" w:color="auto"/>
                        <w:bottom w:val="none" w:sz="0" w:space="0" w:color="auto"/>
                        <w:right w:val="none" w:sz="0" w:space="0" w:color="auto"/>
                      </w:divBdr>
                    </w:div>
                    <w:div w:id="940145426">
                      <w:marLeft w:val="0"/>
                      <w:marRight w:val="0"/>
                      <w:marTop w:val="0"/>
                      <w:marBottom w:val="0"/>
                      <w:divBdr>
                        <w:top w:val="none" w:sz="0" w:space="0" w:color="auto"/>
                        <w:left w:val="none" w:sz="0" w:space="0" w:color="auto"/>
                        <w:bottom w:val="none" w:sz="0" w:space="0" w:color="auto"/>
                        <w:right w:val="none" w:sz="0" w:space="0" w:color="auto"/>
                      </w:divBdr>
                    </w:div>
                    <w:div w:id="189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34598">
              <w:marLeft w:val="0"/>
              <w:marRight w:val="0"/>
              <w:marTop w:val="0"/>
              <w:marBottom w:val="0"/>
              <w:divBdr>
                <w:top w:val="none" w:sz="0" w:space="0" w:color="auto"/>
                <w:left w:val="none" w:sz="0" w:space="0" w:color="auto"/>
                <w:bottom w:val="none" w:sz="0" w:space="0" w:color="auto"/>
                <w:right w:val="none" w:sz="0" w:space="0" w:color="auto"/>
              </w:divBdr>
              <w:divsChild>
                <w:div w:id="245648967">
                  <w:marLeft w:val="240"/>
                  <w:marRight w:val="0"/>
                  <w:marTop w:val="0"/>
                  <w:marBottom w:val="0"/>
                  <w:divBdr>
                    <w:top w:val="none" w:sz="0" w:space="0" w:color="auto"/>
                    <w:left w:val="none" w:sz="0" w:space="0" w:color="auto"/>
                    <w:bottom w:val="none" w:sz="0" w:space="0" w:color="auto"/>
                    <w:right w:val="none" w:sz="0" w:space="0" w:color="auto"/>
                  </w:divBdr>
                  <w:divsChild>
                    <w:div w:id="529879660">
                      <w:marLeft w:val="0"/>
                      <w:marRight w:val="0"/>
                      <w:marTop w:val="0"/>
                      <w:marBottom w:val="0"/>
                      <w:divBdr>
                        <w:top w:val="none" w:sz="0" w:space="0" w:color="auto"/>
                        <w:left w:val="none" w:sz="0" w:space="0" w:color="auto"/>
                        <w:bottom w:val="none" w:sz="0" w:space="0" w:color="auto"/>
                        <w:right w:val="none" w:sz="0" w:space="0" w:color="auto"/>
                      </w:divBdr>
                      <w:divsChild>
                        <w:div w:id="17809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22788">
                  <w:marLeft w:val="0"/>
                  <w:marRight w:val="0"/>
                  <w:marTop w:val="0"/>
                  <w:marBottom w:val="0"/>
                  <w:divBdr>
                    <w:top w:val="none" w:sz="0" w:space="0" w:color="auto"/>
                    <w:left w:val="none" w:sz="0" w:space="0" w:color="auto"/>
                    <w:bottom w:val="none" w:sz="0" w:space="0" w:color="auto"/>
                    <w:right w:val="none" w:sz="0" w:space="0" w:color="auto"/>
                  </w:divBdr>
                  <w:divsChild>
                    <w:div w:id="103233256">
                      <w:marLeft w:val="0"/>
                      <w:marRight w:val="0"/>
                      <w:marTop w:val="0"/>
                      <w:marBottom w:val="0"/>
                      <w:divBdr>
                        <w:top w:val="none" w:sz="0" w:space="0" w:color="auto"/>
                        <w:left w:val="none" w:sz="0" w:space="0" w:color="auto"/>
                        <w:bottom w:val="none" w:sz="0" w:space="0" w:color="auto"/>
                        <w:right w:val="none" w:sz="0" w:space="0" w:color="auto"/>
                      </w:divBdr>
                    </w:div>
                    <w:div w:id="103578979">
                      <w:marLeft w:val="0"/>
                      <w:marRight w:val="0"/>
                      <w:marTop w:val="30"/>
                      <w:marBottom w:val="30"/>
                      <w:divBdr>
                        <w:top w:val="none" w:sz="0" w:space="0" w:color="auto"/>
                        <w:left w:val="none" w:sz="0" w:space="0" w:color="auto"/>
                        <w:bottom w:val="none" w:sz="0" w:space="0" w:color="auto"/>
                        <w:right w:val="none" w:sz="0" w:space="0" w:color="auto"/>
                      </w:divBdr>
                    </w:div>
                    <w:div w:id="16935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8116">
              <w:marLeft w:val="0"/>
              <w:marRight w:val="0"/>
              <w:marTop w:val="0"/>
              <w:marBottom w:val="0"/>
              <w:divBdr>
                <w:top w:val="none" w:sz="0" w:space="0" w:color="auto"/>
                <w:left w:val="none" w:sz="0" w:space="0" w:color="auto"/>
                <w:bottom w:val="none" w:sz="0" w:space="0" w:color="auto"/>
                <w:right w:val="none" w:sz="0" w:space="0" w:color="auto"/>
              </w:divBdr>
              <w:divsChild>
                <w:div w:id="1623606795">
                  <w:marLeft w:val="0"/>
                  <w:marRight w:val="0"/>
                  <w:marTop w:val="0"/>
                  <w:marBottom w:val="0"/>
                  <w:divBdr>
                    <w:top w:val="none" w:sz="0" w:space="0" w:color="auto"/>
                    <w:left w:val="none" w:sz="0" w:space="0" w:color="auto"/>
                    <w:bottom w:val="none" w:sz="0" w:space="0" w:color="auto"/>
                    <w:right w:val="none" w:sz="0" w:space="0" w:color="auto"/>
                  </w:divBdr>
                  <w:divsChild>
                    <w:div w:id="1432235047">
                      <w:marLeft w:val="0"/>
                      <w:marRight w:val="0"/>
                      <w:marTop w:val="0"/>
                      <w:marBottom w:val="0"/>
                      <w:divBdr>
                        <w:top w:val="none" w:sz="0" w:space="0" w:color="auto"/>
                        <w:left w:val="none" w:sz="0" w:space="0" w:color="auto"/>
                        <w:bottom w:val="none" w:sz="0" w:space="0" w:color="auto"/>
                        <w:right w:val="none" w:sz="0" w:space="0" w:color="auto"/>
                      </w:divBdr>
                    </w:div>
                    <w:div w:id="1585265917">
                      <w:marLeft w:val="0"/>
                      <w:marRight w:val="0"/>
                      <w:marTop w:val="0"/>
                      <w:marBottom w:val="0"/>
                      <w:divBdr>
                        <w:top w:val="none" w:sz="0" w:space="0" w:color="auto"/>
                        <w:left w:val="none" w:sz="0" w:space="0" w:color="auto"/>
                        <w:bottom w:val="none" w:sz="0" w:space="0" w:color="auto"/>
                        <w:right w:val="none" w:sz="0" w:space="0" w:color="auto"/>
                      </w:divBdr>
                    </w:div>
                    <w:div w:id="175678345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913659773">
              <w:marLeft w:val="0"/>
              <w:marRight w:val="0"/>
              <w:marTop w:val="0"/>
              <w:marBottom w:val="0"/>
              <w:divBdr>
                <w:top w:val="none" w:sz="0" w:space="0" w:color="auto"/>
                <w:left w:val="none" w:sz="0" w:space="0" w:color="auto"/>
                <w:bottom w:val="none" w:sz="0" w:space="0" w:color="auto"/>
                <w:right w:val="none" w:sz="0" w:space="0" w:color="auto"/>
              </w:divBdr>
              <w:divsChild>
                <w:div w:id="1453983689">
                  <w:marLeft w:val="0"/>
                  <w:marRight w:val="0"/>
                  <w:marTop w:val="0"/>
                  <w:marBottom w:val="0"/>
                  <w:divBdr>
                    <w:top w:val="none" w:sz="0" w:space="0" w:color="auto"/>
                    <w:left w:val="none" w:sz="0" w:space="0" w:color="auto"/>
                    <w:bottom w:val="none" w:sz="0" w:space="0" w:color="auto"/>
                    <w:right w:val="none" w:sz="0" w:space="0" w:color="auto"/>
                  </w:divBdr>
                  <w:divsChild>
                    <w:div w:id="59377085">
                      <w:marLeft w:val="0"/>
                      <w:marRight w:val="0"/>
                      <w:marTop w:val="0"/>
                      <w:marBottom w:val="0"/>
                      <w:divBdr>
                        <w:top w:val="none" w:sz="0" w:space="0" w:color="auto"/>
                        <w:left w:val="none" w:sz="0" w:space="0" w:color="auto"/>
                        <w:bottom w:val="none" w:sz="0" w:space="0" w:color="auto"/>
                        <w:right w:val="none" w:sz="0" w:space="0" w:color="auto"/>
                      </w:divBdr>
                    </w:div>
                    <w:div w:id="215506479">
                      <w:marLeft w:val="0"/>
                      <w:marRight w:val="0"/>
                      <w:marTop w:val="0"/>
                      <w:marBottom w:val="0"/>
                      <w:divBdr>
                        <w:top w:val="none" w:sz="0" w:space="0" w:color="auto"/>
                        <w:left w:val="none" w:sz="0" w:space="0" w:color="auto"/>
                        <w:bottom w:val="none" w:sz="0" w:space="0" w:color="auto"/>
                        <w:right w:val="none" w:sz="0" w:space="0" w:color="auto"/>
                      </w:divBdr>
                    </w:div>
                    <w:div w:id="1060904252">
                      <w:marLeft w:val="0"/>
                      <w:marRight w:val="0"/>
                      <w:marTop w:val="30"/>
                      <w:marBottom w:val="30"/>
                      <w:divBdr>
                        <w:top w:val="none" w:sz="0" w:space="0" w:color="auto"/>
                        <w:left w:val="none" w:sz="0" w:space="0" w:color="auto"/>
                        <w:bottom w:val="none" w:sz="0" w:space="0" w:color="auto"/>
                        <w:right w:val="none" w:sz="0" w:space="0" w:color="auto"/>
                      </w:divBdr>
                    </w:div>
                  </w:divsChild>
                </w:div>
                <w:div w:id="1729498199">
                  <w:marLeft w:val="240"/>
                  <w:marRight w:val="0"/>
                  <w:marTop w:val="0"/>
                  <w:marBottom w:val="0"/>
                  <w:divBdr>
                    <w:top w:val="none" w:sz="0" w:space="0" w:color="auto"/>
                    <w:left w:val="none" w:sz="0" w:space="0" w:color="auto"/>
                    <w:bottom w:val="none" w:sz="0" w:space="0" w:color="auto"/>
                    <w:right w:val="none" w:sz="0" w:space="0" w:color="auto"/>
                  </w:divBdr>
                  <w:divsChild>
                    <w:div w:id="1127695634">
                      <w:marLeft w:val="0"/>
                      <w:marRight w:val="0"/>
                      <w:marTop w:val="0"/>
                      <w:marBottom w:val="0"/>
                      <w:divBdr>
                        <w:top w:val="none" w:sz="0" w:space="0" w:color="auto"/>
                        <w:left w:val="none" w:sz="0" w:space="0" w:color="auto"/>
                        <w:bottom w:val="none" w:sz="0" w:space="0" w:color="auto"/>
                        <w:right w:val="none" w:sz="0" w:space="0" w:color="auto"/>
                      </w:divBdr>
                      <w:divsChild>
                        <w:div w:id="17019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46056">
              <w:marLeft w:val="0"/>
              <w:marRight w:val="0"/>
              <w:marTop w:val="0"/>
              <w:marBottom w:val="0"/>
              <w:divBdr>
                <w:top w:val="none" w:sz="0" w:space="0" w:color="auto"/>
                <w:left w:val="none" w:sz="0" w:space="0" w:color="auto"/>
                <w:bottom w:val="none" w:sz="0" w:space="0" w:color="auto"/>
                <w:right w:val="none" w:sz="0" w:space="0" w:color="auto"/>
              </w:divBdr>
              <w:divsChild>
                <w:div w:id="1359500726">
                  <w:marLeft w:val="0"/>
                  <w:marRight w:val="0"/>
                  <w:marTop w:val="0"/>
                  <w:marBottom w:val="0"/>
                  <w:divBdr>
                    <w:top w:val="none" w:sz="0" w:space="0" w:color="auto"/>
                    <w:left w:val="none" w:sz="0" w:space="0" w:color="auto"/>
                    <w:bottom w:val="none" w:sz="0" w:space="0" w:color="auto"/>
                    <w:right w:val="none" w:sz="0" w:space="0" w:color="auto"/>
                  </w:divBdr>
                  <w:divsChild>
                    <w:div w:id="125510070">
                      <w:marLeft w:val="0"/>
                      <w:marRight w:val="0"/>
                      <w:marTop w:val="0"/>
                      <w:marBottom w:val="0"/>
                      <w:divBdr>
                        <w:top w:val="none" w:sz="0" w:space="0" w:color="auto"/>
                        <w:left w:val="none" w:sz="0" w:space="0" w:color="auto"/>
                        <w:bottom w:val="none" w:sz="0" w:space="0" w:color="auto"/>
                        <w:right w:val="none" w:sz="0" w:space="0" w:color="auto"/>
                      </w:divBdr>
                    </w:div>
                    <w:div w:id="714231452">
                      <w:marLeft w:val="0"/>
                      <w:marRight w:val="0"/>
                      <w:marTop w:val="0"/>
                      <w:marBottom w:val="0"/>
                      <w:divBdr>
                        <w:top w:val="none" w:sz="0" w:space="0" w:color="auto"/>
                        <w:left w:val="none" w:sz="0" w:space="0" w:color="auto"/>
                        <w:bottom w:val="none" w:sz="0" w:space="0" w:color="auto"/>
                        <w:right w:val="none" w:sz="0" w:space="0" w:color="auto"/>
                      </w:divBdr>
                    </w:div>
                    <w:div w:id="1585147945">
                      <w:marLeft w:val="0"/>
                      <w:marRight w:val="0"/>
                      <w:marTop w:val="30"/>
                      <w:marBottom w:val="30"/>
                      <w:divBdr>
                        <w:top w:val="none" w:sz="0" w:space="0" w:color="auto"/>
                        <w:left w:val="none" w:sz="0" w:space="0" w:color="auto"/>
                        <w:bottom w:val="none" w:sz="0" w:space="0" w:color="auto"/>
                        <w:right w:val="none" w:sz="0" w:space="0" w:color="auto"/>
                      </w:divBdr>
                    </w:div>
                  </w:divsChild>
                </w:div>
                <w:div w:id="2037271538">
                  <w:marLeft w:val="240"/>
                  <w:marRight w:val="0"/>
                  <w:marTop w:val="0"/>
                  <w:marBottom w:val="0"/>
                  <w:divBdr>
                    <w:top w:val="none" w:sz="0" w:space="0" w:color="auto"/>
                    <w:left w:val="none" w:sz="0" w:space="0" w:color="auto"/>
                    <w:bottom w:val="none" w:sz="0" w:space="0" w:color="auto"/>
                    <w:right w:val="none" w:sz="0" w:space="0" w:color="auto"/>
                  </w:divBdr>
                  <w:divsChild>
                    <w:div w:id="679240994">
                      <w:marLeft w:val="0"/>
                      <w:marRight w:val="0"/>
                      <w:marTop w:val="0"/>
                      <w:marBottom w:val="0"/>
                      <w:divBdr>
                        <w:top w:val="none" w:sz="0" w:space="0" w:color="auto"/>
                        <w:left w:val="none" w:sz="0" w:space="0" w:color="auto"/>
                        <w:bottom w:val="none" w:sz="0" w:space="0" w:color="auto"/>
                        <w:right w:val="none" w:sz="0" w:space="0" w:color="auto"/>
                      </w:divBdr>
                      <w:divsChild>
                        <w:div w:id="1375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62554">
              <w:marLeft w:val="0"/>
              <w:marRight w:val="0"/>
              <w:marTop w:val="0"/>
              <w:marBottom w:val="0"/>
              <w:divBdr>
                <w:top w:val="none" w:sz="0" w:space="0" w:color="auto"/>
                <w:left w:val="none" w:sz="0" w:space="0" w:color="auto"/>
                <w:bottom w:val="none" w:sz="0" w:space="0" w:color="auto"/>
                <w:right w:val="none" w:sz="0" w:space="0" w:color="auto"/>
              </w:divBdr>
              <w:divsChild>
                <w:div w:id="2030333888">
                  <w:marLeft w:val="0"/>
                  <w:marRight w:val="0"/>
                  <w:marTop w:val="0"/>
                  <w:marBottom w:val="0"/>
                  <w:divBdr>
                    <w:top w:val="none" w:sz="0" w:space="0" w:color="auto"/>
                    <w:left w:val="none" w:sz="0" w:space="0" w:color="auto"/>
                    <w:bottom w:val="none" w:sz="0" w:space="0" w:color="auto"/>
                    <w:right w:val="none" w:sz="0" w:space="0" w:color="auto"/>
                  </w:divBdr>
                  <w:divsChild>
                    <w:div w:id="138428713">
                      <w:marLeft w:val="0"/>
                      <w:marRight w:val="0"/>
                      <w:marTop w:val="30"/>
                      <w:marBottom w:val="30"/>
                      <w:divBdr>
                        <w:top w:val="none" w:sz="0" w:space="0" w:color="auto"/>
                        <w:left w:val="none" w:sz="0" w:space="0" w:color="auto"/>
                        <w:bottom w:val="none" w:sz="0" w:space="0" w:color="auto"/>
                        <w:right w:val="none" w:sz="0" w:space="0" w:color="auto"/>
                      </w:divBdr>
                    </w:div>
                    <w:div w:id="1286809476">
                      <w:marLeft w:val="0"/>
                      <w:marRight w:val="0"/>
                      <w:marTop w:val="0"/>
                      <w:marBottom w:val="0"/>
                      <w:divBdr>
                        <w:top w:val="none" w:sz="0" w:space="0" w:color="auto"/>
                        <w:left w:val="none" w:sz="0" w:space="0" w:color="auto"/>
                        <w:bottom w:val="none" w:sz="0" w:space="0" w:color="auto"/>
                        <w:right w:val="none" w:sz="0" w:space="0" w:color="auto"/>
                      </w:divBdr>
                    </w:div>
                    <w:div w:id="16357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1340">
              <w:marLeft w:val="0"/>
              <w:marRight w:val="0"/>
              <w:marTop w:val="0"/>
              <w:marBottom w:val="0"/>
              <w:divBdr>
                <w:top w:val="none" w:sz="0" w:space="0" w:color="auto"/>
                <w:left w:val="none" w:sz="0" w:space="0" w:color="auto"/>
                <w:bottom w:val="none" w:sz="0" w:space="0" w:color="auto"/>
                <w:right w:val="none" w:sz="0" w:space="0" w:color="auto"/>
              </w:divBdr>
              <w:divsChild>
                <w:div w:id="394015859">
                  <w:marLeft w:val="240"/>
                  <w:marRight w:val="0"/>
                  <w:marTop w:val="0"/>
                  <w:marBottom w:val="0"/>
                  <w:divBdr>
                    <w:top w:val="none" w:sz="0" w:space="0" w:color="auto"/>
                    <w:left w:val="none" w:sz="0" w:space="0" w:color="auto"/>
                    <w:bottom w:val="none" w:sz="0" w:space="0" w:color="auto"/>
                    <w:right w:val="none" w:sz="0" w:space="0" w:color="auto"/>
                  </w:divBdr>
                  <w:divsChild>
                    <w:div w:id="561871344">
                      <w:marLeft w:val="0"/>
                      <w:marRight w:val="0"/>
                      <w:marTop w:val="0"/>
                      <w:marBottom w:val="0"/>
                      <w:divBdr>
                        <w:top w:val="none" w:sz="0" w:space="0" w:color="auto"/>
                        <w:left w:val="none" w:sz="0" w:space="0" w:color="auto"/>
                        <w:bottom w:val="none" w:sz="0" w:space="0" w:color="auto"/>
                        <w:right w:val="none" w:sz="0" w:space="0" w:color="auto"/>
                      </w:divBdr>
                      <w:divsChild>
                        <w:div w:id="438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1150">
                  <w:marLeft w:val="0"/>
                  <w:marRight w:val="0"/>
                  <w:marTop w:val="0"/>
                  <w:marBottom w:val="0"/>
                  <w:divBdr>
                    <w:top w:val="none" w:sz="0" w:space="0" w:color="auto"/>
                    <w:left w:val="none" w:sz="0" w:space="0" w:color="auto"/>
                    <w:bottom w:val="none" w:sz="0" w:space="0" w:color="auto"/>
                    <w:right w:val="none" w:sz="0" w:space="0" w:color="auto"/>
                  </w:divBdr>
                  <w:divsChild>
                    <w:div w:id="1025866483">
                      <w:marLeft w:val="0"/>
                      <w:marRight w:val="0"/>
                      <w:marTop w:val="30"/>
                      <w:marBottom w:val="30"/>
                      <w:divBdr>
                        <w:top w:val="none" w:sz="0" w:space="0" w:color="auto"/>
                        <w:left w:val="none" w:sz="0" w:space="0" w:color="auto"/>
                        <w:bottom w:val="none" w:sz="0" w:space="0" w:color="auto"/>
                        <w:right w:val="none" w:sz="0" w:space="0" w:color="auto"/>
                      </w:divBdr>
                    </w:div>
                    <w:div w:id="1123960391">
                      <w:marLeft w:val="0"/>
                      <w:marRight w:val="0"/>
                      <w:marTop w:val="0"/>
                      <w:marBottom w:val="0"/>
                      <w:divBdr>
                        <w:top w:val="none" w:sz="0" w:space="0" w:color="auto"/>
                        <w:left w:val="none" w:sz="0" w:space="0" w:color="auto"/>
                        <w:bottom w:val="none" w:sz="0" w:space="0" w:color="auto"/>
                        <w:right w:val="none" w:sz="0" w:space="0" w:color="auto"/>
                      </w:divBdr>
                    </w:div>
                    <w:div w:id="17573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55943">
              <w:marLeft w:val="0"/>
              <w:marRight w:val="0"/>
              <w:marTop w:val="0"/>
              <w:marBottom w:val="0"/>
              <w:divBdr>
                <w:top w:val="none" w:sz="0" w:space="0" w:color="auto"/>
                <w:left w:val="none" w:sz="0" w:space="0" w:color="auto"/>
                <w:bottom w:val="none" w:sz="0" w:space="0" w:color="auto"/>
                <w:right w:val="none" w:sz="0" w:space="0" w:color="auto"/>
              </w:divBdr>
              <w:divsChild>
                <w:div w:id="291179764">
                  <w:marLeft w:val="0"/>
                  <w:marRight w:val="0"/>
                  <w:marTop w:val="0"/>
                  <w:marBottom w:val="0"/>
                  <w:divBdr>
                    <w:top w:val="none" w:sz="0" w:space="0" w:color="auto"/>
                    <w:left w:val="none" w:sz="0" w:space="0" w:color="auto"/>
                    <w:bottom w:val="none" w:sz="0" w:space="0" w:color="auto"/>
                    <w:right w:val="none" w:sz="0" w:space="0" w:color="auto"/>
                  </w:divBdr>
                  <w:divsChild>
                    <w:div w:id="221914612">
                      <w:marLeft w:val="0"/>
                      <w:marRight w:val="0"/>
                      <w:marTop w:val="0"/>
                      <w:marBottom w:val="0"/>
                      <w:divBdr>
                        <w:top w:val="none" w:sz="0" w:space="0" w:color="auto"/>
                        <w:left w:val="none" w:sz="0" w:space="0" w:color="auto"/>
                        <w:bottom w:val="none" w:sz="0" w:space="0" w:color="auto"/>
                        <w:right w:val="none" w:sz="0" w:space="0" w:color="auto"/>
                      </w:divBdr>
                    </w:div>
                    <w:div w:id="484517978">
                      <w:marLeft w:val="0"/>
                      <w:marRight w:val="0"/>
                      <w:marTop w:val="30"/>
                      <w:marBottom w:val="30"/>
                      <w:divBdr>
                        <w:top w:val="none" w:sz="0" w:space="0" w:color="auto"/>
                        <w:left w:val="none" w:sz="0" w:space="0" w:color="auto"/>
                        <w:bottom w:val="none" w:sz="0" w:space="0" w:color="auto"/>
                        <w:right w:val="none" w:sz="0" w:space="0" w:color="auto"/>
                      </w:divBdr>
                    </w:div>
                    <w:div w:id="814684619">
                      <w:marLeft w:val="0"/>
                      <w:marRight w:val="0"/>
                      <w:marTop w:val="0"/>
                      <w:marBottom w:val="0"/>
                      <w:divBdr>
                        <w:top w:val="none" w:sz="0" w:space="0" w:color="auto"/>
                        <w:left w:val="none" w:sz="0" w:space="0" w:color="auto"/>
                        <w:bottom w:val="none" w:sz="0" w:space="0" w:color="auto"/>
                        <w:right w:val="none" w:sz="0" w:space="0" w:color="auto"/>
                      </w:divBdr>
                    </w:div>
                  </w:divsChild>
                </w:div>
                <w:div w:id="331760996">
                  <w:marLeft w:val="240"/>
                  <w:marRight w:val="0"/>
                  <w:marTop w:val="0"/>
                  <w:marBottom w:val="0"/>
                  <w:divBdr>
                    <w:top w:val="none" w:sz="0" w:space="0" w:color="auto"/>
                    <w:left w:val="none" w:sz="0" w:space="0" w:color="auto"/>
                    <w:bottom w:val="none" w:sz="0" w:space="0" w:color="auto"/>
                    <w:right w:val="none" w:sz="0" w:space="0" w:color="auto"/>
                  </w:divBdr>
                  <w:divsChild>
                    <w:div w:id="614825593">
                      <w:marLeft w:val="0"/>
                      <w:marRight w:val="0"/>
                      <w:marTop w:val="0"/>
                      <w:marBottom w:val="0"/>
                      <w:divBdr>
                        <w:top w:val="none" w:sz="0" w:space="0" w:color="auto"/>
                        <w:left w:val="none" w:sz="0" w:space="0" w:color="auto"/>
                        <w:bottom w:val="none" w:sz="0" w:space="0" w:color="auto"/>
                        <w:right w:val="none" w:sz="0" w:space="0" w:color="auto"/>
                      </w:divBdr>
                      <w:divsChild>
                        <w:div w:id="28261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3610">
              <w:marLeft w:val="0"/>
              <w:marRight w:val="0"/>
              <w:marTop w:val="0"/>
              <w:marBottom w:val="0"/>
              <w:divBdr>
                <w:top w:val="none" w:sz="0" w:space="0" w:color="auto"/>
                <w:left w:val="none" w:sz="0" w:space="0" w:color="auto"/>
                <w:bottom w:val="none" w:sz="0" w:space="0" w:color="auto"/>
                <w:right w:val="none" w:sz="0" w:space="0" w:color="auto"/>
              </w:divBdr>
              <w:divsChild>
                <w:div w:id="1531650076">
                  <w:marLeft w:val="0"/>
                  <w:marRight w:val="0"/>
                  <w:marTop w:val="0"/>
                  <w:marBottom w:val="0"/>
                  <w:divBdr>
                    <w:top w:val="none" w:sz="0" w:space="0" w:color="auto"/>
                    <w:left w:val="none" w:sz="0" w:space="0" w:color="auto"/>
                    <w:bottom w:val="none" w:sz="0" w:space="0" w:color="auto"/>
                    <w:right w:val="none" w:sz="0" w:space="0" w:color="auto"/>
                  </w:divBdr>
                  <w:divsChild>
                    <w:div w:id="63645572">
                      <w:marLeft w:val="0"/>
                      <w:marRight w:val="0"/>
                      <w:marTop w:val="0"/>
                      <w:marBottom w:val="0"/>
                      <w:divBdr>
                        <w:top w:val="none" w:sz="0" w:space="0" w:color="auto"/>
                        <w:left w:val="none" w:sz="0" w:space="0" w:color="auto"/>
                        <w:bottom w:val="none" w:sz="0" w:space="0" w:color="auto"/>
                        <w:right w:val="none" w:sz="0" w:space="0" w:color="auto"/>
                      </w:divBdr>
                    </w:div>
                    <w:div w:id="248469950">
                      <w:marLeft w:val="0"/>
                      <w:marRight w:val="0"/>
                      <w:marTop w:val="30"/>
                      <w:marBottom w:val="30"/>
                      <w:divBdr>
                        <w:top w:val="none" w:sz="0" w:space="0" w:color="auto"/>
                        <w:left w:val="none" w:sz="0" w:space="0" w:color="auto"/>
                        <w:bottom w:val="none" w:sz="0" w:space="0" w:color="auto"/>
                        <w:right w:val="none" w:sz="0" w:space="0" w:color="auto"/>
                      </w:divBdr>
                    </w:div>
                    <w:div w:id="18985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71396">
          <w:marLeft w:val="0"/>
          <w:marRight w:val="0"/>
          <w:marTop w:val="0"/>
          <w:marBottom w:val="0"/>
          <w:divBdr>
            <w:top w:val="none" w:sz="0" w:space="0" w:color="auto"/>
            <w:left w:val="none" w:sz="0" w:space="0" w:color="auto"/>
            <w:bottom w:val="none" w:sz="0" w:space="0" w:color="auto"/>
            <w:right w:val="none" w:sz="0" w:space="0" w:color="auto"/>
          </w:divBdr>
          <w:divsChild>
            <w:div w:id="174772310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698962328">
      <w:bodyDiv w:val="1"/>
      <w:marLeft w:val="0"/>
      <w:marRight w:val="0"/>
      <w:marTop w:val="0"/>
      <w:marBottom w:val="0"/>
      <w:divBdr>
        <w:top w:val="none" w:sz="0" w:space="0" w:color="auto"/>
        <w:left w:val="none" w:sz="0" w:space="0" w:color="auto"/>
        <w:bottom w:val="none" w:sz="0" w:space="0" w:color="auto"/>
        <w:right w:val="none" w:sz="0" w:space="0" w:color="auto"/>
      </w:divBdr>
    </w:div>
    <w:div w:id="1701592463">
      <w:bodyDiv w:val="1"/>
      <w:marLeft w:val="0"/>
      <w:marRight w:val="0"/>
      <w:marTop w:val="0"/>
      <w:marBottom w:val="0"/>
      <w:divBdr>
        <w:top w:val="none" w:sz="0" w:space="0" w:color="auto"/>
        <w:left w:val="none" w:sz="0" w:space="0" w:color="auto"/>
        <w:bottom w:val="none" w:sz="0" w:space="0" w:color="auto"/>
        <w:right w:val="none" w:sz="0" w:space="0" w:color="auto"/>
      </w:divBdr>
    </w:div>
    <w:div w:id="1702590213">
      <w:bodyDiv w:val="1"/>
      <w:marLeft w:val="0"/>
      <w:marRight w:val="0"/>
      <w:marTop w:val="0"/>
      <w:marBottom w:val="0"/>
      <w:divBdr>
        <w:top w:val="none" w:sz="0" w:space="0" w:color="auto"/>
        <w:left w:val="none" w:sz="0" w:space="0" w:color="auto"/>
        <w:bottom w:val="none" w:sz="0" w:space="0" w:color="auto"/>
        <w:right w:val="none" w:sz="0" w:space="0" w:color="auto"/>
      </w:divBdr>
      <w:divsChild>
        <w:div w:id="375472422">
          <w:marLeft w:val="0"/>
          <w:marRight w:val="0"/>
          <w:marTop w:val="0"/>
          <w:marBottom w:val="166"/>
          <w:divBdr>
            <w:top w:val="none" w:sz="0" w:space="0" w:color="auto"/>
            <w:left w:val="none" w:sz="0" w:space="0" w:color="auto"/>
            <w:bottom w:val="none" w:sz="0" w:space="0" w:color="auto"/>
            <w:right w:val="none" w:sz="0" w:space="0" w:color="auto"/>
          </w:divBdr>
          <w:divsChild>
            <w:div w:id="1223910725">
              <w:marLeft w:val="0"/>
              <w:marRight w:val="0"/>
              <w:marTop w:val="0"/>
              <w:marBottom w:val="0"/>
              <w:divBdr>
                <w:top w:val="none" w:sz="0" w:space="0" w:color="auto"/>
                <w:left w:val="none" w:sz="0" w:space="0" w:color="auto"/>
                <w:bottom w:val="none" w:sz="0" w:space="0" w:color="auto"/>
                <w:right w:val="none" w:sz="0" w:space="0" w:color="auto"/>
              </w:divBdr>
              <w:divsChild>
                <w:div w:id="1459957476">
                  <w:marLeft w:val="0"/>
                  <w:marRight w:val="0"/>
                  <w:marTop w:val="0"/>
                  <w:marBottom w:val="0"/>
                  <w:divBdr>
                    <w:top w:val="none" w:sz="0" w:space="0" w:color="auto"/>
                    <w:left w:val="none" w:sz="0" w:space="0" w:color="auto"/>
                    <w:bottom w:val="none" w:sz="0" w:space="0" w:color="auto"/>
                    <w:right w:val="none" w:sz="0" w:space="0" w:color="auto"/>
                  </w:divBdr>
                </w:div>
                <w:div w:id="2082558827">
                  <w:marLeft w:val="0"/>
                  <w:marRight w:val="0"/>
                  <w:marTop w:val="0"/>
                  <w:marBottom w:val="0"/>
                  <w:divBdr>
                    <w:top w:val="none" w:sz="0" w:space="0" w:color="auto"/>
                    <w:left w:val="none" w:sz="0" w:space="0" w:color="auto"/>
                    <w:bottom w:val="none" w:sz="0" w:space="0" w:color="auto"/>
                    <w:right w:val="none" w:sz="0" w:space="0" w:color="auto"/>
                  </w:divBdr>
                </w:div>
                <w:div w:id="1382631888">
                  <w:marLeft w:val="240"/>
                  <w:marRight w:val="0"/>
                  <w:marTop w:val="0"/>
                  <w:marBottom w:val="0"/>
                  <w:divBdr>
                    <w:top w:val="none" w:sz="0" w:space="0" w:color="auto"/>
                    <w:left w:val="none" w:sz="0" w:space="0" w:color="auto"/>
                    <w:bottom w:val="none" w:sz="0" w:space="0" w:color="auto"/>
                    <w:right w:val="none" w:sz="0" w:space="0" w:color="auto"/>
                  </w:divBdr>
                  <w:divsChild>
                    <w:div w:id="13519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370691">
              <w:marLeft w:val="0"/>
              <w:marRight w:val="0"/>
              <w:marTop w:val="0"/>
              <w:marBottom w:val="0"/>
              <w:divBdr>
                <w:top w:val="none" w:sz="0" w:space="0" w:color="auto"/>
                <w:left w:val="none" w:sz="0" w:space="0" w:color="auto"/>
                <w:bottom w:val="none" w:sz="0" w:space="0" w:color="auto"/>
                <w:right w:val="none" w:sz="0" w:space="0" w:color="auto"/>
              </w:divBdr>
              <w:divsChild>
                <w:div w:id="572935994">
                  <w:marLeft w:val="0"/>
                  <w:marRight w:val="0"/>
                  <w:marTop w:val="0"/>
                  <w:marBottom w:val="0"/>
                  <w:divBdr>
                    <w:top w:val="none" w:sz="0" w:space="0" w:color="auto"/>
                    <w:left w:val="none" w:sz="0" w:space="0" w:color="auto"/>
                    <w:bottom w:val="none" w:sz="0" w:space="0" w:color="auto"/>
                    <w:right w:val="none" w:sz="0" w:space="0" w:color="auto"/>
                  </w:divBdr>
                </w:div>
                <w:div w:id="206189484">
                  <w:marLeft w:val="0"/>
                  <w:marRight w:val="0"/>
                  <w:marTop w:val="0"/>
                  <w:marBottom w:val="0"/>
                  <w:divBdr>
                    <w:top w:val="none" w:sz="0" w:space="0" w:color="auto"/>
                    <w:left w:val="none" w:sz="0" w:space="0" w:color="auto"/>
                    <w:bottom w:val="none" w:sz="0" w:space="0" w:color="auto"/>
                    <w:right w:val="none" w:sz="0" w:space="0" w:color="auto"/>
                  </w:divBdr>
                </w:div>
                <w:div w:id="16474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48444">
      <w:bodyDiv w:val="1"/>
      <w:marLeft w:val="0"/>
      <w:marRight w:val="0"/>
      <w:marTop w:val="0"/>
      <w:marBottom w:val="0"/>
      <w:divBdr>
        <w:top w:val="none" w:sz="0" w:space="0" w:color="auto"/>
        <w:left w:val="none" w:sz="0" w:space="0" w:color="auto"/>
        <w:bottom w:val="none" w:sz="0" w:space="0" w:color="auto"/>
        <w:right w:val="none" w:sz="0" w:space="0" w:color="auto"/>
      </w:divBdr>
    </w:div>
    <w:div w:id="1714885197">
      <w:bodyDiv w:val="1"/>
      <w:marLeft w:val="0"/>
      <w:marRight w:val="0"/>
      <w:marTop w:val="0"/>
      <w:marBottom w:val="0"/>
      <w:divBdr>
        <w:top w:val="none" w:sz="0" w:space="0" w:color="auto"/>
        <w:left w:val="none" w:sz="0" w:space="0" w:color="auto"/>
        <w:bottom w:val="none" w:sz="0" w:space="0" w:color="auto"/>
        <w:right w:val="none" w:sz="0" w:space="0" w:color="auto"/>
      </w:divBdr>
    </w:div>
    <w:div w:id="1726370133">
      <w:bodyDiv w:val="1"/>
      <w:marLeft w:val="0"/>
      <w:marRight w:val="0"/>
      <w:marTop w:val="0"/>
      <w:marBottom w:val="0"/>
      <w:divBdr>
        <w:top w:val="none" w:sz="0" w:space="0" w:color="auto"/>
        <w:left w:val="none" w:sz="0" w:space="0" w:color="auto"/>
        <w:bottom w:val="none" w:sz="0" w:space="0" w:color="auto"/>
        <w:right w:val="none" w:sz="0" w:space="0" w:color="auto"/>
      </w:divBdr>
    </w:div>
    <w:div w:id="1727140742">
      <w:bodyDiv w:val="1"/>
      <w:marLeft w:val="0"/>
      <w:marRight w:val="0"/>
      <w:marTop w:val="0"/>
      <w:marBottom w:val="0"/>
      <w:divBdr>
        <w:top w:val="none" w:sz="0" w:space="0" w:color="auto"/>
        <w:left w:val="none" w:sz="0" w:space="0" w:color="auto"/>
        <w:bottom w:val="none" w:sz="0" w:space="0" w:color="auto"/>
        <w:right w:val="none" w:sz="0" w:space="0" w:color="auto"/>
      </w:divBdr>
    </w:div>
    <w:div w:id="1736657180">
      <w:bodyDiv w:val="1"/>
      <w:marLeft w:val="0"/>
      <w:marRight w:val="0"/>
      <w:marTop w:val="0"/>
      <w:marBottom w:val="0"/>
      <w:divBdr>
        <w:top w:val="none" w:sz="0" w:space="0" w:color="auto"/>
        <w:left w:val="none" w:sz="0" w:space="0" w:color="auto"/>
        <w:bottom w:val="none" w:sz="0" w:space="0" w:color="auto"/>
        <w:right w:val="none" w:sz="0" w:space="0" w:color="auto"/>
      </w:divBdr>
    </w:div>
    <w:div w:id="1772319197">
      <w:bodyDiv w:val="1"/>
      <w:marLeft w:val="0"/>
      <w:marRight w:val="0"/>
      <w:marTop w:val="0"/>
      <w:marBottom w:val="0"/>
      <w:divBdr>
        <w:top w:val="none" w:sz="0" w:space="0" w:color="auto"/>
        <w:left w:val="none" w:sz="0" w:space="0" w:color="auto"/>
        <w:bottom w:val="none" w:sz="0" w:space="0" w:color="auto"/>
        <w:right w:val="none" w:sz="0" w:space="0" w:color="auto"/>
      </w:divBdr>
    </w:div>
    <w:div w:id="1805351627">
      <w:bodyDiv w:val="1"/>
      <w:marLeft w:val="0"/>
      <w:marRight w:val="0"/>
      <w:marTop w:val="0"/>
      <w:marBottom w:val="0"/>
      <w:divBdr>
        <w:top w:val="none" w:sz="0" w:space="0" w:color="auto"/>
        <w:left w:val="none" w:sz="0" w:space="0" w:color="auto"/>
        <w:bottom w:val="none" w:sz="0" w:space="0" w:color="auto"/>
        <w:right w:val="none" w:sz="0" w:space="0" w:color="auto"/>
      </w:divBdr>
      <w:divsChild>
        <w:div w:id="475729957">
          <w:marLeft w:val="0"/>
          <w:marRight w:val="0"/>
          <w:marTop w:val="0"/>
          <w:marBottom w:val="0"/>
          <w:divBdr>
            <w:top w:val="none" w:sz="0" w:space="0" w:color="auto"/>
            <w:left w:val="none" w:sz="0" w:space="0" w:color="auto"/>
            <w:bottom w:val="none" w:sz="0" w:space="0" w:color="auto"/>
            <w:right w:val="none" w:sz="0" w:space="0" w:color="auto"/>
          </w:divBdr>
          <w:divsChild>
            <w:div w:id="290984512">
              <w:marLeft w:val="0"/>
              <w:marRight w:val="0"/>
              <w:marTop w:val="0"/>
              <w:marBottom w:val="0"/>
              <w:divBdr>
                <w:top w:val="none" w:sz="0" w:space="0" w:color="auto"/>
                <w:left w:val="none" w:sz="0" w:space="0" w:color="auto"/>
                <w:bottom w:val="none" w:sz="0" w:space="0" w:color="auto"/>
                <w:right w:val="none" w:sz="0" w:space="0" w:color="auto"/>
              </w:divBdr>
              <w:divsChild>
                <w:div w:id="648094199">
                  <w:marLeft w:val="0"/>
                  <w:marRight w:val="0"/>
                  <w:marTop w:val="30"/>
                  <w:marBottom w:val="30"/>
                  <w:divBdr>
                    <w:top w:val="none" w:sz="0" w:space="0" w:color="auto"/>
                    <w:left w:val="none" w:sz="0" w:space="0" w:color="auto"/>
                    <w:bottom w:val="none" w:sz="0" w:space="0" w:color="auto"/>
                    <w:right w:val="none" w:sz="0" w:space="0" w:color="auto"/>
                  </w:divBdr>
                </w:div>
                <w:div w:id="873927906">
                  <w:marLeft w:val="0"/>
                  <w:marRight w:val="0"/>
                  <w:marTop w:val="0"/>
                  <w:marBottom w:val="0"/>
                  <w:divBdr>
                    <w:top w:val="none" w:sz="0" w:space="0" w:color="auto"/>
                    <w:left w:val="none" w:sz="0" w:space="0" w:color="auto"/>
                    <w:bottom w:val="none" w:sz="0" w:space="0" w:color="auto"/>
                    <w:right w:val="none" w:sz="0" w:space="0" w:color="auto"/>
                  </w:divBdr>
                </w:div>
              </w:divsChild>
            </w:div>
            <w:div w:id="321814114">
              <w:marLeft w:val="240"/>
              <w:marRight w:val="0"/>
              <w:marTop w:val="0"/>
              <w:marBottom w:val="0"/>
              <w:divBdr>
                <w:top w:val="none" w:sz="0" w:space="0" w:color="auto"/>
                <w:left w:val="none" w:sz="0" w:space="0" w:color="auto"/>
                <w:bottom w:val="none" w:sz="0" w:space="0" w:color="auto"/>
                <w:right w:val="none" w:sz="0" w:space="0" w:color="auto"/>
              </w:divBdr>
              <w:divsChild>
                <w:div w:id="1739553898">
                  <w:marLeft w:val="0"/>
                  <w:marRight w:val="0"/>
                  <w:marTop w:val="0"/>
                  <w:marBottom w:val="0"/>
                  <w:divBdr>
                    <w:top w:val="none" w:sz="0" w:space="0" w:color="auto"/>
                    <w:left w:val="none" w:sz="0" w:space="0" w:color="auto"/>
                    <w:bottom w:val="none" w:sz="0" w:space="0" w:color="auto"/>
                    <w:right w:val="none" w:sz="0" w:space="0" w:color="auto"/>
                  </w:divBdr>
                  <w:divsChild>
                    <w:div w:id="161475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7292">
          <w:marLeft w:val="0"/>
          <w:marRight w:val="0"/>
          <w:marTop w:val="0"/>
          <w:marBottom w:val="0"/>
          <w:divBdr>
            <w:top w:val="none" w:sz="0" w:space="0" w:color="auto"/>
            <w:left w:val="none" w:sz="0" w:space="0" w:color="auto"/>
            <w:bottom w:val="none" w:sz="0" w:space="0" w:color="auto"/>
            <w:right w:val="none" w:sz="0" w:space="0" w:color="auto"/>
          </w:divBdr>
          <w:divsChild>
            <w:div w:id="531184400">
              <w:marLeft w:val="240"/>
              <w:marRight w:val="0"/>
              <w:marTop w:val="0"/>
              <w:marBottom w:val="0"/>
              <w:divBdr>
                <w:top w:val="none" w:sz="0" w:space="0" w:color="auto"/>
                <w:left w:val="none" w:sz="0" w:space="0" w:color="auto"/>
                <w:bottom w:val="none" w:sz="0" w:space="0" w:color="auto"/>
                <w:right w:val="none" w:sz="0" w:space="0" w:color="auto"/>
              </w:divBdr>
              <w:divsChild>
                <w:div w:id="1047222512">
                  <w:marLeft w:val="0"/>
                  <w:marRight w:val="0"/>
                  <w:marTop w:val="0"/>
                  <w:marBottom w:val="0"/>
                  <w:divBdr>
                    <w:top w:val="none" w:sz="0" w:space="0" w:color="auto"/>
                    <w:left w:val="none" w:sz="0" w:space="0" w:color="auto"/>
                    <w:bottom w:val="none" w:sz="0" w:space="0" w:color="auto"/>
                    <w:right w:val="none" w:sz="0" w:space="0" w:color="auto"/>
                  </w:divBdr>
                  <w:divsChild>
                    <w:div w:id="18289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59106">
              <w:marLeft w:val="0"/>
              <w:marRight w:val="0"/>
              <w:marTop w:val="0"/>
              <w:marBottom w:val="0"/>
              <w:divBdr>
                <w:top w:val="none" w:sz="0" w:space="0" w:color="auto"/>
                <w:left w:val="none" w:sz="0" w:space="0" w:color="auto"/>
                <w:bottom w:val="none" w:sz="0" w:space="0" w:color="auto"/>
                <w:right w:val="none" w:sz="0" w:space="0" w:color="auto"/>
              </w:divBdr>
              <w:divsChild>
                <w:div w:id="42288255">
                  <w:marLeft w:val="0"/>
                  <w:marRight w:val="0"/>
                  <w:marTop w:val="0"/>
                  <w:marBottom w:val="0"/>
                  <w:divBdr>
                    <w:top w:val="none" w:sz="0" w:space="0" w:color="auto"/>
                    <w:left w:val="none" w:sz="0" w:space="0" w:color="auto"/>
                    <w:bottom w:val="none" w:sz="0" w:space="0" w:color="auto"/>
                    <w:right w:val="none" w:sz="0" w:space="0" w:color="auto"/>
                  </w:divBdr>
                </w:div>
                <w:div w:id="1332296528">
                  <w:marLeft w:val="0"/>
                  <w:marRight w:val="0"/>
                  <w:marTop w:val="30"/>
                  <w:marBottom w:val="30"/>
                  <w:divBdr>
                    <w:top w:val="none" w:sz="0" w:space="0" w:color="auto"/>
                    <w:left w:val="none" w:sz="0" w:space="0" w:color="auto"/>
                    <w:bottom w:val="none" w:sz="0" w:space="0" w:color="auto"/>
                    <w:right w:val="none" w:sz="0" w:space="0" w:color="auto"/>
                  </w:divBdr>
                </w:div>
                <w:div w:id="16011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33334">
          <w:marLeft w:val="0"/>
          <w:marRight w:val="0"/>
          <w:marTop w:val="0"/>
          <w:marBottom w:val="0"/>
          <w:divBdr>
            <w:top w:val="none" w:sz="0" w:space="0" w:color="auto"/>
            <w:left w:val="none" w:sz="0" w:space="0" w:color="auto"/>
            <w:bottom w:val="none" w:sz="0" w:space="0" w:color="auto"/>
            <w:right w:val="none" w:sz="0" w:space="0" w:color="auto"/>
          </w:divBdr>
          <w:divsChild>
            <w:div w:id="287124327">
              <w:marLeft w:val="0"/>
              <w:marRight w:val="0"/>
              <w:marTop w:val="0"/>
              <w:marBottom w:val="0"/>
              <w:divBdr>
                <w:top w:val="none" w:sz="0" w:space="0" w:color="auto"/>
                <w:left w:val="none" w:sz="0" w:space="0" w:color="auto"/>
                <w:bottom w:val="none" w:sz="0" w:space="0" w:color="auto"/>
                <w:right w:val="none" w:sz="0" w:space="0" w:color="auto"/>
              </w:divBdr>
              <w:divsChild>
                <w:div w:id="612904668">
                  <w:marLeft w:val="0"/>
                  <w:marRight w:val="0"/>
                  <w:marTop w:val="0"/>
                  <w:marBottom w:val="0"/>
                  <w:divBdr>
                    <w:top w:val="none" w:sz="0" w:space="0" w:color="auto"/>
                    <w:left w:val="none" w:sz="0" w:space="0" w:color="auto"/>
                    <w:bottom w:val="none" w:sz="0" w:space="0" w:color="auto"/>
                    <w:right w:val="none" w:sz="0" w:space="0" w:color="auto"/>
                  </w:divBdr>
                </w:div>
                <w:div w:id="901674386">
                  <w:marLeft w:val="0"/>
                  <w:marRight w:val="0"/>
                  <w:marTop w:val="0"/>
                  <w:marBottom w:val="0"/>
                  <w:divBdr>
                    <w:top w:val="none" w:sz="0" w:space="0" w:color="auto"/>
                    <w:left w:val="none" w:sz="0" w:space="0" w:color="auto"/>
                    <w:bottom w:val="none" w:sz="0" w:space="0" w:color="auto"/>
                    <w:right w:val="none" w:sz="0" w:space="0" w:color="auto"/>
                  </w:divBdr>
                </w:div>
                <w:div w:id="138190455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906040107">
          <w:marLeft w:val="0"/>
          <w:marRight w:val="0"/>
          <w:marTop w:val="0"/>
          <w:marBottom w:val="0"/>
          <w:divBdr>
            <w:top w:val="none" w:sz="0" w:space="0" w:color="auto"/>
            <w:left w:val="none" w:sz="0" w:space="0" w:color="auto"/>
            <w:bottom w:val="none" w:sz="0" w:space="0" w:color="auto"/>
            <w:right w:val="none" w:sz="0" w:space="0" w:color="auto"/>
          </w:divBdr>
          <w:divsChild>
            <w:div w:id="81607852">
              <w:marLeft w:val="0"/>
              <w:marRight w:val="0"/>
              <w:marTop w:val="0"/>
              <w:marBottom w:val="0"/>
              <w:divBdr>
                <w:top w:val="none" w:sz="0" w:space="0" w:color="auto"/>
                <w:left w:val="none" w:sz="0" w:space="0" w:color="auto"/>
                <w:bottom w:val="none" w:sz="0" w:space="0" w:color="auto"/>
                <w:right w:val="none" w:sz="0" w:space="0" w:color="auto"/>
              </w:divBdr>
              <w:divsChild>
                <w:div w:id="672144823">
                  <w:marLeft w:val="0"/>
                  <w:marRight w:val="0"/>
                  <w:marTop w:val="0"/>
                  <w:marBottom w:val="0"/>
                  <w:divBdr>
                    <w:top w:val="none" w:sz="0" w:space="0" w:color="auto"/>
                    <w:left w:val="none" w:sz="0" w:space="0" w:color="auto"/>
                    <w:bottom w:val="none" w:sz="0" w:space="0" w:color="auto"/>
                    <w:right w:val="none" w:sz="0" w:space="0" w:color="auto"/>
                  </w:divBdr>
                </w:div>
                <w:div w:id="719476840">
                  <w:marLeft w:val="0"/>
                  <w:marRight w:val="0"/>
                  <w:marTop w:val="30"/>
                  <w:marBottom w:val="30"/>
                  <w:divBdr>
                    <w:top w:val="none" w:sz="0" w:space="0" w:color="auto"/>
                    <w:left w:val="none" w:sz="0" w:space="0" w:color="auto"/>
                    <w:bottom w:val="none" w:sz="0" w:space="0" w:color="auto"/>
                    <w:right w:val="none" w:sz="0" w:space="0" w:color="auto"/>
                  </w:divBdr>
                </w:div>
                <w:div w:id="1801266637">
                  <w:marLeft w:val="0"/>
                  <w:marRight w:val="0"/>
                  <w:marTop w:val="0"/>
                  <w:marBottom w:val="0"/>
                  <w:divBdr>
                    <w:top w:val="none" w:sz="0" w:space="0" w:color="auto"/>
                    <w:left w:val="none" w:sz="0" w:space="0" w:color="auto"/>
                    <w:bottom w:val="none" w:sz="0" w:space="0" w:color="auto"/>
                    <w:right w:val="none" w:sz="0" w:space="0" w:color="auto"/>
                  </w:divBdr>
                </w:div>
              </w:divsChild>
            </w:div>
            <w:div w:id="560873806">
              <w:marLeft w:val="240"/>
              <w:marRight w:val="0"/>
              <w:marTop w:val="0"/>
              <w:marBottom w:val="0"/>
              <w:divBdr>
                <w:top w:val="none" w:sz="0" w:space="0" w:color="auto"/>
                <w:left w:val="none" w:sz="0" w:space="0" w:color="auto"/>
                <w:bottom w:val="none" w:sz="0" w:space="0" w:color="auto"/>
                <w:right w:val="none" w:sz="0" w:space="0" w:color="auto"/>
              </w:divBdr>
              <w:divsChild>
                <w:div w:id="760416558">
                  <w:marLeft w:val="0"/>
                  <w:marRight w:val="0"/>
                  <w:marTop w:val="0"/>
                  <w:marBottom w:val="0"/>
                  <w:divBdr>
                    <w:top w:val="none" w:sz="0" w:space="0" w:color="auto"/>
                    <w:left w:val="none" w:sz="0" w:space="0" w:color="auto"/>
                    <w:bottom w:val="none" w:sz="0" w:space="0" w:color="auto"/>
                    <w:right w:val="none" w:sz="0" w:space="0" w:color="auto"/>
                  </w:divBdr>
                  <w:divsChild>
                    <w:div w:id="12563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23440">
          <w:marLeft w:val="0"/>
          <w:marRight w:val="0"/>
          <w:marTop w:val="0"/>
          <w:marBottom w:val="0"/>
          <w:divBdr>
            <w:top w:val="none" w:sz="0" w:space="0" w:color="auto"/>
            <w:left w:val="none" w:sz="0" w:space="0" w:color="auto"/>
            <w:bottom w:val="none" w:sz="0" w:space="0" w:color="auto"/>
            <w:right w:val="none" w:sz="0" w:space="0" w:color="auto"/>
          </w:divBdr>
          <w:divsChild>
            <w:div w:id="1350178009">
              <w:marLeft w:val="0"/>
              <w:marRight w:val="0"/>
              <w:marTop w:val="0"/>
              <w:marBottom w:val="0"/>
              <w:divBdr>
                <w:top w:val="none" w:sz="0" w:space="0" w:color="auto"/>
                <w:left w:val="none" w:sz="0" w:space="0" w:color="auto"/>
                <w:bottom w:val="none" w:sz="0" w:space="0" w:color="auto"/>
                <w:right w:val="none" w:sz="0" w:space="0" w:color="auto"/>
              </w:divBdr>
              <w:divsChild>
                <w:div w:id="1693873557">
                  <w:marLeft w:val="0"/>
                  <w:marRight w:val="0"/>
                  <w:marTop w:val="30"/>
                  <w:marBottom w:val="30"/>
                  <w:divBdr>
                    <w:top w:val="none" w:sz="0" w:space="0" w:color="auto"/>
                    <w:left w:val="none" w:sz="0" w:space="0" w:color="auto"/>
                    <w:bottom w:val="none" w:sz="0" w:space="0" w:color="auto"/>
                    <w:right w:val="none" w:sz="0" w:space="0" w:color="auto"/>
                  </w:divBdr>
                </w:div>
                <w:div w:id="1869830700">
                  <w:marLeft w:val="0"/>
                  <w:marRight w:val="0"/>
                  <w:marTop w:val="0"/>
                  <w:marBottom w:val="0"/>
                  <w:divBdr>
                    <w:top w:val="none" w:sz="0" w:space="0" w:color="auto"/>
                    <w:left w:val="none" w:sz="0" w:space="0" w:color="auto"/>
                    <w:bottom w:val="none" w:sz="0" w:space="0" w:color="auto"/>
                    <w:right w:val="none" w:sz="0" w:space="0" w:color="auto"/>
                  </w:divBdr>
                </w:div>
                <w:div w:id="1917276985">
                  <w:marLeft w:val="0"/>
                  <w:marRight w:val="0"/>
                  <w:marTop w:val="0"/>
                  <w:marBottom w:val="0"/>
                  <w:divBdr>
                    <w:top w:val="none" w:sz="0" w:space="0" w:color="auto"/>
                    <w:left w:val="none" w:sz="0" w:space="0" w:color="auto"/>
                    <w:bottom w:val="none" w:sz="0" w:space="0" w:color="auto"/>
                    <w:right w:val="none" w:sz="0" w:space="0" w:color="auto"/>
                  </w:divBdr>
                </w:div>
              </w:divsChild>
            </w:div>
            <w:div w:id="1517575317">
              <w:marLeft w:val="240"/>
              <w:marRight w:val="0"/>
              <w:marTop w:val="0"/>
              <w:marBottom w:val="0"/>
              <w:divBdr>
                <w:top w:val="none" w:sz="0" w:space="0" w:color="auto"/>
                <w:left w:val="none" w:sz="0" w:space="0" w:color="auto"/>
                <w:bottom w:val="none" w:sz="0" w:space="0" w:color="auto"/>
                <w:right w:val="none" w:sz="0" w:space="0" w:color="auto"/>
              </w:divBdr>
              <w:divsChild>
                <w:div w:id="1207718139">
                  <w:marLeft w:val="0"/>
                  <w:marRight w:val="0"/>
                  <w:marTop w:val="0"/>
                  <w:marBottom w:val="0"/>
                  <w:divBdr>
                    <w:top w:val="none" w:sz="0" w:space="0" w:color="auto"/>
                    <w:left w:val="none" w:sz="0" w:space="0" w:color="auto"/>
                    <w:bottom w:val="none" w:sz="0" w:space="0" w:color="auto"/>
                    <w:right w:val="none" w:sz="0" w:space="0" w:color="auto"/>
                  </w:divBdr>
                  <w:divsChild>
                    <w:div w:id="10832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93338">
          <w:marLeft w:val="0"/>
          <w:marRight w:val="0"/>
          <w:marTop w:val="0"/>
          <w:marBottom w:val="0"/>
          <w:divBdr>
            <w:top w:val="none" w:sz="0" w:space="0" w:color="auto"/>
            <w:left w:val="none" w:sz="0" w:space="0" w:color="auto"/>
            <w:bottom w:val="none" w:sz="0" w:space="0" w:color="auto"/>
            <w:right w:val="none" w:sz="0" w:space="0" w:color="auto"/>
          </w:divBdr>
          <w:divsChild>
            <w:div w:id="1620145775">
              <w:marLeft w:val="240"/>
              <w:marRight w:val="0"/>
              <w:marTop w:val="0"/>
              <w:marBottom w:val="0"/>
              <w:divBdr>
                <w:top w:val="none" w:sz="0" w:space="0" w:color="auto"/>
                <w:left w:val="none" w:sz="0" w:space="0" w:color="auto"/>
                <w:bottom w:val="none" w:sz="0" w:space="0" w:color="auto"/>
                <w:right w:val="none" w:sz="0" w:space="0" w:color="auto"/>
              </w:divBdr>
              <w:divsChild>
                <w:div w:id="265121495">
                  <w:marLeft w:val="0"/>
                  <w:marRight w:val="0"/>
                  <w:marTop w:val="0"/>
                  <w:marBottom w:val="0"/>
                  <w:divBdr>
                    <w:top w:val="none" w:sz="0" w:space="0" w:color="auto"/>
                    <w:left w:val="none" w:sz="0" w:space="0" w:color="auto"/>
                    <w:bottom w:val="none" w:sz="0" w:space="0" w:color="auto"/>
                    <w:right w:val="none" w:sz="0" w:space="0" w:color="auto"/>
                  </w:divBdr>
                  <w:divsChild>
                    <w:div w:id="1806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81143">
              <w:marLeft w:val="0"/>
              <w:marRight w:val="0"/>
              <w:marTop w:val="0"/>
              <w:marBottom w:val="0"/>
              <w:divBdr>
                <w:top w:val="none" w:sz="0" w:space="0" w:color="auto"/>
                <w:left w:val="none" w:sz="0" w:space="0" w:color="auto"/>
                <w:bottom w:val="none" w:sz="0" w:space="0" w:color="auto"/>
                <w:right w:val="none" w:sz="0" w:space="0" w:color="auto"/>
              </w:divBdr>
              <w:divsChild>
                <w:div w:id="499127723">
                  <w:marLeft w:val="0"/>
                  <w:marRight w:val="0"/>
                  <w:marTop w:val="0"/>
                  <w:marBottom w:val="0"/>
                  <w:divBdr>
                    <w:top w:val="none" w:sz="0" w:space="0" w:color="auto"/>
                    <w:left w:val="none" w:sz="0" w:space="0" w:color="auto"/>
                    <w:bottom w:val="none" w:sz="0" w:space="0" w:color="auto"/>
                    <w:right w:val="none" w:sz="0" w:space="0" w:color="auto"/>
                  </w:divBdr>
                </w:div>
                <w:div w:id="1294824292">
                  <w:marLeft w:val="0"/>
                  <w:marRight w:val="0"/>
                  <w:marTop w:val="30"/>
                  <w:marBottom w:val="30"/>
                  <w:divBdr>
                    <w:top w:val="none" w:sz="0" w:space="0" w:color="auto"/>
                    <w:left w:val="none" w:sz="0" w:space="0" w:color="auto"/>
                    <w:bottom w:val="none" w:sz="0" w:space="0" w:color="auto"/>
                    <w:right w:val="none" w:sz="0" w:space="0" w:color="auto"/>
                  </w:divBdr>
                </w:div>
                <w:div w:id="18082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4697">
          <w:marLeft w:val="0"/>
          <w:marRight w:val="0"/>
          <w:marTop w:val="0"/>
          <w:marBottom w:val="0"/>
          <w:divBdr>
            <w:top w:val="none" w:sz="0" w:space="0" w:color="auto"/>
            <w:left w:val="none" w:sz="0" w:space="0" w:color="auto"/>
            <w:bottom w:val="none" w:sz="0" w:space="0" w:color="auto"/>
            <w:right w:val="none" w:sz="0" w:space="0" w:color="auto"/>
          </w:divBdr>
          <w:divsChild>
            <w:div w:id="453332339">
              <w:marLeft w:val="0"/>
              <w:marRight w:val="0"/>
              <w:marTop w:val="0"/>
              <w:marBottom w:val="0"/>
              <w:divBdr>
                <w:top w:val="none" w:sz="0" w:space="0" w:color="auto"/>
                <w:left w:val="none" w:sz="0" w:space="0" w:color="auto"/>
                <w:bottom w:val="none" w:sz="0" w:space="0" w:color="auto"/>
                <w:right w:val="none" w:sz="0" w:space="0" w:color="auto"/>
              </w:divBdr>
              <w:divsChild>
                <w:div w:id="1120879648">
                  <w:marLeft w:val="0"/>
                  <w:marRight w:val="0"/>
                  <w:marTop w:val="0"/>
                  <w:marBottom w:val="0"/>
                  <w:divBdr>
                    <w:top w:val="none" w:sz="0" w:space="0" w:color="auto"/>
                    <w:left w:val="none" w:sz="0" w:space="0" w:color="auto"/>
                    <w:bottom w:val="none" w:sz="0" w:space="0" w:color="auto"/>
                    <w:right w:val="none" w:sz="0" w:space="0" w:color="auto"/>
                  </w:divBdr>
                </w:div>
                <w:div w:id="1181359064">
                  <w:marLeft w:val="0"/>
                  <w:marRight w:val="0"/>
                  <w:marTop w:val="30"/>
                  <w:marBottom w:val="30"/>
                  <w:divBdr>
                    <w:top w:val="none" w:sz="0" w:space="0" w:color="auto"/>
                    <w:left w:val="none" w:sz="0" w:space="0" w:color="auto"/>
                    <w:bottom w:val="none" w:sz="0" w:space="0" w:color="auto"/>
                    <w:right w:val="none" w:sz="0" w:space="0" w:color="auto"/>
                  </w:divBdr>
                </w:div>
                <w:div w:id="16846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2456">
          <w:marLeft w:val="0"/>
          <w:marRight w:val="0"/>
          <w:marTop w:val="0"/>
          <w:marBottom w:val="0"/>
          <w:divBdr>
            <w:top w:val="none" w:sz="0" w:space="0" w:color="auto"/>
            <w:left w:val="none" w:sz="0" w:space="0" w:color="auto"/>
            <w:bottom w:val="none" w:sz="0" w:space="0" w:color="auto"/>
            <w:right w:val="none" w:sz="0" w:space="0" w:color="auto"/>
          </w:divBdr>
          <w:divsChild>
            <w:div w:id="1872381642">
              <w:marLeft w:val="0"/>
              <w:marRight w:val="0"/>
              <w:marTop w:val="0"/>
              <w:marBottom w:val="0"/>
              <w:divBdr>
                <w:top w:val="none" w:sz="0" w:space="0" w:color="auto"/>
                <w:left w:val="none" w:sz="0" w:space="0" w:color="auto"/>
                <w:bottom w:val="none" w:sz="0" w:space="0" w:color="auto"/>
                <w:right w:val="none" w:sz="0" w:space="0" w:color="auto"/>
              </w:divBdr>
              <w:divsChild>
                <w:div w:id="4522347">
                  <w:marLeft w:val="0"/>
                  <w:marRight w:val="0"/>
                  <w:marTop w:val="0"/>
                  <w:marBottom w:val="0"/>
                  <w:divBdr>
                    <w:top w:val="none" w:sz="0" w:space="0" w:color="auto"/>
                    <w:left w:val="none" w:sz="0" w:space="0" w:color="auto"/>
                    <w:bottom w:val="none" w:sz="0" w:space="0" w:color="auto"/>
                    <w:right w:val="none" w:sz="0" w:space="0" w:color="auto"/>
                  </w:divBdr>
                </w:div>
                <w:div w:id="528179523">
                  <w:marLeft w:val="0"/>
                  <w:marRight w:val="0"/>
                  <w:marTop w:val="0"/>
                  <w:marBottom w:val="0"/>
                  <w:divBdr>
                    <w:top w:val="none" w:sz="0" w:space="0" w:color="auto"/>
                    <w:left w:val="none" w:sz="0" w:space="0" w:color="auto"/>
                    <w:bottom w:val="none" w:sz="0" w:space="0" w:color="auto"/>
                    <w:right w:val="none" w:sz="0" w:space="0" w:color="auto"/>
                  </w:divBdr>
                </w:div>
                <w:div w:id="198327301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61404131">
          <w:marLeft w:val="0"/>
          <w:marRight w:val="0"/>
          <w:marTop w:val="0"/>
          <w:marBottom w:val="0"/>
          <w:divBdr>
            <w:top w:val="none" w:sz="0" w:space="0" w:color="auto"/>
            <w:left w:val="none" w:sz="0" w:space="0" w:color="auto"/>
            <w:bottom w:val="none" w:sz="0" w:space="0" w:color="auto"/>
            <w:right w:val="none" w:sz="0" w:space="0" w:color="auto"/>
          </w:divBdr>
          <w:divsChild>
            <w:div w:id="1011026436">
              <w:marLeft w:val="0"/>
              <w:marRight w:val="0"/>
              <w:marTop w:val="0"/>
              <w:marBottom w:val="0"/>
              <w:divBdr>
                <w:top w:val="none" w:sz="0" w:space="0" w:color="auto"/>
                <w:left w:val="none" w:sz="0" w:space="0" w:color="auto"/>
                <w:bottom w:val="none" w:sz="0" w:space="0" w:color="auto"/>
                <w:right w:val="none" w:sz="0" w:space="0" w:color="auto"/>
              </w:divBdr>
              <w:divsChild>
                <w:div w:id="396632401">
                  <w:marLeft w:val="0"/>
                  <w:marRight w:val="0"/>
                  <w:marTop w:val="0"/>
                  <w:marBottom w:val="0"/>
                  <w:divBdr>
                    <w:top w:val="none" w:sz="0" w:space="0" w:color="auto"/>
                    <w:left w:val="none" w:sz="0" w:space="0" w:color="auto"/>
                    <w:bottom w:val="none" w:sz="0" w:space="0" w:color="auto"/>
                    <w:right w:val="none" w:sz="0" w:space="0" w:color="auto"/>
                  </w:divBdr>
                </w:div>
                <w:div w:id="1140221374">
                  <w:marLeft w:val="0"/>
                  <w:marRight w:val="0"/>
                  <w:marTop w:val="0"/>
                  <w:marBottom w:val="0"/>
                  <w:divBdr>
                    <w:top w:val="none" w:sz="0" w:space="0" w:color="auto"/>
                    <w:left w:val="none" w:sz="0" w:space="0" w:color="auto"/>
                    <w:bottom w:val="none" w:sz="0" w:space="0" w:color="auto"/>
                    <w:right w:val="none" w:sz="0" w:space="0" w:color="auto"/>
                  </w:divBdr>
                </w:div>
                <w:div w:id="131776118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071029932">
          <w:marLeft w:val="0"/>
          <w:marRight w:val="0"/>
          <w:marTop w:val="0"/>
          <w:marBottom w:val="0"/>
          <w:divBdr>
            <w:top w:val="none" w:sz="0" w:space="0" w:color="auto"/>
            <w:left w:val="none" w:sz="0" w:space="0" w:color="auto"/>
            <w:bottom w:val="none" w:sz="0" w:space="0" w:color="auto"/>
            <w:right w:val="none" w:sz="0" w:space="0" w:color="auto"/>
          </w:divBdr>
          <w:divsChild>
            <w:div w:id="14575630">
              <w:marLeft w:val="0"/>
              <w:marRight w:val="0"/>
              <w:marTop w:val="0"/>
              <w:marBottom w:val="0"/>
              <w:divBdr>
                <w:top w:val="none" w:sz="0" w:space="0" w:color="auto"/>
                <w:left w:val="none" w:sz="0" w:space="0" w:color="auto"/>
                <w:bottom w:val="none" w:sz="0" w:space="0" w:color="auto"/>
                <w:right w:val="none" w:sz="0" w:space="0" w:color="auto"/>
              </w:divBdr>
              <w:divsChild>
                <w:div w:id="378287298">
                  <w:marLeft w:val="0"/>
                  <w:marRight w:val="0"/>
                  <w:marTop w:val="0"/>
                  <w:marBottom w:val="0"/>
                  <w:divBdr>
                    <w:top w:val="none" w:sz="0" w:space="0" w:color="auto"/>
                    <w:left w:val="none" w:sz="0" w:space="0" w:color="auto"/>
                    <w:bottom w:val="none" w:sz="0" w:space="0" w:color="auto"/>
                    <w:right w:val="none" w:sz="0" w:space="0" w:color="auto"/>
                  </w:divBdr>
                </w:div>
                <w:div w:id="693841796">
                  <w:marLeft w:val="0"/>
                  <w:marRight w:val="0"/>
                  <w:marTop w:val="0"/>
                  <w:marBottom w:val="0"/>
                  <w:divBdr>
                    <w:top w:val="none" w:sz="0" w:space="0" w:color="auto"/>
                    <w:left w:val="none" w:sz="0" w:space="0" w:color="auto"/>
                    <w:bottom w:val="none" w:sz="0" w:space="0" w:color="auto"/>
                    <w:right w:val="none" w:sz="0" w:space="0" w:color="auto"/>
                  </w:divBdr>
                </w:div>
                <w:div w:id="172309890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816683891">
      <w:bodyDiv w:val="1"/>
      <w:marLeft w:val="0"/>
      <w:marRight w:val="0"/>
      <w:marTop w:val="0"/>
      <w:marBottom w:val="0"/>
      <w:divBdr>
        <w:top w:val="none" w:sz="0" w:space="0" w:color="auto"/>
        <w:left w:val="none" w:sz="0" w:space="0" w:color="auto"/>
        <w:bottom w:val="none" w:sz="0" w:space="0" w:color="auto"/>
        <w:right w:val="none" w:sz="0" w:space="0" w:color="auto"/>
      </w:divBdr>
    </w:div>
    <w:div w:id="1826124824">
      <w:bodyDiv w:val="1"/>
      <w:marLeft w:val="0"/>
      <w:marRight w:val="0"/>
      <w:marTop w:val="0"/>
      <w:marBottom w:val="0"/>
      <w:divBdr>
        <w:top w:val="none" w:sz="0" w:space="0" w:color="auto"/>
        <w:left w:val="none" w:sz="0" w:space="0" w:color="auto"/>
        <w:bottom w:val="none" w:sz="0" w:space="0" w:color="auto"/>
        <w:right w:val="none" w:sz="0" w:space="0" w:color="auto"/>
      </w:divBdr>
    </w:div>
    <w:div w:id="1832745214">
      <w:bodyDiv w:val="1"/>
      <w:marLeft w:val="0"/>
      <w:marRight w:val="0"/>
      <w:marTop w:val="0"/>
      <w:marBottom w:val="0"/>
      <w:divBdr>
        <w:top w:val="none" w:sz="0" w:space="0" w:color="auto"/>
        <w:left w:val="none" w:sz="0" w:space="0" w:color="auto"/>
        <w:bottom w:val="none" w:sz="0" w:space="0" w:color="auto"/>
        <w:right w:val="none" w:sz="0" w:space="0" w:color="auto"/>
      </w:divBdr>
    </w:div>
    <w:div w:id="1861509794">
      <w:bodyDiv w:val="1"/>
      <w:marLeft w:val="0"/>
      <w:marRight w:val="0"/>
      <w:marTop w:val="0"/>
      <w:marBottom w:val="0"/>
      <w:divBdr>
        <w:top w:val="none" w:sz="0" w:space="0" w:color="auto"/>
        <w:left w:val="none" w:sz="0" w:space="0" w:color="auto"/>
        <w:bottom w:val="none" w:sz="0" w:space="0" w:color="auto"/>
        <w:right w:val="none" w:sz="0" w:space="0" w:color="auto"/>
      </w:divBdr>
    </w:div>
    <w:div w:id="1872844264">
      <w:bodyDiv w:val="1"/>
      <w:marLeft w:val="0"/>
      <w:marRight w:val="0"/>
      <w:marTop w:val="0"/>
      <w:marBottom w:val="0"/>
      <w:divBdr>
        <w:top w:val="none" w:sz="0" w:space="0" w:color="auto"/>
        <w:left w:val="none" w:sz="0" w:space="0" w:color="auto"/>
        <w:bottom w:val="none" w:sz="0" w:space="0" w:color="auto"/>
        <w:right w:val="none" w:sz="0" w:space="0" w:color="auto"/>
      </w:divBdr>
    </w:div>
    <w:div w:id="1888570205">
      <w:bodyDiv w:val="1"/>
      <w:marLeft w:val="0"/>
      <w:marRight w:val="0"/>
      <w:marTop w:val="0"/>
      <w:marBottom w:val="0"/>
      <w:divBdr>
        <w:top w:val="none" w:sz="0" w:space="0" w:color="auto"/>
        <w:left w:val="none" w:sz="0" w:space="0" w:color="auto"/>
        <w:bottom w:val="none" w:sz="0" w:space="0" w:color="auto"/>
        <w:right w:val="none" w:sz="0" w:space="0" w:color="auto"/>
      </w:divBdr>
    </w:div>
    <w:div w:id="1907642269">
      <w:bodyDiv w:val="1"/>
      <w:marLeft w:val="0"/>
      <w:marRight w:val="0"/>
      <w:marTop w:val="0"/>
      <w:marBottom w:val="0"/>
      <w:divBdr>
        <w:top w:val="none" w:sz="0" w:space="0" w:color="auto"/>
        <w:left w:val="none" w:sz="0" w:space="0" w:color="auto"/>
        <w:bottom w:val="none" w:sz="0" w:space="0" w:color="auto"/>
        <w:right w:val="none" w:sz="0" w:space="0" w:color="auto"/>
      </w:divBdr>
    </w:div>
    <w:div w:id="1913347188">
      <w:bodyDiv w:val="1"/>
      <w:marLeft w:val="0"/>
      <w:marRight w:val="0"/>
      <w:marTop w:val="0"/>
      <w:marBottom w:val="0"/>
      <w:divBdr>
        <w:top w:val="none" w:sz="0" w:space="0" w:color="auto"/>
        <w:left w:val="none" w:sz="0" w:space="0" w:color="auto"/>
        <w:bottom w:val="none" w:sz="0" w:space="0" w:color="auto"/>
        <w:right w:val="none" w:sz="0" w:space="0" w:color="auto"/>
      </w:divBdr>
    </w:div>
    <w:div w:id="1926919772">
      <w:bodyDiv w:val="1"/>
      <w:marLeft w:val="0"/>
      <w:marRight w:val="0"/>
      <w:marTop w:val="0"/>
      <w:marBottom w:val="0"/>
      <w:divBdr>
        <w:top w:val="none" w:sz="0" w:space="0" w:color="auto"/>
        <w:left w:val="none" w:sz="0" w:space="0" w:color="auto"/>
        <w:bottom w:val="none" w:sz="0" w:space="0" w:color="auto"/>
        <w:right w:val="none" w:sz="0" w:space="0" w:color="auto"/>
      </w:divBdr>
    </w:div>
    <w:div w:id="1932010674">
      <w:bodyDiv w:val="1"/>
      <w:marLeft w:val="0"/>
      <w:marRight w:val="0"/>
      <w:marTop w:val="0"/>
      <w:marBottom w:val="0"/>
      <w:divBdr>
        <w:top w:val="none" w:sz="0" w:space="0" w:color="auto"/>
        <w:left w:val="none" w:sz="0" w:space="0" w:color="auto"/>
        <w:bottom w:val="none" w:sz="0" w:space="0" w:color="auto"/>
        <w:right w:val="none" w:sz="0" w:space="0" w:color="auto"/>
      </w:divBdr>
    </w:div>
    <w:div w:id="1945334018">
      <w:bodyDiv w:val="1"/>
      <w:marLeft w:val="0"/>
      <w:marRight w:val="0"/>
      <w:marTop w:val="0"/>
      <w:marBottom w:val="0"/>
      <w:divBdr>
        <w:top w:val="none" w:sz="0" w:space="0" w:color="auto"/>
        <w:left w:val="none" w:sz="0" w:space="0" w:color="auto"/>
        <w:bottom w:val="none" w:sz="0" w:space="0" w:color="auto"/>
        <w:right w:val="none" w:sz="0" w:space="0" w:color="auto"/>
      </w:divBdr>
    </w:div>
    <w:div w:id="1962685651">
      <w:bodyDiv w:val="1"/>
      <w:marLeft w:val="0"/>
      <w:marRight w:val="0"/>
      <w:marTop w:val="0"/>
      <w:marBottom w:val="0"/>
      <w:divBdr>
        <w:top w:val="none" w:sz="0" w:space="0" w:color="auto"/>
        <w:left w:val="none" w:sz="0" w:space="0" w:color="auto"/>
        <w:bottom w:val="none" w:sz="0" w:space="0" w:color="auto"/>
        <w:right w:val="none" w:sz="0" w:space="0" w:color="auto"/>
      </w:divBdr>
    </w:div>
    <w:div w:id="1985618938">
      <w:bodyDiv w:val="1"/>
      <w:marLeft w:val="0"/>
      <w:marRight w:val="0"/>
      <w:marTop w:val="0"/>
      <w:marBottom w:val="0"/>
      <w:divBdr>
        <w:top w:val="none" w:sz="0" w:space="0" w:color="auto"/>
        <w:left w:val="none" w:sz="0" w:space="0" w:color="auto"/>
        <w:bottom w:val="none" w:sz="0" w:space="0" w:color="auto"/>
        <w:right w:val="none" w:sz="0" w:space="0" w:color="auto"/>
      </w:divBdr>
    </w:div>
    <w:div w:id="1988775879">
      <w:bodyDiv w:val="1"/>
      <w:marLeft w:val="0"/>
      <w:marRight w:val="0"/>
      <w:marTop w:val="0"/>
      <w:marBottom w:val="0"/>
      <w:divBdr>
        <w:top w:val="none" w:sz="0" w:space="0" w:color="auto"/>
        <w:left w:val="none" w:sz="0" w:space="0" w:color="auto"/>
        <w:bottom w:val="none" w:sz="0" w:space="0" w:color="auto"/>
        <w:right w:val="none" w:sz="0" w:space="0" w:color="auto"/>
      </w:divBdr>
    </w:div>
    <w:div w:id="2006321691">
      <w:bodyDiv w:val="1"/>
      <w:marLeft w:val="0"/>
      <w:marRight w:val="0"/>
      <w:marTop w:val="0"/>
      <w:marBottom w:val="0"/>
      <w:divBdr>
        <w:top w:val="none" w:sz="0" w:space="0" w:color="auto"/>
        <w:left w:val="none" w:sz="0" w:space="0" w:color="auto"/>
        <w:bottom w:val="none" w:sz="0" w:space="0" w:color="auto"/>
        <w:right w:val="none" w:sz="0" w:space="0" w:color="auto"/>
      </w:divBdr>
    </w:div>
    <w:div w:id="2042709595">
      <w:bodyDiv w:val="1"/>
      <w:marLeft w:val="0"/>
      <w:marRight w:val="0"/>
      <w:marTop w:val="0"/>
      <w:marBottom w:val="0"/>
      <w:divBdr>
        <w:top w:val="none" w:sz="0" w:space="0" w:color="auto"/>
        <w:left w:val="none" w:sz="0" w:space="0" w:color="auto"/>
        <w:bottom w:val="none" w:sz="0" w:space="0" w:color="auto"/>
        <w:right w:val="none" w:sz="0" w:space="0" w:color="auto"/>
      </w:divBdr>
    </w:div>
    <w:div w:id="2046757845">
      <w:bodyDiv w:val="1"/>
      <w:marLeft w:val="0"/>
      <w:marRight w:val="0"/>
      <w:marTop w:val="0"/>
      <w:marBottom w:val="0"/>
      <w:divBdr>
        <w:top w:val="none" w:sz="0" w:space="0" w:color="auto"/>
        <w:left w:val="none" w:sz="0" w:space="0" w:color="auto"/>
        <w:bottom w:val="none" w:sz="0" w:space="0" w:color="auto"/>
        <w:right w:val="none" w:sz="0" w:space="0" w:color="auto"/>
      </w:divBdr>
    </w:div>
    <w:div w:id="2075426482">
      <w:bodyDiv w:val="1"/>
      <w:marLeft w:val="0"/>
      <w:marRight w:val="0"/>
      <w:marTop w:val="0"/>
      <w:marBottom w:val="0"/>
      <w:divBdr>
        <w:top w:val="none" w:sz="0" w:space="0" w:color="auto"/>
        <w:left w:val="none" w:sz="0" w:space="0" w:color="auto"/>
        <w:bottom w:val="none" w:sz="0" w:space="0" w:color="auto"/>
        <w:right w:val="none" w:sz="0" w:space="0" w:color="auto"/>
      </w:divBdr>
    </w:div>
    <w:div w:id="2078243205">
      <w:bodyDiv w:val="1"/>
      <w:marLeft w:val="0"/>
      <w:marRight w:val="0"/>
      <w:marTop w:val="0"/>
      <w:marBottom w:val="0"/>
      <w:divBdr>
        <w:top w:val="none" w:sz="0" w:space="0" w:color="auto"/>
        <w:left w:val="none" w:sz="0" w:space="0" w:color="auto"/>
        <w:bottom w:val="none" w:sz="0" w:space="0" w:color="auto"/>
        <w:right w:val="none" w:sz="0" w:space="0" w:color="auto"/>
      </w:divBdr>
    </w:div>
    <w:div w:id="2101171464">
      <w:bodyDiv w:val="1"/>
      <w:marLeft w:val="0"/>
      <w:marRight w:val="0"/>
      <w:marTop w:val="0"/>
      <w:marBottom w:val="0"/>
      <w:divBdr>
        <w:top w:val="none" w:sz="0" w:space="0" w:color="auto"/>
        <w:left w:val="none" w:sz="0" w:space="0" w:color="auto"/>
        <w:bottom w:val="none" w:sz="0" w:space="0" w:color="auto"/>
        <w:right w:val="none" w:sz="0" w:space="0" w:color="auto"/>
      </w:divBdr>
    </w:div>
    <w:div w:id="2106266873">
      <w:bodyDiv w:val="1"/>
      <w:marLeft w:val="0"/>
      <w:marRight w:val="0"/>
      <w:marTop w:val="0"/>
      <w:marBottom w:val="0"/>
      <w:divBdr>
        <w:top w:val="none" w:sz="0" w:space="0" w:color="auto"/>
        <w:left w:val="none" w:sz="0" w:space="0" w:color="auto"/>
        <w:bottom w:val="none" w:sz="0" w:space="0" w:color="auto"/>
        <w:right w:val="none" w:sz="0" w:space="0" w:color="auto"/>
      </w:divBdr>
    </w:div>
    <w:div w:id="2106730631">
      <w:bodyDiv w:val="1"/>
      <w:marLeft w:val="0"/>
      <w:marRight w:val="0"/>
      <w:marTop w:val="0"/>
      <w:marBottom w:val="0"/>
      <w:divBdr>
        <w:top w:val="none" w:sz="0" w:space="0" w:color="auto"/>
        <w:left w:val="none" w:sz="0" w:space="0" w:color="auto"/>
        <w:bottom w:val="none" w:sz="0" w:space="0" w:color="auto"/>
        <w:right w:val="none" w:sz="0" w:space="0" w:color="auto"/>
      </w:divBdr>
    </w:div>
    <w:div w:id="21453435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13531</Words>
  <Characters>75508</Characters>
  <Application>Microsoft Office Word</Application>
  <DocSecurity>0</DocSecurity>
  <Lines>1110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Plutynski, Anya</cp:lastModifiedBy>
  <cp:revision>2</cp:revision>
  <cp:lastPrinted>2020-05-28T18:27:00Z</cp:lastPrinted>
  <dcterms:created xsi:type="dcterms:W3CDTF">2021-03-13T16:26:00Z</dcterms:created>
  <dcterms:modified xsi:type="dcterms:W3CDTF">2021-03-13T16:26:00Z</dcterms:modified>
</cp:coreProperties>
</file>