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EDCE1" w14:textId="7B8D7BA3" w:rsidR="00B62361" w:rsidRDefault="00B62361" w:rsidP="002A74D4">
      <w:pPr>
        <w:ind w:left="426" w:right="849" w:firstLine="283"/>
        <w:jc w:val="center"/>
        <w:rPr>
          <w:rFonts w:ascii="Garamond" w:hAnsi="Garamond" w:cs="Calibri"/>
          <w:lang w:val="en-US"/>
        </w:rPr>
      </w:pPr>
      <w:r>
        <w:rPr>
          <w:rFonts w:ascii="Garamond" w:hAnsi="Garamond" w:cs="Calibri"/>
          <w:lang w:val="en-US"/>
        </w:rPr>
        <w:t>FINAL DRAFT – TO APPEAR IN SYNTHESE –</w:t>
      </w:r>
    </w:p>
    <w:p w14:paraId="3DA5B01B" w14:textId="77777777" w:rsidR="00B62361" w:rsidRPr="00B62361" w:rsidRDefault="00B62361" w:rsidP="002A74D4">
      <w:pPr>
        <w:ind w:left="426" w:right="849" w:firstLine="283"/>
        <w:jc w:val="center"/>
        <w:rPr>
          <w:rFonts w:ascii="Garamond" w:hAnsi="Garamond" w:cs="Calibri"/>
          <w:lang w:val="en-US"/>
        </w:rPr>
      </w:pPr>
    </w:p>
    <w:p w14:paraId="637571B0" w14:textId="4E15D6D1" w:rsidR="00A66A1E" w:rsidRDefault="00A66A1E" w:rsidP="002A74D4">
      <w:pPr>
        <w:ind w:left="426" w:right="849" w:firstLine="283"/>
        <w:jc w:val="center"/>
        <w:rPr>
          <w:rFonts w:ascii="Garamond" w:hAnsi="Garamond" w:cs="Calibri"/>
          <w:i/>
          <w:iCs/>
          <w:lang w:val="en-US"/>
        </w:rPr>
      </w:pPr>
      <w:r w:rsidRPr="00262E86">
        <w:rPr>
          <w:rFonts w:ascii="Garamond" w:hAnsi="Garamond" w:cs="Calibri"/>
          <w:i/>
          <w:iCs/>
          <w:lang w:val="en-US"/>
        </w:rPr>
        <w:t>Phenomenal</w:t>
      </w:r>
      <w:r w:rsidR="009B4028" w:rsidRPr="00262E86">
        <w:rPr>
          <w:rFonts w:ascii="Garamond" w:hAnsi="Garamond" w:cs="Calibri"/>
          <w:i/>
          <w:iCs/>
          <w:lang w:val="en-US"/>
        </w:rPr>
        <w:t xml:space="preserve"> </w:t>
      </w:r>
      <w:r w:rsidRPr="00262E86">
        <w:rPr>
          <w:rFonts w:ascii="Garamond" w:hAnsi="Garamond" w:cs="Calibri"/>
          <w:i/>
          <w:iCs/>
          <w:lang w:val="en-US"/>
        </w:rPr>
        <w:t>Roles</w:t>
      </w:r>
      <w:r w:rsidR="00B02484">
        <w:rPr>
          <w:rFonts w:ascii="Garamond" w:hAnsi="Garamond" w:cs="Calibri"/>
          <w:i/>
          <w:iCs/>
          <w:lang w:val="en-US"/>
        </w:rPr>
        <w:t xml:space="preserve">: </w:t>
      </w:r>
      <w:r w:rsidR="00A01974">
        <w:rPr>
          <w:rFonts w:ascii="Garamond" w:hAnsi="Garamond" w:cs="Calibri"/>
          <w:i/>
          <w:iCs/>
          <w:lang w:val="en-US"/>
        </w:rPr>
        <w:t>A</w:t>
      </w:r>
      <w:r w:rsidR="00B02484">
        <w:rPr>
          <w:rFonts w:ascii="Garamond" w:hAnsi="Garamond" w:cs="Calibri"/>
          <w:i/>
          <w:iCs/>
          <w:lang w:val="en-US"/>
        </w:rPr>
        <w:t xml:space="preserve"> Dispositional Account of Bodily Pain</w:t>
      </w:r>
    </w:p>
    <w:p w14:paraId="19A5A21D" w14:textId="0E5206D2" w:rsidR="003453F8" w:rsidRPr="00B62361" w:rsidRDefault="003453F8" w:rsidP="002A74D4">
      <w:pPr>
        <w:ind w:left="426" w:right="849" w:firstLine="283"/>
        <w:jc w:val="center"/>
        <w:rPr>
          <w:rFonts w:ascii="Garamond" w:hAnsi="Garamond" w:cs="Calibri"/>
        </w:rPr>
      </w:pPr>
      <w:r w:rsidRPr="00B62361">
        <w:rPr>
          <w:rFonts w:ascii="Garamond" w:hAnsi="Garamond" w:cs="Calibri"/>
        </w:rPr>
        <w:t>Simone Gozzano</w:t>
      </w:r>
    </w:p>
    <w:p w14:paraId="7BDC64C7" w14:textId="44D919AB" w:rsidR="003453F8" w:rsidRPr="003453F8" w:rsidRDefault="003453F8" w:rsidP="002A74D4">
      <w:pPr>
        <w:ind w:left="426" w:right="849" w:firstLine="283"/>
        <w:jc w:val="center"/>
        <w:rPr>
          <w:rFonts w:ascii="Garamond" w:hAnsi="Garamond" w:cs="Calibri"/>
        </w:rPr>
      </w:pPr>
      <w:r w:rsidRPr="003453F8">
        <w:rPr>
          <w:rFonts w:ascii="Garamond" w:hAnsi="Garamond" w:cs="Calibri"/>
        </w:rPr>
        <w:t>Università degli Studi Dell’Aquila – L’Aquila, Italy</w:t>
      </w:r>
    </w:p>
    <w:p w14:paraId="57BA8990" w14:textId="39F10DB3" w:rsidR="003453F8" w:rsidRPr="00B62361" w:rsidRDefault="003453F8" w:rsidP="002A74D4">
      <w:pPr>
        <w:ind w:left="426" w:right="849" w:firstLine="283"/>
        <w:jc w:val="center"/>
        <w:rPr>
          <w:rFonts w:ascii="Garamond" w:hAnsi="Garamond" w:cs="Calibri"/>
          <w:lang w:val="en-US"/>
        </w:rPr>
      </w:pPr>
      <w:r w:rsidRPr="00B62361">
        <w:rPr>
          <w:rFonts w:ascii="Garamond" w:hAnsi="Garamond" w:cs="Calibri"/>
          <w:lang w:val="en-US"/>
        </w:rPr>
        <w:t>simone.gozzano@univaq.it</w:t>
      </w:r>
    </w:p>
    <w:p w14:paraId="06227ABF" w14:textId="6FA7614B" w:rsidR="0064089F" w:rsidRPr="00B62361" w:rsidRDefault="0064089F" w:rsidP="002A74D4">
      <w:pPr>
        <w:ind w:left="426" w:right="849" w:firstLine="283"/>
        <w:rPr>
          <w:rFonts w:ascii="Garamond" w:hAnsi="Garamond" w:cs="Calibri"/>
          <w:lang w:val="en-US"/>
        </w:rPr>
      </w:pPr>
    </w:p>
    <w:p w14:paraId="184E5425" w14:textId="77777777" w:rsidR="003453F8" w:rsidRDefault="003453F8" w:rsidP="003453F8">
      <w:pPr>
        <w:ind w:left="426" w:right="849" w:firstLine="283"/>
        <w:rPr>
          <w:rFonts w:ascii="Garamond" w:hAnsi="Garamond" w:cs="Calibri"/>
          <w:sz w:val="20"/>
          <w:szCs w:val="20"/>
          <w:lang w:val="en-US"/>
        </w:rPr>
      </w:pPr>
    </w:p>
    <w:p w14:paraId="61FF627A" w14:textId="033B62EA" w:rsidR="003453F8" w:rsidRPr="00727FE7" w:rsidRDefault="003453F8" w:rsidP="00B62361">
      <w:pPr>
        <w:ind w:left="1134" w:right="1558" w:firstLine="283"/>
        <w:jc w:val="both"/>
        <w:rPr>
          <w:rFonts w:ascii="Garamond" w:hAnsi="Garamond" w:cs="Calibri"/>
          <w:lang w:val="en-US"/>
        </w:rPr>
      </w:pPr>
      <w:r w:rsidRPr="00062F48">
        <w:rPr>
          <w:rFonts w:ascii="Garamond" w:hAnsi="Garamond" w:cs="Calibri"/>
          <w:sz w:val="20"/>
          <w:szCs w:val="20"/>
          <w:lang w:val="en-US"/>
        </w:rPr>
        <w:t xml:space="preserve">In this paper I argue that </w:t>
      </w:r>
      <w:r>
        <w:rPr>
          <w:rFonts w:ascii="Garamond" w:hAnsi="Garamond" w:cs="Calibri"/>
          <w:sz w:val="20"/>
          <w:szCs w:val="20"/>
          <w:lang w:val="en-US"/>
        </w:rPr>
        <w:t xml:space="preserve">bodily pain, as a </w:t>
      </w:r>
      <w:r w:rsidRPr="00062F48">
        <w:rPr>
          <w:rFonts w:ascii="Garamond" w:hAnsi="Garamond" w:cs="Calibri"/>
          <w:sz w:val="20"/>
          <w:szCs w:val="20"/>
          <w:lang w:val="en-US"/>
        </w:rPr>
        <w:t>phenomenal propert</w:t>
      </w:r>
      <w:r>
        <w:rPr>
          <w:rFonts w:ascii="Garamond" w:hAnsi="Garamond" w:cs="Calibri"/>
          <w:sz w:val="20"/>
          <w:szCs w:val="20"/>
          <w:lang w:val="en-US"/>
        </w:rPr>
        <w:t>y,</w:t>
      </w:r>
      <w:r w:rsidRPr="00062F48">
        <w:rPr>
          <w:rFonts w:ascii="Garamond" w:hAnsi="Garamond" w:cs="Calibri"/>
          <w:sz w:val="20"/>
          <w:szCs w:val="20"/>
          <w:lang w:val="en-US"/>
        </w:rPr>
        <w:t xml:space="preserve"> </w:t>
      </w:r>
      <w:r>
        <w:rPr>
          <w:rFonts w:ascii="Garamond" w:hAnsi="Garamond" w:cs="Calibri"/>
          <w:sz w:val="20"/>
          <w:szCs w:val="20"/>
          <w:lang w:val="en-US"/>
        </w:rPr>
        <w:t>is</w:t>
      </w:r>
      <w:r w:rsidRPr="00062F48">
        <w:rPr>
          <w:rFonts w:ascii="Garamond" w:hAnsi="Garamond" w:cs="Calibri"/>
          <w:sz w:val="20"/>
          <w:szCs w:val="20"/>
          <w:lang w:val="en-US"/>
        </w:rPr>
        <w:t xml:space="preserve"> </w:t>
      </w:r>
      <w:r>
        <w:rPr>
          <w:rFonts w:ascii="Garamond" w:hAnsi="Garamond" w:cs="Calibri"/>
          <w:sz w:val="20"/>
          <w:szCs w:val="20"/>
          <w:lang w:val="en-US"/>
        </w:rPr>
        <w:t xml:space="preserve">an essentially and substantial </w:t>
      </w:r>
      <w:r w:rsidRPr="00062F48">
        <w:rPr>
          <w:rFonts w:ascii="Garamond" w:hAnsi="Garamond" w:cs="Calibri"/>
          <w:sz w:val="20"/>
          <w:szCs w:val="20"/>
          <w:lang w:val="en-US"/>
        </w:rPr>
        <w:t xml:space="preserve">dispositional </w:t>
      </w:r>
      <w:r>
        <w:rPr>
          <w:rFonts w:ascii="Garamond" w:hAnsi="Garamond" w:cs="Calibri"/>
          <w:sz w:val="20"/>
          <w:szCs w:val="20"/>
          <w:lang w:val="en-US"/>
        </w:rPr>
        <w:t>property</w:t>
      </w:r>
      <w:r w:rsidRPr="00062F48">
        <w:rPr>
          <w:rFonts w:ascii="Garamond" w:hAnsi="Garamond" w:cs="Calibri"/>
          <w:sz w:val="20"/>
          <w:szCs w:val="20"/>
          <w:lang w:val="en-US"/>
        </w:rPr>
        <w:t xml:space="preserve">. To this end, I </w:t>
      </w:r>
      <w:r>
        <w:rPr>
          <w:rFonts w:ascii="Garamond" w:hAnsi="Garamond" w:cs="Calibri"/>
          <w:sz w:val="20"/>
          <w:szCs w:val="20"/>
          <w:lang w:val="en-US"/>
        </w:rPr>
        <w:t>maintain</w:t>
      </w:r>
      <w:r w:rsidRPr="00062F48">
        <w:rPr>
          <w:rFonts w:ascii="Garamond" w:hAnsi="Garamond" w:cs="Calibri"/>
          <w:sz w:val="20"/>
          <w:szCs w:val="20"/>
          <w:lang w:val="en-US"/>
        </w:rPr>
        <w:t xml:space="preserve"> that th</w:t>
      </w:r>
      <w:r>
        <w:rPr>
          <w:rFonts w:ascii="Garamond" w:hAnsi="Garamond" w:cs="Calibri"/>
          <w:sz w:val="20"/>
          <w:szCs w:val="20"/>
          <w:lang w:val="en-US"/>
        </w:rPr>
        <w:t>is</w:t>
      </w:r>
      <w:r w:rsidRPr="00062F48">
        <w:rPr>
          <w:rFonts w:ascii="Garamond" w:hAnsi="Garamond" w:cs="Calibri"/>
          <w:sz w:val="20"/>
          <w:szCs w:val="20"/>
          <w:lang w:val="en-US"/>
        </w:rPr>
        <w:t xml:space="preserve"> propert</w:t>
      </w:r>
      <w:r>
        <w:rPr>
          <w:rFonts w:ascii="Garamond" w:hAnsi="Garamond" w:cs="Calibri"/>
          <w:sz w:val="20"/>
          <w:szCs w:val="20"/>
          <w:lang w:val="en-US"/>
        </w:rPr>
        <w:t>y</w:t>
      </w:r>
      <w:r w:rsidRPr="00062F48">
        <w:rPr>
          <w:rFonts w:ascii="Garamond" w:hAnsi="Garamond" w:cs="Calibri"/>
          <w:sz w:val="20"/>
          <w:szCs w:val="20"/>
          <w:lang w:val="en-US"/>
        </w:rPr>
        <w:t xml:space="preserve"> </w:t>
      </w:r>
      <w:r>
        <w:rPr>
          <w:rFonts w:ascii="Garamond" w:hAnsi="Garamond" w:cs="Calibri"/>
          <w:sz w:val="20"/>
          <w:szCs w:val="20"/>
          <w:lang w:val="en-US"/>
        </w:rPr>
        <w:t>is</w:t>
      </w:r>
      <w:r w:rsidRPr="00062F48">
        <w:rPr>
          <w:rFonts w:ascii="Garamond" w:hAnsi="Garamond" w:cs="Calibri"/>
          <w:sz w:val="20"/>
          <w:szCs w:val="20"/>
          <w:lang w:val="en-US"/>
        </w:rPr>
        <w:t xml:space="preserve"> individuated by </w:t>
      </w:r>
      <w:r>
        <w:rPr>
          <w:rFonts w:ascii="Garamond" w:hAnsi="Garamond" w:cs="Calibri"/>
          <w:sz w:val="20"/>
          <w:szCs w:val="20"/>
          <w:lang w:val="en-US"/>
        </w:rPr>
        <w:t>its</w:t>
      </w:r>
      <w:r w:rsidRPr="00062F48">
        <w:rPr>
          <w:rFonts w:ascii="Garamond" w:hAnsi="Garamond" w:cs="Calibri"/>
          <w:sz w:val="20"/>
          <w:szCs w:val="20"/>
          <w:lang w:val="en-US"/>
        </w:rPr>
        <w:t xml:space="preserve"> phenomenal roles, which </w:t>
      </w:r>
      <w:r>
        <w:rPr>
          <w:rFonts w:ascii="Garamond" w:hAnsi="Garamond" w:cs="Calibri"/>
          <w:sz w:val="20"/>
          <w:szCs w:val="20"/>
          <w:lang w:val="en-US"/>
        </w:rPr>
        <w:t xml:space="preserve">can be </w:t>
      </w:r>
      <w:r w:rsidRPr="00062F48">
        <w:rPr>
          <w:rFonts w:ascii="Garamond" w:hAnsi="Garamond" w:cs="Calibri"/>
          <w:sz w:val="20"/>
          <w:szCs w:val="20"/>
          <w:lang w:val="en-US"/>
        </w:rPr>
        <w:t xml:space="preserve">internal – individuating the property </w:t>
      </w:r>
      <w:r w:rsidRPr="00062F48">
        <w:rPr>
          <w:rFonts w:ascii="Garamond" w:hAnsi="Garamond" w:cs="Calibri"/>
          <w:i/>
          <w:iCs/>
          <w:sz w:val="20"/>
          <w:szCs w:val="20"/>
          <w:lang w:val="en-US"/>
        </w:rPr>
        <w:t>per se</w:t>
      </w:r>
      <w:r w:rsidRPr="00062F48">
        <w:rPr>
          <w:rFonts w:ascii="Garamond" w:hAnsi="Garamond" w:cs="Calibri"/>
          <w:sz w:val="20"/>
          <w:szCs w:val="20"/>
          <w:lang w:val="en-US"/>
        </w:rPr>
        <w:t xml:space="preserve"> – and external – determining further phenomenal </w:t>
      </w:r>
      <w:r>
        <w:rPr>
          <w:rFonts w:ascii="Garamond" w:hAnsi="Garamond" w:cs="Calibri"/>
          <w:sz w:val="20"/>
          <w:szCs w:val="20"/>
          <w:lang w:val="en-US"/>
        </w:rPr>
        <w:t>or physical properties or state</w:t>
      </w:r>
      <w:r w:rsidRPr="00062F48">
        <w:rPr>
          <w:rFonts w:ascii="Garamond" w:hAnsi="Garamond" w:cs="Calibri"/>
          <w:sz w:val="20"/>
          <w:szCs w:val="20"/>
          <w:lang w:val="en-US"/>
        </w:rPr>
        <w:t>s.</w:t>
      </w:r>
      <w:r>
        <w:rPr>
          <w:rFonts w:ascii="Garamond" w:hAnsi="Garamond" w:cs="Calibri"/>
          <w:sz w:val="20"/>
          <w:szCs w:val="20"/>
          <w:lang w:val="en-US"/>
        </w:rPr>
        <w:t xml:space="preserve"> </w:t>
      </w:r>
      <w:r w:rsidRPr="00062F48">
        <w:rPr>
          <w:rFonts w:ascii="Garamond" w:hAnsi="Garamond" w:cs="Calibri"/>
          <w:sz w:val="20"/>
          <w:szCs w:val="20"/>
          <w:lang w:val="en-US"/>
        </w:rPr>
        <w:t xml:space="preserve">I </w:t>
      </w:r>
      <w:r>
        <w:rPr>
          <w:rFonts w:ascii="Garamond" w:hAnsi="Garamond" w:cs="Calibri"/>
          <w:sz w:val="20"/>
          <w:szCs w:val="20"/>
          <w:lang w:val="en-US"/>
        </w:rPr>
        <w:t xml:space="preserve">then </w:t>
      </w:r>
      <w:r w:rsidRPr="00062F48">
        <w:rPr>
          <w:rFonts w:ascii="Garamond" w:hAnsi="Garamond" w:cs="Calibri"/>
          <w:sz w:val="20"/>
          <w:szCs w:val="20"/>
          <w:lang w:val="en-US"/>
        </w:rPr>
        <w:t xml:space="preserve">argue that </w:t>
      </w:r>
      <w:r>
        <w:rPr>
          <w:rFonts w:ascii="Garamond" w:hAnsi="Garamond" w:cs="Calibri"/>
          <w:sz w:val="20"/>
          <w:szCs w:val="20"/>
          <w:lang w:val="en-US"/>
        </w:rPr>
        <w:t>this</w:t>
      </w:r>
      <w:r w:rsidRPr="00062F48">
        <w:rPr>
          <w:rFonts w:ascii="Garamond" w:hAnsi="Garamond" w:cs="Calibri"/>
          <w:sz w:val="20"/>
          <w:szCs w:val="20"/>
          <w:lang w:val="en-US"/>
        </w:rPr>
        <w:t xml:space="preserve"> individuation </w:t>
      </w:r>
      <w:r>
        <w:rPr>
          <w:rFonts w:ascii="Garamond" w:hAnsi="Garamond" w:cs="Calibri"/>
          <w:sz w:val="20"/>
          <w:szCs w:val="20"/>
          <w:lang w:val="en-US"/>
        </w:rPr>
        <w:t xml:space="preserve">allows </w:t>
      </w:r>
      <w:r w:rsidRPr="00062F48">
        <w:rPr>
          <w:rFonts w:ascii="Garamond" w:hAnsi="Garamond" w:cs="Calibri"/>
          <w:sz w:val="20"/>
          <w:szCs w:val="20"/>
          <w:lang w:val="en-US"/>
        </w:rPr>
        <w:t xml:space="preserve">phenomenal roles </w:t>
      </w:r>
      <w:r>
        <w:rPr>
          <w:rFonts w:ascii="Garamond" w:hAnsi="Garamond" w:cs="Calibri"/>
          <w:sz w:val="20"/>
          <w:szCs w:val="20"/>
          <w:lang w:val="en-US"/>
        </w:rPr>
        <w:t>to</w:t>
      </w:r>
      <w:r w:rsidRPr="00062F48">
        <w:rPr>
          <w:rFonts w:ascii="Garamond" w:hAnsi="Garamond" w:cs="Calibri"/>
          <w:sz w:val="20"/>
          <w:szCs w:val="20"/>
          <w:lang w:val="en-US"/>
        </w:rPr>
        <w:t xml:space="preserve"> be organized in a necessarily asymmetrical net</w:t>
      </w:r>
      <w:r>
        <w:rPr>
          <w:rFonts w:ascii="Garamond" w:hAnsi="Garamond" w:cs="Calibri"/>
          <w:sz w:val="20"/>
          <w:szCs w:val="20"/>
          <w:lang w:val="en-US"/>
        </w:rPr>
        <w:t>, thereby</w:t>
      </w:r>
      <w:r w:rsidRPr="00062F48">
        <w:rPr>
          <w:rFonts w:ascii="Garamond" w:hAnsi="Garamond" w:cs="Calibri"/>
          <w:sz w:val="20"/>
          <w:szCs w:val="20"/>
          <w:lang w:val="en-US"/>
        </w:rPr>
        <w:t xml:space="preserve"> overcom</w:t>
      </w:r>
      <w:r>
        <w:rPr>
          <w:rFonts w:ascii="Garamond" w:hAnsi="Garamond" w:cs="Calibri"/>
          <w:sz w:val="20"/>
          <w:szCs w:val="20"/>
          <w:lang w:val="en-US"/>
        </w:rPr>
        <w:t>ing</w:t>
      </w:r>
      <w:r w:rsidRPr="00062F48">
        <w:rPr>
          <w:rFonts w:ascii="Garamond" w:hAnsi="Garamond" w:cs="Calibri"/>
          <w:sz w:val="20"/>
          <w:szCs w:val="20"/>
          <w:lang w:val="en-US"/>
        </w:rPr>
        <w:t xml:space="preserve"> </w:t>
      </w:r>
      <w:r>
        <w:rPr>
          <w:rFonts w:ascii="Garamond" w:hAnsi="Garamond" w:cs="Calibri"/>
          <w:sz w:val="20"/>
          <w:szCs w:val="20"/>
          <w:lang w:val="en-US"/>
        </w:rPr>
        <w:t>the circularity</w:t>
      </w:r>
      <w:r w:rsidRPr="00062F48">
        <w:rPr>
          <w:rFonts w:ascii="Garamond" w:hAnsi="Garamond" w:cs="Calibri"/>
          <w:sz w:val="20"/>
          <w:szCs w:val="20"/>
          <w:lang w:val="en-US"/>
        </w:rPr>
        <w:t xml:space="preserve"> </w:t>
      </w:r>
      <w:r>
        <w:rPr>
          <w:rFonts w:ascii="Garamond" w:hAnsi="Garamond" w:cs="Calibri"/>
          <w:sz w:val="20"/>
          <w:szCs w:val="20"/>
          <w:lang w:val="en-US"/>
        </w:rPr>
        <w:t>objection to dispositionalism</w:t>
      </w:r>
      <w:r w:rsidRPr="00062F48">
        <w:rPr>
          <w:rFonts w:ascii="Garamond" w:hAnsi="Garamond" w:cs="Calibri"/>
          <w:sz w:val="20"/>
          <w:szCs w:val="20"/>
          <w:lang w:val="en-US"/>
        </w:rPr>
        <w:t xml:space="preserve">. Finally, I provide reasons to argue that these roles satisfy modal fixity, as posited by Bird, </w:t>
      </w:r>
      <w:r>
        <w:rPr>
          <w:rFonts w:ascii="Garamond" w:hAnsi="Garamond" w:cs="Calibri"/>
          <w:sz w:val="20"/>
          <w:szCs w:val="20"/>
          <w:lang w:val="en-US"/>
        </w:rPr>
        <w:t xml:space="preserve">and are not fundamental properties, </w:t>
      </w:r>
      <w:r w:rsidRPr="00D927F6">
        <w:rPr>
          <w:rFonts w:ascii="Garamond" w:hAnsi="Garamond" w:cs="Calibri"/>
          <w:i/>
          <w:iCs/>
          <w:sz w:val="20"/>
          <w:szCs w:val="20"/>
          <w:lang w:val="en-US"/>
        </w:rPr>
        <w:t>contra</w:t>
      </w:r>
      <w:r>
        <w:rPr>
          <w:rFonts w:ascii="Garamond" w:hAnsi="Garamond" w:cs="Calibri"/>
          <w:sz w:val="20"/>
          <w:szCs w:val="20"/>
          <w:lang w:val="en-US"/>
        </w:rPr>
        <w:t xml:space="preserve"> Chalmers’ panpsychism. Thus, bodily pain </w:t>
      </w:r>
      <w:r w:rsidRPr="00062F48">
        <w:rPr>
          <w:rFonts w:ascii="Garamond" w:hAnsi="Garamond" w:cs="Calibri"/>
          <w:sz w:val="20"/>
          <w:szCs w:val="20"/>
          <w:lang w:val="en-US"/>
        </w:rPr>
        <w:t xml:space="preserve">can be considered </w:t>
      </w:r>
      <w:r>
        <w:rPr>
          <w:rFonts w:ascii="Garamond" w:hAnsi="Garamond" w:cs="Calibri"/>
          <w:sz w:val="20"/>
          <w:szCs w:val="20"/>
          <w:lang w:val="en-US"/>
        </w:rPr>
        <w:t xml:space="preserve">a </w:t>
      </w:r>
      <w:r w:rsidRPr="00062F48">
        <w:rPr>
          <w:rFonts w:ascii="Garamond" w:hAnsi="Garamond" w:cs="Calibri"/>
          <w:sz w:val="20"/>
          <w:szCs w:val="20"/>
          <w:lang w:val="en-US"/>
        </w:rPr>
        <w:t xml:space="preserve">substantial </w:t>
      </w:r>
      <w:r>
        <w:rPr>
          <w:rFonts w:ascii="Garamond" w:hAnsi="Garamond" w:cs="Calibri"/>
          <w:sz w:val="20"/>
          <w:szCs w:val="20"/>
          <w:lang w:val="en-US"/>
        </w:rPr>
        <w:t xml:space="preserve">dispositional </w:t>
      </w:r>
      <w:r w:rsidRPr="00062F48">
        <w:rPr>
          <w:rFonts w:ascii="Garamond" w:hAnsi="Garamond" w:cs="Calibri"/>
          <w:sz w:val="20"/>
          <w:szCs w:val="20"/>
          <w:lang w:val="en-US"/>
        </w:rPr>
        <w:t>propert</w:t>
      </w:r>
      <w:r>
        <w:rPr>
          <w:rFonts w:ascii="Garamond" w:hAnsi="Garamond" w:cs="Calibri"/>
          <w:sz w:val="20"/>
          <w:szCs w:val="20"/>
          <w:lang w:val="en-US"/>
        </w:rPr>
        <w:t>y</w:t>
      </w:r>
      <w:r w:rsidRPr="00062F48">
        <w:rPr>
          <w:rFonts w:ascii="Garamond" w:hAnsi="Garamond" w:cs="Calibri"/>
          <w:sz w:val="20"/>
          <w:szCs w:val="20"/>
          <w:lang w:val="en-US"/>
        </w:rPr>
        <w:t xml:space="preserve"> entrenched in non-fundamental laws of nature.</w:t>
      </w:r>
    </w:p>
    <w:p w14:paraId="034C6F37" w14:textId="0FFEDE92" w:rsidR="003453F8" w:rsidRDefault="003453F8" w:rsidP="002A74D4">
      <w:pPr>
        <w:ind w:left="426" w:right="849" w:firstLine="283"/>
        <w:rPr>
          <w:rFonts w:ascii="Garamond" w:hAnsi="Garamond" w:cs="Calibri"/>
          <w:lang w:val="en-US"/>
        </w:rPr>
      </w:pPr>
    </w:p>
    <w:p w14:paraId="3FAD4A53" w14:textId="77777777" w:rsidR="003453F8" w:rsidRPr="003453F8" w:rsidRDefault="003453F8" w:rsidP="002A74D4">
      <w:pPr>
        <w:ind w:left="426" w:right="849" w:firstLine="283"/>
        <w:rPr>
          <w:rFonts w:ascii="Garamond" w:hAnsi="Garamond" w:cs="Calibri"/>
          <w:lang w:val="en-US"/>
        </w:rPr>
      </w:pPr>
    </w:p>
    <w:p w14:paraId="6840EFC8" w14:textId="77777777" w:rsidR="0064089F" w:rsidRPr="003453F8" w:rsidRDefault="0064089F" w:rsidP="002A74D4">
      <w:pPr>
        <w:ind w:left="426" w:right="849" w:firstLine="283"/>
        <w:rPr>
          <w:rFonts w:ascii="Garamond" w:hAnsi="Garamond" w:cs="Calibri"/>
          <w:lang w:val="en-US"/>
        </w:rPr>
      </w:pPr>
    </w:p>
    <w:p w14:paraId="3D09B415" w14:textId="16E40247" w:rsidR="00BC1642" w:rsidRPr="00062F48" w:rsidRDefault="00F45BB3" w:rsidP="002A74D4">
      <w:pPr>
        <w:spacing w:after="120"/>
        <w:ind w:left="426" w:right="849" w:firstLine="283"/>
        <w:rPr>
          <w:rFonts w:ascii="Garamond" w:hAnsi="Garamond" w:cs="Calibri"/>
          <w:b/>
          <w:i/>
          <w:iCs/>
          <w:lang w:val="en-US"/>
        </w:rPr>
      </w:pPr>
      <w:r w:rsidRPr="00062F48">
        <w:rPr>
          <w:rFonts w:ascii="Garamond" w:hAnsi="Garamond" w:cs="Calibri"/>
          <w:b/>
          <w:i/>
          <w:iCs/>
          <w:lang w:val="en-US"/>
        </w:rPr>
        <w:t xml:space="preserve">1. </w:t>
      </w:r>
      <w:r w:rsidR="00002E98" w:rsidRPr="00062F48">
        <w:rPr>
          <w:rFonts w:ascii="Garamond" w:hAnsi="Garamond" w:cs="Calibri"/>
          <w:b/>
          <w:i/>
          <w:iCs/>
          <w:lang w:val="en-US"/>
        </w:rPr>
        <w:t>Dispositions and p</w:t>
      </w:r>
      <w:r w:rsidR="003E7EFD" w:rsidRPr="00062F48">
        <w:rPr>
          <w:rFonts w:ascii="Garamond" w:hAnsi="Garamond" w:cs="Calibri"/>
          <w:b/>
          <w:i/>
          <w:iCs/>
          <w:lang w:val="en-US"/>
        </w:rPr>
        <w:t>henomenal states</w:t>
      </w:r>
      <w:r w:rsidR="00002E98" w:rsidRPr="00062F48">
        <w:rPr>
          <w:rFonts w:ascii="Garamond" w:hAnsi="Garamond" w:cs="Calibri"/>
          <w:b/>
          <w:i/>
          <w:iCs/>
          <w:lang w:val="en-US"/>
        </w:rPr>
        <w:t>.</w:t>
      </w:r>
    </w:p>
    <w:p w14:paraId="21F5E8C2" w14:textId="77777777" w:rsidR="00477169" w:rsidRDefault="009711E5" w:rsidP="002A74D4">
      <w:pPr>
        <w:spacing w:line="276" w:lineRule="auto"/>
        <w:ind w:left="567" w:right="991" w:firstLine="283"/>
        <w:rPr>
          <w:rFonts w:ascii="Garamond" w:hAnsi="Garamond" w:cs="Calibri"/>
          <w:lang w:val="en-US"/>
        </w:rPr>
      </w:pPr>
      <w:r w:rsidRPr="00345280">
        <w:rPr>
          <w:rFonts w:ascii="Garamond" w:hAnsi="Garamond" w:cstheme="minorHAnsi"/>
          <w:lang w:val="en-US"/>
        </w:rPr>
        <w:t xml:space="preserve">The </w:t>
      </w:r>
      <w:r w:rsidR="00C33802">
        <w:rPr>
          <w:rFonts w:ascii="Garamond" w:hAnsi="Garamond" w:cstheme="minorHAnsi"/>
          <w:lang w:val="en-US"/>
        </w:rPr>
        <w:t>goal</w:t>
      </w:r>
      <w:r w:rsidRPr="00345280">
        <w:rPr>
          <w:rFonts w:ascii="Garamond" w:hAnsi="Garamond" w:cstheme="minorHAnsi"/>
          <w:lang w:val="en-US"/>
        </w:rPr>
        <w:t xml:space="preserve"> of this paper is to defend the thesis that having </w:t>
      </w:r>
      <w:r w:rsidR="00361EB0" w:rsidRPr="00345280">
        <w:rPr>
          <w:rFonts w:ascii="Garamond" w:hAnsi="Garamond" w:cstheme="minorHAnsi"/>
          <w:lang w:val="en-US"/>
        </w:rPr>
        <w:t xml:space="preserve">bodily </w:t>
      </w:r>
      <w:r w:rsidRPr="00345280">
        <w:rPr>
          <w:rFonts w:ascii="Garamond" w:hAnsi="Garamond" w:cstheme="minorHAnsi"/>
          <w:lang w:val="en-US"/>
        </w:rPr>
        <w:t xml:space="preserve">(or </w:t>
      </w:r>
      <w:r w:rsidR="00361EB0" w:rsidRPr="00345280">
        <w:rPr>
          <w:rFonts w:ascii="Garamond" w:hAnsi="Garamond" w:cstheme="minorHAnsi"/>
          <w:lang w:val="en-US"/>
        </w:rPr>
        <w:t>sensory</w:t>
      </w:r>
      <w:r w:rsidRPr="00345280">
        <w:rPr>
          <w:rFonts w:ascii="Garamond" w:hAnsi="Garamond" w:cstheme="minorHAnsi"/>
          <w:lang w:val="en-US"/>
        </w:rPr>
        <w:t xml:space="preserve">) pain, a mental property of a phenomenal sort, is </w:t>
      </w:r>
      <w:r w:rsidR="00E67E01" w:rsidRPr="00345280">
        <w:rPr>
          <w:rFonts w:ascii="Garamond" w:hAnsi="Garamond" w:cstheme="minorHAnsi"/>
          <w:lang w:val="en-US"/>
        </w:rPr>
        <w:t>an essentially and substantial dispositional property. In or</w:t>
      </w:r>
      <w:r w:rsidR="00E67E01" w:rsidRPr="00345280">
        <w:rPr>
          <w:rFonts w:ascii="Garamond" w:hAnsi="Garamond" w:cs="Calibri"/>
          <w:lang w:val="en-US"/>
        </w:rPr>
        <w:t>der to argue for this, I shall show that pain should be characterized in terms of roles (</w:t>
      </w:r>
      <w:r w:rsidR="008333D5" w:rsidRPr="00345280">
        <w:rPr>
          <w:rFonts w:ascii="Garamond" w:hAnsi="Garamond" w:cs="Calibri"/>
          <w:lang w:val="en-US"/>
        </w:rPr>
        <w:t>as</w:t>
      </w:r>
      <w:r w:rsidR="00E67E01" w:rsidRPr="00345280">
        <w:rPr>
          <w:rFonts w:ascii="Garamond" w:hAnsi="Garamond" w:cs="Calibri"/>
          <w:lang w:val="en-US"/>
        </w:rPr>
        <w:t xml:space="preserve"> </w:t>
      </w:r>
      <w:r w:rsidR="00E67E01" w:rsidRPr="00345280">
        <w:rPr>
          <w:rFonts w:ascii="Garamond" w:hAnsi="Garamond" w:cs="Calibri"/>
          <w:i/>
          <w:iCs/>
          <w:lang w:val="en-US"/>
        </w:rPr>
        <w:t>dispositional</w:t>
      </w:r>
      <w:r w:rsidR="00E67E01" w:rsidRPr="00062F48">
        <w:rPr>
          <w:rFonts w:ascii="Garamond" w:hAnsi="Garamond" w:cs="Calibri"/>
          <w:lang w:val="en-US"/>
        </w:rPr>
        <w:t>), that these roles are necessary for characterizing it (</w:t>
      </w:r>
      <w:r w:rsidR="008333D5">
        <w:rPr>
          <w:rFonts w:ascii="Garamond" w:hAnsi="Garamond" w:cs="Calibri"/>
          <w:lang w:val="en-US"/>
        </w:rPr>
        <w:t>as</w:t>
      </w:r>
      <w:r w:rsidR="00E069F5" w:rsidRPr="00062F48">
        <w:rPr>
          <w:rFonts w:ascii="Garamond" w:hAnsi="Garamond" w:cs="Calibri"/>
          <w:lang w:val="en-US"/>
        </w:rPr>
        <w:t xml:space="preserve"> </w:t>
      </w:r>
      <w:r w:rsidR="00E67E01" w:rsidRPr="00062F48">
        <w:rPr>
          <w:rFonts w:ascii="Garamond" w:hAnsi="Garamond" w:cs="Calibri"/>
          <w:i/>
          <w:iCs/>
          <w:lang w:val="en-US"/>
        </w:rPr>
        <w:t>essential</w:t>
      </w:r>
      <w:r w:rsidR="00CF78F8">
        <w:rPr>
          <w:rFonts w:ascii="Garamond" w:hAnsi="Garamond" w:cs="Calibri"/>
          <w:i/>
          <w:iCs/>
          <w:lang w:val="en-US"/>
        </w:rPr>
        <w:t>ly</w:t>
      </w:r>
      <w:r w:rsidR="00E67E01" w:rsidRPr="00062F48">
        <w:rPr>
          <w:rFonts w:ascii="Garamond" w:hAnsi="Garamond" w:cs="Calibri"/>
          <w:lang w:val="en-US"/>
        </w:rPr>
        <w:t xml:space="preserve"> dispositional) and that</w:t>
      </w:r>
      <w:r w:rsidR="00CF78F8">
        <w:rPr>
          <w:rFonts w:ascii="Garamond" w:hAnsi="Garamond" w:cs="Calibri"/>
          <w:lang w:val="en-US"/>
        </w:rPr>
        <w:t xml:space="preserve">, </w:t>
      </w:r>
      <w:r w:rsidR="00E67E01" w:rsidRPr="00062F48">
        <w:rPr>
          <w:rFonts w:ascii="Garamond" w:hAnsi="Garamond" w:cs="Calibri"/>
          <w:lang w:val="en-US"/>
        </w:rPr>
        <w:t>in virtue of these roles</w:t>
      </w:r>
      <w:r w:rsidR="00CF78F8">
        <w:rPr>
          <w:rFonts w:ascii="Garamond" w:hAnsi="Garamond" w:cs="Calibri"/>
          <w:lang w:val="en-US"/>
        </w:rPr>
        <w:t>,</w:t>
      </w:r>
      <w:r w:rsidR="00E67E01" w:rsidRPr="00062F48">
        <w:rPr>
          <w:rFonts w:ascii="Garamond" w:hAnsi="Garamond" w:cs="Calibri"/>
          <w:lang w:val="en-US"/>
        </w:rPr>
        <w:t xml:space="preserve"> </w:t>
      </w:r>
      <w:r w:rsidR="00807F6E">
        <w:rPr>
          <w:rFonts w:ascii="Garamond" w:hAnsi="Garamond" w:cs="Calibri"/>
          <w:lang w:val="en-US"/>
        </w:rPr>
        <w:t xml:space="preserve">this </w:t>
      </w:r>
      <w:r w:rsidR="00E67E01" w:rsidRPr="00062F48">
        <w:rPr>
          <w:rFonts w:ascii="Garamond" w:hAnsi="Garamond" w:cs="Calibri"/>
          <w:lang w:val="en-US"/>
        </w:rPr>
        <w:t>phenomenal propert</w:t>
      </w:r>
      <w:r w:rsidR="0053229A">
        <w:rPr>
          <w:rFonts w:ascii="Garamond" w:hAnsi="Garamond" w:cs="Calibri"/>
          <w:lang w:val="en-US"/>
        </w:rPr>
        <w:t>y</w:t>
      </w:r>
      <w:r w:rsidR="00E67E01" w:rsidRPr="00062F48">
        <w:rPr>
          <w:rFonts w:ascii="Garamond" w:hAnsi="Garamond" w:cs="Calibri"/>
          <w:lang w:val="en-US"/>
        </w:rPr>
        <w:t xml:space="preserve"> ha</w:t>
      </w:r>
      <w:r w:rsidR="00807F6E">
        <w:rPr>
          <w:rFonts w:ascii="Garamond" w:hAnsi="Garamond" w:cs="Calibri"/>
          <w:lang w:val="en-US"/>
        </w:rPr>
        <w:t>s</w:t>
      </w:r>
      <w:r w:rsidR="00E67E01" w:rsidRPr="00062F48">
        <w:rPr>
          <w:rFonts w:ascii="Garamond" w:hAnsi="Garamond" w:cs="Calibri"/>
          <w:lang w:val="en-US"/>
        </w:rPr>
        <w:t xml:space="preserve"> causal efficacy (</w:t>
      </w:r>
      <w:r w:rsidR="00807F6E">
        <w:rPr>
          <w:rFonts w:ascii="Garamond" w:hAnsi="Garamond" w:cs="Calibri"/>
          <w:lang w:val="en-US"/>
        </w:rPr>
        <w:t>its</w:t>
      </w:r>
      <w:r w:rsidR="00411159">
        <w:rPr>
          <w:rFonts w:ascii="Garamond" w:hAnsi="Garamond" w:cs="Calibri"/>
          <w:lang w:val="en-US"/>
        </w:rPr>
        <w:t xml:space="preserve"> </w:t>
      </w:r>
      <w:r w:rsidR="00E67E01" w:rsidRPr="00062F48">
        <w:rPr>
          <w:rFonts w:ascii="Garamond" w:hAnsi="Garamond" w:cs="Calibri"/>
          <w:lang w:val="en-US"/>
        </w:rPr>
        <w:t xml:space="preserve">dispositional nature is </w:t>
      </w:r>
      <w:r w:rsidR="00E67E01" w:rsidRPr="00062F48">
        <w:rPr>
          <w:rFonts w:ascii="Garamond" w:hAnsi="Garamond" w:cs="Calibri"/>
          <w:i/>
          <w:iCs/>
          <w:lang w:val="en-US"/>
        </w:rPr>
        <w:t>substantial</w:t>
      </w:r>
      <w:r w:rsidR="00E67E01" w:rsidRPr="00062F48">
        <w:rPr>
          <w:rFonts w:ascii="Garamond" w:hAnsi="Garamond" w:cs="Calibri"/>
          <w:lang w:val="en-US"/>
        </w:rPr>
        <w:t>).</w:t>
      </w:r>
      <w:r w:rsidR="00E67E01" w:rsidRPr="00062F48">
        <w:rPr>
          <w:rStyle w:val="Rimandonotaapidipagina"/>
          <w:rFonts w:ascii="Garamond" w:hAnsi="Garamond" w:cs="Calibri"/>
          <w:lang w:val="en-US"/>
        </w:rPr>
        <w:footnoteReference w:id="2"/>
      </w:r>
      <w:r w:rsidR="00E67E01" w:rsidRPr="00062F48">
        <w:rPr>
          <w:rFonts w:ascii="Garamond" w:hAnsi="Garamond" w:cs="Calibri"/>
          <w:lang w:val="en-US"/>
        </w:rPr>
        <w:t xml:space="preserve"> </w:t>
      </w:r>
      <w:r w:rsidR="007E623C">
        <w:rPr>
          <w:rFonts w:ascii="Garamond" w:hAnsi="Garamond" w:cs="Calibri"/>
          <w:lang w:val="en-US"/>
        </w:rPr>
        <w:t>T</w:t>
      </w:r>
      <w:r w:rsidR="00004F72">
        <w:rPr>
          <w:rFonts w:ascii="Garamond" w:hAnsi="Garamond" w:cs="Calibri"/>
          <w:lang w:val="en-US"/>
        </w:rPr>
        <w:t xml:space="preserve">he roles that individuate pain are the very </w:t>
      </w:r>
      <w:r w:rsidR="0053229A">
        <w:rPr>
          <w:rFonts w:ascii="Garamond" w:hAnsi="Garamond" w:cs="Calibri"/>
          <w:lang w:val="en-US"/>
        </w:rPr>
        <w:t xml:space="preserve">same </w:t>
      </w:r>
      <w:r w:rsidR="00004F72">
        <w:rPr>
          <w:rFonts w:ascii="Garamond" w:hAnsi="Garamond" w:cs="Calibri"/>
          <w:lang w:val="en-US"/>
        </w:rPr>
        <w:t xml:space="preserve">phenomenal features used to characterize it. </w:t>
      </w:r>
    </w:p>
    <w:p w14:paraId="5F850C37" w14:textId="7DEA5619" w:rsidR="00F32B29" w:rsidRPr="00934ACB" w:rsidRDefault="00E67E01" w:rsidP="002A74D4">
      <w:pPr>
        <w:spacing w:line="276" w:lineRule="auto"/>
        <w:ind w:left="567" w:right="991" w:firstLine="283"/>
        <w:rPr>
          <w:rFonts w:ascii="Garamond" w:hAnsi="Garamond" w:cstheme="minorHAnsi"/>
          <w:lang w:val="en-US"/>
        </w:rPr>
      </w:pPr>
      <w:r w:rsidRPr="00062F48">
        <w:rPr>
          <w:rFonts w:ascii="Garamond" w:hAnsi="Garamond" w:cs="Calibri"/>
          <w:lang w:val="en-US"/>
        </w:rPr>
        <w:t xml:space="preserve">The motivation that prompts this thesis lies in challenging the view, notably </w:t>
      </w:r>
      <w:r w:rsidR="00A14574" w:rsidRPr="00062F48">
        <w:rPr>
          <w:rFonts w:ascii="Garamond" w:hAnsi="Garamond" w:cs="Calibri"/>
          <w:lang w:val="en-US"/>
        </w:rPr>
        <w:t xml:space="preserve">held </w:t>
      </w:r>
      <w:r w:rsidRPr="00062F48">
        <w:rPr>
          <w:rFonts w:ascii="Garamond" w:hAnsi="Garamond" w:cs="Calibri"/>
          <w:lang w:val="en-US"/>
        </w:rPr>
        <w:t xml:space="preserve">by Block (1980) and Chalmers (1996; 2010), that phenomenal properties </w:t>
      </w:r>
      <w:r w:rsidR="00EE14D3">
        <w:rPr>
          <w:rFonts w:ascii="Garamond" w:hAnsi="Garamond" w:cs="Calibri"/>
          <w:lang w:val="en-US"/>
        </w:rPr>
        <w:t xml:space="preserve">in general </w:t>
      </w:r>
      <w:r w:rsidRPr="00062F48">
        <w:rPr>
          <w:rFonts w:ascii="Garamond" w:hAnsi="Garamond" w:cs="Calibri"/>
          <w:lang w:val="en-US"/>
        </w:rPr>
        <w:t xml:space="preserve">cannot be analyzed in functional terms. And </w:t>
      </w:r>
      <w:r w:rsidR="008333D5">
        <w:rPr>
          <w:rFonts w:ascii="Garamond" w:hAnsi="Garamond" w:cs="Calibri"/>
          <w:lang w:val="en-US"/>
        </w:rPr>
        <w:t xml:space="preserve">that </w:t>
      </w:r>
      <w:r w:rsidRPr="00062F48">
        <w:rPr>
          <w:rFonts w:ascii="Garamond" w:hAnsi="Garamond" w:cs="Calibri"/>
          <w:lang w:val="en-US"/>
        </w:rPr>
        <w:t xml:space="preserve">the impossibility </w:t>
      </w:r>
      <w:r w:rsidR="008333D5">
        <w:rPr>
          <w:rFonts w:ascii="Garamond" w:hAnsi="Garamond" w:cs="Calibri"/>
          <w:lang w:val="en-US"/>
        </w:rPr>
        <w:t>of</w:t>
      </w:r>
      <w:r w:rsidR="008333D5" w:rsidRPr="00062F48">
        <w:rPr>
          <w:rFonts w:ascii="Garamond" w:hAnsi="Garamond" w:cs="Calibri"/>
          <w:lang w:val="en-US"/>
        </w:rPr>
        <w:t xml:space="preserve"> </w:t>
      </w:r>
      <w:r w:rsidRPr="00062F48">
        <w:rPr>
          <w:rFonts w:ascii="Garamond" w:hAnsi="Garamond" w:cs="Calibri"/>
          <w:lang w:val="en-US"/>
        </w:rPr>
        <w:t>“functionaliz</w:t>
      </w:r>
      <w:r w:rsidR="008333D5">
        <w:rPr>
          <w:rFonts w:ascii="Garamond" w:hAnsi="Garamond" w:cs="Calibri"/>
          <w:lang w:val="en-US"/>
        </w:rPr>
        <w:t>ing</w:t>
      </w:r>
      <w:r w:rsidRPr="00062F48">
        <w:rPr>
          <w:rFonts w:ascii="Garamond" w:hAnsi="Garamond" w:cs="Calibri"/>
          <w:lang w:val="en-US"/>
        </w:rPr>
        <w:t xml:space="preserve">” (cfr. Kim 2005) these properties </w:t>
      </w:r>
      <w:r w:rsidR="008333D5">
        <w:rPr>
          <w:rFonts w:ascii="Garamond" w:hAnsi="Garamond" w:cs="Calibri"/>
          <w:lang w:val="en-US"/>
        </w:rPr>
        <w:t>is equivalent to</w:t>
      </w:r>
      <w:r w:rsidRPr="00062F48">
        <w:rPr>
          <w:rFonts w:ascii="Garamond" w:hAnsi="Garamond" w:cs="Calibri"/>
          <w:lang w:val="en-US"/>
        </w:rPr>
        <w:t xml:space="preserve"> the idea that these properties are not dispositions, </w:t>
      </w:r>
      <w:r w:rsidR="00A14574">
        <w:rPr>
          <w:rFonts w:ascii="Garamond" w:hAnsi="Garamond" w:cs="Calibri"/>
          <w:lang w:val="en-US"/>
        </w:rPr>
        <w:t>since</w:t>
      </w:r>
      <w:r w:rsidR="00A14574" w:rsidRPr="00062F48">
        <w:rPr>
          <w:rFonts w:ascii="Garamond" w:hAnsi="Garamond" w:cs="Calibri"/>
          <w:lang w:val="en-US"/>
        </w:rPr>
        <w:t xml:space="preserve"> </w:t>
      </w:r>
      <w:r w:rsidRPr="00062F48">
        <w:rPr>
          <w:rFonts w:ascii="Garamond" w:hAnsi="Garamond" w:cs="Calibri"/>
          <w:lang w:val="en-US"/>
        </w:rPr>
        <w:t xml:space="preserve">dispositions are individuated in terms of </w:t>
      </w:r>
      <w:r w:rsidR="00A14574">
        <w:rPr>
          <w:rFonts w:ascii="Garamond" w:hAnsi="Garamond" w:cs="Calibri"/>
          <w:lang w:val="en-US"/>
        </w:rPr>
        <w:t xml:space="preserve">their </w:t>
      </w:r>
      <w:r w:rsidRPr="00062F48">
        <w:rPr>
          <w:rFonts w:ascii="Garamond" w:hAnsi="Garamond" w:cs="Calibri"/>
          <w:lang w:val="en-US"/>
        </w:rPr>
        <w:t>causal (or functional) roles.</w:t>
      </w:r>
      <w:r w:rsidRPr="00062F48">
        <w:rPr>
          <w:rStyle w:val="Rimandonotaapidipagina"/>
          <w:rFonts w:ascii="Garamond" w:hAnsi="Garamond" w:cs="Calibri"/>
          <w:lang w:val="en-US"/>
        </w:rPr>
        <w:footnoteReference w:id="3"/>
      </w:r>
      <w:r w:rsidR="00F32B29">
        <w:rPr>
          <w:rFonts w:ascii="Garamond" w:hAnsi="Garamond" w:cs="Calibri"/>
          <w:lang w:val="en-US"/>
        </w:rPr>
        <w:t xml:space="preserve"> Kim, whose strong physicalist inclinations are known, was skeptical </w:t>
      </w:r>
      <w:r w:rsidR="00333681">
        <w:rPr>
          <w:rFonts w:ascii="Garamond" w:hAnsi="Garamond" w:cs="Calibri"/>
          <w:lang w:val="en-US"/>
        </w:rPr>
        <w:t xml:space="preserve">about </w:t>
      </w:r>
      <w:r w:rsidR="00F32B29">
        <w:rPr>
          <w:rFonts w:ascii="Garamond" w:hAnsi="Garamond" w:cs="Calibri"/>
          <w:lang w:val="en-US"/>
        </w:rPr>
        <w:t>the possibility of functional</w:t>
      </w:r>
      <w:r w:rsidR="0081688D">
        <w:rPr>
          <w:rFonts w:ascii="Garamond" w:hAnsi="Garamond" w:cs="Calibri"/>
          <w:lang w:val="en-US"/>
        </w:rPr>
        <w:t>ly</w:t>
      </w:r>
      <w:r w:rsidR="00F32B29">
        <w:rPr>
          <w:rFonts w:ascii="Garamond" w:hAnsi="Garamond" w:cs="Calibri"/>
          <w:lang w:val="en-US"/>
        </w:rPr>
        <w:t xml:space="preserve"> individua</w:t>
      </w:r>
      <w:r w:rsidR="0081688D">
        <w:rPr>
          <w:rFonts w:ascii="Garamond" w:hAnsi="Garamond" w:cs="Calibri"/>
          <w:lang w:val="en-US"/>
        </w:rPr>
        <w:t>ting</w:t>
      </w:r>
      <w:r w:rsidR="00F32B29">
        <w:rPr>
          <w:rFonts w:ascii="Garamond" w:hAnsi="Garamond" w:cs="Calibri"/>
          <w:lang w:val="en-US"/>
        </w:rPr>
        <w:t xml:space="preserve"> phenomenal properties, </w:t>
      </w:r>
      <w:r w:rsidR="008A525D">
        <w:rPr>
          <w:rFonts w:ascii="Garamond" w:hAnsi="Garamond" w:cs="Calibri"/>
          <w:lang w:val="en-US"/>
        </w:rPr>
        <w:t xml:space="preserve">due to the problem </w:t>
      </w:r>
      <w:r w:rsidR="00F32B29">
        <w:rPr>
          <w:rFonts w:ascii="Garamond" w:hAnsi="Garamond" w:cs="Calibri"/>
          <w:lang w:val="en-US"/>
        </w:rPr>
        <w:t xml:space="preserve">of qualia inversion: “color qualia do not supervene on behavior […] If that is true, qualia are not functionally definable; they are not task-oriented properties” (Kim 2005: 170). </w:t>
      </w:r>
      <w:r w:rsidR="00350508">
        <w:rPr>
          <w:rFonts w:ascii="Garamond" w:hAnsi="Garamond" w:cs="Calibri"/>
          <w:lang w:val="en-US"/>
        </w:rPr>
        <w:t xml:space="preserve">Is the </w:t>
      </w:r>
      <w:r w:rsidR="008E0131">
        <w:rPr>
          <w:rFonts w:ascii="Garamond" w:hAnsi="Garamond" w:cs="Calibri"/>
          <w:lang w:val="en-US"/>
        </w:rPr>
        <w:t xml:space="preserve">path </w:t>
      </w:r>
      <w:r w:rsidR="00350508">
        <w:rPr>
          <w:rFonts w:ascii="Garamond" w:hAnsi="Garamond" w:cs="Calibri"/>
          <w:lang w:val="en-US"/>
        </w:rPr>
        <w:t>to functionaliz</w:t>
      </w:r>
      <w:r w:rsidR="008E0131">
        <w:rPr>
          <w:rFonts w:ascii="Garamond" w:hAnsi="Garamond" w:cs="Calibri"/>
          <w:lang w:val="en-US"/>
        </w:rPr>
        <w:t>ing</w:t>
      </w:r>
      <w:r w:rsidR="00350508">
        <w:rPr>
          <w:rFonts w:ascii="Garamond" w:hAnsi="Garamond" w:cs="Calibri"/>
          <w:lang w:val="en-US"/>
        </w:rPr>
        <w:t xml:space="preserve"> phenomenal properties </w:t>
      </w:r>
      <w:r w:rsidR="008E0131">
        <w:rPr>
          <w:rFonts w:ascii="Garamond" w:hAnsi="Garamond" w:cs="Calibri"/>
          <w:lang w:val="en-US"/>
        </w:rPr>
        <w:t xml:space="preserve">already </w:t>
      </w:r>
      <w:r w:rsidR="00350508">
        <w:rPr>
          <w:rFonts w:ascii="Garamond" w:hAnsi="Garamond" w:cs="Calibri"/>
          <w:lang w:val="en-US"/>
        </w:rPr>
        <w:t xml:space="preserve">blocked at the outset? </w:t>
      </w:r>
      <w:r w:rsidR="00A767FA">
        <w:rPr>
          <w:rFonts w:ascii="Garamond" w:hAnsi="Garamond" w:cs="Calibri"/>
          <w:lang w:val="en-US"/>
        </w:rPr>
        <w:t xml:space="preserve">As I said, I will limit myself </w:t>
      </w:r>
      <w:r w:rsidR="000C6FBA">
        <w:rPr>
          <w:rFonts w:ascii="Garamond" w:hAnsi="Garamond" w:cs="Calibri"/>
          <w:lang w:val="en-US"/>
        </w:rPr>
        <w:t xml:space="preserve">to bodily pain. </w:t>
      </w:r>
      <w:r w:rsidR="00F32B29">
        <w:rPr>
          <w:rFonts w:ascii="Garamond" w:hAnsi="Garamond" w:cs="Calibri"/>
          <w:lang w:val="en-US"/>
        </w:rPr>
        <w:t xml:space="preserve">Qualia inversion </w:t>
      </w:r>
      <w:r w:rsidR="008E0131">
        <w:rPr>
          <w:rFonts w:ascii="Garamond" w:hAnsi="Garamond" w:cs="Calibri"/>
          <w:lang w:val="en-US"/>
        </w:rPr>
        <w:t xml:space="preserve">has </w:t>
      </w:r>
      <w:r w:rsidR="008A525D">
        <w:rPr>
          <w:rFonts w:ascii="Garamond" w:hAnsi="Garamond" w:cs="Calibri"/>
          <w:lang w:val="en-US"/>
        </w:rPr>
        <w:t xml:space="preserve">rarely </w:t>
      </w:r>
      <w:r w:rsidR="00F32B29">
        <w:rPr>
          <w:rFonts w:ascii="Garamond" w:hAnsi="Garamond" w:cs="Calibri"/>
          <w:lang w:val="en-US"/>
        </w:rPr>
        <w:t xml:space="preserve">been applied to </w:t>
      </w:r>
      <w:r w:rsidR="00BB614A">
        <w:rPr>
          <w:rFonts w:ascii="Garamond" w:hAnsi="Garamond" w:cs="Calibri"/>
          <w:lang w:val="en-US"/>
        </w:rPr>
        <w:t xml:space="preserve">sensory </w:t>
      </w:r>
      <w:r w:rsidR="00F32B29">
        <w:rPr>
          <w:rFonts w:ascii="Garamond" w:hAnsi="Garamond" w:cs="Calibri"/>
          <w:lang w:val="en-US"/>
        </w:rPr>
        <w:t>pain and it</w:t>
      </w:r>
      <w:r w:rsidR="008A525D">
        <w:rPr>
          <w:rFonts w:ascii="Garamond" w:hAnsi="Garamond" w:cs="Calibri"/>
          <w:lang w:val="en-US"/>
        </w:rPr>
        <w:t xml:space="preserve"> is far from clear how it would</w:t>
      </w:r>
      <w:r w:rsidR="00F32B29">
        <w:rPr>
          <w:rFonts w:ascii="Garamond" w:hAnsi="Garamond" w:cs="Calibri"/>
          <w:lang w:val="en-US"/>
        </w:rPr>
        <w:t xml:space="preserve"> appl</w:t>
      </w:r>
      <w:r w:rsidR="008A525D">
        <w:rPr>
          <w:rFonts w:ascii="Garamond" w:hAnsi="Garamond" w:cs="Calibri"/>
          <w:lang w:val="en-US"/>
        </w:rPr>
        <w:t>y</w:t>
      </w:r>
      <w:r w:rsidR="00350508">
        <w:rPr>
          <w:rFonts w:ascii="Garamond" w:hAnsi="Garamond" w:cs="Calibri"/>
          <w:lang w:val="en-US"/>
        </w:rPr>
        <w:t>.</w:t>
      </w:r>
      <w:r w:rsidR="00F32B29">
        <w:rPr>
          <w:rFonts w:ascii="Garamond" w:hAnsi="Garamond" w:cs="Calibri"/>
          <w:lang w:val="en-US"/>
        </w:rPr>
        <w:t xml:space="preserve"> </w:t>
      </w:r>
      <w:r w:rsidR="001E2C83">
        <w:rPr>
          <w:rFonts w:ascii="Garamond" w:hAnsi="Garamond" w:cs="Calibri"/>
          <w:lang w:val="en-US"/>
        </w:rPr>
        <w:t>Vice versa, t</w:t>
      </w:r>
      <w:r w:rsidR="00F32B29">
        <w:rPr>
          <w:rFonts w:ascii="Garamond" w:hAnsi="Garamond" w:cs="Calibri"/>
          <w:lang w:val="en-US"/>
        </w:rPr>
        <w:t xml:space="preserve">he skeptical locus for </w:t>
      </w:r>
      <w:r w:rsidR="00996AC3">
        <w:rPr>
          <w:rFonts w:ascii="Garamond" w:hAnsi="Garamond" w:cs="Calibri"/>
          <w:lang w:val="en-US"/>
        </w:rPr>
        <w:t xml:space="preserve">the </w:t>
      </w:r>
      <w:r w:rsidR="001E2C83">
        <w:rPr>
          <w:rFonts w:ascii="Garamond" w:hAnsi="Garamond" w:cs="Calibri"/>
          <w:lang w:val="en-US"/>
        </w:rPr>
        <w:t>functionaliz</w:t>
      </w:r>
      <w:r w:rsidR="00996AC3">
        <w:rPr>
          <w:rFonts w:ascii="Garamond" w:hAnsi="Garamond" w:cs="Calibri"/>
          <w:lang w:val="en-US"/>
        </w:rPr>
        <w:t>ation of</w:t>
      </w:r>
      <w:r w:rsidR="001E2C83">
        <w:rPr>
          <w:rFonts w:ascii="Garamond" w:hAnsi="Garamond" w:cs="Calibri"/>
          <w:lang w:val="en-US"/>
        </w:rPr>
        <w:t xml:space="preserve"> </w:t>
      </w:r>
      <w:r w:rsidR="00F32B29">
        <w:rPr>
          <w:rFonts w:ascii="Garamond" w:hAnsi="Garamond" w:cs="Calibri"/>
          <w:lang w:val="en-US"/>
        </w:rPr>
        <w:t xml:space="preserve">pain </w:t>
      </w:r>
      <w:r w:rsidR="00FE0752">
        <w:rPr>
          <w:rFonts w:ascii="Garamond" w:hAnsi="Garamond" w:cs="Calibri"/>
          <w:lang w:val="en-US"/>
        </w:rPr>
        <w:t xml:space="preserve">involves </w:t>
      </w:r>
      <w:r w:rsidR="00F32B29">
        <w:rPr>
          <w:rFonts w:ascii="Garamond" w:hAnsi="Garamond" w:cs="Calibri"/>
          <w:lang w:val="en-US"/>
        </w:rPr>
        <w:t>zombies. In what follow</w:t>
      </w:r>
      <w:r w:rsidR="00FE0752">
        <w:rPr>
          <w:rFonts w:ascii="Garamond" w:hAnsi="Garamond" w:cs="Calibri"/>
          <w:lang w:val="en-US"/>
        </w:rPr>
        <w:t>s</w:t>
      </w:r>
      <w:r w:rsidR="00F32B29">
        <w:rPr>
          <w:rFonts w:ascii="Garamond" w:hAnsi="Garamond" w:cs="Calibri"/>
          <w:lang w:val="en-US"/>
        </w:rPr>
        <w:t>, I will specify the role</w:t>
      </w:r>
      <w:r w:rsidR="00737BFF">
        <w:rPr>
          <w:rFonts w:ascii="Garamond" w:hAnsi="Garamond" w:cs="Calibri"/>
          <w:lang w:val="en-US"/>
        </w:rPr>
        <w:t>s</w:t>
      </w:r>
      <w:r w:rsidR="00F32B29">
        <w:rPr>
          <w:rFonts w:ascii="Garamond" w:hAnsi="Garamond" w:cs="Calibri"/>
          <w:lang w:val="en-US"/>
        </w:rPr>
        <w:t xml:space="preserve"> that </w:t>
      </w:r>
      <w:r w:rsidR="00651D2F">
        <w:rPr>
          <w:rFonts w:ascii="Garamond" w:hAnsi="Garamond" w:cs="Calibri"/>
          <w:lang w:val="en-US"/>
        </w:rPr>
        <w:t xml:space="preserve">individuate pain as a </w:t>
      </w:r>
      <w:r w:rsidR="00F32B29">
        <w:rPr>
          <w:rFonts w:ascii="Garamond" w:hAnsi="Garamond" w:cs="Calibri"/>
          <w:lang w:val="en-US"/>
        </w:rPr>
        <w:t>phenomenal propert</w:t>
      </w:r>
      <w:r w:rsidR="00651D2F">
        <w:rPr>
          <w:rFonts w:ascii="Garamond" w:hAnsi="Garamond" w:cs="Calibri"/>
          <w:lang w:val="en-US"/>
        </w:rPr>
        <w:t>y</w:t>
      </w:r>
      <w:r w:rsidR="00F32B29">
        <w:rPr>
          <w:rFonts w:ascii="Garamond" w:hAnsi="Garamond" w:cs="Calibri"/>
          <w:lang w:val="en-US"/>
        </w:rPr>
        <w:t xml:space="preserve">, </w:t>
      </w:r>
      <w:r w:rsidR="009C6CA0">
        <w:rPr>
          <w:rFonts w:ascii="Garamond" w:hAnsi="Garamond" w:cs="Calibri"/>
          <w:lang w:val="en-US"/>
        </w:rPr>
        <w:t>s</w:t>
      </w:r>
      <w:r w:rsidR="0081688D">
        <w:rPr>
          <w:rFonts w:ascii="Garamond" w:hAnsi="Garamond" w:cs="Calibri"/>
          <w:lang w:val="en-US"/>
        </w:rPr>
        <w:t>o</w:t>
      </w:r>
      <w:r w:rsidR="009C6CA0">
        <w:rPr>
          <w:rFonts w:ascii="Garamond" w:hAnsi="Garamond" w:cs="Calibri"/>
          <w:lang w:val="en-US"/>
        </w:rPr>
        <w:t xml:space="preserve"> </w:t>
      </w:r>
      <w:r w:rsidR="00F32B29">
        <w:rPr>
          <w:rFonts w:ascii="Garamond" w:hAnsi="Garamond" w:cs="Calibri"/>
          <w:lang w:val="en-US"/>
        </w:rPr>
        <w:t xml:space="preserve">zombies are not </w:t>
      </w:r>
      <w:r w:rsidR="00350508">
        <w:rPr>
          <w:rFonts w:ascii="Garamond" w:hAnsi="Garamond" w:cs="Calibri"/>
          <w:lang w:val="en-US"/>
        </w:rPr>
        <w:t>the</w:t>
      </w:r>
      <w:r w:rsidR="00F32B29">
        <w:rPr>
          <w:rFonts w:ascii="Garamond" w:hAnsi="Garamond" w:cs="Calibri"/>
          <w:lang w:val="en-US"/>
        </w:rPr>
        <w:t xml:space="preserve"> </w:t>
      </w:r>
      <w:r w:rsidR="00350508">
        <w:rPr>
          <w:rFonts w:ascii="Garamond" w:hAnsi="Garamond" w:cs="Calibri"/>
          <w:lang w:val="en-US"/>
        </w:rPr>
        <w:t>problem at stake</w:t>
      </w:r>
      <w:r w:rsidR="00F32B29">
        <w:rPr>
          <w:rFonts w:ascii="Garamond" w:hAnsi="Garamond" w:cs="Calibri"/>
          <w:lang w:val="en-US"/>
        </w:rPr>
        <w:t xml:space="preserve">. </w:t>
      </w:r>
      <w:r w:rsidR="009C6CA0">
        <w:rPr>
          <w:rFonts w:ascii="Garamond" w:hAnsi="Garamond" w:cs="Calibri"/>
          <w:lang w:val="en-US"/>
        </w:rPr>
        <w:t xml:space="preserve">As for </w:t>
      </w:r>
      <w:r w:rsidR="00F32B29">
        <w:rPr>
          <w:rFonts w:ascii="Garamond" w:hAnsi="Garamond" w:cs="Calibri"/>
          <w:lang w:val="en-US"/>
        </w:rPr>
        <w:t xml:space="preserve">inversion, the main difference with respect to the case of color is that inverting, say, the relation between pain intensity </w:t>
      </w:r>
      <w:r w:rsidR="00816E6D">
        <w:rPr>
          <w:rFonts w:ascii="Garamond" w:hAnsi="Garamond" w:cs="Calibri"/>
          <w:lang w:val="en-US"/>
        </w:rPr>
        <w:t>on the one side and</w:t>
      </w:r>
      <w:r w:rsidR="00F32B29">
        <w:rPr>
          <w:rFonts w:ascii="Garamond" w:hAnsi="Garamond" w:cs="Calibri"/>
          <w:lang w:val="en-US"/>
        </w:rPr>
        <w:t xml:space="preserve"> stimuli intensity or bodily damage </w:t>
      </w:r>
      <w:r w:rsidR="00816E6D">
        <w:rPr>
          <w:rFonts w:ascii="Garamond" w:hAnsi="Garamond" w:cs="Calibri"/>
          <w:lang w:val="en-US"/>
        </w:rPr>
        <w:t xml:space="preserve">on the other </w:t>
      </w:r>
      <w:r w:rsidR="00F32B29">
        <w:rPr>
          <w:rFonts w:ascii="Garamond" w:hAnsi="Garamond" w:cs="Calibri"/>
          <w:lang w:val="en-US"/>
        </w:rPr>
        <w:t>would result in losing, at least part of, the biological function of pain. A function, as we shall see, which is crucial for pain.</w:t>
      </w:r>
      <w:r w:rsidR="00737BFF">
        <w:rPr>
          <w:rStyle w:val="Rimandonotaapidipagina"/>
          <w:rFonts w:ascii="Garamond" w:hAnsi="Garamond" w:cs="Calibri"/>
          <w:lang w:val="en-US"/>
        </w:rPr>
        <w:footnoteReference w:id="4"/>
      </w:r>
      <w:r w:rsidR="00F32B29">
        <w:rPr>
          <w:rFonts w:ascii="Garamond" w:hAnsi="Garamond" w:cs="Calibri"/>
          <w:lang w:val="en-US"/>
        </w:rPr>
        <w:t xml:space="preserve"> L</w:t>
      </w:r>
      <w:r w:rsidR="00F32B29" w:rsidRPr="001C6088">
        <w:rPr>
          <w:rFonts w:ascii="Garamond" w:hAnsi="Garamond" w:cs="Calibri"/>
          <w:lang w:val="en-US"/>
        </w:rPr>
        <w:t>ewis (</w:t>
      </w:r>
      <w:r w:rsidR="00F32B29">
        <w:rPr>
          <w:rFonts w:ascii="Garamond" w:hAnsi="Garamond" w:cs="Calibri"/>
          <w:lang w:val="en-US"/>
        </w:rPr>
        <w:t xml:space="preserve">1980) has tried to invert pain with thirst, arguing that these feelings </w:t>
      </w:r>
      <w:r w:rsidR="00DB4405">
        <w:rPr>
          <w:rFonts w:ascii="Garamond" w:hAnsi="Garamond" w:cs="Calibri"/>
          <w:lang w:val="en-US"/>
        </w:rPr>
        <w:t>occur</w:t>
      </w:r>
      <w:r w:rsidR="0081688D">
        <w:rPr>
          <w:rFonts w:ascii="Garamond" w:hAnsi="Garamond" w:cs="Calibri"/>
          <w:lang w:val="en-US"/>
        </w:rPr>
        <w:t xml:space="preserve"> in relation to the physiological characteristic of a population</w:t>
      </w:r>
      <w:r w:rsidR="00F32B29">
        <w:rPr>
          <w:rFonts w:ascii="Garamond" w:hAnsi="Garamond" w:cs="Calibri"/>
          <w:lang w:val="en-US"/>
        </w:rPr>
        <w:t>, and Horgan (1984), discussing Lewis’ case, has argued that pain calls for a double theory</w:t>
      </w:r>
      <w:r w:rsidR="0003140B">
        <w:rPr>
          <w:rFonts w:ascii="Garamond" w:hAnsi="Garamond" w:cs="Calibri"/>
          <w:lang w:val="en-US"/>
        </w:rPr>
        <w:t xml:space="preserve"> – </w:t>
      </w:r>
      <w:r w:rsidR="00F32B29">
        <w:rPr>
          <w:rFonts w:ascii="Garamond" w:hAnsi="Garamond" w:cs="Calibri"/>
          <w:lang w:val="en-US"/>
        </w:rPr>
        <w:t xml:space="preserve">one in which functionalism is flanked by </w:t>
      </w:r>
      <w:r w:rsidR="0003140B">
        <w:rPr>
          <w:rFonts w:ascii="Garamond" w:hAnsi="Garamond" w:cs="Calibri"/>
          <w:lang w:val="en-US"/>
        </w:rPr>
        <w:t xml:space="preserve">a </w:t>
      </w:r>
      <w:r w:rsidR="00F32B29">
        <w:rPr>
          <w:rFonts w:ascii="Garamond" w:hAnsi="Garamond" w:cs="Calibri"/>
          <w:lang w:val="en-US"/>
        </w:rPr>
        <w:t xml:space="preserve">type identity theory </w:t>
      </w:r>
      <w:r w:rsidR="0003140B">
        <w:rPr>
          <w:rFonts w:ascii="Garamond" w:hAnsi="Garamond" w:cs="Calibri"/>
          <w:lang w:val="en-US"/>
        </w:rPr>
        <w:t xml:space="preserve">of </w:t>
      </w:r>
      <w:r w:rsidR="0081688D">
        <w:rPr>
          <w:rFonts w:ascii="Garamond" w:hAnsi="Garamond" w:cs="Calibri"/>
          <w:lang w:val="en-US"/>
        </w:rPr>
        <w:t>mental and</w:t>
      </w:r>
      <w:r w:rsidR="00F32B29">
        <w:rPr>
          <w:rFonts w:ascii="Garamond" w:hAnsi="Garamond" w:cs="Calibri"/>
          <w:lang w:val="en-US"/>
        </w:rPr>
        <w:t xml:space="preserve"> </w:t>
      </w:r>
      <w:r w:rsidR="00F32B29">
        <w:rPr>
          <w:rFonts w:ascii="Garamond" w:hAnsi="Garamond" w:cs="Calibri"/>
          <w:lang w:val="en-US"/>
        </w:rPr>
        <w:lastRenderedPageBreak/>
        <w:t>neural states</w:t>
      </w:r>
      <w:r w:rsidR="0003140B">
        <w:rPr>
          <w:rFonts w:ascii="Garamond" w:hAnsi="Garamond" w:cs="Calibri"/>
          <w:lang w:val="en-US"/>
        </w:rPr>
        <w:t xml:space="preserve"> – </w:t>
      </w:r>
      <w:r w:rsidR="00F32B29">
        <w:rPr>
          <w:rFonts w:ascii="Garamond" w:hAnsi="Garamond" w:cs="Calibri"/>
          <w:lang w:val="en-US"/>
        </w:rPr>
        <w:t>when phenomenality is to be considered. That would am</w:t>
      </w:r>
      <w:r w:rsidR="00F32B29" w:rsidRPr="00DA2E50">
        <w:rPr>
          <w:rFonts w:ascii="Garamond" w:hAnsi="Garamond" w:cs="Calibri"/>
          <w:lang w:val="en-US"/>
        </w:rPr>
        <w:t>ount to accept</w:t>
      </w:r>
      <w:r w:rsidR="00A415A5" w:rsidRPr="00DA2E50">
        <w:rPr>
          <w:rFonts w:ascii="Garamond" w:hAnsi="Garamond" w:cs="Calibri"/>
          <w:lang w:val="en-US"/>
        </w:rPr>
        <w:t>ing</w:t>
      </w:r>
      <w:r w:rsidR="00F32B29" w:rsidRPr="00DA2E50">
        <w:rPr>
          <w:rFonts w:ascii="Garamond" w:hAnsi="Garamond" w:cs="Calibri"/>
          <w:lang w:val="en-US"/>
        </w:rPr>
        <w:t xml:space="preserve"> a sort of categoricity for these properties. I think I can avoid both conclusions: if </w:t>
      </w:r>
      <w:r w:rsidR="009C419F" w:rsidRPr="00DA2E50">
        <w:rPr>
          <w:rFonts w:ascii="Garamond" w:hAnsi="Garamond" w:cs="Calibri"/>
          <w:lang w:val="en-US"/>
        </w:rPr>
        <w:t>the</w:t>
      </w:r>
      <w:r w:rsidR="00CC37A9" w:rsidRPr="00DA2E50">
        <w:rPr>
          <w:rFonts w:ascii="Garamond" w:hAnsi="Garamond" w:cs="Calibri"/>
          <w:lang w:val="en-US"/>
        </w:rPr>
        <w:t xml:space="preserve"> </w:t>
      </w:r>
      <w:r w:rsidR="00F32B29" w:rsidRPr="00DA2E50">
        <w:rPr>
          <w:rFonts w:ascii="Garamond" w:hAnsi="Garamond" w:cs="Calibri"/>
          <w:lang w:val="en-US"/>
        </w:rPr>
        <w:t xml:space="preserve">roles </w:t>
      </w:r>
      <w:r w:rsidR="009C419F" w:rsidRPr="00DA2E50">
        <w:rPr>
          <w:rFonts w:ascii="Garamond" w:hAnsi="Garamond" w:cs="Calibri"/>
          <w:lang w:val="en-US"/>
        </w:rPr>
        <w:t xml:space="preserve">of pain </w:t>
      </w:r>
      <w:r w:rsidR="00F32B29" w:rsidRPr="00DA2E50">
        <w:rPr>
          <w:rFonts w:ascii="Garamond" w:hAnsi="Garamond" w:cs="Calibri"/>
          <w:lang w:val="en-US"/>
        </w:rPr>
        <w:t xml:space="preserve">are described in the finest </w:t>
      </w:r>
      <w:r w:rsidR="009A479F" w:rsidRPr="00DA2E50">
        <w:rPr>
          <w:rFonts w:ascii="Garamond" w:hAnsi="Garamond" w:cs="Calibri"/>
          <w:lang w:val="en-US"/>
        </w:rPr>
        <w:t xml:space="preserve">possible </w:t>
      </w:r>
      <w:r w:rsidR="00F32B29" w:rsidRPr="00DA2E50">
        <w:rPr>
          <w:rFonts w:ascii="Garamond" w:hAnsi="Garamond" w:cs="Calibri"/>
          <w:lang w:val="en-US"/>
        </w:rPr>
        <w:t>detail</w:t>
      </w:r>
      <w:r w:rsidR="00C265AF">
        <w:rPr>
          <w:rFonts w:ascii="Garamond" w:hAnsi="Garamond" w:cs="Calibri"/>
          <w:lang w:val="en-US"/>
        </w:rPr>
        <w:t>s</w:t>
      </w:r>
      <w:r w:rsidR="00F32B29" w:rsidRPr="00DA2E50">
        <w:rPr>
          <w:rFonts w:ascii="Garamond" w:hAnsi="Garamond" w:cs="Calibri"/>
          <w:lang w:val="en-US"/>
        </w:rPr>
        <w:t xml:space="preserve">, </w:t>
      </w:r>
      <w:r w:rsidR="00AB127A" w:rsidRPr="00DA2E50">
        <w:rPr>
          <w:rFonts w:ascii="Garamond" w:hAnsi="Garamond" w:cs="Calibri"/>
          <w:lang w:val="en-US"/>
        </w:rPr>
        <w:t>pain</w:t>
      </w:r>
      <w:r w:rsidR="00F32B29" w:rsidRPr="00DA2E50">
        <w:rPr>
          <w:rFonts w:ascii="Garamond" w:hAnsi="Garamond" w:cs="Calibri"/>
          <w:lang w:val="en-US"/>
        </w:rPr>
        <w:t xml:space="preserve"> </w:t>
      </w:r>
      <w:r w:rsidR="00AB127A" w:rsidRPr="00DA2E50">
        <w:rPr>
          <w:rFonts w:ascii="Garamond" w:hAnsi="Garamond" w:cs="Calibri"/>
          <w:lang w:val="en-US"/>
        </w:rPr>
        <w:t>is</w:t>
      </w:r>
      <w:r w:rsidR="00F32B29" w:rsidRPr="00DA2E50">
        <w:rPr>
          <w:rFonts w:ascii="Garamond" w:hAnsi="Garamond" w:cs="Calibri"/>
          <w:lang w:val="en-US"/>
        </w:rPr>
        <w:t xml:space="preserve"> </w:t>
      </w:r>
      <w:r w:rsidR="00AB127A" w:rsidRPr="00DA2E50">
        <w:rPr>
          <w:rFonts w:ascii="Garamond" w:hAnsi="Garamond" w:cs="Calibri"/>
          <w:lang w:val="en-US"/>
        </w:rPr>
        <w:t xml:space="preserve">completely </w:t>
      </w:r>
      <w:r w:rsidR="00F32B29" w:rsidRPr="00DA2E50">
        <w:rPr>
          <w:rFonts w:ascii="Garamond" w:hAnsi="Garamond" w:cs="Calibri"/>
          <w:lang w:val="en-US"/>
        </w:rPr>
        <w:t>individuated</w:t>
      </w:r>
      <w:r w:rsidR="00D70ACD" w:rsidRPr="00DA2E50">
        <w:rPr>
          <w:rFonts w:ascii="Garamond" w:hAnsi="Garamond" w:cs="Calibri"/>
          <w:lang w:val="en-US"/>
        </w:rPr>
        <w:t xml:space="preserve"> </w:t>
      </w:r>
      <w:r w:rsidR="00EA3C0B">
        <w:rPr>
          <w:rFonts w:ascii="Garamond" w:hAnsi="Garamond" w:cs="Calibri"/>
          <w:lang w:val="en-US"/>
        </w:rPr>
        <w:t>and there would be</w:t>
      </w:r>
      <w:r w:rsidR="00D70ACD" w:rsidRPr="00DA2E50">
        <w:rPr>
          <w:rFonts w:ascii="Garamond" w:hAnsi="Garamond" w:cs="Calibri"/>
          <w:lang w:val="en-US"/>
        </w:rPr>
        <w:t xml:space="preserve"> no need to limit </w:t>
      </w:r>
      <w:r w:rsidR="00357C28" w:rsidRPr="00DA2E50">
        <w:rPr>
          <w:rFonts w:ascii="Garamond" w:hAnsi="Garamond" w:cs="Calibri"/>
          <w:lang w:val="en-US"/>
        </w:rPr>
        <w:t xml:space="preserve">the individuation </w:t>
      </w:r>
      <w:r w:rsidR="00DA2E50" w:rsidRPr="00DA2E50">
        <w:rPr>
          <w:rFonts w:ascii="Garamond" w:hAnsi="Garamond" w:cs="Calibri"/>
          <w:lang w:val="en-US"/>
        </w:rPr>
        <w:t>to a</w:t>
      </w:r>
      <w:r w:rsidR="00621470">
        <w:rPr>
          <w:rFonts w:ascii="Garamond" w:hAnsi="Garamond" w:cs="Calibri"/>
          <w:lang w:val="en-US"/>
        </w:rPr>
        <w:t>n a priori</w:t>
      </w:r>
      <w:r w:rsidR="00DA2E50" w:rsidRPr="00DA2E50">
        <w:rPr>
          <w:rFonts w:ascii="Garamond" w:hAnsi="Garamond" w:cs="Calibri"/>
          <w:lang w:val="en-US"/>
        </w:rPr>
        <w:t xml:space="preserve"> set </w:t>
      </w:r>
      <w:r w:rsidR="00D70ACD" w:rsidRPr="00DA2E50">
        <w:rPr>
          <w:rFonts w:ascii="Garamond" w:hAnsi="Garamond" w:cs="Calibri"/>
          <w:lang w:val="en-US"/>
        </w:rPr>
        <w:t xml:space="preserve">population </w:t>
      </w:r>
      <w:r w:rsidR="00357C28" w:rsidRPr="00DA2E50">
        <w:rPr>
          <w:rFonts w:ascii="Garamond" w:hAnsi="Garamond" w:cs="Calibri"/>
          <w:lang w:val="en-US"/>
        </w:rPr>
        <w:t>or physical realization</w:t>
      </w:r>
      <w:r w:rsidR="004D1AB0">
        <w:rPr>
          <w:rFonts w:ascii="Garamond" w:hAnsi="Garamond" w:cs="Calibri"/>
          <w:lang w:val="en-US"/>
        </w:rPr>
        <w:t>, even if it may turn out to be so limited</w:t>
      </w:r>
      <w:r w:rsidR="00F32B29">
        <w:rPr>
          <w:rFonts w:ascii="Garamond" w:hAnsi="Garamond" w:cs="Calibri"/>
          <w:lang w:val="en-US"/>
        </w:rPr>
        <w:t>. So, even if the argument I am presenting</w:t>
      </w:r>
      <w:r w:rsidR="00737BFF">
        <w:rPr>
          <w:rFonts w:ascii="Garamond" w:hAnsi="Garamond" w:cs="Calibri"/>
          <w:lang w:val="en-US"/>
        </w:rPr>
        <w:t xml:space="preserve"> </w:t>
      </w:r>
      <w:r w:rsidR="00F32B29">
        <w:rPr>
          <w:rFonts w:ascii="Garamond" w:hAnsi="Garamond" w:cs="Calibri"/>
          <w:lang w:val="en-US"/>
        </w:rPr>
        <w:t xml:space="preserve">is limited to the case of </w:t>
      </w:r>
      <w:r w:rsidR="005367C7">
        <w:rPr>
          <w:rFonts w:ascii="Garamond" w:hAnsi="Garamond" w:cs="Calibri"/>
          <w:lang w:val="en-US"/>
        </w:rPr>
        <w:t>bodil</w:t>
      </w:r>
      <w:r w:rsidR="00257942">
        <w:rPr>
          <w:rFonts w:ascii="Garamond" w:hAnsi="Garamond" w:cs="Calibri"/>
          <w:lang w:val="en-US"/>
        </w:rPr>
        <w:t xml:space="preserve">y </w:t>
      </w:r>
      <w:r w:rsidR="00F32B29">
        <w:rPr>
          <w:rFonts w:ascii="Garamond" w:hAnsi="Garamond" w:cs="Calibri"/>
          <w:lang w:val="en-US"/>
        </w:rPr>
        <w:t xml:space="preserve">pain, it still shows that for some </w:t>
      </w:r>
      <w:r w:rsidR="00BB3F76">
        <w:rPr>
          <w:rFonts w:ascii="Garamond" w:hAnsi="Garamond" w:cs="Calibri"/>
          <w:lang w:val="en-US"/>
        </w:rPr>
        <w:t>phenomenal property</w:t>
      </w:r>
      <w:r w:rsidR="00F32B29">
        <w:rPr>
          <w:rFonts w:ascii="Garamond" w:hAnsi="Garamond" w:cs="Calibri"/>
          <w:lang w:val="en-US"/>
        </w:rPr>
        <w:t xml:space="preserve"> functionalization </w:t>
      </w:r>
      <w:r w:rsidR="00EA3C0B">
        <w:rPr>
          <w:rFonts w:ascii="Garamond" w:hAnsi="Garamond" w:cs="Calibri"/>
          <w:lang w:val="en-US"/>
        </w:rPr>
        <w:t>is</w:t>
      </w:r>
      <w:r w:rsidR="00F32B29">
        <w:rPr>
          <w:rFonts w:ascii="Garamond" w:hAnsi="Garamond" w:cs="Calibri"/>
          <w:lang w:val="en-US"/>
        </w:rPr>
        <w:t xml:space="preserve"> possible.</w:t>
      </w:r>
      <w:r w:rsidR="00F32B29">
        <w:rPr>
          <w:rStyle w:val="Rimandonotaapidipagina"/>
          <w:rFonts w:ascii="Garamond" w:hAnsi="Garamond" w:cs="Calibri"/>
          <w:lang w:val="en-US"/>
        </w:rPr>
        <w:footnoteReference w:id="5"/>
      </w:r>
      <w:r w:rsidR="00F727E1">
        <w:rPr>
          <w:rFonts w:ascii="Garamond" w:hAnsi="Garamond" w:cs="Calibri"/>
          <w:lang w:val="en-US"/>
        </w:rPr>
        <w:t xml:space="preserve"> </w:t>
      </w:r>
      <w:r w:rsidR="009A6E37">
        <w:rPr>
          <w:rFonts w:ascii="Garamond" w:hAnsi="Garamond" w:cs="Calibri"/>
          <w:lang w:val="en-US"/>
        </w:rPr>
        <w:t>A</w:t>
      </w:r>
      <w:r w:rsidR="007C29D5">
        <w:rPr>
          <w:rFonts w:ascii="Garamond" w:hAnsi="Garamond" w:cs="Calibri"/>
          <w:lang w:val="en-US"/>
        </w:rPr>
        <w:t xml:space="preserve">nd the argument uses </w:t>
      </w:r>
      <w:r w:rsidR="003416A1">
        <w:rPr>
          <w:rFonts w:ascii="Garamond" w:hAnsi="Garamond" w:cs="Calibri"/>
          <w:lang w:val="en-US"/>
        </w:rPr>
        <w:t xml:space="preserve">the phenomenal component of our consciousness to </w:t>
      </w:r>
      <w:r w:rsidR="00F3635B">
        <w:rPr>
          <w:rFonts w:ascii="Garamond" w:hAnsi="Garamond" w:cs="Calibri"/>
          <w:lang w:val="en-US"/>
        </w:rPr>
        <w:t>individuate</w:t>
      </w:r>
      <w:r w:rsidR="003416A1">
        <w:rPr>
          <w:rFonts w:ascii="Garamond" w:hAnsi="Garamond" w:cs="Calibri"/>
          <w:lang w:val="en-US"/>
        </w:rPr>
        <w:t xml:space="preserve"> </w:t>
      </w:r>
      <w:r w:rsidR="00B76018">
        <w:rPr>
          <w:rFonts w:ascii="Garamond" w:hAnsi="Garamond" w:cs="Calibri"/>
          <w:lang w:val="en-US"/>
        </w:rPr>
        <w:t xml:space="preserve">phenomenal properties themselves. </w:t>
      </w:r>
      <w:r w:rsidR="00D63405">
        <w:rPr>
          <w:rFonts w:ascii="Garamond" w:hAnsi="Garamond" w:cs="Calibri"/>
          <w:lang w:val="en-US"/>
        </w:rPr>
        <w:t>In the recent past</w:t>
      </w:r>
      <w:r w:rsidR="00F3635B">
        <w:rPr>
          <w:rFonts w:ascii="Garamond" w:hAnsi="Garamond" w:cs="Calibri"/>
          <w:lang w:val="en-US"/>
        </w:rPr>
        <w:t>, p</w:t>
      </w:r>
      <w:r w:rsidR="00537A0B">
        <w:rPr>
          <w:rFonts w:ascii="Garamond" w:hAnsi="Garamond" w:cs="Calibri"/>
          <w:lang w:val="en-US"/>
        </w:rPr>
        <w:t>he</w:t>
      </w:r>
      <w:r w:rsidR="00F438C2">
        <w:rPr>
          <w:rFonts w:ascii="Garamond" w:hAnsi="Garamond" w:cs="Calibri"/>
          <w:lang w:val="en-US"/>
        </w:rPr>
        <w:t>n</w:t>
      </w:r>
      <w:r w:rsidR="00537A0B">
        <w:rPr>
          <w:rFonts w:ascii="Garamond" w:hAnsi="Garamond" w:cs="Calibri"/>
          <w:lang w:val="en-US"/>
        </w:rPr>
        <w:t>o</w:t>
      </w:r>
      <w:r w:rsidR="00F438C2">
        <w:rPr>
          <w:rFonts w:ascii="Garamond" w:hAnsi="Garamond" w:cs="Calibri"/>
          <w:lang w:val="en-US"/>
        </w:rPr>
        <w:t>m</w:t>
      </w:r>
      <w:r w:rsidR="00537A0B">
        <w:rPr>
          <w:rFonts w:ascii="Garamond" w:hAnsi="Garamond" w:cs="Calibri"/>
          <w:lang w:val="en-US"/>
        </w:rPr>
        <w:t xml:space="preserve">enal </w:t>
      </w:r>
      <w:r w:rsidR="00F3635B">
        <w:rPr>
          <w:rFonts w:ascii="Garamond" w:hAnsi="Garamond" w:cs="Calibri"/>
          <w:lang w:val="en-US"/>
        </w:rPr>
        <w:t>components</w:t>
      </w:r>
      <w:r w:rsidR="00537A0B">
        <w:rPr>
          <w:rFonts w:ascii="Garamond" w:hAnsi="Garamond" w:cs="Calibri"/>
          <w:lang w:val="en-US"/>
        </w:rPr>
        <w:t xml:space="preserve"> have</w:t>
      </w:r>
      <w:r w:rsidR="00B94234">
        <w:rPr>
          <w:rFonts w:ascii="Garamond" w:hAnsi="Garamond" w:cs="Calibri"/>
          <w:lang w:val="en-US"/>
        </w:rPr>
        <w:t xml:space="preserve"> </w:t>
      </w:r>
      <w:r w:rsidR="00537A0B">
        <w:rPr>
          <w:rFonts w:ascii="Garamond" w:hAnsi="Garamond" w:cs="Calibri"/>
          <w:lang w:val="en-US"/>
        </w:rPr>
        <w:t xml:space="preserve">been of help in </w:t>
      </w:r>
      <w:r w:rsidR="00F438C2">
        <w:rPr>
          <w:rFonts w:ascii="Garamond" w:hAnsi="Garamond" w:cs="Calibri"/>
          <w:lang w:val="en-US"/>
        </w:rPr>
        <w:t>providing analyses and theories of intentionality, another crucial element in the mind</w:t>
      </w:r>
      <w:r w:rsidR="00D3310C">
        <w:rPr>
          <w:rFonts w:ascii="Garamond" w:hAnsi="Garamond" w:cs="Calibri"/>
          <w:lang w:val="en-US"/>
        </w:rPr>
        <w:t>.</w:t>
      </w:r>
      <w:r w:rsidR="001322EF">
        <w:rPr>
          <w:rStyle w:val="Rimandonotaapidipagina"/>
          <w:rFonts w:ascii="Garamond" w:hAnsi="Garamond" w:cs="Calibri"/>
          <w:lang w:val="en-US"/>
        </w:rPr>
        <w:footnoteReference w:id="6"/>
      </w:r>
      <w:r w:rsidR="00D3310C">
        <w:rPr>
          <w:rFonts w:ascii="Garamond" w:hAnsi="Garamond" w:cs="Calibri"/>
          <w:lang w:val="en-US"/>
        </w:rPr>
        <w:t xml:space="preserve"> So, it is time to </w:t>
      </w:r>
      <w:r w:rsidR="00C01687">
        <w:rPr>
          <w:rFonts w:ascii="Garamond" w:hAnsi="Garamond" w:cs="Calibri"/>
          <w:lang w:val="en-US"/>
        </w:rPr>
        <w:t xml:space="preserve">consider </w:t>
      </w:r>
      <w:r w:rsidR="001322EF">
        <w:rPr>
          <w:rFonts w:ascii="Garamond" w:hAnsi="Garamond" w:cs="Calibri"/>
          <w:lang w:val="en-US"/>
        </w:rPr>
        <w:t>how</w:t>
      </w:r>
      <w:r w:rsidR="00F80DBC">
        <w:rPr>
          <w:rFonts w:ascii="Garamond" w:hAnsi="Garamond" w:cs="Calibri"/>
          <w:lang w:val="en-US"/>
        </w:rPr>
        <w:t xml:space="preserve"> phenomen</w:t>
      </w:r>
      <w:r w:rsidR="006E664E">
        <w:rPr>
          <w:rFonts w:ascii="Garamond" w:hAnsi="Garamond" w:cs="Calibri"/>
          <w:lang w:val="en-US"/>
        </w:rPr>
        <w:t>al features</w:t>
      </w:r>
      <w:r w:rsidR="00F80DBC">
        <w:rPr>
          <w:rFonts w:ascii="Garamond" w:hAnsi="Garamond" w:cs="Calibri"/>
          <w:lang w:val="en-US"/>
        </w:rPr>
        <w:t xml:space="preserve"> </w:t>
      </w:r>
      <w:r w:rsidR="00C01687">
        <w:rPr>
          <w:rFonts w:ascii="Garamond" w:hAnsi="Garamond" w:cs="Calibri"/>
          <w:lang w:val="en-US"/>
        </w:rPr>
        <w:t xml:space="preserve">can </w:t>
      </w:r>
      <w:r w:rsidR="001322EF">
        <w:rPr>
          <w:rFonts w:ascii="Garamond" w:hAnsi="Garamond" w:cs="Calibri"/>
          <w:lang w:val="en-US"/>
        </w:rPr>
        <w:t>contribute</w:t>
      </w:r>
      <w:r w:rsidR="00C01687">
        <w:rPr>
          <w:rFonts w:ascii="Garamond" w:hAnsi="Garamond" w:cs="Calibri"/>
          <w:lang w:val="en-US"/>
        </w:rPr>
        <w:t xml:space="preserve"> </w:t>
      </w:r>
      <w:r w:rsidR="007D0213">
        <w:rPr>
          <w:rFonts w:ascii="Garamond" w:hAnsi="Garamond" w:cs="Calibri"/>
          <w:lang w:val="en-US"/>
        </w:rPr>
        <w:t>to</w:t>
      </w:r>
      <w:r w:rsidR="00C01687">
        <w:rPr>
          <w:rFonts w:ascii="Garamond" w:hAnsi="Garamond" w:cs="Calibri"/>
          <w:lang w:val="en-US"/>
        </w:rPr>
        <w:t xml:space="preserve"> individuating </w:t>
      </w:r>
      <w:r w:rsidR="00310040">
        <w:rPr>
          <w:rFonts w:ascii="Garamond" w:hAnsi="Garamond" w:cs="Calibri"/>
          <w:lang w:val="en-US"/>
        </w:rPr>
        <w:t xml:space="preserve">some of the </w:t>
      </w:r>
      <w:r w:rsidR="001322EF">
        <w:rPr>
          <w:rFonts w:ascii="Garamond" w:hAnsi="Garamond" w:cs="Calibri"/>
          <w:lang w:val="en-US"/>
        </w:rPr>
        <w:t>phenomenal properties themselves</w:t>
      </w:r>
      <w:r w:rsidR="004F2201">
        <w:rPr>
          <w:rFonts w:ascii="Garamond" w:hAnsi="Garamond" w:cs="Calibri"/>
          <w:lang w:val="en-US"/>
        </w:rPr>
        <w:t>.</w:t>
      </w:r>
    </w:p>
    <w:p w14:paraId="32B80DDC" w14:textId="4C62D011" w:rsidR="00F16FD9" w:rsidRPr="00062F48" w:rsidRDefault="00F32B29" w:rsidP="002A74D4">
      <w:pPr>
        <w:spacing w:before="120" w:after="120" w:line="276" w:lineRule="auto"/>
        <w:ind w:left="426" w:right="849" w:firstLine="283"/>
        <w:rPr>
          <w:rFonts w:ascii="Garamond" w:hAnsi="Garamond" w:cs="Calibri"/>
          <w:lang w:val="en-US"/>
        </w:rPr>
      </w:pPr>
      <w:r>
        <w:rPr>
          <w:rFonts w:ascii="Garamond" w:hAnsi="Garamond" w:cs="Calibri"/>
          <w:lang w:val="en-US"/>
        </w:rPr>
        <w:t xml:space="preserve"> </w:t>
      </w:r>
      <w:r w:rsidR="00E67E01" w:rsidRPr="00062F48">
        <w:rPr>
          <w:rFonts w:ascii="Garamond" w:hAnsi="Garamond" w:cs="Calibri"/>
          <w:lang w:val="en-US"/>
        </w:rPr>
        <w:t>Before getting into the details</w:t>
      </w:r>
      <w:r w:rsidR="00D95091" w:rsidRPr="00062F48">
        <w:rPr>
          <w:rFonts w:ascii="Garamond" w:hAnsi="Garamond" w:cs="Calibri"/>
          <w:lang w:val="en-US"/>
        </w:rPr>
        <w:t xml:space="preserve"> of my proposal, it is important to set the stage </w:t>
      </w:r>
      <w:r w:rsidR="00912455">
        <w:rPr>
          <w:rFonts w:ascii="Garamond" w:hAnsi="Garamond" w:cs="Calibri"/>
          <w:lang w:val="en-US"/>
        </w:rPr>
        <w:t xml:space="preserve">with respect to two issues: the first is </w:t>
      </w:r>
      <w:r w:rsidR="00D95091" w:rsidRPr="00062F48">
        <w:rPr>
          <w:rFonts w:ascii="Garamond" w:hAnsi="Garamond" w:cs="Calibri"/>
          <w:lang w:val="en-US"/>
        </w:rPr>
        <w:t>what dispositions are and the role of the mental in this metaphysical framework</w:t>
      </w:r>
      <w:r w:rsidR="00912455">
        <w:rPr>
          <w:rFonts w:ascii="Garamond" w:hAnsi="Garamond" w:cs="Calibri"/>
          <w:lang w:val="en-US"/>
        </w:rPr>
        <w:t xml:space="preserve">; the second is </w:t>
      </w:r>
      <w:r w:rsidR="005367C7">
        <w:rPr>
          <w:rFonts w:ascii="Garamond" w:hAnsi="Garamond" w:cs="Calibri"/>
          <w:lang w:val="en-US"/>
        </w:rPr>
        <w:t xml:space="preserve">whether </w:t>
      </w:r>
      <w:r w:rsidR="00675C87">
        <w:rPr>
          <w:rFonts w:ascii="Garamond" w:hAnsi="Garamond" w:cs="Calibri"/>
          <w:lang w:val="en-US"/>
        </w:rPr>
        <w:t xml:space="preserve">phenomenal properties </w:t>
      </w:r>
      <w:r w:rsidR="00477169">
        <w:rPr>
          <w:rFonts w:ascii="Garamond" w:hAnsi="Garamond" w:cs="Calibri"/>
          <w:lang w:val="en-US"/>
        </w:rPr>
        <w:t>as dispositions, are fundamental powers</w:t>
      </w:r>
      <w:r w:rsidR="00D95091" w:rsidRPr="00062F48">
        <w:rPr>
          <w:rFonts w:ascii="Garamond" w:hAnsi="Garamond" w:cs="Calibri"/>
          <w:lang w:val="en-US"/>
        </w:rPr>
        <w:t>.</w:t>
      </w:r>
      <w:r>
        <w:rPr>
          <w:rFonts w:ascii="Garamond" w:hAnsi="Garamond" w:cs="Calibri"/>
          <w:lang w:val="en-US"/>
        </w:rPr>
        <w:t xml:space="preserve"> </w:t>
      </w:r>
      <w:r w:rsidR="00135FD6">
        <w:rPr>
          <w:rFonts w:ascii="Garamond" w:hAnsi="Garamond" w:cs="Calibri"/>
          <w:lang w:val="en-US"/>
        </w:rPr>
        <w:t>Dispositions: a</w:t>
      </w:r>
      <w:r w:rsidR="00AB0C9D" w:rsidRPr="00062F48">
        <w:rPr>
          <w:rFonts w:ascii="Garamond" w:hAnsi="Garamond" w:cs="Calibri"/>
          <w:lang w:val="en-US"/>
        </w:rPr>
        <w:t xml:space="preserve"> </w:t>
      </w:r>
      <w:r w:rsidR="00F16FD9" w:rsidRPr="00062F48">
        <w:rPr>
          <w:rFonts w:ascii="Garamond" w:hAnsi="Garamond" w:cs="Calibri"/>
          <w:lang w:val="en-US"/>
        </w:rPr>
        <w:t>propert</w:t>
      </w:r>
      <w:r w:rsidR="00AB0C9D" w:rsidRPr="00062F48">
        <w:rPr>
          <w:rFonts w:ascii="Garamond" w:hAnsi="Garamond" w:cs="Calibri"/>
          <w:lang w:val="en-US"/>
        </w:rPr>
        <w:t>y is dispositional</w:t>
      </w:r>
      <w:r w:rsidR="00E67E01" w:rsidRPr="00062F48">
        <w:rPr>
          <w:rFonts w:ascii="Garamond" w:hAnsi="Garamond" w:cs="Calibri"/>
          <w:lang w:val="en-US"/>
        </w:rPr>
        <w:t xml:space="preserve"> </w:t>
      </w:r>
      <w:r w:rsidR="00AB0C9D" w:rsidRPr="00062F48">
        <w:rPr>
          <w:rFonts w:ascii="Garamond" w:hAnsi="Garamond" w:cs="Calibri"/>
          <w:lang w:val="en-US"/>
        </w:rPr>
        <w:t xml:space="preserve">if </w:t>
      </w:r>
      <w:r w:rsidR="0029134D">
        <w:rPr>
          <w:rFonts w:ascii="Garamond" w:hAnsi="Garamond" w:cs="Calibri"/>
          <w:lang w:val="en-US"/>
        </w:rPr>
        <w:t xml:space="preserve">it </w:t>
      </w:r>
      <w:r w:rsidR="00F304D5" w:rsidRPr="005A45E9">
        <w:rPr>
          <w:rFonts w:ascii="Garamond" w:hAnsi="Garamond" w:cs="Calibri"/>
          <w:lang w:val="en-US"/>
        </w:rPr>
        <w:t>necessarily</w:t>
      </w:r>
      <w:r w:rsidR="00AB0C9D" w:rsidRPr="00062F48">
        <w:rPr>
          <w:rFonts w:ascii="Garamond" w:hAnsi="Garamond" w:cs="Calibri"/>
          <w:lang w:val="en-US"/>
        </w:rPr>
        <w:t xml:space="preserve"> </w:t>
      </w:r>
      <w:r w:rsidR="00F16FD9" w:rsidRPr="00062F48">
        <w:rPr>
          <w:rFonts w:ascii="Garamond" w:hAnsi="Garamond" w:cs="Calibri"/>
          <w:lang w:val="en-US"/>
        </w:rPr>
        <w:t>confer</w:t>
      </w:r>
      <w:r w:rsidR="00AB0C9D" w:rsidRPr="00062F48">
        <w:rPr>
          <w:rFonts w:ascii="Garamond" w:hAnsi="Garamond" w:cs="Calibri"/>
          <w:lang w:val="en-US"/>
        </w:rPr>
        <w:t>s</w:t>
      </w:r>
      <w:r w:rsidR="00F16FD9" w:rsidRPr="00062F48">
        <w:rPr>
          <w:rFonts w:ascii="Garamond" w:hAnsi="Garamond" w:cs="Calibri"/>
          <w:lang w:val="en-US"/>
        </w:rPr>
        <w:t xml:space="preserve"> </w:t>
      </w:r>
      <w:r w:rsidR="0081688D">
        <w:rPr>
          <w:rFonts w:ascii="Garamond" w:hAnsi="Garamond" w:cs="Calibri"/>
          <w:lang w:val="en-US"/>
        </w:rPr>
        <w:t>on its bearer</w:t>
      </w:r>
      <w:r w:rsidR="00320589">
        <w:rPr>
          <w:rFonts w:ascii="Garamond" w:hAnsi="Garamond" w:cs="Calibri"/>
          <w:lang w:val="en-US"/>
        </w:rPr>
        <w:t>s</w:t>
      </w:r>
      <w:r w:rsidR="0081688D">
        <w:rPr>
          <w:rFonts w:ascii="Garamond" w:hAnsi="Garamond" w:cs="Calibri"/>
          <w:lang w:val="en-US"/>
        </w:rPr>
        <w:t xml:space="preserve"> </w:t>
      </w:r>
      <w:r w:rsidR="00AB0C9D" w:rsidRPr="00062F48">
        <w:rPr>
          <w:rFonts w:ascii="Garamond" w:hAnsi="Garamond" w:cs="Calibri"/>
          <w:lang w:val="en-US"/>
        </w:rPr>
        <w:t>a</w:t>
      </w:r>
      <w:r w:rsidR="00455C18">
        <w:rPr>
          <w:rFonts w:ascii="Garamond" w:hAnsi="Garamond" w:cs="Calibri"/>
          <w:lang w:val="en-US"/>
        </w:rPr>
        <w:t xml:space="preserve"> specific</w:t>
      </w:r>
      <w:r w:rsidR="00AB0C9D" w:rsidRPr="00062F48">
        <w:rPr>
          <w:rFonts w:ascii="Garamond" w:hAnsi="Garamond" w:cs="Calibri"/>
          <w:lang w:val="en-US"/>
        </w:rPr>
        <w:t xml:space="preserve"> </w:t>
      </w:r>
      <w:r w:rsidR="00616F56" w:rsidRPr="00062F48">
        <w:rPr>
          <w:rFonts w:ascii="Garamond" w:hAnsi="Garamond" w:cs="Calibri"/>
          <w:lang w:val="en-US"/>
        </w:rPr>
        <w:t>p</w:t>
      </w:r>
      <w:r w:rsidR="009570A8" w:rsidRPr="00062F48">
        <w:rPr>
          <w:rFonts w:ascii="Garamond" w:hAnsi="Garamond" w:cs="Calibri"/>
          <w:lang w:val="en-US"/>
        </w:rPr>
        <w:t>ropensit</w:t>
      </w:r>
      <w:r w:rsidR="00455C18">
        <w:rPr>
          <w:rFonts w:ascii="Garamond" w:hAnsi="Garamond" w:cs="Calibri"/>
          <w:lang w:val="en-US"/>
        </w:rPr>
        <w:t>y</w:t>
      </w:r>
      <w:r w:rsidR="00E67E01" w:rsidRPr="00062F48">
        <w:rPr>
          <w:rFonts w:ascii="Garamond" w:hAnsi="Garamond" w:cs="Calibri"/>
          <w:lang w:val="en-US"/>
        </w:rPr>
        <w:t xml:space="preserve"> or power</w:t>
      </w:r>
      <w:r w:rsidR="00616F56" w:rsidRPr="00062F48">
        <w:rPr>
          <w:rFonts w:ascii="Garamond" w:hAnsi="Garamond" w:cs="Calibri"/>
          <w:lang w:val="en-US"/>
        </w:rPr>
        <w:t xml:space="preserve"> toward some </w:t>
      </w:r>
      <w:r w:rsidR="00CC235B">
        <w:rPr>
          <w:rFonts w:ascii="Garamond" w:hAnsi="Garamond" w:cs="Calibri"/>
          <w:lang w:val="en-US"/>
        </w:rPr>
        <w:t xml:space="preserve">specific </w:t>
      </w:r>
      <w:r w:rsidR="009B4028" w:rsidRPr="00062F48">
        <w:rPr>
          <w:rFonts w:ascii="Garamond" w:hAnsi="Garamond" w:cs="Calibri"/>
          <w:lang w:val="en-US"/>
        </w:rPr>
        <w:t>manifest</w:t>
      </w:r>
      <w:r w:rsidR="00616F56" w:rsidRPr="00062F48">
        <w:rPr>
          <w:rFonts w:ascii="Garamond" w:hAnsi="Garamond" w:cs="Calibri"/>
          <w:lang w:val="en-US"/>
        </w:rPr>
        <w:t>atio</w:t>
      </w:r>
      <w:r w:rsidR="0081688D">
        <w:rPr>
          <w:rFonts w:ascii="Garamond" w:hAnsi="Garamond" w:cs="Calibri"/>
          <w:lang w:val="en-US"/>
        </w:rPr>
        <w:t>n. M</w:t>
      </w:r>
      <w:r w:rsidR="005C688A" w:rsidRPr="00062F48">
        <w:rPr>
          <w:rFonts w:ascii="Garamond" w:hAnsi="Garamond" w:cs="Calibri"/>
          <w:lang w:val="en-US"/>
        </w:rPr>
        <w:t xml:space="preserve">any dispositions </w:t>
      </w:r>
      <w:r w:rsidR="00793087">
        <w:rPr>
          <w:rFonts w:ascii="Garamond" w:hAnsi="Garamond" w:cs="Calibri"/>
          <w:lang w:val="en-US"/>
        </w:rPr>
        <w:t>confer</w:t>
      </w:r>
      <w:r w:rsidR="005C688A" w:rsidRPr="00062F48">
        <w:rPr>
          <w:rFonts w:ascii="Garamond" w:hAnsi="Garamond" w:cs="Calibri"/>
          <w:lang w:val="en-US"/>
        </w:rPr>
        <w:t xml:space="preserve"> more than one power, so </w:t>
      </w:r>
      <w:r w:rsidR="00350508">
        <w:rPr>
          <w:rFonts w:ascii="Garamond" w:hAnsi="Garamond" w:cs="Calibri"/>
          <w:lang w:val="en-US"/>
        </w:rPr>
        <w:t>some</w:t>
      </w:r>
      <w:r w:rsidR="000B4C40">
        <w:rPr>
          <w:rFonts w:ascii="Garamond" w:hAnsi="Garamond" w:cs="Calibri"/>
          <w:lang w:val="en-US"/>
        </w:rPr>
        <w:t xml:space="preserve"> disposition</w:t>
      </w:r>
      <w:r w:rsidR="00350508">
        <w:rPr>
          <w:rFonts w:ascii="Garamond" w:hAnsi="Garamond" w:cs="Calibri"/>
          <w:lang w:val="en-US"/>
        </w:rPr>
        <w:t>s</w:t>
      </w:r>
      <w:r w:rsidR="000B4C40">
        <w:rPr>
          <w:rFonts w:ascii="Garamond" w:hAnsi="Garamond" w:cs="Calibri"/>
          <w:lang w:val="en-US"/>
        </w:rPr>
        <w:t xml:space="preserve"> confer </w:t>
      </w:r>
      <w:r w:rsidR="005C688A" w:rsidRPr="00062F48">
        <w:rPr>
          <w:rFonts w:ascii="Garamond" w:hAnsi="Garamond" w:cs="Calibri"/>
          <w:lang w:val="en-US"/>
        </w:rPr>
        <w:t>clusters of powers</w:t>
      </w:r>
      <w:r w:rsidR="00350508">
        <w:rPr>
          <w:rFonts w:ascii="Garamond" w:hAnsi="Garamond" w:cs="Calibri"/>
          <w:lang w:val="en-US"/>
        </w:rPr>
        <w:t>.</w:t>
      </w:r>
      <w:r w:rsidR="002E0CB4">
        <w:rPr>
          <w:rStyle w:val="Rimandonotaapidipagina"/>
          <w:rFonts w:ascii="Garamond" w:hAnsi="Garamond" w:cs="Calibri"/>
          <w:lang w:val="en-US"/>
        </w:rPr>
        <w:footnoteReference w:id="7"/>
      </w:r>
      <w:r w:rsidR="00D40A14" w:rsidRPr="00062F48">
        <w:rPr>
          <w:rFonts w:ascii="Garamond" w:hAnsi="Garamond" w:cs="Calibri"/>
          <w:lang w:val="en-US"/>
        </w:rPr>
        <w:t xml:space="preserve"> </w:t>
      </w:r>
      <w:r w:rsidR="00350508" w:rsidRPr="00062F48">
        <w:rPr>
          <w:rFonts w:ascii="Garamond" w:hAnsi="Garamond" w:cs="Calibri"/>
          <w:lang w:val="en-US"/>
        </w:rPr>
        <w:t xml:space="preserve">There is </w:t>
      </w:r>
      <w:r w:rsidR="002A069A">
        <w:rPr>
          <w:rFonts w:ascii="Garamond" w:hAnsi="Garamond" w:cs="Calibri"/>
          <w:lang w:val="en-US"/>
        </w:rPr>
        <w:t>considerable a</w:t>
      </w:r>
      <w:r w:rsidR="00350508" w:rsidRPr="00062F48">
        <w:rPr>
          <w:rFonts w:ascii="Garamond" w:hAnsi="Garamond" w:cs="Calibri"/>
          <w:lang w:val="en-US"/>
        </w:rPr>
        <w:t xml:space="preserve">greement that the relation between dispositions and manifestations, or between </w:t>
      </w:r>
      <w:r w:rsidR="00D81720">
        <w:rPr>
          <w:rFonts w:ascii="Garamond" w:hAnsi="Garamond" w:cs="Calibri"/>
          <w:lang w:val="en-US"/>
        </w:rPr>
        <w:t xml:space="preserve">the </w:t>
      </w:r>
      <w:r w:rsidR="00350508" w:rsidRPr="00062F48">
        <w:rPr>
          <w:rFonts w:ascii="Garamond" w:hAnsi="Garamond" w:cs="Calibri"/>
          <w:lang w:val="en-US"/>
        </w:rPr>
        <w:t xml:space="preserve">conditions </w:t>
      </w:r>
      <w:r w:rsidR="00D81720">
        <w:rPr>
          <w:rFonts w:ascii="Garamond" w:hAnsi="Garamond" w:cs="Calibri"/>
          <w:lang w:val="en-US"/>
        </w:rPr>
        <w:t>for</w:t>
      </w:r>
      <w:r w:rsidR="00D81720" w:rsidRPr="00062F48">
        <w:rPr>
          <w:rFonts w:ascii="Garamond" w:hAnsi="Garamond" w:cs="Calibri"/>
          <w:lang w:val="en-US"/>
        </w:rPr>
        <w:t xml:space="preserve"> </w:t>
      </w:r>
      <w:r w:rsidR="00350508" w:rsidRPr="00062F48">
        <w:rPr>
          <w:rFonts w:ascii="Garamond" w:hAnsi="Garamond" w:cs="Calibri"/>
          <w:lang w:val="en-US"/>
        </w:rPr>
        <w:t>manifestation and th</w:t>
      </w:r>
      <w:r w:rsidR="00D81720">
        <w:rPr>
          <w:rFonts w:ascii="Garamond" w:hAnsi="Garamond" w:cs="Calibri"/>
          <w:lang w:val="en-US"/>
        </w:rPr>
        <w:t>ose</w:t>
      </w:r>
      <w:r w:rsidR="00350508" w:rsidRPr="00062F48">
        <w:rPr>
          <w:rFonts w:ascii="Garamond" w:hAnsi="Garamond" w:cs="Calibri"/>
          <w:lang w:val="en-US"/>
        </w:rPr>
        <w:t xml:space="preserve"> manifestations themselves, individuate </w:t>
      </w:r>
      <w:r w:rsidR="002A069A">
        <w:rPr>
          <w:rFonts w:ascii="Garamond" w:hAnsi="Garamond" w:cs="Calibri"/>
          <w:lang w:val="en-US"/>
        </w:rPr>
        <w:t xml:space="preserve">what </w:t>
      </w:r>
      <w:r w:rsidR="00350508" w:rsidRPr="00062F48">
        <w:rPr>
          <w:rFonts w:ascii="Garamond" w:hAnsi="Garamond" w:cs="Calibri"/>
          <w:lang w:val="en-US"/>
        </w:rPr>
        <w:t>disposition</w:t>
      </w:r>
      <w:r w:rsidR="00D81720">
        <w:rPr>
          <w:rFonts w:ascii="Garamond" w:hAnsi="Garamond" w:cs="Calibri"/>
          <w:lang w:val="en-US"/>
        </w:rPr>
        <w:t>s</w:t>
      </w:r>
      <w:r w:rsidR="00350508" w:rsidRPr="00062F48">
        <w:rPr>
          <w:rFonts w:ascii="Garamond" w:hAnsi="Garamond" w:cs="Calibri"/>
          <w:lang w:val="en-US"/>
        </w:rPr>
        <w:t xml:space="preserve"> </w:t>
      </w:r>
      <w:r w:rsidR="002A069A">
        <w:rPr>
          <w:rFonts w:ascii="Garamond" w:hAnsi="Garamond" w:cs="Calibri"/>
          <w:lang w:val="en-US"/>
        </w:rPr>
        <w:t xml:space="preserve">are and that they </w:t>
      </w:r>
      <w:r w:rsidR="00D81720">
        <w:rPr>
          <w:rFonts w:ascii="Garamond" w:hAnsi="Garamond" w:cs="Calibri"/>
          <w:lang w:val="en-US"/>
        </w:rPr>
        <w:t>should be</w:t>
      </w:r>
      <w:r w:rsidR="00350508" w:rsidRPr="00062F48">
        <w:rPr>
          <w:rFonts w:ascii="Garamond" w:hAnsi="Garamond" w:cs="Calibri"/>
          <w:lang w:val="en-US"/>
        </w:rPr>
        <w:t xml:space="preserve"> conceived in causal terms (Shoemaker 1980, Mumford 1998, Bird 2007a).</w:t>
      </w:r>
      <w:r w:rsidR="00350508">
        <w:rPr>
          <w:rFonts w:ascii="Garamond" w:hAnsi="Garamond" w:cs="Calibri"/>
          <w:lang w:val="en-US"/>
        </w:rPr>
        <w:t xml:space="preserve"> </w:t>
      </w:r>
      <w:r w:rsidR="00D97878">
        <w:rPr>
          <w:rFonts w:ascii="Garamond" w:hAnsi="Garamond" w:cs="Calibri"/>
          <w:lang w:val="en-US"/>
        </w:rPr>
        <w:t>So,</w:t>
      </w:r>
      <w:r w:rsidR="00350508">
        <w:rPr>
          <w:rFonts w:ascii="Garamond" w:hAnsi="Garamond" w:cs="Calibri"/>
          <w:lang w:val="en-US"/>
        </w:rPr>
        <w:t xml:space="preserve"> that dispositions </w:t>
      </w:r>
      <w:r w:rsidR="00CB7CE5">
        <w:rPr>
          <w:rFonts w:ascii="Garamond" w:hAnsi="Garamond" w:cs="Calibri"/>
          <w:lang w:val="en-US"/>
        </w:rPr>
        <w:t xml:space="preserve">do </w:t>
      </w:r>
      <w:r w:rsidR="00350508" w:rsidRPr="00062F48">
        <w:rPr>
          <w:rFonts w:ascii="Garamond" w:hAnsi="Garamond" w:cs="Calibri"/>
          <w:lang w:val="en-US"/>
        </w:rPr>
        <w:t>tend toward</w:t>
      </w:r>
      <w:r w:rsidR="000745C3">
        <w:rPr>
          <w:rFonts w:ascii="Garamond" w:hAnsi="Garamond" w:cs="Calibri"/>
          <w:lang w:val="en-US"/>
        </w:rPr>
        <w:t>s</w:t>
      </w:r>
      <w:r w:rsidR="00350508" w:rsidRPr="00062F48">
        <w:rPr>
          <w:rFonts w:ascii="Garamond" w:hAnsi="Garamond" w:cs="Calibri"/>
          <w:lang w:val="en-US"/>
        </w:rPr>
        <w:t xml:space="preserve"> their manifestations</w:t>
      </w:r>
      <w:r w:rsidR="00350508">
        <w:rPr>
          <w:rFonts w:ascii="Garamond" w:hAnsi="Garamond" w:cs="Calibri"/>
          <w:lang w:val="en-US"/>
        </w:rPr>
        <w:t xml:space="preserve"> is </w:t>
      </w:r>
      <w:r w:rsidR="00C02E9F" w:rsidRPr="00062F48">
        <w:rPr>
          <w:rFonts w:ascii="Garamond" w:hAnsi="Garamond" w:cs="Calibri"/>
          <w:lang w:val="en-US"/>
        </w:rPr>
        <w:t xml:space="preserve">a platitude </w:t>
      </w:r>
      <w:r w:rsidR="00616F56" w:rsidRPr="00062F48">
        <w:rPr>
          <w:rFonts w:ascii="Garamond" w:hAnsi="Garamond" w:cs="Calibri"/>
          <w:lang w:val="en-US"/>
        </w:rPr>
        <w:t>accepted by everyone in the field</w:t>
      </w:r>
      <w:r w:rsidR="00350508">
        <w:rPr>
          <w:rFonts w:ascii="Garamond" w:hAnsi="Garamond" w:cs="Calibri"/>
          <w:lang w:val="en-US"/>
        </w:rPr>
        <w:t xml:space="preserve"> </w:t>
      </w:r>
      <w:r w:rsidR="00C02E9F" w:rsidRPr="00062F48">
        <w:rPr>
          <w:rFonts w:ascii="Garamond" w:hAnsi="Garamond" w:cs="Calibri"/>
          <w:lang w:val="en-US"/>
        </w:rPr>
        <w:t>(</w:t>
      </w:r>
      <w:r w:rsidR="003C4249" w:rsidRPr="00062F48">
        <w:rPr>
          <w:rFonts w:ascii="Garamond" w:hAnsi="Garamond" w:cs="Calibri"/>
          <w:lang w:val="en-US"/>
        </w:rPr>
        <w:t xml:space="preserve">cf. </w:t>
      </w:r>
      <w:r w:rsidR="00C02E9F" w:rsidRPr="00062F48">
        <w:rPr>
          <w:rFonts w:ascii="Garamond" w:hAnsi="Garamond" w:cs="Calibri"/>
          <w:lang w:val="en-US"/>
        </w:rPr>
        <w:t>Tugby</w:t>
      </w:r>
      <w:r w:rsidR="003C4249" w:rsidRPr="00062F48">
        <w:rPr>
          <w:rFonts w:ascii="Garamond" w:hAnsi="Garamond" w:cs="Calibri"/>
          <w:lang w:val="en-US"/>
        </w:rPr>
        <w:t xml:space="preserve"> 20</w:t>
      </w:r>
      <w:r w:rsidR="009570A8" w:rsidRPr="00062F48">
        <w:rPr>
          <w:rFonts w:ascii="Garamond" w:hAnsi="Garamond" w:cs="Calibri"/>
          <w:lang w:val="en-US"/>
        </w:rPr>
        <w:t>13</w:t>
      </w:r>
      <w:r w:rsidR="00C02E9F" w:rsidRPr="00062F48">
        <w:rPr>
          <w:rFonts w:ascii="Garamond" w:hAnsi="Garamond" w:cs="Calibri"/>
          <w:lang w:val="en-US"/>
        </w:rPr>
        <w:t>)</w:t>
      </w:r>
      <w:r w:rsidR="00F16FD9" w:rsidRPr="00062F48">
        <w:rPr>
          <w:rFonts w:ascii="Garamond" w:hAnsi="Garamond" w:cs="Calibri"/>
          <w:lang w:val="en-US"/>
        </w:rPr>
        <w:t xml:space="preserve">. </w:t>
      </w:r>
      <w:r w:rsidR="007332A7">
        <w:rPr>
          <w:rFonts w:ascii="Garamond" w:hAnsi="Garamond" w:cs="Calibri"/>
          <w:lang w:val="en-US"/>
        </w:rPr>
        <w:t>However, o</w:t>
      </w:r>
      <w:r w:rsidR="00C02E9F" w:rsidRPr="00062F48">
        <w:rPr>
          <w:rFonts w:ascii="Garamond" w:hAnsi="Garamond" w:cs="Calibri"/>
          <w:lang w:val="en-US"/>
        </w:rPr>
        <w:t xml:space="preserve">n </w:t>
      </w:r>
      <w:r w:rsidR="00614A80" w:rsidRPr="00062F48">
        <w:rPr>
          <w:rFonts w:ascii="Garamond" w:hAnsi="Garamond" w:cs="Calibri"/>
          <w:lang w:val="en-US"/>
        </w:rPr>
        <w:t>how</w:t>
      </w:r>
      <w:r w:rsidR="00C02E9F" w:rsidRPr="00062F48">
        <w:rPr>
          <w:rFonts w:ascii="Garamond" w:hAnsi="Garamond" w:cs="Calibri"/>
          <w:lang w:val="en-US"/>
        </w:rPr>
        <w:t xml:space="preserve"> dispositions tend to</w:t>
      </w:r>
      <w:r w:rsidR="00614A80" w:rsidRPr="00062F48">
        <w:rPr>
          <w:rFonts w:ascii="Garamond" w:hAnsi="Garamond" w:cs="Calibri"/>
          <w:lang w:val="en-US"/>
        </w:rPr>
        <w:t>ward</w:t>
      </w:r>
      <w:r w:rsidR="00BA1B5B">
        <w:rPr>
          <w:rFonts w:ascii="Garamond" w:hAnsi="Garamond" w:cs="Calibri"/>
          <w:lang w:val="en-US"/>
        </w:rPr>
        <w:t>s</w:t>
      </w:r>
      <w:r w:rsidR="00C02E9F" w:rsidRPr="00062F48">
        <w:rPr>
          <w:rFonts w:ascii="Garamond" w:hAnsi="Garamond" w:cs="Calibri"/>
          <w:lang w:val="en-US"/>
        </w:rPr>
        <w:t xml:space="preserve"> their manifestations, philosophers diverge. </w:t>
      </w:r>
      <w:r w:rsidR="00F16FD9" w:rsidRPr="00062F48">
        <w:rPr>
          <w:rFonts w:ascii="Garamond" w:hAnsi="Garamond" w:cs="Calibri"/>
          <w:lang w:val="en-US"/>
        </w:rPr>
        <w:t xml:space="preserve">They tend because of stimuli, </w:t>
      </w:r>
      <w:r w:rsidR="00614A80" w:rsidRPr="00062F48">
        <w:rPr>
          <w:rFonts w:ascii="Garamond" w:hAnsi="Garamond" w:cs="Calibri"/>
          <w:lang w:val="en-US"/>
        </w:rPr>
        <w:t>(Carnap</w:t>
      </w:r>
      <w:r w:rsidR="00670673" w:rsidRPr="00062F48">
        <w:rPr>
          <w:rFonts w:ascii="Garamond" w:hAnsi="Garamond" w:cs="Calibri"/>
          <w:lang w:val="en-US"/>
        </w:rPr>
        <w:t xml:space="preserve"> 1936</w:t>
      </w:r>
      <w:r w:rsidR="00C02E9F" w:rsidRPr="00062F48">
        <w:rPr>
          <w:rFonts w:ascii="Garamond" w:hAnsi="Garamond" w:cs="Calibri"/>
          <w:lang w:val="en-US"/>
        </w:rPr>
        <w:t>, Choi</w:t>
      </w:r>
      <w:r w:rsidR="00670673" w:rsidRPr="00062F48">
        <w:rPr>
          <w:rFonts w:ascii="Garamond" w:hAnsi="Garamond" w:cs="Calibri"/>
          <w:lang w:val="en-US"/>
        </w:rPr>
        <w:t xml:space="preserve"> 2012</w:t>
      </w:r>
      <w:r w:rsidR="00C02E9F" w:rsidRPr="00062F48">
        <w:rPr>
          <w:rFonts w:ascii="Garamond" w:hAnsi="Garamond" w:cs="Calibri"/>
          <w:lang w:val="en-US"/>
        </w:rPr>
        <w:t>)</w:t>
      </w:r>
      <w:r w:rsidR="00F16FD9" w:rsidRPr="00062F48">
        <w:rPr>
          <w:rFonts w:ascii="Garamond" w:hAnsi="Garamond" w:cs="Calibri"/>
          <w:lang w:val="en-US"/>
        </w:rPr>
        <w:t xml:space="preserve">, </w:t>
      </w:r>
      <w:r w:rsidR="009B4028" w:rsidRPr="00062F48">
        <w:rPr>
          <w:rFonts w:ascii="Garamond" w:hAnsi="Garamond" w:cs="Calibri"/>
          <w:lang w:val="en-US"/>
        </w:rPr>
        <w:t xml:space="preserve">or by habit </w:t>
      </w:r>
      <w:r w:rsidR="00C02E9F" w:rsidRPr="00062F48">
        <w:rPr>
          <w:rFonts w:ascii="Garamond" w:hAnsi="Garamond" w:cs="Calibri"/>
          <w:lang w:val="en-US"/>
        </w:rPr>
        <w:t>(Fara</w:t>
      </w:r>
      <w:r w:rsidR="00670673" w:rsidRPr="00062F48">
        <w:rPr>
          <w:rFonts w:ascii="Garamond" w:hAnsi="Garamond" w:cs="Calibri"/>
          <w:lang w:val="en-US"/>
        </w:rPr>
        <w:t xml:space="preserve"> 2005</w:t>
      </w:r>
      <w:r w:rsidR="00C02E9F" w:rsidRPr="00062F48">
        <w:rPr>
          <w:rFonts w:ascii="Garamond" w:hAnsi="Garamond" w:cs="Calibri"/>
          <w:lang w:val="en-US"/>
        </w:rPr>
        <w:t>)</w:t>
      </w:r>
      <w:r w:rsidR="000745C3">
        <w:rPr>
          <w:rFonts w:ascii="Garamond" w:hAnsi="Garamond" w:cs="Calibri"/>
          <w:lang w:val="en-US"/>
        </w:rPr>
        <w:t>,</w:t>
      </w:r>
      <w:r w:rsidR="00C02E9F" w:rsidRPr="00062F48">
        <w:rPr>
          <w:rFonts w:ascii="Garamond" w:hAnsi="Garamond" w:cs="Calibri"/>
          <w:lang w:val="en-US"/>
        </w:rPr>
        <w:t xml:space="preserve"> </w:t>
      </w:r>
      <w:r w:rsidR="00F16FD9" w:rsidRPr="00062F48">
        <w:rPr>
          <w:rFonts w:ascii="Garamond" w:hAnsi="Garamond" w:cs="Calibri"/>
          <w:lang w:val="en-US"/>
        </w:rPr>
        <w:t>or by naturally facilitating t</w:t>
      </w:r>
      <w:r w:rsidR="00616F56" w:rsidRPr="00062F48">
        <w:rPr>
          <w:rFonts w:ascii="Garamond" w:hAnsi="Garamond" w:cs="Calibri"/>
          <w:lang w:val="en-US"/>
        </w:rPr>
        <w:t>hem</w:t>
      </w:r>
      <w:r w:rsidR="00C02E9F" w:rsidRPr="00062F48">
        <w:rPr>
          <w:rFonts w:ascii="Garamond" w:hAnsi="Garamond" w:cs="Calibri"/>
          <w:lang w:val="en-US"/>
        </w:rPr>
        <w:t xml:space="preserve"> (Vetter</w:t>
      </w:r>
      <w:r w:rsidR="00670673" w:rsidRPr="00062F48">
        <w:rPr>
          <w:rFonts w:ascii="Garamond" w:hAnsi="Garamond" w:cs="Calibri"/>
          <w:lang w:val="en-US"/>
        </w:rPr>
        <w:t xml:space="preserve"> 2015</w:t>
      </w:r>
      <w:r w:rsidR="00C02E9F" w:rsidRPr="00062F48">
        <w:rPr>
          <w:rFonts w:ascii="Garamond" w:hAnsi="Garamond" w:cs="Calibri"/>
          <w:lang w:val="en-US"/>
        </w:rPr>
        <w:t>)</w:t>
      </w:r>
      <w:r w:rsidR="00050D47" w:rsidRPr="00062F48">
        <w:rPr>
          <w:rFonts w:ascii="Garamond" w:hAnsi="Garamond" w:cs="Calibri"/>
          <w:lang w:val="en-US"/>
        </w:rPr>
        <w:t>,</w:t>
      </w:r>
      <w:r w:rsidR="00225DB1" w:rsidRPr="00062F48">
        <w:rPr>
          <w:rFonts w:ascii="Garamond" w:hAnsi="Garamond" w:cs="Calibri"/>
          <w:lang w:val="en-US"/>
        </w:rPr>
        <w:t xml:space="preserve"> or </w:t>
      </w:r>
      <w:r w:rsidR="002A069A">
        <w:rPr>
          <w:rFonts w:ascii="Garamond" w:hAnsi="Garamond" w:cs="Calibri"/>
          <w:lang w:val="en-US"/>
        </w:rPr>
        <w:t xml:space="preserve">in virtue of </w:t>
      </w:r>
      <w:r w:rsidR="00225DB1" w:rsidRPr="00062F48">
        <w:rPr>
          <w:rFonts w:ascii="Garamond" w:hAnsi="Garamond" w:cs="Calibri"/>
          <w:lang w:val="en-US"/>
        </w:rPr>
        <w:t>interacti</w:t>
      </w:r>
      <w:r w:rsidR="002A069A">
        <w:rPr>
          <w:rFonts w:ascii="Garamond" w:hAnsi="Garamond" w:cs="Calibri"/>
          <w:lang w:val="en-US"/>
        </w:rPr>
        <w:t>on</w:t>
      </w:r>
      <w:r w:rsidR="00320589">
        <w:rPr>
          <w:rFonts w:ascii="Garamond" w:hAnsi="Garamond" w:cs="Calibri"/>
          <w:lang w:val="en-US"/>
        </w:rPr>
        <w:t>s</w:t>
      </w:r>
      <w:r w:rsidR="00225DB1" w:rsidRPr="00062F48">
        <w:rPr>
          <w:rFonts w:ascii="Garamond" w:hAnsi="Garamond" w:cs="Calibri"/>
          <w:lang w:val="en-US"/>
        </w:rPr>
        <w:t xml:space="preserve"> with</w:t>
      </w:r>
      <w:r w:rsidR="002A069A">
        <w:rPr>
          <w:rFonts w:ascii="Garamond" w:hAnsi="Garamond" w:cs="Calibri"/>
          <w:lang w:val="en-US"/>
        </w:rPr>
        <w:t xml:space="preserve"> </w:t>
      </w:r>
      <w:r w:rsidR="004C7CDA">
        <w:rPr>
          <w:rFonts w:ascii="Garamond" w:hAnsi="Garamond" w:cs="Calibri"/>
          <w:lang w:val="en-US"/>
        </w:rPr>
        <w:t>some</w:t>
      </w:r>
      <w:r w:rsidR="00225DB1" w:rsidRPr="00062F48">
        <w:rPr>
          <w:rFonts w:ascii="Garamond" w:hAnsi="Garamond" w:cs="Calibri"/>
          <w:lang w:val="en-US"/>
        </w:rPr>
        <w:t xml:space="preserve"> </w:t>
      </w:r>
      <w:r w:rsidR="004C7CDA">
        <w:rPr>
          <w:rFonts w:ascii="Garamond" w:hAnsi="Garamond" w:cs="Calibri"/>
          <w:lang w:val="en-US"/>
        </w:rPr>
        <w:t>partners</w:t>
      </w:r>
      <w:r w:rsidR="00C02E9F" w:rsidRPr="00062F48">
        <w:rPr>
          <w:rFonts w:ascii="Garamond" w:hAnsi="Garamond" w:cs="Calibri"/>
          <w:lang w:val="en-US"/>
        </w:rPr>
        <w:t xml:space="preserve"> (</w:t>
      </w:r>
      <w:r w:rsidR="000E1633" w:rsidRPr="00062F48">
        <w:rPr>
          <w:rFonts w:ascii="Garamond" w:hAnsi="Garamond" w:cs="Calibri"/>
          <w:lang w:val="en-US"/>
        </w:rPr>
        <w:t xml:space="preserve">Molnar 2003, </w:t>
      </w:r>
      <w:r w:rsidR="00C02E9F" w:rsidRPr="00062F48">
        <w:rPr>
          <w:rFonts w:ascii="Garamond" w:hAnsi="Garamond" w:cs="Calibri"/>
          <w:lang w:val="en-US"/>
        </w:rPr>
        <w:t>Heil</w:t>
      </w:r>
      <w:r w:rsidR="00670673" w:rsidRPr="00062F48">
        <w:rPr>
          <w:rFonts w:ascii="Garamond" w:hAnsi="Garamond" w:cs="Calibri"/>
          <w:lang w:val="en-US"/>
        </w:rPr>
        <w:t xml:space="preserve"> 2012</w:t>
      </w:r>
      <w:r w:rsidR="00C02E9F" w:rsidRPr="00062F48">
        <w:rPr>
          <w:rFonts w:ascii="Garamond" w:hAnsi="Garamond" w:cs="Calibri"/>
          <w:lang w:val="en-US"/>
        </w:rPr>
        <w:t>)</w:t>
      </w:r>
      <w:r w:rsidR="00F16FD9" w:rsidRPr="00062F48">
        <w:rPr>
          <w:rFonts w:ascii="Garamond" w:hAnsi="Garamond" w:cs="Calibri"/>
          <w:lang w:val="en-US"/>
        </w:rPr>
        <w:t>.</w:t>
      </w:r>
    </w:p>
    <w:p w14:paraId="41A29FE4" w14:textId="2CEB99CA" w:rsidR="00ED2936" w:rsidRPr="00062F48" w:rsidRDefault="00C92604"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Dispositions</w:t>
      </w:r>
      <w:r w:rsidR="00E67E01" w:rsidRPr="00062F48">
        <w:rPr>
          <w:rFonts w:ascii="Garamond" w:hAnsi="Garamond" w:cs="Calibri"/>
          <w:lang w:val="en-US"/>
        </w:rPr>
        <w:t xml:space="preserve"> </w:t>
      </w:r>
      <w:r w:rsidRPr="00062F48">
        <w:rPr>
          <w:rFonts w:ascii="Garamond" w:hAnsi="Garamond" w:cs="Calibri"/>
          <w:lang w:val="en-US"/>
        </w:rPr>
        <w:t>are frequently contrasted with c</w:t>
      </w:r>
      <w:r w:rsidR="000F15CE" w:rsidRPr="00062F48">
        <w:rPr>
          <w:rFonts w:ascii="Garamond" w:hAnsi="Garamond" w:cs="Calibri"/>
          <w:lang w:val="en-US"/>
        </w:rPr>
        <w:t>ategorical</w:t>
      </w:r>
      <w:r w:rsidRPr="00062F48">
        <w:rPr>
          <w:rFonts w:ascii="Garamond" w:hAnsi="Garamond" w:cs="Calibri"/>
          <w:lang w:val="en-US"/>
        </w:rPr>
        <w:t xml:space="preserve">, or </w:t>
      </w:r>
      <w:r w:rsidR="00DC0253" w:rsidRPr="00062F48">
        <w:rPr>
          <w:rFonts w:ascii="Garamond" w:hAnsi="Garamond" w:cs="Calibri"/>
          <w:lang w:val="en-US"/>
        </w:rPr>
        <w:t>qualitative</w:t>
      </w:r>
      <w:r w:rsidRPr="00062F48">
        <w:rPr>
          <w:rFonts w:ascii="Garamond" w:hAnsi="Garamond" w:cs="Calibri"/>
          <w:lang w:val="en-US"/>
        </w:rPr>
        <w:t xml:space="preserve">, properties. The </w:t>
      </w:r>
      <w:r w:rsidR="005C1FDF" w:rsidRPr="00062F48">
        <w:rPr>
          <w:rFonts w:ascii="Garamond" w:hAnsi="Garamond" w:cs="Calibri"/>
          <w:lang w:val="en-US"/>
        </w:rPr>
        <w:t xml:space="preserve">latter </w:t>
      </w:r>
      <w:r w:rsidRPr="00062F48">
        <w:rPr>
          <w:rFonts w:ascii="Garamond" w:hAnsi="Garamond" w:cs="Calibri"/>
          <w:lang w:val="en-US"/>
        </w:rPr>
        <w:t xml:space="preserve">are individuated as the properties that </w:t>
      </w:r>
      <w:r w:rsidR="008708D3">
        <w:rPr>
          <w:rFonts w:ascii="Garamond" w:hAnsi="Garamond" w:cs="Calibri"/>
          <w:lang w:val="en-US"/>
        </w:rPr>
        <w:t xml:space="preserve">essentially </w:t>
      </w:r>
      <w:r w:rsidR="00D40A14" w:rsidRPr="00062F48">
        <w:rPr>
          <w:rFonts w:ascii="Garamond" w:hAnsi="Garamond" w:cs="Calibri"/>
          <w:lang w:val="en-US"/>
        </w:rPr>
        <w:t>qualify</w:t>
      </w:r>
      <w:r w:rsidRPr="00062F48">
        <w:rPr>
          <w:rFonts w:ascii="Garamond" w:hAnsi="Garamond" w:cs="Calibri"/>
          <w:lang w:val="en-US"/>
        </w:rPr>
        <w:t xml:space="preserve"> their bearers </w:t>
      </w:r>
      <w:r w:rsidR="008708D3">
        <w:rPr>
          <w:rFonts w:ascii="Garamond" w:hAnsi="Garamond" w:cs="Calibri"/>
          <w:lang w:val="en-US"/>
        </w:rPr>
        <w:t>by</w:t>
      </w:r>
      <w:r w:rsidR="00680303" w:rsidRPr="00062F48">
        <w:rPr>
          <w:rFonts w:ascii="Garamond" w:hAnsi="Garamond" w:cs="Calibri"/>
          <w:lang w:val="en-US"/>
        </w:rPr>
        <w:t xml:space="preserve"> virtue of </w:t>
      </w:r>
      <w:r w:rsidR="00616F56" w:rsidRPr="00062F48">
        <w:rPr>
          <w:rFonts w:ascii="Garamond" w:hAnsi="Garamond" w:cs="Calibri"/>
          <w:lang w:val="en-US"/>
        </w:rPr>
        <w:t>being</w:t>
      </w:r>
      <w:r w:rsidR="00680303" w:rsidRPr="00062F48">
        <w:rPr>
          <w:rFonts w:ascii="Garamond" w:hAnsi="Garamond" w:cs="Calibri"/>
          <w:lang w:val="en-US"/>
        </w:rPr>
        <w:t xml:space="preserve"> identi</w:t>
      </w:r>
      <w:r w:rsidR="00616F56" w:rsidRPr="00062F48">
        <w:rPr>
          <w:rFonts w:ascii="Garamond" w:hAnsi="Garamond" w:cs="Calibri"/>
          <w:lang w:val="en-US"/>
        </w:rPr>
        <w:t>cal</w:t>
      </w:r>
      <w:r w:rsidR="00680303" w:rsidRPr="00062F48">
        <w:rPr>
          <w:rFonts w:ascii="Garamond" w:hAnsi="Garamond" w:cs="Calibri"/>
          <w:lang w:val="en-US"/>
        </w:rPr>
        <w:t xml:space="preserve"> </w:t>
      </w:r>
      <w:r w:rsidR="00616F56" w:rsidRPr="00062F48">
        <w:rPr>
          <w:rFonts w:ascii="Garamond" w:hAnsi="Garamond" w:cs="Calibri"/>
          <w:lang w:val="en-US"/>
        </w:rPr>
        <w:t xml:space="preserve">or </w:t>
      </w:r>
      <w:r w:rsidR="00680303" w:rsidRPr="00062F48">
        <w:rPr>
          <w:rFonts w:ascii="Garamond" w:hAnsi="Garamond" w:cs="Calibri"/>
          <w:lang w:val="en-US"/>
        </w:rPr>
        <w:t xml:space="preserve">distinct </w:t>
      </w:r>
      <w:r w:rsidR="00CB4B29">
        <w:rPr>
          <w:rFonts w:ascii="Garamond" w:hAnsi="Garamond" w:cs="Calibri"/>
          <w:lang w:val="en-US"/>
        </w:rPr>
        <w:t>from</w:t>
      </w:r>
      <w:r w:rsidR="00CB4B29" w:rsidRPr="00062F48">
        <w:rPr>
          <w:rFonts w:ascii="Garamond" w:hAnsi="Garamond" w:cs="Calibri"/>
          <w:lang w:val="en-US"/>
        </w:rPr>
        <w:t xml:space="preserve"> </w:t>
      </w:r>
      <w:r w:rsidR="00680303" w:rsidRPr="00062F48">
        <w:rPr>
          <w:rFonts w:ascii="Garamond" w:hAnsi="Garamond" w:cs="Calibri"/>
          <w:lang w:val="en-US"/>
        </w:rPr>
        <w:t>other categorical properties.</w:t>
      </w:r>
      <w:r w:rsidRPr="00062F48">
        <w:rPr>
          <w:rFonts w:ascii="Garamond" w:hAnsi="Garamond" w:cs="Calibri"/>
          <w:lang w:val="en-US"/>
        </w:rPr>
        <w:t xml:space="preserve"> </w:t>
      </w:r>
      <w:r w:rsidR="00680303" w:rsidRPr="00062F48">
        <w:rPr>
          <w:rFonts w:ascii="Garamond" w:hAnsi="Garamond" w:cs="Calibri"/>
          <w:lang w:val="en-US"/>
        </w:rPr>
        <w:t xml:space="preserve">A categorical property is </w:t>
      </w:r>
      <w:r w:rsidR="008642F6">
        <w:rPr>
          <w:rFonts w:ascii="Garamond" w:hAnsi="Garamond" w:cs="Calibri"/>
          <w:lang w:val="en-US"/>
        </w:rPr>
        <w:t xml:space="preserve">one that is </w:t>
      </w:r>
      <w:r w:rsidR="00680303" w:rsidRPr="00062F48">
        <w:rPr>
          <w:rFonts w:ascii="Garamond" w:hAnsi="Garamond" w:cs="Calibri"/>
          <w:lang w:val="en-US"/>
        </w:rPr>
        <w:t>not</w:t>
      </w:r>
      <w:r w:rsidRPr="00062F48">
        <w:rPr>
          <w:rFonts w:ascii="Garamond" w:hAnsi="Garamond" w:cs="Calibri"/>
          <w:lang w:val="en-US"/>
        </w:rPr>
        <w:t xml:space="preserve"> </w:t>
      </w:r>
      <w:r w:rsidR="00680303" w:rsidRPr="00062F48">
        <w:rPr>
          <w:rFonts w:ascii="Garamond" w:hAnsi="Garamond" w:cs="Calibri"/>
          <w:lang w:val="en-US"/>
        </w:rPr>
        <w:t xml:space="preserve">necessarily connected to </w:t>
      </w:r>
      <w:r w:rsidRPr="00062F48">
        <w:rPr>
          <w:rFonts w:ascii="Garamond" w:hAnsi="Garamond" w:cs="Calibri"/>
          <w:lang w:val="en-US"/>
        </w:rPr>
        <w:t xml:space="preserve">any </w:t>
      </w:r>
      <w:r w:rsidR="00D020B4">
        <w:rPr>
          <w:rFonts w:ascii="Garamond" w:hAnsi="Garamond" w:cs="Calibri"/>
          <w:lang w:val="en-US"/>
        </w:rPr>
        <w:t>specific</w:t>
      </w:r>
      <w:r w:rsidRPr="00062F48">
        <w:rPr>
          <w:rFonts w:ascii="Garamond" w:hAnsi="Garamond" w:cs="Calibri"/>
          <w:lang w:val="en-US"/>
        </w:rPr>
        <w:t xml:space="preserve"> manifestation, </w:t>
      </w:r>
      <w:r w:rsidR="00874884">
        <w:rPr>
          <w:rFonts w:ascii="Garamond" w:hAnsi="Garamond" w:cs="Calibri"/>
          <w:lang w:val="en-US"/>
        </w:rPr>
        <w:t>contrary to what a dispositional property is</w:t>
      </w:r>
      <w:r w:rsidR="008970EE">
        <w:rPr>
          <w:rFonts w:ascii="Garamond" w:hAnsi="Garamond" w:cs="Calibri"/>
          <w:lang w:val="en-US"/>
        </w:rPr>
        <w:t>, and this is their crucial difference</w:t>
      </w:r>
      <w:r w:rsidR="00874884">
        <w:rPr>
          <w:rFonts w:ascii="Garamond" w:hAnsi="Garamond" w:cs="Calibri"/>
          <w:lang w:val="en-US"/>
        </w:rPr>
        <w:t>. S</w:t>
      </w:r>
      <w:r w:rsidR="00616F56" w:rsidRPr="00062F48">
        <w:rPr>
          <w:rFonts w:ascii="Garamond" w:hAnsi="Garamond" w:cs="Calibri"/>
          <w:lang w:val="en-US"/>
        </w:rPr>
        <w:t xml:space="preserve">o </w:t>
      </w:r>
      <w:r w:rsidR="00874884">
        <w:rPr>
          <w:rFonts w:ascii="Garamond" w:hAnsi="Garamond" w:cs="Calibri"/>
          <w:lang w:val="en-US"/>
        </w:rPr>
        <w:t>categorical properties</w:t>
      </w:r>
      <w:r w:rsidR="00616F56" w:rsidRPr="00062F48">
        <w:rPr>
          <w:rFonts w:ascii="Garamond" w:hAnsi="Garamond" w:cs="Calibri"/>
          <w:lang w:val="en-US"/>
        </w:rPr>
        <w:t xml:space="preserve"> </w:t>
      </w:r>
      <w:r w:rsidR="00874884">
        <w:rPr>
          <w:rFonts w:ascii="Garamond" w:hAnsi="Garamond" w:cs="Calibri"/>
          <w:lang w:val="en-US"/>
        </w:rPr>
        <w:t>are</w:t>
      </w:r>
      <w:r w:rsidR="0044318E" w:rsidRPr="00062F48">
        <w:rPr>
          <w:rFonts w:ascii="Garamond" w:hAnsi="Garamond" w:cs="Calibri"/>
          <w:lang w:val="en-US"/>
        </w:rPr>
        <w:t xml:space="preserve"> </w:t>
      </w:r>
      <w:r w:rsidR="00616F56" w:rsidRPr="00062F48">
        <w:rPr>
          <w:rFonts w:ascii="Garamond" w:hAnsi="Garamond" w:cs="Calibri"/>
          <w:lang w:val="en-US"/>
        </w:rPr>
        <w:t xml:space="preserve">not identified by </w:t>
      </w:r>
      <w:r w:rsidR="00874884">
        <w:rPr>
          <w:rFonts w:ascii="Garamond" w:hAnsi="Garamond" w:cs="Calibri"/>
          <w:lang w:val="en-US"/>
        </w:rPr>
        <w:t>their</w:t>
      </w:r>
      <w:r w:rsidRPr="00062F48">
        <w:rPr>
          <w:rFonts w:ascii="Garamond" w:hAnsi="Garamond" w:cs="Calibri"/>
          <w:lang w:val="en-US"/>
        </w:rPr>
        <w:t xml:space="preserve"> causal relation</w:t>
      </w:r>
      <w:r w:rsidR="00616F56" w:rsidRPr="00062F48">
        <w:rPr>
          <w:rFonts w:ascii="Garamond" w:hAnsi="Garamond" w:cs="Calibri"/>
          <w:lang w:val="en-US"/>
        </w:rPr>
        <w:t>s</w:t>
      </w:r>
      <w:r w:rsidR="00F67A96" w:rsidRPr="00062F48">
        <w:rPr>
          <w:rFonts w:ascii="Garamond" w:hAnsi="Garamond" w:cs="Calibri"/>
          <w:lang w:val="en-US"/>
        </w:rPr>
        <w:t xml:space="preserve">, </w:t>
      </w:r>
      <w:r w:rsidR="00D40A14" w:rsidRPr="00062F48">
        <w:rPr>
          <w:rFonts w:ascii="Garamond" w:hAnsi="Garamond" w:cs="Calibri"/>
          <w:lang w:val="en-US"/>
        </w:rPr>
        <w:t>because</w:t>
      </w:r>
      <w:r w:rsidR="00F67A96" w:rsidRPr="00062F48">
        <w:rPr>
          <w:rFonts w:ascii="Garamond" w:hAnsi="Garamond" w:cs="Calibri"/>
          <w:lang w:val="en-US"/>
        </w:rPr>
        <w:t xml:space="preserve"> the powers that categorical properties bestow </w:t>
      </w:r>
      <w:r w:rsidR="00815213">
        <w:rPr>
          <w:rFonts w:ascii="Garamond" w:hAnsi="Garamond" w:cs="Calibri"/>
          <w:lang w:val="en-US"/>
        </w:rPr>
        <w:t>on</w:t>
      </w:r>
      <w:r w:rsidR="00815213" w:rsidRPr="00062F48">
        <w:rPr>
          <w:rFonts w:ascii="Garamond" w:hAnsi="Garamond" w:cs="Calibri"/>
          <w:lang w:val="en-US"/>
        </w:rPr>
        <w:t xml:space="preserve"> </w:t>
      </w:r>
      <w:r w:rsidR="00F67A96" w:rsidRPr="00062F48">
        <w:rPr>
          <w:rFonts w:ascii="Garamond" w:hAnsi="Garamond" w:cs="Calibri"/>
          <w:lang w:val="en-US"/>
        </w:rPr>
        <w:t>their bearer</w:t>
      </w:r>
      <w:r w:rsidR="00D40A14" w:rsidRPr="00062F48">
        <w:rPr>
          <w:rFonts w:ascii="Garamond" w:hAnsi="Garamond" w:cs="Calibri"/>
          <w:lang w:val="en-US"/>
        </w:rPr>
        <w:t>s</w:t>
      </w:r>
      <w:r w:rsidR="00F67A96" w:rsidRPr="00062F48">
        <w:rPr>
          <w:rFonts w:ascii="Garamond" w:hAnsi="Garamond" w:cs="Calibri"/>
          <w:lang w:val="en-US"/>
        </w:rPr>
        <w:t xml:space="preserve"> are contingent (Wang 2016)</w:t>
      </w:r>
      <w:r w:rsidRPr="00062F48">
        <w:rPr>
          <w:rFonts w:ascii="Garamond" w:hAnsi="Garamond" w:cs="Calibri"/>
          <w:lang w:val="en-US"/>
        </w:rPr>
        <w:t xml:space="preserve">. </w:t>
      </w:r>
      <w:r w:rsidR="00616F56" w:rsidRPr="00062F48">
        <w:rPr>
          <w:rFonts w:ascii="Garamond" w:hAnsi="Garamond" w:cs="Calibri"/>
          <w:lang w:val="en-US"/>
        </w:rPr>
        <w:t>H</w:t>
      </w:r>
      <w:r w:rsidRPr="00062F48">
        <w:rPr>
          <w:rFonts w:ascii="Garamond" w:hAnsi="Garamond" w:cs="Calibri"/>
          <w:lang w:val="en-US"/>
        </w:rPr>
        <w:t>aving the property of being spherical</w:t>
      </w:r>
      <w:r w:rsidR="00616F56" w:rsidRPr="00062F48">
        <w:rPr>
          <w:rFonts w:ascii="Garamond" w:hAnsi="Garamond" w:cs="Calibri"/>
          <w:lang w:val="en-US"/>
        </w:rPr>
        <w:t xml:space="preserve">, </w:t>
      </w:r>
      <w:r w:rsidR="00D51A49">
        <w:rPr>
          <w:rFonts w:ascii="Garamond" w:hAnsi="Garamond" w:cs="Calibri"/>
          <w:lang w:val="en-US"/>
        </w:rPr>
        <w:t xml:space="preserve">supposedly </w:t>
      </w:r>
      <w:r w:rsidR="003214C6">
        <w:rPr>
          <w:rFonts w:ascii="Garamond" w:hAnsi="Garamond" w:cs="Calibri"/>
          <w:lang w:val="en-US"/>
        </w:rPr>
        <w:t xml:space="preserve">a </w:t>
      </w:r>
      <w:r w:rsidR="00D51A49">
        <w:rPr>
          <w:rFonts w:ascii="Garamond" w:hAnsi="Garamond" w:cs="Calibri"/>
          <w:lang w:val="en-US"/>
        </w:rPr>
        <w:t>categorical property</w:t>
      </w:r>
      <w:r w:rsidR="00616F56" w:rsidRPr="00062F48">
        <w:rPr>
          <w:rFonts w:ascii="Garamond" w:hAnsi="Garamond" w:cs="Calibri"/>
          <w:lang w:val="en-US"/>
        </w:rPr>
        <w:t>,</w:t>
      </w:r>
      <w:r w:rsidRPr="00062F48">
        <w:rPr>
          <w:rFonts w:ascii="Garamond" w:hAnsi="Garamond" w:cs="Calibri"/>
          <w:lang w:val="en-US"/>
        </w:rPr>
        <w:t xml:space="preserve"> does not </w:t>
      </w:r>
      <w:r w:rsidR="00680303" w:rsidRPr="00062F48">
        <w:rPr>
          <w:rFonts w:ascii="Garamond" w:hAnsi="Garamond" w:cs="Calibri"/>
          <w:lang w:val="en-US"/>
        </w:rPr>
        <w:t xml:space="preserve">necessarily </w:t>
      </w:r>
      <w:r w:rsidR="00BA23AC">
        <w:rPr>
          <w:rFonts w:ascii="Garamond" w:hAnsi="Garamond" w:cs="Calibri"/>
          <w:lang w:val="en-US"/>
        </w:rPr>
        <w:t>l</w:t>
      </w:r>
      <w:r w:rsidR="00D020B4">
        <w:rPr>
          <w:rFonts w:ascii="Garamond" w:hAnsi="Garamond" w:cs="Calibri"/>
          <w:lang w:val="en-US"/>
        </w:rPr>
        <w:t xml:space="preserve">ead to </w:t>
      </w:r>
      <w:r w:rsidRPr="00062F48">
        <w:rPr>
          <w:rFonts w:ascii="Garamond" w:hAnsi="Garamond" w:cs="Calibri"/>
          <w:lang w:val="en-US"/>
        </w:rPr>
        <w:t xml:space="preserve">any “sphere-like” behavior on the part of the bearer, </w:t>
      </w:r>
      <w:r w:rsidR="00B43463">
        <w:rPr>
          <w:rFonts w:ascii="Garamond" w:hAnsi="Garamond" w:cs="Calibri"/>
          <w:lang w:val="en-US"/>
        </w:rPr>
        <w:t>such as</w:t>
      </w:r>
      <w:r w:rsidR="00B43463" w:rsidRPr="00062F48">
        <w:rPr>
          <w:rFonts w:ascii="Garamond" w:hAnsi="Garamond" w:cs="Calibri"/>
          <w:lang w:val="en-US"/>
        </w:rPr>
        <w:t xml:space="preserve"> </w:t>
      </w:r>
      <w:r w:rsidRPr="00062F48">
        <w:rPr>
          <w:rFonts w:ascii="Garamond" w:hAnsi="Garamond" w:cs="Calibri"/>
          <w:lang w:val="en-US"/>
        </w:rPr>
        <w:t>rolling straight on a</w:t>
      </w:r>
      <w:r w:rsidR="008708D3">
        <w:rPr>
          <w:rFonts w:ascii="Garamond" w:hAnsi="Garamond" w:cs="Calibri"/>
          <w:lang w:val="en-US"/>
        </w:rPr>
        <w:t xml:space="preserve"> flat,</w:t>
      </w:r>
      <w:r w:rsidRPr="00062F48">
        <w:rPr>
          <w:rFonts w:ascii="Garamond" w:hAnsi="Garamond" w:cs="Calibri"/>
          <w:lang w:val="en-US"/>
        </w:rPr>
        <w:t xml:space="preserve"> inclined surface, because there is nothing </w:t>
      </w:r>
      <w:r w:rsidR="008708D3">
        <w:rPr>
          <w:rFonts w:ascii="Garamond" w:hAnsi="Garamond" w:cs="Calibri"/>
          <w:lang w:val="en-US"/>
        </w:rPr>
        <w:t>about</w:t>
      </w:r>
      <w:r w:rsidR="008708D3" w:rsidRPr="00062F48">
        <w:rPr>
          <w:rFonts w:ascii="Garamond" w:hAnsi="Garamond" w:cs="Calibri"/>
          <w:lang w:val="en-US"/>
        </w:rPr>
        <w:t xml:space="preserve"> </w:t>
      </w:r>
      <w:r w:rsidRPr="00062F48">
        <w:rPr>
          <w:rFonts w:ascii="Garamond" w:hAnsi="Garamond" w:cs="Calibri"/>
          <w:lang w:val="en-US"/>
        </w:rPr>
        <w:t>being spherical that determines the behavior of its bearers</w:t>
      </w:r>
      <w:r w:rsidR="00680303" w:rsidRPr="00062F48">
        <w:rPr>
          <w:rFonts w:ascii="Garamond" w:hAnsi="Garamond" w:cs="Calibri"/>
          <w:lang w:val="en-US"/>
        </w:rPr>
        <w:t>, even if the bearer</w:t>
      </w:r>
      <w:r w:rsidR="00AB0C9D" w:rsidRPr="00062F48">
        <w:rPr>
          <w:rFonts w:ascii="Garamond" w:hAnsi="Garamond" w:cs="Calibri"/>
          <w:lang w:val="en-US"/>
        </w:rPr>
        <w:t>s</w:t>
      </w:r>
      <w:r w:rsidR="00680303" w:rsidRPr="00062F48">
        <w:rPr>
          <w:rFonts w:ascii="Garamond" w:hAnsi="Garamond" w:cs="Calibri"/>
          <w:lang w:val="en-US"/>
        </w:rPr>
        <w:t xml:space="preserve"> may behave </w:t>
      </w:r>
      <w:r w:rsidR="008708D3">
        <w:rPr>
          <w:rFonts w:ascii="Garamond" w:hAnsi="Garamond" w:cs="Calibri"/>
          <w:lang w:val="en-US"/>
        </w:rPr>
        <w:t>in this way</w:t>
      </w:r>
      <w:r w:rsidRPr="00062F48">
        <w:rPr>
          <w:rFonts w:ascii="Garamond" w:hAnsi="Garamond" w:cs="Calibri"/>
          <w:lang w:val="en-US"/>
        </w:rPr>
        <w:t>.</w:t>
      </w:r>
      <w:r w:rsidR="00616F56" w:rsidRPr="00062F48">
        <w:rPr>
          <w:rStyle w:val="Rimandonotaapidipagina"/>
          <w:rFonts w:ascii="Garamond" w:hAnsi="Garamond" w:cs="Calibri"/>
          <w:lang w:val="en-US"/>
        </w:rPr>
        <w:footnoteReference w:id="8"/>
      </w:r>
      <w:r w:rsidRPr="00062F48">
        <w:rPr>
          <w:rFonts w:ascii="Garamond" w:hAnsi="Garamond" w:cs="Calibri"/>
          <w:lang w:val="en-US"/>
        </w:rPr>
        <w:t xml:space="preserve"> Categorical properties are </w:t>
      </w:r>
      <w:r w:rsidR="00614A80" w:rsidRPr="00062F48">
        <w:rPr>
          <w:rFonts w:ascii="Garamond" w:hAnsi="Garamond" w:cs="Calibri"/>
          <w:lang w:val="en-US"/>
        </w:rPr>
        <w:t xml:space="preserve">considered as </w:t>
      </w:r>
      <w:r w:rsidRPr="00062F48">
        <w:rPr>
          <w:rFonts w:ascii="Garamond" w:hAnsi="Garamond" w:cs="Calibri"/>
          <w:i/>
          <w:iCs/>
          <w:lang w:val="en-US"/>
        </w:rPr>
        <w:t>quiddities</w:t>
      </w:r>
      <w:r w:rsidRPr="00062F48">
        <w:rPr>
          <w:rFonts w:ascii="Garamond" w:hAnsi="Garamond" w:cs="Calibri"/>
          <w:lang w:val="en-US"/>
        </w:rPr>
        <w:t xml:space="preserve"> (</w:t>
      </w:r>
      <w:r w:rsidR="0020418E">
        <w:rPr>
          <w:rFonts w:ascii="Garamond" w:hAnsi="Garamond" w:cs="Calibri"/>
          <w:lang w:val="en-US"/>
        </w:rPr>
        <w:t>Armstrong 1997</w:t>
      </w:r>
      <w:r w:rsidR="00591AAE">
        <w:rPr>
          <w:rFonts w:ascii="Garamond" w:hAnsi="Garamond" w:cs="Calibri"/>
          <w:lang w:val="en-US"/>
        </w:rPr>
        <w:t xml:space="preserve">; </w:t>
      </w:r>
      <w:r w:rsidRPr="00062F48">
        <w:rPr>
          <w:rFonts w:ascii="Garamond" w:hAnsi="Garamond" w:cs="Calibri"/>
          <w:lang w:val="en-US"/>
        </w:rPr>
        <w:t>Schaffer</w:t>
      </w:r>
      <w:r w:rsidR="00ED2936" w:rsidRPr="00062F48">
        <w:rPr>
          <w:rFonts w:ascii="Garamond" w:hAnsi="Garamond" w:cs="Calibri"/>
          <w:lang w:val="en-US"/>
        </w:rPr>
        <w:t xml:space="preserve"> 2005</w:t>
      </w:r>
      <w:r w:rsidR="00614A80" w:rsidRPr="00062F48">
        <w:rPr>
          <w:rFonts w:ascii="Garamond" w:hAnsi="Garamond" w:cs="Calibri"/>
          <w:lang w:val="en-US"/>
        </w:rPr>
        <w:t>)</w:t>
      </w:r>
      <w:r w:rsidR="00616F56" w:rsidRPr="00062F48">
        <w:rPr>
          <w:rFonts w:ascii="Garamond" w:hAnsi="Garamond" w:cs="Calibri"/>
          <w:lang w:val="en-US"/>
        </w:rPr>
        <w:t>;</w:t>
      </w:r>
      <w:r w:rsidR="00614A80" w:rsidRPr="00062F48">
        <w:rPr>
          <w:rFonts w:ascii="Garamond" w:hAnsi="Garamond" w:cs="Calibri"/>
          <w:lang w:val="en-US"/>
        </w:rPr>
        <w:t xml:space="preserve"> either bare quiddities, intrinsically differentiated by being different, or qualitative quiddities, </w:t>
      </w:r>
      <w:r w:rsidR="00B43463" w:rsidRPr="00062F48">
        <w:rPr>
          <w:rFonts w:ascii="Garamond" w:hAnsi="Garamond" w:cs="Calibri"/>
          <w:lang w:val="en-US"/>
        </w:rPr>
        <w:t>distinguish</w:t>
      </w:r>
      <w:r w:rsidR="00B43463">
        <w:rPr>
          <w:rFonts w:ascii="Garamond" w:hAnsi="Garamond" w:cs="Calibri"/>
          <w:lang w:val="en-US"/>
        </w:rPr>
        <w:t>ed by</w:t>
      </w:r>
      <w:r w:rsidR="00B43463" w:rsidRPr="00062F48">
        <w:rPr>
          <w:rFonts w:ascii="Garamond" w:hAnsi="Garamond" w:cs="Calibri"/>
          <w:lang w:val="en-US"/>
        </w:rPr>
        <w:t xml:space="preserve"> </w:t>
      </w:r>
      <w:r w:rsidR="002E3CDE" w:rsidRPr="00062F48">
        <w:rPr>
          <w:rFonts w:ascii="Garamond" w:hAnsi="Garamond" w:cs="Calibri"/>
          <w:lang w:val="en-US"/>
        </w:rPr>
        <w:t>the</w:t>
      </w:r>
      <w:r w:rsidR="00B43463">
        <w:rPr>
          <w:rFonts w:ascii="Garamond" w:hAnsi="Garamond" w:cs="Calibri"/>
          <w:lang w:val="en-US"/>
        </w:rPr>
        <w:t>ir</w:t>
      </w:r>
      <w:r w:rsidR="002E3CDE" w:rsidRPr="00062F48">
        <w:rPr>
          <w:rFonts w:ascii="Garamond" w:hAnsi="Garamond" w:cs="Calibri"/>
          <w:lang w:val="en-US"/>
        </w:rPr>
        <w:t xml:space="preserve"> </w:t>
      </w:r>
      <w:r w:rsidR="00614A80" w:rsidRPr="00062F48">
        <w:rPr>
          <w:rFonts w:ascii="Garamond" w:hAnsi="Garamond" w:cs="Calibri"/>
          <w:lang w:val="en-US"/>
        </w:rPr>
        <w:t xml:space="preserve">qualities while leaving structures and </w:t>
      </w:r>
      <w:r w:rsidR="002E3CDE" w:rsidRPr="00062F48">
        <w:rPr>
          <w:rFonts w:ascii="Garamond" w:hAnsi="Garamond" w:cs="Calibri"/>
          <w:lang w:val="en-US"/>
        </w:rPr>
        <w:t xml:space="preserve">causal </w:t>
      </w:r>
      <w:r w:rsidR="00614A80" w:rsidRPr="00062F48">
        <w:rPr>
          <w:rFonts w:ascii="Garamond" w:hAnsi="Garamond" w:cs="Calibri"/>
          <w:lang w:val="en-US"/>
        </w:rPr>
        <w:t xml:space="preserve">dispositions </w:t>
      </w:r>
      <w:r w:rsidR="00815213" w:rsidRPr="00062F48">
        <w:rPr>
          <w:rFonts w:ascii="Garamond" w:hAnsi="Garamond" w:cs="Calibri"/>
          <w:lang w:val="en-US"/>
        </w:rPr>
        <w:t xml:space="preserve">untouched </w:t>
      </w:r>
      <w:r w:rsidR="00614A80" w:rsidRPr="00062F48">
        <w:rPr>
          <w:rFonts w:ascii="Garamond" w:hAnsi="Garamond" w:cs="Calibri"/>
          <w:lang w:val="en-US"/>
        </w:rPr>
        <w:t>(</w:t>
      </w:r>
      <w:r w:rsidR="00680303" w:rsidRPr="00062F48">
        <w:rPr>
          <w:rFonts w:ascii="Garamond" w:hAnsi="Garamond" w:cs="Calibri"/>
          <w:lang w:val="en-US"/>
        </w:rPr>
        <w:t>Hildebrand 2015</w:t>
      </w:r>
      <w:r w:rsidRPr="00062F48">
        <w:rPr>
          <w:rFonts w:ascii="Garamond" w:hAnsi="Garamond" w:cs="Calibri"/>
          <w:lang w:val="en-US"/>
        </w:rPr>
        <w:t>)</w:t>
      </w:r>
      <w:r w:rsidR="00F14A9C" w:rsidRPr="00062F48">
        <w:rPr>
          <w:rFonts w:ascii="Garamond" w:hAnsi="Garamond" w:cs="Calibri"/>
          <w:lang w:val="en-US"/>
        </w:rPr>
        <w:t>.</w:t>
      </w:r>
    </w:p>
    <w:p w14:paraId="41346081" w14:textId="5556B855" w:rsidR="00FC0488" w:rsidRPr="00062F48" w:rsidRDefault="00C92604"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Not everyone agrees that </w:t>
      </w:r>
      <w:r w:rsidR="00616F56" w:rsidRPr="00062F48">
        <w:rPr>
          <w:rFonts w:ascii="Garamond" w:hAnsi="Garamond" w:cs="Calibri"/>
          <w:lang w:val="en-US"/>
        </w:rPr>
        <w:t xml:space="preserve">the dispositional / categorical </w:t>
      </w:r>
      <w:r w:rsidR="00F001C4" w:rsidRPr="00062F48">
        <w:rPr>
          <w:rFonts w:ascii="Garamond" w:hAnsi="Garamond" w:cs="Calibri"/>
          <w:lang w:val="en-US"/>
        </w:rPr>
        <w:t xml:space="preserve">distinction </w:t>
      </w:r>
      <w:r w:rsidRPr="00062F48">
        <w:rPr>
          <w:rFonts w:ascii="Garamond" w:hAnsi="Garamond" w:cs="Calibri"/>
          <w:lang w:val="en-US"/>
        </w:rPr>
        <w:t xml:space="preserve">is </w:t>
      </w:r>
      <w:r w:rsidR="00AB0C9D" w:rsidRPr="00062F48">
        <w:rPr>
          <w:rFonts w:ascii="Garamond" w:hAnsi="Garamond" w:cs="Calibri"/>
          <w:lang w:val="en-US"/>
        </w:rPr>
        <w:t>sound</w:t>
      </w:r>
      <w:r w:rsidRPr="00062F48">
        <w:rPr>
          <w:rFonts w:ascii="Garamond" w:hAnsi="Garamond" w:cs="Calibri"/>
          <w:lang w:val="en-US"/>
        </w:rPr>
        <w:t>: M</w:t>
      </w:r>
      <w:r w:rsidR="003A5D97" w:rsidRPr="00062F48">
        <w:rPr>
          <w:rFonts w:ascii="Garamond" w:hAnsi="Garamond" w:cs="Calibri"/>
          <w:lang w:val="en-US"/>
        </w:rPr>
        <w:t>artin</w:t>
      </w:r>
      <w:r w:rsidRPr="00062F48">
        <w:rPr>
          <w:rFonts w:ascii="Garamond" w:hAnsi="Garamond" w:cs="Calibri"/>
          <w:lang w:val="en-US"/>
        </w:rPr>
        <w:t xml:space="preserve"> </w:t>
      </w:r>
      <w:r w:rsidR="00AB0C9D" w:rsidRPr="00062F48">
        <w:rPr>
          <w:rFonts w:ascii="Garamond" w:hAnsi="Garamond" w:cs="Calibri"/>
          <w:lang w:val="en-US"/>
        </w:rPr>
        <w:t>(</w:t>
      </w:r>
      <w:r w:rsidR="003A5D97" w:rsidRPr="00062F48">
        <w:rPr>
          <w:rFonts w:ascii="Garamond" w:hAnsi="Garamond" w:cs="Calibri"/>
          <w:lang w:val="en-US"/>
        </w:rPr>
        <w:t>2008</w:t>
      </w:r>
      <w:r w:rsidR="00AB0C9D" w:rsidRPr="00062F48">
        <w:rPr>
          <w:rFonts w:ascii="Garamond" w:hAnsi="Garamond" w:cs="Calibri"/>
          <w:lang w:val="en-US"/>
        </w:rPr>
        <w:t xml:space="preserve">) </w:t>
      </w:r>
      <w:r w:rsidRPr="00062F48">
        <w:rPr>
          <w:rFonts w:ascii="Garamond" w:hAnsi="Garamond" w:cs="Calibri"/>
          <w:lang w:val="en-US"/>
        </w:rPr>
        <w:t>and Heil</w:t>
      </w:r>
      <w:r w:rsidR="00AB0C9D" w:rsidRPr="00062F48">
        <w:rPr>
          <w:rFonts w:ascii="Garamond" w:hAnsi="Garamond" w:cs="Calibri"/>
          <w:lang w:val="en-US"/>
        </w:rPr>
        <w:t xml:space="preserve"> (</w:t>
      </w:r>
      <w:r w:rsidR="003A5D97" w:rsidRPr="00062F48">
        <w:rPr>
          <w:rFonts w:ascii="Garamond" w:hAnsi="Garamond" w:cs="Calibri"/>
          <w:lang w:val="en-US"/>
        </w:rPr>
        <w:t>2003</w:t>
      </w:r>
      <w:r w:rsidR="00AB0C9D" w:rsidRPr="00062F48">
        <w:rPr>
          <w:rFonts w:ascii="Garamond" w:hAnsi="Garamond" w:cs="Calibri"/>
          <w:lang w:val="en-US"/>
        </w:rPr>
        <w:t>)</w:t>
      </w:r>
      <w:r w:rsidRPr="00062F48">
        <w:rPr>
          <w:rFonts w:ascii="Garamond" w:hAnsi="Garamond" w:cs="Calibri"/>
          <w:lang w:val="en-US"/>
        </w:rPr>
        <w:t>, and many other</w:t>
      </w:r>
      <w:r w:rsidR="00815213">
        <w:rPr>
          <w:rFonts w:ascii="Garamond" w:hAnsi="Garamond" w:cs="Calibri"/>
          <w:lang w:val="en-US"/>
        </w:rPr>
        <w:t>s</w:t>
      </w:r>
      <w:r w:rsidRPr="00062F48">
        <w:rPr>
          <w:rFonts w:ascii="Garamond" w:hAnsi="Garamond" w:cs="Calibri"/>
          <w:lang w:val="en-US"/>
        </w:rPr>
        <w:t xml:space="preserve"> (</w:t>
      </w:r>
      <w:r w:rsidR="002D40E1">
        <w:rPr>
          <w:rFonts w:ascii="Garamond" w:hAnsi="Garamond" w:cs="Calibri"/>
          <w:lang w:val="en-US"/>
        </w:rPr>
        <w:t xml:space="preserve">Ingthorsson 2010; </w:t>
      </w:r>
      <w:r w:rsidRPr="00062F48">
        <w:rPr>
          <w:rFonts w:ascii="Garamond" w:hAnsi="Garamond" w:cs="Calibri"/>
          <w:lang w:val="en-US"/>
        </w:rPr>
        <w:t>Carruth</w:t>
      </w:r>
      <w:r w:rsidR="00451261" w:rsidRPr="00062F48">
        <w:rPr>
          <w:rFonts w:ascii="Garamond" w:hAnsi="Garamond" w:cs="Calibri"/>
          <w:lang w:val="en-US"/>
        </w:rPr>
        <w:t xml:space="preserve"> 2016;</w:t>
      </w:r>
      <w:r w:rsidRPr="00062F48">
        <w:rPr>
          <w:rFonts w:ascii="Garamond" w:hAnsi="Garamond" w:cs="Calibri"/>
          <w:lang w:val="en-US"/>
        </w:rPr>
        <w:t xml:space="preserve"> Taylor</w:t>
      </w:r>
      <w:r w:rsidR="00451261" w:rsidRPr="00062F48">
        <w:rPr>
          <w:rFonts w:ascii="Garamond" w:hAnsi="Garamond" w:cs="Calibri"/>
          <w:lang w:val="en-US"/>
        </w:rPr>
        <w:t xml:space="preserve"> 2018</w:t>
      </w:r>
      <w:r w:rsidRPr="00062F48">
        <w:rPr>
          <w:rFonts w:ascii="Garamond" w:hAnsi="Garamond" w:cs="Calibri"/>
          <w:lang w:val="en-US"/>
        </w:rPr>
        <w:t>)</w:t>
      </w:r>
      <w:r w:rsidR="00815213">
        <w:rPr>
          <w:rFonts w:ascii="Garamond" w:hAnsi="Garamond" w:cs="Calibri"/>
          <w:lang w:val="en-US"/>
        </w:rPr>
        <w:t xml:space="preserve"> </w:t>
      </w:r>
      <w:r w:rsidRPr="00062F48">
        <w:rPr>
          <w:rFonts w:ascii="Garamond" w:hAnsi="Garamond" w:cs="Calibri"/>
          <w:lang w:val="en-US"/>
        </w:rPr>
        <w:t xml:space="preserve">insist that the </w:t>
      </w:r>
      <w:r w:rsidR="00616F56" w:rsidRPr="00062F48">
        <w:rPr>
          <w:rFonts w:ascii="Garamond" w:hAnsi="Garamond" w:cs="Calibri"/>
          <w:lang w:val="en-US"/>
        </w:rPr>
        <w:t xml:space="preserve">distinction </w:t>
      </w:r>
      <w:r w:rsidRPr="00062F48">
        <w:rPr>
          <w:rFonts w:ascii="Garamond" w:hAnsi="Garamond" w:cs="Calibri"/>
          <w:lang w:val="en-US"/>
        </w:rPr>
        <w:t>is a</w:t>
      </w:r>
      <w:r w:rsidR="002E3CDE" w:rsidRPr="00062F48">
        <w:rPr>
          <w:rFonts w:ascii="Garamond" w:hAnsi="Garamond" w:cs="Calibri"/>
          <w:lang w:val="en-US"/>
        </w:rPr>
        <w:t xml:space="preserve"> superficial</w:t>
      </w:r>
      <w:r w:rsidRPr="00062F48">
        <w:rPr>
          <w:rFonts w:ascii="Garamond" w:hAnsi="Garamond" w:cs="Calibri"/>
          <w:lang w:val="en-US"/>
        </w:rPr>
        <w:t xml:space="preserve"> one, and that pure power</w:t>
      </w:r>
      <w:r w:rsidR="00ED2936" w:rsidRPr="00062F48">
        <w:rPr>
          <w:rFonts w:ascii="Garamond" w:hAnsi="Garamond" w:cs="Calibri"/>
          <w:lang w:val="en-US"/>
        </w:rPr>
        <w:t>s</w:t>
      </w:r>
      <w:r w:rsidRPr="00062F48">
        <w:rPr>
          <w:rFonts w:ascii="Garamond" w:hAnsi="Garamond" w:cs="Calibri"/>
          <w:lang w:val="en-US"/>
        </w:rPr>
        <w:t xml:space="preserve"> </w:t>
      </w:r>
      <w:r w:rsidR="00F001C4" w:rsidRPr="00062F48">
        <w:rPr>
          <w:rFonts w:ascii="Garamond" w:hAnsi="Garamond" w:cs="Calibri"/>
          <w:lang w:val="en-US"/>
        </w:rPr>
        <w:t>(</w:t>
      </w:r>
      <w:r w:rsidR="00A32443" w:rsidRPr="00062F48">
        <w:rPr>
          <w:rFonts w:ascii="Garamond" w:hAnsi="Garamond" w:cs="Calibri"/>
          <w:lang w:val="en-US"/>
        </w:rPr>
        <w:t>i.e.,</w:t>
      </w:r>
      <w:r w:rsidR="00F001C4" w:rsidRPr="00062F48">
        <w:rPr>
          <w:rFonts w:ascii="Garamond" w:hAnsi="Garamond" w:cs="Calibri"/>
          <w:lang w:val="en-US"/>
        </w:rPr>
        <w:t xml:space="preserve"> dispositions) </w:t>
      </w:r>
      <w:r w:rsidRPr="00062F48">
        <w:rPr>
          <w:rFonts w:ascii="Garamond" w:hAnsi="Garamond" w:cs="Calibri"/>
          <w:lang w:val="en-US"/>
        </w:rPr>
        <w:t>and qualitative propert</w:t>
      </w:r>
      <w:r w:rsidR="00ED2936" w:rsidRPr="00062F48">
        <w:rPr>
          <w:rFonts w:ascii="Garamond" w:hAnsi="Garamond" w:cs="Calibri"/>
          <w:lang w:val="en-US"/>
        </w:rPr>
        <w:t>ies</w:t>
      </w:r>
      <w:r w:rsidRPr="00062F48">
        <w:rPr>
          <w:rFonts w:ascii="Garamond" w:hAnsi="Garamond" w:cs="Calibri"/>
          <w:lang w:val="en-US"/>
        </w:rPr>
        <w:t xml:space="preserve"> </w:t>
      </w:r>
      <w:r w:rsidR="00F001C4" w:rsidRPr="00062F48">
        <w:rPr>
          <w:rFonts w:ascii="Garamond" w:hAnsi="Garamond" w:cs="Calibri"/>
          <w:lang w:val="en-US"/>
        </w:rPr>
        <w:t>(categorical)</w:t>
      </w:r>
      <w:r w:rsidR="004B0C61">
        <w:rPr>
          <w:rFonts w:ascii="Garamond" w:hAnsi="Garamond" w:cs="Calibri"/>
          <w:lang w:val="en-US"/>
        </w:rPr>
        <w:t xml:space="preserve"> </w:t>
      </w:r>
      <w:r w:rsidR="002F7E6D" w:rsidRPr="00062F48">
        <w:rPr>
          <w:rFonts w:ascii="Garamond" w:hAnsi="Garamond" w:cs="Calibri"/>
          <w:lang w:val="en-US"/>
        </w:rPr>
        <w:t xml:space="preserve">should </w:t>
      </w:r>
      <w:r w:rsidR="00663549" w:rsidRPr="00062F48">
        <w:rPr>
          <w:rFonts w:ascii="Garamond" w:hAnsi="Garamond" w:cs="Calibri"/>
          <w:lang w:val="en-US"/>
        </w:rPr>
        <w:t>b</w:t>
      </w:r>
      <w:r w:rsidR="002F7E6D" w:rsidRPr="00062F48">
        <w:rPr>
          <w:rFonts w:ascii="Garamond" w:hAnsi="Garamond" w:cs="Calibri"/>
          <w:lang w:val="en-US"/>
        </w:rPr>
        <w:t>e identi</w:t>
      </w:r>
      <w:r w:rsidR="00663549" w:rsidRPr="00062F48">
        <w:rPr>
          <w:rFonts w:ascii="Garamond" w:hAnsi="Garamond" w:cs="Calibri"/>
          <w:lang w:val="en-US"/>
        </w:rPr>
        <w:t>fied</w:t>
      </w:r>
      <w:r w:rsidR="002F7E6D" w:rsidRPr="00062F48">
        <w:rPr>
          <w:rFonts w:ascii="Garamond" w:hAnsi="Garamond" w:cs="Calibri"/>
          <w:lang w:val="en-US"/>
        </w:rPr>
        <w:t>.</w:t>
      </w:r>
      <w:r w:rsidR="00422CF6">
        <w:rPr>
          <w:rStyle w:val="Rimandonotaapidipagina"/>
          <w:rFonts w:ascii="Garamond" w:hAnsi="Garamond" w:cs="Calibri"/>
          <w:lang w:val="en-US"/>
        </w:rPr>
        <w:footnoteReference w:id="9"/>
      </w:r>
      <w:r w:rsidR="002F7E6D" w:rsidRPr="00062F48">
        <w:rPr>
          <w:rFonts w:ascii="Garamond" w:hAnsi="Garamond" w:cs="Calibri"/>
          <w:lang w:val="en-US"/>
        </w:rPr>
        <w:t xml:space="preserve"> </w:t>
      </w:r>
      <w:r w:rsidR="003B6335">
        <w:rPr>
          <w:rFonts w:ascii="Garamond" w:hAnsi="Garamond" w:cs="Calibri"/>
          <w:lang w:val="en-US"/>
        </w:rPr>
        <w:t>But</w:t>
      </w:r>
      <w:r w:rsidR="007F6F1E" w:rsidRPr="00062F48">
        <w:rPr>
          <w:rFonts w:ascii="Garamond" w:hAnsi="Garamond" w:cs="Calibri"/>
          <w:lang w:val="en-US"/>
        </w:rPr>
        <w:t xml:space="preserve"> </w:t>
      </w:r>
      <w:r w:rsidR="00815213">
        <w:rPr>
          <w:rFonts w:ascii="Garamond" w:hAnsi="Garamond" w:cs="Calibri"/>
          <w:lang w:val="en-US"/>
        </w:rPr>
        <w:t>most</w:t>
      </w:r>
      <w:r w:rsidR="007F6F1E" w:rsidRPr="00062F48">
        <w:rPr>
          <w:rFonts w:ascii="Garamond" w:hAnsi="Garamond" w:cs="Calibri"/>
          <w:lang w:val="en-US"/>
        </w:rPr>
        <w:t xml:space="preserve"> still think that a distinction needs </w:t>
      </w:r>
      <w:r w:rsidR="00815213">
        <w:rPr>
          <w:rFonts w:ascii="Garamond" w:hAnsi="Garamond" w:cs="Calibri"/>
          <w:lang w:val="en-US"/>
        </w:rPr>
        <w:t xml:space="preserve">to be </w:t>
      </w:r>
      <w:r w:rsidR="00815213" w:rsidRPr="00062F48">
        <w:rPr>
          <w:rFonts w:ascii="Garamond" w:hAnsi="Garamond" w:cs="Calibri"/>
          <w:lang w:val="en-US"/>
        </w:rPr>
        <w:t>draw</w:t>
      </w:r>
      <w:r w:rsidR="00815213">
        <w:rPr>
          <w:rFonts w:ascii="Garamond" w:hAnsi="Garamond" w:cs="Calibri"/>
          <w:lang w:val="en-US"/>
        </w:rPr>
        <w:t>n</w:t>
      </w:r>
      <w:r w:rsidR="007F6F1E" w:rsidRPr="00062F48">
        <w:rPr>
          <w:rFonts w:ascii="Garamond" w:hAnsi="Garamond" w:cs="Calibri"/>
          <w:lang w:val="en-US"/>
        </w:rPr>
        <w:t xml:space="preserve">. </w:t>
      </w:r>
      <w:r w:rsidR="002F7E6D" w:rsidRPr="00062F48">
        <w:rPr>
          <w:rFonts w:ascii="Garamond" w:hAnsi="Garamond" w:cs="Calibri"/>
          <w:lang w:val="en-US"/>
        </w:rPr>
        <w:t>A</w:t>
      </w:r>
      <w:r w:rsidR="00D95091" w:rsidRPr="00062F48">
        <w:rPr>
          <w:rFonts w:ascii="Garamond" w:hAnsi="Garamond" w:cs="Calibri"/>
          <w:lang w:val="en-US"/>
        </w:rPr>
        <w:t xml:space="preserve"> consequence </w:t>
      </w:r>
      <w:r w:rsidR="005C688A" w:rsidRPr="00062F48">
        <w:rPr>
          <w:rFonts w:ascii="Garamond" w:hAnsi="Garamond" w:cs="Calibri"/>
          <w:lang w:val="en-US"/>
        </w:rPr>
        <w:t xml:space="preserve">of the </w:t>
      </w:r>
      <w:r w:rsidR="005C688A" w:rsidRPr="00062F48">
        <w:rPr>
          <w:rFonts w:ascii="Garamond" w:hAnsi="Garamond" w:cs="Calibri"/>
          <w:lang w:val="en-US"/>
        </w:rPr>
        <w:lastRenderedPageBreak/>
        <w:t>stance one has with respect to th</w:t>
      </w:r>
      <w:r w:rsidR="003B6335">
        <w:rPr>
          <w:rFonts w:ascii="Garamond" w:hAnsi="Garamond" w:cs="Calibri"/>
          <w:lang w:val="en-US"/>
        </w:rPr>
        <w:t>is</w:t>
      </w:r>
      <w:r w:rsidR="005C688A" w:rsidRPr="00062F48">
        <w:rPr>
          <w:rFonts w:ascii="Garamond" w:hAnsi="Garamond" w:cs="Calibri"/>
          <w:lang w:val="en-US"/>
        </w:rPr>
        <w:t xml:space="preserve"> distinction is whether to be a </w:t>
      </w:r>
      <w:r w:rsidR="002F7E6D" w:rsidRPr="00062F48">
        <w:rPr>
          <w:rFonts w:ascii="Garamond" w:hAnsi="Garamond" w:cs="Calibri"/>
          <w:lang w:val="en-US"/>
        </w:rPr>
        <w:t xml:space="preserve">monist – only one kind of property exists – or </w:t>
      </w:r>
      <w:r w:rsidR="005C688A" w:rsidRPr="00062F48">
        <w:rPr>
          <w:rFonts w:ascii="Garamond" w:hAnsi="Garamond" w:cs="Calibri"/>
          <w:lang w:val="en-US"/>
        </w:rPr>
        <w:t xml:space="preserve">a </w:t>
      </w:r>
      <w:r w:rsidR="00D40A14" w:rsidRPr="00062F48">
        <w:rPr>
          <w:rFonts w:ascii="Garamond" w:hAnsi="Garamond" w:cs="Calibri"/>
          <w:lang w:val="en-US"/>
        </w:rPr>
        <w:t>d</w:t>
      </w:r>
      <w:r w:rsidR="002F7E6D" w:rsidRPr="00062F48">
        <w:rPr>
          <w:rFonts w:ascii="Garamond" w:hAnsi="Garamond" w:cs="Calibri"/>
          <w:lang w:val="en-US"/>
        </w:rPr>
        <w:t xml:space="preserve">ualist. Among monists, all varieties are admitted: </w:t>
      </w:r>
      <w:r w:rsidR="00591AAE">
        <w:rPr>
          <w:rFonts w:ascii="Garamond" w:hAnsi="Garamond" w:cs="Calibri"/>
          <w:lang w:val="en-US"/>
        </w:rPr>
        <w:t xml:space="preserve">the </w:t>
      </w:r>
      <w:r w:rsidR="002F7E6D" w:rsidRPr="00062F48">
        <w:rPr>
          <w:rFonts w:ascii="Garamond" w:hAnsi="Garamond" w:cs="Calibri"/>
          <w:lang w:val="en-US"/>
        </w:rPr>
        <w:t>identit</w:t>
      </w:r>
      <w:r w:rsidR="00591AAE">
        <w:rPr>
          <w:rFonts w:ascii="Garamond" w:hAnsi="Garamond" w:cs="Calibri"/>
          <w:lang w:val="en-US"/>
        </w:rPr>
        <w:t>y theory</w:t>
      </w:r>
      <w:r w:rsidR="002106A8" w:rsidRPr="00062F48">
        <w:rPr>
          <w:rFonts w:ascii="Garamond" w:hAnsi="Garamond" w:cs="Calibri"/>
          <w:lang w:val="en-US"/>
        </w:rPr>
        <w:t xml:space="preserve"> </w:t>
      </w:r>
      <w:r w:rsidR="002F7E6D" w:rsidRPr="00062F48">
        <w:rPr>
          <w:rFonts w:ascii="Garamond" w:hAnsi="Garamond" w:cs="Calibri"/>
          <w:lang w:val="en-US"/>
        </w:rPr>
        <w:t xml:space="preserve">– </w:t>
      </w:r>
      <w:r w:rsidR="003C4249" w:rsidRPr="00062F48">
        <w:rPr>
          <w:rFonts w:ascii="Garamond" w:hAnsi="Garamond" w:cs="Calibri"/>
          <w:lang w:val="en-US"/>
        </w:rPr>
        <w:t xml:space="preserve">defended by </w:t>
      </w:r>
      <w:r w:rsidR="002F7E6D" w:rsidRPr="00062F48">
        <w:rPr>
          <w:rFonts w:ascii="Garamond" w:hAnsi="Garamond" w:cs="Calibri"/>
          <w:lang w:val="en-US"/>
        </w:rPr>
        <w:t>M</w:t>
      </w:r>
      <w:r w:rsidR="003A5D97" w:rsidRPr="00062F48">
        <w:rPr>
          <w:rFonts w:ascii="Garamond" w:hAnsi="Garamond" w:cs="Calibri"/>
          <w:lang w:val="en-US"/>
        </w:rPr>
        <w:t>artin</w:t>
      </w:r>
      <w:r w:rsidR="002F7E6D" w:rsidRPr="00062F48">
        <w:rPr>
          <w:rFonts w:ascii="Garamond" w:hAnsi="Garamond" w:cs="Calibri"/>
          <w:lang w:val="en-US"/>
        </w:rPr>
        <w:t xml:space="preserve"> and Heil </w:t>
      </w:r>
      <w:r w:rsidR="003A5D97" w:rsidRPr="00062F48">
        <w:rPr>
          <w:rFonts w:ascii="Garamond" w:hAnsi="Garamond" w:cs="Calibri"/>
          <w:lang w:val="en-US"/>
        </w:rPr>
        <w:t xml:space="preserve">(1999) </w:t>
      </w:r>
      <w:r w:rsidR="002F7E6D" w:rsidRPr="00062F48">
        <w:rPr>
          <w:rFonts w:ascii="Garamond" w:hAnsi="Garamond" w:cs="Calibri"/>
          <w:lang w:val="en-US"/>
        </w:rPr>
        <w:t>–</w:t>
      </w:r>
      <w:r w:rsidR="005C688A" w:rsidRPr="00062F48">
        <w:rPr>
          <w:rFonts w:ascii="Garamond" w:hAnsi="Garamond" w:cs="Calibri"/>
          <w:lang w:val="en-US"/>
        </w:rPr>
        <w:t xml:space="preserve"> </w:t>
      </w:r>
      <w:r w:rsidR="008B5F4B">
        <w:rPr>
          <w:rFonts w:ascii="Garamond" w:hAnsi="Garamond" w:cs="Calibri"/>
          <w:lang w:val="en-US"/>
        </w:rPr>
        <w:t>claims</w:t>
      </w:r>
      <w:r w:rsidR="00616F56" w:rsidRPr="00062F48">
        <w:rPr>
          <w:rFonts w:ascii="Garamond" w:hAnsi="Garamond" w:cs="Calibri"/>
          <w:lang w:val="en-US"/>
        </w:rPr>
        <w:t xml:space="preserve"> </w:t>
      </w:r>
      <w:r w:rsidR="005C688A" w:rsidRPr="00062F48">
        <w:rPr>
          <w:rFonts w:ascii="Garamond" w:hAnsi="Garamond" w:cs="Calibri"/>
          <w:lang w:val="en-US"/>
        </w:rPr>
        <w:t xml:space="preserve">there is </w:t>
      </w:r>
      <w:r w:rsidR="00815213">
        <w:rPr>
          <w:rFonts w:ascii="Garamond" w:hAnsi="Garamond" w:cs="Calibri"/>
          <w:lang w:val="en-US"/>
        </w:rPr>
        <w:t xml:space="preserve">only </w:t>
      </w:r>
      <w:r w:rsidR="005C688A" w:rsidRPr="00062F48">
        <w:rPr>
          <w:rFonts w:ascii="Garamond" w:hAnsi="Garamond" w:cs="Calibri"/>
          <w:lang w:val="en-US"/>
        </w:rPr>
        <w:t>one kind of propert</w:t>
      </w:r>
      <w:r w:rsidR="00AB0C9D" w:rsidRPr="00062F48">
        <w:rPr>
          <w:rFonts w:ascii="Garamond" w:hAnsi="Garamond" w:cs="Calibri"/>
          <w:lang w:val="en-US"/>
        </w:rPr>
        <w:t>y</w:t>
      </w:r>
      <w:r w:rsidR="005C688A" w:rsidRPr="00062F48">
        <w:rPr>
          <w:rFonts w:ascii="Garamond" w:hAnsi="Garamond" w:cs="Calibri"/>
          <w:lang w:val="en-US"/>
        </w:rPr>
        <w:t xml:space="preserve"> because </w:t>
      </w:r>
      <w:r w:rsidR="00616F56" w:rsidRPr="00062F48">
        <w:rPr>
          <w:rFonts w:ascii="Garamond" w:hAnsi="Garamond" w:cs="Calibri"/>
          <w:lang w:val="en-US"/>
        </w:rPr>
        <w:t>all properties are both dispositional and categorical</w:t>
      </w:r>
      <w:r w:rsidR="003357AF" w:rsidRPr="00062F48">
        <w:rPr>
          <w:rFonts w:ascii="Garamond" w:hAnsi="Garamond" w:cs="Calibri"/>
          <w:lang w:val="en-US"/>
        </w:rPr>
        <w:t>;</w:t>
      </w:r>
      <w:r w:rsidR="002F7E6D" w:rsidRPr="00062F48">
        <w:rPr>
          <w:rFonts w:ascii="Garamond" w:hAnsi="Garamond" w:cs="Calibri"/>
          <w:lang w:val="en-US"/>
        </w:rPr>
        <w:t xml:space="preserve"> </w:t>
      </w:r>
      <w:r w:rsidR="002E3CDE" w:rsidRPr="00062F48">
        <w:rPr>
          <w:rFonts w:ascii="Garamond" w:hAnsi="Garamond" w:cs="Calibri"/>
          <w:lang w:val="en-US"/>
        </w:rPr>
        <w:t>pan</w:t>
      </w:r>
      <w:r w:rsidR="002F7E6D" w:rsidRPr="00062F48">
        <w:rPr>
          <w:rFonts w:ascii="Garamond" w:hAnsi="Garamond" w:cs="Calibri"/>
          <w:lang w:val="en-US"/>
        </w:rPr>
        <w:t>dispositional</w:t>
      </w:r>
      <w:r w:rsidR="002E3CDE" w:rsidRPr="00062F48">
        <w:rPr>
          <w:rFonts w:ascii="Garamond" w:hAnsi="Garamond" w:cs="Calibri"/>
          <w:lang w:val="en-US"/>
        </w:rPr>
        <w:t>ism</w:t>
      </w:r>
      <w:r w:rsidR="002F7E6D" w:rsidRPr="00062F48">
        <w:rPr>
          <w:rFonts w:ascii="Garamond" w:hAnsi="Garamond" w:cs="Calibri"/>
          <w:lang w:val="en-US"/>
        </w:rPr>
        <w:t xml:space="preserve"> – </w:t>
      </w:r>
      <w:r w:rsidR="003C4249" w:rsidRPr="00062F48">
        <w:rPr>
          <w:rFonts w:ascii="Garamond" w:hAnsi="Garamond" w:cs="Calibri"/>
          <w:lang w:val="en-US"/>
        </w:rPr>
        <w:t xml:space="preserve">advocated by </w:t>
      </w:r>
      <w:r w:rsidR="002F7E6D" w:rsidRPr="00062F48">
        <w:rPr>
          <w:rFonts w:ascii="Garamond" w:hAnsi="Garamond" w:cs="Calibri"/>
          <w:lang w:val="en-US"/>
        </w:rPr>
        <w:t xml:space="preserve">Mumford and Anjum </w:t>
      </w:r>
      <w:r w:rsidR="00F001C4" w:rsidRPr="00062F48">
        <w:rPr>
          <w:rFonts w:ascii="Garamond" w:hAnsi="Garamond" w:cs="Calibri"/>
          <w:lang w:val="en-US"/>
        </w:rPr>
        <w:t xml:space="preserve">(2011) </w:t>
      </w:r>
      <w:r w:rsidR="002F7E6D" w:rsidRPr="00062F48">
        <w:rPr>
          <w:rFonts w:ascii="Garamond" w:hAnsi="Garamond" w:cs="Calibri"/>
          <w:lang w:val="en-US"/>
        </w:rPr>
        <w:t>–</w:t>
      </w:r>
      <w:r w:rsidR="008B5F4B">
        <w:rPr>
          <w:rFonts w:ascii="Garamond" w:hAnsi="Garamond" w:cs="Calibri"/>
          <w:lang w:val="en-US"/>
        </w:rPr>
        <w:t xml:space="preserve"> </w:t>
      </w:r>
      <w:r w:rsidR="002E3CDE" w:rsidRPr="00062F48">
        <w:rPr>
          <w:rFonts w:ascii="Garamond" w:hAnsi="Garamond" w:cs="Calibri"/>
          <w:lang w:val="en-US"/>
        </w:rPr>
        <w:t xml:space="preserve">takes </w:t>
      </w:r>
      <w:r w:rsidR="003357AF" w:rsidRPr="00062F48">
        <w:rPr>
          <w:rFonts w:ascii="Garamond" w:hAnsi="Garamond" w:cs="Calibri"/>
          <w:lang w:val="en-US"/>
        </w:rPr>
        <w:t xml:space="preserve">all properties </w:t>
      </w:r>
      <w:r w:rsidR="002E3CDE" w:rsidRPr="00062F48">
        <w:rPr>
          <w:rFonts w:ascii="Garamond" w:hAnsi="Garamond" w:cs="Calibri"/>
          <w:lang w:val="en-US"/>
        </w:rPr>
        <w:t xml:space="preserve">to be </w:t>
      </w:r>
      <w:r w:rsidR="003357AF" w:rsidRPr="00062F48">
        <w:rPr>
          <w:rFonts w:ascii="Garamond" w:hAnsi="Garamond" w:cs="Calibri"/>
          <w:lang w:val="en-US"/>
        </w:rPr>
        <w:t xml:space="preserve">dispositions, and </w:t>
      </w:r>
      <w:r w:rsidR="002F7E6D" w:rsidRPr="00062F48">
        <w:rPr>
          <w:rFonts w:ascii="Garamond" w:hAnsi="Garamond" w:cs="Calibri"/>
          <w:lang w:val="en-US"/>
        </w:rPr>
        <w:t>categorical</w:t>
      </w:r>
      <w:r w:rsidR="002E3CDE" w:rsidRPr="00062F48">
        <w:rPr>
          <w:rFonts w:ascii="Garamond" w:hAnsi="Garamond" w:cs="Calibri"/>
          <w:lang w:val="en-US"/>
        </w:rPr>
        <w:t xml:space="preserve">ism </w:t>
      </w:r>
      <w:r w:rsidR="002F7E6D" w:rsidRPr="00062F48">
        <w:rPr>
          <w:rFonts w:ascii="Garamond" w:hAnsi="Garamond" w:cs="Calibri"/>
          <w:lang w:val="en-US"/>
        </w:rPr>
        <w:t>– perhaps Armstrong</w:t>
      </w:r>
      <w:r w:rsidR="003C4249" w:rsidRPr="00062F48">
        <w:rPr>
          <w:rFonts w:ascii="Garamond" w:hAnsi="Garamond" w:cs="Calibri"/>
          <w:lang w:val="en-US"/>
        </w:rPr>
        <w:t xml:space="preserve"> and</w:t>
      </w:r>
      <w:r w:rsidR="003357AF" w:rsidRPr="00062F48">
        <w:rPr>
          <w:rFonts w:ascii="Garamond" w:hAnsi="Garamond" w:cs="Calibri"/>
          <w:lang w:val="en-US"/>
        </w:rPr>
        <w:t xml:space="preserve"> Lewis </w:t>
      </w:r>
      <w:r w:rsidR="003C4249" w:rsidRPr="00062F48">
        <w:rPr>
          <w:rFonts w:ascii="Garamond" w:hAnsi="Garamond" w:cs="Calibri"/>
          <w:lang w:val="en-US"/>
        </w:rPr>
        <w:t>herald th</w:t>
      </w:r>
      <w:r w:rsidR="008B5F4B">
        <w:rPr>
          <w:rFonts w:ascii="Garamond" w:hAnsi="Garamond" w:cs="Calibri"/>
          <w:lang w:val="en-US"/>
        </w:rPr>
        <w:t>is</w:t>
      </w:r>
      <w:r w:rsidR="003C4249" w:rsidRPr="00062F48">
        <w:rPr>
          <w:rFonts w:ascii="Garamond" w:hAnsi="Garamond" w:cs="Calibri"/>
          <w:lang w:val="en-US"/>
        </w:rPr>
        <w:t xml:space="preserve"> view </w:t>
      </w:r>
      <w:r w:rsidR="003357AF" w:rsidRPr="00062F48">
        <w:rPr>
          <w:rFonts w:ascii="Garamond" w:hAnsi="Garamond" w:cs="Calibri"/>
          <w:lang w:val="en-US"/>
        </w:rPr>
        <w:t>–</w:t>
      </w:r>
      <w:r w:rsidR="003C4249" w:rsidRPr="00062F48">
        <w:rPr>
          <w:rFonts w:ascii="Garamond" w:hAnsi="Garamond" w:cs="Calibri"/>
          <w:lang w:val="en-US"/>
        </w:rPr>
        <w:t>maintain</w:t>
      </w:r>
      <w:r w:rsidR="002C75F8" w:rsidRPr="00062F48">
        <w:rPr>
          <w:rFonts w:ascii="Garamond" w:hAnsi="Garamond" w:cs="Calibri"/>
          <w:lang w:val="en-US"/>
        </w:rPr>
        <w:t>s</w:t>
      </w:r>
      <w:r w:rsidR="003C4249" w:rsidRPr="00062F48">
        <w:rPr>
          <w:rFonts w:ascii="Garamond" w:hAnsi="Garamond" w:cs="Calibri"/>
          <w:lang w:val="en-US"/>
        </w:rPr>
        <w:t xml:space="preserve"> that</w:t>
      </w:r>
      <w:r w:rsidR="002E3CDE" w:rsidRPr="00062F48">
        <w:rPr>
          <w:rFonts w:ascii="Garamond" w:hAnsi="Garamond" w:cs="Calibri"/>
          <w:lang w:val="en-US"/>
        </w:rPr>
        <w:t xml:space="preserve"> </w:t>
      </w:r>
      <w:r w:rsidR="003357AF" w:rsidRPr="00062F48">
        <w:rPr>
          <w:rFonts w:ascii="Garamond" w:hAnsi="Garamond" w:cs="Calibri"/>
          <w:lang w:val="en-US"/>
        </w:rPr>
        <w:t>all (real) properties are categorical.</w:t>
      </w:r>
      <w:r w:rsidR="00743567">
        <w:rPr>
          <w:rStyle w:val="Rimandonotaapidipagina"/>
          <w:rFonts w:ascii="Garamond" w:hAnsi="Garamond" w:cs="Calibri"/>
          <w:lang w:val="en-US"/>
        </w:rPr>
        <w:footnoteReference w:id="10"/>
      </w:r>
      <w:r w:rsidR="003357AF" w:rsidRPr="00062F48">
        <w:rPr>
          <w:rFonts w:ascii="Garamond" w:hAnsi="Garamond" w:cs="Calibri"/>
          <w:lang w:val="en-US"/>
        </w:rPr>
        <w:t xml:space="preserve"> Alternatively, one can be</w:t>
      </w:r>
      <w:r w:rsidR="00663549" w:rsidRPr="00062F48">
        <w:rPr>
          <w:rFonts w:ascii="Garamond" w:hAnsi="Garamond" w:cs="Calibri"/>
          <w:lang w:val="en-US"/>
        </w:rPr>
        <w:t xml:space="preserve"> </w:t>
      </w:r>
      <w:r w:rsidR="008B5F4B">
        <w:rPr>
          <w:rFonts w:ascii="Garamond" w:hAnsi="Garamond" w:cs="Calibri"/>
          <w:lang w:val="en-US"/>
        </w:rPr>
        <w:t xml:space="preserve">a </w:t>
      </w:r>
      <w:r w:rsidR="0044318E" w:rsidRPr="00062F48">
        <w:rPr>
          <w:rFonts w:ascii="Garamond" w:hAnsi="Garamond" w:cs="Calibri"/>
          <w:lang w:val="en-US"/>
        </w:rPr>
        <w:t>d</w:t>
      </w:r>
      <w:r w:rsidR="00663549" w:rsidRPr="00062F48">
        <w:rPr>
          <w:rFonts w:ascii="Garamond" w:hAnsi="Garamond" w:cs="Calibri"/>
          <w:lang w:val="en-US"/>
        </w:rPr>
        <w:t>ualist</w:t>
      </w:r>
      <w:r w:rsidR="003357AF" w:rsidRPr="00062F48">
        <w:rPr>
          <w:rFonts w:ascii="Garamond" w:hAnsi="Garamond" w:cs="Calibri"/>
          <w:lang w:val="en-US"/>
        </w:rPr>
        <w:t xml:space="preserve"> </w:t>
      </w:r>
      <w:r w:rsidR="007F6F1E" w:rsidRPr="00062F48">
        <w:rPr>
          <w:rFonts w:ascii="Garamond" w:hAnsi="Garamond" w:cs="Calibri"/>
          <w:lang w:val="en-US"/>
        </w:rPr>
        <w:t>–</w:t>
      </w:r>
      <w:r w:rsidR="00442BE1" w:rsidRPr="00062F48">
        <w:rPr>
          <w:rFonts w:ascii="Garamond" w:hAnsi="Garamond" w:cs="Calibri"/>
          <w:lang w:val="en-US"/>
        </w:rPr>
        <w:t xml:space="preserve"> </w:t>
      </w:r>
      <w:r w:rsidR="008B5F4B">
        <w:rPr>
          <w:rFonts w:ascii="Garamond" w:hAnsi="Garamond" w:cs="Calibri"/>
          <w:lang w:val="en-US"/>
        </w:rPr>
        <w:t>like</w:t>
      </w:r>
      <w:r w:rsidR="003C4249" w:rsidRPr="00062F48">
        <w:rPr>
          <w:rFonts w:ascii="Garamond" w:hAnsi="Garamond" w:cs="Calibri"/>
          <w:lang w:val="en-US"/>
        </w:rPr>
        <w:t xml:space="preserve"> </w:t>
      </w:r>
      <w:r w:rsidR="00442BE1" w:rsidRPr="00062F48">
        <w:rPr>
          <w:rFonts w:ascii="Garamond" w:hAnsi="Garamond" w:cs="Calibri"/>
          <w:lang w:val="en-US"/>
        </w:rPr>
        <w:t>Ellis</w:t>
      </w:r>
      <w:r w:rsidR="005C688A" w:rsidRPr="00062F48">
        <w:rPr>
          <w:rFonts w:ascii="Garamond" w:hAnsi="Garamond" w:cs="Calibri"/>
          <w:lang w:val="en-US"/>
        </w:rPr>
        <w:t xml:space="preserve"> (2002)</w:t>
      </w:r>
      <w:r w:rsidR="007F6F1E" w:rsidRPr="00062F48">
        <w:rPr>
          <w:rFonts w:ascii="Garamond" w:hAnsi="Garamond" w:cs="Calibri"/>
          <w:lang w:val="en-US"/>
        </w:rPr>
        <w:t xml:space="preserve"> </w:t>
      </w:r>
      <w:r w:rsidR="003C4249" w:rsidRPr="00062F48">
        <w:rPr>
          <w:rFonts w:ascii="Garamond" w:hAnsi="Garamond" w:cs="Calibri"/>
          <w:lang w:val="en-US"/>
        </w:rPr>
        <w:t xml:space="preserve">and </w:t>
      </w:r>
      <w:r w:rsidR="007F6F1E" w:rsidRPr="00062F48">
        <w:rPr>
          <w:rFonts w:ascii="Garamond" w:hAnsi="Garamond" w:cs="Calibri"/>
          <w:lang w:val="en-US"/>
        </w:rPr>
        <w:t>Bird</w:t>
      </w:r>
      <w:r w:rsidR="003357AF" w:rsidRPr="00062F48">
        <w:rPr>
          <w:rFonts w:ascii="Garamond" w:hAnsi="Garamond" w:cs="Calibri"/>
          <w:lang w:val="en-US"/>
        </w:rPr>
        <w:t xml:space="preserve"> </w:t>
      </w:r>
      <w:r w:rsidR="005C688A" w:rsidRPr="00062F48">
        <w:rPr>
          <w:rFonts w:ascii="Garamond" w:hAnsi="Garamond" w:cs="Calibri"/>
          <w:lang w:val="en-US"/>
        </w:rPr>
        <w:t>(2007</w:t>
      </w:r>
      <w:r w:rsidR="008224B0">
        <w:rPr>
          <w:rFonts w:ascii="Garamond" w:hAnsi="Garamond" w:cs="Calibri"/>
          <w:lang w:val="en-US"/>
        </w:rPr>
        <w:t>a</w:t>
      </w:r>
      <w:r w:rsidR="005C688A" w:rsidRPr="00062F48">
        <w:rPr>
          <w:rFonts w:ascii="Garamond" w:hAnsi="Garamond" w:cs="Calibri"/>
          <w:lang w:val="en-US"/>
        </w:rPr>
        <w:t xml:space="preserve">) </w:t>
      </w:r>
      <w:r w:rsidR="003C4249" w:rsidRPr="00062F48">
        <w:rPr>
          <w:rFonts w:ascii="Garamond" w:hAnsi="Garamond" w:cs="Calibri"/>
          <w:lang w:val="en-US"/>
        </w:rPr>
        <w:t>–</w:t>
      </w:r>
      <w:r w:rsidR="00663549" w:rsidRPr="00062F48">
        <w:rPr>
          <w:rFonts w:ascii="Garamond" w:hAnsi="Garamond" w:cs="Calibri"/>
          <w:lang w:val="en-US"/>
        </w:rPr>
        <w:t xml:space="preserve"> </w:t>
      </w:r>
      <w:r w:rsidR="00B8457D">
        <w:rPr>
          <w:rFonts w:ascii="Garamond" w:hAnsi="Garamond" w:cs="Calibri"/>
          <w:lang w:val="en-US"/>
        </w:rPr>
        <w:t>allowing</w:t>
      </w:r>
      <w:r w:rsidR="00663549" w:rsidRPr="00062F48">
        <w:rPr>
          <w:rFonts w:ascii="Garamond" w:hAnsi="Garamond" w:cs="Calibri"/>
          <w:lang w:val="en-US"/>
        </w:rPr>
        <w:t xml:space="preserve"> that</w:t>
      </w:r>
      <w:r w:rsidR="00442BE1" w:rsidRPr="00062F48">
        <w:rPr>
          <w:rFonts w:ascii="Garamond" w:hAnsi="Garamond" w:cs="Calibri"/>
          <w:lang w:val="en-US"/>
        </w:rPr>
        <w:t xml:space="preserve"> properties be either dispositional or categorical</w:t>
      </w:r>
      <w:r w:rsidR="003357AF" w:rsidRPr="00062F48">
        <w:rPr>
          <w:rFonts w:ascii="Garamond" w:hAnsi="Garamond" w:cs="Calibri"/>
          <w:lang w:val="en-US"/>
        </w:rPr>
        <w:t>, but not both.</w:t>
      </w:r>
    </w:p>
    <w:p w14:paraId="6A4DA389" w14:textId="4A1CA079" w:rsidR="00FF6D3B" w:rsidRDefault="005C688A"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In the present discussion on dispositions, </w:t>
      </w:r>
      <w:r w:rsidR="00A70808" w:rsidRPr="00062F48">
        <w:rPr>
          <w:rFonts w:ascii="Garamond" w:hAnsi="Garamond" w:cs="Calibri"/>
          <w:lang w:val="en-US"/>
        </w:rPr>
        <w:t xml:space="preserve">we should </w:t>
      </w:r>
      <w:r w:rsidR="008B5F4B">
        <w:rPr>
          <w:rFonts w:ascii="Garamond" w:hAnsi="Garamond" w:cs="Calibri"/>
          <w:lang w:val="en-US"/>
        </w:rPr>
        <w:t xml:space="preserve">also </w:t>
      </w:r>
      <w:r w:rsidR="00A70808" w:rsidRPr="00062F48">
        <w:rPr>
          <w:rFonts w:ascii="Garamond" w:hAnsi="Garamond" w:cs="Calibri"/>
          <w:lang w:val="en-US"/>
        </w:rPr>
        <w:t xml:space="preserve">consider </w:t>
      </w:r>
      <w:r w:rsidRPr="00062F48">
        <w:rPr>
          <w:rFonts w:ascii="Garamond" w:hAnsi="Garamond" w:cs="Calibri"/>
          <w:lang w:val="en-US"/>
        </w:rPr>
        <w:t>the issue of the fundamentality of powers</w:t>
      </w:r>
      <w:r w:rsidR="00DC4251">
        <w:rPr>
          <w:rFonts w:ascii="Garamond" w:hAnsi="Garamond" w:cs="Calibri"/>
          <w:lang w:val="en-US"/>
        </w:rPr>
        <w:t>, and</w:t>
      </w:r>
      <w:r w:rsidRPr="00062F48">
        <w:rPr>
          <w:rFonts w:ascii="Garamond" w:hAnsi="Garamond" w:cs="Calibri"/>
          <w:lang w:val="en-US"/>
        </w:rPr>
        <w:t xml:space="preserve"> </w:t>
      </w:r>
      <w:r w:rsidR="00DC4251">
        <w:rPr>
          <w:rFonts w:ascii="Garamond" w:hAnsi="Garamond" w:cs="Calibri"/>
          <w:lang w:val="en-US"/>
        </w:rPr>
        <w:t>he</w:t>
      </w:r>
      <w:r w:rsidR="008224B0">
        <w:rPr>
          <w:rFonts w:ascii="Garamond" w:hAnsi="Garamond" w:cs="Calibri"/>
          <w:lang w:val="en-US"/>
        </w:rPr>
        <w:t>re we get to the second issue to be set</w:t>
      </w:r>
      <w:r w:rsidR="00DC4251">
        <w:rPr>
          <w:rFonts w:ascii="Garamond" w:hAnsi="Garamond" w:cs="Calibri"/>
          <w:lang w:val="en-US"/>
        </w:rPr>
        <w:t>.</w:t>
      </w:r>
      <w:r w:rsidR="008224B0">
        <w:rPr>
          <w:rFonts w:ascii="Garamond" w:hAnsi="Garamond" w:cs="Calibri"/>
          <w:lang w:val="en-US"/>
        </w:rPr>
        <w:t xml:space="preserve"> </w:t>
      </w:r>
      <w:r w:rsidRPr="00062F48">
        <w:rPr>
          <w:rFonts w:ascii="Garamond" w:hAnsi="Garamond" w:cs="Calibri"/>
          <w:lang w:val="en-US"/>
        </w:rPr>
        <w:t xml:space="preserve">We </w:t>
      </w:r>
      <w:r w:rsidR="00420DEA">
        <w:rPr>
          <w:rFonts w:ascii="Garamond" w:hAnsi="Garamond" w:cs="Calibri"/>
          <w:lang w:val="en-US"/>
        </w:rPr>
        <w:t xml:space="preserve">have </w:t>
      </w:r>
      <w:r w:rsidRPr="00062F48">
        <w:rPr>
          <w:rFonts w:ascii="Garamond" w:hAnsi="Garamond" w:cs="Calibri"/>
          <w:lang w:val="en-US"/>
        </w:rPr>
        <w:t xml:space="preserve">said that dispositions can be conceived as </w:t>
      </w:r>
      <w:r w:rsidR="00420DEA">
        <w:rPr>
          <w:rFonts w:ascii="Garamond" w:hAnsi="Garamond" w:cs="Calibri"/>
          <w:lang w:val="en-US"/>
        </w:rPr>
        <w:t xml:space="preserve">the </w:t>
      </w:r>
      <w:r w:rsidRPr="00062F48">
        <w:rPr>
          <w:rFonts w:ascii="Garamond" w:hAnsi="Garamond" w:cs="Calibri"/>
          <w:lang w:val="en-US"/>
        </w:rPr>
        <w:t>tendencies of the</w:t>
      </w:r>
      <w:r w:rsidR="00325F87">
        <w:rPr>
          <w:rFonts w:ascii="Garamond" w:hAnsi="Garamond" w:cs="Calibri"/>
          <w:lang w:val="en-US"/>
        </w:rPr>
        <w:t>ir</w:t>
      </w:r>
      <w:r w:rsidRPr="00062F48">
        <w:rPr>
          <w:rFonts w:ascii="Garamond" w:hAnsi="Garamond" w:cs="Calibri"/>
          <w:lang w:val="en-US"/>
        </w:rPr>
        <w:t xml:space="preserve"> bearers toward certain manifestations. But why are </w:t>
      </w:r>
      <w:r w:rsidR="00325F87">
        <w:rPr>
          <w:rFonts w:ascii="Garamond" w:hAnsi="Garamond" w:cs="Calibri"/>
          <w:lang w:val="en-US"/>
        </w:rPr>
        <w:t xml:space="preserve">the </w:t>
      </w:r>
      <w:r w:rsidRPr="00062F48">
        <w:rPr>
          <w:rFonts w:ascii="Garamond" w:hAnsi="Garamond" w:cs="Calibri"/>
          <w:lang w:val="en-US"/>
        </w:rPr>
        <w:t xml:space="preserve">bearers so disposed? Because, dispositionalists reply, </w:t>
      </w:r>
      <w:r w:rsidR="00CE0EA4">
        <w:rPr>
          <w:rFonts w:ascii="Garamond" w:hAnsi="Garamond" w:cs="Calibri"/>
          <w:lang w:val="en-US"/>
        </w:rPr>
        <w:t xml:space="preserve">necessarily, </w:t>
      </w:r>
      <w:r w:rsidR="00724A8F">
        <w:rPr>
          <w:rFonts w:ascii="Garamond" w:hAnsi="Garamond" w:cs="Calibri"/>
          <w:lang w:val="en-US"/>
        </w:rPr>
        <w:t xml:space="preserve">if </w:t>
      </w:r>
      <w:r w:rsidRPr="00062F48">
        <w:rPr>
          <w:rFonts w:ascii="Garamond" w:hAnsi="Garamond" w:cs="Calibri"/>
          <w:lang w:val="en-US"/>
        </w:rPr>
        <w:t xml:space="preserve">bearers have </w:t>
      </w:r>
      <w:r w:rsidR="00A07D22">
        <w:rPr>
          <w:rFonts w:ascii="Garamond" w:hAnsi="Garamond" w:cs="Calibri"/>
          <w:lang w:val="en-US"/>
        </w:rPr>
        <w:t xml:space="preserve">a certain dispositional property, they have the constitutive </w:t>
      </w:r>
      <w:r w:rsidRPr="00062F48">
        <w:rPr>
          <w:rFonts w:ascii="Garamond" w:hAnsi="Garamond" w:cs="Calibri"/>
          <w:lang w:val="en-US"/>
        </w:rPr>
        <w:t xml:space="preserve">powers </w:t>
      </w:r>
      <w:r w:rsidR="00A07D22">
        <w:rPr>
          <w:rFonts w:ascii="Garamond" w:hAnsi="Garamond" w:cs="Calibri"/>
          <w:lang w:val="en-US"/>
        </w:rPr>
        <w:t xml:space="preserve">of </w:t>
      </w:r>
      <w:r w:rsidR="0099389C">
        <w:rPr>
          <w:rFonts w:ascii="Garamond" w:hAnsi="Garamond" w:cs="Calibri"/>
          <w:lang w:val="en-US"/>
        </w:rPr>
        <w:t>that property</w:t>
      </w:r>
      <w:r w:rsidRPr="00062F48">
        <w:rPr>
          <w:rFonts w:ascii="Garamond" w:hAnsi="Garamond" w:cs="Calibri"/>
          <w:lang w:val="en-US"/>
        </w:rPr>
        <w:t xml:space="preserve">, and these determine the bearer’s causal relations. </w:t>
      </w:r>
      <w:r w:rsidR="00A70808" w:rsidRPr="00062F48">
        <w:rPr>
          <w:rFonts w:ascii="Garamond" w:hAnsi="Garamond" w:cs="Calibri"/>
          <w:lang w:val="en-US"/>
        </w:rPr>
        <w:t xml:space="preserve">Are these powers </w:t>
      </w:r>
      <w:r w:rsidR="0065314A" w:rsidRPr="00062F48">
        <w:rPr>
          <w:rFonts w:ascii="Garamond" w:hAnsi="Garamond" w:cs="Calibri"/>
          <w:lang w:val="en-US"/>
        </w:rPr>
        <w:t>ubiqu</w:t>
      </w:r>
      <w:r w:rsidR="00420DEA">
        <w:rPr>
          <w:rFonts w:ascii="Garamond" w:hAnsi="Garamond" w:cs="Calibri"/>
          <w:lang w:val="en-US"/>
        </w:rPr>
        <w:t>i</w:t>
      </w:r>
      <w:r w:rsidR="0065314A" w:rsidRPr="00062F48">
        <w:rPr>
          <w:rFonts w:ascii="Garamond" w:hAnsi="Garamond" w:cs="Calibri"/>
          <w:lang w:val="en-US"/>
        </w:rPr>
        <w:t>tous</w:t>
      </w:r>
      <w:r w:rsidR="00A70808" w:rsidRPr="00062F48">
        <w:rPr>
          <w:rFonts w:ascii="Garamond" w:hAnsi="Garamond" w:cs="Calibri"/>
          <w:lang w:val="en-US"/>
        </w:rPr>
        <w:t>?</w:t>
      </w:r>
      <w:r w:rsidRPr="00062F48">
        <w:rPr>
          <w:rFonts w:ascii="Garamond" w:hAnsi="Garamond" w:cs="Calibri"/>
          <w:lang w:val="en-US"/>
        </w:rPr>
        <w:t xml:space="preserve"> Bird (2016) initially suggested that powers can be found only at the fundamental level of reality, where bearers do not need further bearers to be exemplified, thus determin</w:t>
      </w:r>
      <w:r w:rsidR="00BC67ED">
        <w:rPr>
          <w:rFonts w:ascii="Garamond" w:hAnsi="Garamond" w:cs="Calibri"/>
          <w:lang w:val="en-US"/>
        </w:rPr>
        <w:t>ing</w:t>
      </w:r>
      <w:r w:rsidRPr="00062F48">
        <w:rPr>
          <w:rFonts w:ascii="Garamond" w:hAnsi="Garamond" w:cs="Calibri"/>
          <w:lang w:val="en-US"/>
        </w:rPr>
        <w:t xml:space="preserve"> fundamental dispositions. </w:t>
      </w:r>
      <w:r w:rsidR="00A70808" w:rsidRPr="00062F48">
        <w:rPr>
          <w:rFonts w:ascii="Garamond" w:hAnsi="Garamond" w:cs="Calibri"/>
          <w:lang w:val="en-US"/>
        </w:rPr>
        <w:t xml:space="preserve">So, electrons are essentially </w:t>
      </w:r>
      <w:r w:rsidR="009E358E">
        <w:rPr>
          <w:rFonts w:ascii="Garamond" w:hAnsi="Garamond" w:cs="Calibri"/>
          <w:lang w:val="en-US"/>
        </w:rPr>
        <w:t xml:space="preserve">negatively </w:t>
      </w:r>
      <w:r w:rsidR="00A70808" w:rsidRPr="00062F48">
        <w:rPr>
          <w:rFonts w:ascii="Garamond" w:hAnsi="Garamond" w:cs="Calibri"/>
          <w:lang w:val="en-US"/>
        </w:rPr>
        <w:t>charged, and nothing else is responsible for them be</w:t>
      </w:r>
      <w:r w:rsidR="00DB3665">
        <w:rPr>
          <w:rFonts w:ascii="Garamond" w:hAnsi="Garamond" w:cs="Calibri"/>
          <w:lang w:val="en-US"/>
        </w:rPr>
        <w:t>ing</w:t>
      </w:r>
      <w:r w:rsidR="00A70808" w:rsidRPr="00062F48">
        <w:rPr>
          <w:rFonts w:ascii="Garamond" w:hAnsi="Garamond" w:cs="Calibri"/>
          <w:lang w:val="en-US"/>
        </w:rPr>
        <w:t xml:space="preserve"> so. </w:t>
      </w:r>
      <w:r w:rsidRPr="00062F48">
        <w:rPr>
          <w:rFonts w:ascii="Garamond" w:hAnsi="Garamond" w:cs="Calibri"/>
          <w:lang w:val="en-US"/>
        </w:rPr>
        <w:t>If we get to non-fundamental level</w:t>
      </w:r>
      <w:r w:rsidR="008E3742" w:rsidRPr="00062F48">
        <w:rPr>
          <w:rFonts w:ascii="Garamond" w:hAnsi="Garamond" w:cs="Calibri"/>
          <w:lang w:val="en-US"/>
        </w:rPr>
        <w:t>s</w:t>
      </w:r>
      <w:r w:rsidRPr="00062F48">
        <w:rPr>
          <w:rFonts w:ascii="Garamond" w:hAnsi="Garamond" w:cs="Calibri"/>
          <w:lang w:val="en-US"/>
        </w:rPr>
        <w:t xml:space="preserve">, non-fundamental dispositions supervene on fundamental ones and on their powers. So, powers are present only at the fundamental level, thus are not ubiquitous. </w:t>
      </w:r>
    </w:p>
    <w:p w14:paraId="52F29EF2" w14:textId="3E46AED8" w:rsidR="00854D78" w:rsidRPr="00062F48" w:rsidRDefault="005C688A"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In a more recent paper, though, Bird (2018) has suggested that there are also </w:t>
      </w:r>
      <w:r w:rsidR="00F209E0" w:rsidRPr="00062F48">
        <w:rPr>
          <w:rFonts w:ascii="Garamond" w:hAnsi="Garamond" w:cs="Calibri"/>
          <w:lang w:val="en-US"/>
        </w:rPr>
        <w:t>non</w:t>
      </w:r>
      <w:r w:rsidR="00F209E0">
        <w:rPr>
          <w:rFonts w:ascii="Garamond" w:hAnsi="Garamond" w:cs="Calibri"/>
          <w:lang w:val="en-US"/>
        </w:rPr>
        <w:t>-</w:t>
      </w:r>
      <w:r w:rsidRPr="00062F48">
        <w:rPr>
          <w:rFonts w:ascii="Garamond" w:hAnsi="Garamond" w:cs="Calibri"/>
          <w:lang w:val="en-US"/>
        </w:rPr>
        <w:t>fundamental powers, in particular evolved powers and mental powers</w:t>
      </w:r>
      <w:r w:rsidR="00FF6D3B">
        <w:rPr>
          <w:rFonts w:ascii="Garamond" w:hAnsi="Garamond" w:cs="Calibri"/>
          <w:lang w:val="en-US"/>
        </w:rPr>
        <w:t>.</w:t>
      </w:r>
      <w:r w:rsidRPr="00062F48">
        <w:rPr>
          <w:rFonts w:ascii="Garamond" w:hAnsi="Garamond" w:cs="Calibri"/>
          <w:lang w:val="en-US"/>
        </w:rPr>
        <w:t xml:space="preserve"> Given the pivotal role played by phenomenal properties in the philosophy of mind, I shall consider whether these properties are powers, that is, essentially dispositional properties, albeit non-fundamental ones</w:t>
      </w:r>
      <w:r w:rsidR="004D4A14">
        <w:rPr>
          <w:rFonts w:ascii="Garamond" w:hAnsi="Garamond" w:cs="Calibri"/>
          <w:lang w:val="en-US"/>
        </w:rPr>
        <w:t xml:space="preserve">, a position I will contrast with </w:t>
      </w:r>
      <w:r w:rsidR="002E5B12">
        <w:rPr>
          <w:rFonts w:ascii="Garamond" w:hAnsi="Garamond" w:cs="Calibri"/>
          <w:lang w:val="en-US"/>
        </w:rPr>
        <w:t>panprotopsychism</w:t>
      </w:r>
      <w:r w:rsidRPr="00062F48">
        <w:rPr>
          <w:rFonts w:ascii="Garamond" w:hAnsi="Garamond" w:cs="Calibri"/>
          <w:lang w:val="en-US"/>
        </w:rPr>
        <w:t>.</w:t>
      </w:r>
      <w:r w:rsidR="00875787">
        <w:rPr>
          <w:rFonts w:ascii="Garamond" w:hAnsi="Garamond" w:cs="Calibri"/>
          <w:lang w:val="en-US"/>
        </w:rPr>
        <w:t xml:space="preserve"> </w:t>
      </w:r>
      <w:r w:rsidR="00BF2158">
        <w:rPr>
          <w:rFonts w:ascii="Garamond" w:hAnsi="Garamond" w:cs="Calibri"/>
          <w:lang w:val="en-US"/>
        </w:rPr>
        <w:t xml:space="preserve">In this way, the mental property of being in pain would be individuated by the phenomenal roles that it plays, </w:t>
      </w:r>
      <w:r w:rsidR="00BB6DDA">
        <w:rPr>
          <w:rFonts w:ascii="Garamond" w:hAnsi="Garamond" w:cs="Calibri"/>
          <w:lang w:val="en-US"/>
        </w:rPr>
        <w:t xml:space="preserve">considered in dispositional terms. </w:t>
      </w:r>
      <w:r w:rsidR="00C16C4A">
        <w:rPr>
          <w:rFonts w:ascii="Garamond" w:hAnsi="Garamond" w:cs="Calibri"/>
          <w:lang w:val="en-US"/>
        </w:rPr>
        <w:t>So, we are back to my opening remarks: I am</w:t>
      </w:r>
      <w:r w:rsidR="008D5585">
        <w:rPr>
          <w:rFonts w:ascii="Garamond" w:hAnsi="Garamond" w:cs="Calibri"/>
          <w:lang w:val="en-US"/>
        </w:rPr>
        <w:t xml:space="preserve"> defend</w:t>
      </w:r>
      <w:r w:rsidR="00C16C4A">
        <w:rPr>
          <w:rFonts w:ascii="Garamond" w:hAnsi="Garamond" w:cs="Calibri"/>
          <w:lang w:val="en-US"/>
        </w:rPr>
        <w:t>ing</w:t>
      </w:r>
      <w:r w:rsidR="008D5585">
        <w:rPr>
          <w:rFonts w:ascii="Garamond" w:hAnsi="Garamond" w:cs="Calibri"/>
          <w:lang w:val="en-US"/>
        </w:rPr>
        <w:t xml:space="preserve"> a form of functionalism</w:t>
      </w:r>
      <w:r w:rsidR="005A5B36">
        <w:rPr>
          <w:rFonts w:ascii="Garamond" w:hAnsi="Garamond" w:cs="Calibri"/>
          <w:lang w:val="en-US"/>
        </w:rPr>
        <w:t xml:space="preserve">, </w:t>
      </w:r>
      <w:r w:rsidR="00EB2C77">
        <w:rPr>
          <w:rFonts w:ascii="Garamond" w:hAnsi="Garamond" w:cs="Calibri"/>
          <w:lang w:val="en-US"/>
        </w:rPr>
        <w:t>one that applies</w:t>
      </w:r>
      <w:r w:rsidR="008D5585">
        <w:rPr>
          <w:rFonts w:ascii="Garamond" w:hAnsi="Garamond" w:cs="Calibri"/>
          <w:lang w:val="en-US"/>
        </w:rPr>
        <w:t xml:space="preserve"> to </w:t>
      </w:r>
      <w:r w:rsidR="00BB6DDA">
        <w:rPr>
          <w:rFonts w:ascii="Garamond" w:hAnsi="Garamond" w:cs="Calibri"/>
          <w:lang w:val="en-US"/>
        </w:rPr>
        <w:t xml:space="preserve">a </w:t>
      </w:r>
      <w:r w:rsidR="00696B1F">
        <w:rPr>
          <w:rFonts w:ascii="Garamond" w:hAnsi="Garamond" w:cs="Calibri"/>
          <w:lang w:val="en-US"/>
        </w:rPr>
        <w:t>specific phenomenal property</w:t>
      </w:r>
      <w:r w:rsidR="00BB6DDA">
        <w:rPr>
          <w:rFonts w:ascii="Garamond" w:hAnsi="Garamond" w:cs="Calibri"/>
          <w:lang w:val="en-US"/>
        </w:rPr>
        <w:t>, pain</w:t>
      </w:r>
      <w:r w:rsidR="008D5585">
        <w:rPr>
          <w:rFonts w:ascii="Garamond" w:hAnsi="Garamond" w:cs="Calibri"/>
          <w:lang w:val="en-US"/>
        </w:rPr>
        <w:t>.</w:t>
      </w:r>
    </w:p>
    <w:p w14:paraId="63BA7DD2" w14:textId="7A187E52" w:rsidR="00505AF9" w:rsidRPr="00062F48" w:rsidRDefault="000D13B9" w:rsidP="002A74D4">
      <w:pPr>
        <w:autoSpaceDE w:val="0"/>
        <w:autoSpaceDN w:val="0"/>
        <w:adjustRightInd w:val="0"/>
        <w:spacing w:line="276" w:lineRule="auto"/>
        <w:ind w:left="426" w:right="849" w:firstLine="283"/>
        <w:rPr>
          <w:rFonts w:ascii="Garamond" w:hAnsi="Garamond" w:cs="Calibri"/>
          <w:lang w:val="en-US"/>
        </w:rPr>
      </w:pPr>
      <w:r>
        <w:rPr>
          <w:rFonts w:ascii="Garamond" w:hAnsi="Garamond" w:cs="Calibri"/>
          <w:lang w:val="en-US"/>
        </w:rPr>
        <w:t>D</w:t>
      </w:r>
      <w:r w:rsidR="00595D24" w:rsidRPr="00062F48">
        <w:rPr>
          <w:rFonts w:ascii="Garamond" w:hAnsi="Garamond" w:cs="Calibri"/>
          <w:lang w:val="en-US"/>
        </w:rPr>
        <w:t>ifferent path</w:t>
      </w:r>
      <w:r w:rsidR="00451261" w:rsidRPr="00062F48">
        <w:rPr>
          <w:rFonts w:ascii="Garamond" w:hAnsi="Garamond" w:cs="Calibri"/>
          <w:lang w:val="en-US"/>
        </w:rPr>
        <w:t>s</w:t>
      </w:r>
      <w:r w:rsidR="00921AC9" w:rsidRPr="00062F48">
        <w:rPr>
          <w:rFonts w:ascii="Garamond" w:hAnsi="Garamond" w:cs="Calibri"/>
          <w:lang w:val="en-US"/>
        </w:rPr>
        <w:t xml:space="preserve"> </w:t>
      </w:r>
      <w:r w:rsidR="00F209E0">
        <w:rPr>
          <w:rFonts w:ascii="Garamond" w:hAnsi="Garamond" w:cs="Calibri"/>
          <w:lang w:val="en-US"/>
        </w:rPr>
        <w:t xml:space="preserve">could be taken </w:t>
      </w:r>
      <w:r w:rsidR="00921AC9" w:rsidRPr="00062F48">
        <w:rPr>
          <w:rFonts w:ascii="Garamond" w:hAnsi="Garamond" w:cs="Calibri"/>
          <w:lang w:val="en-US"/>
        </w:rPr>
        <w:t xml:space="preserve">to argue for my thesis. </w:t>
      </w:r>
      <w:r w:rsidR="00854D78" w:rsidRPr="00062F48">
        <w:rPr>
          <w:rFonts w:ascii="Garamond" w:hAnsi="Garamond" w:cs="Calibri"/>
          <w:lang w:val="en-US"/>
        </w:rPr>
        <w:t xml:space="preserve">One </w:t>
      </w:r>
      <w:r w:rsidR="00595D24" w:rsidRPr="00062F48">
        <w:rPr>
          <w:rFonts w:ascii="Garamond" w:hAnsi="Garamond" w:cs="Calibri"/>
          <w:lang w:val="en-US"/>
        </w:rPr>
        <w:t>c</w:t>
      </w:r>
      <w:r w:rsidR="00442BE1" w:rsidRPr="00062F48">
        <w:rPr>
          <w:rFonts w:ascii="Garamond" w:hAnsi="Garamond" w:cs="Calibri"/>
          <w:lang w:val="en-US"/>
        </w:rPr>
        <w:t>ould</w:t>
      </w:r>
      <w:r w:rsidR="00854D78" w:rsidRPr="00062F48">
        <w:rPr>
          <w:rFonts w:ascii="Garamond" w:hAnsi="Garamond" w:cs="Calibri"/>
          <w:lang w:val="en-US"/>
        </w:rPr>
        <w:t xml:space="preserve"> argue</w:t>
      </w:r>
      <w:r w:rsidR="00921AC9" w:rsidRPr="00062F48">
        <w:rPr>
          <w:rFonts w:ascii="Garamond" w:hAnsi="Garamond" w:cs="Calibri"/>
          <w:lang w:val="en-US"/>
        </w:rPr>
        <w:t>, along with Heil and M</w:t>
      </w:r>
      <w:r w:rsidR="008E3742" w:rsidRPr="00062F48">
        <w:rPr>
          <w:rFonts w:ascii="Garamond" w:hAnsi="Garamond" w:cs="Calibri"/>
          <w:lang w:val="en-US"/>
        </w:rPr>
        <w:t>artin</w:t>
      </w:r>
      <w:r w:rsidR="00921AC9" w:rsidRPr="00062F48">
        <w:rPr>
          <w:rFonts w:ascii="Garamond" w:hAnsi="Garamond" w:cs="Calibri"/>
          <w:lang w:val="en-US"/>
        </w:rPr>
        <w:t xml:space="preserve">, that </w:t>
      </w:r>
      <w:r w:rsidR="003D2599">
        <w:rPr>
          <w:rFonts w:ascii="Garamond" w:hAnsi="Garamond" w:cs="Calibri"/>
          <w:lang w:val="en-US"/>
        </w:rPr>
        <w:t>given</w:t>
      </w:r>
      <w:r w:rsidR="003D2599" w:rsidRPr="00062F48">
        <w:rPr>
          <w:rFonts w:ascii="Garamond" w:hAnsi="Garamond" w:cs="Calibri"/>
          <w:lang w:val="en-US"/>
        </w:rPr>
        <w:t xml:space="preserve"> </w:t>
      </w:r>
      <w:r w:rsidR="00974B28">
        <w:rPr>
          <w:rFonts w:ascii="Garamond" w:hAnsi="Garamond" w:cs="Calibri"/>
          <w:lang w:val="en-US"/>
        </w:rPr>
        <w:t xml:space="preserve">that </w:t>
      </w:r>
      <w:r w:rsidR="00921AC9" w:rsidRPr="00062F48">
        <w:rPr>
          <w:rFonts w:ascii="Garamond" w:hAnsi="Garamond" w:cs="Calibri"/>
          <w:lang w:val="en-US"/>
        </w:rPr>
        <w:t xml:space="preserve">phenomenal properties are properties enough, </w:t>
      </w:r>
      <w:r w:rsidR="003D2599">
        <w:rPr>
          <w:rFonts w:ascii="Garamond" w:hAnsi="Garamond" w:cs="Calibri"/>
          <w:lang w:val="en-US"/>
        </w:rPr>
        <w:t>and</w:t>
      </w:r>
      <w:r w:rsidR="003D2599" w:rsidRPr="00062F48">
        <w:rPr>
          <w:rFonts w:ascii="Garamond" w:hAnsi="Garamond" w:cs="Calibri"/>
          <w:lang w:val="en-US"/>
        </w:rPr>
        <w:t xml:space="preserve"> </w:t>
      </w:r>
      <w:r w:rsidR="00921AC9" w:rsidRPr="00062F48">
        <w:rPr>
          <w:rFonts w:ascii="Garamond" w:hAnsi="Garamond" w:cs="Calibri"/>
          <w:lang w:val="en-US"/>
        </w:rPr>
        <w:t xml:space="preserve">properties are both dispositional and categorical, then phenomenal properties are </w:t>
      </w:r>
      <w:r w:rsidR="00451261" w:rsidRPr="00062F48">
        <w:rPr>
          <w:rFonts w:ascii="Garamond" w:hAnsi="Garamond" w:cs="Calibri"/>
          <w:lang w:val="en-US"/>
        </w:rPr>
        <w:t xml:space="preserve">also </w:t>
      </w:r>
      <w:r w:rsidR="00921AC9" w:rsidRPr="00062F48">
        <w:rPr>
          <w:rFonts w:ascii="Garamond" w:hAnsi="Garamond" w:cs="Calibri"/>
          <w:lang w:val="en-US"/>
        </w:rPr>
        <w:t>dispositi</w:t>
      </w:r>
      <w:r w:rsidR="00921AC9" w:rsidRPr="008C636B">
        <w:rPr>
          <w:rFonts w:ascii="Garamond" w:hAnsi="Garamond" w:cs="Calibri"/>
          <w:lang w:val="en-US"/>
        </w:rPr>
        <w:t>ons</w:t>
      </w:r>
      <w:r w:rsidR="00451261" w:rsidRPr="008C636B">
        <w:rPr>
          <w:rFonts w:ascii="Garamond" w:hAnsi="Garamond" w:cs="Calibri"/>
          <w:lang w:val="en-US"/>
        </w:rPr>
        <w:t xml:space="preserve"> and not just categorical properties</w:t>
      </w:r>
      <w:r w:rsidR="00921AC9" w:rsidRPr="008C636B">
        <w:rPr>
          <w:rFonts w:ascii="Garamond" w:hAnsi="Garamond" w:cs="Calibri"/>
          <w:lang w:val="en-US"/>
        </w:rPr>
        <w:t xml:space="preserve">. </w:t>
      </w:r>
      <w:r w:rsidR="00585BE9">
        <w:rPr>
          <w:rFonts w:ascii="Garamond" w:hAnsi="Garamond" w:cs="Calibri"/>
          <w:lang w:val="en-US"/>
        </w:rPr>
        <w:t>As a matter of fact</w:t>
      </w:r>
      <w:r w:rsidR="001251C0" w:rsidRPr="008C636B">
        <w:rPr>
          <w:rFonts w:ascii="Garamond" w:hAnsi="Garamond" w:cs="Calibri"/>
          <w:lang w:val="en-US"/>
        </w:rPr>
        <w:t xml:space="preserve">, </w:t>
      </w:r>
      <w:r w:rsidR="00585BE9">
        <w:rPr>
          <w:rFonts w:ascii="Garamond" w:hAnsi="Garamond" w:cs="Calibri"/>
          <w:lang w:val="en-US"/>
        </w:rPr>
        <w:t xml:space="preserve">this view has been pursued by </w:t>
      </w:r>
      <w:r w:rsidR="00F270E2" w:rsidRPr="008C636B">
        <w:rPr>
          <w:rFonts w:ascii="Garamond" w:hAnsi="Garamond" w:cs="Calibri"/>
          <w:lang w:val="en-US"/>
        </w:rPr>
        <w:t xml:space="preserve">Hedda </w:t>
      </w:r>
      <w:r w:rsidR="00FD2050">
        <w:rPr>
          <w:rFonts w:ascii="Garamond" w:hAnsi="Garamond" w:cs="Calibri"/>
          <w:lang w:val="en-US"/>
        </w:rPr>
        <w:t>Hassel</w:t>
      </w:r>
      <w:r w:rsidR="00FD2050" w:rsidRPr="008C636B">
        <w:rPr>
          <w:rFonts w:ascii="Garamond" w:hAnsi="Garamond" w:cs="Calibri"/>
          <w:lang w:val="en-US"/>
        </w:rPr>
        <w:t xml:space="preserve"> </w:t>
      </w:r>
      <w:r w:rsidR="00F270E2" w:rsidRPr="008C636B">
        <w:rPr>
          <w:rFonts w:ascii="Garamond" w:hAnsi="Garamond" w:cs="Calibri"/>
          <w:lang w:val="en-US"/>
        </w:rPr>
        <w:t>M</w:t>
      </w:r>
      <w:r w:rsidR="00E46052" w:rsidRPr="008C636B">
        <w:rPr>
          <w:rFonts w:ascii="Garamond" w:hAnsi="Garamond" w:cs="Calibri"/>
          <w:lang w:val="en-US"/>
        </w:rPr>
        <w:t>ø</w:t>
      </w:r>
      <w:r w:rsidR="00F270E2" w:rsidRPr="008C636B">
        <w:rPr>
          <w:rFonts w:ascii="Garamond" w:hAnsi="Garamond" w:cs="Calibri"/>
          <w:lang w:val="en-US"/>
        </w:rPr>
        <w:t>rch</w:t>
      </w:r>
      <w:r w:rsidR="00585BE9">
        <w:rPr>
          <w:rFonts w:ascii="Garamond" w:hAnsi="Garamond" w:cs="Calibri"/>
          <w:lang w:val="en-US"/>
        </w:rPr>
        <w:t>, who</w:t>
      </w:r>
      <w:r w:rsidR="001251C0" w:rsidRPr="008C636B">
        <w:rPr>
          <w:rFonts w:ascii="Garamond" w:hAnsi="Garamond" w:cs="Calibri"/>
          <w:lang w:val="en-US"/>
        </w:rPr>
        <w:t xml:space="preserve"> </w:t>
      </w:r>
      <w:r w:rsidR="004F1608" w:rsidRPr="008C636B">
        <w:rPr>
          <w:rFonts w:ascii="Garamond" w:hAnsi="Garamond" w:cs="Calibri"/>
          <w:lang w:val="en-US"/>
        </w:rPr>
        <w:t xml:space="preserve">has argued </w:t>
      </w:r>
      <w:r w:rsidR="00D82DB7" w:rsidRPr="008C636B">
        <w:rPr>
          <w:rFonts w:ascii="Garamond" w:hAnsi="Garamond" w:cs="Calibri"/>
          <w:lang w:val="en-US"/>
        </w:rPr>
        <w:t>“</w:t>
      </w:r>
      <w:r w:rsidR="00D82DB7" w:rsidRPr="008C636B">
        <w:rPr>
          <w:rFonts w:ascii="Garamond" w:hAnsi="Garamond"/>
          <w:lang w:val="en-US"/>
        </w:rPr>
        <w:t>that phenomenal properties are intrinsically powerful,</w:t>
      </w:r>
      <w:r w:rsidR="0093272D">
        <w:rPr>
          <w:rFonts w:ascii="Garamond" w:hAnsi="Garamond"/>
          <w:lang w:val="en-US"/>
        </w:rPr>
        <w:t xml:space="preserve"> </w:t>
      </w:r>
      <w:r w:rsidR="00D82DB7" w:rsidRPr="008C636B">
        <w:rPr>
          <w:rFonts w:ascii="Garamond" w:hAnsi="Garamond"/>
          <w:lang w:val="en-US"/>
        </w:rPr>
        <w:t>which is to say that they produce or bring about their effects, or make them happen, in virtue of</w:t>
      </w:r>
      <w:r w:rsidR="0093272D">
        <w:rPr>
          <w:rFonts w:ascii="Garamond" w:hAnsi="Garamond"/>
          <w:lang w:val="en-US"/>
        </w:rPr>
        <w:t xml:space="preserve"> t</w:t>
      </w:r>
      <w:r w:rsidR="00D82DB7" w:rsidRPr="008C636B">
        <w:rPr>
          <w:rFonts w:ascii="Garamond" w:hAnsi="Garamond"/>
          <w:lang w:val="en-US"/>
        </w:rPr>
        <w:t>heir intrinsic character alone</w:t>
      </w:r>
      <w:r w:rsidR="00D82DB7" w:rsidRPr="008C636B">
        <w:rPr>
          <w:rFonts w:ascii="Garamond" w:hAnsi="Garamond" w:cs="Calibri"/>
          <w:lang w:val="en-US"/>
        </w:rPr>
        <w:t>”</w:t>
      </w:r>
      <w:r w:rsidR="0093272D">
        <w:rPr>
          <w:rFonts w:ascii="Garamond" w:hAnsi="Garamond" w:cs="Calibri"/>
          <w:lang w:val="en-US"/>
        </w:rPr>
        <w:t xml:space="preserve"> (</w:t>
      </w:r>
      <w:r w:rsidR="0093272D" w:rsidRPr="008C636B">
        <w:rPr>
          <w:rFonts w:ascii="Garamond" w:hAnsi="Garamond" w:cs="Calibri"/>
          <w:lang w:val="en-US"/>
        </w:rPr>
        <w:t>Mørch 201</w:t>
      </w:r>
      <w:r w:rsidR="00CB5B6F">
        <w:rPr>
          <w:rFonts w:ascii="Garamond" w:hAnsi="Garamond" w:cs="Calibri"/>
          <w:lang w:val="en-US"/>
        </w:rPr>
        <w:t>7</w:t>
      </w:r>
      <w:r w:rsidR="0093272D">
        <w:rPr>
          <w:rFonts w:ascii="Garamond" w:hAnsi="Garamond" w:cs="Calibri"/>
          <w:lang w:val="en-US"/>
        </w:rPr>
        <w:t xml:space="preserve">: </w:t>
      </w:r>
      <w:r w:rsidR="007B266A">
        <w:rPr>
          <w:rFonts w:ascii="Garamond" w:hAnsi="Garamond" w:cs="Calibri"/>
          <w:lang w:val="en-US"/>
        </w:rPr>
        <w:t>303</w:t>
      </w:r>
      <w:r w:rsidR="009F2081">
        <w:rPr>
          <w:rFonts w:ascii="Garamond" w:hAnsi="Garamond" w:cs="Calibri"/>
          <w:lang w:val="en-US"/>
        </w:rPr>
        <w:t>)</w:t>
      </w:r>
      <w:r w:rsidR="00D82DB7" w:rsidRPr="008C636B">
        <w:rPr>
          <w:rFonts w:ascii="Garamond" w:hAnsi="Garamond" w:cs="Calibri"/>
          <w:lang w:val="en-US"/>
        </w:rPr>
        <w:t>.</w:t>
      </w:r>
      <w:r w:rsidR="00885C6C">
        <w:rPr>
          <w:rStyle w:val="Rimandonotaapidipagina"/>
          <w:rFonts w:ascii="Garamond" w:hAnsi="Garamond" w:cs="Calibri"/>
          <w:lang w:val="en-US"/>
        </w:rPr>
        <w:footnoteReference w:id="11"/>
      </w:r>
      <w:r w:rsidR="00D82DB7" w:rsidRPr="008C636B">
        <w:rPr>
          <w:rFonts w:ascii="Garamond" w:hAnsi="Garamond" w:cs="Calibri"/>
          <w:lang w:val="en-US"/>
        </w:rPr>
        <w:t xml:space="preserve"> </w:t>
      </w:r>
      <w:r w:rsidR="00921AC9" w:rsidRPr="008C636B">
        <w:rPr>
          <w:rFonts w:ascii="Garamond" w:hAnsi="Garamond" w:cs="Calibri"/>
          <w:lang w:val="en-US"/>
        </w:rPr>
        <w:t>By the same token, one could take Mumford</w:t>
      </w:r>
      <w:r w:rsidR="00CB4D5E" w:rsidRPr="008C636B">
        <w:rPr>
          <w:rFonts w:ascii="Garamond" w:hAnsi="Garamond" w:cs="Calibri"/>
          <w:lang w:val="en-US"/>
        </w:rPr>
        <w:t>’s</w:t>
      </w:r>
      <w:r w:rsidR="00921AC9" w:rsidRPr="008C636B">
        <w:rPr>
          <w:rFonts w:ascii="Garamond" w:hAnsi="Garamond" w:cs="Calibri"/>
          <w:lang w:val="en-US"/>
        </w:rPr>
        <w:t xml:space="preserve"> pandispositional view, </w:t>
      </w:r>
      <w:r w:rsidR="008352DE" w:rsidRPr="008C636B">
        <w:rPr>
          <w:rFonts w:ascii="Garamond" w:hAnsi="Garamond" w:cs="Calibri"/>
          <w:lang w:val="en-US"/>
        </w:rPr>
        <w:t>and argue</w:t>
      </w:r>
      <w:r w:rsidR="00EB2C77" w:rsidRPr="008C636B">
        <w:rPr>
          <w:rFonts w:ascii="Garamond" w:hAnsi="Garamond" w:cs="Calibri"/>
          <w:lang w:val="en-US"/>
        </w:rPr>
        <w:t xml:space="preserve"> as follows:</w:t>
      </w:r>
      <w:r w:rsidR="00921AC9" w:rsidRPr="008C636B">
        <w:rPr>
          <w:rFonts w:ascii="Garamond" w:hAnsi="Garamond" w:cs="Calibri"/>
          <w:lang w:val="en-US"/>
        </w:rPr>
        <w:t xml:space="preserve"> if pheno</w:t>
      </w:r>
      <w:r w:rsidR="00921AC9" w:rsidRPr="00062F48">
        <w:rPr>
          <w:rFonts w:ascii="Garamond" w:hAnsi="Garamond" w:cs="Calibri"/>
          <w:lang w:val="en-US"/>
        </w:rPr>
        <w:t xml:space="preserve">menal properties are </w:t>
      </w:r>
      <w:r w:rsidR="00921AC9" w:rsidRPr="00062F48">
        <w:rPr>
          <w:rFonts w:ascii="Garamond" w:hAnsi="Garamond" w:cs="Calibri"/>
          <w:i/>
          <w:iCs/>
          <w:lang w:val="en-US"/>
        </w:rPr>
        <w:t>bona fide</w:t>
      </w:r>
      <w:r w:rsidR="00921AC9" w:rsidRPr="00062F48">
        <w:rPr>
          <w:rFonts w:ascii="Garamond" w:hAnsi="Garamond" w:cs="Calibri"/>
          <w:lang w:val="en-US"/>
        </w:rPr>
        <w:t xml:space="preserve"> properties, </w:t>
      </w:r>
      <w:r w:rsidR="00EB2C77">
        <w:rPr>
          <w:rFonts w:ascii="Garamond" w:hAnsi="Garamond" w:cs="Calibri"/>
          <w:lang w:val="en-US"/>
        </w:rPr>
        <w:t>since all properties are dispositions, phenomenal properties are dispositions as well</w:t>
      </w:r>
      <w:r w:rsidR="00921AC9" w:rsidRPr="00062F48">
        <w:rPr>
          <w:rFonts w:ascii="Garamond" w:hAnsi="Garamond" w:cs="Calibri"/>
          <w:lang w:val="en-US"/>
        </w:rPr>
        <w:t xml:space="preserve">. </w:t>
      </w:r>
      <w:r w:rsidR="00854D78" w:rsidRPr="00062F48">
        <w:rPr>
          <w:rFonts w:ascii="Garamond" w:hAnsi="Garamond" w:cs="Calibri"/>
          <w:lang w:val="en-US"/>
        </w:rPr>
        <w:t xml:space="preserve">These two strategies, </w:t>
      </w:r>
      <w:r w:rsidR="007F5747">
        <w:rPr>
          <w:rFonts w:ascii="Garamond" w:hAnsi="Garamond" w:cs="Calibri"/>
          <w:lang w:val="en-US"/>
        </w:rPr>
        <w:t>in</w:t>
      </w:r>
      <w:r w:rsidR="007F5747" w:rsidRPr="00062F48">
        <w:rPr>
          <w:rFonts w:ascii="Garamond" w:hAnsi="Garamond" w:cs="Calibri"/>
          <w:lang w:val="en-US"/>
        </w:rPr>
        <w:t xml:space="preserve"> </w:t>
      </w:r>
      <w:r w:rsidR="00854D78" w:rsidRPr="00062F48">
        <w:rPr>
          <w:rFonts w:ascii="Garamond" w:hAnsi="Garamond" w:cs="Calibri"/>
          <w:lang w:val="en-US"/>
        </w:rPr>
        <w:t xml:space="preserve">my </w:t>
      </w:r>
      <w:r w:rsidR="007F5747">
        <w:rPr>
          <w:rFonts w:ascii="Garamond" w:hAnsi="Garamond" w:cs="Calibri"/>
          <w:lang w:val="en-US"/>
        </w:rPr>
        <w:t>view</w:t>
      </w:r>
      <w:r w:rsidR="00854D78" w:rsidRPr="00062F48">
        <w:rPr>
          <w:rFonts w:ascii="Garamond" w:hAnsi="Garamond" w:cs="Calibri"/>
          <w:lang w:val="en-US"/>
        </w:rPr>
        <w:t xml:space="preserve">, would beg the question </w:t>
      </w:r>
      <w:r>
        <w:rPr>
          <w:rFonts w:ascii="Garamond" w:hAnsi="Garamond" w:cs="Calibri"/>
          <w:lang w:val="en-US"/>
        </w:rPr>
        <w:t>of</w:t>
      </w:r>
      <w:r w:rsidRPr="00062F48">
        <w:rPr>
          <w:rFonts w:ascii="Garamond" w:hAnsi="Garamond" w:cs="Calibri"/>
          <w:lang w:val="en-US"/>
        </w:rPr>
        <w:t xml:space="preserve"> </w:t>
      </w:r>
      <w:r w:rsidR="00854D78" w:rsidRPr="00062F48">
        <w:rPr>
          <w:rFonts w:ascii="Garamond" w:hAnsi="Garamond" w:cs="Calibri"/>
          <w:lang w:val="en-US"/>
        </w:rPr>
        <w:t xml:space="preserve">the phenomenalist, as we may call </w:t>
      </w:r>
      <w:r w:rsidR="009033B0">
        <w:rPr>
          <w:rFonts w:ascii="Garamond" w:hAnsi="Garamond" w:cs="Calibri"/>
          <w:lang w:val="en-US"/>
        </w:rPr>
        <w:t xml:space="preserve">anyone </w:t>
      </w:r>
      <w:r w:rsidR="00FE5EE1" w:rsidRPr="00062F48">
        <w:rPr>
          <w:rFonts w:ascii="Garamond" w:hAnsi="Garamond" w:cs="Calibri"/>
          <w:lang w:val="en-US"/>
        </w:rPr>
        <w:t xml:space="preserve">who defends the </w:t>
      </w:r>
      <w:r w:rsidR="009B4FD5">
        <w:rPr>
          <w:rFonts w:ascii="Garamond" w:hAnsi="Garamond" w:cs="Calibri"/>
          <w:lang w:val="en-US"/>
        </w:rPr>
        <w:t xml:space="preserve">purely </w:t>
      </w:r>
      <w:r w:rsidR="00FE5EE1" w:rsidRPr="00062F48">
        <w:rPr>
          <w:rFonts w:ascii="Garamond" w:hAnsi="Garamond" w:cs="Calibri"/>
          <w:lang w:val="en-US"/>
        </w:rPr>
        <w:t>categorical interpretation of phenomenal properties</w:t>
      </w:r>
      <w:r w:rsidR="00854D78" w:rsidRPr="00062F48">
        <w:rPr>
          <w:rFonts w:ascii="Garamond" w:hAnsi="Garamond" w:cs="Calibri"/>
          <w:lang w:val="en-US"/>
        </w:rPr>
        <w:t>. So</w:t>
      </w:r>
      <w:r w:rsidR="00921AC9" w:rsidRPr="00062F48">
        <w:rPr>
          <w:rFonts w:ascii="Garamond" w:hAnsi="Garamond" w:cs="Calibri"/>
          <w:lang w:val="en-US"/>
        </w:rPr>
        <w:t xml:space="preserve">, I wish to give a </w:t>
      </w:r>
      <w:r w:rsidR="0059758A" w:rsidRPr="00062F48">
        <w:rPr>
          <w:rFonts w:ascii="Garamond" w:hAnsi="Garamond" w:cs="Calibri"/>
          <w:lang w:val="en-US"/>
        </w:rPr>
        <w:t>more reasoned and articulated defense</w:t>
      </w:r>
      <w:r w:rsidR="00921AC9" w:rsidRPr="00062F48">
        <w:rPr>
          <w:rFonts w:ascii="Garamond" w:hAnsi="Garamond" w:cs="Calibri"/>
          <w:lang w:val="en-US"/>
        </w:rPr>
        <w:t xml:space="preserve"> </w:t>
      </w:r>
      <w:r w:rsidR="0059758A" w:rsidRPr="00062F48">
        <w:rPr>
          <w:rFonts w:ascii="Garamond" w:hAnsi="Garamond" w:cs="Calibri"/>
          <w:lang w:val="en-US"/>
        </w:rPr>
        <w:t>of the thesis</w:t>
      </w:r>
      <w:r w:rsidR="007D6F0B" w:rsidRPr="00062F48">
        <w:rPr>
          <w:rFonts w:ascii="Garamond" w:hAnsi="Garamond" w:cs="Calibri"/>
          <w:lang w:val="en-US"/>
        </w:rPr>
        <w:t>.</w:t>
      </w:r>
    </w:p>
    <w:p w14:paraId="524104DE" w14:textId="0316A1E8" w:rsidR="00F14A9C" w:rsidRPr="00062F48" w:rsidRDefault="00F14A9C" w:rsidP="002A74D4">
      <w:pPr>
        <w:spacing w:after="120" w:line="276" w:lineRule="auto"/>
        <w:ind w:left="426" w:right="849" w:firstLine="283"/>
        <w:rPr>
          <w:rFonts w:ascii="Garamond" w:hAnsi="Garamond"/>
          <w:lang w:val="en-US"/>
        </w:rPr>
      </w:pPr>
      <w:r w:rsidRPr="00062F48">
        <w:rPr>
          <w:rFonts w:ascii="Garamond" w:hAnsi="Garamond"/>
          <w:lang w:val="en-US"/>
        </w:rPr>
        <w:t>This paper has two main parts. In the first</w:t>
      </w:r>
      <w:r w:rsidR="000E1633" w:rsidRPr="00062F48">
        <w:rPr>
          <w:rFonts w:ascii="Garamond" w:hAnsi="Garamond"/>
          <w:lang w:val="en-US"/>
        </w:rPr>
        <w:t xml:space="preserve"> part,</w:t>
      </w:r>
      <w:r w:rsidRPr="00062F48">
        <w:rPr>
          <w:rFonts w:ascii="Garamond" w:hAnsi="Garamond"/>
          <w:lang w:val="en-US"/>
        </w:rPr>
        <w:t xml:space="preserve"> I will tackle the question</w:t>
      </w:r>
      <w:r w:rsidR="000E1633" w:rsidRPr="00062F48">
        <w:rPr>
          <w:rFonts w:ascii="Garamond" w:hAnsi="Garamond"/>
          <w:lang w:val="en-US"/>
        </w:rPr>
        <w:t>:</w:t>
      </w:r>
      <w:r w:rsidRPr="00062F48">
        <w:rPr>
          <w:rFonts w:ascii="Garamond" w:hAnsi="Garamond"/>
          <w:lang w:val="en-US"/>
        </w:rPr>
        <w:t xml:space="preserve"> </w:t>
      </w:r>
      <w:r w:rsidR="001A6367">
        <w:rPr>
          <w:rFonts w:ascii="Garamond" w:hAnsi="Garamond"/>
          <w:lang w:val="en-US"/>
        </w:rPr>
        <w:t xml:space="preserve">is pain as a </w:t>
      </w:r>
      <w:r w:rsidRPr="00062F48">
        <w:rPr>
          <w:rFonts w:ascii="Garamond" w:hAnsi="Garamond"/>
          <w:lang w:val="en-US"/>
        </w:rPr>
        <w:t>phenomenal propert</w:t>
      </w:r>
      <w:r w:rsidR="001A6367">
        <w:rPr>
          <w:rFonts w:ascii="Garamond" w:hAnsi="Garamond"/>
          <w:lang w:val="en-US"/>
        </w:rPr>
        <w:t>y</w:t>
      </w:r>
      <w:r w:rsidRPr="00062F48">
        <w:rPr>
          <w:rFonts w:ascii="Garamond" w:hAnsi="Garamond"/>
          <w:lang w:val="en-US"/>
        </w:rPr>
        <w:t xml:space="preserve"> </w:t>
      </w:r>
      <w:r w:rsidR="001A6367">
        <w:rPr>
          <w:rFonts w:ascii="Garamond" w:hAnsi="Garamond"/>
          <w:lang w:val="en-US"/>
        </w:rPr>
        <w:t xml:space="preserve">a </w:t>
      </w:r>
      <w:r w:rsidRPr="00062F48">
        <w:rPr>
          <w:rFonts w:ascii="Garamond" w:hAnsi="Garamond"/>
          <w:lang w:val="en-US"/>
        </w:rPr>
        <w:t xml:space="preserve">disposition? </w:t>
      </w:r>
      <w:r w:rsidR="009264A4" w:rsidRPr="00062F48">
        <w:rPr>
          <w:rFonts w:ascii="Garamond" w:hAnsi="Garamond"/>
          <w:lang w:val="en-US"/>
        </w:rPr>
        <w:t xml:space="preserve">In § 2 I will set </w:t>
      </w:r>
      <w:r w:rsidR="009033B0">
        <w:rPr>
          <w:rFonts w:ascii="Garamond" w:hAnsi="Garamond"/>
          <w:lang w:val="en-US"/>
        </w:rPr>
        <w:t xml:space="preserve">out </w:t>
      </w:r>
      <w:r w:rsidR="009264A4" w:rsidRPr="00062F48">
        <w:rPr>
          <w:rFonts w:ascii="Garamond" w:hAnsi="Garamond"/>
          <w:lang w:val="en-US"/>
        </w:rPr>
        <w:t xml:space="preserve">the dispositional framework </w:t>
      </w:r>
      <w:r w:rsidR="000E1633" w:rsidRPr="00062F48">
        <w:rPr>
          <w:rFonts w:ascii="Garamond" w:hAnsi="Garamond"/>
          <w:lang w:val="en-US"/>
        </w:rPr>
        <w:t xml:space="preserve">that </w:t>
      </w:r>
      <w:r w:rsidR="009264A4" w:rsidRPr="00062F48">
        <w:rPr>
          <w:rFonts w:ascii="Garamond" w:hAnsi="Garamond"/>
          <w:lang w:val="en-US"/>
        </w:rPr>
        <w:t>I will consider</w:t>
      </w:r>
      <w:r w:rsidR="000E1633" w:rsidRPr="00062F48">
        <w:rPr>
          <w:rFonts w:ascii="Garamond" w:hAnsi="Garamond"/>
          <w:lang w:val="en-US"/>
        </w:rPr>
        <w:t xml:space="preserve"> in the paper</w:t>
      </w:r>
      <w:r w:rsidR="009264A4" w:rsidRPr="00062F48">
        <w:rPr>
          <w:rFonts w:ascii="Garamond" w:hAnsi="Garamond"/>
          <w:lang w:val="en-US"/>
        </w:rPr>
        <w:t>; in § 3 I will describe how to individuate pain in dispositional terms, a</w:t>
      </w:r>
      <w:r w:rsidR="009033B0">
        <w:rPr>
          <w:rFonts w:ascii="Garamond" w:hAnsi="Garamond"/>
          <w:lang w:val="en-US"/>
        </w:rPr>
        <w:t>n</w:t>
      </w:r>
      <w:r w:rsidR="009264A4" w:rsidRPr="00062F48">
        <w:rPr>
          <w:rFonts w:ascii="Garamond" w:hAnsi="Garamond"/>
          <w:lang w:val="en-US"/>
        </w:rPr>
        <w:t xml:space="preserve">d in § 4 I will test this individuation against the main </w:t>
      </w:r>
      <w:r w:rsidR="002857BA">
        <w:rPr>
          <w:rFonts w:ascii="Garamond" w:hAnsi="Garamond"/>
          <w:lang w:val="en-US"/>
        </w:rPr>
        <w:t>obstacle</w:t>
      </w:r>
      <w:r w:rsidR="002857BA" w:rsidRPr="00062F48">
        <w:rPr>
          <w:rFonts w:ascii="Garamond" w:hAnsi="Garamond"/>
          <w:lang w:val="en-US"/>
        </w:rPr>
        <w:t xml:space="preserve"> </w:t>
      </w:r>
      <w:r w:rsidR="009264A4" w:rsidRPr="00062F48">
        <w:rPr>
          <w:rFonts w:ascii="Garamond" w:hAnsi="Garamond"/>
          <w:lang w:val="en-US"/>
        </w:rPr>
        <w:t>for the dispositional view: the circularity</w:t>
      </w:r>
      <w:r w:rsidR="00EB2C77">
        <w:rPr>
          <w:rFonts w:ascii="Garamond" w:hAnsi="Garamond"/>
          <w:lang w:val="en-US"/>
        </w:rPr>
        <w:t xml:space="preserve"> objection</w:t>
      </w:r>
      <w:r w:rsidR="009264A4" w:rsidRPr="00062F48">
        <w:rPr>
          <w:rFonts w:ascii="Garamond" w:hAnsi="Garamond"/>
          <w:lang w:val="en-US"/>
        </w:rPr>
        <w:t>, showing why my proposal fares better than other options. T</w:t>
      </w:r>
      <w:r w:rsidRPr="00062F48">
        <w:rPr>
          <w:rFonts w:ascii="Garamond" w:hAnsi="Garamond"/>
          <w:lang w:val="en-US"/>
        </w:rPr>
        <w:t xml:space="preserve">he second part </w:t>
      </w:r>
      <w:r w:rsidR="00CA5E28">
        <w:rPr>
          <w:rFonts w:ascii="Garamond" w:hAnsi="Garamond"/>
          <w:lang w:val="en-US"/>
        </w:rPr>
        <w:t>addresses</w:t>
      </w:r>
      <w:r w:rsidR="00CA5E28" w:rsidRPr="00062F48">
        <w:rPr>
          <w:rFonts w:ascii="Garamond" w:hAnsi="Garamond"/>
          <w:lang w:val="en-US"/>
        </w:rPr>
        <w:t xml:space="preserve"> </w:t>
      </w:r>
      <w:r w:rsidR="000E1633" w:rsidRPr="00062F48">
        <w:rPr>
          <w:rFonts w:ascii="Garamond" w:hAnsi="Garamond"/>
          <w:lang w:val="en-US"/>
        </w:rPr>
        <w:t xml:space="preserve">a </w:t>
      </w:r>
      <w:r w:rsidR="009264A4" w:rsidRPr="00062F48">
        <w:rPr>
          <w:rFonts w:ascii="Garamond" w:hAnsi="Garamond"/>
          <w:lang w:val="en-US"/>
        </w:rPr>
        <w:t>second</w:t>
      </w:r>
      <w:r w:rsidRPr="00062F48">
        <w:rPr>
          <w:rFonts w:ascii="Garamond" w:hAnsi="Garamond"/>
          <w:lang w:val="en-US"/>
        </w:rPr>
        <w:t xml:space="preserve"> question: </w:t>
      </w:r>
      <w:r w:rsidR="00601138">
        <w:rPr>
          <w:rFonts w:ascii="Garamond" w:hAnsi="Garamond"/>
          <w:lang w:val="en-US"/>
        </w:rPr>
        <w:t>is pain as a</w:t>
      </w:r>
      <w:r w:rsidRPr="00062F48">
        <w:rPr>
          <w:rFonts w:ascii="Garamond" w:hAnsi="Garamond"/>
          <w:lang w:val="en-US"/>
        </w:rPr>
        <w:t xml:space="preserve"> phenomenal propert</w:t>
      </w:r>
      <w:r w:rsidR="00601138">
        <w:rPr>
          <w:rFonts w:ascii="Garamond" w:hAnsi="Garamond"/>
          <w:lang w:val="en-US"/>
        </w:rPr>
        <w:t>y a</w:t>
      </w:r>
      <w:r w:rsidRPr="00062F48">
        <w:rPr>
          <w:rFonts w:ascii="Garamond" w:hAnsi="Garamond"/>
          <w:lang w:val="en-US"/>
        </w:rPr>
        <w:t xml:space="preserve"> power</w:t>
      </w:r>
      <w:r w:rsidR="008E3742" w:rsidRPr="00062F48">
        <w:rPr>
          <w:rFonts w:ascii="Garamond" w:hAnsi="Garamond"/>
          <w:lang w:val="en-US"/>
        </w:rPr>
        <w:t xml:space="preserve"> on </w:t>
      </w:r>
      <w:r w:rsidR="00601138">
        <w:rPr>
          <w:rFonts w:ascii="Garamond" w:hAnsi="Garamond"/>
          <w:lang w:val="en-US"/>
        </w:rPr>
        <w:t>i</w:t>
      </w:r>
      <w:r w:rsidR="008E3742" w:rsidRPr="00062F48">
        <w:rPr>
          <w:rFonts w:ascii="Garamond" w:hAnsi="Garamond"/>
          <w:lang w:val="en-US"/>
        </w:rPr>
        <w:t>t</w:t>
      </w:r>
      <w:r w:rsidR="00601138">
        <w:rPr>
          <w:rFonts w:ascii="Garamond" w:hAnsi="Garamond"/>
          <w:lang w:val="en-US"/>
        </w:rPr>
        <w:t>s</w:t>
      </w:r>
      <w:r w:rsidR="008E3742" w:rsidRPr="00062F48">
        <w:rPr>
          <w:rFonts w:ascii="Garamond" w:hAnsi="Garamond"/>
          <w:lang w:val="en-US"/>
        </w:rPr>
        <w:t xml:space="preserve"> own</w:t>
      </w:r>
      <w:r w:rsidRPr="00062F48">
        <w:rPr>
          <w:rFonts w:ascii="Garamond" w:hAnsi="Garamond"/>
          <w:lang w:val="en-US"/>
        </w:rPr>
        <w:t xml:space="preserve">? </w:t>
      </w:r>
      <w:r w:rsidR="009264A4" w:rsidRPr="00062F48">
        <w:rPr>
          <w:rFonts w:ascii="Garamond" w:hAnsi="Garamond"/>
          <w:lang w:val="en-US"/>
        </w:rPr>
        <w:t xml:space="preserve">In § 5 I defend the </w:t>
      </w:r>
      <w:r w:rsidR="00DB5B14" w:rsidRPr="00062F48">
        <w:rPr>
          <w:rFonts w:ascii="Garamond" w:hAnsi="Garamond"/>
          <w:lang w:val="en-US"/>
        </w:rPr>
        <w:t xml:space="preserve">idea that </w:t>
      </w:r>
      <w:r w:rsidR="009264A4" w:rsidRPr="00062F48">
        <w:rPr>
          <w:rFonts w:ascii="Garamond" w:hAnsi="Garamond"/>
          <w:lang w:val="en-US"/>
        </w:rPr>
        <w:t xml:space="preserve">pain is a non-fundamental </w:t>
      </w:r>
      <w:r w:rsidR="009264A4" w:rsidRPr="00062F48">
        <w:rPr>
          <w:rFonts w:ascii="Garamond" w:hAnsi="Garamond"/>
          <w:lang w:val="en-US"/>
        </w:rPr>
        <w:lastRenderedPageBreak/>
        <w:t xml:space="preserve">yet </w:t>
      </w:r>
      <w:r w:rsidR="004D2FBF" w:rsidRPr="00062F48">
        <w:rPr>
          <w:rFonts w:ascii="Garamond" w:hAnsi="Garamond"/>
          <w:lang w:val="en-US"/>
        </w:rPr>
        <w:t xml:space="preserve">causally </w:t>
      </w:r>
      <w:r w:rsidR="009264A4" w:rsidRPr="00062F48">
        <w:rPr>
          <w:rFonts w:ascii="Garamond" w:hAnsi="Garamond"/>
          <w:lang w:val="en-US"/>
        </w:rPr>
        <w:t>efficacious dispositional property</w:t>
      </w:r>
      <w:r w:rsidR="004D2FBF" w:rsidRPr="00062F48">
        <w:rPr>
          <w:rFonts w:ascii="Garamond" w:hAnsi="Garamond"/>
          <w:lang w:val="en-US"/>
        </w:rPr>
        <w:t>. Finally, in § 6, I argue that the causal efficacy of</w:t>
      </w:r>
      <w:r w:rsidR="00B16FAB" w:rsidRPr="00062F48">
        <w:rPr>
          <w:rFonts w:ascii="Garamond" w:hAnsi="Garamond"/>
          <w:lang w:val="en-US"/>
        </w:rPr>
        <w:t xml:space="preserve"> pain </w:t>
      </w:r>
      <w:r w:rsidR="00E22B73">
        <w:rPr>
          <w:rFonts w:ascii="Garamond" w:hAnsi="Garamond"/>
          <w:lang w:val="en-US"/>
        </w:rPr>
        <w:t>should</w:t>
      </w:r>
      <w:r w:rsidR="00B16FAB" w:rsidRPr="00062F48">
        <w:rPr>
          <w:rFonts w:ascii="Garamond" w:hAnsi="Garamond"/>
          <w:lang w:val="en-US"/>
        </w:rPr>
        <w:t xml:space="preserve"> be assessed </w:t>
      </w:r>
      <w:r w:rsidR="00465E9F">
        <w:rPr>
          <w:rFonts w:ascii="Garamond" w:hAnsi="Garamond"/>
          <w:lang w:val="en-US"/>
        </w:rPr>
        <w:t>in light of</w:t>
      </w:r>
      <w:r w:rsidR="00465E9F" w:rsidRPr="00062F48">
        <w:rPr>
          <w:rFonts w:ascii="Garamond" w:hAnsi="Garamond"/>
          <w:lang w:val="en-US"/>
        </w:rPr>
        <w:t xml:space="preserve"> </w:t>
      </w:r>
      <w:r w:rsidR="00637A3A">
        <w:rPr>
          <w:rFonts w:ascii="Garamond" w:hAnsi="Garamond"/>
          <w:lang w:val="en-US"/>
        </w:rPr>
        <w:t>its</w:t>
      </w:r>
      <w:r w:rsidR="00637A3A" w:rsidRPr="00062F48">
        <w:rPr>
          <w:rFonts w:ascii="Garamond" w:hAnsi="Garamond"/>
          <w:lang w:val="en-US"/>
        </w:rPr>
        <w:t xml:space="preserve"> </w:t>
      </w:r>
      <w:r w:rsidR="004D2FBF" w:rsidRPr="00062F48">
        <w:rPr>
          <w:rFonts w:ascii="Garamond" w:hAnsi="Garamond"/>
          <w:lang w:val="en-US"/>
        </w:rPr>
        <w:t>biological role, a role that figure</w:t>
      </w:r>
      <w:r w:rsidR="00E22B73">
        <w:rPr>
          <w:rFonts w:ascii="Garamond" w:hAnsi="Garamond"/>
          <w:lang w:val="en-US"/>
        </w:rPr>
        <w:t>s</w:t>
      </w:r>
      <w:r w:rsidR="004D2FBF" w:rsidRPr="00062F48">
        <w:rPr>
          <w:rFonts w:ascii="Garamond" w:hAnsi="Garamond"/>
          <w:lang w:val="en-US"/>
        </w:rPr>
        <w:t xml:space="preserve"> in biological laws and principles</w:t>
      </w:r>
      <w:r w:rsidR="008D0A3C">
        <w:rPr>
          <w:rFonts w:ascii="Garamond" w:hAnsi="Garamond"/>
          <w:lang w:val="en-US"/>
        </w:rPr>
        <w:t>.</w:t>
      </w:r>
    </w:p>
    <w:p w14:paraId="777A1F91" w14:textId="0004FBC6" w:rsidR="00002E98" w:rsidRPr="00062F48" w:rsidRDefault="00002E98" w:rsidP="002A74D4">
      <w:pPr>
        <w:spacing w:before="120" w:after="120" w:line="276" w:lineRule="auto"/>
        <w:ind w:left="426" w:right="849" w:firstLine="283"/>
        <w:rPr>
          <w:rFonts w:ascii="Garamond" w:hAnsi="Garamond" w:cs="Calibri"/>
          <w:lang w:val="en-US"/>
        </w:rPr>
      </w:pPr>
    </w:p>
    <w:p w14:paraId="5A3B96B9" w14:textId="3B120F1A" w:rsidR="00D20AFB" w:rsidRPr="00062F48" w:rsidRDefault="00D20AFB" w:rsidP="002A74D4">
      <w:pPr>
        <w:spacing w:before="120" w:after="120" w:line="276" w:lineRule="auto"/>
        <w:ind w:left="426" w:right="849" w:firstLine="283"/>
        <w:jc w:val="center"/>
        <w:rPr>
          <w:rFonts w:ascii="Garamond" w:hAnsi="Garamond" w:cs="Calibri"/>
          <w:b/>
          <w:bCs/>
          <w:lang w:val="en-US"/>
        </w:rPr>
      </w:pPr>
      <w:r w:rsidRPr="00062F48">
        <w:rPr>
          <w:rFonts w:ascii="Garamond" w:hAnsi="Garamond" w:cs="Calibri"/>
          <w:b/>
          <w:bCs/>
          <w:lang w:val="en-US"/>
        </w:rPr>
        <w:t>I</w:t>
      </w:r>
    </w:p>
    <w:p w14:paraId="51C3FC58" w14:textId="5CED64B3" w:rsidR="00505AF9" w:rsidRPr="00062F48" w:rsidRDefault="0046330F" w:rsidP="002A74D4">
      <w:pPr>
        <w:spacing w:before="120" w:after="120" w:line="276" w:lineRule="auto"/>
        <w:ind w:left="426" w:right="849" w:firstLine="283"/>
        <w:rPr>
          <w:rFonts w:ascii="Garamond" w:hAnsi="Garamond" w:cs="Calibri"/>
          <w:b/>
          <w:bCs/>
          <w:lang w:val="en-US"/>
        </w:rPr>
      </w:pPr>
      <w:r w:rsidRPr="00062F48">
        <w:rPr>
          <w:rFonts w:ascii="Garamond" w:hAnsi="Garamond" w:cs="Calibri"/>
          <w:b/>
          <w:bCs/>
          <w:lang w:val="en-US"/>
        </w:rPr>
        <w:t xml:space="preserve">2. </w:t>
      </w:r>
      <w:r w:rsidR="009B7B5B" w:rsidRPr="00062F48">
        <w:rPr>
          <w:rFonts w:ascii="Garamond" w:hAnsi="Garamond" w:cs="Calibri"/>
          <w:b/>
          <w:bCs/>
          <w:i/>
          <w:iCs/>
          <w:lang w:val="en-US"/>
        </w:rPr>
        <w:t>Pain as d</w:t>
      </w:r>
      <w:r w:rsidRPr="00062F48">
        <w:rPr>
          <w:rFonts w:ascii="Garamond" w:hAnsi="Garamond" w:cs="Calibri"/>
          <w:b/>
          <w:bCs/>
          <w:i/>
          <w:iCs/>
          <w:lang w:val="en-US"/>
        </w:rPr>
        <w:t>isposition</w:t>
      </w:r>
      <w:r w:rsidR="009B7B5B" w:rsidRPr="00062F48">
        <w:rPr>
          <w:rFonts w:ascii="Garamond" w:hAnsi="Garamond" w:cs="Calibri"/>
          <w:b/>
          <w:bCs/>
          <w:i/>
          <w:iCs/>
          <w:lang w:val="en-US"/>
        </w:rPr>
        <w:t xml:space="preserve"> - individuation</w:t>
      </w:r>
    </w:p>
    <w:p w14:paraId="0418351E" w14:textId="7066D5C7" w:rsidR="00505AF9" w:rsidRPr="00062F48" w:rsidRDefault="00B43E8F" w:rsidP="00F126A2">
      <w:pPr>
        <w:spacing w:before="120" w:after="120" w:line="276" w:lineRule="auto"/>
        <w:ind w:left="426" w:right="849" w:firstLine="283"/>
        <w:rPr>
          <w:rFonts w:ascii="Garamond" w:hAnsi="Garamond" w:cs="Calibri"/>
          <w:lang w:val="en-US"/>
        </w:rPr>
      </w:pPr>
      <w:r w:rsidRPr="00062F48">
        <w:rPr>
          <w:rFonts w:ascii="Garamond" w:hAnsi="Garamond" w:cs="Calibri"/>
          <w:lang w:val="en-US"/>
        </w:rPr>
        <w:t>Bird</w:t>
      </w:r>
      <w:r w:rsidR="001B5F13" w:rsidRPr="00062F48">
        <w:rPr>
          <w:rFonts w:ascii="Garamond" w:hAnsi="Garamond" w:cs="Calibri"/>
          <w:lang w:val="en-US"/>
        </w:rPr>
        <w:t xml:space="preserve"> (2016)</w:t>
      </w:r>
      <w:r w:rsidRPr="00062F48">
        <w:rPr>
          <w:rFonts w:ascii="Garamond" w:hAnsi="Garamond" w:cs="Calibri"/>
          <w:lang w:val="en-US"/>
        </w:rPr>
        <w:t xml:space="preserve"> </w:t>
      </w:r>
      <w:r w:rsidR="00D33CEF" w:rsidRPr="00062F48">
        <w:rPr>
          <w:rFonts w:ascii="Garamond" w:hAnsi="Garamond" w:cs="Calibri"/>
          <w:lang w:val="en-US"/>
        </w:rPr>
        <w:t>take</w:t>
      </w:r>
      <w:r w:rsidRPr="00062F48">
        <w:rPr>
          <w:rFonts w:ascii="Garamond" w:hAnsi="Garamond" w:cs="Calibri"/>
          <w:lang w:val="en-US"/>
        </w:rPr>
        <w:t>s</w:t>
      </w:r>
      <w:r w:rsidR="00D33CEF" w:rsidRPr="00062F48">
        <w:rPr>
          <w:rFonts w:ascii="Garamond" w:hAnsi="Garamond" w:cs="Calibri"/>
          <w:lang w:val="en-US"/>
        </w:rPr>
        <w:t xml:space="preserve"> fundamental </w:t>
      </w:r>
      <w:r w:rsidR="00B10277" w:rsidRPr="00062F48">
        <w:rPr>
          <w:rFonts w:ascii="Garamond" w:hAnsi="Garamond" w:cs="Calibri"/>
          <w:lang w:val="en-US"/>
        </w:rPr>
        <w:t xml:space="preserve">dispositional </w:t>
      </w:r>
      <w:r w:rsidR="00D33CEF" w:rsidRPr="00062F48">
        <w:rPr>
          <w:rFonts w:ascii="Garamond" w:hAnsi="Garamond" w:cs="Calibri"/>
          <w:lang w:val="en-US"/>
        </w:rPr>
        <w:t>properties to be those properties that</w:t>
      </w:r>
      <w:r w:rsidR="00FA664D" w:rsidRPr="00062F48">
        <w:rPr>
          <w:rFonts w:ascii="Garamond" w:hAnsi="Garamond" w:cs="Calibri"/>
          <w:lang w:val="en-US"/>
        </w:rPr>
        <w:t xml:space="preserve"> are:</w:t>
      </w:r>
      <w:r w:rsidR="00D33CEF" w:rsidRPr="00062F48">
        <w:rPr>
          <w:rFonts w:ascii="Garamond" w:hAnsi="Garamond" w:cs="Calibri"/>
          <w:lang w:val="en-US"/>
        </w:rPr>
        <w:t xml:space="preserve"> </w:t>
      </w:r>
      <w:r w:rsidR="00FA664D" w:rsidRPr="00062F48">
        <w:rPr>
          <w:rFonts w:ascii="Garamond" w:hAnsi="Garamond" w:cs="Calibri"/>
          <w:lang w:val="en-US"/>
        </w:rPr>
        <w:t>i)</w:t>
      </w:r>
      <w:r w:rsidR="00D33CEF" w:rsidRPr="00062F48">
        <w:rPr>
          <w:rFonts w:ascii="Garamond" w:hAnsi="Garamond" w:cs="Calibri"/>
          <w:lang w:val="en-US"/>
        </w:rPr>
        <w:t xml:space="preserve"> not realized</w:t>
      </w:r>
      <w:r w:rsidR="003064A4" w:rsidRPr="00062F48">
        <w:rPr>
          <w:rFonts w:ascii="Garamond" w:hAnsi="Garamond" w:cs="Calibri"/>
          <w:lang w:val="en-US"/>
        </w:rPr>
        <w:t xml:space="preserve"> by other </w:t>
      </w:r>
      <w:r w:rsidR="00C638E8" w:rsidRPr="00062F48">
        <w:rPr>
          <w:rFonts w:ascii="Garamond" w:hAnsi="Garamond" w:cs="Calibri"/>
          <w:lang w:val="en-US"/>
        </w:rPr>
        <w:t xml:space="preserve">(fundamental) </w:t>
      </w:r>
      <w:r w:rsidR="003064A4" w:rsidRPr="00062F48">
        <w:rPr>
          <w:rFonts w:ascii="Garamond" w:hAnsi="Garamond" w:cs="Calibri"/>
          <w:lang w:val="en-US"/>
        </w:rPr>
        <w:t>properties or states</w:t>
      </w:r>
      <w:r w:rsidR="005A0D16">
        <w:rPr>
          <w:rFonts w:ascii="Garamond" w:hAnsi="Garamond" w:cs="Calibri"/>
          <w:lang w:val="en-US"/>
        </w:rPr>
        <w:t>;</w:t>
      </w:r>
      <w:r w:rsidR="00282D0E" w:rsidRPr="00062F48">
        <w:rPr>
          <w:rFonts w:ascii="Garamond" w:hAnsi="Garamond" w:cs="Calibri"/>
          <w:lang w:val="en-US"/>
        </w:rPr>
        <w:t xml:space="preserve"> </w:t>
      </w:r>
      <w:r w:rsidR="00D33CEF" w:rsidRPr="00062F48">
        <w:rPr>
          <w:rFonts w:ascii="Garamond" w:hAnsi="Garamond" w:cs="Calibri"/>
          <w:lang w:val="en-US"/>
        </w:rPr>
        <w:t xml:space="preserve">ii) </w:t>
      </w:r>
      <w:r w:rsidR="002552A5" w:rsidRPr="00062F48">
        <w:rPr>
          <w:rFonts w:ascii="Garamond" w:hAnsi="Garamond" w:cs="Calibri"/>
          <w:lang w:val="en-US"/>
        </w:rPr>
        <w:t xml:space="preserve">individuated by necessary relations; iii) constitutive elements </w:t>
      </w:r>
      <w:r w:rsidR="003B091A">
        <w:rPr>
          <w:rFonts w:ascii="Garamond" w:hAnsi="Garamond" w:cs="Calibri"/>
          <w:lang w:val="en-US"/>
        </w:rPr>
        <w:t>of</w:t>
      </w:r>
      <w:r w:rsidR="003B091A" w:rsidRPr="00062F48">
        <w:rPr>
          <w:rFonts w:ascii="Garamond" w:hAnsi="Garamond" w:cs="Calibri"/>
          <w:lang w:val="en-US"/>
        </w:rPr>
        <w:t xml:space="preserve"> </w:t>
      </w:r>
      <w:r w:rsidR="002552A5" w:rsidRPr="00062F48">
        <w:rPr>
          <w:rFonts w:ascii="Garamond" w:hAnsi="Garamond" w:cs="Calibri"/>
          <w:lang w:val="en-US"/>
        </w:rPr>
        <w:t>laws of nature</w:t>
      </w:r>
      <w:r w:rsidR="00D20AFB" w:rsidRPr="00062F48">
        <w:rPr>
          <w:rFonts w:ascii="Garamond" w:hAnsi="Garamond" w:cs="Calibri"/>
          <w:lang w:val="en-US"/>
        </w:rPr>
        <w:t xml:space="preserve">, </w:t>
      </w:r>
      <w:r w:rsidR="005C1DFA" w:rsidRPr="00062F48">
        <w:rPr>
          <w:rFonts w:ascii="Garamond" w:hAnsi="Garamond" w:cs="Calibri"/>
          <w:lang w:val="en-US"/>
        </w:rPr>
        <w:t>hence</w:t>
      </w:r>
      <w:r w:rsidR="00D20AFB" w:rsidRPr="00062F48">
        <w:rPr>
          <w:rFonts w:ascii="Garamond" w:hAnsi="Garamond" w:cs="Calibri"/>
          <w:lang w:val="en-US"/>
        </w:rPr>
        <w:t xml:space="preserve"> sparse</w:t>
      </w:r>
      <w:r w:rsidR="002552A5" w:rsidRPr="00062F48">
        <w:rPr>
          <w:rFonts w:ascii="Garamond" w:hAnsi="Garamond" w:cs="Calibri"/>
          <w:lang w:val="en-US"/>
        </w:rPr>
        <w:t xml:space="preserve">. </w:t>
      </w:r>
      <w:r w:rsidR="00FD1A16">
        <w:rPr>
          <w:rFonts w:ascii="Garamond" w:hAnsi="Garamond" w:cs="Calibri"/>
          <w:lang w:val="en-US"/>
        </w:rPr>
        <w:t>Let’s consider these conditions</w:t>
      </w:r>
      <w:r w:rsidR="00FA224E">
        <w:rPr>
          <w:rFonts w:ascii="Garamond" w:hAnsi="Garamond" w:cs="Calibri"/>
          <w:lang w:val="en-US"/>
        </w:rPr>
        <w:t xml:space="preserve"> in some details</w:t>
      </w:r>
      <w:r w:rsidR="00AD7BED">
        <w:rPr>
          <w:rFonts w:ascii="Garamond" w:hAnsi="Garamond" w:cs="Calibri"/>
          <w:lang w:val="en-US"/>
        </w:rPr>
        <w:t xml:space="preserve"> as applied to bodily pain</w:t>
      </w:r>
      <w:r w:rsidR="00FA224E">
        <w:rPr>
          <w:rFonts w:ascii="Garamond" w:hAnsi="Garamond" w:cs="Calibri"/>
          <w:lang w:val="en-US"/>
        </w:rPr>
        <w:t xml:space="preserve">. </w:t>
      </w:r>
      <w:r w:rsidR="00282D0E" w:rsidRPr="00062F48">
        <w:rPr>
          <w:rFonts w:ascii="Garamond" w:hAnsi="Garamond" w:cs="Calibri"/>
          <w:lang w:val="en-US"/>
        </w:rPr>
        <w:t xml:space="preserve">Condition i) </w:t>
      </w:r>
      <w:r w:rsidR="00FA224E">
        <w:rPr>
          <w:rFonts w:ascii="Garamond" w:hAnsi="Garamond" w:cs="Calibri"/>
          <w:lang w:val="en-US"/>
        </w:rPr>
        <w:t>has that p</w:t>
      </w:r>
      <w:r w:rsidR="00FA224E" w:rsidRPr="00062F48">
        <w:rPr>
          <w:rFonts w:ascii="Garamond" w:hAnsi="Garamond" w:cs="Calibri"/>
          <w:lang w:val="en-US"/>
        </w:rPr>
        <w:t>ain, inasmuch it is realized by other propert</w:t>
      </w:r>
      <w:r w:rsidR="00FA224E">
        <w:rPr>
          <w:rFonts w:ascii="Garamond" w:hAnsi="Garamond" w:cs="Calibri"/>
          <w:lang w:val="en-US"/>
        </w:rPr>
        <w:t>ies</w:t>
      </w:r>
      <w:r w:rsidR="00FA224E" w:rsidRPr="00062F48">
        <w:rPr>
          <w:rFonts w:ascii="Garamond" w:hAnsi="Garamond" w:cs="Calibri"/>
          <w:lang w:val="en-US"/>
        </w:rPr>
        <w:t>, such as physical properties, is a non-fundamental property</w:t>
      </w:r>
      <w:r w:rsidR="00207DF8">
        <w:rPr>
          <w:rFonts w:ascii="Garamond" w:hAnsi="Garamond" w:cs="Calibri"/>
          <w:lang w:val="en-US"/>
        </w:rPr>
        <w:t xml:space="preserve">. </w:t>
      </w:r>
      <w:r w:rsidR="00CB1677">
        <w:rPr>
          <w:rFonts w:ascii="Garamond" w:hAnsi="Garamond" w:cs="Calibri"/>
          <w:lang w:val="en-US"/>
        </w:rPr>
        <w:t xml:space="preserve">I </w:t>
      </w:r>
      <w:r w:rsidR="00087D85">
        <w:rPr>
          <w:rFonts w:ascii="Garamond" w:hAnsi="Garamond" w:cs="Calibri"/>
          <w:lang w:val="en-US"/>
        </w:rPr>
        <w:t>adhere</w:t>
      </w:r>
      <w:r w:rsidR="00CB1677">
        <w:rPr>
          <w:rFonts w:ascii="Garamond" w:hAnsi="Garamond" w:cs="Calibri"/>
          <w:lang w:val="en-US"/>
        </w:rPr>
        <w:t xml:space="preserve"> </w:t>
      </w:r>
      <w:r w:rsidR="00087D85">
        <w:rPr>
          <w:rFonts w:ascii="Garamond" w:hAnsi="Garamond" w:cs="Calibri"/>
          <w:lang w:val="en-US"/>
        </w:rPr>
        <w:t xml:space="preserve">to this view: </w:t>
      </w:r>
      <w:r w:rsidR="00207DF8">
        <w:rPr>
          <w:rFonts w:ascii="Garamond" w:hAnsi="Garamond" w:cs="Calibri"/>
          <w:lang w:val="en-US"/>
        </w:rPr>
        <w:t xml:space="preserve">pain is based </w:t>
      </w:r>
      <w:r w:rsidR="00783EB9">
        <w:rPr>
          <w:rFonts w:ascii="Garamond" w:hAnsi="Garamond" w:cs="Calibri"/>
          <w:lang w:val="en-US"/>
        </w:rPr>
        <w:t xml:space="preserve">on </w:t>
      </w:r>
      <w:r w:rsidR="00207DF8">
        <w:rPr>
          <w:rFonts w:ascii="Garamond" w:hAnsi="Garamond" w:cs="Calibri"/>
          <w:lang w:val="en-US"/>
        </w:rPr>
        <w:t>or grounded in physical properties,</w:t>
      </w:r>
      <w:r w:rsidR="00FA224E" w:rsidRPr="00062F48">
        <w:rPr>
          <w:rFonts w:ascii="Garamond" w:hAnsi="Garamond" w:cs="Calibri"/>
          <w:lang w:val="en-US"/>
        </w:rPr>
        <w:t xml:space="preserve"> an</w:t>
      </w:r>
      <w:r w:rsidR="00207DF8">
        <w:rPr>
          <w:rFonts w:ascii="Garamond" w:hAnsi="Garamond" w:cs="Calibri"/>
          <w:lang w:val="en-US"/>
        </w:rPr>
        <w:t xml:space="preserve"> issue to which </w:t>
      </w:r>
      <w:r w:rsidR="00FA224E" w:rsidRPr="00062F48">
        <w:rPr>
          <w:rFonts w:ascii="Garamond" w:hAnsi="Garamond" w:cs="Calibri"/>
          <w:lang w:val="en-US"/>
        </w:rPr>
        <w:t>I will return in the second part of the paper</w:t>
      </w:r>
      <w:r w:rsidR="00087D85">
        <w:rPr>
          <w:rFonts w:ascii="Garamond" w:hAnsi="Garamond" w:cs="Calibri"/>
          <w:lang w:val="en-US"/>
        </w:rPr>
        <w:t>, providing a</w:t>
      </w:r>
      <w:r w:rsidR="007B18E8">
        <w:rPr>
          <w:rFonts w:ascii="Garamond" w:hAnsi="Garamond" w:cs="Calibri"/>
          <w:lang w:val="en-US"/>
        </w:rPr>
        <w:t>n</w:t>
      </w:r>
      <w:r w:rsidR="00087D85">
        <w:rPr>
          <w:rFonts w:ascii="Garamond" w:hAnsi="Garamond" w:cs="Calibri"/>
          <w:lang w:val="en-US"/>
        </w:rPr>
        <w:t xml:space="preserve"> argument</w:t>
      </w:r>
      <w:r w:rsidR="00706B9B">
        <w:rPr>
          <w:rFonts w:ascii="Garamond" w:hAnsi="Garamond" w:cs="Calibri"/>
          <w:lang w:val="en-US"/>
        </w:rPr>
        <w:t xml:space="preserve"> in support of this view</w:t>
      </w:r>
      <w:r w:rsidR="005D1C17">
        <w:rPr>
          <w:rFonts w:ascii="Garamond" w:hAnsi="Garamond" w:cs="Calibri"/>
          <w:lang w:val="en-US"/>
        </w:rPr>
        <w:t>.</w:t>
      </w:r>
      <w:r w:rsidR="00282D0E" w:rsidRPr="00062F48">
        <w:rPr>
          <w:rFonts w:ascii="Garamond" w:hAnsi="Garamond" w:cs="Calibri"/>
          <w:lang w:val="en-US"/>
        </w:rPr>
        <w:t xml:space="preserve"> </w:t>
      </w:r>
      <w:r w:rsidR="005D1C17">
        <w:rPr>
          <w:rFonts w:ascii="Garamond" w:hAnsi="Garamond" w:cs="Calibri"/>
          <w:lang w:val="en-US"/>
        </w:rPr>
        <w:t>C</w:t>
      </w:r>
      <w:r w:rsidRPr="00062F48">
        <w:rPr>
          <w:rFonts w:ascii="Garamond" w:hAnsi="Garamond" w:cs="Calibri"/>
          <w:lang w:val="en-US"/>
        </w:rPr>
        <w:t xml:space="preserve">ondition </w:t>
      </w:r>
      <w:r w:rsidR="002552A5" w:rsidRPr="00062F48">
        <w:rPr>
          <w:rFonts w:ascii="Garamond" w:hAnsi="Garamond" w:cs="Calibri"/>
          <w:lang w:val="en-US"/>
        </w:rPr>
        <w:t xml:space="preserve">ii) </w:t>
      </w:r>
      <w:r w:rsidRPr="00062F48">
        <w:rPr>
          <w:rFonts w:ascii="Garamond" w:hAnsi="Garamond" w:cs="Calibri"/>
          <w:lang w:val="en-US"/>
        </w:rPr>
        <w:t xml:space="preserve">is cashed out </w:t>
      </w:r>
      <w:r w:rsidR="002552A5" w:rsidRPr="00062F48">
        <w:rPr>
          <w:rFonts w:ascii="Garamond" w:hAnsi="Garamond" w:cs="Calibri"/>
          <w:lang w:val="en-US"/>
        </w:rPr>
        <w:t xml:space="preserve">in terms of modal fixity </w:t>
      </w:r>
      <w:r w:rsidR="00202164">
        <w:rPr>
          <w:rFonts w:ascii="Garamond" w:hAnsi="Garamond" w:cs="Calibri"/>
          <w:lang w:val="en-US"/>
        </w:rPr>
        <w:t>–</w:t>
      </w:r>
      <w:r w:rsidR="00FA664D" w:rsidRPr="00062F48">
        <w:rPr>
          <w:rFonts w:ascii="Garamond" w:hAnsi="Garamond" w:cs="Calibri"/>
          <w:lang w:val="en-US"/>
        </w:rPr>
        <w:t xml:space="preserve"> </w:t>
      </w:r>
      <w:r w:rsidR="00576160">
        <w:rPr>
          <w:rFonts w:ascii="Garamond" w:hAnsi="Garamond" w:cs="Calibri"/>
          <w:lang w:val="en-US"/>
        </w:rPr>
        <w:t>following Bird</w:t>
      </w:r>
      <w:r w:rsidR="00576160" w:rsidRPr="00062F48">
        <w:rPr>
          <w:rFonts w:ascii="Garamond" w:hAnsi="Garamond" w:cs="Calibri"/>
          <w:lang w:val="en-US"/>
        </w:rPr>
        <w:t xml:space="preserve">, </w:t>
      </w:r>
      <w:r w:rsidR="00576160">
        <w:rPr>
          <w:rFonts w:ascii="Garamond" w:hAnsi="Garamond" w:cs="Calibri"/>
          <w:lang w:val="en-US"/>
        </w:rPr>
        <w:t xml:space="preserve">the necessary relations holding among </w:t>
      </w:r>
      <w:r w:rsidR="00576160" w:rsidRPr="00062F48">
        <w:rPr>
          <w:rFonts w:ascii="Garamond" w:hAnsi="Garamond" w:cs="Calibri"/>
          <w:lang w:val="en-US"/>
        </w:rPr>
        <w:t xml:space="preserve">phenomenal </w:t>
      </w:r>
      <w:r w:rsidR="00576160">
        <w:rPr>
          <w:rFonts w:ascii="Garamond" w:hAnsi="Garamond" w:cs="Calibri"/>
          <w:lang w:val="en-US"/>
        </w:rPr>
        <w:t xml:space="preserve">properties </w:t>
      </w:r>
      <w:r w:rsidR="004640E6">
        <w:rPr>
          <w:rFonts w:ascii="Garamond" w:hAnsi="Garamond" w:cs="Calibri"/>
          <w:lang w:val="en-US"/>
        </w:rPr>
        <w:t xml:space="preserve">Ps </w:t>
      </w:r>
      <w:r w:rsidR="00576160">
        <w:rPr>
          <w:rFonts w:ascii="Garamond" w:hAnsi="Garamond" w:cs="Calibri"/>
          <w:lang w:val="en-US"/>
        </w:rPr>
        <w:t xml:space="preserve">are such that </w:t>
      </w:r>
      <w:r w:rsidR="007F5721">
        <w:rPr>
          <w:rFonts w:ascii="Garamond" w:hAnsi="Garamond" w:cs="Calibri"/>
          <w:lang w:val="en-US"/>
        </w:rPr>
        <w:t>the</w:t>
      </w:r>
      <w:r w:rsidR="00576160" w:rsidRPr="00062F48">
        <w:rPr>
          <w:rFonts w:ascii="Garamond" w:hAnsi="Garamond" w:cs="Calibri"/>
          <w:lang w:val="en-US"/>
        </w:rPr>
        <w:t xml:space="preserve"> phenomenal roles </w:t>
      </w:r>
      <w:r w:rsidR="007F5721">
        <w:rPr>
          <w:rFonts w:ascii="Garamond" w:hAnsi="Garamond" w:cs="Calibri"/>
          <w:lang w:val="en-US"/>
        </w:rPr>
        <w:t xml:space="preserve">that individuate </w:t>
      </w:r>
      <w:r w:rsidR="004640E6">
        <w:rPr>
          <w:rFonts w:ascii="Garamond" w:hAnsi="Garamond" w:cs="Calibri"/>
          <w:lang w:val="en-US"/>
        </w:rPr>
        <w:t xml:space="preserve">the phenomenal property </w:t>
      </w:r>
      <w:r w:rsidR="007F5721">
        <w:rPr>
          <w:rFonts w:ascii="Garamond" w:hAnsi="Garamond" w:cs="Calibri"/>
          <w:lang w:val="en-US"/>
        </w:rPr>
        <w:t>P holds stable across possible worlds</w:t>
      </w:r>
      <w:r w:rsidR="00576160" w:rsidRPr="00062F48">
        <w:rPr>
          <w:rFonts w:ascii="Garamond" w:hAnsi="Garamond" w:cs="Calibri"/>
          <w:lang w:val="en-US"/>
        </w:rPr>
        <w:t>.</w:t>
      </w:r>
      <w:r w:rsidR="00F126A2">
        <w:rPr>
          <w:rFonts w:ascii="Garamond" w:hAnsi="Garamond" w:cs="Calibri"/>
          <w:lang w:val="en-US"/>
        </w:rPr>
        <w:t xml:space="preserve"> </w:t>
      </w:r>
      <w:r w:rsidR="00E12D9C" w:rsidRPr="00062F48">
        <w:rPr>
          <w:rFonts w:ascii="Garamond" w:hAnsi="Garamond" w:cs="Calibri"/>
          <w:lang w:val="en-US"/>
        </w:rPr>
        <w:t>Typical difficulties for dispositionaliz</w:t>
      </w:r>
      <w:r w:rsidR="00D555CE" w:rsidRPr="00062F48">
        <w:rPr>
          <w:rFonts w:ascii="Garamond" w:hAnsi="Garamond" w:cs="Calibri"/>
          <w:lang w:val="en-US"/>
        </w:rPr>
        <w:t>ing</w:t>
      </w:r>
      <w:r w:rsidR="00E12D9C" w:rsidRPr="00062F48">
        <w:rPr>
          <w:rFonts w:ascii="Garamond" w:hAnsi="Garamond" w:cs="Calibri"/>
          <w:lang w:val="en-US"/>
        </w:rPr>
        <w:t xml:space="preserve"> (</w:t>
      </w:r>
      <w:r w:rsidR="00FE5EE1" w:rsidRPr="00062F48">
        <w:rPr>
          <w:rFonts w:ascii="Garamond" w:hAnsi="Garamond" w:cs="Calibri"/>
          <w:lang w:val="en-US"/>
        </w:rPr>
        <w:t xml:space="preserve">or </w:t>
      </w:r>
      <w:r w:rsidR="00E12D9C" w:rsidRPr="00062F48">
        <w:rPr>
          <w:rFonts w:ascii="Garamond" w:hAnsi="Garamond" w:cs="Calibri"/>
          <w:lang w:val="en-US"/>
        </w:rPr>
        <w:t>functionaliz</w:t>
      </w:r>
      <w:r w:rsidR="00D555CE" w:rsidRPr="00062F48">
        <w:rPr>
          <w:rFonts w:ascii="Garamond" w:hAnsi="Garamond" w:cs="Calibri"/>
          <w:lang w:val="en-US"/>
        </w:rPr>
        <w:t>ing</w:t>
      </w:r>
      <w:r w:rsidR="00E12D9C" w:rsidRPr="00062F48">
        <w:rPr>
          <w:rFonts w:ascii="Garamond" w:hAnsi="Garamond" w:cs="Calibri"/>
          <w:lang w:val="en-US"/>
        </w:rPr>
        <w:t>) pain</w:t>
      </w:r>
      <w:r w:rsidR="00CB4D5E" w:rsidRPr="00062F48">
        <w:rPr>
          <w:rFonts w:ascii="Garamond" w:hAnsi="Garamond" w:cs="Calibri"/>
          <w:lang w:val="en-US"/>
        </w:rPr>
        <w:t xml:space="preserve"> can be traced back to Lewis</w:t>
      </w:r>
      <w:r w:rsidR="006D410C">
        <w:rPr>
          <w:rFonts w:ascii="Garamond" w:hAnsi="Garamond" w:cs="Calibri"/>
          <w:lang w:val="en-US"/>
        </w:rPr>
        <w:t>’</w:t>
      </w:r>
      <w:r w:rsidR="00CB4D5E" w:rsidRPr="00062F48">
        <w:rPr>
          <w:rFonts w:ascii="Garamond" w:hAnsi="Garamond" w:cs="Calibri"/>
          <w:lang w:val="en-US"/>
        </w:rPr>
        <w:t xml:space="preserve"> famous paper</w:t>
      </w:r>
      <w:r w:rsidR="00E12D9C" w:rsidRPr="00062F48">
        <w:rPr>
          <w:rFonts w:ascii="Garamond" w:hAnsi="Garamond" w:cs="Calibri"/>
          <w:lang w:val="en-US"/>
        </w:rPr>
        <w:t xml:space="preserve"> </w:t>
      </w:r>
      <w:r w:rsidR="00CB4D5E" w:rsidRPr="00062F48">
        <w:rPr>
          <w:rFonts w:ascii="Garamond" w:hAnsi="Garamond" w:cs="Calibri"/>
          <w:lang w:val="en-US"/>
        </w:rPr>
        <w:t>“</w:t>
      </w:r>
      <w:r w:rsidR="00E12D9C" w:rsidRPr="00062F48">
        <w:rPr>
          <w:rFonts w:ascii="Garamond" w:hAnsi="Garamond" w:cs="Calibri"/>
          <w:lang w:val="en-US"/>
        </w:rPr>
        <w:t xml:space="preserve">Mad </w:t>
      </w:r>
      <w:r w:rsidR="00CB4D5E" w:rsidRPr="00062F48">
        <w:rPr>
          <w:rFonts w:ascii="Garamond" w:hAnsi="Garamond" w:cs="Calibri"/>
          <w:lang w:val="en-US"/>
        </w:rPr>
        <w:t xml:space="preserve">pain </w:t>
      </w:r>
      <w:r w:rsidR="00E12D9C" w:rsidRPr="00062F48">
        <w:rPr>
          <w:rFonts w:ascii="Garamond" w:hAnsi="Garamond" w:cs="Calibri"/>
          <w:lang w:val="en-US"/>
        </w:rPr>
        <w:t>and Martian pain</w:t>
      </w:r>
      <w:r w:rsidR="00CB4D5E" w:rsidRPr="00062F48">
        <w:rPr>
          <w:rFonts w:ascii="Garamond" w:hAnsi="Garamond" w:cs="Calibri"/>
          <w:lang w:val="en-US"/>
        </w:rPr>
        <w:t>”</w:t>
      </w:r>
      <w:r w:rsidR="00435A81">
        <w:rPr>
          <w:rFonts w:ascii="Garamond" w:hAnsi="Garamond" w:cs="Calibri"/>
          <w:lang w:val="en-US"/>
        </w:rPr>
        <w:t xml:space="preserve"> (</w:t>
      </w:r>
      <w:r w:rsidR="008D0A3C">
        <w:rPr>
          <w:rFonts w:ascii="Garamond" w:hAnsi="Garamond" w:cs="Calibri"/>
          <w:lang w:val="en-US"/>
        </w:rPr>
        <w:t xml:space="preserve">Lewis </w:t>
      </w:r>
      <w:r w:rsidR="00435A81">
        <w:rPr>
          <w:rFonts w:ascii="Garamond" w:hAnsi="Garamond" w:cs="Calibri"/>
          <w:lang w:val="en-US"/>
        </w:rPr>
        <w:t>1980)</w:t>
      </w:r>
      <w:r w:rsidR="00E12D9C" w:rsidRPr="00062F48">
        <w:rPr>
          <w:rFonts w:ascii="Garamond" w:hAnsi="Garamond" w:cs="Calibri"/>
          <w:lang w:val="en-US"/>
        </w:rPr>
        <w:t xml:space="preserve">. </w:t>
      </w:r>
      <w:r w:rsidR="00CB4D5E" w:rsidRPr="00062F48">
        <w:rPr>
          <w:rFonts w:ascii="Garamond" w:hAnsi="Garamond" w:cs="Calibri"/>
          <w:lang w:val="en-US"/>
        </w:rPr>
        <w:t xml:space="preserve">The gist was that causal roles do not necessarily identify pain because the </w:t>
      </w:r>
      <w:r w:rsidR="006E0930">
        <w:rPr>
          <w:rFonts w:ascii="Garamond" w:hAnsi="Garamond" w:cs="Calibri"/>
          <w:lang w:val="en-US"/>
        </w:rPr>
        <w:t>M</w:t>
      </w:r>
      <w:r w:rsidR="00F82267">
        <w:rPr>
          <w:rFonts w:ascii="Garamond" w:hAnsi="Garamond" w:cs="Calibri"/>
          <w:lang w:val="en-US"/>
        </w:rPr>
        <w:t>ad</w:t>
      </w:r>
      <w:r w:rsidR="00CB4D5E" w:rsidRPr="00062F48">
        <w:rPr>
          <w:rFonts w:ascii="Garamond" w:hAnsi="Garamond" w:cs="Calibri"/>
          <w:lang w:val="en-US"/>
        </w:rPr>
        <w:t xml:space="preserve">, </w:t>
      </w:r>
      <w:r w:rsidR="00C4520E">
        <w:rPr>
          <w:rFonts w:ascii="Garamond" w:hAnsi="Garamond" w:cs="Calibri"/>
          <w:lang w:val="en-US"/>
        </w:rPr>
        <w:t>being “hooked up dif</w:t>
      </w:r>
      <w:r w:rsidR="00547149">
        <w:rPr>
          <w:rFonts w:ascii="Garamond" w:hAnsi="Garamond" w:cs="Calibri"/>
          <w:lang w:val="en-US"/>
        </w:rPr>
        <w:t>ferently”, is such that his pain</w:t>
      </w:r>
      <w:r w:rsidR="00CB4D5E" w:rsidRPr="00062F48">
        <w:rPr>
          <w:rFonts w:ascii="Garamond" w:hAnsi="Garamond" w:cs="Calibri"/>
          <w:lang w:val="en-US"/>
        </w:rPr>
        <w:t xml:space="preserve"> is caused by mild physical exercise and causes finger snapping, </w:t>
      </w:r>
      <w:r w:rsidR="00547149">
        <w:rPr>
          <w:rFonts w:ascii="Garamond" w:hAnsi="Garamond" w:cs="Calibri"/>
          <w:lang w:val="en-US"/>
        </w:rPr>
        <w:t xml:space="preserve">thus </w:t>
      </w:r>
      <w:r w:rsidR="00FA6AF3">
        <w:rPr>
          <w:rFonts w:ascii="Garamond" w:hAnsi="Garamond" w:cs="Calibri"/>
          <w:lang w:val="en-US"/>
        </w:rPr>
        <w:t>demonstrating</w:t>
      </w:r>
      <w:r w:rsidR="00FA6AF3" w:rsidRPr="00062F48">
        <w:rPr>
          <w:rFonts w:ascii="Garamond" w:hAnsi="Garamond" w:cs="Calibri"/>
          <w:lang w:val="en-US"/>
        </w:rPr>
        <w:t xml:space="preserve"> </w:t>
      </w:r>
      <w:r w:rsidR="00CB4D5E" w:rsidRPr="00062F48">
        <w:rPr>
          <w:rFonts w:ascii="Garamond" w:hAnsi="Garamond" w:cs="Calibri"/>
          <w:lang w:val="en-US"/>
        </w:rPr>
        <w:t>that</w:t>
      </w:r>
      <w:r w:rsidR="0083489A">
        <w:rPr>
          <w:rFonts w:ascii="Garamond" w:hAnsi="Garamond" w:cs="Calibri"/>
          <w:lang w:val="en-US"/>
        </w:rPr>
        <w:t xml:space="preserve"> the same phenomenal property can take on different roles. </w:t>
      </w:r>
      <w:r w:rsidR="00CB4D5E" w:rsidRPr="00062F48">
        <w:rPr>
          <w:rFonts w:ascii="Garamond" w:hAnsi="Garamond" w:cs="Calibri"/>
          <w:lang w:val="en-US"/>
        </w:rPr>
        <w:t xml:space="preserve">At the same time, we have the Martian, whose causal roles are similar to </w:t>
      </w:r>
      <w:r w:rsidR="00FA6AF3">
        <w:rPr>
          <w:rFonts w:ascii="Garamond" w:hAnsi="Garamond" w:cs="Calibri"/>
          <w:lang w:val="en-US"/>
        </w:rPr>
        <w:t>a</w:t>
      </w:r>
      <w:r w:rsidR="00FA6AF3" w:rsidRPr="00062F48">
        <w:rPr>
          <w:rFonts w:ascii="Garamond" w:hAnsi="Garamond" w:cs="Calibri"/>
          <w:lang w:val="en-US"/>
        </w:rPr>
        <w:t xml:space="preserve"> </w:t>
      </w:r>
      <w:r w:rsidR="00CB4D5E" w:rsidRPr="00062F48">
        <w:rPr>
          <w:rFonts w:ascii="Garamond" w:hAnsi="Garamond" w:cs="Calibri"/>
          <w:lang w:val="en-US"/>
        </w:rPr>
        <w:t xml:space="preserve">typical </w:t>
      </w:r>
      <w:r w:rsidR="00FA6AF3">
        <w:rPr>
          <w:rFonts w:ascii="Garamond" w:hAnsi="Garamond" w:cs="Calibri"/>
          <w:lang w:val="en-US"/>
        </w:rPr>
        <w:t>human</w:t>
      </w:r>
      <w:r w:rsidR="00CB4D5E" w:rsidRPr="00062F48">
        <w:rPr>
          <w:rFonts w:ascii="Garamond" w:hAnsi="Garamond" w:cs="Calibri"/>
          <w:lang w:val="en-US"/>
        </w:rPr>
        <w:t xml:space="preserve">, but whose brain is altogether different, </w:t>
      </w:r>
      <w:r w:rsidR="00F82267">
        <w:rPr>
          <w:rFonts w:ascii="Garamond" w:hAnsi="Garamond" w:cs="Calibri"/>
          <w:lang w:val="en-US"/>
        </w:rPr>
        <w:t>thereby also precluding</w:t>
      </w:r>
      <w:r w:rsidR="00F82267" w:rsidRPr="00062F48">
        <w:rPr>
          <w:rFonts w:ascii="Garamond" w:hAnsi="Garamond" w:cs="Calibri"/>
          <w:lang w:val="en-US"/>
        </w:rPr>
        <w:t xml:space="preserve"> </w:t>
      </w:r>
      <w:r w:rsidR="00CB4D5E" w:rsidRPr="00062F48">
        <w:rPr>
          <w:rFonts w:ascii="Garamond" w:hAnsi="Garamond" w:cs="Calibri"/>
          <w:lang w:val="en-US"/>
        </w:rPr>
        <w:t xml:space="preserve">the type-physicalist </w:t>
      </w:r>
      <w:r w:rsidR="0041037B">
        <w:rPr>
          <w:rFonts w:ascii="Garamond" w:hAnsi="Garamond" w:cs="Calibri"/>
          <w:lang w:val="en-US"/>
        </w:rPr>
        <w:t>path</w:t>
      </w:r>
      <w:r w:rsidR="00CB4D5E" w:rsidRPr="00062F48">
        <w:rPr>
          <w:rFonts w:ascii="Garamond" w:hAnsi="Garamond" w:cs="Calibri"/>
          <w:lang w:val="en-US"/>
        </w:rPr>
        <w:t xml:space="preserve">. Not to mention </w:t>
      </w:r>
      <w:r w:rsidR="00E12D9C" w:rsidRPr="00062F48">
        <w:rPr>
          <w:rFonts w:ascii="Garamond" w:hAnsi="Garamond" w:cs="Calibri"/>
          <w:lang w:val="en-US"/>
        </w:rPr>
        <w:t xml:space="preserve">the </w:t>
      </w:r>
      <w:r w:rsidR="0041037B">
        <w:rPr>
          <w:rFonts w:ascii="Garamond" w:hAnsi="Garamond" w:cs="Calibri"/>
          <w:lang w:val="en-US"/>
        </w:rPr>
        <w:t xml:space="preserve">case of </w:t>
      </w:r>
      <w:r w:rsidR="00E12D9C" w:rsidRPr="00062F48">
        <w:rPr>
          <w:rFonts w:ascii="Garamond" w:hAnsi="Garamond" w:cs="Calibri"/>
          <w:lang w:val="en-US"/>
        </w:rPr>
        <w:t>Mad Martian pain</w:t>
      </w:r>
      <w:r w:rsidR="00CB4D5E" w:rsidRPr="00062F48">
        <w:rPr>
          <w:rFonts w:ascii="Garamond" w:hAnsi="Garamond" w:cs="Calibri"/>
          <w:lang w:val="en-US"/>
        </w:rPr>
        <w:t>, where both roles and realizers are different.</w:t>
      </w:r>
      <w:r w:rsidR="00E12D9C" w:rsidRPr="00062F48">
        <w:rPr>
          <w:rFonts w:ascii="Garamond" w:hAnsi="Garamond" w:cs="Calibri"/>
          <w:lang w:val="en-US"/>
        </w:rPr>
        <w:t xml:space="preserve"> </w:t>
      </w:r>
      <w:r w:rsidR="00FE5EE1" w:rsidRPr="00062F48">
        <w:rPr>
          <w:rFonts w:ascii="Garamond" w:hAnsi="Garamond" w:cs="Calibri"/>
          <w:lang w:val="en-US"/>
        </w:rPr>
        <w:t xml:space="preserve">To sidestep the Mad case, we need to find necessary connections </w:t>
      </w:r>
      <w:r w:rsidR="0041037B">
        <w:rPr>
          <w:rFonts w:ascii="Garamond" w:hAnsi="Garamond" w:cs="Calibri"/>
          <w:lang w:val="en-US"/>
        </w:rPr>
        <w:t>for</w:t>
      </w:r>
      <w:r w:rsidR="0041037B" w:rsidRPr="00062F48">
        <w:rPr>
          <w:rFonts w:ascii="Garamond" w:hAnsi="Garamond" w:cs="Calibri"/>
          <w:lang w:val="en-US"/>
        </w:rPr>
        <w:t xml:space="preserve"> </w:t>
      </w:r>
      <w:r w:rsidR="00FE5EE1" w:rsidRPr="00062F48">
        <w:rPr>
          <w:rFonts w:ascii="Garamond" w:hAnsi="Garamond" w:cs="Calibri"/>
          <w:lang w:val="en-US"/>
        </w:rPr>
        <w:t>the individuation conditions of pain states.</w:t>
      </w:r>
      <w:r w:rsidR="00424220">
        <w:rPr>
          <w:rStyle w:val="Rimandonotaapidipagina"/>
          <w:rFonts w:ascii="Garamond" w:hAnsi="Garamond" w:cs="Calibri"/>
          <w:lang w:val="en-US"/>
        </w:rPr>
        <w:footnoteReference w:id="12"/>
      </w:r>
      <w:r w:rsidR="00FE5EE1" w:rsidRPr="00062F48">
        <w:rPr>
          <w:rFonts w:ascii="Garamond" w:hAnsi="Garamond" w:cs="Calibri"/>
          <w:lang w:val="en-US"/>
        </w:rPr>
        <w:t xml:space="preserve"> </w:t>
      </w:r>
      <w:r w:rsidR="00D6524C" w:rsidRPr="00062F48">
        <w:rPr>
          <w:rFonts w:ascii="Garamond" w:hAnsi="Garamond" w:cs="Calibri"/>
          <w:lang w:val="en-US"/>
        </w:rPr>
        <w:t>T</w:t>
      </w:r>
      <w:r w:rsidR="00FE5EE1" w:rsidRPr="00062F48">
        <w:rPr>
          <w:rFonts w:ascii="Garamond" w:hAnsi="Garamond" w:cs="Calibri"/>
          <w:lang w:val="en-US"/>
        </w:rPr>
        <w:t xml:space="preserve">o sidestep the </w:t>
      </w:r>
      <w:r w:rsidR="00E366CF" w:rsidRPr="00062F48">
        <w:rPr>
          <w:rFonts w:ascii="Garamond" w:hAnsi="Garamond" w:cs="Calibri"/>
          <w:lang w:val="en-US"/>
        </w:rPr>
        <w:t>Martian</w:t>
      </w:r>
      <w:r w:rsidR="00505AF9" w:rsidRPr="00062F48">
        <w:rPr>
          <w:rFonts w:ascii="Garamond" w:hAnsi="Garamond" w:cs="Calibri"/>
          <w:lang w:val="en-US"/>
        </w:rPr>
        <w:t xml:space="preserve"> </w:t>
      </w:r>
      <w:r w:rsidR="00FE5EE1" w:rsidRPr="00062F48">
        <w:rPr>
          <w:rFonts w:ascii="Garamond" w:hAnsi="Garamond" w:cs="Calibri"/>
          <w:lang w:val="en-US"/>
        </w:rPr>
        <w:t>case,</w:t>
      </w:r>
      <w:r w:rsidR="00D6524C" w:rsidRPr="00062F48">
        <w:rPr>
          <w:rFonts w:ascii="Garamond" w:hAnsi="Garamond" w:cs="Calibri"/>
          <w:lang w:val="en-US"/>
        </w:rPr>
        <w:t xml:space="preserve"> </w:t>
      </w:r>
      <w:r w:rsidR="00624F90" w:rsidRPr="00062F48">
        <w:rPr>
          <w:rFonts w:ascii="Garamond" w:hAnsi="Garamond" w:cs="Calibri"/>
          <w:lang w:val="en-US"/>
        </w:rPr>
        <w:t xml:space="preserve">multiple realizability </w:t>
      </w:r>
      <w:r w:rsidR="00D6524C" w:rsidRPr="00062F48">
        <w:rPr>
          <w:rFonts w:ascii="Garamond" w:hAnsi="Garamond" w:cs="Calibri"/>
          <w:lang w:val="en-US"/>
        </w:rPr>
        <w:t>must be granted</w:t>
      </w:r>
      <w:r w:rsidR="00505AF9" w:rsidRPr="00062F48">
        <w:rPr>
          <w:rFonts w:ascii="Garamond" w:hAnsi="Garamond" w:cs="Calibri"/>
          <w:lang w:val="en-US"/>
        </w:rPr>
        <w:t>.</w:t>
      </w:r>
      <w:r w:rsidR="00E366CF" w:rsidRPr="00062F48">
        <w:rPr>
          <w:rFonts w:ascii="Garamond" w:hAnsi="Garamond" w:cs="Calibri"/>
          <w:lang w:val="en-US"/>
        </w:rPr>
        <w:t xml:space="preserve"> </w:t>
      </w:r>
      <w:r w:rsidR="00CB4D5E" w:rsidRPr="00062F48">
        <w:rPr>
          <w:rFonts w:ascii="Garamond" w:hAnsi="Garamond" w:cs="Calibri"/>
          <w:lang w:val="en-US"/>
        </w:rPr>
        <w:t xml:space="preserve">If both these results are </w:t>
      </w:r>
      <w:r w:rsidR="00266DAC">
        <w:rPr>
          <w:rFonts w:ascii="Garamond" w:hAnsi="Garamond" w:cs="Calibri"/>
          <w:lang w:val="en-US"/>
        </w:rPr>
        <w:t>achi</w:t>
      </w:r>
      <w:r w:rsidR="0083489A">
        <w:rPr>
          <w:rFonts w:ascii="Garamond" w:hAnsi="Garamond" w:cs="Calibri"/>
          <w:lang w:val="en-US"/>
        </w:rPr>
        <w:t>e</w:t>
      </w:r>
      <w:r w:rsidR="00266DAC">
        <w:rPr>
          <w:rFonts w:ascii="Garamond" w:hAnsi="Garamond" w:cs="Calibri"/>
          <w:lang w:val="en-US"/>
        </w:rPr>
        <w:t>ved</w:t>
      </w:r>
      <w:r w:rsidR="00CB4D5E" w:rsidRPr="00062F48">
        <w:rPr>
          <w:rFonts w:ascii="Garamond" w:hAnsi="Garamond" w:cs="Calibri"/>
          <w:lang w:val="en-US"/>
        </w:rPr>
        <w:t>, Mad Martian pain is sidestepped as well.</w:t>
      </w:r>
      <w:r w:rsidR="00C638E8" w:rsidRPr="00062F48">
        <w:rPr>
          <w:rFonts w:ascii="Garamond" w:hAnsi="Garamond" w:cs="Calibri"/>
          <w:lang w:val="en-US"/>
        </w:rPr>
        <w:t xml:space="preserve"> Finally, </w:t>
      </w:r>
      <w:r w:rsidR="00D20AFB" w:rsidRPr="00062F48">
        <w:rPr>
          <w:rFonts w:ascii="Garamond" w:hAnsi="Garamond" w:cs="Calibri"/>
          <w:lang w:val="en-US"/>
        </w:rPr>
        <w:t xml:space="preserve">condition iii) </w:t>
      </w:r>
      <w:r w:rsidR="008C1355" w:rsidRPr="00062F48">
        <w:rPr>
          <w:rFonts w:ascii="Garamond" w:hAnsi="Garamond" w:cs="Calibri"/>
          <w:lang w:val="en-US"/>
        </w:rPr>
        <w:t xml:space="preserve">says that to be sparse or natural, a property </w:t>
      </w:r>
      <w:r w:rsidR="008C1355" w:rsidRPr="00062F48">
        <w:rPr>
          <w:rFonts w:ascii="Garamond" w:hAnsi="Garamond" w:cs="Calibri"/>
          <w:i/>
          <w:iCs/>
          <w:lang w:val="en-US"/>
        </w:rPr>
        <w:t>should</w:t>
      </w:r>
      <w:r w:rsidR="008C1355" w:rsidRPr="00062F48">
        <w:rPr>
          <w:rFonts w:ascii="Garamond" w:hAnsi="Garamond" w:cs="Calibri"/>
          <w:lang w:val="en-US"/>
        </w:rPr>
        <w:t xml:space="preserve"> </w:t>
      </w:r>
      <w:r w:rsidR="00204282">
        <w:rPr>
          <w:rFonts w:ascii="Garamond" w:hAnsi="Garamond" w:cs="Calibri"/>
          <w:lang w:val="en-US"/>
        </w:rPr>
        <w:t>figure</w:t>
      </w:r>
      <w:r w:rsidR="008C1355">
        <w:rPr>
          <w:rFonts w:ascii="Garamond" w:hAnsi="Garamond" w:cs="Calibri"/>
          <w:lang w:val="en-US"/>
        </w:rPr>
        <w:t xml:space="preserve"> i</w:t>
      </w:r>
      <w:r w:rsidR="008C1355" w:rsidRPr="00062F48">
        <w:rPr>
          <w:rFonts w:ascii="Garamond" w:hAnsi="Garamond" w:cs="Calibri"/>
          <w:lang w:val="en-US"/>
        </w:rPr>
        <w:t>n a law of nature</w:t>
      </w:r>
      <w:r w:rsidR="005C1DFA" w:rsidRPr="00062F48">
        <w:rPr>
          <w:rFonts w:ascii="Garamond" w:hAnsi="Garamond" w:cs="Calibri"/>
          <w:lang w:val="en-US"/>
        </w:rPr>
        <w:t>, even</w:t>
      </w:r>
      <w:r w:rsidR="00B240DB">
        <w:rPr>
          <w:rFonts w:ascii="Garamond" w:hAnsi="Garamond" w:cs="Calibri"/>
          <w:lang w:val="en-US"/>
        </w:rPr>
        <w:t xml:space="preserve"> a</w:t>
      </w:r>
      <w:r w:rsidR="005C1DFA" w:rsidRPr="00062F48">
        <w:rPr>
          <w:rFonts w:ascii="Garamond" w:hAnsi="Garamond" w:cs="Calibri"/>
          <w:lang w:val="en-US"/>
        </w:rPr>
        <w:t xml:space="preserve"> non</w:t>
      </w:r>
      <w:r w:rsidR="00744468">
        <w:rPr>
          <w:rFonts w:ascii="Garamond" w:hAnsi="Garamond" w:cs="Calibri"/>
          <w:lang w:val="en-US"/>
        </w:rPr>
        <w:t>-</w:t>
      </w:r>
      <w:r w:rsidR="005C1DFA" w:rsidRPr="00062F48">
        <w:rPr>
          <w:rFonts w:ascii="Garamond" w:hAnsi="Garamond" w:cs="Calibri"/>
          <w:lang w:val="en-US"/>
        </w:rPr>
        <w:t>fundamental</w:t>
      </w:r>
      <w:r w:rsidR="00B240DB">
        <w:rPr>
          <w:rFonts w:ascii="Garamond" w:hAnsi="Garamond" w:cs="Calibri"/>
          <w:lang w:val="en-US"/>
        </w:rPr>
        <w:t xml:space="preserve"> one</w:t>
      </w:r>
      <w:r w:rsidR="00923DFF">
        <w:rPr>
          <w:rFonts w:ascii="Garamond" w:hAnsi="Garamond" w:cs="Calibri"/>
          <w:lang w:val="en-US"/>
        </w:rPr>
        <w:t xml:space="preserve">, an issue that will be considered in </w:t>
      </w:r>
      <w:r w:rsidR="00C51893">
        <w:rPr>
          <w:rFonts w:ascii="Garamond" w:hAnsi="Garamond" w:cs="Calibri"/>
          <w:lang w:val="en-US"/>
        </w:rPr>
        <w:t>the final section.</w:t>
      </w:r>
    </w:p>
    <w:p w14:paraId="63CA4D51" w14:textId="00AC26FC" w:rsidR="00E12D9C" w:rsidRPr="00062F48" w:rsidRDefault="0076568D"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D</w:t>
      </w:r>
      <w:r w:rsidR="00505AF9" w:rsidRPr="00062F48">
        <w:rPr>
          <w:rFonts w:ascii="Garamond" w:hAnsi="Garamond" w:cs="Calibri"/>
          <w:lang w:val="en-US"/>
        </w:rPr>
        <w:t xml:space="preserve">ispositions are individuated by the </w:t>
      </w:r>
      <w:r w:rsidR="002961AF" w:rsidRPr="002961AF">
        <w:rPr>
          <w:rFonts w:ascii="Garamond" w:hAnsi="Garamond" w:cs="Calibri"/>
          <w:lang w:val="en-US"/>
        </w:rPr>
        <w:t>structural</w:t>
      </w:r>
      <w:r w:rsidR="002961AF" w:rsidRPr="00062F48">
        <w:rPr>
          <w:rFonts w:ascii="Garamond" w:hAnsi="Garamond" w:cs="Calibri"/>
          <w:lang w:val="en-US"/>
        </w:rPr>
        <w:t xml:space="preserve"> </w:t>
      </w:r>
      <w:r w:rsidR="00D6524C" w:rsidRPr="00062F48">
        <w:rPr>
          <w:rFonts w:ascii="Garamond" w:hAnsi="Garamond" w:cs="Calibri"/>
          <w:lang w:val="en-US"/>
        </w:rPr>
        <w:t xml:space="preserve">and </w:t>
      </w:r>
      <w:r w:rsidR="00505AF9" w:rsidRPr="00062F48">
        <w:rPr>
          <w:rFonts w:ascii="Garamond" w:hAnsi="Garamond" w:cs="Calibri"/>
          <w:lang w:val="en-US"/>
        </w:rPr>
        <w:t>causal r</w:t>
      </w:r>
      <w:r w:rsidR="00BF3991">
        <w:rPr>
          <w:rFonts w:ascii="Garamond" w:hAnsi="Garamond" w:cs="Calibri"/>
          <w:lang w:val="en-US"/>
        </w:rPr>
        <w:t>ole</w:t>
      </w:r>
      <w:r w:rsidR="00505AF9" w:rsidRPr="00062F48">
        <w:rPr>
          <w:rFonts w:ascii="Garamond" w:hAnsi="Garamond" w:cs="Calibri"/>
          <w:lang w:val="en-US"/>
        </w:rPr>
        <w:t xml:space="preserve">s their bearers </w:t>
      </w:r>
      <w:r w:rsidR="007530F4">
        <w:rPr>
          <w:rFonts w:ascii="Garamond" w:hAnsi="Garamond" w:cs="Calibri"/>
          <w:lang w:val="en-US"/>
        </w:rPr>
        <w:t xml:space="preserve">necessarily </w:t>
      </w:r>
      <w:r w:rsidR="00744468">
        <w:rPr>
          <w:rFonts w:ascii="Garamond" w:hAnsi="Garamond" w:cs="Calibri"/>
          <w:lang w:val="en-US"/>
        </w:rPr>
        <w:t>enter</w:t>
      </w:r>
      <w:r w:rsidR="00744468" w:rsidRPr="00062F48">
        <w:rPr>
          <w:rFonts w:ascii="Garamond" w:hAnsi="Garamond" w:cs="Calibri"/>
          <w:lang w:val="en-US"/>
        </w:rPr>
        <w:t xml:space="preserve"> </w:t>
      </w:r>
      <w:r w:rsidR="00505AF9" w:rsidRPr="00062F48">
        <w:rPr>
          <w:rFonts w:ascii="Garamond" w:hAnsi="Garamond" w:cs="Calibri"/>
          <w:lang w:val="en-US"/>
        </w:rPr>
        <w:t>into</w:t>
      </w:r>
      <w:r w:rsidR="00744468">
        <w:rPr>
          <w:rFonts w:ascii="Garamond" w:hAnsi="Garamond" w:cs="Calibri"/>
          <w:lang w:val="en-US"/>
        </w:rPr>
        <w:t>:</w:t>
      </w:r>
      <w:r w:rsidR="003064A4" w:rsidRPr="00062F48">
        <w:rPr>
          <w:rFonts w:ascii="Garamond" w:hAnsi="Garamond" w:cs="Calibri"/>
          <w:lang w:val="en-US"/>
        </w:rPr>
        <w:t xml:space="preserve"> where</w:t>
      </w:r>
      <w:r w:rsidR="00744468">
        <w:rPr>
          <w:rFonts w:ascii="Garamond" w:hAnsi="Garamond" w:cs="Calibri"/>
          <w:lang w:val="en-US"/>
        </w:rPr>
        <w:t>as</w:t>
      </w:r>
      <w:r w:rsidR="003064A4" w:rsidRPr="00062F48">
        <w:rPr>
          <w:rFonts w:ascii="Garamond" w:hAnsi="Garamond" w:cs="Calibri"/>
          <w:lang w:val="en-US"/>
        </w:rPr>
        <w:t xml:space="preserve"> </w:t>
      </w:r>
      <w:r w:rsidR="00584090" w:rsidRPr="002961AF">
        <w:rPr>
          <w:rFonts w:ascii="Garamond" w:hAnsi="Garamond" w:cs="Calibri"/>
          <w:lang w:val="en-US"/>
        </w:rPr>
        <w:t>structural</w:t>
      </w:r>
      <w:r w:rsidR="00584090" w:rsidRPr="00062F48">
        <w:rPr>
          <w:rFonts w:ascii="Garamond" w:hAnsi="Garamond" w:cs="Calibri"/>
          <w:lang w:val="en-US"/>
        </w:rPr>
        <w:t xml:space="preserve"> </w:t>
      </w:r>
      <w:r w:rsidR="003064A4" w:rsidRPr="00062F48">
        <w:rPr>
          <w:rFonts w:ascii="Garamond" w:hAnsi="Garamond" w:cs="Calibri"/>
          <w:lang w:val="en-US"/>
        </w:rPr>
        <w:t xml:space="preserve">roles are those that capture what </w:t>
      </w:r>
      <w:r w:rsidR="00B12811" w:rsidRPr="00062F48">
        <w:rPr>
          <w:rFonts w:ascii="Garamond" w:hAnsi="Garamond" w:cs="Calibri"/>
          <w:lang w:val="en-US"/>
        </w:rPr>
        <w:t>a disposition</w:t>
      </w:r>
      <w:r w:rsidR="003064A4" w:rsidRPr="00062F48">
        <w:rPr>
          <w:rFonts w:ascii="Garamond" w:hAnsi="Garamond" w:cs="Calibri"/>
          <w:lang w:val="en-US"/>
        </w:rPr>
        <w:t xml:space="preserve"> is in itself</w:t>
      </w:r>
      <w:r w:rsidR="00CE11F3">
        <w:rPr>
          <w:rFonts w:ascii="Garamond" w:hAnsi="Garamond" w:cs="Calibri"/>
          <w:lang w:val="en-US"/>
        </w:rPr>
        <w:t xml:space="preserve">, </w:t>
      </w:r>
      <w:r w:rsidR="003064A4" w:rsidRPr="00062F48">
        <w:rPr>
          <w:rFonts w:ascii="Garamond" w:hAnsi="Garamond" w:cs="Calibri"/>
          <w:lang w:val="en-US"/>
        </w:rPr>
        <w:t xml:space="preserve">causal roles are </w:t>
      </w:r>
      <w:r w:rsidR="009D58EE" w:rsidRPr="00062F48">
        <w:rPr>
          <w:rFonts w:ascii="Garamond" w:hAnsi="Garamond" w:cs="Calibri"/>
          <w:lang w:val="en-US"/>
        </w:rPr>
        <w:t xml:space="preserve">determined </w:t>
      </w:r>
      <w:r w:rsidR="007C5696" w:rsidRPr="00062F48">
        <w:rPr>
          <w:rFonts w:ascii="Garamond" w:hAnsi="Garamond" w:cs="Calibri"/>
          <w:lang w:val="en-US"/>
        </w:rPr>
        <w:t xml:space="preserve">by </w:t>
      </w:r>
      <w:r w:rsidR="009D58EE" w:rsidRPr="00062F48">
        <w:rPr>
          <w:rFonts w:ascii="Garamond" w:hAnsi="Garamond" w:cs="Calibri"/>
          <w:lang w:val="en-US"/>
        </w:rPr>
        <w:t xml:space="preserve">and </w:t>
      </w:r>
      <w:r w:rsidR="00176B8F" w:rsidRPr="00062F48">
        <w:rPr>
          <w:rFonts w:ascii="Garamond" w:hAnsi="Garamond" w:cs="Calibri"/>
          <w:lang w:val="en-US"/>
        </w:rPr>
        <w:t>determine further states or properties</w:t>
      </w:r>
      <w:r w:rsidR="003064A4" w:rsidRPr="00062F48">
        <w:rPr>
          <w:rFonts w:ascii="Garamond" w:hAnsi="Garamond" w:cs="Calibri"/>
          <w:lang w:val="en-US"/>
        </w:rPr>
        <w:t xml:space="preserve">. </w:t>
      </w:r>
      <w:r w:rsidR="00505AF9" w:rsidRPr="00062F48">
        <w:rPr>
          <w:rFonts w:ascii="Garamond" w:hAnsi="Garamond" w:cs="Calibri"/>
          <w:lang w:val="en-US"/>
        </w:rPr>
        <w:t>In the case of pain,</w:t>
      </w:r>
      <w:r w:rsidR="009D58EE" w:rsidRPr="00062F48">
        <w:rPr>
          <w:rFonts w:ascii="Garamond" w:hAnsi="Garamond" w:cs="Calibri"/>
          <w:lang w:val="en-US"/>
        </w:rPr>
        <w:t xml:space="preserve"> </w:t>
      </w:r>
      <w:r w:rsidR="00D20AFB" w:rsidRPr="00062F48">
        <w:rPr>
          <w:rFonts w:ascii="Garamond" w:hAnsi="Garamond" w:cs="Calibri"/>
          <w:lang w:val="en-US"/>
        </w:rPr>
        <w:t xml:space="preserve">I argue that </w:t>
      </w:r>
      <w:r w:rsidR="00505AF9" w:rsidRPr="00062F48">
        <w:rPr>
          <w:rFonts w:ascii="Garamond" w:hAnsi="Garamond" w:cs="Calibri"/>
          <w:lang w:val="en-US"/>
        </w:rPr>
        <w:t>th</w:t>
      </w:r>
      <w:r w:rsidR="003064A4" w:rsidRPr="00062F48">
        <w:rPr>
          <w:rFonts w:ascii="Garamond" w:hAnsi="Garamond" w:cs="Calibri"/>
          <w:lang w:val="en-US"/>
        </w:rPr>
        <w:t>e</w:t>
      </w:r>
      <w:r w:rsidR="00505AF9" w:rsidRPr="00062F48">
        <w:rPr>
          <w:rFonts w:ascii="Garamond" w:hAnsi="Garamond" w:cs="Calibri"/>
          <w:lang w:val="en-US"/>
        </w:rPr>
        <w:t xml:space="preserve"> </w:t>
      </w:r>
      <w:r w:rsidR="00B0492F" w:rsidRPr="00062F48">
        <w:rPr>
          <w:rFonts w:ascii="Garamond" w:hAnsi="Garamond" w:cs="Calibri"/>
          <w:lang w:val="en-US"/>
        </w:rPr>
        <w:t xml:space="preserve">roles </w:t>
      </w:r>
      <w:r w:rsidR="00D20AFB" w:rsidRPr="00062F48">
        <w:rPr>
          <w:rFonts w:ascii="Garamond" w:hAnsi="Garamond" w:cs="Calibri"/>
          <w:lang w:val="en-US"/>
        </w:rPr>
        <w:t xml:space="preserve">that </w:t>
      </w:r>
      <w:r w:rsidR="007F6F1E" w:rsidRPr="00062F48">
        <w:rPr>
          <w:rFonts w:ascii="Garamond" w:hAnsi="Garamond" w:cs="Calibri"/>
          <w:lang w:val="en-US"/>
        </w:rPr>
        <w:t xml:space="preserve">individuate pain </w:t>
      </w:r>
      <w:r w:rsidR="003064A4" w:rsidRPr="00062F48">
        <w:rPr>
          <w:rFonts w:ascii="Garamond" w:hAnsi="Garamond" w:cs="Calibri"/>
          <w:lang w:val="en-US"/>
        </w:rPr>
        <w:t>ar</w:t>
      </w:r>
      <w:r w:rsidR="00505AF9" w:rsidRPr="00062F48">
        <w:rPr>
          <w:rFonts w:ascii="Garamond" w:hAnsi="Garamond" w:cs="Calibri"/>
          <w:lang w:val="en-US"/>
        </w:rPr>
        <w:t>e</w:t>
      </w:r>
      <w:r w:rsidR="00D20AFB" w:rsidRPr="00062F48">
        <w:rPr>
          <w:rFonts w:ascii="Garamond" w:hAnsi="Garamond" w:cs="Calibri"/>
          <w:lang w:val="en-US"/>
        </w:rPr>
        <w:t xml:space="preserve"> </w:t>
      </w:r>
      <w:r w:rsidR="00B43F00">
        <w:rPr>
          <w:rFonts w:ascii="Garamond" w:hAnsi="Garamond" w:cs="Calibri"/>
          <w:lang w:val="en-US"/>
        </w:rPr>
        <w:t xml:space="preserve">the </w:t>
      </w:r>
      <w:r w:rsidR="00505AF9" w:rsidRPr="00062F48">
        <w:rPr>
          <w:rFonts w:ascii="Garamond" w:hAnsi="Garamond" w:cs="Calibri"/>
          <w:lang w:val="en-US"/>
        </w:rPr>
        <w:t>phenomenal</w:t>
      </w:r>
      <w:r w:rsidR="00D87A1B">
        <w:rPr>
          <w:rFonts w:ascii="Garamond" w:hAnsi="Garamond" w:cs="Calibri"/>
          <w:lang w:val="en-US"/>
        </w:rPr>
        <w:t xml:space="preserve"> </w:t>
      </w:r>
      <w:r w:rsidR="00B43F00">
        <w:rPr>
          <w:rFonts w:ascii="Garamond" w:hAnsi="Garamond" w:cs="Calibri"/>
          <w:lang w:val="en-US"/>
        </w:rPr>
        <w:t xml:space="preserve">ones, </w:t>
      </w:r>
      <w:r w:rsidR="00D87A1B">
        <w:rPr>
          <w:rFonts w:ascii="Garamond" w:hAnsi="Garamond" w:cs="Calibri"/>
          <w:lang w:val="en-US"/>
        </w:rPr>
        <w:t>without this commi</w:t>
      </w:r>
      <w:r w:rsidR="004D1017">
        <w:rPr>
          <w:rFonts w:ascii="Garamond" w:hAnsi="Garamond" w:cs="Calibri"/>
          <w:lang w:val="en-US"/>
        </w:rPr>
        <w:t>t</w:t>
      </w:r>
      <w:r w:rsidR="00D87A1B">
        <w:rPr>
          <w:rFonts w:ascii="Garamond" w:hAnsi="Garamond" w:cs="Calibri"/>
          <w:lang w:val="en-US"/>
        </w:rPr>
        <w:t xml:space="preserve">ting myself to say anything about </w:t>
      </w:r>
      <w:r w:rsidR="004D1017">
        <w:rPr>
          <w:rFonts w:ascii="Garamond" w:hAnsi="Garamond" w:cs="Calibri"/>
          <w:lang w:val="en-US"/>
        </w:rPr>
        <w:t>how one feels in having pain</w:t>
      </w:r>
      <w:r w:rsidR="00505AF9" w:rsidRPr="00062F48">
        <w:rPr>
          <w:rFonts w:ascii="Garamond" w:hAnsi="Garamond" w:cs="Calibri"/>
          <w:lang w:val="en-US"/>
        </w:rPr>
        <w:t>.</w:t>
      </w:r>
      <w:r w:rsidR="00F05BDA">
        <w:rPr>
          <w:rStyle w:val="Rimandonotaapidipagina"/>
          <w:rFonts w:ascii="Garamond" w:hAnsi="Garamond" w:cs="Calibri"/>
          <w:lang w:val="en-US"/>
        </w:rPr>
        <w:footnoteReference w:id="13"/>
      </w:r>
      <w:r w:rsidR="00505AF9" w:rsidRPr="00062F48">
        <w:rPr>
          <w:rFonts w:ascii="Garamond" w:hAnsi="Garamond" w:cs="Calibri"/>
          <w:lang w:val="en-US"/>
        </w:rPr>
        <w:t xml:space="preserve"> </w:t>
      </w:r>
      <w:r w:rsidR="00617667">
        <w:rPr>
          <w:rFonts w:ascii="Garamond" w:hAnsi="Garamond" w:cs="Calibri"/>
          <w:lang w:val="en-US"/>
        </w:rPr>
        <w:t>Basically,</w:t>
      </w:r>
      <w:r w:rsidR="00B240DB">
        <w:rPr>
          <w:rFonts w:ascii="Garamond" w:hAnsi="Garamond" w:cs="Calibri"/>
          <w:lang w:val="en-US"/>
        </w:rPr>
        <w:t xml:space="preserve"> phenomenality is here used in a heuristic way, as a strategy to keep track of the causal profile (what </w:t>
      </w:r>
      <w:r w:rsidR="00085ECC">
        <w:rPr>
          <w:rFonts w:ascii="Garamond" w:hAnsi="Garamond" w:cs="Calibri"/>
          <w:lang w:val="en-US"/>
        </w:rPr>
        <w:t>causes</w:t>
      </w:r>
      <w:r w:rsidR="00085ECC" w:rsidRPr="006A2D7C">
        <w:rPr>
          <w:rFonts w:ascii="Garamond" w:hAnsi="Garamond" w:cs="Calibri"/>
          <w:i/>
          <w:iCs/>
          <w:lang w:val="en-US"/>
        </w:rPr>
        <w:t xml:space="preserve"> </w:t>
      </w:r>
      <w:r w:rsidR="00B240DB" w:rsidRPr="006A2D7C">
        <w:rPr>
          <w:rFonts w:ascii="Garamond" w:hAnsi="Garamond" w:cs="Calibri"/>
          <w:i/>
          <w:iCs/>
          <w:lang w:val="en-US"/>
        </w:rPr>
        <w:t>x</w:t>
      </w:r>
      <w:r w:rsidR="00B240DB">
        <w:rPr>
          <w:rFonts w:ascii="Garamond" w:hAnsi="Garamond" w:cs="Calibri"/>
          <w:lang w:val="en-US"/>
        </w:rPr>
        <w:t xml:space="preserve"> and what </w:t>
      </w:r>
      <w:r w:rsidR="00085ECC" w:rsidRPr="00085ECC">
        <w:rPr>
          <w:rFonts w:ascii="Garamond" w:hAnsi="Garamond" w:cs="Calibri"/>
          <w:i/>
          <w:iCs/>
          <w:lang w:val="en-US"/>
        </w:rPr>
        <w:t>x</w:t>
      </w:r>
      <w:r w:rsidR="00B240DB">
        <w:rPr>
          <w:rFonts w:ascii="Garamond" w:hAnsi="Garamond" w:cs="Calibri"/>
          <w:lang w:val="en-US"/>
        </w:rPr>
        <w:t xml:space="preserve"> cause</w:t>
      </w:r>
      <w:r w:rsidR="00085ECC">
        <w:rPr>
          <w:rFonts w:ascii="Garamond" w:hAnsi="Garamond" w:cs="Calibri"/>
          <w:lang w:val="en-US"/>
        </w:rPr>
        <w:t>s</w:t>
      </w:r>
      <w:r w:rsidR="00B240DB">
        <w:rPr>
          <w:rFonts w:ascii="Garamond" w:hAnsi="Garamond" w:cs="Calibri"/>
          <w:lang w:val="en-US"/>
        </w:rPr>
        <w:t>) that conforms to the analytical profile of our commonsensical concept of pain.</w:t>
      </w:r>
      <w:r w:rsidR="00B240DB" w:rsidRPr="00062F48">
        <w:rPr>
          <w:rFonts w:ascii="Garamond" w:hAnsi="Garamond" w:cs="Calibri"/>
          <w:lang w:val="en-US"/>
        </w:rPr>
        <w:t xml:space="preserve"> </w:t>
      </w:r>
      <w:r w:rsidR="00D20AFB" w:rsidRPr="00A37FD2">
        <w:rPr>
          <w:rFonts w:ascii="Garamond" w:hAnsi="Garamond" w:cs="Calibri"/>
          <w:i/>
          <w:iCs/>
          <w:lang w:val="en-US"/>
        </w:rPr>
        <w:t>P</w:t>
      </w:r>
      <w:r w:rsidR="00505AF9" w:rsidRPr="00A37FD2">
        <w:rPr>
          <w:rFonts w:ascii="Garamond" w:hAnsi="Garamond" w:cs="Calibri"/>
          <w:i/>
          <w:iCs/>
          <w:lang w:val="en-US"/>
        </w:rPr>
        <w:t>henomenal</w:t>
      </w:r>
      <w:r w:rsidR="00B0492F" w:rsidRPr="00A37FD2">
        <w:rPr>
          <w:rFonts w:ascii="Garamond" w:hAnsi="Garamond" w:cs="Calibri"/>
          <w:i/>
          <w:iCs/>
          <w:lang w:val="en-US"/>
        </w:rPr>
        <w:t xml:space="preserve"> roles</w:t>
      </w:r>
      <w:r w:rsidR="00583B42" w:rsidRPr="00062F48">
        <w:rPr>
          <w:rFonts w:ascii="Garamond" w:hAnsi="Garamond" w:cs="Calibri"/>
          <w:lang w:val="en-US"/>
        </w:rPr>
        <w:t xml:space="preserve"> </w:t>
      </w:r>
      <w:r w:rsidR="00266DAC">
        <w:rPr>
          <w:rFonts w:ascii="Garamond" w:hAnsi="Garamond" w:cs="Calibri"/>
          <w:lang w:val="en-US"/>
        </w:rPr>
        <w:t>are</w:t>
      </w:r>
      <w:r w:rsidR="00583B42" w:rsidRPr="00062F48">
        <w:rPr>
          <w:rFonts w:ascii="Garamond" w:hAnsi="Garamond" w:cs="Calibri"/>
          <w:lang w:val="en-US"/>
        </w:rPr>
        <w:t xml:space="preserve"> </w:t>
      </w:r>
      <w:r w:rsidR="00C5178B">
        <w:rPr>
          <w:rFonts w:ascii="Garamond" w:hAnsi="Garamond" w:cs="Calibri"/>
          <w:lang w:val="en-US"/>
        </w:rPr>
        <w:t xml:space="preserve">those </w:t>
      </w:r>
      <w:r w:rsidR="00E12D9C" w:rsidRPr="00062F48">
        <w:rPr>
          <w:rFonts w:ascii="Garamond" w:hAnsi="Garamond" w:cs="Calibri"/>
          <w:lang w:val="en-US"/>
        </w:rPr>
        <w:t xml:space="preserve">roles </w:t>
      </w:r>
      <w:r w:rsidR="00583B42" w:rsidRPr="00062F48">
        <w:rPr>
          <w:rFonts w:ascii="Garamond" w:hAnsi="Garamond" w:cs="Calibri"/>
          <w:lang w:val="en-US"/>
        </w:rPr>
        <w:t xml:space="preserve">that have </w:t>
      </w:r>
      <w:r w:rsidR="006833EC" w:rsidRPr="00062F48">
        <w:rPr>
          <w:rFonts w:ascii="Garamond" w:hAnsi="Garamond" w:cs="Calibri"/>
          <w:lang w:val="en-US"/>
        </w:rPr>
        <w:t>further</w:t>
      </w:r>
      <w:r w:rsidR="00FE423E" w:rsidRPr="00062F48">
        <w:rPr>
          <w:rFonts w:ascii="Garamond" w:hAnsi="Garamond" w:cs="Calibri"/>
          <w:lang w:val="en-US"/>
        </w:rPr>
        <w:t xml:space="preserve"> </w:t>
      </w:r>
      <w:r w:rsidR="00E12D9C" w:rsidRPr="00062F48">
        <w:rPr>
          <w:rFonts w:ascii="Garamond" w:hAnsi="Garamond" w:cs="Calibri"/>
          <w:lang w:val="en-US"/>
        </w:rPr>
        <w:t>phenomenal states</w:t>
      </w:r>
      <w:r w:rsidR="00266DAC">
        <w:rPr>
          <w:rFonts w:ascii="Garamond" w:hAnsi="Garamond" w:cs="Calibri"/>
          <w:lang w:val="en-US"/>
        </w:rPr>
        <w:t xml:space="preserve"> </w:t>
      </w:r>
      <w:r w:rsidR="00266DAC" w:rsidRPr="00062F48">
        <w:rPr>
          <w:rFonts w:ascii="Garamond" w:hAnsi="Garamond" w:cs="Calibri"/>
          <w:lang w:val="en-US"/>
        </w:rPr>
        <w:t xml:space="preserve">as </w:t>
      </w:r>
      <w:r w:rsidR="00C5178B">
        <w:rPr>
          <w:rFonts w:ascii="Garamond" w:hAnsi="Garamond" w:cs="Calibri"/>
          <w:lang w:val="en-US"/>
        </w:rPr>
        <w:t>structur</w:t>
      </w:r>
      <w:r w:rsidR="00266DAC" w:rsidRPr="00062F48">
        <w:rPr>
          <w:rFonts w:ascii="Garamond" w:hAnsi="Garamond" w:cs="Calibri"/>
          <w:lang w:val="en-US"/>
        </w:rPr>
        <w:t xml:space="preserve">al and causal </w:t>
      </w:r>
      <w:r w:rsidR="00266DAC" w:rsidRPr="00062F48">
        <w:rPr>
          <w:rFonts w:ascii="Garamond" w:hAnsi="Garamond" w:cs="Calibri"/>
          <w:i/>
          <w:iCs/>
          <w:lang w:val="en-US"/>
        </w:rPr>
        <w:t>relata</w:t>
      </w:r>
      <w:r w:rsidR="009D58EE" w:rsidRPr="00062F48">
        <w:rPr>
          <w:rFonts w:ascii="Garamond" w:hAnsi="Garamond" w:cs="Calibri"/>
          <w:lang w:val="en-US"/>
        </w:rPr>
        <w:t>.</w:t>
      </w:r>
      <w:r w:rsidR="00583B42" w:rsidRPr="00062F48">
        <w:rPr>
          <w:rFonts w:ascii="Garamond" w:hAnsi="Garamond" w:cs="Calibri"/>
          <w:lang w:val="en-US"/>
        </w:rPr>
        <w:t xml:space="preserve"> </w:t>
      </w:r>
      <w:r w:rsidR="007F6F1E" w:rsidRPr="00062F48">
        <w:rPr>
          <w:rFonts w:ascii="Garamond" w:hAnsi="Garamond" w:cs="Calibri"/>
          <w:lang w:val="en-US"/>
        </w:rPr>
        <w:t>Projected onto the debate on the metaphysics of properties, t</w:t>
      </w:r>
      <w:r w:rsidR="009D58EE" w:rsidRPr="00062F48">
        <w:rPr>
          <w:rFonts w:ascii="Garamond" w:hAnsi="Garamond" w:cs="Calibri"/>
          <w:lang w:val="en-US"/>
        </w:rPr>
        <w:t xml:space="preserve">his </w:t>
      </w:r>
      <w:r w:rsidR="00583B42" w:rsidRPr="00062F48">
        <w:rPr>
          <w:rFonts w:ascii="Garamond" w:hAnsi="Garamond" w:cs="Calibri"/>
          <w:lang w:val="en-US"/>
        </w:rPr>
        <w:t>should not come as</w:t>
      </w:r>
      <w:r w:rsidR="009D58EE" w:rsidRPr="00062F48">
        <w:rPr>
          <w:rFonts w:ascii="Garamond" w:hAnsi="Garamond" w:cs="Calibri"/>
          <w:lang w:val="en-US"/>
        </w:rPr>
        <w:t xml:space="preserve"> a surprise: the </w:t>
      </w:r>
      <w:r w:rsidR="00B15ED7" w:rsidRPr="00062F48">
        <w:rPr>
          <w:rFonts w:ascii="Garamond" w:hAnsi="Garamond" w:cs="Calibri"/>
          <w:lang w:val="en-US"/>
        </w:rPr>
        <w:t>manifestations of dispositions are dispositions themselves</w:t>
      </w:r>
      <w:r w:rsidR="003C191C" w:rsidRPr="00062F48">
        <w:rPr>
          <w:rFonts w:ascii="Garamond" w:hAnsi="Garamond" w:cs="Calibri"/>
          <w:lang w:val="en-US"/>
        </w:rPr>
        <w:t>, and this holds also in phenomenal terms</w:t>
      </w:r>
      <w:r w:rsidR="00FE3B11" w:rsidRPr="00062F48">
        <w:rPr>
          <w:rFonts w:ascii="Garamond" w:hAnsi="Garamond" w:cs="Calibri"/>
          <w:lang w:val="en-US"/>
        </w:rPr>
        <w:t xml:space="preserve">. </w:t>
      </w:r>
      <w:r w:rsidR="00D20AFB" w:rsidRPr="00062F48">
        <w:rPr>
          <w:rFonts w:ascii="Garamond" w:hAnsi="Garamond" w:cs="Calibri"/>
          <w:lang w:val="en-US"/>
        </w:rPr>
        <w:t>To give an example</w:t>
      </w:r>
      <w:r w:rsidR="00FE3B11" w:rsidRPr="00062F48">
        <w:rPr>
          <w:rFonts w:ascii="Garamond" w:hAnsi="Garamond" w:cs="Calibri"/>
          <w:lang w:val="en-US"/>
        </w:rPr>
        <w:t>:</w:t>
      </w:r>
      <w:r w:rsidR="003C191C" w:rsidRPr="00062F48">
        <w:rPr>
          <w:rFonts w:ascii="Garamond" w:hAnsi="Garamond" w:cs="Calibri"/>
          <w:lang w:val="en-US"/>
        </w:rPr>
        <w:t xml:space="preserve"> </w:t>
      </w:r>
      <w:r w:rsidR="003C191C" w:rsidRPr="00062F48">
        <w:rPr>
          <w:rFonts w:ascii="Garamond" w:hAnsi="Garamond" w:cstheme="minorHAnsi"/>
          <w:lang w:val="en-US"/>
        </w:rPr>
        <w:t>my being upset causes m</w:t>
      </w:r>
      <w:r w:rsidR="00B44946">
        <w:rPr>
          <w:rFonts w:ascii="Garamond" w:hAnsi="Garamond" w:cstheme="minorHAnsi"/>
          <w:lang w:val="en-US"/>
        </w:rPr>
        <w:t>e</w:t>
      </w:r>
      <w:r w:rsidR="003C191C" w:rsidRPr="00062F48">
        <w:rPr>
          <w:rFonts w:ascii="Garamond" w:hAnsi="Garamond" w:cstheme="minorHAnsi"/>
          <w:lang w:val="en-US"/>
        </w:rPr>
        <w:t xml:space="preserve"> </w:t>
      </w:r>
      <w:r w:rsidR="008D0A3C">
        <w:rPr>
          <w:rFonts w:ascii="Garamond" w:hAnsi="Garamond" w:cstheme="minorHAnsi"/>
          <w:lang w:val="en-US"/>
        </w:rPr>
        <w:t xml:space="preserve">to </w:t>
      </w:r>
      <w:r w:rsidR="003C191C" w:rsidRPr="00062F48">
        <w:rPr>
          <w:rFonts w:ascii="Garamond" w:hAnsi="Garamond" w:cstheme="minorHAnsi"/>
          <w:lang w:val="en-US"/>
        </w:rPr>
        <w:t>be shaken</w:t>
      </w:r>
      <w:r w:rsidR="002252D8">
        <w:rPr>
          <w:rFonts w:ascii="Garamond" w:hAnsi="Garamond" w:cstheme="minorHAnsi"/>
          <w:lang w:val="en-US"/>
        </w:rPr>
        <w:t xml:space="preserve"> up</w:t>
      </w:r>
      <w:r w:rsidR="003C191C" w:rsidRPr="00062F48">
        <w:rPr>
          <w:rFonts w:ascii="Garamond" w:hAnsi="Garamond" w:cstheme="minorHAnsi"/>
          <w:lang w:val="en-US"/>
        </w:rPr>
        <w:t>; my crying causes your compassion</w:t>
      </w:r>
      <w:r w:rsidR="00FE3B11" w:rsidRPr="00062F48">
        <w:rPr>
          <w:rFonts w:ascii="Garamond" w:hAnsi="Garamond" w:cstheme="minorHAnsi"/>
          <w:lang w:val="en-US"/>
        </w:rPr>
        <w:t xml:space="preserve">, where all these </w:t>
      </w:r>
      <w:r w:rsidR="00FE3B11" w:rsidRPr="00062F48">
        <w:rPr>
          <w:rFonts w:ascii="Garamond" w:hAnsi="Garamond" w:cstheme="minorHAnsi"/>
          <w:i/>
          <w:iCs/>
          <w:lang w:val="en-US"/>
        </w:rPr>
        <w:t>relata</w:t>
      </w:r>
      <w:r w:rsidR="00FE3B11" w:rsidRPr="00062F48">
        <w:rPr>
          <w:rFonts w:ascii="Garamond" w:hAnsi="Garamond" w:cstheme="minorHAnsi"/>
          <w:lang w:val="en-US"/>
        </w:rPr>
        <w:t xml:space="preserve"> are phenomenal properties</w:t>
      </w:r>
      <w:r w:rsidR="003C191C" w:rsidRPr="00062F48">
        <w:rPr>
          <w:rFonts w:ascii="Garamond" w:hAnsi="Garamond" w:cstheme="minorHAnsi"/>
          <w:lang w:val="en-US"/>
        </w:rPr>
        <w:t>.</w:t>
      </w:r>
      <w:r w:rsidR="00FC7173" w:rsidRPr="00062F48">
        <w:rPr>
          <w:rFonts w:ascii="Garamond" w:hAnsi="Garamond" w:cs="Calibri"/>
          <w:lang w:val="en-US"/>
        </w:rPr>
        <w:t xml:space="preserve"> </w:t>
      </w:r>
      <w:r w:rsidR="009D58EE" w:rsidRPr="00062F48">
        <w:rPr>
          <w:rFonts w:ascii="Garamond" w:hAnsi="Garamond" w:cs="Calibri"/>
          <w:lang w:val="en-US"/>
        </w:rPr>
        <w:t xml:space="preserve">In the case at hand, I invite </w:t>
      </w:r>
      <w:r w:rsidR="00F22BE0">
        <w:rPr>
          <w:rFonts w:ascii="Garamond" w:hAnsi="Garamond" w:cs="Calibri"/>
          <w:lang w:val="en-US"/>
        </w:rPr>
        <w:t xml:space="preserve">you </w:t>
      </w:r>
      <w:r w:rsidR="009D58EE" w:rsidRPr="00062F48">
        <w:rPr>
          <w:rFonts w:ascii="Garamond" w:hAnsi="Garamond" w:cs="Calibri"/>
          <w:lang w:val="en-US"/>
        </w:rPr>
        <w:t xml:space="preserve">to </w:t>
      </w:r>
      <w:r w:rsidR="00451261" w:rsidRPr="00062F48">
        <w:rPr>
          <w:rFonts w:ascii="Garamond" w:hAnsi="Garamond" w:cs="Calibri"/>
          <w:lang w:val="en-US"/>
        </w:rPr>
        <w:t>focus</w:t>
      </w:r>
      <w:r w:rsidR="005C2F82" w:rsidRPr="00062F48">
        <w:rPr>
          <w:rFonts w:ascii="Garamond" w:hAnsi="Garamond" w:cs="Calibri"/>
          <w:lang w:val="en-US"/>
        </w:rPr>
        <w:t xml:space="preserve"> only </w:t>
      </w:r>
      <w:r w:rsidR="009D58EE" w:rsidRPr="00062F48">
        <w:rPr>
          <w:rFonts w:ascii="Garamond" w:hAnsi="Garamond" w:cs="Calibri"/>
          <w:lang w:val="en-US"/>
        </w:rPr>
        <w:t xml:space="preserve">on </w:t>
      </w:r>
      <w:r w:rsidR="005C2F82" w:rsidRPr="00062F48">
        <w:rPr>
          <w:rFonts w:ascii="Garamond" w:hAnsi="Garamond" w:cs="Calibri"/>
          <w:lang w:val="en-US"/>
        </w:rPr>
        <w:t xml:space="preserve">the </w:t>
      </w:r>
      <w:r w:rsidR="009D58EE" w:rsidRPr="00062F48">
        <w:rPr>
          <w:rFonts w:ascii="Garamond" w:hAnsi="Garamond" w:cs="Calibri"/>
          <w:lang w:val="en-US"/>
        </w:rPr>
        <w:t xml:space="preserve">phenomenal properties that </w:t>
      </w:r>
      <w:r w:rsidR="00680303" w:rsidRPr="00062F48">
        <w:rPr>
          <w:rFonts w:ascii="Garamond" w:hAnsi="Garamond" w:cs="Calibri"/>
          <w:lang w:val="en-US"/>
        </w:rPr>
        <w:t xml:space="preserve">pain </w:t>
      </w:r>
      <w:r w:rsidR="005C2F82" w:rsidRPr="00062F48">
        <w:rPr>
          <w:rFonts w:ascii="Garamond" w:hAnsi="Garamond" w:cs="Calibri"/>
          <w:lang w:val="en-US"/>
        </w:rPr>
        <w:t xml:space="preserve">as </w:t>
      </w:r>
      <w:r w:rsidR="00680303" w:rsidRPr="00062F48">
        <w:rPr>
          <w:rFonts w:ascii="Garamond" w:hAnsi="Garamond" w:cs="Calibri"/>
          <w:lang w:val="en-US"/>
        </w:rPr>
        <w:t xml:space="preserve">a </w:t>
      </w:r>
      <w:r w:rsidR="005C2F82" w:rsidRPr="00062F48">
        <w:rPr>
          <w:rFonts w:ascii="Garamond" w:hAnsi="Garamond" w:cs="Calibri"/>
          <w:lang w:val="en-US"/>
        </w:rPr>
        <w:t xml:space="preserve">power </w:t>
      </w:r>
      <w:r w:rsidR="009D58EE" w:rsidRPr="00062F48">
        <w:rPr>
          <w:rFonts w:ascii="Garamond" w:hAnsi="Garamond" w:cs="Calibri"/>
          <w:lang w:val="en-US"/>
        </w:rPr>
        <w:t xml:space="preserve">(or disposition) </w:t>
      </w:r>
      <w:r w:rsidR="00FC7173" w:rsidRPr="00062F48">
        <w:rPr>
          <w:rFonts w:ascii="Garamond" w:hAnsi="Garamond" w:cs="Calibri"/>
          <w:lang w:val="en-US"/>
        </w:rPr>
        <w:t>confer</w:t>
      </w:r>
      <w:r w:rsidR="00451261" w:rsidRPr="00062F48">
        <w:rPr>
          <w:rFonts w:ascii="Garamond" w:hAnsi="Garamond" w:cs="Calibri"/>
          <w:lang w:val="en-US"/>
        </w:rPr>
        <w:t>s</w:t>
      </w:r>
      <w:r w:rsidR="00FC7173" w:rsidRPr="00062F48">
        <w:rPr>
          <w:rFonts w:ascii="Garamond" w:hAnsi="Garamond" w:cs="Calibri"/>
          <w:lang w:val="en-US"/>
        </w:rPr>
        <w:t xml:space="preserve"> </w:t>
      </w:r>
      <w:r w:rsidR="00F64402">
        <w:rPr>
          <w:rFonts w:ascii="Garamond" w:hAnsi="Garamond" w:cs="Calibri"/>
          <w:lang w:val="en-US"/>
        </w:rPr>
        <w:t>on</w:t>
      </w:r>
      <w:r w:rsidR="00F64402" w:rsidRPr="00062F48">
        <w:rPr>
          <w:rFonts w:ascii="Garamond" w:hAnsi="Garamond" w:cs="Calibri"/>
          <w:lang w:val="en-US"/>
        </w:rPr>
        <w:t xml:space="preserve"> </w:t>
      </w:r>
      <w:r w:rsidR="00451261" w:rsidRPr="00062F48">
        <w:rPr>
          <w:rFonts w:ascii="Garamond" w:hAnsi="Garamond" w:cs="Calibri"/>
          <w:lang w:val="en-US"/>
        </w:rPr>
        <w:t>i</w:t>
      </w:r>
      <w:r w:rsidR="0084173F" w:rsidRPr="00062F48">
        <w:rPr>
          <w:rFonts w:ascii="Garamond" w:hAnsi="Garamond" w:cs="Calibri"/>
          <w:lang w:val="en-US"/>
        </w:rPr>
        <w:t>t</w:t>
      </w:r>
      <w:r w:rsidR="00451261" w:rsidRPr="00062F48">
        <w:rPr>
          <w:rFonts w:ascii="Garamond" w:hAnsi="Garamond" w:cs="Calibri"/>
          <w:lang w:val="en-US"/>
        </w:rPr>
        <w:t>s</w:t>
      </w:r>
      <w:r w:rsidR="00FC7173" w:rsidRPr="00062F48">
        <w:rPr>
          <w:rFonts w:ascii="Garamond" w:hAnsi="Garamond" w:cs="Calibri"/>
          <w:lang w:val="en-US"/>
        </w:rPr>
        <w:t xml:space="preserve"> bearers.</w:t>
      </w:r>
      <w:r w:rsidR="00612C2D">
        <w:rPr>
          <w:rFonts w:ascii="Garamond" w:hAnsi="Garamond" w:cs="Calibri"/>
          <w:lang w:val="en-US"/>
        </w:rPr>
        <w:t xml:space="preserve"> </w:t>
      </w:r>
      <w:r w:rsidR="009D58EE" w:rsidRPr="00062F48">
        <w:rPr>
          <w:rFonts w:ascii="Garamond" w:hAnsi="Garamond" w:cs="Calibri"/>
          <w:lang w:val="en-US"/>
        </w:rPr>
        <w:t>How is pain to be interpreted in dispositional terms?</w:t>
      </w:r>
    </w:p>
    <w:p w14:paraId="08D0D5B3" w14:textId="718B8FAF" w:rsidR="009E22FE" w:rsidRPr="00062F48" w:rsidRDefault="00AA5609"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Pain is phenomenologically dispositional in the following sense: it is caused by </w:t>
      </w:r>
      <w:r w:rsidR="00C22D56" w:rsidRPr="00062F48">
        <w:rPr>
          <w:rFonts w:ascii="Garamond" w:hAnsi="Garamond" w:cs="Calibri"/>
          <w:lang w:val="en-US"/>
        </w:rPr>
        <w:t xml:space="preserve">phenomenologically salient </w:t>
      </w:r>
      <w:r w:rsidR="007A70F1" w:rsidRPr="00062F48">
        <w:rPr>
          <w:rFonts w:ascii="Garamond" w:hAnsi="Garamond" w:cs="Calibri"/>
          <w:lang w:val="en-US"/>
        </w:rPr>
        <w:t>propertie</w:t>
      </w:r>
      <w:r w:rsidR="00C22D56" w:rsidRPr="00062F48">
        <w:rPr>
          <w:rFonts w:ascii="Garamond" w:hAnsi="Garamond" w:cs="Calibri"/>
          <w:lang w:val="en-US"/>
        </w:rPr>
        <w:t>s</w:t>
      </w:r>
      <w:r w:rsidR="001B27F1">
        <w:rPr>
          <w:rFonts w:ascii="Garamond" w:hAnsi="Garamond" w:cs="Calibri"/>
          <w:lang w:val="en-US"/>
        </w:rPr>
        <w:t>,</w:t>
      </w:r>
      <w:r w:rsidR="00C22D56" w:rsidRPr="00062F48">
        <w:rPr>
          <w:rFonts w:ascii="Garamond" w:hAnsi="Garamond" w:cs="Calibri"/>
          <w:lang w:val="en-US"/>
        </w:rPr>
        <w:t xml:space="preserve"> it is </w:t>
      </w:r>
      <w:r w:rsidR="008A49B7">
        <w:rPr>
          <w:rFonts w:ascii="Garamond" w:hAnsi="Garamond" w:cs="Calibri"/>
          <w:lang w:val="en-US"/>
        </w:rPr>
        <w:t xml:space="preserve">in </w:t>
      </w:r>
      <w:r w:rsidR="0084173F" w:rsidRPr="00062F48">
        <w:rPr>
          <w:rFonts w:ascii="Garamond" w:hAnsi="Garamond" w:cs="Calibri"/>
          <w:lang w:val="en-US"/>
        </w:rPr>
        <w:t xml:space="preserve">itself </w:t>
      </w:r>
      <w:r w:rsidR="009D58EE" w:rsidRPr="00062F48">
        <w:rPr>
          <w:rFonts w:ascii="Garamond" w:hAnsi="Garamond" w:cs="Calibri"/>
          <w:lang w:val="en-US"/>
        </w:rPr>
        <w:t>the</w:t>
      </w:r>
      <w:r w:rsidR="00C22D56" w:rsidRPr="00062F48">
        <w:rPr>
          <w:rFonts w:ascii="Garamond" w:hAnsi="Garamond" w:cs="Calibri"/>
          <w:lang w:val="en-US"/>
        </w:rPr>
        <w:t xml:space="preserve"> manifestation </w:t>
      </w:r>
      <w:r w:rsidR="00450A91" w:rsidRPr="00062F48">
        <w:rPr>
          <w:rFonts w:ascii="Garamond" w:hAnsi="Garamond" w:cs="Calibri"/>
          <w:lang w:val="en-US"/>
        </w:rPr>
        <w:t xml:space="preserve">of our sensitivity to these </w:t>
      </w:r>
      <w:r w:rsidR="007A70F1" w:rsidRPr="00062F48">
        <w:rPr>
          <w:rFonts w:ascii="Garamond" w:hAnsi="Garamond" w:cs="Calibri"/>
          <w:lang w:val="en-US"/>
        </w:rPr>
        <w:t>properties</w:t>
      </w:r>
      <w:r w:rsidR="0084173F" w:rsidRPr="00062F48">
        <w:rPr>
          <w:rFonts w:ascii="Garamond" w:hAnsi="Garamond" w:cs="Calibri"/>
          <w:lang w:val="en-US"/>
        </w:rPr>
        <w:t xml:space="preserve"> </w:t>
      </w:r>
      <w:r w:rsidR="00450A91" w:rsidRPr="00062F48">
        <w:rPr>
          <w:rFonts w:ascii="Garamond" w:hAnsi="Garamond" w:cs="Calibri"/>
          <w:lang w:val="en-US"/>
        </w:rPr>
        <w:t>and</w:t>
      </w:r>
      <w:r w:rsidR="00C22D56" w:rsidRPr="00062F48">
        <w:rPr>
          <w:rFonts w:ascii="Garamond" w:hAnsi="Garamond" w:cs="Calibri"/>
          <w:lang w:val="en-US"/>
        </w:rPr>
        <w:t xml:space="preserve">, in turn, </w:t>
      </w:r>
      <w:r w:rsidR="009D58EE" w:rsidRPr="00062F48">
        <w:rPr>
          <w:rFonts w:ascii="Garamond" w:hAnsi="Garamond" w:cs="Calibri"/>
          <w:lang w:val="en-US"/>
        </w:rPr>
        <w:t xml:space="preserve">it </w:t>
      </w:r>
      <w:r w:rsidR="00C22D56" w:rsidRPr="00062F48">
        <w:rPr>
          <w:rFonts w:ascii="Garamond" w:hAnsi="Garamond" w:cs="Calibri"/>
          <w:lang w:val="en-US"/>
        </w:rPr>
        <w:t>causes phenomenological reactions such as self-care, self-compassion</w:t>
      </w:r>
      <w:r w:rsidR="006B47AA">
        <w:rPr>
          <w:rFonts w:ascii="Garamond" w:hAnsi="Garamond" w:cs="Calibri"/>
          <w:lang w:val="en-US"/>
        </w:rPr>
        <w:t>,</w:t>
      </w:r>
      <w:r w:rsidR="00C22D56" w:rsidRPr="00062F48">
        <w:rPr>
          <w:rFonts w:ascii="Garamond" w:hAnsi="Garamond" w:cs="Calibri"/>
          <w:lang w:val="en-US"/>
        </w:rPr>
        <w:t xml:space="preserve"> </w:t>
      </w:r>
      <w:r w:rsidR="00E14058">
        <w:rPr>
          <w:rFonts w:ascii="Garamond" w:hAnsi="Garamond" w:cs="Calibri"/>
          <w:lang w:val="en-US"/>
        </w:rPr>
        <w:t xml:space="preserve">and </w:t>
      </w:r>
      <w:r w:rsidR="00C22D56" w:rsidRPr="00062F48">
        <w:rPr>
          <w:rFonts w:ascii="Garamond" w:hAnsi="Garamond" w:cs="Calibri"/>
          <w:lang w:val="en-US"/>
        </w:rPr>
        <w:t xml:space="preserve">other phenomenal </w:t>
      </w:r>
      <w:r w:rsidR="007A70F1" w:rsidRPr="00062F48">
        <w:rPr>
          <w:rFonts w:ascii="Garamond" w:hAnsi="Garamond" w:cs="Calibri"/>
          <w:lang w:val="en-US"/>
        </w:rPr>
        <w:t>properties</w:t>
      </w:r>
      <w:r w:rsidR="009D58EE" w:rsidRPr="00062F48">
        <w:rPr>
          <w:rFonts w:ascii="Garamond" w:hAnsi="Garamond" w:cs="Calibri"/>
          <w:lang w:val="en-US"/>
        </w:rPr>
        <w:t xml:space="preserve"> that I</w:t>
      </w:r>
      <w:r w:rsidR="00394868">
        <w:rPr>
          <w:rFonts w:ascii="Garamond" w:hAnsi="Garamond" w:cs="Calibri"/>
          <w:lang w:val="en-US"/>
        </w:rPr>
        <w:t xml:space="preserve"> </w:t>
      </w:r>
      <w:r w:rsidR="009D58EE" w:rsidRPr="00062F48">
        <w:rPr>
          <w:rFonts w:ascii="Garamond" w:hAnsi="Garamond" w:cs="Calibri"/>
          <w:lang w:val="en-US"/>
        </w:rPr>
        <w:t>consider</w:t>
      </w:r>
      <w:r w:rsidR="00394868" w:rsidRPr="00394868">
        <w:rPr>
          <w:rFonts w:ascii="Garamond" w:hAnsi="Garamond" w:cs="Calibri"/>
          <w:lang w:val="en-US"/>
        </w:rPr>
        <w:t xml:space="preserve"> below</w:t>
      </w:r>
      <w:r w:rsidR="00C22D56" w:rsidRPr="00062F48">
        <w:rPr>
          <w:rFonts w:ascii="Garamond" w:hAnsi="Garamond" w:cs="Calibri"/>
          <w:lang w:val="en-US"/>
        </w:rPr>
        <w:t>.</w:t>
      </w:r>
      <w:r w:rsidR="009D58EE" w:rsidRPr="00062F48">
        <w:rPr>
          <w:rFonts w:ascii="Garamond" w:hAnsi="Garamond" w:cs="Calibri"/>
          <w:lang w:val="en-US"/>
        </w:rPr>
        <w:t xml:space="preserve"> </w:t>
      </w:r>
      <w:r w:rsidR="007C5696" w:rsidRPr="00062F48">
        <w:rPr>
          <w:rFonts w:ascii="Garamond" w:hAnsi="Garamond" w:cs="Calibri"/>
          <w:lang w:val="en-US"/>
        </w:rPr>
        <w:t>So, pain is both the manifestation of our sensitivity</w:t>
      </w:r>
      <w:r w:rsidR="000247B0">
        <w:rPr>
          <w:rFonts w:ascii="Garamond" w:hAnsi="Garamond" w:cs="Calibri"/>
          <w:lang w:val="en-US"/>
        </w:rPr>
        <w:t xml:space="preserve"> toward some </w:t>
      </w:r>
      <w:r w:rsidR="00FC7676">
        <w:rPr>
          <w:rFonts w:ascii="Garamond" w:hAnsi="Garamond" w:cs="Calibri"/>
          <w:lang w:val="en-US"/>
        </w:rPr>
        <w:lastRenderedPageBreak/>
        <w:t xml:space="preserve">salient </w:t>
      </w:r>
      <w:r w:rsidR="000247B0">
        <w:rPr>
          <w:rFonts w:ascii="Garamond" w:hAnsi="Garamond" w:cs="Calibri"/>
          <w:lang w:val="en-US"/>
        </w:rPr>
        <w:t>propert</w:t>
      </w:r>
      <w:r w:rsidR="00FC7676">
        <w:rPr>
          <w:rFonts w:ascii="Garamond" w:hAnsi="Garamond" w:cs="Calibri"/>
          <w:lang w:val="en-US"/>
        </w:rPr>
        <w:t>y</w:t>
      </w:r>
      <w:r w:rsidR="007C5696" w:rsidRPr="00062F48">
        <w:rPr>
          <w:rFonts w:ascii="Garamond" w:hAnsi="Garamond" w:cs="Calibri"/>
          <w:lang w:val="en-US"/>
        </w:rPr>
        <w:t xml:space="preserve"> and </w:t>
      </w:r>
      <w:r w:rsidR="00451261" w:rsidRPr="00062F48">
        <w:rPr>
          <w:rFonts w:ascii="Garamond" w:hAnsi="Garamond" w:cs="Calibri"/>
          <w:lang w:val="en-US"/>
        </w:rPr>
        <w:t>our readiness</w:t>
      </w:r>
      <w:r w:rsidR="007C5696" w:rsidRPr="00062F48">
        <w:rPr>
          <w:rFonts w:ascii="Garamond" w:hAnsi="Garamond" w:cs="Calibri"/>
          <w:lang w:val="en-US"/>
        </w:rPr>
        <w:t xml:space="preserve"> </w:t>
      </w:r>
      <w:r w:rsidR="00E14058">
        <w:rPr>
          <w:rFonts w:ascii="Garamond" w:hAnsi="Garamond" w:cs="Calibri"/>
          <w:lang w:val="en-US"/>
        </w:rPr>
        <w:t>to</w:t>
      </w:r>
      <w:r w:rsidR="007C5696" w:rsidRPr="00062F48">
        <w:rPr>
          <w:rFonts w:ascii="Garamond" w:hAnsi="Garamond" w:cs="Calibri"/>
          <w:lang w:val="en-US"/>
        </w:rPr>
        <w:t xml:space="preserve"> </w:t>
      </w:r>
      <w:r w:rsidR="00E14058">
        <w:rPr>
          <w:rFonts w:ascii="Garamond" w:hAnsi="Garamond" w:cs="Calibri"/>
          <w:lang w:val="en-US"/>
        </w:rPr>
        <w:t>engage in</w:t>
      </w:r>
      <w:r w:rsidR="007C5696" w:rsidRPr="00062F48">
        <w:rPr>
          <w:rFonts w:ascii="Garamond" w:hAnsi="Garamond" w:cs="Calibri"/>
          <w:lang w:val="en-US"/>
        </w:rPr>
        <w:t xml:space="preserve"> self-care. </w:t>
      </w:r>
      <w:r w:rsidR="00394868">
        <w:rPr>
          <w:rFonts w:ascii="Garamond" w:hAnsi="Garamond" w:cs="Calibri"/>
          <w:lang w:val="en-US"/>
        </w:rPr>
        <w:t>T</w:t>
      </w:r>
      <w:r w:rsidR="00A04EDA" w:rsidRPr="00062F48">
        <w:rPr>
          <w:rFonts w:ascii="Garamond" w:hAnsi="Garamond" w:cs="Calibri"/>
          <w:lang w:val="en-US"/>
        </w:rPr>
        <w:t>he</w:t>
      </w:r>
      <w:r w:rsidR="00313F03">
        <w:rPr>
          <w:rFonts w:ascii="Garamond" w:hAnsi="Garamond" w:cs="Calibri"/>
          <w:lang w:val="en-US"/>
        </w:rPr>
        <w:t xml:space="preserve"> phenomenal dispo</w:t>
      </w:r>
      <w:r w:rsidR="009D313D">
        <w:rPr>
          <w:rFonts w:ascii="Garamond" w:hAnsi="Garamond" w:cs="Calibri"/>
          <w:lang w:val="en-US"/>
        </w:rPr>
        <w:t>sitionality is conceived in terms of</w:t>
      </w:r>
      <w:r w:rsidR="00A04EDA" w:rsidRPr="00062F48">
        <w:rPr>
          <w:rFonts w:ascii="Garamond" w:hAnsi="Garamond" w:cs="Calibri"/>
          <w:lang w:val="en-US"/>
        </w:rPr>
        <w:t xml:space="preserve"> phenomenal roles</w:t>
      </w:r>
      <w:r w:rsidR="009D313D">
        <w:rPr>
          <w:rFonts w:ascii="Garamond" w:hAnsi="Garamond" w:cs="Calibri"/>
          <w:lang w:val="en-US"/>
        </w:rPr>
        <w:t>, which</w:t>
      </w:r>
      <w:r w:rsidR="00A04EDA" w:rsidRPr="00062F48">
        <w:rPr>
          <w:rFonts w:ascii="Garamond" w:hAnsi="Garamond" w:cs="Calibri"/>
          <w:lang w:val="en-US"/>
        </w:rPr>
        <w:t xml:space="preserve"> characterize pain necessarily</w:t>
      </w:r>
      <w:r w:rsidR="00007FE9">
        <w:rPr>
          <w:rFonts w:ascii="Garamond" w:hAnsi="Garamond" w:cs="Calibri"/>
          <w:lang w:val="en-US"/>
        </w:rPr>
        <w:t xml:space="preserve">, according to the view that dispositions </w:t>
      </w:r>
      <w:r w:rsidR="005D7212">
        <w:rPr>
          <w:rFonts w:ascii="Garamond" w:hAnsi="Garamond" w:cs="Calibri"/>
          <w:lang w:val="en-US"/>
        </w:rPr>
        <w:t>fix their roles necessarily</w:t>
      </w:r>
      <w:r w:rsidR="00A04EDA" w:rsidRPr="00062F48">
        <w:rPr>
          <w:rFonts w:ascii="Garamond" w:hAnsi="Garamond" w:cs="Calibri"/>
          <w:lang w:val="en-US"/>
        </w:rPr>
        <w:t>.</w:t>
      </w:r>
      <w:r w:rsidR="00440846">
        <w:rPr>
          <w:rFonts w:ascii="Garamond" w:hAnsi="Garamond" w:cs="Calibri"/>
          <w:lang w:val="en-US"/>
        </w:rPr>
        <w:t xml:space="preserve"> </w:t>
      </w:r>
      <w:r w:rsidR="006B47AA">
        <w:rPr>
          <w:rFonts w:ascii="Garamond" w:hAnsi="Garamond" w:cs="Calibri"/>
          <w:lang w:val="en-US"/>
        </w:rPr>
        <w:t>It is time for me</w:t>
      </w:r>
      <w:r w:rsidR="0084173F" w:rsidRPr="00062F48">
        <w:rPr>
          <w:rFonts w:ascii="Garamond" w:hAnsi="Garamond" w:cs="Calibri"/>
          <w:lang w:val="en-US"/>
        </w:rPr>
        <w:t xml:space="preserve"> to say what these roles are.</w:t>
      </w:r>
    </w:p>
    <w:p w14:paraId="2D821673" w14:textId="72A3F258" w:rsidR="00792164" w:rsidRPr="00062F48" w:rsidRDefault="00792164" w:rsidP="002A74D4">
      <w:pPr>
        <w:spacing w:before="120" w:after="120" w:line="276" w:lineRule="auto"/>
        <w:ind w:left="426" w:right="849" w:firstLine="283"/>
        <w:rPr>
          <w:rFonts w:ascii="Garamond" w:hAnsi="Garamond" w:cs="Calibri"/>
          <w:lang w:val="en-US"/>
        </w:rPr>
      </w:pPr>
    </w:p>
    <w:p w14:paraId="16951F7E" w14:textId="0F72057C" w:rsidR="00792164" w:rsidRPr="00062F48" w:rsidRDefault="0046330F" w:rsidP="002A74D4">
      <w:pPr>
        <w:spacing w:before="120" w:after="120" w:line="276" w:lineRule="auto"/>
        <w:ind w:left="426" w:right="849" w:firstLine="283"/>
        <w:rPr>
          <w:rFonts w:ascii="Garamond" w:hAnsi="Garamond" w:cs="Calibri"/>
          <w:b/>
          <w:bCs/>
          <w:i/>
          <w:iCs/>
          <w:lang w:val="en-US"/>
        </w:rPr>
      </w:pPr>
      <w:r w:rsidRPr="00062F48">
        <w:rPr>
          <w:rFonts w:ascii="Garamond" w:hAnsi="Garamond" w:cs="Calibri"/>
          <w:b/>
          <w:bCs/>
          <w:i/>
          <w:iCs/>
          <w:lang w:val="en-US"/>
        </w:rPr>
        <w:t>3</w:t>
      </w:r>
      <w:r w:rsidR="00792164" w:rsidRPr="00062F48">
        <w:rPr>
          <w:rFonts w:ascii="Garamond" w:hAnsi="Garamond" w:cs="Calibri"/>
          <w:b/>
          <w:bCs/>
          <w:i/>
          <w:iCs/>
          <w:lang w:val="en-US"/>
        </w:rPr>
        <w:t>. Phenomenal roles for pain</w:t>
      </w:r>
    </w:p>
    <w:p w14:paraId="089D18D1" w14:textId="1FB4F4B7" w:rsidR="00796E05" w:rsidRPr="00062F48" w:rsidRDefault="00D365C1"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I will divide the phenomenal roles that individuate pain in</w:t>
      </w:r>
      <w:r w:rsidR="00E21345">
        <w:rPr>
          <w:rFonts w:ascii="Garamond" w:hAnsi="Garamond" w:cs="Calibri"/>
          <w:lang w:val="en-US"/>
        </w:rPr>
        <w:t>to</w:t>
      </w:r>
      <w:r w:rsidRPr="00062F48">
        <w:rPr>
          <w:rFonts w:ascii="Garamond" w:hAnsi="Garamond" w:cs="Calibri"/>
          <w:lang w:val="en-US"/>
        </w:rPr>
        <w:t xml:space="preserve"> internal and external</w:t>
      </w:r>
      <w:r w:rsidR="003A3413">
        <w:rPr>
          <w:rFonts w:ascii="Garamond" w:hAnsi="Garamond" w:cs="Calibri"/>
          <w:lang w:val="en-US"/>
        </w:rPr>
        <w:t xml:space="preserve"> ones</w:t>
      </w:r>
      <w:r w:rsidRPr="00062F48">
        <w:rPr>
          <w:rFonts w:ascii="Garamond" w:hAnsi="Garamond" w:cs="Calibri"/>
          <w:lang w:val="en-US"/>
        </w:rPr>
        <w:t xml:space="preserve">. </w:t>
      </w:r>
      <w:r w:rsidR="009E22FE" w:rsidRPr="00062F48">
        <w:rPr>
          <w:rFonts w:ascii="Garamond" w:hAnsi="Garamond" w:cs="Calibri"/>
          <w:lang w:val="en-US"/>
        </w:rPr>
        <w:t>The phenomenal roles that make pain the phenomenal state it is</w:t>
      </w:r>
      <w:r w:rsidRPr="00062F48">
        <w:rPr>
          <w:rFonts w:ascii="Garamond" w:hAnsi="Garamond" w:cs="Calibri"/>
          <w:lang w:val="en-US"/>
        </w:rPr>
        <w:t>, and so are necessary to it, are the</w:t>
      </w:r>
      <w:r w:rsidR="009E22FE" w:rsidRPr="00062F48">
        <w:rPr>
          <w:rFonts w:ascii="Garamond" w:hAnsi="Garamond" w:cs="Calibri"/>
          <w:lang w:val="en-US"/>
        </w:rPr>
        <w:t xml:space="preserve"> </w:t>
      </w:r>
      <w:r w:rsidR="009E22FE" w:rsidRPr="00062F48">
        <w:rPr>
          <w:rFonts w:ascii="Garamond" w:hAnsi="Garamond" w:cs="Calibri"/>
          <w:i/>
          <w:iCs/>
          <w:lang w:val="en-US"/>
        </w:rPr>
        <w:t>internal phenomenal roles</w:t>
      </w:r>
      <w:r w:rsidR="009835A6" w:rsidRPr="00062F48">
        <w:rPr>
          <w:rFonts w:ascii="Garamond" w:hAnsi="Garamond" w:cs="Calibri"/>
          <w:lang w:val="en-US"/>
        </w:rPr>
        <w:t>.</w:t>
      </w:r>
    </w:p>
    <w:p w14:paraId="6FB9A6E1" w14:textId="0E8B47D9" w:rsidR="00E6116D" w:rsidRPr="00062F48" w:rsidRDefault="00796E05" w:rsidP="002A74D4">
      <w:pPr>
        <w:spacing w:before="120" w:after="120" w:line="276" w:lineRule="auto"/>
        <w:ind w:left="426" w:right="849" w:firstLine="283"/>
        <w:rPr>
          <w:rFonts w:ascii="Garamond" w:hAnsi="Garamond" w:cs="Calibri"/>
          <w:lang w:val="en-US"/>
        </w:rPr>
      </w:pPr>
      <w:r w:rsidRPr="00062F48">
        <w:rPr>
          <w:rFonts w:ascii="Garamond" w:hAnsi="Garamond" w:cs="Calibri"/>
          <w:i/>
          <w:iCs/>
          <w:lang w:val="en-US"/>
        </w:rPr>
        <w:t>Internal phenomenal roles</w:t>
      </w:r>
      <w:r w:rsidR="00FC7804" w:rsidRPr="00062F48">
        <w:rPr>
          <w:rFonts w:ascii="Garamond" w:hAnsi="Garamond" w:cs="Calibri"/>
          <w:lang w:val="en-US"/>
        </w:rPr>
        <w:t>.</w:t>
      </w:r>
      <w:r w:rsidR="00FE423E" w:rsidRPr="00062F48">
        <w:rPr>
          <w:rFonts w:ascii="Garamond" w:hAnsi="Garamond" w:cs="Calibri"/>
          <w:lang w:val="en-US"/>
        </w:rPr>
        <w:t xml:space="preserve"> </w:t>
      </w:r>
      <w:r w:rsidR="00B12811" w:rsidRPr="00062F48">
        <w:rPr>
          <w:rFonts w:ascii="Garamond" w:hAnsi="Garamond" w:cs="Calibri"/>
          <w:lang w:val="en-US"/>
        </w:rPr>
        <w:t xml:space="preserve">These roles are both </w:t>
      </w:r>
      <w:r w:rsidR="00841210" w:rsidRPr="002961AF">
        <w:rPr>
          <w:rFonts w:ascii="Garamond" w:hAnsi="Garamond" w:cs="Calibri"/>
          <w:lang w:val="en-US"/>
        </w:rPr>
        <w:t>structural</w:t>
      </w:r>
      <w:r w:rsidR="00841210" w:rsidRPr="00062F48">
        <w:rPr>
          <w:rFonts w:ascii="Garamond" w:hAnsi="Garamond" w:cs="Calibri"/>
          <w:lang w:val="en-US"/>
        </w:rPr>
        <w:t xml:space="preserve"> </w:t>
      </w:r>
      <w:r w:rsidR="00B12811" w:rsidRPr="00062F48">
        <w:rPr>
          <w:rFonts w:ascii="Garamond" w:hAnsi="Garamond" w:cs="Calibri"/>
          <w:lang w:val="en-US"/>
        </w:rPr>
        <w:t xml:space="preserve">and causal in that they establish the nature of </w:t>
      </w:r>
      <w:r w:rsidR="0030681A">
        <w:rPr>
          <w:rFonts w:ascii="Garamond" w:hAnsi="Garamond" w:cs="Calibri"/>
          <w:lang w:val="en-US"/>
        </w:rPr>
        <w:t>feel</w:t>
      </w:r>
      <w:r w:rsidR="00B12811" w:rsidRPr="00062F48">
        <w:rPr>
          <w:rFonts w:ascii="Garamond" w:hAnsi="Garamond" w:cs="Calibri"/>
          <w:lang w:val="en-US"/>
        </w:rPr>
        <w:t xml:space="preserve">ing pain, and so are internal features of pain and determine the causal relations which pain </w:t>
      </w:r>
      <w:r w:rsidR="00A3670D">
        <w:rPr>
          <w:rFonts w:ascii="Garamond" w:hAnsi="Garamond" w:cs="Calibri"/>
          <w:lang w:val="en-US"/>
        </w:rPr>
        <w:t>can enter</w:t>
      </w:r>
      <w:r w:rsidR="00A3670D" w:rsidRPr="00062F48">
        <w:rPr>
          <w:rFonts w:ascii="Garamond" w:hAnsi="Garamond" w:cs="Calibri"/>
          <w:lang w:val="en-US"/>
        </w:rPr>
        <w:t xml:space="preserve"> </w:t>
      </w:r>
      <w:r w:rsidR="00B12811" w:rsidRPr="00062F48">
        <w:rPr>
          <w:rFonts w:ascii="Garamond" w:hAnsi="Garamond" w:cs="Calibri"/>
          <w:lang w:val="en-US"/>
        </w:rPr>
        <w:t xml:space="preserve">into. </w:t>
      </w:r>
      <w:r w:rsidR="00E6116D" w:rsidRPr="00062F48">
        <w:rPr>
          <w:rFonts w:ascii="Garamond" w:hAnsi="Garamond" w:cs="Calibri"/>
          <w:lang w:val="en-US"/>
        </w:rPr>
        <w:t xml:space="preserve">I consider three roles of this kind: </w:t>
      </w:r>
      <w:r w:rsidR="00C475FD">
        <w:rPr>
          <w:rFonts w:ascii="Garamond" w:hAnsi="Garamond" w:cs="Calibri"/>
          <w:lang w:val="en-US"/>
        </w:rPr>
        <w:t>i</w:t>
      </w:r>
      <w:r w:rsidRPr="00062F48">
        <w:rPr>
          <w:rFonts w:ascii="Garamond" w:hAnsi="Garamond" w:cs="Calibri"/>
          <w:lang w:val="en-US"/>
        </w:rPr>
        <w:t>ntensity</w:t>
      </w:r>
      <w:r w:rsidR="00E6116D" w:rsidRPr="00062F48">
        <w:rPr>
          <w:rFonts w:ascii="Garamond" w:hAnsi="Garamond" w:cs="Calibri"/>
          <w:lang w:val="en-US"/>
        </w:rPr>
        <w:t>, location</w:t>
      </w:r>
      <w:r w:rsidR="00A27B89">
        <w:rPr>
          <w:rFonts w:ascii="Garamond" w:hAnsi="Garamond" w:cs="Calibri"/>
          <w:lang w:val="en-US"/>
        </w:rPr>
        <w:t>,</w:t>
      </w:r>
      <w:r w:rsidR="00E6116D" w:rsidRPr="00062F48">
        <w:rPr>
          <w:rFonts w:ascii="Garamond" w:hAnsi="Garamond" w:cs="Calibri"/>
          <w:lang w:val="en-US"/>
        </w:rPr>
        <w:t xml:space="preserve"> and dynamics. Intensity</w:t>
      </w:r>
      <w:r w:rsidRPr="00062F48">
        <w:rPr>
          <w:rFonts w:ascii="Garamond" w:hAnsi="Garamond" w:cs="Calibri"/>
          <w:lang w:val="en-US"/>
        </w:rPr>
        <w:t xml:space="preserve">: </w:t>
      </w:r>
      <w:r w:rsidR="00E6116D" w:rsidRPr="00062F48">
        <w:rPr>
          <w:rFonts w:ascii="Garamond" w:hAnsi="Garamond" w:cs="Calibri"/>
          <w:lang w:val="en-US"/>
        </w:rPr>
        <w:t xml:space="preserve">the property of </w:t>
      </w:r>
      <w:r w:rsidR="0030681A">
        <w:rPr>
          <w:rFonts w:ascii="Garamond" w:hAnsi="Garamond" w:cs="Calibri"/>
          <w:lang w:val="en-US"/>
        </w:rPr>
        <w:t>feel</w:t>
      </w:r>
      <w:r w:rsidR="00E6116D" w:rsidRPr="00062F48">
        <w:rPr>
          <w:rFonts w:ascii="Garamond" w:hAnsi="Garamond" w:cs="Calibri"/>
          <w:lang w:val="en-US"/>
        </w:rPr>
        <w:t xml:space="preserve">ing </w:t>
      </w:r>
      <w:r w:rsidRPr="00062F48">
        <w:rPr>
          <w:rFonts w:ascii="Garamond" w:hAnsi="Garamond" w:cs="Calibri"/>
          <w:lang w:val="en-US"/>
        </w:rPr>
        <w:t>p</w:t>
      </w:r>
      <w:r w:rsidR="009E22FE" w:rsidRPr="00062F48">
        <w:rPr>
          <w:rFonts w:ascii="Garamond" w:hAnsi="Garamond" w:cs="Calibri"/>
          <w:lang w:val="en-US"/>
        </w:rPr>
        <w:t xml:space="preserve">ain is </w:t>
      </w:r>
      <w:r w:rsidR="00E6116D" w:rsidRPr="00062F48">
        <w:rPr>
          <w:rFonts w:ascii="Garamond" w:hAnsi="Garamond" w:cs="Calibri"/>
          <w:lang w:val="en-US"/>
        </w:rPr>
        <w:t xml:space="preserve">a </w:t>
      </w:r>
      <w:r w:rsidR="009E22FE" w:rsidRPr="00062F48">
        <w:rPr>
          <w:rFonts w:ascii="Garamond" w:hAnsi="Garamond" w:cs="Calibri"/>
          <w:lang w:val="en-US"/>
        </w:rPr>
        <w:t>scalar</w:t>
      </w:r>
      <w:r w:rsidRPr="00062F48">
        <w:rPr>
          <w:rFonts w:ascii="Garamond" w:hAnsi="Garamond" w:cs="Calibri"/>
          <w:lang w:val="en-US"/>
        </w:rPr>
        <w:t xml:space="preserve"> </w:t>
      </w:r>
      <w:r w:rsidR="00E6116D" w:rsidRPr="00062F48">
        <w:rPr>
          <w:rFonts w:ascii="Garamond" w:hAnsi="Garamond" w:cs="Calibri"/>
          <w:lang w:val="en-US"/>
        </w:rPr>
        <w:t xml:space="preserve">property </w:t>
      </w:r>
      <w:r w:rsidR="00DD16A6" w:rsidRPr="00062F48">
        <w:rPr>
          <w:rFonts w:ascii="Garamond" w:hAnsi="Garamond" w:cs="Calibri"/>
          <w:lang w:val="en-US"/>
        </w:rPr>
        <w:t>that</w:t>
      </w:r>
      <w:r w:rsidR="009E22FE" w:rsidRPr="00062F48">
        <w:rPr>
          <w:rFonts w:ascii="Garamond" w:hAnsi="Garamond" w:cs="Calibri"/>
          <w:lang w:val="en-US"/>
        </w:rPr>
        <w:t xml:space="preserve"> range</w:t>
      </w:r>
      <w:r w:rsidR="00977B16">
        <w:rPr>
          <w:rFonts w:ascii="Garamond" w:hAnsi="Garamond" w:cs="Calibri"/>
          <w:lang w:val="en-US"/>
        </w:rPr>
        <w:t>s</w:t>
      </w:r>
      <w:r w:rsidR="009E22FE" w:rsidRPr="00062F48">
        <w:rPr>
          <w:rFonts w:ascii="Garamond" w:hAnsi="Garamond" w:cs="Calibri"/>
          <w:lang w:val="en-US"/>
        </w:rPr>
        <w:t xml:space="preserve"> from </w:t>
      </w:r>
      <w:r w:rsidR="00A24573" w:rsidRPr="00062F48">
        <w:rPr>
          <w:rFonts w:ascii="Garamond" w:hAnsi="Garamond" w:cs="Calibri"/>
          <w:lang w:val="en-US"/>
        </w:rPr>
        <w:t>slight</w:t>
      </w:r>
      <w:r w:rsidR="009E22FE" w:rsidRPr="00062F48">
        <w:rPr>
          <w:rFonts w:ascii="Garamond" w:hAnsi="Garamond" w:cs="Calibri"/>
          <w:lang w:val="en-US"/>
        </w:rPr>
        <w:t xml:space="preserve"> to unbearable. </w:t>
      </w:r>
      <w:r w:rsidRPr="00062F48">
        <w:rPr>
          <w:rFonts w:ascii="Garamond" w:hAnsi="Garamond" w:cs="Calibri"/>
          <w:lang w:val="en-US"/>
        </w:rPr>
        <w:t xml:space="preserve">Location: </w:t>
      </w:r>
      <w:r w:rsidR="00E6116D" w:rsidRPr="00062F48">
        <w:rPr>
          <w:rFonts w:ascii="Garamond" w:hAnsi="Garamond" w:cs="Calibri"/>
          <w:lang w:val="en-US"/>
        </w:rPr>
        <w:t xml:space="preserve">the property of </w:t>
      </w:r>
      <w:r w:rsidR="00680303" w:rsidRPr="00062F48">
        <w:rPr>
          <w:rFonts w:ascii="Garamond" w:hAnsi="Garamond" w:cs="Calibri"/>
          <w:lang w:val="en-US"/>
        </w:rPr>
        <w:t xml:space="preserve">feeling </w:t>
      </w:r>
      <w:r w:rsidRPr="00062F48">
        <w:rPr>
          <w:rFonts w:ascii="Garamond" w:hAnsi="Garamond" w:cs="Calibri"/>
          <w:lang w:val="en-US"/>
        </w:rPr>
        <w:t>p</w:t>
      </w:r>
      <w:r w:rsidR="009E22FE" w:rsidRPr="00062F48">
        <w:rPr>
          <w:rFonts w:ascii="Garamond" w:hAnsi="Garamond" w:cs="Calibri"/>
          <w:lang w:val="en-US"/>
        </w:rPr>
        <w:t>ain</w:t>
      </w:r>
      <w:r w:rsidR="00E6116D" w:rsidRPr="00062F48">
        <w:rPr>
          <w:rFonts w:ascii="Garamond" w:hAnsi="Garamond" w:cs="Calibri"/>
          <w:lang w:val="en-US"/>
        </w:rPr>
        <w:t xml:space="preserve"> </w:t>
      </w:r>
      <w:r w:rsidRPr="00062F48">
        <w:rPr>
          <w:rFonts w:ascii="Garamond" w:hAnsi="Garamond" w:cs="Calibri"/>
          <w:lang w:val="en-US"/>
        </w:rPr>
        <w:t>is</w:t>
      </w:r>
      <w:r w:rsidR="0078798E" w:rsidRPr="00062F48">
        <w:rPr>
          <w:rFonts w:ascii="Garamond" w:hAnsi="Garamond" w:cs="Calibri"/>
          <w:lang w:val="en-US"/>
        </w:rPr>
        <w:t xml:space="preserve"> represented </w:t>
      </w:r>
      <w:r w:rsidR="00D365C1" w:rsidRPr="00062F48">
        <w:rPr>
          <w:rFonts w:ascii="Garamond" w:hAnsi="Garamond" w:cs="Calibri"/>
          <w:lang w:val="en-US"/>
        </w:rPr>
        <w:t xml:space="preserve">and localized </w:t>
      </w:r>
      <w:r w:rsidR="0078798E" w:rsidRPr="00062F48">
        <w:rPr>
          <w:rFonts w:ascii="Garamond" w:hAnsi="Garamond" w:cs="Calibri"/>
          <w:lang w:val="en-US"/>
        </w:rPr>
        <w:t xml:space="preserve">as </w:t>
      </w:r>
      <w:r w:rsidR="009E22FE" w:rsidRPr="00062F48">
        <w:rPr>
          <w:rFonts w:ascii="Garamond" w:hAnsi="Garamond" w:cs="Calibri"/>
          <w:lang w:val="en-US"/>
        </w:rPr>
        <w:t>a point, area</w:t>
      </w:r>
      <w:r w:rsidR="00FC7004">
        <w:rPr>
          <w:rFonts w:ascii="Garamond" w:hAnsi="Garamond" w:cs="Calibri"/>
          <w:lang w:val="en-US"/>
        </w:rPr>
        <w:t>,</w:t>
      </w:r>
      <w:r w:rsidR="009E22FE" w:rsidRPr="00062F48">
        <w:rPr>
          <w:rFonts w:ascii="Garamond" w:hAnsi="Garamond" w:cs="Calibri"/>
          <w:lang w:val="en-US"/>
        </w:rPr>
        <w:t xml:space="preserve"> or volume</w:t>
      </w:r>
      <w:r w:rsidR="00A24573" w:rsidRPr="00062F48">
        <w:rPr>
          <w:rFonts w:ascii="Garamond" w:hAnsi="Garamond" w:cs="Calibri"/>
          <w:lang w:val="en-US"/>
        </w:rPr>
        <w:t xml:space="preserve"> on or in the body</w:t>
      </w:r>
      <w:r w:rsidR="009E22FE" w:rsidRPr="00062F48">
        <w:rPr>
          <w:rFonts w:ascii="Garamond" w:hAnsi="Garamond" w:cs="Calibri"/>
          <w:lang w:val="en-US"/>
        </w:rPr>
        <w:t xml:space="preserve">. </w:t>
      </w:r>
      <w:r w:rsidRPr="00062F48">
        <w:rPr>
          <w:rFonts w:ascii="Garamond" w:hAnsi="Garamond" w:cs="Calibri"/>
          <w:lang w:val="en-US"/>
        </w:rPr>
        <w:t xml:space="preserve">Dynamics: </w:t>
      </w:r>
      <w:r w:rsidR="006C4038" w:rsidRPr="00062F48">
        <w:rPr>
          <w:rFonts w:ascii="Garamond" w:hAnsi="Garamond" w:cs="Calibri"/>
          <w:lang w:val="en-US"/>
        </w:rPr>
        <w:t xml:space="preserve">the property of feeling </w:t>
      </w:r>
      <w:r w:rsidR="00D32B33" w:rsidRPr="00062F48">
        <w:rPr>
          <w:rFonts w:ascii="Garamond" w:hAnsi="Garamond" w:cs="Calibri"/>
          <w:lang w:val="en-US"/>
        </w:rPr>
        <w:t>pain can be qualified as “burning”, “throbbing”</w:t>
      </w:r>
      <w:r w:rsidR="00BE2A56">
        <w:rPr>
          <w:rFonts w:ascii="Garamond" w:hAnsi="Garamond" w:cs="Calibri"/>
          <w:lang w:val="en-US"/>
        </w:rPr>
        <w:t>,</w:t>
      </w:r>
      <w:r w:rsidR="00D32B33" w:rsidRPr="00062F48">
        <w:rPr>
          <w:rFonts w:ascii="Garamond" w:hAnsi="Garamond" w:cs="Calibri"/>
          <w:lang w:val="en-US"/>
        </w:rPr>
        <w:t xml:space="preserve"> “</w:t>
      </w:r>
      <w:r w:rsidR="009600A2">
        <w:rPr>
          <w:rFonts w:ascii="Garamond" w:hAnsi="Garamond" w:cs="Calibri"/>
          <w:lang w:val="en-US"/>
        </w:rPr>
        <w:t>puls</w:t>
      </w:r>
      <w:r w:rsidR="00D32B33" w:rsidRPr="00062F48">
        <w:rPr>
          <w:rFonts w:ascii="Garamond" w:hAnsi="Garamond" w:cs="Calibri"/>
          <w:lang w:val="en-US"/>
        </w:rPr>
        <w:t>ing”</w:t>
      </w:r>
      <w:r w:rsidR="00BE2A56">
        <w:rPr>
          <w:rFonts w:ascii="Garamond" w:hAnsi="Garamond" w:cs="Calibri"/>
          <w:lang w:val="en-US"/>
        </w:rPr>
        <w:t xml:space="preserve"> and the like</w:t>
      </w:r>
      <w:r w:rsidR="00D32B33" w:rsidRPr="00062F48">
        <w:rPr>
          <w:rFonts w:ascii="Garamond" w:hAnsi="Garamond" w:cs="Calibri"/>
          <w:lang w:val="en-US"/>
        </w:rPr>
        <w:t>.</w:t>
      </w:r>
      <w:r w:rsidR="00C475FD" w:rsidRPr="00C475FD">
        <w:rPr>
          <w:rStyle w:val="Rimandonotaapidipagina"/>
          <w:rFonts w:ascii="Garamond" w:hAnsi="Garamond" w:cs="Calibri"/>
          <w:lang w:val="en-US"/>
        </w:rPr>
        <w:t xml:space="preserve"> </w:t>
      </w:r>
      <w:r w:rsidR="00C475FD" w:rsidRPr="00062F48">
        <w:rPr>
          <w:rStyle w:val="Rimandonotaapidipagina"/>
          <w:rFonts w:ascii="Garamond" w:hAnsi="Garamond" w:cs="Calibri"/>
          <w:lang w:val="en-US"/>
        </w:rPr>
        <w:footnoteReference w:id="14"/>
      </w:r>
      <w:r w:rsidR="00D32B33" w:rsidRPr="00062F48">
        <w:rPr>
          <w:rFonts w:ascii="Garamond" w:hAnsi="Garamond" w:cs="Calibri"/>
          <w:lang w:val="en-US"/>
        </w:rPr>
        <w:t xml:space="preserve"> These gerundival adjectives mark th</w:t>
      </w:r>
      <w:r w:rsidR="006C4038" w:rsidRPr="00062F48">
        <w:rPr>
          <w:rFonts w:ascii="Garamond" w:hAnsi="Garamond" w:cs="Calibri"/>
          <w:lang w:val="en-US"/>
        </w:rPr>
        <w:t>e</w:t>
      </w:r>
      <w:r w:rsidR="00D32B33" w:rsidRPr="00062F48">
        <w:rPr>
          <w:rFonts w:ascii="Garamond" w:hAnsi="Garamond" w:cs="Calibri"/>
          <w:lang w:val="en-US"/>
        </w:rPr>
        <w:t xml:space="preserve"> c</w:t>
      </w:r>
      <w:r w:rsidR="00713389">
        <w:rPr>
          <w:rFonts w:ascii="Garamond" w:hAnsi="Garamond" w:cs="Calibri"/>
          <w:lang w:val="en-US"/>
        </w:rPr>
        <w:t>lassificatory</w:t>
      </w:r>
      <w:r w:rsidR="00D32B33" w:rsidRPr="00062F48">
        <w:rPr>
          <w:rFonts w:ascii="Garamond" w:hAnsi="Garamond" w:cs="Calibri"/>
          <w:lang w:val="en-US"/>
        </w:rPr>
        <w:t xml:space="preserve"> function that </w:t>
      </w:r>
      <w:r w:rsidR="006C4038" w:rsidRPr="00062F48">
        <w:rPr>
          <w:rFonts w:ascii="Garamond" w:hAnsi="Garamond" w:cs="Calibri"/>
          <w:lang w:val="en-US"/>
        </w:rPr>
        <w:t>dynamics play</w:t>
      </w:r>
      <w:r w:rsidR="009600A2">
        <w:rPr>
          <w:rFonts w:ascii="Garamond" w:hAnsi="Garamond" w:cs="Calibri"/>
          <w:lang w:val="en-US"/>
        </w:rPr>
        <w:t xml:space="preserve">, and one component </w:t>
      </w:r>
      <w:r w:rsidR="00A3670D">
        <w:rPr>
          <w:rFonts w:ascii="Garamond" w:hAnsi="Garamond" w:cs="Calibri"/>
          <w:lang w:val="en-US"/>
        </w:rPr>
        <w:t xml:space="preserve">of </w:t>
      </w:r>
      <w:r w:rsidR="009600A2">
        <w:rPr>
          <w:rFonts w:ascii="Garamond" w:hAnsi="Garamond" w:cs="Calibri"/>
          <w:lang w:val="en-US"/>
        </w:rPr>
        <w:t>such dynamics is the duration of pain</w:t>
      </w:r>
      <w:r w:rsidR="00D32B33" w:rsidRPr="00062F48">
        <w:rPr>
          <w:rFonts w:ascii="Garamond" w:hAnsi="Garamond" w:cs="Calibri"/>
          <w:lang w:val="en-US"/>
        </w:rPr>
        <w:t>.</w:t>
      </w:r>
      <w:r w:rsidR="00A24573" w:rsidRPr="00062F48">
        <w:rPr>
          <w:rStyle w:val="Rimandonotaapidipagina"/>
          <w:rFonts w:ascii="Garamond" w:hAnsi="Garamond" w:cs="Calibri"/>
          <w:lang w:val="en-US"/>
        </w:rPr>
        <w:footnoteReference w:id="15"/>
      </w:r>
      <w:r w:rsidR="005F56E9" w:rsidRPr="00062F48">
        <w:rPr>
          <w:rFonts w:ascii="Garamond" w:hAnsi="Garamond" w:cs="Calibri"/>
          <w:lang w:val="en-US"/>
        </w:rPr>
        <w:t xml:space="preserve"> </w:t>
      </w:r>
      <w:r w:rsidR="00E6116D" w:rsidRPr="00062F48">
        <w:rPr>
          <w:rFonts w:ascii="Garamond" w:hAnsi="Garamond" w:cs="Calibri"/>
          <w:lang w:val="en-US"/>
        </w:rPr>
        <w:t xml:space="preserve">Internal phenomenal roles </w:t>
      </w:r>
      <w:r w:rsidR="008B6EA2">
        <w:rPr>
          <w:rFonts w:ascii="Garamond" w:hAnsi="Garamond" w:cs="Calibri"/>
          <w:lang w:val="en-US"/>
        </w:rPr>
        <w:t xml:space="preserve">causally </w:t>
      </w:r>
      <w:r w:rsidR="00E6116D" w:rsidRPr="00062F48">
        <w:rPr>
          <w:rFonts w:ascii="Garamond" w:hAnsi="Garamond" w:cs="Calibri"/>
          <w:lang w:val="en-US"/>
        </w:rPr>
        <w:t>determine further phenomenal roles, which are not internal to pain. These are</w:t>
      </w:r>
      <w:r w:rsidR="00D365C1" w:rsidRPr="00062F48">
        <w:rPr>
          <w:rFonts w:ascii="Garamond" w:hAnsi="Garamond" w:cs="Calibri"/>
          <w:lang w:val="en-US"/>
        </w:rPr>
        <w:t xml:space="preserve"> the</w:t>
      </w:r>
      <w:r w:rsidR="00E6116D" w:rsidRPr="00062F48">
        <w:rPr>
          <w:rFonts w:ascii="Garamond" w:hAnsi="Garamond" w:cs="Calibri"/>
          <w:lang w:val="en-US"/>
        </w:rPr>
        <w:t xml:space="preserve"> </w:t>
      </w:r>
      <w:r w:rsidR="00E6116D" w:rsidRPr="00062F48">
        <w:rPr>
          <w:rFonts w:ascii="Garamond" w:hAnsi="Garamond" w:cs="Calibri"/>
          <w:i/>
          <w:iCs/>
          <w:lang w:val="en-US"/>
        </w:rPr>
        <w:t>external</w:t>
      </w:r>
      <w:r w:rsidR="00D365C1" w:rsidRPr="00062F48">
        <w:rPr>
          <w:rFonts w:ascii="Garamond" w:hAnsi="Garamond" w:cs="Calibri"/>
          <w:i/>
          <w:iCs/>
          <w:lang w:val="en-US"/>
        </w:rPr>
        <w:t xml:space="preserve"> phenomenal roles</w:t>
      </w:r>
      <w:r w:rsidR="00E6116D" w:rsidRPr="00062F48">
        <w:rPr>
          <w:rFonts w:ascii="Garamond" w:hAnsi="Garamond" w:cs="Calibri"/>
          <w:lang w:val="en-US"/>
        </w:rPr>
        <w:t>, th</w:t>
      </w:r>
      <w:r w:rsidR="00D365C1" w:rsidRPr="00062F48">
        <w:rPr>
          <w:rFonts w:ascii="Garamond" w:hAnsi="Garamond" w:cs="Calibri"/>
          <w:lang w:val="en-US"/>
        </w:rPr>
        <w:t>o</w:t>
      </w:r>
      <w:r w:rsidR="00E6116D" w:rsidRPr="00062F48">
        <w:rPr>
          <w:rFonts w:ascii="Garamond" w:hAnsi="Garamond" w:cs="Calibri"/>
          <w:lang w:val="en-US"/>
        </w:rPr>
        <w:t>s</w:t>
      </w:r>
      <w:r w:rsidR="00D365C1" w:rsidRPr="00062F48">
        <w:rPr>
          <w:rFonts w:ascii="Garamond" w:hAnsi="Garamond" w:cs="Calibri"/>
          <w:lang w:val="en-US"/>
        </w:rPr>
        <w:t xml:space="preserve">e that </w:t>
      </w:r>
      <w:r w:rsidR="00D365C1" w:rsidRPr="0034237B">
        <w:rPr>
          <w:rFonts w:ascii="Garamond" w:hAnsi="Garamond" w:cs="Calibri"/>
          <w:lang w:val="en-US"/>
        </w:rPr>
        <w:t xml:space="preserve">pick </w:t>
      </w:r>
      <w:r w:rsidR="0034237B">
        <w:rPr>
          <w:rFonts w:ascii="Garamond" w:hAnsi="Garamond" w:cs="Calibri"/>
          <w:lang w:val="en-US"/>
        </w:rPr>
        <w:t xml:space="preserve">out </w:t>
      </w:r>
      <w:r w:rsidR="006C4038" w:rsidRPr="0034237B">
        <w:rPr>
          <w:rFonts w:ascii="Garamond" w:hAnsi="Garamond" w:cs="Calibri"/>
          <w:lang w:val="en-US"/>
        </w:rPr>
        <w:t xml:space="preserve">only </w:t>
      </w:r>
      <w:r w:rsidR="00D365C1" w:rsidRPr="0034237B">
        <w:rPr>
          <w:rFonts w:ascii="Garamond" w:hAnsi="Garamond" w:cs="Calibri"/>
          <w:lang w:val="en-US"/>
        </w:rPr>
        <w:t>th</w:t>
      </w:r>
      <w:r w:rsidR="006B4511" w:rsidRPr="0034237B">
        <w:rPr>
          <w:rFonts w:ascii="Garamond" w:hAnsi="Garamond" w:cs="Calibri"/>
          <w:lang w:val="en-US"/>
        </w:rPr>
        <w:t>ose</w:t>
      </w:r>
      <w:r w:rsidR="00D365C1" w:rsidRPr="0034237B">
        <w:rPr>
          <w:rFonts w:ascii="Garamond" w:hAnsi="Garamond" w:cs="Calibri"/>
          <w:lang w:val="en-US"/>
        </w:rPr>
        <w:t xml:space="preserve"> causal</w:t>
      </w:r>
      <w:r w:rsidR="00D365C1" w:rsidRPr="006B4511">
        <w:rPr>
          <w:rFonts w:ascii="Garamond" w:hAnsi="Garamond" w:cs="Calibri"/>
          <w:lang w:val="en-US"/>
        </w:rPr>
        <w:t xml:space="preserve"> relations in which pain is embedded</w:t>
      </w:r>
      <w:r w:rsidR="00E6116D" w:rsidRPr="00062F48">
        <w:rPr>
          <w:rFonts w:ascii="Garamond" w:hAnsi="Garamond" w:cs="Calibri"/>
          <w:lang w:val="en-US"/>
        </w:rPr>
        <w:t>.</w:t>
      </w:r>
    </w:p>
    <w:p w14:paraId="5C4A230C" w14:textId="194BDE54" w:rsidR="001F0B9E" w:rsidRPr="00062F48" w:rsidRDefault="00AA14B0" w:rsidP="002A74D4">
      <w:pPr>
        <w:spacing w:before="120" w:after="120" w:line="276" w:lineRule="auto"/>
        <w:ind w:left="426" w:right="849" w:firstLine="283"/>
        <w:rPr>
          <w:rFonts w:ascii="Garamond" w:hAnsi="Garamond" w:cs="Calibri"/>
          <w:lang w:val="en-US"/>
        </w:rPr>
      </w:pPr>
      <w:r w:rsidRPr="00062F48">
        <w:rPr>
          <w:rFonts w:ascii="Garamond" w:hAnsi="Garamond" w:cs="Calibri"/>
          <w:i/>
          <w:iCs/>
          <w:lang w:val="en-US"/>
        </w:rPr>
        <w:t>External phenomenal roles.</w:t>
      </w:r>
      <w:r w:rsidRPr="00062F48">
        <w:rPr>
          <w:rFonts w:ascii="Garamond" w:hAnsi="Garamond" w:cs="Calibri"/>
          <w:lang w:val="en-US"/>
        </w:rPr>
        <w:t xml:space="preserve"> </w:t>
      </w:r>
      <w:r w:rsidR="00D365C1" w:rsidRPr="00062F48">
        <w:rPr>
          <w:rFonts w:ascii="Garamond" w:hAnsi="Garamond" w:cs="Calibri"/>
          <w:lang w:val="en-US"/>
        </w:rPr>
        <w:t>T</w:t>
      </w:r>
      <w:r w:rsidR="002E6966" w:rsidRPr="00062F48">
        <w:rPr>
          <w:rFonts w:ascii="Garamond" w:hAnsi="Garamond" w:cs="Calibri"/>
          <w:lang w:val="en-US"/>
        </w:rPr>
        <w:t>he</w:t>
      </w:r>
      <w:r w:rsidR="00D365C1" w:rsidRPr="00062F48">
        <w:rPr>
          <w:rFonts w:ascii="Garamond" w:hAnsi="Garamond" w:cs="Calibri"/>
          <w:lang w:val="en-US"/>
        </w:rPr>
        <w:t>r</w:t>
      </w:r>
      <w:r w:rsidR="002E6966" w:rsidRPr="00062F48">
        <w:rPr>
          <w:rFonts w:ascii="Garamond" w:hAnsi="Garamond" w:cs="Calibri"/>
          <w:lang w:val="en-US"/>
        </w:rPr>
        <w:t>e are</w:t>
      </w:r>
      <w:r w:rsidR="00E6116D" w:rsidRPr="00062F48">
        <w:rPr>
          <w:rFonts w:ascii="Garamond" w:hAnsi="Garamond" w:cs="Calibri"/>
          <w:lang w:val="en-US"/>
        </w:rPr>
        <w:t xml:space="preserve"> two</w:t>
      </w:r>
      <w:r w:rsidR="00D365C1" w:rsidRPr="00062F48">
        <w:rPr>
          <w:rFonts w:ascii="Garamond" w:hAnsi="Garamond" w:cs="Calibri"/>
          <w:lang w:val="en-US"/>
        </w:rPr>
        <w:t xml:space="preserve"> external roles</w:t>
      </w:r>
      <w:r w:rsidR="00E6116D" w:rsidRPr="00062F48">
        <w:rPr>
          <w:rFonts w:ascii="Garamond" w:hAnsi="Garamond" w:cs="Calibri"/>
          <w:lang w:val="en-US"/>
        </w:rPr>
        <w:t>: stimuli detection and s</w:t>
      </w:r>
      <w:r w:rsidR="008B2B09" w:rsidRPr="00062F48">
        <w:rPr>
          <w:rFonts w:ascii="Garamond" w:hAnsi="Garamond" w:cs="Calibri"/>
          <w:lang w:val="en-US"/>
        </w:rPr>
        <w:t>elf-c</w:t>
      </w:r>
      <w:r w:rsidRPr="00062F48">
        <w:rPr>
          <w:rFonts w:ascii="Garamond" w:hAnsi="Garamond" w:cs="Calibri"/>
          <w:lang w:val="en-US"/>
        </w:rPr>
        <w:t>are</w:t>
      </w:r>
      <w:r w:rsidR="00D15C6A" w:rsidRPr="00062F48">
        <w:rPr>
          <w:rFonts w:ascii="Garamond" w:hAnsi="Garamond" w:cs="Calibri"/>
          <w:lang w:val="en-US"/>
        </w:rPr>
        <w:t xml:space="preserve">. </w:t>
      </w:r>
      <w:r w:rsidR="00E6116D" w:rsidRPr="00062F48">
        <w:rPr>
          <w:rFonts w:ascii="Garamond" w:hAnsi="Garamond" w:cs="Calibri"/>
          <w:i/>
          <w:iCs/>
          <w:lang w:val="en-US"/>
        </w:rPr>
        <w:t>Stimuli detection</w:t>
      </w:r>
      <w:r w:rsidR="00E6116D" w:rsidRPr="00062F48">
        <w:rPr>
          <w:rFonts w:ascii="Garamond" w:hAnsi="Garamond" w:cs="Calibri"/>
          <w:lang w:val="en-US"/>
        </w:rPr>
        <w:t xml:space="preserve">: </w:t>
      </w:r>
      <w:r w:rsidR="00D648D5" w:rsidRPr="00062F48">
        <w:rPr>
          <w:rFonts w:ascii="Garamond" w:hAnsi="Garamond" w:cs="Calibri"/>
          <w:lang w:val="en-US"/>
        </w:rPr>
        <w:t>highly salient stimuli, t</w:t>
      </w:r>
      <w:r w:rsidR="0034237B">
        <w:rPr>
          <w:rFonts w:ascii="Garamond" w:hAnsi="Garamond" w:cs="Calibri"/>
          <w:lang w:val="en-US"/>
        </w:rPr>
        <w:t>hat</w:t>
      </w:r>
      <w:r w:rsidR="00D648D5" w:rsidRPr="00062F48">
        <w:rPr>
          <w:rFonts w:ascii="Garamond" w:hAnsi="Garamond" w:cs="Calibri"/>
          <w:lang w:val="en-US"/>
        </w:rPr>
        <w:t xml:space="preserve"> signal damaging or potentially damaging stimuli</w:t>
      </w:r>
      <w:r w:rsidR="00680303" w:rsidRPr="00062F48">
        <w:rPr>
          <w:rFonts w:ascii="Garamond" w:hAnsi="Garamond" w:cs="Calibri"/>
          <w:lang w:val="en-US"/>
        </w:rPr>
        <w:t>, cause the occurrence of the property of</w:t>
      </w:r>
      <w:r w:rsidR="00087CF8">
        <w:rPr>
          <w:rFonts w:ascii="Garamond" w:hAnsi="Garamond" w:cs="Calibri"/>
          <w:lang w:val="en-US"/>
        </w:rPr>
        <w:t xml:space="preserve"> hav</w:t>
      </w:r>
      <w:r w:rsidR="00680303" w:rsidRPr="00062F48">
        <w:rPr>
          <w:rFonts w:ascii="Garamond" w:hAnsi="Garamond" w:cs="Calibri"/>
          <w:lang w:val="en-US"/>
        </w:rPr>
        <w:t>ing pain.</w:t>
      </w:r>
      <w:r w:rsidR="00D648D5" w:rsidRPr="00062F48">
        <w:rPr>
          <w:rFonts w:ascii="Garamond" w:hAnsi="Garamond" w:cs="Calibri"/>
          <w:lang w:val="en-US"/>
        </w:rPr>
        <w:t xml:space="preserve"> </w:t>
      </w:r>
      <w:r w:rsidR="00D15C6A" w:rsidRPr="00062F48">
        <w:rPr>
          <w:rFonts w:ascii="Garamond" w:hAnsi="Garamond" w:cs="Calibri"/>
          <w:lang w:val="en-US"/>
        </w:rPr>
        <w:t>Expressed in dispositional terminology: stimul</w:t>
      </w:r>
      <w:r w:rsidR="00651E85">
        <w:rPr>
          <w:rFonts w:ascii="Garamond" w:hAnsi="Garamond" w:cs="Calibri"/>
          <w:lang w:val="en-US"/>
        </w:rPr>
        <w:t>us</w:t>
      </w:r>
      <w:r w:rsidR="00D15C6A" w:rsidRPr="00062F48">
        <w:rPr>
          <w:rFonts w:ascii="Garamond" w:hAnsi="Garamond" w:cs="Calibri"/>
          <w:lang w:val="en-US"/>
        </w:rPr>
        <w:t xml:space="preserve"> dete</w:t>
      </w:r>
      <w:r w:rsidR="00D15C6A" w:rsidRPr="00765452">
        <w:rPr>
          <w:rFonts w:ascii="Garamond" w:hAnsi="Garamond" w:cs="Calibri"/>
          <w:lang w:val="en-US"/>
        </w:rPr>
        <w:t>ction is the disposition</w:t>
      </w:r>
      <w:r w:rsidR="00651E85" w:rsidRPr="00765452">
        <w:rPr>
          <w:rFonts w:ascii="Garamond" w:hAnsi="Garamond" w:cs="Calibri"/>
          <w:lang w:val="en-US"/>
        </w:rPr>
        <w:t>al</w:t>
      </w:r>
      <w:r w:rsidR="00D15C6A" w:rsidRPr="00765452">
        <w:rPr>
          <w:rFonts w:ascii="Garamond" w:hAnsi="Garamond" w:cs="Calibri"/>
          <w:lang w:val="en-US"/>
        </w:rPr>
        <w:t xml:space="preserve"> </w:t>
      </w:r>
      <w:r w:rsidR="00372250" w:rsidRPr="00765452">
        <w:rPr>
          <w:rFonts w:ascii="Garamond" w:hAnsi="Garamond" w:cs="Calibri"/>
          <w:lang w:val="en-US"/>
        </w:rPr>
        <w:t xml:space="preserve">component </w:t>
      </w:r>
      <w:r w:rsidR="00D15C6A" w:rsidRPr="00765452">
        <w:rPr>
          <w:rFonts w:ascii="Garamond" w:hAnsi="Garamond" w:cs="Calibri"/>
          <w:lang w:val="en-US"/>
        </w:rPr>
        <w:t>that has the occurrence of pain as its manifestation.</w:t>
      </w:r>
      <w:r w:rsidR="00290153" w:rsidRPr="00765452">
        <w:rPr>
          <w:rFonts w:ascii="Garamond" w:hAnsi="Garamond" w:cs="Calibri"/>
          <w:lang w:val="en-US"/>
        </w:rPr>
        <w:t xml:space="preserve"> </w:t>
      </w:r>
      <w:r w:rsidR="00290153" w:rsidRPr="00765452">
        <w:rPr>
          <w:rFonts w:ascii="Garamond" w:hAnsi="Garamond" w:cstheme="minorHAnsi"/>
          <w:lang w:val="en-US"/>
        </w:rPr>
        <w:t>So,</w:t>
      </w:r>
      <w:r w:rsidR="00765452">
        <w:rPr>
          <w:rFonts w:ascii="Garamond" w:hAnsi="Garamond" w:cstheme="minorHAnsi"/>
          <w:lang w:val="en-US"/>
        </w:rPr>
        <w:t xml:space="preserve"> </w:t>
      </w:r>
      <w:r w:rsidR="00290153" w:rsidRPr="00765452">
        <w:rPr>
          <w:rFonts w:ascii="Garamond" w:hAnsi="Garamond" w:cstheme="minorHAnsi"/>
          <w:lang w:val="en-US"/>
        </w:rPr>
        <w:t xml:space="preserve">phenomenality tracks down the relevant elements in the causal chain that we recognize as </w:t>
      </w:r>
      <w:r w:rsidR="00765452" w:rsidRPr="00765452">
        <w:rPr>
          <w:rFonts w:ascii="Garamond" w:hAnsi="Garamond" w:cstheme="minorHAnsi"/>
          <w:lang w:val="en-US"/>
        </w:rPr>
        <w:t xml:space="preserve">composing </w:t>
      </w:r>
      <w:r w:rsidR="00290153" w:rsidRPr="00765452">
        <w:rPr>
          <w:rFonts w:ascii="Garamond" w:hAnsi="Garamond" w:cstheme="minorHAnsi"/>
          <w:lang w:val="en-US"/>
        </w:rPr>
        <w:t>the overall causal profile of pain</w:t>
      </w:r>
      <w:r w:rsidR="00765452">
        <w:rPr>
          <w:rFonts w:ascii="Garamond" w:hAnsi="Garamond" w:cstheme="minorHAnsi"/>
          <w:lang w:val="en-US"/>
        </w:rPr>
        <w:t>.</w:t>
      </w:r>
      <w:r w:rsidR="00D15C6A" w:rsidRPr="00765452">
        <w:rPr>
          <w:rFonts w:ascii="Garamond" w:hAnsi="Garamond" w:cs="Calibri"/>
          <w:lang w:val="en-US"/>
        </w:rPr>
        <w:t xml:space="preserve"> </w:t>
      </w:r>
      <w:r w:rsidR="00503E00" w:rsidRPr="00765452">
        <w:rPr>
          <w:rFonts w:ascii="Garamond" w:hAnsi="Garamond" w:cs="Calibri"/>
          <w:lang w:val="en-US"/>
        </w:rPr>
        <w:t>Th</w:t>
      </w:r>
      <w:r w:rsidR="00617892" w:rsidRPr="00765452">
        <w:rPr>
          <w:rFonts w:ascii="Garamond" w:hAnsi="Garamond" w:cs="Calibri"/>
          <w:lang w:val="en-US"/>
        </w:rPr>
        <w:t>ese</w:t>
      </w:r>
      <w:r w:rsidR="00503E00" w:rsidRPr="00765452">
        <w:rPr>
          <w:rFonts w:ascii="Garamond" w:hAnsi="Garamond" w:cs="Calibri"/>
          <w:lang w:val="en-US"/>
        </w:rPr>
        <w:t xml:space="preserve"> stimul</w:t>
      </w:r>
      <w:r w:rsidR="00617892" w:rsidRPr="00765452">
        <w:rPr>
          <w:rFonts w:ascii="Garamond" w:hAnsi="Garamond" w:cs="Calibri"/>
          <w:lang w:val="en-US"/>
        </w:rPr>
        <w:t>i</w:t>
      </w:r>
      <w:r w:rsidR="00503E00" w:rsidRPr="00765452">
        <w:rPr>
          <w:rFonts w:ascii="Garamond" w:hAnsi="Garamond" w:cs="Calibri"/>
          <w:lang w:val="en-US"/>
        </w:rPr>
        <w:t xml:space="preserve"> may well occur because of a dispositional partner – a k</w:t>
      </w:r>
      <w:r w:rsidR="00503E00" w:rsidRPr="00062F48">
        <w:rPr>
          <w:rFonts w:ascii="Garamond" w:hAnsi="Garamond" w:cs="Calibri"/>
          <w:lang w:val="en-US"/>
        </w:rPr>
        <w:t>nife cutting the skin, a rock breaking a bone – or because of a sudden internal</w:t>
      </w:r>
      <w:r w:rsidR="00D73302">
        <w:rPr>
          <w:rFonts w:ascii="Garamond" w:hAnsi="Garamond" w:cs="Calibri"/>
          <w:lang w:val="en-US"/>
        </w:rPr>
        <w:t xml:space="preserve"> trigger</w:t>
      </w:r>
      <w:r w:rsidR="00503E00" w:rsidRPr="00062F48">
        <w:rPr>
          <w:rFonts w:ascii="Garamond" w:hAnsi="Garamond" w:cs="Calibri"/>
          <w:lang w:val="en-US"/>
        </w:rPr>
        <w:t xml:space="preserve"> – a burning ache in the stomach. </w:t>
      </w:r>
      <w:r w:rsidR="00E6116D" w:rsidRPr="00062F48">
        <w:rPr>
          <w:rFonts w:ascii="Garamond" w:hAnsi="Garamond" w:cs="Calibri"/>
          <w:lang w:val="en-US"/>
        </w:rPr>
        <w:t xml:space="preserve">The crucial nature </w:t>
      </w:r>
      <w:r w:rsidR="00D15C6A" w:rsidRPr="00062F48">
        <w:rPr>
          <w:rFonts w:ascii="Garamond" w:hAnsi="Garamond" w:cs="Calibri"/>
          <w:lang w:val="en-US"/>
        </w:rPr>
        <w:t xml:space="preserve">of these stimuli </w:t>
      </w:r>
      <w:r w:rsidR="00E6116D" w:rsidRPr="00062F48">
        <w:rPr>
          <w:rFonts w:ascii="Garamond" w:hAnsi="Garamond" w:cs="Calibri"/>
          <w:lang w:val="en-US"/>
        </w:rPr>
        <w:t xml:space="preserve">is </w:t>
      </w:r>
      <w:r w:rsidR="002B18A2">
        <w:rPr>
          <w:rFonts w:ascii="Garamond" w:hAnsi="Garamond" w:cs="Calibri"/>
          <w:lang w:val="en-US"/>
        </w:rPr>
        <w:t>that the</w:t>
      </w:r>
      <w:r w:rsidR="00541ABC">
        <w:rPr>
          <w:rFonts w:ascii="Garamond" w:hAnsi="Garamond" w:cs="Calibri"/>
          <w:lang w:val="en-US"/>
        </w:rPr>
        <w:t>y</w:t>
      </w:r>
      <w:r w:rsidR="002B18A2" w:rsidRPr="00062F48">
        <w:rPr>
          <w:rFonts w:ascii="Garamond" w:hAnsi="Garamond" w:cs="Calibri"/>
          <w:lang w:val="en-US"/>
        </w:rPr>
        <w:t xml:space="preserve"> </w:t>
      </w:r>
      <w:r w:rsidR="005D63B2">
        <w:rPr>
          <w:rFonts w:ascii="Garamond" w:hAnsi="Garamond" w:cs="Calibri"/>
          <w:lang w:val="en-US"/>
        </w:rPr>
        <w:t>re</w:t>
      </w:r>
      <w:r w:rsidR="00E6116D" w:rsidRPr="00062F48">
        <w:rPr>
          <w:rFonts w:ascii="Garamond" w:hAnsi="Garamond" w:cs="Calibri"/>
          <w:lang w:val="en-US"/>
        </w:rPr>
        <w:t xml:space="preserve">orient our attention </w:t>
      </w:r>
      <w:r w:rsidR="005D63B2">
        <w:rPr>
          <w:rFonts w:ascii="Garamond" w:hAnsi="Garamond" w:cs="Calibri"/>
          <w:lang w:val="en-US"/>
        </w:rPr>
        <w:t>by</w:t>
      </w:r>
      <w:r w:rsidR="005D63B2" w:rsidRPr="00062F48">
        <w:rPr>
          <w:rFonts w:ascii="Garamond" w:hAnsi="Garamond" w:cs="Calibri"/>
          <w:lang w:val="en-US"/>
        </w:rPr>
        <w:t xml:space="preserve"> </w:t>
      </w:r>
      <w:r w:rsidR="00E6116D" w:rsidRPr="00062F48">
        <w:rPr>
          <w:rFonts w:ascii="Garamond" w:hAnsi="Garamond" w:cs="Calibri"/>
          <w:lang w:val="en-US"/>
        </w:rPr>
        <w:t>virtue of the</w:t>
      </w:r>
      <w:r w:rsidR="00D15C6A" w:rsidRPr="00062F48">
        <w:rPr>
          <w:rFonts w:ascii="Garamond" w:hAnsi="Garamond" w:cs="Calibri"/>
          <w:lang w:val="en-US"/>
        </w:rPr>
        <w:t>ir</w:t>
      </w:r>
      <w:r w:rsidR="00E6116D" w:rsidRPr="00062F48">
        <w:rPr>
          <w:rFonts w:ascii="Garamond" w:hAnsi="Garamond" w:cs="Calibri"/>
          <w:lang w:val="en-US"/>
        </w:rPr>
        <w:t xml:space="preserve"> saliency. </w:t>
      </w:r>
      <w:r w:rsidR="00D15C6A" w:rsidRPr="00062F48">
        <w:rPr>
          <w:rFonts w:ascii="Garamond" w:hAnsi="Garamond" w:cs="Calibri"/>
          <w:lang w:val="en-US"/>
        </w:rPr>
        <w:t>Note</w:t>
      </w:r>
      <w:r w:rsidR="00364BAC">
        <w:rPr>
          <w:rFonts w:ascii="Garamond" w:hAnsi="Garamond" w:cs="Calibri"/>
          <w:lang w:val="en-US"/>
        </w:rPr>
        <w:t xml:space="preserve"> that</w:t>
      </w:r>
      <w:r w:rsidR="00D15C6A" w:rsidRPr="00062F48">
        <w:rPr>
          <w:rFonts w:ascii="Garamond" w:hAnsi="Garamond" w:cs="Calibri"/>
          <w:lang w:val="en-US"/>
        </w:rPr>
        <w:t xml:space="preserve"> </w:t>
      </w:r>
      <w:r w:rsidR="00D15C6A" w:rsidRPr="00062F48">
        <w:rPr>
          <w:rFonts w:ascii="Garamond" w:hAnsi="Garamond" w:cs="Calibri"/>
          <w:i/>
          <w:iCs/>
          <w:lang w:val="en-US"/>
        </w:rPr>
        <w:t>s</w:t>
      </w:r>
      <w:r w:rsidR="00E6116D" w:rsidRPr="00062F48">
        <w:rPr>
          <w:rFonts w:ascii="Garamond" w:hAnsi="Garamond" w:cs="Calibri"/>
          <w:i/>
          <w:iCs/>
          <w:lang w:val="en-US"/>
        </w:rPr>
        <w:t>aliency</w:t>
      </w:r>
      <w:r w:rsidR="00E6116D" w:rsidRPr="00062F48">
        <w:rPr>
          <w:rFonts w:ascii="Garamond" w:hAnsi="Garamond" w:cs="Calibri"/>
          <w:lang w:val="en-US"/>
        </w:rPr>
        <w:t xml:space="preserve"> is definitely a phenomenological concept: </w:t>
      </w:r>
      <w:r w:rsidR="00E6116D" w:rsidRPr="00795D80">
        <w:rPr>
          <w:rFonts w:ascii="Garamond" w:hAnsi="Garamond" w:cs="Calibri"/>
          <w:i/>
          <w:iCs/>
          <w:lang w:val="en-US"/>
        </w:rPr>
        <w:t>x</w:t>
      </w:r>
      <w:r w:rsidR="00E6116D" w:rsidRPr="00062F48">
        <w:rPr>
          <w:rFonts w:ascii="Garamond" w:hAnsi="Garamond" w:cs="Calibri"/>
          <w:lang w:val="en-US"/>
        </w:rPr>
        <w:t xml:space="preserve"> is salient if </w:t>
      </w:r>
      <w:r w:rsidR="00306F01">
        <w:rPr>
          <w:rFonts w:ascii="Garamond" w:hAnsi="Garamond" w:cs="Calibri"/>
          <w:lang w:val="en-US"/>
        </w:rPr>
        <w:t xml:space="preserve">it </w:t>
      </w:r>
      <w:r w:rsidR="00E6116D" w:rsidRPr="00062F48">
        <w:rPr>
          <w:rFonts w:ascii="Garamond" w:hAnsi="Garamond" w:cs="Calibri"/>
          <w:lang w:val="en-US"/>
        </w:rPr>
        <w:t xml:space="preserve">stands out, or looks more evident, with respect to the phenomenological </w:t>
      </w:r>
      <w:r w:rsidR="00D73302">
        <w:rPr>
          <w:rFonts w:ascii="Garamond" w:hAnsi="Garamond" w:cs="Calibri"/>
          <w:lang w:val="en-US"/>
        </w:rPr>
        <w:t>surrounding</w:t>
      </w:r>
      <w:r w:rsidR="00E6116D" w:rsidRPr="00062F48">
        <w:rPr>
          <w:rFonts w:ascii="Garamond" w:hAnsi="Garamond" w:cs="Calibri"/>
          <w:lang w:val="en-US"/>
        </w:rPr>
        <w:t xml:space="preserve"> the subject is immersed in</w:t>
      </w:r>
      <w:r w:rsidR="00D648D5" w:rsidRPr="00062F48">
        <w:rPr>
          <w:rFonts w:ascii="Garamond" w:hAnsi="Garamond" w:cs="Calibri"/>
          <w:lang w:val="en-US"/>
        </w:rPr>
        <w:t>.</w:t>
      </w:r>
      <w:r w:rsidR="009A773F" w:rsidRPr="00062F48">
        <w:rPr>
          <w:rStyle w:val="Rimandonotaapidipagina"/>
          <w:rFonts w:ascii="Garamond" w:hAnsi="Garamond" w:cs="Calibri"/>
          <w:lang w:val="en-US"/>
        </w:rPr>
        <w:footnoteReference w:id="16"/>
      </w:r>
      <w:r w:rsidR="00D648D5" w:rsidRPr="00062F48">
        <w:rPr>
          <w:rFonts w:ascii="Garamond" w:hAnsi="Garamond" w:cs="Calibri"/>
          <w:lang w:val="en-US"/>
        </w:rPr>
        <w:t xml:space="preserve"> </w:t>
      </w:r>
      <w:r w:rsidR="006C4038" w:rsidRPr="00062F48">
        <w:rPr>
          <w:rFonts w:ascii="Garamond" w:hAnsi="Garamond" w:cs="Calibri"/>
          <w:i/>
          <w:iCs/>
          <w:lang w:val="en-US"/>
        </w:rPr>
        <w:t>Self-care</w:t>
      </w:r>
      <w:r w:rsidRPr="00062F48">
        <w:rPr>
          <w:rFonts w:ascii="Garamond" w:hAnsi="Garamond" w:cs="Calibri"/>
          <w:lang w:val="en-US"/>
        </w:rPr>
        <w:t xml:space="preserve">: </w:t>
      </w:r>
      <w:r w:rsidR="00D648D5" w:rsidRPr="00062F48">
        <w:rPr>
          <w:rFonts w:ascii="Garamond" w:hAnsi="Garamond" w:cs="Calibri"/>
          <w:lang w:val="en-US"/>
        </w:rPr>
        <w:t xml:space="preserve">caused by the tokening of internal phenomenal roles, self-care is the </w:t>
      </w:r>
      <w:r w:rsidR="002E6966" w:rsidRPr="00062F48">
        <w:rPr>
          <w:rFonts w:ascii="Garamond" w:hAnsi="Garamond" w:cs="Calibri"/>
          <w:lang w:val="en-US"/>
        </w:rPr>
        <w:t>property of</w:t>
      </w:r>
      <w:r w:rsidRPr="00062F48">
        <w:rPr>
          <w:rFonts w:ascii="Garamond" w:hAnsi="Garamond" w:cs="Calibri"/>
          <w:lang w:val="en-US"/>
        </w:rPr>
        <w:t xml:space="preserve"> </w:t>
      </w:r>
      <w:r w:rsidR="008B2B09" w:rsidRPr="00062F48">
        <w:rPr>
          <w:rFonts w:ascii="Garamond" w:hAnsi="Garamond" w:cs="Calibri"/>
          <w:lang w:val="en-US"/>
        </w:rPr>
        <w:t>attend</w:t>
      </w:r>
      <w:r w:rsidR="002E6966" w:rsidRPr="00062F48">
        <w:rPr>
          <w:rFonts w:ascii="Garamond" w:hAnsi="Garamond" w:cs="Calibri"/>
          <w:lang w:val="en-US"/>
        </w:rPr>
        <w:t>ing</w:t>
      </w:r>
      <w:r w:rsidR="008B2B09" w:rsidRPr="00062F48">
        <w:rPr>
          <w:rFonts w:ascii="Garamond" w:hAnsi="Garamond" w:cs="Calibri"/>
          <w:lang w:val="en-US"/>
        </w:rPr>
        <w:t xml:space="preserve"> and pay</w:t>
      </w:r>
      <w:r w:rsidR="002E6966" w:rsidRPr="00062F48">
        <w:rPr>
          <w:rFonts w:ascii="Garamond" w:hAnsi="Garamond" w:cs="Calibri"/>
          <w:lang w:val="en-US"/>
        </w:rPr>
        <w:t>ing</w:t>
      </w:r>
      <w:r w:rsidR="008B2B09" w:rsidRPr="00062F48">
        <w:rPr>
          <w:rFonts w:ascii="Garamond" w:hAnsi="Garamond" w:cs="Calibri"/>
          <w:lang w:val="en-US"/>
        </w:rPr>
        <w:t xml:space="preserve"> attention t</w:t>
      </w:r>
      <w:r w:rsidRPr="00062F48">
        <w:rPr>
          <w:rFonts w:ascii="Garamond" w:hAnsi="Garamond" w:cs="Calibri"/>
          <w:lang w:val="en-US"/>
        </w:rPr>
        <w:t>o the body location in which pain is felt</w:t>
      </w:r>
      <w:r w:rsidR="008B2B09" w:rsidRPr="00062F48">
        <w:rPr>
          <w:rFonts w:ascii="Garamond" w:hAnsi="Garamond" w:cs="Calibri"/>
          <w:lang w:val="en-US"/>
        </w:rPr>
        <w:t xml:space="preserve"> </w:t>
      </w:r>
      <w:r w:rsidR="00DD16A6" w:rsidRPr="00062F48">
        <w:rPr>
          <w:rFonts w:ascii="Garamond" w:hAnsi="Garamond" w:cs="Calibri"/>
          <w:lang w:val="en-US"/>
        </w:rPr>
        <w:t>or represented to be</w:t>
      </w:r>
      <w:r w:rsidR="00B76A7B">
        <w:rPr>
          <w:rFonts w:ascii="Garamond" w:hAnsi="Garamond" w:cs="Calibri"/>
          <w:lang w:val="en-US"/>
        </w:rPr>
        <w:t>,</w:t>
      </w:r>
      <w:r w:rsidR="00DD16A6" w:rsidRPr="00062F48">
        <w:rPr>
          <w:rFonts w:ascii="Garamond" w:hAnsi="Garamond" w:cs="Calibri"/>
          <w:lang w:val="en-US"/>
        </w:rPr>
        <w:t xml:space="preserve"> </w:t>
      </w:r>
      <w:r w:rsidR="00D73302">
        <w:rPr>
          <w:rFonts w:ascii="Garamond" w:hAnsi="Garamond" w:cs="Calibri"/>
          <w:lang w:val="en-US"/>
        </w:rPr>
        <w:t>in line with it</w:t>
      </w:r>
      <w:r w:rsidR="008B2B09" w:rsidRPr="00062F48">
        <w:rPr>
          <w:rFonts w:ascii="Garamond" w:hAnsi="Garamond" w:cs="Calibri"/>
          <w:lang w:val="en-US"/>
        </w:rPr>
        <w:t>s intensity</w:t>
      </w:r>
      <w:r w:rsidR="00976087" w:rsidRPr="00062F48">
        <w:rPr>
          <w:rFonts w:ascii="Garamond" w:hAnsi="Garamond" w:cs="Calibri"/>
          <w:lang w:val="en-US"/>
        </w:rPr>
        <w:t xml:space="preserve"> and dynamical nature</w:t>
      </w:r>
      <w:r w:rsidR="002C273E" w:rsidRPr="00062F48">
        <w:rPr>
          <w:rFonts w:ascii="Garamond" w:hAnsi="Garamond" w:cs="Calibri"/>
          <w:lang w:val="en-US"/>
        </w:rPr>
        <w:t>.</w:t>
      </w:r>
      <w:r w:rsidR="00DD16A6" w:rsidRPr="00062F48">
        <w:rPr>
          <w:rStyle w:val="Rimandonotaapidipagina"/>
          <w:rFonts w:ascii="Garamond" w:hAnsi="Garamond" w:cs="Calibri"/>
          <w:lang w:val="en-US"/>
        </w:rPr>
        <w:footnoteReference w:id="17"/>
      </w:r>
      <w:r w:rsidR="00503E00" w:rsidRPr="00062F48">
        <w:rPr>
          <w:rFonts w:ascii="Garamond" w:hAnsi="Garamond" w:cs="Calibri"/>
          <w:lang w:val="en-US"/>
        </w:rPr>
        <w:t xml:space="preserve"> </w:t>
      </w:r>
      <w:r w:rsidR="00C20111">
        <w:rPr>
          <w:rFonts w:ascii="Garamond" w:hAnsi="Garamond" w:cs="Calibri"/>
          <w:lang w:val="en-US"/>
        </w:rPr>
        <w:t>This</w:t>
      </w:r>
      <w:r w:rsidR="00503E00" w:rsidRPr="00062F48">
        <w:rPr>
          <w:rFonts w:ascii="Garamond" w:hAnsi="Garamond" w:cs="Calibri"/>
          <w:lang w:val="en-US"/>
        </w:rPr>
        <w:t xml:space="preserve"> self-care </w:t>
      </w:r>
      <w:r w:rsidR="00C20111">
        <w:rPr>
          <w:rFonts w:ascii="Garamond" w:hAnsi="Garamond" w:cs="Calibri"/>
          <w:lang w:val="en-US"/>
        </w:rPr>
        <w:t xml:space="preserve">may </w:t>
      </w:r>
      <w:r w:rsidR="00503E00" w:rsidRPr="00062F48">
        <w:rPr>
          <w:rFonts w:ascii="Garamond" w:hAnsi="Garamond" w:cs="Calibri"/>
          <w:lang w:val="en-US"/>
        </w:rPr>
        <w:t>come down to protecting, massaging, avoiding further contact</w:t>
      </w:r>
      <w:r w:rsidR="005D63B2">
        <w:rPr>
          <w:rFonts w:ascii="Garamond" w:hAnsi="Garamond" w:cs="Calibri"/>
          <w:lang w:val="en-US"/>
        </w:rPr>
        <w:t>,</w:t>
      </w:r>
      <w:r w:rsidR="00503E00" w:rsidRPr="00062F48">
        <w:rPr>
          <w:rFonts w:ascii="Garamond" w:hAnsi="Garamond" w:cs="Calibri"/>
          <w:lang w:val="en-US"/>
        </w:rPr>
        <w:t xml:space="preserve"> and all the possible ways in which</w:t>
      </w:r>
      <w:r w:rsidR="003400AF">
        <w:rPr>
          <w:rFonts w:ascii="Garamond" w:hAnsi="Garamond" w:cs="Calibri"/>
          <w:lang w:val="en-US"/>
        </w:rPr>
        <w:t xml:space="preserve"> </w:t>
      </w:r>
      <w:r w:rsidR="00503E00" w:rsidRPr="00062F48">
        <w:rPr>
          <w:rFonts w:ascii="Garamond" w:hAnsi="Garamond" w:cs="Calibri"/>
          <w:lang w:val="en-US"/>
        </w:rPr>
        <w:t xml:space="preserve">pain is cared </w:t>
      </w:r>
      <w:r w:rsidR="009E7FA1">
        <w:rPr>
          <w:rFonts w:ascii="Garamond" w:hAnsi="Garamond" w:cs="Calibri"/>
          <w:lang w:val="en-US"/>
        </w:rPr>
        <w:t>for</w:t>
      </w:r>
      <w:r w:rsidR="00503E00" w:rsidRPr="00062F48">
        <w:rPr>
          <w:rFonts w:ascii="Garamond" w:hAnsi="Garamond" w:cs="Calibri"/>
          <w:lang w:val="en-US"/>
        </w:rPr>
        <w:t>.</w:t>
      </w:r>
      <w:r w:rsidR="00503E00" w:rsidRPr="00062F48">
        <w:rPr>
          <w:rStyle w:val="Rimandonotaapidipagina"/>
          <w:rFonts w:ascii="Garamond" w:hAnsi="Garamond" w:cs="Calibri"/>
          <w:lang w:val="en-US"/>
        </w:rPr>
        <w:footnoteReference w:id="18"/>
      </w:r>
      <w:r w:rsidR="00782469" w:rsidRPr="00062F48">
        <w:rPr>
          <w:rFonts w:ascii="Garamond" w:hAnsi="Garamond" w:cs="Calibri"/>
          <w:lang w:val="en-US"/>
        </w:rPr>
        <w:t xml:space="preserve"> So, considered with respect to the detection of salient stimuli, pain is </w:t>
      </w:r>
      <w:r w:rsidR="009816C7">
        <w:rPr>
          <w:rFonts w:ascii="Garamond" w:hAnsi="Garamond" w:cs="Calibri"/>
          <w:lang w:val="en-US"/>
        </w:rPr>
        <w:t>a</w:t>
      </w:r>
      <w:r w:rsidR="009816C7" w:rsidRPr="00062F48">
        <w:rPr>
          <w:rFonts w:ascii="Garamond" w:hAnsi="Garamond" w:cs="Calibri"/>
          <w:lang w:val="en-US"/>
        </w:rPr>
        <w:t xml:space="preserve"> </w:t>
      </w:r>
      <w:r w:rsidR="00782469" w:rsidRPr="00062F48">
        <w:rPr>
          <w:rFonts w:ascii="Garamond" w:hAnsi="Garamond" w:cs="Calibri"/>
          <w:lang w:val="en-US"/>
        </w:rPr>
        <w:t xml:space="preserve">manifestation; </w:t>
      </w:r>
      <w:r w:rsidR="00C47140">
        <w:rPr>
          <w:rFonts w:ascii="Garamond" w:hAnsi="Garamond" w:cs="Calibri"/>
          <w:lang w:val="en-US"/>
        </w:rPr>
        <w:t>but</w:t>
      </w:r>
      <w:r w:rsidR="00C47140" w:rsidRPr="00062F48">
        <w:rPr>
          <w:rFonts w:ascii="Garamond" w:hAnsi="Garamond" w:cs="Calibri"/>
          <w:lang w:val="en-US"/>
        </w:rPr>
        <w:t xml:space="preserve"> </w:t>
      </w:r>
      <w:r w:rsidR="00782469" w:rsidRPr="00062F48">
        <w:rPr>
          <w:rFonts w:ascii="Garamond" w:hAnsi="Garamond" w:cs="Calibri"/>
          <w:lang w:val="en-US"/>
        </w:rPr>
        <w:t xml:space="preserve">with respect to self-care, pain is </w:t>
      </w:r>
      <w:r w:rsidR="009816C7">
        <w:rPr>
          <w:rFonts w:ascii="Garamond" w:hAnsi="Garamond" w:cs="Calibri"/>
          <w:lang w:val="en-US"/>
        </w:rPr>
        <w:t>a</w:t>
      </w:r>
      <w:r w:rsidR="009816C7" w:rsidRPr="00062F48">
        <w:rPr>
          <w:rFonts w:ascii="Garamond" w:hAnsi="Garamond" w:cs="Calibri"/>
          <w:lang w:val="en-US"/>
        </w:rPr>
        <w:t xml:space="preserve"> </w:t>
      </w:r>
      <w:r w:rsidR="00782469" w:rsidRPr="00062F48">
        <w:rPr>
          <w:rFonts w:ascii="Garamond" w:hAnsi="Garamond" w:cs="Calibri"/>
          <w:lang w:val="en-US"/>
        </w:rPr>
        <w:lastRenderedPageBreak/>
        <w:t xml:space="preserve">stimulating condition or dispositional partner. Putting all these specifications together, we </w:t>
      </w:r>
      <w:r w:rsidR="005D63B2">
        <w:rPr>
          <w:rFonts w:ascii="Garamond" w:hAnsi="Garamond" w:cs="Calibri"/>
          <w:lang w:val="en-US"/>
        </w:rPr>
        <w:t>find</w:t>
      </w:r>
      <w:r w:rsidR="005D63B2" w:rsidRPr="00062F48">
        <w:rPr>
          <w:rFonts w:ascii="Garamond" w:hAnsi="Garamond" w:cs="Calibri"/>
          <w:lang w:val="en-US"/>
        </w:rPr>
        <w:t xml:space="preserve"> </w:t>
      </w:r>
      <w:r w:rsidR="00782469" w:rsidRPr="00062F48">
        <w:rPr>
          <w:rFonts w:ascii="Garamond" w:hAnsi="Garamond" w:cs="Calibri"/>
          <w:lang w:val="en-US"/>
        </w:rPr>
        <w:t>that b</w:t>
      </w:r>
      <w:r w:rsidR="00E840BB" w:rsidRPr="00062F48">
        <w:rPr>
          <w:rFonts w:ascii="Garamond" w:hAnsi="Garamond" w:cs="Calibri"/>
          <w:lang w:val="en-US"/>
        </w:rPr>
        <w:t xml:space="preserve">oth internal and external phenomenal roles determine the </w:t>
      </w:r>
      <w:r w:rsidR="00DD16A6" w:rsidRPr="00062F48">
        <w:rPr>
          <w:rFonts w:ascii="Garamond" w:hAnsi="Garamond" w:cs="Calibri"/>
          <w:lang w:val="en-US"/>
        </w:rPr>
        <w:t xml:space="preserve">overall </w:t>
      </w:r>
      <w:r w:rsidR="00E840BB" w:rsidRPr="00062F48">
        <w:rPr>
          <w:rFonts w:ascii="Garamond" w:hAnsi="Garamond" w:cs="Calibri"/>
          <w:lang w:val="en-US"/>
        </w:rPr>
        <w:t>causal profile or the disposition</w:t>
      </w:r>
      <w:r w:rsidR="0084173F" w:rsidRPr="00062F48">
        <w:rPr>
          <w:rFonts w:ascii="Garamond" w:hAnsi="Garamond" w:cs="Calibri"/>
          <w:lang w:val="en-US"/>
        </w:rPr>
        <w:t>ality</w:t>
      </w:r>
      <w:r w:rsidR="00E840BB" w:rsidRPr="00062F48">
        <w:rPr>
          <w:rFonts w:ascii="Garamond" w:hAnsi="Garamond" w:cs="Calibri"/>
          <w:lang w:val="en-US"/>
        </w:rPr>
        <w:t xml:space="preserve"> of pain</w:t>
      </w:r>
      <w:r w:rsidRPr="00062F48">
        <w:rPr>
          <w:rFonts w:ascii="Garamond" w:hAnsi="Garamond" w:cs="Calibri"/>
          <w:lang w:val="en-US"/>
        </w:rPr>
        <w:t xml:space="preserve">: being caused by phenomenologically salient </w:t>
      </w:r>
      <w:r w:rsidR="002C273E" w:rsidRPr="00062F48">
        <w:rPr>
          <w:rFonts w:ascii="Garamond" w:hAnsi="Garamond" w:cs="Calibri"/>
          <w:lang w:val="en-US"/>
        </w:rPr>
        <w:t xml:space="preserve">properties </w:t>
      </w:r>
      <w:r w:rsidR="00E446FC" w:rsidRPr="00062F48">
        <w:rPr>
          <w:rFonts w:ascii="Garamond" w:hAnsi="Garamond" w:cs="Calibri"/>
          <w:lang w:val="en-US"/>
        </w:rPr>
        <w:t>or</w:t>
      </w:r>
      <w:r w:rsidR="002C273E" w:rsidRPr="00062F48">
        <w:rPr>
          <w:rFonts w:ascii="Garamond" w:hAnsi="Garamond" w:cs="Calibri"/>
          <w:lang w:val="en-US"/>
        </w:rPr>
        <w:t xml:space="preserve"> </w:t>
      </w:r>
      <w:r w:rsidRPr="00062F48">
        <w:rPr>
          <w:rFonts w:ascii="Garamond" w:hAnsi="Garamond" w:cs="Calibri"/>
          <w:lang w:val="en-US"/>
        </w:rPr>
        <w:t>states</w:t>
      </w:r>
      <w:r w:rsidR="003210B8">
        <w:rPr>
          <w:rFonts w:ascii="Garamond" w:hAnsi="Garamond" w:cs="Calibri"/>
          <w:lang w:val="en-US"/>
        </w:rPr>
        <w:t>;</w:t>
      </w:r>
      <w:r w:rsidRPr="00062F48">
        <w:rPr>
          <w:rFonts w:ascii="Garamond" w:hAnsi="Garamond" w:cs="Calibri"/>
          <w:lang w:val="en-US"/>
        </w:rPr>
        <w:t xml:space="preserve"> </w:t>
      </w:r>
      <w:r w:rsidR="003210B8">
        <w:rPr>
          <w:rFonts w:ascii="Garamond" w:hAnsi="Garamond" w:cs="Calibri"/>
          <w:lang w:val="en-US"/>
        </w:rPr>
        <w:t>determining</w:t>
      </w:r>
      <w:r w:rsidR="003210B8" w:rsidRPr="00062F48">
        <w:rPr>
          <w:rFonts w:ascii="Garamond" w:hAnsi="Garamond" w:cs="Calibri"/>
          <w:lang w:val="en-US"/>
        </w:rPr>
        <w:t xml:space="preserve"> </w:t>
      </w:r>
      <w:r w:rsidRPr="00062F48">
        <w:rPr>
          <w:rFonts w:ascii="Garamond" w:hAnsi="Garamond" w:cs="Calibri"/>
          <w:lang w:val="en-US"/>
        </w:rPr>
        <w:t>our sensitivity to them</w:t>
      </w:r>
      <w:r w:rsidR="002645CF" w:rsidRPr="00062F48">
        <w:rPr>
          <w:rFonts w:ascii="Garamond" w:hAnsi="Garamond" w:cs="Calibri"/>
          <w:lang w:val="en-US"/>
        </w:rPr>
        <w:t xml:space="preserve"> in terms of intensity, location</w:t>
      </w:r>
      <w:r w:rsidR="005D63B2">
        <w:rPr>
          <w:rFonts w:ascii="Garamond" w:hAnsi="Garamond" w:cs="Calibri"/>
          <w:lang w:val="en-US"/>
        </w:rPr>
        <w:t>,</w:t>
      </w:r>
      <w:r w:rsidR="002645CF" w:rsidRPr="00062F48">
        <w:rPr>
          <w:rFonts w:ascii="Garamond" w:hAnsi="Garamond" w:cs="Calibri"/>
          <w:lang w:val="en-US"/>
        </w:rPr>
        <w:t xml:space="preserve"> and dynamics</w:t>
      </w:r>
      <w:r w:rsidR="005F5856">
        <w:rPr>
          <w:rFonts w:ascii="Garamond" w:hAnsi="Garamond" w:cs="Calibri"/>
          <w:lang w:val="en-US"/>
        </w:rPr>
        <w:t>;</w:t>
      </w:r>
      <w:r w:rsidRPr="00062F48">
        <w:rPr>
          <w:rFonts w:ascii="Garamond" w:hAnsi="Garamond" w:cs="Calibri"/>
          <w:lang w:val="en-US"/>
        </w:rPr>
        <w:t xml:space="preserve"> and causing self-care state</w:t>
      </w:r>
      <w:r w:rsidR="00E446FC" w:rsidRPr="00062F48">
        <w:rPr>
          <w:rFonts w:ascii="Garamond" w:hAnsi="Garamond" w:cs="Calibri"/>
          <w:lang w:val="en-US"/>
        </w:rPr>
        <w:t>s</w:t>
      </w:r>
      <w:r w:rsidRPr="00062F48">
        <w:rPr>
          <w:rFonts w:ascii="Garamond" w:hAnsi="Garamond" w:cs="Calibri"/>
          <w:lang w:val="en-US"/>
        </w:rPr>
        <w:t>.</w:t>
      </w:r>
      <w:r w:rsidR="001F0B9E" w:rsidRPr="00062F48">
        <w:rPr>
          <w:rFonts w:ascii="Garamond" w:hAnsi="Garamond" w:cs="Calibri"/>
          <w:lang w:val="en-US"/>
        </w:rPr>
        <w:t xml:space="preserve"> </w:t>
      </w:r>
      <w:r w:rsidR="00451261" w:rsidRPr="00062F48">
        <w:rPr>
          <w:rFonts w:ascii="Garamond" w:hAnsi="Garamond" w:cs="Calibri"/>
          <w:lang w:val="en-US"/>
        </w:rPr>
        <w:t xml:space="preserve">In this sense, </w:t>
      </w:r>
      <w:r w:rsidR="005D63B2">
        <w:rPr>
          <w:rFonts w:ascii="Garamond" w:hAnsi="Garamond" w:cs="Calibri"/>
          <w:lang w:val="en-US"/>
        </w:rPr>
        <w:t xml:space="preserve">its </w:t>
      </w:r>
      <w:r w:rsidR="00451261" w:rsidRPr="00062F48">
        <w:rPr>
          <w:rFonts w:ascii="Garamond" w:hAnsi="Garamond" w:cs="Calibri"/>
          <w:lang w:val="en-US"/>
        </w:rPr>
        <w:t xml:space="preserve">external phenomenal roles are </w:t>
      </w:r>
      <w:r w:rsidR="00FA05AB">
        <w:rPr>
          <w:rFonts w:ascii="Garamond" w:hAnsi="Garamond" w:cs="Calibri"/>
          <w:lang w:val="en-US"/>
        </w:rPr>
        <w:t>caused b</w:t>
      </w:r>
      <w:r w:rsidR="00761B25">
        <w:rPr>
          <w:rFonts w:ascii="Garamond" w:hAnsi="Garamond" w:cs="Calibri"/>
          <w:lang w:val="en-US"/>
        </w:rPr>
        <w:t>y</w:t>
      </w:r>
      <w:r w:rsidR="00451261" w:rsidRPr="00062F48">
        <w:rPr>
          <w:rFonts w:ascii="Garamond" w:hAnsi="Garamond" w:cs="Calibri"/>
          <w:lang w:val="en-US"/>
        </w:rPr>
        <w:t xml:space="preserve"> </w:t>
      </w:r>
      <w:r w:rsidR="005D63B2">
        <w:rPr>
          <w:rFonts w:ascii="Garamond" w:hAnsi="Garamond" w:cs="Calibri"/>
          <w:lang w:val="en-US"/>
        </w:rPr>
        <w:t xml:space="preserve">its </w:t>
      </w:r>
      <w:r w:rsidR="00451261" w:rsidRPr="00062F48">
        <w:rPr>
          <w:rFonts w:ascii="Garamond" w:hAnsi="Garamond" w:cs="Calibri"/>
          <w:lang w:val="en-US"/>
        </w:rPr>
        <w:t>internal phenomenal roles</w:t>
      </w:r>
      <w:r w:rsidR="00372250" w:rsidRPr="00062F48">
        <w:rPr>
          <w:rFonts w:ascii="Garamond" w:hAnsi="Garamond" w:cs="Calibri"/>
          <w:lang w:val="en-US"/>
        </w:rPr>
        <w:t>.</w:t>
      </w:r>
      <w:r w:rsidR="00451261" w:rsidRPr="00062F48">
        <w:rPr>
          <w:rFonts w:ascii="Garamond" w:hAnsi="Garamond" w:cs="Calibri"/>
          <w:lang w:val="en-US"/>
        </w:rPr>
        <w:t xml:space="preserve"> </w:t>
      </w:r>
      <w:r w:rsidR="00372250" w:rsidRPr="00062F48">
        <w:rPr>
          <w:rFonts w:ascii="Garamond" w:hAnsi="Garamond" w:cs="Calibri"/>
          <w:lang w:val="en-US"/>
        </w:rPr>
        <w:t>Clearly,</w:t>
      </w:r>
      <w:r w:rsidR="001F0B9E" w:rsidRPr="00062F48">
        <w:rPr>
          <w:rFonts w:ascii="Garamond" w:hAnsi="Garamond" w:cs="Calibri"/>
          <w:lang w:val="en-US"/>
        </w:rPr>
        <w:t xml:space="preserve"> external phenomenal roles may bring about non-phenomenal roles, </w:t>
      </w:r>
      <w:r w:rsidR="00A2658D" w:rsidRPr="00062F48">
        <w:rPr>
          <w:rFonts w:ascii="Garamond" w:hAnsi="Garamond" w:cs="Calibri"/>
          <w:lang w:val="en-US"/>
        </w:rPr>
        <w:t>i.e.,</w:t>
      </w:r>
      <w:r w:rsidR="001F0B9E" w:rsidRPr="00062F48">
        <w:rPr>
          <w:rFonts w:ascii="Garamond" w:hAnsi="Garamond" w:cs="Calibri"/>
          <w:lang w:val="en-US"/>
        </w:rPr>
        <w:t xml:space="preserve"> purely physical roles, an issue </w:t>
      </w:r>
      <w:r w:rsidR="005D63B2">
        <w:rPr>
          <w:rFonts w:ascii="Garamond" w:hAnsi="Garamond" w:cs="Calibri"/>
          <w:lang w:val="en-US"/>
        </w:rPr>
        <w:t>to</w:t>
      </w:r>
      <w:r w:rsidR="005D63B2" w:rsidRPr="00062F48">
        <w:rPr>
          <w:rFonts w:ascii="Garamond" w:hAnsi="Garamond" w:cs="Calibri"/>
          <w:lang w:val="en-US"/>
        </w:rPr>
        <w:t xml:space="preserve"> </w:t>
      </w:r>
      <w:r w:rsidR="006C4038" w:rsidRPr="00062F48">
        <w:rPr>
          <w:rFonts w:ascii="Garamond" w:hAnsi="Garamond" w:cs="Calibri"/>
          <w:lang w:val="en-US"/>
        </w:rPr>
        <w:t>which I will return</w:t>
      </w:r>
      <w:r w:rsidR="001F0B9E" w:rsidRPr="00062F48">
        <w:rPr>
          <w:rFonts w:ascii="Garamond" w:hAnsi="Garamond" w:cs="Calibri"/>
          <w:lang w:val="en-US"/>
        </w:rPr>
        <w:t>.</w:t>
      </w:r>
      <w:r w:rsidR="00C475FD">
        <w:rPr>
          <w:rFonts w:ascii="Garamond" w:hAnsi="Garamond" w:cs="Calibri"/>
          <w:lang w:val="en-US"/>
        </w:rPr>
        <w:t xml:space="preserve"> </w:t>
      </w:r>
    </w:p>
    <w:p w14:paraId="6FEE30E4" w14:textId="05F385BB" w:rsidR="009A2200" w:rsidRDefault="00E446FC"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It should be further noticed that </w:t>
      </w:r>
      <w:r w:rsidR="007C79A8">
        <w:rPr>
          <w:rFonts w:ascii="Garamond" w:hAnsi="Garamond" w:cs="Calibri"/>
          <w:lang w:val="en-US"/>
        </w:rPr>
        <w:t xml:space="preserve">the </w:t>
      </w:r>
      <w:r w:rsidR="00372250" w:rsidRPr="00062F48">
        <w:rPr>
          <w:rFonts w:ascii="Garamond" w:hAnsi="Garamond" w:cs="Calibri"/>
          <w:lang w:val="en-US"/>
        </w:rPr>
        <w:t>internal and external roles</w:t>
      </w:r>
      <w:r w:rsidRPr="00062F48">
        <w:rPr>
          <w:rFonts w:ascii="Garamond" w:hAnsi="Garamond" w:cs="Calibri"/>
          <w:lang w:val="en-US"/>
        </w:rPr>
        <w:t xml:space="preserve"> </w:t>
      </w:r>
      <w:r w:rsidR="00372250" w:rsidRPr="00062F48">
        <w:rPr>
          <w:rFonts w:ascii="Garamond" w:hAnsi="Garamond" w:cs="Calibri"/>
          <w:lang w:val="en-US"/>
        </w:rPr>
        <w:t xml:space="preserve">that </w:t>
      </w:r>
      <w:r w:rsidR="00D73302">
        <w:rPr>
          <w:rFonts w:ascii="Garamond" w:hAnsi="Garamond" w:cs="Calibri"/>
          <w:lang w:val="en-US"/>
        </w:rPr>
        <w:t>are part of</w:t>
      </w:r>
      <w:r w:rsidRPr="00062F48">
        <w:rPr>
          <w:rFonts w:ascii="Garamond" w:hAnsi="Garamond" w:cs="Calibri"/>
          <w:lang w:val="en-US"/>
        </w:rPr>
        <w:t xml:space="preserve"> the dispositional profile of pain </w:t>
      </w:r>
      <w:r w:rsidR="00D73302">
        <w:rPr>
          <w:rFonts w:ascii="Garamond" w:hAnsi="Garamond" w:cs="Calibri"/>
          <w:lang w:val="en-US"/>
        </w:rPr>
        <w:t>also have</w:t>
      </w:r>
      <w:r w:rsidR="007C79A8" w:rsidRPr="00062F48">
        <w:rPr>
          <w:rFonts w:ascii="Garamond" w:hAnsi="Garamond" w:cs="Calibri"/>
          <w:lang w:val="en-US"/>
        </w:rPr>
        <w:t xml:space="preserve"> </w:t>
      </w:r>
      <w:r w:rsidRPr="00062F48">
        <w:rPr>
          <w:rFonts w:ascii="Garamond" w:hAnsi="Garamond" w:cs="Calibri"/>
          <w:lang w:val="en-US"/>
        </w:rPr>
        <w:t xml:space="preserve">internal relations: </w:t>
      </w:r>
      <w:r w:rsidR="00472FA3" w:rsidRPr="00062F48">
        <w:rPr>
          <w:rFonts w:ascii="Garamond" w:hAnsi="Garamond" w:cs="Calibri"/>
          <w:lang w:val="en-US"/>
        </w:rPr>
        <w:t xml:space="preserve">a </w:t>
      </w:r>
      <w:r w:rsidR="00472FA3" w:rsidRPr="00062F48">
        <w:rPr>
          <w:rFonts w:ascii="Garamond" w:hAnsi="Garamond" w:cs="Calibri"/>
          <w:i/>
          <w:iCs/>
          <w:lang w:val="en-US"/>
        </w:rPr>
        <w:t>proportionality</w:t>
      </w:r>
      <w:r w:rsidR="00472FA3" w:rsidRPr="00062F48">
        <w:rPr>
          <w:rFonts w:ascii="Garamond" w:hAnsi="Garamond" w:cs="Calibri"/>
          <w:lang w:val="en-US"/>
        </w:rPr>
        <w:t xml:space="preserve"> relation </w:t>
      </w:r>
      <w:r w:rsidR="001E1D84">
        <w:rPr>
          <w:rFonts w:ascii="Garamond" w:hAnsi="Garamond" w:cs="Calibri"/>
          <w:lang w:val="en-US"/>
        </w:rPr>
        <w:t xml:space="preserve">and a </w:t>
      </w:r>
      <w:r w:rsidR="001E1D84" w:rsidRPr="001E1D84">
        <w:rPr>
          <w:rFonts w:ascii="Garamond" w:hAnsi="Garamond" w:cs="Calibri"/>
          <w:i/>
          <w:iCs/>
          <w:lang w:val="en-US"/>
        </w:rPr>
        <w:t>directionality</w:t>
      </w:r>
      <w:r w:rsidR="001E1D84">
        <w:rPr>
          <w:rFonts w:ascii="Garamond" w:hAnsi="Garamond" w:cs="Calibri"/>
          <w:lang w:val="en-US"/>
        </w:rPr>
        <w:t xml:space="preserve"> relation</w:t>
      </w:r>
      <w:r w:rsidR="00372250" w:rsidRPr="00062F48">
        <w:rPr>
          <w:rFonts w:ascii="Garamond" w:hAnsi="Garamond" w:cs="Calibri"/>
          <w:lang w:val="en-US"/>
        </w:rPr>
        <w:t>.</w:t>
      </w:r>
      <w:r w:rsidRPr="00062F48">
        <w:rPr>
          <w:rFonts w:ascii="Garamond" w:hAnsi="Garamond" w:cs="Calibri"/>
          <w:lang w:val="en-US"/>
        </w:rPr>
        <w:t xml:space="preserve"> </w:t>
      </w:r>
      <w:r w:rsidR="00782469" w:rsidRPr="00062F48">
        <w:rPr>
          <w:rFonts w:ascii="Garamond" w:hAnsi="Garamond" w:cs="Calibri"/>
          <w:lang w:val="en-US"/>
        </w:rPr>
        <w:t xml:space="preserve">The </w:t>
      </w:r>
      <w:r w:rsidR="00782469" w:rsidRPr="00DC73AF">
        <w:rPr>
          <w:rFonts w:ascii="Garamond" w:hAnsi="Garamond" w:cs="Calibri"/>
          <w:i/>
          <w:iCs/>
          <w:lang w:val="en-US"/>
        </w:rPr>
        <w:t>proportionality</w:t>
      </w:r>
      <w:r w:rsidR="00782469" w:rsidRPr="00062F48">
        <w:rPr>
          <w:rFonts w:ascii="Garamond" w:hAnsi="Garamond" w:cs="Calibri"/>
          <w:lang w:val="en-US"/>
        </w:rPr>
        <w:t xml:space="preserve"> relation</w:t>
      </w:r>
      <w:r w:rsidR="001E1D84">
        <w:rPr>
          <w:rFonts w:ascii="Garamond" w:hAnsi="Garamond" w:cs="Calibri"/>
          <w:lang w:val="en-US"/>
        </w:rPr>
        <w:t xml:space="preserve"> is established between </w:t>
      </w:r>
      <w:r w:rsidR="001E1D84" w:rsidRPr="00062F48">
        <w:rPr>
          <w:rFonts w:ascii="Garamond" w:hAnsi="Garamond" w:cs="Calibri"/>
          <w:lang w:val="en-US"/>
        </w:rPr>
        <w:t xml:space="preserve">the felt intensity and </w:t>
      </w:r>
      <w:r w:rsidR="00C03D02">
        <w:rPr>
          <w:rFonts w:ascii="Garamond" w:hAnsi="Garamond" w:cs="Calibri"/>
          <w:lang w:val="en-US"/>
        </w:rPr>
        <w:t xml:space="preserve">level of </w:t>
      </w:r>
      <w:r w:rsidR="001E1D84" w:rsidRPr="00062F48">
        <w:rPr>
          <w:rFonts w:ascii="Garamond" w:hAnsi="Garamond" w:cs="Calibri"/>
          <w:lang w:val="en-US"/>
        </w:rPr>
        <w:t>self-care</w:t>
      </w:r>
      <w:r w:rsidR="007C79A8">
        <w:rPr>
          <w:rFonts w:ascii="Garamond" w:hAnsi="Garamond" w:cs="Calibri"/>
          <w:lang w:val="en-US"/>
        </w:rPr>
        <w:t>,</w:t>
      </w:r>
      <w:r w:rsidR="001E1D84">
        <w:rPr>
          <w:rFonts w:ascii="Garamond" w:hAnsi="Garamond" w:cs="Calibri"/>
          <w:lang w:val="en-US"/>
        </w:rPr>
        <w:t xml:space="preserve"> such</w:t>
      </w:r>
      <w:r w:rsidR="00782469" w:rsidRPr="00062F48">
        <w:rPr>
          <w:rFonts w:ascii="Garamond" w:hAnsi="Garamond" w:cs="Calibri"/>
          <w:lang w:val="en-US"/>
        </w:rPr>
        <w:t xml:space="preserve"> </w:t>
      </w:r>
      <w:r w:rsidR="00EB6B46" w:rsidRPr="00062F48">
        <w:rPr>
          <w:rFonts w:ascii="Garamond" w:hAnsi="Garamond" w:cs="Calibri"/>
          <w:lang w:val="en-US"/>
        </w:rPr>
        <w:t xml:space="preserve">that </w:t>
      </w:r>
      <w:r w:rsidRPr="00062F48">
        <w:rPr>
          <w:rFonts w:ascii="Garamond" w:hAnsi="Garamond" w:cs="Calibri"/>
          <w:lang w:val="en-US"/>
        </w:rPr>
        <w:t xml:space="preserve">the </w:t>
      </w:r>
      <w:r w:rsidR="00B3456A" w:rsidRPr="00062F48">
        <w:rPr>
          <w:rFonts w:ascii="Garamond" w:hAnsi="Garamond" w:cs="Calibri"/>
          <w:lang w:val="en-US"/>
        </w:rPr>
        <w:t>more intens</w:t>
      </w:r>
      <w:r w:rsidRPr="00062F48">
        <w:rPr>
          <w:rFonts w:ascii="Garamond" w:hAnsi="Garamond" w:cs="Calibri"/>
          <w:lang w:val="en-US"/>
        </w:rPr>
        <w:t>e the pain is,</w:t>
      </w:r>
      <w:r w:rsidR="00B3456A" w:rsidRPr="00062F48">
        <w:rPr>
          <w:rFonts w:ascii="Garamond" w:hAnsi="Garamond" w:cs="Calibri"/>
          <w:lang w:val="en-US"/>
        </w:rPr>
        <w:t xml:space="preserve"> </w:t>
      </w:r>
      <w:r w:rsidRPr="00062F48">
        <w:rPr>
          <w:rFonts w:ascii="Garamond" w:hAnsi="Garamond" w:cs="Calibri"/>
          <w:lang w:val="en-US"/>
        </w:rPr>
        <w:t xml:space="preserve">the </w:t>
      </w:r>
      <w:r w:rsidR="00B3456A" w:rsidRPr="00062F48">
        <w:rPr>
          <w:rFonts w:ascii="Garamond" w:hAnsi="Garamond" w:cs="Calibri"/>
          <w:lang w:val="en-US"/>
        </w:rPr>
        <w:t>more attention</w:t>
      </w:r>
      <w:r w:rsidRPr="00062F48">
        <w:rPr>
          <w:rFonts w:ascii="Garamond" w:hAnsi="Garamond" w:cs="Calibri"/>
          <w:lang w:val="en-US"/>
        </w:rPr>
        <w:t xml:space="preserve"> </w:t>
      </w:r>
      <w:r w:rsidR="0070179B" w:rsidRPr="00062F48">
        <w:rPr>
          <w:rFonts w:ascii="Garamond" w:hAnsi="Garamond" w:cs="Calibri"/>
          <w:lang w:val="en-US"/>
        </w:rPr>
        <w:t>i</w:t>
      </w:r>
      <w:r w:rsidR="0070179B">
        <w:rPr>
          <w:rFonts w:ascii="Garamond" w:hAnsi="Garamond" w:cs="Calibri"/>
          <w:lang w:val="en-US"/>
        </w:rPr>
        <w:t>t</w:t>
      </w:r>
      <w:r w:rsidR="0070179B" w:rsidRPr="00062F48">
        <w:rPr>
          <w:rFonts w:ascii="Garamond" w:hAnsi="Garamond" w:cs="Calibri"/>
          <w:lang w:val="en-US"/>
        </w:rPr>
        <w:t xml:space="preserve"> </w:t>
      </w:r>
      <w:r w:rsidR="006A483B">
        <w:rPr>
          <w:rFonts w:ascii="Garamond" w:hAnsi="Garamond" w:cs="Calibri"/>
          <w:lang w:val="en-US"/>
        </w:rPr>
        <w:t>receive</w:t>
      </w:r>
      <w:r w:rsidR="0034237B">
        <w:rPr>
          <w:rFonts w:ascii="Garamond" w:hAnsi="Garamond" w:cs="Calibri"/>
          <w:lang w:val="en-US"/>
        </w:rPr>
        <w:t>s</w:t>
      </w:r>
      <w:r w:rsidR="00DA51C2" w:rsidRPr="00062F48">
        <w:rPr>
          <w:rFonts w:ascii="Garamond" w:hAnsi="Garamond" w:cs="Calibri"/>
          <w:lang w:val="en-US"/>
        </w:rPr>
        <w:t>.</w:t>
      </w:r>
      <w:r w:rsidR="004814A5">
        <w:rPr>
          <w:rStyle w:val="Rimandonotaapidipagina"/>
          <w:rFonts w:ascii="Garamond" w:hAnsi="Garamond" w:cs="Calibri"/>
          <w:lang w:val="en-US"/>
        </w:rPr>
        <w:footnoteReference w:id="19"/>
      </w:r>
      <w:r w:rsidR="00EB6B46" w:rsidRPr="00062F48">
        <w:rPr>
          <w:rFonts w:ascii="Garamond" w:hAnsi="Garamond" w:cs="Calibri"/>
          <w:lang w:val="en-US"/>
        </w:rPr>
        <w:t xml:space="preserve"> From a phenomenological point of view, pain and attention should not be considered </w:t>
      </w:r>
      <w:r w:rsidR="0070179B">
        <w:rPr>
          <w:rFonts w:ascii="Garamond" w:hAnsi="Garamond" w:cs="Calibri"/>
          <w:lang w:val="en-US"/>
        </w:rPr>
        <w:t xml:space="preserve">to be </w:t>
      </w:r>
      <w:r w:rsidR="00EB6B46" w:rsidRPr="00062F48">
        <w:rPr>
          <w:rFonts w:ascii="Garamond" w:hAnsi="Garamond" w:cs="Calibri"/>
          <w:lang w:val="en-US"/>
        </w:rPr>
        <w:t>one and the same property</w:t>
      </w:r>
      <w:r w:rsidR="0070179B">
        <w:rPr>
          <w:rFonts w:ascii="Garamond" w:hAnsi="Garamond" w:cs="Calibri"/>
          <w:lang w:val="en-US"/>
        </w:rPr>
        <w:t>.</w:t>
      </w:r>
      <w:r w:rsidR="00EB6B46" w:rsidRPr="00062F48">
        <w:rPr>
          <w:rFonts w:ascii="Garamond" w:hAnsi="Garamond" w:cs="Calibri"/>
          <w:lang w:val="en-US"/>
        </w:rPr>
        <w:t xml:space="preserve"> </w:t>
      </w:r>
      <w:r w:rsidR="0070179B">
        <w:rPr>
          <w:rFonts w:ascii="Garamond" w:hAnsi="Garamond" w:cs="Calibri"/>
          <w:lang w:val="en-US"/>
        </w:rPr>
        <w:t>T</w:t>
      </w:r>
      <w:r w:rsidR="00A36928">
        <w:rPr>
          <w:rFonts w:ascii="Garamond" w:hAnsi="Garamond" w:cs="Calibri"/>
          <w:lang w:val="en-US"/>
        </w:rPr>
        <w:t>he fact t</w:t>
      </w:r>
      <w:r w:rsidR="0070179B">
        <w:rPr>
          <w:rFonts w:ascii="Garamond" w:hAnsi="Garamond" w:cs="Calibri"/>
          <w:lang w:val="en-US"/>
        </w:rPr>
        <w:t>hat</w:t>
      </w:r>
      <w:r w:rsidR="0070179B" w:rsidRPr="00062F48">
        <w:rPr>
          <w:rFonts w:ascii="Garamond" w:hAnsi="Garamond" w:cs="Calibri"/>
          <w:lang w:val="en-US"/>
        </w:rPr>
        <w:t xml:space="preserve"> </w:t>
      </w:r>
      <w:r w:rsidR="00EB6B46" w:rsidRPr="00062F48">
        <w:rPr>
          <w:rFonts w:ascii="Garamond" w:hAnsi="Garamond" w:cs="Calibri"/>
          <w:lang w:val="en-US"/>
        </w:rPr>
        <w:t xml:space="preserve">one can try to refrain from paying attention to </w:t>
      </w:r>
      <w:r w:rsidR="00A36928">
        <w:rPr>
          <w:rFonts w:ascii="Garamond" w:hAnsi="Garamond" w:cs="Calibri"/>
          <w:lang w:val="en-US"/>
        </w:rPr>
        <w:t>a</w:t>
      </w:r>
      <w:r w:rsidR="00A36928" w:rsidRPr="00062F48">
        <w:rPr>
          <w:rFonts w:ascii="Garamond" w:hAnsi="Garamond" w:cs="Calibri"/>
          <w:lang w:val="en-US"/>
        </w:rPr>
        <w:t xml:space="preserve"> </w:t>
      </w:r>
      <w:r w:rsidR="00EB6B46" w:rsidRPr="00062F48">
        <w:rPr>
          <w:rFonts w:ascii="Garamond" w:hAnsi="Garamond" w:cs="Calibri"/>
          <w:lang w:val="en-US"/>
        </w:rPr>
        <w:t>felt pain and concentrate on something else show</w:t>
      </w:r>
      <w:r w:rsidR="0070179B">
        <w:rPr>
          <w:rFonts w:ascii="Garamond" w:hAnsi="Garamond" w:cs="Calibri"/>
          <w:lang w:val="en-US"/>
        </w:rPr>
        <w:t>s</w:t>
      </w:r>
      <w:r w:rsidR="00EB6B46" w:rsidRPr="00062F48">
        <w:rPr>
          <w:rFonts w:ascii="Garamond" w:hAnsi="Garamond" w:cs="Calibri"/>
          <w:lang w:val="en-US"/>
        </w:rPr>
        <w:t xml:space="preserve"> the no</w:t>
      </w:r>
      <w:r w:rsidR="00635C5A" w:rsidRPr="00062F48">
        <w:rPr>
          <w:rFonts w:ascii="Garamond" w:hAnsi="Garamond" w:cs="Calibri"/>
          <w:lang w:val="en-US"/>
        </w:rPr>
        <w:t>n</w:t>
      </w:r>
      <w:r w:rsidR="00876F86">
        <w:rPr>
          <w:rFonts w:ascii="Garamond" w:hAnsi="Garamond" w:cs="Calibri"/>
          <w:lang w:val="en-US"/>
        </w:rPr>
        <w:t>-</w:t>
      </w:r>
      <w:r w:rsidR="00EB6B46" w:rsidRPr="00062F48">
        <w:rPr>
          <w:rFonts w:ascii="Garamond" w:hAnsi="Garamond" w:cs="Calibri"/>
          <w:lang w:val="en-US"/>
        </w:rPr>
        <w:t xml:space="preserve">coincidence of the two conditions. This, however, doesn’t </w:t>
      </w:r>
      <w:r w:rsidR="00876F86">
        <w:rPr>
          <w:rFonts w:ascii="Garamond" w:hAnsi="Garamond" w:cs="Calibri"/>
          <w:lang w:val="en-US"/>
        </w:rPr>
        <w:t>mean</w:t>
      </w:r>
      <w:r w:rsidR="00876F86" w:rsidRPr="00062F48">
        <w:rPr>
          <w:rFonts w:ascii="Garamond" w:hAnsi="Garamond" w:cs="Calibri"/>
          <w:lang w:val="en-US"/>
        </w:rPr>
        <w:t xml:space="preserve"> </w:t>
      </w:r>
      <w:r w:rsidR="00EB6B46" w:rsidRPr="00062F48">
        <w:rPr>
          <w:rFonts w:ascii="Garamond" w:hAnsi="Garamond" w:cs="Calibri"/>
          <w:lang w:val="en-US"/>
        </w:rPr>
        <w:t xml:space="preserve">that the proportionality relation doesn’t hold: </w:t>
      </w:r>
      <w:r w:rsidR="00C66501">
        <w:rPr>
          <w:rFonts w:ascii="Garamond" w:hAnsi="Garamond" w:cs="Calibri"/>
          <w:lang w:val="en-US"/>
        </w:rPr>
        <w:t>the intensity of</w:t>
      </w:r>
      <w:r w:rsidR="00EB6B46" w:rsidRPr="00062F48">
        <w:rPr>
          <w:rFonts w:ascii="Garamond" w:hAnsi="Garamond" w:cs="Calibri"/>
          <w:lang w:val="en-US"/>
        </w:rPr>
        <w:t xml:space="preserve"> attention </w:t>
      </w:r>
      <w:r w:rsidR="00C66501">
        <w:rPr>
          <w:rFonts w:ascii="Garamond" w:hAnsi="Garamond" w:cs="Calibri"/>
          <w:lang w:val="en-US"/>
        </w:rPr>
        <w:t xml:space="preserve">required to </w:t>
      </w:r>
      <w:r w:rsidR="00050540">
        <w:rPr>
          <w:rFonts w:ascii="Garamond" w:hAnsi="Garamond" w:cs="Calibri"/>
          <w:lang w:val="en-US"/>
        </w:rPr>
        <w:t>modulate the</w:t>
      </w:r>
      <w:r w:rsidR="00C66501">
        <w:rPr>
          <w:rFonts w:ascii="Garamond" w:hAnsi="Garamond" w:cs="Calibri"/>
          <w:lang w:val="en-US"/>
        </w:rPr>
        <w:t xml:space="preserve"> feeling </w:t>
      </w:r>
      <w:r w:rsidR="00050540">
        <w:rPr>
          <w:rFonts w:ascii="Garamond" w:hAnsi="Garamond" w:cs="Calibri"/>
          <w:lang w:val="en-US"/>
        </w:rPr>
        <w:t xml:space="preserve">of </w:t>
      </w:r>
      <w:r w:rsidR="00C66501">
        <w:rPr>
          <w:rFonts w:ascii="Garamond" w:hAnsi="Garamond" w:cs="Calibri"/>
          <w:lang w:val="en-US"/>
        </w:rPr>
        <w:t>pain must surpass the</w:t>
      </w:r>
      <w:r w:rsidR="00EB6B46" w:rsidRPr="00062F48">
        <w:rPr>
          <w:rFonts w:ascii="Garamond" w:hAnsi="Garamond" w:cs="Calibri"/>
          <w:lang w:val="en-US"/>
        </w:rPr>
        <w:t xml:space="preserve"> intensity </w:t>
      </w:r>
      <w:r w:rsidR="00C66501">
        <w:rPr>
          <w:rFonts w:ascii="Garamond" w:hAnsi="Garamond" w:cs="Calibri"/>
          <w:lang w:val="en-US"/>
        </w:rPr>
        <w:t>of the</w:t>
      </w:r>
      <w:r w:rsidR="00EB6B46" w:rsidRPr="00062F48">
        <w:rPr>
          <w:rFonts w:ascii="Garamond" w:hAnsi="Garamond" w:cs="Calibri"/>
          <w:lang w:val="en-US"/>
        </w:rPr>
        <w:t xml:space="preserve"> pain</w:t>
      </w:r>
      <w:r w:rsidR="00C66501">
        <w:rPr>
          <w:rFonts w:ascii="Garamond" w:hAnsi="Garamond" w:cs="Calibri"/>
          <w:lang w:val="en-US"/>
        </w:rPr>
        <w:t xml:space="preserve"> itself</w:t>
      </w:r>
      <w:r w:rsidR="00EB6B46" w:rsidRPr="00062F48">
        <w:rPr>
          <w:rFonts w:ascii="Garamond" w:hAnsi="Garamond" w:cs="Calibri"/>
          <w:lang w:val="en-US"/>
        </w:rPr>
        <w:t xml:space="preserve">, </w:t>
      </w:r>
      <w:r w:rsidR="006A483B">
        <w:rPr>
          <w:rFonts w:ascii="Garamond" w:hAnsi="Garamond" w:cs="Calibri"/>
          <w:lang w:val="en-US"/>
        </w:rPr>
        <w:t>thus</w:t>
      </w:r>
      <w:r w:rsidR="00A36928">
        <w:rPr>
          <w:rFonts w:ascii="Garamond" w:hAnsi="Garamond" w:cs="Calibri"/>
          <w:lang w:val="en-US"/>
        </w:rPr>
        <w:t xml:space="preserve"> </w:t>
      </w:r>
      <w:r w:rsidR="00C66501">
        <w:rPr>
          <w:rFonts w:ascii="Garamond" w:hAnsi="Garamond" w:cs="Calibri"/>
          <w:lang w:val="en-US"/>
        </w:rPr>
        <w:t>demonstrating</w:t>
      </w:r>
      <w:r w:rsidR="00C66501" w:rsidRPr="00062F48">
        <w:rPr>
          <w:rFonts w:ascii="Garamond" w:hAnsi="Garamond" w:cs="Calibri"/>
          <w:lang w:val="en-US"/>
        </w:rPr>
        <w:t xml:space="preserve"> </w:t>
      </w:r>
      <w:r w:rsidR="00EB6B46" w:rsidRPr="00062F48">
        <w:rPr>
          <w:rFonts w:ascii="Garamond" w:hAnsi="Garamond" w:cs="Calibri"/>
          <w:lang w:val="en-US"/>
        </w:rPr>
        <w:t>proportionality from another perspective.</w:t>
      </w:r>
      <w:r w:rsidR="00415E67" w:rsidRPr="00062F48">
        <w:rPr>
          <w:rStyle w:val="Rimandonotaapidipagina"/>
          <w:rFonts w:ascii="Garamond" w:hAnsi="Garamond" w:cs="Calibri"/>
          <w:lang w:val="en-US"/>
        </w:rPr>
        <w:footnoteReference w:id="20"/>
      </w:r>
      <w:r w:rsidR="00472FA3" w:rsidRPr="00062F48">
        <w:rPr>
          <w:rFonts w:ascii="Garamond" w:hAnsi="Garamond" w:cs="Calibri"/>
          <w:lang w:val="en-US"/>
        </w:rPr>
        <w:t xml:space="preserve"> </w:t>
      </w:r>
      <w:r w:rsidR="001E1D84">
        <w:rPr>
          <w:rFonts w:ascii="Garamond" w:hAnsi="Garamond" w:cs="Calibri"/>
          <w:lang w:val="en-US"/>
        </w:rPr>
        <w:t>T</w:t>
      </w:r>
      <w:r w:rsidR="00472FA3" w:rsidRPr="00062F48">
        <w:rPr>
          <w:rFonts w:ascii="Garamond" w:hAnsi="Garamond" w:cs="Calibri"/>
          <w:lang w:val="en-US"/>
        </w:rPr>
        <w:t>h</w:t>
      </w:r>
      <w:r w:rsidR="001E1D84">
        <w:rPr>
          <w:rFonts w:ascii="Garamond" w:hAnsi="Garamond" w:cs="Calibri"/>
          <w:lang w:val="en-US"/>
        </w:rPr>
        <w:t>e</w:t>
      </w:r>
      <w:r w:rsidR="00472FA3" w:rsidRPr="00062F48">
        <w:rPr>
          <w:rFonts w:ascii="Garamond" w:hAnsi="Garamond" w:cs="Calibri"/>
          <w:lang w:val="en-US"/>
        </w:rPr>
        <w:t xml:space="preserve"> </w:t>
      </w:r>
      <w:r w:rsidR="00472FA3" w:rsidRPr="00062F48">
        <w:rPr>
          <w:rFonts w:ascii="Garamond" w:hAnsi="Garamond" w:cs="Calibri"/>
          <w:i/>
          <w:iCs/>
          <w:lang w:val="en-US"/>
        </w:rPr>
        <w:t>directionality</w:t>
      </w:r>
      <w:r w:rsidR="001E1D84">
        <w:rPr>
          <w:rFonts w:ascii="Garamond" w:hAnsi="Garamond" w:cs="Calibri"/>
          <w:lang w:val="en-US"/>
        </w:rPr>
        <w:t xml:space="preserve"> relation</w:t>
      </w:r>
      <w:r w:rsidR="00372250" w:rsidRPr="00062F48">
        <w:rPr>
          <w:rFonts w:ascii="Garamond" w:hAnsi="Garamond" w:cs="Calibri"/>
          <w:lang w:val="en-US"/>
        </w:rPr>
        <w:t xml:space="preserve"> </w:t>
      </w:r>
      <w:r w:rsidR="001E1D84">
        <w:rPr>
          <w:rFonts w:ascii="Garamond" w:hAnsi="Garamond" w:cs="Calibri"/>
          <w:lang w:val="en-US"/>
        </w:rPr>
        <w:t xml:space="preserve">holds </w:t>
      </w:r>
      <w:r w:rsidR="001E1D84" w:rsidRPr="00062F48">
        <w:rPr>
          <w:rFonts w:ascii="Garamond" w:hAnsi="Garamond" w:cs="Calibri"/>
          <w:lang w:val="en-US"/>
        </w:rPr>
        <w:t xml:space="preserve">between the </w:t>
      </w:r>
      <w:r w:rsidR="00372250" w:rsidRPr="00062F48">
        <w:rPr>
          <w:rFonts w:ascii="Garamond" w:hAnsi="Garamond" w:cs="Calibri"/>
          <w:lang w:val="en-US"/>
        </w:rPr>
        <w:t>point, area</w:t>
      </w:r>
      <w:r w:rsidR="00C66501">
        <w:rPr>
          <w:rFonts w:ascii="Garamond" w:hAnsi="Garamond" w:cs="Calibri"/>
          <w:lang w:val="en-US"/>
        </w:rPr>
        <w:t>,</w:t>
      </w:r>
      <w:r w:rsidR="00372250" w:rsidRPr="00062F48">
        <w:rPr>
          <w:rFonts w:ascii="Garamond" w:hAnsi="Garamond" w:cs="Calibri"/>
          <w:lang w:val="en-US"/>
        </w:rPr>
        <w:t xml:space="preserve"> or volume in which the pain is represented </w:t>
      </w:r>
      <w:r w:rsidR="001E1D84">
        <w:rPr>
          <w:rFonts w:ascii="Garamond" w:hAnsi="Garamond" w:cs="Calibri"/>
          <w:lang w:val="en-US"/>
        </w:rPr>
        <w:t>and the corresponding area toward which</w:t>
      </w:r>
      <w:r w:rsidR="00372250" w:rsidRPr="00062F48">
        <w:rPr>
          <w:rFonts w:ascii="Garamond" w:hAnsi="Garamond" w:cs="Calibri"/>
          <w:lang w:val="en-US"/>
        </w:rPr>
        <w:t xml:space="preserve"> </w:t>
      </w:r>
      <w:r w:rsidR="00DC73AF">
        <w:rPr>
          <w:rFonts w:ascii="Garamond" w:hAnsi="Garamond" w:cs="Calibri"/>
          <w:lang w:val="en-US"/>
        </w:rPr>
        <w:t xml:space="preserve">self-care is </w:t>
      </w:r>
      <w:r w:rsidR="001E1D84">
        <w:rPr>
          <w:rFonts w:ascii="Garamond" w:hAnsi="Garamond" w:cs="Calibri"/>
          <w:lang w:val="en-US"/>
        </w:rPr>
        <w:t>devote</w:t>
      </w:r>
      <w:r w:rsidR="00DC73AF">
        <w:rPr>
          <w:rFonts w:ascii="Garamond" w:hAnsi="Garamond" w:cs="Calibri"/>
          <w:lang w:val="en-US"/>
        </w:rPr>
        <w:t>d</w:t>
      </w:r>
      <w:r w:rsidR="00372250" w:rsidRPr="00062F48">
        <w:rPr>
          <w:rFonts w:ascii="Garamond" w:hAnsi="Garamond" w:cs="Calibri"/>
          <w:lang w:val="en-US"/>
        </w:rPr>
        <w:t xml:space="preserve">, even if </w:t>
      </w:r>
      <w:r w:rsidR="006A483B">
        <w:rPr>
          <w:rFonts w:ascii="Garamond" w:hAnsi="Garamond" w:cs="Calibri"/>
          <w:lang w:val="en-US"/>
        </w:rPr>
        <w:t>the bearer k</w:t>
      </w:r>
      <w:r w:rsidR="00372250" w:rsidRPr="00062F48">
        <w:rPr>
          <w:rFonts w:ascii="Garamond" w:hAnsi="Garamond" w:cs="Calibri"/>
          <w:lang w:val="en-US"/>
        </w:rPr>
        <w:t xml:space="preserve">nows that this </w:t>
      </w:r>
      <w:r w:rsidR="00C66501">
        <w:rPr>
          <w:rFonts w:ascii="Garamond" w:hAnsi="Garamond" w:cs="Calibri"/>
          <w:lang w:val="en-US"/>
        </w:rPr>
        <w:t xml:space="preserve">pain </w:t>
      </w:r>
      <w:r w:rsidR="00AE5D00">
        <w:rPr>
          <w:rFonts w:ascii="Garamond" w:hAnsi="Garamond" w:cs="Calibri"/>
          <w:lang w:val="en-US"/>
        </w:rPr>
        <w:t>might</w:t>
      </w:r>
      <w:r w:rsidR="00AE5D00" w:rsidRPr="00062F48">
        <w:rPr>
          <w:rFonts w:ascii="Garamond" w:hAnsi="Garamond" w:cs="Calibri"/>
          <w:lang w:val="en-US"/>
        </w:rPr>
        <w:t xml:space="preserve"> </w:t>
      </w:r>
      <w:r w:rsidR="00372250" w:rsidRPr="00062F48">
        <w:rPr>
          <w:rFonts w:ascii="Garamond" w:hAnsi="Garamond" w:cs="Calibri"/>
          <w:lang w:val="en-US"/>
        </w:rPr>
        <w:t>be delusory</w:t>
      </w:r>
      <w:r w:rsidR="00472FA3" w:rsidRPr="00062F48">
        <w:rPr>
          <w:rFonts w:ascii="Garamond" w:hAnsi="Garamond" w:cs="Calibri"/>
          <w:lang w:val="en-US"/>
        </w:rPr>
        <w:t>.</w:t>
      </w:r>
      <w:r w:rsidR="00657AAE" w:rsidRPr="00062F48">
        <w:rPr>
          <w:rFonts w:ascii="Garamond" w:hAnsi="Garamond" w:cs="Calibri"/>
          <w:lang w:val="en-US"/>
        </w:rPr>
        <w:t xml:space="preserve"> </w:t>
      </w:r>
      <w:r w:rsidR="00372250" w:rsidRPr="00062F48">
        <w:rPr>
          <w:rFonts w:ascii="Garamond" w:hAnsi="Garamond" w:cs="Calibri"/>
          <w:lang w:val="en-US"/>
        </w:rPr>
        <w:t xml:space="preserve">Consider </w:t>
      </w:r>
      <w:r w:rsidR="00EB6B46" w:rsidRPr="00062F48">
        <w:rPr>
          <w:rFonts w:ascii="Garamond" w:hAnsi="Garamond" w:cs="Calibri"/>
          <w:lang w:val="en-US"/>
        </w:rPr>
        <w:t>phantom limb pain</w:t>
      </w:r>
      <w:r w:rsidR="00372250" w:rsidRPr="00062F48">
        <w:rPr>
          <w:rFonts w:ascii="Garamond" w:hAnsi="Garamond" w:cs="Calibri"/>
          <w:lang w:val="en-US"/>
        </w:rPr>
        <w:t>:</w:t>
      </w:r>
      <w:r w:rsidR="00EB6B46" w:rsidRPr="00062F48">
        <w:rPr>
          <w:rFonts w:ascii="Garamond" w:hAnsi="Garamond" w:cs="Calibri"/>
          <w:lang w:val="en-US"/>
        </w:rPr>
        <w:t xml:space="preserve"> </w:t>
      </w:r>
      <w:r w:rsidR="00620B86">
        <w:rPr>
          <w:rFonts w:ascii="Garamond" w:hAnsi="Garamond" w:cs="Calibri"/>
          <w:lang w:val="en-US"/>
        </w:rPr>
        <w:t>self-</w:t>
      </w:r>
      <w:r w:rsidR="00620B86" w:rsidRPr="00062F48">
        <w:rPr>
          <w:rFonts w:ascii="Garamond" w:hAnsi="Garamond" w:cs="Calibri"/>
          <w:lang w:val="en-US"/>
        </w:rPr>
        <w:t>car</w:t>
      </w:r>
      <w:r w:rsidR="00620B86">
        <w:rPr>
          <w:rFonts w:ascii="Garamond" w:hAnsi="Garamond" w:cs="Calibri"/>
          <w:lang w:val="en-US"/>
        </w:rPr>
        <w:t>e</w:t>
      </w:r>
      <w:r w:rsidR="00620B86" w:rsidRPr="00062F48">
        <w:rPr>
          <w:rFonts w:ascii="Garamond" w:hAnsi="Garamond" w:cs="Calibri"/>
          <w:lang w:val="en-US"/>
        </w:rPr>
        <w:t xml:space="preserve"> </w:t>
      </w:r>
      <w:r w:rsidR="0070179B">
        <w:rPr>
          <w:rFonts w:ascii="Garamond" w:hAnsi="Garamond" w:cs="Calibri"/>
          <w:lang w:val="en-US"/>
        </w:rPr>
        <w:t>may be</w:t>
      </w:r>
      <w:r w:rsidR="00C66501">
        <w:rPr>
          <w:rFonts w:ascii="Garamond" w:hAnsi="Garamond" w:cs="Calibri"/>
          <w:lang w:val="en-US"/>
        </w:rPr>
        <w:t xml:space="preserve"> </w:t>
      </w:r>
      <w:r w:rsidR="00EB6B46" w:rsidRPr="00062F48">
        <w:rPr>
          <w:rFonts w:ascii="Garamond" w:hAnsi="Garamond" w:cs="Calibri"/>
          <w:lang w:val="en-US"/>
        </w:rPr>
        <w:t xml:space="preserve">devoted to </w:t>
      </w:r>
      <w:r w:rsidR="0070179B">
        <w:rPr>
          <w:rFonts w:ascii="Garamond" w:hAnsi="Garamond" w:cs="Calibri"/>
          <w:lang w:val="en-US"/>
        </w:rPr>
        <w:t>a</w:t>
      </w:r>
      <w:r w:rsidR="0070179B" w:rsidRPr="00062F48">
        <w:rPr>
          <w:rFonts w:ascii="Garamond" w:hAnsi="Garamond" w:cs="Calibri"/>
          <w:lang w:val="en-US"/>
        </w:rPr>
        <w:t xml:space="preserve"> </w:t>
      </w:r>
      <w:r w:rsidR="00EB6B46" w:rsidRPr="00062F48">
        <w:rPr>
          <w:rFonts w:ascii="Garamond" w:hAnsi="Garamond" w:cs="Calibri"/>
          <w:lang w:val="en-US"/>
        </w:rPr>
        <w:t xml:space="preserve">missing limb, a </w:t>
      </w:r>
      <w:r w:rsidR="00283B4E">
        <w:rPr>
          <w:rFonts w:ascii="Garamond" w:hAnsi="Garamond" w:cs="Calibri"/>
          <w:lang w:val="en-US"/>
        </w:rPr>
        <w:t>situation</w:t>
      </w:r>
      <w:r w:rsidR="00283B4E" w:rsidRPr="00062F48">
        <w:rPr>
          <w:rFonts w:ascii="Garamond" w:hAnsi="Garamond" w:cs="Calibri"/>
          <w:lang w:val="en-US"/>
        </w:rPr>
        <w:t xml:space="preserve"> </w:t>
      </w:r>
      <w:r w:rsidR="00EB6B46" w:rsidRPr="00062F48">
        <w:rPr>
          <w:rFonts w:ascii="Garamond" w:hAnsi="Garamond" w:cs="Calibri"/>
          <w:lang w:val="en-US"/>
        </w:rPr>
        <w:t xml:space="preserve">that </w:t>
      </w:r>
      <w:r w:rsidR="00C66501">
        <w:rPr>
          <w:rFonts w:ascii="Garamond" w:hAnsi="Garamond" w:cs="Calibri"/>
          <w:lang w:val="en-US"/>
        </w:rPr>
        <w:t>leads to</w:t>
      </w:r>
      <w:r w:rsidR="00C66501" w:rsidRPr="00062F48">
        <w:rPr>
          <w:rFonts w:ascii="Garamond" w:hAnsi="Garamond" w:cs="Calibri"/>
          <w:lang w:val="en-US"/>
        </w:rPr>
        <w:t xml:space="preserve"> </w:t>
      </w:r>
      <w:r w:rsidR="00EB6B46" w:rsidRPr="00062F48">
        <w:rPr>
          <w:rFonts w:ascii="Garamond" w:hAnsi="Garamond" w:cs="Calibri"/>
          <w:lang w:val="en-US"/>
        </w:rPr>
        <w:t xml:space="preserve">the frustration typically reported by those </w:t>
      </w:r>
      <w:r w:rsidR="00C66501">
        <w:rPr>
          <w:rFonts w:ascii="Garamond" w:hAnsi="Garamond" w:cs="Calibri"/>
          <w:lang w:val="en-US"/>
        </w:rPr>
        <w:t xml:space="preserve">who </w:t>
      </w:r>
      <w:r w:rsidR="00EB6B46" w:rsidRPr="00062F48">
        <w:rPr>
          <w:rFonts w:ascii="Garamond" w:hAnsi="Garamond" w:cs="Calibri"/>
          <w:lang w:val="en-US"/>
        </w:rPr>
        <w:t>suffer from th</w:t>
      </w:r>
      <w:r w:rsidR="00C66501">
        <w:rPr>
          <w:rFonts w:ascii="Garamond" w:hAnsi="Garamond" w:cs="Calibri"/>
          <w:lang w:val="en-US"/>
        </w:rPr>
        <w:t>is</w:t>
      </w:r>
      <w:r w:rsidR="00EB6B46" w:rsidRPr="00062F48">
        <w:rPr>
          <w:rFonts w:ascii="Garamond" w:hAnsi="Garamond" w:cs="Calibri"/>
          <w:lang w:val="en-US"/>
        </w:rPr>
        <w:t xml:space="preserve"> condition.</w:t>
      </w:r>
      <w:r w:rsidR="00372250" w:rsidRPr="00062F48">
        <w:rPr>
          <w:rFonts w:ascii="Garamond" w:hAnsi="Garamond" w:cs="Calibri"/>
          <w:lang w:val="en-US"/>
        </w:rPr>
        <w:t xml:space="preserve"> Nevertheless, the subject </w:t>
      </w:r>
      <w:r w:rsidR="00737A08">
        <w:rPr>
          <w:rFonts w:ascii="Garamond" w:hAnsi="Garamond" w:cs="Calibri"/>
          <w:lang w:val="en-US"/>
        </w:rPr>
        <w:t xml:space="preserve">in some </w:t>
      </w:r>
      <w:r w:rsidR="00085ECC">
        <w:rPr>
          <w:rFonts w:ascii="Garamond" w:hAnsi="Garamond" w:cs="Calibri"/>
          <w:lang w:val="en-US"/>
        </w:rPr>
        <w:t>way</w:t>
      </w:r>
      <w:r w:rsidR="00737A08">
        <w:rPr>
          <w:rFonts w:ascii="Garamond" w:hAnsi="Garamond" w:cs="Calibri"/>
          <w:lang w:val="en-US"/>
        </w:rPr>
        <w:t xml:space="preserve"> still</w:t>
      </w:r>
      <w:r w:rsidR="00737A08" w:rsidRPr="00062F48">
        <w:rPr>
          <w:rFonts w:ascii="Garamond" w:hAnsi="Garamond" w:cs="Calibri"/>
          <w:lang w:val="en-US"/>
        </w:rPr>
        <w:t xml:space="preserve"> </w:t>
      </w:r>
      <w:r w:rsidR="00372250" w:rsidRPr="00062F48">
        <w:rPr>
          <w:rFonts w:ascii="Garamond" w:hAnsi="Garamond" w:cs="Calibri"/>
          <w:lang w:val="en-US"/>
        </w:rPr>
        <w:t xml:space="preserve">attends </w:t>
      </w:r>
      <w:r w:rsidR="00C03D02">
        <w:rPr>
          <w:rFonts w:ascii="Garamond" w:hAnsi="Garamond" w:cs="Calibri"/>
          <w:lang w:val="en-US"/>
        </w:rPr>
        <w:t xml:space="preserve">to </w:t>
      </w:r>
      <w:r w:rsidR="00372250" w:rsidRPr="00062F48">
        <w:rPr>
          <w:rFonts w:ascii="Garamond" w:hAnsi="Garamond" w:cs="Calibri"/>
          <w:lang w:val="en-US"/>
        </w:rPr>
        <w:t>the missing limb.</w:t>
      </w:r>
      <w:r w:rsidR="00EB6B46" w:rsidRPr="00062F48">
        <w:rPr>
          <w:rStyle w:val="Rimandonotaapidipagina"/>
          <w:rFonts w:ascii="Garamond" w:hAnsi="Garamond" w:cs="Calibri"/>
          <w:lang w:val="en-US"/>
        </w:rPr>
        <w:footnoteReference w:id="21"/>
      </w:r>
      <w:r w:rsidR="00EB6B46" w:rsidRPr="00062F48">
        <w:rPr>
          <w:rFonts w:ascii="Garamond" w:hAnsi="Garamond" w:cs="Calibri"/>
          <w:lang w:val="en-US"/>
        </w:rPr>
        <w:t xml:space="preserve"> </w:t>
      </w:r>
      <w:r w:rsidR="00B3456A" w:rsidRPr="00062F48">
        <w:rPr>
          <w:rFonts w:ascii="Garamond" w:hAnsi="Garamond" w:cs="Calibri"/>
          <w:lang w:val="en-US"/>
        </w:rPr>
        <w:t>T</w:t>
      </w:r>
      <w:r w:rsidR="00657AAE" w:rsidRPr="00062F48">
        <w:rPr>
          <w:rFonts w:ascii="Garamond" w:hAnsi="Garamond" w:cs="Calibri"/>
          <w:lang w:val="en-US"/>
        </w:rPr>
        <w:t>he relations between internal and external phenomenal roles</w:t>
      </w:r>
      <w:r w:rsidRPr="00062F48">
        <w:rPr>
          <w:rFonts w:ascii="Garamond" w:hAnsi="Garamond" w:cs="Calibri"/>
          <w:lang w:val="en-US"/>
        </w:rPr>
        <w:t xml:space="preserve"> </w:t>
      </w:r>
      <w:r w:rsidR="00657AAE" w:rsidRPr="00062F48">
        <w:rPr>
          <w:rFonts w:ascii="Garamond" w:hAnsi="Garamond" w:cs="Calibri"/>
          <w:lang w:val="en-US"/>
        </w:rPr>
        <w:t>are</w:t>
      </w:r>
      <w:r w:rsidRPr="00062F48">
        <w:rPr>
          <w:rFonts w:ascii="Garamond" w:hAnsi="Garamond" w:cs="Calibri"/>
          <w:lang w:val="en-US"/>
        </w:rPr>
        <w:t xml:space="preserve"> </w:t>
      </w:r>
      <w:r w:rsidR="00283B4E">
        <w:rPr>
          <w:rFonts w:ascii="Garamond" w:hAnsi="Garamond" w:cs="Calibri"/>
          <w:lang w:val="en-US"/>
        </w:rPr>
        <w:t>therefore</w:t>
      </w:r>
      <w:r w:rsidR="00283B4E" w:rsidRPr="00062F48">
        <w:rPr>
          <w:rFonts w:ascii="Garamond" w:hAnsi="Garamond" w:cs="Calibri"/>
          <w:lang w:val="en-US"/>
        </w:rPr>
        <w:t xml:space="preserve"> </w:t>
      </w:r>
      <w:r w:rsidR="00657AAE" w:rsidRPr="00062F48">
        <w:rPr>
          <w:rFonts w:ascii="Garamond" w:hAnsi="Garamond" w:cs="Calibri"/>
          <w:lang w:val="en-US"/>
        </w:rPr>
        <w:t>relations</w:t>
      </w:r>
      <w:r w:rsidR="00DD16A6" w:rsidRPr="00062F48">
        <w:rPr>
          <w:rFonts w:ascii="Garamond" w:hAnsi="Garamond" w:cs="Calibri"/>
          <w:lang w:val="en-US"/>
        </w:rPr>
        <w:t xml:space="preserve"> </w:t>
      </w:r>
      <w:r w:rsidR="004257E0" w:rsidRPr="00062F48">
        <w:rPr>
          <w:rFonts w:ascii="Garamond" w:hAnsi="Garamond" w:cs="Calibri"/>
          <w:lang w:val="en-US"/>
        </w:rPr>
        <w:t xml:space="preserve">belonging </w:t>
      </w:r>
      <w:r w:rsidR="00DD16A6" w:rsidRPr="00062F48">
        <w:rPr>
          <w:rFonts w:ascii="Garamond" w:hAnsi="Garamond" w:cs="Calibri"/>
          <w:lang w:val="en-US"/>
        </w:rPr>
        <w:t xml:space="preserve">to the property of </w:t>
      </w:r>
      <w:r w:rsidR="007547E3">
        <w:rPr>
          <w:rFonts w:ascii="Garamond" w:hAnsi="Garamond" w:cs="Calibri"/>
          <w:lang w:val="en-US"/>
        </w:rPr>
        <w:t>feel</w:t>
      </w:r>
      <w:r w:rsidR="00DD16A6" w:rsidRPr="00062F48">
        <w:rPr>
          <w:rFonts w:ascii="Garamond" w:hAnsi="Garamond" w:cs="Calibri"/>
          <w:lang w:val="en-US"/>
        </w:rPr>
        <w:t>ing in pain</w:t>
      </w:r>
      <w:r w:rsidR="00EB6B46" w:rsidRPr="00062F48">
        <w:rPr>
          <w:rFonts w:ascii="Garamond" w:hAnsi="Garamond" w:cs="Calibri"/>
          <w:lang w:val="en-US"/>
        </w:rPr>
        <w:t>,</w:t>
      </w:r>
      <w:r w:rsidR="0086329E" w:rsidRPr="00062F48">
        <w:rPr>
          <w:rFonts w:ascii="Garamond" w:hAnsi="Garamond" w:cs="Calibri"/>
          <w:lang w:val="en-US"/>
        </w:rPr>
        <w:t xml:space="preserve"> </w:t>
      </w:r>
      <w:r w:rsidR="00EB6B46" w:rsidRPr="00062F48">
        <w:rPr>
          <w:rFonts w:ascii="Garamond" w:hAnsi="Garamond" w:cs="Calibri"/>
          <w:lang w:val="en-US"/>
        </w:rPr>
        <w:t xml:space="preserve">thus relations </w:t>
      </w:r>
      <w:r w:rsidR="004257E0" w:rsidRPr="00062F48">
        <w:rPr>
          <w:rFonts w:ascii="Garamond" w:hAnsi="Garamond" w:cs="Calibri"/>
          <w:i/>
          <w:iCs/>
          <w:lang w:val="en-US"/>
        </w:rPr>
        <w:t>internal</w:t>
      </w:r>
      <w:r w:rsidR="004257E0" w:rsidRPr="00062F48">
        <w:rPr>
          <w:rFonts w:ascii="Garamond" w:hAnsi="Garamond" w:cs="Calibri"/>
          <w:lang w:val="en-US"/>
        </w:rPr>
        <w:t xml:space="preserve"> </w:t>
      </w:r>
      <w:r w:rsidR="00EB6B46" w:rsidRPr="00062F48">
        <w:rPr>
          <w:rFonts w:ascii="Garamond" w:hAnsi="Garamond" w:cs="Calibri"/>
          <w:lang w:val="en-US"/>
        </w:rPr>
        <w:t>to it</w:t>
      </w:r>
      <w:r w:rsidRPr="00062F48">
        <w:rPr>
          <w:rFonts w:ascii="Garamond" w:hAnsi="Garamond" w:cs="Calibri"/>
          <w:lang w:val="en-US"/>
        </w:rPr>
        <w:t xml:space="preserve">. </w:t>
      </w:r>
      <w:r w:rsidR="00795635">
        <w:rPr>
          <w:rFonts w:ascii="Garamond" w:hAnsi="Garamond" w:cs="Calibri"/>
          <w:lang w:val="en-US"/>
        </w:rPr>
        <w:t>So, internal roles are those that sets what pain is in itself, external roles are those caused by the internal ones and determining further non phenomenal roles</w:t>
      </w:r>
      <w:r w:rsidRPr="00062F48">
        <w:rPr>
          <w:rFonts w:ascii="Garamond" w:hAnsi="Garamond" w:cs="Calibri"/>
          <w:lang w:val="en-US"/>
        </w:rPr>
        <w:t>.</w:t>
      </w:r>
      <w:r w:rsidR="00AD4331" w:rsidRPr="00062F48">
        <w:rPr>
          <w:rStyle w:val="Rimandonotaapidipagina"/>
          <w:rFonts w:ascii="Garamond" w:hAnsi="Garamond" w:cs="Calibri"/>
          <w:lang w:val="en-US"/>
        </w:rPr>
        <w:footnoteReference w:id="22"/>
      </w:r>
      <w:r w:rsidR="00935566">
        <w:rPr>
          <w:rFonts w:ascii="Garamond" w:hAnsi="Garamond" w:cs="Calibri"/>
          <w:lang w:val="en-US"/>
        </w:rPr>
        <w:t xml:space="preserve"> Summing up: if</w:t>
      </w:r>
      <w:r w:rsidR="00935566" w:rsidRPr="00062F48">
        <w:rPr>
          <w:rFonts w:ascii="Garamond" w:hAnsi="Garamond" w:cs="Calibri"/>
          <w:lang w:val="en-US"/>
        </w:rPr>
        <w:t xml:space="preserve"> </w:t>
      </w:r>
      <w:r w:rsidR="00935566">
        <w:rPr>
          <w:rFonts w:ascii="Garamond" w:hAnsi="Garamond" w:cs="Calibri"/>
          <w:lang w:val="en-US"/>
        </w:rPr>
        <w:t>a</w:t>
      </w:r>
      <w:r w:rsidR="00935566" w:rsidRPr="00062F48">
        <w:rPr>
          <w:rFonts w:ascii="Garamond" w:hAnsi="Garamond" w:cs="Calibri"/>
          <w:lang w:val="en-US"/>
        </w:rPr>
        <w:t xml:space="preserve"> phenomenal state </w:t>
      </w:r>
      <w:r w:rsidR="00935566">
        <w:rPr>
          <w:rFonts w:ascii="Garamond" w:hAnsi="Garamond" w:cs="Calibri"/>
          <w:lang w:val="en-US"/>
        </w:rPr>
        <w:t>play</w:t>
      </w:r>
      <w:r w:rsidR="00935566" w:rsidRPr="00062F48">
        <w:rPr>
          <w:rFonts w:ascii="Garamond" w:hAnsi="Garamond" w:cs="Calibri"/>
          <w:lang w:val="en-US"/>
        </w:rPr>
        <w:t xml:space="preserve">s the three </w:t>
      </w:r>
      <w:r w:rsidR="00935566">
        <w:rPr>
          <w:rFonts w:ascii="Garamond" w:hAnsi="Garamond" w:cs="Calibri"/>
          <w:lang w:val="en-US"/>
        </w:rPr>
        <w:t xml:space="preserve">internal </w:t>
      </w:r>
      <w:r w:rsidR="000D475B">
        <w:rPr>
          <w:rFonts w:ascii="Garamond" w:hAnsi="Garamond" w:cs="Calibri"/>
          <w:lang w:val="en-US"/>
        </w:rPr>
        <w:t xml:space="preserve">and the two external </w:t>
      </w:r>
      <w:r w:rsidR="00935566">
        <w:rPr>
          <w:rFonts w:ascii="Garamond" w:hAnsi="Garamond" w:cs="Calibri"/>
          <w:lang w:val="en-US"/>
        </w:rPr>
        <w:t>roles</w:t>
      </w:r>
      <w:r w:rsidR="00935566" w:rsidRPr="00062F48">
        <w:rPr>
          <w:rFonts w:ascii="Garamond" w:hAnsi="Garamond" w:cs="Calibri"/>
          <w:lang w:val="en-US"/>
        </w:rPr>
        <w:t xml:space="preserve"> </w:t>
      </w:r>
      <w:r w:rsidR="00935566">
        <w:rPr>
          <w:rFonts w:ascii="Garamond" w:hAnsi="Garamond" w:cs="Calibri"/>
          <w:lang w:val="en-US"/>
        </w:rPr>
        <w:t xml:space="preserve">and </w:t>
      </w:r>
      <w:r w:rsidR="00935566" w:rsidRPr="00062F48">
        <w:rPr>
          <w:rFonts w:ascii="Garamond" w:hAnsi="Garamond" w:cs="Calibri"/>
          <w:lang w:val="en-US"/>
        </w:rPr>
        <w:t xml:space="preserve">is </w:t>
      </w:r>
      <w:r w:rsidR="00935566">
        <w:rPr>
          <w:rFonts w:ascii="Garamond" w:hAnsi="Garamond" w:cs="Calibri"/>
          <w:lang w:val="en-US"/>
        </w:rPr>
        <w:t xml:space="preserve">embedded in the </w:t>
      </w:r>
      <w:r w:rsidR="000D475B">
        <w:rPr>
          <w:rFonts w:ascii="Garamond" w:hAnsi="Garamond" w:cs="Calibri"/>
          <w:lang w:val="en-US"/>
        </w:rPr>
        <w:t>internal relations described</w:t>
      </w:r>
      <w:r w:rsidR="00935566">
        <w:rPr>
          <w:rFonts w:ascii="Garamond" w:hAnsi="Garamond" w:cs="Calibri"/>
          <w:lang w:val="en-US"/>
        </w:rPr>
        <w:t xml:space="preserve">, </w:t>
      </w:r>
      <w:r w:rsidR="00935566" w:rsidRPr="00062F48">
        <w:rPr>
          <w:rFonts w:ascii="Garamond" w:hAnsi="Garamond" w:cs="Calibri"/>
          <w:lang w:val="en-US"/>
        </w:rPr>
        <w:t>it is pain</w:t>
      </w:r>
      <w:r w:rsidR="00935566">
        <w:rPr>
          <w:rFonts w:ascii="Garamond" w:hAnsi="Garamond" w:cs="Calibri"/>
          <w:lang w:val="en-US"/>
        </w:rPr>
        <w:t>.</w:t>
      </w:r>
    </w:p>
    <w:p w14:paraId="2B74F5DA" w14:textId="63F602CF" w:rsidR="00544651" w:rsidRPr="00062F48" w:rsidRDefault="00C44BA4" w:rsidP="00897FF7">
      <w:pPr>
        <w:spacing w:before="120" w:after="120" w:line="276" w:lineRule="auto"/>
        <w:ind w:left="426" w:right="849" w:firstLine="283"/>
        <w:rPr>
          <w:rFonts w:ascii="Garamond" w:hAnsi="Garamond" w:cs="Calibri"/>
          <w:lang w:val="en-US"/>
        </w:rPr>
      </w:pPr>
      <w:r>
        <w:rPr>
          <w:rFonts w:ascii="Garamond" w:hAnsi="Garamond" w:cs="Calibri"/>
          <w:lang w:val="en-US"/>
        </w:rPr>
        <w:t xml:space="preserve">One may </w:t>
      </w:r>
      <w:r w:rsidR="00172CF7">
        <w:rPr>
          <w:rFonts w:ascii="Garamond" w:hAnsi="Garamond" w:cs="Calibri"/>
          <w:lang w:val="en-US"/>
        </w:rPr>
        <w:t>object</w:t>
      </w:r>
      <w:r>
        <w:rPr>
          <w:rFonts w:ascii="Garamond" w:hAnsi="Garamond" w:cs="Calibri"/>
          <w:lang w:val="en-US"/>
        </w:rPr>
        <w:t xml:space="preserve"> whether </w:t>
      </w:r>
      <w:r w:rsidR="004A7CE2">
        <w:rPr>
          <w:rFonts w:ascii="Garamond" w:hAnsi="Garamond" w:cs="Calibri"/>
          <w:lang w:val="en-US"/>
        </w:rPr>
        <w:t>the roles for pain are necessary and sufficient for it.</w:t>
      </w:r>
      <w:r w:rsidR="00C60C8B">
        <w:rPr>
          <w:rStyle w:val="Rimandonotaapidipagina"/>
          <w:rFonts w:ascii="Garamond" w:hAnsi="Garamond" w:cs="Calibri"/>
          <w:lang w:val="en-US"/>
        </w:rPr>
        <w:footnoteReference w:id="23"/>
      </w:r>
      <w:r w:rsidR="000B6790">
        <w:rPr>
          <w:rFonts w:ascii="Garamond" w:hAnsi="Garamond" w:cs="Calibri"/>
          <w:lang w:val="en-US"/>
        </w:rPr>
        <w:t xml:space="preserve"> </w:t>
      </w:r>
      <w:r w:rsidR="000C5B36">
        <w:rPr>
          <w:rFonts w:ascii="Garamond" w:hAnsi="Garamond" w:cs="Calibri"/>
          <w:lang w:val="en-US"/>
        </w:rPr>
        <w:t xml:space="preserve">On the side of necessity, </w:t>
      </w:r>
      <w:r w:rsidR="00B61A07">
        <w:rPr>
          <w:rFonts w:ascii="Garamond" w:hAnsi="Garamond" w:cs="Calibri"/>
          <w:lang w:val="en-US"/>
        </w:rPr>
        <w:t xml:space="preserve">it seems that </w:t>
      </w:r>
      <w:r w:rsidR="00823C1C">
        <w:rPr>
          <w:rFonts w:ascii="Garamond" w:hAnsi="Garamond" w:cs="Calibri"/>
          <w:lang w:val="en-US"/>
        </w:rPr>
        <w:t>moral or emo</w:t>
      </w:r>
      <w:r w:rsidR="006D45B4">
        <w:rPr>
          <w:rFonts w:ascii="Garamond" w:hAnsi="Garamond" w:cs="Calibri"/>
          <w:lang w:val="en-US"/>
        </w:rPr>
        <w:t xml:space="preserve">tional pains do </w:t>
      </w:r>
      <w:r w:rsidR="00B61A07">
        <w:rPr>
          <w:rFonts w:ascii="Garamond" w:hAnsi="Garamond" w:cs="Calibri"/>
          <w:lang w:val="en-US"/>
        </w:rPr>
        <w:t xml:space="preserve">not </w:t>
      </w:r>
      <w:r w:rsidR="00823C1C">
        <w:rPr>
          <w:rFonts w:ascii="Garamond" w:hAnsi="Garamond" w:cs="Calibri"/>
          <w:lang w:val="en-US"/>
        </w:rPr>
        <w:t>have location</w:t>
      </w:r>
      <w:r w:rsidR="006D45B4">
        <w:rPr>
          <w:rFonts w:ascii="Garamond" w:hAnsi="Garamond" w:cs="Calibri"/>
          <w:lang w:val="en-US"/>
        </w:rPr>
        <w:t xml:space="preserve">. True, but I </w:t>
      </w:r>
      <w:r w:rsidR="00D13981">
        <w:rPr>
          <w:rFonts w:ascii="Garamond" w:hAnsi="Garamond" w:cs="Calibri"/>
          <w:lang w:val="en-US"/>
        </w:rPr>
        <w:t xml:space="preserve">limited my analysis to bodily pain, thus </w:t>
      </w:r>
      <w:r w:rsidR="006D45B4">
        <w:rPr>
          <w:rFonts w:ascii="Garamond" w:hAnsi="Garamond" w:cs="Calibri"/>
          <w:lang w:val="en-US"/>
        </w:rPr>
        <w:t>exclud</w:t>
      </w:r>
      <w:r w:rsidR="00D13981">
        <w:rPr>
          <w:rFonts w:ascii="Garamond" w:hAnsi="Garamond" w:cs="Calibri"/>
          <w:lang w:val="en-US"/>
        </w:rPr>
        <w:t>ing</w:t>
      </w:r>
      <w:r w:rsidR="006D45B4">
        <w:rPr>
          <w:rFonts w:ascii="Garamond" w:hAnsi="Garamond" w:cs="Calibri"/>
          <w:lang w:val="en-US"/>
        </w:rPr>
        <w:t xml:space="preserve"> these kinds of pain</w:t>
      </w:r>
      <w:r w:rsidR="00E53C36" w:rsidRPr="00E53C36">
        <w:rPr>
          <w:rFonts w:ascii="Garamond" w:hAnsi="Garamond" w:cs="Calibri"/>
          <w:lang w:val="en-US"/>
        </w:rPr>
        <w:t xml:space="preserve"> </w:t>
      </w:r>
      <w:r w:rsidR="00E53C36">
        <w:rPr>
          <w:rFonts w:ascii="Garamond" w:hAnsi="Garamond" w:cs="Calibri"/>
          <w:lang w:val="en-US"/>
        </w:rPr>
        <w:t>from discussion</w:t>
      </w:r>
      <w:r w:rsidR="006D45B4">
        <w:rPr>
          <w:rFonts w:ascii="Garamond" w:hAnsi="Garamond" w:cs="Calibri"/>
          <w:lang w:val="en-US"/>
        </w:rPr>
        <w:t xml:space="preserve">, </w:t>
      </w:r>
      <w:r w:rsidR="00E53C36">
        <w:rPr>
          <w:rFonts w:ascii="Garamond" w:hAnsi="Garamond" w:cs="Calibri"/>
          <w:lang w:val="en-US"/>
        </w:rPr>
        <w:t xml:space="preserve">because these </w:t>
      </w:r>
      <w:r w:rsidR="006D45B4">
        <w:rPr>
          <w:rFonts w:ascii="Garamond" w:hAnsi="Garamond" w:cs="Calibri"/>
          <w:lang w:val="en-US"/>
        </w:rPr>
        <w:t xml:space="preserve">depend on </w:t>
      </w:r>
      <w:r w:rsidR="003E28F4">
        <w:rPr>
          <w:rFonts w:ascii="Garamond" w:hAnsi="Garamond" w:cs="Calibri"/>
          <w:lang w:val="en-US"/>
        </w:rPr>
        <w:t xml:space="preserve">further </w:t>
      </w:r>
      <w:r w:rsidR="00CE0684">
        <w:rPr>
          <w:rFonts w:ascii="Garamond" w:hAnsi="Garamond" w:cs="Calibri"/>
          <w:lang w:val="en-US"/>
        </w:rPr>
        <w:t xml:space="preserve">moral values. </w:t>
      </w:r>
      <w:r w:rsidR="003E0332">
        <w:rPr>
          <w:rFonts w:ascii="Garamond" w:hAnsi="Garamond" w:cs="Calibri"/>
          <w:lang w:val="en-US"/>
        </w:rPr>
        <w:t>But, the objection continues, not all bodily pains determine self-care, as is the case with the masochist.</w:t>
      </w:r>
      <w:r w:rsidR="007E1177">
        <w:rPr>
          <w:rFonts w:ascii="Garamond" w:hAnsi="Garamond" w:cs="Calibri"/>
          <w:lang w:val="en-US"/>
        </w:rPr>
        <w:t xml:space="preserve"> </w:t>
      </w:r>
      <w:r w:rsidR="00683FBA">
        <w:rPr>
          <w:rFonts w:ascii="Garamond" w:hAnsi="Garamond" w:cs="Calibri"/>
          <w:lang w:val="en-US"/>
        </w:rPr>
        <w:t>I don</w:t>
      </w:r>
      <w:r w:rsidR="00434C9D">
        <w:rPr>
          <w:rFonts w:ascii="Garamond" w:hAnsi="Garamond" w:cs="Calibri"/>
          <w:lang w:val="en-US"/>
        </w:rPr>
        <w:t>’</w:t>
      </w:r>
      <w:r w:rsidR="00683FBA">
        <w:rPr>
          <w:rFonts w:ascii="Garamond" w:hAnsi="Garamond" w:cs="Calibri"/>
          <w:lang w:val="en-US"/>
        </w:rPr>
        <w:t xml:space="preserve">t think this is the case. The masochist is interested in the </w:t>
      </w:r>
      <w:r w:rsidR="00683FBA" w:rsidRPr="00616A92">
        <w:rPr>
          <w:rFonts w:ascii="Garamond" w:hAnsi="Garamond" w:cs="Calibri"/>
          <w:i/>
          <w:iCs/>
          <w:lang w:val="en-US"/>
        </w:rPr>
        <w:t>control</w:t>
      </w:r>
      <w:r w:rsidR="00683FBA">
        <w:rPr>
          <w:rFonts w:ascii="Garamond" w:hAnsi="Garamond" w:cs="Calibri"/>
          <w:lang w:val="en-US"/>
        </w:rPr>
        <w:t xml:space="preserve"> of the sensation of pain, not in having pain </w:t>
      </w:r>
      <w:r w:rsidR="00683FBA" w:rsidRPr="00683FBA">
        <w:rPr>
          <w:rFonts w:ascii="Garamond" w:hAnsi="Garamond" w:cs="Calibri"/>
          <w:i/>
          <w:iCs/>
          <w:lang w:val="en-US"/>
        </w:rPr>
        <w:t>per se</w:t>
      </w:r>
      <w:r w:rsidR="00683FBA">
        <w:rPr>
          <w:rFonts w:ascii="Garamond" w:hAnsi="Garamond" w:cs="Calibri"/>
          <w:lang w:val="en-US"/>
        </w:rPr>
        <w:t>. No masochist is happy in being involved, say, in a car accident</w:t>
      </w:r>
      <w:r w:rsidR="0079036C">
        <w:rPr>
          <w:rFonts w:ascii="Garamond" w:hAnsi="Garamond" w:cs="Calibri"/>
          <w:lang w:val="en-US"/>
        </w:rPr>
        <w:t xml:space="preserve">, even if it may determine great pain. The reason is that </w:t>
      </w:r>
      <w:r w:rsidR="001F162D" w:rsidRPr="001F162D">
        <w:rPr>
          <w:rFonts w:ascii="Garamond" w:hAnsi="Garamond" w:cs="Calibri"/>
          <w:i/>
          <w:iCs/>
          <w:lang w:val="en-US"/>
        </w:rPr>
        <w:t>that</w:t>
      </w:r>
      <w:r w:rsidR="001F162D">
        <w:rPr>
          <w:rFonts w:ascii="Garamond" w:hAnsi="Garamond" w:cs="Calibri"/>
          <w:lang w:val="en-US"/>
        </w:rPr>
        <w:t xml:space="preserve"> </w:t>
      </w:r>
      <w:r w:rsidR="0079036C">
        <w:rPr>
          <w:rFonts w:ascii="Garamond" w:hAnsi="Garamond" w:cs="Calibri"/>
          <w:lang w:val="en-US"/>
        </w:rPr>
        <w:t xml:space="preserve">pain is not under the masochist’s control. </w:t>
      </w:r>
      <w:r w:rsidR="001F162D">
        <w:rPr>
          <w:rFonts w:ascii="Garamond" w:hAnsi="Garamond" w:cs="Calibri"/>
          <w:lang w:val="en-US"/>
        </w:rPr>
        <w:t xml:space="preserve">What the masochist is after, is the balance between pain and pleasure, </w:t>
      </w:r>
      <w:r w:rsidR="00C56BFC">
        <w:rPr>
          <w:rFonts w:ascii="Garamond" w:hAnsi="Garamond" w:cs="Calibri"/>
          <w:lang w:val="en-US"/>
        </w:rPr>
        <w:t>and the use of pain as a trigger for pleasure. So, the masochist is self-caring</w:t>
      </w:r>
      <w:r w:rsidR="00994918">
        <w:rPr>
          <w:rFonts w:ascii="Garamond" w:hAnsi="Garamond" w:cs="Calibri"/>
          <w:lang w:val="en-US"/>
        </w:rPr>
        <w:t xml:space="preserve"> about the pain, by administering it as long as it gives her pleasure.</w:t>
      </w:r>
      <w:r w:rsidR="009E231F">
        <w:rPr>
          <w:rStyle w:val="Rimandonotaapidipagina"/>
          <w:rFonts w:ascii="Garamond" w:hAnsi="Garamond" w:cs="Calibri"/>
          <w:lang w:val="en-US"/>
        </w:rPr>
        <w:footnoteReference w:id="24"/>
      </w:r>
      <w:r w:rsidR="005138F4">
        <w:rPr>
          <w:rFonts w:ascii="Garamond" w:hAnsi="Garamond" w:cs="Calibri"/>
          <w:lang w:val="en-US"/>
        </w:rPr>
        <w:t xml:space="preserve"> A different case is </w:t>
      </w:r>
      <w:r w:rsidR="00645BA1">
        <w:rPr>
          <w:rFonts w:ascii="Garamond" w:hAnsi="Garamond" w:cs="Calibri"/>
          <w:lang w:val="en-US"/>
        </w:rPr>
        <w:t xml:space="preserve">pain </w:t>
      </w:r>
      <w:r w:rsidR="005138F4">
        <w:rPr>
          <w:rFonts w:ascii="Garamond" w:hAnsi="Garamond" w:cs="Calibri"/>
          <w:lang w:val="en-US"/>
        </w:rPr>
        <w:t>asymbolia</w:t>
      </w:r>
      <w:r w:rsidR="00F21259">
        <w:rPr>
          <w:rFonts w:ascii="Garamond" w:hAnsi="Garamond" w:cs="Calibri"/>
          <w:lang w:val="en-US"/>
        </w:rPr>
        <w:t xml:space="preserve">, a condition in which subjects are on average in locating pains, but they are not “affected by it”, that is, they do not take the intensity to be </w:t>
      </w:r>
      <w:r w:rsidR="00C15327">
        <w:rPr>
          <w:rFonts w:ascii="Garamond" w:hAnsi="Garamond" w:cs="Calibri"/>
          <w:lang w:val="en-US"/>
        </w:rPr>
        <w:t>such to justify self-care</w:t>
      </w:r>
      <w:r w:rsidR="009636D3">
        <w:rPr>
          <w:rFonts w:ascii="Garamond" w:hAnsi="Garamond" w:cs="Calibri"/>
          <w:lang w:val="en-US"/>
        </w:rPr>
        <w:t xml:space="preserve"> (Grahek </w:t>
      </w:r>
      <w:r w:rsidR="008428CD">
        <w:rPr>
          <w:rFonts w:ascii="Garamond" w:hAnsi="Garamond" w:cs="Calibri"/>
          <w:lang w:val="en-US"/>
        </w:rPr>
        <w:t>2007)</w:t>
      </w:r>
      <w:r w:rsidR="00C15327">
        <w:rPr>
          <w:rFonts w:ascii="Garamond" w:hAnsi="Garamond" w:cs="Calibri"/>
          <w:lang w:val="en-US"/>
        </w:rPr>
        <w:t xml:space="preserve">. Such a case, of physical origin, fits with </w:t>
      </w:r>
      <w:r w:rsidR="00E16D85">
        <w:rPr>
          <w:rFonts w:ascii="Garamond" w:hAnsi="Garamond" w:cs="Calibri"/>
          <w:lang w:val="en-US"/>
        </w:rPr>
        <w:t>this dispositional proposal because it indicates that there is a dispositional mask or a dispositional fink</w:t>
      </w:r>
      <w:r w:rsidR="003F1E11">
        <w:rPr>
          <w:rFonts w:ascii="Garamond" w:hAnsi="Garamond" w:cs="Calibri"/>
          <w:lang w:val="en-US"/>
        </w:rPr>
        <w:t xml:space="preserve"> somewhere in the neural pathways. </w:t>
      </w:r>
      <w:r w:rsidR="003F1E11">
        <w:rPr>
          <w:rFonts w:ascii="Garamond" w:hAnsi="Garamond" w:cs="Calibri"/>
          <w:lang w:val="en-US"/>
        </w:rPr>
        <w:lastRenderedPageBreak/>
        <w:t xml:space="preserve">That is to say, some mechanism is </w:t>
      </w:r>
      <w:r w:rsidR="001B646A">
        <w:rPr>
          <w:rFonts w:ascii="Garamond" w:hAnsi="Garamond" w:cs="Calibri"/>
          <w:lang w:val="en-US"/>
        </w:rPr>
        <w:t xml:space="preserve">in play </w:t>
      </w:r>
      <w:r w:rsidR="003F1E11">
        <w:rPr>
          <w:rFonts w:ascii="Garamond" w:hAnsi="Garamond" w:cs="Calibri"/>
          <w:lang w:val="en-US"/>
        </w:rPr>
        <w:t xml:space="preserve">such that the usual manifestation, caring about pain, is prevented from occurring or </w:t>
      </w:r>
      <w:r w:rsidR="00FE4221">
        <w:rPr>
          <w:rFonts w:ascii="Garamond" w:hAnsi="Garamond" w:cs="Calibri"/>
          <w:lang w:val="en-US"/>
        </w:rPr>
        <w:t>its</w:t>
      </w:r>
      <w:r w:rsidR="001B646A">
        <w:rPr>
          <w:rFonts w:ascii="Garamond" w:hAnsi="Garamond" w:cs="Calibri"/>
          <w:lang w:val="en-US"/>
        </w:rPr>
        <w:t xml:space="preserve"> manifestation is masked before it can occur.</w:t>
      </w:r>
      <w:r w:rsidR="004D4F68">
        <w:rPr>
          <w:rFonts w:ascii="Garamond" w:hAnsi="Garamond" w:cs="Calibri"/>
          <w:lang w:val="en-US"/>
        </w:rPr>
        <w:t xml:space="preserve"> </w:t>
      </w:r>
      <w:r w:rsidR="00567B22">
        <w:rPr>
          <w:rFonts w:ascii="Garamond" w:hAnsi="Garamond" w:cs="Calibri"/>
          <w:lang w:val="en-US"/>
        </w:rPr>
        <w:t xml:space="preserve">Hence, the necessity condition is not affected </w:t>
      </w:r>
      <w:r w:rsidR="00146F80">
        <w:rPr>
          <w:rFonts w:ascii="Garamond" w:hAnsi="Garamond" w:cs="Calibri"/>
          <w:lang w:val="en-US"/>
        </w:rPr>
        <w:t xml:space="preserve">because </w:t>
      </w:r>
      <w:r w:rsidR="009E02CE">
        <w:rPr>
          <w:rFonts w:ascii="Garamond" w:hAnsi="Garamond" w:cs="Calibri"/>
          <w:lang w:val="en-US"/>
        </w:rPr>
        <w:t xml:space="preserve">in this case </w:t>
      </w:r>
      <w:r w:rsidR="00146F80">
        <w:rPr>
          <w:rFonts w:ascii="Garamond" w:hAnsi="Garamond" w:cs="Calibri"/>
          <w:lang w:val="en-US"/>
        </w:rPr>
        <w:t xml:space="preserve">different conditions from the one </w:t>
      </w:r>
      <w:r w:rsidR="009E02CE">
        <w:rPr>
          <w:rFonts w:ascii="Garamond" w:hAnsi="Garamond" w:cs="Calibri"/>
          <w:lang w:val="en-US"/>
        </w:rPr>
        <w:t>that set the necessary relation</w:t>
      </w:r>
      <w:r w:rsidR="006126BD">
        <w:rPr>
          <w:rFonts w:ascii="Garamond" w:hAnsi="Garamond" w:cs="Calibri"/>
          <w:lang w:val="en-US"/>
        </w:rPr>
        <w:t xml:space="preserve"> are in play</w:t>
      </w:r>
      <w:r w:rsidR="00567B22">
        <w:rPr>
          <w:rFonts w:ascii="Garamond" w:hAnsi="Garamond" w:cs="Calibri"/>
          <w:lang w:val="en-US"/>
        </w:rPr>
        <w:t>.</w:t>
      </w:r>
      <w:r w:rsidR="00DF4B64">
        <w:rPr>
          <w:rStyle w:val="Rimandonotaapidipagina"/>
          <w:rFonts w:ascii="Garamond" w:hAnsi="Garamond" w:cs="Calibri"/>
          <w:lang w:val="en-US"/>
        </w:rPr>
        <w:footnoteReference w:id="25"/>
      </w:r>
      <w:r w:rsidR="00567B22">
        <w:rPr>
          <w:rFonts w:ascii="Garamond" w:hAnsi="Garamond" w:cs="Calibri"/>
          <w:lang w:val="en-US"/>
        </w:rPr>
        <w:t xml:space="preserve"> </w:t>
      </w:r>
      <w:r w:rsidR="004D4F68">
        <w:rPr>
          <w:rFonts w:ascii="Garamond" w:hAnsi="Garamond" w:cs="Calibri"/>
          <w:lang w:val="en-US"/>
        </w:rPr>
        <w:t>A</w:t>
      </w:r>
      <w:r w:rsidR="00BE4E49">
        <w:rPr>
          <w:rFonts w:ascii="Garamond" w:hAnsi="Garamond" w:cs="Calibri"/>
          <w:lang w:val="en-US"/>
        </w:rPr>
        <w:t xml:space="preserve">re the roles sufficient for individuating pain? </w:t>
      </w:r>
      <w:r w:rsidR="00FE1CBD">
        <w:rPr>
          <w:rFonts w:ascii="Garamond" w:hAnsi="Garamond" w:cs="Calibri"/>
          <w:lang w:val="en-US"/>
        </w:rPr>
        <w:t xml:space="preserve">One may observe that </w:t>
      </w:r>
      <w:r w:rsidR="00D54432">
        <w:rPr>
          <w:rFonts w:ascii="Garamond" w:hAnsi="Garamond" w:cs="Calibri"/>
          <w:lang w:val="en-US"/>
        </w:rPr>
        <w:t>in having pleasure one is self-caring to herself</w:t>
      </w:r>
      <w:r w:rsidR="000C322D">
        <w:rPr>
          <w:rFonts w:ascii="Garamond" w:hAnsi="Garamond" w:cs="Calibri"/>
          <w:lang w:val="en-US"/>
        </w:rPr>
        <w:t xml:space="preserve"> or that the </w:t>
      </w:r>
      <w:r w:rsidR="005F5A96">
        <w:rPr>
          <w:rFonts w:ascii="Garamond" w:hAnsi="Garamond" w:cs="Calibri"/>
          <w:lang w:val="en-US"/>
        </w:rPr>
        <w:t xml:space="preserve">usual reading of the </w:t>
      </w:r>
      <w:r w:rsidR="000C322D">
        <w:rPr>
          <w:rFonts w:ascii="Garamond" w:hAnsi="Garamond" w:cs="Calibri"/>
          <w:lang w:val="en-US"/>
        </w:rPr>
        <w:t xml:space="preserve">masochist </w:t>
      </w:r>
      <w:r w:rsidR="00C90759">
        <w:rPr>
          <w:rFonts w:ascii="Garamond" w:hAnsi="Garamond" w:cs="Calibri"/>
          <w:lang w:val="en-US"/>
        </w:rPr>
        <w:t>fits with the condition</w:t>
      </w:r>
      <w:r w:rsidR="00D54432">
        <w:rPr>
          <w:rFonts w:ascii="Garamond" w:hAnsi="Garamond" w:cs="Calibri"/>
          <w:lang w:val="en-US"/>
        </w:rPr>
        <w:t xml:space="preserve">. But the self-care I’m pointing out is </w:t>
      </w:r>
      <w:r w:rsidR="00C05464">
        <w:rPr>
          <w:rFonts w:ascii="Garamond" w:hAnsi="Garamond" w:cs="Calibri"/>
          <w:lang w:val="en-US"/>
        </w:rPr>
        <w:t xml:space="preserve">a state which is life-preserving, </w:t>
      </w:r>
      <w:r w:rsidR="00024687">
        <w:rPr>
          <w:rFonts w:ascii="Garamond" w:hAnsi="Garamond" w:cs="Calibri"/>
          <w:lang w:val="en-US"/>
        </w:rPr>
        <w:t xml:space="preserve">as I will stress in §6, </w:t>
      </w:r>
      <w:r w:rsidR="00AA1CB4">
        <w:rPr>
          <w:rFonts w:ascii="Garamond" w:hAnsi="Garamond" w:cs="Calibri"/>
          <w:lang w:val="en-US"/>
        </w:rPr>
        <w:t>and this excludes</w:t>
      </w:r>
      <w:r w:rsidR="00024687">
        <w:rPr>
          <w:rFonts w:ascii="Garamond" w:hAnsi="Garamond" w:cs="Calibri"/>
          <w:lang w:val="en-US"/>
        </w:rPr>
        <w:t xml:space="preserve"> both the masochist and the</w:t>
      </w:r>
      <w:r w:rsidR="004D4F68">
        <w:rPr>
          <w:rFonts w:ascii="Garamond" w:hAnsi="Garamond" w:cs="Calibri"/>
          <w:lang w:val="en-US"/>
        </w:rPr>
        <w:t xml:space="preserve"> hedon</w:t>
      </w:r>
      <w:r w:rsidR="00024687">
        <w:rPr>
          <w:rFonts w:ascii="Garamond" w:hAnsi="Garamond" w:cs="Calibri"/>
          <w:lang w:val="en-US"/>
        </w:rPr>
        <w:t>ist</w:t>
      </w:r>
      <w:r w:rsidR="00715B4E">
        <w:rPr>
          <w:rFonts w:ascii="Garamond" w:hAnsi="Garamond" w:cs="Calibri"/>
          <w:lang w:val="en-US"/>
        </w:rPr>
        <w:t xml:space="preserve">: they are not trying to remove or </w:t>
      </w:r>
      <w:r w:rsidR="008F0779">
        <w:rPr>
          <w:rFonts w:ascii="Garamond" w:hAnsi="Garamond" w:cs="Calibri"/>
          <w:lang w:val="en-US"/>
        </w:rPr>
        <w:t>avoid</w:t>
      </w:r>
      <w:r w:rsidR="00715B4E">
        <w:rPr>
          <w:rFonts w:ascii="Garamond" w:hAnsi="Garamond" w:cs="Calibri"/>
          <w:lang w:val="en-US"/>
        </w:rPr>
        <w:t xml:space="preserve"> the sensation </w:t>
      </w:r>
      <w:r w:rsidR="008F0779">
        <w:rPr>
          <w:rFonts w:ascii="Garamond" w:hAnsi="Garamond" w:cs="Calibri"/>
          <w:lang w:val="en-US"/>
        </w:rPr>
        <w:t>when they are self-caring, rather they are modulating it to get the amount the</w:t>
      </w:r>
      <w:r w:rsidR="00FF39E5">
        <w:rPr>
          <w:rFonts w:ascii="Garamond" w:hAnsi="Garamond" w:cs="Calibri"/>
          <w:lang w:val="en-US"/>
        </w:rPr>
        <w:t>y</w:t>
      </w:r>
      <w:r w:rsidR="008F0779">
        <w:rPr>
          <w:rFonts w:ascii="Garamond" w:hAnsi="Garamond" w:cs="Calibri"/>
          <w:lang w:val="en-US"/>
        </w:rPr>
        <w:t xml:space="preserve"> like.</w:t>
      </w:r>
    </w:p>
    <w:p w14:paraId="6B5B9485" w14:textId="6225B4BB" w:rsidR="007843C5" w:rsidRPr="00062F48" w:rsidRDefault="007843C5" w:rsidP="001371F1">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So far, I have argued that pain has internal and external phenomenal roles, that these roles essentially individuate it as </w:t>
      </w:r>
      <w:r w:rsidR="00A62235">
        <w:rPr>
          <w:rFonts w:ascii="Garamond" w:hAnsi="Garamond" w:cs="Calibri"/>
          <w:lang w:val="en-US"/>
        </w:rPr>
        <w:t>a</w:t>
      </w:r>
      <w:r w:rsidR="00A62235" w:rsidRPr="00062F48">
        <w:rPr>
          <w:rFonts w:ascii="Garamond" w:hAnsi="Garamond" w:cs="Calibri"/>
          <w:lang w:val="en-US"/>
        </w:rPr>
        <w:t xml:space="preserve"> </w:t>
      </w:r>
      <w:r w:rsidRPr="00062F48">
        <w:rPr>
          <w:rFonts w:ascii="Garamond" w:hAnsi="Garamond" w:cs="Calibri"/>
          <w:lang w:val="en-US"/>
        </w:rPr>
        <w:t xml:space="preserve">manifestation of our capacity to detect salient stimuli and as a </w:t>
      </w:r>
      <w:r w:rsidR="00C01ED2">
        <w:rPr>
          <w:rFonts w:ascii="Garamond" w:hAnsi="Garamond" w:cs="Calibri"/>
          <w:lang w:val="en-US"/>
        </w:rPr>
        <w:t>trigg</w:t>
      </w:r>
      <w:r w:rsidRPr="00062F48">
        <w:rPr>
          <w:rFonts w:ascii="Garamond" w:hAnsi="Garamond" w:cs="Calibri"/>
          <w:lang w:val="en-US"/>
        </w:rPr>
        <w:t xml:space="preserve">er </w:t>
      </w:r>
      <w:r w:rsidR="00A62235">
        <w:rPr>
          <w:rFonts w:ascii="Garamond" w:hAnsi="Garamond" w:cs="Calibri"/>
          <w:lang w:val="en-US"/>
        </w:rPr>
        <w:t>for</w:t>
      </w:r>
      <w:r w:rsidR="00A62235" w:rsidRPr="00062F48">
        <w:rPr>
          <w:rFonts w:ascii="Garamond" w:hAnsi="Garamond" w:cs="Calibri"/>
          <w:lang w:val="en-US"/>
        </w:rPr>
        <w:t xml:space="preserve"> </w:t>
      </w:r>
      <w:r w:rsidRPr="00062F48">
        <w:rPr>
          <w:rFonts w:ascii="Garamond" w:hAnsi="Garamond" w:cs="Calibri"/>
          <w:lang w:val="en-US"/>
        </w:rPr>
        <w:t xml:space="preserve">self-care states, and that these roles </w:t>
      </w:r>
      <w:r w:rsidR="00C01ED2">
        <w:rPr>
          <w:rFonts w:ascii="Garamond" w:hAnsi="Garamond" w:cs="Calibri"/>
          <w:lang w:val="en-US"/>
        </w:rPr>
        <w:t>have</w:t>
      </w:r>
      <w:r w:rsidRPr="00062F48">
        <w:rPr>
          <w:rFonts w:ascii="Garamond" w:hAnsi="Garamond" w:cs="Calibri"/>
          <w:lang w:val="en-US"/>
        </w:rPr>
        <w:t xml:space="preserve"> internal relations of proportionality and directionality. All this considered, </w:t>
      </w:r>
      <w:r w:rsidR="00044F24">
        <w:rPr>
          <w:rFonts w:ascii="Garamond" w:hAnsi="Garamond" w:cs="Calibri"/>
          <w:lang w:val="en-US"/>
        </w:rPr>
        <w:t xml:space="preserve">bodily </w:t>
      </w:r>
      <w:r w:rsidRPr="00062F48">
        <w:rPr>
          <w:rFonts w:ascii="Garamond" w:hAnsi="Garamond" w:cs="Calibri"/>
          <w:lang w:val="en-US"/>
        </w:rPr>
        <w:t xml:space="preserve">pain is robustly </w:t>
      </w:r>
      <w:r w:rsidR="00A62235">
        <w:rPr>
          <w:rFonts w:ascii="Garamond" w:hAnsi="Garamond" w:cs="Calibri"/>
          <w:lang w:val="en-US"/>
        </w:rPr>
        <w:t>captured</w:t>
      </w:r>
      <w:r w:rsidR="00A62235" w:rsidRPr="00062F48">
        <w:rPr>
          <w:rFonts w:ascii="Garamond" w:hAnsi="Garamond" w:cs="Calibri"/>
          <w:lang w:val="en-US"/>
        </w:rPr>
        <w:t xml:space="preserve"> </w:t>
      </w:r>
      <w:r w:rsidRPr="00062F48">
        <w:rPr>
          <w:rFonts w:ascii="Garamond" w:hAnsi="Garamond" w:cs="Calibri"/>
          <w:lang w:val="en-US"/>
        </w:rPr>
        <w:t>as a dispositional property, which was my first aim.</w:t>
      </w:r>
    </w:p>
    <w:p w14:paraId="40F4E559" w14:textId="247C93C8" w:rsidR="00B0492F" w:rsidRPr="00062F48" w:rsidRDefault="00E95974"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However, </w:t>
      </w:r>
      <w:r w:rsidR="00A62235">
        <w:rPr>
          <w:rFonts w:ascii="Garamond" w:hAnsi="Garamond" w:cs="Calibri"/>
          <w:lang w:val="en-US"/>
        </w:rPr>
        <w:t>considering</w:t>
      </w:r>
      <w:r w:rsidR="00A62235" w:rsidRPr="00062F48">
        <w:rPr>
          <w:rFonts w:ascii="Garamond" w:hAnsi="Garamond" w:cs="Calibri"/>
          <w:lang w:val="en-US"/>
        </w:rPr>
        <w:t xml:space="preserve"> </w:t>
      </w:r>
      <w:r w:rsidR="009A2200" w:rsidRPr="00062F48">
        <w:rPr>
          <w:rFonts w:ascii="Garamond" w:hAnsi="Garamond" w:cs="Calibri"/>
          <w:lang w:val="en-US"/>
        </w:rPr>
        <w:t>pain to be a dispositional property is not enough to</w:t>
      </w:r>
      <w:r w:rsidR="00C01ED2">
        <w:rPr>
          <w:rFonts w:ascii="Garamond" w:hAnsi="Garamond" w:cs="Calibri"/>
          <w:lang w:val="en-US"/>
        </w:rPr>
        <w:t xml:space="preserve"> fully</w:t>
      </w:r>
      <w:r w:rsidR="009A2200" w:rsidRPr="00062F48">
        <w:rPr>
          <w:rFonts w:ascii="Garamond" w:hAnsi="Garamond" w:cs="Calibri"/>
          <w:lang w:val="en-US"/>
        </w:rPr>
        <w:t xml:space="preserve"> individuat</w:t>
      </w:r>
      <w:r w:rsidR="00F767A5">
        <w:rPr>
          <w:rFonts w:ascii="Garamond" w:hAnsi="Garamond" w:cs="Calibri"/>
          <w:lang w:val="en-US"/>
        </w:rPr>
        <w:t>e</w:t>
      </w:r>
      <w:r w:rsidR="009A2200" w:rsidRPr="00062F48">
        <w:rPr>
          <w:rFonts w:ascii="Garamond" w:hAnsi="Garamond" w:cs="Calibri"/>
          <w:lang w:val="en-US"/>
        </w:rPr>
        <w:t xml:space="preserve"> </w:t>
      </w:r>
      <w:r w:rsidR="00C01ED2">
        <w:rPr>
          <w:rFonts w:ascii="Garamond" w:hAnsi="Garamond" w:cs="Calibri"/>
          <w:lang w:val="en-US"/>
        </w:rPr>
        <w:t>t</w:t>
      </w:r>
      <w:r w:rsidR="009A2200" w:rsidRPr="00062F48">
        <w:rPr>
          <w:rFonts w:ascii="Garamond" w:hAnsi="Garamond" w:cs="Calibri"/>
          <w:lang w:val="en-US"/>
        </w:rPr>
        <w:t>his property as such. The fact is that dispositional properties are individuated by their structural relations with other dispositional properties, and this sort of holistic individuation is a thorny issue for this view. Why should my proposal fare any better in this respect?</w:t>
      </w:r>
    </w:p>
    <w:p w14:paraId="5E6B35F7" w14:textId="77777777" w:rsidR="003747C5" w:rsidRPr="00062F48" w:rsidRDefault="003747C5" w:rsidP="002A74D4">
      <w:pPr>
        <w:spacing w:before="120" w:after="120" w:line="276" w:lineRule="auto"/>
        <w:ind w:left="426" w:right="849" w:firstLine="283"/>
        <w:rPr>
          <w:rFonts w:ascii="Garamond" w:hAnsi="Garamond" w:cs="Calibri"/>
          <w:b/>
          <w:bCs/>
          <w:lang w:val="en-US"/>
        </w:rPr>
      </w:pPr>
    </w:p>
    <w:p w14:paraId="38BFD7DD" w14:textId="002D2182" w:rsidR="00792164" w:rsidRPr="00062F48" w:rsidRDefault="0046330F" w:rsidP="002A74D4">
      <w:pPr>
        <w:spacing w:before="120" w:after="120" w:line="276" w:lineRule="auto"/>
        <w:ind w:left="426" w:right="849" w:firstLine="283"/>
        <w:rPr>
          <w:rFonts w:ascii="Garamond" w:hAnsi="Garamond" w:cs="Calibri"/>
          <w:b/>
          <w:bCs/>
          <w:i/>
          <w:iCs/>
          <w:lang w:val="en-US"/>
        </w:rPr>
      </w:pPr>
      <w:r w:rsidRPr="00062F48">
        <w:rPr>
          <w:rFonts w:ascii="Garamond" w:hAnsi="Garamond" w:cs="Calibri"/>
          <w:b/>
          <w:bCs/>
          <w:i/>
          <w:iCs/>
          <w:lang w:val="en-US"/>
        </w:rPr>
        <w:t>4</w:t>
      </w:r>
      <w:r w:rsidR="00792164" w:rsidRPr="00062F48">
        <w:rPr>
          <w:rFonts w:ascii="Garamond" w:hAnsi="Garamond" w:cs="Calibri"/>
          <w:b/>
          <w:bCs/>
          <w:i/>
          <w:iCs/>
          <w:lang w:val="en-US"/>
        </w:rPr>
        <w:t>. Individuating pain: a relational view</w:t>
      </w:r>
    </w:p>
    <w:p w14:paraId="589068AA" w14:textId="6B06784E" w:rsidR="0091058A" w:rsidRPr="00062F48" w:rsidRDefault="00515EB3"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Swinburne (1980: 313) has argued that if properties</w:t>
      </w:r>
      <w:r w:rsidR="005E0FBB" w:rsidRPr="00062F48">
        <w:rPr>
          <w:rFonts w:ascii="Garamond" w:hAnsi="Garamond" w:cs="Calibri"/>
          <w:lang w:val="en-US"/>
        </w:rPr>
        <w:t xml:space="preserve"> </w:t>
      </w:r>
      <w:r w:rsidRPr="00062F48">
        <w:rPr>
          <w:rFonts w:ascii="Garamond" w:hAnsi="Garamond" w:cs="Calibri"/>
          <w:lang w:val="en-US"/>
        </w:rPr>
        <w:t>are potentialities</w:t>
      </w:r>
      <w:r w:rsidR="005E0FBB" w:rsidRPr="00062F48">
        <w:rPr>
          <w:rFonts w:ascii="Garamond" w:hAnsi="Garamond" w:cs="Calibri"/>
          <w:lang w:val="en-US"/>
        </w:rPr>
        <w:t xml:space="preserve"> </w:t>
      </w:r>
      <w:r w:rsidRPr="00062F48">
        <w:rPr>
          <w:rFonts w:ascii="Garamond" w:hAnsi="Garamond" w:cs="Calibri"/>
          <w:lang w:val="en-US"/>
        </w:rPr>
        <w:t>then the</w:t>
      </w:r>
      <w:r w:rsidR="00A62235">
        <w:rPr>
          <w:rFonts w:ascii="Garamond" w:hAnsi="Garamond" w:cs="Calibri"/>
          <w:lang w:val="en-US"/>
        </w:rPr>
        <w:t xml:space="preserve"> only </w:t>
      </w:r>
      <w:r w:rsidRPr="00062F48">
        <w:rPr>
          <w:rFonts w:ascii="Garamond" w:hAnsi="Garamond" w:cs="Calibri"/>
          <w:lang w:val="en-US"/>
        </w:rPr>
        <w:t xml:space="preserve">way to recognize </w:t>
      </w:r>
      <w:r w:rsidR="00A344A9">
        <w:rPr>
          <w:rFonts w:ascii="Garamond" w:hAnsi="Garamond" w:cs="Calibri"/>
          <w:lang w:val="en-US"/>
        </w:rPr>
        <w:t xml:space="preserve">them </w:t>
      </w:r>
      <w:r w:rsidR="00A62235">
        <w:rPr>
          <w:rFonts w:ascii="Garamond" w:hAnsi="Garamond" w:cs="Calibri"/>
          <w:lang w:val="en-US"/>
        </w:rPr>
        <w:t>is by</w:t>
      </w:r>
      <w:r w:rsidR="00A62235" w:rsidRPr="00062F48">
        <w:rPr>
          <w:rFonts w:ascii="Garamond" w:hAnsi="Garamond" w:cs="Calibri"/>
          <w:lang w:val="en-US"/>
        </w:rPr>
        <w:t xml:space="preserve"> </w:t>
      </w:r>
      <w:r w:rsidRPr="00062F48">
        <w:rPr>
          <w:rFonts w:ascii="Garamond" w:hAnsi="Garamond" w:cs="Calibri"/>
          <w:lang w:val="en-US"/>
        </w:rPr>
        <w:t>observ</w:t>
      </w:r>
      <w:r w:rsidR="00A62235">
        <w:rPr>
          <w:rFonts w:ascii="Garamond" w:hAnsi="Garamond" w:cs="Calibri"/>
          <w:lang w:val="en-US"/>
        </w:rPr>
        <w:t>ing</w:t>
      </w:r>
      <w:r w:rsidRPr="00062F48">
        <w:rPr>
          <w:rFonts w:ascii="Garamond" w:hAnsi="Garamond" w:cs="Calibri"/>
          <w:lang w:val="en-US"/>
        </w:rPr>
        <w:t xml:space="preserve"> further properties that actualize them; since all properties are potentialities, the regress is infinite. Consequently, individuating pain as a disposition through a net of other dispositions would </w:t>
      </w:r>
      <w:r w:rsidR="005D60FF">
        <w:rPr>
          <w:rFonts w:ascii="Garamond" w:hAnsi="Garamond" w:cs="Calibri"/>
          <w:lang w:val="en-US"/>
        </w:rPr>
        <w:t xml:space="preserve">not </w:t>
      </w:r>
      <w:r w:rsidRPr="00062F48">
        <w:rPr>
          <w:rFonts w:ascii="Garamond" w:hAnsi="Garamond" w:cs="Calibri"/>
          <w:lang w:val="en-US"/>
        </w:rPr>
        <w:t>be viable.</w:t>
      </w:r>
      <w:r w:rsidR="005E0FBB" w:rsidRPr="00062F48">
        <w:rPr>
          <w:rFonts w:ascii="Garamond" w:hAnsi="Garamond" w:cs="Calibri"/>
          <w:lang w:val="en-US"/>
        </w:rPr>
        <w:t xml:space="preserve"> More recently</w:t>
      </w:r>
      <w:r w:rsidR="009A2200" w:rsidRPr="00062F48">
        <w:rPr>
          <w:rFonts w:ascii="Garamond" w:hAnsi="Garamond" w:cs="Calibri"/>
          <w:lang w:val="en-US"/>
        </w:rPr>
        <w:t xml:space="preserve">, </w:t>
      </w:r>
      <w:r w:rsidR="0037256F" w:rsidRPr="00062F48">
        <w:rPr>
          <w:rFonts w:ascii="Garamond" w:hAnsi="Garamond" w:cs="Calibri"/>
          <w:lang w:val="en-US"/>
        </w:rPr>
        <w:t xml:space="preserve">Lowe </w:t>
      </w:r>
      <w:r w:rsidR="00792164" w:rsidRPr="00062F48">
        <w:rPr>
          <w:rFonts w:ascii="Garamond" w:hAnsi="Garamond" w:cs="Calibri"/>
          <w:lang w:val="en-US"/>
        </w:rPr>
        <w:t>(</w:t>
      </w:r>
      <w:r w:rsidR="00B36EB6" w:rsidRPr="00062F48">
        <w:rPr>
          <w:rFonts w:ascii="Garamond" w:hAnsi="Garamond" w:cs="Calibri"/>
          <w:lang w:val="en-US"/>
        </w:rPr>
        <w:t xml:space="preserve">2006: </w:t>
      </w:r>
      <w:r w:rsidR="00DE711E" w:rsidRPr="00062F48">
        <w:rPr>
          <w:rFonts w:ascii="Garamond" w:hAnsi="Garamond" w:cs="Calibri"/>
          <w:lang w:val="en-US"/>
        </w:rPr>
        <w:t xml:space="preserve">138; </w:t>
      </w:r>
      <w:r w:rsidR="00792164" w:rsidRPr="00062F48">
        <w:rPr>
          <w:rFonts w:ascii="Garamond" w:hAnsi="Garamond" w:cs="Calibri"/>
          <w:lang w:val="en-US"/>
        </w:rPr>
        <w:t xml:space="preserve">2012) </w:t>
      </w:r>
      <w:r w:rsidR="0037256F" w:rsidRPr="00062F48">
        <w:rPr>
          <w:rFonts w:ascii="Garamond" w:hAnsi="Garamond" w:cs="Calibri"/>
          <w:lang w:val="en-US"/>
        </w:rPr>
        <w:t>has argued that</w:t>
      </w:r>
      <w:r w:rsidR="00693BF8" w:rsidRPr="00062F48">
        <w:rPr>
          <w:rFonts w:ascii="Garamond" w:hAnsi="Garamond" w:cs="Calibri"/>
          <w:lang w:val="en-US"/>
        </w:rPr>
        <w:t xml:space="preserve"> properties of kind K cannot be individuated only by other propert</w:t>
      </w:r>
      <w:r w:rsidR="00DA1578" w:rsidRPr="00062F48">
        <w:rPr>
          <w:rFonts w:ascii="Garamond" w:hAnsi="Garamond" w:cs="Calibri"/>
          <w:lang w:val="en-US"/>
        </w:rPr>
        <w:t>ies</w:t>
      </w:r>
      <w:r w:rsidR="00693BF8" w:rsidRPr="00062F48">
        <w:rPr>
          <w:rFonts w:ascii="Garamond" w:hAnsi="Garamond" w:cs="Calibri"/>
          <w:lang w:val="en-US"/>
        </w:rPr>
        <w:t xml:space="preserve"> of kind K</w:t>
      </w:r>
      <w:r w:rsidR="00A23E1C" w:rsidRPr="00062F48">
        <w:rPr>
          <w:rFonts w:ascii="Garamond" w:hAnsi="Garamond" w:cs="Calibri"/>
          <w:lang w:val="en-US"/>
        </w:rPr>
        <w:t xml:space="preserve">, because this would </w:t>
      </w:r>
      <w:r w:rsidR="005D60FF">
        <w:rPr>
          <w:rFonts w:ascii="Garamond" w:hAnsi="Garamond" w:cs="Calibri"/>
          <w:lang w:val="en-US"/>
        </w:rPr>
        <w:t>lead to</w:t>
      </w:r>
      <w:r w:rsidR="00A23E1C" w:rsidRPr="00062F48">
        <w:rPr>
          <w:rFonts w:ascii="Garamond" w:hAnsi="Garamond" w:cs="Calibri"/>
          <w:lang w:val="en-US"/>
        </w:rPr>
        <w:t xml:space="preserve"> massive circularity</w:t>
      </w:r>
      <w:r w:rsidR="00693BF8" w:rsidRPr="00062F48">
        <w:rPr>
          <w:rFonts w:ascii="Garamond" w:hAnsi="Garamond" w:cs="Calibri"/>
          <w:lang w:val="en-US"/>
        </w:rPr>
        <w:t xml:space="preserve">. </w:t>
      </w:r>
      <w:r w:rsidR="005318B4" w:rsidRPr="00062F48">
        <w:rPr>
          <w:rFonts w:ascii="Garamond" w:hAnsi="Garamond" w:cs="Calibri"/>
          <w:lang w:val="en-US"/>
        </w:rPr>
        <w:t xml:space="preserve">Bird states Lowe’s critique as follows: “The identity of this property is what the set of relationships was supposed to settle. Yet the nature of this set of relationships is dependent on the identities of its </w:t>
      </w:r>
      <w:r w:rsidR="005318B4" w:rsidRPr="00062F48">
        <w:rPr>
          <w:rFonts w:ascii="Garamond" w:hAnsi="Garamond" w:cs="Calibri"/>
          <w:i/>
          <w:iCs/>
          <w:lang w:val="en-US"/>
        </w:rPr>
        <w:t>relata</w:t>
      </w:r>
      <w:r w:rsidR="005318B4" w:rsidRPr="00062F48">
        <w:rPr>
          <w:rFonts w:ascii="Garamond" w:hAnsi="Garamond" w:cs="Calibri"/>
          <w:lang w:val="en-US"/>
        </w:rPr>
        <w:t xml:space="preserve">, which </w:t>
      </w:r>
      <w:r w:rsidR="005318B4" w:rsidRPr="00062F48">
        <w:rPr>
          <w:rFonts w:ascii="Garamond" w:hAnsi="Garamond" w:cs="Calibri"/>
          <w:i/>
          <w:iCs/>
          <w:lang w:val="en-US"/>
        </w:rPr>
        <w:t xml:space="preserve">ex </w:t>
      </w:r>
      <w:r w:rsidR="00CC50B4" w:rsidRPr="00062F48">
        <w:rPr>
          <w:rFonts w:ascii="Garamond" w:hAnsi="Garamond" w:cs="Calibri"/>
          <w:i/>
          <w:iCs/>
          <w:lang w:val="en-US"/>
        </w:rPr>
        <w:t>hypothesis</w:t>
      </w:r>
      <w:r w:rsidR="005318B4" w:rsidRPr="00062F48">
        <w:rPr>
          <w:rFonts w:ascii="Garamond" w:hAnsi="Garamond" w:cs="Calibri"/>
          <w:lang w:val="en-US"/>
        </w:rPr>
        <w:t xml:space="preserve"> have not yet been settled” (Bird 2007</w:t>
      </w:r>
      <w:r w:rsidR="00F06C45" w:rsidRPr="00062F48">
        <w:rPr>
          <w:rFonts w:ascii="Garamond" w:hAnsi="Garamond" w:cs="Calibri"/>
          <w:lang w:val="en-US"/>
        </w:rPr>
        <w:t>b</w:t>
      </w:r>
      <w:r w:rsidR="005318B4" w:rsidRPr="00062F48">
        <w:rPr>
          <w:rFonts w:ascii="Garamond" w:hAnsi="Garamond" w:cs="Calibri"/>
          <w:lang w:val="en-US"/>
        </w:rPr>
        <w:t>: 524)</w:t>
      </w:r>
      <w:r w:rsidR="009A2200" w:rsidRPr="00062F48">
        <w:rPr>
          <w:rFonts w:ascii="Garamond" w:hAnsi="Garamond" w:cs="Calibri"/>
          <w:lang w:val="en-US"/>
        </w:rPr>
        <w:t>.</w:t>
      </w:r>
      <w:r w:rsidR="00625CA7" w:rsidRPr="00062F48">
        <w:rPr>
          <w:rFonts w:ascii="Garamond" w:hAnsi="Garamond" w:cs="Calibri"/>
          <w:lang w:val="en-US"/>
        </w:rPr>
        <w:t xml:space="preserve"> This is the circularity objection</w:t>
      </w:r>
      <w:r w:rsidR="00D02D4B" w:rsidRPr="00062F48">
        <w:rPr>
          <w:rFonts w:ascii="Garamond" w:hAnsi="Garamond" w:cs="Calibri"/>
          <w:lang w:val="en-US"/>
        </w:rPr>
        <w:t>, one that vexes any dispositional theory</w:t>
      </w:r>
      <w:r w:rsidR="00625CA7" w:rsidRPr="00062F48">
        <w:rPr>
          <w:rFonts w:ascii="Garamond" w:hAnsi="Garamond" w:cs="Calibri"/>
          <w:lang w:val="en-US"/>
        </w:rPr>
        <w:t>.</w:t>
      </w:r>
    </w:p>
    <w:p w14:paraId="5A76531E" w14:textId="65FCEA31" w:rsidR="003447B4" w:rsidRPr="00062F48" w:rsidRDefault="00CB0FEB"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Bird</w:t>
      </w:r>
      <w:r w:rsidR="00E90CB3" w:rsidRPr="00062F48">
        <w:rPr>
          <w:rFonts w:ascii="Garamond" w:hAnsi="Garamond" w:cs="Calibri"/>
          <w:lang w:val="en-US"/>
        </w:rPr>
        <w:t>’s way out of the circularity predicament</w:t>
      </w:r>
      <w:r w:rsidR="00E05D32" w:rsidRPr="00062F48">
        <w:rPr>
          <w:rFonts w:ascii="Garamond" w:hAnsi="Garamond" w:cs="Calibri"/>
          <w:lang w:val="en-US"/>
        </w:rPr>
        <w:t xml:space="preserve"> is to have an asymmetrical net, one that would allow</w:t>
      </w:r>
      <w:r w:rsidR="00E90CB3" w:rsidRPr="00062F48">
        <w:rPr>
          <w:rFonts w:ascii="Garamond" w:hAnsi="Garamond" w:cs="Calibri"/>
          <w:lang w:val="en-US"/>
        </w:rPr>
        <w:t xml:space="preserve"> precise </w:t>
      </w:r>
      <w:r w:rsidR="00D77987" w:rsidRPr="00062F48">
        <w:rPr>
          <w:rFonts w:ascii="Garamond" w:hAnsi="Garamond" w:cs="Calibri"/>
          <w:lang w:val="en-US"/>
        </w:rPr>
        <w:t>individuations</w:t>
      </w:r>
      <w:r w:rsidR="00856FE0" w:rsidRPr="00062F48">
        <w:rPr>
          <w:rFonts w:ascii="Garamond" w:hAnsi="Garamond" w:cs="Calibri"/>
          <w:lang w:val="en-US"/>
        </w:rPr>
        <w:t xml:space="preserve"> by blocking circularity</w:t>
      </w:r>
      <w:r w:rsidR="00F04A71" w:rsidRPr="00062F48">
        <w:rPr>
          <w:rFonts w:ascii="Garamond" w:hAnsi="Garamond" w:cs="Calibri"/>
          <w:lang w:val="en-US"/>
        </w:rPr>
        <w:t xml:space="preserve"> (Bird 2007b)</w:t>
      </w:r>
      <w:r w:rsidR="00DF5F74" w:rsidRPr="00062F48">
        <w:rPr>
          <w:rFonts w:ascii="Garamond" w:hAnsi="Garamond" w:cs="Calibri"/>
          <w:lang w:val="en-US"/>
        </w:rPr>
        <w:t>.</w:t>
      </w:r>
      <w:r w:rsidR="001B2645" w:rsidRPr="00062F48">
        <w:rPr>
          <w:rFonts w:ascii="Garamond" w:hAnsi="Garamond" w:cs="Calibri"/>
          <w:lang w:val="en-US"/>
        </w:rPr>
        <w:t xml:space="preserve"> However, Lowe replies, </w:t>
      </w:r>
      <w:r w:rsidR="003447B4" w:rsidRPr="00062F48">
        <w:rPr>
          <w:rFonts w:ascii="Garamond" w:hAnsi="Garamond" w:cs="Calibri"/>
          <w:lang w:val="en-US"/>
        </w:rPr>
        <w:t>there is no guarantee that such asymmetr</w:t>
      </w:r>
      <w:r w:rsidR="00BB6431" w:rsidRPr="00062F48">
        <w:rPr>
          <w:rFonts w:ascii="Garamond" w:hAnsi="Garamond" w:cs="Calibri"/>
          <w:lang w:val="en-US"/>
        </w:rPr>
        <w:t>y</w:t>
      </w:r>
      <w:r w:rsidR="003447B4" w:rsidRPr="00062F48">
        <w:rPr>
          <w:rFonts w:ascii="Garamond" w:hAnsi="Garamond" w:cs="Calibri"/>
          <w:lang w:val="en-US"/>
        </w:rPr>
        <w:t xml:space="preserve"> </w:t>
      </w:r>
      <w:r w:rsidR="00BB6431" w:rsidRPr="00062F48">
        <w:rPr>
          <w:rFonts w:ascii="Garamond" w:hAnsi="Garamond" w:cs="Calibri"/>
          <w:lang w:val="en-US"/>
        </w:rPr>
        <w:t>is</w:t>
      </w:r>
      <w:r w:rsidR="003447B4" w:rsidRPr="00062F48">
        <w:rPr>
          <w:rFonts w:ascii="Garamond" w:hAnsi="Garamond" w:cs="Calibri"/>
          <w:lang w:val="en-US"/>
        </w:rPr>
        <w:t xml:space="preserve"> </w:t>
      </w:r>
      <w:r w:rsidR="00BB6431" w:rsidRPr="00062F48">
        <w:rPr>
          <w:rFonts w:ascii="Garamond" w:hAnsi="Garamond" w:cs="Calibri"/>
          <w:lang w:val="en-US"/>
        </w:rPr>
        <w:t xml:space="preserve">necessarily </w:t>
      </w:r>
      <w:r w:rsidR="00565085" w:rsidRPr="00062F48">
        <w:rPr>
          <w:rFonts w:ascii="Garamond" w:hAnsi="Garamond" w:cs="Calibri"/>
          <w:lang w:val="en-US"/>
        </w:rPr>
        <w:t>the case</w:t>
      </w:r>
      <w:r w:rsidR="003447B4" w:rsidRPr="00062F48">
        <w:rPr>
          <w:rFonts w:ascii="Garamond" w:hAnsi="Garamond" w:cs="Calibri"/>
          <w:lang w:val="en-US"/>
        </w:rPr>
        <w:t xml:space="preserve">, so the net can at most guarantee identification but not individuation, because essence is not given by a position in a net. </w:t>
      </w:r>
      <w:r w:rsidR="00F5235E" w:rsidRPr="00062F48">
        <w:rPr>
          <w:rFonts w:ascii="Garamond" w:hAnsi="Garamond" w:cs="Calibri"/>
          <w:lang w:val="en-US"/>
        </w:rPr>
        <w:t xml:space="preserve">(Lowe distinguishes individuation – what is the </w:t>
      </w:r>
      <w:r w:rsidR="00F5235E" w:rsidRPr="00062F48">
        <w:rPr>
          <w:rFonts w:ascii="Garamond" w:hAnsi="Garamond" w:cs="Calibri"/>
          <w:i/>
          <w:iCs/>
          <w:lang w:val="en-US"/>
        </w:rPr>
        <w:t>essence</w:t>
      </w:r>
      <w:r w:rsidR="00F5235E" w:rsidRPr="00062F48">
        <w:rPr>
          <w:rFonts w:ascii="Garamond" w:hAnsi="Garamond" w:cs="Calibri"/>
          <w:lang w:val="en-US"/>
        </w:rPr>
        <w:t xml:space="preserve"> of x - from identity – </w:t>
      </w:r>
      <w:r w:rsidR="00264DBF">
        <w:rPr>
          <w:rFonts w:ascii="Garamond" w:hAnsi="Garamond" w:cs="Calibri"/>
          <w:lang w:val="en-US"/>
        </w:rPr>
        <w:t>under</w:t>
      </w:r>
      <w:r w:rsidR="00264DBF" w:rsidRPr="00062F48">
        <w:rPr>
          <w:rFonts w:ascii="Garamond" w:hAnsi="Garamond" w:cs="Calibri"/>
          <w:lang w:val="en-US"/>
        </w:rPr>
        <w:t xml:space="preserve"> </w:t>
      </w:r>
      <w:r w:rsidR="00F5235E" w:rsidRPr="00062F48">
        <w:rPr>
          <w:rFonts w:ascii="Garamond" w:hAnsi="Garamond" w:cs="Calibri"/>
          <w:lang w:val="en-US"/>
        </w:rPr>
        <w:t>what condition</w:t>
      </w:r>
      <w:r w:rsidR="00264DBF">
        <w:rPr>
          <w:rFonts w:ascii="Garamond" w:hAnsi="Garamond" w:cs="Calibri"/>
          <w:lang w:val="en-US"/>
        </w:rPr>
        <w:t>(s)</w:t>
      </w:r>
      <w:r w:rsidR="00F5235E" w:rsidRPr="00062F48">
        <w:rPr>
          <w:rFonts w:ascii="Garamond" w:hAnsi="Garamond" w:cs="Calibri"/>
          <w:lang w:val="en-US"/>
        </w:rPr>
        <w:t xml:space="preserve"> </w:t>
      </w:r>
      <w:r w:rsidR="00B0492F" w:rsidRPr="00062F48">
        <w:rPr>
          <w:rFonts w:ascii="Garamond" w:hAnsi="Garamond" w:cs="Calibri"/>
          <w:lang w:val="en-US"/>
        </w:rPr>
        <w:t xml:space="preserve">x </w:t>
      </w:r>
      <w:r w:rsidR="00F5235E" w:rsidRPr="00062F48">
        <w:rPr>
          <w:rFonts w:ascii="Garamond" w:hAnsi="Garamond" w:cs="Calibri"/>
          <w:lang w:val="en-US"/>
        </w:rPr>
        <w:t>and y are one and the same).</w:t>
      </w:r>
      <w:r w:rsidR="00565085" w:rsidRPr="00062F48">
        <w:rPr>
          <w:rFonts w:ascii="Garamond" w:hAnsi="Garamond" w:cs="Calibri"/>
          <w:lang w:val="en-US"/>
        </w:rPr>
        <w:t xml:space="preserve"> In a nutshell: the asymmetrical net of Bird is just a contingent one.</w:t>
      </w:r>
    </w:p>
    <w:p w14:paraId="0943E703" w14:textId="3D68FEBD" w:rsidR="00372DAC" w:rsidRPr="00062F48" w:rsidRDefault="004B07AA"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Lowe’s critique has traction as long as one accepts that essences are not revealed by causal relations. If one takes essences to be </w:t>
      </w:r>
      <w:r w:rsidR="00FE78CF" w:rsidRPr="00062F48">
        <w:rPr>
          <w:rFonts w:ascii="Garamond" w:hAnsi="Garamond" w:cs="Calibri"/>
          <w:i/>
          <w:iCs/>
          <w:lang w:val="en-US"/>
        </w:rPr>
        <w:t>identical</w:t>
      </w:r>
      <w:r w:rsidR="00FE78CF" w:rsidRPr="00062F48">
        <w:rPr>
          <w:rFonts w:ascii="Garamond" w:hAnsi="Garamond" w:cs="Calibri"/>
          <w:lang w:val="en-US"/>
        </w:rPr>
        <w:t xml:space="preserve"> with </w:t>
      </w:r>
      <w:r w:rsidRPr="00062F48">
        <w:rPr>
          <w:rFonts w:ascii="Garamond" w:hAnsi="Garamond" w:cs="Calibri"/>
          <w:lang w:val="en-US"/>
        </w:rPr>
        <w:t>the causal relations that necessarily characterize a p</w:t>
      </w:r>
      <w:r w:rsidR="00565085" w:rsidRPr="00062F48">
        <w:rPr>
          <w:rFonts w:ascii="Garamond" w:hAnsi="Garamond" w:cs="Calibri"/>
          <w:lang w:val="en-US"/>
        </w:rPr>
        <w:t>roperty</w:t>
      </w:r>
      <w:r w:rsidRPr="00062F48">
        <w:rPr>
          <w:rFonts w:ascii="Garamond" w:hAnsi="Garamond" w:cs="Calibri"/>
          <w:lang w:val="en-US"/>
        </w:rPr>
        <w:t xml:space="preserve">, the </w:t>
      </w:r>
      <w:r w:rsidR="0084173F" w:rsidRPr="00062F48">
        <w:rPr>
          <w:rFonts w:ascii="Garamond" w:hAnsi="Garamond" w:cs="Calibri"/>
          <w:lang w:val="en-US"/>
        </w:rPr>
        <w:t>critique</w:t>
      </w:r>
      <w:r w:rsidRPr="00062F48">
        <w:rPr>
          <w:rFonts w:ascii="Garamond" w:hAnsi="Garamond" w:cs="Calibri"/>
          <w:lang w:val="en-US"/>
        </w:rPr>
        <w:t xml:space="preserve"> loses its force.</w:t>
      </w:r>
      <w:r w:rsidR="00856FE0" w:rsidRPr="00062F48">
        <w:rPr>
          <w:rFonts w:ascii="Garamond" w:hAnsi="Garamond" w:cs="Calibri"/>
          <w:lang w:val="en-US"/>
        </w:rPr>
        <w:t xml:space="preserve"> </w:t>
      </w:r>
      <w:r w:rsidR="0091058A" w:rsidRPr="00062F48">
        <w:rPr>
          <w:rFonts w:ascii="Garamond" w:hAnsi="Garamond" w:cs="Calibri"/>
          <w:lang w:val="en-US"/>
        </w:rPr>
        <w:t xml:space="preserve">Yates </w:t>
      </w:r>
      <w:r w:rsidRPr="00062F48">
        <w:rPr>
          <w:rFonts w:ascii="Garamond" w:hAnsi="Garamond" w:cs="Calibri"/>
          <w:lang w:val="en-US"/>
        </w:rPr>
        <w:t>(201</w:t>
      </w:r>
      <w:r w:rsidR="008823DA" w:rsidRPr="00062F48">
        <w:rPr>
          <w:rFonts w:ascii="Garamond" w:hAnsi="Garamond" w:cs="Calibri"/>
          <w:lang w:val="en-US"/>
        </w:rPr>
        <w:t>8</w:t>
      </w:r>
      <w:r w:rsidRPr="00062F48">
        <w:rPr>
          <w:rFonts w:ascii="Garamond" w:hAnsi="Garamond" w:cs="Calibri"/>
          <w:lang w:val="en-US"/>
        </w:rPr>
        <w:t xml:space="preserve">) </w:t>
      </w:r>
      <w:r w:rsidR="00856FE0" w:rsidRPr="00062F48">
        <w:rPr>
          <w:rFonts w:ascii="Garamond" w:hAnsi="Garamond" w:cs="Calibri"/>
          <w:lang w:val="en-US"/>
        </w:rPr>
        <w:t xml:space="preserve">has </w:t>
      </w:r>
      <w:r w:rsidR="0091058A" w:rsidRPr="00062F48">
        <w:rPr>
          <w:rFonts w:ascii="Garamond" w:hAnsi="Garamond" w:cs="Calibri"/>
          <w:lang w:val="en-US"/>
        </w:rPr>
        <w:t>argue</w:t>
      </w:r>
      <w:r w:rsidR="00856FE0" w:rsidRPr="00062F48">
        <w:rPr>
          <w:rFonts w:ascii="Garamond" w:hAnsi="Garamond" w:cs="Calibri"/>
          <w:lang w:val="en-US"/>
        </w:rPr>
        <w:t>d</w:t>
      </w:r>
      <w:r w:rsidR="0091058A" w:rsidRPr="00062F48">
        <w:rPr>
          <w:rFonts w:ascii="Garamond" w:hAnsi="Garamond" w:cs="Calibri"/>
          <w:lang w:val="en-US"/>
        </w:rPr>
        <w:t xml:space="preserve"> that the way out </w:t>
      </w:r>
      <w:r w:rsidR="003D09CB">
        <w:rPr>
          <w:rFonts w:ascii="Garamond" w:hAnsi="Garamond" w:cs="Calibri"/>
          <w:lang w:val="en-US"/>
        </w:rPr>
        <w:t>of</w:t>
      </w:r>
      <w:r w:rsidR="003D09CB" w:rsidRPr="00062F48">
        <w:rPr>
          <w:rFonts w:ascii="Garamond" w:hAnsi="Garamond" w:cs="Calibri"/>
          <w:lang w:val="en-US"/>
        </w:rPr>
        <w:t xml:space="preserve"> </w:t>
      </w:r>
      <w:r w:rsidR="00842821" w:rsidRPr="00062F48">
        <w:rPr>
          <w:rFonts w:ascii="Garamond" w:hAnsi="Garamond" w:cs="Calibri"/>
          <w:lang w:val="en-US"/>
        </w:rPr>
        <w:t xml:space="preserve">Lowe’s difficulty </w:t>
      </w:r>
      <w:r w:rsidR="0091058A" w:rsidRPr="00062F48">
        <w:rPr>
          <w:rFonts w:ascii="Garamond" w:hAnsi="Garamond" w:cs="Calibri"/>
          <w:lang w:val="en-US"/>
        </w:rPr>
        <w:t>is to have one kind of property</w:t>
      </w:r>
      <w:r w:rsidR="00FE78CF" w:rsidRPr="00062F48">
        <w:rPr>
          <w:rFonts w:ascii="Garamond" w:hAnsi="Garamond" w:cs="Calibri"/>
          <w:lang w:val="en-US"/>
        </w:rPr>
        <w:t xml:space="preserve"> </w:t>
      </w:r>
      <w:r w:rsidR="001972C0" w:rsidRPr="00062F48">
        <w:rPr>
          <w:rFonts w:ascii="Garamond" w:hAnsi="Garamond" w:cs="Calibri"/>
          <w:lang w:val="en-US"/>
        </w:rPr>
        <w:t xml:space="preserve">in play </w:t>
      </w:r>
      <w:r w:rsidR="00102D8C">
        <w:rPr>
          <w:rFonts w:ascii="Garamond" w:hAnsi="Garamond" w:cs="Calibri"/>
          <w:lang w:val="en-US"/>
        </w:rPr>
        <w:t>to</w:t>
      </w:r>
      <w:r w:rsidR="00102D8C" w:rsidRPr="00062F48">
        <w:rPr>
          <w:rFonts w:ascii="Garamond" w:hAnsi="Garamond" w:cs="Calibri"/>
          <w:lang w:val="en-US"/>
        </w:rPr>
        <w:t xml:space="preserve"> </w:t>
      </w:r>
      <w:r w:rsidR="0091058A" w:rsidRPr="00062F48">
        <w:rPr>
          <w:rFonts w:ascii="Garamond" w:hAnsi="Garamond" w:cs="Calibri"/>
          <w:lang w:val="en-US"/>
        </w:rPr>
        <w:t>ancho</w:t>
      </w:r>
      <w:r w:rsidR="001972C0" w:rsidRPr="00062F48">
        <w:rPr>
          <w:rFonts w:ascii="Garamond" w:hAnsi="Garamond" w:cs="Calibri"/>
          <w:lang w:val="en-US"/>
        </w:rPr>
        <w:t>r</w:t>
      </w:r>
      <w:r w:rsidR="0091058A" w:rsidRPr="00062F48">
        <w:rPr>
          <w:rFonts w:ascii="Garamond" w:hAnsi="Garamond" w:cs="Calibri"/>
          <w:lang w:val="en-US"/>
        </w:rPr>
        <w:t xml:space="preserve"> a different kind of property.</w:t>
      </w:r>
      <w:r w:rsidR="00EA291D" w:rsidRPr="00062F48">
        <w:rPr>
          <w:rFonts w:ascii="Garamond" w:hAnsi="Garamond" w:cs="Calibri"/>
          <w:lang w:val="en-US"/>
        </w:rPr>
        <w:t xml:space="preserve"> This is the lesson of functionalism, where complex mental properties are individuated thanks to physical properties that </w:t>
      </w:r>
      <w:r w:rsidR="00F04A71" w:rsidRPr="00062F48">
        <w:rPr>
          <w:rFonts w:ascii="Garamond" w:hAnsi="Garamond" w:cs="Calibri"/>
          <w:lang w:val="en-US"/>
        </w:rPr>
        <w:t>lie</w:t>
      </w:r>
      <w:r w:rsidR="00EA291D" w:rsidRPr="00062F48">
        <w:rPr>
          <w:rFonts w:ascii="Garamond" w:hAnsi="Garamond" w:cs="Calibri"/>
          <w:lang w:val="en-US"/>
        </w:rPr>
        <w:t xml:space="preserve"> outside of the causal structure that individuates complex mental properties.</w:t>
      </w:r>
      <w:r w:rsidR="00EA291D" w:rsidRPr="00062F48">
        <w:rPr>
          <w:rStyle w:val="Rimandonotaapidipagina"/>
          <w:rFonts w:ascii="Garamond" w:hAnsi="Garamond" w:cs="Calibri"/>
          <w:lang w:val="en-US"/>
        </w:rPr>
        <w:footnoteReference w:id="26"/>
      </w:r>
    </w:p>
    <w:p w14:paraId="007A2410" w14:textId="2C33B9C9" w:rsidR="0021037A" w:rsidRPr="00062F48" w:rsidRDefault="00EA291D" w:rsidP="00973D32">
      <w:pPr>
        <w:spacing w:before="120" w:after="120" w:line="276" w:lineRule="auto"/>
        <w:ind w:left="426" w:right="849" w:firstLine="283"/>
        <w:rPr>
          <w:rFonts w:ascii="Garamond" w:hAnsi="Garamond" w:cs="Calibri"/>
          <w:lang w:val="en-US"/>
        </w:rPr>
      </w:pPr>
      <w:r w:rsidRPr="00062F48">
        <w:rPr>
          <w:rFonts w:ascii="Garamond" w:hAnsi="Garamond" w:cs="Calibri"/>
          <w:lang w:val="en-US"/>
        </w:rPr>
        <w:t>O</w:t>
      </w:r>
      <w:r w:rsidR="006745D6" w:rsidRPr="00062F48">
        <w:rPr>
          <w:rFonts w:ascii="Garamond" w:hAnsi="Garamond" w:cs="Calibri"/>
          <w:lang w:val="en-US"/>
        </w:rPr>
        <w:t xml:space="preserve">ne may </w:t>
      </w:r>
      <w:r w:rsidR="00C54882">
        <w:rPr>
          <w:rFonts w:ascii="Garamond" w:hAnsi="Garamond" w:cs="Calibri"/>
          <w:lang w:val="en-US"/>
        </w:rPr>
        <w:t>apply</w:t>
      </w:r>
      <w:r w:rsidR="00C54882" w:rsidRPr="00062F48">
        <w:rPr>
          <w:rFonts w:ascii="Garamond" w:hAnsi="Garamond" w:cs="Calibri"/>
          <w:lang w:val="en-US"/>
        </w:rPr>
        <w:t xml:space="preserve"> </w:t>
      </w:r>
      <w:r w:rsidR="0021037A" w:rsidRPr="00062F48">
        <w:rPr>
          <w:rFonts w:ascii="Garamond" w:hAnsi="Garamond" w:cs="Calibri"/>
          <w:lang w:val="en-US"/>
        </w:rPr>
        <w:t>Yates</w:t>
      </w:r>
      <w:r w:rsidR="006745D6" w:rsidRPr="00062F48">
        <w:rPr>
          <w:rFonts w:ascii="Garamond" w:hAnsi="Garamond" w:cs="Calibri"/>
          <w:lang w:val="en-US"/>
        </w:rPr>
        <w:t>’ solution to</w:t>
      </w:r>
      <w:r w:rsidR="00D41AAE" w:rsidRPr="00062F48">
        <w:rPr>
          <w:rFonts w:ascii="Garamond" w:hAnsi="Garamond" w:cs="Calibri"/>
          <w:lang w:val="en-US"/>
        </w:rPr>
        <w:t xml:space="preserve"> </w:t>
      </w:r>
      <w:r w:rsidR="005807FE" w:rsidRPr="00062F48">
        <w:rPr>
          <w:rFonts w:ascii="Garamond" w:hAnsi="Garamond" w:cs="Calibri"/>
          <w:lang w:val="en-US"/>
        </w:rPr>
        <w:t>the individuation of</w:t>
      </w:r>
      <w:r w:rsidR="00F04A71" w:rsidRPr="00062F48">
        <w:rPr>
          <w:rFonts w:ascii="Garamond" w:hAnsi="Garamond" w:cs="Calibri"/>
          <w:lang w:val="en-US"/>
        </w:rPr>
        <w:t xml:space="preserve"> </w:t>
      </w:r>
      <w:r w:rsidR="00856FE0" w:rsidRPr="00062F48">
        <w:rPr>
          <w:rFonts w:ascii="Garamond" w:hAnsi="Garamond" w:cs="Calibri"/>
          <w:lang w:val="en-US"/>
        </w:rPr>
        <w:t xml:space="preserve">dispositions </w:t>
      </w:r>
      <w:r w:rsidR="00F04A71" w:rsidRPr="00062F48">
        <w:rPr>
          <w:rFonts w:ascii="Garamond" w:hAnsi="Garamond" w:cs="Calibri"/>
          <w:lang w:val="en-US"/>
        </w:rPr>
        <w:t xml:space="preserve">(pure powers, </w:t>
      </w:r>
      <w:r w:rsidR="00856FE0" w:rsidRPr="00062F48">
        <w:rPr>
          <w:rFonts w:ascii="Garamond" w:hAnsi="Garamond" w:cs="Calibri"/>
          <w:lang w:val="en-US"/>
        </w:rPr>
        <w:t xml:space="preserve">in </w:t>
      </w:r>
      <w:r w:rsidR="00F04A71" w:rsidRPr="00062F48">
        <w:rPr>
          <w:rFonts w:ascii="Garamond" w:hAnsi="Garamond" w:cs="Calibri"/>
          <w:lang w:val="en-US"/>
        </w:rPr>
        <w:t>his</w:t>
      </w:r>
      <w:r w:rsidR="00856FE0" w:rsidRPr="00062F48">
        <w:rPr>
          <w:rFonts w:ascii="Garamond" w:hAnsi="Garamond" w:cs="Calibri"/>
          <w:lang w:val="en-US"/>
        </w:rPr>
        <w:t xml:space="preserve"> terminology)</w:t>
      </w:r>
      <w:r w:rsidR="006745D6" w:rsidRPr="00062F48">
        <w:rPr>
          <w:rFonts w:ascii="Garamond" w:hAnsi="Garamond" w:cs="Calibri"/>
          <w:lang w:val="en-US"/>
        </w:rPr>
        <w:t>:</w:t>
      </w:r>
      <w:r w:rsidR="0021037A" w:rsidRPr="00062F48">
        <w:rPr>
          <w:rFonts w:ascii="Garamond" w:hAnsi="Garamond" w:cs="Calibri"/>
          <w:lang w:val="en-US"/>
        </w:rPr>
        <w:t xml:space="preserve"> </w:t>
      </w:r>
      <w:r w:rsidR="00654C51">
        <w:rPr>
          <w:rFonts w:ascii="Garamond" w:hAnsi="Garamond" w:cs="Calibri"/>
          <w:lang w:val="en-US"/>
        </w:rPr>
        <w:t>assum</w:t>
      </w:r>
      <w:r w:rsidR="0021037A" w:rsidRPr="00062F48">
        <w:rPr>
          <w:rFonts w:ascii="Garamond" w:hAnsi="Garamond" w:cs="Calibri"/>
          <w:lang w:val="en-US"/>
        </w:rPr>
        <w:t xml:space="preserve">e mental properties to get their individuation conditions from both mental and non-mental properties </w:t>
      </w:r>
      <w:r w:rsidR="00FC7804" w:rsidRPr="00062F48">
        <w:rPr>
          <w:rFonts w:ascii="Garamond" w:hAnsi="Garamond" w:cs="Calibri"/>
          <w:lang w:val="en-US"/>
        </w:rPr>
        <w:t>(</w:t>
      </w:r>
      <w:r w:rsidR="0021037A" w:rsidRPr="00062F48">
        <w:rPr>
          <w:rFonts w:ascii="Garamond" w:hAnsi="Garamond" w:cs="Calibri"/>
          <w:lang w:val="en-US"/>
        </w:rPr>
        <w:t>physical one</w:t>
      </w:r>
      <w:r w:rsidR="00FC7804" w:rsidRPr="00062F48">
        <w:rPr>
          <w:rFonts w:ascii="Garamond" w:hAnsi="Garamond" w:cs="Calibri"/>
          <w:lang w:val="en-US"/>
        </w:rPr>
        <w:t>s)</w:t>
      </w:r>
      <w:r w:rsidR="0021037A" w:rsidRPr="00062F48">
        <w:rPr>
          <w:rFonts w:ascii="Garamond" w:hAnsi="Garamond" w:cs="Calibri"/>
          <w:lang w:val="en-US"/>
        </w:rPr>
        <w:t xml:space="preserve">. “The identities of the inputs and outputs </w:t>
      </w:r>
      <w:r w:rsidR="00FC7804" w:rsidRPr="00062F48">
        <w:rPr>
          <w:rFonts w:ascii="Garamond" w:hAnsi="Garamond" w:cs="Calibri"/>
          <w:lang w:val="en-US"/>
        </w:rPr>
        <w:t xml:space="preserve">[which are physical </w:t>
      </w:r>
      <w:r w:rsidR="00FC7804" w:rsidRPr="00062F48">
        <w:rPr>
          <w:rFonts w:ascii="Garamond" w:hAnsi="Garamond" w:cs="Calibri"/>
          <w:lang w:val="en-US"/>
        </w:rPr>
        <w:lastRenderedPageBreak/>
        <w:t xml:space="preserve">properties] </w:t>
      </w:r>
      <w:r w:rsidR="0021037A" w:rsidRPr="00062F48">
        <w:rPr>
          <w:rFonts w:ascii="Garamond" w:hAnsi="Garamond" w:cs="Calibri"/>
          <w:lang w:val="en-US"/>
        </w:rPr>
        <w:t>are not determined by their places in the relevant psychological causal structure, and so can serve to individuate the mental properties whose identities are so individuated” (Yates 201</w:t>
      </w:r>
      <w:r w:rsidR="0086152D" w:rsidRPr="00062F48">
        <w:rPr>
          <w:rFonts w:ascii="Garamond" w:hAnsi="Garamond" w:cs="Calibri"/>
          <w:lang w:val="en-US"/>
        </w:rPr>
        <w:t>8</w:t>
      </w:r>
      <w:r w:rsidR="0021037A" w:rsidRPr="00062F48">
        <w:rPr>
          <w:rFonts w:ascii="Garamond" w:hAnsi="Garamond" w:cs="Calibri"/>
          <w:lang w:val="en-US"/>
        </w:rPr>
        <w:t xml:space="preserve">: </w:t>
      </w:r>
      <w:r w:rsidR="00842AE0">
        <w:rPr>
          <w:rFonts w:ascii="Garamond" w:hAnsi="Garamond" w:cs="Calibri"/>
          <w:lang w:val="en-US"/>
        </w:rPr>
        <w:t>4532</w:t>
      </w:r>
      <w:r w:rsidR="0021037A" w:rsidRPr="00062F48">
        <w:rPr>
          <w:rFonts w:ascii="Garamond" w:hAnsi="Garamond" w:cs="Calibri"/>
          <w:lang w:val="en-US"/>
        </w:rPr>
        <w:t xml:space="preserve">). </w:t>
      </w:r>
    </w:p>
    <w:p w14:paraId="1C5C7CA5" w14:textId="78A33D84" w:rsidR="0021037A" w:rsidRPr="00062F48" w:rsidRDefault="003447B4" w:rsidP="00973D32">
      <w:pPr>
        <w:spacing w:line="276" w:lineRule="auto"/>
        <w:ind w:left="426" w:right="849" w:firstLine="283"/>
        <w:rPr>
          <w:rFonts w:ascii="Garamond" w:hAnsi="Garamond" w:cs="Calibri"/>
          <w:lang w:val="en-US"/>
        </w:rPr>
      </w:pPr>
      <w:r w:rsidRPr="00062F48">
        <w:rPr>
          <w:rFonts w:ascii="Garamond" w:hAnsi="Garamond" w:cs="Calibri"/>
          <w:lang w:val="en-US"/>
        </w:rPr>
        <w:t xml:space="preserve">However, </w:t>
      </w:r>
      <w:r w:rsidR="00111BB4" w:rsidRPr="00062F48">
        <w:rPr>
          <w:rFonts w:ascii="Garamond" w:hAnsi="Garamond" w:cs="Calibri"/>
          <w:lang w:val="en-US"/>
        </w:rPr>
        <w:t>because o</w:t>
      </w:r>
      <w:r w:rsidR="0021037A" w:rsidRPr="00062F48">
        <w:rPr>
          <w:rFonts w:ascii="Garamond" w:hAnsi="Garamond" w:cs="Calibri"/>
          <w:lang w:val="en-US"/>
        </w:rPr>
        <w:t>f multiple realization, in</w:t>
      </w:r>
      <w:r w:rsidR="001753E3" w:rsidRPr="00062F48">
        <w:rPr>
          <w:rFonts w:ascii="Garamond" w:hAnsi="Garamond" w:cs="Calibri"/>
          <w:lang w:val="en-US"/>
        </w:rPr>
        <w:t>p</w:t>
      </w:r>
      <w:r w:rsidR="0021037A" w:rsidRPr="00062F48">
        <w:rPr>
          <w:rFonts w:ascii="Garamond" w:hAnsi="Garamond" w:cs="Calibri"/>
          <w:lang w:val="en-US"/>
        </w:rPr>
        <w:t>ut and out</w:t>
      </w:r>
      <w:r w:rsidRPr="00062F48">
        <w:rPr>
          <w:rFonts w:ascii="Garamond" w:hAnsi="Garamond" w:cs="Calibri"/>
          <w:lang w:val="en-US"/>
        </w:rPr>
        <w:t>put</w:t>
      </w:r>
      <w:r w:rsidR="0021037A" w:rsidRPr="00062F48">
        <w:rPr>
          <w:rFonts w:ascii="Garamond" w:hAnsi="Garamond" w:cs="Calibri"/>
          <w:lang w:val="en-US"/>
        </w:rPr>
        <w:t xml:space="preserve"> can </w:t>
      </w:r>
      <w:r w:rsidRPr="00062F48">
        <w:rPr>
          <w:rFonts w:ascii="Garamond" w:hAnsi="Garamond" w:cs="Calibri"/>
          <w:lang w:val="en-US"/>
        </w:rPr>
        <w:t>be</w:t>
      </w:r>
      <w:r w:rsidR="001753E3" w:rsidRPr="00062F48">
        <w:rPr>
          <w:rFonts w:ascii="Garamond" w:hAnsi="Garamond" w:cs="Calibri"/>
          <w:lang w:val="en-US"/>
        </w:rPr>
        <w:t xml:space="preserve"> properties</w:t>
      </w:r>
      <w:r w:rsidR="005B4CC8">
        <w:rPr>
          <w:rFonts w:ascii="Garamond" w:hAnsi="Garamond" w:cs="Calibri"/>
          <w:lang w:val="en-US"/>
        </w:rPr>
        <w:t xml:space="preserve"> of </w:t>
      </w:r>
      <w:r w:rsidR="00C54882">
        <w:rPr>
          <w:rFonts w:ascii="Garamond" w:hAnsi="Garamond" w:cs="Calibri"/>
          <w:lang w:val="en-US"/>
        </w:rPr>
        <w:t xml:space="preserve">a </w:t>
      </w:r>
      <w:r w:rsidR="005B4CC8">
        <w:rPr>
          <w:rFonts w:ascii="Garamond" w:hAnsi="Garamond" w:cs="Calibri"/>
          <w:lang w:val="en-US"/>
        </w:rPr>
        <w:t xml:space="preserve">different </w:t>
      </w:r>
      <w:r w:rsidR="005B4CC8" w:rsidRPr="005B4CC8">
        <w:rPr>
          <w:rFonts w:ascii="Garamond" w:hAnsi="Garamond" w:cs="Calibri"/>
          <w:i/>
          <w:iCs/>
          <w:lang w:val="en-US"/>
        </w:rPr>
        <w:t>type</w:t>
      </w:r>
      <w:r w:rsidRPr="00062F48">
        <w:rPr>
          <w:rFonts w:ascii="Garamond" w:hAnsi="Garamond" w:cs="Calibri"/>
          <w:lang w:val="en-US"/>
        </w:rPr>
        <w:t xml:space="preserve">. </w:t>
      </w:r>
      <w:r w:rsidR="00FC7804" w:rsidRPr="00062F48">
        <w:rPr>
          <w:rFonts w:ascii="Garamond" w:hAnsi="Garamond" w:cs="Calibri"/>
          <w:lang w:val="en-US"/>
        </w:rPr>
        <w:t>This was Lewis’</w:t>
      </w:r>
      <w:r w:rsidR="00CE5DFD">
        <w:rPr>
          <w:rFonts w:ascii="Garamond" w:hAnsi="Garamond" w:cs="Calibri"/>
          <w:lang w:val="en-US"/>
        </w:rPr>
        <w:t xml:space="preserve"> </w:t>
      </w:r>
      <w:r w:rsidR="00C54882">
        <w:rPr>
          <w:rFonts w:ascii="Garamond" w:hAnsi="Garamond" w:cs="Calibri"/>
          <w:lang w:val="en-US"/>
        </w:rPr>
        <w:t xml:space="preserve">lesson on </w:t>
      </w:r>
      <w:r w:rsidR="00FC7804" w:rsidRPr="00062F48">
        <w:rPr>
          <w:rFonts w:ascii="Garamond" w:hAnsi="Garamond" w:cs="Calibri"/>
          <w:lang w:val="en-US"/>
        </w:rPr>
        <w:t>pain</w:t>
      </w:r>
      <w:r w:rsidR="00CE5DFD">
        <w:rPr>
          <w:rFonts w:ascii="Garamond" w:hAnsi="Garamond" w:cs="Calibri"/>
          <w:lang w:val="en-US"/>
        </w:rPr>
        <w:t xml:space="preserve"> when considering the Martian case</w:t>
      </w:r>
      <w:r w:rsidR="007C2357">
        <w:rPr>
          <w:rFonts w:ascii="Garamond" w:hAnsi="Garamond" w:cs="Calibri"/>
          <w:lang w:val="en-US"/>
        </w:rPr>
        <w:t xml:space="preserve">, where the </w:t>
      </w:r>
      <w:r w:rsidR="00DB6980">
        <w:rPr>
          <w:rFonts w:ascii="Garamond" w:hAnsi="Garamond" w:cs="Calibri"/>
          <w:lang w:val="en-US"/>
        </w:rPr>
        <w:t xml:space="preserve">Martian </w:t>
      </w:r>
      <w:r w:rsidR="007C2357">
        <w:rPr>
          <w:rFonts w:ascii="Garamond" w:hAnsi="Garamond" w:cs="Calibri"/>
          <w:lang w:val="en-US"/>
        </w:rPr>
        <w:t xml:space="preserve">roles are </w:t>
      </w:r>
      <w:r w:rsidR="00C47537">
        <w:rPr>
          <w:rFonts w:ascii="Garamond" w:hAnsi="Garamond" w:cs="Calibri"/>
          <w:lang w:val="en-US"/>
        </w:rPr>
        <w:t xml:space="preserve">the same as those of human </w:t>
      </w:r>
      <w:r w:rsidR="00DB6980">
        <w:rPr>
          <w:rFonts w:ascii="Garamond" w:hAnsi="Garamond" w:cs="Calibri"/>
          <w:lang w:val="en-US"/>
        </w:rPr>
        <w:t>beings,</w:t>
      </w:r>
      <w:r w:rsidR="00C47537">
        <w:rPr>
          <w:rFonts w:ascii="Garamond" w:hAnsi="Garamond" w:cs="Calibri"/>
          <w:lang w:val="en-US"/>
        </w:rPr>
        <w:t xml:space="preserve"> but the</w:t>
      </w:r>
      <w:r w:rsidR="00DB6980">
        <w:rPr>
          <w:rFonts w:ascii="Garamond" w:hAnsi="Garamond" w:cs="Calibri"/>
          <w:lang w:val="en-US"/>
        </w:rPr>
        <w:t>ir</w:t>
      </w:r>
      <w:r w:rsidR="00C47537">
        <w:rPr>
          <w:rFonts w:ascii="Garamond" w:hAnsi="Garamond" w:cs="Calibri"/>
          <w:lang w:val="en-US"/>
        </w:rPr>
        <w:t xml:space="preserve"> realizers are type-different</w:t>
      </w:r>
      <w:r w:rsidR="001753E3" w:rsidRPr="00062F48">
        <w:rPr>
          <w:rFonts w:ascii="Garamond" w:hAnsi="Garamond" w:cs="Calibri"/>
          <w:lang w:val="en-US"/>
        </w:rPr>
        <w:t xml:space="preserve">. </w:t>
      </w:r>
      <w:r w:rsidRPr="00062F48">
        <w:rPr>
          <w:rFonts w:ascii="Garamond" w:hAnsi="Garamond" w:cs="Calibri"/>
          <w:lang w:val="en-US"/>
        </w:rPr>
        <w:t xml:space="preserve">If the input and output determine the </w:t>
      </w:r>
      <w:r w:rsidR="001753E3" w:rsidRPr="00062F48">
        <w:rPr>
          <w:rFonts w:ascii="Garamond" w:hAnsi="Garamond" w:cs="Calibri"/>
          <w:lang w:val="en-US"/>
        </w:rPr>
        <w:t>identity conditions for mental properties</w:t>
      </w:r>
      <w:r w:rsidRPr="00062F48">
        <w:rPr>
          <w:rFonts w:ascii="Garamond" w:hAnsi="Garamond" w:cs="Calibri"/>
          <w:lang w:val="en-US"/>
        </w:rPr>
        <w:t xml:space="preserve">, </w:t>
      </w:r>
      <w:r w:rsidR="001F208A">
        <w:rPr>
          <w:rFonts w:ascii="Garamond" w:hAnsi="Garamond" w:cs="Calibri"/>
          <w:lang w:val="en-US"/>
        </w:rPr>
        <w:t xml:space="preserve">then, </w:t>
      </w:r>
      <w:r w:rsidRPr="00062F48">
        <w:rPr>
          <w:rFonts w:ascii="Garamond" w:hAnsi="Garamond" w:cs="Calibri"/>
          <w:lang w:val="en-US"/>
        </w:rPr>
        <w:t xml:space="preserve">since the </w:t>
      </w:r>
      <w:r w:rsidR="00111BB4" w:rsidRPr="00062F48">
        <w:rPr>
          <w:rFonts w:ascii="Garamond" w:hAnsi="Garamond" w:cs="Calibri"/>
          <w:lang w:val="en-US"/>
        </w:rPr>
        <w:t xml:space="preserve">type of </w:t>
      </w:r>
      <w:r w:rsidRPr="00062F48">
        <w:rPr>
          <w:rFonts w:ascii="Garamond" w:hAnsi="Garamond" w:cs="Calibri"/>
          <w:lang w:val="en-US"/>
        </w:rPr>
        <w:t xml:space="preserve">properties </w:t>
      </w:r>
      <w:r w:rsidR="00C54882">
        <w:rPr>
          <w:rFonts w:ascii="Garamond" w:hAnsi="Garamond" w:cs="Calibri"/>
          <w:lang w:val="en-US"/>
        </w:rPr>
        <w:t>for</w:t>
      </w:r>
      <w:r w:rsidR="00C54882" w:rsidRPr="00062F48">
        <w:rPr>
          <w:rFonts w:ascii="Garamond" w:hAnsi="Garamond" w:cs="Calibri"/>
          <w:lang w:val="en-US"/>
        </w:rPr>
        <w:t xml:space="preserve"> </w:t>
      </w:r>
      <w:r w:rsidR="00111BB4" w:rsidRPr="00062F48">
        <w:rPr>
          <w:rFonts w:ascii="Garamond" w:hAnsi="Garamond" w:cs="Calibri"/>
          <w:lang w:val="en-US"/>
        </w:rPr>
        <w:t xml:space="preserve">which input and output are the tokening </w:t>
      </w:r>
      <w:r w:rsidRPr="00062F48">
        <w:rPr>
          <w:rFonts w:ascii="Garamond" w:hAnsi="Garamond" w:cs="Calibri"/>
          <w:lang w:val="en-US"/>
        </w:rPr>
        <w:t>c</w:t>
      </w:r>
      <w:r w:rsidR="001753E3" w:rsidRPr="00062F48">
        <w:rPr>
          <w:rFonts w:ascii="Garamond" w:hAnsi="Garamond" w:cs="Calibri"/>
          <w:lang w:val="en-US"/>
        </w:rPr>
        <w:t xml:space="preserve">ould change, </w:t>
      </w:r>
      <w:r w:rsidR="00C54882">
        <w:rPr>
          <w:rFonts w:ascii="Garamond" w:hAnsi="Garamond" w:cs="Calibri"/>
          <w:lang w:val="en-US"/>
        </w:rPr>
        <w:t xml:space="preserve">the </w:t>
      </w:r>
      <w:r w:rsidR="00C54882" w:rsidRPr="00062F48">
        <w:rPr>
          <w:rFonts w:ascii="Garamond" w:hAnsi="Garamond" w:cs="Calibri"/>
          <w:lang w:val="en-US"/>
        </w:rPr>
        <w:t xml:space="preserve">individuation </w:t>
      </w:r>
      <w:r w:rsidR="00C54882">
        <w:rPr>
          <w:rFonts w:ascii="Garamond" w:hAnsi="Garamond" w:cs="Calibri"/>
          <w:lang w:val="en-US"/>
        </w:rPr>
        <w:t xml:space="preserve">of </w:t>
      </w:r>
      <w:r w:rsidR="001753E3" w:rsidRPr="00062F48">
        <w:rPr>
          <w:rFonts w:ascii="Garamond" w:hAnsi="Garamond" w:cs="Calibri"/>
          <w:lang w:val="en-US"/>
        </w:rPr>
        <w:t xml:space="preserve">mental properties </w:t>
      </w:r>
      <w:r w:rsidRPr="00062F48">
        <w:rPr>
          <w:rFonts w:ascii="Garamond" w:hAnsi="Garamond" w:cs="Calibri"/>
          <w:lang w:val="en-US"/>
        </w:rPr>
        <w:t>could change as well</w:t>
      </w:r>
      <w:r w:rsidR="001753E3" w:rsidRPr="00062F48">
        <w:rPr>
          <w:rFonts w:ascii="Garamond" w:hAnsi="Garamond" w:cs="Calibri"/>
          <w:lang w:val="en-US"/>
        </w:rPr>
        <w:t>.</w:t>
      </w:r>
      <w:r w:rsidR="00FC7804" w:rsidRPr="00062F48">
        <w:rPr>
          <w:rFonts w:ascii="Garamond" w:hAnsi="Garamond" w:cs="Calibri"/>
          <w:lang w:val="en-US"/>
        </w:rPr>
        <w:t xml:space="preserve"> </w:t>
      </w:r>
      <w:r w:rsidR="00EA291D" w:rsidRPr="00062F48">
        <w:rPr>
          <w:rFonts w:ascii="Garamond" w:hAnsi="Garamond" w:cs="Calibri"/>
          <w:lang w:val="en-US"/>
        </w:rPr>
        <w:t xml:space="preserve">So, this solution is blocked. </w:t>
      </w:r>
      <w:r w:rsidR="000735E4" w:rsidRPr="00062F48">
        <w:rPr>
          <w:rFonts w:ascii="Garamond" w:hAnsi="Garamond" w:cs="Calibri"/>
          <w:lang w:val="en-US"/>
        </w:rPr>
        <w:t xml:space="preserve">One (difficult) way out </w:t>
      </w:r>
      <w:r w:rsidR="00DC74C3">
        <w:rPr>
          <w:rFonts w:ascii="Garamond" w:hAnsi="Garamond" w:cs="Calibri"/>
          <w:lang w:val="en-US"/>
        </w:rPr>
        <w:t xml:space="preserve">of this conundrum </w:t>
      </w:r>
      <w:r w:rsidR="000735E4" w:rsidRPr="00062F48">
        <w:rPr>
          <w:rFonts w:ascii="Garamond" w:hAnsi="Garamond" w:cs="Calibri"/>
          <w:lang w:val="en-US"/>
        </w:rPr>
        <w:t xml:space="preserve">would be to </w:t>
      </w:r>
      <w:r w:rsidR="00DC74C3">
        <w:rPr>
          <w:rFonts w:ascii="Garamond" w:hAnsi="Garamond" w:cs="Calibri"/>
          <w:lang w:val="en-US"/>
        </w:rPr>
        <w:t>consider</w:t>
      </w:r>
      <w:r w:rsidR="000735E4" w:rsidRPr="00062F48">
        <w:rPr>
          <w:rFonts w:ascii="Garamond" w:hAnsi="Garamond" w:cs="Calibri"/>
          <w:lang w:val="en-US"/>
        </w:rPr>
        <w:t xml:space="preserve"> these physical properties disjunctive</w:t>
      </w:r>
      <w:r w:rsidR="004814A5">
        <w:rPr>
          <w:rFonts w:ascii="Garamond" w:hAnsi="Garamond" w:cs="Calibri"/>
          <w:lang w:val="en-US"/>
        </w:rPr>
        <w:t>, where the disjuncts are type-different realizers</w:t>
      </w:r>
      <w:r w:rsidR="000735E4" w:rsidRPr="00062F48">
        <w:rPr>
          <w:rFonts w:ascii="Garamond" w:hAnsi="Garamond" w:cs="Calibri"/>
          <w:lang w:val="en-US"/>
        </w:rPr>
        <w:t xml:space="preserve">. However, </w:t>
      </w:r>
      <w:r w:rsidR="000F12CA" w:rsidRPr="00062F48">
        <w:rPr>
          <w:rFonts w:ascii="Garamond" w:hAnsi="Garamond" w:cs="Calibri"/>
          <w:lang w:val="en-US"/>
        </w:rPr>
        <w:t>multiple realization</w:t>
      </w:r>
      <w:r w:rsidR="000735E4" w:rsidRPr="00062F48">
        <w:rPr>
          <w:rFonts w:ascii="Garamond" w:hAnsi="Garamond" w:cs="Calibri"/>
          <w:lang w:val="en-US"/>
        </w:rPr>
        <w:t xml:space="preserve"> is open so, the disjunctive property would </w:t>
      </w:r>
      <w:r w:rsidR="00654C51">
        <w:rPr>
          <w:rFonts w:ascii="Garamond" w:hAnsi="Garamond" w:cs="Calibri"/>
          <w:lang w:val="en-US"/>
        </w:rPr>
        <w:t xml:space="preserve">be open and potentially endless. </w:t>
      </w:r>
      <w:r w:rsidR="00FE78CF" w:rsidRPr="00062F48">
        <w:rPr>
          <w:rFonts w:ascii="Garamond" w:hAnsi="Garamond" w:cs="Calibri"/>
          <w:lang w:val="en-US"/>
        </w:rPr>
        <w:t xml:space="preserve">Therefore, we wouldn’t know which properties </w:t>
      </w:r>
      <w:r w:rsidR="008B7446">
        <w:rPr>
          <w:rFonts w:ascii="Garamond" w:hAnsi="Garamond" w:cs="Calibri"/>
          <w:lang w:val="en-US"/>
        </w:rPr>
        <w:t>we</w:t>
      </w:r>
      <w:r w:rsidR="00FE78CF" w:rsidRPr="00062F48">
        <w:rPr>
          <w:rFonts w:ascii="Garamond" w:hAnsi="Garamond" w:cs="Calibri"/>
          <w:lang w:val="en-US"/>
        </w:rPr>
        <w:t>re the “individuators” (</w:t>
      </w:r>
      <w:r w:rsidR="00111BB4" w:rsidRPr="00062F48">
        <w:rPr>
          <w:rFonts w:ascii="Garamond" w:hAnsi="Garamond" w:cs="Calibri"/>
          <w:lang w:val="en-US"/>
        </w:rPr>
        <w:t>as</w:t>
      </w:r>
      <w:r w:rsidR="00FE78CF" w:rsidRPr="00062F48">
        <w:rPr>
          <w:rFonts w:ascii="Garamond" w:hAnsi="Garamond" w:cs="Calibri"/>
          <w:lang w:val="en-US"/>
        </w:rPr>
        <w:t xml:space="preserve"> Lowe</w:t>
      </w:r>
      <w:r w:rsidR="00111BB4" w:rsidRPr="00062F48">
        <w:rPr>
          <w:rFonts w:ascii="Garamond" w:hAnsi="Garamond" w:cs="Calibri"/>
          <w:lang w:val="en-US"/>
        </w:rPr>
        <w:t xml:space="preserve"> </w:t>
      </w:r>
      <w:r w:rsidR="008B7446">
        <w:rPr>
          <w:rFonts w:ascii="Garamond" w:hAnsi="Garamond" w:cs="Calibri"/>
          <w:lang w:val="en-US"/>
        </w:rPr>
        <w:t xml:space="preserve">would </w:t>
      </w:r>
      <w:r w:rsidR="00111BB4" w:rsidRPr="00062F48">
        <w:rPr>
          <w:rFonts w:ascii="Garamond" w:hAnsi="Garamond" w:cs="Calibri"/>
          <w:lang w:val="en-US"/>
        </w:rPr>
        <w:t>say</w:t>
      </w:r>
      <w:r w:rsidR="00FE78CF" w:rsidRPr="00062F48">
        <w:rPr>
          <w:rFonts w:ascii="Garamond" w:hAnsi="Garamond" w:cs="Calibri"/>
          <w:lang w:val="en-US"/>
        </w:rPr>
        <w:t xml:space="preserve">) of any property. </w:t>
      </w:r>
      <w:r w:rsidR="00FC7804" w:rsidRPr="00062F48">
        <w:rPr>
          <w:rFonts w:ascii="Garamond" w:hAnsi="Garamond" w:cs="Calibri"/>
          <w:lang w:val="en-US"/>
        </w:rPr>
        <w:t>So, Yates’ strategy won’t work</w:t>
      </w:r>
      <w:r w:rsidR="004F1034" w:rsidRPr="00062F48">
        <w:rPr>
          <w:rFonts w:ascii="Garamond" w:hAnsi="Garamond" w:cs="Calibri"/>
          <w:lang w:val="en-US"/>
        </w:rPr>
        <w:t xml:space="preserve"> </w:t>
      </w:r>
      <w:r w:rsidR="00877B30" w:rsidRPr="00062F48">
        <w:rPr>
          <w:rFonts w:ascii="Garamond" w:hAnsi="Garamond" w:cs="Calibri"/>
          <w:lang w:val="en-US"/>
        </w:rPr>
        <w:t xml:space="preserve">if the anchors are taken as physical properties. </w:t>
      </w:r>
      <w:r w:rsidR="00EA291D" w:rsidRPr="00062F48">
        <w:rPr>
          <w:rFonts w:ascii="Garamond" w:hAnsi="Garamond" w:cs="Calibri"/>
          <w:lang w:val="en-US"/>
        </w:rPr>
        <w:t xml:space="preserve">An alternative could be </w:t>
      </w:r>
      <w:r w:rsidR="008B7446">
        <w:rPr>
          <w:rFonts w:ascii="Garamond" w:hAnsi="Garamond" w:cs="Calibri"/>
          <w:lang w:val="en-US"/>
        </w:rPr>
        <w:t xml:space="preserve">to </w:t>
      </w:r>
      <w:r w:rsidR="008B7446" w:rsidRPr="00062F48">
        <w:rPr>
          <w:rFonts w:ascii="Garamond" w:hAnsi="Garamond" w:cs="Calibri"/>
          <w:lang w:val="en-US"/>
        </w:rPr>
        <w:t>tak</w:t>
      </w:r>
      <w:r w:rsidR="008B7446">
        <w:rPr>
          <w:rFonts w:ascii="Garamond" w:hAnsi="Garamond" w:cs="Calibri"/>
          <w:lang w:val="en-US"/>
        </w:rPr>
        <w:t>e</w:t>
      </w:r>
      <w:r w:rsidR="008B7446" w:rsidRPr="00062F48">
        <w:rPr>
          <w:rFonts w:ascii="Garamond" w:hAnsi="Garamond" w:cs="Calibri"/>
          <w:lang w:val="en-US"/>
        </w:rPr>
        <w:t xml:space="preserve"> </w:t>
      </w:r>
      <w:r w:rsidR="00877B30" w:rsidRPr="00062F48">
        <w:rPr>
          <w:rFonts w:ascii="Garamond" w:hAnsi="Garamond" w:cs="Calibri"/>
          <w:lang w:val="en-US"/>
        </w:rPr>
        <w:t>behavioral properties</w:t>
      </w:r>
      <w:r w:rsidR="00EA291D" w:rsidRPr="00062F48">
        <w:rPr>
          <w:rFonts w:ascii="Garamond" w:hAnsi="Garamond" w:cs="Calibri"/>
          <w:lang w:val="en-US"/>
        </w:rPr>
        <w:t xml:space="preserve"> as the </w:t>
      </w:r>
      <w:r w:rsidR="001F208A" w:rsidRPr="00062F48">
        <w:rPr>
          <w:rFonts w:ascii="Garamond" w:hAnsi="Garamond" w:cs="Calibri"/>
          <w:lang w:val="en-US"/>
        </w:rPr>
        <w:t>ne</w:t>
      </w:r>
      <w:r w:rsidR="001F208A">
        <w:rPr>
          <w:rFonts w:ascii="Garamond" w:hAnsi="Garamond" w:cs="Calibri"/>
          <w:lang w:val="en-US"/>
        </w:rPr>
        <w:t>cessary</w:t>
      </w:r>
      <w:r w:rsidR="001F208A" w:rsidRPr="00062F48">
        <w:rPr>
          <w:rFonts w:ascii="Garamond" w:hAnsi="Garamond" w:cs="Calibri"/>
          <w:lang w:val="en-US"/>
        </w:rPr>
        <w:t xml:space="preserve"> </w:t>
      </w:r>
      <w:r w:rsidR="00EA291D" w:rsidRPr="00062F48">
        <w:rPr>
          <w:rFonts w:ascii="Garamond" w:hAnsi="Garamond" w:cs="Calibri"/>
          <w:lang w:val="en-US"/>
        </w:rPr>
        <w:t>physical properties</w:t>
      </w:r>
      <w:r w:rsidR="00877B30" w:rsidRPr="00062F48">
        <w:rPr>
          <w:rFonts w:ascii="Garamond" w:hAnsi="Garamond" w:cs="Calibri"/>
          <w:lang w:val="en-US"/>
        </w:rPr>
        <w:t>, interpret</w:t>
      </w:r>
      <w:r w:rsidR="00EA291D" w:rsidRPr="00062F48">
        <w:rPr>
          <w:rFonts w:ascii="Garamond" w:hAnsi="Garamond" w:cs="Calibri"/>
          <w:lang w:val="en-US"/>
        </w:rPr>
        <w:t>ing these behavioral properties</w:t>
      </w:r>
      <w:r w:rsidR="00877B30" w:rsidRPr="00062F48">
        <w:rPr>
          <w:rFonts w:ascii="Garamond" w:hAnsi="Garamond" w:cs="Calibri"/>
          <w:lang w:val="en-US"/>
        </w:rPr>
        <w:t xml:space="preserve"> as overall</w:t>
      </w:r>
      <w:r w:rsidR="000F12CA" w:rsidRPr="00062F48">
        <w:rPr>
          <w:rFonts w:ascii="Garamond" w:hAnsi="Garamond" w:cs="Calibri"/>
          <w:lang w:val="en-US"/>
        </w:rPr>
        <w:t xml:space="preserve"> </w:t>
      </w:r>
      <w:r w:rsidR="00877B30" w:rsidRPr="00062F48">
        <w:rPr>
          <w:rFonts w:ascii="Garamond" w:hAnsi="Garamond" w:cs="Calibri"/>
          <w:lang w:val="en-US"/>
        </w:rPr>
        <w:t xml:space="preserve">actions rather than </w:t>
      </w:r>
      <w:r w:rsidR="001F208A">
        <w:rPr>
          <w:rFonts w:ascii="Garamond" w:hAnsi="Garamond" w:cs="Calibri"/>
          <w:lang w:val="en-US"/>
        </w:rPr>
        <w:t xml:space="preserve">as </w:t>
      </w:r>
      <w:r w:rsidR="000F12CA" w:rsidRPr="00062F48">
        <w:rPr>
          <w:rFonts w:ascii="Garamond" w:hAnsi="Garamond" w:cs="Calibri"/>
          <w:lang w:val="en-US"/>
        </w:rPr>
        <w:t xml:space="preserve">purely </w:t>
      </w:r>
      <w:r w:rsidR="00877B30" w:rsidRPr="00062F48">
        <w:rPr>
          <w:rFonts w:ascii="Garamond" w:hAnsi="Garamond" w:cs="Calibri"/>
          <w:lang w:val="en-US"/>
        </w:rPr>
        <w:t>physical movements (Horsnby 1986).</w:t>
      </w:r>
      <w:r w:rsidR="00877B30" w:rsidRPr="00062F48">
        <w:rPr>
          <w:rStyle w:val="Rimandonotaapidipagina"/>
          <w:rFonts w:ascii="Garamond" w:hAnsi="Garamond" w:cs="Calibri"/>
          <w:lang w:val="en-US"/>
        </w:rPr>
        <w:footnoteReference w:id="27"/>
      </w:r>
      <w:r w:rsidR="00877B30" w:rsidRPr="00062F48">
        <w:rPr>
          <w:rFonts w:ascii="Garamond" w:hAnsi="Garamond" w:cs="Calibri"/>
          <w:lang w:val="en-US"/>
        </w:rPr>
        <w:t xml:space="preserve"> </w:t>
      </w:r>
      <w:r w:rsidR="000F12CA" w:rsidRPr="00062F48">
        <w:rPr>
          <w:rFonts w:ascii="Garamond" w:hAnsi="Garamond" w:cs="Calibri"/>
          <w:lang w:val="en-US"/>
        </w:rPr>
        <w:t xml:space="preserve">In this way, </w:t>
      </w:r>
      <w:r w:rsidR="00111BB4" w:rsidRPr="00062F48">
        <w:rPr>
          <w:rFonts w:ascii="Garamond" w:hAnsi="Garamond" w:cs="Calibri"/>
          <w:lang w:val="en-US"/>
        </w:rPr>
        <w:t xml:space="preserve">since an action is not a phenomenal property, </w:t>
      </w:r>
      <w:r w:rsidR="000F12CA" w:rsidRPr="00062F48">
        <w:rPr>
          <w:rFonts w:ascii="Garamond" w:hAnsi="Garamond" w:cs="Calibri"/>
          <w:lang w:val="en-US"/>
        </w:rPr>
        <w:t xml:space="preserve">one would have a </w:t>
      </w:r>
      <w:r w:rsidR="00700299" w:rsidRPr="00062F48">
        <w:rPr>
          <w:rFonts w:ascii="Garamond" w:hAnsi="Garamond" w:cs="Calibri"/>
          <w:lang w:val="en-US"/>
        </w:rPr>
        <w:t>non-phenomenal</w:t>
      </w:r>
      <w:r w:rsidR="000F12CA" w:rsidRPr="00062F48">
        <w:rPr>
          <w:rFonts w:ascii="Garamond" w:hAnsi="Garamond" w:cs="Calibri"/>
          <w:lang w:val="en-US"/>
        </w:rPr>
        <w:t xml:space="preserve"> property anchoring the phenomenal property of feeling pain. </w:t>
      </w:r>
      <w:r w:rsidR="00877B30" w:rsidRPr="00062F48">
        <w:rPr>
          <w:rFonts w:ascii="Garamond" w:hAnsi="Garamond" w:cs="Calibri"/>
          <w:lang w:val="en-US"/>
        </w:rPr>
        <w:t xml:space="preserve">However, it is unclear whether it is always possible to </w:t>
      </w:r>
      <w:r w:rsidR="00654C51">
        <w:rPr>
          <w:rFonts w:ascii="Garamond" w:hAnsi="Garamond" w:cs="Calibri"/>
          <w:lang w:val="en-US"/>
        </w:rPr>
        <w:t>conceive of</w:t>
      </w:r>
      <w:r w:rsidR="00614A80" w:rsidRPr="00062F48">
        <w:rPr>
          <w:rFonts w:ascii="Garamond" w:hAnsi="Garamond" w:cs="Calibri"/>
          <w:lang w:val="en-US"/>
        </w:rPr>
        <w:t xml:space="preserve"> actions as properties that are not in the relevant psychological causal structure, because </w:t>
      </w:r>
      <w:r w:rsidR="008B7446" w:rsidRPr="00062F48">
        <w:rPr>
          <w:rFonts w:ascii="Garamond" w:hAnsi="Garamond" w:cs="Calibri"/>
          <w:lang w:val="en-US"/>
        </w:rPr>
        <w:t>the</w:t>
      </w:r>
      <w:r w:rsidR="008B7446">
        <w:rPr>
          <w:rFonts w:ascii="Garamond" w:hAnsi="Garamond" w:cs="Calibri"/>
          <w:lang w:val="en-US"/>
        </w:rPr>
        <w:t>y</w:t>
      </w:r>
      <w:r w:rsidR="008B7446" w:rsidRPr="00062F48">
        <w:rPr>
          <w:rFonts w:ascii="Garamond" w:hAnsi="Garamond" w:cs="Calibri"/>
          <w:lang w:val="en-US"/>
        </w:rPr>
        <w:t xml:space="preserve"> </w:t>
      </w:r>
      <w:r w:rsidR="00614A80" w:rsidRPr="00062F48">
        <w:rPr>
          <w:rFonts w:ascii="Garamond" w:hAnsi="Garamond" w:cs="Calibri"/>
          <w:lang w:val="en-US"/>
        </w:rPr>
        <w:t xml:space="preserve">are clustered in psychological terms rather than in purely behavioral – </w:t>
      </w:r>
      <w:r w:rsidR="00C30292" w:rsidRPr="00062F48">
        <w:rPr>
          <w:rFonts w:ascii="Garamond" w:hAnsi="Garamond" w:cs="Calibri"/>
          <w:lang w:val="en-US"/>
        </w:rPr>
        <w:t>i.e.,</w:t>
      </w:r>
      <w:r w:rsidR="00614A80" w:rsidRPr="00062F48">
        <w:rPr>
          <w:rFonts w:ascii="Garamond" w:hAnsi="Garamond" w:cs="Calibri"/>
          <w:lang w:val="en-US"/>
        </w:rPr>
        <w:t xml:space="preserve"> physical </w:t>
      </w:r>
      <w:r w:rsidR="008B7446">
        <w:rPr>
          <w:rFonts w:ascii="Garamond" w:hAnsi="Garamond" w:cs="Calibri"/>
          <w:lang w:val="en-US"/>
        </w:rPr>
        <w:t>k</w:t>
      </w:r>
      <w:r w:rsidR="00614A80" w:rsidRPr="00062F48">
        <w:rPr>
          <w:rFonts w:ascii="Garamond" w:hAnsi="Garamond" w:cs="Calibri"/>
          <w:lang w:val="en-US"/>
        </w:rPr>
        <w:t xml:space="preserve">inematic – terms. For instance, </w:t>
      </w:r>
      <w:r w:rsidR="000F12CA" w:rsidRPr="00062F48">
        <w:rPr>
          <w:rFonts w:ascii="Garamond" w:hAnsi="Garamond" w:cs="Calibri"/>
          <w:lang w:val="en-US"/>
        </w:rPr>
        <w:t xml:space="preserve">one </w:t>
      </w:r>
      <w:r w:rsidR="008B7446">
        <w:rPr>
          <w:rFonts w:ascii="Garamond" w:hAnsi="Garamond" w:cs="Calibri"/>
          <w:lang w:val="en-US"/>
        </w:rPr>
        <w:t xml:space="preserve">person </w:t>
      </w:r>
      <w:r w:rsidR="000F12CA" w:rsidRPr="00062F48">
        <w:rPr>
          <w:rFonts w:ascii="Garamond" w:hAnsi="Garamond" w:cs="Calibri"/>
          <w:lang w:val="en-US"/>
        </w:rPr>
        <w:t xml:space="preserve">may react to pain </w:t>
      </w:r>
      <w:r w:rsidR="008B7446">
        <w:rPr>
          <w:rFonts w:ascii="Garamond" w:hAnsi="Garamond" w:cs="Calibri"/>
          <w:lang w:val="en-US"/>
        </w:rPr>
        <w:t>in s</w:t>
      </w:r>
      <w:r w:rsidR="00C33A7C">
        <w:rPr>
          <w:rFonts w:ascii="Garamond" w:hAnsi="Garamond" w:cs="Calibri"/>
          <w:lang w:val="en-US"/>
        </w:rPr>
        <w:t>ome</w:t>
      </w:r>
      <w:r w:rsidR="008B7446">
        <w:rPr>
          <w:rFonts w:ascii="Garamond" w:hAnsi="Garamond" w:cs="Calibri"/>
          <w:lang w:val="en-US"/>
        </w:rPr>
        <w:t xml:space="preserve"> way, while</w:t>
      </w:r>
      <w:r w:rsidR="00654C51">
        <w:rPr>
          <w:rFonts w:ascii="Garamond" w:hAnsi="Garamond" w:cs="Calibri"/>
          <w:lang w:val="en-US"/>
        </w:rPr>
        <w:t xml:space="preserve"> another one</w:t>
      </w:r>
      <w:r w:rsidR="000F12CA" w:rsidRPr="00062F48">
        <w:rPr>
          <w:rFonts w:ascii="Garamond" w:hAnsi="Garamond" w:cs="Calibri"/>
          <w:lang w:val="en-US"/>
        </w:rPr>
        <w:t xml:space="preserve"> react</w:t>
      </w:r>
      <w:r w:rsidR="008B7446">
        <w:rPr>
          <w:rFonts w:ascii="Garamond" w:hAnsi="Garamond" w:cs="Calibri"/>
          <w:lang w:val="en-US"/>
        </w:rPr>
        <w:t>s</w:t>
      </w:r>
      <w:r w:rsidR="000F12CA" w:rsidRPr="00062F48">
        <w:rPr>
          <w:rFonts w:ascii="Garamond" w:hAnsi="Garamond" w:cs="Calibri"/>
          <w:lang w:val="en-US"/>
        </w:rPr>
        <w:t xml:space="preserve"> differently: these would both be </w:t>
      </w:r>
      <w:r w:rsidR="000F12CA" w:rsidRPr="00062F48">
        <w:rPr>
          <w:rFonts w:ascii="Garamond" w:hAnsi="Garamond" w:cs="Calibri"/>
          <w:i/>
          <w:iCs/>
          <w:lang w:val="en-US"/>
        </w:rPr>
        <w:t>reactions to pain</w:t>
      </w:r>
      <w:r w:rsidR="000F12CA" w:rsidRPr="00062F48">
        <w:rPr>
          <w:rFonts w:ascii="Garamond" w:hAnsi="Garamond" w:cs="Calibri"/>
          <w:lang w:val="en-US"/>
        </w:rPr>
        <w:t>, so would both count as actions belonging to the same action-type</w:t>
      </w:r>
      <w:r w:rsidR="0055049B" w:rsidRPr="00062F48">
        <w:rPr>
          <w:rFonts w:ascii="Garamond" w:hAnsi="Garamond" w:cs="Calibri"/>
          <w:lang w:val="en-US"/>
        </w:rPr>
        <w:t>. However,</w:t>
      </w:r>
      <w:r w:rsidR="000F12CA" w:rsidRPr="00062F48">
        <w:rPr>
          <w:rFonts w:ascii="Garamond" w:hAnsi="Garamond" w:cs="Calibri"/>
          <w:lang w:val="en-US"/>
        </w:rPr>
        <w:t xml:space="preserve"> their classification as </w:t>
      </w:r>
      <w:r w:rsidR="000F12CA" w:rsidRPr="00062F48">
        <w:rPr>
          <w:rFonts w:ascii="Garamond" w:hAnsi="Garamond" w:cs="Calibri"/>
          <w:i/>
          <w:iCs/>
          <w:lang w:val="en-US"/>
        </w:rPr>
        <w:t>reactions to pain</w:t>
      </w:r>
      <w:r w:rsidR="000F12CA" w:rsidRPr="00062F48">
        <w:rPr>
          <w:rFonts w:ascii="Garamond" w:hAnsi="Garamond" w:cs="Calibri"/>
          <w:lang w:val="en-US"/>
        </w:rPr>
        <w:t xml:space="preserve"> depend</w:t>
      </w:r>
      <w:r w:rsidR="00614A80" w:rsidRPr="00062F48">
        <w:rPr>
          <w:rFonts w:ascii="Garamond" w:hAnsi="Garamond" w:cs="Calibri"/>
          <w:lang w:val="en-US"/>
        </w:rPr>
        <w:t>s on a psychological reading, not on a physical one</w:t>
      </w:r>
      <w:r w:rsidR="0055049B" w:rsidRPr="00062F48">
        <w:rPr>
          <w:rFonts w:ascii="Garamond" w:hAnsi="Garamond" w:cs="Calibri"/>
          <w:lang w:val="en-US"/>
        </w:rPr>
        <w:t xml:space="preserve">. This </w:t>
      </w:r>
      <w:r w:rsidR="008B7446">
        <w:rPr>
          <w:rFonts w:ascii="Garamond" w:hAnsi="Garamond" w:cs="Calibri"/>
          <w:lang w:val="en-US"/>
        </w:rPr>
        <w:t>means</w:t>
      </w:r>
      <w:r w:rsidR="008B7446" w:rsidRPr="00062F48">
        <w:rPr>
          <w:rFonts w:ascii="Garamond" w:hAnsi="Garamond" w:cs="Calibri"/>
          <w:lang w:val="en-US"/>
        </w:rPr>
        <w:t xml:space="preserve"> </w:t>
      </w:r>
      <w:r w:rsidR="0055049B" w:rsidRPr="00062F48">
        <w:rPr>
          <w:rFonts w:ascii="Garamond" w:hAnsi="Garamond" w:cs="Calibri"/>
          <w:lang w:val="en-US"/>
        </w:rPr>
        <w:t>that</w:t>
      </w:r>
      <w:r w:rsidR="00614A80" w:rsidRPr="00062F48">
        <w:rPr>
          <w:rFonts w:ascii="Garamond" w:hAnsi="Garamond" w:cs="Calibri"/>
          <w:lang w:val="en-US"/>
        </w:rPr>
        <w:t xml:space="preserve"> the physical component </w:t>
      </w:r>
      <w:r w:rsidR="0055049B" w:rsidRPr="00062F48">
        <w:rPr>
          <w:rFonts w:ascii="Garamond" w:hAnsi="Garamond" w:cs="Calibri"/>
          <w:lang w:val="en-US"/>
        </w:rPr>
        <w:t>could be</w:t>
      </w:r>
      <w:r w:rsidR="00614A80" w:rsidRPr="00062F48">
        <w:rPr>
          <w:rFonts w:ascii="Garamond" w:hAnsi="Garamond" w:cs="Calibri"/>
          <w:lang w:val="en-US"/>
        </w:rPr>
        <w:t xml:space="preserve"> different</w:t>
      </w:r>
      <w:r w:rsidR="0055049B" w:rsidRPr="00062F48">
        <w:rPr>
          <w:rFonts w:ascii="Garamond" w:hAnsi="Garamond" w:cs="Calibri"/>
          <w:lang w:val="en-US"/>
        </w:rPr>
        <w:t>, putting us in the same predicament as before. So, not even this view is viable</w:t>
      </w:r>
      <w:r w:rsidR="000F12CA" w:rsidRPr="00062F48">
        <w:rPr>
          <w:rFonts w:ascii="Garamond" w:hAnsi="Garamond" w:cs="Calibri"/>
          <w:lang w:val="en-US"/>
        </w:rPr>
        <w:t>.</w:t>
      </w:r>
    </w:p>
    <w:p w14:paraId="7AA5C4EA" w14:textId="77777777" w:rsidR="0059468A" w:rsidRDefault="0078798E" w:rsidP="002A74D4">
      <w:pPr>
        <w:spacing w:line="276" w:lineRule="auto"/>
        <w:ind w:left="426" w:right="849" w:firstLine="283"/>
        <w:rPr>
          <w:rFonts w:ascii="Garamond" w:hAnsi="Garamond" w:cs="Calibri"/>
          <w:lang w:val="en-US"/>
        </w:rPr>
      </w:pPr>
      <w:r w:rsidRPr="00062F48">
        <w:rPr>
          <w:rFonts w:ascii="Garamond" w:hAnsi="Garamond" w:cs="Calibri"/>
          <w:lang w:val="en-US"/>
        </w:rPr>
        <w:t>I propose to individuat</w:t>
      </w:r>
      <w:r w:rsidR="00635C5A" w:rsidRPr="00062F48">
        <w:rPr>
          <w:rFonts w:ascii="Garamond" w:hAnsi="Garamond" w:cs="Calibri"/>
          <w:lang w:val="en-US"/>
        </w:rPr>
        <w:t>e</w:t>
      </w:r>
      <w:r w:rsidR="007D7B72" w:rsidRPr="00062F48">
        <w:rPr>
          <w:rFonts w:ascii="Garamond" w:hAnsi="Garamond" w:cs="Calibri"/>
          <w:lang w:val="en-US"/>
        </w:rPr>
        <w:t xml:space="preserve"> pain </w:t>
      </w:r>
      <w:r w:rsidRPr="00062F48">
        <w:rPr>
          <w:rFonts w:ascii="Garamond" w:hAnsi="Garamond" w:cs="Calibri"/>
          <w:lang w:val="en-US"/>
        </w:rPr>
        <w:t>by considering only the phenomenal roles.</w:t>
      </w:r>
      <w:r w:rsidR="00C0299F" w:rsidRPr="00062F48">
        <w:rPr>
          <w:rFonts w:ascii="Garamond" w:hAnsi="Garamond" w:cs="Calibri"/>
          <w:lang w:val="en-US"/>
        </w:rPr>
        <w:t xml:space="preserve"> Further, I propose to follow Bird</w:t>
      </w:r>
      <w:r w:rsidR="00C63B7F" w:rsidRPr="00062F48">
        <w:rPr>
          <w:rFonts w:ascii="Garamond" w:hAnsi="Garamond" w:cs="Calibri"/>
          <w:lang w:val="en-US"/>
        </w:rPr>
        <w:t>’s</w:t>
      </w:r>
      <w:r w:rsidR="00C0299F" w:rsidRPr="00062F48">
        <w:rPr>
          <w:rFonts w:ascii="Garamond" w:hAnsi="Garamond" w:cs="Calibri"/>
          <w:lang w:val="en-US"/>
        </w:rPr>
        <w:t xml:space="preserve"> attempt to </w:t>
      </w:r>
      <w:r w:rsidR="001D7A88" w:rsidRPr="00062F48">
        <w:rPr>
          <w:rFonts w:ascii="Garamond" w:hAnsi="Garamond" w:cs="Calibri"/>
          <w:lang w:val="en-US"/>
        </w:rPr>
        <w:t>resol</w:t>
      </w:r>
      <w:r w:rsidR="001D7A88">
        <w:rPr>
          <w:rFonts w:ascii="Garamond" w:hAnsi="Garamond" w:cs="Calibri"/>
          <w:lang w:val="en-US"/>
        </w:rPr>
        <w:t>ve th</w:t>
      </w:r>
      <w:r w:rsidR="00B27391">
        <w:rPr>
          <w:rFonts w:ascii="Garamond" w:hAnsi="Garamond" w:cs="Calibri"/>
          <w:lang w:val="en-US"/>
        </w:rPr>
        <w:t>is</w:t>
      </w:r>
      <w:r w:rsidR="001D7A88">
        <w:rPr>
          <w:rFonts w:ascii="Garamond" w:hAnsi="Garamond" w:cs="Calibri"/>
          <w:lang w:val="en-US"/>
        </w:rPr>
        <w:t xml:space="preserve"> conundrum</w:t>
      </w:r>
      <w:r w:rsidR="00C0299F" w:rsidRPr="00062F48">
        <w:rPr>
          <w:rFonts w:ascii="Garamond" w:hAnsi="Garamond" w:cs="Calibri"/>
          <w:lang w:val="en-US"/>
        </w:rPr>
        <w:t xml:space="preserve">, by </w:t>
      </w:r>
      <w:r w:rsidR="001D7A88">
        <w:rPr>
          <w:rFonts w:ascii="Garamond" w:hAnsi="Garamond" w:cs="Calibri"/>
          <w:lang w:val="en-US"/>
        </w:rPr>
        <w:t>appealing to</w:t>
      </w:r>
      <w:r w:rsidR="001D7A88" w:rsidRPr="00062F48">
        <w:rPr>
          <w:rFonts w:ascii="Garamond" w:hAnsi="Garamond" w:cs="Calibri"/>
          <w:lang w:val="en-US"/>
        </w:rPr>
        <w:t xml:space="preserve"> </w:t>
      </w:r>
      <w:r w:rsidR="00C0299F" w:rsidRPr="00062F48">
        <w:rPr>
          <w:rFonts w:ascii="Garamond" w:hAnsi="Garamond" w:cs="Calibri"/>
          <w:lang w:val="en-US"/>
        </w:rPr>
        <w:t xml:space="preserve">asymmetrical nets. </w:t>
      </w:r>
      <w:r w:rsidR="00024A7F" w:rsidRPr="00062F48">
        <w:rPr>
          <w:rFonts w:ascii="Garamond" w:hAnsi="Garamond" w:cs="Calibri"/>
          <w:lang w:val="en-US"/>
        </w:rPr>
        <w:t xml:space="preserve">How can we </w:t>
      </w:r>
      <w:r w:rsidR="001D7A88">
        <w:rPr>
          <w:rFonts w:ascii="Garamond" w:hAnsi="Garamond" w:cs="Calibri"/>
          <w:lang w:val="en-US"/>
        </w:rPr>
        <w:t>assure that</w:t>
      </w:r>
      <w:r w:rsidR="001D7A88" w:rsidRPr="00062F48">
        <w:rPr>
          <w:rFonts w:ascii="Garamond" w:hAnsi="Garamond" w:cs="Calibri"/>
          <w:lang w:val="en-US"/>
        </w:rPr>
        <w:t xml:space="preserve"> </w:t>
      </w:r>
      <w:r w:rsidR="004B07AA" w:rsidRPr="00062F48">
        <w:rPr>
          <w:rFonts w:ascii="Garamond" w:hAnsi="Garamond" w:cs="Calibri"/>
          <w:lang w:val="en-US"/>
        </w:rPr>
        <w:t>the</w:t>
      </w:r>
      <w:r w:rsidR="00816523" w:rsidRPr="00062F48">
        <w:rPr>
          <w:rFonts w:ascii="Garamond" w:hAnsi="Garamond" w:cs="Calibri"/>
          <w:lang w:val="en-US"/>
        </w:rPr>
        <w:t xml:space="preserve"> a</w:t>
      </w:r>
      <w:r w:rsidR="00047151" w:rsidRPr="00062F48">
        <w:rPr>
          <w:rFonts w:ascii="Garamond" w:hAnsi="Garamond" w:cs="Calibri"/>
          <w:lang w:val="en-US"/>
        </w:rPr>
        <w:t>symmetr</w:t>
      </w:r>
      <w:r w:rsidR="00E90CB3" w:rsidRPr="00062F48">
        <w:rPr>
          <w:rFonts w:ascii="Garamond" w:hAnsi="Garamond" w:cs="Calibri"/>
          <w:lang w:val="en-US"/>
        </w:rPr>
        <w:t>y</w:t>
      </w:r>
      <w:r w:rsidR="00C63B7F" w:rsidRPr="00062F48">
        <w:rPr>
          <w:rFonts w:ascii="Garamond" w:hAnsi="Garamond" w:cs="Calibri"/>
          <w:lang w:val="en-US"/>
        </w:rPr>
        <w:t xml:space="preserve"> </w:t>
      </w:r>
      <w:r w:rsidR="001D7A88">
        <w:rPr>
          <w:rFonts w:ascii="Garamond" w:hAnsi="Garamond" w:cs="Calibri"/>
          <w:lang w:val="en-US"/>
        </w:rPr>
        <w:t>is</w:t>
      </w:r>
      <w:r w:rsidR="00C63B7F" w:rsidRPr="00062F48">
        <w:rPr>
          <w:rFonts w:ascii="Garamond" w:hAnsi="Garamond" w:cs="Calibri"/>
          <w:lang w:val="en-US"/>
        </w:rPr>
        <w:t xml:space="preserve"> necessary</w:t>
      </w:r>
      <w:r w:rsidR="00024A7F" w:rsidRPr="00062F48">
        <w:rPr>
          <w:rFonts w:ascii="Garamond" w:hAnsi="Garamond" w:cs="Calibri"/>
          <w:lang w:val="en-US"/>
        </w:rPr>
        <w:t>?</w:t>
      </w:r>
      <w:r w:rsidR="00047151" w:rsidRPr="00062F48">
        <w:rPr>
          <w:rFonts w:ascii="Garamond" w:hAnsi="Garamond" w:cs="Calibri"/>
          <w:lang w:val="en-US"/>
        </w:rPr>
        <w:t xml:space="preserve"> </w:t>
      </w:r>
      <w:r w:rsidR="00C63B7F" w:rsidRPr="00062F48">
        <w:rPr>
          <w:rFonts w:ascii="Garamond" w:hAnsi="Garamond" w:cs="Calibri"/>
          <w:lang w:val="en-US"/>
        </w:rPr>
        <w:t xml:space="preserve">Lowe argues that one way out </w:t>
      </w:r>
      <w:r w:rsidR="00C40386">
        <w:rPr>
          <w:rFonts w:ascii="Garamond" w:hAnsi="Garamond" w:cs="Calibri"/>
          <w:lang w:val="en-US"/>
        </w:rPr>
        <w:t>of</w:t>
      </w:r>
      <w:r w:rsidR="00C40386" w:rsidRPr="00062F48">
        <w:rPr>
          <w:rFonts w:ascii="Garamond" w:hAnsi="Garamond" w:cs="Calibri"/>
          <w:lang w:val="en-US"/>
        </w:rPr>
        <w:t xml:space="preserve"> </w:t>
      </w:r>
      <w:r w:rsidR="00C63B7F" w:rsidRPr="00062F48">
        <w:rPr>
          <w:rFonts w:ascii="Garamond" w:hAnsi="Garamond" w:cs="Calibri"/>
          <w:lang w:val="en-US"/>
        </w:rPr>
        <w:t>the circularity objection is to have self-individuating properties. He considers the number 0 and the empty set as cases in point. Take 0</w:t>
      </w:r>
      <w:r w:rsidR="00B27391">
        <w:rPr>
          <w:rFonts w:ascii="Garamond" w:hAnsi="Garamond" w:cs="Calibri"/>
          <w:lang w:val="en-US"/>
        </w:rPr>
        <w:t>,</w:t>
      </w:r>
      <w:r w:rsidR="00C63B7F" w:rsidRPr="00062F48">
        <w:rPr>
          <w:rFonts w:ascii="Garamond" w:hAnsi="Garamond" w:cs="Calibri"/>
          <w:lang w:val="en-US"/>
        </w:rPr>
        <w:t xml:space="preserve"> </w:t>
      </w:r>
      <w:r w:rsidR="00B27391">
        <w:rPr>
          <w:rFonts w:ascii="Garamond" w:hAnsi="Garamond" w:cs="Calibri"/>
          <w:lang w:val="en-US"/>
        </w:rPr>
        <w:t>which</w:t>
      </w:r>
      <w:r w:rsidR="00B27391" w:rsidRPr="00062F48">
        <w:rPr>
          <w:rFonts w:ascii="Garamond" w:hAnsi="Garamond" w:cs="Calibri"/>
          <w:lang w:val="en-US"/>
        </w:rPr>
        <w:t xml:space="preserve"> </w:t>
      </w:r>
      <w:r w:rsidR="00C63B7F" w:rsidRPr="00062F48">
        <w:rPr>
          <w:rFonts w:ascii="Garamond" w:hAnsi="Garamond" w:cs="Calibri"/>
          <w:lang w:val="en-US"/>
        </w:rPr>
        <w:t xml:space="preserve">allows </w:t>
      </w:r>
      <w:r w:rsidR="00B27391">
        <w:rPr>
          <w:rFonts w:ascii="Garamond" w:hAnsi="Garamond" w:cs="Calibri"/>
          <w:lang w:val="en-US"/>
        </w:rPr>
        <w:t xml:space="preserve">us </w:t>
      </w:r>
      <w:r w:rsidR="00C63B7F" w:rsidRPr="00062F48">
        <w:rPr>
          <w:rFonts w:ascii="Garamond" w:hAnsi="Garamond" w:cs="Calibri"/>
          <w:lang w:val="en-US"/>
        </w:rPr>
        <w:t xml:space="preserve">to stop any </w:t>
      </w:r>
      <w:r w:rsidR="00B27391">
        <w:rPr>
          <w:rFonts w:ascii="Garamond" w:hAnsi="Garamond" w:cs="Calibri"/>
          <w:lang w:val="en-US"/>
        </w:rPr>
        <w:t xml:space="preserve">further </w:t>
      </w:r>
      <w:r w:rsidR="00C63B7F" w:rsidRPr="00062F48">
        <w:rPr>
          <w:rFonts w:ascii="Garamond" w:hAnsi="Garamond" w:cs="Calibri"/>
          <w:lang w:val="en-US"/>
        </w:rPr>
        <w:t>regress in the definition of natural number</w:t>
      </w:r>
      <w:r w:rsidR="00B27391">
        <w:rPr>
          <w:rFonts w:ascii="Garamond" w:hAnsi="Garamond" w:cs="Calibri"/>
          <w:lang w:val="en-US"/>
        </w:rPr>
        <w:t>s</w:t>
      </w:r>
      <w:r w:rsidR="00C63B7F" w:rsidRPr="00062F48">
        <w:rPr>
          <w:rFonts w:ascii="Garamond" w:hAnsi="Garamond" w:cs="Calibri"/>
          <w:lang w:val="en-US"/>
        </w:rPr>
        <w:t xml:space="preserve"> by </w:t>
      </w:r>
      <w:r w:rsidR="00B27391">
        <w:rPr>
          <w:rFonts w:ascii="Garamond" w:hAnsi="Garamond" w:cs="Calibri"/>
          <w:lang w:val="en-US"/>
        </w:rPr>
        <w:t>providing</w:t>
      </w:r>
      <w:r w:rsidR="00C63B7F" w:rsidRPr="00062F48">
        <w:rPr>
          <w:rFonts w:ascii="Garamond" w:hAnsi="Garamond" w:cs="Calibri"/>
          <w:lang w:val="en-US"/>
        </w:rPr>
        <w:t xml:space="preserve"> </w:t>
      </w:r>
      <w:r w:rsidR="000A065F">
        <w:rPr>
          <w:rFonts w:ascii="Garamond" w:hAnsi="Garamond" w:cs="Calibri"/>
          <w:lang w:val="en-US"/>
        </w:rPr>
        <w:t>a</w:t>
      </w:r>
      <w:r w:rsidR="000A065F" w:rsidRPr="00062F48">
        <w:rPr>
          <w:rFonts w:ascii="Garamond" w:hAnsi="Garamond" w:cs="Calibri"/>
          <w:lang w:val="en-US"/>
        </w:rPr>
        <w:t xml:space="preserve"> </w:t>
      </w:r>
      <w:r w:rsidR="00C63B7F" w:rsidRPr="00062F48">
        <w:rPr>
          <w:rFonts w:ascii="Garamond" w:hAnsi="Garamond" w:cs="Calibri"/>
          <w:lang w:val="en-US"/>
        </w:rPr>
        <w:t xml:space="preserve">base for applying the recursive successor function. Number 0 is self-individuating because “it is the sole natural number with no predecessor” (Lowe 2006: 229), where we may take </w:t>
      </w:r>
      <w:r w:rsidR="00B27391">
        <w:rPr>
          <w:rFonts w:ascii="Garamond" w:hAnsi="Garamond" w:cs="Calibri"/>
          <w:lang w:val="en-US"/>
        </w:rPr>
        <w:t>a</w:t>
      </w:r>
      <w:r w:rsidR="00B27391" w:rsidRPr="00062F48">
        <w:rPr>
          <w:rFonts w:ascii="Garamond" w:hAnsi="Garamond" w:cs="Calibri"/>
          <w:lang w:val="en-US"/>
        </w:rPr>
        <w:t xml:space="preserve"> </w:t>
      </w:r>
      <w:r w:rsidR="00C63B7F" w:rsidRPr="00062F48">
        <w:rPr>
          <w:rFonts w:ascii="Garamond" w:hAnsi="Garamond" w:cs="Calibri"/>
          <w:lang w:val="en-US"/>
        </w:rPr>
        <w:t>predecessor to be the converse of a successor. However, both 0 and the empty set are abstract objects. Is there an analogous condition when it comes to properties that are realized</w:t>
      </w:r>
      <w:r w:rsidR="00DA1E2E">
        <w:rPr>
          <w:rFonts w:ascii="Garamond" w:hAnsi="Garamond" w:cs="Calibri"/>
          <w:lang w:val="en-US"/>
        </w:rPr>
        <w:t xml:space="preserve"> by physical properties</w:t>
      </w:r>
      <w:r w:rsidR="00C63B7F" w:rsidRPr="00062F48">
        <w:rPr>
          <w:rFonts w:ascii="Garamond" w:hAnsi="Garamond" w:cs="Calibri"/>
          <w:lang w:val="en-US"/>
        </w:rPr>
        <w:t xml:space="preserve">? Here I propose to consider nomological necessities. </w:t>
      </w:r>
    </w:p>
    <w:p w14:paraId="262B9098" w14:textId="68E518FC" w:rsidR="0094304C" w:rsidRPr="00062F48" w:rsidRDefault="00024A7F" w:rsidP="002A74D4">
      <w:pPr>
        <w:spacing w:line="276" w:lineRule="auto"/>
        <w:ind w:left="426" w:right="849" w:firstLine="283"/>
        <w:rPr>
          <w:rFonts w:ascii="Garamond" w:hAnsi="Garamond" w:cs="Calibri"/>
          <w:lang w:val="en-US"/>
        </w:rPr>
      </w:pPr>
      <w:r w:rsidRPr="00062F48">
        <w:rPr>
          <w:rFonts w:ascii="Garamond" w:hAnsi="Garamond" w:cs="Calibri"/>
          <w:lang w:val="en-US"/>
        </w:rPr>
        <w:t>I</w:t>
      </w:r>
      <w:r w:rsidR="00BD270B" w:rsidRPr="00062F48">
        <w:rPr>
          <w:rFonts w:ascii="Garamond" w:hAnsi="Garamond" w:cs="Calibri"/>
          <w:lang w:val="en-US"/>
        </w:rPr>
        <w:t xml:space="preserve">n nature, many properties have limiting points. Hardness </w:t>
      </w:r>
      <w:r w:rsidR="007D7B72" w:rsidRPr="00062F48">
        <w:rPr>
          <w:rFonts w:ascii="Garamond" w:hAnsi="Garamond" w:cs="Calibri"/>
          <w:lang w:val="en-US"/>
        </w:rPr>
        <w:t xml:space="preserve">ranges from the hardest material, </w:t>
      </w:r>
      <w:r w:rsidR="00BD270B" w:rsidRPr="00062F48">
        <w:rPr>
          <w:rFonts w:ascii="Garamond" w:hAnsi="Garamond" w:cs="Calibri"/>
          <w:lang w:val="en-US"/>
        </w:rPr>
        <w:t>diamond</w:t>
      </w:r>
      <w:r w:rsidR="007D7B72" w:rsidRPr="00062F48">
        <w:rPr>
          <w:rFonts w:ascii="Garamond" w:hAnsi="Garamond" w:cs="Calibri"/>
          <w:lang w:val="en-US"/>
        </w:rPr>
        <w:t xml:space="preserve">, to the softest, </w:t>
      </w:r>
      <w:r w:rsidR="005E7D65" w:rsidRPr="00062F48">
        <w:rPr>
          <w:rFonts w:ascii="Garamond" w:hAnsi="Garamond" w:cs="Calibri"/>
          <w:lang w:val="en-US"/>
        </w:rPr>
        <w:t>talc</w:t>
      </w:r>
      <w:r w:rsidR="007D7B72" w:rsidRPr="00062F48">
        <w:rPr>
          <w:rFonts w:ascii="Garamond" w:hAnsi="Garamond" w:cs="Calibri"/>
          <w:lang w:val="en-US"/>
        </w:rPr>
        <w:t>;</w:t>
      </w:r>
      <w:r w:rsidR="0010137F" w:rsidRPr="00062F48">
        <w:rPr>
          <w:rFonts w:ascii="Garamond" w:hAnsi="Garamond" w:cs="Calibri"/>
          <w:lang w:val="en-US"/>
        </w:rPr>
        <w:t xml:space="preserve"> speed</w:t>
      </w:r>
      <w:r w:rsidR="00F04A71" w:rsidRPr="00062F48">
        <w:rPr>
          <w:rFonts w:ascii="Garamond" w:hAnsi="Garamond" w:cs="Calibri"/>
          <w:lang w:val="en-US"/>
        </w:rPr>
        <w:t xml:space="preserve"> - relative to a frame of reference -</w:t>
      </w:r>
      <w:r w:rsidR="00E90CB3" w:rsidRPr="00062F48">
        <w:rPr>
          <w:rFonts w:ascii="Garamond" w:hAnsi="Garamond" w:cs="Calibri"/>
          <w:lang w:val="en-US"/>
        </w:rPr>
        <w:t xml:space="preserve"> </w:t>
      </w:r>
      <w:r w:rsidR="007D7B72" w:rsidRPr="00062F48">
        <w:rPr>
          <w:rFonts w:ascii="Garamond" w:hAnsi="Garamond" w:cs="Calibri"/>
          <w:lang w:val="en-US"/>
        </w:rPr>
        <w:t xml:space="preserve">finds </w:t>
      </w:r>
      <w:r w:rsidR="00654C51">
        <w:rPr>
          <w:rFonts w:ascii="Garamond" w:hAnsi="Garamond" w:cs="Calibri"/>
          <w:lang w:val="en-US"/>
        </w:rPr>
        <w:t xml:space="preserve">its </w:t>
      </w:r>
      <w:r w:rsidR="007D7B72" w:rsidRPr="00062F48">
        <w:rPr>
          <w:rFonts w:ascii="Garamond" w:hAnsi="Garamond" w:cs="Calibri"/>
          <w:lang w:val="en-US"/>
        </w:rPr>
        <w:t>limit</w:t>
      </w:r>
      <w:r w:rsidR="00F267D2">
        <w:rPr>
          <w:rFonts w:ascii="Garamond" w:hAnsi="Garamond" w:cs="Calibri"/>
          <w:lang w:val="en-US"/>
        </w:rPr>
        <w:t>s</w:t>
      </w:r>
      <w:r w:rsidR="007D7B72" w:rsidRPr="00062F48">
        <w:rPr>
          <w:rFonts w:ascii="Garamond" w:hAnsi="Garamond" w:cs="Calibri"/>
          <w:lang w:val="en-US"/>
        </w:rPr>
        <w:t xml:space="preserve"> </w:t>
      </w:r>
      <w:r w:rsidR="00F267D2">
        <w:rPr>
          <w:rFonts w:ascii="Garamond" w:hAnsi="Garamond" w:cs="Calibri"/>
          <w:lang w:val="en-US"/>
        </w:rPr>
        <w:t>at</w:t>
      </w:r>
      <w:r w:rsidR="00F267D2" w:rsidRPr="00062F48">
        <w:rPr>
          <w:rFonts w:ascii="Garamond" w:hAnsi="Garamond" w:cs="Calibri"/>
          <w:lang w:val="en-US"/>
        </w:rPr>
        <w:t xml:space="preserve"> </w:t>
      </w:r>
      <w:r w:rsidR="007D7B72" w:rsidRPr="00062F48">
        <w:rPr>
          <w:rFonts w:ascii="Garamond" w:hAnsi="Garamond" w:cs="Calibri"/>
          <w:lang w:val="en-US"/>
        </w:rPr>
        <w:t xml:space="preserve">rest and the speed of </w:t>
      </w:r>
      <w:r w:rsidR="00E90CB3" w:rsidRPr="00062F48">
        <w:rPr>
          <w:rFonts w:ascii="Garamond" w:hAnsi="Garamond" w:cs="Calibri"/>
          <w:lang w:val="en-US"/>
        </w:rPr>
        <w:t>light</w:t>
      </w:r>
      <w:r w:rsidR="007D7B72" w:rsidRPr="00062F48">
        <w:rPr>
          <w:rFonts w:ascii="Garamond" w:hAnsi="Garamond" w:cs="Calibri"/>
          <w:lang w:val="en-US"/>
        </w:rPr>
        <w:t>;</w:t>
      </w:r>
      <w:r w:rsidR="0010137F" w:rsidRPr="00062F48">
        <w:rPr>
          <w:rFonts w:ascii="Garamond" w:hAnsi="Garamond" w:cs="Calibri"/>
          <w:lang w:val="en-US"/>
        </w:rPr>
        <w:t xml:space="preserve"> temp</w:t>
      </w:r>
      <w:r w:rsidR="007D7B72" w:rsidRPr="00062F48">
        <w:rPr>
          <w:rFonts w:ascii="Garamond" w:hAnsi="Garamond" w:cs="Calibri"/>
          <w:lang w:val="en-US"/>
        </w:rPr>
        <w:t>erature ranges from</w:t>
      </w:r>
      <w:r w:rsidR="00B00AF1" w:rsidRPr="00062F48">
        <w:rPr>
          <w:rFonts w:ascii="Garamond" w:hAnsi="Garamond" w:cs="Calibri"/>
          <w:lang w:val="en-US"/>
        </w:rPr>
        <w:t xml:space="preserve"> absolut</w:t>
      </w:r>
      <w:r w:rsidR="00EB6A66" w:rsidRPr="00062F48">
        <w:rPr>
          <w:rFonts w:ascii="Garamond" w:hAnsi="Garamond" w:cs="Calibri"/>
          <w:lang w:val="en-US"/>
        </w:rPr>
        <w:t>e</w:t>
      </w:r>
      <w:r w:rsidR="00B00AF1" w:rsidRPr="00062F48">
        <w:rPr>
          <w:rFonts w:ascii="Garamond" w:hAnsi="Garamond" w:cs="Calibri"/>
          <w:lang w:val="en-US"/>
        </w:rPr>
        <w:t xml:space="preserve"> zero </w:t>
      </w:r>
      <w:r w:rsidR="007D7B72" w:rsidRPr="00062F48">
        <w:rPr>
          <w:rFonts w:ascii="Garamond" w:hAnsi="Garamond" w:cs="Calibri"/>
          <w:lang w:val="en-US"/>
        </w:rPr>
        <w:t>to</w:t>
      </w:r>
      <w:r w:rsidR="00B00AF1" w:rsidRPr="00062F48">
        <w:rPr>
          <w:rFonts w:ascii="Garamond" w:hAnsi="Garamond" w:cs="Calibri"/>
          <w:lang w:val="en-US"/>
        </w:rPr>
        <w:t xml:space="preserve"> Planck temp</w:t>
      </w:r>
      <w:r w:rsidR="007D7B72" w:rsidRPr="00062F48">
        <w:rPr>
          <w:rFonts w:ascii="Garamond" w:hAnsi="Garamond" w:cs="Calibri"/>
          <w:lang w:val="en-US"/>
        </w:rPr>
        <w:t>erature</w:t>
      </w:r>
      <w:r w:rsidR="00BD270B" w:rsidRPr="00062F48">
        <w:rPr>
          <w:rFonts w:ascii="Garamond" w:hAnsi="Garamond" w:cs="Calibri"/>
          <w:lang w:val="en-US"/>
        </w:rPr>
        <w:t xml:space="preserve">. These </w:t>
      </w:r>
      <w:r w:rsidR="00E74224">
        <w:rPr>
          <w:rFonts w:ascii="Garamond" w:hAnsi="Garamond" w:cs="Calibri"/>
          <w:lang w:val="en-US"/>
        </w:rPr>
        <w:t xml:space="preserve">limits </w:t>
      </w:r>
      <w:r w:rsidR="00BD270B" w:rsidRPr="00062F48">
        <w:rPr>
          <w:rFonts w:ascii="Garamond" w:hAnsi="Garamond" w:cs="Calibri"/>
          <w:lang w:val="en-US"/>
        </w:rPr>
        <w:t>ar</w:t>
      </w:r>
      <w:r w:rsidR="00EB6A66" w:rsidRPr="00062F48">
        <w:rPr>
          <w:rFonts w:ascii="Garamond" w:hAnsi="Garamond" w:cs="Calibri"/>
          <w:lang w:val="en-US"/>
        </w:rPr>
        <w:t>e</w:t>
      </w:r>
      <w:r w:rsidR="00BD270B" w:rsidRPr="00062F48">
        <w:rPr>
          <w:rFonts w:ascii="Garamond" w:hAnsi="Garamond" w:cs="Calibri"/>
          <w:lang w:val="en-US"/>
        </w:rPr>
        <w:t xml:space="preserve"> </w:t>
      </w:r>
      <w:r w:rsidR="00842821" w:rsidRPr="00062F48">
        <w:rPr>
          <w:rFonts w:ascii="Garamond" w:hAnsi="Garamond" w:cs="Calibri"/>
          <w:lang w:val="en-US"/>
        </w:rPr>
        <w:t xml:space="preserve">either </w:t>
      </w:r>
      <w:r w:rsidR="008F2090" w:rsidRPr="00062F48">
        <w:rPr>
          <w:rFonts w:ascii="Garamond" w:hAnsi="Garamond" w:cs="Calibri"/>
          <w:lang w:val="en-US"/>
        </w:rPr>
        <w:t>fundamental and fix</w:t>
      </w:r>
      <w:r w:rsidR="00B27391">
        <w:rPr>
          <w:rFonts w:ascii="Garamond" w:hAnsi="Garamond" w:cs="Calibri"/>
          <w:lang w:val="en-US"/>
        </w:rPr>
        <w:t>ed</w:t>
      </w:r>
      <w:r w:rsidR="007D7B72" w:rsidRPr="00062F48">
        <w:rPr>
          <w:rFonts w:ascii="Garamond" w:hAnsi="Garamond" w:cs="Calibri"/>
          <w:lang w:val="en-US"/>
        </w:rPr>
        <w:t xml:space="preserve">, </w:t>
      </w:r>
      <w:r w:rsidR="00B27391">
        <w:rPr>
          <w:rFonts w:ascii="Garamond" w:hAnsi="Garamond" w:cs="Calibri"/>
          <w:lang w:val="en-US"/>
        </w:rPr>
        <w:t>like</w:t>
      </w:r>
      <w:r w:rsidR="00B27391" w:rsidRPr="00062F48">
        <w:rPr>
          <w:rFonts w:ascii="Garamond" w:hAnsi="Garamond" w:cs="Calibri"/>
          <w:lang w:val="en-US"/>
        </w:rPr>
        <w:t xml:space="preserve"> </w:t>
      </w:r>
      <w:r w:rsidR="005E7D65" w:rsidRPr="00062F48">
        <w:rPr>
          <w:rFonts w:ascii="Garamond" w:hAnsi="Garamond" w:cs="Calibri"/>
          <w:lang w:val="en-US"/>
        </w:rPr>
        <w:t>speed</w:t>
      </w:r>
      <w:r w:rsidR="00E74224">
        <w:rPr>
          <w:rFonts w:ascii="Garamond" w:hAnsi="Garamond" w:cs="Calibri"/>
          <w:lang w:val="en-US"/>
        </w:rPr>
        <w:t>;</w:t>
      </w:r>
      <w:r w:rsidR="007D7B72" w:rsidRPr="00062F48">
        <w:rPr>
          <w:rFonts w:ascii="Garamond" w:hAnsi="Garamond" w:cs="Calibri"/>
          <w:lang w:val="en-US"/>
        </w:rPr>
        <w:t xml:space="preserve"> fix</w:t>
      </w:r>
      <w:r w:rsidR="00B27391">
        <w:rPr>
          <w:rFonts w:ascii="Garamond" w:hAnsi="Garamond" w:cs="Calibri"/>
          <w:lang w:val="en-US"/>
        </w:rPr>
        <w:t>ed</w:t>
      </w:r>
      <w:r w:rsidR="007D7B72" w:rsidRPr="00062F48">
        <w:rPr>
          <w:rFonts w:ascii="Garamond" w:hAnsi="Garamond" w:cs="Calibri"/>
          <w:lang w:val="en-US"/>
        </w:rPr>
        <w:t xml:space="preserve"> but not fundamental, </w:t>
      </w:r>
      <w:r w:rsidR="00B27391">
        <w:rPr>
          <w:rFonts w:ascii="Garamond" w:hAnsi="Garamond" w:cs="Calibri"/>
          <w:lang w:val="en-US"/>
        </w:rPr>
        <w:t xml:space="preserve">like </w:t>
      </w:r>
      <w:r w:rsidR="005E7D65" w:rsidRPr="00062F48">
        <w:rPr>
          <w:rFonts w:ascii="Garamond" w:hAnsi="Garamond" w:cs="Calibri"/>
          <w:lang w:val="en-US"/>
        </w:rPr>
        <w:t>temp</w:t>
      </w:r>
      <w:r w:rsidR="007D7B72" w:rsidRPr="00062F48">
        <w:rPr>
          <w:rFonts w:ascii="Garamond" w:hAnsi="Garamond" w:cs="Calibri"/>
          <w:lang w:val="en-US"/>
        </w:rPr>
        <w:t>erature</w:t>
      </w:r>
      <w:r w:rsidR="00E74224">
        <w:rPr>
          <w:rFonts w:ascii="Garamond" w:hAnsi="Garamond" w:cs="Calibri"/>
          <w:lang w:val="en-US"/>
        </w:rPr>
        <w:t>;</w:t>
      </w:r>
      <w:r w:rsidR="005E7D65" w:rsidRPr="00062F48">
        <w:rPr>
          <w:rFonts w:ascii="Garamond" w:hAnsi="Garamond" w:cs="Calibri"/>
          <w:lang w:val="en-US"/>
        </w:rPr>
        <w:t xml:space="preserve"> </w:t>
      </w:r>
      <w:r w:rsidR="00842821" w:rsidRPr="00062F48">
        <w:rPr>
          <w:rFonts w:ascii="Garamond" w:hAnsi="Garamond" w:cs="Calibri"/>
          <w:lang w:val="en-US"/>
        </w:rPr>
        <w:t xml:space="preserve">or </w:t>
      </w:r>
      <w:r w:rsidR="00A44945" w:rsidRPr="00062F48">
        <w:rPr>
          <w:rFonts w:ascii="Garamond" w:hAnsi="Garamond" w:cs="Calibri"/>
          <w:lang w:val="en-US"/>
        </w:rPr>
        <w:t xml:space="preserve">non-fundamental but </w:t>
      </w:r>
      <w:r w:rsidR="00842821" w:rsidRPr="00062F48">
        <w:rPr>
          <w:rFonts w:ascii="Garamond" w:hAnsi="Garamond" w:cs="Calibri"/>
          <w:lang w:val="en-US"/>
        </w:rPr>
        <w:t>univocally realized</w:t>
      </w:r>
      <w:r w:rsidR="007D7B72" w:rsidRPr="00062F48">
        <w:rPr>
          <w:rFonts w:ascii="Garamond" w:hAnsi="Garamond" w:cs="Calibri"/>
          <w:lang w:val="en-US"/>
        </w:rPr>
        <w:t xml:space="preserve">, </w:t>
      </w:r>
      <w:r w:rsidR="00B27391">
        <w:rPr>
          <w:rFonts w:ascii="Garamond" w:hAnsi="Garamond" w:cs="Calibri"/>
          <w:lang w:val="en-US"/>
        </w:rPr>
        <w:t>like</w:t>
      </w:r>
      <w:r w:rsidR="007D7B72" w:rsidRPr="00062F48">
        <w:rPr>
          <w:rFonts w:ascii="Garamond" w:hAnsi="Garamond" w:cs="Calibri"/>
          <w:lang w:val="en-US"/>
        </w:rPr>
        <w:t xml:space="preserve"> </w:t>
      </w:r>
      <w:r w:rsidR="00CD09C3" w:rsidRPr="00062F48">
        <w:rPr>
          <w:rFonts w:ascii="Garamond" w:hAnsi="Garamond" w:cs="Calibri"/>
          <w:lang w:val="en-US"/>
        </w:rPr>
        <w:t>diamond</w:t>
      </w:r>
      <w:r w:rsidR="00BD270B" w:rsidRPr="00062F48">
        <w:rPr>
          <w:rFonts w:ascii="Garamond" w:hAnsi="Garamond" w:cs="Calibri"/>
          <w:lang w:val="en-US"/>
        </w:rPr>
        <w:t xml:space="preserve">. </w:t>
      </w:r>
      <w:r w:rsidR="005E716D" w:rsidRPr="00062F48">
        <w:rPr>
          <w:rFonts w:ascii="Garamond" w:hAnsi="Garamond" w:cs="Calibri"/>
          <w:lang w:val="en-US"/>
        </w:rPr>
        <w:t>The</w:t>
      </w:r>
      <w:r w:rsidR="00E74224">
        <w:rPr>
          <w:rFonts w:ascii="Garamond" w:hAnsi="Garamond" w:cs="Calibri"/>
          <w:lang w:val="en-US"/>
        </w:rPr>
        <w:t>y</w:t>
      </w:r>
      <w:r w:rsidR="005E716D" w:rsidRPr="00062F48">
        <w:rPr>
          <w:rFonts w:ascii="Garamond" w:hAnsi="Garamond" w:cs="Calibri"/>
          <w:lang w:val="en-US"/>
        </w:rPr>
        <w:t xml:space="preserve"> </w:t>
      </w:r>
      <w:r w:rsidR="00E74224">
        <w:rPr>
          <w:rFonts w:ascii="Garamond" w:hAnsi="Garamond" w:cs="Calibri"/>
          <w:lang w:val="en-US"/>
        </w:rPr>
        <w:t>provide</w:t>
      </w:r>
      <w:r w:rsidR="00E74224" w:rsidRPr="00062F48">
        <w:rPr>
          <w:rFonts w:ascii="Garamond" w:hAnsi="Garamond" w:cs="Calibri"/>
          <w:lang w:val="en-US"/>
        </w:rPr>
        <w:t xml:space="preserve"> </w:t>
      </w:r>
      <w:r w:rsidR="005E716D" w:rsidRPr="00062F48">
        <w:rPr>
          <w:rFonts w:ascii="Garamond" w:hAnsi="Garamond" w:cs="Calibri"/>
          <w:lang w:val="en-US"/>
        </w:rPr>
        <w:t xml:space="preserve">natural anchors: </w:t>
      </w:r>
      <w:r w:rsidR="00393E0D" w:rsidRPr="00062F48">
        <w:rPr>
          <w:rFonts w:ascii="Garamond" w:hAnsi="Garamond" w:cs="Calibri"/>
          <w:lang w:val="en-US"/>
        </w:rPr>
        <w:t>si</w:t>
      </w:r>
      <w:r w:rsidR="005E716D" w:rsidRPr="00062F48">
        <w:rPr>
          <w:rFonts w:ascii="Garamond" w:hAnsi="Garamond" w:cs="Calibri"/>
          <w:lang w:val="en-US"/>
        </w:rPr>
        <w:t xml:space="preserve">nce </w:t>
      </w:r>
      <w:r w:rsidR="00B1733D">
        <w:rPr>
          <w:rFonts w:ascii="Garamond" w:hAnsi="Garamond" w:cs="Calibri"/>
          <w:lang w:val="en-US"/>
        </w:rPr>
        <w:t>such</w:t>
      </w:r>
      <w:r w:rsidR="00184CEA" w:rsidRPr="00062F48">
        <w:rPr>
          <w:rFonts w:ascii="Garamond" w:hAnsi="Garamond" w:cs="Calibri"/>
          <w:lang w:val="en-US"/>
        </w:rPr>
        <w:t xml:space="preserve"> limits on propert</w:t>
      </w:r>
      <w:r w:rsidR="00B27391">
        <w:rPr>
          <w:rFonts w:ascii="Garamond" w:hAnsi="Garamond" w:cs="Calibri"/>
          <w:lang w:val="en-US"/>
        </w:rPr>
        <w:t>ies</w:t>
      </w:r>
      <w:r w:rsidR="00184CEA" w:rsidRPr="00062F48">
        <w:rPr>
          <w:rFonts w:ascii="Garamond" w:hAnsi="Garamond" w:cs="Calibri"/>
          <w:lang w:val="en-US"/>
        </w:rPr>
        <w:t xml:space="preserve"> of kind K</w:t>
      </w:r>
      <w:r w:rsidR="00B27391">
        <w:rPr>
          <w:rFonts w:ascii="Garamond" w:hAnsi="Garamond" w:cs="Calibri"/>
          <w:lang w:val="en-US"/>
        </w:rPr>
        <w:t xml:space="preserve"> exist</w:t>
      </w:r>
      <w:r w:rsidR="005E716D" w:rsidRPr="00062F48">
        <w:rPr>
          <w:rFonts w:ascii="Garamond" w:hAnsi="Garamond" w:cs="Calibri"/>
          <w:lang w:val="en-US"/>
        </w:rPr>
        <w:t>, the net can be oriented</w:t>
      </w:r>
      <w:r w:rsidR="003447B4" w:rsidRPr="00062F48">
        <w:rPr>
          <w:rFonts w:ascii="Garamond" w:hAnsi="Garamond" w:cs="Calibri"/>
          <w:lang w:val="en-US"/>
        </w:rPr>
        <w:t xml:space="preserve"> </w:t>
      </w:r>
      <w:r w:rsidR="004B07AA" w:rsidRPr="00062F48">
        <w:rPr>
          <w:rFonts w:ascii="Garamond" w:hAnsi="Garamond" w:cs="Calibri"/>
          <w:lang w:val="en-US"/>
        </w:rPr>
        <w:t>by</w:t>
      </w:r>
      <w:r w:rsidR="003447B4" w:rsidRPr="00062F48">
        <w:rPr>
          <w:rFonts w:ascii="Garamond" w:hAnsi="Garamond" w:cs="Calibri"/>
          <w:lang w:val="en-US"/>
        </w:rPr>
        <w:t xml:space="preserve"> K-type properties</w:t>
      </w:r>
      <w:r w:rsidR="004B07AA" w:rsidRPr="00062F48">
        <w:rPr>
          <w:rFonts w:ascii="Garamond" w:hAnsi="Garamond" w:cs="Calibri"/>
          <w:lang w:val="en-US"/>
        </w:rPr>
        <w:t xml:space="preserve"> alone</w:t>
      </w:r>
      <w:r w:rsidR="00C63B7F" w:rsidRPr="00062F48">
        <w:rPr>
          <w:rFonts w:ascii="Garamond" w:hAnsi="Garamond" w:cs="Calibri"/>
          <w:lang w:val="en-US"/>
        </w:rPr>
        <w:t xml:space="preserve">, in analogy with the asymmetry determined </w:t>
      </w:r>
      <w:r w:rsidR="00B27391">
        <w:rPr>
          <w:rFonts w:ascii="Garamond" w:hAnsi="Garamond" w:cs="Calibri"/>
          <w:lang w:val="en-US"/>
        </w:rPr>
        <w:t>for</w:t>
      </w:r>
      <w:r w:rsidR="00B27391" w:rsidRPr="00062F48">
        <w:rPr>
          <w:rFonts w:ascii="Garamond" w:hAnsi="Garamond" w:cs="Calibri"/>
          <w:lang w:val="en-US"/>
        </w:rPr>
        <w:t xml:space="preserve"> </w:t>
      </w:r>
      <w:r w:rsidR="00C63B7F" w:rsidRPr="00062F48">
        <w:rPr>
          <w:rFonts w:ascii="Garamond" w:hAnsi="Garamond" w:cs="Calibri"/>
          <w:lang w:val="en-US"/>
        </w:rPr>
        <w:t>the natural numbers by 0</w:t>
      </w:r>
      <w:r w:rsidR="00605A6E" w:rsidRPr="00062F48">
        <w:rPr>
          <w:rFonts w:ascii="Garamond" w:hAnsi="Garamond" w:cs="Calibri"/>
          <w:lang w:val="en-US"/>
        </w:rPr>
        <w:t xml:space="preserve">. </w:t>
      </w:r>
      <w:r w:rsidR="007D7B72" w:rsidRPr="00062F48">
        <w:rPr>
          <w:rFonts w:ascii="Garamond" w:hAnsi="Garamond" w:cs="Calibri"/>
          <w:lang w:val="en-US"/>
        </w:rPr>
        <w:t>I argue that p</w:t>
      </w:r>
      <w:r w:rsidR="00605A6E" w:rsidRPr="00062F48">
        <w:rPr>
          <w:rFonts w:ascii="Garamond" w:hAnsi="Garamond" w:cs="Calibri"/>
          <w:lang w:val="en-US"/>
        </w:rPr>
        <w:t xml:space="preserve">ain as a </w:t>
      </w:r>
      <w:r w:rsidR="00FA5199" w:rsidRPr="00062F48">
        <w:rPr>
          <w:rFonts w:ascii="Garamond" w:hAnsi="Garamond" w:cs="Calibri"/>
          <w:lang w:val="en-US"/>
        </w:rPr>
        <w:t xml:space="preserve">physically realized </w:t>
      </w:r>
      <w:r w:rsidR="00605A6E" w:rsidRPr="00062F48">
        <w:rPr>
          <w:rFonts w:ascii="Garamond" w:hAnsi="Garamond" w:cs="Calibri"/>
          <w:lang w:val="en-US"/>
        </w:rPr>
        <w:t>p</w:t>
      </w:r>
      <w:r w:rsidR="0059468A">
        <w:rPr>
          <w:rFonts w:ascii="Garamond" w:hAnsi="Garamond" w:cs="Calibri"/>
          <w:lang w:val="en-US"/>
        </w:rPr>
        <w:t>henomen</w:t>
      </w:r>
      <w:r w:rsidR="00605A6E" w:rsidRPr="00062F48">
        <w:rPr>
          <w:rFonts w:ascii="Garamond" w:hAnsi="Garamond" w:cs="Calibri"/>
          <w:lang w:val="en-US"/>
        </w:rPr>
        <w:t xml:space="preserve">al property </w:t>
      </w:r>
      <w:r w:rsidR="00FA5199">
        <w:rPr>
          <w:rFonts w:ascii="Garamond" w:hAnsi="Garamond" w:cs="Calibri"/>
          <w:lang w:val="en-US"/>
        </w:rPr>
        <w:t xml:space="preserve">also </w:t>
      </w:r>
      <w:r w:rsidR="00B1733D">
        <w:rPr>
          <w:rFonts w:ascii="Garamond" w:hAnsi="Garamond" w:cs="Calibri"/>
          <w:lang w:val="en-US"/>
        </w:rPr>
        <w:t xml:space="preserve">has </w:t>
      </w:r>
      <w:r w:rsidR="00635C5A" w:rsidRPr="00062F48">
        <w:rPr>
          <w:rFonts w:ascii="Garamond" w:hAnsi="Garamond" w:cs="Calibri"/>
          <w:lang w:val="en-US"/>
        </w:rPr>
        <w:t xml:space="preserve">physical </w:t>
      </w:r>
      <w:r w:rsidR="00605A6E" w:rsidRPr="00062F48">
        <w:rPr>
          <w:rFonts w:ascii="Garamond" w:hAnsi="Garamond" w:cs="Calibri"/>
          <w:lang w:val="en-US"/>
        </w:rPr>
        <w:t>limits</w:t>
      </w:r>
      <w:r w:rsidR="00170489" w:rsidRPr="00062F48">
        <w:rPr>
          <w:rFonts w:ascii="Garamond" w:hAnsi="Garamond" w:cs="Calibri"/>
          <w:lang w:val="en-US"/>
        </w:rPr>
        <w:t xml:space="preserve"> on intensity</w:t>
      </w:r>
      <w:r w:rsidR="007D7B72" w:rsidRPr="00062F48">
        <w:rPr>
          <w:rFonts w:ascii="Garamond" w:hAnsi="Garamond" w:cs="Calibri"/>
          <w:lang w:val="en-US"/>
        </w:rPr>
        <w:t xml:space="preserve">. </w:t>
      </w:r>
      <w:r w:rsidR="00FA5199">
        <w:rPr>
          <w:rFonts w:ascii="Garamond" w:hAnsi="Garamond" w:cs="Calibri"/>
          <w:lang w:val="en-US"/>
        </w:rPr>
        <w:t xml:space="preserve">The </w:t>
      </w:r>
      <w:r w:rsidR="00654C51">
        <w:rPr>
          <w:rFonts w:ascii="Garamond" w:hAnsi="Garamond" w:cs="Calibri"/>
          <w:lang w:val="en-US"/>
        </w:rPr>
        <w:t>lower</w:t>
      </w:r>
      <w:r w:rsidR="007D7B72" w:rsidRPr="00062F48">
        <w:rPr>
          <w:rFonts w:ascii="Garamond" w:hAnsi="Garamond" w:cs="Calibri"/>
          <w:lang w:val="en-US"/>
        </w:rPr>
        <w:t xml:space="preserve"> </w:t>
      </w:r>
      <w:r w:rsidR="00FA5199">
        <w:rPr>
          <w:rFonts w:ascii="Garamond" w:hAnsi="Garamond" w:cs="Calibri"/>
          <w:lang w:val="en-US"/>
        </w:rPr>
        <w:t xml:space="preserve">limit </w:t>
      </w:r>
      <w:r w:rsidR="007D7B72" w:rsidRPr="00062F48">
        <w:rPr>
          <w:rFonts w:ascii="Garamond" w:hAnsi="Garamond" w:cs="Calibri"/>
          <w:lang w:val="en-US"/>
        </w:rPr>
        <w:t>is</w:t>
      </w:r>
      <w:r w:rsidR="00605A6E" w:rsidRPr="00062F48">
        <w:rPr>
          <w:rFonts w:ascii="Garamond" w:hAnsi="Garamond" w:cs="Calibri"/>
          <w:lang w:val="en-US"/>
        </w:rPr>
        <w:t xml:space="preserve"> </w:t>
      </w:r>
      <w:r w:rsidR="00FA5199">
        <w:rPr>
          <w:rFonts w:ascii="Garamond" w:hAnsi="Garamond" w:cs="Calibri"/>
          <w:lang w:val="en-US"/>
        </w:rPr>
        <w:t xml:space="preserve">the </w:t>
      </w:r>
      <w:r w:rsidR="0057106F" w:rsidRPr="00062F48">
        <w:rPr>
          <w:rFonts w:ascii="Garamond" w:hAnsi="Garamond" w:cs="Calibri"/>
          <w:lang w:val="en-US"/>
        </w:rPr>
        <w:t xml:space="preserve">pain threshold: </w:t>
      </w:r>
      <w:r w:rsidR="008A07B9" w:rsidRPr="00062F48">
        <w:rPr>
          <w:rFonts w:ascii="Garamond" w:hAnsi="Garamond" w:cs="Calibri"/>
          <w:lang w:val="en-US"/>
        </w:rPr>
        <w:t>“</w:t>
      </w:r>
      <w:r w:rsidR="008A07B9" w:rsidRPr="00062F48">
        <w:rPr>
          <w:rFonts w:ascii="Garamond" w:hAnsi="Garamond"/>
          <w:color w:val="343434"/>
          <w:lang w:val="en-US"/>
        </w:rPr>
        <w:t>the least stimulus intensity at which a subject perceives pain” (as reported in the website of the I</w:t>
      </w:r>
      <w:r w:rsidR="00492BE5" w:rsidRPr="00062F48">
        <w:rPr>
          <w:rFonts w:ascii="Garamond" w:hAnsi="Garamond"/>
          <w:color w:val="343434"/>
          <w:lang w:val="en-US"/>
        </w:rPr>
        <w:t xml:space="preserve">nternational </w:t>
      </w:r>
      <w:r w:rsidR="008A07B9" w:rsidRPr="00062F48">
        <w:rPr>
          <w:rFonts w:ascii="Garamond" w:hAnsi="Garamond"/>
          <w:color w:val="343434"/>
          <w:lang w:val="en-US"/>
        </w:rPr>
        <w:t>A</w:t>
      </w:r>
      <w:r w:rsidR="00492BE5" w:rsidRPr="00062F48">
        <w:rPr>
          <w:rFonts w:ascii="Garamond" w:hAnsi="Garamond"/>
          <w:color w:val="343434"/>
          <w:lang w:val="en-US"/>
        </w:rPr>
        <w:t xml:space="preserve">ssociation for the </w:t>
      </w:r>
      <w:r w:rsidR="008A07B9" w:rsidRPr="00062F48">
        <w:rPr>
          <w:rFonts w:ascii="Garamond" w:hAnsi="Garamond"/>
          <w:color w:val="343434"/>
          <w:lang w:val="en-US"/>
        </w:rPr>
        <w:t>S</w:t>
      </w:r>
      <w:r w:rsidR="00492BE5" w:rsidRPr="00062F48">
        <w:rPr>
          <w:rFonts w:ascii="Garamond" w:hAnsi="Garamond"/>
          <w:color w:val="343434"/>
          <w:lang w:val="en-US"/>
        </w:rPr>
        <w:t xml:space="preserve">tudy of </w:t>
      </w:r>
      <w:r w:rsidR="008A07B9" w:rsidRPr="00062F48">
        <w:rPr>
          <w:rFonts w:ascii="Garamond" w:hAnsi="Garamond"/>
          <w:color w:val="343434"/>
          <w:lang w:val="en-US"/>
        </w:rPr>
        <w:t>P</w:t>
      </w:r>
      <w:r w:rsidR="00492BE5" w:rsidRPr="00062F48">
        <w:rPr>
          <w:rFonts w:ascii="Garamond" w:hAnsi="Garamond"/>
          <w:color w:val="343434"/>
          <w:lang w:val="en-US"/>
        </w:rPr>
        <w:t>ain - IASP</w:t>
      </w:r>
      <w:r w:rsidR="008A07B9" w:rsidRPr="00062F48">
        <w:rPr>
          <w:rFonts w:ascii="Garamond" w:hAnsi="Garamond"/>
          <w:color w:val="343434"/>
          <w:lang w:val="en-US"/>
        </w:rPr>
        <w:t xml:space="preserve">), where “perception” comes down to </w:t>
      </w:r>
      <w:r w:rsidR="00DF4E8E">
        <w:rPr>
          <w:rFonts w:ascii="Garamond" w:hAnsi="Garamond"/>
          <w:color w:val="343434"/>
          <w:lang w:val="en-US"/>
        </w:rPr>
        <w:t>the</w:t>
      </w:r>
      <w:r w:rsidR="00DF4E8E" w:rsidRPr="00062F48">
        <w:rPr>
          <w:rFonts w:ascii="Garamond" w:hAnsi="Garamond"/>
          <w:color w:val="343434"/>
          <w:lang w:val="en-US"/>
        </w:rPr>
        <w:t xml:space="preserve"> </w:t>
      </w:r>
      <w:r w:rsidR="008A07B9" w:rsidRPr="00062F48">
        <w:rPr>
          <w:rFonts w:ascii="Garamond" w:hAnsi="Garamond"/>
          <w:color w:val="343434"/>
          <w:lang w:val="en-US"/>
        </w:rPr>
        <w:t>experience of the subject</w:t>
      </w:r>
      <w:r w:rsidR="00E57A3E">
        <w:rPr>
          <w:rFonts w:ascii="Garamond" w:hAnsi="Garamond" w:cs="Calibri"/>
          <w:lang w:val="en-US"/>
        </w:rPr>
        <w:t>.</w:t>
      </w:r>
      <w:r w:rsidR="00605A6E" w:rsidRPr="00062F48">
        <w:rPr>
          <w:rFonts w:ascii="Garamond" w:hAnsi="Garamond" w:cs="Calibri"/>
          <w:lang w:val="en-US"/>
        </w:rPr>
        <w:t xml:space="preserve"> </w:t>
      </w:r>
      <w:r w:rsidR="00DF4E8E">
        <w:rPr>
          <w:rFonts w:ascii="Garamond" w:hAnsi="Garamond" w:cs="Calibri"/>
          <w:lang w:val="en-US"/>
        </w:rPr>
        <w:t xml:space="preserve">The </w:t>
      </w:r>
      <w:r w:rsidR="00654C51">
        <w:rPr>
          <w:rFonts w:ascii="Garamond" w:hAnsi="Garamond" w:cs="Calibri"/>
          <w:lang w:val="en-US"/>
        </w:rPr>
        <w:t>upper</w:t>
      </w:r>
      <w:r w:rsidR="007D7B72" w:rsidRPr="00062F48">
        <w:rPr>
          <w:rFonts w:ascii="Garamond" w:hAnsi="Garamond" w:cs="Calibri"/>
          <w:lang w:val="en-US"/>
        </w:rPr>
        <w:t xml:space="preserve"> </w:t>
      </w:r>
      <w:r w:rsidR="00FD06AF">
        <w:rPr>
          <w:rFonts w:ascii="Garamond" w:hAnsi="Garamond" w:cs="Calibri"/>
          <w:lang w:val="en-US"/>
        </w:rPr>
        <w:t xml:space="preserve">limit </w:t>
      </w:r>
      <w:r w:rsidR="007D7B72" w:rsidRPr="00062F48">
        <w:rPr>
          <w:rFonts w:ascii="Garamond" w:hAnsi="Garamond" w:cs="Calibri"/>
          <w:lang w:val="en-US"/>
        </w:rPr>
        <w:t>is so</w:t>
      </w:r>
      <w:r w:rsidR="008A07B9" w:rsidRPr="00062F48">
        <w:rPr>
          <w:rFonts w:ascii="Garamond" w:hAnsi="Garamond" w:cs="Calibri"/>
          <w:lang w:val="en-US"/>
        </w:rPr>
        <w:t>-</w:t>
      </w:r>
      <w:r w:rsidR="007D7B72" w:rsidRPr="00062F48">
        <w:rPr>
          <w:rFonts w:ascii="Garamond" w:hAnsi="Garamond" w:cs="Calibri"/>
          <w:lang w:val="en-US"/>
        </w:rPr>
        <w:t>called pain</w:t>
      </w:r>
      <w:r w:rsidR="0078798E" w:rsidRPr="00062F48">
        <w:rPr>
          <w:rFonts w:ascii="Garamond" w:hAnsi="Garamond" w:cs="Calibri"/>
          <w:lang w:val="en-US"/>
        </w:rPr>
        <w:t xml:space="preserve"> </w:t>
      </w:r>
      <w:r w:rsidR="00192979" w:rsidRPr="00062F48">
        <w:rPr>
          <w:rFonts w:ascii="Garamond" w:hAnsi="Garamond" w:cs="Calibri"/>
          <w:lang w:val="en-US"/>
        </w:rPr>
        <w:t xml:space="preserve">tolerance: </w:t>
      </w:r>
      <w:r w:rsidR="008A07B9" w:rsidRPr="00062F48">
        <w:rPr>
          <w:rFonts w:ascii="Garamond" w:hAnsi="Garamond" w:cs="Calibri"/>
          <w:lang w:val="en-US"/>
        </w:rPr>
        <w:t>“</w:t>
      </w:r>
      <w:r w:rsidR="008A07B9" w:rsidRPr="00062F48">
        <w:rPr>
          <w:rFonts w:ascii="Garamond" w:hAnsi="Garamond"/>
          <w:color w:val="343434"/>
          <w:lang w:val="en-US"/>
        </w:rPr>
        <w:t xml:space="preserve">The maximum intensity of a pain-producing stimulus that a subject is willing to accept in a given situation” (IASP). A better and purely </w:t>
      </w:r>
      <w:r w:rsidR="008A07B9" w:rsidRPr="00062F48">
        <w:rPr>
          <w:rFonts w:ascii="Garamond" w:hAnsi="Garamond"/>
          <w:color w:val="343434"/>
          <w:lang w:val="en-US"/>
        </w:rPr>
        <w:lastRenderedPageBreak/>
        <w:t>phenomenological definition would be</w:t>
      </w:r>
      <w:r w:rsidR="00A44945" w:rsidRPr="00062F48">
        <w:rPr>
          <w:rFonts w:ascii="Garamond" w:hAnsi="Garamond"/>
          <w:color w:val="343434"/>
          <w:lang w:val="en-US"/>
        </w:rPr>
        <w:t>:</w:t>
      </w:r>
      <w:r w:rsidR="008A07B9" w:rsidRPr="00062F48">
        <w:rPr>
          <w:rFonts w:ascii="Garamond" w:hAnsi="Garamond"/>
          <w:color w:val="343434"/>
          <w:lang w:val="en-US"/>
        </w:rPr>
        <w:t xml:space="preserve"> a painful condition such that no </w:t>
      </w:r>
      <w:r w:rsidR="00192979" w:rsidRPr="00062F48">
        <w:rPr>
          <w:rFonts w:ascii="Garamond" w:hAnsi="Garamond" w:cs="Calibri"/>
          <w:lang w:val="en-US"/>
        </w:rPr>
        <w:t>further stimulus</w:t>
      </w:r>
      <w:r w:rsidR="009D5281" w:rsidRPr="00062F48">
        <w:rPr>
          <w:rFonts w:ascii="Garamond" w:hAnsi="Garamond" w:cs="Calibri"/>
          <w:lang w:val="en-US"/>
        </w:rPr>
        <w:t xml:space="preserve"> </w:t>
      </w:r>
      <w:r w:rsidR="00E57A3E">
        <w:rPr>
          <w:rFonts w:ascii="Garamond" w:hAnsi="Garamond" w:cs="Calibri"/>
          <w:lang w:val="en-US"/>
        </w:rPr>
        <w:t xml:space="preserve">can </w:t>
      </w:r>
      <w:r w:rsidR="003B0876" w:rsidRPr="00062F48">
        <w:rPr>
          <w:rFonts w:ascii="Garamond" w:hAnsi="Garamond" w:cs="Calibri"/>
          <w:lang w:val="en-US"/>
        </w:rPr>
        <w:t>worse</w:t>
      </w:r>
      <w:r w:rsidR="009D5281" w:rsidRPr="00062F48">
        <w:rPr>
          <w:rFonts w:ascii="Garamond" w:hAnsi="Garamond" w:cs="Calibri"/>
          <w:lang w:val="en-US"/>
        </w:rPr>
        <w:t>n</w:t>
      </w:r>
      <w:r w:rsidR="00192979" w:rsidRPr="00062F48">
        <w:rPr>
          <w:rFonts w:ascii="Garamond" w:hAnsi="Garamond" w:cs="Calibri"/>
          <w:lang w:val="en-US"/>
        </w:rPr>
        <w:t xml:space="preserve"> the </w:t>
      </w:r>
      <w:r w:rsidR="00605A6E" w:rsidRPr="00062F48">
        <w:rPr>
          <w:rFonts w:ascii="Garamond" w:hAnsi="Garamond" w:cs="Calibri"/>
          <w:lang w:val="en-US"/>
        </w:rPr>
        <w:t>pain</w:t>
      </w:r>
      <w:r w:rsidR="008A07B9" w:rsidRPr="00062F48">
        <w:rPr>
          <w:rFonts w:ascii="Garamond" w:hAnsi="Garamond" w:cs="Calibri"/>
          <w:lang w:val="en-US"/>
        </w:rPr>
        <w:t>ful condition</w:t>
      </w:r>
      <w:r w:rsidR="00E57A3E">
        <w:rPr>
          <w:rFonts w:ascii="Garamond" w:hAnsi="Garamond" w:cs="Calibri"/>
          <w:lang w:val="en-US"/>
        </w:rPr>
        <w:t xml:space="preserve"> (possibly due to physiological mechanisms)</w:t>
      </w:r>
      <w:r w:rsidR="00605A6E" w:rsidRPr="00062F48">
        <w:rPr>
          <w:rFonts w:ascii="Garamond" w:hAnsi="Garamond" w:cs="Calibri"/>
          <w:lang w:val="en-US"/>
        </w:rPr>
        <w:t>.</w:t>
      </w:r>
      <w:r w:rsidR="0037216B">
        <w:rPr>
          <w:rFonts w:ascii="Garamond" w:hAnsi="Garamond" w:cs="Calibri"/>
          <w:lang w:val="en-US"/>
        </w:rPr>
        <w:t xml:space="preserve"> In this way, we avoid any reference to “willing to accept” on behalf of the subject.</w:t>
      </w:r>
    </w:p>
    <w:p w14:paraId="3EDD5C19" w14:textId="4BED4C94" w:rsidR="00C63B7F" w:rsidRPr="00062F48" w:rsidRDefault="00C63B7F"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The ladder of pain intensity is thus one that is naturally and nomically oriented by the values that the intensity of pain </w:t>
      </w:r>
      <w:r w:rsidR="000F457F">
        <w:rPr>
          <w:rFonts w:ascii="Garamond" w:hAnsi="Garamond" w:cs="Calibri"/>
          <w:lang w:val="en-US"/>
        </w:rPr>
        <w:t>can reach</w:t>
      </w:r>
      <w:r w:rsidRPr="00062F48">
        <w:rPr>
          <w:rFonts w:ascii="Garamond" w:hAnsi="Garamond" w:cs="Calibri"/>
          <w:lang w:val="en-US"/>
        </w:rPr>
        <w:t>. When minimum and maximal intensit</w:t>
      </w:r>
      <w:r w:rsidR="00636C90">
        <w:rPr>
          <w:rFonts w:ascii="Garamond" w:hAnsi="Garamond" w:cs="Calibri"/>
          <w:lang w:val="en-US"/>
        </w:rPr>
        <w:t>ies have been</w:t>
      </w:r>
      <w:r w:rsidRPr="00062F48">
        <w:rPr>
          <w:rFonts w:ascii="Garamond" w:hAnsi="Garamond" w:cs="Calibri"/>
          <w:lang w:val="en-US"/>
        </w:rPr>
        <w:t xml:space="preserve"> established and fixed, these are fix</w:t>
      </w:r>
      <w:r w:rsidR="00636C90">
        <w:rPr>
          <w:rFonts w:ascii="Garamond" w:hAnsi="Garamond" w:cs="Calibri"/>
          <w:lang w:val="en-US"/>
        </w:rPr>
        <w:t>ed</w:t>
      </w:r>
      <w:r w:rsidRPr="00062F48">
        <w:rPr>
          <w:rFonts w:ascii="Garamond" w:hAnsi="Garamond" w:cs="Calibri"/>
          <w:lang w:val="en-US"/>
        </w:rPr>
        <w:t xml:space="preserve"> points that can orientate the net and </w:t>
      </w:r>
      <w:r w:rsidR="00636C90">
        <w:rPr>
          <w:rFonts w:ascii="Garamond" w:hAnsi="Garamond" w:cs="Calibri"/>
          <w:lang w:val="en-US"/>
        </w:rPr>
        <w:t>anchor</w:t>
      </w:r>
      <w:r w:rsidR="00636C90" w:rsidRPr="00062F48">
        <w:rPr>
          <w:rFonts w:ascii="Garamond" w:hAnsi="Garamond" w:cs="Calibri"/>
          <w:lang w:val="en-US"/>
        </w:rPr>
        <w:t xml:space="preserve"> </w:t>
      </w:r>
      <w:r w:rsidRPr="00062F48">
        <w:rPr>
          <w:rFonts w:ascii="Garamond" w:hAnsi="Garamond" w:cs="Calibri"/>
          <w:lang w:val="en-US"/>
        </w:rPr>
        <w:t>the other intensities</w:t>
      </w:r>
      <w:r w:rsidR="00636C90" w:rsidRPr="00636C90">
        <w:rPr>
          <w:rFonts w:ascii="Garamond" w:hAnsi="Garamond" w:cs="Calibri"/>
          <w:lang w:val="en-US"/>
        </w:rPr>
        <w:t xml:space="preserve"> </w:t>
      </w:r>
      <w:r w:rsidR="00636C90" w:rsidRPr="00062F48">
        <w:rPr>
          <w:rFonts w:ascii="Garamond" w:hAnsi="Garamond" w:cs="Calibri"/>
          <w:lang w:val="en-US"/>
        </w:rPr>
        <w:t>in a non-circular way</w:t>
      </w:r>
      <w:r w:rsidRPr="00062F48">
        <w:rPr>
          <w:rFonts w:ascii="Garamond" w:hAnsi="Garamond" w:cs="Calibri"/>
          <w:lang w:val="en-US"/>
        </w:rPr>
        <w:t xml:space="preserve">. These phenomenal properties are thus </w:t>
      </w:r>
      <w:r w:rsidRPr="00062F48">
        <w:rPr>
          <w:rFonts w:ascii="Garamond" w:hAnsi="Garamond" w:cs="Calibri"/>
          <w:i/>
          <w:iCs/>
          <w:lang w:val="en-US"/>
        </w:rPr>
        <w:t>self-individuating</w:t>
      </w:r>
      <w:r w:rsidRPr="00062F48">
        <w:rPr>
          <w:rFonts w:ascii="Garamond" w:hAnsi="Garamond" w:cs="Calibri"/>
          <w:lang w:val="en-US"/>
        </w:rPr>
        <w:t xml:space="preserve">: the lowest </w:t>
      </w:r>
      <w:r w:rsidR="00636C90">
        <w:rPr>
          <w:rFonts w:ascii="Garamond" w:hAnsi="Garamond" w:cs="Calibri"/>
          <w:lang w:val="en-US"/>
        </w:rPr>
        <w:t xml:space="preserve">level of </w:t>
      </w:r>
      <w:r w:rsidRPr="00062F48">
        <w:rPr>
          <w:rFonts w:ascii="Garamond" w:hAnsi="Garamond" w:cs="Calibri"/>
          <w:lang w:val="en-US"/>
        </w:rPr>
        <w:t xml:space="preserve">pain is the sole phenomenal property </w:t>
      </w:r>
      <w:r w:rsidR="00B1733D">
        <w:rPr>
          <w:rFonts w:ascii="Garamond" w:hAnsi="Garamond" w:cs="Calibri"/>
          <w:lang w:val="en-US"/>
        </w:rPr>
        <w:t>–</w:t>
      </w:r>
      <w:r w:rsidRPr="00062F48">
        <w:rPr>
          <w:rFonts w:ascii="Garamond" w:hAnsi="Garamond" w:cs="Calibri"/>
          <w:lang w:val="en-US"/>
        </w:rPr>
        <w:t xml:space="preserve"> stimulated by highly salient stimuli and causing self-care phenomenal states – </w:t>
      </w:r>
      <w:r w:rsidR="00636C90">
        <w:rPr>
          <w:rFonts w:ascii="Garamond" w:hAnsi="Garamond" w:cs="Calibri"/>
          <w:lang w:val="en-US"/>
        </w:rPr>
        <w:t>that does not have</w:t>
      </w:r>
      <w:r w:rsidR="00636C90" w:rsidRPr="00062F48">
        <w:rPr>
          <w:rFonts w:ascii="Garamond" w:hAnsi="Garamond" w:cs="Calibri"/>
          <w:lang w:val="en-US"/>
        </w:rPr>
        <w:t xml:space="preserve"> </w:t>
      </w:r>
      <w:r w:rsidRPr="00062F48">
        <w:rPr>
          <w:rFonts w:ascii="Garamond" w:hAnsi="Garamond" w:cs="Calibri"/>
          <w:lang w:val="en-US"/>
        </w:rPr>
        <w:t xml:space="preserve">any less intense same-kind state. It doesn’t need anything else </w:t>
      </w:r>
      <w:r w:rsidR="008E1D5E">
        <w:rPr>
          <w:rFonts w:ascii="Garamond" w:hAnsi="Garamond" w:cs="Calibri"/>
          <w:lang w:val="en-US"/>
        </w:rPr>
        <w:t>in order to</w:t>
      </w:r>
      <w:r w:rsidR="008E1D5E" w:rsidRPr="00062F48">
        <w:rPr>
          <w:rFonts w:ascii="Garamond" w:hAnsi="Garamond" w:cs="Calibri"/>
          <w:lang w:val="en-US"/>
        </w:rPr>
        <w:t xml:space="preserve"> </w:t>
      </w:r>
      <w:r w:rsidRPr="00062F48">
        <w:rPr>
          <w:rFonts w:ascii="Garamond" w:hAnsi="Garamond" w:cs="Calibri"/>
          <w:lang w:val="en-US"/>
        </w:rPr>
        <w:t xml:space="preserve">be the phenomenal condition it is because </w:t>
      </w:r>
      <w:r w:rsidRPr="00062F48">
        <w:rPr>
          <w:rFonts w:ascii="Garamond" w:hAnsi="Garamond" w:cs="Calibri"/>
          <w:i/>
          <w:iCs/>
          <w:lang w:val="en-US"/>
        </w:rPr>
        <w:t>it is part of its essence</w:t>
      </w:r>
      <w:r w:rsidRPr="00062F48">
        <w:rPr>
          <w:rFonts w:ascii="Garamond" w:hAnsi="Garamond" w:cs="Calibri"/>
          <w:lang w:val="en-US"/>
        </w:rPr>
        <w:t xml:space="preserve"> to be a state that is minimally felt as the one that is stimulated </w:t>
      </w:r>
      <w:r w:rsidR="00F04A71" w:rsidRPr="00062F48">
        <w:rPr>
          <w:rFonts w:ascii="Garamond" w:hAnsi="Garamond" w:cs="Calibri"/>
          <w:lang w:val="en-US"/>
        </w:rPr>
        <w:t xml:space="preserve">(by salient stimuli) </w:t>
      </w:r>
      <w:r w:rsidRPr="00062F48">
        <w:rPr>
          <w:rFonts w:ascii="Garamond" w:hAnsi="Garamond" w:cs="Calibri"/>
          <w:lang w:val="en-US"/>
        </w:rPr>
        <w:t>and manifested</w:t>
      </w:r>
      <w:r w:rsidR="00F04A71" w:rsidRPr="00062F48">
        <w:rPr>
          <w:rFonts w:ascii="Garamond" w:hAnsi="Garamond" w:cs="Calibri"/>
          <w:lang w:val="en-US"/>
        </w:rPr>
        <w:t xml:space="preserve"> (in self-care)</w:t>
      </w:r>
      <w:r w:rsidRPr="00062F48">
        <w:rPr>
          <w:rFonts w:ascii="Garamond" w:hAnsi="Garamond" w:cs="Calibri"/>
          <w:lang w:val="en-US"/>
        </w:rPr>
        <w:t xml:space="preserve">. Since intensity has minimal and maximal limits, it </w:t>
      </w:r>
      <w:r w:rsidR="008E1D5E">
        <w:rPr>
          <w:rFonts w:ascii="Garamond" w:hAnsi="Garamond" w:cs="Calibri"/>
          <w:lang w:val="en-US"/>
        </w:rPr>
        <w:t>provides</w:t>
      </w:r>
      <w:r w:rsidR="008E1D5E" w:rsidRPr="00062F48">
        <w:rPr>
          <w:rFonts w:ascii="Garamond" w:hAnsi="Garamond" w:cs="Calibri"/>
          <w:lang w:val="en-US"/>
        </w:rPr>
        <w:t xml:space="preserve"> </w:t>
      </w:r>
      <w:r w:rsidRPr="00062F48">
        <w:rPr>
          <w:rFonts w:ascii="Garamond" w:hAnsi="Garamond" w:cs="Calibri"/>
          <w:lang w:val="en-US"/>
        </w:rPr>
        <w:t xml:space="preserve">a non-circular </w:t>
      </w:r>
      <w:r w:rsidR="008E1D5E">
        <w:rPr>
          <w:rFonts w:ascii="Garamond" w:hAnsi="Garamond" w:cs="Calibri"/>
          <w:lang w:val="en-US"/>
        </w:rPr>
        <w:t>method</w:t>
      </w:r>
      <w:r w:rsidR="008E1D5E" w:rsidRPr="00062F48">
        <w:rPr>
          <w:rFonts w:ascii="Garamond" w:hAnsi="Garamond" w:cs="Calibri"/>
          <w:lang w:val="en-US"/>
        </w:rPr>
        <w:t xml:space="preserve"> </w:t>
      </w:r>
      <w:r w:rsidRPr="00062F48">
        <w:rPr>
          <w:rFonts w:ascii="Garamond" w:hAnsi="Garamond" w:cs="Calibri"/>
          <w:lang w:val="en-US"/>
        </w:rPr>
        <w:t>of individuation.</w:t>
      </w:r>
    </w:p>
    <w:p w14:paraId="4D22FF4D" w14:textId="050CADF8" w:rsidR="00C63B7F" w:rsidRPr="00062F48" w:rsidRDefault="00C63B7F"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Note, it is not necessary that one feels minimal pain </w:t>
      </w:r>
      <w:r w:rsidRPr="00062F48">
        <w:rPr>
          <w:rFonts w:ascii="Garamond" w:hAnsi="Garamond" w:cs="Calibri"/>
          <w:i/>
          <w:iCs/>
          <w:lang w:val="en-US"/>
        </w:rPr>
        <w:t>as such</w:t>
      </w:r>
      <w:r w:rsidRPr="00062F48">
        <w:rPr>
          <w:rFonts w:ascii="Garamond" w:hAnsi="Garamond" w:cs="Calibri"/>
          <w:lang w:val="en-US"/>
        </w:rPr>
        <w:t xml:space="preserve">. That is, nothing hinges essentially on the possibility that individuals identify a given phenomenal state as the one that is the minimally felt pain in </w:t>
      </w:r>
      <w:r w:rsidR="00186102">
        <w:rPr>
          <w:rFonts w:ascii="Garamond" w:hAnsi="Garamond" w:cs="Calibri"/>
          <w:lang w:val="en-US"/>
        </w:rPr>
        <w:t xml:space="preserve">an </w:t>
      </w:r>
      <w:r w:rsidRPr="00062F48">
        <w:rPr>
          <w:rFonts w:ascii="Garamond" w:hAnsi="Garamond" w:cs="Calibri"/>
          <w:lang w:val="en-US"/>
        </w:rPr>
        <w:t>absolute</w:t>
      </w:r>
      <w:r w:rsidR="00186102">
        <w:rPr>
          <w:rFonts w:ascii="Garamond" w:hAnsi="Garamond" w:cs="Calibri"/>
          <w:lang w:val="en-US"/>
        </w:rPr>
        <w:t xml:space="preserve"> sense</w:t>
      </w:r>
      <w:r w:rsidRPr="00062F48">
        <w:rPr>
          <w:rFonts w:ascii="Garamond" w:hAnsi="Garamond" w:cs="Calibri"/>
          <w:lang w:val="en-US"/>
        </w:rPr>
        <w:t xml:space="preserve">. After all, each individual may have a different threshold and the threshold of </w:t>
      </w:r>
      <w:r w:rsidR="00186102">
        <w:rPr>
          <w:rFonts w:ascii="Garamond" w:hAnsi="Garamond" w:cs="Calibri"/>
          <w:lang w:val="en-US"/>
        </w:rPr>
        <w:t>any</w:t>
      </w:r>
      <w:r w:rsidR="00186102" w:rsidRPr="00062F48">
        <w:rPr>
          <w:rFonts w:ascii="Garamond" w:hAnsi="Garamond" w:cs="Calibri"/>
          <w:lang w:val="en-US"/>
        </w:rPr>
        <w:t xml:space="preserve"> </w:t>
      </w:r>
      <w:r w:rsidRPr="00062F48">
        <w:rPr>
          <w:rFonts w:ascii="Garamond" w:hAnsi="Garamond" w:cs="Calibri"/>
          <w:lang w:val="en-US"/>
        </w:rPr>
        <w:t xml:space="preserve">individual may change over time. However, these eventualities do not change the concept of threshold. So, this is not an epistemological issue. What is essential, rather, is the metaphysical point: there is a finite range of properties that are considered </w:t>
      </w:r>
      <w:r w:rsidR="00A62068">
        <w:rPr>
          <w:rFonts w:ascii="Garamond" w:hAnsi="Garamond" w:cs="Calibri"/>
          <w:lang w:val="en-US"/>
        </w:rPr>
        <w:t xml:space="preserve">to constitute </w:t>
      </w:r>
      <w:r w:rsidRPr="00062F48">
        <w:rPr>
          <w:rFonts w:ascii="Garamond" w:hAnsi="Garamond" w:cs="Calibri"/>
          <w:lang w:val="en-US"/>
        </w:rPr>
        <w:t xml:space="preserve">pain, and </w:t>
      </w:r>
      <w:r w:rsidR="00A62068">
        <w:rPr>
          <w:rFonts w:ascii="Garamond" w:hAnsi="Garamond" w:cs="Calibri"/>
          <w:lang w:val="en-US"/>
        </w:rPr>
        <w:t>this</w:t>
      </w:r>
      <w:r w:rsidRPr="00062F48">
        <w:rPr>
          <w:rFonts w:ascii="Garamond" w:hAnsi="Garamond" w:cs="Calibri"/>
          <w:lang w:val="en-US"/>
        </w:rPr>
        <w:t xml:space="preserve"> range has limiting points</w:t>
      </w:r>
      <w:r w:rsidR="00B976D6">
        <w:rPr>
          <w:rFonts w:ascii="Garamond" w:hAnsi="Garamond" w:cs="Calibri"/>
          <w:lang w:val="en-US"/>
        </w:rPr>
        <w:t>:</w:t>
      </w:r>
      <w:r w:rsidRPr="00062F48">
        <w:rPr>
          <w:rFonts w:ascii="Garamond" w:hAnsi="Garamond" w:cs="Calibri"/>
          <w:lang w:val="en-US"/>
        </w:rPr>
        <w:t xml:space="preserve"> a minimum and a maximum. It is sufficient that the limits are metaphysically established and that</w:t>
      </w:r>
      <w:r w:rsidR="009C2CDD">
        <w:rPr>
          <w:rFonts w:ascii="Garamond" w:hAnsi="Garamond" w:cs="Calibri"/>
          <w:lang w:val="en-US"/>
        </w:rPr>
        <w:t xml:space="preserve"> provide a</w:t>
      </w:r>
      <w:r w:rsidR="009C2CDD" w:rsidRPr="00062F48">
        <w:rPr>
          <w:rFonts w:ascii="Garamond" w:hAnsi="Garamond" w:cs="Calibri"/>
          <w:lang w:val="en-US"/>
        </w:rPr>
        <w:t xml:space="preserve"> </w:t>
      </w:r>
      <w:r w:rsidRPr="00062F48">
        <w:rPr>
          <w:rFonts w:ascii="Garamond" w:hAnsi="Garamond" w:cs="Calibri"/>
          <w:lang w:val="en-US"/>
        </w:rPr>
        <w:t xml:space="preserve">structure </w:t>
      </w:r>
      <w:r w:rsidR="00A62068">
        <w:rPr>
          <w:rFonts w:ascii="Garamond" w:hAnsi="Garamond" w:cs="Calibri"/>
          <w:lang w:val="en-US"/>
        </w:rPr>
        <w:t xml:space="preserve">that </w:t>
      </w:r>
      <w:r w:rsidRPr="00062F48">
        <w:rPr>
          <w:rFonts w:ascii="Garamond" w:hAnsi="Garamond" w:cs="Calibri"/>
          <w:lang w:val="en-US"/>
        </w:rPr>
        <w:t xml:space="preserve">is specific (the only state that is determined by salient stimuli and determines self-care). A limit in this sense is a </w:t>
      </w:r>
      <w:r w:rsidRPr="00062F48">
        <w:rPr>
          <w:rFonts w:ascii="Garamond" w:hAnsi="Garamond" w:cs="Calibri"/>
          <w:i/>
          <w:iCs/>
          <w:lang w:val="en-US"/>
        </w:rPr>
        <w:t>type threshold</w:t>
      </w:r>
      <w:r w:rsidRPr="00062F48">
        <w:rPr>
          <w:rFonts w:ascii="Garamond" w:hAnsi="Garamond" w:cs="Calibri"/>
          <w:lang w:val="en-US"/>
        </w:rPr>
        <w:t>, an idea that can be clarified as follows</w:t>
      </w:r>
      <w:r w:rsidR="00492BE5" w:rsidRPr="00062F48">
        <w:rPr>
          <w:rFonts w:ascii="Garamond" w:hAnsi="Garamond" w:cs="Calibri"/>
          <w:lang w:val="en-US"/>
        </w:rPr>
        <w:t>: o</w:t>
      </w:r>
      <w:r w:rsidRPr="00062F48">
        <w:rPr>
          <w:rFonts w:ascii="Garamond" w:hAnsi="Garamond" w:cs="Calibri"/>
          <w:lang w:val="en-US"/>
        </w:rPr>
        <w:t xml:space="preserve">ne can take away parts of a lump of gold and still have some gold. When you get to an atom of gold, you cannot take away </w:t>
      </w:r>
      <w:r w:rsidR="00B823C5" w:rsidRPr="00062F48">
        <w:rPr>
          <w:rFonts w:ascii="Garamond" w:hAnsi="Garamond" w:cs="Calibri"/>
          <w:lang w:val="en-US"/>
        </w:rPr>
        <w:t>any part</w:t>
      </w:r>
      <w:r w:rsidRPr="00062F48">
        <w:rPr>
          <w:rFonts w:ascii="Garamond" w:hAnsi="Garamond" w:cs="Calibri"/>
          <w:lang w:val="en-US"/>
        </w:rPr>
        <w:t xml:space="preserve"> </w:t>
      </w:r>
      <w:r w:rsidR="00B823C5" w:rsidRPr="00062F48">
        <w:rPr>
          <w:rFonts w:ascii="Garamond" w:hAnsi="Garamond" w:cs="Calibri"/>
          <w:lang w:val="en-US"/>
        </w:rPr>
        <w:t xml:space="preserve">of the atom </w:t>
      </w:r>
      <w:r w:rsidRPr="00062F48">
        <w:rPr>
          <w:rFonts w:ascii="Garamond" w:hAnsi="Garamond" w:cs="Calibri"/>
          <w:lang w:val="en-US"/>
        </w:rPr>
        <w:t xml:space="preserve">and still have gold, because you </w:t>
      </w:r>
      <w:r w:rsidR="0086182B">
        <w:rPr>
          <w:rFonts w:ascii="Garamond" w:hAnsi="Garamond" w:cs="Calibri"/>
          <w:lang w:val="en-US"/>
        </w:rPr>
        <w:t>would</w:t>
      </w:r>
      <w:r w:rsidRPr="00062F48">
        <w:rPr>
          <w:rFonts w:ascii="Garamond" w:hAnsi="Garamond" w:cs="Calibri"/>
          <w:lang w:val="en-US"/>
        </w:rPr>
        <w:t xml:space="preserve"> change the category to which th</w:t>
      </w:r>
      <w:r w:rsidR="0086182B">
        <w:rPr>
          <w:rFonts w:ascii="Garamond" w:hAnsi="Garamond" w:cs="Calibri"/>
          <w:lang w:val="en-US"/>
        </w:rPr>
        <w:t>e</w:t>
      </w:r>
      <w:r w:rsidRPr="00062F48">
        <w:rPr>
          <w:rFonts w:ascii="Garamond" w:hAnsi="Garamond" w:cs="Calibri"/>
          <w:lang w:val="en-US"/>
        </w:rPr>
        <w:t xml:space="preserve"> </w:t>
      </w:r>
      <w:r w:rsidR="00B823C5" w:rsidRPr="00062F48">
        <w:rPr>
          <w:rFonts w:ascii="Garamond" w:hAnsi="Garamond" w:cs="Calibri"/>
          <w:lang w:val="en-US"/>
        </w:rPr>
        <w:t>entity</w:t>
      </w:r>
      <w:r w:rsidRPr="00062F48">
        <w:rPr>
          <w:rFonts w:ascii="Garamond" w:hAnsi="Garamond" w:cs="Calibri"/>
          <w:lang w:val="en-US"/>
        </w:rPr>
        <w:t xml:space="preserve"> belongs. So, when you have an atom of gold you have reached the type threshold for being gold.</w:t>
      </w:r>
      <w:r w:rsidR="00635C5A" w:rsidRPr="00062F48">
        <w:rPr>
          <w:rFonts w:ascii="Garamond" w:hAnsi="Garamond" w:cs="Calibri"/>
          <w:lang w:val="en-US"/>
        </w:rPr>
        <w:t xml:space="preserve"> Perhaps, in the case of pain this </w:t>
      </w:r>
      <w:r w:rsidR="00DC645F" w:rsidRPr="00062F48">
        <w:rPr>
          <w:rFonts w:ascii="Garamond" w:hAnsi="Garamond" w:cs="Calibri"/>
          <w:lang w:val="en-US"/>
        </w:rPr>
        <w:t>threshold is</w:t>
      </w:r>
      <w:r w:rsidR="00635C5A" w:rsidRPr="00062F48">
        <w:rPr>
          <w:rFonts w:ascii="Garamond" w:hAnsi="Garamond" w:cs="Calibri"/>
          <w:lang w:val="en-US"/>
        </w:rPr>
        <w:t xml:space="preserve"> vaguer, </w:t>
      </w:r>
      <w:r w:rsidR="00DC645F" w:rsidRPr="00062F48">
        <w:rPr>
          <w:rFonts w:ascii="Garamond" w:hAnsi="Garamond" w:cs="Calibri"/>
          <w:lang w:val="en-US"/>
        </w:rPr>
        <w:t xml:space="preserve">but </w:t>
      </w:r>
      <w:r w:rsidR="0086182B">
        <w:rPr>
          <w:rFonts w:ascii="Garamond" w:hAnsi="Garamond" w:cs="Calibri"/>
          <w:lang w:val="en-US"/>
        </w:rPr>
        <w:t xml:space="preserve">it </w:t>
      </w:r>
      <w:r w:rsidR="00DC645F" w:rsidRPr="00062F48">
        <w:rPr>
          <w:rFonts w:ascii="Garamond" w:hAnsi="Garamond" w:cs="Calibri"/>
          <w:lang w:val="en-US"/>
        </w:rPr>
        <w:t xml:space="preserve">is a </w:t>
      </w:r>
      <w:r w:rsidR="00ED54B5" w:rsidRPr="00062F48">
        <w:rPr>
          <w:rFonts w:ascii="Garamond" w:hAnsi="Garamond" w:cs="Calibri"/>
          <w:lang w:val="en-US"/>
        </w:rPr>
        <w:t>threshold,</w:t>
      </w:r>
      <w:r w:rsidR="00DC645F" w:rsidRPr="00062F48">
        <w:rPr>
          <w:rFonts w:ascii="Garamond" w:hAnsi="Garamond" w:cs="Calibri"/>
          <w:lang w:val="en-US"/>
        </w:rPr>
        <w:t xml:space="preserve"> nevertheless.</w:t>
      </w:r>
      <w:r w:rsidR="0037216B">
        <w:rPr>
          <w:rStyle w:val="Rimandonotaapidipagina"/>
          <w:rFonts w:ascii="Garamond" w:hAnsi="Garamond" w:cs="Calibri"/>
          <w:lang w:val="en-US"/>
        </w:rPr>
        <w:footnoteReference w:id="28"/>
      </w:r>
    </w:p>
    <w:p w14:paraId="52A90D1B" w14:textId="527AAF73" w:rsidR="00C63B7F" w:rsidRPr="00062F48" w:rsidRDefault="00C55D69"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However, a tentative hypothesis </w:t>
      </w:r>
      <w:r w:rsidR="00A60DC7">
        <w:rPr>
          <w:rFonts w:ascii="Garamond" w:hAnsi="Garamond" w:cs="Calibri"/>
          <w:lang w:val="en-US"/>
        </w:rPr>
        <w:t>for</w:t>
      </w:r>
      <w:r w:rsidR="00A60DC7" w:rsidRPr="00062F48">
        <w:rPr>
          <w:rFonts w:ascii="Garamond" w:hAnsi="Garamond" w:cs="Calibri"/>
          <w:lang w:val="en-US"/>
        </w:rPr>
        <w:t xml:space="preserve"> </w:t>
      </w:r>
      <w:r w:rsidRPr="00062F48">
        <w:rPr>
          <w:rFonts w:ascii="Garamond" w:hAnsi="Garamond" w:cs="Calibri"/>
          <w:lang w:val="en-US"/>
        </w:rPr>
        <w:t>what satisfies the threshold of pain can be given</w:t>
      </w:r>
      <w:r w:rsidR="00C63B7F" w:rsidRPr="00062F48">
        <w:rPr>
          <w:rFonts w:ascii="Garamond" w:hAnsi="Garamond" w:cs="Calibri"/>
          <w:lang w:val="en-US"/>
        </w:rPr>
        <w:t xml:space="preserve">. </w:t>
      </w:r>
      <w:r w:rsidRPr="00062F48">
        <w:rPr>
          <w:rFonts w:ascii="Garamond" w:hAnsi="Garamond" w:cs="Calibri"/>
          <w:lang w:val="en-US"/>
        </w:rPr>
        <w:t>This should</w:t>
      </w:r>
      <w:r w:rsidR="00C63B7F" w:rsidRPr="00062F48">
        <w:rPr>
          <w:rFonts w:ascii="Garamond" w:hAnsi="Garamond" w:cs="Calibri"/>
          <w:lang w:val="en-US"/>
        </w:rPr>
        <w:t xml:space="preserve"> correspond to the minimal </w:t>
      </w:r>
      <w:r w:rsidR="00492BE5" w:rsidRPr="00062F48">
        <w:rPr>
          <w:rFonts w:ascii="Garamond" w:hAnsi="Garamond" w:cs="Calibri"/>
          <w:lang w:val="en-US"/>
        </w:rPr>
        <w:t>felt bodily</w:t>
      </w:r>
      <w:r w:rsidR="00C63B7F" w:rsidRPr="00062F48">
        <w:rPr>
          <w:rFonts w:ascii="Garamond" w:hAnsi="Garamond" w:cs="Calibri"/>
          <w:lang w:val="en-US"/>
        </w:rPr>
        <w:t xml:space="preserve"> disturbance.</w:t>
      </w:r>
      <w:r w:rsidR="00933DC5">
        <w:rPr>
          <w:rStyle w:val="Rimandonotaapidipagina"/>
          <w:rFonts w:ascii="Garamond" w:hAnsi="Garamond" w:cs="Calibri"/>
          <w:lang w:val="en-US"/>
        </w:rPr>
        <w:footnoteReference w:id="29"/>
      </w:r>
      <w:r w:rsidR="00C63B7F" w:rsidRPr="00062F48">
        <w:rPr>
          <w:rFonts w:ascii="Garamond" w:hAnsi="Garamond" w:cs="Calibri"/>
          <w:lang w:val="en-US"/>
        </w:rPr>
        <w:t xml:space="preserve"> Itches come to mind: these are phenomenally activated by salient stimuli (it itches </w:t>
      </w:r>
      <w:r w:rsidR="00C63B7F" w:rsidRPr="00062F48">
        <w:rPr>
          <w:rFonts w:ascii="Garamond" w:hAnsi="Garamond" w:cs="Calibri"/>
          <w:i/>
          <w:iCs/>
          <w:lang w:val="en-US"/>
        </w:rPr>
        <w:t>here</w:t>
      </w:r>
      <w:r w:rsidR="00C63B7F" w:rsidRPr="00062F48">
        <w:rPr>
          <w:rFonts w:ascii="Garamond" w:hAnsi="Garamond" w:cs="Calibri"/>
          <w:lang w:val="en-US"/>
        </w:rPr>
        <w:t xml:space="preserve">!) and determine acts of self-care (scratch </w:t>
      </w:r>
      <w:r w:rsidR="00C63B7F" w:rsidRPr="00062F48">
        <w:rPr>
          <w:rFonts w:ascii="Garamond" w:hAnsi="Garamond" w:cs="Calibri"/>
          <w:i/>
          <w:iCs/>
          <w:lang w:val="en-US"/>
        </w:rPr>
        <w:t>here</w:t>
      </w:r>
      <w:r w:rsidR="00C63B7F" w:rsidRPr="00062F48">
        <w:rPr>
          <w:rFonts w:ascii="Garamond" w:hAnsi="Garamond" w:cs="Calibri"/>
          <w:lang w:val="en-US"/>
        </w:rPr>
        <w:t>!).</w:t>
      </w:r>
      <w:r w:rsidR="00C63B7F" w:rsidRPr="00062F48">
        <w:rPr>
          <w:rStyle w:val="Rimandonotaapidipagina"/>
          <w:rFonts w:ascii="Garamond" w:hAnsi="Garamond" w:cs="Calibri"/>
          <w:lang w:val="en-US"/>
        </w:rPr>
        <w:footnoteReference w:id="30"/>
      </w:r>
      <w:r w:rsidR="00C63B7F" w:rsidRPr="00062F48">
        <w:rPr>
          <w:rFonts w:ascii="Garamond" w:hAnsi="Garamond" w:cs="Calibri"/>
          <w:lang w:val="en-US"/>
        </w:rPr>
        <w:t xml:space="preserve"> Now, itches and the like can well be considered as the mildest forms of pain: they are phenomenally salient </w:t>
      </w:r>
      <w:r w:rsidR="00CA393B" w:rsidRPr="00062F48">
        <w:rPr>
          <w:rFonts w:ascii="Garamond" w:hAnsi="Garamond" w:cs="Calibri"/>
          <w:lang w:val="en-US"/>
        </w:rPr>
        <w:t>bodily</w:t>
      </w:r>
      <w:r w:rsidR="00C63B7F" w:rsidRPr="00062F48">
        <w:rPr>
          <w:rFonts w:ascii="Garamond" w:hAnsi="Garamond" w:cs="Calibri"/>
          <w:lang w:val="en-US"/>
        </w:rPr>
        <w:t xml:space="preserve"> disturbances with a location, an intensity</w:t>
      </w:r>
      <w:r w:rsidR="007C7301">
        <w:rPr>
          <w:rFonts w:ascii="Garamond" w:hAnsi="Garamond" w:cs="Calibri"/>
          <w:lang w:val="en-US"/>
        </w:rPr>
        <w:t>,</w:t>
      </w:r>
      <w:r w:rsidR="00C63B7F" w:rsidRPr="00062F48">
        <w:rPr>
          <w:rFonts w:ascii="Garamond" w:hAnsi="Garamond" w:cs="Calibri"/>
          <w:lang w:val="en-US"/>
        </w:rPr>
        <w:t xml:space="preserve"> and dynamics</w:t>
      </w:r>
      <w:r w:rsidR="009C2CDD">
        <w:rPr>
          <w:rFonts w:ascii="Garamond" w:hAnsi="Garamond" w:cs="Calibri"/>
          <w:lang w:val="en-US"/>
        </w:rPr>
        <w:t>;</w:t>
      </w:r>
      <w:r w:rsidR="00C63B7F" w:rsidRPr="00062F48">
        <w:rPr>
          <w:rFonts w:ascii="Garamond" w:hAnsi="Garamond" w:cs="Calibri"/>
          <w:lang w:val="en-US"/>
        </w:rPr>
        <w:t xml:space="preserve"> and we </w:t>
      </w:r>
      <w:r w:rsidR="00203E61">
        <w:rPr>
          <w:rFonts w:ascii="Garamond" w:hAnsi="Garamond" w:cs="Calibri"/>
          <w:lang w:val="en-US"/>
        </w:rPr>
        <w:t xml:space="preserve">react by </w:t>
      </w:r>
      <w:r w:rsidR="00C63B7F" w:rsidRPr="00062F48">
        <w:rPr>
          <w:rFonts w:ascii="Garamond" w:hAnsi="Garamond" w:cs="Calibri"/>
          <w:lang w:val="en-US"/>
        </w:rPr>
        <w:t>self-car</w:t>
      </w:r>
      <w:r w:rsidR="00203E61">
        <w:rPr>
          <w:rFonts w:ascii="Garamond" w:hAnsi="Garamond" w:cs="Calibri"/>
          <w:lang w:val="en-US"/>
        </w:rPr>
        <w:t>ing (scratching), perhaps</w:t>
      </w:r>
      <w:r w:rsidR="00C63B7F" w:rsidRPr="00062F48">
        <w:rPr>
          <w:rFonts w:ascii="Garamond" w:hAnsi="Garamond" w:cs="Calibri"/>
          <w:lang w:val="en-US"/>
        </w:rPr>
        <w:t xml:space="preserve"> to prevent a</w:t>
      </w:r>
      <w:r w:rsidR="009C2CDD">
        <w:rPr>
          <w:rFonts w:ascii="Garamond" w:hAnsi="Garamond" w:cs="Calibri"/>
          <w:lang w:val="en-US"/>
        </w:rPr>
        <w:t>n even</w:t>
      </w:r>
      <w:r w:rsidR="00C63B7F" w:rsidRPr="00062F48">
        <w:rPr>
          <w:rFonts w:ascii="Garamond" w:hAnsi="Garamond" w:cs="Calibri"/>
          <w:lang w:val="en-US"/>
        </w:rPr>
        <w:t xml:space="preserve"> more intense disturbance. So, even if is not necessary for a subject to recognize the mildest pain as such, there are phenomenal states that we </w:t>
      </w:r>
      <w:r w:rsidR="007C7301">
        <w:rPr>
          <w:rFonts w:ascii="Garamond" w:hAnsi="Garamond" w:cs="Calibri"/>
          <w:lang w:val="en-US"/>
        </w:rPr>
        <w:t>would</w:t>
      </w:r>
      <w:r w:rsidR="007C7301" w:rsidRPr="00062F48">
        <w:rPr>
          <w:rFonts w:ascii="Garamond" w:hAnsi="Garamond" w:cs="Calibri"/>
          <w:lang w:val="en-US"/>
        </w:rPr>
        <w:t xml:space="preserve"> </w:t>
      </w:r>
      <w:r w:rsidR="00C63B7F" w:rsidRPr="00062F48">
        <w:rPr>
          <w:rFonts w:ascii="Garamond" w:hAnsi="Garamond" w:cs="Calibri"/>
          <w:lang w:val="en-US"/>
        </w:rPr>
        <w:t xml:space="preserve">consider </w:t>
      </w:r>
      <w:r w:rsidR="007C7301">
        <w:rPr>
          <w:rFonts w:ascii="Garamond" w:hAnsi="Garamond" w:cs="Calibri"/>
          <w:lang w:val="en-US"/>
        </w:rPr>
        <w:t>to be the</w:t>
      </w:r>
      <w:r w:rsidR="007C7301" w:rsidRPr="00062F48">
        <w:rPr>
          <w:rFonts w:ascii="Garamond" w:hAnsi="Garamond" w:cs="Calibri"/>
          <w:lang w:val="en-US"/>
        </w:rPr>
        <w:t xml:space="preserve"> </w:t>
      </w:r>
      <w:r w:rsidR="00C63B7F" w:rsidRPr="00062F48">
        <w:rPr>
          <w:rFonts w:ascii="Garamond" w:hAnsi="Garamond" w:cs="Calibri"/>
          <w:lang w:val="en-US"/>
        </w:rPr>
        <w:t xml:space="preserve">mildest pains and that are phenomenologically recognized by all of us as such. </w:t>
      </w:r>
    </w:p>
    <w:p w14:paraId="36043567" w14:textId="14715D95" w:rsidR="00DD1444" w:rsidRPr="00062F48" w:rsidRDefault="00C55D69"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So far, I have been considering intensity, but a similar case can be made for location. </w:t>
      </w:r>
      <w:r w:rsidR="00A44945" w:rsidRPr="00062F48">
        <w:rPr>
          <w:rFonts w:ascii="Garamond" w:hAnsi="Garamond" w:cs="Calibri"/>
          <w:lang w:val="en-US"/>
        </w:rPr>
        <w:t xml:space="preserve">The case </w:t>
      </w:r>
      <w:r w:rsidR="0094304C" w:rsidRPr="00062F48">
        <w:rPr>
          <w:rFonts w:ascii="Garamond" w:hAnsi="Garamond" w:cs="Calibri"/>
          <w:lang w:val="en-US"/>
        </w:rPr>
        <w:t>for location</w:t>
      </w:r>
      <w:r w:rsidR="00A44945" w:rsidRPr="00062F48">
        <w:rPr>
          <w:rFonts w:ascii="Garamond" w:hAnsi="Garamond" w:cs="Calibri"/>
          <w:lang w:val="en-US"/>
        </w:rPr>
        <w:t xml:space="preserve"> is somehow different because </w:t>
      </w:r>
      <w:r w:rsidR="00083C5F">
        <w:rPr>
          <w:rFonts w:ascii="Garamond" w:hAnsi="Garamond" w:cs="Calibri"/>
          <w:lang w:val="en-US"/>
        </w:rPr>
        <w:t>it does</w:t>
      </w:r>
      <w:r w:rsidR="00083C5F" w:rsidRPr="00062F48">
        <w:rPr>
          <w:rFonts w:ascii="Garamond" w:hAnsi="Garamond" w:cs="Calibri"/>
          <w:lang w:val="en-US"/>
        </w:rPr>
        <w:t xml:space="preserve"> </w:t>
      </w:r>
      <w:r w:rsidR="00A44945" w:rsidRPr="00062F48">
        <w:rPr>
          <w:rFonts w:ascii="Garamond" w:hAnsi="Garamond" w:cs="Calibri"/>
          <w:lang w:val="en-US"/>
        </w:rPr>
        <w:t xml:space="preserve">not </w:t>
      </w:r>
      <w:r w:rsidR="00083C5F">
        <w:rPr>
          <w:rFonts w:ascii="Garamond" w:hAnsi="Garamond" w:cs="Calibri"/>
          <w:lang w:val="en-US"/>
        </w:rPr>
        <w:t xml:space="preserve">provide </w:t>
      </w:r>
      <w:r w:rsidR="00A44945" w:rsidRPr="00062F48">
        <w:rPr>
          <w:rFonts w:ascii="Garamond" w:hAnsi="Garamond" w:cs="Calibri"/>
          <w:lang w:val="en-US"/>
        </w:rPr>
        <w:t>limits in the previous sense. However,</w:t>
      </w:r>
      <w:r w:rsidR="0094304C" w:rsidRPr="00062F48">
        <w:rPr>
          <w:rFonts w:ascii="Garamond" w:hAnsi="Garamond" w:cs="Calibri"/>
          <w:lang w:val="en-US"/>
        </w:rPr>
        <w:t xml:space="preserve"> </w:t>
      </w:r>
      <w:r w:rsidR="00A44945" w:rsidRPr="00062F48">
        <w:rPr>
          <w:rFonts w:ascii="Garamond" w:hAnsi="Garamond" w:cs="Calibri"/>
          <w:lang w:val="en-US"/>
        </w:rPr>
        <w:t>r</w:t>
      </w:r>
      <w:r w:rsidR="0094304C" w:rsidRPr="00062F48">
        <w:rPr>
          <w:rFonts w:ascii="Garamond" w:hAnsi="Garamond" w:cs="Calibri"/>
          <w:lang w:val="en-US"/>
        </w:rPr>
        <w:t xml:space="preserve">ecruiting the concept </w:t>
      </w:r>
      <w:r w:rsidR="00A44945" w:rsidRPr="00062F48">
        <w:rPr>
          <w:rFonts w:ascii="Garamond" w:hAnsi="Garamond" w:cs="Calibri"/>
          <w:lang w:val="en-US"/>
        </w:rPr>
        <w:t xml:space="preserve">of </w:t>
      </w:r>
      <w:r w:rsidR="0094304C" w:rsidRPr="00062F48">
        <w:rPr>
          <w:rFonts w:ascii="Garamond" w:hAnsi="Garamond" w:cs="Calibri"/>
          <w:lang w:val="en-US"/>
        </w:rPr>
        <w:t xml:space="preserve">“knowledge without observation” </w:t>
      </w:r>
      <w:r w:rsidR="00083C5F">
        <w:rPr>
          <w:rFonts w:ascii="Garamond" w:hAnsi="Garamond" w:cs="Calibri"/>
          <w:lang w:val="en-US"/>
        </w:rPr>
        <w:t xml:space="preserve">introduced </w:t>
      </w:r>
      <w:r w:rsidR="00A44945" w:rsidRPr="00062F48">
        <w:rPr>
          <w:rFonts w:ascii="Garamond" w:hAnsi="Garamond" w:cs="Calibri"/>
          <w:lang w:val="en-US"/>
        </w:rPr>
        <w:t xml:space="preserve">by G.E.M. </w:t>
      </w:r>
      <w:r w:rsidR="0094304C" w:rsidRPr="00062F48">
        <w:rPr>
          <w:rFonts w:ascii="Garamond" w:hAnsi="Garamond" w:cs="Calibri"/>
          <w:lang w:val="en-US"/>
        </w:rPr>
        <w:t xml:space="preserve">Anscombe </w:t>
      </w:r>
      <w:r w:rsidR="00A44945" w:rsidRPr="00062F48">
        <w:rPr>
          <w:rFonts w:ascii="Garamond" w:hAnsi="Garamond" w:cs="Calibri"/>
          <w:lang w:val="en-US"/>
        </w:rPr>
        <w:t xml:space="preserve">(1957) </w:t>
      </w:r>
      <w:r w:rsidR="0094304C" w:rsidRPr="00062F48">
        <w:rPr>
          <w:rFonts w:ascii="Garamond" w:hAnsi="Garamond" w:cs="Calibri"/>
          <w:lang w:val="en-US"/>
        </w:rPr>
        <w:t xml:space="preserve">and </w:t>
      </w:r>
      <w:r w:rsidR="00B974E8">
        <w:rPr>
          <w:rFonts w:ascii="Garamond" w:hAnsi="Garamond" w:cs="Calibri"/>
          <w:lang w:val="en-US"/>
        </w:rPr>
        <w:t>develop</w:t>
      </w:r>
      <w:r w:rsidR="00083C5F">
        <w:rPr>
          <w:rFonts w:ascii="Garamond" w:hAnsi="Garamond" w:cs="Calibri"/>
          <w:lang w:val="en-US"/>
        </w:rPr>
        <w:t xml:space="preserve">ed by </w:t>
      </w:r>
      <w:r w:rsidR="00A44945" w:rsidRPr="00062F48">
        <w:rPr>
          <w:rFonts w:ascii="Garamond" w:hAnsi="Garamond" w:cs="Calibri"/>
          <w:lang w:val="en-US"/>
        </w:rPr>
        <w:t xml:space="preserve">Gareth </w:t>
      </w:r>
      <w:r w:rsidR="0094304C" w:rsidRPr="00062F48">
        <w:rPr>
          <w:rFonts w:ascii="Garamond" w:hAnsi="Garamond" w:cs="Calibri"/>
          <w:lang w:val="en-US"/>
        </w:rPr>
        <w:t>Evans</w:t>
      </w:r>
      <w:r w:rsidR="00B30D30" w:rsidRPr="00062F48">
        <w:rPr>
          <w:rFonts w:ascii="Garamond" w:hAnsi="Garamond" w:cs="Calibri"/>
          <w:lang w:val="en-US"/>
        </w:rPr>
        <w:t xml:space="preserve"> </w:t>
      </w:r>
      <w:r w:rsidR="00A44945" w:rsidRPr="00062F48">
        <w:rPr>
          <w:rFonts w:ascii="Garamond" w:hAnsi="Garamond" w:cs="Calibri"/>
          <w:lang w:val="en-US"/>
        </w:rPr>
        <w:t xml:space="preserve">(1976) </w:t>
      </w:r>
      <w:r w:rsidR="0094304C" w:rsidRPr="00062F48">
        <w:rPr>
          <w:rFonts w:ascii="Garamond" w:hAnsi="Garamond" w:cs="Calibri"/>
          <w:lang w:val="en-US"/>
        </w:rPr>
        <w:t xml:space="preserve">on </w:t>
      </w:r>
      <w:r w:rsidR="00A44945" w:rsidRPr="00062F48">
        <w:rPr>
          <w:rFonts w:ascii="Garamond" w:hAnsi="Garamond" w:cs="Calibri"/>
          <w:lang w:val="en-US"/>
        </w:rPr>
        <w:t>the causal link between the source of pain and the phenomenal individuation of such a source</w:t>
      </w:r>
      <w:r w:rsidR="00024A7F" w:rsidRPr="00062F48">
        <w:rPr>
          <w:rFonts w:ascii="Garamond" w:hAnsi="Garamond" w:cs="Calibri"/>
          <w:lang w:val="en-US"/>
        </w:rPr>
        <w:t>,</w:t>
      </w:r>
      <w:r w:rsidR="00A44945" w:rsidRPr="00062F48">
        <w:rPr>
          <w:rStyle w:val="Rimandonotaapidipagina"/>
          <w:rFonts w:ascii="Garamond" w:hAnsi="Garamond" w:cs="Calibri"/>
          <w:lang w:val="en-US"/>
        </w:rPr>
        <w:footnoteReference w:id="31"/>
      </w:r>
      <w:r w:rsidR="00024A7F" w:rsidRPr="00062F48">
        <w:rPr>
          <w:rFonts w:ascii="Garamond" w:hAnsi="Garamond" w:cs="Calibri"/>
          <w:lang w:val="en-US"/>
        </w:rPr>
        <w:t xml:space="preserve"> we can assign </w:t>
      </w:r>
      <w:r w:rsidR="00333DB4" w:rsidRPr="00062F48">
        <w:rPr>
          <w:rFonts w:ascii="Garamond" w:hAnsi="Garamond" w:cs="Calibri"/>
          <w:lang w:val="en-US"/>
        </w:rPr>
        <w:t xml:space="preserve">univocal </w:t>
      </w:r>
      <w:r w:rsidR="00024A7F" w:rsidRPr="00062F48">
        <w:rPr>
          <w:rFonts w:ascii="Garamond" w:hAnsi="Garamond" w:cs="Calibri"/>
          <w:lang w:val="en-US"/>
        </w:rPr>
        <w:t>locations to our pain sensations</w:t>
      </w:r>
      <w:r w:rsidR="00235A97" w:rsidRPr="00062F48">
        <w:rPr>
          <w:rFonts w:ascii="Garamond" w:hAnsi="Garamond" w:cs="Calibri"/>
          <w:lang w:val="en-US"/>
        </w:rPr>
        <w:t xml:space="preserve">. </w:t>
      </w:r>
      <w:r w:rsidR="00B0492F" w:rsidRPr="00062F48">
        <w:rPr>
          <w:rFonts w:ascii="Garamond" w:hAnsi="Garamond" w:cs="Calibri"/>
          <w:lang w:val="en-US"/>
        </w:rPr>
        <w:t>Crucial here is t</w:t>
      </w:r>
      <w:r w:rsidR="004C3E22" w:rsidRPr="00062F48">
        <w:rPr>
          <w:rFonts w:ascii="Garamond" w:hAnsi="Garamond" w:cs="Calibri"/>
          <w:lang w:val="en-US"/>
        </w:rPr>
        <w:t xml:space="preserve">he body map as a primitive source of knowledge. It is not necessary that the location </w:t>
      </w:r>
      <w:r w:rsidR="009A4AC4">
        <w:rPr>
          <w:rFonts w:ascii="Garamond" w:hAnsi="Garamond" w:cs="Calibri"/>
          <w:lang w:val="en-US"/>
        </w:rPr>
        <w:t>be</w:t>
      </w:r>
      <w:r w:rsidR="009A4AC4" w:rsidRPr="00062F48">
        <w:rPr>
          <w:rFonts w:ascii="Garamond" w:hAnsi="Garamond" w:cs="Calibri"/>
          <w:lang w:val="en-US"/>
        </w:rPr>
        <w:t xml:space="preserve"> </w:t>
      </w:r>
      <w:r w:rsidR="004C3E22" w:rsidRPr="00062F48">
        <w:rPr>
          <w:rFonts w:ascii="Garamond" w:hAnsi="Garamond" w:cs="Calibri"/>
          <w:lang w:val="en-US"/>
        </w:rPr>
        <w:t>the correct one (referred</w:t>
      </w:r>
      <w:r w:rsidR="00333DB4" w:rsidRPr="00062F48">
        <w:rPr>
          <w:rFonts w:ascii="Garamond" w:hAnsi="Garamond" w:cs="Calibri"/>
          <w:lang w:val="en-US"/>
        </w:rPr>
        <w:t xml:space="preserve"> and</w:t>
      </w:r>
      <w:r w:rsidR="004C3E22" w:rsidRPr="00062F48">
        <w:rPr>
          <w:rFonts w:ascii="Garamond" w:hAnsi="Garamond" w:cs="Calibri"/>
          <w:lang w:val="en-US"/>
        </w:rPr>
        <w:t xml:space="preserve"> phantom</w:t>
      </w:r>
      <w:r w:rsidR="00333DB4" w:rsidRPr="00062F48">
        <w:rPr>
          <w:rFonts w:ascii="Garamond" w:hAnsi="Garamond" w:cs="Calibri"/>
          <w:lang w:val="en-US"/>
        </w:rPr>
        <w:t xml:space="preserve"> pain</w:t>
      </w:r>
      <w:r w:rsidR="00B30D30" w:rsidRPr="00062F48">
        <w:rPr>
          <w:rFonts w:ascii="Garamond" w:hAnsi="Garamond" w:cs="Calibri"/>
          <w:lang w:val="en-US"/>
        </w:rPr>
        <w:t>s</w:t>
      </w:r>
      <w:r w:rsidR="00333DB4" w:rsidRPr="00062F48">
        <w:rPr>
          <w:rFonts w:ascii="Garamond" w:hAnsi="Garamond" w:cs="Calibri"/>
          <w:lang w:val="en-US"/>
        </w:rPr>
        <w:t xml:space="preserve"> are examples of incorrect location</w:t>
      </w:r>
      <w:r w:rsidR="00083C5F">
        <w:rPr>
          <w:rFonts w:ascii="Garamond" w:hAnsi="Garamond" w:cs="Calibri"/>
          <w:lang w:val="en-US"/>
        </w:rPr>
        <w:t>s with respect to</w:t>
      </w:r>
      <w:r w:rsidR="00333DB4" w:rsidRPr="00062F48">
        <w:rPr>
          <w:rFonts w:ascii="Garamond" w:hAnsi="Garamond" w:cs="Calibri"/>
          <w:lang w:val="en-US"/>
        </w:rPr>
        <w:t xml:space="preserve"> the </w:t>
      </w:r>
      <w:r w:rsidR="00333DB4" w:rsidRPr="00062F48">
        <w:rPr>
          <w:rFonts w:ascii="Garamond" w:hAnsi="Garamond" w:cs="Calibri"/>
          <w:lang w:val="en-US"/>
        </w:rPr>
        <w:lastRenderedPageBreak/>
        <w:t>source of pain</w:t>
      </w:r>
      <w:r w:rsidR="004C3E22" w:rsidRPr="00062F48">
        <w:rPr>
          <w:rFonts w:ascii="Garamond" w:hAnsi="Garamond" w:cs="Calibri"/>
          <w:lang w:val="en-US"/>
        </w:rPr>
        <w:t xml:space="preserve">) but </w:t>
      </w:r>
      <w:r w:rsidR="00083C5F">
        <w:rPr>
          <w:rFonts w:ascii="Garamond" w:hAnsi="Garamond" w:cs="Calibri"/>
          <w:lang w:val="en-US"/>
        </w:rPr>
        <w:t xml:space="preserve">rather </w:t>
      </w:r>
      <w:r w:rsidR="004C3E22" w:rsidRPr="00062F48">
        <w:rPr>
          <w:rFonts w:ascii="Garamond" w:hAnsi="Garamond" w:cs="Calibri"/>
          <w:lang w:val="en-US"/>
        </w:rPr>
        <w:t xml:space="preserve">that </w:t>
      </w:r>
      <w:r w:rsidR="009A4AC4">
        <w:rPr>
          <w:rFonts w:ascii="Garamond" w:hAnsi="Garamond" w:cs="Calibri"/>
          <w:lang w:val="en-US"/>
        </w:rPr>
        <w:t>it be</w:t>
      </w:r>
      <w:r w:rsidR="009A4AC4" w:rsidRPr="00062F48">
        <w:rPr>
          <w:rFonts w:ascii="Garamond" w:hAnsi="Garamond" w:cs="Calibri"/>
          <w:lang w:val="en-US"/>
        </w:rPr>
        <w:t xml:space="preserve"> </w:t>
      </w:r>
      <w:r w:rsidR="004C3E22" w:rsidRPr="00062F48">
        <w:rPr>
          <w:rFonts w:ascii="Garamond" w:hAnsi="Garamond" w:cs="Calibri"/>
          <w:lang w:val="en-US"/>
        </w:rPr>
        <w:t xml:space="preserve">univocally individuated. </w:t>
      </w:r>
      <w:r w:rsidR="00625CA7" w:rsidRPr="00062F48">
        <w:rPr>
          <w:rFonts w:ascii="Garamond" w:hAnsi="Garamond" w:cs="Calibri"/>
          <w:lang w:val="en-US"/>
        </w:rPr>
        <w:t>Basically</w:t>
      </w:r>
      <w:r w:rsidR="00B0492F" w:rsidRPr="00062F48">
        <w:rPr>
          <w:rFonts w:ascii="Garamond" w:hAnsi="Garamond" w:cs="Calibri"/>
          <w:lang w:val="en-US"/>
        </w:rPr>
        <w:t xml:space="preserve">, there is no need </w:t>
      </w:r>
      <w:r w:rsidR="00083C5F">
        <w:rPr>
          <w:rFonts w:ascii="Garamond" w:hAnsi="Garamond" w:cs="Calibri"/>
          <w:lang w:val="en-US"/>
        </w:rPr>
        <w:t>for</w:t>
      </w:r>
      <w:r w:rsidR="00083C5F" w:rsidRPr="00062F48">
        <w:rPr>
          <w:rFonts w:ascii="Garamond" w:hAnsi="Garamond" w:cs="Calibri"/>
          <w:lang w:val="en-US"/>
        </w:rPr>
        <w:t xml:space="preserve"> </w:t>
      </w:r>
      <w:r w:rsidR="00B0492F" w:rsidRPr="00062F48">
        <w:rPr>
          <w:rFonts w:ascii="Garamond" w:hAnsi="Garamond" w:cs="Calibri"/>
          <w:lang w:val="en-US"/>
        </w:rPr>
        <w:t xml:space="preserve">any further property in order for one to have some conscious grasp of </w:t>
      </w:r>
      <w:r w:rsidR="00D602A8">
        <w:rPr>
          <w:rFonts w:ascii="Garamond" w:hAnsi="Garamond" w:cs="Calibri"/>
          <w:lang w:val="en-US"/>
        </w:rPr>
        <w:t>the location of her</w:t>
      </w:r>
      <w:r w:rsidR="00D602A8" w:rsidRPr="00062F48">
        <w:rPr>
          <w:rFonts w:ascii="Garamond" w:hAnsi="Garamond" w:cs="Calibri"/>
          <w:lang w:val="en-US"/>
        </w:rPr>
        <w:t xml:space="preserve"> </w:t>
      </w:r>
      <w:r w:rsidR="00B0492F" w:rsidRPr="00062F48">
        <w:rPr>
          <w:rFonts w:ascii="Garamond" w:hAnsi="Garamond" w:cs="Calibri"/>
          <w:lang w:val="en-US"/>
        </w:rPr>
        <w:t xml:space="preserve">pain and to know </w:t>
      </w:r>
      <w:r w:rsidR="00B974E8">
        <w:rPr>
          <w:rFonts w:ascii="Garamond" w:hAnsi="Garamond" w:cs="Calibri"/>
          <w:lang w:val="en-US"/>
        </w:rPr>
        <w:t>that one has this experience</w:t>
      </w:r>
      <w:r w:rsidR="00B0492F" w:rsidRPr="00062F48">
        <w:rPr>
          <w:rFonts w:ascii="Garamond" w:hAnsi="Garamond" w:cs="Calibri"/>
          <w:lang w:val="en-US"/>
        </w:rPr>
        <w:t xml:space="preserve">. </w:t>
      </w:r>
    </w:p>
    <w:p w14:paraId="02D081DC" w14:textId="7359617D" w:rsidR="0094304C" w:rsidRPr="00062F48" w:rsidRDefault="00235A97"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Dynamics </w:t>
      </w:r>
      <w:r w:rsidR="00DD1444" w:rsidRPr="00062F48">
        <w:rPr>
          <w:rFonts w:ascii="Garamond" w:hAnsi="Garamond" w:cs="Calibri"/>
          <w:lang w:val="en-US"/>
        </w:rPr>
        <w:t>establish the general category to which a particular event of pain can be</w:t>
      </w:r>
      <w:r w:rsidR="00B974E8">
        <w:rPr>
          <w:rFonts w:ascii="Garamond" w:hAnsi="Garamond" w:cs="Calibri"/>
          <w:lang w:val="en-US"/>
        </w:rPr>
        <w:t>long</w:t>
      </w:r>
      <w:r w:rsidR="00DD1444" w:rsidRPr="00062F48">
        <w:rPr>
          <w:rFonts w:ascii="Garamond" w:hAnsi="Garamond" w:cs="Calibri"/>
          <w:lang w:val="en-US"/>
        </w:rPr>
        <w:t xml:space="preserve">. </w:t>
      </w:r>
      <w:r w:rsidR="00DD1444" w:rsidRPr="00062F48">
        <w:rPr>
          <w:rFonts w:ascii="Garamond" w:hAnsi="Garamond" w:cs="Calibri"/>
          <w:i/>
          <w:iCs/>
          <w:lang w:val="en-US"/>
        </w:rPr>
        <w:t>Burning</w:t>
      </w:r>
      <w:r w:rsidR="00DD1444" w:rsidRPr="00062F48">
        <w:rPr>
          <w:rFonts w:ascii="Garamond" w:hAnsi="Garamond" w:cs="Calibri"/>
          <w:lang w:val="en-US"/>
        </w:rPr>
        <w:t xml:space="preserve"> or </w:t>
      </w:r>
      <w:r w:rsidR="00DD1444" w:rsidRPr="00062F48">
        <w:rPr>
          <w:rFonts w:ascii="Garamond" w:hAnsi="Garamond" w:cs="Calibri"/>
          <w:i/>
          <w:iCs/>
          <w:lang w:val="en-US"/>
        </w:rPr>
        <w:t>throbbing</w:t>
      </w:r>
      <w:r w:rsidR="00DD1444" w:rsidRPr="00062F48">
        <w:rPr>
          <w:rFonts w:ascii="Garamond" w:hAnsi="Garamond" w:cs="Calibri"/>
          <w:lang w:val="en-US"/>
        </w:rPr>
        <w:t xml:space="preserve"> pains are recognized as such, in virtue of the phenomenology we directly experience</w:t>
      </w:r>
      <w:r w:rsidR="00174B0F">
        <w:rPr>
          <w:rFonts w:ascii="Garamond" w:hAnsi="Garamond" w:cs="Calibri"/>
          <w:lang w:val="en-US"/>
        </w:rPr>
        <w:t xml:space="preserve">, and </w:t>
      </w:r>
      <w:r w:rsidR="00174B0F" w:rsidRPr="00174B0F">
        <w:rPr>
          <w:rFonts w:ascii="Garamond" w:hAnsi="Garamond" w:cs="Calibri"/>
          <w:i/>
          <w:iCs/>
          <w:lang w:val="en-US"/>
        </w:rPr>
        <w:t>tickling</w:t>
      </w:r>
      <w:r w:rsidR="00174B0F">
        <w:rPr>
          <w:rFonts w:ascii="Garamond" w:hAnsi="Garamond" w:cs="Calibri"/>
          <w:lang w:val="en-US"/>
        </w:rPr>
        <w:t xml:space="preserve"> is the category to which itch</w:t>
      </w:r>
      <w:r w:rsidR="002560E3">
        <w:rPr>
          <w:rFonts w:ascii="Garamond" w:hAnsi="Garamond" w:cs="Calibri"/>
          <w:lang w:val="en-US"/>
        </w:rPr>
        <w:t>es</w:t>
      </w:r>
      <w:r w:rsidR="00174B0F">
        <w:rPr>
          <w:rFonts w:ascii="Garamond" w:hAnsi="Garamond" w:cs="Calibri"/>
          <w:lang w:val="en-US"/>
        </w:rPr>
        <w:t xml:space="preserve"> belong</w:t>
      </w:r>
      <w:r w:rsidR="00DD1444" w:rsidRPr="00062F48">
        <w:rPr>
          <w:rFonts w:ascii="Garamond" w:hAnsi="Garamond" w:cs="Calibri"/>
          <w:lang w:val="en-US"/>
        </w:rPr>
        <w:t xml:space="preserve">. So, dynamics </w:t>
      </w:r>
      <w:r w:rsidR="00083C5F">
        <w:rPr>
          <w:rFonts w:ascii="Garamond" w:hAnsi="Garamond" w:cs="Calibri"/>
          <w:lang w:val="en-US"/>
        </w:rPr>
        <w:t>do</w:t>
      </w:r>
      <w:r w:rsidR="00A71AB2">
        <w:rPr>
          <w:rFonts w:ascii="Garamond" w:hAnsi="Garamond" w:cs="Calibri"/>
          <w:lang w:val="en-US"/>
        </w:rPr>
        <w:t>es</w:t>
      </w:r>
      <w:r w:rsidR="00083C5F" w:rsidRPr="00062F48">
        <w:rPr>
          <w:rFonts w:ascii="Garamond" w:hAnsi="Garamond" w:cs="Calibri"/>
          <w:lang w:val="en-US"/>
        </w:rPr>
        <w:t xml:space="preserve"> </w:t>
      </w:r>
      <w:r w:rsidR="00DD1444" w:rsidRPr="00062F48">
        <w:rPr>
          <w:rFonts w:ascii="Garamond" w:hAnsi="Garamond" w:cs="Calibri"/>
          <w:lang w:val="en-US"/>
        </w:rPr>
        <w:t xml:space="preserve">not just </w:t>
      </w:r>
      <w:r w:rsidR="00083C5F" w:rsidRPr="00062F48">
        <w:rPr>
          <w:rFonts w:ascii="Garamond" w:hAnsi="Garamond" w:cs="Calibri"/>
          <w:lang w:val="en-US"/>
        </w:rPr>
        <w:t>combin</w:t>
      </w:r>
      <w:r w:rsidR="00083C5F">
        <w:rPr>
          <w:rFonts w:ascii="Garamond" w:hAnsi="Garamond" w:cs="Calibri"/>
          <w:lang w:val="en-US"/>
        </w:rPr>
        <w:t>e</w:t>
      </w:r>
      <w:r w:rsidR="00083C5F" w:rsidRPr="00062F48">
        <w:rPr>
          <w:rFonts w:ascii="Garamond" w:hAnsi="Garamond" w:cs="Calibri"/>
          <w:lang w:val="en-US"/>
        </w:rPr>
        <w:t xml:space="preserve"> </w:t>
      </w:r>
      <w:r w:rsidRPr="00062F48">
        <w:rPr>
          <w:rFonts w:ascii="Garamond" w:hAnsi="Garamond" w:cs="Calibri"/>
          <w:lang w:val="en-US"/>
        </w:rPr>
        <w:t xml:space="preserve">location and intensity with a </w:t>
      </w:r>
      <w:r w:rsidR="004C3E22" w:rsidRPr="00062F48">
        <w:rPr>
          <w:rFonts w:ascii="Garamond" w:hAnsi="Garamond" w:cs="Calibri"/>
          <w:lang w:val="en-US"/>
        </w:rPr>
        <w:t>specific temporal pattern</w:t>
      </w:r>
      <w:r w:rsidR="00083C5F">
        <w:rPr>
          <w:rFonts w:ascii="Garamond" w:hAnsi="Garamond" w:cs="Calibri"/>
          <w:lang w:val="en-US"/>
        </w:rPr>
        <w:t>,</w:t>
      </w:r>
      <w:r w:rsidR="00DD1444" w:rsidRPr="00062F48">
        <w:rPr>
          <w:rFonts w:ascii="Garamond" w:hAnsi="Garamond" w:cs="Calibri"/>
          <w:lang w:val="en-US"/>
        </w:rPr>
        <w:t xml:space="preserve"> </w:t>
      </w:r>
      <w:r w:rsidR="00574D0A">
        <w:rPr>
          <w:rFonts w:ascii="Garamond" w:hAnsi="Garamond" w:cs="Calibri"/>
          <w:lang w:val="en-US"/>
        </w:rPr>
        <w:t xml:space="preserve">rather it </w:t>
      </w:r>
      <w:r w:rsidR="00DD1444" w:rsidRPr="00062F48">
        <w:rPr>
          <w:rFonts w:ascii="Garamond" w:hAnsi="Garamond" w:cs="Calibri"/>
          <w:lang w:val="en-US"/>
        </w:rPr>
        <w:t>fix</w:t>
      </w:r>
      <w:r w:rsidR="00574D0A">
        <w:rPr>
          <w:rFonts w:ascii="Garamond" w:hAnsi="Garamond" w:cs="Calibri"/>
          <w:lang w:val="en-US"/>
        </w:rPr>
        <w:t>es</w:t>
      </w:r>
      <w:r w:rsidR="00DD1444" w:rsidRPr="00062F48">
        <w:rPr>
          <w:rFonts w:ascii="Garamond" w:hAnsi="Garamond" w:cs="Calibri"/>
          <w:lang w:val="en-US"/>
        </w:rPr>
        <w:t xml:space="preserve"> the kind of pain we are acquainted with</w:t>
      </w:r>
      <w:r w:rsidR="00574D0A">
        <w:rPr>
          <w:rFonts w:ascii="Garamond" w:hAnsi="Garamond" w:cs="Calibri"/>
          <w:lang w:val="en-US"/>
        </w:rPr>
        <w:t>, also</w:t>
      </w:r>
      <w:r w:rsidR="00574D0A" w:rsidRPr="00062F48">
        <w:rPr>
          <w:rFonts w:ascii="Garamond" w:hAnsi="Garamond" w:cs="Calibri"/>
          <w:lang w:val="en-US"/>
        </w:rPr>
        <w:t xml:space="preserve"> in virtue of </w:t>
      </w:r>
      <w:r w:rsidR="00574D0A">
        <w:rPr>
          <w:rFonts w:ascii="Garamond" w:hAnsi="Garamond" w:cs="Calibri"/>
          <w:lang w:val="en-US"/>
        </w:rPr>
        <w:t>the mentioned</w:t>
      </w:r>
      <w:r w:rsidR="00574D0A" w:rsidRPr="00062F48">
        <w:rPr>
          <w:rFonts w:ascii="Garamond" w:hAnsi="Garamond" w:cs="Calibri"/>
          <w:lang w:val="en-US"/>
        </w:rPr>
        <w:t xml:space="preserve"> combination</w:t>
      </w:r>
      <w:r w:rsidR="004C3E22" w:rsidRPr="00062F48">
        <w:rPr>
          <w:rFonts w:ascii="Garamond" w:hAnsi="Garamond" w:cs="Calibri"/>
          <w:lang w:val="en-US"/>
        </w:rPr>
        <w:t>.</w:t>
      </w:r>
      <w:r w:rsidR="00DD1444" w:rsidRPr="00062F48">
        <w:rPr>
          <w:rFonts w:ascii="Garamond" w:hAnsi="Garamond" w:cs="Calibri"/>
          <w:lang w:val="en-US"/>
        </w:rPr>
        <w:t xml:space="preserve"> The various adjectives we use to categorize our pains are </w:t>
      </w:r>
      <w:r w:rsidR="00B974E8">
        <w:rPr>
          <w:rFonts w:ascii="Garamond" w:hAnsi="Garamond" w:cs="Calibri"/>
          <w:lang w:val="en-US"/>
        </w:rPr>
        <w:t>the result</w:t>
      </w:r>
      <w:r w:rsidR="00DD1444" w:rsidRPr="00062F48">
        <w:rPr>
          <w:rFonts w:ascii="Garamond" w:hAnsi="Garamond" w:cs="Calibri"/>
          <w:lang w:val="en-US"/>
        </w:rPr>
        <w:t xml:space="preserve"> of </w:t>
      </w:r>
      <w:r w:rsidR="00B974E8">
        <w:rPr>
          <w:rFonts w:ascii="Garamond" w:hAnsi="Garamond" w:cs="Calibri"/>
          <w:lang w:val="en-US"/>
        </w:rPr>
        <w:t xml:space="preserve">our </w:t>
      </w:r>
      <w:r w:rsidR="00DD1444" w:rsidRPr="00062F48">
        <w:rPr>
          <w:rFonts w:ascii="Garamond" w:hAnsi="Garamond" w:cs="Calibri"/>
          <w:lang w:val="en-US"/>
        </w:rPr>
        <w:t xml:space="preserve">immediate </w:t>
      </w:r>
      <w:r w:rsidR="00424F55">
        <w:rPr>
          <w:rFonts w:ascii="Garamond" w:hAnsi="Garamond" w:cs="Calibri"/>
          <w:lang w:val="en-US"/>
        </w:rPr>
        <w:t>experienc</w:t>
      </w:r>
      <w:r w:rsidR="00DD1444" w:rsidRPr="00062F48">
        <w:rPr>
          <w:rFonts w:ascii="Garamond" w:hAnsi="Garamond" w:cs="Calibri"/>
          <w:lang w:val="en-US"/>
        </w:rPr>
        <w:t>e, and from th</w:t>
      </w:r>
      <w:r w:rsidR="00CC0399">
        <w:rPr>
          <w:rFonts w:ascii="Garamond" w:hAnsi="Garamond" w:cs="Calibri"/>
          <w:lang w:val="en-US"/>
        </w:rPr>
        <w:t>is</w:t>
      </w:r>
      <w:r w:rsidR="00DD1444" w:rsidRPr="00062F48">
        <w:rPr>
          <w:rFonts w:ascii="Garamond" w:hAnsi="Garamond" w:cs="Calibri"/>
          <w:lang w:val="en-US"/>
        </w:rPr>
        <w:t xml:space="preserve"> the analysis in terms of intensity plus location follows. So, our experiences are somehow holistic, rather than analytic</w:t>
      </w:r>
      <w:r w:rsidR="0059333E">
        <w:rPr>
          <w:rFonts w:ascii="Garamond" w:hAnsi="Garamond" w:cs="Calibri"/>
          <w:lang w:val="en-US"/>
        </w:rPr>
        <w:t>, and t</w:t>
      </w:r>
      <w:r w:rsidR="00DD1444" w:rsidRPr="00062F48">
        <w:rPr>
          <w:rFonts w:ascii="Garamond" w:hAnsi="Garamond" w:cs="Calibri"/>
          <w:lang w:val="en-US"/>
        </w:rPr>
        <w:t xml:space="preserve">he epistemology of pain is a guide </w:t>
      </w:r>
      <w:r w:rsidR="00174B0F">
        <w:rPr>
          <w:rFonts w:ascii="Garamond" w:hAnsi="Garamond" w:cs="Calibri"/>
          <w:lang w:val="en-US"/>
        </w:rPr>
        <w:t>t</w:t>
      </w:r>
      <w:r w:rsidR="00DD1444" w:rsidRPr="00062F48">
        <w:rPr>
          <w:rFonts w:ascii="Garamond" w:hAnsi="Garamond" w:cs="Calibri"/>
          <w:lang w:val="en-US"/>
        </w:rPr>
        <w:t xml:space="preserve">o its ontology (see </w:t>
      </w:r>
      <w:r w:rsidR="00F7241B">
        <w:rPr>
          <w:rFonts w:ascii="Garamond" w:hAnsi="Garamond" w:cs="Calibri"/>
          <w:lang w:val="en-US"/>
        </w:rPr>
        <w:t>Gozzano</w:t>
      </w:r>
      <w:r w:rsidR="00DD1444" w:rsidRPr="00062F48">
        <w:rPr>
          <w:rFonts w:ascii="Garamond" w:hAnsi="Garamond" w:cs="Calibri"/>
          <w:lang w:val="en-US"/>
        </w:rPr>
        <w:t xml:space="preserve"> 20</w:t>
      </w:r>
      <w:r w:rsidR="00AC2EF8">
        <w:rPr>
          <w:rFonts w:ascii="Garamond" w:hAnsi="Garamond" w:cs="Calibri"/>
          <w:lang w:val="en-US"/>
        </w:rPr>
        <w:t>20</w:t>
      </w:r>
      <w:r w:rsidR="00B37817">
        <w:rPr>
          <w:rFonts w:ascii="Garamond" w:hAnsi="Garamond" w:cs="Calibri"/>
          <w:lang w:val="en-US"/>
        </w:rPr>
        <w:t>b</w:t>
      </w:r>
      <w:r w:rsidR="00DD1444" w:rsidRPr="00062F48">
        <w:rPr>
          <w:rFonts w:ascii="Garamond" w:hAnsi="Garamond" w:cs="Calibri"/>
          <w:lang w:val="en-US"/>
        </w:rPr>
        <w:t>).</w:t>
      </w:r>
    </w:p>
    <w:p w14:paraId="368B8AC9" w14:textId="03E8DBF9" w:rsidR="00C55BF5" w:rsidRPr="00062F48" w:rsidRDefault="004C3E22"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Intensity, location</w:t>
      </w:r>
      <w:r w:rsidR="00B120D7">
        <w:rPr>
          <w:rFonts w:ascii="Garamond" w:hAnsi="Garamond" w:cs="Calibri"/>
          <w:lang w:val="en-US"/>
        </w:rPr>
        <w:t>,</w:t>
      </w:r>
      <w:r w:rsidRPr="00062F48">
        <w:rPr>
          <w:rFonts w:ascii="Garamond" w:hAnsi="Garamond" w:cs="Calibri"/>
          <w:lang w:val="en-US"/>
        </w:rPr>
        <w:t xml:space="preserve"> and dynamics (</w:t>
      </w:r>
      <w:r w:rsidR="00D1593F" w:rsidRPr="00062F48">
        <w:rPr>
          <w:rFonts w:ascii="Garamond" w:hAnsi="Garamond" w:cs="Calibri"/>
          <w:lang w:val="en-US"/>
        </w:rPr>
        <w:t xml:space="preserve">internal phenomenal roles) </w:t>
      </w:r>
      <w:r w:rsidRPr="00062F48">
        <w:rPr>
          <w:rFonts w:ascii="Garamond" w:hAnsi="Garamond" w:cs="Calibri"/>
          <w:lang w:val="en-US"/>
        </w:rPr>
        <w:t xml:space="preserve">are </w:t>
      </w:r>
      <w:r w:rsidR="00605A6E" w:rsidRPr="00062F48">
        <w:rPr>
          <w:rFonts w:ascii="Garamond" w:hAnsi="Garamond" w:cs="Calibri"/>
          <w:lang w:val="en-US"/>
        </w:rPr>
        <w:t xml:space="preserve">anchoring phenomenal </w:t>
      </w:r>
      <w:r w:rsidR="00625CA7" w:rsidRPr="00062F48">
        <w:rPr>
          <w:rFonts w:ascii="Garamond" w:hAnsi="Garamond" w:cs="Calibri"/>
          <w:lang w:val="en-US"/>
        </w:rPr>
        <w:t xml:space="preserve">roles that provide the kind of self-individuation that Lowe was considering as an acceptable way out </w:t>
      </w:r>
      <w:r w:rsidR="00B120D7">
        <w:rPr>
          <w:rFonts w:ascii="Garamond" w:hAnsi="Garamond" w:cs="Calibri"/>
          <w:lang w:val="en-US"/>
        </w:rPr>
        <w:t>of</w:t>
      </w:r>
      <w:r w:rsidR="00B120D7" w:rsidRPr="00062F48">
        <w:rPr>
          <w:rFonts w:ascii="Garamond" w:hAnsi="Garamond" w:cs="Calibri"/>
          <w:lang w:val="en-US"/>
        </w:rPr>
        <w:t xml:space="preserve"> </w:t>
      </w:r>
      <w:r w:rsidR="00625CA7" w:rsidRPr="00062F48">
        <w:rPr>
          <w:rFonts w:ascii="Garamond" w:hAnsi="Garamond" w:cs="Calibri"/>
          <w:lang w:val="en-US"/>
        </w:rPr>
        <w:t>the circularity objection</w:t>
      </w:r>
      <w:r w:rsidR="00605A6E" w:rsidRPr="00062F48">
        <w:rPr>
          <w:rFonts w:ascii="Garamond" w:hAnsi="Garamond" w:cs="Calibri"/>
          <w:lang w:val="en-US"/>
        </w:rPr>
        <w:t>.</w:t>
      </w:r>
      <w:r w:rsidR="008520EC">
        <w:rPr>
          <w:rStyle w:val="Rimandonotaapidipagina"/>
          <w:rFonts w:ascii="Garamond" w:hAnsi="Garamond" w:cs="Calibri"/>
          <w:lang w:val="en-US"/>
        </w:rPr>
        <w:footnoteReference w:id="32"/>
      </w:r>
      <w:r w:rsidR="00605A6E" w:rsidRPr="00062F48">
        <w:rPr>
          <w:rFonts w:ascii="Garamond" w:hAnsi="Garamond" w:cs="Calibri"/>
          <w:lang w:val="en-US"/>
        </w:rPr>
        <w:t xml:space="preserve"> </w:t>
      </w:r>
      <w:r w:rsidR="00153BED" w:rsidRPr="00062F48">
        <w:rPr>
          <w:rFonts w:ascii="Garamond" w:hAnsi="Garamond" w:cs="Calibri"/>
          <w:lang w:val="en-US"/>
        </w:rPr>
        <w:t>The</w:t>
      </w:r>
      <w:r w:rsidR="00B931FF" w:rsidRPr="00062F48">
        <w:rPr>
          <w:rFonts w:ascii="Garamond" w:hAnsi="Garamond" w:cs="Calibri"/>
          <w:lang w:val="en-US"/>
        </w:rPr>
        <w:t xml:space="preserve">se self-identifying properties </w:t>
      </w:r>
      <w:r w:rsidR="005D6656" w:rsidRPr="00062F48">
        <w:rPr>
          <w:rFonts w:ascii="Garamond" w:hAnsi="Garamond" w:cs="Calibri"/>
          <w:lang w:val="en-US"/>
        </w:rPr>
        <w:t xml:space="preserve">also </w:t>
      </w:r>
      <w:r w:rsidR="009F2082" w:rsidRPr="00062F48">
        <w:rPr>
          <w:rFonts w:ascii="Garamond" w:hAnsi="Garamond" w:cs="Calibri"/>
          <w:lang w:val="en-US"/>
        </w:rPr>
        <w:t>have</w:t>
      </w:r>
      <w:r w:rsidR="00B931FF" w:rsidRPr="00062F48">
        <w:rPr>
          <w:rFonts w:ascii="Garamond" w:hAnsi="Garamond" w:cs="Calibri"/>
          <w:lang w:val="en-US"/>
        </w:rPr>
        <w:t xml:space="preserve"> </w:t>
      </w:r>
      <w:r w:rsidR="0028160F" w:rsidRPr="00062F48">
        <w:rPr>
          <w:rFonts w:ascii="Garamond" w:hAnsi="Garamond" w:cs="Calibri"/>
          <w:lang w:val="en-US"/>
        </w:rPr>
        <w:t xml:space="preserve">internal </w:t>
      </w:r>
      <w:r w:rsidR="00B931FF" w:rsidRPr="00062F48">
        <w:rPr>
          <w:rFonts w:ascii="Garamond" w:hAnsi="Garamond" w:cs="Calibri"/>
          <w:lang w:val="en-US"/>
        </w:rPr>
        <w:t>essential relation</w:t>
      </w:r>
      <w:r w:rsidR="009F2082" w:rsidRPr="00062F48">
        <w:rPr>
          <w:rFonts w:ascii="Garamond" w:hAnsi="Garamond" w:cs="Calibri"/>
          <w:lang w:val="en-US"/>
        </w:rPr>
        <w:t>s</w:t>
      </w:r>
      <w:r w:rsidR="00782469" w:rsidRPr="00062F48">
        <w:rPr>
          <w:rFonts w:ascii="Garamond" w:hAnsi="Garamond" w:cs="Calibri"/>
          <w:lang w:val="en-US"/>
        </w:rPr>
        <w:t xml:space="preserve"> </w:t>
      </w:r>
      <w:r w:rsidR="00663F0F">
        <w:rPr>
          <w:rFonts w:ascii="Garamond" w:hAnsi="Garamond" w:cs="Calibri"/>
          <w:lang w:val="en-US"/>
        </w:rPr>
        <w:t>by</w:t>
      </w:r>
      <w:r w:rsidR="00663F0F" w:rsidRPr="00062F48">
        <w:rPr>
          <w:rFonts w:ascii="Garamond" w:hAnsi="Garamond" w:cs="Calibri"/>
          <w:lang w:val="en-US"/>
        </w:rPr>
        <w:t xml:space="preserve"> </w:t>
      </w:r>
      <w:r w:rsidR="00782469" w:rsidRPr="00062F48">
        <w:rPr>
          <w:rFonts w:ascii="Garamond" w:hAnsi="Garamond" w:cs="Calibri"/>
          <w:lang w:val="en-US"/>
        </w:rPr>
        <w:t>analogy with those that obtain among numbers</w:t>
      </w:r>
      <w:r w:rsidR="0028160F" w:rsidRPr="00062F48">
        <w:rPr>
          <w:rFonts w:ascii="Garamond" w:hAnsi="Garamond" w:cs="Calibri"/>
          <w:lang w:val="en-US"/>
        </w:rPr>
        <w:t xml:space="preserve">. </w:t>
      </w:r>
      <w:r w:rsidR="00782469" w:rsidRPr="00062F48">
        <w:rPr>
          <w:rFonts w:ascii="Garamond" w:hAnsi="Garamond" w:cs="Calibri"/>
          <w:lang w:val="en-US"/>
        </w:rPr>
        <w:t>T</w:t>
      </w:r>
      <w:r w:rsidR="0028160F" w:rsidRPr="00062F48">
        <w:rPr>
          <w:rFonts w:ascii="Garamond" w:hAnsi="Garamond" w:cs="Calibri"/>
          <w:lang w:val="en-US"/>
        </w:rPr>
        <w:t>hese are relation</w:t>
      </w:r>
      <w:r w:rsidR="00153BED" w:rsidRPr="00062F48">
        <w:rPr>
          <w:rFonts w:ascii="Garamond" w:hAnsi="Garamond" w:cs="Calibri"/>
          <w:lang w:val="en-US"/>
        </w:rPr>
        <w:t>s</w:t>
      </w:r>
      <w:r w:rsidR="0028160F" w:rsidRPr="00062F48">
        <w:rPr>
          <w:rFonts w:ascii="Garamond" w:hAnsi="Garamond" w:cs="Calibri"/>
          <w:lang w:val="en-US"/>
        </w:rPr>
        <w:t xml:space="preserve"> such as </w:t>
      </w:r>
      <w:r w:rsidR="0028160F" w:rsidRPr="00062F48">
        <w:rPr>
          <w:rFonts w:ascii="Garamond" w:hAnsi="Garamond" w:cs="Calibri"/>
          <w:i/>
          <w:iCs/>
          <w:lang w:val="en-US"/>
        </w:rPr>
        <w:t>being stronger than</w:t>
      </w:r>
      <w:r w:rsidR="0028160F" w:rsidRPr="00062F48">
        <w:rPr>
          <w:rFonts w:ascii="Garamond" w:hAnsi="Garamond" w:cs="Calibri"/>
          <w:lang w:val="en-US"/>
        </w:rPr>
        <w:t xml:space="preserve"> … (on the intensity dimension) or </w:t>
      </w:r>
      <w:r w:rsidR="0028160F" w:rsidRPr="00062F48">
        <w:rPr>
          <w:rFonts w:ascii="Garamond" w:hAnsi="Garamond" w:cs="Calibri"/>
          <w:i/>
          <w:iCs/>
          <w:lang w:val="en-US"/>
        </w:rPr>
        <w:t>be</w:t>
      </w:r>
      <w:r w:rsidR="00C71BF8">
        <w:rPr>
          <w:rFonts w:ascii="Garamond" w:hAnsi="Garamond" w:cs="Calibri"/>
          <w:i/>
          <w:iCs/>
          <w:lang w:val="en-US"/>
        </w:rPr>
        <w:t>ing</w:t>
      </w:r>
      <w:r w:rsidR="0028160F" w:rsidRPr="00062F48">
        <w:rPr>
          <w:rFonts w:ascii="Garamond" w:hAnsi="Garamond" w:cs="Calibri"/>
          <w:lang w:val="en-US"/>
        </w:rPr>
        <w:t xml:space="preserve"> </w:t>
      </w:r>
      <w:r w:rsidR="00C71BF8">
        <w:rPr>
          <w:rFonts w:ascii="Garamond" w:hAnsi="Garamond" w:cs="Calibri"/>
          <w:i/>
          <w:iCs/>
          <w:lang w:val="en-US"/>
        </w:rPr>
        <w:t>i</w:t>
      </w:r>
      <w:r w:rsidR="0028160F" w:rsidRPr="00062F48">
        <w:rPr>
          <w:rFonts w:ascii="Garamond" w:hAnsi="Garamond" w:cs="Calibri"/>
          <w:i/>
          <w:iCs/>
          <w:lang w:val="en-US"/>
        </w:rPr>
        <w:t xml:space="preserve">n the same area </w:t>
      </w:r>
      <w:r w:rsidR="00C71BF8">
        <w:rPr>
          <w:rFonts w:ascii="Garamond" w:hAnsi="Garamond" w:cs="Calibri"/>
          <w:i/>
          <w:iCs/>
          <w:lang w:val="en-US"/>
        </w:rPr>
        <w:t>as</w:t>
      </w:r>
      <w:r w:rsidR="00C71BF8" w:rsidRPr="00062F48">
        <w:rPr>
          <w:rFonts w:ascii="Garamond" w:hAnsi="Garamond" w:cs="Calibri"/>
          <w:lang w:val="en-US"/>
        </w:rPr>
        <w:t xml:space="preserve"> </w:t>
      </w:r>
      <w:r w:rsidR="0028160F" w:rsidRPr="00062F48">
        <w:rPr>
          <w:rFonts w:ascii="Garamond" w:hAnsi="Garamond" w:cs="Calibri"/>
          <w:lang w:val="en-US"/>
        </w:rPr>
        <w:t xml:space="preserve">… (on the location dimension) and can be considered </w:t>
      </w:r>
      <w:r w:rsidR="00663F0F">
        <w:rPr>
          <w:rFonts w:ascii="Garamond" w:hAnsi="Garamond" w:cs="Calibri"/>
          <w:lang w:val="en-US"/>
        </w:rPr>
        <w:t>by</w:t>
      </w:r>
      <w:r w:rsidR="00663F0F" w:rsidRPr="00062F48">
        <w:rPr>
          <w:rFonts w:ascii="Garamond" w:hAnsi="Garamond" w:cs="Calibri"/>
          <w:lang w:val="en-US"/>
        </w:rPr>
        <w:t xml:space="preserve"> </w:t>
      </w:r>
      <w:r w:rsidR="0028160F" w:rsidRPr="00062F48">
        <w:rPr>
          <w:rFonts w:ascii="Garamond" w:hAnsi="Garamond" w:cs="Calibri"/>
          <w:lang w:val="en-US"/>
        </w:rPr>
        <w:t>analogy with an essential relation such as x+0= x that characterizes 0.</w:t>
      </w:r>
      <w:r w:rsidR="00ED6AE1" w:rsidRPr="00062F48">
        <w:rPr>
          <w:rStyle w:val="Rimandonotaapidipagina"/>
          <w:rFonts w:ascii="Garamond" w:hAnsi="Garamond" w:cs="Calibri"/>
          <w:lang w:val="en-US"/>
        </w:rPr>
        <w:footnoteReference w:id="33"/>
      </w:r>
    </w:p>
    <w:p w14:paraId="497EEDAE" w14:textId="4501489D" w:rsidR="00D147A3" w:rsidRDefault="005E70D0"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I previously noted that the idea </w:t>
      </w:r>
      <w:r w:rsidR="00927758">
        <w:rPr>
          <w:rFonts w:ascii="Garamond" w:hAnsi="Garamond" w:cs="Calibri"/>
          <w:lang w:val="en-US"/>
        </w:rPr>
        <w:t>of</w:t>
      </w:r>
      <w:r w:rsidR="00927758" w:rsidRPr="00062F48">
        <w:rPr>
          <w:rFonts w:ascii="Garamond" w:hAnsi="Garamond" w:cs="Calibri"/>
          <w:lang w:val="en-US"/>
        </w:rPr>
        <w:t xml:space="preserve"> </w:t>
      </w:r>
      <w:r w:rsidRPr="00062F48">
        <w:rPr>
          <w:rFonts w:ascii="Garamond" w:hAnsi="Garamond" w:cs="Calibri"/>
          <w:lang w:val="en-US"/>
        </w:rPr>
        <w:t xml:space="preserve">external anchors </w:t>
      </w:r>
      <w:r w:rsidR="009A3F26">
        <w:rPr>
          <w:rFonts w:ascii="Garamond" w:hAnsi="Garamond" w:cs="Calibri"/>
          <w:lang w:val="en-US"/>
        </w:rPr>
        <w:t>being</w:t>
      </w:r>
      <w:r w:rsidR="009A3F26" w:rsidRPr="00062F48">
        <w:rPr>
          <w:rFonts w:ascii="Garamond" w:hAnsi="Garamond" w:cs="Calibri"/>
          <w:lang w:val="en-US"/>
        </w:rPr>
        <w:t xml:space="preserve"> </w:t>
      </w:r>
      <w:r w:rsidR="009A3F26">
        <w:rPr>
          <w:rFonts w:ascii="Garamond" w:hAnsi="Garamond" w:cs="Calibri"/>
          <w:lang w:val="en-US"/>
        </w:rPr>
        <w:t>involved in</w:t>
      </w:r>
      <w:r w:rsidR="009A3F26" w:rsidRPr="00062F48">
        <w:rPr>
          <w:rFonts w:ascii="Garamond" w:hAnsi="Garamond" w:cs="Calibri"/>
          <w:lang w:val="en-US"/>
        </w:rPr>
        <w:t xml:space="preserve"> </w:t>
      </w:r>
      <w:r w:rsidRPr="00062F48">
        <w:rPr>
          <w:rFonts w:ascii="Garamond" w:hAnsi="Garamond" w:cs="Calibri"/>
          <w:lang w:val="en-US"/>
        </w:rPr>
        <w:t>the individuation conditions for pain state</w:t>
      </w:r>
      <w:r w:rsidR="006B0899" w:rsidRPr="00062F48">
        <w:rPr>
          <w:rFonts w:ascii="Garamond" w:hAnsi="Garamond" w:cs="Calibri"/>
          <w:lang w:val="en-US"/>
        </w:rPr>
        <w:t>s</w:t>
      </w:r>
      <w:r w:rsidRPr="00062F48">
        <w:rPr>
          <w:rFonts w:ascii="Garamond" w:hAnsi="Garamond" w:cs="Calibri"/>
          <w:lang w:val="en-US"/>
        </w:rPr>
        <w:t xml:space="preserve"> cannot </w:t>
      </w:r>
      <w:r w:rsidR="00DC645F" w:rsidRPr="00062F48">
        <w:rPr>
          <w:rFonts w:ascii="Garamond" w:hAnsi="Garamond" w:cs="Calibri"/>
          <w:lang w:val="en-US"/>
        </w:rPr>
        <w:t>be defended</w:t>
      </w:r>
      <w:r w:rsidRPr="00062F48">
        <w:rPr>
          <w:rFonts w:ascii="Garamond" w:hAnsi="Garamond" w:cs="Calibri"/>
          <w:lang w:val="en-US"/>
        </w:rPr>
        <w:t xml:space="preserve"> because of the multiple realizability objection. </w:t>
      </w:r>
      <w:r w:rsidR="009A3F26">
        <w:rPr>
          <w:rFonts w:ascii="Garamond" w:hAnsi="Garamond" w:cs="Calibri"/>
          <w:lang w:val="en-US"/>
        </w:rPr>
        <w:t>However, t</w:t>
      </w:r>
      <w:r w:rsidR="00D147A3" w:rsidRPr="00062F48">
        <w:rPr>
          <w:rFonts w:ascii="Garamond" w:hAnsi="Garamond" w:cs="Calibri"/>
          <w:lang w:val="en-US"/>
        </w:rPr>
        <w:t xml:space="preserve">he proposal </w:t>
      </w:r>
      <w:r w:rsidRPr="00062F48">
        <w:rPr>
          <w:rFonts w:ascii="Garamond" w:hAnsi="Garamond" w:cs="Calibri"/>
          <w:lang w:val="en-US"/>
        </w:rPr>
        <w:t xml:space="preserve">I am presenting </w:t>
      </w:r>
      <w:r w:rsidR="00D147A3" w:rsidRPr="00062F48">
        <w:rPr>
          <w:rFonts w:ascii="Garamond" w:hAnsi="Garamond" w:cs="Calibri"/>
          <w:lang w:val="en-US"/>
        </w:rPr>
        <w:t xml:space="preserve">is immune to the multiple realizability objection. First, the physical </w:t>
      </w:r>
      <w:r w:rsidRPr="00062F48">
        <w:rPr>
          <w:rFonts w:ascii="Garamond" w:hAnsi="Garamond" w:cs="Calibri"/>
          <w:lang w:val="en-US"/>
        </w:rPr>
        <w:t xml:space="preserve">realizing </w:t>
      </w:r>
      <w:r w:rsidR="00D147A3" w:rsidRPr="00062F48">
        <w:rPr>
          <w:rFonts w:ascii="Garamond" w:hAnsi="Garamond" w:cs="Calibri"/>
          <w:lang w:val="en-US"/>
        </w:rPr>
        <w:t xml:space="preserve">states are </w:t>
      </w:r>
      <w:r w:rsidR="00D147A3" w:rsidRPr="00062F48">
        <w:rPr>
          <w:rFonts w:ascii="Garamond" w:hAnsi="Garamond" w:cs="Calibri"/>
          <w:i/>
          <w:iCs/>
          <w:lang w:val="en-US"/>
        </w:rPr>
        <w:t>associated</w:t>
      </w:r>
      <w:r w:rsidR="00D147A3" w:rsidRPr="00062F48">
        <w:rPr>
          <w:rFonts w:ascii="Garamond" w:hAnsi="Garamond" w:cs="Calibri"/>
          <w:lang w:val="en-US"/>
        </w:rPr>
        <w:t xml:space="preserve"> with the phenomenal </w:t>
      </w:r>
      <w:r w:rsidR="00083240" w:rsidRPr="00062F48">
        <w:rPr>
          <w:rFonts w:ascii="Garamond" w:hAnsi="Garamond" w:cs="Calibri"/>
          <w:lang w:val="en-US"/>
        </w:rPr>
        <w:t>rol</w:t>
      </w:r>
      <w:r w:rsidR="00D147A3" w:rsidRPr="00062F48">
        <w:rPr>
          <w:rFonts w:ascii="Garamond" w:hAnsi="Garamond" w:cs="Calibri"/>
          <w:lang w:val="en-US"/>
        </w:rPr>
        <w:t xml:space="preserve">es, they are not part of </w:t>
      </w:r>
      <w:r w:rsidR="00083240" w:rsidRPr="00062F48">
        <w:rPr>
          <w:rFonts w:ascii="Garamond" w:hAnsi="Garamond" w:cs="Calibri"/>
          <w:lang w:val="en-US"/>
        </w:rPr>
        <w:t>their</w:t>
      </w:r>
      <w:r w:rsidR="00D147A3" w:rsidRPr="00062F48">
        <w:rPr>
          <w:rFonts w:ascii="Garamond" w:hAnsi="Garamond" w:cs="Calibri"/>
          <w:lang w:val="en-US"/>
        </w:rPr>
        <w:t xml:space="preserve"> individuation</w:t>
      </w:r>
      <w:r w:rsidR="00BB6431" w:rsidRPr="00062F48">
        <w:rPr>
          <w:rFonts w:ascii="Garamond" w:hAnsi="Garamond" w:cs="Calibri"/>
          <w:lang w:val="en-US"/>
        </w:rPr>
        <w:t>, which was my primary reason for individuating pain only through phenomenal roles</w:t>
      </w:r>
      <w:r w:rsidR="00D147A3" w:rsidRPr="00062F48">
        <w:rPr>
          <w:rFonts w:ascii="Garamond" w:hAnsi="Garamond" w:cs="Calibri"/>
          <w:lang w:val="en-US"/>
        </w:rPr>
        <w:t xml:space="preserve">. So, </w:t>
      </w:r>
      <w:r w:rsidR="00DC645F" w:rsidRPr="00062F48">
        <w:rPr>
          <w:rFonts w:ascii="Garamond" w:hAnsi="Garamond" w:cs="Calibri"/>
          <w:lang w:val="en-US"/>
        </w:rPr>
        <w:t>a change in the realizers</w:t>
      </w:r>
      <w:r w:rsidR="00D147A3" w:rsidRPr="00062F48">
        <w:rPr>
          <w:rFonts w:ascii="Garamond" w:hAnsi="Garamond" w:cs="Calibri"/>
          <w:lang w:val="en-US"/>
        </w:rPr>
        <w:t xml:space="preserve"> does not modify the relations w</w:t>
      </w:r>
      <w:r w:rsidR="00951DAA" w:rsidRPr="00062F48">
        <w:rPr>
          <w:rFonts w:ascii="Garamond" w:hAnsi="Garamond" w:cs="Calibri"/>
          <w:lang w:val="en-US"/>
        </w:rPr>
        <w:t>hich</w:t>
      </w:r>
      <w:r w:rsidR="00D147A3" w:rsidRPr="00062F48">
        <w:rPr>
          <w:rFonts w:ascii="Garamond" w:hAnsi="Garamond" w:cs="Calibri"/>
          <w:lang w:val="en-US"/>
        </w:rPr>
        <w:t xml:space="preserve"> </w:t>
      </w:r>
      <w:r w:rsidR="00083240" w:rsidRPr="00062F48">
        <w:rPr>
          <w:rFonts w:ascii="Garamond" w:hAnsi="Garamond" w:cs="Calibri"/>
          <w:lang w:val="en-US"/>
        </w:rPr>
        <w:t>constitute and individuate phenomenal roles themselves</w:t>
      </w:r>
      <w:r w:rsidR="00D147A3" w:rsidRPr="00062F48">
        <w:rPr>
          <w:rFonts w:ascii="Garamond" w:hAnsi="Garamond" w:cs="Calibri"/>
          <w:lang w:val="en-US"/>
        </w:rPr>
        <w:t xml:space="preserve">. </w:t>
      </w:r>
      <w:r w:rsidR="006B0899" w:rsidRPr="00062F48">
        <w:rPr>
          <w:rFonts w:ascii="Garamond" w:hAnsi="Garamond" w:cs="Calibri"/>
          <w:lang w:val="en-US"/>
        </w:rPr>
        <w:t xml:space="preserve">The physical states that can be associated with the </w:t>
      </w:r>
      <w:r w:rsidR="00083240" w:rsidRPr="00062F48">
        <w:rPr>
          <w:rFonts w:ascii="Garamond" w:hAnsi="Garamond" w:cs="Calibri"/>
          <w:lang w:val="en-US"/>
        </w:rPr>
        <w:t>roles</w:t>
      </w:r>
      <w:r w:rsidR="006B0899" w:rsidRPr="00062F48">
        <w:rPr>
          <w:rFonts w:ascii="Garamond" w:hAnsi="Garamond" w:cs="Calibri"/>
          <w:lang w:val="en-US"/>
        </w:rPr>
        <w:t xml:space="preserve"> are those that satisfy the </w:t>
      </w:r>
      <w:r w:rsidR="00083240" w:rsidRPr="00062F48">
        <w:rPr>
          <w:rFonts w:ascii="Garamond" w:hAnsi="Garamond" w:cs="Calibri"/>
          <w:lang w:val="en-US"/>
        </w:rPr>
        <w:t>roles</w:t>
      </w:r>
      <w:r w:rsidR="006B0899" w:rsidRPr="00062F48">
        <w:rPr>
          <w:rFonts w:ascii="Garamond" w:hAnsi="Garamond" w:cs="Calibri"/>
          <w:lang w:val="en-US"/>
        </w:rPr>
        <w:t xml:space="preserve"> as t</w:t>
      </w:r>
      <w:r w:rsidR="00083240" w:rsidRPr="00062F48">
        <w:rPr>
          <w:rFonts w:ascii="Garamond" w:hAnsi="Garamond" w:cs="Calibri"/>
          <w:lang w:val="en-US"/>
        </w:rPr>
        <w:t>hey</w:t>
      </w:r>
      <w:r w:rsidR="006B0899" w:rsidRPr="00062F48">
        <w:rPr>
          <w:rFonts w:ascii="Garamond" w:hAnsi="Garamond" w:cs="Calibri"/>
          <w:lang w:val="en-US"/>
        </w:rPr>
        <w:t xml:space="preserve"> </w:t>
      </w:r>
      <w:r w:rsidR="00083240" w:rsidRPr="00062F48">
        <w:rPr>
          <w:rFonts w:ascii="Garamond" w:hAnsi="Garamond" w:cs="Calibri"/>
          <w:lang w:val="en-US"/>
        </w:rPr>
        <w:t>are</w:t>
      </w:r>
      <w:r w:rsidR="006B0899" w:rsidRPr="00062F48">
        <w:rPr>
          <w:rFonts w:ascii="Garamond" w:hAnsi="Garamond" w:cs="Calibri"/>
          <w:lang w:val="en-US"/>
        </w:rPr>
        <w:t xml:space="preserve">, pretty much in analogy with the role/filler </w:t>
      </w:r>
      <w:r w:rsidR="00083240" w:rsidRPr="00062F48">
        <w:rPr>
          <w:rFonts w:ascii="Garamond" w:hAnsi="Garamond" w:cs="Calibri"/>
          <w:lang w:val="en-US"/>
        </w:rPr>
        <w:t>distinction</w:t>
      </w:r>
      <w:r w:rsidR="006B0899" w:rsidRPr="00062F48">
        <w:rPr>
          <w:rFonts w:ascii="Garamond" w:hAnsi="Garamond" w:cs="Calibri"/>
          <w:lang w:val="en-US"/>
        </w:rPr>
        <w:t xml:space="preserve"> imagined by Lewis</w:t>
      </w:r>
      <w:r w:rsidR="00BB6431" w:rsidRPr="00062F48">
        <w:rPr>
          <w:rFonts w:ascii="Garamond" w:hAnsi="Garamond" w:cs="Calibri"/>
          <w:lang w:val="en-US"/>
        </w:rPr>
        <w:t xml:space="preserve"> (2009)</w:t>
      </w:r>
      <w:r w:rsidR="006B0899" w:rsidRPr="00062F48">
        <w:rPr>
          <w:rFonts w:ascii="Garamond" w:hAnsi="Garamond" w:cs="Calibri"/>
          <w:lang w:val="en-US"/>
        </w:rPr>
        <w:t xml:space="preserve">: </w:t>
      </w:r>
      <w:r w:rsidR="00083240" w:rsidRPr="00062F48">
        <w:rPr>
          <w:rFonts w:ascii="Garamond" w:hAnsi="Garamond" w:cs="Calibri"/>
          <w:lang w:val="en-US"/>
        </w:rPr>
        <w:t xml:space="preserve">phenomenal </w:t>
      </w:r>
      <w:r w:rsidR="006B0899" w:rsidRPr="00062F48">
        <w:rPr>
          <w:rFonts w:ascii="Garamond" w:hAnsi="Garamond" w:cs="Calibri"/>
          <w:lang w:val="en-US"/>
        </w:rPr>
        <w:t>roles should be filled, and physical states are the occupants, the filler</w:t>
      </w:r>
      <w:r w:rsidR="003D05BF">
        <w:rPr>
          <w:rFonts w:ascii="Garamond" w:hAnsi="Garamond" w:cs="Calibri"/>
          <w:lang w:val="en-US"/>
        </w:rPr>
        <w:t>s</w:t>
      </w:r>
      <w:r w:rsidR="006B0899" w:rsidRPr="00062F48">
        <w:rPr>
          <w:rFonts w:ascii="Garamond" w:hAnsi="Garamond" w:cs="Calibri"/>
          <w:lang w:val="en-US"/>
        </w:rPr>
        <w:t xml:space="preserve">, of those roles. </w:t>
      </w:r>
      <w:r w:rsidR="00D147A3" w:rsidRPr="00062F48">
        <w:rPr>
          <w:rFonts w:ascii="Garamond" w:hAnsi="Garamond" w:cs="Calibri"/>
          <w:lang w:val="en-US"/>
        </w:rPr>
        <w:t xml:space="preserve">Second, the physical states associated with a </w:t>
      </w:r>
      <w:r w:rsidR="00083240" w:rsidRPr="00062F48">
        <w:rPr>
          <w:rFonts w:ascii="Garamond" w:hAnsi="Garamond" w:cs="Calibri"/>
          <w:lang w:val="en-US"/>
        </w:rPr>
        <w:t>role</w:t>
      </w:r>
      <w:r w:rsidR="00D147A3" w:rsidRPr="00062F48">
        <w:rPr>
          <w:rFonts w:ascii="Garamond" w:hAnsi="Garamond" w:cs="Calibri"/>
          <w:lang w:val="en-US"/>
        </w:rPr>
        <w:t xml:space="preserve"> </w:t>
      </w:r>
      <w:r w:rsidR="00083240" w:rsidRPr="00062F48">
        <w:rPr>
          <w:rFonts w:ascii="Garamond" w:hAnsi="Garamond" w:cs="Calibri"/>
          <w:lang w:val="en-US"/>
        </w:rPr>
        <w:t>form a</w:t>
      </w:r>
      <w:r w:rsidR="00D147A3" w:rsidRPr="00062F48">
        <w:rPr>
          <w:rFonts w:ascii="Garamond" w:hAnsi="Garamond" w:cs="Calibri"/>
          <w:lang w:val="en-US"/>
        </w:rPr>
        <w:t xml:space="preserve"> second order equivalence set: the states belonging to the set are those that belong to one of the sets that warrant the realization of the relevant self-individuating properties (minimum threshold / maximal tolerance of pain) in some kind of individual. To clarify: consider </w:t>
      </w:r>
      <w:r w:rsidR="00FA7D50" w:rsidRPr="00062F48">
        <w:rPr>
          <w:rFonts w:ascii="Garamond" w:hAnsi="Garamond" w:cs="Calibri"/>
          <w:lang w:val="en-US"/>
        </w:rPr>
        <w:t>H</w:t>
      </w:r>
      <w:r w:rsidR="00D147A3" w:rsidRPr="00062F48">
        <w:rPr>
          <w:rFonts w:ascii="Garamond" w:hAnsi="Garamond" w:cs="Calibri"/>
          <w:lang w:val="en-US"/>
        </w:rPr>
        <w:t>umans and Martians. The human state</w:t>
      </w:r>
      <w:r w:rsidR="00121AE6">
        <w:rPr>
          <w:rFonts w:ascii="Garamond" w:hAnsi="Garamond" w:cs="Calibri"/>
          <w:lang w:val="en-US"/>
        </w:rPr>
        <w:t>s</w:t>
      </w:r>
      <w:r w:rsidR="00D147A3" w:rsidRPr="00062F48">
        <w:rPr>
          <w:rFonts w:ascii="Garamond" w:hAnsi="Garamond" w:cs="Calibri"/>
          <w:lang w:val="en-US"/>
        </w:rPr>
        <w:t xml:space="preserve"> associated with </w:t>
      </w:r>
      <w:r w:rsidR="00121AE6">
        <w:rPr>
          <w:rFonts w:ascii="Garamond" w:hAnsi="Garamond" w:cs="Calibri"/>
          <w:lang w:val="en-US"/>
        </w:rPr>
        <w:t xml:space="preserve">the </w:t>
      </w:r>
      <w:r w:rsidR="00B974E8">
        <w:rPr>
          <w:rFonts w:ascii="Garamond" w:hAnsi="Garamond" w:cs="Calibri"/>
          <w:lang w:val="en-US"/>
        </w:rPr>
        <w:t>mildest</w:t>
      </w:r>
      <w:r w:rsidR="00D147A3" w:rsidRPr="00062F48">
        <w:rPr>
          <w:rFonts w:ascii="Garamond" w:hAnsi="Garamond" w:cs="Calibri"/>
          <w:lang w:val="en-US"/>
        </w:rPr>
        <w:t xml:space="preserve"> pain are </w:t>
      </w:r>
      <w:r w:rsidR="00B974E8">
        <w:rPr>
          <w:rFonts w:ascii="Garamond" w:hAnsi="Garamond" w:cs="Calibri"/>
          <w:lang w:val="en-US"/>
        </w:rPr>
        <w:t>M</w:t>
      </w:r>
      <w:r w:rsidR="00D147A3" w:rsidRPr="00062F48">
        <w:rPr>
          <w:rFonts w:ascii="Garamond" w:hAnsi="Garamond" w:cs="Calibri"/>
          <w:lang w:val="en-US"/>
        </w:rPr>
        <w:t>h</w:t>
      </w:r>
      <w:r w:rsidR="00D147A3" w:rsidRPr="00062F48">
        <w:rPr>
          <w:rFonts w:ascii="Garamond" w:hAnsi="Garamond" w:cs="Calibri"/>
          <w:vertAlign w:val="subscript"/>
          <w:lang w:val="en-US"/>
        </w:rPr>
        <w:t>1</w:t>
      </w:r>
      <w:r w:rsidR="00D147A3" w:rsidRPr="00062F48">
        <w:rPr>
          <w:rFonts w:ascii="Garamond" w:hAnsi="Garamond" w:cs="Calibri"/>
          <w:lang w:val="en-US"/>
        </w:rPr>
        <w:t xml:space="preserve">, </w:t>
      </w:r>
      <w:r w:rsidR="00B974E8">
        <w:rPr>
          <w:rFonts w:ascii="Garamond" w:hAnsi="Garamond" w:cs="Calibri"/>
          <w:lang w:val="en-US"/>
        </w:rPr>
        <w:t>M</w:t>
      </w:r>
      <w:r w:rsidR="00D147A3" w:rsidRPr="00062F48">
        <w:rPr>
          <w:rFonts w:ascii="Garamond" w:hAnsi="Garamond" w:cs="Calibri"/>
          <w:lang w:val="en-US"/>
        </w:rPr>
        <w:t>h</w:t>
      </w:r>
      <w:r w:rsidR="00D147A3" w:rsidRPr="00062F48">
        <w:rPr>
          <w:rFonts w:ascii="Garamond" w:hAnsi="Garamond" w:cs="Calibri"/>
          <w:vertAlign w:val="subscript"/>
          <w:lang w:val="en-US"/>
        </w:rPr>
        <w:t>2</w:t>
      </w:r>
      <w:r w:rsidR="00D147A3" w:rsidRPr="00062F48">
        <w:rPr>
          <w:rFonts w:ascii="Garamond" w:hAnsi="Garamond" w:cs="Calibri"/>
          <w:lang w:val="en-US"/>
        </w:rPr>
        <w:t>, …</w:t>
      </w:r>
      <w:r w:rsidR="00B974E8">
        <w:rPr>
          <w:rFonts w:ascii="Garamond" w:hAnsi="Garamond" w:cs="Calibri"/>
          <w:lang w:val="en-US"/>
        </w:rPr>
        <w:t>M</w:t>
      </w:r>
      <w:r w:rsidR="00D147A3" w:rsidRPr="00062F48">
        <w:rPr>
          <w:rFonts w:ascii="Garamond" w:hAnsi="Garamond" w:cs="Calibri"/>
          <w:lang w:val="en-US"/>
        </w:rPr>
        <w:t>h</w:t>
      </w:r>
      <w:r w:rsidR="00D147A3" w:rsidRPr="00062F48">
        <w:rPr>
          <w:rFonts w:ascii="Garamond" w:hAnsi="Garamond" w:cs="Calibri"/>
          <w:vertAlign w:val="subscript"/>
          <w:lang w:val="en-US"/>
        </w:rPr>
        <w:t>n</w:t>
      </w:r>
      <w:r w:rsidR="00D147A3" w:rsidRPr="00062F48">
        <w:rPr>
          <w:rFonts w:ascii="Garamond" w:hAnsi="Garamond" w:cs="Calibri"/>
          <w:lang w:val="en-US"/>
        </w:rPr>
        <w:t xml:space="preserve">, </w:t>
      </w:r>
      <w:r w:rsidR="002A4624">
        <w:rPr>
          <w:rFonts w:ascii="Garamond" w:hAnsi="Garamond" w:cs="Calibri"/>
          <w:lang w:val="en-US"/>
        </w:rPr>
        <w:t>which all</w:t>
      </w:r>
      <w:r w:rsidR="002A4624" w:rsidRPr="00062F48">
        <w:rPr>
          <w:rFonts w:ascii="Garamond" w:hAnsi="Garamond" w:cs="Calibri"/>
          <w:lang w:val="en-US"/>
        </w:rPr>
        <w:t xml:space="preserve"> </w:t>
      </w:r>
      <w:r w:rsidR="00D147A3" w:rsidRPr="00062F48">
        <w:rPr>
          <w:rFonts w:ascii="Garamond" w:hAnsi="Garamond" w:cs="Calibri"/>
          <w:lang w:val="en-US"/>
        </w:rPr>
        <w:t xml:space="preserve">belong to </w:t>
      </w:r>
      <w:r w:rsidR="00D13BE5" w:rsidRPr="00062F48">
        <w:rPr>
          <w:rFonts w:ascii="Garamond" w:hAnsi="Garamond" w:cs="Calibri"/>
          <w:lang w:val="en-US"/>
        </w:rPr>
        <w:t xml:space="preserve">kind </w:t>
      </w:r>
      <w:r w:rsidR="00DE634B">
        <w:rPr>
          <w:rFonts w:ascii="Garamond" w:hAnsi="Garamond" w:cs="Calibri"/>
          <w:lang w:val="en-US"/>
        </w:rPr>
        <w:t>M</w:t>
      </w:r>
      <w:r w:rsidR="00D147A3" w:rsidRPr="00062F48">
        <w:rPr>
          <w:rFonts w:ascii="Garamond" w:hAnsi="Garamond" w:cs="Calibri"/>
          <w:b/>
          <w:bCs/>
          <w:lang w:val="en-US"/>
        </w:rPr>
        <w:t>h</w:t>
      </w:r>
      <w:r w:rsidR="00D147A3" w:rsidRPr="00062F48">
        <w:rPr>
          <w:rFonts w:ascii="Garamond" w:hAnsi="Garamond" w:cs="Calibri"/>
          <w:lang w:val="en-US"/>
        </w:rPr>
        <w:t xml:space="preserve">; those of Martians are </w:t>
      </w:r>
      <w:r w:rsidR="00DE634B">
        <w:rPr>
          <w:rFonts w:ascii="Garamond" w:hAnsi="Garamond" w:cs="Calibri"/>
          <w:lang w:val="en-US"/>
        </w:rPr>
        <w:t>M</w:t>
      </w:r>
      <w:r w:rsidR="00D147A3" w:rsidRPr="00062F48">
        <w:rPr>
          <w:rFonts w:ascii="Garamond" w:hAnsi="Garamond" w:cs="Calibri"/>
          <w:lang w:val="en-US"/>
        </w:rPr>
        <w:t>m</w:t>
      </w:r>
      <w:r w:rsidR="00D147A3" w:rsidRPr="00062F48">
        <w:rPr>
          <w:rFonts w:ascii="Garamond" w:hAnsi="Garamond" w:cs="Calibri"/>
          <w:vertAlign w:val="subscript"/>
          <w:lang w:val="en-US"/>
        </w:rPr>
        <w:t>1</w:t>
      </w:r>
      <w:r w:rsidR="00D147A3" w:rsidRPr="00062F48">
        <w:rPr>
          <w:rFonts w:ascii="Garamond" w:hAnsi="Garamond" w:cs="Calibri"/>
          <w:lang w:val="en-US"/>
        </w:rPr>
        <w:t xml:space="preserve">, </w:t>
      </w:r>
      <w:r w:rsidR="00DE634B">
        <w:rPr>
          <w:rFonts w:ascii="Garamond" w:hAnsi="Garamond" w:cs="Calibri"/>
          <w:lang w:val="en-US"/>
        </w:rPr>
        <w:t>M</w:t>
      </w:r>
      <w:r w:rsidR="00D147A3" w:rsidRPr="00062F48">
        <w:rPr>
          <w:rFonts w:ascii="Garamond" w:hAnsi="Garamond" w:cs="Calibri"/>
          <w:lang w:val="en-US"/>
        </w:rPr>
        <w:t>m</w:t>
      </w:r>
      <w:r w:rsidR="00D147A3" w:rsidRPr="00062F48">
        <w:rPr>
          <w:rFonts w:ascii="Garamond" w:hAnsi="Garamond" w:cs="Calibri"/>
          <w:vertAlign w:val="subscript"/>
          <w:lang w:val="en-US"/>
        </w:rPr>
        <w:t>2</w:t>
      </w:r>
      <w:r w:rsidR="00D147A3" w:rsidRPr="00062F48">
        <w:rPr>
          <w:rFonts w:ascii="Garamond" w:hAnsi="Garamond" w:cs="Calibri"/>
          <w:lang w:val="en-US"/>
        </w:rPr>
        <w:t xml:space="preserve"> … </w:t>
      </w:r>
      <w:r w:rsidR="00DE634B">
        <w:rPr>
          <w:rFonts w:ascii="Garamond" w:hAnsi="Garamond" w:cs="Calibri"/>
          <w:lang w:val="en-US"/>
        </w:rPr>
        <w:t>M</w:t>
      </w:r>
      <w:r w:rsidR="00D147A3" w:rsidRPr="00062F48">
        <w:rPr>
          <w:rFonts w:ascii="Garamond" w:hAnsi="Garamond" w:cs="Calibri"/>
          <w:lang w:val="en-US"/>
        </w:rPr>
        <w:t>m</w:t>
      </w:r>
      <w:r w:rsidR="00D147A3" w:rsidRPr="00062F48">
        <w:rPr>
          <w:rFonts w:ascii="Garamond" w:hAnsi="Garamond" w:cs="Calibri"/>
          <w:vertAlign w:val="subscript"/>
          <w:lang w:val="en-US"/>
        </w:rPr>
        <w:t>n</w:t>
      </w:r>
      <w:r w:rsidR="00D147A3" w:rsidRPr="00062F48">
        <w:rPr>
          <w:rFonts w:ascii="Garamond" w:hAnsi="Garamond" w:cs="Calibri"/>
          <w:lang w:val="en-US"/>
        </w:rPr>
        <w:t xml:space="preserve">, </w:t>
      </w:r>
      <w:r w:rsidR="002A4624">
        <w:rPr>
          <w:rFonts w:ascii="Garamond" w:hAnsi="Garamond" w:cs="Calibri"/>
          <w:lang w:val="en-US"/>
        </w:rPr>
        <w:t>which all</w:t>
      </w:r>
      <w:r w:rsidR="002A4624" w:rsidRPr="00062F48">
        <w:rPr>
          <w:rFonts w:ascii="Garamond" w:hAnsi="Garamond" w:cs="Calibri"/>
          <w:lang w:val="en-US"/>
        </w:rPr>
        <w:t xml:space="preserve"> </w:t>
      </w:r>
      <w:r w:rsidR="00D147A3" w:rsidRPr="00062F48">
        <w:rPr>
          <w:rFonts w:ascii="Garamond" w:hAnsi="Garamond" w:cs="Calibri"/>
          <w:lang w:val="en-US"/>
        </w:rPr>
        <w:t xml:space="preserve">belong to </w:t>
      </w:r>
      <w:r w:rsidR="00D13BE5" w:rsidRPr="00062F48">
        <w:rPr>
          <w:rFonts w:ascii="Garamond" w:hAnsi="Garamond" w:cs="Calibri"/>
          <w:lang w:val="en-US"/>
        </w:rPr>
        <w:t xml:space="preserve">kind </w:t>
      </w:r>
      <w:r w:rsidR="00DE634B">
        <w:rPr>
          <w:rFonts w:ascii="Garamond" w:hAnsi="Garamond" w:cs="Calibri"/>
          <w:lang w:val="en-US"/>
        </w:rPr>
        <w:t>M</w:t>
      </w:r>
      <w:r w:rsidR="00D147A3" w:rsidRPr="00062F48">
        <w:rPr>
          <w:rFonts w:ascii="Garamond" w:hAnsi="Garamond" w:cs="Calibri"/>
          <w:b/>
          <w:bCs/>
          <w:lang w:val="en-US"/>
        </w:rPr>
        <w:t>m</w:t>
      </w:r>
      <w:r w:rsidR="00D147A3" w:rsidRPr="00062F48">
        <w:rPr>
          <w:rFonts w:ascii="Garamond" w:hAnsi="Garamond" w:cs="Calibri"/>
          <w:lang w:val="en-US"/>
        </w:rPr>
        <w:t xml:space="preserve">. The </w:t>
      </w:r>
      <w:r w:rsidR="00083240" w:rsidRPr="00062F48">
        <w:rPr>
          <w:rFonts w:ascii="Garamond" w:hAnsi="Garamond" w:cs="Calibri"/>
          <w:lang w:val="en-US"/>
        </w:rPr>
        <w:t xml:space="preserve">role for the </w:t>
      </w:r>
      <w:r w:rsidR="00D147A3" w:rsidRPr="00062F48">
        <w:rPr>
          <w:rFonts w:ascii="Garamond" w:hAnsi="Garamond" w:cs="Calibri"/>
          <w:lang w:val="en-US"/>
        </w:rPr>
        <w:t>lightest pain is associated with the set {</w:t>
      </w:r>
      <w:r w:rsidR="00DE634B">
        <w:rPr>
          <w:rFonts w:ascii="Garamond" w:hAnsi="Garamond" w:cs="Calibri"/>
          <w:lang w:val="en-US"/>
        </w:rPr>
        <w:t>M</w:t>
      </w:r>
      <w:r w:rsidR="00D147A3" w:rsidRPr="00062F48">
        <w:rPr>
          <w:rFonts w:ascii="Garamond" w:hAnsi="Garamond" w:cs="Calibri"/>
          <w:b/>
          <w:bCs/>
          <w:lang w:val="en-US"/>
        </w:rPr>
        <w:t>h</w:t>
      </w:r>
      <w:r w:rsidR="00D147A3" w:rsidRPr="00062F48">
        <w:rPr>
          <w:rFonts w:ascii="Garamond" w:hAnsi="Garamond" w:cs="Calibri"/>
          <w:lang w:val="en-US"/>
        </w:rPr>
        <w:t xml:space="preserve">, </w:t>
      </w:r>
      <w:r w:rsidR="00DE634B">
        <w:rPr>
          <w:rFonts w:ascii="Garamond" w:hAnsi="Garamond" w:cs="Calibri"/>
          <w:lang w:val="en-US"/>
        </w:rPr>
        <w:t>M</w:t>
      </w:r>
      <w:r w:rsidR="00D147A3" w:rsidRPr="00062F48">
        <w:rPr>
          <w:rFonts w:ascii="Garamond" w:hAnsi="Garamond" w:cs="Calibri"/>
          <w:b/>
          <w:bCs/>
          <w:lang w:val="en-US"/>
        </w:rPr>
        <w:t>m</w:t>
      </w:r>
      <w:r w:rsidR="00D147A3" w:rsidRPr="00062F48">
        <w:rPr>
          <w:rFonts w:ascii="Garamond" w:hAnsi="Garamond" w:cs="Calibri"/>
          <w:lang w:val="en-US"/>
        </w:rPr>
        <w:t>} and picks</w:t>
      </w:r>
      <w:r w:rsidR="00437D79">
        <w:rPr>
          <w:rFonts w:ascii="Garamond" w:hAnsi="Garamond" w:cs="Calibri"/>
          <w:lang w:val="en-US"/>
        </w:rPr>
        <w:t xml:space="preserve"> out</w:t>
      </w:r>
      <w:r w:rsidR="00D147A3" w:rsidRPr="00062F48">
        <w:rPr>
          <w:rFonts w:ascii="Garamond" w:hAnsi="Garamond" w:cs="Calibri"/>
          <w:lang w:val="en-US"/>
        </w:rPr>
        <w:t xml:space="preserve"> </w:t>
      </w:r>
      <w:r w:rsidR="00DE634B">
        <w:rPr>
          <w:rFonts w:ascii="Garamond" w:hAnsi="Garamond" w:cs="Calibri"/>
          <w:lang w:val="en-US"/>
        </w:rPr>
        <w:t>M</w:t>
      </w:r>
      <w:r w:rsidR="00D147A3" w:rsidRPr="00062F48">
        <w:rPr>
          <w:rFonts w:ascii="Garamond" w:hAnsi="Garamond" w:cs="Calibri"/>
          <w:b/>
          <w:bCs/>
          <w:lang w:val="en-US"/>
        </w:rPr>
        <w:t>h</w:t>
      </w:r>
      <w:r w:rsidR="00A542AB" w:rsidRPr="00062F48">
        <w:rPr>
          <w:rFonts w:ascii="Garamond" w:hAnsi="Garamond" w:cs="Calibri"/>
          <w:b/>
          <w:bCs/>
          <w:vertAlign w:val="subscript"/>
          <w:lang w:val="en-US"/>
        </w:rPr>
        <w:t>j</w:t>
      </w:r>
      <w:r w:rsidR="00D147A3" w:rsidRPr="00062F48">
        <w:rPr>
          <w:rFonts w:ascii="Garamond" w:hAnsi="Garamond" w:cs="Calibri"/>
          <w:lang w:val="en-US"/>
        </w:rPr>
        <w:t xml:space="preserve"> if humans are</w:t>
      </w:r>
      <w:r w:rsidR="00DE634B">
        <w:rPr>
          <w:rFonts w:ascii="Garamond" w:hAnsi="Garamond" w:cs="Calibri"/>
          <w:lang w:val="en-US"/>
        </w:rPr>
        <w:t xml:space="preserve"> considered, M</w:t>
      </w:r>
      <w:r w:rsidR="00D147A3" w:rsidRPr="00062F48">
        <w:rPr>
          <w:rFonts w:ascii="Garamond" w:hAnsi="Garamond" w:cs="Calibri"/>
          <w:b/>
          <w:bCs/>
          <w:lang w:val="en-US"/>
        </w:rPr>
        <w:t>m</w:t>
      </w:r>
      <w:r w:rsidR="00A542AB" w:rsidRPr="00062F48">
        <w:rPr>
          <w:rFonts w:ascii="Garamond" w:hAnsi="Garamond" w:cs="Calibri"/>
          <w:b/>
          <w:bCs/>
          <w:vertAlign w:val="subscript"/>
          <w:lang w:val="en-US"/>
        </w:rPr>
        <w:t>j</w:t>
      </w:r>
      <w:r w:rsidR="00D147A3" w:rsidRPr="00062F48">
        <w:rPr>
          <w:rFonts w:ascii="Garamond" w:hAnsi="Garamond" w:cs="Calibri"/>
          <w:lang w:val="en-US"/>
        </w:rPr>
        <w:t xml:space="preserve"> i</w:t>
      </w:r>
      <w:r w:rsidR="00437D79">
        <w:rPr>
          <w:rFonts w:ascii="Garamond" w:hAnsi="Garamond" w:cs="Calibri"/>
          <w:lang w:val="en-US"/>
        </w:rPr>
        <w:t>f</w:t>
      </w:r>
      <w:r w:rsidR="00D147A3" w:rsidRPr="00062F48">
        <w:rPr>
          <w:rFonts w:ascii="Garamond" w:hAnsi="Garamond" w:cs="Calibri"/>
          <w:lang w:val="en-US"/>
        </w:rPr>
        <w:t xml:space="preserve"> Martians are.</w:t>
      </w:r>
    </w:p>
    <w:p w14:paraId="0C564DF7" w14:textId="0EEED2B1" w:rsidR="0033077F" w:rsidRPr="00062F48" w:rsidRDefault="00424753"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So, we </w:t>
      </w:r>
      <w:r w:rsidR="00D13BE5" w:rsidRPr="00062F48">
        <w:rPr>
          <w:rFonts w:ascii="Garamond" w:hAnsi="Garamond" w:cs="Calibri"/>
          <w:lang w:val="en-US"/>
        </w:rPr>
        <w:t xml:space="preserve">have </w:t>
      </w:r>
      <w:r w:rsidRPr="00062F48">
        <w:rPr>
          <w:rFonts w:ascii="Garamond" w:hAnsi="Garamond" w:cs="Calibri"/>
          <w:lang w:val="en-US"/>
        </w:rPr>
        <w:t>individuate</w:t>
      </w:r>
      <w:r w:rsidR="00D13BE5" w:rsidRPr="00062F48">
        <w:rPr>
          <w:rFonts w:ascii="Garamond" w:hAnsi="Garamond" w:cs="Calibri"/>
          <w:lang w:val="en-US"/>
        </w:rPr>
        <w:t>d</w:t>
      </w:r>
      <w:r w:rsidRPr="00062F48">
        <w:rPr>
          <w:rFonts w:ascii="Garamond" w:hAnsi="Garamond" w:cs="Calibri"/>
          <w:lang w:val="en-US"/>
        </w:rPr>
        <w:t xml:space="preserve"> pain as </w:t>
      </w:r>
      <w:r w:rsidR="00DE634B">
        <w:rPr>
          <w:rFonts w:ascii="Garamond" w:hAnsi="Garamond" w:cs="Calibri"/>
          <w:lang w:val="en-US"/>
        </w:rPr>
        <w:t xml:space="preserve">a </w:t>
      </w:r>
      <w:r w:rsidR="00D13BE5" w:rsidRPr="00062F48">
        <w:rPr>
          <w:rFonts w:ascii="Garamond" w:hAnsi="Garamond" w:cs="Calibri"/>
          <w:lang w:val="en-US"/>
        </w:rPr>
        <w:t>complex propert</w:t>
      </w:r>
      <w:r w:rsidR="00DE634B">
        <w:rPr>
          <w:rFonts w:ascii="Garamond" w:hAnsi="Garamond" w:cs="Calibri"/>
          <w:lang w:val="en-US"/>
        </w:rPr>
        <w:t>y</w:t>
      </w:r>
      <w:r w:rsidR="00D13BE5" w:rsidRPr="00062F48">
        <w:rPr>
          <w:rFonts w:ascii="Garamond" w:hAnsi="Garamond" w:cs="Calibri"/>
          <w:lang w:val="en-US"/>
        </w:rPr>
        <w:t xml:space="preserve"> </w:t>
      </w:r>
      <w:r w:rsidR="00DE634B">
        <w:rPr>
          <w:rFonts w:ascii="Garamond" w:hAnsi="Garamond" w:cs="Calibri"/>
          <w:lang w:val="en-US"/>
        </w:rPr>
        <w:t>with a</w:t>
      </w:r>
      <w:r w:rsidR="00D13BE5" w:rsidRPr="00062F48">
        <w:rPr>
          <w:rFonts w:ascii="Garamond" w:hAnsi="Garamond" w:cs="Calibri"/>
          <w:lang w:val="en-US"/>
        </w:rPr>
        <w:t xml:space="preserve"> structural net </w:t>
      </w:r>
      <w:r w:rsidR="00083240" w:rsidRPr="00062F48">
        <w:rPr>
          <w:rFonts w:ascii="Garamond" w:hAnsi="Garamond" w:cs="Calibri"/>
          <w:lang w:val="en-US"/>
        </w:rPr>
        <w:t xml:space="preserve">of roles reciprocally connected </w:t>
      </w:r>
      <w:r w:rsidR="00D13BE5" w:rsidRPr="00062F48">
        <w:rPr>
          <w:rFonts w:ascii="Garamond" w:hAnsi="Garamond" w:cs="Calibri"/>
          <w:lang w:val="en-US"/>
        </w:rPr>
        <w:t xml:space="preserve">by being stimulated by salient stimuli and by causing the property of self-caring. </w:t>
      </w:r>
      <w:r w:rsidR="00DE634B">
        <w:rPr>
          <w:rFonts w:ascii="Garamond" w:hAnsi="Garamond" w:cs="Calibri"/>
          <w:lang w:val="en-US"/>
        </w:rPr>
        <w:t>P</w:t>
      </w:r>
      <w:r w:rsidR="00D13BE5" w:rsidRPr="00062F48">
        <w:rPr>
          <w:rFonts w:ascii="Garamond" w:hAnsi="Garamond" w:cs="Calibri"/>
          <w:lang w:val="en-US"/>
        </w:rPr>
        <w:t xml:space="preserve">ain </w:t>
      </w:r>
      <w:r w:rsidR="00DE634B">
        <w:rPr>
          <w:rFonts w:ascii="Garamond" w:hAnsi="Garamond" w:cs="Calibri"/>
          <w:lang w:val="en-US"/>
        </w:rPr>
        <w:t>has</w:t>
      </w:r>
      <w:r w:rsidR="00D13BE5" w:rsidRPr="00062F48">
        <w:rPr>
          <w:rFonts w:ascii="Garamond" w:hAnsi="Garamond" w:cs="Calibri"/>
          <w:lang w:val="en-US"/>
        </w:rPr>
        <w:t xml:space="preserve"> some </w:t>
      </w:r>
      <w:r w:rsidRPr="00062F48">
        <w:rPr>
          <w:rFonts w:ascii="Garamond" w:hAnsi="Garamond" w:cs="Calibri"/>
          <w:lang w:val="en-US"/>
        </w:rPr>
        <w:t xml:space="preserve">self-individuating </w:t>
      </w:r>
      <w:r w:rsidR="00DE634B">
        <w:rPr>
          <w:rFonts w:ascii="Garamond" w:hAnsi="Garamond" w:cs="Calibri"/>
          <w:lang w:val="en-US"/>
        </w:rPr>
        <w:t>rol</w:t>
      </w:r>
      <w:r w:rsidRPr="00062F48">
        <w:rPr>
          <w:rFonts w:ascii="Garamond" w:hAnsi="Garamond" w:cs="Calibri"/>
          <w:lang w:val="en-US"/>
        </w:rPr>
        <w:t xml:space="preserve">es: intensity, location and dynamics. </w:t>
      </w:r>
      <w:r w:rsidR="00444CF5">
        <w:rPr>
          <w:rFonts w:ascii="Garamond" w:hAnsi="Garamond" w:cs="Calibri"/>
          <w:lang w:val="en-US"/>
        </w:rPr>
        <w:t>M</w:t>
      </w:r>
      <w:r w:rsidR="00444CF5" w:rsidRPr="00062F48">
        <w:rPr>
          <w:rFonts w:ascii="Garamond" w:hAnsi="Garamond" w:cs="Calibri"/>
          <w:lang w:val="en-US"/>
        </w:rPr>
        <w:t>y primary goal</w:t>
      </w:r>
      <w:r w:rsidR="00444CF5">
        <w:rPr>
          <w:rFonts w:ascii="Garamond" w:hAnsi="Garamond" w:cs="Calibri"/>
          <w:lang w:val="en-US"/>
        </w:rPr>
        <w:t xml:space="preserve">, which was to </w:t>
      </w:r>
      <w:r w:rsidR="00906326">
        <w:rPr>
          <w:rFonts w:ascii="Garamond" w:hAnsi="Garamond" w:cs="Calibri"/>
          <w:lang w:val="en-US"/>
        </w:rPr>
        <w:t>capture</w:t>
      </w:r>
      <w:r w:rsidR="00906326" w:rsidRPr="00062F48">
        <w:rPr>
          <w:rFonts w:ascii="Garamond" w:hAnsi="Garamond" w:cs="Calibri"/>
          <w:lang w:val="en-US"/>
        </w:rPr>
        <w:t xml:space="preserve"> </w:t>
      </w:r>
      <w:r w:rsidR="00444CF5">
        <w:rPr>
          <w:rFonts w:ascii="Garamond" w:hAnsi="Garamond" w:cs="Calibri"/>
          <w:lang w:val="en-US"/>
        </w:rPr>
        <w:t>p</w:t>
      </w:r>
      <w:r w:rsidR="00BB6431" w:rsidRPr="00062F48">
        <w:rPr>
          <w:rFonts w:ascii="Garamond" w:hAnsi="Garamond" w:cs="Calibri"/>
          <w:lang w:val="en-US"/>
        </w:rPr>
        <w:t>ain</w:t>
      </w:r>
      <w:r w:rsidRPr="00062F48">
        <w:rPr>
          <w:rFonts w:ascii="Garamond" w:hAnsi="Garamond" w:cs="Calibri"/>
          <w:lang w:val="en-US"/>
        </w:rPr>
        <w:t xml:space="preserve"> i</w:t>
      </w:r>
      <w:r w:rsidR="00444CF5">
        <w:rPr>
          <w:rFonts w:ascii="Garamond" w:hAnsi="Garamond" w:cs="Calibri"/>
          <w:lang w:val="en-US"/>
        </w:rPr>
        <w:t>n</w:t>
      </w:r>
      <w:r w:rsidR="00777B2E">
        <w:rPr>
          <w:rFonts w:ascii="Garamond" w:hAnsi="Garamond" w:cs="Calibri"/>
          <w:lang w:val="en-US"/>
        </w:rPr>
        <w:t xml:space="preserve"> </w:t>
      </w:r>
      <w:r w:rsidRPr="00062F48">
        <w:rPr>
          <w:rFonts w:ascii="Garamond" w:hAnsi="Garamond" w:cs="Calibri"/>
          <w:lang w:val="en-US"/>
        </w:rPr>
        <w:t>disposition</w:t>
      </w:r>
      <w:r w:rsidR="00777B2E">
        <w:rPr>
          <w:rFonts w:ascii="Garamond" w:hAnsi="Garamond" w:cs="Calibri"/>
          <w:lang w:val="en-US"/>
        </w:rPr>
        <w:t xml:space="preserve">al </w:t>
      </w:r>
      <w:r w:rsidR="00444CF5">
        <w:rPr>
          <w:rFonts w:ascii="Garamond" w:hAnsi="Garamond" w:cs="Calibri"/>
          <w:lang w:val="en-US"/>
        </w:rPr>
        <w:t xml:space="preserve">terms, </w:t>
      </w:r>
      <w:r w:rsidR="003D05BF">
        <w:rPr>
          <w:rFonts w:ascii="Garamond" w:hAnsi="Garamond" w:cs="Calibri"/>
          <w:lang w:val="en-US"/>
        </w:rPr>
        <w:t xml:space="preserve">has been </w:t>
      </w:r>
      <w:r w:rsidR="00444CF5">
        <w:rPr>
          <w:rFonts w:ascii="Garamond" w:hAnsi="Garamond" w:cs="Calibri"/>
          <w:lang w:val="en-US"/>
        </w:rPr>
        <w:t>accomplished</w:t>
      </w:r>
      <w:r w:rsidRPr="00062F48">
        <w:rPr>
          <w:rFonts w:ascii="Garamond" w:hAnsi="Garamond" w:cs="Calibri"/>
          <w:lang w:val="en-US"/>
        </w:rPr>
        <w:t>.</w:t>
      </w:r>
    </w:p>
    <w:p w14:paraId="01FFBCEE" w14:textId="0849DC4D" w:rsidR="00424753" w:rsidRPr="00062F48" w:rsidRDefault="00424753" w:rsidP="002A74D4">
      <w:pPr>
        <w:spacing w:before="120" w:after="120" w:line="276" w:lineRule="auto"/>
        <w:ind w:left="426" w:right="849" w:firstLine="283"/>
        <w:rPr>
          <w:rFonts w:ascii="Garamond" w:hAnsi="Garamond" w:cs="Calibri"/>
          <w:lang w:val="en-US"/>
        </w:rPr>
      </w:pPr>
    </w:p>
    <w:p w14:paraId="149525B4" w14:textId="409850A2" w:rsidR="00776901" w:rsidRPr="00062F48" w:rsidRDefault="00776901" w:rsidP="002A74D4">
      <w:pPr>
        <w:spacing w:before="120" w:after="120" w:line="276" w:lineRule="auto"/>
        <w:ind w:left="426" w:right="849" w:firstLine="283"/>
        <w:jc w:val="center"/>
        <w:rPr>
          <w:rFonts w:ascii="Garamond" w:hAnsi="Garamond" w:cs="Calibri"/>
          <w:b/>
          <w:bCs/>
          <w:lang w:val="en-US"/>
        </w:rPr>
      </w:pPr>
      <w:r w:rsidRPr="00062F48">
        <w:rPr>
          <w:rFonts w:ascii="Garamond" w:hAnsi="Garamond" w:cs="Calibri"/>
          <w:b/>
          <w:bCs/>
          <w:lang w:val="en-US"/>
        </w:rPr>
        <w:t>II</w:t>
      </w:r>
    </w:p>
    <w:p w14:paraId="14245496" w14:textId="530028C9" w:rsidR="00424753" w:rsidRPr="00062F48" w:rsidRDefault="00424753" w:rsidP="002A74D4">
      <w:pPr>
        <w:spacing w:before="120" w:after="120" w:line="276" w:lineRule="auto"/>
        <w:ind w:left="426" w:right="849" w:firstLine="283"/>
        <w:rPr>
          <w:rFonts w:ascii="Garamond" w:hAnsi="Garamond" w:cs="Calibri"/>
          <w:b/>
          <w:bCs/>
          <w:i/>
          <w:iCs/>
          <w:lang w:val="en-US"/>
        </w:rPr>
      </w:pPr>
      <w:r w:rsidRPr="00062F48">
        <w:rPr>
          <w:rFonts w:ascii="Garamond" w:hAnsi="Garamond" w:cs="Calibri"/>
          <w:b/>
          <w:bCs/>
          <w:i/>
          <w:iCs/>
          <w:lang w:val="en-US"/>
        </w:rPr>
        <w:t>5. Pain a</w:t>
      </w:r>
      <w:r w:rsidR="00ED4364" w:rsidRPr="00062F48">
        <w:rPr>
          <w:rFonts w:ascii="Garamond" w:hAnsi="Garamond" w:cs="Calibri"/>
          <w:b/>
          <w:bCs/>
          <w:i/>
          <w:iCs/>
          <w:lang w:val="en-US"/>
        </w:rPr>
        <w:t>s</w:t>
      </w:r>
      <w:r w:rsidR="00DB5B14" w:rsidRPr="00062F48">
        <w:rPr>
          <w:rFonts w:ascii="Garamond" w:hAnsi="Garamond" w:cs="Calibri"/>
          <w:b/>
          <w:bCs/>
          <w:i/>
          <w:iCs/>
          <w:lang w:val="en-US"/>
        </w:rPr>
        <w:t xml:space="preserve"> non-fundamental power</w:t>
      </w:r>
      <w:r w:rsidRPr="00062F48">
        <w:rPr>
          <w:rFonts w:ascii="Garamond" w:hAnsi="Garamond" w:cs="Calibri"/>
          <w:b/>
          <w:bCs/>
          <w:i/>
          <w:iCs/>
          <w:lang w:val="en-US"/>
        </w:rPr>
        <w:t>.</w:t>
      </w:r>
    </w:p>
    <w:p w14:paraId="0EC4B2EE" w14:textId="77777777" w:rsidR="00F0721F" w:rsidRDefault="0026326C" w:rsidP="001246F1">
      <w:pPr>
        <w:spacing w:line="276" w:lineRule="auto"/>
        <w:ind w:left="426" w:right="849" w:firstLine="283"/>
        <w:textAlignment w:val="top"/>
        <w:rPr>
          <w:rFonts w:ascii="Garamond" w:hAnsi="Garamond" w:cs="Calibri"/>
          <w:lang w:val="en-US"/>
        </w:rPr>
      </w:pPr>
      <w:r w:rsidRPr="00062F48">
        <w:rPr>
          <w:rFonts w:ascii="Garamond" w:hAnsi="Garamond" w:cs="Calibri"/>
          <w:lang w:val="en-US"/>
        </w:rPr>
        <w:lastRenderedPageBreak/>
        <w:t>We now need to show that pain is not a fundamental property</w:t>
      </w:r>
      <w:r w:rsidR="005F57FE" w:rsidRPr="00062F48">
        <w:rPr>
          <w:rFonts w:ascii="Garamond" w:hAnsi="Garamond" w:cs="Calibri"/>
          <w:lang w:val="en-US"/>
        </w:rPr>
        <w:t>,</w:t>
      </w:r>
      <w:r w:rsidRPr="00062F48">
        <w:rPr>
          <w:rFonts w:ascii="Garamond" w:hAnsi="Garamond" w:cs="Calibri"/>
          <w:lang w:val="en-US"/>
        </w:rPr>
        <w:t xml:space="preserve"> </w:t>
      </w:r>
      <w:r w:rsidR="005F57FE" w:rsidRPr="00062F48">
        <w:rPr>
          <w:rFonts w:ascii="Garamond" w:hAnsi="Garamond" w:cs="Calibri"/>
          <w:lang w:val="en-US"/>
        </w:rPr>
        <w:t>and t</w:t>
      </w:r>
      <w:r w:rsidRPr="00062F48">
        <w:rPr>
          <w:rFonts w:ascii="Garamond" w:hAnsi="Garamond" w:cs="Calibri"/>
          <w:lang w:val="en-US"/>
        </w:rPr>
        <w:t>o this end, we need to show that pain is physically realized.</w:t>
      </w:r>
      <w:r w:rsidR="005B59A2">
        <w:rPr>
          <w:rFonts w:ascii="Garamond" w:hAnsi="Garamond" w:cs="Calibri"/>
          <w:lang w:val="en-US"/>
        </w:rPr>
        <w:t xml:space="preserve"> I</w:t>
      </w:r>
      <w:r w:rsidR="005B59A2" w:rsidRPr="00062F48">
        <w:rPr>
          <w:rFonts w:ascii="Garamond" w:hAnsi="Garamond" w:cs="Calibri"/>
          <w:lang w:val="en-US"/>
        </w:rPr>
        <w:t xml:space="preserve">ndividuating pain by a number of </w:t>
      </w:r>
      <w:r w:rsidR="005B59A2">
        <w:rPr>
          <w:rFonts w:ascii="Garamond" w:hAnsi="Garamond" w:cs="Calibri"/>
          <w:lang w:val="en-US"/>
        </w:rPr>
        <w:t>essential</w:t>
      </w:r>
      <w:r w:rsidR="005B59A2" w:rsidRPr="00062F48">
        <w:rPr>
          <w:rFonts w:ascii="Garamond" w:hAnsi="Garamond" w:cs="Calibri"/>
          <w:lang w:val="en-US"/>
        </w:rPr>
        <w:t xml:space="preserve"> internal and external relations makes pain a dispositional property but does not secure</w:t>
      </w:r>
      <w:r w:rsidR="008B4A91">
        <w:rPr>
          <w:rFonts w:ascii="Garamond" w:hAnsi="Garamond" w:cs="Calibri"/>
          <w:lang w:val="en-US"/>
        </w:rPr>
        <w:t xml:space="preserve"> its</w:t>
      </w:r>
      <w:r w:rsidR="005B59A2" w:rsidRPr="00062F48">
        <w:rPr>
          <w:rFonts w:ascii="Garamond" w:hAnsi="Garamond" w:cs="Calibri"/>
          <w:lang w:val="en-US"/>
        </w:rPr>
        <w:t xml:space="preserve"> physical nature. For, as Taylor (2018) has stressed, dispositional properties are not, </w:t>
      </w:r>
      <w:r w:rsidR="005B59A2" w:rsidRPr="00062F48">
        <w:rPr>
          <w:rFonts w:ascii="Garamond" w:hAnsi="Garamond" w:cs="Calibri"/>
          <w:i/>
          <w:iCs/>
          <w:lang w:val="en-US"/>
        </w:rPr>
        <w:t>ipso facto</w:t>
      </w:r>
      <w:r w:rsidR="005B59A2" w:rsidRPr="00062F48">
        <w:rPr>
          <w:rFonts w:ascii="Garamond" w:hAnsi="Garamond" w:cs="Calibri"/>
          <w:lang w:val="en-US"/>
        </w:rPr>
        <w:t>, physical properties or, to put it otherwise, even if physical properties are dispositions</w:t>
      </w:r>
      <w:r w:rsidR="00824876">
        <w:rPr>
          <w:rFonts w:ascii="Garamond" w:hAnsi="Garamond" w:cs="Calibri"/>
          <w:lang w:val="en-US"/>
        </w:rPr>
        <w:t>,</w:t>
      </w:r>
      <w:r w:rsidR="00301369">
        <w:rPr>
          <w:rFonts w:ascii="Garamond" w:hAnsi="Garamond" w:cs="Calibri"/>
          <w:lang w:val="en-US"/>
        </w:rPr>
        <w:t xml:space="preserve"> clearly</w:t>
      </w:r>
      <w:r w:rsidR="005B59A2" w:rsidRPr="00062F48">
        <w:rPr>
          <w:rFonts w:ascii="Garamond" w:hAnsi="Garamond" w:cs="Calibri"/>
          <w:lang w:val="en-US"/>
        </w:rPr>
        <w:t xml:space="preserve"> it does not follow that dispositions are physical properties. The phenomenal roles, after all, could be dispositions which are not physical. Perhaps, they supervene on more fundamental powers that guarantee the structure and dynamics that they exhibit, where these powers, the “real ones”, are physical. </w:t>
      </w:r>
      <w:r w:rsidR="009E2584">
        <w:rPr>
          <w:rFonts w:ascii="Garamond" w:hAnsi="Garamond" w:cs="Calibri"/>
          <w:lang w:val="en-US"/>
        </w:rPr>
        <w:t>Alternatively</w:t>
      </w:r>
      <w:r w:rsidR="005B59A2" w:rsidRPr="00062F48">
        <w:rPr>
          <w:rFonts w:ascii="Garamond" w:hAnsi="Garamond" w:cs="Calibri"/>
          <w:lang w:val="en-US"/>
        </w:rPr>
        <w:t xml:space="preserve">, as Chalmers (1996) has argued, they could be fundamental but not physical properties, further elements of the basic structure of reality </w:t>
      </w:r>
      <w:r w:rsidR="005B59A2">
        <w:rPr>
          <w:rFonts w:ascii="Garamond" w:hAnsi="Garamond" w:cs="Calibri"/>
          <w:lang w:val="en-US"/>
        </w:rPr>
        <w:t xml:space="preserve">that </w:t>
      </w:r>
      <w:r w:rsidR="005B59A2" w:rsidRPr="00062F48">
        <w:rPr>
          <w:rFonts w:ascii="Garamond" w:hAnsi="Garamond" w:cs="Calibri"/>
          <w:lang w:val="en-US"/>
        </w:rPr>
        <w:t>hav</w:t>
      </w:r>
      <w:r w:rsidR="005B59A2">
        <w:rPr>
          <w:rFonts w:ascii="Garamond" w:hAnsi="Garamond" w:cs="Calibri"/>
          <w:lang w:val="en-US"/>
        </w:rPr>
        <w:t>e</w:t>
      </w:r>
      <w:r w:rsidR="005B59A2" w:rsidRPr="00062F48">
        <w:rPr>
          <w:rFonts w:ascii="Garamond" w:hAnsi="Garamond" w:cs="Calibri"/>
          <w:lang w:val="en-US"/>
        </w:rPr>
        <w:t xml:space="preserve"> structure and dynamics as well (Chalmers 2010). At the same time, these conscious states could not supervene on physical states. Consequently, if having structure and dynamics suffice</w:t>
      </w:r>
      <w:r w:rsidR="005B59A2">
        <w:rPr>
          <w:rFonts w:ascii="Garamond" w:hAnsi="Garamond" w:cs="Calibri"/>
          <w:lang w:val="en-US"/>
        </w:rPr>
        <w:t>s</w:t>
      </w:r>
      <w:r w:rsidR="005B59A2" w:rsidRPr="00062F48">
        <w:rPr>
          <w:rFonts w:ascii="Garamond" w:hAnsi="Garamond" w:cs="Calibri"/>
          <w:lang w:val="en-US"/>
        </w:rPr>
        <w:t xml:space="preserve"> to </w:t>
      </w:r>
      <w:r w:rsidR="005B59A2">
        <w:rPr>
          <w:rFonts w:ascii="Garamond" w:hAnsi="Garamond" w:cs="Calibri"/>
          <w:lang w:val="en-US"/>
        </w:rPr>
        <w:t>make something</w:t>
      </w:r>
      <w:r w:rsidR="005B59A2" w:rsidRPr="00062F48">
        <w:rPr>
          <w:rFonts w:ascii="Garamond" w:hAnsi="Garamond" w:cs="Calibri"/>
          <w:lang w:val="en-US"/>
        </w:rPr>
        <w:t xml:space="preserve"> a disposition, pain could be a dispositional property </w:t>
      </w:r>
      <w:r w:rsidR="00B00632">
        <w:rPr>
          <w:rFonts w:ascii="Garamond" w:hAnsi="Garamond" w:cs="Calibri"/>
          <w:lang w:val="en-US"/>
        </w:rPr>
        <w:t xml:space="preserve">but </w:t>
      </w:r>
      <w:r w:rsidR="008B73FA">
        <w:rPr>
          <w:rFonts w:ascii="Garamond" w:hAnsi="Garamond" w:cs="Calibri"/>
          <w:lang w:val="en-US"/>
        </w:rPr>
        <w:t xml:space="preserve">a </w:t>
      </w:r>
      <w:r w:rsidR="005B59A2" w:rsidRPr="00062F48">
        <w:rPr>
          <w:rFonts w:ascii="Garamond" w:hAnsi="Garamond" w:cs="Calibri"/>
          <w:lang w:val="en-US"/>
        </w:rPr>
        <w:t>fundamental on</w:t>
      </w:r>
      <w:r w:rsidR="008B73FA">
        <w:rPr>
          <w:rFonts w:ascii="Garamond" w:hAnsi="Garamond" w:cs="Calibri"/>
          <w:lang w:val="en-US"/>
        </w:rPr>
        <w:t>e,</w:t>
      </w:r>
      <w:r w:rsidR="005B59A2" w:rsidRPr="00062F48">
        <w:rPr>
          <w:rFonts w:ascii="Garamond" w:hAnsi="Garamond" w:cs="Calibri"/>
          <w:lang w:val="en-US"/>
        </w:rPr>
        <w:t xml:space="preserve"> with its own fundamental powers to exhibit. After all, one can </w:t>
      </w:r>
      <w:r w:rsidR="005B59A2">
        <w:rPr>
          <w:rFonts w:ascii="Garamond" w:hAnsi="Garamond" w:cs="Calibri"/>
          <w:lang w:val="en-US"/>
        </w:rPr>
        <w:t xml:space="preserve">even </w:t>
      </w:r>
      <w:r w:rsidR="005B59A2" w:rsidRPr="00062F48">
        <w:rPr>
          <w:rFonts w:ascii="Garamond" w:hAnsi="Garamond" w:cs="Calibri"/>
          <w:lang w:val="en-US"/>
        </w:rPr>
        <w:t xml:space="preserve">conceive </w:t>
      </w:r>
      <w:r w:rsidR="005B59A2">
        <w:rPr>
          <w:rFonts w:ascii="Garamond" w:hAnsi="Garamond" w:cs="Calibri"/>
          <w:lang w:val="en-US"/>
        </w:rPr>
        <w:t xml:space="preserve">of </w:t>
      </w:r>
      <w:r w:rsidR="005B59A2" w:rsidRPr="00062F48">
        <w:rPr>
          <w:rFonts w:ascii="Garamond" w:hAnsi="Garamond" w:cs="Calibri"/>
          <w:lang w:val="en-US"/>
        </w:rPr>
        <w:t>angels feeling pain, and angelical pain can be characterized in terms of angelical intensity, location</w:t>
      </w:r>
      <w:r w:rsidR="005B59A2">
        <w:rPr>
          <w:rFonts w:ascii="Garamond" w:hAnsi="Garamond" w:cs="Calibri"/>
          <w:lang w:val="en-US"/>
        </w:rPr>
        <w:t>,</w:t>
      </w:r>
      <w:r w:rsidR="005B59A2" w:rsidRPr="00062F48">
        <w:rPr>
          <w:rFonts w:ascii="Garamond" w:hAnsi="Garamond" w:cs="Calibri"/>
          <w:lang w:val="en-US"/>
        </w:rPr>
        <w:t xml:space="preserve"> and dynamics, but none of these </w:t>
      </w:r>
      <w:r w:rsidR="005B59A2">
        <w:rPr>
          <w:rFonts w:ascii="Garamond" w:hAnsi="Garamond" w:cs="Calibri"/>
          <w:lang w:val="en-US"/>
        </w:rPr>
        <w:t xml:space="preserve">properties </w:t>
      </w:r>
      <w:r w:rsidR="005B59A2" w:rsidRPr="00062F48">
        <w:rPr>
          <w:rFonts w:ascii="Garamond" w:hAnsi="Garamond" w:cs="Calibri"/>
          <w:lang w:val="en-US"/>
        </w:rPr>
        <w:t xml:space="preserve">entail that such pain </w:t>
      </w:r>
      <w:r w:rsidR="005B59A2">
        <w:rPr>
          <w:rFonts w:ascii="Garamond" w:hAnsi="Garamond" w:cs="Calibri"/>
          <w:lang w:val="en-US"/>
        </w:rPr>
        <w:t>be</w:t>
      </w:r>
      <w:r w:rsidR="005B59A2" w:rsidRPr="00062F48">
        <w:rPr>
          <w:rFonts w:ascii="Garamond" w:hAnsi="Garamond" w:cs="Calibri"/>
          <w:lang w:val="en-US"/>
        </w:rPr>
        <w:t xml:space="preserve"> physically realized</w:t>
      </w:r>
      <w:r w:rsidR="005B59A2">
        <w:rPr>
          <w:rFonts w:ascii="Garamond" w:hAnsi="Garamond" w:cs="Calibri"/>
          <w:lang w:val="en-US"/>
        </w:rPr>
        <w:t xml:space="preserve"> in the ordinary sense – only in the angelical bodily sense</w:t>
      </w:r>
      <w:r w:rsidR="005B59A2" w:rsidRPr="00062F48">
        <w:rPr>
          <w:rFonts w:ascii="Garamond" w:hAnsi="Garamond" w:cs="Calibri"/>
          <w:lang w:val="en-US"/>
        </w:rPr>
        <w:t>. It is important to show</w:t>
      </w:r>
      <w:r w:rsidR="002E157E">
        <w:rPr>
          <w:rFonts w:ascii="Garamond" w:hAnsi="Garamond" w:cs="Calibri"/>
          <w:lang w:val="en-US"/>
        </w:rPr>
        <w:t>, then,</w:t>
      </w:r>
      <w:r w:rsidR="005B59A2" w:rsidRPr="00062F48">
        <w:rPr>
          <w:rFonts w:ascii="Garamond" w:hAnsi="Garamond" w:cs="Calibri"/>
          <w:lang w:val="en-US"/>
        </w:rPr>
        <w:t xml:space="preserve"> that pain is a non-fundamental disposition ready to fit within a physicalistic framework.</w:t>
      </w:r>
      <w:r w:rsidR="001246F1" w:rsidRPr="001246F1">
        <w:rPr>
          <w:rFonts w:ascii="Garamond" w:hAnsi="Garamond" w:cs="Calibri"/>
          <w:lang w:val="en-US"/>
        </w:rPr>
        <w:t xml:space="preserve"> </w:t>
      </w:r>
    </w:p>
    <w:p w14:paraId="3BA253D7" w14:textId="1E1EAD64" w:rsidR="00695B06" w:rsidRPr="00F0721F" w:rsidRDefault="001246F1" w:rsidP="00F0721F">
      <w:pPr>
        <w:spacing w:line="276" w:lineRule="auto"/>
        <w:ind w:left="426" w:right="849" w:firstLine="283"/>
        <w:textAlignment w:val="top"/>
        <w:rPr>
          <w:rFonts w:ascii="Garamond" w:hAnsi="Garamond" w:cs="Calibri"/>
          <w:lang w:val="en-US"/>
        </w:rPr>
      </w:pPr>
      <w:r w:rsidRPr="00062F48">
        <w:rPr>
          <w:rFonts w:ascii="Garamond" w:hAnsi="Garamond" w:cs="Calibri"/>
          <w:lang w:val="en-US"/>
        </w:rPr>
        <w:t xml:space="preserve">Chalmers (1996) has forcefully proposed </w:t>
      </w:r>
      <w:r>
        <w:rPr>
          <w:rFonts w:ascii="Garamond" w:hAnsi="Garamond" w:cs="Calibri"/>
          <w:lang w:val="en-US"/>
        </w:rPr>
        <w:t>that</w:t>
      </w:r>
      <w:r w:rsidRPr="00062F48">
        <w:rPr>
          <w:rFonts w:ascii="Garamond" w:hAnsi="Garamond" w:cs="Calibri"/>
          <w:lang w:val="en-US"/>
        </w:rPr>
        <w:t xml:space="preserve"> phenomenal properties </w:t>
      </w:r>
      <w:r>
        <w:rPr>
          <w:rFonts w:ascii="Garamond" w:hAnsi="Garamond" w:cs="Calibri"/>
          <w:lang w:val="en-US"/>
        </w:rPr>
        <w:t>be considered</w:t>
      </w:r>
      <w:r w:rsidRPr="00062F48">
        <w:rPr>
          <w:rFonts w:ascii="Garamond" w:hAnsi="Garamond" w:cs="Calibri"/>
          <w:lang w:val="en-US"/>
        </w:rPr>
        <w:t xml:space="preserve"> fundamental, also accepting the consequence of “outrageous” panpsychism. However, as he himself notes, that hypothesis plus the idea that phenomenal properties </w:t>
      </w:r>
      <w:r>
        <w:rPr>
          <w:rFonts w:ascii="Garamond" w:hAnsi="Garamond" w:cs="Calibri"/>
          <w:lang w:val="en-US"/>
        </w:rPr>
        <w:t xml:space="preserve">also </w:t>
      </w:r>
      <w:r w:rsidRPr="00062F48">
        <w:rPr>
          <w:rFonts w:ascii="Garamond" w:hAnsi="Garamond" w:cs="Calibri"/>
          <w:lang w:val="en-US"/>
        </w:rPr>
        <w:t>have structure and dynamics, brings us toward the idea that there are properties constituting or correlat</w:t>
      </w:r>
      <w:r>
        <w:rPr>
          <w:rFonts w:ascii="Garamond" w:hAnsi="Garamond" w:cs="Calibri"/>
          <w:lang w:val="en-US"/>
        </w:rPr>
        <w:t>ed</w:t>
      </w:r>
      <w:r w:rsidRPr="00062F48">
        <w:rPr>
          <w:rFonts w:ascii="Garamond" w:hAnsi="Garamond" w:cs="Calibri"/>
          <w:lang w:val="en-US"/>
        </w:rPr>
        <w:t xml:space="preserve"> with the phenomenal properties we are accustomed </w:t>
      </w:r>
      <w:r>
        <w:rPr>
          <w:rFonts w:ascii="Garamond" w:hAnsi="Garamond" w:cs="Calibri"/>
          <w:lang w:val="en-US"/>
        </w:rPr>
        <w:t>to</w:t>
      </w:r>
      <w:r w:rsidRPr="00062F48">
        <w:rPr>
          <w:rFonts w:ascii="Garamond" w:hAnsi="Garamond" w:cs="Calibri"/>
          <w:lang w:val="en-US"/>
        </w:rPr>
        <w:t>.</w:t>
      </w:r>
      <w:r w:rsidR="00F0721F">
        <w:rPr>
          <w:rFonts w:ascii="Garamond" w:hAnsi="Garamond" w:cs="Calibri"/>
          <w:lang w:val="en-US"/>
        </w:rPr>
        <w:t xml:space="preserve"> </w:t>
      </w:r>
      <w:r w:rsidR="00E247C8" w:rsidRPr="00BC2FCE">
        <w:rPr>
          <w:rFonts w:ascii="Garamond" w:hAnsi="Garamond" w:cs="Calibri"/>
          <w:lang w:val="en-US"/>
        </w:rPr>
        <w:t>The</w:t>
      </w:r>
      <w:r w:rsidR="00A94735" w:rsidRPr="00BC2FCE">
        <w:rPr>
          <w:rFonts w:ascii="Garamond" w:hAnsi="Garamond" w:cs="Calibri"/>
          <w:lang w:val="en-US"/>
        </w:rPr>
        <w:t>se</w:t>
      </w:r>
      <w:r w:rsidR="00E247C8" w:rsidRPr="00BC2FCE">
        <w:rPr>
          <w:rFonts w:ascii="Garamond" w:hAnsi="Garamond" w:cs="Calibri"/>
          <w:lang w:val="en-US"/>
        </w:rPr>
        <w:t xml:space="preserve"> properties are called by </w:t>
      </w:r>
      <w:r w:rsidR="000F5652" w:rsidRPr="00BC2FCE">
        <w:rPr>
          <w:rFonts w:ascii="Garamond" w:hAnsi="Garamond" w:cs="Calibri"/>
          <w:lang w:val="en-US"/>
        </w:rPr>
        <w:t xml:space="preserve">Chalmers </w:t>
      </w:r>
      <w:r w:rsidR="00695B06" w:rsidRPr="00BC2FCE">
        <w:rPr>
          <w:rFonts w:ascii="Garamond" w:hAnsi="Garamond" w:cs="Calibri"/>
          <w:i/>
          <w:iCs/>
          <w:lang w:val="en-US"/>
        </w:rPr>
        <w:t>protophenomenal</w:t>
      </w:r>
      <w:r w:rsidR="00695B06" w:rsidRPr="00BC2FCE">
        <w:rPr>
          <w:rFonts w:ascii="Garamond" w:hAnsi="Garamond" w:cs="Calibri"/>
          <w:lang w:val="en-US"/>
        </w:rPr>
        <w:t xml:space="preserve"> properties</w:t>
      </w:r>
      <w:r w:rsidR="00E247C8" w:rsidRPr="00BC2FCE">
        <w:rPr>
          <w:rFonts w:ascii="Garamond" w:hAnsi="Garamond" w:cs="Calibri"/>
          <w:lang w:val="en-US"/>
        </w:rPr>
        <w:t xml:space="preserve"> and described as</w:t>
      </w:r>
      <w:r w:rsidR="00695B06" w:rsidRPr="00BC2FCE">
        <w:rPr>
          <w:rFonts w:ascii="Garamond" w:hAnsi="Garamond" w:cs="Calibri"/>
          <w:lang w:val="en-US"/>
        </w:rPr>
        <w:t xml:space="preserve"> “properties that collectively constitute phenomenal properties when organized in the appropriate way” (Chalmers 2010: 151)</w:t>
      </w:r>
      <w:r w:rsidR="00090F08">
        <w:rPr>
          <w:rFonts w:ascii="Garamond" w:hAnsi="Garamond" w:cs="Calibri"/>
          <w:lang w:val="en-US"/>
        </w:rPr>
        <w:t xml:space="preserve">, </w:t>
      </w:r>
      <w:r w:rsidR="00C704F5">
        <w:rPr>
          <w:rFonts w:ascii="Garamond" w:hAnsi="Garamond" w:cs="Calibri"/>
          <w:lang w:val="en-US"/>
        </w:rPr>
        <w:t>and, regarding</w:t>
      </w:r>
      <w:r w:rsidR="00090F08">
        <w:rPr>
          <w:rFonts w:ascii="Garamond" w:hAnsi="Garamond" w:cs="Calibri"/>
          <w:lang w:val="en-US"/>
        </w:rPr>
        <w:t xml:space="preserve"> </w:t>
      </w:r>
      <w:r w:rsidR="00695B06" w:rsidRPr="00BC2FCE">
        <w:rPr>
          <w:rFonts w:ascii="Garamond" w:hAnsi="Garamond" w:cs="Calibri"/>
          <w:lang w:val="en-US"/>
        </w:rPr>
        <w:t xml:space="preserve">this collective constitution, “we need a much better understanding of the compositional principles of phenomenology: that is, the principles by which phenomenal properties can be composed or constituted from underlying phenomenal properties, or protophenomenal properties” (Ibid.: 136). So, it is natural to wonder whether the properties I have pointed out – intensity, location and dynamics – are </w:t>
      </w:r>
      <w:r w:rsidR="00695B06" w:rsidRPr="00192B46">
        <w:rPr>
          <w:rFonts w:ascii="Garamond" w:hAnsi="Garamond" w:cs="Calibri"/>
          <w:lang w:val="en-US"/>
        </w:rPr>
        <w:t>protophenomenal</w:t>
      </w:r>
      <w:r w:rsidR="00695B06" w:rsidRPr="00BC2FCE">
        <w:rPr>
          <w:rFonts w:ascii="Garamond" w:hAnsi="Garamond" w:cs="Calibri"/>
          <w:lang w:val="en-US"/>
        </w:rPr>
        <w:t xml:space="preserve"> properties that collectively compose or constitute the phenomenal property of pain. What are protophenomenal properties? </w:t>
      </w:r>
      <w:r w:rsidR="00695B06" w:rsidRPr="00D71374">
        <w:rPr>
          <w:rFonts w:ascii="Garamond" w:hAnsi="Garamond" w:cs="Calibri"/>
          <w:lang w:val="en-US"/>
        </w:rPr>
        <w:t>Chalmers suggests that phenomenal properties might be non-fundamental properties that are necessitated by properties that, in turn, are not necessitated by physical properties (Chalmers 2010: 125).</w:t>
      </w:r>
      <w:r w:rsidR="00B56225" w:rsidRPr="00D71374">
        <w:rPr>
          <w:rFonts w:ascii="Garamond" w:hAnsi="Garamond" w:cs="Calibri"/>
          <w:lang w:val="en-US"/>
        </w:rPr>
        <w:t xml:space="preserve"> At the same time</w:t>
      </w:r>
      <w:r w:rsidR="00695B06" w:rsidRPr="00D71374">
        <w:rPr>
          <w:rFonts w:ascii="Garamond" w:hAnsi="Garamond"/>
          <w:lang w:val="en-US"/>
        </w:rPr>
        <w:t xml:space="preserve">, </w:t>
      </w:r>
      <w:r w:rsidR="00695B06" w:rsidRPr="00D71374">
        <w:rPr>
          <w:rFonts w:ascii="Garamond" w:hAnsi="Garamond" w:cs="Calibri"/>
          <w:lang w:val="en-US"/>
        </w:rPr>
        <w:t>Chalmers</w:t>
      </w:r>
      <w:r w:rsidR="00B33D65" w:rsidRPr="00D71374">
        <w:rPr>
          <w:rFonts w:ascii="Garamond" w:hAnsi="Garamond" w:cs="Calibri"/>
          <w:lang w:val="en-US"/>
        </w:rPr>
        <w:t>, in discussing Russellian monism,</w:t>
      </w:r>
      <w:r w:rsidR="00695B06" w:rsidRPr="00D71374">
        <w:rPr>
          <w:rFonts w:ascii="Garamond" w:hAnsi="Garamond" w:cs="Calibri"/>
          <w:lang w:val="en-US"/>
        </w:rPr>
        <w:t xml:space="preserve"> take</w:t>
      </w:r>
      <w:r w:rsidR="001744EA" w:rsidRPr="00D71374">
        <w:rPr>
          <w:rFonts w:ascii="Garamond" w:hAnsi="Garamond" w:cs="Calibri"/>
          <w:lang w:val="en-US"/>
        </w:rPr>
        <w:t>s</w:t>
      </w:r>
      <w:r w:rsidR="00695B06" w:rsidRPr="00D71374">
        <w:rPr>
          <w:rFonts w:ascii="Garamond" w:hAnsi="Garamond" w:cs="Calibri"/>
          <w:lang w:val="en-US"/>
        </w:rPr>
        <w:t xml:space="preserve"> protophenomenal properties to be “</w:t>
      </w:r>
      <w:r w:rsidR="00695B06" w:rsidRPr="00D71374">
        <w:rPr>
          <w:rFonts w:ascii="Garamond" w:hAnsi="Garamond"/>
          <w:lang w:val="en-US"/>
        </w:rPr>
        <w:t>special properties that are not phenomenal (there is nothing it is like to have a single protophenomenal property)</w:t>
      </w:r>
      <w:r w:rsidR="0001653E">
        <w:rPr>
          <w:rFonts w:ascii="Garamond" w:hAnsi="Garamond"/>
          <w:lang w:val="en-US"/>
        </w:rPr>
        <w:t xml:space="preserve"> </w:t>
      </w:r>
      <w:r w:rsidR="00695B06" w:rsidRPr="00D71374">
        <w:rPr>
          <w:rFonts w:ascii="Garamond" w:hAnsi="Garamond"/>
          <w:lang w:val="en-US"/>
        </w:rPr>
        <w:t>but that can collectively constitute phenomenal properties, perhaps when arranged in the right structure” (Chalmers 2015: 260?)</w:t>
      </w:r>
      <w:r w:rsidR="00695B06" w:rsidRPr="00D71374">
        <w:rPr>
          <w:rFonts w:ascii="Garamond" w:hAnsi="Garamond" w:cs="Calibri"/>
          <w:lang w:val="en-US"/>
        </w:rPr>
        <w:t>.</w:t>
      </w:r>
      <w:r w:rsidR="00695B06" w:rsidRPr="00D71374">
        <w:rPr>
          <w:rStyle w:val="Rimandonotaapidipagina"/>
          <w:rFonts w:ascii="Garamond" w:hAnsi="Garamond" w:cs="Calibri"/>
          <w:lang w:val="en-US"/>
        </w:rPr>
        <w:footnoteReference w:id="34"/>
      </w:r>
      <w:r w:rsidR="007A6DA0" w:rsidRPr="00D71374">
        <w:rPr>
          <w:rFonts w:ascii="Garamond" w:hAnsi="Garamond" w:cs="Calibri"/>
          <w:lang w:val="en-US"/>
        </w:rPr>
        <w:t xml:space="preserve"> </w:t>
      </w:r>
      <w:r w:rsidR="00695B06" w:rsidRPr="00D71374">
        <w:rPr>
          <w:rFonts w:ascii="Garamond" w:hAnsi="Garamond" w:cs="Calibri"/>
          <w:lang w:val="en-US"/>
        </w:rPr>
        <w:t xml:space="preserve">In arguing that </w:t>
      </w:r>
      <w:r w:rsidR="00D50359" w:rsidRPr="00D71374">
        <w:rPr>
          <w:rFonts w:ascii="Garamond" w:hAnsi="Garamond" w:cs="Calibri"/>
          <w:lang w:val="en-US"/>
        </w:rPr>
        <w:t xml:space="preserve">pain, a </w:t>
      </w:r>
      <w:r w:rsidR="00695B06" w:rsidRPr="00D71374">
        <w:rPr>
          <w:rFonts w:ascii="Garamond" w:hAnsi="Garamond" w:cs="Calibri"/>
          <w:lang w:val="en-US"/>
        </w:rPr>
        <w:t>phenomenal propert</w:t>
      </w:r>
      <w:r w:rsidR="004F6428" w:rsidRPr="00D71374">
        <w:rPr>
          <w:rFonts w:ascii="Garamond" w:hAnsi="Garamond" w:cs="Calibri"/>
          <w:lang w:val="en-US"/>
        </w:rPr>
        <w:t>y</w:t>
      </w:r>
      <w:r w:rsidR="00D50359" w:rsidRPr="00D71374">
        <w:rPr>
          <w:rFonts w:ascii="Garamond" w:hAnsi="Garamond" w:cs="Calibri"/>
          <w:lang w:val="en-US"/>
        </w:rPr>
        <w:t>,</w:t>
      </w:r>
      <w:r w:rsidR="00695B06" w:rsidRPr="00D71374">
        <w:rPr>
          <w:rFonts w:ascii="Garamond" w:hAnsi="Garamond" w:cs="Calibri"/>
          <w:lang w:val="en-US"/>
        </w:rPr>
        <w:t xml:space="preserve"> </w:t>
      </w:r>
      <w:r w:rsidR="00D50359" w:rsidRPr="00D71374">
        <w:rPr>
          <w:rFonts w:ascii="Garamond" w:hAnsi="Garamond" w:cs="Calibri"/>
          <w:lang w:val="en-US"/>
        </w:rPr>
        <w:t>i</w:t>
      </w:r>
      <w:r w:rsidR="00212933" w:rsidRPr="00D71374">
        <w:rPr>
          <w:rFonts w:ascii="Garamond" w:hAnsi="Garamond" w:cs="Calibri"/>
          <w:lang w:val="en-US"/>
        </w:rPr>
        <w:t>s</w:t>
      </w:r>
      <w:r w:rsidR="00695B06" w:rsidRPr="00D71374">
        <w:rPr>
          <w:rFonts w:ascii="Garamond" w:hAnsi="Garamond" w:cs="Calibri"/>
          <w:lang w:val="en-US"/>
        </w:rPr>
        <w:t xml:space="preserve"> </w:t>
      </w:r>
      <w:r w:rsidR="00D50359" w:rsidRPr="00D71374">
        <w:rPr>
          <w:rFonts w:ascii="Garamond" w:hAnsi="Garamond" w:cs="Calibri"/>
          <w:lang w:val="en-US"/>
        </w:rPr>
        <w:t xml:space="preserve">a </w:t>
      </w:r>
      <w:r w:rsidR="00695B06" w:rsidRPr="00D71374">
        <w:rPr>
          <w:rFonts w:ascii="Garamond" w:hAnsi="Garamond" w:cs="Calibri"/>
          <w:lang w:val="en-US"/>
        </w:rPr>
        <w:t>disposition</w:t>
      </w:r>
      <w:r w:rsidR="00212933" w:rsidRPr="00D71374">
        <w:rPr>
          <w:rFonts w:ascii="Garamond" w:hAnsi="Garamond" w:cs="Calibri"/>
          <w:lang w:val="en-US"/>
        </w:rPr>
        <w:t xml:space="preserve"> </w:t>
      </w:r>
      <w:r w:rsidR="002F1F11" w:rsidRPr="00D71374">
        <w:rPr>
          <w:rFonts w:ascii="Garamond" w:hAnsi="Garamond" w:cs="Calibri"/>
          <w:lang w:val="en-US"/>
        </w:rPr>
        <w:t>individuate</w:t>
      </w:r>
      <w:r w:rsidR="00695B06" w:rsidRPr="00D71374">
        <w:rPr>
          <w:rFonts w:ascii="Garamond" w:hAnsi="Garamond" w:cs="Calibri"/>
          <w:lang w:val="en-US"/>
        </w:rPr>
        <w:t xml:space="preserve">d by </w:t>
      </w:r>
      <w:r w:rsidR="002F1F11" w:rsidRPr="00D71374">
        <w:rPr>
          <w:rFonts w:ascii="Garamond" w:hAnsi="Garamond" w:cs="Calibri"/>
          <w:lang w:val="en-US"/>
        </w:rPr>
        <w:t>three internal and two external roles</w:t>
      </w:r>
      <w:r w:rsidR="00695B06" w:rsidRPr="00D71374">
        <w:rPr>
          <w:rFonts w:ascii="Garamond" w:hAnsi="Garamond" w:cs="Calibri"/>
          <w:lang w:val="en-US"/>
        </w:rPr>
        <w:t xml:space="preserve">, </w:t>
      </w:r>
      <w:r w:rsidR="00212933" w:rsidRPr="00D71374">
        <w:rPr>
          <w:rFonts w:ascii="Garamond" w:hAnsi="Garamond" w:cs="Calibri"/>
          <w:lang w:val="en-US"/>
        </w:rPr>
        <w:t>with</w:t>
      </w:r>
      <w:r w:rsidR="00695B06" w:rsidRPr="00D71374">
        <w:rPr>
          <w:rFonts w:ascii="Garamond" w:hAnsi="Garamond" w:cs="Calibri"/>
          <w:lang w:val="en-US"/>
        </w:rPr>
        <w:t xml:space="preserve"> internal relations that characterize their role essentially and not just by supervening on their components</w:t>
      </w:r>
      <w:r w:rsidR="00212933" w:rsidRPr="00D71374">
        <w:rPr>
          <w:rFonts w:ascii="Garamond" w:hAnsi="Garamond" w:cs="Calibri"/>
          <w:lang w:val="en-US"/>
        </w:rPr>
        <w:t xml:space="preserve">, I have </w:t>
      </w:r>
      <w:r w:rsidR="00D205D8" w:rsidRPr="00D71374">
        <w:rPr>
          <w:rFonts w:ascii="Garamond" w:hAnsi="Garamond" w:cs="Calibri"/>
          <w:lang w:val="en-US"/>
        </w:rPr>
        <w:t xml:space="preserve">paved the road for taking these roles </w:t>
      </w:r>
      <w:r w:rsidR="00D50359" w:rsidRPr="00D71374">
        <w:rPr>
          <w:rFonts w:ascii="Garamond" w:hAnsi="Garamond" w:cs="Calibri"/>
          <w:lang w:val="en-US"/>
        </w:rPr>
        <w:t>to b</w:t>
      </w:r>
      <w:r w:rsidR="00D205D8" w:rsidRPr="00D71374">
        <w:rPr>
          <w:rFonts w:ascii="Garamond" w:hAnsi="Garamond" w:cs="Calibri"/>
          <w:lang w:val="en-US"/>
        </w:rPr>
        <w:t xml:space="preserve">e the protophenomenal properties </w:t>
      </w:r>
      <w:r w:rsidR="00D50359" w:rsidRPr="00D71374">
        <w:rPr>
          <w:rFonts w:ascii="Garamond" w:hAnsi="Garamond" w:cs="Calibri"/>
          <w:lang w:val="en-US"/>
        </w:rPr>
        <w:t>of pain</w:t>
      </w:r>
      <w:r w:rsidR="00D205D8" w:rsidRPr="00D71374">
        <w:rPr>
          <w:rFonts w:ascii="Garamond" w:hAnsi="Garamond" w:cs="Calibri"/>
          <w:lang w:val="en-US"/>
        </w:rPr>
        <w:t>.</w:t>
      </w:r>
      <w:r w:rsidR="00695B06" w:rsidRPr="00D71374">
        <w:rPr>
          <w:rFonts w:ascii="Garamond" w:hAnsi="Garamond" w:cs="Calibri"/>
          <w:lang w:val="en-US"/>
        </w:rPr>
        <w:t xml:space="preserve"> </w:t>
      </w:r>
      <w:r w:rsidR="00AD32FA">
        <w:rPr>
          <w:rFonts w:ascii="Garamond" w:hAnsi="Garamond" w:cs="Calibri"/>
          <w:lang w:val="en-US"/>
        </w:rPr>
        <w:t>Ch</w:t>
      </w:r>
      <w:r w:rsidR="005E191E">
        <w:rPr>
          <w:rFonts w:ascii="Garamond" w:hAnsi="Garamond" w:cs="Calibri"/>
          <w:lang w:val="en-US"/>
        </w:rPr>
        <w:t>a</w:t>
      </w:r>
      <w:r w:rsidR="00AD32FA">
        <w:rPr>
          <w:rFonts w:ascii="Garamond" w:hAnsi="Garamond" w:cs="Calibri"/>
          <w:lang w:val="en-US"/>
        </w:rPr>
        <w:t xml:space="preserve">lmers </w:t>
      </w:r>
      <w:r w:rsidR="00D52518">
        <w:rPr>
          <w:rFonts w:ascii="Garamond" w:hAnsi="Garamond" w:cs="Calibri"/>
          <w:lang w:val="en-US"/>
        </w:rPr>
        <w:t>imagine</w:t>
      </w:r>
      <w:r w:rsidR="00C525A3">
        <w:rPr>
          <w:rFonts w:ascii="Garamond" w:hAnsi="Garamond" w:cs="Calibri"/>
          <w:lang w:val="en-US"/>
        </w:rPr>
        <w:t>s</w:t>
      </w:r>
      <w:r w:rsidR="00D52518">
        <w:rPr>
          <w:rFonts w:ascii="Garamond" w:hAnsi="Garamond" w:cs="Calibri"/>
          <w:lang w:val="en-US"/>
        </w:rPr>
        <w:t xml:space="preserve"> these properties to be a step toward solving the mind body problem by stressing that the</w:t>
      </w:r>
      <w:r w:rsidR="00817DC3">
        <w:rPr>
          <w:rFonts w:ascii="Garamond" w:hAnsi="Garamond" w:cs="Calibri"/>
          <w:lang w:val="en-US"/>
        </w:rPr>
        <w:t xml:space="preserve"> </w:t>
      </w:r>
      <w:r w:rsidR="002E5654" w:rsidRPr="00AD32FA">
        <w:rPr>
          <w:rFonts w:ascii="Garamond" w:hAnsi="Garamond"/>
          <w:lang w:val="en-US"/>
        </w:rPr>
        <w:t xml:space="preserve">“…underlying neutral properties </w:t>
      </w:r>
      <w:r w:rsidR="002E5654" w:rsidRPr="005513A9">
        <w:rPr>
          <w:rFonts w:ascii="Garamond" w:hAnsi="Garamond"/>
          <w:i/>
          <w:iCs/>
          <w:lang w:val="en-US"/>
        </w:rPr>
        <w:t>X</w:t>
      </w:r>
      <w:r w:rsidR="002E5654" w:rsidRPr="00AD32FA">
        <w:rPr>
          <w:rFonts w:ascii="Garamond" w:hAnsi="Garamond"/>
          <w:lang w:val="en-US"/>
        </w:rPr>
        <w:t xml:space="preserve"> (the protophenomenal properties), </w:t>
      </w:r>
      <w:r w:rsidR="00817DC3">
        <w:rPr>
          <w:rFonts w:ascii="Garamond" w:hAnsi="Garamond"/>
          <w:lang w:val="en-US"/>
        </w:rPr>
        <w:t xml:space="preserve">[are] </w:t>
      </w:r>
      <w:r w:rsidR="002E5654" w:rsidRPr="00AD32FA">
        <w:rPr>
          <w:rFonts w:ascii="Garamond" w:hAnsi="Garamond"/>
          <w:lang w:val="en-US"/>
        </w:rPr>
        <w:t xml:space="preserve">such that the </w:t>
      </w:r>
      <w:r w:rsidR="002E5654" w:rsidRPr="005513A9">
        <w:rPr>
          <w:rFonts w:ascii="Garamond" w:hAnsi="Garamond"/>
          <w:i/>
          <w:iCs/>
          <w:lang w:val="en-US"/>
        </w:rPr>
        <w:t>X</w:t>
      </w:r>
      <w:r w:rsidR="002E5654" w:rsidRPr="00AD32FA">
        <w:rPr>
          <w:rFonts w:ascii="Garamond" w:hAnsi="Garamond"/>
          <w:lang w:val="en-US"/>
        </w:rPr>
        <w:t xml:space="preserve"> properties are simultaneously responsible for constituting the physical domain (by their relations) and the phenomenal domain (by their collective intrinsic nature) … </w:t>
      </w:r>
      <w:r w:rsidR="008F28D2">
        <w:rPr>
          <w:rFonts w:ascii="Garamond" w:hAnsi="Garamond"/>
          <w:lang w:val="en-US"/>
        </w:rPr>
        <w:t xml:space="preserve">[where] </w:t>
      </w:r>
      <w:r w:rsidR="002E5654" w:rsidRPr="00AD32FA">
        <w:rPr>
          <w:rFonts w:ascii="Garamond" w:hAnsi="Garamond"/>
          <w:lang w:val="en-US"/>
        </w:rPr>
        <w:t xml:space="preserve">One could give the view in its most general form the name </w:t>
      </w:r>
      <w:r w:rsidR="002E5654" w:rsidRPr="00AD32FA">
        <w:rPr>
          <w:rFonts w:ascii="Garamond" w:hAnsi="Garamond"/>
          <w:i/>
          <w:iCs/>
          <w:lang w:val="en-US"/>
        </w:rPr>
        <w:t>panprotopsychism</w:t>
      </w:r>
      <w:r w:rsidR="002E5654" w:rsidRPr="00AD32FA">
        <w:rPr>
          <w:rFonts w:ascii="Garamond" w:hAnsi="Garamond"/>
          <w:lang w:val="en-US"/>
        </w:rPr>
        <w:t>, with either protophenomenal or phenomenal properties underlying all of physical reality.” (Chalmers 2010: 134).</w:t>
      </w:r>
      <w:r w:rsidR="008F28D2">
        <w:rPr>
          <w:rFonts w:ascii="Garamond" w:hAnsi="Garamond"/>
          <w:lang w:val="en-US"/>
        </w:rPr>
        <w:t xml:space="preserve"> </w:t>
      </w:r>
      <w:r w:rsidR="004F6428" w:rsidRPr="00D910BF">
        <w:rPr>
          <w:rFonts w:ascii="Garamond" w:hAnsi="Garamond" w:cs="Calibri"/>
          <w:lang w:val="en-US"/>
        </w:rPr>
        <w:t xml:space="preserve">Now, </w:t>
      </w:r>
      <w:r w:rsidR="00695B06" w:rsidRPr="00D910BF">
        <w:rPr>
          <w:rFonts w:ascii="Garamond" w:hAnsi="Garamond" w:cs="Calibri"/>
          <w:lang w:val="en-US"/>
        </w:rPr>
        <w:t xml:space="preserve">Bird has argued that we cannot </w:t>
      </w:r>
      <w:r w:rsidR="00695B06" w:rsidRPr="00D910BF">
        <w:rPr>
          <w:rFonts w:ascii="Garamond" w:hAnsi="Garamond" w:cs="Calibri"/>
          <w:lang w:val="en-US"/>
        </w:rPr>
        <w:lastRenderedPageBreak/>
        <w:t>establish the existence of non-fundamental powers because these supervene on fundamental ones. If I’m right, the powers of phenomenal properties are robust enough, even if not fundamental</w:t>
      </w:r>
      <w:r w:rsidR="000464F5">
        <w:rPr>
          <w:rFonts w:ascii="Garamond" w:hAnsi="Garamond" w:cs="Calibri"/>
          <w:lang w:val="en-US"/>
        </w:rPr>
        <w:t>.</w:t>
      </w:r>
    </w:p>
    <w:p w14:paraId="118D4674" w14:textId="2FF24024" w:rsidR="00F67EB7" w:rsidRPr="00062F48" w:rsidRDefault="0048456D" w:rsidP="00A924C9">
      <w:pPr>
        <w:spacing w:line="276" w:lineRule="auto"/>
        <w:ind w:left="426" w:right="991" w:firstLine="283"/>
        <w:textAlignment w:val="top"/>
        <w:rPr>
          <w:rFonts w:ascii="Garamond" w:hAnsi="Garamond" w:cs="Calibri"/>
          <w:lang w:val="en-US"/>
        </w:rPr>
      </w:pPr>
      <w:r>
        <w:rPr>
          <w:rFonts w:ascii="Garamond" w:hAnsi="Garamond" w:cs="Calibri"/>
          <w:lang w:val="en-US"/>
        </w:rPr>
        <w:t xml:space="preserve">Chalmers </w:t>
      </w:r>
      <w:r w:rsidR="0001653E">
        <w:rPr>
          <w:rFonts w:ascii="Garamond" w:hAnsi="Garamond" w:cs="Calibri"/>
          <w:lang w:val="en-US"/>
        </w:rPr>
        <w:t xml:space="preserve">(2015) </w:t>
      </w:r>
      <w:r>
        <w:rPr>
          <w:rFonts w:ascii="Garamond" w:hAnsi="Garamond" w:cs="Calibri"/>
          <w:lang w:val="en-US"/>
        </w:rPr>
        <w:t xml:space="preserve">stresses that these protophenomenal properties are not experiential properties, </w:t>
      </w:r>
      <w:r w:rsidR="00862784">
        <w:rPr>
          <w:rFonts w:ascii="Garamond" w:hAnsi="Garamond" w:cs="Calibri"/>
          <w:lang w:val="en-US"/>
        </w:rPr>
        <w:t xml:space="preserve">there is nothing it is like to have them. At the same time, these necessitate phenomenal properties, </w:t>
      </w:r>
      <w:r w:rsidR="009610D9">
        <w:rPr>
          <w:rFonts w:ascii="Garamond" w:hAnsi="Garamond" w:cs="Calibri"/>
          <w:lang w:val="en-US"/>
        </w:rPr>
        <w:t xml:space="preserve">which are </w:t>
      </w:r>
      <w:r w:rsidR="00DB4E21">
        <w:rPr>
          <w:rFonts w:ascii="Garamond" w:hAnsi="Garamond" w:cs="Calibri"/>
          <w:lang w:val="en-US"/>
        </w:rPr>
        <w:t xml:space="preserve">fully </w:t>
      </w:r>
      <w:r w:rsidR="009610D9">
        <w:rPr>
          <w:rFonts w:ascii="Garamond" w:hAnsi="Garamond" w:cs="Calibri"/>
          <w:lang w:val="en-US"/>
        </w:rPr>
        <w:t>experiential</w:t>
      </w:r>
      <w:r w:rsidR="00DB4E21">
        <w:rPr>
          <w:rFonts w:ascii="Garamond" w:hAnsi="Garamond" w:cs="Calibri"/>
          <w:lang w:val="en-US"/>
        </w:rPr>
        <w:t>. S</w:t>
      </w:r>
      <w:r w:rsidR="00862784">
        <w:rPr>
          <w:rFonts w:ascii="Garamond" w:hAnsi="Garamond" w:cs="Calibri"/>
          <w:lang w:val="en-US"/>
        </w:rPr>
        <w:t>o</w:t>
      </w:r>
      <w:r w:rsidR="00B71C39">
        <w:rPr>
          <w:rFonts w:ascii="Garamond" w:hAnsi="Garamond" w:cs="Calibri"/>
          <w:lang w:val="en-US"/>
        </w:rPr>
        <w:t>,</w:t>
      </w:r>
      <w:r w:rsidR="00862784">
        <w:rPr>
          <w:rFonts w:ascii="Garamond" w:hAnsi="Garamond" w:cs="Calibri"/>
          <w:lang w:val="en-US"/>
        </w:rPr>
        <w:t xml:space="preserve"> there is a passage from</w:t>
      </w:r>
      <w:r w:rsidR="009D7566">
        <w:rPr>
          <w:rFonts w:ascii="Garamond" w:hAnsi="Garamond" w:cs="Calibri"/>
          <w:lang w:val="en-US"/>
        </w:rPr>
        <w:t xml:space="preserve"> the non</w:t>
      </w:r>
      <w:r w:rsidR="0071610E">
        <w:rPr>
          <w:rFonts w:ascii="Garamond" w:hAnsi="Garamond" w:cs="Calibri"/>
          <w:lang w:val="en-US"/>
        </w:rPr>
        <w:t>-</w:t>
      </w:r>
      <w:r w:rsidR="009D7566">
        <w:rPr>
          <w:rFonts w:ascii="Garamond" w:hAnsi="Garamond" w:cs="Calibri"/>
          <w:lang w:val="en-US"/>
        </w:rPr>
        <w:t xml:space="preserve">experiential </w:t>
      </w:r>
      <w:r w:rsidR="0071610E">
        <w:rPr>
          <w:rFonts w:ascii="Garamond" w:hAnsi="Garamond" w:cs="Calibri"/>
          <w:lang w:val="en-US"/>
        </w:rPr>
        <w:t xml:space="preserve">to the experiential, or from the non-qualitative to the qualitative </w:t>
      </w:r>
      <w:r w:rsidR="00DB4E21">
        <w:rPr>
          <w:rFonts w:ascii="Garamond" w:hAnsi="Garamond" w:cs="Calibri"/>
          <w:lang w:val="en-US"/>
        </w:rPr>
        <w:t xml:space="preserve">that some </w:t>
      </w:r>
      <w:r w:rsidR="005B18AA">
        <w:rPr>
          <w:rFonts w:ascii="Garamond" w:hAnsi="Garamond" w:cs="Calibri"/>
          <w:lang w:val="en-US"/>
        </w:rPr>
        <w:t xml:space="preserve">(to be </w:t>
      </w:r>
      <w:r w:rsidR="009943FA">
        <w:rPr>
          <w:rFonts w:ascii="Garamond" w:hAnsi="Garamond" w:cs="Calibri"/>
          <w:lang w:val="en-US"/>
        </w:rPr>
        <w:t xml:space="preserve">determined) </w:t>
      </w:r>
      <w:r w:rsidR="005B18AA">
        <w:rPr>
          <w:rFonts w:ascii="Garamond" w:hAnsi="Garamond" w:cs="Calibri"/>
          <w:lang w:val="en-US"/>
        </w:rPr>
        <w:t xml:space="preserve">law or principle must explain. </w:t>
      </w:r>
      <w:r w:rsidR="009610D9">
        <w:rPr>
          <w:rFonts w:ascii="Garamond" w:hAnsi="Garamond" w:cs="Calibri"/>
          <w:lang w:val="en-US"/>
        </w:rPr>
        <w:t>Now, unless endorsing the identity thesis by Molnar and Heil</w:t>
      </w:r>
      <w:r w:rsidR="003109A0">
        <w:rPr>
          <w:rFonts w:ascii="Garamond" w:hAnsi="Garamond" w:cs="Calibri"/>
          <w:lang w:val="en-US"/>
        </w:rPr>
        <w:t xml:space="preserve"> (which somehow resolve the problem by </w:t>
      </w:r>
      <w:r w:rsidR="003109A0" w:rsidRPr="003109A0">
        <w:rPr>
          <w:rFonts w:ascii="Garamond" w:hAnsi="Garamond" w:cs="Calibri"/>
          <w:i/>
          <w:iCs/>
          <w:lang w:val="en-US"/>
        </w:rPr>
        <w:t>fiat</w:t>
      </w:r>
      <w:r w:rsidR="003109A0">
        <w:rPr>
          <w:rFonts w:ascii="Garamond" w:hAnsi="Garamond" w:cs="Calibri"/>
          <w:lang w:val="en-US"/>
        </w:rPr>
        <w:t>)</w:t>
      </w:r>
      <w:r w:rsidR="009943FA">
        <w:rPr>
          <w:rFonts w:ascii="Garamond" w:hAnsi="Garamond" w:cs="Calibri"/>
          <w:lang w:val="en-US"/>
        </w:rPr>
        <w:t xml:space="preserve"> physicalism and property dualism a</w:t>
      </w:r>
      <w:r w:rsidR="00DA313D">
        <w:rPr>
          <w:rFonts w:ascii="Garamond" w:hAnsi="Garamond" w:cs="Calibri"/>
          <w:lang w:val="en-US"/>
        </w:rPr>
        <w:t>ppear</w:t>
      </w:r>
      <w:r w:rsidR="0018251D">
        <w:rPr>
          <w:rFonts w:ascii="Garamond" w:hAnsi="Garamond" w:cs="Calibri"/>
          <w:lang w:val="en-US"/>
        </w:rPr>
        <w:t xml:space="preserve"> to be</w:t>
      </w:r>
      <w:r w:rsidR="009943FA">
        <w:rPr>
          <w:rFonts w:ascii="Garamond" w:hAnsi="Garamond" w:cs="Calibri"/>
          <w:lang w:val="en-US"/>
        </w:rPr>
        <w:t xml:space="preserve"> </w:t>
      </w:r>
      <w:r w:rsidR="003109A0">
        <w:rPr>
          <w:rFonts w:ascii="Garamond" w:hAnsi="Garamond" w:cs="Calibri"/>
          <w:lang w:val="en-US"/>
        </w:rPr>
        <w:t xml:space="preserve">in the same predicament: </w:t>
      </w:r>
      <w:r w:rsidR="00A924C9">
        <w:rPr>
          <w:rFonts w:ascii="Garamond" w:hAnsi="Garamond" w:cs="Calibri"/>
          <w:lang w:val="en-US"/>
        </w:rPr>
        <w:t xml:space="preserve">specify </w:t>
      </w:r>
      <w:r w:rsidR="007D55AE" w:rsidRPr="00062F48">
        <w:rPr>
          <w:rFonts w:ascii="Garamond" w:hAnsi="Garamond" w:cs="Calibri"/>
          <w:lang w:val="en-US"/>
        </w:rPr>
        <w:t xml:space="preserve">what the composition rules of these </w:t>
      </w:r>
      <w:r w:rsidR="003B6458">
        <w:rPr>
          <w:rFonts w:ascii="Garamond" w:hAnsi="Garamond" w:cs="Calibri"/>
          <w:lang w:val="en-US"/>
        </w:rPr>
        <w:t xml:space="preserve">non-experiential </w:t>
      </w:r>
      <w:r w:rsidR="007D55AE" w:rsidRPr="00062F48">
        <w:rPr>
          <w:rFonts w:ascii="Garamond" w:hAnsi="Garamond" w:cs="Calibri"/>
          <w:lang w:val="en-US"/>
        </w:rPr>
        <w:t xml:space="preserve">properties </w:t>
      </w:r>
      <w:r w:rsidR="005C27BE">
        <w:rPr>
          <w:rFonts w:ascii="Garamond" w:hAnsi="Garamond" w:cs="Calibri"/>
          <w:lang w:val="en-US"/>
        </w:rPr>
        <w:t xml:space="preserve">need to be </w:t>
      </w:r>
      <w:r w:rsidR="007D55AE" w:rsidRPr="00062F48">
        <w:rPr>
          <w:rFonts w:ascii="Garamond" w:hAnsi="Garamond" w:cs="Calibri"/>
          <w:lang w:val="en-US"/>
        </w:rPr>
        <w:t>such that their effect</w:t>
      </w:r>
      <w:r w:rsidR="00237568" w:rsidRPr="00062F48">
        <w:rPr>
          <w:rFonts w:ascii="Garamond" w:hAnsi="Garamond" w:cs="Calibri"/>
          <w:lang w:val="en-US"/>
        </w:rPr>
        <w:t>s</w:t>
      </w:r>
      <w:r w:rsidR="007D55AE" w:rsidRPr="00062F48">
        <w:rPr>
          <w:rFonts w:ascii="Garamond" w:hAnsi="Garamond" w:cs="Calibri"/>
          <w:lang w:val="en-US"/>
        </w:rPr>
        <w:t xml:space="preserve"> </w:t>
      </w:r>
      <w:r w:rsidR="00237568" w:rsidRPr="00062F48">
        <w:rPr>
          <w:rFonts w:ascii="Garamond" w:hAnsi="Garamond" w:cs="Calibri"/>
          <w:lang w:val="en-US"/>
        </w:rPr>
        <w:t>are</w:t>
      </w:r>
      <w:r w:rsidR="007D55AE" w:rsidRPr="00062F48">
        <w:rPr>
          <w:rFonts w:ascii="Garamond" w:hAnsi="Garamond" w:cs="Calibri"/>
          <w:lang w:val="en-US"/>
        </w:rPr>
        <w:t xml:space="preserve"> revealed in the phenomenal properties we directly experience.</w:t>
      </w:r>
      <w:r w:rsidR="00BA2968" w:rsidRPr="00062F48">
        <w:rPr>
          <w:rFonts w:ascii="Garamond" w:hAnsi="Garamond" w:cs="Calibri"/>
          <w:lang w:val="en-US"/>
        </w:rPr>
        <w:t xml:space="preserve"> </w:t>
      </w:r>
      <w:r w:rsidR="00DC7C26">
        <w:rPr>
          <w:rFonts w:ascii="Garamond" w:hAnsi="Garamond" w:cs="Calibri"/>
          <w:lang w:val="en-US"/>
        </w:rPr>
        <w:t xml:space="preserve">So, the supposed advantage of </w:t>
      </w:r>
      <w:r w:rsidR="006A7AD1">
        <w:rPr>
          <w:rFonts w:ascii="Garamond" w:hAnsi="Garamond" w:cs="Calibri"/>
          <w:lang w:val="en-US"/>
        </w:rPr>
        <w:t>assuming phenomenal properties to be fundamental is lost</w:t>
      </w:r>
      <w:r w:rsidR="005841E8">
        <w:rPr>
          <w:rFonts w:ascii="Garamond" w:hAnsi="Garamond" w:cs="Calibri"/>
          <w:lang w:val="en-US"/>
        </w:rPr>
        <w:t xml:space="preserve">: the same metaphysical job is to be done, but physicalism posits </w:t>
      </w:r>
      <w:r w:rsidR="00CB1EB8">
        <w:rPr>
          <w:rFonts w:ascii="Garamond" w:hAnsi="Garamond" w:cs="Calibri"/>
          <w:lang w:val="en-US"/>
        </w:rPr>
        <w:t>fewer</w:t>
      </w:r>
      <w:r w:rsidR="00713A0A">
        <w:rPr>
          <w:rFonts w:ascii="Garamond" w:hAnsi="Garamond" w:cs="Calibri"/>
          <w:lang w:val="en-US"/>
        </w:rPr>
        <w:t xml:space="preserve"> </w:t>
      </w:r>
      <w:r w:rsidR="005841E8">
        <w:rPr>
          <w:rFonts w:ascii="Garamond" w:hAnsi="Garamond" w:cs="Calibri"/>
          <w:lang w:val="en-US"/>
        </w:rPr>
        <w:t>fundamental properties</w:t>
      </w:r>
      <w:r w:rsidR="006A7AD1">
        <w:rPr>
          <w:rFonts w:ascii="Garamond" w:hAnsi="Garamond" w:cs="Calibri"/>
          <w:lang w:val="en-US"/>
        </w:rPr>
        <w:t>. Moreover, we</w:t>
      </w:r>
      <w:r w:rsidR="00BA2968" w:rsidRPr="00062F48">
        <w:rPr>
          <w:rFonts w:ascii="Garamond" w:hAnsi="Garamond" w:cs="Calibri"/>
          <w:lang w:val="en-US"/>
        </w:rPr>
        <w:t xml:space="preserve"> </w:t>
      </w:r>
      <w:r w:rsidR="005C27BE">
        <w:rPr>
          <w:rFonts w:ascii="Garamond" w:hAnsi="Garamond" w:cs="Calibri"/>
          <w:lang w:val="en-US"/>
        </w:rPr>
        <w:t>would need</w:t>
      </w:r>
      <w:r w:rsidR="005C27BE" w:rsidRPr="00062F48">
        <w:rPr>
          <w:rFonts w:ascii="Garamond" w:hAnsi="Garamond" w:cs="Calibri"/>
          <w:lang w:val="en-US"/>
        </w:rPr>
        <w:t xml:space="preserve"> </w:t>
      </w:r>
      <w:r w:rsidR="00BA2968" w:rsidRPr="00062F48">
        <w:rPr>
          <w:rFonts w:ascii="Garamond" w:hAnsi="Garamond" w:cs="Calibri"/>
          <w:lang w:val="en-US"/>
        </w:rPr>
        <w:t xml:space="preserve">to provide an answer to the pressing question </w:t>
      </w:r>
      <w:r w:rsidR="005C27BE">
        <w:rPr>
          <w:rFonts w:ascii="Garamond" w:hAnsi="Garamond" w:cs="Calibri"/>
          <w:lang w:val="en-US"/>
        </w:rPr>
        <w:t>of</w:t>
      </w:r>
      <w:r w:rsidR="005C27BE" w:rsidRPr="00062F48">
        <w:rPr>
          <w:rFonts w:ascii="Garamond" w:hAnsi="Garamond" w:cs="Calibri"/>
          <w:lang w:val="en-US"/>
        </w:rPr>
        <w:t xml:space="preserve"> </w:t>
      </w:r>
      <w:r w:rsidR="00BA2968" w:rsidRPr="00062F48">
        <w:rPr>
          <w:rFonts w:ascii="Garamond" w:hAnsi="Garamond" w:cs="Calibri"/>
          <w:lang w:val="en-US"/>
        </w:rPr>
        <w:t>what could stop us from thinking that</w:t>
      </w:r>
      <w:r w:rsidR="00B056EE" w:rsidRPr="00062F48">
        <w:rPr>
          <w:rFonts w:ascii="Garamond" w:hAnsi="Garamond" w:cs="Calibri"/>
          <w:lang w:val="en-US"/>
        </w:rPr>
        <w:t xml:space="preserve"> the compositional rules are such that</w:t>
      </w:r>
      <w:r w:rsidR="00237568" w:rsidRPr="00062F48">
        <w:rPr>
          <w:rFonts w:ascii="Garamond" w:hAnsi="Garamond" w:cs="Calibri"/>
          <w:lang w:val="en-US"/>
        </w:rPr>
        <w:t xml:space="preserve"> these</w:t>
      </w:r>
      <w:r w:rsidR="00BA2968" w:rsidRPr="00062F48">
        <w:rPr>
          <w:rFonts w:ascii="Garamond" w:hAnsi="Garamond" w:cs="Calibri"/>
          <w:lang w:val="en-US"/>
        </w:rPr>
        <w:t xml:space="preserve"> </w:t>
      </w:r>
      <w:r w:rsidR="00F369D0" w:rsidRPr="00FF07D5">
        <w:rPr>
          <w:rFonts w:ascii="Garamond" w:hAnsi="Garamond" w:cs="Calibri"/>
          <w:i/>
          <w:iCs/>
          <w:lang w:val="en-US"/>
        </w:rPr>
        <w:t>proto</w:t>
      </w:r>
      <w:r w:rsidR="00F369D0">
        <w:rPr>
          <w:rFonts w:ascii="Garamond" w:hAnsi="Garamond" w:cs="Calibri"/>
          <w:lang w:val="en-US"/>
        </w:rPr>
        <w:t xml:space="preserve">phenomenal properties need </w:t>
      </w:r>
      <w:r w:rsidR="00BA2968" w:rsidRPr="00062F48">
        <w:rPr>
          <w:rFonts w:ascii="Garamond" w:hAnsi="Garamond" w:cs="Calibri"/>
          <w:i/>
          <w:iCs/>
          <w:lang w:val="en-US"/>
        </w:rPr>
        <w:t>micro</w:t>
      </w:r>
      <w:r w:rsidR="00BA2968" w:rsidRPr="00062F48">
        <w:rPr>
          <w:rFonts w:ascii="Garamond" w:hAnsi="Garamond" w:cs="Calibri"/>
          <w:lang w:val="en-US"/>
        </w:rPr>
        <w:t xml:space="preserve">phenomenal properties </w:t>
      </w:r>
      <w:r w:rsidR="00FF07D5">
        <w:rPr>
          <w:rFonts w:ascii="Garamond" w:hAnsi="Garamond" w:cs="Calibri"/>
          <w:lang w:val="en-US"/>
        </w:rPr>
        <w:t xml:space="preserve">(which Chalmers invokes) and these, in turn, </w:t>
      </w:r>
      <w:r w:rsidR="00BA2968" w:rsidRPr="00062F48">
        <w:rPr>
          <w:rFonts w:ascii="Garamond" w:hAnsi="Garamond" w:cs="Calibri"/>
          <w:lang w:val="en-US"/>
        </w:rPr>
        <w:t xml:space="preserve">need </w:t>
      </w:r>
      <w:r w:rsidR="00BA2968" w:rsidRPr="00062F48">
        <w:rPr>
          <w:rFonts w:ascii="Garamond" w:hAnsi="Garamond" w:cs="Calibri"/>
          <w:i/>
          <w:iCs/>
          <w:lang w:val="en-US"/>
        </w:rPr>
        <w:t>nano</w:t>
      </w:r>
      <w:r w:rsidR="00BA2968" w:rsidRPr="00062F48">
        <w:rPr>
          <w:rFonts w:ascii="Garamond" w:hAnsi="Garamond" w:cs="Calibri"/>
          <w:lang w:val="en-US"/>
        </w:rPr>
        <w:t>phenomenal properties</w:t>
      </w:r>
      <w:r w:rsidR="00237568" w:rsidRPr="00062F48">
        <w:rPr>
          <w:rFonts w:ascii="Garamond" w:hAnsi="Garamond" w:cs="Calibri"/>
          <w:lang w:val="en-US"/>
        </w:rPr>
        <w:t xml:space="preserve"> to justify their behavior</w:t>
      </w:r>
      <w:r w:rsidR="00BA2968" w:rsidRPr="00062F48">
        <w:rPr>
          <w:rFonts w:ascii="Garamond" w:hAnsi="Garamond" w:cs="Calibri"/>
          <w:lang w:val="en-US"/>
        </w:rPr>
        <w:t xml:space="preserve">, </w:t>
      </w:r>
      <w:r w:rsidR="00C842ED" w:rsidRPr="00062F48">
        <w:rPr>
          <w:rFonts w:ascii="Garamond" w:hAnsi="Garamond" w:cs="Calibri"/>
          <w:lang w:val="en-US"/>
        </w:rPr>
        <w:t xml:space="preserve">either </w:t>
      </w:r>
      <w:r w:rsidR="00BA2968" w:rsidRPr="00062F48">
        <w:rPr>
          <w:rFonts w:ascii="Garamond" w:hAnsi="Garamond" w:cs="Calibri"/>
          <w:lang w:val="en-US"/>
        </w:rPr>
        <w:t xml:space="preserve">seeping down </w:t>
      </w:r>
      <w:r w:rsidR="008459BB" w:rsidRPr="00062F48">
        <w:rPr>
          <w:rFonts w:ascii="Garamond" w:hAnsi="Garamond" w:cs="Calibri"/>
          <w:lang w:val="en-US"/>
        </w:rPr>
        <w:t>endlessly</w:t>
      </w:r>
      <w:r w:rsidR="00BA2968" w:rsidRPr="00062F48">
        <w:rPr>
          <w:rFonts w:ascii="Garamond" w:hAnsi="Garamond" w:cs="Calibri"/>
          <w:lang w:val="en-US"/>
        </w:rPr>
        <w:t xml:space="preserve"> or </w:t>
      </w:r>
      <w:r w:rsidR="00C842ED" w:rsidRPr="00062F48">
        <w:rPr>
          <w:rFonts w:ascii="Garamond" w:hAnsi="Garamond" w:cs="Calibri"/>
          <w:lang w:val="en-US"/>
        </w:rPr>
        <w:t xml:space="preserve">stopping </w:t>
      </w:r>
      <w:r w:rsidR="008102F0">
        <w:rPr>
          <w:rFonts w:ascii="Garamond" w:hAnsi="Garamond" w:cs="Calibri"/>
          <w:lang w:val="en-US"/>
        </w:rPr>
        <w:t>at</w:t>
      </w:r>
      <w:r w:rsidR="008102F0" w:rsidRPr="00062F48">
        <w:rPr>
          <w:rFonts w:ascii="Garamond" w:hAnsi="Garamond" w:cs="Calibri"/>
          <w:lang w:val="en-US"/>
        </w:rPr>
        <w:t xml:space="preserve"> </w:t>
      </w:r>
      <w:r w:rsidR="00BA2968" w:rsidRPr="00062F48">
        <w:rPr>
          <w:rFonts w:ascii="Garamond" w:hAnsi="Garamond" w:cs="Calibri"/>
          <w:lang w:val="en-US"/>
        </w:rPr>
        <w:t>some phenomenal elementary particle</w:t>
      </w:r>
      <w:r w:rsidR="008459BB" w:rsidRPr="00062F48">
        <w:rPr>
          <w:rFonts w:ascii="Garamond" w:hAnsi="Garamond" w:cs="Calibri"/>
          <w:lang w:val="en-US"/>
        </w:rPr>
        <w:t xml:space="preserve">, whatever that </w:t>
      </w:r>
      <w:r w:rsidR="008102F0">
        <w:rPr>
          <w:rFonts w:ascii="Garamond" w:hAnsi="Garamond" w:cs="Calibri"/>
          <w:lang w:val="en-US"/>
        </w:rPr>
        <w:t>might</w:t>
      </w:r>
      <w:r w:rsidR="008102F0" w:rsidRPr="00062F48">
        <w:rPr>
          <w:rFonts w:ascii="Garamond" w:hAnsi="Garamond" w:cs="Calibri"/>
          <w:lang w:val="en-US"/>
        </w:rPr>
        <w:t xml:space="preserve"> </w:t>
      </w:r>
      <w:r w:rsidR="008459BB" w:rsidRPr="00062F48">
        <w:rPr>
          <w:rFonts w:ascii="Garamond" w:hAnsi="Garamond" w:cs="Calibri"/>
          <w:lang w:val="en-US"/>
        </w:rPr>
        <w:t>be</w:t>
      </w:r>
      <w:r w:rsidR="00BA2968" w:rsidRPr="00062F48">
        <w:rPr>
          <w:rFonts w:ascii="Garamond" w:hAnsi="Garamond" w:cs="Calibri"/>
          <w:lang w:val="en-US"/>
        </w:rPr>
        <w:t xml:space="preserve">. </w:t>
      </w:r>
      <w:r w:rsidR="00C842ED" w:rsidRPr="00062F48">
        <w:rPr>
          <w:rFonts w:ascii="Garamond" w:hAnsi="Garamond" w:cs="Calibri"/>
          <w:lang w:val="en-US"/>
        </w:rPr>
        <w:t>It s</w:t>
      </w:r>
      <w:r w:rsidR="00237568" w:rsidRPr="00062F48">
        <w:rPr>
          <w:rFonts w:ascii="Garamond" w:hAnsi="Garamond" w:cs="Calibri"/>
          <w:lang w:val="en-US"/>
        </w:rPr>
        <w:t>eems difficult to avoid this problem</w:t>
      </w:r>
      <w:r w:rsidR="005C27BE">
        <w:rPr>
          <w:rFonts w:ascii="Garamond" w:hAnsi="Garamond" w:cs="Calibri"/>
          <w:lang w:val="en-US"/>
        </w:rPr>
        <w:t xml:space="preserve"> –</w:t>
      </w:r>
      <w:r w:rsidR="00237568" w:rsidRPr="00062F48">
        <w:rPr>
          <w:rFonts w:ascii="Garamond" w:hAnsi="Garamond" w:cs="Calibri"/>
          <w:lang w:val="en-US"/>
        </w:rPr>
        <w:t xml:space="preserve"> as difficult </w:t>
      </w:r>
      <w:r w:rsidR="00200CB2">
        <w:rPr>
          <w:rFonts w:ascii="Garamond" w:hAnsi="Garamond" w:cs="Calibri"/>
          <w:lang w:val="en-US"/>
        </w:rPr>
        <w:t>as</w:t>
      </w:r>
      <w:r w:rsidR="00200CB2" w:rsidRPr="00062F48">
        <w:rPr>
          <w:rFonts w:ascii="Garamond" w:hAnsi="Garamond" w:cs="Calibri"/>
          <w:lang w:val="en-US"/>
        </w:rPr>
        <w:t xml:space="preserve"> </w:t>
      </w:r>
      <w:r w:rsidR="00237568" w:rsidRPr="00062F48">
        <w:rPr>
          <w:rFonts w:ascii="Garamond" w:hAnsi="Garamond" w:cs="Calibri"/>
          <w:lang w:val="en-US"/>
        </w:rPr>
        <w:t>consider</w:t>
      </w:r>
      <w:r w:rsidR="00200CB2">
        <w:rPr>
          <w:rFonts w:ascii="Garamond" w:hAnsi="Garamond" w:cs="Calibri"/>
          <w:lang w:val="en-US"/>
        </w:rPr>
        <w:t>ing</w:t>
      </w:r>
      <w:r w:rsidR="00237568" w:rsidRPr="00062F48">
        <w:rPr>
          <w:rFonts w:ascii="Garamond" w:hAnsi="Garamond" w:cs="Calibri"/>
          <w:lang w:val="en-US"/>
        </w:rPr>
        <w:t xml:space="preserve"> the suggestion of microphenomenal properties.</w:t>
      </w:r>
      <w:r w:rsidR="00F4299C">
        <w:rPr>
          <w:rFonts w:ascii="Garamond" w:hAnsi="Garamond" w:cs="Calibri"/>
          <w:lang w:val="en-US"/>
        </w:rPr>
        <w:t xml:space="preserve"> </w:t>
      </w:r>
      <w:r w:rsidR="0088505D">
        <w:rPr>
          <w:rFonts w:ascii="Garamond" w:hAnsi="Garamond" w:cs="Calibri"/>
          <w:lang w:val="en-US"/>
        </w:rPr>
        <w:t xml:space="preserve">On the other hand, taking protophenomenal properties to be those that </w:t>
      </w:r>
      <w:r w:rsidR="0088505D" w:rsidRPr="0088505D">
        <w:rPr>
          <w:rFonts w:ascii="Garamond" w:hAnsi="Garamond" w:cs="Calibri"/>
          <w:i/>
          <w:iCs/>
          <w:lang w:val="en-US"/>
        </w:rPr>
        <w:t>necessitate</w:t>
      </w:r>
      <w:r w:rsidR="0088505D">
        <w:rPr>
          <w:rFonts w:ascii="Garamond" w:hAnsi="Garamond" w:cs="Calibri"/>
          <w:lang w:val="en-US"/>
        </w:rPr>
        <w:t xml:space="preserve"> the phenomenal one</w:t>
      </w:r>
      <w:r w:rsidR="00F534AD">
        <w:rPr>
          <w:rFonts w:ascii="Garamond" w:hAnsi="Garamond" w:cs="Calibri"/>
          <w:lang w:val="en-US"/>
        </w:rPr>
        <w:t xml:space="preserve">, is what this dispositional </w:t>
      </w:r>
      <w:r w:rsidR="00BB2AB8">
        <w:rPr>
          <w:rFonts w:ascii="Garamond" w:hAnsi="Garamond" w:cs="Calibri"/>
          <w:lang w:val="en-US"/>
        </w:rPr>
        <w:t xml:space="preserve">analysis need: the internal roles are necessary for </w:t>
      </w:r>
      <w:r w:rsidR="00711321">
        <w:rPr>
          <w:rFonts w:ascii="Garamond" w:hAnsi="Garamond" w:cs="Calibri"/>
          <w:lang w:val="en-US"/>
        </w:rPr>
        <w:t>pain</w:t>
      </w:r>
      <w:r w:rsidR="00FD3BF2">
        <w:rPr>
          <w:rFonts w:ascii="Garamond" w:hAnsi="Garamond" w:cs="Calibri"/>
          <w:lang w:val="en-US"/>
        </w:rPr>
        <w:t xml:space="preserve"> as we experience it. Moreover, these internal roles cannot be quiddities</w:t>
      </w:r>
      <w:r w:rsidR="003D632B">
        <w:rPr>
          <w:rFonts w:ascii="Garamond" w:hAnsi="Garamond" w:cs="Calibri"/>
          <w:lang w:val="en-US"/>
        </w:rPr>
        <w:t>: quiddities are contingently linked to their role</w:t>
      </w:r>
      <w:r w:rsidR="00FD7315">
        <w:rPr>
          <w:rFonts w:ascii="Garamond" w:hAnsi="Garamond" w:cs="Calibri"/>
          <w:lang w:val="en-US"/>
        </w:rPr>
        <w:t>s</w:t>
      </w:r>
      <w:r w:rsidR="00FD3BF2">
        <w:rPr>
          <w:rFonts w:ascii="Garamond" w:hAnsi="Garamond" w:cs="Calibri"/>
          <w:lang w:val="en-US"/>
        </w:rPr>
        <w:t xml:space="preserve"> </w:t>
      </w:r>
      <w:r w:rsidR="003D632B">
        <w:rPr>
          <w:rFonts w:ascii="Garamond" w:hAnsi="Garamond" w:cs="Calibri"/>
          <w:lang w:val="en-US"/>
        </w:rPr>
        <w:t xml:space="preserve">and </w:t>
      </w:r>
      <w:r w:rsidR="00FD7315">
        <w:rPr>
          <w:rFonts w:ascii="Garamond" w:hAnsi="Garamond" w:cs="Calibri"/>
          <w:lang w:val="en-US"/>
        </w:rPr>
        <w:t xml:space="preserve">so do </w:t>
      </w:r>
      <w:r w:rsidR="00FD3BF2">
        <w:rPr>
          <w:rFonts w:ascii="Garamond" w:hAnsi="Garamond" w:cs="Calibri"/>
          <w:lang w:val="en-US"/>
        </w:rPr>
        <w:t xml:space="preserve">not </w:t>
      </w:r>
      <w:r w:rsidR="00FD7315">
        <w:rPr>
          <w:rFonts w:ascii="Garamond" w:hAnsi="Garamond" w:cs="Calibri"/>
          <w:lang w:val="en-US"/>
        </w:rPr>
        <w:t xml:space="preserve">necessarily </w:t>
      </w:r>
      <w:r w:rsidR="00FD3BF2">
        <w:rPr>
          <w:rFonts w:ascii="Garamond" w:hAnsi="Garamond" w:cs="Calibri"/>
          <w:lang w:val="en-US"/>
        </w:rPr>
        <w:t>determ</w:t>
      </w:r>
      <w:r w:rsidR="00FD7315">
        <w:rPr>
          <w:rFonts w:ascii="Garamond" w:hAnsi="Garamond" w:cs="Calibri"/>
          <w:lang w:val="en-US"/>
        </w:rPr>
        <w:t>ine</w:t>
      </w:r>
      <w:r w:rsidR="00FD3BF2">
        <w:rPr>
          <w:rFonts w:ascii="Garamond" w:hAnsi="Garamond" w:cs="Calibri"/>
          <w:lang w:val="en-US"/>
        </w:rPr>
        <w:t xml:space="preserve"> the phenomenal </w:t>
      </w:r>
      <w:r w:rsidR="004B6C4A">
        <w:rPr>
          <w:rFonts w:ascii="Garamond" w:hAnsi="Garamond" w:cs="Calibri"/>
          <w:lang w:val="en-US"/>
        </w:rPr>
        <w:t>features of pain.</w:t>
      </w:r>
    </w:p>
    <w:p w14:paraId="3E6F4DDA" w14:textId="38353774" w:rsidR="00D857D7" w:rsidRDefault="00237568" w:rsidP="002A74D4">
      <w:pPr>
        <w:pStyle w:val="NormaleWeb"/>
        <w:spacing w:before="166" w:beforeAutospacing="0" w:after="166" w:afterAutospacing="0" w:line="276" w:lineRule="auto"/>
        <w:ind w:left="426" w:right="849" w:firstLine="283"/>
        <w:rPr>
          <w:rFonts w:ascii="Garamond" w:hAnsi="Garamond" w:cs="Calibri"/>
          <w:lang w:val="en-US"/>
        </w:rPr>
      </w:pPr>
      <w:r w:rsidRPr="00062F48">
        <w:rPr>
          <w:rFonts w:ascii="Garamond" w:hAnsi="Garamond" w:cs="Calibri"/>
          <w:lang w:val="en-US"/>
        </w:rPr>
        <w:t>T</w:t>
      </w:r>
      <w:r w:rsidR="000534DE" w:rsidRPr="00062F48">
        <w:rPr>
          <w:rFonts w:ascii="Garamond" w:hAnsi="Garamond" w:cs="Calibri"/>
          <w:lang w:val="en-US"/>
        </w:rPr>
        <w:t xml:space="preserve">o </w:t>
      </w:r>
      <w:r w:rsidR="00652DF1">
        <w:rPr>
          <w:rFonts w:ascii="Garamond" w:hAnsi="Garamond" w:cs="Calibri"/>
          <w:lang w:val="en-US"/>
        </w:rPr>
        <w:t>assess</w:t>
      </w:r>
      <w:r w:rsidR="000534DE" w:rsidRPr="00062F48">
        <w:rPr>
          <w:rFonts w:ascii="Garamond" w:hAnsi="Garamond" w:cs="Calibri"/>
          <w:lang w:val="en-US"/>
        </w:rPr>
        <w:t xml:space="preserve"> the </w:t>
      </w:r>
      <w:r w:rsidR="00C01D86">
        <w:rPr>
          <w:rFonts w:ascii="Garamond" w:hAnsi="Garamond" w:cs="Calibri"/>
          <w:lang w:val="en-US"/>
        </w:rPr>
        <w:t>fundamentality of</w:t>
      </w:r>
      <w:r w:rsidRPr="00062F48">
        <w:rPr>
          <w:rFonts w:ascii="Garamond" w:hAnsi="Garamond" w:cs="Calibri"/>
          <w:lang w:val="en-US"/>
        </w:rPr>
        <w:t xml:space="preserve"> phenomenal properties, </w:t>
      </w:r>
      <w:r w:rsidR="000534DE" w:rsidRPr="00062F48">
        <w:rPr>
          <w:rFonts w:ascii="Garamond" w:hAnsi="Garamond" w:cs="Calibri"/>
          <w:lang w:val="en-US"/>
        </w:rPr>
        <w:t>a different path could be followed</w:t>
      </w:r>
      <w:r w:rsidRPr="00062F48">
        <w:rPr>
          <w:rFonts w:ascii="Garamond" w:hAnsi="Garamond" w:cs="Calibri"/>
          <w:lang w:val="en-US"/>
        </w:rPr>
        <w:t>. I</w:t>
      </w:r>
      <w:r w:rsidR="00AF2221" w:rsidRPr="00062F48">
        <w:rPr>
          <w:rFonts w:ascii="Garamond" w:hAnsi="Garamond" w:cs="Calibri"/>
          <w:lang w:val="en-US"/>
        </w:rPr>
        <w:t xml:space="preserve">f </w:t>
      </w:r>
      <w:r w:rsidR="00C23654" w:rsidRPr="00062F48">
        <w:rPr>
          <w:rFonts w:ascii="Garamond" w:hAnsi="Garamond" w:cs="Calibri"/>
          <w:lang w:val="en-US"/>
        </w:rPr>
        <w:t>a</w:t>
      </w:r>
      <w:r w:rsidR="00AF2221" w:rsidRPr="00062F48">
        <w:rPr>
          <w:rFonts w:ascii="Garamond" w:hAnsi="Garamond" w:cs="Calibri"/>
          <w:lang w:val="en-US"/>
        </w:rPr>
        <w:t xml:space="preserve"> property is fundamental</w:t>
      </w:r>
      <w:r w:rsidR="00200CB2">
        <w:rPr>
          <w:rFonts w:ascii="Garamond" w:hAnsi="Garamond" w:cs="Calibri"/>
          <w:lang w:val="en-US"/>
        </w:rPr>
        <w:t>,</w:t>
      </w:r>
      <w:r w:rsidRPr="00062F48">
        <w:rPr>
          <w:rFonts w:ascii="Garamond" w:hAnsi="Garamond" w:cs="Calibri"/>
          <w:lang w:val="en-US"/>
        </w:rPr>
        <w:t xml:space="preserve"> it has a non-negotiable role in </w:t>
      </w:r>
      <w:r w:rsidR="00652DF1">
        <w:rPr>
          <w:rFonts w:ascii="Garamond" w:hAnsi="Garamond" w:cs="Calibri"/>
          <w:lang w:val="en-US"/>
        </w:rPr>
        <w:t>some</w:t>
      </w:r>
      <w:r w:rsidRPr="00062F48">
        <w:rPr>
          <w:rFonts w:ascii="Garamond" w:hAnsi="Garamond" w:cs="Calibri"/>
          <w:lang w:val="en-US"/>
        </w:rPr>
        <w:t xml:space="preserve"> law of nature. It follows that such a property i</w:t>
      </w:r>
      <w:r w:rsidR="00AF2221" w:rsidRPr="00062F48">
        <w:rPr>
          <w:rFonts w:ascii="Garamond" w:hAnsi="Garamond" w:cs="Calibri"/>
          <w:lang w:val="en-US"/>
        </w:rPr>
        <w:t xml:space="preserve">s </w:t>
      </w:r>
      <w:r w:rsidR="008C7302" w:rsidRPr="00062F48">
        <w:rPr>
          <w:rFonts w:ascii="Garamond" w:hAnsi="Garamond" w:cs="Calibri"/>
          <w:lang w:val="en-US"/>
        </w:rPr>
        <w:t xml:space="preserve">nomologically </w:t>
      </w:r>
      <w:r w:rsidR="00AF2221" w:rsidRPr="00062F48">
        <w:rPr>
          <w:rFonts w:ascii="Garamond" w:hAnsi="Garamond" w:cs="Calibri"/>
          <w:lang w:val="en-US"/>
        </w:rPr>
        <w:t>necessary for this world</w:t>
      </w:r>
      <w:r w:rsidR="00C23654" w:rsidRPr="00062F48">
        <w:rPr>
          <w:rFonts w:ascii="Garamond" w:hAnsi="Garamond" w:cs="Calibri"/>
          <w:lang w:val="en-US"/>
        </w:rPr>
        <w:t>, because the laws of this world have been established with respect to the fundamental properties</w:t>
      </w:r>
      <w:r w:rsidR="00C23654" w:rsidRPr="00062F48">
        <w:rPr>
          <w:rFonts w:ascii="Garamond" w:hAnsi="Garamond" w:cstheme="minorHAnsi"/>
          <w:lang w:val="en-US"/>
        </w:rPr>
        <w:t xml:space="preserve"> </w:t>
      </w:r>
      <w:r w:rsidR="008C7302" w:rsidRPr="00062F48">
        <w:rPr>
          <w:rFonts w:ascii="Garamond" w:hAnsi="Garamond" w:cstheme="minorHAnsi"/>
          <w:lang w:val="en-US"/>
        </w:rPr>
        <w:t xml:space="preserve">that </w:t>
      </w:r>
      <w:r w:rsidR="006C3A84">
        <w:rPr>
          <w:rFonts w:ascii="Garamond" w:hAnsi="Garamond" w:cstheme="minorHAnsi"/>
          <w:lang w:val="en-US"/>
        </w:rPr>
        <w:t>exist</w:t>
      </w:r>
      <w:r w:rsidR="000534DE" w:rsidRPr="00062F48">
        <w:rPr>
          <w:rFonts w:ascii="Garamond" w:hAnsi="Garamond" w:cstheme="minorHAnsi"/>
          <w:lang w:val="en-US"/>
        </w:rPr>
        <w:t xml:space="preserve">, and phenomenal properties would be </w:t>
      </w:r>
      <w:r w:rsidR="007E7FD7">
        <w:rPr>
          <w:rFonts w:ascii="Garamond" w:hAnsi="Garamond" w:cstheme="minorHAnsi"/>
          <w:lang w:val="en-US"/>
        </w:rPr>
        <w:t>among</w:t>
      </w:r>
      <w:r w:rsidR="000534DE" w:rsidRPr="00062F48">
        <w:rPr>
          <w:rFonts w:ascii="Garamond" w:hAnsi="Garamond" w:cstheme="minorHAnsi"/>
          <w:lang w:val="en-US"/>
        </w:rPr>
        <w:t xml:space="preserve"> them</w:t>
      </w:r>
      <w:r w:rsidR="00C23654" w:rsidRPr="00062F48">
        <w:rPr>
          <w:rFonts w:ascii="Garamond" w:hAnsi="Garamond" w:cstheme="minorHAnsi"/>
          <w:lang w:val="en-US"/>
        </w:rPr>
        <w:t xml:space="preserve">. </w:t>
      </w:r>
      <w:r w:rsidR="000534DE" w:rsidRPr="00062F48">
        <w:rPr>
          <w:rFonts w:ascii="Garamond" w:hAnsi="Garamond" w:cstheme="minorHAnsi"/>
          <w:lang w:val="en-US"/>
        </w:rPr>
        <w:t>At the current stage of scientific research,</w:t>
      </w:r>
      <w:r w:rsidRPr="00062F48">
        <w:rPr>
          <w:rFonts w:ascii="Garamond" w:hAnsi="Garamond" w:cstheme="minorHAnsi"/>
          <w:lang w:val="en-US"/>
        </w:rPr>
        <w:t xml:space="preserve"> phenomenal properties </w:t>
      </w:r>
      <w:r w:rsidR="00225A7E" w:rsidRPr="00062F48">
        <w:rPr>
          <w:rFonts w:ascii="Garamond" w:hAnsi="Garamond" w:cstheme="minorHAnsi"/>
          <w:lang w:val="en-US"/>
        </w:rPr>
        <w:t xml:space="preserve">could </w:t>
      </w:r>
      <w:r w:rsidRPr="00062F48">
        <w:rPr>
          <w:rFonts w:ascii="Garamond" w:hAnsi="Garamond" w:cstheme="minorHAnsi"/>
          <w:lang w:val="en-US"/>
        </w:rPr>
        <w:t xml:space="preserve">figure </w:t>
      </w:r>
      <w:r w:rsidR="00225A7E" w:rsidRPr="00062F48">
        <w:rPr>
          <w:rFonts w:ascii="Garamond" w:hAnsi="Garamond" w:cstheme="minorHAnsi"/>
          <w:lang w:val="en-US"/>
        </w:rPr>
        <w:t>only in</w:t>
      </w:r>
      <w:r w:rsidRPr="00062F48">
        <w:rPr>
          <w:rFonts w:ascii="Garamond" w:hAnsi="Garamond" w:cstheme="minorHAnsi"/>
          <w:lang w:val="en-US"/>
        </w:rPr>
        <w:t xml:space="preserve"> </w:t>
      </w:r>
      <w:r w:rsidR="00C23654" w:rsidRPr="00062F48">
        <w:rPr>
          <w:rFonts w:ascii="Garamond" w:hAnsi="Garamond" w:cstheme="minorHAnsi"/>
          <w:lang w:val="en-US"/>
        </w:rPr>
        <w:t>psychophysical laws</w:t>
      </w:r>
      <w:r w:rsidR="00F11FAA" w:rsidRPr="00062F48">
        <w:rPr>
          <w:rFonts w:ascii="Garamond" w:hAnsi="Garamond" w:cstheme="minorHAnsi"/>
          <w:lang w:val="en-US"/>
        </w:rPr>
        <w:t>,</w:t>
      </w:r>
      <w:r w:rsidR="00E12DDD" w:rsidRPr="00062F48">
        <w:rPr>
          <w:rFonts w:ascii="Garamond" w:hAnsi="Garamond" w:cstheme="minorHAnsi"/>
          <w:lang w:val="en-US"/>
        </w:rPr>
        <w:t xml:space="preserve"> th</w:t>
      </w:r>
      <w:r w:rsidR="00F11FAA" w:rsidRPr="00062F48">
        <w:rPr>
          <w:rFonts w:ascii="Garamond" w:hAnsi="Garamond" w:cstheme="minorHAnsi"/>
          <w:lang w:val="en-US"/>
        </w:rPr>
        <w:t>os</w:t>
      </w:r>
      <w:r w:rsidR="00E12DDD" w:rsidRPr="00062F48">
        <w:rPr>
          <w:rFonts w:ascii="Garamond" w:hAnsi="Garamond" w:cstheme="minorHAnsi"/>
          <w:lang w:val="en-US"/>
        </w:rPr>
        <w:t xml:space="preserve">e </w:t>
      </w:r>
      <w:r w:rsidR="00F11FAA" w:rsidRPr="00062F48">
        <w:rPr>
          <w:rFonts w:ascii="Garamond" w:hAnsi="Garamond" w:cstheme="minorHAnsi"/>
          <w:lang w:val="en-US"/>
        </w:rPr>
        <w:t xml:space="preserve">that </w:t>
      </w:r>
      <w:r w:rsidR="00E12DDD" w:rsidRPr="00062F48">
        <w:rPr>
          <w:rFonts w:ascii="Garamond" w:hAnsi="Garamond" w:cstheme="minorHAnsi"/>
          <w:lang w:val="en-US"/>
        </w:rPr>
        <w:t>connect</w:t>
      </w:r>
      <w:r w:rsidR="000534DE" w:rsidRPr="00062F48">
        <w:rPr>
          <w:rFonts w:ascii="Garamond" w:hAnsi="Garamond" w:cstheme="minorHAnsi"/>
          <w:lang w:val="en-US"/>
        </w:rPr>
        <w:t xml:space="preserve"> </w:t>
      </w:r>
      <w:r w:rsidR="00E12DDD" w:rsidRPr="00062F48">
        <w:rPr>
          <w:rFonts w:ascii="Garamond" w:hAnsi="Garamond" w:cstheme="minorHAnsi"/>
          <w:lang w:val="en-US"/>
        </w:rPr>
        <w:t xml:space="preserve">mental </w:t>
      </w:r>
      <w:r w:rsidR="005C3F08">
        <w:rPr>
          <w:rFonts w:ascii="Garamond" w:hAnsi="Garamond" w:cstheme="minorHAnsi"/>
          <w:lang w:val="en-US"/>
        </w:rPr>
        <w:t>to</w:t>
      </w:r>
      <w:r w:rsidR="005C3F08" w:rsidRPr="00062F48">
        <w:rPr>
          <w:rFonts w:ascii="Garamond" w:hAnsi="Garamond" w:cstheme="minorHAnsi"/>
          <w:lang w:val="en-US"/>
        </w:rPr>
        <w:t xml:space="preserve"> </w:t>
      </w:r>
      <w:r w:rsidR="00E12DDD" w:rsidRPr="00062F48">
        <w:rPr>
          <w:rFonts w:ascii="Garamond" w:hAnsi="Garamond" w:cstheme="minorHAnsi"/>
          <w:lang w:val="en-US"/>
        </w:rPr>
        <w:t>physical properties</w:t>
      </w:r>
      <w:r w:rsidR="000534DE" w:rsidRPr="00062F48">
        <w:rPr>
          <w:rFonts w:ascii="Garamond" w:hAnsi="Garamond" w:cstheme="minorHAnsi"/>
          <w:lang w:val="en-US"/>
        </w:rPr>
        <w:t>. What</w:t>
      </w:r>
      <w:r w:rsidR="00B22BA9">
        <w:rPr>
          <w:rFonts w:ascii="Garamond" w:hAnsi="Garamond" w:cstheme="minorHAnsi"/>
          <w:lang w:val="en-US"/>
        </w:rPr>
        <w:t xml:space="preserve"> fundamental</w:t>
      </w:r>
      <w:r w:rsidR="000534DE" w:rsidRPr="00062F48">
        <w:rPr>
          <w:rFonts w:ascii="Garamond" w:hAnsi="Garamond" w:cstheme="minorHAnsi"/>
          <w:lang w:val="en-US"/>
        </w:rPr>
        <w:t xml:space="preserve"> relation  could </w:t>
      </w:r>
      <w:r w:rsidR="00225A7E" w:rsidRPr="00062F48">
        <w:rPr>
          <w:rFonts w:ascii="Garamond" w:hAnsi="Garamond" w:cstheme="minorHAnsi"/>
          <w:lang w:val="en-US"/>
        </w:rPr>
        <w:t xml:space="preserve">there </w:t>
      </w:r>
      <w:r w:rsidR="000534DE" w:rsidRPr="00062F48">
        <w:rPr>
          <w:rFonts w:ascii="Garamond" w:hAnsi="Garamond" w:cstheme="minorHAnsi"/>
          <w:lang w:val="en-US"/>
        </w:rPr>
        <w:t>be</w:t>
      </w:r>
      <w:r w:rsidR="00C0047A" w:rsidRPr="00062F48">
        <w:rPr>
          <w:rFonts w:ascii="Garamond" w:hAnsi="Garamond" w:cstheme="minorHAnsi"/>
          <w:lang w:val="en-US"/>
        </w:rPr>
        <w:t xml:space="preserve"> between these two kinds of properties</w:t>
      </w:r>
      <w:r w:rsidR="000534DE" w:rsidRPr="00062F48">
        <w:rPr>
          <w:rFonts w:ascii="Garamond" w:hAnsi="Garamond" w:cstheme="minorHAnsi"/>
          <w:lang w:val="en-US"/>
        </w:rPr>
        <w:t>?</w:t>
      </w:r>
      <w:r w:rsidR="00E12DDD" w:rsidRPr="00062F48">
        <w:rPr>
          <w:rFonts w:ascii="Garamond" w:hAnsi="Garamond" w:cstheme="minorHAnsi"/>
          <w:lang w:val="en-US"/>
        </w:rPr>
        <w:t xml:space="preserve"> If the physical properties were not fundamental, we would have clear dependency relations of the p</w:t>
      </w:r>
      <w:r w:rsidR="00DC645F" w:rsidRPr="00062F48">
        <w:rPr>
          <w:rFonts w:ascii="Garamond" w:hAnsi="Garamond" w:cstheme="minorHAnsi"/>
          <w:lang w:val="en-US"/>
        </w:rPr>
        <w:t>hysi</w:t>
      </w:r>
      <w:r w:rsidR="00E12DDD" w:rsidRPr="00062F48">
        <w:rPr>
          <w:rFonts w:ascii="Garamond" w:hAnsi="Garamond" w:cstheme="minorHAnsi"/>
          <w:lang w:val="en-US"/>
        </w:rPr>
        <w:t>c</w:t>
      </w:r>
      <w:r w:rsidR="00DC645F" w:rsidRPr="00062F48">
        <w:rPr>
          <w:rFonts w:ascii="Garamond" w:hAnsi="Garamond" w:cstheme="minorHAnsi"/>
          <w:lang w:val="en-US"/>
        </w:rPr>
        <w:t>al</w:t>
      </w:r>
      <w:r w:rsidR="00E12DDD" w:rsidRPr="00062F48">
        <w:rPr>
          <w:rFonts w:ascii="Garamond" w:hAnsi="Garamond" w:cstheme="minorHAnsi"/>
          <w:lang w:val="en-US"/>
        </w:rPr>
        <w:t xml:space="preserve"> on the mental; if both physical and mental properties were fundamental, we would have symmetrical relations, at least in some cases. </w:t>
      </w:r>
      <w:r w:rsidR="008C7302" w:rsidRPr="00062F48">
        <w:rPr>
          <w:rFonts w:ascii="Garamond" w:hAnsi="Garamond" w:cstheme="minorHAnsi"/>
          <w:lang w:val="en-US"/>
        </w:rPr>
        <w:t>What kind of relations do we observe between mental and physical properties when psychophysical laws are at stake?</w:t>
      </w:r>
      <w:r w:rsidR="00E12DDD" w:rsidRPr="00062F48">
        <w:rPr>
          <w:rFonts w:ascii="Garamond" w:hAnsi="Garamond" w:cstheme="minorHAnsi"/>
          <w:lang w:val="en-US"/>
        </w:rPr>
        <w:t xml:space="preserve"> The most </w:t>
      </w:r>
      <w:r w:rsidR="008C7302" w:rsidRPr="00062F48">
        <w:rPr>
          <w:rFonts w:ascii="Garamond" w:hAnsi="Garamond" w:cstheme="minorHAnsi"/>
          <w:lang w:val="en-US"/>
        </w:rPr>
        <w:t xml:space="preserve">important </w:t>
      </w:r>
      <w:r w:rsidR="00F713F8">
        <w:rPr>
          <w:rFonts w:ascii="Garamond" w:hAnsi="Garamond" w:cstheme="minorHAnsi"/>
          <w:lang w:val="en-US"/>
        </w:rPr>
        <w:t>instance</w:t>
      </w:r>
      <w:r w:rsidR="00F713F8" w:rsidRPr="00062F48">
        <w:rPr>
          <w:rFonts w:ascii="Garamond" w:hAnsi="Garamond" w:cstheme="minorHAnsi"/>
          <w:lang w:val="en-US"/>
        </w:rPr>
        <w:t xml:space="preserve"> </w:t>
      </w:r>
      <w:r w:rsidR="008C7302" w:rsidRPr="00062F48">
        <w:rPr>
          <w:rFonts w:ascii="Garamond" w:hAnsi="Garamond" w:cstheme="minorHAnsi"/>
          <w:lang w:val="en-US"/>
        </w:rPr>
        <w:t xml:space="preserve">of a psychophysical law </w:t>
      </w:r>
      <w:r w:rsidR="00E12DDD" w:rsidRPr="00062F48">
        <w:rPr>
          <w:rFonts w:ascii="Garamond" w:hAnsi="Garamond" w:cstheme="minorHAnsi"/>
          <w:lang w:val="en-US"/>
        </w:rPr>
        <w:t xml:space="preserve">is </w:t>
      </w:r>
      <w:r w:rsidR="005C3F08" w:rsidRPr="00062F48">
        <w:rPr>
          <w:rFonts w:ascii="Garamond" w:hAnsi="Garamond" w:cstheme="minorHAnsi"/>
          <w:lang w:val="en-US"/>
        </w:rPr>
        <w:t>th</w:t>
      </w:r>
      <w:r w:rsidR="005C3F08">
        <w:rPr>
          <w:rFonts w:ascii="Garamond" w:hAnsi="Garamond" w:cstheme="minorHAnsi"/>
          <w:lang w:val="en-US"/>
        </w:rPr>
        <w:t>at</w:t>
      </w:r>
      <w:r w:rsidR="005C3F08" w:rsidRPr="00062F48">
        <w:rPr>
          <w:rFonts w:ascii="Garamond" w:hAnsi="Garamond" w:cstheme="minorHAnsi"/>
          <w:lang w:val="en-US"/>
        </w:rPr>
        <w:t xml:space="preserve"> </w:t>
      </w:r>
      <w:r w:rsidR="006F44D0">
        <w:rPr>
          <w:rFonts w:ascii="Garamond" w:hAnsi="Garamond" w:cstheme="minorHAnsi"/>
          <w:lang w:val="en-US"/>
        </w:rPr>
        <w:t xml:space="preserve">concerning </w:t>
      </w:r>
      <w:r w:rsidR="006F44D0" w:rsidRPr="00062F48">
        <w:rPr>
          <w:rFonts w:ascii="Garamond" w:hAnsi="Garamond" w:cstheme="minorHAnsi"/>
          <w:color w:val="000000"/>
          <w:shd w:val="clear" w:color="auto" w:fill="FFFFFF"/>
          <w:lang w:val="en-US"/>
        </w:rPr>
        <w:t>the</w:t>
      </w:r>
      <w:r w:rsidR="006F44D0">
        <w:rPr>
          <w:rFonts w:ascii="Garamond" w:hAnsi="Garamond" w:cstheme="minorHAnsi"/>
          <w:color w:val="000000"/>
          <w:shd w:val="clear" w:color="auto" w:fill="FFFFFF"/>
          <w:lang w:val="en-US"/>
        </w:rPr>
        <w:t xml:space="preserve"> relation between the</w:t>
      </w:r>
      <w:r w:rsidR="006F44D0" w:rsidRPr="00062F48">
        <w:rPr>
          <w:rFonts w:ascii="Garamond" w:hAnsi="Garamond" w:cstheme="minorHAnsi"/>
          <w:color w:val="000000"/>
          <w:shd w:val="clear" w:color="auto" w:fill="FFFFFF"/>
          <w:lang w:val="en-US"/>
        </w:rPr>
        <w:t xml:space="preserve"> subjective sense of </w:t>
      </w:r>
      <w:r w:rsidR="00F713F8">
        <w:rPr>
          <w:rFonts w:ascii="Garamond" w:hAnsi="Garamond" w:cstheme="minorHAnsi"/>
          <w:color w:val="000000"/>
          <w:shd w:val="clear" w:color="auto" w:fill="FFFFFF"/>
          <w:lang w:val="en-US"/>
        </w:rPr>
        <w:t xml:space="preserve">the </w:t>
      </w:r>
      <w:r w:rsidR="006F44D0" w:rsidRPr="00062F48">
        <w:rPr>
          <w:rFonts w:ascii="Garamond" w:hAnsi="Garamond" w:cstheme="minorHAnsi"/>
          <w:color w:val="000000"/>
          <w:shd w:val="clear" w:color="auto" w:fill="FFFFFF"/>
          <w:lang w:val="en-US"/>
        </w:rPr>
        <w:t xml:space="preserve">intensity of a stimulus </w:t>
      </w:r>
      <w:r w:rsidR="006F44D0">
        <w:rPr>
          <w:rFonts w:ascii="Garamond" w:hAnsi="Garamond" w:cstheme="minorHAnsi"/>
          <w:color w:val="000000"/>
          <w:shd w:val="clear" w:color="auto" w:fill="FFFFFF"/>
          <w:lang w:val="en-US"/>
        </w:rPr>
        <w:t xml:space="preserve">and the </w:t>
      </w:r>
      <w:r w:rsidR="006F44D0" w:rsidRPr="00062F48">
        <w:rPr>
          <w:rFonts w:ascii="Garamond" w:hAnsi="Garamond" w:cstheme="minorHAnsi"/>
          <w:color w:val="000000"/>
          <w:shd w:val="clear" w:color="auto" w:fill="FFFFFF"/>
          <w:lang w:val="en-US"/>
        </w:rPr>
        <w:t>intensity of the physical stimulus</w:t>
      </w:r>
      <w:r w:rsidR="006F44D0">
        <w:rPr>
          <w:rFonts w:ascii="Garamond" w:hAnsi="Garamond" w:cstheme="minorHAnsi"/>
          <w:color w:val="000000"/>
          <w:shd w:val="clear" w:color="auto" w:fill="FFFFFF"/>
          <w:lang w:val="en-US"/>
        </w:rPr>
        <w:t>. The</w:t>
      </w:r>
      <w:r w:rsidR="006F44D0" w:rsidRPr="00062F48">
        <w:rPr>
          <w:rFonts w:ascii="Garamond" w:hAnsi="Garamond" w:cstheme="minorHAnsi"/>
          <w:color w:val="000000"/>
          <w:shd w:val="clear" w:color="auto" w:fill="FFFFFF"/>
          <w:lang w:val="en-US"/>
        </w:rPr>
        <w:t xml:space="preserve"> </w:t>
      </w:r>
      <w:r w:rsidR="007B2A24" w:rsidRPr="00062F48">
        <w:rPr>
          <w:rFonts w:ascii="Garamond" w:hAnsi="Garamond" w:cstheme="minorHAnsi"/>
          <w:lang w:val="en-US"/>
        </w:rPr>
        <w:t>W</w:t>
      </w:r>
      <w:r w:rsidR="00057662" w:rsidRPr="00062F48">
        <w:rPr>
          <w:rFonts w:ascii="Garamond" w:hAnsi="Garamond" w:cstheme="minorHAnsi"/>
          <w:lang w:val="en-US"/>
        </w:rPr>
        <w:t>eber</w:t>
      </w:r>
      <w:r w:rsidR="007E3664">
        <w:rPr>
          <w:rFonts w:ascii="Garamond" w:hAnsi="Garamond" w:cstheme="minorHAnsi"/>
          <w:lang w:val="en-US"/>
        </w:rPr>
        <w:t>-</w:t>
      </w:r>
      <w:r w:rsidR="00E12DDD" w:rsidRPr="00062F48">
        <w:rPr>
          <w:rFonts w:ascii="Garamond" w:hAnsi="Garamond" w:cstheme="minorHAnsi"/>
          <w:lang w:val="en-US"/>
        </w:rPr>
        <w:t>Fechne</w:t>
      </w:r>
      <w:r w:rsidR="00057662" w:rsidRPr="00062F48">
        <w:rPr>
          <w:rFonts w:ascii="Garamond" w:hAnsi="Garamond" w:cstheme="minorHAnsi"/>
          <w:lang w:val="en-US"/>
        </w:rPr>
        <w:t>r</w:t>
      </w:r>
      <w:r w:rsidR="00E12DDD" w:rsidRPr="00062F48">
        <w:rPr>
          <w:rFonts w:ascii="Garamond" w:hAnsi="Garamond" w:cstheme="minorHAnsi"/>
          <w:lang w:val="en-US"/>
        </w:rPr>
        <w:t xml:space="preserve"> </w:t>
      </w:r>
      <w:r w:rsidR="00225A7E" w:rsidRPr="00062F48">
        <w:rPr>
          <w:rFonts w:ascii="Garamond" w:hAnsi="Garamond" w:cstheme="minorHAnsi"/>
          <w:lang w:val="en-US"/>
        </w:rPr>
        <w:t>law</w:t>
      </w:r>
      <w:r w:rsidR="00E12DDD" w:rsidRPr="00062F48">
        <w:rPr>
          <w:rFonts w:ascii="Garamond" w:hAnsi="Garamond" w:cstheme="minorHAnsi"/>
          <w:lang w:val="en-US"/>
        </w:rPr>
        <w:t xml:space="preserve"> </w:t>
      </w:r>
      <w:r w:rsidR="006F44D0">
        <w:rPr>
          <w:rFonts w:ascii="Garamond" w:hAnsi="Garamond" w:cstheme="minorHAnsi"/>
          <w:lang w:val="en-US"/>
        </w:rPr>
        <w:t xml:space="preserve">took this relation to be </w:t>
      </w:r>
      <w:r w:rsidR="00057662" w:rsidRPr="00062F48">
        <w:rPr>
          <w:rFonts w:ascii="Garamond" w:hAnsi="Garamond" w:cstheme="minorHAnsi"/>
          <w:color w:val="000000"/>
          <w:shd w:val="clear" w:color="auto" w:fill="FFFFFF"/>
          <w:lang w:val="en-US"/>
        </w:rPr>
        <w:t>logarithmic. Th</w:t>
      </w:r>
      <w:r w:rsidR="00B056EE" w:rsidRPr="00062F48">
        <w:rPr>
          <w:rFonts w:ascii="Garamond" w:hAnsi="Garamond" w:cstheme="minorHAnsi"/>
          <w:color w:val="000000"/>
          <w:shd w:val="clear" w:color="auto" w:fill="FFFFFF"/>
          <w:lang w:val="en-US"/>
        </w:rPr>
        <w:t>e formulation of the</w:t>
      </w:r>
      <w:r w:rsidR="00057662" w:rsidRPr="00062F48">
        <w:rPr>
          <w:rFonts w:ascii="Garamond" w:hAnsi="Garamond" w:cstheme="minorHAnsi"/>
          <w:color w:val="000000"/>
          <w:shd w:val="clear" w:color="auto" w:fill="FFFFFF"/>
          <w:lang w:val="en-US"/>
        </w:rPr>
        <w:t xml:space="preserve"> law</w:t>
      </w:r>
      <w:r w:rsidR="008C460A" w:rsidRPr="00062F48">
        <w:rPr>
          <w:rFonts w:ascii="Garamond" w:hAnsi="Garamond" w:cstheme="minorHAnsi"/>
          <w:color w:val="000000"/>
          <w:shd w:val="clear" w:color="auto" w:fill="FFFFFF"/>
          <w:lang w:val="en-US"/>
        </w:rPr>
        <w:t xml:space="preserve"> </w:t>
      </w:r>
      <w:r w:rsidR="00B056EE" w:rsidRPr="00062F48">
        <w:rPr>
          <w:rFonts w:ascii="Garamond" w:hAnsi="Garamond" w:cstheme="minorHAnsi"/>
          <w:color w:val="000000"/>
          <w:shd w:val="clear" w:color="auto" w:fill="FFFFFF"/>
          <w:lang w:val="en-US"/>
        </w:rPr>
        <w:t>evolv</w:t>
      </w:r>
      <w:r w:rsidR="008C460A" w:rsidRPr="00062F48">
        <w:rPr>
          <w:rFonts w:ascii="Garamond" w:hAnsi="Garamond" w:cstheme="minorHAnsi"/>
          <w:color w:val="000000"/>
          <w:shd w:val="clear" w:color="auto" w:fill="FFFFFF"/>
          <w:lang w:val="en-US"/>
        </w:rPr>
        <w:t xml:space="preserve">ed because many revisions </w:t>
      </w:r>
      <w:r w:rsidR="00FE41E0">
        <w:rPr>
          <w:rFonts w:ascii="Garamond" w:hAnsi="Garamond" w:cstheme="minorHAnsi"/>
          <w:color w:val="000000"/>
          <w:shd w:val="clear" w:color="auto" w:fill="FFFFFF"/>
          <w:lang w:val="en-US"/>
        </w:rPr>
        <w:t>to</w:t>
      </w:r>
      <w:r w:rsidR="00FE41E0" w:rsidRPr="00062F48">
        <w:rPr>
          <w:rFonts w:ascii="Garamond" w:hAnsi="Garamond" w:cstheme="minorHAnsi"/>
          <w:color w:val="000000"/>
          <w:shd w:val="clear" w:color="auto" w:fill="FFFFFF"/>
          <w:lang w:val="en-US"/>
        </w:rPr>
        <w:t xml:space="preserve"> </w:t>
      </w:r>
      <w:r w:rsidR="008C460A" w:rsidRPr="00062F48">
        <w:rPr>
          <w:rFonts w:ascii="Garamond" w:hAnsi="Garamond" w:cstheme="minorHAnsi"/>
          <w:color w:val="000000"/>
          <w:shd w:val="clear" w:color="auto" w:fill="FFFFFF"/>
          <w:lang w:val="en-US"/>
        </w:rPr>
        <w:t xml:space="preserve">the ratio between physical stimuli and subjective sense of intensity </w:t>
      </w:r>
      <w:r w:rsidR="00730DC7">
        <w:rPr>
          <w:rFonts w:ascii="Garamond" w:hAnsi="Garamond" w:cstheme="minorHAnsi"/>
          <w:color w:val="000000"/>
          <w:shd w:val="clear" w:color="auto" w:fill="FFFFFF"/>
          <w:lang w:val="en-US"/>
        </w:rPr>
        <w:t>had been</w:t>
      </w:r>
      <w:r w:rsidR="00730DC7" w:rsidRPr="00062F48">
        <w:rPr>
          <w:rFonts w:ascii="Garamond" w:hAnsi="Garamond" w:cstheme="minorHAnsi"/>
          <w:color w:val="000000"/>
          <w:shd w:val="clear" w:color="auto" w:fill="FFFFFF"/>
          <w:lang w:val="en-US"/>
        </w:rPr>
        <w:t xml:space="preserve"> </w:t>
      </w:r>
      <w:r w:rsidR="008C460A" w:rsidRPr="00062F48">
        <w:rPr>
          <w:rFonts w:ascii="Garamond" w:hAnsi="Garamond" w:cstheme="minorHAnsi"/>
          <w:color w:val="000000"/>
          <w:shd w:val="clear" w:color="auto" w:fill="FFFFFF"/>
          <w:lang w:val="en-US"/>
        </w:rPr>
        <w:t xml:space="preserve">proposed. </w:t>
      </w:r>
      <w:r w:rsidR="00057662" w:rsidRPr="00062F48">
        <w:rPr>
          <w:rFonts w:ascii="Garamond" w:hAnsi="Garamond" w:cstheme="minorHAnsi"/>
          <w:color w:val="000000"/>
          <w:shd w:val="clear" w:color="auto" w:fill="FFFFFF"/>
          <w:lang w:val="en-US"/>
        </w:rPr>
        <w:t xml:space="preserve">Stevens </w:t>
      </w:r>
      <w:r w:rsidR="008C460A" w:rsidRPr="00062F48">
        <w:rPr>
          <w:rFonts w:ascii="Garamond" w:hAnsi="Garamond" w:cstheme="minorHAnsi"/>
          <w:color w:val="000000"/>
          <w:shd w:val="clear" w:color="auto" w:fill="FFFFFF"/>
          <w:lang w:val="en-US"/>
        </w:rPr>
        <w:t xml:space="preserve">suggested that </w:t>
      </w:r>
      <w:r w:rsidR="00057662" w:rsidRPr="00062F48">
        <w:rPr>
          <w:rFonts w:ascii="Garamond" w:hAnsi="Garamond" w:cstheme="minorHAnsi"/>
          <w:color w:val="000000"/>
          <w:shd w:val="clear" w:color="auto" w:fill="FFFFFF"/>
          <w:lang w:val="en-US"/>
        </w:rPr>
        <w:t xml:space="preserve">subjective intensity </w:t>
      </w:r>
      <w:r w:rsidR="008C460A" w:rsidRPr="00062F48">
        <w:rPr>
          <w:rFonts w:ascii="Garamond" w:hAnsi="Garamond" w:cstheme="minorHAnsi"/>
          <w:color w:val="000000"/>
          <w:shd w:val="clear" w:color="auto" w:fill="FFFFFF"/>
          <w:lang w:val="en-US"/>
        </w:rPr>
        <w:t>is</w:t>
      </w:r>
      <w:r w:rsidR="00057662" w:rsidRPr="00062F48">
        <w:rPr>
          <w:rFonts w:ascii="Garamond" w:hAnsi="Garamond" w:cstheme="minorHAnsi"/>
          <w:color w:val="000000"/>
          <w:shd w:val="clear" w:color="auto" w:fill="FFFFFF"/>
          <w:lang w:val="en-US"/>
        </w:rPr>
        <w:t xml:space="preserve"> related to the physical intensity of stimuli by a power law</w:t>
      </w:r>
      <w:r w:rsidR="008C460A" w:rsidRPr="00062F48">
        <w:rPr>
          <w:rFonts w:ascii="Garamond" w:hAnsi="Garamond" w:cstheme="minorHAnsi"/>
          <w:color w:val="000000"/>
          <w:shd w:val="clear" w:color="auto" w:fill="FFFFFF"/>
          <w:lang w:val="en-US"/>
        </w:rPr>
        <w:t>.</w:t>
      </w:r>
      <w:r w:rsidR="00057662" w:rsidRPr="00062F48">
        <w:rPr>
          <w:rFonts w:ascii="Garamond" w:hAnsi="Garamond" w:cstheme="minorHAnsi"/>
          <w:color w:val="000000"/>
          <w:shd w:val="clear" w:color="auto" w:fill="FFFFFF"/>
          <w:lang w:val="en-US"/>
        </w:rPr>
        <w:t xml:space="preserve"> MacKay </w:t>
      </w:r>
      <w:r w:rsidR="00851B5D">
        <w:rPr>
          <w:rFonts w:ascii="Garamond" w:hAnsi="Garamond" w:cstheme="minorHAnsi"/>
          <w:color w:val="000000"/>
          <w:shd w:val="clear" w:color="auto" w:fill="FFFFFF"/>
          <w:lang w:val="en-US"/>
        </w:rPr>
        <w:t xml:space="preserve">has </w:t>
      </w:r>
      <w:r w:rsidR="00057662" w:rsidRPr="00062F48">
        <w:rPr>
          <w:rFonts w:ascii="Garamond" w:hAnsi="Garamond" w:cstheme="minorHAnsi"/>
          <w:color w:val="000000"/>
          <w:shd w:val="clear" w:color="auto" w:fill="FFFFFF"/>
          <w:lang w:val="en-US"/>
        </w:rPr>
        <w:t>show</w:t>
      </w:r>
      <w:r w:rsidR="00652DF1">
        <w:rPr>
          <w:rFonts w:ascii="Garamond" w:hAnsi="Garamond" w:cstheme="minorHAnsi"/>
          <w:color w:val="000000"/>
          <w:shd w:val="clear" w:color="auto" w:fill="FFFFFF"/>
          <w:lang w:val="en-US"/>
        </w:rPr>
        <w:t>n</w:t>
      </w:r>
      <w:r w:rsidR="00057662" w:rsidRPr="00062F48">
        <w:rPr>
          <w:rFonts w:ascii="Garamond" w:hAnsi="Garamond" w:cstheme="minorHAnsi"/>
          <w:color w:val="000000"/>
          <w:shd w:val="clear" w:color="auto" w:fill="FFFFFF"/>
          <w:lang w:val="en-US"/>
        </w:rPr>
        <w:t xml:space="preserve"> that the logarithmic and power laws are indistinguishable </w:t>
      </w:r>
      <w:r w:rsidR="00B22BA9">
        <w:rPr>
          <w:rFonts w:ascii="Garamond" w:hAnsi="Garamond" w:cstheme="minorHAnsi"/>
          <w:color w:val="000000"/>
          <w:shd w:val="clear" w:color="auto" w:fill="FFFFFF"/>
          <w:lang w:val="en-US"/>
        </w:rPr>
        <w:t xml:space="preserve">if the </w:t>
      </w:r>
      <w:r w:rsidR="00057662" w:rsidRPr="00062F48">
        <w:rPr>
          <w:rFonts w:ascii="Garamond" w:hAnsi="Garamond" w:cstheme="minorHAnsi"/>
          <w:color w:val="000000"/>
          <w:shd w:val="clear" w:color="auto" w:fill="FFFFFF"/>
          <w:lang w:val="en-US"/>
        </w:rPr>
        <w:t>underlying neural mechanisms</w:t>
      </w:r>
      <w:r w:rsidR="00B22BA9">
        <w:rPr>
          <w:rFonts w:ascii="Garamond" w:hAnsi="Garamond" w:cstheme="minorHAnsi"/>
          <w:color w:val="000000"/>
          <w:shd w:val="clear" w:color="auto" w:fill="FFFFFF"/>
          <w:lang w:val="en-US"/>
        </w:rPr>
        <w:t xml:space="preserve"> is not examined</w:t>
      </w:r>
      <w:r w:rsidR="00057662" w:rsidRPr="00062F48">
        <w:rPr>
          <w:rFonts w:ascii="Garamond" w:hAnsi="Garamond" w:cstheme="minorHAnsi"/>
          <w:color w:val="000000"/>
          <w:shd w:val="clear" w:color="auto" w:fill="FFFFFF"/>
          <w:lang w:val="en-US"/>
        </w:rPr>
        <w:t xml:space="preserve">. Mountcastle </w:t>
      </w:r>
      <w:r w:rsidR="00652DF1">
        <w:rPr>
          <w:rFonts w:ascii="Garamond" w:hAnsi="Garamond" w:cstheme="minorHAnsi"/>
          <w:color w:val="000000"/>
          <w:shd w:val="clear" w:color="auto" w:fill="FFFFFF"/>
          <w:lang w:val="en-US"/>
        </w:rPr>
        <w:t>show</w:t>
      </w:r>
      <w:r w:rsidR="005513A9">
        <w:rPr>
          <w:rFonts w:ascii="Garamond" w:hAnsi="Garamond" w:cstheme="minorHAnsi"/>
          <w:color w:val="000000"/>
          <w:shd w:val="clear" w:color="auto" w:fill="FFFFFF"/>
          <w:lang w:val="en-US"/>
        </w:rPr>
        <w:t>ed</w:t>
      </w:r>
      <w:r w:rsidR="00652DF1">
        <w:rPr>
          <w:rFonts w:ascii="Garamond" w:hAnsi="Garamond" w:cstheme="minorHAnsi"/>
          <w:color w:val="000000"/>
          <w:shd w:val="clear" w:color="auto" w:fill="FFFFFF"/>
          <w:lang w:val="en-US"/>
        </w:rPr>
        <w:t xml:space="preserve"> </w:t>
      </w:r>
      <w:r w:rsidR="00057662" w:rsidRPr="00062F48">
        <w:rPr>
          <w:rFonts w:ascii="Garamond" w:hAnsi="Garamond" w:cstheme="minorHAnsi"/>
          <w:color w:val="000000"/>
          <w:shd w:val="clear" w:color="auto" w:fill="FFFFFF"/>
          <w:lang w:val="en-US"/>
        </w:rPr>
        <w:t>that subjective intensity must be related linearly to the neural coding measure on which it is based. Finally, J</w:t>
      </w:r>
      <w:r w:rsidR="007B2A24" w:rsidRPr="00062F48">
        <w:rPr>
          <w:rFonts w:ascii="Garamond" w:hAnsi="Garamond" w:cstheme="minorHAnsi"/>
          <w:color w:val="000000"/>
          <w:shd w:val="clear" w:color="auto" w:fill="FFFFFF"/>
          <w:lang w:val="en-US"/>
        </w:rPr>
        <w:t>ohn</w:t>
      </w:r>
      <w:r w:rsidR="00057662" w:rsidRPr="00062F48">
        <w:rPr>
          <w:rFonts w:ascii="Garamond" w:hAnsi="Garamond" w:cstheme="minorHAnsi"/>
          <w:color w:val="000000"/>
          <w:shd w:val="clear" w:color="auto" w:fill="FFFFFF"/>
          <w:lang w:val="en-US"/>
        </w:rPr>
        <w:t xml:space="preserve">son et al. </w:t>
      </w:r>
      <w:r w:rsidR="007B2A24" w:rsidRPr="00062F48">
        <w:rPr>
          <w:rFonts w:ascii="Garamond" w:hAnsi="Garamond" w:cstheme="minorHAnsi"/>
          <w:color w:val="000000"/>
          <w:shd w:val="clear" w:color="auto" w:fill="FFFFFF"/>
          <w:lang w:val="en-US"/>
        </w:rPr>
        <w:t xml:space="preserve">(2002) – where you can find this </w:t>
      </w:r>
      <w:r w:rsidR="001E4699">
        <w:rPr>
          <w:rFonts w:ascii="Garamond" w:hAnsi="Garamond" w:cstheme="minorHAnsi"/>
          <w:color w:val="000000"/>
          <w:shd w:val="clear" w:color="auto" w:fill="FFFFFF"/>
          <w:lang w:val="en-US"/>
        </w:rPr>
        <w:t xml:space="preserve">very </w:t>
      </w:r>
      <w:r w:rsidR="007B2A24" w:rsidRPr="00062F48">
        <w:rPr>
          <w:rFonts w:ascii="Garamond" w:hAnsi="Garamond" w:cstheme="minorHAnsi"/>
          <w:color w:val="000000"/>
          <w:shd w:val="clear" w:color="auto" w:fill="FFFFFF"/>
          <w:lang w:val="en-US"/>
        </w:rPr>
        <w:t xml:space="preserve">abridged history - </w:t>
      </w:r>
      <w:r w:rsidR="00652DF1">
        <w:rPr>
          <w:rFonts w:ascii="Garamond" w:hAnsi="Garamond" w:cstheme="minorHAnsi"/>
          <w:color w:val="000000"/>
          <w:shd w:val="clear" w:color="auto" w:fill="FFFFFF"/>
          <w:lang w:val="en-US"/>
        </w:rPr>
        <w:t>demonstrated</w:t>
      </w:r>
      <w:r w:rsidR="00652DF1" w:rsidRPr="00062F48">
        <w:rPr>
          <w:rFonts w:ascii="Garamond" w:hAnsi="Garamond" w:cstheme="minorHAnsi"/>
          <w:color w:val="000000"/>
          <w:lang w:val="en-US"/>
        </w:rPr>
        <w:t xml:space="preserve"> </w:t>
      </w:r>
      <w:r w:rsidR="00057662" w:rsidRPr="00062F48">
        <w:rPr>
          <w:rFonts w:ascii="Garamond" w:hAnsi="Garamond" w:cstheme="minorHAnsi"/>
          <w:color w:val="000000"/>
          <w:lang w:val="en-US"/>
        </w:rPr>
        <w:t xml:space="preserve">that </w:t>
      </w:r>
      <w:r w:rsidR="00057662" w:rsidRPr="00062F48">
        <w:rPr>
          <w:rFonts w:ascii="Garamond" w:hAnsi="Garamond" w:cstheme="minorHAnsi"/>
          <w:color w:val="000000"/>
          <w:shd w:val="clear" w:color="auto" w:fill="FFFFFF"/>
          <w:lang w:val="en-US"/>
        </w:rPr>
        <w:t xml:space="preserve">the basic law of psychophysics is </w:t>
      </w:r>
      <w:r w:rsidR="00FE41E0">
        <w:rPr>
          <w:rFonts w:ascii="Garamond" w:hAnsi="Garamond" w:cstheme="minorHAnsi"/>
          <w:color w:val="000000"/>
          <w:shd w:val="clear" w:color="auto" w:fill="FFFFFF"/>
          <w:lang w:val="en-US"/>
        </w:rPr>
        <w:t xml:space="preserve">the </w:t>
      </w:r>
      <w:r w:rsidR="00057662" w:rsidRPr="00062F48">
        <w:rPr>
          <w:rFonts w:ascii="Garamond" w:hAnsi="Garamond" w:cstheme="minorHAnsi"/>
          <w:color w:val="000000"/>
          <w:shd w:val="clear" w:color="auto" w:fill="FFFFFF"/>
          <w:lang w:val="en-US"/>
        </w:rPr>
        <w:t>linearity between subjective experience and the neural activity on which it is based.</w:t>
      </w:r>
      <w:r w:rsidR="007B2A24" w:rsidRPr="00062F48">
        <w:rPr>
          <w:rFonts w:ascii="Garamond" w:hAnsi="Garamond" w:cstheme="minorHAnsi"/>
          <w:color w:val="000000"/>
          <w:shd w:val="clear" w:color="auto" w:fill="FFFFFF"/>
          <w:lang w:val="en-US"/>
        </w:rPr>
        <w:t xml:space="preserve"> </w:t>
      </w:r>
      <w:r w:rsidR="000B0E44" w:rsidRPr="00062F48">
        <w:rPr>
          <w:rFonts w:ascii="Garamond" w:hAnsi="Garamond" w:cstheme="minorHAnsi"/>
          <w:color w:val="000000"/>
          <w:shd w:val="clear" w:color="auto" w:fill="FFFFFF"/>
          <w:lang w:val="en-US"/>
        </w:rPr>
        <w:t>Here is their result: “… [the]</w:t>
      </w:r>
      <w:r w:rsidR="000B0E44" w:rsidRPr="00062F48">
        <w:rPr>
          <w:rFonts w:ascii="Garamond" w:hAnsi="Garamond"/>
          <w:color w:val="000000"/>
          <w:lang w:val="en-US"/>
        </w:rPr>
        <w:t xml:space="preserve"> subjective magnitude, m, </w:t>
      </w:r>
      <w:r w:rsidR="000B0E44" w:rsidRPr="00062F48">
        <w:rPr>
          <w:rFonts w:ascii="Garamond" w:hAnsi="Garamond"/>
          <w:i/>
          <w:iCs/>
          <w:color w:val="000000"/>
          <w:lang w:val="en-US"/>
        </w:rPr>
        <w:t>depends</w:t>
      </w:r>
      <w:r w:rsidR="000B0E44" w:rsidRPr="00062F48">
        <w:rPr>
          <w:rFonts w:ascii="Garamond" w:hAnsi="Garamond"/>
          <w:color w:val="000000"/>
          <w:lang w:val="en-US"/>
        </w:rPr>
        <w:t xml:space="preserve"> on a single, unidimensional measure, c, of the complex, multivariate neural response studied in the neurophysiological experiments: m = m(c). [Where] c = c(N), in which c(N) is the function (the operation) that yields the neural coding measure, c. If, for example, c is the mean firing rate of a population of neurons, then c(N) is the operation, summation, required to obtain c.” (Johnson et al. 2002: 113</w:t>
      </w:r>
      <w:r w:rsidR="00103AB2" w:rsidRPr="00062F48">
        <w:rPr>
          <w:rFonts w:ascii="Garamond" w:hAnsi="Garamond"/>
          <w:color w:val="000000"/>
          <w:lang w:val="en-US"/>
        </w:rPr>
        <w:t>, my italics</w:t>
      </w:r>
      <w:r w:rsidR="000B0E44" w:rsidRPr="00062F48">
        <w:rPr>
          <w:rFonts w:ascii="Garamond" w:hAnsi="Garamond"/>
          <w:color w:val="000000"/>
          <w:lang w:val="en-US"/>
        </w:rPr>
        <w:t xml:space="preserve">). </w:t>
      </w:r>
      <w:r w:rsidR="00730DC7">
        <w:rPr>
          <w:rFonts w:ascii="Garamond" w:hAnsi="Garamond"/>
          <w:color w:val="000000"/>
          <w:lang w:val="en-US"/>
        </w:rPr>
        <w:t>T</w:t>
      </w:r>
      <w:r w:rsidR="00A2251F">
        <w:rPr>
          <w:rFonts w:ascii="Garamond" w:hAnsi="Garamond"/>
          <w:color w:val="000000"/>
          <w:lang w:val="en-US"/>
        </w:rPr>
        <w:t xml:space="preserve">his search </w:t>
      </w:r>
      <w:r w:rsidR="00730DC7">
        <w:rPr>
          <w:rFonts w:ascii="Garamond" w:hAnsi="Garamond"/>
          <w:color w:val="000000"/>
          <w:lang w:val="en-US"/>
        </w:rPr>
        <w:t>for</w:t>
      </w:r>
      <w:r w:rsidR="00A2251F">
        <w:rPr>
          <w:rFonts w:ascii="Garamond" w:hAnsi="Garamond"/>
          <w:color w:val="000000"/>
          <w:lang w:val="en-US"/>
        </w:rPr>
        <w:t xml:space="preserve"> </w:t>
      </w:r>
      <w:r w:rsidR="00A2251F">
        <w:rPr>
          <w:rFonts w:ascii="Garamond" w:hAnsi="Garamond" w:cstheme="minorHAnsi"/>
          <w:color w:val="000000"/>
          <w:shd w:val="clear" w:color="auto" w:fill="FFFFFF"/>
          <w:lang w:val="en-US"/>
        </w:rPr>
        <w:t xml:space="preserve">the </w:t>
      </w:r>
      <w:r w:rsidR="00A2251F">
        <w:rPr>
          <w:rFonts w:ascii="Garamond" w:hAnsi="Garamond" w:cstheme="minorHAnsi"/>
          <w:color w:val="000000"/>
          <w:shd w:val="clear" w:color="auto" w:fill="FFFFFF"/>
          <w:lang w:val="en-US"/>
        </w:rPr>
        <w:lastRenderedPageBreak/>
        <w:t xml:space="preserve">dependency relation between phenomenal and physical signals </w:t>
      </w:r>
      <w:r w:rsidR="00730DC7">
        <w:rPr>
          <w:rFonts w:ascii="Garamond" w:hAnsi="Garamond" w:cstheme="minorHAnsi"/>
          <w:color w:val="000000"/>
          <w:shd w:val="clear" w:color="auto" w:fill="FFFFFF"/>
          <w:lang w:val="en-US"/>
        </w:rPr>
        <w:t>makes it clear that the</w:t>
      </w:r>
      <w:r w:rsidR="00A2251F">
        <w:rPr>
          <w:rFonts w:ascii="Garamond" w:hAnsi="Garamond" w:cstheme="minorHAnsi"/>
          <w:color w:val="000000"/>
          <w:shd w:val="clear" w:color="auto" w:fill="FFFFFF"/>
          <w:lang w:val="en-US"/>
        </w:rPr>
        <w:t xml:space="preserve"> </w:t>
      </w:r>
      <w:r w:rsidR="00AB1250" w:rsidRPr="00ED3E8E">
        <w:rPr>
          <w:rFonts w:ascii="Garamond" w:hAnsi="Garamond" w:cstheme="minorHAnsi"/>
          <w:color w:val="000000"/>
          <w:shd w:val="clear" w:color="auto" w:fill="FFFFFF"/>
          <w:lang w:val="en-US"/>
        </w:rPr>
        <w:t>first</w:t>
      </w:r>
      <w:r w:rsidR="00E73EC4">
        <w:rPr>
          <w:rFonts w:ascii="Garamond" w:hAnsi="Garamond" w:cstheme="minorHAnsi"/>
          <w:color w:val="000000"/>
          <w:shd w:val="clear" w:color="auto" w:fill="FFFFFF"/>
          <w:lang w:val="en-US"/>
        </w:rPr>
        <w:t xml:space="preserve">, used </w:t>
      </w:r>
      <w:r w:rsidR="00484CE7">
        <w:rPr>
          <w:rFonts w:ascii="Garamond" w:hAnsi="Garamond" w:cstheme="minorHAnsi"/>
          <w:color w:val="000000"/>
          <w:shd w:val="clear" w:color="auto" w:fill="FFFFFF"/>
          <w:lang w:val="en-US"/>
        </w:rPr>
        <w:t>as a heuristic guide,</w:t>
      </w:r>
      <w:r w:rsidR="00A2251F" w:rsidRPr="00ED3E8E">
        <w:rPr>
          <w:rFonts w:ascii="Garamond" w:hAnsi="Garamond" w:cstheme="minorHAnsi"/>
          <w:color w:val="000000"/>
          <w:shd w:val="clear" w:color="auto" w:fill="FFFFFF"/>
          <w:lang w:val="en-US"/>
        </w:rPr>
        <w:t xml:space="preserve"> </w:t>
      </w:r>
      <w:r w:rsidR="00730DC7" w:rsidRPr="00ED3E8E">
        <w:rPr>
          <w:rFonts w:ascii="Garamond" w:hAnsi="Garamond" w:cstheme="minorHAnsi"/>
          <w:color w:val="000000"/>
          <w:shd w:val="clear" w:color="auto" w:fill="FFFFFF"/>
          <w:lang w:val="en-US"/>
        </w:rPr>
        <w:t xml:space="preserve">is taken </w:t>
      </w:r>
      <w:r w:rsidR="00A2251F" w:rsidRPr="00ED3E8E">
        <w:rPr>
          <w:rFonts w:ascii="Garamond" w:hAnsi="Garamond" w:cstheme="minorHAnsi"/>
          <w:color w:val="000000"/>
          <w:shd w:val="clear" w:color="auto" w:fill="FFFFFF"/>
          <w:lang w:val="en-US"/>
        </w:rPr>
        <w:t xml:space="preserve">to </w:t>
      </w:r>
      <w:r w:rsidR="009F4A81" w:rsidRPr="00ED3E8E">
        <w:rPr>
          <w:rFonts w:ascii="Garamond" w:hAnsi="Garamond" w:cstheme="minorHAnsi"/>
          <w:i/>
          <w:iCs/>
          <w:color w:val="000000"/>
          <w:shd w:val="clear" w:color="auto" w:fill="FFFFFF"/>
          <w:lang w:val="en-US"/>
        </w:rPr>
        <w:t>depend</w:t>
      </w:r>
      <w:r w:rsidR="009F4A81" w:rsidRPr="00ED3E8E">
        <w:rPr>
          <w:rFonts w:ascii="Garamond" w:hAnsi="Garamond" w:cstheme="minorHAnsi"/>
          <w:color w:val="000000"/>
          <w:shd w:val="clear" w:color="auto" w:fill="FFFFFF"/>
          <w:lang w:val="en-US"/>
        </w:rPr>
        <w:t xml:space="preserve"> on the </w:t>
      </w:r>
      <w:r w:rsidR="00AB1250">
        <w:rPr>
          <w:rFonts w:ascii="Garamond" w:hAnsi="Garamond" w:cstheme="minorHAnsi"/>
          <w:color w:val="000000"/>
          <w:shd w:val="clear" w:color="auto" w:fill="FFFFFF"/>
          <w:lang w:val="en-US"/>
        </w:rPr>
        <w:t>second</w:t>
      </w:r>
      <w:r w:rsidR="009F4A81" w:rsidRPr="00A2251F">
        <w:rPr>
          <w:rFonts w:ascii="Garamond" w:hAnsi="Garamond" w:cstheme="minorHAnsi"/>
          <w:color w:val="000000"/>
          <w:shd w:val="clear" w:color="auto" w:fill="FFFFFF"/>
          <w:lang w:val="en-US"/>
        </w:rPr>
        <w:t>, not the other way around.</w:t>
      </w:r>
      <w:r w:rsidR="00683F0C">
        <w:rPr>
          <w:rFonts w:ascii="Garamond" w:hAnsi="Garamond" w:cstheme="minorHAnsi"/>
          <w:color w:val="000000"/>
          <w:shd w:val="clear" w:color="auto" w:fill="FFFFFF"/>
          <w:lang w:val="en-US"/>
        </w:rPr>
        <w:t xml:space="preserve"> </w:t>
      </w:r>
      <w:r w:rsidR="009F4A81" w:rsidRPr="00062F48">
        <w:rPr>
          <w:rFonts w:ascii="Garamond" w:hAnsi="Garamond" w:cstheme="minorHAnsi"/>
          <w:color w:val="000000"/>
          <w:shd w:val="clear" w:color="auto" w:fill="FFFFFF"/>
          <w:lang w:val="en-US"/>
        </w:rPr>
        <w:t xml:space="preserve">So, </w:t>
      </w:r>
      <w:r w:rsidR="009F4A81" w:rsidRPr="00062F48">
        <w:rPr>
          <w:rFonts w:ascii="Garamond" w:hAnsi="Garamond" w:cstheme="minorHAnsi"/>
          <w:lang w:val="en-US"/>
        </w:rPr>
        <w:t>the relation between these two sets of properties is such that the physical variables determine the behavior of the mental variables</w:t>
      </w:r>
      <w:r w:rsidR="002527B5">
        <w:rPr>
          <w:rFonts w:ascii="Garamond" w:hAnsi="Garamond" w:cstheme="minorHAnsi"/>
          <w:lang w:val="en-US"/>
        </w:rPr>
        <w:t xml:space="preserve"> inasmuch </w:t>
      </w:r>
      <w:r w:rsidR="00730DC7">
        <w:rPr>
          <w:rFonts w:ascii="Garamond" w:hAnsi="Garamond" w:cstheme="minorHAnsi"/>
          <w:lang w:val="en-US"/>
        </w:rPr>
        <w:t>as</w:t>
      </w:r>
      <w:r w:rsidR="00D83C5C">
        <w:rPr>
          <w:rFonts w:ascii="Garamond" w:hAnsi="Garamond" w:cstheme="minorHAnsi"/>
          <w:lang w:val="en-US"/>
        </w:rPr>
        <w:t xml:space="preserve"> </w:t>
      </w:r>
      <w:r w:rsidR="002527B5">
        <w:rPr>
          <w:rFonts w:ascii="Garamond" w:hAnsi="Garamond" w:cstheme="minorHAnsi"/>
          <w:lang w:val="en-US"/>
        </w:rPr>
        <w:t xml:space="preserve">the physical variable is taken to be the stimulus </w:t>
      </w:r>
      <w:r w:rsidR="00F2405F">
        <w:rPr>
          <w:rFonts w:ascii="Garamond" w:hAnsi="Garamond" w:cstheme="minorHAnsi"/>
          <w:lang w:val="en-US"/>
        </w:rPr>
        <w:t>for</w:t>
      </w:r>
      <w:r w:rsidR="002527B5">
        <w:rPr>
          <w:rFonts w:ascii="Garamond" w:hAnsi="Garamond" w:cstheme="minorHAnsi"/>
          <w:lang w:val="en-US"/>
        </w:rPr>
        <w:t xml:space="preserve"> which the mental variable is the </w:t>
      </w:r>
      <w:r w:rsidR="00511B21">
        <w:rPr>
          <w:rFonts w:ascii="Garamond" w:hAnsi="Garamond" w:cstheme="minorHAnsi"/>
          <w:lang w:val="en-US"/>
        </w:rPr>
        <w:t>dispositional manifestation</w:t>
      </w:r>
      <w:r w:rsidR="002527B5">
        <w:rPr>
          <w:rFonts w:ascii="Garamond" w:hAnsi="Garamond" w:cstheme="minorHAnsi"/>
          <w:lang w:val="en-US"/>
        </w:rPr>
        <w:t>.</w:t>
      </w:r>
      <w:r w:rsidR="009F4A81" w:rsidRPr="00062F48">
        <w:rPr>
          <w:rFonts w:ascii="Garamond" w:hAnsi="Garamond" w:cs="Calibri"/>
          <w:lang w:val="en-US"/>
        </w:rPr>
        <w:t xml:space="preserve"> </w:t>
      </w:r>
    </w:p>
    <w:p w14:paraId="4F05C36C" w14:textId="3745BCB0" w:rsidR="00FC754A" w:rsidRPr="00062F48" w:rsidRDefault="00484CE7" w:rsidP="002A74D4">
      <w:pPr>
        <w:pStyle w:val="NormaleWeb"/>
        <w:spacing w:before="166" w:beforeAutospacing="0" w:after="166" w:afterAutospacing="0" w:line="276" w:lineRule="auto"/>
        <w:ind w:left="426" w:right="849" w:firstLine="283"/>
        <w:rPr>
          <w:rFonts w:ascii="Garamond" w:hAnsi="Garamond" w:cs="Calibri"/>
          <w:lang w:val="en-US"/>
        </w:rPr>
      </w:pPr>
      <w:r>
        <w:rPr>
          <w:rFonts w:ascii="Garamond" w:hAnsi="Garamond" w:cs="Calibri"/>
          <w:lang w:val="en-US"/>
        </w:rPr>
        <w:t xml:space="preserve">One may critically observe: </w:t>
      </w:r>
      <w:r w:rsidR="008D04B5">
        <w:rPr>
          <w:rFonts w:ascii="Garamond" w:hAnsi="Garamond" w:cs="Calibri"/>
          <w:lang w:val="en-US"/>
        </w:rPr>
        <w:t>the way the</w:t>
      </w:r>
      <w:r w:rsidR="00A51361">
        <w:rPr>
          <w:rFonts w:ascii="Garamond" w:hAnsi="Garamond" w:cs="Calibri"/>
          <w:lang w:val="en-US"/>
        </w:rPr>
        <w:t xml:space="preserve"> linear function </w:t>
      </w:r>
      <w:r w:rsidR="008D04B5">
        <w:rPr>
          <w:rFonts w:ascii="Garamond" w:hAnsi="Garamond" w:cs="Calibri"/>
          <w:lang w:val="en-US"/>
        </w:rPr>
        <w:t>is describe</w:t>
      </w:r>
      <w:r w:rsidR="006731FD">
        <w:rPr>
          <w:rFonts w:ascii="Garamond" w:hAnsi="Garamond" w:cs="Calibri"/>
          <w:lang w:val="en-US"/>
        </w:rPr>
        <w:t>d</w:t>
      </w:r>
      <w:r w:rsidR="008D04B5">
        <w:rPr>
          <w:rFonts w:ascii="Garamond" w:hAnsi="Garamond" w:cs="Calibri"/>
          <w:lang w:val="en-US"/>
        </w:rPr>
        <w:t xml:space="preserve"> is not enough for showing </w:t>
      </w:r>
      <w:r w:rsidR="00A51361">
        <w:rPr>
          <w:rFonts w:ascii="Garamond" w:hAnsi="Garamond" w:cs="Calibri"/>
          <w:lang w:val="en-US"/>
        </w:rPr>
        <w:t xml:space="preserve">the </w:t>
      </w:r>
      <w:r w:rsidR="008D04B5">
        <w:rPr>
          <w:rFonts w:ascii="Garamond" w:hAnsi="Garamond" w:cs="Calibri"/>
          <w:lang w:val="en-US"/>
        </w:rPr>
        <w:t xml:space="preserve">dependency of the </w:t>
      </w:r>
      <w:r w:rsidR="002C6C15">
        <w:rPr>
          <w:rFonts w:ascii="Garamond" w:hAnsi="Garamond" w:cs="Calibri"/>
          <w:lang w:val="en-US"/>
        </w:rPr>
        <w:t>phenomen</w:t>
      </w:r>
      <w:r w:rsidR="00A51361">
        <w:rPr>
          <w:rFonts w:ascii="Garamond" w:hAnsi="Garamond" w:cs="Calibri"/>
          <w:lang w:val="en-US"/>
        </w:rPr>
        <w:t>al on the physical.</w:t>
      </w:r>
      <w:r w:rsidR="00085380">
        <w:rPr>
          <w:rStyle w:val="Rimandonotaapidipagina"/>
          <w:rFonts w:ascii="Garamond" w:hAnsi="Garamond" w:cs="Calibri"/>
          <w:lang w:val="en-US"/>
        </w:rPr>
        <w:footnoteReference w:id="35"/>
      </w:r>
      <w:r w:rsidR="00A51361">
        <w:rPr>
          <w:rFonts w:ascii="Garamond" w:hAnsi="Garamond" w:cs="Calibri"/>
          <w:lang w:val="en-US"/>
        </w:rPr>
        <w:t xml:space="preserve"> </w:t>
      </w:r>
      <w:r w:rsidR="008D04B5">
        <w:rPr>
          <w:rFonts w:ascii="Garamond" w:hAnsi="Garamond" w:cs="Calibri"/>
          <w:lang w:val="en-US"/>
        </w:rPr>
        <w:t xml:space="preserve">After all, the physical </w:t>
      </w:r>
      <w:r w:rsidR="002263C7">
        <w:rPr>
          <w:rFonts w:ascii="Garamond" w:hAnsi="Garamond" w:cs="Calibri"/>
          <w:lang w:val="en-US"/>
        </w:rPr>
        <w:t xml:space="preserve">is </w:t>
      </w:r>
      <w:r w:rsidR="00BC5486">
        <w:rPr>
          <w:rFonts w:ascii="Garamond" w:hAnsi="Garamond" w:cs="Calibri"/>
          <w:lang w:val="en-US"/>
        </w:rPr>
        <w:t>the result of the</w:t>
      </w:r>
      <w:r w:rsidR="00BD1E33">
        <w:rPr>
          <w:rFonts w:ascii="Garamond" w:hAnsi="Garamond" w:cs="Calibri"/>
          <w:lang w:val="en-US"/>
        </w:rPr>
        <w:t xml:space="preserve"> invert</w:t>
      </w:r>
      <w:r w:rsidR="00BC5486">
        <w:rPr>
          <w:rFonts w:ascii="Garamond" w:hAnsi="Garamond" w:cs="Calibri"/>
          <w:lang w:val="en-US"/>
        </w:rPr>
        <w:t>ed</w:t>
      </w:r>
      <w:r w:rsidR="00BD1E33">
        <w:rPr>
          <w:rFonts w:ascii="Garamond" w:hAnsi="Garamond" w:cs="Calibri"/>
          <w:lang w:val="en-US"/>
        </w:rPr>
        <w:t xml:space="preserve"> function appl</w:t>
      </w:r>
      <w:r w:rsidR="00BC5486">
        <w:rPr>
          <w:rFonts w:ascii="Garamond" w:hAnsi="Garamond" w:cs="Calibri"/>
          <w:lang w:val="en-US"/>
        </w:rPr>
        <w:t>ied</w:t>
      </w:r>
      <w:r w:rsidR="00BD1E33">
        <w:rPr>
          <w:rFonts w:ascii="Garamond" w:hAnsi="Garamond" w:cs="Calibri"/>
          <w:lang w:val="en-US"/>
        </w:rPr>
        <w:t xml:space="preserve"> on the phenomenal. </w:t>
      </w:r>
      <w:r w:rsidR="00390E58">
        <w:rPr>
          <w:rFonts w:ascii="Garamond" w:hAnsi="Garamond" w:cs="Calibri"/>
          <w:lang w:val="en-US"/>
        </w:rPr>
        <w:t>In order to r</w:t>
      </w:r>
      <w:r w:rsidR="003B1F9C">
        <w:rPr>
          <w:rFonts w:ascii="Garamond" w:hAnsi="Garamond" w:cs="Calibri"/>
          <w:lang w:val="en-US"/>
        </w:rPr>
        <w:t>eply</w:t>
      </w:r>
      <w:r w:rsidR="00390E58">
        <w:rPr>
          <w:rFonts w:ascii="Garamond" w:hAnsi="Garamond" w:cs="Calibri"/>
          <w:lang w:val="en-US"/>
        </w:rPr>
        <w:t xml:space="preserve">, </w:t>
      </w:r>
      <w:r w:rsidR="00C70C42">
        <w:rPr>
          <w:rFonts w:ascii="Garamond" w:hAnsi="Garamond" w:cs="Calibri"/>
          <w:lang w:val="en-US"/>
        </w:rPr>
        <w:t>we should</w:t>
      </w:r>
      <w:r w:rsidR="00390E58">
        <w:rPr>
          <w:rFonts w:ascii="Garamond" w:hAnsi="Garamond" w:cs="Calibri"/>
          <w:lang w:val="en-US"/>
        </w:rPr>
        <w:t xml:space="preserve"> consider that</w:t>
      </w:r>
      <w:r w:rsidR="003B1F9C">
        <w:rPr>
          <w:rFonts w:ascii="Garamond" w:hAnsi="Garamond" w:cs="Calibri"/>
          <w:lang w:val="en-US"/>
        </w:rPr>
        <w:t xml:space="preserve"> </w:t>
      </w:r>
      <w:r w:rsidR="00390E58">
        <w:rPr>
          <w:rFonts w:ascii="Garamond" w:hAnsi="Garamond" w:cs="Calibri"/>
          <w:lang w:val="en-US"/>
        </w:rPr>
        <w:t>t</w:t>
      </w:r>
      <w:r w:rsidR="003B1F9C">
        <w:rPr>
          <w:rFonts w:ascii="Garamond" w:hAnsi="Garamond" w:cs="Calibri"/>
          <w:lang w:val="en-US"/>
        </w:rPr>
        <w:t xml:space="preserve">here </w:t>
      </w:r>
      <w:r w:rsidR="00390E58">
        <w:rPr>
          <w:rFonts w:ascii="Garamond" w:hAnsi="Garamond" w:cs="Calibri"/>
          <w:lang w:val="en-US"/>
        </w:rPr>
        <w:t>ar</w:t>
      </w:r>
      <w:r w:rsidR="003B1F9C">
        <w:rPr>
          <w:rFonts w:ascii="Garamond" w:hAnsi="Garamond" w:cs="Calibri"/>
          <w:lang w:val="en-US"/>
        </w:rPr>
        <w:t xml:space="preserve">e aversive behaviors related to physical damages also in absence of conscious phenomena. Some animals </w:t>
      </w:r>
      <w:r w:rsidR="00E013DA">
        <w:rPr>
          <w:rFonts w:ascii="Garamond" w:hAnsi="Garamond" w:cs="Calibri"/>
          <w:lang w:val="en-US"/>
        </w:rPr>
        <w:t>are a case in point</w:t>
      </w:r>
      <w:r w:rsidR="00B32E89">
        <w:rPr>
          <w:rFonts w:ascii="Garamond" w:hAnsi="Garamond" w:cs="Calibri"/>
          <w:lang w:val="en-US"/>
        </w:rPr>
        <w:t>:</w:t>
      </w:r>
      <w:r w:rsidR="007A72ED">
        <w:rPr>
          <w:rFonts w:ascii="Garamond" w:hAnsi="Garamond" w:cs="Calibri"/>
          <w:lang w:val="en-US"/>
        </w:rPr>
        <w:t xml:space="preserve"> it is possible that aversive behaviors are set with respect to damages</w:t>
      </w:r>
      <w:r w:rsidR="00104845" w:rsidRPr="00104845">
        <w:rPr>
          <w:rFonts w:ascii="Garamond" w:hAnsi="Garamond" w:cs="Calibri"/>
          <w:lang w:val="en-US"/>
        </w:rPr>
        <w:t xml:space="preserve"> </w:t>
      </w:r>
      <w:r w:rsidR="00104845">
        <w:rPr>
          <w:rFonts w:ascii="Garamond" w:hAnsi="Garamond" w:cs="Calibri"/>
          <w:lang w:val="en-US"/>
        </w:rPr>
        <w:t>to the body</w:t>
      </w:r>
      <w:r w:rsidR="007A72ED">
        <w:rPr>
          <w:rFonts w:ascii="Garamond" w:hAnsi="Garamond" w:cs="Calibri"/>
          <w:lang w:val="en-US"/>
        </w:rPr>
        <w:t xml:space="preserve">, actual or potential, without the presence of any phenomenal state. </w:t>
      </w:r>
      <w:r w:rsidR="004421AA">
        <w:rPr>
          <w:rFonts w:ascii="Garamond" w:hAnsi="Garamond" w:cs="Calibri"/>
          <w:lang w:val="en-US"/>
        </w:rPr>
        <w:t>P</w:t>
      </w:r>
      <w:r w:rsidR="007A72ED">
        <w:rPr>
          <w:rFonts w:ascii="Garamond" w:hAnsi="Garamond" w:cs="Calibri"/>
          <w:lang w:val="en-US"/>
        </w:rPr>
        <w:t>henomenal properties</w:t>
      </w:r>
      <w:r w:rsidR="004421AA">
        <w:rPr>
          <w:rFonts w:ascii="Garamond" w:hAnsi="Garamond" w:cs="Calibri"/>
          <w:lang w:val="en-US"/>
        </w:rPr>
        <w:t>, then, would be</w:t>
      </w:r>
      <w:r w:rsidR="007A72ED">
        <w:rPr>
          <w:rFonts w:ascii="Garamond" w:hAnsi="Garamond" w:cs="Calibri"/>
          <w:lang w:val="en-US"/>
        </w:rPr>
        <w:t xml:space="preserve"> attentional side-effects present in species which are capable of increasingly complex and sophisticated behaviors</w:t>
      </w:r>
      <w:r w:rsidR="00054F38">
        <w:rPr>
          <w:rFonts w:ascii="Garamond" w:hAnsi="Garamond" w:cs="Calibri"/>
          <w:lang w:val="en-US"/>
        </w:rPr>
        <w:t>.</w:t>
      </w:r>
      <w:r w:rsidR="00987947">
        <w:rPr>
          <w:rStyle w:val="Rimandonotaapidipagina"/>
          <w:rFonts w:ascii="Garamond" w:hAnsi="Garamond" w:cs="Calibri"/>
          <w:lang w:val="en-US"/>
        </w:rPr>
        <w:footnoteReference w:id="36"/>
      </w:r>
      <w:r w:rsidR="00054F38">
        <w:rPr>
          <w:rFonts w:ascii="Garamond" w:hAnsi="Garamond" w:cs="Calibri"/>
          <w:lang w:val="en-US"/>
        </w:rPr>
        <w:t xml:space="preserve"> </w:t>
      </w:r>
      <w:r w:rsidR="00BC4880">
        <w:rPr>
          <w:rFonts w:ascii="Garamond" w:hAnsi="Garamond" w:cs="Calibri"/>
          <w:lang w:val="en-US"/>
        </w:rPr>
        <w:t>So</w:t>
      </w:r>
      <w:r w:rsidR="00DB1A70">
        <w:rPr>
          <w:rFonts w:ascii="Garamond" w:hAnsi="Garamond" w:cs="Calibri"/>
          <w:lang w:val="en-US"/>
        </w:rPr>
        <w:t>, phenomenal properties represent physical properties</w:t>
      </w:r>
      <w:r w:rsidR="00E80A1F">
        <w:rPr>
          <w:rFonts w:ascii="Garamond" w:hAnsi="Garamond" w:cs="Calibri"/>
          <w:lang w:val="en-US"/>
        </w:rPr>
        <w:t>,</w:t>
      </w:r>
      <w:r w:rsidR="00DB1A70">
        <w:rPr>
          <w:rFonts w:ascii="Garamond" w:hAnsi="Garamond" w:cs="Calibri"/>
          <w:lang w:val="en-US"/>
        </w:rPr>
        <w:t xml:space="preserve"> </w:t>
      </w:r>
      <w:r w:rsidR="00E80A1F">
        <w:rPr>
          <w:rFonts w:ascii="Garamond" w:hAnsi="Garamond" w:cs="Calibri"/>
          <w:lang w:val="en-US"/>
        </w:rPr>
        <w:t xml:space="preserve">and </w:t>
      </w:r>
      <w:r w:rsidR="00DB1A70">
        <w:rPr>
          <w:rFonts w:ascii="Garamond" w:hAnsi="Garamond" w:cs="Calibri"/>
          <w:lang w:val="en-US"/>
        </w:rPr>
        <w:t xml:space="preserve">it would be counterintuitive to say that physical properties represent the phenomenal ones. </w:t>
      </w:r>
      <w:r w:rsidR="0096003D">
        <w:rPr>
          <w:rFonts w:ascii="Garamond" w:hAnsi="Garamond" w:cs="Calibri"/>
          <w:lang w:val="en-US"/>
        </w:rPr>
        <w:t>Consequently</w:t>
      </w:r>
      <w:r w:rsidR="007A72ED">
        <w:rPr>
          <w:rFonts w:ascii="Garamond" w:hAnsi="Garamond" w:cs="Calibri"/>
          <w:lang w:val="en-US"/>
        </w:rPr>
        <w:t>, phenomenality allows us to track the causal profile of pain</w:t>
      </w:r>
      <w:r w:rsidR="00054F38">
        <w:rPr>
          <w:rFonts w:ascii="Garamond" w:hAnsi="Garamond" w:cs="Calibri"/>
          <w:lang w:val="en-US"/>
        </w:rPr>
        <w:t xml:space="preserve"> and it i</w:t>
      </w:r>
      <w:r w:rsidR="007A72ED">
        <w:rPr>
          <w:rFonts w:ascii="Garamond" w:hAnsi="Garamond" w:cs="Calibri"/>
          <w:lang w:val="en-US"/>
        </w:rPr>
        <w:t xml:space="preserve">s grounded in the physical: there is an asymmetrical dependence in causal terms, even if, epistemologically speaking, phenomenality is better suited to keep track of </w:t>
      </w:r>
      <w:r w:rsidR="007A72ED" w:rsidRPr="00050067">
        <w:rPr>
          <w:rFonts w:ascii="Garamond" w:hAnsi="Garamond" w:cs="Calibri"/>
          <w:lang w:val="en-US"/>
        </w:rPr>
        <w:t>damages. Th</w:t>
      </w:r>
      <w:r w:rsidR="009524D9" w:rsidRPr="00050067">
        <w:rPr>
          <w:rFonts w:ascii="Garamond" w:hAnsi="Garamond" w:cs="Calibri"/>
          <w:lang w:val="en-US"/>
        </w:rPr>
        <w:t>is</w:t>
      </w:r>
      <w:r w:rsidR="007A72ED" w:rsidRPr="00050067">
        <w:rPr>
          <w:rFonts w:ascii="Garamond" w:hAnsi="Garamond" w:cs="Calibri"/>
          <w:lang w:val="en-US"/>
        </w:rPr>
        <w:t xml:space="preserve"> asymmetry</w:t>
      </w:r>
      <w:r w:rsidR="007F2440" w:rsidRPr="00050067">
        <w:rPr>
          <w:rFonts w:ascii="Garamond" w:hAnsi="Garamond" w:cs="Calibri"/>
          <w:lang w:val="en-US"/>
        </w:rPr>
        <w:t xml:space="preserve"> </w:t>
      </w:r>
      <w:r w:rsidR="007A72ED" w:rsidRPr="00050067">
        <w:rPr>
          <w:rFonts w:ascii="Garamond" w:hAnsi="Garamond" w:cs="Calibri"/>
          <w:lang w:val="en-US"/>
        </w:rPr>
        <w:t xml:space="preserve">can be pointed out by considering the failure of the linearity correlation. Suppose to intervene on the correlation: if physical damages were to increase without a corresponding increase in the phenomenal intensity, the subject would suffer of a potentially fatal condition (as in congenital analgesia); if phenomenal intensity were to increase without a corresponding increase in the damages (as in hyperalgesia and in allodynia) the subject would not suffer of fatal effects. </w:t>
      </w:r>
      <w:r w:rsidR="00A340C2" w:rsidRPr="00050067">
        <w:rPr>
          <w:rFonts w:ascii="Garamond" w:hAnsi="Garamond" w:cs="Calibri"/>
          <w:lang w:val="en-US"/>
        </w:rPr>
        <w:t>S</w:t>
      </w:r>
      <w:r w:rsidR="00A340C2">
        <w:rPr>
          <w:rFonts w:ascii="Garamond" w:hAnsi="Garamond" w:cs="Calibri"/>
          <w:lang w:val="en-US"/>
        </w:rPr>
        <w:t xml:space="preserve">o, </w:t>
      </w:r>
      <w:r w:rsidR="001441CC">
        <w:rPr>
          <w:rFonts w:ascii="Garamond" w:hAnsi="Garamond" w:cs="Calibri"/>
          <w:lang w:val="en-US"/>
        </w:rPr>
        <w:t xml:space="preserve">it is crucial that the phenomenal keeps track of the physical, not the other way around. Hence, </w:t>
      </w:r>
      <w:r w:rsidR="00D313D7">
        <w:rPr>
          <w:rFonts w:ascii="Garamond" w:hAnsi="Garamond" w:cs="Calibri"/>
          <w:lang w:val="en-US"/>
        </w:rPr>
        <w:t xml:space="preserve">the physical is ontologically prior with respect to the phenomenal. </w:t>
      </w:r>
      <w:r w:rsidR="007A72ED">
        <w:rPr>
          <w:rFonts w:ascii="Garamond" w:hAnsi="Garamond" w:cs="Calibri"/>
          <w:lang w:val="en-US"/>
        </w:rPr>
        <w:t>Am I dismissing the importance of phenomenality? Not</w:t>
      </w:r>
      <w:r w:rsidR="004E1360">
        <w:rPr>
          <w:rFonts w:ascii="Garamond" w:hAnsi="Garamond" w:cs="Calibri"/>
          <w:lang w:val="en-US"/>
        </w:rPr>
        <w:t xml:space="preserve"> at</w:t>
      </w:r>
      <w:r w:rsidR="007A72ED">
        <w:rPr>
          <w:rFonts w:ascii="Garamond" w:hAnsi="Garamond" w:cs="Calibri"/>
          <w:lang w:val="en-US"/>
        </w:rPr>
        <w:t xml:space="preserve"> all: once phenomenality is in play it promotes a fine tuning in the causal profile of pain. Unless endorsing panpsychism, and so have mentality always and everywhere, the linearity function is set with respect to physical damages and whatever mechanism fits to react negatively and taking care of the damages.</w:t>
      </w:r>
      <w:r w:rsidR="000D6A9F">
        <w:rPr>
          <w:rFonts w:ascii="Garamond" w:hAnsi="Garamond" w:cs="Calibri"/>
          <w:lang w:val="en-US"/>
        </w:rPr>
        <w:t xml:space="preserve"> </w:t>
      </w:r>
      <w:r w:rsidR="000D6A9F" w:rsidRPr="00062F48">
        <w:rPr>
          <w:rFonts w:ascii="Garamond" w:hAnsi="Garamond" w:cs="Calibri"/>
          <w:lang w:val="en-US"/>
        </w:rPr>
        <w:t>This converge</w:t>
      </w:r>
      <w:r w:rsidR="000D6A9F">
        <w:rPr>
          <w:rFonts w:ascii="Garamond" w:hAnsi="Garamond" w:cs="Calibri"/>
          <w:lang w:val="en-US"/>
        </w:rPr>
        <w:t>s</w:t>
      </w:r>
      <w:r w:rsidR="000D6A9F" w:rsidRPr="00062F48">
        <w:rPr>
          <w:rFonts w:ascii="Garamond" w:hAnsi="Garamond" w:cs="Calibri"/>
          <w:lang w:val="en-US"/>
        </w:rPr>
        <w:t xml:space="preserve"> to </w:t>
      </w:r>
      <w:r w:rsidR="000D6A9F">
        <w:rPr>
          <w:rFonts w:ascii="Garamond" w:hAnsi="Garamond" w:cs="Calibri"/>
          <w:lang w:val="en-US"/>
        </w:rPr>
        <w:t>m</w:t>
      </w:r>
      <w:r w:rsidR="000D6A9F" w:rsidRPr="00062F48">
        <w:rPr>
          <w:rFonts w:ascii="Garamond" w:hAnsi="Garamond" w:cs="Calibri"/>
          <w:lang w:val="en-US"/>
        </w:rPr>
        <w:t>ake the physical fundamental with respect to the mental. So, I keep my initial assumption and take phenomenal properties to be no</w:t>
      </w:r>
      <w:r w:rsidR="000D6A9F">
        <w:rPr>
          <w:rFonts w:ascii="Garamond" w:hAnsi="Garamond" w:cs="Calibri"/>
          <w:lang w:val="en-US"/>
        </w:rPr>
        <w:t>n-</w:t>
      </w:r>
      <w:r w:rsidR="000D6A9F" w:rsidRPr="00062F48">
        <w:rPr>
          <w:rFonts w:ascii="Garamond" w:hAnsi="Garamond" w:cs="Calibri"/>
          <w:lang w:val="en-US"/>
        </w:rPr>
        <w:t>fundamental.</w:t>
      </w:r>
    </w:p>
    <w:p w14:paraId="139BFB50" w14:textId="08771937" w:rsidR="00C906F0" w:rsidRDefault="00B823C5"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There is a further point to be noted with respect to </w:t>
      </w:r>
      <w:r w:rsidR="00214B09" w:rsidRPr="00062F48">
        <w:rPr>
          <w:rFonts w:ascii="Garamond" w:hAnsi="Garamond" w:cs="Calibri"/>
          <w:lang w:val="en-US"/>
        </w:rPr>
        <w:t>psychophysical laws</w:t>
      </w:r>
      <w:r w:rsidRPr="00062F48">
        <w:rPr>
          <w:rFonts w:ascii="Garamond" w:hAnsi="Garamond" w:cs="Calibri"/>
          <w:lang w:val="en-US"/>
        </w:rPr>
        <w:t>. We saw that</w:t>
      </w:r>
      <w:r w:rsidR="009139C1" w:rsidRPr="00062F48">
        <w:rPr>
          <w:rFonts w:ascii="Garamond" w:hAnsi="Garamond" w:cs="Calibri"/>
          <w:lang w:val="en-US"/>
        </w:rPr>
        <w:t xml:space="preserve"> </w:t>
      </w:r>
      <w:r w:rsidR="00F15DCC" w:rsidRPr="00062F48">
        <w:rPr>
          <w:rFonts w:ascii="Garamond" w:hAnsi="Garamond" w:cs="Calibri"/>
          <w:lang w:val="en-US"/>
        </w:rPr>
        <w:t>physical</w:t>
      </w:r>
      <w:r w:rsidR="00833513" w:rsidRPr="00062F48">
        <w:rPr>
          <w:rFonts w:ascii="Garamond" w:hAnsi="Garamond" w:cs="Calibri"/>
          <w:lang w:val="en-US"/>
        </w:rPr>
        <w:t xml:space="preserve"> </w:t>
      </w:r>
      <w:r w:rsidR="009139C1" w:rsidRPr="00062F48">
        <w:rPr>
          <w:rFonts w:ascii="Garamond" w:hAnsi="Garamond" w:cs="Calibri"/>
          <w:lang w:val="en-US"/>
        </w:rPr>
        <w:t xml:space="preserve">(neural) </w:t>
      </w:r>
      <w:r w:rsidR="00833513" w:rsidRPr="00062F48">
        <w:rPr>
          <w:rFonts w:ascii="Garamond" w:hAnsi="Garamond" w:cs="Calibri"/>
          <w:lang w:val="en-US"/>
        </w:rPr>
        <w:t>properties</w:t>
      </w:r>
      <w:r w:rsidR="009139C1" w:rsidRPr="00062F48">
        <w:rPr>
          <w:rFonts w:ascii="Garamond" w:hAnsi="Garamond" w:cs="Calibri"/>
          <w:lang w:val="en-US"/>
        </w:rPr>
        <w:t xml:space="preserve"> do in fact </w:t>
      </w:r>
      <w:r w:rsidR="00DB17D8">
        <w:rPr>
          <w:rFonts w:ascii="Garamond" w:hAnsi="Garamond" w:cs="Calibri"/>
          <w:lang w:val="en-US"/>
        </w:rPr>
        <w:t>result in</w:t>
      </w:r>
      <w:r w:rsidR="00DB17D8" w:rsidRPr="00062F48">
        <w:rPr>
          <w:rFonts w:ascii="Garamond" w:hAnsi="Garamond" w:cs="Calibri"/>
          <w:lang w:val="en-US"/>
        </w:rPr>
        <w:t xml:space="preserve"> </w:t>
      </w:r>
      <w:r w:rsidR="009139C1" w:rsidRPr="00062F48">
        <w:rPr>
          <w:rFonts w:ascii="Garamond" w:hAnsi="Garamond" w:cs="Calibri"/>
          <w:lang w:val="en-US"/>
        </w:rPr>
        <w:t>pain</w:t>
      </w:r>
      <w:r w:rsidR="00F15DCC" w:rsidRPr="00062F48">
        <w:rPr>
          <w:rFonts w:ascii="Garamond" w:hAnsi="Garamond" w:cs="Calibri"/>
          <w:lang w:val="en-US"/>
        </w:rPr>
        <w:t xml:space="preserve">. </w:t>
      </w:r>
      <w:r w:rsidR="00051A45" w:rsidRPr="00062F48">
        <w:rPr>
          <w:rFonts w:ascii="Garamond" w:hAnsi="Garamond" w:cs="Calibri"/>
          <w:lang w:val="en-US"/>
        </w:rPr>
        <w:t>So, we are back to the dialectics</w:t>
      </w:r>
      <w:r w:rsidR="00CA2F00" w:rsidRPr="00062F48">
        <w:rPr>
          <w:rFonts w:ascii="Garamond" w:hAnsi="Garamond" w:cs="Calibri"/>
          <w:lang w:val="en-US"/>
        </w:rPr>
        <w:t xml:space="preserve"> o</w:t>
      </w:r>
      <w:r w:rsidR="00DB17D8">
        <w:rPr>
          <w:rFonts w:ascii="Garamond" w:hAnsi="Garamond" w:cs="Calibri"/>
          <w:lang w:val="en-US"/>
        </w:rPr>
        <w:t>f</w:t>
      </w:r>
      <w:r w:rsidR="00CA2F00" w:rsidRPr="00062F48">
        <w:rPr>
          <w:rFonts w:ascii="Garamond" w:hAnsi="Garamond" w:cs="Calibri"/>
          <w:lang w:val="en-US"/>
        </w:rPr>
        <w:t xml:space="preserve"> </w:t>
      </w:r>
      <w:r w:rsidR="007A4097" w:rsidRPr="00062F48">
        <w:rPr>
          <w:rFonts w:ascii="Garamond" w:hAnsi="Garamond" w:cs="Calibri"/>
          <w:lang w:val="en-US"/>
        </w:rPr>
        <w:t>the relation between</w:t>
      </w:r>
      <w:r w:rsidR="00CA2F00" w:rsidRPr="00062F48">
        <w:rPr>
          <w:rFonts w:ascii="Garamond" w:hAnsi="Garamond" w:cs="Calibri"/>
          <w:lang w:val="en-US"/>
        </w:rPr>
        <w:t xml:space="preserve"> </w:t>
      </w:r>
      <w:r w:rsidR="007A4097" w:rsidRPr="00062F48">
        <w:rPr>
          <w:rFonts w:ascii="Garamond" w:hAnsi="Garamond" w:cs="Calibri"/>
          <w:lang w:val="en-US"/>
        </w:rPr>
        <w:t>mental</w:t>
      </w:r>
      <w:r w:rsidR="00CA2F00" w:rsidRPr="00062F48">
        <w:rPr>
          <w:rFonts w:ascii="Garamond" w:hAnsi="Garamond" w:cs="Calibri"/>
          <w:lang w:val="en-US"/>
        </w:rPr>
        <w:t xml:space="preserve"> individuation </w:t>
      </w:r>
      <w:r w:rsidR="007A4097" w:rsidRPr="00062F48">
        <w:rPr>
          <w:rFonts w:ascii="Garamond" w:hAnsi="Garamond" w:cs="Calibri"/>
          <w:lang w:val="en-US"/>
        </w:rPr>
        <w:t>and physical realization</w:t>
      </w:r>
      <w:r w:rsidR="00EE5A5B" w:rsidRPr="00062F48">
        <w:rPr>
          <w:rFonts w:ascii="Garamond" w:hAnsi="Garamond" w:cs="Calibri"/>
          <w:lang w:val="en-US"/>
        </w:rPr>
        <w:t>: pains are individuated via roles with further</w:t>
      </w:r>
      <w:r w:rsidRPr="00062F48">
        <w:rPr>
          <w:rFonts w:ascii="Garamond" w:hAnsi="Garamond" w:cs="Calibri"/>
          <w:lang w:val="en-US"/>
        </w:rPr>
        <w:t xml:space="preserve"> phenomen</w:t>
      </w:r>
      <w:r w:rsidR="00EE5A5B" w:rsidRPr="00062F48">
        <w:rPr>
          <w:rFonts w:ascii="Garamond" w:hAnsi="Garamond" w:cs="Calibri"/>
          <w:lang w:val="en-US"/>
        </w:rPr>
        <w:t xml:space="preserve">al properties, and these roles are physically realized. </w:t>
      </w:r>
      <w:r w:rsidR="00CA2F00" w:rsidRPr="00062F48">
        <w:rPr>
          <w:rFonts w:ascii="Garamond" w:hAnsi="Garamond" w:cs="Calibri"/>
          <w:lang w:val="en-US"/>
        </w:rPr>
        <w:t xml:space="preserve">However, since we have </w:t>
      </w:r>
      <w:r w:rsidR="00022C0D" w:rsidRPr="00062F48">
        <w:rPr>
          <w:rFonts w:ascii="Garamond" w:hAnsi="Garamond" w:cs="Calibri"/>
          <w:lang w:val="en-US"/>
        </w:rPr>
        <w:t>ca</w:t>
      </w:r>
      <w:r w:rsidR="00022C0D">
        <w:rPr>
          <w:rFonts w:ascii="Garamond" w:hAnsi="Garamond" w:cs="Calibri"/>
          <w:lang w:val="en-US"/>
        </w:rPr>
        <w:t>ptured</w:t>
      </w:r>
      <w:r w:rsidR="00022C0D" w:rsidRPr="00062F48">
        <w:rPr>
          <w:rFonts w:ascii="Garamond" w:hAnsi="Garamond" w:cs="Calibri"/>
          <w:lang w:val="en-US"/>
        </w:rPr>
        <w:t xml:space="preserve"> </w:t>
      </w:r>
      <w:r w:rsidR="00CA2F00" w:rsidRPr="00062F48">
        <w:rPr>
          <w:rFonts w:ascii="Garamond" w:hAnsi="Garamond" w:cs="Calibri"/>
          <w:lang w:val="en-US"/>
        </w:rPr>
        <w:t xml:space="preserve">the necessary protophenomenal components and relations </w:t>
      </w:r>
      <w:r w:rsidR="00022C0D">
        <w:rPr>
          <w:rFonts w:ascii="Garamond" w:hAnsi="Garamond" w:cs="Calibri"/>
          <w:lang w:val="en-US"/>
        </w:rPr>
        <w:t>for</w:t>
      </w:r>
      <w:r w:rsidR="00022C0D" w:rsidRPr="00062F48">
        <w:rPr>
          <w:rFonts w:ascii="Garamond" w:hAnsi="Garamond" w:cs="Calibri"/>
          <w:lang w:val="en-US"/>
        </w:rPr>
        <w:t xml:space="preserve"> </w:t>
      </w:r>
      <w:r w:rsidR="00CA2F00" w:rsidRPr="00062F48">
        <w:rPr>
          <w:rFonts w:ascii="Garamond" w:hAnsi="Garamond" w:cs="Calibri"/>
          <w:lang w:val="en-US"/>
        </w:rPr>
        <w:t xml:space="preserve">pain, we </w:t>
      </w:r>
      <w:r w:rsidR="00022C0D">
        <w:rPr>
          <w:rFonts w:ascii="Garamond" w:hAnsi="Garamond" w:cs="Calibri"/>
          <w:lang w:val="en-US"/>
        </w:rPr>
        <w:t xml:space="preserve">now </w:t>
      </w:r>
      <w:r w:rsidR="00CA2F00" w:rsidRPr="00062F48">
        <w:rPr>
          <w:rFonts w:ascii="Garamond" w:hAnsi="Garamond" w:cs="Calibri"/>
          <w:lang w:val="en-US"/>
        </w:rPr>
        <w:t>hav</w:t>
      </w:r>
      <w:r w:rsidR="00022C0D">
        <w:rPr>
          <w:rFonts w:ascii="Garamond" w:hAnsi="Garamond" w:cs="Calibri"/>
          <w:lang w:val="en-US"/>
        </w:rPr>
        <w:t>e</w:t>
      </w:r>
      <w:r w:rsidR="00051A45" w:rsidRPr="00062F48">
        <w:rPr>
          <w:rFonts w:ascii="Garamond" w:hAnsi="Garamond" w:cs="Calibri"/>
          <w:lang w:val="en-US"/>
        </w:rPr>
        <w:t xml:space="preserve"> a deeper understanding of what we are looking for. </w:t>
      </w:r>
      <w:r w:rsidR="00CA2F00" w:rsidRPr="00062F48">
        <w:rPr>
          <w:rFonts w:ascii="Garamond" w:hAnsi="Garamond" w:cs="Calibri"/>
          <w:lang w:val="en-US"/>
        </w:rPr>
        <w:t xml:space="preserve">The physical properties that realize pain have to fill </w:t>
      </w:r>
      <w:r w:rsidR="00CA2F00" w:rsidRPr="00062F48">
        <w:rPr>
          <w:rFonts w:ascii="Garamond" w:hAnsi="Garamond" w:cs="Calibri"/>
          <w:i/>
          <w:iCs/>
          <w:lang w:val="en-US"/>
        </w:rPr>
        <w:t>all</w:t>
      </w:r>
      <w:r w:rsidR="00CA2F00" w:rsidRPr="00062F48">
        <w:rPr>
          <w:rFonts w:ascii="Garamond" w:hAnsi="Garamond" w:cs="Calibri"/>
          <w:lang w:val="en-US"/>
        </w:rPr>
        <w:t xml:space="preserve"> the roles individuating pain</w:t>
      </w:r>
      <w:r w:rsidR="009139C1" w:rsidRPr="00062F48">
        <w:rPr>
          <w:rFonts w:ascii="Garamond" w:hAnsi="Garamond" w:cs="Calibri"/>
          <w:lang w:val="en-US"/>
        </w:rPr>
        <w:t xml:space="preserve">, including those </w:t>
      </w:r>
      <w:r w:rsidR="00022C0D">
        <w:rPr>
          <w:rFonts w:ascii="Garamond" w:hAnsi="Garamond" w:cs="Calibri"/>
          <w:lang w:val="en-US"/>
        </w:rPr>
        <w:t>played by the</w:t>
      </w:r>
      <w:r w:rsidR="00022C0D" w:rsidRPr="00062F48">
        <w:rPr>
          <w:rFonts w:ascii="Garamond" w:hAnsi="Garamond" w:cs="Calibri"/>
          <w:lang w:val="en-US"/>
        </w:rPr>
        <w:t xml:space="preserve"> </w:t>
      </w:r>
      <w:r w:rsidR="009139C1" w:rsidRPr="00062F48">
        <w:rPr>
          <w:rFonts w:ascii="Garamond" w:hAnsi="Garamond" w:cs="Calibri"/>
          <w:lang w:val="en-US"/>
        </w:rPr>
        <w:t>protophenomenal components.</w:t>
      </w:r>
      <w:r w:rsidR="00CA2F00" w:rsidRPr="00062F48">
        <w:rPr>
          <w:rFonts w:ascii="Garamond" w:hAnsi="Garamond" w:cs="Calibri"/>
          <w:lang w:val="en-US"/>
        </w:rPr>
        <w:t xml:space="preserve"> </w:t>
      </w:r>
      <w:r w:rsidR="009139C1" w:rsidRPr="00062F48">
        <w:rPr>
          <w:rFonts w:ascii="Garamond" w:hAnsi="Garamond" w:cs="Calibri"/>
          <w:lang w:val="en-US"/>
        </w:rPr>
        <w:t xml:space="preserve">Now, the more the roles are specified, the more constraints are placed on the possible realizers of pain. </w:t>
      </w:r>
      <w:r w:rsidR="00D857D7" w:rsidRPr="00062F48">
        <w:rPr>
          <w:rFonts w:ascii="Garamond" w:hAnsi="Garamond" w:cs="Calibri"/>
          <w:lang w:val="en-US"/>
        </w:rPr>
        <w:t xml:space="preserve">The reason is that </w:t>
      </w:r>
      <w:r w:rsidR="00D857D7" w:rsidRPr="00062F48">
        <w:rPr>
          <w:rFonts w:ascii="Garamond" w:hAnsi="Garamond" w:cs="Calibri"/>
          <w:i/>
          <w:iCs/>
          <w:lang w:val="en-US"/>
        </w:rPr>
        <w:t>r</w:t>
      </w:r>
      <w:r w:rsidR="009139C1" w:rsidRPr="00062F48">
        <w:rPr>
          <w:rFonts w:ascii="Garamond" w:hAnsi="Garamond" w:cs="Calibri"/>
          <w:i/>
          <w:iCs/>
          <w:lang w:val="en-US"/>
        </w:rPr>
        <w:t>oles are constraints on realization</w:t>
      </w:r>
      <w:r w:rsidR="009139C1" w:rsidRPr="00062F48">
        <w:rPr>
          <w:rFonts w:ascii="Garamond" w:hAnsi="Garamond" w:cs="Calibri"/>
          <w:lang w:val="en-US"/>
        </w:rPr>
        <w:t xml:space="preserve">. </w:t>
      </w:r>
      <w:r w:rsidR="00C702C1">
        <w:rPr>
          <w:rFonts w:ascii="Garamond" w:hAnsi="Garamond" w:cs="Calibri"/>
          <w:lang w:val="en-US"/>
        </w:rPr>
        <w:t xml:space="preserve">If a property </w:t>
      </w:r>
      <w:r w:rsidR="00447D1F">
        <w:rPr>
          <w:rFonts w:ascii="Garamond" w:hAnsi="Garamond" w:cs="Calibri"/>
          <w:lang w:val="en-US"/>
        </w:rPr>
        <w:t>is analyzed in terms of roles, being these structural or causal, these</w:t>
      </w:r>
      <w:r w:rsidR="00FF48F4">
        <w:rPr>
          <w:rFonts w:ascii="Garamond" w:hAnsi="Garamond" w:cs="Calibri"/>
          <w:lang w:val="en-US"/>
        </w:rPr>
        <w:t xml:space="preserve"> implicitly specify the set of possible realizers for the property itself. </w:t>
      </w:r>
      <w:r w:rsidR="003C349B">
        <w:rPr>
          <w:rFonts w:ascii="Garamond" w:hAnsi="Garamond" w:cs="Calibri"/>
          <w:lang w:val="en-US"/>
        </w:rPr>
        <w:t xml:space="preserve">For, these roles are to be satisfied at once by one and the same realizers, even if </w:t>
      </w:r>
      <w:r w:rsidR="00F1548A">
        <w:rPr>
          <w:rFonts w:ascii="Garamond" w:hAnsi="Garamond" w:cs="Calibri"/>
          <w:lang w:val="en-US"/>
        </w:rPr>
        <w:t xml:space="preserve">the realizers may not </w:t>
      </w:r>
      <w:r w:rsidR="009E630C">
        <w:rPr>
          <w:rFonts w:ascii="Garamond" w:hAnsi="Garamond" w:cs="Calibri"/>
          <w:lang w:val="en-US"/>
        </w:rPr>
        <w:t>undergo</w:t>
      </w:r>
      <w:r w:rsidR="00F1548A">
        <w:rPr>
          <w:rFonts w:ascii="Garamond" w:hAnsi="Garamond" w:cs="Calibri"/>
          <w:lang w:val="en-US"/>
        </w:rPr>
        <w:t xml:space="preserve"> to all the possible causal relations that specify the property as such.</w:t>
      </w:r>
    </w:p>
    <w:p w14:paraId="74A9CFB6" w14:textId="555EE907" w:rsidR="00C21670" w:rsidRPr="00062F48" w:rsidRDefault="009139C1"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So, let’s suppose that for a given </w:t>
      </w:r>
      <w:r w:rsidR="007A4097" w:rsidRPr="00062F48">
        <w:rPr>
          <w:rFonts w:ascii="Garamond" w:hAnsi="Garamond" w:cs="Calibri"/>
          <w:lang w:val="en-US"/>
        </w:rPr>
        <w:t>phenomenal</w:t>
      </w:r>
      <w:r w:rsidRPr="00062F48">
        <w:rPr>
          <w:rFonts w:ascii="Garamond" w:hAnsi="Garamond" w:cs="Calibri"/>
          <w:lang w:val="en-US"/>
        </w:rPr>
        <w:t xml:space="preserve"> property </w:t>
      </w:r>
      <w:r w:rsidR="00C842ED" w:rsidRPr="00062F48">
        <w:rPr>
          <w:rFonts w:ascii="Garamond" w:hAnsi="Garamond" w:cs="Calibri"/>
          <w:lang w:val="en-US"/>
        </w:rPr>
        <w:t xml:space="preserve">it </w:t>
      </w:r>
      <w:r w:rsidRPr="00062F48">
        <w:rPr>
          <w:rFonts w:ascii="Garamond" w:hAnsi="Garamond" w:cs="Calibri"/>
          <w:lang w:val="en-US"/>
        </w:rPr>
        <w:t xml:space="preserve">is possible to provide a maximal specification in terms of roles, where maximal specificity </w:t>
      </w:r>
      <w:r w:rsidR="006C25E7">
        <w:rPr>
          <w:rFonts w:ascii="Garamond" w:hAnsi="Garamond" w:cs="Calibri"/>
          <w:lang w:val="en-US"/>
        </w:rPr>
        <w:t>boils</w:t>
      </w:r>
      <w:r w:rsidR="006C25E7" w:rsidRPr="00062F48">
        <w:rPr>
          <w:rFonts w:ascii="Garamond" w:hAnsi="Garamond" w:cs="Calibri"/>
          <w:lang w:val="en-US"/>
        </w:rPr>
        <w:t xml:space="preserve"> </w:t>
      </w:r>
      <w:r w:rsidRPr="00062F48">
        <w:rPr>
          <w:rFonts w:ascii="Garamond" w:hAnsi="Garamond" w:cs="Calibri"/>
          <w:lang w:val="en-US"/>
        </w:rPr>
        <w:t>down to there be</w:t>
      </w:r>
      <w:r w:rsidR="00022C0D">
        <w:rPr>
          <w:rFonts w:ascii="Garamond" w:hAnsi="Garamond" w:cs="Calibri"/>
          <w:lang w:val="en-US"/>
        </w:rPr>
        <w:t>ing</w:t>
      </w:r>
      <w:r w:rsidRPr="00062F48">
        <w:rPr>
          <w:rFonts w:ascii="Garamond" w:hAnsi="Garamond" w:cs="Calibri"/>
          <w:lang w:val="en-US"/>
        </w:rPr>
        <w:t xml:space="preserve"> </w:t>
      </w:r>
      <w:r w:rsidR="006C25E7">
        <w:rPr>
          <w:rFonts w:ascii="Garamond" w:hAnsi="Garamond" w:cs="Calibri"/>
          <w:lang w:val="en-US"/>
        </w:rPr>
        <w:t>no</w:t>
      </w:r>
      <w:r w:rsidR="006C25E7" w:rsidRPr="00062F48">
        <w:rPr>
          <w:rFonts w:ascii="Garamond" w:hAnsi="Garamond" w:cs="Calibri"/>
          <w:lang w:val="en-US"/>
        </w:rPr>
        <w:t xml:space="preserve"> </w:t>
      </w:r>
      <w:r w:rsidRPr="00062F48">
        <w:rPr>
          <w:rFonts w:ascii="Garamond" w:hAnsi="Garamond" w:cs="Calibri"/>
          <w:lang w:val="en-US"/>
        </w:rPr>
        <w:t xml:space="preserve">further possible role that </w:t>
      </w:r>
      <w:r w:rsidR="00022C0D" w:rsidRPr="00062F48">
        <w:rPr>
          <w:rFonts w:ascii="Garamond" w:hAnsi="Garamond" w:cs="Calibri"/>
          <w:lang w:val="en-US"/>
        </w:rPr>
        <w:t xml:space="preserve">better </w:t>
      </w:r>
      <w:r w:rsidRPr="00062F48">
        <w:rPr>
          <w:rFonts w:ascii="Garamond" w:hAnsi="Garamond" w:cs="Calibri"/>
          <w:lang w:val="en-US"/>
        </w:rPr>
        <w:t>specifies (or places further constraints on) what the given property is</w:t>
      </w:r>
      <w:r w:rsidR="00214B09" w:rsidRPr="00062F48">
        <w:rPr>
          <w:rFonts w:ascii="Garamond" w:hAnsi="Garamond" w:cs="Calibri"/>
          <w:lang w:val="en-US"/>
        </w:rPr>
        <w:t xml:space="preserve"> (or </w:t>
      </w:r>
      <w:r w:rsidR="00214B09" w:rsidRPr="00062F48">
        <w:rPr>
          <w:rFonts w:ascii="Garamond" w:hAnsi="Garamond" w:cs="Calibri"/>
          <w:lang w:val="en-US"/>
        </w:rPr>
        <w:lastRenderedPageBreak/>
        <w:t>does)</w:t>
      </w:r>
      <w:r w:rsidRPr="00062F48">
        <w:rPr>
          <w:rFonts w:ascii="Garamond" w:hAnsi="Garamond" w:cs="Calibri"/>
          <w:lang w:val="en-US"/>
        </w:rPr>
        <w:t xml:space="preserve">. If such </w:t>
      </w:r>
      <w:r w:rsidR="00022C0D">
        <w:rPr>
          <w:rFonts w:ascii="Garamond" w:hAnsi="Garamond" w:cs="Calibri"/>
          <w:lang w:val="en-US"/>
        </w:rPr>
        <w:t xml:space="preserve">a </w:t>
      </w:r>
      <w:r w:rsidRPr="00062F48">
        <w:rPr>
          <w:rFonts w:ascii="Garamond" w:hAnsi="Garamond" w:cs="Calibri"/>
          <w:lang w:val="en-US"/>
        </w:rPr>
        <w:t xml:space="preserve">maximal specification </w:t>
      </w:r>
      <w:r w:rsidR="008074B6">
        <w:rPr>
          <w:rFonts w:ascii="Garamond" w:hAnsi="Garamond" w:cs="Calibri"/>
          <w:lang w:val="en-US"/>
        </w:rPr>
        <w:t>could be</w:t>
      </w:r>
      <w:r w:rsidR="008074B6" w:rsidRPr="00062F48">
        <w:rPr>
          <w:rFonts w:ascii="Garamond" w:hAnsi="Garamond" w:cs="Calibri"/>
          <w:lang w:val="en-US"/>
        </w:rPr>
        <w:t xml:space="preserve"> </w:t>
      </w:r>
      <w:r w:rsidRPr="00062F48">
        <w:rPr>
          <w:rFonts w:ascii="Garamond" w:hAnsi="Garamond" w:cs="Calibri"/>
          <w:lang w:val="en-US"/>
        </w:rPr>
        <w:t xml:space="preserve">set, </w:t>
      </w:r>
      <w:r w:rsidR="00022C0D">
        <w:rPr>
          <w:rFonts w:ascii="Garamond" w:hAnsi="Garamond" w:cs="Calibri"/>
          <w:lang w:val="en-US"/>
        </w:rPr>
        <w:t>would</w:t>
      </w:r>
      <w:r w:rsidR="00022C0D" w:rsidRPr="00062F48">
        <w:rPr>
          <w:rFonts w:ascii="Garamond" w:hAnsi="Garamond" w:cs="Calibri"/>
          <w:lang w:val="en-US"/>
        </w:rPr>
        <w:t xml:space="preserve"> </w:t>
      </w:r>
      <w:r w:rsidRPr="00062F48">
        <w:rPr>
          <w:rFonts w:ascii="Garamond" w:hAnsi="Garamond" w:cs="Calibri"/>
          <w:lang w:val="en-US"/>
        </w:rPr>
        <w:t xml:space="preserve">it still allow for </w:t>
      </w:r>
      <w:r w:rsidR="00513699" w:rsidRPr="00062F48">
        <w:rPr>
          <w:rFonts w:ascii="Garamond" w:hAnsi="Garamond" w:cs="Calibri"/>
          <w:lang w:val="en-US"/>
        </w:rPr>
        <w:t xml:space="preserve">non-physical </w:t>
      </w:r>
      <w:r w:rsidR="00022C0D">
        <w:rPr>
          <w:rFonts w:ascii="Garamond" w:hAnsi="Garamond" w:cs="Calibri"/>
          <w:lang w:val="en-US"/>
        </w:rPr>
        <w:t xml:space="preserve">types of </w:t>
      </w:r>
      <w:r w:rsidRPr="00062F48">
        <w:rPr>
          <w:rFonts w:ascii="Garamond" w:hAnsi="Garamond" w:cs="Calibri"/>
          <w:lang w:val="en-US"/>
        </w:rPr>
        <w:t>realization</w:t>
      </w:r>
      <w:r w:rsidR="00EE5A5B" w:rsidRPr="00062F48">
        <w:rPr>
          <w:rFonts w:ascii="Garamond" w:hAnsi="Garamond" w:cs="Calibri"/>
          <w:lang w:val="en-US"/>
        </w:rPr>
        <w:t xml:space="preserve">, those of </w:t>
      </w:r>
      <w:r w:rsidR="00022C0D">
        <w:rPr>
          <w:rFonts w:ascii="Garamond" w:hAnsi="Garamond" w:cs="Calibri"/>
          <w:lang w:val="en-US"/>
        </w:rPr>
        <w:t xml:space="preserve">an </w:t>
      </w:r>
      <w:r w:rsidR="00EE5A5B" w:rsidRPr="00062F48">
        <w:rPr>
          <w:rFonts w:ascii="Garamond" w:hAnsi="Garamond" w:cs="Calibri"/>
          <w:lang w:val="en-US"/>
        </w:rPr>
        <w:t>angelical sort</w:t>
      </w:r>
      <w:r w:rsidRPr="00062F48">
        <w:rPr>
          <w:rFonts w:ascii="Garamond" w:hAnsi="Garamond" w:cs="Calibri"/>
          <w:lang w:val="en-US"/>
        </w:rPr>
        <w:t xml:space="preserve">? </w:t>
      </w:r>
      <w:r w:rsidR="00513699" w:rsidRPr="00062F48">
        <w:rPr>
          <w:rFonts w:ascii="Garamond" w:hAnsi="Garamond" w:cs="Calibri"/>
          <w:lang w:val="en-US"/>
        </w:rPr>
        <w:t>Here the crucial component</w:t>
      </w:r>
      <w:r w:rsidR="0026326C" w:rsidRPr="00062F48">
        <w:rPr>
          <w:rFonts w:ascii="Garamond" w:hAnsi="Garamond" w:cs="Calibri"/>
          <w:lang w:val="en-US"/>
        </w:rPr>
        <w:t>s</w:t>
      </w:r>
      <w:r w:rsidR="00513699" w:rsidRPr="00062F48">
        <w:rPr>
          <w:rFonts w:ascii="Garamond" w:hAnsi="Garamond" w:cs="Calibri"/>
          <w:lang w:val="en-US"/>
        </w:rPr>
        <w:t xml:space="preserve"> are the external phenomenal roles, those that put our phenomenology in contact with the physical world as </w:t>
      </w:r>
      <w:r w:rsidR="0034237B">
        <w:rPr>
          <w:rFonts w:ascii="Garamond" w:hAnsi="Garamond" w:cs="Calibri"/>
          <w:lang w:val="en-US"/>
        </w:rPr>
        <w:t xml:space="preserve">specified in </w:t>
      </w:r>
      <w:r w:rsidR="00513699" w:rsidRPr="00062F48">
        <w:rPr>
          <w:rFonts w:ascii="Garamond" w:hAnsi="Garamond" w:cs="Calibri"/>
          <w:lang w:val="en-US"/>
        </w:rPr>
        <w:t xml:space="preserve">the individuation conditions of </w:t>
      </w:r>
      <w:r w:rsidR="0034237B">
        <w:rPr>
          <w:rFonts w:ascii="Garamond" w:hAnsi="Garamond" w:cs="Calibri"/>
          <w:lang w:val="en-US"/>
        </w:rPr>
        <w:t>pain.</w:t>
      </w:r>
      <w:r w:rsidR="00513699" w:rsidRPr="00062F48">
        <w:rPr>
          <w:rFonts w:ascii="Garamond" w:hAnsi="Garamond" w:cs="Calibri"/>
          <w:lang w:val="en-US"/>
        </w:rPr>
        <w:t xml:space="preserve"> The individuation of an external phenomenal role is </w:t>
      </w:r>
      <w:r w:rsidR="00214B09" w:rsidRPr="00062F48">
        <w:rPr>
          <w:rFonts w:ascii="Garamond" w:hAnsi="Garamond" w:cs="Calibri"/>
          <w:lang w:val="en-US"/>
        </w:rPr>
        <w:t>determin</w:t>
      </w:r>
      <w:r w:rsidR="00513699" w:rsidRPr="00062F48">
        <w:rPr>
          <w:rFonts w:ascii="Garamond" w:hAnsi="Garamond" w:cs="Calibri"/>
          <w:lang w:val="en-US"/>
        </w:rPr>
        <w:t>ed, as usual, by its overall relations; these comprise not only phenomenal properties, but also physical properties, such as physiological</w:t>
      </w:r>
      <w:r w:rsidR="00A3244E" w:rsidRPr="00062F48">
        <w:rPr>
          <w:rFonts w:ascii="Garamond" w:hAnsi="Garamond" w:cs="Calibri"/>
          <w:lang w:val="en-US"/>
        </w:rPr>
        <w:t xml:space="preserve"> and</w:t>
      </w:r>
      <w:r w:rsidR="00513699" w:rsidRPr="00062F48">
        <w:rPr>
          <w:rFonts w:ascii="Garamond" w:hAnsi="Garamond" w:cs="Calibri"/>
          <w:lang w:val="en-US"/>
        </w:rPr>
        <w:t xml:space="preserve"> behavioral reactions. These roles have to fit into physical roles as well, as the biochemistry of our physiology is part and parcel of biological, chemical and physical laws. Th</w:t>
      </w:r>
      <w:r w:rsidR="00C46A04" w:rsidRPr="00062F48">
        <w:rPr>
          <w:rFonts w:ascii="Garamond" w:hAnsi="Garamond" w:cs="Calibri"/>
          <w:lang w:val="en-US"/>
        </w:rPr>
        <w:t>us, th</w:t>
      </w:r>
      <w:r w:rsidR="00513699" w:rsidRPr="00062F48">
        <w:rPr>
          <w:rFonts w:ascii="Garamond" w:hAnsi="Garamond" w:cs="Calibri"/>
          <w:lang w:val="en-US"/>
        </w:rPr>
        <w:t xml:space="preserve">e internal phenomenal roles, </w:t>
      </w:r>
      <w:r w:rsidR="004C6BE2">
        <w:rPr>
          <w:rFonts w:ascii="Garamond" w:hAnsi="Garamond" w:cs="Calibri"/>
          <w:lang w:val="en-US"/>
        </w:rPr>
        <w:t>caus</w:t>
      </w:r>
      <w:r w:rsidR="00513699" w:rsidRPr="00062F48">
        <w:rPr>
          <w:rFonts w:ascii="Garamond" w:hAnsi="Garamond" w:cs="Calibri"/>
          <w:lang w:val="en-US"/>
        </w:rPr>
        <w:t xml:space="preserve">ing the external ones, are indirectly individuated by physical roles, so comply </w:t>
      </w:r>
      <w:r w:rsidR="008F68C7">
        <w:rPr>
          <w:rFonts w:ascii="Garamond" w:hAnsi="Garamond" w:cs="Calibri"/>
          <w:lang w:val="en-US"/>
        </w:rPr>
        <w:t>with</w:t>
      </w:r>
      <w:r w:rsidR="008F68C7" w:rsidRPr="00062F48">
        <w:rPr>
          <w:rFonts w:ascii="Garamond" w:hAnsi="Garamond" w:cs="Calibri"/>
          <w:lang w:val="en-US"/>
        </w:rPr>
        <w:t xml:space="preserve"> </w:t>
      </w:r>
      <w:r w:rsidR="00513699" w:rsidRPr="00062F48">
        <w:rPr>
          <w:rFonts w:ascii="Garamond" w:hAnsi="Garamond" w:cs="Calibri"/>
          <w:lang w:val="en-US"/>
        </w:rPr>
        <w:t>the structure and dynamics of the latter.</w:t>
      </w:r>
      <w:r w:rsidR="008175DF" w:rsidRPr="00062F48">
        <w:rPr>
          <w:rFonts w:ascii="Garamond" w:hAnsi="Garamond" w:cs="Calibri"/>
          <w:lang w:val="en-US"/>
        </w:rPr>
        <w:t xml:space="preserve"> </w:t>
      </w:r>
      <w:r w:rsidR="00EE5A5B" w:rsidRPr="00062F48">
        <w:rPr>
          <w:rFonts w:ascii="Garamond" w:hAnsi="Garamond" w:cs="Calibri"/>
          <w:lang w:val="en-US"/>
        </w:rPr>
        <w:t xml:space="preserve">These external roles can be realized by </w:t>
      </w:r>
      <w:r w:rsidR="009B181F" w:rsidRPr="00062F48">
        <w:rPr>
          <w:rFonts w:ascii="Garamond" w:hAnsi="Garamond" w:cs="Calibri"/>
          <w:lang w:val="en-US"/>
        </w:rPr>
        <w:t>type</w:t>
      </w:r>
      <w:r w:rsidR="009B181F">
        <w:rPr>
          <w:rFonts w:ascii="Garamond" w:hAnsi="Garamond" w:cs="Calibri"/>
          <w:lang w:val="en-US"/>
        </w:rPr>
        <w:t>-</w:t>
      </w:r>
      <w:r w:rsidR="00EE5A5B" w:rsidRPr="00062F48">
        <w:rPr>
          <w:rFonts w:ascii="Garamond" w:hAnsi="Garamond" w:cs="Calibri"/>
          <w:lang w:val="en-US"/>
        </w:rPr>
        <w:t xml:space="preserve">different properties but, </w:t>
      </w:r>
      <w:r w:rsidR="009B181F">
        <w:rPr>
          <w:rFonts w:ascii="Garamond" w:hAnsi="Garamond" w:cs="Calibri"/>
          <w:lang w:val="en-US"/>
        </w:rPr>
        <w:t xml:space="preserve">by further </w:t>
      </w:r>
      <w:r w:rsidR="00EE5A5B" w:rsidRPr="00062F48">
        <w:rPr>
          <w:rFonts w:ascii="Garamond" w:hAnsi="Garamond" w:cs="Calibri"/>
          <w:lang w:val="en-US"/>
        </w:rPr>
        <w:t>specify</w:t>
      </w:r>
      <w:r w:rsidR="009B181F">
        <w:rPr>
          <w:rFonts w:ascii="Garamond" w:hAnsi="Garamond" w:cs="Calibri"/>
          <w:lang w:val="en-US"/>
        </w:rPr>
        <w:t>ing</w:t>
      </w:r>
      <w:r w:rsidR="00EE5A5B" w:rsidRPr="00062F48">
        <w:rPr>
          <w:rFonts w:ascii="Garamond" w:hAnsi="Garamond" w:cs="Calibri"/>
          <w:lang w:val="en-US"/>
        </w:rPr>
        <w:t xml:space="preserve"> the details of these roles, we </w:t>
      </w:r>
      <w:r w:rsidR="009B181F">
        <w:rPr>
          <w:rFonts w:ascii="Garamond" w:hAnsi="Garamond" w:cs="Calibri"/>
          <w:lang w:val="en-US"/>
        </w:rPr>
        <w:t>reduce their</w:t>
      </w:r>
      <w:r w:rsidR="00EE5A5B" w:rsidRPr="00062F48">
        <w:rPr>
          <w:rFonts w:ascii="Garamond" w:hAnsi="Garamond" w:cs="Calibri"/>
          <w:lang w:val="en-US"/>
        </w:rPr>
        <w:t xml:space="preserve"> possible realizers. Eventually, it is conceivable </w:t>
      </w:r>
      <w:r w:rsidR="009B181F">
        <w:rPr>
          <w:rFonts w:ascii="Garamond" w:hAnsi="Garamond" w:cs="Calibri"/>
          <w:lang w:val="en-US"/>
        </w:rPr>
        <w:t>that</w:t>
      </w:r>
      <w:r w:rsidR="00EE5A5B" w:rsidRPr="00062F48">
        <w:rPr>
          <w:rFonts w:ascii="Garamond" w:hAnsi="Garamond" w:cs="Calibri"/>
          <w:lang w:val="en-US"/>
        </w:rPr>
        <w:t xml:space="preserve"> these roles </w:t>
      </w:r>
      <w:r w:rsidR="009B181F">
        <w:rPr>
          <w:rFonts w:ascii="Garamond" w:hAnsi="Garamond" w:cs="Calibri"/>
          <w:lang w:val="en-US"/>
        </w:rPr>
        <w:t xml:space="preserve">become </w:t>
      </w:r>
      <w:r w:rsidR="00EE5A5B" w:rsidRPr="00062F48">
        <w:rPr>
          <w:rFonts w:ascii="Garamond" w:hAnsi="Garamond" w:cs="Calibri"/>
          <w:lang w:val="en-US"/>
        </w:rPr>
        <w:t xml:space="preserve">so specific that very few, or possibly </w:t>
      </w:r>
      <w:r w:rsidR="009B181F">
        <w:rPr>
          <w:rFonts w:ascii="Garamond" w:hAnsi="Garamond" w:cs="Calibri"/>
          <w:lang w:val="en-US"/>
        </w:rPr>
        <w:t xml:space="preserve">only </w:t>
      </w:r>
      <w:r w:rsidR="00EE5A5B" w:rsidRPr="00062F48">
        <w:rPr>
          <w:rFonts w:ascii="Garamond" w:hAnsi="Garamond" w:cs="Calibri"/>
          <w:lang w:val="en-US"/>
        </w:rPr>
        <w:t>one, realizers can fulfill the task.</w:t>
      </w:r>
      <w:r w:rsidR="009A773F" w:rsidRPr="00062F48">
        <w:rPr>
          <w:rStyle w:val="Rimandonotaapidipagina"/>
          <w:rFonts w:ascii="Garamond" w:hAnsi="Garamond" w:cs="Calibri"/>
          <w:lang w:val="en-US"/>
        </w:rPr>
        <w:footnoteReference w:id="37"/>
      </w:r>
      <w:r w:rsidR="00EE5A5B" w:rsidRPr="00062F48">
        <w:rPr>
          <w:rFonts w:ascii="Garamond" w:hAnsi="Garamond" w:cs="Calibri"/>
          <w:lang w:val="en-US"/>
        </w:rPr>
        <w:t xml:space="preserve"> </w:t>
      </w:r>
      <w:r w:rsidR="00A3244E" w:rsidRPr="00062F48">
        <w:rPr>
          <w:rFonts w:ascii="Garamond" w:hAnsi="Garamond" w:cs="Calibri"/>
          <w:lang w:val="en-US"/>
        </w:rPr>
        <w:t xml:space="preserve">Clearly, if the very last option were the case, we would be a step </w:t>
      </w:r>
      <w:r w:rsidR="00DB2D47">
        <w:rPr>
          <w:rFonts w:ascii="Garamond" w:hAnsi="Garamond" w:cs="Calibri"/>
          <w:lang w:val="en-US"/>
        </w:rPr>
        <w:t>closer to</w:t>
      </w:r>
      <w:r w:rsidR="00DB2D47" w:rsidRPr="00062F48">
        <w:rPr>
          <w:rFonts w:ascii="Garamond" w:hAnsi="Garamond" w:cs="Calibri"/>
          <w:lang w:val="en-US"/>
        </w:rPr>
        <w:t xml:space="preserve"> </w:t>
      </w:r>
      <w:r w:rsidR="00A3244E" w:rsidRPr="00062F48">
        <w:rPr>
          <w:rFonts w:ascii="Garamond" w:hAnsi="Garamond" w:cs="Calibri"/>
          <w:lang w:val="en-US"/>
        </w:rPr>
        <w:t>a type identification of mental and physical properties</w:t>
      </w:r>
      <w:r w:rsidR="00B823C5" w:rsidRPr="00062F48">
        <w:rPr>
          <w:rFonts w:ascii="Garamond" w:hAnsi="Garamond" w:cs="Calibri"/>
          <w:lang w:val="en-US"/>
        </w:rPr>
        <w:t xml:space="preserve">. </w:t>
      </w:r>
      <w:r w:rsidR="009B181F">
        <w:rPr>
          <w:rFonts w:ascii="Garamond" w:hAnsi="Garamond" w:cs="Calibri"/>
          <w:lang w:val="en-US"/>
        </w:rPr>
        <w:t>Now that we have</w:t>
      </w:r>
      <w:r w:rsidR="009B181F" w:rsidRPr="00062F48">
        <w:rPr>
          <w:rFonts w:ascii="Garamond" w:hAnsi="Garamond" w:cs="Calibri"/>
          <w:lang w:val="en-US"/>
        </w:rPr>
        <w:t xml:space="preserve"> </w:t>
      </w:r>
      <w:r w:rsidR="00B823C5" w:rsidRPr="00062F48">
        <w:rPr>
          <w:rFonts w:ascii="Garamond" w:hAnsi="Garamond" w:cs="Calibri"/>
          <w:lang w:val="en-US"/>
        </w:rPr>
        <w:t>argued that pain is dispositional and non-fundamental</w:t>
      </w:r>
      <w:r w:rsidR="00225A7E" w:rsidRPr="00062F48">
        <w:rPr>
          <w:rFonts w:ascii="Garamond" w:hAnsi="Garamond" w:cs="Calibri"/>
          <w:lang w:val="en-US"/>
        </w:rPr>
        <w:t xml:space="preserve">, </w:t>
      </w:r>
      <w:r w:rsidR="00B71C42">
        <w:rPr>
          <w:rFonts w:ascii="Garamond" w:hAnsi="Garamond" w:cs="Calibri"/>
          <w:lang w:val="en-US"/>
        </w:rPr>
        <w:t>what i</w:t>
      </w:r>
      <w:r w:rsidR="00225A7E" w:rsidRPr="00062F48">
        <w:rPr>
          <w:rFonts w:ascii="Garamond" w:hAnsi="Garamond" w:cs="Calibri"/>
          <w:lang w:val="en-US"/>
        </w:rPr>
        <w:t>s it</w:t>
      </w:r>
      <w:r w:rsidR="00B71C42">
        <w:rPr>
          <w:rFonts w:ascii="Garamond" w:hAnsi="Garamond" w:cs="Calibri"/>
          <w:lang w:val="en-US"/>
        </w:rPr>
        <w:t>s</w:t>
      </w:r>
      <w:r w:rsidR="00225A7E" w:rsidRPr="00062F48">
        <w:rPr>
          <w:rFonts w:ascii="Garamond" w:hAnsi="Garamond" w:cs="Calibri"/>
          <w:lang w:val="en-US"/>
        </w:rPr>
        <w:t xml:space="preserve"> </w:t>
      </w:r>
      <w:r w:rsidR="00B71C42">
        <w:rPr>
          <w:rFonts w:ascii="Garamond" w:hAnsi="Garamond" w:cs="Calibri"/>
          <w:lang w:val="en-US"/>
        </w:rPr>
        <w:t>overall</w:t>
      </w:r>
      <w:r w:rsidR="00B823C5" w:rsidRPr="00062F48">
        <w:rPr>
          <w:rFonts w:ascii="Garamond" w:hAnsi="Garamond" w:cs="Calibri"/>
          <w:lang w:val="en-US"/>
        </w:rPr>
        <w:t xml:space="preserve"> </w:t>
      </w:r>
      <w:r w:rsidR="000038C3" w:rsidRPr="00062F48">
        <w:rPr>
          <w:rFonts w:ascii="Garamond" w:hAnsi="Garamond" w:cs="Calibri"/>
          <w:lang w:val="en-US"/>
        </w:rPr>
        <w:t>causa</w:t>
      </w:r>
      <w:r w:rsidR="00B823C5" w:rsidRPr="00062F48">
        <w:rPr>
          <w:rFonts w:ascii="Garamond" w:hAnsi="Garamond" w:cs="Calibri"/>
          <w:lang w:val="en-US"/>
        </w:rPr>
        <w:t>l role</w:t>
      </w:r>
      <w:r w:rsidR="00225A7E" w:rsidRPr="00062F48">
        <w:rPr>
          <w:rFonts w:ascii="Garamond" w:hAnsi="Garamond" w:cs="Calibri"/>
          <w:lang w:val="en-US"/>
        </w:rPr>
        <w:t>?</w:t>
      </w:r>
    </w:p>
    <w:p w14:paraId="0F9EA9E8" w14:textId="77777777" w:rsidR="00C21670" w:rsidRPr="00062F48" w:rsidRDefault="00C21670" w:rsidP="002A74D4">
      <w:pPr>
        <w:spacing w:before="120" w:after="120" w:line="276" w:lineRule="auto"/>
        <w:ind w:left="426" w:right="849" w:firstLine="283"/>
        <w:rPr>
          <w:rFonts w:ascii="Garamond" w:hAnsi="Garamond" w:cs="Calibri"/>
          <w:lang w:val="en-US"/>
        </w:rPr>
      </w:pPr>
    </w:p>
    <w:p w14:paraId="79BA3FEB" w14:textId="7451E95A" w:rsidR="00C21670" w:rsidRPr="00062F48" w:rsidRDefault="00C21670" w:rsidP="002A74D4">
      <w:pPr>
        <w:spacing w:before="120" w:after="120" w:line="276" w:lineRule="auto"/>
        <w:ind w:left="426" w:right="849" w:firstLine="283"/>
        <w:rPr>
          <w:rFonts w:ascii="Garamond" w:hAnsi="Garamond" w:cs="Calibri"/>
          <w:b/>
          <w:bCs/>
          <w:i/>
          <w:iCs/>
          <w:lang w:val="en-US"/>
        </w:rPr>
      </w:pPr>
      <w:r w:rsidRPr="00062F48">
        <w:rPr>
          <w:rFonts w:ascii="Garamond" w:hAnsi="Garamond" w:cs="Calibri"/>
          <w:b/>
          <w:bCs/>
          <w:i/>
          <w:iCs/>
          <w:lang w:val="en-US"/>
        </w:rPr>
        <w:t xml:space="preserve">6. </w:t>
      </w:r>
      <w:r w:rsidR="00F522C7">
        <w:rPr>
          <w:rFonts w:ascii="Garamond" w:hAnsi="Garamond" w:cs="Calibri"/>
          <w:b/>
          <w:bCs/>
          <w:i/>
          <w:iCs/>
          <w:lang w:val="en-US"/>
        </w:rPr>
        <w:t>The role of pain</w:t>
      </w:r>
      <w:r w:rsidRPr="00062F48">
        <w:rPr>
          <w:rFonts w:ascii="Garamond" w:hAnsi="Garamond" w:cs="Calibri"/>
          <w:b/>
          <w:bCs/>
          <w:i/>
          <w:iCs/>
          <w:lang w:val="en-US"/>
        </w:rPr>
        <w:t>.</w:t>
      </w:r>
    </w:p>
    <w:p w14:paraId="1D4542AB" w14:textId="60E7A7BB" w:rsidR="006872D8" w:rsidRPr="00062F48" w:rsidRDefault="00765C17"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We </w:t>
      </w:r>
      <w:r w:rsidR="009B181F">
        <w:rPr>
          <w:rFonts w:ascii="Garamond" w:hAnsi="Garamond" w:cs="Calibri"/>
          <w:lang w:val="en-US"/>
        </w:rPr>
        <w:t>established</w:t>
      </w:r>
      <w:r w:rsidR="009B181F" w:rsidRPr="00062F48">
        <w:rPr>
          <w:rFonts w:ascii="Garamond" w:hAnsi="Garamond" w:cs="Calibri"/>
          <w:lang w:val="en-US"/>
        </w:rPr>
        <w:t xml:space="preserve"> </w:t>
      </w:r>
      <w:r w:rsidRPr="00062F48">
        <w:rPr>
          <w:rFonts w:ascii="Garamond" w:hAnsi="Garamond" w:cs="Calibri"/>
          <w:lang w:val="en-US"/>
        </w:rPr>
        <w:t>the idea that a property is substantial</w:t>
      </w:r>
      <w:r w:rsidR="001824ED" w:rsidRPr="00062F48">
        <w:rPr>
          <w:rFonts w:ascii="Garamond" w:hAnsi="Garamond" w:cs="Calibri"/>
          <w:lang w:val="en-US"/>
        </w:rPr>
        <w:t>ly dispositional</w:t>
      </w:r>
      <w:r w:rsidRPr="00062F48">
        <w:rPr>
          <w:rFonts w:ascii="Garamond" w:hAnsi="Garamond" w:cs="Calibri"/>
          <w:lang w:val="en-US"/>
        </w:rPr>
        <w:t xml:space="preserve"> if it </w:t>
      </w:r>
      <w:r w:rsidR="00303683" w:rsidRPr="00062F48">
        <w:rPr>
          <w:rFonts w:ascii="Garamond" w:hAnsi="Garamond" w:cs="Calibri"/>
          <w:lang w:val="en-US"/>
        </w:rPr>
        <w:t>crucially figure</w:t>
      </w:r>
      <w:r w:rsidRPr="00062F48">
        <w:rPr>
          <w:rFonts w:ascii="Garamond" w:hAnsi="Garamond" w:cs="Calibri"/>
          <w:lang w:val="en-US"/>
        </w:rPr>
        <w:t>s</w:t>
      </w:r>
      <w:r w:rsidR="00303683" w:rsidRPr="00062F48">
        <w:rPr>
          <w:rFonts w:ascii="Garamond" w:hAnsi="Garamond" w:cs="Calibri"/>
          <w:lang w:val="en-US"/>
        </w:rPr>
        <w:t xml:space="preserve"> in </w:t>
      </w:r>
      <w:r w:rsidRPr="00062F48">
        <w:rPr>
          <w:rFonts w:ascii="Garamond" w:hAnsi="Garamond" w:cs="Calibri"/>
          <w:lang w:val="en-US"/>
        </w:rPr>
        <w:t xml:space="preserve">some </w:t>
      </w:r>
      <w:r w:rsidR="00303683" w:rsidRPr="00062F48">
        <w:rPr>
          <w:rFonts w:ascii="Garamond" w:hAnsi="Garamond" w:cs="Calibri"/>
          <w:lang w:val="en-US"/>
        </w:rPr>
        <w:t>law</w:t>
      </w:r>
      <w:r w:rsidRPr="00062F48">
        <w:rPr>
          <w:rFonts w:ascii="Garamond" w:hAnsi="Garamond" w:cs="Calibri"/>
          <w:lang w:val="en-US"/>
        </w:rPr>
        <w:t xml:space="preserve"> of nature</w:t>
      </w:r>
      <w:r w:rsidR="002C5FB3" w:rsidRPr="00062F48">
        <w:rPr>
          <w:rFonts w:ascii="Garamond" w:hAnsi="Garamond" w:cs="Calibri"/>
          <w:lang w:val="en-US"/>
        </w:rPr>
        <w:t xml:space="preserve">. </w:t>
      </w:r>
      <w:r w:rsidR="001824ED" w:rsidRPr="00062F48">
        <w:rPr>
          <w:rFonts w:ascii="Garamond" w:hAnsi="Garamond" w:cs="Calibri"/>
          <w:lang w:val="en-US"/>
        </w:rPr>
        <w:t xml:space="preserve">For, if no specific causal role is played, being dispositional could be the result of a mere </w:t>
      </w:r>
      <w:r w:rsidR="001824ED" w:rsidRPr="00062F48">
        <w:rPr>
          <w:rFonts w:ascii="Garamond" w:hAnsi="Garamond" w:cs="Calibri"/>
          <w:i/>
          <w:iCs/>
          <w:lang w:val="en-US"/>
        </w:rPr>
        <w:t>façon de parler</w:t>
      </w:r>
      <w:r w:rsidR="001824ED" w:rsidRPr="00062F48">
        <w:rPr>
          <w:rFonts w:ascii="Garamond" w:hAnsi="Garamond" w:cs="Calibri"/>
          <w:lang w:val="en-US"/>
        </w:rPr>
        <w:t xml:space="preserve">, a signpost for more robust explanations </w:t>
      </w:r>
      <w:r w:rsidR="009B181F">
        <w:rPr>
          <w:rFonts w:ascii="Garamond" w:hAnsi="Garamond" w:cs="Calibri"/>
          <w:lang w:val="en-US"/>
        </w:rPr>
        <w:t xml:space="preserve">still </w:t>
      </w:r>
      <w:r w:rsidR="001824ED" w:rsidRPr="00062F48">
        <w:rPr>
          <w:rFonts w:ascii="Garamond" w:hAnsi="Garamond" w:cs="Calibri"/>
          <w:lang w:val="en-US"/>
        </w:rPr>
        <w:t xml:space="preserve">to be </w:t>
      </w:r>
      <w:r w:rsidR="00DA7DAD">
        <w:rPr>
          <w:rFonts w:ascii="Garamond" w:hAnsi="Garamond" w:cs="Calibri"/>
          <w:lang w:val="en-US"/>
        </w:rPr>
        <w:t>devis</w:t>
      </w:r>
      <w:r w:rsidR="001824ED" w:rsidRPr="00062F48">
        <w:rPr>
          <w:rFonts w:ascii="Garamond" w:hAnsi="Garamond" w:cs="Calibri"/>
          <w:lang w:val="en-US"/>
        </w:rPr>
        <w:t xml:space="preserve">ed. </w:t>
      </w:r>
      <w:r w:rsidRPr="00062F48">
        <w:rPr>
          <w:rFonts w:ascii="Garamond" w:hAnsi="Garamond" w:cs="Calibri"/>
          <w:lang w:val="en-US"/>
        </w:rPr>
        <w:t>E</w:t>
      </w:r>
      <w:r w:rsidR="000E793D" w:rsidRPr="00062F48">
        <w:rPr>
          <w:rFonts w:ascii="Garamond" w:hAnsi="Garamond" w:cs="Calibri"/>
          <w:lang w:val="en-US"/>
        </w:rPr>
        <w:t>ven if the law</w:t>
      </w:r>
      <w:r w:rsidRPr="00062F48">
        <w:rPr>
          <w:rFonts w:ascii="Garamond" w:hAnsi="Garamond" w:cs="Calibri"/>
          <w:lang w:val="en-US"/>
        </w:rPr>
        <w:t xml:space="preserve"> in question</w:t>
      </w:r>
      <w:r w:rsidR="000E793D" w:rsidRPr="00062F48">
        <w:rPr>
          <w:rFonts w:ascii="Garamond" w:hAnsi="Garamond" w:cs="Calibri"/>
          <w:lang w:val="en-US"/>
        </w:rPr>
        <w:t xml:space="preserve"> supervene</w:t>
      </w:r>
      <w:r w:rsidRPr="00062F48">
        <w:rPr>
          <w:rFonts w:ascii="Garamond" w:hAnsi="Garamond" w:cs="Calibri"/>
          <w:lang w:val="en-US"/>
        </w:rPr>
        <w:t>s</w:t>
      </w:r>
      <w:r w:rsidR="000E793D" w:rsidRPr="00062F48">
        <w:rPr>
          <w:rFonts w:ascii="Garamond" w:hAnsi="Garamond" w:cs="Calibri"/>
          <w:lang w:val="en-US"/>
        </w:rPr>
        <w:t xml:space="preserve"> on more basic laws </w:t>
      </w:r>
      <w:r w:rsidR="00EB7D2C">
        <w:rPr>
          <w:rFonts w:ascii="Garamond" w:hAnsi="Garamond" w:cs="Calibri"/>
          <w:lang w:val="en-US"/>
        </w:rPr>
        <w:t>–</w:t>
      </w:r>
      <w:r w:rsidR="000E793D" w:rsidRPr="00062F48">
        <w:rPr>
          <w:rFonts w:ascii="Garamond" w:hAnsi="Garamond" w:cs="Calibri"/>
          <w:lang w:val="en-US"/>
        </w:rPr>
        <w:t xml:space="preserve"> or if the properties figuring in these laws supervene on properties figuring in more basic laws – the </w:t>
      </w:r>
      <w:r w:rsidR="001A4CD8" w:rsidRPr="00062F48">
        <w:rPr>
          <w:rFonts w:ascii="Garamond" w:hAnsi="Garamond" w:cs="Calibri"/>
          <w:lang w:val="en-US"/>
        </w:rPr>
        <w:t xml:space="preserve">role of the </w:t>
      </w:r>
      <w:r w:rsidRPr="00062F48">
        <w:rPr>
          <w:rFonts w:ascii="Garamond" w:hAnsi="Garamond" w:cs="Calibri"/>
          <w:lang w:val="en-US"/>
        </w:rPr>
        <w:t xml:space="preserve">dispositional </w:t>
      </w:r>
      <w:r w:rsidR="001A4CD8" w:rsidRPr="00062F48">
        <w:rPr>
          <w:rFonts w:ascii="Garamond" w:hAnsi="Garamond" w:cs="Calibri"/>
          <w:lang w:val="en-US"/>
        </w:rPr>
        <w:t>properties</w:t>
      </w:r>
      <w:r w:rsidR="000E793D" w:rsidRPr="00062F48">
        <w:rPr>
          <w:rFonts w:ascii="Garamond" w:hAnsi="Garamond" w:cs="Calibri"/>
          <w:lang w:val="en-US"/>
        </w:rPr>
        <w:t xml:space="preserve"> </w:t>
      </w:r>
      <w:r w:rsidRPr="00062F48">
        <w:rPr>
          <w:rFonts w:ascii="Garamond" w:hAnsi="Garamond" w:cs="Calibri"/>
          <w:lang w:val="en-US"/>
        </w:rPr>
        <w:t xml:space="preserve">at stake </w:t>
      </w:r>
      <w:r w:rsidR="001A4CD8" w:rsidRPr="00062F48">
        <w:rPr>
          <w:rFonts w:ascii="Garamond" w:hAnsi="Garamond" w:cs="Calibri"/>
          <w:lang w:val="en-US"/>
        </w:rPr>
        <w:t>should be</w:t>
      </w:r>
      <w:r w:rsidR="000E793D" w:rsidRPr="00062F48">
        <w:rPr>
          <w:rFonts w:ascii="Garamond" w:hAnsi="Garamond" w:cs="Calibri"/>
          <w:lang w:val="en-US"/>
        </w:rPr>
        <w:t xml:space="preserve"> necessary or counterfactual </w:t>
      </w:r>
      <w:r w:rsidR="00B7407C">
        <w:rPr>
          <w:rFonts w:ascii="Garamond" w:hAnsi="Garamond" w:cs="Calibri"/>
          <w:lang w:val="en-US"/>
        </w:rPr>
        <w:t>in</w:t>
      </w:r>
      <w:r w:rsidR="00E17AC5">
        <w:rPr>
          <w:rFonts w:ascii="Garamond" w:hAnsi="Garamond" w:cs="Calibri"/>
          <w:lang w:val="en-US"/>
        </w:rPr>
        <w:t xml:space="preserve"> themselves,</w:t>
      </w:r>
      <w:r w:rsidR="001A4CD8" w:rsidRPr="00062F48">
        <w:rPr>
          <w:rFonts w:ascii="Garamond" w:hAnsi="Garamond" w:cs="Calibri"/>
          <w:lang w:val="en-US"/>
        </w:rPr>
        <w:t xml:space="preserve"> </w:t>
      </w:r>
      <w:r w:rsidRPr="00062F48">
        <w:rPr>
          <w:rFonts w:ascii="Garamond" w:hAnsi="Garamond" w:cs="Calibri"/>
          <w:lang w:val="en-US"/>
        </w:rPr>
        <w:t xml:space="preserve">so not </w:t>
      </w:r>
      <w:r w:rsidR="004970ED">
        <w:rPr>
          <w:rFonts w:ascii="Garamond" w:hAnsi="Garamond" w:cs="Calibri"/>
          <w:lang w:val="en-US"/>
        </w:rPr>
        <w:t>amenable</w:t>
      </w:r>
      <w:r w:rsidR="004970ED" w:rsidRPr="00062F48">
        <w:rPr>
          <w:rFonts w:ascii="Garamond" w:hAnsi="Garamond" w:cs="Calibri"/>
          <w:lang w:val="en-US"/>
        </w:rPr>
        <w:t xml:space="preserve"> </w:t>
      </w:r>
      <w:r w:rsidR="004970ED">
        <w:rPr>
          <w:rFonts w:ascii="Garamond" w:hAnsi="Garamond" w:cs="Calibri"/>
          <w:lang w:val="en-US"/>
        </w:rPr>
        <w:t>to</w:t>
      </w:r>
      <w:r w:rsidR="004970ED" w:rsidRPr="00062F48">
        <w:rPr>
          <w:rFonts w:ascii="Garamond" w:hAnsi="Garamond" w:cs="Calibri"/>
          <w:lang w:val="en-US"/>
        </w:rPr>
        <w:t xml:space="preserve"> </w:t>
      </w:r>
      <w:r w:rsidR="001A4CD8" w:rsidRPr="00062F48">
        <w:rPr>
          <w:rFonts w:ascii="Garamond" w:hAnsi="Garamond" w:cs="Calibri"/>
          <w:lang w:val="en-US"/>
        </w:rPr>
        <w:t>reduc</w:t>
      </w:r>
      <w:r w:rsidRPr="00062F48">
        <w:rPr>
          <w:rFonts w:ascii="Garamond" w:hAnsi="Garamond" w:cs="Calibri"/>
          <w:lang w:val="en-US"/>
        </w:rPr>
        <w:t>tion</w:t>
      </w:r>
      <w:r w:rsidR="001A4CD8" w:rsidRPr="00062F48">
        <w:rPr>
          <w:rFonts w:ascii="Garamond" w:hAnsi="Garamond" w:cs="Calibri"/>
          <w:lang w:val="en-US"/>
        </w:rPr>
        <w:t xml:space="preserve"> or </w:t>
      </w:r>
      <w:r w:rsidRPr="00062F48">
        <w:rPr>
          <w:rFonts w:ascii="Garamond" w:hAnsi="Garamond" w:cs="Calibri"/>
          <w:lang w:val="en-US"/>
        </w:rPr>
        <w:t>be</w:t>
      </w:r>
      <w:r w:rsidR="004970ED">
        <w:rPr>
          <w:rFonts w:ascii="Garamond" w:hAnsi="Garamond" w:cs="Calibri"/>
          <w:lang w:val="en-US"/>
        </w:rPr>
        <w:t>ing</w:t>
      </w:r>
      <w:r w:rsidRPr="00062F48">
        <w:rPr>
          <w:rFonts w:ascii="Garamond" w:hAnsi="Garamond" w:cs="Calibri"/>
          <w:lang w:val="en-US"/>
        </w:rPr>
        <w:t xml:space="preserve"> </w:t>
      </w:r>
      <w:r w:rsidR="001A4CD8" w:rsidRPr="00062F48">
        <w:rPr>
          <w:rFonts w:ascii="Garamond" w:hAnsi="Garamond" w:cs="Calibri"/>
          <w:lang w:val="en-US"/>
        </w:rPr>
        <w:t>explained away</w:t>
      </w:r>
      <w:r w:rsidR="000E793D" w:rsidRPr="00062F48">
        <w:rPr>
          <w:rFonts w:ascii="Garamond" w:hAnsi="Garamond" w:cs="Calibri"/>
          <w:lang w:val="en-US"/>
        </w:rPr>
        <w:t>.</w:t>
      </w:r>
      <w:r w:rsidR="001F0B9E" w:rsidRPr="00062F48">
        <w:rPr>
          <w:rStyle w:val="Rimandonotaapidipagina"/>
          <w:rFonts w:ascii="Garamond" w:hAnsi="Garamond" w:cs="Calibri"/>
          <w:lang w:val="en-US"/>
        </w:rPr>
        <w:footnoteReference w:id="38"/>
      </w:r>
      <w:r w:rsidR="000E793D" w:rsidRPr="00062F48">
        <w:rPr>
          <w:rFonts w:ascii="Garamond" w:hAnsi="Garamond" w:cs="Calibri"/>
          <w:lang w:val="en-US"/>
        </w:rPr>
        <w:t xml:space="preserve"> </w:t>
      </w:r>
      <w:r w:rsidR="002C5FB3" w:rsidRPr="00062F48">
        <w:rPr>
          <w:rFonts w:ascii="Garamond" w:hAnsi="Garamond" w:cs="Calibri"/>
          <w:lang w:val="en-US"/>
        </w:rPr>
        <w:t xml:space="preserve">This feature </w:t>
      </w:r>
      <w:r w:rsidR="000C5BB3">
        <w:rPr>
          <w:rFonts w:ascii="Garamond" w:hAnsi="Garamond" w:cs="Calibri"/>
          <w:lang w:val="en-US"/>
        </w:rPr>
        <w:t xml:space="preserve">supports the idea </w:t>
      </w:r>
      <w:r w:rsidR="002C5FB3" w:rsidRPr="00062F48">
        <w:rPr>
          <w:rFonts w:ascii="Garamond" w:hAnsi="Garamond" w:cs="Calibri"/>
          <w:lang w:val="en-US"/>
        </w:rPr>
        <w:t>th</w:t>
      </w:r>
      <w:r w:rsidRPr="00062F48">
        <w:rPr>
          <w:rFonts w:ascii="Garamond" w:hAnsi="Garamond" w:cs="Calibri"/>
          <w:lang w:val="en-US"/>
        </w:rPr>
        <w:t>at these properties</w:t>
      </w:r>
      <w:r w:rsidR="002C5FB3" w:rsidRPr="00062F48">
        <w:rPr>
          <w:rFonts w:ascii="Garamond" w:hAnsi="Garamond" w:cs="Calibri"/>
          <w:lang w:val="en-US"/>
        </w:rPr>
        <w:t xml:space="preserve"> </w:t>
      </w:r>
      <w:r w:rsidRPr="00062F48">
        <w:rPr>
          <w:rFonts w:ascii="Garamond" w:hAnsi="Garamond" w:cs="Calibri"/>
          <w:lang w:val="en-US"/>
        </w:rPr>
        <w:t>are</w:t>
      </w:r>
      <w:r w:rsidR="002C5FB3" w:rsidRPr="00062F48">
        <w:rPr>
          <w:rFonts w:ascii="Garamond" w:hAnsi="Garamond" w:cs="Calibri"/>
          <w:lang w:val="en-US"/>
        </w:rPr>
        <w:t xml:space="preserve"> natural</w:t>
      </w:r>
      <w:r w:rsidR="000E793D" w:rsidRPr="00062F48">
        <w:rPr>
          <w:rFonts w:ascii="Garamond" w:hAnsi="Garamond" w:cs="Calibri"/>
          <w:lang w:val="en-US"/>
        </w:rPr>
        <w:t xml:space="preserve"> </w:t>
      </w:r>
      <w:r w:rsidRPr="00062F48">
        <w:rPr>
          <w:rFonts w:ascii="Garamond" w:hAnsi="Garamond" w:cs="Calibri"/>
          <w:lang w:val="en-US"/>
        </w:rPr>
        <w:t xml:space="preserve">or sparse </w:t>
      </w:r>
      <w:r w:rsidR="000E793D" w:rsidRPr="00062F48">
        <w:rPr>
          <w:rFonts w:ascii="Garamond" w:hAnsi="Garamond" w:cs="Calibri"/>
          <w:lang w:val="en-US"/>
        </w:rPr>
        <w:t>even if not fundamental</w:t>
      </w:r>
      <w:r w:rsidR="002C5FB3" w:rsidRPr="00062F48">
        <w:rPr>
          <w:rFonts w:ascii="Garamond" w:hAnsi="Garamond" w:cs="Calibri"/>
          <w:lang w:val="en-US"/>
        </w:rPr>
        <w:t xml:space="preserve">. Moreover, </w:t>
      </w:r>
      <w:r w:rsidR="000E793D" w:rsidRPr="00062F48">
        <w:rPr>
          <w:rFonts w:ascii="Garamond" w:hAnsi="Garamond" w:cs="Calibri"/>
          <w:lang w:val="en-US"/>
        </w:rPr>
        <w:t xml:space="preserve">by figuring in laws, </w:t>
      </w:r>
      <w:r w:rsidR="002C5FB3" w:rsidRPr="00062F48">
        <w:rPr>
          <w:rFonts w:ascii="Garamond" w:hAnsi="Garamond" w:cs="Calibri"/>
          <w:lang w:val="en-US"/>
        </w:rPr>
        <w:t>p</w:t>
      </w:r>
      <w:r w:rsidR="001A4CD8" w:rsidRPr="00062F48">
        <w:rPr>
          <w:rFonts w:ascii="Garamond" w:hAnsi="Garamond" w:cs="Calibri"/>
          <w:lang w:val="en-US"/>
        </w:rPr>
        <w:t>ropertie</w:t>
      </w:r>
      <w:r w:rsidR="002C5FB3" w:rsidRPr="00062F48">
        <w:rPr>
          <w:rFonts w:ascii="Garamond" w:hAnsi="Garamond" w:cs="Calibri"/>
          <w:lang w:val="en-US"/>
        </w:rPr>
        <w:t xml:space="preserve">s </w:t>
      </w:r>
      <w:r w:rsidR="004970ED">
        <w:rPr>
          <w:rFonts w:ascii="Garamond" w:hAnsi="Garamond" w:cs="Calibri"/>
          <w:lang w:val="en-US"/>
        </w:rPr>
        <w:t>take on</w:t>
      </w:r>
      <w:r w:rsidR="004970ED" w:rsidRPr="00062F48">
        <w:rPr>
          <w:rFonts w:ascii="Garamond" w:hAnsi="Garamond" w:cs="Calibri"/>
          <w:lang w:val="en-US"/>
        </w:rPr>
        <w:t xml:space="preserve"> </w:t>
      </w:r>
      <w:r w:rsidR="00303683" w:rsidRPr="00062F48">
        <w:rPr>
          <w:rFonts w:ascii="Garamond" w:hAnsi="Garamond" w:cs="Calibri"/>
          <w:lang w:val="en-US"/>
        </w:rPr>
        <w:t>a unificatory role</w:t>
      </w:r>
      <w:r w:rsidR="008C4A20" w:rsidRPr="00062F48">
        <w:rPr>
          <w:rFonts w:ascii="Garamond" w:hAnsi="Garamond" w:cs="Calibri"/>
          <w:lang w:val="en-US"/>
        </w:rPr>
        <w:t xml:space="preserve"> because they establish explanatory and causal role</w:t>
      </w:r>
      <w:r w:rsidR="000826B2" w:rsidRPr="00062F48">
        <w:rPr>
          <w:rFonts w:ascii="Garamond" w:hAnsi="Garamond" w:cs="Calibri"/>
          <w:lang w:val="en-US"/>
        </w:rPr>
        <w:t>s</w:t>
      </w:r>
      <w:r w:rsidR="008C4A20" w:rsidRPr="00062F48">
        <w:rPr>
          <w:rFonts w:ascii="Garamond" w:hAnsi="Garamond" w:cs="Calibri"/>
          <w:lang w:val="en-US"/>
        </w:rPr>
        <w:t xml:space="preserve"> which </w:t>
      </w:r>
      <w:r w:rsidR="000826B2" w:rsidRPr="00062F48">
        <w:rPr>
          <w:rFonts w:ascii="Garamond" w:hAnsi="Garamond" w:cs="Calibri"/>
          <w:lang w:val="en-US"/>
        </w:rPr>
        <w:t>are</w:t>
      </w:r>
      <w:r w:rsidR="00303683" w:rsidRPr="00062F48">
        <w:rPr>
          <w:rFonts w:ascii="Garamond" w:hAnsi="Garamond" w:cs="Calibri"/>
          <w:lang w:val="en-US"/>
        </w:rPr>
        <w:t xml:space="preserve"> </w:t>
      </w:r>
      <w:r w:rsidR="000D6476">
        <w:rPr>
          <w:rFonts w:ascii="Garamond" w:hAnsi="Garamond" w:cs="Calibri"/>
          <w:lang w:val="en-US"/>
        </w:rPr>
        <w:t xml:space="preserve">to a large extent independent </w:t>
      </w:r>
      <w:r w:rsidR="00303683" w:rsidRPr="00062F48">
        <w:rPr>
          <w:rFonts w:ascii="Garamond" w:hAnsi="Garamond" w:cs="Calibri"/>
          <w:lang w:val="en-US"/>
        </w:rPr>
        <w:t>of the</w:t>
      </w:r>
      <w:r w:rsidR="000826B2" w:rsidRPr="00062F48">
        <w:rPr>
          <w:rFonts w:ascii="Garamond" w:hAnsi="Garamond" w:cs="Calibri"/>
          <w:lang w:val="en-US"/>
        </w:rPr>
        <w:t>ir</w:t>
      </w:r>
      <w:r w:rsidR="008C4A20" w:rsidRPr="00062F48">
        <w:rPr>
          <w:rFonts w:ascii="Garamond" w:hAnsi="Garamond" w:cs="Calibri"/>
          <w:lang w:val="en-US"/>
        </w:rPr>
        <w:t xml:space="preserve"> possible</w:t>
      </w:r>
      <w:r w:rsidR="00303683" w:rsidRPr="00062F48">
        <w:rPr>
          <w:rFonts w:ascii="Garamond" w:hAnsi="Garamond" w:cs="Calibri"/>
          <w:lang w:val="en-US"/>
        </w:rPr>
        <w:t xml:space="preserve"> realizers.</w:t>
      </w:r>
      <w:r w:rsidR="002C5FB3" w:rsidRPr="00062F48">
        <w:rPr>
          <w:rFonts w:ascii="Garamond" w:hAnsi="Garamond" w:cs="Calibri"/>
          <w:lang w:val="en-US"/>
        </w:rPr>
        <w:t xml:space="preserve"> </w:t>
      </w:r>
      <w:r w:rsidR="008C4A20" w:rsidRPr="00062F48">
        <w:rPr>
          <w:rFonts w:ascii="Garamond" w:hAnsi="Garamond" w:cs="Calibri"/>
          <w:lang w:val="en-US"/>
        </w:rPr>
        <w:t>This means that m</w:t>
      </w:r>
      <w:r w:rsidR="00802014" w:rsidRPr="00062F48">
        <w:rPr>
          <w:rFonts w:ascii="Garamond" w:hAnsi="Garamond" w:cs="Calibri"/>
          <w:lang w:val="en-US"/>
        </w:rPr>
        <w:t xml:space="preserve">odal fixity for non-fundamental properties should be compatible with multiple realizability. </w:t>
      </w:r>
      <w:r w:rsidR="0007105A" w:rsidRPr="00062F48">
        <w:rPr>
          <w:rFonts w:ascii="Garamond" w:hAnsi="Garamond" w:cs="Calibri"/>
          <w:lang w:val="en-US"/>
        </w:rPr>
        <w:t>Thus, m</w:t>
      </w:r>
      <w:r w:rsidR="00802014" w:rsidRPr="00062F48">
        <w:rPr>
          <w:rFonts w:ascii="Garamond" w:hAnsi="Garamond" w:cs="Calibri"/>
          <w:lang w:val="en-US"/>
        </w:rPr>
        <w:t xml:space="preserve">odal fixity </w:t>
      </w:r>
      <w:r w:rsidR="0007105A" w:rsidRPr="00062F48">
        <w:rPr>
          <w:rFonts w:ascii="Garamond" w:hAnsi="Garamond" w:cs="Calibri"/>
          <w:lang w:val="en-US"/>
        </w:rPr>
        <w:t>should have</w:t>
      </w:r>
      <w:r w:rsidR="00802014" w:rsidRPr="00062F48">
        <w:rPr>
          <w:rFonts w:ascii="Garamond" w:hAnsi="Garamond" w:cs="Calibri"/>
          <w:lang w:val="en-US"/>
        </w:rPr>
        <w:t xml:space="preserve"> a unif</w:t>
      </w:r>
      <w:r w:rsidR="006B09CD">
        <w:rPr>
          <w:rFonts w:ascii="Garamond" w:hAnsi="Garamond" w:cs="Calibri"/>
          <w:lang w:val="en-US"/>
        </w:rPr>
        <w:t>ying</w:t>
      </w:r>
      <w:r w:rsidR="00802014" w:rsidRPr="00062F48">
        <w:rPr>
          <w:rFonts w:ascii="Garamond" w:hAnsi="Garamond" w:cs="Calibri"/>
          <w:lang w:val="en-US"/>
        </w:rPr>
        <w:t xml:space="preserve"> function with respect to the different realizers</w:t>
      </w:r>
      <w:r w:rsidR="00B3456A" w:rsidRPr="00062F48">
        <w:rPr>
          <w:rFonts w:ascii="Garamond" w:hAnsi="Garamond" w:cs="Calibri"/>
          <w:lang w:val="en-US"/>
        </w:rPr>
        <w:t xml:space="preserve"> (</w:t>
      </w:r>
      <w:r w:rsidR="00906627" w:rsidRPr="00062F48">
        <w:rPr>
          <w:rFonts w:ascii="Garamond" w:hAnsi="Garamond" w:cs="Calibri"/>
          <w:lang w:val="en-US"/>
        </w:rPr>
        <w:t xml:space="preserve">cf. </w:t>
      </w:r>
      <w:r w:rsidR="00B3456A" w:rsidRPr="00062F48">
        <w:rPr>
          <w:rFonts w:ascii="Garamond" w:hAnsi="Garamond" w:cs="Calibri"/>
          <w:lang w:val="en-US"/>
        </w:rPr>
        <w:t>Vetter 2018)</w:t>
      </w:r>
      <w:r w:rsidR="00906627" w:rsidRPr="00062F48">
        <w:rPr>
          <w:rFonts w:ascii="Garamond" w:hAnsi="Garamond" w:cs="Calibri"/>
          <w:lang w:val="en-US"/>
        </w:rPr>
        <w:t xml:space="preserve">. Consequently, we cannot restrict our attention to the specific laws that are satisfied by the physical states and properties that happen to be the realizers </w:t>
      </w:r>
      <w:r w:rsidR="000826B2" w:rsidRPr="00062F48">
        <w:rPr>
          <w:rFonts w:ascii="Garamond" w:hAnsi="Garamond" w:cs="Calibri"/>
          <w:lang w:val="en-US"/>
        </w:rPr>
        <w:t xml:space="preserve">of pain </w:t>
      </w:r>
      <w:r w:rsidR="00D819FB">
        <w:rPr>
          <w:rFonts w:ascii="Garamond" w:hAnsi="Garamond" w:cs="Calibri"/>
          <w:lang w:val="en-US"/>
        </w:rPr>
        <w:t>in</w:t>
      </w:r>
      <w:r w:rsidR="00D819FB" w:rsidRPr="00062F48">
        <w:rPr>
          <w:rFonts w:ascii="Garamond" w:hAnsi="Garamond" w:cs="Calibri"/>
          <w:lang w:val="en-US"/>
        </w:rPr>
        <w:t xml:space="preserve"> </w:t>
      </w:r>
      <w:r w:rsidR="00906627" w:rsidRPr="00062F48">
        <w:rPr>
          <w:rFonts w:ascii="Garamond" w:hAnsi="Garamond" w:cs="Calibri"/>
          <w:lang w:val="en-US"/>
        </w:rPr>
        <w:t xml:space="preserve">our species. </w:t>
      </w:r>
      <w:r w:rsidR="005B4106">
        <w:rPr>
          <w:rFonts w:ascii="Garamond" w:hAnsi="Garamond" w:cs="Calibri"/>
          <w:lang w:val="en-US"/>
        </w:rPr>
        <w:t>W</w:t>
      </w:r>
      <w:r w:rsidR="00906627" w:rsidRPr="00062F48">
        <w:rPr>
          <w:rFonts w:ascii="Garamond" w:hAnsi="Garamond" w:cs="Calibri"/>
          <w:lang w:val="en-US"/>
        </w:rPr>
        <w:t xml:space="preserve">e should look for </w:t>
      </w:r>
      <w:r w:rsidR="006872D8" w:rsidRPr="00062F48">
        <w:rPr>
          <w:rFonts w:ascii="Garamond" w:hAnsi="Garamond" w:cs="Calibri"/>
          <w:lang w:val="en-US"/>
        </w:rPr>
        <w:t>laws in which pain figures as a non-negotiable component</w:t>
      </w:r>
      <w:r w:rsidR="00906627" w:rsidRPr="00062F48">
        <w:rPr>
          <w:rFonts w:ascii="Garamond" w:hAnsi="Garamond" w:cs="Calibri"/>
          <w:lang w:val="en-US"/>
        </w:rPr>
        <w:t>.</w:t>
      </w:r>
      <w:r w:rsidR="006872D8" w:rsidRPr="00062F48">
        <w:rPr>
          <w:rFonts w:ascii="Garamond" w:hAnsi="Garamond" w:cs="Calibri"/>
          <w:lang w:val="en-US"/>
        </w:rPr>
        <w:t xml:space="preserve"> </w:t>
      </w:r>
      <w:r w:rsidR="00906627" w:rsidRPr="00062F48">
        <w:rPr>
          <w:rFonts w:ascii="Garamond" w:hAnsi="Garamond" w:cs="Calibri"/>
          <w:lang w:val="en-US"/>
        </w:rPr>
        <w:t xml:space="preserve">In this search, </w:t>
      </w:r>
      <w:r w:rsidR="00C52EB2" w:rsidRPr="00062F48">
        <w:rPr>
          <w:rFonts w:ascii="Garamond" w:hAnsi="Garamond" w:cs="Calibri"/>
          <w:lang w:val="en-US"/>
        </w:rPr>
        <w:t xml:space="preserve">we should distinguish between the laws in which the </w:t>
      </w:r>
      <w:r w:rsidR="00906627" w:rsidRPr="00062F48">
        <w:rPr>
          <w:rFonts w:ascii="Garamond" w:hAnsi="Garamond" w:cs="Calibri"/>
          <w:lang w:val="en-US"/>
        </w:rPr>
        <w:t xml:space="preserve">various </w:t>
      </w:r>
      <w:r w:rsidR="00C52EB2" w:rsidRPr="00062F48">
        <w:rPr>
          <w:rFonts w:ascii="Garamond" w:hAnsi="Garamond" w:cs="Calibri"/>
          <w:lang w:val="en-US"/>
        </w:rPr>
        <w:t>realizers for pain are present, and what these laws have in common.</w:t>
      </w:r>
      <w:r w:rsidR="001F0B9E" w:rsidRPr="00062F48">
        <w:rPr>
          <w:rStyle w:val="Rimandonotaapidipagina"/>
          <w:rFonts w:ascii="Garamond" w:hAnsi="Garamond" w:cs="Calibri"/>
          <w:lang w:val="en-US"/>
        </w:rPr>
        <w:footnoteReference w:id="39"/>
      </w:r>
      <w:r w:rsidR="00C52EB2" w:rsidRPr="00062F48">
        <w:rPr>
          <w:rFonts w:ascii="Garamond" w:hAnsi="Garamond" w:cs="Calibri"/>
          <w:lang w:val="en-US"/>
        </w:rPr>
        <w:t xml:space="preserve"> </w:t>
      </w:r>
      <w:r w:rsidR="00802014" w:rsidRPr="00062F48">
        <w:rPr>
          <w:rFonts w:ascii="Garamond" w:hAnsi="Garamond" w:cs="Calibri"/>
          <w:lang w:val="en-US"/>
        </w:rPr>
        <w:t>T</w:t>
      </w:r>
      <w:r w:rsidR="00C52EB2" w:rsidRPr="00062F48">
        <w:rPr>
          <w:rFonts w:ascii="Garamond" w:hAnsi="Garamond" w:cs="Calibri"/>
          <w:lang w:val="en-US"/>
        </w:rPr>
        <w:t xml:space="preserve">he laws of pain we are after are those that hold </w:t>
      </w:r>
      <w:r w:rsidR="00EC3262">
        <w:rPr>
          <w:rFonts w:ascii="Garamond" w:hAnsi="Garamond" w:cs="Calibri"/>
          <w:lang w:val="en-US"/>
        </w:rPr>
        <w:t xml:space="preserve">with a certain degree of </w:t>
      </w:r>
      <w:r w:rsidR="00C52EB2" w:rsidRPr="00062F48">
        <w:rPr>
          <w:rFonts w:ascii="Garamond" w:hAnsi="Garamond" w:cs="Calibri"/>
          <w:lang w:val="en-US"/>
        </w:rPr>
        <w:t>i</w:t>
      </w:r>
      <w:r w:rsidR="00DA7DAD">
        <w:rPr>
          <w:rFonts w:ascii="Garamond" w:hAnsi="Garamond" w:cs="Calibri"/>
          <w:lang w:val="en-US"/>
        </w:rPr>
        <w:t>ndependen</w:t>
      </w:r>
      <w:r w:rsidR="00EC3262">
        <w:rPr>
          <w:rFonts w:ascii="Garamond" w:hAnsi="Garamond" w:cs="Calibri"/>
          <w:lang w:val="en-US"/>
        </w:rPr>
        <w:t>ce</w:t>
      </w:r>
      <w:r w:rsidR="00C52EB2" w:rsidRPr="00062F48">
        <w:rPr>
          <w:rFonts w:ascii="Garamond" w:hAnsi="Garamond" w:cs="Calibri"/>
          <w:lang w:val="en-US"/>
        </w:rPr>
        <w:t xml:space="preserve"> </w:t>
      </w:r>
      <w:r w:rsidR="00EC3262">
        <w:rPr>
          <w:rFonts w:ascii="Garamond" w:hAnsi="Garamond" w:cs="Calibri"/>
          <w:lang w:val="en-US"/>
        </w:rPr>
        <w:t xml:space="preserve">with respect to </w:t>
      </w:r>
      <w:r w:rsidR="00C52EB2" w:rsidRPr="00062F48">
        <w:rPr>
          <w:rFonts w:ascii="Garamond" w:hAnsi="Garamond" w:cs="Calibri"/>
          <w:lang w:val="en-US"/>
        </w:rPr>
        <w:t xml:space="preserve">the differences </w:t>
      </w:r>
      <w:r w:rsidR="005B4106">
        <w:rPr>
          <w:rFonts w:ascii="Garamond" w:hAnsi="Garamond" w:cs="Calibri"/>
          <w:lang w:val="en-US"/>
        </w:rPr>
        <w:t xml:space="preserve">determined by </w:t>
      </w:r>
      <w:r w:rsidR="00C52EB2" w:rsidRPr="00062F48">
        <w:rPr>
          <w:rFonts w:ascii="Garamond" w:hAnsi="Garamond" w:cs="Calibri"/>
          <w:lang w:val="en-US"/>
        </w:rPr>
        <w:t>the various realizers</w:t>
      </w:r>
      <w:r w:rsidR="005B4106">
        <w:rPr>
          <w:rFonts w:ascii="Garamond" w:hAnsi="Garamond" w:cs="Calibri"/>
          <w:lang w:val="en-US"/>
        </w:rPr>
        <w:t>. Just</w:t>
      </w:r>
      <w:r w:rsidR="00C52EB2" w:rsidRPr="00062F48">
        <w:rPr>
          <w:rFonts w:ascii="Garamond" w:hAnsi="Garamond" w:cs="Calibri"/>
          <w:lang w:val="en-US"/>
        </w:rPr>
        <w:t xml:space="preserve"> </w:t>
      </w:r>
      <w:r w:rsidR="001A4CD8" w:rsidRPr="00062F48">
        <w:rPr>
          <w:rFonts w:ascii="Garamond" w:hAnsi="Garamond" w:cs="Calibri"/>
          <w:lang w:val="en-US"/>
        </w:rPr>
        <w:t xml:space="preserve">as </w:t>
      </w:r>
      <w:r w:rsidR="00C52EB2" w:rsidRPr="00062F48">
        <w:rPr>
          <w:rFonts w:ascii="Garamond" w:hAnsi="Garamond" w:cs="Calibri"/>
          <w:lang w:val="en-US"/>
        </w:rPr>
        <w:t>there are laws or principle</w:t>
      </w:r>
      <w:r w:rsidR="005B1894" w:rsidRPr="00062F48">
        <w:rPr>
          <w:rFonts w:ascii="Garamond" w:hAnsi="Garamond" w:cs="Calibri"/>
          <w:lang w:val="en-US"/>
        </w:rPr>
        <w:t>s</w:t>
      </w:r>
      <w:r w:rsidR="00E245D7" w:rsidRPr="00062F48">
        <w:rPr>
          <w:rFonts w:ascii="Garamond" w:hAnsi="Garamond" w:cs="Calibri"/>
          <w:lang w:val="en-US"/>
        </w:rPr>
        <w:t xml:space="preserve"> that</w:t>
      </w:r>
      <w:r w:rsidR="00C52EB2" w:rsidRPr="00062F48">
        <w:rPr>
          <w:rFonts w:ascii="Garamond" w:hAnsi="Garamond" w:cs="Calibri"/>
          <w:lang w:val="en-US"/>
        </w:rPr>
        <w:t xml:space="preserve"> all spherical objects share i</w:t>
      </w:r>
      <w:r w:rsidR="00DA7DAD">
        <w:rPr>
          <w:rFonts w:ascii="Garamond" w:hAnsi="Garamond" w:cs="Calibri"/>
          <w:lang w:val="en-US"/>
        </w:rPr>
        <w:t>ndependent</w:t>
      </w:r>
      <w:r w:rsidR="00C52EB2" w:rsidRPr="00062F48">
        <w:rPr>
          <w:rFonts w:ascii="Garamond" w:hAnsi="Garamond" w:cs="Calibri"/>
          <w:lang w:val="en-US"/>
        </w:rPr>
        <w:t xml:space="preserve">ly from </w:t>
      </w:r>
      <w:r w:rsidR="005B4106">
        <w:rPr>
          <w:rFonts w:ascii="Garamond" w:hAnsi="Garamond" w:cs="Calibri"/>
          <w:lang w:val="en-US"/>
        </w:rPr>
        <w:t xml:space="preserve">their </w:t>
      </w:r>
      <w:r w:rsidR="00C52EB2" w:rsidRPr="00062F48">
        <w:rPr>
          <w:rFonts w:ascii="Garamond" w:hAnsi="Garamond" w:cs="Calibri"/>
          <w:lang w:val="en-US"/>
        </w:rPr>
        <w:t>type</w:t>
      </w:r>
      <w:r w:rsidR="005B4106">
        <w:rPr>
          <w:rFonts w:ascii="Garamond" w:hAnsi="Garamond" w:cs="Calibri"/>
          <w:lang w:val="en-US"/>
        </w:rPr>
        <w:t>-</w:t>
      </w:r>
      <w:r w:rsidR="00C52EB2" w:rsidRPr="00062F48">
        <w:rPr>
          <w:rFonts w:ascii="Garamond" w:hAnsi="Garamond" w:cs="Calibri"/>
          <w:lang w:val="en-US"/>
        </w:rPr>
        <w:t>different realizations</w:t>
      </w:r>
      <w:r w:rsidR="005B1894" w:rsidRPr="00062F48">
        <w:rPr>
          <w:rFonts w:ascii="Garamond" w:hAnsi="Garamond" w:cs="Calibri"/>
          <w:lang w:val="en-US"/>
        </w:rPr>
        <w:t xml:space="preserve"> </w:t>
      </w:r>
      <w:r w:rsidR="001A4CD8" w:rsidRPr="00062F48">
        <w:rPr>
          <w:rFonts w:ascii="Garamond" w:hAnsi="Garamond" w:cs="Calibri"/>
          <w:lang w:val="en-US"/>
        </w:rPr>
        <w:t>(</w:t>
      </w:r>
      <w:r w:rsidR="00C52EB2" w:rsidRPr="00062F48">
        <w:rPr>
          <w:rFonts w:ascii="Garamond" w:hAnsi="Garamond" w:cs="Calibri"/>
          <w:lang w:val="en-US"/>
        </w:rPr>
        <w:t>sphere</w:t>
      </w:r>
      <w:r w:rsidR="00B47864" w:rsidRPr="00062F48">
        <w:rPr>
          <w:rFonts w:ascii="Garamond" w:hAnsi="Garamond" w:cs="Calibri"/>
          <w:lang w:val="en-US"/>
        </w:rPr>
        <w:t>s</w:t>
      </w:r>
      <w:r w:rsidR="00C52EB2" w:rsidRPr="00062F48">
        <w:rPr>
          <w:rFonts w:ascii="Garamond" w:hAnsi="Garamond" w:cs="Calibri"/>
          <w:lang w:val="en-US"/>
        </w:rPr>
        <w:t xml:space="preserve"> </w:t>
      </w:r>
      <w:r w:rsidR="001A4CD8" w:rsidRPr="00062F48">
        <w:rPr>
          <w:rFonts w:ascii="Garamond" w:hAnsi="Garamond" w:cs="Calibri"/>
          <w:lang w:val="en-US"/>
        </w:rPr>
        <w:t xml:space="preserve">made </w:t>
      </w:r>
      <w:r w:rsidR="00C52EB2" w:rsidRPr="00062F48">
        <w:rPr>
          <w:rFonts w:ascii="Garamond" w:hAnsi="Garamond" w:cs="Calibri"/>
          <w:lang w:val="en-US"/>
        </w:rPr>
        <w:t>of steel</w:t>
      </w:r>
      <w:r w:rsidR="00B47864" w:rsidRPr="00062F48">
        <w:rPr>
          <w:rFonts w:ascii="Garamond" w:hAnsi="Garamond" w:cs="Calibri"/>
          <w:lang w:val="en-US"/>
        </w:rPr>
        <w:t xml:space="preserve"> </w:t>
      </w:r>
      <w:r w:rsidR="005B1894" w:rsidRPr="00062F48">
        <w:rPr>
          <w:rFonts w:ascii="Garamond" w:hAnsi="Garamond" w:cs="Calibri"/>
          <w:lang w:val="en-US"/>
        </w:rPr>
        <w:t>and made of</w:t>
      </w:r>
      <w:r w:rsidR="00C52EB2" w:rsidRPr="00062F48">
        <w:rPr>
          <w:rFonts w:ascii="Garamond" w:hAnsi="Garamond" w:cs="Calibri"/>
          <w:lang w:val="en-US"/>
        </w:rPr>
        <w:t xml:space="preserve"> wood</w:t>
      </w:r>
      <w:r w:rsidR="00B47864" w:rsidRPr="00062F48">
        <w:rPr>
          <w:rFonts w:ascii="Garamond" w:hAnsi="Garamond" w:cs="Calibri"/>
          <w:lang w:val="en-US"/>
        </w:rPr>
        <w:t xml:space="preserve"> roll</w:t>
      </w:r>
      <w:r w:rsidR="00280078">
        <w:rPr>
          <w:rFonts w:ascii="Garamond" w:hAnsi="Garamond" w:cs="Calibri"/>
          <w:lang w:val="en-US"/>
        </w:rPr>
        <w:t>,</w:t>
      </w:r>
      <w:r w:rsidR="001A4CD8" w:rsidRPr="00062F48">
        <w:rPr>
          <w:rFonts w:ascii="Garamond" w:hAnsi="Garamond" w:cs="Calibri"/>
          <w:lang w:val="en-US"/>
        </w:rPr>
        <w:t xml:space="preserve"> more or less </w:t>
      </w:r>
      <w:r w:rsidR="005B4106">
        <w:rPr>
          <w:rFonts w:ascii="Garamond" w:hAnsi="Garamond" w:cs="Calibri"/>
          <w:lang w:val="en-US"/>
        </w:rPr>
        <w:t>similarly</w:t>
      </w:r>
      <w:r w:rsidR="001A4CD8" w:rsidRPr="00062F48">
        <w:rPr>
          <w:rFonts w:ascii="Garamond" w:hAnsi="Garamond" w:cs="Calibri"/>
          <w:lang w:val="en-US"/>
        </w:rPr>
        <w:t xml:space="preserve">), we should look for laws that hold </w:t>
      </w:r>
      <w:r w:rsidR="00FF750B" w:rsidRPr="00062F48">
        <w:rPr>
          <w:rFonts w:ascii="Garamond" w:hAnsi="Garamond" w:cs="Calibri"/>
          <w:lang w:val="en-US"/>
        </w:rPr>
        <w:t>at a more general and abstract level</w:t>
      </w:r>
      <w:r w:rsidR="00C52EB2" w:rsidRPr="00062F48">
        <w:rPr>
          <w:rFonts w:ascii="Garamond" w:hAnsi="Garamond" w:cs="Calibri"/>
          <w:lang w:val="en-US"/>
        </w:rPr>
        <w:t>.</w:t>
      </w:r>
    </w:p>
    <w:p w14:paraId="54640C52" w14:textId="5D1EE45D" w:rsidR="00C66ECF" w:rsidRPr="00062F48" w:rsidRDefault="005B1894"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W</w:t>
      </w:r>
      <w:r w:rsidR="002442D8" w:rsidRPr="00062F48">
        <w:rPr>
          <w:rFonts w:ascii="Garamond" w:hAnsi="Garamond" w:cs="Calibri"/>
          <w:lang w:val="en-US"/>
        </w:rPr>
        <w:t>hat is essential</w:t>
      </w:r>
      <w:r w:rsidR="008C4A20" w:rsidRPr="00062F48">
        <w:rPr>
          <w:rFonts w:ascii="Garamond" w:hAnsi="Garamond" w:cs="Calibri"/>
          <w:lang w:val="en-US"/>
        </w:rPr>
        <w:t xml:space="preserve"> and unificatory </w:t>
      </w:r>
      <w:r w:rsidR="00BE4564">
        <w:rPr>
          <w:rFonts w:ascii="Garamond" w:hAnsi="Garamond" w:cs="Calibri"/>
          <w:lang w:val="en-US"/>
        </w:rPr>
        <w:t>about</w:t>
      </w:r>
      <w:r w:rsidR="00BE4564" w:rsidRPr="00062F48">
        <w:rPr>
          <w:rFonts w:ascii="Garamond" w:hAnsi="Garamond" w:cs="Calibri"/>
          <w:lang w:val="en-US"/>
        </w:rPr>
        <w:t xml:space="preserve"> </w:t>
      </w:r>
      <w:r w:rsidR="0007105A" w:rsidRPr="00062F48">
        <w:rPr>
          <w:rFonts w:ascii="Garamond" w:hAnsi="Garamond" w:cs="Calibri"/>
          <w:lang w:val="en-US"/>
        </w:rPr>
        <w:t>pain</w:t>
      </w:r>
      <w:r w:rsidR="008C4A20" w:rsidRPr="00062F48">
        <w:rPr>
          <w:rFonts w:ascii="Garamond" w:hAnsi="Garamond" w:cs="Calibri"/>
          <w:lang w:val="en-US"/>
        </w:rPr>
        <w:t xml:space="preserve"> is </w:t>
      </w:r>
      <w:r w:rsidR="008C4CE9" w:rsidRPr="00062F48">
        <w:rPr>
          <w:rFonts w:ascii="Garamond" w:hAnsi="Garamond" w:cs="Calibri"/>
          <w:lang w:val="en-US"/>
        </w:rPr>
        <w:t>i</w:t>
      </w:r>
      <w:r w:rsidR="002442D8" w:rsidRPr="00062F48">
        <w:rPr>
          <w:rFonts w:ascii="Garamond" w:hAnsi="Garamond" w:cs="Calibri"/>
          <w:lang w:val="en-US"/>
        </w:rPr>
        <w:t>t</w:t>
      </w:r>
      <w:r w:rsidR="008C4CE9" w:rsidRPr="00062F48">
        <w:rPr>
          <w:rFonts w:ascii="Garamond" w:hAnsi="Garamond" w:cs="Calibri"/>
          <w:lang w:val="en-US"/>
        </w:rPr>
        <w:t>s</w:t>
      </w:r>
      <w:r w:rsidR="002442D8" w:rsidRPr="00062F48">
        <w:rPr>
          <w:rFonts w:ascii="Garamond" w:hAnsi="Garamond" w:cs="Calibri"/>
          <w:lang w:val="en-US"/>
        </w:rPr>
        <w:t xml:space="preserve"> overall biological role</w:t>
      </w:r>
      <w:r w:rsidR="008C4A20" w:rsidRPr="00062F48">
        <w:rPr>
          <w:rFonts w:ascii="Garamond" w:hAnsi="Garamond" w:cs="Calibri"/>
          <w:lang w:val="en-US"/>
        </w:rPr>
        <w:t>:</w:t>
      </w:r>
      <w:r w:rsidR="00C66ECF" w:rsidRPr="00062F48">
        <w:rPr>
          <w:rFonts w:ascii="Garamond" w:hAnsi="Garamond" w:cs="Calibri"/>
          <w:lang w:val="en-US"/>
        </w:rPr>
        <w:t xml:space="preserve"> </w:t>
      </w:r>
      <w:r w:rsidR="000826B2" w:rsidRPr="00062F48">
        <w:rPr>
          <w:rFonts w:ascii="Garamond" w:hAnsi="Garamond" w:cs="Calibri"/>
          <w:lang w:val="en-US"/>
        </w:rPr>
        <w:t xml:space="preserve">pain </w:t>
      </w:r>
      <w:r w:rsidR="00FF750B" w:rsidRPr="00062F48">
        <w:rPr>
          <w:rFonts w:ascii="Garamond" w:hAnsi="Garamond" w:cs="Calibri"/>
          <w:lang w:val="en-US"/>
        </w:rPr>
        <w:t xml:space="preserve">has a crucial </w:t>
      </w:r>
      <w:r w:rsidR="00C66ECF" w:rsidRPr="00062F48">
        <w:rPr>
          <w:rFonts w:ascii="Garamond" w:hAnsi="Garamond" w:cs="Calibri"/>
          <w:lang w:val="en-US"/>
        </w:rPr>
        <w:t xml:space="preserve">function in </w:t>
      </w:r>
      <w:r w:rsidR="00C66ECF" w:rsidRPr="00062F48">
        <w:rPr>
          <w:rFonts w:ascii="Garamond" w:hAnsi="Garamond" w:cs="Calibri"/>
          <w:i/>
          <w:iCs/>
          <w:lang w:val="en-US"/>
        </w:rPr>
        <w:t>preserving life</w:t>
      </w:r>
      <w:r w:rsidR="00C66ECF" w:rsidRPr="00062F48">
        <w:rPr>
          <w:rFonts w:ascii="Garamond" w:hAnsi="Garamond" w:cs="Calibri"/>
          <w:lang w:val="en-US"/>
        </w:rPr>
        <w:t xml:space="preserve">. </w:t>
      </w:r>
      <w:r w:rsidR="00802014" w:rsidRPr="00062F48">
        <w:rPr>
          <w:rFonts w:ascii="Garamond" w:hAnsi="Garamond" w:cs="Calibri"/>
          <w:lang w:val="en-US"/>
        </w:rPr>
        <w:t xml:space="preserve">When </w:t>
      </w:r>
      <w:r w:rsidR="00437F4D">
        <w:rPr>
          <w:rFonts w:ascii="Garamond" w:hAnsi="Garamond" w:cs="Calibri"/>
          <w:lang w:val="en-US"/>
        </w:rPr>
        <w:t xml:space="preserve">the lives of </w:t>
      </w:r>
      <w:r w:rsidR="00802014" w:rsidRPr="00062F48">
        <w:rPr>
          <w:rFonts w:ascii="Garamond" w:hAnsi="Garamond" w:cs="Calibri"/>
          <w:lang w:val="en-US"/>
        </w:rPr>
        <w:t xml:space="preserve">animals </w:t>
      </w:r>
      <w:r w:rsidR="00EB7D2C">
        <w:rPr>
          <w:rFonts w:ascii="Garamond" w:hAnsi="Garamond" w:cs="Calibri"/>
          <w:lang w:val="en-US"/>
        </w:rPr>
        <w:t>–</w:t>
      </w:r>
      <w:r w:rsidR="003D62FD" w:rsidRPr="00062F48">
        <w:rPr>
          <w:rFonts w:ascii="Garamond" w:hAnsi="Garamond" w:cs="Calibri"/>
          <w:lang w:val="en-US"/>
        </w:rPr>
        <w:t xml:space="preserve"> </w:t>
      </w:r>
      <w:r w:rsidR="00802014" w:rsidRPr="00062F48">
        <w:rPr>
          <w:rFonts w:ascii="Garamond" w:hAnsi="Garamond" w:cs="Calibri"/>
          <w:lang w:val="en-US"/>
        </w:rPr>
        <w:t>even invertebrates</w:t>
      </w:r>
      <w:r w:rsidR="003D62FD" w:rsidRPr="00062F48">
        <w:rPr>
          <w:rFonts w:ascii="Garamond" w:hAnsi="Garamond" w:cs="Calibri"/>
          <w:lang w:val="en-US"/>
        </w:rPr>
        <w:t xml:space="preserve"> </w:t>
      </w:r>
      <w:r w:rsidR="00EB7D2C">
        <w:rPr>
          <w:rFonts w:ascii="Garamond" w:hAnsi="Garamond" w:cs="Calibri"/>
          <w:lang w:val="en-US"/>
        </w:rPr>
        <w:t>–</w:t>
      </w:r>
      <w:r w:rsidR="00802014" w:rsidRPr="00062F48">
        <w:rPr>
          <w:rFonts w:ascii="Garamond" w:hAnsi="Garamond" w:cs="Calibri"/>
          <w:lang w:val="en-US"/>
        </w:rPr>
        <w:t xml:space="preserve"> are at stake</w:t>
      </w:r>
      <w:r w:rsidR="003D62FD" w:rsidRPr="00062F48">
        <w:rPr>
          <w:rFonts w:ascii="Garamond" w:hAnsi="Garamond" w:cs="Calibri"/>
          <w:lang w:val="en-US"/>
        </w:rPr>
        <w:t>,</w:t>
      </w:r>
      <w:r w:rsidR="00802014" w:rsidRPr="00062F48">
        <w:rPr>
          <w:rFonts w:ascii="Garamond" w:hAnsi="Garamond" w:cs="Calibri"/>
          <w:lang w:val="en-US"/>
        </w:rPr>
        <w:t xml:space="preserve"> </w:t>
      </w:r>
      <w:r w:rsidR="008C4CE9" w:rsidRPr="00062F48">
        <w:rPr>
          <w:rFonts w:ascii="Garamond" w:hAnsi="Garamond" w:cs="Calibri"/>
          <w:lang w:val="en-US"/>
        </w:rPr>
        <w:t>their survival essentially depends on</w:t>
      </w:r>
      <w:r w:rsidR="00C66ECF" w:rsidRPr="00062F48">
        <w:rPr>
          <w:rFonts w:ascii="Garamond" w:hAnsi="Garamond" w:cs="Calibri"/>
          <w:lang w:val="en-US"/>
        </w:rPr>
        <w:t xml:space="preserve"> a system for pain, a system that </w:t>
      </w:r>
      <w:r w:rsidR="00692A4A" w:rsidRPr="00062F48">
        <w:rPr>
          <w:rFonts w:ascii="Garamond" w:hAnsi="Garamond" w:cs="Calibri"/>
          <w:lang w:val="en-US"/>
        </w:rPr>
        <w:t>orient</w:t>
      </w:r>
      <w:r w:rsidR="00437F4D">
        <w:rPr>
          <w:rFonts w:ascii="Garamond" w:hAnsi="Garamond" w:cs="Calibri"/>
          <w:lang w:val="en-US"/>
        </w:rPr>
        <w:t>s</w:t>
      </w:r>
      <w:r w:rsidR="00692A4A" w:rsidRPr="00062F48">
        <w:rPr>
          <w:rFonts w:ascii="Garamond" w:hAnsi="Garamond" w:cs="Calibri"/>
          <w:lang w:val="en-US"/>
        </w:rPr>
        <w:t xml:space="preserve"> the attention of</w:t>
      </w:r>
      <w:r w:rsidR="00C66ECF" w:rsidRPr="00062F48">
        <w:rPr>
          <w:rFonts w:ascii="Garamond" w:hAnsi="Garamond" w:cs="Calibri"/>
          <w:lang w:val="en-US"/>
        </w:rPr>
        <w:t xml:space="preserve"> the </w:t>
      </w:r>
      <w:r w:rsidR="00802014" w:rsidRPr="00062F48">
        <w:rPr>
          <w:rFonts w:ascii="Garamond" w:hAnsi="Garamond" w:cs="Calibri"/>
          <w:lang w:val="en-US"/>
        </w:rPr>
        <w:t>animal</w:t>
      </w:r>
      <w:r w:rsidR="00C66ECF" w:rsidRPr="00062F48">
        <w:rPr>
          <w:rFonts w:ascii="Garamond" w:hAnsi="Garamond" w:cs="Calibri"/>
          <w:lang w:val="en-US"/>
        </w:rPr>
        <w:t xml:space="preserve"> </w:t>
      </w:r>
      <w:r w:rsidR="00692A4A" w:rsidRPr="00062F48">
        <w:rPr>
          <w:rFonts w:ascii="Garamond" w:hAnsi="Garamond" w:cs="Calibri"/>
          <w:lang w:val="en-US"/>
        </w:rPr>
        <w:t>to phenomenologically salient stimuli</w:t>
      </w:r>
      <w:r w:rsidR="00C66ECF" w:rsidRPr="00062F48">
        <w:rPr>
          <w:rFonts w:ascii="Garamond" w:hAnsi="Garamond" w:cs="Calibri"/>
          <w:lang w:val="en-US"/>
        </w:rPr>
        <w:t xml:space="preserve">, </w:t>
      </w:r>
      <w:r w:rsidR="00692A4A" w:rsidRPr="00062F48">
        <w:rPr>
          <w:rFonts w:ascii="Garamond" w:hAnsi="Garamond" w:cs="Calibri"/>
          <w:lang w:val="en-US"/>
        </w:rPr>
        <w:t>stimuli that may</w:t>
      </w:r>
      <w:r w:rsidR="00C66ECF" w:rsidRPr="00062F48">
        <w:rPr>
          <w:rFonts w:ascii="Garamond" w:hAnsi="Garamond" w:cs="Calibri"/>
          <w:lang w:val="en-US"/>
        </w:rPr>
        <w:t xml:space="preserve"> threaten, disturb, damag</w:t>
      </w:r>
      <w:r w:rsidR="00692A4A" w:rsidRPr="00062F48">
        <w:rPr>
          <w:rFonts w:ascii="Garamond" w:hAnsi="Garamond" w:cs="Calibri"/>
          <w:lang w:val="en-US"/>
        </w:rPr>
        <w:t>e</w:t>
      </w:r>
      <w:r w:rsidR="00437F4D">
        <w:rPr>
          <w:rFonts w:ascii="Garamond" w:hAnsi="Garamond" w:cs="Calibri"/>
          <w:lang w:val="en-US"/>
        </w:rPr>
        <w:t>,</w:t>
      </w:r>
      <w:r w:rsidR="00692A4A" w:rsidRPr="00062F48">
        <w:rPr>
          <w:rFonts w:ascii="Garamond" w:hAnsi="Garamond" w:cs="Calibri"/>
          <w:lang w:val="en-US"/>
        </w:rPr>
        <w:t xml:space="preserve"> </w:t>
      </w:r>
      <w:r w:rsidR="00C66ECF" w:rsidRPr="00062F48">
        <w:rPr>
          <w:rFonts w:ascii="Garamond" w:hAnsi="Garamond" w:cs="Calibri"/>
          <w:lang w:val="en-US"/>
        </w:rPr>
        <w:t>or destroy its life</w:t>
      </w:r>
      <w:r w:rsidR="00437F4D">
        <w:rPr>
          <w:rFonts w:ascii="Garamond" w:hAnsi="Garamond" w:cs="Calibri"/>
          <w:lang w:val="en-US"/>
        </w:rPr>
        <w:t>-</w:t>
      </w:r>
      <w:r w:rsidR="00C66ECF" w:rsidRPr="00062F48">
        <w:rPr>
          <w:rFonts w:ascii="Garamond" w:hAnsi="Garamond" w:cs="Calibri"/>
          <w:lang w:val="en-US"/>
        </w:rPr>
        <w:t xml:space="preserve">supporting structures, </w:t>
      </w:r>
      <w:r w:rsidR="00C66ECF" w:rsidRPr="00062F48">
        <w:rPr>
          <w:rFonts w:ascii="Garamond" w:hAnsi="Garamond" w:cs="Calibri"/>
          <w:lang w:val="en-US"/>
        </w:rPr>
        <w:lastRenderedPageBreak/>
        <w:t>organs and systems</w:t>
      </w:r>
      <w:r w:rsidR="00692A4A" w:rsidRPr="00062F48">
        <w:rPr>
          <w:rFonts w:ascii="Garamond" w:hAnsi="Garamond" w:cs="Calibri"/>
          <w:lang w:val="en-US"/>
        </w:rPr>
        <w:t xml:space="preserve"> and </w:t>
      </w:r>
      <w:r w:rsidR="00437F4D">
        <w:rPr>
          <w:rFonts w:ascii="Garamond" w:hAnsi="Garamond" w:cs="Calibri"/>
          <w:lang w:val="en-US"/>
        </w:rPr>
        <w:t xml:space="preserve">that </w:t>
      </w:r>
      <w:r w:rsidR="00692A4A" w:rsidRPr="00062F48">
        <w:rPr>
          <w:rFonts w:ascii="Garamond" w:hAnsi="Garamond" w:cs="Calibri"/>
          <w:lang w:val="en-US"/>
        </w:rPr>
        <w:t>force</w:t>
      </w:r>
      <w:r w:rsidR="00437F4D">
        <w:rPr>
          <w:rFonts w:ascii="Garamond" w:hAnsi="Garamond" w:cs="Calibri"/>
          <w:lang w:val="en-US"/>
        </w:rPr>
        <w:t>s</w:t>
      </w:r>
      <w:r w:rsidR="00692A4A" w:rsidRPr="00062F48">
        <w:rPr>
          <w:rFonts w:ascii="Garamond" w:hAnsi="Garamond" w:cs="Calibri"/>
          <w:lang w:val="en-US"/>
        </w:rPr>
        <w:t xml:space="preserve"> the animal </w:t>
      </w:r>
      <w:r w:rsidR="00437F4D">
        <w:rPr>
          <w:rFonts w:ascii="Garamond" w:hAnsi="Garamond" w:cs="Calibri"/>
          <w:lang w:val="en-US"/>
        </w:rPr>
        <w:t>to undertake</w:t>
      </w:r>
      <w:r w:rsidR="00437F4D" w:rsidRPr="00062F48">
        <w:rPr>
          <w:rFonts w:ascii="Garamond" w:hAnsi="Garamond" w:cs="Calibri"/>
          <w:lang w:val="en-US"/>
        </w:rPr>
        <w:t xml:space="preserve"> </w:t>
      </w:r>
      <w:r w:rsidR="00692A4A" w:rsidRPr="00062F48">
        <w:rPr>
          <w:rFonts w:ascii="Garamond" w:hAnsi="Garamond" w:cs="Calibri"/>
          <w:lang w:val="en-US"/>
        </w:rPr>
        <w:t xml:space="preserve">self-caring reactions of some kind, </w:t>
      </w:r>
      <w:r w:rsidR="00437F4D">
        <w:rPr>
          <w:rFonts w:ascii="Garamond" w:hAnsi="Garamond" w:cs="Calibri"/>
          <w:lang w:val="en-US"/>
        </w:rPr>
        <w:t xml:space="preserve">such </w:t>
      </w:r>
      <w:r w:rsidR="00692A4A" w:rsidRPr="00062F48">
        <w:rPr>
          <w:rFonts w:ascii="Garamond" w:hAnsi="Garamond" w:cs="Calibri"/>
          <w:lang w:val="en-US"/>
        </w:rPr>
        <w:t xml:space="preserve">as </w:t>
      </w:r>
      <w:r w:rsidR="00437F4D">
        <w:rPr>
          <w:rFonts w:ascii="Garamond" w:hAnsi="Garamond" w:cs="Calibri"/>
          <w:lang w:val="en-US"/>
        </w:rPr>
        <w:t xml:space="preserve">caring for </w:t>
      </w:r>
      <w:r w:rsidR="00692A4A" w:rsidRPr="00062F48">
        <w:rPr>
          <w:rFonts w:ascii="Garamond" w:hAnsi="Garamond" w:cs="Calibri"/>
          <w:lang w:val="en-US"/>
        </w:rPr>
        <w:t>bod</w:t>
      </w:r>
      <w:r w:rsidR="00437F4D">
        <w:rPr>
          <w:rFonts w:ascii="Garamond" w:hAnsi="Garamond" w:cs="Calibri"/>
          <w:lang w:val="en-US"/>
        </w:rPr>
        <w:t>il</w:t>
      </w:r>
      <w:r w:rsidR="00692A4A" w:rsidRPr="00062F48">
        <w:rPr>
          <w:rFonts w:ascii="Garamond" w:hAnsi="Garamond" w:cs="Calibri"/>
          <w:lang w:val="en-US"/>
        </w:rPr>
        <w:t>y</w:t>
      </w:r>
      <w:r w:rsidR="00437F4D">
        <w:rPr>
          <w:rFonts w:ascii="Garamond" w:hAnsi="Garamond" w:cs="Calibri"/>
          <w:lang w:val="en-US"/>
        </w:rPr>
        <w:t xml:space="preserve"> injury</w:t>
      </w:r>
      <w:r w:rsidR="00692A4A" w:rsidRPr="00062F48">
        <w:rPr>
          <w:rFonts w:ascii="Garamond" w:hAnsi="Garamond" w:cs="Calibri"/>
          <w:lang w:val="en-US"/>
        </w:rPr>
        <w:t xml:space="preserve">, and </w:t>
      </w:r>
      <w:r w:rsidR="00F0107E" w:rsidRPr="00062F48">
        <w:rPr>
          <w:rFonts w:ascii="Garamond" w:hAnsi="Garamond" w:cs="Calibri"/>
          <w:lang w:val="en-US"/>
        </w:rPr>
        <w:t>prevent</w:t>
      </w:r>
      <w:r w:rsidR="00437F4D">
        <w:rPr>
          <w:rFonts w:ascii="Garamond" w:hAnsi="Garamond" w:cs="Calibri"/>
          <w:lang w:val="en-US"/>
        </w:rPr>
        <w:t>ing</w:t>
      </w:r>
      <w:r w:rsidR="00F0107E" w:rsidRPr="00062F48">
        <w:rPr>
          <w:rFonts w:ascii="Garamond" w:hAnsi="Garamond" w:cs="Calibri"/>
          <w:lang w:val="en-US"/>
        </w:rPr>
        <w:t xml:space="preserve"> further potential damages</w:t>
      </w:r>
      <w:r w:rsidR="00C66ECF" w:rsidRPr="00062F48">
        <w:rPr>
          <w:rFonts w:ascii="Garamond" w:hAnsi="Garamond" w:cs="Calibri"/>
          <w:lang w:val="en-US"/>
        </w:rPr>
        <w:t>.</w:t>
      </w:r>
      <w:r w:rsidR="00C76E71" w:rsidRPr="00062F48">
        <w:rPr>
          <w:rFonts w:ascii="Garamond" w:hAnsi="Garamond" w:cs="Calibri"/>
          <w:lang w:val="en-US"/>
        </w:rPr>
        <w:t xml:space="preserve"> </w:t>
      </w:r>
      <w:r w:rsidR="00FF750B" w:rsidRPr="00062F48">
        <w:rPr>
          <w:rFonts w:ascii="Garamond" w:hAnsi="Garamond" w:cs="Calibri"/>
          <w:lang w:val="en-US"/>
        </w:rPr>
        <w:t>In this</w:t>
      </w:r>
      <w:r w:rsidR="00B47ABE">
        <w:rPr>
          <w:rFonts w:ascii="Garamond" w:hAnsi="Garamond" w:cs="Calibri"/>
          <w:lang w:val="en-US"/>
        </w:rPr>
        <w:t>,</w:t>
      </w:r>
      <w:r w:rsidR="00FF750B" w:rsidRPr="00062F48">
        <w:rPr>
          <w:rFonts w:ascii="Garamond" w:hAnsi="Garamond" w:cs="Calibri"/>
          <w:lang w:val="en-US"/>
        </w:rPr>
        <w:t xml:space="preserve"> I am following what some</w:t>
      </w:r>
      <w:r w:rsidR="00B0376D" w:rsidRPr="00062F48">
        <w:rPr>
          <w:rFonts w:ascii="Garamond" w:hAnsi="Garamond" w:cs="Calibri"/>
          <w:lang w:val="en-US"/>
        </w:rPr>
        <w:t xml:space="preserve"> neuroscientists observe: “It is generally recognized that the ability to detect, reorient attention and prioritize the cortical processing of salient sensory</w:t>
      </w:r>
      <w:r w:rsidR="00B0376D" w:rsidRPr="00062F48">
        <w:rPr>
          <w:rFonts w:ascii="Garamond" w:hAnsi="Garamond" w:cstheme="minorHAnsi"/>
          <w:lang w:val="en-US"/>
        </w:rPr>
        <w:t xml:space="preserve"> input is </w:t>
      </w:r>
      <w:r w:rsidR="00B0376D" w:rsidRPr="00062F48">
        <w:rPr>
          <w:rFonts w:ascii="Garamond" w:hAnsi="Garamond" w:cstheme="minorHAnsi"/>
          <w:i/>
          <w:iCs/>
          <w:lang w:val="en-US"/>
        </w:rPr>
        <w:t>crucial for survival</w:t>
      </w:r>
      <w:r w:rsidR="00B0376D" w:rsidRPr="00062F48">
        <w:rPr>
          <w:rFonts w:ascii="Garamond" w:hAnsi="Garamond" w:cstheme="minorHAnsi"/>
          <w:lang w:val="en-US"/>
        </w:rPr>
        <w:t xml:space="preserve"> … Because of their noxious nature, nociceptive stimuli have intrinsically high saliency content, and for this reason, this ability to detect and react to salient sensory input is often considered as one of the most important function of nociception” (</w:t>
      </w:r>
      <w:proofErr w:type="spellStart"/>
      <w:r w:rsidR="00B0376D" w:rsidRPr="00062F48">
        <w:rPr>
          <w:rFonts w:ascii="Garamond" w:hAnsi="Garamond" w:cstheme="minorHAnsi"/>
          <w:lang w:val="en-US"/>
        </w:rPr>
        <w:t>Iannetti</w:t>
      </w:r>
      <w:proofErr w:type="spellEnd"/>
      <w:r w:rsidR="00337474">
        <w:rPr>
          <w:rFonts w:ascii="Garamond" w:hAnsi="Garamond" w:cstheme="minorHAnsi"/>
          <w:lang w:val="en-US"/>
        </w:rPr>
        <w:t>,</w:t>
      </w:r>
      <w:r w:rsidR="00B0376D" w:rsidRPr="00062F48">
        <w:rPr>
          <w:rFonts w:ascii="Garamond" w:hAnsi="Garamond" w:cstheme="minorHAnsi"/>
          <w:lang w:val="en-US"/>
        </w:rPr>
        <w:t xml:space="preserve"> </w:t>
      </w:r>
      <w:proofErr w:type="spellStart"/>
      <w:r w:rsidR="00B0376D" w:rsidRPr="00062F48">
        <w:rPr>
          <w:rFonts w:ascii="Garamond" w:hAnsi="Garamond" w:cstheme="minorHAnsi"/>
          <w:lang w:val="en-US"/>
        </w:rPr>
        <w:t>Mouraux</w:t>
      </w:r>
      <w:proofErr w:type="spellEnd"/>
      <w:r w:rsidR="00B0376D" w:rsidRPr="00062F48">
        <w:rPr>
          <w:rFonts w:ascii="Garamond" w:hAnsi="Garamond" w:cstheme="minorHAnsi"/>
          <w:lang w:val="en-US"/>
        </w:rPr>
        <w:t xml:space="preserve"> 2010: 7). </w:t>
      </w:r>
      <w:r w:rsidR="00542FA6" w:rsidRPr="00062F48">
        <w:rPr>
          <w:rFonts w:ascii="Garamond" w:hAnsi="Garamond" w:cs="Calibri"/>
          <w:lang w:val="en-US"/>
        </w:rPr>
        <w:t>Th</w:t>
      </w:r>
      <w:r w:rsidR="00280078">
        <w:rPr>
          <w:rFonts w:ascii="Garamond" w:hAnsi="Garamond" w:cs="Calibri"/>
          <w:lang w:val="en-US"/>
        </w:rPr>
        <w:t>is</w:t>
      </w:r>
      <w:r w:rsidR="00542FA6" w:rsidRPr="00062F48">
        <w:rPr>
          <w:rFonts w:ascii="Garamond" w:hAnsi="Garamond" w:cs="Calibri"/>
          <w:lang w:val="en-US"/>
        </w:rPr>
        <w:t xml:space="preserve"> function of p</w:t>
      </w:r>
      <w:r w:rsidR="00B0376D" w:rsidRPr="00062F48">
        <w:rPr>
          <w:rFonts w:ascii="Garamond" w:hAnsi="Garamond" w:cs="Calibri"/>
          <w:lang w:val="en-US"/>
        </w:rPr>
        <w:t>reserving life</w:t>
      </w:r>
      <w:r w:rsidR="00542FA6" w:rsidRPr="00062F48">
        <w:rPr>
          <w:rFonts w:ascii="Garamond" w:hAnsi="Garamond" w:cs="Calibri"/>
          <w:lang w:val="en-US"/>
        </w:rPr>
        <w:t xml:space="preserve"> </w:t>
      </w:r>
      <w:r w:rsidR="00196BA6" w:rsidRPr="00062F48">
        <w:rPr>
          <w:rFonts w:ascii="Garamond" w:hAnsi="Garamond" w:cs="Calibri"/>
          <w:lang w:val="en-US"/>
        </w:rPr>
        <w:t xml:space="preserve">captures the role, and hence </w:t>
      </w:r>
      <w:r w:rsidR="00542FA6" w:rsidRPr="00062F48">
        <w:rPr>
          <w:rFonts w:ascii="Garamond" w:hAnsi="Garamond" w:cs="Calibri"/>
          <w:lang w:val="en-US"/>
        </w:rPr>
        <w:t>unifies</w:t>
      </w:r>
      <w:r w:rsidR="00196BA6" w:rsidRPr="00062F48">
        <w:rPr>
          <w:rFonts w:ascii="Garamond" w:hAnsi="Garamond" w:cs="Calibri"/>
          <w:lang w:val="en-US"/>
        </w:rPr>
        <w:t>,</w:t>
      </w:r>
      <w:r w:rsidR="00542FA6" w:rsidRPr="00062F48">
        <w:rPr>
          <w:rFonts w:ascii="Garamond" w:hAnsi="Garamond" w:cs="Calibri"/>
          <w:lang w:val="en-US"/>
        </w:rPr>
        <w:t xml:space="preserve"> all the realizers of pain, making it a relatively </w:t>
      </w:r>
      <w:r w:rsidR="005F57FE" w:rsidRPr="00062F48">
        <w:rPr>
          <w:rFonts w:ascii="Garamond" w:hAnsi="Garamond" w:cs="Calibri"/>
          <w:lang w:val="en-US"/>
        </w:rPr>
        <w:t>crucia</w:t>
      </w:r>
      <w:r w:rsidR="00542FA6" w:rsidRPr="00062F48">
        <w:rPr>
          <w:rFonts w:ascii="Garamond" w:hAnsi="Garamond" w:cs="Calibri"/>
          <w:lang w:val="en-US"/>
        </w:rPr>
        <w:t xml:space="preserve">l function. </w:t>
      </w:r>
      <w:r w:rsidR="00B0376D" w:rsidRPr="00062F48">
        <w:rPr>
          <w:rFonts w:ascii="Garamond" w:hAnsi="Garamond" w:cs="Calibri"/>
          <w:lang w:val="en-US"/>
        </w:rPr>
        <w:t xml:space="preserve">It is relatively </w:t>
      </w:r>
      <w:r w:rsidR="005F57FE" w:rsidRPr="00062F48">
        <w:rPr>
          <w:rFonts w:ascii="Garamond" w:hAnsi="Garamond" w:cs="Calibri"/>
          <w:lang w:val="en-US"/>
        </w:rPr>
        <w:t>crucial</w:t>
      </w:r>
      <w:r w:rsidR="00B0376D" w:rsidRPr="00062F48">
        <w:rPr>
          <w:rFonts w:ascii="Garamond" w:hAnsi="Garamond" w:cs="Calibri"/>
          <w:lang w:val="en-US"/>
        </w:rPr>
        <w:t xml:space="preserve"> inasmuch </w:t>
      </w:r>
      <w:r w:rsidR="00175B35">
        <w:rPr>
          <w:rFonts w:ascii="Garamond" w:hAnsi="Garamond" w:cs="Calibri"/>
          <w:lang w:val="en-US"/>
        </w:rPr>
        <w:t xml:space="preserve">as </w:t>
      </w:r>
      <w:r w:rsidR="00B0376D" w:rsidRPr="00062F48">
        <w:rPr>
          <w:rFonts w:ascii="Garamond" w:hAnsi="Garamond" w:cs="Calibri"/>
          <w:lang w:val="en-US"/>
        </w:rPr>
        <w:t>it has to be realized</w:t>
      </w:r>
      <w:r w:rsidR="00D0344C" w:rsidRPr="00062F48">
        <w:rPr>
          <w:rFonts w:ascii="Garamond" w:hAnsi="Garamond" w:cs="Calibri"/>
          <w:lang w:val="en-US"/>
        </w:rPr>
        <w:t>,</w:t>
      </w:r>
      <w:r w:rsidR="00B0376D" w:rsidRPr="00062F48">
        <w:rPr>
          <w:rFonts w:ascii="Garamond" w:hAnsi="Garamond" w:cs="Calibri"/>
          <w:lang w:val="en-US"/>
        </w:rPr>
        <w:t xml:space="preserve"> but </w:t>
      </w:r>
      <w:r w:rsidR="00D0344C" w:rsidRPr="00062F48">
        <w:rPr>
          <w:rFonts w:ascii="Garamond" w:hAnsi="Garamond" w:cs="Calibri"/>
          <w:lang w:val="en-US"/>
        </w:rPr>
        <w:t>it</w:t>
      </w:r>
      <w:r w:rsidR="005F57FE" w:rsidRPr="00062F48">
        <w:rPr>
          <w:rFonts w:ascii="Garamond" w:hAnsi="Garamond" w:cs="Calibri"/>
          <w:lang w:val="en-US"/>
        </w:rPr>
        <w:t xml:space="preserve"> is</w:t>
      </w:r>
      <w:r w:rsidR="00D0344C" w:rsidRPr="00062F48">
        <w:rPr>
          <w:rFonts w:ascii="Garamond" w:hAnsi="Garamond" w:cs="Calibri"/>
          <w:lang w:val="en-US"/>
        </w:rPr>
        <w:t xml:space="preserve"> </w:t>
      </w:r>
      <w:r w:rsidR="00B0376D" w:rsidRPr="00062F48">
        <w:rPr>
          <w:rFonts w:ascii="Garamond" w:hAnsi="Garamond" w:cs="Calibri"/>
          <w:lang w:val="en-US"/>
        </w:rPr>
        <w:t>crucial</w:t>
      </w:r>
      <w:r w:rsidR="005F57FE" w:rsidRPr="00062F48">
        <w:rPr>
          <w:rFonts w:ascii="Garamond" w:hAnsi="Garamond" w:cs="Calibri"/>
          <w:lang w:val="en-US"/>
        </w:rPr>
        <w:t xml:space="preserve"> inasmuch</w:t>
      </w:r>
      <w:r w:rsidR="00B0376D" w:rsidRPr="00062F48">
        <w:rPr>
          <w:rFonts w:ascii="Garamond" w:hAnsi="Garamond" w:cs="Calibri"/>
          <w:lang w:val="en-US"/>
        </w:rPr>
        <w:t xml:space="preserve"> </w:t>
      </w:r>
      <w:r w:rsidR="005F57FE" w:rsidRPr="00062F48">
        <w:rPr>
          <w:rFonts w:ascii="Garamond" w:hAnsi="Garamond" w:cs="Calibri"/>
          <w:lang w:val="en-US"/>
        </w:rPr>
        <w:t xml:space="preserve">it </w:t>
      </w:r>
      <w:r w:rsidR="00B0376D" w:rsidRPr="00062F48">
        <w:rPr>
          <w:rFonts w:ascii="Garamond" w:hAnsi="Garamond" w:cs="Calibri"/>
          <w:lang w:val="en-US"/>
        </w:rPr>
        <w:t xml:space="preserve">characterizes a </w:t>
      </w:r>
      <w:r w:rsidR="00D0344C" w:rsidRPr="00062F48">
        <w:rPr>
          <w:rFonts w:ascii="Garamond" w:hAnsi="Garamond" w:cs="Calibri"/>
          <w:lang w:val="en-US"/>
        </w:rPr>
        <w:t xml:space="preserve">number of </w:t>
      </w:r>
      <w:r w:rsidR="00B0376D" w:rsidRPr="00062F48">
        <w:rPr>
          <w:rFonts w:ascii="Garamond" w:hAnsi="Garamond" w:cs="Calibri"/>
          <w:lang w:val="en-US"/>
        </w:rPr>
        <w:t>natural kind</w:t>
      </w:r>
      <w:r w:rsidR="00D0344C" w:rsidRPr="00062F48">
        <w:rPr>
          <w:rFonts w:ascii="Garamond" w:hAnsi="Garamond" w:cs="Calibri"/>
          <w:lang w:val="en-US"/>
        </w:rPr>
        <w:t>s</w:t>
      </w:r>
      <w:r w:rsidR="00B0376D" w:rsidRPr="00062F48">
        <w:rPr>
          <w:rFonts w:ascii="Garamond" w:hAnsi="Garamond" w:cs="Calibri"/>
          <w:lang w:val="en-US"/>
        </w:rPr>
        <w:t>, if biological species are so considered</w:t>
      </w:r>
      <w:r w:rsidR="00C76E71" w:rsidRPr="00062F48">
        <w:rPr>
          <w:rFonts w:ascii="Garamond" w:hAnsi="Garamond" w:cs="Calibri"/>
          <w:lang w:val="en-US"/>
        </w:rPr>
        <w:t>.</w:t>
      </w:r>
    </w:p>
    <w:p w14:paraId="0C92D578" w14:textId="49C0D7E3" w:rsidR="00184CEA" w:rsidRPr="00062F48" w:rsidRDefault="00196BA6" w:rsidP="002A74D4">
      <w:pPr>
        <w:spacing w:before="120" w:after="120" w:line="276" w:lineRule="auto"/>
        <w:ind w:left="426" w:right="849" w:firstLine="283"/>
        <w:rPr>
          <w:rFonts w:ascii="Garamond" w:hAnsi="Garamond" w:cs="Calibri"/>
          <w:lang w:val="en-US"/>
        </w:rPr>
      </w:pPr>
      <w:r w:rsidRPr="00062F48">
        <w:rPr>
          <w:rFonts w:ascii="Garamond" w:hAnsi="Garamond" w:cs="Calibri"/>
          <w:lang w:val="en-US"/>
        </w:rPr>
        <w:t xml:space="preserve">At the same time, </w:t>
      </w:r>
      <w:r w:rsidR="00F3569B" w:rsidRPr="00062F48">
        <w:rPr>
          <w:rFonts w:ascii="Garamond" w:hAnsi="Garamond" w:cs="Calibri"/>
          <w:lang w:val="en-US"/>
        </w:rPr>
        <w:t xml:space="preserve">the functions mentioned above </w:t>
      </w:r>
      <w:r w:rsidR="00F0107E" w:rsidRPr="00062F48">
        <w:rPr>
          <w:rFonts w:ascii="Garamond" w:hAnsi="Garamond" w:cs="Calibri"/>
          <w:lang w:val="en-US"/>
        </w:rPr>
        <w:t>(</w:t>
      </w:r>
      <w:r w:rsidR="00F3569B" w:rsidRPr="00062F48">
        <w:rPr>
          <w:rFonts w:ascii="Garamond" w:hAnsi="Garamond" w:cs="Calibri"/>
          <w:lang w:val="en-US"/>
        </w:rPr>
        <w:t xml:space="preserve">detecting and signaling any </w:t>
      </w:r>
      <w:r w:rsidR="00692A4A" w:rsidRPr="00062F48">
        <w:rPr>
          <w:rFonts w:ascii="Garamond" w:hAnsi="Garamond" w:cs="Calibri"/>
          <w:lang w:val="en-US"/>
        </w:rPr>
        <w:t xml:space="preserve">salient stimulus, actually or potentially </w:t>
      </w:r>
      <w:r w:rsidR="00F3569B" w:rsidRPr="00062F48">
        <w:rPr>
          <w:rFonts w:ascii="Garamond" w:hAnsi="Garamond" w:cs="Calibri"/>
          <w:lang w:val="en-US"/>
        </w:rPr>
        <w:t>disturbing or damaging</w:t>
      </w:r>
      <w:r w:rsidR="00692A4A" w:rsidRPr="00062F48">
        <w:rPr>
          <w:rFonts w:ascii="Garamond" w:hAnsi="Garamond" w:cs="Calibri"/>
          <w:lang w:val="en-US"/>
        </w:rPr>
        <w:t xml:space="preserve"> and forcing or pushing the animal toward self-care</w:t>
      </w:r>
      <w:r w:rsidR="00F0107E" w:rsidRPr="00062F48">
        <w:rPr>
          <w:rFonts w:ascii="Garamond" w:hAnsi="Garamond" w:cs="Calibri"/>
          <w:lang w:val="en-US"/>
        </w:rPr>
        <w:t>),</w:t>
      </w:r>
      <w:r w:rsidR="00F3569B" w:rsidRPr="00062F48">
        <w:rPr>
          <w:rFonts w:ascii="Garamond" w:hAnsi="Garamond" w:cs="Calibri"/>
          <w:lang w:val="en-US"/>
        </w:rPr>
        <w:t xml:space="preserve"> are part of the external phenomenal roles and all living beings must have such a system</w:t>
      </w:r>
      <w:r w:rsidR="00B47864" w:rsidRPr="00062F48">
        <w:rPr>
          <w:rFonts w:ascii="Garamond" w:hAnsi="Garamond" w:cs="Calibri"/>
          <w:lang w:val="en-US"/>
        </w:rPr>
        <w:t xml:space="preserve"> </w:t>
      </w:r>
      <w:r w:rsidR="00175B35">
        <w:rPr>
          <w:rFonts w:ascii="Garamond" w:hAnsi="Garamond" w:cs="Calibri"/>
          <w:lang w:val="en-US"/>
        </w:rPr>
        <w:t xml:space="preserve">or </w:t>
      </w:r>
      <w:r w:rsidR="00F0107E" w:rsidRPr="00062F48">
        <w:rPr>
          <w:rFonts w:ascii="Garamond" w:hAnsi="Garamond" w:cs="Calibri"/>
          <w:lang w:val="en-US"/>
        </w:rPr>
        <w:t>risk</w:t>
      </w:r>
      <w:r w:rsidR="00B47864" w:rsidRPr="00062F48">
        <w:rPr>
          <w:rFonts w:ascii="Garamond" w:hAnsi="Garamond" w:cs="Calibri"/>
          <w:lang w:val="en-US"/>
        </w:rPr>
        <w:t xml:space="preserve"> not surviving</w:t>
      </w:r>
      <w:r w:rsidR="00F3569B" w:rsidRPr="00062F48">
        <w:rPr>
          <w:rFonts w:ascii="Garamond" w:hAnsi="Garamond" w:cs="Calibri"/>
          <w:lang w:val="en-US"/>
        </w:rPr>
        <w:t xml:space="preserve">. </w:t>
      </w:r>
      <w:r w:rsidR="003D62FD" w:rsidRPr="00062F48">
        <w:rPr>
          <w:rFonts w:ascii="Garamond" w:hAnsi="Garamond" w:cs="Calibri"/>
          <w:lang w:val="en-US"/>
        </w:rPr>
        <w:t xml:space="preserve">The current </w:t>
      </w:r>
      <w:r w:rsidR="000E793D" w:rsidRPr="00062F48">
        <w:rPr>
          <w:rFonts w:ascii="Garamond" w:hAnsi="Garamond" w:cs="Calibri"/>
          <w:lang w:val="en-US"/>
        </w:rPr>
        <w:t xml:space="preserve">scientific </w:t>
      </w:r>
      <w:r w:rsidR="003D62FD" w:rsidRPr="00062F48">
        <w:rPr>
          <w:rFonts w:ascii="Garamond" w:hAnsi="Garamond" w:cs="Calibri"/>
          <w:lang w:val="en-US"/>
        </w:rPr>
        <w:t xml:space="preserve">hypothesis is that </w:t>
      </w:r>
      <w:r w:rsidR="00F3569B" w:rsidRPr="00062F48">
        <w:rPr>
          <w:rFonts w:ascii="Garamond" w:hAnsi="Garamond" w:cs="Calibri"/>
          <w:lang w:val="en-US"/>
        </w:rPr>
        <w:t xml:space="preserve">in humans </w:t>
      </w:r>
      <w:r w:rsidR="00FA2603" w:rsidRPr="00062F48">
        <w:rPr>
          <w:rFonts w:ascii="Garamond" w:hAnsi="Garamond" w:cs="Calibri"/>
          <w:lang w:val="en-US"/>
        </w:rPr>
        <w:t xml:space="preserve">this system </w:t>
      </w:r>
      <w:r w:rsidR="003D62FD" w:rsidRPr="00062F48">
        <w:rPr>
          <w:rFonts w:ascii="Garamond" w:hAnsi="Garamond" w:cs="Calibri"/>
          <w:lang w:val="en-US"/>
        </w:rPr>
        <w:t xml:space="preserve">is realized in </w:t>
      </w:r>
      <w:r w:rsidR="00C26511" w:rsidRPr="00062F48">
        <w:rPr>
          <w:rFonts w:ascii="Garamond" w:hAnsi="Garamond" w:cs="Calibri"/>
          <w:lang w:val="en-US"/>
        </w:rPr>
        <w:t xml:space="preserve">a Pain Matrix (as a development of the </w:t>
      </w:r>
      <w:r w:rsidR="00C26511" w:rsidRPr="00062F48">
        <w:rPr>
          <w:rFonts w:ascii="Garamond" w:hAnsi="Garamond" w:cs="Calibri"/>
          <w:i/>
          <w:iCs/>
          <w:lang w:val="en-US"/>
        </w:rPr>
        <w:t>Neuromatrix</w:t>
      </w:r>
      <w:r w:rsidR="00C26511" w:rsidRPr="00062F48">
        <w:rPr>
          <w:rFonts w:ascii="Garamond" w:hAnsi="Garamond" w:cs="Calibri"/>
          <w:lang w:val="en-US"/>
        </w:rPr>
        <w:t>)</w:t>
      </w:r>
      <w:r w:rsidR="006408A8" w:rsidRPr="00062F48">
        <w:rPr>
          <w:rFonts w:ascii="Garamond" w:hAnsi="Garamond" w:cs="Calibri"/>
          <w:lang w:val="en-US"/>
        </w:rPr>
        <w:t xml:space="preserve">, </w:t>
      </w:r>
      <w:r w:rsidR="00FA2603" w:rsidRPr="00062F48">
        <w:rPr>
          <w:rFonts w:ascii="Garamond" w:hAnsi="Garamond" w:cs="Calibri"/>
          <w:lang w:val="en-US"/>
        </w:rPr>
        <w:t>wh</w:t>
      </w:r>
      <w:r w:rsidR="00FA2603">
        <w:rPr>
          <w:rFonts w:ascii="Garamond" w:hAnsi="Garamond" w:cs="Calibri"/>
          <w:lang w:val="en-US"/>
        </w:rPr>
        <w:t>ose</w:t>
      </w:r>
      <w:r w:rsidR="00FA2603" w:rsidRPr="00062F48">
        <w:rPr>
          <w:rFonts w:ascii="Garamond" w:hAnsi="Garamond" w:cs="Calibri"/>
          <w:lang w:val="en-US"/>
        </w:rPr>
        <w:t xml:space="preserve"> </w:t>
      </w:r>
      <w:r w:rsidR="006408A8" w:rsidRPr="00062F48">
        <w:rPr>
          <w:rFonts w:ascii="Garamond" w:hAnsi="Garamond" w:cstheme="minorHAnsi"/>
          <w:lang w:val="en-US"/>
        </w:rPr>
        <w:t>primary structures are the primary (S1) and secondary (S2) somatosensory cortices, the insula</w:t>
      </w:r>
      <w:r w:rsidR="00FA2603">
        <w:rPr>
          <w:rFonts w:ascii="Garamond" w:hAnsi="Garamond" w:cstheme="minorHAnsi"/>
          <w:lang w:val="en-US"/>
        </w:rPr>
        <w:t>,</w:t>
      </w:r>
      <w:r w:rsidR="006408A8" w:rsidRPr="00062F48">
        <w:rPr>
          <w:rFonts w:ascii="Garamond" w:hAnsi="Garamond" w:cstheme="minorHAnsi"/>
          <w:lang w:val="en-US"/>
        </w:rPr>
        <w:t xml:space="preserve"> and the anterior cingulate cortex (ACC). Hypothetically, S1 and S2 (</w:t>
      </w:r>
      <w:r w:rsidR="00FA2603">
        <w:rPr>
          <w:rFonts w:ascii="Garamond" w:hAnsi="Garamond" w:cstheme="minorHAnsi"/>
          <w:lang w:val="en-US"/>
        </w:rPr>
        <w:t xml:space="preserve">the </w:t>
      </w:r>
      <w:r w:rsidR="006408A8" w:rsidRPr="00062F48">
        <w:rPr>
          <w:rFonts w:ascii="Garamond" w:hAnsi="Garamond" w:cstheme="minorHAnsi"/>
          <w:i/>
          <w:iCs/>
          <w:lang w:val="en-US"/>
        </w:rPr>
        <w:t>lateral pain system</w:t>
      </w:r>
      <w:r w:rsidR="006408A8" w:rsidRPr="00062F48">
        <w:rPr>
          <w:rFonts w:ascii="Garamond" w:hAnsi="Garamond" w:cstheme="minorHAnsi"/>
          <w:lang w:val="en-US"/>
        </w:rPr>
        <w:t>) encode the somatosensory perception of pain, while ACC (</w:t>
      </w:r>
      <w:r w:rsidR="00FA2603">
        <w:rPr>
          <w:rFonts w:ascii="Garamond" w:hAnsi="Garamond" w:cstheme="minorHAnsi"/>
          <w:lang w:val="en-US"/>
        </w:rPr>
        <w:t xml:space="preserve">the </w:t>
      </w:r>
      <w:r w:rsidR="006408A8" w:rsidRPr="00062F48">
        <w:rPr>
          <w:rFonts w:ascii="Garamond" w:hAnsi="Garamond" w:cstheme="minorHAnsi"/>
          <w:i/>
          <w:iCs/>
          <w:lang w:val="en-US"/>
        </w:rPr>
        <w:t>medial pain system</w:t>
      </w:r>
      <w:r w:rsidR="006408A8" w:rsidRPr="00062F48">
        <w:rPr>
          <w:rFonts w:ascii="Garamond" w:hAnsi="Garamond" w:cstheme="minorHAnsi"/>
          <w:lang w:val="en-US"/>
        </w:rPr>
        <w:t xml:space="preserve">) encodes </w:t>
      </w:r>
      <w:r w:rsidR="00FA2603">
        <w:rPr>
          <w:rFonts w:ascii="Garamond" w:hAnsi="Garamond" w:cstheme="minorHAnsi"/>
          <w:lang w:val="en-US"/>
        </w:rPr>
        <w:t>its</w:t>
      </w:r>
      <w:r w:rsidR="00FA2603" w:rsidRPr="00062F48">
        <w:rPr>
          <w:rFonts w:ascii="Garamond" w:hAnsi="Garamond" w:cstheme="minorHAnsi"/>
          <w:lang w:val="en-US"/>
        </w:rPr>
        <w:t xml:space="preserve"> </w:t>
      </w:r>
      <w:r w:rsidR="006408A8" w:rsidRPr="00062F48">
        <w:rPr>
          <w:rFonts w:ascii="Garamond" w:hAnsi="Garamond" w:cstheme="minorHAnsi"/>
          <w:lang w:val="en-US"/>
        </w:rPr>
        <w:t>affective dimension</w:t>
      </w:r>
      <w:r w:rsidR="006408A8" w:rsidRPr="00062F48">
        <w:rPr>
          <w:rFonts w:ascii="Garamond" w:hAnsi="Garamond" w:cs="Calibri"/>
          <w:lang w:val="en-US"/>
        </w:rPr>
        <w:t xml:space="preserve">. </w:t>
      </w:r>
      <w:r w:rsidR="00C26511" w:rsidRPr="00062F48">
        <w:rPr>
          <w:rFonts w:ascii="Garamond" w:hAnsi="Garamond" w:cs="Calibri"/>
          <w:lang w:val="en-US"/>
        </w:rPr>
        <w:t xml:space="preserve">Supposing there is such a Matrix, and that </w:t>
      </w:r>
      <w:r w:rsidR="00070377">
        <w:rPr>
          <w:rFonts w:ascii="Garamond" w:hAnsi="Garamond" w:cs="Calibri"/>
          <w:lang w:val="en-US"/>
        </w:rPr>
        <w:t xml:space="preserve">it </w:t>
      </w:r>
      <w:r w:rsidR="00C26511" w:rsidRPr="00062F48">
        <w:rPr>
          <w:rFonts w:ascii="Garamond" w:hAnsi="Garamond" w:cs="Calibri"/>
          <w:lang w:val="en-US"/>
        </w:rPr>
        <w:t>is specific for pain</w:t>
      </w:r>
      <w:r w:rsidR="006408A8" w:rsidRPr="00062F48">
        <w:rPr>
          <w:rFonts w:ascii="Garamond" w:hAnsi="Garamond" w:cs="Calibri"/>
          <w:lang w:val="en-US"/>
        </w:rPr>
        <w:t>,</w:t>
      </w:r>
      <w:r w:rsidR="00C26511" w:rsidRPr="00062F48">
        <w:rPr>
          <w:rFonts w:ascii="Garamond" w:hAnsi="Garamond" w:cs="Calibri"/>
          <w:lang w:val="en-US"/>
        </w:rPr>
        <w:t xml:space="preserve"> the laws in which such </w:t>
      </w:r>
      <w:r w:rsidR="00FA2603">
        <w:rPr>
          <w:rFonts w:ascii="Garamond" w:hAnsi="Garamond" w:cs="Calibri"/>
          <w:lang w:val="en-US"/>
        </w:rPr>
        <w:t xml:space="preserve">a </w:t>
      </w:r>
      <w:r w:rsidR="00C26511" w:rsidRPr="00062F48">
        <w:rPr>
          <w:rFonts w:ascii="Garamond" w:hAnsi="Garamond" w:cs="Calibri"/>
          <w:lang w:val="en-US"/>
        </w:rPr>
        <w:t>matrix is necessarily involved constitute the core of</w:t>
      </w:r>
      <w:r w:rsidR="00756A82">
        <w:rPr>
          <w:rFonts w:ascii="Garamond" w:hAnsi="Garamond" w:cs="Calibri"/>
          <w:lang w:val="en-US"/>
        </w:rPr>
        <w:t xml:space="preserve"> a dispositional interpretation of</w:t>
      </w:r>
      <w:r w:rsidR="00C26511" w:rsidRPr="00062F48">
        <w:rPr>
          <w:rFonts w:ascii="Garamond" w:hAnsi="Garamond" w:cs="Calibri"/>
          <w:lang w:val="en-US"/>
        </w:rPr>
        <w:t xml:space="preserve"> modal fixity</w:t>
      </w:r>
      <w:r w:rsidR="00756A82">
        <w:rPr>
          <w:rFonts w:ascii="Garamond" w:hAnsi="Garamond" w:cs="Calibri"/>
          <w:lang w:val="en-US"/>
        </w:rPr>
        <w:t>.</w:t>
      </w:r>
      <w:r w:rsidR="006C76AB" w:rsidRPr="00062F48">
        <w:rPr>
          <w:rStyle w:val="Rimandonotaapidipagina"/>
          <w:rFonts w:ascii="Garamond" w:hAnsi="Garamond" w:cs="Calibri"/>
          <w:lang w:val="en-US"/>
        </w:rPr>
        <w:footnoteReference w:id="40"/>
      </w:r>
    </w:p>
    <w:p w14:paraId="1386C124" w14:textId="1DE528E7" w:rsidR="00FE6A0A" w:rsidRPr="00062F48" w:rsidRDefault="00FE6A0A" w:rsidP="002A74D4">
      <w:pPr>
        <w:spacing w:before="120" w:after="120" w:line="276" w:lineRule="auto"/>
        <w:ind w:left="426" w:right="849" w:firstLine="283"/>
        <w:rPr>
          <w:rFonts w:ascii="Garamond" w:hAnsi="Garamond" w:cstheme="minorHAnsi"/>
          <w:lang w:val="en-US"/>
        </w:rPr>
      </w:pPr>
      <w:r w:rsidRPr="00062F48">
        <w:rPr>
          <w:rFonts w:ascii="Garamond" w:hAnsi="Garamond" w:cstheme="minorHAnsi"/>
          <w:lang w:val="en-US"/>
        </w:rPr>
        <w:t xml:space="preserve">The laws in which pain </w:t>
      </w:r>
      <w:r w:rsidR="00FA2603">
        <w:rPr>
          <w:rFonts w:ascii="Garamond" w:hAnsi="Garamond" w:cstheme="minorHAnsi"/>
          <w:lang w:val="en-US"/>
        </w:rPr>
        <w:t>figures</w:t>
      </w:r>
      <w:r w:rsidRPr="00062F48">
        <w:rPr>
          <w:rFonts w:ascii="Garamond" w:hAnsi="Garamond" w:cstheme="minorHAnsi"/>
          <w:lang w:val="en-US"/>
        </w:rPr>
        <w:t xml:space="preserve"> are those that supervene on</w:t>
      </w:r>
      <w:r w:rsidR="00BC6E87" w:rsidRPr="00062F48">
        <w:rPr>
          <w:rFonts w:ascii="Garamond" w:hAnsi="Garamond" w:cstheme="minorHAnsi"/>
          <w:lang w:val="en-US"/>
        </w:rPr>
        <w:t xml:space="preserve"> the laws relating</w:t>
      </w:r>
      <w:r w:rsidRPr="00062F48">
        <w:rPr>
          <w:rFonts w:ascii="Garamond" w:hAnsi="Garamond" w:cstheme="minorHAnsi"/>
          <w:lang w:val="en-US"/>
        </w:rPr>
        <w:t xml:space="preserve"> its specific and various realizers</w:t>
      </w:r>
      <w:r w:rsidR="00BC6E87" w:rsidRPr="00062F48">
        <w:rPr>
          <w:rFonts w:ascii="Garamond" w:hAnsi="Garamond" w:cstheme="minorHAnsi"/>
          <w:lang w:val="en-US"/>
        </w:rPr>
        <w:t xml:space="preserve">. If these realizers are type-different, as </w:t>
      </w:r>
      <w:r w:rsidR="006408A8" w:rsidRPr="00062F48">
        <w:rPr>
          <w:rFonts w:ascii="Garamond" w:hAnsi="Garamond" w:cstheme="minorHAnsi"/>
          <w:lang w:val="en-US"/>
        </w:rPr>
        <w:t>one should</w:t>
      </w:r>
      <w:r w:rsidR="00BC6E87" w:rsidRPr="00062F48">
        <w:rPr>
          <w:rFonts w:ascii="Garamond" w:hAnsi="Garamond" w:cstheme="minorHAnsi"/>
          <w:lang w:val="en-US"/>
        </w:rPr>
        <w:t xml:space="preserve"> assume in order to </w:t>
      </w:r>
      <w:r w:rsidR="00FA2603">
        <w:rPr>
          <w:rFonts w:ascii="Garamond" w:hAnsi="Garamond" w:cstheme="minorHAnsi"/>
          <w:lang w:val="en-US"/>
        </w:rPr>
        <w:t>ensure</w:t>
      </w:r>
      <w:r w:rsidR="00BC6E87" w:rsidRPr="00062F48">
        <w:rPr>
          <w:rFonts w:ascii="Garamond" w:hAnsi="Garamond" w:cstheme="minorHAnsi"/>
          <w:lang w:val="en-US"/>
        </w:rPr>
        <w:t xml:space="preserve"> robust multiple realizability</w:t>
      </w:r>
      <w:r w:rsidRPr="00062F48">
        <w:rPr>
          <w:rFonts w:ascii="Garamond" w:hAnsi="Garamond" w:cstheme="minorHAnsi"/>
          <w:lang w:val="en-US"/>
        </w:rPr>
        <w:t xml:space="preserve">, </w:t>
      </w:r>
      <w:r w:rsidR="00BC6E87" w:rsidRPr="00062F48">
        <w:rPr>
          <w:rFonts w:ascii="Garamond" w:hAnsi="Garamond" w:cstheme="minorHAnsi"/>
          <w:lang w:val="en-US"/>
        </w:rPr>
        <w:t xml:space="preserve">and </w:t>
      </w:r>
      <w:r w:rsidR="00FA2603">
        <w:rPr>
          <w:rFonts w:ascii="Garamond" w:hAnsi="Garamond" w:cstheme="minorHAnsi"/>
          <w:lang w:val="en-US"/>
        </w:rPr>
        <w:t>become part of</w:t>
      </w:r>
      <w:r w:rsidR="00BC6E87" w:rsidRPr="00062F48">
        <w:rPr>
          <w:rFonts w:ascii="Garamond" w:hAnsi="Garamond" w:cstheme="minorHAnsi"/>
          <w:lang w:val="en-US"/>
        </w:rPr>
        <w:t xml:space="preserve"> psychophysiological laws, then the supervening laws in which pain play</w:t>
      </w:r>
      <w:r w:rsidR="00FA2603">
        <w:rPr>
          <w:rFonts w:ascii="Garamond" w:hAnsi="Garamond" w:cstheme="minorHAnsi"/>
          <w:lang w:val="en-US"/>
        </w:rPr>
        <w:t>s</w:t>
      </w:r>
      <w:r w:rsidR="00BC6E87" w:rsidRPr="00062F48">
        <w:rPr>
          <w:rFonts w:ascii="Garamond" w:hAnsi="Garamond" w:cstheme="minorHAnsi"/>
          <w:lang w:val="en-US"/>
        </w:rPr>
        <w:t xml:space="preserve"> a non-negotiable role, </w:t>
      </w:r>
      <w:r w:rsidR="0027750C" w:rsidRPr="00062F48">
        <w:rPr>
          <w:rFonts w:ascii="Garamond" w:hAnsi="Garamond" w:cstheme="minorHAnsi"/>
          <w:lang w:val="en-US"/>
        </w:rPr>
        <w:t>should hold i</w:t>
      </w:r>
      <w:r w:rsidR="00DA7DAD">
        <w:rPr>
          <w:rFonts w:ascii="Garamond" w:hAnsi="Garamond" w:cstheme="minorHAnsi"/>
          <w:lang w:val="en-US"/>
        </w:rPr>
        <w:t>ndependent</w:t>
      </w:r>
      <w:r w:rsidR="0027750C" w:rsidRPr="00062F48">
        <w:rPr>
          <w:rFonts w:ascii="Garamond" w:hAnsi="Garamond" w:cstheme="minorHAnsi"/>
          <w:lang w:val="en-US"/>
        </w:rPr>
        <w:t xml:space="preserve">ly of the physical details of the various realizers. </w:t>
      </w:r>
      <w:r w:rsidR="006C76AB" w:rsidRPr="00062F48">
        <w:rPr>
          <w:rFonts w:ascii="Garamond" w:hAnsi="Garamond" w:cstheme="minorHAnsi"/>
          <w:lang w:val="en-US"/>
        </w:rPr>
        <w:t xml:space="preserve">If </w:t>
      </w:r>
      <w:r w:rsidR="0027750C" w:rsidRPr="00062F48">
        <w:rPr>
          <w:rFonts w:ascii="Garamond" w:hAnsi="Garamond" w:cstheme="minorHAnsi"/>
          <w:lang w:val="en-US"/>
        </w:rPr>
        <w:t xml:space="preserve">this </w:t>
      </w:r>
      <w:r w:rsidR="006C76AB" w:rsidRPr="00062F48">
        <w:rPr>
          <w:rFonts w:ascii="Garamond" w:hAnsi="Garamond" w:cstheme="minorHAnsi"/>
          <w:lang w:val="en-US"/>
        </w:rPr>
        <w:t>is</w:t>
      </w:r>
      <w:r w:rsidR="0027750C" w:rsidRPr="00062F48">
        <w:rPr>
          <w:rFonts w:ascii="Garamond" w:hAnsi="Garamond" w:cstheme="minorHAnsi"/>
          <w:lang w:val="en-US"/>
        </w:rPr>
        <w:t xml:space="preserve"> the case, this mean</w:t>
      </w:r>
      <w:r w:rsidR="006C76AB" w:rsidRPr="00062F48">
        <w:rPr>
          <w:rFonts w:ascii="Garamond" w:hAnsi="Garamond" w:cstheme="minorHAnsi"/>
          <w:lang w:val="en-US"/>
        </w:rPr>
        <w:t>s</w:t>
      </w:r>
      <w:r w:rsidR="0027750C" w:rsidRPr="00062F48">
        <w:rPr>
          <w:rFonts w:ascii="Garamond" w:hAnsi="Garamond" w:cstheme="minorHAnsi"/>
          <w:lang w:val="en-US"/>
        </w:rPr>
        <w:t xml:space="preserve"> that pain is playing a </w:t>
      </w:r>
      <w:r w:rsidR="00E245D7" w:rsidRPr="00062F48">
        <w:rPr>
          <w:rFonts w:ascii="Garamond" w:hAnsi="Garamond" w:cstheme="minorHAnsi"/>
          <w:lang w:val="en-US"/>
        </w:rPr>
        <w:t>substantial causal</w:t>
      </w:r>
      <w:r w:rsidR="00BC6E87" w:rsidRPr="00062F48">
        <w:rPr>
          <w:rFonts w:ascii="Garamond" w:hAnsi="Garamond" w:cstheme="minorHAnsi"/>
          <w:lang w:val="en-US"/>
        </w:rPr>
        <w:t xml:space="preserve"> role </w:t>
      </w:r>
      <w:r w:rsidR="0027750C" w:rsidRPr="00062F48">
        <w:rPr>
          <w:rFonts w:ascii="Garamond" w:hAnsi="Garamond" w:cstheme="minorHAnsi"/>
          <w:lang w:val="en-US"/>
        </w:rPr>
        <w:t>as a non-fundamental power</w:t>
      </w:r>
      <w:r w:rsidR="00196BA6" w:rsidRPr="00062F48">
        <w:rPr>
          <w:rFonts w:ascii="Garamond" w:hAnsi="Garamond" w:cstheme="minorHAnsi"/>
          <w:lang w:val="en-US"/>
        </w:rPr>
        <w:t>.</w:t>
      </w:r>
    </w:p>
    <w:p w14:paraId="33DB2412" w14:textId="7BA30F7B" w:rsidR="00FE6A0A" w:rsidRPr="00062F48" w:rsidRDefault="00FA2603" w:rsidP="002A74D4">
      <w:pPr>
        <w:spacing w:before="120" w:after="120" w:line="276" w:lineRule="auto"/>
        <w:ind w:left="426" w:right="849" w:firstLine="283"/>
        <w:rPr>
          <w:rFonts w:ascii="Garamond" w:hAnsi="Garamond" w:cstheme="minorHAnsi"/>
          <w:lang w:val="en-US"/>
        </w:rPr>
      </w:pPr>
      <w:r>
        <w:rPr>
          <w:rFonts w:ascii="Garamond" w:hAnsi="Garamond" w:cstheme="minorHAnsi"/>
          <w:lang w:val="en-US"/>
        </w:rPr>
        <w:t>To c</w:t>
      </w:r>
      <w:r w:rsidR="00FE6A0A" w:rsidRPr="00062F48">
        <w:rPr>
          <w:rFonts w:ascii="Garamond" w:hAnsi="Garamond" w:cstheme="minorHAnsi"/>
          <w:lang w:val="en-US"/>
        </w:rPr>
        <w:t>onclu</w:t>
      </w:r>
      <w:r w:rsidR="006C76AB" w:rsidRPr="00062F48">
        <w:rPr>
          <w:rFonts w:ascii="Garamond" w:hAnsi="Garamond" w:cstheme="minorHAnsi"/>
          <w:lang w:val="en-US"/>
        </w:rPr>
        <w:t>d</w:t>
      </w:r>
      <w:r>
        <w:rPr>
          <w:rFonts w:ascii="Garamond" w:hAnsi="Garamond" w:cstheme="minorHAnsi"/>
          <w:lang w:val="en-US"/>
        </w:rPr>
        <w:t>e</w:t>
      </w:r>
      <w:r w:rsidR="006C76AB" w:rsidRPr="00062F48">
        <w:rPr>
          <w:rFonts w:ascii="Garamond" w:hAnsi="Garamond" w:cstheme="minorHAnsi"/>
          <w:lang w:val="en-US"/>
        </w:rPr>
        <w:t xml:space="preserve">, in this paper </w:t>
      </w:r>
      <w:r w:rsidR="00FE6A0A" w:rsidRPr="00062F48">
        <w:rPr>
          <w:rFonts w:ascii="Garamond" w:hAnsi="Garamond" w:cstheme="minorHAnsi"/>
          <w:lang w:val="en-US"/>
        </w:rPr>
        <w:t xml:space="preserve">I have argued that </w:t>
      </w:r>
      <w:r w:rsidR="00A4624C">
        <w:rPr>
          <w:rFonts w:ascii="Garamond" w:hAnsi="Garamond" w:cstheme="minorHAnsi"/>
          <w:lang w:val="en-US"/>
        </w:rPr>
        <w:t xml:space="preserve">bodily </w:t>
      </w:r>
      <w:r w:rsidR="00FE6A0A" w:rsidRPr="00062F48">
        <w:rPr>
          <w:rFonts w:ascii="Garamond" w:hAnsi="Garamond" w:cstheme="minorHAnsi"/>
          <w:lang w:val="en-US"/>
        </w:rPr>
        <w:t>pain is essentially individuated by its phenomenal roles.</w:t>
      </w:r>
      <w:r w:rsidR="00693432" w:rsidRPr="00062F48">
        <w:rPr>
          <w:rFonts w:ascii="Garamond" w:hAnsi="Garamond" w:cstheme="minorHAnsi"/>
          <w:lang w:val="en-US"/>
        </w:rPr>
        <w:t xml:space="preserve"> It is thus a dispositional property</w:t>
      </w:r>
      <w:r w:rsidR="00C16A52" w:rsidRPr="00062F48">
        <w:rPr>
          <w:rFonts w:ascii="Garamond" w:hAnsi="Garamond" w:cstheme="minorHAnsi"/>
          <w:lang w:val="en-US"/>
        </w:rPr>
        <w:t xml:space="preserve"> and it is essentially so, in that there can’t be pains which do not have the</w:t>
      </w:r>
      <w:r w:rsidR="00EF3E05" w:rsidRPr="00062F48">
        <w:rPr>
          <w:rFonts w:ascii="Garamond" w:hAnsi="Garamond" w:cstheme="minorHAnsi"/>
          <w:lang w:val="en-US"/>
        </w:rPr>
        <w:t xml:space="preserve"> </w:t>
      </w:r>
      <w:r w:rsidR="00C16A52" w:rsidRPr="00062F48">
        <w:rPr>
          <w:rFonts w:ascii="Garamond" w:hAnsi="Garamond" w:cstheme="minorHAnsi"/>
          <w:lang w:val="en-US"/>
        </w:rPr>
        <w:t>roles and the internal relations between them</w:t>
      </w:r>
      <w:r w:rsidR="00EF3E05" w:rsidRPr="00062F48">
        <w:rPr>
          <w:rFonts w:ascii="Garamond" w:hAnsi="Garamond" w:cstheme="minorHAnsi"/>
          <w:lang w:val="en-US"/>
        </w:rPr>
        <w:t xml:space="preserve"> I have discussed</w:t>
      </w:r>
      <w:r w:rsidR="00693432" w:rsidRPr="00062F48">
        <w:rPr>
          <w:rFonts w:ascii="Garamond" w:hAnsi="Garamond" w:cstheme="minorHAnsi"/>
          <w:lang w:val="en-US"/>
        </w:rPr>
        <w:t>.</w:t>
      </w:r>
      <w:r w:rsidR="00FE6A0A" w:rsidRPr="00062F48">
        <w:rPr>
          <w:rFonts w:ascii="Garamond" w:hAnsi="Garamond" w:cstheme="minorHAnsi"/>
          <w:lang w:val="en-US"/>
        </w:rPr>
        <w:t xml:space="preserve"> These roles are associated with </w:t>
      </w:r>
      <w:r w:rsidR="00C730BC">
        <w:rPr>
          <w:rFonts w:ascii="Garamond" w:hAnsi="Garamond" w:cstheme="minorHAnsi"/>
          <w:lang w:val="en-US"/>
        </w:rPr>
        <w:t>a</w:t>
      </w:r>
      <w:r w:rsidR="00C730BC" w:rsidRPr="00062F48">
        <w:rPr>
          <w:rFonts w:ascii="Garamond" w:hAnsi="Garamond" w:cstheme="minorHAnsi"/>
          <w:lang w:val="en-US"/>
        </w:rPr>
        <w:t xml:space="preserve"> </w:t>
      </w:r>
      <w:r w:rsidR="00FE6A0A" w:rsidRPr="00062F48">
        <w:rPr>
          <w:rFonts w:ascii="Garamond" w:hAnsi="Garamond" w:cstheme="minorHAnsi"/>
          <w:lang w:val="en-US"/>
        </w:rPr>
        <w:t xml:space="preserve">set of possible physical realizers and such realizers play the causal </w:t>
      </w:r>
      <w:r w:rsidR="00EF3E05" w:rsidRPr="00062F48">
        <w:rPr>
          <w:rFonts w:ascii="Garamond" w:hAnsi="Garamond" w:cstheme="minorHAnsi"/>
          <w:lang w:val="en-US"/>
        </w:rPr>
        <w:t>roles</w:t>
      </w:r>
      <w:r w:rsidR="00FE6A0A" w:rsidRPr="00062F48">
        <w:rPr>
          <w:rFonts w:ascii="Garamond" w:hAnsi="Garamond" w:cstheme="minorHAnsi"/>
          <w:lang w:val="en-US"/>
        </w:rPr>
        <w:t xml:space="preserve"> of pain in biological terms. So, the </w:t>
      </w:r>
      <w:r w:rsidR="001E6A31">
        <w:rPr>
          <w:rFonts w:ascii="Garamond" w:hAnsi="Garamond" w:cstheme="minorHAnsi"/>
          <w:lang w:val="en-US"/>
        </w:rPr>
        <w:t xml:space="preserve">phenomenal </w:t>
      </w:r>
      <w:r w:rsidR="00FE6A0A" w:rsidRPr="00062F48">
        <w:rPr>
          <w:rFonts w:ascii="Garamond" w:hAnsi="Garamond" w:cstheme="minorHAnsi"/>
          <w:lang w:val="en-US"/>
        </w:rPr>
        <w:t xml:space="preserve">roles of pain, as </w:t>
      </w:r>
      <w:r>
        <w:rPr>
          <w:rFonts w:ascii="Garamond" w:hAnsi="Garamond" w:cstheme="minorHAnsi"/>
          <w:lang w:val="en-US"/>
        </w:rPr>
        <w:t>captured</w:t>
      </w:r>
      <w:r w:rsidRPr="00062F48">
        <w:rPr>
          <w:rFonts w:ascii="Garamond" w:hAnsi="Garamond" w:cstheme="minorHAnsi"/>
          <w:lang w:val="en-US"/>
        </w:rPr>
        <w:t xml:space="preserve"> </w:t>
      </w:r>
      <w:r w:rsidR="00FE6A0A" w:rsidRPr="00062F48">
        <w:rPr>
          <w:rFonts w:ascii="Garamond" w:hAnsi="Garamond" w:cstheme="minorHAnsi"/>
          <w:lang w:val="en-US"/>
        </w:rPr>
        <w:t xml:space="preserve">by the </w:t>
      </w:r>
      <w:r w:rsidR="00EF3E05" w:rsidRPr="00062F48">
        <w:rPr>
          <w:rFonts w:ascii="Garamond" w:hAnsi="Garamond" w:cstheme="minorHAnsi"/>
          <w:lang w:val="en-US"/>
        </w:rPr>
        <w:t xml:space="preserve">relevant causal </w:t>
      </w:r>
      <w:r w:rsidR="00FE6A0A" w:rsidRPr="00062F48">
        <w:rPr>
          <w:rFonts w:ascii="Garamond" w:hAnsi="Garamond" w:cstheme="minorHAnsi"/>
          <w:lang w:val="en-US"/>
        </w:rPr>
        <w:t xml:space="preserve">laws, are independent </w:t>
      </w:r>
      <w:r w:rsidR="00042D1D">
        <w:rPr>
          <w:rFonts w:ascii="Garamond" w:hAnsi="Garamond" w:cstheme="minorHAnsi"/>
          <w:lang w:val="en-US"/>
        </w:rPr>
        <w:t>of</w:t>
      </w:r>
      <w:r w:rsidR="00042D1D" w:rsidRPr="00062F48">
        <w:rPr>
          <w:rFonts w:ascii="Garamond" w:hAnsi="Garamond" w:cstheme="minorHAnsi"/>
          <w:lang w:val="en-US"/>
        </w:rPr>
        <w:t xml:space="preserve"> </w:t>
      </w:r>
      <w:r w:rsidR="00FE6A0A" w:rsidRPr="00062F48">
        <w:rPr>
          <w:rFonts w:ascii="Garamond" w:hAnsi="Garamond" w:cstheme="minorHAnsi"/>
          <w:lang w:val="en-US"/>
        </w:rPr>
        <w:t>specific realization</w:t>
      </w:r>
      <w:r w:rsidR="00E51580" w:rsidRPr="00062F48">
        <w:rPr>
          <w:rFonts w:ascii="Garamond" w:hAnsi="Garamond" w:cstheme="minorHAnsi"/>
          <w:lang w:val="en-US"/>
        </w:rPr>
        <w:t>s</w:t>
      </w:r>
      <w:r w:rsidR="00DF473A">
        <w:rPr>
          <w:rFonts w:ascii="Garamond" w:hAnsi="Garamond" w:cstheme="minorHAnsi"/>
          <w:lang w:val="en-US"/>
        </w:rPr>
        <w:t xml:space="preserve"> and are not fundamental</w:t>
      </w:r>
      <w:r w:rsidR="00200EA1">
        <w:rPr>
          <w:rFonts w:ascii="Garamond" w:hAnsi="Garamond" w:cstheme="minorHAnsi"/>
          <w:lang w:val="en-US"/>
        </w:rPr>
        <w:t xml:space="preserve"> but play a relatively crucial role for survival</w:t>
      </w:r>
      <w:r w:rsidR="00E51580" w:rsidRPr="00062F48">
        <w:rPr>
          <w:rFonts w:ascii="Garamond" w:hAnsi="Garamond" w:cstheme="minorHAnsi"/>
          <w:lang w:val="en-US"/>
        </w:rPr>
        <w:t>.</w:t>
      </w:r>
      <w:r w:rsidR="00C16A52" w:rsidRPr="00062F48">
        <w:rPr>
          <w:rFonts w:ascii="Garamond" w:hAnsi="Garamond" w:cstheme="minorHAnsi"/>
          <w:lang w:val="en-US"/>
        </w:rPr>
        <w:t xml:space="preserve"> Hence pain is an essentially dispositional property with a substantial causal role to play, as I </w:t>
      </w:r>
      <w:r w:rsidR="006C76AB" w:rsidRPr="00062F48">
        <w:rPr>
          <w:rFonts w:ascii="Garamond" w:hAnsi="Garamond" w:cstheme="minorHAnsi"/>
          <w:lang w:val="en-US"/>
        </w:rPr>
        <w:t>promised</w:t>
      </w:r>
      <w:r w:rsidR="00C16A52" w:rsidRPr="00062F48">
        <w:rPr>
          <w:rFonts w:ascii="Garamond" w:hAnsi="Garamond" w:cstheme="minorHAnsi"/>
          <w:lang w:val="en-US"/>
        </w:rPr>
        <w:t xml:space="preserve"> to</w:t>
      </w:r>
      <w:r w:rsidR="006C76AB" w:rsidRPr="00062F48">
        <w:rPr>
          <w:rFonts w:ascii="Garamond" w:hAnsi="Garamond" w:cstheme="minorHAnsi"/>
          <w:lang w:val="en-US"/>
        </w:rPr>
        <w:t xml:space="preserve"> argue</w:t>
      </w:r>
      <w:r w:rsidR="00C16A52" w:rsidRPr="00062F48">
        <w:rPr>
          <w:rFonts w:ascii="Garamond" w:hAnsi="Garamond" w:cstheme="minorHAnsi"/>
          <w:lang w:val="en-US"/>
        </w:rPr>
        <w:t>.</w:t>
      </w:r>
    </w:p>
    <w:p w14:paraId="5514FBA9" w14:textId="184C63D1" w:rsidR="00E65AAF" w:rsidRPr="00835CE9" w:rsidRDefault="0007105A" w:rsidP="00835CE9">
      <w:pPr>
        <w:spacing w:before="120" w:after="120" w:line="276" w:lineRule="auto"/>
        <w:ind w:left="426" w:right="849" w:firstLine="283"/>
        <w:rPr>
          <w:rFonts w:ascii="Garamond" w:hAnsi="Garamond" w:cstheme="minorHAnsi"/>
          <w:lang w:val="en-US"/>
        </w:rPr>
      </w:pPr>
      <w:r w:rsidRPr="00062F48">
        <w:rPr>
          <w:rFonts w:ascii="Garamond" w:hAnsi="Garamond" w:cstheme="minorHAnsi"/>
          <w:lang w:val="en-US"/>
        </w:rPr>
        <w:t xml:space="preserve"> </w:t>
      </w:r>
    </w:p>
    <w:p w14:paraId="459E0A43" w14:textId="38037849" w:rsidR="006118EE" w:rsidRPr="00835CE9" w:rsidRDefault="006118EE" w:rsidP="00835CE9">
      <w:pPr>
        <w:spacing w:before="120" w:after="120" w:line="276" w:lineRule="auto"/>
        <w:ind w:left="426" w:right="849" w:firstLine="283"/>
        <w:rPr>
          <w:rFonts w:ascii="Garamond" w:hAnsi="Garamond" w:cstheme="minorHAnsi"/>
          <w:b/>
          <w:bCs/>
          <w:lang w:val="en-US"/>
        </w:rPr>
      </w:pPr>
      <w:r w:rsidRPr="00835CE9">
        <w:rPr>
          <w:rFonts w:ascii="Garamond" w:hAnsi="Garamond" w:cstheme="minorHAnsi"/>
          <w:b/>
          <w:bCs/>
          <w:lang w:val="en-US"/>
        </w:rPr>
        <w:t>Acknowledgments</w:t>
      </w:r>
    </w:p>
    <w:p w14:paraId="2913E263" w14:textId="02A5E7C9" w:rsidR="00835CE9" w:rsidRPr="00835CE9" w:rsidRDefault="00835CE9" w:rsidP="00835CE9">
      <w:pPr>
        <w:ind w:left="426" w:right="849" w:firstLine="283"/>
        <w:rPr>
          <w:rFonts w:ascii="Garamond" w:hAnsi="Garamond"/>
          <w:lang w:val="en-US"/>
        </w:rPr>
      </w:pPr>
      <w:r w:rsidRPr="00835CE9">
        <w:rPr>
          <w:rFonts w:ascii="Garamond" w:hAnsi="Garamond"/>
          <w:lang w:val="en-US"/>
        </w:rPr>
        <w:t xml:space="preserve">A number of people help me in improving this paper. I would like to thank Umut Baysan, Donatella Donati, Giorgio Lando, Paul Noordhof, Hili Ratzinsky, </w:t>
      </w:r>
      <w:r w:rsidR="00EB2D72">
        <w:rPr>
          <w:rFonts w:ascii="Garamond" w:hAnsi="Garamond"/>
          <w:lang w:val="en-US"/>
        </w:rPr>
        <w:t xml:space="preserve">Marco Segala </w:t>
      </w:r>
      <w:r w:rsidRPr="00835CE9">
        <w:rPr>
          <w:rFonts w:ascii="Garamond" w:hAnsi="Garamond"/>
          <w:lang w:val="en-US"/>
        </w:rPr>
        <w:t xml:space="preserve">and audience at conferences in L’Aquila, Lisbon, Turin </w:t>
      </w:r>
      <w:r w:rsidR="00EB2D72">
        <w:rPr>
          <w:rFonts w:ascii="Garamond" w:hAnsi="Garamond"/>
          <w:lang w:val="en-US"/>
        </w:rPr>
        <w:t xml:space="preserve">and </w:t>
      </w:r>
      <w:r w:rsidRPr="00835CE9">
        <w:rPr>
          <w:rFonts w:ascii="Garamond" w:hAnsi="Garamond"/>
          <w:lang w:val="en-US"/>
        </w:rPr>
        <w:t>Durham-Oxford. Last but not least, I express my gratitude to two anonymous reviewers for this journal for their helpful comments.</w:t>
      </w:r>
    </w:p>
    <w:p w14:paraId="377C8421" w14:textId="77777777" w:rsidR="00EB7D2C" w:rsidRDefault="00EB7D2C" w:rsidP="002A74D4">
      <w:pPr>
        <w:ind w:left="426" w:right="849" w:firstLine="283"/>
        <w:rPr>
          <w:rFonts w:ascii="Garamond" w:hAnsi="Garamond" w:cstheme="minorHAnsi"/>
          <w:b/>
          <w:bCs/>
          <w:lang w:val="en-US"/>
        </w:rPr>
      </w:pPr>
    </w:p>
    <w:p w14:paraId="28136068" w14:textId="4BBD5F67" w:rsidR="007A40E8" w:rsidRDefault="007A40E8" w:rsidP="002A74D4">
      <w:pPr>
        <w:ind w:left="851" w:right="849" w:firstLine="283"/>
        <w:rPr>
          <w:rFonts w:ascii="Garamond" w:hAnsi="Garamond" w:cstheme="minorHAnsi"/>
          <w:b/>
          <w:bCs/>
          <w:lang w:val="en-US"/>
        </w:rPr>
      </w:pPr>
      <w:r w:rsidRPr="00062F48">
        <w:rPr>
          <w:rFonts w:ascii="Garamond" w:hAnsi="Garamond" w:cstheme="minorHAnsi"/>
          <w:b/>
          <w:bCs/>
          <w:lang w:val="en-US"/>
        </w:rPr>
        <w:t>References</w:t>
      </w:r>
    </w:p>
    <w:p w14:paraId="529BAC5B" w14:textId="4F84F1AD" w:rsidR="00333DB4" w:rsidRPr="00062F48" w:rsidRDefault="00333DB4" w:rsidP="002A74D4">
      <w:pPr>
        <w:ind w:left="851" w:right="849" w:firstLine="283"/>
        <w:rPr>
          <w:rFonts w:ascii="Garamond" w:hAnsi="Garamond" w:cstheme="minorHAnsi"/>
          <w:lang w:val="en-US"/>
        </w:rPr>
      </w:pPr>
      <w:r w:rsidRPr="00062F48">
        <w:rPr>
          <w:rFonts w:ascii="Garamond" w:hAnsi="Garamond" w:cstheme="minorHAnsi"/>
          <w:lang w:val="en-US"/>
        </w:rPr>
        <w:t>Anscombe</w:t>
      </w:r>
      <w:r w:rsidR="00EF0A8C" w:rsidRPr="00062F48">
        <w:rPr>
          <w:rFonts w:ascii="Garamond" w:hAnsi="Garamond" w:cstheme="minorHAnsi"/>
          <w:lang w:val="en-US"/>
        </w:rPr>
        <w:t>, G.E.M.</w:t>
      </w:r>
      <w:r w:rsidRPr="00062F48">
        <w:rPr>
          <w:rFonts w:ascii="Garamond" w:hAnsi="Garamond" w:cstheme="minorHAnsi"/>
          <w:lang w:val="en-US"/>
        </w:rPr>
        <w:t xml:space="preserve"> (1957)</w:t>
      </w:r>
      <w:r w:rsidR="00C5497D">
        <w:rPr>
          <w:rFonts w:ascii="Garamond" w:hAnsi="Garamond" w:cstheme="minorHAnsi"/>
          <w:lang w:val="en-US"/>
        </w:rPr>
        <w:t>.</w:t>
      </w:r>
      <w:r w:rsidRPr="00062F48">
        <w:rPr>
          <w:rFonts w:ascii="Garamond" w:hAnsi="Garamond" w:cstheme="minorHAnsi"/>
          <w:lang w:val="en-US"/>
        </w:rPr>
        <w:t xml:space="preserve"> </w:t>
      </w:r>
      <w:r w:rsidR="00EF0A8C" w:rsidRPr="00062F48">
        <w:rPr>
          <w:rFonts w:ascii="Garamond" w:hAnsi="Garamond" w:cstheme="minorHAnsi"/>
          <w:i/>
          <w:iCs/>
          <w:lang w:val="en-US"/>
        </w:rPr>
        <w:t>Intention</w:t>
      </w:r>
      <w:r w:rsidR="00EF0A8C" w:rsidRPr="00062F48">
        <w:rPr>
          <w:rFonts w:ascii="Garamond" w:hAnsi="Garamond" w:cstheme="minorHAnsi"/>
          <w:lang w:val="en-US"/>
        </w:rPr>
        <w:t>, Ithaca</w:t>
      </w:r>
      <w:r w:rsidR="00092C7C" w:rsidRPr="00062F48">
        <w:rPr>
          <w:rFonts w:ascii="Garamond" w:hAnsi="Garamond" w:cstheme="minorHAnsi"/>
          <w:lang w:val="en-US"/>
        </w:rPr>
        <w:t>: Cornell University Press.</w:t>
      </w:r>
    </w:p>
    <w:p w14:paraId="40A0742B" w14:textId="3A384D52" w:rsidR="00ED6AE1" w:rsidRDefault="00ED6AE1" w:rsidP="00443C86">
      <w:pPr>
        <w:ind w:left="851" w:right="849" w:firstLine="283"/>
        <w:rPr>
          <w:rFonts w:ascii="Garamond" w:hAnsi="Garamond" w:cstheme="minorHAnsi"/>
          <w:lang w:val="en-US"/>
        </w:rPr>
      </w:pPr>
      <w:r w:rsidRPr="00062F48">
        <w:rPr>
          <w:rFonts w:ascii="Garamond" w:hAnsi="Garamond" w:cstheme="minorHAnsi"/>
          <w:lang w:val="en-US"/>
        </w:rPr>
        <w:t>Armstrong, D. (1997)</w:t>
      </w:r>
      <w:r w:rsidR="00C5497D">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lang w:val="en-US"/>
        </w:rPr>
        <w:t>A World of States of Affairs</w:t>
      </w:r>
      <w:r w:rsidRPr="00062F48">
        <w:rPr>
          <w:rFonts w:ascii="Garamond" w:hAnsi="Garamond" w:cstheme="minorHAnsi"/>
          <w:lang w:val="en-US"/>
        </w:rPr>
        <w:t>, Cambridge: Cambridge University Press</w:t>
      </w:r>
    </w:p>
    <w:p w14:paraId="5446C7F1" w14:textId="1CFB039B" w:rsidR="009C23C7" w:rsidRPr="004021C8" w:rsidRDefault="005373D6" w:rsidP="00443C86">
      <w:pPr>
        <w:ind w:left="851" w:right="849" w:firstLine="283"/>
        <w:rPr>
          <w:rFonts w:ascii="Garamond" w:hAnsi="Garamond"/>
          <w:lang w:val="en-US"/>
        </w:rPr>
      </w:pPr>
      <w:r w:rsidRPr="009C23C7">
        <w:rPr>
          <w:rFonts w:ascii="Garamond" w:hAnsi="Garamond" w:cstheme="minorHAnsi"/>
          <w:lang w:val="en-US"/>
        </w:rPr>
        <w:lastRenderedPageBreak/>
        <w:t>Bain, D. (2013)</w:t>
      </w:r>
      <w:r w:rsidR="00C5497D">
        <w:rPr>
          <w:rFonts w:ascii="Garamond" w:hAnsi="Garamond" w:cstheme="minorHAnsi"/>
          <w:lang w:val="en-US"/>
        </w:rPr>
        <w:t>.</w:t>
      </w:r>
      <w:r w:rsidRPr="009C23C7">
        <w:rPr>
          <w:rFonts w:ascii="Garamond" w:hAnsi="Garamond" w:cstheme="minorHAnsi"/>
          <w:lang w:val="en-US"/>
        </w:rPr>
        <w:t xml:space="preserve"> </w:t>
      </w:r>
      <w:r w:rsidR="00443C86">
        <w:rPr>
          <w:rFonts w:ascii="Garamond" w:hAnsi="Garamond" w:cstheme="minorHAnsi"/>
          <w:lang w:val="en-US"/>
        </w:rPr>
        <w:t>“</w:t>
      </w:r>
      <w:r w:rsidR="009C23C7" w:rsidRPr="009C23C7">
        <w:rPr>
          <w:rStyle w:val="Enfasigrassetto"/>
          <w:rFonts w:ascii="Garamond" w:hAnsi="Garamond" w:cs="Arial"/>
          <w:b w:val="0"/>
          <w:bCs w:val="0"/>
          <w:lang w:val="en-US"/>
        </w:rPr>
        <w:t>What Makes Pains Unpleasant?</w:t>
      </w:r>
      <w:r w:rsidR="00443C86">
        <w:rPr>
          <w:rStyle w:val="Enfasigrassetto"/>
          <w:rFonts w:ascii="Garamond" w:hAnsi="Garamond" w:cs="Arial"/>
          <w:b w:val="0"/>
          <w:bCs w:val="0"/>
          <w:lang w:val="en-US"/>
        </w:rPr>
        <w:t>”,</w:t>
      </w:r>
      <w:r w:rsidR="009C23C7" w:rsidRPr="009C23C7">
        <w:rPr>
          <w:rStyle w:val="Enfasigrassetto"/>
          <w:rFonts w:ascii="Garamond" w:hAnsi="Garamond" w:cs="Arial"/>
          <w:lang w:val="en-US"/>
        </w:rPr>
        <w:t xml:space="preserve"> </w:t>
      </w:r>
      <w:r w:rsidR="009C23C7" w:rsidRPr="009C23C7">
        <w:rPr>
          <w:rStyle w:val="Enfasicorsivo"/>
          <w:rFonts w:ascii="Garamond" w:hAnsi="Garamond" w:cs="Arial"/>
          <w:lang w:val="en-US"/>
        </w:rPr>
        <w:t>Philosophical Studies</w:t>
      </w:r>
      <w:r w:rsidR="004021C8">
        <w:rPr>
          <w:rStyle w:val="Enfasicorsivo"/>
          <w:rFonts w:ascii="Garamond" w:hAnsi="Garamond" w:cs="Arial"/>
          <w:i w:val="0"/>
          <w:iCs w:val="0"/>
          <w:lang w:val="en-US"/>
        </w:rPr>
        <w:t xml:space="preserve"> 166: 69-89.</w:t>
      </w:r>
    </w:p>
    <w:p w14:paraId="5F55F2F2" w14:textId="64C6095A" w:rsidR="00092C7C" w:rsidRPr="00062F48" w:rsidRDefault="006C432A" w:rsidP="00835CE9">
      <w:pPr>
        <w:pStyle w:val="Titolo1"/>
        <w:ind w:left="851" w:right="849" w:firstLine="283"/>
        <w:jc w:val="left"/>
        <w:textAlignment w:val="baseline"/>
        <w:rPr>
          <w:rFonts w:ascii="Garamond" w:hAnsi="Garamond" w:cstheme="minorHAnsi"/>
          <w:sz w:val="24"/>
          <w:szCs w:val="24"/>
          <w:lang w:val="en-US"/>
        </w:rPr>
      </w:pPr>
      <w:r w:rsidRPr="00062F48">
        <w:rPr>
          <w:rFonts w:ascii="Garamond" w:hAnsi="Garamond" w:cstheme="minorHAnsi"/>
          <w:sz w:val="24"/>
          <w:szCs w:val="24"/>
          <w:lang w:val="en-US"/>
        </w:rPr>
        <w:t>Barlassina, L. Hayward</w:t>
      </w:r>
      <w:r w:rsidR="00092C7C" w:rsidRPr="00062F48">
        <w:rPr>
          <w:rFonts w:ascii="Garamond" w:hAnsi="Garamond" w:cstheme="minorHAnsi"/>
          <w:sz w:val="24"/>
          <w:szCs w:val="24"/>
          <w:lang w:val="en-US"/>
        </w:rPr>
        <w:t>, M. (2019)</w:t>
      </w:r>
      <w:r w:rsidR="00C5497D">
        <w:rPr>
          <w:rFonts w:ascii="Garamond" w:hAnsi="Garamond" w:cstheme="minorHAnsi"/>
          <w:sz w:val="24"/>
          <w:szCs w:val="24"/>
          <w:lang w:val="en-US"/>
        </w:rPr>
        <w:t>.</w:t>
      </w:r>
      <w:r w:rsidR="00092C7C" w:rsidRPr="00062F48">
        <w:rPr>
          <w:rFonts w:ascii="Garamond" w:hAnsi="Garamond" w:cstheme="minorHAnsi"/>
          <w:sz w:val="24"/>
          <w:szCs w:val="24"/>
          <w:lang w:val="en-US"/>
        </w:rPr>
        <w:t xml:space="preserve"> “More of me! Less of me!: Reflexive Imperativism about Affective Phenomenal Character”, </w:t>
      </w:r>
      <w:r w:rsidR="00092C7C" w:rsidRPr="00062F48">
        <w:rPr>
          <w:rStyle w:val="Enfasicorsivo"/>
          <w:rFonts w:ascii="Garamond" w:hAnsi="Garamond" w:cstheme="minorHAnsi"/>
          <w:sz w:val="24"/>
          <w:szCs w:val="24"/>
          <w:bdr w:val="none" w:sz="0" w:space="0" w:color="auto" w:frame="1"/>
          <w:lang w:val="en-US"/>
        </w:rPr>
        <w:t>Mind</w:t>
      </w:r>
      <w:r w:rsidR="00092C7C" w:rsidRPr="00062F48">
        <w:rPr>
          <w:rFonts w:ascii="Garamond" w:hAnsi="Garamond" w:cstheme="minorHAnsi"/>
          <w:sz w:val="24"/>
          <w:szCs w:val="24"/>
          <w:lang w:val="en-US"/>
        </w:rPr>
        <w:t xml:space="preserve"> 128: 1013–1044</w:t>
      </w:r>
      <w:r w:rsidR="00835CE9">
        <w:rPr>
          <w:rFonts w:ascii="Garamond" w:hAnsi="Garamond" w:cstheme="minorHAnsi"/>
          <w:sz w:val="24"/>
          <w:szCs w:val="24"/>
          <w:lang w:val="en-US"/>
        </w:rPr>
        <w:t>.</w:t>
      </w:r>
    </w:p>
    <w:p w14:paraId="1101D26F" w14:textId="3534A846" w:rsidR="00835CE9" w:rsidRPr="00835CE9" w:rsidRDefault="00D05116" w:rsidP="00835CE9">
      <w:pPr>
        <w:ind w:left="851" w:right="849" w:firstLine="283"/>
        <w:rPr>
          <w:lang w:val="en-US"/>
        </w:rPr>
      </w:pPr>
      <w:r w:rsidRPr="00062F48">
        <w:rPr>
          <w:rFonts w:ascii="Garamond" w:hAnsi="Garamond" w:cstheme="minorHAnsi"/>
          <w:lang w:val="en-US"/>
        </w:rPr>
        <w:t>Barton, N. (20</w:t>
      </w:r>
      <w:r w:rsidR="006B09CD">
        <w:rPr>
          <w:rFonts w:ascii="Garamond" w:hAnsi="Garamond" w:cstheme="minorHAnsi"/>
          <w:lang w:val="en-US"/>
        </w:rPr>
        <w:t>20</w:t>
      </w:r>
      <w:r w:rsidRPr="00062F48">
        <w:rPr>
          <w:rFonts w:ascii="Garamond" w:hAnsi="Garamond" w:cstheme="minorHAnsi"/>
          <w:lang w:val="en-US"/>
        </w:rPr>
        <w:t>)</w:t>
      </w:r>
      <w:r w:rsidR="00835CE9">
        <w:rPr>
          <w:rFonts w:ascii="Garamond" w:hAnsi="Garamond" w:cstheme="minorHAnsi"/>
          <w:lang w:val="en-US"/>
        </w:rPr>
        <w:t>.</w:t>
      </w:r>
      <w:r w:rsidRPr="00062F48">
        <w:rPr>
          <w:rFonts w:ascii="Garamond" w:hAnsi="Garamond" w:cstheme="minorHAnsi"/>
          <w:lang w:val="en-US"/>
        </w:rPr>
        <w:t xml:space="preserve"> “Absence Perception and the Philosophy of Zero”, </w:t>
      </w:r>
      <w:r w:rsidRPr="00062F48">
        <w:rPr>
          <w:rFonts w:ascii="Garamond" w:hAnsi="Garamond" w:cstheme="minorHAnsi"/>
          <w:i/>
          <w:iCs/>
          <w:lang w:val="en-US"/>
        </w:rPr>
        <w:t>Synthese</w:t>
      </w:r>
      <w:r w:rsidRPr="00835CE9">
        <w:rPr>
          <w:rFonts w:ascii="Garamond" w:hAnsi="Garamond" w:cstheme="minorHAnsi"/>
          <w:lang w:val="en-US"/>
        </w:rPr>
        <w:t xml:space="preserve"> </w:t>
      </w:r>
      <w:r w:rsidR="00835CE9" w:rsidRPr="00835CE9">
        <w:rPr>
          <w:rFonts w:ascii="Garamond" w:hAnsi="Garamond" w:cs="Arial"/>
          <w:color w:val="4D5156"/>
          <w:shd w:val="clear" w:color="auto" w:fill="FFFFFF"/>
          <w:lang w:val="en-US"/>
        </w:rPr>
        <w:t>197</w:t>
      </w:r>
      <w:r w:rsidR="00835CE9">
        <w:rPr>
          <w:rFonts w:ascii="Garamond" w:hAnsi="Garamond" w:cs="Arial"/>
          <w:color w:val="4D5156"/>
          <w:shd w:val="clear" w:color="auto" w:fill="FFFFFF"/>
          <w:lang w:val="en-US"/>
        </w:rPr>
        <w:t>:</w:t>
      </w:r>
      <w:r w:rsidR="00835CE9" w:rsidRPr="00835CE9">
        <w:rPr>
          <w:rFonts w:ascii="Garamond" w:hAnsi="Garamond" w:cs="Arial"/>
          <w:color w:val="4D5156"/>
          <w:shd w:val="clear" w:color="auto" w:fill="FFFFFF"/>
          <w:lang w:val="en-US"/>
        </w:rPr>
        <w:t xml:space="preserve"> 3823– 3850.</w:t>
      </w:r>
    </w:p>
    <w:p w14:paraId="0034F10B" w14:textId="402867E3" w:rsidR="00B908F9" w:rsidRPr="00062F48" w:rsidRDefault="00B908F9" w:rsidP="00835CE9">
      <w:pPr>
        <w:pStyle w:val="c-bibliographic-informationcitation"/>
        <w:spacing w:before="0" w:beforeAutospacing="0" w:after="0" w:afterAutospacing="0"/>
        <w:ind w:left="851" w:right="849" w:firstLine="283"/>
        <w:rPr>
          <w:rFonts w:ascii="Garamond" w:hAnsi="Garamond" w:cstheme="minorHAnsi"/>
          <w:lang w:val="en-US"/>
        </w:rPr>
      </w:pPr>
      <w:r w:rsidRPr="00062F48">
        <w:rPr>
          <w:rFonts w:ascii="Garamond" w:hAnsi="Garamond" w:cstheme="minorHAnsi"/>
          <w:lang w:val="en-US"/>
        </w:rPr>
        <w:t>Bayne, T. (2010)</w:t>
      </w:r>
      <w:r w:rsidR="00835CE9">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The Unity of Consciousness</w:t>
      </w:r>
      <w:r w:rsidRPr="00062F48">
        <w:rPr>
          <w:rFonts w:ascii="Garamond" w:hAnsi="Garamond" w:cstheme="minorHAnsi"/>
          <w:lang w:val="en-US"/>
        </w:rPr>
        <w:t>, Oxford: Oxford University Press.</w:t>
      </w:r>
    </w:p>
    <w:p w14:paraId="07C2D676" w14:textId="37C52CAE" w:rsidR="00092C7C" w:rsidRPr="00062F48" w:rsidRDefault="00E463C9" w:rsidP="002A74D4">
      <w:pPr>
        <w:ind w:left="851" w:right="849" w:firstLine="283"/>
        <w:rPr>
          <w:rFonts w:ascii="Garamond" w:hAnsi="Garamond" w:cstheme="minorHAnsi"/>
          <w:shd w:val="clear" w:color="auto" w:fill="FFFFFF"/>
          <w:lang w:val="en-US"/>
        </w:rPr>
      </w:pPr>
      <w:r w:rsidRPr="00062F48">
        <w:rPr>
          <w:rFonts w:ascii="Garamond" w:hAnsi="Garamond" w:cstheme="minorHAnsi"/>
          <w:lang w:val="en-US"/>
        </w:rPr>
        <w:t>Baysan</w:t>
      </w:r>
      <w:r w:rsidR="003F6E59" w:rsidRPr="00062F48">
        <w:rPr>
          <w:rFonts w:ascii="Garamond" w:hAnsi="Garamond" w:cstheme="minorHAnsi"/>
          <w:lang w:val="en-US"/>
        </w:rPr>
        <w:t xml:space="preserve"> </w:t>
      </w:r>
      <w:r w:rsidR="00531B73" w:rsidRPr="00062F48">
        <w:rPr>
          <w:rFonts w:ascii="Garamond" w:hAnsi="Garamond" w:cstheme="minorHAnsi"/>
          <w:lang w:val="en-US"/>
        </w:rPr>
        <w:t xml:space="preserve">U. </w:t>
      </w:r>
      <w:r w:rsidR="00835CE9">
        <w:rPr>
          <w:rFonts w:ascii="Garamond" w:hAnsi="Garamond" w:cstheme="minorHAnsi"/>
          <w:lang w:val="en-US"/>
        </w:rPr>
        <w:t>(</w:t>
      </w:r>
      <w:r w:rsidR="00531B73" w:rsidRPr="00062F48">
        <w:rPr>
          <w:rFonts w:ascii="Garamond" w:hAnsi="Garamond" w:cstheme="minorHAnsi"/>
          <w:lang w:val="en-US"/>
        </w:rPr>
        <w:t>2018</w:t>
      </w:r>
      <w:r w:rsidR="00835CE9">
        <w:rPr>
          <w:rFonts w:ascii="Garamond" w:hAnsi="Garamond" w:cstheme="minorHAnsi"/>
          <w:lang w:val="en-US"/>
        </w:rPr>
        <w:t>)</w:t>
      </w:r>
      <w:r w:rsidR="00C5497D">
        <w:rPr>
          <w:rFonts w:ascii="Garamond" w:hAnsi="Garamond" w:cstheme="minorHAnsi"/>
          <w:lang w:val="en-US"/>
        </w:rPr>
        <w:t>.</w:t>
      </w:r>
      <w:r w:rsidR="00531B73" w:rsidRPr="00062F48">
        <w:rPr>
          <w:rFonts w:ascii="Garamond" w:hAnsi="Garamond" w:cstheme="minorHAnsi"/>
          <w:lang w:val="en-US"/>
        </w:rPr>
        <w:t xml:space="preserve"> “Mad Qualia”, </w:t>
      </w:r>
      <w:r w:rsidR="00DE6F54" w:rsidRPr="00062F48">
        <w:rPr>
          <w:rFonts w:ascii="Garamond" w:hAnsi="Garamond" w:cstheme="minorHAnsi"/>
          <w:i/>
          <w:iCs/>
          <w:lang w:val="en-US"/>
        </w:rPr>
        <w:t>The P</w:t>
      </w:r>
      <w:r w:rsidR="00531B73" w:rsidRPr="00062F48">
        <w:rPr>
          <w:rFonts w:ascii="Garamond" w:hAnsi="Garamond" w:cstheme="minorHAnsi"/>
          <w:i/>
          <w:iCs/>
          <w:lang w:val="en-US"/>
        </w:rPr>
        <w:t>hilosophical Quarterly</w:t>
      </w:r>
      <w:r w:rsidR="00092C7C" w:rsidRPr="00062F48">
        <w:rPr>
          <w:rFonts w:ascii="Garamond" w:hAnsi="Garamond" w:cstheme="minorHAnsi"/>
          <w:shd w:val="clear" w:color="auto" w:fill="FFFFFF"/>
          <w:lang w:val="en-US"/>
        </w:rPr>
        <w:t xml:space="preserve"> 69: 467–485</w:t>
      </w:r>
      <w:r w:rsidR="00CE010E">
        <w:rPr>
          <w:rFonts w:ascii="Garamond" w:hAnsi="Garamond" w:cstheme="minorHAnsi"/>
          <w:shd w:val="clear" w:color="auto" w:fill="FFFFFF"/>
          <w:lang w:val="en-US"/>
        </w:rPr>
        <w:t>.</w:t>
      </w:r>
    </w:p>
    <w:p w14:paraId="0FF30EB6" w14:textId="709E21A2" w:rsidR="004A0DC5" w:rsidRPr="00062F48" w:rsidRDefault="004A0DC5" w:rsidP="002A74D4">
      <w:pPr>
        <w:ind w:left="851" w:right="849" w:firstLine="283"/>
        <w:rPr>
          <w:rFonts w:ascii="Garamond" w:hAnsi="Garamond" w:cstheme="minorHAnsi"/>
          <w:lang w:val="en-US"/>
        </w:rPr>
      </w:pPr>
      <w:r w:rsidRPr="00062F48">
        <w:rPr>
          <w:rFonts w:ascii="Garamond" w:hAnsi="Garamond" w:cstheme="minorHAnsi"/>
          <w:lang w:val="en-GB"/>
        </w:rPr>
        <w:t>Bird A. (2007a</w:t>
      </w:r>
      <w:r w:rsidR="008B3CFF">
        <w:rPr>
          <w:rFonts w:ascii="Garamond" w:hAnsi="Garamond" w:cstheme="minorHAnsi"/>
          <w:lang w:val="en-GB"/>
        </w:rPr>
        <w:t>).</w:t>
      </w:r>
      <w:r w:rsidRPr="00062F48">
        <w:rPr>
          <w:rFonts w:ascii="Garamond" w:hAnsi="Garamond" w:cstheme="minorHAnsi"/>
          <w:lang w:val="en-GB"/>
        </w:rPr>
        <w:t xml:space="preserve"> </w:t>
      </w:r>
      <w:r w:rsidRPr="00062F48">
        <w:rPr>
          <w:rFonts w:ascii="Garamond" w:hAnsi="Garamond" w:cstheme="minorHAnsi"/>
          <w:i/>
          <w:iCs/>
          <w:lang w:val="en-GB"/>
        </w:rPr>
        <w:t>Nature's Metaphysics</w:t>
      </w:r>
      <w:r w:rsidRPr="00062F48">
        <w:rPr>
          <w:rFonts w:ascii="Garamond" w:hAnsi="Garamond" w:cstheme="minorHAnsi"/>
          <w:lang w:val="en-GB"/>
        </w:rPr>
        <w:t>, Oxford: Oxford University Press.</w:t>
      </w:r>
    </w:p>
    <w:p w14:paraId="65E52198" w14:textId="4A29F8F0" w:rsidR="005318B4" w:rsidRPr="00062F48" w:rsidRDefault="005318B4" w:rsidP="002A74D4">
      <w:pPr>
        <w:ind w:left="851" w:right="849" w:firstLine="283"/>
        <w:rPr>
          <w:rFonts w:ascii="Garamond" w:hAnsi="Garamond" w:cstheme="minorHAnsi"/>
          <w:lang w:val="en-US"/>
        </w:rPr>
      </w:pPr>
      <w:r w:rsidRPr="00062F48">
        <w:rPr>
          <w:rFonts w:ascii="Garamond" w:hAnsi="Garamond" w:cstheme="minorHAnsi"/>
          <w:lang w:val="en-US"/>
        </w:rPr>
        <w:t>Bird</w:t>
      </w:r>
      <w:r w:rsidR="00092C7C" w:rsidRPr="00062F48">
        <w:rPr>
          <w:rFonts w:ascii="Garamond" w:hAnsi="Garamond" w:cstheme="minorHAnsi"/>
          <w:lang w:val="en-US"/>
        </w:rPr>
        <w:t>, A.</w:t>
      </w:r>
      <w:r w:rsidRPr="00062F48">
        <w:rPr>
          <w:rFonts w:ascii="Garamond" w:hAnsi="Garamond" w:cstheme="minorHAnsi"/>
          <w:lang w:val="en-US"/>
        </w:rPr>
        <w:t xml:space="preserve"> </w:t>
      </w:r>
      <w:r w:rsidR="00092C7C" w:rsidRPr="00062F48">
        <w:rPr>
          <w:rFonts w:ascii="Garamond" w:hAnsi="Garamond" w:cstheme="minorHAnsi"/>
          <w:lang w:val="en-US"/>
        </w:rPr>
        <w:t>(</w:t>
      </w:r>
      <w:r w:rsidRPr="00062F48">
        <w:rPr>
          <w:rFonts w:ascii="Garamond" w:hAnsi="Garamond" w:cstheme="minorHAnsi"/>
          <w:lang w:val="en-US"/>
        </w:rPr>
        <w:t>2007</w:t>
      </w:r>
      <w:r w:rsidR="004A0DC5" w:rsidRPr="00062F48">
        <w:rPr>
          <w:rFonts w:ascii="Garamond" w:hAnsi="Garamond" w:cstheme="minorHAnsi"/>
          <w:lang w:val="en-US"/>
        </w:rPr>
        <w:t>b</w:t>
      </w:r>
      <w:r w:rsidR="008B3CFF">
        <w:rPr>
          <w:rFonts w:ascii="Garamond" w:hAnsi="Garamond" w:cstheme="minorHAnsi"/>
          <w:lang w:val="en-US"/>
        </w:rPr>
        <w:t>).</w:t>
      </w:r>
      <w:r w:rsidRPr="00062F48">
        <w:rPr>
          <w:rFonts w:ascii="Garamond" w:hAnsi="Garamond" w:cstheme="minorHAnsi"/>
          <w:lang w:val="en-US"/>
        </w:rPr>
        <w:t xml:space="preserve"> </w:t>
      </w:r>
      <w:r w:rsidR="00BF2CAE" w:rsidRPr="00062F48">
        <w:rPr>
          <w:rFonts w:ascii="Garamond" w:hAnsi="Garamond" w:cstheme="minorHAnsi"/>
          <w:lang w:val="en-US"/>
        </w:rPr>
        <w:t xml:space="preserve">“The </w:t>
      </w:r>
      <w:r w:rsidR="00835CE9">
        <w:rPr>
          <w:rFonts w:ascii="Garamond" w:hAnsi="Garamond" w:cstheme="minorHAnsi"/>
          <w:lang w:val="en-US"/>
        </w:rPr>
        <w:t>R</w:t>
      </w:r>
      <w:r w:rsidRPr="00062F48">
        <w:rPr>
          <w:rFonts w:ascii="Garamond" w:hAnsi="Garamond" w:cstheme="minorHAnsi"/>
          <w:lang w:val="en-US"/>
        </w:rPr>
        <w:t xml:space="preserve">egress </w:t>
      </w:r>
      <w:r w:rsidR="00835CE9">
        <w:rPr>
          <w:rFonts w:ascii="Garamond" w:hAnsi="Garamond" w:cstheme="minorHAnsi"/>
          <w:lang w:val="en-US"/>
        </w:rPr>
        <w:t>of P</w:t>
      </w:r>
      <w:r w:rsidRPr="00062F48">
        <w:rPr>
          <w:rFonts w:ascii="Garamond" w:hAnsi="Garamond" w:cstheme="minorHAnsi"/>
          <w:lang w:val="en-US"/>
        </w:rPr>
        <w:t xml:space="preserve">ure </w:t>
      </w:r>
      <w:r w:rsidR="00835CE9">
        <w:rPr>
          <w:rFonts w:ascii="Garamond" w:hAnsi="Garamond" w:cstheme="minorHAnsi"/>
          <w:lang w:val="en-US"/>
        </w:rPr>
        <w:t>P</w:t>
      </w:r>
      <w:r w:rsidRPr="00062F48">
        <w:rPr>
          <w:rFonts w:ascii="Garamond" w:hAnsi="Garamond" w:cstheme="minorHAnsi"/>
          <w:lang w:val="en-US"/>
        </w:rPr>
        <w:t>owers</w:t>
      </w:r>
      <w:r w:rsidR="00BF2CAE" w:rsidRPr="00062F48">
        <w:rPr>
          <w:rFonts w:ascii="Garamond" w:hAnsi="Garamond" w:cstheme="minorHAnsi"/>
          <w:lang w:val="en-US"/>
        </w:rPr>
        <w:t>”</w:t>
      </w:r>
      <w:r w:rsidR="009A606E" w:rsidRPr="00062F48">
        <w:rPr>
          <w:rFonts w:ascii="Garamond" w:hAnsi="Garamond" w:cstheme="minorHAnsi"/>
          <w:lang w:val="en-US"/>
        </w:rPr>
        <w:t xml:space="preserve">, </w:t>
      </w:r>
      <w:r w:rsidR="00092C7C" w:rsidRPr="00062F48">
        <w:rPr>
          <w:rFonts w:ascii="Garamond" w:hAnsi="Garamond" w:cstheme="minorHAnsi"/>
          <w:i/>
          <w:iCs/>
          <w:lang w:val="en-US"/>
        </w:rPr>
        <w:t xml:space="preserve">The Philosophical Quarterly </w:t>
      </w:r>
      <w:r w:rsidR="00092C7C" w:rsidRPr="00062F48">
        <w:rPr>
          <w:rFonts w:ascii="Garamond" w:hAnsi="Garamond" w:cstheme="minorHAnsi"/>
          <w:lang w:val="en-US"/>
        </w:rPr>
        <w:t>57: 513-534.</w:t>
      </w:r>
    </w:p>
    <w:p w14:paraId="41EF78C2" w14:textId="7AC178DE" w:rsidR="00531B73" w:rsidRPr="00062F48" w:rsidRDefault="00531B73" w:rsidP="002A74D4">
      <w:pPr>
        <w:autoSpaceDE w:val="0"/>
        <w:autoSpaceDN w:val="0"/>
        <w:adjustRightInd w:val="0"/>
        <w:ind w:left="851" w:right="849" w:firstLine="283"/>
        <w:rPr>
          <w:rFonts w:ascii="Garamond" w:hAnsi="Garamond" w:cstheme="minorHAnsi"/>
          <w:lang w:val="en-US"/>
        </w:rPr>
      </w:pPr>
      <w:r w:rsidRPr="00062F48">
        <w:rPr>
          <w:rFonts w:ascii="Garamond" w:hAnsi="Garamond" w:cstheme="minorHAnsi"/>
          <w:lang w:val="en-US"/>
        </w:rPr>
        <w:t xml:space="preserve">Bird A. </w:t>
      </w:r>
      <w:r w:rsidR="00092C7C" w:rsidRPr="00062F48">
        <w:rPr>
          <w:rFonts w:ascii="Garamond" w:hAnsi="Garamond" w:cstheme="minorHAnsi"/>
          <w:lang w:val="en-US"/>
        </w:rPr>
        <w:t>(</w:t>
      </w:r>
      <w:r w:rsidRPr="00062F48">
        <w:rPr>
          <w:rFonts w:ascii="Garamond" w:hAnsi="Garamond" w:cstheme="minorHAnsi"/>
          <w:lang w:val="en-US"/>
        </w:rPr>
        <w:t>2016</w:t>
      </w:r>
      <w:r w:rsidR="008B3CFF">
        <w:rPr>
          <w:rFonts w:ascii="Garamond" w:hAnsi="Garamond" w:cstheme="minorHAnsi"/>
          <w:lang w:val="en-US"/>
        </w:rPr>
        <w:t>).</w:t>
      </w:r>
      <w:r w:rsidRPr="00062F48">
        <w:rPr>
          <w:rFonts w:ascii="Garamond" w:hAnsi="Garamond" w:cstheme="minorHAnsi"/>
          <w:lang w:val="en-US"/>
        </w:rPr>
        <w:t xml:space="preserve"> </w:t>
      </w:r>
      <w:r w:rsidR="00513399" w:rsidRPr="00062F48">
        <w:rPr>
          <w:rFonts w:ascii="Garamond" w:hAnsi="Garamond" w:cstheme="minorHAnsi"/>
          <w:lang w:val="en-US"/>
        </w:rPr>
        <w:t>“</w:t>
      </w:r>
      <w:r w:rsidRPr="00062F48">
        <w:rPr>
          <w:rFonts w:ascii="Garamond" w:hAnsi="Garamond" w:cstheme="minorHAnsi"/>
          <w:lang w:val="en-US"/>
        </w:rPr>
        <w:t>Overpowering: How the Powers Ontology Has Overreached Itself</w:t>
      </w:r>
      <w:r w:rsidR="00513399" w:rsidRPr="00062F48">
        <w:rPr>
          <w:rFonts w:ascii="Garamond" w:hAnsi="Garamond" w:cstheme="minorHAnsi"/>
          <w:lang w:val="en-US"/>
        </w:rPr>
        <w:t>”</w:t>
      </w:r>
      <w:r w:rsidR="00835CE9">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Mind</w:t>
      </w:r>
      <w:r w:rsidRPr="00062F48">
        <w:rPr>
          <w:rFonts w:ascii="Garamond" w:hAnsi="Garamond" w:cstheme="minorHAnsi"/>
          <w:lang w:val="en-US"/>
        </w:rPr>
        <w:t xml:space="preserve"> 125</w:t>
      </w:r>
      <w:r w:rsidR="00C96647" w:rsidRPr="00062F48">
        <w:rPr>
          <w:rFonts w:ascii="Garamond" w:hAnsi="Garamond" w:cstheme="minorHAnsi"/>
          <w:lang w:val="en-US"/>
        </w:rPr>
        <w:t xml:space="preserve">: </w:t>
      </w:r>
      <w:r w:rsidRPr="00062F48">
        <w:rPr>
          <w:rFonts w:ascii="Garamond" w:hAnsi="Garamond" w:cstheme="minorHAnsi"/>
          <w:lang w:val="en-US"/>
        </w:rPr>
        <w:t>341–83.</w:t>
      </w:r>
    </w:p>
    <w:p w14:paraId="1AF878B4" w14:textId="15185109" w:rsidR="00531B73" w:rsidRPr="00062F48" w:rsidRDefault="00531B73" w:rsidP="002A74D4">
      <w:pPr>
        <w:autoSpaceDE w:val="0"/>
        <w:autoSpaceDN w:val="0"/>
        <w:adjustRightInd w:val="0"/>
        <w:ind w:left="851" w:right="849" w:firstLine="283"/>
        <w:rPr>
          <w:rFonts w:ascii="Garamond" w:hAnsi="Garamond" w:cstheme="minorHAnsi"/>
          <w:lang w:val="en-US"/>
        </w:rPr>
      </w:pPr>
      <w:r w:rsidRPr="00062F48">
        <w:rPr>
          <w:rFonts w:ascii="Garamond" w:hAnsi="Garamond" w:cstheme="minorHAnsi"/>
          <w:lang w:val="en-US"/>
        </w:rPr>
        <w:t xml:space="preserve">Bird A. </w:t>
      </w:r>
      <w:r w:rsidR="00092C7C" w:rsidRPr="00062F48">
        <w:rPr>
          <w:rFonts w:ascii="Garamond" w:hAnsi="Garamond" w:cstheme="minorHAnsi"/>
          <w:lang w:val="en-US"/>
        </w:rPr>
        <w:t>(</w:t>
      </w:r>
      <w:r w:rsidRPr="00062F48">
        <w:rPr>
          <w:rFonts w:ascii="Garamond" w:hAnsi="Garamond" w:cstheme="minorHAnsi"/>
          <w:lang w:val="en-US"/>
        </w:rPr>
        <w:t>2018</w:t>
      </w:r>
      <w:r w:rsidR="008B3CFF">
        <w:rPr>
          <w:rFonts w:ascii="Garamond" w:hAnsi="Garamond" w:cstheme="minorHAnsi"/>
          <w:lang w:val="en-US"/>
        </w:rPr>
        <w:t>).</w:t>
      </w:r>
      <w:r w:rsidRPr="00062F48">
        <w:rPr>
          <w:rFonts w:ascii="Garamond" w:hAnsi="Garamond" w:cstheme="minorHAnsi"/>
          <w:lang w:val="en-US"/>
        </w:rPr>
        <w:t xml:space="preserve"> </w:t>
      </w:r>
      <w:r w:rsidR="00513399" w:rsidRPr="00062F48">
        <w:rPr>
          <w:rFonts w:ascii="Garamond" w:hAnsi="Garamond" w:cstheme="minorHAnsi"/>
          <w:lang w:val="en-US"/>
        </w:rPr>
        <w:t>“</w:t>
      </w:r>
      <w:r w:rsidRPr="00062F48">
        <w:rPr>
          <w:rFonts w:ascii="Garamond" w:hAnsi="Garamond" w:cstheme="minorHAnsi"/>
          <w:lang w:val="en-US"/>
        </w:rPr>
        <w:t>Fundamental Powers, Evolved Powers, and Mental Powers</w:t>
      </w:r>
      <w:r w:rsidR="00513399" w:rsidRPr="00062F48">
        <w:rPr>
          <w:rFonts w:ascii="Garamond" w:hAnsi="Garamond" w:cstheme="minorHAnsi"/>
          <w:lang w:val="en-US"/>
        </w:rPr>
        <w:t>”</w:t>
      </w:r>
      <w:r w:rsidR="00835CE9">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Proceedings of the Aristotelian Society Supplementary Volume</w:t>
      </w:r>
      <w:r w:rsidRPr="00062F48">
        <w:rPr>
          <w:rFonts w:ascii="Garamond" w:hAnsi="Garamond" w:cstheme="minorHAnsi"/>
          <w:lang w:val="en-US"/>
        </w:rPr>
        <w:t xml:space="preserve"> 92</w:t>
      </w:r>
      <w:r w:rsidR="00C96647" w:rsidRPr="00062F48">
        <w:rPr>
          <w:rFonts w:ascii="Garamond" w:hAnsi="Garamond" w:cstheme="minorHAnsi"/>
          <w:lang w:val="en-US"/>
        </w:rPr>
        <w:t xml:space="preserve">: </w:t>
      </w:r>
      <w:r w:rsidRPr="00062F48">
        <w:rPr>
          <w:rFonts w:ascii="Garamond" w:hAnsi="Garamond" w:cstheme="minorHAnsi"/>
          <w:lang w:val="en-US"/>
        </w:rPr>
        <w:t>247–75.</w:t>
      </w:r>
    </w:p>
    <w:p w14:paraId="0F083751" w14:textId="7AA806C2" w:rsidR="004257E0" w:rsidRPr="00062F48" w:rsidRDefault="004257E0" w:rsidP="002A74D4">
      <w:pPr>
        <w:ind w:left="851" w:right="849" w:firstLine="283"/>
        <w:rPr>
          <w:rFonts w:ascii="Garamond" w:hAnsi="Garamond" w:cstheme="minorHAnsi"/>
          <w:lang w:val="en-US"/>
        </w:rPr>
      </w:pPr>
      <w:r w:rsidRPr="00062F48">
        <w:rPr>
          <w:rFonts w:ascii="Garamond" w:hAnsi="Garamond" w:cstheme="minorHAnsi"/>
          <w:lang w:val="en-US"/>
        </w:rPr>
        <w:t xml:space="preserve">Block N. </w:t>
      </w:r>
      <w:r w:rsidR="00092C7C" w:rsidRPr="00062F48">
        <w:rPr>
          <w:rFonts w:ascii="Garamond" w:hAnsi="Garamond" w:cstheme="minorHAnsi"/>
          <w:lang w:val="en-US"/>
        </w:rPr>
        <w:t>(</w:t>
      </w:r>
      <w:r w:rsidRPr="00062F48">
        <w:rPr>
          <w:rFonts w:ascii="Garamond" w:hAnsi="Garamond" w:cstheme="minorHAnsi"/>
          <w:lang w:val="en-US"/>
        </w:rPr>
        <w:t>1980</w:t>
      </w:r>
      <w:r w:rsidR="008B3CFF">
        <w:rPr>
          <w:rFonts w:ascii="Garamond" w:hAnsi="Garamond" w:cstheme="minorHAnsi"/>
          <w:lang w:val="en-US"/>
        </w:rPr>
        <w:t>).</w:t>
      </w:r>
      <w:r w:rsidRPr="00062F48">
        <w:rPr>
          <w:rFonts w:ascii="Garamond" w:hAnsi="Garamond" w:cstheme="minorHAnsi"/>
          <w:lang w:val="en-US"/>
        </w:rPr>
        <w:t xml:space="preserve"> </w:t>
      </w:r>
      <w:r w:rsidR="00513399" w:rsidRPr="00062F48">
        <w:rPr>
          <w:rFonts w:ascii="Garamond" w:hAnsi="Garamond" w:cstheme="minorHAnsi"/>
          <w:lang w:val="en-US"/>
        </w:rPr>
        <w:t>“</w:t>
      </w:r>
      <w:r w:rsidRPr="00062F48">
        <w:rPr>
          <w:rFonts w:ascii="Garamond" w:hAnsi="Garamond" w:cstheme="minorHAnsi"/>
          <w:iCs/>
          <w:lang w:val="en-US"/>
        </w:rPr>
        <w:t>What is Functionalism?</w:t>
      </w:r>
      <w:r w:rsidR="00513399" w:rsidRPr="00062F48">
        <w:rPr>
          <w:rFonts w:ascii="Garamond" w:hAnsi="Garamond" w:cstheme="minorHAnsi"/>
          <w:iCs/>
          <w:lang w:val="en-US"/>
        </w:rPr>
        <w:t>”</w:t>
      </w:r>
      <w:r w:rsidRPr="00062F48">
        <w:rPr>
          <w:rFonts w:ascii="Garamond" w:hAnsi="Garamond" w:cstheme="minorHAnsi"/>
          <w:lang w:val="en-US"/>
        </w:rPr>
        <w:t xml:space="preserve"> in N. Block (Ed), </w:t>
      </w:r>
      <w:r w:rsidRPr="00062F48">
        <w:rPr>
          <w:rFonts w:ascii="Garamond" w:hAnsi="Garamond" w:cstheme="minorHAnsi"/>
          <w:i/>
          <w:iCs/>
          <w:lang w:val="en-US"/>
        </w:rPr>
        <w:t>Readings in Philosophy of Psychology</w:t>
      </w:r>
      <w:r w:rsidRPr="00062F48">
        <w:rPr>
          <w:rFonts w:ascii="Garamond" w:hAnsi="Garamond" w:cstheme="minorHAnsi"/>
          <w:lang w:val="en-US"/>
        </w:rPr>
        <w:t>, Harvard University Press, Cambridge Ma, vol. 1, pp. 171-84.</w:t>
      </w:r>
    </w:p>
    <w:p w14:paraId="2965BA4D" w14:textId="53047D13" w:rsidR="00670673" w:rsidRPr="00062F48" w:rsidRDefault="00670673" w:rsidP="002A74D4">
      <w:pPr>
        <w:pStyle w:val="Corpotesto"/>
        <w:spacing w:line="276" w:lineRule="auto"/>
        <w:ind w:left="851" w:right="849" w:firstLine="283"/>
        <w:rPr>
          <w:rFonts w:ascii="Garamond" w:eastAsia="Garamond" w:hAnsi="Garamond" w:cstheme="minorHAnsi"/>
          <w:sz w:val="24"/>
          <w:szCs w:val="24"/>
          <w:lang w:val="en-GB"/>
        </w:rPr>
      </w:pPr>
      <w:r w:rsidRPr="00062F48">
        <w:rPr>
          <w:rFonts w:ascii="Garamond" w:hAnsi="Garamond" w:cstheme="minorHAnsi"/>
          <w:sz w:val="24"/>
          <w:szCs w:val="24"/>
          <w:lang w:val="en-GB"/>
        </w:rPr>
        <w:t>Carnap, R. (1936–7</w:t>
      </w:r>
      <w:r w:rsidR="00C5497D">
        <w:rPr>
          <w:rFonts w:ascii="Garamond" w:hAnsi="Garamond" w:cstheme="minorHAnsi"/>
          <w:sz w:val="24"/>
          <w:szCs w:val="24"/>
          <w:lang w:val="en-GB"/>
        </w:rPr>
        <w:t>).</w:t>
      </w:r>
      <w:r w:rsidRPr="00062F48">
        <w:rPr>
          <w:rFonts w:ascii="Garamond" w:hAnsi="Garamond" w:cstheme="minorHAnsi"/>
          <w:sz w:val="24"/>
          <w:szCs w:val="24"/>
          <w:lang w:val="en-GB"/>
        </w:rPr>
        <w:t xml:space="preserve"> “Testability and Meaning”, </w:t>
      </w:r>
      <w:r w:rsidRPr="00062F48">
        <w:rPr>
          <w:rFonts w:ascii="Garamond" w:hAnsi="Garamond" w:cstheme="minorHAnsi"/>
          <w:i/>
          <w:iCs/>
          <w:sz w:val="24"/>
          <w:szCs w:val="24"/>
          <w:lang w:val="en-GB"/>
        </w:rPr>
        <w:t>Philosophy of Science</w:t>
      </w:r>
      <w:r w:rsidRPr="00062F48">
        <w:rPr>
          <w:rFonts w:ascii="Garamond" w:hAnsi="Garamond" w:cstheme="minorHAnsi"/>
          <w:sz w:val="24"/>
          <w:szCs w:val="24"/>
          <w:lang w:val="en-GB"/>
        </w:rPr>
        <w:t xml:space="preserve"> 3: 419–471 and 4: 1–40.</w:t>
      </w:r>
    </w:p>
    <w:p w14:paraId="7D218FA0" w14:textId="0557825D" w:rsidR="00670673" w:rsidRPr="00062F48" w:rsidRDefault="00670673" w:rsidP="002A74D4">
      <w:pPr>
        <w:ind w:left="851" w:right="849" w:firstLine="283"/>
        <w:rPr>
          <w:rFonts w:ascii="Garamond" w:hAnsi="Garamond" w:cstheme="minorHAnsi"/>
          <w:lang w:val="en-US"/>
        </w:rPr>
      </w:pPr>
      <w:r w:rsidRPr="00062F48">
        <w:rPr>
          <w:rFonts w:ascii="Garamond" w:hAnsi="Garamond" w:cstheme="minorHAnsi"/>
          <w:lang w:val="en-GB"/>
        </w:rPr>
        <w:t>Choi, S. (2012</w:t>
      </w:r>
      <w:r w:rsidR="00C5497D">
        <w:rPr>
          <w:rFonts w:ascii="Garamond" w:hAnsi="Garamond" w:cstheme="minorHAnsi"/>
          <w:lang w:val="en-GB"/>
        </w:rPr>
        <w:t>).</w:t>
      </w:r>
      <w:r w:rsidRPr="00062F48">
        <w:rPr>
          <w:rFonts w:ascii="Garamond" w:hAnsi="Garamond" w:cstheme="minorHAnsi"/>
          <w:lang w:val="en-GB"/>
        </w:rPr>
        <w:t xml:space="preserve"> “Intrinsic Finks and Dispositional/Categorical Distinction”, </w:t>
      </w:r>
      <w:r w:rsidRPr="00062F48">
        <w:rPr>
          <w:rFonts w:ascii="Garamond" w:hAnsi="Garamond" w:cstheme="minorHAnsi"/>
          <w:i/>
          <w:iCs/>
          <w:lang w:val="en-GB"/>
        </w:rPr>
        <w:t>Noûs</w:t>
      </w:r>
      <w:r w:rsidRPr="00062F48">
        <w:rPr>
          <w:rFonts w:ascii="Garamond" w:hAnsi="Garamond" w:cstheme="minorHAnsi"/>
          <w:lang w:val="en-GB"/>
        </w:rPr>
        <w:t xml:space="preserve"> 46: 289–325.</w:t>
      </w:r>
    </w:p>
    <w:p w14:paraId="437D4659" w14:textId="33B91899" w:rsidR="00914DB1" w:rsidRPr="00E272C9" w:rsidRDefault="00914DB1" w:rsidP="002A74D4">
      <w:pPr>
        <w:autoSpaceDE w:val="0"/>
        <w:autoSpaceDN w:val="0"/>
        <w:adjustRightInd w:val="0"/>
        <w:ind w:left="851" w:right="849" w:firstLine="283"/>
        <w:rPr>
          <w:rFonts w:ascii="Garamond" w:hAnsi="Garamond" w:cstheme="minorHAnsi"/>
          <w:lang w:val="en-US"/>
        </w:rPr>
      </w:pPr>
      <w:r w:rsidRPr="00E272C9">
        <w:rPr>
          <w:rFonts w:ascii="Garamond" w:hAnsi="Garamond" w:cstheme="minorHAnsi"/>
          <w:lang w:val="en-US"/>
        </w:rPr>
        <w:t>Carruth, A. (2016</w:t>
      </w:r>
      <w:r w:rsidR="00C5497D">
        <w:rPr>
          <w:rFonts w:ascii="Garamond" w:hAnsi="Garamond" w:cstheme="minorHAnsi"/>
          <w:lang w:val="en-US"/>
        </w:rPr>
        <w:t>).</w:t>
      </w:r>
      <w:r w:rsidRPr="00E272C9">
        <w:rPr>
          <w:rFonts w:ascii="Garamond" w:hAnsi="Garamond" w:cstheme="minorHAnsi"/>
          <w:lang w:val="en-US"/>
        </w:rPr>
        <w:t xml:space="preserve"> </w:t>
      </w:r>
      <w:r w:rsidR="009A606E" w:rsidRPr="00E272C9">
        <w:rPr>
          <w:rFonts w:ascii="Garamond" w:hAnsi="Garamond" w:cstheme="minorHAnsi"/>
          <w:lang w:val="en-US"/>
        </w:rPr>
        <w:t>“</w:t>
      </w:r>
      <w:r w:rsidRPr="00E272C9">
        <w:rPr>
          <w:rFonts w:ascii="Garamond" w:hAnsi="Garamond" w:cstheme="minorHAnsi"/>
          <w:lang w:val="en-US"/>
        </w:rPr>
        <w:t>Powerful qualities, zombies and inconceivability</w:t>
      </w:r>
      <w:r w:rsidR="009A606E" w:rsidRPr="00E272C9">
        <w:rPr>
          <w:rFonts w:ascii="Garamond" w:hAnsi="Garamond" w:cstheme="minorHAnsi"/>
          <w:lang w:val="en-US"/>
        </w:rPr>
        <w:t>”</w:t>
      </w:r>
      <w:r w:rsidR="00DE6F54" w:rsidRPr="00E272C9">
        <w:rPr>
          <w:rFonts w:ascii="Garamond" w:hAnsi="Garamond" w:cstheme="minorHAnsi"/>
          <w:lang w:val="en-US"/>
        </w:rPr>
        <w:t>,</w:t>
      </w:r>
      <w:r w:rsidRPr="00E272C9">
        <w:rPr>
          <w:rFonts w:ascii="Garamond" w:hAnsi="Garamond" w:cstheme="minorHAnsi"/>
          <w:lang w:val="en-US"/>
        </w:rPr>
        <w:t xml:space="preserve"> </w:t>
      </w:r>
      <w:r w:rsidRPr="00E272C9">
        <w:rPr>
          <w:rFonts w:ascii="Garamond" w:hAnsi="Garamond" w:cstheme="minorHAnsi"/>
          <w:i/>
          <w:iCs/>
          <w:lang w:val="en-US"/>
        </w:rPr>
        <w:t>The Philosophical Quarterly</w:t>
      </w:r>
      <w:r w:rsidRPr="00E272C9">
        <w:rPr>
          <w:rFonts w:ascii="Garamond" w:hAnsi="Garamond" w:cstheme="minorHAnsi"/>
          <w:lang w:val="en-US"/>
        </w:rPr>
        <w:t>, 66</w:t>
      </w:r>
      <w:r w:rsidR="00DE6F54" w:rsidRPr="00E272C9">
        <w:rPr>
          <w:rFonts w:ascii="Garamond" w:hAnsi="Garamond" w:cstheme="minorHAnsi"/>
          <w:lang w:val="en-US"/>
        </w:rPr>
        <w:t xml:space="preserve">: </w:t>
      </w:r>
      <w:r w:rsidRPr="00E272C9">
        <w:rPr>
          <w:rFonts w:ascii="Garamond" w:hAnsi="Garamond" w:cstheme="minorHAnsi"/>
          <w:lang w:val="en-US"/>
        </w:rPr>
        <w:t>25–46.</w:t>
      </w:r>
    </w:p>
    <w:p w14:paraId="3A818F95" w14:textId="6FD4F95F" w:rsidR="00092C7C" w:rsidRPr="00E272C9" w:rsidRDefault="00092C7C" w:rsidP="002A74D4">
      <w:pPr>
        <w:ind w:left="851" w:right="849" w:firstLine="283"/>
        <w:rPr>
          <w:rFonts w:ascii="Garamond" w:hAnsi="Garamond" w:cstheme="minorHAnsi"/>
          <w:lang w:val="en-US"/>
        </w:rPr>
      </w:pPr>
      <w:r w:rsidRPr="00E272C9">
        <w:rPr>
          <w:rFonts w:ascii="Garamond" w:hAnsi="Garamond" w:cstheme="minorHAnsi"/>
          <w:lang w:val="en-US"/>
        </w:rPr>
        <w:t xml:space="preserve">Chalmers D., </w:t>
      </w:r>
      <w:r w:rsidR="00414E9D" w:rsidRPr="00E272C9">
        <w:rPr>
          <w:rFonts w:ascii="Garamond" w:hAnsi="Garamond" w:cstheme="minorHAnsi"/>
          <w:lang w:val="en-US"/>
        </w:rPr>
        <w:t>(</w:t>
      </w:r>
      <w:r w:rsidRPr="00E272C9">
        <w:rPr>
          <w:rFonts w:ascii="Garamond" w:hAnsi="Garamond" w:cstheme="minorHAnsi"/>
          <w:lang w:val="en-US"/>
        </w:rPr>
        <w:t>1996</w:t>
      </w:r>
      <w:r w:rsidR="00C5497D">
        <w:rPr>
          <w:rFonts w:ascii="Garamond" w:hAnsi="Garamond" w:cstheme="minorHAnsi"/>
          <w:lang w:val="en-US"/>
        </w:rPr>
        <w:t>).</w:t>
      </w:r>
      <w:r w:rsidRPr="00E272C9">
        <w:rPr>
          <w:rFonts w:ascii="Garamond" w:hAnsi="Garamond" w:cstheme="minorHAnsi"/>
          <w:lang w:val="en-US"/>
        </w:rPr>
        <w:t xml:space="preserve"> </w:t>
      </w:r>
      <w:r w:rsidRPr="00E272C9">
        <w:rPr>
          <w:rFonts w:ascii="Garamond" w:hAnsi="Garamond" w:cstheme="minorHAnsi"/>
          <w:i/>
          <w:iCs/>
          <w:lang w:val="en-US"/>
        </w:rPr>
        <w:t>The Conscious Mind</w:t>
      </w:r>
      <w:r w:rsidRPr="00E272C9">
        <w:rPr>
          <w:rFonts w:ascii="Garamond" w:hAnsi="Garamond" w:cstheme="minorHAnsi"/>
          <w:lang w:val="en-US"/>
        </w:rPr>
        <w:t xml:space="preserve">, Oxford: Oxford University Press. </w:t>
      </w:r>
    </w:p>
    <w:p w14:paraId="7E222C68" w14:textId="4EF91720" w:rsidR="00877B30" w:rsidRPr="00E272C9" w:rsidRDefault="00225DB1" w:rsidP="002A74D4">
      <w:pPr>
        <w:autoSpaceDE w:val="0"/>
        <w:autoSpaceDN w:val="0"/>
        <w:adjustRightInd w:val="0"/>
        <w:ind w:left="851" w:right="849" w:firstLine="283"/>
        <w:rPr>
          <w:rFonts w:ascii="Garamond" w:hAnsi="Garamond" w:cstheme="minorHAnsi"/>
          <w:lang w:val="en-US"/>
        </w:rPr>
      </w:pPr>
      <w:r w:rsidRPr="00E272C9">
        <w:rPr>
          <w:rFonts w:ascii="Garamond" w:hAnsi="Garamond" w:cstheme="minorHAnsi"/>
          <w:lang w:val="en-US"/>
        </w:rPr>
        <w:t>Chalmers</w:t>
      </w:r>
      <w:r w:rsidR="00D729D5" w:rsidRPr="00E272C9">
        <w:rPr>
          <w:rFonts w:ascii="Garamond" w:hAnsi="Garamond" w:cstheme="minorHAnsi"/>
          <w:lang w:val="en-US"/>
        </w:rPr>
        <w:t>, D.</w:t>
      </w:r>
      <w:r w:rsidRPr="00E272C9">
        <w:rPr>
          <w:rFonts w:ascii="Garamond" w:hAnsi="Garamond" w:cstheme="minorHAnsi"/>
          <w:lang w:val="en-US"/>
        </w:rPr>
        <w:t xml:space="preserve"> (2010</w:t>
      </w:r>
      <w:r w:rsidR="00C5497D">
        <w:rPr>
          <w:rFonts w:ascii="Garamond" w:hAnsi="Garamond" w:cstheme="minorHAnsi"/>
          <w:lang w:val="en-US"/>
        </w:rPr>
        <w:t>).</w:t>
      </w:r>
      <w:r w:rsidR="00D729D5" w:rsidRPr="00E272C9">
        <w:rPr>
          <w:rFonts w:ascii="Garamond" w:hAnsi="Garamond" w:cstheme="minorHAnsi"/>
          <w:lang w:val="en-US"/>
        </w:rPr>
        <w:t xml:space="preserve"> </w:t>
      </w:r>
      <w:r w:rsidR="00D729D5" w:rsidRPr="00E272C9">
        <w:rPr>
          <w:rFonts w:ascii="Garamond" w:hAnsi="Garamond" w:cstheme="minorHAnsi"/>
          <w:i/>
          <w:iCs/>
          <w:lang w:val="en-US"/>
        </w:rPr>
        <w:t>The Ch</w:t>
      </w:r>
      <w:r w:rsidR="00C91A51" w:rsidRPr="00E272C9">
        <w:rPr>
          <w:rFonts w:ascii="Garamond" w:hAnsi="Garamond" w:cstheme="minorHAnsi"/>
          <w:i/>
          <w:iCs/>
          <w:lang w:val="en-US"/>
        </w:rPr>
        <w:t>a</w:t>
      </w:r>
      <w:r w:rsidR="00D729D5" w:rsidRPr="00E272C9">
        <w:rPr>
          <w:rFonts w:ascii="Garamond" w:hAnsi="Garamond" w:cstheme="minorHAnsi"/>
          <w:i/>
          <w:iCs/>
          <w:lang w:val="en-US"/>
        </w:rPr>
        <w:t>racter of Consciousness</w:t>
      </w:r>
      <w:r w:rsidR="00D729D5" w:rsidRPr="00E272C9">
        <w:rPr>
          <w:rFonts w:ascii="Garamond" w:hAnsi="Garamond" w:cstheme="minorHAnsi"/>
          <w:lang w:val="en-US"/>
        </w:rPr>
        <w:t xml:space="preserve">, </w:t>
      </w:r>
      <w:r w:rsidR="00092C7C" w:rsidRPr="00E272C9">
        <w:rPr>
          <w:rFonts w:ascii="Garamond" w:hAnsi="Garamond" w:cstheme="minorHAnsi"/>
          <w:lang w:val="en-US"/>
        </w:rPr>
        <w:t xml:space="preserve">Oxford: </w:t>
      </w:r>
      <w:r w:rsidR="00D729D5" w:rsidRPr="00E272C9">
        <w:rPr>
          <w:rFonts w:ascii="Garamond" w:hAnsi="Garamond" w:cstheme="minorHAnsi"/>
          <w:lang w:val="en-US"/>
        </w:rPr>
        <w:t>Oxford University Press.</w:t>
      </w:r>
    </w:p>
    <w:p w14:paraId="6B82477C" w14:textId="224FD7D2" w:rsidR="00A75FDE" w:rsidRPr="00E272C9" w:rsidRDefault="004879E4" w:rsidP="002A74D4">
      <w:pPr>
        <w:autoSpaceDE w:val="0"/>
        <w:autoSpaceDN w:val="0"/>
        <w:adjustRightInd w:val="0"/>
        <w:ind w:left="851" w:right="849" w:firstLine="283"/>
        <w:rPr>
          <w:rFonts w:ascii="Garamond" w:hAnsi="Garamond" w:cstheme="minorHAnsi"/>
          <w:lang w:val="en-US"/>
        </w:rPr>
      </w:pPr>
      <w:r w:rsidRPr="00E272C9">
        <w:rPr>
          <w:rFonts w:ascii="Garamond" w:hAnsi="Garamond" w:cs="Helvetica"/>
          <w:color w:val="131313"/>
          <w:lang w:val="en-US"/>
        </w:rPr>
        <w:t xml:space="preserve">Chalmers, D.J. </w:t>
      </w:r>
      <w:r w:rsidR="007D72BA">
        <w:rPr>
          <w:rFonts w:ascii="Garamond" w:hAnsi="Garamond" w:cs="Helvetica"/>
          <w:color w:val="131313"/>
          <w:lang w:val="en-US"/>
        </w:rPr>
        <w:t>(</w:t>
      </w:r>
      <w:r w:rsidRPr="00E272C9">
        <w:rPr>
          <w:rFonts w:ascii="Garamond" w:hAnsi="Garamond" w:cs="Helvetica"/>
          <w:color w:val="131313"/>
          <w:lang w:val="en-US"/>
        </w:rPr>
        <w:t>2015</w:t>
      </w:r>
      <w:r w:rsidR="00C5497D">
        <w:rPr>
          <w:rFonts w:ascii="Garamond" w:hAnsi="Garamond" w:cs="Helvetica"/>
          <w:color w:val="131313"/>
          <w:lang w:val="en-US"/>
        </w:rPr>
        <w:t>).</w:t>
      </w:r>
      <w:r w:rsidRPr="00E272C9">
        <w:rPr>
          <w:rFonts w:ascii="Garamond" w:hAnsi="Garamond" w:cs="Helvetica"/>
          <w:color w:val="131313"/>
          <w:lang w:val="en-US"/>
        </w:rPr>
        <w:t xml:space="preserve"> “Panpsychism and Panprotopsychism”, in A</w:t>
      </w:r>
      <w:r w:rsidR="00E272C9">
        <w:rPr>
          <w:rFonts w:ascii="Garamond" w:hAnsi="Garamond" w:cs="Helvetica"/>
          <w:color w:val="131313"/>
          <w:lang w:val="en-US"/>
        </w:rPr>
        <w:t>.</w:t>
      </w:r>
      <w:r w:rsidRPr="00E272C9">
        <w:rPr>
          <w:rFonts w:ascii="Garamond" w:hAnsi="Garamond" w:cs="Helvetica"/>
          <w:color w:val="131313"/>
          <w:lang w:val="en-US"/>
        </w:rPr>
        <w:t xml:space="preserve"> Torin</w:t>
      </w:r>
      <w:r w:rsidR="007D72BA">
        <w:rPr>
          <w:rFonts w:ascii="Garamond" w:hAnsi="Garamond" w:cs="Helvetica"/>
          <w:color w:val="131313"/>
          <w:lang w:val="en-US"/>
        </w:rPr>
        <w:t>,</w:t>
      </w:r>
      <w:r w:rsidR="00E272C9">
        <w:rPr>
          <w:rFonts w:ascii="Garamond" w:hAnsi="Garamond" w:cs="Helvetica"/>
          <w:color w:val="131313"/>
          <w:lang w:val="en-US"/>
        </w:rPr>
        <w:t xml:space="preserve"> </w:t>
      </w:r>
      <w:r w:rsidRPr="00E272C9">
        <w:rPr>
          <w:rFonts w:ascii="Garamond" w:hAnsi="Garamond" w:cs="Helvetica"/>
          <w:color w:val="131313"/>
          <w:lang w:val="en-US"/>
        </w:rPr>
        <w:t>Y</w:t>
      </w:r>
      <w:r w:rsidR="00E272C9">
        <w:rPr>
          <w:rFonts w:ascii="Garamond" w:hAnsi="Garamond" w:cs="Helvetica"/>
          <w:color w:val="131313"/>
          <w:lang w:val="en-US"/>
        </w:rPr>
        <w:t>.</w:t>
      </w:r>
      <w:r w:rsidRPr="00E272C9">
        <w:rPr>
          <w:rFonts w:ascii="Garamond" w:hAnsi="Garamond" w:cs="Helvetica"/>
          <w:color w:val="131313"/>
          <w:lang w:val="en-US"/>
        </w:rPr>
        <w:t xml:space="preserve"> Nagasawa (eds.) </w:t>
      </w:r>
      <w:r w:rsidRPr="00E272C9">
        <w:rPr>
          <w:rFonts w:ascii="Garamond" w:hAnsi="Garamond" w:cs="Helvetica"/>
          <w:i/>
          <w:iCs/>
          <w:color w:val="131313"/>
          <w:lang w:val="en-US"/>
        </w:rPr>
        <w:t xml:space="preserve">Consciousness in </w:t>
      </w:r>
      <w:r w:rsidR="00A75FDE" w:rsidRPr="00E272C9">
        <w:rPr>
          <w:rFonts w:ascii="Garamond" w:hAnsi="Garamond" w:cs="Helvetica"/>
          <w:i/>
          <w:iCs/>
          <w:color w:val="131313"/>
          <w:lang w:val="en-US"/>
        </w:rPr>
        <w:t>the Physical World: Perspectives</w:t>
      </w:r>
      <w:r w:rsidRPr="00E272C9">
        <w:rPr>
          <w:rFonts w:ascii="Garamond" w:hAnsi="Garamond" w:cs="Helvetica"/>
          <w:i/>
          <w:iCs/>
          <w:color w:val="131313"/>
          <w:lang w:val="en-US"/>
        </w:rPr>
        <w:t xml:space="preserve"> </w:t>
      </w:r>
      <w:r w:rsidR="00A75FDE" w:rsidRPr="00E272C9">
        <w:rPr>
          <w:rFonts w:ascii="Garamond" w:hAnsi="Garamond" w:cs="Helvetica"/>
          <w:i/>
          <w:iCs/>
          <w:color w:val="131313"/>
          <w:lang w:val="en-US"/>
        </w:rPr>
        <w:t>on Russellian Monism</w:t>
      </w:r>
      <w:r w:rsidR="00A75FDE" w:rsidRPr="00E272C9">
        <w:rPr>
          <w:rFonts w:ascii="Garamond" w:hAnsi="Garamond" w:cs="Helvetica"/>
          <w:color w:val="131313"/>
          <w:lang w:val="en-US"/>
        </w:rPr>
        <w:t>, New York: Oxford</w:t>
      </w:r>
      <w:r w:rsidR="007D72BA">
        <w:rPr>
          <w:rFonts w:ascii="Garamond" w:hAnsi="Garamond" w:cs="Helvetica"/>
          <w:color w:val="131313"/>
          <w:lang w:val="en-US"/>
        </w:rPr>
        <w:t xml:space="preserve"> </w:t>
      </w:r>
      <w:r w:rsidR="00A75FDE" w:rsidRPr="00E272C9">
        <w:rPr>
          <w:rFonts w:ascii="Garamond" w:hAnsi="Garamond" w:cs="Helvetica"/>
          <w:color w:val="131313"/>
          <w:lang w:val="en-US"/>
        </w:rPr>
        <w:t>University Press:</w:t>
      </w:r>
      <w:r w:rsidRPr="00E272C9">
        <w:rPr>
          <w:rFonts w:ascii="Garamond" w:hAnsi="Garamond" w:cs="Helvetica"/>
          <w:color w:val="131313"/>
          <w:lang w:val="en-US"/>
        </w:rPr>
        <w:t xml:space="preserve"> </w:t>
      </w:r>
      <w:r w:rsidR="00A75FDE" w:rsidRPr="00E272C9">
        <w:rPr>
          <w:rFonts w:ascii="Garamond" w:hAnsi="Garamond" w:cs="Helvetica"/>
          <w:color w:val="131313"/>
          <w:lang w:val="en-US"/>
        </w:rPr>
        <w:t>246–276</w:t>
      </w:r>
      <w:r w:rsidR="00CE010E">
        <w:rPr>
          <w:rFonts w:ascii="Garamond" w:hAnsi="Garamond" w:cs="Helvetica"/>
          <w:color w:val="131313"/>
          <w:lang w:val="en-US"/>
        </w:rPr>
        <w:t>.</w:t>
      </w:r>
    </w:p>
    <w:p w14:paraId="4A9FE145" w14:textId="0688AB67" w:rsidR="00F63C29" w:rsidRPr="00EE31C6" w:rsidRDefault="00F63C29" w:rsidP="002A74D4">
      <w:pPr>
        <w:autoSpaceDE w:val="0"/>
        <w:autoSpaceDN w:val="0"/>
        <w:adjustRightInd w:val="0"/>
        <w:ind w:left="851" w:firstLine="283"/>
        <w:rPr>
          <w:rFonts w:ascii="Garamond" w:hAnsi="Garamond"/>
          <w:lang w:val="en-US"/>
        </w:rPr>
      </w:pPr>
      <w:r w:rsidRPr="00062F48">
        <w:rPr>
          <w:rFonts w:ascii="Garamond" w:hAnsi="Garamond" w:cstheme="minorHAnsi"/>
          <w:lang w:val="en-US"/>
        </w:rPr>
        <w:t>Chalmers, D. (20</w:t>
      </w:r>
      <w:r>
        <w:rPr>
          <w:rFonts w:ascii="Garamond" w:hAnsi="Garamond" w:cstheme="minorHAnsi"/>
          <w:lang w:val="en-US"/>
        </w:rPr>
        <w:t>2</w:t>
      </w:r>
      <w:r w:rsidRPr="00062F48">
        <w:rPr>
          <w:rFonts w:ascii="Garamond" w:hAnsi="Garamond" w:cstheme="minorHAnsi"/>
          <w:lang w:val="en-US"/>
        </w:rPr>
        <w:t>0</w:t>
      </w:r>
      <w:r w:rsidR="00C5497D">
        <w:rPr>
          <w:rFonts w:ascii="Garamond" w:hAnsi="Garamond" w:cstheme="minorHAnsi"/>
          <w:lang w:val="en-US"/>
        </w:rPr>
        <w:t>).</w:t>
      </w:r>
      <w:r>
        <w:rPr>
          <w:rFonts w:ascii="Garamond" w:hAnsi="Garamond" w:cstheme="minorHAnsi"/>
          <w:lang w:val="en-US"/>
        </w:rPr>
        <w:t xml:space="preserve"> “</w:t>
      </w:r>
      <w:r w:rsidRPr="00F63C29">
        <w:rPr>
          <w:rFonts w:ascii="Garamond" w:hAnsi="Garamond"/>
          <w:lang w:val="en-US"/>
        </w:rPr>
        <w:t>Spatiotemporal functionalism v</w:t>
      </w:r>
      <w:r w:rsidR="00414E9D">
        <w:rPr>
          <w:rFonts w:ascii="Garamond" w:hAnsi="Garamond"/>
          <w:lang w:val="en-US"/>
        </w:rPr>
        <w:t>s</w:t>
      </w:r>
      <w:r w:rsidRPr="00F63C29">
        <w:rPr>
          <w:rFonts w:ascii="Garamond" w:hAnsi="Garamond"/>
          <w:lang w:val="en-US"/>
        </w:rPr>
        <w:t>. the conceivability</w:t>
      </w:r>
      <w:r w:rsidR="00EE31C6">
        <w:rPr>
          <w:rFonts w:ascii="Garamond" w:hAnsi="Garamond"/>
          <w:lang w:val="en-US"/>
        </w:rPr>
        <w:t xml:space="preserve"> </w:t>
      </w:r>
      <w:r w:rsidRPr="00F63C29">
        <w:rPr>
          <w:rFonts w:ascii="Garamond" w:hAnsi="Garamond"/>
          <w:lang w:val="en-US"/>
        </w:rPr>
        <w:t>of zombie</w:t>
      </w:r>
      <w:r w:rsidRPr="00F63C29">
        <w:rPr>
          <w:rFonts w:ascii="Garamond" w:hAnsi="Garamond" w:cstheme="minorHAnsi"/>
          <w:lang w:val="en-US"/>
        </w:rPr>
        <w:t>”</w:t>
      </w:r>
      <w:r>
        <w:rPr>
          <w:rFonts w:ascii="Garamond" w:hAnsi="Garamond" w:cstheme="minorHAnsi"/>
          <w:lang w:val="en-US"/>
        </w:rPr>
        <w:t xml:space="preserve">, </w:t>
      </w:r>
      <w:r w:rsidRPr="00F63C29">
        <w:rPr>
          <w:rFonts w:ascii="Garamond" w:hAnsi="Garamond" w:cstheme="minorHAnsi"/>
          <w:i/>
          <w:iCs/>
          <w:lang w:val="en-US"/>
        </w:rPr>
        <w:t>Noûs</w:t>
      </w:r>
      <w:r>
        <w:rPr>
          <w:rFonts w:ascii="Garamond" w:hAnsi="Garamond" w:cstheme="minorHAnsi"/>
          <w:lang w:val="en-US"/>
        </w:rPr>
        <w:t xml:space="preserve">, </w:t>
      </w:r>
      <w:r w:rsidRPr="00EE31C6">
        <w:rPr>
          <w:rFonts w:ascii="Garamond" w:hAnsi="Garamond"/>
          <w:lang w:val="en-US"/>
        </w:rPr>
        <w:t>DOI: 10.1111/nous.12331.</w:t>
      </w:r>
      <w:r>
        <w:rPr>
          <w:rFonts w:ascii="Garamond" w:hAnsi="Garamond" w:cstheme="minorHAnsi"/>
          <w:lang w:val="en-US"/>
        </w:rPr>
        <w:t xml:space="preserve"> </w:t>
      </w:r>
    </w:p>
    <w:p w14:paraId="21941EBD" w14:textId="3EE3D5A6" w:rsidR="003C4249" w:rsidRPr="00062F48" w:rsidRDefault="003C4249" w:rsidP="002A74D4">
      <w:pPr>
        <w:autoSpaceDE w:val="0"/>
        <w:autoSpaceDN w:val="0"/>
        <w:adjustRightInd w:val="0"/>
        <w:ind w:left="851" w:right="849" w:firstLine="283"/>
        <w:rPr>
          <w:rFonts w:ascii="Garamond" w:hAnsi="Garamond" w:cstheme="minorHAnsi"/>
          <w:lang w:val="en-US"/>
        </w:rPr>
      </w:pPr>
      <w:r w:rsidRPr="00062F48">
        <w:rPr>
          <w:rFonts w:ascii="Garamond" w:hAnsi="Garamond" w:cstheme="minorHAnsi"/>
          <w:lang w:val="en-US"/>
        </w:rPr>
        <w:t>Contessa</w:t>
      </w:r>
      <w:r w:rsidR="00FF7128" w:rsidRPr="00062F48">
        <w:rPr>
          <w:rFonts w:ascii="Garamond" w:hAnsi="Garamond" w:cstheme="minorHAnsi"/>
          <w:lang w:val="en-US"/>
        </w:rPr>
        <w:t>, G.</w:t>
      </w:r>
      <w:r w:rsidRPr="00062F48">
        <w:rPr>
          <w:rFonts w:ascii="Garamond" w:hAnsi="Garamond" w:cstheme="minorHAnsi"/>
          <w:lang w:val="en-US"/>
        </w:rPr>
        <w:t xml:space="preserve"> </w:t>
      </w:r>
      <w:r w:rsidR="00FF7128" w:rsidRPr="00062F48">
        <w:rPr>
          <w:rFonts w:ascii="Garamond" w:hAnsi="Garamond" w:cstheme="minorHAnsi"/>
          <w:lang w:val="en-US"/>
        </w:rPr>
        <w:t>(</w:t>
      </w:r>
      <w:r w:rsidRPr="00062F48">
        <w:rPr>
          <w:rFonts w:ascii="Garamond" w:hAnsi="Garamond" w:cstheme="minorHAnsi"/>
          <w:lang w:val="en-US"/>
        </w:rPr>
        <w:t>20</w:t>
      </w:r>
      <w:r w:rsidR="00FF7128" w:rsidRPr="00062F48">
        <w:rPr>
          <w:rFonts w:ascii="Garamond" w:hAnsi="Garamond" w:cstheme="minorHAnsi"/>
          <w:lang w:val="en-US"/>
        </w:rPr>
        <w:t>19</w:t>
      </w:r>
      <w:r w:rsidR="00C5497D">
        <w:rPr>
          <w:rFonts w:ascii="Garamond" w:hAnsi="Garamond" w:cstheme="minorHAnsi"/>
          <w:lang w:val="en-US"/>
        </w:rPr>
        <w:t>).</w:t>
      </w:r>
      <w:r w:rsidRPr="00062F48">
        <w:rPr>
          <w:rFonts w:ascii="Garamond" w:hAnsi="Garamond" w:cstheme="minorHAnsi"/>
          <w:lang w:val="en-US"/>
        </w:rPr>
        <w:t xml:space="preserve"> </w:t>
      </w:r>
      <w:r w:rsidR="00FF7128" w:rsidRPr="00062F48">
        <w:rPr>
          <w:rFonts w:ascii="Garamond" w:hAnsi="Garamond" w:cstheme="minorHAnsi"/>
          <w:lang w:val="en-US"/>
        </w:rPr>
        <w:t>“</w:t>
      </w:r>
      <w:r w:rsidRPr="00062F48">
        <w:rPr>
          <w:rFonts w:ascii="Garamond" w:hAnsi="Garamond" w:cstheme="minorHAnsi"/>
          <w:lang w:val="en-US"/>
        </w:rPr>
        <w:t>Powerful Qualities or Pure Powers?</w:t>
      </w:r>
      <w:r w:rsidR="00FF7128" w:rsidRPr="00062F48">
        <w:rPr>
          <w:rFonts w:ascii="Garamond" w:hAnsi="Garamond" w:cstheme="minorHAnsi"/>
          <w:lang w:val="en-US"/>
        </w:rPr>
        <w:t>”</w:t>
      </w:r>
      <w:r w:rsidRPr="00062F48">
        <w:rPr>
          <w:rFonts w:ascii="Garamond" w:hAnsi="Garamond" w:cstheme="minorHAnsi"/>
          <w:lang w:val="en-US"/>
        </w:rPr>
        <w:t xml:space="preserve"> </w:t>
      </w:r>
      <w:r w:rsidR="00FF7128" w:rsidRPr="00062F48">
        <w:rPr>
          <w:rFonts w:ascii="Garamond" w:hAnsi="Garamond" w:cstheme="minorHAnsi"/>
          <w:i/>
          <w:iCs/>
          <w:lang w:val="en-US"/>
        </w:rPr>
        <w:t>M</w:t>
      </w:r>
      <w:r w:rsidRPr="00062F48">
        <w:rPr>
          <w:rFonts w:ascii="Garamond" w:hAnsi="Garamond" w:cstheme="minorHAnsi"/>
          <w:i/>
          <w:iCs/>
          <w:lang w:val="en-US"/>
        </w:rPr>
        <w:t>etaphysica</w:t>
      </w:r>
      <w:r w:rsidR="00FF7128" w:rsidRPr="00062F48">
        <w:rPr>
          <w:rFonts w:ascii="Garamond" w:hAnsi="Garamond" w:cstheme="minorHAnsi"/>
          <w:lang w:val="en-US"/>
        </w:rPr>
        <w:t xml:space="preserve"> 20(1): 5-33.</w:t>
      </w:r>
    </w:p>
    <w:p w14:paraId="5BF59E75" w14:textId="0EA92D18" w:rsidR="00092C7C" w:rsidRPr="00062F48" w:rsidRDefault="00092C7C" w:rsidP="002A74D4">
      <w:pPr>
        <w:ind w:left="851" w:right="849" w:firstLine="283"/>
        <w:rPr>
          <w:rFonts w:ascii="Garamond" w:hAnsi="Garamond" w:cstheme="minorHAnsi"/>
          <w:lang w:val="en-US"/>
        </w:rPr>
      </w:pPr>
      <w:r w:rsidRPr="00062F48">
        <w:rPr>
          <w:rFonts w:ascii="Garamond" w:hAnsi="Garamond" w:cstheme="minorHAnsi"/>
          <w:lang w:val="en-US"/>
        </w:rPr>
        <w:t>Evans, G. (1982</w:t>
      </w:r>
      <w:r w:rsidR="00C5497D">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lang w:val="en-US"/>
        </w:rPr>
        <w:t>The Varieties of Reference</w:t>
      </w:r>
      <w:r w:rsidRPr="00062F48">
        <w:rPr>
          <w:rFonts w:ascii="Garamond" w:hAnsi="Garamond" w:cstheme="minorHAnsi"/>
          <w:lang w:val="en-US"/>
        </w:rPr>
        <w:t>, Oxford: Clarendon Press.</w:t>
      </w:r>
    </w:p>
    <w:p w14:paraId="2C7BA3EC" w14:textId="5985C79E" w:rsidR="00575F42" w:rsidRPr="00094AFD" w:rsidRDefault="00670673" w:rsidP="00094AFD">
      <w:pPr>
        <w:pStyle w:val="CorpoA"/>
        <w:spacing w:before="0" w:after="0"/>
        <w:ind w:left="851" w:right="849" w:firstLine="283"/>
        <w:jc w:val="both"/>
        <w:rPr>
          <w:rFonts w:ascii="Garamond" w:hAnsi="Garamond" w:cstheme="minorHAnsi"/>
          <w:color w:val="auto"/>
          <w:lang w:val="en-GB"/>
        </w:rPr>
      </w:pPr>
      <w:r w:rsidRPr="00094AFD">
        <w:rPr>
          <w:rFonts w:ascii="Garamond" w:hAnsi="Garamond" w:cstheme="minorHAnsi"/>
          <w:color w:val="auto"/>
          <w:lang w:val="en-GB"/>
        </w:rPr>
        <w:t>Fara, M. (2005</w:t>
      </w:r>
      <w:r w:rsidR="00C5497D">
        <w:rPr>
          <w:rFonts w:ascii="Garamond" w:hAnsi="Garamond" w:cstheme="minorHAnsi"/>
          <w:color w:val="auto"/>
          <w:lang w:val="en-GB"/>
        </w:rPr>
        <w:t>).</w:t>
      </w:r>
      <w:r w:rsidRPr="00094AFD">
        <w:rPr>
          <w:rFonts w:ascii="Garamond" w:hAnsi="Garamond" w:cstheme="minorHAnsi"/>
          <w:color w:val="auto"/>
          <w:lang w:val="en-GB"/>
        </w:rPr>
        <w:t xml:space="preserve"> “Dispositions and Habituals”, </w:t>
      </w:r>
      <w:r w:rsidRPr="00094AFD">
        <w:rPr>
          <w:rFonts w:ascii="Garamond" w:hAnsi="Garamond" w:cstheme="minorHAnsi"/>
          <w:i/>
          <w:iCs/>
          <w:color w:val="auto"/>
          <w:lang w:val="en-GB"/>
        </w:rPr>
        <w:t>Noûs</w:t>
      </w:r>
      <w:r w:rsidRPr="00094AFD">
        <w:rPr>
          <w:rFonts w:ascii="Garamond" w:hAnsi="Garamond" w:cstheme="minorHAnsi"/>
          <w:color w:val="auto"/>
          <w:lang w:val="en-GB"/>
        </w:rPr>
        <w:t xml:space="preserve"> 39: 43–82.</w:t>
      </w:r>
    </w:p>
    <w:p w14:paraId="7732C382" w14:textId="6A959D1D" w:rsidR="008B68B9" w:rsidRPr="00094AFD" w:rsidRDefault="007C4E4A" w:rsidP="00094AFD">
      <w:pPr>
        <w:ind w:left="851" w:right="849" w:firstLine="283"/>
        <w:rPr>
          <w:rStyle w:val="pubinfo"/>
          <w:rFonts w:ascii="Garamond" w:hAnsi="Garamond" w:cs="Arial"/>
          <w:lang w:val="en-US"/>
        </w:rPr>
      </w:pPr>
      <w:r w:rsidRPr="00094AFD">
        <w:rPr>
          <w:rStyle w:val="name"/>
          <w:rFonts w:ascii="Garamond" w:hAnsi="Garamond" w:cs="Arial"/>
          <w:lang w:val="en-US"/>
        </w:rPr>
        <w:t>G</w:t>
      </w:r>
      <w:r w:rsidR="008B68B9" w:rsidRPr="00094AFD">
        <w:rPr>
          <w:rStyle w:val="name"/>
          <w:rFonts w:ascii="Garamond" w:hAnsi="Garamond" w:cs="Arial"/>
          <w:lang w:val="en-US"/>
        </w:rPr>
        <w:t>oldstein</w:t>
      </w:r>
      <w:r w:rsidRPr="00094AFD">
        <w:rPr>
          <w:rStyle w:val="name"/>
          <w:rFonts w:ascii="Garamond" w:hAnsi="Garamond" w:cs="Arial"/>
          <w:lang w:val="en-US"/>
        </w:rPr>
        <w:t>, I. (</w:t>
      </w:r>
      <w:r w:rsidR="008B68B9" w:rsidRPr="00094AFD">
        <w:rPr>
          <w:rStyle w:val="pubyear"/>
          <w:rFonts w:ascii="Garamond" w:hAnsi="Garamond" w:cs="Arial"/>
          <w:lang w:val="en-US"/>
        </w:rPr>
        <w:t>1983</w:t>
      </w:r>
      <w:r w:rsidR="00C5497D">
        <w:rPr>
          <w:rStyle w:val="apple-converted-space"/>
          <w:rFonts w:ascii="Garamond" w:hAnsi="Garamond" w:cs="Arial"/>
          <w:shd w:val="clear" w:color="auto" w:fill="FFFFFF"/>
          <w:lang w:val="en-US"/>
        </w:rPr>
        <w:t>).</w:t>
      </w:r>
      <w:r w:rsidRPr="00094AFD">
        <w:rPr>
          <w:rStyle w:val="apple-converted-space"/>
          <w:rFonts w:ascii="Garamond" w:hAnsi="Garamond" w:cs="Arial"/>
          <w:shd w:val="clear" w:color="auto" w:fill="FFFFFF"/>
          <w:lang w:val="en-US"/>
        </w:rPr>
        <w:t xml:space="preserve"> “</w:t>
      </w:r>
      <w:r w:rsidRPr="00094AFD">
        <w:rPr>
          <w:rStyle w:val="hi"/>
          <w:rFonts w:ascii="Garamond" w:hAnsi="Garamond" w:cs="Arial"/>
          <w:lang w:val="en-US"/>
        </w:rPr>
        <w:t>Pain</w:t>
      </w:r>
      <w:r w:rsidRPr="00094AFD">
        <w:rPr>
          <w:rStyle w:val="apple-converted-space"/>
          <w:rFonts w:ascii="Garamond" w:hAnsi="Garamond" w:cs="Arial"/>
          <w:lang w:val="en-US"/>
        </w:rPr>
        <w:t> </w:t>
      </w:r>
      <w:r w:rsidRPr="00094AFD">
        <w:rPr>
          <w:rStyle w:val="articletitle"/>
          <w:rFonts w:ascii="Garamond" w:hAnsi="Garamond" w:cs="Arial"/>
          <w:lang w:val="en-US"/>
        </w:rPr>
        <w:t>and</w:t>
      </w:r>
      <w:r w:rsidRPr="00094AFD">
        <w:rPr>
          <w:rStyle w:val="apple-converted-space"/>
          <w:rFonts w:ascii="Garamond" w:hAnsi="Garamond" w:cs="Arial"/>
          <w:lang w:val="en-US"/>
        </w:rPr>
        <w:t> </w:t>
      </w:r>
      <w:r w:rsidRPr="00094AFD">
        <w:rPr>
          <w:rStyle w:val="hi"/>
          <w:rFonts w:ascii="Garamond" w:hAnsi="Garamond" w:cs="Arial"/>
          <w:lang w:val="en-US"/>
        </w:rPr>
        <w:t>Masochism</w:t>
      </w:r>
      <w:r w:rsidRPr="00094AFD">
        <w:rPr>
          <w:rStyle w:val="name"/>
          <w:rFonts w:ascii="Garamond" w:hAnsi="Garamond" w:cs="Arial"/>
          <w:lang w:val="en-US"/>
        </w:rPr>
        <w:t>”</w:t>
      </w:r>
      <w:r w:rsidRPr="00094AFD">
        <w:rPr>
          <w:rFonts w:ascii="Garamond" w:hAnsi="Garamond" w:cs="Arial"/>
          <w:shd w:val="clear" w:color="auto" w:fill="FFFFFF"/>
          <w:lang w:val="en-US"/>
        </w:rPr>
        <w:t>,</w:t>
      </w:r>
      <w:r w:rsidR="008B68B9" w:rsidRPr="00094AFD">
        <w:rPr>
          <w:rStyle w:val="apple-converted-space"/>
          <w:rFonts w:ascii="Garamond" w:hAnsi="Garamond" w:cs="Arial"/>
          <w:shd w:val="clear" w:color="auto" w:fill="FFFFFF"/>
          <w:lang w:val="en-US"/>
        </w:rPr>
        <w:t> </w:t>
      </w:r>
      <w:r w:rsidR="008B68B9" w:rsidRPr="00094AFD">
        <w:rPr>
          <w:rStyle w:val="Enfasicorsivo"/>
          <w:rFonts w:ascii="Garamond" w:hAnsi="Garamond" w:cs="Arial"/>
          <w:lang w:val="en-US"/>
        </w:rPr>
        <w:t>Journal of Value Inquiry</w:t>
      </w:r>
      <w:r w:rsidR="008B68B9" w:rsidRPr="00094AFD">
        <w:rPr>
          <w:rStyle w:val="apple-converted-space"/>
          <w:rFonts w:ascii="Garamond" w:hAnsi="Garamond" w:cs="Arial"/>
          <w:lang w:val="en-US"/>
        </w:rPr>
        <w:t> </w:t>
      </w:r>
      <w:r w:rsidR="008B68B9" w:rsidRPr="00094AFD">
        <w:rPr>
          <w:rStyle w:val="pubinfo"/>
          <w:rFonts w:ascii="Garamond" w:hAnsi="Garamond" w:cs="Arial"/>
          <w:lang w:val="en-US"/>
        </w:rPr>
        <w:t>17:</w:t>
      </w:r>
      <w:r w:rsidRPr="00094AFD">
        <w:rPr>
          <w:rStyle w:val="pubinfo"/>
          <w:rFonts w:ascii="Garamond" w:hAnsi="Garamond" w:cs="Arial"/>
          <w:lang w:val="en-US"/>
        </w:rPr>
        <w:t xml:space="preserve"> </w:t>
      </w:r>
      <w:r w:rsidR="008B68B9" w:rsidRPr="00094AFD">
        <w:rPr>
          <w:rStyle w:val="pubinfo"/>
          <w:rFonts w:ascii="Garamond" w:hAnsi="Garamond" w:cs="Arial"/>
          <w:lang w:val="en-US"/>
        </w:rPr>
        <w:t>219-223</w:t>
      </w:r>
      <w:r w:rsidRPr="00094AFD">
        <w:rPr>
          <w:rStyle w:val="pubinfo"/>
          <w:rFonts w:ascii="Garamond" w:hAnsi="Garamond" w:cs="Arial"/>
          <w:lang w:val="en-US"/>
        </w:rPr>
        <w:t>.</w:t>
      </w:r>
    </w:p>
    <w:p w14:paraId="6A662164" w14:textId="496072EC" w:rsidR="00BB0CD7" w:rsidRPr="0059540F" w:rsidRDefault="00BB0CD7" w:rsidP="00094AFD">
      <w:pPr>
        <w:ind w:left="851" w:right="849" w:firstLine="283"/>
        <w:rPr>
          <w:rFonts w:ascii="Garamond" w:hAnsi="Garamond" w:cstheme="majorHAnsi"/>
          <w:color w:val="000000"/>
          <w:lang w:val="en-US"/>
        </w:rPr>
      </w:pPr>
      <w:r w:rsidRPr="00094AFD">
        <w:rPr>
          <w:rFonts w:ascii="Garamond" w:hAnsi="Garamond" w:cstheme="minorHAnsi"/>
          <w:lang w:val="en-US"/>
        </w:rPr>
        <w:t>Gozzano</w:t>
      </w:r>
      <w:r w:rsidR="00EC6BA4" w:rsidRPr="00094AFD">
        <w:rPr>
          <w:rFonts w:ascii="Garamond" w:hAnsi="Garamond" w:cstheme="minorHAnsi"/>
          <w:lang w:val="en-US"/>
        </w:rPr>
        <w:t>, S.</w:t>
      </w:r>
      <w:r w:rsidRPr="00094AFD">
        <w:rPr>
          <w:rFonts w:ascii="Garamond" w:hAnsi="Garamond" w:cstheme="minorHAnsi"/>
          <w:lang w:val="en-US"/>
        </w:rPr>
        <w:t xml:space="preserve"> (2019</w:t>
      </w:r>
      <w:r w:rsidR="00DE339B">
        <w:rPr>
          <w:rFonts w:ascii="Garamond" w:hAnsi="Garamond" w:cstheme="minorHAnsi"/>
          <w:lang w:val="en-US"/>
        </w:rPr>
        <w:t>a</w:t>
      </w:r>
      <w:r w:rsidR="00C5497D">
        <w:rPr>
          <w:rFonts w:ascii="Garamond" w:hAnsi="Garamond" w:cstheme="minorHAnsi"/>
          <w:lang w:val="en-US"/>
        </w:rPr>
        <w:t>).</w:t>
      </w:r>
      <w:r w:rsidR="00EC6BA4" w:rsidRPr="00094AFD">
        <w:rPr>
          <w:rFonts w:ascii="Garamond" w:hAnsi="Garamond" w:cstheme="minorHAnsi"/>
          <w:lang w:val="en-US"/>
        </w:rPr>
        <w:t xml:space="preserve"> </w:t>
      </w:r>
      <w:r w:rsidR="005867FC" w:rsidRPr="00094AFD">
        <w:rPr>
          <w:rFonts w:ascii="Garamond" w:hAnsi="Garamond" w:cstheme="majorHAnsi"/>
          <w:color w:val="000000"/>
          <w:lang w:val="en-US"/>
        </w:rPr>
        <w:t xml:space="preserve">“Beliefs as mental states: steps toward a dispositional approach”, </w:t>
      </w:r>
      <w:r w:rsidR="005867FC" w:rsidRPr="00094AFD">
        <w:rPr>
          <w:rFonts w:ascii="Garamond" w:hAnsi="Garamond" w:cstheme="majorHAnsi"/>
          <w:i/>
          <w:color w:val="000000"/>
          <w:lang w:val="en-US"/>
        </w:rPr>
        <w:t>Rivista di Filosofia</w:t>
      </w:r>
      <w:r w:rsidR="005867FC" w:rsidRPr="00094AFD">
        <w:rPr>
          <w:rFonts w:ascii="Garamond" w:hAnsi="Garamond" w:cstheme="majorHAnsi"/>
          <w:color w:val="000000"/>
          <w:lang w:val="en-US"/>
        </w:rPr>
        <w:t>, 110: 20</w:t>
      </w:r>
      <w:r w:rsidR="005867FC" w:rsidRPr="0059540F">
        <w:rPr>
          <w:rFonts w:ascii="Garamond" w:hAnsi="Garamond" w:cstheme="majorHAnsi"/>
          <w:color w:val="000000"/>
          <w:lang w:val="en-US"/>
        </w:rPr>
        <w:t>1-219</w:t>
      </w:r>
      <w:r w:rsidR="00484B70" w:rsidRPr="0059540F">
        <w:rPr>
          <w:rFonts w:ascii="Garamond" w:hAnsi="Garamond" w:cstheme="majorHAnsi"/>
          <w:color w:val="000000"/>
          <w:lang w:val="en-US"/>
        </w:rPr>
        <w:t>.</w:t>
      </w:r>
    </w:p>
    <w:p w14:paraId="625D5716" w14:textId="006430B8" w:rsidR="005F2D27" w:rsidRPr="0059540F" w:rsidRDefault="0068291E" w:rsidP="00094AFD">
      <w:pPr>
        <w:ind w:left="851" w:right="849" w:firstLine="283"/>
        <w:rPr>
          <w:rFonts w:ascii="Garamond" w:hAnsi="Garamond" w:cstheme="majorHAnsi"/>
          <w:color w:val="000000"/>
          <w:lang w:val="en-US"/>
        </w:rPr>
      </w:pPr>
      <w:r w:rsidRPr="0059540F">
        <w:rPr>
          <w:rFonts w:ascii="Garamond" w:hAnsi="Garamond" w:cstheme="minorHAnsi"/>
          <w:lang w:val="en-US"/>
        </w:rPr>
        <w:t>Gozzano, S. (2019</w:t>
      </w:r>
      <w:r w:rsidR="00DE339B">
        <w:rPr>
          <w:rFonts w:ascii="Garamond" w:hAnsi="Garamond" w:cstheme="minorHAnsi"/>
          <w:lang w:val="en-US"/>
        </w:rPr>
        <w:t>b</w:t>
      </w:r>
      <w:r w:rsidR="00C5497D">
        <w:rPr>
          <w:rFonts w:ascii="Garamond" w:hAnsi="Garamond" w:cstheme="minorHAnsi"/>
          <w:lang w:val="en-US"/>
        </w:rPr>
        <w:t>).</w:t>
      </w:r>
      <w:r w:rsidRPr="0059540F">
        <w:rPr>
          <w:rFonts w:ascii="Garamond" w:hAnsi="Garamond" w:cstheme="minorHAnsi"/>
          <w:lang w:val="en-US"/>
        </w:rPr>
        <w:t xml:space="preserve"> </w:t>
      </w:r>
      <w:r w:rsidR="0059540F" w:rsidRPr="0059540F">
        <w:rPr>
          <w:rFonts w:ascii="Garamond" w:hAnsi="Garamond" w:cstheme="majorHAnsi"/>
          <w:color w:val="000000"/>
          <w:lang w:val="en-US"/>
        </w:rPr>
        <w:t xml:space="preserve">“Locating and Representing Pain”, </w:t>
      </w:r>
      <w:r w:rsidR="0059540F" w:rsidRPr="0059540F">
        <w:rPr>
          <w:rFonts w:ascii="Garamond" w:hAnsi="Garamond" w:cstheme="majorHAnsi"/>
          <w:i/>
          <w:color w:val="000000"/>
          <w:lang w:val="en-US"/>
        </w:rPr>
        <w:t>Philosophical Investigation</w:t>
      </w:r>
      <w:r w:rsidR="0059540F" w:rsidRPr="0059540F">
        <w:rPr>
          <w:rFonts w:ascii="Garamond" w:hAnsi="Garamond" w:cstheme="majorHAnsi"/>
          <w:color w:val="000000"/>
          <w:lang w:val="en-US"/>
        </w:rPr>
        <w:t>, 4</w:t>
      </w:r>
      <w:r w:rsidR="0059540F">
        <w:rPr>
          <w:rFonts w:ascii="Garamond" w:hAnsi="Garamond" w:cstheme="majorHAnsi"/>
          <w:color w:val="000000"/>
          <w:lang w:val="en-US"/>
        </w:rPr>
        <w:t>2</w:t>
      </w:r>
      <w:r w:rsidR="0059540F" w:rsidRPr="0059540F">
        <w:rPr>
          <w:rFonts w:ascii="Garamond" w:hAnsi="Garamond" w:cstheme="majorHAnsi"/>
          <w:color w:val="000000"/>
          <w:lang w:val="en-US"/>
        </w:rPr>
        <w:t>: 313-332</w:t>
      </w:r>
      <w:r w:rsidR="0059540F">
        <w:rPr>
          <w:rFonts w:ascii="Garamond" w:hAnsi="Garamond" w:cstheme="majorHAnsi"/>
          <w:color w:val="000000"/>
          <w:lang w:val="en-US"/>
        </w:rPr>
        <w:t>.</w:t>
      </w:r>
    </w:p>
    <w:p w14:paraId="5AB89B95" w14:textId="09E4B1B5" w:rsidR="00F04DEF" w:rsidRPr="00674837" w:rsidRDefault="00F04DEF" w:rsidP="00F04DEF">
      <w:pPr>
        <w:ind w:left="851" w:right="849" w:firstLine="283"/>
        <w:rPr>
          <w:rFonts w:ascii="Garamond" w:hAnsi="Garamond" w:cstheme="minorHAnsi"/>
          <w:lang w:val="en-US"/>
        </w:rPr>
      </w:pPr>
      <w:r w:rsidRPr="00094AFD">
        <w:rPr>
          <w:rFonts w:ascii="Garamond" w:hAnsi="Garamond" w:cstheme="minorHAnsi"/>
          <w:lang w:val="en-US"/>
        </w:rPr>
        <w:t>Gozzano, S. (2020</w:t>
      </w:r>
      <w:r>
        <w:rPr>
          <w:rFonts w:ascii="Garamond" w:hAnsi="Garamond" w:cstheme="minorHAnsi"/>
          <w:lang w:val="en-US"/>
        </w:rPr>
        <w:t>a</w:t>
      </w:r>
      <w:r w:rsidR="00C5497D">
        <w:rPr>
          <w:rFonts w:ascii="Garamond" w:hAnsi="Garamond" w:cstheme="minorHAnsi"/>
          <w:lang w:val="en-US"/>
        </w:rPr>
        <w:t>).</w:t>
      </w:r>
      <w:r w:rsidRPr="00094AFD">
        <w:rPr>
          <w:rFonts w:ascii="Garamond" w:hAnsi="Garamond" w:cstheme="minorHAnsi"/>
          <w:lang w:val="en-US"/>
        </w:rPr>
        <w:t xml:space="preserve"> </w:t>
      </w:r>
      <w:r w:rsidRPr="00094AFD">
        <w:rPr>
          <w:rFonts w:ascii="Garamond" w:hAnsi="Garamond" w:cstheme="majorHAnsi"/>
          <w:color w:val="000000"/>
          <w:lang w:val="en-US"/>
        </w:rPr>
        <w:t>“Necessitarianism and Dispositions”,</w:t>
      </w:r>
      <w:r w:rsidRPr="00094AFD">
        <w:rPr>
          <w:rFonts w:ascii="Garamond" w:hAnsi="Garamond" w:cstheme="majorHAnsi"/>
          <w:i/>
          <w:iCs/>
          <w:color w:val="000000"/>
          <w:lang w:val="en-US"/>
        </w:rPr>
        <w:t xml:space="preserve"> Metaphysica</w:t>
      </w:r>
      <w:r w:rsidRPr="00AC5702">
        <w:rPr>
          <w:rFonts w:ascii="Garamond" w:hAnsi="Garamond" w:cstheme="majorHAnsi"/>
          <w:color w:val="000000"/>
          <w:lang w:val="en-US"/>
        </w:rPr>
        <w:t xml:space="preserve"> 21: 31-53.</w:t>
      </w:r>
    </w:p>
    <w:p w14:paraId="518BAF3A" w14:textId="0BA28E8A" w:rsidR="00555F11" w:rsidRPr="00094AFD" w:rsidRDefault="00555F11" w:rsidP="00094AFD">
      <w:pPr>
        <w:ind w:left="851" w:right="849" w:firstLine="283"/>
        <w:rPr>
          <w:rFonts w:ascii="Garamond" w:hAnsi="Garamond" w:cstheme="minorHAnsi"/>
          <w:lang w:val="en-US"/>
        </w:rPr>
      </w:pPr>
      <w:r w:rsidRPr="00094AFD">
        <w:rPr>
          <w:rFonts w:ascii="Garamond" w:hAnsi="Garamond" w:cstheme="minorHAnsi"/>
          <w:lang w:val="en-US"/>
        </w:rPr>
        <w:t>Gozzano, S. (2</w:t>
      </w:r>
      <w:r>
        <w:rPr>
          <w:rFonts w:ascii="Garamond" w:hAnsi="Garamond" w:cstheme="minorHAnsi"/>
          <w:lang w:val="en-US"/>
        </w:rPr>
        <w:t>020</w:t>
      </w:r>
      <w:r w:rsidR="00F04DEF">
        <w:rPr>
          <w:rFonts w:ascii="Garamond" w:hAnsi="Garamond" w:cstheme="minorHAnsi"/>
          <w:lang w:val="en-US"/>
        </w:rPr>
        <w:t>b</w:t>
      </w:r>
      <w:r w:rsidR="00C5497D">
        <w:rPr>
          <w:rFonts w:ascii="Garamond" w:hAnsi="Garamond" w:cstheme="minorHAnsi"/>
          <w:lang w:val="en-US"/>
        </w:rPr>
        <w:t>).</w:t>
      </w:r>
      <w:r w:rsidRPr="00094AFD">
        <w:rPr>
          <w:rFonts w:ascii="Garamond" w:hAnsi="Garamond" w:cstheme="minorHAnsi"/>
          <w:lang w:val="en-US"/>
        </w:rPr>
        <w:t xml:space="preserve"> </w:t>
      </w:r>
      <w:r w:rsidRPr="00094AFD">
        <w:rPr>
          <w:rFonts w:ascii="Garamond" w:hAnsi="Garamond" w:cstheme="majorHAnsi"/>
          <w:lang w:val="en-US"/>
        </w:rPr>
        <w:t xml:space="preserve">“The Dispositional Nature of Phenomenal Properties”, </w:t>
      </w:r>
      <w:r w:rsidRPr="00094AFD">
        <w:rPr>
          <w:rFonts w:ascii="Garamond" w:hAnsi="Garamond" w:cstheme="majorHAnsi"/>
          <w:i/>
          <w:lang w:val="en-US"/>
        </w:rPr>
        <w:t>Topoi</w:t>
      </w:r>
      <w:r w:rsidRPr="00094AFD">
        <w:rPr>
          <w:rFonts w:ascii="Garamond" w:hAnsi="Garamond" w:cstheme="majorHAnsi"/>
          <w:lang w:val="en-US"/>
        </w:rPr>
        <w:t xml:space="preserve">,  </w:t>
      </w:r>
      <w:r w:rsidRPr="00094AFD">
        <w:rPr>
          <w:rFonts w:ascii="Garamond" w:hAnsi="Garamond" w:cstheme="majorHAnsi"/>
          <w:color w:val="333333"/>
          <w:lang w:val="en-US"/>
        </w:rPr>
        <w:t>39</w:t>
      </w:r>
      <w:r w:rsidRPr="00094AFD">
        <w:rPr>
          <w:rFonts w:ascii="Garamond" w:hAnsi="Garamond" w:cstheme="majorHAnsi"/>
          <w:color w:val="333333"/>
          <w:shd w:val="clear" w:color="auto" w:fill="FCFCFC"/>
          <w:lang w:val="en-US"/>
        </w:rPr>
        <w:t xml:space="preserve">: </w:t>
      </w:r>
      <w:r w:rsidRPr="00094AFD">
        <w:rPr>
          <w:rFonts w:ascii="Garamond" w:hAnsi="Garamond" w:cstheme="majorHAnsi"/>
          <w:color w:val="333333"/>
          <w:lang w:val="en-US"/>
        </w:rPr>
        <w:t>1045</w:t>
      </w:r>
      <w:r w:rsidRPr="00094AFD">
        <w:rPr>
          <w:rFonts w:ascii="Garamond" w:hAnsi="Garamond" w:cstheme="majorHAnsi"/>
          <w:color w:val="333333"/>
          <w:shd w:val="clear" w:color="auto" w:fill="FCFCFC"/>
          <w:lang w:val="en-US"/>
        </w:rPr>
        <w:t>–</w:t>
      </w:r>
      <w:r w:rsidRPr="00094AFD">
        <w:rPr>
          <w:rFonts w:ascii="Garamond" w:hAnsi="Garamond" w:cstheme="majorHAnsi"/>
          <w:color w:val="333333"/>
          <w:lang w:val="en-US"/>
        </w:rPr>
        <w:t>1055</w:t>
      </w:r>
      <w:r>
        <w:rPr>
          <w:rFonts w:ascii="Garamond" w:hAnsi="Garamond" w:cstheme="majorHAnsi"/>
          <w:lang w:val="en-US"/>
        </w:rPr>
        <w:t>.</w:t>
      </w:r>
    </w:p>
    <w:p w14:paraId="3D42FDD0" w14:textId="0501CC3D" w:rsidR="008428CD" w:rsidRPr="00094AFD" w:rsidRDefault="008428CD" w:rsidP="00094AFD">
      <w:pPr>
        <w:pStyle w:val="CorpoA"/>
        <w:spacing w:before="0" w:after="0"/>
        <w:ind w:left="851" w:right="849" w:firstLine="283"/>
        <w:jc w:val="both"/>
        <w:rPr>
          <w:rFonts w:ascii="Garamond" w:eastAsia="Garamond" w:hAnsi="Garamond" w:cstheme="minorHAnsi"/>
          <w:color w:val="auto"/>
          <w:lang w:val="en-GB"/>
        </w:rPr>
      </w:pPr>
      <w:r w:rsidRPr="00094AFD">
        <w:rPr>
          <w:rFonts w:ascii="Garamond" w:hAnsi="Garamond" w:cstheme="minorHAnsi"/>
          <w:color w:val="auto"/>
          <w:lang w:val="en-GB"/>
        </w:rPr>
        <w:t>Grahek, N. (2007</w:t>
      </w:r>
      <w:r w:rsidR="00C5497D">
        <w:rPr>
          <w:rFonts w:ascii="Garamond" w:hAnsi="Garamond" w:cstheme="minorHAnsi"/>
          <w:color w:val="auto"/>
          <w:lang w:val="en-GB"/>
        </w:rPr>
        <w:t>).</w:t>
      </w:r>
      <w:r w:rsidRPr="00094AFD">
        <w:rPr>
          <w:rFonts w:ascii="Garamond" w:hAnsi="Garamond" w:cstheme="minorHAnsi"/>
          <w:color w:val="auto"/>
          <w:lang w:val="en-GB"/>
        </w:rPr>
        <w:t xml:space="preserve"> </w:t>
      </w:r>
      <w:r w:rsidRPr="00094AFD">
        <w:rPr>
          <w:rFonts w:ascii="Garamond" w:hAnsi="Garamond" w:cstheme="minorHAnsi"/>
          <w:i/>
          <w:iCs/>
          <w:color w:val="auto"/>
          <w:lang w:val="en-GB"/>
        </w:rPr>
        <w:t>Feeling Pain and Being in Pain</w:t>
      </w:r>
      <w:r w:rsidRPr="00094AFD">
        <w:rPr>
          <w:rFonts w:ascii="Garamond" w:hAnsi="Garamond" w:cstheme="minorHAnsi"/>
          <w:color w:val="auto"/>
          <w:lang w:val="en-GB"/>
        </w:rPr>
        <w:t xml:space="preserve">, </w:t>
      </w:r>
      <w:r w:rsidRPr="00094AFD">
        <w:rPr>
          <w:rFonts w:ascii="Garamond" w:hAnsi="Garamond" w:cstheme="minorHAnsi"/>
          <w:lang w:val="en-GB"/>
        </w:rPr>
        <w:t>Cambridge: Mit Press.</w:t>
      </w:r>
    </w:p>
    <w:p w14:paraId="160DAF3B" w14:textId="5C1548E1" w:rsidR="00F06C45" w:rsidRPr="00094AFD" w:rsidRDefault="00F06C45" w:rsidP="00094AFD">
      <w:pPr>
        <w:pStyle w:val="WW-Predefinito"/>
        <w:ind w:left="851" w:right="849" w:firstLine="283"/>
        <w:jc w:val="both"/>
        <w:rPr>
          <w:rFonts w:ascii="Garamond" w:hAnsi="Garamond" w:cstheme="minorHAnsi"/>
          <w:lang w:val="en-US"/>
        </w:rPr>
      </w:pPr>
      <w:r w:rsidRPr="00094AFD">
        <w:rPr>
          <w:rFonts w:ascii="Garamond" w:hAnsi="Garamond" w:cstheme="minorHAnsi"/>
          <w:lang w:val="en-US"/>
        </w:rPr>
        <w:t>Iannetti</w:t>
      </w:r>
      <w:r w:rsidR="00C75722" w:rsidRPr="00094AFD">
        <w:rPr>
          <w:rFonts w:ascii="Garamond" w:hAnsi="Garamond" w:cstheme="minorHAnsi"/>
          <w:lang w:val="en-US"/>
        </w:rPr>
        <w:t>, G.</w:t>
      </w:r>
      <w:r w:rsidRPr="00094AFD">
        <w:rPr>
          <w:rFonts w:ascii="Garamond" w:hAnsi="Garamond" w:cstheme="minorHAnsi"/>
          <w:lang w:val="en-US"/>
        </w:rPr>
        <w:t xml:space="preserve"> Moureaux</w:t>
      </w:r>
      <w:r w:rsidR="002826D2" w:rsidRPr="00094AFD">
        <w:rPr>
          <w:rFonts w:ascii="Garamond" w:hAnsi="Garamond" w:cstheme="minorHAnsi"/>
          <w:lang w:val="en-US"/>
        </w:rPr>
        <w:t>, A.</w:t>
      </w:r>
      <w:r w:rsidRPr="00094AFD">
        <w:rPr>
          <w:rFonts w:ascii="Garamond" w:hAnsi="Garamond" w:cstheme="minorHAnsi"/>
          <w:lang w:val="en-US"/>
        </w:rPr>
        <w:t xml:space="preserve"> </w:t>
      </w:r>
      <w:r w:rsidR="00C75722" w:rsidRPr="00094AFD">
        <w:rPr>
          <w:rFonts w:ascii="Garamond" w:hAnsi="Garamond" w:cstheme="minorHAnsi"/>
          <w:lang w:val="en-US"/>
        </w:rPr>
        <w:t>(</w:t>
      </w:r>
      <w:r w:rsidRPr="00094AFD">
        <w:rPr>
          <w:rFonts w:ascii="Garamond" w:hAnsi="Garamond" w:cstheme="minorHAnsi"/>
          <w:lang w:val="en-US"/>
        </w:rPr>
        <w:t>2010</w:t>
      </w:r>
      <w:r w:rsidR="00C5497D">
        <w:rPr>
          <w:rFonts w:ascii="Garamond" w:hAnsi="Garamond" w:cstheme="minorHAnsi"/>
          <w:lang w:val="en-US"/>
        </w:rPr>
        <w:t>).</w:t>
      </w:r>
      <w:r w:rsidRPr="00094AFD">
        <w:rPr>
          <w:rFonts w:ascii="Garamond" w:hAnsi="Garamond" w:cstheme="minorHAnsi"/>
          <w:lang w:val="en-US"/>
        </w:rPr>
        <w:t xml:space="preserve"> “From the neuromatrix to the pain matrix (and back)”, </w:t>
      </w:r>
      <w:r w:rsidRPr="00094AFD">
        <w:rPr>
          <w:rFonts w:ascii="Garamond" w:hAnsi="Garamond" w:cstheme="minorHAnsi"/>
          <w:i/>
          <w:iCs/>
          <w:lang w:val="en-US"/>
        </w:rPr>
        <w:t>Exp Brain Res</w:t>
      </w:r>
      <w:r w:rsidRPr="00094AFD">
        <w:rPr>
          <w:rFonts w:ascii="Garamond" w:hAnsi="Garamond" w:cstheme="minorHAnsi"/>
          <w:lang w:val="en-US"/>
        </w:rPr>
        <w:t xml:space="preserve"> (2010</w:t>
      </w:r>
      <w:r w:rsidR="00C5497D">
        <w:rPr>
          <w:rFonts w:ascii="Garamond" w:hAnsi="Garamond" w:cstheme="minorHAnsi"/>
          <w:lang w:val="en-US"/>
        </w:rPr>
        <w:t>).</w:t>
      </w:r>
      <w:r w:rsidRPr="00094AFD">
        <w:rPr>
          <w:rFonts w:ascii="Garamond" w:hAnsi="Garamond" w:cstheme="minorHAnsi"/>
          <w:lang w:val="en-US"/>
        </w:rPr>
        <w:t xml:space="preserve"> 205:1–12.</w:t>
      </w:r>
    </w:p>
    <w:p w14:paraId="2EAF04A1" w14:textId="22511355" w:rsidR="003A5D97" w:rsidRPr="00094AFD" w:rsidRDefault="003A5D97" w:rsidP="00094AFD">
      <w:pPr>
        <w:pStyle w:val="WW-Predefinito"/>
        <w:ind w:left="851" w:right="849" w:firstLine="283"/>
        <w:jc w:val="both"/>
        <w:rPr>
          <w:rFonts w:ascii="Garamond" w:hAnsi="Garamond" w:cstheme="minorHAnsi"/>
          <w:lang w:val="en-US"/>
        </w:rPr>
      </w:pPr>
      <w:r w:rsidRPr="00094AFD">
        <w:rPr>
          <w:rFonts w:ascii="Garamond" w:hAnsi="Garamond" w:cstheme="minorHAnsi"/>
          <w:lang w:val="en-US"/>
        </w:rPr>
        <w:t>Heil, J. (2003</w:t>
      </w:r>
      <w:r w:rsidR="00C5497D">
        <w:rPr>
          <w:rFonts w:ascii="Garamond" w:hAnsi="Garamond" w:cstheme="minorHAnsi"/>
          <w:lang w:val="en-US"/>
        </w:rPr>
        <w:t>).</w:t>
      </w:r>
      <w:r w:rsidRPr="00094AFD">
        <w:rPr>
          <w:rFonts w:ascii="Garamond" w:hAnsi="Garamond" w:cstheme="minorHAnsi"/>
          <w:lang w:val="en-US"/>
        </w:rPr>
        <w:t xml:space="preserve"> </w:t>
      </w:r>
      <w:r w:rsidRPr="00094AFD">
        <w:rPr>
          <w:rFonts w:ascii="Garamond" w:hAnsi="Garamond" w:cstheme="minorHAnsi"/>
          <w:i/>
          <w:iCs/>
          <w:lang w:val="en-US"/>
        </w:rPr>
        <w:t>From an ontological point of view</w:t>
      </w:r>
      <w:r w:rsidRPr="00094AFD">
        <w:rPr>
          <w:rFonts w:ascii="Garamond" w:hAnsi="Garamond" w:cstheme="minorHAnsi"/>
          <w:lang w:val="en-US"/>
        </w:rPr>
        <w:t>, Oxford: Oxford University Press.</w:t>
      </w:r>
    </w:p>
    <w:p w14:paraId="471AA3FD" w14:textId="3675AF66" w:rsidR="00670673" w:rsidRPr="00094AFD" w:rsidRDefault="00670673" w:rsidP="00094AFD">
      <w:pPr>
        <w:pStyle w:val="WW-Predefinito"/>
        <w:ind w:left="851" w:right="849" w:firstLine="283"/>
        <w:jc w:val="both"/>
        <w:rPr>
          <w:rFonts w:ascii="Garamond" w:hAnsi="Garamond" w:cstheme="minorHAnsi"/>
          <w:lang w:val="en-GB"/>
        </w:rPr>
      </w:pPr>
      <w:r w:rsidRPr="00094AFD">
        <w:rPr>
          <w:rFonts w:ascii="Garamond" w:hAnsi="Garamond" w:cstheme="minorHAnsi"/>
          <w:lang w:val="en-GB"/>
        </w:rPr>
        <w:t>Heil, J. (2012</w:t>
      </w:r>
      <w:r w:rsidR="00C5497D">
        <w:rPr>
          <w:rFonts w:ascii="Garamond" w:hAnsi="Garamond" w:cstheme="minorHAnsi"/>
          <w:lang w:val="en-GB"/>
        </w:rPr>
        <w:t>).</w:t>
      </w:r>
      <w:r w:rsidRPr="00094AFD">
        <w:rPr>
          <w:rFonts w:ascii="Garamond" w:hAnsi="Garamond" w:cstheme="minorHAnsi"/>
          <w:lang w:val="en-GB"/>
        </w:rPr>
        <w:t xml:space="preserve"> </w:t>
      </w:r>
      <w:r w:rsidRPr="00094AFD">
        <w:rPr>
          <w:rFonts w:ascii="Garamond" w:hAnsi="Garamond" w:cstheme="minorHAnsi"/>
          <w:i/>
          <w:lang w:val="en-GB"/>
        </w:rPr>
        <w:t>The Universe as We Find It</w:t>
      </w:r>
      <w:r w:rsidRPr="00094AFD">
        <w:rPr>
          <w:rFonts w:ascii="Garamond" w:hAnsi="Garamond" w:cstheme="minorHAnsi"/>
          <w:lang w:val="en-GB"/>
        </w:rPr>
        <w:t>, Clarendon Press, Oxford.</w:t>
      </w:r>
    </w:p>
    <w:p w14:paraId="29D89716" w14:textId="57D05B11" w:rsidR="00680303" w:rsidRPr="00094AFD" w:rsidRDefault="00680303" w:rsidP="00094AFD">
      <w:pPr>
        <w:autoSpaceDE w:val="0"/>
        <w:autoSpaceDN w:val="0"/>
        <w:adjustRightInd w:val="0"/>
        <w:ind w:left="851" w:right="849" w:firstLine="283"/>
        <w:rPr>
          <w:rFonts w:ascii="Garamond" w:hAnsi="Garamond" w:cstheme="minorHAnsi"/>
          <w:lang w:val="en-US"/>
        </w:rPr>
      </w:pPr>
      <w:r w:rsidRPr="00094AFD">
        <w:rPr>
          <w:rFonts w:ascii="Garamond" w:hAnsi="Garamond" w:cstheme="minorHAnsi"/>
          <w:lang w:val="en-US"/>
        </w:rPr>
        <w:t>Hildebrand, T. (2015</w:t>
      </w:r>
      <w:r w:rsidR="00C5497D">
        <w:rPr>
          <w:rFonts w:ascii="Garamond" w:hAnsi="Garamond" w:cstheme="minorHAnsi"/>
          <w:lang w:val="en-US"/>
        </w:rPr>
        <w:t>).</w:t>
      </w:r>
      <w:r w:rsidRPr="00094AFD">
        <w:rPr>
          <w:rFonts w:ascii="Garamond" w:hAnsi="Garamond" w:cstheme="minorHAnsi"/>
          <w:lang w:val="en-US"/>
        </w:rPr>
        <w:t xml:space="preserve"> “Two types of quidditism”, </w:t>
      </w:r>
      <w:r w:rsidR="003C4B77" w:rsidRPr="00094AFD">
        <w:rPr>
          <w:rFonts w:ascii="Garamond" w:hAnsi="Garamond" w:cstheme="minorHAnsi"/>
          <w:i/>
          <w:iCs/>
          <w:lang w:val="en-US"/>
        </w:rPr>
        <w:t>Australasian Journal of Philosophy</w:t>
      </w:r>
      <w:r w:rsidR="0033388C" w:rsidRPr="00094AFD">
        <w:rPr>
          <w:rFonts w:ascii="Garamond" w:hAnsi="Garamond" w:cstheme="minorHAnsi"/>
          <w:lang w:val="en-US"/>
        </w:rPr>
        <w:t>, 94:</w:t>
      </w:r>
      <w:r w:rsidR="003C4B77" w:rsidRPr="00094AFD">
        <w:rPr>
          <w:rFonts w:ascii="Garamond" w:hAnsi="Garamond" w:cstheme="minorHAnsi"/>
          <w:lang w:val="en-US"/>
        </w:rPr>
        <w:t xml:space="preserve"> 1-17.</w:t>
      </w:r>
    </w:p>
    <w:p w14:paraId="34AF3E47" w14:textId="677DFEDC" w:rsidR="00A8267E" w:rsidRDefault="00A8267E" w:rsidP="00094AFD">
      <w:pPr>
        <w:autoSpaceDE w:val="0"/>
        <w:autoSpaceDN w:val="0"/>
        <w:adjustRightInd w:val="0"/>
        <w:ind w:left="851" w:right="849" w:firstLine="283"/>
        <w:rPr>
          <w:rFonts w:ascii="Garamond" w:hAnsi="Garamond" w:cstheme="minorHAnsi"/>
          <w:lang w:val="en-US"/>
        </w:rPr>
      </w:pPr>
      <w:r w:rsidRPr="00094AFD">
        <w:rPr>
          <w:rFonts w:ascii="Garamond" w:hAnsi="Garamond" w:cstheme="minorHAnsi"/>
          <w:lang w:val="en-US"/>
        </w:rPr>
        <w:t>Hill</w:t>
      </w:r>
      <w:r w:rsidR="00FF7128" w:rsidRPr="00094AFD">
        <w:rPr>
          <w:rFonts w:ascii="Garamond" w:hAnsi="Garamond" w:cstheme="minorHAnsi"/>
          <w:lang w:val="en-US"/>
        </w:rPr>
        <w:t>,</w:t>
      </w:r>
      <w:r w:rsidRPr="00094AFD">
        <w:rPr>
          <w:rFonts w:ascii="Garamond" w:hAnsi="Garamond" w:cstheme="minorHAnsi"/>
          <w:lang w:val="en-US"/>
        </w:rPr>
        <w:t xml:space="preserve"> </w:t>
      </w:r>
      <w:r w:rsidR="00FF7128" w:rsidRPr="00094AFD">
        <w:rPr>
          <w:rFonts w:ascii="Garamond" w:hAnsi="Garamond" w:cstheme="minorHAnsi"/>
          <w:lang w:val="en-US"/>
        </w:rPr>
        <w:t>C. (</w:t>
      </w:r>
      <w:r w:rsidRPr="00094AFD">
        <w:rPr>
          <w:rFonts w:ascii="Garamond" w:hAnsi="Garamond" w:cstheme="minorHAnsi"/>
          <w:lang w:val="en-US"/>
        </w:rPr>
        <w:t>2012</w:t>
      </w:r>
      <w:r w:rsidR="00C5497D">
        <w:rPr>
          <w:rFonts w:ascii="Garamond" w:hAnsi="Garamond" w:cstheme="minorHAnsi"/>
          <w:lang w:val="en-US"/>
        </w:rPr>
        <w:t>).</w:t>
      </w:r>
      <w:r w:rsidRPr="00094AFD">
        <w:rPr>
          <w:rFonts w:ascii="Garamond" w:hAnsi="Garamond" w:cstheme="minorHAnsi"/>
          <w:lang w:val="en-US"/>
        </w:rPr>
        <w:t xml:space="preserve"> </w:t>
      </w:r>
      <w:r w:rsidR="00FF7128" w:rsidRPr="00094AFD">
        <w:rPr>
          <w:rFonts w:ascii="Garamond" w:hAnsi="Garamond" w:cstheme="minorHAnsi"/>
          <w:lang w:val="en-US"/>
        </w:rPr>
        <w:t xml:space="preserve">“Locating qualia: do they reside in the brain or in the body and the world?” in S. Gozzano, C. Hill (Eds) </w:t>
      </w:r>
      <w:r w:rsidR="00FF7128" w:rsidRPr="00094AFD">
        <w:rPr>
          <w:rFonts w:ascii="Garamond" w:hAnsi="Garamond" w:cstheme="minorHAnsi"/>
          <w:i/>
          <w:iCs/>
          <w:lang w:val="en-US"/>
        </w:rPr>
        <w:t>New Perspectives on Type-Identity</w:t>
      </w:r>
      <w:r w:rsidR="00FF7128" w:rsidRPr="00094AFD">
        <w:rPr>
          <w:rFonts w:ascii="Garamond" w:hAnsi="Garamond" w:cstheme="minorHAnsi"/>
          <w:lang w:val="en-US"/>
        </w:rPr>
        <w:t>, Cambridge: Cambridge University Press: 127</w:t>
      </w:r>
      <w:r w:rsidR="00FF7128" w:rsidRPr="00062F48">
        <w:rPr>
          <w:rFonts w:ascii="Garamond" w:hAnsi="Garamond" w:cstheme="minorHAnsi"/>
          <w:lang w:val="en-US"/>
        </w:rPr>
        <w:t>-149</w:t>
      </w:r>
      <w:r w:rsidR="004E774E">
        <w:rPr>
          <w:rFonts w:ascii="Garamond" w:hAnsi="Garamond" w:cstheme="minorHAnsi"/>
          <w:lang w:val="en-US"/>
        </w:rPr>
        <w:t>.</w:t>
      </w:r>
    </w:p>
    <w:p w14:paraId="3FEBE6C0" w14:textId="12864BA6" w:rsidR="001C6088" w:rsidRPr="00C75722" w:rsidRDefault="001C6088" w:rsidP="002A74D4">
      <w:pPr>
        <w:autoSpaceDE w:val="0"/>
        <w:autoSpaceDN w:val="0"/>
        <w:adjustRightInd w:val="0"/>
        <w:ind w:left="851" w:right="849" w:firstLine="283"/>
        <w:rPr>
          <w:rFonts w:ascii="Garamond" w:hAnsi="Garamond" w:cstheme="minorHAnsi"/>
          <w:lang w:val="en-US"/>
        </w:rPr>
      </w:pPr>
      <w:r w:rsidRPr="00C75722">
        <w:rPr>
          <w:rFonts w:ascii="Garamond" w:hAnsi="Garamond" w:cstheme="minorHAnsi"/>
          <w:lang w:val="en-US"/>
        </w:rPr>
        <w:t>Horgan, T. (1984</w:t>
      </w:r>
      <w:r w:rsidR="00C5497D">
        <w:rPr>
          <w:rFonts w:ascii="Garamond" w:hAnsi="Garamond" w:cstheme="minorHAnsi"/>
          <w:lang w:val="en-US"/>
        </w:rPr>
        <w:t>).</w:t>
      </w:r>
      <w:r w:rsidRPr="00C75722">
        <w:rPr>
          <w:rFonts w:ascii="Garamond" w:hAnsi="Garamond" w:cstheme="minorHAnsi"/>
          <w:lang w:val="en-US"/>
        </w:rPr>
        <w:t xml:space="preserve"> “</w:t>
      </w:r>
      <w:r w:rsidRPr="00C75722">
        <w:rPr>
          <w:rFonts w:ascii="Garamond" w:hAnsi="Garamond"/>
          <w:lang w:val="en-US"/>
        </w:rPr>
        <w:t>Functionalism, Qualia, and the Inverted Spectrum”,</w:t>
      </w:r>
      <w:r w:rsidRPr="00C75722">
        <w:rPr>
          <w:rFonts w:ascii="Garamond" w:hAnsi="Garamond" w:cstheme="minorHAnsi"/>
          <w:lang w:val="en-US"/>
        </w:rPr>
        <w:t xml:space="preserve"> </w:t>
      </w:r>
      <w:r w:rsidRPr="00C75722">
        <w:rPr>
          <w:rFonts w:ascii="Garamond" w:hAnsi="Garamond"/>
          <w:i/>
          <w:iCs/>
          <w:lang w:val="en-US"/>
        </w:rPr>
        <w:t>Philosophy and Phenomenological Research</w:t>
      </w:r>
      <w:r w:rsidRPr="00C75722">
        <w:rPr>
          <w:rFonts w:ascii="Garamond" w:hAnsi="Garamond"/>
          <w:lang w:val="en-US"/>
        </w:rPr>
        <w:t>, 44: 453-469.</w:t>
      </w:r>
    </w:p>
    <w:p w14:paraId="0B387A21" w14:textId="6C94EF05" w:rsidR="00877B30" w:rsidRPr="00062F48" w:rsidRDefault="00877B30" w:rsidP="002A74D4">
      <w:pPr>
        <w:autoSpaceDE w:val="0"/>
        <w:autoSpaceDN w:val="0"/>
        <w:adjustRightInd w:val="0"/>
        <w:ind w:left="851" w:right="849" w:firstLine="283"/>
        <w:rPr>
          <w:rFonts w:ascii="Garamond" w:hAnsi="Garamond" w:cstheme="minorHAnsi"/>
          <w:lang w:val="en-US"/>
        </w:rPr>
      </w:pPr>
      <w:r w:rsidRPr="00062F48">
        <w:rPr>
          <w:rFonts w:ascii="Garamond" w:hAnsi="Garamond" w:cstheme="minorHAnsi"/>
          <w:lang w:val="en-US"/>
        </w:rPr>
        <w:t>Hornsby, J. (1986</w:t>
      </w:r>
      <w:r w:rsidR="00C5497D">
        <w:rPr>
          <w:rFonts w:ascii="Garamond" w:hAnsi="Garamond" w:cstheme="minorHAnsi"/>
          <w:lang w:val="en-US"/>
        </w:rPr>
        <w:t>).</w:t>
      </w:r>
      <w:r w:rsidRPr="00062F48">
        <w:rPr>
          <w:rFonts w:ascii="Garamond" w:hAnsi="Garamond" w:cstheme="minorHAnsi"/>
          <w:lang w:val="en-US"/>
        </w:rPr>
        <w:t xml:space="preserve"> “Physicalist thinking and conceptions of behaviour” In: Pettit, P. and McDowell, J. (eds.</w:t>
      </w:r>
      <w:r w:rsidR="00C5497D">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Subject, Thought and Context</w:t>
      </w:r>
      <w:r w:rsidRPr="00062F48">
        <w:rPr>
          <w:rFonts w:ascii="Garamond" w:hAnsi="Garamond" w:cstheme="minorHAnsi"/>
          <w:lang w:val="en-US"/>
        </w:rPr>
        <w:t>, Oxford, Oxford University Press</w:t>
      </w:r>
      <w:r w:rsidR="00D06DBE" w:rsidRPr="00062F48">
        <w:rPr>
          <w:rFonts w:ascii="Garamond" w:hAnsi="Garamond" w:cstheme="minorHAnsi"/>
          <w:lang w:val="en-US"/>
        </w:rPr>
        <w:t>:</w:t>
      </w:r>
      <w:r w:rsidRPr="00062F48">
        <w:rPr>
          <w:rFonts w:ascii="Garamond" w:hAnsi="Garamond" w:cstheme="minorHAnsi"/>
          <w:lang w:val="en-US"/>
        </w:rPr>
        <w:t xml:space="preserve"> 111-128.</w:t>
      </w:r>
    </w:p>
    <w:p w14:paraId="615B0A88" w14:textId="005B4339" w:rsidR="008A07B9" w:rsidRPr="00062F48" w:rsidRDefault="0055696A" w:rsidP="002A74D4">
      <w:pPr>
        <w:spacing w:line="276" w:lineRule="auto"/>
        <w:ind w:left="851" w:right="849" w:firstLine="283"/>
        <w:rPr>
          <w:rFonts w:ascii="Garamond" w:hAnsi="Garamond" w:cstheme="minorHAnsi"/>
          <w:lang w:val="en-US"/>
        </w:rPr>
      </w:pPr>
      <w:r w:rsidRPr="00062F48">
        <w:rPr>
          <w:rStyle w:val="s1"/>
          <w:rFonts w:ascii="Garamond" w:hAnsi="Garamond" w:cstheme="minorHAnsi"/>
          <w:lang w:val="en-US"/>
        </w:rPr>
        <w:t xml:space="preserve">IASP - International Association for the Study of Pain (1986). “Pain Terms: A List with Definitions and Notes on Pain.” </w:t>
      </w:r>
      <w:r w:rsidRPr="00062F48">
        <w:rPr>
          <w:rStyle w:val="s1"/>
          <w:rFonts w:ascii="Garamond" w:hAnsi="Garamond" w:cstheme="minorHAnsi"/>
          <w:i/>
          <w:iCs/>
          <w:lang w:val="en-US"/>
        </w:rPr>
        <w:t>Pain</w:t>
      </w:r>
      <w:r w:rsidRPr="00062F48">
        <w:rPr>
          <w:rStyle w:val="s1"/>
          <w:rFonts w:ascii="Garamond" w:hAnsi="Garamond" w:cstheme="minorHAnsi"/>
          <w:lang w:val="en-US"/>
        </w:rPr>
        <w:t xml:space="preserve">, Vol. 3 (Suppl.), pp. 216–21, updates </w:t>
      </w:r>
      <w:r w:rsidR="00A44945" w:rsidRPr="00062F48">
        <w:rPr>
          <w:rFonts w:ascii="Garamond" w:hAnsi="Garamond" w:cstheme="minorHAnsi"/>
          <w:lang w:val="en-US"/>
        </w:rPr>
        <w:t>in</w:t>
      </w:r>
      <w:r w:rsidR="008A07B9" w:rsidRPr="00062F48">
        <w:rPr>
          <w:rFonts w:ascii="Garamond" w:hAnsi="Garamond" w:cstheme="minorHAnsi"/>
          <w:lang w:val="en-US"/>
        </w:rPr>
        <w:t xml:space="preserve"> www.iasp</w:t>
      </w:r>
      <w:r w:rsidR="00A44945" w:rsidRPr="00062F48">
        <w:rPr>
          <w:rFonts w:ascii="Garamond" w:hAnsi="Garamond" w:cstheme="minorHAnsi"/>
          <w:lang w:val="en-US"/>
        </w:rPr>
        <w:t>-pain.org.</w:t>
      </w:r>
    </w:p>
    <w:p w14:paraId="0B36E819" w14:textId="2BB96606" w:rsidR="006D0F8B" w:rsidRPr="00062F48" w:rsidRDefault="006D0F8B" w:rsidP="002A74D4">
      <w:pPr>
        <w:ind w:left="851" w:right="849" w:firstLine="283"/>
        <w:rPr>
          <w:rFonts w:ascii="Garamond" w:hAnsi="Garamond" w:cstheme="minorHAnsi"/>
          <w:bdr w:val="none" w:sz="0" w:space="0" w:color="auto" w:frame="1"/>
          <w:lang w:val="en-US"/>
        </w:rPr>
      </w:pPr>
      <w:r w:rsidRPr="00062F48">
        <w:rPr>
          <w:rFonts w:ascii="Garamond" w:hAnsi="Garamond" w:cstheme="minorHAnsi"/>
          <w:bdr w:val="none" w:sz="0" w:space="0" w:color="auto" w:frame="1"/>
          <w:lang w:val="en-US"/>
        </w:rPr>
        <w:t>Ingthorsson, R. D. (2013</w:t>
      </w:r>
      <w:r w:rsidR="00C5497D">
        <w:rPr>
          <w:rFonts w:ascii="Garamond" w:hAnsi="Garamond" w:cstheme="minorHAnsi"/>
          <w:bdr w:val="none" w:sz="0" w:space="0" w:color="auto" w:frame="1"/>
          <w:lang w:val="en-US"/>
        </w:rPr>
        <w:t>).</w:t>
      </w:r>
      <w:r w:rsidRPr="00062F48">
        <w:rPr>
          <w:rFonts w:ascii="Garamond" w:hAnsi="Garamond" w:cstheme="minorHAnsi"/>
          <w:lang w:val="en-US"/>
        </w:rPr>
        <w:t xml:space="preserve"> “</w:t>
      </w:r>
      <w:r w:rsidRPr="00062F48">
        <w:rPr>
          <w:rFonts w:ascii="Garamond" w:hAnsi="Garamond" w:cstheme="minorHAnsi"/>
          <w:bdr w:val="none" w:sz="0" w:space="0" w:color="auto" w:frame="1"/>
          <w:lang w:val="en-US"/>
        </w:rPr>
        <w:t xml:space="preserve">Properties: Qualities, Powers, or Both?” </w:t>
      </w:r>
      <w:r w:rsidRPr="00062F48">
        <w:rPr>
          <w:rFonts w:ascii="Garamond" w:hAnsi="Garamond" w:cstheme="minorHAnsi"/>
          <w:i/>
          <w:iCs/>
          <w:bdr w:val="none" w:sz="0" w:space="0" w:color="auto" w:frame="1"/>
          <w:lang w:val="en-US"/>
        </w:rPr>
        <w:t>Dialectica</w:t>
      </w:r>
      <w:r w:rsidRPr="00062F48">
        <w:rPr>
          <w:rFonts w:ascii="Garamond" w:hAnsi="Garamond" w:cstheme="minorHAnsi"/>
          <w:iCs/>
          <w:bdr w:val="none" w:sz="0" w:space="0" w:color="auto" w:frame="1"/>
          <w:lang w:val="en-US"/>
        </w:rPr>
        <w:t xml:space="preserve"> </w:t>
      </w:r>
      <w:r w:rsidRPr="00062F48">
        <w:rPr>
          <w:rFonts w:ascii="Garamond" w:hAnsi="Garamond" w:cstheme="minorHAnsi"/>
          <w:bdr w:val="none" w:sz="0" w:space="0" w:color="auto" w:frame="1"/>
          <w:lang w:val="en-US"/>
        </w:rPr>
        <w:t>67: 55–80.</w:t>
      </w:r>
    </w:p>
    <w:p w14:paraId="62C40454" w14:textId="472975F9" w:rsidR="00914DB1" w:rsidRPr="00062F48" w:rsidRDefault="00914DB1" w:rsidP="002A74D4">
      <w:pPr>
        <w:autoSpaceDE w:val="0"/>
        <w:autoSpaceDN w:val="0"/>
        <w:adjustRightInd w:val="0"/>
        <w:ind w:left="851" w:right="849" w:firstLine="283"/>
        <w:rPr>
          <w:rFonts w:ascii="Garamond" w:hAnsi="Garamond" w:cstheme="minorHAnsi"/>
          <w:lang w:val="en-US"/>
        </w:rPr>
      </w:pPr>
      <w:r w:rsidRPr="00062F48">
        <w:rPr>
          <w:rFonts w:ascii="Garamond" w:hAnsi="Garamond" w:cstheme="minorHAnsi"/>
          <w:lang w:val="en-US"/>
        </w:rPr>
        <w:t>Jacobs, J. (2011</w:t>
      </w:r>
      <w:r w:rsidR="00C5497D">
        <w:rPr>
          <w:rFonts w:ascii="Garamond" w:hAnsi="Garamond" w:cstheme="minorHAnsi"/>
          <w:lang w:val="en-US"/>
        </w:rPr>
        <w:t>).</w:t>
      </w:r>
      <w:r w:rsidRPr="00062F48">
        <w:rPr>
          <w:rFonts w:ascii="Garamond" w:hAnsi="Garamond" w:cstheme="minorHAnsi"/>
          <w:lang w:val="en-US"/>
        </w:rPr>
        <w:t xml:space="preserve"> </w:t>
      </w:r>
      <w:r w:rsidR="00D06DBE" w:rsidRPr="00062F48">
        <w:rPr>
          <w:rFonts w:ascii="Garamond" w:hAnsi="Garamond" w:cstheme="minorHAnsi"/>
          <w:lang w:val="en-US"/>
        </w:rPr>
        <w:t>“</w:t>
      </w:r>
      <w:r w:rsidRPr="00062F48">
        <w:rPr>
          <w:rFonts w:ascii="Garamond" w:hAnsi="Garamond" w:cstheme="minorHAnsi"/>
          <w:lang w:val="en-US"/>
        </w:rPr>
        <w:t>Powerful qualities, not pure powers</w:t>
      </w:r>
      <w:r w:rsidR="00D06DBE" w:rsidRPr="00062F48">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The Monist</w:t>
      </w:r>
      <w:r w:rsidRPr="00062F48">
        <w:rPr>
          <w:rFonts w:ascii="Garamond" w:hAnsi="Garamond" w:cstheme="minorHAnsi"/>
          <w:lang w:val="en-US"/>
        </w:rPr>
        <w:t>, 94, 81–102.</w:t>
      </w:r>
    </w:p>
    <w:p w14:paraId="4953B818" w14:textId="349829FE" w:rsidR="00057662" w:rsidRPr="00062F48" w:rsidRDefault="00057662" w:rsidP="002A74D4">
      <w:pPr>
        <w:autoSpaceDE w:val="0"/>
        <w:autoSpaceDN w:val="0"/>
        <w:adjustRightInd w:val="0"/>
        <w:ind w:left="851" w:right="849" w:firstLine="283"/>
        <w:rPr>
          <w:rStyle w:val="cit"/>
          <w:rFonts w:ascii="Garamond" w:hAnsi="Garamond" w:cstheme="minorHAnsi"/>
          <w:w w:val="150"/>
          <w:lang w:val="en-US"/>
        </w:rPr>
      </w:pPr>
      <w:r w:rsidRPr="00062F48">
        <w:rPr>
          <w:rFonts w:ascii="Garamond" w:hAnsi="Garamond" w:cstheme="minorHAnsi"/>
          <w:lang w:val="en-US"/>
        </w:rPr>
        <w:lastRenderedPageBreak/>
        <w:t>Johnson, K. Hsiao, S. Yoshioka T. (2002</w:t>
      </w:r>
      <w:r w:rsidR="00C5497D">
        <w:rPr>
          <w:rFonts w:ascii="Garamond" w:hAnsi="Garamond" w:cstheme="minorHAnsi"/>
          <w:lang w:val="en-US"/>
        </w:rPr>
        <w:t>).</w:t>
      </w:r>
      <w:r w:rsidRPr="00062F48">
        <w:rPr>
          <w:rFonts w:ascii="Garamond" w:hAnsi="Garamond" w:cstheme="minorHAnsi"/>
          <w:lang w:val="en-US"/>
        </w:rPr>
        <w:t xml:space="preserve"> “Neural coding and the basic law of psychophysics”, </w:t>
      </w:r>
      <w:r w:rsidRPr="006E1349">
        <w:rPr>
          <w:rFonts w:ascii="Garamond" w:hAnsi="Garamond" w:cstheme="minorHAnsi"/>
          <w:i/>
          <w:iCs/>
          <w:lang w:val="en-US"/>
        </w:rPr>
        <w:t>Neuroscientist</w:t>
      </w:r>
      <w:r w:rsidRPr="00062F48">
        <w:rPr>
          <w:rFonts w:ascii="Garamond" w:hAnsi="Garamond" w:cstheme="minorHAnsi"/>
          <w:lang w:val="en-US"/>
        </w:rPr>
        <w:t xml:space="preserve"> 8(2): 111-121</w:t>
      </w:r>
      <w:r w:rsidRPr="00062F48">
        <w:rPr>
          <w:rStyle w:val="cit"/>
          <w:rFonts w:ascii="Garamond" w:hAnsi="Garamond" w:cstheme="minorHAnsi"/>
          <w:w w:val="150"/>
          <w:lang w:val="en-US"/>
        </w:rPr>
        <w:t>.</w:t>
      </w:r>
    </w:p>
    <w:p w14:paraId="15BB5C08" w14:textId="1F823DB6" w:rsidR="003F6E59" w:rsidRPr="00062F48" w:rsidRDefault="003F6E59" w:rsidP="002A74D4">
      <w:pPr>
        <w:pStyle w:val="Predefinito"/>
        <w:shd w:val="clear" w:color="auto" w:fill="FFFFFF"/>
        <w:ind w:left="851" w:right="849" w:firstLine="283"/>
        <w:jc w:val="both"/>
        <w:rPr>
          <w:rFonts w:ascii="Garamond" w:hAnsi="Garamond" w:cstheme="minorHAnsi"/>
          <w:color w:val="auto"/>
          <w:lang w:val="en-GB"/>
        </w:rPr>
      </w:pPr>
      <w:r w:rsidRPr="00062F48">
        <w:rPr>
          <w:rFonts w:ascii="Garamond" w:hAnsi="Garamond" w:cstheme="minorHAnsi"/>
          <w:color w:val="auto"/>
          <w:lang w:val="en-GB"/>
        </w:rPr>
        <w:t>Kim J. (1976</w:t>
      </w:r>
      <w:r w:rsidR="00C5497D">
        <w:rPr>
          <w:rFonts w:ascii="Garamond" w:hAnsi="Garamond" w:cstheme="minorHAnsi"/>
          <w:color w:val="auto"/>
          <w:lang w:val="en-GB"/>
        </w:rPr>
        <w:t>).</w:t>
      </w:r>
      <w:r w:rsidRPr="00062F48">
        <w:rPr>
          <w:rFonts w:ascii="Garamond" w:hAnsi="Garamond" w:cstheme="minorHAnsi"/>
          <w:color w:val="auto"/>
          <w:lang w:val="en-GB"/>
        </w:rPr>
        <w:t xml:space="preserve"> “Events as Property Exemplifications”, reprinted in J. Kim (1992</w:t>
      </w:r>
      <w:r w:rsidR="00C5497D">
        <w:rPr>
          <w:rFonts w:ascii="Garamond" w:hAnsi="Garamond" w:cstheme="minorHAnsi"/>
          <w:color w:val="auto"/>
          <w:lang w:val="en-GB"/>
        </w:rPr>
        <w:t>).</w:t>
      </w:r>
      <w:r w:rsidRPr="00062F48">
        <w:rPr>
          <w:rFonts w:ascii="Garamond" w:hAnsi="Garamond" w:cstheme="minorHAnsi"/>
          <w:color w:val="auto"/>
          <w:lang w:val="en-GB"/>
        </w:rPr>
        <w:t xml:space="preserve"> </w:t>
      </w:r>
      <w:r w:rsidRPr="00062F48">
        <w:rPr>
          <w:rFonts w:ascii="Garamond" w:hAnsi="Garamond" w:cstheme="minorHAnsi"/>
          <w:i/>
          <w:iCs/>
          <w:color w:val="auto"/>
          <w:lang w:val="en-GB"/>
        </w:rPr>
        <w:t>Supervenience and Mind</w:t>
      </w:r>
      <w:r w:rsidRPr="00062F48">
        <w:rPr>
          <w:rFonts w:ascii="Garamond" w:hAnsi="Garamond" w:cstheme="minorHAnsi"/>
          <w:color w:val="auto"/>
          <w:lang w:val="en-GB"/>
        </w:rPr>
        <w:t>, Cambridge: Cambridge University Press</w:t>
      </w:r>
      <w:r w:rsidR="00D06DBE" w:rsidRPr="00062F48">
        <w:rPr>
          <w:rFonts w:ascii="Garamond" w:hAnsi="Garamond" w:cstheme="minorHAnsi"/>
          <w:color w:val="auto"/>
          <w:lang w:val="en-GB"/>
        </w:rPr>
        <w:t>:</w:t>
      </w:r>
      <w:r w:rsidRPr="00062F48">
        <w:rPr>
          <w:rFonts w:ascii="Garamond" w:hAnsi="Garamond" w:cstheme="minorHAnsi"/>
          <w:color w:val="auto"/>
          <w:lang w:val="en-GB"/>
        </w:rPr>
        <w:t xml:space="preserve"> 33-52.</w:t>
      </w:r>
    </w:p>
    <w:p w14:paraId="0D9FF4AE" w14:textId="28A277E5" w:rsidR="003A5D97" w:rsidRDefault="003128F6" w:rsidP="006F6834">
      <w:pPr>
        <w:ind w:left="851" w:right="849" w:firstLine="283"/>
        <w:rPr>
          <w:rFonts w:ascii="Garamond" w:hAnsi="Garamond" w:cstheme="minorHAnsi"/>
          <w:lang w:val="en-US"/>
        </w:rPr>
      </w:pPr>
      <w:r w:rsidRPr="00062F48">
        <w:rPr>
          <w:rFonts w:ascii="Garamond" w:hAnsi="Garamond" w:cstheme="minorHAnsi"/>
          <w:lang w:val="en-US"/>
        </w:rPr>
        <w:t>Kim, J. (2005</w:t>
      </w:r>
      <w:r w:rsidR="00C5497D">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Physicalism, or Something Near Enough</w:t>
      </w:r>
      <w:r w:rsidRPr="00062F48">
        <w:rPr>
          <w:rFonts w:ascii="Garamond" w:hAnsi="Garamond" w:cstheme="minorHAnsi"/>
          <w:lang w:val="en-US"/>
        </w:rPr>
        <w:t>, Princeton University Press: Princeton.</w:t>
      </w:r>
    </w:p>
    <w:p w14:paraId="22F19F02" w14:textId="550BA979" w:rsidR="00093938" w:rsidRPr="00720D5B" w:rsidRDefault="00093938" w:rsidP="006F6834">
      <w:pPr>
        <w:ind w:left="851" w:right="849" w:firstLine="283"/>
        <w:rPr>
          <w:rFonts w:ascii="Garamond" w:hAnsi="Garamond"/>
          <w:lang w:val="en-US"/>
        </w:rPr>
      </w:pPr>
      <w:r w:rsidRPr="00720D5B">
        <w:rPr>
          <w:rStyle w:val="name"/>
          <w:rFonts w:ascii="Garamond" w:hAnsi="Garamond" w:cs="Arial"/>
          <w:lang w:val="en-US"/>
        </w:rPr>
        <w:t>Klein</w:t>
      </w:r>
      <w:r w:rsidR="00720D5B">
        <w:rPr>
          <w:rStyle w:val="name"/>
          <w:rFonts w:ascii="Garamond" w:hAnsi="Garamond" w:cs="Arial"/>
          <w:lang w:val="en-US"/>
        </w:rPr>
        <w:t>, C.</w:t>
      </w:r>
      <w:r w:rsidRPr="00720D5B">
        <w:rPr>
          <w:rStyle w:val="apple-converted-space"/>
          <w:rFonts w:ascii="Garamond" w:hAnsi="Garamond" w:cs="Arial"/>
          <w:shd w:val="clear" w:color="auto" w:fill="FFFFFF"/>
          <w:lang w:val="en-US"/>
        </w:rPr>
        <w:t> </w:t>
      </w:r>
      <w:r w:rsidR="00720D5B">
        <w:rPr>
          <w:rStyle w:val="apple-converted-space"/>
          <w:rFonts w:ascii="Garamond" w:hAnsi="Garamond" w:cs="Arial"/>
          <w:shd w:val="clear" w:color="auto" w:fill="FFFFFF"/>
          <w:lang w:val="en-US"/>
        </w:rPr>
        <w:t>(</w:t>
      </w:r>
      <w:r w:rsidRPr="00720D5B">
        <w:rPr>
          <w:rStyle w:val="pubyear"/>
          <w:rFonts w:ascii="Garamond" w:hAnsi="Garamond" w:cs="Arial"/>
          <w:lang w:val="en-US"/>
        </w:rPr>
        <w:t>2014</w:t>
      </w:r>
      <w:r w:rsidR="00C5497D">
        <w:rPr>
          <w:rStyle w:val="pubyear"/>
          <w:rFonts w:ascii="Garamond" w:hAnsi="Garamond" w:cs="Arial"/>
          <w:lang w:val="en-US"/>
        </w:rPr>
        <w:t>).</w:t>
      </w:r>
      <w:r w:rsidR="00720D5B">
        <w:rPr>
          <w:rStyle w:val="pubyear"/>
          <w:rFonts w:ascii="Garamond" w:hAnsi="Garamond" w:cs="Arial"/>
          <w:lang w:val="en-US"/>
        </w:rPr>
        <w:t xml:space="preserve"> “</w:t>
      </w:r>
      <w:r w:rsidR="00720D5B" w:rsidRPr="00720D5B">
        <w:rPr>
          <w:rStyle w:val="articletitle"/>
          <w:rFonts w:ascii="Garamond" w:hAnsi="Garamond" w:cs="Arial"/>
          <w:lang w:val="en-US"/>
        </w:rPr>
        <w:t>The Penumbral Theory of Masochistic Pleasure</w:t>
      </w:r>
      <w:r w:rsidR="00720D5B">
        <w:rPr>
          <w:rStyle w:val="articletitle"/>
          <w:rFonts w:ascii="Garamond" w:hAnsi="Garamond" w:cs="Arial"/>
          <w:lang w:val="en-US"/>
        </w:rPr>
        <w:t>”</w:t>
      </w:r>
      <w:r w:rsidRPr="00720D5B">
        <w:rPr>
          <w:rStyle w:val="apple-converted-space"/>
          <w:rFonts w:ascii="Garamond" w:hAnsi="Garamond" w:cs="Arial"/>
          <w:shd w:val="clear" w:color="auto" w:fill="FFFFFF"/>
          <w:lang w:val="en-US"/>
        </w:rPr>
        <w:t> </w:t>
      </w:r>
      <w:r w:rsidRPr="00720D5B">
        <w:rPr>
          <w:rStyle w:val="Enfasicorsivo"/>
          <w:rFonts w:ascii="Garamond" w:hAnsi="Garamond" w:cs="Arial"/>
          <w:lang w:val="en-US"/>
        </w:rPr>
        <w:t>Review of Philosophy and Psychology</w:t>
      </w:r>
      <w:r w:rsidRPr="00720D5B">
        <w:rPr>
          <w:rStyle w:val="apple-converted-space"/>
          <w:rFonts w:ascii="Garamond" w:hAnsi="Garamond" w:cs="Arial"/>
          <w:lang w:val="en-US"/>
        </w:rPr>
        <w:t> </w:t>
      </w:r>
      <w:r w:rsidRPr="00720D5B">
        <w:rPr>
          <w:rStyle w:val="pubinfo"/>
          <w:rFonts w:ascii="Garamond" w:hAnsi="Garamond" w:cs="Arial"/>
          <w:lang w:val="en-US"/>
        </w:rPr>
        <w:t>5:</w:t>
      </w:r>
      <w:r w:rsidR="00720D5B">
        <w:rPr>
          <w:rStyle w:val="pubinfo"/>
          <w:rFonts w:ascii="Garamond" w:hAnsi="Garamond" w:cs="Arial"/>
          <w:lang w:val="en-US"/>
        </w:rPr>
        <w:t xml:space="preserve"> </w:t>
      </w:r>
      <w:r w:rsidRPr="00720D5B">
        <w:rPr>
          <w:rStyle w:val="pubinfo"/>
          <w:rFonts w:ascii="Garamond" w:hAnsi="Garamond" w:cs="Arial"/>
          <w:lang w:val="en-US"/>
        </w:rPr>
        <w:t>41-55</w:t>
      </w:r>
      <w:r w:rsidR="00720D5B">
        <w:rPr>
          <w:rStyle w:val="pubinfo"/>
          <w:rFonts w:ascii="Garamond" w:hAnsi="Garamond" w:cs="Arial"/>
          <w:lang w:val="en-US"/>
        </w:rPr>
        <w:t>.</w:t>
      </w:r>
    </w:p>
    <w:p w14:paraId="1AB9E157" w14:textId="07A3E366" w:rsidR="006C432A" w:rsidRDefault="006C432A" w:rsidP="002A74D4">
      <w:pPr>
        <w:ind w:left="851" w:right="849" w:firstLine="283"/>
        <w:rPr>
          <w:rFonts w:ascii="Garamond" w:hAnsi="Garamond" w:cstheme="minorHAnsi"/>
          <w:lang w:val="en-GB"/>
        </w:rPr>
      </w:pPr>
      <w:r w:rsidRPr="00062F48">
        <w:rPr>
          <w:rFonts w:ascii="Garamond" w:hAnsi="Garamond" w:cstheme="minorHAnsi"/>
          <w:lang w:val="en-GB"/>
        </w:rPr>
        <w:t>Klein, C. (2015</w:t>
      </w:r>
      <w:r w:rsidR="00C5497D">
        <w:rPr>
          <w:rFonts w:ascii="Garamond" w:hAnsi="Garamond" w:cstheme="minorHAnsi"/>
          <w:lang w:val="en-GB"/>
        </w:rPr>
        <w:t>).</w:t>
      </w:r>
      <w:r w:rsidRPr="00062F48">
        <w:rPr>
          <w:rFonts w:ascii="Garamond" w:hAnsi="Garamond" w:cstheme="minorHAnsi"/>
          <w:lang w:val="en-GB"/>
        </w:rPr>
        <w:t xml:space="preserve"> </w:t>
      </w:r>
      <w:r w:rsidRPr="00062F48">
        <w:rPr>
          <w:rFonts w:ascii="Garamond" w:hAnsi="Garamond" w:cstheme="minorHAnsi"/>
          <w:i/>
          <w:iCs/>
          <w:lang w:val="en-GB"/>
        </w:rPr>
        <w:t>What the Body Commands</w:t>
      </w:r>
      <w:r w:rsidRPr="00062F48">
        <w:rPr>
          <w:rFonts w:ascii="Garamond" w:hAnsi="Garamond" w:cstheme="minorHAnsi"/>
          <w:lang w:val="en-GB"/>
        </w:rPr>
        <w:t>, Cambridge: Mit Press.</w:t>
      </w:r>
    </w:p>
    <w:p w14:paraId="01DEC055" w14:textId="750C7031" w:rsidR="003A116C" w:rsidRDefault="003A116C" w:rsidP="002A74D4">
      <w:pPr>
        <w:ind w:left="851" w:right="849" w:firstLine="283"/>
        <w:rPr>
          <w:rFonts w:ascii="Garamond" w:hAnsi="Garamond" w:cstheme="minorHAnsi"/>
          <w:lang w:val="en-US"/>
        </w:rPr>
      </w:pPr>
      <w:r>
        <w:rPr>
          <w:rFonts w:ascii="Garamond" w:hAnsi="Garamond" w:cstheme="minorHAnsi"/>
          <w:lang w:val="en-GB"/>
        </w:rPr>
        <w:t>Kriegel, U. (2</w:t>
      </w:r>
      <w:r w:rsidR="00E80622">
        <w:rPr>
          <w:rFonts w:ascii="Garamond" w:hAnsi="Garamond" w:cstheme="minorHAnsi"/>
          <w:lang w:val="en-GB"/>
        </w:rPr>
        <w:t>012</w:t>
      </w:r>
      <w:r w:rsidR="00C5497D">
        <w:rPr>
          <w:rFonts w:ascii="Garamond" w:hAnsi="Garamond" w:cstheme="minorHAnsi"/>
          <w:lang w:val="en-GB"/>
        </w:rPr>
        <w:t>).</w:t>
      </w:r>
      <w:r>
        <w:rPr>
          <w:rFonts w:ascii="Garamond" w:hAnsi="Garamond" w:cstheme="minorHAnsi"/>
          <w:lang w:val="en-GB"/>
        </w:rPr>
        <w:t xml:space="preserve"> </w:t>
      </w:r>
      <w:r>
        <w:rPr>
          <w:rFonts w:ascii="Garamond" w:hAnsi="Garamond" w:cstheme="minorHAnsi"/>
          <w:i/>
          <w:iCs/>
          <w:lang w:val="en-GB"/>
        </w:rPr>
        <w:t>The Sources of Intentionality</w:t>
      </w:r>
      <w:r>
        <w:rPr>
          <w:rFonts w:ascii="Garamond" w:hAnsi="Garamond" w:cstheme="minorHAnsi"/>
          <w:lang w:val="en-GB"/>
        </w:rPr>
        <w:t>, O</w:t>
      </w:r>
      <w:r w:rsidRPr="003A116C">
        <w:rPr>
          <w:rFonts w:ascii="Garamond" w:hAnsi="Garamond" w:cstheme="minorHAnsi"/>
          <w:lang w:val="en-US"/>
        </w:rPr>
        <w:t>xford: Oxford University Press</w:t>
      </w:r>
      <w:r w:rsidR="00E80622">
        <w:rPr>
          <w:rFonts w:ascii="Garamond" w:hAnsi="Garamond" w:cstheme="minorHAnsi"/>
          <w:lang w:val="en-US"/>
        </w:rPr>
        <w:t>.</w:t>
      </w:r>
    </w:p>
    <w:p w14:paraId="51B49234" w14:textId="18432ABC" w:rsidR="00A83153" w:rsidRPr="00A83153" w:rsidRDefault="00A83153" w:rsidP="002A74D4">
      <w:pPr>
        <w:ind w:left="851" w:right="849" w:firstLine="283"/>
        <w:rPr>
          <w:rFonts w:ascii="Garamond" w:hAnsi="Garamond" w:cstheme="minorHAnsi"/>
          <w:lang w:val="en-US"/>
        </w:rPr>
      </w:pPr>
      <w:r w:rsidRPr="00A83153">
        <w:rPr>
          <w:rFonts w:ascii="Garamond" w:hAnsi="Garamond"/>
          <w:lang w:val="en-US"/>
        </w:rPr>
        <w:t xml:space="preserve">Langsam, H. </w:t>
      </w:r>
      <w:r w:rsidR="007D1040">
        <w:rPr>
          <w:rFonts w:ascii="Garamond" w:hAnsi="Garamond"/>
          <w:lang w:val="en-US"/>
        </w:rPr>
        <w:t>(</w:t>
      </w:r>
      <w:r w:rsidRPr="00A83153">
        <w:rPr>
          <w:rFonts w:ascii="Garamond" w:hAnsi="Garamond"/>
          <w:lang w:val="en-US"/>
        </w:rPr>
        <w:t>2011</w:t>
      </w:r>
      <w:r w:rsidR="00C5497D">
        <w:rPr>
          <w:rFonts w:ascii="Garamond" w:hAnsi="Garamond"/>
          <w:lang w:val="en-US"/>
        </w:rPr>
        <w:t>).</w:t>
      </w:r>
      <w:r w:rsidRPr="00A83153">
        <w:rPr>
          <w:rFonts w:ascii="Garamond" w:hAnsi="Garamond"/>
          <w:lang w:val="en-US"/>
        </w:rPr>
        <w:t xml:space="preserve"> </w:t>
      </w:r>
      <w:r w:rsidRPr="00A83153">
        <w:rPr>
          <w:rFonts w:ascii="Garamond" w:hAnsi="Garamond"/>
          <w:i/>
          <w:iCs/>
          <w:lang w:val="en-US"/>
        </w:rPr>
        <w:t>The Wonder of Consciousness: Understanding the Mind through Philosophical Reflection</w:t>
      </w:r>
      <w:r w:rsidR="007D1040">
        <w:rPr>
          <w:rFonts w:ascii="Garamond" w:hAnsi="Garamond"/>
          <w:lang w:val="en-US"/>
        </w:rPr>
        <w:t>,</w:t>
      </w:r>
      <w:r w:rsidRPr="00A83153">
        <w:rPr>
          <w:rFonts w:ascii="Garamond" w:hAnsi="Garamond"/>
          <w:lang w:val="en-US"/>
        </w:rPr>
        <w:t xml:space="preserve"> </w:t>
      </w:r>
      <w:r w:rsidR="007D1040" w:rsidRPr="00062F48">
        <w:rPr>
          <w:rFonts w:ascii="Garamond" w:hAnsi="Garamond" w:cstheme="minorHAnsi"/>
          <w:lang w:val="en-GB"/>
        </w:rPr>
        <w:t>Cambridge:</w:t>
      </w:r>
      <w:r w:rsidR="007D1040">
        <w:rPr>
          <w:rFonts w:ascii="Garamond" w:hAnsi="Garamond" w:cstheme="minorHAnsi"/>
          <w:lang w:val="en-GB"/>
        </w:rPr>
        <w:t xml:space="preserve"> </w:t>
      </w:r>
      <w:r w:rsidRPr="007D1040">
        <w:rPr>
          <w:rFonts w:ascii="Garamond" w:hAnsi="Garamond"/>
          <w:lang w:val="en-US"/>
        </w:rPr>
        <w:t>MIT Press.</w:t>
      </w:r>
    </w:p>
    <w:p w14:paraId="39F3CA90" w14:textId="06DACC91" w:rsidR="0057548C" w:rsidRPr="00062F48" w:rsidRDefault="0057548C" w:rsidP="002A74D4">
      <w:pPr>
        <w:autoSpaceDE w:val="0"/>
        <w:autoSpaceDN w:val="0"/>
        <w:adjustRightInd w:val="0"/>
        <w:ind w:left="851" w:right="849" w:firstLine="283"/>
        <w:rPr>
          <w:rFonts w:ascii="Garamond" w:hAnsi="Garamond" w:cstheme="minorHAnsi"/>
          <w:lang w:val="en-US"/>
        </w:rPr>
      </w:pPr>
      <w:r w:rsidRPr="00062F48">
        <w:rPr>
          <w:rFonts w:ascii="Garamond" w:hAnsi="Garamond" w:cstheme="minorHAnsi"/>
          <w:lang w:val="en-US"/>
        </w:rPr>
        <w:t>Legrain, V. Iannetti G.D. Plaghki L., Mouraux A. (2011</w:t>
      </w:r>
      <w:r w:rsidR="00C5497D">
        <w:rPr>
          <w:rFonts w:ascii="Garamond" w:hAnsi="Garamond" w:cstheme="minorHAnsi"/>
          <w:lang w:val="en-US"/>
        </w:rPr>
        <w:t>).</w:t>
      </w:r>
      <w:r w:rsidRPr="00062F48">
        <w:rPr>
          <w:rFonts w:ascii="Garamond" w:hAnsi="Garamond" w:cstheme="minorHAnsi"/>
          <w:lang w:val="en-US"/>
        </w:rPr>
        <w:t xml:space="preserve"> The pain matrix reloaded. A salience detection system for the body, </w:t>
      </w:r>
      <w:r w:rsidRPr="00062F48">
        <w:rPr>
          <w:rFonts w:ascii="Garamond" w:hAnsi="Garamond" w:cstheme="minorHAnsi"/>
          <w:i/>
          <w:iCs/>
          <w:lang w:val="en-US"/>
        </w:rPr>
        <w:t>Progress in Neurobiology</w:t>
      </w:r>
      <w:r w:rsidRPr="00062F48">
        <w:rPr>
          <w:rFonts w:ascii="Garamond" w:hAnsi="Garamond" w:cstheme="minorHAnsi"/>
          <w:lang w:val="en-US"/>
        </w:rPr>
        <w:t xml:space="preserve"> 93: 111–124.</w:t>
      </w:r>
    </w:p>
    <w:p w14:paraId="58AED70B" w14:textId="2FD91CA7" w:rsidR="0057548C" w:rsidRPr="00062F48" w:rsidRDefault="0057548C" w:rsidP="002A74D4">
      <w:pPr>
        <w:ind w:left="851" w:right="849" w:firstLine="283"/>
        <w:rPr>
          <w:rFonts w:ascii="Garamond" w:hAnsi="Garamond" w:cstheme="minorHAnsi"/>
          <w:lang w:val="en-US"/>
        </w:rPr>
      </w:pPr>
      <w:r w:rsidRPr="00062F48">
        <w:rPr>
          <w:rFonts w:ascii="Garamond" w:hAnsi="Garamond" w:cstheme="minorHAnsi"/>
          <w:lang w:val="en-US"/>
        </w:rPr>
        <w:t>Lewis, D. (1970</w:t>
      </w:r>
      <w:r w:rsidR="00C5497D">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Cs/>
          <w:lang w:val="en-US"/>
        </w:rPr>
        <w:t>How to Define Theoretical Terms”,</w:t>
      </w:r>
      <w:r w:rsidRPr="00062F48">
        <w:rPr>
          <w:rFonts w:ascii="Garamond" w:hAnsi="Garamond" w:cstheme="minorHAnsi"/>
          <w:lang w:val="en-US"/>
        </w:rPr>
        <w:t xml:space="preserve"> </w:t>
      </w:r>
      <w:r w:rsidRPr="00062F48">
        <w:rPr>
          <w:rFonts w:ascii="Garamond" w:hAnsi="Garamond" w:cstheme="minorHAnsi"/>
          <w:i/>
          <w:lang w:val="en-US"/>
        </w:rPr>
        <w:t>The Journal of Philosophy</w:t>
      </w:r>
      <w:r w:rsidRPr="00062F48">
        <w:rPr>
          <w:rFonts w:ascii="Garamond" w:hAnsi="Garamond" w:cstheme="minorHAnsi"/>
          <w:lang w:val="en-US"/>
        </w:rPr>
        <w:t>, 67: 427-46.</w:t>
      </w:r>
    </w:p>
    <w:p w14:paraId="5E14F410" w14:textId="5600AC00" w:rsidR="004906D4" w:rsidRDefault="0057548C" w:rsidP="002A74D4">
      <w:pPr>
        <w:ind w:left="851" w:right="849" w:firstLine="283"/>
        <w:rPr>
          <w:rFonts w:ascii="Garamond" w:hAnsi="Garamond" w:cstheme="minorHAnsi"/>
          <w:lang w:val="en-US"/>
        </w:rPr>
      </w:pPr>
      <w:r w:rsidRPr="00062F48">
        <w:rPr>
          <w:rFonts w:ascii="Garamond" w:hAnsi="Garamond" w:cstheme="minorHAnsi"/>
          <w:lang w:val="en-US"/>
        </w:rPr>
        <w:t>Lewis, D. (1972</w:t>
      </w:r>
      <w:r w:rsidR="00C5497D">
        <w:rPr>
          <w:rFonts w:ascii="Garamond" w:hAnsi="Garamond" w:cstheme="minorHAnsi"/>
          <w:lang w:val="en-US"/>
        </w:rPr>
        <w:t>).</w:t>
      </w:r>
      <w:r w:rsidRPr="00062F48">
        <w:rPr>
          <w:rFonts w:ascii="Garamond" w:hAnsi="Garamond" w:cstheme="minorHAnsi"/>
          <w:lang w:val="en-US"/>
        </w:rPr>
        <w:t xml:space="preserve"> “Psychophysical and Theoretical Identifications”, </w:t>
      </w:r>
      <w:r w:rsidRPr="00062F48">
        <w:rPr>
          <w:rFonts w:ascii="Garamond" w:hAnsi="Garamond" w:cstheme="minorHAnsi"/>
          <w:i/>
          <w:lang w:val="en-US"/>
        </w:rPr>
        <w:t>Australasian Journal of Philosophy</w:t>
      </w:r>
      <w:r w:rsidRPr="00062F48">
        <w:rPr>
          <w:rFonts w:ascii="Garamond" w:hAnsi="Garamond" w:cstheme="minorHAnsi"/>
          <w:lang w:val="en-US"/>
        </w:rPr>
        <w:t>, 50: 249-58.</w:t>
      </w:r>
    </w:p>
    <w:p w14:paraId="5BA9A5FA" w14:textId="33D28546" w:rsidR="004906D4" w:rsidRPr="002826D2" w:rsidRDefault="004906D4" w:rsidP="002A74D4">
      <w:pPr>
        <w:ind w:left="851" w:right="849" w:firstLine="283"/>
        <w:rPr>
          <w:rFonts w:ascii="Garamond" w:hAnsi="Garamond" w:cstheme="minorHAnsi"/>
          <w:lang w:val="en-US"/>
        </w:rPr>
      </w:pPr>
      <w:r w:rsidRPr="002826D2">
        <w:rPr>
          <w:rFonts w:ascii="Garamond" w:hAnsi="Garamond" w:cs="Arial"/>
          <w:color w:val="202122"/>
          <w:lang w:val="en-US"/>
        </w:rPr>
        <w:t>Lewis, D. (1980</w:t>
      </w:r>
      <w:r w:rsidR="00C5497D">
        <w:rPr>
          <w:rFonts w:ascii="Garamond" w:hAnsi="Garamond" w:cs="Arial"/>
          <w:color w:val="202122"/>
          <w:lang w:val="en-US"/>
        </w:rPr>
        <w:t>).</w:t>
      </w:r>
      <w:r w:rsidRPr="002826D2">
        <w:rPr>
          <w:rFonts w:ascii="Garamond" w:hAnsi="Garamond" w:cs="Arial"/>
          <w:color w:val="202122"/>
          <w:lang w:val="en-US"/>
        </w:rPr>
        <w:t xml:space="preserve"> “Mad pain and Martian pain”, in</w:t>
      </w:r>
      <w:r w:rsidRPr="002826D2">
        <w:rPr>
          <w:rStyle w:val="apple-converted-space"/>
          <w:rFonts w:ascii="Garamond" w:hAnsi="Garamond" w:cs="Arial"/>
          <w:color w:val="202122"/>
          <w:lang w:val="en-US"/>
        </w:rPr>
        <w:t> </w:t>
      </w:r>
      <w:r w:rsidRPr="002826D2">
        <w:rPr>
          <w:rFonts w:ascii="Garamond" w:hAnsi="Garamond" w:cs="Arial"/>
          <w:i/>
          <w:iCs/>
          <w:color w:val="202122"/>
          <w:lang w:val="en-US"/>
        </w:rPr>
        <w:t>Readings in the Philosophy of Psychology</w:t>
      </w:r>
      <w:r w:rsidRPr="002826D2">
        <w:rPr>
          <w:rFonts w:ascii="Garamond" w:hAnsi="Garamond" w:cs="Arial"/>
          <w:color w:val="202122"/>
          <w:lang w:val="en-US"/>
        </w:rPr>
        <w:t>, Vol. I. N. Block, ed., Harvard University Press, 1980</w:t>
      </w:r>
      <w:r w:rsidR="00435A81" w:rsidRPr="002826D2">
        <w:rPr>
          <w:rFonts w:ascii="Garamond" w:hAnsi="Garamond" w:cs="Arial"/>
          <w:color w:val="202122"/>
          <w:lang w:val="en-US"/>
        </w:rPr>
        <w:t>:</w:t>
      </w:r>
      <w:r w:rsidRPr="002826D2">
        <w:rPr>
          <w:rFonts w:ascii="Garamond" w:hAnsi="Garamond" w:cs="Arial"/>
          <w:color w:val="202122"/>
          <w:lang w:val="en-US"/>
        </w:rPr>
        <w:t xml:space="preserve"> 216-222.</w:t>
      </w:r>
    </w:p>
    <w:p w14:paraId="3829D470" w14:textId="4005BB9A" w:rsidR="0057548C" w:rsidRPr="00062F48" w:rsidRDefault="0057548C" w:rsidP="002A74D4">
      <w:pPr>
        <w:ind w:left="851" w:right="849" w:firstLine="283"/>
        <w:jc w:val="both"/>
        <w:rPr>
          <w:rFonts w:ascii="Garamond" w:hAnsi="Garamond" w:cstheme="minorHAnsi"/>
          <w:lang w:val="en-US"/>
        </w:rPr>
      </w:pPr>
      <w:r w:rsidRPr="002826D2">
        <w:rPr>
          <w:rFonts w:ascii="Garamond" w:hAnsi="Garamond" w:cstheme="minorHAnsi"/>
          <w:lang w:val="en-US"/>
        </w:rPr>
        <w:t>Lewis, D. (2009</w:t>
      </w:r>
      <w:r w:rsidR="00C5497D">
        <w:rPr>
          <w:rFonts w:ascii="Garamond" w:hAnsi="Garamond" w:cstheme="minorHAnsi"/>
          <w:lang w:val="en-US"/>
        </w:rPr>
        <w:t>).</w:t>
      </w:r>
      <w:r w:rsidRPr="002826D2">
        <w:rPr>
          <w:rFonts w:ascii="Garamond" w:hAnsi="Garamond" w:cstheme="minorHAnsi"/>
          <w:lang w:val="en-US"/>
        </w:rPr>
        <w:t xml:space="preserve"> “Ramseyan Humility”, in D. B. Mitchell &amp; R. Nola (eds.), </w:t>
      </w:r>
      <w:r w:rsidRPr="002826D2">
        <w:rPr>
          <w:rFonts w:ascii="Garamond" w:hAnsi="Garamond" w:cstheme="minorHAnsi"/>
          <w:i/>
          <w:iCs/>
          <w:lang w:val="en-US"/>
        </w:rPr>
        <w:t>Conceptual Analysis and</w:t>
      </w:r>
      <w:r w:rsidRPr="00062F48">
        <w:rPr>
          <w:rFonts w:ascii="Garamond" w:hAnsi="Garamond" w:cstheme="minorHAnsi"/>
          <w:i/>
          <w:iCs/>
          <w:lang w:val="en-US"/>
        </w:rPr>
        <w:t xml:space="preserve"> Philosophical Naturalism</w:t>
      </w:r>
      <w:r w:rsidRPr="00062F48">
        <w:rPr>
          <w:rFonts w:ascii="Garamond" w:hAnsi="Garamond" w:cstheme="minorHAnsi"/>
          <w:lang w:val="en-US"/>
        </w:rPr>
        <w:t>, Cambridge, Mass.: MIT Press, 203–222.</w:t>
      </w:r>
    </w:p>
    <w:p w14:paraId="37C79704" w14:textId="51061BEA" w:rsidR="0057548C" w:rsidRPr="00062F48" w:rsidRDefault="0057548C" w:rsidP="002A74D4">
      <w:pPr>
        <w:autoSpaceDE w:val="0"/>
        <w:autoSpaceDN w:val="0"/>
        <w:adjustRightInd w:val="0"/>
        <w:ind w:left="851" w:right="849" w:firstLine="283"/>
        <w:rPr>
          <w:rFonts w:ascii="Garamond" w:hAnsi="Garamond" w:cstheme="minorHAnsi"/>
          <w:lang w:val="en-US"/>
        </w:rPr>
      </w:pPr>
      <w:r w:rsidRPr="00062F48">
        <w:rPr>
          <w:rFonts w:ascii="Garamond" w:hAnsi="Garamond" w:cstheme="minorHAnsi"/>
          <w:lang w:val="en-US"/>
        </w:rPr>
        <w:t>Lowe E. J. (2006</w:t>
      </w:r>
      <w:r w:rsidR="00C5497D">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The Four-category Ontology</w:t>
      </w:r>
      <w:r w:rsidRPr="00062F48">
        <w:rPr>
          <w:rFonts w:ascii="Garamond" w:hAnsi="Garamond" w:cstheme="minorHAnsi"/>
          <w:lang w:val="en-US"/>
        </w:rPr>
        <w:t>, Oxford: Oxford University Press.</w:t>
      </w:r>
    </w:p>
    <w:p w14:paraId="7EF9557B" w14:textId="5F0574BE" w:rsidR="0057548C" w:rsidRPr="00062F48" w:rsidRDefault="0057548C" w:rsidP="002A74D4">
      <w:pPr>
        <w:ind w:left="851" w:right="849" w:firstLine="283"/>
        <w:rPr>
          <w:rFonts w:ascii="Garamond" w:hAnsi="Garamond" w:cstheme="minorHAnsi"/>
          <w:lang w:val="en-US"/>
        </w:rPr>
      </w:pPr>
      <w:r w:rsidRPr="00062F48">
        <w:rPr>
          <w:rFonts w:ascii="Garamond" w:hAnsi="Garamond" w:cstheme="minorHAnsi"/>
          <w:lang w:val="en-US"/>
        </w:rPr>
        <w:t>Lowe, E. J. (2012</w:t>
      </w:r>
      <w:r w:rsidR="00C5497D">
        <w:rPr>
          <w:rFonts w:ascii="Garamond" w:hAnsi="Garamond" w:cstheme="minorHAnsi"/>
          <w:lang w:val="en-US"/>
        </w:rPr>
        <w:t>).</w:t>
      </w:r>
      <w:r w:rsidRPr="00062F48">
        <w:rPr>
          <w:rFonts w:ascii="Garamond" w:hAnsi="Garamond" w:cstheme="minorHAnsi"/>
          <w:lang w:val="en-US"/>
        </w:rPr>
        <w:t xml:space="preserve"> “Asymmetrical dependence in individuation” in F. Correia, M. Schneider (Eds), </w:t>
      </w:r>
      <w:r w:rsidRPr="00062F48">
        <w:rPr>
          <w:rFonts w:ascii="Garamond" w:hAnsi="Garamond" w:cstheme="minorHAnsi"/>
          <w:i/>
          <w:iCs/>
          <w:lang w:val="en-US"/>
        </w:rPr>
        <w:t>Metaphysical Grounding</w:t>
      </w:r>
      <w:r w:rsidRPr="00062F48">
        <w:rPr>
          <w:rFonts w:ascii="Garamond" w:hAnsi="Garamond" w:cstheme="minorHAnsi"/>
          <w:lang w:val="en-US"/>
        </w:rPr>
        <w:t xml:space="preserve">, </w:t>
      </w:r>
      <w:r w:rsidRPr="00062F48">
        <w:rPr>
          <w:rFonts w:ascii="Garamond" w:hAnsi="Garamond" w:cstheme="minorHAnsi"/>
          <w:lang w:val="en-GB"/>
        </w:rPr>
        <w:t>Cambridge: Cambridge University Press</w:t>
      </w:r>
      <w:r w:rsidRPr="00062F48">
        <w:rPr>
          <w:rFonts w:ascii="Garamond" w:hAnsi="Garamond" w:cstheme="minorHAnsi"/>
          <w:lang w:val="en-US"/>
        </w:rPr>
        <w:t>: 214-33</w:t>
      </w:r>
      <w:r w:rsidR="003A5D97" w:rsidRPr="00062F48">
        <w:rPr>
          <w:rFonts w:ascii="Garamond" w:hAnsi="Garamond" w:cstheme="minorHAnsi"/>
          <w:lang w:val="en-US"/>
        </w:rPr>
        <w:t>.</w:t>
      </w:r>
    </w:p>
    <w:p w14:paraId="0E03934C" w14:textId="49C74844" w:rsidR="003A5D97" w:rsidRPr="00062F48" w:rsidRDefault="003A5D97" w:rsidP="002A74D4">
      <w:pPr>
        <w:ind w:left="851" w:right="849" w:firstLine="283"/>
        <w:rPr>
          <w:rFonts w:ascii="Garamond" w:hAnsi="Garamond" w:cstheme="minorHAnsi"/>
          <w:lang w:val="en-US"/>
        </w:rPr>
      </w:pPr>
      <w:r w:rsidRPr="00062F48">
        <w:rPr>
          <w:rFonts w:ascii="Garamond" w:hAnsi="Garamond" w:cstheme="minorHAnsi"/>
          <w:lang w:val="en-US"/>
        </w:rPr>
        <w:t>Martin, C. B. (2008</w:t>
      </w:r>
      <w:r w:rsidR="00C5497D">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The mind in nature</w:t>
      </w:r>
      <w:r w:rsidRPr="00062F48">
        <w:rPr>
          <w:rFonts w:ascii="Garamond" w:hAnsi="Garamond" w:cstheme="minorHAnsi"/>
          <w:lang w:val="en-US"/>
        </w:rPr>
        <w:t>. Oxford: Oxford</w:t>
      </w:r>
      <w:r w:rsidRPr="00062F48">
        <w:rPr>
          <w:rFonts w:ascii="Garamond" w:hAnsi="Garamond" w:cstheme="minorHAnsi"/>
          <w:lang w:val="en-GB"/>
        </w:rPr>
        <w:t xml:space="preserve"> University Press</w:t>
      </w:r>
      <w:r w:rsidRPr="00062F48">
        <w:rPr>
          <w:rFonts w:ascii="Garamond" w:hAnsi="Garamond" w:cstheme="minorHAnsi"/>
          <w:lang w:val="en-US"/>
        </w:rPr>
        <w:t>.</w:t>
      </w:r>
    </w:p>
    <w:p w14:paraId="38405207" w14:textId="2522BE95" w:rsidR="003A5D97" w:rsidRPr="00062F48" w:rsidRDefault="003A5D97" w:rsidP="002A74D4">
      <w:pPr>
        <w:ind w:left="851" w:right="849" w:firstLine="283"/>
        <w:rPr>
          <w:rFonts w:ascii="Garamond" w:hAnsi="Garamond" w:cstheme="minorHAnsi"/>
          <w:lang w:val="en-US"/>
        </w:rPr>
      </w:pPr>
      <w:r w:rsidRPr="00062F48">
        <w:rPr>
          <w:rFonts w:ascii="Garamond" w:hAnsi="Garamond" w:cstheme="minorHAnsi"/>
          <w:lang w:val="en-US"/>
        </w:rPr>
        <w:t>Martin, C. B. Heil, J. (1999</w:t>
      </w:r>
      <w:r w:rsidR="00C5497D">
        <w:rPr>
          <w:rFonts w:ascii="Garamond" w:hAnsi="Garamond" w:cstheme="minorHAnsi"/>
          <w:lang w:val="en-US"/>
        </w:rPr>
        <w:t>).</w:t>
      </w:r>
      <w:r w:rsidRPr="00062F48">
        <w:rPr>
          <w:rFonts w:ascii="Garamond" w:hAnsi="Garamond" w:cstheme="minorHAnsi"/>
          <w:lang w:val="en-US"/>
        </w:rPr>
        <w:t xml:space="preserve"> “The ontological turn”, </w:t>
      </w:r>
      <w:r w:rsidRPr="00062F48">
        <w:rPr>
          <w:rFonts w:ascii="Garamond" w:hAnsi="Garamond" w:cstheme="minorHAnsi"/>
          <w:i/>
          <w:iCs/>
          <w:lang w:val="en-US"/>
        </w:rPr>
        <w:t>Midwest Studies in Philosophy</w:t>
      </w:r>
      <w:r w:rsidRPr="00062F48">
        <w:rPr>
          <w:rFonts w:ascii="Garamond" w:hAnsi="Garamond" w:cstheme="minorHAnsi"/>
          <w:lang w:val="en-US"/>
        </w:rPr>
        <w:t>, 23, 34–60.</w:t>
      </w:r>
    </w:p>
    <w:p w14:paraId="4D2E83F1" w14:textId="3CA82BA2" w:rsidR="007D24A2" w:rsidRDefault="007D24A2" w:rsidP="002A74D4">
      <w:pPr>
        <w:spacing w:line="276" w:lineRule="auto"/>
        <w:ind w:left="851" w:right="849" w:firstLine="283"/>
        <w:rPr>
          <w:rFonts w:ascii="Garamond" w:hAnsi="Garamond" w:cstheme="minorHAnsi"/>
          <w:lang w:val="en-US"/>
        </w:rPr>
      </w:pPr>
      <w:r w:rsidRPr="00062F48">
        <w:rPr>
          <w:rFonts w:ascii="Garamond" w:hAnsi="Garamond" w:cstheme="minorHAnsi"/>
          <w:lang w:val="en-US"/>
        </w:rPr>
        <w:t>Massin</w:t>
      </w:r>
      <w:r w:rsidR="00133DDE" w:rsidRPr="00062F48">
        <w:rPr>
          <w:rFonts w:ascii="Garamond" w:hAnsi="Garamond" w:cstheme="minorHAnsi"/>
          <w:lang w:val="en-US"/>
        </w:rPr>
        <w:t>, O.</w:t>
      </w:r>
      <w:r w:rsidR="00767126" w:rsidRPr="00062F48">
        <w:rPr>
          <w:rFonts w:ascii="Garamond" w:hAnsi="Garamond" w:cstheme="minorHAnsi"/>
          <w:lang w:val="en-US"/>
        </w:rPr>
        <w:t xml:space="preserve"> </w:t>
      </w:r>
      <w:r w:rsidR="00697656" w:rsidRPr="00062F48">
        <w:rPr>
          <w:rFonts w:ascii="Garamond" w:hAnsi="Garamond" w:cstheme="minorHAnsi"/>
          <w:lang w:val="en-US"/>
        </w:rPr>
        <w:t>(2017</w:t>
      </w:r>
      <w:r w:rsidR="00C5497D">
        <w:rPr>
          <w:rFonts w:ascii="Garamond" w:hAnsi="Garamond" w:cstheme="minorHAnsi"/>
          <w:lang w:val="en-US"/>
        </w:rPr>
        <w:t>).</w:t>
      </w:r>
      <w:r w:rsidR="00A77E6A" w:rsidRPr="00062F48">
        <w:rPr>
          <w:rFonts w:ascii="Garamond" w:hAnsi="Garamond" w:cstheme="minorHAnsi"/>
          <w:lang w:val="en-US"/>
        </w:rPr>
        <w:t xml:space="preserve"> </w:t>
      </w:r>
      <w:r w:rsidR="00D06DBE" w:rsidRPr="00062F48">
        <w:rPr>
          <w:rFonts w:ascii="Garamond" w:hAnsi="Garamond" w:cstheme="minorHAnsi"/>
          <w:lang w:val="en-US"/>
        </w:rPr>
        <w:t>“</w:t>
      </w:r>
      <w:r w:rsidR="00A77E6A" w:rsidRPr="00062F48">
        <w:rPr>
          <w:rFonts w:ascii="Garamond" w:hAnsi="Garamond" w:cstheme="minorHAnsi"/>
          <w:shd w:val="clear" w:color="auto" w:fill="FFFFFF"/>
          <w:lang w:val="en-US"/>
        </w:rPr>
        <w:t>Bad by nature: an axiological theory of pain</w:t>
      </w:r>
      <w:r w:rsidR="00D06DBE" w:rsidRPr="00062F48">
        <w:rPr>
          <w:rFonts w:ascii="Garamond" w:hAnsi="Garamond" w:cstheme="minorHAnsi"/>
          <w:shd w:val="clear" w:color="auto" w:fill="FFFFFF"/>
          <w:lang w:val="en-US"/>
        </w:rPr>
        <w:t>”, in J. Corns</w:t>
      </w:r>
      <w:r w:rsidR="00D0018D" w:rsidRPr="00062F48">
        <w:rPr>
          <w:rFonts w:ascii="Garamond" w:hAnsi="Garamond" w:cstheme="minorHAnsi"/>
          <w:shd w:val="clear" w:color="auto" w:fill="FFFFFF"/>
          <w:lang w:val="en-US"/>
        </w:rPr>
        <w:t xml:space="preserve"> </w:t>
      </w:r>
      <w:r w:rsidR="00D0018D" w:rsidRPr="00062F48">
        <w:rPr>
          <w:rFonts w:ascii="Garamond" w:hAnsi="Garamond" w:cstheme="minorHAnsi"/>
          <w:lang w:val="en-US"/>
        </w:rPr>
        <w:t xml:space="preserve">(Ed). </w:t>
      </w:r>
      <w:r w:rsidR="00D0018D" w:rsidRPr="00062F48">
        <w:rPr>
          <w:rFonts w:ascii="Garamond" w:hAnsi="Garamond" w:cstheme="minorHAnsi"/>
          <w:i/>
          <w:iCs/>
          <w:lang w:val="en-US"/>
        </w:rPr>
        <w:t>The Routledge Handbook of Philosophy of Pain</w:t>
      </w:r>
      <w:r w:rsidR="00D0018D" w:rsidRPr="00062F48">
        <w:rPr>
          <w:rFonts w:ascii="Garamond" w:hAnsi="Garamond" w:cstheme="minorHAnsi"/>
          <w:lang w:val="en-US"/>
        </w:rPr>
        <w:t>. Abingdon: Routledge</w:t>
      </w:r>
      <w:r w:rsidR="00E12D57" w:rsidRPr="00062F48">
        <w:rPr>
          <w:rFonts w:ascii="Garamond" w:hAnsi="Garamond" w:cstheme="minorHAnsi"/>
          <w:lang w:val="en-US"/>
        </w:rPr>
        <w:t>.</w:t>
      </w:r>
    </w:p>
    <w:p w14:paraId="42D613C5" w14:textId="56CAFF5E" w:rsidR="00263903" w:rsidRPr="007D3B50" w:rsidRDefault="00263903" w:rsidP="002A74D4">
      <w:pPr>
        <w:spacing w:line="276" w:lineRule="auto"/>
        <w:ind w:left="851" w:right="849" w:firstLine="283"/>
        <w:rPr>
          <w:rFonts w:ascii="Garamond" w:hAnsi="Garamond" w:cstheme="minorHAnsi"/>
          <w:lang w:val="en-US"/>
        </w:rPr>
      </w:pPr>
      <w:r>
        <w:rPr>
          <w:rFonts w:ascii="Garamond" w:hAnsi="Garamond" w:cstheme="minorHAnsi"/>
          <w:lang w:val="en-US"/>
        </w:rPr>
        <w:t xml:space="preserve">Mendelovici, </w:t>
      </w:r>
      <w:r w:rsidR="007A079C">
        <w:rPr>
          <w:rFonts w:ascii="Garamond" w:hAnsi="Garamond" w:cstheme="minorHAnsi"/>
          <w:lang w:val="en-US"/>
        </w:rPr>
        <w:t>A. (2018</w:t>
      </w:r>
      <w:r w:rsidR="00C5497D">
        <w:rPr>
          <w:rFonts w:ascii="Garamond" w:hAnsi="Garamond" w:cstheme="minorHAnsi"/>
          <w:lang w:val="en-US"/>
        </w:rPr>
        <w:t>).</w:t>
      </w:r>
      <w:r w:rsidR="007A079C">
        <w:rPr>
          <w:rFonts w:ascii="Garamond" w:hAnsi="Garamond" w:cstheme="minorHAnsi"/>
          <w:lang w:val="en-US"/>
        </w:rPr>
        <w:t xml:space="preserve"> </w:t>
      </w:r>
      <w:r>
        <w:rPr>
          <w:rFonts w:ascii="Garamond" w:hAnsi="Garamond" w:cstheme="minorHAnsi"/>
          <w:i/>
          <w:iCs/>
          <w:lang w:val="en-US"/>
        </w:rPr>
        <w:t xml:space="preserve">The Phenomenal </w:t>
      </w:r>
      <w:r w:rsidR="007A079C">
        <w:rPr>
          <w:rFonts w:ascii="Garamond" w:hAnsi="Garamond" w:cstheme="minorHAnsi"/>
          <w:i/>
          <w:iCs/>
          <w:lang w:val="en-US"/>
        </w:rPr>
        <w:t>B</w:t>
      </w:r>
      <w:r>
        <w:rPr>
          <w:rFonts w:ascii="Garamond" w:hAnsi="Garamond" w:cstheme="minorHAnsi"/>
          <w:i/>
          <w:iCs/>
          <w:lang w:val="en-US"/>
        </w:rPr>
        <w:t>asis of Intentionality</w:t>
      </w:r>
      <w:r>
        <w:rPr>
          <w:rFonts w:ascii="Garamond" w:hAnsi="Garamond" w:cstheme="minorHAnsi"/>
          <w:lang w:val="en-US"/>
        </w:rPr>
        <w:t>, O</w:t>
      </w:r>
      <w:r w:rsidRPr="00263903">
        <w:rPr>
          <w:rFonts w:ascii="Garamond" w:hAnsi="Garamond" w:cstheme="minorHAnsi"/>
          <w:lang w:val="en-US"/>
        </w:rPr>
        <w:t>xford: O</w:t>
      </w:r>
      <w:r w:rsidRPr="007D3B50">
        <w:rPr>
          <w:rFonts w:ascii="Garamond" w:hAnsi="Garamond" w:cstheme="minorHAnsi"/>
          <w:lang w:val="en-US"/>
        </w:rPr>
        <w:t>xford University Press.</w:t>
      </w:r>
    </w:p>
    <w:p w14:paraId="6D400C8E" w14:textId="7BDE6760" w:rsidR="007D24A2" w:rsidRPr="007D3B50" w:rsidRDefault="007D24A2" w:rsidP="002A74D4">
      <w:pPr>
        <w:pStyle w:val="CorpoA"/>
        <w:spacing w:before="0" w:after="0" w:line="240" w:lineRule="auto"/>
        <w:ind w:left="851" w:right="849" w:firstLine="283"/>
        <w:rPr>
          <w:rFonts w:ascii="Garamond" w:hAnsi="Garamond" w:cstheme="minorHAnsi"/>
          <w:color w:val="auto"/>
        </w:rPr>
      </w:pPr>
      <w:r w:rsidRPr="007D3B50">
        <w:rPr>
          <w:rFonts w:ascii="Garamond" w:hAnsi="Garamond" w:cstheme="minorHAnsi"/>
          <w:color w:val="auto"/>
        </w:rPr>
        <w:t>Molnar, G. (2003</w:t>
      </w:r>
      <w:r w:rsidR="00C5497D">
        <w:rPr>
          <w:rFonts w:ascii="Garamond" w:hAnsi="Garamond" w:cstheme="minorHAnsi"/>
          <w:color w:val="auto"/>
        </w:rPr>
        <w:t>).</w:t>
      </w:r>
      <w:r w:rsidRPr="007D3B50">
        <w:rPr>
          <w:rFonts w:ascii="Garamond" w:hAnsi="Garamond" w:cstheme="minorHAnsi"/>
          <w:color w:val="auto"/>
        </w:rPr>
        <w:t xml:space="preserve"> </w:t>
      </w:r>
      <w:r w:rsidRPr="007D3B50">
        <w:rPr>
          <w:rFonts w:ascii="Garamond" w:hAnsi="Garamond" w:cstheme="minorHAnsi"/>
          <w:i/>
          <w:iCs/>
          <w:color w:val="auto"/>
        </w:rPr>
        <w:t>Powers: A Study in Metaphysics</w:t>
      </w:r>
      <w:r w:rsidRPr="007D3B50">
        <w:rPr>
          <w:rFonts w:ascii="Garamond" w:hAnsi="Garamond" w:cstheme="minorHAnsi"/>
          <w:color w:val="auto"/>
        </w:rPr>
        <w:t>, Oxford: Oxford University Press.</w:t>
      </w:r>
    </w:p>
    <w:p w14:paraId="33D1B058" w14:textId="34D2850D" w:rsidR="00856EF9" w:rsidRDefault="00856EF9" w:rsidP="002A74D4">
      <w:pPr>
        <w:pStyle w:val="Default"/>
        <w:ind w:left="851" w:right="849" w:firstLine="283"/>
        <w:rPr>
          <w:rFonts w:ascii="Garamond" w:hAnsi="Garamond"/>
          <w:lang w:val="en-US"/>
        </w:rPr>
      </w:pPr>
      <w:r w:rsidRPr="007D3B50">
        <w:rPr>
          <w:rFonts w:ascii="Garamond" w:hAnsi="Garamond"/>
          <w:lang w:val="en-US"/>
        </w:rPr>
        <w:t>Mørch, H.H.</w:t>
      </w:r>
      <w:r w:rsidR="007D3B50" w:rsidRPr="007D3B50">
        <w:rPr>
          <w:rFonts w:ascii="Garamond" w:hAnsi="Garamond"/>
          <w:lang w:val="en-US"/>
        </w:rPr>
        <w:t xml:space="preserve"> (</w:t>
      </w:r>
      <w:r w:rsidRPr="007D3B50">
        <w:rPr>
          <w:rFonts w:ascii="Garamond" w:hAnsi="Garamond"/>
          <w:lang w:val="en-US"/>
        </w:rPr>
        <w:t>201</w:t>
      </w:r>
      <w:r w:rsidR="00CB5B6F">
        <w:rPr>
          <w:rFonts w:ascii="Garamond" w:hAnsi="Garamond"/>
          <w:lang w:val="en-US"/>
        </w:rPr>
        <w:t>7</w:t>
      </w:r>
      <w:r w:rsidR="00C5497D">
        <w:rPr>
          <w:rFonts w:ascii="Garamond" w:hAnsi="Garamond"/>
          <w:lang w:val="en-US"/>
        </w:rPr>
        <w:t>).</w:t>
      </w:r>
      <w:r w:rsidRPr="007D3B50">
        <w:rPr>
          <w:rFonts w:ascii="Garamond" w:hAnsi="Garamond"/>
          <w:lang w:val="en-US"/>
        </w:rPr>
        <w:t xml:space="preserve"> </w:t>
      </w:r>
      <w:r w:rsidR="007D3B50" w:rsidRPr="007D3B50">
        <w:rPr>
          <w:rFonts w:ascii="Garamond" w:hAnsi="Garamond"/>
          <w:lang w:val="en-US"/>
        </w:rPr>
        <w:t>“</w:t>
      </w:r>
      <w:r w:rsidRPr="007D3B50">
        <w:rPr>
          <w:rFonts w:ascii="Garamond" w:hAnsi="Garamond"/>
          <w:lang w:val="en-US"/>
        </w:rPr>
        <w:t>The Evolutionary Argument for Phenomenal Powers</w:t>
      </w:r>
      <w:r w:rsidR="007D3B50" w:rsidRPr="007D3B50">
        <w:rPr>
          <w:rFonts w:ascii="Garamond" w:hAnsi="Garamond"/>
          <w:lang w:val="en-US"/>
        </w:rPr>
        <w:t>”</w:t>
      </w:r>
      <w:r w:rsidR="006358E2">
        <w:rPr>
          <w:rFonts w:ascii="Garamond" w:hAnsi="Garamond"/>
          <w:lang w:val="en-US"/>
        </w:rPr>
        <w:t>,</w:t>
      </w:r>
      <w:r w:rsidRPr="007D3B50">
        <w:rPr>
          <w:rFonts w:ascii="Garamond" w:hAnsi="Garamond"/>
          <w:lang w:val="en-US"/>
        </w:rPr>
        <w:t xml:space="preserve"> </w:t>
      </w:r>
      <w:r w:rsidRPr="007D3B50">
        <w:rPr>
          <w:rFonts w:ascii="Garamond" w:hAnsi="Garamond"/>
          <w:i/>
          <w:iCs/>
          <w:lang w:val="en-US"/>
        </w:rPr>
        <w:t xml:space="preserve">Philosophical Perspectives </w:t>
      </w:r>
      <w:r w:rsidRPr="007D3B50">
        <w:rPr>
          <w:rFonts w:ascii="Garamond" w:hAnsi="Garamond"/>
          <w:lang w:val="en-US"/>
        </w:rPr>
        <w:t>31 (1)</w:t>
      </w:r>
      <w:r w:rsidR="00CB5B6F">
        <w:rPr>
          <w:rFonts w:ascii="Garamond" w:hAnsi="Garamond"/>
          <w:lang w:val="en-US"/>
        </w:rPr>
        <w:t>: 293-316</w:t>
      </w:r>
      <w:r w:rsidRPr="007D3B50">
        <w:rPr>
          <w:rFonts w:ascii="Garamond" w:hAnsi="Garamond"/>
          <w:lang w:val="en-US"/>
        </w:rPr>
        <w:t>.</w:t>
      </w:r>
    </w:p>
    <w:p w14:paraId="53309774" w14:textId="3F888E8A" w:rsidR="007D1040" w:rsidRPr="007D3B50" w:rsidRDefault="007D1040" w:rsidP="002A74D4">
      <w:pPr>
        <w:pStyle w:val="Default"/>
        <w:ind w:left="851" w:right="849" w:firstLine="283"/>
        <w:rPr>
          <w:rFonts w:ascii="Garamond" w:hAnsi="Garamond" w:cstheme="minorHAnsi"/>
          <w:color w:val="auto"/>
          <w:lang w:val="en-US"/>
        </w:rPr>
      </w:pPr>
      <w:r w:rsidRPr="007D3B50">
        <w:rPr>
          <w:rFonts w:ascii="Garamond" w:hAnsi="Garamond"/>
          <w:lang w:val="en-US"/>
        </w:rPr>
        <w:t>Mørch, H.H. (20</w:t>
      </w:r>
      <w:r w:rsidR="004B7D9F">
        <w:rPr>
          <w:rFonts w:ascii="Garamond" w:hAnsi="Garamond"/>
          <w:lang w:val="en-US"/>
        </w:rPr>
        <w:t>20</w:t>
      </w:r>
      <w:r w:rsidR="00C5497D">
        <w:rPr>
          <w:rFonts w:ascii="Garamond" w:hAnsi="Garamond"/>
          <w:lang w:val="en-US"/>
        </w:rPr>
        <w:t>).</w:t>
      </w:r>
      <w:r>
        <w:rPr>
          <w:rFonts w:ascii="Garamond" w:hAnsi="Garamond"/>
          <w:lang w:val="en-US"/>
        </w:rPr>
        <w:t xml:space="preserve"> “</w:t>
      </w:r>
      <w:r w:rsidR="00050BBC">
        <w:rPr>
          <w:rFonts w:ascii="Garamond" w:hAnsi="Garamond"/>
          <w:lang w:val="en-US"/>
        </w:rPr>
        <w:t xml:space="preserve">The </w:t>
      </w:r>
      <w:r w:rsidR="003D305B">
        <w:rPr>
          <w:rFonts w:ascii="Garamond" w:hAnsi="Garamond"/>
          <w:lang w:val="en-US"/>
        </w:rPr>
        <w:t xml:space="preserve">Phenomenal Powers and the Meta-Problem of Consciousness”, </w:t>
      </w:r>
      <w:r w:rsidR="003D305B" w:rsidRPr="003D305B">
        <w:rPr>
          <w:rFonts w:ascii="Garamond" w:hAnsi="Garamond"/>
          <w:i/>
          <w:iCs/>
          <w:lang w:val="en-US"/>
        </w:rPr>
        <w:t>Journal of Consciousness Studies</w:t>
      </w:r>
      <w:r w:rsidR="003D305B">
        <w:rPr>
          <w:rFonts w:ascii="Garamond" w:hAnsi="Garamond"/>
          <w:lang w:val="en-US"/>
        </w:rPr>
        <w:t xml:space="preserve"> </w:t>
      </w:r>
      <w:r w:rsidR="00B92EB9">
        <w:rPr>
          <w:rFonts w:ascii="Garamond" w:hAnsi="Garamond"/>
          <w:lang w:val="en-US"/>
        </w:rPr>
        <w:t>27</w:t>
      </w:r>
      <w:r w:rsidR="004B7D9F">
        <w:rPr>
          <w:rFonts w:ascii="Garamond" w:hAnsi="Garamond"/>
          <w:lang w:val="en-US"/>
        </w:rPr>
        <w:t xml:space="preserve"> (5-6)</w:t>
      </w:r>
      <w:r w:rsidR="00B26CEB">
        <w:rPr>
          <w:rFonts w:ascii="Garamond" w:hAnsi="Garamond"/>
          <w:lang w:val="en-US"/>
        </w:rPr>
        <w:t>: 131-142</w:t>
      </w:r>
      <w:r w:rsidR="004B7D9F">
        <w:rPr>
          <w:rFonts w:ascii="Garamond" w:hAnsi="Garamond"/>
          <w:lang w:val="en-US"/>
        </w:rPr>
        <w:t>.</w:t>
      </w:r>
    </w:p>
    <w:p w14:paraId="60882D93" w14:textId="169CDDF1" w:rsidR="00670673" w:rsidRPr="007D3B50" w:rsidRDefault="00670673" w:rsidP="002A74D4">
      <w:pPr>
        <w:pStyle w:val="CorpoA"/>
        <w:spacing w:before="0" w:after="0" w:line="240" w:lineRule="auto"/>
        <w:ind w:left="851" w:right="849" w:firstLine="283"/>
        <w:rPr>
          <w:rFonts w:ascii="Garamond" w:hAnsi="Garamond" w:cstheme="minorHAnsi"/>
          <w:color w:val="auto"/>
        </w:rPr>
      </w:pPr>
      <w:r w:rsidRPr="007D3B50">
        <w:rPr>
          <w:rFonts w:ascii="Garamond" w:hAnsi="Garamond" w:cstheme="minorHAnsi"/>
          <w:color w:val="auto"/>
        </w:rPr>
        <w:t>Mumford, S. (1998</w:t>
      </w:r>
      <w:r w:rsidR="00C5497D">
        <w:rPr>
          <w:rFonts w:ascii="Garamond" w:hAnsi="Garamond" w:cstheme="minorHAnsi"/>
          <w:color w:val="auto"/>
        </w:rPr>
        <w:t>).</w:t>
      </w:r>
      <w:r w:rsidRPr="007D3B50">
        <w:rPr>
          <w:rFonts w:ascii="Garamond" w:hAnsi="Garamond" w:cstheme="minorHAnsi"/>
          <w:color w:val="auto"/>
        </w:rPr>
        <w:t xml:space="preserve"> </w:t>
      </w:r>
      <w:r w:rsidRPr="007D3B50">
        <w:rPr>
          <w:rFonts w:ascii="Garamond" w:hAnsi="Garamond" w:cstheme="minorHAnsi"/>
          <w:i/>
          <w:iCs/>
          <w:color w:val="auto"/>
        </w:rPr>
        <w:t>Dispositions</w:t>
      </w:r>
      <w:r w:rsidRPr="007D3B50">
        <w:rPr>
          <w:rFonts w:ascii="Garamond" w:hAnsi="Garamond" w:cstheme="minorHAnsi"/>
          <w:color w:val="auto"/>
        </w:rPr>
        <w:t>, Oxford: Clarendon Press.</w:t>
      </w:r>
    </w:p>
    <w:p w14:paraId="240037D0" w14:textId="1E30D041" w:rsidR="00670673" w:rsidRPr="00062F48" w:rsidRDefault="00670673" w:rsidP="002A74D4">
      <w:pPr>
        <w:pStyle w:val="CorpoA"/>
        <w:spacing w:before="0" w:after="0"/>
        <w:ind w:left="851" w:right="849" w:firstLine="283"/>
        <w:jc w:val="both"/>
        <w:rPr>
          <w:rFonts w:ascii="Garamond" w:eastAsia="Garamond" w:hAnsi="Garamond" w:cstheme="minorHAnsi"/>
          <w:color w:val="auto"/>
          <w:lang w:val="en-GB"/>
        </w:rPr>
      </w:pPr>
      <w:r w:rsidRPr="007D3B50">
        <w:rPr>
          <w:rFonts w:ascii="Garamond" w:hAnsi="Garamond" w:cstheme="minorHAnsi"/>
          <w:color w:val="auto"/>
          <w:lang w:val="en-GB"/>
        </w:rPr>
        <w:t>Mumford</w:t>
      </w:r>
      <w:r w:rsidRPr="007D3B50">
        <w:rPr>
          <w:rFonts w:ascii="Garamond" w:hAnsi="Garamond" w:cstheme="minorHAnsi"/>
          <w:color w:val="auto"/>
          <w:kern w:val="1"/>
          <w:u w:color="262626"/>
          <w:lang w:val="en-GB"/>
        </w:rPr>
        <w:t xml:space="preserve"> S.</w:t>
      </w:r>
      <w:r w:rsidRPr="007D3B50">
        <w:rPr>
          <w:rFonts w:ascii="Garamond" w:hAnsi="Garamond" w:cstheme="minorHAnsi"/>
          <w:color w:val="auto"/>
          <w:lang w:val="en-GB"/>
        </w:rPr>
        <w:t xml:space="preserve"> and Anjum R. (2011a</w:t>
      </w:r>
      <w:r w:rsidR="00C5497D">
        <w:rPr>
          <w:rFonts w:ascii="Garamond" w:hAnsi="Garamond" w:cstheme="minorHAnsi"/>
          <w:color w:val="auto"/>
          <w:lang w:val="en-GB"/>
        </w:rPr>
        <w:t>).</w:t>
      </w:r>
      <w:r w:rsidRPr="007D3B50">
        <w:rPr>
          <w:rFonts w:ascii="Garamond" w:hAnsi="Garamond" w:cstheme="minorHAnsi"/>
          <w:color w:val="auto"/>
          <w:lang w:val="en-GB"/>
        </w:rPr>
        <w:t xml:space="preserve"> </w:t>
      </w:r>
      <w:r w:rsidRPr="007D3B50">
        <w:rPr>
          <w:rFonts w:ascii="Garamond" w:hAnsi="Garamond" w:cstheme="minorHAnsi"/>
          <w:i/>
          <w:iCs/>
          <w:color w:val="auto"/>
          <w:lang w:val="en-GB"/>
        </w:rPr>
        <w:t>Getting Causes from Powers</w:t>
      </w:r>
      <w:r w:rsidRPr="007D3B50">
        <w:rPr>
          <w:rFonts w:ascii="Garamond" w:hAnsi="Garamond" w:cstheme="minorHAnsi"/>
          <w:color w:val="auto"/>
          <w:lang w:val="en-GB"/>
        </w:rPr>
        <w:t>, Oxford</w:t>
      </w:r>
      <w:r w:rsidRPr="00062F48">
        <w:rPr>
          <w:rFonts w:ascii="Garamond" w:hAnsi="Garamond" w:cstheme="minorHAnsi"/>
          <w:color w:val="auto"/>
          <w:lang w:val="en-GB"/>
        </w:rPr>
        <w:t>: Oxford University Press.</w:t>
      </w:r>
    </w:p>
    <w:p w14:paraId="67E62423" w14:textId="51B20330" w:rsidR="00C45EF1" w:rsidRPr="00062F48" w:rsidRDefault="00C45EF1" w:rsidP="002A74D4">
      <w:pPr>
        <w:spacing w:line="276" w:lineRule="auto"/>
        <w:ind w:left="851" w:right="849" w:firstLine="283"/>
        <w:rPr>
          <w:rFonts w:ascii="Garamond" w:hAnsi="Garamond" w:cstheme="minorHAnsi"/>
          <w:lang w:val="en-US"/>
        </w:rPr>
      </w:pPr>
      <w:r w:rsidRPr="00062F48">
        <w:rPr>
          <w:rFonts w:ascii="Garamond" w:hAnsi="Garamond" w:cstheme="minorHAnsi"/>
          <w:lang w:val="en-US"/>
        </w:rPr>
        <w:t>Ramachandran, V.S. (1998</w:t>
      </w:r>
      <w:r w:rsidR="00C5497D">
        <w:rPr>
          <w:rFonts w:ascii="Garamond" w:hAnsi="Garamond" w:cstheme="minorHAnsi"/>
          <w:lang w:val="en-US"/>
        </w:rPr>
        <w:t>)</w:t>
      </w:r>
      <w:r w:rsidRPr="00062F48">
        <w:rPr>
          <w:rFonts w:ascii="Garamond" w:hAnsi="Garamond" w:cstheme="minorHAnsi"/>
          <w:lang w:val="en-US"/>
        </w:rPr>
        <w:t xml:space="preserve">. “Consciousness and body image: Lessons from phantom limbs, Capgras syndrome and pain asymbolia.” </w:t>
      </w:r>
      <w:r w:rsidRPr="00062F48">
        <w:rPr>
          <w:rFonts w:ascii="Garamond" w:hAnsi="Garamond" w:cstheme="minorHAnsi"/>
          <w:i/>
          <w:lang w:val="en-US"/>
        </w:rPr>
        <w:t>Philosophical Transaction of the Royal Society B: Biological Sciences</w:t>
      </w:r>
      <w:r w:rsidRPr="00062F48">
        <w:rPr>
          <w:rFonts w:ascii="Garamond" w:hAnsi="Garamond" w:cstheme="minorHAnsi"/>
          <w:lang w:val="en-US"/>
        </w:rPr>
        <w:t>. Vol. 353</w:t>
      </w:r>
      <w:r w:rsidR="00E351CA" w:rsidRPr="00062F48">
        <w:rPr>
          <w:rFonts w:ascii="Garamond" w:hAnsi="Garamond" w:cstheme="minorHAnsi"/>
          <w:lang w:val="en-US"/>
        </w:rPr>
        <w:t>:</w:t>
      </w:r>
      <w:r w:rsidRPr="00062F48">
        <w:rPr>
          <w:rFonts w:ascii="Garamond" w:hAnsi="Garamond" w:cstheme="minorHAnsi"/>
          <w:lang w:val="en-US"/>
        </w:rPr>
        <w:t xml:space="preserve"> 1851-9. </w:t>
      </w:r>
    </w:p>
    <w:p w14:paraId="5FF589C0" w14:textId="3D165FFD" w:rsidR="00531B73" w:rsidRDefault="005D5506" w:rsidP="002A74D4">
      <w:pPr>
        <w:ind w:left="851" w:right="849" w:firstLine="283"/>
        <w:rPr>
          <w:rFonts w:ascii="Garamond" w:hAnsi="Garamond" w:cstheme="minorHAnsi"/>
          <w:lang w:val="en-US"/>
        </w:rPr>
      </w:pPr>
      <w:r w:rsidRPr="00062F48">
        <w:rPr>
          <w:rFonts w:ascii="Garamond" w:hAnsi="Garamond" w:cstheme="minorHAnsi"/>
          <w:lang w:val="en-US"/>
        </w:rPr>
        <w:t>Schaffer, </w:t>
      </w:r>
      <w:r w:rsidR="007D24A2" w:rsidRPr="00062F48">
        <w:rPr>
          <w:rFonts w:ascii="Garamond" w:hAnsi="Garamond" w:cstheme="minorHAnsi"/>
          <w:lang w:val="en-US"/>
        </w:rPr>
        <w:t>J. (2005</w:t>
      </w:r>
      <w:r w:rsidR="00C5497D">
        <w:rPr>
          <w:rFonts w:ascii="Garamond" w:hAnsi="Garamond" w:cstheme="minorHAnsi"/>
          <w:lang w:val="en-US"/>
        </w:rPr>
        <w:t>).</w:t>
      </w:r>
      <w:r w:rsidR="007D24A2" w:rsidRPr="00062F48">
        <w:rPr>
          <w:rFonts w:ascii="Garamond" w:hAnsi="Garamond" w:cstheme="minorHAnsi"/>
          <w:lang w:val="en-US"/>
        </w:rPr>
        <w:t xml:space="preserve"> </w:t>
      </w:r>
      <w:r w:rsidR="008C48E7" w:rsidRPr="00062F48">
        <w:rPr>
          <w:rFonts w:ascii="Garamond" w:hAnsi="Garamond" w:cstheme="minorHAnsi"/>
          <w:lang w:val="en-US"/>
        </w:rPr>
        <w:t>“</w:t>
      </w:r>
      <w:r w:rsidRPr="00062F48">
        <w:rPr>
          <w:rFonts w:ascii="Garamond" w:hAnsi="Garamond" w:cstheme="minorHAnsi"/>
          <w:lang w:val="en-US"/>
        </w:rPr>
        <w:t>Quidditistic Knowledge</w:t>
      </w:r>
      <w:r w:rsidR="008C48E7" w:rsidRPr="00062F48">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Philosophical Studies</w:t>
      </w:r>
      <w:r w:rsidRPr="00062F48">
        <w:rPr>
          <w:rFonts w:ascii="Garamond" w:hAnsi="Garamond" w:cstheme="minorHAnsi"/>
          <w:lang w:val="en-US"/>
        </w:rPr>
        <w:t xml:space="preserve"> 123</w:t>
      </w:r>
      <w:r w:rsidR="00965F74" w:rsidRPr="00062F48">
        <w:rPr>
          <w:rFonts w:ascii="Garamond" w:hAnsi="Garamond" w:cstheme="minorHAnsi"/>
          <w:lang w:val="en-US"/>
        </w:rPr>
        <w:t>:</w:t>
      </w:r>
      <w:r w:rsidRPr="00062F48">
        <w:rPr>
          <w:rFonts w:ascii="Garamond" w:hAnsi="Garamond" w:cstheme="minorHAnsi"/>
          <w:lang w:val="en-US"/>
        </w:rPr>
        <w:t> 1-32.</w:t>
      </w:r>
    </w:p>
    <w:p w14:paraId="6385EF1C" w14:textId="610C47BF" w:rsidR="005F654D" w:rsidRPr="00062F48" w:rsidRDefault="005F654D" w:rsidP="002A74D4">
      <w:pPr>
        <w:ind w:left="851" w:right="849" w:firstLine="283"/>
        <w:rPr>
          <w:rFonts w:ascii="Garamond" w:hAnsi="Garamond" w:cstheme="minorHAnsi"/>
          <w:lang w:val="en-US"/>
        </w:rPr>
      </w:pPr>
      <w:r w:rsidRPr="00F239E8">
        <w:rPr>
          <w:rFonts w:ascii="Garamond" w:hAnsi="Garamond"/>
          <w:color w:val="1A1A1A"/>
          <w:lang w:val="en-US"/>
        </w:rPr>
        <w:t>Schwitzgebel, E. (2002</w:t>
      </w:r>
      <w:r w:rsidR="00C5497D">
        <w:rPr>
          <w:rFonts w:ascii="Garamond" w:hAnsi="Garamond"/>
          <w:color w:val="1A1A1A"/>
          <w:lang w:val="en-US"/>
        </w:rPr>
        <w:t>).</w:t>
      </w:r>
      <w:r w:rsidRPr="00F239E8">
        <w:rPr>
          <w:rFonts w:ascii="Garamond" w:hAnsi="Garamond"/>
          <w:color w:val="1A1A1A"/>
          <w:lang w:val="en-US"/>
        </w:rPr>
        <w:t xml:space="preserve"> </w:t>
      </w:r>
      <w:r w:rsidRPr="00F239E8">
        <w:rPr>
          <w:rFonts w:ascii="Garamond" w:hAnsi="Garamond"/>
          <w:i/>
          <w:color w:val="1A1A1A"/>
          <w:lang w:val="en-US"/>
        </w:rPr>
        <w:t>A Phenomenal, Dispositional Account of Belief</w:t>
      </w:r>
      <w:r w:rsidRPr="00F239E8">
        <w:rPr>
          <w:rFonts w:ascii="Garamond" w:hAnsi="Garamond"/>
          <w:color w:val="1A1A1A"/>
          <w:lang w:val="en-US"/>
        </w:rPr>
        <w:t>, «Noûs» 36: 249-75</w:t>
      </w:r>
      <w:r w:rsidR="00263903">
        <w:rPr>
          <w:rFonts w:ascii="Garamond" w:hAnsi="Garamond"/>
          <w:color w:val="1A1A1A"/>
          <w:lang w:val="en-US"/>
        </w:rPr>
        <w:t>.</w:t>
      </w:r>
    </w:p>
    <w:p w14:paraId="2C5102A1" w14:textId="6277F9B3" w:rsidR="00531B73" w:rsidRPr="00062F48" w:rsidRDefault="00531B73" w:rsidP="002A74D4">
      <w:pPr>
        <w:ind w:left="851" w:right="849" w:firstLine="283"/>
        <w:rPr>
          <w:rFonts w:ascii="Garamond" w:hAnsi="Garamond" w:cstheme="minorHAnsi"/>
          <w:lang w:val="en-US"/>
        </w:rPr>
      </w:pPr>
      <w:r w:rsidRPr="00062F48">
        <w:rPr>
          <w:rFonts w:ascii="Garamond" w:hAnsi="Garamond" w:cstheme="minorHAnsi"/>
          <w:lang w:val="en-US"/>
        </w:rPr>
        <w:t>Shoemaker</w:t>
      </w:r>
      <w:r w:rsidR="008B4904" w:rsidRPr="00062F48">
        <w:rPr>
          <w:rFonts w:ascii="Garamond" w:hAnsi="Garamond" w:cstheme="minorHAnsi"/>
          <w:lang w:val="en-US"/>
        </w:rPr>
        <w:t xml:space="preserve"> S.</w:t>
      </w:r>
      <w:r w:rsidR="00E74383" w:rsidRPr="00062F48">
        <w:rPr>
          <w:rFonts w:ascii="Garamond" w:hAnsi="Garamond" w:cstheme="minorHAnsi"/>
          <w:lang w:val="en-US"/>
        </w:rPr>
        <w:t xml:space="preserve"> </w:t>
      </w:r>
      <w:r w:rsidR="005E1904" w:rsidRPr="00062F48">
        <w:rPr>
          <w:rFonts w:ascii="Garamond" w:hAnsi="Garamond" w:cstheme="minorHAnsi"/>
          <w:lang w:val="en-US"/>
        </w:rPr>
        <w:t>(1980</w:t>
      </w:r>
      <w:r w:rsidR="00C5497D">
        <w:rPr>
          <w:rFonts w:ascii="Garamond" w:hAnsi="Garamond" w:cstheme="minorHAnsi"/>
          <w:lang w:val="en-US"/>
        </w:rPr>
        <w:t>).</w:t>
      </w:r>
      <w:r w:rsidR="008B4904" w:rsidRPr="00062F48">
        <w:rPr>
          <w:rFonts w:ascii="Garamond" w:hAnsi="Garamond" w:cstheme="minorHAnsi"/>
          <w:lang w:val="en-US"/>
        </w:rPr>
        <w:t xml:space="preserve"> </w:t>
      </w:r>
      <w:r w:rsidR="001B2EE0" w:rsidRPr="00062F48">
        <w:rPr>
          <w:rFonts w:ascii="Garamond" w:hAnsi="Garamond" w:cstheme="minorHAnsi"/>
          <w:lang w:val="en-US"/>
        </w:rPr>
        <w:t xml:space="preserve">“Causality and Properties”, reprinted in J. Kim and E. Sosa 1999, (Eds.), </w:t>
      </w:r>
      <w:r w:rsidR="001B2EE0" w:rsidRPr="00062F48">
        <w:rPr>
          <w:rFonts w:ascii="Garamond" w:hAnsi="Garamond" w:cstheme="minorHAnsi"/>
          <w:i/>
          <w:iCs/>
          <w:lang w:val="en-US"/>
        </w:rPr>
        <w:t>Metaphysics. An Anthology</w:t>
      </w:r>
      <w:r w:rsidR="001B2EE0" w:rsidRPr="00062F48">
        <w:rPr>
          <w:rFonts w:ascii="Garamond" w:hAnsi="Garamond" w:cstheme="minorHAnsi"/>
          <w:lang w:val="en-US"/>
        </w:rPr>
        <w:t>, Blackwell, Oxford</w:t>
      </w:r>
      <w:r w:rsidR="00C96647" w:rsidRPr="00062F48">
        <w:rPr>
          <w:rFonts w:ascii="Garamond" w:hAnsi="Garamond" w:cstheme="minorHAnsi"/>
          <w:lang w:val="en-US"/>
        </w:rPr>
        <w:t>:</w:t>
      </w:r>
      <w:r w:rsidR="001B2EE0" w:rsidRPr="00062F48">
        <w:rPr>
          <w:rFonts w:ascii="Garamond" w:hAnsi="Garamond" w:cstheme="minorHAnsi"/>
          <w:lang w:val="en-US"/>
        </w:rPr>
        <w:t xml:space="preserve"> 253-68.</w:t>
      </w:r>
    </w:p>
    <w:p w14:paraId="02D9C08C" w14:textId="07CAC071" w:rsidR="006408A8" w:rsidRDefault="006408A8" w:rsidP="00CE010E">
      <w:pPr>
        <w:ind w:left="851" w:right="849" w:firstLine="283"/>
        <w:rPr>
          <w:rFonts w:ascii="Garamond" w:hAnsi="Garamond" w:cstheme="minorHAnsi"/>
          <w:lang w:val="en-US"/>
        </w:rPr>
      </w:pPr>
      <w:r w:rsidRPr="00062F48">
        <w:rPr>
          <w:rFonts w:ascii="Garamond" w:hAnsi="Garamond" w:cstheme="minorHAnsi"/>
          <w:lang w:val="en-US"/>
        </w:rPr>
        <w:t>Shoemaker, s. (2001</w:t>
      </w:r>
      <w:r w:rsidR="00C5497D">
        <w:rPr>
          <w:rFonts w:ascii="Garamond" w:hAnsi="Garamond" w:cstheme="minorHAnsi"/>
          <w:lang w:val="en-US"/>
        </w:rPr>
        <w:t>).</w:t>
      </w:r>
      <w:r w:rsidRPr="00062F48">
        <w:rPr>
          <w:rFonts w:ascii="Garamond" w:hAnsi="Garamond" w:cstheme="minorHAnsi"/>
          <w:lang w:val="en-US"/>
        </w:rPr>
        <w:t xml:space="preserve"> “Realization and Mental Causation” in</w:t>
      </w:r>
      <w:r w:rsidR="00E351CA" w:rsidRPr="00062F48">
        <w:rPr>
          <w:rFonts w:ascii="Garamond" w:hAnsi="Garamond" w:cstheme="minorHAnsi"/>
          <w:lang w:val="en-US"/>
        </w:rPr>
        <w:t xml:space="preserve"> C. Gillet (Ed.)</w:t>
      </w:r>
      <w:r w:rsidRPr="00062F48">
        <w:rPr>
          <w:rFonts w:ascii="Garamond" w:hAnsi="Garamond" w:cstheme="minorHAnsi"/>
          <w:lang w:val="en-US"/>
        </w:rPr>
        <w:t xml:space="preserve"> </w:t>
      </w:r>
      <w:r w:rsidRPr="00062F48">
        <w:rPr>
          <w:rFonts w:ascii="Garamond" w:hAnsi="Garamond" w:cstheme="minorHAnsi"/>
          <w:i/>
          <w:iCs/>
          <w:lang w:val="en-US"/>
        </w:rPr>
        <w:t>Physicalism and Its Discontents</w:t>
      </w:r>
      <w:r w:rsidRPr="00062F48">
        <w:rPr>
          <w:rFonts w:ascii="Garamond" w:hAnsi="Garamond" w:cstheme="minorHAnsi"/>
          <w:lang w:val="en-US"/>
        </w:rPr>
        <w:t>, Cambridge: Cambridge University Press: 74-98.</w:t>
      </w:r>
    </w:p>
    <w:p w14:paraId="4BA7B792" w14:textId="4DA4A13B" w:rsidR="00F63C29" w:rsidRPr="00CE010E" w:rsidRDefault="00F63C29" w:rsidP="00CE010E">
      <w:pPr>
        <w:ind w:left="851" w:right="849" w:firstLine="283"/>
        <w:rPr>
          <w:lang w:val="en-US"/>
        </w:rPr>
      </w:pPr>
      <w:r>
        <w:rPr>
          <w:rFonts w:ascii="Garamond" w:hAnsi="Garamond" w:cstheme="minorHAnsi"/>
          <w:lang w:val="en-US"/>
        </w:rPr>
        <w:t>Stoljar, D. (2020</w:t>
      </w:r>
      <w:r w:rsidR="00C5497D">
        <w:rPr>
          <w:rFonts w:ascii="Garamond" w:hAnsi="Garamond" w:cstheme="minorHAnsi"/>
          <w:lang w:val="en-US"/>
        </w:rPr>
        <w:t>).</w:t>
      </w:r>
      <w:r>
        <w:rPr>
          <w:rFonts w:ascii="Garamond" w:hAnsi="Garamond" w:cstheme="minorHAnsi"/>
          <w:lang w:val="en-US"/>
        </w:rPr>
        <w:t xml:space="preserve"> “Chalmers v. Chalmers”, </w:t>
      </w:r>
      <w:r w:rsidRPr="00EE31C6">
        <w:rPr>
          <w:rFonts w:ascii="Garamond" w:hAnsi="Garamond" w:cstheme="minorHAnsi"/>
          <w:i/>
          <w:iCs/>
          <w:lang w:val="en-US"/>
        </w:rPr>
        <w:t>Noûs</w:t>
      </w:r>
      <w:r w:rsidRPr="00CE010E">
        <w:rPr>
          <w:rFonts w:ascii="Garamond" w:hAnsi="Garamond" w:cstheme="minorHAnsi"/>
          <w:lang w:val="en-US"/>
        </w:rPr>
        <w:t xml:space="preserve">, </w:t>
      </w:r>
      <w:r w:rsidR="00CE010E" w:rsidRPr="00CE010E">
        <w:rPr>
          <w:rFonts w:ascii="Garamond" w:hAnsi="Garamond" w:cs="Arial"/>
          <w:shd w:val="clear" w:color="auto" w:fill="FFFFFF"/>
          <w:lang w:val="en-US"/>
        </w:rPr>
        <w:t>54 (2):469-487</w:t>
      </w:r>
      <w:r w:rsidR="00EE31C6" w:rsidRPr="00CE010E">
        <w:rPr>
          <w:rFonts w:ascii="Garamond" w:hAnsi="Garamond"/>
          <w:lang w:val="en-US"/>
        </w:rPr>
        <w:t>.</w:t>
      </w:r>
    </w:p>
    <w:p w14:paraId="7562B06B" w14:textId="40477FDE" w:rsidR="004A0DC5" w:rsidRPr="00062F48" w:rsidRDefault="00EE14DF" w:rsidP="00CE010E">
      <w:pPr>
        <w:ind w:left="851" w:right="849" w:firstLine="283"/>
        <w:rPr>
          <w:rFonts w:ascii="Garamond" w:hAnsi="Garamond" w:cstheme="minorHAnsi"/>
          <w:lang w:val="en-US"/>
        </w:rPr>
      </w:pPr>
      <w:r w:rsidRPr="00CE010E">
        <w:rPr>
          <w:rFonts w:ascii="Garamond" w:hAnsi="Garamond" w:cstheme="minorHAnsi"/>
          <w:lang w:val="en-US"/>
        </w:rPr>
        <w:t>Swinburne R. (1980</w:t>
      </w:r>
      <w:r w:rsidR="00C5497D" w:rsidRPr="00CE010E">
        <w:rPr>
          <w:rFonts w:ascii="Garamond" w:hAnsi="Garamond" w:cstheme="minorHAnsi"/>
          <w:lang w:val="en-US"/>
        </w:rPr>
        <w:t>).</w:t>
      </w:r>
      <w:r w:rsidRPr="00CE010E">
        <w:rPr>
          <w:rFonts w:ascii="Garamond" w:hAnsi="Garamond" w:cstheme="minorHAnsi"/>
          <w:lang w:val="en-US"/>
        </w:rPr>
        <w:t xml:space="preserve"> “Properties, C</w:t>
      </w:r>
      <w:r w:rsidRPr="00062F48">
        <w:rPr>
          <w:rFonts w:ascii="Garamond" w:hAnsi="Garamond" w:cstheme="minorHAnsi"/>
          <w:lang w:val="en-US"/>
        </w:rPr>
        <w:t xml:space="preserve">ausation and Projectability: reply to Shoemaker” in J. Cohen and M. Hesse (Eds) </w:t>
      </w:r>
      <w:r w:rsidRPr="00062F48">
        <w:rPr>
          <w:rFonts w:ascii="Garamond" w:hAnsi="Garamond" w:cstheme="minorHAnsi"/>
          <w:i/>
          <w:iCs/>
          <w:lang w:val="en-US"/>
        </w:rPr>
        <w:t>Applications of Inductive Logic</w:t>
      </w:r>
      <w:r w:rsidRPr="00062F48">
        <w:rPr>
          <w:rFonts w:ascii="Garamond" w:hAnsi="Garamond" w:cstheme="minorHAnsi"/>
          <w:lang w:val="en-US"/>
        </w:rPr>
        <w:t>, Oxford</w:t>
      </w:r>
      <w:r w:rsidR="00F30860" w:rsidRPr="00062F48">
        <w:rPr>
          <w:rFonts w:ascii="Garamond" w:hAnsi="Garamond" w:cstheme="minorHAnsi"/>
          <w:lang w:val="en-US"/>
        </w:rPr>
        <w:t>,</w:t>
      </w:r>
      <w:r w:rsidRPr="00062F48">
        <w:rPr>
          <w:rFonts w:ascii="Garamond" w:hAnsi="Garamond" w:cstheme="minorHAnsi"/>
          <w:lang w:val="en-US"/>
        </w:rPr>
        <w:t xml:space="preserve"> Clarendon Press: 313-20.</w:t>
      </w:r>
    </w:p>
    <w:p w14:paraId="6CCC3484" w14:textId="57061564" w:rsidR="004A0DC5" w:rsidRPr="00062F48" w:rsidRDefault="004A0DC5" w:rsidP="002A74D4">
      <w:pPr>
        <w:ind w:left="851" w:right="849" w:firstLine="283"/>
        <w:rPr>
          <w:rFonts w:ascii="Garamond" w:hAnsi="Garamond" w:cstheme="minorHAnsi"/>
          <w:lang w:val="en-US"/>
        </w:rPr>
      </w:pPr>
      <w:r w:rsidRPr="00062F48">
        <w:rPr>
          <w:rFonts w:ascii="Garamond" w:hAnsi="Garamond" w:cstheme="minorHAnsi"/>
          <w:lang w:val="en-US"/>
        </w:rPr>
        <w:t xml:space="preserve">Tugby, M. </w:t>
      </w:r>
      <w:r w:rsidR="002826D2">
        <w:rPr>
          <w:rFonts w:ascii="Garamond" w:hAnsi="Garamond" w:cstheme="minorHAnsi"/>
          <w:lang w:val="en-US"/>
        </w:rPr>
        <w:t>(</w:t>
      </w:r>
      <w:r w:rsidRPr="00062F48">
        <w:rPr>
          <w:rFonts w:ascii="Garamond" w:hAnsi="Garamond" w:cstheme="minorHAnsi"/>
          <w:lang w:val="en-US"/>
        </w:rPr>
        <w:t>2013</w:t>
      </w:r>
      <w:r w:rsidR="00C5497D">
        <w:rPr>
          <w:rFonts w:ascii="Garamond" w:hAnsi="Garamond" w:cstheme="minorHAnsi"/>
          <w:lang w:val="en-US"/>
        </w:rPr>
        <w:t>).</w:t>
      </w:r>
      <w:r w:rsidRPr="00062F48">
        <w:rPr>
          <w:rFonts w:ascii="Garamond" w:hAnsi="Garamond" w:cstheme="minorHAnsi"/>
          <w:lang w:val="en-US"/>
        </w:rPr>
        <w:t xml:space="preserve"> ‘Platonic Dispositionalism’, </w:t>
      </w:r>
      <w:r w:rsidRPr="00062F48">
        <w:rPr>
          <w:rFonts w:ascii="Garamond" w:hAnsi="Garamond" w:cstheme="minorHAnsi"/>
          <w:i/>
          <w:iCs/>
          <w:lang w:val="en-US"/>
        </w:rPr>
        <w:t>Mind </w:t>
      </w:r>
      <w:r w:rsidRPr="00062F48">
        <w:rPr>
          <w:rFonts w:ascii="Garamond" w:hAnsi="Garamond" w:cstheme="minorHAnsi"/>
          <w:lang w:val="en-US"/>
        </w:rPr>
        <w:t>122: 451–480.</w:t>
      </w:r>
    </w:p>
    <w:p w14:paraId="444E04D5" w14:textId="11164B7D" w:rsidR="00B36EB6" w:rsidRPr="00062F48" w:rsidRDefault="00B36EB6" w:rsidP="002A74D4">
      <w:pPr>
        <w:ind w:left="851" w:right="849" w:firstLine="283"/>
        <w:rPr>
          <w:rFonts w:ascii="Garamond" w:hAnsi="Garamond" w:cstheme="minorHAnsi"/>
          <w:lang w:val="en-US"/>
        </w:rPr>
      </w:pPr>
      <w:r w:rsidRPr="00062F48">
        <w:rPr>
          <w:rFonts w:ascii="Garamond" w:hAnsi="Garamond" w:cstheme="minorHAnsi"/>
          <w:lang w:val="en-US"/>
        </w:rPr>
        <w:t>Taylor, J. (2013</w:t>
      </w:r>
      <w:r w:rsidR="00C5497D">
        <w:rPr>
          <w:rFonts w:ascii="Garamond" w:hAnsi="Garamond" w:cstheme="minorHAnsi"/>
          <w:lang w:val="en-US"/>
        </w:rPr>
        <w:t>).</w:t>
      </w:r>
      <w:r w:rsidRPr="00062F48">
        <w:rPr>
          <w:rFonts w:ascii="Garamond" w:hAnsi="Garamond" w:cstheme="minorHAnsi"/>
          <w:lang w:val="en-US"/>
        </w:rPr>
        <w:t xml:space="preserve"> </w:t>
      </w:r>
      <w:r w:rsidR="00965F74" w:rsidRPr="00062F48">
        <w:rPr>
          <w:rFonts w:ascii="Garamond" w:hAnsi="Garamond" w:cstheme="minorHAnsi"/>
          <w:lang w:val="en-US"/>
        </w:rPr>
        <w:t>“</w:t>
      </w:r>
      <w:r w:rsidRPr="00062F48">
        <w:rPr>
          <w:rFonts w:ascii="Garamond" w:hAnsi="Garamond" w:cstheme="minorHAnsi"/>
          <w:lang w:val="en-US"/>
        </w:rPr>
        <w:t>In defence of powerful qualities</w:t>
      </w:r>
      <w:r w:rsidR="00965F74" w:rsidRPr="00062F48">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Metaphysica</w:t>
      </w:r>
      <w:r w:rsidRPr="00062F48">
        <w:rPr>
          <w:rFonts w:ascii="Garamond" w:hAnsi="Garamond" w:cstheme="minorHAnsi"/>
          <w:lang w:val="en-US"/>
        </w:rPr>
        <w:t xml:space="preserve"> 14</w:t>
      </w:r>
      <w:r w:rsidR="00965F74" w:rsidRPr="00062F48">
        <w:rPr>
          <w:rFonts w:ascii="Garamond" w:hAnsi="Garamond" w:cstheme="minorHAnsi"/>
          <w:lang w:val="en-US"/>
        </w:rPr>
        <w:t>:</w:t>
      </w:r>
      <w:r w:rsidRPr="00062F48">
        <w:rPr>
          <w:rFonts w:ascii="Garamond" w:hAnsi="Garamond" w:cstheme="minorHAnsi"/>
          <w:lang w:val="en-US"/>
        </w:rPr>
        <w:t xml:space="preserve"> 93–107. </w:t>
      </w:r>
    </w:p>
    <w:p w14:paraId="79622FE8" w14:textId="01548A06" w:rsidR="000208E1" w:rsidRPr="00062F48" w:rsidRDefault="000208E1" w:rsidP="002A74D4">
      <w:pPr>
        <w:ind w:left="851" w:right="849" w:firstLine="283"/>
        <w:rPr>
          <w:rFonts w:ascii="Garamond" w:hAnsi="Garamond" w:cstheme="minorHAnsi"/>
          <w:lang w:val="en-US"/>
        </w:rPr>
      </w:pPr>
      <w:r w:rsidRPr="00062F48">
        <w:rPr>
          <w:rFonts w:ascii="Garamond" w:hAnsi="Garamond" w:cstheme="minorHAnsi"/>
          <w:lang w:val="en-US"/>
        </w:rPr>
        <w:t>Taylor, J. (2018</w:t>
      </w:r>
      <w:r w:rsidR="00C5497D">
        <w:rPr>
          <w:rFonts w:ascii="Garamond" w:hAnsi="Garamond" w:cstheme="minorHAnsi"/>
          <w:lang w:val="en-US"/>
        </w:rPr>
        <w:t>).</w:t>
      </w:r>
      <w:r w:rsidRPr="00062F48">
        <w:rPr>
          <w:rFonts w:ascii="Garamond" w:hAnsi="Garamond" w:cstheme="minorHAnsi"/>
          <w:lang w:val="en-US"/>
        </w:rPr>
        <w:t xml:space="preserve"> </w:t>
      </w:r>
      <w:r w:rsidR="00D06DBE" w:rsidRPr="00062F48">
        <w:rPr>
          <w:rFonts w:ascii="Garamond" w:hAnsi="Garamond" w:cstheme="minorHAnsi"/>
          <w:lang w:val="en-US"/>
        </w:rPr>
        <w:t>“</w:t>
      </w:r>
      <w:r w:rsidRPr="00062F48">
        <w:rPr>
          <w:rFonts w:ascii="Garamond" w:hAnsi="Garamond" w:cstheme="minorHAnsi"/>
          <w:lang w:val="en-US"/>
        </w:rPr>
        <w:t>Powerful Qualities and Pure Powers</w:t>
      </w:r>
      <w:r w:rsidR="00D06DBE" w:rsidRPr="00062F48">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Philosophical Studies</w:t>
      </w:r>
      <w:r w:rsidRPr="00062F48">
        <w:rPr>
          <w:rFonts w:ascii="Garamond" w:hAnsi="Garamond" w:cstheme="minorHAnsi"/>
          <w:lang w:val="en-US"/>
        </w:rPr>
        <w:t xml:space="preserve">, 175 </w:t>
      </w:r>
      <w:r w:rsidR="00C96647" w:rsidRPr="00062F48">
        <w:rPr>
          <w:rFonts w:ascii="Garamond" w:hAnsi="Garamond" w:cstheme="minorHAnsi"/>
          <w:lang w:val="en-US"/>
        </w:rPr>
        <w:t>(</w:t>
      </w:r>
      <w:r w:rsidRPr="00062F48">
        <w:rPr>
          <w:rFonts w:ascii="Garamond" w:hAnsi="Garamond" w:cstheme="minorHAnsi"/>
          <w:lang w:val="en-US"/>
        </w:rPr>
        <w:t>6</w:t>
      </w:r>
      <w:r w:rsidR="00C96647" w:rsidRPr="00062F48">
        <w:rPr>
          <w:rFonts w:ascii="Garamond" w:hAnsi="Garamond" w:cstheme="minorHAnsi"/>
          <w:lang w:val="en-US"/>
        </w:rPr>
        <w:t>):</w:t>
      </w:r>
      <w:r w:rsidRPr="00062F48">
        <w:rPr>
          <w:rFonts w:ascii="Garamond" w:hAnsi="Garamond" w:cstheme="minorHAnsi"/>
          <w:lang w:val="en-US"/>
        </w:rPr>
        <w:t xml:space="preserve"> 1423–1440</w:t>
      </w:r>
      <w:r w:rsidR="00CE010E">
        <w:rPr>
          <w:rFonts w:ascii="Garamond" w:hAnsi="Garamond" w:cstheme="minorHAnsi"/>
          <w:lang w:val="en-US"/>
        </w:rPr>
        <w:t>.</w:t>
      </w:r>
    </w:p>
    <w:p w14:paraId="715F193A" w14:textId="233FBB95" w:rsidR="004A0DC5" w:rsidRPr="00062F48" w:rsidRDefault="00C55BF5" w:rsidP="002A74D4">
      <w:pPr>
        <w:ind w:left="851" w:right="849" w:firstLine="283"/>
        <w:rPr>
          <w:rFonts w:ascii="Garamond" w:hAnsi="Garamond" w:cstheme="minorHAnsi"/>
          <w:lang w:val="en-GB"/>
        </w:rPr>
      </w:pPr>
      <w:r w:rsidRPr="00062F48">
        <w:rPr>
          <w:rFonts w:ascii="Garamond" w:hAnsi="Garamond" w:cstheme="minorHAnsi"/>
          <w:lang w:val="en-US"/>
        </w:rPr>
        <w:t>Tye, M. (1989</w:t>
      </w:r>
      <w:r w:rsidR="00C5497D">
        <w:rPr>
          <w:rFonts w:ascii="Garamond" w:hAnsi="Garamond" w:cstheme="minorHAnsi"/>
          <w:lang w:val="en-US"/>
        </w:rPr>
        <w:t>).</w:t>
      </w:r>
      <w:r w:rsidRPr="00062F48">
        <w:rPr>
          <w:rFonts w:ascii="Garamond" w:hAnsi="Garamond" w:cstheme="minorHAnsi"/>
          <w:lang w:val="en-US"/>
        </w:rPr>
        <w:t xml:space="preserve"> </w:t>
      </w:r>
      <w:r w:rsidRPr="00062F48">
        <w:rPr>
          <w:rFonts w:ascii="Garamond" w:hAnsi="Garamond" w:cstheme="minorHAnsi"/>
          <w:i/>
          <w:iCs/>
          <w:lang w:val="en-US"/>
        </w:rPr>
        <w:t>The Metaphysics of Mind</w:t>
      </w:r>
      <w:r w:rsidRPr="00062F48">
        <w:rPr>
          <w:rFonts w:ascii="Garamond" w:hAnsi="Garamond" w:cstheme="minorHAnsi"/>
          <w:lang w:val="en-US"/>
        </w:rPr>
        <w:t xml:space="preserve">, </w:t>
      </w:r>
      <w:r w:rsidRPr="00062F48">
        <w:rPr>
          <w:rFonts w:ascii="Garamond" w:hAnsi="Garamond" w:cstheme="minorHAnsi"/>
          <w:lang w:val="en-GB"/>
        </w:rPr>
        <w:t>Cambridge: Cambridge University Press</w:t>
      </w:r>
      <w:r w:rsidR="00CE010E">
        <w:rPr>
          <w:rFonts w:ascii="Garamond" w:hAnsi="Garamond" w:cstheme="minorHAnsi"/>
          <w:lang w:val="en-GB"/>
        </w:rPr>
        <w:t>.</w:t>
      </w:r>
    </w:p>
    <w:p w14:paraId="5E191E88" w14:textId="5262D3AB" w:rsidR="00A72D58" w:rsidRPr="00062F48" w:rsidRDefault="003F6E59" w:rsidP="002A74D4">
      <w:pPr>
        <w:pStyle w:val="CorpoA"/>
        <w:spacing w:before="0" w:after="0" w:line="240" w:lineRule="auto"/>
        <w:ind w:left="851" w:right="849" w:firstLine="283"/>
        <w:jc w:val="both"/>
        <w:rPr>
          <w:rFonts w:ascii="Garamond" w:hAnsi="Garamond" w:cstheme="minorHAnsi"/>
          <w:color w:val="auto"/>
          <w:lang w:val="en-GB"/>
        </w:rPr>
      </w:pPr>
      <w:r w:rsidRPr="00062F48">
        <w:rPr>
          <w:rFonts w:ascii="Garamond" w:hAnsi="Garamond" w:cstheme="minorHAnsi"/>
          <w:color w:val="auto"/>
          <w:lang w:val="en-GB"/>
        </w:rPr>
        <w:t>Vetter B. (2015</w:t>
      </w:r>
      <w:r w:rsidR="00C5497D">
        <w:rPr>
          <w:rFonts w:ascii="Garamond" w:hAnsi="Garamond" w:cstheme="minorHAnsi"/>
          <w:color w:val="auto"/>
          <w:lang w:val="en-GB"/>
        </w:rPr>
        <w:t>).</w:t>
      </w:r>
      <w:r w:rsidRPr="00062F48">
        <w:rPr>
          <w:rFonts w:ascii="Garamond" w:hAnsi="Garamond" w:cstheme="minorHAnsi"/>
          <w:color w:val="auto"/>
          <w:lang w:val="en-GB"/>
        </w:rPr>
        <w:t xml:space="preserve"> </w:t>
      </w:r>
      <w:r w:rsidRPr="00062F48">
        <w:rPr>
          <w:rFonts w:ascii="Garamond" w:hAnsi="Garamond" w:cstheme="minorHAnsi"/>
          <w:i/>
          <w:iCs/>
          <w:color w:val="auto"/>
          <w:lang w:val="en-GB"/>
        </w:rPr>
        <w:t>Potentiality: from Dispositions to Modality</w:t>
      </w:r>
      <w:r w:rsidRPr="00062F48">
        <w:rPr>
          <w:rFonts w:ascii="Garamond" w:hAnsi="Garamond" w:cstheme="minorHAnsi"/>
          <w:color w:val="auto"/>
          <w:lang w:val="en-GB"/>
        </w:rPr>
        <w:t>, Oxford: Oxford University Press.</w:t>
      </w:r>
    </w:p>
    <w:p w14:paraId="28EAC692" w14:textId="43EA27B9" w:rsidR="00531B73" w:rsidRPr="00062F48" w:rsidRDefault="00531B73" w:rsidP="002A74D4">
      <w:pPr>
        <w:autoSpaceDE w:val="0"/>
        <w:autoSpaceDN w:val="0"/>
        <w:adjustRightInd w:val="0"/>
        <w:ind w:left="851" w:right="849" w:firstLine="283"/>
        <w:rPr>
          <w:rFonts w:ascii="Garamond" w:hAnsi="Garamond" w:cstheme="minorHAnsi"/>
          <w:lang w:val="en-US"/>
        </w:rPr>
      </w:pPr>
      <w:r w:rsidRPr="00062F48">
        <w:rPr>
          <w:rFonts w:ascii="Garamond" w:hAnsi="Garamond" w:cstheme="minorHAnsi"/>
          <w:lang w:val="en-US"/>
        </w:rPr>
        <w:lastRenderedPageBreak/>
        <w:t>Vetter B. (2018</w:t>
      </w:r>
      <w:r w:rsidR="00C5497D">
        <w:rPr>
          <w:rFonts w:ascii="Garamond" w:hAnsi="Garamond" w:cstheme="minorHAnsi"/>
          <w:lang w:val="en-US"/>
        </w:rPr>
        <w:t>).</w:t>
      </w:r>
      <w:r w:rsidRPr="00062F48">
        <w:rPr>
          <w:rFonts w:ascii="Garamond" w:hAnsi="Garamond" w:cstheme="minorHAnsi"/>
          <w:lang w:val="en-US"/>
        </w:rPr>
        <w:t xml:space="preserve"> “Evolved </w:t>
      </w:r>
      <w:r w:rsidR="000E7BDC" w:rsidRPr="00062F48">
        <w:rPr>
          <w:rFonts w:ascii="Garamond" w:hAnsi="Garamond" w:cstheme="minorHAnsi"/>
          <w:lang w:val="en-US"/>
        </w:rPr>
        <w:t>P</w:t>
      </w:r>
      <w:r w:rsidRPr="00062F48">
        <w:rPr>
          <w:rFonts w:ascii="Garamond" w:hAnsi="Garamond" w:cstheme="minorHAnsi"/>
          <w:lang w:val="en-US"/>
        </w:rPr>
        <w:t xml:space="preserve">owers, </w:t>
      </w:r>
      <w:r w:rsidR="000E7BDC" w:rsidRPr="00062F48">
        <w:rPr>
          <w:rFonts w:ascii="Garamond" w:hAnsi="Garamond" w:cstheme="minorHAnsi"/>
          <w:lang w:val="en-US"/>
        </w:rPr>
        <w:t>A</w:t>
      </w:r>
      <w:r w:rsidRPr="00062F48">
        <w:rPr>
          <w:rFonts w:ascii="Garamond" w:hAnsi="Garamond" w:cstheme="minorHAnsi"/>
          <w:lang w:val="en-US"/>
        </w:rPr>
        <w:t xml:space="preserve">rtefact </w:t>
      </w:r>
      <w:r w:rsidR="000E7BDC" w:rsidRPr="00062F48">
        <w:rPr>
          <w:rFonts w:ascii="Garamond" w:hAnsi="Garamond" w:cstheme="minorHAnsi"/>
          <w:lang w:val="en-US"/>
        </w:rPr>
        <w:t>P</w:t>
      </w:r>
      <w:r w:rsidRPr="00062F48">
        <w:rPr>
          <w:rFonts w:ascii="Garamond" w:hAnsi="Garamond" w:cstheme="minorHAnsi"/>
          <w:lang w:val="en-US"/>
        </w:rPr>
        <w:t xml:space="preserve">owers, and </w:t>
      </w:r>
      <w:r w:rsidR="000E7BDC" w:rsidRPr="00062F48">
        <w:rPr>
          <w:rFonts w:ascii="Garamond" w:hAnsi="Garamond" w:cstheme="minorHAnsi"/>
          <w:lang w:val="en-US"/>
        </w:rPr>
        <w:t>D</w:t>
      </w:r>
      <w:r w:rsidRPr="00062F48">
        <w:rPr>
          <w:rFonts w:ascii="Garamond" w:hAnsi="Garamond" w:cstheme="minorHAnsi"/>
          <w:lang w:val="en-US"/>
        </w:rPr>
        <w:t xml:space="preserve">ispositional </w:t>
      </w:r>
      <w:r w:rsidR="000E7BDC" w:rsidRPr="00062F48">
        <w:rPr>
          <w:rFonts w:ascii="Garamond" w:hAnsi="Garamond" w:cstheme="minorHAnsi"/>
          <w:lang w:val="en-US"/>
        </w:rPr>
        <w:t>E</w:t>
      </w:r>
      <w:r w:rsidRPr="00062F48">
        <w:rPr>
          <w:rFonts w:ascii="Garamond" w:hAnsi="Garamond" w:cstheme="minorHAnsi"/>
          <w:lang w:val="en-US"/>
        </w:rPr>
        <w:t xml:space="preserve">xplanations” </w:t>
      </w:r>
      <w:r w:rsidRPr="00062F48">
        <w:rPr>
          <w:rFonts w:ascii="Garamond" w:hAnsi="Garamond" w:cstheme="minorHAnsi"/>
          <w:i/>
          <w:iCs/>
          <w:lang w:val="en-US"/>
        </w:rPr>
        <w:t>Proceedings of the Aristotelian Society Supplementary Volume</w:t>
      </w:r>
      <w:r w:rsidRPr="00062F48">
        <w:rPr>
          <w:rFonts w:ascii="Garamond" w:hAnsi="Garamond" w:cstheme="minorHAnsi"/>
          <w:lang w:val="en-US"/>
        </w:rPr>
        <w:t xml:space="preserve"> 92</w:t>
      </w:r>
      <w:r w:rsidR="00C96647" w:rsidRPr="00062F48">
        <w:rPr>
          <w:rFonts w:ascii="Garamond" w:hAnsi="Garamond" w:cstheme="minorHAnsi"/>
          <w:lang w:val="en-US"/>
        </w:rPr>
        <w:t xml:space="preserve">: </w:t>
      </w:r>
      <w:r w:rsidRPr="00062F48">
        <w:rPr>
          <w:rFonts w:ascii="Garamond" w:hAnsi="Garamond" w:cstheme="minorHAnsi"/>
          <w:lang w:val="en-US"/>
        </w:rPr>
        <w:t>276-97.</w:t>
      </w:r>
    </w:p>
    <w:p w14:paraId="1D234EFF" w14:textId="4B2A4E0C" w:rsidR="004D1805" w:rsidRPr="00062F48" w:rsidRDefault="004D1805" w:rsidP="002A74D4">
      <w:pPr>
        <w:ind w:left="851" w:right="849" w:firstLine="283"/>
        <w:rPr>
          <w:rFonts w:ascii="Garamond" w:hAnsi="Garamond" w:cstheme="minorHAnsi"/>
          <w:lang w:val="en-US"/>
        </w:rPr>
      </w:pPr>
      <w:r w:rsidRPr="00062F48">
        <w:rPr>
          <w:rFonts w:ascii="Garamond" w:hAnsi="Garamond" w:cstheme="minorHAnsi"/>
          <w:lang w:val="en-US"/>
        </w:rPr>
        <w:t>Yates</w:t>
      </w:r>
      <w:r w:rsidR="003F6E59" w:rsidRPr="00062F48">
        <w:rPr>
          <w:rFonts w:ascii="Garamond" w:hAnsi="Garamond" w:cstheme="minorHAnsi"/>
          <w:lang w:val="en-US"/>
        </w:rPr>
        <w:t xml:space="preserve"> </w:t>
      </w:r>
      <w:r w:rsidR="00531B73" w:rsidRPr="00062F48">
        <w:rPr>
          <w:rFonts w:ascii="Garamond" w:hAnsi="Garamond" w:cstheme="minorHAnsi"/>
          <w:lang w:val="en-US"/>
        </w:rPr>
        <w:t xml:space="preserve">D. </w:t>
      </w:r>
      <w:r w:rsidR="00F06C45" w:rsidRPr="00062F48">
        <w:rPr>
          <w:rFonts w:ascii="Garamond" w:hAnsi="Garamond" w:cstheme="minorHAnsi"/>
          <w:lang w:val="en-US"/>
        </w:rPr>
        <w:t>(</w:t>
      </w:r>
      <w:r w:rsidR="003F6E59" w:rsidRPr="00062F48">
        <w:rPr>
          <w:rFonts w:ascii="Garamond" w:hAnsi="Garamond" w:cstheme="minorHAnsi"/>
          <w:lang w:val="en-US"/>
        </w:rPr>
        <w:t>201</w:t>
      </w:r>
      <w:r w:rsidR="000F15CE" w:rsidRPr="00062F48">
        <w:rPr>
          <w:rFonts w:ascii="Garamond" w:hAnsi="Garamond" w:cstheme="minorHAnsi"/>
          <w:lang w:val="en-US"/>
        </w:rPr>
        <w:t>8</w:t>
      </w:r>
      <w:r w:rsidR="00C5497D">
        <w:rPr>
          <w:rFonts w:ascii="Garamond" w:hAnsi="Garamond" w:cstheme="minorHAnsi"/>
          <w:lang w:val="en-US"/>
        </w:rPr>
        <w:t>).</w:t>
      </w:r>
      <w:r w:rsidR="003F6E59" w:rsidRPr="00062F48">
        <w:rPr>
          <w:rFonts w:ascii="Garamond" w:hAnsi="Garamond" w:cstheme="minorHAnsi"/>
          <w:lang w:val="en-US"/>
        </w:rPr>
        <w:t xml:space="preserve"> “Inverse functionalism and the individuation of powers”, </w:t>
      </w:r>
      <w:r w:rsidR="003F6E59" w:rsidRPr="00062F48">
        <w:rPr>
          <w:rFonts w:ascii="Garamond" w:hAnsi="Garamond" w:cstheme="minorHAnsi"/>
          <w:i/>
          <w:iCs/>
          <w:lang w:val="en-US"/>
        </w:rPr>
        <w:t>Synthese</w:t>
      </w:r>
      <w:r w:rsidR="003F6E59" w:rsidRPr="00062F48">
        <w:rPr>
          <w:rFonts w:ascii="Garamond" w:hAnsi="Garamond" w:cstheme="minorHAnsi"/>
          <w:lang w:val="en-US"/>
        </w:rPr>
        <w:t xml:space="preserve"> </w:t>
      </w:r>
      <w:r w:rsidR="008823DA" w:rsidRPr="00062F48">
        <w:rPr>
          <w:rFonts w:ascii="Garamond" w:hAnsi="Garamond" w:cstheme="minorHAnsi"/>
          <w:lang w:val="en-US"/>
        </w:rPr>
        <w:t xml:space="preserve">(195): </w:t>
      </w:r>
      <w:r w:rsidR="000F15CE" w:rsidRPr="00062F48">
        <w:rPr>
          <w:rFonts w:ascii="Garamond" w:hAnsi="Garamond" w:cstheme="minorHAnsi"/>
          <w:lang w:val="en-US"/>
        </w:rPr>
        <w:t>4525-50</w:t>
      </w:r>
      <w:r w:rsidR="008823DA" w:rsidRPr="00062F48">
        <w:rPr>
          <w:rFonts w:ascii="Garamond" w:hAnsi="Garamond" w:cstheme="minorHAnsi"/>
          <w:lang w:val="en-US"/>
        </w:rPr>
        <w:t>.</w:t>
      </w:r>
    </w:p>
    <w:p w14:paraId="791F8652" w14:textId="0C45944F" w:rsidR="00926BE0" w:rsidRPr="00062F48" w:rsidRDefault="00926BE0" w:rsidP="002A74D4">
      <w:pPr>
        <w:ind w:left="851" w:right="849" w:firstLine="283"/>
        <w:rPr>
          <w:rFonts w:ascii="Garamond" w:hAnsi="Garamond" w:cstheme="minorHAnsi"/>
          <w:lang w:val="en-US"/>
        </w:rPr>
      </w:pPr>
      <w:r w:rsidRPr="00062F48">
        <w:rPr>
          <w:rFonts w:ascii="Garamond" w:hAnsi="Garamond" w:cstheme="minorHAnsi"/>
          <w:lang w:val="en-US"/>
        </w:rPr>
        <w:t xml:space="preserve">Wang </w:t>
      </w:r>
      <w:r w:rsidR="003F6E59" w:rsidRPr="00062F48">
        <w:rPr>
          <w:rFonts w:ascii="Garamond" w:hAnsi="Garamond" w:cstheme="minorHAnsi"/>
          <w:lang w:val="en-US"/>
        </w:rPr>
        <w:t xml:space="preserve">J. </w:t>
      </w:r>
      <w:r w:rsidR="00F06C45" w:rsidRPr="00062F48">
        <w:rPr>
          <w:rFonts w:ascii="Garamond" w:hAnsi="Garamond" w:cstheme="minorHAnsi"/>
          <w:lang w:val="en-US"/>
        </w:rPr>
        <w:t>(</w:t>
      </w:r>
      <w:r w:rsidRPr="00062F48">
        <w:rPr>
          <w:rFonts w:ascii="Garamond" w:hAnsi="Garamond" w:cstheme="minorHAnsi"/>
          <w:lang w:val="en-US"/>
        </w:rPr>
        <w:t>2016</w:t>
      </w:r>
      <w:r w:rsidR="00C5497D">
        <w:rPr>
          <w:rFonts w:ascii="Garamond" w:hAnsi="Garamond" w:cstheme="minorHAnsi"/>
          <w:lang w:val="en-US"/>
        </w:rPr>
        <w:t>).</w:t>
      </w:r>
      <w:r w:rsidRPr="00062F48">
        <w:rPr>
          <w:rFonts w:ascii="Garamond" w:hAnsi="Garamond" w:cstheme="minorHAnsi"/>
          <w:lang w:val="en-US"/>
        </w:rPr>
        <w:t xml:space="preserve"> </w:t>
      </w:r>
      <w:r w:rsidR="003F6E59" w:rsidRPr="00062F48">
        <w:rPr>
          <w:rFonts w:ascii="Garamond" w:hAnsi="Garamond" w:cstheme="minorHAnsi"/>
          <w:lang w:val="en-US"/>
        </w:rPr>
        <w:t xml:space="preserve">“The nature of properties: causal essentialism and quidditism”, </w:t>
      </w:r>
      <w:r w:rsidR="003F6E59" w:rsidRPr="00062F48">
        <w:rPr>
          <w:rFonts w:ascii="Garamond" w:hAnsi="Garamond" w:cstheme="minorHAnsi"/>
          <w:i/>
          <w:iCs/>
          <w:lang w:val="en-US"/>
        </w:rPr>
        <w:t>P</w:t>
      </w:r>
      <w:r w:rsidRPr="00062F48">
        <w:rPr>
          <w:rFonts w:ascii="Garamond" w:hAnsi="Garamond" w:cstheme="minorHAnsi"/>
          <w:i/>
          <w:iCs/>
          <w:lang w:val="en-US"/>
        </w:rPr>
        <w:t>hi</w:t>
      </w:r>
      <w:r w:rsidR="00531B73" w:rsidRPr="00062F48">
        <w:rPr>
          <w:rFonts w:ascii="Garamond" w:hAnsi="Garamond" w:cstheme="minorHAnsi"/>
          <w:i/>
          <w:iCs/>
          <w:lang w:val="en-US"/>
        </w:rPr>
        <w:t>losophy</w:t>
      </w:r>
      <w:r w:rsidRPr="00062F48">
        <w:rPr>
          <w:rFonts w:ascii="Garamond" w:hAnsi="Garamond" w:cstheme="minorHAnsi"/>
          <w:i/>
          <w:iCs/>
          <w:lang w:val="en-US"/>
        </w:rPr>
        <w:t xml:space="preserve"> </w:t>
      </w:r>
      <w:r w:rsidR="00531B73" w:rsidRPr="00062F48">
        <w:rPr>
          <w:rFonts w:ascii="Garamond" w:hAnsi="Garamond" w:cstheme="minorHAnsi"/>
          <w:i/>
          <w:iCs/>
          <w:lang w:val="en-US"/>
        </w:rPr>
        <w:t>C</w:t>
      </w:r>
      <w:r w:rsidRPr="00062F48">
        <w:rPr>
          <w:rFonts w:ascii="Garamond" w:hAnsi="Garamond" w:cstheme="minorHAnsi"/>
          <w:i/>
          <w:iCs/>
          <w:lang w:val="en-US"/>
        </w:rPr>
        <w:t>omp</w:t>
      </w:r>
      <w:r w:rsidR="00531B73" w:rsidRPr="00062F48">
        <w:rPr>
          <w:rFonts w:ascii="Garamond" w:hAnsi="Garamond" w:cstheme="minorHAnsi"/>
          <w:i/>
          <w:iCs/>
          <w:lang w:val="en-US"/>
        </w:rPr>
        <w:t>as</w:t>
      </w:r>
      <w:r w:rsidR="00531B73" w:rsidRPr="00062F48">
        <w:rPr>
          <w:rFonts w:ascii="Garamond" w:hAnsi="Garamond" w:cstheme="minorHAnsi"/>
          <w:lang w:val="en-US"/>
        </w:rPr>
        <w:t>s 11/3: 168-76.</w:t>
      </w:r>
    </w:p>
    <w:p w14:paraId="1A43A7B4" w14:textId="04872436" w:rsidR="001E1D84" w:rsidRDefault="000E793D" w:rsidP="002A74D4">
      <w:pPr>
        <w:ind w:left="851" w:right="849" w:firstLine="283"/>
        <w:rPr>
          <w:rFonts w:ascii="Garamond" w:hAnsi="Garamond" w:cstheme="minorHAnsi"/>
          <w:lang w:val="en-US"/>
        </w:rPr>
      </w:pPr>
      <w:r w:rsidRPr="00062F48">
        <w:rPr>
          <w:rFonts w:ascii="Garamond" w:hAnsi="Garamond" w:cstheme="minorHAnsi"/>
          <w:lang w:val="en-US"/>
        </w:rPr>
        <w:t xml:space="preserve">Wilson </w:t>
      </w:r>
      <w:r w:rsidR="00531B73" w:rsidRPr="00062F48">
        <w:rPr>
          <w:rFonts w:ascii="Garamond" w:hAnsi="Garamond" w:cstheme="minorHAnsi"/>
          <w:lang w:val="en-US"/>
        </w:rPr>
        <w:t>J. (2011</w:t>
      </w:r>
      <w:r w:rsidR="00C5497D">
        <w:rPr>
          <w:rFonts w:ascii="Garamond" w:hAnsi="Garamond" w:cstheme="minorHAnsi"/>
          <w:lang w:val="en-US"/>
        </w:rPr>
        <w:t>).</w:t>
      </w:r>
      <w:r w:rsidR="00531B73" w:rsidRPr="00062F48">
        <w:rPr>
          <w:rFonts w:ascii="Garamond" w:hAnsi="Garamond" w:cstheme="minorHAnsi"/>
          <w:lang w:val="en-US"/>
        </w:rPr>
        <w:t xml:space="preserve"> “</w:t>
      </w:r>
      <w:r w:rsidR="00FB3F75" w:rsidRPr="00062F48">
        <w:rPr>
          <w:rFonts w:ascii="Garamond" w:hAnsi="Garamond" w:cstheme="minorHAnsi"/>
          <w:lang w:val="en-US"/>
        </w:rPr>
        <w:t>N</w:t>
      </w:r>
      <w:r w:rsidR="00531B73" w:rsidRPr="00062F48">
        <w:rPr>
          <w:rFonts w:ascii="Garamond" w:hAnsi="Garamond" w:cstheme="minorHAnsi"/>
          <w:lang w:val="en-US"/>
        </w:rPr>
        <w:t>on-reductive realization and the power-based subset strategy</w:t>
      </w:r>
      <w:r w:rsidR="00D06DBE" w:rsidRPr="00062F48">
        <w:rPr>
          <w:rFonts w:ascii="Garamond" w:hAnsi="Garamond" w:cstheme="minorHAnsi"/>
          <w:lang w:val="en-US"/>
        </w:rPr>
        <w:t>”</w:t>
      </w:r>
      <w:r w:rsidR="00F30860" w:rsidRPr="00062F48">
        <w:rPr>
          <w:rFonts w:ascii="Garamond" w:hAnsi="Garamond" w:cstheme="minorHAnsi"/>
          <w:lang w:val="en-US"/>
        </w:rPr>
        <w:t>,</w:t>
      </w:r>
      <w:r w:rsidR="00531B73" w:rsidRPr="00062F48">
        <w:rPr>
          <w:rFonts w:ascii="Garamond" w:hAnsi="Garamond" w:cstheme="minorHAnsi"/>
          <w:lang w:val="en-US"/>
        </w:rPr>
        <w:t xml:space="preserve"> </w:t>
      </w:r>
      <w:r w:rsidR="00531B73" w:rsidRPr="00062F48">
        <w:rPr>
          <w:rFonts w:ascii="Garamond" w:hAnsi="Garamond" w:cstheme="minorHAnsi"/>
          <w:i/>
          <w:iCs/>
          <w:lang w:val="en-US"/>
        </w:rPr>
        <w:t>The Monist</w:t>
      </w:r>
      <w:r w:rsidR="00531B73" w:rsidRPr="00062F48">
        <w:rPr>
          <w:rFonts w:ascii="Garamond" w:hAnsi="Garamond" w:cstheme="minorHAnsi"/>
          <w:lang w:val="en-US"/>
        </w:rPr>
        <w:t xml:space="preserve"> 94: 121-154</w:t>
      </w:r>
      <w:r w:rsidR="00835CE9">
        <w:rPr>
          <w:rFonts w:ascii="Garamond" w:hAnsi="Garamond" w:cstheme="minorHAnsi"/>
          <w:lang w:val="en-US"/>
        </w:rPr>
        <w:t>.</w:t>
      </w:r>
    </w:p>
    <w:p w14:paraId="593736D3" w14:textId="363F31B1" w:rsidR="002952DB" w:rsidRDefault="002952DB" w:rsidP="002A74D4">
      <w:pPr>
        <w:ind w:left="851" w:right="849" w:firstLine="283"/>
        <w:rPr>
          <w:rFonts w:ascii="Garamond" w:hAnsi="Garamond" w:cstheme="minorHAnsi"/>
          <w:lang w:val="en-US"/>
        </w:rPr>
      </w:pPr>
    </w:p>
    <w:p w14:paraId="31622280" w14:textId="77777777" w:rsidR="002952DB" w:rsidRPr="0064089F" w:rsidRDefault="002952DB" w:rsidP="002A74D4">
      <w:pPr>
        <w:ind w:left="851" w:right="849" w:firstLine="283"/>
        <w:rPr>
          <w:rFonts w:ascii="Garamond" w:hAnsi="Garamond" w:cstheme="minorHAnsi"/>
          <w:lang w:val="en-US"/>
        </w:rPr>
      </w:pPr>
    </w:p>
    <w:sectPr w:rsidR="002952DB" w:rsidRPr="0064089F" w:rsidSect="00B575B8">
      <w:headerReference w:type="default" r:id="rId7"/>
      <w:footerReference w:type="even" r:id="rId8"/>
      <w:footerReference w:type="default" r:id="rId9"/>
      <w:headerReference w:type="first" r:id="rId10"/>
      <w:footerReference w:type="first" r:id="rId11"/>
      <w:type w:val="continuous"/>
      <w:pgSz w:w="11906" w:h="16838"/>
      <w:pgMar w:top="737" w:right="567" w:bottom="737" w:left="567" w:header="680" w:footer="680" w:gutter="0"/>
      <w:cols w:space="709"/>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968E2" w14:textId="77777777" w:rsidR="003076EC" w:rsidRDefault="003076EC">
      <w:r>
        <w:separator/>
      </w:r>
    </w:p>
  </w:endnote>
  <w:endnote w:type="continuationSeparator" w:id="0">
    <w:p w14:paraId="2F40DD4A" w14:textId="77777777" w:rsidR="003076EC" w:rsidRDefault="003076EC">
      <w:r>
        <w:continuationSeparator/>
      </w:r>
    </w:p>
  </w:endnote>
  <w:endnote w:type="continuationNotice" w:id="1">
    <w:p w14:paraId="5F2FAFC9" w14:textId="77777777" w:rsidR="003076EC" w:rsidRDefault="00307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B1E23" w14:textId="77777777" w:rsidR="00B974E8" w:rsidRDefault="00B974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156DF" w14:textId="77777777" w:rsidR="00B974E8" w:rsidRDefault="00B974E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C3ED" w14:textId="77777777" w:rsidR="00B974E8" w:rsidRDefault="00B974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03972" w14:textId="77777777" w:rsidR="003076EC" w:rsidRDefault="003076EC">
      <w:r>
        <w:separator/>
      </w:r>
    </w:p>
  </w:footnote>
  <w:footnote w:type="continuationSeparator" w:id="0">
    <w:p w14:paraId="45B4EC87" w14:textId="77777777" w:rsidR="003076EC" w:rsidRDefault="003076EC">
      <w:r>
        <w:continuationSeparator/>
      </w:r>
    </w:p>
  </w:footnote>
  <w:footnote w:type="continuationNotice" w:id="1">
    <w:p w14:paraId="3E4978BC" w14:textId="77777777" w:rsidR="003076EC" w:rsidRDefault="003076EC"/>
  </w:footnote>
  <w:footnote w:id="2">
    <w:p w14:paraId="1BF8A072" w14:textId="62A400C9" w:rsidR="00B974E8" w:rsidRPr="009539E0" w:rsidRDefault="00B974E8" w:rsidP="009539E0">
      <w:pPr>
        <w:pStyle w:val="Testonotaapidipagina"/>
        <w:ind w:right="707"/>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w:t>
      </w:r>
      <w:r w:rsidRPr="009539E0">
        <w:rPr>
          <w:rFonts w:ascii="Garamond" w:hAnsi="Garamond" w:cstheme="minorHAnsi"/>
          <w:lang w:val="en-US"/>
        </w:rPr>
        <w:t>If one advocates the identity view (as Martin and Heil</w:t>
      </w:r>
      <w:r>
        <w:rPr>
          <w:rFonts w:ascii="Garamond" w:hAnsi="Garamond" w:cstheme="minorHAnsi"/>
          <w:lang w:val="en-US"/>
        </w:rPr>
        <w:t xml:space="preserve"> do</w:t>
      </w:r>
      <w:r w:rsidRPr="009539E0">
        <w:rPr>
          <w:rFonts w:ascii="Garamond" w:hAnsi="Garamond" w:cstheme="minorHAnsi"/>
          <w:lang w:val="en-US"/>
        </w:rPr>
        <w:t>)</w:t>
      </w:r>
      <w:r>
        <w:rPr>
          <w:rFonts w:ascii="Garamond" w:hAnsi="Garamond" w:cstheme="minorHAnsi"/>
          <w:lang w:val="en-US"/>
        </w:rPr>
        <w:t>,</w:t>
      </w:r>
      <w:r w:rsidRPr="009539E0">
        <w:rPr>
          <w:rFonts w:ascii="Garamond" w:hAnsi="Garamond" w:cstheme="minorHAnsi"/>
          <w:lang w:val="en-US"/>
        </w:rPr>
        <w:t xml:space="preserve"> then this paper is an attempt </w:t>
      </w:r>
      <w:r>
        <w:rPr>
          <w:rFonts w:ascii="Garamond" w:hAnsi="Garamond" w:cstheme="minorHAnsi"/>
          <w:lang w:val="en-US"/>
        </w:rPr>
        <w:t>to</w:t>
      </w:r>
      <w:r w:rsidRPr="009539E0">
        <w:rPr>
          <w:rFonts w:ascii="Garamond" w:hAnsi="Garamond" w:cstheme="minorHAnsi"/>
          <w:lang w:val="en-US"/>
        </w:rPr>
        <w:t xml:space="preserve"> show how the pure powers view merge</w:t>
      </w:r>
      <w:r>
        <w:rPr>
          <w:rFonts w:ascii="Garamond" w:hAnsi="Garamond" w:cstheme="minorHAnsi"/>
          <w:lang w:val="en-US"/>
        </w:rPr>
        <w:t>s</w:t>
      </w:r>
      <w:r w:rsidRPr="009539E0">
        <w:rPr>
          <w:rFonts w:ascii="Garamond" w:hAnsi="Garamond" w:cstheme="minorHAnsi"/>
          <w:lang w:val="en-US"/>
        </w:rPr>
        <w:t xml:space="preserve"> with a paradigmatic quality such as pain (see Taylor 2013, 2018).</w:t>
      </w:r>
    </w:p>
  </w:footnote>
  <w:footnote w:id="3">
    <w:p w14:paraId="6B6D3DD7" w14:textId="0252B089" w:rsidR="00B974E8" w:rsidRPr="009539E0" w:rsidRDefault="00B974E8" w:rsidP="009539E0">
      <w:pPr>
        <w:pStyle w:val="Testonotaapidipagina"/>
        <w:ind w:right="707"/>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w:t>
      </w:r>
      <w:r w:rsidRPr="009539E0">
        <w:rPr>
          <w:rFonts w:ascii="Garamond" w:hAnsi="Garamond" w:cs="Calibri"/>
          <w:lang w:val="en-US"/>
        </w:rPr>
        <w:t xml:space="preserve">One may also deny that phenomenal properties are essentially dispositional by arguing that these properties are solely role occupants, and nothing can be said about the properties themselves, a position Lewis dubbed “Ramseyan humility” (Lewis 2009). As a natural consequence, this latter view takes zombies to be possible, where a zombie is dispositionally identical to a conscious individual, differing only categorically </w:t>
      </w:r>
      <w:r>
        <w:rPr>
          <w:rFonts w:ascii="Garamond" w:hAnsi="Garamond" w:cs="Calibri"/>
          <w:lang w:val="en-US"/>
        </w:rPr>
        <w:t>by</w:t>
      </w:r>
      <w:r w:rsidRPr="009539E0">
        <w:rPr>
          <w:rFonts w:ascii="Garamond" w:hAnsi="Garamond" w:cs="Calibri"/>
          <w:lang w:val="en-US"/>
        </w:rPr>
        <w:t xml:space="preserve"> lacking consciousness.</w:t>
      </w:r>
    </w:p>
  </w:footnote>
  <w:footnote w:id="4">
    <w:p w14:paraId="3CE81EC8" w14:textId="06BADFF5" w:rsidR="00B974E8" w:rsidRPr="009539E0" w:rsidRDefault="00B974E8" w:rsidP="009539E0">
      <w:pPr>
        <w:pStyle w:val="Testonotaapidipagina"/>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w:t>
      </w:r>
      <w:r w:rsidR="002E3579">
        <w:rPr>
          <w:rFonts w:ascii="Garamond" w:hAnsi="Garamond"/>
          <w:lang w:val="en-US"/>
        </w:rPr>
        <w:t>See §5 for a first argument</w:t>
      </w:r>
      <w:r w:rsidRPr="009539E0">
        <w:rPr>
          <w:rFonts w:ascii="Garamond" w:hAnsi="Garamond"/>
          <w:lang w:val="en-US"/>
        </w:rPr>
        <w:t>.</w:t>
      </w:r>
    </w:p>
  </w:footnote>
  <w:footnote w:id="5">
    <w:p w14:paraId="431E939B" w14:textId="3D3039E4" w:rsidR="00B974E8" w:rsidRPr="009539E0" w:rsidRDefault="00B974E8" w:rsidP="009539E0">
      <w:pPr>
        <w:pStyle w:val="Testonotaapidipagina"/>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Both U</w:t>
      </w:r>
      <w:r w:rsidR="00FC2289">
        <w:rPr>
          <w:rFonts w:ascii="Garamond" w:hAnsi="Garamond"/>
          <w:lang w:val="en-US"/>
        </w:rPr>
        <w:t xml:space="preserve">mut Baysan and Paul Noordhof </w:t>
      </w:r>
      <w:r w:rsidRPr="009539E0">
        <w:rPr>
          <w:rFonts w:ascii="Garamond" w:hAnsi="Garamond"/>
          <w:lang w:val="en-US"/>
        </w:rPr>
        <w:t>pointed this problem out to me. I wish to thank both of them.</w:t>
      </w:r>
    </w:p>
  </w:footnote>
  <w:footnote w:id="6">
    <w:p w14:paraId="45FFBB0A" w14:textId="4DE539BC" w:rsidR="001322EF" w:rsidRPr="003453F8" w:rsidRDefault="001322EF">
      <w:pPr>
        <w:pStyle w:val="Testonotaapidipagina"/>
        <w:rPr>
          <w:lang w:val="en-US"/>
        </w:rPr>
      </w:pPr>
      <w:r>
        <w:rPr>
          <w:rStyle w:val="Rimandonotaapidipagina"/>
        </w:rPr>
        <w:footnoteRef/>
      </w:r>
      <w:r w:rsidRPr="003453F8">
        <w:rPr>
          <w:lang w:val="en-US"/>
        </w:rPr>
        <w:t xml:space="preserve"> </w:t>
      </w:r>
      <w:r w:rsidRPr="003453F8">
        <w:rPr>
          <w:rFonts w:ascii="Garamond" w:hAnsi="Garamond" w:cs="Calibri"/>
          <w:lang w:val="en-US"/>
        </w:rPr>
        <w:t xml:space="preserve">See Kriegel (2012), Mendelovici (2018), Schwitzgebel (2002), </w:t>
      </w:r>
      <w:r w:rsidR="000E3074" w:rsidRPr="003453F8">
        <w:rPr>
          <w:rFonts w:ascii="Garamond" w:hAnsi="Garamond" w:cs="Calibri"/>
          <w:lang w:val="en-US"/>
        </w:rPr>
        <w:t>Gozzano</w:t>
      </w:r>
      <w:r w:rsidRPr="003453F8">
        <w:rPr>
          <w:rFonts w:ascii="Garamond" w:hAnsi="Garamond" w:cs="Calibri"/>
          <w:lang w:val="en-US"/>
        </w:rPr>
        <w:t xml:space="preserve"> </w:t>
      </w:r>
      <w:r w:rsidR="00122150" w:rsidRPr="003453F8">
        <w:rPr>
          <w:rFonts w:ascii="Garamond" w:hAnsi="Garamond" w:cs="Calibri"/>
          <w:lang w:val="en-US"/>
        </w:rPr>
        <w:t>(20</w:t>
      </w:r>
      <w:r w:rsidR="008161D2" w:rsidRPr="003453F8">
        <w:rPr>
          <w:rFonts w:ascii="Garamond" w:hAnsi="Garamond" w:cs="Calibri"/>
          <w:lang w:val="en-US"/>
        </w:rPr>
        <w:t>19</w:t>
      </w:r>
      <w:r w:rsidR="001215AD" w:rsidRPr="003453F8">
        <w:rPr>
          <w:rFonts w:ascii="Garamond" w:hAnsi="Garamond" w:cs="Calibri"/>
          <w:lang w:val="en-US"/>
        </w:rPr>
        <w:t>a</w:t>
      </w:r>
      <w:r w:rsidR="008161D2" w:rsidRPr="003453F8">
        <w:rPr>
          <w:rFonts w:ascii="Garamond" w:hAnsi="Garamond" w:cs="Calibri"/>
          <w:lang w:val="en-US"/>
        </w:rPr>
        <w:t>)</w:t>
      </w:r>
      <w:r w:rsidRPr="003453F8">
        <w:rPr>
          <w:rFonts w:ascii="Garamond" w:hAnsi="Garamond" w:cs="Calibri"/>
          <w:lang w:val="en-US"/>
        </w:rPr>
        <w:t>.</w:t>
      </w:r>
    </w:p>
  </w:footnote>
  <w:footnote w:id="7">
    <w:p w14:paraId="539B38B3" w14:textId="7C669EEA" w:rsidR="00B974E8" w:rsidRPr="009539E0" w:rsidRDefault="00B974E8" w:rsidP="009539E0">
      <w:pPr>
        <w:pStyle w:val="Testonotaapidipagina"/>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For instance, elasticity, as a disposition, confers the powers </w:t>
      </w:r>
      <w:r>
        <w:rPr>
          <w:rFonts w:ascii="Garamond" w:hAnsi="Garamond"/>
          <w:lang w:val="en-US"/>
        </w:rPr>
        <w:t>of</w:t>
      </w:r>
      <w:r w:rsidRPr="009539E0">
        <w:rPr>
          <w:rFonts w:ascii="Garamond" w:hAnsi="Garamond"/>
          <w:lang w:val="en-US"/>
        </w:rPr>
        <w:t xml:space="preserve"> expan</w:t>
      </w:r>
      <w:r>
        <w:rPr>
          <w:rFonts w:ascii="Garamond" w:hAnsi="Garamond"/>
          <w:lang w:val="en-US"/>
        </w:rPr>
        <w:t>sion</w:t>
      </w:r>
      <w:r w:rsidRPr="009539E0">
        <w:rPr>
          <w:rFonts w:ascii="Garamond" w:hAnsi="Garamond"/>
          <w:lang w:val="en-US"/>
        </w:rPr>
        <w:t>, retract</w:t>
      </w:r>
      <w:r>
        <w:rPr>
          <w:rFonts w:ascii="Garamond" w:hAnsi="Garamond"/>
          <w:lang w:val="en-US"/>
        </w:rPr>
        <w:t>ion</w:t>
      </w:r>
      <w:r w:rsidRPr="009539E0">
        <w:rPr>
          <w:rFonts w:ascii="Garamond" w:hAnsi="Garamond"/>
          <w:lang w:val="en-US"/>
        </w:rPr>
        <w:t xml:space="preserve">, and so on. Some argue that dispositions </w:t>
      </w:r>
      <w:r>
        <w:rPr>
          <w:rFonts w:ascii="Garamond" w:hAnsi="Garamond"/>
          <w:lang w:val="en-US"/>
        </w:rPr>
        <w:t xml:space="preserve">are </w:t>
      </w:r>
      <w:r w:rsidRPr="009539E0">
        <w:rPr>
          <w:rFonts w:ascii="Garamond" w:hAnsi="Garamond"/>
          <w:lang w:val="en-US"/>
        </w:rPr>
        <w:t>simply powers.</w:t>
      </w:r>
    </w:p>
  </w:footnote>
  <w:footnote w:id="8">
    <w:p w14:paraId="411340D4" w14:textId="2E7C2AFC" w:rsidR="00B974E8" w:rsidRPr="009539E0" w:rsidRDefault="00B974E8" w:rsidP="009539E0">
      <w:pPr>
        <w:pStyle w:val="Testonotaapidipagina"/>
        <w:ind w:right="707"/>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w:t>
      </w:r>
      <w:r w:rsidRPr="009539E0">
        <w:rPr>
          <w:rFonts w:ascii="Garamond" w:hAnsi="Garamond" w:cs="Calibri"/>
          <w:lang w:val="en-US"/>
        </w:rPr>
        <w:t>Leaving questions of necessitation aside</w:t>
      </w:r>
      <w:r w:rsidR="005E1520">
        <w:rPr>
          <w:rFonts w:ascii="Garamond" w:hAnsi="Garamond" w:cs="Calibri"/>
          <w:lang w:val="en-US"/>
        </w:rPr>
        <w:t xml:space="preserve">, </w:t>
      </w:r>
      <w:r w:rsidR="00F16317">
        <w:rPr>
          <w:rFonts w:ascii="Garamond" w:hAnsi="Garamond" w:cs="Calibri"/>
          <w:lang w:val="en-US"/>
        </w:rPr>
        <w:t>on these see</w:t>
      </w:r>
      <w:r w:rsidRPr="009539E0">
        <w:rPr>
          <w:rFonts w:ascii="Garamond" w:hAnsi="Garamond" w:cs="Calibri"/>
          <w:lang w:val="en-US"/>
        </w:rPr>
        <w:t xml:space="preserve"> </w:t>
      </w:r>
      <w:r w:rsidR="000E3074">
        <w:rPr>
          <w:rFonts w:ascii="Garamond" w:hAnsi="Garamond" w:cs="Calibri"/>
          <w:lang w:val="en-US"/>
        </w:rPr>
        <w:t>Gozzano</w:t>
      </w:r>
      <w:r w:rsidRPr="009539E0">
        <w:rPr>
          <w:rFonts w:ascii="Garamond" w:hAnsi="Garamond" w:cs="Calibri"/>
          <w:lang w:val="en-US"/>
        </w:rPr>
        <w:t xml:space="preserve"> </w:t>
      </w:r>
      <w:r w:rsidR="00F16317">
        <w:rPr>
          <w:rFonts w:ascii="Garamond" w:hAnsi="Garamond" w:cs="Calibri"/>
          <w:lang w:val="en-US"/>
        </w:rPr>
        <w:t>(</w:t>
      </w:r>
      <w:r w:rsidRPr="009539E0">
        <w:rPr>
          <w:rFonts w:ascii="Garamond" w:hAnsi="Garamond" w:cs="Calibri"/>
          <w:lang w:val="en-US"/>
        </w:rPr>
        <w:t>2020</w:t>
      </w:r>
      <w:r w:rsidR="00F60046">
        <w:rPr>
          <w:rFonts w:ascii="Garamond" w:hAnsi="Garamond" w:cs="Calibri"/>
          <w:lang w:val="en-US"/>
        </w:rPr>
        <w:t>a</w:t>
      </w:r>
      <w:r w:rsidRPr="009539E0">
        <w:rPr>
          <w:rFonts w:ascii="Garamond" w:hAnsi="Garamond" w:cs="Calibri"/>
          <w:lang w:val="en-US"/>
        </w:rPr>
        <w:t>).</w:t>
      </w:r>
    </w:p>
  </w:footnote>
  <w:footnote w:id="9">
    <w:p w14:paraId="072F98F0" w14:textId="0FCE4F43" w:rsidR="00B974E8" w:rsidRPr="009539E0" w:rsidRDefault="00B974E8" w:rsidP="009539E0">
      <w:pPr>
        <w:pStyle w:val="Testonotaapidipagina"/>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According to these authors, dispositions are just pure powers. So, they do not distinguish between the two concepts.</w:t>
      </w:r>
    </w:p>
  </w:footnote>
  <w:footnote w:id="10">
    <w:p w14:paraId="4B71EC07" w14:textId="60A1BC0B" w:rsidR="00B974E8" w:rsidRPr="009539E0" w:rsidRDefault="00B974E8" w:rsidP="009539E0">
      <w:pPr>
        <w:pStyle w:val="Testonotaapidipagina"/>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w:t>
      </w:r>
      <w:r w:rsidRPr="009539E0">
        <w:rPr>
          <w:rFonts w:ascii="Garamond" w:hAnsi="Garamond" w:cs="Calibri"/>
          <w:lang w:val="en-US"/>
        </w:rPr>
        <w:t>See Contessa (2019) for a similar reconstruction.</w:t>
      </w:r>
    </w:p>
  </w:footnote>
  <w:footnote w:id="11">
    <w:p w14:paraId="792B5FA0" w14:textId="38A93A6F" w:rsidR="00885C6C" w:rsidRPr="00AF7056" w:rsidRDefault="00885C6C" w:rsidP="00E76CFC">
      <w:pPr>
        <w:pStyle w:val="Testonotaapidipagina"/>
        <w:ind w:left="426" w:right="849"/>
        <w:rPr>
          <w:rFonts w:ascii="Garamond" w:hAnsi="Garamond"/>
          <w:lang w:val="en-US"/>
        </w:rPr>
      </w:pPr>
      <w:r w:rsidRPr="00AF7056">
        <w:rPr>
          <w:rStyle w:val="Rimandonotaapidipagina"/>
          <w:rFonts w:ascii="Garamond" w:hAnsi="Garamond"/>
        </w:rPr>
        <w:footnoteRef/>
      </w:r>
      <w:r w:rsidRPr="00AF7056">
        <w:rPr>
          <w:rFonts w:ascii="Garamond" w:hAnsi="Garamond"/>
          <w:lang w:val="en-US"/>
        </w:rPr>
        <w:t xml:space="preserve"> I owe the suggestion of considering the interesting work by M</w:t>
      </w:r>
      <w:r w:rsidR="00AF7056" w:rsidRPr="00AF7056">
        <w:rPr>
          <w:rFonts w:ascii="Garamond" w:hAnsi="Garamond" w:cs="Calibri"/>
          <w:lang w:val="en-US"/>
        </w:rPr>
        <w:t>ø</w:t>
      </w:r>
      <w:r w:rsidRPr="00AF7056">
        <w:rPr>
          <w:rFonts w:ascii="Garamond" w:hAnsi="Garamond"/>
          <w:lang w:val="en-US"/>
        </w:rPr>
        <w:t>rch to a referee for this journal, whom I thank.</w:t>
      </w:r>
      <w:r w:rsidR="005F3E9E" w:rsidRPr="00AF7056">
        <w:rPr>
          <w:rFonts w:ascii="Garamond" w:hAnsi="Garamond"/>
          <w:lang w:val="en-US"/>
        </w:rPr>
        <w:t xml:space="preserve"> Relatedly, M</w:t>
      </w:r>
      <w:r w:rsidR="00AF7056" w:rsidRPr="00AF7056">
        <w:rPr>
          <w:rFonts w:ascii="Garamond" w:hAnsi="Garamond" w:cs="Calibri"/>
          <w:lang w:val="en-US"/>
        </w:rPr>
        <w:t>ø</w:t>
      </w:r>
      <w:r w:rsidR="005F3E9E" w:rsidRPr="00AF7056">
        <w:rPr>
          <w:rFonts w:ascii="Garamond" w:hAnsi="Garamond"/>
          <w:lang w:val="en-US"/>
        </w:rPr>
        <w:t>rch (20</w:t>
      </w:r>
      <w:r w:rsidR="001604FA">
        <w:rPr>
          <w:rFonts w:ascii="Garamond" w:hAnsi="Garamond"/>
          <w:lang w:val="en-US"/>
        </w:rPr>
        <w:t>20</w:t>
      </w:r>
      <w:r w:rsidR="005F3E9E" w:rsidRPr="00AF7056">
        <w:rPr>
          <w:rFonts w:ascii="Garamond" w:hAnsi="Garamond"/>
          <w:lang w:val="en-US"/>
        </w:rPr>
        <w:t>) mentions a</w:t>
      </w:r>
      <w:r w:rsidR="00D718F7">
        <w:rPr>
          <w:rFonts w:ascii="Garamond" w:hAnsi="Garamond"/>
          <w:lang w:val="en-US"/>
        </w:rPr>
        <w:t>n</w:t>
      </w:r>
      <w:r w:rsidR="005F3E9E" w:rsidRPr="00AF7056">
        <w:rPr>
          <w:rFonts w:ascii="Garamond" w:hAnsi="Garamond"/>
          <w:lang w:val="en-US"/>
        </w:rPr>
        <w:t xml:space="preserve"> insightful work by Langsam (201</w:t>
      </w:r>
      <w:r w:rsidR="00A83153">
        <w:rPr>
          <w:rFonts w:ascii="Garamond" w:hAnsi="Garamond"/>
          <w:lang w:val="en-US"/>
        </w:rPr>
        <w:t>1</w:t>
      </w:r>
      <w:r w:rsidR="005F3E9E" w:rsidRPr="00AF7056">
        <w:rPr>
          <w:rFonts w:ascii="Garamond" w:hAnsi="Garamond"/>
          <w:lang w:val="en-US"/>
        </w:rPr>
        <w:t>)</w:t>
      </w:r>
      <w:r w:rsidR="001604FA">
        <w:rPr>
          <w:rFonts w:ascii="Garamond" w:hAnsi="Garamond"/>
          <w:lang w:val="en-US"/>
        </w:rPr>
        <w:t xml:space="preserve"> wh</w:t>
      </w:r>
      <w:r w:rsidR="004F1A14">
        <w:rPr>
          <w:rFonts w:ascii="Garamond" w:hAnsi="Garamond"/>
          <w:lang w:val="en-US"/>
        </w:rPr>
        <w:t>o</w:t>
      </w:r>
      <w:r w:rsidR="001604FA">
        <w:rPr>
          <w:rFonts w:ascii="Garamond" w:hAnsi="Garamond"/>
          <w:lang w:val="en-US"/>
        </w:rPr>
        <w:t xml:space="preserve"> explores a similar path</w:t>
      </w:r>
      <w:r w:rsidR="00C84ED3">
        <w:rPr>
          <w:rFonts w:ascii="Garamond" w:hAnsi="Garamond"/>
          <w:lang w:val="en-US"/>
        </w:rPr>
        <w:t xml:space="preserve">. </w:t>
      </w:r>
      <w:r w:rsidR="00E82011">
        <w:rPr>
          <w:rFonts w:ascii="Garamond" w:hAnsi="Garamond"/>
          <w:lang w:val="en-US"/>
        </w:rPr>
        <w:t>In this paper, however, I cannot do full justice to these works.</w:t>
      </w:r>
    </w:p>
  </w:footnote>
  <w:footnote w:id="12">
    <w:p w14:paraId="55596041" w14:textId="0964FBEE" w:rsidR="00B974E8" w:rsidRPr="00AC2A4A" w:rsidRDefault="00B974E8" w:rsidP="009539E0">
      <w:pPr>
        <w:pStyle w:val="Testonotaapidipagina"/>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For a discussion on the relation between these cases and causal efficacy, see Baysan (2018).</w:t>
      </w:r>
    </w:p>
  </w:footnote>
  <w:footnote w:id="13">
    <w:p w14:paraId="63620A79" w14:textId="48899900" w:rsidR="00F05BDA" w:rsidRPr="00F05BDA" w:rsidRDefault="00F05BDA">
      <w:pPr>
        <w:pStyle w:val="Testonotaapidipagina"/>
        <w:rPr>
          <w:lang w:val="en-US"/>
        </w:rPr>
      </w:pPr>
      <w:r w:rsidRPr="00AC2A4A">
        <w:rPr>
          <w:rStyle w:val="Rimandonotaapidipagina"/>
          <w:rFonts w:ascii="Garamond" w:hAnsi="Garamond"/>
        </w:rPr>
        <w:footnoteRef/>
      </w:r>
      <w:r w:rsidRPr="00AC2A4A">
        <w:rPr>
          <w:rFonts w:ascii="Garamond" w:hAnsi="Garamond"/>
          <w:lang w:val="en-US"/>
        </w:rPr>
        <w:t xml:space="preserve"> I take this view compatible with </w:t>
      </w:r>
      <w:r w:rsidR="00533B39" w:rsidRPr="00AC2A4A">
        <w:rPr>
          <w:rFonts w:ascii="Garamond" w:hAnsi="Garamond"/>
          <w:lang w:val="en-US"/>
        </w:rPr>
        <w:t>a representationalist or a higher-order theory of consciousness.</w:t>
      </w:r>
    </w:p>
  </w:footnote>
  <w:footnote w:id="14">
    <w:p w14:paraId="04232714" w14:textId="5263577A"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With Bayne (2010), one could argue that the three phenomenal roles individuat</w:t>
      </w:r>
      <w:r>
        <w:rPr>
          <w:rFonts w:ascii="Garamond" w:hAnsi="Garamond" w:cstheme="minorHAnsi"/>
          <w:lang w:val="en-US"/>
        </w:rPr>
        <w:t>e</w:t>
      </w:r>
      <w:r w:rsidRPr="009539E0">
        <w:rPr>
          <w:rFonts w:ascii="Garamond" w:hAnsi="Garamond" w:cstheme="minorHAnsi"/>
          <w:lang w:val="en-US"/>
        </w:rPr>
        <w:t xml:space="preserve"> the mereological parts composing the unity of the phenomenal experience of pain.</w:t>
      </w:r>
    </w:p>
  </w:footnote>
  <w:footnote w:id="15">
    <w:p w14:paraId="22847742" w14:textId="47E775A2"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Not all adjectives related to pain are gerundival</w:t>
      </w:r>
      <w:r>
        <w:rPr>
          <w:rFonts w:ascii="Garamond" w:hAnsi="Garamond" w:cstheme="minorHAnsi"/>
          <w:lang w:val="en-US"/>
        </w:rPr>
        <w:t>;</w:t>
      </w:r>
      <w:r w:rsidRPr="009539E0">
        <w:rPr>
          <w:rFonts w:ascii="Garamond" w:hAnsi="Garamond" w:cstheme="minorHAnsi"/>
          <w:lang w:val="en-US"/>
        </w:rPr>
        <w:t xml:space="preserve"> </w:t>
      </w:r>
      <w:r>
        <w:rPr>
          <w:rFonts w:ascii="Garamond" w:hAnsi="Garamond" w:cstheme="minorHAnsi"/>
          <w:lang w:val="en-US"/>
        </w:rPr>
        <w:t>there are s</w:t>
      </w:r>
      <w:r w:rsidR="00F82B61">
        <w:rPr>
          <w:rFonts w:ascii="Garamond" w:hAnsi="Garamond" w:cstheme="minorHAnsi"/>
          <w:lang w:val="en-US"/>
        </w:rPr>
        <w:t>ome</w:t>
      </w:r>
      <w:r>
        <w:rPr>
          <w:rFonts w:ascii="Garamond" w:hAnsi="Garamond" w:cstheme="minorHAnsi"/>
          <w:lang w:val="en-US"/>
        </w:rPr>
        <w:t xml:space="preserve">, such </w:t>
      </w:r>
      <w:r w:rsidRPr="009539E0">
        <w:rPr>
          <w:rFonts w:ascii="Garamond" w:hAnsi="Garamond" w:cstheme="minorHAnsi"/>
          <w:lang w:val="en-US"/>
        </w:rPr>
        <w:t>as “sharp” or “dull”</w:t>
      </w:r>
      <w:r w:rsidR="00337474">
        <w:rPr>
          <w:rFonts w:ascii="Garamond" w:hAnsi="Garamond" w:cstheme="minorHAnsi"/>
          <w:lang w:val="en-US"/>
        </w:rPr>
        <w:t>, which are not</w:t>
      </w:r>
      <w:r w:rsidRPr="009539E0">
        <w:rPr>
          <w:rFonts w:ascii="Garamond" w:hAnsi="Garamond" w:cstheme="minorHAnsi"/>
          <w:lang w:val="en-US"/>
        </w:rPr>
        <w:t>. Nevertheless, there is a gerundival component in the</w:t>
      </w:r>
      <w:r>
        <w:rPr>
          <w:rFonts w:ascii="Garamond" w:hAnsi="Garamond" w:cstheme="minorHAnsi"/>
          <w:lang w:val="en-US"/>
        </w:rPr>
        <w:t>se</w:t>
      </w:r>
      <w:r w:rsidRPr="009539E0">
        <w:rPr>
          <w:rFonts w:ascii="Garamond" w:hAnsi="Garamond" w:cstheme="minorHAnsi"/>
          <w:lang w:val="en-US"/>
        </w:rPr>
        <w:t xml:space="preserve"> as well. There is a further dimension in which pain is dynamic: pain </w:t>
      </w:r>
      <w:r>
        <w:rPr>
          <w:rFonts w:ascii="Garamond" w:hAnsi="Garamond" w:cstheme="minorHAnsi"/>
          <w:lang w:val="en-US"/>
        </w:rPr>
        <w:t xml:space="preserve">has a duration and </w:t>
      </w:r>
      <w:r w:rsidRPr="009539E0">
        <w:rPr>
          <w:rFonts w:ascii="Garamond" w:hAnsi="Garamond" w:cstheme="minorHAnsi"/>
          <w:lang w:val="en-US"/>
        </w:rPr>
        <w:t xml:space="preserve">can move, expand, pulse, and such dynamics can determine a sort of epistemology. </w:t>
      </w:r>
      <w:r>
        <w:rPr>
          <w:rFonts w:ascii="Garamond" w:hAnsi="Garamond" w:cstheme="minorHAnsi"/>
          <w:lang w:val="en-US"/>
        </w:rPr>
        <w:t>T</w:t>
      </w:r>
      <w:r w:rsidRPr="009539E0">
        <w:rPr>
          <w:rFonts w:ascii="Garamond" w:hAnsi="Garamond" w:cstheme="minorHAnsi"/>
          <w:lang w:val="en-US"/>
        </w:rPr>
        <w:t xml:space="preserve">his dimension </w:t>
      </w:r>
      <w:r>
        <w:rPr>
          <w:rFonts w:ascii="Garamond" w:hAnsi="Garamond" w:cstheme="minorHAnsi"/>
          <w:lang w:val="en-US"/>
        </w:rPr>
        <w:t>might</w:t>
      </w:r>
      <w:r w:rsidRPr="009539E0">
        <w:rPr>
          <w:rFonts w:ascii="Garamond" w:hAnsi="Garamond" w:cstheme="minorHAnsi"/>
          <w:lang w:val="en-US"/>
        </w:rPr>
        <w:t xml:space="preserve"> be reducible to the other two components </w:t>
      </w:r>
      <w:r>
        <w:rPr>
          <w:rFonts w:ascii="Garamond" w:hAnsi="Garamond" w:cstheme="minorHAnsi"/>
          <w:lang w:val="en-US"/>
        </w:rPr>
        <w:t xml:space="preserve">– </w:t>
      </w:r>
      <w:r w:rsidRPr="009539E0">
        <w:rPr>
          <w:rFonts w:ascii="Garamond" w:hAnsi="Garamond" w:cstheme="minorHAnsi"/>
          <w:lang w:val="en-US"/>
        </w:rPr>
        <w:t xml:space="preserve">intensity and location </w:t>
      </w:r>
      <w:r>
        <w:rPr>
          <w:rFonts w:ascii="Garamond" w:hAnsi="Garamond" w:cstheme="minorHAnsi"/>
          <w:lang w:val="en-US"/>
        </w:rPr>
        <w:t xml:space="preserve">– but </w:t>
      </w:r>
      <w:r w:rsidRPr="009539E0">
        <w:rPr>
          <w:rFonts w:ascii="Garamond" w:hAnsi="Garamond" w:cstheme="minorHAnsi"/>
          <w:lang w:val="en-US"/>
        </w:rPr>
        <w:t xml:space="preserve">the </w:t>
      </w:r>
      <w:r>
        <w:rPr>
          <w:rFonts w:ascii="Garamond" w:hAnsi="Garamond" w:cstheme="minorHAnsi"/>
          <w:lang w:val="en-US"/>
        </w:rPr>
        <w:t>gerundival aspect cannot be</w:t>
      </w:r>
      <w:r w:rsidRPr="009539E0">
        <w:rPr>
          <w:rFonts w:ascii="Garamond" w:hAnsi="Garamond" w:cstheme="minorHAnsi"/>
          <w:lang w:val="en-US"/>
        </w:rPr>
        <w:t>.</w:t>
      </w:r>
      <w:r>
        <w:rPr>
          <w:rFonts w:ascii="Garamond" w:hAnsi="Garamond" w:cstheme="minorHAnsi"/>
          <w:lang w:val="en-US"/>
        </w:rPr>
        <w:t xml:space="preserve"> </w:t>
      </w:r>
    </w:p>
  </w:footnote>
  <w:footnote w:id="16">
    <w:p w14:paraId="57F39502" w14:textId="2EBF2D66" w:rsidR="00B974E8" w:rsidRPr="009539E0" w:rsidRDefault="00B974E8" w:rsidP="009539E0">
      <w:pPr>
        <w:autoSpaceDE w:val="0"/>
        <w:autoSpaceDN w:val="0"/>
        <w:adjustRightInd w:val="0"/>
        <w:ind w:right="707"/>
        <w:rPr>
          <w:rFonts w:ascii="Garamond" w:hAnsi="Garamond" w:cstheme="minorHAnsi"/>
          <w:sz w:val="20"/>
          <w:szCs w:val="20"/>
          <w:lang w:val="en-US"/>
        </w:rPr>
      </w:pPr>
      <w:r w:rsidRPr="009539E0">
        <w:rPr>
          <w:rStyle w:val="Rimandonotaapidipagina"/>
          <w:rFonts w:ascii="Garamond" w:hAnsi="Garamond" w:cstheme="minorHAnsi"/>
          <w:sz w:val="20"/>
          <w:szCs w:val="20"/>
        </w:rPr>
        <w:footnoteRef/>
      </w:r>
      <w:r w:rsidRPr="009539E0">
        <w:rPr>
          <w:rFonts w:ascii="Garamond" w:hAnsi="Garamond" w:cstheme="minorHAnsi"/>
          <w:sz w:val="20"/>
          <w:szCs w:val="20"/>
          <w:lang w:val="en-US"/>
        </w:rPr>
        <w:t xml:space="preserve"> Saliency has </w:t>
      </w:r>
      <w:r>
        <w:rPr>
          <w:rFonts w:ascii="Garamond" w:hAnsi="Garamond" w:cstheme="minorHAnsi"/>
          <w:sz w:val="20"/>
          <w:szCs w:val="20"/>
          <w:lang w:val="en-US"/>
        </w:rPr>
        <w:t xml:space="preserve">been </w:t>
      </w:r>
      <w:r w:rsidRPr="009539E0">
        <w:rPr>
          <w:rFonts w:ascii="Garamond" w:hAnsi="Garamond" w:cstheme="minorHAnsi"/>
          <w:sz w:val="20"/>
          <w:szCs w:val="20"/>
          <w:lang w:val="en-US"/>
        </w:rPr>
        <w:t>pinned down in physiological terms: “It is important to highlight that nociceptive specific neurons are often defined as such because they respond to high-intensity but not to low-intensity somatosensory stimuli” (Iannetti Mouraux 2010: 4). So, 1) they get their individuation in virtue of their role; 2) high intensity strongly correlates with saliency.</w:t>
      </w:r>
    </w:p>
  </w:footnote>
  <w:footnote w:id="17">
    <w:p w14:paraId="2A3B4F6D" w14:textId="3384EEF6"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w:t>
      </w:r>
      <w:r>
        <w:rPr>
          <w:rFonts w:ascii="Garamond" w:hAnsi="Garamond" w:cstheme="minorHAnsi"/>
          <w:lang w:val="en-US"/>
        </w:rPr>
        <w:t xml:space="preserve">The case of </w:t>
      </w:r>
      <w:r w:rsidR="00BA4D67">
        <w:rPr>
          <w:rFonts w:ascii="Garamond" w:hAnsi="Garamond" w:cstheme="minorHAnsi"/>
          <w:lang w:val="en-US"/>
        </w:rPr>
        <w:t>Putnam’s</w:t>
      </w:r>
      <w:r>
        <w:rPr>
          <w:rFonts w:ascii="Garamond" w:hAnsi="Garamond" w:cstheme="minorHAnsi"/>
          <w:lang w:val="en-US"/>
        </w:rPr>
        <w:t xml:space="preserve"> “</w:t>
      </w:r>
      <w:r w:rsidR="0034237B">
        <w:rPr>
          <w:rFonts w:ascii="Garamond" w:hAnsi="Garamond" w:cstheme="minorHAnsi"/>
          <w:lang w:val="en-US"/>
        </w:rPr>
        <w:t>S</w:t>
      </w:r>
      <w:r>
        <w:rPr>
          <w:rFonts w:ascii="Garamond" w:hAnsi="Garamond" w:cstheme="minorHAnsi"/>
          <w:lang w:val="en-US"/>
        </w:rPr>
        <w:t xml:space="preserve">uperspartan” is not an issue: the attention directed toward </w:t>
      </w:r>
      <w:r w:rsidR="004A6654">
        <w:rPr>
          <w:rFonts w:ascii="Garamond" w:hAnsi="Garamond" w:cstheme="minorHAnsi"/>
          <w:lang w:val="en-US"/>
        </w:rPr>
        <w:t xml:space="preserve">or away from </w:t>
      </w:r>
      <w:r>
        <w:rPr>
          <w:rFonts w:ascii="Garamond" w:hAnsi="Garamond" w:cstheme="minorHAnsi"/>
          <w:lang w:val="en-US"/>
        </w:rPr>
        <w:t xml:space="preserve">the painful spot is a sufficient condition for the role being fulfilled. </w:t>
      </w:r>
      <w:r w:rsidRPr="009539E0">
        <w:rPr>
          <w:rFonts w:ascii="Garamond" w:hAnsi="Garamond" w:cstheme="minorHAnsi"/>
          <w:lang w:val="en-US"/>
        </w:rPr>
        <w:t>I won’t discuss the property of pain location.</w:t>
      </w:r>
    </w:p>
  </w:footnote>
  <w:footnote w:id="18">
    <w:p w14:paraId="4B9F0384" w14:textId="16F37B78" w:rsidR="00B974E8" w:rsidRPr="0034237B" w:rsidRDefault="00B974E8" w:rsidP="009539E0">
      <w:pPr>
        <w:ind w:right="707"/>
        <w:rPr>
          <w:rFonts w:ascii="Garamond" w:hAnsi="Garamond" w:cstheme="minorHAnsi"/>
          <w:sz w:val="20"/>
          <w:szCs w:val="20"/>
          <w:lang w:val="en-US"/>
        </w:rPr>
      </w:pPr>
      <w:r w:rsidRPr="009539E0">
        <w:rPr>
          <w:rStyle w:val="Rimandonotaapidipagina"/>
          <w:rFonts w:ascii="Garamond" w:hAnsi="Garamond" w:cstheme="minorHAnsi"/>
          <w:sz w:val="20"/>
          <w:szCs w:val="20"/>
        </w:rPr>
        <w:footnoteRef/>
      </w:r>
      <w:r w:rsidRPr="009539E0">
        <w:rPr>
          <w:rFonts w:ascii="Garamond" w:hAnsi="Garamond" w:cstheme="minorHAnsi"/>
          <w:sz w:val="20"/>
          <w:szCs w:val="20"/>
          <w:lang w:val="en-US"/>
        </w:rPr>
        <w:t xml:space="preserve"> Self-care is not necessarily caused by an occurring pain. For instance, self-care may assume some of the following forms. </w:t>
      </w:r>
      <w:r w:rsidRPr="009539E0">
        <w:rPr>
          <w:rFonts w:ascii="Garamond" w:hAnsi="Garamond" w:cstheme="minorHAnsi"/>
          <w:i/>
          <w:iCs/>
          <w:sz w:val="20"/>
          <w:szCs w:val="20"/>
          <w:lang w:val="en-US"/>
        </w:rPr>
        <w:t>Anxiety</w:t>
      </w:r>
      <w:r w:rsidRPr="009539E0">
        <w:rPr>
          <w:rFonts w:ascii="Garamond" w:hAnsi="Garamond" w:cstheme="minorHAnsi"/>
          <w:sz w:val="20"/>
          <w:szCs w:val="20"/>
          <w:lang w:val="en-US"/>
        </w:rPr>
        <w:t xml:space="preserve">: </w:t>
      </w:r>
      <w:r w:rsidRPr="0034237B">
        <w:rPr>
          <w:rFonts w:ascii="Garamond" w:hAnsi="Garamond" w:cstheme="minorHAnsi"/>
          <w:sz w:val="20"/>
          <w:szCs w:val="20"/>
          <w:lang w:val="en-US"/>
        </w:rPr>
        <w:t xml:space="preserve">when someone represents herself as at risk of pain; </w:t>
      </w:r>
      <w:r w:rsidRPr="0034237B">
        <w:rPr>
          <w:rFonts w:ascii="Garamond" w:hAnsi="Garamond" w:cstheme="minorHAnsi"/>
          <w:i/>
          <w:iCs/>
          <w:sz w:val="20"/>
          <w:szCs w:val="20"/>
          <w:lang w:val="en-US"/>
        </w:rPr>
        <w:t>desire</w:t>
      </w:r>
      <w:r w:rsidRPr="0034237B">
        <w:rPr>
          <w:rFonts w:ascii="Garamond" w:hAnsi="Garamond" w:cstheme="minorHAnsi"/>
          <w:sz w:val="20"/>
          <w:szCs w:val="20"/>
          <w:lang w:val="en-US"/>
        </w:rPr>
        <w:t xml:space="preserve">, when she represents herself as enjoying the prospect of being relieved from the pain she presently feels; </w:t>
      </w:r>
      <w:r w:rsidRPr="0034237B">
        <w:rPr>
          <w:rFonts w:ascii="Garamond" w:hAnsi="Garamond" w:cstheme="minorHAnsi"/>
          <w:i/>
          <w:iCs/>
          <w:sz w:val="20"/>
          <w:szCs w:val="20"/>
          <w:lang w:val="en-US"/>
        </w:rPr>
        <w:t>hope</w:t>
      </w:r>
      <w:r w:rsidRPr="0034237B">
        <w:rPr>
          <w:rFonts w:ascii="Garamond" w:hAnsi="Garamond" w:cstheme="minorHAnsi"/>
          <w:sz w:val="20"/>
          <w:szCs w:val="20"/>
          <w:lang w:val="en-US"/>
        </w:rPr>
        <w:t xml:space="preserve">, when she represents herself as shielded from pain; </w:t>
      </w:r>
      <w:r w:rsidRPr="0034237B">
        <w:rPr>
          <w:rFonts w:ascii="Garamond" w:hAnsi="Garamond" w:cstheme="minorHAnsi"/>
          <w:i/>
          <w:iCs/>
          <w:sz w:val="20"/>
          <w:szCs w:val="20"/>
          <w:lang w:val="en-US"/>
        </w:rPr>
        <w:t>undesirability</w:t>
      </w:r>
      <w:r w:rsidRPr="0034237B">
        <w:rPr>
          <w:rFonts w:ascii="Garamond" w:hAnsi="Garamond" w:cstheme="minorHAnsi"/>
          <w:sz w:val="20"/>
          <w:szCs w:val="20"/>
          <w:lang w:val="en-US"/>
        </w:rPr>
        <w:t xml:space="preserve">, when she represents herself as at risk of suffering from pain; </w:t>
      </w:r>
      <w:r w:rsidRPr="0034237B">
        <w:rPr>
          <w:rFonts w:ascii="Garamond" w:hAnsi="Garamond" w:cstheme="minorHAnsi"/>
          <w:i/>
          <w:iCs/>
          <w:sz w:val="20"/>
          <w:szCs w:val="20"/>
          <w:lang w:val="en-US"/>
        </w:rPr>
        <w:t>expectation</w:t>
      </w:r>
      <w:r w:rsidRPr="0034237B">
        <w:rPr>
          <w:rFonts w:ascii="Garamond" w:hAnsi="Garamond" w:cstheme="minorHAnsi"/>
          <w:sz w:val="20"/>
          <w:szCs w:val="20"/>
          <w:lang w:val="en-US"/>
        </w:rPr>
        <w:t>, when she represents herself as having taken a pain killer while suffering pain.</w:t>
      </w:r>
    </w:p>
  </w:footnote>
  <w:footnote w:id="19">
    <w:p w14:paraId="6299864B" w14:textId="0C1F1D79" w:rsidR="00B974E8" w:rsidRPr="0034237B" w:rsidRDefault="00B974E8" w:rsidP="00085ECC">
      <w:pPr>
        <w:pStyle w:val="Testonotaapidipagina"/>
        <w:ind w:right="707"/>
        <w:rPr>
          <w:rFonts w:ascii="Garamond" w:hAnsi="Garamond"/>
          <w:lang w:val="en-US"/>
        </w:rPr>
      </w:pPr>
      <w:r w:rsidRPr="0034237B">
        <w:rPr>
          <w:rStyle w:val="Rimandonotaapidipagina"/>
          <w:rFonts w:ascii="Garamond" w:hAnsi="Garamond"/>
        </w:rPr>
        <w:footnoteRef/>
      </w:r>
      <w:r w:rsidRPr="0034237B">
        <w:rPr>
          <w:rFonts w:ascii="Garamond" w:hAnsi="Garamond"/>
          <w:lang w:val="en-US"/>
        </w:rPr>
        <w:t xml:space="preserve"> In imagining a spectrum inversion, this proportionality could be among the inverted variables. But it would allow us easily </w:t>
      </w:r>
      <w:r w:rsidR="0034237B" w:rsidRPr="0034237B">
        <w:rPr>
          <w:rFonts w:ascii="Garamond" w:hAnsi="Garamond"/>
          <w:lang w:val="en-US"/>
        </w:rPr>
        <w:t xml:space="preserve">to </w:t>
      </w:r>
      <w:r w:rsidRPr="0034237B">
        <w:rPr>
          <w:rFonts w:ascii="Garamond" w:hAnsi="Garamond"/>
          <w:lang w:val="en-US"/>
        </w:rPr>
        <w:t>ascertain that the subject is inverted.</w:t>
      </w:r>
    </w:p>
  </w:footnote>
  <w:footnote w:id="20">
    <w:p w14:paraId="43A6D076" w14:textId="1A8A12AB" w:rsidR="00B974E8" w:rsidRPr="009539E0" w:rsidRDefault="00B974E8" w:rsidP="009539E0">
      <w:pPr>
        <w:pStyle w:val="Testonotaapidipagina"/>
        <w:ind w:right="707"/>
        <w:rPr>
          <w:rFonts w:ascii="Garamond" w:hAnsi="Garamond" w:cstheme="minorHAnsi"/>
          <w:lang w:val="en-US"/>
        </w:rPr>
      </w:pPr>
      <w:r w:rsidRPr="0034237B">
        <w:rPr>
          <w:rStyle w:val="Rimandonotaapidipagina"/>
          <w:rFonts w:ascii="Garamond" w:hAnsi="Garamond" w:cstheme="minorHAnsi"/>
        </w:rPr>
        <w:footnoteRef/>
      </w:r>
      <w:r w:rsidRPr="0034237B">
        <w:rPr>
          <w:rFonts w:ascii="Garamond" w:hAnsi="Garamond" w:cstheme="minorHAnsi"/>
          <w:lang w:val="en-US"/>
        </w:rPr>
        <w:t xml:space="preserve"> Obviously, there are phenomena of adaptation and habituation that make the proportionality relation non-linear. I </w:t>
      </w:r>
      <w:r w:rsidR="00337474">
        <w:rPr>
          <w:rFonts w:ascii="Garamond" w:hAnsi="Garamond" w:cstheme="minorHAnsi"/>
          <w:lang w:val="en-US"/>
        </w:rPr>
        <w:t xml:space="preserve">skip this issue, so </w:t>
      </w:r>
      <w:r w:rsidRPr="0034237B">
        <w:rPr>
          <w:rFonts w:ascii="Garamond" w:hAnsi="Garamond" w:cstheme="minorHAnsi"/>
          <w:lang w:val="en-US"/>
        </w:rPr>
        <w:t>avoid</w:t>
      </w:r>
      <w:r w:rsidR="00337474">
        <w:rPr>
          <w:rFonts w:ascii="Garamond" w:hAnsi="Garamond" w:cstheme="minorHAnsi"/>
          <w:lang w:val="en-US"/>
        </w:rPr>
        <w:t>ing complicating</w:t>
      </w:r>
      <w:r w:rsidRPr="0034237B">
        <w:rPr>
          <w:rFonts w:ascii="Garamond" w:hAnsi="Garamond" w:cstheme="minorHAnsi"/>
          <w:lang w:val="en-US"/>
        </w:rPr>
        <w:t xml:space="preserve"> the model</w:t>
      </w:r>
      <w:r w:rsidRPr="009539E0">
        <w:rPr>
          <w:rFonts w:ascii="Garamond" w:hAnsi="Garamond" w:cstheme="minorHAnsi"/>
          <w:lang w:val="en-US"/>
        </w:rPr>
        <w:t>.</w:t>
      </w:r>
    </w:p>
  </w:footnote>
  <w:footnote w:id="21">
    <w:p w14:paraId="317B1303" w14:textId="7BEFCAF5"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On this see Ramachandran (1998).</w:t>
      </w:r>
    </w:p>
  </w:footnote>
  <w:footnote w:id="22">
    <w:p w14:paraId="23CBE36C" w14:textId="4353733E" w:rsidR="00B974E8" w:rsidRPr="00F73E7D"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Armstrong </w:t>
      </w:r>
      <w:r w:rsidR="00BB22C3">
        <w:rPr>
          <w:rFonts w:ascii="Garamond" w:hAnsi="Garamond" w:cstheme="minorHAnsi"/>
          <w:lang w:val="en-US"/>
        </w:rPr>
        <w:t xml:space="preserve">argues that pain is a </w:t>
      </w:r>
      <w:r w:rsidRPr="009539E0">
        <w:rPr>
          <w:rFonts w:ascii="Garamond" w:hAnsi="Garamond" w:cstheme="minorHAnsi"/>
          <w:lang w:val="en-US"/>
        </w:rPr>
        <w:t>categorical propert</w:t>
      </w:r>
      <w:r w:rsidR="00440387">
        <w:rPr>
          <w:rFonts w:ascii="Garamond" w:hAnsi="Garamond" w:cstheme="minorHAnsi"/>
          <w:lang w:val="en-US"/>
        </w:rPr>
        <w:t>y</w:t>
      </w:r>
      <w:r w:rsidR="00BB22C3">
        <w:rPr>
          <w:rFonts w:ascii="Garamond" w:hAnsi="Garamond" w:cstheme="minorHAnsi"/>
          <w:lang w:val="en-US"/>
        </w:rPr>
        <w:t xml:space="preserve">, and he </w:t>
      </w:r>
      <w:r w:rsidR="0067701E">
        <w:rPr>
          <w:rFonts w:ascii="Garamond" w:hAnsi="Garamond" w:cstheme="minorHAnsi"/>
          <w:lang w:val="en-US"/>
        </w:rPr>
        <w:t>characterizes these properties thus</w:t>
      </w:r>
      <w:r w:rsidRPr="009539E0">
        <w:rPr>
          <w:rFonts w:ascii="Garamond" w:hAnsi="Garamond" w:cstheme="minorHAnsi"/>
          <w:lang w:val="en-US"/>
        </w:rPr>
        <w:t>: “Properties are self-contained things, keeping themselves to themselves, not pointing beyond themselves to further effects brought about in virtue of such properties” (Armstrong 1997: 80).</w:t>
      </w:r>
      <w:r w:rsidR="0067701E">
        <w:rPr>
          <w:rFonts w:ascii="Garamond" w:hAnsi="Garamond" w:cstheme="minorHAnsi"/>
          <w:lang w:val="en-US"/>
        </w:rPr>
        <w:t xml:space="preserve"> In showing that </w:t>
      </w:r>
      <w:r w:rsidR="00440387">
        <w:rPr>
          <w:rFonts w:ascii="Garamond" w:hAnsi="Garamond" w:cstheme="minorHAnsi"/>
          <w:lang w:val="en-US"/>
        </w:rPr>
        <w:t xml:space="preserve">the internal roles of </w:t>
      </w:r>
      <w:r w:rsidR="0067701E">
        <w:rPr>
          <w:rFonts w:ascii="Garamond" w:hAnsi="Garamond" w:cstheme="minorHAnsi"/>
          <w:lang w:val="en-US"/>
        </w:rPr>
        <w:t xml:space="preserve">pain </w:t>
      </w:r>
      <w:r w:rsidR="00440387">
        <w:rPr>
          <w:rFonts w:ascii="Garamond" w:hAnsi="Garamond" w:cstheme="minorHAnsi"/>
          <w:lang w:val="en-US"/>
        </w:rPr>
        <w:t>are</w:t>
      </w:r>
      <w:r w:rsidR="0067701E">
        <w:rPr>
          <w:rFonts w:ascii="Garamond" w:hAnsi="Garamond" w:cstheme="minorHAnsi"/>
          <w:lang w:val="en-US"/>
        </w:rPr>
        <w:t xml:space="preserve"> intrinsically pointing to</w:t>
      </w:r>
      <w:r w:rsidR="00440387">
        <w:rPr>
          <w:rFonts w:ascii="Garamond" w:hAnsi="Garamond" w:cstheme="minorHAnsi"/>
          <w:lang w:val="en-US"/>
        </w:rPr>
        <w:t xml:space="preserve">ward the external ones, I </w:t>
      </w:r>
      <w:r w:rsidR="00440387" w:rsidRPr="00F73E7D">
        <w:rPr>
          <w:rFonts w:ascii="Garamond" w:hAnsi="Garamond" w:cstheme="minorHAnsi"/>
          <w:lang w:val="en-US"/>
        </w:rPr>
        <w:t>show that pain cannot be categorical in Armstrong’s sense.</w:t>
      </w:r>
      <w:r w:rsidR="0067701E" w:rsidRPr="00F73E7D">
        <w:rPr>
          <w:rFonts w:ascii="Garamond" w:hAnsi="Garamond" w:cstheme="minorHAnsi"/>
          <w:lang w:val="en-US"/>
        </w:rPr>
        <w:t xml:space="preserve"> </w:t>
      </w:r>
    </w:p>
  </w:footnote>
  <w:footnote w:id="23">
    <w:p w14:paraId="4B4CA71C" w14:textId="6507BA1C" w:rsidR="00C60C8B" w:rsidRPr="00C765E6" w:rsidRDefault="00C60C8B">
      <w:pPr>
        <w:pStyle w:val="Testonotaapidipagina"/>
        <w:rPr>
          <w:rFonts w:ascii="Garamond" w:hAnsi="Garamond"/>
          <w:lang w:val="en-US"/>
        </w:rPr>
      </w:pPr>
      <w:r w:rsidRPr="00F73E7D">
        <w:rPr>
          <w:rStyle w:val="Rimandonotaapidipagina"/>
          <w:rFonts w:ascii="Garamond" w:hAnsi="Garamond"/>
        </w:rPr>
        <w:footnoteRef/>
      </w:r>
      <w:r w:rsidRPr="00F73E7D">
        <w:rPr>
          <w:rFonts w:ascii="Garamond" w:hAnsi="Garamond"/>
          <w:lang w:val="en-US"/>
        </w:rPr>
        <w:t xml:space="preserve"> A referee for this journal, whom I thank, pressed m</w:t>
      </w:r>
      <w:r w:rsidRPr="00DF4B64">
        <w:rPr>
          <w:rFonts w:ascii="Garamond" w:hAnsi="Garamond"/>
          <w:lang w:val="en-US"/>
        </w:rPr>
        <w:t>e on this point.</w:t>
      </w:r>
    </w:p>
  </w:footnote>
  <w:footnote w:id="24">
    <w:p w14:paraId="38FC3145" w14:textId="0FA07FF0" w:rsidR="009E231F" w:rsidRPr="009E231F" w:rsidRDefault="009E231F">
      <w:pPr>
        <w:pStyle w:val="Testonotaapidipagina"/>
        <w:rPr>
          <w:lang w:val="en-US"/>
        </w:rPr>
      </w:pPr>
      <w:r w:rsidRPr="00C765E6">
        <w:rPr>
          <w:rStyle w:val="Rimandonotaapidipagina"/>
          <w:rFonts w:ascii="Garamond" w:hAnsi="Garamond"/>
        </w:rPr>
        <w:footnoteRef/>
      </w:r>
      <w:r w:rsidRPr="00C765E6">
        <w:rPr>
          <w:rFonts w:ascii="Garamond" w:hAnsi="Garamond"/>
          <w:lang w:val="en-US"/>
        </w:rPr>
        <w:t xml:space="preserve"> On the case of masochism see Goldstein (</w:t>
      </w:r>
      <w:r w:rsidR="00C765E6" w:rsidRPr="00C765E6">
        <w:rPr>
          <w:rFonts w:ascii="Garamond" w:hAnsi="Garamond"/>
          <w:lang w:val="en-US"/>
        </w:rPr>
        <w:t>1983)</w:t>
      </w:r>
      <w:r w:rsidR="00C0460B">
        <w:rPr>
          <w:rFonts w:ascii="Garamond" w:hAnsi="Garamond"/>
          <w:lang w:val="en-US"/>
        </w:rPr>
        <w:t>, Klein (2014)</w:t>
      </w:r>
      <w:r w:rsidR="00093938">
        <w:rPr>
          <w:rFonts w:ascii="Garamond" w:hAnsi="Garamond"/>
          <w:lang w:val="en-US"/>
        </w:rPr>
        <w:t>;</w:t>
      </w:r>
      <w:r w:rsidR="00C765E6" w:rsidRPr="00C765E6">
        <w:rPr>
          <w:rFonts w:ascii="Garamond" w:hAnsi="Garamond"/>
          <w:lang w:val="en-US"/>
        </w:rPr>
        <w:t xml:space="preserve"> on pain </w:t>
      </w:r>
      <w:r w:rsidR="005373D6">
        <w:rPr>
          <w:rFonts w:ascii="Garamond" w:hAnsi="Garamond"/>
          <w:lang w:val="en-US"/>
        </w:rPr>
        <w:t xml:space="preserve">unpleasantness </w:t>
      </w:r>
      <w:r w:rsidR="00C765E6" w:rsidRPr="00C765E6">
        <w:rPr>
          <w:rFonts w:ascii="Garamond" w:hAnsi="Garamond"/>
          <w:lang w:val="en-US"/>
        </w:rPr>
        <w:t>see Bain</w:t>
      </w:r>
      <w:r w:rsidR="00193996">
        <w:rPr>
          <w:rFonts w:ascii="Garamond" w:hAnsi="Garamond"/>
          <w:lang w:val="en-US"/>
        </w:rPr>
        <w:t xml:space="preserve"> (2013).</w:t>
      </w:r>
    </w:p>
  </w:footnote>
  <w:footnote w:id="25">
    <w:p w14:paraId="582740CE" w14:textId="20D372B3" w:rsidR="00DF4B64" w:rsidRPr="00DF4B64" w:rsidRDefault="00DF4B64">
      <w:pPr>
        <w:pStyle w:val="Testonotaapidipagina"/>
        <w:rPr>
          <w:lang w:val="en-US"/>
        </w:rPr>
      </w:pPr>
      <w:r w:rsidRPr="00DF4B64">
        <w:rPr>
          <w:rStyle w:val="Rimandonotaapidipagina"/>
          <w:rFonts w:ascii="Garamond" w:hAnsi="Garamond"/>
        </w:rPr>
        <w:footnoteRef/>
      </w:r>
      <w:r w:rsidRPr="00DF4B64">
        <w:rPr>
          <w:rFonts w:ascii="Garamond" w:hAnsi="Garamond"/>
          <w:lang w:val="en-US"/>
        </w:rPr>
        <w:t xml:space="preserve"> </w:t>
      </w:r>
      <w:r w:rsidR="00B37817">
        <w:rPr>
          <w:rFonts w:ascii="Garamond" w:hAnsi="Garamond"/>
          <w:lang w:val="en-US"/>
        </w:rPr>
        <w:t>For an argument in support to this conclusion</w:t>
      </w:r>
      <w:r w:rsidR="001824DC">
        <w:rPr>
          <w:rFonts w:ascii="Garamond" w:hAnsi="Garamond"/>
          <w:lang w:val="en-US"/>
        </w:rPr>
        <w:t>,</w:t>
      </w:r>
      <w:r w:rsidRPr="00DF4B64">
        <w:rPr>
          <w:rFonts w:ascii="Garamond" w:hAnsi="Garamond"/>
          <w:lang w:val="en-US"/>
        </w:rPr>
        <w:t xml:space="preserve"> see </w:t>
      </w:r>
      <w:r w:rsidR="00BB0CD7">
        <w:rPr>
          <w:rFonts w:ascii="Garamond" w:hAnsi="Garamond"/>
          <w:lang w:val="en-US"/>
        </w:rPr>
        <w:t>Gozzano</w:t>
      </w:r>
      <w:r w:rsidRPr="00DF4B64">
        <w:rPr>
          <w:rFonts w:ascii="Garamond" w:hAnsi="Garamond"/>
          <w:lang w:val="en-US"/>
        </w:rPr>
        <w:t xml:space="preserve"> (2020</w:t>
      </w:r>
      <w:r w:rsidR="00B37817">
        <w:rPr>
          <w:rFonts w:ascii="Garamond" w:hAnsi="Garamond"/>
          <w:lang w:val="en-US"/>
        </w:rPr>
        <w:t>a</w:t>
      </w:r>
      <w:r w:rsidRPr="00DF4B64">
        <w:rPr>
          <w:rFonts w:ascii="Garamond" w:hAnsi="Garamond"/>
          <w:lang w:val="en-US"/>
        </w:rPr>
        <w:t>).</w:t>
      </w:r>
    </w:p>
  </w:footnote>
  <w:footnote w:id="26">
    <w:p w14:paraId="4D206FB0" w14:textId="6215DE7A" w:rsidR="00B974E8" w:rsidRPr="009539E0" w:rsidRDefault="00B974E8" w:rsidP="009539E0">
      <w:pPr>
        <w:pStyle w:val="Testonotaapidipagina"/>
        <w:ind w:right="707"/>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w:t>
      </w:r>
      <w:r w:rsidRPr="009539E0">
        <w:rPr>
          <w:rFonts w:ascii="Garamond" w:hAnsi="Garamond" w:cs="Calibri"/>
          <w:lang w:val="en-US"/>
        </w:rPr>
        <w:t xml:space="preserve">In </w:t>
      </w:r>
      <w:r w:rsidR="00085FCF">
        <w:rPr>
          <w:rFonts w:ascii="Garamond" w:hAnsi="Garamond" w:cs="Calibri"/>
          <w:lang w:val="en-US"/>
        </w:rPr>
        <w:t>t</w:t>
      </w:r>
      <w:r w:rsidRPr="009539E0">
        <w:rPr>
          <w:rFonts w:ascii="Garamond" w:hAnsi="Garamond" w:cs="Calibri"/>
          <w:lang w:val="en-US"/>
        </w:rPr>
        <w:t xml:space="preserve">his particular case, </w:t>
      </w:r>
      <w:r w:rsidR="00085FCF">
        <w:rPr>
          <w:rFonts w:ascii="Garamond" w:hAnsi="Garamond" w:cs="Calibri"/>
          <w:lang w:val="en-US"/>
        </w:rPr>
        <w:t>Yates</w:t>
      </w:r>
      <w:r w:rsidRPr="009539E0">
        <w:rPr>
          <w:rFonts w:ascii="Garamond" w:hAnsi="Garamond" w:cs="Calibri"/>
          <w:lang w:val="en-US"/>
        </w:rPr>
        <w:t xml:space="preserve"> proposes non-fundamental qualitative properties as a mean</w:t>
      </w:r>
      <w:r>
        <w:rPr>
          <w:rFonts w:ascii="Garamond" w:hAnsi="Garamond" w:cs="Calibri"/>
          <w:lang w:val="en-US"/>
        </w:rPr>
        <w:t>s</w:t>
      </w:r>
      <w:r w:rsidRPr="009539E0">
        <w:rPr>
          <w:rFonts w:ascii="Garamond" w:hAnsi="Garamond" w:cs="Calibri"/>
          <w:lang w:val="en-US"/>
        </w:rPr>
        <w:t xml:space="preserve"> for the proper individuation of fundamental physical properties.</w:t>
      </w:r>
    </w:p>
  </w:footnote>
  <w:footnote w:id="27">
    <w:p w14:paraId="2F9B1365" w14:textId="1A115800" w:rsidR="00B974E8" w:rsidRPr="009539E0" w:rsidRDefault="00B974E8" w:rsidP="009539E0">
      <w:pPr>
        <w:pStyle w:val="Testonotaapidipagina"/>
        <w:ind w:right="707"/>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As suggested by </w:t>
      </w:r>
      <w:r w:rsidR="00B37817">
        <w:rPr>
          <w:rFonts w:ascii="Garamond" w:hAnsi="Garamond"/>
          <w:lang w:val="en-US"/>
        </w:rPr>
        <w:t xml:space="preserve">David </w:t>
      </w:r>
      <w:r w:rsidRPr="009539E0">
        <w:rPr>
          <w:rFonts w:ascii="Garamond" w:hAnsi="Garamond"/>
          <w:lang w:val="en-US"/>
        </w:rPr>
        <w:t>Yates in conversation</w:t>
      </w:r>
      <w:r w:rsidR="0015244A">
        <w:rPr>
          <w:rFonts w:ascii="Garamond" w:hAnsi="Garamond"/>
          <w:lang w:val="en-US"/>
        </w:rPr>
        <w:t>, whom I thank</w:t>
      </w:r>
      <w:r w:rsidRPr="009539E0">
        <w:rPr>
          <w:rFonts w:ascii="Garamond" w:hAnsi="Garamond"/>
          <w:lang w:val="en-US"/>
        </w:rPr>
        <w:t>.</w:t>
      </w:r>
    </w:p>
  </w:footnote>
  <w:footnote w:id="28">
    <w:p w14:paraId="4689BC40" w14:textId="4FBE9DA2" w:rsidR="00B974E8" w:rsidRPr="009539E0" w:rsidRDefault="00B974E8" w:rsidP="009539E0">
      <w:pPr>
        <w:pStyle w:val="Testonotaapidipagina"/>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Relativized to our species, </w:t>
      </w:r>
      <w:r>
        <w:rPr>
          <w:rFonts w:ascii="Garamond" w:hAnsi="Garamond"/>
          <w:lang w:val="en-US"/>
        </w:rPr>
        <w:t>a</w:t>
      </w:r>
      <w:r w:rsidRPr="009539E0">
        <w:rPr>
          <w:rFonts w:ascii="Garamond" w:hAnsi="Garamond"/>
          <w:lang w:val="en-US"/>
        </w:rPr>
        <w:t xml:space="preserve"> threshold can be set where certain kind</w:t>
      </w:r>
      <w:r>
        <w:rPr>
          <w:rFonts w:ascii="Garamond" w:hAnsi="Garamond"/>
          <w:lang w:val="en-US"/>
        </w:rPr>
        <w:t>s</w:t>
      </w:r>
      <w:r w:rsidRPr="009539E0">
        <w:rPr>
          <w:rFonts w:ascii="Garamond" w:hAnsi="Garamond"/>
          <w:lang w:val="en-US"/>
        </w:rPr>
        <w:t xml:space="preserve"> of receptors or brain area</w:t>
      </w:r>
      <w:r>
        <w:rPr>
          <w:rFonts w:ascii="Garamond" w:hAnsi="Garamond"/>
          <w:lang w:val="en-US"/>
        </w:rPr>
        <w:t>s</w:t>
      </w:r>
      <w:r w:rsidRPr="009539E0">
        <w:rPr>
          <w:rFonts w:ascii="Garamond" w:hAnsi="Garamond"/>
          <w:lang w:val="en-US"/>
        </w:rPr>
        <w:t xml:space="preserve"> are activated. Generalizing: the threshold is set </w:t>
      </w:r>
      <w:r>
        <w:rPr>
          <w:rFonts w:ascii="Garamond" w:hAnsi="Garamond"/>
          <w:lang w:val="en-US"/>
        </w:rPr>
        <w:t>at the level</w:t>
      </w:r>
      <w:r w:rsidRPr="009539E0">
        <w:rPr>
          <w:rFonts w:ascii="Garamond" w:hAnsi="Garamond"/>
          <w:lang w:val="en-US"/>
        </w:rPr>
        <w:t xml:space="preserve"> </w:t>
      </w:r>
      <w:r>
        <w:rPr>
          <w:rFonts w:ascii="Garamond" w:hAnsi="Garamond"/>
          <w:lang w:val="en-US"/>
        </w:rPr>
        <w:t xml:space="preserve">where </w:t>
      </w:r>
      <w:r w:rsidRPr="009539E0">
        <w:rPr>
          <w:rFonts w:ascii="Garamond" w:hAnsi="Garamond"/>
          <w:lang w:val="en-US"/>
        </w:rPr>
        <w:t>the species-specific receptors are activated.</w:t>
      </w:r>
      <w:r>
        <w:rPr>
          <w:rFonts w:ascii="Garamond" w:hAnsi="Garamond"/>
          <w:lang w:val="en-US"/>
        </w:rPr>
        <w:t xml:space="preserve"> In this way, the limits are set structurally.</w:t>
      </w:r>
      <w:r w:rsidR="00324CA3">
        <w:rPr>
          <w:rFonts w:ascii="Garamond" w:hAnsi="Garamond"/>
          <w:lang w:val="en-US"/>
        </w:rPr>
        <w:t xml:space="preserve"> I am indebted to </w:t>
      </w:r>
      <w:r w:rsidR="0059333E">
        <w:rPr>
          <w:rFonts w:ascii="Garamond" w:hAnsi="Garamond"/>
          <w:lang w:val="en-US"/>
        </w:rPr>
        <w:t>Ricardo Santos</w:t>
      </w:r>
      <w:r w:rsidR="007F5354">
        <w:rPr>
          <w:rFonts w:ascii="Garamond" w:hAnsi="Garamond"/>
          <w:lang w:val="en-US"/>
        </w:rPr>
        <w:t xml:space="preserve"> for pressing me on this point.</w:t>
      </w:r>
    </w:p>
  </w:footnote>
  <w:footnote w:id="29">
    <w:p w14:paraId="332031EC" w14:textId="464F444A" w:rsidR="00B974E8" w:rsidRPr="00203E61" w:rsidRDefault="00B974E8">
      <w:pPr>
        <w:pStyle w:val="Testonotaapidipagina"/>
        <w:rPr>
          <w:rFonts w:ascii="Garamond" w:hAnsi="Garamond"/>
          <w:lang w:val="en-US"/>
        </w:rPr>
      </w:pPr>
      <w:r w:rsidRPr="00203E61">
        <w:rPr>
          <w:rStyle w:val="Rimandonotaapidipagina"/>
          <w:rFonts w:ascii="Garamond" w:hAnsi="Garamond"/>
        </w:rPr>
        <w:footnoteRef/>
      </w:r>
      <w:r w:rsidRPr="00203E61">
        <w:rPr>
          <w:rFonts w:ascii="Garamond" w:hAnsi="Garamond"/>
          <w:lang w:val="en-US"/>
        </w:rPr>
        <w:t xml:space="preserve"> For the concept of </w:t>
      </w:r>
      <w:r w:rsidRPr="00203E61">
        <w:rPr>
          <w:rFonts w:ascii="Garamond" w:hAnsi="Garamond"/>
          <w:i/>
          <w:iCs/>
          <w:lang w:val="en-US"/>
        </w:rPr>
        <w:t>bodily disturbance</w:t>
      </w:r>
      <w:r w:rsidRPr="00203E61">
        <w:rPr>
          <w:rFonts w:ascii="Garamond" w:hAnsi="Garamond"/>
          <w:lang w:val="en-US"/>
        </w:rPr>
        <w:t xml:space="preserve">, see </w:t>
      </w:r>
      <w:r w:rsidRPr="00203E61">
        <w:rPr>
          <w:rFonts w:ascii="Garamond" w:hAnsi="Garamond" w:cs="Calibri"/>
          <w:lang w:val="en-US"/>
        </w:rPr>
        <w:t>Hill (2012).</w:t>
      </w:r>
    </w:p>
  </w:footnote>
  <w:footnote w:id="30">
    <w:p w14:paraId="5ADD3500" w14:textId="43DD0B93"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The scratching </w:t>
      </w:r>
      <w:r>
        <w:rPr>
          <w:rFonts w:ascii="Garamond" w:hAnsi="Garamond" w:cstheme="minorHAnsi"/>
          <w:lang w:val="en-US"/>
        </w:rPr>
        <w:t>takes</w:t>
      </w:r>
      <w:r w:rsidRPr="009539E0">
        <w:rPr>
          <w:rFonts w:ascii="Garamond" w:hAnsi="Garamond" w:cstheme="minorHAnsi"/>
          <w:lang w:val="en-US"/>
        </w:rPr>
        <w:t xml:space="preserve"> the form of</w:t>
      </w:r>
      <w:r>
        <w:rPr>
          <w:rFonts w:ascii="Garamond" w:hAnsi="Garamond" w:cstheme="minorHAnsi"/>
          <w:lang w:val="en-US"/>
        </w:rPr>
        <w:t xml:space="preserve"> </w:t>
      </w:r>
      <w:r w:rsidR="00913A6F">
        <w:rPr>
          <w:rFonts w:ascii="Garamond" w:hAnsi="Garamond" w:cstheme="minorHAnsi"/>
          <w:lang w:val="en-US"/>
        </w:rPr>
        <w:t xml:space="preserve">a response to </w:t>
      </w:r>
      <w:r w:rsidRPr="009539E0">
        <w:rPr>
          <w:rFonts w:ascii="Garamond" w:hAnsi="Garamond" w:cstheme="minorHAnsi"/>
          <w:lang w:val="en-US"/>
        </w:rPr>
        <w:t>a command, so satisfies what a</w:t>
      </w:r>
      <w:r>
        <w:rPr>
          <w:rFonts w:ascii="Garamond" w:hAnsi="Garamond" w:cstheme="minorHAnsi"/>
          <w:lang w:val="en-US"/>
        </w:rPr>
        <w:t>n</w:t>
      </w:r>
      <w:r w:rsidRPr="009539E0">
        <w:rPr>
          <w:rFonts w:ascii="Garamond" w:hAnsi="Garamond" w:cstheme="minorHAnsi"/>
          <w:lang w:val="en-US"/>
        </w:rPr>
        <w:t xml:space="preserve"> </w:t>
      </w:r>
      <w:r>
        <w:rPr>
          <w:rFonts w:ascii="Garamond" w:hAnsi="Garamond" w:cstheme="minorHAnsi"/>
          <w:lang w:val="en-US"/>
        </w:rPr>
        <w:t>original</w:t>
      </w:r>
      <w:r w:rsidRPr="009539E0">
        <w:rPr>
          <w:rFonts w:ascii="Garamond" w:hAnsi="Garamond" w:cstheme="minorHAnsi"/>
          <w:lang w:val="en-US"/>
        </w:rPr>
        <w:t xml:space="preserve"> theory of pain – </w:t>
      </w:r>
      <w:r w:rsidRPr="009539E0">
        <w:rPr>
          <w:rFonts w:ascii="Garamond" w:hAnsi="Garamond" w:cstheme="minorHAnsi"/>
          <w:i/>
          <w:iCs/>
          <w:lang w:val="en-US"/>
        </w:rPr>
        <w:t>imperativism</w:t>
      </w:r>
      <w:r w:rsidRPr="009539E0">
        <w:rPr>
          <w:rFonts w:ascii="Garamond" w:hAnsi="Garamond" w:cstheme="minorHAnsi"/>
          <w:lang w:val="en-US"/>
        </w:rPr>
        <w:t xml:space="preserve"> - indicates as the real content of this kind of states (Klein 2015; Barlassina and Hayward 2019).</w:t>
      </w:r>
    </w:p>
  </w:footnote>
  <w:footnote w:id="31">
    <w:p w14:paraId="7C320D01" w14:textId="15384CBC"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The problem of location is deeply connected </w:t>
      </w:r>
      <w:r>
        <w:rPr>
          <w:rFonts w:ascii="Garamond" w:hAnsi="Garamond" w:cstheme="minorHAnsi"/>
          <w:lang w:val="en-US"/>
        </w:rPr>
        <w:t>to</w:t>
      </w:r>
      <w:r w:rsidRPr="009539E0">
        <w:rPr>
          <w:rFonts w:ascii="Garamond" w:hAnsi="Garamond" w:cstheme="minorHAnsi"/>
          <w:lang w:val="en-US"/>
        </w:rPr>
        <w:t xml:space="preserve"> the issue of immunity to error through misidentification. I won’t enter into this here</w:t>
      </w:r>
      <w:r w:rsidR="00B37817">
        <w:rPr>
          <w:rFonts w:ascii="Garamond" w:hAnsi="Garamond" w:cstheme="minorHAnsi"/>
          <w:lang w:val="en-US"/>
        </w:rPr>
        <w:t>,</w:t>
      </w:r>
      <w:r w:rsidRPr="009539E0">
        <w:rPr>
          <w:rFonts w:ascii="Garamond" w:hAnsi="Garamond" w:cstheme="minorHAnsi"/>
          <w:lang w:val="en-US"/>
        </w:rPr>
        <w:t xml:space="preserve"> </w:t>
      </w:r>
      <w:r w:rsidR="00B37817">
        <w:rPr>
          <w:rFonts w:ascii="Garamond" w:hAnsi="Garamond" w:cstheme="minorHAnsi"/>
          <w:lang w:val="en-US"/>
        </w:rPr>
        <w:t>for a discussion</w:t>
      </w:r>
      <w:r w:rsidRPr="009539E0">
        <w:rPr>
          <w:rFonts w:ascii="Garamond" w:hAnsi="Garamond" w:cstheme="minorHAnsi"/>
          <w:lang w:val="en-US"/>
        </w:rPr>
        <w:t xml:space="preserve"> see </w:t>
      </w:r>
      <w:r w:rsidR="00F7241B">
        <w:rPr>
          <w:rFonts w:ascii="Garamond" w:hAnsi="Garamond" w:cstheme="minorHAnsi"/>
          <w:lang w:val="en-US"/>
        </w:rPr>
        <w:t>Gozzano</w:t>
      </w:r>
      <w:r w:rsidRPr="009539E0">
        <w:rPr>
          <w:rFonts w:ascii="Garamond" w:hAnsi="Garamond" w:cstheme="minorHAnsi"/>
          <w:lang w:val="en-US"/>
        </w:rPr>
        <w:t xml:space="preserve"> </w:t>
      </w:r>
      <w:r w:rsidR="001A1F44">
        <w:rPr>
          <w:rFonts w:ascii="Garamond" w:hAnsi="Garamond" w:cstheme="minorHAnsi"/>
          <w:lang w:val="en-US"/>
        </w:rPr>
        <w:t>(</w:t>
      </w:r>
      <w:r w:rsidRPr="009539E0">
        <w:rPr>
          <w:rFonts w:ascii="Garamond" w:hAnsi="Garamond" w:cstheme="minorHAnsi"/>
          <w:lang w:val="en-US"/>
        </w:rPr>
        <w:t>2019</w:t>
      </w:r>
      <w:r w:rsidR="00B567D7">
        <w:rPr>
          <w:rFonts w:ascii="Garamond" w:hAnsi="Garamond" w:cstheme="minorHAnsi"/>
          <w:lang w:val="en-US"/>
        </w:rPr>
        <w:t>b</w:t>
      </w:r>
      <w:r w:rsidR="001A1F44">
        <w:rPr>
          <w:rFonts w:ascii="Garamond" w:hAnsi="Garamond" w:cstheme="minorHAnsi"/>
          <w:lang w:val="en-US"/>
        </w:rPr>
        <w:t>)</w:t>
      </w:r>
      <w:r w:rsidRPr="009539E0">
        <w:rPr>
          <w:rFonts w:ascii="Garamond" w:hAnsi="Garamond" w:cstheme="minorHAnsi"/>
          <w:lang w:val="en-US"/>
        </w:rPr>
        <w:t>.</w:t>
      </w:r>
    </w:p>
  </w:footnote>
  <w:footnote w:id="32">
    <w:p w14:paraId="442D0D79" w14:textId="1013FB42" w:rsidR="008520EC" w:rsidRPr="008520EC" w:rsidRDefault="008520EC">
      <w:pPr>
        <w:pStyle w:val="Testonotaapidipagina"/>
        <w:rPr>
          <w:lang w:val="en-US"/>
        </w:rPr>
      </w:pPr>
      <w:r>
        <w:rPr>
          <w:rStyle w:val="Rimandonotaapidipagina"/>
        </w:rPr>
        <w:footnoteRef/>
      </w:r>
      <w:r w:rsidRPr="008520EC">
        <w:rPr>
          <w:lang w:val="en-US"/>
        </w:rPr>
        <w:t xml:space="preserve"> </w:t>
      </w:r>
      <w:r w:rsidRPr="00062F48">
        <w:rPr>
          <w:rFonts w:ascii="Garamond" w:hAnsi="Garamond" w:cs="Calibri"/>
          <w:lang w:val="en-US"/>
        </w:rPr>
        <w:t xml:space="preserve">It might </w:t>
      </w:r>
      <w:r>
        <w:rPr>
          <w:rFonts w:ascii="Garamond" w:hAnsi="Garamond" w:cs="Calibri"/>
          <w:lang w:val="en-US"/>
        </w:rPr>
        <w:t xml:space="preserve">also </w:t>
      </w:r>
      <w:r w:rsidRPr="00062F48">
        <w:rPr>
          <w:rFonts w:ascii="Garamond" w:hAnsi="Garamond" w:cs="Calibri"/>
          <w:lang w:val="en-US"/>
        </w:rPr>
        <w:t xml:space="preserve">be </w:t>
      </w:r>
      <w:r>
        <w:rPr>
          <w:rFonts w:ascii="Garamond" w:hAnsi="Garamond" w:cs="Calibri"/>
          <w:lang w:val="en-US"/>
        </w:rPr>
        <w:t xml:space="preserve">the case </w:t>
      </w:r>
      <w:r w:rsidRPr="00062F48">
        <w:rPr>
          <w:rFonts w:ascii="Garamond" w:hAnsi="Garamond" w:cs="Calibri"/>
          <w:lang w:val="en-US"/>
        </w:rPr>
        <w:t xml:space="preserve">that external phenomenal roles have limits – for instance, the anxiety that one may have in thinking of pain may reach an upper limit </w:t>
      </w:r>
      <w:r>
        <w:rPr>
          <w:rFonts w:ascii="Garamond" w:hAnsi="Garamond" w:cs="Calibri"/>
          <w:lang w:val="en-US"/>
        </w:rPr>
        <w:t>–</w:t>
      </w:r>
      <w:r w:rsidRPr="00062F48">
        <w:rPr>
          <w:rFonts w:ascii="Garamond" w:hAnsi="Garamond" w:cs="Calibri"/>
          <w:lang w:val="en-US"/>
        </w:rPr>
        <w:t xml:space="preserve"> but I won’t consider th</w:t>
      </w:r>
      <w:r>
        <w:rPr>
          <w:rFonts w:ascii="Garamond" w:hAnsi="Garamond" w:cs="Calibri"/>
          <w:lang w:val="en-US"/>
        </w:rPr>
        <w:t>is aspect</w:t>
      </w:r>
      <w:r w:rsidRPr="00062F48">
        <w:rPr>
          <w:rFonts w:ascii="Garamond" w:hAnsi="Garamond" w:cs="Calibri"/>
          <w:lang w:val="en-US"/>
        </w:rPr>
        <w:t>.</w:t>
      </w:r>
    </w:p>
  </w:footnote>
  <w:footnote w:id="33">
    <w:p w14:paraId="1D8ADA80" w14:textId="58AB8D71"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Not</w:t>
      </w:r>
      <w:r>
        <w:rPr>
          <w:rFonts w:ascii="Garamond" w:hAnsi="Garamond" w:cstheme="minorHAnsi"/>
          <w:lang w:val="en-US"/>
        </w:rPr>
        <w:t>e that</w:t>
      </w:r>
      <w:r w:rsidRPr="009539E0">
        <w:rPr>
          <w:rFonts w:ascii="Garamond" w:hAnsi="Garamond" w:cstheme="minorHAnsi"/>
          <w:lang w:val="en-US"/>
        </w:rPr>
        <w:t>, if identity theorist</w:t>
      </w:r>
      <w:r w:rsidR="00913A6F">
        <w:rPr>
          <w:rFonts w:ascii="Garamond" w:hAnsi="Garamond" w:cstheme="minorHAnsi"/>
          <w:lang w:val="en-US"/>
        </w:rPr>
        <w:t>s</w:t>
      </w:r>
      <w:r w:rsidRPr="009539E0">
        <w:rPr>
          <w:rFonts w:ascii="Garamond" w:hAnsi="Garamond" w:cstheme="minorHAnsi"/>
          <w:lang w:val="en-US"/>
        </w:rPr>
        <w:t xml:space="preserve"> (</w:t>
      </w:r>
      <w:r>
        <w:rPr>
          <w:rFonts w:ascii="Garamond" w:hAnsi="Garamond" w:cstheme="minorHAnsi"/>
          <w:lang w:val="en-US"/>
        </w:rPr>
        <w:t xml:space="preserve">such </w:t>
      </w:r>
      <w:r w:rsidRPr="009539E0">
        <w:rPr>
          <w:rFonts w:ascii="Garamond" w:hAnsi="Garamond" w:cstheme="minorHAnsi"/>
          <w:lang w:val="en-US"/>
        </w:rPr>
        <w:t xml:space="preserve">as Martin </w:t>
      </w:r>
      <w:r>
        <w:rPr>
          <w:rFonts w:ascii="Garamond" w:hAnsi="Garamond" w:cstheme="minorHAnsi"/>
          <w:lang w:val="en-US"/>
        </w:rPr>
        <w:t>and</w:t>
      </w:r>
      <w:r w:rsidRPr="009539E0">
        <w:rPr>
          <w:rFonts w:ascii="Garamond" w:hAnsi="Garamond" w:cstheme="minorHAnsi"/>
          <w:lang w:val="en-US"/>
        </w:rPr>
        <w:t xml:space="preserve"> Heil) </w:t>
      </w:r>
      <w:r w:rsidR="00913A6F">
        <w:rPr>
          <w:rFonts w:ascii="Garamond" w:hAnsi="Garamond" w:cstheme="minorHAnsi"/>
          <w:lang w:val="en-US"/>
        </w:rPr>
        <w:t>are</w:t>
      </w:r>
      <w:r w:rsidRPr="009539E0">
        <w:rPr>
          <w:rFonts w:ascii="Garamond" w:hAnsi="Garamond" w:cstheme="minorHAnsi"/>
          <w:lang w:val="en-US"/>
        </w:rPr>
        <w:t xml:space="preserve"> to </w:t>
      </w:r>
      <w:r>
        <w:rPr>
          <w:rFonts w:ascii="Garamond" w:hAnsi="Garamond" w:cstheme="minorHAnsi"/>
          <w:lang w:val="en-US"/>
        </w:rPr>
        <w:t>retain</w:t>
      </w:r>
      <w:r w:rsidRPr="009539E0">
        <w:rPr>
          <w:rFonts w:ascii="Garamond" w:hAnsi="Garamond" w:cstheme="minorHAnsi"/>
          <w:lang w:val="en-US"/>
        </w:rPr>
        <w:t xml:space="preserve"> </w:t>
      </w:r>
      <w:r w:rsidR="00913A6F">
        <w:rPr>
          <w:rFonts w:ascii="Garamond" w:hAnsi="Garamond" w:cstheme="minorHAnsi"/>
          <w:lang w:val="en-US"/>
        </w:rPr>
        <w:t>thei</w:t>
      </w:r>
      <w:r w:rsidRPr="009539E0">
        <w:rPr>
          <w:rFonts w:ascii="Garamond" w:hAnsi="Garamond" w:cstheme="minorHAnsi"/>
          <w:lang w:val="en-US"/>
        </w:rPr>
        <w:t xml:space="preserve">r </w:t>
      </w:r>
      <w:r>
        <w:rPr>
          <w:rFonts w:ascii="Garamond" w:hAnsi="Garamond" w:cstheme="minorHAnsi"/>
          <w:lang w:val="en-US"/>
        </w:rPr>
        <w:t xml:space="preserve">point of </w:t>
      </w:r>
      <w:r w:rsidRPr="009539E0">
        <w:rPr>
          <w:rFonts w:ascii="Garamond" w:hAnsi="Garamond" w:cstheme="minorHAnsi"/>
          <w:lang w:val="en-US"/>
        </w:rPr>
        <w:t xml:space="preserve">view, </w:t>
      </w:r>
      <w:r w:rsidR="00913A6F">
        <w:rPr>
          <w:rFonts w:ascii="Garamond" w:hAnsi="Garamond" w:cstheme="minorHAnsi"/>
          <w:lang w:val="en-US"/>
        </w:rPr>
        <w:t>t</w:t>
      </w:r>
      <w:r w:rsidRPr="009539E0">
        <w:rPr>
          <w:rFonts w:ascii="Garamond" w:hAnsi="Garamond" w:cstheme="minorHAnsi"/>
          <w:lang w:val="en-US"/>
        </w:rPr>
        <w:t>he</w:t>
      </w:r>
      <w:r w:rsidR="00913A6F">
        <w:rPr>
          <w:rFonts w:ascii="Garamond" w:hAnsi="Garamond" w:cstheme="minorHAnsi"/>
          <w:lang w:val="en-US"/>
        </w:rPr>
        <w:t>y</w:t>
      </w:r>
      <w:r w:rsidRPr="009539E0">
        <w:rPr>
          <w:rFonts w:ascii="Garamond" w:hAnsi="Garamond" w:cstheme="minorHAnsi"/>
          <w:lang w:val="en-US"/>
        </w:rPr>
        <w:t xml:space="preserve"> ha</w:t>
      </w:r>
      <w:r w:rsidR="00913A6F">
        <w:rPr>
          <w:rFonts w:ascii="Garamond" w:hAnsi="Garamond" w:cstheme="minorHAnsi"/>
          <w:lang w:val="en-US"/>
        </w:rPr>
        <w:t>ve</w:t>
      </w:r>
      <w:r w:rsidRPr="009539E0">
        <w:rPr>
          <w:rFonts w:ascii="Garamond" w:hAnsi="Garamond" w:cstheme="minorHAnsi"/>
          <w:lang w:val="en-US"/>
        </w:rPr>
        <w:t xml:space="preserve"> to accept that relational individuation is consistent with </w:t>
      </w:r>
      <w:proofErr w:type="spellStart"/>
      <w:r w:rsidRPr="009539E0">
        <w:rPr>
          <w:rFonts w:ascii="Garamond" w:hAnsi="Garamond" w:cstheme="minorHAnsi"/>
          <w:lang w:val="en-US"/>
        </w:rPr>
        <w:t>qualitativity</w:t>
      </w:r>
      <w:proofErr w:type="spellEnd"/>
      <w:r w:rsidRPr="009539E0">
        <w:rPr>
          <w:rFonts w:ascii="Garamond" w:hAnsi="Garamond" w:cstheme="minorHAnsi"/>
          <w:lang w:val="en-US"/>
        </w:rPr>
        <w:t xml:space="preserve"> (</w:t>
      </w:r>
      <w:r w:rsidR="00337474">
        <w:rPr>
          <w:rFonts w:ascii="Garamond" w:hAnsi="Garamond" w:cstheme="minorHAnsi"/>
          <w:lang w:val="en-US"/>
        </w:rPr>
        <w:t xml:space="preserve">see </w:t>
      </w:r>
      <w:r w:rsidRPr="009539E0">
        <w:rPr>
          <w:rFonts w:ascii="Garamond" w:hAnsi="Garamond" w:cstheme="minorHAnsi"/>
          <w:lang w:val="en-US"/>
        </w:rPr>
        <w:t>Taylor 2018). For a parallel with mathematics, see Barton (2018).</w:t>
      </w:r>
    </w:p>
  </w:footnote>
  <w:footnote w:id="34">
    <w:p w14:paraId="425A6761" w14:textId="77777777" w:rsidR="00695B06" w:rsidRPr="009539E0" w:rsidRDefault="00695B06" w:rsidP="00695B06">
      <w:pPr>
        <w:pStyle w:val="Testonotaapidipagina"/>
        <w:rPr>
          <w:rFonts w:ascii="Garamond" w:hAnsi="Garamond"/>
          <w:lang w:val="en-US"/>
        </w:rPr>
      </w:pPr>
      <w:r w:rsidRPr="009539E0">
        <w:rPr>
          <w:rStyle w:val="Rimandonotaapidipagina"/>
          <w:rFonts w:ascii="Garamond" w:hAnsi="Garamond"/>
        </w:rPr>
        <w:footnoteRef/>
      </w:r>
      <w:r w:rsidRPr="009539E0">
        <w:rPr>
          <w:rFonts w:ascii="Garamond" w:hAnsi="Garamond"/>
          <w:lang w:val="en-US"/>
        </w:rPr>
        <w:t xml:space="preserve"> While this paper was in preparation, a paper by Stoljar (2020) and a reply by Chalmers (2020) appeared. These discuss the relation between spatial functionalism – the view that spatiotemporal concepts can be analyzed in terms of the</w:t>
      </w:r>
      <w:r>
        <w:rPr>
          <w:rFonts w:ascii="Garamond" w:hAnsi="Garamond"/>
          <w:lang w:val="en-US"/>
        </w:rPr>
        <w:t>ir</w:t>
      </w:r>
      <w:r w:rsidRPr="009539E0">
        <w:rPr>
          <w:rFonts w:ascii="Garamond" w:hAnsi="Garamond"/>
          <w:lang w:val="en-US"/>
        </w:rPr>
        <w:t xml:space="preserve"> effects on phenomenal </w:t>
      </w:r>
      <w:r>
        <w:rPr>
          <w:rFonts w:ascii="Garamond" w:hAnsi="Garamond"/>
          <w:lang w:val="en-US"/>
        </w:rPr>
        <w:t xml:space="preserve">experience </w:t>
      </w:r>
      <w:r w:rsidRPr="009539E0">
        <w:rPr>
          <w:rFonts w:ascii="Garamond" w:hAnsi="Garamond"/>
          <w:lang w:val="en-US"/>
        </w:rPr>
        <w:t xml:space="preserve">- and property dualism. It should be clear by now that my dispositionalist reading of pain based on phenomenal roles is tackling the same problem head on, by confronting a concept, pain, which finds no immediate room </w:t>
      </w:r>
      <w:r>
        <w:rPr>
          <w:rFonts w:ascii="Garamond" w:hAnsi="Garamond"/>
          <w:lang w:val="en-US"/>
        </w:rPr>
        <w:t>with</w:t>
      </w:r>
      <w:r w:rsidRPr="009539E0">
        <w:rPr>
          <w:rFonts w:ascii="Garamond" w:hAnsi="Garamond"/>
          <w:lang w:val="en-US"/>
        </w:rPr>
        <w:t>in a physicalistic framework.</w:t>
      </w:r>
    </w:p>
  </w:footnote>
  <w:footnote w:id="35">
    <w:p w14:paraId="1F95BFD3" w14:textId="0AD1FEE6" w:rsidR="00085380" w:rsidRPr="00085380" w:rsidRDefault="00085380">
      <w:pPr>
        <w:pStyle w:val="Testonotaapidipagina"/>
        <w:rPr>
          <w:lang w:val="en-US"/>
        </w:rPr>
      </w:pPr>
      <w:r>
        <w:rPr>
          <w:rStyle w:val="Rimandonotaapidipagina"/>
        </w:rPr>
        <w:footnoteRef/>
      </w:r>
      <w:r w:rsidRPr="00085380">
        <w:rPr>
          <w:lang w:val="en-US"/>
        </w:rPr>
        <w:t xml:space="preserve"> </w:t>
      </w:r>
      <w:r w:rsidRPr="00085380">
        <w:rPr>
          <w:rFonts w:ascii="Garamond" w:hAnsi="Garamond"/>
          <w:lang w:val="en-US"/>
        </w:rPr>
        <w:t xml:space="preserve">I </w:t>
      </w:r>
      <w:r w:rsidR="00FF5132">
        <w:rPr>
          <w:rFonts w:ascii="Garamond" w:hAnsi="Garamond"/>
          <w:lang w:val="en-US"/>
        </w:rPr>
        <w:t>am grateful to</w:t>
      </w:r>
      <w:r w:rsidRPr="00085380">
        <w:rPr>
          <w:rFonts w:ascii="Garamond" w:hAnsi="Garamond"/>
          <w:lang w:val="en-US"/>
        </w:rPr>
        <w:t xml:space="preserve"> a referee for pressing me on this</w:t>
      </w:r>
      <w:r w:rsidR="00FF5132">
        <w:rPr>
          <w:rFonts w:ascii="Garamond" w:hAnsi="Garamond"/>
          <w:lang w:val="en-US"/>
        </w:rPr>
        <w:t xml:space="preserve"> point</w:t>
      </w:r>
      <w:r w:rsidRPr="00085380">
        <w:rPr>
          <w:rFonts w:ascii="Garamond" w:hAnsi="Garamond"/>
          <w:lang w:val="en-US"/>
        </w:rPr>
        <w:t>.</w:t>
      </w:r>
    </w:p>
  </w:footnote>
  <w:footnote w:id="36">
    <w:p w14:paraId="0DFE1CA8" w14:textId="1AC667CE" w:rsidR="00987947" w:rsidRPr="00657862" w:rsidRDefault="00987947">
      <w:pPr>
        <w:pStyle w:val="Testonotaapidipagina"/>
        <w:rPr>
          <w:rFonts w:ascii="Garamond" w:hAnsi="Garamond"/>
          <w:lang w:val="en-US"/>
        </w:rPr>
      </w:pPr>
      <w:r w:rsidRPr="00657862">
        <w:rPr>
          <w:rStyle w:val="Rimandonotaapidipagina"/>
          <w:rFonts w:ascii="Garamond" w:hAnsi="Garamond"/>
        </w:rPr>
        <w:footnoteRef/>
      </w:r>
      <w:r w:rsidRPr="00657862">
        <w:rPr>
          <w:rFonts w:ascii="Garamond" w:hAnsi="Garamond"/>
          <w:lang w:val="en-US"/>
        </w:rPr>
        <w:t xml:space="preserve"> For an interesting discussion of this point, from a different perspective, see </w:t>
      </w:r>
      <w:r w:rsidRPr="00657862">
        <w:rPr>
          <w:rFonts w:ascii="Garamond" w:hAnsi="Garamond" w:cs="Calibri"/>
          <w:lang w:val="en-US"/>
        </w:rPr>
        <w:t>Mørch (2017).</w:t>
      </w:r>
    </w:p>
  </w:footnote>
  <w:footnote w:id="37">
    <w:p w14:paraId="1F505988" w14:textId="27078CC5"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As examples of realization, consider the intensity limiting points: minimal pain when endorphins are released; at least 50% of stimuli in the area are perceived as nocive / maximal, </w:t>
      </w:r>
      <w:r w:rsidR="00990083" w:rsidRPr="009539E0">
        <w:rPr>
          <w:rFonts w:ascii="Garamond" w:hAnsi="Garamond" w:cstheme="minorHAnsi"/>
          <w:lang w:val="en-US"/>
        </w:rPr>
        <w:t>e.g.,</w:t>
      </w:r>
      <w:r w:rsidRPr="009539E0">
        <w:rPr>
          <w:rFonts w:ascii="Garamond" w:hAnsi="Garamond" w:cstheme="minorHAnsi"/>
          <w:lang w:val="en-US"/>
        </w:rPr>
        <w:t xml:space="preserve"> the subject faints. These realizers characterize the physical</w:t>
      </w:r>
      <w:r>
        <w:rPr>
          <w:rFonts w:ascii="Garamond" w:hAnsi="Garamond" w:cstheme="minorHAnsi"/>
          <w:lang w:val="en-US"/>
        </w:rPr>
        <w:t>ly</w:t>
      </w:r>
      <w:r w:rsidRPr="009539E0">
        <w:rPr>
          <w:rFonts w:ascii="Garamond" w:hAnsi="Garamond" w:cstheme="minorHAnsi"/>
          <w:lang w:val="en-US"/>
        </w:rPr>
        <w:t xml:space="preserve"> sparse structure of pain, determin</w:t>
      </w:r>
      <w:r>
        <w:rPr>
          <w:rFonts w:ascii="Garamond" w:hAnsi="Garamond" w:cstheme="minorHAnsi"/>
          <w:lang w:val="en-US"/>
        </w:rPr>
        <w:t>ing</w:t>
      </w:r>
      <w:r w:rsidRPr="009539E0">
        <w:rPr>
          <w:rFonts w:ascii="Garamond" w:hAnsi="Garamond" w:cstheme="minorHAnsi"/>
          <w:lang w:val="en-US"/>
        </w:rPr>
        <w:t xml:space="preserve"> that some phenomenal roles are associated with an established position in the physical net. These physiological realizers may change from world to world, but the issue is analog</w:t>
      </w:r>
      <w:r>
        <w:rPr>
          <w:rFonts w:ascii="Garamond" w:hAnsi="Garamond" w:cstheme="minorHAnsi"/>
          <w:lang w:val="en-US"/>
        </w:rPr>
        <w:t>ous</w:t>
      </w:r>
      <w:r w:rsidRPr="009539E0">
        <w:rPr>
          <w:rFonts w:ascii="Garamond" w:hAnsi="Garamond" w:cstheme="minorHAnsi"/>
          <w:lang w:val="en-US"/>
        </w:rPr>
        <w:t xml:space="preserve"> to the referring function of “the winning number of this week</w:t>
      </w:r>
      <w:r>
        <w:rPr>
          <w:rFonts w:ascii="Garamond" w:hAnsi="Garamond" w:cstheme="minorHAnsi"/>
          <w:lang w:val="en-US"/>
        </w:rPr>
        <w:t>’s</w:t>
      </w:r>
      <w:r w:rsidRPr="009539E0">
        <w:rPr>
          <w:rFonts w:ascii="Garamond" w:hAnsi="Garamond" w:cstheme="minorHAnsi"/>
          <w:lang w:val="en-US"/>
        </w:rPr>
        <w:t xml:space="preserve"> lottery” by Lewis: this </w:t>
      </w:r>
      <w:r>
        <w:rPr>
          <w:rFonts w:ascii="Garamond" w:hAnsi="Garamond" w:cstheme="minorHAnsi"/>
          <w:lang w:val="en-US"/>
        </w:rPr>
        <w:t xml:space="preserve">referent </w:t>
      </w:r>
      <w:r w:rsidRPr="009539E0">
        <w:rPr>
          <w:rFonts w:ascii="Garamond" w:hAnsi="Garamond" w:cstheme="minorHAnsi"/>
          <w:lang w:val="en-US"/>
        </w:rPr>
        <w:t xml:space="preserve">may change as token, but </w:t>
      </w:r>
      <w:r>
        <w:rPr>
          <w:rFonts w:ascii="Garamond" w:hAnsi="Garamond" w:cstheme="minorHAnsi"/>
          <w:lang w:val="en-US"/>
        </w:rPr>
        <w:t>its</w:t>
      </w:r>
      <w:r w:rsidRPr="009539E0">
        <w:rPr>
          <w:rFonts w:ascii="Garamond" w:hAnsi="Garamond" w:cstheme="minorHAnsi"/>
          <w:lang w:val="en-US"/>
        </w:rPr>
        <w:t xml:space="preserve"> abstract type remains constant.</w:t>
      </w:r>
    </w:p>
  </w:footnote>
  <w:footnote w:id="38">
    <w:p w14:paraId="08916785" w14:textId="32C791A9"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At least in th</w:t>
      </w:r>
      <w:r w:rsidR="00DC166E">
        <w:rPr>
          <w:rFonts w:ascii="Garamond" w:hAnsi="Garamond" w:cstheme="minorHAnsi"/>
          <w:lang w:val="en-US"/>
        </w:rPr>
        <w:t xml:space="preserve">e actual </w:t>
      </w:r>
      <w:r w:rsidRPr="009539E0">
        <w:rPr>
          <w:rFonts w:ascii="Garamond" w:hAnsi="Garamond" w:cstheme="minorHAnsi"/>
          <w:lang w:val="en-US"/>
        </w:rPr>
        <w:t>world.</w:t>
      </w:r>
    </w:p>
  </w:footnote>
  <w:footnote w:id="39">
    <w:p w14:paraId="2AF84018" w14:textId="632EA5A8" w:rsidR="00B974E8" w:rsidRPr="009539E0" w:rsidRDefault="00B974E8" w:rsidP="009539E0">
      <w:pPr>
        <w:pStyle w:val="Testonotaapidipagina"/>
        <w:ind w:right="707"/>
        <w:rPr>
          <w:rFonts w:ascii="Garamond" w:hAnsi="Garamond" w:cstheme="minorHAnsi"/>
          <w:lang w:val="en-US"/>
        </w:rPr>
      </w:pPr>
      <w:r w:rsidRPr="009539E0">
        <w:rPr>
          <w:rStyle w:val="Rimandonotaapidipagina"/>
          <w:rFonts w:ascii="Garamond" w:hAnsi="Garamond" w:cstheme="minorHAnsi"/>
        </w:rPr>
        <w:footnoteRef/>
      </w:r>
      <w:r w:rsidRPr="009539E0">
        <w:rPr>
          <w:rFonts w:ascii="Garamond" w:hAnsi="Garamond" w:cstheme="minorHAnsi"/>
          <w:lang w:val="en-US"/>
        </w:rPr>
        <w:t xml:space="preserve"> As with the subset strategy, see </w:t>
      </w:r>
      <w:r w:rsidR="00EF04FA" w:rsidRPr="009539E0">
        <w:rPr>
          <w:rFonts w:ascii="Garamond" w:hAnsi="Garamond" w:cstheme="minorHAnsi"/>
          <w:lang w:val="en-US"/>
        </w:rPr>
        <w:t>Shoemaker (2001)</w:t>
      </w:r>
      <w:r w:rsidR="00EF04FA">
        <w:rPr>
          <w:rFonts w:ascii="Garamond" w:hAnsi="Garamond" w:cstheme="minorHAnsi"/>
          <w:lang w:val="en-US"/>
        </w:rPr>
        <w:t xml:space="preserve"> and</w:t>
      </w:r>
      <w:r w:rsidR="00EF04FA" w:rsidRPr="00EF04FA">
        <w:rPr>
          <w:rFonts w:ascii="Garamond" w:hAnsi="Garamond" w:cstheme="minorHAnsi"/>
          <w:lang w:val="en-US"/>
        </w:rPr>
        <w:t xml:space="preserve"> </w:t>
      </w:r>
      <w:r w:rsidR="00EF04FA" w:rsidRPr="009539E0">
        <w:rPr>
          <w:rFonts w:ascii="Garamond" w:hAnsi="Garamond" w:cstheme="minorHAnsi"/>
          <w:lang w:val="en-US"/>
        </w:rPr>
        <w:t>Wilson (2011)</w:t>
      </w:r>
      <w:r w:rsidRPr="009539E0">
        <w:rPr>
          <w:rFonts w:ascii="Garamond" w:hAnsi="Garamond" w:cstheme="minorHAnsi"/>
          <w:lang w:val="en-US"/>
        </w:rPr>
        <w:t>.</w:t>
      </w:r>
    </w:p>
  </w:footnote>
  <w:footnote w:id="40">
    <w:p w14:paraId="208D7858" w14:textId="46A17194" w:rsidR="00B974E8" w:rsidRPr="009539E0" w:rsidRDefault="00B974E8" w:rsidP="009539E0">
      <w:pPr>
        <w:autoSpaceDE w:val="0"/>
        <w:autoSpaceDN w:val="0"/>
        <w:adjustRightInd w:val="0"/>
        <w:spacing w:line="276" w:lineRule="auto"/>
        <w:ind w:right="707"/>
        <w:rPr>
          <w:rFonts w:ascii="Garamond" w:hAnsi="Garamond" w:cstheme="minorHAnsi"/>
          <w:sz w:val="20"/>
          <w:szCs w:val="20"/>
          <w:lang w:val="en-US"/>
        </w:rPr>
      </w:pPr>
      <w:r w:rsidRPr="009539E0">
        <w:rPr>
          <w:rStyle w:val="Rimandonotaapidipagina"/>
          <w:rFonts w:ascii="Garamond" w:hAnsi="Garamond" w:cstheme="minorHAnsi"/>
          <w:sz w:val="20"/>
          <w:szCs w:val="20"/>
        </w:rPr>
        <w:footnoteRef/>
      </w:r>
      <w:r w:rsidRPr="009539E0">
        <w:rPr>
          <w:rFonts w:ascii="Garamond" w:hAnsi="Garamond" w:cstheme="minorHAnsi"/>
          <w:sz w:val="20"/>
          <w:szCs w:val="20"/>
          <w:lang w:val="en-US"/>
        </w:rPr>
        <w:t xml:space="preserve"> </w:t>
      </w:r>
      <w:r w:rsidR="001F0519" w:rsidRPr="009539E0">
        <w:rPr>
          <w:rFonts w:ascii="Garamond" w:hAnsi="Garamond" w:cstheme="minorHAnsi"/>
          <w:sz w:val="20"/>
          <w:szCs w:val="20"/>
          <w:lang w:val="en-US"/>
        </w:rPr>
        <w:t>S</w:t>
      </w:r>
      <w:r w:rsidR="001F0519">
        <w:rPr>
          <w:rFonts w:ascii="Garamond" w:hAnsi="Garamond" w:cstheme="minorHAnsi"/>
          <w:sz w:val="20"/>
          <w:szCs w:val="20"/>
          <w:lang w:val="en-US"/>
        </w:rPr>
        <w:t>uch</w:t>
      </w:r>
      <w:r w:rsidR="001F0519" w:rsidRPr="009539E0">
        <w:rPr>
          <w:rFonts w:ascii="Garamond" w:hAnsi="Garamond" w:cstheme="minorHAnsi"/>
          <w:sz w:val="20"/>
          <w:szCs w:val="20"/>
          <w:lang w:val="en-US"/>
        </w:rPr>
        <w:t xml:space="preserve"> matrix works as a high-level detection-reaction system, one that is </w:t>
      </w:r>
      <w:r w:rsidR="001F0519">
        <w:rPr>
          <w:rFonts w:ascii="Garamond" w:hAnsi="Garamond" w:cstheme="minorHAnsi"/>
          <w:sz w:val="20"/>
          <w:szCs w:val="20"/>
          <w:lang w:val="en-US"/>
        </w:rPr>
        <w:t>captured</w:t>
      </w:r>
      <w:r w:rsidR="001F0519" w:rsidRPr="009539E0">
        <w:rPr>
          <w:rFonts w:ascii="Garamond" w:hAnsi="Garamond" w:cstheme="minorHAnsi"/>
          <w:sz w:val="20"/>
          <w:szCs w:val="20"/>
          <w:lang w:val="en-US"/>
        </w:rPr>
        <w:t xml:space="preserve"> by considering its overall biological function</w:t>
      </w:r>
      <w:r w:rsidRPr="009539E0">
        <w:rPr>
          <w:rFonts w:ascii="Garamond" w:hAnsi="Garamond" w:cstheme="minorHAnsi"/>
          <w:sz w:val="20"/>
          <w:szCs w:val="20"/>
          <w:lang w:val="en-US"/>
        </w:rPr>
        <w:t>: “This cortical network might represent a basic mechanism through which significant events for the body’s integrity are detected, regardless of the sensory channel through which these events are conveyed” (Legrain et al. 2011</w:t>
      </w:r>
      <w:r w:rsidR="00171CB0">
        <w:rPr>
          <w:rFonts w:ascii="Garamond" w:hAnsi="Garamond" w:cstheme="minorHAnsi"/>
          <w:sz w:val="20"/>
          <w:szCs w:val="20"/>
          <w:lang w:val="en-US"/>
        </w:rPr>
        <w:t>: 111</w:t>
      </w:r>
      <w:r w:rsidRPr="009539E0">
        <w:rPr>
          <w:rFonts w:ascii="Garamond" w:hAnsi="Garamond" w:cstheme="minorHAnsi"/>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176A8" w14:textId="77777777" w:rsidR="00B974E8" w:rsidRDefault="00B974E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21946" w14:textId="77777777" w:rsidR="00B974E8" w:rsidRDefault="00B974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BF01517"/>
    <w:multiLevelType w:val="multilevel"/>
    <w:tmpl w:val="A96C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9316A"/>
    <w:multiLevelType w:val="hybridMultilevel"/>
    <w:tmpl w:val="E07A3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02249F"/>
    <w:multiLevelType w:val="multilevel"/>
    <w:tmpl w:val="4CE2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embedSystemFonts/>
  <w:activeWritingStyle w:appName="MSWord" w:lang="en-US" w:vendorID="64" w:dllVersion="4096" w:nlCheck="1" w:checkStyle="0"/>
  <w:activeWritingStyle w:appName="MSWord" w:lang="nb-NO" w:vendorID="64" w:dllVersion="4096" w:nlCheck="1" w:checkStyle="0"/>
  <w:activeWritingStyle w:appName="MSWord" w:lang="it-IT" w:vendorID="64" w:dllVersion="4096" w:nlCheck="1" w:checkStyle="0"/>
  <w:activeWritingStyle w:appName="MSWord" w:lang="en-GB" w:vendorID="64" w:dllVersion="4096" w:nlCheck="1" w:checkStyle="0"/>
  <w:proofState w:spelling="clean" w:grammar="clean"/>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F9"/>
    <w:rsid w:val="0000055A"/>
    <w:rsid w:val="00000664"/>
    <w:rsid w:val="00002E98"/>
    <w:rsid w:val="000038C3"/>
    <w:rsid w:val="00004F72"/>
    <w:rsid w:val="00005309"/>
    <w:rsid w:val="00007FE9"/>
    <w:rsid w:val="000105E9"/>
    <w:rsid w:val="00010B84"/>
    <w:rsid w:val="0001653E"/>
    <w:rsid w:val="00016AA7"/>
    <w:rsid w:val="00016B46"/>
    <w:rsid w:val="000173E4"/>
    <w:rsid w:val="000208E1"/>
    <w:rsid w:val="00020966"/>
    <w:rsid w:val="00021E36"/>
    <w:rsid w:val="00021FBF"/>
    <w:rsid w:val="0002220D"/>
    <w:rsid w:val="00022C0D"/>
    <w:rsid w:val="00023011"/>
    <w:rsid w:val="000236E5"/>
    <w:rsid w:val="000241FE"/>
    <w:rsid w:val="00024687"/>
    <w:rsid w:val="000247B0"/>
    <w:rsid w:val="00024A7F"/>
    <w:rsid w:val="000304D5"/>
    <w:rsid w:val="00030C25"/>
    <w:rsid w:val="0003140B"/>
    <w:rsid w:val="00032E03"/>
    <w:rsid w:val="000340D8"/>
    <w:rsid w:val="0004057B"/>
    <w:rsid w:val="00042D1D"/>
    <w:rsid w:val="00043CD6"/>
    <w:rsid w:val="00044F24"/>
    <w:rsid w:val="00044F57"/>
    <w:rsid w:val="000464F5"/>
    <w:rsid w:val="00046750"/>
    <w:rsid w:val="00047151"/>
    <w:rsid w:val="00047925"/>
    <w:rsid w:val="00050067"/>
    <w:rsid w:val="00050540"/>
    <w:rsid w:val="000509DF"/>
    <w:rsid w:val="00050BBC"/>
    <w:rsid w:val="00050D47"/>
    <w:rsid w:val="00051A45"/>
    <w:rsid w:val="000530B5"/>
    <w:rsid w:val="000534DE"/>
    <w:rsid w:val="00053D2A"/>
    <w:rsid w:val="00054F38"/>
    <w:rsid w:val="00055C7F"/>
    <w:rsid w:val="00056AC4"/>
    <w:rsid w:val="00057662"/>
    <w:rsid w:val="00061851"/>
    <w:rsid w:val="00062F48"/>
    <w:rsid w:val="00064DE5"/>
    <w:rsid w:val="00064FCA"/>
    <w:rsid w:val="00066387"/>
    <w:rsid w:val="00066934"/>
    <w:rsid w:val="00070076"/>
    <w:rsid w:val="00070377"/>
    <w:rsid w:val="000703F7"/>
    <w:rsid w:val="0007105A"/>
    <w:rsid w:val="00071358"/>
    <w:rsid w:val="000713DC"/>
    <w:rsid w:val="000715D3"/>
    <w:rsid w:val="000735E4"/>
    <w:rsid w:val="00073D77"/>
    <w:rsid w:val="000745C3"/>
    <w:rsid w:val="0007616F"/>
    <w:rsid w:val="00076E88"/>
    <w:rsid w:val="000826B2"/>
    <w:rsid w:val="00083240"/>
    <w:rsid w:val="00083C5F"/>
    <w:rsid w:val="00085380"/>
    <w:rsid w:val="00085ECC"/>
    <w:rsid w:val="00085FCF"/>
    <w:rsid w:val="00087CF8"/>
    <w:rsid w:val="00087D85"/>
    <w:rsid w:val="00090F08"/>
    <w:rsid w:val="00091570"/>
    <w:rsid w:val="00092C7C"/>
    <w:rsid w:val="0009301C"/>
    <w:rsid w:val="00093938"/>
    <w:rsid w:val="00094AFD"/>
    <w:rsid w:val="000970F5"/>
    <w:rsid w:val="000A065F"/>
    <w:rsid w:val="000A2998"/>
    <w:rsid w:val="000A37C8"/>
    <w:rsid w:val="000A6176"/>
    <w:rsid w:val="000A6E80"/>
    <w:rsid w:val="000A6F81"/>
    <w:rsid w:val="000A720F"/>
    <w:rsid w:val="000B0ADF"/>
    <w:rsid w:val="000B0E44"/>
    <w:rsid w:val="000B3319"/>
    <w:rsid w:val="000B374B"/>
    <w:rsid w:val="000B3B59"/>
    <w:rsid w:val="000B4C40"/>
    <w:rsid w:val="000B59F6"/>
    <w:rsid w:val="000B5AB3"/>
    <w:rsid w:val="000B6790"/>
    <w:rsid w:val="000B73A5"/>
    <w:rsid w:val="000B7FC0"/>
    <w:rsid w:val="000C01BC"/>
    <w:rsid w:val="000C0C3A"/>
    <w:rsid w:val="000C314F"/>
    <w:rsid w:val="000C322D"/>
    <w:rsid w:val="000C364A"/>
    <w:rsid w:val="000C4F9C"/>
    <w:rsid w:val="000C5B36"/>
    <w:rsid w:val="000C5BB3"/>
    <w:rsid w:val="000C6334"/>
    <w:rsid w:val="000C6D00"/>
    <w:rsid w:val="000C6FBA"/>
    <w:rsid w:val="000D13B9"/>
    <w:rsid w:val="000D164B"/>
    <w:rsid w:val="000D40DE"/>
    <w:rsid w:val="000D475B"/>
    <w:rsid w:val="000D4769"/>
    <w:rsid w:val="000D480A"/>
    <w:rsid w:val="000D6476"/>
    <w:rsid w:val="000D6A9F"/>
    <w:rsid w:val="000D6DB1"/>
    <w:rsid w:val="000D7051"/>
    <w:rsid w:val="000D7123"/>
    <w:rsid w:val="000E1633"/>
    <w:rsid w:val="000E1FB5"/>
    <w:rsid w:val="000E3074"/>
    <w:rsid w:val="000E32E5"/>
    <w:rsid w:val="000E4188"/>
    <w:rsid w:val="000E6FC2"/>
    <w:rsid w:val="000E793D"/>
    <w:rsid w:val="000E7BDC"/>
    <w:rsid w:val="000E7E2A"/>
    <w:rsid w:val="000F12CA"/>
    <w:rsid w:val="000F15CE"/>
    <w:rsid w:val="000F457F"/>
    <w:rsid w:val="000F5652"/>
    <w:rsid w:val="000F61E0"/>
    <w:rsid w:val="000F72BE"/>
    <w:rsid w:val="000F7383"/>
    <w:rsid w:val="001001E9"/>
    <w:rsid w:val="0010137F"/>
    <w:rsid w:val="00102D8C"/>
    <w:rsid w:val="00103AB2"/>
    <w:rsid w:val="00103F89"/>
    <w:rsid w:val="00104845"/>
    <w:rsid w:val="00106F88"/>
    <w:rsid w:val="00111BB4"/>
    <w:rsid w:val="00114A96"/>
    <w:rsid w:val="0011530E"/>
    <w:rsid w:val="00115742"/>
    <w:rsid w:val="00117AD6"/>
    <w:rsid w:val="00117BF6"/>
    <w:rsid w:val="001215AD"/>
    <w:rsid w:val="00121AE6"/>
    <w:rsid w:val="00122150"/>
    <w:rsid w:val="001246F1"/>
    <w:rsid w:val="001251C0"/>
    <w:rsid w:val="00125CEC"/>
    <w:rsid w:val="001322EF"/>
    <w:rsid w:val="00133DDE"/>
    <w:rsid w:val="00135FD6"/>
    <w:rsid w:val="001371F1"/>
    <w:rsid w:val="0014090C"/>
    <w:rsid w:val="00140D45"/>
    <w:rsid w:val="001441CC"/>
    <w:rsid w:val="001453B4"/>
    <w:rsid w:val="00145848"/>
    <w:rsid w:val="00146C1C"/>
    <w:rsid w:val="00146F80"/>
    <w:rsid w:val="001474F5"/>
    <w:rsid w:val="00150F44"/>
    <w:rsid w:val="001510EA"/>
    <w:rsid w:val="001518B9"/>
    <w:rsid w:val="00151AB3"/>
    <w:rsid w:val="0015244A"/>
    <w:rsid w:val="00153103"/>
    <w:rsid w:val="00153BED"/>
    <w:rsid w:val="00155000"/>
    <w:rsid w:val="001604FA"/>
    <w:rsid w:val="00161E2A"/>
    <w:rsid w:val="00164012"/>
    <w:rsid w:val="001668D6"/>
    <w:rsid w:val="00167BD8"/>
    <w:rsid w:val="0017015D"/>
    <w:rsid w:val="00170489"/>
    <w:rsid w:val="00170AC7"/>
    <w:rsid w:val="00171CB0"/>
    <w:rsid w:val="00172CF7"/>
    <w:rsid w:val="001744EA"/>
    <w:rsid w:val="00174B0F"/>
    <w:rsid w:val="001753E3"/>
    <w:rsid w:val="00175B35"/>
    <w:rsid w:val="0017640F"/>
    <w:rsid w:val="00176B8F"/>
    <w:rsid w:val="001777A8"/>
    <w:rsid w:val="00177D68"/>
    <w:rsid w:val="001824DC"/>
    <w:rsid w:val="001824ED"/>
    <w:rsid w:val="0018251D"/>
    <w:rsid w:val="00182B39"/>
    <w:rsid w:val="00184A69"/>
    <w:rsid w:val="00184CEA"/>
    <w:rsid w:val="00185BB1"/>
    <w:rsid w:val="00186102"/>
    <w:rsid w:val="00187DFA"/>
    <w:rsid w:val="00190953"/>
    <w:rsid w:val="001918BA"/>
    <w:rsid w:val="00192979"/>
    <w:rsid w:val="00192B46"/>
    <w:rsid w:val="00193996"/>
    <w:rsid w:val="00196937"/>
    <w:rsid w:val="00196BA6"/>
    <w:rsid w:val="001972C0"/>
    <w:rsid w:val="001A1F44"/>
    <w:rsid w:val="001A27F1"/>
    <w:rsid w:val="001A46D6"/>
    <w:rsid w:val="001A4CD8"/>
    <w:rsid w:val="001A5FE6"/>
    <w:rsid w:val="001A6367"/>
    <w:rsid w:val="001B0EB2"/>
    <w:rsid w:val="001B2645"/>
    <w:rsid w:val="001B27F1"/>
    <w:rsid w:val="001B2EE0"/>
    <w:rsid w:val="001B3666"/>
    <w:rsid w:val="001B5482"/>
    <w:rsid w:val="001B5F13"/>
    <w:rsid w:val="001B646A"/>
    <w:rsid w:val="001B6B45"/>
    <w:rsid w:val="001C0570"/>
    <w:rsid w:val="001C0DFD"/>
    <w:rsid w:val="001C2CA3"/>
    <w:rsid w:val="001C5198"/>
    <w:rsid w:val="001C6088"/>
    <w:rsid w:val="001C6135"/>
    <w:rsid w:val="001C6432"/>
    <w:rsid w:val="001C6DDB"/>
    <w:rsid w:val="001D264C"/>
    <w:rsid w:val="001D2EEC"/>
    <w:rsid w:val="001D5126"/>
    <w:rsid w:val="001D7890"/>
    <w:rsid w:val="001D7A88"/>
    <w:rsid w:val="001E0FA7"/>
    <w:rsid w:val="001E156E"/>
    <w:rsid w:val="001E1D84"/>
    <w:rsid w:val="001E27F8"/>
    <w:rsid w:val="001E2989"/>
    <w:rsid w:val="001E2C83"/>
    <w:rsid w:val="001E44C8"/>
    <w:rsid w:val="001E4699"/>
    <w:rsid w:val="001E479D"/>
    <w:rsid w:val="001E628F"/>
    <w:rsid w:val="001E65E5"/>
    <w:rsid w:val="001E6A31"/>
    <w:rsid w:val="001E6B02"/>
    <w:rsid w:val="001E7447"/>
    <w:rsid w:val="001F0055"/>
    <w:rsid w:val="001F0519"/>
    <w:rsid w:val="001F0B9E"/>
    <w:rsid w:val="001F162D"/>
    <w:rsid w:val="001F208A"/>
    <w:rsid w:val="001F4889"/>
    <w:rsid w:val="001F722F"/>
    <w:rsid w:val="0020050C"/>
    <w:rsid w:val="00200CB2"/>
    <w:rsid w:val="00200EA1"/>
    <w:rsid w:val="00201D1A"/>
    <w:rsid w:val="00202164"/>
    <w:rsid w:val="00203E61"/>
    <w:rsid w:val="0020418E"/>
    <w:rsid w:val="00204282"/>
    <w:rsid w:val="00207DF8"/>
    <w:rsid w:val="002102A6"/>
    <w:rsid w:val="0021037A"/>
    <w:rsid w:val="002106A8"/>
    <w:rsid w:val="00211AF8"/>
    <w:rsid w:val="00212933"/>
    <w:rsid w:val="002132C1"/>
    <w:rsid w:val="00214B09"/>
    <w:rsid w:val="0021674E"/>
    <w:rsid w:val="002168D4"/>
    <w:rsid w:val="00222BA3"/>
    <w:rsid w:val="002252D8"/>
    <w:rsid w:val="0022587A"/>
    <w:rsid w:val="00225A7E"/>
    <w:rsid w:val="00225DB1"/>
    <w:rsid w:val="002263C7"/>
    <w:rsid w:val="002314B6"/>
    <w:rsid w:val="0023288D"/>
    <w:rsid w:val="00233148"/>
    <w:rsid w:val="00233954"/>
    <w:rsid w:val="0023436A"/>
    <w:rsid w:val="00235A97"/>
    <w:rsid w:val="00237568"/>
    <w:rsid w:val="002413A9"/>
    <w:rsid w:val="00241F4F"/>
    <w:rsid w:val="00242ADF"/>
    <w:rsid w:val="002442D8"/>
    <w:rsid w:val="002527B5"/>
    <w:rsid w:val="002552A5"/>
    <w:rsid w:val="002560E3"/>
    <w:rsid w:val="00257942"/>
    <w:rsid w:val="002606C8"/>
    <w:rsid w:val="00260B5C"/>
    <w:rsid w:val="00261CC1"/>
    <w:rsid w:val="00262E74"/>
    <w:rsid w:val="00262E86"/>
    <w:rsid w:val="0026326C"/>
    <w:rsid w:val="00263903"/>
    <w:rsid w:val="002645CF"/>
    <w:rsid w:val="0026478E"/>
    <w:rsid w:val="00264DBF"/>
    <w:rsid w:val="002654EC"/>
    <w:rsid w:val="00266909"/>
    <w:rsid w:val="00266DAC"/>
    <w:rsid w:val="0027198E"/>
    <w:rsid w:val="00271B24"/>
    <w:rsid w:val="00273CF4"/>
    <w:rsid w:val="00274F76"/>
    <w:rsid w:val="00276C6F"/>
    <w:rsid w:val="0027750C"/>
    <w:rsid w:val="00280078"/>
    <w:rsid w:val="0028160F"/>
    <w:rsid w:val="002826D2"/>
    <w:rsid w:val="00282D0E"/>
    <w:rsid w:val="00283B4E"/>
    <w:rsid w:val="00284CD3"/>
    <w:rsid w:val="002854D9"/>
    <w:rsid w:val="002857BA"/>
    <w:rsid w:val="00287A31"/>
    <w:rsid w:val="00290153"/>
    <w:rsid w:val="0029134D"/>
    <w:rsid w:val="002952DB"/>
    <w:rsid w:val="002961AF"/>
    <w:rsid w:val="00296B98"/>
    <w:rsid w:val="002A069A"/>
    <w:rsid w:val="002A315A"/>
    <w:rsid w:val="002A3DA4"/>
    <w:rsid w:val="002A4441"/>
    <w:rsid w:val="002A4604"/>
    <w:rsid w:val="002A4624"/>
    <w:rsid w:val="002A5DCB"/>
    <w:rsid w:val="002A74D4"/>
    <w:rsid w:val="002B154C"/>
    <w:rsid w:val="002B18A2"/>
    <w:rsid w:val="002B23BF"/>
    <w:rsid w:val="002B2A29"/>
    <w:rsid w:val="002B540B"/>
    <w:rsid w:val="002C06EF"/>
    <w:rsid w:val="002C14CC"/>
    <w:rsid w:val="002C273E"/>
    <w:rsid w:val="002C4AFB"/>
    <w:rsid w:val="002C5DAD"/>
    <w:rsid w:val="002C5FB3"/>
    <w:rsid w:val="002C6784"/>
    <w:rsid w:val="002C6C15"/>
    <w:rsid w:val="002C75F8"/>
    <w:rsid w:val="002D1163"/>
    <w:rsid w:val="002D1839"/>
    <w:rsid w:val="002D40E1"/>
    <w:rsid w:val="002D5106"/>
    <w:rsid w:val="002D69E2"/>
    <w:rsid w:val="002D7099"/>
    <w:rsid w:val="002E0B15"/>
    <w:rsid w:val="002E0CB4"/>
    <w:rsid w:val="002E157E"/>
    <w:rsid w:val="002E15B1"/>
    <w:rsid w:val="002E3579"/>
    <w:rsid w:val="002E35A7"/>
    <w:rsid w:val="002E3CDE"/>
    <w:rsid w:val="002E5654"/>
    <w:rsid w:val="002E5B12"/>
    <w:rsid w:val="002E6966"/>
    <w:rsid w:val="002F1712"/>
    <w:rsid w:val="002F1F11"/>
    <w:rsid w:val="002F7E6D"/>
    <w:rsid w:val="00300A75"/>
    <w:rsid w:val="00301369"/>
    <w:rsid w:val="00303683"/>
    <w:rsid w:val="00303F3B"/>
    <w:rsid w:val="0030507D"/>
    <w:rsid w:val="0030542F"/>
    <w:rsid w:val="00305566"/>
    <w:rsid w:val="003064A4"/>
    <w:rsid w:val="0030681A"/>
    <w:rsid w:val="00306F01"/>
    <w:rsid w:val="00306FBB"/>
    <w:rsid w:val="003076EC"/>
    <w:rsid w:val="00310040"/>
    <w:rsid w:val="003109A0"/>
    <w:rsid w:val="00311168"/>
    <w:rsid w:val="003128F6"/>
    <w:rsid w:val="00312D38"/>
    <w:rsid w:val="00313F03"/>
    <w:rsid w:val="003145B0"/>
    <w:rsid w:val="0031532F"/>
    <w:rsid w:val="00320589"/>
    <w:rsid w:val="003210B8"/>
    <w:rsid w:val="003214C6"/>
    <w:rsid w:val="00324CA3"/>
    <w:rsid w:val="0032501E"/>
    <w:rsid w:val="00325F87"/>
    <w:rsid w:val="0032751C"/>
    <w:rsid w:val="0032766E"/>
    <w:rsid w:val="0033077F"/>
    <w:rsid w:val="0033087F"/>
    <w:rsid w:val="00332F38"/>
    <w:rsid w:val="00333681"/>
    <w:rsid w:val="00333834"/>
    <w:rsid w:val="0033388C"/>
    <w:rsid w:val="00333D86"/>
    <w:rsid w:val="00333DB4"/>
    <w:rsid w:val="003357AF"/>
    <w:rsid w:val="00335E5F"/>
    <w:rsid w:val="003371E3"/>
    <w:rsid w:val="00337474"/>
    <w:rsid w:val="0033773D"/>
    <w:rsid w:val="003400AF"/>
    <w:rsid w:val="00340103"/>
    <w:rsid w:val="00340DA7"/>
    <w:rsid w:val="003416A1"/>
    <w:rsid w:val="0034237B"/>
    <w:rsid w:val="00342B3B"/>
    <w:rsid w:val="003446CE"/>
    <w:rsid w:val="003447B4"/>
    <w:rsid w:val="00345177"/>
    <w:rsid w:val="00345280"/>
    <w:rsid w:val="003453F8"/>
    <w:rsid w:val="003456F8"/>
    <w:rsid w:val="0034720C"/>
    <w:rsid w:val="003479CA"/>
    <w:rsid w:val="00350508"/>
    <w:rsid w:val="00350ABB"/>
    <w:rsid w:val="00350C58"/>
    <w:rsid w:val="00351BB7"/>
    <w:rsid w:val="003576C1"/>
    <w:rsid w:val="00357C28"/>
    <w:rsid w:val="003619CC"/>
    <w:rsid w:val="00361AA2"/>
    <w:rsid w:val="00361EB0"/>
    <w:rsid w:val="00362D71"/>
    <w:rsid w:val="003639EE"/>
    <w:rsid w:val="00364BAC"/>
    <w:rsid w:val="0037216B"/>
    <w:rsid w:val="00372250"/>
    <w:rsid w:val="0037256F"/>
    <w:rsid w:val="00372DAC"/>
    <w:rsid w:val="00373328"/>
    <w:rsid w:val="0037465C"/>
    <w:rsid w:val="003747C5"/>
    <w:rsid w:val="00376127"/>
    <w:rsid w:val="00377EF3"/>
    <w:rsid w:val="00381A06"/>
    <w:rsid w:val="00384552"/>
    <w:rsid w:val="00384DF8"/>
    <w:rsid w:val="00386E22"/>
    <w:rsid w:val="00390E58"/>
    <w:rsid w:val="003930B6"/>
    <w:rsid w:val="00393399"/>
    <w:rsid w:val="00393E0D"/>
    <w:rsid w:val="003947AD"/>
    <w:rsid w:val="00394868"/>
    <w:rsid w:val="003955B4"/>
    <w:rsid w:val="00396BE9"/>
    <w:rsid w:val="0039791C"/>
    <w:rsid w:val="003A116C"/>
    <w:rsid w:val="003A11D1"/>
    <w:rsid w:val="003A2E6B"/>
    <w:rsid w:val="003A3413"/>
    <w:rsid w:val="003A4363"/>
    <w:rsid w:val="003A51C7"/>
    <w:rsid w:val="003A56FD"/>
    <w:rsid w:val="003A5D97"/>
    <w:rsid w:val="003A6244"/>
    <w:rsid w:val="003A6C22"/>
    <w:rsid w:val="003A6F6A"/>
    <w:rsid w:val="003B03AD"/>
    <w:rsid w:val="003B0876"/>
    <w:rsid w:val="003B091A"/>
    <w:rsid w:val="003B1F9C"/>
    <w:rsid w:val="003B3A78"/>
    <w:rsid w:val="003B4737"/>
    <w:rsid w:val="003B53AC"/>
    <w:rsid w:val="003B5592"/>
    <w:rsid w:val="003B62F7"/>
    <w:rsid w:val="003B6335"/>
    <w:rsid w:val="003B6458"/>
    <w:rsid w:val="003C191C"/>
    <w:rsid w:val="003C30AB"/>
    <w:rsid w:val="003C349B"/>
    <w:rsid w:val="003C34A5"/>
    <w:rsid w:val="003C4249"/>
    <w:rsid w:val="003C4B77"/>
    <w:rsid w:val="003C4D0C"/>
    <w:rsid w:val="003C4FA0"/>
    <w:rsid w:val="003C5A11"/>
    <w:rsid w:val="003C6A5E"/>
    <w:rsid w:val="003C7157"/>
    <w:rsid w:val="003D00C7"/>
    <w:rsid w:val="003D05BF"/>
    <w:rsid w:val="003D09CB"/>
    <w:rsid w:val="003D1B9A"/>
    <w:rsid w:val="003D2599"/>
    <w:rsid w:val="003D305B"/>
    <w:rsid w:val="003D4D26"/>
    <w:rsid w:val="003D62FD"/>
    <w:rsid w:val="003D632B"/>
    <w:rsid w:val="003D64B7"/>
    <w:rsid w:val="003D771A"/>
    <w:rsid w:val="003E0332"/>
    <w:rsid w:val="003E13A3"/>
    <w:rsid w:val="003E1A78"/>
    <w:rsid w:val="003E28F4"/>
    <w:rsid w:val="003E6BBC"/>
    <w:rsid w:val="003E7EFD"/>
    <w:rsid w:val="003F03D6"/>
    <w:rsid w:val="003F0C93"/>
    <w:rsid w:val="003F1E11"/>
    <w:rsid w:val="003F51BE"/>
    <w:rsid w:val="003F6E59"/>
    <w:rsid w:val="004021C8"/>
    <w:rsid w:val="00403921"/>
    <w:rsid w:val="00403E45"/>
    <w:rsid w:val="00407C19"/>
    <w:rsid w:val="0041037B"/>
    <w:rsid w:val="0041061B"/>
    <w:rsid w:val="00410F95"/>
    <w:rsid w:val="00411159"/>
    <w:rsid w:val="00412FB2"/>
    <w:rsid w:val="00414E9D"/>
    <w:rsid w:val="00415E67"/>
    <w:rsid w:val="0041772C"/>
    <w:rsid w:val="00417B41"/>
    <w:rsid w:val="00420DEA"/>
    <w:rsid w:val="00422947"/>
    <w:rsid w:val="00422CF6"/>
    <w:rsid w:val="00424220"/>
    <w:rsid w:val="00424753"/>
    <w:rsid w:val="00424F55"/>
    <w:rsid w:val="004255AC"/>
    <w:rsid w:val="004257E0"/>
    <w:rsid w:val="0042665D"/>
    <w:rsid w:val="00427A5A"/>
    <w:rsid w:val="004320B9"/>
    <w:rsid w:val="00432865"/>
    <w:rsid w:val="0043436F"/>
    <w:rsid w:val="00434C9D"/>
    <w:rsid w:val="00435A81"/>
    <w:rsid w:val="00435CCE"/>
    <w:rsid w:val="00435E21"/>
    <w:rsid w:val="00435F9A"/>
    <w:rsid w:val="004364AA"/>
    <w:rsid w:val="00437D79"/>
    <w:rsid w:val="00437F4D"/>
    <w:rsid w:val="004402F6"/>
    <w:rsid w:val="00440387"/>
    <w:rsid w:val="00440846"/>
    <w:rsid w:val="004409DA"/>
    <w:rsid w:val="00440A41"/>
    <w:rsid w:val="00440B5E"/>
    <w:rsid w:val="004421AA"/>
    <w:rsid w:val="0044233B"/>
    <w:rsid w:val="00442852"/>
    <w:rsid w:val="00442BE1"/>
    <w:rsid w:val="0044318E"/>
    <w:rsid w:val="00443C86"/>
    <w:rsid w:val="00444CF5"/>
    <w:rsid w:val="0044526A"/>
    <w:rsid w:val="00447D1F"/>
    <w:rsid w:val="00450A91"/>
    <w:rsid w:val="004511A0"/>
    <w:rsid w:val="00451261"/>
    <w:rsid w:val="00451330"/>
    <w:rsid w:val="004518A1"/>
    <w:rsid w:val="00452B87"/>
    <w:rsid w:val="00455142"/>
    <w:rsid w:val="00455414"/>
    <w:rsid w:val="00455C18"/>
    <w:rsid w:val="00462423"/>
    <w:rsid w:val="004627BA"/>
    <w:rsid w:val="00462BA2"/>
    <w:rsid w:val="0046330F"/>
    <w:rsid w:val="004640E6"/>
    <w:rsid w:val="00464F3B"/>
    <w:rsid w:val="00465E9F"/>
    <w:rsid w:val="0046668D"/>
    <w:rsid w:val="004670AE"/>
    <w:rsid w:val="004675FA"/>
    <w:rsid w:val="004709AB"/>
    <w:rsid w:val="00472FA3"/>
    <w:rsid w:val="0047321F"/>
    <w:rsid w:val="004748BB"/>
    <w:rsid w:val="004748EC"/>
    <w:rsid w:val="00475E9F"/>
    <w:rsid w:val="00476E0C"/>
    <w:rsid w:val="00477169"/>
    <w:rsid w:val="00480B51"/>
    <w:rsid w:val="004814A5"/>
    <w:rsid w:val="00482634"/>
    <w:rsid w:val="0048456D"/>
    <w:rsid w:val="00484B70"/>
    <w:rsid w:val="00484CE7"/>
    <w:rsid w:val="00485B2A"/>
    <w:rsid w:val="004879E4"/>
    <w:rsid w:val="004906D4"/>
    <w:rsid w:val="00490AF6"/>
    <w:rsid w:val="00491304"/>
    <w:rsid w:val="004915C8"/>
    <w:rsid w:val="00492BE5"/>
    <w:rsid w:val="00493EE5"/>
    <w:rsid w:val="004947E5"/>
    <w:rsid w:val="004970ED"/>
    <w:rsid w:val="004A01C3"/>
    <w:rsid w:val="004A0C7C"/>
    <w:rsid w:val="004A0DC5"/>
    <w:rsid w:val="004A1119"/>
    <w:rsid w:val="004A2883"/>
    <w:rsid w:val="004A30DF"/>
    <w:rsid w:val="004A3E64"/>
    <w:rsid w:val="004A41D6"/>
    <w:rsid w:val="004A4545"/>
    <w:rsid w:val="004A6654"/>
    <w:rsid w:val="004A77AA"/>
    <w:rsid w:val="004A7CE2"/>
    <w:rsid w:val="004B0338"/>
    <w:rsid w:val="004B07AA"/>
    <w:rsid w:val="004B0C61"/>
    <w:rsid w:val="004B0E69"/>
    <w:rsid w:val="004B1FF6"/>
    <w:rsid w:val="004B3DAC"/>
    <w:rsid w:val="004B50A4"/>
    <w:rsid w:val="004B6092"/>
    <w:rsid w:val="004B60AF"/>
    <w:rsid w:val="004B6C4A"/>
    <w:rsid w:val="004B7D49"/>
    <w:rsid w:val="004B7D9F"/>
    <w:rsid w:val="004C1F0C"/>
    <w:rsid w:val="004C3E22"/>
    <w:rsid w:val="004C6BE2"/>
    <w:rsid w:val="004C6D04"/>
    <w:rsid w:val="004C738F"/>
    <w:rsid w:val="004C76CB"/>
    <w:rsid w:val="004C7CDA"/>
    <w:rsid w:val="004D1017"/>
    <w:rsid w:val="004D1805"/>
    <w:rsid w:val="004D1AB0"/>
    <w:rsid w:val="004D2FBF"/>
    <w:rsid w:val="004D33AD"/>
    <w:rsid w:val="004D4A14"/>
    <w:rsid w:val="004D4F68"/>
    <w:rsid w:val="004D5FB5"/>
    <w:rsid w:val="004D64D4"/>
    <w:rsid w:val="004E055C"/>
    <w:rsid w:val="004E0859"/>
    <w:rsid w:val="004E1360"/>
    <w:rsid w:val="004E2371"/>
    <w:rsid w:val="004E774E"/>
    <w:rsid w:val="004F1034"/>
    <w:rsid w:val="004F1608"/>
    <w:rsid w:val="004F1A14"/>
    <w:rsid w:val="004F2201"/>
    <w:rsid w:val="004F30F5"/>
    <w:rsid w:val="004F319C"/>
    <w:rsid w:val="004F434A"/>
    <w:rsid w:val="004F5E60"/>
    <w:rsid w:val="004F6428"/>
    <w:rsid w:val="00500530"/>
    <w:rsid w:val="00502AEF"/>
    <w:rsid w:val="00503E00"/>
    <w:rsid w:val="00504137"/>
    <w:rsid w:val="00504606"/>
    <w:rsid w:val="00505AF9"/>
    <w:rsid w:val="005108D6"/>
    <w:rsid w:val="00511B21"/>
    <w:rsid w:val="00513399"/>
    <w:rsid w:val="00513699"/>
    <w:rsid w:val="005138F4"/>
    <w:rsid w:val="00514E15"/>
    <w:rsid w:val="00515226"/>
    <w:rsid w:val="00515EB3"/>
    <w:rsid w:val="00516D93"/>
    <w:rsid w:val="0052299C"/>
    <w:rsid w:val="00522DE7"/>
    <w:rsid w:val="005243AC"/>
    <w:rsid w:val="00525E33"/>
    <w:rsid w:val="005275C5"/>
    <w:rsid w:val="00527C0B"/>
    <w:rsid w:val="00530EFE"/>
    <w:rsid w:val="005318B4"/>
    <w:rsid w:val="00531B73"/>
    <w:rsid w:val="00531CAC"/>
    <w:rsid w:val="0053229A"/>
    <w:rsid w:val="00532B1F"/>
    <w:rsid w:val="00533B39"/>
    <w:rsid w:val="005367C7"/>
    <w:rsid w:val="005373D6"/>
    <w:rsid w:val="00537A0B"/>
    <w:rsid w:val="00541ABC"/>
    <w:rsid w:val="00541C1B"/>
    <w:rsid w:val="00542FA6"/>
    <w:rsid w:val="00544651"/>
    <w:rsid w:val="00544C25"/>
    <w:rsid w:val="0054533F"/>
    <w:rsid w:val="005460F0"/>
    <w:rsid w:val="00546ECD"/>
    <w:rsid w:val="00547149"/>
    <w:rsid w:val="0055049B"/>
    <w:rsid w:val="005513A9"/>
    <w:rsid w:val="005523E7"/>
    <w:rsid w:val="0055248B"/>
    <w:rsid w:val="005535F3"/>
    <w:rsid w:val="00553E6D"/>
    <w:rsid w:val="00554B7E"/>
    <w:rsid w:val="005552AA"/>
    <w:rsid w:val="00555F11"/>
    <w:rsid w:val="00555F6F"/>
    <w:rsid w:val="0055696A"/>
    <w:rsid w:val="00556BFF"/>
    <w:rsid w:val="00564D0B"/>
    <w:rsid w:val="00565085"/>
    <w:rsid w:val="00567277"/>
    <w:rsid w:val="00567B22"/>
    <w:rsid w:val="0057106F"/>
    <w:rsid w:val="0057202B"/>
    <w:rsid w:val="0057377C"/>
    <w:rsid w:val="00574486"/>
    <w:rsid w:val="00574D0A"/>
    <w:rsid w:val="0057548C"/>
    <w:rsid w:val="00575F42"/>
    <w:rsid w:val="00576160"/>
    <w:rsid w:val="005803C2"/>
    <w:rsid w:val="00580516"/>
    <w:rsid w:val="005807FE"/>
    <w:rsid w:val="005812B5"/>
    <w:rsid w:val="005825AC"/>
    <w:rsid w:val="00583B42"/>
    <w:rsid w:val="00584090"/>
    <w:rsid w:val="005841E8"/>
    <w:rsid w:val="005859D3"/>
    <w:rsid w:val="00585BE9"/>
    <w:rsid w:val="00585C5C"/>
    <w:rsid w:val="005862A9"/>
    <w:rsid w:val="005867FC"/>
    <w:rsid w:val="00590422"/>
    <w:rsid w:val="00591AAE"/>
    <w:rsid w:val="00591B8A"/>
    <w:rsid w:val="0059333E"/>
    <w:rsid w:val="0059468A"/>
    <w:rsid w:val="005946F7"/>
    <w:rsid w:val="0059540F"/>
    <w:rsid w:val="00595D24"/>
    <w:rsid w:val="0059758A"/>
    <w:rsid w:val="00597599"/>
    <w:rsid w:val="00597E3C"/>
    <w:rsid w:val="005A0D16"/>
    <w:rsid w:val="005A110F"/>
    <w:rsid w:val="005A35C1"/>
    <w:rsid w:val="005A45E9"/>
    <w:rsid w:val="005A5B36"/>
    <w:rsid w:val="005B1894"/>
    <w:rsid w:val="005B18AA"/>
    <w:rsid w:val="005B353E"/>
    <w:rsid w:val="005B4106"/>
    <w:rsid w:val="005B4CC8"/>
    <w:rsid w:val="005B59A2"/>
    <w:rsid w:val="005B6592"/>
    <w:rsid w:val="005B7B44"/>
    <w:rsid w:val="005B7C0C"/>
    <w:rsid w:val="005C1DFA"/>
    <w:rsid w:val="005C1FDF"/>
    <w:rsid w:val="005C27BE"/>
    <w:rsid w:val="005C2F82"/>
    <w:rsid w:val="005C315A"/>
    <w:rsid w:val="005C3B19"/>
    <w:rsid w:val="005C3F08"/>
    <w:rsid w:val="005C57CD"/>
    <w:rsid w:val="005C6263"/>
    <w:rsid w:val="005C688A"/>
    <w:rsid w:val="005D1C17"/>
    <w:rsid w:val="005D5506"/>
    <w:rsid w:val="005D5868"/>
    <w:rsid w:val="005D60FF"/>
    <w:rsid w:val="005D63B2"/>
    <w:rsid w:val="005D6656"/>
    <w:rsid w:val="005D7212"/>
    <w:rsid w:val="005E04CD"/>
    <w:rsid w:val="005E0FBB"/>
    <w:rsid w:val="005E1200"/>
    <w:rsid w:val="005E1520"/>
    <w:rsid w:val="005E1904"/>
    <w:rsid w:val="005E191E"/>
    <w:rsid w:val="005E27CC"/>
    <w:rsid w:val="005E486D"/>
    <w:rsid w:val="005E54B7"/>
    <w:rsid w:val="005E5522"/>
    <w:rsid w:val="005E70D0"/>
    <w:rsid w:val="005E716D"/>
    <w:rsid w:val="005E7D65"/>
    <w:rsid w:val="005F0665"/>
    <w:rsid w:val="005F2D27"/>
    <w:rsid w:val="005F3E9E"/>
    <w:rsid w:val="005F455F"/>
    <w:rsid w:val="005F56E9"/>
    <w:rsid w:val="005F57FE"/>
    <w:rsid w:val="005F5856"/>
    <w:rsid w:val="005F585F"/>
    <w:rsid w:val="005F5A96"/>
    <w:rsid w:val="005F5D3E"/>
    <w:rsid w:val="005F654D"/>
    <w:rsid w:val="005F6B1E"/>
    <w:rsid w:val="006001AA"/>
    <w:rsid w:val="00601138"/>
    <w:rsid w:val="0060228C"/>
    <w:rsid w:val="006050F0"/>
    <w:rsid w:val="00605A6E"/>
    <w:rsid w:val="00605E19"/>
    <w:rsid w:val="006108E6"/>
    <w:rsid w:val="00611134"/>
    <w:rsid w:val="006118EE"/>
    <w:rsid w:val="006126BD"/>
    <w:rsid w:val="00612C2D"/>
    <w:rsid w:val="00612CD7"/>
    <w:rsid w:val="00614A80"/>
    <w:rsid w:val="00616A92"/>
    <w:rsid w:val="00616F56"/>
    <w:rsid w:val="00617387"/>
    <w:rsid w:val="00617667"/>
    <w:rsid w:val="00617892"/>
    <w:rsid w:val="00620B86"/>
    <w:rsid w:val="00621470"/>
    <w:rsid w:val="00623F02"/>
    <w:rsid w:val="00624F90"/>
    <w:rsid w:val="00625CA7"/>
    <w:rsid w:val="006261AF"/>
    <w:rsid w:val="00627353"/>
    <w:rsid w:val="00630C45"/>
    <w:rsid w:val="0063480F"/>
    <w:rsid w:val="00635089"/>
    <w:rsid w:val="006358E2"/>
    <w:rsid w:val="00635C5A"/>
    <w:rsid w:val="00636C90"/>
    <w:rsid w:val="00637A3A"/>
    <w:rsid w:val="0064089F"/>
    <w:rsid w:val="006408A8"/>
    <w:rsid w:val="00642E46"/>
    <w:rsid w:val="00645BA1"/>
    <w:rsid w:val="00646564"/>
    <w:rsid w:val="00647581"/>
    <w:rsid w:val="00651D2F"/>
    <w:rsid w:val="00651E85"/>
    <w:rsid w:val="00652DF1"/>
    <w:rsid w:val="00652F1B"/>
    <w:rsid w:val="0065314A"/>
    <w:rsid w:val="00654470"/>
    <w:rsid w:val="006548D5"/>
    <w:rsid w:val="00654C51"/>
    <w:rsid w:val="00655D40"/>
    <w:rsid w:val="00657862"/>
    <w:rsid w:val="00657AAE"/>
    <w:rsid w:val="006630A4"/>
    <w:rsid w:val="006633C5"/>
    <w:rsid w:val="00663549"/>
    <w:rsid w:val="00663F0F"/>
    <w:rsid w:val="0066723D"/>
    <w:rsid w:val="00670673"/>
    <w:rsid w:val="00672313"/>
    <w:rsid w:val="006724E5"/>
    <w:rsid w:val="006731FD"/>
    <w:rsid w:val="006745D6"/>
    <w:rsid w:val="00674837"/>
    <w:rsid w:val="00675C87"/>
    <w:rsid w:val="006766AE"/>
    <w:rsid w:val="0067701E"/>
    <w:rsid w:val="00677501"/>
    <w:rsid w:val="00677748"/>
    <w:rsid w:val="00677ECF"/>
    <w:rsid w:val="00680303"/>
    <w:rsid w:val="00680EE0"/>
    <w:rsid w:val="006816D1"/>
    <w:rsid w:val="0068291E"/>
    <w:rsid w:val="006833EC"/>
    <w:rsid w:val="00683F0C"/>
    <w:rsid w:val="00683FBA"/>
    <w:rsid w:val="00685ED4"/>
    <w:rsid w:val="0068711B"/>
    <w:rsid w:val="006872D8"/>
    <w:rsid w:val="00692A4A"/>
    <w:rsid w:val="00693432"/>
    <w:rsid w:val="00693696"/>
    <w:rsid w:val="00693A15"/>
    <w:rsid w:val="00693B2F"/>
    <w:rsid w:val="00693BF8"/>
    <w:rsid w:val="00695B06"/>
    <w:rsid w:val="00695B91"/>
    <w:rsid w:val="00696B1F"/>
    <w:rsid w:val="0069737B"/>
    <w:rsid w:val="00697656"/>
    <w:rsid w:val="006A1F4F"/>
    <w:rsid w:val="006A2D7C"/>
    <w:rsid w:val="006A3037"/>
    <w:rsid w:val="006A473F"/>
    <w:rsid w:val="006A483B"/>
    <w:rsid w:val="006A5762"/>
    <w:rsid w:val="006A6183"/>
    <w:rsid w:val="006A7093"/>
    <w:rsid w:val="006A765E"/>
    <w:rsid w:val="006A7670"/>
    <w:rsid w:val="006A7AD1"/>
    <w:rsid w:val="006B0899"/>
    <w:rsid w:val="006B09CD"/>
    <w:rsid w:val="006B1DB8"/>
    <w:rsid w:val="006B26CF"/>
    <w:rsid w:val="006B33CC"/>
    <w:rsid w:val="006B4157"/>
    <w:rsid w:val="006B44A5"/>
    <w:rsid w:val="006B44A9"/>
    <w:rsid w:val="006B4511"/>
    <w:rsid w:val="006B47AA"/>
    <w:rsid w:val="006B4E04"/>
    <w:rsid w:val="006B5D46"/>
    <w:rsid w:val="006C0672"/>
    <w:rsid w:val="006C25E7"/>
    <w:rsid w:val="006C2B2B"/>
    <w:rsid w:val="006C3768"/>
    <w:rsid w:val="006C3A84"/>
    <w:rsid w:val="006C4038"/>
    <w:rsid w:val="006C432A"/>
    <w:rsid w:val="006C4AEA"/>
    <w:rsid w:val="006C6EDF"/>
    <w:rsid w:val="006C76AB"/>
    <w:rsid w:val="006C7FFE"/>
    <w:rsid w:val="006D03D8"/>
    <w:rsid w:val="006D0F8B"/>
    <w:rsid w:val="006D36A1"/>
    <w:rsid w:val="006D410C"/>
    <w:rsid w:val="006D45B4"/>
    <w:rsid w:val="006D70E8"/>
    <w:rsid w:val="006E009E"/>
    <w:rsid w:val="006E0930"/>
    <w:rsid w:val="006E1349"/>
    <w:rsid w:val="006E15A0"/>
    <w:rsid w:val="006E18CF"/>
    <w:rsid w:val="006E1DBF"/>
    <w:rsid w:val="006E286E"/>
    <w:rsid w:val="006E447E"/>
    <w:rsid w:val="006E4A3B"/>
    <w:rsid w:val="006E4BBC"/>
    <w:rsid w:val="006E664E"/>
    <w:rsid w:val="006E6FA4"/>
    <w:rsid w:val="006E731F"/>
    <w:rsid w:val="006F44D0"/>
    <w:rsid w:val="006F52E9"/>
    <w:rsid w:val="006F5902"/>
    <w:rsid w:val="006F6834"/>
    <w:rsid w:val="007000FD"/>
    <w:rsid w:val="00700299"/>
    <w:rsid w:val="0070179B"/>
    <w:rsid w:val="00702461"/>
    <w:rsid w:val="00702EC9"/>
    <w:rsid w:val="0070420F"/>
    <w:rsid w:val="00704244"/>
    <w:rsid w:val="007048F2"/>
    <w:rsid w:val="00706B9B"/>
    <w:rsid w:val="00711321"/>
    <w:rsid w:val="00712077"/>
    <w:rsid w:val="00713389"/>
    <w:rsid w:val="00713A0A"/>
    <w:rsid w:val="00715439"/>
    <w:rsid w:val="00715B4E"/>
    <w:rsid w:val="00715FDE"/>
    <w:rsid w:val="0071610E"/>
    <w:rsid w:val="007167B1"/>
    <w:rsid w:val="0072001C"/>
    <w:rsid w:val="00720686"/>
    <w:rsid w:val="00720D5B"/>
    <w:rsid w:val="00723565"/>
    <w:rsid w:val="00724A8F"/>
    <w:rsid w:val="0072682A"/>
    <w:rsid w:val="00730DC7"/>
    <w:rsid w:val="007332A7"/>
    <w:rsid w:val="00736E36"/>
    <w:rsid w:val="00737A08"/>
    <w:rsid w:val="00737BFF"/>
    <w:rsid w:val="00741754"/>
    <w:rsid w:val="0074180C"/>
    <w:rsid w:val="00743567"/>
    <w:rsid w:val="00744468"/>
    <w:rsid w:val="00744579"/>
    <w:rsid w:val="007477A4"/>
    <w:rsid w:val="007530F4"/>
    <w:rsid w:val="0075335E"/>
    <w:rsid w:val="007547E3"/>
    <w:rsid w:val="00755184"/>
    <w:rsid w:val="00755591"/>
    <w:rsid w:val="0075590F"/>
    <w:rsid w:val="00756A82"/>
    <w:rsid w:val="00757DB8"/>
    <w:rsid w:val="00760948"/>
    <w:rsid w:val="00761B25"/>
    <w:rsid w:val="0076349D"/>
    <w:rsid w:val="00765452"/>
    <w:rsid w:val="0076568D"/>
    <w:rsid w:val="00765C17"/>
    <w:rsid w:val="00767126"/>
    <w:rsid w:val="0076756D"/>
    <w:rsid w:val="0076764B"/>
    <w:rsid w:val="00767B0F"/>
    <w:rsid w:val="00770B97"/>
    <w:rsid w:val="00772FB5"/>
    <w:rsid w:val="00773A68"/>
    <w:rsid w:val="00774F8D"/>
    <w:rsid w:val="00776901"/>
    <w:rsid w:val="00776E98"/>
    <w:rsid w:val="00776F0D"/>
    <w:rsid w:val="00777B2E"/>
    <w:rsid w:val="00780DBA"/>
    <w:rsid w:val="007812E3"/>
    <w:rsid w:val="00782469"/>
    <w:rsid w:val="00783449"/>
    <w:rsid w:val="00783EB9"/>
    <w:rsid w:val="007843C5"/>
    <w:rsid w:val="0078798E"/>
    <w:rsid w:val="0079036C"/>
    <w:rsid w:val="00790772"/>
    <w:rsid w:val="00792164"/>
    <w:rsid w:val="00793087"/>
    <w:rsid w:val="00794C1C"/>
    <w:rsid w:val="00794E36"/>
    <w:rsid w:val="00794F35"/>
    <w:rsid w:val="00795391"/>
    <w:rsid w:val="00795635"/>
    <w:rsid w:val="00795D80"/>
    <w:rsid w:val="00796285"/>
    <w:rsid w:val="00796E05"/>
    <w:rsid w:val="00797E10"/>
    <w:rsid w:val="007A079C"/>
    <w:rsid w:val="007A4097"/>
    <w:rsid w:val="007A40E8"/>
    <w:rsid w:val="007A4B74"/>
    <w:rsid w:val="007A6DA0"/>
    <w:rsid w:val="007A70F1"/>
    <w:rsid w:val="007A72ED"/>
    <w:rsid w:val="007B18E8"/>
    <w:rsid w:val="007B1C58"/>
    <w:rsid w:val="007B266A"/>
    <w:rsid w:val="007B2A24"/>
    <w:rsid w:val="007B33A5"/>
    <w:rsid w:val="007B3A87"/>
    <w:rsid w:val="007C2357"/>
    <w:rsid w:val="007C24ED"/>
    <w:rsid w:val="007C29D5"/>
    <w:rsid w:val="007C4E4A"/>
    <w:rsid w:val="007C5696"/>
    <w:rsid w:val="007C6A30"/>
    <w:rsid w:val="007C6E5F"/>
    <w:rsid w:val="007C7301"/>
    <w:rsid w:val="007C79A8"/>
    <w:rsid w:val="007D0213"/>
    <w:rsid w:val="007D0701"/>
    <w:rsid w:val="007D1040"/>
    <w:rsid w:val="007D24A2"/>
    <w:rsid w:val="007D2626"/>
    <w:rsid w:val="007D3B50"/>
    <w:rsid w:val="007D47F4"/>
    <w:rsid w:val="007D55AE"/>
    <w:rsid w:val="007D6F0B"/>
    <w:rsid w:val="007D72BA"/>
    <w:rsid w:val="007D7B72"/>
    <w:rsid w:val="007D7E32"/>
    <w:rsid w:val="007E0F34"/>
    <w:rsid w:val="007E1177"/>
    <w:rsid w:val="007E12BF"/>
    <w:rsid w:val="007E3664"/>
    <w:rsid w:val="007E623C"/>
    <w:rsid w:val="007E7856"/>
    <w:rsid w:val="007E7FD7"/>
    <w:rsid w:val="007F1411"/>
    <w:rsid w:val="007F23D8"/>
    <w:rsid w:val="007F2440"/>
    <w:rsid w:val="007F325B"/>
    <w:rsid w:val="007F38E3"/>
    <w:rsid w:val="007F4FFD"/>
    <w:rsid w:val="007F5354"/>
    <w:rsid w:val="007F5721"/>
    <w:rsid w:val="007F5747"/>
    <w:rsid w:val="007F6F1E"/>
    <w:rsid w:val="007F70DE"/>
    <w:rsid w:val="00801166"/>
    <w:rsid w:val="00801D8D"/>
    <w:rsid w:val="00802014"/>
    <w:rsid w:val="008020E6"/>
    <w:rsid w:val="00804279"/>
    <w:rsid w:val="00804D4B"/>
    <w:rsid w:val="008067B6"/>
    <w:rsid w:val="00806D88"/>
    <w:rsid w:val="008074B6"/>
    <w:rsid w:val="00807F6E"/>
    <w:rsid w:val="008102F0"/>
    <w:rsid w:val="00812374"/>
    <w:rsid w:val="00813865"/>
    <w:rsid w:val="00815213"/>
    <w:rsid w:val="00816170"/>
    <w:rsid w:val="008161D2"/>
    <w:rsid w:val="008163B3"/>
    <w:rsid w:val="00816523"/>
    <w:rsid w:val="0081688D"/>
    <w:rsid w:val="00816E6D"/>
    <w:rsid w:val="008175DF"/>
    <w:rsid w:val="00817DC3"/>
    <w:rsid w:val="00820C37"/>
    <w:rsid w:val="008224B0"/>
    <w:rsid w:val="0082298E"/>
    <w:rsid w:val="00822E16"/>
    <w:rsid w:val="00823C1C"/>
    <w:rsid w:val="00824876"/>
    <w:rsid w:val="00825470"/>
    <w:rsid w:val="008268CA"/>
    <w:rsid w:val="00830163"/>
    <w:rsid w:val="008333D5"/>
    <w:rsid w:val="00833513"/>
    <w:rsid w:val="0083392B"/>
    <w:rsid w:val="0083489A"/>
    <w:rsid w:val="008352DE"/>
    <w:rsid w:val="00835CE9"/>
    <w:rsid w:val="00836C49"/>
    <w:rsid w:val="00836FC4"/>
    <w:rsid w:val="00841210"/>
    <w:rsid w:val="0084173F"/>
    <w:rsid w:val="00842821"/>
    <w:rsid w:val="008428CD"/>
    <w:rsid w:val="00842AE0"/>
    <w:rsid w:val="008445FE"/>
    <w:rsid w:val="0084510C"/>
    <w:rsid w:val="008459BB"/>
    <w:rsid w:val="00845A15"/>
    <w:rsid w:val="00846DEB"/>
    <w:rsid w:val="008474B0"/>
    <w:rsid w:val="00847A27"/>
    <w:rsid w:val="0085133C"/>
    <w:rsid w:val="008513E6"/>
    <w:rsid w:val="008514A0"/>
    <w:rsid w:val="00851B5D"/>
    <w:rsid w:val="008520EC"/>
    <w:rsid w:val="00854D78"/>
    <w:rsid w:val="0085512D"/>
    <w:rsid w:val="00855C4D"/>
    <w:rsid w:val="00856EF9"/>
    <w:rsid w:val="00856FE0"/>
    <w:rsid w:val="00857B42"/>
    <w:rsid w:val="0086152D"/>
    <w:rsid w:val="0086182B"/>
    <w:rsid w:val="00862784"/>
    <w:rsid w:val="0086329E"/>
    <w:rsid w:val="008639BE"/>
    <w:rsid w:val="008642F6"/>
    <w:rsid w:val="0086737E"/>
    <w:rsid w:val="008708D3"/>
    <w:rsid w:val="00870FD6"/>
    <w:rsid w:val="00872752"/>
    <w:rsid w:val="008727EB"/>
    <w:rsid w:val="00874884"/>
    <w:rsid w:val="008749EC"/>
    <w:rsid w:val="00875787"/>
    <w:rsid w:val="00876578"/>
    <w:rsid w:val="00876F86"/>
    <w:rsid w:val="00877887"/>
    <w:rsid w:val="00877B30"/>
    <w:rsid w:val="00880D47"/>
    <w:rsid w:val="008823DA"/>
    <w:rsid w:val="0088296A"/>
    <w:rsid w:val="0088505D"/>
    <w:rsid w:val="00885970"/>
    <w:rsid w:val="00885C6C"/>
    <w:rsid w:val="00886A9E"/>
    <w:rsid w:val="00891956"/>
    <w:rsid w:val="008927DF"/>
    <w:rsid w:val="00894D48"/>
    <w:rsid w:val="008970EE"/>
    <w:rsid w:val="00897FF7"/>
    <w:rsid w:val="008A0754"/>
    <w:rsid w:val="008A07B9"/>
    <w:rsid w:val="008A1E49"/>
    <w:rsid w:val="008A1F1C"/>
    <w:rsid w:val="008A272E"/>
    <w:rsid w:val="008A2752"/>
    <w:rsid w:val="008A49B7"/>
    <w:rsid w:val="008A525D"/>
    <w:rsid w:val="008A6FC0"/>
    <w:rsid w:val="008A724C"/>
    <w:rsid w:val="008A7D73"/>
    <w:rsid w:val="008B0A83"/>
    <w:rsid w:val="008B2B09"/>
    <w:rsid w:val="008B2D4B"/>
    <w:rsid w:val="008B3AAF"/>
    <w:rsid w:val="008B3CFF"/>
    <w:rsid w:val="008B4904"/>
    <w:rsid w:val="008B4A91"/>
    <w:rsid w:val="008B4C97"/>
    <w:rsid w:val="008B5F4B"/>
    <w:rsid w:val="008B68B9"/>
    <w:rsid w:val="008B6EA2"/>
    <w:rsid w:val="008B73FA"/>
    <w:rsid w:val="008B7446"/>
    <w:rsid w:val="008C1355"/>
    <w:rsid w:val="008C39AC"/>
    <w:rsid w:val="008C44EA"/>
    <w:rsid w:val="008C460A"/>
    <w:rsid w:val="008C4790"/>
    <w:rsid w:val="008C4806"/>
    <w:rsid w:val="008C48E7"/>
    <w:rsid w:val="008C4A20"/>
    <w:rsid w:val="008C4CE9"/>
    <w:rsid w:val="008C6113"/>
    <w:rsid w:val="008C636B"/>
    <w:rsid w:val="008C7302"/>
    <w:rsid w:val="008D00C1"/>
    <w:rsid w:val="008D04B5"/>
    <w:rsid w:val="008D0A3C"/>
    <w:rsid w:val="008D5545"/>
    <w:rsid w:val="008D5585"/>
    <w:rsid w:val="008D5779"/>
    <w:rsid w:val="008D7C52"/>
    <w:rsid w:val="008E0131"/>
    <w:rsid w:val="008E173A"/>
    <w:rsid w:val="008E1D5E"/>
    <w:rsid w:val="008E3742"/>
    <w:rsid w:val="008E4D24"/>
    <w:rsid w:val="008E7D0C"/>
    <w:rsid w:val="008F0095"/>
    <w:rsid w:val="008F0779"/>
    <w:rsid w:val="008F0ECB"/>
    <w:rsid w:val="008F1FFC"/>
    <w:rsid w:val="008F2090"/>
    <w:rsid w:val="008F28D2"/>
    <w:rsid w:val="008F3299"/>
    <w:rsid w:val="008F5076"/>
    <w:rsid w:val="008F5127"/>
    <w:rsid w:val="008F5EA4"/>
    <w:rsid w:val="008F637E"/>
    <w:rsid w:val="008F68C7"/>
    <w:rsid w:val="009029F5"/>
    <w:rsid w:val="009033B0"/>
    <w:rsid w:val="00903571"/>
    <w:rsid w:val="00905642"/>
    <w:rsid w:val="00906326"/>
    <w:rsid w:val="00906627"/>
    <w:rsid w:val="0091058A"/>
    <w:rsid w:val="00910ACC"/>
    <w:rsid w:val="00912455"/>
    <w:rsid w:val="00912EC5"/>
    <w:rsid w:val="0091331C"/>
    <w:rsid w:val="009139C1"/>
    <w:rsid w:val="00913A6F"/>
    <w:rsid w:val="009144DA"/>
    <w:rsid w:val="00914847"/>
    <w:rsid w:val="00914DB1"/>
    <w:rsid w:val="00916386"/>
    <w:rsid w:val="00916E7D"/>
    <w:rsid w:val="00916F34"/>
    <w:rsid w:val="00917554"/>
    <w:rsid w:val="0092125D"/>
    <w:rsid w:val="00921AC9"/>
    <w:rsid w:val="0092357A"/>
    <w:rsid w:val="00923DFF"/>
    <w:rsid w:val="00924431"/>
    <w:rsid w:val="009264A4"/>
    <w:rsid w:val="00926BE0"/>
    <w:rsid w:val="00927758"/>
    <w:rsid w:val="00931449"/>
    <w:rsid w:val="0093194D"/>
    <w:rsid w:val="00932382"/>
    <w:rsid w:val="00932583"/>
    <w:rsid w:val="0093272D"/>
    <w:rsid w:val="00933DC5"/>
    <w:rsid w:val="00934681"/>
    <w:rsid w:val="00934ACB"/>
    <w:rsid w:val="009353E1"/>
    <w:rsid w:val="00935566"/>
    <w:rsid w:val="0093726E"/>
    <w:rsid w:val="00937DB3"/>
    <w:rsid w:val="009414A1"/>
    <w:rsid w:val="00942F19"/>
    <w:rsid w:val="00942FD2"/>
    <w:rsid w:val="0094304C"/>
    <w:rsid w:val="0094492A"/>
    <w:rsid w:val="00946EAA"/>
    <w:rsid w:val="0094764C"/>
    <w:rsid w:val="009504DA"/>
    <w:rsid w:val="00951DAA"/>
    <w:rsid w:val="00952368"/>
    <w:rsid w:val="009524D9"/>
    <w:rsid w:val="009539E0"/>
    <w:rsid w:val="009570A8"/>
    <w:rsid w:val="009573DF"/>
    <w:rsid w:val="0096003D"/>
    <w:rsid w:val="009600A2"/>
    <w:rsid w:val="009610D9"/>
    <w:rsid w:val="00962649"/>
    <w:rsid w:val="009636D3"/>
    <w:rsid w:val="009643C6"/>
    <w:rsid w:val="00965F74"/>
    <w:rsid w:val="00966AF1"/>
    <w:rsid w:val="00966B67"/>
    <w:rsid w:val="009711E5"/>
    <w:rsid w:val="0097291F"/>
    <w:rsid w:val="00973D32"/>
    <w:rsid w:val="00974988"/>
    <w:rsid w:val="00974B28"/>
    <w:rsid w:val="00976087"/>
    <w:rsid w:val="00976AFC"/>
    <w:rsid w:val="00977B16"/>
    <w:rsid w:val="0098082B"/>
    <w:rsid w:val="0098168B"/>
    <w:rsid w:val="009816C7"/>
    <w:rsid w:val="00982649"/>
    <w:rsid w:val="009835A6"/>
    <w:rsid w:val="00985D5D"/>
    <w:rsid w:val="009875FC"/>
    <w:rsid w:val="00987947"/>
    <w:rsid w:val="00990083"/>
    <w:rsid w:val="0099389C"/>
    <w:rsid w:val="009943FA"/>
    <w:rsid w:val="00994918"/>
    <w:rsid w:val="009962C6"/>
    <w:rsid w:val="00996AC3"/>
    <w:rsid w:val="009A2200"/>
    <w:rsid w:val="009A29CD"/>
    <w:rsid w:val="009A2BE5"/>
    <w:rsid w:val="009A3F26"/>
    <w:rsid w:val="009A479F"/>
    <w:rsid w:val="009A4AC4"/>
    <w:rsid w:val="009A5246"/>
    <w:rsid w:val="009A5F66"/>
    <w:rsid w:val="009A606E"/>
    <w:rsid w:val="009A6626"/>
    <w:rsid w:val="009A68C0"/>
    <w:rsid w:val="009A6E37"/>
    <w:rsid w:val="009A773F"/>
    <w:rsid w:val="009B0056"/>
    <w:rsid w:val="009B0B9E"/>
    <w:rsid w:val="009B181F"/>
    <w:rsid w:val="009B20A1"/>
    <w:rsid w:val="009B4028"/>
    <w:rsid w:val="009B41F1"/>
    <w:rsid w:val="009B487F"/>
    <w:rsid w:val="009B4FD5"/>
    <w:rsid w:val="009B7B5B"/>
    <w:rsid w:val="009C23C7"/>
    <w:rsid w:val="009C2CDD"/>
    <w:rsid w:val="009C419F"/>
    <w:rsid w:val="009C4273"/>
    <w:rsid w:val="009C4C9D"/>
    <w:rsid w:val="009C556B"/>
    <w:rsid w:val="009C5E8B"/>
    <w:rsid w:val="009C6CA0"/>
    <w:rsid w:val="009C73BE"/>
    <w:rsid w:val="009D0B56"/>
    <w:rsid w:val="009D313D"/>
    <w:rsid w:val="009D3EEA"/>
    <w:rsid w:val="009D40FA"/>
    <w:rsid w:val="009D5281"/>
    <w:rsid w:val="009D58EE"/>
    <w:rsid w:val="009D7566"/>
    <w:rsid w:val="009E02CE"/>
    <w:rsid w:val="009E22FE"/>
    <w:rsid w:val="009E231F"/>
    <w:rsid w:val="009E2584"/>
    <w:rsid w:val="009E285F"/>
    <w:rsid w:val="009E33A6"/>
    <w:rsid w:val="009E358E"/>
    <w:rsid w:val="009E3790"/>
    <w:rsid w:val="009E49D0"/>
    <w:rsid w:val="009E600F"/>
    <w:rsid w:val="009E630C"/>
    <w:rsid w:val="009E6597"/>
    <w:rsid w:val="009E7FA1"/>
    <w:rsid w:val="009F006B"/>
    <w:rsid w:val="009F2081"/>
    <w:rsid w:val="009F2082"/>
    <w:rsid w:val="009F2E65"/>
    <w:rsid w:val="009F39B6"/>
    <w:rsid w:val="009F40F4"/>
    <w:rsid w:val="009F4A81"/>
    <w:rsid w:val="009F7A82"/>
    <w:rsid w:val="009F7B56"/>
    <w:rsid w:val="009F7CE0"/>
    <w:rsid w:val="00A01084"/>
    <w:rsid w:val="00A01974"/>
    <w:rsid w:val="00A0200F"/>
    <w:rsid w:val="00A0266F"/>
    <w:rsid w:val="00A0366B"/>
    <w:rsid w:val="00A04EDA"/>
    <w:rsid w:val="00A05D4D"/>
    <w:rsid w:val="00A07243"/>
    <w:rsid w:val="00A07D22"/>
    <w:rsid w:val="00A102B5"/>
    <w:rsid w:val="00A105F6"/>
    <w:rsid w:val="00A1280A"/>
    <w:rsid w:val="00A14574"/>
    <w:rsid w:val="00A15161"/>
    <w:rsid w:val="00A16F01"/>
    <w:rsid w:val="00A17158"/>
    <w:rsid w:val="00A21CFC"/>
    <w:rsid w:val="00A2251F"/>
    <w:rsid w:val="00A23E1C"/>
    <w:rsid w:val="00A24573"/>
    <w:rsid w:val="00A24E81"/>
    <w:rsid w:val="00A2658D"/>
    <w:rsid w:val="00A27B89"/>
    <w:rsid w:val="00A30885"/>
    <w:rsid w:val="00A3091C"/>
    <w:rsid w:val="00A3229D"/>
    <w:rsid w:val="00A32443"/>
    <w:rsid w:val="00A3244E"/>
    <w:rsid w:val="00A32A82"/>
    <w:rsid w:val="00A33839"/>
    <w:rsid w:val="00A340C2"/>
    <w:rsid w:val="00A34450"/>
    <w:rsid w:val="00A344A9"/>
    <w:rsid w:val="00A366DA"/>
    <w:rsid w:val="00A3670D"/>
    <w:rsid w:val="00A36928"/>
    <w:rsid w:val="00A37FD2"/>
    <w:rsid w:val="00A40594"/>
    <w:rsid w:val="00A415A5"/>
    <w:rsid w:val="00A42D39"/>
    <w:rsid w:val="00A43A22"/>
    <w:rsid w:val="00A44945"/>
    <w:rsid w:val="00A4624C"/>
    <w:rsid w:val="00A47165"/>
    <w:rsid w:val="00A47B01"/>
    <w:rsid w:val="00A51361"/>
    <w:rsid w:val="00A5244E"/>
    <w:rsid w:val="00A52F91"/>
    <w:rsid w:val="00A53959"/>
    <w:rsid w:val="00A542AB"/>
    <w:rsid w:val="00A54663"/>
    <w:rsid w:val="00A60DC7"/>
    <w:rsid w:val="00A62068"/>
    <w:rsid w:val="00A62235"/>
    <w:rsid w:val="00A63B93"/>
    <w:rsid w:val="00A667ED"/>
    <w:rsid w:val="00A66A1E"/>
    <w:rsid w:val="00A70808"/>
    <w:rsid w:val="00A719E4"/>
    <w:rsid w:val="00A71AB2"/>
    <w:rsid w:val="00A72D58"/>
    <w:rsid w:val="00A75CEB"/>
    <w:rsid w:val="00A75FDE"/>
    <w:rsid w:val="00A767FA"/>
    <w:rsid w:val="00A769C0"/>
    <w:rsid w:val="00A77E6A"/>
    <w:rsid w:val="00A80972"/>
    <w:rsid w:val="00A8267E"/>
    <w:rsid w:val="00A829C6"/>
    <w:rsid w:val="00A83153"/>
    <w:rsid w:val="00A83FF0"/>
    <w:rsid w:val="00A87B45"/>
    <w:rsid w:val="00A9093C"/>
    <w:rsid w:val="00A9220B"/>
    <w:rsid w:val="00A924C9"/>
    <w:rsid w:val="00A92FC2"/>
    <w:rsid w:val="00A93F8B"/>
    <w:rsid w:val="00A94735"/>
    <w:rsid w:val="00A95577"/>
    <w:rsid w:val="00A95EFD"/>
    <w:rsid w:val="00A97334"/>
    <w:rsid w:val="00AA14B0"/>
    <w:rsid w:val="00AA1CB4"/>
    <w:rsid w:val="00AA3885"/>
    <w:rsid w:val="00AA4481"/>
    <w:rsid w:val="00AA47DF"/>
    <w:rsid w:val="00AA5609"/>
    <w:rsid w:val="00AA671D"/>
    <w:rsid w:val="00AA6F74"/>
    <w:rsid w:val="00AB0C9D"/>
    <w:rsid w:val="00AB123C"/>
    <w:rsid w:val="00AB1250"/>
    <w:rsid w:val="00AB127A"/>
    <w:rsid w:val="00AB1959"/>
    <w:rsid w:val="00AB20D8"/>
    <w:rsid w:val="00AB233B"/>
    <w:rsid w:val="00AB35AB"/>
    <w:rsid w:val="00AB4B19"/>
    <w:rsid w:val="00AB7C72"/>
    <w:rsid w:val="00AC23B0"/>
    <w:rsid w:val="00AC2A4A"/>
    <w:rsid w:val="00AC2CBD"/>
    <w:rsid w:val="00AC2EF8"/>
    <w:rsid w:val="00AC3907"/>
    <w:rsid w:val="00AC40E4"/>
    <w:rsid w:val="00AC4A19"/>
    <w:rsid w:val="00AC5702"/>
    <w:rsid w:val="00AC5778"/>
    <w:rsid w:val="00AD27FA"/>
    <w:rsid w:val="00AD318A"/>
    <w:rsid w:val="00AD32FA"/>
    <w:rsid w:val="00AD41AD"/>
    <w:rsid w:val="00AD4331"/>
    <w:rsid w:val="00AD6029"/>
    <w:rsid w:val="00AD7906"/>
    <w:rsid w:val="00AD7BED"/>
    <w:rsid w:val="00AE06EA"/>
    <w:rsid w:val="00AE113F"/>
    <w:rsid w:val="00AE2FC7"/>
    <w:rsid w:val="00AE5C3A"/>
    <w:rsid w:val="00AE5D00"/>
    <w:rsid w:val="00AF0766"/>
    <w:rsid w:val="00AF2221"/>
    <w:rsid w:val="00AF5081"/>
    <w:rsid w:val="00AF5BAC"/>
    <w:rsid w:val="00AF60B7"/>
    <w:rsid w:val="00AF7056"/>
    <w:rsid w:val="00B00252"/>
    <w:rsid w:val="00B00632"/>
    <w:rsid w:val="00B00AF1"/>
    <w:rsid w:val="00B023A5"/>
    <w:rsid w:val="00B02484"/>
    <w:rsid w:val="00B027AA"/>
    <w:rsid w:val="00B0376D"/>
    <w:rsid w:val="00B0492F"/>
    <w:rsid w:val="00B056EE"/>
    <w:rsid w:val="00B072B4"/>
    <w:rsid w:val="00B10277"/>
    <w:rsid w:val="00B11D7C"/>
    <w:rsid w:val="00B120D7"/>
    <w:rsid w:val="00B12811"/>
    <w:rsid w:val="00B14011"/>
    <w:rsid w:val="00B156B6"/>
    <w:rsid w:val="00B15ED7"/>
    <w:rsid w:val="00B167C5"/>
    <w:rsid w:val="00B16FAB"/>
    <w:rsid w:val="00B1733D"/>
    <w:rsid w:val="00B17634"/>
    <w:rsid w:val="00B2095F"/>
    <w:rsid w:val="00B22BA9"/>
    <w:rsid w:val="00B240DB"/>
    <w:rsid w:val="00B25555"/>
    <w:rsid w:val="00B26CEB"/>
    <w:rsid w:val="00B26E54"/>
    <w:rsid w:val="00B27391"/>
    <w:rsid w:val="00B30D30"/>
    <w:rsid w:val="00B32E67"/>
    <w:rsid w:val="00B32E89"/>
    <w:rsid w:val="00B33D65"/>
    <w:rsid w:val="00B34410"/>
    <w:rsid w:val="00B3456A"/>
    <w:rsid w:val="00B36EB6"/>
    <w:rsid w:val="00B37817"/>
    <w:rsid w:val="00B37D61"/>
    <w:rsid w:val="00B4214D"/>
    <w:rsid w:val="00B43463"/>
    <w:rsid w:val="00B43E8F"/>
    <w:rsid w:val="00B43F00"/>
    <w:rsid w:val="00B4433A"/>
    <w:rsid w:val="00B44946"/>
    <w:rsid w:val="00B47864"/>
    <w:rsid w:val="00B47969"/>
    <w:rsid w:val="00B47ABE"/>
    <w:rsid w:val="00B532C3"/>
    <w:rsid w:val="00B535CB"/>
    <w:rsid w:val="00B54D0C"/>
    <w:rsid w:val="00B56225"/>
    <w:rsid w:val="00B567D7"/>
    <w:rsid w:val="00B56A24"/>
    <w:rsid w:val="00B575B8"/>
    <w:rsid w:val="00B61A07"/>
    <w:rsid w:val="00B62361"/>
    <w:rsid w:val="00B632A9"/>
    <w:rsid w:val="00B66FF7"/>
    <w:rsid w:val="00B70623"/>
    <w:rsid w:val="00B71C39"/>
    <w:rsid w:val="00B71C42"/>
    <w:rsid w:val="00B72C8D"/>
    <w:rsid w:val="00B7407C"/>
    <w:rsid w:val="00B75248"/>
    <w:rsid w:val="00B755E8"/>
    <w:rsid w:val="00B76018"/>
    <w:rsid w:val="00B76380"/>
    <w:rsid w:val="00B76A7B"/>
    <w:rsid w:val="00B77343"/>
    <w:rsid w:val="00B77DB0"/>
    <w:rsid w:val="00B823C5"/>
    <w:rsid w:val="00B833B7"/>
    <w:rsid w:val="00B835E4"/>
    <w:rsid w:val="00B8457D"/>
    <w:rsid w:val="00B84711"/>
    <w:rsid w:val="00B84ADD"/>
    <w:rsid w:val="00B853C5"/>
    <w:rsid w:val="00B908F9"/>
    <w:rsid w:val="00B9152C"/>
    <w:rsid w:val="00B9166B"/>
    <w:rsid w:val="00B92EB9"/>
    <w:rsid w:val="00B931FF"/>
    <w:rsid w:val="00B94234"/>
    <w:rsid w:val="00B9429F"/>
    <w:rsid w:val="00B9661A"/>
    <w:rsid w:val="00B974E8"/>
    <w:rsid w:val="00B976D6"/>
    <w:rsid w:val="00B977E9"/>
    <w:rsid w:val="00B97FC9"/>
    <w:rsid w:val="00BA0312"/>
    <w:rsid w:val="00BA1B5B"/>
    <w:rsid w:val="00BA23AC"/>
    <w:rsid w:val="00BA2968"/>
    <w:rsid w:val="00BA4D67"/>
    <w:rsid w:val="00BA53CF"/>
    <w:rsid w:val="00BA5E32"/>
    <w:rsid w:val="00BA65AE"/>
    <w:rsid w:val="00BA6B7B"/>
    <w:rsid w:val="00BB055C"/>
    <w:rsid w:val="00BB0CD7"/>
    <w:rsid w:val="00BB22C3"/>
    <w:rsid w:val="00BB26FC"/>
    <w:rsid w:val="00BB2AB8"/>
    <w:rsid w:val="00BB368B"/>
    <w:rsid w:val="00BB3F76"/>
    <w:rsid w:val="00BB4631"/>
    <w:rsid w:val="00BB55A4"/>
    <w:rsid w:val="00BB5A00"/>
    <w:rsid w:val="00BB614A"/>
    <w:rsid w:val="00BB6431"/>
    <w:rsid w:val="00BB6DDA"/>
    <w:rsid w:val="00BB7C50"/>
    <w:rsid w:val="00BC0B91"/>
    <w:rsid w:val="00BC1642"/>
    <w:rsid w:val="00BC2FCE"/>
    <w:rsid w:val="00BC36CC"/>
    <w:rsid w:val="00BC38E0"/>
    <w:rsid w:val="00BC4880"/>
    <w:rsid w:val="00BC48E6"/>
    <w:rsid w:val="00BC5486"/>
    <w:rsid w:val="00BC5777"/>
    <w:rsid w:val="00BC67ED"/>
    <w:rsid w:val="00BC6E87"/>
    <w:rsid w:val="00BD1E33"/>
    <w:rsid w:val="00BD270B"/>
    <w:rsid w:val="00BD4E3F"/>
    <w:rsid w:val="00BE0590"/>
    <w:rsid w:val="00BE0F1F"/>
    <w:rsid w:val="00BE261D"/>
    <w:rsid w:val="00BE2A56"/>
    <w:rsid w:val="00BE4564"/>
    <w:rsid w:val="00BE482A"/>
    <w:rsid w:val="00BE4E49"/>
    <w:rsid w:val="00BE50C3"/>
    <w:rsid w:val="00BE707D"/>
    <w:rsid w:val="00BF1668"/>
    <w:rsid w:val="00BF2158"/>
    <w:rsid w:val="00BF2CAE"/>
    <w:rsid w:val="00BF3991"/>
    <w:rsid w:val="00BF539B"/>
    <w:rsid w:val="00BF58A4"/>
    <w:rsid w:val="00BF62A3"/>
    <w:rsid w:val="00C0047A"/>
    <w:rsid w:val="00C01658"/>
    <w:rsid w:val="00C01687"/>
    <w:rsid w:val="00C01C74"/>
    <w:rsid w:val="00C01D86"/>
    <w:rsid w:val="00C01ED2"/>
    <w:rsid w:val="00C02789"/>
    <w:rsid w:val="00C0299F"/>
    <w:rsid w:val="00C02E9F"/>
    <w:rsid w:val="00C03D02"/>
    <w:rsid w:val="00C0460B"/>
    <w:rsid w:val="00C04D58"/>
    <w:rsid w:val="00C05464"/>
    <w:rsid w:val="00C05D28"/>
    <w:rsid w:val="00C06BBB"/>
    <w:rsid w:val="00C07001"/>
    <w:rsid w:val="00C07AE2"/>
    <w:rsid w:val="00C10358"/>
    <w:rsid w:val="00C10F3F"/>
    <w:rsid w:val="00C1121E"/>
    <w:rsid w:val="00C1156F"/>
    <w:rsid w:val="00C121FC"/>
    <w:rsid w:val="00C15327"/>
    <w:rsid w:val="00C15497"/>
    <w:rsid w:val="00C16A52"/>
    <w:rsid w:val="00C16C4A"/>
    <w:rsid w:val="00C177F8"/>
    <w:rsid w:val="00C20111"/>
    <w:rsid w:val="00C210B2"/>
    <w:rsid w:val="00C21670"/>
    <w:rsid w:val="00C22468"/>
    <w:rsid w:val="00C22472"/>
    <w:rsid w:val="00C22D56"/>
    <w:rsid w:val="00C23654"/>
    <w:rsid w:val="00C24DB0"/>
    <w:rsid w:val="00C2516E"/>
    <w:rsid w:val="00C26511"/>
    <w:rsid w:val="00C265AF"/>
    <w:rsid w:val="00C26971"/>
    <w:rsid w:val="00C30292"/>
    <w:rsid w:val="00C3132F"/>
    <w:rsid w:val="00C33802"/>
    <w:rsid w:val="00C33A7C"/>
    <w:rsid w:val="00C34FB4"/>
    <w:rsid w:val="00C36CC4"/>
    <w:rsid w:val="00C40386"/>
    <w:rsid w:val="00C42142"/>
    <w:rsid w:val="00C44BA4"/>
    <w:rsid w:val="00C4520E"/>
    <w:rsid w:val="00C45710"/>
    <w:rsid w:val="00C45EF1"/>
    <w:rsid w:val="00C460DA"/>
    <w:rsid w:val="00C46A04"/>
    <w:rsid w:val="00C47140"/>
    <w:rsid w:val="00C47537"/>
    <w:rsid w:val="00C475FD"/>
    <w:rsid w:val="00C47A78"/>
    <w:rsid w:val="00C5178B"/>
    <w:rsid w:val="00C51893"/>
    <w:rsid w:val="00C525A3"/>
    <w:rsid w:val="00C52EB2"/>
    <w:rsid w:val="00C542C2"/>
    <w:rsid w:val="00C54586"/>
    <w:rsid w:val="00C54882"/>
    <w:rsid w:val="00C5497D"/>
    <w:rsid w:val="00C55BF5"/>
    <w:rsid w:val="00C55D69"/>
    <w:rsid w:val="00C56BFC"/>
    <w:rsid w:val="00C5731C"/>
    <w:rsid w:val="00C60416"/>
    <w:rsid w:val="00C60C8B"/>
    <w:rsid w:val="00C62660"/>
    <w:rsid w:val="00C6269B"/>
    <w:rsid w:val="00C62F84"/>
    <w:rsid w:val="00C638E8"/>
    <w:rsid w:val="00C63B7F"/>
    <w:rsid w:val="00C63BC3"/>
    <w:rsid w:val="00C652BB"/>
    <w:rsid w:val="00C66501"/>
    <w:rsid w:val="00C66ECF"/>
    <w:rsid w:val="00C674ED"/>
    <w:rsid w:val="00C702C1"/>
    <w:rsid w:val="00C704F5"/>
    <w:rsid w:val="00C709EA"/>
    <w:rsid w:val="00C70C42"/>
    <w:rsid w:val="00C71457"/>
    <w:rsid w:val="00C71BF8"/>
    <w:rsid w:val="00C72259"/>
    <w:rsid w:val="00C730BC"/>
    <w:rsid w:val="00C731B2"/>
    <w:rsid w:val="00C7381D"/>
    <w:rsid w:val="00C75722"/>
    <w:rsid w:val="00C765E6"/>
    <w:rsid w:val="00C76AFB"/>
    <w:rsid w:val="00C76E71"/>
    <w:rsid w:val="00C77A2C"/>
    <w:rsid w:val="00C8033C"/>
    <w:rsid w:val="00C842ED"/>
    <w:rsid w:val="00C84ED3"/>
    <w:rsid w:val="00C84F66"/>
    <w:rsid w:val="00C863EA"/>
    <w:rsid w:val="00C87026"/>
    <w:rsid w:val="00C87D3F"/>
    <w:rsid w:val="00C87EFB"/>
    <w:rsid w:val="00C906F0"/>
    <w:rsid w:val="00C90759"/>
    <w:rsid w:val="00C91A51"/>
    <w:rsid w:val="00C92604"/>
    <w:rsid w:val="00C94109"/>
    <w:rsid w:val="00C942ED"/>
    <w:rsid w:val="00C96647"/>
    <w:rsid w:val="00C97575"/>
    <w:rsid w:val="00CA2D80"/>
    <w:rsid w:val="00CA2ED0"/>
    <w:rsid w:val="00CA2F00"/>
    <w:rsid w:val="00CA393B"/>
    <w:rsid w:val="00CA4369"/>
    <w:rsid w:val="00CA4392"/>
    <w:rsid w:val="00CA4FD5"/>
    <w:rsid w:val="00CA5E28"/>
    <w:rsid w:val="00CA62FE"/>
    <w:rsid w:val="00CA6CF6"/>
    <w:rsid w:val="00CA6ECF"/>
    <w:rsid w:val="00CA729A"/>
    <w:rsid w:val="00CB0FEB"/>
    <w:rsid w:val="00CB1677"/>
    <w:rsid w:val="00CB182E"/>
    <w:rsid w:val="00CB1EB8"/>
    <w:rsid w:val="00CB4041"/>
    <w:rsid w:val="00CB4B29"/>
    <w:rsid w:val="00CB4D5E"/>
    <w:rsid w:val="00CB50BD"/>
    <w:rsid w:val="00CB5B6F"/>
    <w:rsid w:val="00CB5EBC"/>
    <w:rsid w:val="00CB7163"/>
    <w:rsid w:val="00CB78E2"/>
    <w:rsid w:val="00CB7CE5"/>
    <w:rsid w:val="00CC0399"/>
    <w:rsid w:val="00CC235B"/>
    <w:rsid w:val="00CC2A31"/>
    <w:rsid w:val="00CC2DE0"/>
    <w:rsid w:val="00CC37A9"/>
    <w:rsid w:val="00CC4205"/>
    <w:rsid w:val="00CC50B4"/>
    <w:rsid w:val="00CC6650"/>
    <w:rsid w:val="00CC735B"/>
    <w:rsid w:val="00CC7DF4"/>
    <w:rsid w:val="00CD09C3"/>
    <w:rsid w:val="00CD1C7E"/>
    <w:rsid w:val="00CD2A18"/>
    <w:rsid w:val="00CD3A20"/>
    <w:rsid w:val="00CD4025"/>
    <w:rsid w:val="00CE010E"/>
    <w:rsid w:val="00CE0684"/>
    <w:rsid w:val="00CE0EA4"/>
    <w:rsid w:val="00CE11F3"/>
    <w:rsid w:val="00CE5DFD"/>
    <w:rsid w:val="00CE6768"/>
    <w:rsid w:val="00CE7C6C"/>
    <w:rsid w:val="00CF2209"/>
    <w:rsid w:val="00CF24F2"/>
    <w:rsid w:val="00CF3BA6"/>
    <w:rsid w:val="00CF3CE9"/>
    <w:rsid w:val="00CF4F78"/>
    <w:rsid w:val="00CF647A"/>
    <w:rsid w:val="00CF78F8"/>
    <w:rsid w:val="00D0018D"/>
    <w:rsid w:val="00D020B4"/>
    <w:rsid w:val="00D02C53"/>
    <w:rsid w:val="00D02D4B"/>
    <w:rsid w:val="00D0344C"/>
    <w:rsid w:val="00D05116"/>
    <w:rsid w:val="00D055A9"/>
    <w:rsid w:val="00D06DBE"/>
    <w:rsid w:val="00D07B3F"/>
    <w:rsid w:val="00D11E15"/>
    <w:rsid w:val="00D13099"/>
    <w:rsid w:val="00D13981"/>
    <w:rsid w:val="00D13BE5"/>
    <w:rsid w:val="00D147A3"/>
    <w:rsid w:val="00D1593F"/>
    <w:rsid w:val="00D15C6A"/>
    <w:rsid w:val="00D1622C"/>
    <w:rsid w:val="00D16469"/>
    <w:rsid w:val="00D16E02"/>
    <w:rsid w:val="00D205D8"/>
    <w:rsid w:val="00D20AFB"/>
    <w:rsid w:val="00D223EB"/>
    <w:rsid w:val="00D2254C"/>
    <w:rsid w:val="00D236D0"/>
    <w:rsid w:val="00D242D1"/>
    <w:rsid w:val="00D24BA0"/>
    <w:rsid w:val="00D25503"/>
    <w:rsid w:val="00D27EAE"/>
    <w:rsid w:val="00D313D7"/>
    <w:rsid w:val="00D31BF9"/>
    <w:rsid w:val="00D31C12"/>
    <w:rsid w:val="00D32B33"/>
    <w:rsid w:val="00D32CAE"/>
    <w:rsid w:val="00D3310C"/>
    <w:rsid w:val="00D33CEF"/>
    <w:rsid w:val="00D3584D"/>
    <w:rsid w:val="00D365C1"/>
    <w:rsid w:val="00D376AD"/>
    <w:rsid w:val="00D402CF"/>
    <w:rsid w:val="00D40A14"/>
    <w:rsid w:val="00D40D07"/>
    <w:rsid w:val="00D40D23"/>
    <w:rsid w:val="00D41AAE"/>
    <w:rsid w:val="00D4208D"/>
    <w:rsid w:val="00D42907"/>
    <w:rsid w:val="00D42CB5"/>
    <w:rsid w:val="00D4527C"/>
    <w:rsid w:val="00D46697"/>
    <w:rsid w:val="00D50359"/>
    <w:rsid w:val="00D51A49"/>
    <w:rsid w:val="00D52518"/>
    <w:rsid w:val="00D54432"/>
    <w:rsid w:val="00D555CE"/>
    <w:rsid w:val="00D55CA7"/>
    <w:rsid w:val="00D602A8"/>
    <w:rsid w:val="00D60C39"/>
    <w:rsid w:val="00D61187"/>
    <w:rsid w:val="00D63405"/>
    <w:rsid w:val="00D648D5"/>
    <w:rsid w:val="00D64BCF"/>
    <w:rsid w:val="00D64D2F"/>
    <w:rsid w:val="00D6524C"/>
    <w:rsid w:val="00D66312"/>
    <w:rsid w:val="00D667FB"/>
    <w:rsid w:val="00D67D2A"/>
    <w:rsid w:val="00D70011"/>
    <w:rsid w:val="00D70ACD"/>
    <w:rsid w:val="00D71058"/>
    <w:rsid w:val="00D71374"/>
    <w:rsid w:val="00D718F7"/>
    <w:rsid w:val="00D729D5"/>
    <w:rsid w:val="00D73302"/>
    <w:rsid w:val="00D762A2"/>
    <w:rsid w:val="00D77987"/>
    <w:rsid w:val="00D77D48"/>
    <w:rsid w:val="00D77DE6"/>
    <w:rsid w:val="00D81720"/>
    <w:rsid w:val="00D819FB"/>
    <w:rsid w:val="00D825B9"/>
    <w:rsid w:val="00D82DB7"/>
    <w:rsid w:val="00D83C5C"/>
    <w:rsid w:val="00D84656"/>
    <w:rsid w:val="00D857D7"/>
    <w:rsid w:val="00D876FA"/>
    <w:rsid w:val="00D87A1B"/>
    <w:rsid w:val="00D87F63"/>
    <w:rsid w:val="00D90A2A"/>
    <w:rsid w:val="00D90B15"/>
    <w:rsid w:val="00D910BF"/>
    <w:rsid w:val="00D92EF9"/>
    <w:rsid w:val="00D93DFB"/>
    <w:rsid w:val="00D95091"/>
    <w:rsid w:val="00D9583C"/>
    <w:rsid w:val="00D96E94"/>
    <w:rsid w:val="00D97096"/>
    <w:rsid w:val="00D97878"/>
    <w:rsid w:val="00DA1578"/>
    <w:rsid w:val="00DA1E2E"/>
    <w:rsid w:val="00DA2E50"/>
    <w:rsid w:val="00DA313D"/>
    <w:rsid w:val="00DA51C2"/>
    <w:rsid w:val="00DA6DCA"/>
    <w:rsid w:val="00DA7DAD"/>
    <w:rsid w:val="00DB10BC"/>
    <w:rsid w:val="00DB17D8"/>
    <w:rsid w:val="00DB1A70"/>
    <w:rsid w:val="00DB2D47"/>
    <w:rsid w:val="00DB3394"/>
    <w:rsid w:val="00DB3665"/>
    <w:rsid w:val="00DB4009"/>
    <w:rsid w:val="00DB4405"/>
    <w:rsid w:val="00DB4E21"/>
    <w:rsid w:val="00DB4FD7"/>
    <w:rsid w:val="00DB5B14"/>
    <w:rsid w:val="00DB6980"/>
    <w:rsid w:val="00DB6C07"/>
    <w:rsid w:val="00DC0253"/>
    <w:rsid w:val="00DC166E"/>
    <w:rsid w:val="00DC1E91"/>
    <w:rsid w:val="00DC331B"/>
    <w:rsid w:val="00DC3B6D"/>
    <w:rsid w:val="00DC3B9D"/>
    <w:rsid w:val="00DC4086"/>
    <w:rsid w:val="00DC4251"/>
    <w:rsid w:val="00DC645F"/>
    <w:rsid w:val="00DC6E5A"/>
    <w:rsid w:val="00DC73AF"/>
    <w:rsid w:val="00DC74C3"/>
    <w:rsid w:val="00DC75D1"/>
    <w:rsid w:val="00DC7C26"/>
    <w:rsid w:val="00DC7CAD"/>
    <w:rsid w:val="00DD1444"/>
    <w:rsid w:val="00DD16A6"/>
    <w:rsid w:val="00DE339B"/>
    <w:rsid w:val="00DE634B"/>
    <w:rsid w:val="00DE6F54"/>
    <w:rsid w:val="00DE711E"/>
    <w:rsid w:val="00DE7AA0"/>
    <w:rsid w:val="00DF0E20"/>
    <w:rsid w:val="00DF336F"/>
    <w:rsid w:val="00DF473A"/>
    <w:rsid w:val="00DF4B64"/>
    <w:rsid w:val="00DF4BE8"/>
    <w:rsid w:val="00DF4E8E"/>
    <w:rsid w:val="00DF54E5"/>
    <w:rsid w:val="00DF5F74"/>
    <w:rsid w:val="00DF6DD0"/>
    <w:rsid w:val="00DF6F39"/>
    <w:rsid w:val="00DF775E"/>
    <w:rsid w:val="00E0043C"/>
    <w:rsid w:val="00E01269"/>
    <w:rsid w:val="00E0133C"/>
    <w:rsid w:val="00E013DA"/>
    <w:rsid w:val="00E01690"/>
    <w:rsid w:val="00E03954"/>
    <w:rsid w:val="00E0472E"/>
    <w:rsid w:val="00E05B9C"/>
    <w:rsid w:val="00E05D32"/>
    <w:rsid w:val="00E069F5"/>
    <w:rsid w:val="00E074E5"/>
    <w:rsid w:val="00E1119E"/>
    <w:rsid w:val="00E11E5C"/>
    <w:rsid w:val="00E12D57"/>
    <w:rsid w:val="00E12D9C"/>
    <w:rsid w:val="00E12DDD"/>
    <w:rsid w:val="00E14058"/>
    <w:rsid w:val="00E16D85"/>
    <w:rsid w:val="00E17AC5"/>
    <w:rsid w:val="00E20F69"/>
    <w:rsid w:val="00E21345"/>
    <w:rsid w:val="00E2193C"/>
    <w:rsid w:val="00E22B73"/>
    <w:rsid w:val="00E245D7"/>
    <w:rsid w:val="00E247C8"/>
    <w:rsid w:val="00E261B4"/>
    <w:rsid w:val="00E272C9"/>
    <w:rsid w:val="00E27D6D"/>
    <w:rsid w:val="00E30679"/>
    <w:rsid w:val="00E31451"/>
    <w:rsid w:val="00E3157A"/>
    <w:rsid w:val="00E336F8"/>
    <w:rsid w:val="00E351CA"/>
    <w:rsid w:val="00E36549"/>
    <w:rsid w:val="00E366CF"/>
    <w:rsid w:val="00E42887"/>
    <w:rsid w:val="00E4296E"/>
    <w:rsid w:val="00E42D19"/>
    <w:rsid w:val="00E434C4"/>
    <w:rsid w:val="00E4450A"/>
    <w:rsid w:val="00E446FC"/>
    <w:rsid w:val="00E46052"/>
    <w:rsid w:val="00E463C9"/>
    <w:rsid w:val="00E468EF"/>
    <w:rsid w:val="00E47283"/>
    <w:rsid w:val="00E47513"/>
    <w:rsid w:val="00E504B5"/>
    <w:rsid w:val="00E51580"/>
    <w:rsid w:val="00E52B1B"/>
    <w:rsid w:val="00E5323D"/>
    <w:rsid w:val="00E53C36"/>
    <w:rsid w:val="00E5524D"/>
    <w:rsid w:val="00E57726"/>
    <w:rsid w:val="00E57A3E"/>
    <w:rsid w:val="00E6049C"/>
    <w:rsid w:val="00E6116D"/>
    <w:rsid w:val="00E616F9"/>
    <w:rsid w:val="00E61D7F"/>
    <w:rsid w:val="00E65175"/>
    <w:rsid w:val="00E651BC"/>
    <w:rsid w:val="00E6586D"/>
    <w:rsid w:val="00E65AAF"/>
    <w:rsid w:val="00E67E01"/>
    <w:rsid w:val="00E710AF"/>
    <w:rsid w:val="00E7243B"/>
    <w:rsid w:val="00E729B8"/>
    <w:rsid w:val="00E73329"/>
    <w:rsid w:val="00E7337F"/>
    <w:rsid w:val="00E73C17"/>
    <w:rsid w:val="00E73EC4"/>
    <w:rsid w:val="00E741CA"/>
    <w:rsid w:val="00E74224"/>
    <w:rsid w:val="00E74383"/>
    <w:rsid w:val="00E7456A"/>
    <w:rsid w:val="00E74852"/>
    <w:rsid w:val="00E7566B"/>
    <w:rsid w:val="00E76CFC"/>
    <w:rsid w:val="00E80622"/>
    <w:rsid w:val="00E80A1F"/>
    <w:rsid w:val="00E82011"/>
    <w:rsid w:val="00E840BB"/>
    <w:rsid w:val="00E846F5"/>
    <w:rsid w:val="00E86A83"/>
    <w:rsid w:val="00E86D16"/>
    <w:rsid w:val="00E90CB3"/>
    <w:rsid w:val="00E944D0"/>
    <w:rsid w:val="00E94A84"/>
    <w:rsid w:val="00E95974"/>
    <w:rsid w:val="00E9718A"/>
    <w:rsid w:val="00EA03D2"/>
    <w:rsid w:val="00EA291D"/>
    <w:rsid w:val="00EA3C0B"/>
    <w:rsid w:val="00EA6560"/>
    <w:rsid w:val="00EB0BFA"/>
    <w:rsid w:val="00EB2C77"/>
    <w:rsid w:val="00EB2D72"/>
    <w:rsid w:val="00EB5DB5"/>
    <w:rsid w:val="00EB6355"/>
    <w:rsid w:val="00EB6A66"/>
    <w:rsid w:val="00EB6B46"/>
    <w:rsid w:val="00EB7D2C"/>
    <w:rsid w:val="00EC145E"/>
    <w:rsid w:val="00EC3262"/>
    <w:rsid w:val="00EC3926"/>
    <w:rsid w:val="00EC668D"/>
    <w:rsid w:val="00EC6AB6"/>
    <w:rsid w:val="00EC6BA4"/>
    <w:rsid w:val="00ED2936"/>
    <w:rsid w:val="00ED3AF2"/>
    <w:rsid w:val="00ED3E8E"/>
    <w:rsid w:val="00ED4364"/>
    <w:rsid w:val="00ED4DD2"/>
    <w:rsid w:val="00ED54B5"/>
    <w:rsid w:val="00ED613F"/>
    <w:rsid w:val="00ED6AE1"/>
    <w:rsid w:val="00ED6E99"/>
    <w:rsid w:val="00EE0462"/>
    <w:rsid w:val="00EE14D3"/>
    <w:rsid w:val="00EE14DF"/>
    <w:rsid w:val="00EE1EC3"/>
    <w:rsid w:val="00EE1F6D"/>
    <w:rsid w:val="00EE2898"/>
    <w:rsid w:val="00EE31C6"/>
    <w:rsid w:val="00EE3E6B"/>
    <w:rsid w:val="00EE4F40"/>
    <w:rsid w:val="00EE5A5B"/>
    <w:rsid w:val="00EE5CE1"/>
    <w:rsid w:val="00EE6278"/>
    <w:rsid w:val="00EE7CD0"/>
    <w:rsid w:val="00EF04FA"/>
    <w:rsid w:val="00EF0A8C"/>
    <w:rsid w:val="00EF22CE"/>
    <w:rsid w:val="00EF3E05"/>
    <w:rsid w:val="00EF467E"/>
    <w:rsid w:val="00EF4992"/>
    <w:rsid w:val="00EF49E2"/>
    <w:rsid w:val="00EF4C16"/>
    <w:rsid w:val="00EF6882"/>
    <w:rsid w:val="00EF73ED"/>
    <w:rsid w:val="00EF7CFC"/>
    <w:rsid w:val="00F001C4"/>
    <w:rsid w:val="00F0107E"/>
    <w:rsid w:val="00F01B9E"/>
    <w:rsid w:val="00F04315"/>
    <w:rsid w:val="00F045FD"/>
    <w:rsid w:val="00F04A71"/>
    <w:rsid w:val="00F04D9D"/>
    <w:rsid w:val="00F04DEF"/>
    <w:rsid w:val="00F05BDA"/>
    <w:rsid w:val="00F05F77"/>
    <w:rsid w:val="00F06C45"/>
    <w:rsid w:val="00F0721F"/>
    <w:rsid w:val="00F11E43"/>
    <w:rsid w:val="00F11FAA"/>
    <w:rsid w:val="00F121B9"/>
    <w:rsid w:val="00F1251E"/>
    <w:rsid w:val="00F126A2"/>
    <w:rsid w:val="00F12A3E"/>
    <w:rsid w:val="00F140F4"/>
    <w:rsid w:val="00F14A9C"/>
    <w:rsid w:val="00F1548A"/>
    <w:rsid w:val="00F15DCC"/>
    <w:rsid w:val="00F16317"/>
    <w:rsid w:val="00F1662B"/>
    <w:rsid w:val="00F16FD9"/>
    <w:rsid w:val="00F1732A"/>
    <w:rsid w:val="00F209E0"/>
    <w:rsid w:val="00F21259"/>
    <w:rsid w:val="00F22BE0"/>
    <w:rsid w:val="00F22F29"/>
    <w:rsid w:val="00F2310B"/>
    <w:rsid w:val="00F2405F"/>
    <w:rsid w:val="00F246FC"/>
    <w:rsid w:val="00F25677"/>
    <w:rsid w:val="00F267D2"/>
    <w:rsid w:val="00F26EB5"/>
    <w:rsid w:val="00F270E2"/>
    <w:rsid w:val="00F300C3"/>
    <w:rsid w:val="00F304D5"/>
    <w:rsid w:val="00F30860"/>
    <w:rsid w:val="00F316F3"/>
    <w:rsid w:val="00F3185B"/>
    <w:rsid w:val="00F322BC"/>
    <w:rsid w:val="00F32B29"/>
    <w:rsid w:val="00F32E69"/>
    <w:rsid w:val="00F33206"/>
    <w:rsid w:val="00F34883"/>
    <w:rsid w:val="00F3569B"/>
    <w:rsid w:val="00F3635B"/>
    <w:rsid w:val="00F369D0"/>
    <w:rsid w:val="00F4299C"/>
    <w:rsid w:val="00F438C2"/>
    <w:rsid w:val="00F45BB3"/>
    <w:rsid w:val="00F46006"/>
    <w:rsid w:val="00F477A6"/>
    <w:rsid w:val="00F522C7"/>
    <w:rsid w:val="00F5235E"/>
    <w:rsid w:val="00F534AD"/>
    <w:rsid w:val="00F537E9"/>
    <w:rsid w:val="00F5547A"/>
    <w:rsid w:val="00F563BD"/>
    <w:rsid w:val="00F56D4C"/>
    <w:rsid w:val="00F60046"/>
    <w:rsid w:val="00F608E4"/>
    <w:rsid w:val="00F61A4F"/>
    <w:rsid w:val="00F63C29"/>
    <w:rsid w:val="00F64402"/>
    <w:rsid w:val="00F64EEE"/>
    <w:rsid w:val="00F66546"/>
    <w:rsid w:val="00F67A96"/>
    <w:rsid w:val="00F67EB7"/>
    <w:rsid w:val="00F713F8"/>
    <w:rsid w:val="00F72230"/>
    <w:rsid w:val="00F72305"/>
    <w:rsid w:val="00F7241B"/>
    <w:rsid w:val="00F727E1"/>
    <w:rsid w:val="00F73E7D"/>
    <w:rsid w:val="00F7422A"/>
    <w:rsid w:val="00F744A0"/>
    <w:rsid w:val="00F767A5"/>
    <w:rsid w:val="00F77CA0"/>
    <w:rsid w:val="00F802D8"/>
    <w:rsid w:val="00F80794"/>
    <w:rsid w:val="00F80DBC"/>
    <w:rsid w:val="00F82267"/>
    <w:rsid w:val="00F82B61"/>
    <w:rsid w:val="00F82DB1"/>
    <w:rsid w:val="00F84E0B"/>
    <w:rsid w:val="00F86465"/>
    <w:rsid w:val="00F86E1F"/>
    <w:rsid w:val="00F90DBB"/>
    <w:rsid w:val="00F93034"/>
    <w:rsid w:val="00F9463E"/>
    <w:rsid w:val="00F962FA"/>
    <w:rsid w:val="00FA05AB"/>
    <w:rsid w:val="00FA1F1E"/>
    <w:rsid w:val="00FA224E"/>
    <w:rsid w:val="00FA2603"/>
    <w:rsid w:val="00FA348D"/>
    <w:rsid w:val="00FA4289"/>
    <w:rsid w:val="00FA5199"/>
    <w:rsid w:val="00FA5E8D"/>
    <w:rsid w:val="00FA664D"/>
    <w:rsid w:val="00FA6AF3"/>
    <w:rsid w:val="00FA7D50"/>
    <w:rsid w:val="00FB2C52"/>
    <w:rsid w:val="00FB2F12"/>
    <w:rsid w:val="00FB3515"/>
    <w:rsid w:val="00FB3601"/>
    <w:rsid w:val="00FB36F0"/>
    <w:rsid w:val="00FB3F75"/>
    <w:rsid w:val="00FB4706"/>
    <w:rsid w:val="00FB71C9"/>
    <w:rsid w:val="00FB773A"/>
    <w:rsid w:val="00FC0488"/>
    <w:rsid w:val="00FC2289"/>
    <w:rsid w:val="00FC5FF9"/>
    <w:rsid w:val="00FC7004"/>
    <w:rsid w:val="00FC7055"/>
    <w:rsid w:val="00FC7173"/>
    <w:rsid w:val="00FC754A"/>
    <w:rsid w:val="00FC7676"/>
    <w:rsid w:val="00FC7804"/>
    <w:rsid w:val="00FC7C94"/>
    <w:rsid w:val="00FD06AF"/>
    <w:rsid w:val="00FD181C"/>
    <w:rsid w:val="00FD1A16"/>
    <w:rsid w:val="00FD1FC3"/>
    <w:rsid w:val="00FD2050"/>
    <w:rsid w:val="00FD24C7"/>
    <w:rsid w:val="00FD3BF2"/>
    <w:rsid w:val="00FD3EB1"/>
    <w:rsid w:val="00FD6641"/>
    <w:rsid w:val="00FD7315"/>
    <w:rsid w:val="00FE0752"/>
    <w:rsid w:val="00FE0D52"/>
    <w:rsid w:val="00FE0E2B"/>
    <w:rsid w:val="00FE1CBD"/>
    <w:rsid w:val="00FE2BB3"/>
    <w:rsid w:val="00FE3B11"/>
    <w:rsid w:val="00FE41E0"/>
    <w:rsid w:val="00FE4221"/>
    <w:rsid w:val="00FE423E"/>
    <w:rsid w:val="00FE42DB"/>
    <w:rsid w:val="00FE4CCA"/>
    <w:rsid w:val="00FE5EE1"/>
    <w:rsid w:val="00FE6A0A"/>
    <w:rsid w:val="00FE6D32"/>
    <w:rsid w:val="00FE72F3"/>
    <w:rsid w:val="00FE78CF"/>
    <w:rsid w:val="00FE7E32"/>
    <w:rsid w:val="00FF07D5"/>
    <w:rsid w:val="00FF1072"/>
    <w:rsid w:val="00FF121D"/>
    <w:rsid w:val="00FF2707"/>
    <w:rsid w:val="00FF3030"/>
    <w:rsid w:val="00FF39E5"/>
    <w:rsid w:val="00FF48F4"/>
    <w:rsid w:val="00FF5132"/>
    <w:rsid w:val="00FF6D3B"/>
    <w:rsid w:val="00FF7128"/>
    <w:rsid w:val="00FF7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B4F2DF"/>
  <w14:defaultImageDpi w14:val="32767"/>
  <w15:chartTrackingRefBased/>
  <w15:docId w15:val="{68047C68-344D-3640-A0F6-286AE7B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F63C29"/>
    <w:rPr>
      <w:sz w:val="24"/>
      <w:szCs w:val="24"/>
    </w:rPr>
  </w:style>
  <w:style w:type="paragraph" w:styleId="Titolo1">
    <w:name w:val="heading 1"/>
    <w:basedOn w:val="Normale"/>
    <w:next w:val="Titolo2"/>
    <w:qFormat/>
    <w:pPr>
      <w:numPr>
        <w:numId w:val="1"/>
      </w:numPr>
      <w:suppressAutoHyphens/>
      <w:jc w:val="center"/>
      <w:outlineLvl w:val="0"/>
    </w:pPr>
    <w:rPr>
      <w:sz w:val="20"/>
      <w:szCs w:val="20"/>
    </w:rPr>
  </w:style>
  <w:style w:type="paragraph" w:styleId="Titolo2">
    <w:name w:val="heading 2"/>
    <w:basedOn w:val="Normale"/>
    <w:next w:val="Normale"/>
    <w:qFormat/>
    <w:pPr>
      <w:numPr>
        <w:ilvl w:val="1"/>
        <w:numId w:val="1"/>
      </w:numPr>
      <w:suppressAutoHyphens/>
      <w:jc w:val="both"/>
      <w:outlineLvl w:val="1"/>
    </w:pPr>
    <w:rPr>
      <w:b/>
      <w:sz w:val="20"/>
      <w:szCs w:val="20"/>
    </w:rPr>
  </w:style>
  <w:style w:type="paragraph" w:styleId="Titolo3">
    <w:name w:val="heading 3"/>
    <w:basedOn w:val="Normale"/>
    <w:next w:val="Corpotesto"/>
    <w:qFormat/>
    <w:pPr>
      <w:numPr>
        <w:ilvl w:val="2"/>
        <w:numId w:val="1"/>
      </w:numPr>
      <w:suppressAutoHyphens/>
      <w:jc w:val="both"/>
      <w:outlineLvl w:val="2"/>
    </w:pPr>
    <w:rPr>
      <w:i/>
      <w:sz w:val="20"/>
      <w:szCs w:val="20"/>
    </w:rPr>
  </w:style>
  <w:style w:type="paragraph" w:styleId="Titolo4">
    <w:name w:val="heading 4"/>
    <w:basedOn w:val="Normale"/>
    <w:next w:val="Normale"/>
    <w:qFormat/>
    <w:pPr>
      <w:keepNext/>
      <w:numPr>
        <w:ilvl w:val="3"/>
        <w:numId w:val="1"/>
      </w:numPr>
      <w:suppressAutoHyphens/>
      <w:spacing w:line="360" w:lineRule="atLeast"/>
      <w:jc w:val="center"/>
      <w:outlineLvl w:val="3"/>
    </w:pPr>
    <w:rPr>
      <w:sz w:val="40"/>
      <w:szCs w:val="20"/>
    </w:rPr>
  </w:style>
  <w:style w:type="paragraph" w:styleId="Titolo5">
    <w:name w:val="heading 5"/>
    <w:basedOn w:val="Normale"/>
    <w:next w:val="Normale"/>
    <w:qFormat/>
    <w:pPr>
      <w:keepNext/>
      <w:numPr>
        <w:ilvl w:val="4"/>
        <w:numId w:val="1"/>
      </w:numPr>
      <w:suppressAutoHyphens/>
      <w:spacing w:line="360" w:lineRule="atLeast"/>
      <w:jc w:val="both"/>
      <w:outlineLvl w:val="4"/>
    </w:pPr>
    <w:rPr>
      <w:sz w:val="20"/>
      <w:szCs w:val="20"/>
    </w:rPr>
  </w:style>
  <w:style w:type="paragraph" w:styleId="Titolo6">
    <w:name w:val="heading 6"/>
    <w:basedOn w:val="Normale"/>
    <w:next w:val="Normale"/>
    <w:qFormat/>
    <w:pPr>
      <w:keepNext/>
      <w:numPr>
        <w:ilvl w:val="5"/>
        <w:numId w:val="1"/>
      </w:numPr>
      <w:suppressAutoHyphens/>
      <w:jc w:val="center"/>
      <w:outlineLvl w:val="5"/>
    </w:pPr>
    <w:rPr>
      <w:sz w:val="20"/>
      <w:szCs w:val="20"/>
    </w:rPr>
  </w:style>
  <w:style w:type="paragraph" w:styleId="Titolo7">
    <w:name w:val="heading 7"/>
    <w:basedOn w:val="Normale"/>
    <w:next w:val="Normale"/>
    <w:qFormat/>
    <w:pPr>
      <w:keepNext/>
      <w:numPr>
        <w:ilvl w:val="6"/>
        <w:numId w:val="1"/>
      </w:numPr>
      <w:suppressAutoHyphens/>
      <w:spacing w:line="360" w:lineRule="auto"/>
      <w:jc w:val="both"/>
      <w:outlineLvl w:val="6"/>
    </w:pPr>
    <w:rPr>
      <w:sz w:val="20"/>
      <w:szCs w:val="20"/>
    </w:rPr>
  </w:style>
  <w:style w:type="paragraph" w:styleId="Titolo8">
    <w:name w:val="heading 8"/>
    <w:basedOn w:val="Normale"/>
    <w:next w:val="Normale"/>
    <w:qFormat/>
    <w:pPr>
      <w:keepNext/>
      <w:numPr>
        <w:ilvl w:val="7"/>
        <w:numId w:val="1"/>
      </w:numPr>
      <w:suppressAutoHyphens/>
      <w:spacing w:line="360" w:lineRule="auto"/>
      <w:jc w:val="both"/>
      <w:outlineLvl w:val="7"/>
    </w:pPr>
    <w:rPr>
      <w:sz w:val="20"/>
      <w:szCs w:val="20"/>
    </w:rPr>
  </w:style>
  <w:style w:type="paragraph" w:styleId="Titolo9">
    <w:name w:val="heading 9"/>
    <w:basedOn w:val="Normale"/>
    <w:next w:val="Normale"/>
    <w:qFormat/>
    <w:pPr>
      <w:keepNext/>
      <w:numPr>
        <w:ilvl w:val="8"/>
        <w:numId w:val="1"/>
      </w:numPr>
      <w:suppressAutoHyphens/>
      <w:spacing w:line="360" w:lineRule="auto"/>
      <w:jc w:val="both"/>
      <w:outlineLvl w:val="8"/>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rPr>
      <w:rFonts w:ascii="Symbol" w:hAnsi="Symbol" w:cs="Symbol" w:hint="default"/>
    </w:rPr>
  </w:style>
  <w:style w:type="character" w:customStyle="1" w:styleId="WW8Num22z0">
    <w:name w:val="WW8Num22z0"/>
    <w:rPr>
      <w:rFonts w:hint="default"/>
    </w:rPr>
  </w:style>
  <w:style w:type="character" w:customStyle="1" w:styleId="WW8Num23z0">
    <w:name w:val="WW8Num23z0"/>
    <w:rPr>
      <w:rFonts w:ascii="Symbol" w:hAnsi="Symbol" w:cs="Symbol" w:hint="default"/>
    </w:rPr>
  </w:style>
  <w:style w:type="character" w:customStyle="1" w:styleId="WW8Num24z0">
    <w:name w:val="WW8Num24z0"/>
    <w:rPr>
      <w:rFonts w:ascii="Symbol" w:hAnsi="Symbol" w:cs="Symbol" w:hint="default"/>
    </w:rPr>
  </w:style>
  <w:style w:type="character" w:customStyle="1" w:styleId="WW8Num25z0">
    <w:name w:val="WW8Num25z0"/>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Carpredefinitoparagrafo1">
    <w:name w:val="Car. predefinito paragrafo1"/>
  </w:style>
  <w:style w:type="character" w:customStyle="1" w:styleId="Caratteredellanota">
    <w:name w:val="Carattere della nota"/>
    <w:rPr>
      <w:vertAlign w:val="superscript"/>
    </w:rPr>
  </w:style>
  <w:style w:type="character" w:styleId="Collegamentoipertestuale">
    <w:name w:val="Hyperlink"/>
    <w:basedOn w:val="Carpredefinitoparagrafo1"/>
  </w:style>
  <w:style w:type="character" w:styleId="Enfasicorsivo">
    <w:name w:val="Emphasis"/>
    <w:uiPriority w:val="20"/>
    <w:qFormat/>
    <w:rPr>
      <w:i/>
      <w:iCs/>
    </w:rPr>
  </w:style>
  <w:style w:type="character" w:customStyle="1" w:styleId="FooterChar">
    <w:name w:val="Footer Char"/>
    <w:rPr>
      <w:sz w:val="24"/>
    </w:rPr>
  </w:style>
  <w:style w:type="character" w:customStyle="1" w:styleId="entry-content">
    <w:name w:val="entry-content"/>
    <w:basedOn w:val="Carpredefinitoparagrafo1"/>
  </w:style>
  <w:style w:type="character" w:customStyle="1" w:styleId="PlainTextChar">
    <w:name w:val="Plain Text Char"/>
    <w:basedOn w:val="Carpredefinitoparagrafo1"/>
  </w:style>
  <w:style w:type="paragraph" w:customStyle="1" w:styleId="Intestazione1">
    <w:name w:val="Intestazione1"/>
    <w:basedOn w:val="Normale"/>
    <w:next w:val="Corpotesto"/>
    <w:pPr>
      <w:keepNext/>
      <w:suppressAutoHyphens/>
      <w:spacing w:before="240" w:after="120"/>
      <w:jc w:val="both"/>
    </w:pPr>
    <w:rPr>
      <w:sz w:val="20"/>
      <w:szCs w:val="20"/>
    </w:rPr>
  </w:style>
  <w:style w:type="paragraph" w:styleId="Corpotesto">
    <w:name w:val="Body Text"/>
    <w:basedOn w:val="Normale"/>
    <w:pPr>
      <w:suppressAutoHyphens/>
      <w:spacing w:line="360" w:lineRule="auto"/>
      <w:jc w:val="both"/>
    </w:pPr>
    <w:rPr>
      <w:sz w:val="18"/>
      <w:szCs w:val="20"/>
    </w:rPr>
  </w:style>
  <w:style w:type="paragraph" w:styleId="Elenco">
    <w:name w:val="List"/>
    <w:basedOn w:val="Corpotesto"/>
  </w:style>
  <w:style w:type="paragraph" w:customStyle="1" w:styleId="Didascalia1">
    <w:name w:val="Didascalia1"/>
    <w:basedOn w:val="Normale"/>
    <w:pPr>
      <w:suppressLineNumbers/>
      <w:suppressAutoHyphens/>
      <w:spacing w:before="120" w:after="120"/>
      <w:jc w:val="both"/>
    </w:pPr>
    <w:rPr>
      <w:sz w:val="20"/>
      <w:szCs w:val="20"/>
    </w:rPr>
  </w:style>
  <w:style w:type="paragraph" w:customStyle="1" w:styleId="Indice">
    <w:name w:val="Indice"/>
    <w:basedOn w:val="Normale"/>
    <w:pPr>
      <w:suppressLineNumbers/>
      <w:suppressAutoHyphens/>
      <w:jc w:val="both"/>
    </w:pPr>
    <w:rPr>
      <w:sz w:val="20"/>
      <w:szCs w:val="20"/>
    </w:rPr>
  </w:style>
  <w:style w:type="paragraph" w:styleId="Pidipagina">
    <w:name w:val="footer"/>
    <w:basedOn w:val="Normale"/>
    <w:pPr>
      <w:suppressAutoHyphens/>
      <w:jc w:val="both"/>
    </w:pPr>
    <w:rPr>
      <w:sz w:val="20"/>
      <w:szCs w:val="20"/>
    </w:rPr>
  </w:style>
  <w:style w:type="paragraph" w:styleId="Intestazione">
    <w:name w:val="header"/>
    <w:basedOn w:val="Normale"/>
    <w:pPr>
      <w:suppressAutoHyphens/>
      <w:jc w:val="both"/>
    </w:pPr>
    <w:rPr>
      <w:sz w:val="20"/>
      <w:szCs w:val="20"/>
    </w:rPr>
  </w:style>
  <w:style w:type="paragraph" w:customStyle="1" w:styleId="Rientronormale1">
    <w:name w:val="Rientro normale1"/>
    <w:basedOn w:val="Normale"/>
    <w:pPr>
      <w:suppressAutoHyphens/>
      <w:ind w:left="720"/>
      <w:jc w:val="both"/>
    </w:pPr>
    <w:rPr>
      <w:sz w:val="20"/>
      <w:szCs w:val="20"/>
    </w:rPr>
  </w:style>
  <w:style w:type="paragraph" w:styleId="Testonotaapidipagina">
    <w:name w:val="footnote text"/>
    <w:basedOn w:val="Normale"/>
    <w:pPr>
      <w:suppressAutoHyphens/>
    </w:pPr>
    <w:rPr>
      <w:sz w:val="20"/>
      <w:szCs w:val="20"/>
    </w:rPr>
  </w:style>
  <w:style w:type="paragraph" w:styleId="Rientrocorpodeltesto">
    <w:name w:val="Body Text Indent"/>
    <w:basedOn w:val="Normale"/>
    <w:pPr>
      <w:suppressAutoHyphens/>
      <w:spacing w:line="360" w:lineRule="auto"/>
      <w:ind w:left="567" w:hanging="567"/>
      <w:jc w:val="both"/>
    </w:pPr>
    <w:rPr>
      <w:sz w:val="18"/>
      <w:szCs w:val="20"/>
    </w:rPr>
  </w:style>
  <w:style w:type="paragraph" w:customStyle="1" w:styleId="Rientrocorpodeltesto21">
    <w:name w:val="Rientro corpo del testo 21"/>
    <w:basedOn w:val="Normale"/>
    <w:pPr>
      <w:suppressAutoHyphens/>
      <w:spacing w:line="480" w:lineRule="auto"/>
      <w:ind w:left="567"/>
      <w:jc w:val="both"/>
    </w:pPr>
    <w:rPr>
      <w:sz w:val="18"/>
      <w:szCs w:val="20"/>
    </w:rPr>
  </w:style>
  <w:style w:type="paragraph" w:customStyle="1" w:styleId="Rientrocorpodeltesto31">
    <w:name w:val="Rientro corpo del testo 31"/>
    <w:basedOn w:val="Normale"/>
    <w:pPr>
      <w:suppressAutoHyphens/>
      <w:spacing w:line="480" w:lineRule="auto"/>
      <w:ind w:left="573"/>
      <w:jc w:val="both"/>
    </w:pPr>
    <w:rPr>
      <w:sz w:val="18"/>
      <w:szCs w:val="20"/>
    </w:rPr>
  </w:style>
  <w:style w:type="paragraph" w:customStyle="1" w:styleId="Corpodeltesto21">
    <w:name w:val="Corpo del testo 21"/>
    <w:basedOn w:val="Normale"/>
    <w:pPr>
      <w:suppressAutoHyphens/>
      <w:spacing w:line="360" w:lineRule="auto"/>
      <w:jc w:val="both"/>
    </w:pPr>
    <w:rPr>
      <w:sz w:val="16"/>
      <w:szCs w:val="20"/>
    </w:rPr>
  </w:style>
  <w:style w:type="paragraph" w:customStyle="1" w:styleId="Testofumetto1">
    <w:name w:val="Testo fumetto1"/>
    <w:basedOn w:val="Normale"/>
    <w:pPr>
      <w:suppressAutoHyphens/>
      <w:jc w:val="both"/>
    </w:pPr>
    <w:rPr>
      <w:sz w:val="20"/>
      <w:szCs w:val="20"/>
    </w:rPr>
  </w:style>
  <w:style w:type="paragraph" w:customStyle="1" w:styleId="Paragrafoelenco1">
    <w:name w:val="Paragrafo elenco1"/>
    <w:basedOn w:val="Normale"/>
    <w:pPr>
      <w:suppressAutoHyphens/>
      <w:spacing w:after="200" w:line="276" w:lineRule="auto"/>
      <w:ind w:left="720"/>
    </w:pPr>
    <w:rPr>
      <w:sz w:val="20"/>
      <w:szCs w:val="20"/>
    </w:rPr>
  </w:style>
  <w:style w:type="paragraph" w:customStyle="1" w:styleId="Testonormale1">
    <w:name w:val="Testo normale1"/>
    <w:basedOn w:val="Normale"/>
    <w:pPr>
      <w:suppressAutoHyphens/>
    </w:pPr>
    <w:rPr>
      <w:sz w:val="20"/>
      <w:szCs w:val="20"/>
    </w:rPr>
  </w:style>
  <w:style w:type="paragraph" w:customStyle="1" w:styleId="Handout">
    <w:name w:val="Handout"/>
    <w:basedOn w:val="Normale"/>
    <w:pPr>
      <w:suppressAutoHyphens/>
      <w:spacing w:before="120" w:line="276" w:lineRule="auto"/>
      <w:jc w:val="both"/>
    </w:pPr>
    <w:rPr>
      <w:sz w:val="20"/>
      <w:szCs w:val="20"/>
    </w:rPr>
  </w:style>
  <w:style w:type="paragraph" w:styleId="Testofumetto">
    <w:name w:val="Balloon Text"/>
    <w:basedOn w:val="Normale"/>
    <w:link w:val="TestofumettoCarattere"/>
    <w:uiPriority w:val="99"/>
    <w:semiHidden/>
    <w:unhideWhenUsed/>
    <w:rsid w:val="00894D48"/>
    <w:pPr>
      <w:suppressAutoHyphens/>
      <w:jc w:val="both"/>
    </w:pPr>
    <w:rPr>
      <w:sz w:val="18"/>
      <w:szCs w:val="18"/>
    </w:rPr>
  </w:style>
  <w:style w:type="character" w:customStyle="1" w:styleId="TestofumettoCarattere">
    <w:name w:val="Testo fumetto Carattere"/>
    <w:basedOn w:val="Carpredefinitoparagrafo"/>
    <w:link w:val="Testofumetto"/>
    <w:uiPriority w:val="99"/>
    <w:semiHidden/>
    <w:rsid w:val="00894D48"/>
    <w:rPr>
      <w:sz w:val="18"/>
      <w:szCs w:val="18"/>
    </w:rPr>
  </w:style>
  <w:style w:type="character" w:styleId="Rimandonotaapidipagina">
    <w:name w:val="footnote reference"/>
    <w:basedOn w:val="Carpredefinitoparagrafo"/>
    <w:uiPriority w:val="99"/>
    <w:semiHidden/>
    <w:unhideWhenUsed/>
    <w:rsid w:val="002C6784"/>
    <w:rPr>
      <w:vertAlign w:val="superscript"/>
    </w:rPr>
  </w:style>
  <w:style w:type="paragraph" w:customStyle="1" w:styleId="Predefinito">
    <w:name w:val="Predefinito"/>
    <w:qFormat/>
    <w:rsid w:val="003F6E59"/>
    <w:pPr>
      <w:keepNext/>
      <w:widowControl w:val="0"/>
      <w:suppressAutoHyphens/>
    </w:pPr>
    <w:rPr>
      <w:rFonts w:eastAsia="Arial Unicode MS" w:cs="Arial Unicode MS"/>
      <w:color w:val="000000"/>
      <w:sz w:val="24"/>
      <w:szCs w:val="24"/>
      <w:u w:color="000000"/>
      <w:lang w:val="en-US" w:eastAsia="zh-CN" w:bidi="hi-IN"/>
    </w:rPr>
  </w:style>
  <w:style w:type="paragraph" w:customStyle="1" w:styleId="CorpoA">
    <w:name w:val="Corpo A"/>
    <w:qFormat/>
    <w:rsid w:val="003F6E59"/>
    <w:pPr>
      <w:pBdr>
        <w:top w:val="nil"/>
        <w:left w:val="nil"/>
        <w:bottom w:val="nil"/>
        <w:right w:val="nil"/>
        <w:between w:val="nil"/>
        <w:bar w:val="nil"/>
      </w:pBdr>
      <w:suppressAutoHyphens/>
      <w:spacing w:before="120" w:after="120" w:line="276" w:lineRule="auto"/>
    </w:pPr>
    <w:rPr>
      <w:rFonts w:eastAsia="Arial Unicode MS" w:hAnsi="Arial Unicode MS" w:cs="Arial Unicode MS"/>
      <w:color w:val="000000"/>
      <w:sz w:val="24"/>
      <w:szCs w:val="24"/>
      <w:u w:color="000000"/>
      <w:bdr w:val="nil"/>
      <w:lang w:val="en-US"/>
    </w:rPr>
  </w:style>
  <w:style w:type="paragraph" w:styleId="NormaleWeb">
    <w:name w:val="Normal (Web)"/>
    <w:basedOn w:val="Normale"/>
    <w:uiPriority w:val="99"/>
    <w:unhideWhenUsed/>
    <w:rsid w:val="00FE4CCA"/>
    <w:pPr>
      <w:spacing w:before="100" w:beforeAutospacing="1" w:after="100" w:afterAutospacing="1"/>
    </w:pPr>
  </w:style>
  <w:style w:type="character" w:customStyle="1" w:styleId="apple-converted-space">
    <w:name w:val="apple-converted-space"/>
    <w:basedOn w:val="Carpredefinitoparagrafo"/>
    <w:rsid w:val="00FE4CCA"/>
  </w:style>
  <w:style w:type="character" w:styleId="Menzionenonrisolta">
    <w:name w:val="Unresolved Mention"/>
    <w:basedOn w:val="Carpredefinitoparagrafo"/>
    <w:uiPriority w:val="99"/>
    <w:rsid w:val="00E42D19"/>
    <w:rPr>
      <w:color w:val="605E5C"/>
      <w:shd w:val="clear" w:color="auto" w:fill="E1DFDD"/>
    </w:rPr>
  </w:style>
  <w:style w:type="paragraph" w:styleId="Paragrafoelenco">
    <w:name w:val="List Paragraph"/>
    <w:basedOn w:val="Normale"/>
    <w:uiPriority w:val="34"/>
    <w:qFormat/>
    <w:rsid w:val="000E7BDC"/>
    <w:pPr>
      <w:ind w:left="720"/>
      <w:contextualSpacing/>
    </w:pPr>
    <w:rPr>
      <w:rFonts w:asciiTheme="minorHAnsi" w:eastAsiaTheme="minorEastAsia" w:hAnsiTheme="minorHAnsi" w:cstheme="minorBidi"/>
      <w:lang w:val="en-US" w:eastAsia="fr-FR"/>
    </w:rPr>
  </w:style>
  <w:style w:type="paragraph" w:customStyle="1" w:styleId="c-bibliographic-informationcitation">
    <w:name w:val="c-bibliographic-information__citation"/>
    <w:basedOn w:val="Normale"/>
    <w:rsid w:val="00F30860"/>
    <w:pPr>
      <w:spacing w:before="100" w:beforeAutospacing="1" w:after="100" w:afterAutospacing="1"/>
    </w:pPr>
  </w:style>
  <w:style w:type="character" w:customStyle="1" w:styleId="s1">
    <w:name w:val="s1"/>
    <w:basedOn w:val="Carpredefinitoparagrafo"/>
    <w:rsid w:val="0055696A"/>
  </w:style>
  <w:style w:type="character" w:customStyle="1" w:styleId="cit">
    <w:name w:val="cit"/>
    <w:basedOn w:val="Carpredefinitoparagrafo"/>
    <w:rsid w:val="00057662"/>
  </w:style>
  <w:style w:type="character" w:customStyle="1" w:styleId="doi">
    <w:name w:val="doi"/>
    <w:basedOn w:val="Carpredefinitoparagrafo"/>
    <w:rsid w:val="00057662"/>
  </w:style>
  <w:style w:type="character" w:customStyle="1" w:styleId="fm-citation-ids-label">
    <w:name w:val="fm-citation-ids-label"/>
    <w:basedOn w:val="Carpredefinitoparagrafo"/>
    <w:rsid w:val="00057662"/>
  </w:style>
  <w:style w:type="character" w:customStyle="1" w:styleId="al-author-name-more">
    <w:name w:val="al-author-name-more"/>
    <w:basedOn w:val="Carpredefinitoparagrafo"/>
    <w:rsid w:val="00092C7C"/>
  </w:style>
  <w:style w:type="character" w:customStyle="1" w:styleId="delimiter">
    <w:name w:val="delimiter"/>
    <w:basedOn w:val="Carpredefinitoparagrafo"/>
    <w:rsid w:val="00092C7C"/>
  </w:style>
  <w:style w:type="character" w:styleId="CitazioneHTML">
    <w:name w:val="HTML Cite"/>
    <w:basedOn w:val="Carpredefinitoparagrafo"/>
    <w:uiPriority w:val="99"/>
    <w:semiHidden/>
    <w:unhideWhenUsed/>
    <w:rsid w:val="00092C7C"/>
    <w:rPr>
      <w:i/>
      <w:iCs/>
    </w:rPr>
  </w:style>
  <w:style w:type="character" w:customStyle="1" w:styleId="personname">
    <w:name w:val="person_name"/>
    <w:basedOn w:val="Carpredefinitoparagrafo"/>
    <w:rsid w:val="00885970"/>
  </w:style>
  <w:style w:type="paragraph" w:customStyle="1" w:styleId="WW-Predefinito">
    <w:name w:val="WW-Predefinito"/>
    <w:rsid w:val="00670673"/>
    <w:pPr>
      <w:widowControl w:val="0"/>
      <w:suppressAutoHyphens/>
    </w:pPr>
    <w:rPr>
      <w:sz w:val="24"/>
      <w:szCs w:val="24"/>
    </w:rPr>
  </w:style>
  <w:style w:type="character" w:styleId="Rimandocommento">
    <w:name w:val="annotation reference"/>
    <w:basedOn w:val="Carpredefinitoparagrafo"/>
    <w:uiPriority w:val="99"/>
    <w:semiHidden/>
    <w:unhideWhenUsed/>
    <w:rsid w:val="00372250"/>
    <w:rPr>
      <w:sz w:val="16"/>
      <w:szCs w:val="16"/>
    </w:rPr>
  </w:style>
  <w:style w:type="paragraph" w:styleId="Testocommento">
    <w:name w:val="annotation text"/>
    <w:basedOn w:val="Normale"/>
    <w:link w:val="TestocommentoCarattere"/>
    <w:uiPriority w:val="99"/>
    <w:semiHidden/>
    <w:unhideWhenUsed/>
    <w:rsid w:val="00372250"/>
    <w:pPr>
      <w:suppressAutoHyphens/>
      <w:jc w:val="both"/>
    </w:pPr>
    <w:rPr>
      <w:sz w:val="20"/>
      <w:szCs w:val="20"/>
    </w:rPr>
  </w:style>
  <w:style w:type="character" w:customStyle="1" w:styleId="TestocommentoCarattere">
    <w:name w:val="Testo commento Carattere"/>
    <w:basedOn w:val="Carpredefinitoparagrafo"/>
    <w:link w:val="Testocommento"/>
    <w:uiPriority w:val="99"/>
    <w:semiHidden/>
    <w:rsid w:val="00372250"/>
  </w:style>
  <w:style w:type="paragraph" w:styleId="Soggettocommento">
    <w:name w:val="annotation subject"/>
    <w:basedOn w:val="Testocommento"/>
    <w:next w:val="Testocommento"/>
    <w:link w:val="SoggettocommentoCarattere"/>
    <w:uiPriority w:val="99"/>
    <w:semiHidden/>
    <w:unhideWhenUsed/>
    <w:rsid w:val="00372250"/>
    <w:rPr>
      <w:b/>
      <w:bCs/>
    </w:rPr>
  </w:style>
  <w:style w:type="character" w:customStyle="1" w:styleId="SoggettocommentoCarattere">
    <w:name w:val="Soggetto commento Carattere"/>
    <w:basedOn w:val="TestocommentoCarattere"/>
    <w:link w:val="Soggettocommento"/>
    <w:uiPriority w:val="99"/>
    <w:semiHidden/>
    <w:rsid w:val="00372250"/>
    <w:rPr>
      <w:b/>
      <w:bCs/>
    </w:rPr>
  </w:style>
  <w:style w:type="paragraph" w:styleId="Revisione">
    <w:name w:val="Revision"/>
    <w:hidden/>
    <w:uiPriority w:val="99"/>
    <w:semiHidden/>
    <w:rsid w:val="00D81720"/>
    <w:rPr>
      <w:sz w:val="24"/>
      <w:szCs w:val="24"/>
    </w:rPr>
  </w:style>
  <w:style w:type="paragraph" w:customStyle="1" w:styleId="Default">
    <w:name w:val="Default"/>
    <w:rsid w:val="00856EF9"/>
    <w:pPr>
      <w:autoSpaceDE w:val="0"/>
      <w:autoSpaceDN w:val="0"/>
      <w:adjustRightInd w:val="0"/>
    </w:pPr>
    <w:rPr>
      <w:color w:val="000000"/>
      <w:sz w:val="24"/>
      <w:szCs w:val="24"/>
    </w:rPr>
  </w:style>
  <w:style w:type="character" w:customStyle="1" w:styleId="articletitle">
    <w:name w:val="articletitle"/>
    <w:basedOn w:val="Carpredefinitoparagrafo"/>
    <w:rsid w:val="002952DB"/>
  </w:style>
  <w:style w:type="character" w:customStyle="1" w:styleId="hi">
    <w:name w:val="hi"/>
    <w:basedOn w:val="Carpredefinitoparagrafo"/>
    <w:rsid w:val="002952DB"/>
  </w:style>
  <w:style w:type="character" w:customStyle="1" w:styleId="name">
    <w:name w:val="name"/>
    <w:basedOn w:val="Carpredefinitoparagrafo"/>
    <w:rsid w:val="002952DB"/>
  </w:style>
  <w:style w:type="character" w:customStyle="1" w:styleId="pubyear">
    <w:name w:val="pubyear"/>
    <w:basedOn w:val="Carpredefinitoparagrafo"/>
    <w:rsid w:val="002952DB"/>
  </w:style>
  <w:style w:type="character" w:customStyle="1" w:styleId="pubinfo">
    <w:name w:val="pubinfo"/>
    <w:basedOn w:val="Carpredefinitoparagrafo"/>
    <w:rsid w:val="002952DB"/>
  </w:style>
  <w:style w:type="character" w:styleId="Enfasigrassetto">
    <w:name w:val="Strong"/>
    <w:basedOn w:val="Carpredefinitoparagrafo"/>
    <w:uiPriority w:val="22"/>
    <w:qFormat/>
    <w:rsid w:val="009C2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3211">
      <w:bodyDiv w:val="1"/>
      <w:marLeft w:val="0"/>
      <w:marRight w:val="0"/>
      <w:marTop w:val="0"/>
      <w:marBottom w:val="0"/>
      <w:divBdr>
        <w:top w:val="none" w:sz="0" w:space="0" w:color="auto"/>
        <w:left w:val="none" w:sz="0" w:space="0" w:color="auto"/>
        <w:bottom w:val="none" w:sz="0" w:space="0" w:color="auto"/>
        <w:right w:val="none" w:sz="0" w:space="0" w:color="auto"/>
      </w:divBdr>
    </w:div>
    <w:div w:id="202836929">
      <w:bodyDiv w:val="1"/>
      <w:marLeft w:val="0"/>
      <w:marRight w:val="0"/>
      <w:marTop w:val="0"/>
      <w:marBottom w:val="0"/>
      <w:divBdr>
        <w:top w:val="none" w:sz="0" w:space="0" w:color="auto"/>
        <w:left w:val="none" w:sz="0" w:space="0" w:color="auto"/>
        <w:bottom w:val="none" w:sz="0" w:space="0" w:color="auto"/>
        <w:right w:val="none" w:sz="0" w:space="0" w:color="auto"/>
      </w:divBdr>
      <w:divsChild>
        <w:div w:id="711075220">
          <w:marLeft w:val="0"/>
          <w:marRight w:val="0"/>
          <w:marTop w:val="0"/>
          <w:marBottom w:val="0"/>
          <w:divBdr>
            <w:top w:val="none" w:sz="0" w:space="0" w:color="auto"/>
            <w:left w:val="none" w:sz="0" w:space="0" w:color="auto"/>
            <w:bottom w:val="none" w:sz="0" w:space="0" w:color="auto"/>
            <w:right w:val="none" w:sz="0" w:space="0" w:color="auto"/>
          </w:divBdr>
        </w:div>
        <w:div w:id="845436447">
          <w:marLeft w:val="0"/>
          <w:marRight w:val="0"/>
          <w:marTop w:val="0"/>
          <w:marBottom w:val="0"/>
          <w:divBdr>
            <w:top w:val="none" w:sz="0" w:space="0" w:color="auto"/>
            <w:left w:val="none" w:sz="0" w:space="0" w:color="auto"/>
            <w:bottom w:val="none" w:sz="0" w:space="0" w:color="auto"/>
            <w:right w:val="none" w:sz="0" w:space="0" w:color="auto"/>
          </w:divBdr>
        </w:div>
      </w:divsChild>
    </w:div>
    <w:div w:id="280189677">
      <w:bodyDiv w:val="1"/>
      <w:marLeft w:val="0"/>
      <w:marRight w:val="0"/>
      <w:marTop w:val="0"/>
      <w:marBottom w:val="0"/>
      <w:divBdr>
        <w:top w:val="none" w:sz="0" w:space="0" w:color="auto"/>
        <w:left w:val="none" w:sz="0" w:space="0" w:color="auto"/>
        <w:bottom w:val="none" w:sz="0" w:space="0" w:color="auto"/>
        <w:right w:val="none" w:sz="0" w:space="0" w:color="auto"/>
      </w:divBdr>
    </w:div>
    <w:div w:id="408581537">
      <w:bodyDiv w:val="1"/>
      <w:marLeft w:val="0"/>
      <w:marRight w:val="0"/>
      <w:marTop w:val="0"/>
      <w:marBottom w:val="0"/>
      <w:divBdr>
        <w:top w:val="none" w:sz="0" w:space="0" w:color="auto"/>
        <w:left w:val="none" w:sz="0" w:space="0" w:color="auto"/>
        <w:bottom w:val="none" w:sz="0" w:space="0" w:color="auto"/>
        <w:right w:val="none" w:sz="0" w:space="0" w:color="auto"/>
      </w:divBdr>
    </w:div>
    <w:div w:id="473445875">
      <w:bodyDiv w:val="1"/>
      <w:marLeft w:val="0"/>
      <w:marRight w:val="0"/>
      <w:marTop w:val="0"/>
      <w:marBottom w:val="0"/>
      <w:divBdr>
        <w:top w:val="none" w:sz="0" w:space="0" w:color="auto"/>
        <w:left w:val="none" w:sz="0" w:space="0" w:color="auto"/>
        <w:bottom w:val="none" w:sz="0" w:space="0" w:color="auto"/>
        <w:right w:val="none" w:sz="0" w:space="0" w:color="auto"/>
      </w:divBdr>
    </w:div>
    <w:div w:id="781151890">
      <w:bodyDiv w:val="1"/>
      <w:marLeft w:val="0"/>
      <w:marRight w:val="0"/>
      <w:marTop w:val="0"/>
      <w:marBottom w:val="0"/>
      <w:divBdr>
        <w:top w:val="none" w:sz="0" w:space="0" w:color="auto"/>
        <w:left w:val="none" w:sz="0" w:space="0" w:color="auto"/>
        <w:bottom w:val="none" w:sz="0" w:space="0" w:color="auto"/>
        <w:right w:val="none" w:sz="0" w:space="0" w:color="auto"/>
      </w:divBdr>
    </w:div>
    <w:div w:id="798765279">
      <w:bodyDiv w:val="1"/>
      <w:marLeft w:val="0"/>
      <w:marRight w:val="0"/>
      <w:marTop w:val="0"/>
      <w:marBottom w:val="0"/>
      <w:divBdr>
        <w:top w:val="none" w:sz="0" w:space="0" w:color="auto"/>
        <w:left w:val="none" w:sz="0" w:space="0" w:color="auto"/>
        <w:bottom w:val="none" w:sz="0" w:space="0" w:color="auto"/>
        <w:right w:val="none" w:sz="0" w:space="0" w:color="auto"/>
      </w:divBdr>
    </w:div>
    <w:div w:id="844902166">
      <w:bodyDiv w:val="1"/>
      <w:marLeft w:val="0"/>
      <w:marRight w:val="0"/>
      <w:marTop w:val="0"/>
      <w:marBottom w:val="0"/>
      <w:divBdr>
        <w:top w:val="none" w:sz="0" w:space="0" w:color="auto"/>
        <w:left w:val="none" w:sz="0" w:space="0" w:color="auto"/>
        <w:bottom w:val="none" w:sz="0" w:space="0" w:color="auto"/>
        <w:right w:val="none" w:sz="0" w:space="0" w:color="auto"/>
      </w:divBdr>
    </w:div>
    <w:div w:id="1088381277">
      <w:bodyDiv w:val="1"/>
      <w:marLeft w:val="0"/>
      <w:marRight w:val="0"/>
      <w:marTop w:val="0"/>
      <w:marBottom w:val="0"/>
      <w:divBdr>
        <w:top w:val="none" w:sz="0" w:space="0" w:color="auto"/>
        <w:left w:val="none" w:sz="0" w:space="0" w:color="auto"/>
        <w:bottom w:val="none" w:sz="0" w:space="0" w:color="auto"/>
        <w:right w:val="none" w:sz="0" w:space="0" w:color="auto"/>
      </w:divBdr>
      <w:divsChild>
        <w:div w:id="555898410">
          <w:marLeft w:val="0"/>
          <w:marRight w:val="0"/>
          <w:marTop w:val="332"/>
          <w:marBottom w:val="332"/>
          <w:divBdr>
            <w:top w:val="none" w:sz="0" w:space="0" w:color="auto"/>
            <w:left w:val="none" w:sz="0" w:space="0" w:color="auto"/>
            <w:bottom w:val="none" w:sz="0" w:space="0" w:color="auto"/>
            <w:right w:val="none" w:sz="0" w:space="0" w:color="auto"/>
          </w:divBdr>
        </w:div>
        <w:div w:id="647173243">
          <w:marLeft w:val="0"/>
          <w:marRight w:val="0"/>
          <w:marTop w:val="332"/>
          <w:marBottom w:val="332"/>
          <w:divBdr>
            <w:top w:val="none" w:sz="0" w:space="0" w:color="auto"/>
            <w:left w:val="none" w:sz="0" w:space="0" w:color="auto"/>
            <w:bottom w:val="none" w:sz="0" w:space="0" w:color="auto"/>
            <w:right w:val="none" w:sz="0" w:space="0" w:color="auto"/>
          </w:divBdr>
        </w:div>
      </w:divsChild>
    </w:div>
    <w:div w:id="1220554656">
      <w:bodyDiv w:val="1"/>
      <w:marLeft w:val="0"/>
      <w:marRight w:val="0"/>
      <w:marTop w:val="0"/>
      <w:marBottom w:val="0"/>
      <w:divBdr>
        <w:top w:val="none" w:sz="0" w:space="0" w:color="auto"/>
        <w:left w:val="none" w:sz="0" w:space="0" w:color="auto"/>
        <w:bottom w:val="none" w:sz="0" w:space="0" w:color="auto"/>
        <w:right w:val="none" w:sz="0" w:space="0" w:color="auto"/>
      </w:divBdr>
    </w:div>
    <w:div w:id="1258948390">
      <w:bodyDiv w:val="1"/>
      <w:marLeft w:val="0"/>
      <w:marRight w:val="0"/>
      <w:marTop w:val="0"/>
      <w:marBottom w:val="0"/>
      <w:divBdr>
        <w:top w:val="none" w:sz="0" w:space="0" w:color="auto"/>
        <w:left w:val="none" w:sz="0" w:space="0" w:color="auto"/>
        <w:bottom w:val="none" w:sz="0" w:space="0" w:color="auto"/>
        <w:right w:val="none" w:sz="0" w:space="0" w:color="auto"/>
      </w:divBdr>
    </w:div>
    <w:div w:id="1407648757">
      <w:bodyDiv w:val="1"/>
      <w:marLeft w:val="0"/>
      <w:marRight w:val="0"/>
      <w:marTop w:val="0"/>
      <w:marBottom w:val="0"/>
      <w:divBdr>
        <w:top w:val="none" w:sz="0" w:space="0" w:color="auto"/>
        <w:left w:val="none" w:sz="0" w:space="0" w:color="auto"/>
        <w:bottom w:val="none" w:sz="0" w:space="0" w:color="auto"/>
        <w:right w:val="none" w:sz="0" w:space="0" w:color="auto"/>
      </w:divBdr>
    </w:div>
    <w:div w:id="1430002509">
      <w:bodyDiv w:val="1"/>
      <w:marLeft w:val="0"/>
      <w:marRight w:val="0"/>
      <w:marTop w:val="0"/>
      <w:marBottom w:val="0"/>
      <w:divBdr>
        <w:top w:val="none" w:sz="0" w:space="0" w:color="auto"/>
        <w:left w:val="none" w:sz="0" w:space="0" w:color="auto"/>
        <w:bottom w:val="none" w:sz="0" w:space="0" w:color="auto"/>
        <w:right w:val="none" w:sz="0" w:space="0" w:color="auto"/>
      </w:divBdr>
    </w:div>
    <w:div w:id="1533609646">
      <w:bodyDiv w:val="1"/>
      <w:marLeft w:val="0"/>
      <w:marRight w:val="0"/>
      <w:marTop w:val="0"/>
      <w:marBottom w:val="0"/>
      <w:divBdr>
        <w:top w:val="none" w:sz="0" w:space="0" w:color="auto"/>
        <w:left w:val="none" w:sz="0" w:space="0" w:color="auto"/>
        <w:bottom w:val="none" w:sz="0" w:space="0" w:color="auto"/>
        <w:right w:val="none" w:sz="0" w:space="0" w:color="auto"/>
      </w:divBdr>
    </w:div>
    <w:div w:id="1538352021">
      <w:bodyDiv w:val="1"/>
      <w:marLeft w:val="0"/>
      <w:marRight w:val="0"/>
      <w:marTop w:val="0"/>
      <w:marBottom w:val="0"/>
      <w:divBdr>
        <w:top w:val="none" w:sz="0" w:space="0" w:color="auto"/>
        <w:left w:val="none" w:sz="0" w:space="0" w:color="auto"/>
        <w:bottom w:val="none" w:sz="0" w:space="0" w:color="auto"/>
        <w:right w:val="none" w:sz="0" w:space="0" w:color="auto"/>
      </w:divBdr>
    </w:div>
    <w:div w:id="1548372281">
      <w:bodyDiv w:val="1"/>
      <w:marLeft w:val="0"/>
      <w:marRight w:val="0"/>
      <w:marTop w:val="0"/>
      <w:marBottom w:val="0"/>
      <w:divBdr>
        <w:top w:val="none" w:sz="0" w:space="0" w:color="auto"/>
        <w:left w:val="none" w:sz="0" w:space="0" w:color="auto"/>
        <w:bottom w:val="none" w:sz="0" w:space="0" w:color="auto"/>
        <w:right w:val="none" w:sz="0" w:space="0" w:color="auto"/>
      </w:divBdr>
    </w:div>
    <w:div w:id="1727483534">
      <w:bodyDiv w:val="1"/>
      <w:marLeft w:val="0"/>
      <w:marRight w:val="0"/>
      <w:marTop w:val="0"/>
      <w:marBottom w:val="0"/>
      <w:divBdr>
        <w:top w:val="none" w:sz="0" w:space="0" w:color="auto"/>
        <w:left w:val="none" w:sz="0" w:space="0" w:color="auto"/>
        <w:bottom w:val="none" w:sz="0" w:space="0" w:color="auto"/>
        <w:right w:val="none" w:sz="0" w:space="0" w:color="auto"/>
      </w:divBdr>
      <w:divsChild>
        <w:div w:id="2031760631">
          <w:marLeft w:val="0"/>
          <w:marRight w:val="0"/>
          <w:marTop w:val="0"/>
          <w:marBottom w:val="0"/>
          <w:divBdr>
            <w:top w:val="none" w:sz="0" w:space="0" w:color="auto"/>
            <w:left w:val="none" w:sz="0" w:space="0" w:color="auto"/>
            <w:bottom w:val="none" w:sz="0" w:space="0" w:color="auto"/>
            <w:right w:val="none" w:sz="0" w:space="0" w:color="auto"/>
          </w:divBdr>
          <w:divsChild>
            <w:div w:id="1260257690">
              <w:marLeft w:val="0"/>
              <w:marRight w:val="0"/>
              <w:marTop w:val="0"/>
              <w:marBottom w:val="165"/>
              <w:divBdr>
                <w:top w:val="none" w:sz="0" w:space="0" w:color="auto"/>
                <w:left w:val="none" w:sz="0" w:space="0" w:color="auto"/>
                <w:bottom w:val="none" w:sz="0" w:space="0" w:color="auto"/>
                <w:right w:val="none" w:sz="0" w:space="0" w:color="auto"/>
              </w:divBdr>
            </w:div>
          </w:divsChild>
        </w:div>
        <w:div w:id="723719873">
          <w:marLeft w:val="0"/>
          <w:marRight w:val="0"/>
          <w:marTop w:val="165"/>
          <w:marBottom w:val="165"/>
          <w:divBdr>
            <w:top w:val="none" w:sz="0" w:space="0" w:color="auto"/>
            <w:left w:val="none" w:sz="0" w:space="0" w:color="auto"/>
            <w:bottom w:val="none" w:sz="0" w:space="0" w:color="auto"/>
            <w:right w:val="none" w:sz="0" w:space="0" w:color="auto"/>
          </w:divBdr>
          <w:divsChild>
            <w:div w:id="906846393">
              <w:marLeft w:val="0"/>
              <w:marRight w:val="0"/>
              <w:marTop w:val="0"/>
              <w:marBottom w:val="0"/>
              <w:divBdr>
                <w:top w:val="none" w:sz="0" w:space="0" w:color="auto"/>
                <w:left w:val="none" w:sz="0" w:space="0" w:color="auto"/>
                <w:bottom w:val="none" w:sz="0" w:space="0" w:color="auto"/>
                <w:right w:val="none" w:sz="0" w:space="0" w:color="auto"/>
              </w:divBdr>
              <w:divsChild>
                <w:div w:id="14104776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96677802">
      <w:bodyDiv w:val="1"/>
      <w:marLeft w:val="0"/>
      <w:marRight w:val="0"/>
      <w:marTop w:val="0"/>
      <w:marBottom w:val="0"/>
      <w:divBdr>
        <w:top w:val="none" w:sz="0" w:space="0" w:color="auto"/>
        <w:left w:val="none" w:sz="0" w:space="0" w:color="auto"/>
        <w:bottom w:val="none" w:sz="0" w:space="0" w:color="auto"/>
        <w:right w:val="none" w:sz="0" w:space="0" w:color="auto"/>
      </w:divBdr>
      <w:divsChild>
        <w:div w:id="363949306">
          <w:marLeft w:val="0"/>
          <w:marRight w:val="0"/>
          <w:marTop w:val="0"/>
          <w:marBottom w:val="0"/>
          <w:divBdr>
            <w:top w:val="none" w:sz="0" w:space="0" w:color="auto"/>
            <w:left w:val="none" w:sz="0" w:space="0" w:color="auto"/>
            <w:bottom w:val="none" w:sz="0" w:space="0" w:color="auto"/>
            <w:right w:val="none" w:sz="0" w:space="0" w:color="auto"/>
          </w:divBdr>
          <w:divsChild>
            <w:div w:id="1924487825">
              <w:marLeft w:val="0"/>
              <w:marRight w:val="0"/>
              <w:marTop w:val="0"/>
              <w:marBottom w:val="0"/>
              <w:divBdr>
                <w:top w:val="none" w:sz="0" w:space="0" w:color="auto"/>
                <w:left w:val="none" w:sz="0" w:space="0" w:color="auto"/>
                <w:bottom w:val="none" w:sz="0" w:space="0" w:color="auto"/>
                <w:right w:val="none" w:sz="0" w:space="0" w:color="auto"/>
              </w:divBdr>
              <w:divsChild>
                <w:div w:id="3987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11812">
      <w:bodyDiv w:val="1"/>
      <w:marLeft w:val="0"/>
      <w:marRight w:val="0"/>
      <w:marTop w:val="0"/>
      <w:marBottom w:val="0"/>
      <w:divBdr>
        <w:top w:val="none" w:sz="0" w:space="0" w:color="auto"/>
        <w:left w:val="none" w:sz="0" w:space="0" w:color="auto"/>
        <w:bottom w:val="none" w:sz="0" w:space="0" w:color="auto"/>
        <w:right w:val="none" w:sz="0" w:space="0" w:color="auto"/>
      </w:divBdr>
    </w:div>
    <w:div w:id="1913345738">
      <w:bodyDiv w:val="1"/>
      <w:marLeft w:val="0"/>
      <w:marRight w:val="0"/>
      <w:marTop w:val="0"/>
      <w:marBottom w:val="0"/>
      <w:divBdr>
        <w:top w:val="none" w:sz="0" w:space="0" w:color="auto"/>
        <w:left w:val="none" w:sz="0" w:space="0" w:color="auto"/>
        <w:bottom w:val="none" w:sz="0" w:space="0" w:color="auto"/>
        <w:right w:val="none" w:sz="0" w:space="0" w:color="auto"/>
      </w:divBdr>
      <w:divsChild>
        <w:div w:id="562257478">
          <w:marLeft w:val="0"/>
          <w:marRight w:val="0"/>
          <w:marTop w:val="0"/>
          <w:marBottom w:val="166"/>
          <w:divBdr>
            <w:top w:val="none" w:sz="0" w:space="0" w:color="auto"/>
            <w:left w:val="none" w:sz="0" w:space="0" w:color="auto"/>
            <w:bottom w:val="none" w:sz="0" w:space="0" w:color="auto"/>
            <w:right w:val="none" w:sz="0" w:space="0" w:color="auto"/>
          </w:divBdr>
          <w:divsChild>
            <w:div w:id="449936089">
              <w:marLeft w:val="0"/>
              <w:marRight w:val="0"/>
              <w:marTop w:val="0"/>
              <w:marBottom w:val="0"/>
              <w:divBdr>
                <w:top w:val="none" w:sz="0" w:space="0" w:color="auto"/>
                <w:left w:val="none" w:sz="0" w:space="0" w:color="auto"/>
                <w:bottom w:val="none" w:sz="0" w:space="0" w:color="auto"/>
                <w:right w:val="none" w:sz="0" w:space="0" w:color="auto"/>
              </w:divBdr>
              <w:divsChild>
                <w:div w:id="1340500303">
                  <w:marLeft w:val="0"/>
                  <w:marRight w:val="0"/>
                  <w:marTop w:val="0"/>
                  <w:marBottom w:val="0"/>
                  <w:divBdr>
                    <w:top w:val="none" w:sz="0" w:space="0" w:color="auto"/>
                    <w:left w:val="none" w:sz="0" w:space="0" w:color="auto"/>
                    <w:bottom w:val="none" w:sz="0" w:space="0" w:color="auto"/>
                    <w:right w:val="none" w:sz="0" w:space="0" w:color="auto"/>
                  </w:divBdr>
                </w:div>
                <w:div w:id="363558781">
                  <w:marLeft w:val="240"/>
                  <w:marRight w:val="0"/>
                  <w:marTop w:val="0"/>
                  <w:marBottom w:val="0"/>
                  <w:divBdr>
                    <w:top w:val="none" w:sz="0" w:space="0" w:color="auto"/>
                    <w:left w:val="none" w:sz="0" w:space="0" w:color="auto"/>
                    <w:bottom w:val="none" w:sz="0" w:space="0" w:color="auto"/>
                    <w:right w:val="none" w:sz="0" w:space="0" w:color="auto"/>
                  </w:divBdr>
                  <w:divsChild>
                    <w:div w:id="3628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23718">
              <w:marLeft w:val="0"/>
              <w:marRight w:val="0"/>
              <w:marTop w:val="0"/>
              <w:marBottom w:val="0"/>
              <w:divBdr>
                <w:top w:val="none" w:sz="0" w:space="0" w:color="auto"/>
                <w:left w:val="none" w:sz="0" w:space="0" w:color="auto"/>
                <w:bottom w:val="none" w:sz="0" w:space="0" w:color="auto"/>
                <w:right w:val="none" w:sz="0" w:space="0" w:color="auto"/>
              </w:divBdr>
              <w:divsChild>
                <w:div w:id="28993501">
                  <w:marLeft w:val="0"/>
                  <w:marRight w:val="0"/>
                  <w:marTop w:val="0"/>
                  <w:marBottom w:val="0"/>
                  <w:divBdr>
                    <w:top w:val="none" w:sz="0" w:space="0" w:color="auto"/>
                    <w:left w:val="none" w:sz="0" w:space="0" w:color="auto"/>
                    <w:bottom w:val="none" w:sz="0" w:space="0" w:color="auto"/>
                    <w:right w:val="none" w:sz="0" w:space="0" w:color="auto"/>
                  </w:divBdr>
                </w:div>
                <w:div w:id="848107407">
                  <w:marLeft w:val="0"/>
                  <w:marRight w:val="0"/>
                  <w:marTop w:val="0"/>
                  <w:marBottom w:val="0"/>
                  <w:divBdr>
                    <w:top w:val="none" w:sz="0" w:space="0" w:color="auto"/>
                    <w:left w:val="none" w:sz="0" w:space="0" w:color="auto"/>
                    <w:bottom w:val="none" w:sz="0" w:space="0" w:color="auto"/>
                    <w:right w:val="none" w:sz="0" w:space="0" w:color="auto"/>
                  </w:divBdr>
                </w:div>
                <w:div w:id="11714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239">
          <w:marLeft w:val="0"/>
          <w:marRight w:val="0"/>
          <w:marTop w:val="166"/>
          <w:marBottom w:val="166"/>
          <w:divBdr>
            <w:top w:val="none" w:sz="0" w:space="0" w:color="auto"/>
            <w:left w:val="none" w:sz="0" w:space="0" w:color="auto"/>
            <w:bottom w:val="none" w:sz="0" w:space="0" w:color="auto"/>
            <w:right w:val="none" w:sz="0" w:space="0" w:color="auto"/>
          </w:divBdr>
          <w:divsChild>
            <w:div w:id="14156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1149">
      <w:bodyDiv w:val="1"/>
      <w:marLeft w:val="0"/>
      <w:marRight w:val="0"/>
      <w:marTop w:val="0"/>
      <w:marBottom w:val="0"/>
      <w:divBdr>
        <w:top w:val="none" w:sz="0" w:space="0" w:color="auto"/>
        <w:left w:val="none" w:sz="0" w:space="0" w:color="auto"/>
        <w:bottom w:val="none" w:sz="0" w:space="0" w:color="auto"/>
        <w:right w:val="none" w:sz="0" w:space="0" w:color="auto"/>
      </w:divBdr>
    </w:div>
    <w:div w:id="2012103014">
      <w:bodyDiv w:val="1"/>
      <w:marLeft w:val="0"/>
      <w:marRight w:val="0"/>
      <w:marTop w:val="0"/>
      <w:marBottom w:val="0"/>
      <w:divBdr>
        <w:top w:val="none" w:sz="0" w:space="0" w:color="auto"/>
        <w:left w:val="none" w:sz="0" w:space="0" w:color="auto"/>
        <w:bottom w:val="none" w:sz="0" w:space="0" w:color="auto"/>
        <w:right w:val="none" w:sz="0" w:space="0" w:color="auto"/>
      </w:divBdr>
    </w:div>
    <w:div w:id="2097364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TotalTime>
  <Pages>18</Pages>
  <Words>9995</Words>
  <Characters>56976</Characters>
  <Application>Microsoft Office Word</Application>
  <DocSecurity>0</DocSecurity>
  <Lines>474</Lines>
  <Paragraphs>133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Gozzano</dc:creator>
  <cp:keywords/>
  <dc:description/>
  <cp:lastModifiedBy>Simone Gozzano</cp:lastModifiedBy>
  <cp:revision>838</cp:revision>
  <cp:lastPrinted>2019-12-19T10:16:00Z</cp:lastPrinted>
  <dcterms:created xsi:type="dcterms:W3CDTF">2020-08-21T19:40:00Z</dcterms:created>
  <dcterms:modified xsi:type="dcterms:W3CDTF">2021-04-03T08:21:00Z</dcterms:modified>
  <cp:category/>
</cp:coreProperties>
</file>