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D2" w:rsidRPr="00584510" w:rsidRDefault="004461FB" w:rsidP="00CA44D2">
      <w:pPr>
        <w:rPr>
          <w:rFonts w:eastAsia="Times New Roman"/>
          <w:b/>
          <w:sz w:val="28"/>
          <w:szCs w:val="28"/>
        </w:rPr>
      </w:pPr>
      <w:r>
        <w:rPr>
          <w:b/>
          <w:sz w:val="28"/>
          <w:szCs w:val="28"/>
        </w:rPr>
        <w:t>J</w:t>
      </w:r>
      <w:r w:rsidR="00430BF9">
        <w:rPr>
          <w:b/>
          <w:sz w:val="28"/>
          <w:szCs w:val="28"/>
        </w:rPr>
        <w:t xml:space="preserve">ourneys in </w:t>
      </w:r>
      <w:r w:rsidR="00CA44D2" w:rsidRPr="00584510">
        <w:rPr>
          <w:rFonts w:eastAsia="Times New Roman"/>
          <w:b/>
          <w:color w:val="000000"/>
          <w:sz w:val="28"/>
          <w:szCs w:val="28"/>
        </w:rPr>
        <w:t>mathematical landscapes</w:t>
      </w:r>
      <w:r w:rsidR="00430BF9">
        <w:rPr>
          <w:rFonts w:eastAsia="Times New Roman"/>
          <w:b/>
          <w:color w:val="000000"/>
          <w:sz w:val="28"/>
          <w:szCs w:val="28"/>
        </w:rPr>
        <w:t xml:space="preserve">: genius or </w:t>
      </w:r>
      <w:r>
        <w:rPr>
          <w:rFonts w:eastAsia="Times New Roman"/>
          <w:b/>
          <w:color w:val="000000"/>
          <w:sz w:val="28"/>
          <w:szCs w:val="28"/>
        </w:rPr>
        <w:t>craft</w:t>
      </w:r>
      <w:r w:rsidR="00430BF9">
        <w:rPr>
          <w:rFonts w:eastAsia="Times New Roman"/>
          <w:b/>
          <w:color w:val="000000"/>
          <w:sz w:val="28"/>
          <w:szCs w:val="28"/>
        </w:rPr>
        <w:t>?</w:t>
      </w:r>
    </w:p>
    <w:p w:rsidR="006252E3" w:rsidRPr="00584510" w:rsidRDefault="00AC7C60" w:rsidP="00307348">
      <w:pPr>
        <w:adjustRightInd w:val="0"/>
        <w:spacing w:after="200" w:line="360" w:lineRule="auto"/>
        <w:rPr>
          <w:b/>
          <w:sz w:val="22"/>
          <w:szCs w:val="22"/>
        </w:rPr>
      </w:pPr>
      <w:r w:rsidRPr="00584510">
        <w:rPr>
          <w:b/>
          <w:sz w:val="22"/>
          <w:szCs w:val="22"/>
        </w:rPr>
        <w:t xml:space="preserve"> </w:t>
      </w:r>
    </w:p>
    <w:p w:rsidR="009A41FF" w:rsidRPr="00584510" w:rsidRDefault="009F3EFB" w:rsidP="00307348">
      <w:pPr>
        <w:adjustRightInd w:val="0"/>
        <w:spacing w:after="200" w:line="360" w:lineRule="auto"/>
        <w:rPr>
          <w:b/>
          <w:sz w:val="22"/>
          <w:szCs w:val="22"/>
        </w:rPr>
      </w:pPr>
      <w:r w:rsidRPr="00584510">
        <w:rPr>
          <w:b/>
          <w:sz w:val="22"/>
          <w:szCs w:val="22"/>
        </w:rPr>
        <w:t>Lorenzo Lane</w:t>
      </w:r>
    </w:p>
    <w:p w:rsidR="006252E3" w:rsidRPr="00584510" w:rsidRDefault="006252E3" w:rsidP="00307348">
      <w:pPr>
        <w:adjustRightInd w:val="0"/>
        <w:spacing w:after="200" w:line="360" w:lineRule="auto"/>
        <w:rPr>
          <w:b/>
          <w:sz w:val="22"/>
          <w:szCs w:val="22"/>
        </w:rPr>
      </w:pPr>
      <w:r w:rsidRPr="00584510">
        <w:rPr>
          <w:b/>
          <w:sz w:val="22"/>
          <w:szCs w:val="22"/>
        </w:rPr>
        <w:t>Ursula Martin, University of Oxford</w:t>
      </w:r>
      <w:r w:rsidR="00797C9D" w:rsidRPr="00584510">
        <w:rPr>
          <w:rStyle w:val="FootnoteReference"/>
          <w:b/>
          <w:sz w:val="22"/>
          <w:szCs w:val="22"/>
        </w:rPr>
        <w:footnoteReference w:id="1"/>
      </w:r>
    </w:p>
    <w:p w:rsidR="000F197F" w:rsidRPr="00584510" w:rsidRDefault="000F197F" w:rsidP="00307348">
      <w:pPr>
        <w:adjustRightInd w:val="0"/>
        <w:spacing w:after="200" w:line="360" w:lineRule="auto"/>
        <w:rPr>
          <w:b/>
          <w:sz w:val="22"/>
          <w:szCs w:val="22"/>
        </w:rPr>
      </w:pPr>
      <w:r w:rsidRPr="00584510">
        <w:rPr>
          <w:b/>
          <w:sz w:val="22"/>
          <w:szCs w:val="22"/>
        </w:rPr>
        <w:t xml:space="preserve">Dave Murray-Rust, University of Edinburgh </w:t>
      </w:r>
    </w:p>
    <w:p w:rsidR="002835CF" w:rsidRPr="00584510" w:rsidRDefault="006252E3" w:rsidP="00307348">
      <w:pPr>
        <w:adjustRightInd w:val="0"/>
        <w:spacing w:after="200" w:line="360" w:lineRule="auto"/>
        <w:rPr>
          <w:b/>
          <w:sz w:val="22"/>
          <w:szCs w:val="22"/>
        </w:rPr>
      </w:pPr>
      <w:r w:rsidRPr="00584510">
        <w:rPr>
          <w:b/>
          <w:sz w:val="22"/>
          <w:szCs w:val="22"/>
        </w:rPr>
        <w:t>Alison Pease, University of Dundee</w:t>
      </w:r>
      <w:r w:rsidR="00B51A1B" w:rsidRPr="00584510">
        <w:rPr>
          <w:b/>
          <w:sz w:val="22"/>
          <w:szCs w:val="22"/>
        </w:rPr>
        <w:t xml:space="preserve"> </w:t>
      </w:r>
    </w:p>
    <w:p w:rsidR="000F197F" w:rsidRPr="00584510" w:rsidRDefault="00797C9D" w:rsidP="00307348">
      <w:pPr>
        <w:adjustRightInd w:val="0"/>
        <w:spacing w:after="200" w:line="360" w:lineRule="auto"/>
        <w:rPr>
          <w:b/>
          <w:sz w:val="22"/>
          <w:szCs w:val="22"/>
        </w:rPr>
      </w:pPr>
      <w:proofErr w:type="spellStart"/>
      <w:r w:rsidRPr="00584510">
        <w:rPr>
          <w:b/>
          <w:sz w:val="22"/>
          <w:szCs w:val="22"/>
        </w:rPr>
        <w:t>Fenner</w:t>
      </w:r>
      <w:proofErr w:type="spellEnd"/>
      <w:r w:rsidRPr="00584510">
        <w:rPr>
          <w:b/>
          <w:sz w:val="22"/>
          <w:szCs w:val="22"/>
        </w:rPr>
        <w:t xml:space="preserve"> </w:t>
      </w:r>
      <w:proofErr w:type="spellStart"/>
      <w:r w:rsidR="000F197F" w:rsidRPr="00584510">
        <w:rPr>
          <w:b/>
          <w:sz w:val="22"/>
          <w:szCs w:val="22"/>
        </w:rPr>
        <w:t>Tanswell</w:t>
      </w:r>
      <w:proofErr w:type="spellEnd"/>
      <w:r w:rsidR="000F197F" w:rsidRPr="00584510">
        <w:rPr>
          <w:b/>
          <w:sz w:val="22"/>
          <w:szCs w:val="22"/>
        </w:rPr>
        <w:t>, University of St Andrews</w:t>
      </w:r>
    </w:p>
    <w:p w:rsidR="006252E3" w:rsidRPr="00584510" w:rsidRDefault="006252E3" w:rsidP="00307348">
      <w:pPr>
        <w:adjustRightInd w:val="0"/>
        <w:spacing w:after="200" w:line="360" w:lineRule="auto"/>
        <w:rPr>
          <w:b/>
          <w:sz w:val="22"/>
          <w:szCs w:val="22"/>
        </w:rPr>
      </w:pPr>
      <w:r w:rsidRPr="00584510">
        <w:rPr>
          <w:b/>
          <w:sz w:val="22"/>
          <w:szCs w:val="22"/>
        </w:rPr>
        <w:t>Abstract</w:t>
      </w:r>
    </w:p>
    <w:p w:rsidR="0036117D" w:rsidRPr="00584510" w:rsidRDefault="00F029D4" w:rsidP="00B51A1B">
      <w:pPr>
        <w:adjustRightInd w:val="0"/>
        <w:spacing w:after="200" w:line="360" w:lineRule="auto"/>
        <w:rPr>
          <w:sz w:val="22"/>
          <w:szCs w:val="22"/>
        </w:rPr>
      </w:pPr>
      <w:r>
        <w:rPr>
          <w:sz w:val="22"/>
          <w:szCs w:val="22"/>
        </w:rPr>
        <w:t xml:space="preserve">We </w:t>
      </w:r>
      <w:r w:rsidR="00B51A1B" w:rsidRPr="00584510">
        <w:rPr>
          <w:sz w:val="22"/>
          <w:szCs w:val="22"/>
        </w:rPr>
        <w:t>look at how Anglophone mathematicians have, over the last hundred years or so, presented their activities using meta</w:t>
      </w:r>
      <w:r w:rsidR="0036117D" w:rsidRPr="00584510">
        <w:rPr>
          <w:sz w:val="22"/>
          <w:szCs w:val="22"/>
        </w:rPr>
        <w:t>phors of landscape and journey. We contrast</w:t>
      </w:r>
      <w:r w:rsidR="00B51A1B" w:rsidRPr="00584510">
        <w:rPr>
          <w:sz w:val="22"/>
          <w:szCs w:val="22"/>
        </w:rPr>
        <w:t xml:space="preserve"> </w:t>
      </w:r>
      <w:r w:rsidR="009F2781" w:rsidRPr="00584510">
        <w:rPr>
          <w:sz w:val="22"/>
          <w:szCs w:val="22"/>
        </w:rPr>
        <w:t xml:space="preserve">romanticised self-presentations of </w:t>
      </w:r>
      <w:r w:rsidR="006F3781">
        <w:rPr>
          <w:sz w:val="22"/>
          <w:szCs w:val="22"/>
        </w:rPr>
        <w:t xml:space="preserve">the </w:t>
      </w:r>
      <w:r w:rsidR="009F2781" w:rsidRPr="00584510">
        <w:rPr>
          <w:sz w:val="22"/>
          <w:szCs w:val="22"/>
        </w:rPr>
        <w:t xml:space="preserve">isolated genius </w:t>
      </w:r>
      <w:r w:rsidR="00B51A1B" w:rsidRPr="00584510">
        <w:rPr>
          <w:sz w:val="22"/>
          <w:szCs w:val="22"/>
        </w:rPr>
        <w:t>with ethnographic studies of mathematicians at work</w:t>
      </w:r>
      <w:r w:rsidR="0036117D" w:rsidRPr="00584510">
        <w:rPr>
          <w:sz w:val="22"/>
          <w:szCs w:val="22"/>
        </w:rPr>
        <w:t xml:space="preserve">, </w:t>
      </w:r>
      <w:r w:rsidR="009F2781" w:rsidRPr="00584510">
        <w:rPr>
          <w:sz w:val="22"/>
          <w:szCs w:val="22"/>
        </w:rPr>
        <w:t>both</w:t>
      </w:r>
      <w:r w:rsidR="0036117D" w:rsidRPr="00584510">
        <w:rPr>
          <w:sz w:val="22"/>
          <w:szCs w:val="22"/>
        </w:rPr>
        <w:t xml:space="preserve"> alone</w:t>
      </w:r>
      <w:r w:rsidR="008E148D" w:rsidRPr="00584510">
        <w:rPr>
          <w:sz w:val="22"/>
          <w:szCs w:val="22"/>
        </w:rPr>
        <w:t>,</w:t>
      </w:r>
      <w:r w:rsidR="009F2781" w:rsidRPr="00584510">
        <w:rPr>
          <w:sz w:val="22"/>
          <w:szCs w:val="22"/>
        </w:rPr>
        <w:t xml:space="preserve"> </w:t>
      </w:r>
      <w:r w:rsidR="0036117D" w:rsidRPr="00584510">
        <w:rPr>
          <w:sz w:val="22"/>
          <w:szCs w:val="22"/>
        </w:rPr>
        <w:t>and</w:t>
      </w:r>
      <w:r w:rsidR="009F2781" w:rsidRPr="00584510">
        <w:rPr>
          <w:sz w:val="22"/>
          <w:szCs w:val="22"/>
        </w:rPr>
        <w:t xml:space="preserve"> in collaboration</w:t>
      </w:r>
      <w:r w:rsidR="008E148D" w:rsidRPr="00584510">
        <w:rPr>
          <w:sz w:val="22"/>
          <w:szCs w:val="22"/>
        </w:rPr>
        <w:t>,</w:t>
      </w:r>
      <w:r w:rsidR="009F2781" w:rsidRPr="00584510">
        <w:rPr>
          <w:sz w:val="22"/>
          <w:szCs w:val="22"/>
        </w:rPr>
        <w:t xml:space="preserve"> looking particularly at </w:t>
      </w:r>
      <w:r w:rsidR="0036117D" w:rsidRPr="00584510">
        <w:rPr>
          <w:sz w:val="22"/>
          <w:szCs w:val="22"/>
        </w:rPr>
        <w:t>on-line collaborations</w:t>
      </w:r>
      <w:r w:rsidR="009F2781" w:rsidRPr="00584510">
        <w:rPr>
          <w:sz w:val="22"/>
          <w:szCs w:val="22"/>
        </w:rPr>
        <w:t xml:space="preserve"> in the </w:t>
      </w:r>
      <w:r w:rsidR="009F2781" w:rsidRPr="00584510">
        <w:rPr>
          <w:rFonts w:eastAsia="Helvetica"/>
          <w:sz w:val="22"/>
          <w:szCs w:val="22"/>
        </w:rPr>
        <w:t>“</w:t>
      </w:r>
      <w:r w:rsidR="009F2781" w:rsidRPr="00584510">
        <w:rPr>
          <w:sz w:val="22"/>
          <w:szCs w:val="22"/>
        </w:rPr>
        <w:t>polymath</w:t>
      </w:r>
      <w:r w:rsidR="009F2781" w:rsidRPr="00584510">
        <w:rPr>
          <w:rFonts w:eastAsia="Helvetica"/>
          <w:sz w:val="22"/>
          <w:szCs w:val="22"/>
        </w:rPr>
        <w:t>”</w:t>
      </w:r>
      <w:r w:rsidR="009F2781" w:rsidRPr="00584510">
        <w:rPr>
          <w:sz w:val="22"/>
          <w:szCs w:val="22"/>
        </w:rPr>
        <w:t xml:space="preserve"> format. The latter provide more </w:t>
      </w:r>
      <w:r>
        <w:rPr>
          <w:sz w:val="22"/>
          <w:szCs w:val="22"/>
        </w:rPr>
        <w:t xml:space="preserve">realistic evidence </w:t>
      </w:r>
      <w:r w:rsidR="0036117D" w:rsidRPr="00584510">
        <w:rPr>
          <w:sz w:val="22"/>
          <w:szCs w:val="22"/>
        </w:rPr>
        <w:t xml:space="preserve">of mathematicians daily practice, consistent with the </w:t>
      </w:r>
      <w:r>
        <w:rPr>
          <w:sz w:val="22"/>
          <w:szCs w:val="22"/>
        </w:rPr>
        <w:t xml:space="preserve">the “growth </w:t>
      </w:r>
      <w:proofErr w:type="spellStart"/>
      <w:r>
        <w:rPr>
          <w:sz w:val="22"/>
          <w:szCs w:val="22"/>
        </w:rPr>
        <w:t>mindset</w:t>
      </w:r>
      <w:proofErr w:type="spellEnd"/>
      <w:r>
        <w:rPr>
          <w:sz w:val="22"/>
          <w:szCs w:val="22"/>
        </w:rPr>
        <w:t>” notion</w:t>
      </w:r>
      <w:r w:rsidR="00DA1E00">
        <w:rPr>
          <w:sz w:val="22"/>
          <w:szCs w:val="22"/>
        </w:rPr>
        <w:t xml:space="preserve"> of mathematical educators, </w:t>
      </w:r>
      <w:r>
        <w:rPr>
          <w:sz w:val="22"/>
          <w:szCs w:val="22"/>
        </w:rPr>
        <w:t xml:space="preserve">that </w:t>
      </w:r>
      <w:r w:rsidR="0036117D" w:rsidRPr="00584510">
        <w:rPr>
          <w:sz w:val="22"/>
          <w:szCs w:val="22"/>
        </w:rPr>
        <w:t>mathematical abilities are skills to be developed, rather than fixed</w:t>
      </w:r>
      <w:r w:rsidR="00C91BF7">
        <w:rPr>
          <w:sz w:val="22"/>
          <w:szCs w:val="22"/>
        </w:rPr>
        <w:t xml:space="preserve"> </w:t>
      </w:r>
      <w:r w:rsidR="0036117D" w:rsidRPr="00584510">
        <w:rPr>
          <w:sz w:val="22"/>
          <w:szCs w:val="22"/>
        </w:rPr>
        <w:t>traits.</w:t>
      </w:r>
    </w:p>
    <w:p w:rsidR="00B51A1B" w:rsidRPr="00584510" w:rsidRDefault="00B51A1B" w:rsidP="00B51A1B">
      <w:pPr>
        <w:adjustRightInd w:val="0"/>
        <w:spacing w:after="200" w:line="360" w:lineRule="auto"/>
        <w:rPr>
          <w:sz w:val="22"/>
          <w:szCs w:val="22"/>
        </w:rPr>
      </w:pPr>
      <w:r w:rsidRPr="00584510">
        <w:rPr>
          <w:sz w:val="22"/>
          <w:szCs w:val="22"/>
        </w:rPr>
        <w:t>We place our observations in a broader literature on landscape, social space, craft and wayfaring, which combine in the notion of the production of mathematics as crafting the exploration of an unknown landscape</w:t>
      </w:r>
      <w:r w:rsidR="00DA1E00">
        <w:rPr>
          <w:sz w:val="22"/>
          <w:szCs w:val="22"/>
        </w:rPr>
        <w:t>. We</w:t>
      </w:r>
      <w:r w:rsidR="0036117D" w:rsidRPr="00584510">
        <w:rPr>
          <w:sz w:val="22"/>
          <w:szCs w:val="22"/>
        </w:rPr>
        <w:t xml:space="preserve"> indicate how </w:t>
      </w:r>
      <w:r w:rsidR="009F2781" w:rsidRPr="00584510">
        <w:rPr>
          <w:rFonts w:eastAsia="Helvetica"/>
          <w:sz w:val="22"/>
          <w:szCs w:val="22"/>
        </w:rPr>
        <w:t>“</w:t>
      </w:r>
      <w:r w:rsidR="009F2781" w:rsidRPr="00584510">
        <w:rPr>
          <w:sz w:val="22"/>
          <w:szCs w:val="22"/>
        </w:rPr>
        <w:t>polymath</w:t>
      </w:r>
      <w:r w:rsidR="009F2781" w:rsidRPr="00584510">
        <w:rPr>
          <w:rFonts w:eastAsia="Helvetica"/>
          <w:sz w:val="22"/>
          <w:szCs w:val="22"/>
        </w:rPr>
        <w:t>”</w:t>
      </w:r>
      <w:r w:rsidR="009F2781" w:rsidRPr="00584510">
        <w:rPr>
          <w:sz w:val="22"/>
          <w:szCs w:val="22"/>
        </w:rPr>
        <w:t xml:space="preserve"> </w:t>
      </w:r>
      <w:r w:rsidR="00DA1E00">
        <w:rPr>
          <w:sz w:val="22"/>
          <w:szCs w:val="22"/>
        </w:rPr>
        <w:t xml:space="preserve">has a two-fold educational role, </w:t>
      </w:r>
      <w:r w:rsidR="009F2781" w:rsidRPr="00584510">
        <w:rPr>
          <w:sz w:val="22"/>
          <w:szCs w:val="22"/>
        </w:rPr>
        <w:t>enabl</w:t>
      </w:r>
      <w:r w:rsidR="00DA1E00">
        <w:rPr>
          <w:sz w:val="22"/>
          <w:szCs w:val="22"/>
        </w:rPr>
        <w:t>ing</w:t>
      </w:r>
      <w:r w:rsidR="009F2781" w:rsidRPr="00584510">
        <w:rPr>
          <w:sz w:val="22"/>
          <w:szCs w:val="22"/>
        </w:rPr>
        <w:t xml:space="preserve"> participants to develop </w:t>
      </w:r>
      <w:r w:rsidR="00DA1E00">
        <w:rPr>
          <w:sz w:val="22"/>
          <w:szCs w:val="22"/>
        </w:rPr>
        <w:t>their skills</w:t>
      </w:r>
      <w:r w:rsidR="00F029D4">
        <w:rPr>
          <w:sz w:val="22"/>
          <w:szCs w:val="22"/>
        </w:rPr>
        <w:t xml:space="preserve">, and </w:t>
      </w:r>
      <w:r w:rsidR="00C91BF7">
        <w:rPr>
          <w:sz w:val="22"/>
          <w:szCs w:val="22"/>
        </w:rPr>
        <w:t xml:space="preserve">providing a </w:t>
      </w:r>
      <w:r w:rsidR="009F2781" w:rsidRPr="00584510">
        <w:rPr>
          <w:sz w:val="22"/>
          <w:szCs w:val="22"/>
        </w:rPr>
        <w:t>public demonstration of the craft of mathematics in action.</w:t>
      </w:r>
      <w:r w:rsidR="0036117D" w:rsidRPr="00584510">
        <w:rPr>
          <w:sz w:val="22"/>
          <w:szCs w:val="22"/>
        </w:rPr>
        <w:t xml:space="preserve"> </w:t>
      </w:r>
    </w:p>
    <w:p w:rsidR="00A2633B" w:rsidRPr="00584510" w:rsidRDefault="009C5833" w:rsidP="00307348">
      <w:pPr>
        <w:adjustRightInd w:val="0"/>
        <w:spacing w:after="200" w:line="360" w:lineRule="auto"/>
        <w:rPr>
          <w:b/>
          <w:sz w:val="22"/>
          <w:szCs w:val="22"/>
        </w:rPr>
      </w:pPr>
      <w:r w:rsidRPr="00584510">
        <w:rPr>
          <w:b/>
          <w:sz w:val="22"/>
          <w:szCs w:val="22"/>
        </w:rPr>
        <w:t xml:space="preserve">Section 1 </w:t>
      </w:r>
      <w:r w:rsidR="00A2633B" w:rsidRPr="00584510">
        <w:rPr>
          <w:b/>
          <w:sz w:val="22"/>
          <w:szCs w:val="22"/>
        </w:rPr>
        <w:t>Prelude</w:t>
      </w:r>
    </w:p>
    <w:p w:rsidR="009153C5" w:rsidRPr="00584510" w:rsidRDefault="006252E3" w:rsidP="00307348">
      <w:pPr>
        <w:adjustRightInd w:val="0"/>
        <w:spacing w:after="200" w:line="360" w:lineRule="auto"/>
        <w:rPr>
          <w:sz w:val="22"/>
          <w:szCs w:val="22"/>
        </w:rPr>
      </w:pPr>
      <w:r w:rsidRPr="00584510">
        <w:rPr>
          <w:sz w:val="22"/>
          <w:szCs w:val="22"/>
        </w:rPr>
        <w:t>In 1993 Andrew Wiles announced the proof of Fermat</w:t>
      </w:r>
      <w:r w:rsidRPr="00584510">
        <w:rPr>
          <w:rFonts w:eastAsia="Helvetica"/>
          <w:sz w:val="22"/>
          <w:szCs w:val="22"/>
        </w:rPr>
        <w:t xml:space="preserve">’s Last Theorem. A subsequent interview </w:t>
      </w:r>
      <w:r w:rsidR="00A2633B" w:rsidRPr="00584510">
        <w:rPr>
          <w:sz w:val="22"/>
          <w:szCs w:val="22"/>
        </w:rPr>
        <w:t xml:space="preserve">by </w:t>
      </w:r>
      <w:r w:rsidRPr="00584510">
        <w:rPr>
          <w:sz w:val="22"/>
          <w:szCs w:val="22"/>
        </w:rPr>
        <w:t xml:space="preserve">the US PBS [Wiles, 2000] plays to the popular notion of a lone genius, </w:t>
      </w:r>
      <w:r w:rsidR="00E95DCE" w:rsidRPr="00584510">
        <w:rPr>
          <w:sz w:val="22"/>
          <w:szCs w:val="22"/>
        </w:rPr>
        <w:t>waiting for inspiration to strike, and highlights</w:t>
      </w:r>
      <w:r w:rsidRPr="00584510">
        <w:rPr>
          <w:sz w:val="22"/>
          <w:szCs w:val="22"/>
        </w:rPr>
        <w:t xml:space="preserve"> the </w:t>
      </w:r>
      <w:r w:rsidRPr="00584510">
        <w:rPr>
          <w:rFonts w:eastAsia="Helvetica"/>
          <w:sz w:val="22"/>
          <w:szCs w:val="22"/>
        </w:rPr>
        <w:t>“passion and emotion”</w:t>
      </w:r>
      <w:r w:rsidR="00E95DCE" w:rsidRPr="00584510">
        <w:rPr>
          <w:sz w:val="22"/>
          <w:szCs w:val="22"/>
        </w:rPr>
        <w:t xml:space="preserve"> </w:t>
      </w:r>
      <w:r w:rsidRPr="00584510">
        <w:rPr>
          <w:sz w:val="22"/>
          <w:szCs w:val="22"/>
        </w:rPr>
        <w:t xml:space="preserve">of mathematics, lingering on </w:t>
      </w:r>
      <w:r w:rsidR="00E95DCE" w:rsidRPr="00584510">
        <w:rPr>
          <w:sz w:val="22"/>
          <w:szCs w:val="22"/>
        </w:rPr>
        <w:t xml:space="preserve">the moment where Wiles says </w:t>
      </w:r>
    </w:p>
    <w:p w:rsidR="009153C5" w:rsidRPr="00584510" w:rsidRDefault="00E95DCE" w:rsidP="00307348">
      <w:pPr>
        <w:adjustRightInd w:val="0"/>
        <w:spacing w:after="200" w:line="360" w:lineRule="auto"/>
        <w:ind w:left="720"/>
        <w:rPr>
          <w:sz w:val="22"/>
          <w:szCs w:val="22"/>
        </w:rPr>
      </w:pPr>
      <w:r w:rsidRPr="00584510">
        <w:rPr>
          <w:sz w:val="22"/>
          <w:szCs w:val="22"/>
        </w:rPr>
        <w:t xml:space="preserve">And sometimes I realized that nothing that had ever been done before was any use at all. Then I just had to find something completely new; it's a mystery where that comes from, </w:t>
      </w:r>
    </w:p>
    <w:p w:rsidR="006252E3" w:rsidRPr="00584510" w:rsidRDefault="00E95DCE" w:rsidP="00307348">
      <w:pPr>
        <w:adjustRightInd w:val="0"/>
        <w:spacing w:after="200" w:line="360" w:lineRule="auto"/>
        <w:rPr>
          <w:sz w:val="22"/>
          <w:szCs w:val="22"/>
        </w:rPr>
      </w:pPr>
      <w:r w:rsidRPr="00584510">
        <w:rPr>
          <w:sz w:val="22"/>
          <w:szCs w:val="22"/>
        </w:rPr>
        <w:t>followed by a dramatic pause.</w:t>
      </w:r>
    </w:p>
    <w:p w:rsidR="009153C5" w:rsidRPr="00584510" w:rsidRDefault="00E95DCE" w:rsidP="00307348">
      <w:pPr>
        <w:adjustRightInd w:val="0"/>
        <w:spacing w:after="200" w:line="360" w:lineRule="auto"/>
        <w:rPr>
          <w:sz w:val="22"/>
          <w:szCs w:val="22"/>
        </w:rPr>
      </w:pPr>
      <w:r w:rsidRPr="00584510">
        <w:rPr>
          <w:sz w:val="22"/>
          <w:szCs w:val="22"/>
        </w:rPr>
        <w:t>Mathematical genius and creativity have received much attention [</w:t>
      </w:r>
      <w:r w:rsidR="00D4786F" w:rsidRPr="00584510">
        <w:rPr>
          <w:sz w:val="22"/>
          <w:szCs w:val="22"/>
        </w:rPr>
        <w:t>Robinson 2011</w:t>
      </w:r>
      <w:r w:rsidR="00E113ED" w:rsidRPr="00584510">
        <w:rPr>
          <w:sz w:val="22"/>
          <w:szCs w:val="22"/>
        </w:rPr>
        <w:t xml:space="preserve">]. Yet </w:t>
      </w:r>
      <w:r w:rsidRPr="00584510">
        <w:rPr>
          <w:sz w:val="22"/>
          <w:szCs w:val="22"/>
        </w:rPr>
        <w:t xml:space="preserve">the interview </w:t>
      </w:r>
      <w:r w:rsidR="00A2633B" w:rsidRPr="00584510">
        <w:rPr>
          <w:sz w:val="22"/>
          <w:szCs w:val="22"/>
        </w:rPr>
        <w:t xml:space="preserve">also </w:t>
      </w:r>
      <w:r w:rsidRPr="00584510">
        <w:rPr>
          <w:sz w:val="22"/>
          <w:szCs w:val="22"/>
        </w:rPr>
        <w:t xml:space="preserve">highlights </w:t>
      </w:r>
      <w:r w:rsidR="00C771BC" w:rsidRPr="00584510">
        <w:rPr>
          <w:sz w:val="22"/>
          <w:szCs w:val="22"/>
        </w:rPr>
        <w:t>more</w:t>
      </w:r>
      <w:r w:rsidRPr="00584510">
        <w:rPr>
          <w:sz w:val="22"/>
          <w:szCs w:val="22"/>
        </w:rPr>
        <w:t xml:space="preserve"> </w:t>
      </w:r>
      <w:r w:rsidR="00CB256F" w:rsidRPr="00584510">
        <w:rPr>
          <w:sz w:val="22"/>
          <w:szCs w:val="22"/>
        </w:rPr>
        <w:t>day-</w:t>
      </w:r>
      <w:r w:rsidR="00C771BC" w:rsidRPr="00584510">
        <w:rPr>
          <w:rFonts w:eastAsia="Helvetica"/>
          <w:sz w:val="22"/>
          <w:szCs w:val="22"/>
        </w:rPr>
        <w:t xml:space="preserve">to-day </w:t>
      </w:r>
      <w:r w:rsidRPr="00584510">
        <w:rPr>
          <w:sz w:val="22"/>
          <w:szCs w:val="22"/>
        </w:rPr>
        <w:t>aspects of mathematicians</w:t>
      </w:r>
      <w:r w:rsidRPr="00584510">
        <w:rPr>
          <w:rFonts w:eastAsia="Helvetica"/>
          <w:sz w:val="22"/>
          <w:szCs w:val="22"/>
        </w:rPr>
        <w:t>’ work</w:t>
      </w:r>
      <w:r w:rsidR="00E113ED" w:rsidRPr="00584510">
        <w:rPr>
          <w:sz w:val="22"/>
          <w:szCs w:val="22"/>
        </w:rPr>
        <w:t xml:space="preserve">, </w:t>
      </w:r>
      <w:r w:rsidR="00EB5D32">
        <w:rPr>
          <w:sz w:val="22"/>
          <w:szCs w:val="22"/>
        </w:rPr>
        <w:t xml:space="preserve">which in this paper we designate </w:t>
      </w:r>
      <w:proofErr w:type="gramStart"/>
      <w:r w:rsidR="00EB5D32">
        <w:rPr>
          <w:sz w:val="22"/>
          <w:szCs w:val="22"/>
        </w:rPr>
        <w:t xml:space="preserve">as  </w:t>
      </w:r>
      <w:r w:rsidR="00DA1E00">
        <w:rPr>
          <w:sz w:val="22"/>
          <w:szCs w:val="22"/>
        </w:rPr>
        <w:t>the</w:t>
      </w:r>
      <w:proofErr w:type="gramEnd"/>
      <w:r w:rsidR="00DA1E00">
        <w:rPr>
          <w:sz w:val="22"/>
          <w:szCs w:val="22"/>
        </w:rPr>
        <w:t xml:space="preserve"> “</w:t>
      </w:r>
      <w:r w:rsidR="00EB5D32">
        <w:rPr>
          <w:sz w:val="22"/>
          <w:szCs w:val="22"/>
        </w:rPr>
        <w:t>craft</w:t>
      </w:r>
      <w:r w:rsidR="00DA1E00">
        <w:rPr>
          <w:sz w:val="22"/>
          <w:szCs w:val="22"/>
        </w:rPr>
        <w:t>” of mathematics</w:t>
      </w:r>
      <w:r w:rsidR="00502256" w:rsidRPr="00584510">
        <w:rPr>
          <w:sz w:val="22"/>
          <w:szCs w:val="22"/>
        </w:rPr>
        <w:t xml:space="preserve">, </w:t>
      </w:r>
      <w:r w:rsidR="009153C5" w:rsidRPr="00584510">
        <w:rPr>
          <w:sz w:val="22"/>
          <w:szCs w:val="22"/>
        </w:rPr>
        <w:t xml:space="preserve">as </w:t>
      </w:r>
      <w:r w:rsidR="00F23AC3" w:rsidRPr="00584510">
        <w:rPr>
          <w:sz w:val="22"/>
          <w:szCs w:val="22"/>
        </w:rPr>
        <w:t>in the paragraph immediately preceding the quote above</w:t>
      </w:r>
      <w:r w:rsidR="00D4786F" w:rsidRPr="00584510">
        <w:rPr>
          <w:sz w:val="22"/>
          <w:szCs w:val="22"/>
        </w:rPr>
        <w:t xml:space="preserve">  </w:t>
      </w:r>
    </w:p>
    <w:p w:rsidR="009153C5" w:rsidRPr="00584510" w:rsidRDefault="00534768" w:rsidP="00307348">
      <w:pPr>
        <w:adjustRightInd w:val="0"/>
        <w:spacing w:after="200" w:line="360" w:lineRule="auto"/>
        <w:ind w:left="720"/>
        <w:rPr>
          <w:sz w:val="22"/>
          <w:szCs w:val="22"/>
        </w:rPr>
      </w:pPr>
      <w:r w:rsidRPr="00584510">
        <w:rPr>
          <w:sz w:val="22"/>
          <w:szCs w:val="22"/>
        </w:rPr>
        <w:t>I used to come up to my study, and start trying to find patterns. I tried doing calculations which explain some little piece of mathematics. I tried to fit it in with some previous broad conceptual understanding of some part of mathematics that would clarify the particular problem I was thinking about. Sometimes that would involve going and looking it up in a book to see how it's done there. Sometimes it was a question of modifying things a bit, doing a little extra calculation.</w:t>
      </w:r>
    </w:p>
    <w:p w:rsidR="009153C5" w:rsidRPr="00584510" w:rsidRDefault="00804535" w:rsidP="00307348">
      <w:pPr>
        <w:adjustRightInd w:val="0"/>
        <w:spacing w:after="200" w:line="360" w:lineRule="auto"/>
        <w:rPr>
          <w:sz w:val="22"/>
          <w:szCs w:val="22"/>
        </w:rPr>
      </w:pPr>
      <w:r w:rsidRPr="00584510">
        <w:rPr>
          <w:sz w:val="22"/>
          <w:szCs w:val="22"/>
        </w:rPr>
        <w:t>These small explorations form part of a larger whole</w:t>
      </w:r>
      <w:r w:rsidR="002951BD" w:rsidRPr="00584510">
        <w:rPr>
          <w:sz w:val="22"/>
          <w:szCs w:val="22"/>
        </w:rPr>
        <w:t>, cast as exploring an unknown landscape:</w:t>
      </w:r>
      <w:r w:rsidRPr="00584510">
        <w:rPr>
          <w:sz w:val="22"/>
          <w:szCs w:val="22"/>
        </w:rPr>
        <w:t xml:space="preserve"> </w:t>
      </w:r>
      <w:r w:rsidR="00F23AC3" w:rsidRPr="00584510">
        <w:rPr>
          <w:sz w:val="22"/>
          <w:szCs w:val="22"/>
        </w:rPr>
        <w:t xml:space="preserve"> </w:t>
      </w:r>
    </w:p>
    <w:p w:rsidR="00534768" w:rsidRPr="00584510" w:rsidRDefault="00F23AC3" w:rsidP="00307348">
      <w:pPr>
        <w:adjustRightInd w:val="0"/>
        <w:spacing w:after="200" w:line="360" w:lineRule="auto"/>
        <w:ind w:left="720"/>
        <w:rPr>
          <w:sz w:val="22"/>
          <w:szCs w:val="22"/>
        </w:rPr>
      </w:pPr>
      <w:r w:rsidRPr="00584510">
        <w:rPr>
          <w:rFonts w:eastAsia="Helvetica"/>
          <w:sz w:val="22"/>
          <w:szCs w:val="22"/>
        </w:rPr>
        <w:t>Perhaps I can best describe my experience of doing mathematics in terms of a journey through a dark unexplored mansion. You enter the first room of t</w:t>
      </w:r>
      <w:r w:rsidRPr="00584510">
        <w:rPr>
          <w:sz w:val="22"/>
          <w:szCs w:val="22"/>
        </w:rPr>
        <w:t>he mansion and it's completely dark. You stumble around bumping into the furniture, but gradually you learn where each piece of furniture is. Finally, after six months or so, you find the light switch, you turn it on, and suddenly it's all illuminated. You can see exactly where you were. Then you move into the next room and spend another six months in the dark. So each of these breakthroughs, while sometimes they're momentary, sometimes over a period of a day or two, they are the culmination of</w:t>
      </w:r>
      <w:r w:rsidRPr="00584510">
        <w:rPr>
          <w:rFonts w:eastAsia="Helvetica"/>
          <w:sz w:val="22"/>
          <w:szCs w:val="22"/>
        </w:rPr>
        <w:t>—and couldn't</w:t>
      </w:r>
      <w:r w:rsidRPr="00584510">
        <w:rPr>
          <w:sz w:val="22"/>
          <w:szCs w:val="22"/>
        </w:rPr>
        <w:t xml:space="preserve"> exist without</w:t>
      </w:r>
      <w:r w:rsidRPr="00584510">
        <w:rPr>
          <w:rFonts w:eastAsia="Helvetica"/>
          <w:sz w:val="22"/>
          <w:szCs w:val="22"/>
        </w:rPr>
        <w:t>—the many months of stumbling around in the dark that proceed them.</w:t>
      </w:r>
    </w:p>
    <w:p w:rsidR="009C5833" w:rsidRPr="00584510" w:rsidRDefault="00CB256F" w:rsidP="00307348">
      <w:pPr>
        <w:adjustRightInd w:val="0"/>
        <w:spacing w:after="200" w:line="360" w:lineRule="auto"/>
        <w:rPr>
          <w:sz w:val="22"/>
          <w:szCs w:val="22"/>
        </w:rPr>
      </w:pPr>
      <w:r w:rsidRPr="00584510">
        <w:rPr>
          <w:sz w:val="22"/>
          <w:szCs w:val="22"/>
        </w:rPr>
        <w:t xml:space="preserve">This notion of </w:t>
      </w:r>
      <w:r w:rsidR="00797C9D" w:rsidRPr="00584510">
        <w:rPr>
          <w:rFonts w:eastAsia="Helvetica"/>
          <w:sz w:val="22"/>
          <w:szCs w:val="22"/>
        </w:rPr>
        <w:t>“</w:t>
      </w:r>
      <w:r w:rsidRPr="00584510">
        <w:rPr>
          <w:sz w:val="22"/>
          <w:szCs w:val="22"/>
        </w:rPr>
        <w:t>stumbling</w:t>
      </w:r>
      <w:r w:rsidR="00797C9D" w:rsidRPr="00584510">
        <w:rPr>
          <w:rFonts w:eastAsia="Helvetica"/>
          <w:sz w:val="22"/>
          <w:szCs w:val="22"/>
        </w:rPr>
        <w:t>”</w:t>
      </w:r>
      <w:r w:rsidR="00746DA4" w:rsidRPr="00584510">
        <w:rPr>
          <w:sz w:val="22"/>
          <w:szCs w:val="22"/>
        </w:rPr>
        <w:t xml:space="preserve"> </w:t>
      </w:r>
      <w:r w:rsidRPr="00584510">
        <w:rPr>
          <w:sz w:val="22"/>
          <w:szCs w:val="22"/>
        </w:rPr>
        <w:t xml:space="preserve">inspired </w:t>
      </w:r>
      <w:r w:rsidR="00797C9D" w:rsidRPr="00584510">
        <w:rPr>
          <w:sz w:val="22"/>
          <w:szCs w:val="22"/>
        </w:rPr>
        <w:t xml:space="preserve">a previous paper [Martin, 2015], where </w:t>
      </w:r>
      <w:r w:rsidR="0025739B" w:rsidRPr="00584510">
        <w:rPr>
          <w:sz w:val="22"/>
          <w:szCs w:val="22"/>
        </w:rPr>
        <w:t>online and computati</w:t>
      </w:r>
      <w:r w:rsidR="00DA1E00">
        <w:rPr>
          <w:sz w:val="22"/>
          <w:szCs w:val="22"/>
        </w:rPr>
        <w:t xml:space="preserve">onal mathematics were analysed </w:t>
      </w:r>
      <w:r w:rsidR="0025739B" w:rsidRPr="00584510">
        <w:rPr>
          <w:sz w:val="22"/>
          <w:szCs w:val="22"/>
        </w:rPr>
        <w:t xml:space="preserve">to shed light </w:t>
      </w:r>
      <w:r w:rsidR="00DA1E00">
        <w:rPr>
          <w:sz w:val="22"/>
          <w:szCs w:val="22"/>
        </w:rPr>
        <w:t>this</w:t>
      </w:r>
      <w:r w:rsidR="00797C9D" w:rsidRPr="00584510">
        <w:rPr>
          <w:sz w:val="22"/>
          <w:szCs w:val="22"/>
        </w:rPr>
        <w:t xml:space="preserve"> </w:t>
      </w:r>
      <w:r w:rsidR="0025739B" w:rsidRPr="00584510">
        <w:rPr>
          <w:sz w:val="22"/>
          <w:szCs w:val="22"/>
        </w:rPr>
        <w:t>fine-grained mathematical practice</w:t>
      </w:r>
      <w:r w:rsidR="00DA1E00">
        <w:rPr>
          <w:sz w:val="22"/>
          <w:szCs w:val="22"/>
        </w:rPr>
        <w:t xml:space="preserve"> of</w:t>
      </w:r>
      <w:r w:rsidR="0025739B" w:rsidRPr="00584510">
        <w:rPr>
          <w:sz w:val="22"/>
          <w:szCs w:val="22"/>
        </w:rPr>
        <w:t xml:space="preserve"> </w:t>
      </w:r>
      <w:r w:rsidR="00EB5D32">
        <w:rPr>
          <w:sz w:val="22"/>
          <w:szCs w:val="22"/>
        </w:rPr>
        <w:t>the craft of mathematics.</w:t>
      </w:r>
      <w:r w:rsidR="00C440B3" w:rsidRPr="00584510">
        <w:rPr>
          <w:sz w:val="22"/>
          <w:szCs w:val="22"/>
        </w:rPr>
        <w:t xml:space="preserve">  </w:t>
      </w:r>
    </w:p>
    <w:p w:rsidR="003F7728" w:rsidRPr="00584510" w:rsidRDefault="00066CAC" w:rsidP="00307348">
      <w:pPr>
        <w:adjustRightInd w:val="0"/>
        <w:spacing w:after="200" w:line="360" w:lineRule="auto"/>
        <w:rPr>
          <w:sz w:val="22"/>
          <w:szCs w:val="22"/>
        </w:rPr>
      </w:pPr>
      <w:r w:rsidRPr="00584510">
        <w:rPr>
          <w:sz w:val="22"/>
          <w:szCs w:val="22"/>
        </w:rPr>
        <w:t xml:space="preserve">This paper is an initial study of this </w:t>
      </w:r>
      <w:r w:rsidR="00EB5D32">
        <w:rPr>
          <w:sz w:val="22"/>
          <w:szCs w:val="22"/>
        </w:rPr>
        <w:t>craft, attempting to reconcile the contrasting notions of genius and craft</w:t>
      </w:r>
      <w:r w:rsidR="004461FB">
        <w:rPr>
          <w:sz w:val="22"/>
          <w:szCs w:val="22"/>
        </w:rPr>
        <w:t xml:space="preserve"> </w:t>
      </w:r>
      <w:r w:rsidR="00EB5D32">
        <w:rPr>
          <w:sz w:val="22"/>
          <w:szCs w:val="22"/>
        </w:rPr>
        <w:t xml:space="preserve">through viewing the mathematician as crafting a journey through a mathematical landscape, with mathematical education providing </w:t>
      </w:r>
      <w:r w:rsidR="004461FB">
        <w:rPr>
          <w:sz w:val="22"/>
          <w:szCs w:val="22"/>
        </w:rPr>
        <w:t>wayfarer with the necessary skills and tools</w:t>
      </w:r>
      <w:r w:rsidR="00140D43" w:rsidRPr="00584510">
        <w:rPr>
          <w:sz w:val="22"/>
          <w:szCs w:val="22"/>
        </w:rPr>
        <w:t>.</w:t>
      </w:r>
      <w:r w:rsidRPr="00584510">
        <w:rPr>
          <w:sz w:val="22"/>
          <w:szCs w:val="22"/>
        </w:rPr>
        <w:t xml:space="preserve">  We</w:t>
      </w:r>
      <w:r w:rsidR="00C440B3" w:rsidRPr="00584510">
        <w:rPr>
          <w:sz w:val="22"/>
          <w:szCs w:val="22"/>
        </w:rPr>
        <w:t xml:space="preserve"> </w:t>
      </w:r>
      <w:r w:rsidR="00F029D4">
        <w:rPr>
          <w:sz w:val="22"/>
          <w:szCs w:val="22"/>
        </w:rPr>
        <w:t xml:space="preserve">look first, in Section </w:t>
      </w:r>
      <w:proofErr w:type="gramStart"/>
      <w:r w:rsidR="00F029D4">
        <w:rPr>
          <w:sz w:val="22"/>
          <w:szCs w:val="22"/>
        </w:rPr>
        <w:t xml:space="preserve">2,  </w:t>
      </w:r>
      <w:r w:rsidR="009C5833" w:rsidRPr="00584510">
        <w:rPr>
          <w:sz w:val="22"/>
          <w:szCs w:val="22"/>
        </w:rPr>
        <w:t>at</w:t>
      </w:r>
      <w:proofErr w:type="gramEnd"/>
      <w:r w:rsidR="009C5833" w:rsidRPr="00584510">
        <w:rPr>
          <w:sz w:val="22"/>
          <w:szCs w:val="22"/>
        </w:rPr>
        <w:t xml:space="preserve"> mathematicians’ metaphors of journeys in space; then in Section 3 give</w:t>
      </w:r>
      <w:r w:rsidR="00956299" w:rsidRPr="00584510">
        <w:rPr>
          <w:sz w:val="22"/>
          <w:szCs w:val="22"/>
        </w:rPr>
        <w:t xml:space="preserve"> an</w:t>
      </w:r>
      <w:r w:rsidR="009C5833" w:rsidRPr="00584510">
        <w:rPr>
          <w:sz w:val="22"/>
          <w:szCs w:val="22"/>
        </w:rPr>
        <w:t xml:space="preserve"> initial indication of how these might be framed in terms of literary studies, social science and philosophy, suggesting that ideas of explorations of a fixed landscape might be broadened to consider how mathematicians themselves create that landscape. In Section 4 we </w:t>
      </w:r>
      <w:r w:rsidR="00794DE0" w:rsidRPr="00584510">
        <w:rPr>
          <w:sz w:val="22"/>
          <w:szCs w:val="22"/>
        </w:rPr>
        <w:t>con</w:t>
      </w:r>
      <w:r w:rsidR="009C5833" w:rsidRPr="00584510">
        <w:rPr>
          <w:sz w:val="22"/>
          <w:szCs w:val="22"/>
        </w:rPr>
        <w:t xml:space="preserve">trast </w:t>
      </w:r>
      <w:r w:rsidR="00746DA4" w:rsidRPr="00584510">
        <w:rPr>
          <w:sz w:val="22"/>
          <w:szCs w:val="22"/>
        </w:rPr>
        <w:t xml:space="preserve">such </w:t>
      </w:r>
      <w:r w:rsidR="009C5833" w:rsidRPr="00584510">
        <w:rPr>
          <w:sz w:val="22"/>
          <w:szCs w:val="22"/>
        </w:rPr>
        <w:t xml:space="preserve">notions of genius and inspiration </w:t>
      </w:r>
      <w:r w:rsidR="00746DA4" w:rsidRPr="00584510">
        <w:rPr>
          <w:sz w:val="22"/>
          <w:szCs w:val="22"/>
        </w:rPr>
        <w:t xml:space="preserve">in traversing the landscape </w:t>
      </w:r>
      <w:r w:rsidR="009C5833" w:rsidRPr="00584510">
        <w:rPr>
          <w:sz w:val="22"/>
          <w:szCs w:val="22"/>
        </w:rPr>
        <w:t>with notions of mathematics</w:t>
      </w:r>
      <w:r w:rsidR="00430BF9">
        <w:rPr>
          <w:sz w:val="22"/>
          <w:szCs w:val="22"/>
        </w:rPr>
        <w:t xml:space="preserve"> education as developing skills in the learner. In </w:t>
      </w:r>
      <w:r w:rsidRPr="00584510">
        <w:rPr>
          <w:sz w:val="22"/>
          <w:szCs w:val="22"/>
        </w:rPr>
        <w:t xml:space="preserve">Section 5 </w:t>
      </w:r>
      <w:r w:rsidR="00430BF9">
        <w:rPr>
          <w:sz w:val="22"/>
          <w:szCs w:val="22"/>
        </w:rPr>
        <w:t>we discuss</w:t>
      </w:r>
      <w:r w:rsidRPr="00584510">
        <w:rPr>
          <w:sz w:val="22"/>
          <w:szCs w:val="22"/>
        </w:rPr>
        <w:t xml:space="preserve"> </w:t>
      </w:r>
      <w:r w:rsidR="009C5833" w:rsidRPr="00584510">
        <w:rPr>
          <w:sz w:val="22"/>
          <w:szCs w:val="22"/>
        </w:rPr>
        <w:t xml:space="preserve">the </w:t>
      </w:r>
      <w:r w:rsidR="00430BF9">
        <w:rPr>
          <w:sz w:val="22"/>
          <w:szCs w:val="22"/>
        </w:rPr>
        <w:t>“</w:t>
      </w:r>
      <w:r w:rsidR="009C5833" w:rsidRPr="00584510">
        <w:rPr>
          <w:sz w:val="22"/>
          <w:szCs w:val="22"/>
        </w:rPr>
        <w:t>polymath</w:t>
      </w:r>
      <w:r w:rsidR="00430BF9">
        <w:rPr>
          <w:sz w:val="22"/>
          <w:szCs w:val="22"/>
        </w:rPr>
        <w:t>”</w:t>
      </w:r>
      <w:r w:rsidR="009C5833" w:rsidRPr="00584510">
        <w:rPr>
          <w:sz w:val="22"/>
          <w:szCs w:val="22"/>
        </w:rPr>
        <w:t xml:space="preserve"> online </w:t>
      </w:r>
      <w:r w:rsidRPr="00584510">
        <w:rPr>
          <w:sz w:val="22"/>
          <w:szCs w:val="22"/>
        </w:rPr>
        <w:t>collaborations</w:t>
      </w:r>
      <w:r w:rsidR="00430BF9">
        <w:rPr>
          <w:sz w:val="22"/>
          <w:szCs w:val="22"/>
        </w:rPr>
        <w:t>, a form of “social machine”, and their use in mathematics education.</w:t>
      </w:r>
      <w:r w:rsidRPr="00584510">
        <w:rPr>
          <w:sz w:val="22"/>
          <w:szCs w:val="22"/>
        </w:rPr>
        <w:t xml:space="preserve"> </w:t>
      </w:r>
      <w:r w:rsidR="009C5833" w:rsidRPr="00584510">
        <w:rPr>
          <w:sz w:val="22"/>
          <w:szCs w:val="22"/>
        </w:rPr>
        <w:t xml:space="preserve">In Section 6 we suggest how theories of craft, </w:t>
      </w:r>
      <w:r w:rsidR="00F029D4">
        <w:rPr>
          <w:sz w:val="22"/>
          <w:szCs w:val="22"/>
        </w:rPr>
        <w:t xml:space="preserve">in particular </w:t>
      </w:r>
      <w:proofErr w:type="spellStart"/>
      <w:r w:rsidR="00F029D4">
        <w:rPr>
          <w:sz w:val="22"/>
          <w:szCs w:val="22"/>
        </w:rPr>
        <w:t>Ingold’s</w:t>
      </w:r>
      <w:proofErr w:type="spellEnd"/>
      <w:r w:rsidR="00F029D4">
        <w:rPr>
          <w:sz w:val="22"/>
          <w:szCs w:val="22"/>
        </w:rPr>
        <w:t xml:space="preserve"> </w:t>
      </w:r>
      <w:r w:rsidR="00794DE0" w:rsidRPr="00584510">
        <w:rPr>
          <w:sz w:val="22"/>
          <w:szCs w:val="22"/>
        </w:rPr>
        <w:t>notion of crafting as wayfaring, open up new possibilities for framing the practice of mathematics</w:t>
      </w:r>
      <w:r w:rsidR="00430BF9">
        <w:rPr>
          <w:sz w:val="22"/>
          <w:szCs w:val="22"/>
        </w:rPr>
        <w:t xml:space="preserve">, and shed further </w:t>
      </w:r>
      <w:r w:rsidR="00140D43" w:rsidRPr="00584510">
        <w:rPr>
          <w:sz w:val="22"/>
          <w:szCs w:val="22"/>
        </w:rPr>
        <w:t xml:space="preserve">light on the educational role of polymath collaborations. </w:t>
      </w:r>
    </w:p>
    <w:p w:rsidR="00804535" w:rsidRPr="00584510" w:rsidRDefault="009C5833" w:rsidP="00307348">
      <w:pPr>
        <w:adjustRightInd w:val="0"/>
        <w:spacing w:after="200" w:line="360" w:lineRule="auto"/>
        <w:rPr>
          <w:b/>
          <w:sz w:val="22"/>
          <w:szCs w:val="22"/>
        </w:rPr>
      </w:pPr>
      <w:r w:rsidRPr="00584510">
        <w:rPr>
          <w:b/>
          <w:sz w:val="22"/>
          <w:szCs w:val="22"/>
        </w:rPr>
        <w:t xml:space="preserve">Section 2 </w:t>
      </w:r>
      <w:r w:rsidR="003F7728" w:rsidRPr="00584510">
        <w:rPr>
          <w:b/>
          <w:sz w:val="22"/>
          <w:szCs w:val="22"/>
        </w:rPr>
        <w:t>Mathematicians on mathematics: the journey</w:t>
      </w:r>
      <w:r w:rsidR="00804535" w:rsidRPr="00584510">
        <w:rPr>
          <w:b/>
          <w:sz w:val="22"/>
          <w:szCs w:val="22"/>
        </w:rPr>
        <w:t xml:space="preserve"> </w:t>
      </w:r>
      <w:r w:rsidR="002951BD" w:rsidRPr="00584510">
        <w:rPr>
          <w:b/>
          <w:sz w:val="22"/>
          <w:szCs w:val="22"/>
        </w:rPr>
        <w:t>in space</w:t>
      </w:r>
    </w:p>
    <w:p w:rsidR="00307348" w:rsidRPr="00584510" w:rsidRDefault="00C52F3E" w:rsidP="00307348">
      <w:pPr>
        <w:adjustRightInd w:val="0"/>
        <w:spacing w:after="200" w:line="360" w:lineRule="auto"/>
        <w:rPr>
          <w:sz w:val="22"/>
          <w:szCs w:val="22"/>
        </w:rPr>
      </w:pPr>
      <w:r w:rsidRPr="00584510">
        <w:rPr>
          <w:sz w:val="22"/>
          <w:szCs w:val="22"/>
        </w:rPr>
        <w:t>Newton</w:t>
      </w:r>
      <w:r w:rsidRPr="00584510">
        <w:rPr>
          <w:rFonts w:eastAsia="Helvetica"/>
          <w:sz w:val="22"/>
          <w:szCs w:val="22"/>
        </w:rPr>
        <w:t>’s remark that</w:t>
      </w:r>
      <w:r w:rsidRPr="00584510">
        <w:rPr>
          <w:sz w:val="22"/>
          <w:szCs w:val="22"/>
        </w:rPr>
        <w:t xml:space="preserve"> </w:t>
      </w:r>
    </w:p>
    <w:p w:rsidR="00830137" w:rsidRPr="000A59C7" w:rsidRDefault="00C52F3E" w:rsidP="00307348">
      <w:pPr>
        <w:adjustRightInd w:val="0"/>
        <w:spacing w:after="200" w:line="360" w:lineRule="auto"/>
        <w:ind w:left="720"/>
        <w:rPr>
          <w:sz w:val="22"/>
          <w:szCs w:val="22"/>
        </w:rPr>
      </w:pPr>
      <w:r w:rsidRPr="00584510">
        <w:rPr>
          <w:sz w:val="22"/>
          <w:szCs w:val="22"/>
        </w:rPr>
        <w:t>I know not what I may seem to the world, but as to myself, I seem to have been only like a boy playing on the sea-shore and diverting myself in now and then finding a smoother pebble or a prettier shell than ordinary, whilst the great ocean of truth lay all undiscovered before me.</w:t>
      </w:r>
      <w:r w:rsidR="00746DA4" w:rsidRPr="00584510">
        <w:rPr>
          <w:sz w:val="22"/>
          <w:szCs w:val="22"/>
        </w:rPr>
        <w:t xml:space="preserve"> </w:t>
      </w:r>
      <w:r w:rsidR="00965789" w:rsidRPr="00584510">
        <w:rPr>
          <w:sz w:val="22"/>
          <w:szCs w:val="22"/>
        </w:rPr>
        <w:t>[</w:t>
      </w:r>
      <w:proofErr w:type="spellStart"/>
      <w:r w:rsidR="00965789" w:rsidRPr="00584510">
        <w:rPr>
          <w:sz w:val="22"/>
          <w:szCs w:val="22"/>
        </w:rPr>
        <w:t>Turnow</w:t>
      </w:r>
      <w:proofErr w:type="spellEnd"/>
      <w:r w:rsidR="00965789" w:rsidRPr="00584510">
        <w:rPr>
          <w:sz w:val="22"/>
          <w:szCs w:val="22"/>
        </w:rPr>
        <w:t>, 1806</w:t>
      </w:r>
      <w:r w:rsidR="00965789" w:rsidRPr="000A59C7">
        <w:rPr>
          <w:sz w:val="22"/>
          <w:szCs w:val="22"/>
        </w:rPr>
        <w:t>]</w:t>
      </w:r>
      <w:r w:rsidR="000A59C7" w:rsidRPr="000A59C7">
        <w:rPr>
          <w:sz w:val="22"/>
          <w:szCs w:val="22"/>
        </w:rPr>
        <w:t xml:space="preserve">, </w:t>
      </w:r>
      <w:r w:rsidR="000A59C7" w:rsidRPr="000A59C7">
        <w:rPr>
          <w:color w:val="000000"/>
          <w:sz w:val="22"/>
          <w:szCs w:val="22"/>
          <w:lang w:eastAsia="en-US"/>
        </w:rPr>
        <w:t>cited in [Schaffer, 2009, p. 243]</w:t>
      </w:r>
      <w:r w:rsidR="000A59C7">
        <w:rPr>
          <w:color w:val="000000"/>
          <w:sz w:val="22"/>
          <w:szCs w:val="22"/>
          <w:lang w:eastAsia="en-US"/>
        </w:rPr>
        <w:t>.</w:t>
      </w:r>
      <w:r w:rsidR="00965789" w:rsidRPr="000A59C7">
        <w:rPr>
          <w:sz w:val="22"/>
          <w:szCs w:val="22"/>
        </w:rPr>
        <w:t xml:space="preserve"> </w:t>
      </w:r>
    </w:p>
    <w:p w:rsidR="009E2393" w:rsidRPr="00584510" w:rsidRDefault="00214047" w:rsidP="00307348">
      <w:pPr>
        <w:adjustRightInd w:val="0"/>
        <w:spacing w:after="200" w:line="360" w:lineRule="auto"/>
        <w:rPr>
          <w:sz w:val="22"/>
          <w:szCs w:val="22"/>
        </w:rPr>
      </w:pPr>
      <w:r w:rsidRPr="00584510">
        <w:rPr>
          <w:sz w:val="22"/>
          <w:szCs w:val="22"/>
        </w:rPr>
        <w:t xml:space="preserve">is often taken as the epitome of the lone mathematician exploring the natural world, and modestly presenting his (always his) activities to a small coterie of followers. Schaffer [Schaffer, 2009] </w:t>
      </w:r>
      <w:r w:rsidR="004964D0" w:rsidRPr="00584510">
        <w:rPr>
          <w:sz w:val="22"/>
          <w:szCs w:val="22"/>
        </w:rPr>
        <w:t>observes that</w:t>
      </w:r>
      <w:r w:rsidRPr="00584510">
        <w:rPr>
          <w:sz w:val="22"/>
          <w:szCs w:val="22"/>
        </w:rPr>
        <w:t xml:space="preserve"> the</w:t>
      </w:r>
      <w:r w:rsidR="001F734C" w:rsidRPr="00584510">
        <w:rPr>
          <w:sz w:val="22"/>
          <w:szCs w:val="22"/>
        </w:rPr>
        <w:t xml:space="preserve"> remark, or</w:t>
      </w:r>
      <w:r w:rsidRPr="00584510">
        <w:rPr>
          <w:sz w:val="22"/>
          <w:szCs w:val="22"/>
        </w:rPr>
        <w:t xml:space="preserve"> </w:t>
      </w:r>
      <w:r w:rsidR="002951BD" w:rsidRPr="00584510">
        <w:rPr>
          <w:sz w:val="22"/>
          <w:szCs w:val="22"/>
        </w:rPr>
        <w:t xml:space="preserve">alleged </w:t>
      </w:r>
      <w:r w:rsidRPr="00584510">
        <w:rPr>
          <w:sz w:val="22"/>
          <w:szCs w:val="22"/>
        </w:rPr>
        <w:t xml:space="preserve">remark, only reported some years after </w:t>
      </w:r>
      <w:r w:rsidR="002951BD" w:rsidRPr="00584510">
        <w:rPr>
          <w:sz w:val="22"/>
          <w:szCs w:val="22"/>
        </w:rPr>
        <w:t>Newton</w:t>
      </w:r>
      <w:r w:rsidR="002951BD" w:rsidRPr="00584510">
        <w:rPr>
          <w:rFonts w:eastAsia="Helvetica"/>
          <w:sz w:val="22"/>
          <w:szCs w:val="22"/>
        </w:rPr>
        <w:t>’s</w:t>
      </w:r>
      <w:r w:rsidRPr="00584510">
        <w:rPr>
          <w:sz w:val="22"/>
          <w:szCs w:val="22"/>
        </w:rPr>
        <w:t xml:space="preserve"> death, is likely to have been </w:t>
      </w:r>
      <w:r w:rsidR="002951BD" w:rsidRPr="00584510">
        <w:rPr>
          <w:sz w:val="22"/>
          <w:szCs w:val="22"/>
        </w:rPr>
        <w:t>taken up so that Newton</w:t>
      </w:r>
      <w:r w:rsidR="00CB256F" w:rsidRPr="00584510">
        <w:rPr>
          <w:rFonts w:eastAsia="Helvetica"/>
          <w:sz w:val="22"/>
          <w:szCs w:val="22"/>
        </w:rPr>
        <w:t xml:space="preserve">’s </w:t>
      </w:r>
      <w:r w:rsidRPr="00584510">
        <w:rPr>
          <w:sz w:val="22"/>
          <w:szCs w:val="22"/>
        </w:rPr>
        <w:t xml:space="preserve">isolation and intellectual approach might </w:t>
      </w:r>
      <w:r w:rsidR="00081BCE" w:rsidRPr="00584510">
        <w:rPr>
          <w:sz w:val="22"/>
          <w:szCs w:val="22"/>
        </w:rPr>
        <w:t>add</w:t>
      </w:r>
      <w:r w:rsidR="001F734C" w:rsidRPr="00584510">
        <w:rPr>
          <w:sz w:val="22"/>
          <w:szCs w:val="22"/>
        </w:rPr>
        <w:t xml:space="preserve"> authority to his ideas</w:t>
      </w:r>
      <w:r w:rsidRPr="00584510">
        <w:rPr>
          <w:sz w:val="22"/>
          <w:szCs w:val="22"/>
        </w:rPr>
        <w:t xml:space="preserve">. </w:t>
      </w:r>
      <w:r w:rsidR="004964D0" w:rsidRPr="00584510">
        <w:rPr>
          <w:sz w:val="22"/>
          <w:szCs w:val="22"/>
        </w:rPr>
        <w:t>Newton</w:t>
      </w:r>
      <w:r w:rsidRPr="00584510">
        <w:rPr>
          <w:sz w:val="22"/>
          <w:szCs w:val="22"/>
        </w:rPr>
        <w:t xml:space="preserve"> worked </w:t>
      </w:r>
      <w:r w:rsidR="00081BCE" w:rsidRPr="00584510">
        <w:rPr>
          <w:sz w:val="22"/>
          <w:szCs w:val="22"/>
        </w:rPr>
        <w:t xml:space="preserve">among </w:t>
      </w:r>
      <w:r w:rsidRPr="00584510">
        <w:rPr>
          <w:sz w:val="22"/>
          <w:szCs w:val="22"/>
        </w:rPr>
        <w:t xml:space="preserve">informants skilled in so-called </w:t>
      </w:r>
      <w:r w:rsidRPr="00584510">
        <w:rPr>
          <w:rFonts w:eastAsia="Helvetica"/>
          <w:sz w:val="22"/>
          <w:szCs w:val="22"/>
        </w:rPr>
        <w:t>“practical mathema</w:t>
      </w:r>
      <w:r w:rsidRPr="00584510">
        <w:rPr>
          <w:sz w:val="22"/>
          <w:szCs w:val="22"/>
        </w:rPr>
        <w:t>tics</w:t>
      </w:r>
      <w:r w:rsidRPr="00584510">
        <w:rPr>
          <w:rFonts w:eastAsia="Helvetica"/>
          <w:sz w:val="22"/>
          <w:szCs w:val="22"/>
        </w:rPr>
        <w:t xml:space="preserve">”, the arithmetic and geometry needed for accounting, surveying, navigation and warfare, </w:t>
      </w:r>
      <w:r w:rsidR="004964D0" w:rsidRPr="00584510">
        <w:rPr>
          <w:sz w:val="22"/>
          <w:szCs w:val="22"/>
        </w:rPr>
        <w:t xml:space="preserve">and </w:t>
      </w:r>
      <w:r w:rsidRPr="00584510">
        <w:rPr>
          <w:sz w:val="22"/>
          <w:szCs w:val="22"/>
        </w:rPr>
        <w:t>a staple of education for anyone above the labouring classes</w:t>
      </w:r>
      <w:r w:rsidR="002951BD" w:rsidRPr="00584510">
        <w:rPr>
          <w:sz w:val="22"/>
          <w:szCs w:val="22"/>
        </w:rPr>
        <w:t>. The</w:t>
      </w:r>
      <w:r w:rsidRPr="00584510">
        <w:rPr>
          <w:sz w:val="22"/>
          <w:szCs w:val="22"/>
        </w:rPr>
        <w:t xml:space="preserve"> nineteenth century </w:t>
      </w:r>
      <w:r w:rsidR="001F734C" w:rsidRPr="00584510">
        <w:rPr>
          <w:sz w:val="22"/>
          <w:szCs w:val="22"/>
        </w:rPr>
        <w:t xml:space="preserve">saw </w:t>
      </w:r>
      <w:r w:rsidRPr="00584510">
        <w:rPr>
          <w:sz w:val="22"/>
          <w:szCs w:val="22"/>
        </w:rPr>
        <w:t>this tradition</w:t>
      </w:r>
      <w:r w:rsidR="002951BD" w:rsidRPr="00584510">
        <w:rPr>
          <w:sz w:val="22"/>
          <w:szCs w:val="22"/>
        </w:rPr>
        <w:t xml:space="preserve"> somewhat at odds with</w:t>
      </w:r>
      <w:r w:rsidRPr="00584510">
        <w:rPr>
          <w:sz w:val="22"/>
          <w:szCs w:val="22"/>
        </w:rPr>
        <w:t xml:space="preserve"> the rise of abstraction in mathematical education and research, </w:t>
      </w:r>
      <w:r w:rsidR="001F734C" w:rsidRPr="00584510">
        <w:rPr>
          <w:sz w:val="22"/>
          <w:szCs w:val="22"/>
        </w:rPr>
        <w:t xml:space="preserve">following </w:t>
      </w:r>
      <w:r w:rsidRPr="00584510">
        <w:rPr>
          <w:sz w:val="22"/>
          <w:szCs w:val="22"/>
        </w:rPr>
        <w:t>more rigorous approaches emerging from Europe [Craik, 2016</w:t>
      </w:r>
      <w:r w:rsidR="00E220DD">
        <w:rPr>
          <w:sz w:val="22"/>
          <w:szCs w:val="22"/>
        </w:rPr>
        <w:t>].</w:t>
      </w:r>
      <w:r w:rsidRPr="00584510">
        <w:rPr>
          <w:sz w:val="22"/>
          <w:szCs w:val="22"/>
        </w:rPr>
        <w:t xml:space="preserve"> </w:t>
      </w:r>
    </w:p>
    <w:p w:rsidR="00240405" w:rsidRPr="00584510" w:rsidRDefault="009E2393" w:rsidP="00307348">
      <w:pPr>
        <w:adjustRightInd w:val="0"/>
        <w:spacing w:after="200" w:line="360" w:lineRule="auto"/>
        <w:rPr>
          <w:sz w:val="22"/>
          <w:szCs w:val="22"/>
        </w:rPr>
      </w:pPr>
      <w:r w:rsidRPr="00584510">
        <w:rPr>
          <w:sz w:val="22"/>
          <w:szCs w:val="22"/>
        </w:rPr>
        <w:t>Augustus De Morgan</w:t>
      </w:r>
      <w:r w:rsidR="00240405" w:rsidRPr="00584510">
        <w:rPr>
          <w:sz w:val="22"/>
          <w:szCs w:val="22"/>
        </w:rPr>
        <w:t>, a celebrated educator in this</w:t>
      </w:r>
      <w:r w:rsidRPr="00584510">
        <w:rPr>
          <w:sz w:val="22"/>
          <w:szCs w:val="22"/>
        </w:rPr>
        <w:t xml:space="preserve"> newer more abstract tradition, writes in the 1842 preface to his influential (and monumental) calculus textbook [De Morgan, 1842] that </w:t>
      </w:r>
      <w:r w:rsidR="00240405" w:rsidRPr="00584510">
        <w:rPr>
          <w:sz w:val="22"/>
          <w:szCs w:val="22"/>
        </w:rPr>
        <w:t xml:space="preserve"> </w:t>
      </w:r>
    </w:p>
    <w:p w:rsidR="00240405" w:rsidRPr="0056195E" w:rsidRDefault="009E2393" w:rsidP="00307348">
      <w:pPr>
        <w:adjustRightInd w:val="0"/>
        <w:spacing w:after="200" w:line="360" w:lineRule="auto"/>
        <w:ind w:left="720"/>
        <w:rPr>
          <w:sz w:val="22"/>
          <w:szCs w:val="22"/>
        </w:rPr>
      </w:pPr>
      <w:r w:rsidRPr="00584510">
        <w:rPr>
          <w:sz w:val="22"/>
          <w:szCs w:val="22"/>
        </w:rPr>
        <w:t xml:space="preserve">the way to enlarge the settled country </w:t>
      </w:r>
      <w:r w:rsidR="002951BD" w:rsidRPr="00584510">
        <w:rPr>
          <w:sz w:val="22"/>
          <w:szCs w:val="22"/>
        </w:rPr>
        <w:t xml:space="preserve">[of mathematics] </w:t>
      </w:r>
      <w:r w:rsidRPr="00584510">
        <w:rPr>
          <w:sz w:val="22"/>
          <w:szCs w:val="22"/>
        </w:rPr>
        <w:t>has not been by keeping within it, but</w:t>
      </w:r>
      <w:r w:rsidR="00240405" w:rsidRPr="00584510">
        <w:rPr>
          <w:sz w:val="22"/>
          <w:szCs w:val="22"/>
        </w:rPr>
        <w:t xml:space="preserve"> by making voyages of discovery</w:t>
      </w:r>
      <w:r w:rsidR="0056195E">
        <w:rPr>
          <w:sz w:val="22"/>
          <w:szCs w:val="22"/>
        </w:rPr>
        <w:t xml:space="preserve"> </w:t>
      </w:r>
      <w:r w:rsidR="0056195E" w:rsidRPr="00584510">
        <w:rPr>
          <w:sz w:val="22"/>
          <w:szCs w:val="22"/>
        </w:rPr>
        <w:t>[De Morgan, 1842</w:t>
      </w:r>
      <w:r w:rsidR="0056195E" w:rsidRPr="0056195E">
        <w:rPr>
          <w:sz w:val="22"/>
          <w:szCs w:val="22"/>
        </w:rPr>
        <w:t xml:space="preserve">, </w:t>
      </w:r>
      <w:r w:rsidR="0056195E" w:rsidRPr="0056195E">
        <w:rPr>
          <w:color w:val="000000"/>
          <w:sz w:val="22"/>
          <w:szCs w:val="22"/>
          <w:lang w:eastAsia="en-US"/>
        </w:rPr>
        <w:t>p. vii]</w:t>
      </w:r>
    </w:p>
    <w:p w:rsidR="00240405" w:rsidRPr="00584510" w:rsidRDefault="00240405" w:rsidP="00307348">
      <w:pPr>
        <w:adjustRightInd w:val="0"/>
        <w:spacing w:after="200" w:line="360" w:lineRule="auto"/>
        <w:rPr>
          <w:sz w:val="22"/>
          <w:szCs w:val="22"/>
        </w:rPr>
      </w:pPr>
      <w:r w:rsidRPr="00584510">
        <w:rPr>
          <w:sz w:val="22"/>
          <w:szCs w:val="22"/>
        </w:rPr>
        <w:t>and quotes Newton</w:t>
      </w:r>
      <w:r w:rsidRPr="00584510">
        <w:rPr>
          <w:rFonts w:eastAsia="Helvetica"/>
          <w:sz w:val="22"/>
          <w:szCs w:val="22"/>
        </w:rPr>
        <w:t>’s supposed remark approvingly to his pupil Ada Lovelace [Hollings et al, 201</w:t>
      </w:r>
      <w:r w:rsidRPr="00584510">
        <w:rPr>
          <w:sz w:val="22"/>
          <w:szCs w:val="22"/>
        </w:rPr>
        <w:t>7]</w:t>
      </w:r>
    </w:p>
    <w:p w:rsidR="00240405" w:rsidRPr="00BA6CAC" w:rsidRDefault="00240405" w:rsidP="00E220DD">
      <w:pPr>
        <w:adjustRightInd w:val="0"/>
        <w:spacing w:after="200" w:line="360" w:lineRule="auto"/>
        <w:ind w:left="720"/>
        <w:rPr>
          <w:sz w:val="22"/>
          <w:szCs w:val="22"/>
        </w:rPr>
      </w:pPr>
      <w:r w:rsidRPr="00584510">
        <w:rPr>
          <w:sz w:val="22"/>
          <w:szCs w:val="22"/>
        </w:rPr>
        <w:t xml:space="preserve">That which you say about the comparison of what you do with what you see can be done was equally said by Newton when he compared himself to a boy who had picked up a few pebbles from the shore ... so that you have respectable authority for supposing that you will never get rid of that feeling; and it is no use trying to catch the horizon </w:t>
      </w:r>
      <w:r w:rsidR="00333814" w:rsidRPr="00584510">
        <w:rPr>
          <w:rFonts w:eastAsia="Helvetica"/>
          <w:sz w:val="22"/>
          <w:szCs w:val="22"/>
        </w:rPr>
        <w:t>[</w:t>
      </w:r>
      <w:r w:rsidR="00290849">
        <w:rPr>
          <w:rFonts w:eastAsia="Helvetica"/>
          <w:sz w:val="22"/>
          <w:szCs w:val="22"/>
        </w:rPr>
        <w:t xml:space="preserve">quoted in </w:t>
      </w:r>
      <w:r w:rsidR="00333814" w:rsidRPr="00584510">
        <w:rPr>
          <w:rFonts w:eastAsia="Helvetica"/>
          <w:sz w:val="22"/>
          <w:szCs w:val="22"/>
        </w:rPr>
        <w:t>Hollings et al, 201</w:t>
      </w:r>
      <w:r w:rsidR="00333814">
        <w:rPr>
          <w:sz w:val="22"/>
          <w:szCs w:val="22"/>
        </w:rPr>
        <w:t>7</w:t>
      </w:r>
      <w:r w:rsidR="00333814" w:rsidRPr="00BA6CAC">
        <w:rPr>
          <w:sz w:val="22"/>
          <w:szCs w:val="22"/>
        </w:rPr>
        <w:t xml:space="preserve">, </w:t>
      </w:r>
      <w:r w:rsidR="00333814" w:rsidRPr="00BA6CAC">
        <w:rPr>
          <w:color w:val="000000"/>
          <w:sz w:val="22"/>
          <w:szCs w:val="22"/>
          <w:lang w:eastAsia="en-US"/>
        </w:rPr>
        <w:t>p. 208</w:t>
      </w:r>
      <w:r w:rsidR="00CB6EFB">
        <w:rPr>
          <w:color w:val="000000"/>
          <w:sz w:val="22"/>
          <w:szCs w:val="22"/>
          <w:lang w:eastAsia="en-US"/>
        </w:rPr>
        <w:t xml:space="preserve">; original in </w:t>
      </w:r>
      <w:r w:rsidR="00CB6EFB" w:rsidRPr="00CB6EFB">
        <w:rPr>
          <w:color w:val="000000"/>
          <w:sz w:val="22"/>
          <w:szCs w:val="22"/>
          <w:lang w:eastAsia="en-US"/>
        </w:rPr>
        <w:t>LB 170, 15 September 1840, f. 14r</w:t>
      </w:r>
      <w:r w:rsidR="00333814" w:rsidRPr="00CB6EFB">
        <w:rPr>
          <w:color w:val="000000"/>
          <w:sz w:val="22"/>
          <w:szCs w:val="22"/>
          <w:lang w:eastAsia="en-US"/>
        </w:rPr>
        <w:t>]</w:t>
      </w:r>
    </w:p>
    <w:p w:rsidR="00910FEA" w:rsidRPr="00584510" w:rsidRDefault="00430BF9" w:rsidP="00307348">
      <w:pPr>
        <w:adjustRightInd w:val="0"/>
        <w:spacing w:after="200" w:line="360" w:lineRule="auto"/>
        <w:rPr>
          <w:sz w:val="22"/>
          <w:szCs w:val="22"/>
        </w:rPr>
      </w:pPr>
      <w:r>
        <w:rPr>
          <w:sz w:val="22"/>
          <w:szCs w:val="22"/>
        </w:rPr>
        <w:t>Such</w:t>
      </w:r>
      <w:r w:rsidR="00240405" w:rsidRPr="00584510">
        <w:rPr>
          <w:sz w:val="22"/>
          <w:szCs w:val="22"/>
        </w:rPr>
        <w:t xml:space="preserve"> metaphors of exploration and colonisation </w:t>
      </w:r>
      <w:r>
        <w:rPr>
          <w:sz w:val="22"/>
          <w:szCs w:val="22"/>
        </w:rPr>
        <w:t>are unsurpr</w:t>
      </w:r>
      <w:r w:rsidR="00DA1E00">
        <w:rPr>
          <w:sz w:val="22"/>
          <w:szCs w:val="22"/>
        </w:rPr>
        <w:t>is</w:t>
      </w:r>
      <w:r>
        <w:rPr>
          <w:sz w:val="22"/>
          <w:szCs w:val="22"/>
        </w:rPr>
        <w:t>ing</w:t>
      </w:r>
      <w:r w:rsidR="00746DA4" w:rsidRPr="00584510">
        <w:rPr>
          <w:sz w:val="22"/>
          <w:szCs w:val="22"/>
        </w:rPr>
        <w:t xml:space="preserve"> for the time</w:t>
      </w:r>
      <w:r w:rsidR="00956299" w:rsidRPr="00584510">
        <w:rPr>
          <w:sz w:val="22"/>
          <w:szCs w:val="22"/>
        </w:rPr>
        <w:t xml:space="preserve">, and </w:t>
      </w:r>
      <w:r w:rsidR="00240405" w:rsidRPr="00584510">
        <w:rPr>
          <w:sz w:val="22"/>
          <w:szCs w:val="22"/>
        </w:rPr>
        <w:t xml:space="preserve">sat comfortably with sensibilities of later British mathematicians: </w:t>
      </w:r>
      <w:r w:rsidR="00910FEA" w:rsidRPr="00584510">
        <w:rPr>
          <w:sz w:val="22"/>
          <w:szCs w:val="22"/>
        </w:rPr>
        <w:t>Cambridge</w:t>
      </w:r>
      <w:r w:rsidR="00910FEA" w:rsidRPr="00584510">
        <w:rPr>
          <w:rFonts w:eastAsia="Helvetica"/>
          <w:sz w:val="22"/>
          <w:szCs w:val="22"/>
        </w:rPr>
        <w:t xml:space="preserve">’s </w:t>
      </w:r>
      <w:r w:rsidR="00240405" w:rsidRPr="00584510">
        <w:rPr>
          <w:sz w:val="22"/>
          <w:szCs w:val="22"/>
        </w:rPr>
        <w:t xml:space="preserve">G </w:t>
      </w:r>
      <w:r w:rsidR="00956299" w:rsidRPr="00584510">
        <w:rPr>
          <w:sz w:val="22"/>
          <w:szCs w:val="22"/>
        </w:rPr>
        <w:t xml:space="preserve">H Hardy, a keen climber himself, </w:t>
      </w:r>
      <w:r w:rsidR="00240405" w:rsidRPr="00584510">
        <w:rPr>
          <w:sz w:val="22"/>
          <w:szCs w:val="22"/>
        </w:rPr>
        <w:t xml:space="preserve">and friend of the climbers Mallory and Irving, </w:t>
      </w:r>
      <w:r w:rsidR="001F734C" w:rsidRPr="00584510">
        <w:rPr>
          <w:sz w:val="22"/>
          <w:szCs w:val="22"/>
        </w:rPr>
        <w:t xml:space="preserve">who were </w:t>
      </w:r>
      <w:r w:rsidR="00240405" w:rsidRPr="00584510">
        <w:rPr>
          <w:sz w:val="22"/>
          <w:szCs w:val="22"/>
        </w:rPr>
        <w:t>lost attempting to scale Everest,</w:t>
      </w:r>
      <w:r w:rsidR="00910FEA" w:rsidRPr="00584510">
        <w:rPr>
          <w:sz w:val="22"/>
          <w:szCs w:val="22"/>
        </w:rPr>
        <w:t xml:space="preserve"> wrote [Hardy, 1929]</w:t>
      </w:r>
    </w:p>
    <w:p w:rsidR="00250D07" w:rsidRPr="0073273D" w:rsidRDefault="00240405" w:rsidP="00307348">
      <w:pPr>
        <w:adjustRightInd w:val="0"/>
        <w:spacing w:after="200" w:line="360" w:lineRule="auto"/>
        <w:ind w:left="720"/>
        <w:rPr>
          <w:sz w:val="22"/>
          <w:szCs w:val="22"/>
        </w:rPr>
      </w:pPr>
      <w:r w:rsidRPr="00584510">
        <w:rPr>
          <w:sz w:val="22"/>
          <w:szCs w:val="22"/>
        </w:rPr>
        <w:t xml:space="preserve"> I have mys</w:t>
      </w:r>
      <w:r w:rsidR="00910FEA" w:rsidRPr="00584510">
        <w:rPr>
          <w:sz w:val="22"/>
          <w:szCs w:val="22"/>
        </w:rPr>
        <w:t>elf always thought of a mathemati</w:t>
      </w:r>
      <w:r w:rsidRPr="00584510">
        <w:rPr>
          <w:sz w:val="22"/>
          <w:szCs w:val="22"/>
        </w:rPr>
        <w:t xml:space="preserve">cian as in the first instance an </w:t>
      </w:r>
      <w:r w:rsidRPr="00392D86">
        <w:rPr>
          <w:i/>
          <w:sz w:val="22"/>
          <w:szCs w:val="22"/>
        </w:rPr>
        <w:t>observer</w:t>
      </w:r>
      <w:r w:rsidRPr="00584510">
        <w:rPr>
          <w:sz w:val="22"/>
          <w:szCs w:val="22"/>
        </w:rPr>
        <w:t>, a man who gazes at a distant range of mount</w:t>
      </w:r>
      <w:r w:rsidR="006060B0" w:rsidRPr="00584510">
        <w:rPr>
          <w:sz w:val="22"/>
          <w:szCs w:val="22"/>
        </w:rPr>
        <w:t>ains and notes down his observati</w:t>
      </w:r>
      <w:r w:rsidRPr="00584510">
        <w:rPr>
          <w:sz w:val="22"/>
          <w:szCs w:val="22"/>
        </w:rPr>
        <w:t>o</w:t>
      </w:r>
      <w:r w:rsidR="00910FEA" w:rsidRPr="00584510">
        <w:rPr>
          <w:sz w:val="22"/>
          <w:szCs w:val="22"/>
        </w:rPr>
        <w:t>ns. His object is simply to distinguish clearly and noti</w:t>
      </w:r>
      <w:r w:rsidRPr="00584510">
        <w:rPr>
          <w:sz w:val="22"/>
          <w:szCs w:val="22"/>
        </w:rPr>
        <w:t xml:space="preserve">fy to others as many different peaks as he can. There </w:t>
      </w:r>
      <w:r w:rsidR="00910FEA" w:rsidRPr="00584510">
        <w:rPr>
          <w:sz w:val="22"/>
          <w:szCs w:val="22"/>
        </w:rPr>
        <w:t>are some peaks which he can disti</w:t>
      </w:r>
      <w:r w:rsidRPr="00584510">
        <w:rPr>
          <w:sz w:val="22"/>
          <w:szCs w:val="22"/>
        </w:rPr>
        <w:t xml:space="preserve">nguish easily, while others are less clear. He sees A sharply, while of B he can obtain only transitory glimpses. At last he makes out a ridge which leads from A, and following it to its end he discovers that it culminates in B. </w:t>
      </w:r>
      <w:r w:rsidR="0073273D" w:rsidRPr="0073273D">
        <w:rPr>
          <w:sz w:val="22"/>
          <w:szCs w:val="22"/>
        </w:rPr>
        <w:t>[</w:t>
      </w:r>
      <w:r w:rsidR="0073273D" w:rsidRPr="0073273D">
        <w:rPr>
          <w:color w:val="000000"/>
          <w:sz w:val="22"/>
          <w:szCs w:val="22"/>
          <w:lang w:eastAsia="en-US"/>
        </w:rPr>
        <w:t>Hardy, 1929 p. 18]</w:t>
      </w:r>
    </w:p>
    <w:p w:rsidR="00910FEA" w:rsidRPr="00584510" w:rsidRDefault="00910FEA" w:rsidP="00307348">
      <w:pPr>
        <w:adjustRightInd w:val="0"/>
        <w:spacing w:after="200" w:line="360" w:lineRule="auto"/>
        <w:rPr>
          <w:sz w:val="22"/>
          <w:szCs w:val="22"/>
        </w:rPr>
      </w:pPr>
      <w:r w:rsidRPr="00584510">
        <w:rPr>
          <w:sz w:val="22"/>
          <w:szCs w:val="22"/>
        </w:rPr>
        <w:t xml:space="preserve">Hardy extends this metaphor to reflect on the nature of proof: </w:t>
      </w:r>
    </w:p>
    <w:p w:rsidR="00910FEA" w:rsidRPr="00A43A3D" w:rsidRDefault="00910FEA" w:rsidP="00307348">
      <w:pPr>
        <w:adjustRightInd w:val="0"/>
        <w:spacing w:after="200" w:line="360" w:lineRule="auto"/>
        <w:ind w:left="720"/>
        <w:rPr>
          <w:sz w:val="22"/>
          <w:szCs w:val="22"/>
        </w:rPr>
      </w:pPr>
      <w:r w:rsidRPr="00584510">
        <w:rPr>
          <w:sz w:val="22"/>
          <w:szCs w:val="22"/>
        </w:rPr>
        <w:t xml:space="preserve">B is now fixed in his vision, and from this point he can proceed to further discoveries. In other </w:t>
      </w:r>
      <w:proofErr w:type="gramStart"/>
      <w:r w:rsidRPr="00584510">
        <w:rPr>
          <w:sz w:val="22"/>
          <w:szCs w:val="22"/>
        </w:rPr>
        <w:t>cases</w:t>
      </w:r>
      <w:proofErr w:type="gramEnd"/>
      <w:r w:rsidRPr="00584510">
        <w:rPr>
          <w:sz w:val="22"/>
          <w:szCs w:val="22"/>
        </w:rPr>
        <w:t xml:space="preserve"> perhaps he can dis</w:t>
      </w:r>
      <w:r w:rsidR="001F734C" w:rsidRPr="00584510">
        <w:rPr>
          <w:sz w:val="22"/>
          <w:szCs w:val="22"/>
        </w:rPr>
        <w:t>ti</w:t>
      </w:r>
      <w:r w:rsidRPr="00584510">
        <w:rPr>
          <w:sz w:val="22"/>
          <w:szCs w:val="22"/>
        </w:rPr>
        <w:t xml:space="preserve">nguish a ridge which vanishes in the distance, and conjectures that it leads to a peak in the clouds or below the horizon. But when he sees a peak he believes that it is there simply because he sees it. If he wishes someone else to see it, he points to it, either directly or through the chain of summits which led him to recognise it himself. When his pupil also sees it, the research, the argument, the </w:t>
      </w:r>
      <w:r w:rsidRPr="00A43A3D">
        <w:rPr>
          <w:i/>
          <w:sz w:val="22"/>
          <w:szCs w:val="22"/>
        </w:rPr>
        <w:t>proof</w:t>
      </w:r>
      <w:r w:rsidRPr="00584510">
        <w:rPr>
          <w:sz w:val="22"/>
          <w:szCs w:val="22"/>
        </w:rPr>
        <w:t xml:space="preserve"> is finished. </w:t>
      </w:r>
      <w:r w:rsidR="002F60AB">
        <w:rPr>
          <w:color w:val="000000"/>
          <w:sz w:val="22"/>
          <w:szCs w:val="22"/>
          <w:lang w:eastAsia="en-US"/>
        </w:rPr>
        <w:t>[</w:t>
      </w:r>
      <w:r w:rsidR="002F60AB" w:rsidRPr="008B78A0">
        <w:rPr>
          <w:i/>
          <w:color w:val="000000"/>
          <w:sz w:val="22"/>
          <w:szCs w:val="22"/>
          <w:lang w:eastAsia="en-US"/>
        </w:rPr>
        <w:t>Ibid.</w:t>
      </w:r>
      <w:r w:rsidR="00A43A3D" w:rsidRPr="00A43A3D">
        <w:rPr>
          <w:color w:val="000000"/>
          <w:sz w:val="22"/>
          <w:szCs w:val="22"/>
          <w:lang w:eastAsia="en-US"/>
        </w:rPr>
        <w:t>]</w:t>
      </w:r>
    </w:p>
    <w:p w:rsidR="003356C5" w:rsidRPr="00584510" w:rsidRDefault="003356C5" w:rsidP="003356C5">
      <w:pPr>
        <w:adjustRightInd w:val="0"/>
        <w:spacing w:after="200" w:line="360" w:lineRule="auto"/>
        <w:rPr>
          <w:sz w:val="22"/>
          <w:szCs w:val="22"/>
        </w:rPr>
      </w:pPr>
      <w:r>
        <w:rPr>
          <w:sz w:val="22"/>
          <w:szCs w:val="22"/>
        </w:rPr>
        <w:t xml:space="preserve">Hardy’s notion of education is striking to the modern reader: the pupil needs to </w:t>
      </w:r>
      <w:r w:rsidR="007B0C39">
        <w:rPr>
          <w:sz w:val="22"/>
          <w:szCs w:val="22"/>
        </w:rPr>
        <w:t xml:space="preserve">see the result is true, but </w:t>
      </w:r>
      <w:r>
        <w:rPr>
          <w:sz w:val="22"/>
          <w:szCs w:val="22"/>
        </w:rPr>
        <w:t>nothing is said about the process of learning to do proofs.</w:t>
      </w:r>
    </w:p>
    <w:p w:rsidR="003356C5" w:rsidRDefault="00910FEA" w:rsidP="004D1EDB">
      <w:pPr>
        <w:adjustRightInd w:val="0"/>
        <w:spacing w:after="200" w:line="360" w:lineRule="auto"/>
        <w:ind w:left="720"/>
        <w:rPr>
          <w:sz w:val="22"/>
          <w:szCs w:val="22"/>
        </w:rPr>
      </w:pPr>
      <w:r w:rsidRPr="00584510">
        <w:rPr>
          <w:sz w:val="22"/>
          <w:szCs w:val="22"/>
        </w:rPr>
        <w:t>The analogy is a rough one, but I am sure that it is not altogether misleading. If we were to push it to its extreme we should be led to a rather paradoxical conclusion; that there is, str</w:t>
      </w:r>
      <w:r w:rsidR="001F734C" w:rsidRPr="00584510">
        <w:rPr>
          <w:sz w:val="22"/>
          <w:szCs w:val="22"/>
        </w:rPr>
        <w:t>ictly, no such thing as mathemati</w:t>
      </w:r>
      <w:r w:rsidRPr="00584510">
        <w:rPr>
          <w:sz w:val="22"/>
          <w:szCs w:val="22"/>
        </w:rPr>
        <w:t xml:space="preserve">cal proof; that we can, in the last analysis, do nothing but point; that proofs are what Littlewood and I call gas, rhetorical flourishes designed to affect psychology, pictures on the board in the lecture, devices to stimulate the imagination of pupils. </w:t>
      </w:r>
      <w:r w:rsidR="004D1EDB">
        <w:rPr>
          <w:color w:val="000000"/>
          <w:sz w:val="22"/>
          <w:szCs w:val="22"/>
          <w:lang w:eastAsia="en-US"/>
        </w:rPr>
        <w:t>[</w:t>
      </w:r>
      <w:r w:rsidR="004D1EDB" w:rsidRPr="008B78A0">
        <w:rPr>
          <w:i/>
          <w:color w:val="000000"/>
          <w:sz w:val="22"/>
          <w:szCs w:val="22"/>
          <w:lang w:eastAsia="en-US"/>
        </w:rPr>
        <w:t>Ibid.</w:t>
      </w:r>
      <w:r w:rsidR="004D1EDB" w:rsidRPr="00A43A3D">
        <w:rPr>
          <w:color w:val="000000"/>
          <w:sz w:val="22"/>
          <w:szCs w:val="22"/>
          <w:lang w:eastAsia="en-US"/>
        </w:rPr>
        <w:t>]</w:t>
      </w:r>
    </w:p>
    <w:p w:rsidR="009068BF" w:rsidRPr="00584510" w:rsidRDefault="009068BF" w:rsidP="003356C5">
      <w:pPr>
        <w:adjustRightInd w:val="0"/>
        <w:spacing w:after="200" w:line="360" w:lineRule="auto"/>
        <w:rPr>
          <w:sz w:val="22"/>
          <w:szCs w:val="22"/>
        </w:rPr>
      </w:pPr>
      <w:r w:rsidRPr="00584510">
        <w:rPr>
          <w:sz w:val="22"/>
          <w:szCs w:val="22"/>
        </w:rPr>
        <w:t>Gilbert Ryle takes the metaphor to the jungle</w:t>
      </w:r>
      <w:r w:rsidR="001F734C" w:rsidRPr="00584510">
        <w:rPr>
          <w:sz w:val="22"/>
          <w:szCs w:val="22"/>
        </w:rPr>
        <w:t xml:space="preserve">, </w:t>
      </w:r>
      <w:r w:rsidRPr="00584510">
        <w:rPr>
          <w:sz w:val="22"/>
          <w:szCs w:val="22"/>
        </w:rPr>
        <w:t xml:space="preserve">[Ryle, 1971] </w:t>
      </w:r>
    </w:p>
    <w:p w:rsidR="0021619F" w:rsidRPr="00C91269" w:rsidRDefault="009068BF" w:rsidP="00307348">
      <w:pPr>
        <w:adjustRightInd w:val="0"/>
        <w:spacing w:after="200" w:line="360" w:lineRule="auto"/>
        <w:ind w:left="720"/>
        <w:rPr>
          <w:sz w:val="22"/>
          <w:szCs w:val="22"/>
        </w:rPr>
      </w:pPr>
      <w:r w:rsidRPr="00584510">
        <w:rPr>
          <w:sz w:val="22"/>
          <w:szCs w:val="22"/>
        </w:rPr>
        <w:t xml:space="preserve"> the pioneering path-finder, Pythagoras say, has no tracks to follow </w:t>
      </w:r>
      <w:r w:rsidRPr="00584510">
        <w:rPr>
          <w:rFonts w:eastAsia="Helvetica"/>
          <w:sz w:val="22"/>
          <w:szCs w:val="22"/>
        </w:rPr>
        <w:t>…</w:t>
      </w:r>
      <w:r w:rsidR="001F734C" w:rsidRPr="00584510">
        <w:rPr>
          <w:sz w:val="22"/>
          <w:szCs w:val="22"/>
        </w:rPr>
        <w:t xml:space="preserve">through the jungle </w:t>
      </w:r>
      <w:r w:rsidRPr="00584510">
        <w:rPr>
          <w:sz w:val="22"/>
          <w:szCs w:val="22"/>
        </w:rPr>
        <w:t xml:space="preserve">[ it may be </w:t>
      </w:r>
      <w:proofErr w:type="gramStart"/>
      <w:r w:rsidRPr="00584510">
        <w:rPr>
          <w:sz w:val="22"/>
          <w:szCs w:val="22"/>
        </w:rPr>
        <w:t>that]</w:t>
      </w:r>
      <w:r w:rsidRPr="00584510">
        <w:rPr>
          <w:rFonts w:eastAsia="Helvetica"/>
          <w:sz w:val="22"/>
          <w:szCs w:val="22"/>
        </w:rPr>
        <w:t>…</w:t>
      </w:r>
      <w:proofErr w:type="gramEnd"/>
      <w:r w:rsidRPr="00584510">
        <w:rPr>
          <w:rFonts w:eastAsia="Helvetica"/>
          <w:sz w:val="22"/>
          <w:szCs w:val="22"/>
        </w:rPr>
        <w:t>.</w:t>
      </w:r>
      <w:r w:rsidRPr="00584510">
        <w:rPr>
          <w:sz w:val="22"/>
          <w:szCs w:val="22"/>
        </w:rPr>
        <w:t xml:space="preserve"> he will have made a track along which he can now guide docile companions safely and easily right through the jungle. How does he achieve this? Not by following tracks, since there are none to follow. Not by sitting down and wringing his hands. But by walking over ground where tracks certainly do not exist, but where, with luck, assiduity and judgement, tracks might and so perhaps will exist. All his </w:t>
      </w:r>
      <w:proofErr w:type="spellStart"/>
      <w:r w:rsidRPr="00584510">
        <w:rPr>
          <w:sz w:val="22"/>
          <w:szCs w:val="22"/>
        </w:rPr>
        <w:t>walkings</w:t>
      </w:r>
      <w:proofErr w:type="spellEnd"/>
      <w:r w:rsidRPr="00584510">
        <w:rPr>
          <w:sz w:val="22"/>
          <w:szCs w:val="22"/>
        </w:rPr>
        <w:t xml:space="preserve"> are experimental </w:t>
      </w:r>
      <w:proofErr w:type="spellStart"/>
      <w:r w:rsidRPr="00584510">
        <w:rPr>
          <w:sz w:val="22"/>
          <w:szCs w:val="22"/>
        </w:rPr>
        <w:t>walkings</w:t>
      </w:r>
      <w:proofErr w:type="spellEnd"/>
      <w:r w:rsidRPr="00584510">
        <w:rPr>
          <w:sz w:val="22"/>
          <w:szCs w:val="22"/>
        </w:rPr>
        <w:t xml:space="preserve"> on hypothetical tracks or candidate-tracks or could-be tracks, or tracks on </w:t>
      </w:r>
      <w:proofErr w:type="spellStart"/>
      <w:r w:rsidRPr="00584510">
        <w:rPr>
          <w:sz w:val="22"/>
          <w:szCs w:val="22"/>
        </w:rPr>
        <w:t>appro</w:t>
      </w:r>
      <w:proofErr w:type="spellEnd"/>
      <w:r w:rsidRPr="00584510">
        <w:rPr>
          <w:sz w:val="22"/>
          <w:szCs w:val="22"/>
        </w:rPr>
        <w:t xml:space="preserve">; and it is by so walking that, in the end, while of course he finds lots and lots of impasses, he also finds (if he does find), a viable track. </w:t>
      </w:r>
      <w:r w:rsidR="00C91269" w:rsidRPr="00C91269">
        <w:rPr>
          <w:color w:val="000000"/>
          <w:sz w:val="22"/>
          <w:szCs w:val="22"/>
          <w:lang w:eastAsia="en-US"/>
        </w:rPr>
        <w:t>[Ryle, 1971 p. 224]</w:t>
      </w:r>
    </w:p>
    <w:p w:rsidR="00C040E2" w:rsidRPr="00584510" w:rsidRDefault="009068BF" w:rsidP="00307348">
      <w:pPr>
        <w:adjustRightInd w:val="0"/>
        <w:spacing w:after="200" w:line="360" w:lineRule="auto"/>
        <w:rPr>
          <w:sz w:val="22"/>
          <w:szCs w:val="22"/>
        </w:rPr>
      </w:pPr>
      <w:r w:rsidRPr="00584510">
        <w:rPr>
          <w:sz w:val="22"/>
          <w:szCs w:val="22"/>
        </w:rPr>
        <w:t xml:space="preserve">and the contemporary mathematician and author Marcus du </w:t>
      </w:r>
      <w:proofErr w:type="spellStart"/>
      <w:r w:rsidRPr="00584510">
        <w:rPr>
          <w:sz w:val="22"/>
          <w:szCs w:val="22"/>
        </w:rPr>
        <w:t>Sautoy</w:t>
      </w:r>
      <w:proofErr w:type="spellEnd"/>
      <w:r w:rsidRPr="00584510">
        <w:rPr>
          <w:sz w:val="22"/>
          <w:szCs w:val="22"/>
        </w:rPr>
        <w:t xml:space="preserve"> </w:t>
      </w:r>
      <w:r w:rsidR="00250D07" w:rsidRPr="00584510">
        <w:rPr>
          <w:sz w:val="22"/>
          <w:szCs w:val="22"/>
        </w:rPr>
        <w:t>[</w:t>
      </w:r>
      <w:r w:rsidR="00956299" w:rsidRPr="00584510">
        <w:rPr>
          <w:sz w:val="22"/>
          <w:szCs w:val="22"/>
        </w:rPr>
        <w:t xml:space="preserve">du </w:t>
      </w:r>
      <w:proofErr w:type="spellStart"/>
      <w:r w:rsidR="00956299" w:rsidRPr="00584510">
        <w:rPr>
          <w:sz w:val="22"/>
          <w:szCs w:val="22"/>
        </w:rPr>
        <w:t>Sautoy</w:t>
      </w:r>
      <w:proofErr w:type="spellEnd"/>
      <w:r w:rsidR="00956299" w:rsidRPr="00584510">
        <w:rPr>
          <w:sz w:val="22"/>
          <w:szCs w:val="22"/>
        </w:rPr>
        <w:t>, 2015], channelling Hardy</w:t>
      </w:r>
      <w:r w:rsidR="0021619F" w:rsidRPr="00584510">
        <w:rPr>
          <w:sz w:val="22"/>
          <w:szCs w:val="22"/>
        </w:rPr>
        <w:t xml:space="preserve">, </w:t>
      </w:r>
      <w:r w:rsidR="00956299" w:rsidRPr="00584510">
        <w:rPr>
          <w:sz w:val="22"/>
          <w:szCs w:val="22"/>
        </w:rPr>
        <w:t>argues</w:t>
      </w:r>
      <w:r w:rsidR="00250D07" w:rsidRPr="00584510">
        <w:rPr>
          <w:sz w:val="22"/>
          <w:szCs w:val="22"/>
        </w:rPr>
        <w:t>,</w:t>
      </w:r>
      <w:r w:rsidR="0021619F" w:rsidRPr="00584510">
        <w:rPr>
          <w:sz w:val="22"/>
          <w:szCs w:val="22"/>
        </w:rPr>
        <w:t xml:space="preserve"> with a nod to </w:t>
      </w:r>
      <w:proofErr w:type="spellStart"/>
      <w:r w:rsidR="0021619F" w:rsidRPr="00584510">
        <w:rPr>
          <w:sz w:val="22"/>
          <w:szCs w:val="22"/>
        </w:rPr>
        <w:t>Tolkein</w:t>
      </w:r>
      <w:proofErr w:type="spellEnd"/>
      <w:r w:rsidR="0021619F" w:rsidRPr="00584510">
        <w:rPr>
          <w:sz w:val="22"/>
          <w:szCs w:val="22"/>
        </w:rPr>
        <w:t>, that</w:t>
      </w:r>
      <w:r w:rsidR="00C040E2" w:rsidRPr="00584510">
        <w:rPr>
          <w:sz w:val="22"/>
          <w:szCs w:val="22"/>
        </w:rPr>
        <w:t>:</w:t>
      </w:r>
    </w:p>
    <w:p w:rsidR="0021619F" w:rsidRPr="00584510" w:rsidRDefault="0021619F" w:rsidP="00307348">
      <w:pPr>
        <w:adjustRightInd w:val="0"/>
        <w:spacing w:after="200" w:line="360" w:lineRule="auto"/>
        <w:ind w:left="720"/>
        <w:rPr>
          <w:sz w:val="22"/>
          <w:szCs w:val="22"/>
        </w:rPr>
      </w:pPr>
      <w:r w:rsidRPr="00584510">
        <w:rPr>
          <w:sz w:val="22"/>
          <w:szCs w:val="22"/>
        </w:rPr>
        <w:t>A proof is like the mathematician</w:t>
      </w:r>
      <w:r w:rsidRPr="00584510">
        <w:rPr>
          <w:rFonts w:eastAsia="Helvetica"/>
          <w:sz w:val="22"/>
          <w:szCs w:val="22"/>
        </w:rPr>
        <w:t xml:space="preserve">’s travelogue. Fermat gazed out of his mathematical window and spotted this mathematical peak in the </w:t>
      </w:r>
      <w:r w:rsidRPr="00584510">
        <w:rPr>
          <w:sz w:val="22"/>
          <w:szCs w:val="22"/>
        </w:rPr>
        <w:t>distance, the statement that his equations do not have whole number solutions. The challenge for subsequent generations of mathematicians was to find a pathway leading from the familiar territory that mathematicians had already navigated to this foreign new land. Like the story of Frodo</w:t>
      </w:r>
      <w:r w:rsidRPr="00584510">
        <w:rPr>
          <w:rFonts w:eastAsia="Helvetica"/>
          <w:sz w:val="22"/>
          <w:szCs w:val="22"/>
        </w:rPr>
        <w:t xml:space="preserve">’s adventures in Tolkien’s </w:t>
      </w:r>
      <w:r w:rsidRPr="00584510">
        <w:rPr>
          <w:rFonts w:eastAsia="Helvetica"/>
          <w:i/>
          <w:sz w:val="22"/>
          <w:szCs w:val="22"/>
        </w:rPr>
        <w:t>Lord of the Rings</w:t>
      </w:r>
      <w:r w:rsidRPr="00584510">
        <w:rPr>
          <w:rFonts w:eastAsia="Helvetica"/>
          <w:sz w:val="22"/>
          <w:szCs w:val="22"/>
        </w:rPr>
        <w:t>, a proof is a description of the journey from the Shire to Mor</w:t>
      </w:r>
      <w:r w:rsidRPr="00584510">
        <w:rPr>
          <w:sz w:val="22"/>
          <w:szCs w:val="22"/>
        </w:rPr>
        <w:t>dor.</w:t>
      </w:r>
    </w:p>
    <w:p w:rsidR="00C040E2" w:rsidRPr="00584510" w:rsidRDefault="00C040E2" w:rsidP="00307348">
      <w:pPr>
        <w:adjustRightInd w:val="0"/>
        <w:spacing w:after="200" w:line="360" w:lineRule="auto"/>
        <w:ind w:left="720"/>
        <w:rPr>
          <w:sz w:val="22"/>
          <w:szCs w:val="22"/>
        </w:rPr>
      </w:pPr>
      <w:r w:rsidRPr="00584510">
        <w:rPr>
          <w:sz w:val="22"/>
          <w:szCs w:val="22"/>
        </w:rPr>
        <w:t xml:space="preserve">A successful proof is like a set of signposts that allow all subsequent mathematicians to make the same journey. Readers of the proof will experience the same exciting realisation as its author that this path allows them to reach the distant peak. Very often a proof will not seek to dot every </w:t>
      </w:r>
      <w:proofErr w:type="spellStart"/>
      <w:r w:rsidRPr="00584510">
        <w:rPr>
          <w:sz w:val="22"/>
          <w:szCs w:val="22"/>
        </w:rPr>
        <w:t>i</w:t>
      </w:r>
      <w:proofErr w:type="spellEnd"/>
      <w:r w:rsidRPr="00584510">
        <w:rPr>
          <w:sz w:val="22"/>
          <w:szCs w:val="22"/>
        </w:rPr>
        <w:t xml:space="preserve"> and cross every t, just as a story does not present every detail of a character</w:t>
      </w:r>
      <w:r w:rsidRPr="00584510">
        <w:rPr>
          <w:rFonts w:eastAsia="Helvetica"/>
          <w:sz w:val="22"/>
          <w:szCs w:val="22"/>
        </w:rPr>
        <w:t>’s life. It is a description of the journey and not necessarily the re-enactment of every step. The arguments that mathematicians pr</w:t>
      </w:r>
      <w:r w:rsidRPr="00584510">
        <w:rPr>
          <w:sz w:val="22"/>
          <w:szCs w:val="22"/>
        </w:rPr>
        <w:t>ovide as proofs are designed to create a rush in the mind of the reader.</w:t>
      </w:r>
    </w:p>
    <w:p w:rsidR="00180D3D" w:rsidRPr="00584510" w:rsidRDefault="00BB4FB7" w:rsidP="00307348">
      <w:pPr>
        <w:adjustRightInd w:val="0"/>
        <w:spacing w:after="200" w:line="360" w:lineRule="auto"/>
        <w:rPr>
          <w:sz w:val="22"/>
          <w:szCs w:val="22"/>
        </w:rPr>
      </w:pPr>
      <w:r w:rsidRPr="00584510">
        <w:rPr>
          <w:sz w:val="22"/>
          <w:szCs w:val="22"/>
        </w:rPr>
        <w:t>In recent years a number of mathematicians have written accounts of the dis</w:t>
      </w:r>
      <w:r w:rsidR="00250D07" w:rsidRPr="00584510">
        <w:rPr>
          <w:sz w:val="22"/>
          <w:szCs w:val="22"/>
        </w:rPr>
        <w:t>cipline</w:t>
      </w:r>
      <w:r w:rsidRPr="00584510">
        <w:rPr>
          <w:sz w:val="22"/>
          <w:szCs w:val="22"/>
        </w:rPr>
        <w:t xml:space="preserve"> for the general reader, with the </w:t>
      </w:r>
      <w:r w:rsidRPr="00584510">
        <w:rPr>
          <w:rFonts w:eastAsia="Helvetica"/>
          <w:sz w:val="22"/>
          <w:szCs w:val="22"/>
        </w:rPr>
        <w:t>“landscape”</w:t>
      </w:r>
      <w:r w:rsidR="0070208B" w:rsidRPr="00584510">
        <w:rPr>
          <w:sz w:val="22"/>
          <w:szCs w:val="22"/>
        </w:rPr>
        <w:t xml:space="preserve"> metaphor remai</w:t>
      </w:r>
      <w:r w:rsidRPr="00584510">
        <w:rPr>
          <w:sz w:val="22"/>
          <w:szCs w:val="22"/>
        </w:rPr>
        <w:t xml:space="preserve">ning prominent. For </w:t>
      </w:r>
      <w:r w:rsidR="00180D3D" w:rsidRPr="00584510">
        <w:rPr>
          <w:sz w:val="22"/>
          <w:szCs w:val="22"/>
        </w:rPr>
        <w:t>2010 Fields medallist</w:t>
      </w:r>
      <w:r w:rsidR="001F734C" w:rsidRPr="00584510">
        <w:rPr>
          <w:sz w:val="22"/>
          <w:szCs w:val="22"/>
        </w:rPr>
        <w:t xml:space="preserve"> Cedric Villani [Villani, 2015], </w:t>
      </w:r>
      <w:r w:rsidR="00180D3D" w:rsidRPr="00584510">
        <w:rPr>
          <w:sz w:val="22"/>
          <w:szCs w:val="22"/>
        </w:rPr>
        <w:t xml:space="preserve">whose book largely consists of transcriptions of emails sent as his work developed, </w:t>
      </w:r>
    </w:p>
    <w:p w:rsidR="00180D3D" w:rsidRPr="00770B33" w:rsidRDefault="00180D3D" w:rsidP="00307348">
      <w:pPr>
        <w:adjustRightInd w:val="0"/>
        <w:spacing w:after="200" w:line="360" w:lineRule="auto"/>
        <w:ind w:left="720"/>
        <w:rPr>
          <w:sz w:val="22"/>
          <w:szCs w:val="22"/>
        </w:rPr>
      </w:pPr>
      <w:r w:rsidRPr="00584510">
        <w:rPr>
          <w:sz w:val="22"/>
          <w:szCs w:val="22"/>
        </w:rPr>
        <w:t xml:space="preserve">The complexity of the mathematical landscape </w:t>
      </w:r>
      <w:r w:rsidR="00250D07" w:rsidRPr="00584510">
        <w:rPr>
          <w:rFonts w:eastAsia="Helvetica"/>
          <w:sz w:val="22"/>
          <w:szCs w:val="22"/>
        </w:rPr>
        <w:t xml:space="preserve">… </w:t>
      </w:r>
      <w:r w:rsidRPr="00584510">
        <w:rPr>
          <w:sz w:val="22"/>
          <w:szCs w:val="22"/>
        </w:rPr>
        <w:t xml:space="preserve">makes my head spin </w:t>
      </w:r>
      <w:r w:rsidR="00770B33" w:rsidRPr="00770B33">
        <w:rPr>
          <w:color w:val="000000"/>
          <w:sz w:val="22"/>
          <w:szCs w:val="22"/>
          <w:lang w:eastAsia="en-US"/>
        </w:rPr>
        <w:t>[Villani, 2015, p. 80]</w:t>
      </w:r>
    </w:p>
    <w:p w:rsidR="00180D3D" w:rsidRPr="00584510" w:rsidRDefault="00180D3D" w:rsidP="00307348">
      <w:pPr>
        <w:adjustRightInd w:val="0"/>
        <w:spacing w:after="200" w:line="360" w:lineRule="auto"/>
        <w:rPr>
          <w:sz w:val="22"/>
          <w:szCs w:val="22"/>
        </w:rPr>
      </w:pPr>
      <w:r w:rsidRPr="00584510">
        <w:rPr>
          <w:sz w:val="22"/>
          <w:szCs w:val="22"/>
        </w:rPr>
        <w:t>and he notes the role of analogy:</w:t>
      </w:r>
    </w:p>
    <w:p w:rsidR="00180D3D" w:rsidRPr="00584510" w:rsidRDefault="00180D3D" w:rsidP="00307348">
      <w:pPr>
        <w:adjustRightInd w:val="0"/>
        <w:spacing w:after="200" w:line="360" w:lineRule="auto"/>
        <w:ind w:left="720"/>
        <w:rPr>
          <w:sz w:val="22"/>
          <w:szCs w:val="22"/>
        </w:rPr>
      </w:pPr>
      <w:r w:rsidRPr="00584510">
        <w:rPr>
          <w:sz w:val="22"/>
          <w:szCs w:val="22"/>
        </w:rPr>
        <w:t>The ability to detect connections between different areas of mathematics is what has made my reputation.  These connections are invaluable. It is a bit like a game of Ping-Pong: every discovery you make on one side helps you discover something new on the other. The connections make it possible to see more of the landscape on both sides.</w:t>
      </w:r>
      <w:r w:rsidR="00E220DD">
        <w:rPr>
          <w:sz w:val="22"/>
          <w:szCs w:val="22"/>
        </w:rPr>
        <w:t xml:space="preserve"> </w:t>
      </w:r>
      <w:r w:rsidR="00E220DD" w:rsidRPr="00770B33">
        <w:rPr>
          <w:color w:val="000000"/>
          <w:sz w:val="22"/>
          <w:szCs w:val="22"/>
          <w:lang w:eastAsia="en-US"/>
        </w:rPr>
        <w:t xml:space="preserve">[Villani, 2015, p. </w:t>
      </w:r>
      <w:r w:rsidR="00E220DD">
        <w:rPr>
          <w:color w:val="000000"/>
          <w:sz w:val="22"/>
          <w:szCs w:val="22"/>
          <w:lang w:eastAsia="en-US"/>
        </w:rPr>
        <w:t>135</w:t>
      </w:r>
      <w:r w:rsidR="00E220DD" w:rsidRPr="00770B33">
        <w:rPr>
          <w:color w:val="000000"/>
          <w:sz w:val="22"/>
          <w:szCs w:val="22"/>
          <w:lang w:eastAsia="en-US"/>
        </w:rPr>
        <w:t>]</w:t>
      </w:r>
    </w:p>
    <w:p w:rsidR="0070208B" w:rsidRPr="00584510" w:rsidRDefault="0070208B" w:rsidP="00307348">
      <w:pPr>
        <w:adjustRightInd w:val="0"/>
        <w:spacing w:after="200" w:line="360" w:lineRule="auto"/>
        <w:rPr>
          <w:sz w:val="22"/>
          <w:szCs w:val="22"/>
        </w:rPr>
      </w:pPr>
      <w:r w:rsidRPr="00584510">
        <w:rPr>
          <w:sz w:val="22"/>
          <w:szCs w:val="22"/>
        </w:rPr>
        <w:t>Michael H</w:t>
      </w:r>
      <w:r w:rsidR="00127D02" w:rsidRPr="00584510">
        <w:rPr>
          <w:sz w:val="22"/>
          <w:szCs w:val="22"/>
        </w:rPr>
        <w:t>arris [Harris, 2010], in a wide-</w:t>
      </w:r>
      <w:r w:rsidRPr="00584510">
        <w:rPr>
          <w:sz w:val="22"/>
          <w:szCs w:val="22"/>
        </w:rPr>
        <w:t>ranging account of the mathematical process, draws on the more contemporary analogy of video-games, in describi</w:t>
      </w:r>
      <w:r w:rsidR="00127D02" w:rsidRPr="00584510">
        <w:rPr>
          <w:sz w:val="22"/>
          <w:szCs w:val="22"/>
        </w:rPr>
        <w:t>ng the sense of being an avatar</w:t>
      </w:r>
      <w:r w:rsidRPr="00584510">
        <w:rPr>
          <w:sz w:val="22"/>
          <w:szCs w:val="22"/>
        </w:rPr>
        <w:t xml:space="preserve"> in the virtual world, while John Conway [Roberts, 2015] graphically describes the physicality of the </w:t>
      </w:r>
      <w:r w:rsidR="0012691B" w:rsidRPr="00584510">
        <w:rPr>
          <w:sz w:val="22"/>
          <w:szCs w:val="22"/>
        </w:rPr>
        <w:t>geometrical worlds</w:t>
      </w:r>
      <w:r w:rsidRPr="00584510">
        <w:rPr>
          <w:sz w:val="22"/>
          <w:szCs w:val="22"/>
        </w:rPr>
        <w:t xml:space="preserve"> he is investigating:</w:t>
      </w:r>
    </w:p>
    <w:p w:rsidR="00C56C24" w:rsidRPr="00584510" w:rsidRDefault="0070208B" w:rsidP="00307348">
      <w:pPr>
        <w:adjustRightInd w:val="0"/>
        <w:spacing w:after="200" w:line="360" w:lineRule="auto"/>
        <w:ind w:left="720"/>
        <w:rPr>
          <w:sz w:val="22"/>
          <w:szCs w:val="22"/>
        </w:rPr>
      </w:pPr>
      <w:r w:rsidRPr="00584510">
        <w:rPr>
          <w:sz w:val="22"/>
          <w:szCs w:val="22"/>
        </w:rPr>
        <w:t xml:space="preserve">For a </w:t>
      </w:r>
      <w:proofErr w:type="gramStart"/>
      <w:r w:rsidRPr="00584510">
        <w:rPr>
          <w:sz w:val="22"/>
          <w:szCs w:val="22"/>
        </w:rPr>
        <w:t>time</w:t>
      </w:r>
      <w:proofErr w:type="gramEnd"/>
      <w:r w:rsidRPr="00584510">
        <w:rPr>
          <w:sz w:val="22"/>
          <w:szCs w:val="22"/>
        </w:rPr>
        <w:t xml:space="preserve"> I was thinking so geometrically about these things that I used to imagine myself with lots and lots of arms and legs, extra limbs. Because if I have two arms and point </w:t>
      </w:r>
      <w:r w:rsidRPr="00584510">
        <w:rPr>
          <w:rFonts w:eastAsia="Helvetica"/>
          <w:sz w:val="22"/>
          <w:szCs w:val="22"/>
        </w:rPr>
        <w:t>’</w:t>
      </w:r>
      <w:proofErr w:type="spellStart"/>
      <w:r w:rsidRPr="00584510">
        <w:rPr>
          <w:rFonts w:eastAsia="Helvetica"/>
          <w:sz w:val="22"/>
          <w:szCs w:val="22"/>
        </w:rPr>
        <w:t>em</w:t>
      </w:r>
      <w:proofErr w:type="spellEnd"/>
      <w:r w:rsidRPr="00584510">
        <w:rPr>
          <w:rFonts w:eastAsia="Helvetica"/>
          <w:sz w:val="22"/>
          <w:szCs w:val="22"/>
        </w:rPr>
        <w:t xml:space="preserve"> out, then they both lie in a plane. And I’ll use a leg as well, and now they are lying in three-dimensional space. To form an adequate idea, an adequate geometric visualisation, of what is going on in 24 dimensions</w:t>
      </w:r>
      <w:r w:rsidRPr="00584510">
        <w:rPr>
          <w:sz w:val="22"/>
          <w:szCs w:val="22"/>
        </w:rPr>
        <w:t xml:space="preserve"> is more or less impossible. In large dimensional space, there are large numbers of directions to point, so you would seem to need quite a lot of arms and legs. I distinctly remember imagining myself stuck in the middle of this space, and waving all my arms and legs in the air, and trying to understand things, looking up at the stars, pretending they are the lattice points, and just sort of daydreaming.</w:t>
      </w:r>
    </w:p>
    <w:p w:rsidR="00582747" w:rsidRPr="00584510" w:rsidRDefault="009C5833" w:rsidP="00307348">
      <w:pPr>
        <w:adjustRightInd w:val="0"/>
        <w:spacing w:after="200" w:line="360" w:lineRule="auto"/>
        <w:rPr>
          <w:b/>
          <w:sz w:val="22"/>
          <w:szCs w:val="22"/>
        </w:rPr>
      </w:pPr>
      <w:r w:rsidRPr="00584510">
        <w:rPr>
          <w:b/>
          <w:sz w:val="22"/>
          <w:szCs w:val="22"/>
        </w:rPr>
        <w:t xml:space="preserve">Section 3 </w:t>
      </w:r>
      <w:r w:rsidR="002951BD" w:rsidRPr="00584510">
        <w:rPr>
          <w:b/>
          <w:sz w:val="22"/>
          <w:szCs w:val="22"/>
        </w:rPr>
        <w:t>The journey in space: broader reflections</w:t>
      </w:r>
    </w:p>
    <w:p w:rsidR="002951BD" w:rsidRPr="00584510" w:rsidRDefault="00BD29D3" w:rsidP="00307348">
      <w:pPr>
        <w:adjustRightInd w:val="0"/>
        <w:spacing w:after="200" w:line="360" w:lineRule="auto"/>
        <w:rPr>
          <w:sz w:val="22"/>
          <w:szCs w:val="22"/>
        </w:rPr>
      </w:pPr>
      <w:r w:rsidRPr="00584510">
        <w:rPr>
          <w:sz w:val="22"/>
          <w:szCs w:val="22"/>
        </w:rPr>
        <w:t xml:space="preserve">Such </w:t>
      </w:r>
      <w:r w:rsidR="002951BD" w:rsidRPr="00584510">
        <w:rPr>
          <w:sz w:val="22"/>
          <w:szCs w:val="22"/>
        </w:rPr>
        <w:t xml:space="preserve">metaphors </w:t>
      </w:r>
      <w:r w:rsidR="00FE50EE" w:rsidRPr="00584510">
        <w:rPr>
          <w:sz w:val="22"/>
          <w:szCs w:val="22"/>
        </w:rPr>
        <w:t>have</w:t>
      </w:r>
      <w:r w:rsidR="002951BD" w:rsidRPr="00584510">
        <w:rPr>
          <w:sz w:val="22"/>
          <w:szCs w:val="22"/>
        </w:rPr>
        <w:t xml:space="preserve"> been cast more broadly </w:t>
      </w:r>
      <w:r w:rsidRPr="00584510">
        <w:rPr>
          <w:sz w:val="22"/>
          <w:szCs w:val="22"/>
        </w:rPr>
        <w:t xml:space="preserve">by authors in philosophy, social science, sociology of knowledge and literary theory. Alice Jenkins </w:t>
      </w:r>
      <w:r w:rsidR="002951BD" w:rsidRPr="00584510">
        <w:rPr>
          <w:sz w:val="22"/>
          <w:szCs w:val="22"/>
        </w:rPr>
        <w:t xml:space="preserve">[Jenkins, 2007] </w:t>
      </w:r>
      <w:r w:rsidRPr="00584510">
        <w:rPr>
          <w:sz w:val="22"/>
          <w:szCs w:val="22"/>
        </w:rPr>
        <w:t xml:space="preserve">unpicks approaches to understanding and categorisation of the </w:t>
      </w:r>
      <w:r w:rsidRPr="00584510">
        <w:rPr>
          <w:rFonts w:eastAsia="Helvetica"/>
          <w:sz w:val="22"/>
          <w:szCs w:val="22"/>
        </w:rPr>
        <w:t xml:space="preserve">“spaces” and “landscapes” of knowledge, from the </w:t>
      </w:r>
      <w:r w:rsidR="002951BD" w:rsidRPr="00584510">
        <w:rPr>
          <w:sz w:val="22"/>
          <w:szCs w:val="22"/>
        </w:rPr>
        <w:t>Romantic movement in literature</w:t>
      </w:r>
      <w:r w:rsidRPr="00584510">
        <w:rPr>
          <w:sz w:val="22"/>
          <w:szCs w:val="22"/>
        </w:rPr>
        <w:t xml:space="preserve"> onwards</w:t>
      </w:r>
      <w:r w:rsidR="002951BD" w:rsidRPr="00584510">
        <w:rPr>
          <w:sz w:val="22"/>
          <w:szCs w:val="22"/>
        </w:rPr>
        <w:t xml:space="preserve">. As Jenkins observes, </w:t>
      </w:r>
    </w:p>
    <w:p w:rsidR="00582747" w:rsidRPr="002F0ED8" w:rsidRDefault="002951BD" w:rsidP="00307348">
      <w:pPr>
        <w:adjustRightInd w:val="0"/>
        <w:spacing w:after="200" w:line="360" w:lineRule="auto"/>
        <w:ind w:left="720"/>
        <w:rPr>
          <w:sz w:val="22"/>
          <w:szCs w:val="22"/>
        </w:rPr>
      </w:pPr>
      <w:r w:rsidRPr="00584510">
        <w:rPr>
          <w:sz w:val="22"/>
          <w:szCs w:val="22"/>
        </w:rPr>
        <w:t>the same kinds of mental processes that allow us to perceive the organization of a landscape are analogous to the ones that allow us to perceive the org</w:t>
      </w:r>
      <w:r w:rsidR="00BD29D3" w:rsidRPr="00584510">
        <w:rPr>
          <w:sz w:val="22"/>
          <w:szCs w:val="22"/>
        </w:rPr>
        <w:t>anizati</w:t>
      </w:r>
      <w:r w:rsidRPr="00584510">
        <w:rPr>
          <w:sz w:val="22"/>
          <w:szCs w:val="22"/>
        </w:rPr>
        <w:t xml:space="preserve">on of a body of knowledge </w:t>
      </w:r>
      <w:r w:rsidRPr="00584510">
        <w:rPr>
          <w:rFonts w:eastAsia="Helvetica"/>
          <w:sz w:val="22"/>
          <w:szCs w:val="22"/>
        </w:rPr>
        <w:t>… strategies used to regulate access to knowledge and to</w:t>
      </w:r>
      <w:r w:rsidRPr="00584510">
        <w:rPr>
          <w:sz w:val="22"/>
          <w:szCs w:val="22"/>
        </w:rPr>
        <w:t xml:space="preserve"> manage the twin pulls towards spread and containment of information. </w:t>
      </w:r>
      <w:r w:rsidR="002F0ED8" w:rsidRPr="002F0ED8">
        <w:rPr>
          <w:color w:val="000000"/>
          <w:sz w:val="22"/>
          <w:szCs w:val="22"/>
          <w:lang w:eastAsia="en-US"/>
        </w:rPr>
        <w:t>[Jenkins, 2007 p. 7]</w:t>
      </w:r>
    </w:p>
    <w:p w:rsidR="00582747" w:rsidRPr="00584510" w:rsidRDefault="00BB4EBC" w:rsidP="00307348">
      <w:pPr>
        <w:adjustRightInd w:val="0"/>
        <w:spacing w:after="200" w:line="360" w:lineRule="auto"/>
        <w:rPr>
          <w:sz w:val="22"/>
          <w:szCs w:val="22"/>
        </w:rPr>
      </w:pPr>
      <w:r w:rsidRPr="00584510">
        <w:rPr>
          <w:sz w:val="22"/>
          <w:szCs w:val="22"/>
        </w:rPr>
        <w:t>These</w:t>
      </w:r>
      <w:r w:rsidR="00582747" w:rsidRPr="00584510">
        <w:rPr>
          <w:sz w:val="22"/>
          <w:szCs w:val="22"/>
        </w:rPr>
        <w:t xml:space="preserve"> metaphors can be construed as the manifestation of relations of class, power and colonialism:</w:t>
      </w:r>
    </w:p>
    <w:p w:rsidR="002951BD" w:rsidRPr="00584510" w:rsidRDefault="002951BD" w:rsidP="00215F67">
      <w:pPr>
        <w:adjustRightInd w:val="0"/>
        <w:spacing w:after="200" w:line="360" w:lineRule="auto"/>
        <w:ind w:left="720"/>
        <w:rPr>
          <w:sz w:val="22"/>
          <w:szCs w:val="22"/>
        </w:rPr>
      </w:pPr>
      <w:r w:rsidRPr="00584510">
        <w:rPr>
          <w:sz w:val="22"/>
          <w:szCs w:val="22"/>
        </w:rPr>
        <w:t xml:space="preserve">Some of these strategies involved use of spatial metaphor, for instance by imagining knowledge as a landscape in which certain kinds of journeys and certain kinds of traveller were permitted and others excluded. </w:t>
      </w:r>
      <w:r w:rsidR="009105BC">
        <w:rPr>
          <w:color w:val="000000"/>
          <w:sz w:val="22"/>
          <w:szCs w:val="22"/>
          <w:lang w:eastAsia="en-US"/>
        </w:rPr>
        <w:t>[</w:t>
      </w:r>
      <w:r w:rsidR="009105BC" w:rsidRPr="008B78A0">
        <w:rPr>
          <w:i/>
          <w:color w:val="000000"/>
          <w:sz w:val="22"/>
          <w:szCs w:val="22"/>
          <w:lang w:eastAsia="en-US"/>
        </w:rPr>
        <w:t>Ibid.</w:t>
      </w:r>
      <w:r w:rsidR="009105BC" w:rsidRPr="00A43A3D">
        <w:rPr>
          <w:color w:val="000000"/>
          <w:sz w:val="22"/>
          <w:szCs w:val="22"/>
          <w:lang w:eastAsia="en-US"/>
        </w:rPr>
        <w:t>]</w:t>
      </w:r>
    </w:p>
    <w:p w:rsidR="00FE50EE" w:rsidRPr="00584510" w:rsidRDefault="00FE50EE" w:rsidP="00307348">
      <w:pPr>
        <w:adjustRightInd w:val="0"/>
        <w:spacing w:after="200" w:line="360" w:lineRule="auto"/>
        <w:rPr>
          <w:sz w:val="22"/>
          <w:szCs w:val="22"/>
        </w:rPr>
      </w:pPr>
      <w:r w:rsidRPr="00584510">
        <w:rPr>
          <w:sz w:val="22"/>
          <w:szCs w:val="22"/>
        </w:rPr>
        <w:t xml:space="preserve">Lane [Lane, 2015] draws on Bourdieu </w:t>
      </w:r>
      <w:r w:rsidR="009A41FF" w:rsidRPr="00584510">
        <w:rPr>
          <w:sz w:val="22"/>
          <w:szCs w:val="22"/>
        </w:rPr>
        <w:t>[Bourdieu, 198</w:t>
      </w:r>
      <w:r w:rsidR="00AC7C60" w:rsidRPr="00584510">
        <w:rPr>
          <w:sz w:val="22"/>
          <w:szCs w:val="22"/>
        </w:rPr>
        <w:t>5</w:t>
      </w:r>
      <w:r w:rsidR="009A41FF" w:rsidRPr="00584510">
        <w:rPr>
          <w:sz w:val="22"/>
          <w:szCs w:val="22"/>
        </w:rPr>
        <w:t xml:space="preserve">] </w:t>
      </w:r>
      <w:r w:rsidRPr="00584510">
        <w:rPr>
          <w:sz w:val="22"/>
          <w:szCs w:val="22"/>
        </w:rPr>
        <w:t xml:space="preserve">and Sewell </w:t>
      </w:r>
      <w:r w:rsidR="009A41FF" w:rsidRPr="00584510">
        <w:rPr>
          <w:sz w:val="22"/>
          <w:szCs w:val="22"/>
        </w:rPr>
        <w:t xml:space="preserve">[Sewell, 1992] </w:t>
      </w:r>
      <w:r w:rsidRPr="00584510">
        <w:rPr>
          <w:sz w:val="22"/>
          <w:szCs w:val="22"/>
        </w:rPr>
        <w:t>in interpreting substantial ethnographic observation to show how mathematical perception is built up from the domains of physical, conceptual and discourse space</w:t>
      </w:r>
      <w:r w:rsidR="00582747" w:rsidRPr="00584510">
        <w:rPr>
          <w:sz w:val="22"/>
          <w:szCs w:val="22"/>
        </w:rPr>
        <w:t>. Bourdieu sees such categorizations as the manifestations of the social world [Bourdieu, 1985]</w:t>
      </w:r>
      <w:r w:rsidR="00091532">
        <w:rPr>
          <w:sz w:val="22"/>
          <w:szCs w:val="22"/>
        </w:rPr>
        <w:t xml:space="preserve">, </w:t>
      </w:r>
      <w:r w:rsidR="00582747" w:rsidRPr="00584510">
        <w:rPr>
          <w:sz w:val="22"/>
          <w:szCs w:val="22"/>
        </w:rPr>
        <w:t xml:space="preserve">and Lane argues that the </w:t>
      </w:r>
      <w:r w:rsidR="009A41FF" w:rsidRPr="00584510">
        <w:rPr>
          <w:sz w:val="22"/>
          <w:szCs w:val="22"/>
        </w:rPr>
        <w:t xml:space="preserve">crafting </w:t>
      </w:r>
      <w:r w:rsidRPr="00584510">
        <w:rPr>
          <w:sz w:val="22"/>
          <w:szCs w:val="22"/>
        </w:rPr>
        <w:t xml:space="preserve">of ideas changes as a function of space, these spaces being socially determined. These domains share schemas which are mobilised during problem solving and proof construction, to guide mathematicians' intuitions; and are utilised during communicative acts, in order to create common ground and common reference frames. </w:t>
      </w:r>
      <w:r w:rsidR="00AC7C60" w:rsidRPr="00584510">
        <w:rPr>
          <w:sz w:val="22"/>
          <w:szCs w:val="22"/>
        </w:rPr>
        <w:t>D</w:t>
      </w:r>
      <w:r w:rsidRPr="00584510">
        <w:rPr>
          <w:sz w:val="22"/>
          <w:szCs w:val="22"/>
        </w:rPr>
        <w:t xml:space="preserve">ifferent structuring principles are utilised according to the contexts in which the act of knowledge production or communication take place. </w:t>
      </w:r>
      <w:r w:rsidR="009A41FF" w:rsidRPr="00584510">
        <w:rPr>
          <w:sz w:val="22"/>
          <w:szCs w:val="22"/>
        </w:rPr>
        <w:t xml:space="preserve">Lane argues </w:t>
      </w:r>
      <w:r w:rsidR="00582747" w:rsidRPr="00584510">
        <w:rPr>
          <w:sz w:val="22"/>
          <w:szCs w:val="22"/>
        </w:rPr>
        <w:t xml:space="preserve">further </w:t>
      </w:r>
      <w:r w:rsidR="009A41FF" w:rsidRPr="00584510">
        <w:rPr>
          <w:sz w:val="22"/>
          <w:szCs w:val="22"/>
        </w:rPr>
        <w:t>that t</w:t>
      </w:r>
      <w:r w:rsidRPr="00584510">
        <w:rPr>
          <w:sz w:val="22"/>
          <w:szCs w:val="22"/>
        </w:rPr>
        <w:t>he degree of formality, privacy or competitiveness of environments affects the presentation of mathematicians' selves and ideas</w:t>
      </w:r>
      <w:r w:rsidR="009A41FF" w:rsidRPr="00584510">
        <w:rPr>
          <w:sz w:val="22"/>
          <w:szCs w:val="22"/>
        </w:rPr>
        <w:t xml:space="preserve">, and that </w:t>
      </w:r>
      <w:r w:rsidRPr="00584510">
        <w:rPr>
          <w:sz w:val="22"/>
          <w:szCs w:val="22"/>
        </w:rPr>
        <w:t>mathematicians' perception</w:t>
      </w:r>
      <w:r w:rsidR="009A41FF" w:rsidRPr="00584510">
        <w:rPr>
          <w:sz w:val="22"/>
          <w:szCs w:val="22"/>
        </w:rPr>
        <w:t>s</w:t>
      </w:r>
      <w:r w:rsidRPr="00584510">
        <w:rPr>
          <w:sz w:val="22"/>
          <w:szCs w:val="22"/>
        </w:rPr>
        <w:t xml:space="preserve"> of mathematical phenomena are dependent upon</w:t>
      </w:r>
      <w:r w:rsidR="009A41FF" w:rsidRPr="00584510">
        <w:rPr>
          <w:sz w:val="22"/>
          <w:szCs w:val="22"/>
        </w:rPr>
        <w:t xml:space="preserve"> their po</w:t>
      </w:r>
      <w:r w:rsidR="005D5CC7" w:rsidRPr="00584510">
        <w:rPr>
          <w:sz w:val="22"/>
          <w:szCs w:val="22"/>
        </w:rPr>
        <w:t>sitions and relations</w:t>
      </w:r>
      <w:r w:rsidR="00956299" w:rsidRPr="00584510">
        <w:rPr>
          <w:sz w:val="22"/>
          <w:szCs w:val="22"/>
        </w:rPr>
        <w:t xml:space="preserve"> in this </w:t>
      </w:r>
      <w:r w:rsidR="00956299" w:rsidRPr="00584510">
        <w:rPr>
          <w:rFonts w:eastAsia="Helvetica"/>
          <w:sz w:val="22"/>
          <w:szCs w:val="22"/>
        </w:rPr>
        <w:t>“</w:t>
      </w:r>
      <w:r w:rsidR="00956299" w:rsidRPr="00584510">
        <w:rPr>
          <w:sz w:val="22"/>
          <w:szCs w:val="22"/>
        </w:rPr>
        <w:t>social space</w:t>
      </w:r>
      <w:r w:rsidR="00956299" w:rsidRPr="00584510">
        <w:rPr>
          <w:rFonts w:eastAsia="Helvetica"/>
          <w:sz w:val="22"/>
          <w:szCs w:val="22"/>
        </w:rPr>
        <w:t>”</w:t>
      </w:r>
      <w:r w:rsidR="00956299" w:rsidRPr="00584510">
        <w:rPr>
          <w:sz w:val="22"/>
          <w:szCs w:val="22"/>
        </w:rPr>
        <w:t>.</w:t>
      </w:r>
      <w:r w:rsidRPr="00584510">
        <w:rPr>
          <w:sz w:val="22"/>
          <w:szCs w:val="22"/>
        </w:rPr>
        <w:t xml:space="preserve"> </w:t>
      </w:r>
    </w:p>
    <w:p w:rsidR="007B0C39" w:rsidRDefault="007B0C39" w:rsidP="00307348">
      <w:pPr>
        <w:adjustRightInd w:val="0"/>
        <w:spacing w:after="200" w:line="360" w:lineRule="auto"/>
        <w:rPr>
          <w:sz w:val="22"/>
          <w:szCs w:val="22"/>
        </w:rPr>
      </w:pPr>
      <w:r>
        <w:rPr>
          <w:sz w:val="22"/>
          <w:szCs w:val="22"/>
        </w:rPr>
        <w:t xml:space="preserve">Metaphors are important.  These mathematicians present </w:t>
      </w:r>
      <w:r w:rsidR="001868B4" w:rsidRPr="00584510">
        <w:rPr>
          <w:sz w:val="22"/>
          <w:szCs w:val="22"/>
        </w:rPr>
        <w:t>mathematics as a fixed</w:t>
      </w:r>
      <w:r w:rsidR="00D929F6" w:rsidRPr="00584510">
        <w:rPr>
          <w:sz w:val="22"/>
          <w:szCs w:val="22"/>
        </w:rPr>
        <w:t xml:space="preserve"> Platonic </w:t>
      </w:r>
      <w:r w:rsidR="001868B4" w:rsidRPr="00584510">
        <w:rPr>
          <w:sz w:val="22"/>
          <w:szCs w:val="22"/>
        </w:rPr>
        <w:t>landscape</w:t>
      </w:r>
      <w:r>
        <w:rPr>
          <w:sz w:val="22"/>
          <w:szCs w:val="22"/>
        </w:rPr>
        <w:t>,</w:t>
      </w:r>
      <w:r w:rsidR="001868B4" w:rsidRPr="00584510">
        <w:rPr>
          <w:sz w:val="22"/>
          <w:szCs w:val="22"/>
        </w:rPr>
        <w:t xml:space="preserve"> open to </w:t>
      </w:r>
      <w:r w:rsidR="0022076F" w:rsidRPr="00584510">
        <w:rPr>
          <w:sz w:val="22"/>
          <w:szCs w:val="22"/>
        </w:rPr>
        <w:t xml:space="preserve">conquest and colonisation </w:t>
      </w:r>
      <w:r w:rsidR="001868B4" w:rsidRPr="00584510">
        <w:rPr>
          <w:sz w:val="22"/>
          <w:szCs w:val="22"/>
        </w:rPr>
        <w:t xml:space="preserve">by intrepid mathematician-explorers, </w:t>
      </w:r>
      <w:r>
        <w:rPr>
          <w:sz w:val="22"/>
          <w:szCs w:val="22"/>
        </w:rPr>
        <w:t xml:space="preserve">who show others the paths they have made and the things they have discovered. To join them the pupils too have to be fearless and intrepid: and little is said about how to learn the skills of exploration.   </w:t>
      </w:r>
    </w:p>
    <w:p w:rsidR="00C56C24" w:rsidRPr="00584510" w:rsidRDefault="007B0C39" w:rsidP="00307348">
      <w:pPr>
        <w:adjustRightInd w:val="0"/>
        <w:spacing w:after="200" w:line="360" w:lineRule="auto"/>
        <w:rPr>
          <w:sz w:val="22"/>
          <w:szCs w:val="22"/>
        </w:rPr>
      </w:pPr>
      <w:r>
        <w:rPr>
          <w:sz w:val="22"/>
          <w:szCs w:val="22"/>
        </w:rPr>
        <w:t xml:space="preserve">Yet the approach of sociologists </w:t>
      </w:r>
      <w:r w:rsidR="00746DA4" w:rsidRPr="00584510">
        <w:rPr>
          <w:sz w:val="22"/>
          <w:szCs w:val="22"/>
        </w:rPr>
        <w:t xml:space="preserve">opens </w:t>
      </w:r>
      <w:r w:rsidR="003356C5">
        <w:rPr>
          <w:sz w:val="22"/>
          <w:szCs w:val="22"/>
        </w:rPr>
        <w:t xml:space="preserve">up the question of how </w:t>
      </w:r>
      <w:r w:rsidR="001868B4" w:rsidRPr="00584510">
        <w:rPr>
          <w:sz w:val="22"/>
          <w:szCs w:val="22"/>
        </w:rPr>
        <w:t xml:space="preserve">the mathematicians themselves </w:t>
      </w:r>
      <w:r>
        <w:rPr>
          <w:sz w:val="22"/>
          <w:szCs w:val="22"/>
        </w:rPr>
        <w:t xml:space="preserve">might be </w:t>
      </w:r>
      <w:r w:rsidR="001868B4" w:rsidRPr="00584510">
        <w:rPr>
          <w:sz w:val="22"/>
          <w:szCs w:val="22"/>
        </w:rPr>
        <w:t>creating that landscape</w:t>
      </w:r>
      <w:r>
        <w:rPr>
          <w:sz w:val="22"/>
          <w:szCs w:val="22"/>
        </w:rPr>
        <w:t xml:space="preserve">, and what skills that might require. </w:t>
      </w:r>
      <w:r w:rsidR="0022076F" w:rsidRPr="00584510">
        <w:rPr>
          <w:sz w:val="22"/>
          <w:szCs w:val="22"/>
        </w:rPr>
        <w:t xml:space="preserve">It </w:t>
      </w:r>
      <w:r w:rsidR="00D929F6" w:rsidRPr="00584510">
        <w:rPr>
          <w:sz w:val="22"/>
          <w:szCs w:val="22"/>
        </w:rPr>
        <w:t xml:space="preserve">is beyond our scope here to look at </w:t>
      </w:r>
      <w:r w:rsidR="0022076F" w:rsidRPr="00584510">
        <w:rPr>
          <w:sz w:val="22"/>
          <w:szCs w:val="22"/>
        </w:rPr>
        <w:t xml:space="preserve">broader philosophical issues, for example </w:t>
      </w:r>
      <w:r w:rsidR="00D929F6" w:rsidRPr="00584510">
        <w:rPr>
          <w:sz w:val="22"/>
          <w:szCs w:val="22"/>
        </w:rPr>
        <w:t xml:space="preserve">the contrast between </w:t>
      </w:r>
      <w:r w:rsidR="001868B4" w:rsidRPr="00584510">
        <w:rPr>
          <w:sz w:val="22"/>
          <w:szCs w:val="22"/>
        </w:rPr>
        <w:t>mathematics as theory-</w:t>
      </w:r>
      <w:r w:rsidR="00D929F6" w:rsidRPr="00584510">
        <w:rPr>
          <w:sz w:val="22"/>
          <w:szCs w:val="22"/>
        </w:rPr>
        <w:t>building, and mathematics as</w:t>
      </w:r>
      <w:r w:rsidR="001868B4" w:rsidRPr="00584510">
        <w:rPr>
          <w:sz w:val="22"/>
          <w:szCs w:val="22"/>
        </w:rPr>
        <w:t xml:space="preserve"> problem-solving</w:t>
      </w:r>
      <w:r w:rsidR="008F2FB3" w:rsidRPr="00584510">
        <w:rPr>
          <w:sz w:val="22"/>
          <w:szCs w:val="22"/>
        </w:rPr>
        <w:t xml:space="preserve">, </w:t>
      </w:r>
      <w:r w:rsidR="00127D02" w:rsidRPr="00584510">
        <w:rPr>
          <w:sz w:val="22"/>
          <w:szCs w:val="22"/>
        </w:rPr>
        <w:t xml:space="preserve">as in </w:t>
      </w:r>
      <w:r w:rsidR="008F2FB3" w:rsidRPr="00584510">
        <w:rPr>
          <w:sz w:val="22"/>
          <w:szCs w:val="22"/>
        </w:rPr>
        <w:t>Gowers [Gowers, 2010]</w:t>
      </w:r>
      <w:r w:rsidR="0022076F" w:rsidRPr="00584510">
        <w:rPr>
          <w:sz w:val="22"/>
          <w:szCs w:val="22"/>
        </w:rPr>
        <w:t xml:space="preserve">. But mathematicians </w:t>
      </w:r>
      <w:r w:rsidR="00C56C24" w:rsidRPr="00584510">
        <w:rPr>
          <w:sz w:val="22"/>
          <w:szCs w:val="22"/>
        </w:rPr>
        <w:t xml:space="preserve">themselves can sometimes question if landscape metaphors are too constraining: for example </w:t>
      </w:r>
      <w:r w:rsidR="00127D02" w:rsidRPr="00584510">
        <w:rPr>
          <w:sz w:val="22"/>
          <w:szCs w:val="22"/>
        </w:rPr>
        <w:t xml:space="preserve">Jim </w:t>
      </w:r>
      <w:proofErr w:type="spellStart"/>
      <w:r w:rsidR="00C56C24" w:rsidRPr="00584510">
        <w:rPr>
          <w:sz w:val="22"/>
          <w:szCs w:val="22"/>
        </w:rPr>
        <w:t>Propp</w:t>
      </w:r>
      <w:proofErr w:type="spellEnd"/>
      <w:r w:rsidR="00127D02" w:rsidRPr="00584510">
        <w:rPr>
          <w:sz w:val="22"/>
          <w:szCs w:val="22"/>
        </w:rPr>
        <w:t xml:space="preserve">, quoted </w:t>
      </w:r>
      <w:proofErr w:type="gramStart"/>
      <w:r w:rsidR="00127D02" w:rsidRPr="00584510">
        <w:rPr>
          <w:sz w:val="22"/>
          <w:szCs w:val="22"/>
        </w:rPr>
        <w:t xml:space="preserve">in </w:t>
      </w:r>
      <w:r w:rsidR="00C56C24" w:rsidRPr="00584510">
        <w:rPr>
          <w:sz w:val="22"/>
          <w:szCs w:val="22"/>
        </w:rPr>
        <w:t xml:space="preserve"> [</w:t>
      </w:r>
      <w:proofErr w:type="gramEnd"/>
      <w:r w:rsidR="00C56C24" w:rsidRPr="00584510">
        <w:rPr>
          <w:sz w:val="22"/>
          <w:szCs w:val="22"/>
        </w:rPr>
        <w:t>Roberts, 2015]</w:t>
      </w:r>
      <w:r w:rsidR="00127D02" w:rsidRPr="00584510">
        <w:rPr>
          <w:sz w:val="22"/>
          <w:szCs w:val="22"/>
        </w:rPr>
        <w:t>,</w:t>
      </w:r>
      <w:r w:rsidR="00C56C24" w:rsidRPr="00584510">
        <w:rPr>
          <w:sz w:val="22"/>
          <w:szCs w:val="22"/>
        </w:rPr>
        <w:t xml:space="preserve"> wonders if John Conway:</w:t>
      </w:r>
    </w:p>
    <w:p w:rsidR="00C56C24" w:rsidRPr="00377419" w:rsidRDefault="00C56C24" w:rsidP="00307348">
      <w:pPr>
        <w:adjustRightInd w:val="0"/>
        <w:spacing w:after="200" w:line="360" w:lineRule="auto"/>
        <w:ind w:left="720"/>
        <w:rPr>
          <w:sz w:val="22"/>
          <w:szCs w:val="22"/>
        </w:rPr>
      </w:pPr>
      <w:r w:rsidRPr="00584510">
        <w:rPr>
          <w:sz w:val="22"/>
          <w:szCs w:val="22"/>
        </w:rPr>
        <w:t>is the rare sort of mathematician whose ability to connect his pet mathematical interests makes one wonder if he isn</w:t>
      </w:r>
      <w:r w:rsidRPr="00584510">
        <w:rPr>
          <w:rFonts w:eastAsia="Helvetica"/>
          <w:sz w:val="22"/>
          <w:szCs w:val="22"/>
        </w:rPr>
        <w:t>’t, at some level, shaping mathematical reality and not just exploring it. The example of this that I know best is a connection he discovered between sphere packing and games. These were two separate areas of study that Conway had arrived</w:t>
      </w:r>
      <w:r w:rsidRPr="00584510">
        <w:rPr>
          <w:sz w:val="22"/>
          <w:szCs w:val="22"/>
        </w:rPr>
        <w:t xml:space="preserve"> at by two different paths. So there</w:t>
      </w:r>
      <w:r w:rsidRPr="00584510">
        <w:rPr>
          <w:rFonts w:eastAsia="Helvetica"/>
          <w:sz w:val="22"/>
          <w:szCs w:val="22"/>
        </w:rPr>
        <w:t xml:space="preserve">’s no reason for them </w:t>
      </w:r>
      <w:r w:rsidRPr="00584510">
        <w:rPr>
          <w:sz w:val="22"/>
          <w:szCs w:val="22"/>
        </w:rPr>
        <w:t>to be linked. But somehow, through the force of his personality, and the intensity of his passion, he bent the mathematical universe to his will.</w:t>
      </w:r>
      <w:r w:rsidR="00377419">
        <w:rPr>
          <w:sz w:val="22"/>
          <w:szCs w:val="22"/>
        </w:rPr>
        <w:t xml:space="preserve"> </w:t>
      </w:r>
      <w:r w:rsidR="00377419" w:rsidRPr="00377419">
        <w:rPr>
          <w:sz w:val="22"/>
          <w:szCs w:val="22"/>
        </w:rPr>
        <w:t>[</w:t>
      </w:r>
      <w:r w:rsidR="00377419" w:rsidRPr="00377419">
        <w:rPr>
          <w:color w:val="000000"/>
          <w:sz w:val="22"/>
          <w:szCs w:val="22"/>
          <w:lang w:eastAsia="en-US"/>
        </w:rPr>
        <w:t>Roberts, 2015, p</w:t>
      </w:r>
      <w:r w:rsidR="008575ED">
        <w:rPr>
          <w:color w:val="000000"/>
          <w:sz w:val="22"/>
          <w:szCs w:val="22"/>
          <w:lang w:eastAsia="en-US"/>
        </w:rPr>
        <w:t xml:space="preserve">. </w:t>
      </w:r>
      <w:r w:rsidR="00377419" w:rsidRPr="00377419">
        <w:rPr>
          <w:color w:val="000000"/>
          <w:sz w:val="22"/>
          <w:szCs w:val="22"/>
          <w:lang w:eastAsia="en-US"/>
        </w:rPr>
        <w:t>2]</w:t>
      </w:r>
    </w:p>
    <w:p w:rsidR="009D011F" w:rsidRPr="00584510" w:rsidRDefault="00127D02" w:rsidP="00307348">
      <w:pPr>
        <w:adjustRightInd w:val="0"/>
        <w:spacing w:after="200" w:line="360" w:lineRule="auto"/>
        <w:rPr>
          <w:sz w:val="22"/>
          <w:szCs w:val="22"/>
        </w:rPr>
      </w:pPr>
      <w:r w:rsidRPr="00584510">
        <w:rPr>
          <w:sz w:val="22"/>
          <w:szCs w:val="22"/>
        </w:rPr>
        <w:t xml:space="preserve">The account by </w:t>
      </w:r>
      <w:proofErr w:type="spellStart"/>
      <w:r w:rsidR="00BB4EBC" w:rsidRPr="00584510">
        <w:rPr>
          <w:sz w:val="22"/>
          <w:szCs w:val="22"/>
        </w:rPr>
        <w:t>Ehrhardt</w:t>
      </w:r>
      <w:proofErr w:type="spellEnd"/>
      <w:r w:rsidR="00BB4EBC" w:rsidRPr="00584510">
        <w:rPr>
          <w:sz w:val="22"/>
          <w:szCs w:val="22"/>
        </w:rPr>
        <w:t xml:space="preserve"> [</w:t>
      </w:r>
      <w:proofErr w:type="spellStart"/>
      <w:r w:rsidR="00BB4EBC" w:rsidRPr="00584510">
        <w:rPr>
          <w:sz w:val="22"/>
          <w:szCs w:val="22"/>
        </w:rPr>
        <w:t>Ehrhardt</w:t>
      </w:r>
      <w:proofErr w:type="spellEnd"/>
      <w:r w:rsidR="00BB4EBC" w:rsidRPr="00584510">
        <w:rPr>
          <w:sz w:val="22"/>
          <w:szCs w:val="22"/>
        </w:rPr>
        <w:t xml:space="preserve">, 2010] </w:t>
      </w:r>
      <w:r w:rsidRPr="00584510">
        <w:rPr>
          <w:sz w:val="22"/>
          <w:szCs w:val="22"/>
        </w:rPr>
        <w:t xml:space="preserve">of the work </w:t>
      </w:r>
      <w:proofErr w:type="gramStart"/>
      <w:r w:rsidRPr="00584510">
        <w:rPr>
          <w:sz w:val="22"/>
          <w:szCs w:val="22"/>
        </w:rPr>
        <w:t xml:space="preserve">of </w:t>
      </w:r>
      <w:r w:rsidR="009D011F" w:rsidRPr="00584510">
        <w:rPr>
          <w:sz w:val="22"/>
          <w:szCs w:val="22"/>
        </w:rPr>
        <w:t xml:space="preserve"> </w:t>
      </w:r>
      <w:proofErr w:type="spellStart"/>
      <w:r w:rsidR="009D011F" w:rsidRPr="00584510">
        <w:rPr>
          <w:sz w:val="22"/>
          <w:szCs w:val="22"/>
        </w:rPr>
        <w:t>Evariste</w:t>
      </w:r>
      <w:proofErr w:type="spellEnd"/>
      <w:proofErr w:type="gramEnd"/>
      <w:r w:rsidR="009D011F" w:rsidRPr="00584510">
        <w:rPr>
          <w:sz w:val="22"/>
          <w:szCs w:val="22"/>
        </w:rPr>
        <w:t xml:space="preserve"> Galois</w:t>
      </w:r>
      <w:r w:rsidRPr="00584510">
        <w:rPr>
          <w:sz w:val="22"/>
          <w:szCs w:val="22"/>
        </w:rPr>
        <w:t xml:space="preserve"> gives a nice example</w:t>
      </w:r>
      <w:r w:rsidR="009D011F" w:rsidRPr="00584510">
        <w:rPr>
          <w:sz w:val="22"/>
          <w:szCs w:val="22"/>
        </w:rPr>
        <w:t xml:space="preserve"> </w:t>
      </w:r>
      <w:r w:rsidRPr="00584510">
        <w:rPr>
          <w:sz w:val="22"/>
          <w:szCs w:val="22"/>
        </w:rPr>
        <w:t>of</w:t>
      </w:r>
      <w:r w:rsidR="00BB4EBC" w:rsidRPr="00584510">
        <w:rPr>
          <w:sz w:val="22"/>
          <w:szCs w:val="22"/>
        </w:rPr>
        <w:t xml:space="preserve"> how such apparently fixed landscapes can be </w:t>
      </w:r>
      <w:r w:rsidRPr="00584510">
        <w:rPr>
          <w:sz w:val="22"/>
          <w:szCs w:val="22"/>
        </w:rPr>
        <w:t xml:space="preserve">both </w:t>
      </w:r>
      <w:r w:rsidR="00BB4EBC" w:rsidRPr="00584510">
        <w:rPr>
          <w:sz w:val="22"/>
          <w:szCs w:val="22"/>
        </w:rPr>
        <w:t>post-hoc constructions</w:t>
      </w:r>
      <w:r w:rsidR="009D011F" w:rsidRPr="00584510">
        <w:rPr>
          <w:sz w:val="22"/>
          <w:szCs w:val="22"/>
        </w:rPr>
        <w:t>, ways of organising knowledge, as indicated by Jenkins</w:t>
      </w:r>
      <w:r w:rsidRPr="00584510">
        <w:rPr>
          <w:sz w:val="22"/>
          <w:szCs w:val="22"/>
        </w:rPr>
        <w:t>;</w:t>
      </w:r>
      <w:r w:rsidR="009D011F" w:rsidRPr="00584510">
        <w:rPr>
          <w:sz w:val="22"/>
          <w:szCs w:val="22"/>
        </w:rPr>
        <w:t xml:space="preserve"> and </w:t>
      </w:r>
      <w:r w:rsidRPr="00584510">
        <w:rPr>
          <w:sz w:val="22"/>
          <w:szCs w:val="22"/>
        </w:rPr>
        <w:t xml:space="preserve">be </w:t>
      </w:r>
      <w:r w:rsidR="009D011F" w:rsidRPr="00584510">
        <w:rPr>
          <w:sz w:val="22"/>
          <w:szCs w:val="22"/>
        </w:rPr>
        <w:t>shaped by social as well as scientific forces</w:t>
      </w:r>
      <w:r w:rsidR="007E5CD7" w:rsidRPr="00584510">
        <w:rPr>
          <w:sz w:val="22"/>
          <w:szCs w:val="22"/>
        </w:rPr>
        <w:t xml:space="preserve"> as indicated by Bourdieu and Lane. </w:t>
      </w:r>
      <w:r w:rsidR="009D011F" w:rsidRPr="00584510">
        <w:rPr>
          <w:sz w:val="22"/>
          <w:szCs w:val="22"/>
        </w:rPr>
        <w:t xml:space="preserve"> </w:t>
      </w:r>
      <w:r w:rsidR="009723A2" w:rsidRPr="00584510">
        <w:rPr>
          <w:sz w:val="22"/>
          <w:szCs w:val="22"/>
        </w:rPr>
        <w:t>Galois</w:t>
      </w:r>
      <w:r w:rsidR="009723A2" w:rsidRPr="00584510">
        <w:rPr>
          <w:rFonts w:eastAsia="Helvetica"/>
          <w:sz w:val="22"/>
          <w:szCs w:val="22"/>
        </w:rPr>
        <w:t xml:space="preserve">’s work </w:t>
      </w:r>
      <w:r w:rsidR="007E5CD7" w:rsidRPr="00584510">
        <w:rPr>
          <w:sz w:val="22"/>
          <w:szCs w:val="22"/>
        </w:rPr>
        <w:t xml:space="preserve">on the solution of equations </w:t>
      </w:r>
      <w:r w:rsidR="009723A2" w:rsidRPr="00584510">
        <w:rPr>
          <w:sz w:val="22"/>
          <w:szCs w:val="22"/>
        </w:rPr>
        <w:t>was dismissed by Poisson and Lacroix</w:t>
      </w:r>
      <w:r w:rsidR="009D011F" w:rsidRPr="00584510">
        <w:rPr>
          <w:sz w:val="22"/>
          <w:szCs w:val="22"/>
        </w:rPr>
        <w:t xml:space="preserve">, and </w:t>
      </w:r>
      <w:r w:rsidR="00110209">
        <w:rPr>
          <w:sz w:val="22"/>
          <w:szCs w:val="22"/>
        </w:rPr>
        <w:t>his</w:t>
      </w:r>
      <w:r w:rsidR="009D011F" w:rsidRPr="00584510">
        <w:rPr>
          <w:sz w:val="22"/>
          <w:szCs w:val="22"/>
        </w:rPr>
        <w:t xml:space="preserve"> </w:t>
      </w:r>
      <w:r w:rsidR="00110209">
        <w:rPr>
          <w:sz w:val="22"/>
          <w:szCs w:val="22"/>
        </w:rPr>
        <w:t>contribution was only recognised once</w:t>
      </w:r>
      <w:r w:rsidR="009D011F" w:rsidRPr="00584510">
        <w:rPr>
          <w:sz w:val="22"/>
          <w:szCs w:val="22"/>
        </w:rPr>
        <w:t xml:space="preserve"> later mathematicians had developed </w:t>
      </w:r>
      <w:r w:rsidR="00355AC8" w:rsidRPr="00584510">
        <w:rPr>
          <w:sz w:val="22"/>
          <w:szCs w:val="22"/>
        </w:rPr>
        <w:t xml:space="preserve">the </w:t>
      </w:r>
      <w:r w:rsidR="00B56C46" w:rsidRPr="00584510">
        <w:rPr>
          <w:sz w:val="22"/>
          <w:szCs w:val="22"/>
        </w:rPr>
        <w:t>theory</w:t>
      </w:r>
      <w:r w:rsidR="00355AC8" w:rsidRPr="00584510">
        <w:rPr>
          <w:sz w:val="22"/>
          <w:szCs w:val="22"/>
        </w:rPr>
        <w:t xml:space="preserve"> of equations in a </w:t>
      </w:r>
      <w:r w:rsidR="009D011F" w:rsidRPr="00584510">
        <w:rPr>
          <w:sz w:val="22"/>
          <w:szCs w:val="22"/>
        </w:rPr>
        <w:t xml:space="preserve">broader context.  As </w:t>
      </w:r>
      <w:proofErr w:type="spellStart"/>
      <w:r w:rsidR="009D011F" w:rsidRPr="00584510">
        <w:rPr>
          <w:sz w:val="22"/>
          <w:szCs w:val="22"/>
        </w:rPr>
        <w:t>Ehrhardt</w:t>
      </w:r>
      <w:proofErr w:type="spellEnd"/>
      <w:r w:rsidR="009D011F" w:rsidRPr="00584510">
        <w:rPr>
          <w:sz w:val="22"/>
          <w:szCs w:val="22"/>
        </w:rPr>
        <w:t xml:space="preserve"> remarks: </w:t>
      </w:r>
    </w:p>
    <w:p w:rsidR="003753E6" w:rsidRPr="00584510" w:rsidRDefault="009D011F" w:rsidP="00307348">
      <w:pPr>
        <w:adjustRightInd w:val="0"/>
        <w:spacing w:after="200" w:line="360" w:lineRule="auto"/>
        <w:ind w:left="720"/>
        <w:rPr>
          <w:sz w:val="22"/>
          <w:szCs w:val="22"/>
        </w:rPr>
      </w:pPr>
      <w:r w:rsidRPr="00584510">
        <w:rPr>
          <w:sz w:val="22"/>
          <w:szCs w:val="22"/>
        </w:rPr>
        <w:t>Indeed, the meaning of a mathematical text is the product of a long social and scientific process, one that, in the case of Galois</w:t>
      </w:r>
      <w:r w:rsidRPr="00584510">
        <w:rPr>
          <w:rFonts w:eastAsia="Helvetica"/>
          <w:sz w:val="22"/>
          <w:szCs w:val="22"/>
        </w:rPr>
        <w:t>’s text, took over one hundred years. During this long period, Galois’s text was read, interpreted and recast by a large number of actors who did not agree as to its m</w:t>
      </w:r>
      <w:r w:rsidRPr="00584510">
        <w:rPr>
          <w:sz w:val="22"/>
          <w:szCs w:val="22"/>
        </w:rPr>
        <w:t>eaning and mostly construed it through local lenses. Only at the beginning of the 20th century, when Galois theory entered the realm of teaching in European countries, did it acquire a more unified meaning.</w:t>
      </w:r>
    </w:p>
    <w:p w:rsidR="00B56C46" w:rsidRPr="00584510" w:rsidRDefault="00B56C46" w:rsidP="00307348">
      <w:pPr>
        <w:adjustRightInd w:val="0"/>
        <w:spacing w:after="200" w:line="360" w:lineRule="auto"/>
        <w:rPr>
          <w:sz w:val="22"/>
          <w:szCs w:val="22"/>
        </w:rPr>
      </w:pPr>
      <w:r w:rsidRPr="00584510">
        <w:rPr>
          <w:sz w:val="22"/>
          <w:szCs w:val="22"/>
        </w:rPr>
        <w:t xml:space="preserve">A further philosophical </w:t>
      </w:r>
      <w:r w:rsidR="00BF6F05" w:rsidRPr="00584510">
        <w:rPr>
          <w:sz w:val="22"/>
          <w:szCs w:val="22"/>
        </w:rPr>
        <w:t xml:space="preserve">aspect beyond our scope </w:t>
      </w:r>
      <w:r w:rsidRPr="00584510">
        <w:rPr>
          <w:sz w:val="22"/>
          <w:szCs w:val="22"/>
        </w:rPr>
        <w:t>is that of the aesthetic of mathematics</w:t>
      </w:r>
      <w:r w:rsidR="00C54870" w:rsidRPr="00584510">
        <w:rPr>
          <w:sz w:val="22"/>
          <w:szCs w:val="22"/>
        </w:rPr>
        <w:t>: t</w:t>
      </w:r>
      <w:r w:rsidRPr="00584510">
        <w:rPr>
          <w:sz w:val="22"/>
          <w:szCs w:val="22"/>
        </w:rPr>
        <w:t xml:space="preserve">he philosopher Robert Thomas </w:t>
      </w:r>
      <w:r w:rsidR="00C54870" w:rsidRPr="00584510">
        <w:rPr>
          <w:sz w:val="22"/>
          <w:szCs w:val="22"/>
        </w:rPr>
        <w:t>[Thomas,</w:t>
      </w:r>
      <w:r w:rsidR="00BF6F05" w:rsidRPr="00584510">
        <w:rPr>
          <w:sz w:val="22"/>
          <w:szCs w:val="22"/>
        </w:rPr>
        <w:t xml:space="preserve"> 2016</w:t>
      </w:r>
      <w:r w:rsidR="00C54870" w:rsidRPr="00584510">
        <w:rPr>
          <w:sz w:val="22"/>
          <w:szCs w:val="22"/>
        </w:rPr>
        <w:t xml:space="preserve">] offers </w:t>
      </w:r>
      <w:r w:rsidR="001C7AA7" w:rsidRPr="00584510">
        <w:rPr>
          <w:sz w:val="22"/>
          <w:szCs w:val="22"/>
        </w:rPr>
        <w:t xml:space="preserve">a different </w:t>
      </w:r>
      <w:r w:rsidR="00C54870" w:rsidRPr="00584510">
        <w:rPr>
          <w:sz w:val="22"/>
          <w:szCs w:val="22"/>
        </w:rPr>
        <w:t>metaphor for the choices</w:t>
      </w:r>
      <w:r w:rsidR="00BF6F05" w:rsidRPr="00584510">
        <w:rPr>
          <w:sz w:val="22"/>
          <w:szCs w:val="22"/>
        </w:rPr>
        <w:t xml:space="preserve"> a mathematician makes in shaping </w:t>
      </w:r>
      <w:r w:rsidR="00C54870" w:rsidRPr="00584510">
        <w:rPr>
          <w:sz w:val="22"/>
          <w:szCs w:val="22"/>
        </w:rPr>
        <w:t>the landscape</w:t>
      </w:r>
      <w:r w:rsidR="001C7AA7" w:rsidRPr="00584510">
        <w:rPr>
          <w:sz w:val="22"/>
          <w:szCs w:val="22"/>
        </w:rPr>
        <w:t>:</w:t>
      </w:r>
    </w:p>
    <w:p w:rsidR="00B56C46" w:rsidRPr="00584510" w:rsidRDefault="00B56C46" w:rsidP="00307348">
      <w:pPr>
        <w:adjustRightInd w:val="0"/>
        <w:spacing w:after="200" w:line="360" w:lineRule="auto"/>
        <w:ind w:left="720"/>
        <w:rPr>
          <w:sz w:val="22"/>
          <w:szCs w:val="22"/>
        </w:rPr>
      </w:pPr>
      <w:r w:rsidRPr="00584510">
        <w:rPr>
          <w:sz w:val="22"/>
          <w:szCs w:val="22"/>
        </w:rPr>
        <w:t xml:space="preserve">Much mathematical effort is more like landscape gardening than like picture drawing. I take picture drawing to begin with a blank sheet </w:t>
      </w:r>
      <w:r w:rsidRPr="00584510">
        <w:rPr>
          <w:rFonts w:eastAsia="Helvetica"/>
          <w:sz w:val="22"/>
          <w:szCs w:val="22"/>
        </w:rPr>
        <w:t>…   Mathematical creation is not so free, hence the contrasting analogy of the landscape gardener, who needs a good grasp of the topography before getting down t</w:t>
      </w:r>
      <w:r w:rsidR="00BF6F05" w:rsidRPr="00584510">
        <w:rPr>
          <w:sz w:val="22"/>
          <w:szCs w:val="22"/>
        </w:rPr>
        <w:t>o creating something beautiful</w:t>
      </w:r>
      <w:r w:rsidR="0092341D">
        <w:rPr>
          <w:sz w:val="22"/>
          <w:szCs w:val="22"/>
        </w:rPr>
        <w:t xml:space="preserve"> </w:t>
      </w:r>
      <w:r w:rsidR="0092341D" w:rsidRPr="00584510">
        <w:rPr>
          <w:sz w:val="22"/>
          <w:szCs w:val="22"/>
        </w:rPr>
        <w:t>[Thomas, 2016</w:t>
      </w:r>
      <w:r w:rsidR="0092341D">
        <w:rPr>
          <w:sz w:val="22"/>
          <w:szCs w:val="22"/>
        </w:rPr>
        <w:t>, p</w:t>
      </w:r>
      <w:r w:rsidR="008575ED">
        <w:rPr>
          <w:sz w:val="22"/>
          <w:szCs w:val="22"/>
        </w:rPr>
        <w:t>.</w:t>
      </w:r>
      <w:r w:rsidR="0092341D">
        <w:rPr>
          <w:sz w:val="22"/>
          <w:szCs w:val="22"/>
        </w:rPr>
        <w:t xml:space="preserve"> 124</w:t>
      </w:r>
      <w:r w:rsidR="0092341D" w:rsidRPr="00584510">
        <w:rPr>
          <w:sz w:val="22"/>
          <w:szCs w:val="22"/>
        </w:rPr>
        <w:t>]</w:t>
      </w:r>
    </w:p>
    <w:p w:rsidR="009A41FF" w:rsidRPr="00584510" w:rsidRDefault="009C5833" w:rsidP="00307348">
      <w:pPr>
        <w:adjustRightInd w:val="0"/>
        <w:spacing w:after="200" w:line="360" w:lineRule="auto"/>
        <w:rPr>
          <w:b/>
          <w:sz w:val="22"/>
          <w:szCs w:val="22"/>
        </w:rPr>
      </w:pPr>
      <w:r w:rsidRPr="00584510">
        <w:rPr>
          <w:b/>
          <w:sz w:val="22"/>
          <w:szCs w:val="22"/>
        </w:rPr>
        <w:t xml:space="preserve">Section 4 </w:t>
      </w:r>
      <w:r w:rsidR="0033562F" w:rsidRPr="00584510">
        <w:rPr>
          <w:b/>
          <w:sz w:val="22"/>
          <w:szCs w:val="22"/>
        </w:rPr>
        <w:t xml:space="preserve">Mathematicians on mathematics: </w:t>
      </w:r>
      <w:r w:rsidR="00197789" w:rsidRPr="00584510">
        <w:rPr>
          <w:b/>
          <w:sz w:val="22"/>
          <w:szCs w:val="22"/>
        </w:rPr>
        <w:t xml:space="preserve">genius versus </w:t>
      </w:r>
      <w:r w:rsidR="0033562F" w:rsidRPr="00584510">
        <w:rPr>
          <w:b/>
          <w:sz w:val="22"/>
          <w:szCs w:val="22"/>
        </w:rPr>
        <w:t xml:space="preserve">craft </w:t>
      </w:r>
    </w:p>
    <w:p w:rsidR="00582747" w:rsidRPr="00584510" w:rsidRDefault="00582747" w:rsidP="00307348">
      <w:pPr>
        <w:adjustRightInd w:val="0"/>
        <w:spacing w:after="200" w:line="360" w:lineRule="auto"/>
        <w:rPr>
          <w:sz w:val="22"/>
          <w:szCs w:val="22"/>
        </w:rPr>
      </w:pPr>
      <w:r w:rsidRPr="00584510">
        <w:rPr>
          <w:sz w:val="22"/>
          <w:szCs w:val="22"/>
        </w:rPr>
        <w:t xml:space="preserve">Yet, while such metaphors of journeys of discovery in a space of mathematical possibilities are widespread, much less attention is paid in such popular writing on mathematics to the </w:t>
      </w:r>
      <w:r w:rsidR="0033562F" w:rsidRPr="00584510">
        <w:rPr>
          <w:sz w:val="22"/>
          <w:szCs w:val="22"/>
        </w:rPr>
        <w:t>practice of mathematics</w:t>
      </w:r>
      <w:r w:rsidR="002865E5">
        <w:rPr>
          <w:sz w:val="22"/>
          <w:szCs w:val="22"/>
        </w:rPr>
        <w:t xml:space="preserve">. While </w:t>
      </w:r>
      <w:proofErr w:type="spellStart"/>
      <w:r w:rsidR="00C56C24" w:rsidRPr="00584510">
        <w:rPr>
          <w:sz w:val="22"/>
          <w:szCs w:val="22"/>
        </w:rPr>
        <w:t>Wil</w:t>
      </w:r>
      <w:r w:rsidR="0033562F" w:rsidRPr="00584510">
        <w:rPr>
          <w:sz w:val="22"/>
          <w:szCs w:val="22"/>
        </w:rPr>
        <w:t>es</w:t>
      </w:r>
      <w:r w:rsidR="002865E5">
        <w:rPr>
          <w:sz w:val="22"/>
          <w:szCs w:val="22"/>
        </w:rPr>
        <w:t>’s</w:t>
      </w:r>
      <w:proofErr w:type="spellEnd"/>
      <w:r w:rsidR="002865E5">
        <w:rPr>
          <w:sz w:val="22"/>
          <w:szCs w:val="22"/>
        </w:rPr>
        <w:t xml:space="preserve"> presentation of </w:t>
      </w:r>
      <w:r w:rsidR="002865E5" w:rsidRPr="00584510">
        <w:rPr>
          <w:sz w:val="22"/>
          <w:szCs w:val="22"/>
        </w:rPr>
        <w:t>the messy day-to-day business mathematicians</w:t>
      </w:r>
      <w:r w:rsidR="002865E5" w:rsidRPr="00584510">
        <w:rPr>
          <w:rFonts w:eastAsia="Helvetica"/>
          <w:sz w:val="22"/>
          <w:szCs w:val="22"/>
        </w:rPr>
        <w:t>’ work</w:t>
      </w:r>
      <w:r w:rsidR="002865E5" w:rsidRPr="00584510">
        <w:rPr>
          <w:sz w:val="22"/>
          <w:szCs w:val="22"/>
        </w:rPr>
        <w:t>,</w:t>
      </w:r>
      <w:r w:rsidR="007B0C39">
        <w:rPr>
          <w:sz w:val="22"/>
          <w:szCs w:val="22"/>
        </w:rPr>
        <w:t xml:space="preserve"> above, </w:t>
      </w:r>
      <w:r w:rsidR="0033562F" w:rsidRPr="00584510">
        <w:rPr>
          <w:sz w:val="22"/>
          <w:szCs w:val="22"/>
        </w:rPr>
        <w:t>as</w:t>
      </w:r>
      <w:r w:rsidR="00E42BA8" w:rsidRPr="00584510">
        <w:rPr>
          <w:sz w:val="22"/>
          <w:szCs w:val="22"/>
        </w:rPr>
        <w:t xml:space="preserve"> </w:t>
      </w:r>
      <w:r w:rsidR="00E42BA8" w:rsidRPr="00584510">
        <w:rPr>
          <w:rFonts w:eastAsia="Helvetica"/>
          <w:sz w:val="22"/>
          <w:szCs w:val="22"/>
        </w:rPr>
        <w:t>“stumbling around in the dark”</w:t>
      </w:r>
      <w:r w:rsidR="003C5303">
        <w:rPr>
          <w:sz w:val="22"/>
          <w:szCs w:val="22"/>
        </w:rPr>
        <w:t xml:space="preserve">, </w:t>
      </w:r>
      <w:r w:rsidR="002865E5">
        <w:rPr>
          <w:sz w:val="22"/>
          <w:szCs w:val="22"/>
        </w:rPr>
        <w:t xml:space="preserve">seems credible, for others there is a more idealistic view. </w:t>
      </w:r>
      <w:r w:rsidR="00E42BA8" w:rsidRPr="00584510">
        <w:rPr>
          <w:sz w:val="22"/>
          <w:szCs w:val="22"/>
        </w:rPr>
        <w:t xml:space="preserve">For du </w:t>
      </w:r>
      <w:proofErr w:type="spellStart"/>
      <w:r w:rsidR="00E42BA8" w:rsidRPr="00584510">
        <w:rPr>
          <w:sz w:val="22"/>
          <w:szCs w:val="22"/>
        </w:rPr>
        <w:t>Sautoy</w:t>
      </w:r>
      <w:proofErr w:type="spellEnd"/>
      <w:r w:rsidR="00E42BA8" w:rsidRPr="00584510">
        <w:rPr>
          <w:sz w:val="22"/>
          <w:szCs w:val="22"/>
        </w:rPr>
        <w:t xml:space="preserve"> [du </w:t>
      </w:r>
      <w:proofErr w:type="spellStart"/>
      <w:r w:rsidR="00E42BA8" w:rsidRPr="00584510">
        <w:rPr>
          <w:sz w:val="22"/>
          <w:szCs w:val="22"/>
        </w:rPr>
        <w:t>Sautoy</w:t>
      </w:r>
      <w:proofErr w:type="spellEnd"/>
      <w:r w:rsidR="00E42BA8" w:rsidRPr="00584510">
        <w:rPr>
          <w:sz w:val="22"/>
          <w:szCs w:val="22"/>
        </w:rPr>
        <w:t>, 2015]</w:t>
      </w:r>
      <w:r w:rsidR="0033562F" w:rsidRPr="00584510">
        <w:rPr>
          <w:sz w:val="22"/>
          <w:szCs w:val="22"/>
        </w:rPr>
        <w:t xml:space="preserve"> such practice </w:t>
      </w:r>
      <w:r w:rsidR="00307348" w:rsidRPr="00584510">
        <w:rPr>
          <w:sz w:val="22"/>
          <w:szCs w:val="22"/>
        </w:rPr>
        <w:t xml:space="preserve">is </w:t>
      </w:r>
      <w:r w:rsidR="007B0C39">
        <w:rPr>
          <w:sz w:val="22"/>
          <w:szCs w:val="22"/>
        </w:rPr>
        <w:t xml:space="preserve">seemingly </w:t>
      </w:r>
      <w:r w:rsidR="00E42BA8" w:rsidRPr="00584510">
        <w:rPr>
          <w:sz w:val="22"/>
          <w:szCs w:val="22"/>
        </w:rPr>
        <w:t xml:space="preserve">about a world of choices based on narrative impact: </w:t>
      </w:r>
    </w:p>
    <w:p w:rsidR="00E42BA8" w:rsidRPr="00584510" w:rsidRDefault="00E42BA8" w:rsidP="00307348">
      <w:pPr>
        <w:adjustRightInd w:val="0"/>
        <w:spacing w:after="200" w:line="360" w:lineRule="auto"/>
        <w:ind w:left="720"/>
        <w:rPr>
          <w:sz w:val="22"/>
          <w:szCs w:val="22"/>
        </w:rPr>
      </w:pPr>
      <w:r w:rsidRPr="00584510">
        <w:rPr>
          <w:sz w:val="22"/>
          <w:szCs w:val="22"/>
        </w:rPr>
        <w:t>When I am creating a new piece of mathematics the choices I will make will be motivated by the desire to take my audience on an interesting mathematical journey full of twists and turns and surprises. I want to tease an audience with the challenge of why two seemingly unconnected mathematical characters should have anything to do with each other. And then as the proof unfolds there is a gradual realisation or sudden moment of recognition that these two ideas are actually one and the same character.</w:t>
      </w:r>
    </w:p>
    <w:p w:rsidR="00E42BA8" w:rsidRPr="00584510" w:rsidRDefault="003F763B" w:rsidP="00307348">
      <w:pPr>
        <w:adjustRightInd w:val="0"/>
        <w:spacing w:after="200" w:line="360" w:lineRule="auto"/>
        <w:rPr>
          <w:sz w:val="22"/>
          <w:szCs w:val="22"/>
        </w:rPr>
      </w:pPr>
      <w:r w:rsidRPr="00584510">
        <w:rPr>
          <w:sz w:val="22"/>
          <w:szCs w:val="22"/>
        </w:rPr>
        <w:t>Roberts [Roberts, 2015]</w:t>
      </w:r>
      <w:r w:rsidR="00967CC9" w:rsidRPr="00584510">
        <w:rPr>
          <w:sz w:val="22"/>
          <w:szCs w:val="22"/>
        </w:rPr>
        <w:t xml:space="preserve">, while acknowledging that her subject is an unreliable narrator, </w:t>
      </w:r>
      <w:r w:rsidRPr="00584510">
        <w:rPr>
          <w:sz w:val="22"/>
          <w:szCs w:val="22"/>
        </w:rPr>
        <w:t>makes light of the labour of one of Conway</w:t>
      </w:r>
      <w:r w:rsidRPr="00584510">
        <w:rPr>
          <w:rFonts w:eastAsia="Helvetica"/>
          <w:sz w:val="22"/>
          <w:szCs w:val="22"/>
        </w:rPr>
        <w:t xml:space="preserve">’s major discoveries: </w:t>
      </w:r>
    </w:p>
    <w:p w:rsidR="00967CC9" w:rsidRPr="00584510" w:rsidRDefault="003F763B" w:rsidP="00307348">
      <w:pPr>
        <w:adjustRightInd w:val="0"/>
        <w:spacing w:after="200" w:line="360" w:lineRule="auto"/>
        <w:ind w:left="720"/>
        <w:rPr>
          <w:sz w:val="22"/>
          <w:szCs w:val="22"/>
        </w:rPr>
      </w:pPr>
      <w:r w:rsidRPr="00584510">
        <w:rPr>
          <w:sz w:val="22"/>
          <w:szCs w:val="22"/>
        </w:rPr>
        <w:t>Conway had expected to keep to his house-arrest work ethic for weeks or months or beyond. Locking himself away that first Saturday, he unfurled an unused roll of wallpaper backing paper and sketched out all he knew about the problem. By that very evening, he</w:t>
      </w:r>
      <w:r w:rsidRPr="00584510">
        <w:rPr>
          <w:rFonts w:eastAsia="Helvetica"/>
          <w:sz w:val="22"/>
          <w:szCs w:val="22"/>
        </w:rPr>
        <w:t xml:space="preserve">’d figured it out. He’d deduced the Leech lattice’s number of symmetries. </w:t>
      </w:r>
    </w:p>
    <w:p w:rsidR="005C5CF0" w:rsidRPr="00584510" w:rsidRDefault="002D6377" w:rsidP="00307348">
      <w:pPr>
        <w:adjustRightInd w:val="0"/>
        <w:spacing w:after="200" w:line="360" w:lineRule="auto"/>
        <w:rPr>
          <w:sz w:val="22"/>
          <w:szCs w:val="22"/>
        </w:rPr>
      </w:pPr>
      <w:r w:rsidRPr="00584510">
        <w:rPr>
          <w:sz w:val="22"/>
          <w:szCs w:val="22"/>
        </w:rPr>
        <w:t xml:space="preserve">Such </w:t>
      </w:r>
      <w:r w:rsidR="0033562F" w:rsidRPr="00584510">
        <w:rPr>
          <w:sz w:val="22"/>
          <w:szCs w:val="22"/>
        </w:rPr>
        <w:t xml:space="preserve">unrealistic </w:t>
      </w:r>
      <w:r w:rsidRPr="00584510">
        <w:rPr>
          <w:sz w:val="22"/>
          <w:szCs w:val="22"/>
        </w:rPr>
        <w:t xml:space="preserve">representations play to the </w:t>
      </w:r>
      <w:r w:rsidR="00D929F6" w:rsidRPr="00584510">
        <w:rPr>
          <w:sz w:val="22"/>
          <w:szCs w:val="22"/>
        </w:rPr>
        <w:t xml:space="preserve">further </w:t>
      </w:r>
      <w:r w:rsidRPr="00584510">
        <w:rPr>
          <w:sz w:val="22"/>
          <w:szCs w:val="22"/>
        </w:rPr>
        <w:t xml:space="preserve">self-presentation of the mathematician as </w:t>
      </w:r>
      <w:r w:rsidR="0033562F" w:rsidRPr="00584510">
        <w:rPr>
          <w:sz w:val="22"/>
          <w:szCs w:val="22"/>
        </w:rPr>
        <w:t xml:space="preserve">an </w:t>
      </w:r>
      <w:r w:rsidRPr="00584510">
        <w:rPr>
          <w:sz w:val="22"/>
          <w:szCs w:val="22"/>
        </w:rPr>
        <w:t>idiosyncratic genius possessed of an indefinable charisma</w:t>
      </w:r>
      <w:r w:rsidR="005C5CF0" w:rsidRPr="00584510">
        <w:rPr>
          <w:sz w:val="22"/>
          <w:szCs w:val="22"/>
        </w:rPr>
        <w:t xml:space="preserve">: an observant </w:t>
      </w:r>
      <w:r w:rsidR="0033562F" w:rsidRPr="00584510">
        <w:rPr>
          <w:sz w:val="22"/>
          <w:szCs w:val="22"/>
        </w:rPr>
        <w:t xml:space="preserve">account is </w:t>
      </w:r>
      <w:r w:rsidRPr="00584510">
        <w:rPr>
          <w:sz w:val="22"/>
          <w:szCs w:val="22"/>
        </w:rPr>
        <w:t>presented by Michael Ha</w:t>
      </w:r>
      <w:r w:rsidR="0033562F" w:rsidRPr="00584510">
        <w:rPr>
          <w:sz w:val="22"/>
          <w:szCs w:val="22"/>
        </w:rPr>
        <w:t xml:space="preserve">rris in his book </w:t>
      </w:r>
      <w:r w:rsidR="00127D02" w:rsidRPr="00584510">
        <w:rPr>
          <w:i/>
          <w:sz w:val="22"/>
          <w:szCs w:val="22"/>
        </w:rPr>
        <w:t>Mathematics without A</w:t>
      </w:r>
      <w:r w:rsidR="0033562F" w:rsidRPr="00584510">
        <w:rPr>
          <w:i/>
          <w:sz w:val="22"/>
          <w:szCs w:val="22"/>
        </w:rPr>
        <w:t>pologies</w:t>
      </w:r>
      <w:r w:rsidR="0033562F" w:rsidRPr="00584510">
        <w:rPr>
          <w:sz w:val="22"/>
          <w:szCs w:val="22"/>
        </w:rPr>
        <w:t xml:space="preserve"> [Harris, 2015]. </w:t>
      </w:r>
      <w:r w:rsidR="00D929F6" w:rsidRPr="00584510">
        <w:rPr>
          <w:sz w:val="22"/>
          <w:szCs w:val="22"/>
        </w:rPr>
        <w:t xml:space="preserve">Harris </w:t>
      </w:r>
      <w:r w:rsidR="005C5CF0" w:rsidRPr="00584510">
        <w:rPr>
          <w:sz w:val="22"/>
          <w:szCs w:val="22"/>
        </w:rPr>
        <w:t xml:space="preserve">frames </w:t>
      </w:r>
      <w:r w:rsidR="007E5CD7" w:rsidRPr="00584510">
        <w:rPr>
          <w:sz w:val="22"/>
          <w:szCs w:val="22"/>
        </w:rPr>
        <w:t xml:space="preserve">such </w:t>
      </w:r>
      <w:r w:rsidR="00D929F6" w:rsidRPr="00584510">
        <w:rPr>
          <w:sz w:val="22"/>
          <w:szCs w:val="22"/>
        </w:rPr>
        <w:t>mathematica</w:t>
      </w:r>
      <w:r w:rsidR="007E5CD7" w:rsidRPr="00584510">
        <w:rPr>
          <w:sz w:val="22"/>
          <w:szCs w:val="22"/>
        </w:rPr>
        <w:t>l</w:t>
      </w:r>
      <w:r w:rsidR="00D929F6" w:rsidRPr="00584510">
        <w:rPr>
          <w:sz w:val="22"/>
          <w:szCs w:val="22"/>
        </w:rPr>
        <w:t xml:space="preserve"> charisma</w:t>
      </w:r>
      <w:r w:rsidR="005C5CF0" w:rsidRPr="00584510">
        <w:rPr>
          <w:sz w:val="22"/>
          <w:szCs w:val="22"/>
        </w:rPr>
        <w:t xml:space="preserve">, including his own, </w:t>
      </w:r>
      <w:r w:rsidR="007435FC">
        <w:rPr>
          <w:sz w:val="22"/>
          <w:szCs w:val="22"/>
        </w:rPr>
        <w:t>by quoting Bourdieu</w:t>
      </w:r>
      <w:r w:rsidR="005C5CF0" w:rsidRPr="00584510">
        <w:rPr>
          <w:sz w:val="22"/>
          <w:szCs w:val="22"/>
        </w:rPr>
        <w:t xml:space="preserve">: </w:t>
      </w:r>
    </w:p>
    <w:p w:rsidR="005C5CF0" w:rsidRPr="00584510" w:rsidRDefault="005C5CF0" w:rsidP="00307348">
      <w:pPr>
        <w:adjustRightInd w:val="0"/>
        <w:spacing w:after="200" w:line="360" w:lineRule="auto"/>
        <w:ind w:left="720"/>
        <w:rPr>
          <w:sz w:val="22"/>
          <w:szCs w:val="22"/>
        </w:rPr>
      </w:pPr>
      <w:r w:rsidRPr="00584510">
        <w:rPr>
          <w:sz w:val="22"/>
          <w:szCs w:val="22"/>
        </w:rPr>
        <w:t>The charismatic leader manages to be for the group what he is for himself, instead of being for himself, like those dominated in the sym</w:t>
      </w:r>
      <w:r w:rsidRPr="00584510">
        <w:rPr>
          <w:sz w:val="22"/>
          <w:szCs w:val="22"/>
        </w:rPr>
        <w:softHyphen/>
        <w:t>bolic struggle, what he is for others. He 'makes' the opinion which makes him; he constitutes himself as an absolute by a manipulation of symbolic power which is constitutive of his power since it enables him to produce and impose his own objectification. [Bourdieu, 1984</w:t>
      </w:r>
      <w:r w:rsidR="00B6451F">
        <w:rPr>
          <w:sz w:val="22"/>
          <w:szCs w:val="22"/>
        </w:rPr>
        <w:t>, p 208</w:t>
      </w:r>
      <w:r w:rsidRPr="00584510">
        <w:rPr>
          <w:sz w:val="22"/>
          <w:szCs w:val="22"/>
        </w:rPr>
        <w:t>]</w:t>
      </w:r>
    </w:p>
    <w:p w:rsidR="003356C5" w:rsidRDefault="002A5056" w:rsidP="00307348">
      <w:pPr>
        <w:adjustRightInd w:val="0"/>
        <w:spacing w:after="200" w:line="360" w:lineRule="auto"/>
        <w:rPr>
          <w:sz w:val="22"/>
          <w:szCs w:val="22"/>
        </w:rPr>
      </w:pPr>
      <w:r w:rsidRPr="00584510">
        <w:rPr>
          <w:sz w:val="22"/>
          <w:szCs w:val="22"/>
        </w:rPr>
        <w:t xml:space="preserve">It is beyond our scope to </w:t>
      </w:r>
      <w:r w:rsidR="003753E6" w:rsidRPr="00584510">
        <w:rPr>
          <w:sz w:val="22"/>
          <w:szCs w:val="22"/>
        </w:rPr>
        <w:t xml:space="preserve">consider </w:t>
      </w:r>
      <w:r w:rsidR="002865E5">
        <w:rPr>
          <w:sz w:val="22"/>
          <w:szCs w:val="22"/>
        </w:rPr>
        <w:t xml:space="preserve">in detail how </w:t>
      </w:r>
      <w:r w:rsidR="003753E6" w:rsidRPr="00584510">
        <w:rPr>
          <w:sz w:val="22"/>
          <w:szCs w:val="22"/>
        </w:rPr>
        <w:t xml:space="preserve">such self-perpetuating acculturation influences </w:t>
      </w:r>
      <w:r w:rsidR="00E4301D" w:rsidRPr="00584510">
        <w:rPr>
          <w:sz w:val="22"/>
          <w:szCs w:val="22"/>
        </w:rPr>
        <w:t xml:space="preserve">all aspects of the doing of mathematics: </w:t>
      </w:r>
      <w:r w:rsidR="003753E6" w:rsidRPr="00584510">
        <w:rPr>
          <w:sz w:val="22"/>
          <w:szCs w:val="22"/>
        </w:rPr>
        <w:t>not just</w:t>
      </w:r>
      <w:r w:rsidR="003356C5">
        <w:rPr>
          <w:sz w:val="22"/>
          <w:szCs w:val="22"/>
        </w:rPr>
        <w:t xml:space="preserve"> the public perception of mathematics</w:t>
      </w:r>
      <w:r w:rsidR="00CD0A3E">
        <w:rPr>
          <w:sz w:val="22"/>
          <w:szCs w:val="22"/>
        </w:rPr>
        <w:t xml:space="preserve">, or </w:t>
      </w:r>
      <w:r w:rsidR="00746DA4" w:rsidRPr="00584510">
        <w:rPr>
          <w:sz w:val="22"/>
          <w:szCs w:val="22"/>
        </w:rPr>
        <w:t xml:space="preserve">how people become mathematicians, </w:t>
      </w:r>
      <w:r w:rsidR="003356C5">
        <w:rPr>
          <w:sz w:val="22"/>
          <w:szCs w:val="22"/>
        </w:rPr>
        <w:t>or</w:t>
      </w:r>
      <w:r w:rsidR="00746DA4" w:rsidRPr="00584510">
        <w:rPr>
          <w:sz w:val="22"/>
          <w:szCs w:val="22"/>
        </w:rPr>
        <w:t xml:space="preserve"> </w:t>
      </w:r>
      <w:r w:rsidR="00E4301D" w:rsidRPr="00584510">
        <w:rPr>
          <w:sz w:val="22"/>
          <w:szCs w:val="22"/>
        </w:rPr>
        <w:t xml:space="preserve">the career and </w:t>
      </w:r>
      <w:r w:rsidR="003753E6" w:rsidRPr="00584510">
        <w:rPr>
          <w:sz w:val="22"/>
          <w:szCs w:val="22"/>
        </w:rPr>
        <w:t>prestige</w:t>
      </w:r>
      <w:r w:rsidR="00E4301D" w:rsidRPr="00584510">
        <w:rPr>
          <w:sz w:val="22"/>
          <w:szCs w:val="22"/>
        </w:rPr>
        <w:t xml:space="preserve"> of individuals</w:t>
      </w:r>
      <w:r w:rsidR="003753E6" w:rsidRPr="00584510">
        <w:rPr>
          <w:sz w:val="22"/>
          <w:szCs w:val="22"/>
        </w:rPr>
        <w:t xml:space="preserve">, but </w:t>
      </w:r>
      <w:r w:rsidR="00746DA4" w:rsidRPr="00584510">
        <w:rPr>
          <w:sz w:val="22"/>
          <w:szCs w:val="22"/>
        </w:rPr>
        <w:t xml:space="preserve">also </w:t>
      </w:r>
      <w:r w:rsidR="003753E6" w:rsidRPr="00584510">
        <w:rPr>
          <w:sz w:val="22"/>
          <w:szCs w:val="22"/>
        </w:rPr>
        <w:t xml:space="preserve">choice and acceptability of </w:t>
      </w:r>
      <w:r w:rsidR="00E4301D" w:rsidRPr="00584510">
        <w:rPr>
          <w:sz w:val="22"/>
          <w:szCs w:val="22"/>
        </w:rPr>
        <w:t>problems, and credibility of proposed proofs</w:t>
      </w:r>
      <w:r w:rsidR="003753E6" w:rsidRPr="00584510">
        <w:rPr>
          <w:sz w:val="22"/>
          <w:szCs w:val="22"/>
        </w:rPr>
        <w:t>.</w:t>
      </w:r>
      <w:r w:rsidR="001A0B9C" w:rsidRPr="00584510">
        <w:rPr>
          <w:sz w:val="22"/>
          <w:szCs w:val="22"/>
        </w:rPr>
        <w:t xml:space="preserve"> </w:t>
      </w:r>
    </w:p>
    <w:p w:rsidR="00887194" w:rsidRPr="00584510" w:rsidRDefault="007435FC" w:rsidP="00307348">
      <w:pPr>
        <w:adjustRightInd w:val="0"/>
        <w:spacing w:after="200" w:line="360" w:lineRule="auto"/>
        <w:rPr>
          <w:sz w:val="22"/>
          <w:szCs w:val="22"/>
        </w:rPr>
      </w:pPr>
      <w:r>
        <w:rPr>
          <w:sz w:val="22"/>
          <w:szCs w:val="22"/>
        </w:rPr>
        <w:t>A</w:t>
      </w:r>
      <w:r w:rsidR="002865E5">
        <w:rPr>
          <w:sz w:val="22"/>
          <w:szCs w:val="22"/>
        </w:rPr>
        <w:t xml:space="preserve"> </w:t>
      </w:r>
      <w:r w:rsidR="003356C5">
        <w:rPr>
          <w:sz w:val="22"/>
          <w:szCs w:val="22"/>
        </w:rPr>
        <w:t xml:space="preserve">striking example is provided by </w:t>
      </w:r>
      <w:r w:rsidR="002865E5">
        <w:rPr>
          <w:sz w:val="22"/>
          <w:szCs w:val="22"/>
        </w:rPr>
        <w:t xml:space="preserve">the </w:t>
      </w:r>
      <w:r w:rsidR="001A0B9C" w:rsidRPr="00584510">
        <w:rPr>
          <w:sz w:val="22"/>
          <w:szCs w:val="22"/>
        </w:rPr>
        <w:t>dis</w:t>
      </w:r>
      <w:r w:rsidR="003753E6" w:rsidRPr="00584510">
        <w:rPr>
          <w:sz w:val="22"/>
          <w:szCs w:val="22"/>
        </w:rPr>
        <w:t>c</w:t>
      </w:r>
      <w:r w:rsidR="001A0B9C" w:rsidRPr="00584510">
        <w:rPr>
          <w:sz w:val="22"/>
          <w:szCs w:val="22"/>
        </w:rPr>
        <w:t>uss</w:t>
      </w:r>
      <w:r w:rsidR="00E4301D" w:rsidRPr="00584510">
        <w:rPr>
          <w:sz w:val="22"/>
          <w:szCs w:val="22"/>
        </w:rPr>
        <w:t>ion</w:t>
      </w:r>
      <w:r w:rsidR="003753E6" w:rsidRPr="00584510">
        <w:rPr>
          <w:sz w:val="22"/>
          <w:szCs w:val="22"/>
        </w:rPr>
        <w:t xml:space="preserve"> </w:t>
      </w:r>
      <w:r w:rsidR="003020F1" w:rsidRPr="00584510">
        <w:rPr>
          <w:sz w:val="22"/>
          <w:szCs w:val="22"/>
        </w:rPr>
        <w:t>by leaders of the field,</w:t>
      </w:r>
      <w:r w:rsidR="00887194" w:rsidRPr="00584510">
        <w:rPr>
          <w:sz w:val="22"/>
          <w:szCs w:val="22"/>
        </w:rPr>
        <w:t xml:space="preserve"> </w:t>
      </w:r>
      <w:r w:rsidR="003020F1" w:rsidRPr="00584510">
        <w:rPr>
          <w:sz w:val="22"/>
          <w:szCs w:val="22"/>
        </w:rPr>
        <w:t xml:space="preserve">on Frank </w:t>
      </w:r>
      <w:proofErr w:type="spellStart"/>
      <w:r w:rsidR="003020F1" w:rsidRPr="00584510">
        <w:rPr>
          <w:sz w:val="22"/>
          <w:szCs w:val="22"/>
        </w:rPr>
        <w:t>Calegari</w:t>
      </w:r>
      <w:r w:rsidR="003020F1" w:rsidRPr="00584510">
        <w:rPr>
          <w:rFonts w:eastAsia="Helvetica"/>
          <w:sz w:val="22"/>
          <w:szCs w:val="22"/>
        </w:rPr>
        <w:t>’</w:t>
      </w:r>
      <w:r w:rsidR="003020F1" w:rsidRPr="00584510">
        <w:rPr>
          <w:sz w:val="22"/>
          <w:szCs w:val="22"/>
        </w:rPr>
        <w:t>s</w:t>
      </w:r>
      <w:proofErr w:type="spellEnd"/>
      <w:r w:rsidR="003020F1" w:rsidRPr="00584510">
        <w:rPr>
          <w:sz w:val="22"/>
          <w:szCs w:val="22"/>
        </w:rPr>
        <w:t xml:space="preserve"> well-respected blog [</w:t>
      </w:r>
      <w:proofErr w:type="spellStart"/>
      <w:r w:rsidR="003020F1" w:rsidRPr="00584510">
        <w:rPr>
          <w:sz w:val="22"/>
          <w:szCs w:val="22"/>
        </w:rPr>
        <w:t>Calegari</w:t>
      </w:r>
      <w:proofErr w:type="spellEnd"/>
      <w:r w:rsidR="003020F1" w:rsidRPr="00584510">
        <w:rPr>
          <w:sz w:val="22"/>
          <w:szCs w:val="22"/>
        </w:rPr>
        <w:t xml:space="preserve">, 2017], </w:t>
      </w:r>
      <w:r w:rsidR="003753E6" w:rsidRPr="00584510">
        <w:rPr>
          <w:sz w:val="22"/>
          <w:szCs w:val="22"/>
        </w:rPr>
        <w:t>of the recent cla</w:t>
      </w:r>
      <w:r w:rsidR="001A0B9C" w:rsidRPr="00584510">
        <w:rPr>
          <w:sz w:val="22"/>
          <w:szCs w:val="22"/>
        </w:rPr>
        <w:t>ims</w:t>
      </w:r>
      <w:r w:rsidR="003753E6" w:rsidRPr="00584510">
        <w:rPr>
          <w:sz w:val="22"/>
          <w:szCs w:val="22"/>
        </w:rPr>
        <w:t xml:space="preserve"> by Mochizuki to have proved</w:t>
      </w:r>
      <w:r w:rsidR="001A0B9C" w:rsidRPr="00584510">
        <w:rPr>
          <w:sz w:val="22"/>
          <w:szCs w:val="22"/>
        </w:rPr>
        <w:t xml:space="preserve"> the long-standing </w:t>
      </w:r>
      <w:r w:rsidR="00E4301D" w:rsidRPr="00584510">
        <w:rPr>
          <w:sz w:val="22"/>
          <w:szCs w:val="22"/>
        </w:rPr>
        <w:t>ABC</w:t>
      </w:r>
      <w:r w:rsidR="001A0B9C" w:rsidRPr="00584510">
        <w:rPr>
          <w:sz w:val="22"/>
          <w:szCs w:val="22"/>
        </w:rPr>
        <w:t xml:space="preserve"> conjecture</w:t>
      </w:r>
      <w:r w:rsidR="003356C5">
        <w:rPr>
          <w:sz w:val="22"/>
          <w:szCs w:val="22"/>
        </w:rPr>
        <w:t xml:space="preserve">. </w:t>
      </w:r>
      <w:r w:rsidR="00E4301D" w:rsidRPr="00584510">
        <w:rPr>
          <w:sz w:val="22"/>
          <w:szCs w:val="22"/>
        </w:rPr>
        <w:t>Mochizuki</w:t>
      </w:r>
      <w:r w:rsidR="00E4301D" w:rsidRPr="00584510">
        <w:rPr>
          <w:rFonts w:eastAsia="Helvetica"/>
          <w:sz w:val="22"/>
          <w:szCs w:val="22"/>
        </w:rPr>
        <w:t>’</w:t>
      </w:r>
      <w:r w:rsidR="00E4301D" w:rsidRPr="00584510">
        <w:rPr>
          <w:sz w:val="22"/>
          <w:szCs w:val="22"/>
        </w:rPr>
        <w:t xml:space="preserve">s claims, because of his previous work, or </w:t>
      </w:r>
      <w:r w:rsidR="00E4301D" w:rsidRPr="00584510">
        <w:rPr>
          <w:rFonts w:eastAsia="Helvetica"/>
          <w:sz w:val="22"/>
          <w:szCs w:val="22"/>
        </w:rPr>
        <w:t>“</w:t>
      </w:r>
      <w:r w:rsidR="00E4301D" w:rsidRPr="00584510">
        <w:rPr>
          <w:sz w:val="22"/>
          <w:szCs w:val="22"/>
        </w:rPr>
        <w:t>charisma</w:t>
      </w:r>
      <w:r w:rsidR="00E4301D" w:rsidRPr="00584510">
        <w:rPr>
          <w:rFonts w:eastAsia="Helvetica"/>
          <w:sz w:val="22"/>
          <w:szCs w:val="22"/>
        </w:rPr>
        <w:t>”</w:t>
      </w:r>
      <w:r w:rsidR="00E4301D" w:rsidRPr="00584510">
        <w:rPr>
          <w:sz w:val="22"/>
          <w:szCs w:val="22"/>
        </w:rPr>
        <w:t>, initially carried some credibility</w:t>
      </w:r>
      <w:r w:rsidR="00887194" w:rsidRPr="00584510">
        <w:rPr>
          <w:sz w:val="22"/>
          <w:szCs w:val="22"/>
        </w:rPr>
        <w:t xml:space="preserve">. </w:t>
      </w:r>
      <w:r w:rsidR="002865E5">
        <w:rPr>
          <w:sz w:val="22"/>
          <w:szCs w:val="22"/>
        </w:rPr>
        <w:t>D</w:t>
      </w:r>
      <w:r w:rsidR="00E4301D" w:rsidRPr="00584510">
        <w:rPr>
          <w:sz w:val="22"/>
          <w:szCs w:val="22"/>
        </w:rPr>
        <w:t xml:space="preserve">oubts </w:t>
      </w:r>
      <w:r w:rsidR="003356C5">
        <w:rPr>
          <w:sz w:val="22"/>
          <w:szCs w:val="22"/>
        </w:rPr>
        <w:t>increased</w:t>
      </w:r>
      <w:r w:rsidR="00887194" w:rsidRPr="00584510">
        <w:rPr>
          <w:sz w:val="22"/>
          <w:szCs w:val="22"/>
        </w:rPr>
        <w:t>,</w:t>
      </w:r>
      <w:r w:rsidR="00E4301D" w:rsidRPr="00584510">
        <w:rPr>
          <w:sz w:val="22"/>
          <w:szCs w:val="22"/>
        </w:rPr>
        <w:t xml:space="preserve"> due to </w:t>
      </w:r>
      <w:r w:rsidR="00887194" w:rsidRPr="00584510">
        <w:rPr>
          <w:sz w:val="22"/>
          <w:szCs w:val="22"/>
        </w:rPr>
        <w:t xml:space="preserve">the difficulty in understanding the papers, </w:t>
      </w:r>
      <w:r w:rsidR="00E4301D" w:rsidRPr="00584510">
        <w:rPr>
          <w:sz w:val="22"/>
          <w:szCs w:val="22"/>
        </w:rPr>
        <w:t>his disi</w:t>
      </w:r>
      <w:r w:rsidR="00F128A4" w:rsidRPr="00584510">
        <w:rPr>
          <w:sz w:val="22"/>
          <w:szCs w:val="22"/>
        </w:rPr>
        <w:t xml:space="preserve">nclination to present the work </w:t>
      </w:r>
      <w:r w:rsidR="00E4301D" w:rsidRPr="00584510">
        <w:rPr>
          <w:sz w:val="22"/>
          <w:szCs w:val="22"/>
        </w:rPr>
        <w:t xml:space="preserve">in public, </w:t>
      </w:r>
      <w:r w:rsidR="00587DE9" w:rsidRPr="00584510">
        <w:rPr>
          <w:sz w:val="22"/>
          <w:szCs w:val="22"/>
        </w:rPr>
        <w:t xml:space="preserve">and </w:t>
      </w:r>
      <w:r w:rsidR="00E4301D" w:rsidRPr="00584510">
        <w:rPr>
          <w:sz w:val="22"/>
          <w:szCs w:val="22"/>
        </w:rPr>
        <w:t>reports that it was to be p</w:t>
      </w:r>
      <w:r w:rsidR="00127D02" w:rsidRPr="00584510">
        <w:rPr>
          <w:sz w:val="22"/>
          <w:szCs w:val="22"/>
        </w:rPr>
        <w:t xml:space="preserve">ublished in a journal of which </w:t>
      </w:r>
      <w:r w:rsidR="00E4301D" w:rsidRPr="00584510">
        <w:rPr>
          <w:sz w:val="22"/>
          <w:szCs w:val="22"/>
        </w:rPr>
        <w:t>he is himself the editor</w:t>
      </w:r>
      <w:r w:rsidR="00587DE9" w:rsidRPr="00584510">
        <w:rPr>
          <w:sz w:val="22"/>
          <w:szCs w:val="22"/>
        </w:rPr>
        <w:t>. Terence Tao</w:t>
      </w:r>
      <w:r w:rsidR="00887194" w:rsidRPr="00584510">
        <w:rPr>
          <w:sz w:val="22"/>
          <w:szCs w:val="22"/>
        </w:rPr>
        <w:t xml:space="preserve"> pointed out how unusual it was that the lengthy development did not contain within it a </w:t>
      </w:r>
      <w:r w:rsidR="00887194" w:rsidRPr="00584510">
        <w:rPr>
          <w:rFonts w:eastAsia="Helvetica"/>
          <w:sz w:val="22"/>
          <w:szCs w:val="22"/>
        </w:rPr>
        <w:t>“</w:t>
      </w:r>
      <w:r w:rsidR="00887194" w:rsidRPr="00584510">
        <w:rPr>
          <w:sz w:val="22"/>
          <w:szCs w:val="22"/>
        </w:rPr>
        <w:t>proof of concept</w:t>
      </w:r>
      <w:r w:rsidR="00887194" w:rsidRPr="00584510">
        <w:rPr>
          <w:rFonts w:eastAsia="Helvetica"/>
          <w:sz w:val="22"/>
          <w:szCs w:val="22"/>
        </w:rPr>
        <w:t>”</w:t>
      </w:r>
      <w:r w:rsidR="00127D02" w:rsidRPr="00584510">
        <w:rPr>
          <w:sz w:val="22"/>
          <w:szCs w:val="22"/>
        </w:rPr>
        <w:t xml:space="preserve"> - </w:t>
      </w:r>
      <w:r w:rsidR="00887194" w:rsidRPr="00584510">
        <w:rPr>
          <w:sz w:val="22"/>
          <w:szCs w:val="22"/>
        </w:rPr>
        <w:t>a smaller result which would give the reader some confidence in the direction of travel</w:t>
      </w:r>
      <w:r w:rsidR="0056708A">
        <w:rPr>
          <w:sz w:val="22"/>
          <w:szCs w:val="22"/>
        </w:rPr>
        <w:t xml:space="preserve"> [Tao, 2017]</w:t>
      </w:r>
    </w:p>
    <w:p w:rsidR="00887194" w:rsidRPr="00584510" w:rsidRDefault="00887194" w:rsidP="00307348">
      <w:pPr>
        <w:adjustRightInd w:val="0"/>
        <w:spacing w:after="200" w:line="360" w:lineRule="auto"/>
        <w:ind w:left="720"/>
        <w:rPr>
          <w:sz w:val="22"/>
          <w:szCs w:val="22"/>
        </w:rPr>
      </w:pPr>
      <w:r w:rsidRPr="00584510">
        <w:rPr>
          <w:sz w:val="22"/>
          <w:szCs w:val="22"/>
        </w:rPr>
        <w:t xml:space="preserve">It seems bizarre to me that there would be an entire self-contained theory whose only external application is to prove the </w:t>
      </w:r>
      <w:proofErr w:type="spellStart"/>
      <w:r w:rsidRPr="00584510">
        <w:rPr>
          <w:sz w:val="22"/>
          <w:szCs w:val="22"/>
        </w:rPr>
        <w:t>abc</w:t>
      </w:r>
      <w:proofErr w:type="spellEnd"/>
      <w:r w:rsidRPr="00584510">
        <w:rPr>
          <w:sz w:val="22"/>
          <w:szCs w:val="22"/>
        </w:rPr>
        <w:t xml:space="preserve"> conjecture after 300+ pages of set up, with no smaller fragment of this setup having any non-trivial external consequence whatsoever.</w:t>
      </w:r>
    </w:p>
    <w:p w:rsidR="00E061EE" w:rsidRPr="00584510" w:rsidRDefault="001506BC" w:rsidP="00DE642E">
      <w:pPr>
        <w:adjustRightInd w:val="0"/>
        <w:spacing w:after="200" w:line="360" w:lineRule="auto"/>
        <w:rPr>
          <w:sz w:val="22"/>
          <w:szCs w:val="22"/>
        </w:rPr>
      </w:pPr>
      <w:proofErr w:type="spellStart"/>
      <w:r w:rsidRPr="00584510">
        <w:rPr>
          <w:sz w:val="22"/>
          <w:szCs w:val="22"/>
        </w:rPr>
        <w:t>Tanswell</w:t>
      </w:r>
      <w:proofErr w:type="spellEnd"/>
      <w:r w:rsidRPr="00584510">
        <w:rPr>
          <w:sz w:val="22"/>
          <w:szCs w:val="22"/>
        </w:rPr>
        <w:t xml:space="preserve"> [</w:t>
      </w:r>
      <w:proofErr w:type="spellStart"/>
      <w:r w:rsidRPr="00584510">
        <w:rPr>
          <w:sz w:val="22"/>
          <w:szCs w:val="22"/>
        </w:rPr>
        <w:t>Tanswell</w:t>
      </w:r>
      <w:proofErr w:type="spellEnd"/>
      <w:r w:rsidRPr="00584510">
        <w:rPr>
          <w:sz w:val="22"/>
          <w:szCs w:val="22"/>
        </w:rPr>
        <w:t xml:space="preserve">, 2017] </w:t>
      </w:r>
      <w:r w:rsidR="00E061EE" w:rsidRPr="00584510">
        <w:rPr>
          <w:sz w:val="22"/>
          <w:szCs w:val="22"/>
        </w:rPr>
        <w:t xml:space="preserve">proposes framing this debate </w:t>
      </w:r>
      <w:r w:rsidRPr="00584510">
        <w:rPr>
          <w:sz w:val="22"/>
          <w:szCs w:val="22"/>
        </w:rPr>
        <w:t xml:space="preserve">in terms of </w:t>
      </w:r>
      <w:r w:rsidR="00E061EE" w:rsidRPr="00584510">
        <w:rPr>
          <w:sz w:val="22"/>
          <w:szCs w:val="22"/>
        </w:rPr>
        <w:t xml:space="preserve">the philosophical theory of </w:t>
      </w:r>
      <w:r w:rsidR="000965BF" w:rsidRPr="00584510">
        <w:rPr>
          <w:sz w:val="22"/>
          <w:szCs w:val="22"/>
        </w:rPr>
        <w:t xml:space="preserve">mathematical </w:t>
      </w:r>
      <w:r w:rsidRPr="00584510">
        <w:rPr>
          <w:rFonts w:eastAsia="Helvetica"/>
          <w:sz w:val="22"/>
          <w:szCs w:val="22"/>
        </w:rPr>
        <w:t>“</w:t>
      </w:r>
      <w:r w:rsidR="000965BF" w:rsidRPr="00584510">
        <w:rPr>
          <w:sz w:val="22"/>
          <w:szCs w:val="22"/>
        </w:rPr>
        <w:t>v</w:t>
      </w:r>
      <w:r w:rsidRPr="00584510">
        <w:rPr>
          <w:sz w:val="22"/>
          <w:szCs w:val="22"/>
        </w:rPr>
        <w:t>i</w:t>
      </w:r>
      <w:r w:rsidR="000965BF" w:rsidRPr="00584510">
        <w:rPr>
          <w:sz w:val="22"/>
          <w:szCs w:val="22"/>
        </w:rPr>
        <w:t>rtues</w:t>
      </w:r>
      <w:r w:rsidRPr="00584510">
        <w:rPr>
          <w:rFonts w:eastAsia="Helvetica"/>
          <w:sz w:val="22"/>
          <w:szCs w:val="22"/>
        </w:rPr>
        <w:t xml:space="preserve">”, </w:t>
      </w:r>
      <w:r w:rsidR="00E061EE" w:rsidRPr="00584510">
        <w:rPr>
          <w:sz w:val="22"/>
          <w:szCs w:val="22"/>
        </w:rPr>
        <w:t xml:space="preserve">identifying </w:t>
      </w:r>
      <w:r w:rsidRPr="00584510">
        <w:rPr>
          <w:sz w:val="22"/>
          <w:szCs w:val="22"/>
        </w:rPr>
        <w:t xml:space="preserve">a tension between </w:t>
      </w:r>
      <w:r w:rsidR="00E061EE" w:rsidRPr="00584510">
        <w:rPr>
          <w:sz w:val="22"/>
          <w:szCs w:val="22"/>
        </w:rPr>
        <w:t>Mochizuki</w:t>
      </w:r>
      <w:r w:rsidRPr="00584510">
        <w:rPr>
          <w:rFonts w:eastAsia="Helvetica"/>
          <w:sz w:val="22"/>
          <w:szCs w:val="22"/>
        </w:rPr>
        <w:t xml:space="preserve">’s </w:t>
      </w:r>
      <w:r w:rsidR="00E061EE" w:rsidRPr="00584510">
        <w:rPr>
          <w:sz w:val="22"/>
          <w:szCs w:val="22"/>
        </w:rPr>
        <w:t xml:space="preserve">defence of the rigour of his collaborators, the </w:t>
      </w:r>
      <w:r w:rsidRPr="00584510">
        <w:rPr>
          <w:sz w:val="22"/>
          <w:szCs w:val="22"/>
        </w:rPr>
        <w:t>expectation of the virtues of significant labour and humility on the pa</w:t>
      </w:r>
      <w:r w:rsidR="00811F6F" w:rsidRPr="00584510">
        <w:rPr>
          <w:sz w:val="22"/>
          <w:szCs w:val="22"/>
        </w:rPr>
        <w:t xml:space="preserve">rt of even his expert readers, </w:t>
      </w:r>
      <w:r w:rsidR="003C5303">
        <w:rPr>
          <w:sz w:val="22"/>
          <w:szCs w:val="22"/>
        </w:rPr>
        <w:t xml:space="preserve">and the expectation of those </w:t>
      </w:r>
      <w:r w:rsidRPr="00584510">
        <w:rPr>
          <w:sz w:val="22"/>
          <w:szCs w:val="22"/>
        </w:rPr>
        <w:t>readers of the virtues of transparency and clarity</w:t>
      </w:r>
      <w:r w:rsidR="00F128A4" w:rsidRPr="00584510">
        <w:rPr>
          <w:sz w:val="22"/>
          <w:szCs w:val="22"/>
        </w:rPr>
        <w:t xml:space="preserve"> and links to other mathematical material</w:t>
      </w:r>
      <w:r w:rsidR="00E061EE" w:rsidRPr="00584510">
        <w:rPr>
          <w:sz w:val="22"/>
          <w:szCs w:val="22"/>
        </w:rPr>
        <w:t xml:space="preserve">. </w:t>
      </w:r>
      <w:r w:rsidRPr="00584510">
        <w:rPr>
          <w:sz w:val="22"/>
          <w:szCs w:val="22"/>
        </w:rPr>
        <w:t xml:space="preserve"> </w:t>
      </w:r>
      <w:proofErr w:type="spellStart"/>
      <w:r w:rsidR="00E061EE" w:rsidRPr="00584510">
        <w:rPr>
          <w:sz w:val="22"/>
          <w:szCs w:val="22"/>
        </w:rPr>
        <w:t>Tanswell</w:t>
      </w:r>
      <w:r w:rsidR="00E061EE" w:rsidRPr="00584510">
        <w:rPr>
          <w:rFonts w:eastAsia="Helvetica"/>
          <w:sz w:val="22"/>
          <w:szCs w:val="22"/>
        </w:rPr>
        <w:t>’s</w:t>
      </w:r>
      <w:proofErr w:type="spellEnd"/>
      <w:r w:rsidR="00E061EE" w:rsidRPr="00584510">
        <w:rPr>
          <w:rFonts w:eastAsia="Helvetica"/>
          <w:sz w:val="22"/>
          <w:szCs w:val="22"/>
        </w:rPr>
        <w:t xml:space="preserve"> “</w:t>
      </w:r>
      <w:r w:rsidR="00E061EE" w:rsidRPr="00584510">
        <w:rPr>
          <w:sz w:val="22"/>
          <w:szCs w:val="22"/>
        </w:rPr>
        <w:t>Moderate Proposal</w:t>
      </w:r>
      <w:r w:rsidR="00E061EE" w:rsidRPr="00584510">
        <w:rPr>
          <w:rFonts w:eastAsia="Helvetica"/>
          <w:sz w:val="22"/>
          <w:szCs w:val="22"/>
        </w:rPr>
        <w:t>”</w:t>
      </w:r>
      <w:r w:rsidR="00AD2DAB" w:rsidRPr="00584510">
        <w:rPr>
          <w:sz w:val="22"/>
          <w:szCs w:val="22"/>
        </w:rPr>
        <w:t xml:space="preserve"> is that v</w:t>
      </w:r>
      <w:r w:rsidR="00E061EE" w:rsidRPr="00584510">
        <w:rPr>
          <w:sz w:val="22"/>
          <w:szCs w:val="22"/>
        </w:rPr>
        <w:t>irtues and vices of mathematicians are relevant to mathematical knowledge, and virtues, vices and values can be incorporated more generally into philosophy of mathematics</w:t>
      </w:r>
      <w:r w:rsidR="003356C5">
        <w:rPr>
          <w:sz w:val="22"/>
          <w:szCs w:val="22"/>
        </w:rPr>
        <w:t>.</w:t>
      </w:r>
      <w:r w:rsidR="00811F6F" w:rsidRPr="00584510">
        <w:rPr>
          <w:sz w:val="22"/>
          <w:szCs w:val="22"/>
        </w:rPr>
        <w:t xml:space="preserve"> Mason and Hanna [Mason, 2016] extend this to education, identifying the tension between values of care for students, and care for mathematics</w:t>
      </w:r>
      <w:r w:rsidR="003356C5">
        <w:rPr>
          <w:sz w:val="22"/>
          <w:szCs w:val="22"/>
        </w:rPr>
        <w:t>, in choices of expository style.</w:t>
      </w:r>
      <w:r w:rsidR="00811F6F" w:rsidRPr="00584510">
        <w:rPr>
          <w:sz w:val="22"/>
          <w:szCs w:val="22"/>
        </w:rPr>
        <w:t xml:space="preserve"> </w:t>
      </w:r>
      <w:r w:rsidR="00746DA4" w:rsidRPr="00584510">
        <w:rPr>
          <w:sz w:val="22"/>
          <w:szCs w:val="22"/>
        </w:rPr>
        <w:t xml:space="preserve">   </w:t>
      </w:r>
    </w:p>
    <w:p w:rsidR="00DE642E" w:rsidRPr="00EB5D32" w:rsidRDefault="002865E5" w:rsidP="00DE642E">
      <w:pPr>
        <w:adjustRightInd w:val="0"/>
        <w:spacing w:after="200" w:line="360" w:lineRule="auto"/>
        <w:rPr>
          <w:rFonts w:eastAsia="Times New Roman"/>
          <w:sz w:val="22"/>
          <w:szCs w:val="22"/>
        </w:rPr>
      </w:pPr>
      <w:r>
        <w:rPr>
          <w:sz w:val="22"/>
          <w:szCs w:val="22"/>
        </w:rPr>
        <w:t>Thus v</w:t>
      </w:r>
      <w:r w:rsidR="005717D5" w:rsidRPr="00584510">
        <w:rPr>
          <w:sz w:val="22"/>
          <w:szCs w:val="22"/>
        </w:rPr>
        <w:t>aluable and credible as</w:t>
      </w:r>
      <w:r w:rsidR="00E061EE" w:rsidRPr="00584510">
        <w:rPr>
          <w:sz w:val="22"/>
          <w:szCs w:val="22"/>
        </w:rPr>
        <w:t xml:space="preserve"> </w:t>
      </w:r>
      <w:r w:rsidR="00EB5D32">
        <w:rPr>
          <w:sz w:val="22"/>
          <w:szCs w:val="22"/>
        </w:rPr>
        <w:t>the</w:t>
      </w:r>
      <w:r w:rsidR="00887194" w:rsidRPr="00584510">
        <w:rPr>
          <w:sz w:val="22"/>
          <w:szCs w:val="22"/>
        </w:rPr>
        <w:t xml:space="preserve"> reflections</w:t>
      </w:r>
      <w:r w:rsidR="005717D5" w:rsidRPr="00584510">
        <w:rPr>
          <w:sz w:val="22"/>
          <w:szCs w:val="22"/>
        </w:rPr>
        <w:t xml:space="preserve"> </w:t>
      </w:r>
      <w:r w:rsidR="00EB5D32">
        <w:rPr>
          <w:sz w:val="22"/>
          <w:szCs w:val="22"/>
        </w:rPr>
        <w:t xml:space="preserve">of mathematicians </w:t>
      </w:r>
      <w:r w:rsidR="005717D5" w:rsidRPr="00584510">
        <w:rPr>
          <w:sz w:val="22"/>
          <w:szCs w:val="22"/>
        </w:rPr>
        <w:t>are</w:t>
      </w:r>
      <w:r w:rsidR="00887194" w:rsidRPr="00584510">
        <w:rPr>
          <w:sz w:val="22"/>
          <w:szCs w:val="22"/>
        </w:rPr>
        <w:t xml:space="preserve">, </w:t>
      </w:r>
      <w:r w:rsidR="005717D5" w:rsidRPr="00584510">
        <w:rPr>
          <w:sz w:val="22"/>
          <w:szCs w:val="22"/>
        </w:rPr>
        <w:t>in</w:t>
      </w:r>
      <w:r w:rsidR="00887194" w:rsidRPr="00584510">
        <w:rPr>
          <w:sz w:val="22"/>
          <w:szCs w:val="22"/>
        </w:rPr>
        <w:t xml:space="preserve"> shedding light on </w:t>
      </w:r>
      <w:r w:rsidR="005717D5" w:rsidRPr="00584510">
        <w:rPr>
          <w:sz w:val="22"/>
          <w:szCs w:val="22"/>
        </w:rPr>
        <w:t xml:space="preserve">controversies in </w:t>
      </w:r>
      <w:r w:rsidR="00887194" w:rsidRPr="00584510">
        <w:rPr>
          <w:sz w:val="22"/>
          <w:szCs w:val="22"/>
        </w:rPr>
        <w:t>mathematics</w:t>
      </w:r>
      <w:r w:rsidR="005717D5" w:rsidRPr="00584510">
        <w:rPr>
          <w:sz w:val="22"/>
          <w:szCs w:val="22"/>
        </w:rPr>
        <w:t xml:space="preserve">, and how </w:t>
      </w:r>
      <w:r w:rsidR="00EB5D32">
        <w:rPr>
          <w:sz w:val="22"/>
          <w:szCs w:val="22"/>
        </w:rPr>
        <w:t>practitioners</w:t>
      </w:r>
      <w:r w:rsidR="00887194" w:rsidRPr="00584510">
        <w:rPr>
          <w:sz w:val="22"/>
          <w:szCs w:val="22"/>
        </w:rPr>
        <w:t xml:space="preserve"> think about their own discipline, </w:t>
      </w:r>
      <w:r w:rsidR="005717D5" w:rsidRPr="00584510">
        <w:rPr>
          <w:sz w:val="22"/>
          <w:szCs w:val="22"/>
        </w:rPr>
        <w:t xml:space="preserve">they </w:t>
      </w:r>
      <w:r w:rsidR="00887194" w:rsidRPr="00584510">
        <w:rPr>
          <w:sz w:val="22"/>
          <w:szCs w:val="22"/>
        </w:rPr>
        <w:t xml:space="preserve">still tell us </w:t>
      </w:r>
      <w:r w:rsidR="007435FC">
        <w:rPr>
          <w:sz w:val="22"/>
          <w:szCs w:val="22"/>
        </w:rPr>
        <w:t>less</w:t>
      </w:r>
      <w:r w:rsidR="00887194" w:rsidRPr="00584510">
        <w:rPr>
          <w:sz w:val="22"/>
          <w:szCs w:val="22"/>
        </w:rPr>
        <w:t xml:space="preserve"> about the </w:t>
      </w:r>
      <w:r w:rsidR="00887194" w:rsidRPr="00584510">
        <w:rPr>
          <w:rFonts w:eastAsia="Helvetica"/>
          <w:sz w:val="22"/>
          <w:szCs w:val="22"/>
        </w:rPr>
        <w:t>“how” of doing mathematics</w:t>
      </w:r>
      <w:r>
        <w:rPr>
          <w:rFonts w:eastAsia="Helvetica"/>
          <w:sz w:val="22"/>
          <w:szCs w:val="22"/>
        </w:rPr>
        <w:t>, or of learning how to do mathematics</w:t>
      </w:r>
      <w:r w:rsidR="00887194" w:rsidRPr="00584510">
        <w:rPr>
          <w:rFonts w:eastAsia="Helvetica"/>
          <w:sz w:val="22"/>
          <w:szCs w:val="22"/>
        </w:rPr>
        <w:t xml:space="preserve">. </w:t>
      </w:r>
      <w:r w:rsidR="002F221D" w:rsidRPr="00584510">
        <w:rPr>
          <w:rFonts w:eastAsia="Helvetica"/>
          <w:sz w:val="22"/>
          <w:szCs w:val="22"/>
        </w:rPr>
        <w:t>Indeed, by reinforcing stere</w:t>
      </w:r>
      <w:r w:rsidR="00EB1058" w:rsidRPr="00584510">
        <w:rPr>
          <w:rFonts w:eastAsia="Helvetica"/>
          <w:sz w:val="22"/>
          <w:szCs w:val="22"/>
        </w:rPr>
        <w:t>otypes of the mathematician as an inspired genius</w:t>
      </w:r>
      <w:r w:rsidR="002F221D" w:rsidRPr="00584510">
        <w:rPr>
          <w:rFonts w:eastAsia="Helvetica"/>
          <w:sz w:val="22"/>
          <w:szCs w:val="22"/>
        </w:rPr>
        <w:t xml:space="preserve">, and mathematics as a competitive sport, they contribute to a perception of </w:t>
      </w:r>
      <w:r w:rsidR="00EB1058" w:rsidRPr="00584510">
        <w:rPr>
          <w:rFonts w:eastAsia="Helvetica"/>
          <w:sz w:val="22"/>
          <w:szCs w:val="22"/>
        </w:rPr>
        <w:t>mathematical ability as a fixed trait</w:t>
      </w:r>
      <w:r>
        <w:rPr>
          <w:rFonts w:eastAsia="Helvetica"/>
          <w:sz w:val="22"/>
          <w:szCs w:val="22"/>
        </w:rPr>
        <w:t xml:space="preserve">.   </w:t>
      </w:r>
      <w:r w:rsidR="000028C5" w:rsidRPr="00584510">
        <w:rPr>
          <w:rFonts w:eastAsia="Helvetica"/>
          <w:sz w:val="22"/>
          <w:szCs w:val="22"/>
        </w:rPr>
        <w:t xml:space="preserve">This view has been strongly challenged by researchers in mathematical education, notably </w:t>
      </w:r>
      <w:proofErr w:type="spellStart"/>
      <w:r w:rsidR="000028C5" w:rsidRPr="00584510">
        <w:rPr>
          <w:rFonts w:eastAsia="Helvetica"/>
          <w:sz w:val="22"/>
          <w:szCs w:val="22"/>
        </w:rPr>
        <w:t>Dweck</w:t>
      </w:r>
      <w:proofErr w:type="spellEnd"/>
      <w:r w:rsidR="000028C5" w:rsidRPr="00584510">
        <w:rPr>
          <w:rFonts w:eastAsia="Helvetica"/>
          <w:sz w:val="22"/>
          <w:szCs w:val="22"/>
        </w:rPr>
        <w:t xml:space="preserve"> [</w:t>
      </w:r>
      <w:proofErr w:type="spellStart"/>
      <w:r w:rsidR="000028C5" w:rsidRPr="00584510">
        <w:rPr>
          <w:rFonts w:eastAsia="Helvetica"/>
          <w:sz w:val="22"/>
          <w:szCs w:val="22"/>
        </w:rPr>
        <w:t>Dweck</w:t>
      </w:r>
      <w:proofErr w:type="spellEnd"/>
      <w:r w:rsidR="000028C5" w:rsidRPr="00584510">
        <w:rPr>
          <w:rFonts w:eastAsia="Helvetica"/>
          <w:sz w:val="22"/>
          <w:szCs w:val="22"/>
        </w:rPr>
        <w:t xml:space="preserve"> 2006] and </w:t>
      </w:r>
      <w:proofErr w:type="spellStart"/>
      <w:r w:rsidR="000028C5" w:rsidRPr="00584510">
        <w:rPr>
          <w:rFonts w:eastAsia="Helvetica"/>
          <w:sz w:val="22"/>
          <w:szCs w:val="22"/>
        </w:rPr>
        <w:t>Boaler</w:t>
      </w:r>
      <w:proofErr w:type="spellEnd"/>
      <w:r w:rsidR="000028C5" w:rsidRPr="00584510">
        <w:rPr>
          <w:rFonts w:eastAsia="Helvetica"/>
          <w:sz w:val="22"/>
          <w:szCs w:val="22"/>
        </w:rPr>
        <w:t xml:space="preserve"> [</w:t>
      </w:r>
      <w:proofErr w:type="spellStart"/>
      <w:r w:rsidR="000028C5" w:rsidRPr="00584510">
        <w:rPr>
          <w:rFonts w:eastAsia="Helvetica"/>
          <w:sz w:val="22"/>
          <w:szCs w:val="22"/>
        </w:rPr>
        <w:t>Boaler</w:t>
      </w:r>
      <w:proofErr w:type="spellEnd"/>
      <w:r w:rsidR="000028C5" w:rsidRPr="00584510">
        <w:rPr>
          <w:rFonts w:eastAsia="Helvetica"/>
          <w:sz w:val="22"/>
          <w:szCs w:val="22"/>
        </w:rPr>
        <w:t xml:space="preserve"> 2016], who argue that </w:t>
      </w:r>
      <w:r w:rsidR="000028C5" w:rsidRPr="00584510">
        <w:rPr>
          <w:rFonts w:eastAsia="Times New Roman"/>
          <w:color w:val="3E3D40"/>
          <w:sz w:val="22"/>
          <w:szCs w:val="22"/>
          <w:shd w:val="clear" w:color="auto" w:fill="FFFFFF"/>
        </w:rPr>
        <w:t xml:space="preserve">such a </w:t>
      </w:r>
      <w:r w:rsidR="00EB5D32">
        <w:rPr>
          <w:rFonts w:eastAsia="Times New Roman"/>
          <w:color w:val="3E3D40"/>
          <w:sz w:val="22"/>
          <w:szCs w:val="22"/>
          <w:shd w:val="clear" w:color="auto" w:fill="FFFFFF"/>
        </w:rPr>
        <w:t>“</w:t>
      </w:r>
      <w:r w:rsidR="000028C5" w:rsidRPr="00EB5D32">
        <w:rPr>
          <w:rFonts w:eastAsia="Times New Roman"/>
          <w:color w:val="3E3D40"/>
          <w:sz w:val="22"/>
          <w:szCs w:val="22"/>
          <w:shd w:val="clear" w:color="auto" w:fill="FFFFFF"/>
        </w:rPr>
        <w:t xml:space="preserve">fixed </w:t>
      </w:r>
      <w:proofErr w:type="spellStart"/>
      <w:r w:rsidR="000028C5" w:rsidRPr="00EB5D32">
        <w:rPr>
          <w:rFonts w:eastAsia="Times New Roman"/>
          <w:color w:val="3E3D40"/>
          <w:sz w:val="22"/>
          <w:szCs w:val="22"/>
          <w:shd w:val="clear" w:color="auto" w:fill="FFFFFF"/>
        </w:rPr>
        <w:t>mindset</w:t>
      </w:r>
      <w:proofErr w:type="spellEnd"/>
      <w:r w:rsidR="00EB5D32">
        <w:rPr>
          <w:rFonts w:eastAsia="Times New Roman"/>
          <w:color w:val="3E3D40"/>
          <w:sz w:val="22"/>
          <w:szCs w:val="22"/>
          <w:shd w:val="clear" w:color="auto" w:fill="FFFFFF"/>
        </w:rPr>
        <w:t>”</w:t>
      </w:r>
      <w:r w:rsidR="000028C5" w:rsidRPr="00EB5D32">
        <w:rPr>
          <w:rFonts w:eastAsia="Times New Roman"/>
          <w:color w:val="3E3D40"/>
          <w:sz w:val="22"/>
          <w:szCs w:val="22"/>
          <w:shd w:val="clear" w:color="auto" w:fill="FFFFFF"/>
        </w:rPr>
        <w:t xml:space="preserve">, seeing mathematical </w:t>
      </w:r>
      <w:r w:rsidR="00470BCE" w:rsidRPr="00EB5D32">
        <w:rPr>
          <w:rFonts w:eastAsia="Times New Roman"/>
          <w:color w:val="3E3D40"/>
          <w:sz w:val="22"/>
          <w:szCs w:val="22"/>
          <w:shd w:val="clear" w:color="auto" w:fill="FFFFFF"/>
        </w:rPr>
        <w:t>ability</w:t>
      </w:r>
      <w:r w:rsidR="000028C5" w:rsidRPr="00EB5D32">
        <w:rPr>
          <w:rFonts w:eastAsia="Times New Roman"/>
          <w:color w:val="3E3D40"/>
          <w:sz w:val="22"/>
          <w:szCs w:val="22"/>
          <w:shd w:val="clear" w:color="auto" w:fill="FFFFFF"/>
        </w:rPr>
        <w:t xml:space="preserve"> as </w:t>
      </w:r>
      <w:r w:rsidR="00470BCE" w:rsidRPr="00EB5D32">
        <w:rPr>
          <w:rFonts w:eastAsia="Times New Roman"/>
          <w:color w:val="3E3D40"/>
          <w:sz w:val="22"/>
          <w:szCs w:val="22"/>
          <w:shd w:val="clear" w:color="auto" w:fill="FFFFFF"/>
        </w:rPr>
        <w:t>unusual</w:t>
      </w:r>
      <w:r w:rsidR="000028C5" w:rsidRPr="00EB5D32">
        <w:rPr>
          <w:rFonts w:eastAsia="Times New Roman"/>
          <w:color w:val="3E3D40"/>
          <w:sz w:val="22"/>
          <w:szCs w:val="22"/>
          <w:shd w:val="clear" w:color="auto" w:fill="FFFFFF"/>
        </w:rPr>
        <w:t xml:space="preserve"> and unchangeable, hamp</w:t>
      </w:r>
      <w:r>
        <w:rPr>
          <w:rFonts w:eastAsia="Times New Roman"/>
          <w:color w:val="3E3D40"/>
          <w:sz w:val="22"/>
          <w:szCs w:val="22"/>
          <w:shd w:val="clear" w:color="auto" w:fill="FFFFFF"/>
        </w:rPr>
        <w:t xml:space="preserve">ers student learning, and that </w:t>
      </w:r>
      <w:r w:rsidR="000028C5" w:rsidRPr="00EB5D32">
        <w:rPr>
          <w:rFonts w:eastAsia="Times New Roman"/>
          <w:color w:val="3E3D40"/>
          <w:sz w:val="22"/>
          <w:szCs w:val="22"/>
          <w:shd w:val="clear" w:color="auto" w:fill="FFFFFF"/>
        </w:rPr>
        <w:t>achievement increases when students shift to a</w:t>
      </w:r>
      <w:r w:rsidR="000028C5" w:rsidRPr="00EB5D32">
        <w:rPr>
          <w:rStyle w:val="apple-converted-space"/>
          <w:rFonts w:eastAsia="Times New Roman"/>
          <w:color w:val="3E3D40"/>
          <w:sz w:val="22"/>
          <w:szCs w:val="22"/>
          <w:shd w:val="clear" w:color="auto" w:fill="FFFFFF"/>
        </w:rPr>
        <w:t> </w:t>
      </w:r>
      <w:r w:rsidR="00EB5D32">
        <w:rPr>
          <w:rStyle w:val="apple-converted-space"/>
          <w:rFonts w:eastAsia="Times New Roman"/>
          <w:color w:val="3E3D40"/>
          <w:sz w:val="22"/>
          <w:szCs w:val="22"/>
          <w:shd w:val="clear" w:color="auto" w:fill="FFFFFF"/>
        </w:rPr>
        <w:t>“</w:t>
      </w:r>
      <w:r w:rsidR="000028C5" w:rsidRPr="00EB5D32">
        <w:rPr>
          <w:rFonts w:eastAsia="Times New Roman"/>
          <w:iCs/>
          <w:color w:val="3E3D40"/>
          <w:sz w:val="22"/>
          <w:szCs w:val="22"/>
        </w:rPr>
        <w:t>growth</w:t>
      </w:r>
      <w:r w:rsidR="000028C5" w:rsidRPr="00EB5D32">
        <w:rPr>
          <w:rStyle w:val="apple-converted-space"/>
          <w:rFonts w:eastAsia="Times New Roman"/>
          <w:color w:val="3E3D40"/>
          <w:sz w:val="22"/>
          <w:szCs w:val="22"/>
          <w:shd w:val="clear" w:color="auto" w:fill="FFFFFF"/>
        </w:rPr>
        <w:t> </w:t>
      </w:r>
      <w:proofErr w:type="spellStart"/>
      <w:r w:rsidR="000028C5" w:rsidRPr="00EB5D32">
        <w:rPr>
          <w:rFonts w:eastAsia="Times New Roman"/>
          <w:color w:val="3E3D40"/>
          <w:sz w:val="22"/>
          <w:szCs w:val="22"/>
          <w:shd w:val="clear" w:color="auto" w:fill="FFFFFF"/>
        </w:rPr>
        <w:t>mindset</w:t>
      </w:r>
      <w:proofErr w:type="spellEnd"/>
      <w:r w:rsidR="00EB5D32">
        <w:rPr>
          <w:rFonts w:eastAsia="Times New Roman"/>
          <w:color w:val="3E3D40"/>
          <w:sz w:val="22"/>
          <w:szCs w:val="22"/>
          <w:shd w:val="clear" w:color="auto" w:fill="FFFFFF"/>
        </w:rPr>
        <w:t>”</w:t>
      </w:r>
      <w:r w:rsidR="000028C5" w:rsidRPr="00EB5D32">
        <w:rPr>
          <w:rFonts w:eastAsia="Times New Roman"/>
          <w:color w:val="3E3D40"/>
          <w:sz w:val="22"/>
          <w:szCs w:val="22"/>
          <w:shd w:val="clear" w:color="auto" w:fill="FFFFFF"/>
        </w:rPr>
        <w:t xml:space="preserve"> of believing that their </w:t>
      </w:r>
      <w:r w:rsidR="00470BCE" w:rsidRPr="00EB5D32">
        <w:rPr>
          <w:rFonts w:eastAsia="Times New Roman"/>
          <w:color w:val="3E3D40"/>
          <w:sz w:val="22"/>
          <w:szCs w:val="22"/>
          <w:shd w:val="clear" w:color="auto" w:fill="FFFFFF"/>
        </w:rPr>
        <w:t xml:space="preserve">abilities can be developed and their </w:t>
      </w:r>
      <w:r w:rsidR="000028C5" w:rsidRPr="00EB5D32">
        <w:rPr>
          <w:rFonts w:eastAsia="Times New Roman"/>
          <w:color w:val="3E3D40"/>
          <w:sz w:val="22"/>
          <w:szCs w:val="22"/>
          <w:shd w:val="clear" w:color="auto" w:fill="FFFFFF"/>
        </w:rPr>
        <w:t>intelligence is malleable.</w:t>
      </w:r>
    </w:p>
    <w:p w:rsidR="002F221D" w:rsidRPr="00584510" w:rsidRDefault="002F221D" w:rsidP="002F221D">
      <w:pPr>
        <w:adjustRightInd w:val="0"/>
        <w:spacing w:after="200" w:line="360" w:lineRule="auto"/>
        <w:rPr>
          <w:sz w:val="22"/>
          <w:szCs w:val="22"/>
        </w:rPr>
      </w:pPr>
      <w:r w:rsidRPr="00584510">
        <w:rPr>
          <w:sz w:val="22"/>
          <w:szCs w:val="22"/>
        </w:rPr>
        <w:t xml:space="preserve">Terry Tao, a Fields medallist and respected mentor, teacher and mathematical innovator, </w:t>
      </w:r>
      <w:r w:rsidR="002865E5">
        <w:rPr>
          <w:sz w:val="22"/>
          <w:szCs w:val="22"/>
        </w:rPr>
        <w:t xml:space="preserve">who was himself a child prodigy, makes similar points. A prolific blogger on education, his 2007 blog post against the notion of genius forcefully </w:t>
      </w:r>
      <w:r w:rsidR="000028C5" w:rsidRPr="00584510">
        <w:rPr>
          <w:sz w:val="22"/>
          <w:szCs w:val="22"/>
        </w:rPr>
        <w:t>presents ma</w:t>
      </w:r>
      <w:r w:rsidR="002865E5">
        <w:rPr>
          <w:sz w:val="22"/>
          <w:szCs w:val="22"/>
        </w:rPr>
        <w:t>thematical ability a</w:t>
      </w:r>
      <w:r w:rsidR="000028C5" w:rsidRPr="00584510">
        <w:rPr>
          <w:sz w:val="22"/>
          <w:szCs w:val="22"/>
        </w:rPr>
        <w:t>s a skill to be learned:</w:t>
      </w:r>
    </w:p>
    <w:p w:rsidR="002F221D" w:rsidRPr="00584510" w:rsidRDefault="002F221D" w:rsidP="002F221D">
      <w:pPr>
        <w:adjustRightInd w:val="0"/>
        <w:spacing w:after="200" w:line="360" w:lineRule="auto"/>
        <w:ind w:left="720"/>
        <w:rPr>
          <w:sz w:val="22"/>
          <w:szCs w:val="22"/>
        </w:rPr>
      </w:pPr>
      <w:r w:rsidRPr="00584510">
        <w:rPr>
          <w:sz w:val="22"/>
          <w:szCs w:val="22"/>
        </w:rPr>
        <w:t>Does one have to be a genius to do mathematics?</w:t>
      </w:r>
    </w:p>
    <w:p w:rsidR="002F221D" w:rsidRPr="00584510" w:rsidRDefault="002F221D" w:rsidP="00584510">
      <w:pPr>
        <w:spacing w:after="200" w:line="360" w:lineRule="auto"/>
        <w:ind w:left="720"/>
        <w:rPr>
          <w:sz w:val="22"/>
          <w:szCs w:val="22"/>
        </w:rPr>
      </w:pPr>
      <w:r w:rsidRPr="00584510">
        <w:rPr>
          <w:sz w:val="22"/>
          <w:szCs w:val="22"/>
        </w:rPr>
        <w:t>The answer is an emphatic NO. In order to make good and useful contributions to mathematics, one does need to </w:t>
      </w:r>
      <w:hyperlink r:id="rId7" w:history="1">
        <w:r w:rsidRPr="00584510">
          <w:rPr>
            <w:sz w:val="22"/>
            <w:szCs w:val="22"/>
          </w:rPr>
          <w:t>work hard</w:t>
        </w:r>
      </w:hyperlink>
      <w:r w:rsidRPr="00584510">
        <w:rPr>
          <w:sz w:val="22"/>
          <w:szCs w:val="22"/>
        </w:rPr>
        <w:t>, </w:t>
      </w:r>
      <w:hyperlink r:id="rId8" w:history="1">
        <w:r w:rsidRPr="00584510">
          <w:rPr>
            <w:sz w:val="22"/>
            <w:szCs w:val="22"/>
          </w:rPr>
          <w:t>learn one</w:t>
        </w:r>
        <w:r w:rsidRPr="00584510">
          <w:rPr>
            <w:rFonts w:eastAsia="Helvetica"/>
            <w:sz w:val="22"/>
            <w:szCs w:val="22"/>
          </w:rPr>
          <w:t>’s field well</w:t>
        </w:r>
      </w:hyperlink>
      <w:r w:rsidRPr="00584510">
        <w:rPr>
          <w:sz w:val="22"/>
          <w:szCs w:val="22"/>
        </w:rPr>
        <w:t>, learn </w:t>
      </w:r>
      <w:hyperlink r:id="rId9" w:history="1">
        <w:r w:rsidRPr="00584510">
          <w:rPr>
            <w:sz w:val="22"/>
            <w:szCs w:val="22"/>
          </w:rPr>
          <w:t>other fields</w:t>
        </w:r>
      </w:hyperlink>
      <w:r w:rsidRPr="00584510">
        <w:rPr>
          <w:sz w:val="22"/>
          <w:szCs w:val="22"/>
        </w:rPr>
        <w:t xml:space="preserve"> and </w:t>
      </w:r>
      <w:hyperlink r:id="rId10" w:history="1">
        <w:r w:rsidRPr="00584510">
          <w:rPr>
            <w:sz w:val="22"/>
            <w:szCs w:val="22"/>
          </w:rPr>
          <w:t>tools</w:t>
        </w:r>
      </w:hyperlink>
      <w:r w:rsidRPr="00584510">
        <w:rPr>
          <w:sz w:val="22"/>
          <w:szCs w:val="22"/>
        </w:rPr>
        <w:t>, </w:t>
      </w:r>
      <w:hyperlink r:id="rId11" w:history="1">
        <w:r w:rsidRPr="00584510">
          <w:rPr>
            <w:sz w:val="22"/>
            <w:szCs w:val="22"/>
          </w:rPr>
          <w:t>ask questions</w:t>
        </w:r>
      </w:hyperlink>
      <w:r w:rsidRPr="00584510">
        <w:rPr>
          <w:sz w:val="22"/>
          <w:szCs w:val="22"/>
        </w:rPr>
        <w:t>, </w:t>
      </w:r>
      <w:hyperlink r:id="rId12" w:history="1">
        <w:r w:rsidRPr="00584510">
          <w:rPr>
            <w:sz w:val="22"/>
            <w:szCs w:val="22"/>
          </w:rPr>
          <w:t>talk to other mathematicians</w:t>
        </w:r>
      </w:hyperlink>
      <w:r w:rsidRPr="00584510">
        <w:rPr>
          <w:sz w:val="22"/>
          <w:szCs w:val="22"/>
        </w:rPr>
        <w:t>, and </w:t>
      </w:r>
      <w:hyperlink r:id="rId13" w:history="1">
        <w:r w:rsidRPr="00584510">
          <w:rPr>
            <w:sz w:val="22"/>
            <w:szCs w:val="22"/>
          </w:rPr>
          <w:t xml:space="preserve">think about the </w:t>
        </w:r>
        <w:r w:rsidRPr="00584510">
          <w:rPr>
            <w:rFonts w:eastAsia="Helvetica"/>
            <w:sz w:val="22"/>
            <w:szCs w:val="22"/>
          </w:rPr>
          <w:t>“big</w:t>
        </w:r>
        <w:r w:rsidRPr="00584510">
          <w:rPr>
            <w:sz w:val="22"/>
            <w:szCs w:val="22"/>
          </w:rPr>
          <w:t xml:space="preserve"> picture</w:t>
        </w:r>
        <w:r w:rsidRPr="00584510">
          <w:rPr>
            <w:rFonts w:eastAsia="Helvetica"/>
            <w:sz w:val="22"/>
            <w:szCs w:val="22"/>
          </w:rPr>
          <w:t>”</w:t>
        </w:r>
      </w:hyperlink>
      <w:r w:rsidRPr="00584510">
        <w:rPr>
          <w:sz w:val="22"/>
          <w:szCs w:val="22"/>
        </w:rPr>
        <w:t>. And yes, a reasonable amount of intelligence, </w:t>
      </w:r>
      <w:hyperlink r:id="rId14" w:history="1">
        <w:r w:rsidRPr="00584510">
          <w:rPr>
            <w:sz w:val="22"/>
            <w:szCs w:val="22"/>
          </w:rPr>
          <w:t>patience</w:t>
        </w:r>
      </w:hyperlink>
      <w:r w:rsidRPr="00584510">
        <w:rPr>
          <w:sz w:val="22"/>
          <w:szCs w:val="22"/>
        </w:rPr>
        <w:t>, and </w:t>
      </w:r>
      <w:hyperlink r:id="rId15" w:history="1">
        <w:r w:rsidRPr="00584510">
          <w:rPr>
            <w:sz w:val="22"/>
            <w:szCs w:val="22"/>
          </w:rPr>
          <w:t>maturity</w:t>
        </w:r>
      </w:hyperlink>
      <w:r w:rsidRPr="00584510">
        <w:rPr>
          <w:sz w:val="22"/>
          <w:szCs w:val="22"/>
        </w:rPr>
        <w:t xml:space="preserve"> is also required. But one does not need some sort of magic </w:t>
      </w:r>
      <w:r w:rsidRPr="00584510">
        <w:rPr>
          <w:rFonts w:eastAsia="Helvetica"/>
          <w:sz w:val="22"/>
          <w:szCs w:val="22"/>
        </w:rPr>
        <w:t>“genius gene” that spontaneously generates</w:t>
      </w:r>
      <w:r w:rsidRPr="00584510">
        <w:rPr>
          <w:sz w:val="22"/>
          <w:szCs w:val="22"/>
        </w:rPr>
        <w:t> ex nihilo deep insights, unexpected solutions to problems, or other supernatural abilities.</w:t>
      </w:r>
      <w:r w:rsidR="00A3526D">
        <w:rPr>
          <w:sz w:val="22"/>
          <w:szCs w:val="22"/>
        </w:rPr>
        <w:t xml:space="preserve"> </w:t>
      </w:r>
      <w:r w:rsidR="00A3526D">
        <w:rPr>
          <w:sz w:val="22"/>
          <w:szCs w:val="22"/>
          <w:lang w:eastAsia="en-US"/>
        </w:rPr>
        <w:t>[Tao, 2007]</w:t>
      </w:r>
    </w:p>
    <w:p w:rsidR="002F221D" w:rsidRPr="00584510" w:rsidRDefault="002F221D" w:rsidP="00584510">
      <w:pPr>
        <w:spacing w:after="200" w:line="360" w:lineRule="auto"/>
        <w:rPr>
          <w:sz w:val="22"/>
          <w:szCs w:val="22"/>
        </w:rPr>
      </w:pPr>
      <w:r w:rsidRPr="00584510">
        <w:rPr>
          <w:sz w:val="22"/>
          <w:szCs w:val="22"/>
        </w:rPr>
        <w:t xml:space="preserve">concluding, in the spirit of amassing </w:t>
      </w:r>
      <w:r w:rsidRPr="00584510">
        <w:rPr>
          <w:rFonts w:eastAsia="Helvetica"/>
          <w:sz w:val="22"/>
          <w:szCs w:val="22"/>
        </w:rPr>
        <w:t>“capital” in the form of understanding and contributions to a collective effort, bu</w:t>
      </w:r>
      <w:r w:rsidRPr="00584510">
        <w:rPr>
          <w:sz w:val="22"/>
          <w:szCs w:val="22"/>
        </w:rPr>
        <w:t>t at odds with Harris</w:t>
      </w:r>
      <w:r w:rsidRPr="00584510">
        <w:rPr>
          <w:rFonts w:eastAsia="Helvetica"/>
          <w:sz w:val="22"/>
          <w:szCs w:val="22"/>
        </w:rPr>
        <w:t>’s more flamboyant notions of “charisma”, that</w:t>
      </w:r>
      <w:r w:rsidRPr="00584510">
        <w:rPr>
          <w:sz w:val="22"/>
          <w:szCs w:val="22"/>
        </w:rPr>
        <w:t xml:space="preserve">  </w:t>
      </w:r>
    </w:p>
    <w:p w:rsidR="002F221D" w:rsidRPr="00584510" w:rsidRDefault="002F221D" w:rsidP="00584510">
      <w:pPr>
        <w:spacing w:after="200" w:line="360" w:lineRule="auto"/>
        <w:ind w:left="720"/>
        <w:rPr>
          <w:sz w:val="22"/>
          <w:szCs w:val="22"/>
        </w:rPr>
      </w:pPr>
      <w:r w:rsidRPr="00584510">
        <w:rPr>
          <w:sz w:val="22"/>
          <w:szCs w:val="22"/>
        </w:rPr>
        <w:t>It</w:t>
      </w:r>
      <w:r w:rsidRPr="00584510">
        <w:rPr>
          <w:rFonts w:eastAsia="Helvetica"/>
          <w:sz w:val="22"/>
          <w:szCs w:val="22"/>
        </w:rPr>
        <w:t>’s also good to reme</w:t>
      </w:r>
      <w:r w:rsidRPr="00584510">
        <w:rPr>
          <w:sz w:val="22"/>
          <w:szCs w:val="22"/>
        </w:rPr>
        <w:t>mber that professional mathematics is not a sport (in sharp contrast to </w:t>
      </w:r>
      <w:hyperlink r:id="rId16" w:history="1">
        <w:r w:rsidRPr="00584510">
          <w:rPr>
            <w:sz w:val="22"/>
            <w:szCs w:val="22"/>
          </w:rPr>
          <w:t>mathematics competitions</w:t>
        </w:r>
      </w:hyperlink>
      <w:r w:rsidRPr="00584510">
        <w:rPr>
          <w:sz w:val="22"/>
          <w:szCs w:val="22"/>
        </w:rPr>
        <w:t xml:space="preserve">). The objective in mathematics is not to obtain the highest ranking, the highest </w:t>
      </w:r>
      <w:r w:rsidRPr="00584510">
        <w:rPr>
          <w:rFonts w:eastAsia="Helvetica"/>
          <w:sz w:val="22"/>
          <w:szCs w:val="22"/>
        </w:rPr>
        <w:t xml:space="preserve">“score”, or the highest number </w:t>
      </w:r>
      <w:r w:rsidRPr="00584510">
        <w:rPr>
          <w:sz w:val="22"/>
          <w:szCs w:val="22"/>
        </w:rPr>
        <w:t>of prizes and awards; instead, it is to increase understanding of mathematics (both for yourself, and for your colleagues and students), and to contribute to its development and applications. For these tasks, mathematics needs all the good people it can get.</w:t>
      </w:r>
      <w:r w:rsidR="004D5149">
        <w:rPr>
          <w:sz w:val="22"/>
          <w:szCs w:val="22"/>
        </w:rPr>
        <w:t xml:space="preserve"> [</w:t>
      </w:r>
      <w:r w:rsidR="004D5149" w:rsidRPr="004D5149">
        <w:rPr>
          <w:i/>
          <w:sz w:val="22"/>
          <w:szCs w:val="22"/>
        </w:rPr>
        <w:t>Ibid.</w:t>
      </w:r>
      <w:r w:rsidR="004D5149">
        <w:rPr>
          <w:sz w:val="22"/>
          <w:szCs w:val="22"/>
        </w:rPr>
        <w:t>]</w:t>
      </w:r>
    </w:p>
    <w:p w:rsidR="003F763B" w:rsidRPr="00584510" w:rsidRDefault="002865E5" w:rsidP="00307348">
      <w:pPr>
        <w:adjustRightInd w:val="0"/>
        <w:spacing w:after="200" w:line="360" w:lineRule="auto"/>
        <w:rPr>
          <w:sz w:val="22"/>
          <w:szCs w:val="22"/>
        </w:rPr>
      </w:pPr>
      <w:r>
        <w:rPr>
          <w:sz w:val="22"/>
          <w:szCs w:val="22"/>
        </w:rPr>
        <w:t>The</w:t>
      </w:r>
      <w:r w:rsidR="0033562F" w:rsidRPr="00584510">
        <w:rPr>
          <w:sz w:val="22"/>
          <w:szCs w:val="22"/>
        </w:rPr>
        <w:t xml:space="preserve"> tools of ethnography, and the emerging field of </w:t>
      </w:r>
      <w:r>
        <w:rPr>
          <w:rFonts w:eastAsia="Helvetica"/>
          <w:sz w:val="22"/>
          <w:szCs w:val="22"/>
        </w:rPr>
        <w:t xml:space="preserve">“mathematical practice”, give </w:t>
      </w:r>
      <w:r w:rsidR="00127D02" w:rsidRPr="00584510">
        <w:rPr>
          <w:sz w:val="22"/>
          <w:szCs w:val="22"/>
        </w:rPr>
        <w:t xml:space="preserve">a </w:t>
      </w:r>
      <w:r w:rsidR="0033562F" w:rsidRPr="00584510">
        <w:rPr>
          <w:sz w:val="22"/>
          <w:szCs w:val="22"/>
        </w:rPr>
        <w:t>more realistic</w:t>
      </w:r>
      <w:r>
        <w:rPr>
          <w:sz w:val="22"/>
          <w:szCs w:val="22"/>
        </w:rPr>
        <w:t xml:space="preserve"> </w:t>
      </w:r>
      <w:r w:rsidR="0033562F" w:rsidRPr="00584510">
        <w:rPr>
          <w:sz w:val="22"/>
          <w:szCs w:val="22"/>
        </w:rPr>
        <w:t>account</w:t>
      </w:r>
      <w:r w:rsidR="003753E6" w:rsidRPr="00584510">
        <w:rPr>
          <w:sz w:val="22"/>
          <w:szCs w:val="22"/>
        </w:rPr>
        <w:t xml:space="preserve"> of the day to day activities of mathematicians</w:t>
      </w:r>
      <w:r w:rsidR="0033562F" w:rsidRPr="00584510">
        <w:rPr>
          <w:sz w:val="22"/>
          <w:szCs w:val="22"/>
        </w:rPr>
        <w:t>.</w:t>
      </w:r>
      <w:r w:rsidR="002F221D" w:rsidRPr="00584510">
        <w:rPr>
          <w:sz w:val="22"/>
          <w:szCs w:val="22"/>
        </w:rPr>
        <w:t xml:space="preserve"> </w:t>
      </w:r>
    </w:p>
    <w:p w:rsidR="002F221D" w:rsidRPr="00584510" w:rsidRDefault="002F221D" w:rsidP="002F221D">
      <w:pPr>
        <w:spacing w:after="200" w:line="360" w:lineRule="auto"/>
        <w:rPr>
          <w:sz w:val="22"/>
          <w:szCs w:val="22"/>
        </w:rPr>
      </w:pPr>
      <w:r w:rsidRPr="00584510">
        <w:rPr>
          <w:sz w:val="22"/>
          <w:szCs w:val="22"/>
        </w:rPr>
        <w:t>Ethnographers</w:t>
      </w:r>
      <w:r w:rsidR="007435FC">
        <w:rPr>
          <w:sz w:val="22"/>
          <w:szCs w:val="22"/>
        </w:rPr>
        <w:t xml:space="preserve"> </w:t>
      </w:r>
      <w:r w:rsidR="00A1597C">
        <w:rPr>
          <w:sz w:val="22"/>
          <w:szCs w:val="22"/>
        </w:rPr>
        <w:t xml:space="preserve">observe </w:t>
      </w:r>
      <w:r w:rsidR="007435FC">
        <w:rPr>
          <w:sz w:val="22"/>
          <w:szCs w:val="22"/>
        </w:rPr>
        <w:t xml:space="preserve">mathematicians’ </w:t>
      </w:r>
      <w:r w:rsidR="00A1597C">
        <w:rPr>
          <w:sz w:val="22"/>
          <w:szCs w:val="22"/>
        </w:rPr>
        <w:t xml:space="preserve">day to day activity, alone and with others, on </w:t>
      </w:r>
      <w:r w:rsidRPr="00584510">
        <w:rPr>
          <w:sz w:val="22"/>
          <w:szCs w:val="22"/>
        </w:rPr>
        <w:t>notepads and blackboards, as they strive to understand and develop ideas [Barany, 2014]:</w:t>
      </w:r>
    </w:p>
    <w:p w:rsidR="002F221D" w:rsidRPr="00584510" w:rsidRDefault="002F221D" w:rsidP="002F221D">
      <w:pPr>
        <w:adjustRightInd w:val="0"/>
        <w:spacing w:after="200" w:line="360" w:lineRule="auto"/>
        <w:ind w:left="720"/>
        <w:rPr>
          <w:sz w:val="22"/>
          <w:szCs w:val="22"/>
        </w:rPr>
      </w:pPr>
      <w:r w:rsidRPr="00584510">
        <w:rPr>
          <w:sz w:val="22"/>
          <w:szCs w:val="22"/>
        </w:rPr>
        <w:t xml:space="preserve">We call attention to the vast </w:t>
      </w:r>
      <w:proofErr w:type="spellStart"/>
      <w:r w:rsidRPr="00584510">
        <w:rPr>
          <w:sz w:val="22"/>
          <w:szCs w:val="22"/>
        </w:rPr>
        <w:t>labor</w:t>
      </w:r>
      <w:proofErr w:type="spellEnd"/>
      <w:r w:rsidRPr="00584510">
        <w:rPr>
          <w:sz w:val="22"/>
          <w:szCs w:val="22"/>
        </w:rPr>
        <w:t xml:space="preserve"> of decoding, translating, and </w:t>
      </w:r>
      <w:proofErr w:type="spellStart"/>
      <w:r w:rsidRPr="00584510">
        <w:rPr>
          <w:sz w:val="22"/>
          <w:szCs w:val="22"/>
        </w:rPr>
        <w:t>transmaterializing</w:t>
      </w:r>
      <w:proofErr w:type="spellEnd"/>
      <w:r w:rsidRPr="00584510">
        <w:rPr>
          <w:sz w:val="22"/>
          <w:szCs w:val="22"/>
        </w:rPr>
        <w:t xml:space="preserve"> official texts without which advanced mathematics could not proceed. </w:t>
      </w:r>
      <w:r w:rsidRPr="00584510">
        <w:rPr>
          <w:rFonts w:eastAsia="Helvetica"/>
          <w:sz w:val="22"/>
          <w:szCs w:val="22"/>
        </w:rPr>
        <w:t>…</w:t>
      </w:r>
      <w:r w:rsidRPr="00584510">
        <w:rPr>
          <w:sz w:val="22"/>
          <w:szCs w:val="22"/>
        </w:rPr>
        <w:t xml:space="preserve"> tentative, transitory marks that try to produce new orders out of old ones (with a crucial stage of disorder in between)</w:t>
      </w:r>
      <w:r w:rsidR="00956D8B">
        <w:rPr>
          <w:sz w:val="22"/>
          <w:szCs w:val="22"/>
        </w:rPr>
        <w:t xml:space="preserve"> [Barany, 2014, p. 108]</w:t>
      </w:r>
    </w:p>
    <w:p w:rsidR="007022CE" w:rsidRDefault="000028C5" w:rsidP="002F221D">
      <w:pPr>
        <w:adjustRightInd w:val="0"/>
        <w:spacing w:after="200" w:line="360" w:lineRule="auto"/>
        <w:rPr>
          <w:sz w:val="22"/>
          <w:szCs w:val="22"/>
        </w:rPr>
      </w:pPr>
      <w:r w:rsidRPr="00584510">
        <w:rPr>
          <w:sz w:val="22"/>
          <w:szCs w:val="22"/>
        </w:rPr>
        <w:t xml:space="preserve">This labour, </w:t>
      </w:r>
      <w:r w:rsidR="004461FB">
        <w:rPr>
          <w:sz w:val="22"/>
          <w:szCs w:val="22"/>
        </w:rPr>
        <w:t>as in the examples above</w:t>
      </w:r>
      <w:r w:rsidRPr="00584510">
        <w:rPr>
          <w:sz w:val="22"/>
          <w:szCs w:val="22"/>
        </w:rPr>
        <w:t xml:space="preserve">, plays down the notion of genius, replacing it with the idea </w:t>
      </w:r>
      <w:r w:rsidR="006B424C" w:rsidRPr="00584510">
        <w:rPr>
          <w:sz w:val="22"/>
          <w:szCs w:val="22"/>
        </w:rPr>
        <w:t xml:space="preserve">of detailed skilled work in developing ideas and working out possibilities.  </w:t>
      </w:r>
      <w:r w:rsidR="002F221D" w:rsidRPr="00584510">
        <w:rPr>
          <w:sz w:val="22"/>
          <w:szCs w:val="22"/>
        </w:rPr>
        <w:t>Lane [Lane, 2017] sees the blackboard as a tool for assembling and manipulating mathematical objects: by erasing and "boxing", drawing arrows and relating, the mathematician is more quickly able to discover patterns and perceive order. The blackboard thus becomes a space for envisioning possibilities and crafting structure, rather than just a space for proving and refining arguments, enabling the exploration of the embodied processes involved in picturing, intuiting and manipulating mathematical spaces</w:t>
      </w:r>
      <w:r w:rsidR="00EB5D32">
        <w:rPr>
          <w:sz w:val="22"/>
          <w:szCs w:val="22"/>
        </w:rPr>
        <w:t>. M</w:t>
      </w:r>
      <w:r w:rsidR="002F221D" w:rsidRPr="00584510">
        <w:rPr>
          <w:sz w:val="22"/>
          <w:szCs w:val="22"/>
        </w:rPr>
        <w:t>athematical practice becomes perceived as a set of skilled actions, habits, and bodily sensations</w:t>
      </w:r>
      <w:r w:rsidR="00EB5D32">
        <w:rPr>
          <w:sz w:val="22"/>
          <w:szCs w:val="22"/>
        </w:rPr>
        <w:t>, with the mathematician a craft</w:t>
      </w:r>
      <w:r w:rsidR="007022CE">
        <w:rPr>
          <w:sz w:val="22"/>
          <w:szCs w:val="22"/>
        </w:rPr>
        <w:t>s</w:t>
      </w:r>
      <w:r w:rsidR="00EB5D32">
        <w:rPr>
          <w:sz w:val="22"/>
          <w:szCs w:val="22"/>
        </w:rPr>
        <w:t xml:space="preserve">person, skilfully using the physical tools of the mathematician, chalk and blackboard, and the intellectual tools of a variety of mathematical techniques. </w:t>
      </w:r>
    </w:p>
    <w:p w:rsidR="007022CE" w:rsidRPr="00584510" w:rsidRDefault="00850EE0" w:rsidP="002F221D">
      <w:pPr>
        <w:adjustRightInd w:val="0"/>
        <w:spacing w:after="200" w:line="360" w:lineRule="auto"/>
        <w:rPr>
          <w:sz w:val="22"/>
          <w:szCs w:val="22"/>
        </w:rPr>
      </w:pPr>
      <w:r>
        <w:rPr>
          <w:sz w:val="22"/>
          <w:szCs w:val="22"/>
        </w:rPr>
        <w:t xml:space="preserve">This language of craft resonates with many accounts of learning how to do mathematics, by both mathematicians and educators.   </w:t>
      </w:r>
      <w:proofErr w:type="spellStart"/>
      <w:r>
        <w:rPr>
          <w:sz w:val="22"/>
          <w:szCs w:val="22"/>
        </w:rPr>
        <w:t>Polya’s</w:t>
      </w:r>
      <w:proofErr w:type="spellEnd"/>
      <w:r>
        <w:rPr>
          <w:sz w:val="22"/>
          <w:szCs w:val="22"/>
        </w:rPr>
        <w:t xml:space="preserve"> famous problem solving techniques [</w:t>
      </w:r>
      <w:proofErr w:type="spellStart"/>
      <w:r>
        <w:rPr>
          <w:sz w:val="22"/>
          <w:szCs w:val="22"/>
        </w:rPr>
        <w:t>Polya</w:t>
      </w:r>
      <w:proofErr w:type="spellEnd"/>
      <w:r>
        <w:rPr>
          <w:sz w:val="22"/>
          <w:szCs w:val="22"/>
        </w:rPr>
        <w:t>,</w:t>
      </w:r>
      <w:r w:rsidR="00592F9A">
        <w:rPr>
          <w:sz w:val="22"/>
          <w:szCs w:val="22"/>
        </w:rPr>
        <w:t xml:space="preserve"> 1945</w:t>
      </w:r>
      <w:r>
        <w:rPr>
          <w:sz w:val="22"/>
          <w:szCs w:val="22"/>
        </w:rPr>
        <w:t xml:space="preserve">] are often presented </w:t>
      </w:r>
      <w:r w:rsidR="00592F9A">
        <w:rPr>
          <w:sz w:val="22"/>
          <w:szCs w:val="22"/>
        </w:rPr>
        <w:t>as the</w:t>
      </w:r>
      <w:r>
        <w:rPr>
          <w:sz w:val="22"/>
          <w:szCs w:val="22"/>
        </w:rPr>
        <w:t xml:space="preserve"> “craft of discovery” </w:t>
      </w:r>
      <w:r w:rsidR="00592F9A">
        <w:rPr>
          <w:sz w:val="22"/>
          <w:szCs w:val="22"/>
        </w:rPr>
        <w:t>or</w:t>
      </w:r>
      <w:r>
        <w:rPr>
          <w:sz w:val="22"/>
          <w:szCs w:val="22"/>
        </w:rPr>
        <w:t xml:space="preserve"> similar terms, </w:t>
      </w:r>
      <w:r w:rsidR="00592F9A">
        <w:rPr>
          <w:sz w:val="22"/>
          <w:szCs w:val="22"/>
        </w:rPr>
        <w:t>[Davis, 1995], [</w:t>
      </w:r>
      <w:proofErr w:type="spellStart"/>
      <w:r w:rsidR="00592F9A">
        <w:rPr>
          <w:sz w:val="22"/>
          <w:szCs w:val="22"/>
        </w:rPr>
        <w:t>Zeitz</w:t>
      </w:r>
      <w:proofErr w:type="spellEnd"/>
      <w:r w:rsidR="00592F9A">
        <w:rPr>
          <w:sz w:val="22"/>
          <w:szCs w:val="22"/>
        </w:rPr>
        <w:t>, 200</w:t>
      </w:r>
      <w:r>
        <w:rPr>
          <w:sz w:val="22"/>
          <w:szCs w:val="22"/>
        </w:rPr>
        <w:t>6]. Tao’s extensive and influential blog posts on learning mathematics</w:t>
      </w:r>
      <w:r w:rsidR="002F1BF8">
        <w:rPr>
          <w:sz w:val="22"/>
          <w:szCs w:val="22"/>
        </w:rPr>
        <w:t xml:space="preserve"> [Tao, 2007] </w:t>
      </w:r>
      <w:r w:rsidR="00565DFE">
        <w:rPr>
          <w:sz w:val="22"/>
          <w:szCs w:val="22"/>
        </w:rPr>
        <w:t xml:space="preserve">resonate with </w:t>
      </w:r>
      <w:proofErr w:type="spellStart"/>
      <w:r w:rsidR="00565DFE">
        <w:rPr>
          <w:sz w:val="22"/>
          <w:szCs w:val="22"/>
        </w:rPr>
        <w:t>Boaler’s</w:t>
      </w:r>
      <w:proofErr w:type="spellEnd"/>
      <w:r w:rsidR="00565DFE">
        <w:rPr>
          <w:sz w:val="22"/>
          <w:szCs w:val="22"/>
        </w:rPr>
        <w:t xml:space="preserve"> work on growth </w:t>
      </w:r>
      <w:proofErr w:type="spellStart"/>
      <w:r w:rsidR="00565DFE">
        <w:rPr>
          <w:sz w:val="22"/>
          <w:szCs w:val="22"/>
        </w:rPr>
        <w:t>mindset</w:t>
      </w:r>
      <w:proofErr w:type="spellEnd"/>
      <w:r w:rsidR="00565DFE">
        <w:rPr>
          <w:sz w:val="22"/>
          <w:szCs w:val="22"/>
        </w:rPr>
        <w:t xml:space="preserve">, advising </w:t>
      </w:r>
      <w:r w:rsidR="006D2ED4">
        <w:rPr>
          <w:sz w:val="22"/>
          <w:szCs w:val="22"/>
        </w:rPr>
        <w:t>mathematician</w:t>
      </w:r>
      <w:r w:rsidR="00565DFE">
        <w:rPr>
          <w:sz w:val="22"/>
          <w:szCs w:val="22"/>
        </w:rPr>
        <w:t>s to continually refine their</w:t>
      </w:r>
      <w:r w:rsidR="00DA1E00">
        <w:rPr>
          <w:sz w:val="22"/>
          <w:szCs w:val="22"/>
        </w:rPr>
        <w:t xml:space="preserve"> craft through </w:t>
      </w:r>
      <w:r w:rsidR="00565DFE">
        <w:rPr>
          <w:sz w:val="22"/>
          <w:szCs w:val="22"/>
        </w:rPr>
        <w:t>master</w:t>
      </w:r>
      <w:r w:rsidR="007435FC">
        <w:rPr>
          <w:sz w:val="22"/>
          <w:szCs w:val="22"/>
        </w:rPr>
        <w:t xml:space="preserve">y of a </w:t>
      </w:r>
      <w:r w:rsidR="002F1BF8">
        <w:rPr>
          <w:sz w:val="22"/>
          <w:szCs w:val="22"/>
        </w:rPr>
        <w:t xml:space="preserve">tool-box of techniques, </w:t>
      </w:r>
      <w:r w:rsidR="006D2ED4">
        <w:rPr>
          <w:sz w:val="22"/>
          <w:szCs w:val="22"/>
        </w:rPr>
        <w:t>both developing skill with existing tools, and acquiring new ones.</w:t>
      </w:r>
      <w:r w:rsidR="00565DFE">
        <w:rPr>
          <w:sz w:val="22"/>
          <w:szCs w:val="22"/>
        </w:rPr>
        <w:t xml:space="preserve">   </w:t>
      </w:r>
    </w:p>
    <w:p w:rsidR="002F221D" w:rsidRPr="00584510" w:rsidRDefault="006D2ED4" w:rsidP="002F221D">
      <w:pPr>
        <w:adjustRightInd w:val="0"/>
        <w:spacing w:after="200" w:line="360" w:lineRule="auto"/>
        <w:rPr>
          <w:sz w:val="22"/>
          <w:szCs w:val="22"/>
        </w:rPr>
      </w:pPr>
      <w:r>
        <w:rPr>
          <w:sz w:val="22"/>
          <w:szCs w:val="22"/>
        </w:rPr>
        <w:t>In</w:t>
      </w:r>
      <w:r w:rsidR="002F1BF8">
        <w:rPr>
          <w:sz w:val="22"/>
          <w:szCs w:val="22"/>
        </w:rPr>
        <w:t xml:space="preserve"> the final section </w:t>
      </w:r>
      <w:r>
        <w:rPr>
          <w:sz w:val="22"/>
          <w:szCs w:val="22"/>
        </w:rPr>
        <w:t xml:space="preserve">we return to </w:t>
      </w:r>
      <w:r w:rsidR="002F221D" w:rsidRPr="00584510">
        <w:rPr>
          <w:sz w:val="22"/>
          <w:szCs w:val="22"/>
        </w:rPr>
        <w:t xml:space="preserve">writing on craft for </w:t>
      </w:r>
      <w:r w:rsidR="006B424C" w:rsidRPr="00584510">
        <w:rPr>
          <w:sz w:val="22"/>
          <w:szCs w:val="22"/>
        </w:rPr>
        <w:t>a</w:t>
      </w:r>
      <w:r w:rsidR="00DE642E" w:rsidRPr="00584510">
        <w:rPr>
          <w:sz w:val="22"/>
          <w:szCs w:val="22"/>
        </w:rPr>
        <w:t xml:space="preserve"> </w:t>
      </w:r>
      <w:r w:rsidR="002F221D" w:rsidRPr="00584510">
        <w:rPr>
          <w:sz w:val="22"/>
          <w:szCs w:val="22"/>
        </w:rPr>
        <w:t xml:space="preserve">framing </w:t>
      </w:r>
      <w:r w:rsidR="006B424C" w:rsidRPr="00584510">
        <w:rPr>
          <w:sz w:val="22"/>
          <w:szCs w:val="22"/>
        </w:rPr>
        <w:t xml:space="preserve">of </w:t>
      </w:r>
      <w:r w:rsidR="00DE642E" w:rsidRPr="00584510">
        <w:rPr>
          <w:sz w:val="22"/>
          <w:szCs w:val="22"/>
        </w:rPr>
        <w:t xml:space="preserve">these </w:t>
      </w:r>
      <w:r w:rsidR="002F221D" w:rsidRPr="00584510">
        <w:rPr>
          <w:sz w:val="22"/>
          <w:szCs w:val="22"/>
        </w:rPr>
        <w:t>observations</w:t>
      </w:r>
      <w:r w:rsidR="00EB1058" w:rsidRPr="00584510">
        <w:rPr>
          <w:sz w:val="22"/>
          <w:szCs w:val="22"/>
        </w:rPr>
        <w:t xml:space="preserve">, but first we consider a new area for ethnographic enquiry, the </w:t>
      </w:r>
      <w:r w:rsidR="00DE642E" w:rsidRPr="00584510">
        <w:rPr>
          <w:sz w:val="22"/>
          <w:szCs w:val="22"/>
        </w:rPr>
        <w:t>online collaborations</w:t>
      </w:r>
      <w:r w:rsidR="006B424C" w:rsidRPr="00584510">
        <w:rPr>
          <w:sz w:val="22"/>
          <w:szCs w:val="22"/>
        </w:rPr>
        <w:t xml:space="preserve"> known as </w:t>
      </w:r>
      <w:r w:rsidR="006B424C" w:rsidRPr="00584510">
        <w:rPr>
          <w:rFonts w:eastAsia="Helvetica"/>
          <w:sz w:val="22"/>
          <w:szCs w:val="22"/>
        </w:rPr>
        <w:t>“</w:t>
      </w:r>
      <w:r w:rsidR="006B424C" w:rsidRPr="00584510">
        <w:rPr>
          <w:sz w:val="22"/>
          <w:szCs w:val="22"/>
        </w:rPr>
        <w:t>polymath</w:t>
      </w:r>
      <w:r w:rsidR="006B424C" w:rsidRPr="00584510">
        <w:rPr>
          <w:rFonts w:eastAsia="Helvetica"/>
          <w:sz w:val="22"/>
          <w:szCs w:val="22"/>
        </w:rPr>
        <w:t>”</w:t>
      </w:r>
      <w:r w:rsidR="006B424C" w:rsidRPr="00584510">
        <w:rPr>
          <w:sz w:val="22"/>
          <w:szCs w:val="22"/>
        </w:rPr>
        <w:t>.</w:t>
      </w:r>
    </w:p>
    <w:p w:rsidR="00197789" w:rsidRPr="00584510" w:rsidRDefault="009C5833" w:rsidP="00307348">
      <w:pPr>
        <w:adjustRightInd w:val="0"/>
        <w:spacing w:after="200" w:line="360" w:lineRule="auto"/>
        <w:rPr>
          <w:b/>
          <w:sz w:val="22"/>
          <w:szCs w:val="22"/>
        </w:rPr>
      </w:pPr>
      <w:r w:rsidRPr="00584510">
        <w:rPr>
          <w:b/>
          <w:sz w:val="22"/>
          <w:szCs w:val="22"/>
        </w:rPr>
        <w:t xml:space="preserve">Section 5 Crafting </w:t>
      </w:r>
      <w:r w:rsidR="00DE642E" w:rsidRPr="00584510">
        <w:rPr>
          <w:b/>
          <w:sz w:val="22"/>
          <w:szCs w:val="22"/>
        </w:rPr>
        <w:t>online collaboration</w:t>
      </w:r>
    </w:p>
    <w:p w:rsidR="003A36E6" w:rsidRPr="00584510" w:rsidRDefault="00E63203" w:rsidP="00307348">
      <w:pPr>
        <w:adjustRightInd w:val="0"/>
        <w:spacing w:after="200" w:line="360" w:lineRule="auto"/>
        <w:rPr>
          <w:sz w:val="22"/>
          <w:szCs w:val="22"/>
        </w:rPr>
      </w:pPr>
      <w:r w:rsidRPr="00584510">
        <w:rPr>
          <w:sz w:val="22"/>
          <w:szCs w:val="22"/>
        </w:rPr>
        <w:t>Tao, with his fellow Fields medallist Tim Gowers</w:t>
      </w:r>
      <w:r w:rsidR="006D2ED4">
        <w:rPr>
          <w:sz w:val="22"/>
          <w:szCs w:val="22"/>
        </w:rPr>
        <w:t xml:space="preserve"> and others</w:t>
      </w:r>
      <w:r w:rsidRPr="00584510">
        <w:rPr>
          <w:sz w:val="22"/>
          <w:szCs w:val="22"/>
        </w:rPr>
        <w:t xml:space="preserve">, is responsible </w:t>
      </w:r>
      <w:r w:rsidR="005717D5" w:rsidRPr="00584510">
        <w:rPr>
          <w:sz w:val="22"/>
          <w:szCs w:val="22"/>
        </w:rPr>
        <w:t xml:space="preserve">for </w:t>
      </w:r>
      <w:r w:rsidR="006B424C" w:rsidRPr="00584510">
        <w:rPr>
          <w:rFonts w:eastAsia="Helvetica"/>
          <w:sz w:val="22"/>
          <w:szCs w:val="22"/>
        </w:rPr>
        <w:t>“</w:t>
      </w:r>
      <w:r w:rsidRPr="00584510">
        <w:rPr>
          <w:sz w:val="22"/>
          <w:szCs w:val="22"/>
        </w:rPr>
        <w:t>polymath</w:t>
      </w:r>
      <w:r w:rsidR="006B424C" w:rsidRPr="00584510">
        <w:rPr>
          <w:rFonts w:eastAsia="Helvetica"/>
          <w:sz w:val="22"/>
          <w:szCs w:val="22"/>
        </w:rPr>
        <w:t>”</w:t>
      </w:r>
      <w:r w:rsidRPr="00584510">
        <w:rPr>
          <w:sz w:val="22"/>
          <w:szCs w:val="22"/>
        </w:rPr>
        <w:t xml:space="preserve">, </w:t>
      </w:r>
      <w:r w:rsidR="003A36E6" w:rsidRPr="00584510">
        <w:rPr>
          <w:sz w:val="22"/>
          <w:szCs w:val="22"/>
        </w:rPr>
        <w:t>an</w:t>
      </w:r>
      <w:r w:rsidR="00F128A4" w:rsidRPr="00584510">
        <w:rPr>
          <w:sz w:val="22"/>
          <w:szCs w:val="22"/>
        </w:rPr>
        <w:t xml:space="preserve"> endeavour for </w:t>
      </w:r>
      <w:r w:rsidR="002F1BF8">
        <w:rPr>
          <w:sz w:val="22"/>
          <w:szCs w:val="22"/>
        </w:rPr>
        <w:t xml:space="preserve">tackling significant mathematical problems through </w:t>
      </w:r>
      <w:r w:rsidRPr="00584510">
        <w:rPr>
          <w:sz w:val="22"/>
          <w:szCs w:val="22"/>
        </w:rPr>
        <w:t>collective on</w:t>
      </w:r>
      <w:r w:rsidR="005717D5" w:rsidRPr="00584510">
        <w:rPr>
          <w:sz w:val="22"/>
          <w:szCs w:val="22"/>
        </w:rPr>
        <w:t>l</w:t>
      </w:r>
      <w:r w:rsidRPr="00584510">
        <w:rPr>
          <w:sz w:val="22"/>
          <w:szCs w:val="22"/>
        </w:rPr>
        <w:t>ine</w:t>
      </w:r>
      <w:r w:rsidR="002F1BF8">
        <w:rPr>
          <w:sz w:val="22"/>
          <w:szCs w:val="22"/>
        </w:rPr>
        <w:t xml:space="preserve"> activity</w:t>
      </w:r>
      <w:r w:rsidR="005717D5" w:rsidRPr="00584510">
        <w:rPr>
          <w:sz w:val="22"/>
          <w:szCs w:val="22"/>
        </w:rPr>
        <w:t>: at the time of wr</w:t>
      </w:r>
      <w:r w:rsidR="005C5185" w:rsidRPr="00584510">
        <w:rPr>
          <w:sz w:val="22"/>
          <w:szCs w:val="22"/>
        </w:rPr>
        <w:t>it</w:t>
      </w:r>
      <w:r w:rsidR="005717D5" w:rsidRPr="00584510">
        <w:rPr>
          <w:sz w:val="22"/>
          <w:szCs w:val="22"/>
        </w:rPr>
        <w:t xml:space="preserve">ing </w:t>
      </w:r>
      <w:r w:rsidR="0086401F" w:rsidRPr="00584510">
        <w:rPr>
          <w:sz w:val="22"/>
          <w:szCs w:val="22"/>
        </w:rPr>
        <w:t xml:space="preserve">the </w:t>
      </w:r>
      <w:r w:rsidR="002F1BF8">
        <w:rPr>
          <w:sz w:val="22"/>
          <w:szCs w:val="22"/>
        </w:rPr>
        <w:t>six</w:t>
      </w:r>
      <w:r w:rsidR="001C7AA7" w:rsidRPr="00584510">
        <w:rPr>
          <w:sz w:val="22"/>
          <w:szCs w:val="22"/>
        </w:rPr>
        <w:t>teenth such</w:t>
      </w:r>
      <w:r w:rsidR="005717D5" w:rsidRPr="00584510">
        <w:rPr>
          <w:sz w:val="22"/>
          <w:szCs w:val="22"/>
        </w:rPr>
        <w:t xml:space="preserve"> </w:t>
      </w:r>
      <w:r w:rsidR="0086401F" w:rsidRPr="00584510">
        <w:rPr>
          <w:sz w:val="22"/>
          <w:szCs w:val="22"/>
        </w:rPr>
        <w:t xml:space="preserve">project </w:t>
      </w:r>
      <w:r w:rsidR="002F1BF8">
        <w:rPr>
          <w:sz w:val="22"/>
          <w:szCs w:val="22"/>
        </w:rPr>
        <w:t>under way</w:t>
      </w:r>
      <w:r w:rsidR="005717D5" w:rsidRPr="00584510">
        <w:rPr>
          <w:sz w:val="22"/>
          <w:szCs w:val="22"/>
        </w:rPr>
        <w:t xml:space="preserve">. </w:t>
      </w:r>
      <w:r w:rsidR="003A36E6" w:rsidRPr="00584510">
        <w:rPr>
          <w:sz w:val="22"/>
          <w:szCs w:val="22"/>
        </w:rPr>
        <w:t xml:space="preserve">The </w:t>
      </w:r>
      <w:r w:rsidR="002F1BF8">
        <w:rPr>
          <w:sz w:val="22"/>
          <w:szCs w:val="22"/>
        </w:rPr>
        <w:t>infr</w:t>
      </w:r>
      <w:r w:rsidR="007435FC">
        <w:rPr>
          <w:sz w:val="22"/>
          <w:szCs w:val="22"/>
        </w:rPr>
        <w:t xml:space="preserve">astructure consists solely of </w:t>
      </w:r>
      <w:r w:rsidR="002F1BF8">
        <w:rPr>
          <w:sz w:val="22"/>
          <w:szCs w:val="22"/>
        </w:rPr>
        <w:t xml:space="preserve">postings on a blog, with </w:t>
      </w:r>
      <w:r w:rsidR="003A36E6" w:rsidRPr="00584510">
        <w:rPr>
          <w:rFonts w:eastAsia="Helvetica"/>
          <w:sz w:val="22"/>
          <w:szCs w:val="22"/>
        </w:rPr>
        <w:t>“house rules” [Polymath, 2009]</w:t>
      </w:r>
      <w:r w:rsidR="001C7AA7" w:rsidRPr="00584510">
        <w:rPr>
          <w:sz w:val="22"/>
          <w:szCs w:val="22"/>
        </w:rPr>
        <w:t>,</w:t>
      </w:r>
      <w:r w:rsidR="003A36E6" w:rsidRPr="00584510">
        <w:rPr>
          <w:sz w:val="22"/>
          <w:szCs w:val="22"/>
        </w:rPr>
        <w:t xml:space="preserve"> established through collective discussion</w:t>
      </w:r>
      <w:r w:rsidR="001C7AA7" w:rsidRPr="00584510">
        <w:rPr>
          <w:sz w:val="22"/>
          <w:szCs w:val="22"/>
        </w:rPr>
        <w:t>,</w:t>
      </w:r>
      <w:r w:rsidR="003A36E6" w:rsidRPr="00584510">
        <w:rPr>
          <w:sz w:val="22"/>
          <w:szCs w:val="22"/>
        </w:rPr>
        <w:t xml:space="preserve"> designed to encourage interaction</w:t>
      </w:r>
      <w:r w:rsidR="00DE642E" w:rsidRPr="00584510">
        <w:rPr>
          <w:sz w:val="22"/>
          <w:szCs w:val="22"/>
        </w:rPr>
        <w:t>, accessib</w:t>
      </w:r>
      <w:r w:rsidR="00A1597C">
        <w:rPr>
          <w:sz w:val="22"/>
          <w:szCs w:val="22"/>
        </w:rPr>
        <w:t xml:space="preserve">ility </w:t>
      </w:r>
      <w:r w:rsidR="003A36E6" w:rsidRPr="00584510">
        <w:rPr>
          <w:sz w:val="22"/>
          <w:szCs w:val="22"/>
        </w:rPr>
        <w:t>and rapid exchange of informal ideas</w:t>
      </w:r>
      <w:r w:rsidR="002F1BF8">
        <w:rPr>
          <w:sz w:val="22"/>
          <w:szCs w:val="22"/>
        </w:rPr>
        <w:t xml:space="preserve">. These include, </w:t>
      </w:r>
      <w:r w:rsidR="0086401F" w:rsidRPr="00584510">
        <w:rPr>
          <w:sz w:val="22"/>
          <w:szCs w:val="22"/>
        </w:rPr>
        <w:t xml:space="preserve">for example </w:t>
      </w:r>
      <w:r w:rsidR="003A36E6" w:rsidRPr="00584510">
        <w:rPr>
          <w:rFonts w:eastAsia="Helvetica"/>
          <w:sz w:val="22"/>
          <w:szCs w:val="22"/>
        </w:rPr>
        <w:t>“It’s OK for a mathematical thought to be tentative, incomplete, or eve</w:t>
      </w:r>
      <w:r w:rsidR="003A36E6" w:rsidRPr="00584510">
        <w:rPr>
          <w:sz w:val="22"/>
          <w:szCs w:val="22"/>
        </w:rPr>
        <w:t>n incorrect</w:t>
      </w:r>
      <w:r w:rsidR="003A36E6" w:rsidRPr="00584510">
        <w:rPr>
          <w:rFonts w:eastAsia="Helvetica"/>
          <w:sz w:val="22"/>
          <w:szCs w:val="22"/>
        </w:rPr>
        <w:t>”</w:t>
      </w:r>
      <w:r w:rsidR="00162EE1" w:rsidRPr="00584510">
        <w:rPr>
          <w:sz w:val="22"/>
          <w:szCs w:val="22"/>
        </w:rPr>
        <w:t xml:space="preserve">, </w:t>
      </w:r>
      <w:r w:rsidR="00162EE1" w:rsidRPr="00584510">
        <w:rPr>
          <w:rFonts w:eastAsia="Helvetica"/>
          <w:sz w:val="22"/>
          <w:szCs w:val="22"/>
        </w:rPr>
        <w:t xml:space="preserve">“better to have had five stupid ideas than no ideas at all” </w:t>
      </w:r>
      <w:r w:rsidR="003A36E6" w:rsidRPr="00584510">
        <w:rPr>
          <w:sz w:val="22"/>
          <w:szCs w:val="22"/>
        </w:rPr>
        <w:t xml:space="preserve">and </w:t>
      </w:r>
      <w:r w:rsidR="003A36E6" w:rsidRPr="00584510">
        <w:rPr>
          <w:rFonts w:eastAsia="Helvetica"/>
          <w:sz w:val="22"/>
          <w:szCs w:val="22"/>
        </w:rPr>
        <w:t xml:space="preserve">“An ideal polymath research comment should represent a ‘quantum of progress’.” </w:t>
      </w:r>
    </w:p>
    <w:p w:rsidR="00DD1843" w:rsidRDefault="007A66FA" w:rsidP="00DD1843">
      <w:pPr>
        <w:adjustRightInd w:val="0"/>
        <w:spacing w:after="200" w:line="360" w:lineRule="auto"/>
        <w:rPr>
          <w:sz w:val="22"/>
          <w:szCs w:val="22"/>
        </w:rPr>
      </w:pPr>
      <w:r w:rsidRPr="00584510">
        <w:rPr>
          <w:sz w:val="22"/>
          <w:szCs w:val="22"/>
        </w:rPr>
        <w:t xml:space="preserve">Polymath is sometimes described as </w:t>
      </w:r>
      <w:r w:rsidRPr="00584510">
        <w:rPr>
          <w:rFonts w:eastAsia="Helvetica"/>
          <w:sz w:val="22"/>
          <w:szCs w:val="22"/>
        </w:rPr>
        <w:t>“crowdsourced science”, though the crowd is a small and expert</w:t>
      </w:r>
      <w:r w:rsidRPr="00584510">
        <w:rPr>
          <w:sz w:val="22"/>
          <w:szCs w:val="22"/>
        </w:rPr>
        <w:t xml:space="preserve"> one. The unstructured development of the ideas through complex </w:t>
      </w:r>
      <w:r w:rsidR="002F3AF7" w:rsidRPr="00584510">
        <w:rPr>
          <w:sz w:val="22"/>
          <w:szCs w:val="22"/>
        </w:rPr>
        <w:t>thread</w:t>
      </w:r>
      <w:r w:rsidRPr="00584510">
        <w:rPr>
          <w:sz w:val="22"/>
          <w:szCs w:val="22"/>
        </w:rPr>
        <w:t xml:space="preserve">ing of </w:t>
      </w:r>
      <w:r w:rsidR="002F3AF7" w:rsidRPr="00584510">
        <w:rPr>
          <w:sz w:val="22"/>
          <w:szCs w:val="22"/>
        </w:rPr>
        <w:t xml:space="preserve">multiple </w:t>
      </w:r>
      <w:r w:rsidRPr="00584510">
        <w:rPr>
          <w:sz w:val="22"/>
          <w:szCs w:val="22"/>
        </w:rPr>
        <w:t>blog comments al</w:t>
      </w:r>
      <w:r w:rsidR="002F3AF7" w:rsidRPr="00584510">
        <w:rPr>
          <w:sz w:val="22"/>
          <w:szCs w:val="22"/>
        </w:rPr>
        <w:t>low</w:t>
      </w:r>
      <w:r w:rsidR="006D2ED4">
        <w:rPr>
          <w:sz w:val="22"/>
          <w:szCs w:val="22"/>
        </w:rPr>
        <w:t>s</w:t>
      </w:r>
      <w:r w:rsidR="002F3AF7" w:rsidRPr="00584510">
        <w:rPr>
          <w:sz w:val="22"/>
          <w:szCs w:val="22"/>
        </w:rPr>
        <w:t xml:space="preserve"> a variety of</w:t>
      </w:r>
      <w:r w:rsidR="00127D02" w:rsidRPr="00584510">
        <w:rPr>
          <w:sz w:val="22"/>
          <w:szCs w:val="22"/>
        </w:rPr>
        <w:t xml:space="preserve"> perspectives and serendipitous </w:t>
      </w:r>
      <w:r w:rsidRPr="00584510">
        <w:rPr>
          <w:sz w:val="22"/>
          <w:szCs w:val="22"/>
        </w:rPr>
        <w:t xml:space="preserve">connections, with lines of enquiry, some fruitful, some not, weaving together in a manner much more akin to a novel than a conventional scientific paper. </w:t>
      </w:r>
    </w:p>
    <w:p w:rsidR="00DD1843" w:rsidRPr="00584510" w:rsidRDefault="00DD1843" w:rsidP="00DD1843">
      <w:pPr>
        <w:adjustRightInd w:val="0"/>
        <w:spacing w:after="200" w:line="360" w:lineRule="auto"/>
        <w:rPr>
          <w:sz w:val="22"/>
          <w:szCs w:val="22"/>
        </w:rPr>
      </w:pPr>
      <w:r w:rsidRPr="00584510">
        <w:rPr>
          <w:sz w:val="22"/>
          <w:szCs w:val="22"/>
        </w:rPr>
        <w:t xml:space="preserve">As Gowers and Nielsen observe [Gowers, 2009]  </w:t>
      </w:r>
    </w:p>
    <w:p w:rsidR="00DD1843" w:rsidRPr="00584510" w:rsidRDefault="00DD1843" w:rsidP="00DD1843">
      <w:pPr>
        <w:adjustRightInd w:val="0"/>
        <w:spacing w:after="200" w:line="360" w:lineRule="auto"/>
        <w:ind w:left="720"/>
        <w:rPr>
          <w:sz w:val="22"/>
          <w:szCs w:val="22"/>
        </w:rPr>
      </w:pPr>
      <w:r w:rsidRPr="00584510">
        <w:rPr>
          <w:sz w:val="22"/>
          <w:szCs w:val="22"/>
        </w:rPr>
        <w:t xml:space="preserve">Who would have guessed that the working record of a mathematical project would read like a thriller? </w:t>
      </w:r>
      <w:r w:rsidR="00CB1B6F" w:rsidRPr="00584510">
        <w:rPr>
          <w:sz w:val="22"/>
          <w:szCs w:val="22"/>
        </w:rPr>
        <w:t>[Gowers, 2009</w:t>
      </w:r>
      <w:r w:rsidR="00CB1B6F">
        <w:rPr>
          <w:sz w:val="22"/>
          <w:szCs w:val="22"/>
        </w:rPr>
        <w:t>, p. 880</w:t>
      </w:r>
      <w:r w:rsidR="00CB1B6F" w:rsidRPr="00584510">
        <w:rPr>
          <w:sz w:val="22"/>
          <w:szCs w:val="22"/>
        </w:rPr>
        <w:t xml:space="preserve">]  </w:t>
      </w:r>
    </w:p>
    <w:p w:rsidR="00DD1843" w:rsidRDefault="00DD1843" w:rsidP="00DD1843">
      <w:pPr>
        <w:adjustRightInd w:val="0"/>
        <w:spacing w:after="200" w:line="360" w:lineRule="auto"/>
        <w:rPr>
          <w:sz w:val="22"/>
          <w:szCs w:val="22"/>
        </w:rPr>
      </w:pPr>
      <w:r>
        <w:rPr>
          <w:sz w:val="22"/>
          <w:szCs w:val="22"/>
        </w:rPr>
        <w:t>Polymath is an example of a social machine</w:t>
      </w:r>
      <w:r w:rsidRPr="00584510">
        <w:rPr>
          <w:sz w:val="22"/>
          <w:szCs w:val="22"/>
        </w:rPr>
        <w:t>, a concept due to Berners-Lee</w:t>
      </w:r>
      <w:r w:rsidR="007B77EA">
        <w:rPr>
          <w:sz w:val="22"/>
          <w:szCs w:val="22"/>
        </w:rPr>
        <w:t xml:space="preserve">, defined as </w:t>
      </w:r>
      <w:r w:rsidRPr="00584510">
        <w:rPr>
          <w:rFonts w:eastAsia="Helvetica"/>
          <w:sz w:val="22"/>
          <w:szCs w:val="22"/>
        </w:rPr>
        <w:t>“</w:t>
      </w:r>
      <w:r w:rsidRPr="00584510">
        <w:rPr>
          <w:sz w:val="22"/>
          <w:szCs w:val="22"/>
        </w:rPr>
        <w:t>purposeful human interaction on the web</w:t>
      </w:r>
      <w:r w:rsidRPr="00584510">
        <w:rPr>
          <w:rFonts w:eastAsia="Helvetica"/>
          <w:sz w:val="22"/>
          <w:szCs w:val="22"/>
        </w:rPr>
        <w:t>”</w:t>
      </w:r>
      <w:r w:rsidRPr="00584510">
        <w:rPr>
          <w:sz w:val="22"/>
          <w:szCs w:val="22"/>
        </w:rPr>
        <w:t xml:space="preserve">, </w:t>
      </w:r>
      <w:r w:rsidR="00A1597C">
        <w:rPr>
          <w:sz w:val="22"/>
          <w:szCs w:val="22"/>
        </w:rPr>
        <w:t>where machines enable mass human collaboration, rather than act</w:t>
      </w:r>
      <w:r w:rsidR="007B77EA">
        <w:rPr>
          <w:sz w:val="22"/>
          <w:szCs w:val="22"/>
        </w:rPr>
        <w:t>ing</w:t>
      </w:r>
      <w:r w:rsidR="00A1597C">
        <w:rPr>
          <w:sz w:val="22"/>
          <w:szCs w:val="22"/>
        </w:rPr>
        <w:t xml:space="preserve"> as mechanical problem solving agents. Social machines</w:t>
      </w:r>
      <w:r w:rsidRPr="00584510">
        <w:rPr>
          <w:sz w:val="22"/>
          <w:szCs w:val="22"/>
        </w:rPr>
        <w:t xml:space="preserve"> </w:t>
      </w:r>
      <w:r w:rsidR="00A1597C">
        <w:rPr>
          <w:sz w:val="22"/>
          <w:szCs w:val="22"/>
        </w:rPr>
        <w:t xml:space="preserve">cover </w:t>
      </w:r>
      <w:r w:rsidRPr="00584510">
        <w:rPr>
          <w:sz w:val="22"/>
          <w:szCs w:val="22"/>
        </w:rPr>
        <w:t xml:space="preserve">phenomena as diverse as Wikipedia, twitter, or </w:t>
      </w:r>
      <w:proofErr w:type="spellStart"/>
      <w:r w:rsidR="00A1597C">
        <w:rPr>
          <w:sz w:val="22"/>
          <w:szCs w:val="22"/>
        </w:rPr>
        <w:t>Zooniverse</w:t>
      </w:r>
      <w:proofErr w:type="spellEnd"/>
      <w:r w:rsidR="00A1597C">
        <w:rPr>
          <w:sz w:val="22"/>
          <w:szCs w:val="22"/>
        </w:rPr>
        <w:t xml:space="preserve">, and this </w:t>
      </w:r>
      <w:r w:rsidRPr="00584510">
        <w:rPr>
          <w:sz w:val="22"/>
          <w:szCs w:val="22"/>
        </w:rPr>
        <w:t xml:space="preserve">enmeshed nature of contributor threads, allowing serendipitous interactions, has been identified as a powerful element of </w:t>
      </w:r>
      <w:r>
        <w:rPr>
          <w:sz w:val="22"/>
          <w:szCs w:val="22"/>
        </w:rPr>
        <w:t xml:space="preserve">their </w:t>
      </w:r>
      <w:r w:rsidRPr="00584510">
        <w:rPr>
          <w:sz w:val="22"/>
          <w:szCs w:val="22"/>
        </w:rPr>
        <w:t>success.</w:t>
      </w:r>
    </w:p>
    <w:p w:rsidR="00127D02" w:rsidRPr="00584510" w:rsidRDefault="007B77EA" w:rsidP="00127D02">
      <w:pPr>
        <w:adjustRightInd w:val="0"/>
        <w:spacing w:after="200" w:line="360" w:lineRule="auto"/>
        <w:rPr>
          <w:sz w:val="22"/>
          <w:szCs w:val="22"/>
        </w:rPr>
      </w:pPr>
      <w:r>
        <w:rPr>
          <w:sz w:val="22"/>
          <w:szCs w:val="22"/>
        </w:rPr>
        <w:t>P</w:t>
      </w:r>
      <w:r w:rsidR="00DD1843">
        <w:rPr>
          <w:sz w:val="22"/>
          <w:szCs w:val="22"/>
        </w:rPr>
        <w:t>olymath c</w:t>
      </w:r>
      <w:r w:rsidR="00127D02" w:rsidRPr="00584510">
        <w:rPr>
          <w:sz w:val="22"/>
          <w:szCs w:val="22"/>
        </w:rPr>
        <w:t>onversations rapidly bec</w:t>
      </w:r>
      <w:r w:rsidR="006D2ED4">
        <w:rPr>
          <w:sz w:val="22"/>
          <w:szCs w:val="22"/>
        </w:rPr>
        <w:t>o</w:t>
      </w:r>
      <w:r w:rsidR="00127D02" w:rsidRPr="00584510">
        <w:rPr>
          <w:sz w:val="22"/>
          <w:szCs w:val="22"/>
        </w:rPr>
        <w:t>me too unwieldy and interwoven to self-organise: a leader draws together the threads from time to time, suggesting the most appropriate next direction, and restarting the discussion with a substantial new blog post. These posts, presented in a more conventional mathematical style, then form the basis of the eventual published paper. Though all polymath projects seem to have produced something useful, not all have proved their target result</w:t>
      </w:r>
      <w:r w:rsidR="006D2ED4">
        <w:rPr>
          <w:sz w:val="22"/>
          <w:szCs w:val="22"/>
        </w:rPr>
        <w:t xml:space="preserve">, with attempts failing through finding a counter-example, or for of lack of participants or </w:t>
      </w:r>
      <w:r w:rsidR="00127D02" w:rsidRPr="00584510">
        <w:rPr>
          <w:sz w:val="22"/>
          <w:szCs w:val="22"/>
        </w:rPr>
        <w:t xml:space="preserve">fruitful ideas. The most successful have led to published papers, under the pseudonym </w:t>
      </w:r>
      <w:r w:rsidR="00127D02" w:rsidRPr="00584510">
        <w:rPr>
          <w:rFonts w:eastAsia="Helvetica"/>
          <w:sz w:val="22"/>
          <w:szCs w:val="22"/>
        </w:rPr>
        <w:t>“</w:t>
      </w:r>
      <w:r w:rsidR="00127D02" w:rsidRPr="00584510">
        <w:rPr>
          <w:sz w:val="22"/>
          <w:szCs w:val="22"/>
        </w:rPr>
        <w:t>D H J Polymath</w:t>
      </w:r>
      <w:r w:rsidR="00127D02" w:rsidRPr="00584510">
        <w:rPr>
          <w:rFonts w:eastAsia="Helvetica"/>
          <w:sz w:val="22"/>
          <w:szCs w:val="22"/>
        </w:rPr>
        <w:t xml:space="preserve">”, where the initials refer to the </w:t>
      </w:r>
      <w:r>
        <w:rPr>
          <w:rFonts w:eastAsia="Helvetica"/>
          <w:sz w:val="22"/>
          <w:szCs w:val="22"/>
        </w:rPr>
        <w:t>D</w:t>
      </w:r>
      <w:r w:rsidR="00127D02" w:rsidRPr="00584510">
        <w:rPr>
          <w:rFonts w:eastAsia="Helvetica"/>
          <w:sz w:val="22"/>
          <w:szCs w:val="22"/>
        </w:rPr>
        <w:t>ensity Hales-Jewett theorem</w:t>
      </w:r>
      <w:r>
        <w:rPr>
          <w:rFonts w:eastAsia="Helvetica"/>
          <w:sz w:val="22"/>
          <w:szCs w:val="22"/>
        </w:rPr>
        <w:t>,</w:t>
      </w:r>
      <w:r w:rsidR="00127D02" w:rsidRPr="00584510">
        <w:rPr>
          <w:rFonts w:eastAsia="Helvetica"/>
          <w:sz w:val="22"/>
          <w:szCs w:val="22"/>
        </w:rPr>
        <w:t xml:space="preserve"> which was the subject of the first Polymath. </w:t>
      </w:r>
      <w:r w:rsidR="00127D02" w:rsidRPr="00584510">
        <w:rPr>
          <w:sz w:val="22"/>
          <w:szCs w:val="22"/>
        </w:rPr>
        <w:t xml:space="preserve">Participants themselves [Polymath, 2014] are aware of the complex social space thus created, for example reflecting on the opportunities and risks of collaboration behind a pseudonym, rather than a more modest sole contribution. </w:t>
      </w:r>
    </w:p>
    <w:p w:rsidR="005C1EF9" w:rsidRPr="00584510" w:rsidRDefault="00876C81" w:rsidP="00307348">
      <w:pPr>
        <w:adjustRightInd w:val="0"/>
        <w:spacing w:after="200" w:line="360" w:lineRule="auto"/>
        <w:rPr>
          <w:sz w:val="22"/>
          <w:szCs w:val="22"/>
        </w:rPr>
      </w:pPr>
      <w:r w:rsidRPr="00584510">
        <w:rPr>
          <w:sz w:val="22"/>
          <w:szCs w:val="22"/>
        </w:rPr>
        <w:t>A</w:t>
      </w:r>
      <w:r w:rsidR="005C5185" w:rsidRPr="00584510">
        <w:rPr>
          <w:sz w:val="22"/>
          <w:szCs w:val="22"/>
        </w:rPr>
        <w:t xml:space="preserve"> recent book by Vicky Neale </w:t>
      </w:r>
      <w:r w:rsidR="007435FC">
        <w:rPr>
          <w:sz w:val="22"/>
          <w:szCs w:val="22"/>
        </w:rPr>
        <w:t xml:space="preserve">[Neale, 2017] </w:t>
      </w:r>
      <w:r w:rsidR="00127D02" w:rsidRPr="00584510">
        <w:rPr>
          <w:sz w:val="22"/>
          <w:szCs w:val="22"/>
        </w:rPr>
        <w:t xml:space="preserve">presents </w:t>
      </w:r>
      <w:r w:rsidR="006A66CB" w:rsidRPr="00584510">
        <w:rPr>
          <w:sz w:val="22"/>
          <w:szCs w:val="22"/>
        </w:rPr>
        <w:t xml:space="preserve">the most notable </w:t>
      </w:r>
      <w:r w:rsidRPr="00584510">
        <w:rPr>
          <w:sz w:val="22"/>
          <w:szCs w:val="22"/>
        </w:rPr>
        <w:t xml:space="preserve">polymath </w:t>
      </w:r>
      <w:r w:rsidR="001913E3" w:rsidRPr="00584510">
        <w:rPr>
          <w:sz w:val="22"/>
          <w:szCs w:val="22"/>
        </w:rPr>
        <w:t>to date</w:t>
      </w:r>
      <w:r w:rsidR="006A66CB" w:rsidRPr="00584510">
        <w:rPr>
          <w:sz w:val="22"/>
          <w:szCs w:val="22"/>
        </w:rPr>
        <w:t xml:space="preserve">, which extended work of </w:t>
      </w:r>
      <w:proofErr w:type="spellStart"/>
      <w:r w:rsidR="006A66CB" w:rsidRPr="00584510">
        <w:rPr>
          <w:sz w:val="22"/>
          <w:szCs w:val="22"/>
        </w:rPr>
        <w:t>Yitang</w:t>
      </w:r>
      <w:proofErr w:type="spellEnd"/>
      <w:r w:rsidR="006A66CB" w:rsidRPr="00584510">
        <w:rPr>
          <w:sz w:val="22"/>
          <w:szCs w:val="22"/>
        </w:rPr>
        <w:t xml:space="preserve"> Zhang to massively reduce the bound on the so called </w:t>
      </w:r>
      <w:r w:rsidR="006A66CB" w:rsidRPr="00584510">
        <w:rPr>
          <w:rFonts w:eastAsia="Helvetica"/>
          <w:sz w:val="22"/>
          <w:szCs w:val="22"/>
        </w:rPr>
        <w:t xml:space="preserve">“Twin Primes conjecture”. </w:t>
      </w:r>
      <w:r w:rsidR="005717D5" w:rsidRPr="00584510">
        <w:rPr>
          <w:sz w:val="22"/>
          <w:szCs w:val="22"/>
        </w:rPr>
        <w:t xml:space="preserve"> </w:t>
      </w:r>
      <w:r w:rsidR="005C1EF9" w:rsidRPr="00584510">
        <w:rPr>
          <w:sz w:val="22"/>
          <w:szCs w:val="22"/>
        </w:rPr>
        <w:t>Neale</w:t>
      </w:r>
      <w:r w:rsidR="005C1EF9" w:rsidRPr="00584510">
        <w:rPr>
          <w:rFonts w:eastAsia="Helvetica"/>
          <w:sz w:val="22"/>
          <w:szCs w:val="22"/>
        </w:rPr>
        <w:t xml:space="preserve">’s book </w:t>
      </w:r>
      <w:r w:rsidR="006A66CB" w:rsidRPr="00584510">
        <w:rPr>
          <w:sz w:val="22"/>
          <w:szCs w:val="22"/>
        </w:rPr>
        <w:t xml:space="preserve">starts </w:t>
      </w:r>
      <w:r w:rsidR="005C1EF9" w:rsidRPr="00584510">
        <w:rPr>
          <w:sz w:val="22"/>
          <w:szCs w:val="22"/>
        </w:rPr>
        <w:t xml:space="preserve">in </w:t>
      </w:r>
      <w:r w:rsidR="008B6381" w:rsidRPr="00584510">
        <w:rPr>
          <w:sz w:val="22"/>
          <w:szCs w:val="22"/>
        </w:rPr>
        <w:t>a landscape</w:t>
      </w:r>
      <w:r w:rsidR="005C1EF9" w:rsidRPr="00584510">
        <w:rPr>
          <w:sz w:val="22"/>
          <w:szCs w:val="22"/>
        </w:rPr>
        <w:t xml:space="preserve">, not </w:t>
      </w:r>
      <w:r w:rsidR="008B6381" w:rsidRPr="00584510">
        <w:rPr>
          <w:sz w:val="22"/>
          <w:szCs w:val="22"/>
        </w:rPr>
        <w:t>Hardy</w:t>
      </w:r>
      <w:r w:rsidR="008B6381" w:rsidRPr="00584510">
        <w:rPr>
          <w:rFonts w:eastAsia="Helvetica"/>
          <w:sz w:val="22"/>
          <w:szCs w:val="22"/>
        </w:rPr>
        <w:t xml:space="preserve">’s </w:t>
      </w:r>
      <w:r w:rsidR="005C1EF9" w:rsidRPr="00584510">
        <w:rPr>
          <w:sz w:val="22"/>
          <w:szCs w:val="22"/>
        </w:rPr>
        <w:t>distant views of lofty peaks</w:t>
      </w:r>
      <w:r w:rsidR="008B6381" w:rsidRPr="00584510">
        <w:rPr>
          <w:sz w:val="22"/>
          <w:szCs w:val="22"/>
        </w:rPr>
        <w:t>,</w:t>
      </w:r>
      <w:r w:rsidR="005C1EF9" w:rsidRPr="00584510">
        <w:rPr>
          <w:sz w:val="22"/>
          <w:szCs w:val="22"/>
        </w:rPr>
        <w:t xml:space="preserve"> but hands-on climbing</w:t>
      </w:r>
      <w:r w:rsidR="008B6381" w:rsidRPr="00584510">
        <w:rPr>
          <w:sz w:val="22"/>
          <w:szCs w:val="22"/>
        </w:rPr>
        <w:t xml:space="preserve"> in the manner of Ryle</w:t>
      </w:r>
      <w:r w:rsidR="008B6381" w:rsidRPr="00584510">
        <w:rPr>
          <w:rFonts w:eastAsia="Helvetica"/>
          <w:sz w:val="22"/>
          <w:szCs w:val="22"/>
        </w:rPr>
        <w:t>’s jungle walks</w:t>
      </w:r>
      <w:r w:rsidR="005C1EF9" w:rsidRPr="00584510">
        <w:rPr>
          <w:sz w:val="22"/>
          <w:szCs w:val="22"/>
        </w:rPr>
        <w:t>:</w:t>
      </w:r>
    </w:p>
    <w:p w:rsidR="005C1EF9" w:rsidRPr="00584510" w:rsidRDefault="005C1EF9" w:rsidP="00307348">
      <w:pPr>
        <w:adjustRightInd w:val="0"/>
        <w:spacing w:after="200" w:line="360" w:lineRule="auto"/>
        <w:ind w:left="720"/>
        <w:rPr>
          <w:sz w:val="22"/>
          <w:szCs w:val="22"/>
        </w:rPr>
      </w:pPr>
      <w:r w:rsidRPr="00584510">
        <w:rPr>
          <w:sz w:val="22"/>
          <w:szCs w:val="22"/>
        </w:rPr>
        <w:t>You stand looking at the sheer surface of your mathematical problem, searching for toeholds and crevices that might give a way up. After a long time looking, you start to make out an indistinct crack to the left, and a slight pattern in the rock up and to the right that reminds you of a climb you heard about once. Putting together all the features you</w:t>
      </w:r>
      <w:r w:rsidRPr="00584510">
        <w:rPr>
          <w:rFonts w:eastAsia="Helvetica"/>
          <w:sz w:val="22"/>
          <w:szCs w:val="22"/>
        </w:rPr>
        <w:t xml:space="preserve">’ve noticed, you can sketch out a </w:t>
      </w:r>
      <w:r w:rsidRPr="00584510">
        <w:rPr>
          <w:sz w:val="22"/>
          <w:szCs w:val="22"/>
        </w:rPr>
        <w:t>possible route up the rock face, although it</w:t>
      </w:r>
      <w:r w:rsidRPr="00584510">
        <w:rPr>
          <w:rFonts w:eastAsia="Helvetica"/>
          <w:sz w:val="22"/>
          <w:szCs w:val="22"/>
        </w:rPr>
        <w:t xml:space="preserve">’s not quite clear whether that small ledge will make a good toehold and there’s a pretty ambitious reach near the top that might well be a stretch too far. </w:t>
      </w:r>
    </w:p>
    <w:p w:rsidR="005C1EF9" w:rsidRPr="00584510" w:rsidRDefault="005C1EF9" w:rsidP="00307348">
      <w:pPr>
        <w:adjustRightInd w:val="0"/>
        <w:spacing w:after="200" w:line="360" w:lineRule="auto"/>
        <w:ind w:left="720"/>
        <w:rPr>
          <w:sz w:val="22"/>
          <w:szCs w:val="22"/>
        </w:rPr>
      </w:pPr>
      <w:r w:rsidRPr="00584510">
        <w:rPr>
          <w:sz w:val="22"/>
          <w:szCs w:val="22"/>
        </w:rPr>
        <w:t>Still, now that you have a possible route in mind, you can step off the ground, and hope that the details will become clearer along the way. Perhaps that reach will be too big, but when you get a bit closer maybe there</w:t>
      </w:r>
      <w:r w:rsidRPr="00584510">
        <w:rPr>
          <w:rFonts w:eastAsia="Helvetica"/>
          <w:sz w:val="22"/>
          <w:szCs w:val="22"/>
        </w:rPr>
        <w:t xml:space="preserve">’ll be a crack in just the right place for your fingers. </w:t>
      </w:r>
    </w:p>
    <w:p w:rsidR="005C1EF9" w:rsidRPr="00584510" w:rsidRDefault="005C1EF9" w:rsidP="00307348">
      <w:pPr>
        <w:adjustRightInd w:val="0"/>
        <w:spacing w:after="200" w:line="360" w:lineRule="auto"/>
        <w:ind w:left="720"/>
        <w:rPr>
          <w:sz w:val="22"/>
          <w:szCs w:val="22"/>
        </w:rPr>
      </w:pPr>
      <w:r w:rsidRPr="00584510">
        <w:rPr>
          <w:sz w:val="22"/>
          <w:szCs w:val="22"/>
        </w:rPr>
        <w:t>Unfortunately, when you</w:t>
      </w:r>
      <w:r w:rsidRPr="00584510">
        <w:rPr>
          <w:rFonts w:eastAsia="Helvetica"/>
          <w:sz w:val="22"/>
          <w:szCs w:val="22"/>
        </w:rPr>
        <w:t>’re three-q</w:t>
      </w:r>
      <w:r w:rsidRPr="00584510">
        <w:rPr>
          <w:sz w:val="22"/>
          <w:szCs w:val="22"/>
        </w:rPr>
        <w:t xml:space="preserve">uarters of the way up a sliver of rock breaks away, your toehold disappears from beneath your feet, and you drop back some way. Eventually, however, if you persevere you might reach the top. </w:t>
      </w:r>
      <w:r w:rsidR="00650FB1">
        <w:rPr>
          <w:sz w:val="22"/>
          <w:szCs w:val="22"/>
        </w:rPr>
        <w:t>[Neale, 2017, p. 1]</w:t>
      </w:r>
    </w:p>
    <w:p w:rsidR="006B424C" w:rsidRPr="00584510" w:rsidRDefault="005C1EF9" w:rsidP="00307348">
      <w:pPr>
        <w:adjustRightInd w:val="0"/>
        <w:spacing w:after="200" w:line="360" w:lineRule="auto"/>
        <w:rPr>
          <w:sz w:val="22"/>
          <w:szCs w:val="22"/>
        </w:rPr>
      </w:pPr>
      <w:r w:rsidRPr="00584510">
        <w:rPr>
          <w:sz w:val="22"/>
          <w:szCs w:val="22"/>
        </w:rPr>
        <w:t>The polymath blogs display mathematical proofs</w:t>
      </w:r>
      <w:r w:rsidR="001913E3" w:rsidRPr="00584510">
        <w:rPr>
          <w:sz w:val="22"/>
          <w:szCs w:val="22"/>
        </w:rPr>
        <w:t xml:space="preserve">, and attempts at proofs, </w:t>
      </w:r>
      <w:r w:rsidRPr="00584510">
        <w:rPr>
          <w:sz w:val="22"/>
          <w:szCs w:val="22"/>
        </w:rPr>
        <w:t xml:space="preserve">in exactly this </w:t>
      </w:r>
      <w:r w:rsidR="001913E3" w:rsidRPr="00584510">
        <w:rPr>
          <w:sz w:val="22"/>
          <w:szCs w:val="22"/>
        </w:rPr>
        <w:t>fashion</w:t>
      </w:r>
      <w:r w:rsidRPr="00584510">
        <w:rPr>
          <w:sz w:val="22"/>
          <w:szCs w:val="22"/>
        </w:rPr>
        <w:t xml:space="preserve">: </w:t>
      </w:r>
      <w:r w:rsidR="001913E3" w:rsidRPr="00584510">
        <w:rPr>
          <w:sz w:val="22"/>
          <w:szCs w:val="22"/>
        </w:rPr>
        <w:t>discussion of possible partial approaches, working through</w:t>
      </w:r>
      <w:r w:rsidR="008E3423" w:rsidRPr="00584510">
        <w:rPr>
          <w:sz w:val="22"/>
          <w:szCs w:val="22"/>
        </w:rPr>
        <w:t xml:space="preserve"> the details</w:t>
      </w:r>
      <w:r w:rsidR="006D2ED4">
        <w:rPr>
          <w:sz w:val="22"/>
          <w:szCs w:val="22"/>
        </w:rPr>
        <w:t xml:space="preserve">, </w:t>
      </w:r>
      <w:r w:rsidR="001913E3" w:rsidRPr="00584510">
        <w:rPr>
          <w:sz w:val="22"/>
          <w:szCs w:val="22"/>
        </w:rPr>
        <w:t>resolving</w:t>
      </w:r>
      <w:r w:rsidR="008E3423" w:rsidRPr="00584510">
        <w:rPr>
          <w:sz w:val="22"/>
          <w:szCs w:val="22"/>
        </w:rPr>
        <w:t xml:space="preserve"> bottle-necks </w:t>
      </w:r>
      <w:r w:rsidR="001913E3" w:rsidRPr="00584510">
        <w:rPr>
          <w:sz w:val="22"/>
          <w:szCs w:val="22"/>
        </w:rPr>
        <w:t>and retreating from dead-ends</w:t>
      </w:r>
      <w:r w:rsidR="008E3423" w:rsidRPr="00584510">
        <w:rPr>
          <w:sz w:val="22"/>
          <w:szCs w:val="22"/>
        </w:rPr>
        <w:t>, perhaps by refining current techniques, perhaps by trying something new</w:t>
      </w:r>
      <w:r w:rsidR="002B40EE" w:rsidRPr="00584510">
        <w:rPr>
          <w:sz w:val="22"/>
          <w:szCs w:val="22"/>
        </w:rPr>
        <w:t xml:space="preserve">, and vividly demonstrating how advance may come from sharing and refinement of small insights, </w:t>
      </w:r>
      <w:r w:rsidR="001C7AA7" w:rsidRPr="00584510">
        <w:rPr>
          <w:sz w:val="22"/>
          <w:szCs w:val="22"/>
        </w:rPr>
        <w:t xml:space="preserve">as well as </w:t>
      </w:r>
      <w:r w:rsidR="00634FEE" w:rsidRPr="00584510">
        <w:rPr>
          <w:sz w:val="22"/>
          <w:szCs w:val="22"/>
        </w:rPr>
        <w:t xml:space="preserve">from </w:t>
      </w:r>
      <w:r w:rsidR="001C7AA7" w:rsidRPr="00584510">
        <w:rPr>
          <w:sz w:val="22"/>
          <w:szCs w:val="22"/>
        </w:rPr>
        <w:t>one</w:t>
      </w:r>
      <w:r w:rsidR="002B40EE" w:rsidRPr="00584510">
        <w:rPr>
          <w:sz w:val="22"/>
          <w:szCs w:val="22"/>
        </w:rPr>
        <w:t xml:space="preserve"> big breakthrough</w:t>
      </w:r>
      <w:r w:rsidR="00127D02" w:rsidRPr="00584510">
        <w:rPr>
          <w:sz w:val="22"/>
          <w:szCs w:val="22"/>
        </w:rPr>
        <w:t xml:space="preserve">. </w:t>
      </w:r>
      <w:r w:rsidR="006D2ED4">
        <w:rPr>
          <w:sz w:val="22"/>
          <w:szCs w:val="22"/>
        </w:rPr>
        <w:t>The contrast with Hardy’s view of an educator’s exposition of a completed proof, “</w:t>
      </w:r>
      <w:r w:rsidR="006D2ED4" w:rsidRPr="00584510">
        <w:rPr>
          <w:sz w:val="22"/>
          <w:szCs w:val="22"/>
        </w:rPr>
        <w:t>rhetorical flourishes designed to affect psychology</w:t>
      </w:r>
      <w:r w:rsidR="006D2ED4">
        <w:rPr>
          <w:sz w:val="22"/>
          <w:szCs w:val="22"/>
        </w:rPr>
        <w:t xml:space="preserve">” is striking. </w:t>
      </w:r>
    </w:p>
    <w:p w:rsidR="00F05FA7" w:rsidRPr="00584510" w:rsidRDefault="00127D02" w:rsidP="00F05FA7">
      <w:pPr>
        <w:spacing w:after="200" w:line="360" w:lineRule="auto"/>
        <w:rPr>
          <w:sz w:val="22"/>
          <w:szCs w:val="22"/>
        </w:rPr>
      </w:pPr>
      <w:r w:rsidRPr="00584510">
        <w:rPr>
          <w:sz w:val="22"/>
          <w:szCs w:val="22"/>
        </w:rPr>
        <w:t xml:space="preserve">By contrast with an isolated </w:t>
      </w:r>
      <w:r w:rsidR="00634FEE" w:rsidRPr="00584510">
        <w:rPr>
          <w:sz w:val="22"/>
          <w:szCs w:val="22"/>
        </w:rPr>
        <w:t>researcher working on one idea at a time, a polymath project can pursue several lines of attack simultaneously, adding to the potential for fruitful interaction</w:t>
      </w:r>
      <w:r w:rsidR="006549F5" w:rsidRPr="00584510">
        <w:rPr>
          <w:sz w:val="22"/>
          <w:szCs w:val="22"/>
        </w:rPr>
        <w:t xml:space="preserve"> at the cost of </w:t>
      </w:r>
      <w:r w:rsidR="00436430" w:rsidRPr="00584510">
        <w:rPr>
          <w:sz w:val="22"/>
          <w:szCs w:val="22"/>
        </w:rPr>
        <w:t>greater attention to the ideas of others</w:t>
      </w:r>
      <w:r w:rsidR="00634FEE" w:rsidRPr="00584510">
        <w:rPr>
          <w:sz w:val="22"/>
          <w:szCs w:val="22"/>
        </w:rPr>
        <w:t xml:space="preserve">. </w:t>
      </w:r>
      <w:r w:rsidR="001913E3" w:rsidRPr="00584510">
        <w:rPr>
          <w:sz w:val="22"/>
          <w:szCs w:val="22"/>
        </w:rPr>
        <w:t xml:space="preserve"> </w:t>
      </w:r>
      <w:r w:rsidR="00F05FA7" w:rsidRPr="00584510">
        <w:rPr>
          <w:sz w:val="22"/>
          <w:szCs w:val="22"/>
        </w:rPr>
        <w:t>We have discussed elsewhere [Martin, 2015] how polymath,</w:t>
      </w:r>
      <w:r w:rsidR="007435FC">
        <w:rPr>
          <w:sz w:val="22"/>
          <w:szCs w:val="22"/>
        </w:rPr>
        <w:t xml:space="preserve"> and similar mathematical </w:t>
      </w:r>
      <w:r w:rsidR="001921CB">
        <w:rPr>
          <w:sz w:val="22"/>
          <w:szCs w:val="22"/>
        </w:rPr>
        <w:t>social machines</w:t>
      </w:r>
      <w:r w:rsidR="00F05FA7" w:rsidRPr="00584510">
        <w:rPr>
          <w:sz w:val="22"/>
          <w:szCs w:val="22"/>
        </w:rPr>
        <w:t>, shed light on the everyday practice of mathematics</w:t>
      </w:r>
      <w:r w:rsidR="00850EE0">
        <w:rPr>
          <w:sz w:val="22"/>
          <w:szCs w:val="22"/>
        </w:rPr>
        <w:t xml:space="preserve">. We </w:t>
      </w:r>
      <w:r w:rsidR="00CB7F41">
        <w:rPr>
          <w:sz w:val="22"/>
          <w:szCs w:val="22"/>
        </w:rPr>
        <w:t>highlighted</w:t>
      </w:r>
      <w:r w:rsidR="00F05FA7" w:rsidRPr="00584510">
        <w:rPr>
          <w:sz w:val="22"/>
          <w:szCs w:val="22"/>
        </w:rPr>
        <w:t xml:space="preserve"> how few of the </w:t>
      </w:r>
      <w:r w:rsidR="007435FC">
        <w:rPr>
          <w:sz w:val="22"/>
          <w:szCs w:val="22"/>
        </w:rPr>
        <w:t xml:space="preserve">blog </w:t>
      </w:r>
      <w:r w:rsidR="00F05FA7" w:rsidRPr="00584510">
        <w:rPr>
          <w:sz w:val="22"/>
          <w:szCs w:val="22"/>
        </w:rPr>
        <w:t>comments are actual steps in the final proof, with other phenomena such as examples, conjectures, concept formation, and planning</w:t>
      </w:r>
      <w:r w:rsidR="00CB7F41">
        <w:rPr>
          <w:sz w:val="22"/>
          <w:szCs w:val="22"/>
        </w:rPr>
        <w:t>,</w:t>
      </w:r>
      <w:r w:rsidR="00F05FA7" w:rsidRPr="00584510">
        <w:rPr>
          <w:sz w:val="22"/>
          <w:szCs w:val="22"/>
        </w:rPr>
        <w:t xml:space="preserve"> playing key roles in exploring the landscape</w:t>
      </w:r>
      <w:r w:rsidR="00CB7F41">
        <w:rPr>
          <w:sz w:val="22"/>
          <w:szCs w:val="22"/>
        </w:rPr>
        <w:t xml:space="preserve">, and indicated the importance of dead ends and mistakes in increasing understanding, and the value of collaboration in providing diverse skills, capturing mistakes and allowing more risks to be taken. </w:t>
      </w:r>
      <w:r w:rsidR="00F05FA7" w:rsidRPr="00584510">
        <w:rPr>
          <w:sz w:val="22"/>
          <w:szCs w:val="22"/>
        </w:rPr>
        <w:t xml:space="preserve"> </w:t>
      </w:r>
    </w:p>
    <w:p w:rsidR="00CB7F41" w:rsidRPr="00584510" w:rsidRDefault="00CB7F41" w:rsidP="00CB7F41">
      <w:pPr>
        <w:spacing w:after="200" w:line="360" w:lineRule="auto"/>
        <w:rPr>
          <w:sz w:val="22"/>
          <w:szCs w:val="22"/>
        </w:rPr>
      </w:pPr>
      <w:proofErr w:type="spellStart"/>
      <w:r w:rsidRPr="00584510">
        <w:rPr>
          <w:sz w:val="22"/>
          <w:szCs w:val="22"/>
        </w:rPr>
        <w:t>Lakatos</w:t>
      </w:r>
      <w:r w:rsidRPr="00584510">
        <w:rPr>
          <w:rFonts w:eastAsia="Helvetica"/>
          <w:sz w:val="22"/>
          <w:szCs w:val="22"/>
        </w:rPr>
        <w:t>’</w:t>
      </w:r>
      <w:r w:rsidRPr="00584510">
        <w:rPr>
          <w:sz w:val="22"/>
          <w:szCs w:val="22"/>
        </w:rPr>
        <w:t>s</w:t>
      </w:r>
      <w:proofErr w:type="spellEnd"/>
      <w:r w:rsidRPr="00584510">
        <w:rPr>
          <w:rFonts w:eastAsia="Helvetica"/>
          <w:sz w:val="22"/>
          <w:szCs w:val="22"/>
        </w:rPr>
        <w:t xml:space="preserve"> [</w:t>
      </w:r>
      <w:proofErr w:type="spellStart"/>
      <w:r w:rsidRPr="00584510">
        <w:rPr>
          <w:rFonts w:eastAsia="Helvetica"/>
          <w:sz w:val="22"/>
          <w:szCs w:val="22"/>
        </w:rPr>
        <w:t>Lakatos</w:t>
      </w:r>
      <w:proofErr w:type="spellEnd"/>
      <w:r w:rsidRPr="00584510">
        <w:rPr>
          <w:rFonts w:eastAsia="Helvetica"/>
          <w:sz w:val="22"/>
          <w:szCs w:val="22"/>
        </w:rPr>
        <w:t xml:space="preserve">, 1976] account of the development of proofs, presented in an educational framework, </w:t>
      </w:r>
      <w:r w:rsidRPr="00584510">
        <w:rPr>
          <w:sz w:val="22"/>
          <w:szCs w:val="22"/>
        </w:rPr>
        <w:t xml:space="preserve">seems a much tidier view, in which every action has a clear logical role in the development of the final proof, presented using a theory of responses to counterexamples.  </w:t>
      </w:r>
      <w:proofErr w:type="gramStart"/>
      <w:r w:rsidRPr="00584510">
        <w:rPr>
          <w:sz w:val="22"/>
          <w:szCs w:val="22"/>
        </w:rPr>
        <w:t>However</w:t>
      </w:r>
      <w:proofErr w:type="gramEnd"/>
      <w:r w:rsidRPr="00584510">
        <w:rPr>
          <w:sz w:val="22"/>
          <w:szCs w:val="22"/>
        </w:rPr>
        <w:t xml:space="preserve"> </w:t>
      </w:r>
      <w:proofErr w:type="spellStart"/>
      <w:r w:rsidRPr="00584510">
        <w:rPr>
          <w:sz w:val="22"/>
          <w:szCs w:val="22"/>
        </w:rPr>
        <w:t>Lakatos</w:t>
      </w:r>
      <w:proofErr w:type="spellEnd"/>
      <w:r w:rsidRPr="00584510">
        <w:rPr>
          <w:sz w:val="22"/>
          <w:szCs w:val="22"/>
        </w:rPr>
        <w:t xml:space="preserve"> was providing a rational reconstruction, and, just as in an account of a successful rock-climb, pruning some of the dead-ends and abandoned lines of enquiry makes for greater readability without altering the purpose of the narrative. </w:t>
      </w:r>
    </w:p>
    <w:p w:rsidR="001913E3" w:rsidRDefault="00F05FA7" w:rsidP="00307348">
      <w:pPr>
        <w:adjustRightInd w:val="0"/>
        <w:spacing w:after="200" w:line="360" w:lineRule="auto"/>
        <w:rPr>
          <w:sz w:val="22"/>
          <w:szCs w:val="22"/>
        </w:rPr>
      </w:pPr>
      <w:r w:rsidRPr="00584510">
        <w:rPr>
          <w:sz w:val="22"/>
          <w:szCs w:val="22"/>
        </w:rPr>
        <w:t xml:space="preserve">The developers of </w:t>
      </w:r>
      <w:r w:rsidRPr="00584510">
        <w:rPr>
          <w:rFonts w:eastAsia="Helvetica"/>
          <w:sz w:val="22"/>
          <w:szCs w:val="22"/>
        </w:rPr>
        <w:t>“</w:t>
      </w:r>
      <w:r w:rsidRPr="00584510">
        <w:rPr>
          <w:sz w:val="22"/>
          <w:szCs w:val="22"/>
        </w:rPr>
        <w:t>polymath</w:t>
      </w:r>
      <w:r w:rsidRPr="00584510">
        <w:rPr>
          <w:rFonts w:eastAsia="Helvetica"/>
          <w:sz w:val="22"/>
          <w:szCs w:val="22"/>
        </w:rPr>
        <w:t>”</w:t>
      </w:r>
      <w:r w:rsidRPr="00584510">
        <w:rPr>
          <w:sz w:val="22"/>
          <w:szCs w:val="22"/>
        </w:rPr>
        <w:t xml:space="preserve"> were motivated not just by finding new ways of to solve problems, but also by a strong interest in mathematical education, and in showing their readers, far more clearly than in a standard textbook or lecture, the messy day to day process of doing mathematics</w:t>
      </w:r>
      <w:r w:rsidR="00CB7F41">
        <w:rPr>
          <w:sz w:val="22"/>
          <w:szCs w:val="22"/>
        </w:rPr>
        <w:t>, as well as the final proof that emerged.</w:t>
      </w:r>
      <w:r w:rsidR="00584510">
        <w:rPr>
          <w:sz w:val="22"/>
          <w:szCs w:val="22"/>
        </w:rPr>
        <w:t xml:space="preserve"> Originally they had hoped to encourage newcomers to take part, </w:t>
      </w:r>
      <w:r w:rsidR="008157E6">
        <w:rPr>
          <w:sz w:val="22"/>
          <w:szCs w:val="22"/>
        </w:rPr>
        <w:t>an</w:t>
      </w:r>
      <w:r w:rsidR="00D31720" w:rsidRPr="00584510">
        <w:rPr>
          <w:sz w:val="22"/>
          <w:szCs w:val="22"/>
        </w:rPr>
        <w:t xml:space="preserve"> aim not entirely realised, as taking part required a level of specialist knowledge, a commitment of time, and a willingness to make mistakes in public</w:t>
      </w:r>
      <w:r w:rsidR="00584510">
        <w:rPr>
          <w:sz w:val="22"/>
          <w:szCs w:val="22"/>
        </w:rPr>
        <w:t>. However</w:t>
      </w:r>
      <w:r w:rsidR="001921CB">
        <w:rPr>
          <w:sz w:val="22"/>
          <w:szCs w:val="22"/>
        </w:rPr>
        <w:t>,</w:t>
      </w:r>
      <w:r w:rsidR="00584510">
        <w:rPr>
          <w:sz w:val="22"/>
          <w:szCs w:val="22"/>
        </w:rPr>
        <w:t xml:space="preserve"> </w:t>
      </w:r>
      <w:r w:rsidR="00D31720" w:rsidRPr="00584510">
        <w:rPr>
          <w:sz w:val="22"/>
          <w:szCs w:val="22"/>
        </w:rPr>
        <w:t xml:space="preserve">the educational value of polymath </w:t>
      </w:r>
      <w:r w:rsidR="00CB7F41">
        <w:rPr>
          <w:sz w:val="22"/>
          <w:szCs w:val="22"/>
        </w:rPr>
        <w:t xml:space="preserve">is undisputed, </w:t>
      </w:r>
      <w:r w:rsidR="00D31720" w:rsidRPr="00584510">
        <w:rPr>
          <w:sz w:val="22"/>
          <w:szCs w:val="22"/>
        </w:rPr>
        <w:t xml:space="preserve">in showing, as Tao put it </w:t>
      </w:r>
      <w:r w:rsidR="00D31720" w:rsidRPr="00584510">
        <w:rPr>
          <w:rFonts w:eastAsia="Helvetica"/>
          <w:sz w:val="22"/>
          <w:szCs w:val="22"/>
        </w:rPr>
        <w:t>“</w:t>
      </w:r>
      <w:r w:rsidR="00D31720" w:rsidRPr="00584510">
        <w:rPr>
          <w:sz w:val="22"/>
          <w:szCs w:val="22"/>
        </w:rPr>
        <w:t xml:space="preserve">how the sausage </w:t>
      </w:r>
      <w:r w:rsidR="00CB7F41">
        <w:rPr>
          <w:sz w:val="22"/>
          <w:szCs w:val="22"/>
        </w:rPr>
        <w:t>i</w:t>
      </w:r>
      <w:r w:rsidR="00D31720" w:rsidRPr="00584510">
        <w:rPr>
          <w:sz w:val="22"/>
          <w:szCs w:val="22"/>
        </w:rPr>
        <w:t>s made</w:t>
      </w:r>
      <w:r w:rsidR="00D31720" w:rsidRPr="00584510">
        <w:rPr>
          <w:rFonts w:eastAsia="Helvetica"/>
          <w:sz w:val="22"/>
          <w:szCs w:val="22"/>
        </w:rPr>
        <w:t>”</w:t>
      </w:r>
      <w:r w:rsidR="00584510">
        <w:rPr>
          <w:rFonts w:eastAsia="Helvetica"/>
          <w:sz w:val="22"/>
          <w:szCs w:val="22"/>
        </w:rPr>
        <w:t xml:space="preserve">, with educators following the proofs </w:t>
      </w:r>
      <w:r w:rsidR="006D2ED4">
        <w:rPr>
          <w:rFonts w:eastAsia="Helvetica"/>
          <w:sz w:val="22"/>
          <w:szCs w:val="22"/>
        </w:rPr>
        <w:t xml:space="preserve">as they developed, </w:t>
      </w:r>
      <w:r w:rsidR="00584510">
        <w:rPr>
          <w:rFonts w:eastAsia="Helvetica"/>
          <w:sz w:val="22"/>
          <w:szCs w:val="22"/>
        </w:rPr>
        <w:t xml:space="preserve">enabling students to see </w:t>
      </w:r>
      <w:r w:rsidR="006D2ED4">
        <w:rPr>
          <w:rFonts w:eastAsia="Helvetica"/>
          <w:sz w:val="22"/>
          <w:szCs w:val="22"/>
        </w:rPr>
        <w:t>the sheer excitement of doing mathematics, as well as seeing that</w:t>
      </w:r>
      <w:r w:rsidR="00584510">
        <w:rPr>
          <w:rFonts w:eastAsia="Helvetica"/>
          <w:sz w:val="22"/>
          <w:szCs w:val="22"/>
        </w:rPr>
        <w:t xml:space="preserve"> even top mathematicians get stuck</w:t>
      </w:r>
      <w:r w:rsidR="00CB7F41">
        <w:rPr>
          <w:rFonts w:eastAsia="Helvetica"/>
          <w:sz w:val="22"/>
          <w:szCs w:val="22"/>
        </w:rPr>
        <w:t>, make mistakes and need to ask for help</w:t>
      </w:r>
      <w:r w:rsidR="00D31720" w:rsidRPr="00584510">
        <w:rPr>
          <w:rFonts w:eastAsia="Helvetica"/>
          <w:sz w:val="22"/>
          <w:szCs w:val="22"/>
        </w:rPr>
        <w:t xml:space="preserve"> </w:t>
      </w:r>
      <w:r w:rsidR="00D31720" w:rsidRPr="00584510">
        <w:rPr>
          <w:sz w:val="22"/>
          <w:szCs w:val="22"/>
        </w:rPr>
        <w:t xml:space="preserve">[Martin, 2015].  The MIT-based </w:t>
      </w:r>
      <w:r w:rsidR="00D31720" w:rsidRPr="00584510">
        <w:rPr>
          <w:rFonts w:eastAsia="Helvetica"/>
          <w:sz w:val="22"/>
          <w:szCs w:val="22"/>
        </w:rPr>
        <w:t>“</w:t>
      </w:r>
      <w:proofErr w:type="spellStart"/>
      <w:r w:rsidR="00D31720" w:rsidRPr="00584510">
        <w:rPr>
          <w:sz w:val="22"/>
          <w:szCs w:val="22"/>
        </w:rPr>
        <w:t>crowdmath</w:t>
      </w:r>
      <w:proofErr w:type="spellEnd"/>
      <w:r w:rsidR="00D31720" w:rsidRPr="00584510">
        <w:rPr>
          <w:rFonts w:eastAsia="Helvetica"/>
          <w:sz w:val="22"/>
          <w:szCs w:val="22"/>
        </w:rPr>
        <w:t>”</w:t>
      </w:r>
      <w:r w:rsidR="00D31720" w:rsidRPr="00584510">
        <w:rPr>
          <w:sz w:val="22"/>
          <w:szCs w:val="22"/>
        </w:rPr>
        <w:t xml:space="preserve"> project follows the model of polymath</w:t>
      </w:r>
      <w:r w:rsidR="00966181" w:rsidRPr="00584510">
        <w:rPr>
          <w:sz w:val="22"/>
          <w:szCs w:val="22"/>
        </w:rPr>
        <w:t xml:space="preserve">, providing structured and mentored </w:t>
      </w:r>
      <w:r w:rsidR="00D31720" w:rsidRPr="00584510">
        <w:rPr>
          <w:sz w:val="22"/>
          <w:szCs w:val="22"/>
        </w:rPr>
        <w:t xml:space="preserve">environment </w:t>
      </w:r>
      <w:r w:rsidR="00966181" w:rsidRPr="00584510">
        <w:rPr>
          <w:sz w:val="22"/>
          <w:szCs w:val="22"/>
        </w:rPr>
        <w:t>for</w:t>
      </w:r>
      <w:r w:rsidR="00D31720" w:rsidRPr="00584510">
        <w:rPr>
          <w:sz w:val="22"/>
          <w:szCs w:val="22"/>
        </w:rPr>
        <w:t xml:space="preserve"> </w:t>
      </w:r>
      <w:r w:rsidR="00966181" w:rsidRPr="00584510">
        <w:rPr>
          <w:sz w:val="22"/>
          <w:szCs w:val="22"/>
        </w:rPr>
        <w:t>high-school and college students to collaborate on research level problems, a</w:t>
      </w:r>
      <w:r w:rsidR="006D2ED4">
        <w:rPr>
          <w:sz w:val="22"/>
          <w:szCs w:val="22"/>
        </w:rPr>
        <w:t xml:space="preserve">nd has led to several published </w:t>
      </w:r>
      <w:r w:rsidR="00CB7F41">
        <w:rPr>
          <w:sz w:val="22"/>
          <w:szCs w:val="22"/>
        </w:rPr>
        <w:t xml:space="preserve">research </w:t>
      </w:r>
      <w:r w:rsidR="00966181" w:rsidRPr="00584510">
        <w:rPr>
          <w:sz w:val="22"/>
          <w:szCs w:val="22"/>
        </w:rPr>
        <w:t>papers [</w:t>
      </w:r>
      <w:proofErr w:type="spellStart"/>
      <w:r w:rsidR="00966181" w:rsidRPr="00584510">
        <w:rPr>
          <w:sz w:val="22"/>
          <w:szCs w:val="22"/>
        </w:rPr>
        <w:t>Crowdmath</w:t>
      </w:r>
      <w:proofErr w:type="spellEnd"/>
      <w:r w:rsidR="00966181" w:rsidRPr="00584510">
        <w:rPr>
          <w:sz w:val="22"/>
          <w:szCs w:val="22"/>
        </w:rPr>
        <w:t>, 2015]</w:t>
      </w:r>
      <w:r w:rsidR="00C2697C" w:rsidRPr="00584510">
        <w:rPr>
          <w:sz w:val="22"/>
          <w:szCs w:val="22"/>
        </w:rPr>
        <w:t>.</w:t>
      </w:r>
      <w:r w:rsidR="00C51173" w:rsidRPr="00584510">
        <w:rPr>
          <w:sz w:val="22"/>
          <w:szCs w:val="22"/>
        </w:rPr>
        <w:t xml:space="preserve"> </w:t>
      </w:r>
      <w:r w:rsidR="00565DFE">
        <w:rPr>
          <w:sz w:val="22"/>
          <w:szCs w:val="22"/>
        </w:rPr>
        <w:t>Other online experiments, in which technology is used to enhance learning outcomes include an</w:t>
      </w:r>
      <w:r w:rsidR="00C51173" w:rsidRPr="00584510">
        <w:rPr>
          <w:sz w:val="22"/>
          <w:szCs w:val="22"/>
        </w:rPr>
        <w:t xml:space="preserve"> experimental MOOC developed by </w:t>
      </w:r>
      <w:proofErr w:type="spellStart"/>
      <w:r w:rsidR="00C51173" w:rsidRPr="00584510">
        <w:rPr>
          <w:sz w:val="22"/>
          <w:szCs w:val="22"/>
        </w:rPr>
        <w:t>Boaler</w:t>
      </w:r>
      <w:proofErr w:type="spellEnd"/>
      <w:r w:rsidR="00C51173" w:rsidRPr="00584510">
        <w:rPr>
          <w:sz w:val="22"/>
          <w:szCs w:val="22"/>
        </w:rPr>
        <w:t xml:space="preserve"> et al</w:t>
      </w:r>
      <w:r w:rsidR="00AB760F" w:rsidRPr="00584510">
        <w:rPr>
          <w:sz w:val="22"/>
          <w:szCs w:val="22"/>
        </w:rPr>
        <w:t xml:space="preserve">, designed to encourage participation, interaction, and a move to a </w:t>
      </w:r>
      <w:r w:rsidR="00AB760F" w:rsidRPr="00584510">
        <w:rPr>
          <w:rFonts w:eastAsia="Helvetica"/>
          <w:sz w:val="22"/>
          <w:szCs w:val="22"/>
        </w:rPr>
        <w:t>“</w:t>
      </w:r>
      <w:r w:rsidR="00AB760F" w:rsidRPr="00584510">
        <w:rPr>
          <w:sz w:val="22"/>
          <w:szCs w:val="22"/>
        </w:rPr>
        <w:t xml:space="preserve">growth </w:t>
      </w:r>
      <w:proofErr w:type="spellStart"/>
      <w:r w:rsidR="00AB760F" w:rsidRPr="00584510">
        <w:rPr>
          <w:sz w:val="22"/>
          <w:szCs w:val="22"/>
        </w:rPr>
        <w:t>mindset</w:t>
      </w:r>
      <w:proofErr w:type="spellEnd"/>
      <w:r w:rsidR="00AB760F" w:rsidRPr="00584510">
        <w:rPr>
          <w:rFonts w:eastAsia="Helvetica"/>
          <w:sz w:val="22"/>
          <w:szCs w:val="22"/>
        </w:rPr>
        <w:t>”</w:t>
      </w:r>
      <w:r w:rsidR="00565DFE">
        <w:rPr>
          <w:sz w:val="22"/>
          <w:szCs w:val="22"/>
        </w:rPr>
        <w:t>. It</w:t>
      </w:r>
      <w:r w:rsidR="00AB760F" w:rsidRPr="00584510">
        <w:rPr>
          <w:sz w:val="22"/>
          <w:szCs w:val="22"/>
        </w:rPr>
        <w:t xml:space="preserve"> has </w:t>
      </w:r>
      <w:r w:rsidR="00C51173" w:rsidRPr="00584510">
        <w:rPr>
          <w:sz w:val="22"/>
          <w:szCs w:val="22"/>
        </w:rPr>
        <w:t xml:space="preserve">attracted over </w:t>
      </w:r>
      <w:r w:rsidR="00AB760F" w:rsidRPr="00584510">
        <w:rPr>
          <w:sz w:val="22"/>
          <w:szCs w:val="22"/>
        </w:rPr>
        <w:t>160,000 participan</w:t>
      </w:r>
      <w:r w:rsidR="00270C25" w:rsidRPr="00584510">
        <w:rPr>
          <w:sz w:val="22"/>
          <w:szCs w:val="22"/>
        </w:rPr>
        <w:t xml:space="preserve">ts, </w:t>
      </w:r>
      <w:r w:rsidR="00AB760F" w:rsidRPr="00584510">
        <w:rPr>
          <w:sz w:val="22"/>
          <w:szCs w:val="22"/>
        </w:rPr>
        <w:t>and has been used to demonstrate correlations between this intervention and both academic achievement and attitudes towards mathematics.</w:t>
      </w:r>
    </w:p>
    <w:p w:rsidR="00436430" w:rsidRPr="00584510" w:rsidRDefault="009C5833" w:rsidP="00307348">
      <w:pPr>
        <w:adjustRightInd w:val="0"/>
        <w:spacing w:after="200" w:line="360" w:lineRule="auto"/>
        <w:rPr>
          <w:b/>
          <w:sz w:val="22"/>
          <w:szCs w:val="22"/>
        </w:rPr>
      </w:pPr>
      <w:r w:rsidRPr="00584510">
        <w:rPr>
          <w:b/>
          <w:sz w:val="22"/>
          <w:szCs w:val="22"/>
        </w:rPr>
        <w:t xml:space="preserve">Section 6 </w:t>
      </w:r>
      <w:r w:rsidR="00436430" w:rsidRPr="00584510">
        <w:rPr>
          <w:b/>
          <w:sz w:val="22"/>
          <w:szCs w:val="22"/>
        </w:rPr>
        <w:t>Mathematics and craft</w:t>
      </w:r>
    </w:p>
    <w:p w:rsidR="002835CF" w:rsidRPr="00584510" w:rsidRDefault="001921CB" w:rsidP="00307348">
      <w:pPr>
        <w:adjustRightInd w:val="0"/>
        <w:spacing w:after="200" w:line="360" w:lineRule="auto"/>
        <w:rPr>
          <w:sz w:val="22"/>
          <w:szCs w:val="22"/>
        </w:rPr>
      </w:pPr>
      <w:r>
        <w:rPr>
          <w:sz w:val="22"/>
          <w:szCs w:val="22"/>
        </w:rPr>
        <w:t xml:space="preserve">Craft has a scholarly literature of its own, and in this final section we reflect on what it might contribute to understanding the practice of mathematics. </w:t>
      </w:r>
      <w:r w:rsidR="00290104" w:rsidRPr="00584510">
        <w:rPr>
          <w:sz w:val="22"/>
          <w:szCs w:val="22"/>
        </w:rPr>
        <w:t xml:space="preserve">Heidegger [Heidegger, 1962] </w:t>
      </w:r>
      <w:r w:rsidR="00290104">
        <w:rPr>
          <w:sz w:val="22"/>
          <w:szCs w:val="22"/>
        </w:rPr>
        <w:t>characterised</w:t>
      </w:r>
      <w:r w:rsidR="00290104" w:rsidRPr="00584510">
        <w:rPr>
          <w:sz w:val="22"/>
          <w:szCs w:val="22"/>
        </w:rPr>
        <w:t xml:space="preserve"> </w:t>
      </w:r>
      <w:r w:rsidR="00290104">
        <w:rPr>
          <w:sz w:val="22"/>
          <w:szCs w:val="22"/>
        </w:rPr>
        <w:t xml:space="preserve">crafting </w:t>
      </w:r>
      <w:r w:rsidR="003666A4" w:rsidRPr="00584510">
        <w:rPr>
          <w:sz w:val="22"/>
          <w:szCs w:val="22"/>
        </w:rPr>
        <w:t xml:space="preserve">as </w:t>
      </w:r>
      <w:r w:rsidR="002835CF" w:rsidRPr="00584510">
        <w:rPr>
          <w:sz w:val="22"/>
          <w:szCs w:val="22"/>
        </w:rPr>
        <w:t>an embodied process of bringing obje</w:t>
      </w:r>
      <w:r w:rsidR="007708D5" w:rsidRPr="00584510">
        <w:rPr>
          <w:sz w:val="22"/>
          <w:szCs w:val="22"/>
        </w:rPr>
        <w:t>cts/ concepts/ structures into b</w:t>
      </w:r>
      <w:r w:rsidR="002835CF" w:rsidRPr="00584510">
        <w:rPr>
          <w:sz w:val="22"/>
          <w:szCs w:val="22"/>
        </w:rPr>
        <w:t>eing in the world</w:t>
      </w:r>
      <w:r w:rsidR="007708D5" w:rsidRPr="00584510">
        <w:rPr>
          <w:sz w:val="22"/>
          <w:szCs w:val="22"/>
        </w:rPr>
        <w:t xml:space="preserve">, </w:t>
      </w:r>
      <w:r w:rsidR="002835CF" w:rsidRPr="00584510">
        <w:rPr>
          <w:sz w:val="22"/>
          <w:szCs w:val="22"/>
        </w:rPr>
        <w:t xml:space="preserve">a form of skilled work by which </w:t>
      </w:r>
      <w:r w:rsidR="007708D5" w:rsidRPr="00584510">
        <w:rPr>
          <w:sz w:val="22"/>
          <w:szCs w:val="22"/>
        </w:rPr>
        <w:t xml:space="preserve">such </w:t>
      </w:r>
      <w:r w:rsidR="002835CF" w:rsidRPr="00584510">
        <w:rPr>
          <w:sz w:val="22"/>
          <w:szCs w:val="22"/>
        </w:rPr>
        <w:t xml:space="preserve">objects/concepts/structures are built up dynamically through </w:t>
      </w:r>
      <w:r w:rsidR="007708D5" w:rsidRPr="00584510">
        <w:rPr>
          <w:sz w:val="22"/>
          <w:szCs w:val="22"/>
        </w:rPr>
        <w:t>encounters between the s</w:t>
      </w:r>
      <w:r w:rsidR="002835CF" w:rsidRPr="00584510">
        <w:rPr>
          <w:sz w:val="22"/>
          <w:szCs w:val="22"/>
        </w:rPr>
        <w:t>ubje</w:t>
      </w:r>
      <w:r w:rsidR="00557A89" w:rsidRPr="00584510">
        <w:rPr>
          <w:sz w:val="22"/>
          <w:szCs w:val="22"/>
        </w:rPr>
        <w:t>ct of the craft-person and the o</w:t>
      </w:r>
      <w:r w:rsidR="002835CF" w:rsidRPr="00584510">
        <w:rPr>
          <w:sz w:val="22"/>
          <w:szCs w:val="22"/>
        </w:rPr>
        <w:t>bject which is being cra</w:t>
      </w:r>
      <w:r w:rsidR="007708D5" w:rsidRPr="00584510">
        <w:rPr>
          <w:sz w:val="22"/>
          <w:szCs w:val="22"/>
        </w:rPr>
        <w:t xml:space="preserve">fted. </w:t>
      </w:r>
      <w:r w:rsidR="000D150B">
        <w:rPr>
          <w:sz w:val="22"/>
          <w:szCs w:val="22"/>
        </w:rPr>
        <w:t>He argued that the</w:t>
      </w:r>
      <w:r w:rsidR="007708D5" w:rsidRPr="00584510">
        <w:rPr>
          <w:sz w:val="22"/>
          <w:szCs w:val="22"/>
        </w:rPr>
        <w:t xml:space="preserve"> distinction between subject and o</w:t>
      </w:r>
      <w:r w:rsidR="002835CF" w:rsidRPr="00584510">
        <w:rPr>
          <w:sz w:val="22"/>
          <w:szCs w:val="22"/>
        </w:rPr>
        <w:t>bject</w:t>
      </w:r>
      <w:r w:rsidR="000D150B">
        <w:rPr>
          <w:sz w:val="22"/>
          <w:szCs w:val="22"/>
        </w:rPr>
        <w:t xml:space="preserve"> </w:t>
      </w:r>
      <w:r w:rsidR="002835CF" w:rsidRPr="00584510">
        <w:rPr>
          <w:sz w:val="22"/>
          <w:szCs w:val="22"/>
        </w:rPr>
        <w:t xml:space="preserve">is dissolved through the process of crafting, as the thing being materialised is imbued with the character and will of the craft-person. </w:t>
      </w:r>
    </w:p>
    <w:p w:rsidR="000D150B" w:rsidRPr="00584510" w:rsidRDefault="000D150B" w:rsidP="000D150B">
      <w:pPr>
        <w:adjustRightInd w:val="0"/>
        <w:spacing w:after="200" w:line="360" w:lineRule="auto"/>
        <w:rPr>
          <w:sz w:val="22"/>
          <w:szCs w:val="22"/>
        </w:rPr>
      </w:pPr>
      <w:r w:rsidRPr="00584510">
        <w:rPr>
          <w:sz w:val="22"/>
          <w:szCs w:val="22"/>
        </w:rPr>
        <w:t>This concept of craft is closely linked to Levi-Strauss'</w:t>
      </w:r>
      <w:r>
        <w:rPr>
          <w:sz w:val="22"/>
          <w:szCs w:val="22"/>
        </w:rPr>
        <w:t xml:space="preserve">s </w:t>
      </w:r>
      <w:r w:rsidRPr="00584510">
        <w:rPr>
          <w:sz w:val="22"/>
          <w:szCs w:val="22"/>
        </w:rPr>
        <w:t xml:space="preserve">[Levi-Strauss, 1966] idea of bricolage (assembly, or making). Bricolage is undertaken by a </w:t>
      </w:r>
      <w:proofErr w:type="spellStart"/>
      <w:r w:rsidRPr="00584510">
        <w:rPr>
          <w:sz w:val="22"/>
          <w:szCs w:val="22"/>
        </w:rPr>
        <w:t>bricoleur</w:t>
      </w:r>
      <w:proofErr w:type="spellEnd"/>
      <w:r w:rsidRPr="00584510">
        <w:rPr>
          <w:sz w:val="22"/>
          <w:szCs w:val="22"/>
        </w:rPr>
        <w:t>, who assembles diverse objects together into a coherent assemblage, through uniting material objects w</w:t>
      </w:r>
      <w:r>
        <w:rPr>
          <w:sz w:val="22"/>
          <w:szCs w:val="22"/>
        </w:rPr>
        <w:t>ithin the framework of an idea</w:t>
      </w:r>
      <w:r w:rsidR="009D6D08">
        <w:rPr>
          <w:sz w:val="22"/>
          <w:szCs w:val="22"/>
        </w:rPr>
        <w:t xml:space="preserve">: </w:t>
      </w:r>
      <w:r w:rsidRPr="00584510">
        <w:rPr>
          <w:sz w:val="22"/>
          <w:szCs w:val="22"/>
        </w:rPr>
        <w:t xml:space="preserve">what transforms the material assemblage of a bricolage from a mess into a craft-work is not the identification of each of the elements as isolated wholes, but rather the higher conceptual structure within which these elements are related, as part of an intentional composition by the craft-person. </w:t>
      </w:r>
      <w:r>
        <w:rPr>
          <w:sz w:val="22"/>
          <w:szCs w:val="22"/>
        </w:rPr>
        <w:t>Mackenzie [Mackenzie, 2003] introduces the idea of mathematical practice as bricolage, which he characterises as “creative tinkering” guided by broader principles, in his work on the creation the Black-Scholes equation.</w:t>
      </w:r>
      <w:r w:rsidR="009D6D08">
        <w:rPr>
          <w:sz w:val="22"/>
          <w:szCs w:val="22"/>
        </w:rPr>
        <w:t xml:space="preserve"> In a mathematical proof </w:t>
      </w:r>
      <w:r w:rsidR="009D6D08" w:rsidRPr="00584510">
        <w:rPr>
          <w:sz w:val="22"/>
          <w:szCs w:val="22"/>
        </w:rPr>
        <w:t>it is not the individual elements which give insight, but rather their relationships within a wider discourse structure, which orients them towards a certain purpose.</w:t>
      </w:r>
    </w:p>
    <w:p w:rsidR="002835CF" w:rsidRPr="00584510" w:rsidRDefault="000D150B" w:rsidP="00307348">
      <w:pPr>
        <w:adjustRightInd w:val="0"/>
        <w:spacing w:after="200" w:line="360" w:lineRule="auto"/>
        <w:rPr>
          <w:sz w:val="22"/>
          <w:szCs w:val="22"/>
        </w:rPr>
      </w:pPr>
      <w:r>
        <w:rPr>
          <w:sz w:val="22"/>
          <w:szCs w:val="22"/>
        </w:rPr>
        <w:t xml:space="preserve">As </w:t>
      </w:r>
      <w:proofErr w:type="spellStart"/>
      <w:r w:rsidR="00F128A4" w:rsidRPr="00584510">
        <w:rPr>
          <w:sz w:val="22"/>
          <w:szCs w:val="22"/>
        </w:rPr>
        <w:t>Ingold</w:t>
      </w:r>
      <w:proofErr w:type="spellEnd"/>
      <w:r>
        <w:rPr>
          <w:sz w:val="22"/>
          <w:szCs w:val="22"/>
        </w:rPr>
        <w:t xml:space="preserve">, in his work on </w:t>
      </w:r>
      <w:r w:rsidR="002835CF" w:rsidRPr="00584510">
        <w:rPr>
          <w:sz w:val="22"/>
          <w:szCs w:val="22"/>
        </w:rPr>
        <w:t>"</w:t>
      </w:r>
      <w:r w:rsidR="00B50FB1" w:rsidRPr="00584510">
        <w:rPr>
          <w:sz w:val="22"/>
          <w:szCs w:val="22"/>
        </w:rPr>
        <w:t>m</w:t>
      </w:r>
      <w:r w:rsidR="002835CF" w:rsidRPr="00584510">
        <w:rPr>
          <w:sz w:val="22"/>
          <w:szCs w:val="22"/>
        </w:rPr>
        <w:t>aking"</w:t>
      </w:r>
      <w:r w:rsidR="00DB0D74" w:rsidRPr="00584510">
        <w:rPr>
          <w:sz w:val="22"/>
          <w:szCs w:val="22"/>
        </w:rPr>
        <w:t xml:space="preserve"> </w:t>
      </w:r>
      <w:r>
        <w:rPr>
          <w:sz w:val="22"/>
          <w:szCs w:val="22"/>
        </w:rPr>
        <w:t>[</w:t>
      </w:r>
      <w:proofErr w:type="spellStart"/>
      <w:r>
        <w:rPr>
          <w:sz w:val="22"/>
          <w:szCs w:val="22"/>
        </w:rPr>
        <w:t>Ingold</w:t>
      </w:r>
      <w:proofErr w:type="spellEnd"/>
      <w:r>
        <w:rPr>
          <w:sz w:val="22"/>
          <w:szCs w:val="22"/>
        </w:rPr>
        <w:t xml:space="preserve">, 2011] </w:t>
      </w:r>
      <w:r w:rsidR="00900BA6" w:rsidRPr="00584510">
        <w:rPr>
          <w:sz w:val="22"/>
          <w:szCs w:val="22"/>
        </w:rPr>
        <w:t xml:space="preserve">indicates, </w:t>
      </w:r>
      <w:r w:rsidR="00DB0D74" w:rsidRPr="00584510">
        <w:rPr>
          <w:sz w:val="22"/>
          <w:szCs w:val="22"/>
        </w:rPr>
        <w:t xml:space="preserve">a </w:t>
      </w:r>
      <w:r w:rsidR="002835CF" w:rsidRPr="00584510">
        <w:rPr>
          <w:sz w:val="22"/>
          <w:szCs w:val="22"/>
        </w:rPr>
        <w:t xml:space="preserve">deeper history </w:t>
      </w:r>
      <w:r w:rsidR="007708D5" w:rsidRPr="00584510">
        <w:rPr>
          <w:sz w:val="22"/>
          <w:szCs w:val="22"/>
        </w:rPr>
        <w:t>of</w:t>
      </w:r>
      <w:r w:rsidR="002835CF" w:rsidRPr="00584510">
        <w:rPr>
          <w:sz w:val="22"/>
          <w:szCs w:val="22"/>
        </w:rPr>
        <w:t xml:space="preserve"> craft </w:t>
      </w:r>
      <w:r w:rsidR="007708D5" w:rsidRPr="00584510">
        <w:rPr>
          <w:sz w:val="22"/>
          <w:szCs w:val="22"/>
        </w:rPr>
        <w:t xml:space="preserve">stretches back to </w:t>
      </w:r>
      <w:r w:rsidR="00DB0D74" w:rsidRPr="00584510">
        <w:rPr>
          <w:sz w:val="22"/>
          <w:szCs w:val="22"/>
        </w:rPr>
        <w:t xml:space="preserve">the classical era, where </w:t>
      </w:r>
      <w:r w:rsidR="002835CF" w:rsidRPr="00584510">
        <w:rPr>
          <w:sz w:val="22"/>
          <w:szCs w:val="22"/>
        </w:rPr>
        <w:t xml:space="preserve">craft or "practice" </w:t>
      </w:r>
      <w:proofErr w:type="gramStart"/>
      <w:r w:rsidR="002835CF" w:rsidRPr="00584510">
        <w:rPr>
          <w:sz w:val="22"/>
          <w:szCs w:val="22"/>
        </w:rPr>
        <w:t xml:space="preserve">( </w:t>
      </w:r>
      <w:proofErr w:type="spellStart"/>
      <w:r w:rsidR="002835CF" w:rsidRPr="00584510">
        <w:rPr>
          <w:sz w:val="22"/>
          <w:szCs w:val="22"/>
        </w:rPr>
        <w:t>techn</w:t>
      </w:r>
      <w:r w:rsidR="002835CF" w:rsidRPr="00584510">
        <w:rPr>
          <w:rFonts w:eastAsia="Helvetica"/>
          <w:sz w:val="22"/>
          <w:szCs w:val="22"/>
        </w:rPr>
        <w:t>ê</w:t>
      </w:r>
      <w:proofErr w:type="spellEnd"/>
      <w:proofErr w:type="gramEnd"/>
      <w:r w:rsidR="002835CF" w:rsidRPr="00584510">
        <w:rPr>
          <w:sz w:val="22"/>
          <w:szCs w:val="22"/>
        </w:rPr>
        <w:t>) is contrasted with knowledge or "theory" (</w:t>
      </w:r>
      <w:proofErr w:type="spellStart"/>
      <w:r w:rsidR="002835CF" w:rsidRPr="00584510">
        <w:rPr>
          <w:sz w:val="22"/>
          <w:szCs w:val="22"/>
        </w:rPr>
        <w:t>Epist</w:t>
      </w:r>
      <w:r w:rsidR="002835CF" w:rsidRPr="00584510">
        <w:rPr>
          <w:rFonts w:eastAsia="Helvetica"/>
          <w:sz w:val="22"/>
          <w:szCs w:val="22"/>
        </w:rPr>
        <w:t>êmê</w:t>
      </w:r>
      <w:proofErr w:type="spellEnd"/>
      <w:r w:rsidR="002835CF" w:rsidRPr="00584510">
        <w:rPr>
          <w:sz w:val="22"/>
          <w:szCs w:val="22"/>
        </w:rPr>
        <w:t xml:space="preserve">). Craft is concerned with skills or practices, obtained through apprenticeship </w:t>
      </w:r>
      <w:r w:rsidR="00F128A4" w:rsidRPr="00584510">
        <w:rPr>
          <w:sz w:val="22"/>
          <w:szCs w:val="22"/>
        </w:rPr>
        <w:t>with</w:t>
      </w:r>
      <w:r w:rsidR="002835CF" w:rsidRPr="00584510">
        <w:rPr>
          <w:sz w:val="22"/>
          <w:szCs w:val="22"/>
        </w:rPr>
        <w:t xml:space="preserve"> a master craft-person</w:t>
      </w:r>
      <w:r w:rsidR="00DB0D74" w:rsidRPr="00584510">
        <w:rPr>
          <w:sz w:val="22"/>
          <w:szCs w:val="22"/>
        </w:rPr>
        <w:t xml:space="preserve">, </w:t>
      </w:r>
      <w:r w:rsidR="00F128A4" w:rsidRPr="00584510">
        <w:rPr>
          <w:sz w:val="22"/>
          <w:szCs w:val="22"/>
        </w:rPr>
        <w:t>with</w:t>
      </w:r>
      <w:r w:rsidR="00DB0D74" w:rsidRPr="00584510">
        <w:rPr>
          <w:sz w:val="22"/>
          <w:szCs w:val="22"/>
        </w:rPr>
        <w:t xml:space="preserve"> such</w:t>
      </w:r>
      <w:r w:rsidR="002835CF" w:rsidRPr="00584510">
        <w:rPr>
          <w:sz w:val="22"/>
          <w:szCs w:val="22"/>
        </w:rPr>
        <w:t xml:space="preserve"> skills developed through practice, </w:t>
      </w:r>
      <w:r w:rsidR="00F128A4" w:rsidRPr="00584510">
        <w:rPr>
          <w:sz w:val="22"/>
          <w:szCs w:val="22"/>
        </w:rPr>
        <w:t xml:space="preserve">so they </w:t>
      </w:r>
      <w:r w:rsidR="002835CF" w:rsidRPr="00584510">
        <w:rPr>
          <w:sz w:val="22"/>
          <w:szCs w:val="22"/>
        </w:rPr>
        <w:t>become a form of know-how or embodied knowledge and habit. In the case of mathematics, the mathematician direct</w:t>
      </w:r>
      <w:r w:rsidR="00F128A4" w:rsidRPr="00584510">
        <w:rPr>
          <w:sz w:val="22"/>
          <w:szCs w:val="22"/>
        </w:rPr>
        <w:t>s</w:t>
      </w:r>
      <w:r w:rsidR="002835CF" w:rsidRPr="00584510">
        <w:rPr>
          <w:sz w:val="22"/>
          <w:szCs w:val="22"/>
        </w:rPr>
        <w:t xml:space="preserve"> their craft skills to the goal of understanding </w:t>
      </w:r>
      <w:r w:rsidR="007262A4" w:rsidRPr="00584510">
        <w:rPr>
          <w:sz w:val="22"/>
          <w:szCs w:val="22"/>
        </w:rPr>
        <w:t xml:space="preserve">and manipulating </w:t>
      </w:r>
      <w:r w:rsidR="002835CF" w:rsidRPr="00584510">
        <w:rPr>
          <w:sz w:val="22"/>
          <w:szCs w:val="22"/>
        </w:rPr>
        <w:t xml:space="preserve">mathematical objects. </w:t>
      </w:r>
      <w:r w:rsidR="00C43AF5" w:rsidRPr="00584510">
        <w:rPr>
          <w:sz w:val="22"/>
          <w:szCs w:val="22"/>
        </w:rPr>
        <w:t xml:space="preserve"> </w:t>
      </w:r>
      <w:proofErr w:type="spellStart"/>
      <w:r w:rsidR="00C43AF5" w:rsidRPr="00584510">
        <w:rPr>
          <w:sz w:val="22"/>
          <w:szCs w:val="22"/>
        </w:rPr>
        <w:t>Tanswell’s</w:t>
      </w:r>
      <w:proofErr w:type="spellEnd"/>
      <w:r w:rsidR="00C43AF5" w:rsidRPr="00584510">
        <w:rPr>
          <w:sz w:val="22"/>
          <w:szCs w:val="22"/>
        </w:rPr>
        <w:t xml:space="preserve"> thesis [</w:t>
      </w:r>
      <w:proofErr w:type="spellStart"/>
      <w:r w:rsidR="00C43AF5" w:rsidRPr="00584510">
        <w:rPr>
          <w:sz w:val="22"/>
          <w:szCs w:val="22"/>
        </w:rPr>
        <w:t>Tanswell</w:t>
      </w:r>
      <w:proofErr w:type="spellEnd"/>
      <w:r w:rsidR="00C43AF5" w:rsidRPr="00584510">
        <w:rPr>
          <w:sz w:val="22"/>
          <w:szCs w:val="22"/>
        </w:rPr>
        <w:t>, 2017] de</w:t>
      </w:r>
      <w:r w:rsidR="00763518" w:rsidRPr="00584510">
        <w:rPr>
          <w:sz w:val="22"/>
          <w:szCs w:val="22"/>
        </w:rPr>
        <w:t xml:space="preserve">velops this in a discussion of </w:t>
      </w:r>
      <w:r w:rsidR="00C43AF5" w:rsidRPr="00584510">
        <w:rPr>
          <w:sz w:val="22"/>
          <w:szCs w:val="22"/>
        </w:rPr>
        <w:t xml:space="preserve">Ryle’s distinction between knowing-how and knowing-that, showing that both are necessary, and intertwined in the process of doing mathematics. </w:t>
      </w:r>
    </w:p>
    <w:p w:rsidR="008247A4" w:rsidRPr="00584510" w:rsidRDefault="004D026A" w:rsidP="00091532">
      <w:pPr>
        <w:adjustRightInd w:val="0"/>
        <w:spacing w:after="200" w:line="480" w:lineRule="auto"/>
        <w:rPr>
          <w:sz w:val="22"/>
          <w:szCs w:val="22"/>
        </w:rPr>
      </w:pPr>
      <w:r w:rsidRPr="00584510">
        <w:rPr>
          <w:sz w:val="22"/>
          <w:szCs w:val="22"/>
        </w:rPr>
        <w:t xml:space="preserve">David </w:t>
      </w:r>
      <w:proofErr w:type="spellStart"/>
      <w:r w:rsidR="008247A4" w:rsidRPr="00584510">
        <w:rPr>
          <w:sz w:val="22"/>
          <w:szCs w:val="22"/>
        </w:rPr>
        <w:t>Pye</w:t>
      </w:r>
      <w:proofErr w:type="spellEnd"/>
      <w:r w:rsidR="008247A4" w:rsidRPr="00584510">
        <w:rPr>
          <w:sz w:val="22"/>
          <w:szCs w:val="22"/>
        </w:rPr>
        <w:t xml:space="preserve">, a furniture maker and </w:t>
      </w:r>
      <w:r w:rsidR="00091532">
        <w:rPr>
          <w:sz w:val="22"/>
          <w:szCs w:val="22"/>
        </w:rPr>
        <w:t>eminent</w:t>
      </w:r>
      <w:r w:rsidR="008247A4" w:rsidRPr="00584510">
        <w:rPr>
          <w:sz w:val="22"/>
          <w:szCs w:val="22"/>
        </w:rPr>
        <w:t xml:space="preserve"> scholar of craft, characterise</w:t>
      </w:r>
      <w:r w:rsidR="00557A89" w:rsidRPr="00584510">
        <w:rPr>
          <w:sz w:val="22"/>
          <w:szCs w:val="22"/>
        </w:rPr>
        <w:t xml:space="preserve">s craft </w:t>
      </w:r>
      <w:r w:rsidR="008247A4" w:rsidRPr="00584510">
        <w:rPr>
          <w:sz w:val="22"/>
          <w:szCs w:val="22"/>
        </w:rPr>
        <w:t>as [</w:t>
      </w:r>
      <w:proofErr w:type="spellStart"/>
      <w:r w:rsidR="008247A4" w:rsidRPr="00584510">
        <w:rPr>
          <w:sz w:val="22"/>
          <w:szCs w:val="22"/>
        </w:rPr>
        <w:t>Pye</w:t>
      </w:r>
      <w:proofErr w:type="spellEnd"/>
      <w:r w:rsidR="008247A4" w:rsidRPr="00584510">
        <w:rPr>
          <w:sz w:val="22"/>
          <w:szCs w:val="22"/>
        </w:rPr>
        <w:t xml:space="preserve">, </w:t>
      </w:r>
      <w:r w:rsidR="00557A89" w:rsidRPr="00584510">
        <w:rPr>
          <w:sz w:val="22"/>
          <w:szCs w:val="22"/>
        </w:rPr>
        <w:t>1968</w:t>
      </w:r>
      <w:r w:rsidR="00091532">
        <w:rPr>
          <w:sz w:val="22"/>
          <w:szCs w:val="22"/>
        </w:rPr>
        <w:t>, p. 20</w:t>
      </w:r>
      <w:r w:rsidR="00557A89" w:rsidRPr="00584510">
        <w:rPr>
          <w:sz w:val="22"/>
          <w:szCs w:val="22"/>
        </w:rPr>
        <w:t>]</w:t>
      </w:r>
    </w:p>
    <w:p w:rsidR="008247A4" w:rsidRPr="00584510" w:rsidRDefault="008247A4" w:rsidP="00307348">
      <w:pPr>
        <w:adjustRightInd w:val="0"/>
        <w:spacing w:after="200" w:line="360" w:lineRule="auto"/>
        <w:ind w:left="720"/>
        <w:rPr>
          <w:sz w:val="22"/>
          <w:szCs w:val="22"/>
        </w:rPr>
      </w:pPr>
      <w:r w:rsidRPr="00584510">
        <w:rPr>
          <w:sz w:val="22"/>
          <w:szCs w:val="22"/>
        </w:rPr>
        <w:t xml:space="preserve">simply any kind of technique or apparatus, in which the quality of the result is not predetermined, but depends on judgment, dexterity and care which the maker exercises as he works. The essential idea is that the quality of the result is continually at risk during the process of making; and so I shall call this kind of workmanship </w:t>
      </w:r>
      <w:r w:rsidRPr="00584510">
        <w:rPr>
          <w:rFonts w:eastAsia="Helvetica"/>
          <w:sz w:val="22"/>
          <w:szCs w:val="22"/>
        </w:rPr>
        <w:t>“The workmanship of risk”</w:t>
      </w:r>
    </w:p>
    <w:p w:rsidR="00F53D26" w:rsidRPr="00584510" w:rsidRDefault="008247A4" w:rsidP="00290104">
      <w:pPr>
        <w:adjustRightInd w:val="0"/>
        <w:spacing w:after="200" w:line="360" w:lineRule="auto"/>
        <w:rPr>
          <w:sz w:val="22"/>
          <w:szCs w:val="22"/>
        </w:rPr>
      </w:pPr>
      <w:r w:rsidRPr="00584510">
        <w:rPr>
          <w:sz w:val="22"/>
          <w:szCs w:val="22"/>
        </w:rPr>
        <w:t xml:space="preserve">He contrasts this with the </w:t>
      </w:r>
      <w:r w:rsidRPr="00584510">
        <w:rPr>
          <w:rFonts w:eastAsia="Helvetica"/>
          <w:sz w:val="22"/>
          <w:szCs w:val="22"/>
        </w:rPr>
        <w:t>“</w:t>
      </w:r>
      <w:r w:rsidR="00FF1A61" w:rsidRPr="00584510">
        <w:rPr>
          <w:sz w:val="22"/>
          <w:szCs w:val="22"/>
        </w:rPr>
        <w:t>workmanship of certaint</w:t>
      </w:r>
      <w:r w:rsidRPr="00584510">
        <w:rPr>
          <w:sz w:val="22"/>
          <w:szCs w:val="22"/>
        </w:rPr>
        <w:t>y</w:t>
      </w:r>
      <w:r w:rsidRPr="00584510">
        <w:rPr>
          <w:rFonts w:eastAsia="Helvetica"/>
          <w:sz w:val="22"/>
          <w:szCs w:val="22"/>
        </w:rPr>
        <w:t>” where every step and hence the outcome is prescribe</w:t>
      </w:r>
      <w:r w:rsidR="00557A89" w:rsidRPr="00584510">
        <w:rPr>
          <w:sz w:val="22"/>
          <w:szCs w:val="22"/>
        </w:rPr>
        <w:t>d</w:t>
      </w:r>
      <w:r w:rsidRPr="00584510">
        <w:rPr>
          <w:sz w:val="22"/>
          <w:szCs w:val="22"/>
        </w:rPr>
        <w:t>, leav</w:t>
      </w:r>
      <w:r w:rsidR="00557A89" w:rsidRPr="00584510">
        <w:rPr>
          <w:sz w:val="22"/>
          <w:szCs w:val="22"/>
        </w:rPr>
        <w:t>ing no decisions to the maker</w:t>
      </w:r>
      <w:r w:rsidR="00863CB4" w:rsidRPr="00584510">
        <w:rPr>
          <w:sz w:val="22"/>
          <w:szCs w:val="22"/>
        </w:rPr>
        <w:t xml:space="preserve">, and </w:t>
      </w:r>
      <w:r w:rsidR="006C3AB7" w:rsidRPr="00584510">
        <w:rPr>
          <w:sz w:val="22"/>
          <w:szCs w:val="22"/>
        </w:rPr>
        <w:t>observes</w:t>
      </w:r>
      <w:r w:rsidR="00863CB4" w:rsidRPr="00584510">
        <w:rPr>
          <w:sz w:val="22"/>
          <w:szCs w:val="22"/>
        </w:rPr>
        <w:t xml:space="preserve"> the </w:t>
      </w:r>
      <w:r w:rsidR="006C3AB7" w:rsidRPr="00584510">
        <w:rPr>
          <w:sz w:val="22"/>
          <w:szCs w:val="22"/>
        </w:rPr>
        <w:t>need for</w:t>
      </w:r>
      <w:r w:rsidR="00863CB4" w:rsidRPr="00584510">
        <w:rPr>
          <w:sz w:val="22"/>
          <w:szCs w:val="22"/>
        </w:rPr>
        <w:t xml:space="preserve"> both. </w:t>
      </w:r>
    </w:p>
    <w:p w:rsidR="00FF1A61" w:rsidRPr="00584510" w:rsidRDefault="00557A89" w:rsidP="009D6D08">
      <w:pPr>
        <w:adjustRightInd w:val="0"/>
        <w:spacing w:after="200" w:line="360" w:lineRule="auto"/>
        <w:rPr>
          <w:sz w:val="22"/>
          <w:szCs w:val="22"/>
        </w:rPr>
      </w:pPr>
      <w:r w:rsidRPr="00584510">
        <w:rPr>
          <w:sz w:val="22"/>
          <w:szCs w:val="22"/>
        </w:rPr>
        <w:t xml:space="preserve">Much writing on craft is concerned with the physicality of tool use, the </w:t>
      </w:r>
      <w:r w:rsidR="008C1624" w:rsidRPr="00584510">
        <w:rPr>
          <w:sz w:val="22"/>
          <w:szCs w:val="22"/>
        </w:rPr>
        <w:t xml:space="preserve">numerous </w:t>
      </w:r>
      <w:r w:rsidRPr="00584510">
        <w:rPr>
          <w:sz w:val="22"/>
          <w:szCs w:val="22"/>
        </w:rPr>
        <w:t>small choices made in controlling a saw for example</w:t>
      </w:r>
      <w:r w:rsidR="006C3AB7" w:rsidRPr="00584510">
        <w:rPr>
          <w:sz w:val="22"/>
          <w:szCs w:val="22"/>
        </w:rPr>
        <w:t>. In</w:t>
      </w:r>
      <w:r w:rsidRPr="00584510">
        <w:rPr>
          <w:sz w:val="22"/>
          <w:szCs w:val="22"/>
        </w:rPr>
        <w:t xml:space="preserve"> </w:t>
      </w:r>
      <w:r w:rsidR="0056526B" w:rsidRPr="00584510">
        <w:rPr>
          <w:sz w:val="22"/>
          <w:szCs w:val="22"/>
        </w:rPr>
        <w:t>developing a</w:t>
      </w:r>
      <w:r w:rsidRPr="00584510">
        <w:rPr>
          <w:sz w:val="22"/>
          <w:szCs w:val="22"/>
        </w:rPr>
        <w:t xml:space="preserve"> mathematic</w:t>
      </w:r>
      <w:r w:rsidR="0056526B" w:rsidRPr="00584510">
        <w:rPr>
          <w:sz w:val="22"/>
          <w:szCs w:val="22"/>
        </w:rPr>
        <w:t xml:space="preserve">al </w:t>
      </w:r>
      <w:proofErr w:type="gramStart"/>
      <w:r w:rsidR="0056526B" w:rsidRPr="00584510">
        <w:rPr>
          <w:sz w:val="22"/>
          <w:szCs w:val="22"/>
        </w:rPr>
        <w:t>proof</w:t>
      </w:r>
      <w:proofErr w:type="gramEnd"/>
      <w:r w:rsidRPr="00584510">
        <w:rPr>
          <w:sz w:val="22"/>
          <w:szCs w:val="22"/>
        </w:rPr>
        <w:t xml:space="preserve"> the </w:t>
      </w:r>
      <w:r w:rsidRPr="00584510">
        <w:rPr>
          <w:rFonts w:eastAsia="Helvetica"/>
          <w:sz w:val="22"/>
          <w:szCs w:val="22"/>
        </w:rPr>
        <w:t>“tools” might be techniques or approaches: “find a minimum”, “look for a bou</w:t>
      </w:r>
      <w:r w:rsidRPr="00584510">
        <w:rPr>
          <w:sz w:val="22"/>
          <w:szCs w:val="22"/>
        </w:rPr>
        <w:t>nd</w:t>
      </w:r>
      <w:r w:rsidRPr="00584510">
        <w:rPr>
          <w:rFonts w:eastAsia="Helvetica"/>
          <w:sz w:val="22"/>
          <w:szCs w:val="22"/>
        </w:rPr>
        <w:t>” and so on</w:t>
      </w:r>
      <w:r w:rsidR="00F53D26" w:rsidRPr="00584510">
        <w:rPr>
          <w:sz w:val="22"/>
          <w:szCs w:val="22"/>
        </w:rPr>
        <w:t>, each requiring its own skill in application</w:t>
      </w:r>
      <w:r w:rsidR="00FF1A61" w:rsidRPr="00584510">
        <w:rPr>
          <w:sz w:val="22"/>
          <w:szCs w:val="22"/>
        </w:rPr>
        <w:t xml:space="preserve"> </w:t>
      </w:r>
      <w:r w:rsidR="00FF1A61" w:rsidRPr="00584510">
        <w:rPr>
          <w:rFonts w:eastAsia="Helvetica"/>
          <w:sz w:val="22"/>
          <w:szCs w:val="22"/>
        </w:rPr>
        <w:t>– the process of “stumbling around in the dark” so articulately described by Wiles</w:t>
      </w:r>
      <w:r w:rsidR="00290104">
        <w:rPr>
          <w:rFonts w:eastAsia="Helvetica"/>
          <w:sz w:val="22"/>
          <w:szCs w:val="22"/>
        </w:rPr>
        <w:t xml:space="preserve">. Processes like </w:t>
      </w:r>
      <w:proofErr w:type="spellStart"/>
      <w:r w:rsidR="00290104">
        <w:rPr>
          <w:rFonts w:eastAsia="Helvetica"/>
          <w:sz w:val="22"/>
          <w:szCs w:val="22"/>
        </w:rPr>
        <w:t>Wiles’s</w:t>
      </w:r>
      <w:proofErr w:type="spellEnd"/>
      <w:r w:rsidR="00290104">
        <w:rPr>
          <w:rFonts w:eastAsia="Helvetica"/>
          <w:sz w:val="22"/>
          <w:szCs w:val="22"/>
        </w:rPr>
        <w:t xml:space="preserve"> </w:t>
      </w:r>
      <w:r w:rsidR="00FF1A61" w:rsidRPr="00584510">
        <w:rPr>
          <w:rFonts w:eastAsia="Helvetica"/>
          <w:sz w:val="22"/>
          <w:szCs w:val="22"/>
        </w:rPr>
        <w:t>“a little more calculation”</w:t>
      </w:r>
      <w:r w:rsidR="00290104">
        <w:rPr>
          <w:rFonts w:eastAsia="Helvetica"/>
          <w:sz w:val="22"/>
          <w:szCs w:val="22"/>
        </w:rPr>
        <w:t xml:space="preserve"> are routine and certain in their outcome, the “workmanship of certainty”, whereas </w:t>
      </w:r>
      <w:r w:rsidR="00290104" w:rsidRPr="00584510">
        <w:rPr>
          <w:rFonts w:eastAsia="Helvetica"/>
          <w:sz w:val="22"/>
          <w:szCs w:val="22"/>
        </w:rPr>
        <w:t>“</w:t>
      </w:r>
      <w:r w:rsidR="00290104">
        <w:rPr>
          <w:sz w:val="22"/>
          <w:szCs w:val="22"/>
        </w:rPr>
        <w:t xml:space="preserve">modifying things a bit” </w:t>
      </w:r>
      <w:r w:rsidR="00290104">
        <w:rPr>
          <w:rFonts w:eastAsia="Helvetica"/>
          <w:sz w:val="22"/>
          <w:szCs w:val="22"/>
        </w:rPr>
        <w:t>is more akin to the “</w:t>
      </w:r>
      <w:r w:rsidR="00290104" w:rsidRPr="00584510">
        <w:rPr>
          <w:rFonts w:eastAsia="Helvetica"/>
          <w:sz w:val="22"/>
          <w:szCs w:val="22"/>
        </w:rPr>
        <w:t>workmanship of risk”</w:t>
      </w:r>
      <w:r w:rsidR="009D6D08">
        <w:rPr>
          <w:rFonts w:eastAsia="Helvetica"/>
          <w:sz w:val="22"/>
          <w:szCs w:val="22"/>
        </w:rPr>
        <w:t>.</w:t>
      </w:r>
      <w:r w:rsidR="00290104">
        <w:rPr>
          <w:rFonts w:eastAsia="Helvetica"/>
          <w:sz w:val="22"/>
          <w:szCs w:val="22"/>
        </w:rPr>
        <w:t xml:space="preserve"> </w:t>
      </w:r>
      <w:r w:rsidR="00FF1A61" w:rsidRPr="00584510">
        <w:rPr>
          <w:rFonts w:eastAsia="Helvetica"/>
          <w:sz w:val="22"/>
          <w:szCs w:val="22"/>
        </w:rPr>
        <w:t xml:space="preserve">A </w:t>
      </w:r>
      <w:r w:rsidR="0056526B" w:rsidRPr="00584510">
        <w:rPr>
          <w:sz w:val="22"/>
          <w:szCs w:val="22"/>
        </w:rPr>
        <w:t xml:space="preserve">polymath proof </w:t>
      </w:r>
      <w:r w:rsidR="00FF1A61" w:rsidRPr="00584510">
        <w:rPr>
          <w:sz w:val="22"/>
          <w:szCs w:val="22"/>
        </w:rPr>
        <w:t xml:space="preserve">development </w:t>
      </w:r>
      <w:r w:rsidR="0056526B" w:rsidRPr="00584510">
        <w:rPr>
          <w:sz w:val="22"/>
          <w:szCs w:val="22"/>
        </w:rPr>
        <w:t>shows exactly the choices and refinements being made</w:t>
      </w:r>
      <w:r w:rsidR="00FF1A61" w:rsidRPr="00584510">
        <w:rPr>
          <w:sz w:val="22"/>
          <w:szCs w:val="22"/>
        </w:rPr>
        <w:t>, as participants debate the choice</w:t>
      </w:r>
      <w:r w:rsidR="008C1624" w:rsidRPr="00584510">
        <w:rPr>
          <w:sz w:val="22"/>
          <w:szCs w:val="22"/>
        </w:rPr>
        <w:t xml:space="preserve"> of different </w:t>
      </w:r>
      <w:r w:rsidR="008C1624" w:rsidRPr="00584510">
        <w:rPr>
          <w:rFonts w:eastAsia="Helvetica"/>
          <w:sz w:val="22"/>
          <w:szCs w:val="22"/>
        </w:rPr>
        <w:t>“</w:t>
      </w:r>
      <w:r w:rsidR="0056526B" w:rsidRPr="00584510">
        <w:rPr>
          <w:rFonts w:eastAsia="Helvetica"/>
          <w:sz w:val="22"/>
          <w:szCs w:val="22"/>
        </w:rPr>
        <w:t>tools” at each stage</w:t>
      </w:r>
      <w:r w:rsidR="00863CB4" w:rsidRPr="00584510">
        <w:rPr>
          <w:sz w:val="22"/>
          <w:szCs w:val="22"/>
        </w:rPr>
        <w:t xml:space="preserve">, </w:t>
      </w:r>
      <w:r w:rsidR="008C1624" w:rsidRPr="00584510">
        <w:rPr>
          <w:sz w:val="22"/>
          <w:szCs w:val="22"/>
        </w:rPr>
        <w:t xml:space="preserve">mitigating the </w:t>
      </w:r>
      <w:r w:rsidR="00863CB4" w:rsidRPr="00584510">
        <w:rPr>
          <w:rFonts w:eastAsia="Helvetica"/>
          <w:sz w:val="22"/>
          <w:szCs w:val="22"/>
        </w:rPr>
        <w:t>“risk”</w:t>
      </w:r>
      <w:r w:rsidR="00FF1A61" w:rsidRPr="00584510">
        <w:rPr>
          <w:sz w:val="22"/>
          <w:szCs w:val="22"/>
        </w:rPr>
        <w:t xml:space="preserve"> </w:t>
      </w:r>
      <w:r w:rsidR="00290104">
        <w:rPr>
          <w:sz w:val="22"/>
          <w:szCs w:val="22"/>
        </w:rPr>
        <w:t>by having others check or comment on their work, and sharing</w:t>
      </w:r>
      <w:r w:rsidR="00FF1A61" w:rsidRPr="00584510">
        <w:rPr>
          <w:sz w:val="22"/>
          <w:szCs w:val="22"/>
        </w:rPr>
        <w:t xml:space="preserve"> out the</w:t>
      </w:r>
      <w:r w:rsidR="009D6D08">
        <w:rPr>
          <w:sz w:val="22"/>
          <w:szCs w:val="22"/>
        </w:rPr>
        <w:t xml:space="preserve"> routine </w:t>
      </w:r>
      <w:r w:rsidR="00FF1A61" w:rsidRPr="00584510">
        <w:rPr>
          <w:sz w:val="22"/>
          <w:szCs w:val="22"/>
        </w:rPr>
        <w:t xml:space="preserve">labour </w:t>
      </w:r>
      <w:r w:rsidR="009D6D08">
        <w:rPr>
          <w:sz w:val="22"/>
          <w:szCs w:val="22"/>
        </w:rPr>
        <w:t xml:space="preserve">which has </w:t>
      </w:r>
      <w:r w:rsidR="009D6D08" w:rsidRPr="00584510">
        <w:rPr>
          <w:sz w:val="22"/>
          <w:szCs w:val="22"/>
        </w:rPr>
        <w:t xml:space="preserve">more </w:t>
      </w:r>
      <w:r w:rsidR="009D6D08" w:rsidRPr="00584510">
        <w:rPr>
          <w:rFonts w:eastAsia="Helvetica"/>
          <w:sz w:val="22"/>
          <w:szCs w:val="22"/>
        </w:rPr>
        <w:t>“certainty</w:t>
      </w:r>
      <w:r w:rsidR="009D6D08">
        <w:rPr>
          <w:rFonts w:eastAsia="Helvetica"/>
          <w:sz w:val="22"/>
          <w:szCs w:val="22"/>
        </w:rPr>
        <w:t>”</w:t>
      </w:r>
      <w:r w:rsidR="00FF1A61" w:rsidRPr="00584510">
        <w:rPr>
          <w:sz w:val="22"/>
          <w:szCs w:val="22"/>
        </w:rPr>
        <w:t xml:space="preserve">, </w:t>
      </w:r>
      <w:r w:rsidR="008C1624" w:rsidRPr="00584510">
        <w:rPr>
          <w:sz w:val="22"/>
          <w:szCs w:val="22"/>
        </w:rPr>
        <w:t>for example doing a routine calculation</w:t>
      </w:r>
      <w:r w:rsidR="009D6D08">
        <w:rPr>
          <w:sz w:val="22"/>
          <w:szCs w:val="22"/>
        </w:rPr>
        <w:t>.</w:t>
      </w:r>
      <w:r w:rsidR="008C1624" w:rsidRPr="00584510">
        <w:rPr>
          <w:sz w:val="22"/>
          <w:szCs w:val="22"/>
        </w:rPr>
        <w:t xml:space="preserve"> </w:t>
      </w:r>
    </w:p>
    <w:p w:rsidR="00951A18" w:rsidRPr="00584510" w:rsidRDefault="00557A89" w:rsidP="00307348">
      <w:pPr>
        <w:adjustRightInd w:val="0"/>
        <w:spacing w:after="200" w:line="360" w:lineRule="auto"/>
        <w:rPr>
          <w:sz w:val="22"/>
          <w:szCs w:val="22"/>
        </w:rPr>
      </w:pPr>
      <w:proofErr w:type="spellStart"/>
      <w:r w:rsidRPr="00584510">
        <w:rPr>
          <w:sz w:val="22"/>
          <w:szCs w:val="22"/>
        </w:rPr>
        <w:t>Ingold</w:t>
      </w:r>
      <w:proofErr w:type="spellEnd"/>
      <w:r w:rsidRPr="00584510">
        <w:rPr>
          <w:sz w:val="22"/>
          <w:szCs w:val="22"/>
        </w:rPr>
        <w:t xml:space="preserve"> [</w:t>
      </w:r>
      <w:proofErr w:type="spellStart"/>
      <w:r w:rsidRPr="00584510">
        <w:rPr>
          <w:sz w:val="22"/>
          <w:szCs w:val="22"/>
        </w:rPr>
        <w:t>Ingold</w:t>
      </w:r>
      <w:proofErr w:type="spellEnd"/>
      <w:r w:rsidRPr="00584510">
        <w:rPr>
          <w:sz w:val="22"/>
          <w:szCs w:val="22"/>
        </w:rPr>
        <w:t xml:space="preserve">, 2011] gives a close description of using a saw to illustrate the </w:t>
      </w:r>
      <w:proofErr w:type="spellStart"/>
      <w:r w:rsidRPr="00584510">
        <w:rPr>
          <w:sz w:val="22"/>
          <w:szCs w:val="22"/>
        </w:rPr>
        <w:t>precessional</w:t>
      </w:r>
      <w:proofErr w:type="spellEnd"/>
      <w:r w:rsidRPr="00584510">
        <w:rPr>
          <w:sz w:val="22"/>
          <w:szCs w:val="22"/>
        </w:rPr>
        <w:t xml:space="preserve"> quality of tool use, where precise phases are not delineated, but each contains the seeds of the next as part of an overall </w:t>
      </w:r>
      <w:r w:rsidRPr="00584510">
        <w:rPr>
          <w:rFonts w:eastAsia="Helvetica"/>
          <w:sz w:val="22"/>
          <w:szCs w:val="22"/>
        </w:rPr>
        <w:t>“</w:t>
      </w:r>
      <w:r w:rsidRPr="00584510">
        <w:rPr>
          <w:sz w:val="22"/>
          <w:szCs w:val="22"/>
        </w:rPr>
        <w:t>umbrella plan</w:t>
      </w:r>
      <w:r w:rsidRPr="00584510">
        <w:rPr>
          <w:rFonts w:eastAsia="Helvetica"/>
          <w:sz w:val="22"/>
          <w:szCs w:val="22"/>
        </w:rPr>
        <w:t>”</w:t>
      </w:r>
      <w:r w:rsidR="00F53D26" w:rsidRPr="00584510">
        <w:rPr>
          <w:sz w:val="22"/>
          <w:szCs w:val="22"/>
        </w:rPr>
        <w:t>, a notion similar to Alan Bundy</w:t>
      </w:r>
      <w:r w:rsidR="00F53D26" w:rsidRPr="00584510">
        <w:rPr>
          <w:rFonts w:eastAsia="Helvetica"/>
          <w:sz w:val="22"/>
          <w:szCs w:val="22"/>
        </w:rPr>
        <w:t>’s proof plans [Bund</w:t>
      </w:r>
      <w:r w:rsidR="0056526B" w:rsidRPr="00584510">
        <w:rPr>
          <w:sz w:val="22"/>
          <w:szCs w:val="22"/>
        </w:rPr>
        <w:t>y,</w:t>
      </w:r>
      <w:r w:rsidR="002161A0" w:rsidRPr="00584510">
        <w:rPr>
          <w:sz w:val="22"/>
          <w:szCs w:val="22"/>
        </w:rPr>
        <w:t xml:space="preserve"> 1988</w:t>
      </w:r>
      <w:r w:rsidR="0056526B" w:rsidRPr="00584510">
        <w:rPr>
          <w:sz w:val="22"/>
          <w:szCs w:val="22"/>
        </w:rPr>
        <w:t xml:space="preserve">], and characterises the essence of skill in such activities as </w:t>
      </w:r>
      <w:r w:rsidR="0056526B" w:rsidRPr="00584510">
        <w:rPr>
          <w:rFonts w:eastAsia="Helvetica"/>
          <w:sz w:val="22"/>
          <w:szCs w:val="22"/>
        </w:rPr>
        <w:t>“the improvisational ability o</w:t>
      </w:r>
      <w:r w:rsidR="007262A4" w:rsidRPr="00584510">
        <w:rPr>
          <w:rFonts w:eastAsia="Helvetica"/>
          <w:sz w:val="22"/>
          <w:szCs w:val="22"/>
        </w:rPr>
        <w:t>f</w:t>
      </w:r>
      <w:r w:rsidR="0056526B" w:rsidRPr="00584510">
        <w:rPr>
          <w:rFonts w:eastAsia="Helvetica"/>
          <w:sz w:val="22"/>
          <w:szCs w:val="22"/>
        </w:rPr>
        <w:t xml:space="preserve"> practiti</w:t>
      </w:r>
      <w:r w:rsidR="0056526B" w:rsidRPr="00584510">
        <w:rPr>
          <w:sz w:val="22"/>
          <w:szCs w:val="22"/>
        </w:rPr>
        <w:t>oners to disassemble the constructions of technology and creatively to incorporate the pieces</w:t>
      </w:r>
      <w:r w:rsidR="0056526B" w:rsidRPr="00584510">
        <w:rPr>
          <w:rFonts w:eastAsia="Helvetica"/>
          <w:sz w:val="22"/>
          <w:szCs w:val="22"/>
        </w:rPr>
        <w:t>”</w:t>
      </w:r>
      <w:r w:rsidR="00863CB4" w:rsidRPr="00584510">
        <w:rPr>
          <w:sz w:val="22"/>
          <w:szCs w:val="22"/>
        </w:rPr>
        <w:t xml:space="preserve">. </w:t>
      </w:r>
      <w:proofErr w:type="spellStart"/>
      <w:r w:rsidR="00863CB4" w:rsidRPr="00584510">
        <w:rPr>
          <w:sz w:val="22"/>
          <w:szCs w:val="22"/>
        </w:rPr>
        <w:t>Ingold</w:t>
      </w:r>
      <w:proofErr w:type="spellEnd"/>
      <w:r w:rsidR="00863CB4" w:rsidRPr="00584510">
        <w:rPr>
          <w:sz w:val="22"/>
          <w:szCs w:val="22"/>
        </w:rPr>
        <w:t xml:space="preserve">, </w:t>
      </w:r>
      <w:r w:rsidR="0037434E" w:rsidRPr="00584510">
        <w:rPr>
          <w:sz w:val="22"/>
          <w:szCs w:val="22"/>
        </w:rPr>
        <w:t>and we recall here</w:t>
      </w:r>
      <w:r w:rsidR="008C1624" w:rsidRPr="00584510">
        <w:rPr>
          <w:sz w:val="22"/>
          <w:szCs w:val="22"/>
        </w:rPr>
        <w:t xml:space="preserve"> </w:t>
      </w:r>
      <w:r w:rsidR="00FF1A61" w:rsidRPr="00584510">
        <w:rPr>
          <w:sz w:val="22"/>
          <w:szCs w:val="22"/>
        </w:rPr>
        <w:t xml:space="preserve">Wiles, </w:t>
      </w:r>
      <w:r w:rsidR="00407961" w:rsidRPr="00584510">
        <w:rPr>
          <w:sz w:val="22"/>
          <w:szCs w:val="22"/>
        </w:rPr>
        <w:t xml:space="preserve">Hardy, Ryle, </w:t>
      </w:r>
      <w:r w:rsidR="00863CB4" w:rsidRPr="00584510">
        <w:rPr>
          <w:sz w:val="22"/>
          <w:szCs w:val="22"/>
        </w:rPr>
        <w:t xml:space="preserve">du </w:t>
      </w:r>
      <w:proofErr w:type="spellStart"/>
      <w:r w:rsidR="00863CB4" w:rsidRPr="00584510">
        <w:rPr>
          <w:sz w:val="22"/>
          <w:szCs w:val="22"/>
        </w:rPr>
        <w:t>Sa</w:t>
      </w:r>
      <w:r w:rsidR="00407961" w:rsidRPr="00584510">
        <w:rPr>
          <w:sz w:val="22"/>
          <w:szCs w:val="22"/>
        </w:rPr>
        <w:t>utoy</w:t>
      </w:r>
      <w:proofErr w:type="spellEnd"/>
      <w:r w:rsidR="00407961" w:rsidRPr="00584510">
        <w:rPr>
          <w:sz w:val="22"/>
          <w:szCs w:val="22"/>
        </w:rPr>
        <w:t xml:space="preserve"> and Neale, </w:t>
      </w:r>
      <w:r w:rsidR="00951A18" w:rsidRPr="00584510">
        <w:rPr>
          <w:sz w:val="22"/>
          <w:szCs w:val="22"/>
        </w:rPr>
        <w:t xml:space="preserve">compares the </w:t>
      </w:r>
      <w:r w:rsidR="00863CB4" w:rsidRPr="00584510">
        <w:rPr>
          <w:sz w:val="22"/>
          <w:szCs w:val="22"/>
        </w:rPr>
        <w:t xml:space="preserve">activity </w:t>
      </w:r>
      <w:r w:rsidR="000D150B">
        <w:rPr>
          <w:sz w:val="22"/>
          <w:szCs w:val="22"/>
        </w:rPr>
        <w:t xml:space="preserve">to </w:t>
      </w:r>
      <w:r w:rsidR="00951A18" w:rsidRPr="00584510">
        <w:rPr>
          <w:sz w:val="22"/>
          <w:szCs w:val="22"/>
        </w:rPr>
        <w:t>a journey:</w:t>
      </w:r>
    </w:p>
    <w:p w:rsidR="00951A18" w:rsidRPr="00584510" w:rsidRDefault="00951A18" w:rsidP="002161A0">
      <w:pPr>
        <w:adjustRightInd w:val="0"/>
        <w:spacing w:after="200" w:line="360" w:lineRule="auto"/>
        <w:ind w:left="720"/>
        <w:rPr>
          <w:sz w:val="22"/>
          <w:szCs w:val="22"/>
        </w:rPr>
      </w:pPr>
      <w:r w:rsidRPr="00584510">
        <w:rPr>
          <w:sz w:val="22"/>
          <w:szCs w:val="22"/>
        </w:rPr>
        <w:t xml:space="preserve">It does not take just one step, however, to saw a plank. It takes many steps; </w:t>
      </w:r>
      <w:proofErr w:type="gramStart"/>
      <w:r w:rsidRPr="00584510">
        <w:rPr>
          <w:sz w:val="22"/>
          <w:szCs w:val="22"/>
        </w:rPr>
        <w:t>moreover</w:t>
      </w:r>
      <w:proofErr w:type="gramEnd"/>
      <w:r w:rsidRPr="00584510">
        <w:rPr>
          <w:sz w:val="22"/>
          <w:szCs w:val="22"/>
        </w:rPr>
        <w:t xml:space="preserve"> these steps are no more discrete or discontinuous than those of the walker.</w:t>
      </w:r>
      <w:r w:rsidR="0037434E" w:rsidRPr="00584510">
        <w:rPr>
          <w:sz w:val="22"/>
          <w:szCs w:val="22"/>
        </w:rPr>
        <w:t xml:space="preserve"> </w:t>
      </w:r>
      <w:r w:rsidRPr="00584510">
        <w:rPr>
          <w:sz w:val="22"/>
          <w:szCs w:val="22"/>
        </w:rPr>
        <w:t>That is to say, they do not follow one another in succession, like beads on a string.</w:t>
      </w:r>
      <w:r w:rsidR="006232B9" w:rsidRPr="00584510">
        <w:rPr>
          <w:sz w:val="22"/>
          <w:szCs w:val="22"/>
        </w:rPr>
        <w:t xml:space="preserve"> </w:t>
      </w:r>
      <w:r w:rsidR="007A78AF" w:rsidRPr="00584510">
        <w:rPr>
          <w:sz w:val="22"/>
          <w:szCs w:val="22"/>
        </w:rPr>
        <w:t xml:space="preserve">Their order is </w:t>
      </w:r>
      <w:proofErr w:type="spellStart"/>
      <w:r w:rsidR="007A78AF" w:rsidRPr="00584510">
        <w:rPr>
          <w:sz w:val="22"/>
          <w:szCs w:val="22"/>
        </w:rPr>
        <w:t>pre</w:t>
      </w:r>
      <w:r w:rsidRPr="00584510">
        <w:rPr>
          <w:sz w:val="22"/>
          <w:szCs w:val="22"/>
        </w:rPr>
        <w:t>cessional</w:t>
      </w:r>
      <w:proofErr w:type="spellEnd"/>
      <w:r w:rsidRPr="00584510">
        <w:rPr>
          <w:sz w:val="22"/>
          <w:szCs w:val="22"/>
        </w:rPr>
        <w:t>, rather than successional. In walking, every step is a development of the one before and a preparation for the one following. The same is true of every stroke of the saw. Like going for a walk, sawing a plank has the character of a journey</w:t>
      </w:r>
      <w:r w:rsidR="00570F0E" w:rsidRPr="00584510">
        <w:rPr>
          <w:sz w:val="22"/>
          <w:szCs w:val="22"/>
        </w:rPr>
        <w:t>,</w:t>
      </w:r>
      <w:r w:rsidRPr="00584510">
        <w:rPr>
          <w:sz w:val="22"/>
          <w:szCs w:val="22"/>
        </w:rPr>
        <w:t xml:space="preserve"> </w:t>
      </w:r>
      <w:r w:rsidR="00B27F87" w:rsidRPr="00584510">
        <w:rPr>
          <w:sz w:val="22"/>
          <w:szCs w:val="22"/>
        </w:rPr>
        <w:t>[</w:t>
      </w:r>
      <w:proofErr w:type="spellStart"/>
      <w:r w:rsidR="00B27F87" w:rsidRPr="00584510">
        <w:rPr>
          <w:sz w:val="22"/>
          <w:szCs w:val="22"/>
        </w:rPr>
        <w:t>Ingold</w:t>
      </w:r>
      <w:proofErr w:type="spellEnd"/>
      <w:r w:rsidR="00B27F87" w:rsidRPr="00584510">
        <w:rPr>
          <w:sz w:val="22"/>
          <w:szCs w:val="22"/>
        </w:rPr>
        <w:t>, 2011</w:t>
      </w:r>
      <w:r w:rsidR="00B27F87">
        <w:rPr>
          <w:sz w:val="22"/>
          <w:szCs w:val="22"/>
        </w:rPr>
        <w:t>, p. 53</w:t>
      </w:r>
      <w:r w:rsidR="00B27F87" w:rsidRPr="00584510">
        <w:rPr>
          <w:sz w:val="22"/>
          <w:szCs w:val="22"/>
        </w:rPr>
        <w:t>]</w:t>
      </w:r>
    </w:p>
    <w:p w:rsidR="00CF44BC" w:rsidRPr="00584510" w:rsidRDefault="007A78AF" w:rsidP="00307348">
      <w:pPr>
        <w:adjustRightInd w:val="0"/>
        <w:spacing w:after="200" w:line="360" w:lineRule="auto"/>
        <w:rPr>
          <w:sz w:val="22"/>
          <w:szCs w:val="22"/>
        </w:rPr>
      </w:pPr>
      <w:proofErr w:type="spellStart"/>
      <w:r w:rsidRPr="00584510">
        <w:rPr>
          <w:sz w:val="22"/>
          <w:szCs w:val="22"/>
        </w:rPr>
        <w:t>Ingold</w:t>
      </w:r>
      <w:proofErr w:type="spellEnd"/>
      <w:r w:rsidRPr="00584510">
        <w:rPr>
          <w:sz w:val="22"/>
          <w:szCs w:val="22"/>
        </w:rPr>
        <w:t xml:space="preserve"> </w:t>
      </w:r>
      <w:r w:rsidR="00CF44BC" w:rsidRPr="00584510">
        <w:rPr>
          <w:sz w:val="22"/>
          <w:szCs w:val="22"/>
        </w:rPr>
        <w:t>thinks of</w:t>
      </w:r>
      <w:r w:rsidRPr="00584510">
        <w:rPr>
          <w:sz w:val="22"/>
          <w:szCs w:val="22"/>
        </w:rPr>
        <w:t xml:space="preserve"> the craftsman as a </w:t>
      </w:r>
      <w:r w:rsidRPr="00584510">
        <w:rPr>
          <w:rFonts w:eastAsia="Helvetica"/>
          <w:sz w:val="22"/>
          <w:szCs w:val="22"/>
        </w:rPr>
        <w:t>“</w:t>
      </w:r>
      <w:r w:rsidRPr="00584510">
        <w:rPr>
          <w:sz w:val="22"/>
          <w:szCs w:val="22"/>
        </w:rPr>
        <w:t>wayfarer</w:t>
      </w:r>
      <w:r w:rsidRPr="00584510">
        <w:rPr>
          <w:rFonts w:eastAsia="Helvetica"/>
          <w:sz w:val="22"/>
          <w:szCs w:val="22"/>
        </w:rPr>
        <w:t>”</w:t>
      </w:r>
      <w:r w:rsidR="00CF44BC" w:rsidRPr="00584510">
        <w:rPr>
          <w:sz w:val="22"/>
          <w:szCs w:val="22"/>
        </w:rPr>
        <w:t xml:space="preserve">, </w:t>
      </w:r>
      <w:r w:rsidR="00290104">
        <w:rPr>
          <w:sz w:val="22"/>
          <w:szCs w:val="22"/>
        </w:rPr>
        <w:t xml:space="preserve">and Murray Rust and others </w:t>
      </w:r>
      <w:r w:rsidR="00CF44BC" w:rsidRPr="00584510">
        <w:rPr>
          <w:sz w:val="22"/>
          <w:szCs w:val="22"/>
        </w:rPr>
        <w:t>[Murray-Rust,</w:t>
      </w:r>
      <w:r w:rsidR="008C1624" w:rsidRPr="00584510">
        <w:rPr>
          <w:sz w:val="22"/>
          <w:szCs w:val="22"/>
        </w:rPr>
        <w:t xml:space="preserve"> 2015</w:t>
      </w:r>
      <w:proofErr w:type="gramStart"/>
      <w:r w:rsidR="00CF44BC" w:rsidRPr="00584510">
        <w:rPr>
          <w:sz w:val="22"/>
          <w:szCs w:val="22"/>
        </w:rPr>
        <w:t>]</w:t>
      </w:r>
      <w:r w:rsidR="00DD1843">
        <w:rPr>
          <w:sz w:val="22"/>
          <w:szCs w:val="22"/>
        </w:rPr>
        <w:t xml:space="preserve"> </w:t>
      </w:r>
      <w:r w:rsidR="00CF44BC" w:rsidRPr="00584510">
        <w:rPr>
          <w:sz w:val="22"/>
          <w:szCs w:val="22"/>
        </w:rPr>
        <w:t xml:space="preserve"> </w:t>
      </w:r>
      <w:r w:rsidR="00DD1843">
        <w:rPr>
          <w:sz w:val="22"/>
          <w:szCs w:val="22"/>
        </w:rPr>
        <w:t>have</w:t>
      </w:r>
      <w:proofErr w:type="gramEnd"/>
      <w:r w:rsidR="00DD1843">
        <w:rPr>
          <w:sz w:val="22"/>
          <w:szCs w:val="22"/>
        </w:rPr>
        <w:t xml:space="preserve"> identified this wayfaring as characteristic of crafting  a path through the landscape of a social machine, like polymath, in  </w:t>
      </w:r>
      <w:r w:rsidR="00CF44BC" w:rsidRPr="00584510">
        <w:rPr>
          <w:sz w:val="22"/>
          <w:szCs w:val="22"/>
        </w:rPr>
        <w:t>terms that nicely fit Neale</w:t>
      </w:r>
      <w:r w:rsidR="00CF44BC" w:rsidRPr="00584510">
        <w:rPr>
          <w:rFonts w:eastAsia="Helvetica"/>
          <w:sz w:val="22"/>
          <w:szCs w:val="22"/>
        </w:rPr>
        <w:t>’</w:t>
      </w:r>
      <w:r w:rsidR="00CF44BC" w:rsidRPr="00584510">
        <w:rPr>
          <w:sz w:val="22"/>
          <w:szCs w:val="22"/>
        </w:rPr>
        <w:t>s climber:</w:t>
      </w:r>
    </w:p>
    <w:p w:rsidR="00CF44BC" w:rsidRPr="00584510" w:rsidRDefault="00CF44BC" w:rsidP="002161A0">
      <w:pPr>
        <w:adjustRightInd w:val="0"/>
        <w:spacing w:after="200" w:line="360" w:lineRule="auto"/>
        <w:ind w:left="720"/>
        <w:rPr>
          <w:sz w:val="22"/>
          <w:szCs w:val="22"/>
        </w:rPr>
      </w:pPr>
      <w:r w:rsidRPr="00584510">
        <w:rPr>
          <w:sz w:val="22"/>
          <w:szCs w:val="22"/>
        </w:rPr>
        <w:t xml:space="preserve">a </w:t>
      </w:r>
      <w:proofErr w:type="spellStart"/>
      <w:r w:rsidRPr="00584510">
        <w:rPr>
          <w:sz w:val="22"/>
          <w:szCs w:val="22"/>
        </w:rPr>
        <w:t>journeyer</w:t>
      </w:r>
      <w:proofErr w:type="spellEnd"/>
      <w:r w:rsidRPr="00584510">
        <w:rPr>
          <w:sz w:val="22"/>
          <w:szCs w:val="22"/>
        </w:rPr>
        <w:t xml:space="preserve"> situated in a landscape, with signs which can be read, and possible directions to explore. Rather than a top-down map of the world, on which routes can be meticulously planned out, navigation is local and responsive. The wayfarer is engaged in a constant exchange with their environment, deciphering, orienting and acting. </w:t>
      </w:r>
      <w:r w:rsidR="007B2DC7" w:rsidRPr="00584510">
        <w:rPr>
          <w:sz w:val="22"/>
          <w:szCs w:val="22"/>
        </w:rPr>
        <w:t>[Murray-Rust, 2015</w:t>
      </w:r>
      <w:r w:rsidR="007B2DC7">
        <w:rPr>
          <w:sz w:val="22"/>
          <w:szCs w:val="22"/>
        </w:rPr>
        <w:t>, p. 1144</w:t>
      </w:r>
      <w:r w:rsidR="007B2DC7" w:rsidRPr="00584510">
        <w:rPr>
          <w:sz w:val="22"/>
          <w:szCs w:val="22"/>
        </w:rPr>
        <w:t>]</w:t>
      </w:r>
      <w:r w:rsidR="007B2DC7">
        <w:rPr>
          <w:sz w:val="22"/>
          <w:szCs w:val="22"/>
        </w:rPr>
        <w:t xml:space="preserve"> </w:t>
      </w:r>
      <w:r w:rsidR="007B2DC7" w:rsidRPr="00584510">
        <w:rPr>
          <w:sz w:val="22"/>
          <w:szCs w:val="22"/>
        </w:rPr>
        <w:t xml:space="preserve"> </w:t>
      </w:r>
    </w:p>
    <w:p w:rsidR="00386EEF" w:rsidRPr="00584510" w:rsidRDefault="00CF44BC" w:rsidP="00307348">
      <w:pPr>
        <w:adjustRightInd w:val="0"/>
        <w:spacing w:after="200" w:line="360" w:lineRule="auto"/>
        <w:rPr>
          <w:sz w:val="22"/>
          <w:szCs w:val="22"/>
        </w:rPr>
      </w:pPr>
      <w:proofErr w:type="spellStart"/>
      <w:r w:rsidRPr="00584510">
        <w:rPr>
          <w:sz w:val="22"/>
          <w:szCs w:val="22"/>
        </w:rPr>
        <w:t>Ingold</w:t>
      </w:r>
      <w:proofErr w:type="spellEnd"/>
      <w:r w:rsidRPr="00584510">
        <w:rPr>
          <w:sz w:val="22"/>
          <w:szCs w:val="22"/>
        </w:rPr>
        <w:t xml:space="preserve"> uses the term </w:t>
      </w:r>
      <w:r w:rsidRPr="00584510">
        <w:rPr>
          <w:rFonts w:eastAsia="Helvetica"/>
          <w:sz w:val="22"/>
          <w:szCs w:val="22"/>
        </w:rPr>
        <w:t>“</w:t>
      </w:r>
      <w:r w:rsidRPr="00584510">
        <w:rPr>
          <w:sz w:val="22"/>
          <w:szCs w:val="22"/>
        </w:rPr>
        <w:t>meshwork</w:t>
      </w:r>
      <w:r w:rsidRPr="00584510">
        <w:rPr>
          <w:rFonts w:eastAsia="Helvetica"/>
          <w:sz w:val="22"/>
          <w:szCs w:val="22"/>
        </w:rPr>
        <w:t>”</w:t>
      </w:r>
      <w:r w:rsidRPr="00584510">
        <w:rPr>
          <w:sz w:val="22"/>
          <w:szCs w:val="22"/>
        </w:rPr>
        <w:t xml:space="preserve"> for the collection of paths taken, offering signs to the wayfarer, and acting as records of their passage; such paths are not a well-organi</w:t>
      </w:r>
      <w:r w:rsidR="008C1624" w:rsidRPr="00584510">
        <w:rPr>
          <w:sz w:val="22"/>
          <w:szCs w:val="22"/>
        </w:rPr>
        <w:t xml:space="preserve">sed network, but in the </w:t>
      </w:r>
      <w:proofErr w:type="spellStart"/>
      <w:r w:rsidR="008C1624" w:rsidRPr="00584510">
        <w:rPr>
          <w:sz w:val="22"/>
          <w:szCs w:val="22"/>
        </w:rPr>
        <w:t>entangli</w:t>
      </w:r>
      <w:r w:rsidRPr="00584510">
        <w:rPr>
          <w:sz w:val="22"/>
          <w:szCs w:val="22"/>
        </w:rPr>
        <w:t>ngs</w:t>
      </w:r>
      <w:proofErr w:type="spellEnd"/>
      <w:r w:rsidRPr="00584510">
        <w:rPr>
          <w:sz w:val="22"/>
          <w:szCs w:val="22"/>
        </w:rPr>
        <w:t xml:space="preserve"> of</w:t>
      </w:r>
      <w:r w:rsidR="008C1624" w:rsidRPr="00584510">
        <w:rPr>
          <w:sz w:val="22"/>
          <w:szCs w:val="22"/>
        </w:rPr>
        <w:t xml:space="preserve">fer new creative possibilities, much like </w:t>
      </w:r>
      <w:r w:rsidRPr="00584510">
        <w:rPr>
          <w:sz w:val="22"/>
          <w:szCs w:val="22"/>
        </w:rPr>
        <w:t>Ryle</w:t>
      </w:r>
      <w:r w:rsidRPr="00584510">
        <w:rPr>
          <w:rFonts w:eastAsia="Helvetica"/>
          <w:sz w:val="22"/>
          <w:szCs w:val="22"/>
        </w:rPr>
        <w:t>’</w:t>
      </w:r>
      <w:r w:rsidRPr="00584510">
        <w:rPr>
          <w:sz w:val="22"/>
          <w:szCs w:val="22"/>
        </w:rPr>
        <w:t xml:space="preserve">s </w:t>
      </w:r>
      <w:r w:rsidR="00386EEF" w:rsidRPr="00584510">
        <w:rPr>
          <w:rFonts w:eastAsia="Helvetica"/>
          <w:sz w:val="22"/>
          <w:szCs w:val="22"/>
        </w:rPr>
        <w:t>“</w:t>
      </w:r>
      <w:r w:rsidR="00386EEF" w:rsidRPr="00584510">
        <w:rPr>
          <w:sz w:val="22"/>
          <w:szCs w:val="22"/>
        </w:rPr>
        <w:t>ground where tracks certainly do not exist, but where, with luck, assiduity and judgement, tracks might and so perhaps will exist</w:t>
      </w:r>
      <w:r w:rsidR="00386EEF" w:rsidRPr="00584510">
        <w:rPr>
          <w:rFonts w:eastAsia="Helvetica"/>
          <w:sz w:val="22"/>
          <w:szCs w:val="22"/>
        </w:rPr>
        <w:t>”</w:t>
      </w:r>
      <w:r w:rsidR="008C1624" w:rsidRPr="00584510">
        <w:rPr>
          <w:sz w:val="22"/>
          <w:szCs w:val="22"/>
        </w:rPr>
        <w:t xml:space="preserve">, which others </w:t>
      </w:r>
      <w:r w:rsidR="00386EEF" w:rsidRPr="00584510">
        <w:rPr>
          <w:sz w:val="22"/>
          <w:szCs w:val="22"/>
        </w:rPr>
        <w:t>can then follow</w:t>
      </w:r>
      <w:r w:rsidR="00DD1843">
        <w:rPr>
          <w:sz w:val="22"/>
          <w:szCs w:val="22"/>
        </w:rPr>
        <w:t>, or the multiple paths through a space of mathematical possibilities.</w:t>
      </w:r>
      <w:r w:rsidR="00386EEF" w:rsidRPr="00584510">
        <w:rPr>
          <w:sz w:val="22"/>
          <w:szCs w:val="22"/>
        </w:rPr>
        <w:t xml:space="preserve"> </w:t>
      </w:r>
    </w:p>
    <w:p w:rsidR="00083188" w:rsidRPr="00584510" w:rsidRDefault="00951A18" w:rsidP="00307348">
      <w:pPr>
        <w:adjustRightInd w:val="0"/>
        <w:spacing w:after="200" w:line="360" w:lineRule="auto"/>
        <w:rPr>
          <w:sz w:val="22"/>
          <w:szCs w:val="22"/>
        </w:rPr>
      </w:pPr>
      <w:proofErr w:type="spellStart"/>
      <w:r w:rsidRPr="00584510">
        <w:rPr>
          <w:sz w:val="22"/>
          <w:szCs w:val="22"/>
        </w:rPr>
        <w:t>Ingold</w:t>
      </w:r>
      <w:proofErr w:type="spellEnd"/>
      <w:r w:rsidR="0037434E" w:rsidRPr="00584510">
        <w:rPr>
          <w:sz w:val="22"/>
          <w:szCs w:val="22"/>
        </w:rPr>
        <w:t xml:space="preserve">, like du </w:t>
      </w:r>
      <w:proofErr w:type="spellStart"/>
      <w:r w:rsidR="0037434E" w:rsidRPr="00584510">
        <w:rPr>
          <w:sz w:val="22"/>
          <w:szCs w:val="22"/>
        </w:rPr>
        <w:t>Sautoy</w:t>
      </w:r>
      <w:proofErr w:type="spellEnd"/>
      <w:r w:rsidR="0037434E" w:rsidRPr="00584510">
        <w:rPr>
          <w:sz w:val="22"/>
          <w:szCs w:val="22"/>
        </w:rPr>
        <w:t xml:space="preserve">, </w:t>
      </w:r>
      <w:r w:rsidR="00570F0E" w:rsidRPr="00584510">
        <w:rPr>
          <w:sz w:val="22"/>
          <w:szCs w:val="22"/>
        </w:rPr>
        <w:t xml:space="preserve">identifies </w:t>
      </w:r>
      <w:r w:rsidR="0037434E" w:rsidRPr="00584510">
        <w:rPr>
          <w:sz w:val="22"/>
          <w:szCs w:val="22"/>
        </w:rPr>
        <w:t xml:space="preserve">such </w:t>
      </w:r>
      <w:r w:rsidR="00570F0E" w:rsidRPr="00584510">
        <w:rPr>
          <w:sz w:val="22"/>
          <w:szCs w:val="22"/>
        </w:rPr>
        <w:t>journey</w:t>
      </w:r>
      <w:r w:rsidR="0037434E" w:rsidRPr="00584510">
        <w:rPr>
          <w:sz w:val="22"/>
          <w:szCs w:val="22"/>
        </w:rPr>
        <w:t>s</w:t>
      </w:r>
      <w:r w:rsidR="00570F0E" w:rsidRPr="00584510">
        <w:rPr>
          <w:sz w:val="22"/>
          <w:szCs w:val="22"/>
        </w:rPr>
        <w:t xml:space="preserve"> with </w:t>
      </w:r>
      <w:r w:rsidR="00083188" w:rsidRPr="00584510">
        <w:rPr>
          <w:sz w:val="22"/>
          <w:szCs w:val="22"/>
        </w:rPr>
        <w:t>stories:</w:t>
      </w:r>
    </w:p>
    <w:p w:rsidR="00797C9D" w:rsidRPr="00584510" w:rsidRDefault="00083188" w:rsidP="00BE600C">
      <w:pPr>
        <w:adjustRightInd w:val="0"/>
        <w:spacing w:after="200" w:line="360" w:lineRule="auto"/>
        <w:ind w:left="720"/>
        <w:rPr>
          <w:sz w:val="22"/>
          <w:szCs w:val="22"/>
        </w:rPr>
      </w:pPr>
      <w:r w:rsidRPr="00584510">
        <w:rPr>
          <w:sz w:val="22"/>
          <w:szCs w:val="22"/>
        </w:rPr>
        <w:t xml:space="preserve">landscape tells </w:t>
      </w:r>
      <w:r w:rsidRPr="00584510">
        <w:rPr>
          <w:rFonts w:eastAsia="Helvetica"/>
          <w:sz w:val="22"/>
          <w:szCs w:val="22"/>
        </w:rPr>
        <w:t>– or rather is – a story. … To perceive th</w:t>
      </w:r>
      <w:r w:rsidRPr="00584510">
        <w:rPr>
          <w:sz w:val="22"/>
          <w:szCs w:val="22"/>
        </w:rPr>
        <w:t>e landscape is therefore to carry out an act of remembrance, and remembering is not so much a mat</w:t>
      </w:r>
      <w:r w:rsidR="008C1624" w:rsidRPr="00584510">
        <w:rPr>
          <w:sz w:val="22"/>
          <w:szCs w:val="22"/>
        </w:rPr>
        <w:t xml:space="preserve">ter of calling up </w:t>
      </w:r>
      <w:r w:rsidRPr="00584510">
        <w:rPr>
          <w:sz w:val="22"/>
          <w:szCs w:val="22"/>
        </w:rPr>
        <w:t xml:space="preserve">an internal image, stored in the mind, as of engaging perceptually with an environment that is itself pregnant with the past. </w:t>
      </w:r>
      <w:r w:rsidR="007B2A19" w:rsidRPr="00584510">
        <w:rPr>
          <w:sz w:val="22"/>
          <w:szCs w:val="22"/>
        </w:rPr>
        <w:t>[</w:t>
      </w:r>
      <w:proofErr w:type="spellStart"/>
      <w:r w:rsidR="007B2A19" w:rsidRPr="00584510">
        <w:rPr>
          <w:sz w:val="22"/>
          <w:szCs w:val="22"/>
        </w:rPr>
        <w:t>Ingold</w:t>
      </w:r>
      <w:proofErr w:type="spellEnd"/>
      <w:r w:rsidR="0071190A">
        <w:rPr>
          <w:sz w:val="22"/>
          <w:szCs w:val="22"/>
        </w:rPr>
        <w:t>, 2000</w:t>
      </w:r>
      <w:r w:rsidR="007B2A19">
        <w:rPr>
          <w:sz w:val="22"/>
          <w:szCs w:val="22"/>
        </w:rPr>
        <w:t>, p. 189</w:t>
      </w:r>
      <w:r w:rsidR="007B2A19" w:rsidRPr="00584510">
        <w:rPr>
          <w:sz w:val="22"/>
          <w:szCs w:val="22"/>
        </w:rPr>
        <w:t>]</w:t>
      </w:r>
    </w:p>
    <w:p w:rsidR="00797C9D" w:rsidRPr="00584510" w:rsidRDefault="00797C9D" w:rsidP="00797C9D">
      <w:pPr>
        <w:spacing w:after="200" w:line="360" w:lineRule="auto"/>
        <w:rPr>
          <w:sz w:val="22"/>
          <w:szCs w:val="22"/>
        </w:rPr>
      </w:pPr>
      <w:r w:rsidRPr="00584510">
        <w:rPr>
          <w:sz w:val="22"/>
          <w:szCs w:val="22"/>
        </w:rPr>
        <w:t>We have but scratched the surface in this essay, and philosophers, ethnographers, social scientists, humanists</w:t>
      </w:r>
      <w:r w:rsidR="007262A4" w:rsidRPr="00584510">
        <w:rPr>
          <w:sz w:val="22"/>
          <w:szCs w:val="22"/>
        </w:rPr>
        <w:t xml:space="preserve">, educators </w:t>
      </w:r>
      <w:r w:rsidRPr="00584510">
        <w:rPr>
          <w:sz w:val="22"/>
          <w:szCs w:val="22"/>
        </w:rPr>
        <w:t xml:space="preserve">and scholars of craft have much to say about matters we have left unaddressed. </w:t>
      </w:r>
    </w:p>
    <w:p w:rsidR="005C5449" w:rsidRDefault="007A78AF" w:rsidP="00797C9D">
      <w:pPr>
        <w:spacing w:after="200" w:line="360" w:lineRule="auto"/>
        <w:rPr>
          <w:sz w:val="22"/>
          <w:szCs w:val="22"/>
        </w:rPr>
      </w:pPr>
      <w:r w:rsidRPr="00584510">
        <w:rPr>
          <w:sz w:val="22"/>
          <w:szCs w:val="22"/>
        </w:rPr>
        <w:t xml:space="preserve">In </w:t>
      </w:r>
      <w:r w:rsidR="00797C9D" w:rsidRPr="00584510">
        <w:rPr>
          <w:sz w:val="22"/>
          <w:szCs w:val="22"/>
        </w:rPr>
        <w:t>our</w:t>
      </w:r>
      <w:r w:rsidRPr="00584510">
        <w:rPr>
          <w:sz w:val="22"/>
          <w:szCs w:val="22"/>
        </w:rPr>
        <w:t xml:space="preserve"> reading</w:t>
      </w:r>
      <w:r w:rsidR="00083188" w:rsidRPr="00584510">
        <w:rPr>
          <w:sz w:val="22"/>
          <w:szCs w:val="22"/>
        </w:rPr>
        <w:t>,</w:t>
      </w:r>
      <w:r w:rsidR="00364A1B" w:rsidRPr="00584510">
        <w:rPr>
          <w:sz w:val="22"/>
          <w:szCs w:val="22"/>
        </w:rPr>
        <w:t xml:space="preserve"> </w:t>
      </w:r>
      <w:r w:rsidR="00083188" w:rsidRPr="00584510">
        <w:rPr>
          <w:sz w:val="22"/>
          <w:szCs w:val="22"/>
        </w:rPr>
        <w:t>Newton</w:t>
      </w:r>
      <w:r w:rsidR="00083188" w:rsidRPr="00584510">
        <w:rPr>
          <w:rFonts w:eastAsia="Helvetica"/>
          <w:sz w:val="22"/>
          <w:szCs w:val="22"/>
        </w:rPr>
        <w:t>’</w:t>
      </w:r>
      <w:r w:rsidR="00083188" w:rsidRPr="00584510">
        <w:rPr>
          <w:sz w:val="22"/>
          <w:szCs w:val="22"/>
        </w:rPr>
        <w:t>s beach or</w:t>
      </w:r>
      <w:r w:rsidR="00364A1B" w:rsidRPr="00584510">
        <w:rPr>
          <w:sz w:val="22"/>
          <w:szCs w:val="22"/>
        </w:rPr>
        <w:t xml:space="preserve"> Hardy</w:t>
      </w:r>
      <w:r w:rsidR="00364A1B" w:rsidRPr="00584510">
        <w:rPr>
          <w:rFonts w:eastAsia="Helvetica"/>
          <w:sz w:val="22"/>
          <w:szCs w:val="22"/>
        </w:rPr>
        <w:t>’</w:t>
      </w:r>
      <w:r w:rsidR="00364A1B" w:rsidRPr="00584510">
        <w:rPr>
          <w:sz w:val="22"/>
          <w:szCs w:val="22"/>
        </w:rPr>
        <w:t xml:space="preserve">s </w:t>
      </w:r>
      <w:r w:rsidR="00083188" w:rsidRPr="00584510">
        <w:rPr>
          <w:rFonts w:eastAsia="Helvetica"/>
          <w:sz w:val="22"/>
          <w:szCs w:val="22"/>
        </w:rPr>
        <w:t>Himalaya or Ryl</w:t>
      </w:r>
      <w:r w:rsidR="00364A1B" w:rsidRPr="00584510">
        <w:rPr>
          <w:rFonts w:eastAsia="Helvetica"/>
          <w:sz w:val="22"/>
          <w:szCs w:val="22"/>
        </w:rPr>
        <w:t>e’</w:t>
      </w:r>
      <w:r w:rsidR="00083188" w:rsidRPr="00584510">
        <w:rPr>
          <w:sz w:val="22"/>
          <w:szCs w:val="22"/>
        </w:rPr>
        <w:t xml:space="preserve">s jungle or </w:t>
      </w:r>
      <w:proofErr w:type="spellStart"/>
      <w:r w:rsidR="00083188" w:rsidRPr="00584510">
        <w:rPr>
          <w:sz w:val="22"/>
          <w:szCs w:val="22"/>
        </w:rPr>
        <w:t>Wiles</w:t>
      </w:r>
      <w:r w:rsidR="00083188" w:rsidRPr="00584510">
        <w:rPr>
          <w:rFonts w:eastAsia="Helvetica"/>
          <w:sz w:val="22"/>
          <w:szCs w:val="22"/>
        </w:rPr>
        <w:t>’</w:t>
      </w:r>
      <w:r w:rsidR="009771E3" w:rsidRPr="00584510">
        <w:rPr>
          <w:sz w:val="22"/>
          <w:szCs w:val="22"/>
        </w:rPr>
        <w:t>s</w:t>
      </w:r>
      <w:proofErr w:type="spellEnd"/>
      <w:r w:rsidR="00083188" w:rsidRPr="00584510">
        <w:rPr>
          <w:sz w:val="22"/>
          <w:szCs w:val="22"/>
        </w:rPr>
        <w:t xml:space="preserve"> cellar</w:t>
      </w:r>
      <w:r w:rsidR="00364A1B" w:rsidRPr="00584510">
        <w:rPr>
          <w:sz w:val="22"/>
          <w:szCs w:val="22"/>
        </w:rPr>
        <w:t xml:space="preserve"> </w:t>
      </w:r>
      <w:r w:rsidR="009771E3" w:rsidRPr="00584510">
        <w:rPr>
          <w:sz w:val="22"/>
          <w:szCs w:val="22"/>
        </w:rPr>
        <w:t>or</w:t>
      </w:r>
      <w:r w:rsidR="00364A1B" w:rsidRPr="00584510">
        <w:rPr>
          <w:sz w:val="22"/>
          <w:szCs w:val="22"/>
        </w:rPr>
        <w:t xml:space="preserve"> Neale</w:t>
      </w:r>
      <w:r w:rsidR="00364A1B" w:rsidRPr="00584510">
        <w:rPr>
          <w:rFonts w:eastAsia="Helvetica"/>
          <w:sz w:val="22"/>
          <w:szCs w:val="22"/>
        </w:rPr>
        <w:t>’</w:t>
      </w:r>
      <w:r w:rsidR="00364A1B" w:rsidRPr="00584510">
        <w:rPr>
          <w:sz w:val="22"/>
          <w:szCs w:val="22"/>
        </w:rPr>
        <w:t>s cliff-face or Thomas</w:t>
      </w:r>
      <w:r w:rsidR="00364A1B" w:rsidRPr="00584510">
        <w:rPr>
          <w:rFonts w:eastAsia="Helvetica"/>
          <w:sz w:val="22"/>
          <w:szCs w:val="22"/>
        </w:rPr>
        <w:t>’</w:t>
      </w:r>
      <w:r w:rsidR="00364A1B" w:rsidRPr="00584510">
        <w:rPr>
          <w:sz w:val="22"/>
          <w:szCs w:val="22"/>
        </w:rPr>
        <w:t xml:space="preserve">s garden </w:t>
      </w:r>
      <w:r w:rsidR="00083188" w:rsidRPr="00584510">
        <w:rPr>
          <w:sz w:val="22"/>
          <w:szCs w:val="22"/>
        </w:rPr>
        <w:t xml:space="preserve">are comprehended </w:t>
      </w:r>
      <w:r w:rsidR="00576552" w:rsidRPr="00584510">
        <w:rPr>
          <w:sz w:val="22"/>
          <w:szCs w:val="22"/>
        </w:rPr>
        <w:t xml:space="preserve">and communicated as </w:t>
      </w:r>
      <w:proofErr w:type="spellStart"/>
      <w:r w:rsidR="00386EEF" w:rsidRPr="00584510">
        <w:rPr>
          <w:sz w:val="22"/>
          <w:szCs w:val="22"/>
        </w:rPr>
        <w:t>wayfarings</w:t>
      </w:r>
      <w:proofErr w:type="spellEnd"/>
      <w:r w:rsidR="00CE42FC" w:rsidRPr="00584510">
        <w:rPr>
          <w:sz w:val="22"/>
          <w:szCs w:val="22"/>
        </w:rPr>
        <w:t xml:space="preserve"> in landscape</w:t>
      </w:r>
      <w:r w:rsidR="006060B0" w:rsidRPr="00584510">
        <w:rPr>
          <w:sz w:val="22"/>
          <w:szCs w:val="22"/>
        </w:rPr>
        <w:t>s</w:t>
      </w:r>
      <w:r w:rsidRPr="00584510">
        <w:rPr>
          <w:sz w:val="22"/>
          <w:szCs w:val="22"/>
        </w:rPr>
        <w:t>. These</w:t>
      </w:r>
      <w:r w:rsidR="007262A4" w:rsidRPr="00584510">
        <w:rPr>
          <w:sz w:val="22"/>
          <w:szCs w:val="22"/>
        </w:rPr>
        <w:t xml:space="preserve"> landscapes, as </w:t>
      </w:r>
      <w:r w:rsidRPr="00584510">
        <w:rPr>
          <w:sz w:val="22"/>
          <w:szCs w:val="22"/>
        </w:rPr>
        <w:t xml:space="preserve">articulated by Jenkins, </w:t>
      </w:r>
      <w:r w:rsidR="006060B0" w:rsidRPr="00584510">
        <w:rPr>
          <w:sz w:val="22"/>
          <w:szCs w:val="22"/>
        </w:rPr>
        <w:t xml:space="preserve">are </w:t>
      </w:r>
      <w:r w:rsidR="00386EEF" w:rsidRPr="00584510">
        <w:rPr>
          <w:sz w:val="22"/>
          <w:szCs w:val="22"/>
        </w:rPr>
        <w:t xml:space="preserve">metaphors for </w:t>
      </w:r>
      <w:r w:rsidR="00576552" w:rsidRPr="00584510">
        <w:rPr>
          <w:sz w:val="22"/>
          <w:szCs w:val="22"/>
        </w:rPr>
        <w:t>mathematicians</w:t>
      </w:r>
      <w:r w:rsidR="00576552" w:rsidRPr="00584510">
        <w:rPr>
          <w:rFonts w:eastAsia="Helvetica"/>
          <w:sz w:val="22"/>
          <w:szCs w:val="22"/>
        </w:rPr>
        <w:t>’</w:t>
      </w:r>
      <w:r w:rsidR="00576552" w:rsidRPr="00584510">
        <w:rPr>
          <w:sz w:val="22"/>
          <w:szCs w:val="22"/>
        </w:rPr>
        <w:t xml:space="preserve"> internal </w:t>
      </w:r>
      <w:r w:rsidR="00CE42FC" w:rsidRPr="00584510">
        <w:rPr>
          <w:sz w:val="22"/>
          <w:szCs w:val="22"/>
        </w:rPr>
        <w:t>representation</w:t>
      </w:r>
      <w:r w:rsidR="00576552" w:rsidRPr="00584510">
        <w:rPr>
          <w:sz w:val="22"/>
          <w:szCs w:val="22"/>
        </w:rPr>
        <w:t>s</w:t>
      </w:r>
      <w:r w:rsidR="00B571DE" w:rsidRPr="00584510">
        <w:rPr>
          <w:sz w:val="22"/>
          <w:szCs w:val="22"/>
        </w:rPr>
        <w:t xml:space="preserve">, </w:t>
      </w:r>
      <w:r w:rsidR="00D10BB2" w:rsidRPr="00584510">
        <w:rPr>
          <w:sz w:val="22"/>
          <w:szCs w:val="22"/>
        </w:rPr>
        <w:t xml:space="preserve">themselves made of a collection proof attempts/journeys/stories, </w:t>
      </w:r>
      <w:r w:rsidR="00B571DE" w:rsidRPr="00584510">
        <w:rPr>
          <w:sz w:val="22"/>
          <w:szCs w:val="22"/>
        </w:rPr>
        <w:t xml:space="preserve">and </w:t>
      </w:r>
      <w:r w:rsidR="008C1624" w:rsidRPr="00584510">
        <w:rPr>
          <w:sz w:val="22"/>
          <w:szCs w:val="22"/>
        </w:rPr>
        <w:t xml:space="preserve">constantly </w:t>
      </w:r>
      <w:r w:rsidRPr="00584510">
        <w:rPr>
          <w:sz w:val="22"/>
          <w:szCs w:val="22"/>
        </w:rPr>
        <w:t>reshaped through their</w:t>
      </w:r>
      <w:r w:rsidR="00576552" w:rsidRPr="00584510">
        <w:rPr>
          <w:sz w:val="22"/>
          <w:szCs w:val="22"/>
        </w:rPr>
        <w:t xml:space="preserve"> </w:t>
      </w:r>
      <w:r w:rsidR="006060B0" w:rsidRPr="00584510">
        <w:rPr>
          <w:sz w:val="22"/>
          <w:szCs w:val="22"/>
        </w:rPr>
        <w:t xml:space="preserve">own </w:t>
      </w:r>
      <w:r w:rsidR="00CF44BC" w:rsidRPr="00584510">
        <w:rPr>
          <w:sz w:val="22"/>
          <w:szCs w:val="22"/>
        </w:rPr>
        <w:t xml:space="preserve">new </w:t>
      </w:r>
      <w:r w:rsidR="00CE42FC" w:rsidRPr="00584510">
        <w:rPr>
          <w:sz w:val="22"/>
          <w:szCs w:val="22"/>
        </w:rPr>
        <w:t>proo</w:t>
      </w:r>
      <w:r w:rsidR="00D10BB2" w:rsidRPr="00584510">
        <w:rPr>
          <w:sz w:val="22"/>
          <w:szCs w:val="22"/>
        </w:rPr>
        <w:t>f attempts</w:t>
      </w:r>
      <w:r w:rsidR="00CE42FC" w:rsidRPr="00584510">
        <w:rPr>
          <w:sz w:val="22"/>
          <w:szCs w:val="22"/>
        </w:rPr>
        <w:t>/</w:t>
      </w:r>
      <w:r w:rsidR="006C38E6" w:rsidRPr="00584510">
        <w:rPr>
          <w:sz w:val="22"/>
          <w:szCs w:val="22"/>
        </w:rPr>
        <w:t>jour</w:t>
      </w:r>
      <w:r w:rsidR="00CE42FC" w:rsidRPr="00584510">
        <w:rPr>
          <w:sz w:val="22"/>
          <w:szCs w:val="22"/>
        </w:rPr>
        <w:t>neys/</w:t>
      </w:r>
      <w:r w:rsidR="009771E3" w:rsidRPr="00584510">
        <w:rPr>
          <w:sz w:val="22"/>
          <w:szCs w:val="22"/>
        </w:rPr>
        <w:t>stories</w:t>
      </w:r>
      <w:r w:rsidR="00E062F2" w:rsidRPr="00584510">
        <w:rPr>
          <w:sz w:val="22"/>
          <w:szCs w:val="22"/>
        </w:rPr>
        <w:t xml:space="preserve">, and </w:t>
      </w:r>
      <w:r w:rsidR="00CF44BC" w:rsidRPr="00584510">
        <w:rPr>
          <w:sz w:val="22"/>
          <w:szCs w:val="22"/>
        </w:rPr>
        <w:t xml:space="preserve">through </w:t>
      </w:r>
      <w:r w:rsidRPr="00584510">
        <w:rPr>
          <w:sz w:val="22"/>
          <w:szCs w:val="22"/>
        </w:rPr>
        <w:t xml:space="preserve">learning of </w:t>
      </w:r>
      <w:r w:rsidR="00576552" w:rsidRPr="00584510">
        <w:rPr>
          <w:sz w:val="22"/>
          <w:szCs w:val="22"/>
        </w:rPr>
        <w:t xml:space="preserve">those </w:t>
      </w:r>
      <w:r w:rsidR="009771E3" w:rsidRPr="00584510">
        <w:rPr>
          <w:sz w:val="22"/>
          <w:szCs w:val="22"/>
        </w:rPr>
        <w:t xml:space="preserve">of </w:t>
      </w:r>
      <w:r w:rsidR="00CF44BC" w:rsidRPr="00584510">
        <w:rPr>
          <w:sz w:val="22"/>
          <w:szCs w:val="22"/>
        </w:rPr>
        <w:t>other</w:t>
      </w:r>
      <w:r w:rsidR="009771E3" w:rsidRPr="00584510">
        <w:rPr>
          <w:sz w:val="22"/>
          <w:szCs w:val="22"/>
        </w:rPr>
        <w:t>s.</w:t>
      </w:r>
      <w:r w:rsidR="008C1624" w:rsidRPr="00584510">
        <w:rPr>
          <w:sz w:val="22"/>
          <w:szCs w:val="22"/>
        </w:rPr>
        <w:t xml:space="preserve"> </w:t>
      </w:r>
      <w:r w:rsidR="00704444" w:rsidRPr="00584510">
        <w:rPr>
          <w:sz w:val="22"/>
          <w:szCs w:val="22"/>
        </w:rPr>
        <w:t>Ryle</w:t>
      </w:r>
      <w:r w:rsidR="00704444" w:rsidRPr="00584510">
        <w:rPr>
          <w:rFonts w:eastAsia="Helvetica"/>
          <w:sz w:val="22"/>
          <w:szCs w:val="22"/>
        </w:rPr>
        <w:t>’</w:t>
      </w:r>
      <w:r w:rsidR="00704444" w:rsidRPr="00584510">
        <w:rPr>
          <w:sz w:val="22"/>
          <w:szCs w:val="22"/>
        </w:rPr>
        <w:t xml:space="preserve">s distinction between knowing-what and </w:t>
      </w:r>
      <w:r w:rsidR="00105B07" w:rsidRPr="00584510">
        <w:rPr>
          <w:sz w:val="22"/>
          <w:szCs w:val="22"/>
        </w:rPr>
        <w:t>knowing-how</w:t>
      </w:r>
      <w:r w:rsidR="00704444" w:rsidRPr="00584510">
        <w:rPr>
          <w:sz w:val="22"/>
          <w:szCs w:val="22"/>
        </w:rPr>
        <w:t xml:space="preserve"> becomes a matter of degree rather than a matter of kind: in the most general terms Hardy surveying the distant peaks knows that there is a proof /route and convinces others, and Neale, scrambling up the rock-face, knows how to enact it. </w:t>
      </w:r>
      <w:r w:rsidR="00797C9D" w:rsidRPr="00584510">
        <w:rPr>
          <w:sz w:val="22"/>
          <w:szCs w:val="22"/>
        </w:rPr>
        <w:t xml:space="preserve">But Hardy sometimes gets his fingernails dirty, and Neale sometimes draws back and inspects the route. </w:t>
      </w:r>
    </w:p>
    <w:p w:rsidR="009C5833" w:rsidRPr="00584510" w:rsidRDefault="005C5449" w:rsidP="00797C9D">
      <w:pPr>
        <w:spacing w:after="200" w:line="360" w:lineRule="auto"/>
        <w:rPr>
          <w:sz w:val="22"/>
          <w:szCs w:val="22"/>
        </w:rPr>
      </w:pPr>
      <w:r>
        <w:rPr>
          <w:sz w:val="22"/>
          <w:szCs w:val="22"/>
        </w:rPr>
        <w:t xml:space="preserve">For the educator, the view of mathematics as a craft activity, and of </w:t>
      </w:r>
      <w:r w:rsidR="00681246">
        <w:rPr>
          <w:sz w:val="22"/>
          <w:szCs w:val="22"/>
        </w:rPr>
        <w:t xml:space="preserve">mathematical </w:t>
      </w:r>
      <w:r w:rsidR="00290104">
        <w:rPr>
          <w:sz w:val="22"/>
          <w:szCs w:val="22"/>
        </w:rPr>
        <w:t xml:space="preserve">ability </w:t>
      </w:r>
      <w:r w:rsidR="00681246">
        <w:rPr>
          <w:sz w:val="22"/>
          <w:szCs w:val="22"/>
        </w:rPr>
        <w:t>as a skill to be developed, rather than a fixed talent, is not new</w:t>
      </w:r>
      <w:r w:rsidR="008517EE">
        <w:rPr>
          <w:sz w:val="22"/>
          <w:szCs w:val="22"/>
        </w:rPr>
        <w:t>, and Tao’s emphasis on continually extending one</w:t>
      </w:r>
      <w:r w:rsidR="009D6D08">
        <w:rPr>
          <w:sz w:val="22"/>
          <w:szCs w:val="22"/>
        </w:rPr>
        <w:t>’</w:t>
      </w:r>
      <w:r w:rsidR="008517EE">
        <w:rPr>
          <w:sz w:val="22"/>
          <w:szCs w:val="22"/>
        </w:rPr>
        <w:t xml:space="preserve">s knowledge and skills is a good antidote </w:t>
      </w:r>
      <w:r w:rsidR="009D6D08">
        <w:rPr>
          <w:sz w:val="22"/>
          <w:szCs w:val="22"/>
        </w:rPr>
        <w:t xml:space="preserve">to </w:t>
      </w:r>
      <w:r w:rsidR="008517EE">
        <w:rPr>
          <w:sz w:val="22"/>
          <w:szCs w:val="22"/>
        </w:rPr>
        <w:t>unrealistic notions of genius. A</w:t>
      </w:r>
      <w:r w:rsidR="00681246">
        <w:rPr>
          <w:sz w:val="22"/>
          <w:szCs w:val="22"/>
        </w:rPr>
        <w:t xml:space="preserve">ctivities like polymath allow learners to better understand </w:t>
      </w:r>
      <w:r w:rsidR="008517EE">
        <w:rPr>
          <w:sz w:val="22"/>
          <w:szCs w:val="22"/>
        </w:rPr>
        <w:t xml:space="preserve">and learn </w:t>
      </w:r>
      <w:r w:rsidR="00681246">
        <w:rPr>
          <w:sz w:val="22"/>
          <w:szCs w:val="22"/>
        </w:rPr>
        <w:t xml:space="preserve">the craft of how mathematics is done through seeing others exercising those craft skills, and </w:t>
      </w:r>
      <w:r w:rsidR="00290104">
        <w:rPr>
          <w:sz w:val="22"/>
          <w:szCs w:val="22"/>
        </w:rPr>
        <w:t>offer</w:t>
      </w:r>
      <w:r w:rsidR="00681246">
        <w:rPr>
          <w:sz w:val="22"/>
          <w:szCs w:val="22"/>
        </w:rPr>
        <w:t xml:space="preserve"> an opportunity to develop their own skills by taking part.</w:t>
      </w:r>
    </w:p>
    <w:p w:rsidR="00E062F2" w:rsidRPr="00584510" w:rsidRDefault="00681246" w:rsidP="00797C9D">
      <w:pPr>
        <w:spacing w:after="200" w:line="360" w:lineRule="auto"/>
        <w:rPr>
          <w:sz w:val="22"/>
          <w:szCs w:val="22"/>
        </w:rPr>
      </w:pPr>
      <w:r>
        <w:rPr>
          <w:sz w:val="22"/>
          <w:szCs w:val="22"/>
        </w:rPr>
        <w:t xml:space="preserve">The knowledge and skills of both learners and established mathematicians is </w:t>
      </w:r>
      <w:r w:rsidR="00797C9D" w:rsidRPr="00584510">
        <w:rPr>
          <w:sz w:val="22"/>
          <w:szCs w:val="22"/>
        </w:rPr>
        <w:t xml:space="preserve">continually moderated by their own journeys and those of others, raising further questions as to the nature of this mathematical material that is being crafted, and in turn crafting its crafters, the mathematicians.  </w:t>
      </w:r>
      <w:r w:rsidR="00797C9D" w:rsidRPr="00584510">
        <w:rPr>
          <w:rFonts w:eastAsia="Times New Roman"/>
          <w:color w:val="000000"/>
          <w:sz w:val="22"/>
          <w:szCs w:val="22"/>
        </w:rPr>
        <w:t xml:space="preserve">Yet what </w:t>
      </w:r>
      <w:r w:rsidR="00E062F2" w:rsidRPr="00584510">
        <w:rPr>
          <w:rFonts w:eastAsia="Times New Roman"/>
          <w:color w:val="000000"/>
          <w:sz w:val="22"/>
          <w:szCs w:val="22"/>
        </w:rPr>
        <w:t>material is as vital as mathematics, in its ability to affect change on the world, and to push back on the hands and minds of practitioners?</w:t>
      </w:r>
    </w:p>
    <w:p w:rsidR="00804535" w:rsidRPr="00584510" w:rsidRDefault="00804535" w:rsidP="00797C9D">
      <w:pPr>
        <w:adjustRightInd w:val="0"/>
        <w:spacing w:after="200" w:line="360" w:lineRule="auto"/>
        <w:rPr>
          <w:b/>
          <w:sz w:val="22"/>
          <w:szCs w:val="22"/>
        </w:rPr>
      </w:pPr>
      <w:r w:rsidRPr="00584510">
        <w:rPr>
          <w:b/>
          <w:sz w:val="22"/>
          <w:szCs w:val="22"/>
        </w:rPr>
        <w:t>Acknowledgements</w:t>
      </w:r>
    </w:p>
    <w:p w:rsidR="00804535" w:rsidRPr="00584510" w:rsidRDefault="00804535" w:rsidP="00797C9D">
      <w:pPr>
        <w:widowControl w:val="0"/>
        <w:autoSpaceDE w:val="0"/>
        <w:autoSpaceDN w:val="0"/>
        <w:adjustRightInd w:val="0"/>
        <w:spacing w:after="200" w:line="360" w:lineRule="auto"/>
        <w:rPr>
          <w:color w:val="000000"/>
          <w:sz w:val="22"/>
          <w:szCs w:val="22"/>
          <w:lang w:eastAsia="en-US"/>
        </w:rPr>
      </w:pPr>
      <w:r w:rsidRPr="00584510">
        <w:rPr>
          <w:sz w:val="22"/>
          <w:szCs w:val="22"/>
        </w:rPr>
        <w:t xml:space="preserve">We thank </w:t>
      </w:r>
      <w:r w:rsidR="008C1624" w:rsidRPr="00584510">
        <w:rPr>
          <w:sz w:val="22"/>
          <w:szCs w:val="22"/>
        </w:rPr>
        <w:t xml:space="preserve">Dave de </w:t>
      </w:r>
      <w:proofErr w:type="spellStart"/>
      <w:r w:rsidR="008C1624" w:rsidRPr="00584510">
        <w:rPr>
          <w:sz w:val="22"/>
          <w:szCs w:val="22"/>
        </w:rPr>
        <w:t>Roure</w:t>
      </w:r>
      <w:proofErr w:type="spellEnd"/>
      <w:r w:rsidR="008C1624" w:rsidRPr="00584510">
        <w:rPr>
          <w:sz w:val="22"/>
          <w:szCs w:val="22"/>
        </w:rPr>
        <w:t xml:space="preserve"> </w:t>
      </w:r>
      <w:r w:rsidRPr="00584510">
        <w:rPr>
          <w:sz w:val="22"/>
          <w:szCs w:val="22"/>
        </w:rPr>
        <w:t>and Pip Willcocks for helpful discussions</w:t>
      </w:r>
      <w:r w:rsidR="00584510">
        <w:rPr>
          <w:sz w:val="22"/>
          <w:szCs w:val="22"/>
        </w:rPr>
        <w:t>, and the referees for their thoughtful comments.</w:t>
      </w:r>
      <w:r w:rsidRPr="00584510">
        <w:rPr>
          <w:sz w:val="22"/>
          <w:szCs w:val="22"/>
        </w:rPr>
        <w:t xml:space="preserve">  Support from the UK Engineering and Physical Sciences Research Council is acknowledged under grants EPSRC EP/K040251/2 (Martin</w:t>
      </w:r>
      <w:r w:rsidR="007E5CD7" w:rsidRPr="00584510">
        <w:rPr>
          <w:sz w:val="22"/>
          <w:szCs w:val="22"/>
        </w:rPr>
        <w:t>, Lane</w:t>
      </w:r>
      <w:r w:rsidR="00DB2476" w:rsidRPr="00584510">
        <w:rPr>
          <w:sz w:val="22"/>
          <w:szCs w:val="22"/>
        </w:rPr>
        <w:t xml:space="preserve">, </w:t>
      </w:r>
      <w:proofErr w:type="spellStart"/>
      <w:r w:rsidR="00DB2476" w:rsidRPr="00584510">
        <w:rPr>
          <w:sz w:val="22"/>
          <w:szCs w:val="22"/>
        </w:rPr>
        <w:t>Tanswell</w:t>
      </w:r>
      <w:proofErr w:type="spellEnd"/>
      <w:r w:rsidR="00B571DE" w:rsidRPr="00584510">
        <w:rPr>
          <w:sz w:val="22"/>
          <w:szCs w:val="22"/>
        </w:rPr>
        <w:t xml:space="preserve">), </w:t>
      </w:r>
      <w:r w:rsidR="00B571DE" w:rsidRPr="00584510">
        <w:rPr>
          <w:color w:val="000000"/>
          <w:sz w:val="22"/>
          <w:szCs w:val="22"/>
          <w:lang w:eastAsia="en-US"/>
        </w:rPr>
        <w:t xml:space="preserve">EP/J017728/2 (Murray-Rust) </w:t>
      </w:r>
      <w:r w:rsidRPr="00584510">
        <w:rPr>
          <w:sz w:val="22"/>
          <w:szCs w:val="22"/>
        </w:rPr>
        <w:t xml:space="preserve">and EP/P017320/1 (Pease). </w:t>
      </w:r>
    </w:p>
    <w:p w:rsidR="002835CF" w:rsidRPr="00584510" w:rsidRDefault="002835CF" w:rsidP="00307348">
      <w:pPr>
        <w:adjustRightInd w:val="0"/>
        <w:spacing w:after="200" w:line="360" w:lineRule="auto"/>
        <w:rPr>
          <w:b/>
          <w:sz w:val="22"/>
          <w:szCs w:val="22"/>
        </w:rPr>
      </w:pPr>
      <w:r w:rsidRPr="00584510">
        <w:rPr>
          <w:b/>
          <w:sz w:val="22"/>
          <w:szCs w:val="22"/>
        </w:rPr>
        <w:t>Bibliography</w:t>
      </w:r>
    </w:p>
    <w:p w:rsidR="00255FE8" w:rsidRDefault="00102854" w:rsidP="004964D0">
      <w:pPr>
        <w:rPr>
          <w:color w:val="000000" w:themeColor="text1"/>
          <w:sz w:val="22"/>
          <w:szCs w:val="22"/>
        </w:rPr>
      </w:pPr>
      <w:r w:rsidRPr="0045073F">
        <w:rPr>
          <w:color w:val="000000" w:themeColor="text1"/>
          <w:sz w:val="22"/>
          <w:szCs w:val="22"/>
        </w:rPr>
        <w:t xml:space="preserve">[Barany, </w:t>
      </w:r>
      <w:r w:rsidR="008C1624" w:rsidRPr="0045073F">
        <w:rPr>
          <w:color w:val="000000" w:themeColor="text1"/>
          <w:sz w:val="22"/>
          <w:szCs w:val="22"/>
        </w:rPr>
        <w:t xml:space="preserve">2014] Barany, M, Mackenzie, D. </w:t>
      </w:r>
      <w:r w:rsidRPr="0045073F">
        <w:rPr>
          <w:color w:val="000000" w:themeColor="text1"/>
          <w:sz w:val="22"/>
          <w:szCs w:val="22"/>
        </w:rPr>
        <w:t>Chalk: Materials and Concepts in Mathematics Research.</w:t>
      </w:r>
    </w:p>
    <w:p w:rsidR="00102854" w:rsidRPr="00255FE8" w:rsidRDefault="00255FE8" w:rsidP="004964D0">
      <w:pPr>
        <w:rPr>
          <w:rFonts w:ascii="Lucida Grande" w:hAnsi="Lucida Grande" w:cs="Lucida Grande"/>
          <w:color w:val="000000"/>
          <w:lang w:eastAsia="en-US"/>
        </w:rPr>
      </w:pPr>
      <w:r>
        <w:rPr>
          <w:color w:val="000000" w:themeColor="text1"/>
          <w:sz w:val="22"/>
          <w:szCs w:val="22"/>
        </w:rPr>
        <w:t xml:space="preserve">pp. 107-130 </w:t>
      </w:r>
      <w:r w:rsidR="00102854" w:rsidRPr="0045073F">
        <w:rPr>
          <w:color w:val="000000" w:themeColor="text1"/>
          <w:sz w:val="22"/>
          <w:szCs w:val="22"/>
        </w:rPr>
        <w:t>Representation in Scientific Practice Revisited. MIT Press 2014</w:t>
      </w:r>
      <w:r>
        <w:rPr>
          <w:color w:val="000000" w:themeColor="text1"/>
          <w:sz w:val="22"/>
          <w:szCs w:val="22"/>
        </w:rPr>
        <w:t xml:space="preserve"> </w:t>
      </w:r>
    </w:p>
    <w:p w:rsidR="000028C5" w:rsidRPr="0045073F" w:rsidRDefault="000028C5" w:rsidP="000028C5">
      <w:pPr>
        <w:rPr>
          <w:rFonts w:eastAsia="Times New Roman"/>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Boaler</w:t>
      </w:r>
      <w:proofErr w:type="spellEnd"/>
      <w:r w:rsidRPr="0045073F">
        <w:rPr>
          <w:color w:val="000000" w:themeColor="text1"/>
          <w:sz w:val="22"/>
          <w:szCs w:val="22"/>
        </w:rPr>
        <w:t xml:space="preserve">, 2016] </w:t>
      </w:r>
      <w:proofErr w:type="spellStart"/>
      <w:r w:rsidRPr="0045073F">
        <w:rPr>
          <w:rFonts w:eastAsia="Times New Roman"/>
          <w:color w:val="000000" w:themeColor="text1"/>
          <w:sz w:val="22"/>
          <w:szCs w:val="22"/>
          <w:shd w:val="clear" w:color="auto" w:fill="FFFFFF"/>
        </w:rPr>
        <w:t>Boaler</w:t>
      </w:r>
      <w:proofErr w:type="spellEnd"/>
      <w:r w:rsidRPr="0045073F">
        <w:rPr>
          <w:rFonts w:eastAsia="Times New Roman"/>
          <w:color w:val="000000" w:themeColor="text1"/>
          <w:sz w:val="22"/>
          <w:szCs w:val="22"/>
          <w:shd w:val="clear" w:color="auto" w:fill="FFFFFF"/>
        </w:rPr>
        <w:t xml:space="preserve">, J. </w:t>
      </w:r>
      <w:r w:rsidRPr="0045073F">
        <w:rPr>
          <w:rFonts w:eastAsia="Times New Roman"/>
          <w:iCs/>
          <w:color w:val="000000" w:themeColor="text1"/>
          <w:sz w:val="22"/>
          <w:szCs w:val="22"/>
        </w:rPr>
        <w:t xml:space="preserve">Mathematical </w:t>
      </w:r>
      <w:proofErr w:type="spellStart"/>
      <w:r w:rsidRPr="0045073F">
        <w:rPr>
          <w:rFonts w:eastAsia="Times New Roman"/>
          <w:iCs/>
          <w:color w:val="000000" w:themeColor="text1"/>
          <w:sz w:val="22"/>
          <w:szCs w:val="22"/>
        </w:rPr>
        <w:t>Mindsets</w:t>
      </w:r>
      <w:proofErr w:type="spellEnd"/>
      <w:r w:rsidRPr="0045073F">
        <w:rPr>
          <w:rFonts w:eastAsia="Times New Roman"/>
          <w:iCs/>
          <w:color w:val="000000" w:themeColor="text1"/>
          <w:sz w:val="22"/>
          <w:szCs w:val="22"/>
        </w:rPr>
        <w:t>: Unleashing Students' Potential Through Creative Math, Inspiring Messages and Innovative Teaching</w:t>
      </w:r>
      <w:r w:rsidRPr="0045073F">
        <w:rPr>
          <w:rFonts w:eastAsia="Times New Roman"/>
          <w:color w:val="000000" w:themeColor="text1"/>
          <w:sz w:val="22"/>
          <w:szCs w:val="22"/>
          <w:shd w:val="clear" w:color="auto" w:fill="FFFFFF"/>
        </w:rPr>
        <w:t>. San Francisco, CA: John Wiley &amp; Sons, 2016</w:t>
      </w:r>
    </w:p>
    <w:p w:rsidR="00436430" w:rsidRPr="0045073F" w:rsidRDefault="008C1624" w:rsidP="004964D0">
      <w:pPr>
        <w:rPr>
          <w:color w:val="000000" w:themeColor="text1"/>
          <w:sz w:val="22"/>
          <w:szCs w:val="22"/>
        </w:rPr>
      </w:pPr>
      <w:r w:rsidRPr="0045073F">
        <w:rPr>
          <w:color w:val="000000" w:themeColor="text1"/>
          <w:sz w:val="22"/>
          <w:szCs w:val="22"/>
        </w:rPr>
        <w:t xml:space="preserve">[Bourdieu, </w:t>
      </w:r>
      <w:r w:rsidR="004D3664" w:rsidRPr="0045073F">
        <w:rPr>
          <w:color w:val="000000" w:themeColor="text1"/>
          <w:sz w:val="22"/>
          <w:szCs w:val="22"/>
        </w:rPr>
        <w:t>1984] Bourdieu, Pierre, Distinction: A Social Critique of the Judgement of Taste, tr</w:t>
      </w:r>
      <w:r w:rsidRPr="0045073F">
        <w:rPr>
          <w:color w:val="000000" w:themeColor="text1"/>
          <w:sz w:val="22"/>
          <w:szCs w:val="22"/>
        </w:rPr>
        <w:t xml:space="preserve">. Richard Nice, </w:t>
      </w:r>
      <w:r w:rsidR="004D3664" w:rsidRPr="0045073F">
        <w:rPr>
          <w:color w:val="000000" w:themeColor="text1"/>
          <w:sz w:val="22"/>
          <w:szCs w:val="22"/>
        </w:rPr>
        <w:t>Harvard University Press, 1984</w:t>
      </w:r>
    </w:p>
    <w:p w:rsidR="00307348" w:rsidRPr="0045073F" w:rsidRDefault="002951BD" w:rsidP="002161A0">
      <w:pPr>
        <w:rPr>
          <w:color w:val="000000" w:themeColor="text1"/>
          <w:sz w:val="22"/>
          <w:szCs w:val="22"/>
        </w:rPr>
      </w:pPr>
      <w:r w:rsidRPr="0045073F">
        <w:rPr>
          <w:color w:val="000000" w:themeColor="text1"/>
          <w:sz w:val="22"/>
          <w:szCs w:val="22"/>
        </w:rPr>
        <w:t>[Bo</w:t>
      </w:r>
      <w:r w:rsidR="00BD29D3" w:rsidRPr="0045073F">
        <w:rPr>
          <w:color w:val="000000" w:themeColor="text1"/>
          <w:sz w:val="22"/>
          <w:szCs w:val="22"/>
        </w:rPr>
        <w:t>u</w:t>
      </w:r>
      <w:r w:rsidR="008C1624" w:rsidRPr="0045073F">
        <w:rPr>
          <w:color w:val="000000" w:themeColor="text1"/>
          <w:sz w:val="22"/>
          <w:szCs w:val="22"/>
        </w:rPr>
        <w:t xml:space="preserve">rdieu, </w:t>
      </w:r>
      <w:r w:rsidRPr="0045073F">
        <w:rPr>
          <w:color w:val="000000" w:themeColor="text1"/>
          <w:sz w:val="22"/>
          <w:szCs w:val="22"/>
        </w:rPr>
        <w:t xml:space="preserve">1985] </w:t>
      </w:r>
      <w:r w:rsidR="00CA6C01">
        <w:rPr>
          <w:color w:val="000000" w:themeColor="text1"/>
          <w:sz w:val="22"/>
          <w:szCs w:val="22"/>
        </w:rPr>
        <w:t>Bourdieu, Pierre, The Social Space and the G</w:t>
      </w:r>
      <w:r w:rsidR="009A41FF" w:rsidRPr="0045073F">
        <w:rPr>
          <w:color w:val="000000" w:themeColor="text1"/>
          <w:sz w:val="22"/>
          <w:szCs w:val="22"/>
        </w:rPr>
        <w:t xml:space="preserve">enesis of </w:t>
      </w:r>
      <w:r w:rsidR="00CA6C01">
        <w:rPr>
          <w:color w:val="000000" w:themeColor="text1"/>
          <w:sz w:val="22"/>
          <w:szCs w:val="22"/>
        </w:rPr>
        <w:t>G</w:t>
      </w:r>
      <w:r w:rsidR="008C1624" w:rsidRPr="0045073F">
        <w:rPr>
          <w:color w:val="000000" w:themeColor="text1"/>
          <w:sz w:val="22"/>
          <w:szCs w:val="22"/>
        </w:rPr>
        <w:t xml:space="preserve">roups. Theory and Society, 14, </w:t>
      </w:r>
      <w:r w:rsidR="009A41FF" w:rsidRPr="0045073F">
        <w:rPr>
          <w:color w:val="000000" w:themeColor="text1"/>
          <w:sz w:val="22"/>
          <w:szCs w:val="22"/>
        </w:rPr>
        <w:t>723-744, 1985</w:t>
      </w:r>
    </w:p>
    <w:p w:rsidR="009A41FF" w:rsidRPr="0045073F" w:rsidRDefault="00307348" w:rsidP="002161A0">
      <w:pPr>
        <w:rPr>
          <w:rFonts w:eastAsia="Times New Roman"/>
          <w:color w:val="000000" w:themeColor="text1"/>
          <w:sz w:val="22"/>
          <w:szCs w:val="22"/>
        </w:rPr>
      </w:pPr>
      <w:r w:rsidRPr="0045073F">
        <w:rPr>
          <w:rFonts w:eastAsia="Helvetica"/>
          <w:color w:val="000000" w:themeColor="text1"/>
          <w:sz w:val="22"/>
          <w:szCs w:val="22"/>
        </w:rPr>
        <w:t>[Bund</w:t>
      </w:r>
      <w:r w:rsidRPr="0045073F">
        <w:rPr>
          <w:color w:val="000000" w:themeColor="text1"/>
          <w:sz w:val="22"/>
          <w:szCs w:val="22"/>
        </w:rPr>
        <w:t xml:space="preserve">y, </w:t>
      </w:r>
      <w:r w:rsidR="002161A0" w:rsidRPr="0045073F">
        <w:rPr>
          <w:color w:val="000000" w:themeColor="text1"/>
          <w:sz w:val="22"/>
          <w:szCs w:val="22"/>
        </w:rPr>
        <w:t>1988</w:t>
      </w:r>
      <w:r w:rsidRPr="0045073F">
        <w:rPr>
          <w:color w:val="000000" w:themeColor="text1"/>
          <w:sz w:val="22"/>
          <w:szCs w:val="22"/>
        </w:rPr>
        <w:t xml:space="preserve"> ]</w:t>
      </w:r>
      <w:r w:rsidR="002161A0" w:rsidRPr="0045073F">
        <w:rPr>
          <w:color w:val="000000" w:themeColor="text1"/>
          <w:sz w:val="22"/>
          <w:szCs w:val="22"/>
        </w:rPr>
        <w:t xml:space="preserve"> Bundy, Alan, </w:t>
      </w:r>
      <w:hyperlink r:id="rId17" w:history="1">
        <w:r w:rsidR="002161A0" w:rsidRPr="0045073F">
          <w:rPr>
            <w:rFonts w:eastAsia="Times New Roman"/>
            <w:color w:val="000000" w:themeColor="text1"/>
            <w:sz w:val="22"/>
            <w:szCs w:val="22"/>
          </w:rPr>
          <w:t xml:space="preserve">The </w:t>
        </w:r>
        <w:r w:rsidR="002F1399">
          <w:rPr>
            <w:rFonts w:eastAsia="Times New Roman"/>
            <w:color w:val="000000" w:themeColor="text1"/>
            <w:sz w:val="22"/>
            <w:szCs w:val="22"/>
          </w:rPr>
          <w:t>u</w:t>
        </w:r>
        <w:r w:rsidR="002161A0" w:rsidRPr="0045073F">
          <w:rPr>
            <w:rFonts w:eastAsia="Times New Roman"/>
            <w:color w:val="000000" w:themeColor="text1"/>
            <w:sz w:val="22"/>
            <w:szCs w:val="22"/>
          </w:rPr>
          <w:t>s</w:t>
        </w:r>
        <w:r w:rsidR="00871BA0">
          <w:rPr>
            <w:rFonts w:eastAsia="Times New Roman"/>
            <w:color w:val="000000" w:themeColor="text1"/>
            <w:sz w:val="22"/>
            <w:szCs w:val="22"/>
          </w:rPr>
          <w:t>e of e</w:t>
        </w:r>
        <w:r w:rsidR="002161A0" w:rsidRPr="0045073F">
          <w:rPr>
            <w:rFonts w:eastAsia="Times New Roman"/>
            <w:color w:val="000000" w:themeColor="text1"/>
            <w:sz w:val="22"/>
            <w:szCs w:val="22"/>
          </w:rPr>
          <w:t>x</w:t>
        </w:r>
        <w:r w:rsidR="002F1399">
          <w:rPr>
            <w:rFonts w:eastAsia="Times New Roman"/>
            <w:color w:val="000000" w:themeColor="text1"/>
            <w:sz w:val="22"/>
            <w:szCs w:val="22"/>
          </w:rPr>
          <w:t xml:space="preserve">plicit </w:t>
        </w:r>
        <w:r w:rsidR="00871BA0">
          <w:rPr>
            <w:rFonts w:eastAsia="Times New Roman"/>
            <w:color w:val="000000" w:themeColor="text1"/>
            <w:sz w:val="22"/>
            <w:szCs w:val="22"/>
          </w:rPr>
          <w:t>p</w:t>
        </w:r>
        <w:r w:rsidR="002161A0" w:rsidRPr="0045073F">
          <w:rPr>
            <w:rFonts w:eastAsia="Times New Roman"/>
            <w:color w:val="000000" w:themeColor="text1"/>
            <w:sz w:val="22"/>
            <w:szCs w:val="22"/>
          </w:rPr>
          <w:t>l</w:t>
        </w:r>
        <w:r w:rsidR="002F1399">
          <w:rPr>
            <w:rFonts w:eastAsia="Times New Roman"/>
            <w:color w:val="000000" w:themeColor="text1"/>
            <w:sz w:val="22"/>
            <w:szCs w:val="22"/>
          </w:rPr>
          <w:t xml:space="preserve">ans to </w:t>
        </w:r>
        <w:r w:rsidR="00871BA0">
          <w:rPr>
            <w:rFonts w:eastAsia="Times New Roman"/>
            <w:color w:val="000000" w:themeColor="text1"/>
            <w:sz w:val="22"/>
            <w:szCs w:val="22"/>
          </w:rPr>
          <w:t>g</w:t>
        </w:r>
        <w:r w:rsidR="002161A0" w:rsidRPr="0045073F">
          <w:rPr>
            <w:rFonts w:eastAsia="Times New Roman"/>
            <w:color w:val="000000" w:themeColor="text1"/>
            <w:sz w:val="22"/>
            <w:szCs w:val="22"/>
          </w:rPr>
          <w:t>uide inductive proofs</w:t>
        </w:r>
      </w:hyperlink>
      <w:r w:rsidR="002F1399">
        <w:rPr>
          <w:rFonts w:eastAsia="Times New Roman"/>
          <w:color w:val="000000" w:themeColor="text1"/>
          <w:sz w:val="22"/>
          <w:szCs w:val="22"/>
        </w:rPr>
        <w:t>, International C</w:t>
      </w:r>
      <w:r w:rsidR="002161A0" w:rsidRPr="0045073F">
        <w:rPr>
          <w:rFonts w:eastAsia="Times New Roman"/>
          <w:color w:val="000000" w:themeColor="text1"/>
          <w:sz w:val="22"/>
          <w:szCs w:val="22"/>
        </w:rPr>
        <w:t xml:space="preserve">onference </w:t>
      </w:r>
      <w:r w:rsidR="002F1399">
        <w:rPr>
          <w:rFonts w:eastAsia="Times New Roman"/>
          <w:color w:val="000000" w:themeColor="text1"/>
          <w:sz w:val="22"/>
          <w:szCs w:val="22"/>
        </w:rPr>
        <w:t>on Automated D</w:t>
      </w:r>
      <w:r w:rsidR="002161A0" w:rsidRPr="0045073F">
        <w:rPr>
          <w:rFonts w:eastAsia="Times New Roman"/>
          <w:color w:val="000000" w:themeColor="text1"/>
          <w:sz w:val="22"/>
          <w:szCs w:val="22"/>
        </w:rPr>
        <w:t>eduction, 1988</w:t>
      </w:r>
    </w:p>
    <w:p w:rsidR="00E4301D" w:rsidRPr="0045073F" w:rsidRDefault="00E4301D" w:rsidP="002161A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Calegari</w:t>
      </w:r>
      <w:proofErr w:type="spellEnd"/>
      <w:r w:rsidRPr="0045073F">
        <w:rPr>
          <w:color w:val="000000" w:themeColor="text1"/>
          <w:sz w:val="22"/>
          <w:szCs w:val="22"/>
        </w:rPr>
        <w:t xml:space="preserve">, 2017] </w:t>
      </w:r>
      <w:proofErr w:type="spellStart"/>
      <w:r w:rsidRPr="0045073F">
        <w:rPr>
          <w:color w:val="000000" w:themeColor="text1"/>
          <w:sz w:val="22"/>
          <w:szCs w:val="22"/>
        </w:rPr>
        <w:t>Calegari</w:t>
      </w:r>
      <w:proofErr w:type="spellEnd"/>
      <w:r w:rsidRPr="0045073F">
        <w:rPr>
          <w:color w:val="000000" w:themeColor="text1"/>
          <w:sz w:val="22"/>
          <w:szCs w:val="22"/>
        </w:rPr>
        <w:t>, Frank, galoisrepresentations.wordpress.com/2017/12/17/the-abc-conjecture-has-still-not-been-proved/</w:t>
      </w:r>
    </w:p>
    <w:p w:rsidR="00966181" w:rsidRPr="0045073F" w:rsidRDefault="00966181" w:rsidP="002161A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Crowdmath</w:t>
      </w:r>
      <w:proofErr w:type="spellEnd"/>
      <w:r w:rsidRPr="0045073F">
        <w:rPr>
          <w:color w:val="000000" w:themeColor="text1"/>
          <w:sz w:val="22"/>
          <w:szCs w:val="22"/>
        </w:rPr>
        <w:t xml:space="preserve">, 2015] </w:t>
      </w:r>
      <w:hyperlink r:id="rId18" w:history="1">
        <w:r w:rsidR="00592F9A" w:rsidRPr="0045073F">
          <w:rPr>
            <w:rStyle w:val="Hyperlink"/>
            <w:color w:val="000000" w:themeColor="text1"/>
            <w:sz w:val="22"/>
            <w:szCs w:val="22"/>
          </w:rPr>
          <w:t>https://artofproblemsolving.com/polymath</w:t>
        </w:r>
      </w:hyperlink>
    </w:p>
    <w:p w:rsidR="00592F9A" w:rsidRPr="0045073F" w:rsidRDefault="00592F9A" w:rsidP="002161A0">
      <w:pPr>
        <w:rPr>
          <w:color w:val="000000" w:themeColor="text1"/>
          <w:sz w:val="22"/>
          <w:szCs w:val="22"/>
        </w:rPr>
      </w:pPr>
      <w:r w:rsidRPr="0045073F">
        <w:rPr>
          <w:color w:val="000000" w:themeColor="text1"/>
          <w:sz w:val="22"/>
          <w:szCs w:val="22"/>
        </w:rPr>
        <w:t>[Davis, 19</w:t>
      </w:r>
      <w:r w:rsidR="00395F46">
        <w:rPr>
          <w:color w:val="000000" w:themeColor="text1"/>
          <w:sz w:val="22"/>
          <w:szCs w:val="22"/>
        </w:rPr>
        <w:t xml:space="preserve">95] Davis P J and </w:t>
      </w:r>
      <w:proofErr w:type="spellStart"/>
      <w:r w:rsidR="00395F46">
        <w:rPr>
          <w:color w:val="000000" w:themeColor="text1"/>
          <w:sz w:val="22"/>
          <w:szCs w:val="22"/>
        </w:rPr>
        <w:t>Hersh</w:t>
      </w:r>
      <w:proofErr w:type="spellEnd"/>
      <w:r w:rsidR="00395F46">
        <w:rPr>
          <w:color w:val="000000" w:themeColor="text1"/>
          <w:sz w:val="22"/>
          <w:szCs w:val="22"/>
        </w:rPr>
        <w:t>, R The Mathematical E</w:t>
      </w:r>
      <w:r w:rsidRPr="0045073F">
        <w:rPr>
          <w:color w:val="000000" w:themeColor="text1"/>
          <w:sz w:val="22"/>
          <w:szCs w:val="22"/>
        </w:rPr>
        <w:t xml:space="preserve">xperience, study edition, </w:t>
      </w:r>
      <w:proofErr w:type="spellStart"/>
      <w:r w:rsidRPr="0045073F">
        <w:rPr>
          <w:color w:val="000000" w:themeColor="text1"/>
          <w:sz w:val="22"/>
          <w:szCs w:val="22"/>
        </w:rPr>
        <w:t>Birkhauser</w:t>
      </w:r>
      <w:proofErr w:type="spellEnd"/>
      <w:r w:rsidRPr="0045073F">
        <w:rPr>
          <w:color w:val="000000" w:themeColor="text1"/>
          <w:sz w:val="22"/>
          <w:szCs w:val="22"/>
        </w:rPr>
        <w:t xml:space="preserve"> 1995</w:t>
      </w:r>
    </w:p>
    <w:p w:rsidR="009E2393" w:rsidRPr="0045073F" w:rsidRDefault="009E2393" w:rsidP="004964D0">
      <w:pPr>
        <w:rPr>
          <w:color w:val="000000" w:themeColor="text1"/>
          <w:sz w:val="22"/>
          <w:szCs w:val="22"/>
        </w:rPr>
      </w:pPr>
      <w:r w:rsidRPr="0045073F">
        <w:rPr>
          <w:color w:val="000000" w:themeColor="text1"/>
          <w:sz w:val="22"/>
          <w:szCs w:val="22"/>
        </w:rPr>
        <w:t>[De Morgan, 1842] De Morgan,</w:t>
      </w:r>
      <w:r w:rsidR="004D3664" w:rsidRPr="0045073F">
        <w:rPr>
          <w:color w:val="000000" w:themeColor="text1"/>
          <w:sz w:val="22"/>
          <w:szCs w:val="22"/>
        </w:rPr>
        <w:t xml:space="preserve"> Augustus.</w:t>
      </w:r>
      <w:r w:rsidRPr="0045073F">
        <w:rPr>
          <w:color w:val="000000" w:themeColor="text1"/>
          <w:sz w:val="22"/>
          <w:szCs w:val="22"/>
        </w:rPr>
        <w:t xml:space="preserve"> The Differential and Integral Calculus, Baldwin and Cradock, 1842, p vii </w:t>
      </w:r>
    </w:p>
    <w:p w:rsidR="00C040E2" w:rsidRPr="0045073F" w:rsidRDefault="00C040E2" w:rsidP="004964D0">
      <w:pPr>
        <w:rPr>
          <w:color w:val="000000" w:themeColor="text1"/>
          <w:sz w:val="22"/>
          <w:szCs w:val="22"/>
        </w:rPr>
      </w:pPr>
      <w:r w:rsidRPr="0045073F">
        <w:rPr>
          <w:color w:val="000000" w:themeColor="text1"/>
          <w:sz w:val="22"/>
          <w:szCs w:val="22"/>
        </w:rPr>
        <w:t xml:space="preserve">[du </w:t>
      </w:r>
      <w:proofErr w:type="spellStart"/>
      <w:r w:rsidRPr="0045073F">
        <w:rPr>
          <w:color w:val="000000" w:themeColor="text1"/>
          <w:sz w:val="22"/>
          <w:szCs w:val="22"/>
        </w:rPr>
        <w:t>Sautoy</w:t>
      </w:r>
      <w:proofErr w:type="spellEnd"/>
      <w:r w:rsidRPr="0045073F">
        <w:rPr>
          <w:color w:val="000000" w:themeColor="text1"/>
          <w:sz w:val="22"/>
          <w:szCs w:val="22"/>
        </w:rPr>
        <w:t xml:space="preserve">, 2015] du </w:t>
      </w:r>
      <w:proofErr w:type="spellStart"/>
      <w:r w:rsidRPr="0045073F">
        <w:rPr>
          <w:color w:val="000000" w:themeColor="text1"/>
          <w:sz w:val="22"/>
          <w:szCs w:val="22"/>
        </w:rPr>
        <w:t>Sautoy</w:t>
      </w:r>
      <w:proofErr w:type="spellEnd"/>
      <w:r w:rsidRPr="0045073F">
        <w:rPr>
          <w:color w:val="000000" w:themeColor="text1"/>
          <w:sz w:val="22"/>
          <w:szCs w:val="22"/>
        </w:rPr>
        <w:t xml:space="preserve">, </w:t>
      </w:r>
      <w:r w:rsidR="002330C0" w:rsidRPr="0045073F">
        <w:rPr>
          <w:color w:val="000000" w:themeColor="text1"/>
          <w:sz w:val="22"/>
          <w:szCs w:val="22"/>
        </w:rPr>
        <w:t xml:space="preserve">Marcus, </w:t>
      </w:r>
      <w:proofErr w:type="gramStart"/>
      <w:r w:rsidRPr="0045073F">
        <w:rPr>
          <w:color w:val="000000" w:themeColor="text1"/>
          <w:sz w:val="22"/>
          <w:szCs w:val="22"/>
        </w:rPr>
        <w:t>How</w:t>
      </w:r>
      <w:proofErr w:type="gramEnd"/>
      <w:r w:rsidRPr="0045073F">
        <w:rPr>
          <w:color w:val="000000" w:themeColor="text1"/>
          <w:sz w:val="22"/>
          <w:szCs w:val="22"/>
        </w:rPr>
        <w:t xml:space="preserve"> mathematicians are storytellers and numbers are the characters, The Guardian 23 January 2015 </w:t>
      </w:r>
    </w:p>
    <w:p w:rsidR="000D7A07" w:rsidRPr="0045073F" w:rsidRDefault="00BB6407" w:rsidP="004964D0">
      <w:pPr>
        <w:rPr>
          <w:color w:val="000000" w:themeColor="text1"/>
          <w:sz w:val="22"/>
          <w:szCs w:val="22"/>
        </w:rPr>
      </w:pPr>
      <w:hyperlink r:id="rId19" w:history="1">
        <w:r w:rsidR="000D7A07" w:rsidRPr="0045073F">
          <w:rPr>
            <w:color w:val="000000" w:themeColor="text1"/>
            <w:sz w:val="22"/>
            <w:szCs w:val="22"/>
          </w:rPr>
          <w:t>www.theguardian.com/books/2015/jan/23/mathematicians-storytellers-numbers-characters-marcus-du-sautoy</w:t>
        </w:r>
      </w:hyperlink>
    </w:p>
    <w:p w:rsidR="000028C5" w:rsidRPr="0045073F" w:rsidRDefault="000028C5" w:rsidP="004964D0">
      <w:pPr>
        <w:rPr>
          <w:rFonts w:eastAsia="Times New Roman"/>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Dweck</w:t>
      </w:r>
      <w:proofErr w:type="spellEnd"/>
      <w:r w:rsidRPr="0045073F">
        <w:rPr>
          <w:color w:val="000000" w:themeColor="text1"/>
          <w:sz w:val="22"/>
          <w:szCs w:val="22"/>
        </w:rPr>
        <w:t xml:space="preserve">, 2006] </w:t>
      </w:r>
      <w:proofErr w:type="spellStart"/>
      <w:r w:rsidRPr="0045073F">
        <w:rPr>
          <w:rFonts w:eastAsia="Times New Roman"/>
          <w:color w:val="000000" w:themeColor="text1"/>
          <w:sz w:val="22"/>
          <w:szCs w:val="22"/>
          <w:shd w:val="clear" w:color="auto" w:fill="FFFFFF"/>
        </w:rPr>
        <w:t>Dweck</w:t>
      </w:r>
      <w:proofErr w:type="spellEnd"/>
      <w:r w:rsidRPr="0045073F">
        <w:rPr>
          <w:rFonts w:eastAsia="Times New Roman"/>
          <w:color w:val="000000" w:themeColor="text1"/>
          <w:sz w:val="22"/>
          <w:szCs w:val="22"/>
          <w:shd w:val="clear" w:color="auto" w:fill="FFFFFF"/>
        </w:rPr>
        <w:t>, C. S.</w:t>
      </w:r>
      <w:r w:rsidRPr="0045073F">
        <w:rPr>
          <w:rFonts w:eastAsia="Times New Roman"/>
          <w:i/>
          <w:iCs/>
          <w:color w:val="000000" w:themeColor="text1"/>
          <w:sz w:val="22"/>
          <w:szCs w:val="22"/>
        </w:rPr>
        <w:t xml:space="preserve"> </w:t>
      </w:r>
      <w:proofErr w:type="spellStart"/>
      <w:r w:rsidRPr="0045073F">
        <w:rPr>
          <w:rFonts w:eastAsia="Times New Roman"/>
          <w:iCs/>
          <w:color w:val="000000" w:themeColor="text1"/>
          <w:sz w:val="22"/>
          <w:szCs w:val="22"/>
        </w:rPr>
        <w:t>Mindset</w:t>
      </w:r>
      <w:proofErr w:type="spellEnd"/>
      <w:r w:rsidRPr="0045073F">
        <w:rPr>
          <w:rFonts w:eastAsia="Times New Roman"/>
          <w:iCs/>
          <w:color w:val="000000" w:themeColor="text1"/>
          <w:sz w:val="22"/>
          <w:szCs w:val="22"/>
        </w:rPr>
        <w:t>: The New Psychology of Success</w:t>
      </w:r>
      <w:r w:rsidRPr="0045073F">
        <w:rPr>
          <w:rFonts w:eastAsia="Times New Roman"/>
          <w:color w:val="000000" w:themeColor="text1"/>
          <w:sz w:val="22"/>
          <w:szCs w:val="22"/>
          <w:shd w:val="clear" w:color="auto" w:fill="FFFFFF"/>
        </w:rPr>
        <w:t>. New York, NY: Random House Incorporated, 2006.</w:t>
      </w:r>
      <w:r w:rsidRPr="0045073F">
        <w:rPr>
          <w:rStyle w:val="apple-converted-space"/>
          <w:rFonts w:eastAsia="Times New Roman"/>
          <w:color w:val="000000" w:themeColor="text1"/>
          <w:sz w:val="22"/>
          <w:szCs w:val="22"/>
          <w:shd w:val="clear" w:color="auto" w:fill="FFFFFF"/>
        </w:rPr>
        <w:t> </w:t>
      </w:r>
    </w:p>
    <w:p w:rsidR="0022076F" w:rsidRPr="0045073F" w:rsidRDefault="000D7A07" w:rsidP="004964D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Ehrhardt</w:t>
      </w:r>
      <w:proofErr w:type="spellEnd"/>
      <w:r w:rsidRPr="0045073F">
        <w:rPr>
          <w:color w:val="000000" w:themeColor="text1"/>
          <w:sz w:val="22"/>
          <w:szCs w:val="22"/>
        </w:rPr>
        <w:t xml:space="preserve">, 2010] </w:t>
      </w:r>
      <w:proofErr w:type="spellStart"/>
      <w:r w:rsidRPr="0045073F">
        <w:rPr>
          <w:color w:val="000000" w:themeColor="text1"/>
          <w:sz w:val="22"/>
          <w:szCs w:val="22"/>
        </w:rPr>
        <w:t>Ehrhardt</w:t>
      </w:r>
      <w:proofErr w:type="spellEnd"/>
      <w:r w:rsidRPr="0045073F">
        <w:rPr>
          <w:color w:val="000000" w:themeColor="text1"/>
          <w:sz w:val="22"/>
          <w:szCs w:val="22"/>
        </w:rPr>
        <w:t xml:space="preserve">, Caroline, A Social History of the </w:t>
      </w:r>
      <w:r w:rsidR="0040437A">
        <w:rPr>
          <w:color w:val="000000" w:themeColor="text1"/>
          <w:sz w:val="22"/>
          <w:szCs w:val="22"/>
        </w:rPr>
        <w:t>“</w:t>
      </w:r>
      <w:r w:rsidRPr="0045073F">
        <w:rPr>
          <w:color w:val="000000" w:themeColor="text1"/>
          <w:sz w:val="22"/>
          <w:szCs w:val="22"/>
        </w:rPr>
        <w:t>Galois</w:t>
      </w:r>
      <w:r w:rsidRPr="0045073F">
        <w:rPr>
          <w:rFonts w:eastAsia="Helvetica"/>
          <w:color w:val="000000" w:themeColor="text1"/>
          <w:sz w:val="22"/>
          <w:szCs w:val="22"/>
        </w:rPr>
        <w:t xml:space="preserve"> Affair</w:t>
      </w:r>
      <w:r w:rsidR="0040437A">
        <w:rPr>
          <w:rFonts w:eastAsia="Helvetica"/>
          <w:color w:val="000000" w:themeColor="text1"/>
          <w:sz w:val="22"/>
          <w:szCs w:val="22"/>
        </w:rPr>
        <w:t>”</w:t>
      </w:r>
      <w:r w:rsidRPr="0045073F">
        <w:rPr>
          <w:rFonts w:eastAsia="Helvetica"/>
          <w:color w:val="000000" w:themeColor="text1"/>
          <w:sz w:val="22"/>
          <w:szCs w:val="22"/>
        </w:rPr>
        <w:t xml:space="preserve"> at the Paris Academy of Sciences, </w:t>
      </w:r>
      <w:r w:rsidRPr="0045073F">
        <w:rPr>
          <w:color w:val="000000" w:themeColor="text1"/>
          <w:sz w:val="22"/>
          <w:szCs w:val="22"/>
        </w:rPr>
        <w:t>Science in Context, 23(1), 2010, p. 91-119.</w:t>
      </w:r>
    </w:p>
    <w:p w:rsidR="0022076F" w:rsidRPr="0045073F" w:rsidRDefault="0022076F" w:rsidP="004964D0">
      <w:pPr>
        <w:rPr>
          <w:color w:val="000000" w:themeColor="text1"/>
          <w:sz w:val="22"/>
          <w:szCs w:val="22"/>
        </w:rPr>
      </w:pPr>
      <w:r w:rsidRPr="0045073F">
        <w:rPr>
          <w:color w:val="000000" w:themeColor="text1"/>
          <w:sz w:val="22"/>
          <w:szCs w:val="22"/>
        </w:rPr>
        <w:t>[Gowe</w:t>
      </w:r>
      <w:r w:rsidR="00395F46">
        <w:rPr>
          <w:color w:val="000000" w:themeColor="text1"/>
          <w:sz w:val="22"/>
          <w:szCs w:val="22"/>
        </w:rPr>
        <w:t>rs, 2000] Gowers, Timothy, The Two Cultures of M</w:t>
      </w:r>
      <w:r w:rsidRPr="0045073F">
        <w:rPr>
          <w:color w:val="000000" w:themeColor="text1"/>
          <w:sz w:val="22"/>
          <w:szCs w:val="22"/>
        </w:rPr>
        <w:t xml:space="preserve">athematics, in Mathematics: Frontiers and Perspectives, edited by Vladimir </w:t>
      </w:r>
      <w:proofErr w:type="spellStart"/>
      <w:r w:rsidRPr="0045073F">
        <w:rPr>
          <w:color w:val="000000" w:themeColor="text1"/>
          <w:sz w:val="22"/>
          <w:szCs w:val="22"/>
        </w:rPr>
        <w:t>Igorevich</w:t>
      </w:r>
      <w:proofErr w:type="spellEnd"/>
      <w:r w:rsidRPr="0045073F">
        <w:rPr>
          <w:color w:val="000000" w:themeColor="text1"/>
          <w:sz w:val="22"/>
          <w:szCs w:val="22"/>
        </w:rPr>
        <w:t xml:space="preserve"> </w:t>
      </w:r>
      <w:proofErr w:type="spellStart"/>
      <w:r w:rsidRPr="0045073F">
        <w:rPr>
          <w:color w:val="000000" w:themeColor="text1"/>
          <w:sz w:val="22"/>
          <w:szCs w:val="22"/>
        </w:rPr>
        <w:t>Arnol</w:t>
      </w:r>
      <w:r w:rsidRPr="0045073F">
        <w:rPr>
          <w:rFonts w:eastAsia="Helvetica"/>
          <w:color w:val="000000" w:themeColor="text1"/>
          <w:sz w:val="22"/>
          <w:szCs w:val="22"/>
        </w:rPr>
        <w:t>ʹ</w:t>
      </w:r>
      <w:r w:rsidRPr="0045073F">
        <w:rPr>
          <w:color w:val="000000" w:themeColor="text1"/>
          <w:sz w:val="22"/>
          <w:szCs w:val="22"/>
        </w:rPr>
        <w:t>d</w:t>
      </w:r>
      <w:proofErr w:type="spellEnd"/>
      <w:r w:rsidRPr="0045073F">
        <w:rPr>
          <w:color w:val="000000" w:themeColor="text1"/>
          <w:sz w:val="22"/>
          <w:szCs w:val="22"/>
        </w:rPr>
        <w:t>, AMS 2000</w:t>
      </w:r>
    </w:p>
    <w:p w:rsidR="008F2FB3" w:rsidRPr="0045073F" w:rsidRDefault="00BB6407" w:rsidP="004964D0">
      <w:pPr>
        <w:rPr>
          <w:color w:val="000000" w:themeColor="text1"/>
          <w:sz w:val="22"/>
          <w:szCs w:val="22"/>
        </w:rPr>
      </w:pPr>
      <w:hyperlink r:id="rId20" w:history="1">
        <w:r w:rsidR="007A66FA" w:rsidRPr="0045073F">
          <w:rPr>
            <w:color w:val="000000" w:themeColor="text1"/>
            <w:sz w:val="22"/>
            <w:szCs w:val="22"/>
          </w:rPr>
          <w:t>https://www.dpmms.cam.ac.uk/~wtg10/2cultures.pdf</w:t>
        </w:r>
      </w:hyperlink>
    </w:p>
    <w:p w:rsidR="003D0B3C" w:rsidRPr="0045073F" w:rsidRDefault="007A66FA" w:rsidP="004964D0">
      <w:pPr>
        <w:rPr>
          <w:color w:val="000000" w:themeColor="text1"/>
          <w:sz w:val="22"/>
          <w:szCs w:val="22"/>
        </w:rPr>
      </w:pPr>
      <w:r w:rsidRPr="0045073F">
        <w:rPr>
          <w:color w:val="000000" w:themeColor="text1"/>
          <w:sz w:val="22"/>
          <w:szCs w:val="22"/>
        </w:rPr>
        <w:t>[Gowers, 2009] Gowers, T</w:t>
      </w:r>
      <w:r w:rsidR="003D0B3C" w:rsidRPr="0045073F">
        <w:rPr>
          <w:color w:val="000000" w:themeColor="text1"/>
          <w:sz w:val="22"/>
          <w:szCs w:val="22"/>
        </w:rPr>
        <w:t xml:space="preserve">, Nielsen, M. </w:t>
      </w:r>
      <w:r w:rsidRPr="0045073F">
        <w:rPr>
          <w:color w:val="000000" w:themeColor="text1"/>
          <w:sz w:val="22"/>
          <w:szCs w:val="22"/>
        </w:rPr>
        <w:t>Massi</w:t>
      </w:r>
      <w:r w:rsidR="00395F46">
        <w:rPr>
          <w:color w:val="000000" w:themeColor="text1"/>
          <w:sz w:val="22"/>
          <w:szCs w:val="22"/>
        </w:rPr>
        <w:t>vely Collaborative M</w:t>
      </w:r>
      <w:r w:rsidR="003D0B3C" w:rsidRPr="0045073F">
        <w:rPr>
          <w:color w:val="000000" w:themeColor="text1"/>
          <w:sz w:val="22"/>
          <w:szCs w:val="22"/>
        </w:rPr>
        <w:t xml:space="preserve">athematics, </w:t>
      </w:r>
      <w:r w:rsidRPr="0045073F">
        <w:rPr>
          <w:color w:val="000000" w:themeColor="text1"/>
          <w:sz w:val="22"/>
          <w:szCs w:val="22"/>
        </w:rPr>
        <w:t>Nature 461, 879</w:t>
      </w:r>
      <w:r w:rsidRPr="0045073F">
        <w:rPr>
          <w:rFonts w:eastAsia="Helvetica"/>
          <w:color w:val="000000" w:themeColor="text1"/>
          <w:sz w:val="22"/>
          <w:szCs w:val="22"/>
        </w:rPr>
        <w:t xml:space="preserve">– </w:t>
      </w:r>
      <w:r w:rsidRPr="0045073F">
        <w:rPr>
          <w:color w:val="000000" w:themeColor="text1"/>
          <w:sz w:val="22"/>
          <w:szCs w:val="22"/>
        </w:rPr>
        <w:t xml:space="preserve">881 (2009) </w:t>
      </w:r>
    </w:p>
    <w:p w:rsidR="00910FEA" w:rsidRPr="0045073F" w:rsidRDefault="0033562F" w:rsidP="004964D0">
      <w:pPr>
        <w:rPr>
          <w:color w:val="000000" w:themeColor="text1"/>
          <w:sz w:val="22"/>
          <w:szCs w:val="22"/>
        </w:rPr>
      </w:pPr>
      <w:r w:rsidRPr="0045073F">
        <w:rPr>
          <w:color w:val="000000" w:themeColor="text1"/>
          <w:sz w:val="22"/>
          <w:szCs w:val="22"/>
        </w:rPr>
        <w:t>[</w:t>
      </w:r>
      <w:r w:rsidR="00910FEA" w:rsidRPr="0045073F">
        <w:rPr>
          <w:color w:val="000000" w:themeColor="text1"/>
          <w:sz w:val="22"/>
          <w:szCs w:val="22"/>
        </w:rPr>
        <w:t xml:space="preserve">Hardy, 1929] Hardy, </w:t>
      </w:r>
      <w:r w:rsidR="003D0B3C" w:rsidRPr="0045073F">
        <w:rPr>
          <w:color w:val="000000" w:themeColor="text1"/>
          <w:sz w:val="22"/>
          <w:szCs w:val="22"/>
        </w:rPr>
        <w:t xml:space="preserve">G H, </w:t>
      </w:r>
      <w:r w:rsidR="00910FEA" w:rsidRPr="0045073F">
        <w:rPr>
          <w:color w:val="000000" w:themeColor="text1"/>
          <w:sz w:val="22"/>
          <w:szCs w:val="22"/>
        </w:rPr>
        <w:t xml:space="preserve">Mathematical Proof, Mind 1929 </w:t>
      </w:r>
    </w:p>
    <w:p w:rsidR="009E2393" w:rsidRPr="0045073F" w:rsidRDefault="0033562F" w:rsidP="004964D0">
      <w:pPr>
        <w:rPr>
          <w:color w:val="000000" w:themeColor="text1"/>
          <w:sz w:val="22"/>
          <w:szCs w:val="22"/>
        </w:rPr>
      </w:pPr>
      <w:r w:rsidRPr="0045073F">
        <w:rPr>
          <w:color w:val="000000" w:themeColor="text1"/>
          <w:sz w:val="22"/>
          <w:szCs w:val="22"/>
        </w:rPr>
        <w:t>[Harris, 2015] Harris</w:t>
      </w:r>
      <w:r w:rsidR="00395F46">
        <w:rPr>
          <w:color w:val="000000" w:themeColor="text1"/>
          <w:sz w:val="22"/>
          <w:szCs w:val="22"/>
        </w:rPr>
        <w:t>, Michael, Mathematics without A</w:t>
      </w:r>
      <w:r w:rsidRPr="0045073F">
        <w:rPr>
          <w:color w:val="000000" w:themeColor="text1"/>
          <w:sz w:val="22"/>
          <w:szCs w:val="22"/>
        </w:rPr>
        <w:t>pologies, Princeton, 2015</w:t>
      </w:r>
    </w:p>
    <w:p w:rsidR="002835CF" w:rsidRPr="0045073F" w:rsidRDefault="007708D5" w:rsidP="004964D0">
      <w:pPr>
        <w:rPr>
          <w:color w:val="000000" w:themeColor="text1"/>
          <w:sz w:val="22"/>
          <w:szCs w:val="22"/>
        </w:rPr>
      </w:pPr>
      <w:r w:rsidRPr="0045073F">
        <w:rPr>
          <w:color w:val="000000" w:themeColor="text1"/>
          <w:sz w:val="22"/>
          <w:szCs w:val="22"/>
        </w:rPr>
        <w:t>[</w:t>
      </w:r>
      <w:r w:rsidR="002835CF" w:rsidRPr="0045073F">
        <w:rPr>
          <w:color w:val="000000" w:themeColor="text1"/>
          <w:sz w:val="22"/>
          <w:szCs w:val="22"/>
        </w:rPr>
        <w:t>Heidegger,</w:t>
      </w:r>
      <w:r w:rsidRPr="0045073F">
        <w:rPr>
          <w:color w:val="000000" w:themeColor="text1"/>
          <w:sz w:val="22"/>
          <w:szCs w:val="22"/>
        </w:rPr>
        <w:t xml:space="preserve"> 1962] </w:t>
      </w:r>
      <w:proofErr w:type="spellStart"/>
      <w:r w:rsidRPr="0045073F">
        <w:rPr>
          <w:color w:val="000000" w:themeColor="text1"/>
          <w:sz w:val="22"/>
          <w:szCs w:val="22"/>
        </w:rPr>
        <w:t>Heidigger</w:t>
      </w:r>
      <w:proofErr w:type="spellEnd"/>
      <w:r w:rsidRPr="0045073F">
        <w:rPr>
          <w:color w:val="000000" w:themeColor="text1"/>
          <w:sz w:val="22"/>
          <w:szCs w:val="22"/>
        </w:rPr>
        <w:t>, Martin</w:t>
      </w:r>
      <w:r w:rsidR="002835CF" w:rsidRPr="0045073F">
        <w:rPr>
          <w:color w:val="000000" w:themeColor="text1"/>
          <w:sz w:val="22"/>
          <w:szCs w:val="22"/>
        </w:rPr>
        <w:t xml:space="preserve"> Being and Time</w:t>
      </w:r>
      <w:r w:rsidRPr="0045073F">
        <w:rPr>
          <w:color w:val="000000" w:themeColor="text1"/>
          <w:sz w:val="22"/>
          <w:szCs w:val="22"/>
        </w:rPr>
        <w:t xml:space="preserve">, </w:t>
      </w:r>
      <w:proofErr w:type="spellStart"/>
      <w:r w:rsidRPr="0045073F">
        <w:rPr>
          <w:color w:val="000000" w:themeColor="text1"/>
          <w:sz w:val="22"/>
          <w:szCs w:val="22"/>
        </w:rPr>
        <w:t>tr</w:t>
      </w:r>
      <w:proofErr w:type="spellEnd"/>
      <w:r w:rsidRPr="0045073F">
        <w:rPr>
          <w:color w:val="000000" w:themeColor="text1"/>
          <w:sz w:val="22"/>
          <w:szCs w:val="22"/>
        </w:rPr>
        <w:t xml:space="preserve"> </w:t>
      </w:r>
      <w:r w:rsidR="002835CF" w:rsidRPr="0045073F">
        <w:rPr>
          <w:color w:val="000000" w:themeColor="text1"/>
          <w:sz w:val="22"/>
          <w:szCs w:val="22"/>
        </w:rPr>
        <w:t xml:space="preserve">J. </w:t>
      </w:r>
      <w:proofErr w:type="spellStart"/>
      <w:r w:rsidR="002835CF" w:rsidRPr="0045073F">
        <w:rPr>
          <w:color w:val="000000" w:themeColor="text1"/>
          <w:sz w:val="22"/>
          <w:szCs w:val="22"/>
        </w:rPr>
        <w:t>Macquarrie</w:t>
      </w:r>
      <w:proofErr w:type="spellEnd"/>
      <w:r w:rsidR="002835CF" w:rsidRPr="0045073F">
        <w:rPr>
          <w:color w:val="000000" w:themeColor="text1"/>
          <w:sz w:val="22"/>
          <w:szCs w:val="22"/>
        </w:rPr>
        <w:t xml:space="preserve"> and E. Robinson</w:t>
      </w:r>
      <w:r w:rsidRPr="0045073F">
        <w:rPr>
          <w:color w:val="000000" w:themeColor="text1"/>
          <w:sz w:val="22"/>
          <w:szCs w:val="22"/>
        </w:rPr>
        <w:t xml:space="preserve">. </w:t>
      </w:r>
      <w:r w:rsidR="002835CF" w:rsidRPr="0045073F">
        <w:rPr>
          <w:color w:val="000000" w:themeColor="text1"/>
          <w:sz w:val="22"/>
          <w:szCs w:val="22"/>
        </w:rPr>
        <w:t>Harper &amp; Row, 1962.</w:t>
      </w:r>
    </w:p>
    <w:p w:rsidR="002835CF" w:rsidRPr="0045073F" w:rsidRDefault="002835CF" w:rsidP="00763518">
      <w:pPr>
        <w:rPr>
          <w:color w:val="000000" w:themeColor="text1"/>
          <w:sz w:val="22"/>
          <w:szCs w:val="22"/>
        </w:rPr>
      </w:pPr>
      <w:r w:rsidRPr="0045073F">
        <w:rPr>
          <w:color w:val="000000" w:themeColor="text1"/>
          <w:sz w:val="22"/>
          <w:szCs w:val="22"/>
        </w:rPr>
        <w:t> </w:t>
      </w:r>
      <w:r w:rsidR="00240405" w:rsidRPr="0045073F">
        <w:rPr>
          <w:color w:val="000000" w:themeColor="text1"/>
          <w:sz w:val="22"/>
          <w:szCs w:val="22"/>
        </w:rPr>
        <w:t xml:space="preserve">[Hollings et al, 2017] Hollings, </w:t>
      </w:r>
      <w:r w:rsidR="003D0B3C" w:rsidRPr="0045073F">
        <w:rPr>
          <w:color w:val="000000" w:themeColor="text1"/>
          <w:sz w:val="22"/>
          <w:szCs w:val="22"/>
        </w:rPr>
        <w:t xml:space="preserve">Christopher; </w:t>
      </w:r>
      <w:r w:rsidR="00240405" w:rsidRPr="0045073F">
        <w:rPr>
          <w:color w:val="000000" w:themeColor="text1"/>
          <w:sz w:val="22"/>
          <w:szCs w:val="22"/>
        </w:rPr>
        <w:t xml:space="preserve">Martin, </w:t>
      </w:r>
      <w:r w:rsidR="003D0B3C" w:rsidRPr="0045073F">
        <w:rPr>
          <w:color w:val="000000" w:themeColor="text1"/>
          <w:sz w:val="22"/>
          <w:szCs w:val="22"/>
        </w:rPr>
        <w:t xml:space="preserve">Ursula; </w:t>
      </w:r>
      <w:r w:rsidR="00240405" w:rsidRPr="0045073F">
        <w:rPr>
          <w:color w:val="000000" w:themeColor="text1"/>
          <w:sz w:val="22"/>
          <w:szCs w:val="22"/>
        </w:rPr>
        <w:t xml:space="preserve">Rice, </w:t>
      </w:r>
      <w:r w:rsidR="003D0B3C" w:rsidRPr="0045073F">
        <w:rPr>
          <w:color w:val="000000" w:themeColor="text1"/>
          <w:sz w:val="22"/>
          <w:szCs w:val="22"/>
        </w:rPr>
        <w:t xml:space="preserve">Adrian </w:t>
      </w:r>
      <w:r w:rsidR="00240405" w:rsidRPr="0045073F">
        <w:rPr>
          <w:color w:val="000000" w:themeColor="text1"/>
          <w:sz w:val="22"/>
          <w:szCs w:val="22"/>
        </w:rPr>
        <w:t>The Lovelace</w:t>
      </w:r>
      <w:r w:rsidR="00240405" w:rsidRPr="0045073F">
        <w:rPr>
          <w:rFonts w:eastAsia="Helvetica"/>
          <w:color w:val="000000" w:themeColor="text1"/>
          <w:sz w:val="22"/>
          <w:szCs w:val="22"/>
        </w:rPr>
        <w:t>–De Morg</w:t>
      </w:r>
      <w:r w:rsidR="00395F46">
        <w:rPr>
          <w:color w:val="000000" w:themeColor="text1"/>
          <w:sz w:val="22"/>
          <w:szCs w:val="22"/>
        </w:rPr>
        <w:t>an Mathematical C</w:t>
      </w:r>
      <w:r w:rsidR="00CA5050">
        <w:rPr>
          <w:color w:val="000000" w:themeColor="text1"/>
          <w:sz w:val="22"/>
          <w:szCs w:val="22"/>
        </w:rPr>
        <w:t>orrespondence: A Critical R</w:t>
      </w:r>
      <w:r w:rsidR="00240405" w:rsidRPr="0045073F">
        <w:rPr>
          <w:color w:val="000000" w:themeColor="text1"/>
          <w:sz w:val="22"/>
          <w:szCs w:val="22"/>
        </w:rPr>
        <w:t xml:space="preserve">e-appraisal, </w:t>
      </w:r>
      <w:proofErr w:type="spellStart"/>
      <w:r w:rsidR="00240405" w:rsidRPr="0045073F">
        <w:rPr>
          <w:color w:val="000000" w:themeColor="text1"/>
          <w:sz w:val="22"/>
          <w:szCs w:val="22"/>
        </w:rPr>
        <w:t>Historia</w:t>
      </w:r>
      <w:proofErr w:type="spellEnd"/>
      <w:r w:rsidR="00240405" w:rsidRPr="0045073F">
        <w:rPr>
          <w:color w:val="000000" w:themeColor="text1"/>
          <w:sz w:val="22"/>
          <w:szCs w:val="22"/>
        </w:rPr>
        <w:t xml:space="preserve"> Mathematica, Volume 44, Issue 3, 2017, Pages 202-231</w:t>
      </w:r>
    </w:p>
    <w:p w:rsidR="00DB0D74" w:rsidRPr="0045073F" w:rsidRDefault="00395F46" w:rsidP="00763518">
      <w:pPr>
        <w:rPr>
          <w:color w:val="000000" w:themeColor="text1"/>
          <w:sz w:val="22"/>
          <w:szCs w:val="22"/>
        </w:rPr>
      </w:pPr>
      <w:r>
        <w:rPr>
          <w:color w:val="000000" w:themeColor="text1"/>
          <w:sz w:val="22"/>
          <w:szCs w:val="22"/>
        </w:rPr>
        <w:t>[</w:t>
      </w:r>
      <w:proofErr w:type="spellStart"/>
      <w:r>
        <w:rPr>
          <w:color w:val="000000" w:themeColor="text1"/>
          <w:sz w:val="22"/>
          <w:szCs w:val="22"/>
        </w:rPr>
        <w:t>Ingold</w:t>
      </w:r>
      <w:proofErr w:type="spellEnd"/>
      <w:r>
        <w:rPr>
          <w:color w:val="000000" w:themeColor="text1"/>
          <w:sz w:val="22"/>
          <w:szCs w:val="22"/>
        </w:rPr>
        <w:t xml:space="preserve">, 1993] </w:t>
      </w:r>
      <w:proofErr w:type="spellStart"/>
      <w:r>
        <w:rPr>
          <w:color w:val="000000" w:themeColor="text1"/>
          <w:sz w:val="22"/>
          <w:szCs w:val="22"/>
        </w:rPr>
        <w:t>Ingold</w:t>
      </w:r>
      <w:proofErr w:type="spellEnd"/>
      <w:r>
        <w:rPr>
          <w:color w:val="000000" w:themeColor="text1"/>
          <w:sz w:val="22"/>
          <w:szCs w:val="22"/>
        </w:rPr>
        <w:t>, Tim The Temporality of the L</w:t>
      </w:r>
      <w:r w:rsidR="00DB0D74" w:rsidRPr="0045073F">
        <w:rPr>
          <w:color w:val="000000" w:themeColor="text1"/>
          <w:sz w:val="22"/>
          <w:szCs w:val="22"/>
        </w:rPr>
        <w:t>andscape. World archaeology, pages 152</w:t>
      </w:r>
      <w:r w:rsidR="00DB0D74" w:rsidRPr="0045073F">
        <w:rPr>
          <w:rFonts w:eastAsia="Helvetica"/>
          <w:color w:val="000000" w:themeColor="text1"/>
          <w:sz w:val="22"/>
          <w:szCs w:val="22"/>
        </w:rPr>
        <w:t xml:space="preserve">–174, 1993. </w:t>
      </w:r>
    </w:p>
    <w:p w:rsidR="00DB0D74" w:rsidRDefault="00DB0D74" w:rsidP="00763518">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Ingo</w:t>
      </w:r>
      <w:r w:rsidR="00395F46">
        <w:rPr>
          <w:color w:val="000000" w:themeColor="text1"/>
          <w:sz w:val="22"/>
          <w:szCs w:val="22"/>
        </w:rPr>
        <w:t>ld</w:t>
      </w:r>
      <w:proofErr w:type="spellEnd"/>
      <w:r w:rsidR="00395F46">
        <w:rPr>
          <w:color w:val="000000" w:themeColor="text1"/>
          <w:sz w:val="22"/>
          <w:szCs w:val="22"/>
        </w:rPr>
        <w:t xml:space="preserve">, 2007] </w:t>
      </w:r>
      <w:proofErr w:type="spellStart"/>
      <w:r w:rsidR="00395F46">
        <w:rPr>
          <w:color w:val="000000" w:themeColor="text1"/>
          <w:sz w:val="22"/>
          <w:szCs w:val="22"/>
        </w:rPr>
        <w:t>Ingold</w:t>
      </w:r>
      <w:proofErr w:type="spellEnd"/>
      <w:r w:rsidR="00395F46">
        <w:rPr>
          <w:color w:val="000000" w:themeColor="text1"/>
          <w:sz w:val="22"/>
          <w:szCs w:val="22"/>
        </w:rPr>
        <w:t>, Tim Lines: A Brief H</w:t>
      </w:r>
      <w:r w:rsidRPr="0045073F">
        <w:rPr>
          <w:color w:val="000000" w:themeColor="text1"/>
          <w:sz w:val="22"/>
          <w:szCs w:val="22"/>
        </w:rPr>
        <w:t xml:space="preserve">istory. Taylor &amp; Francis, 2007. </w:t>
      </w:r>
    </w:p>
    <w:p w:rsidR="00B92346" w:rsidRPr="0045073F" w:rsidRDefault="00B92346" w:rsidP="00763518">
      <w:pPr>
        <w:rPr>
          <w:color w:val="000000" w:themeColor="text1"/>
          <w:sz w:val="22"/>
          <w:szCs w:val="22"/>
        </w:rPr>
      </w:pPr>
      <w:r>
        <w:rPr>
          <w:color w:val="000000" w:themeColor="text1"/>
          <w:sz w:val="22"/>
          <w:szCs w:val="22"/>
        </w:rPr>
        <w:t>[</w:t>
      </w:r>
      <w:proofErr w:type="spellStart"/>
      <w:r>
        <w:rPr>
          <w:color w:val="000000" w:themeColor="text1"/>
          <w:sz w:val="22"/>
          <w:szCs w:val="22"/>
        </w:rPr>
        <w:t>Ingold</w:t>
      </w:r>
      <w:proofErr w:type="spellEnd"/>
      <w:r>
        <w:rPr>
          <w:color w:val="000000" w:themeColor="text1"/>
          <w:sz w:val="22"/>
          <w:szCs w:val="22"/>
        </w:rPr>
        <w:t>, 2010</w:t>
      </w:r>
      <w:r w:rsidRPr="0045073F">
        <w:rPr>
          <w:color w:val="000000" w:themeColor="text1"/>
          <w:sz w:val="22"/>
          <w:szCs w:val="22"/>
        </w:rPr>
        <w:t xml:space="preserve">] </w:t>
      </w:r>
      <w:proofErr w:type="spellStart"/>
      <w:r w:rsidRPr="0045073F">
        <w:rPr>
          <w:color w:val="000000" w:themeColor="text1"/>
          <w:sz w:val="22"/>
          <w:szCs w:val="22"/>
        </w:rPr>
        <w:t>Ingold</w:t>
      </w:r>
      <w:proofErr w:type="spellEnd"/>
      <w:r w:rsidRPr="0045073F">
        <w:rPr>
          <w:color w:val="000000" w:themeColor="text1"/>
          <w:sz w:val="22"/>
          <w:szCs w:val="22"/>
        </w:rPr>
        <w:t xml:space="preserve">, Tim </w:t>
      </w:r>
      <w:r w:rsidRPr="00B92346">
        <w:rPr>
          <w:color w:val="000000" w:themeColor="text1"/>
          <w:sz w:val="22"/>
          <w:szCs w:val="22"/>
        </w:rPr>
        <w:t>The Perception of the Environment: Essays on Livelihood, Dwelling and Skill</w:t>
      </w:r>
      <w:r>
        <w:rPr>
          <w:color w:val="000000" w:themeColor="text1"/>
          <w:sz w:val="22"/>
          <w:szCs w:val="22"/>
        </w:rPr>
        <w:t xml:space="preserve">. </w:t>
      </w:r>
      <w:r w:rsidRPr="00B92346">
        <w:rPr>
          <w:color w:val="000000" w:themeColor="text1"/>
          <w:sz w:val="22"/>
          <w:szCs w:val="22"/>
        </w:rPr>
        <w:t>Psychology Press,</w:t>
      </w:r>
      <w:r>
        <w:rPr>
          <w:color w:val="000000" w:themeColor="text1"/>
          <w:sz w:val="22"/>
          <w:szCs w:val="22"/>
        </w:rPr>
        <w:t xml:space="preserve"> 2010</w:t>
      </w:r>
      <w:r w:rsidRPr="0045073F">
        <w:rPr>
          <w:color w:val="000000" w:themeColor="text1"/>
          <w:sz w:val="22"/>
          <w:szCs w:val="22"/>
        </w:rPr>
        <w:t xml:space="preserve">. </w:t>
      </w:r>
    </w:p>
    <w:p w:rsidR="00DB0D74" w:rsidRPr="0045073F" w:rsidRDefault="00DB0D74" w:rsidP="00763518">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I</w:t>
      </w:r>
      <w:r w:rsidR="005C35FE">
        <w:rPr>
          <w:color w:val="000000" w:themeColor="text1"/>
          <w:sz w:val="22"/>
          <w:szCs w:val="22"/>
        </w:rPr>
        <w:t>ngold</w:t>
      </w:r>
      <w:proofErr w:type="spellEnd"/>
      <w:r w:rsidR="005C35FE">
        <w:rPr>
          <w:color w:val="000000" w:themeColor="text1"/>
          <w:sz w:val="22"/>
          <w:szCs w:val="22"/>
        </w:rPr>
        <w:t xml:space="preserve">, 2011] </w:t>
      </w:r>
      <w:proofErr w:type="spellStart"/>
      <w:r w:rsidR="005C35FE">
        <w:rPr>
          <w:color w:val="000000" w:themeColor="text1"/>
          <w:sz w:val="22"/>
          <w:szCs w:val="22"/>
        </w:rPr>
        <w:t>Ingold</w:t>
      </w:r>
      <w:proofErr w:type="spellEnd"/>
      <w:r w:rsidR="005C35FE">
        <w:rPr>
          <w:color w:val="000000" w:themeColor="text1"/>
          <w:sz w:val="22"/>
          <w:szCs w:val="22"/>
        </w:rPr>
        <w:t>, Tim Being Alive: Essays on Movement, Knowledge and D</w:t>
      </w:r>
      <w:r w:rsidRPr="0045073F">
        <w:rPr>
          <w:color w:val="000000" w:themeColor="text1"/>
          <w:sz w:val="22"/>
          <w:szCs w:val="22"/>
        </w:rPr>
        <w:t>escription. Taylor &amp; Francis, 2011.</w:t>
      </w:r>
      <w:r w:rsidRPr="0045073F">
        <w:rPr>
          <w:rFonts w:ascii="MS Mincho" w:eastAsia="MS Mincho" w:hAnsi="MS Mincho" w:cs="MS Mincho"/>
          <w:color w:val="000000" w:themeColor="text1"/>
          <w:sz w:val="22"/>
          <w:szCs w:val="22"/>
        </w:rPr>
        <w:t> </w:t>
      </w:r>
    </w:p>
    <w:p w:rsidR="00214047" w:rsidRPr="0045073F" w:rsidRDefault="00214047" w:rsidP="00763518">
      <w:pPr>
        <w:rPr>
          <w:color w:val="000000" w:themeColor="text1"/>
          <w:sz w:val="22"/>
          <w:szCs w:val="22"/>
        </w:rPr>
      </w:pPr>
      <w:r w:rsidRPr="0045073F">
        <w:rPr>
          <w:color w:val="000000" w:themeColor="text1"/>
          <w:sz w:val="22"/>
          <w:szCs w:val="22"/>
        </w:rPr>
        <w:t>[Jenkins, 2007] Jenkins, Alice</w:t>
      </w:r>
      <w:r w:rsidR="003D0B3C" w:rsidRPr="0045073F">
        <w:rPr>
          <w:color w:val="000000" w:themeColor="text1"/>
          <w:sz w:val="22"/>
          <w:szCs w:val="22"/>
        </w:rPr>
        <w:t xml:space="preserve"> </w:t>
      </w:r>
      <w:r w:rsidRPr="0045073F">
        <w:rPr>
          <w:color w:val="000000" w:themeColor="text1"/>
          <w:sz w:val="22"/>
          <w:szCs w:val="22"/>
        </w:rPr>
        <w:t>Space and the 'March of Mind': Literature and the Physical Sciences in Britain 1815-1850, OUP 2007</w:t>
      </w:r>
    </w:p>
    <w:p w:rsidR="00763518" w:rsidRPr="0045073F" w:rsidRDefault="00763518" w:rsidP="00763518">
      <w:pPr>
        <w:widowControl w:val="0"/>
        <w:tabs>
          <w:tab w:val="left" w:pos="220"/>
          <w:tab w:val="left" w:pos="720"/>
        </w:tabs>
        <w:autoSpaceDE w:val="0"/>
        <w:autoSpaceDN w:val="0"/>
        <w:adjustRightInd w:val="0"/>
        <w:spacing w:line="300" w:lineRule="atLeast"/>
        <w:rPr>
          <w:color w:val="000000" w:themeColor="text1"/>
          <w:sz w:val="22"/>
          <w:szCs w:val="22"/>
          <w:lang w:eastAsia="en-US"/>
        </w:rPr>
      </w:pPr>
      <w:r w:rsidRPr="0045073F">
        <w:rPr>
          <w:color w:val="000000" w:themeColor="text1"/>
          <w:sz w:val="22"/>
          <w:szCs w:val="22"/>
        </w:rPr>
        <w:t>[</w:t>
      </w:r>
      <w:proofErr w:type="spellStart"/>
      <w:r w:rsidRPr="0045073F">
        <w:rPr>
          <w:color w:val="000000" w:themeColor="text1"/>
          <w:sz w:val="22"/>
          <w:szCs w:val="22"/>
        </w:rPr>
        <w:t>Lakatos</w:t>
      </w:r>
      <w:proofErr w:type="spellEnd"/>
      <w:r w:rsidRPr="0045073F">
        <w:rPr>
          <w:color w:val="000000" w:themeColor="text1"/>
          <w:sz w:val="22"/>
          <w:szCs w:val="22"/>
        </w:rPr>
        <w:t xml:space="preserve">, 1976] </w:t>
      </w:r>
      <w:proofErr w:type="spellStart"/>
      <w:r w:rsidRPr="0045073F">
        <w:rPr>
          <w:color w:val="000000" w:themeColor="text1"/>
          <w:sz w:val="22"/>
          <w:szCs w:val="22"/>
          <w:lang w:eastAsia="en-US"/>
        </w:rPr>
        <w:t>Lakatos</w:t>
      </w:r>
      <w:proofErr w:type="spellEnd"/>
      <w:r w:rsidRPr="0045073F">
        <w:rPr>
          <w:color w:val="000000" w:themeColor="text1"/>
          <w:sz w:val="22"/>
          <w:szCs w:val="22"/>
          <w:lang w:eastAsia="en-US"/>
        </w:rPr>
        <w:t xml:space="preserve">, I.  </w:t>
      </w:r>
      <w:r w:rsidRPr="0045073F">
        <w:rPr>
          <w:iCs/>
          <w:color w:val="000000" w:themeColor="text1"/>
          <w:sz w:val="22"/>
          <w:szCs w:val="22"/>
          <w:lang w:eastAsia="en-US"/>
        </w:rPr>
        <w:t>Proofs and Refutations</w:t>
      </w:r>
      <w:r w:rsidRPr="0045073F">
        <w:rPr>
          <w:color w:val="000000" w:themeColor="text1"/>
          <w:sz w:val="22"/>
          <w:szCs w:val="22"/>
          <w:lang w:eastAsia="en-US"/>
        </w:rPr>
        <w:t xml:space="preserve">. Cambridge University Press, Cambridge, 1976. </w:t>
      </w:r>
      <w:r w:rsidR="0051481A" w:rsidRPr="0045073F">
        <w:rPr>
          <w:color w:val="000000" w:themeColor="text1"/>
          <w:sz w:val="22"/>
          <w:szCs w:val="22"/>
        </w:rPr>
        <w:t>[Lane, 2017] Lane, Lorenzo</w:t>
      </w:r>
      <w:r w:rsidR="003D0B3C" w:rsidRPr="0045073F">
        <w:rPr>
          <w:color w:val="000000" w:themeColor="text1"/>
          <w:sz w:val="22"/>
          <w:szCs w:val="22"/>
        </w:rPr>
        <w:t>.</w:t>
      </w:r>
      <w:r w:rsidR="0051481A" w:rsidRPr="0045073F">
        <w:rPr>
          <w:color w:val="000000" w:themeColor="text1"/>
          <w:sz w:val="22"/>
          <w:szCs w:val="22"/>
        </w:rPr>
        <w:t xml:space="preserve"> PhD Thesis, University of Edinburgh</w:t>
      </w:r>
      <w:r w:rsidR="005717D5" w:rsidRPr="0045073F">
        <w:rPr>
          <w:color w:val="000000" w:themeColor="text1"/>
          <w:sz w:val="22"/>
          <w:szCs w:val="22"/>
        </w:rPr>
        <w:t>, 2017</w:t>
      </w:r>
    </w:p>
    <w:p w:rsidR="002835CF" w:rsidRPr="0045073F" w:rsidRDefault="00F128A4" w:rsidP="00763518">
      <w:pPr>
        <w:widowControl w:val="0"/>
        <w:tabs>
          <w:tab w:val="left" w:pos="220"/>
          <w:tab w:val="left" w:pos="720"/>
        </w:tabs>
        <w:autoSpaceDE w:val="0"/>
        <w:autoSpaceDN w:val="0"/>
        <w:adjustRightInd w:val="0"/>
        <w:spacing w:line="300" w:lineRule="atLeast"/>
        <w:rPr>
          <w:color w:val="000000" w:themeColor="text1"/>
          <w:sz w:val="22"/>
          <w:szCs w:val="22"/>
          <w:lang w:eastAsia="en-US"/>
        </w:rPr>
      </w:pPr>
      <w:r w:rsidRPr="0045073F">
        <w:rPr>
          <w:color w:val="000000" w:themeColor="text1"/>
          <w:sz w:val="22"/>
          <w:szCs w:val="22"/>
        </w:rPr>
        <w:t>[</w:t>
      </w:r>
      <w:r w:rsidR="002835CF" w:rsidRPr="0045073F">
        <w:rPr>
          <w:color w:val="000000" w:themeColor="text1"/>
          <w:sz w:val="22"/>
          <w:szCs w:val="22"/>
        </w:rPr>
        <w:t xml:space="preserve">Levi-Strauss, </w:t>
      </w:r>
      <w:r w:rsidRPr="0045073F">
        <w:rPr>
          <w:color w:val="000000" w:themeColor="text1"/>
          <w:sz w:val="22"/>
          <w:szCs w:val="22"/>
        </w:rPr>
        <w:t xml:space="preserve">1966] Levi-Strauss, Claude </w:t>
      </w:r>
      <w:r w:rsidR="002835CF" w:rsidRPr="0045073F">
        <w:rPr>
          <w:color w:val="000000" w:themeColor="text1"/>
          <w:sz w:val="22"/>
          <w:szCs w:val="22"/>
        </w:rPr>
        <w:t>The Savage Mind. University of Chicago Press</w:t>
      </w:r>
      <w:r w:rsidRPr="0045073F">
        <w:rPr>
          <w:color w:val="000000" w:themeColor="text1"/>
          <w:sz w:val="22"/>
          <w:szCs w:val="22"/>
        </w:rPr>
        <w:t>, 1996</w:t>
      </w:r>
    </w:p>
    <w:p w:rsidR="006F24B3" w:rsidRPr="0045073F" w:rsidRDefault="006F24B3" w:rsidP="00876611">
      <w:pPr>
        <w:pStyle w:val="Heading1"/>
        <w:spacing w:before="0" w:beforeAutospacing="0" w:after="0" w:afterAutospacing="0"/>
        <w:rPr>
          <w:rFonts w:eastAsia="Times New Roman"/>
          <w:b w:val="0"/>
          <w:color w:val="000000" w:themeColor="text1"/>
          <w:sz w:val="22"/>
          <w:szCs w:val="22"/>
        </w:rPr>
      </w:pPr>
      <w:r w:rsidRPr="0045073F">
        <w:rPr>
          <w:b w:val="0"/>
          <w:color w:val="000000" w:themeColor="text1"/>
          <w:sz w:val="22"/>
          <w:szCs w:val="22"/>
        </w:rPr>
        <w:t xml:space="preserve">[Mackenzie, 2003] Mackenzie, D </w:t>
      </w:r>
      <w:proofErr w:type="gramStart"/>
      <w:r w:rsidRPr="0045073F">
        <w:rPr>
          <w:rFonts w:eastAsia="Times New Roman"/>
          <w:b w:val="0"/>
          <w:color w:val="000000" w:themeColor="text1"/>
          <w:sz w:val="22"/>
          <w:szCs w:val="22"/>
        </w:rPr>
        <w:t>An</w:t>
      </w:r>
      <w:proofErr w:type="gramEnd"/>
      <w:r w:rsidRPr="0045073F">
        <w:rPr>
          <w:rFonts w:eastAsia="Times New Roman"/>
          <w:b w:val="0"/>
          <w:color w:val="000000" w:themeColor="text1"/>
          <w:sz w:val="22"/>
          <w:szCs w:val="22"/>
        </w:rPr>
        <w:t xml:space="preserve"> Equation and its Worlds, </w:t>
      </w:r>
      <w:r w:rsidRPr="0045073F">
        <w:rPr>
          <w:rFonts w:eastAsia="Times New Roman"/>
          <w:b w:val="0"/>
          <w:bCs w:val="0"/>
          <w:iCs/>
          <w:color w:val="000000" w:themeColor="text1"/>
          <w:sz w:val="22"/>
          <w:szCs w:val="22"/>
        </w:rPr>
        <w:t>Bricolage, Exemplars, Disunity and Performativity in Financial Economics</w:t>
      </w:r>
      <w:r w:rsidR="00EC4ACF">
        <w:rPr>
          <w:rFonts w:eastAsia="Times New Roman"/>
          <w:b w:val="0"/>
          <w:bCs w:val="0"/>
          <w:iCs/>
          <w:color w:val="000000" w:themeColor="text1"/>
          <w:sz w:val="22"/>
          <w:szCs w:val="22"/>
        </w:rPr>
        <w:t>, Social Studies of S</w:t>
      </w:r>
      <w:r w:rsidR="00876611" w:rsidRPr="0045073F">
        <w:rPr>
          <w:rFonts w:eastAsia="Times New Roman"/>
          <w:b w:val="0"/>
          <w:bCs w:val="0"/>
          <w:iCs/>
          <w:color w:val="000000" w:themeColor="text1"/>
          <w:sz w:val="22"/>
          <w:szCs w:val="22"/>
        </w:rPr>
        <w:t xml:space="preserve">cience 33, 831-868 (2003) </w:t>
      </w:r>
    </w:p>
    <w:p w:rsidR="003A36E6" w:rsidRPr="0045073F" w:rsidRDefault="003A36E6" w:rsidP="00876611">
      <w:pPr>
        <w:rPr>
          <w:color w:val="000000" w:themeColor="text1"/>
          <w:sz w:val="22"/>
          <w:szCs w:val="22"/>
        </w:rPr>
      </w:pPr>
      <w:r w:rsidRPr="0045073F">
        <w:rPr>
          <w:color w:val="000000" w:themeColor="text1"/>
          <w:sz w:val="22"/>
          <w:szCs w:val="22"/>
        </w:rPr>
        <w:t xml:space="preserve">[Martin, </w:t>
      </w:r>
      <w:r w:rsidR="009A14B1">
        <w:rPr>
          <w:color w:val="000000" w:themeColor="text1"/>
          <w:sz w:val="22"/>
          <w:szCs w:val="22"/>
        </w:rPr>
        <w:t>2015] Martin, Ursula Stumbling Around in the D</w:t>
      </w:r>
      <w:r w:rsidRPr="0045073F">
        <w:rPr>
          <w:color w:val="000000" w:themeColor="text1"/>
          <w:sz w:val="22"/>
          <w:szCs w:val="22"/>
        </w:rPr>
        <w:t xml:space="preserve">ark: Lessons from Everyday Mathematics, Proceedings of CADE-25, Ed A.P. </w:t>
      </w:r>
      <w:proofErr w:type="spellStart"/>
      <w:r w:rsidRPr="0045073F">
        <w:rPr>
          <w:color w:val="000000" w:themeColor="text1"/>
          <w:sz w:val="22"/>
          <w:szCs w:val="22"/>
        </w:rPr>
        <w:t>Felty</w:t>
      </w:r>
      <w:proofErr w:type="spellEnd"/>
      <w:r w:rsidRPr="0045073F">
        <w:rPr>
          <w:color w:val="000000" w:themeColor="text1"/>
          <w:sz w:val="22"/>
          <w:szCs w:val="22"/>
        </w:rPr>
        <w:t xml:space="preserve"> and A. </w:t>
      </w:r>
      <w:proofErr w:type="spellStart"/>
      <w:r w:rsidRPr="0045073F">
        <w:rPr>
          <w:color w:val="000000" w:themeColor="text1"/>
          <w:sz w:val="22"/>
          <w:szCs w:val="22"/>
        </w:rPr>
        <w:t>Middeldorp</w:t>
      </w:r>
      <w:proofErr w:type="spellEnd"/>
      <w:r w:rsidRPr="0045073F">
        <w:rPr>
          <w:color w:val="000000" w:themeColor="text1"/>
          <w:sz w:val="22"/>
          <w:szCs w:val="22"/>
        </w:rPr>
        <w:t>, Lecture Notes in Artificial Intel</w:t>
      </w:r>
      <w:r w:rsidR="008C1624" w:rsidRPr="0045073F">
        <w:rPr>
          <w:color w:val="000000" w:themeColor="text1"/>
          <w:sz w:val="22"/>
          <w:szCs w:val="22"/>
        </w:rPr>
        <w:t xml:space="preserve">ligence, </w:t>
      </w:r>
      <w:r w:rsidR="002161A0" w:rsidRPr="0045073F">
        <w:rPr>
          <w:color w:val="000000" w:themeColor="text1"/>
          <w:sz w:val="22"/>
          <w:szCs w:val="22"/>
        </w:rPr>
        <w:t xml:space="preserve">9195, </w:t>
      </w:r>
      <w:proofErr w:type="gramStart"/>
      <w:r w:rsidR="002161A0" w:rsidRPr="0045073F">
        <w:rPr>
          <w:color w:val="000000" w:themeColor="text1"/>
          <w:sz w:val="22"/>
          <w:szCs w:val="22"/>
        </w:rPr>
        <w:t>Springer  2015</w:t>
      </w:r>
      <w:proofErr w:type="gramEnd"/>
    </w:p>
    <w:p w:rsidR="00470BCE" w:rsidRPr="0045073F" w:rsidRDefault="00470BCE" w:rsidP="00470BCE">
      <w:pPr>
        <w:rPr>
          <w:color w:val="000000" w:themeColor="text1"/>
          <w:sz w:val="22"/>
          <w:szCs w:val="22"/>
        </w:rPr>
      </w:pPr>
      <w:r w:rsidRPr="0045073F">
        <w:rPr>
          <w:color w:val="000000" w:themeColor="text1"/>
          <w:sz w:val="22"/>
          <w:szCs w:val="22"/>
        </w:rPr>
        <w:t xml:space="preserve">[Mason, 2016] Mason J, and Hanna, G. Values in Caring for Proof, in Mathematical Cultures, </w:t>
      </w:r>
      <w:proofErr w:type="spellStart"/>
      <w:r w:rsidRPr="0045073F">
        <w:rPr>
          <w:color w:val="000000" w:themeColor="text1"/>
          <w:sz w:val="22"/>
          <w:szCs w:val="22"/>
        </w:rPr>
        <w:t>ed</w:t>
      </w:r>
      <w:proofErr w:type="spellEnd"/>
      <w:r w:rsidRPr="0045073F">
        <w:rPr>
          <w:color w:val="000000" w:themeColor="text1"/>
          <w:sz w:val="22"/>
          <w:szCs w:val="22"/>
        </w:rPr>
        <w:t xml:space="preserve"> B </w:t>
      </w:r>
      <w:proofErr w:type="spellStart"/>
      <w:r w:rsidRPr="0045073F">
        <w:rPr>
          <w:color w:val="000000" w:themeColor="text1"/>
          <w:sz w:val="22"/>
          <w:szCs w:val="22"/>
        </w:rPr>
        <w:t>Larvor</w:t>
      </w:r>
      <w:proofErr w:type="spellEnd"/>
      <w:r w:rsidRPr="0045073F">
        <w:rPr>
          <w:color w:val="000000" w:themeColor="text1"/>
          <w:sz w:val="22"/>
          <w:szCs w:val="22"/>
        </w:rPr>
        <w:t xml:space="preserve">, Springer Trends in the History of Science, 2016 </w:t>
      </w:r>
    </w:p>
    <w:p w:rsidR="002161A0" w:rsidRPr="0045073F" w:rsidRDefault="002161A0" w:rsidP="00470BCE">
      <w:pPr>
        <w:rPr>
          <w:color w:val="000000" w:themeColor="text1"/>
          <w:sz w:val="22"/>
          <w:szCs w:val="22"/>
        </w:rPr>
      </w:pPr>
      <w:r w:rsidRPr="0045073F">
        <w:rPr>
          <w:color w:val="000000" w:themeColor="text1"/>
          <w:sz w:val="22"/>
          <w:szCs w:val="22"/>
        </w:rPr>
        <w:t xml:space="preserve">[Murray-Rust, 2015] Murray-Rust, Dave et al, </w:t>
      </w:r>
      <w:hyperlink r:id="rId21" w:history="1">
        <w:r w:rsidR="00C35240">
          <w:rPr>
            <w:color w:val="000000" w:themeColor="text1"/>
            <w:sz w:val="22"/>
            <w:szCs w:val="22"/>
          </w:rPr>
          <w:t>On W</w:t>
        </w:r>
        <w:r w:rsidRPr="0045073F">
          <w:rPr>
            <w:color w:val="000000" w:themeColor="text1"/>
            <w:sz w:val="22"/>
            <w:szCs w:val="22"/>
          </w:rPr>
          <w:t>ayfa</w:t>
        </w:r>
        <w:r w:rsidR="00C35240">
          <w:rPr>
            <w:color w:val="000000" w:themeColor="text1"/>
            <w:sz w:val="22"/>
            <w:szCs w:val="22"/>
          </w:rPr>
          <w:t>ring in S</w:t>
        </w:r>
        <w:r w:rsidRPr="0045073F">
          <w:rPr>
            <w:color w:val="000000" w:themeColor="text1"/>
            <w:sz w:val="22"/>
            <w:szCs w:val="22"/>
          </w:rPr>
          <w:t>o</w:t>
        </w:r>
        <w:r w:rsidR="00C35240">
          <w:rPr>
            <w:color w:val="000000" w:themeColor="text1"/>
            <w:sz w:val="22"/>
            <w:szCs w:val="22"/>
          </w:rPr>
          <w:t>cial M</w:t>
        </w:r>
        <w:r w:rsidRPr="0045073F">
          <w:rPr>
            <w:color w:val="000000" w:themeColor="text1"/>
            <w:sz w:val="22"/>
            <w:szCs w:val="22"/>
          </w:rPr>
          <w:t>achines</w:t>
        </w:r>
      </w:hyperlink>
      <w:r w:rsidRPr="0045073F">
        <w:rPr>
          <w:color w:val="000000" w:themeColor="text1"/>
          <w:sz w:val="22"/>
          <w:szCs w:val="22"/>
        </w:rPr>
        <w:t xml:space="preserve">, Proc of the 24th </w:t>
      </w:r>
      <w:proofErr w:type="spellStart"/>
      <w:r w:rsidRPr="0045073F">
        <w:rPr>
          <w:color w:val="000000" w:themeColor="text1"/>
          <w:sz w:val="22"/>
          <w:szCs w:val="22"/>
        </w:rPr>
        <w:t>Int</w:t>
      </w:r>
      <w:proofErr w:type="spellEnd"/>
      <w:r w:rsidRPr="0045073F">
        <w:rPr>
          <w:color w:val="000000" w:themeColor="text1"/>
          <w:sz w:val="22"/>
          <w:szCs w:val="22"/>
        </w:rPr>
        <w:t xml:space="preserve"> </w:t>
      </w:r>
      <w:proofErr w:type="spellStart"/>
      <w:r w:rsidRPr="0045073F">
        <w:rPr>
          <w:color w:val="000000" w:themeColor="text1"/>
          <w:sz w:val="22"/>
          <w:szCs w:val="22"/>
        </w:rPr>
        <w:t>Conf</w:t>
      </w:r>
      <w:proofErr w:type="spellEnd"/>
      <w:r w:rsidRPr="0045073F">
        <w:rPr>
          <w:color w:val="000000" w:themeColor="text1"/>
          <w:sz w:val="22"/>
          <w:szCs w:val="22"/>
        </w:rPr>
        <w:t xml:space="preserve"> on the World Wide Web, 1143-1148 (2015)</w:t>
      </w:r>
    </w:p>
    <w:p w:rsidR="006A66CB" w:rsidRPr="0045073F" w:rsidRDefault="006A66CB" w:rsidP="00470BCE">
      <w:pPr>
        <w:rPr>
          <w:color w:val="000000" w:themeColor="text1"/>
          <w:sz w:val="22"/>
          <w:szCs w:val="22"/>
        </w:rPr>
      </w:pPr>
      <w:r w:rsidRPr="0045073F">
        <w:rPr>
          <w:color w:val="000000" w:themeColor="text1"/>
          <w:sz w:val="22"/>
          <w:szCs w:val="22"/>
        </w:rPr>
        <w:t>[Neale 2017] Neale, Vicky Closing the Gap, The Quest to Understand Prime Numbers, Oxford University Press, 2017</w:t>
      </w:r>
    </w:p>
    <w:p w:rsidR="007A66FA" w:rsidRPr="0045073F" w:rsidRDefault="00592F9A" w:rsidP="004964D0">
      <w:pPr>
        <w:rPr>
          <w:rFonts w:eastAsia="Times New Roman"/>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Polya</w:t>
      </w:r>
      <w:proofErr w:type="spellEnd"/>
      <w:r w:rsidRPr="0045073F">
        <w:rPr>
          <w:color w:val="000000" w:themeColor="text1"/>
          <w:sz w:val="22"/>
          <w:szCs w:val="22"/>
        </w:rPr>
        <w:t xml:space="preserve">, </w:t>
      </w:r>
      <w:proofErr w:type="gramStart"/>
      <w:r w:rsidRPr="0045073F">
        <w:rPr>
          <w:color w:val="000000" w:themeColor="text1"/>
          <w:sz w:val="22"/>
          <w:szCs w:val="22"/>
        </w:rPr>
        <w:t>1945  ]</w:t>
      </w:r>
      <w:proofErr w:type="gramEnd"/>
      <w:r w:rsidRPr="0045073F">
        <w:rPr>
          <w:color w:val="000000" w:themeColor="text1"/>
          <w:sz w:val="22"/>
          <w:szCs w:val="22"/>
        </w:rPr>
        <w:t xml:space="preserve"> </w:t>
      </w:r>
      <w:proofErr w:type="spellStart"/>
      <w:r w:rsidRPr="0045073F">
        <w:rPr>
          <w:color w:val="000000" w:themeColor="text1"/>
          <w:sz w:val="22"/>
          <w:szCs w:val="22"/>
        </w:rPr>
        <w:t>Polya</w:t>
      </w:r>
      <w:proofErr w:type="spellEnd"/>
      <w:r w:rsidRPr="0045073F">
        <w:rPr>
          <w:color w:val="000000" w:themeColor="text1"/>
          <w:sz w:val="22"/>
          <w:szCs w:val="22"/>
        </w:rPr>
        <w:t xml:space="preserve">, G How to solve it, </w:t>
      </w:r>
      <w:r w:rsidRPr="0045073F">
        <w:rPr>
          <w:rFonts w:eastAsia="Times New Roman"/>
          <w:color w:val="000000" w:themeColor="text1"/>
          <w:sz w:val="22"/>
          <w:szCs w:val="22"/>
          <w:shd w:val="clear" w:color="auto" w:fill="FFFFFF"/>
        </w:rPr>
        <w:t xml:space="preserve"> Princeton University Press, 1945</w:t>
      </w:r>
    </w:p>
    <w:p w:rsidR="007A66FA" w:rsidRPr="0045073F" w:rsidRDefault="007A66FA" w:rsidP="004964D0">
      <w:pPr>
        <w:rPr>
          <w:color w:val="000000" w:themeColor="text1"/>
          <w:sz w:val="22"/>
          <w:szCs w:val="22"/>
        </w:rPr>
      </w:pPr>
      <w:r w:rsidRPr="0045073F">
        <w:rPr>
          <w:color w:val="000000" w:themeColor="text1"/>
          <w:sz w:val="22"/>
          <w:szCs w:val="22"/>
        </w:rPr>
        <w:t>[Polymath, 2014] Polymath</w:t>
      </w:r>
      <w:r w:rsidR="00592F9A" w:rsidRPr="0045073F">
        <w:rPr>
          <w:color w:val="000000" w:themeColor="text1"/>
          <w:sz w:val="22"/>
          <w:szCs w:val="22"/>
        </w:rPr>
        <w:t xml:space="preserve">, D H </w:t>
      </w:r>
      <w:proofErr w:type="gramStart"/>
      <w:r w:rsidR="00592F9A" w:rsidRPr="0045073F">
        <w:rPr>
          <w:color w:val="000000" w:themeColor="text1"/>
          <w:sz w:val="22"/>
          <w:szCs w:val="22"/>
        </w:rPr>
        <w:t xml:space="preserve">J </w:t>
      </w:r>
      <w:r w:rsidRPr="0045073F">
        <w:rPr>
          <w:color w:val="000000" w:themeColor="text1"/>
          <w:sz w:val="22"/>
          <w:szCs w:val="22"/>
        </w:rPr>
        <w:t xml:space="preserve"> The</w:t>
      </w:r>
      <w:proofErr w:type="gramEnd"/>
      <w:r w:rsidRPr="0045073F">
        <w:rPr>
          <w:color w:val="000000" w:themeColor="text1"/>
          <w:sz w:val="22"/>
          <w:szCs w:val="22"/>
        </w:rPr>
        <w:t xml:space="preserve"> </w:t>
      </w:r>
      <w:r w:rsidRPr="0045073F">
        <w:rPr>
          <w:rFonts w:eastAsia="Helvetica"/>
          <w:color w:val="000000" w:themeColor="text1"/>
          <w:sz w:val="22"/>
          <w:szCs w:val="22"/>
        </w:rPr>
        <w:t>‘</w:t>
      </w:r>
      <w:r w:rsidRPr="0045073F">
        <w:rPr>
          <w:color w:val="000000" w:themeColor="text1"/>
          <w:sz w:val="22"/>
          <w:szCs w:val="22"/>
        </w:rPr>
        <w:t>bounded gaps between primes</w:t>
      </w:r>
      <w:r w:rsidRPr="0045073F">
        <w:rPr>
          <w:rFonts w:eastAsia="Helvetica"/>
          <w:color w:val="000000" w:themeColor="text1"/>
          <w:sz w:val="22"/>
          <w:szCs w:val="22"/>
        </w:rPr>
        <w:t>’ polymath project: a ret</w:t>
      </w:r>
      <w:r w:rsidRPr="0045073F">
        <w:rPr>
          <w:color w:val="000000" w:themeColor="text1"/>
          <w:sz w:val="22"/>
          <w:szCs w:val="22"/>
        </w:rPr>
        <w:t>rospective analysis</w:t>
      </w:r>
      <w:r w:rsidRPr="0045073F">
        <w:rPr>
          <w:rFonts w:eastAsia="Helvetica"/>
          <w:color w:val="000000" w:themeColor="text1"/>
          <w:sz w:val="22"/>
          <w:szCs w:val="22"/>
        </w:rPr>
        <w:t xml:space="preserve">’. </w:t>
      </w:r>
      <w:proofErr w:type="spellStart"/>
      <w:r w:rsidRPr="0045073F">
        <w:rPr>
          <w:rFonts w:eastAsia="Helvetica"/>
          <w:color w:val="000000" w:themeColor="text1"/>
          <w:sz w:val="22"/>
          <w:szCs w:val="22"/>
        </w:rPr>
        <w:t>Newslett</w:t>
      </w:r>
      <w:proofErr w:type="spellEnd"/>
      <w:r w:rsidRPr="0045073F">
        <w:rPr>
          <w:rFonts w:eastAsia="Helvetica"/>
          <w:color w:val="000000" w:themeColor="text1"/>
          <w:sz w:val="22"/>
          <w:szCs w:val="22"/>
        </w:rPr>
        <w:t xml:space="preserve">. Eur. Math. Soc. 94, 13–23 </w:t>
      </w:r>
    </w:p>
    <w:p w:rsidR="008247A4" w:rsidRPr="0045073F" w:rsidRDefault="008247A4" w:rsidP="004964D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Pye</w:t>
      </w:r>
      <w:proofErr w:type="spellEnd"/>
      <w:r w:rsidRPr="0045073F">
        <w:rPr>
          <w:color w:val="000000" w:themeColor="text1"/>
          <w:sz w:val="22"/>
          <w:szCs w:val="22"/>
        </w:rPr>
        <w:t xml:space="preserve">, 1968] </w:t>
      </w:r>
      <w:proofErr w:type="spellStart"/>
      <w:r w:rsidRPr="0045073F">
        <w:rPr>
          <w:color w:val="000000" w:themeColor="text1"/>
          <w:sz w:val="22"/>
          <w:szCs w:val="22"/>
        </w:rPr>
        <w:t>Pye</w:t>
      </w:r>
      <w:proofErr w:type="spellEnd"/>
      <w:r w:rsidRPr="0045073F">
        <w:rPr>
          <w:color w:val="000000" w:themeColor="text1"/>
          <w:sz w:val="22"/>
          <w:szCs w:val="22"/>
        </w:rPr>
        <w:t>, David. The Nature and Art of Workmanship, Cambridge University Press, 1968</w:t>
      </w:r>
    </w:p>
    <w:p w:rsidR="0070208B" w:rsidRPr="0045073F" w:rsidRDefault="0070208B" w:rsidP="004964D0">
      <w:pPr>
        <w:rPr>
          <w:color w:val="000000" w:themeColor="text1"/>
          <w:sz w:val="22"/>
          <w:szCs w:val="22"/>
        </w:rPr>
      </w:pPr>
      <w:r w:rsidRPr="0045073F">
        <w:rPr>
          <w:color w:val="000000" w:themeColor="text1"/>
          <w:sz w:val="22"/>
          <w:szCs w:val="22"/>
        </w:rPr>
        <w:t>[R</w:t>
      </w:r>
      <w:r w:rsidR="0051481A" w:rsidRPr="0045073F">
        <w:rPr>
          <w:color w:val="000000" w:themeColor="text1"/>
          <w:sz w:val="22"/>
          <w:szCs w:val="22"/>
        </w:rPr>
        <w:t xml:space="preserve">oberts, 2015] Roberts, Siobhan. </w:t>
      </w:r>
      <w:r w:rsidRPr="0045073F">
        <w:rPr>
          <w:color w:val="000000" w:themeColor="text1"/>
          <w:sz w:val="22"/>
          <w:szCs w:val="22"/>
        </w:rPr>
        <w:t>John Horton Conway, the world</w:t>
      </w:r>
      <w:r w:rsidRPr="0045073F">
        <w:rPr>
          <w:rFonts w:eastAsia="Helvetica"/>
          <w:color w:val="000000" w:themeColor="text1"/>
          <w:sz w:val="22"/>
          <w:szCs w:val="22"/>
        </w:rPr>
        <w:t xml:space="preserve">’s most charismatic mathematician, The Guardian, 23 July </w:t>
      </w:r>
      <w:r w:rsidRPr="0045073F">
        <w:rPr>
          <w:color w:val="000000" w:themeColor="text1"/>
          <w:sz w:val="22"/>
          <w:szCs w:val="22"/>
        </w:rPr>
        <w:t>2015</w:t>
      </w:r>
      <w:r w:rsidR="0051481A" w:rsidRPr="0045073F">
        <w:rPr>
          <w:color w:val="000000" w:themeColor="text1"/>
          <w:sz w:val="22"/>
          <w:szCs w:val="22"/>
        </w:rPr>
        <w:t xml:space="preserve"> </w:t>
      </w:r>
      <w:r w:rsidRPr="0045073F">
        <w:rPr>
          <w:color w:val="000000" w:themeColor="text1"/>
          <w:sz w:val="22"/>
          <w:szCs w:val="22"/>
        </w:rPr>
        <w:t>www.theguardian.com/science/2015/jul/23/john-horton-conway-the-most-charismatic-mathematician-in-the-world</w:t>
      </w:r>
    </w:p>
    <w:p w:rsidR="00F9520C" w:rsidRPr="0045073F" w:rsidRDefault="00F9520C" w:rsidP="004964D0">
      <w:pPr>
        <w:rPr>
          <w:color w:val="000000" w:themeColor="text1"/>
          <w:sz w:val="22"/>
          <w:szCs w:val="22"/>
        </w:rPr>
      </w:pPr>
      <w:r w:rsidRPr="0045073F">
        <w:rPr>
          <w:color w:val="000000" w:themeColor="text1"/>
          <w:sz w:val="22"/>
          <w:szCs w:val="22"/>
        </w:rPr>
        <w:t>[Robinson, 2011] Robinson, Andrew</w:t>
      </w:r>
      <w:r w:rsidR="008C1624" w:rsidRPr="0045073F">
        <w:rPr>
          <w:color w:val="000000" w:themeColor="text1"/>
          <w:sz w:val="22"/>
          <w:szCs w:val="22"/>
        </w:rPr>
        <w:t>.</w:t>
      </w:r>
      <w:r w:rsidRPr="0045073F">
        <w:rPr>
          <w:color w:val="000000" w:themeColor="text1"/>
          <w:sz w:val="22"/>
          <w:szCs w:val="22"/>
        </w:rPr>
        <w:t xml:space="preserve"> Genius, a very short introduction, Oxford University Press, 2011</w:t>
      </w:r>
    </w:p>
    <w:p w:rsidR="009068BF" w:rsidRPr="0045073F" w:rsidRDefault="009068BF" w:rsidP="004964D0">
      <w:pPr>
        <w:rPr>
          <w:i/>
          <w:color w:val="000000" w:themeColor="text1"/>
          <w:sz w:val="22"/>
          <w:szCs w:val="22"/>
        </w:rPr>
      </w:pPr>
      <w:r w:rsidRPr="0045073F">
        <w:rPr>
          <w:color w:val="000000" w:themeColor="text1"/>
          <w:sz w:val="22"/>
          <w:szCs w:val="22"/>
        </w:rPr>
        <w:t xml:space="preserve">[Ryle, 1971] </w:t>
      </w:r>
      <w:r w:rsidR="008C1624" w:rsidRPr="0045073F">
        <w:rPr>
          <w:rStyle w:val="fontstyle01"/>
          <w:rFonts w:ascii="Times New Roman" w:hAnsi="Times New Roman"/>
          <w:color w:val="000000" w:themeColor="text1"/>
        </w:rPr>
        <w:t>Ryle, Gilbert. Thinking and Self-Teaching</w:t>
      </w:r>
      <w:r w:rsidR="008C1624" w:rsidRPr="0045073F">
        <w:rPr>
          <w:rStyle w:val="fontstyle01"/>
          <w:rFonts w:ascii="Times New Roman" w:hAnsi="Times New Roman"/>
          <w:i/>
          <w:color w:val="000000" w:themeColor="text1"/>
        </w:rPr>
        <w:t xml:space="preserve">, </w:t>
      </w:r>
      <w:r w:rsidR="008C1624" w:rsidRPr="0045073F">
        <w:rPr>
          <w:rStyle w:val="fontstyle21"/>
          <w:rFonts w:ascii="Times New Roman" w:hAnsi="Times New Roman"/>
          <w:i w:val="0"/>
          <w:color w:val="000000" w:themeColor="text1"/>
        </w:rPr>
        <w:t>Journal of Philosophy of</w:t>
      </w:r>
      <w:r w:rsidR="008C1624" w:rsidRPr="0045073F">
        <w:rPr>
          <w:i/>
          <w:iCs/>
          <w:color w:val="000000" w:themeColor="text1"/>
          <w:sz w:val="22"/>
          <w:szCs w:val="22"/>
        </w:rPr>
        <w:br/>
      </w:r>
      <w:r w:rsidR="008C1624" w:rsidRPr="0045073F">
        <w:rPr>
          <w:rStyle w:val="fontstyle21"/>
          <w:rFonts w:ascii="Times New Roman" w:hAnsi="Times New Roman"/>
          <w:i w:val="0"/>
          <w:color w:val="000000" w:themeColor="text1"/>
        </w:rPr>
        <w:t xml:space="preserve">Education </w:t>
      </w:r>
      <w:r w:rsidR="008C1624" w:rsidRPr="0045073F">
        <w:rPr>
          <w:rStyle w:val="fontstyle01"/>
          <w:rFonts w:ascii="Times New Roman" w:hAnsi="Times New Roman"/>
          <w:color w:val="000000" w:themeColor="text1"/>
        </w:rPr>
        <w:t>5, 216-228</w:t>
      </w:r>
    </w:p>
    <w:p w:rsidR="00432315" w:rsidRPr="0045073F" w:rsidRDefault="00432315" w:rsidP="004964D0">
      <w:pPr>
        <w:rPr>
          <w:color w:val="000000" w:themeColor="text1"/>
          <w:sz w:val="22"/>
          <w:szCs w:val="22"/>
        </w:rPr>
      </w:pPr>
      <w:r w:rsidRPr="0045073F">
        <w:rPr>
          <w:color w:val="000000" w:themeColor="text1"/>
          <w:sz w:val="22"/>
          <w:szCs w:val="22"/>
        </w:rPr>
        <w:t>[Schaffer, 2009]</w:t>
      </w:r>
      <w:r w:rsidR="00985AD8">
        <w:rPr>
          <w:color w:val="000000" w:themeColor="text1"/>
          <w:sz w:val="22"/>
          <w:szCs w:val="22"/>
        </w:rPr>
        <w:t xml:space="preserve"> Simon Schaffer, Newton on the Beach: </w:t>
      </w:r>
      <w:proofErr w:type="gramStart"/>
      <w:r w:rsidR="00985AD8">
        <w:rPr>
          <w:color w:val="000000" w:themeColor="text1"/>
          <w:sz w:val="22"/>
          <w:szCs w:val="22"/>
        </w:rPr>
        <w:t>the</w:t>
      </w:r>
      <w:proofErr w:type="gramEnd"/>
      <w:r w:rsidR="00985AD8">
        <w:rPr>
          <w:color w:val="000000" w:themeColor="text1"/>
          <w:sz w:val="22"/>
          <w:szCs w:val="22"/>
        </w:rPr>
        <w:t xml:space="preserve"> Information O</w:t>
      </w:r>
      <w:r w:rsidR="003C4F81">
        <w:rPr>
          <w:color w:val="000000" w:themeColor="text1"/>
          <w:sz w:val="22"/>
          <w:szCs w:val="22"/>
        </w:rPr>
        <w:t xml:space="preserve">rder of </w:t>
      </w:r>
      <w:r w:rsidR="003C4F81" w:rsidRPr="003C4F81">
        <w:rPr>
          <w:i/>
          <w:color w:val="000000" w:themeColor="text1"/>
          <w:sz w:val="22"/>
          <w:szCs w:val="22"/>
        </w:rPr>
        <w:t>Principia M</w:t>
      </w:r>
      <w:r w:rsidRPr="003C4F81">
        <w:rPr>
          <w:i/>
          <w:color w:val="000000" w:themeColor="text1"/>
          <w:sz w:val="22"/>
          <w:szCs w:val="22"/>
        </w:rPr>
        <w:t>athematica</w:t>
      </w:r>
      <w:r w:rsidRPr="0045073F">
        <w:rPr>
          <w:color w:val="000000" w:themeColor="text1"/>
          <w:sz w:val="22"/>
          <w:szCs w:val="22"/>
        </w:rPr>
        <w:t>, Hist. Sci., xlvi</w:t>
      </w:r>
      <w:r w:rsidR="00B62CAB">
        <w:rPr>
          <w:color w:val="000000" w:themeColor="text1"/>
          <w:sz w:val="22"/>
          <w:szCs w:val="22"/>
        </w:rPr>
        <w:t xml:space="preserve"> </w:t>
      </w:r>
      <w:r w:rsidR="00B62CAB" w:rsidRPr="00B62CAB">
        <w:rPr>
          <w:color w:val="000000"/>
          <w:sz w:val="22"/>
          <w:szCs w:val="22"/>
          <w:lang w:eastAsia="en-US"/>
        </w:rPr>
        <w:t>Science History Publications Ltd.</w:t>
      </w:r>
      <w:r w:rsidR="00B62CAB" w:rsidRPr="0045073F">
        <w:rPr>
          <w:color w:val="000000" w:themeColor="text1"/>
          <w:sz w:val="22"/>
          <w:szCs w:val="22"/>
        </w:rPr>
        <w:t xml:space="preserve"> </w:t>
      </w:r>
      <w:r w:rsidR="00B62CAB">
        <w:rPr>
          <w:color w:val="000000" w:themeColor="text1"/>
          <w:sz w:val="22"/>
          <w:szCs w:val="22"/>
        </w:rPr>
        <w:t xml:space="preserve"> </w:t>
      </w:r>
      <w:r w:rsidRPr="0045073F">
        <w:rPr>
          <w:color w:val="000000" w:themeColor="text1"/>
          <w:sz w:val="22"/>
          <w:szCs w:val="22"/>
        </w:rPr>
        <w:t xml:space="preserve">(2009) </w:t>
      </w:r>
    </w:p>
    <w:p w:rsidR="009A41FF" w:rsidRPr="0045073F" w:rsidRDefault="009A41FF" w:rsidP="004964D0">
      <w:pPr>
        <w:rPr>
          <w:color w:val="000000" w:themeColor="text1"/>
          <w:sz w:val="22"/>
          <w:szCs w:val="22"/>
        </w:rPr>
      </w:pPr>
      <w:r w:rsidRPr="0045073F">
        <w:rPr>
          <w:color w:val="000000" w:themeColor="text1"/>
          <w:sz w:val="22"/>
          <w:szCs w:val="22"/>
        </w:rPr>
        <w:t>[Sewell, 1992] Sewel</w:t>
      </w:r>
      <w:r w:rsidR="0051481A" w:rsidRPr="0045073F">
        <w:rPr>
          <w:color w:val="000000" w:themeColor="text1"/>
          <w:sz w:val="22"/>
          <w:szCs w:val="22"/>
        </w:rPr>
        <w:t>l</w:t>
      </w:r>
      <w:r w:rsidR="00104F8F">
        <w:rPr>
          <w:color w:val="000000" w:themeColor="text1"/>
          <w:sz w:val="22"/>
          <w:szCs w:val="22"/>
        </w:rPr>
        <w:t>, W H, A Theory of S</w:t>
      </w:r>
      <w:r w:rsidRPr="0045073F">
        <w:rPr>
          <w:color w:val="000000" w:themeColor="text1"/>
          <w:sz w:val="22"/>
          <w:szCs w:val="22"/>
        </w:rPr>
        <w:t>tructure: Duality, agency, and transformation. American Journal of Sociology, 98, 1-29, 1992</w:t>
      </w:r>
    </w:p>
    <w:p w:rsidR="00E061EE" w:rsidRPr="0056708A" w:rsidRDefault="00E061EE" w:rsidP="004964D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Tanswell</w:t>
      </w:r>
      <w:proofErr w:type="spellEnd"/>
      <w:r w:rsidRPr="0045073F">
        <w:rPr>
          <w:color w:val="000000" w:themeColor="text1"/>
          <w:sz w:val="22"/>
          <w:szCs w:val="22"/>
        </w:rPr>
        <w:t xml:space="preserve">, 2017] </w:t>
      </w:r>
      <w:proofErr w:type="spellStart"/>
      <w:r w:rsidR="005717D5" w:rsidRPr="0045073F">
        <w:rPr>
          <w:color w:val="000000" w:themeColor="text1"/>
          <w:sz w:val="22"/>
          <w:szCs w:val="22"/>
        </w:rPr>
        <w:t>Tanswell</w:t>
      </w:r>
      <w:proofErr w:type="spellEnd"/>
      <w:r w:rsidR="005717D5" w:rsidRPr="0045073F">
        <w:rPr>
          <w:color w:val="000000" w:themeColor="text1"/>
          <w:sz w:val="22"/>
          <w:szCs w:val="22"/>
        </w:rPr>
        <w:t xml:space="preserve">, </w:t>
      </w:r>
      <w:proofErr w:type="spellStart"/>
      <w:proofErr w:type="gramStart"/>
      <w:r w:rsidR="005717D5" w:rsidRPr="0045073F">
        <w:rPr>
          <w:color w:val="000000" w:themeColor="text1"/>
          <w:sz w:val="22"/>
          <w:szCs w:val="22"/>
        </w:rPr>
        <w:t>Fenner</w:t>
      </w:r>
      <w:proofErr w:type="spellEnd"/>
      <w:r w:rsidR="005717D5" w:rsidRPr="0045073F">
        <w:rPr>
          <w:color w:val="000000" w:themeColor="text1"/>
          <w:sz w:val="22"/>
          <w:szCs w:val="22"/>
        </w:rPr>
        <w:t xml:space="preserve">  Proof</w:t>
      </w:r>
      <w:proofErr w:type="gramEnd"/>
      <w:r w:rsidR="005717D5" w:rsidRPr="0045073F">
        <w:rPr>
          <w:color w:val="000000" w:themeColor="text1"/>
          <w:sz w:val="22"/>
          <w:szCs w:val="22"/>
        </w:rPr>
        <w:t xml:space="preserve">, </w:t>
      </w:r>
      <w:r w:rsidR="005717D5" w:rsidRPr="0056708A">
        <w:rPr>
          <w:color w:val="000000" w:themeColor="text1"/>
          <w:sz w:val="22"/>
          <w:szCs w:val="22"/>
        </w:rPr>
        <w:t>Rigour &amp; Informality:</w:t>
      </w:r>
      <w:r w:rsidR="005717D5" w:rsidRPr="0056708A">
        <w:rPr>
          <w:rFonts w:ascii="MS Mincho" w:eastAsia="MS Mincho" w:hAnsi="MS Mincho" w:cs="MS Mincho"/>
          <w:color w:val="000000" w:themeColor="text1"/>
          <w:sz w:val="22"/>
          <w:szCs w:val="22"/>
        </w:rPr>
        <w:t> </w:t>
      </w:r>
      <w:r w:rsidR="005717D5" w:rsidRPr="0056708A">
        <w:rPr>
          <w:color w:val="000000" w:themeColor="text1"/>
          <w:sz w:val="22"/>
          <w:szCs w:val="22"/>
        </w:rPr>
        <w:t>a Virtue Account of Mathematical Knowledge, PhD, University of St Andrews, 2016</w:t>
      </w:r>
    </w:p>
    <w:p w:rsidR="00197789" w:rsidRPr="0056708A" w:rsidRDefault="00197789" w:rsidP="004964D0">
      <w:pPr>
        <w:rPr>
          <w:color w:val="000000" w:themeColor="text1"/>
          <w:sz w:val="22"/>
          <w:szCs w:val="22"/>
        </w:rPr>
      </w:pPr>
      <w:r w:rsidRPr="0056708A">
        <w:rPr>
          <w:color w:val="000000" w:themeColor="text1"/>
          <w:sz w:val="22"/>
          <w:szCs w:val="22"/>
        </w:rPr>
        <w:t xml:space="preserve">[Tao, 2007] Tao, Terry, </w:t>
      </w:r>
      <w:proofErr w:type="gramStart"/>
      <w:r w:rsidRPr="0056708A">
        <w:rPr>
          <w:color w:val="000000" w:themeColor="text1"/>
          <w:sz w:val="22"/>
          <w:szCs w:val="22"/>
        </w:rPr>
        <w:t>Does</w:t>
      </w:r>
      <w:proofErr w:type="gramEnd"/>
      <w:r w:rsidRPr="0056708A">
        <w:rPr>
          <w:color w:val="000000" w:themeColor="text1"/>
          <w:sz w:val="22"/>
          <w:szCs w:val="22"/>
        </w:rPr>
        <w:t xml:space="preserve"> one have to be a genius to do maths? terrytao.wordpress.com/career-advice/does-one-have-to-be-a-genius-to-do-maths/</w:t>
      </w:r>
    </w:p>
    <w:p w:rsidR="0056708A" w:rsidRPr="001F16B0" w:rsidRDefault="0056708A" w:rsidP="004964D0">
      <w:pPr>
        <w:rPr>
          <w:rFonts w:eastAsia="Times New Roman"/>
          <w:sz w:val="22"/>
          <w:szCs w:val="22"/>
        </w:rPr>
      </w:pPr>
      <w:r w:rsidRPr="0056708A">
        <w:rPr>
          <w:rFonts w:eastAsia="Times New Roman"/>
          <w:color w:val="000000"/>
          <w:sz w:val="22"/>
          <w:szCs w:val="22"/>
        </w:rPr>
        <w:t>[Tao, 2017] Tao, Terry. Blog comment on ``The ABC conjecture has (still) not been proved'' </w:t>
      </w:r>
      <w:hyperlink r:id="rId22" w:anchor="comment-4563" w:history="1">
        <w:r w:rsidRPr="001F16B0">
          <w:rPr>
            <w:sz w:val="22"/>
            <w:szCs w:val="22"/>
          </w:rPr>
          <w:t>galoisrepresentations.wordpress.com/2017/12/17/the-abc-conjecture-has-still-not-been-proved/#comment-4563</w:t>
        </w:r>
      </w:hyperlink>
    </w:p>
    <w:p w:rsidR="00BF6F05" w:rsidRPr="0056708A" w:rsidRDefault="00BF6F05" w:rsidP="004964D0">
      <w:pPr>
        <w:rPr>
          <w:color w:val="000000" w:themeColor="text1"/>
          <w:sz w:val="22"/>
          <w:szCs w:val="22"/>
        </w:rPr>
      </w:pPr>
      <w:r w:rsidRPr="0056708A">
        <w:rPr>
          <w:color w:val="000000" w:themeColor="text1"/>
          <w:sz w:val="22"/>
          <w:szCs w:val="22"/>
        </w:rPr>
        <w:t xml:space="preserve">[Thomas, 2016] Thomas, Robert Beauty Is Not All There Is to Aesthetics in Mathematics, </w:t>
      </w:r>
      <w:proofErr w:type="spellStart"/>
      <w:r w:rsidRPr="0056708A">
        <w:rPr>
          <w:color w:val="000000" w:themeColor="text1"/>
          <w:sz w:val="22"/>
          <w:szCs w:val="22"/>
        </w:rPr>
        <w:t>Philosophia</w:t>
      </w:r>
      <w:proofErr w:type="spellEnd"/>
      <w:r w:rsidRPr="0056708A">
        <w:rPr>
          <w:color w:val="000000" w:themeColor="text1"/>
          <w:sz w:val="22"/>
          <w:szCs w:val="22"/>
        </w:rPr>
        <w:t xml:space="preserve"> Mathematica, 25, 116</w:t>
      </w:r>
      <w:r w:rsidRPr="0056708A">
        <w:rPr>
          <w:rFonts w:eastAsia="Helvetica"/>
          <w:color w:val="000000" w:themeColor="text1"/>
          <w:sz w:val="22"/>
          <w:szCs w:val="22"/>
        </w:rPr>
        <w:t>–127, 2017</w:t>
      </w:r>
    </w:p>
    <w:p w:rsidR="00C52F3E" w:rsidRPr="0045073F" w:rsidRDefault="00C52F3E" w:rsidP="004964D0">
      <w:pPr>
        <w:rPr>
          <w:color w:val="000000" w:themeColor="text1"/>
          <w:sz w:val="22"/>
          <w:szCs w:val="22"/>
        </w:rPr>
      </w:pPr>
      <w:r w:rsidRPr="0045073F">
        <w:rPr>
          <w:color w:val="000000" w:themeColor="text1"/>
          <w:sz w:val="22"/>
          <w:szCs w:val="22"/>
        </w:rPr>
        <w:t>[</w:t>
      </w:r>
      <w:proofErr w:type="spellStart"/>
      <w:r w:rsidRPr="0045073F">
        <w:rPr>
          <w:color w:val="000000" w:themeColor="text1"/>
          <w:sz w:val="22"/>
          <w:szCs w:val="22"/>
        </w:rPr>
        <w:t>Turno</w:t>
      </w:r>
      <w:r w:rsidR="00AC7C60" w:rsidRPr="0045073F">
        <w:rPr>
          <w:color w:val="000000" w:themeColor="text1"/>
          <w:sz w:val="22"/>
          <w:szCs w:val="22"/>
        </w:rPr>
        <w:t>r</w:t>
      </w:r>
      <w:proofErr w:type="spellEnd"/>
      <w:r w:rsidRPr="0045073F">
        <w:rPr>
          <w:color w:val="000000" w:themeColor="text1"/>
          <w:sz w:val="22"/>
          <w:szCs w:val="22"/>
        </w:rPr>
        <w:t xml:space="preserve">, 1806] Edmund </w:t>
      </w:r>
      <w:proofErr w:type="spellStart"/>
      <w:r w:rsidRPr="0045073F">
        <w:rPr>
          <w:color w:val="000000" w:themeColor="text1"/>
          <w:sz w:val="22"/>
          <w:szCs w:val="22"/>
        </w:rPr>
        <w:t>Turnor</w:t>
      </w:r>
      <w:proofErr w:type="spellEnd"/>
      <w:r w:rsidRPr="0045073F">
        <w:rPr>
          <w:color w:val="000000" w:themeColor="text1"/>
          <w:sz w:val="22"/>
          <w:szCs w:val="22"/>
        </w:rPr>
        <w:t xml:space="preserve">, Collections for the history of the town and </w:t>
      </w:r>
      <w:proofErr w:type="spellStart"/>
      <w:r w:rsidRPr="0045073F">
        <w:rPr>
          <w:color w:val="000000" w:themeColor="text1"/>
          <w:sz w:val="22"/>
          <w:szCs w:val="22"/>
        </w:rPr>
        <w:t>soke</w:t>
      </w:r>
      <w:proofErr w:type="spellEnd"/>
      <w:r w:rsidRPr="0045073F">
        <w:rPr>
          <w:color w:val="000000" w:themeColor="text1"/>
          <w:sz w:val="22"/>
          <w:szCs w:val="22"/>
        </w:rPr>
        <w:t xml:space="preserve"> of Grantham (London, 1806), 173 n. 2, where it is claimed this was said by Newton </w:t>
      </w:r>
      <w:r w:rsidRPr="0045073F">
        <w:rPr>
          <w:rFonts w:eastAsia="Helvetica"/>
          <w:color w:val="000000" w:themeColor="text1"/>
          <w:sz w:val="22"/>
          <w:szCs w:val="22"/>
        </w:rPr>
        <w:t xml:space="preserve">“a little before his death”. </w:t>
      </w:r>
    </w:p>
    <w:p w:rsidR="0051481A" w:rsidRPr="0045073F" w:rsidRDefault="0070208B" w:rsidP="004964D0">
      <w:pPr>
        <w:rPr>
          <w:color w:val="000000" w:themeColor="text1"/>
          <w:sz w:val="22"/>
          <w:szCs w:val="22"/>
        </w:rPr>
      </w:pPr>
      <w:r w:rsidRPr="0045073F">
        <w:rPr>
          <w:color w:val="000000" w:themeColor="text1"/>
          <w:sz w:val="22"/>
          <w:szCs w:val="22"/>
        </w:rPr>
        <w:t>[Villani, 2015] Villani, Cedric</w:t>
      </w:r>
      <w:r w:rsidR="0051481A" w:rsidRPr="0045073F">
        <w:rPr>
          <w:color w:val="000000" w:themeColor="text1"/>
          <w:sz w:val="22"/>
          <w:szCs w:val="22"/>
        </w:rPr>
        <w:t>.</w:t>
      </w:r>
      <w:r w:rsidRPr="0045073F">
        <w:rPr>
          <w:color w:val="000000" w:themeColor="text1"/>
          <w:sz w:val="22"/>
          <w:szCs w:val="22"/>
        </w:rPr>
        <w:t xml:space="preserve"> Birth of a Theorem: A Mathematical Adventure, Farrar, Straus and Giroux, 2015</w:t>
      </w:r>
    </w:p>
    <w:p w:rsidR="002835CF" w:rsidRPr="0045073F" w:rsidRDefault="006252E3" w:rsidP="004964D0">
      <w:pPr>
        <w:rPr>
          <w:color w:val="000000" w:themeColor="text1"/>
          <w:sz w:val="22"/>
          <w:szCs w:val="22"/>
        </w:rPr>
      </w:pPr>
      <w:r w:rsidRPr="0045073F">
        <w:rPr>
          <w:color w:val="000000" w:themeColor="text1"/>
          <w:sz w:val="22"/>
          <w:szCs w:val="22"/>
        </w:rPr>
        <w:t>[Wiles 2000] Wiles, Andrew, Transcription of interview by PBS</w:t>
      </w:r>
      <w:r w:rsidR="0051481A" w:rsidRPr="0045073F">
        <w:rPr>
          <w:color w:val="000000" w:themeColor="text1"/>
          <w:sz w:val="22"/>
          <w:szCs w:val="22"/>
        </w:rPr>
        <w:t xml:space="preserve">, 2000 </w:t>
      </w:r>
      <w:hyperlink r:id="rId23" w:history="1">
        <w:r w:rsidR="00592F9A" w:rsidRPr="001F16B0">
          <w:rPr>
            <w:rStyle w:val="Hyperlink"/>
            <w:color w:val="000000" w:themeColor="text1"/>
            <w:sz w:val="22"/>
            <w:szCs w:val="22"/>
            <w:u w:val="none"/>
          </w:rPr>
          <w:t>www.pbs.org/wgbh/nova/physics/andrew-wiles-fermat.html</w:t>
        </w:r>
      </w:hyperlink>
    </w:p>
    <w:p w:rsidR="00592F9A" w:rsidRPr="0045073F" w:rsidRDefault="00AA2DC4" w:rsidP="004964D0">
      <w:pPr>
        <w:rPr>
          <w:color w:val="000000" w:themeColor="text1"/>
          <w:sz w:val="22"/>
          <w:szCs w:val="22"/>
        </w:rPr>
      </w:pPr>
      <w:r>
        <w:rPr>
          <w:color w:val="000000" w:themeColor="text1"/>
          <w:sz w:val="22"/>
          <w:szCs w:val="22"/>
        </w:rPr>
        <w:t>[</w:t>
      </w:r>
      <w:proofErr w:type="spellStart"/>
      <w:r>
        <w:rPr>
          <w:color w:val="000000" w:themeColor="text1"/>
          <w:sz w:val="22"/>
          <w:szCs w:val="22"/>
        </w:rPr>
        <w:t>Zeitz</w:t>
      </w:r>
      <w:proofErr w:type="spellEnd"/>
      <w:r>
        <w:rPr>
          <w:color w:val="000000" w:themeColor="text1"/>
          <w:sz w:val="22"/>
          <w:szCs w:val="22"/>
        </w:rPr>
        <w:t xml:space="preserve">, 2006] </w:t>
      </w:r>
      <w:proofErr w:type="spellStart"/>
      <w:r>
        <w:rPr>
          <w:color w:val="000000" w:themeColor="text1"/>
          <w:sz w:val="22"/>
          <w:szCs w:val="22"/>
        </w:rPr>
        <w:t>Zeitz</w:t>
      </w:r>
      <w:proofErr w:type="spellEnd"/>
      <w:r>
        <w:rPr>
          <w:color w:val="000000" w:themeColor="text1"/>
          <w:sz w:val="22"/>
          <w:szCs w:val="22"/>
        </w:rPr>
        <w:t>, P The Art and Craft of Problem S</w:t>
      </w:r>
      <w:r w:rsidR="00592F9A" w:rsidRPr="0045073F">
        <w:rPr>
          <w:color w:val="000000" w:themeColor="text1"/>
          <w:sz w:val="22"/>
          <w:szCs w:val="22"/>
        </w:rPr>
        <w:t>olving, Wiley, 2006</w:t>
      </w:r>
    </w:p>
    <w:p w:rsidR="003F763B" w:rsidRPr="00584510" w:rsidRDefault="003F763B" w:rsidP="004964D0">
      <w:pPr>
        <w:rPr>
          <w:sz w:val="22"/>
          <w:szCs w:val="22"/>
        </w:rPr>
      </w:pPr>
    </w:p>
    <w:sectPr w:rsidR="003F763B" w:rsidRPr="00584510">
      <w:headerReference w:type="even" r:id="rId24"/>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407" w:rsidRDefault="00BB6407" w:rsidP="002835CF">
      <w:r>
        <w:separator/>
      </w:r>
    </w:p>
  </w:endnote>
  <w:endnote w:type="continuationSeparator" w:id="0">
    <w:p w:rsidR="00BB6407" w:rsidRDefault="00BB6407" w:rsidP="0028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MR10">
    <w:altName w:val="Cambria"/>
    <w:panose1 w:val="00000000000000000000"/>
    <w:charset w:val="00"/>
    <w:family w:val="roman"/>
    <w:notTrueType/>
    <w:pitch w:val="default"/>
  </w:font>
  <w:font w:name="CMTI10">
    <w:altName w:val="Cambria"/>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407" w:rsidRDefault="00BB6407" w:rsidP="002835CF">
      <w:r>
        <w:separator/>
      </w:r>
    </w:p>
  </w:footnote>
  <w:footnote w:type="continuationSeparator" w:id="0">
    <w:p w:rsidR="00BB6407" w:rsidRDefault="00BB6407" w:rsidP="002835CF">
      <w:r>
        <w:continuationSeparator/>
      </w:r>
    </w:p>
  </w:footnote>
  <w:footnote w:id="1">
    <w:p w:rsidR="002865E5" w:rsidRDefault="002865E5">
      <w:pPr>
        <w:pStyle w:val="FootnoteText"/>
      </w:pPr>
      <w:r>
        <w:rPr>
          <w:rStyle w:val="FootnoteReference"/>
        </w:rPr>
        <w:footnoteRef/>
      </w:r>
      <w:r>
        <w:t xml:space="preserve"> </w:t>
      </w:r>
      <w:r w:rsidRPr="00797C9D">
        <w:rPr>
          <w:rFonts w:asciiTheme="minorHAnsi" w:hAnsiTheme="minorHAnsi"/>
          <w:sz w:val="20"/>
          <w:szCs w:val="20"/>
        </w:rPr>
        <w:t>Corresponding author: Ursula.Martin@maths.ox.ac.uk</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E5" w:rsidRDefault="002865E5" w:rsidP="003F76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5E5" w:rsidRDefault="002865E5" w:rsidP="006252E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E5" w:rsidRDefault="002865E5" w:rsidP="003F76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469">
      <w:rPr>
        <w:rStyle w:val="PageNumber"/>
        <w:noProof/>
      </w:rPr>
      <w:t>13</w:t>
    </w:r>
    <w:r>
      <w:rPr>
        <w:rStyle w:val="PageNumber"/>
      </w:rPr>
      <w:fldChar w:fldCharType="end"/>
    </w:r>
  </w:p>
  <w:p w:rsidR="002865E5" w:rsidRDefault="002865E5" w:rsidP="006252E3">
    <w:pPr>
      <w:pStyle w:val="Header"/>
      <w:ind w:right="360"/>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6223D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B25343"/>
    <w:multiLevelType w:val="hybridMultilevel"/>
    <w:tmpl w:val="935E16A4"/>
    <w:lvl w:ilvl="0" w:tplc="E488CA68">
      <w:start w:val="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F35E3"/>
    <w:multiLevelType w:val="hybridMultilevel"/>
    <w:tmpl w:val="0F6ACE48"/>
    <w:lvl w:ilvl="0" w:tplc="0734BB7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CF"/>
    <w:rsid w:val="000028C5"/>
    <w:rsid w:val="00016CBB"/>
    <w:rsid w:val="00066CAC"/>
    <w:rsid w:val="00081BCE"/>
    <w:rsid w:val="00083188"/>
    <w:rsid w:val="00091532"/>
    <w:rsid w:val="000965BF"/>
    <w:rsid w:val="000A59C7"/>
    <w:rsid w:val="000D150B"/>
    <w:rsid w:val="000D7A07"/>
    <w:rsid w:val="000E123B"/>
    <w:rsid w:val="000E3487"/>
    <w:rsid w:val="000E3698"/>
    <w:rsid w:val="000F197F"/>
    <w:rsid w:val="000F29A6"/>
    <w:rsid w:val="000F3277"/>
    <w:rsid w:val="00102854"/>
    <w:rsid w:val="00104F8F"/>
    <w:rsid w:val="00105B07"/>
    <w:rsid w:val="00110209"/>
    <w:rsid w:val="00110ED4"/>
    <w:rsid w:val="0012691B"/>
    <w:rsid w:val="00127D02"/>
    <w:rsid w:val="001402AC"/>
    <w:rsid w:val="00140D43"/>
    <w:rsid w:val="001506BC"/>
    <w:rsid w:val="00162EE1"/>
    <w:rsid w:val="00180D3D"/>
    <w:rsid w:val="001868B4"/>
    <w:rsid w:val="001913E3"/>
    <w:rsid w:val="001921CB"/>
    <w:rsid w:val="00197789"/>
    <w:rsid w:val="001A0B9C"/>
    <w:rsid w:val="001C7AA1"/>
    <w:rsid w:val="001C7AA7"/>
    <w:rsid w:val="001F16B0"/>
    <w:rsid w:val="001F734C"/>
    <w:rsid w:val="00214047"/>
    <w:rsid w:val="00215F67"/>
    <w:rsid w:val="0021619F"/>
    <w:rsid w:val="002161A0"/>
    <w:rsid w:val="0022076F"/>
    <w:rsid w:val="002330C0"/>
    <w:rsid w:val="00240405"/>
    <w:rsid w:val="00250D07"/>
    <w:rsid w:val="00255FE8"/>
    <w:rsid w:val="0025739B"/>
    <w:rsid w:val="00270C25"/>
    <w:rsid w:val="00274456"/>
    <w:rsid w:val="002835CF"/>
    <w:rsid w:val="002865E5"/>
    <w:rsid w:val="00287595"/>
    <w:rsid w:val="00290104"/>
    <w:rsid w:val="00290849"/>
    <w:rsid w:val="002951BD"/>
    <w:rsid w:val="002A5056"/>
    <w:rsid w:val="002B40EE"/>
    <w:rsid w:val="002D6377"/>
    <w:rsid w:val="002F0ED8"/>
    <w:rsid w:val="002F1399"/>
    <w:rsid w:val="002F1BF8"/>
    <w:rsid w:val="002F221D"/>
    <w:rsid w:val="002F3AF7"/>
    <w:rsid w:val="002F60AB"/>
    <w:rsid w:val="002F6884"/>
    <w:rsid w:val="003020F1"/>
    <w:rsid w:val="00307348"/>
    <w:rsid w:val="00333814"/>
    <w:rsid w:val="0033562F"/>
    <w:rsid w:val="003356C5"/>
    <w:rsid w:val="0033794A"/>
    <w:rsid w:val="00344CDD"/>
    <w:rsid w:val="003507E5"/>
    <w:rsid w:val="00355AC8"/>
    <w:rsid w:val="0036117D"/>
    <w:rsid w:val="00364A1B"/>
    <w:rsid w:val="003666A4"/>
    <w:rsid w:val="0037434E"/>
    <w:rsid w:val="0037440B"/>
    <w:rsid w:val="003753E6"/>
    <w:rsid w:val="00377419"/>
    <w:rsid w:val="0038369D"/>
    <w:rsid w:val="00386EEF"/>
    <w:rsid w:val="00392D86"/>
    <w:rsid w:val="00392F55"/>
    <w:rsid w:val="00395F46"/>
    <w:rsid w:val="003A0E26"/>
    <w:rsid w:val="003A36E6"/>
    <w:rsid w:val="003C0EE7"/>
    <w:rsid w:val="003C4F81"/>
    <w:rsid w:val="003C5303"/>
    <w:rsid w:val="003C555F"/>
    <w:rsid w:val="003C76AD"/>
    <w:rsid w:val="003D0B3C"/>
    <w:rsid w:val="003F763B"/>
    <w:rsid w:val="003F7728"/>
    <w:rsid w:val="0040437A"/>
    <w:rsid w:val="00407961"/>
    <w:rsid w:val="00411D75"/>
    <w:rsid w:val="00430BF9"/>
    <w:rsid w:val="00432315"/>
    <w:rsid w:val="00436430"/>
    <w:rsid w:val="0044272D"/>
    <w:rsid w:val="004461FB"/>
    <w:rsid w:val="0045073F"/>
    <w:rsid w:val="00470BCE"/>
    <w:rsid w:val="004964D0"/>
    <w:rsid w:val="004D026A"/>
    <w:rsid w:val="004D1EDB"/>
    <w:rsid w:val="004D3664"/>
    <w:rsid w:val="004D5149"/>
    <w:rsid w:val="00502256"/>
    <w:rsid w:val="0051481A"/>
    <w:rsid w:val="0052051A"/>
    <w:rsid w:val="005216CE"/>
    <w:rsid w:val="00534768"/>
    <w:rsid w:val="0055131B"/>
    <w:rsid w:val="00557A89"/>
    <w:rsid w:val="0056195E"/>
    <w:rsid w:val="0056526B"/>
    <w:rsid w:val="00565DFE"/>
    <w:rsid w:val="0056708A"/>
    <w:rsid w:val="00570F0E"/>
    <w:rsid w:val="005717D5"/>
    <w:rsid w:val="00576552"/>
    <w:rsid w:val="00582747"/>
    <w:rsid w:val="00584510"/>
    <w:rsid w:val="00587DE9"/>
    <w:rsid w:val="00592F9A"/>
    <w:rsid w:val="005A7812"/>
    <w:rsid w:val="005B1C61"/>
    <w:rsid w:val="005C1EF9"/>
    <w:rsid w:val="005C35FE"/>
    <w:rsid w:val="005C5185"/>
    <w:rsid w:val="005C5449"/>
    <w:rsid w:val="005C5CF0"/>
    <w:rsid w:val="005D5CC7"/>
    <w:rsid w:val="006060B0"/>
    <w:rsid w:val="006135B3"/>
    <w:rsid w:val="0061475C"/>
    <w:rsid w:val="006232B9"/>
    <w:rsid w:val="00624E6B"/>
    <w:rsid w:val="006252E3"/>
    <w:rsid w:val="00634FEE"/>
    <w:rsid w:val="00650FB1"/>
    <w:rsid w:val="006549F5"/>
    <w:rsid w:val="00681246"/>
    <w:rsid w:val="006829DA"/>
    <w:rsid w:val="006A66CB"/>
    <w:rsid w:val="006B424C"/>
    <w:rsid w:val="006C34D1"/>
    <w:rsid w:val="006C38E6"/>
    <w:rsid w:val="006C3AB7"/>
    <w:rsid w:val="006D2ED4"/>
    <w:rsid w:val="006F24B3"/>
    <w:rsid w:val="006F285B"/>
    <w:rsid w:val="006F3781"/>
    <w:rsid w:val="0070208B"/>
    <w:rsid w:val="007022CE"/>
    <w:rsid w:val="00704444"/>
    <w:rsid w:val="007067BD"/>
    <w:rsid w:val="0071190A"/>
    <w:rsid w:val="007262A4"/>
    <w:rsid w:val="0073273D"/>
    <w:rsid w:val="00740ADA"/>
    <w:rsid w:val="007435FC"/>
    <w:rsid w:val="00746DA4"/>
    <w:rsid w:val="00750113"/>
    <w:rsid w:val="00763518"/>
    <w:rsid w:val="00764F75"/>
    <w:rsid w:val="007708D5"/>
    <w:rsid w:val="00770B33"/>
    <w:rsid w:val="007741F4"/>
    <w:rsid w:val="00794276"/>
    <w:rsid w:val="00794DE0"/>
    <w:rsid w:val="00797C9D"/>
    <w:rsid w:val="007A66FA"/>
    <w:rsid w:val="007A78AF"/>
    <w:rsid w:val="007B0C39"/>
    <w:rsid w:val="007B2A19"/>
    <w:rsid w:val="007B2DC7"/>
    <w:rsid w:val="007B77EA"/>
    <w:rsid w:val="007E5CD7"/>
    <w:rsid w:val="00804535"/>
    <w:rsid w:val="00811F6F"/>
    <w:rsid w:val="008157E6"/>
    <w:rsid w:val="00817A74"/>
    <w:rsid w:val="008209AE"/>
    <w:rsid w:val="00821748"/>
    <w:rsid w:val="00824106"/>
    <w:rsid w:val="008247A4"/>
    <w:rsid w:val="00830137"/>
    <w:rsid w:val="00850EE0"/>
    <w:rsid w:val="008517EE"/>
    <w:rsid w:val="008575ED"/>
    <w:rsid w:val="00863CB4"/>
    <w:rsid w:val="0086401F"/>
    <w:rsid w:val="00871BA0"/>
    <w:rsid w:val="00876611"/>
    <w:rsid w:val="00876C81"/>
    <w:rsid w:val="008808D2"/>
    <w:rsid w:val="00887194"/>
    <w:rsid w:val="008B6381"/>
    <w:rsid w:val="008B78A0"/>
    <w:rsid w:val="008C1624"/>
    <w:rsid w:val="008E148D"/>
    <w:rsid w:val="008E1980"/>
    <w:rsid w:val="008E3423"/>
    <w:rsid w:val="008F0679"/>
    <w:rsid w:val="008F2FB3"/>
    <w:rsid w:val="00900BA6"/>
    <w:rsid w:val="009068BF"/>
    <w:rsid w:val="009105BC"/>
    <w:rsid w:val="00910FEA"/>
    <w:rsid w:val="009153C5"/>
    <w:rsid w:val="00915692"/>
    <w:rsid w:val="00915D8A"/>
    <w:rsid w:val="0092341D"/>
    <w:rsid w:val="00940943"/>
    <w:rsid w:val="00951A18"/>
    <w:rsid w:val="00956299"/>
    <w:rsid w:val="00956D8B"/>
    <w:rsid w:val="00965789"/>
    <w:rsid w:val="00966181"/>
    <w:rsid w:val="00967CC9"/>
    <w:rsid w:val="009723A2"/>
    <w:rsid w:val="009771E3"/>
    <w:rsid w:val="00980141"/>
    <w:rsid w:val="00985AD8"/>
    <w:rsid w:val="009A14B1"/>
    <w:rsid w:val="009A411B"/>
    <w:rsid w:val="009A41FF"/>
    <w:rsid w:val="009C5833"/>
    <w:rsid w:val="009D011F"/>
    <w:rsid w:val="009D6D08"/>
    <w:rsid w:val="009E2393"/>
    <w:rsid w:val="009F2781"/>
    <w:rsid w:val="009F3EFB"/>
    <w:rsid w:val="00A1597C"/>
    <w:rsid w:val="00A2633B"/>
    <w:rsid w:val="00A277F4"/>
    <w:rsid w:val="00A3526D"/>
    <w:rsid w:val="00A43A3D"/>
    <w:rsid w:val="00A55F4C"/>
    <w:rsid w:val="00A821BB"/>
    <w:rsid w:val="00A91136"/>
    <w:rsid w:val="00A9574B"/>
    <w:rsid w:val="00AA2DC4"/>
    <w:rsid w:val="00AB10FD"/>
    <w:rsid w:val="00AB760F"/>
    <w:rsid w:val="00AC7705"/>
    <w:rsid w:val="00AC7C60"/>
    <w:rsid w:val="00AD2DAB"/>
    <w:rsid w:val="00B27F87"/>
    <w:rsid w:val="00B50FB1"/>
    <w:rsid w:val="00B51A1B"/>
    <w:rsid w:val="00B56C46"/>
    <w:rsid w:val="00B571DE"/>
    <w:rsid w:val="00B62AE5"/>
    <w:rsid w:val="00B62CAB"/>
    <w:rsid w:val="00B6451F"/>
    <w:rsid w:val="00B7596D"/>
    <w:rsid w:val="00B82FD8"/>
    <w:rsid w:val="00B92346"/>
    <w:rsid w:val="00B93BF3"/>
    <w:rsid w:val="00BA3CE7"/>
    <w:rsid w:val="00BA6CAC"/>
    <w:rsid w:val="00BB4EBC"/>
    <w:rsid w:val="00BB4FB7"/>
    <w:rsid w:val="00BB6407"/>
    <w:rsid w:val="00BD22B5"/>
    <w:rsid w:val="00BD29D3"/>
    <w:rsid w:val="00BE600C"/>
    <w:rsid w:val="00BF6F05"/>
    <w:rsid w:val="00C040E2"/>
    <w:rsid w:val="00C2697C"/>
    <w:rsid w:val="00C35240"/>
    <w:rsid w:val="00C43AF5"/>
    <w:rsid w:val="00C440B3"/>
    <w:rsid w:val="00C4481A"/>
    <w:rsid w:val="00C4764D"/>
    <w:rsid w:val="00C51173"/>
    <w:rsid w:val="00C52F3E"/>
    <w:rsid w:val="00C54870"/>
    <w:rsid w:val="00C56C24"/>
    <w:rsid w:val="00C771BC"/>
    <w:rsid w:val="00C91269"/>
    <w:rsid w:val="00C91BF7"/>
    <w:rsid w:val="00CA44D2"/>
    <w:rsid w:val="00CA5050"/>
    <w:rsid w:val="00CA61CC"/>
    <w:rsid w:val="00CA6C01"/>
    <w:rsid w:val="00CB1B6F"/>
    <w:rsid w:val="00CB256F"/>
    <w:rsid w:val="00CB6EFB"/>
    <w:rsid w:val="00CB7F41"/>
    <w:rsid w:val="00CD0A3E"/>
    <w:rsid w:val="00CD0CE0"/>
    <w:rsid w:val="00CE42FC"/>
    <w:rsid w:val="00CF31E8"/>
    <w:rsid w:val="00CF44BC"/>
    <w:rsid w:val="00CF747C"/>
    <w:rsid w:val="00D10BB2"/>
    <w:rsid w:val="00D11329"/>
    <w:rsid w:val="00D22FE7"/>
    <w:rsid w:val="00D27626"/>
    <w:rsid w:val="00D31720"/>
    <w:rsid w:val="00D34569"/>
    <w:rsid w:val="00D4786F"/>
    <w:rsid w:val="00D55D7F"/>
    <w:rsid w:val="00D76082"/>
    <w:rsid w:val="00D929F6"/>
    <w:rsid w:val="00D95EEA"/>
    <w:rsid w:val="00DA1E00"/>
    <w:rsid w:val="00DA3FCF"/>
    <w:rsid w:val="00DB0D74"/>
    <w:rsid w:val="00DB2476"/>
    <w:rsid w:val="00DB4C7E"/>
    <w:rsid w:val="00DD1843"/>
    <w:rsid w:val="00DD3893"/>
    <w:rsid w:val="00DE642E"/>
    <w:rsid w:val="00DF3684"/>
    <w:rsid w:val="00E061EE"/>
    <w:rsid w:val="00E062F2"/>
    <w:rsid w:val="00E113ED"/>
    <w:rsid w:val="00E220DD"/>
    <w:rsid w:val="00E42BA8"/>
    <w:rsid w:val="00E4301D"/>
    <w:rsid w:val="00E63203"/>
    <w:rsid w:val="00E6560B"/>
    <w:rsid w:val="00E95DCE"/>
    <w:rsid w:val="00EA0A25"/>
    <w:rsid w:val="00EA228C"/>
    <w:rsid w:val="00EA330F"/>
    <w:rsid w:val="00EB1058"/>
    <w:rsid w:val="00EB5D32"/>
    <w:rsid w:val="00EC4ACF"/>
    <w:rsid w:val="00ED6469"/>
    <w:rsid w:val="00EF1523"/>
    <w:rsid w:val="00F00FBB"/>
    <w:rsid w:val="00F029D4"/>
    <w:rsid w:val="00F05FA7"/>
    <w:rsid w:val="00F128A4"/>
    <w:rsid w:val="00F23AC3"/>
    <w:rsid w:val="00F53D26"/>
    <w:rsid w:val="00F9520C"/>
    <w:rsid w:val="00FC7246"/>
    <w:rsid w:val="00FD3613"/>
    <w:rsid w:val="00FD7037"/>
    <w:rsid w:val="00FE50EE"/>
    <w:rsid w:val="00FF1A61"/>
    <w:rsid w:val="00FF4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E91690"/>
  <w15:chartTrackingRefBased/>
  <w15:docId w15:val="{C214E4B2-F226-44C3-A970-4F40D2C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08A"/>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C040E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A66C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A66C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5CF"/>
    <w:pPr>
      <w:spacing w:before="100" w:beforeAutospacing="1" w:after="100" w:afterAutospacing="1"/>
    </w:pPr>
    <w:rPr>
      <w:rFonts w:eastAsia="Times New Roman"/>
    </w:rPr>
  </w:style>
  <w:style w:type="paragraph" w:styleId="Header">
    <w:name w:val="header"/>
    <w:basedOn w:val="Normal"/>
    <w:link w:val="HeaderChar"/>
    <w:uiPriority w:val="99"/>
    <w:unhideWhenUsed/>
    <w:rsid w:val="002835CF"/>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2835CF"/>
  </w:style>
  <w:style w:type="paragraph" w:styleId="Footer">
    <w:name w:val="footer"/>
    <w:basedOn w:val="Normal"/>
    <w:link w:val="FooterChar"/>
    <w:uiPriority w:val="99"/>
    <w:unhideWhenUsed/>
    <w:rsid w:val="002835CF"/>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2835CF"/>
  </w:style>
  <w:style w:type="character" w:styleId="PageNumber">
    <w:name w:val="page number"/>
    <w:basedOn w:val="DefaultParagraphFont"/>
    <w:uiPriority w:val="99"/>
    <w:semiHidden/>
    <w:unhideWhenUsed/>
    <w:rsid w:val="006252E3"/>
  </w:style>
  <w:style w:type="character" w:customStyle="1" w:styleId="Heading1Char">
    <w:name w:val="Heading 1 Char"/>
    <w:basedOn w:val="DefaultParagraphFont"/>
    <w:link w:val="Heading1"/>
    <w:uiPriority w:val="9"/>
    <w:rsid w:val="00C040E2"/>
    <w:rPr>
      <w:rFonts w:ascii="Times New Roman" w:hAnsi="Times New Roman" w:cs="Times New Roman"/>
      <w:b/>
      <w:bCs/>
      <w:kern w:val="36"/>
      <w:sz w:val="48"/>
      <w:szCs w:val="48"/>
      <w:lang w:eastAsia="en-GB"/>
    </w:rPr>
  </w:style>
  <w:style w:type="character" w:customStyle="1" w:styleId="a-size-large">
    <w:name w:val="a-size-large"/>
    <w:basedOn w:val="DefaultParagraphFont"/>
    <w:rsid w:val="0070208B"/>
  </w:style>
  <w:style w:type="character" w:styleId="Hyperlink">
    <w:name w:val="Hyperlink"/>
    <w:basedOn w:val="DefaultParagraphFont"/>
    <w:uiPriority w:val="99"/>
    <w:unhideWhenUsed/>
    <w:rsid w:val="00967CC9"/>
    <w:rPr>
      <w:color w:val="0563C1" w:themeColor="hyperlink"/>
      <w:u w:val="single"/>
    </w:rPr>
  </w:style>
  <w:style w:type="paragraph" w:customStyle="1" w:styleId="snapnoshots">
    <w:name w:val="snap_noshots"/>
    <w:basedOn w:val="Normal"/>
    <w:rsid w:val="00197789"/>
    <w:pPr>
      <w:spacing w:before="100" w:beforeAutospacing="1" w:after="100" w:afterAutospacing="1"/>
    </w:pPr>
  </w:style>
  <w:style w:type="character" w:customStyle="1" w:styleId="apple-converted-space">
    <w:name w:val="apple-converted-space"/>
    <w:basedOn w:val="DefaultParagraphFont"/>
    <w:rsid w:val="00197789"/>
  </w:style>
  <w:style w:type="paragraph" w:styleId="ListParagraph">
    <w:name w:val="List Paragraph"/>
    <w:basedOn w:val="Normal"/>
    <w:uiPriority w:val="34"/>
    <w:qFormat/>
    <w:rsid w:val="00B93BF3"/>
    <w:pPr>
      <w:ind w:left="720"/>
      <w:contextualSpacing/>
    </w:pPr>
  </w:style>
  <w:style w:type="character" w:customStyle="1" w:styleId="addmd">
    <w:name w:val="addmd"/>
    <w:basedOn w:val="DefaultParagraphFont"/>
    <w:rsid w:val="0022076F"/>
  </w:style>
  <w:style w:type="character" w:customStyle="1" w:styleId="Heading2Char">
    <w:name w:val="Heading 2 Char"/>
    <w:basedOn w:val="DefaultParagraphFont"/>
    <w:link w:val="Heading2"/>
    <w:uiPriority w:val="9"/>
    <w:rsid w:val="006A66CB"/>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A66CB"/>
    <w:rPr>
      <w:rFonts w:ascii="Times New Roman" w:hAnsi="Times New Roman" w:cs="Times New Roman"/>
      <w:b/>
      <w:bCs/>
      <w:sz w:val="27"/>
      <w:szCs w:val="27"/>
      <w:lang w:eastAsia="en-GB"/>
    </w:rPr>
  </w:style>
  <w:style w:type="character" w:styleId="Emphasis">
    <w:name w:val="Emphasis"/>
    <w:basedOn w:val="DefaultParagraphFont"/>
    <w:uiPriority w:val="20"/>
    <w:qFormat/>
    <w:rsid w:val="00BF6F05"/>
    <w:rPr>
      <w:i/>
      <w:iCs/>
    </w:rPr>
  </w:style>
  <w:style w:type="character" w:styleId="FollowedHyperlink">
    <w:name w:val="FollowedHyperlink"/>
    <w:basedOn w:val="DefaultParagraphFont"/>
    <w:uiPriority w:val="99"/>
    <w:semiHidden/>
    <w:unhideWhenUsed/>
    <w:rsid w:val="002161A0"/>
    <w:rPr>
      <w:color w:val="954F72" w:themeColor="followedHyperlink"/>
      <w:u w:val="single"/>
    </w:rPr>
  </w:style>
  <w:style w:type="paragraph" w:styleId="CommentText">
    <w:name w:val="annotation text"/>
    <w:basedOn w:val="Normal"/>
    <w:link w:val="CommentTextChar"/>
    <w:uiPriority w:val="99"/>
    <w:unhideWhenUsed/>
    <w:rsid w:val="00900BA6"/>
    <w:rPr>
      <w:sz w:val="20"/>
      <w:szCs w:val="20"/>
    </w:rPr>
  </w:style>
  <w:style w:type="character" w:customStyle="1" w:styleId="CommentTextChar">
    <w:name w:val="Comment Text Char"/>
    <w:basedOn w:val="DefaultParagraphFont"/>
    <w:link w:val="CommentText"/>
    <w:uiPriority w:val="99"/>
    <w:rsid w:val="00900BA6"/>
    <w:rPr>
      <w:rFonts w:ascii="Times New Roman" w:hAnsi="Times New Roman" w:cs="Times New Roman"/>
      <w:sz w:val="20"/>
      <w:szCs w:val="20"/>
      <w:lang w:eastAsia="en-GB"/>
    </w:rPr>
  </w:style>
  <w:style w:type="character" w:customStyle="1" w:styleId="fontstyle01">
    <w:name w:val="fontstyle01"/>
    <w:basedOn w:val="DefaultParagraphFont"/>
    <w:rsid w:val="008C1624"/>
    <w:rPr>
      <w:rFonts w:ascii="CMR10" w:hAnsi="CMR10" w:hint="default"/>
      <w:b w:val="0"/>
      <w:bCs w:val="0"/>
      <w:i w:val="0"/>
      <w:iCs w:val="0"/>
      <w:color w:val="000000"/>
      <w:sz w:val="22"/>
      <w:szCs w:val="22"/>
    </w:rPr>
  </w:style>
  <w:style w:type="character" w:customStyle="1" w:styleId="fontstyle21">
    <w:name w:val="fontstyle21"/>
    <w:basedOn w:val="DefaultParagraphFont"/>
    <w:rsid w:val="008C1624"/>
    <w:rPr>
      <w:rFonts w:ascii="CMTI10" w:hAnsi="CMTI10" w:hint="default"/>
      <w:b w:val="0"/>
      <w:bCs w:val="0"/>
      <w:i/>
      <w:iCs/>
      <w:color w:val="000000"/>
      <w:sz w:val="22"/>
      <w:szCs w:val="22"/>
    </w:rPr>
  </w:style>
  <w:style w:type="paragraph" w:styleId="FootnoteText">
    <w:name w:val="footnote text"/>
    <w:basedOn w:val="Normal"/>
    <w:link w:val="FootnoteTextChar"/>
    <w:uiPriority w:val="99"/>
    <w:unhideWhenUsed/>
    <w:rsid w:val="00797C9D"/>
  </w:style>
  <w:style w:type="character" w:customStyle="1" w:styleId="FootnoteTextChar">
    <w:name w:val="Footnote Text Char"/>
    <w:basedOn w:val="DefaultParagraphFont"/>
    <w:link w:val="FootnoteText"/>
    <w:uiPriority w:val="99"/>
    <w:rsid w:val="00797C9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797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7399">
      <w:bodyDiv w:val="1"/>
      <w:marLeft w:val="0"/>
      <w:marRight w:val="0"/>
      <w:marTop w:val="0"/>
      <w:marBottom w:val="0"/>
      <w:divBdr>
        <w:top w:val="none" w:sz="0" w:space="0" w:color="auto"/>
        <w:left w:val="none" w:sz="0" w:space="0" w:color="auto"/>
        <w:bottom w:val="none" w:sz="0" w:space="0" w:color="auto"/>
        <w:right w:val="none" w:sz="0" w:space="0" w:color="auto"/>
      </w:divBdr>
      <w:divsChild>
        <w:div w:id="4468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61888">
      <w:bodyDiv w:val="1"/>
      <w:marLeft w:val="0"/>
      <w:marRight w:val="0"/>
      <w:marTop w:val="0"/>
      <w:marBottom w:val="0"/>
      <w:divBdr>
        <w:top w:val="none" w:sz="0" w:space="0" w:color="auto"/>
        <w:left w:val="none" w:sz="0" w:space="0" w:color="auto"/>
        <w:bottom w:val="none" w:sz="0" w:space="0" w:color="auto"/>
        <w:right w:val="none" w:sz="0" w:space="0" w:color="auto"/>
      </w:divBdr>
      <w:divsChild>
        <w:div w:id="1167525285">
          <w:marLeft w:val="0"/>
          <w:marRight w:val="0"/>
          <w:marTop w:val="0"/>
          <w:marBottom w:val="0"/>
          <w:divBdr>
            <w:top w:val="none" w:sz="0" w:space="0" w:color="auto"/>
            <w:left w:val="none" w:sz="0" w:space="0" w:color="auto"/>
            <w:bottom w:val="none" w:sz="0" w:space="0" w:color="auto"/>
            <w:right w:val="none" w:sz="0" w:space="0" w:color="auto"/>
          </w:divBdr>
          <w:divsChild>
            <w:div w:id="1034380564">
              <w:marLeft w:val="0"/>
              <w:marRight w:val="0"/>
              <w:marTop w:val="0"/>
              <w:marBottom w:val="0"/>
              <w:divBdr>
                <w:top w:val="none" w:sz="0" w:space="0" w:color="auto"/>
                <w:left w:val="none" w:sz="0" w:space="0" w:color="auto"/>
                <w:bottom w:val="none" w:sz="0" w:space="0" w:color="auto"/>
                <w:right w:val="none" w:sz="0" w:space="0" w:color="auto"/>
              </w:divBdr>
              <w:divsChild>
                <w:div w:id="21273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2472">
      <w:bodyDiv w:val="1"/>
      <w:marLeft w:val="0"/>
      <w:marRight w:val="0"/>
      <w:marTop w:val="0"/>
      <w:marBottom w:val="0"/>
      <w:divBdr>
        <w:top w:val="none" w:sz="0" w:space="0" w:color="auto"/>
        <w:left w:val="none" w:sz="0" w:space="0" w:color="auto"/>
        <w:bottom w:val="none" w:sz="0" w:space="0" w:color="auto"/>
        <w:right w:val="none" w:sz="0" w:space="0" w:color="auto"/>
      </w:divBdr>
    </w:div>
    <w:div w:id="156701045">
      <w:bodyDiv w:val="1"/>
      <w:marLeft w:val="0"/>
      <w:marRight w:val="0"/>
      <w:marTop w:val="0"/>
      <w:marBottom w:val="0"/>
      <w:divBdr>
        <w:top w:val="none" w:sz="0" w:space="0" w:color="auto"/>
        <w:left w:val="none" w:sz="0" w:space="0" w:color="auto"/>
        <w:bottom w:val="none" w:sz="0" w:space="0" w:color="auto"/>
        <w:right w:val="none" w:sz="0" w:space="0" w:color="auto"/>
      </w:divBdr>
    </w:div>
    <w:div w:id="202837228">
      <w:bodyDiv w:val="1"/>
      <w:marLeft w:val="0"/>
      <w:marRight w:val="0"/>
      <w:marTop w:val="0"/>
      <w:marBottom w:val="0"/>
      <w:divBdr>
        <w:top w:val="none" w:sz="0" w:space="0" w:color="auto"/>
        <w:left w:val="none" w:sz="0" w:space="0" w:color="auto"/>
        <w:bottom w:val="none" w:sz="0" w:space="0" w:color="auto"/>
        <w:right w:val="none" w:sz="0" w:space="0" w:color="auto"/>
      </w:divBdr>
    </w:div>
    <w:div w:id="203370633">
      <w:bodyDiv w:val="1"/>
      <w:marLeft w:val="0"/>
      <w:marRight w:val="0"/>
      <w:marTop w:val="0"/>
      <w:marBottom w:val="0"/>
      <w:divBdr>
        <w:top w:val="none" w:sz="0" w:space="0" w:color="auto"/>
        <w:left w:val="none" w:sz="0" w:space="0" w:color="auto"/>
        <w:bottom w:val="none" w:sz="0" w:space="0" w:color="auto"/>
        <w:right w:val="none" w:sz="0" w:space="0" w:color="auto"/>
      </w:divBdr>
    </w:div>
    <w:div w:id="250359769">
      <w:bodyDiv w:val="1"/>
      <w:marLeft w:val="0"/>
      <w:marRight w:val="0"/>
      <w:marTop w:val="0"/>
      <w:marBottom w:val="0"/>
      <w:divBdr>
        <w:top w:val="none" w:sz="0" w:space="0" w:color="auto"/>
        <w:left w:val="none" w:sz="0" w:space="0" w:color="auto"/>
        <w:bottom w:val="none" w:sz="0" w:space="0" w:color="auto"/>
        <w:right w:val="none" w:sz="0" w:space="0" w:color="auto"/>
      </w:divBdr>
    </w:div>
    <w:div w:id="259415928">
      <w:bodyDiv w:val="1"/>
      <w:marLeft w:val="0"/>
      <w:marRight w:val="0"/>
      <w:marTop w:val="0"/>
      <w:marBottom w:val="0"/>
      <w:divBdr>
        <w:top w:val="none" w:sz="0" w:space="0" w:color="auto"/>
        <w:left w:val="none" w:sz="0" w:space="0" w:color="auto"/>
        <w:bottom w:val="none" w:sz="0" w:space="0" w:color="auto"/>
        <w:right w:val="none" w:sz="0" w:space="0" w:color="auto"/>
      </w:divBdr>
      <w:divsChild>
        <w:div w:id="779450237">
          <w:marLeft w:val="300"/>
          <w:marRight w:val="0"/>
          <w:marTop w:val="120"/>
          <w:marBottom w:val="120"/>
          <w:divBdr>
            <w:top w:val="none" w:sz="0" w:space="0" w:color="auto"/>
            <w:left w:val="none" w:sz="0" w:space="0" w:color="auto"/>
            <w:bottom w:val="none" w:sz="0" w:space="0" w:color="auto"/>
            <w:right w:val="none" w:sz="0" w:space="0" w:color="auto"/>
          </w:divBdr>
        </w:div>
      </w:divsChild>
    </w:div>
    <w:div w:id="283118230">
      <w:bodyDiv w:val="1"/>
      <w:marLeft w:val="0"/>
      <w:marRight w:val="0"/>
      <w:marTop w:val="0"/>
      <w:marBottom w:val="0"/>
      <w:divBdr>
        <w:top w:val="none" w:sz="0" w:space="0" w:color="auto"/>
        <w:left w:val="none" w:sz="0" w:space="0" w:color="auto"/>
        <w:bottom w:val="none" w:sz="0" w:space="0" w:color="auto"/>
        <w:right w:val="none" w:sz="0" w:space="0" w:color="auto"/>
      </w:divBdr>
    </w:div>
    <w:div w:id="311955709">
      <w:bodyDiv w:val="1"/>
      <w:marLeft w:val="0"/>
      <w:marRight w:val="0"/>
      <w:marTop w:val="0"/>
      <w:marBottom w:val="0"/>
      <w:divBdr>
        <w:top w:val="none" w:sz="0" w:space="0" w:color="auto"/>
        <w:left w:val="none" w:sz="0" w:space="0" w:color="auto"/>
        <w:bottom w:val="none" w:sz="0" w:space="0" w:color="auto"/>
        <w:right w:val="none" w:sz="0" w:space="0" w:color="auto"/>
      </w:divBdr>
    </w:div>
    <w:div w:id="316805929">
      <w:bodyDiv w:val="1"/>
      <w:marLeft w:val="0"/>
      <w:marRight w:val="0"/>
      <w:marTop w:val="0"/>
      <w:marBottom w:val="0"/>
      <w:divBdr>
        <w:top w:val="none" w:sz="0" w:space="0" w:color="auto"/>
        <w:left w:val="none" w:sz="0" w:space="0" w:color="auto"/>
        <w:bottom w:val="none" w:sz="0" w:space="0" w:color="auto"/>
        <w:right w:val="none" w:sz="0" w:space="0" w:color="auto"/>
      </w:divBdr>
    </w:div>
    <w:div w:id="329411350">
      <w:bodyDiv w:val="1"/>
      <w:marLeft w:val="0"/>
      <w:marRight w:val="0"/>
      <w:marTop w:val="0"/>
      <w:marBottom w:val="0"/>
      <w:divBdr>
        <w:top w:val="none" w:sz="0" w:space="0" w:color="auto"/>
        <w:left w:val="none" w:sz="0" w:space="0" w:color="auto"/>
        <w:bottom w:val="none" w:sz="0" w:space="0" w:color="auto"/>
        <w:right w:val="none" w:sz="0" w:space="0" w:color="auto"/>
      </w:divBdr>
    </w:div>
    <w:div w:id="330066936">
      <w:bodyDiv w:val="1"/>
      <w:marLeft w:val="0"/>
      <w:marRight w:val="0"/>
      <w:marTop w:val="0"/>
      <w:marBottom w:val="0"/>
      <w:divBdr>
        <w:top w:val="none" w:sz="0" w:space="0" w:color="auto"/>
        <w:left w:val="none" w:sz="0" w:space="0" w:color="auto"/>
        <w:bottom w:val="none" w:sz="0" w:space="0" w:color="auto"/>
        <w:right w:val="none" w:sz="0" w:space="0" w:color="auto"/>
      </w:divBdr>
    </w:div>
    <w:div w:id="349962348">
      <w:bodyDiv w:val="1"/>
      <w:marLeft w:val="0"/>
      <w:marRight w:val="0"/>
      <w:marTop w:val="0"/>
      <w:marBottom w:val="0"/>
      <w:divBdr>
        <w:top w:val="none" w:sz="0" w:space="0" w:color="auto"/>
        <w:left w:val="none" w:sz="0" w:space="0" w:color="auto"/>
        <w:bottom w:val="none" w:sz="0" w:space="0" w:color="auto"/>
        <w:right w:val="none" w:sz="0" w:space="0" w:color="auto"/>
      </w:divBdr>
    </w:div>
    <w:div w:id="352609790">
      <w:bodyDiv w:val="1"/>
      <w:marLeft w:val="0"/>
      <w:marRight w:val="0"/>
      <w:marTop w:val="0"/>
      <w:marBottom w:val="0"/>
      <w:divBdr>
        <w:top w:val="none" w:sz="0" w:space="0" w:color="auto"/>
        <w:left w:val="none" w:sz="0" w:space="0" w:color="auto"/>
        <w:bottom w:val="none" w:sz="0" w:space="0" w:color="auto"/>
        <w:right w:val="none" w:sz="0" w:space="0" w:color="auto"/>
      </w:divBdr>
    </w:div>
    <w:div w:id="356085978">
      <w:bodyDiv w:val="1"/>
      <w:marLeft w:val="0"/>
      <w:marRight w:val="0"/>
      <w:marTop w:val="0"/>
      <w:marBottom w:val="0"/>
      <w:divBdr>
        <w:top w:val="none" w:sz="0" w:space="0" w:color="auto"/>
        <w:left w:val="none" w:sz="0" w:space="0" w:color="auto"/>
        <w:bottom w:val="none" w:sz="0" w:space="0" w:color="auto"/>
        <w:right w:val="none" w:sz="0" w:space="0" w:color="auto"/>
      </w:divBdr>
      <w:divsChild>
        <w:div w:id="1572154125">
          <w:marLeft w:val="0"/>
          <w:marRight w:val="0"/>
          <w:marTop w:val="0"/>
          <w:marBottom w:val="0"/>
          <w:divBdr>
            <w:top w:val="none" w:sz="0" w:space="0" w:color="auto"/>
            <w:left w:val="none" w:sz="0" w:space="0" w:color="auto"/>
            <w:bottom w:val="none" w:sz="0" w:space="0" w:color="auto"/>
            <w:right w:val="none" w:sz="0" w:space="0" w:color="auto"/>
          </w:divBdr>
          <w:divsChild>
            <w:div w:id="1275940665">
              <w:marLeft w:val="0"/>
              <w:marRight w:val="0"/>
              <w:marTop w:val="0"/>
              <w:marBottom w:val="0"/>
              <w:divBdr>
                <w:top w:val="none" w:sz="0" w:space="0" w:color="auto"/>
                <w:left w:val="none" w:sz="0" w:space="0" w:color="auto"/>
                <w:bottom w:val="none" w:sz="0" w:space="0" w:color="auto"/>
                <w:right w:val="none" w:sz="0" w:space="0" w:color="auto"/>
              </w:divBdr>
              <w:divsChild>
                <w:div w:id="420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11237">
      <w:bodyDiv w:val="1"/>
      <w:marLeft w:val="0"/>
      <w:marRight w:val="0"/>
      <w:marTop w:val="0"/>
      <w:marBottom w:val="0"/>
      <w:divBdr>
        <w:top w:val="none" w:sz="0" w:space="0" w:color="auto"/>
        <w:left w:val="none" w:sz="0" w:space="0" w:color="auto"/>
        <w:bottom w:val="none" w:sz="0" w:space="0" w:color="auto"/>
        <w:right w:val="none" w:sz="0" w:space="0" w:color="auto"/>
      </w:divBdr>
      <w:divsChild>
        <w:div w:id="1704598480">
          <w:marLeft w:val="0"/>
          <w:marRight w:val="0"/>
          <w:marTop w:val="0"/>
          <w:marBottom w:val="0"/>
          <w:divBdr>
            <w:top w:val="none" w:sz="0" w:space="0" w:color="auto"/>
            <w:left w:val="none" w:sz="0" w:space="0" w:color="auto"/>
            <w:bottom w:val="none" w:sz="0" w:space="0" w:color="auto"/>
            <w:right w:val="none" w:sz="0" w:space="0" w:color="auto"/>
          </w:divBdr>
          <w:divsChild>
            <w:div w:id="1548490693">
              <w:marLeft w:val="0"/>
              <w:marRight w:val="0"/>
              <w:marTop w:val="0"/>
              <w:marBottom w:val="0"/>
              <w:divBdr>
                <w:top w:val="none" w:sz="0" w:space="0" w:color="auto"/>
                <w:left w:val="none" w:sz="0" w:space="0" w:color="auto"/>
                <w:bottom w:val="none" w:sz="0" w:space="0" w:color="auto"/>
                <w:right w:val="none" w:sz="0" w:space="0" w:color="auto"/>
              </w:divBdr>
              <w:divsChild>
                <w:div w:id="12197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511">
      <w:bodyDiv w:val="1"/>
      <w:marLeft w:val="0"/>
      <w:marRight w:val="0"/>
      <w:marTop w:val="0"/>
      <w:marBottom w:val="0"/>
      <w:divBdr>
        <w:top w:val="none" w:sz="0" w:space="0" w:color="auto"/>
        <w:left w:val="none" w:sz="0" w:space="0" w:color="auto"/>
        <w:bottom w:val="none" w:sz="0" w:space="0" w:color="auto"/>
        <w:right w:val="none" w:sz="0" w:space="0" w:color="auto"/>
      </w:divBdr>
    </w:div>
    <w:div w:id="388654802">
      <w:bodyDiv w:val="1"/>
      <w:marLeft w:val="0"/>
      <w:marRight w:val="0"/>
      <w:marTop w:val="0"/>
      <w:marBottom w:val="0"/>
      <w:divBdr>
        <w:top w:val="none" w:sz="0" w:space="0" w:color="auto"/>
        <w:left w:val="none" w:sz="0" w:space="0" w:color="auto"/>
        <w:bottom w:val="none" w:sz="0" w:space="0" w:color="auto"/>
        <w:right w:val="none" w:sz="0" w:space="0" w:color="auto"/>
      </w:divBdr>
    </w:div>
    <w:div w:id="427044425">
      <w:bodyDiv w:val="1"/>
      <w:marLeft w:val="0"/>
      <w:marRight w:val="0"/>
      <w:marTop w:val="0"/>
      <w:marBottom w:val="0"/>
      <w:divBdr>
        <w:top w:val="none" w:sz="0" w:space="0" w:color="auto"/>
        <w:left w:val="none" w:sz="0" w:space="0" w:color="auto"/>
        <w:bottom w:val="none" w:sz="0" w:space="0" w:color="auto"/>
        <w:right w:val="none" w:sz="0" w:space="0" w:color="auto"/>
      </w:divBdr>
    </w:div>
    <w:div w:id="451751135">
      <w:bodyDiv w:val="1"/>
      <w:marLeft w:val="0"/>
      <w:marRight w:val="0"/>
      <w:marTop w:val="0"/>
      <w:marBottom w:val="0"/>
      <w:divBdr>
        <w:top w:val="none" w:sz="0" w:space="0" w:color="auto"/>
        <w:left w:val="none" w:sz="0" w:space="0" w:color="auto"/>
        <w:bottom w:val="none" w:sz="0" w:space="0" w:color="auto"/>
        <w:right w:val="none" w:sz="0" w:space="0" w:color="auto"/>
      </w:divBdr>
    </w:div>
    <w:div w:id="473135291">
      <w:bodyDiv w:val="1"/>
      <w:marLeft w:val="0"/>
      <w:marRight w:val="0"/>
      <w:marTop w:val="0"/>
      <w:marBottom w:val="0"/>
      <w:divBdr>
        <w:top w:val="none" w:sz="0" w:space="0" w:color="auto"/>
        <w:left w:val="none" w:sz="0" w:space="0" w:color="auto"/>
        <w:bottom w:val="none" w:sz="0" w:space="0" w:color="auto"/>
        <w:right w:val="none" w:sz="0" w:space="0" w:color="auto"/>
      </w:divBdr>
      <w:divsChild>
        <w:div w:id="1095714908">
          <w:marLeft w:val="0"/>
          <w:marRight w:val="0"/>
          <w:marTop w:val="0"/>
          <w:marBottom w:val="0"/>
          <w:divBdr>
            <w:top w:val="none" w:sz="0" w:space="0" w:color="auto"/>
            <w:left w:val="none" w:sz="0" w:space="0" w:color="auto"/>
            <w:bottom w:val="none" w:sz="0" w:space="0" w:color="auto"/>
            <w:right w:val="none" w:sz="0" w:space="0" w:color="auto"/>
          </w:divBdr>
        </w:div>
        <w:div w:id="2108501079">
          <w:marLeft w:val="0"/>
          <w:marRight w:val="0"/>
          <w:marTop w:val="0"/>
          <w:marBottom w:val="0"/>
          <w:divBdr>
            <w:top w:val="none" w:sz="0" w:space="0" w:color="auto"/>
            <w:left w:val="none" w:sz="0" w:space="0" w:color="auto"/>
            <w:bottom w:val="none" w:sz="0" w:space="0" w:color="auto"/>
            <w:right w:val="none" w:sz="0" w:space="0" w:color="auto"/>
          </w:divBdr>
        </w:div>
      </w:divsChild>
    </w:div>
    <w:div w:id="621544983">
      <w:bodyDiv w:val="1"/>
      <w:marLeft w:val="0"/>
      <w:marRight w:val="0"/>
      <w:marTop w:val="0"/>
      <w:marBottom w:val="0"/>
      <w:divBdr>
        <w:top w:val="none" w:sz="0" w:space="0" w:color="auto"/>
        <w:left w:val="none" w:sz="0" w:space="0" w:color="auto"/>
        <w:bottom w:val="none" w:sz="0" w:space="0" w:color="auto"/>
        <w:right w:val="none" w:sz="0" w:space="0" w:color="auto"/>
      </w:divBdr>
    </w:div>
    <w:div w:id="645284737">
      <w:bodyDiv w:val="1"/>
      <w:marLeft w:val="0"/>
      <w:marRight w:val="0"/>
      <w:marTop w:val="0"/>
      <w:marBottom w:val="0"/>
      <w:divBdr>
        <w:top w:val="none" w:sz="0" w:space="0" w:color="auto"/>
        <w:left w:val="none" w:sz="0" w:space="0" w:color="auto"/>
        <w:bottom w:val="none" w:sz="0" w:space="0" w:color="auto"/>
        <w:right w:val="none" w:sz="0" w:space="0" w:color="auto"/>
      </w:divBdr>
    </w:div>
    <w:div w:id="674843120">
      <w:bodyDiv w:val="1"/>
      <w:marLeft w:val="0"/>
      <w:marRight w:val="0"/>
      <w:marTop w:val="0"/>
      <w:marBottom w:val="0"/>
      <w:divBdr>
        <w:top w:val="none" w:sz="0" w:space="0" w:color="auto"/>
        <w:left w:val="none" w:sz="0" w:space="0" w:color="auto"/>
        <w:bottom w:val="none" w:sz="0" w:space="0" w:color="auto"/>
        <w:right w:val="none" w:sz="0" w:space="0" w:color="auto"/>
      </w:divBdr>
    </w:div>
    <w:div w:id="771823414">
      <w:bodyDiv w:val="1"/>
      <w:marLeft w:val="0"/>
      <w:marRight w:val="0"/>
      <w:marTop w:val="0"/>
      <w:marBottom w:val="0"/>
      <w:divBdr>
        <w:top w:val="none" w:sz="0" w:space="0" w:color="auto"/>
        <w:left w:val="none" w:sz="0" w:space="0" w:color="auto"/>
        <w:bottom w:val="none" w:sz="0" w:space="0" w:color="auto"/>
        <w:right w:val="none" w:sz="0" w:space="0" w:color="auto"/>
      </w:divBdr>
    </w:div>
    <w:div w:id="783310885">
      <w:bodyDiv w:val="1"/>
      <w:marLeft w:val="0"/>
      <w:marRight w:val="0"/>
      <w:marTop w:val="0"/>
      <w:marBottom w:val="0"/>
      <w:divBdr>
        <w:top w:val="none" w:sz="0" w:space="0" w:color="auto"/>
        <w:left w:val="none" w:sz="0" w:space="0" w:color="auto"/>
        <w:bottom w:val="none" w:sz="0" w:space="0" w:color="auto"/>
        <w:right w:val="none" w:sz="0" w:space="0" w:color="auto"/>
      </w:divBdr>
    </w:div>
    <w:div w:id="800608721">
      <w:bodyDiv w:val="1"/>
      <w:marLeft w:val="0"/>
      <w:marRight w:val="0"/>
      <w:marTop w:val="0"/>
      <w:marBottom w:val="0"/>
      <w:divBdr>
        <w:top w:val="none" w:sz="0" w:space="0" w:color="auto"/>
        <w:left w:val="none" w:sz="0" w:space="0" w:color="auto"/>
        <w:bottom w:val="none" w:sz="0" w:space="0" w:color="auto"/>
        <w:right w:val="none" w:sz="0" w:space="0" w:color="auto"/>
      </w:divBdr>
      <w:divsChild>
        <w:div w:id="387342013">
          <w:marLeft w:val="0"/>
          <w:marRight w:val="0"/>
          <w:marTop w:val="0"/>
          <w:marBottom w:val="0"/>
          <w:divBdr>
            <w:top w:val="none" w:sz="0" w:space="0" w:color="auto"/>
            <w:left w:val="none" w:sz="0" w:space="0" w:color="auto"/>
            <w:bottom w:val="none" w:sz="0" w:space="0" w:color="auto"/>
            <w:right w:val="none" w:sz="0" w:space="0" w:color="auto"/>
          </w:divBdr>
          <w:divsChild>
            <w:div w:id="870806409">
              <w:marLeft w:val="0"/>
              <w:marRight w:val="0"/>
              <w:marTop w:val="0"/>
              <w:marBottom w:val="0"/>
              <w:divBdr>
                <w:top w:val="none" w:sz="0" w:space="0" w:color="auto"/>
                <w:left w:val="none" w:sz="0" w:space="0" w:color="auto"/>
                <w:bottom w:val="none" w:sz="0" w:space="0" w:color="auto"/>
                <w:right w:val="none" w:sz="0" w:space="0" w:color="auto"/>
              </w:divBdr>
              <w:divsChild>
                <w:div w:id="2020305181">
                  <w:marLeft w:val="0"/>
                  <w:marRight w:val="0"/>
                  <w:marTop w:val="0"/>
                  <w:marBottom w:val="0"/>
                  <w:divBdr>
                    <w:top w:val="none" w:sz="0" w:space="0" w:color="auto"/>
                    <w:left w:val="none" w:sz="0" w:space="0" w:color="auto"/>
                    <w:bottom w:val="none" w:sz="0" w:space="0" w:color="auto"/>
                    <w:right w:val="none" w:sz="0" w:space="0" w:color="auto"/>
                  </w:divBdr>
                </w:div>
              </w:divsChild>
            </w:div>
            <w:div w:id="1417166366">
              <w:marLeft w:val="0"/>
              <w:marRight w:val="0"/>
              <w:marTop w:val="0"/>
              <w:marBottom w:val="0"/>
              <w:divBdr>
                <w:top w:val="none" w:sz="0" w:space="0" w:color="auto"/>
                <w:left w:val="none" w:sz="0" w:space="0" w:color="auto"/>
                <w:bottom w:val="none" w:sz="0" w:space="0" w:color="auto"/>
                <w:right w:val="none" w:sz="0" w:space="0" w:color="auto"/>
              </w:divBdr>
              <w:divsChild>
                <w:div w:id="17158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7130">
      <w:bodyDiv w:val="1"/>
      <w:marLeft w:val="0"/>
      <w:marRight w:val="0"/>
      <w:marTop w:val="0"/>
      <w:marBottom w:val="0"/>
      <w:divBdr>
        <w:top w:val="none" w:sz="0" w:space="0" w:color="auto"/>
        <w:left w:val="none" w:sz="0" w:space="0" w:color="auto"/>
        <w:bottom w:val="none" w:sz="0" w:space="0" w:color="auto"/>
        <w:right w:val="none" w:sz="0" w:space="0" w:color="auto"/>
      </w:divBdr>
      <w:divsChild>
        <w:div w:id="1402672932">
          <w:marLeft w:val="0"/>
          <w:marRight w:val="0"/>
          <w:marTop w:val="0"/>
          <w:marBottom w:val="240"/>
          <w:divBdr>
            <w:top w:val="none" w:sz="0" w:space="0" w:color="auto"/>
            <w:left w:val="none" w:sz="0" w:space="0" w:color="auto"/>
            <w:bottom w:val="none" w:sz="0" w:space="0" w:color="auto"/>
            <w:right w:val="none" w:sz="0" w:space="0" w:color="auto"/>
          </w:divBdr>
          <w:divsChild>
            <w:div w:id="1597246587">
              <w:marLeft w:val="0"/>
              <w:marRight w:val="0"/>
              <w:marTop w:val="0"/>
              <w:marBottom w:val="0"/>
              <w:divBdr>
                <w:top w:val="none" w:sz="0" w:space="0" w:color="auto"/>
                <w:left w:val="none" w:sz="0" w:space="0" w:color="auto"/>
                <w:bottom w:val="none" w:sz="0" w:space="0" w:color="auto"/>
                <w:right w:val="none" w:sz="0" w:space="0" w:color="auto"/>
              </w:divBdr>
            </w:div>
          </w:divsChild>
        </w:div>
        <w:div w:id="321660488">
          <w:marLeft w:val="0"/>
          <w:marRight w:val="0"/>
          <w:marTop w:val="0"/>
          <w:marBottom w:val="0"/>
          <w:divBdr>
            <w:top w:val="none" w:sz="0" w:space="0" w:color="auto"/>
            <w:left w:val="none" w:sz="0" w:space="0" w:color="auto"/>
            <w:bottom w:val="none" w:sz="0" w:space="0" w:color="auto"/>
            <w:right w:val="none" w:sz="0" w:space="0" w:color="auto"/>
          </w:divBdr>
          <w:divsChild>
            <w:div w:id="1047678375">
              <w:marLeft w:val="1740"/>
              <w:marRight w:val="0"/>
              <w:marTop w:val="0"/>
              <w:marBottom w:val="0"/>
              <w:divBdr>
                <w:top w:val="none" w:sz="0" w:space="0" w:color="auto"/>
                <w:left w:val="none" w:sz="0" w:space="0" w:color="auto"/>
                <w:bottom w:val="none" w:sz="0" w:space="0" w:color="auto"/>
                <w:right w:val="none" w:sz="0" w:space="0" w:color="auto"/>
              </w:divBdr>
            </w:div>
          </w:divsChild>
        </w:div>
        <w:div w:id="259333623">
          <w:marLeft w:val="0"/>
          <w:marRight w:val="0"/>
          <w:marTop w:val="0"/>
          <w:marBottom w:val="0"/>
          <w:divBdr>
            <w:top w:val="none" w:sz="0" w:space="0" w:color="auto"/>
            <w:left w:val="none" w:sz="0" w:space="0" w:color="auto"/>
            <w:bottom w:val="none" w:sz="0" w:space="0" w:color="auto"/>
            <w:right w:val="none" w:sz="0" w:space="0" w:color="auto"/>
          </w:divBdr>
          <w:divsChild>
            <w:div w:id="656302878">
              <w:marLeft w:val="1740"/>
              <w:marRight w:val="0"/>
              <w:marTop w:val="0"/>
              <w:marBottom w:val="0"/>
              <w:divBdr>
                <w:top w:val="none" w:sz="0" w:space="0" w:color="auto"/>
                <w:left w:val="none" w:sz="0" w:space="0" w:color="auto"/>
                <w:bottom w:val="none" w:sz="0" w:space="0" w:color="auto"/>
                <w:right w:val="none" w:sz="0" w:space="0" w:color="auto"/>
              </w:divBdr>
            </w:div>
          </w:divsChild>
        </w:div>
        <w:div w:id="1592277686">
          <w:marLeft w:val="0"/>
          <w:marRight w:val="0"/>
          <w:marTop w:val="0"/>
          <w:marBottom w:val="0"/>
          <w:divBdr>
            <w:top w:val="none" w:sz="0" w:space="0" w:color="auto"/>
            <w:left w:val="none" w:sz="0" w:space="0" w:color="auto"/>
            <w:bottom w:val="none" w:sz="0" w:space="0" w:color="auto"/>
            <w:right w:val="none" w:sz="0" w:space="0" w:color="auto"/>
          </w:divBdr>
          <w:divsChild>
            <w:div w:id="737947861">
              <w:marLeft w:val="1740"/>
              <w:marRight w:val="0"/>
              <w:marTop w:val="0"/>
              <w:marBottom w:val="0"/>
              <w:divBdr>
                <w:top w:val="none" w:sz="0" w:space="0" w:color="auto"/>
                <w:left w:val="none" w:sz="0" w:space="0" w:color="auto"/>
                <w:bottom w:val="none" w:sz="0" w:space="0" w:color="auto"/>
                <w:right w:val="none" w:sz="0" w:space="0" w:color="auto"/>
              </w:divBdr>
            </w:div>
          </w:divsChild>
        </w:div>
        <w:div w:id="1474247">
          <w:marLeft w:val="0"/>
          <w:marRight w:val="0"/>
          <w:marTop w:val="0"/>
          <w:marBottom w:val="0"/>
          <w:divBdr>
            <w:top w:val="none" w:sz="0" w:space="0" w:color="auto"/>
            <w:left w:val="none" w:sz="0" w:space="0" w:color="auto"/>
            <w:bottom w:val="none" w:sz="0" w:space="0" w:color="auto"/>
            <w:right w:val="none" w:sz="0" w:space="0" w:color="auto"/>
          </w:divBdr>
          <w:divsChild>
            <w:div w:id="2031949906">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937712029">
      <w:bodyDiv w:val="1"/>
      <w:marLeft w:val="0"/>
      <w:marRight w:val="0"/>
      <w:marTop w:val="0"/>
      <w:marBottom w:val="0"/>
      <w:divBdr>
        <w:top w:val="none" w:sz="0" w:space="0" w:color="auto"/>
        <w:left w:val="none" w:sz="0" w:space="0" w:color="auto"/>
        <w:bottom w:val="none" w:sz="0" w:space="0" w:color="auto"/>
        <w:right w:val="none" w:sz="0" w:space="0" w:color="auto"/>
      </w:divBdr>
    </w:div>
    <w:div w:id="977077905">
      <w:bodyDiv w:val="1"/>
      <w:marLeft w:val="0"/>
      <w:marRight w:val="0"/>
      <w:marTop w:val="0"/>
      <w:marBottom w:val="0"/>
      <w:divBdr>
        <w:top w:val="none" w:sz="0" w:space="0" w:color="auto"/>
        <w:left w:val="none" w:sz="0" w:space="0" w:color="auto"/>
        <w:bottom w:val="none" w:sz="0" w:space="0" w:color="auto"/>
        <w:right w:val="none" w:sz="0" w:space="0" w:color="auto"/>
      </w:divBdr>
    </w:div>
    <w:div w:id="1043292354">
      <w:bodyDiv w:val="1"/>
      <w:marLeft w:val="0"/>
      <w:marRight w:val="0"/>
      <w:marTop w:val="0"/>
      <w:marBottom w:val="0"/>
      <w:divBdr>
        <w:top w:val="none" w:sz="0" w:space="0" w:color="auto"/>
        <w:left w:val="none" w:sz="0" w:space="0" w:color="auto"/>
        <w:bottom w:val="none" w:sz="0" w:space="0" w:color="auto"/>
        <w:right w:val="none" w:sz="0" w:space="0" w:color="auto"/>
      </w:divBdr>
    </w:div>
    <w:div w:id="1141652217">
      <w:bodyDiv w:val="1"/>
      <w:marLeft w:val="0"/>
      <w:marRight w:val="0"/>
      <w:marTop w:val="0"/>
      <w:marBottom w:val="0"/>
      <w:divBdr>
        <w:top w:val="none" w:sz="0" w:space="0" w:color="auto"/>
        <w:left w:val="none" w:sz="0" w:space="0" w:color="auto"/>
        <w:bottom w:val="none" w:sz="0" w:space="0" w:color="auto"/>
        <w:right w:val="none" w:sz="0" w:space="0" w:color="auto"/>
      </w:divBdr>
      <w:divsChild>
        <w:div w:id="693918778">
          <w:marLeft w:val="0"/>
          <w:marRight w:val="0"/>
          <w:marTop w:val="0"/>
          <w:marBottom w:val="0"/>
          <w:divBdr>
            <w:top w:val="none" w:sz="0" w:space="0" w:color="auto"/>
            <w:left w:val="none" w:sz="0" w:space="0" w:color="auto"/>
            <w:bottom w:val="none" w:sz="0" w:space="0" w:color="auto"/>
            <w:right w:val="none" w:sz="0" w:space="0" w:color="auto"/>
          </w:divBdr>
          <w:divsChild>
            <w:div w:id="171725153">
              <w:marLeft w:val="0"/>
              <w:marRight w:val="0"/>
              <w:marTop w:val="0"/>
              <w:marBottom w:val="0"/>
              <w:divBdr>
                <w:top w:val="none" w:sz="0" w:space="0" w:color="auto"/>
                <w:left w:val="none" w:sz="0" w:space="0" w:color="auto"/>
                <w:bottom w:val="none" w:sz="0" w:space="0" w:color="auto"/>
                <w:right w:val="none" w:sz="0" w:space="0" w:color="auto"/>
              </w:divBdr>
              <w:divsChild>
                <w:div w:id="418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80326">
      <w:bodyDiv w:val="1"/>
      <w:marLeft w:val="0"/>
      <w:marRight w:val="0"/>
      <w:marTop w:val="0"/>
      <w:marBottom w:val="0"/>
      <w:divBdr>
        <w:top w:val="none" w:sz="0" w:space="0" w:color="auto"/>
        <w:left w:val="none" w:sz="0" w:space="0" w:color="auto"/>
        <w:bottom w:val="none" w:sz="0" w:space="0" w:color="auto"/>
        <w:right w:val="none" w:sz="0" w:space="0" w:color="auto"/>
      </w:divBdr>
    </w:div>
    <w:div w:id="1166169708">
      <w:bodyDiv w:val="1"/>
      <w:marLeft w:val="0"/>
      <w:marRight w:val="0"/>
      <w:marTop w:val="0"/>
      <w:marBottom w:val="0"/>
      <w:divBdr>
        <w:top w:val="none" w:sz="0" w:space="0" w:color="auto"/>
        <w:left w:val="none" w:sz="0" w:space="0" w:color="auto"/>
        <w:bottom w:val="none" w:sz="0" w:space="0" w:color="auto"/>
        <w:right w:val="none" w:sz="0" w:space="0" w:color="auto"/>
      </w:divBdr>
    </w:div>
    <w:div w:id="1183208763">
      <w:bodyDiv w:val="1"/>
      <w:marLeft w:val="0"/>
      <w:marRight w:val="0"/>
      <w:marTop w:val="0"/>
      <w:marBottom w:val="0"/>
      <w:divBdr>
        <w:top w:val="none" w:sz="0" w:space="0" w:color="auto"/>
        <w:left w:val="none" w:sz="0" w:space="0" w:color="auto"/>
        <w:bottom w:val="none" w:sz="0" w:space="0" w:color="auto"/>
        <w:right w:val="none" w:sz="0" w:space="0" w:color="auto"/>
      </w:divBdr>
    </w:div>
    <w:div w:id="1201557254">
      <w:bodyDiv w:val="1"/>
      <w:marLeft w:val="0"/>
      <w:marRight w:val="0"/>
      <w:marTop w:val="0"/>
      <w:marBottom w:val="0"/>
      <w:divBdr>
        <w:top w:val="none" w:sz="0" w:space="0" w:color="auto"/>
        <w:left w:val="none" w:sz="0" w:space="0" w:color="auto"/>
        <w:bottom w:val="none" w:sz="0" w:space="0" w:color="auto"/>
        <w:right w:val="none" w:sz="0" w:space="0" w:color="auto"/>
      </w:divBdr>
      <w:divsChild>
        <w:div w:id="72050133">
          <w:marLeft w:val="0"/>
          <w:marRight w:val="0"/>
          <w:marTop w:val="0"/>
          <w:marBottom w:val="0"/>
          <w:divBdr>
            <w:top w:val="none" w:sz="0" w:space="0" w:color="auto"/>
            <w:left w:val="none" w:sz="0" w:space="0" w:color="auto"/>
            <w:bottom w:val="none" w:sz="0" w:space="0" w:color="auto"/>
            <w:right w:val="none" w:sz="0" w:space="0" w:color="auto"/>
          </w:divBdr>
          <w:divsChild>
            <w:div w:id="284123713">
              <w:marLeft w:val="0"/>
              <w:marRight w:val="0"/>
              <w:marTop w:val="0"/>
              <w:marBottom w:val="0"/>
              <w:divBdr>
                <w:top w:val="none" w:sz="0" w:space="0" w:color="auto"/>
                <w:left w:val="none" w:sz="0" w:space="0" w:color="auto"/>
                <w:bottom w:val="none" w:sz="0" w:space="0" w:color="auto"/>
                <w:right w:val="none" w:sz="0" w:space="0" w:color="auto"/>
              </w:divBdr>
              <w:divsChild>
                <w:div w:id="786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692">
      <w:bodyDiv w:val="1"/>
      <w:marLeft w:val="0"/>
      <w:marRight w:val="0"/>
      <w:marTop w:val="0"/>
      <w:marBottom w:val="0"/>
      <w:divBdr>
        <w:top w:val="none" w:sz="0" w:space="0" w:color="auto"/>
        <w:left w:val="none" w:sz="0" w:space="0" w:color="auto"/>
        <w:bottom w:val="none" w:sz="0" w:space="0" w:color="auto"/>
        <w:right w:val="none" w:sz="0" w:space="0" w:color="auto"/>
      </w:divBdr>
      <w:divsChild>
        <w:div w:id="394817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755019">
              <w:marLeft w:val="0"/>
              <w:marRight w:val="0"/>
              <w:marTop w:val="0"/>
              <w:marBottom w:val="0"/>
              <w:divBdr>
                <w:top w:val="none" w:sz="0" w:space="0" w:color="auto"/>
                <w:left w:val="none" w:sz="0" w:space="0" w:color="auto"/>
                <w:bottom w:val="none" w:sz="0" w:space="0" w:color="auto"/>
                <w:right w:val="none" w:sz="0" w:space="0" w:color="auto"/>
              </w:divBdr>
              <w:divsChild>
                <w:div w:id="8080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6831">
      <w:bodyDiv w:val="1"/>
      <w:marLeft w:val="0"/>
      <w:marRight w:val="0"/>
      <w:marTop w:val="0"/>
      <w:marBottom w:val="0"/>
      <w:divBdr>
        <w:top w:val="none" w:sz="0" w:space="0" w:color="auto"/>
        <w:left w:val="none" w:sz="0" w:space="0" w:color="auto"/>
        <w:bottom w:val="none" w:sz="0" w:space="0" w:color="auto"/>
        <w:right w:val="none" w:sz="0" w:space="0" w:color="auto"/>
      </w:divBdr>
    </w:div>
    <w:div w:id="1417047821">
      <w:bodyDiv w:val="1"/>
      <w:marLeft w:val="0"/>
      <w:marRight w:val="0"/>
      <w:marTop w:val="0"/>
      <w:marBottom w:val="0"/>
      <w:divBdr>
        <w:top w:val="none" w:sz="0" w:space="0" w:color="auto"/>
        <w:left w:val="none" w:sz="0" w:space="0" w:color="auto"/>
        <w:bottom w:val="none" w:sz="0" w:space="0" w:color="auto"/>
        <w:right w:val="none" w:sz="0" w:space="0" w:color="auto"/>
      </w:divBdr>
    </w:div>
    <w:div w:id="1419474076">
      <w:bodyDiv w:val="1"/>
      <w:marLeft w:val="0"/>
      <w:marRight w:val="0"/>
      <w:marTop w:val="0"/>
      <w:marBottom w:val="0"/>
      <w:divBdr>
        <w:top w:val="none" w:sz="0" w:space="0" w:color="auto"/>
        <w:left w:val="none" w:sz="0" w:space="0" w:color="auto"/>
        <w:bottom w:val="none" w:sz="0" w:space="0" w:color="auto"/>
        <w:right w:val="none" w:sz="0" w:space="0" w:color="auto"/>
      </w:divBdr>
    </w:div>
    <w:div w:id="1453673682">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1011874">
      <w:bodyDiv w:val="1"/>
      <w:marLeft w:val="0"/>
      <w:marRight w:val="0"/>
      <w:marTop w:val="0"/>
      <w:marBottom w:val="0"/>
      <w:divBdr>
        <w:top w:val="none" w:sz="0" w:space="0" w:color="auto"/>
        <w:left w:val="none" w:sz="0" w:space="0" w:color="auto"/>
        <w:bottom w:val="none" w:sz="0" w:space="0" w:color="auto"/>
        <w:right w:val="none" w:sz="0" w:space="0" w:color="auto"/>
      </w:divBdr>
    </w:div>
    <w:div w:id="1773890325">
      <w:bodyDiv w:val="1"/>
      <w:marLeft w:val="0"/>
      <w:marRight w:val="0"/>
      <w:marTop w:val="0"/>
      <w:marBottom w:val="0"/>
      <w:divBdr>
        <w:top w:val="none" w:sz="0" w:space="0" w:color="auto"/>
        <w:left w:val="none" w:sz="0" w:space="0" w:color="auto"/>
        <w:bottom w:val="none" w:sz="0" w:space="0" w:color="auto"/>
        <w:right w:val="none" w:sz="0" w:space="0" w:color="auto"/>
      </w:divBdr>
    </w:div>
    <w:div w:id="1798405890">
      <w:bodyDiv w:val="1"/>
      <w:marLeft w:val="0"/>
      <w:marRight w:val="0"/>
      <w:marTop w:val="0"/>
      <w:marBottom w:val="0"/>
      <w:divBdr>
        <w:top w:val="none" w:sz="0" w:space="0" w:color="auto"/>
        <w:left w:val="none" w:sz="0" w:space="0" w:color="auto"/>
        <w:bottom w:val="none" w:sz="0" w:space="0" w:color="auto"/>
        <w:right w:val="none" w:sz="0" w:space="0" w:color="auto"/>
      </w:divBdr>
    </w:div>
    <w:div w:id="1868714964">
      <w:bodyDiv w:val="1"/>
      <w:marLeft w:val="0"/>
      <w:marRight w:val="0"/>
      <w:marTop w:val="0"/>
      <w:marBottom w:val="0"/>
      <w:divBdr>
        <w:top w:val="none" w:sz="0" w:space="0" w:color="auto"/>
        <w:left w:val="none" w:sz="0" w:space="0" w:color="auto"/>
        <w:bottom w:val="none" w:sz="0" w:space="0" w:color="auto"/>
        <w:right w:val="none" w:sz="0" w:space="0" w:color="auto"/>
      </w:divBdr>
    </w:div>
    <w:div w:id="1925800504">
      <w:bodyDiv w:val="1"/>
      <w:marLeft w:val="0"/>
      <w:marRight w:val="0"/>
      <w:marTop w:val="0"/>
      <w:marBottom w:val="0"/>
      <w:divBdr>
        <w:top w:val="none" w:sz="0" w:space="0" w:color="auto"/>
        <w:left w:val="none" w:sz="0" w:space="0" w:color="auto"/>
        <w:bottom w:val="none" w:sz="0" w:space="0" w:color="auto"/>
        <w:right w:val="none" w:sz="0" w:space="0" w:color="auto"/>
      </w:divBdr>
    </w:div>
    <w:div w:id="1931696172">
      <w:bodyDiv w:val="1"/>
      <w:marLeft w:val="0"/>
      <w:marRight w:val="0"/>
      <w:marTop w:val="0"/>
      <w:marBottom w:val="0"/>
      <w:divBdr>
        <w:top w:val="none" w:sz="0" w:space="0" w:color="auto"/>
        <w:left w:val="none" w:sz="0" w:space="0" w:color="auto"/>
        <w:bottom w:val="none" w:sz="0" w:space="0" w:color="auto"/>
        <w:right w:val="none" w:sz="0" w:space="0" w:color="auto"/>
      </w:divBdr>
      <w:divsChild>
        <w:div w:id="2085295685">
          <w:marLeft w:val="0"/>
          <w:marRight w:val="0"/>
          <w:marTop w:val="0"/>
          <w:marBottom w:val="0"/>
          <w:divBdr>
            <w:top w:val="none" w:sz="0" w:space="0" w:color="auto"/>
            <w:left w:val="none" w:sz="0" w:space="0" w:color="auto"/>
            <w:bottom w:val="none" w:sz="0" w:space="0" w:color="auto"/>
            <w:right w:val="none" w:sz="0" w:space="0" w:color="auto"/>
          </w:divBdr>
          <w:divsChild>
            <w:div w:id="42294051">
              <w:marLeft w:val="0"/>
              <w:marRight w:val="0"/>
              <w:marTop w:val="0"/>
              <w:marBottom w:val="0"/>
              <w:divBdr>
                <w:top w:val="none" w:sz="0" w:space="0" w:color="auto"/>
                <w:left w:val="none" w:sz="0" w:space="0" w:color="auto"/>
                <w:bottom w:val="none" w:sz="0" w:space="0" w:color="auto"/>
                <w:right w:val="none" w:sz="0" w:space="0" w:color="auto"/>
              </w:divBdr>
              <w:divsChild>
                <w:div w:id="20456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6835">
      <w:bodyDiv w:val="1"/>
      <w:marLeft w:val="0"/>
      <w:marRight w:val="0"/>
      <w:marTop w:val="0"/>
      <w:marBottom w:val="0"/>
      <w:divBdr>
        <w:top w:val="none" w:sz="0" w:space="0" w:color="auto"/>
        <w:left w:val="none" w:sz="0" w:space="0" w:color="auto"/>
        <w:bottom w:val="none" w:sz="0" w:space="0" w:color="auto"/>
        <w:right w:val="none" w:sz="0" w:space="0" w:color="auto"/>
      </w:divBdr>
    </w:div>
    <w:div w:id="1954509511">
      <w:bodyDiv w:val="1"/>
      <w:marLeft w:val="0"/>
      <w:marRight w:val="0"/>
      <w:marTop w:val="0"/>
      <w:marBottom w:val="0"/>
      <w:divBdr>
        <w:top w:val="none" w:sz="0" w:space="0" w:color="auto"/>
        <w:left w:val="none" w:sz="0" w:space="0" w:color="auto"/>
        <w:bottom w:val="none" w:sz="0" w:space="0" w:color="auto"/>
        <w:right w:val="none" w:sz="0" w:space="0" w:color="auto"/>
      </w:divBdr>
    </w:div>
    <w:div w:id="1969816077">
      <w:bodyDiv w:val="1"/>
      <w:marLeft w:val="0"/>
      <w:marRight w:val="0"/>
      <w:marTop w:val="0"/>
      <w:marBottom w:val="0"/>
      <w:divBdr>
        <w:top w:val="none" w:sz="0" w:space="0" w:color="auto"/>
        <w:left w:val="none" w:sz="0" w:space="0" w:color="auto"/>
        <w:bottom w:val="none" w:sz="0" w:space="0" w:color="auto"/>
        <w:right w:val="none" w:sz="0" w:space="0" w:color="auto"/>
      </w:divBdr>
    </w:div>
    <w:div w:id="2020041501">
      <w:bodyDiv w:val="1"/>
      <w:marLeft w:val="0"/>
      <w:marRight w:val="0"/>
      <w:marTop w:val="0"/>
      <w:marBottom w:val="0"/>
      <w:divBdr>
        <w:top w:val="none" w:sz="0" w:space="0" w:color="auto"/>
        <w:left w:val="none" w:sz="0" w:space="0" w:color="auto"/>
        <w:bottom w:val="none" w:sz="0" w:space="0" w:color="auto"/>
        <w:right w:val="none" w:sz="0" w:space="0" w:color="auto"/>
      </w:divBdr>
    </w:div>
    <w:div w:id="20370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errytao.wordpress.com/career-advice/don%E2%80%99t-be-afraid-to-learn-things-outside-your-field/" TargetMode="External"/><Relationship Id="rId20" Type="http://schemas.openxmlformats.org/officeDocument/2006/relationships/hyperlink" Target="https://www.dpmms.cam.ac.uk/~wtg10/2cultures.pdf" TargetMode="External"/><Relationship Id="rId21" Type="http://schemas.openxmlformats.org/officeDocument/2006/relationships/hyperlink" Target="https://dl.acm.org/citation.cfm?id=2743971" TargetMode="External"/><Relationship Id="rId22" Type="http://schemas.openxmlformats.org/officeDocument/2006/relationships/hyperlink" Target="https://galoisrepresentations.wordpress.com/2017/12/17/the-abc-conjecture-has-still-not-been-proved/" TargetMode="External"/><Relationship Id="rId23" Type="http://schemas.openxmlformats.org/officeDocument/2006/relationships/hyperlink" Target="http://www.pbs.org/wgbh/nova/physics/andrew-wiles-fermat.html"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terrytao.wordpress.com/career-advice/learn-the-power-of-other-mathematicians-tools/" TargetMode="External"/><Relationship Id="rId11" Type="http://schemas.openxmlformats.org/officeDocument/2006/relationships/hyperlink" Target="https://terrytao.wordpress.com/career-advice/ask-yourself-dumb-questions-%E2%80%93-and-answer-them/" TargetMode="External"/><Relationship Id="rId12" Type="http://schemas.openxmlformats.org/officeDocument/2006/relationships/hyperlink" Target="https://terrytao.wordpress.com/career-advice/attend-talks-and-conferences-even-those-not-directly-related-to-your-work/" TargetMode="External"/><Relationship Id="rId13" Type="http://schemas.openxmlformats.org/officeDocument/2006/relationships/hyperlink" Target="https://terrytao.wordpress.com/career-advice/think-ahead/" TargetMode="External"/><Relationship Id="rId14" Type="http://schemas.openxmlformats.org/officeDocument/2006/relationships/hyperlink" Target="https://terrytao.wordpress.com/career-advice/be-patient/" TargetMode="External"/><Relationship Id="rId15" Type="http://schemas.openxmlformats.org/officeDocument/2006/relationships/hyperlink" Target="https://terrytao.wordpress.com/career-advice/be-professional-in-your-work/" TargetMode="External"/><Relationship Id="rId16" Type="http://schemas.openxmlformats.org/officeDocument/2006/relationships/hyperlink" Target="https://terrytao.wordpress.com/career-advice/advice-on-mathematics-competitions/" TargetMode="External"/><Relationship Id="rId17" Type="http://schemas.openxmlformats.org/officeDocument/2006/relationships/hyperlink" Target="https://scholar.google.co.uk/scholar?oi=bibs&amp;cluster=10846939301770406500&amp;btnI=1&amp;hl=en" TargetMode="External"/><Relationship Id="rId18" Type="http://schemas.openxmlformats.org/officeDocument/2006/relationships/hyperlink" Target="https://artofproblemsolving.com/polymath" TargetMode="External"/><Relationship Id="rId19" Type="http://schemas.openxmlformats.org/officeDocument/2006/relationships/hyperlink" Target="http://www.theguardian.com/books/2015/jan/23/mathematicians-storytellers-numbers-characters-marcus-du-sauto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errytao.wordpress.com/career-advice/work-hard/" TargetMode="External"/><Relationship Id="rId8" Type="http://schemas.openxmlformats.org/officeDocument/2006/relationships/hyperlink" Target="https://terrytao.wordpress.com/career-advice/learn-and-relearn-your-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7803</Words>
  <Characters>44478</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52177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s1319746</dc:creator>
  <cp:keywords/>
  <dc:description/>
  <cp:lastModifiedBy>Microsoft Office User</cp:lastModifiedBy>
  <cp:revision>3</cp:revision>
  <cp:lastPrinted>2018-06-07T09:31:00Z</cp:lastPrinted>
  <dcterms:created xsi:type="dcterms:W3CDTF">2018-07-18T14:39:00Z</dcterms:created>
  <dcterms:modified xsi:type="dcterms:W3CDTF">2018-07-18T14:47:00Z</dcterms:modified>
</cp:coreProperties>
</file>