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84DD" w14:textId="5B41269A" w:rsidR="006211F5" w:rsidRPr="001569B0" w:rsidRDefault="00C14A9E" w:rsidP="00AD3307">
      <w:pPr>
        <w:spacing w:line="360" w:lineRule="auto"/>
        <w:ind w:left="1416" w:hanging="1416"/>
        <w:rPr>
          <w:rFonts w:ascii="Times New Roman" w:hAnsi="Times New Roman" w:cs="Times New Roman"/>
          <w:sz w:val="24"/>
          <w:szCs w:val="24"/>
          <w:lang w:val="en-US"/>
        </w:rPr>
      </w:pPr>
      <w:r w:rsidRPr="001569B0">
        <w:rPr>
          <w:rFonts w:ascii="Times New Roman" w:hAnsi="Times New Roman" w:cs="Times New Roman"/>
          <w:b/>
          <w:bCs/>
          <w:sz w:val="24"/>
          <w:szCs w:val="24"/>
          <w:lang w:val="en-US"/>
        </w:rPr>
        <w:t>Why We Should Be Suspicious of Conspiracy Theories</w:t>
      </w:r>
      <w:r w:rsidR="00F94987" w:rsidRPr="001569B0">
        <w:rPr>
          <w:rFonts w:ascii="Times New Roman" w:hAnsi="Times New Roman" w:cs="Times New Roman"/>
          <w:b/>
          <w:bCs/>
          <w:sz w:val="24"/>
          <w:szCs w:val="24"/>
          <w:lang w:val="en-US"/>
        </w:rPr>
        <w:t>:</w:t>
      </w:r>
      <w:r w:rsidR="00242630" w:rsidRPr="001569B0">
        <w:rPr>
          <w:rFonts w:ascii="Times New Roman" w:hAnsi="Times New Roman" w:cs="Times New Roman"/>
          <w:b/>
          <w:bCs/>
          <w:sz w:val="24"/>
          <w:szCs w:val="24"/>
          <w:lang w:val="en-US"/>
        </w:rPr>
        <w:t xml:space="preserve"> </w:t>
      </w:r>
      <w:r w:rsidR="009E518D">
        <w:rPr>
          <w:rFonts w:ascii="Times New Roman" w:hAnsi="Times New Roman" w:cs="Times New Roman"/>
          <w:b/>
          <w:bCs/>
          <w:sz w:val="24"/>
          <w:szCs w:val="24"/>
          <w:lang w:val="en-US"/>
        </w:rPr>
        <w:t>A Novel Demarcation Problem</w:t>
      </w:r>
    </w:p>
    <w:p w14:paraId="32D3CF3F" w14:textId="4162E52D" w:rsidR="007A54AB" w:rsidRPr="00AD3307" w:rsidRDefault="007A54AB" w:rsidP="00AD3307">
      <w:pPr>
        <w:spacing w:line="360" w:lineRule="auto"/>
        <w:rPr>
          <w:rFonts w:ascii="Times New Roman" w:hAnsi="Times New Roman" w:cs="Times New Roman"/>
          <w:sz w:val="24"/>
          <w:szCs w:val="24"/>
        </w:rPr>
      </w:pPr>
      <w:r w:rsidRPr="00AD3307">
        <w:rPr>
          <w:rFonts w:ascii="Times New Roman" w:hAnsi="Times New Roman" w:cs="Times New Roman"/>
          <w:sz w:val="24"/>
          <w:szCs w:val="24"/>
        </w:rPr>
        <w:t>Maarten Boudry</w:t>
      </w:r>
      <w:r w:rsidR="008676C6" w:rsidRPr="00AD3307">
        <w:rPr>
          <w:rFonts w:ascii="Times New Roman" w:hAnsi="Times New Roman" w:cs="Times New Roman"/>
          <w:sz w:val="24"/>
          <w:szCs w:val="24"/>
        </w:rPr>
        <w:t xml:space="preserve"> – </w:t>
      </w:r>
      <w:proofErr w:type="spellStart"/>
      <w:r w:rsidR="008676C6" w:rsidRPr="00AD3307">
        <w:rPr>
          <w:rFonts w:ascii="Times New Roman" w:hAnsi="Times New Roman" w:cs="Times New Roman"/>
          <w:sz w:val="24"/>
          <w:szCs w:val="24"/>
        </w:rPr>
        <w:t>Ghent</w:t>
      </w:r>
      <w:proofErr w:type="spellEnd"/>
      <w:r w:rsidR="008676C6" w:rsidRPr="00AD3307">
        <w:rPr>
          <w:rFonts w:ascii="Times New Roman" w:hAnsi="Times New Roman" w:cs="Times New Roman"/>
          <w:sz w:val="24"/>
          <w:szCs w:val="24"/>
        </w:rPr>
        <w:t xml:space="preserve"> University </w:t>
      </w:r>
    </w:p>
    <w:p w14:paraId="39264CD0" w14:textId="122AE24F" w:rsidR="008676C6" w:rsidRPr="00AD3307" w:rsidRDefault="00000000" w:rsidP="00AD3307">
      <w:pPr>
        <w:spacing w:line="360" w:lineRule="auto"/>
        <w:rPr>
          <w:rFonts w:ascii="Times New Roman" w:hAnsi="Times New Roman" w:cs="Times New Roman"/>
          <w:sz w:val="24"/>
          <w:szCs w:val="24"/>
        </w:rPr>
      </w:pPr>
      <w:hyperlink r:id="rId8" w:history="1">
        <w:r w:rsidR="008676C6" w:rsidRPr="00AD3307">
          <w:rPr>
            <w:rStyle w:val="Hyperlink"/>
            <w:rFonts w:ascii="Times New Roman" w:hAnsi="Times New Roman" w:cs="Times New Roman"/>
            <w:sz w:val="24"/>
            <w:szCs w:val="24"/>
          </w:rPr>
          <w:t>maartenboudry@gmail.com</w:t>
        </w:r>
      </w:hyperlink>
    </w:p>
    <w:p w14:paraId="55DE8C55" w14:textId="54C8F842" w:rsidR="006005FD" w:rsidRDefault="007A54AB" w:rsidP="00AD3307">
      <w:pPr>
        <w:spacing w:line="360" w:lineRule="auto"/>
        <w:rPr>
          <w:rFonts w:ascii="Times New Roman" w:hAnsi="Times New Roman" w:cs="Times New Roman"/>
          <w:sz w:val="24"/>
          <w:szCs w:val="24"/>
          <w:lang w:val="en-US"/>
        </w:rPr>
      </w:pPr>
      <w:r w:rsidRPr="007A54AB">
        <w:rPr>
          <w:rFonts w:ascii="Times New Roman" w:hAnsi="Times New Roman" w:cs="Times New Roman"/>
          <w:sz w:val="24"/>
          <w:szCs w:val="24"/>
          <w:lang w:val="en-US"/>
        </w:rPr>
        <w:t xml:space="preserve">(Unpublished draft, </w:t>
      </w:r>
      <w:r>
        <w:rPr>
          <w:rFonts w:ascii="Times New Roman" w:hAnsi="Times New Roman" w:cs="Times New Roman"/>
          <w:sz w:val="24"/>
          <w:szCs w:val="24"/>
          <w:lang w:val="en-US"/>
        </w:rPr>
        <w:t xml:space="preserve">accepted for publication in </w:t>
      </w:r>
      <w:r>
        <w:rPr>
          <w:rFonts w:ascii="Times New Roman" w:hAnsi="Times New Roman" w:cs="Times New Roman"/>
          <w:i/>
          <w:iCs/>
          <w:sz w:val="24"/>
          <w:szCs w:val="24"/>
          <w:lang w:val="en-US"/>
        </w:rPr>
        <w:t>Episteme</w:t>
      </w:r>
      <w:r>
        <w:rPr>
          <w:rFonts w:ascii="Times New Roman" w:hAnsi="Times New Roman" w:cs="Times New Roman"/>
          <w:sz w:val="24"/>
          <w:szCs w:val="24"/>
          <w:lang w:val="en-US"/>
        </w:rPr>
        <w:t>)</w:t>
      </w:r>
    </w:p>
    <w:p w14:paraId="3CE8CF39" w14:textId="77777777" w:rsidR="008676C6" w:rsidRPr="007A54AB" w:rsidRDefault="008676C6" w:rsidP="00AD3307">
      <w:pPr>
        <w:spacing w:line="360" w:lineRule="auto"/>
        <w:rPr>
          <w:rFonts w:ascii="Times New Roman" w:hAnsi="Times New Roman" w:cs="Times New Roman"/>
          <w:b/>
          <w:bCs/>
          <w:sz w:val="24"/>
          <w:szCs w:val="24"/>
          <w:lang w:val="en-US"/>
        </w:rPr>
      </w:pPr>
    </w:p>
    <w:p w14:paraId="3CB57FE4" w14:textId="78725973" w:rsidR="00807626" w:rsidRPr="001569B0" w:rsidRDefault="00807626"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Abstract</w:t>
      </w:r>
    </w:p>
    <w:p w14:paraId="2E9FEEA2" w14:textId="28871CF9" w:rsidR="00DF16EC" w:rsidRPr="00DF16EC" w:rsidRDefault="00172DD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What, if anything, is wrong with conspiracy theories</w:t>
      </w:r>
      <w:r w:rsidR="00FC027E"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w:t>
      </w:r>
      <w:r w:rsidR="00713E4C" w:rsidRPr="001569B0">
        <w:rPr>
          <w:rFonts w:ascii="Times New Roman" w:hAnsi="Times New Roman" w:cs="Times New Roman"/>
          <w:sz w:val="24"/>
          <w:szCs w:val="24"/>
          <w:lang w:val="en-US"/>
        </w:rPr>
        <w:t xml:space="preserve"> A conspirac</w:t>
      </w:r>
      <w:r w:rsidR="00062061" w:rsidRPr="001569B0">
        <w:rPr>
          <w:rFonts w:ascii="Times New Roman" w:hAnsi="Times New Roman" w:cs="Times New Roman"/>
          <w:sz w:val="24"/>
          <w:szCs w:val="24"/>
          <w:lang w:val="en-US"/>
        </w:rPr>
        <w:t>y</w:t>
      </w:r>
      <w:r w:rsidR="00713E4C" w:rsidRPr="001569B0">
        <w:rPr>
          <w:rFonts w:ascii="Times New Roman" w:hAnsi="Times New Roman" w:cs="Times New Roman"/>
          <w:sz w:val="24"/>
          <w:szCs w:val="24"/>
          <w:lang w:val="en-US"/>
        </w:rPr>
        <w:t xml:space="preserve"> refers to </w:t>
      </w:r>
      <w:r w:rsidR="00D91326" w:rsidRPr="001569B0">
        <w:rPr>
          <w:rFonts w:ascii="Times New Roman" w:hAnsi="Times New Roman" w:cs="Times New Roman"/>
          <w:sz w:val="24"/>
          <w:szCs w:val="24"/>
          <w:lang w:val="en-US"/>
        </w:rPr>
        <w:t xml:space="preserve">a </w:t>
      </w:r>
      <w:r w:rsidR="00713E4C" w:rsidRPr="001569B0">
        <w:rPr>
          <w:rFonts w:ascii="Times New Roman" w:hAnsi="Times New Roman" w:cs="Times New Roman"/>
          <w:sz w:val="24"/>
          <w:szCs w:val="24"/>
          <w:lang w:val="en-US"/>
        </w:rPr>
        <w:t xml:space="preserve">group of people </w:t>
      </w:r>
      <w:r w:rsidR="00D91326" w:rsidRPr="001569B0">
        <w:rPr>
          <w:rFonts w:ascii="Times New Roman" w:hAnsi="Times New Roman" w:cs="Times New Roman"/>
          <w:sz w:val="24"/>
          <w:szCs w:val="24"/>
          <w:lang w:val="en-US"/>
        </w:rPr>
        <w:t xml:space="preserve">acting in secret </w:t>
      </w:r>
      <w:r w:rsidR="00713E4C" w:rsidRPr="001569B0">
        <w:rPr>
          <w:rFonts w:ascii="Times New Roman" w:hAnsi="Times New Roman" w:cs="Times New Roman"/>
          <w:sz w:val="24"/>
          <w:szCs w:val="24"/>
          <w:lang w:val="en-US"/>
        </w:rPr>
        <w:t>to achieve some nefarious goal.</w:t>
      </w:r>
      <w:r w:rsidR="00375DF5">
        <w:rPr>
          <w:rFonts w:ascii="Times New Roman" w:hAnsi="Times New Roman" w:cs="Times New Roman"/>
          <w:sz w:val="24"/>
          <w:szCs w:val="24"/>
          <w:lang w:val="en-US"/>
        </w:rPr>
        <w:t xml:space="preserve"> G</w:t>
      </w:r>
      <w:r w:rsidR="00713E4C" w:rsidRPr="001569B0">
        <w:rPr>
          <w:rFonts w:ascii="Times New Roman" w:hAnsi="Times New Roman" w:cs="Times New Roman"/>
          <w:sz w:val="24"/>
          <w:szCs w:val="24"/>
          <w:lang w:val="en-US"/>
        </w:rPr>
        <w:t xml:space="preserve">iven that the pages of history are full of such </w:t>
      </w:r>
      <w:r w:rsidR="00A8461D" w:rsidRPr="001569B0">
        <w:rPr>
          <w:rFonts w:ascii="Times New Roman" w:hAnsi="Times New Roman" w:cs="Times New Roman"/>
          <w:sz w:val="24"/>
          <w:szCs w:val="24"/>
          <w:lang w:val="en-US"/>
        </w:rPr>
        <w:t>plots</w:t>
      </w:r>
      <w:r w:rsidR="00713E4C" w:rsidRPr="001569B0">
        <w:rPr>
          <w:rFonts w:ascii="Times New Roman" w:hAnsi="Times New Roman" w:cs="Times New Roman"/>
          <w:sz w:val="24"/>
          <w:szCs w:val="24"/>
          <w:lang w:val="en-US"/>
        </w:rPr>
        <w:t xml:space="preserve">, </w:t>
      </w:r>
      <w:r w:rsidR="00375DF5">
        <w:rPr>
          <w:rFonts w:ascii="Times New Roman" w:hAnsi="Times New Roman" w:cs="Times New Roman"/>
          <w:sz w:val="24"/>
          <w:szCs w:val="24"/>
          <w:lang w:val="en-US"/>
        </w:rPr>
        <w:t xml:space="preserve">however, </w:t>
      </w:r>
      <w:r w:rsidR="00713E4C" w:rsidRPr="001569B0">
        <w:rPr>
          <w:rFonts w:ascii="Times New Roman" w:hAnsi="Times New Roman" w:cs="Times New Roman"/>
          <w:sz w:val="24"/>
          <w:szCs w:val="24"/>
          <w:lang w:val="en-US"/>
        </w:rPr>
        <w:t xml:space="preserve">why are </w:t>
      </w:r>
      <w:r w:rsidR="00694D02" w:rsidRPr="001569B0">
        <w:rPr>
          <w:rFonts w:ascii="Times New Roman" w:hAnsi="Times New Roman" w:cs="Times New Roman"/>
          <w:sz w:val="24"/>
          <w:szCs w:val="24"/>
          <w:lang w:val="en-US"/>
        </w:rPr>
        <w:t xml:space="preserve">CTs </w:t>
      </w:r>
      <w:r w:rsidR="008E1C8D">
        <w:rPr>
          <w:rFonts w:ascii="Times New Roman" w:hAnsi="Times New Roman" w:cs="Times New Roman"/>
          <w:sz w:val="24"/>
          <w:szCs w:val="24"/>
          <w:lang w:val="en-US"/>
        </w:rPr>
        <w:t xml:space="preserve">often </w:t>
      </w:r>
      <w:r w:rsidR="00713E4C" w:rsidRPr="001569B0">
        <w:rPr>
          <w:rFonts w:ascii="Times New Roman" w:hAnsi="Times New Roman" w:cs="Times New Roman"/>
          <w:sz w:val="24"/>
          <w:szCs w:val="24"/>
          <w:lang w:val="en-US"/>
        </w:rPr>
        <w:t>regarded with suspicion</w:t>
      </w:r>
      <w:r w:rsidR="00806534">
        <w:rPr>
          <w:rFonts w:ascii="Times New Roman" w:hAnsi="Times New Roman" w:cs="Times New Roman"/>
          <w:sz w:val="24"/>
          <w:szCs w:val="24"/>
          <w:lang w:val="en-US"/>
        </w:rPr>
        <w:t xml:space="preserve"> and </w:t>
      </w:r>
      <w:r w:rsidR="00DF16EC">
        <w:rPr>
          <w:rFonts w:ascii="Times New Roman" w:hAnsi="Times New Roman" w:cs="Times New Roman"/>
          <w:sz w:val="24"/>
          <w:szCs w:val="24"/>
          <w:lang w:val="en-US"/>
        </w:rPr>
        <w:t xml:space="preserve">even </w:t>
      </w:r>
      <w:r w:rsidR="00806534">
        <w:rPr>
          <w:rFonts w:ascii="Times New Roman" w:hAnsi="Times New Roman" w:cs="Times New Roman"/>
          <w:sz w:val="24"/>
          <w:szCs w:val="24"/>
          <w:lang w:val="en-US"/>
        </w:rPr>
        <w:t>disdain</w:t>
      </w:r>
      <w:r w:rsidR="0081657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bookmarkStart w:id="0" w:name="_Hlk95756441"/>
      <w:r w:rsidR="00DF16EC" w:rsidRPr="00DF16EC">
        <w:rPr>
          <w:rFonts w:ascii="Times New Roman" w:hAnsi="Times New Roman" w:cs="Times New Roman"/>
          <w:sz w:val="24"/>
          <w:szCs w:val="24"/>
          <w:lang w:val="en-US"/>
        </w:rPr>
        <w:t xml:space="preserve">According “particularism”, the currently dominant view among philosophers, each CT should be evaluated on its own merits and the negative reputation of CTs as a class is </w:t>
      </w:r>
      <w:r w:rsidR="00792500">
        <w:rPr>
          <w:rFonts w:ascii="Times New Roman" w:hAnsi="Times New Roman" w:cs="Times New Roman"/>
          <w:sz w:val="24"/>
          <w:szCs w:val="24"/>
          <w:lang w:val="en-US"/>
        </w:rPr>
        <w:t xml:space="preserve">wholly </w:t>
      </w:r>
      <w:r w:rsidR="00DF16EC" w:rsidRPr="00DF16EC">
        <w:rPr>
          <w:rFonts w:ascii="Times New Roman" w:hAnsi="Times New Roman" w:cs="Times New Roman"/>
          <w:sz w:val="24"/>
          <w:szCs w:val="24"/>
          <w:lang w:val="en-US"/>
        </w:rPr>
        <w:t xml:space="preserve">undeserved. In this paper, I defend a moderate version of “generalism”, the view that there is indeed something </w:t>
      </w:r>
      <w:r w:rsidR="00DF16EC" w:rsidRPr="00DF16EC">
        <w:rPr>
          <w:rFonts w:ascii="Times New Roman" w:hAnsi="Times New Roman" w:cs="Times New Roman"/>
          <w:i/>
          <w:iCs/>
          <w:sz w:val="24"/>
          <w:szCs w:val="24"/>
          <w:lang w:val="en-US"/>
        </w:rPr>
        <w:t xml:space="preserve">prima facie </w:t>
      </w:r>
      <w:r w:rsidR="00DF16EC" w:rsidRPr="00DF16EC">
        <w:rPr>
          <w:rFonts w:ascii="Times New Roman" w:hAnsi="Times New Roman" w:cs="Times New Roman"/>
          <w:sz w:val="24"/>
          <w:szCs w:val="24"/>
          <w:lang w:val="en-US"/>
        </w:rPr>
        <w:t>suspicious about CTs, properly defined, and that they suffer from common epistemic defects. To demarcate legitimate theorizing about real-life conspiracies from “mere conspiracy theories” (in the pejorative sense), I draw on a deep asymmetry between causes and effects in the natural world. Because of their extreme resilience to counterevidence, CTs can be seen as the epistemological equivalent of black holes, in which unwary truth-seekers are drawn, never to escape. Finally, by presenting a generic “recipe” for generating novel CTs around any given event, regardless of the circumstances and the available evidence, I rescue the intuitions beneath colloquial phrases like “That’s just a conspiracy theory.”</w:t>
      </w:r>
    </w:p>
    <w:bookmarkEnd w:id="0"/>
    <w:p w14:paraId="35E21082" w14:textId="4C194078" w:rsidR="00824CFA" w:rsidRPr="001569B0" w:rsidRDefault="00824CFA" w:rsidP="00AD3307">
      <w:pPr>
        <w:spacing w:line="360" w:lineRule="auto"/>
        <w:rPr>
          <w:rFonts w:ascii="Times New Roman" w:hAnsi="Times New Roman" w:cs="Times New Roman"/>
          <w:sz w:val="24"/>
          <w:szCs w:val="24"/>
          <w:lang w:val="en-US"/>
        </w:rPr>
      </w:pPr>
    </w:p>
    <w:p w14:paraId="4A456FAB" w14:textId="5059529A" w:rsidR="00B9160D" w:rsidRPr="001569B0" w:rsidRDefault="00D55145"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Keywords: conspiracy theories; epistemology; </w:t>
      </w:r>
      <w:r w:rsidR="00C37316" w:rsidRPr="001569B0">
        <w:rPr>
          <w:rFonts w:ascii="Times New Roman" w:hAnsi="Times New Roman" w:cs="Times New Roman"/>
          <w:sz w:val="24"/>
          <w:szCs w:val="24"/>
          <w:lang w:val="en-US"/>
        </w:rPr>
        <w:t xml:space="preserve">causal asymmetry; </w:t>
      </w:r>
      <w:r w:rsidRPr="001569B0">
        <w:rPr>
          <w:rFonts w:ascii="Times New Roman" w:hAnsi="Times New Roman" w:cs="Times New Roman"/>
          <w:sz w:val="24"/>
          <w:szCs w:val="24"/>
          <w:lang w:val="en-US"/>
        </w:rPr>
        <w:t>demarcation problem; falsifiability</w:t>
      </w:r>
      <w:r w:rsidR="0078328D" w:rsidRPr="001569B0">
        <w:rPr>
          <w:rFonts w:ascii="Times New Roman" w:hAnsi="Times New Roman" w:cs="Times New Roman"/>
          <w:sz w:val="24"/>
          <w:szCs w:val="24"/>
          <w:lang w:val="en-US"/>
        </w:rPr>
        <w:t xml:space="preserve">; generalism; </w:t>
      </w:r>
      <w:r w:rsidR="00C37316" w:rsidRPr="001569B0">
        <w:rPr>
          <w:rFonts w:ascii="Times New Roman" w:hAnsi="Times New Roman" w:cs="Times New Roman"/>
          <w:sz w:val="24"/>
          <w:szCs w:val="24"/>
          <w:lang w:val="en-US"/>
        </w:rPr>
        <w:t>particularism</w:t>
      </w:r>
      <w:r w:rsidR="00DE65EC">
        <w:rPr>
          <w:rFonts w:ascii="Times New Roman" w:hAnsi="Times New Roman" w:cs="Times New Roman"/>
          <w:sz w:val="24"/>
          <w:szCs w:val="24"/>
          <w:lang w:val="en-US"/>
        </w:rPr>
        <w:t>; underdetermination by evidence</w:t>
      </w:r>
    </w:p>
    <w:p w14:paraId="1807076B" w14:textId="3C6ABC64" w:rsidR="00B9160D" w:rsidRPr="001569B0" w:rsidRDefault="00B9160D" w:rsidP="00AD3307">
      <w:pPr>
        <w:pStyle w:val="Kopvaninhoudsopgave"/>
        <w:numPr>
          <w:ilvl w:val="0"/>
          <w:numId w:val="0"/>
        </w:numPr>
        <w:spacing w:line="360" w:lineRule="auto"/>
        <w:ind w:left="360" w:hanging="360"/>
        <w:rPr>
          <w:rFonts w:ascii="Times New Roman" w:hAnsi="Times New Roman" w:cs="Times New Roman"/>
          <w:sz w:val="24"/>
          <w:szCs w:val="24"/>
          <w:lang w:val="en-US"/>
        </w:rPr>
      </w:pPr>
    </w:p>
    <w:p w14:paraId="65318FEF" w14:textId="77777777" w:rsidR="008674CA" w:rsidRDefault="008674C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537216" w14:textId="2A825632" w:rsidR="001B75D8"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lastRenderedPageBreak/>
        <w:t xml:space="preserve"> </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Just because you’re paranoid doesn’t mean they aren’t after you</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p>
    <w:p w14:paraId="65CA17AD" w14:textId="22E737C6" w:rsidR="00B9160D"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t>(</w:t>
      </w:r>
      <w:proofErr w:type="spellStart"/>
      <w:r w:rsidRPr="001569B0">
        <w:rPr>
          <w:rFonts w:ascii="Times New Roman" w:hAnsi="Times New Roman" w:cs="Times New Roman"/>
          <w:sz w:val="24"/>
          <w:szCs w:val="24"/>
          <w:lang w:val="en-US"/>
        </w:rPr>
        <w:t>Yossarian</w:t>
      </w:r>
      <w:proofErr w:type="spellEnd"/>
      <w:r w:rsidRPr="001569B0">
        <w:rPr>
          <w:rFonts w:ascii="Times New Roman" w:hAnsi="Times New Roman" w:cs="Times New Roman"/>
          <w:sz w:val="24"/>
          <w:szCs w:val="24"/>
          <w:lang w:val="en-US"/>
        </w:rPr>
        <w:t xml:space="preserve"> in Joseph Heller’s </w:t>
      </w:r>
      <w:r w:rsidRPr="001569B0">
        <w:rPr>
          <w:rFonts w:ascii="Times New Roman" w:hAnsi="Times New Roman" w:cs="Times New Roman"/>
          <w:i/>
          <w:iCs/>
          <w:sz w:val="24"/>
          <w:szCs w:val="24"/>
          <w:lang w:val="en-US"/>
        </w:rPr>
        <w:t>Catch 22</w:t>
      </w:r>
      <w:r w:rsidRPr="001569B0">
        <w:rPr>
          <w:rFonts w:ascii="Times New Roman" w:hAnsi="Times New Roman" w:cs="Times New Roman"/>
          <w:sz w:val="24"/>
          <w:szCs w:val="24"/>
          <w:lang w:val="en-US"/>
        </w:rPr>
        <w:t>)</w:t>
      </w:r>
    </w:p>
    <w:p w14:paraId="035636F2" w14:textId="77777777" w:rsidR="00B9160D" w:rsidRPr="001569B0" w:rsidRDefault="00B9160D" w:rsidP="00AD3307">
      <w:pPr>
        <w:spacing w:line="360" w:lineRule="auto"/>
        <w:rPr>
          <w:rFonts w:ascii="Times New Roman" w:hAnsi="Times New Roman" w:cs="Times New Roman"/>
          <w:sz w:val="24"/>
          <w:szCs w:val="24"/>
          <w:lang w:val="en-US"/>
        </w:rPr>
      </w:pPr>
    </w:p>
    <w:p w14:paraId="1AFA13D0" w14:textId="7D6F0BDA" w:rsidR="009E2FD5" w:rsidRPr="001569B0" w:rsidRDefault="006139A0" w:rsidP="00AD3307">
      <w:pPr>
        <w:pStyle w:val="Kop1"/>
        <w:numPr>
          <w:ilvl w:val="0"/>
          <w:numId w:val="15"/>
        </w:numPr>
        <w:spacing w:line="360" w:lineRule="auto"/>
        <w:rPr>
          <w:rStyle w:val="Zwaar"/>
          <w:rFonts w:ascii="Times New Roman" w:hAnsi="Times New Roman" w:cs="Times New Roman"/>
          <w:sz w:val="24"/>
          <w:szCs w:val="24"/>
        </w:rPr>
      </w:pPr>
      <w:bookmarkStart w:id="1" w:name="_Toc64986611"/>
      <w:proofErr w:type="spellStart"/>
      <w:r w:rsidRPr="001569B0">
        <w:rPr>
          <w:rStyle w:val="Zwaar"/>
          <w:rFonts w:ascii="Times New Roman" w:hAnsi="Times New Roman" w:cs="Times New Roman"/>
          <w:sz w:val="24"/>
          <w:szCs w:val="24"/>
        </w:rPr>
        <w:t>Introduction</w:t>
      </w:r>
      <w:bookmarkEnd w:id="1"/>
      <w:proofErr w:type="spellEnd"/>
    </w:p>
    <w:p w14:paraId="564B21C4" w14:textId="24660D1E" w:rsidR="00CD6849" w:rsidRPr="001569B0" w:rsidRDefault="00CD6849"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polite company, it is </w:t>
      </w:r>
      <w:r w:rsidR="009C2A6F" w:rsidRPr="001569B0">
        <w:rPr>
          <w:rFonts w:ascii="Times New Roman" w:hAnsi="Times New Roman" w:cs="Times New Roman"/>
          <w:sz w:val="24"/>
          <w:szCs w:val="24"/>
          <w:lang w:val="en-US"/>
        </w:rPr>
        <w:t xml:space="preserve">frowned upon to </w:t>
      </w:r>
      <w:r w:rsidR="009D2CA1" w:rsidRPr="001569B0">
        <w:rPr>
          <w:rFonts w:ascii="Times New Roman" w:hAnsi="Times New Roman" w:cs="Times New Roman"/>
          <w:sz w:val="24"/>
          <w:szCs w:val="24"/>
          <w:lang w:val="en-US"/>
        </w:rPr>
        <w:t xml:space="preserve">profess belief </w:t>
      </w:r>
      <w:r w:rsidR="009C2A6F" w:rsidRPr="001569B0">
        <w:rPr>
          <w:rFonts w:ascii="Times New Roman" w:hAnsi="Times New Roman" w:cs="Times New Roman"/>
          <w:sz w:val="24"/>
          <w:szCs w:val="24"/>
          <w:lang w:val="en-US"/>
        </w:rPr>
        <w:t xml:space="preserve">in </w:t>
      </w:r>
      <w:r w:rsidR="008E3C12" w:rsidRPr="001569B0">
        <w:rPr>
          <w:rFonts w:ascii="Times New Roman" w:hAnsi="Times New Roman" w:cs="Times New Roman"/>
          <w:sz w:val="24"/>
          <w:szCs w:val="24"/>
          <w:lang w:val="en-US"/>
        </w:rPr>
        <w:t xml:space="preserve">certain </w:t>
      </w:r>
      <w:r w:rsidR="009C2A6F" w:rsidRPr="001569B0">
        <w:rPr>
          <w:rFonts w:ascii="Times New Roman" w:hAnsi="Times New Roman" w:cs="Times New Roman"/>
          <w:sz w:val="24"/>
          <w:szCs w:val="24"/>
          <w:lang w:val="en-US"/>
        </w:rPr>
        <w:t xml:space="preserve">so-called </w:t>
      </w:r>
      <w:r w:rsidRPr="001569B0">
        <w:rPr>
          <w:rFonts w:ascii="Times New Roman" w:hAnsi="Times New Roman" w:cs="Times New Roman"/>
          <w:sz w:val="24"/>
          <w:szCs w:val="24"/>
          <w:lang w:val="en-US"/>
        </w:rPr>
        <w:t>“conspiracy theories”</w:t>
      </w:r>
      <w:r w:rsidR="009D3304"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 xml:space="preserve">. </w:t>
      </w:r>
      <w:r w:rsidR="00300E12" w:rsidRPr="001569B0">
        <w:rPr>
          <w:rFonts w:ascii="Times New Roman" w:hAnsi="Times New Roman" w:cs="Times New Roman"/>
          <w:sz w:val="24"/>
          <w:szCs w:val="24"/>
          <w:lang w:val="en-US"/>
        </w:rPr>
        <w:t>Politicians, pundits, journalists</w:t>
      </w:r>
      <w:r w:rsidR="00880892" w:rsidRPr="001569B0">
        <w:rPr>
          <w:rFonts w:ascii="Times New Roman" w:hAnsi="Times New Roman" w:cs="Times New Roman"/>
          <w:sz w:val="24"/>
          <w:szCs w:val="24"/>
          <w:lang w:val="en-US"/>
        </w:rPr>
        <w:t>,</w:t>
      </w:r>
      <w:r w:rsidR="00300E12" w:rsidRPr="001569B0">
        <w:rPr>
          <w:rFonts w:ascii="Times New Roman" w:hAnsi="Times New Roman" w:cs="Times New Roman"/>
          <w:sz w:val="24"/>
          <w:szCs w:val="24"/>
          <w:lang w:val="en-US"/>
        </w:rPr>
        <w:t xml:space="preserve"> and scientists </w:t>
      </w:r>
      <w:r w:rsidR="0032601C" w:rsidRPr="001569B0">
        <w:rPr>
          <w:rFonts w:ascii="Times New Roman" w:hAnsi="Times New Roman" w:cs="Times New Roman"/>
          <w:sz w:val="24"/>
          <w:szCs w:val="24"/>
          <w:lang w:val="en-US"/>
        </w:rPr>
        <w:t xml:space="preserve">widely </w:t>
      </w:r>
      <w:r w:rsidR="00300E12" w:rsidRPr="001569B0">
        <w:rPr>
          <w:rFonts w:ascii="Times New Roman" w:hAnsi="Times New Roman" w:cs="Times New Roman"/>
          <w:sz w:val="24"/>
          <w:szCs w:val="24"/>
          <w:lang w:val="en-US"/>
        </w:rPr>
        <w:t xml:space="preserve">employ the concept as a </w:t>
      </w:r>
      <w:r w:rsidR="0032601C" w:rsidRPr="001569B0">
        <w:rPr>
          <w:rFonts w:ascii="Times New Roman" w:hAnsi="Times New Roman" w:cs="Times New Roman"/>
          <w:sz w:val="24"/>
          <w:szCs w:val="24"/>
          <w:lang w:val="en-US"/>
        </w:rPr>
        <w:t>term of abuse</w:t>
      </w:r>
      <w:r w:rsidR="00300E12" w:rsidRPr="001569B0">
        <w:rPr>
          <w:rFonts w:ascii="Times New Roman" w:hAnsi="Times New Roman" w:cs="Times New Roman"/>
          <w:sz w:val="24"/>
          <w:szCs w:val="24"/>
          <w:lang w:val="en-US"/>
        </w:rPr>
        <w:t xml:space="preserve">. </w:t>
      </w:r>
      <w:r w:rsidR="00AD2447" w:rsidRPr="001569B0">
        <w:rPr>
          <w:rFonts w:ascii="Times New Roman" w:hAnsi="Times New Roman" w:cs="Times New Roman"/>
          <w:sz w:val="24"/>
          <w:szCs w:val="24"/>
          <w:lang w:val="en-US"/>
        </w:rPr>
        <w:t xml:space="preserve">If something is </w:t>
      </w:r>
      <w:r w:rsidR="00BF3D3A" w:rsidRPr="001569B0">
        <w:rPr>
          <w:rFonts w:ascii="Times New Roman" w:hAnsi="Times New Roman" w:cs="Times New Roman"/>
          <w:sz w:val="24"/>
          <w:szCs w:val="24"/>
          <w:lang w:val="en-US"/>
        </w:rPr>
        <w:t xml:space="preserve">branded as </w:t>
      </w:r>
      <w:r w:rsidR="00AD2447" w:rsidRPr="001569B0">
        <w:rPr>
          <w:rFonts w:ascii="Times New Roman" w:hAnsi="Times New Roman" w:cs="Times New Roman"/>
          <w:sz w:val="24"/>
          <w:szCs w:val="24"/>
          <w:lang w:val="en-US"/>
        </w:rPr>
        <w:t xml:space="preserve">a conspiracy theory, that is sufficient reason to </w:t>
      </w:r>
      <w:r w:rsidR="00A461F0" w:rsidRPr="001569B0">
        <w:rPr>
          <w:rFonts w:ascii="Times New Roman" w:hAnsi="Times New Roman" w:cs="Times New Roman"/>
          <w:sz w:val="24"/>
          <w:szCs w:val="24"/>
          <w:lang w:val="en-US"/>
        </w:rPr>
        <w:t xml:space="preserve">regard it with </w:t>
      </w:r>
      <w:r w:rsidR="00B16EA9" w:rsidRPr="001569B0">
        <w:rPr>
          <w:rFonts w:ascii="Times New Roman" w:hAnsi="Times New Roman" w:cs="Times New Roman"/>
          <w:sz w:val="24"/>
          <w:szCs w:val="24"/>
          <w:lang w:val="en-US"/>
        </w:rPr>
        <w:t xml:space="preserve">a </w:t>
      </w:r>
      <w:r w:rsidR="004D4C9B" w:rsidRPr="001569B0">
        <w:rPr>
          <w:rFonts w:ascii="Times New Roman" w:hAnsi="Times New Roman" w:cs="Times New Roman"/>
          <w:sz w:val="24"/>
          <w:szCs w:val="24"/>
          <w:lang w:val="en-US"/>
        </w:rPr>
        <w:t xml:space="preserve">healthy </w:t>
      </w:r>
      <w:r w:rsidR="00B16EA9" w:rsidRPr="001569B0">
        <w:rPr>
          <w:rFonts w:ascii="Times New Roman" w:hAnsi="Times New Roman" w:cs="Times New Roman"/>
          <w:sz w:val="24"/>
          <w:szCs w:val="24"/>
          <w:lang w:val="en-US"/>
        </w:rPr>
        <w:t xml:space="preserve">dose of </w:t>
      </w:r>
      <w:r w:rsidR="00A461F0" w:rsidRPr="001569B0">
        <w:rPr>
          <w:rFonts w:ascii="Times New Roman" w:hAnsi="Times New Roman" w:cs="Times New Roman"/>
          <w:sz w:val="24"/>
          <w:szCs w:val="24"/>
          <w:lang w:val="en-US"/>
        </w:rPr>
        <w:t xml:space="preserve">skepticism, </w:t>
      </w:r>
      <w:r w:rsidR="00F411B3" w:rsidRPr="001569B0">
        <w:rPr>
          <w:rFonts w:ascii="Times New Roman" w:hAnsi="Times New Roman" w:cs="Times New Roman"/>
          <w:sz w:val="24"/>
          <w:szCs w:val="24"/>
          <w:lang w:val="en-US"/>
        </w:rPr>
        <w:t xml:space="preserve">if not </w:t>
      </w:r>
      <w:r w:rsidR="00A461F0" w:rsidRPr="001569B0">
        <w:rPr>
          <w:rFonts w:ascii="Times New Roman" w:hAnsi="Times New Roman" w:cs="Times New Roman"/>
          <w:sz w:val="24"/>
          <w:szCs w:val="24"/>
          <w:lang w:val="en-US"/>
        </w:rPr>
        <w:t xml:space="preserve">to </w:t>
      </w:r>
      <w:r w:rsidR="00F60ECD" w:rsidRPr="001569B0">
        <w:rPr>
          <w:rFonts w:ascii="Times New Roman" w:hAnsi="Times New Roman" w:cs="Times New Roman"/>
          <w:sz w:val="24"/>
          <w:szCs w:val="24"/>
          <w:lang w:val="en-US"/>
        </w:rPr>
        <w:t>dismiss</w:t>
      </w:r>
      <w:r w:rsidR="00A461F0" w:rsidRPr="001569B0">
        <w:rPr>
          <w:rFonts w:ascii="Times New Roman" w:hAnsi="Times New Roman" w:cs="Times New Roman"/>
          <w:sz w:val="24"/>
          <w:szCs w:val="24"/>
          <w:lang w:val="en-US"/>
        </w:rPr>
        <w:t xml:space="preserve"> it out of hand</w:t>
      </w:r>
      <w:r w:rsidR="00A23523" w:rsidRPr="001569B0">
        <w:rPr>
          <w:rFonts w:ascii="Times New Roman" w:hAnsi="Times New Roman" w:cs="Times New Roman"/>
          <w:sz w:val="24"/>
          <w:szCs w:val="24"/>
          <w:lang w:val="en-US"/>
        </w:rPr>
        <w:t xml:space="preserve">. </w:t>
      </w:r>
      <w:r w:rsidR="003E6FC3" w:rsidRPr="001569B0">
        <w:rPr>
          <w:rFonts w:ascii="Times New Roman" w:hAnsi="Times New Roman" w:cs="Times New Roman"/>
          <w:sz w:val="24"/>
          <w:szCs w:val="24"/>
          <w:lang w:val="en-US"/>
        </w:rPr>
        <w:t>This negative connotation is widespread</w:t>
      </w:r>
      <w:r w:rsidR="00626AB8" w:rsidRPr="001569B0">
        <w:rPr>
          <w:rFonts w:ascii="Times New Roman" w:hAnsi="Times New Roman" w:cs="Times New Roman"/>
          <w:sz w:val="24"/>
          <w:szCs w:val="24"/>
          <w:lang w:val="en-US"/>
        </w:rPr>
        <w:t xml:space="preserve"> </w:t>
      </w:r>
      <w:r w:rsidR="009F2C9B" w:rsidRPr="001569B0">
        <w:rPr>
          <w:rFonts w:ascii="Times New Roman" w:hAnsi="Times New Roman" w:cs="Times New Roman"/>
          <w:sz w:val="24"/>
          <w:szCs w:val="24"/>
          <w:lang w:val="en-US"/>
        </w:rPr>
        <w:t xml:space="preserve">in the </w:t>
      </w:r>
      <w:r w:rsidR="008F2462" w:rsidRPr="001569B0">
        <w:rPr>
          <w:rFonts w:ascii="Times New Roman" w:hAnsi="Times New Roman" w:cs="Times New Roman"/>
          <w:sz w:val="24"/>
          <w:szCs w:val="24"/>
          <w:lang w:val="en-US"/>
        </w:rPr>
        <w:t xml:space="preserve">media </w:t>
      </w:r>
      <w:r w:rsidR="006A34CC" w:rsidRPr="001569B0">
        <w:rPr>
          <w:rFonts w:ascii="Times New Roman" w:hAnsi="Times New Roman" w:cs="Times New Roman"/>
          <w:sz w:val="24"/>
          <w:szCs w:val="24"/>
          <w:lang w:val="en-US"/>
        </w:rPr>
        <w:t xml:space="preserve">and </w:t>
      </w:r>
      <w:r w:rsidR="00105E28" w:rsidRPr="001569B0">
        <w:rPr>
          <w:rFonts w:ascii="Times New Roman" w:hAnsi="Times New Roman" w:cs="Times New Roman"/>
          <w:sz w:val="24"/>
          <w:szCs w:val="24"/>
          <w:lang w:val="en-US"/>
        </w:rPr>
        <w:t>in the public arena more generally</w:t>
      </w:r>
      <w:r w:rsidR="00C00A4A" w:rsidRPr="001569B0">
        <w:rPr>
          <w:rFonts w:ascii="Times New Roman" w:hAnsi="Times New Roman" w:cs="Times New Roman"/>
          <w:sz w:val="24"/>
          <w:szCs w:val="24"/>
          <w:lang w:val="en-US"/>
        </w:rPr>
        <w:t xml:space="preserve"> </w:t>
      </w:r>
      <w:r w:rsidR="00C00A4A" w:rsidRPr="001569B0">
        <w:rPr>
          <w:rFonts w:ascii="Times New Roman" w:hAnsi="Times New Roman" w:cs="Times New Roman"/>
          <w:sz w:val="24"/>
          <w:szCs w:val="24"/>
          <w:lang w:val="en-US"/>
        </w:rPr>
        <w:fldChar w:fldCharType="begin"/>
      </w:r>
      <w:r w:rsidR="00C00A4A" w:rsidRPr="001569B0">
        <w:rPr>
          <w:rFonts w:ascii="Times New Roman" w:hAnsi="Times New Roman" w:cs="Times New Roman"/>
          <w:sz w:val="24"/>
          <w:szCs w:val="24"/>
          <w:lang w:val="en-US"/>
        </w:rPr>
        <w:instrText xml:space="preserve"> ADDIN EN.CITE &lt;EndNote&gt;&lt;Cite&gt;&lt;Author&gt;Napolitano&lt;/Author&gt;&lt;Year&gt;2021&lt;/Year&gt;&lt;IDText&gt;What is a Conspiracy Theory?&lt;/IDText&gt;&lt;DisplayText&gt;(Napolitano &amp;amp; Reuter, 2021)&lt;/DisplayText&gt;&lt;record&gt;&lt;isbn&gt;1572-8420&lt;/isbn&gt;&lt;titles&gt;&lt;title&gt;What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00C00A4A" w:rsidRPr="001569B0">
        <w:rPr>
          <w:rFonts w:ascii="Times New Roman" w:hAnsi="Times New Roman" w:cs="Times New Roman"/>
          <w:sz w:val="24"/>
          <w:szCs w:val="24"/>
          <w:lang w:val="en-US"/>
        </w:rPr>
        <w:fldChar w:fldCharType="separate"/>
      </w:r>
      <w:r w:rsidR="00C00A4A" w:rsidRPr="001569B0">
        <w:rPr>
          <w:rFonts w:ascii="Times New Roman" w:hAnsi="Times New Roman" w:cs="Times New Roman"/>
          <w:noProof/>
          <w:sz w:val="24"/>
          <w:szCs w:val="24"/>
          <w:lang w:val="en-US"/>
        </w:rPr>
        <w:t>(Napolitano &amp; Reuter, 2021)</w:t>
      </w:r>
      <w:r w:rsidR="00C00A4A" w:rsidRPr="001569B0">
        <w:rPr>
          <w:rFonts w:ascii="Times New Roman" w:hAnsi="Times New Roman" w:cs="Times New Roman"/>
          <w:sz w:val="24"/>
          <w:szCs w:val="24"/>
          <w:lang w:val="en-US"/>
        </w:rPr>
        <w:fldChar w:fldCharType="end"/>
      </w:r>
      <w:r w:rsidR="003E6FC3" w:rsidRPr="001569B0">
        <w:rPr>
          <w:rFonts w:ascii="Times New Roman" w:hAnsi="Times New Roman" w:cs="Times New Roman"/>
          <w:sz w:val="24"/>
          <w:szCs w:val="24"/>
          <w:lang w:val="en-US"/>
        </w:rPr>
        <w:t xml:space="preserve">. </w:t>
      </w:r>
      <w:r w:rsidR="0032601C" w:rsidRPr="001569B0">
        <w:rPr>
          <w:rFonts w:ascii="Times New Roman" w:hAnsi="Times New Roman" w:cs="Times New Roman"/>
          <w:sz w:val="24"/>
          <w:szCs w:val="24"/>
          <w:lang w:val="en-US"/>
        </w:rPr>
        <w:t xml:space="preserve">And yet, few people would deny that </w:t>
      </w:r>
      <w:r w:rsidR="00DD31BC" w:rsidRPr="001569B0">
        <w:rPr>
          <w:rFonts w:ascii="Times New Roman" w:hAnsi="Times New Roman" w:cs="Times New Roman"/>
          <w:sz w:val="24"/>
          <w:szCs w:val="24"/>
          <w:lang w:val="en-US"/>
        </w:rPr>
        <w:t>“</w:t>
      </w:r>
      <w:r w:rsidR="0032601C" w:rsidRPr="001569B0">
        <w:rPr>
          <w:rFonts w:ascii="Times New Roman" w:hAnsi="Times New Roman" w:cs="Times New Roman"/>
          <w:sz w:val="24"/>
          <w:szCs w:val="24"/>
          <w:lang w:val="en-US"/>
        </w:rPr>
        <w:t>conspiracies</w:t>
      </w:r>
      <w:r w:rsidR="00DD31BC" w:rsidRPr="001569B0">
        <w:rPr>
          <w:rFonts w:ascii="Times New Roman" w:hAnsi="Times New Roman" w:cs="Times New Roman"/>
          <w:sz w:val="24"/>
          <w:szCs w:val="24"/>
          <w:lang w:val="en-US"/>
        </w:rPr>
        <w:t>”</w:t>
      </w:r>
      <w:r w:rsidR="007935F1" w:rsidRPr="001569B0">
        <w:rPr>
          <w:rFonts w:ascii="Times New Roman" w:hAnsi="Times New Roman" w:cs="Times New Roman"/>
          <w:sz w:val="24"/>
          <w:szCs w:val="24"/>
          <w:lang w:val="en-US"/>
        </w:rPr>
        <w:t xml:space="preserve"> – </w:t>
      </w:r>
      <w:r w:rsidR="00DD31BC" w:rsidRPr="001569B0">
        <w:rPr>
          <w:rFonts w:ascii="Times New Roman" w:hAnsi="Times New Roman" w:cs="Times New Roman"/>
          <w:sz w:val="24"/>
          <w:szCs w:val="24"/>
          <w:lang w:val="en-US"/>
        </w:rPr>
        <w:t xml:space="preserve">in the sense of secret plots </w:t>
      </w:r>
      <w:r w:rsidR="009301B0" w:rsidRPr="001569B0">
        <w:rPr>
          <w:rFonts w:ascii="Times New Roman" w:hAnsi="Times New Roman" w:cs="Times New Roman"/>
          <w:sz w:val="24"/>
          <w:szCs w:val="24"/>
          <w:lang w:val="en-US"/>
        </w:rPr>
        <w:t xml:space="preserve">hatched </w:t>
      </w:r>
      <w:r w:rsidR="00DD31BC" w:rsidRPr="001569B0">
        <w:rPr>
          <w:rFonts w:ascii="Times New Roman" w:hAnsi="Times New Roman" w:cs="Times New Roman"/>
          <w:sz w:val="24"/>
          <w:szCs w:val="24"/>
          <w:lang w:val="en-US"/>
        </w:rPr>
        <w:t xml:space="preserve">by a </w:t>
      </w:r>
      <w:r w:rsidR="00F854FF" w:rsidRPr="001569B0">
        <w:rPr>
          <w:rFonts w:ascii="Times New Roman" w:hAnsi="Times New Roman" w:cs="Times New Roman"/>
          <w:sz w:val="24"/>
          <w:szCs w:val="24"/>
          <w:lang w:val="en-US"/>
        </w:rPr>
        <w:t xml:space="preserve">small </w:t>
      </w:r>
      <w:r w:rsidR="00DD31BC" w:rsidRPr="001569B0">
        <w:rPr>
          <w:rFonts w:ascii="Times New Roman" w:hAnsi="Times New Roman" w:cs="Times New Roman"/>
          <w:sz w:val="24"/>
          <w:szCs w:val="24"/>
          <w:lang w:val="en-US"/>
        </w:rPr>
        <w:t>group of people to achieve some nefarious goal</w:t>
      </w:r>
      <w:r w:rsidR="007935F1" w:rsidRPr="001569B0">
        <w:rPr>
          <w:rFonts w:ascii="Times New Roman" w:hAnsi="Times New Roman" w:cs="Times New Roman"/>
          <w:sz w:val="24"/>
          <w:szCs w:val="24"/>
          <w:lang w:val="en-US"/>
        </w:rPr>
        <w:t xml:space="preserve"> – </w:t>
      </w:r>
      <w:r w:rsidR="00D100D0" w:rsidRPr="001569B0">
        <w:rPr>
          <w:rFonts w:ascii="Times New Roman" w:hAnsi="Times New Roman" w:cs="Times New Roman"/>
          <w:sz w:val="24"/>
          <w:szCs w:val="24"/>
          <w:lang w:val="en-US"/>
        </w:rPr>
        <w:t xml:space="preserve">abound </w:t>
      </w:r>
      <w:r w:rsidR="0032601C" w:rsidRPr="001569B0">
        <w:rPr>
          <w:rFonts w:ascii="Times New Roman" w:hAnsi="Times New Roman" w:cs="Times New Roman"/>
          <w:sz w:val="24"/>
          <w:szCs w:val="24"/>
          <w:lang w:val="en-US"/>
        </w:rPr>
        <w:t xml:space="preserve">in history. </w:t>
      </w:r>
      <w:r w:rsidR="001B75D8" w:rsidRPr="001569B0">
        <w:rPr>
          <w:rFonts w:ascii="Times New Roman" w:hAnsi="Times New Roman" w:cs="Times New Roman"/>
          <w:sz w:val="24"/>
          <w:szCs w:val="24"/>
          <w:lang w:val="en-US"/>
        </w:rPr>
        <w:t>It</w:t>
      </w:r>
      <w:r w:rsidR="00A9205B" w:rsidRPr="001569B0">
        <w:rPr>
          <w:rFonts w:ascii="Times New Roman" w:hAnsi="Times New Roman" w:cs="Times New Roman"/>
          <w:sz w:val="24"/>
          <w:szCs w:val="24"/>
          <w:lang w:val="en-US"/>
        </w:rPr>
        <w:t xml:space="preserve"> i</w:t>
      </w:r>
      <w:r w:rsidR="001B75D8" w:rsidRPr="001569B0">
        <w:rPr>
          <w:rFonts w:ascii="Times New Roman" w:hAnsi="Times New Roman" w:cs="Times New Roman"/>
          <w:sz w:val="24"/>
          <w:szCs w:val="24"/>
          <w:lang w:val="en-US"/>
        </w:rPr>
        <w:t xml:space="preserve">s not for nothing that “criminal conspiracy” is a category of law in many legal systems. </w:t>
      </w:r>
      <w:r w:rsidR="0032601C" w:rsidRPr="001569B0">
        <w:rPr>
          <w:rFonts w:ascii="Times New Roman" w:hAnsi="Times New Roman" w:cs="Times New Roman"/>
          <w:sz w:val="24"/>
          <w:szCs w:val="24"/>
          <w:lang w:val="en-US"/>
        </w:rPr>
        <w:t xml:space="preserve">So </w:t>
      </w:r>
      <w:r w:rsidR="004D5265" w:rsidRPr="001569B0">
        <w:rPr>
          <w:rFonts w:ascii="Times New Roman" w:hAnsi="Times New Roman" w:cs="Times New Roman"/>
          <w:sz w:val="24"/>
          <w:szCs w:val="24"/>
          <w:lang w:val="en-US"/>
        </w:rPr>
        <w:t xml:space="preserve">where </w:t>
      </w:r>
      <w:r w:rsidR="0032601C" w:rsidRPr="001569B0">
        <w:rPr>
          <w:rFonts w:ascii="Times New Roman" w:hAnsi="Times New Roman" w:cs="Times New Roman"/>
          <w:sz w:val="24"/>
          <w:szCs w:val="24"/>
          <w:lang w:val="en-US"/>
        </w:rPr>
        <w:t xml:space="preserve">does the strong presumption against </w:t>
      </w:r>
      <w:r w:rsidR="00B824A4" w:rsidRPr="001569B0">
        <w:rPr>
          <w:rFonts w:ascii="Times New Roman" w:hAnsi="Times New Roman" w:cs="Times New Roman"/>
          <w:sz w:val="24"/>
          <w:szCs w:val="24"/>
          <w:lang w:val="en-US"/>
        </w:rPr>
        <w:t>CTs</w:t>
      </w:r>
      <w:r w:rsidR="0032601C" w:rsidRPr="001569B0">
        <w:rPr>
          <w:rFonts w:ascii="Times New Roman" w:hAnsi="Times New Roman" w:cs="Times New Roman"/>
          <w:sz w:val="24"/>
          <w:szCs w:val="24"/>
          <w:lang w:val="en-US"/>
        </w:rPr>
        <w:t xml:space="preserve"> come from? </w:t>
      </w:r>
      <w:r w:rsidR="00C3073F" w:rsidRPr="001569B0">
        <w:rPr>
          <w:rFonts w:ascii="Times New Roman" w:hAnsi="Times New Roman" w:cs="Times New Roman"/>
          <w:sz w:val="24"/>
          <w:szCs w:val="24"/>
          <w:lang w:val="en-US"/>
        </w:rPr>
        <w:t xml:space="preserve">And where exactly should we draw the line between legitimate hypotheses about conspiracies and </w:t>
      </w:r>
      <w:r w:rsidR="00E54851">
        <w:rPr>
          <w:rFonts w:ascii="Times New Roman" w:hAnsi="Times New Roman" w:cs="Times New Roman"/>
          <w:sz w:val="24"/>
          <w:szCs w:val="24"/>
          <w:lang w:val="en-US"/>
        </w:rPr>
        <w:t>unfounded</w:t>
      </w:r>
      <w:r w:rsidR="00E54851" w:rsidRPr="001569B0">
        <w:rPr>
          <w:rFonts w:ascii="Times New Roman" w:hAnsi="Times New Roman" w:cs="Times New Roman"/>
          <w:sz w:val="24"/>
          <w:szCs w:val="24"/>
          <w:lang w:val="en-US"/>
        </w:rPr>
        <w:t xml:space="preserve"> </w:t>
      </w:r>
      <w:r w:rsidR="000D489F" w:rsidRPr="001569B0">
        <w:rPr>
          <w:rFonts w:ascii="Times New Roman" w:hAnsi="Times New Roman" w:cs="Times New Roman"/>
          <w:sz w:val="24"/>
          <w:szCs w:val="24"/>
          <w:lang w:val="en-US"/>
        </w:rPr>
        <w:t>CTs</w:t>
      </w:r>
      <w:r w:rsidR="00AF50DC" w:rsidRPr="001569B0">
        <w:rPr>
          <w:rFonts w:ascii="Times New Roman" w:hAnsi="Times New Roman" w:cs="Times New Roman"/>
          <w:sz w:val="24"/>
          <w:szCs w:val="24"/>
          <w:lang w:val="en-US"/>
        </w:rPr>
        <w:t>?</w:t>
      </w:r>
      <w:r w:rsidR="0000012E" w:rsidRPr="001569B0">
        <w:rPr>
          <w:rFonts w:ascii="Times New Roman" w:hAnsi="Times New Roman" w:cs="Times New Roman"/>
          <w:sz w:val="24"/>
          <w:szCs w:val="24"/>
          <w:lang w:val="en-US"/>
        </w:rPr>
        <w:t xml:space="preserve"> Or is the bad reputation of CTs wholly undeserved? </w:t>
      </w:r>
    </w:p>
    <w:p w14:paraId="2105F9F2" w14:textId="752127FF" w:rsidR="00D3693D" w:rsidRPr="001569B0" w:rsidRDefault="000838C1"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Perhaps surprisingly, the majority view among philosophers now </w:t>
      </w:r>
      <w:r w:rsidR="0013627D" w:rsidRPr="001569B0">
        <w:rPr>
          <w:rFonts w:ascii="Times New Roman" w:hAnsi="Times New Roman" w:cs="Times New Roman"/>
          <w:sz w:val="24"/>
          <w:szCs w:val="24"/>
          <w:lang w:val="en-US"/>
        </w:rPr>
        <w:t xml:space="preserve">holds </w:t>
      </w:r>
      <w:r w:rsidRPr="001569B0">
        <w:rPr>
          <w:rFonts w:ascii="Times New Roman" w:hAnsi="Times New Roman" w:cs="Times New Roman"/>
          <w:sz w:val="24"/>
          <w:szCs w:val="24"/>
          <w:lang w:val="en-US"/>
        </w:rPr>
        <w:t xml:space="preserve">that, despite </w:t>
      </w:r>
      <w:r w:rsidR="00C1764B" w:rsidRPr="001569B0">
        <w:rPr>
          <w:rFonts w:ascii="Times New Roman" w:hAnsi="Times New Roman" w:cs="Times New Roman"/>
          <w:sz w:val="24"/>
          <w:szCs w:val="24"/>
          <w:lang w:val="en-US"/>
        </w:rPr>
        <w:t xml:space="preserve">their </w:t>
      </w:r>
      <w:r w:rsidR="00243836" w:rsidRPr="001569B0">
        <w:rPr>
          <w:rFonts w:ascii="Times New Roman" w:hAnsi="Times New Roman" w:cs="Times New Roman"/>
          <w:sz w:val="24"/>
          <w:szCs w:val="24"/>
          <w:lang w:val="en-US"/>
        </w:rPr>
        <w:t xml:space="preserve">unsavory </w:t>
      </w:r>
      <w:r w:rsidRPr="001569B0">
        <w:rPr>
          <w:rFonts w:ascii="Times New Roman" w:hAnsi="Times New Roman" w:cs="Times New Roman"/>
          <w:sz w:val="24"/>
          <w:szCs w:val="24"/>
          <w:lang w:val="en-US"/>
        </w:rPr>
        <w:t>reputation, there is nothing epistemically suspect about CT</w:t>
      </w:r>
      <w:r w:rsidR="006431CF" w:rsidRPr="001569B0">
        <w:rPr>
          <w:rFonts w:ascii="Times New Roman" w:hAnsi="Times New Roman" w:cs="Times New Roman"/>
          <w:sz w:val="24"/>
          <w:szCs w:val="24"/>
          <w:lang w:val="en-US"/>
        </w:rPr>
        <w:t>s</w:t>
      </w:r>
      <w:r w:rsidR="00C76AC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fldData xml:space="preserve">PEVuZE5vdGU+PENpdGU+PEF1dGhvcj5EZW50aXRoPC9BdXRob3I+PFllYXI+MjAxODwvWWVhcj48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</w:fldData>
        </w:fldChar>
      </w:r>
      <w:r w:rsidR="003E634D" w:rsidRPr="001569B0">
        <w:rPr>
          <w:rFonts w:ascii="Times New Roman" w:hAnsi="Times New Roman" w:cs="Times New Roman"/>
          <w:sz w:val="24"/>
          <w:szCs w:val="24"/>
          <w:lang w:val="en-US"/>
        </w:rPr>
        <w:instrText xml:space="preserve"> ADDIN EN.CITE </w:instrText>
      </w:r>
      <w:r w:rsidR="003E634D" w:rsidRPr="001569B0">
        <w:rPr>
          <w:rFonts w:ascii="Times New Roman" w:hAnsi="Times New Roman" w:cs="Times New Roman"/>
          <w:sz w:val="24"/>
          <w:szCs w:val="24"/>
          <w:lang w:val="en-US"/>
        </w:rPr>
        <w:fldChar w:fldCharType="begin">
          <w:fldData xml:space="preserve">PEVuZE5vdGU+PENpdGU+PEF1dGhvcj5EZW50aXRoPC9BdXRob3I+PFllYXI+MjAxODwvWWVhcj48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</w:fldData>
        </w:fldChar>
      </w:r>
      <w:r w:rsidR="003E634D" w:rsidRPr="001569B0">
        <w:rPr>
          <w:rFonts w:ascii="Times New Roman" w:hAnsi="Times New Roman" w:cs="Times New Roman"/>
          <w:sz w:val="24"/>
          <w:szCs w:val="24"/>
          <w:lang w:val="en-US"/>
        </w:rPr>
        <w:instrText xml:space="preserve"> ADDIN EN.CITE.DATA </w:instrText>
      </w:r>
      <w:r w:rsidR="003E634D" w:rsidRPr="001569B0">
        <w:rPr>
          <w:rFonts w:ascii="Times New Roman" w:hAnsi="Times New Roman" w:cs="Times New Roman"/>
          <w:sz w:val="24"/>
          <w:szCs w:val="24"/>
          <w:lang w:val="en-US"/>
        </w:rPr>
      </w:r>
      <w:r w:rsidR="003E634D" w:rsidRPr="001569B0">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3E634D" w:rsidRPr="001569B0">
        <w:rPr>
          <w:rFonts w:ascii="Times New Roman" w:hAnsi="Times New Roman" w:cs="Times New Roman"/>
          <w:noProof/>
          <w:sz w:val="24"/>
          <w:szCs w:val="24"/>
          <w:lang w:val="en-US"/>
        </w:rPr>
        <w:t>(Basham, 2018; Coady, 2007; Dentith, 2018b; Pauly, 2020; Pigden, 1995)</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FD3337" w:rsidRPr="001569B0">
        <w:rPr>
          <w:rFonts w:ascii="Times New Roman" w:hAnsi="Times New Roman" w:cs="Times New Roman"/>
          <w:sz w:val="24"/>
          <w:szCs w:val="24"/>
          <w:lang w:val="en-US"/>
        </w:rPr>
        <w:t xml:space="preserve">Indeed, some </w:t>
      </w:r>
      <w:r w:rsidR="006431CF" w:rsidRPr="001569B0">
        <w:rPr>
          <w:rFonts w:ascii="Times New Roman" w:hAnsi="Times New Roman" w:cs="Times New Roman"/>
          <w:sz w:val="24"/>
          <w:szCs w:val="24"/>
          <w:lang w:val="en-US"/>
        </w:rPr>
        <w:t xml:space="preserve">philosophers </w:t>
      </w:r>
      <w:r w:rsidRPr="001569B0">
        <w:rPr>
          <w:rFonts w:ascii="Times New Roman" w:hAnsi="Times New Roman" w:cs="Times New Roman"/>
          <w:sz w:val="24"/>
          <w:szCs w:val="24"/>
          <w:lang w:val="en-US"/>
        </w:rPr>
        <w:t xml:space="preserve">have expressed rather strong opinions on the matter. </w:t>
      </w:r>
      <w:r w:rsidR="00366638" w:rsidRPr="001569B0">
        <w:rPr>
          <w:rFonts w:ascii="Times New Roman" w:hAnsi="Times New Roman" w:cs="Times New Roman"/>
          <w:sz w:val="24"/>
          <w:szCs w:val="24"/>
          <w:lang w:val="en-US"/>
        </w:rPr>
        <w:t xml:space="preserve">According to Charles </w:t>
      </w:r>
      <w:proofErr w:type="spellStart"/>
      <w:r w:rsidR="00366638" w:rsidRPr="001569B0">
        <w:rPr>
          <w:rFonts w:ascii="Times New Roman" w:hAnsi="Times New Roman" w:cs="Times New Roman"/>
          <w:sz w:val="24"/>
          <w:szCs w:val="24"/>
          <w:lang w:val="en-US"/>
        </w:rPr>
        <w:t>Pigden</w:t>
      </w:r>
      <w:proofErr w:type="spellEnd"/>
      <w:r w:rsidR="00366638" w:rsidRPr="001569B0">
        <w:rPr>
          <w:rFonts w:ascii="Times New Roman" w:hAnsi="Times New Roman" w:cs="Times New Roman"/>
          <w:sz w:val="24"/>
          <w:szCs w:val="24"/>
          <w:lang w:val="en-US"/>
        </w:rPr>
        <w:t xml:space="preserve">, the </w:t>
      </w:r>
      <w:r w:rsidR="003C68A5" w:rsidRPr="001569B0">
        <w:rPr>
          <w:rFonts w:ascii="Times New Roman" w:hAnsi="Times New Roman" w:cs="Times New Roman"/>
          <w:sz w:val="24"/>
          <w:szCs w:val="24"/>
          <w:lang w:val="en-US"/>
        </w:rPr>
        <w:t xml:space="preserve">belief </w:t>
      </w:r>
      <w:r w:rsidR="00366638" w:rsidRPr="001569B0">
        <w:rPr>
          <w:rFonts w:ascii="Times New Roman" w:hAnsi="Times New Roman" w:cs="Times New Roman"/>
          <w:sz w:val="24"/>
          <w:szCs w:val="24"/>
          <w:lang w:val="en-US"/>
        </w:rPr>
        <w:t xml:space="preserve">that there is something </w:t>
      </w:r>
      <w:r w:rsidR="00891200" w:rsidRPr="001569B0">
        <w:rPr>
          <w:rFonts w:ascii="Times New Roman" w:hAnsi="Times New Roman" w:cs="Times New Roman"/>
          <w:sz w:val="24"/>
          <w:szCs w:val="24"/>
          <w:lang w:val="en-US"/>
        </w:rPr>
        <w:t xml:space="preserve">suspicious </w:t>
      </w:r>
      <w:r w:rsidR="00366638" w:rsidRPr="001569B0">
        <w:rPr>
          <w:rFonts w:ascii="Times New Roman" w:hAnsi="Times New Roman" w:cs="Times New Roman"/>
          <w:sz w:val="24"/>
          <w:szCs w:val="24"/>
          <w:lang w:val="en-US"/>
        </w:rPr>
        <w:t xml:space="preserve">about </w:t>
      </w:r>
      <w:r w:rsidR="000C4843" w:rsidRPr="001569B0">
        <w:rPr>
          <w:rFonts w:ascii="Times New Roman" w:hAnsi="Times New Roman" w:cs="Times New Roman"/>
          <w:sz w:val="24"/>
          <w:szCs w:val="24"/>
          <w:lang w:val="en-US"/>
        </w:rPr>
        <w:t xml:space="preserve">CTs </w:t>
      </w:r>
      <w:r w:rsidR="00366638" w:rsidRPr="001569B0">
        <w:rPr>
          <w:rFonts w:ascii="Times New Roman" w:hAnsi="Times New Roman" w:cs="Times New Roman"/>
          <w:sz w:val="24"/>
          <w:szCs w:val="24"/>
          <w:lang w:val="en-US"/>
        </w:rPr>
        <w:t xml:space="preserve">is </w:t>
      </w:r>
      <w:r w:rsidR="009F4367" w:rsidRPr="001569B0">
        <w:rPr>
          <w:rFonts w:ascii="Times New Roman" w:hAnsi="Times New Roman" w:cs="Times New Roman"/>
          <w:sz w:val="24"/>
          <w:szCs w:val="24"/>
          <w:lang w:val="en-US"/>
        </w:rPr>
        <w:t>“</w:t>
      </w:r>
      <w:r w:rsidR="00366638" w:rsidRPr="001569B0">
        <w:rPr>
          <w:rFonts w:ascii="Times New Roman" w:hAnsi="Times New Roman" w:cs="Times New Roman"/>
          <w:sz w:val="24"/>
          <w:szCs w:val="24"/>
          <w:lang w:val="en-US"/>
        </w:rPr>
        <w:t>one of the most dangerous and idiotic superstitions to disgrace our political culture”</w:t>
      </w:r>
      <w:r w:rsidR="00247D30"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&lt;EndNote&gt;&lt;Cite&gt;&lt;Author&gt;Pigden&lt;/Author&gt;&lt;Year&gt;2006&lt;/Year&gt;&lt;IDText&gt;Complots of mischief&lt;/IDText&gt;&lt;Pages&gt;139&lt;/Pages&gt;&lt;DisplayText&gt;(Pigden, 2006, p. 139)&lt;/DisplayText&gt;&lt;record&gt;&lt;titles&gt;&lt;title&gt;Complots of mischief&lt;/title&gt;&lt;secondary-title&gt;Conspiracy theories: The philosophical debate&lt;/secondary-title&gt;&lt;/titles&gt;&lt;pages&gt;139-66&lt;/pages&gt;&lt;contributors&gt;&lt;authors&gt;&lt;author&gt;Pigden, Charles R.&lt;/author&gt;&lt;/authors&gt;&lt;/contributors&gt;&lt;added-date format="utc"&gt;1584041183&lt;/added-date&gt;&lt;ref-type name="Book Section"&gt;5&lt;/ref-type&gt;&lt;dates&gt;&lt;year&gt;2006&lt;/year&gt;&lt;/dates&gt;&lt;rec-number&gt;4249&lt;/rec-number&gt;&lt;publisher&gt;Ashgate Burlington, VT&lt;/publisher&gt;&lt;last-updated-date format="utc"&gt;1623163951&lt;/last-updated-date&gt;&lt;contributors&gt;&lt;secondary-authors&gt;&lt;author&gt;Coady,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(Pigden, 2006, p. 139)</w:t>
      </w:r>
      <w:r w:rsidR="00EC0D9A" w:rsidRPr="001569B0">
        <w:rPr>
          <w:rFonts w:ascii="Times New Roman" w:hAnsi="Times New Roman" w:cs="Times New Roman"/>
          <w:sz w:val="24"/>
          <w:szCs w:val="24"/>
          <w:lang w:val="en-US"/>
        </w:rPr>
        <w:fldChar w:fldCharType="end"/>
      </w:r>
      <w:r w:rsidR="00366638" w:rsidRPr="001569B0">
        <w:rPr>
          <w:rFonts w:ascii="Times New Roman" w:hAnsi="Times New Roman" w:cs="Times New Roman"/>
          <w:sz w:val="24"/>
          <w:szCs w:val="24"/>
          <w:lang w:val="en-US"/>
        </w:rPr>
        <w:t xml:space="preserve">. </w:t>
      </w:r>
      <w:r w:rsidR="00A901B7" w:rsidRPr="001569B0">
        <w:rPr>
          <w:rFonts w:ascii="Times New Roman" w:hAnsi="Times New Roman" w:cs="Times New Roman"/>
          <w:sz w:val="24"/>
          <w:szCs w:val="24"/>
          <w:lang w:val="en-US"/>
        </w:rPr>
        <w:t xml:space="preserve">In </w:t>
      </w:r>
      <w:r w:rsidR="00257538" w:rsidRPr="001569B0">
        <w:rPr>
          <w:rFonts w:ascii="Times New Roman" w:hAnsi="Times New Roman" w:cs="Times New Roman"/>
          <w:sz w:val="24"/>
          <w:szCs w:val="24"/>
          <w:lang w:val="en-US"/>
        </w:rPr>
        <w:t xml:space="preserve">M R. X. </w:t>
      </w:r>
      <w:proofErr w:type="spellStart"/>
      <w:r w:rsidR="007802C1" w:rsidRPr="001569B0">
        <w:rPr>
          <w:rFonts w:ascii="Times New Roman" w:hAnsi="Times New Roman" w:cs="Times New Roman"/>
          <w:sz w:val="24"/>
          <w:szCs w:val="24"/>
          <w:lang w:val="en-US"/>
        </w:rPr>
        <w:t>Dentith’s</w:t>
      </w:r>
      <w:proofErr w:type="spellEnd"/>
      <w:r w:rsidR="007802C1" w:rsidRPr="001569B0">
        <w:rPr>
          <w:rFonts w:ascii="Times New Roman" w:hAnsi="Times New Roman" w:cs="Times New Roman"/>
          <w:sz w:val="24"/>
          <w:szCs w:val="24"/>
          <w:lang w:val="en-US"/>
        </w:rPr>
        <w:t xml:space="preserve"> recent </w:t>
      </w:r>
      <w:r w:rsidR="00CE18CB" w:rsidRPr="001569B0">
        <w:rPr>
          <w:rFonts w:ascii="Times New Roman" w:hAnsi="Times New Roman" w:cs="Times New Roman"/>
          <w:sz w:val="24"/>
          <w:szCs w:val="24"/>
          <w:lang w:val="en-US"/>
        </w:rPr>
        <w:t xml:space="preserve">edited </w:t>
      </w:r>
      <w:r w:rsidR="00A901B7" w:rsidRPr="001569B0">
        <w:rPr>
          <w:rFonts w:ascii="Times New Roman" w:hAnsi="Times New Roman" w:cs="Times New Roman"/>
          <w:sz w:val="24"/>
          <w:szCs w:val="24"/>
          <w:lang w:val="en-US"/>
        </w:rPr>
        <w:t xml:space="preserve">volume, </w:t>
      </w:r>
      <w:r w:rsidR="00CE18CB" w:rsidRPr="001569B0">
        <w:rPr>
          <w:rFonts w:ascii="Times New Roman" w:hAnsi="Times New Roman" w:cs="Times New Roman"/>
          <w:sz w:val="24"/>
          <w:szCs w:val="24"/>
          <w:lang w:val="en-US"/>
        </w:rPr>
        <w:t xml:space="preserve">which makes </w:t>
      </w:r>
      <w:r w:rsidR="00A901B7" w:rsidRPr="001569B0">
        <w:rPr>
          <w:rFonts w:ascii="Times New Roman" w:hAnsi="Times New Roman" w:cs="Times New Roman"/>
          <w:sz w:val="24"/>
          <w:szCs w:val="24"/>
          <w:lang w:val="en-US"/>
        </w:rPr>
        <w:t xml:space="preserve">a rousing case for </w:t>
      </w:r>
      <w:r w:rsidR="008E348B" w:rsidRPr="001569B0">
        <w:rPr>
          <w:rFonts w:ascii="Times New Roman" w:hAnsi="Times New Roman" w:cs="Times New Roman"/>
          <w:sz w:val="24"/>
          <w:szCs w:val="24"/>
          <w:lang w:val="en-US"/>
        </w:rPr>
        <w:t>taking CTs seriousl</w:t>
      </w:r>
      <w:r w:rsidR="005F287B" w:rsidRPr="001569B0">
        <w:rPr>
          <w:rFonts w:ascii="Times New Roman" w:hAnsi="Times New Roman" w:cs="Times New Roman"/>
          <w:sz w:val="24"/>
          <w:szCs w:val="24"/>
          <w:lang w:val="en-US"/>
        </w:rPr>
        <w:t>y</w:t>
      </w:r>
      <w:r w:rsidR="00A901B7" w:rsidRPr="001569B0">
        <w:rPr>
          <w:rFonts w:ascii="Times New Roman" w:hAnsi="Times New Roman" w:cs="Times New Roman"/>
          <w:sz w:val="24"/>
          <w:szCs w:val="24"/>
          <w:lang w:val="en-US"/>
        </w:rPr>
        <w:t xml:space="preserve">, </w:t>
      </w:r>
      <w:r w:rsidR="00257538" w:rsidRPr="001569B0">
        <w:rPr>
          <w:rFonts w:ascii="Times New Roman" w:hAnsi="Times New Roman" w:cs="Times New Roman"/>
          <w:sz w:val="24"/>
          <w:szCs w:val="24"/>
          <w:lang w:val="en-US"/>
        </w:rPr>
        <w:t xml:space="preserve">they </w:t>
      </w:r>
      <w:r w:rsidR="007802C1" w:rsidRPr="001569B0">
        <w:rPr>
          <w:rFonts w:ascii="Times New Roman" w:hAnsi="Times New Roman" w:cs="Times New Roman"/>
          <w:sz w:val="24"/>
          <w:szCs w:val="24"/>
          <w:lang w:val="en-US"/>
        </w:rPr>
        <w:t xml:space="preserve">and </w:t>
      </w:r>
      <w:r w:rsidR="00B74B7D" w:rsidRPr="001569B0">
        <w:rPr>
          <w:rFonts w:ascii="Times New Roman" w:hAnsi="Times New Roman" w:cs="Times New Roman"/>
          <w:sz w:val="24"/>
          <w:szCs w:val="24"/>
          <w:lang w:val="en-US"/>
        </w:rPr>
        <w:t xml:space="preserve">Lee </w:t>
      </w:r>
      <w:r w:rsidR="00A901B7" w:rsidRPr="001569B0">
        <w:rPr>
          <w:rFonts w:ascii="Times New Roman" w:hAnsi="Times New Roman" w:cs="Times New Roman"/>
          <w:sz w:val="24"/>
          <w:szCs w:val="24"/>
          <w:lang w:val="en-US"/>
        </w:rPr>
        <w:t>Basham talk about an “anti-conspiracy theory panic</w:t>
      </w:r>
      <w:r w:rsidR="006D35D1" w:rsidRPr="001569B0">
        <w:rPr>
          <w:rFonts w:ascii="Times New Roman" w:hAnsi="Times New Roman" w:cs="Times New Roman"/>
          <w:sz w:val="24"/>
          <w:szCs w:val="24"/>
          <w:lang w:val="en-US"/>
        </w:rPr>
        <w:t>,</w:t>
      </w:r>
      <w:r w:rsidR="00A901B7" w:rsidRPr="001569B0">
        <w:rPr>
          <w:rFonts w:ascii="Times New Roman" w:hAnsi="Times New Roman" w:cs="Times New Roman"/>
          <w:sz w:val="24"/>
          <w:szCs w:val="24"/>
          <w:lang w:val="en-US"/>
        </w:rPr>
        <w:t xml:space="preserve">” which </w:t>
      </w:r>
      <w:r w:rsidR="00EC4435" w:rsidRPr="001569B0">
        <w:rPr>
          <w:rFonts w:ascii="Times New Roman" w:hAnsi="Times New Roman" w:cs="Times New Roman"/>
          <w:sz w:val="24"/>
          <w:szCs w:val="24"/>
          <w:lang w:val="en-US"/>
        </w:rPr>
        <w:t xml:space="preserve">is </w:t>
      </w:r>
      <w:r w:rsidR="00A901B7" w:rsidRPr="001569B0">
        <w:rPr>
          <w:rFonts w:ascii="Times New Roman" w:hAnsi="Times New Roman" w:cs="Times New Roman"/>
          <w:sz w:val="24"/>
          <w:szCs w:val="24"/>
          <w:lang w:val="en-US"/>
        </w:rPr>
        <w:t>“not only anti-rational and non-historical” but also “unethical and foolish”</w:t>
      </w:r>
      <w:r w:rsidR="00FD33CB"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&lt;EndNote&gt;&lt;Cite&gt;&lt;Author&gt;Dentith&lt;/Author&gt;&lt;Year&gt;2018&lt;/Year&gt;&lt;IDText&gt;The Psychologists’ Conspiracy Panic: They Seek to Cure Everyone&lt;/IDText&gt;&lt;Pages&gt;91&lt;/Pages&gt;&lt;DisplayText&gt;(Dentith &amp;amp; Basham, 2018, p. 91)&lt;/DisplayText&gt;&lt;record&gt;&lt;titles&gt;&lt;title&gt;The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&amp; Basham, 2018, p. 91)</w:t>
      </w:r>
      <w:r w:rsidR="00EC0D9A" w:rsidRPr="001569B0">
        <w:rPr>
          <w:rFonts w:ascii="Times New Roman" w:hAnsi="Times New Roman" w:cs="Times New Roman"/>
          <w:sz w:val="24"/>
          <w:szCs w:val="24"/>
          <w:lang w:val="en-US"/>
        </w:rPr>
        <w:fldChar w:fldCharType="end"/>
      </w:r>
      <w:r w:rsidR="00FD33CB" w:rsidRPr="001569B0">
        <w:rPr>
          <w:rFonts w:ascii="Times New Roman" w:hAnsi="Times New Roman" w:cs="Times New Roman"/>
          <w:sz w:val="24"/>
          <w:szCs w:val="24"/>
          <w:lang w:val="en-US"/>
        </w:rPr>
        <w:t>.</w:t>
      </w:r>
      <w:r w:rsidR="00D3693D" w:rsidRPr="001569B0">
        <w:rPr>
          <w:rStyle w:val="Eindnootmarkering"/>
          <w:rFonts w:ascii="Times New Roman" w:hAnsi="Times New Roman" w:cs="Times New Roman"/>
          <w:sz w:val="24"/>
          <w:szCs w:val="24"/>
          <w:lang w:val="en-US"/>
        </w:rPr>
        <w:endnoteReference w:id="1"/>
      </w:r>
      <w:r w:rsidR="00D3693D" w:rsidRPr="001569B0">
        <w:rPr>
          <w:rFonts w:ascii="Times New Roman" w:hAnsi="Times New Roman" w:cs="Times New Roman"/>
          <w:sz w:val="24"/>
          <w:szCs w:val="24"/>
          <w:lang w:val="en-US"/>
        </w:rPr>
        <w:t xml:space="preserve"> In this paper, however, I feel obliged to </w:t>
      </w:r>
      <w:r w:rsidR="00706521" w:rsidRPr="001569B0">
        <w:rPr>
          <w:rFonts w:ascii="Times New Roman" w:hAnsi="Times New Roman" w:cs="Times New Roman"/>
          <w:sz w:val="24"/>
          <w:szCs w:val="24"/>
          <w:lang w:val="en-US"/>
        </w:rPr>
        <w:t xml:space="preserve">revisit </w:t>
      </w:r>
      <w:r w:rsidR="00D40C59" w:rsidRPr="001569B0">
        <w:rPr>
          <w:rFonts w:ascii="Times New Roman" w:hAnsi="Times New Roman" w:cs="Times New Roman"/>
          <w:sz w:val="24"/>
          <w:szCs w:val="24"/>
          <w:lang w:val="en-US"/>
        </w:rPr>
        <w:t xml:space="preserve">this </w:t>
      </w:r>
      <w:r w:rsidR="00D3693D" w:rsidRPr="001569B0">
        <w:rPr>
          <w:rFonts w:ascii="Times New Roman" w:hAnsi="Times New Roman" w:cs="Times New Roman"/>
          <w:sz w:val="24"/>
          <w:szCs w:val="24"/>
          <w:lang w:val="en-US"/>
        </w:rPr>
        <w:t>generali</w:t>
      </w:r>
      <w:r w:rsidR="00D40C59" w:rsidRPr="001569B0">
        <w:rPr>
          <w:rFonts w:ascii="Times New Roman" w:hAnsi="Times New Roman" w:cs="Times New Roman"/>
          <w:sz w:val="24"/>
          <w:szCs w:val="24"/>
          <w:lang w:val="en-US"/>
        </w:rPr>
        <w:t>zed suspicion towards CT</w:t>
      </w:r>
      <w:r w:rsidR="00B244A6">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In particular, I intend to rescue the widespread intuition</w:t>
      </w:r>
      <w:r w:rsidR="00821459" w:rsidRPr="001569B0">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xml:space="preserve"> </w:t>
      </w:r>
      <w:r w:rsidR="00261082" w:rsidRPr="001569B0">
        <w:rPr>
          <w:rFonts w:ascii="Times New Roman" w:hAnsi="Times New Roman" w:cs="Times New Roman"/>
          <w:sz w:val="24"/>
          <w:szCs w:val="24"/>
          <w:lang w:val="en-US"/>
        </w:rPr>
        <w:t>under</w:t>
      </w:r>
      <w:r w:rsidR="00261082">
        <w:rPr>
          <w:rFonts w:ascii="Times New Roman" w:hAnsi="Times New Roman" w:cs="Times New Roman"/>
          <w:sz w:val="24"/>
          <w:szCs w:val="24"/>
          <w:lang w:val="en-US"/>
        </w:rPr>
        <w:t>girdi</w:t>
      </w:r>
      <w:r w:rsidR="00261082" w:rsidRPr="001569B0">
        <w:rPr>
          <w:rFonts w:ascii="Times New Roman" w:hAnsi="Times New Roman" w:cs="Times New Roman"/>
          <w:sz w:val="24"/>
          <w:szCs w:val="24"/>
          <w:lang w:val="en-US"/>
        </w:rPr>
        <w:t xml:space="preserve">ng </w:t>
      </w:r>
      <w:r w:rsidR="00D3693D" w:rsidRPr="001569B0">
        <w:rPr>
          <w:rFonts w:ascii="Times New Roman" w:hAnsi="Times New Roman" w:cs="Times New Roman"/>
          <w:sz w:val="24"/>
          <w:szCs w:val="24"/>
          <w:lang w:val="en-US"/>
        </w:rPr>
        <w:t xml:space="preserve">the pejorative </w:t>
      </w:r>
      <w:r w:rsidR="008C3322">
        <w:rPr>
          <w:rFonts w:ascii="Times New Roman" w:hAnsi="Times New Roman" w:cs="Times New Roman"/>
          <w:sz w:val="24"/>
          <w:szCs w:val="24"/>
          <w:lang w:val="en-US"/>
        </w:rPr>
        <w:t xml:space="preserve">meaning </w:t>
      </w:r>
      <w:r w:rsidR="00D3693D" w:rsidRPr="001569B0">
        <w:rPr>
          <w:rFonts w:ascii="Times New Roman" w:hAnsi="Times New Roman" w:cs="Times New Roman"/>
          <w:sz w:val="24"/>
          <w:szCs w:val="24"/>
          <w:lang w:val="en-US"/>
        </w:rPr>
        <w:t xml:space="preserve">of </w:t>
      </w:r>
      <w:r w:rsidR="00821459" w:rsidRPr="001569B0">
        <w:rPr>
          <w:rFonts w:ascii="Times New Roman" w:hAnsi="Times New Roman" w:cs="Times New Roman"/>
          <w:sz w:val="24"/>
          <w:szCs w:val="24"/>
          <w:lang w:val="en-US"/>
        </w:rPr>
        <w:t>“</w:t>
      </w:r>
      <w:r w:rsidR="005509A5" w:rsidRPr="001569B0">
        <w:rPr>
          <w:rFonts w:ascii="Times New Roman" w:hAnsi="Times New Roman" w:cs="Times New Roman"/>
          <w:sz w:val="24"/>
          <w:szCs w:val="24"/>
          <w:lang w:val="en-US"/>
        </w:rPr>
        <w:t>conspiracy theor</w:t>
      </w:r>
      <w:r w:rsidR="00147690" w:rsidRPr="001569B0">
        <w:rPr>
          <w:rFonts w:ascii="Times New Roman" w:hAnsi="Times New Roman" w:cs="Times New Roman"/>
          <w:sz w:val="24"/>
          <w:szCs w:val="24"/>
          <w:lang w:val="en-US"/>
        </w:rPr>
        <w:t>y</w:t>
      </w:r>
      <w:r w:rsidR="00821459" w:rsidRPr="001569B0">
        <w:rPr>
          <w:rFonts w:ascii="Times New Roman" w:hAnsi="Times New Roman" w:cs="Times New Roman"/>
          <w:sz w:val="24"/>
          <w:szCs w:val="24"/>
          <w:lang w:val="en-US"/>
        </w:rPr>
        <w:t xml:space="preserve">” </w:t>
      </w:r>
      <w:r w:rsidR="00D3693D" w:rsidRPr="001569B0">
        <w:rPr>
          <w:rFonts w:ascii="Times New Roman" w:hAnsi="Times New Roman" w:cs="Times New Roman"/>
          <w:sz w:val="24"/>
          <w:szCs w:val="24"/>
          <w:lang w:val="en-US"/>
        </w:rPr>
        <w:t xml:space="preserve">and its derogatory use in the public arena. </w:t>
      </w:r>
      <w:r w:rsidR="00E905F7" w:rsidRPr="001569B0">
        <w:rPr>
          <w:rFonts w:ascii="Times New Roman" w:hAnsi="Times New Roman" w:cs="Times New Roman"/>
          <w:sz w:val="24"/>
          <w:szCs w:val="24"/>
          <w:lang w:val="en-US"/>
        </w:rPr>
        <w:t xml:space="preserve">Even though </w:t>
      </w:r>
      <w:r w:rsidR="00D3693D" w:rsidRPr="001569B0">
        <w:rPr>
          <w:rFonts w:ascii="Times New Roman" w:hAnsi="Times New Roman" w:cs="Times New Roman"/>
          <w:sz w:val="24"/>
          <w:szCs w:val="24"/>
          <w:lang w:val="en-US"/>
        </w:rPr>
        <w:t xml:space="preserve">conspiracies really do occur and a blanket dismissal of all </w:t>
      </w:r>
      <w:r w:rsidR="005B3CD9" w:rsidRPr="001569B0">
        <w:rPr>
          <w:rFonts w:ascii="Times New Roman" w:hAnsi="Times New Roman" w:cs="Times New Roman"/>
          <w:sz w:val="24"/>
          <w:szCs w:val="24"/>
          <w:lang w:val="en-US"/>
        </w:rPr>
        <w:t xml:space="preserve">explanations </w:t>
      </w:r>
      <w:r w:rsidR="00D3693D" w:rsidRPr="001569B0">
        <w:rPr>
          <w:rFonts w:ascii="Times New Roman" w:hAnsi="Times New Roman" w:cs="Times New Roman"/>
          <w:sz w:val="24"/>
          <w:szCs w:val="24"/>
          <w:lang w:val="en-US"/>
        </w:rPr>
        <w:t xml:space="preserve">involving conspiracies would be as irrational as the must lurid conspiratorial </w:t>
      </w:r>
      <w:r w:rsidR="00443A16" w:rsidRPr="001569B0">
        <w:rPr>
          <w:rFonts w:ascii="Times New Roman" w:hAnsi="Times New Roman" w:cs="Times New Roman"/>
          <w:sz w:val="24"/>
          <w:szCs w:val="24"/>
          <w:lang w:val="en-US"/>
        </w:rPr>
        <w:t>f</w:t>
      </w:r>
      <w:r w:rsidR="00D3693D" w:rsidRPr="001569B0">
        <w:rPr>
          <w:rFonts w:ascii="Times New Roman" w:hAnsi="Times New Roman" w:cs="Times New Roman"/>
          <w:sz w:val="24"/>
          <w:szCs w:val="24"/>
          <w:lang w:val="en-US"/>
        </w:rPr>
        <w:t xml:space="preserve">antasy, I hope to show that a </w:t>
      </w:r>
      <w:r w:rsidR="00D3693D" w:rsidRPr="001569B0">
        <w:rPr>
          <w:rFonts w:ascii="Times New Roman" w:hAnsi="Times New Roman" w:cs="Times New Roman"/>
          <w:i/>
          <w:iCs/>
          <w:sz w:val="24"/>
          <w:szCs w:val="24"/>
          <w:lang w:val="en-US"/>
        </w:rPr>
        <w:t>prima facie</w:t>
      </w:r>
      <w:r w:rsidR="00D3693D" w:rsidRPr="001569B0">
        <w:rPr>
          <w:rFonts w:ascii="Times New Roman" w:hAnsi="Times New Roman" w:cs="Times New Roman"/>
          <w:sz w:val="24"/>
          <w:szCs w:val="24"/>
          <w:lang w:val="en-US"/>
        </w:rPr>
        <w:t xml:space="preserve"> suspicion of CTs</w:t>
      </w:r>
      <w:r w:rsidR="005B3CD9" w:rsidRPr="001569B0">
        <w:rPr>
          <w:rFonts w:ascii="Times New Roman" w:hAnsi="Times New Roman" w:cs="Times New Roman"/>
          <w:sz w:val="24"/>
          <w:szCs w:val="24"/>
          <w:lang w:val="en-US"/>
        </w:rPr>
        <w:t>, suitabl</w:t>
      </w:r>
      <w:r w:rsidR="00A103A1" w:rsidRPr="001569B0">
        <w:rPr>
          <w:rFonts w:ascii="Times New Roman" w:hAnsi="Times New Roman" w:cs="Times New Roman"/>
          <w:sz w:val="24"/>
          <w:szCs w:val="24"/>
          <w:lang w:val="en-US"/>
        </w:rPr>
        <w:t>y</w:t>
      </w:r>
      <w:r w:rsidR="005B3CD9" w:rsidRPr="001569B0">
        <w:rPr>
          <w:rFonts w:ascii="Times New Roman" w:hAnsi="Times New Roman" w:cs="Times New Roman"/>
          <w:sz w:val="24"/>
          <w:szCs w:val="24"/>
          <w:lang w:val="en-US"/>
        </w:rPr>
        <w:t xml:space="preserve"> defined,</w:t>
      </w:r>
      <w:r w:rsidR="00D3693D" w:rsidRPr="001569B0">
        <w:rPr>
          <w:rFonts w:ascii="Times New Roman" w:hAnsi="Times New Roman" w:cs="Times New Roman"/>
          <w:sz w:val="24"/>
          <w:szCs w:val="24"/>
          <w:lang w:val="en-US"/>
        </w:rPr>
        <w:t xml:space="preserve"> is indeed </w:t>
      </w:r>
      <w:r w:rsidR="00E861AC">
        <w:rPr>
          <w:rFonts w:ascii="Times New Roman" w:hAnsi="Times New Roman" w:cs="Times New Roman"/>
          <w:sz w:val="24"/>
          <w:szCs w:val="24"/>
          <w:lang w:val="en-US"/>
        </w:rPr>
        <w:t xml:space="preserve">epistemically </w:t>
      </w:r>
      <w:r w:rsidR="00D3693D" w:rsidRPr="001569B0">
        <w:rPr>
          <w:rFonts w:ascii="Times New Roman" w:hAnsi="Times New Roman" w:cs="Times New Roman"/>
          <w:sz w:val="24"/>
          <w:szCs w:val="24"/>
          <w:lang w:val="en-US"/>
        </w:rPr>
        <w:t>justified.</w:t>
      </w:r>
    </w:p>
    <w:p w14:paraId="3CD5518A" w14:textId="433242F4" w:rsidR="00D3693D" w:rsidRPr="001569B0" w:rsidRDefault="00D3693D"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structure of this paper is as follows. First, I </w:t>
      </w:r>
      <w:r w:rsidR="007C0E61">
        <w:rPr>
          <w:rFonts w:ascii="Times New Roman" w:hAnsi="Times New Roman" w:cs="Times New Roman"/>
          <w:sz w:val="24"/>
          <w:szCs w:val="24"/>
          <w:lang w:val="en-US"/>
        </w:rPr>
        <w:t>examine</w:t>
      </w:r>
      <w:r w:rsidRPr="001569B0">
        <w:rPr>
          <w:rFonts w:ascii="Times New Roman" w:hAnsi="Times New Roman" w:cs="Times New Roman"/>
          <w:sz w:val="24"/>
          <w:szCs w:val="24"/>
          <w:lang w:val="en-US"/>
        </w:rPr>
        <w:t xml:space="preserve"> </w:t>
      </w:r>
      <w:r w:rsidR="0040766B" w:rsidRPr="001569B0">
        <w:rPr>
          <w:rFonts w:ascii="Times New Roman" w:hAnsi="Times New Roman" w:cs="Times New Roman"/>
          <w:sz w:val="24"/>
          <w:szCs w:val="24"/>
          <w:lang w:val="en-US"/>
        </w:rPr>
        <w:t>different conceptual strategies for defining “</w:t>
      </w:r>
      <w:r w:rsidRPr="001569B0">
        <w:rPr>
          <w:rFonts w:ascii="Times New Roman" w:hAnsi="Times New Roman" w:cs="Times New Roman"/>
          <w:sz w:val="24"/>
          <w:szCs w:val="24"/>
          <w:lang w:val="en-US"/>
        </w:rPr>
        <w:t>conspiracy theory</w:t>
      </w:r>
      <w:r w:rsidR="0040766B" w:rsidRPr="001569B0">
        <w:rPr>
          <w:rFonts w:ascii="Times New Roman" w:hAnsi="Times New Roman" w:cs="Times New Roman"/>
          <w:sz w:val="24"/>
          <w:szCs w:val="24"/>
          <w:lang w:val="en-US"/>
        </w:rPr>
        <w:t>”</w:t>
      </w:r>
      <w:r w:rsidR="00A103A1" w:rsidRPr="001569B0">
        <w:rPr>
          <w:rFonts w:ascii="Times New Roman" w:hAnsi="Times New Roman" w:cs="Times New Roman"/>
          <w:sz w:val="24"/>
          <w:szCs w:val="24"/>
          <w:lang w:val="en-US"/>
        </w:rPr>
        <w:t xml:space="preserve"> (narrow vs. broad, neutral vs. pejorative)</w:t>
      </w:r>
      <w:r w:rsidRPr="001569B0">
        <w:rPr>
          <w:rFonts w:ascii="Times New Roman" w:hAnsi="Times New Roman" w:cs="Times New Roman"/>
          <w:sz w:val="24"/>
          <w:szCs w:val="24"/>
          <w:lang w:val="en-US"/>
        </w:rPr>
        <w:t xml:space="preserve">, drawing </w:t>
      </w:r>
      <w:r w:rsidR="00A103A1" w:rsidRPr="001569B0">
        <w:rPr>
          <w:rFonts w:ascii="Times New Roman" w:hAnsi="Times New Roman" w:cs="Times New Roman"/>
          <w:sz w:val="24"/>
          <w:szCs w:val="24"/>
          <w:lang w:val="en-US"/>
        </w:rPr>
        <w:t xml:space="preserve">some instructive </w:t>
      </w:r>
      <w:r w:rsidRPr="001569B0">
        <w:rPr>
          <w:rFonts w:ascii="Times New Roman" w:hAnsi="Times New Roman" w:cs="Times New Roman"/>
          <w:sz w:val="24"/>
          <w:szCs w:val="24"/>
          <w:lang w:val="en-US"/>
        </w:rPr>
        <w:t xml:space="preserve">parallels with the traditional demarcation problem (sections </w:t>
      </w:r>
      <w:r w:rsidR="00D4684F">
        <w:rPr>
          <w:rFonts w:ascii="Times New Roman" w:hAnsi="Times New Roman" w:cs="Times New Roman"/>
          <w:sz w:val="24"/>
          <w:szCs w:val="24"/>
          <w:lang w:val="en-US"/>
        </w:rPr>
        <w:fldChar w:fldCharType="begin"/>
      </w:r>
      <w:r w:rsidR="00D4684F">
        <w:rPr>
          <w:rFonts w:ascii="Times New Roman" w:hAnsi="Times New Roman" w:cs="Times New Roman"/>
          <w:sz w:val="24"/>
          <w:szCs w:val="24"/>
          <w:lang w:val="en-US"/>
        </w:rPr>
        <w:instrText xml:space="preserve"> REF _Ref110863021 \r \h </w:instrText>
      </w:r>
      <w:r w:rsidR="00D4684F">
        <w:rPr>
          <w:rFonts w:ascii="Times New Roman" w:hAnsi="Times New Roman" w:cs="Times New Roman"/>
          <w:sz w:val="24"/>
          <w:szCs w:val="24"/>
          <w:lang w:val="en-US"/>
        </w:rPr>
      </w:r>
      <w:r w:rsidR="00D4684F">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2.1</w:t>
      </w:r>
      <w:r w:rsidR="00D4684F">
        <w:rPr>
          <w:rFonts w:ascii="Times New Roman" w:hAnsi="Times New Roman" w:cs="Times New Roman"/>
          <w:sz w:val="24"/>
          <w:szCs w:val="24"/>
          <w:lang w:val="en-US"/>
        </w:rPr>
        <w:fldChar w:fldCharType="end"/>
      </w:r>
      <w:r w:rsidR="00D4684F">
        <w:rPr>
          <w:rFonts w:ascii="Times New Roman" w:hAnsi="Times New Roman" w:cs="Times New Roman"/>
          <w:sz w:val="24"/>
          <w:szCs w:val="24"/>
          <w:lang w:val="en-US"/>
        </w:rPr>
        <w:t xml:space="preserve"> </w:t>
      </w:r>
      <w:r w:rsidR="006D35D1" w:rsidRPr="00BA2253">
        <w:rPr>
          <w:rFonts w:ascii="Times New Roman" w:hAnsi="Times New Roman" w:cs="Times New Roman"/>
          <w:sz w:val="24"/>
          <w:szCs w:val="24"/>
          <w:lang w:val="en-US"/>
        </w:rPr>
        <w:t>and</w:t>
      </w:r>
      <w:r w:rsidR="0040766B" w:rsidRPr="00BA2253">
        <w:rPr>
          <w:rFonts w:ascii="Times New Roman" w:hAnsi="Times New Roman" w:cs="Times New Roman"/>
          <w:sz w:val="24"/>
          <w:szCs w:val="24"/>
          <w:lang w:val="en-US"/>
        </w:rPr>
        <w:t xml:space="preserve"> </w:t>
      </w:r>
      <w:r w:rsidR="002F6637" w:rsidRPr="001569B0">
        <w:rPr>
          <w:rFonts w:ascii="Times New Roman" w:hAnsi="Times New Roman" w:cs="Times New Roman"/>
          <w:sz w:val="24"/>
          <w:szCs w:val="24"/>
          <w:lang w:val="en-US"/>
        </w:rPr>
        <w:fldChar w:fldCharType="begin"/>
      </w:r>
      <w:r w:rsidR="002F6637" w:rsidRPr="00BA2253">
        <w:rPr>
          <w:rFonts w:ascii="Times New Roman" w:hAnsi="Times New Roman" w:cs="Times New Roman"/>
          <w:sz w:val="24"/>
          <w:szCs w:val="24"/>
          <w:lang w:val="en-US"/>
        </w:rPr>
        <w:instrText xml:space="preserve"> REF _Ref95398427 \r \h </w:instrText>
      </w:r>
      <w:r w:rsidR="00D6278B" w:rsidRPr="00BA2253">
        <w:rPr>
          <w:rFonts w:ascii="Times New Roman" w:hAnsi="Times New Roman" w:cs="Times New Roman"/>
          <w:sz w:val="24"/>
          <w:szCs w:val="24"/>
          <w:lang w:val="en-US"/>
        </w:rPr>
        <w:instrText xml:space="preserve"> \* MERGEFORMAT </w:instrText>
      </w:r>
      <w:r w:rsidR="002F6637" w:rsidRPr="001569B0">
        <w:rPr>
          <w:rFonts w:ascii="Times New Roman" w:hAnsi="Times New Roman" w:cs="Times New Roman"/>
          <w:sz w:val="24"/>
          <w:szCs w:val="24"/>
          <w:lang w:val="en-US"/>
        </w:rPr>
      </w:r>
      <w:r w:rsidR="002F6637" w:rsidRPr="001569B0">
        <w:rPr>
          <w:rFonts w:ascii="Times New Roman" w:hAnsi="Times New Roman" w:cs="Times New Roman"/>
          <w:sz w:val="24"/>
          <w:szCs w:val="24"/>
          <w:lang w:val="en-US"/>
        </w:rPr>
        <w:fldChar w:fldCharType="separate"/>
      </w:r>
      <w:r w:rsidR="000B206A" w:rsidRPr="00BA2253">
        <w:rPr>
          <w:rFonts w:ascii="Times New Roman" w:hAnsi="Times New Roman" w:cs="Times New Roman"/>
          <w:sz w:val="24"/>
          <w:szCs w:val="24"/>
          <w:lang w:val="en-US"/>
        </w:rPr>
        <w:t>2.2</w:t>
      </w:r>
      <w:r w:rsidR="002F6637" w:rsidRPr="001569B0">
        <w:rPr>
          <w:rFonts w:ascii="Times New Roman" w:hAnsi="Times New Roman" w:cs="Times New Roman"/>
          <w:sz w:val="24"/>
          <w:szCs w:val="24"/>
          <w:lang w:val="en-US"/>
        </w:rPr>
        <w:fldChar w:fldCharType="end"/>
      </w:r>
      <w:r w:rsidRPr="00BA2253">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Next, drawing on </w:t>
      </w:r>
      <w:r w:rsidR="0040766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40766B" w:rsidRPr="001569B0">
        <w:rPr>
          <w:rFonts w:ascii="Times New Roman" w:hAnsi="Times New Roman" w:cs="Times New Roman"/>
          <w:sz w:val="24"/>
          <w:szCs w:val="24"/>
          <w:lang w:val="en-US"/>
        </w:rPr>
        <w:t>natural world</w:t>
      </w:r>
      <w:r w:rsidRPr="001569B0">
        <w:rPr>
          <w:rFonts w:ascii="Times New Roman" w:hAnsi="Times New Roman" w:cs="Times New Roman"/>
          <w:sz w:val="24"/>
          <w:szCs w:val="24"/>
          <w:lang w:val="en-US"/>
        </w:rPr>
        <w:t xml:space="preserve">, I try to pinpoint exactly where legitimate theorizing about possible conspiracies ends and where we enter the realm of </w:t>
      </w:r>
      <w:r w:rsidR="00795365" w:rsidRPr="001569B0">
        <w:rPr>
          <w:rFonts w:ascii="Times New Roman" w:hAnsi="Times New Roman" w:cs="Times New Roman"/>
          <w:sz w:val="24"/>
          <w:szCs w:val="24"/>
          <w:lang w:val="en-US"/>
        </w:rPr>
        <w:t xml:space="preserve">deficient </w:t>
      </w:r>
      <w:r w:rsidRPr="001569B0">
        <w:rPr>
          <w:rFonts w:ascii="Times New Roman" w:hAnsi="Times New Roman" w:cs="Times New Roman"/>
          <w:sz w:val="24"/>
          <w:szCs w:val="24"/>
          <w:lang w:val="en-US"/>
        </w:rPr>
        <w:t>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_Ref55318491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3.1</w:t>
      </w:r>
      <w:r w:rsidRPr="001569B0">
        <w:rPr>
          <w:rFonts w:ascii="Times New Roman" w:hAnsi="Times New Roman" w:cs="Times New Roman"/>
          <w:sz w:val="24"/>
          <w:szCs w:val="24"/>
          <w:lang w:val="en-US"/>
        </w:rPr>
        <w:fldChar w:fldCharType="end"/>
      </w:r>
      <w:r w:rsidR="006D35D1" w:rsidRPr="001569B0">
        <w:rPr>
          <w:rFonts w:ascii="Times New Roman" w:hAnsi="Times New Roman" w:cs="Times New Roman"/>
          <w:sz w:val="24"/>
          <w:szCs w:val="24"/>
          <w:lang w:val="en-US"/>
        </w:rPr>
        <w:t xml:space="preserve"> 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_Ref40459493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section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_Ref41927994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 analyze CTs as the epistemic equivalent of a black hole, in which unwary truth-seekers </w:t>
      </w:r>
      <w:r w:rsidR="008B238F" w:rsidRPr="001569B0">
        <w:rPr>
          <w:rFonts w:ascii="Times New Roman" w:hAnsi="Times New Roman" w:cs="Times New Roman"/>
          <w:sz w:val="24"/>
          <w:szCs w:val="24"/>
          <w:lang w:val="en-US"/>
        </w:rPr>
        <w:t xml:space="preserve">are </w:t>
      </w:r>
      <w:r w:rsidRPr="001569B0">
        <w:rPr>
          <w:rFonts w:ascii="Times New Roman" w:hAnsi="Times New Roman" w:cs="Times New Roman"/>
          <w:sz w:val="24"/>
          <w:szCs w:val="24"/>
          <w:lang w:val="en-US"/>
        </w:rPr>
        <w:t>swallowed up, never to be seen again. Building further on these points, I present a simple and generic recipe for fabricating novel CTs about any given historical event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_Ref64561615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F379A1">
        <w:rPr>
          <w:rFonts w:ascii="Times New Roman" w:hAnsi="Times New Roman" w:cs="Times New Roman"/>
          <w:sz w:val="24"/>
          <w:szCs w:val="24"/>
          <w:lang w:val="en-US"/>
        </w:rPr>
        <w:t>. This</w:t>
      </w:r>
      <w:r w:rsidR="00CB3F35">
        <w:rPr>
          <w:rFonts w:ascii="Times New Roman" w:hAnsi="Times New Roman" w:cs="Times New Roman"/>
          <w:sz w:val="24"/>
          <w:szCs w:val="24"/>
          <w:lang w:val="en-US"/>
        </w:rPr>
        <w:t xml:space="preserve"> </w:t>
      </w:r>
      <w:r w:rsidR="00F379A1">
        <w:rPr>
          <w:rFonts w:ascii="Times New Roman" w:hAnsi="Times New Roman" w:cs="Times New Roman"/>
          <w:sz w:val="24"/>
          <w:szCs w:val="24"/>
          <w:lang w:val="en-US"/>
        </w:rPr>
        <w:t xml:space="preserve">recipe </w:t>
      </w:r>
      <w:r w:rsidRPr="001569B0">
        <w:rPr>
          <w:rFonts w:ascii="Times New Roman" w:hAnsi="Times New Roman" w:cs="Times New Roman"/>
          <w:sz w:val="24"/>
          <w:szCs w:val="24"/>
          <w:lang w:val="en-US"/>
        </w:rPr>
        <w:t>show</w:t>
      </w:r>
      <w:r w:rsidR="00F379A1">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that, unlike legitimate accounts of genuine conspiracies, CTs are radically underdetermined by </w:t>
      </w:r>
      <w:r w:rsidR="00056A40">
        <w:rPr>
          <w:rFonts w:ascii="Times New Roman" w:hAnsi="Times New Roman" w:cs="Times New Roman"/>
          <w:sz w:val="24"/>
          <w:szCs w:val="24"/>
          <w:lang w:val="en-US"/>
        </w:rPr>
        <w:t xml:space="preserve">any </w:t>
      </w:r>
      <w:r w:rsidRPr="001569B0">
        <w:rPr>
          <w:rFonts w:ascii="Times New Roman" w:hAnsi="Times New Roman" w:cs="Times New Roman"/>
          <w:sz w:val="24"/>
          <w:szCs w:val="24"/>
          <w:lang w:val="en-US"/>
        </w:rPr>
        <w:t>available evidence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_Ref64561632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Finally, I show how my analysis undergirds the deeply evaluative </w:t>
      </w:r>
      <w:r w:rsidR="00056A40">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CT</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implicit in </w:t>
      </w:r>
      <w:r w:rsidR="008A62E2" w:rsidRPr="001569B0">
        <w:rPr>
          <w:rFonts w:ascii="Times New Roman" w:hAnsi="Times New Roman" w:cs="Times New Roman"/>
          <w:sz w:val="24"/>
          <w:szCs w:val="24"/>
          <w:lang w:val="en-US"/>
        </w:rPr>
        <w:t xml:space="preserve">common </w:t>
      </w:r>
      <w:r w:rsidRPr="001569B0">
        <w:rPr>
          <w:rFonts w:ascii="Times New Roman" w:hAnsi="Times New Roman" w:cs="Times New Roman"/>
          <w:sz w:val="24"/>
          <w:szCs w:val="24"/>
          <w:lang w:val="en-US"/>
        </w:rPr>
        <w:t xml:space="preserve">phrases like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and “I’m not a conspiracy theorist, but…”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_Ref64561650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10F4D565" w14:textId="3D41AD5B" w:rsidR="00D3693D" w:rsidRPr="001569B0" w:rsidRDefault="00F56089" w:rsidP="00AD3307">
      <w:pPr>
        <w:pStyle w:val="Kop1"/>
        <w:spacing w:line="360" w:lineRule="auto"/>
        <w:rPr>
          <w:rStyle w:val="Zwaar"/>
          <w:rFonts w:ascii="Times New Roman" w:hAnsi="Times New Roman" w:cs="Times New Roman"/>
          <w:sz w:val="24"/>
          <w:szCs w:val="24"/>
        </w:rPr>
      </w:pPr>
      <w:bookmarkStart w:id="2" w:name="_Toc64986612"/>
      <w:proofErr w:type="spellStart"/>
      <w:r w:rsidRPr="001569B0">
        <w:rPr>
          <w:rStyle w:val="Zwaar"/>
          <w:rFonts w:ascii="Times New Roman" w:hAnsi="Times New Roman" w:cs="Times New Roman"/>
          <w:sz w:val="24"/>
          <w:szCs w:val="24"/>
        </w:rPr>
        <w:t>Definitions</w:t>
      </w:r>
      <w:proofErr w:type="spellEnd"/>
      <w:r w:rsidRPr="001569B0">
        <w:rPr>
          <w:rStyle w:val="Zwaar"/>
          <w:rFonts w:ascii="Times New Roman" w:hAnsi="Times New Roman" w:cs="Times New Roman"/>
          <w:sz w:val="24"/>
          <w:szCs w:val="24"/>
        </w:rPr>
        <w:t xml:space="preserve"> of CT</w:t>
      </w:r>
      <w:bookmarkEnd w:id="2"/>
    </w:p>
    <w:p w14:paraId="4BD8D465" w14:textId="79D986DB" w:rsidR="00D3693D" w:rsidRPr="00004B21" w:rsidRDefault="00552DC6" w:rsidP="00AD3307">
      <w:pPr>
        <w:pStyle w:val="Kop2"/>
        <w:spacing w:line="360" w:lineRule="auto"/>
        <w:rPr>
          <w:rStyle w:val="Zwaar"/>
          <w:rFonts w:ascii="Times New Roman" w:hAnsi="Times New Roman" w:cs="Times New Roman"/>
          <w:b w:val="0"/>
          <w:bCs w:val="0"/>
          <w:i w:val="0"/>
          <w:iCs w:val="0"/>
          <w:sz w:val="24"/>
          <w:szCs w:val="24"/>
        </w:rPr>
      </w:pPr>
      <w:bookmarkStart w:id="3" w:name="_Ref110863021"/>
      <w:r w:rsidRPr="00C832FC">
        <w:rPr>
          <w:rStyle w:val="Zwaar"/>
          <w:rFonts w:ascii="Times New Roman" w:hAnsi="Times New Roman" w:cs="Times New Roman"/>
          <w:b w:val="0"/>
          <w:bCs w:val="0"/>
          <w:i w:val="0"/>
          <w:iCs w:val="0"/>
          <w:sz w:val="24"/>
          <w:szCs w:val="24"/>
        </w:rPr>
        <w:t xml:space="preserve">Neutral vs. </w:t>
      </w:r>
      <w:proofErr w:type="spellStart"/>
      <w:r w:rsidRPr="00C832FC">
        <w:rPr>
          <w:rStyle w:val="Zwaar"/>
          <w:rFonts w:ascii="Times New Roman" w:hAnsi="Times New Roman" w:cs="Times New Roman"/>
          <w:b w:val="0"/>
          <w:bCs w:val="0"/>
          <w:i w:val="0"/>
          <w:iCs w:val="0"/>
          <w:sz w:val="24"/>
          <w:szCs w:val="24"/>
        </w:rPr>
        <w:t>pejorative</w:t>
      </w:r>
      <w:proofErr w:type="spellEnd"/>
      <w:r w:rsidRPr="00C832FC">
        <w:rPr>
          <w:rStyle w:val="Zwaar"/>
          <w:rFonts w:ascii="Times New Roman" w:hAnsi="Times New Roman" w:cs="Times New Roman"/>
          <w:b w:val="0"/>
          <w:bCs w:val="0"/>
          <w:i w:val="0"/>
          <w:iCs w:val="0"/>
          <w:sz w:val="24"/>
          <w:szCs w:val="24"/>
        </w:rPr>
        <w:t xml:space="preserve"> </w:t>
      </w:r>
      <w:proofErr w:type="spellStart"/>
      <w:r w:rsidRPr="00C832FC">
        <w:rPr>
          <w:rStyle w:val="Zwaar"/>
          <w:rFonts w:ascii="Times New Roman" w:hAnsi="Times New Roman" w:cs="Times New Roman"/>
          <w:b w:val="0"/>
          <w:bCs w:val="0"/>
          <w:i w:val="0"/>
          <w:iCs w:val="0"/>
          <w:sz w:val="24"/>
          <w:szCs w:val="24"/>
        </w:rPr>
        <w:t>definitions</w:t>
      </w:r>
      <w:bookmarkEnd w:id="3"/>
      <w:proofErr w:type="spellEnd"/>
      <w:r w:rsidRPr="00C832FC">
        <w:rPr>
          <w:rStyle w:val="Zwaar"/>
          <w:rFonts w:ascii="Times New Roman" w:hAnsi="Times New Roman" w:cs="Times New Roman"/>
          <w:b w:val="0"/>
          <w:bCs w:val="0"/>
          <w:i w:val="0"/>
          <w:iCs w:val="0"/>
          <w:sz w:val="24"/>
          <w:szCs w:val="24"/>
        </w:rPr>
        <w:t xml:space="preserve"> </w:t>
      </w:r>
    </w:p>
    <w:p w14:paraId="2493762E" w14:textId="674D34DD" w:rsidR="00CD33D7" w:rsidRPr="001569B0" w:rsidRDefault="000F41E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t>
      </w:r>
      <w:r w:rsidR="00CD33D7" w:rsidRPr="001569B0">
        <w:rPr>
          <w:rFonts w:ascii="Times New Roman" w:hAnsi="Times New Roman" w:cs="Times New Roman"/>
          <w:sz w:val="24"/>
          <w:szCs w:val="24"/>
          <w:lang w:val="en-US"/>
        </w:rPr>
        <w:t>the philosophical literature</w:t>
      </w:r>
      <w:r w:rsidRPr="001569B0">
        <w:rPr>
          <w:rFonts w:ascii="Times New Roman" w:hAnsi="Times New Roman" w:cs="Times New Roman"/>
          <w:sz w:val="24"/>
          <w:szCs w:val="24"/>
          <w:lang w:val="en-US"/>
        </w:rPr>
        <w:t xml:space="preserve"> around CTs, the distinction between </w:t>
      </w:r>
      <w:r w:rsidR="00CD33D7" w:rsidRPr="001569B0">
        <w:rPr>
          <w:rFonts w:ascii="Times New Roman" w:hAnsi="Times New Roman" w:cs="Times New Roman"/>
          <w:sz w:val="24"/>
          <w:szCs w:val="24"/>
          <w:lang w:val="en-US"/>
        </w:rPr>
        <w:t xml:space="preserve">“generalists” and “particularists” </w:t>
      </w:r>
      <w:r w:rsidRPr="001569B0">
        <w:rPr>
          <w:rFonts w:ascii="Times New Roman" w:hAnsi="Times New Roman" w:cs="Times New Roman"/>
          <w:sz w:val="24"/>
          <w:szCs w:val="24"/>
          <w:lang w:val="en-US"/>
        </w:rPr>
        <w:t xml:space="preserve">has </w:t>
      </w:r>
      <w:r w:rsidR="00B244A6">
        <w:rPr>
          <w:rFonts w:ascii="Times New Roman" w:hAnsi="Times New Roman" w:cs="Times New Roman"/>
          <w:sz w:val="24"/>
          <w:szCs w:val="24"/>
          <w:lang w:val="en-US"/>
        </w:rPr>
        <w:t xml:space="preserve">gained wide currency </w:t>
      </w:r>
      <w:r w:rsidR="00CD33D7" w:rsidRPr="001569B0">
        <w:rPr>
          <w:rFonts w:ascii="Times New Roman" w:hAnsi="Times New Roman" w:cs="Times New Roman"/>
          <w:sz w:val="24"/>
          <w:szCs w:val="24"/>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OSwgMjAyMjsgSGFycmlzLCAyMDE4OyBLZWVsZXksIDIwMTgpPC9EaXNwbGF5VGV4dD48cmVjb3Jk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</w:fldData>
        </w:fldChar>
      </w:r>
      <w:r w:rsidR="00A149CC">
        <w:rPr>
          <w:rFonts w:ascii="Times New Roman" w:hAnsi="Times New Roman" w:cs="Times New Roman"/>
          <w:sz w:val="24"/>
          <w:szCs w:val="24"/>
          <w:lang w:val="en-US"/>
        </w:rPr>
        <w:instrText xml:space="preserve"> ADDIN EN.CITE </w:instrText>
      </w:r>
      <w:r w:rsidR="00A149CC">
        <w:rPr>
          <w:rFonts w:ascii="Times New Roman" w:hAnsi="Times New Roman" w:cs="Times New Roman"/>
          <w:sz w:val="24"/>
          <w:szCs w:val="24"/>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OSwgMjAyMjsgSGFycmlzLCAyMDE4OyBLZWVsZXksIDIwMTgpPC9EaXNwbGF5VGV4dD48cmVjb3Jk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</w:fldData>
        </w:fldChar>
      </w:r>
      <w:r w:rsidR="00A149CC">
        <w:rPr>
          <w:rFonts w:ascii="Times New Roman" w:hAnsi="Times New Roman" w:cs="Times New Roman"/>
          <w:sz w:val="24"/>
          <w:szCs w:val="24"/>
          <w:lang w:val="en-US"/>
        </w:rPr>
        <w:instrText xml:space="preserve"> ADDIN EN.CITE.DATA </w:instrText>
      </w:r>
      <w:r w:rsidR="00A149CC">
        <w:rPr>
          <w:rFonts w:ascii="Times New Roman" w:hAnsi="Times New Roman" w:cs="Times New Roman"/>
          <w:sz w:val="24"/>
          <w:szCs w:val="24"/>
          <w:lang w:val="en-US"/>
        </w:rPr>
      </w:r>
      <w:r w:rsidR="00A149CC">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r>
      <w:r w:rsidR="00CD33D7" w:rsidRPr="001569B0">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(Buenting &amp; Taylor, 2010; Dentith, 2018a, 2019, 2022; Harris, 2018; Keeley, 2018)</w:t>
      </w:r>
      <w:r w:rsidR="00CD33D7" w:rsidRPr="001569B0">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 xml:space="preserve">In </w:t>
      </w:r>
      <w:proofErr w:type="spellStart"/>
      <w:r w:rsidR="00CA72CD" w:rsidRPr="001569B0">
        <w:rPr>
          <w:rFonts w:ascii="Times New Roman" w:hAnsi="Times New Roman" w:cs="Times New Roman"/>
          <w:sz w:val="24"/>
          <w:szCs w:val="24"/>
          <w:lang w:val="en-US"/>
        </w:rPr>
        <w:t>Buenting</w:t>
      </w:r>
      <w:proofErr w:type="spellEnd"/>
      <w:r w:rsidR="00CA72CD" w:rsidRPr="001569B0">
        <w:rPr>
          <w:rFonts w:ascii="Times New Roman" w:hAnsi="Times New Roman" w:cs="Times New Roman"/>
          <w:sz w:val="24"/>
          <w:szCs w:val="24"/>
          <w:lang w:val="en-US"/>
        </w:rPr>
        <w:t xml:space="preserve"> </w:t>
      </w:r>
      <w:r w:rsidR="00A149CC" w:rsidRPr="00A149CC">
        <w:rPr>
          <w:rFonts w:ascii="Times New Roman" w:hAnsi="Times New Roman" w:cs="Times New Roman"/>
          <w:sz w:val="24"/>
          <w:szCs w:val="24"/>
          <w:lang w:val="en-US"/>
        </w:rPr>
        <w:t xml:space="preserve">&amp; Taylor’s </w:t>
      </w:r>
      <w:r w:rsidR="00A149CC">
        <w:rPr>
          <w:rFonts w:ascii="Times New Roman" w:hAnsi="Times New Roman" w:cs="Times New Roman"/>
          <w:sz w:val="24"/>
          <w:szCs w:val="24"/>
          <w:lang w:val="en-US"/>
        </w:rPr>
        <w:fldChar w:fldCharType="begin"/>
      </w:r>
      <w:r w:rsidR="00A149CC">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data&lt;/IDText&gt;&lt;DisplayText&gt;(2010)&lt;/DisplayText&gt;&lt;record&gt;&lt;isbn&gt;0048-3931&lt;/isbn&gt;&lt;titles&gt;&lt;title&gt;Conspiracy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A149CC">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(2010)</w:t>
      </w:r>
      <w:r w:rsidR="00A149CC">
        <w:rPr>
          <w:rFonts w:ascii="Times New Roman" w:hAnsi="Times New Roman" w:cs="Times New Roman"/>
          <w:sz w:val="24"/>
          <w:szCs w:val="24"/>
          <w:lang w:val="en-US"/>
        </w:rPr>
        <w:fldChar w:fldCharType="end"/>
      </w:r>
      <w:r w:rsidR="00A149CC">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original definition, g</w:t>
      </w:r>
      <w:r w:rsidR="00CD33D7" w:rsidRPr="001569B0">
        <w:rPr>
          <w:rFonts w:ascii="Times New Roman" w:hAnsi="Times New Roman" w:cs="Times New Roman"/>
          <w:sz w:val="24"/>
          <w:szCs w:val="24"/>
          <w:lang w:val="en-US"/>
        </w:rPr>
        <w:t xml:space="preserve">eneralists believe that “the rationality of conspiracy theories can be assessed without considering particular conspiracy theories” and that “conspiratorial thinking </w:t>
      </w:r>
      <w:r w:rsidR="00CD33D7" w:rsidRPr="001569B0">
        <w:rPr>
          <w:rFonts w:ascii="Times New Roman" w:hAnsi="Times New Roman" w:cs="Times New Roman"/>
          <w:i/>
          <w:iCs/>
          <w:sz w:val="24"/>
          <w:szCs w:val="24"/>
          <w:lang w:val="en-US"/>
        </w:rPr>
        <w:t>qua</w:t>
      </w:r>
      <w:r w:rsidR="00CD33D7" w:rsidRPr="001569B0">
        <w:rPr>
          <w:rFonts w:ascii="Times New Roman" w:hAnsi="Times New Roman" w:cs="Times New Roman"/>
          <w:sz w:val="24"/>
          <w:szCs w:val="24"/>
          <w:lang w:val="en-US"/>
        </w:rPr>
        <w:t xml:space="preserve"> conspiracy thinking is itself irrational”</w:t>
      </w:r>
      <w:r w:rsidR="00A149CC">
        <w:rPr>
          <w:rFonts w:ascii="Times New Roman" w:hAnsi="Times New Roman" w:cs="Times New Roman"/>
          <w:sz w:val="24"/>
          <w:szCs w:val="24"/>
          <w:lang w:val="en-US"/>
        </w:rPr>
        <w:t xml:space="preserve"> </w:t>
      </w:r>
      <w:r w:rsidR="00A149CC">
        <w:rPr>
          <w:rFonts w:ascii="Times New Roman" w:hAnsi="Times New Roman" w:cs="Times New Roman"/>
          <w:sz w:val="24"/>
          <w:szCs w:val="24"/>
          <w:lang w:val="en-US"/>
        </w:rPr>
        <w:fldChar w:fldCharType="begin"/>
      </w:r>
      <w:r w:rsidR="00A149CC">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data&lt;/IDText&gt;&lt;Pages&gt;568&lt;/Pages&gt;&lt;DisplayText&gt;(2010, p. 568)&lt;/DisplayText&gt;&lt;record&gt;&lt;isbn&gt;0048-3931&lt;/isbn&gt;&lt;titles&gt;&lt;title&gt;Conspiracy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A149CC">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(2010, p. 568)</w:t>
      </w:r>
      <w:r w:rsidR="00A149CC">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w:t>
      </w:r>
      <w:r w:rsidR="00CD33D7" w:rsidRPr="001569B0" w:rsidDel="00106868">
        <w:rPr>
          <w:rFonts w:ascii="Times New Roman" w:hAnsi="Times New Roman" w:cs="Times New Roman"/>
          <w:sz w:val="24"/>
          <w:szCs w:val="24"/>
          <w:lang w:val="en-US"/>
        </w:rPr>
        <w:t xml:space="preserve"> </w:t>
      </w:r>
      <w:r w:rsidR="00CD33D7" w:rsidRPr="001569B0">
        <w:rPr>
          <w:rFonts w:ascii="Times New Roman" w:hAnsi="Times New Roman" w:cs="Times New Roman"/>
          <w:sz w:val="24"/>
          <w:szCs w:val="24"/>
          <w:lang w:val="en-US"/>
        </w:rPr>
        <w:t xml:space="preserve">Conversely, particularists </w:t>
      </w:r>
      <w:r w:rsidR="00B11285">
        <w:rPr>
          <w:rFonts w:ascii="Times New Roman" w:hAnsi="Times New Roman" w:cs="Times New Roman"/>
          <w:sz w:val="24"/>
          <w:szCs w:val="24"/>
          <w:lang w:val="en-US"/>
        </w:rPr>
        <w:t>argue</w:t>
      </w:r>
      <w:r w:rsidR="00CD33D7" w:rsidRPr="001569B0">
        <w:rPr>
          <w:rFonts w:ascii="Times New Roman" w:hAnsi="Times New Roman" w:cs="Times New Roman"/>
          <w:sz w:val="24"/>
          <w:szCs w:val="24"/>
          <w:lang w:val="en-US"/>
        </w:rPr>
        <w:t xml:space="preserve"> that </w:t>
      </w:r>
      <w:r w:rsidR="001D13FA">
        <w:rPr>
          <w:rFonts w:ascii="Times New Roman" w:hAnsi="Times New Roman" w:cs="Times New Roman"/>
          <w:sz w:val="24"/>
          <w:szCs w:val="24"/>
          <w:lang w:val="en-US"/>
        </w:rPr>
        <w:t>“</w:t>
      </w:r>
      <w:r w:rsidR="001D13FA" w:rsidRPr="00C832FC">
        <w:rPr>
          <w:rFonts w:ascii="Times New Roman" w:hAnsi="Times New Roman" w:cs="Times New Roman"/>
          <w:sz w:val="24"/>
          <w:szCs w:val="24"/>
          <w:lang w:val="en-US"/>
        </w:rPr>
        <w:t>assessing the rationality of a conspiracy theory should be done on a case-by-case basis</w:t>
      </w:r>
      <w:r w:rsidR="001D13FA">
        <w:rPr>
          <w:rFonts w:ascii="Times New Roman" w:hAnsi="Times New Roman" w:cs="Times New Roman"/>
          <w:sz w:val="24"/>
          <w:szCs w:val="24"/>
          <w:lang w:val="en-US"/>
        </w:rPr>
        <w:t xml:space="preserve">” </w:t>
      </w:r>
      <w:r w:rsidR="001D13FA">
        <w:rPr>
          <w:rFonts w:ascii="Times New Roman" w:hAnsi="Times New Roman" w:cs="Times New Roman"/>
          <w:sz w:val="24"/>
          <w:szCs w:val="24"/>
          <w:lang w:val="en-US"/>
        </w:rPr>
        <w:fldChar w:fldCharType="begin"/>
      </w:r>
      <w:r w:rsidR="001D13FA">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data&lt;/IDText&gt;&lt;Pages&gt;570&lt;/Pages&gt;&lt;DisplayText&gt;(2010, p. 570)&lt;/DisplayText&gt;&lt;record&gt;&lt;isbn&gt;0048-3931&lt;/isbn&gt;&lt;titles&gt;&lt;title&gt;Conspiracy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1D13FA">
        <w:rPr>
          <w:rFonts w:ascii="Times New Roman" w:hAnsi="Times New Roman" w:cs="Times New Roman"/>
          <w:sz w:val="24"/>
          <w:szCs w:val="24"/>
          <w:lang w:val="en-US"/>
        </w:rPr>
        <w:fldChar w:fldCharType="separate"/>
      </w:r>
      <w:r w:rsidR="001D13FA">
        <w:rPr>
          <w:rFonts w:ascii="Times New Roman" w:hAnsi="Times New Roman" w:cs="Times New Roman"/>
          <w:noProof/>
          <w:sz w:val="24"/>
          <w:szCs w:val="24"/>
          <w:lang w:val="en-US"/>
        </w:rPr>
        <w:t>(2010, p. 570)</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Since there are no general reasons to discard or distrust CTs as a class, particularists believe that their bad reputation is wholly undeserved. Rather than adopting a uniformly negative (or positive) attitude towards CTs, </w:t>
      </w:r>
      <w:r w:rsidR="004B1FAD">
        <w:rPr>
          <w:rFonts w:ascii="Times New Roman" w:hAnsi="Times New Roman" w:cs="Times New Roman"/>
          <w:sz w:val="24"/>
          <w:szCs w:val="24"/>
          <w:lang w:val="en-US"/>
        </w:rPr>
        <w:t xml:space="preserve">we </w:t>
      </w:r>
      <w:r w:rsidR="001D13FA">
        <w:rPr>
          <w:rFonts w:ascii="Times New Roman" w:hAnsi="Times New Roman" w:cs="Times New Roman"/>
          <w:sz w:val="24"/>
          <w:szCs w:val="24"/>
          <w:lang w:val="en-US"/>
        </w:rPr>
        <w:t xml:space="preserve">have to evaluate them on their individual merits </w:t>
      </w:r>
      <w:r w:rsidR="001D13FA">
        <w:rPr>
          <w:rFonts w:ascii="Times New Roman" w:hAnsi="Times New Roman" w:cs="Times New Roman"/>
          <w:sz w:val="24"/>
          <w:szCs w:val="24"/>
          <w:lang w:val="en-US"/>
        </w:rPr>
        <w:fldChar w:fldCharType="begin"/>
      </w:r>
      <w:r w:rsidR="001D13FA">
        <w:rPr>
          <w:rFonts w:ascii="Times New Roman" w:hAnsi="Times New Roman" w:cs="Times New Roman"/>
          <w:sz w:val="24"/>
          <w:szCs w:val="24"/>
          <w:lang w:val="en-US"/>
        </w:rPr>
        <w:instrText xml:space="preserve"> ADDIN EN.CITE &lt;EndNote&gt;&lt;Cite&gt;&lt;Author&gt;Dentith&lt;/Author&gt;&lt;Year&gt;2018&lt;/Year&gt;&lt;IDText&gt;Taking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001D13FA">
        <w:rPr>
          <w:rFonts w:ascii="Times New Roman" w:hAnsi="Times New Roman" w:cs="Times New Roman"/>
          <w:sz w:val="24"/>
          <w:szCs w:val="24"/>
          <w:lang w:val="en-US"/>
        </w:rPr>
        <w:fldChar w:fldCharType="separate"/>
      </w:r>
      <w:r w:rsidR="001D13FA">
        <w:rPr>
          <w:rFonts w:ascii="Times New Roman" w:hAnsi="Times New Roman" w:cs="Times New Roman"/>
          <w:noProof/>
          <w:sz w:val="24"/>
          <w:szCs w:val="24"/>
          <w:lang w:val="en-US"/>
        </w:rPr>
        <w:t>(Dentith, 2018b)</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p>
    <w:p w14:paraId="327F82E0" w14:textId="70A5D1F1" w:rsidR="00DB3DD4" w:rsidRPr="001569B0" w:rsidRDefault="00CD33D7"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Particularists tend to favor a </w:t>
      </w:r>
      <w:r w:rsidR="00D3693D" w:rsidRPr="001569B0">
        <w:rPr>
          <w:rFonts w:ascii="Times New Roman" w:hAnsi="Times New Roman" w:cs="Times New Roman"/>
          <w:sz w:val="24"/>
          <w:szCs w:val="24"/>
          <w:lang w:val="en-US"/>
        </w:rPr>
        <w:t>neutral</w:t>
      </w:r>
      <w:r w:rsidRPr="001569B0">
        <w:rPr>
          <w:rFonts w:ascii="Times New Roman" w:hAnsi="Times New Roman" w:cs="Times New Roman"/>
          <w:sz w:val="24"/>
          <w:szCs w:val="24"/>
          <w:lang w:val="en-US"/>
        </w:rPr>
        <w:t xml:space="preserve"> and broad </w:t>
      </w:r>
      <w:r w:rsidR="00D3693D" w:rsidRPr="001569B0">
        <w:rPr>
          <w:rFonts w:ascii="Times New Roman" w:hAnsi="Times New Roman" w:cs="Times New Roman"/>
          <w:sz w:val="24"/>
          <w:szCs w:val="24"/>
          <w:lang w:val="en-US"/>
        </w:rPr>
        <w:t>definition</w:t>
      </w:r>
      <w:r w:rsidRPr="001569B0">
        <w:rPr>
          <w:rFonts w:ascii="Times New Roman" w:hAnsi="Times New Roman" w:cs="Times New Roman"/>
          <w:sz w:val="24"/>
          <w:szCs w:val="24"/>
          <w:lang w:val="en-US"/>
        </w:rPr>
        <w:t xml:space="preserve"> of CT</w:t>
      </w:r>
      <w:r w:rsidR="00F56089" w:rsidRPr="001569B0">
        <w:rPr>
          <w:rFonts w:ascii="Times New Roman" w:hAnsi="Times New Roman" w:cs="Times New Roman"/>
          <w:sz w:val="24"/>
          <w:szCs w:val="24"/>
          <w:lang w:val="en-US"/>
        </w:rPr>
        <w:t xml:space="preserve">: a conspiracy theory is </w:t>
      </w:r>
      <w:r w:rsidR="00CB4881" w:rsidRPr="001569B0">
        <w:rPr>
          <w:rFonts w:ascii="Times New Roman" w:hAnsi="Times New Roman" w:cs="Times New Roman"/>
          <w:sz w:val="24"/>
          <w:szCs w:val="24"/>
          <w:lang w:val="en-US"/>
        </w:rPr>
        <w:t xml:space="preserve">simply </w:t>
      </w:r>
      <w:r w:rsidR="008004A9" w:rsidRPr="001569B0">
        <w:rPr>
          <w:rFonts w:ascii="Times New Roman" w:hAnsi="Times New Roman" w:cs="Times New Roman"/>
          <w:sz w:val="24"/>
          <w:szCs w:val="24"/>
          <w:lang w:val="en-US"/>
        </w:rPr>
        <w:t xml:space="preserve">a theoretical account of history or current events </w:t>
      </w:r>
      <w:r w:rsidR="00F56089" w:rsidRPr="001569B0">
        <w:rPr>
          <w:rFonts w:ascii="Times New Roman" w:hAnsi="Times New Roman" w:cs="Times New Roman"/>
          <w:sz w:val="24"/>
          <w:szCs w:val="24"/>
          <w:lang w:val="en-US"/>
        </w:rPr>
        <w:t>that somehow involves a conspiracy.</w:t>
      </w:r>
      <w:r w:rsidR="00DB3DD4" w:rsidRPr="001569B0">
        <w:rPr>
          <w:rFonts w:ascii="Times New Roman" w:hAnsi="Times New Roman" w:cs="Times New Roman"/>
          <w:sz w:val="24"/>
          <w:szCs w:val="24"/>
          <w:lang w:val="en-US"/>
        </w:rPr>
        <w:t xml:space="preserve"> For example, according to Brian Keeley </w:t>
      </w:r>
      <w:r w:rsidR="00DB3DD4" w:rsidRPr="001569B0">
        <w:rPr>
          <w:rFonts w:ascii="Times New Roman" w:hAnsi="Times New Roman" w:cs="Times New Roman"/>
          <w:sz w:val="24"/>
          <w:szCs w:val="24"/>
          <w:lang w:val="en-US"/>
        </w:rPr>
        <w:fldChar w:fldCharType="begin"/>
      </w:r>
      <w:r w:rsidR="00DB3DD4" w:rsidRPr="001569B0">
        <w:rPr>
          <w:rFonts w:ascii="Times New Roman" w:hAnsi="Times New Roman" w:cs="Times New Roman"/>
          <w:sz w:val="24"/>
          <w:szCs w:val="24"/>
          <w:lang w:val="en-US"/>
        </w:rPr>
        <w:instrText xml:space="preserve"> ADDIN EN.CITE &lt;EndNote&gt;&lt;Cite ExcludeAuth="1"&gt;&lt;Author&gt;Keeley&lt;/Author&gt;&lt;Year&gt;2018&lt;/Year&gt;&lt;IDText&gt;The Credulity of Conspiracy Theorists:  Conspiratorial, Scientific, and Religious Explanation&lt;/IDText&gt;&lt;Pages&gt;423&lt;/Pages&gt;&lt;DisplayText&gt;(2018, p. 423)&lt;/DisplayText&gt;&lt;record&gt;&lt;urls&gt;&lt;related-urls&gt;&lt;url&gt;https://books.google.be/books?id=eUVvDwAAQBAJ&lt;/url&gt;&lt;/related-urls&gt;&lt;/urls&gt;&lt;isbn&gt;9780190844073&lt;/isbn&gt;&lt;titles&gt;&lt;title&gt;The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sidR="00DB3DD4" w:rsidRPr="001569B0">
        <w:rPr>
          <w:rFonts w:ascii="Times New Roman" w:hAnsi="Times New Roman" w:cs="Times New Roman"/>
          <w:sz w:val="24"/>
          <w:szCs w:val="24"/>
          <w:lang w:val="en-US"/>
        </w:rPr>
        <w:fldChar w:fldCharType="separate"/>
      </w:r>
      <w:r w:rsidR="00DB3DD4" w:rsidRPr="001569B0">
        <w:rPr>
          <w:rFonts w:ascii="Times New Roman" w:hAnsi="Times New Roman" w:cs="Times New Roman"/>
          <w:noProof/>
          <w:sz w:val="24"/>
          <w:szCs w:val="24"/>
          <w:lang w:val="en-US"/>
        </w:rPr>
        <w:t>(2018, p. 423)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a conspiracy theory denotes “a proposed explanation of some historical event (or events) in terms of the significant causal agency of a relatively small group of persons – the conspirators – acting in secret.” Perhaps the only descriptive element missing from this definition is that those who engage in a conspiracy usually (though not invariably) have criminal or nefarious intentions.</w:t>
      </w:r>
      <w:r w:rsidR="00DB3DD4" w:rsidRPr="001569B0">
        <w:rPr>
          <w:rStyle w:val="Eindnootmarkering"/>
          <w:rFonts w:ascii="Times New Roman" w:hAnsi="Times New Roman" w:cs="Times New Roman"/>
          <w:sz w:val="24"/>
          <w:szCs w:val="24"/>
          <w:lang w:val="en-US"/>
        </w:rPr>
        <w:endnoteReference w:id="2"/>
      </w:r>
      <w:r w:rsidR="00DB3DD4" w:rsidRPr="001569B0">
        <w:rPr>
          <w:rFonts w:ascii="Times New Roman" w:hAnsi="Times New Roman" w:cs="Times New Roman"/>
          <w:sz w:val="24"/>
          <w:szCs w:val="24"/>
          <w:lang w:val="en-US"/>
        </w:rPr>
        <w:t xml:space="preserve"> Defined as such, the first and obvious thing to note about conspiracies is that they are all too real. Being social primates, we occasionally form secret and hostile coalitions against other persons</w:t>
      </w:r>
      <w:r w:rsidR="004B1FAD">
        <w:rPr>
          <w:rFonts w:ascii="Times New Roman" w:hAnsi="Times New Roman" w:cs="Times New Roman"/>
          <w:sz w:val="24"/>
          <w:szCs w:val="24"/>
          <w:lang w:val="en-US"/>
        </w:rPr>
        <w:t xml:space="preserve"> or </w:t>
      </w:r>
      <w:r w:rsidR="00DB3DD4" w:rsidRPr="001569B0">
        <w:rPr>
          <w:rFonts w:ascii="Times New Roman" w:hAnsi="Times New Roman" w:cs="Times New Roman"/>
          <w:sz w:val="24"/>
          <w:szCs w:val="24"/>
          <w:lang w:val="en-US"/>
        </w:rPr>
        <w:t>groups, or against the public interest at large. The pages of history are replete with such episodes. The murder of Julius Caesar was the result of a successful conspiracy, as was the October Revolution in 1917 in Russia and the terrorist plot of 9/11. Indeed, the majority of government putsches, revolutions, political assassinations, and terrorist attacks in the historical record qualify as “conspiracies” under any reasonable definition. If we understand “conspiracy theory” to simply refer to a</w:t>
      </w:r>
      <w:r w:rsidR="007C0E61">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t xml:space="preserve">historical account of just such an episode, then no sensible person would deny that it is rational to believe some CTs. As </w:t>
      </w:r>
      <w:proofErr w:type="spellStart"/>
      <w:r w:rsidR="00DB3DD4" w:rsidRPr="001569B0">
        <w:rPr>
          <w:rFonts w:ascii="Times New Roman" w:hAnsi="Times New Roman" w:cs="Times New Roman"/>
          <w:sz w:val="24"/>
          <w:szCs w:val="24"/>
          <w:lang w:val="en-US"/>
        </w:rPr>
        <w:t>Cassam</w:t>
      </w:r>
      <w:proofErr w:type="spellEnd"/>
      <w:r w:rsidR="00DB3DD4" w:rsidRPr="001569B0">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fldChar w:fldCharType="begin"/>
      </w:r>
      <w:r w:rsidR="00DB3DD4" w:rsidRPr="001569B0">
        <w:rPr>
          <w:rFonts w:ascii="Times New Roman" w:hAnsi="Times New Roman" w:cs="Times New Roman"/>
          <w:sz w:val="24"/>
          <w:szCs w:val="24"/>
          <w:lang w:val="en-US"/>
        </w:rPr>
        <w:instrText xml:space="preserve"> ADDIN EN.CITE &lt;EndNote&gt;&lt;Cite ExcludeAuth="1"&gt;&lt;Author&gt;Cassam&lt;/Author&gt;&lt;Year&gt;2019&lt;/Year&gt;&lt;IDText&gt;Conspiracy theories&lt;/IDText&gt;&lt;Pages&gt;3&lt;/Pages&gt;&lt;DisplayText&gt;(2019, p. 3)&lt;/DisplayText&gt;&lt;record&gt;&lt;isbn&gt;1509535845&lt;/isbn&gt;&lt;titles&gt;&lt;title&gt;Conspiracy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sidR="00DB3DD4" w:rsidRPr="001569B0">
        <w:rPr>
          <w:rFonts w:ascii="Times New Roman" w:hAnsi="Times New Roman" w:cs="Times New Roman"/>
          <w:sz w:val="24"/>
          <w:szCs w:val="24"/>
          <w:lang w:val="en-US"/>
        </w:rPr>
        <w:fldChar w:fldCharType="separate"/>
      </w:r>
      <w:r w:rsidR="00DB3DD4" w:rsidRPr="001569B0">
        <w:rPr>
          <w:rFonts w:ascii="Times New Roman" w:hAnsi="Times New Roman" w:cs="Times New Roman"/>
          <w:noProof/>
          <w:sz w:val="24"/>
          <w:szCs w:val="24"/>
          <w:lang w:val="en-US"/>
        </w:rPr>
        <w:t>(2019, p. 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xml:space="preserve"> writes, “in that sense we are </w:t>
      </w:r>
      <w:r w:rsidR="00DB3DD4" w:rsidRPr="001569B0">
        <w:rPr>
          <w:rFonts w:ascii="Times New Roman" w:hAnsi="Times New Roman" w:cs="Times New Roman"/>
          <w:i/>
          <w:iCs/>
          <w:sz w:val="24"/>
          <w:szCs w:val="24"/>
          <w:lang w:val="en-US"/>
        </w:rPr>
        <w:t>all</w:t>
      </w:r>
      <w:r w:rsidR="00DB3DD4" w:rsidRPr="001569B0">
        <w:rPr>
          <w:rFonts w:ascii="Times New Roman" w:hAnsi="Times New Roman" w:cs="Times New Roman"/>
          <w:sz w:val="24"/>
          <w:szCs w:val="24"/>
          <w:lang w:val="en-US"/>
        </w:rPr>
        <w:t xml:space="preserve"> conspiracy theorists.” </w:t>
      </w:r>
    </w:p>
    <w:p w14:paraId="29D743F6" w14:textId="30AC48A8" w:rsidR="00DB3DD4" w:rsidRPr="001569B0" w:rsidRDefault="00DB3DD4" w:rsidP="00AD3307">
      <w:pPr>
        <w:spacing w:line="360" w:lineRule="auto"/>
        <w:rPr>
          <w:rFonts w:ascii="Times New Roman" w:hAnsi="Times New Roman" w:cs="Times New Roman"/>
          <w:sz w:val="24"/>
          <w:szCs w:val="24"/>
          <w:lang w:val="en-US"/>
        </w:rPr>
      </w:pPr>
      <w:bookmarkStart w:id="4" w:name="_Hlk73982747"/>
      <w:r w:rsidRPr="001569B0">
        <w:rPr>
          <w:rFonts w:ascii="Times New Roman" w:hAnsi="Times New Roman" w:cs="Times New Roman"/>
          <w:sz w:val="24"/>
          <w:szCs w:val="24"/>
          <w:lang w:val="en-US"/>
        </w:rPr>
        <w:t xml:space="preserve">However, as </w:t>
      </w:r>
      <w:proofErr w:type="spellStart"/>
      <w:r w:rsidRPr="001569B0">
        <w:rPr>
          <w:rFonts w:ascii="Times New Roman" w:hAnsi="Times New Roman" w:cs="Times New Roman"/>
          <w:sz w:val="24"/>
          <w:szCs w:val="24"/>
          <w:lang w:val="en-US"/>
        </w:rPr>
        <w:t>Coady</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ExcludeAuth="1"&gt;&lt;Author&gt;Coady&lt;/Author&gt;&lt;Year&gt;2003&lt;/Year&gt;&lt;IDText&gt;Conspiracy theories and official stories&lt;/IDText&gt;&lt;DisplayText&gt;(2003)&lt;/DisplayText&gt;&lt;record&gt;&lt;titles&gt;&lt;title&gt;Conspiracy theories and official stories&lt;/title&gt;&lt;secondary-title&gt;International Journal of Applied Philosophy&lt;/secondary-title&gt;&lt;/titles&gt;&lt;pages&gt;197-209&lt;/pages&gt;&lt;number&gt;2&lt;/number&gt;&lt;contributors&gt;&lt;authors&gt;&lt;author&gt;Coady, David&lt;/author&gt;&lt;/authors&gt;&lt;/contributors&gt;&lt;added-date format="utc"&gt;1591107507&lt;/added-date&gt;&lt;ref-type name="Journal Article"&gt;17&lt;/ref-type&gt;&lt;dates&gt;&lt;year&gt;2003&lt;/year&gt;&lt;/dates&gt;&lt;rec-number&gt;4291&lt;/rec-number&gt;&lt;last-updated-date format="utc"&gt;1591107507&lt;/last-updated-date&gt;&lt;volume&gt;17&lt;/volume&gt;&lt;/record&gt;&lt;/Cite&gt;&lt;/EndNote&gt;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and others have noted, this is not how the term CT is typically used in everyday life and in political discourse. </w:t>
      </w:r>
      <w:bookmarkEnd w:id="4"/>
      <w:r w:rsidRPr="001569B0">
        <w:rPr>
          <w:rFonts w:ascii="Times New Roman" w:hAnsi="Times New Roman" w:cs="Times New Roman"/>
          <w:sz w:val="24"/>
          <w:szCs w:val="24"/>
          <w:lang w:val="en-US"/>
        </w:rPr>
        <w:t xml:space="preserve">Most historians would deny that these accounts of conspiracies are “conspiracy theories” precisely </w:t>
      </w:r>
      <w:r w:rsidRPr="001569B0">
        <w:rPr>
          <w:rFonts w:ascii="Times New Roman" w:hAnsi="Times New Roman" w:cs="Times New Roman"/>
          <w:i/>
          <w:iCs/>
          <w:sz w:val="24"/>
          <w:szCs w:val="24"/>
          <w:lang w:val="en-US"/>
        </w:rPr>
        <w:t xml:space="preserve">because </w:t>
      </w:r>
      <w:r w:rsidRPr="001569B0">
        <w:rPr>
          <w:rFonts w:ascii="Times New Roman" w:hAnsi="Times New Roman" w:cs="Times New Roman"/>
          <w:sz w:val="24"/>
          <w:szCs w:val="24"/>
          <w:lang w:val="en-US"/>
        </w:rPr>
        <w:t>they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believe them to be true, confirmed, or substantiated. When using the term CT, academics commonly refer to a category of unofficial or unconfirmed theories that are rejected or ignored by reputable historians, journalists and other authorities. For example, this includes the theories that the moon landing never happened </w:t>
      </w:r>
      <w:r w:rsidR="00881A85">
        <w:rPr>
          <w:rFonts w:ascii="Times New Roman" w:hAnsi="Times New Roman" w:cs="Times New Roman"/>
          <w:sz w:val="24"/>
          <w:szCs w:val="24"/>
          <w:lang w:val="en-US"/>
        </w:rPr>
        <w:t>but</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was faked in a Hollywood studio, that Lee Harvey Oswald was just a patsy of a larger conspiracy against JFK, that 9/11 was an inside job carried out by the Bush administration, or that the coronavirus Sars-Cov-2, which unleashed the 2020 pandemic, was deliberately designed as a bio-weapon in a lab. </w:t>
      </w:r>
    </w:p>
    <w:p w14:paraId="0B2E21DF" w14:textId="703CC0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Some </w:t>
      </w:r>
      <w:r w:rsidR="00881A85">
        <w:rPr>
          <w:rFonts w:ascii="Times New Roman" w:hAnsi="Times New Roman" w:cs="Times New Roman"/>
          <w:sz w:val="24"/>
          <w:szCs w:val="24"/>
          <w:lang w:val="en-US"/>
        </w:rPr>
        <w:t>scholars</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have suggested that this disparaging use of “CT” is confined to academic philosophy or to cultural elites more generally. For example, Basham writes that the term “possesses no negative connotation except as a residue among certain academic, media and political elites”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&lt;EndNote&gt;&lt;Cite&gt;&lt;Author&gt;Basham&lt;/Author&gt;&lt;Year&gt;2018&lt;/Year&gt;&lt;IDText&gt;Conspiracy Theory Particularism, Both Moral and Epistemic, Versus Generalism&lt;/IDText&gt;&lt;Pages&gt;40&lt;/Pages&gt;&lt;DisplayText&gt;(Basham, 2018, p. 40; see also Dentith &amp;amp; Basham, 2018)&lt;/DisplayText&gt;&lt;record&gt;&lt;titles&gt;&lt;title&gt;Conspiracy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X.&lt;/author&gt;&lt;/secondary-authors&gt;&lt;/contributors&gt;&lt;/record&gt;&lt;/Cite&gt;&lt;Cite&gt;&lt;Author&gt;Dentith&lt;/Author&gt;&lt;Year&gt;2018&lt;/Year&gt;&lt;IDText&gt;The Psychologists’ Conspiracy Panic: They Seek to Cure Everyone&lt;/IDText&gt;&lt;Prefix&gt;see also &lt;/Prefix&gt;&lt;record&gt;&lt;titles&gt;&lt;title&gt;The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(Basham, 2018, p. 40; see also Dentith &amp; Basham,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recent experimental evidence suggests that this negative valence also </w:t>
      </w:r>
      <w:r w:rsidR="00EB52D8">
        <w:rPr>
          <w:rFonts w:ascii="Times New Roman" w:hAnsi="Times New Roman" w:cs="Times New Roman"/>
          <w:sz w:val="24"/>
          <w:szCs w:val="24"/>
          <w:lang w:val="en-US"/>
        </w:rPr>
        <w:t xml:space="preserve">permeates </w:t>
      </w:r>
      <w:r w:rsidRPr="001569B0">
        <w:rPr>
          <w:rFonts w:ascii="Times New Roman" w:hAnsi="Times New Roman" w:cs="Times New Roman"/>
          <w:sz w:val="24"/>
          <w:szCs w:val="24"/>
          <w:lang w:val="en-US"/>
        </w:rPr>
        <w:t xml:space="preserve">everyday use of the term </w:t>
      </w:r>
      <w:r w:rsidRPr="001569B0">
        <w:rPr>
          <w:rFonts w:ascii="Times New Roman" w:hAnsi="Times New Roman" w:cs="Times New Roman"/>
          <w:sz w:val="24"/>
          <w:szCs w:val="24"/>
          <w:lang w:val="en-US"/>
        </w:rPr>
        <w:fldChar w:fldCharType="begin">
          <w:fldData xml:space="preserve">PEVuZE5vdGU+PENpdGU+PEF1dGhvcj5OYXBvbGl0YW5vPC9BdXRob3I+PFllYXI+MjAyMTwvWWVh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</w:fldData>
        </w:fldChar>
      </w:r>
      <w:r w:rsidR="005551A9">
        <w:rPr>
          <w:rFonts w:ascii="Times New Roman" w:hAnsi="Times New Roman" w:cs="Times New Roman"/>
          <w:sz w:val="24"/>
          <w:szCs w:val="24"/>
          <w:lang w:val="en-US"/>
        </w:rPr>
        <w:instrText xml:space="preserve"> ADDIN EN.CITE </w:instrText>
      </w:r>
      <w:r w:rsidR="005551A9">
        <w:rPr>
          <w:rFonts w:ascii="Times New Roman" w:hAnsi="Times New Roman" w:cs="Times New Roman"/>
          <w:sz w:val="24"/>
          <w:szCs w:val="24"/>
          <w:lang w:val="en-US"/>
        </w:rPr>
        <w:fldChar w:fldCharType="begin">
          <w:fldData xml:space="preserve">PEVuZE5vdGU+PENpdGU+PEF1dGhvcj5OYXBvbGl0YW5vPC9BdXRob3I+PFllYXI+MjAyMTwvWWVh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</w:fldData>
        </w:fldChar>
      </w:r>
      <w:r w:rsidR="005551A9">
        <w:rPr>
          <w:rFonts w:ascii="Times New Roman" w:hAnsi="Times New Roman" w:cs="Times New Roman"/>
          <w:sz w:val="24"/>
          <w:szCs w:val="24"/>
          <w:lang w:val="en-US"/>
        </w:rPr>
        <w:instrText xml:space="preserve"> ADDIN EN.CITE.DATA </w:instrText>
      </w:r>
      <w:r w:rsidR="005551A9">
        <w:rPr>
          <w:rFonts w:ascii="Times New Roman" w:hAnsi="Times New Roman" w:cs="Times New Roman"/>
          <w:sz w:val="24"/>
          <w:szCs w:val="24"/>
          <w:lang w:val="en-US"/>
        </w:rPr>
      </w:r>
      <w:r w:rsidR="005551A9">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5551A9">
        <w:rPr>
          <w:rFonts w:ascii="Times New Roman" w:hAnsi="Times New Roman" w:cs="Times New Roman"/>
          <w:noProof/>
          <w:sz w:val="24"/>
          <w:szCs w:val="24"/>
          <w:lang w:val="en-US"/>
        </w:rPr>
        <w:t>(Douglas, van Prooijen, &amp; Sutton, 2022; Napolitano &amp; Reuter, 2021)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common parlance, the label “conspiracy theory” seems to reflect prior disbelief of the speaker in the explanation </w:t>
      </w:r>
      <w:r w:rsidR="00DE6E61">
        <w:rPr>
          <w:rFonts w:ascii="Times New Roman" w:hAnsi="Times New Roman" w:cs="Times New Roman"/>
          <w:sz w:val="24"/>
          <w:szCs w:val="24"/>
          <w:lang w:val="en-US"/>
        </w:rPr>
        <w:t xml:space="preserve">or hypothesis </w:t>
      </w:r>
      <w:r w:rsidRPr="001569B0">
        <w:rPr>
          <w:rFonts w:ascii="Times New Roman" w:hAnsi="Times New Roman" w:cs="Times New Roman"/>
          <w:sz w:val="24"/>
          <w:szCs w:val="24"/>
          <w:lang w:val="en-US"/>
        </w:rPr>
        <w:t xml:space="preserve">in question. In other words, people press the label into service to </w:t>
      </w:r>
      <w:r w:rsidR="00DB142E">
        <w:rPr>
          <w:rFonts w:ascii="Times New Roman" w:hAnsi="Times New Roman" w:cs="Times New Roman"/>
          <w:sz w:val="24"/>
          <w:szCs w:val="24"/>
          <w:lang w:val="en-US"/>
        </w:rPr>
        <w:t>disparage</w:t>
      </w:r>
      <w:r w:rsidR="00DB142E"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conspiratorial beliefs they </w:t>
      </w:r>
      <w:r w:rsidR="00381519">
        <w:rPr>
          <w:rFonts w:ascii="Times New Roman" w:hAnsi="Times New Roman" w:cs="Times New Roman"/>
          <w:sz w:val="24"/>
          <w:szCs w:val="24"/>
          <w:lang w:val="en-US"/>
        </w:rPr>
        <w:t>don’t endorse</w:t>
      </w:r>
      <w:r w:rsidRPr="001569B0">
        <w:rPr>
          <w:rFonts w:ascii="Times New Roman" w:hAnsi="Times New Roman" w:cs="Times New Roman"/>
          <w:sz w:val="24"/>
          <w:szCs w:val="24"/>
          <w:lang w:val="en-US"/>
        </w:rPr>
        <w:t>, while rejecting it for beliefs they accept.</w:t>
      </w:r>
      <w:r w:rsidRPr="001569B0">
        <w:rPr>
          <w:rStyle w:val="Eindnootmarkering"/>
          <w:rFonts w:ascii="Times New Roman" w:hAnsi="Times New Roman" w:cs="Times New Roman"/>
          <w:sz w:val="24"/>
          <w:szCs w:val="24"/>
          <w:lang w:val="en-US"/>
        </w:rPr>
        <w:endnoteReference w:id="3"/>
      </w:r>
      <w:r w:rsidRPr="001569B0">
        <w:rPr>
          <w:rFonts w:ascii="Times New Roman" w:hAnsi="Times New Roman" w:cs="Times New Roman"/>
          <w:sz w:val="24"/>
          <w:szCs w:val="24"/>
          <w:lang w:val="en-US"/>
        </w:rPr>
        <w:t xml:space="preserve"> For instance, people who believe that the moon landing was faked would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describe this account as a CT precisely because they believe it to be true, or at least credible enough to </w:t>
      </w:r>
      <w:r w:rsidR="004434F0">
        <w:rPr>
          <w:rFonts w:ascii="Times New Roman" w:hAnsi="Times New Roman" w:cs="Times New Roman"/>
          <w:sz w:val="24"/>
          <w:szCs w:val="24"/>
          <w:lang w:val="en-US"/>
        </w:rPr>
        <w:t xml:space="preserve">be </w:t>
      </w:r>
      <w:r w:rsidRPr="001569B0">
        <w:rPr>
          <w:rFonts w:ascii="Times New Roman" w:hAnsi="Times New Roman" w:cs="Times New Roman"/>
          <w:sz w:val="24"/>
          <w:szCs w:val="24"/>
          <w:lang w:val="en-US"/>
        </w:rPr>
        <w:t>take</w:t>
      </w:r>
      <w:r w:rsidR="004434F0">
        <w:rPr>
          <w:rFonts w:ascii="Times New Roman" w:hAnsi="Times New Roman" w:cs="Times New Roman"/>
          <w:sz w:val="24"/>
          <w:szCs w:val="24"/>
          <w:lang w:val="en-US"/>
        </w:rPr>
        <w:t>n</w:t>
      </w:r>
      <w:r w:rsidRPr="001569B0">
        <w:rPr>
          <w:rFonts w:ascii="Times New Roman" w:hAnsi="Times New Roman" w:cs="Times New Roman"/>
          <w:sz w:val="24"/>
          <w:szCs w:val="24"/>
          <w:lang w:val="en-US"/>
        </w:rPr>
        <w:t xml:space="preserve"> seriously. Indeed, when expressing their beliefs, people will often use disclaimers such as “I’m not a conspiracy theorist, but…” or “This is not just a conspiracy theory,” in an attempt to preempt accusations to that effect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&lt;EndNote&gt;&lt;Cite&gt;&lt;Author&gt;Husting&lt;/Author&gt;&lt;Year&gt;2007&lt;/Year&gt;&lt;IDText&gt;Dangerous machinery:“Conspiracy theorist” as a transpersonal strategy of exclusion&lt;/IDText&gt;&lt;DisplayText&gt;(Husting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(Husting &amp; Orr,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350E3D">
        <w:rPr>
          <w:rFonts w:ascii="Times New Roman" w:hAnsi="Times New Roman" w:cs="Times New Roman"/>
          <w:sz w:val="24"/>
          <w:szCs w:val="24"/>
          <w:lang w:val="en-US"/>
        </w:rPr>
        <w:t>By using</w:t>
      </w:r>
      <w:r w:rsidRPr="001569B0">
        <w:rPr>
          <w:rFonts w:ascii="Times New Roman" w:hAnsi="Times New Roman" w:cs="Times New Roman"/>
          <w:sz w:val="24"/>
          <w:szCs w:val="24"/>
          <w:lang w:val="en-US"/>
        </w:rPr>
        <w:t xml:space="preserve"> such popular tropes, as </w:t>
      </w:r>
      <w:proofErr w:type="spellStart"/>
      <w:r w:rsidRPr="001569B0">
        <w:rPr>
          <w:rFonts w:ascii="Times New Roman" w:hAnsi="Times New Roman" w:cs="Times New Roman"/>
          <w:sz w:val="24"/>
          <w:szCs w:val="24"/>
          <w:lang w:val="en-US"/>
        </w:rPr>
        <w:t>Harambam</w:t>
      </w:r>
      <w:proofErr w:type="spellEnd"/>
      <w:r w:rsidRPr="001569B0">
        <w:rPr>
          <w:rFonts w:ascii="Times New Roman" w:hAnsi="Times New Roman" w:cs="Times New Roman"/>
          <w:sz w:val="24"/>
          <w:szCs w:val="24"/>
          <w:lang w:val="en-US"/>
        </w:rPr>
        <w:t xml:space="preserve"> &amp; </w:t>
      </w:r>
      <w:proofErr w:type="spellStart"/>
      <w:r w:rsidRPr="001569B0">
        <w:rPr>
          <w:rFonts w:ascii="Times New Roman" w:hAnsi="Times New Roman" w:cs="Times New Roman"/>
          <w:sz w:val="24"/>
          <w:szCs w:val="24"/>
          <w:lang w:val="en-US"/>
        </w:rPr>
        <w:t>Aupers</w:t>
      </w:r>
      <w:proofErr w:type="spellEnd"/>
      <w:r w:rsidRPr="001569B0">
        <w:rPr>
          <w:rFonts w:ascii="Times New Roman" w:hAnsi="Times New Roman" w:cs="Times New Roman"/>
          <w:sz w:val="24"/>
          <w:szCs w:val="24"/>
          <w:lang w:val="en-US"/>
        </w:rPr>
        <w:t xml:space="preserve"> </w:t>
      </w:r>
      <w:r w:rsidRPr="00C832FC">
        <w:rPr>
          <w:rFonts w:ascii="Times New Roman" w:hAnsi="Times New Roman" w:cs="Times New Roman"/>
          <w:sz w:val="24"/>
          <w:szCs w:val="24"/>
          <w:lang w:val="en-US"/>
        </w:rPr>
        <w:t xml:space="preserve"> </w:t>
      </w:r>
      <w:r w:rsidRPr="001569B0">
        <w:rPr>
          <w:rFonts w:ascii="Times New Roman" w:hAnsi="Times New Roman" w:cs="Times New Roman"/>
          <w:sz w:val="24"/>
          <w:szCs w:val="24"/>
        </w:rPr>
        <w:fldChar w:fldCharType="begin"/>
      </w:r>
      <w:r w:rsidRPr="00C832FC">
        <w:rPr>
          <w:rFonts w:ascii="Times New Roman" w:hAnsi="Times New Roman" w:cs="Times New Roman"/>
          <w:sz w:val="24"/>
          <w:szCs w:val="24"/>
          <w:lang w:val="en-US"/>
        </w:rPr>
        <w:instrText xml:space="preserve"> ADDIN EN.CITE &lt;EndNote&gt;&lt;Cite ExcludeAuth="1"&gt;&lt;Author&gt;Harambam&lt;/Author&gt;&lt;Year&gt;2017&lt;/Year&gt;&lt;IDText&gt;‘I am not a conspiracy theorist’: Relational identifications in the Dutch conspiracy milieu&lt;/IDText&gt;&lt;Pages&gt;126&lt;/Pages&gt;&lt;DisplayText&gt;(2017, p. 126)&lt;/DisplayText&gt;&lt;record&gt;&lt;isbn&gt;1749-9755&lt;/isbn&gt;&lt;titles&gt;&lt;title&gt;‘I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Pr="00C832FC">
        <w:rPr>
          <w:rFonts w:ascii="Times New Roman" w:hAnsi="Times New Roman" w:cs="Times New Roman"/>
          <w:noProof/>
          <w:sz w:val="24"/>
          <w:szCs w:val="24"/>
          <w:lang w:val="en-US"/>
        </w:rPr>
        <w:t>(2017, p. 126)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write, “they actively resist their stigmatization as ‘conspiracy theorists’ by distinguishing themselves from the mainstream as ‘critical freethinkers’”. </w:t>
      </w:r>
    </w:p>
    <w:p w14:paraId="250BAE72" w14:textId="63F6B66C"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Even those people widely regarded as conspiracy theorists</w:t>
      </w:r>
      <w:r w:rsidR="00163A69">
        <w:rPr>
          <w:rFonts w:ascii="Times New Roman" w:hAnsi="Times New Roman" w:cs="Times New Roman"/>
          <w:sz w:val="24"/>
          <w:szCs w:val="24"/>
          <w:lang w:val="en-US"/>
        </w:rPr>
        <w:t xml:space="preserve"> often seem to </w:t>
      </w:r>
      <w:r w:rsidR="0071301F">
        <w:rPr>
          <w:rFonts w:ascii="Times New Roman" w:hAnsi="Times New Roman" w:cs="Times New Roman"/>
          <w:sz w:val="24"/>
          <w:szCs w:val="24"/>
          <w:lang w:val="en-US"/>
        </w:rPr>
        <w:t>endorse</w:t>
      </w:r>
      <w:r w:rsidR="00A71FDF">
        <w:rPr>
          <w:rFonts w:ascii="Times New Roman" w:hAnsi="Times New Roman" w:cs="Times New Roman"/>
          <w:sz w:val="24"/>
          <w:szCs w:val="24"/>
          <w:lang w:val="en-US"/>
        </w:rPr>
        <w:t xml:space="preserve"> </w:t>
      </w:r>
      <w:r w:rsidR="00AE4368">
        <w:rPr>
          <w:rFonts w:ascii="Times New Roman" w:hAnsi="Times New Roman" w:cs="Times New Roman"/>
          <w:sz w:val="24"/>
          <w:szCs w:val="24"/>
          <w:lang w:val="en-US"/>
        </w:rPr>
        <w:t xml:space="preserve">the </w:t>
      </w:r>
      <w:r w:rsidR="003E3503">
        <w:rPr>
          <w:rFonts w:ascii="Times New Roman" w:hAnsi="Times New Roman" w:cs="Times New Roman"/>
          <w:sz w:val="24"/>
          <w:szCs w:val="24"/>
          <w:lang w:val="en-US"/>
        </w:rPr>
        <w:t xml:space="preserve">pejorative </w:t>
      </w:r>
      <w:r w:rsidR="006A08B4">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“CT” – they just quarrel about where to draw the line. As </w:t>
      </w:r>
      <w:r w:rsidR="00B02C1E">
        <w:rPr>
          <w:rFonts w:ascii="Times New Roman" w:hAnsi="Times New Roman" w:cs="Times New Roman"/>
          <w:sz w:val="24"/>
          <w:szCs w:val="24"/>
          <w:lang w:val="en-US"/>
        </w:rPr>
        <w:t xml:space="preserve">experimental philosophers </w:t>
      </w:r>
      <w:r w:rsidRPr="001569B0">
        <w:rPr>
          <w:rFonts w:ascii="Times New Roman" w:hAnsi="Times New Roman" w:cs="Times New Roman"/>
          <w:sz w:val="24"/>
          <w:szCs w:val="24"/>
          <w:lang w:val="en-US"/>
        </w:rPr>
        <w:t xml:space="preserve">Napolitano and Reuter have recently concluded </w:t>
      </w:r>
      <w:r w:rsidR="001573DD">
        <w:rPr>
          <w:rFonts w:ascii="Times New Roman" w:hAnsi="Times New Roman" w:cs="Times New Roman"/>
          <w:sz w:val="24"/>
          <w:szCs w:val="24"/>
          <w:lang w:val="en-US"/>
        </w:rPr>
        <w:t>in</w:t>
      </w:r>
      <w:r w:rsidRPr="001569B0">
        <w:rPr>
          <w:rFonts w:ascii="Times New Roman" w:hAnsi="Times New Roman" w:cs="Times New Roman"/>
          <w:sz w:val="24"/>
          <w:szCs w:val="24"/>
          <w:lang w:val="en-US"/>
        </w:rPr>
        <w:t xml:space="preserve"> a study on CT</w:t>
      </w:r>
      <w:r w:rsidR="0081341F">
        <w:rPr>
          <w:rFonts w:ascii="Times New Roman" w:hAnsi="Times New Roman" w:cs="Times New Roman"/>
          <w:sz w:val="24"/>
          <w:szCs w:val="24"/>
          <w:lang w:val="en-US"/>
        </w:rPr>
        <w:t>s</w:t>
      </w:r>
      <w:r w:rsidRPr="001569B0">
        <w:rPr>
          <w:rFonts w:ascii="Times New Roman" w:hAnsi="Times New Roman" w:cs="Times New Roman"/>
          <w:sz w:val="24"/>
          <w:szCs w:val="24"/>
          <w:lang w:val="en-US"/>
        </w:rPr>
        <w:t>, the concept is deeply evaluative because it “</w:t>
      </w:r>
      <w:proofErr w:type="spellStart"/>
      <w:r w:rsidRPr="001569B0">
        <w:rPr>
          <w:rFonts w:ascii="Times New Roman" w:hAnsi="Times New Roman" w:cs="Times New Roman"/>
          <w:sz w:val="24"/>
          <w:szCs w:val="24"/>
          <w:lang w:val="en-US"/>
        </w:rPr>
        <w:t>encod</w:t>
      </w:r>
      <w:proofErr w:type="spellEnd"/>
      <w:r w:rsidRPr="001569B0">
        <w:rPr>
          <w:rFonts w:ascii="Times New Roman" w:hAnsi="Times New Roman" w:cs="Times New Roman"/>
          <w:sz w:val="24"/>
          <w:szCs w:val="24"/>
          <w:lang w:val="en-US"/>
        </w:rPr>
        <w:t xml:space="preserve">[es] information about epistemic deficiency”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&lt;EndNote&gt;&lt;Cite&gt;&lt;Author&gt;Napolitano&lt;/Author&gt;&lt;Year&gt;2021&lt;/Year&gt;&lt;IDText&gt;What is a Conspiracy Theory?&lt;/IDText&gt;&lt;Pages&gt;1&lt;/Pages&gt;&lt;DisplayText&gt;(Napolitano &amp;amp; Reuter, 2021, p. 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sz w:val="24"/>
          <w:szCs w:val="24"/>
          <w:lang w:val="en-US"/>
        </w:rPr>
        <w:t>(Napolitano &amp; Reuter, 2021, p. 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For instance, a recent French documentary exposing the (alleged) hidden agenda of medical experts and politicians during the COVID-19 pandemic bears the title “</w:t>
      </w:r>
      <w:proofErr w:type="spellStart"/>
      <w:r w:rsidRPr="001569B0">
        <w:rPr>
          <w:rFonts w:ascii="Times New Roman" w:hAnsi="Times New Roman" w:cs="Times New Roman"/>
          <w:sz w:val="24"/>
          <w:szCs w:val="24"/>
          <w:lang w:val="en-US"/>
        </w:rPr>
        <w:t>Ceci</w:t>
      </w:r>
      <w:proofErr w:type="spellEnd"/>
      <w:r w:rsidRPr="001569B0">
        <w:rPr>
          <w:rFonts w:ascii="Times New Roman" w:hAnsi="Times New Roman" w:cs="Times New Roman"/>
          <w:sz w:val="24"/>
          <w:szCs w:val="24"/>
          <w:lang w:val="en-US"/>
        </w:rPr>
        <w:t xml:space="preserve"> </w:t>
      </w:r>
      <w:proofErr w:type="spellStart"/>
      <w:r w:rsidRPr="001569B0">
        <w:rPr>
          <w:rFonts w:ascii="Times New Roman" w:hAnsi="Times New Roman" w:cs="Times New Roman"/>
          <w:sz w:val="24"/>
          <w:szCs w:val="24"/>
          <w:lang w:val="en-US"/>
        </w:rPr>
        <w:t>n’est</w:t>
      </w:r>
      <w:proofErr w:type="spellEnd"/>
      <w:r w:rsidRPr="001569B0">
        <w:rPr>
          <w:rFonts w:ascii="Times New Roman" w:hAnsi="Times New Roman" w:cs="Times New Roman"/>
          <w:sz w:val="24"/>
          <w:szCs w:val="24"/>
          <w:lang w:val="en-US"/>
        </w:rPr>
        <w:t xml:space="preserve"> pas un complot.”</w:t>
      </w:r>
      <w:r w:rsidRPr="001569B0">
        <w:rPr>
          <w:rStyle w:val="Eindnootmarkering"/>
          <w:rFonts w:ascii="Times New Roman" w:hAnsi="Times New Roman" w:cs="Times New Roman"/>
          <w:sz w:val="24"/>
          <w:szCs w:val="24"/>
          <w:lang w:val="en-US"/>
        </w:rPr>
        <w:endnoteReference w:id="4"/>
      </w:r>
      <w:r w:rsidRPr="001569B0">
        <w:rPr>
          <w:rFonts w:ascii="Times New Roman" w:hAnsi="Times New Roman" w:cs="Times New Roman"/>
          <w:sz w:val="24"/>
          <w:szCs w:val="24"/>
          <w:lang w:val="en-US"/>
        </w:rPr>
        <w:t xml:space="preserve"> While the documentary makers go to great lengths to disavow the term “CT”</w:t>
      </w:r>
      <w:r w:rsidR="0091755A">
        <w:rPr>
          <w:rFonts w:ascii="Times New Roman" w:hAnsi="Times New Roman" w:cs="Times New Roman"/>
          <w:sz w:val="24"/>
          <w:szCs w:val="24"/>
          <w:lang w:val="en-US"/>
        </w:rPr>
        <w:t xml:space="preserve"> for their own views</w:t>
      </w:r>
      <w:r w:rsidRPr="001569B0">
        <w:rPr>
          <w:rFonts w:ascii="Times New Roman" w:hAnsi="Times New Roman" w:cs="Times New Roman"/>
          <w:sz w:val="24"/>
          <w:szCs w:val="24"/>
          <w:lang w:val="en-US"/>
        </w:rPr>
        <w:t xml:space="preserve">, they have no qualms about wielding it to disparage other, more extreme theories surrounding the pandemic (e.g., beliefs about </w:t>
      </w:r>
      <w:proofErr w:type="spellStart"/>
      <w:r w:rsidRPr="001569B0">
        <w:rPr>
          <w:rFonts w:ascii="Times New Roman" w:hAnsi="Times New Roman" w:cs="Times New Roman"/>
          <w:sz w:val="24"/>
          <w:szCs w:val="24"/>
          <w:lang w:val="en-US"/>
        </w:rPr>
        <w:t>QAnon</w:t>
      </w:r>
      <w:proofErr w:type="spellEnd"/>
      <w:r w:rsidRPr="001569B0">
        <w:rPr>
          <w:rFonts w:ascii="Times New Roman" w:hAnsi="Times New Roman" w:cs="Times New Roman"/>
          <w:sz w:val="24"/>
          <w:szCs w:val="24"/>
          <w:lang w:val="en-US"/>
        </w:rPr>
        <w:t xml:space="preserve"> and the New World Order). </w:t>
      </w:r>
      <w:r w:rsidR="00A129DA">
        <w:rPr>
          <w:rFonts w:ascii="Times New Roman" w:hAnsi="Times New Roman" w:cs="Times New Roman"/>
          <w:sz w:val="24"/>
          <w:szCs w:val="24"/>
          <w:lang w:val="en-US"/>
        </w:rPr>
        <w:t xml:space="preserve">Such a strategy </w:t>
      </w:r>
      <w:r w:rsidRPr="001569B0">
        <w:rPr>
          <w:rFonts w:ascii="Times New Roman" w:hAnsi="Times New Roman" w:cs="Times New Roman"/>
          <w:sz w:val="24"/>
          <w:szCs w:val="24"/>
          <w:lang w:val="en-US"/>
        </w:rPr>
        <w:t>“reclaim</w:t>
      </w:r>
      <w:r w:rsidR="00A129DA">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rationality by labelling others within the conspiracy milieu the ‘real’ conspiracy theorists” </w:t>
      </w:r>
      <w:r w:rsidRPr="001569B0">
        <w:rPr>
          <w:rFonts w:ascii="Times New Roman" w:hAnsi="Times New Roman" w:cs="Times New Roman"/>
          <w:sz w:val="24"/>
          <w:szCs w:val="24"/>
        </w:rPr>
        <w:fldChar w:fldCharType="begin"/>
      </w:r>
      <w:r w:rsidRPr="00C832FC">
        <w:rPr>
          <w:rFonts w:ascii="Times New Roman" w:hAnsi="Times New Roman" w:cs="Times New Roman"/>
          <w:sz w:val="24"/>
          <w:szCs w:val="24"/>
          <w:lang w:val="en-US"/>
        </w:rPr>
        <w:instrText xml:space="preserve"> ADDIN EN.CITE &lt;EndNote&gt;&lt;Cite&gt;&lt;Author&gt;Harambam&lt;/Author&gt;&lt;Year&gt;2017&lt;/Year&gt;&lt;IDText&gt;‘I am not a conspiracy theorist’: Relational identifications in the Dutch conspiracy milieu&lt;/IDText&gt;&lt;Pages&gt;113&lt;/Pages&gt;&lt;DisplayText&gt;(Harambam &amp;amp; Aupers, 2017, p. 113)&lt;/DisplayText&gt;&lt;record&gt;&lt;isbn&gt;1749-9755&lt;/isbn&gt;&lt;titles&gt;&lt;title&gt;‘I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Pr="00C832FC">
        <w:rPr>
          <w:rFonts w:ascii="Times New Roman" w:hAnsi="Times New Roman" w:cs="Times New Roman"/>
          <w:noProof/>
          <w:sz w:val="24"/>
          <w:szCs w:val="24"/>
          <w:lang w:val="en-US"/>
        </w:rPr>
        <w:t>(Harambam &amp; Aupers, 2017, p. 113)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7F7F37CD" w14:textId="2E19ADF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w:t>
      </w:r>
      <w:r w:rsidRPr="00C832FC">
        <w:rPr>
          <w:rFonts w:ascii="Times New Roman" w:hAnsi="Times New Roman" w:cs="Times New Roman"/>
          <w:sz w:val="24"/>
          <w:szCs w:val="24"/>
          <w:lang w:val="en-US"/>
        </w:rPr>
        <w:t>o</w:t>
      </w:r>
      <w:r w:rsidRPr="001569B0">
        <w:rPr>
          <w:rFonts w:ascii="Times New Roman" w:hAnsi="Times New Roman" w:cs="Times New Roman"/>
          <w:sz w:val="24"/>
          <w:szCs w:val="24"/>
          <w:lang w:val="en-US"/>
        </w:rPr>
        <w:t xml:space="preserve"> approximate the everyday notion of CTs, some CT scholars have baked “unofficial-ness” into the definition of CTs, distinguishing them from genuine conspiracies that are acknowledged by mainstream historians and journalists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&lt;EndNote&gt;&lt;Cite&gt;&lt;Author&gt;Uscinski&lt;/Author&gt;&lt;Year&gt;2020&lt;/Year&gt;&lt;IDText&gt;Conspiracy Theories: A Primer&lt;/IDText&gt;&lt;Prefix&gt;e.g. &lt;/Prefix&gt;&lt;DisplayText&gt;(e.g. Levy, 2007; Uscinski, 2020)&lt;/DisplayText&gt;&lt;record&gt;&lt;urls&gt;&lt;related-urls&gt;&lt;url&gt;https://books.google.be/books?id=nOS_DwAAQBAJ&lt;/url&gt;&lt;/related-urls&gt;&lt;/urls&gt;&lt;isbn&gt;9781538121214&lt;/isbn&gt;&lt;titles&gt;&lt;title&gt;Conspiracy Theories: A Primer&lt;/title&gt;&lt;/titles&gt;&lt;contributors&gt;&lt;authors&gt;&lt;author&gt;Uscinski, Joseph E.&lt;/author&gt;&lt;/authors&gt;&lt;/contributors&gt;&lt;added-date format="utc"&gt;1586776641&lt;/added-date&gt;&lt;ref-type name="Book"&gt;6&lt;/ref-type&gt;&lt;dates&gt;&lt;year&gt;2020&lt;/year&gt;&lt;/dates&gt;&lt;rec-number&gt;4251&lt;/rec-number&gt;&lt;publisher&gt;Rowman &amp;amp; Littlefield Publishers&lt;/publisher&gt;&lt;last-updated-date format="utc"&gt;1587751365&lt;/last-updated-date&gt;&lt;/record&gt;&lt;/Cite&gt;&lt;Cite&gt;&lt;Author&gt;Levy&lt;/Author&gt;&lt;Year&gt;2007&lt;/Year&gt;&lt;IDText&gt;Radically socialized knowledge and conspiracy theories&lt;/IDText&gt;&lt;record&gt;&lt;isbn&gt;1750-0117&lt;/isbn&gt;&lt;titles&gt;&lt;title&gt;Radically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sz w:val="24"/>
          <w:szCs w:val="24"/>
          <w:lang w:val="en-US"/>
        </w:rPr>
        <w:t>(e.g. Levy, 2007; Uscinski, 2020)</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As a first approximation, this definition indeed holds water</w:t>
      </w:r>
      <w:r w:rsidR="00C82419">
        <w:rPr>
          <w:rFonts w:ascii="Times New Roman" w:hAnsi="Times New Roman" w:cs="Times New Roman"/>
          <w:sz w:val="24"/>
          <w:szCs w:val="24"/>
          <w:lang w:val="en-US"/>
        </w:rPr>
        <w:t>. A</w:t>
      </w:r>
      <w:r w:rsidRPr="001569B0">
        <w:rPr>
          <w:rFonts w:ascii="Times New Roman" w:hAnsi="Times New Roman" w:cs="Times New Roman"/>
          <w:sz w:val="24"/>
          <w:szCs w:val="24"/>
          <w:lang w:val="en-US"/>
        </w:rPr>
        <w:t xml:space="preserve">s a demarcation criterion between good and bad theories, </w:t>
      </w:r>
      <w:r w:rsidR="00C82419">
        <w:rPr>
          <w:rFonts w:ascii="Times New Roman" w:hAnsi="Times New Roman" w:cs="Times New Roman"/>
          <w:sz w:val="24"/>
          <w:szCs w:val="24"/>
          <w:lang w:val="en-US"/>
        </w:rPr>
        <w:t xml:space="preserve">however, </w:t>
      </w:r>
      <w:r w:rsidRPr="001569B0">
        <w:rPr>
          <w:rFonts w:ascii="Times New Roman" w:hAnsi="Times New Roman" w:cs="Times New Roman"/>
          <w:sz w:val="24"/>
          <w:szCs w:val="24"/>
          <w:lang w:val="en-US"/>
        </w:rPr>
        <w:t xml:space="preserve">this sociological criterion is hardly satisfying. To understand why, it is instructive to draw some parallels with the traditional demarcation problem in the philosophy of science, i.e., the challenge of separating genuine science from pseudoscience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more so than with “conspiracy theory,” the word “pseudoscience” is widely recognized as a term of abuse. If perhaps some conspiracy buffs have appropriated the label “conspiracy theorist” as a badge of honor, no one has proudly proclaimed to be a “pseudoscientist.” As a first approximation, a pseudoscience can be defined as a theory or activity that aspires to scientific status but that is widely rejected by the scientific community. Of course, such a sociological criterion is not a genuine solution to the demarcation problem or else philosophers would have declared victory long ago. Indeed, it appears question-begging: we want to find out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the scientific community </w:t>
      </w:r>
      <w:r w:rsidR="00A129DA">
        <w:rPr>
          <w:rFonts w:ascii="Times New Roman" w:hAnsi="Times New Roman" w:cs="Times New Roman"/>
          <w:sz w:val="24"/>
          <w:szCs w:val="24"/>
          <w:lang w:val="en-US"/>
        </w:rPr>
        <w:t xml:space="preserve">regards </w:t>
      </w:r>
      <w:r w:rsidR="00A76658">
        <w:rPr>
          <w:rFonts w:ascii="Times New Roman" w:hAnsi="Times New Roman" w:cs="Times New Roman"/>
          <w:sz w:val="24"/>
          <w:szCs w:val="24"/>
          <w:lang w:val="en-US"/>
        </w:rPr>
        <w:t xml:space="preserve">certain </w:t>
      </w:r>
      <w:r w:rsidRPr="001569B0">
        <w:rPr>
          <w:rFonts w:ascii="Times New Roman" w:hAnsi="Times New Roman" w:cs="Times New Roman"/>
          <w:sz w:val="24"/>
          <w:szCs w:val="24"/>
          <w:lang w:val="en-US"/>
        </w:rPr>
        <w:t xml:space="preserve">theories and </w:t>
      </w:r>
      <w:r w:rsidR="00A76658">
        <w:rPr>
          <w:rFonts w:ascii="Times New Roman" w:hAnsi="Times New Roman" w:cs="Times New Roman"/>
          <w:sz w:val="24"/>
          <w:szCs w:val="24"/>
          <w:lang w:val="en-US"/>
        </w:rPr>
        <w:t xml:space="preserve">doctrines </w:t>
      </w:r>
      <w:r w:rsidR="00F2320A">
        <w:rPr>
          <w:rFonts w:ascii="Times New Roman" w:hAnsi="Times New Roman" w:cs="Times New Roman"/>
          <w:sz w:val="24"/>
          <w:szCs w:val="24"/>
          <w:lang w:val="en-US"/>
        </w:rPr>
        <w:t xml:space="preserve">as </w:t>
      </w:r>
      <w:r w:rsidR="00A129DA">
        <w:rPr>
          <w:rFonts w:ascii="Times New Roman" w:hAnsi="Times New Roman" w:cs="Times New Roman"/>
          <w:sz w:val="24"/>
          <w:szCs w:val="24"/>
          <w:lang w:val="en-US"/>
        </w:rPr>
        <w:t xml:space="preserve">so defective as to be </w:t>
      </w:r>
      <w:r w:rsidR="00F2320A">
        <w:rPr>
          <w:rFonts w:ascii="Times New Roman" w:hAnsi="Times New Roman" w:cs="Times New Roman"/>
          <w:sz w:val="24"/>
          <w:szCs w:val="24"/>
          <w:lang w:val="en-US"/>
        </w:rPr>
        <w:t>outright “pseudoscience”</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Are</w:t>
      </w:r>
      <w:r w:rsidR="0098345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they do</w:t>
      </w:r>
      <w:r w:rsidR="00983454">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 xml:space="preserve">so </w:t>
      </w:r>
      <w:r w:rsidRPr="001569B0">
        <w:rPr>
          <w:rFonts w:ascii="Times New Roman" w:hAnsi="Times New Roman" w:cs="Times New Roman"/>
          <w:sz w:val="24"/>
          <w:szCs w:val="24"/>
          <w:lang w:val="en-US"/>
        </w:rPr>
        <w:t xml:space="preserve">for a variety of reasons and on a purely case-by-case basis, or are they </w:t>
      </w:r>
      <w:r w:rsidR="0036220D">
        <w:rPr>
          <w:rFonts w:ascii="Times New Roman" w:hAnsi="Times New Roman" w:cs="Times New Roman"/>
          <w:sz w:val="24"/>
          <w:szCs w:val="24"/>
          <w:lang w:val="en-US"/>
        </w:rPr>
        <w:t xml:space="preserve">relying on </w:t>
      </w:r>
      <w:r w:rsidRPr="001569B0">
        <w:rPr>
          <w:rFonts w:ascii="Times New Roman" w:hAnsi="Times New Roman" w:cs="Times New Roman"/>
          <w:sz w:val="24"/>
          <w:szCs w:val="24"/>
          <w:lang w:val="en-US"/>
        </w:rPr>
        <w:t>certain general criteria</w:t>
      </w:r>
      <w:r w:rsidR="00185788">
        <w:rPr>
          <w:rFonts w:ascii="Times New Roman" w:hAnsi="Times New Roman" w:cs="Times New Roman"/>
          <w:sz w:val="24"/>
          <w:szCs w:val="24"/>
          <w:lang w:val="en-US"/>
        </w:rPr>
        <w:t xml:space="preserve"> </w:t>
      </w:r>
      <w:r w:rsidR="00185788">
        <w:rPr>
          <w:rFonts w:ascii="Times New Roman" w:hAnsi="Times New Roman" w:cs="Times New Roman"/>
          <w:sz w:val="24"/>
          <w:szCs w:val="24"/>
          <w:lang w:val="en-US"/>
        </w:rPr>
        <w:fldChar w:fldCharType="begin"/>
      </w:r>
      <w:r w:rsidR="00CA0C2B">
        <w:rPr>
          <w:rFonts w:ascii="Times New Roman" w:hAnsi="Times New Roman" w:cs="Times New Roman"/>
          <w:sz w:val="24"/>
          <w:szCs w:val="24"/>
          <w:lang w:val="en-US"/>
        </w:rPr>
        <w:instrText xml:space="preserve"> ADDIN EN.CITE &lt;EndNote&gt;&lt;Cite&gt;&lt;Author&gt;Boudry&lt;/Author&gt;&lt;Year&gt;2022&lt;/Year&gt;&lt;IDText&gt;Diagnosing Pseudoscience – by Getting Rid of the Demarcation Problem&lt;/IDText&gt;&lt;DisplayText&gt;(Boudry, 2022; Fasce, 2020)&lt;/DisplayText&gt;&lt;record&gt;&lt;dates&gt;&lt;pub-dates&gt;&lt;date&gt;2022/06/01&lt;/date&gt;&lt;/pub-dates&gt;&lt;year&gt;2022&lt;/year&gt;&lt;/dates&gt;&lt;urls&gt;&lt;related-urls&gt;&lt;url&gt;https://doi.org/10.1007/s10838-021-09572-4&lt;/url&gt;&lt;/related-urls&gt;&lt;/urls&gt;&lt;isbn&gt;1572-8587&lt;/isbn&gt;&lt;titles&gt;&lt;title&gt;Diagnosing Pseudoscience – by Getting Rid of the Demarcation Problem&lt;/title&gt;&lt;secondary-title&gt;Journal for General Philosophy of Science&lt;/secondary-title&gt;&lt;/titles&gt;&lt;pages&gt;83-101&lt;/pages&gt;&lt;number&gt;2&lt;/number&gt;&lt;contributors&gt;&lt;authors&gt;&lt;author&gt;Boudry, Maarten&lt;/author&gt;&lt;/authors&gt;&lt;/contributors&gt;&lt;added-date format="utc"&gt;1658426879&lt;/added-date&gt;&lt;ref-type name="Journal Article"&gt;17&lt;/ref-type&gt;&lt;rec-number&gt;4555&lt;/rec-number&gt;&lt;last-updated-date format="utc"&gt;1658426879&lt;/last-updated-date&gt;&lt;electronic-resource-num&gt;10.1007/s10838-021-09572-4&lt;/electronic-resource-num&gt;&lt;volume&gt;53&lt;/volume&gt;&lt;/record&gt;&lt;/Cite&gt;&lt;Cite&gt;&lt;Author&gt;Fasce&lt;/Author&gt;&lt;Year&gt;2020&lt;/Year&gt;&lt;IDText&gt;Are Pseudosciences Like Seagulls? A Discriminant Metacriterion Facilitates the Solution of the Demarcation Problem&lt;/IDText&gt;&lt;record&gt;&lt;isbn&gt;0269-8595&lt;/isbn&gt;&lt;titles&gt;&lt;title&gt;Are Pseudosciences Like Seagulls? A Discriminant Metacriterion Facilitates the Solution of the Demarcation Problem&lt;/title&gt;&lt;secondary-title&gt;International Studies in the Philosophy of Science&lt;/secondary-title&gt;&lt;/titles&gt;&lt;pages&gt;1-21&lt;/pages&gt;&lt;contributors&gt;&lt;authors&gt;&lt;author&gt;Fasce, Angelo&lt;/author&gt;&lt;/authors&gt;&lt;/contributors&gt;&lt;added-date format="utc"&gt;1593698571&lt;/added-date&gt;&lt;ref-type name="Journal Article"&gt;17&lt;/ref-type&gt;&lt;dates&gt;&lt;year&gt;2020&lt;/year&gt;&lt;/dates&gt;&lt;rec-number&gt;4368&lt;/rec-number&gt;&lt;publisher&gt;Taylor &amp;amp; Francis&lt;/publisher&gt;&lt;last-updated-date format="utc"&gt;1593698571&lt;/last-updated-date&gt;&lt;/record&gt;&lt;/Cite&gt;&lt;/EndNote&gt;</w:instrText>
      </w:r>
      <w:r w:rsidR="00185788">
        <w:rPr>
          <w:rFonts w:ascii="Times New Roman" w:hAnsi="Times New Roman" w:cs="Times New Roman"/>
          <w:sz w:val="24"/>
          <w:szCs w:val="24"/>
          <w:lang w:val="en-US"/>
        </w:rPr>
        <w:fldChar w:fldCharType="separate"/>
      </w:r>
      <w:r w:rsidR="00CA0C2B">
        <w:rPr>
          <w:rFonts w:ascii="Times New Roman" w:hAnsi="Times New Roman" w:cs="Times New Roman"/>
          <w:noProof/>
          <w:sz w:val="24"/>
          <w:szCs w:val="24"/>
          <w:lang w:val="en-US"/>
        </w:rPr>
        <w:t>(Boudry, 2022; Fasce, 2020)</w:t>
      </w:r>
      <w:r w:rsidR="00185788">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60359BD2" w14:textId="4758F736"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an analogous way, the sociological definition of CTs merely postpones the answer to the epistemological question of interest: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is it that our experts accept some conspiratorial accounts of history, while rejecting others as “mere conspiracy theories”? Furthermore, could it conceivably happen that those authorities are in error, and how </w:t>
      </w:r>
      <w:r w:rsidR="00AF0689">
        <w:rPr>
          <w:rFonts w:ascii="Times New Roman" w:hAnsi="Times New Roman" w:cs="Times New Roman"/>
          <w:sz w:val="24"/>
          <w:szCs w:val="24"/>
          <w:lang w:val="en-US"/>
        </w:rPr>
        <w:t xml:space="preserve">do we </w:t>
      </w:r>
      <w:r w:rsidRPr="001569B0">
        <w:rPr>
          <w:rFonts w:ascii="Times New Roman" w:hAnsi="Times New Roman" w:cs="Times New Roman"/>
          <w:sz w:val="24"/>
          <w:szCs w:val="24"/>
          <w:lang w:val="en-US"/>
        </w:rPr>
        <w:t xml:space="preserve">determine if this has occurred? Strictly speaking, as </w:t>
      </w:r>
      <w:proofErr w:type="spellStart"/>
      <w:r w:rsidRPr="001569B0">
        <w:rPr>
          <w:rFonts w:ascii="Times New Roman" w:hAnsi="Times New Roman" w:cs="Times New Roman"/>
          <w:sz w:val="24"/>
          <w:szCs w:val="24"/>
          <w:lang w:val="en-US"/>
        </w:rPr>
        <w:t>Dentith</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ExcludeAuth="1"&gt;&lt;Author&gt;Dentith&lt;/Author&gt;&lt;Year&gt;2018&lt;/Year&gt;&lt;IDText&gt;Conspiracy Theories and Philosophy-Bringing the Epistemology of a Freighted Term into the Social Sciences&lt;/IDText&gt;&lt;Pages&gt;101&lt;/Pages&gt;&lt;DisplayText&gt;(2018a, p. 101)&lt;/DisplayText&gt;&lt;record&gt;&lt;titles&gt;&lt;title&gt;Conspiracy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(2018a, p. 101)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w:t>
      </w:r>
      <w:r w:rsidR="00AF0689">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argued</w:t>
      </w:r>
      <w:bookmarkStart w:id="6" w:name="_Hlk73982474"/>
      <w:r w:rsidRPr="001569B0">
        <w:rPr>
          <w:rFonts w:ascii="Times New Roman" w:hAnsi="Times New Roman" w:cs="Times New Roman"/>
          <w:sz w:val="24"/>
          <w:szCs w:val="24"/>
          <w:lang w:val="en-US"/>
        </w:rPr>
        <w:t xml:space="preserve">, “the fact some theory has official status tells us nothing about its epistemic merits”. </w:t>
      </w:r>
      <w:bookmarkEnd w:id="6"/>
      <w:r w:rsidRPr="001569B0">
        <w:rPr>
          <w:rFonts w:ascii="Times New Roman" w:hAnsi="Times New Roman" w:cs="Times New Roman"/>
          <w:sz w:val="24"/>
          <w:szCs w:val="24"/>
          <w:lang w:val="en-US"/>
        </w:rPr>
        <w:t xml:space="preserve">As with the old demarcation problem, the sociological criterion appears to beg the epistemological question. For instance, if the main thrust of the “inside job” hypothesis about 9/11 is that the official authorities are lying to us and covering up the true identity of the perpetrators, it won’t do to just </w:t>
      </w:r>
      <w:r w:rsidR="0009386F">
        <w:rPr>
          <w:rFonts w:ascii="Times New Roman" w:hAnsi="Times New Roman" w:cs="Times New Roman"/>
          <w:sz w:val="24"/>
          <w:szCs w:val="24"/>
          <w:lang w:val="en-US"/>
        </w:rPr>
        <w:t xml:space="preserve">criticize </w:t>
      </w:r>
      <w:r w:rsidRPr="001569B0">
        <w:rPr>
          <w:rFonts w:ascii="Times New Roman" w:hAnsi="Times New Roman" w:cs="Times New Roman"/>
          <w:sz w:val="24"/>
          <w:szCs w:val="24"/>
          <w:lang w:val="en-US"/>
        </w:rPr>
        <w:t xml:space="preserve">this view on the grounds that it has been rejected by official authorities. That is precisely the crux of the </w:t>
      </w:r>
      <w:r w:rsidR="0009386F">
        <w:rPr>
          <w:rFonts w:ascii="Times New Roman" w:hAnsi="Times New Roman" w:cs="Times New Roman"/>
          <w:sz w:val="24"/>
          <w:szCs w:val="24"/>
          <w:lang w:val="en-US"/>
        </w:rPr>
        <w:t>CT</w:t>
      </w:r>
      <w:r w:rsidRPr="001569B0">
        <w:rPr>
          <w:rFonts w:ascii="Times New Roman" w:hAnsi="Times New Roman" w:cs="Times New Roman"/>
          <w:sz w:val="24"/>
          <w:szCs w:val="24"/>
          <w:lang w:val="en-US"/>
        </w:rPr>
        <w:t>!</w:t>
      </w:r>
      <w:r w:rsidRPr="001569B0">
        <w:rPr>
          <w:rStyle w:val="Eindnootmarkering"/>
          <w:rFonts w:ascii="Times New Roman" w:hAnsi="Times New Roman" w:cs="Times New Roman"/>
          <w:sz w:val="24"/>
          <w:szCs w:val="24"/>
          <w:lang w:val="en-US"/>
        </w:rPr>
        <w:endnoteReference w:id="5"/>
      </w:r>
      <w:r w:rsidR="00CA0C2B">
        <w:rPr>
          <w:rFonts w:ascii="Times New Roman" w:hAnsi="Times New Roman" w:cs="Times New Roman"/>
          <w:sz w:val="24"/>
          <w:szCs w:val="24"/>
          <w:lang w:val="en-US"/>
        </w:rPr>
        <w:t xml:space="preserve"> This point generalizes to most popular CTs: the claim that official authorities are covering up the true nature of events is </w:t>
      </w:r>
      <w:r w:rsidR="00F91813">
        <w:rPr>
          <w:rFonts w:ascii="Times New Roman" w:hAnsi="Times New Roman" w:cs="Times New Roman"/>
          <w:sz w:val="24"/>
          <w:szCs w:val="24"/>
          <w:lang w:val="en-US"/>
        </w:rPr>
        <w:t xml:space="preserve">often </w:t>
      </w:r>
      <w:r w:rsidR="00CA0C2B">
        <w:rPr>
          <w:rFonts w:ascii="Times New Roman" w:hAnsi="Times New Roman" w:cs="Times New Roman"/>
          <w:sz w:val="24"/>
          <w:szCs w:val="24"/>
          <w:lang w:val="en-US"/>
        </w:rPr>
        <w:t xml:space="preserve">an intrinsic part of the theory, so merely citing those authorities </w:t>
      </w:r>
      <w:r w:rsidR="00F91813">
        <w:rPr>
          <w:rFonts w:ascii="Times New Roman" w:hAnsi="Times New Roman" w:cs="Times New Roman"/>
          <w:sz w:val="24"/>
          <w:szCs w:val="24"/>
          <w:lang w:val="en-US"/>
        </w:rPr>
        <w:t xml:space="preserve">in support of a non-conspiratorial view </w:t>
      </w:r>
      <w:r w:rsidR="00CA0C2B">
        <w:rPr>
          <w:rFonts w:ascii="Times New Roman" w:hAnsi="Times New Roman" w:cs="Times New Roman"/>
          <w:sz w:val="24"/>
          <w:szCs w:val="24"/>
          <w:lang w:val="en-US"/>
        </w:rPr>
        <w:t xml:space="preserve">seems to beg the question at hand. </w:t>
      </w:r>
    </w:p>
    <w:p w14:paraId="2FDAF44E" w14:textId="7186EF23" w:rsidR="00DB3DD4" w:rsidRPr="00004B21" w:rsidRDefault="00DB3DD4" w:rsidP="00AD3307">
      <w:pPr>
        <w:pStyle w:val="Kop2"/>
        <w:spacing w:line="360" w:lineRule="auto"/>
        <w:rPr>
          <w:rFonts w:ascii="Times New Roman" w:hAnsi="Times New Roman" w:cs="Times New Roman"/>
          <w:sz w:val="24"/>
          <w:szCs w:val="24"/>
          <w:lang w:val="en-US"/>
        </w:rPr>
      </w:pPr>
      <w:bookmarkStart w:id="7" w:name="_Ref95398427"/>
      <w:r w:rsidRPr="00004B21">
        <w:rPr>
          <w:rFonts w:ascii="Times New Roman" w:hAnsi="Times New Roman" w:cs="Times New Roman"/>
          <w:i w:val="0"/>
          <w:iCs w:val="0"/>
          <w:sz w:val="24"/>
          <w:szCs w:val="24"/>
          <w:lang w:val="en-US"/>
        </w:rPr>
        <w:t>Reframing particularism vs. generalism</w:t>
      </w:r>
      <w:bookmarkEnd w:id="7"/>
    </w:p>
    <w:p w14:paraId="50FA55AB" w14:textId="454EFE3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one adopts a neutral definition of CT, it seems obvious that generalism must be false. Indeed, given the ubiquity of documented and uncontroversial conspiracies in the historical record, it is doubtful whether any sensible person would embrace such a construal of “generalism” after even minimal reflection. All parties agree that some conspiracies are real and that it is rational to believe in them. A more interesting question is whether the class of bad or </w:t>
      </w:r>
      <w:r w:rsidR="00E54851">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 xml:space="preserve">CTs suffer from </w:t>
      </w:r>
      <w:r w:rsidRPr="001569B0">
        <w:rPr>
          <w:rFonts w:ascii="Times New Roman" w:hAnsi="Times New Roman" w:cs="Times New Roman"/>
          <w:i/>
          <w:iCs/>
          <w:sz w:val="24"/>
          <w:szCs w:val="24"/>
          <w:lang w:val="en-US"/>
        </w:rPr>
        <w:t>general</w:t>
      </w:r>
      <w:r w:rsidRPr="001569B0">
        <w:rPr>
          <w:rFonts w:ascii="Times New Roman" w:hAnsi="Times New Roman" w:cs="Times New Roman"/>
          <w:sz w:val="24"/>
          <w:szCs w:val="24"/>
          <w:lang w:val="en-US"/>
        </w:rPr>
        <w:t xml:space="preserve"> epistemic defects, which go beyond the particulars of each individual theory. Is there a general way to diagnose and spot bad CTs, or should we evaluate them on a purely case-by-case basis?</w:t>
      </w:r>
    </w:p>
    <w:p w14:paraId="62FBCEE9" w14:textId="7BB9A8E9"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On this construal, the distinction between particularism and generalism mirrors the philosophical controversy around the old demarcation problem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Generalists such as Karl Popper claimed that all pseudosciences share similar characteristics (e.g., unfalsifiability) and can be diagnosed on general grounds. By contrast, particularists such as Larry </w:t>
      </w:r>
      <w:proofErr w:type="spellStart"/>
      <w:r w:rsidRPr="001569B0">
        <w:rPr>
          <w:rFonts w:ascii="Times New Roman" w:hAnsi="Times New Roman" w:cs="Times New Roman"/>
          <w:sz w:val="24"/>
          <w:szCs w:val="24"/>
          <w:lang w:val="en-US"/>
        </w:rPr>
        <w:t>Laudan</w:t>
      </w:r>
      <w:proofErr w:type="spellEnd"/>
      <w:r w:rsidRPr="001569B0">
        <w:rPr>
          <w:rFonts w:ascii="Times New Roman" w:hAnsi="Times New Roman" w:cs="Times New Roman"/>
          <w:sz w:val="24"/>
          <w:szCs w:val="24"/>
          <w:lang w:val="en-US"/>
        </w:rPr>
        <w:t xml:space="preserve"> believe that bad theories come in all forms and shapes and that there are no short-cuts to evaluate and dismiss them as a class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&lt;EndNote&gt;&lt;Cite&gt;&lt;Author&gt;Laudan&lt;/Author&gt;&lt;Year&gt;1983&lt;/Year&gt;&lt;IDText&gt;The demise of the demarcation problem&lt;/IDText&gt;&lt;DisplayText&gt;(Laudan, 1983)&lt;/DisplayText&gt;&lt;record&gt;&lt;foreign-keys&gt;&lt;key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Larry&lt;/author&gt;&lt;/authors&gt;&lt;/contributors&gt;&lt;added-date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format="utc"&gt;1592933564&lt;/last-updated-date&gt;&lt;contributors&gt;&lt;secondary-authors&gt;&lt;author&gt;Cohen, R.S.&lt;/author&gt;&lt;author&gt;Laudan, L.&lt;/author&gt;&lt;/secondary-authors&gt;&lt;/contributors&gt;&lt;/record&gt;&lt;/Cite&gt;&lt;/EndNote&gt;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(Laudan, 1983)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8" w:name="_Hlk74067988"/>
      <w:r w:rsidRPr="001569B0">
        <w:rPr>
          <w:rFonts w:ascii="Times New Roman" w:hAnsi="Times New Roman" w:cs="Times New Roman"/>
          <w:sz w:val="24"/>
          <w:szCs w:val="24"/>
          <w:lang w:val="en-US"/>
        </w:rPr>
        <w:t xml:space="preserve">If we adopt this approach, particularism and generalism emerge as opposite ends of </w:t>
      </w:r>
      <w:r w:rsidR="0036220D">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spectrum, rather than as a strict dichotomy.</w:t>
      </w:r>
      <w:r w:rsidRPr="001569B0">
        <w:rPr>
          <w:rStyle w:val="Eindnootmarkering"/>
          <w:rFonts w:ascii="Times New Roman" w:hAnsi="Times New Roman" w:cs="Times New Roman"/>
          <w:sz w:val="24"/>
          <w:szCs w:val="24"/>
          <w:lang w:val="en-US"/>
        </w:rPr>
        <w:endnoteReference w:id="6"/>
      </w:r>
      <w:r w:rsidRPr="001569B0">
        <w:rPr>
          <w:rFonts w:ascii="Times New Roman" w:hAnsi="Times New Roman" w:cs="Times New Roman"/>
          <w:sz w:val="24"/>
          <w:szCs w:val="24"/>
          <w:lang w:val="en-US"/>
        </w:rPr>
        <w:t xml:space="preserve"> A moderate </w:t>
      </w:r>
      <w:proofErr w:type="spellStart"/>
      <w:r w:rsidRPr="001569B0">
        <w:rPr>
          <w:rFonts w:ascii="Times New Roman" w:hAnsi="Times New Roman" w:cs="Times New Roman"/>
          <w:sz w:val="24"/>
          <w:szCs w:val="24"/>
          <w:lang w:val="en-US"/>
        </w:rPr>
        <w:t>particularist</w:t>
      </w:r>
      <w:proofErr w:type="spellEnd"/>
      <w:r w:rsidRPr="001569B0">
        <w:rPr>
          <w:rFonts w:ascii="Times New Roman" w:hAnsi="Times New Roman" w:cs="Times New Roman"/>
          <w:sz w:val="24"/>
          <w:szCs w:val="24"/>
          <w:lang w:val="en-US"/>
        </w:rPr>
        <w:t xml:space="preserve"> need not commit herself to the view that every CT is radically different from the next one and that no two CTs are alike. She may admit that there are </w:t>
      </w:r>
      <w:r w:rsidRPr="001569B0">
        <w:rPr>
          <w:rFonts w:ascii="Times New Roman" w:hAnsi="Times New Roman" w:cs="Times New Roman"/>
          <w:i/>
          <w:iCs/>
          <w:sz w:val="24"/>
          <w:szCs w:val="24"/>
          <w:lang w:val="en-US"/>
        </w:rPr>
        <w:t xml:space="preserve">some </w:t>
      </w:r>
      <w:r w:rsidRPr="001569B0">
        <w:rPr>
          <w:rFonts w:ascii="Times New Roman" w:hAnsi="Times New Roman" w:cs="Times New Roman"/>
          <w:sz w:val="24"/>
          <w:szCs w:val="24"/>
          <w:lang w:val="en-US"/>
        </w:rPr>
        <w:t xml:space="preserve">recurring patterns and tropes in the class of 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&lt;EndNote&gt;&lt;Cite&gt;&lt;Author&gt;Pigden&lt;/Author&gt;&lt;Year&gt;2018&lt;/Year&gt;&lt;IDText&gt;Conspiracy Theories, Deplorables, and Defectibility: A Reply to Patrick Stokes&lt;/IDText&gt;&lt;Prefix&gt;e.g. &lt;/Prefix&gt;&lt;DisplayText&gt;(e.g. Dentith, 2018b; Pigden, 2018)&lt;/DisplayText&gt;&lt;record&gt;&lt;titles&gt;&lt;title&gt;Conspiracy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X.&lt;/author&gt;&lt;/secondary-authors&gt;&lt;/contributors&gt;&lt;/record&gt;&lt;/Cite&gt;&lt;Cite&gt;&lt;Author&gt;Dentith&lt;/Author&gt;&lt;Year&gt;2018&lt;/Year&gt;&lt;IDText&gt;Taking conspiracy theories seriously&lt;/IDText&gt;&lt;record&gt;&lt;isbn&gt;1786608308&lt;/isbn&gt;&lt;titles&gt;&lt;title&gt;Taking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(e.g. Dentith, 2018b; Pigden,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but warn against hasty generalizations and insist on evaluating </w:t>
      </w:r>
      <w:r w:rsidR="008C0411">
        <w:rPr>
          <w:rFonts w:ascii="Times New Roman" w:hAnsi="Times New Roman" w:cs="Times New Roman"/>
          <w:sz w:val="24"/>
          <w:szCs w:val="24"/>
          <w:lang w:val="en-US"/>
        </w:rPr>
        <w:t xml:space="preserve">each </w:t>
      </w:r>
      <w:r w:rsidRPr="001569B0">
        <w:rPr>
          <w:rFonts w:ascii="Times New Roman" w:hAnsi="Times New Roman" w:cs="Times New Roman"/>
          <w:sz w:val="24"/>
          <w:szCs w:val="24"/>
          <w:lang w:val="en-US"/>
        </w:rPr>
        <w:t xml:space="preserve">CT on </w:t>
      </w:r>
      <w:r w:rsidR="0036220D">
        <w:rPr>
          <w:rFonts w:ascii="Times New Roman" w:hAnsi="Times New Roman" w:cs="Times New Roman"/>
          <w:sz w:val="24"/>
          <w:szCs w:val="24"/>
          <w:lang w:val="en-US"/>
        </w:rPr>
        <w:t>its individual merits</w:t>
      </w:r>
      <w:r w:rsidRPr="001569B0">
        <w:rPr>
          <w:rFonts w:ascii="Times New Roman" w:hAnsi="Times New Roman" w:cs="Times New Roman"/>
          <w:sz w:val="24"/>
          <w:szCs w:val="24"/>
          <w:lang w:val="en-US"/>
        </w:rPr>
        <w:t>.</w:t>
      </w:r>
      <w:r w:rsidR="00244B2F">
        <w:rPr>
          <w:rStyle w:val="Eindnootmarkering"/>
          <w:rFonts w:ascii="Times New Roman" w:hAnsi="Times New Roman" w:cs="Times New Roman"/>
          <w:sz w:val="24"/>
          <w:szCs w:val="24"/>
          <w:lang w:val="en-US"/>
        </w:rPr>
        <w:endnoteReference w:id="7"/>
      </w:r>
      <w:r w:rsidRPr="001569B0">
        <w:rPr>
          <w:rFonts w:ascii="Times New Roman" w:hAnsi="Times New Roman" w:cs="Times New Roman"/>
          <w:sz w:val="24"/>
          <w:szCs w:val="24"/>
          <w:lang w:val="en-US"/>
        </w:rPr>
        <w:t xml:space="preserve"> Conversely, a moderate generalist need not commi</w:t>
      </w:r>
      <w:r w:rsidR="00BB0354">
        <w:rPr>
          <w:rFonts w:ascii="Times New Roman" w:hAnsi="Times New Roman" w:cs="Times New Roman"/>
          <w:sz w:val="24"/>
          <w:szCs w:val="24"/>
          <w:lang w:val="en-US"/>
        </w:rPr>
        <w:t xml:space="preserve">t herself </w:t>
      </w:r>
      <w:r w:rsidRPr="001569B0">
        <w:rPr>
          <w:rFonts w:ascii="Times New Roman" w:hAnsi="Times New Roman" w:cs="Times New Roman"/>
          <w:sz w:val="24"/>
          <w:szCs w:val="24"/>
          <w:lang w:val="en-US"/>
        </w:rPr>
        <w:t>to the view that there is a single and perfectly general silver bullet to demolish all bad CTs. She may admit that we should be somewhat attentive to the particulars, but insist that at bottom virtually all bad CTs suffer from the same epistemic defects</w:t>
      </w:r>
      <w:r w:rsidR="009A72E3">
        <w:rPr>
          <w:rFonts w:ascii="Times New Roman" w:hAnsi="Times New Roman" w:cs="Times New Roman"/>
          <w:sz w:val="24"/>
          <w:szCs w:val="24"/>
          <w:lang w:val="en-US"/>
        </w:rPr>
        <w:t xml:space="preserve">, and that if we spot the </w:t>
      </w:r>
      <w:r w:rsidR="00580986">
        <w:rPr>
          <w:rFonts w:ascii="Times New Roman" w:hAnsi="Times New Roman" w:cs="Times New Roman"/>
          <w:sz w:val="24"/>
          <w:szCs w:val="24"/>
          <w:lang w:val="en-US"/>
        </w:rPr>
        <w:t xml:space="preserve">relevant </w:t>
      </w:r>
      <w:r w:rsidR="009A72E3">
        <w:rPr>
          <w:rFonts w:ascii="Times New Roman" w:hAnsi="Times New Roman" w:cs="Times New Roman"/>
          <w:sz w:val="24"/>
          <w:szCs w:val="24"/>
          <w:lang w:val="en-US"/>
        </w:rPr>
        <w:t>symptoms, our suspicion will be justified</w:t>
      </w:r>
      <w:r w:rsidRPr="001569B0">
        <w:rPr>
          <w:rFonts w:ascii="Times New Roman" w:hAnsi="Times New Roman" w:cs="Times New Roman"/>
          <w:sz w:val="24"/>
          <w:szCs w:val="24"/>
          <w:lang w:val="en-US"/>
        </w:rPr>
        <w:t xml:space="preserve">. </w:t>
      </w:r>
    </w:p>
    <w:bookmarkEnd w:id="8"/>
    <w:p w14:paraId="1586132D" w14:textId="6FAAFE46" w:rsidR="00D672E4"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what follows, I will defend such a moderate generalism, pushing back against non-trivial versions of particularism. Even though it would be (obviously) irrational to reject all hypotheses involving a conspiracy, I will argue that the </w:t>
      </w:r>
      <w:r w:rsidR="006027C9">
        <w:rPr>
          <w:rFonts w:ascii="Times New Roman" w:hAnsi="Times New Roman" w:cs="Times New Roman"/>
          <w:sz w:val="24"/>
          <w:szCs w:val="24"/>
          <w:lang w:val="en-US"/>
        </w:rPr>
        <w:t xml:space="preserve">category </w:t>
      </w:r>
      <w:r w:rsidR="00D672E4">
        <w:rPr>
          <w:rFonts w:ascii="Times New Roman" w:hAnsi="Times New Roman" w:cs="Times New Roman"/>
          <w:sz w:val="24"/>
          <w:szCs w:val="24"/>
          <w:lang w:val="en-US"/>
        </w:rPr>
        <w:t xml:space="preserve">of </w:t>
      </w:r>
      <w:r w:rsidRPr="001569B0">
        <w:rPr>
          <w:rFonts w:ascii="Times New Roman" w:hAnsi="Times New Roman" w:cs="Times New Roman"/>
          <w:sz w:val="24"/>
          <w:szCs w:val="24"/>
          <w:lang w:val="en-US"/>
        </w:rPr>
        <w:t xml:space="preserve">beliefs that are widely </w:t>
      </w:r>
      <w:r w:rsidR="0003228B">
        <w:rPr>
          <w:rFonts w:ascii="Times New Roman" w:hAnsi="Times New Roman" w:cs="Times New Roman"/>
          <w:sz w:val="24"/>
          <w:szCs w:val="24"/>
          <w:lang w:val="en-US"/>
        </w:rPr>
        <w:t xml:space="preserve">regarded </w:t>
      </w:r>
      <w:r w:rsidRPr="001569B0">
        <w:rPr>
          <w:rFonts w:ascii="Times New Roman" w:hAnsi="Times New Roman" w:cs="Times New Roman"/>
          <w:sz w:val="24"/>
          <w:szCs w:val="24"/>
          <w:lang w:val="en-US"/>
        </w:rPr>
        <w:t xml:space="preserve">as CTs suffer from </w:t>
      </w:r>
      <w:r w:rsidR="00DF6BC2">
        <w:rPr>
          <w:rFonts w:ascii="Times New Roman" w:hAnsi="Times New Roman" w:cs="Times New Roman"/>
          <w:sz w:val="24"/>
          <w:szCs w:val="24"/>
          <w:lang w:val="en-US"/>
        </w:rPr>
        <w:t xml:space="preserve">similar </w:t>
      </w:r>
      <w:r w:rsidRPr="001569B0">
        <w:rPr>
          <w:rFonts w:ascii="Times New Roman" w:hAnsi="Times New Roman" w:cs="Times New Roman"/>
          <w:sz w:val="24"/>
          <w:szCs w:val="24"/>
          <w:lang w:val="en-US"/>
        </w:rPr>
        <w:t>epistemic defects</w:t>
      </w:r>
      <w:r w:rsidR="001364E1">
        <w:rPr>
          <w:rFonts w:ascii="Times New Roman" w:hAnsi="Times New Roman" w:cs="Times New Roman"/>
          <w:sz w:val="24"/>
          <w:szCs w:val="24"/>
          <w:lang w:val="en-US"/>
        </w:rPr>
        <w:t xml:space="preserve"> and display recurring symptoms</w:t>
      </w:r>
      <w:r w:rsidR="00BB36DB">
        <w:rPr>
          <w:rFonts w:ascii="Times New Roman" w:hAnsi="Times New Roman" w:cs="Times New Roman"/>
          <w:sz w:val="24"/>
          <w:szCs w:val="24"/>
          <w:lang w:val="en-US"/>
        </w:rPr>
        <w:t xml:space="preserve"> (</w:t>
      </w:r>
      <w:r w:rsidR="00482238">
        <w:rPr>
          <w:rFonts w:ascii="Times New Roman" w:hAnsi="Times New Roman" w:cs="Times New Roman"/>
          <w:sz w:val="24"/>
          <w:szCs w:val="24"/>
          <w:lang w:val="en-US"/>
        </w:rPr>
        <w:t>to wit</w:t>
      </w:r>
      <w:r w:rsidR="00BB36DB">
        <w:rPr>
          <w:rFonts w:ascii="Times New Roman" w:hAnsi="Times New Roman" w:cs="Times New Roman"/>
          <w:sz w:val="24"/>
          <w:szCs w:val="24"/>
          <w:lang w:val="en-US"/>
        </w:rPr>
        <w:t>,</w:t>
      </w:r>
      <w:r w:rsidR="00856ECD">
        <w:rPr>
          <w:rFonts w:ascii="Times New Roman" w:hAnsi="Times New Roman" w:cs="Times New Roman"/>
          <w:sz w:val="24"/>
          <w:szCs w:val="24"/>
          <w:lang w:val="en-US"/>
        </w:rPr>
        <w:t xml:space="preserve"> </w:t>
      </w:r>
      <w:r w:rsidR="00BB36DB">
        <w:rPr>
          <w:rFonts w:ascii="Times New Roman" w:hAnsi="Times New Roman" w:cs="Times New Roman"/>
          <w:sz w:val="24"/>
          <w:szCs w:val="24"/>
          <w:lang w:val="en-US"/>
        </w:rPr>
        <w:t xml:space="preserve">the </w:t>
      </w:r>
      <w:r w:rsidR="00A27715">
        <w:rPr>
          <w:rFonts w:ascii="Times New Roman" w:hAnsi="Times New Roman" w:cs="Times New Roman"/>
          <w:sz w:val="24"/>
          <w:szCs w:val="24"/>
          <w:lang w:val="en-US"/>
        </w:rPr>
        <w:t xml:space="preserve">postulation </w:t>
      </w:r>
      <w:r w:rsidR="00BB36DB">
        <w:rPr>
          <w:rFonts w:ascii="Times New Roman" w:hAnsi="Times New Roman" w:cs="Times New Roman"/>
          <w:sz w:val="24"/>
          <w:szCs w:val="24"/>
          <w:lang w:val="en-US"/>
        </w:rPr>
        <w:t>of preternaturally smart conspirators</w:t>
      </w:r>
      <w:r w:rsidR="00733B40">
        <w:rPr>
          <w:rFonts w:ascii="Times New Roman" w:hAnsi="Times New Roman" w:cs="Times New Roman"/>
          <w:sz w:val="24"/>
          <w:szCs w:val="24"/>
          <w:lang w:val="en-US"/>
        </w:rPr>
        <w:t xml:space="preserve"> and the ensuing </w:t>
      </w:r>
      <w:r w:rsidR="00733B40" w:rsidRPr="00733B40">
        <w:rPr>
          <w:rFonts w:ascii="Times New Roman" w:hAnsi="Times New Roman" w:cs="Times New Roman"/>
          <w:sz w:val="24"/>
          <w:szCs w:val="24"/>
          <w:lang w:val="en-US"/>
        </w:rPr>
        <w:t>radical underde</w:t>
      </w:r>
      <w:r w:rsidR="001658E1">
        <w:rPr>
          <w:rFonts w:ascii="Times New Roman" w:hAnsi="Times New Roman" w:cs="Times New Roman"/>
          <w:sz w:val="24"/>
          <w:szCs w:val="24"/>
          <w:lang w:val="en-US"/>
        </w:rPr>
        <w:t>ter</w:t>
      </w:r>
      <w:r w:rsidR="00733B40" w:rsidRPr="00733B40">
        <w:rPr>
          <w:rFonts w:ascii="Times New Roman" w:hAnsi="Times New Roman" w:cs="Times New Roman"/>
          <w:sz w:val="24"/>
          <w:szCs w:val="24"/>
          <w:lang w:val="en-US"/>
        </w:rPr>
        <w:t>mination by evidence</w:t>
      </w:r>
      <w:r w:rsidR="00BB36DB">
        <w:rPr>
          <w:rFonts w:ascii="Times New Roman" w:hAnsi="Times New Roman" w:cs="Times New Roman"/>
          <w:sz w:val="24"/>
          <w:szCs w:val="24"/>
          <w:lang w:val="en-US"/>
        </w:rPr>
        <w:t>)</w:t>
      </w:r>
      <w:r w:rsidR="001364E1">
        <w:rPr>
          <w:rFonts w:ascii="Times New Roman" w:hAnsi="Times New Roman" w:cs="Times New Roman"/>
          <w:sz w:val="24"/>
          <w:szCs w:val="24"/>
          <w:lang w:val="en-US"/>
        </w:rPr>
        <w:t>. As a rule of thumb, any theory</w:t>
      </w:r>
      <w:r w:rsidR="00FF61AE">
        <w:rPr>
          <w:rFonts w:ascii="Times New Roman" w:hAnsi="Times New Roman" w:cs="Times New Roman"/>
          <w:sz w:val="24"/>
          <w:szCs w:val="24"/>
          <w:lang w:val="en-US"/>
        </w:rPr>
        <w:t xml:space="preserve"> exhibiting </w:t>
      </w:r>
      <w:r w:rsidR="001364E1">
        <w:rPr>
          <w:rFonts w:ascii="Times New Roman" w:hAnsi="Times New Roman" w:cs="Times New Roman"/>
          <w:sz w:val="24"/>
          <w:szCs w:val="24"/>
          <w:lang w:val="en-US"/>
        </w:rPr>
        <w:t xml:space="preserve">these </w:t>
      </w:r>
      <w:r w:rsidR="00FF61AE">
        <w:rPr>
          <w:rFonts w:ascii="Times New Roman" w:hAnsi="Times New Roman" w:cs="Times New Roman"/>
          <w:sz w:val="24"/>
          <w:szCs w:val="24"/>
          <w:lang w:val="en-US"/>
        </w:rPr>
        <w:t xml:space="preserve">tell-tale </w:t>
      </w:r>
      <w:r w:rsidR="002E2DC2">
        <w:rPr>
          <w:rFonts w:ascii="Times New Roman" w:hAnsi="Times New Roman" w:cs="Times New Roman"/>
          <w:sz w:val="24"/>
          <w:szCs w:val="24"/>
          <w:lang w:val="en-US"/>
        </w:rPr>
        <w:t>signs</w:t>
      </w:r>
      <w:r w:rsidR="006A2D28">
        <w:rPr>
          <w:rFonts w:ascii="Times New Roman" w:hAnsi="Times New Roman" w:cs="Times New Roman"/>
          <w:sz w:val="24"/>
          <w:szCs w:val="24"/>
          <w:lang w:val="en-US"/>
        </w:rPr>
        <w:t xml:space="preserve"> </w:t>
      </w:r>
      <w:r w:rsidR="00FF61AE">
        <w:rPr>
          <w:rFonts w:ascii="Times New Roman" w:hAnsi="Times New Roman" w:cs="Times New Roman"/>
          <w:sz w:val="24"/>
          <w:szCs w:val="24"/>
          <w:lang w:val="en-US"/>
        </w:rPr>
        <w:t>deserve</w:t>
      </w:r>
      <w:r w:rsidR="001364E1">
        <w:rPr>
          <w:rFonts w:ascii="Times New Roman" w:hAnsi="Times New Roman" w:cs="Times New Roman"/>
          <w:sz w:val="24"/>
          <w:szCs w:val="24"/>
          <w:lang w:val="en-US"/>
        </w:rPr>
        <w:t>s</w:t>
      </w:r>
      <w:r w:rsidR="00FF61AE">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w:t>
      </w:r>
      <w:r w:rsidR="00CC7FCC">
        <w:rPr>
          <w:rFonts w:ascii="Times New Roman" w:hAnsi="Times New Roman" w:cs="Times New Roman"/>
          <w:sz w:val="24"/>
          <w:szCs w:val="24"/>
          <w:lang w:val="en-US"/>
        </w:rPr>
        <w:t xml:space="preserve">, and is most likely </w:t>
      </w:r>
      <w:r w:rsidR="00D672E4">
        <w:rPr>
          <w:rFonts w:ascii="Times New Roman" w:hAnsi="Times New Roman" w:cs="Times New Roman"/>
          <w:sz w:val="24"/>
          <w:szCs w:val="24"/>
          <w:lang w:val="en-US"/>
        </w:rPr>
        <w:t>false</w:t>
      </w:r>
      <w:r w:rsidRPr="001569B0">
        <w:rPr>
          <w:rFonts w:ascii="Times New Roman" w:hAnsi="Times New Roman" w:cs="Times New Roman"/>
          <w:sz w:val="24"/>
          <w:szCs w:val="24"/>
          <w:lang w:val="en-US"/>
        </w:rPr>
        <w:t xml:space="preserve">. </w:t>
      </w:r>
    </w:p>
    <w:p w14:paraId="450433C8" w14:textId="4B693957"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Epistemically dubious CTs</w:t>
      </w:r>
      <w:r w:rsidR="00D672E4">
        <w:rPr>
          <w:rFonts w:ascii="Times New Roman" w:hAnsi="Times New Roman" w:cs="Times New Roman"/>
          <w:sz w:val="24"/>
          <w:szCs w:val="24"/>
          <w:lang w:val="en-US"/>
        </w:rPr>
        <w:t xml:space="preserve">, I will argue, </w:t>
      </w:r>
      <w:r w:rsidRPr="001569B0">
        <w:rPr>
          <w:rFonts w:ascii="Times New Roman" w:hAnsi="Times New Roman" w:cs="Times New Roman"/>
          <w:sz w:val="24"/>
          <w:szCs w:val="24"/>
          <w:lang w:val="en-US"/>
        </w:rPr>
        <w:t>are not just a miscellaneous bunch of theories with nothing in common except for the fact that they are unwarranted. They are birds of a feather. In the rest of this paper, I will therefore adopt the narrow and pejorative definition of “CT”, because it is closest to the folk notion, and I will try to demonstrat</w:t>
      </w:r>
      <w:r w:rsidR="00055A03">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that this label is indeed </w:t>
      </w:r>
      <w:r w:rsidR="0049488F">
        <w:rPr>
          <w:rFonts w:ascii="Times New Roman" w:hAnsi="Times New Roman" w:cs="Times New Roman"/>
          <w:sz w:val="24"/>
          <w:szCs w:val="24"/>
          <w:lang w:val="en-US"/>
        </w:rPr>
        <w:t xml:space="preserve">appropriate for </w:t>
      </w:r>
      <w:r w:rsidR="001B2E0A">
        <w:rPr>
          <w:rFonts w:ascii="Times New Roman" w:hAnsi="Times New Roman" w:cs="Times New Roman"/>
          <w:sz w:val="24"/>
          <w:szCs w:val="24"/>
          <w:lang w:val="en-US"/>
        </w:rPr>
        <w:t xml:space="preserve">(at least) </w:t>
      </w:r>
      <w:r w:rsidRPr="001569B0">
        <w:rPr>
          <w:rFonts w:ascii="Times New Roman" w:hAnsi="Times New Roman" w:cs="Times New Roman"/>
          <w:sz w:val="24"/>
          <w:szCs w:val="24"/>
          <w:lang w:val="en-US"/>
        </w:rPr>
        <w:t xml:space="preserve">the most popular and common such theories. By identifying the recurring flaws of CTs </w:t>
      </w:r>
      <w:r w:rsidR="0022034E">
        <w:rPr>
          <w:rFonts w:ascii="Times New Roman" w:hAnsi="Times New Roman" w:cs="Times New Roman"/>
          <w:sz w:val="24"/>
          <w:szCs w:val="24"/>
          <w:lang w:val="en-US"/>
        </w:rPr>
        <w:t xml:space="preserve">(section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_Ref95755074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connecting this diagnosis to the proliferation and persistence of bad CTs</w:t>
      </w:r>
      <w:r w:rsidR="0022034E">
        <w:rPr>
          <w:rFonts w:ascii="Times New Roman" w:hAnsi="Times New Roman" w:cs="Times New Roman"/>
          <w:sz w:val="24"/>
          <w:szCs w:val="24"/>
          <w:lang w:val="en-US"/>
        </w:rPr>
        <w:t xml:space="preserve"> (section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_Ref95754823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w:t>
      </w:r>
      <w:r w:rsidRPr="001569B0">
        <w:rPr>
          <w:rFonts w:ascii="Times New Roman" w:hAnsi="Times New Roman" w:cs="Times New Roman"/>
          <w:sz w:val="24"/>
          <w:szCs w:val="24"/>
          <w:lang w:val="en-US"/>
        </w:rPr>
        <w:t>, we can rescue the intuition behind phrases like “That’s just another conspiracy theory”.</w:t>
      </w:r>
    </w:p>
    <w:p w14:paraId="79E3E5B9" w14:textId="6B5703EE" w:rsidR="00DB3DD4" w:rsidRPr="00C832FC" w:rsidRDefault="00DB3DD4" w:rsidP="00AD3307">
      <w:pPr>
        <w:pStyle w:val="Kop1"/>
        <w:spacing w:line="360" w:lineRule="auto"/>
        <w:rPr>
          <w:rFonts w:ascii="Times New Roman" w:hAnsi="Times New Roman" w:cs="Times New Roman"/>
          <w:b/>
          <w:bCs/>
          <w:sz w:val="24"/>
          <w:szCs w:val="24"/>
          <w:lang w:val="en-US"/>
        </w:rPr>
      </w:pPr>
      <w:bookmarkStart w:id="9" w:name="_Ref95755074"/>
      <w:proofErr w:type="spellStart"/>
      <w:r w:rsidRPr="00C832FC">
        <w:rPr>
          <w:rStyle w:val="Zwaar"/>
          <w:rFonts w:ascii="Times New Roman" w:hAnsi="Times New Roman" w:cs="Times New Roman"/>
          <w:sz w:val="24"/>
          <w:szCs w:val="24"/>
        </w:rPr>
        <w:t>Demarcation</w:t>
      </w:r>
      <w:proofErr w:type="spellEnd"/>
      <w:r w:rsidRPr="00C832FC">
        <w:rPr>
          <w:rFonts w:ascii="Times New Roman" w:hAnsi="Times New Roman" w:cs="Times New Roman"/>
          <w:b/>
          <w:bCs/>
          <w:sz w:val="24"/>
          <w:szCs w:val="24"/>
          <w:lang w:val="en-US"/>
        </w:rPr>
        <w:t xml:space="preserve"> of CTs</w:t>
      </w:r>
      <w:bookmarkEnd w:id="9"/>
    </w:p>
    <w:p w14:paraId="4BDE077C" w14:textId="12DD86B5" w:rsidR="00DB3DD4" w:rsidRPr="00C832FC" w:rsidRDefault="00DB3DD4" w:rsidP="00AD3307">
      <w:pPr>
        <w:pStyle w:val="Kop2"/>
        <w:spacing w:line="360" w:lineRule="auto"/>
        <w:rPr>
          <w:rStyle w:val="Zwaar"/>
          <w:rFonts w:ascii="Times New Roman" w:hAnsi="Times New Roman" w:cs="Times New Roman"/>
          <w:b w:val="0"/>
          <w:bCs w:val="0"/>
          <w:i w:val="0"/>
          <w:iCs w:val="0"/>
          <w:sz w:val="24"/>
          <w:szCs w:val="24"/>
          <w:lang w:val="en-US"/>
        </w:rPr>
      </w:pPr>
      <w:bookmarkStart w:id="10" w:name="_Ref55318491"/>
      <w:bookmarkStart w:id="11" w:name="_Toc64986615"/>
      <w:r w:rsidRPr="00C832FC">
        <w:rPr>
          <w:rStyle w:val="Zwaar"/>
          <w:rFonts w:ascii="Times New Roman" w:hAnsi="Times New Roman" w:cs="Times New Roman"/>
          <w:b w:val="0"/>
          <w:bCs w:val="0"/>
          <w:i w:val="0"/>
          <w:iCs w:val="0"/>
          <w:sz w:val="24"/>
          <w:szCs w:val="24"/>
          <w:lang w:val="en-US"/>
        </w:rPr>
        <w:t>Asymmetry of causes and effects</w:t>
      </w:r>
      <w:bookmarkEnd w:id="10"/>
      <w:bookmarkEnd w:id="11"/>
    </w:p>
    <w:p w14:paraId="25ECFCA9" w14:textId="2A15A439"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A</w:t>
      </w:r>
      <w:r w:rsidR="00E54851">
        <w:rPr>
          <w:rFonts w:ascii="Times New Roman" w:hAnsi="Times New Roman" w:cs="Times New Roman"/>
          <w:sz w:val="24"/>
          <w:szCs w:val="24"/>
          <w:lang w:val="en-US"/>
        </w:rPr>
        <w:t xml:space="preserve"> striking</w:t>
      </w:r>
      <w:r w:rsidR="00E54851"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feature of hypotheses centering around a conspiracy, which has been noted by a number of authors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denial&lt;/IDText&gt;&lt;DisplayText&gt;(Keeley, 1999; 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(Keeley, 1999; Lewandowsky et al., 2015)</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is that they lead us to expect an absence of evidence in their favor, or even the discovery of counterevidence. If people with nefarious intentions are conspiring behind the scenes, we would reasonably expect them to try to cover up the evidence for their schemes. To the extent they have been successful in this effort, we will not readily find any positive evidence for the conspiracy. Stronger still, CTs may give us some reason to expect evidence </w:t>
      </w:r>
      <w:r w:rsidRPr="001569B0">
        <w:rPr>
          <w:rFonts w:ascii="Times New Roman" w:hAnsi="Times New Roman" w:cs="Times New Roman"/>
          <w:i/>
          <w:iCs/>
          <w:sz w:val="24"/>
          <w:szCs w:val="24"/>
          <w:lang w:val="en-US"/>
        </w:rPr>
        <w:t xml:space="preserve">contradicting </w:t>
      </w:r>
      <w:r w:rsidRPr="001569B0">
        <w:rPr>
          <w:rFonts w:ascii="Times New Roman" w:hAnsi="Times New Roman" w:cs="Times New Roman"/>
          <w:sz w:val="24"/>
          <w:szCs w:val="24"/>
          <w:lang w:val="en-US"/>
        </w:rPr>
        <w:t xml:space="preserve">the conspiracy. After all, one strategy the alleged conspirators could use to throw us off the scent is to fabricate evidence for a rival account that is either non-conspiratorial or involves a different group of conspirators. </w:t>
      </w:r>
    </w:p>
    <w:p w14:paraId="146A3381" w14:textId="28AF8B1E"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make sense of this feature, I would like to draw attention to a deep asymmetry between causes and effects in the natural world, which was first described by David Lewis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ExcludeAuth="1"&gt;&lt;Author&gt;Lewis&lt;/Author&gt;&lt;Year&gt;1979&lt;/Year&gt;&lt;IDText&gt;Counterfactual dependence and time&amp;apos;s arrow&lt;/IDText&gt;&lt;DisplayText&gt;(1979)&lt;/DisplayText&gt;&lt;record&gt;&lt;isbn&gt;0029-4624&lt;/isbn&gt;&lt;titles&gt;&lt;title&gt;Counterfactual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(1979)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effects almost always overdetermine their causes, in the sense that a single past event “radiates” into the future, leaving multiple and widespread effects, all bearing the fingerprints of the originating cause. Whereas events </w:t>
      </w:r>
      <w:r w:rsidR="006C64FD">
        <w:rPr>
          <w:rFonts w:ascii="Times New Roman" w:hAnsi="Times New Roman" w:cs="Times New Roman"/>
          <w:sz w:val="24"/>
          <w:szCs w:val="24"/>
          <w:lang w:val="en-US"/>
        </w:rPr>
        <w:t xml:space="preserve">that </w:t>
      </w:r>
      <w:r w:rsidRPr="001569B0">
        <w:rPr>
          <w:rFonts w:ascii="Times New Roman" w:hAnsi="Times New Roman" w:cs="Times New Roman"/>
          <w:sz w:val="24"/>
          <w:szCs w:val="24"/>
          <w:lang w:val="en-US"/>
        </w:rPr>
        <w:t xml:space="preserve">are overdetermined by earlier causes are relatively rare (e.g. death by firing squad), the opposite is very common: “Extreme overdetermination of earlier affairs by later ones […] may well be more or less universal at a world like ours”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&lt;EndNote&gt;&lt;Cite&gt;&lt;Author&gt;Lewis&lt;/Author&gt;&lt;Year&gt;1979&lt;/Year&gt;&lt;IDText&gt;Counterfactual dependence and time&amp;apos;s arrow&lt;/IDText&gt;&lt;Pages&gt;474&lt;/Pages&gt;&lt;DisplayText&gt;(Lewis, 1979, p. 474)&lt;/DisplayText&gt;&lt;record&gt;&lt;isbn&gt;0029-4624&lt;/isbn&gt;&lt;titles&gt;&lt;title&gt;Counterfactual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(Lewis, 1979, p. 474)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According to Cleland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ExcludeAuth="1"&gt;&lt;Author&gt;Cleland&lt;/Author&gt;&lt;Year&gt;2002&lt;/Year&gt;&lt;IDText&gt;Methodological and epistemic differences between historical science and experimental science&lt;/IDText&gt;&lt;DisplayText&gt;(2002)&lt;/DisplayText&gt;&lt;record&gt;&lt;foreign-keys&gt;&lt;key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all historical sciences exploit this fundamental causal asymmetry. An event in the past leaves a multitude of independent traces in the present, any small subset of which is sufficient to infer that the event has taken place. Of course, this does not mean that it is </w:t>
      </w:r>
      <w:r w:rsidRPr="00C832FC">
        <w:rPr>
          <w:rFonts w:ascii="Times New Roman" w:hAnsi="Times New Roman" w:cs="Times New Roman"/>
          <w:i/>
          <w:iCs/>
          <w:sz w:val="24"/>
          <w:szCs w:val="24"/>
          <w:lang w:val="en-US"/>
        </w:rPr>
        <w:t>always</w:t>
      </w:r>
      <w:r w:rsidRPr="001569B0">
        <w:rPr>
          <w:rFonts w:ascii="Times New Roman" w:hAnsi="Times New Roman" w:cs="Times New Roman"/>
          <w:sz w:val="24"/>
          <w:szCs w:val="24"/>
          <w:lang w:val="en-US"/>
        </w:rPr>
        <w:t xml:space="preserve"> possible in practice to infer a past cause from its present effects: the caus</w:t>
      </w:r>
      <w:r w:rsidR="00D678D8">
        <w:rPr>
          <w:rFonts w:ascii="Times New Roman" w:hAnsi="Times New Roman" w:cs="Times New Roman"/>
          <w:sz w:val="24"/>
          <w:szCs w:val="24"/>
          <w:lang w:val="en-US"/>
        </w:rPr>
        <w:t>ing events</w:t>
      </w:r>
      <w:r w:rsidRPr="001569B0">
        <w:rPr>
          <w:rFonts w:ascii="Times New Roman" w:hAnsi="Times New Roman" w:cs="Times New Roman"/>
          <w:sz w:val="24"/>
          <w:szCs w:val="24"/>
          <w:lang w:val="en-US"/>
        </w:rPr>
        <w:t xml:space="preserve"> may simply have happened too long ago, it may have been too subtle and localized, and its effects may have slowly dissipated and disintegrated over time. Still, the asymmetry </w:t>
      </w:r>
      <w:r w:rsidR="008F6383">
        <w:rPr>
          <w:rFonts w:ascii="Times New Roman" w:hAnsi="Times New Roman" w:cs="Times New Roman"/>
          <w:sz w:val="24"/>
          <w:szCs w:val="24"/>
          <w:lang w:val="en-US"/>
        </w:rPr>
        <w:t xml:space="preserve">principle </w:t>
      </w:r>
      <w:r w:rsidRPr="001569B0">
        <w:rPr>
          <w:rFonts w:ascii="Times New Roman" w:hAnsi="Times New Roman" w:cs="Times New Roman"/>
          <w:sz w:val="24"/>
          <w:szCs w:val="24"/>
          <w:lang w:val="en-US"/>
        </w:rPr>
        <w:t xml:space="preserve">gives historians, archeologists and paleontologists a huge advantage: with diligent investigation, it is possible to reconstruct </w:t>
      </w:r>
      <w:r w:rsidR="00BD6EA7">
        <w:rPr>
          <w:rFonts w:ascii="Times New Roman" w:hAnsi="Times New Roman" w:cs="Times New Roman"/>
          <w:sz w:val="24"/>
          <w:szCs w:val="24"/>
          <w:lang w:val="en-US"/>
        </w:rPr>
        <w:t xml:space="preserve">even </w:t>
      </w:r>
      <w:r w:rsidR="00B82B90">
        <w:rPr>
          <w:rFonts w:ascii="Times New Roman" w:hAnsi="Times New Roman" w:cs="Times New Roman"/>
          <w:sz w:val="24"/>
          <w:szCs w:val="24"/>
          <w:lang w:val="en-US"/>
        </w:rPr>
        <w:t>very distant causes</w:t>
      </w:r>
      <w:r w:rsidR="00BD6EA7">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using only </w:t>
      </w:r>
      <w:r w:rsidR="00967393">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small</w:t>
      </w:r>
      <w:r w:rsidR="00967393">
        <w:rPr>
          <w:rFonts w:ascii="Times New Roman" w:hAnsi="Times New Roman" w:cs="Times New Roman"/>
          <w:sz w:val="24"/>
          <w:szCs w:val="24"/>
          <w:lang w:val="en-US"/>
        </w:rPr>
        <w:t>est</w:t>
      </w:r>
      <w:r w:rsidRPr="001569B0">
        <w:rPr>
          <w:rFonts w:ascii="Times New Roman" w:hAnsi="Times New Roman" w:cs="Times New Roman"/>
          <w:sz w:val="24"/>
          <w:szCs w:val="24"/>
          <w:lang w:val="en-US"/>
        </w:rPr>
        <w:t xml:space="preserve"> fraction of subsequent effects.  </w:t>
      </w:r>
    </w:p>
    <w:p w14:paraId="01EA242B" w14:textId="0BE5D31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 paper that builds on Lewis’s thesis about the asymmetry of determination, Cleland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ExcludeAuth="1"&gt;&lt;Author&gt;Cleland&lt;/Author&gt;&lt;Year&gt;2002&lt;/Year&gt;&lt;IDText&gt;Methodological and epistemic differences between historical science and experimental science&lt;/IDText&gt;&lt;Pages&gt;487&lt;/Pages&gt;&lt;DisplayText&gt;(2002, p. 487)&lt;/DisplayText&gt;&lt;record&gt;&lt;foreign-keys&gt;&lt;key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(2002, p. 487)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explains why it is so difficult to commit the perfect crime, in which the perpetrator manage to erase </w:t>
      </w:r>
      <w:r w:rsidRPr="001569B0">
        <w:rPr>
          <w:rFonts w:ascii="Times New Roman" w:hAnsi="Times New Roman" w:cs="Times New Roman"/>
          <w:i/>
          <w:iCs/>
          <w:sz w:val="24"/>
          <w:szCs w:val="24"/>
          <w:lang w:val="en-US"/>
        </w:rPr>
        <w:t xml:space="preserve">all </w:t>
      </w:r>
      <w:r w:rsidRPr="001569B0">
        <w:rPr>
          <w:rFonts w:ascii="Times New Roman" w:hAnsi="Times New Roman" w:cs="Times New Roman"/>
          <w:sz w:val="24"/>
          <w:szCs w:val="24"/>
          <w:lang w:val="en-US"/>
        </w:rPr>
        <w:t xml:space="preserve">the effects of his actions, making subsequent </w:t>
      </w:r>
      <w:r w:rsidR="00431D9A">
        <w:rPr>
          <w:rFonts w:ascii="Times New Roman" w:hAnsi="Times New Roman" w:cs="Times New Roman"/>
          <w:sz w:val="24"/>
          <w:szCs w:val="24"/>
          <w:lang w:val="en-US"/>
        </w:rPr>
        <w:t>exposure</w:t>
      </w:r>
      <w:r w:rsidRPr="001569B0">
        <w:rPr>
          <w:rFonts w:ascii="Times New Roman" w:hAnsi="Times New Roman" w:cs="Times New Roman"/>
          <w:sz w:val="24"/>
          <w:szCs w:val="24"/>
          <w:lang w:val="en-US"/>
        </w:rPr>
        <w:t xml:space="preserve"> impossible: </w:t>
      </w:r>
    </w:p>
    <w:p w14:paraId="0E7A4324" w14:textId="77777777" w:rsidR="00DB3DD4" w:rsidRPr="001569B0" w:rsidRDefault="00DB3DD4" w:rsidP="00AD3307">
      <w:pPr>
        <w:spacing w:line="360" w:lineRule="auto"/>
        <w:ind w:left="708"/>
        <w:rPr>
          <w:rFonts w:ascii="Times New Roman" w:hAnsi="Times New Roman" w:cs="Times New Roman"/>
          <w:sz w:val="24"/>
          <w:szCs w:val="24"/>
          <w:lang w:val="en-US"/>
        </w:rPr>
      </w:pPr>
      <w:r w:rsidRPr="001569B0">
        <w:rPr>
          <w:rFonts w:ascii="Times New Roman" w:hAnsi="Times New Roman" w:cs="Times New Roman"/>
          <w:sz w:val="24"/>
          <w:szCs w:val="24"/>
          <w:lang w:val="en-US"/>
        </w:rPr>
        <w:t>Footprints, fingerprints, particles of skin, disturbed dust, and light waves radiating outward into space must be eliminated. Moreover, it isn’t enough to eliminate just a few of these traces. Anything you miss might be discovered by a Sherlock Holmes and used to convict you. Finally, each trace must be independently erased. You cannot eliminate the footprints by removing particles of skin or, for that matter, one footprint by removing a different one.</w:t>
      </w:r>
    </w:p>
    <w:p w14:paraId="3ECD52D6" w14:textId="067B2C70" w:rsidR="00DB3DD4" w:rsidRPr="001569B0" w:rsidRDefault="00DB3DD4" w:rsidP="00AD3307">
      <w:pPr>
        <w:spacing w:line="360" w:lineRule="auto"/>
        <w:rPr>
          <w:rFonts w:ascii="Times New Roman" w:hAnsi="Times New Roman" w:cs="Times New Roman"/>
          <w:sz w:val="24"/>
          <w:szCs w:val="24"/>
          <w:lang w:val="en-US"/>
        </w:rPr>
      </w:pPr>
      <w:bookmarkStart w:id="12" w:name="_Hlk74068638"/>
      <w:bookmarkStart w:id="13" w:name="_Hlk73984587"/>
      <w:r w:rsidRPr="001569B0">
        <w:rPr>
          <w:rFonts w:ascii="Times New Roman" w:hAnsi="Times New Roman" w:cs="Times New Roman"/>
          <w:sz w:val="24"/>
          <w:szCs w:val="24"/>
          <w:lang w:val="en-US"/>
        </w:rPr>
        <w:t xml:space="preserve">Consider now conspiracies, which are complex criminal or covert activities involving (by definition) coordination and planning between several people over a certain span of time. </w:t>
      </w:r>
      <w:r w:rsidR="00136E43">
        <w:rPr>
          <w:rFonts w:ascii="Times New Roman" w:hAnsi="Times New Roman" w:cs="Times New Roman"/>
          <w:sz w:val="24"/>
          <w:szCs w:val="24"/>
          <w:lang w:val="en-US"/>
        </w:rPr>
        <w:t>At first blush</w:t>
      </w:r>
      <w:r w:rsidRPr="001569B0">
        <w:rPr>
          <w:rFonts w:ascii="Times New Roman" w:hAnsi="Times New Roman" w:cs="Times New Roman"/>
          <w:sz w:val="24"/>
          <w:szCs w:val="24"/>
          <w:lang w:val="en-US"/>
        </w:rPr>
        <w:t xml:space="preserve">, any such events must leave a huge multitude of traces, radiating in </w:t>
      </w:r>
      <w:r w:rsidR="00EC18E0">
        <w:rPr>
          <w:rFonts w:ascii="Times New Roman" w:hAnsi="Times New Roman" w:cs="Times New Roman"/>
          <w:sz w:val="24"/>
          <w:szCs w:val="24"/>
          <w:lang w:val="en-US"/>
        </w:rPr>
        <w:t>many</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different directions. A successful cover-up of a conspiracy, in which the conspirators manage to erase all their traces, is therefore significantly more complicated than for a single person to commit the perfect murder. This is not to say, of course, that it is </w:t>
      </w:r>
      <w:r w:rsidRPr="001569B0">
        <w:rPr>
          <w:rFonts w:ascii="Times New Roman" w:hAnsi="Times New Roman" w:cs="Times New Roman"/>
          <w:i/>
          <w:iCs/>
          <w:sz w:val="24"/>
          <w:szCs w:val="24"/>
          <w:lang w:val="en-US"/>
        </w:rPr>
        <w:t>impossible</w:t>
      </w:r>
      <w:r w:rsidRPr="001569B0">
        <w:rPr>
          <w:rFonts w:ascii="Times New Roman" w:hAnsi="Times New Roman" w:cs="Times New Roman"/>
          <w:sz w:val="24"/>
          <w:szCs w:val="24"/>
          <w:lang w:val="en-US"/>
        </w:rPr>
        <w:t xml:space="preserve">. If enough time has elapsed before the start of </w:t>
      </w:r>
      <w:r w:rsidR="00EC18E0">
        <w:rPr>
          <w:rFonts w:ascii="Times New Roman" w:hAnsi="Times New Roman" w:cs="Times New Roman"/>
          <w:sz w:val="24"/>
          <w:szCs w:val="24"/>
          <w:lang w:val="en-US"/>
        </w:rPr>
        <w:t>our</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investigation, the traces may have become simply too attenuated and far-flung to allow investigators to infer the existence of a conspiracy. Moreover, even an imperfect crime can remain undetected if there are simply no diligent investigators motivated to solve it. </w:t>
      </w:r>
      <w:bookmarkEnd w:id="12"/>
    </w:p>
    <w:p w14:paraId="50BF8223" w14:textId="1C7DFB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significant, however, that even the most powerful organizations in recent history, such as the U.S. intelligence agencies and the Soviet secret police, have failed to keep the lid on some very embarrassing conspiracies, despite their best efforts at concealment. In a paper calling on historians to take genuine conspiracies more seriously, Bale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ExcludeAuth="1"&gt;&lt;Author&gt;Bale&lt;/Author&gt;&lt;Year&gt;2007&lt;/Year&gt;&lt;IDText&gt;Political paranoia v. political realism: On distinguishing between bogus conspiracy theories and genuine conspiratorial politics&lt;/IDText&gt;&lt;Pages&gt;59&lt;/Pages&gt;&lt;DisplayText&gt;(2007, p. 59)&lt;/DisplayText&gt;&lt;record&gt;&lt;isbn&gt;0031-322X&lt;/isbn&gt;&lt;titles&gt;&lt;title&gt;Political paranoia v. political realism: On distinguishing between bogus conspiracy theories and genuine conspiratorial politics&lt;/title&gt;&lt;secondary-title&gt;Patterns of prejudice&lt;/secondary-title&gt;&lt;/titles&gt;&lt;pages&gt;45-60&lt;/pages&gt;&lt;number&gt;1&lt;/number&gt;&lt;contributors&gt;&lt;authors&gt;&lt;author&gt;Bale, Jeffrey M.&lt;/author&gt;&lt;/authors&gt;&lt;/contributors&gt;&lt;added-date format="utc"&gt;1622654094&lt;/added-date&gt;&lt;ref-type name="Journal Article"&gt;17&lt;/ref-type&gt;&lt;dates&gt;&lt;year&gt;2007&lt;/year&gt;&lt;/dates&gt;&lt;rec-number&gt;4446&lt;/rec-number&gt;&lt;publisher&gt;Taylor &amp;amp; Francis&lt;/publisher&gt;&lt;last-updated-date format="utc"&gt;1622654094&lt;/last-updated-date&gt;&lt;volume&gt;41&lt;/volume&gt;&lt;/record&gt;&lt;/Cite&gt;&lt;/EndNote&gt;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(2007, p. 59)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argues that, in several documented cases, historians have managed to unearth previously unknown conspiracies by “a fortuitous combination of human blunders, factional infighting that generates information leaks and the onset of unanticipated historical events”. None of these fortuitous leaks can be guaranteed to happen in any given </w:t>
      </w:r>
      <w:r w:rsidR="001D7370">
        <w:rPr>
          <w:rFonts w:ascii="Times New Roman" w:hAnsi="Times New Roman" w:cs="Times New Roman"/>
          <w:sz w:val="24"/>
          <w:szCs w:val="24"/>
          <w:lang w:val="en-US"/>
        </w:rPr>
        <w:t>case</w:t>
      </w:r>
      <w:r w:rsidRPr="001569B0">
        <w:rPr>
          <w:rFonts w:ascii="Times New Roman" w:hAnsi="Times New Roman" w:cs="Times New Roman"/>
          <w:sz w:val="24"/>
          <w:szCs w:val="24"/>
          <w:lang w:val="en-US"/>
        </w:rPr>
        <w:t xml:space="preserve">, but the larger and more complicated the conspiracy, and the more stages of preparation and execution are required, the more opportunities for </w:t>
      </w:r>
      <w:r w:rsidR="00543C3F">
        <w:rPr>
          <w:rFonts w:ascii="Times New Roman" w:hAnsi="Times New Roman" w:cs="Times New Roman"/>
          <w:sz w:val="24"/>
          <w:szCs w:val="24"/>
          <w:lang w:val="en-US"/>
        </w:rPr>
        <w:t xml:space="preserve">investigators </w:t>
      </w:r>
      <w:r w:rsidRPr="001569B0">
        <w:rPr>
          <w:rFonts w:ascii="Times New Roman" w:hAnsi="Times New Roman" w:cs="Times New Roman"/>
          <w:sz w:val="24"/>
          <w:szCs w:val="24"/>
          <w:lang w:val="en-US"/>
        </w:rPr>
        <w:t xml:space="preserve">seeking to </w:t>
      </w:r>
      <w:r w:rsidR="00EC18E0">
        <w:rPr>
          <w:rFonts w:ascii="Times New Roman" w:hAnsi="Times New Roman" w:cs="Times New Roman"/>
          <w:sz w:val="24"/>
          <w:szCs w:val="24"/>
          <w:lang w:val="en-US"/>
        </w:rPr>
        <w:t>unveil</w:t>
      </w:r>
      <w:r w:rsidRPr="001569B0">
        <w:rPr>
          <w:rFonts w:ascii="Times New Roman" w:hAnsi="Times New Roman" w:cs="Times New Roman"/>
          <w:sz w:val="24"/>
          <w:szCs w:val="24"/>
          <w:lang w:val="en-US"/>
        </w:rPr>
        <w:t xml:space="preserve"> it. This, in essence, </w:t>
      </w:r>
      <w:r w:rsidR="007F7E04">
        <w:rPr>
          <w:rFonts w:ascii="Times New Roman" w:hAnsi="Times New Roman" w:cs="Times New Roman"/>
          <w:sz w:val="24"/>
          <w:szCs w:val="24"/>
          <w:lang w:val="en-US"/>
        </w:rPr>
        <w:t xml:space="preserve">follows from </w:t>
      </w:r>
      <w:r w:rsidRPr="001569B0">
        <w:rPr>
          <w:rFonts w:ascii="Times New Roman" w:hAnsi="Times New Roman" w:cs="Times New Roman"/>
          <w:sz w:val="24"/>
          <w:szCs w:val="24"/>
          <w:lang w:val="en-US"/>
        </w:rPr>
        <w:t xml:space="preserve">the asymmetry of overdetermination between causes and effects. </w:t>
      </w:r>
    </w:p>
    <w:bookmarkEnd w:id="13"/>
    <w:p w14:paraId="73ED9B46" w14:textId="1D48A71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Estimating the probability of any given conspiracy being discovered obviously suffers from a selection bias: we only know about the conspiracies that failed. However, if we look at some of the uncontroversial conspiracies acknowledged by historians and government authorities (e.g., the October Revolution, the Watergate affair, and the 9/11 plot by Al-Qaeda), it is remarkable that they are supported by a </w:t>
      </w:r>
      <w:r w:rsidR="000D0B8C">
        <w:rPr>
          <w:rFonts w:ascii="Times New Roman" w:hAnsi="Times New Roman" w:cs="Times New Roman"/>
          <w:sz w:val="24"/>
          <w:szCs w:val="24"/>
          <w:lang w:val="en-US"/>
        </w:rPr>
        <w:t xml:space="preserve">surfeit </w:t>
      </w:r>
      <w:r w:rsidRPr="001569B0">
        <w:rPr>
          <w:rFonts w:ascii="Times New Roman" w:hAnsi="Times New Roman" w:cs="Times New Roman"/>
          <w:sz w:val="24"/>
          <w:szCs w:val="24"/>
          <w:lang w:val="en-US"/>
        </w:rPr>
        <w:t xml:space="preserve">of different traces, </w:t>
      </w:r>
      <w:r w:rsidR="00BA02C8">
        <w:rPr>
          <w:rFonts w:ascii="Times New Roman" w:hAnsi="Times New Roman" w:cs="Times New Roman"/>
          <w:sz w:val="24"/>
          <w:szCs w:val="24"/>
          <w:lang w:val="en-US"/>
        </w:rPr>
        <w:t xml:space="preserve">rather than </w:t>
      </w:r>
      <w:r w:rsidRPr="001569B0">
        <w:rPr>
          <w:rFonts w:ascii="Times New Roman" w:hAnsi="Times New Roman" w:cs="Times New Roman"/>
          <w:sz w:val="24"/>
          <w:szCs w:val="24"/>
          <w:lang w:val="en-US"/>
        </w:rPr>
        <w:t xml:space="preserve">by a single smoking gun or a small number of tantalizing clues. </w:t>
      </w:r>
    </w:p>
    <w:p w14:paraId="5A3069B7" w14:textId="57DEF365" w:rsidR="00881F4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Consider the 9/11 attacks, for which we have both an “official” conspiracy explanation (centered around Al-Qaeda) and an unofficial CT, which alleges an inside job carried out by the U.S. government and/or its associates. Even in the run-up to the attacks, according to the official version, Al-Qaeda barely managed to </w:t>
      </w:r>
      <w:r w:rsidR="00466C7B">
        <w:rPr>
          <w:rFonts w:ascii="Times New Roman" w:hAnsi="Times New Roman" w:cs="Times New Roman"/>
          <w:sz w:val="24"/>
          <w:szCs w:val="24"/>
          <w:lang w:val="en-US"/>
        </w:rPr>
        <w:t>avoid detection</w:t>
      </w:r>
      <w:r w:rsidRPr="001569B0">
        <w:rPr>
          <w:rFonts w:ascii="Times New Roman" w:hAnsi="Times New Roman" w:cs="Times New Roman"/>
          <w:sz w:val="24"/>
          <w:szCs w:val="24"/>
          <w:lang w:val="en-US"/>
        </w:rPr>
        <w:t xml:space="preserve">. By the start of the new millennium, intelligence agencies were well aware of the existence of the organization and its intention to carry out terrorist attacks against U.S. targets, as evidenced for example by the bombing of the World Trade Center in 1993 and the bombing of the U.S. embassy in Nairobi in 1998. Well before the attacks, as Lawrence Wright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ExcludeAuth="1"&gt;&lt;Author&gt;Wright&lt;/Author&gt;&lt;Year&gt;2006&lt;/Year&gt;&lt;IDText&gt;The Looming Tower&lt;/IDText&gt;&lt;DisplayText&gt;(2006)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has documented, and despite Al-Qaeda’s careful attempts to erase </w:t>
      </w:r>
      <w:r w:rsidR="00881F40">
        <w:rPr>
          <w:rFonts w:ascii="Times New Roman" w:hAnsi="Times New Roman" w:cs="Times New Roman"/>
          <w:sz w:val="24"/>
          <w:szCs w:val="24"/>
          <w:lang w:val="en-US"/>
        </w:rPr>
        <w:t>all</w:t>
      </w:r>
      <w:r w:rsidR="00881F4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traces, evidence of the planning and preparation was “radiating” in all directions and had already reached the two main intelligence agencies of the U.S. federal government. Indeed, as Wright’s account convincingly demonstrates, between the two of them the CIA and FBI had amassed enough intelligence to put the pieces of the puzzle together and figure out what</w:t>
      </w:r>
      <w:r w:rsidR="00881F40">
        <w:rPr>
          <w:rFonts w:ascii="Times New Roman" w:hAnsi="Times New Roman" w:cs="Times New Roman"/>
          <w:sz w:val="24"/>
          <w:szCs w:val="24"/>
          <w:lang w:val="en-US"/>
        </w:rPr>
        <w:t xml:space="preserve"> exactly</w:t>
      </w:r>
      <w:r w:rsidRPr="001569B0">
        <w:rPr>
          <w:rFonts w:ascii="Times New Roman" w:hAnsi="Times New Roman" w:cs="Times New Roman"/>
          <w:sz w:val="24"/>
          <w:szCs w:val="24"/>
          <w:lang w:val="en-US"/>
        </w:rPr>
        <w:t xml:space="preserve"> Al-Qaeda was up to. The main reason why they failed to uncover and foil the plot was that both agencies were involved in a bureaucratic struggle for power, working at cross-purposes and refusing to share crucial pieces of information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addition, both intelligence agencies were flooded with so much information that the “signals” were lost in the noise. </w:t>
      </w:r>
    </w:p>
    <w:p w14:paraId="5F4C3E75" w14:textId="0327078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But the signals were multifold and had always been there. In the aftermath of the attacks, and with the benefit of hindsight, the copious evidence for the plot immediately jumped out. Once the CIA knew what to look for, it became frustratingly obvious who was behind the attacks and how exactly they had gone about staging it. Indeed, on the evening of the day of the attacks (around 9:30 pm EST), George Tenet, the then director of the CIA, could already inform the president that the </w:t>
      </w:r>
      <w:r w:rsidRPr="001569B0">
        <w:rPr>
          <w:rFonts w:ascii="Times New Roman" w:hAnsi="Times New Roman" w:cs="Times New Roman"/>
          <w:sz w:val="24"/>
          <w:szCs w:val="24"/>
          <w:lang w:val="en"/>
        </w:rPr>
        <w:t>Counterterrorist Center</w:t>
      </w:r>
      <w:r w:rsidRPr="001569B0">
        <w:rPr>
          <w:rFonts w:ascii="Times New Roman" w:hAnsi="Times New Roman" w:cs="Times New Roman"/>
          <w:sz w:val="24"/>
          <w:szCs w:val="24"/>
          <w:lang w:val="en-US"/>
        </w:rPr>
        <w:t xml:space="preserve"> had gathered enough evidence to establish that Al-Qaeda was behind the attacks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&lt;EndNote&gt;&lt;Cite&gt;&lt;Author&gt;Jacobsen&lt;/Author&gt;&lt;Year&gt;2019&lt;/Year&gt;&lt;IDText&gt;Surprise, Kill, Vanish: The Secret History of CIA Paramilitary Armies, Operators, and Assassins&lt;/IDText&gt;&lt;Pages&gt;294&lt;/Pages&gt;&lt;DisplayText&gt;(Jacobsen, 2019, p. 294)&lt;/DisplayText&gt;&lt;record&gt;&lt;urls&gt;&lt;related-urls&gt;&lt;url&gt;https://books.google.be/books?id=OXltDwAAQBAJ&lt;/url&gt;&lt;/related-urls&gt;&lt;/urls&gt;&lt;isbn&gt;9780316441407&lt;/isbn&gt;&lt;titles&gt;&lt;title&gt;Surprise, Kill, Vanish: The Secret History of CIA Paramilitary Armies, Operators, and Assassins&lt;/title&gt;&lt;/titles&gt;&lt;contributors&gt;&lt;authors&gt;&lt;author&gt;Jacobsen, A.&lt;/author&gt;&lt;/authors&gt;&lt;/contributors&gt;&lt;added-date format="utc"&gt;1613748494&lt;/added-date&gt;&lt;ref-type name="Book"&gt;6&lt;/ref-type&gt;&lt;dates&gt;&lt;year&gt;2019&lt;/year&gt;&lt;/dates&gt;&lt;rec-number&gt;4415&lt;/rec-number&gt;&lt;publisher&gt;Little, Brown&lt;/publisher&gt;&lt;last-updated-date format="utc"&gt;1613748494&lt;/last-updated-date&gt;&lt;/record&gt;&lt;/Cite&gt;&lt;/EndNote&gt;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(Jacobsen, 2019, p. 294)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following days and weeks, the identity of every hijacker was established and linked to the organization. Ever since, this conclusion has become “overdetermined” by ever more evidence. Every stage of the plot (planning, preparation, and execution) has been meticulously documented based on many different sources, all of which reinforce the same conclusion about the identity of the perpetrators and the nature of their plot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By the time Osama Bin Laden officially claimed responsibility for the attacks in 2004, it was already widely accepted knowledge that he masterminded the attack, so his confession was superfluous.</w:t>
      </w:r>
      <w:r w:rsidRPr="001569B0">
        <w:rPr>
          <w:rStyle w:val="Eindnootmarkering"/>
          <w:rFonts w:ascii="Times New Roman" w:hAnsi="Times New Roman" w:cs="Times New Roman"/>
          <w:sz w:val="24"/>
          <w:szCs w:val="24"/>
          <w:lang w:val="en-US"/>
        </w:rPr>
        <w:endnoteReference w:id="8"/>
      </w:r>
      <w:r w:rsidRPr="001569B0">
        <w:rPr>
          <w:rFonts w:ascii="Times New Roman" w:hAnsi="Times New Roman" w:cs="Times New Roman"/>
          <w:sz w:val="24"/>
          <w:szCs w:val="24"/>
          <w:lang w:val="en-US"/>
        </w:rPr>
        <w:t xml:space="preserve"> Because of the asymmetry between causes and effects, an elaborate scheme such as this one simply left too many traces to remain hidden. Even if we possessed only a minute fraction of the available evidence, it would still be sufficient to figure out who was behind the 9/11 attacks.</w:t>
      </w:r>
    </w:p>
    <w:p w14:paraId="2322ED78" w14:textId="4163DF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the case of the unofficial CT about 9/11, however, such direct </w:t>
      </w:r>
      <w:r w:rsidR="00881F40">
        <w:rPr>
          <w:rFonts w:ascii="Times New Roman" w:hAnsi="Times New Roman" w:cs="Times New Roman"/>
          <w:sz w:val="24"/>
          <w:szCs w:val="24"/>
          <w:lang w:val="en-US"/>
        </w:rPr>
        <w:t xml:space="preserve">and </w:t>
      </w:r>
      <w:r w:rsidRPr="001569B0">
        <w:rPr>
          <w:rFonts w:ascii="Times New Roman" w:hAnsi="Times New Roman" w:cs="Times New Roman"/>
          <w:sz w:val="24"/>
          <w:szCs w:val="24"/>
          <w:lang w:val="en-US"/>
        </w:rPr>
        <w:t xml:space="preserve">positive evidence for the alleged conspiracy is entirely absent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&lt;EndNote&gt;&lt;Cite&gt;&lt;Author&gt;Cassam&lt;/Author&gt;&lt;Year&gt;2019&lt;/Year&gt;&lt;IDText&gt;Conspiracy theories&lt;/IDText&gt;&lt;DisplayText&gt;(Cassam, 2019)&lt;/DisplayText&gt;&lt;record&gt;&lt;isbn&gt;1509535845&lt;/isbn&gt;&lt;titles&gt;&lt;title&gt;Conspiracy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(Cassam, 2019)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thousands of people are highly motivated to find it. Defenders of the unofficial CT point to various anomalies and alleged contradictions in the official story, as well as a variety of unexplained eyewitness accounts and tantalizing clues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&lt;EndNote&gt;&lt;Cite&gt;&lt;Author&gt;Griffin&lt;/Author&gt;&lt;Year&gt;2008&lt;/Year&gt;&lt;IDText&gt;9/11 Contradictions: An Open Letter to Congress and the Press&lt;/IDText&gt;&lt;Prefix&gt;e.g. &lt;/Prefix&gt;&lt;DisplayText&gt;(e.g. Griffin, 2008)&lt;/DisplayText&gt;&lt;record&gt;&lt;urls&gt;&lt;related-urls&gt;&lt;url&gt;https://books.google.be/books?id=O5DBxpfVBuUC&lt;/url&gt;&lt;/related-urls&gt;&lt;/urls&gt;&lt;isbn&gt;9781566567169&lt;/isbn&gt;&lt;titles&gt;&lt;title&gt;9/11 Contradictions: An Open Letter to Congress and the Press&lt;/title&gt;&lt;/titles&gt;&lt;contributors&gt;&lt;authors&gt;&lt;author&gt;Griffin, D. R.&lt;/author&gt;&lt;/authors&gt;&lt;/contributors&gt;&lt;added-date format="utc"&gt;1582916834&lt;/added-date&gt;&lt;ref-type name="Book"&gt;6&lt;/ref-type&gt;&lt;dates&gt;&lt;year&gt;2008&lt;/year&gt;&lt;/dates&gt;&lt;rec-number&gt;4237&lt;/rec-number&gt;&lt;publisher&gt;Olive Branch Press&lt;/publisher&gt;&lt;last-updated-date format="utc"&gt;1582916834&lt;/last-updated-date&gt;&lt;/record&gt;&lt;/Cite&gt;&lt;/EndNote&gt;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(e.g. Griffin, 2008)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there is no smoking gun incriminating the U.S. government in the form of documents, email conversations, or phone records that attest to preparation for the plot. Nor are there any testimonies or confessions from any of the accomplices. On the face of it, however, the principle of asymmetry teaches us that this is extremely unlikely. Even if we take into account that the U.S. government is a far more powerful organization than Al Qaeda, having more resources at its disposal to cover up evidence and prevent information leaks, we should also consider that the plot envisaged by the unofficial CT is far more elaborate and complicated than the official plot involving Al-Qaeda. </w:t>
      </w:r>
    </w:p>
    <w:p w14:paraId="00D3CEED" w14:textId="2F783E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For instance, according to the most popular CT account, the Twin Towers were brought down by controlled demolition rather than by the impact of the planes and the ensuing fires. According to demolition experts, however, preparing a large building for controlled demolition is a very complicated and laborious procedure that takes weeks or even months. Evidence for such a complicated string of events, requiring the cooperation of at least dozens or even hundreds of people, would be expected to radiate in all directions, proffering a wide array of incriminating evidence. However, the unofficial CT requires us to believe that these huge buildings had been prepared for demolition in the preceding weeks without a single employee or visitor noticing anything suspicious and without a single person spilling the beans afterward. Even the U.S. government, or any of its agencies, would be </w:t>
      </w:r>
      <w:r w:rsidR="00881F40">
        <w:rPr>
          <w:rFonts w:ascii="Times New Roman" w:hAnsi="Times New Roman" w:cs="Times New Roman"/>
          <w:sz w:val="24"/>
          <w:szCs w:val="24"/>
          <w:lang w:val="en-US"/>
        </w:rPr>
        <w:t xml:space="preserve">impotent to </w:t>
      </w:r>
      <w:r w:rsidRPr="001569B0">
        <w:rPr>
          <w:rFonts w:ascii="Times New Roman" w:hAnsi="Times New Roman" w:cs="Times New Roman"/>
          <w:sz w:val="24"/>
          <w:szCs w:val="24"/>
          <w:lang w:val="en-US"/>
        </w:rPr>
        <w:t xml:space="preserve">cover up so much evidence, and </w:t>
      </w:r>
      <w:r w:rsidR="00C909EE">
        <w:rPr>
          <w:rFonts w:ascii="Times New Roman" w:hAnsi="Times New Roman" w:cs="Times New Roman"/>
          <w:sz w:val="24"/>
          <w:szCs w:val="24"/>
          <w:lang w:val="en-US"/>
        </w:rPr>
        <w:t xml:space="preserve">to </w:t>
      </w:r>
      <w:r w:rsidRPr="001569B0">
        <w:rPr>
          <w:rFonts w:ascii="Times New Roman" w:hAnsi="Times New Roman" w:cs="Times New Roman"/>
          <w:sz w:val="24"/>
          <w:szCs w:val="24"/>
          <w:lang w:val="en-US"/>
        </w:rPr>
        <w:t>silenc</w:t>
      </w:r>
      <w:r w:rsidR="00C909EE">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so many possible defectors. </w:t>
      </w:r>
    </w:p>
    <w:p w14:paraId="0AEC88F5" w14:textId="30C4C9BE" w:rsidR="00DB3DD4" w:rsidRPr="001569B0" w:rsidRDefault="00DB3DD4" w:rsidP="00AD3307">
      <w:pPr>
        <w:pStyle w:val="Kop2"/>
        <w:spacing w:line="360" w:lineRule="auto"/>
        <w:rPr>
          <w:rStyle w:val="Zwaar"/>
          <w:rFonts w:ascii="Times New Roman" w:hAnsi="Times New Roman" w:cs="Times New Roman"/>
          <w:b w:val="0"/>
          <w:bCs w:val="0"/>
          <w:i w:val="0"/>
          <w:iCs w:val="0"/>
          <w:sz w:val="24"/>
          <w:szCs w:val="24"/>
        </w:rPr>
      </w:pPr>
      <w:bookmarkStart w:id="14" w:name="_Ref40459493"/>
      <w:bookmarkStart w:id="15" w:name="_Toc64986616"/>
      <w:proofErr w:type="spellStart"/>
      <w:r w:rsidRPr="001569B0">
        <w:rPr>
          <w:rStyle w:val="Zwaar"/>
          <w:rFonts w:ascii="Times New Roman" w:hAnsi="Times New Roman" w:cs="Times New Roman"/>
          <w:b w:val="0"/>
          <w:bCs w:val="0"/>
          <w:i w:val="0"/>
          <w:iCs w:val="0"/>
          <w:sz w:val="24"/>
          <w:szCs w:val="24"/>
        </w:rPr>
        <w:t>Explaining</w:t>
      </w:r>
      <w:proofErr w:type="spellEnd"/>
      <w:r w:rsidRPr="001569B0">
        <w:rPr>
          <w:rStyle w:val="Zwaar"/>
          <w:rFonts w:ascii="Times New Roman" w:hAnsi="Times New Roman" w:cs="Times New Roman"/>
          <w:b w:val="0"/>
          <w:bCs w:val="0"/>
          <w:i w:val="0"/>
          <w:iCs w:val="0"/>
          <w:sz w:val="24"/>
          <w:szCs w:val="24"/>
        </w:rPr>
        <w:t xml:space="preserve"> absence of </w:t>
      </w:r>
      <w:proofErr w:type="spellStart"/>
      <w:r w:rsidRPr="001569B0">
        <w:rPr>
          <w:rStyle w:val="Zwaar"/>
          <w:rFonts w:ascii="Times New Roman" w:hAnsi="Times New Roman" w:cs="Times New Roman"/>
          <w:b w:val="0"/>
          <w:bCs w:val="0"/>
          <w:i w:val="0"/>
          <w:iCs w:val="0"/>
          <w:sz w:val="24"/>
          <w:szCs w:val="24"/>
        </w:rPr>
        <w:t>evidence</w:t>
      </w:r>
      <w:bookmarkEnd w:id="14"/>
      <w:bookmarkEnd w:id="15"/>
      <w:proofErr w:type="spellEnd"/>
    </w:p>
    <w:p w14:paraId="58098C65" w14:textId="30D0620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According to a well-known dictum, absence of evidence does not constitute evidence of absence. From a probabilistic point of view, however, this is not entirely correct. Absence of evidence does constitute evidence of absence when the prior likelihood of finding such evidence (given the hypothesis under investigation) is high, in conformance with Bayes’ theorem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&lt;EndNote&gt;&lt;Cite&gt;&lt;Author&gt;Pigliucci&lt;/Author&gt;&lt;Year&gt;2014&lt;/Year&gt;&lt;IDText&gt;Prove it! The Burden of Proof Game in Science vs. Pseudoscience Disputes&lt;/IDText&gt;&lt;DisplayText&gt;(Pigliucci &amp;amp; Boudry, 2014)&lt;/DisplayText&gt;&lt;record&gt;&lt;dates&gt;&lt;pub-dates&gt;&lt;date&gt;Jun&lt;/date&gt;&lt;/pub-dates&gt;&lt;year&gt;2014&lt;/year&gt;&lt;/dates&gt;&lt;urls&gt;&lt;related-urls&gt;&lt;url&gt;&amp;lt;Go to ISI&amp;gt;://WOS:000342168300017&lt;/url&gt;&lt;/related-urls&gt;&lt;/urls&gt;&lt;titles&gt;&lt;title&gt;Prove it! The Burden of Proof Game in Science vs. Pseudoscience Disputes&lt;/title&gt;&lt;secondary-title&gt;Philosophia&lt;/secondary-title&gt;&lt;/titles&gt;&lt;pages&gt;487-502&lt;/pages&gt;&lt;number&gt;2&lt;/number&gt;&lt;contributors&gt;&lt;authors&gt;&lt;author&gt;Pigliucci, Massimo&lt;/author&gt;&lt;author&gt;Boudry, Maarten&lt;/author&gt;&lt;/authors&gt;&lt;/contributors&gt;&lt;added-date format="utc"&gt;1473963603&lt;/added-date&gt;&lt;ref-type name="Journal Article"&gt;17&lt;/ref-type&gt;&lt;rec-number&gt;1391&lt;/rec-number&gt;&lt;last-updated-date format="utc"&gt;1473963603&lt;/last-updated-date&gt;&lt;accession-num&gt;WOS:000342168300017&lt;/accession-num&gt;&lt;electronic-resource-num&gt;10.1007/s11406-013-9500-z&lt;/electronic-resource-num&gt;&lt;volume&gt;42&lt;/volume&gt;&lt;/record&gt;&lt;/Cite&gt;&lt;/EndNote&gt;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The reason why the missing evidence of controlled demolition undermines the “inside job” hypothesis is that the asymmetry criterion gives us a very strong reason to expect such evidence, conditional on the actual occurrence of controlled demolition. </w:t>
      </w:r>
    </w:p>
    <w:p w14:paraId="59A3C23E" w14:textId="5A55309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The example of 9/11 is clear-cut and – in this author’s view – leaves no room for reasonable doubt: the official conspiracy hypothesis is the only one that is even remotely plausible. However, not all alleged conspiracies require the level of complexity and scale that is necessitated by the “controlled demolition” CT about 9/11. CTs about the assassination of JFK, for example, may be comparatively small in scale and complexity: if JFK was assassinated on the orders of the Mafia</w:t>
      </w:r>
      <w:r w:rsidR="00435713">
        <w:rPr>
          <w:rFonts w:ascii="Times New Roman" w:hAnsi="Times New Roman" w:cs="Times New Roman"/>
          <w:sz w:val="24"/>
          <w:szCs w:val="24"/>
          <w:lang w:val="en-US"/>
        </w:rPr>
        <w:t xml:space="preserve"> or Fidel Castro</w:t>
      </w:r>
      <w:r w:rsidRPr="001569B0">
        <w:rPr>
          <w:rFonts w:ascii="Times New Roman" w:hAnsi="Times New Roman" w:cs="Times New Roman"/>
          <w:sz w:val="24"/>
          <w:szCs w:val="24"/>
          <w:lang w:val="en-US"/>
        </w:rPr>
        <w:t>, the plot could have been planned and executed by only a small number of people.</w:t>
      </w:r>
    </w:p>
    <w:p w14:paraId="0D259145" w14:textId="2F2C7AAD" w:rsidR="00DB3DD4" w:rsidRPr="001569B0" w:rsidRDefault="00DB3DD4" w:rsidP="00AD3307">
      <w:pPr>
        <w:spacing w:line="360" w:lineRule="auto"/>
        <w:rPr>
          <w:rFonts w:ascii="Times New Roman" w:hAnsi="Times New Roman" w:cs="Times New Roman"/>
          <w:sz w:val="24"/>
          <w:szCs w:val="24"/>
          <w:lang w:val="en-US"/>
        </w:rPr>
      </w:pPr>
      <w:bookmarkStart w:id="16" w:name="_Hlk73982962"/>
      <w:r w:rsidRPr="001569B0">
        <w:rPr>
          <w:rFonts w:ascii="Times New Roman" w:hAnsi="Times New Roman" w:cs="Times New Roman"/>
          <w:sz w:val="24"/>
          <w:szCs w:val="24"/>
          <w:lang w:val="en-US"/>
        </w:rPr>
        <w:t xml:space="preserve">Even these conspiracy hypotheses, however, eventually run afoul of the asymmetry principle, and degenerate into </w:t>
      </w:r>
      <w:r w:rsidR="00E54851">
        <w:rPr>
          <w:rFonts w:ascii="Times New Roman" w:hAnsi="Times New Roman" w:cs="Times New Roman"/>
          <w:sz w:val="24"/>
          <w:szCs w:val="24"/>
          <w:lang w:val="en-US"/>
        </w:rPr>
        <w:t xml:space="preserve">baseless </w:t>
      </w:r>
      <w:r w:rsidRPr="001569B0">
        <w:rPr>
          <w:rFonts w:ascii="Times New Roman" w:hAnsi="Times New Roman" w:cs="Times New Roman"/>
          <w:sz w:val="24"/>
          <w:szCs w:val="24"/>
          <w:lang w:val="en-US"/>
        </w:rPr>
        <w:t xml:space="preserve">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&lt;EndNote&gt;&lt;Cite&gt;&lt;Author&gt;Clarke&lt;/Author&gt;&lt;Year&gt;2007&lt;/Year&gt;&lt;IDText&gt;Conspiracy theories and the Internet: Controlled demolition and arrested development&lt;/IDText&gt;&lt;DisplayText&gt;(Clarke, 2002, 2007)&lt;/DisplayText&gt;&lt;record&gt;&lt;isbn&gt;1750-0117&lt;/isbn&gt;&lt;titles&gt;&lt;title&gt;Conspiracy theories and the Internet: Controlled demolition and arrested development&lt;/title&gt;&lt;secondary-title&gt;Episteme&lt;/secondary-title&gt;&lt;/titles&gt;&lt;pages&gt;167-180&lt;/pages&gt;&lt;number&gt;2&lt;/number&gt;&lt;contributors&gt;&lt;authors&gt;&lt;author&gt;Clarke, Steve&lt;/author&gt;&lt;/authors&gt;&lt;/contributors&gt;&lt;added-date format="utc"&gt;1587143204&lt;/added-date&gt;&lt;ref-type name="Journal Article"&gt;17&lt;/ref-type&gt;&lt;dates&gt;&lt;year&gt;2007&lt;/year&gt;&lt;/dates&gt;&lt;rec-number&gt;4252&lt;/rec-number&gt;&lt;publisher&gt;Cambridge University Press&lt;/publisher&gt;&lt;last-updated-date format="utc"&gt;1587143204&lt;/last-updated-date&gt;&lt;volume&gt;4&lt;/volume&gt;&lt;/record&gt;&lt;/Cite&gt;&lt;Cite&gt;&lt;Author&gt;Clarke&lt;/Author&gt;&lt;Year&gt;2002&lt;/Year&gt;&lt;IDText&gt;Conspiracy theories and conspiracy theorizing&lt;/IDText&gt;&lt;record&gt;&lt;foreign-keys&gt;&lt;key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(Clarke, 2002,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To see this, we have to add a temporal dimension to our demarcation criterion. In his seminal paper on CTs, Keeley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ExcludeAuth="1"&gt;&lt;Author&gt;Keeley&lt;/Author&gt;&lt;Year&gt;1999&lt;/Year&gt;&lt;IDText&gt;Of conspiracy theories&lt;/IDText&gt;&lt;Pages&gt;56&lt;/Pages&gt;&lt;DisplayText&gt;(1999, p. 56)&lt;/DisplayText&gt;&lt;record&gt;&lt;foreign-keys&gt;&lt;key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(1999, p. 56)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suggested that the problem of unwarranted CTs is the “increasing degree of skepticism” required by them. This point can be cashed out with the help of the asymmetry principle. </w:t>
      </w:r>
      <w:bookmarkEnd w:id="16"/>
      <w:r w:rsidRPr="001569B0">
        <w:rPr>
          <w:rFonts w:ascii="Times New Roman" w:hAnsi="Times New Roman" w:cs="Times New Roman"/>
          <w:sz w:val="24"/>
          <w:szCs w:val="24"/>
          <w:lang w:val="en-US"/>
        </w:rPr>
        <w:t xml:space="preserve">In the immediate aftermath of an event, it is often entirely reasonable to consider different working hypotheses, including those involving conspiracies. Though it is doubtful whether the controlled demolition theory about 9/11 was ever a plausible candidate, even right after the attacks took place, this is different for many other events. In the early stages of investigation, one should indeed abide by the dictum that absence of evidence does not constitute evidence of absence. Evidence may be absent for the simple reason that no-one has properly searched for it yet. Even when the investigation is underway, it is rational for an investigator not to be </w:t>
      </w:r>
      <w:r w:rsidR="00435713">
        <w:rPr>
          <w:rFonts w:ascii="Times New Roman" w:hAnsi="Times New Roman" w:cs="Times New Roman"/>
          <w:sz w:val="24"/>
          <w:szCs w:val="24"/>
          <w:lang w:val="en-US"/>
        </w:rPr>
        <w:t xml:space="preserve">too quickly </w:t>
      </w:r>
      <w:r w:rsidRPr="001569B0">
        <w:rPr>
          <w:rFonts w:ascii="Times New Roman" w:hAnsi="Times New Roman" w:cs="Times New Roman"/>
          <w:sz w:val="24"/>
          <w:szCs w:val="24"/>
          <w:lang w:val="en-US"/>
        </w:rPr>
        <w:t xml:space="preserve">deterred by an apparent absence of evidence. If the conspirators have been trying to erase their tracks, then it is hardly surprising that the evidence doesn’t scream in our face. Rejecting any suggestion of conspiracy at such an early point can be as unreasonable as immediately jumping to the conclusion of a conspiracy. This is why some conspiracy accounts that were initially rejected by epistemic authorities – and indeed were sometimes branded as </w:t>
      </w:r>
      <w:r w:rsidR="008A2DC6">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mere conspiracy theories” in the pejorative sense – later ended up becoming part of textbook history (e.g., the Watergate scandal or the Iran-Contra Affair). </w:t>
      </w:r>
    </w:p>
    <w:p w14:paraId="4DC9690F" w14:textId="1BDAECA2"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time wears on, however, the opportunities for finding positive evidence multiply and the probability of </w:t>
      </w:r>
      <w:r w:rsidRPr="001569B0">
        <w:rPr>
          <w:rFonts w:ascii="Times New Roman" w:hAnsi="Times New Roman" w:cs="Times New Roman"/>
          <w:i/>
          <w:iCs/>
          <w:sz w:val="24"/>
          <w:szCs w:val="24"/>
          <w:lang w:val="en-US"/>
        </w:rPr>
        <w:t>not</w:t>
      </w:r>
      <w:r w:rsidRPr="001569B0">
        <w:rPr>
          <w:rFonts w:ascii="Times New Roman" w:hAnsi="Times New Roman" w:cs="Times New Roman"/>
          <w:sz w:val="24"/>
          <w:szCs w:val="24"/>
          <w:lang w:val="en-US"/>
        </w:rPr>
        <w:t xml:space="preserve"> finding any such evidence, under the assumption of a conspiracy, dwindles. As </w:t>
      </w:r>
      <w:r w:rsidR="008A2DC6">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investigat</w:t>
      </w:r>
      <w:r w:rsidR="008A2DC6">
        <w:rPr>
          <w:rFonts w:ascii="Times New Roman" w:hAnsi="Times New Roman" w:cs="Times New Roman"/>
          <w:sz w:val="24"/>
          <w:szCs w:val="24"/>
          <w:lang w:val="en-US"/>
        </w:rPr>
        <w:t xml:space="preserve">ion proceeds </w:t>
      </w:r>
      <w:r w:rsidRPr="001569B0">
        <w:rPr>
          <w:rFonts w:ascii="Times New Roman" w:hAnsi="Times New Roman" w:cs="Times New Roman"/>
          <w:sz w:val="24"/>
          <w:szCs w:val="24"/>
          <w:lang w:val="en-US"/>
        </w:rPr>
        <w:t xml:space="preserve">and yet fails to yield evidence for a conspiracy, the principle of asymmetry leads us into a dilemma. Either we accept that, </w:t>
      </w:r>
      <w:r w:rsidR="008A2DC6">
        <w:rPr>
          <w:rFonts w:ascii="Times New Roman" w:hAnsi="Times New Roman" w:cs="Times New Roman"/>
          <w:sz w:val="24"/>
          <w:szCs w:val="24"/>
          <w:lang w:val="en-US"/>
        </w:rPr>
        <w:t xml:space="preserve">given </w:t>
      </w:r>
      <w:r w:rsidRPr="001569B0">
        <w:rPr>
          <w:rFonts w:ascii="Times New Roman" w:hAnsi="Times New Roman" w:cs="Times New Roman"/>
          <w:sz w:val="24"/>
          <w:szCs w:val="24"/>
          <w:lang w:val="en-US"/>
        </w:rPr>
        <w:t xml:space="preserve">the hypothesis of a genuine conspiracy, an honest and diligent investigation would have discovered positive evidence by now, and hence absence of evidence indeed translates into evidence of absence; or alternatively, we conclude that there has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been a diligent and honest investigation because the investigators were themselves involved in the cover-up. However, this would imply an even larger conspiracy than we initially assumed, which – by the principle of asymmetry – would have radiated even more effects for others to uncover. The fact that we do not find </w:t>
      </w:r>
      <w:r w:rsidRPr="001569B0">
        <w:rPr>
          <w:rFonts w:ascii="Times New Roman" w:hAnsi="Times New Roman" w:cs="Times New Roman"/>
          <w:i/>
          <w:iCs/>
          <w:sz w:val="24"/>
          <w:szCs w:val="24"/>
          <w:lang w:val="en-US"/>
        </w:rPr>
        <w:t xml:space="preserve">that </w:t>
      </w:r>
      <w:r w:rsidRPr="001569B0">
        <w:rPr>
          <w:rFonts w:ascii="Times New Roman" w:hAnsi="Times New Roman" w:cs="Times New Roman"/>
          <w:sz w:val="24"/>
          <w:szCs w:val="24"/>
          <w:lang w:val="en-US"/>
        </w:rPr>
        <w:t xml:space="preserve">evidence requires us to posit an even larger conspiracy, and so on. In other words, the principle of asymmetry leads to a vicious regress, which requires us to (1) attribute ever more intelligence and power to the alleged conspirators and (2) keep widening the circle of presumed conspirators. </w:t>
      </w:r>
    </w:p>
    <w:p w14:paraId="529C0895" w14:textId="5ED2CB89" w:rsidR="00120FDA"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though it is true, as some particularists have argued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&lt;EndNote&gt;&lt;Cite&gt;&lt;Author&gt;Hagen&lt;/Author&gt;&lt;Year&gt;2018&lt;/Year&gt;&lt;IDText&gt;Conspiracy theories and the paranoid style: Do conspiracy theories posit implausibly vast and evil conspiracies?&lt;/IDText&gt;&lt;DisplayText&gt;(Hagen, 2018)&lt;/DisplayText&gt;&lt;record&gt;&lt;isbn&gt;0269-1728&lt;/isbn&gt;&lt;titles&gt;&lt;title&gt;Conspiracy theories and the paranoid style: Do conspiracy theories posit implausibly vast and evil conspiracies?&lt;/title&gt;&lt;secondary-title&gt;Social Epistemology&lt;/secondary-title&gt;&lt;/titles&gt;&lt;pages&gt;24-40&lt;/pages&gt;&lt;number&gt;1&lt;/number&gt;&lt;contributors&gt;&lt;authors&gt;&lt;author&gt;Hagen, Kurtis&lt;/author&gt;&lt;/authors&gt;&lt;/contributors&gt;&lt;added-date format="utc"&gt;1614276080&lt;/added-date&gt;&lt;ref-type name="Journal Article"&gt;17&lt;/ref-type&gt;&lt;dates&gt;&lt;year&gt;2018&lt;/year&gt;&lt;/dates&gt;&lt;rec-number&gt;4423&lt;/rec-number&gt;&lt;publisher&gt;Taylor &amp;amp; Francis&lt;/publisher&gt;&lt;last-updated-date format="utc"&gt;1614276080&lt;/last-updated-date&gt;&lt;volume&gt;32&lt;/volume&gt;&lt;/record&gt;&lt;/Cite&gt;&lt;/EndNote&gt;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(Hagen,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that CTs are not necessarily “vast” and do not necessarily postulate “preternaturally smart” conspirators, they have a tendency to end up doing so as time goes by.</w:t>
      </w:r>
      <w:r w:rsidRPr="001569B0">
        <w:rPr>
          <w:rStyle w:val="Eindnootmarkering"/>
          <w:rFonts w:ascii="Times New Roman" w:hAnsi="Times New Roman" w:cs="Times New Roman"/>
          <w:sz w:val="24"/>
          <w:szCs w:val="24"/>
          <w:lang w:val="en-US"/>
        </w:rPr>
        <w:endnoteReference w:id="9"/>
      </w:r>
      <w:r w:rsidRPr="001569B0">
        <w:rPr>
          <w:rFonts w:ascii="Times New Roman" w:hAnsi="Times New Roman" w:cs="Times New Roman"/>
          <w:sz w:val="24"/>
          <w:szCs w:val="24"/>
          <w:lang w:val="en-US"/>
        </w:rPr>
        <w:t xml:space="preserve"> </w:t>
      </w:r>
      <w:r w:rsidR="00BF20CA" w:rsidRPr="001569B0">
        <w:rPr>
          <w:rFonts w:ascii="Times New Roman" w:hAnsi="Times New Roman" w:cs="Times New Roman"/>
          <w:sz w:val="24"/>
          <w:szCs w:val="24"/>
          <w:lang w:val="en-US"/>
        </w:rPr>
        <w:t>By itself, t</w:t>
      </w:r>
      <w:r w:rsidR="00120FDA" w:rsidRPr="001569B0">
        <w:rPr>
          <w:rFonts w:ascii="Times New Roman" w:hAnsi="Times New Roman" w:cs="Times New Roman"/>
          <w:sz w:val="24"/>
          <w:szCs w:val="24"/>
          <w:lang w:val="en-US"/>
        </w:rPr>
        <w:t xml:space="preserve">he hypothesis that Lee Harvey Oswald acted on someone’s orders does not </w:t>
      </w:r>
      <w:r w:rsidR="00AC3B04" w:rsidRPr="001569B0">
        <w:rPr>
          <w:rFonts w:ascii="Times New Roman" w:hAnsi="Times New Roman" w:cs="Times New Roman"/>
          <w:sz w:val="24"/>
          <w:szCs w:val="24"/>
          <w:lang w:val="en-US"/>
        </w:rPr>
        <w:t xml:space="preserve">automatically </w:t>
      </w:r>
      <w:r w:rsidR="00120FDA" w:rsidRPr="001569B0">
        <w:rPr>
          <w:rFonts w:ascii="Times New Roman" w:hAnsi="Times New Roman" w:cs="Times New Roman"/>
          <w:sz w:val="24"/>
          <w:szCs w:val="24"/>
          <w:lang w:val="en-US"/>
        </w:rPr>
        <w:t xml:space="preserve">require a vast and complex conspiracy. However, to explain why the Warren Commission </w:t>
      </w:r>
      <w:r w:rsidR="00F573B9" w:rsidRPr="001569B0">
        <w:rPr>
          <w:rFonts w:ascii="Times New Roman" w:hAnsi="Times New Roman" w:cs="Times New Roman"/>
          <w:sz w:val="24"/>
          <w:szCs w:val="24"/>
          <w:lang w:val="en-US"/>
        </w:rPr>
        <w:t xml:space="preserve">concluded </w:t>
      </w:r>
      <w:r w:rsidR="00FB1AF8" w:rsidRPr="001569B0">
        <w:rPr>
          <w:rFonts w:ascii="Times New Roman" w:hAnsi="Times New Roman" w:cs="Times New Roman"/>
          <w:sz w:val="24"/>
          <w:szCs w:val="24"/>
          <w:lang w:val="en-US"/>
        </w:rPr>
        <w:t xml:space="preserve">that all </w:t>
      </w:r>
      <w:r w:rsidR="008F28EF" w:rsidRPr="001569B0">
        <w:rPr>
          <w:rFonts w:ascii="Times New Roman" w:hAnsi="Times New Roman" w:cs="Times New Roman"/>
          <w:sz w:val="24"/>
          <w:szCs w:val="24"/>
          <w:lang w:val="en-US"/>
        </w:rPr>
        <w:t xml:space="preserve">the </w:t>
      </w:r>
      <w:r w:rsidR="009049D2">
        <w:rPr>
          <w:rFonts w:ascii="Times New Roman" w:hAnsi="Times New Roman" w:cs="Times New Roman"/>
          <w:sz w:val="24"/>
          <w:szCs w:val="24"/>
          <w:lang w:val="en-US"/>
        </w:rPr>
        <w:t xml:space="preserve">available </w:t>
      </w:r>
      <w:r w:rsidR="008F28EF" w:rsidRPr="001569B0">
        <w:rPr>
          <w:rFonts w:ascii="Times New Roman" w:hAnsi="Times New Roman" w:cs="Times New Roman"/>
          <w:sz w:val="24"/>
          <w:szCs w:val="24"/>
          <w:lang w:val="en-US"/>
        </w:rPr>
        <w:t>evidence point</w:t>
      </w:r>
      <w:r w:rsidR="000E7C72" w:rsidRPr="001569B0">
        <w:rPr>
          <w:rFonts w:ascii="Times New Roman" w:hAnsi="Times New Roman" w:cs="Times New Roman"/>
          <w:sz w:val="24"/>
          <w:szCs w:val="24"/>
          <w:lang w:val="en-US"/>
        </w:rPr>
        <w:t>ed</w:t>
      </w:r>
      <w:r w:rsidR="008F28EF" w:rsidRPr="001569B0">
        <w:rPr>
          <w:rFonts w:ascii="Times New Roman" w:hAnsi="Times New Roman" w:cs="Times New Roman"/>
          <w:sz w:val="24"/>
          <w:szCs w:val="24"/>
          <w:lang w:val="en-US"/>
        </w:rPr>
        <w:t xml:space="preserve"> to </w:t>
      </w:r>
      <w:r w:rsidR="009F44A5" w:rsidRPr="001569B0">
        <w:rPr>
          <w:rFonts w:ascii="Times New Roman" w:hAnsi="Times New Roman" w:cs="Times New Roman"/>
          <w:sz w:val="24"/>
          <w:szCs w:val="24"/>
          <w:lang w:val="en-US"/>
        </w:rPr>
        <w:t>Oswal</w:t>
      </w:r>
      <w:r w:rsidR="000E7C72" w:rsidRPr="001569B0">
        <w:rPr>
          <w:rFonts w:ascii="Times New Roman" w:hAnsi="Times New Roman" w:cs="Times New Roman"/>
          <w:sz w:val="24"/>
          <w:szCs w:val="24"/>
          <w:lang w:val="en-US"/>
        </w:rPr>
        <w:t>d</w:t>
      </w:r>
      <w:r w:rsidR="009F44A5" w:rsidRPr="001569B0">
        <w:rPr>
          <w:rFonts w:ascii="Times New Roman" w:hAnsi="Times New Roman" w:cs="Times New Roman"/>
          <w:sz w:val="24"/>
          <w:szCs w:val="24"/>
          <w:lang w:val="en-US"/>
        </w:rPr>
        <w:t xml:space="preserve"> being the sole perpetrator</w:t>
      </w:r>
      <w:r w:rsidR="00FB1AF8" w:rsidRPr="001569B0">
        <w:rPr>
          <w:rFonts w:ascii="Times New Roman" w:hAnsi="Times New Roman" w:cs="Times New Roman"/>
          <w:sz w:val="24"/>
          <w:szCs w:val="24"/>
          <w:lang w:val="en-US"/>
        </w:rPr>
        <w:t xml:space="preserve">, one </w:t>
      </w:r>
      <w:r w:rsidR="00120FDA" w:rsidRPr="001569B0">
        <w:rPr>
          <w:rFonts w:ascii="Times New Roman" w:hAnsi="Times New Roman" w:cs="Times New Roman"/>
          <w:i/>
          <w:iCs/>
          <w:sz w:val="24"/>
          <w:szCs w:val="24"/>
          <w:lang w:val="en-US"/>
        </w:rPr>
        <w:t>doe</w:t>
      </w:r>
      <w:r w:rsidR="00FB1AF8" w:rsidRPr="001569B0">
        <w:rPr>
          <w:rFonts w:ascii="Times New Roman" w:hAnsi="Times New Roman" w:cs="Times New Roman"/>
          <w:i/>
          <w:iCs/>
          <w:sz w:val="24"/>
          <w:szCs w:val="24"/>
          <w:lang w:val="en-US"/>
        </w:rPr>
        <w:t>s</w:t>
      </w:r>
      <w:r w:rsidR="00120FDA" w:rsidRPr="001569B0">
        <w:rPr>
          <w:rFonts w:ascii="Times New Roman" w:hAnsi="Times New Roman" w:cs="Times New Roman"/>
          <w:i/>
          <w:iCs/>
          <w:sz w:val="24"/>
          <w:szCs w:val="24"/>
          <w:lang w:val="en-US"/>
        </w:rPr>
        <w:t xml:space="preserve"> </w:t>
      </w:r>
      <w:r w:rsidR="00FB1AF8" w:rsidRPr="001569B0">
        <w:rPr>
          <w:rFonts w:ascii="Times New Roman" w:hAnsi="Times New Roman" w:cs="Times New Roman"/>
          <w:sz w:val="24"/>
          <w:szCs w:val="24"/>
          <w:lang w:val="en-US"/>
        </w:rPr>
        <w:t xml:space="preserve">need </w:t>
      </w:r>
      <w:r w:rsidR="00120FDA" w:rsidRPr="001569B0">
        <w:rPr>
          <w:rFonts w:ascii="Times New Roman" w:hAnsi="Times New Roman" w:cs="Times New Roman"/>
          <w:sz w:val="24"/>
          <w:szCs w:val="24"/>
          <w:lang w:val="en-US"/>
        </w:rPr>
        <w:t xml:space="preserve">a more elaborate </w:t>
      </w:r>
      <w:r w:rsidR="00E754BF" w:rsidRPr="001569B0">
        <w:rPr>
          <w:rFonts w:ascii="Times New Roman" w:hAnsi="Times New Roman" w:cs="Times New Roman"/>
          <w:sz w:val="24"/>
          <w:szCs w:val="24"/>
          <w:lang w:val="en-US"/>
        </w:rPr>
        <w:t xml:space="preserve">cover-up </w:t>
      </w:r>
      <w:r w:rsidR="002C6B38" w:rsidRPr="001569B0">
        <w:rPr>
          <w:rFonts w:ascii="Times New Roman" w:hAnsi="Times New Roman" w:cs="Times New Roman"/>
          <w:sz w:val="24"/>
          <w:szCs w:val="24"/>
          <w:lang w:val="en-US"/>
        </w:rPr>
        <w:t xml:space="preserve">involving </w:t>
      </w:r>
      <w:r w:rsidR="00E754BF" w:rsidRPr="001569B0">
        <w:rPr>
          <w:rFonts w:ascii="Times New Roman" w:hAnsi="Times New Roman" w:cs="Times New Roman"/>
          <w:sz w:val="24"/>
          <w:szCs w:val="24"/>
          <w:lang w:val="en-US"/>
        </w:rPr>
        <w:t xml:space="preserve">the Warren Commission itself (or at </w:t>
      </w:r>
      <w:r w:rsidR="000A22F1" w:rsidRPr="001569B0">
        <w:rPr>
          <w:rFonts w:ascii="Times New Roman" w:hAnsi="Times New Roman" w:cs="Times New Roman"/>
          <w:sz w:val="24"/>
          <w:szCs w:val="24"/>
          <w:lang w:val="en-US"/>
        </w:rPr>
        <w:t xml:space="preserve">the very </w:t>
      </w:r>
      <w:r w:rsidR="00E754BF" w:rsidRPr="001569B0">
        <w:rPr>
          <w:rFonts w:ascii="Times New Roman" w:hAnsi="Times New Roman" w:cs="Times New Roman"/>
          <w:sz w:val="24"/>
          <w:szCs w:val="24"/>
          <w:lang w:val="en-US"/>
        </w:rPr>
        <w:t xml:space="preserve">least, a politically motivated effort to </w:t>
      </w:r>
      <w:r w:rsidR="00205742" w:rsidRPr="001569B0">
        <w:rPr>
          <w:rFonts w:ascii="Times New Roman" w:hAnsi="Times New Roman" w:cs="Times New Roman"/>
          <w:sz w:val="24"/>
          <w:szCs w:val="24"/>
          <w:lang w:val="en-US"/>
        </w:rPr>
        <w:t>turn a blind eye toward</w:t>
      </w:r>
      <w:r w:rsidR="00E83AB8" w:rsidRPr="001569B0">
        <w:rPr>
          <w:rFonts w:ascii="Times New Roman" w:hAnsi="Times New Roman" w:cs="Times New Roman"/>
          <w:sz w:val="24"/>
          <w:szCs w:val="24"/>
          <w:lang w:val="en-US"/>
        </w:rPr>
        <w:t>s</w:t>
      </w:r>
      <w:r w:rsidR="00205742" w:rsidRPr="001569B0">
        <w:rPr>
          <w:rFonts w:ascii="Times New Roman" w:hAnsi="Times New Roman" w:cs="Times New Roman"/>
          <w:sz w:val="24"/>
          <w:szCs w:val="24"/>
          <w:lang w:val="en-US"/>
        </w:rPr>
        <w:t xml:space="preserve"> </w:t>
      </w:r>
      <w:r w:rsidR="00B866D0" w:rsidRPr="001569B0">
        <w:rPr>
          <w:rFonts w:ascii="Times New Roman" w:hAnsi="Times New Roman" w:cs="Times New Roman"/>
          <w:sz w:val="24"/>
          <w:szCs w:val="24"/>
          <w:lang w:val="en-US"/>
        </w:rPr>
        <w:t>unwelcome evidence</w:t>
      </w:r>
      <w:r w:rsidR="00E754BF"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And to explain why </w:t>
      </w:r>
      <w:r w:rsidR="00120FDA" w:rsidRPr="001569B0">
        <w:rPr>
          <w:rFonts w:ascii="Times New Roman" w:hAnsi="Times New Roman" w:cs="Times New Roman"/>
          <w:i/>
          <w:iCs/>
          <w:sz w:val="24"/>
          <w:szCs w:val="24"/>
          <w:lang w:val="en-US"/>
        </w:rPr>
        <w:t xml:space="preserve">that </w:t>
      </w:r>
      <w:r w:rsidR="00120FDA" w:rsidRPr="001569B0">
        <w:rPr>
          <w:rFonts w:ascii="Times New Roman" w:hAnsi="Times New Roman" w:cs="Times New Roman"/>
          <w:sz w:val="24"/>
          <w:szCs w:val="24"/>
          <w:lang w:val="en-US"/>
        </w:rPr>
        <w:t xml:space="preserve">conspiracy has not been exposed by now requires an even </w:t>
      </w:r>
      <w:r w:rsidR="00E97BB6" w:rsidRPr="001569B0">
        <w:rPr>
          <w:rFonts w:ascii="Times New Roman" w:hAnsi="Times New Roman" w:cs="Times New Roman"/>
          <w:sz w:val="24"/>
          <w:szCs w:val="24"/>
          <w:lang w:val="en-US"/>
        </w:rPr>
        <w:t xml:space="preserve">grander </w:t>
      </w:r>
      <w:r w:rsidR="00120FDA" w:rsidRPr="001569B0">
        <w:rPr>
          <w:rFonts w:ascii="Times New Roman" w:hAnsi="Times New Roman" w:cs="Times New Roman"/>
          <w:sz w:val="24"/>
          <w:szCs w:val="24"/>
          <w:lang w:val="en-US"/>
        </w:rPr>
        <w:t xml:space="preserve">one. As researchers have observed, almost every </w:t>
      </w:r>
      <w:r w:rsidR="00C25F4F" w:rsidRPr="001569B0">
        <w:rPr>
          <w:rFonts w:ascii="Times New Roman" w:hAnsi="Times New Roman" w:cs="Times New Roman"/>
          <w:sz w:val="24"/>
          <w:szCs w:val="24"/>
          <w:lang w:val="en-US"/>
        </w:rPr>
        <w:t>popu</w:t>
      </w:r>
      <w:r w:rsidR="007B799C" w:rsidRPr="001569B0">
        <w:rPr>
          <w:rFonts w:ascii="Times New Roman" w:hAnsi="Times New Roman" w:cs="Times New Roman"/>
          <w:sz w:val="24"/>
          <w:szCs w:val="24"/>
          <w:lang w:val="en-US"/>
        </w:rPr>
        <w:t>l</w:t>
      </w:r>
      <w:r w:rsidR="00C25F4F" w:rsidRPr="001569B0">
        <w:rPr>
          <w:rFonts w:ascii="Times New Roman" w:hAnsi="Times New Roman" w:cs="Times New Roman"/>
          <w:sz w:val="24"/>
          <w:szCs w:val="24"/>
          <w:lang w:val="en-US"/>
        </w:rPr>
        <w:t xml:space="preserve">ar </w:t>
      </w:r>
      <w:r w:rsidR="00120FDA" w:rsidRPr="001569B0">
        <w:rPr>
          <w:rFonts w:ascii="Times New Roman" w:hAnsi="Times New Roman" w:cs="Times New Roman"/>
          <w:sz w:val="24"/>
          <w:szCs w:val="24"/>
          <w:lang w:val="en-US"/>
        </w:rPr>
        <w:t xml:space="preserve">CT has the tendency to grow larger in scope over time, even if they start out small. As a result, in Keeley’s words, “[w]hat began as a small conspiracy </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invariably swells into a conspiracy of huge proportions”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&lt;EndNote&gt;&lt;Cite&gt;&lt;Author&gt;Keeley&lt;/Author&gt;&lt;Year&gt;1999&lt;/Year&gt;&lt;IDText&gt;Of conspiracy theories&lt;/IDText&gt;&lt;Pages&gt;57&lt;/Pages&gt;&lt;DisplayText&gt;(Keeley, 1999, p. 57)&lt;/DisplayText&gt;&lt;record&gt;&lt;foreign-keys&gt;&lt;key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(Keeley, 1999, p. 57)</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Because any counterevidence or missing evidence can </w:t>
      </w:r>
      <w:r w:rsidR="007B799C" w:rsidRPr="001569B0">
        <w:rPr>
          <w:rFonts w:ascii="Times New Roman" w:hAnsi="Times New Roman" w:cs="Times New Roman"/>
          <w:sz w:val="24"/>
          <w:szCs w:val="24"/>
          <w:lang w:val="en-US"/>
        </w:rPr>
        <w:t xml:space="preserve">in principle </w:t>
      </w:r>
      <w:r w:rsidR="00120FDA" w:rsidRPr="001569B0">
        <w:rPr>
          <w:rFonts w:ascii="Times New Roman" w:hAnsi="Times New Roman" w:cs="Times New Roman"/>
          <w:sz w:val="24"/>
          <w:szCs w:val="24"/>
          <w:lang w:val="en-US"/>
        </w:rPr>
        <w:t xml:space="preserve">be explained away within a CT, attempts to refute it often backfire: the more arguments you garner against it, the more its proponents will be impressed by how powerful and devious the conspirators prove to be. As Byford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(2011, p. 55)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recounts, when the </w:t>
      </w:r>
      <w:r w:rsidR="00120FDA" w:rsidRPr="001569B0">
        <w:rPr>
          <w:rFonts w:ascii="Times New Roman" w:hAnsi="Times New Roman" w:cs="Times New Roman"/>
          <w:i/>
          <w:sz w:val="24"/>
          <w:szCs w:val="24"/>
          <w:lang w:val="en-US"/>
        </w:rPr>
        <w:t>Protocols of the Elders of Zion</w:t>
      </w:r>
      <w:r w:rsidR="00120FDA" w:rsidRPr="001569B0">
        <w:rPr>
          <w:rFonts w:ascii="Times New Roman" w:hAnsi="Times New Roman" w:cs="Times New Roman"/>
          <w:sz w:val="24"/>
          <w:szCs w:val="24"/>
          <w:lang w:val="en-US"/>
        </w:rPr>
        <w:t xml:space="preserve">, the most infamous conspiracy document in modern history, was exposed as a forgery concocted in Czarist Russia, “many of the book's admirers simply dismissed the evidence against it as a campaign by Jews to undermine the 'leaked' document which exposes so clearly their sinister secret.” Even academic researchers studying conspiracy theories have been accused of being government shills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(Lewandowsky et al.,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It is this feature, I believe, that allows us to distinguish legitimate hypotheses about conspiracies from CTs in the derogatory sense</w:t>
      </w:r>
      <w:r w:rsidR="00970F74">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because it is characteristic of virtually </w:t>
      </w:r>
      <w:r w:rsidR="00A30662" w:rsidRPr="001569B0">
        <w:rPr>
          <w:rFonts w:ascii="Times New Roman" w:hAnsi="Times New Roman" w:cs="Times New Roman"/>
          <w:sz w:val="24"/>
          <w:szCs w:val="24"/>
          <w:lang w:val="en-US"/>
        </w:rPr>
        <w:t xml:space="preserve">all popular and </w:t>
      </w:r>
      <w:r w:rsidR="00120FDA" w:rsidRPr="001569B0">
        <w:rPr>
          <w:rFonts w:ascii="Times New Roman" w:hAnsi="Times New Roman" w:cs="Times New Roman"/>
          <w:sz w:val="24"/>
          <w:szCs w:val="24"/>
          <w:lang w:val="en-US"/>
        </w:rPr>
        <w:t>unofficial CT</w:t>
      </w:r>
      <w:r w:rsidR="00A30662" w:rsidRPr="001569B0">
        <w:rPr>
          <w:rFonts w:ascii="Times New Roman" w:hAnsi="Times New Roman" w:cs="Times New Roman"/>
          <w:sz w:val="24"/>
          <w:szCs w:val="24"/>
          <w:lang w:val="en-US"/>
        </w:rPr>
        <w:t xml:space="preserve"> circulating on the Internet and elsewhere</w:t>
      </w:r>
      <w:r w:rsidR="00120FDA" w:rsidRPr="001569B0">
        <w:rPr>
          <w:rFonts w:ascii="Times New Roman" w:hAnsi="Times New Roman" w:cs="Times New Roman"/>
          <w:sz w:val="24"/>
          <w:szCs w:val="24"/>
          <w:lang w:val="en-US"/>
        </w:rPr>
        <w:t xml:space="preserve">. </w:t>
      </w:r>
      <w:r w:rsidR="00C64673" w:rsidRPr="001569B0">
        <w:rPr>
          <w:rFonts w:ascii="Times New Roman" w:hAnsi="Times New Roman" w:cs="Times New Roman"/>
          <w:sz w:val="24"/>
          <w:szCs w:val="24"/>
          <w:lang w:val="en-US"/>
        </w:rPr>
        <w:t>To summarize</w:t>
      </w:r>
      <w:r w:rsidR="00120FDA" w:rsidRPr="001569B0">
        <w:rPr>
          <w:rFonts w:ascii="Times New Roman" w:hAnsi="Times New Roman" w:cs="Times New Roman"/>
          <w:sz w:val="24"/>
          <w:szCs w:val="24"/>
          <w:lang w:val="en-US"/>
        </w:rPr>
        <w:t xml:space="preserve">, any conspiracy hypothesis that requires us to assume preternaturally smart and powerful </w:t>
      </w:r>
      <w:r w:rsidR="00092E86" w:rsidRPr="001569B0">
        <w:rPr>
          <w:rFonts w:ascii="Times New Roman" w:hAnsi="Times New Roman" w:cs="Times New Roman"/>
          <w:sz w:val="24"/>
          <w:szCs w:val="24"/>
          <w:lang w:val="en-US"/>
        </w:rPr>
        <w:t xml:space="preserve">conspirators </w:t>
      </w:r>
      <w:r w:rsidR="00CD74D6" w:rsidRPr="001569B0">
        <w:rPr>
          <w:rFonts w:ascii="Times New Roman" w:hAnsi="Times New Roman" w:cs="Times New Roman"/>
          <w:sz w:val="24"/>
          <w:szCs w:val="24"/>
          <w:lang w:val="en-US"/>
        </w:rPr>
        <w:t xml:space="preserve">to be consistent with the available evidence </w:t>
      </w:r>
      <w:r w:rsidR="00120FDA" w:rsidRPr="001569B0">
        <w:rPr>
          <w:rFonts w:ascii="Times New Roman" w:hAnsi="Times New Roman" w:cs="Times New Roman"/>
          <w:sz w:val="24"/>
          <w:szCs w:val="24"/>
          <w:lang w:val="en-US"/>
        </w:rPr>
        <w:t>(as necessitated by the principle of asymmetry) should be rejected as a baseless CT.</w:t>
      </w:r>
    </w:p>
    <w:p w14:paraId="05CF4DE1" w14:textId="5FC116FF"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Note that the </w:t>
      </w:r>
      <w:r w:rsidR="00717D33" w:rsidRPr="001569B0">
        <w:rPr>
          <w:rFonts w:ascii="Times New Roman" w:hAnsi="Times New Roman" w:cs="Times New Roman"/>
          <w:sz w:val="24"/>
          <w:szCs w:val="24"/>
          <w:lang w:val="en-US"/>
        </w:rPr>
        <w:t xml:space="preserve">exact </w:t>
      </w:r>
      <w:r w:rsidRPr="001569B0">
        <w:rPr>
          <w:rFonts w:ascii="Times New Roman" w:hAnsi="Times New Roman" w:cs="Times New Roman"/>
          <w:sz w:val="24"/>
          <w:szCs w:val="24"/>
          <w:lang w:val="en-US"/>
        </w:rPr>
        <w:t xml:space="preserve">force of this probabilistic argument depends on the degree of openness of the society in which the conspiracy hypothesis is being investigated. In a closed and authoritarian society without free press and liberty of expression, it is comparatively easier (especially for those in power) to keep a lid on sinister malfeasances that hurt the public interest. Potential whistleblowers can be intimidated into silence or even gotten rid of, and meddlesome investigators can be sabotaged. In more open societies, such tactics may backfire by drawing more attention to the conspiracy, thus leaving more trails for </w:t>
      </w:r>
      <w:r w:rsidR="00A23E8D" w:rsidRPr="001569B0">
        <w:rPr>
          <w:rFonts w:ascii="Times New Roman" w:hAnsi="Times New Roman" w:cs="Times New Roman"/>
          <w:sz w:val="24"/>
          <w:szCs w:val="24"/>
          <w:lang w:val="en-US"/>
        </w:rPr>
        <w:t xml:space="preserve">other </w:t>
      </w:r>
      <w:r w:rsidRPr="001569B0">
        <w:rPr>
          <w:rFonts w:ascii="Times New Roman" w:hAnsi="Times New Roman" w:cs="Times New Roman"/>
          <w:sz w:val="24"/>
          <w:szCs w:val="24"/>
          <w:lang w:val="en-US"/>
        </w:rPr>
        <w:t xml:space="preserve">investigators to follow and </w:t>
      </w:r>
      <w:r w:rsidR="00DA7711">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to uncover the plot</w:t>
      </w:r>
      <w:r w:rsidR="00235AFF"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 addition to facing lower costs of defection, whistleblowers may also receive higher rewards in open societies, in terms of reputation, fame or money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&lt;EndNote&gt;&lt;Cite&gt;&lt;Author&gt;Pigden&lt;/Author&gt;&lt;Year&gt;2018&lt;/Year&gt;&lt;IDText&gt;Conspiracy Theories, Deplorables, and Defectibility: A Reply to Patrick Stokes&lt;/IDText&gt;&lt;Prefix&gt;see &lt;/Prefix&gt;&lt;Suffix&gt; for an analysis of &amp;quot;defectibility&amp;quot;&lt;/Suffix&gt;&lt;DisplayText&gt;(see Pigden, 2018 for an analysis of &amp;quot;defectibility&amp;quot;)&lt;/DisplayText&gt;&lt;record&gt;&lt;titles&gt;&lt;title&gt;Conspiracy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(see Pigden, 2018 for an analysis of "defectibility")</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Generally speaking, therefore, absence of evidence for a conspiracy is more informative in liberal democracies than in authoritarian societies, because the opportunities for finding incriminating evidence are more plentiful.</w:t>
      </w:r>
      <w:r w:rsidR="002C1770">
        <w:rPr>
          <w:rStyle w:val="Eindnootmarkering"/>
          <w:rFonts w:ascii="Times New Roman" w:hAnsi="Times New Roman" w:cs="Times New Roman"/>
          <w:sz w:val="24"/>
          <w:szCs w:val="24"/>
          <w:lang w:val="en-US"/>
        </w:rPr>
        <w:endnoteReference w:id="10"/>
      </w:r>
      <w:r w:rsidRPr="001569B0">
        <w:rPr>
          <w:rFonts w:ascii="Times New Roman" w:hAnsi="Times New Roman" w:cs="Times New Roman"/>
          <w:sz w:val="24"/>
          <w:szCs w:val="24"/>
          <w:lang w:val="en-US"/>
        </w:rPr>
        <w:t xml:space="preserve"> To appreciate this point, we don’t even need the chauvinistic assumption that politicians in ‘our’ liberal and democratic societies are less inclined to engage in conspiracies because they supposedly abide by higher moral standards; it suffices that in closed and autocratic societies </w:t>
      </w:r>
      <w:r w:rsidR="00B66D41" w:rsidRPr="001569B0">
        <w:rPr>
          <w:rFonts w:ascii="Times New Roman" w:hAnsi="Times New Roman" w:cs="Times New Roman"/>
          <w:sz w:val="24"/>
          <w:szCs w:val="24"/>
          <w:lang w:val="en-US"/>
        </w:rPr>
        <w:t xml:space="preserve">they </w:t>
      </w:r>
      <w:r w:rsidRPr="001569B0">
        <w:rPr>
          <w:rFonts w:ascii="Times New Roman" w:hAnsi="Times New Roman" w:cs="Times New Roman"/>
          <w:sz w:val="24"/>
          <w:szCs w:val="24"/>
          <w:lang w:val="en-US"/>
        </w:rPr>
        <w:t xml:space="preserve">can just get away with it more often. </w:t>
      </w:r>
    </w:p>
    <w:p w14:paraId="62F482C1" w14:textId="6F6D5CD8" w:rsidR="00904233" w:rsidRPr="001569B0" w:rsidRDefault="0090423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Another important factor to take into account is the increasing </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transparency</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of our digital age</w:t>
      </w:r>
      <w:r w:rsidR="000F0269"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fldChar w:fldCharType="begin"/>
      </w:r>
      <w:r w:rsidR="000F0269" w:rsidRPr="001569B0">
        <w:rPr>
          <w:rFonts w:ascii="Times New Roman" w:hAnsi="Times New Roman" w:cs="Times New Roman"/>
          <w:sz w:val="24"/>
          <w:szCs w:val="24"/>
          <w:lang w:val="en-US"/>
        </w:rPr>
        <w:instrText xml:space="preserve"> ADDIN EN.CITE &lt;EndNote&gt;&lt;Cite&gt;&lt;Author&gt;Dennett&lt;/Author&gt;&lt;Year&gt;2015&lt;/Year&gt;&lt;IDText&gt;Our Transparent Future&lt;/IDText&gt;&lt;DisplayText&gt;(Dennett &amp;amp; Roy, 2015)&lt;/DisplayText&gt;&lt;record&gt;&lt;isbn&gt;0036-8733&lt;/isbn&gt;&lt;titles&gt;&lt;title&gt;Our Transparent Future&lt;/title&gt;&lt;secondary-title&gt;Scientific American&lt;/secondary-title&gt;&lt;short-title&gt;Our Transparent Future&lt;/short-title&gt;&lt;/titles&gt;&lt;pages&gt;64-69&lt;/pages&gt;&lt;number&gt;3&lt;/number&gt;&lt;contributors&gt;&lt;authors&gt;&lt;author&gt;Dennett, Daniel C&lt;/author&gt;&lt;author&gt;Roy, Deb&lt;/author&gt;&lt;/authors&gt;&lt;/contributors&gt;&lt;added-date format="utc"&gt;1497989940&lt;/added-date&gt;&lt;ref-type name="Journal Article"&gt;17&lt;/ref-type&gt;&lt;dates&gt;&lt;year&gt;2015&lt;/year&gt;&lt;/dates&gt;&lt;rec-number&gt;2257&lt;/rec-number&gt;&lt;last-updated-date format="utc"&gt;1497989940&lt;/last-updated-date&gt;&lt;volume&gt;312&lt;/volume&gt;&lt;/record&gt;&lt;/Cite&gt;&lt;/EndNote&gt;</w:instrText>
      </w:r>
      <w:r w:rsidR="000F0269" w:rsidRPr="001569B0">
        <w:rPr>
          <w:rFonts w:ascii="Times New Roman" w:hAnsi="Times New Roman" w:cs="Times New Roman"/>
          <w:sz w:val="24"/>
          <w:szCs w:val="24"/>
          <w:lang w:val="en-US"/>
        </w:rPr>
        <w:fldChar w:fldCharType="separate"/>
      </w:r>
      <w:r w:rsidR="000F0269" w:rsidRPr="001569B0">
        <w:rPr>
          <w:rFonts w:ascii="Times New Roman" w:hAnsi="Times New Roman" w:cs="Times New Roman"/>
          <w:noProof/>
          <w:sz w:val="24"/>
          <w:szCs w:val="24"/>
          <w:lang w:val="en-US"/>
        </w:rPr>
        <w:t>(Dennett &amp; Roy, 2015)</w:t>
      </w:r>
      <w:r w:rsidR="000F0269"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t>Where</w:t>
      </w:r>
      <w:r w:rsidR="008E53D0">
        <w:rPr>
          <w:rFonts w:ascii="Times New Roman" w:hAnsi="Times New Roman" w:cs="Times New Roman"/>
          <w:sz w:val="24"/>
          <w:szCs w:val="24"/>
          <w:lang w:val="en-US"/>
        </w:rPr>
        <w:t>as</w:t>
      </w:r>
      <w:r w:rsidR="000F0269" w:rsidRPr="001569B0">
        <w:rPr>
          <w:rFonts w:ascii="Times New Roman" w:hAnsi="Times New Roman" w:cs="Times New Roman"/>
          <w:sz w:val="24"/>
          <w:szCs w:val="24"/>
          <w:lang w:val="en-US"/>
        </w:rPr>
        <w:t xml:space="preserve"> powerful people </w:t>
      </w:r>
      <w:r w:rsidR="00AA2589" w:rsidRPr="001569B0">
        <w:rPr>
          <w:rFonts w:ascii="Times New Roman" w:hAnsi="Times New Roman" w:cs="Times New Roman"/>
          <w:sz w:val="24"/>
          <w:szCs w:val="24"/>
          <w:lang w:val="en-US"/>
        </w:rPr>
        <w:t xml:space="preserve">and organizations </w:t>
      </w:r>
      <w:r w:rsidR="008E53D0">
        <w:rPr>
          <w:rFonts w:ascii="Times New Roman" w:hAnsi="Times New Roman" w:cs="Times New Roman"/>
          <w:sz w:val="24"/>
          <w:szCs w:val="24"/>
          <w:lang w:val="en-US"/>
        </w:rPr>
        <w:t xml:space="preserve">in the past were </w:t>
      </w:r>
      <w:r w:rsidR="000F0269" w:rsidRPr="001569B0">
        <w:rPr>
          <w:rFonts w:ascii="Times New Roman" w:hAnsi="Times New Roman" w:cs="Times New Roman"/>
          <w:sz w:val="24"/>
          <w:szCs w:val="24"/>
          <w:lang w:val="en-US"/>
        </w:rPr>
        <w:t xml:space="preserve">able to keep secrets by restricting local information flows, the rise of the internet and telecommunication has created a much more open epistemological environment. As a result, as Dennett &amp; Roy </w:t>
      </w:r>
      <w:r w:rsidR="000F0269" w:rsidRPr="001569B0">
        <w:rPr>
          <w:rFonts w:ascii="Times New Roman" w:hAnsi="Times New Roman" w:cs="Times New Roman"/>
          <w:sz w:val="24"/>
          <w:szCs w:val="24"/>
          <w:lang w:val="en-US"/>
        </w:rPr>
        <w:fldChar w:fldCharType="begin"/>
      </w:r>
      <w:r w:rsidR="000F0269" w:rsidRPr="001569B0">
        <w:rPr>
          <w:rFonts w:ascii="Times New Roman" w:hAnsi="Times New Roman" w:cs="Times New Roman"/>
          <w:sz w:val="24"/>
          <w:szCs w:val="24"/>
          <w:lang w:val="en-US"/>
        </w:rPr>
        <w:instrText xml:space="preserve"> ADDIN EN.CITE &lt;EndNote&gt;&lt;Cite ExcludeAuth="1"&gt;&lt;Author&gt;Dennett&lt;/Author&gt;&lt;Year&gt;2015&lt;/Year&gt;&lt;IDText&gt;Our transparent future&lt;/IDText&gt;&lt;DisplayText&gt;(2015)&lt;/DisplayText&gt;&lt;record&gt;&lt;isbn&gt;0036-8733&lt;/isbn&gt;&lt;titles&gt;&lt;title&gt;Our transparent future&lt;/title&gt;&lt;secondary-title&gt;Scientific American&lt;/secondary-title&gt;&lt;/titles&gt;&lt;pages&gt;64-69&lt;/pages&gt;&lt;number&gt;3&lt;/number&gt;&lt;contributors&gt;&lt;authors&gt;&lt;author&gt;Dennett, Daniel C.&lt;/author&gt;&lt;author&gt;Roy, Deb&lt;/author&gt;&lt;/authors&gt;&lt;/contributors&gt;&lt;added-date format="utc"&gt;1522777847&lt;/added-date&gt;&lt;ref-type name="Journal Article"&gt;17&lt;/ref-type&gt;&lt;dates&gt;&lt;year&gt;2015&lt;/year&gt;&lt;/dates&gt;&lt;rec-number&gt;3962&lt;/rec-number&gt;&lt;publisher&gt;Nature Publishing Group&lt;/publisher&gt;&lt;last-updated-date format="utc"&gt;1522777847&lt;/last-updated-date&gt;&lt;volume&gt;312&lt;/volume&gt;&lt;/record&gt;&lt;/Cite&gt;&lt;/EndNote&gt;</w:instrText>
      </w:r>
      <w:r w:rsidR="000F0269" w:rsidRPr="001569B0">
        <w:rPr>
          <w:rFonts w:ascii="Times New Roman" w:hAnsi="Times New Roman" w:cs="Times New Roman"/>
          <w:sz w:val="24"/>
          <w:szCs w:val="24"/>
          <w:lang w:val="en-US"/>
        </w:rPr>
        <w:fldChar w:fldCharType="separate"/>
      </w:r>
      <w:r w:rsidR="000F0269" w:rsidRPr="001569B0">
        <w:rPr>
          <w:rFonts w:ascii="Times New Roman" w:hAnsi="Times New Roman" w:cs="Times New Roman"/>
          <w:sz w:val="24"/>
          <w:szCs w:val="24"/>
          <w:lang w:val="en-US"/>
        </w:rPr>
        <w:t>(2015)</w:t>
      </w:r>
      <w:r w:rsidR="000F0269" w:rsidRPr="001569B0">
        <w:rPr>
          <w:rFonts w:ascii="Times New Roman" w:hAnsi="Times New Roman" w:cs="Times New Roman"/>
          <w:sz w:val="24"/>
          <w:szCs w:val="24"/>
          <w:lang w:val="en-US"/>
        </w:rPr>
        <w:fldChar w:fldCharType="end"/>
      </w:r>
      <w:r w:rsidR="000F0269" w:rsidRPr="001569B0">
        <w:rPr>
          <w:rFonts w:ascii="Times New Roman" w:hAnsi="Times New Roman" w:cs="Times New Roman"/>
          <w:sz w:val="24"/>
          <w:szCs w:val="24"/>
          <w:lang w:val="en-US"/>
        </w:rPr>
        <w:t xml:space="preserve"> have argued, the </w:t>
      </w:r>
      <w:r w:rsidRPr="001569B0">
        <w:rPr>
          <w:rFonts w:ascii="Times New Roman" w:hAnsi="Times New Roman" w:cs="Times New Roman"/>
          <w:sz w:val="24"/>
          <w:szCs w:val="24"/>
          <w:lang w:val="en-US"/>
        </w:rPr>
        <w:t>“half-life” of secrets</w:t>
      </w:r>
      <w:r w:rsidR="000F0269" w:rsidRPr="001569B0">
        <w:rPr>
          <w:rFonts w:ascii="Times New Roman" w:hAnsi="Times New Roman" w:cs="Times New Roman"/>
          <w:sz w:val="24"/>
          <w:szCs w:val="24"/>
          <w:lang w:val="en-US"/>
        </w:rPr>
        <w:t xml:space="preserve"> has been reduced significantly</w:t>
      </w:r>
      <w:r w:rsidRPr="001569B0">
        <w:rPr>
          <w:rFonts w:ascii="Times New Roman" w:hAnsi="Times New Roman" w:cs="Times New Roman"/>
          <w:sz w:val="24"/>
          <w:szCs w:val="24"/>
          <w:lang w:val="en-US"/>
        </w:rPr>
        <w:t xml:space="preserve">, and </w:t>
      </w:r>
      <w:r w:rsidR="000F0269" w:rsidRPr="001569B0">
        <w:rPr>
          <w:rFonts w:ascii="Times New Roman" w:hAnsi="Times New Roman" w:cs="Times New Roman"/>
          <w:sz w:val="24"/>
          <w:szCs w:val="24"/>
          <w:lang w:val="en-US"/>
        </w:rPr>
        <w:t xml:space="preserve">even the most powerful organizations have found it difficult </w:t>
      </w:r>
      <w:r w:rsidRPr="001569B0">
        <w:rPr>
          <w:rFonts w:ascii="Times New Roman" w:hAnsi="Times New Roman" w:cs="Times New Roman"/>
          <w:sz w:val="24"/>
          <w:szCs w:val="24"/>
          <w:lang w:val="en-US"/>
        </w:rPr>
        <w:t>to keep a secret for very long.</w:t>
      </w:r>
      <w:r w:rsidR="000F0269" w:rsidRPr="001569B0">
        <w:rPr>
          <w:rFonts w:ascii="Times New Roman" w:hAnsi="Times New Roman" w:cs="Times New Roman"/>
          <w:sz w:val="24"/>
          <w:szCs w:val="24"/>
          <w:lang w:val="en-US"/>
        </w:rPr>
        <w:t xml:space="preserve"> </w:t>
      </w:r>
      <w:r w:rsidR="003B4B5C" w:rsidRPr="001569B0">
        <w:rPr>
          <w:rFonts w:ascii="Times New Roman" w:hAnsi="Times New Roman" w:cs="Times New Roman"/>
          <w:sz w:val="24"/>
          <w:szCs w:val="24"/>
          <w:lang w:val="en-US"/>
        </w:rPr>
        <w:t xml:space="preserve">In the current framework, one could argue that the rise of </w:t>
      </w:r>
      <w:r w:rsidR="00A5782E" w:rsidRPr="001569B0">
        <w:rPr>
          <w:rFonts w:ascii="Times New Roman" w:hAnsi="Times New Roman" w:cs="Times New Roman"/>
          <w:sz w:val="24"/>
          <w:szCs w:val="24"/>
          <w:lang w:val="en-US"/>
        </w:rPr>
        <w:t xml:space="preserve">this </w:t>
      </w:r>
      <w:r w:rsidR="003B4B5C" w:rsidRPr="001569B0">
        <w:rPr>
          <w:rFonts w:ascii="Times New Roman" w:hAnsi="Times New Roman" w:cs="Times New Roman"/>
          <w:sz w:val="24"/>
          <w:szCs w:val="24"/>
          <w:lang w:val="en-US"/>
        </w:rPr>
        <w:t>“new transparency</w:t>
      </w:r>
      <w:r w:rsidR="00A5782E" w:rsidRPr="001569B0">
        <w:rPr>
          <w:rFonts w:ascii="Times New Roman" w:hAnsi="Times New Roman" w:cs="Times New Roman"/>
          <w:sz w:val="24"/>
          <w:szCs w:val="24"/>
          <w:lang w:val="en-US"/>
        </w:rPr>
        <w:t>”</w:t>
      </w:r>
      <w:r w:rsidR="003B4B5C" w:rsidRPr="001569B0">
        <w:rPr>
          <w:rFonts w:ascii="Times New Roman" w:hAnsi="Times New Roman" w:cs="Times New Roman"/>
          <w:sz w:val="24"/>
          <w:szCs w:val="24"/>
          <w:lang w:val="en-US"/>
        </w:rPr>
        <w:t xml:space="preserve"> has greatly </w:t>
      </w:r>
      <w:r w:rsidR="00004B21">
        <w:rPr>
          <w:rFonts w:ascii="Times New Roman" w:hAnsi="Times New Roman" w:cs="Times New Roman"/>
          <w:sz w:val="24"/>
          <w:szCs w:val="24"/>
          <w:lang w:val="en-US"/>
        </w:rPr>
        <w:t xml:space="preserve">accentuated </w:t>
      </w:r>
      <w:r w:rsidR="003B4B5C" w:rsidRPr="001569B0">
        <w:rPr>
          <w:rFonts w:ascii="Times New Roman" w:hAnsi="Times New Roman" w:cs="Times New Roman"/>
          <w:sz w:val="24"/>
          <w:szCs w:val="24"/>
          <w:lang w:val="en-US"/>
        </w:rPr>
        <w:t xml:space="preserve">the causal asymmetry principle: most social events leave far more traces than they used to. </w:t>
      </w:r>
    </w:p>
    <w:p w14:paraId="65908385" w14:textId="78815637"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If my proposed demarcation criterion makes sense, we can use it to separate legitimate hypotheses about conspiracies from unsubstantiated CTs. But it still does not show why CTs have such a bad reputation</w:t>
      </w:r>
      <w:r w:rsidR="005F2614" w:rsidRPr="001569B0">
        <w:rPr>
          <w:rFonts w:ascii="Times New Roman" w:hAnsi="Times New Roman" w:cs="Times New Roman"/>
          <w:sz w:val="24"/>
          <w:szCs w:val="24"/>
          <w:lang w:val="en-US"/>
        </w:rPr>
        <w:t xml:space="preserve"> in the public arena, and </w:t>
      </w:r>
      <w:r w:rsidR="004D5BC0" w:rsidRPr="001569B0">
        <w:rPr>
          <w:rFonts w:ascii="Times New Roman" w:hAnsi="Times New Roman" w:cs="Times New Roman"/>
          <w:sz w:val="24"/>
          <w:szCs w:val="24"/>
          <w:lang w:val="en-US"/>
        </w:rPr>
        <w:t xml:space="preserve">why </w:t>
      </w:r>
      <w:r w:rsidR="005F2614" w:rsidRPr="001569B0">
        <w:rPr>
          <w:rFonts w:ascii="Times New Roman" w:hAnsi="Times New Roman" w:cs="Times New Roman"/>
          <w:sz w:val="24"/>
          <w:szCs w:val="24"/>
          <w:lang w:val="en-US"/>
        </w:rPr>
        <w:t xml:space="preserve">it is reasonable to be suspicious of </w:t>
      </w:r>
      <w:r w:rsidR="00307EB8">
        <w:rPr>
          <w:rFonts w:ascii="Times New Roman" w:hAnsi="Times New Roman" w:cs="Times New Roman"/>
          <w:sz w:val="24"/>
          <w:szCs w:val="24"/>
          <w:lang w:val="en-US"/>
        </w:rPr>
        <w:t xml:space="preserve">many </w:t>
      </w:r>
      <w:r w:rsidR="005F2614" w:rsidRPr="001569B0">
        <w:rPr>
          <w:rFonts w:ascii="Times New Roman" w:hAnsi="Times New Roman" w:cs="Times New Roman"/>
          <w:sz w:val="24"/>
          <w:szCs w:val="24"/>
          <w:lang w:val="en-US"/>
        </w:rPr>
        <w:t>conspiracy claim</w:t>
      </w:r>
      <w:r w:rsidR="00F534E2" w:rsidRPr="001569B0">
        <w:rPr>
          <w:rFonts w:ascii="Times New Roman" w:hAnsi="Times New Roman" w:cs="Times New Roman"/>
          <w:sz w:val="24"/>
          <w:szCs w:val="24"/>
          <w:lang w:val="en-US"/>
        </w:rPr>
        <w:t>s</w:t>
      </w:r>
      <w:r w:rsidR="005F2614" w:rsidRPr="001569B0">
        <w:rPr>
          <w:rFonts w:ascii="Times New Roman" w:hAnsi="Times New Roman" w:cs="Times New Roman"/>
          <w:sz w:val="24"/>
          <w:szCs w:val="24"/>
          <w:lang w:val="en-US"/>
        </w:rPr>
        <w:t xml:space="preserve">, even before having properly investigated </w:t>
      </w:r>
      <w:r w:rsidR="00A535DA">
        <w:rPr>
          <w:rFonts w:ascii="Times New Roman" w:hAnsi="Times New Roman" w:cs="Times New Roman"/>
          <w:sz w:val="24"/>
          <w:szCs w:val="24"/>
          <w:lang w:val="en-US"/>
        </w:rPr>
        <w:t>them</w:t>
      </w:r>
      <w:r w:rsidRPr="001569B0">
        <w:rPr>
          <w:rFonts w:ascii="Times New Roman" w:hAnsi="Times New Roman" w:cs="Times New Roman"/>
          <w:sz w:val="24"/>
          <w:szCs w:val="24"/>
          <w:lang w:val="en-US"/>
        </w:rPr>
        <w:t>.</w:t>
      </w:r>
    </w:p>
    <w:p w14:paraId="46E98613" w14:textId="1654DDBF" w:rsidR="00120FDA" w:rsidRPr="00004B21" w:rsidRDefault="00120FDA" w:rsidP="00AD3307">
      <w:pPr>
        <w:pStyle w:val="Kop2"/>
        <w:spacing w:line="360" w:lineRule="auto"/>
        <w:rPr>
          <w:rStyle w:val="Zwaar"/>
          <w:rFonts w:ascii="Times New Roman" w:hAnsi="Times New Roman" w:cs="Times New Roman"/>
          <w:b w:val="0"/>
          <w:bCs w:val="0"/>
          <w:sz w:val="24"/>
          <w:szCs w:val="24"/>
          <w:lang w:val="en-US"/>
        </w:rPr>
      </w:pPr>
      <w:bookmarkStart w:id="17" w:name="_Ref41927994"/>
      <w:bookmarkStart w:id="18" w:name="_Toc64986617"/>
      <w:proofErr w:type="spellStart"/>
      <w:r w:rsidRPr="00004B21">
        <w:rPr>
          <w:rStyle w:val="Zwaar"/>
          <w:rFonts w:ascii="Times New Roman" w:hAnsi="Times New Roman" w:cs="Times New Roman"/>
          <w:b w:val="0"/>
          <w:bCs w:val="0"/>
          <w:i w:val="0"/>
          <w:iCs w:val="0"/>
          <w:sz w:val="24"/>
          <w:szCs w:val="24"/>
        </w:rPr>
        <w:t>Epistemic</w:t>
      </w:r>
      <w:proofErr w:type="spellEnd"/>
      <w:r w:rsidRPr="00004B21">
        <w:rPr>
          <w:rStyle w:val="Zwaar"/>
          <w:rFonts w:ascii="Times New Roman" w:hAnsi="Times New Roman" w:cs="Times New Roman"/>
          <w:b w:val="0"/>
          <w:bCs w:val="0"/>
          <w:i w:val="0"/>
          <w:iCs w:val="0"/>
          <w:sz w:val="24"/>
          <w:szCs w:val="24"/>
        </w:rPr>
        <w:t xml:space="preserve"> black hole</w:t>
      </w:r>
      <w:bookmarkEnd w:id="17"/>
      <w:r w:rsidRPr="00004B21">
        <w:rPr>
          <w:rStyle w:val="Zwaar"/>
          <w:rFonts w:ascii="Times New Roman" w:hAnsi="Times New Roman" w:cs="Times New Roman"/>
          <w:b w:val="0"/>
          <w:bCs w:val="0"/>
          <w:i w:val="0"/>
          <w:iCs w:val="0"/>
          <w:sz w:val="24"/>
          <w:szCs w:val="24"/>
        </w:rPr>
        <w:t>s</w:t>
      </w:r>
      <w:bookmarkStart w:id="19" w:name="_Toc64986618"/>
      <w:bookmarkStart w:id="20" w:name="_Toc64986619"/>
      <w:bookmarkEnd w:id="18"/>
      <w:bookmarkEnd w:id="19"/>
      <w:bookmarkEnd w:id="20"/>
    </w:p>
    <w:p w14:paraId="0EDEEF1B" w14:textId="56351132"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Stephen Law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(2011)</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compared irrational belief systems to “intellectual black holes” into which unwary truth seekers </w:t>
      </w:r>
      <w:r w:rsidR="00E77609" w:rsidRPr="001569B0">
        <w:rPr>
          <w:rFonts w:ascii="Times New Roman" w:hAnsi="Times New Roman" w:cs="Times New Roman"/>
          <w:sz w:val="24"/>
          <w:szCs w:val="24"/>
          <w:lang w:val="en-US"/>
        </w:rPr>
        <w:t xml:space="preserve">may </w:t>
      </w:r>
      <w:r w:rsidRPr="001569B0">
        <w:rPr>
          <w:rFonts w:ascii="Times New Roman" w:hAnsi="Times New Roman" w:cs="Times New Roman"/>
          <w:sz w:val="24"/>
          <w:szCs w:val="24"/>
          <w:lang w:val="en-US"/>
        </w:rPr>
        <w:t>fall</w:t>
      </w:r>
      <w:r w:rsidR="00D210D0" w:rsidRPr="001569B0">
        <w:rPr>
          <w:rFonts w:ascii="Times New Roman" w:hAnsi="Times New Roman" w:cs="Times New Roman"/>
          <w:sz w:val="24"/>
          <w:szCs w:val="24"/>
          <w:lang w:val="en-US"/>
        </w:rPr>
        <w:t xml:space="preserve">, never to </w:t>
      </w:r>
      <w:r w:rsidRPr="001569B0">
        <w:rPr>
          <w:rFonts w:ascii="Times New Roman" w:hAnsi="Times New Roman" w:cs="Times New Roman"/>
          <w:sz w:val="24"/>
          <w:szCs w:val="24"/>
          <w:lang w:val="en-US"/>
        </w:rPr>
        <w:t>escape</w:t>
      </w:r>
      <w:r w:rsidR="00D210D0" w:rsidRPr="001569B0">
        <w:rPr>
          <w:rFonts w:ascii="Times New Roman" w:hAnsi="Times New Roman" w:cs="Times New Roman"/>
          <w:sz w:val="24"/>
          <w:szCs w:val="24"/>
          <w:lang w:val="en-US"/>
        </w:rPr>
        <w:t xml:space="preserve"> again</w:t>
      </w:r>
      <w:r w:rsidRPr="001569B0">
        <w:rPr>
          <w:rFonts w:ascii="Times New Roman" w:hAnsi="Times New Roman" w:cs="Times New Roman"/>
          <w:sz w:val="24"/>
          <w:szCs w:val="24"/>
          <w:lang w:val="en-US"/>
        </w:rPr>
        <w:t>. I believe this metaphor is especially app</w:t>
      </w:r>
      <w:r w:rsidR="009C0FD3">
        <w:rPr>
          <w:rFonts w:ascii="Times New Roman" w:hAnsi="Times New Roman" w:cs="Times New Roman"/>
          <w:sz w:val="24"/>
          <w:szCs w:val="24"/>
          <w:lang w:val="en-US"/>
        </w:rPr>
        <w:t>ropriate</w:t>
      </w:r>
      <w:r w:rsidRPr="001569B0">
        <w:rPr>
          <w:rFonts w:ascii="Times New Roman" w:hAnsi="Times New Roman" w:cs="Times New Roman"/>
          <w:sz w:val="24"/>
          <w:szCs w:val="24"/>
          <w:lang w:val="en-US"/>
        </w:rPr>
        <w:t xml:space="preserve"> for CTs. Fundamentally, this is because the evasive maneuvers according to which absent evidence </w:t>
      </w:r>
      <w:r w:rsidR="00AD42A6">
        <w:rPr>
          <w:rFonts w:ascii="Times New Roman" w:hAnsi="Times New Roman" w:cs="Times New Roman"/>
          <w:sz w:val="24"/>
          <w:szCs w:val="24"/>
          <w:lang w:val="en-US"/>
        </w:rPr>
        <w:t xml:space="preserve">or counterevidence </w:t>
      </w:r>
      <w:r w:rsidRPr="001569B0">
        <w:rPr>
          <w:rFonts w:ascii="Times New Roman" w:hAnsi="Times New Roman" w:cs="Times New Roman"/>
          <w:sz w:val="24"/>
          <w:szCs w:val="24"/>
          <w:lang w:val="en-US"/>
        </w:rPr>
        <w:t xml:space="preserve">is further proof of the conspiracy cannot be regarded as </w:t>
      </w:r>
      <w:r w:rsidRPr="001569B0">
        <w:rPr>
          <w:rFonts w:ascii="Times New Roman" w:hAnsi="Times New Roman" w:cs="Times New Roman"/>
          <w:i/>
          <w:iCs/>
          <w:sz w:val="24"/>
          <w:szCs w:val="24"/>
          <w:lang w:val="en-US"/>
        </w:rPr>
        <w:t>ad hoc</w:t>
      </w:r>
      <w:r w:rsidRPr="001569B0">
        <w:rPr>
          <w:rFonts w:ascii="Times New Roman" w:hAnsi="Times New Roman" w:cs="Times New Roman"/>
          <w:sz w:val="24"/>
          <w:szCs w:val="24"/>
          <w:lang w:val="en-US"/>
        </w:rPr>
        <w:t xml:space="preserve">. When we complain that a theoretical move is ad hoc, we are saying that it lacks an independent theoretical justification and is being deployed with the sole purpose of rescuing the theory or hypothesis from refutation </w:t>
      </w:r>
      <w:r w:rsidR="00EC0D9A" w:rsidRPr="001569B0">
        <w:rPr>
          <w:rFonts w:ascii="Times New Roman" w:hAnsi="Times New Roman" w:cs="Times New Roman"/>
          <w:sz w:val="24"/>
          <w:szCs w:val="24"/>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C0D9A" w:rsidRPr="001569B0">
        <w:rPr>
          <w:rFonts w:ascii="Times New Roman" w:hAnsi="Times New Roman" w:cs="Times New Roman"/>
          <w:sz w:val="24"/>
          <w:szCs w:val="24"/>
          <w:lang w:val="en-US"/>
        </w:rPr>
        <w:instrText xml:space="preserve"> ADDIN EN.CITE </w:instrText>
      </w:r>
      <w:r w:rsidR="00EC0D9A" w:rsidRPr="001569B0">
        <w:rPr>
          <w:rFonts w:ascii="Times New Roman" w:hAnsi="Times New Roman" w:cs="Times New Roman"/>
          <w:sz w:val="24"/>
          <w:szCs w:val="24"/>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C0D9A" w:rsidRPr="001569B0">
        <w:rPr>
          <w:rFonts w:ascii="Times New Roman" w:hAnsi="Times New Roman" w:cs="Times New Roman"/>
          <w:sz w:val="24"/>
          <w:szCs w:val="24"/>
          <w:lang w:val="en-US"/>
        </w:rPr>
        <w:instrText xml:space="preserve"> ADDIN EN.CITE.DATA </w:instrText>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(Bamford, 1993; Boudry, 2013)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case of CTs, however, the </w:t>
      </w:r>
      <w:r w:rsidR="00342633" w:rsidRPr="001569B0">
        <w:rPr>
          <w:rFonts w:ascii="Times New Roman" w:hAnsi="Times New Roman" w:cs="Times New Roman"/>
          <w:sz w:val="24"/>
          <w:szCs w:val="24"/>
          <w:lang w:val="en-US"/>
        </w:rPr>
        <w:t xml:space="preserve">rescuing </w:t>
      </w:r>
      <w:r w:rsidRPr="001569B0">
        <w:rPr>
          <w:rFonts w:ascii="Times New Roman" w:hAnsi="Times New Roman" w:cs="Times New Roman"/>
          <w:sz w:val="24"/>
          <w:szCs w:val="24"/>
          <w:lang w:val="en-US"/>
        </w:rPr>
        <w:t xml:space="preserve">auxiliary assumptions (“the conspirators </w:t>
      </w:r>
      <w:r w:rsidR="00B653FD" w:rsidRPr="001569B0">
        <w:rPr>
          <w:rFonts w:ascii="Times New Roman" w:hAnsi="Times New Roman" w:cs="Times New Roman"/>
          <w:sz w:val="24"/>
          <w:szCs w:val="24"/>
          <w:lang w:val="en-US"/>
        </w:rPr>
        <w:t xml:space="preserve">must </w:t>
      </w:r>
      <w:r w:rsidRPr="001569B0">
        <w:rPr>
          <w:rFonts w:ascii="Times New Roman" w:hAnsi="Times New Roman" w:cs="Times New Roman"/>
          <w:sz w:val="24"/>
          <w:szCs w:val="24"/>
          <w:lang w:val="en-US"/>
        </w:rPr>
        <w:t xml:space="preserve">have fabricated this apparent counterevidence”) flow quite naturally from </w:t>
      </w:r>
      <w:r w:rsidR="00E602D8" w:rsidRPr="001569B0">
        <w:rPr>
          <w:rFonts w:ascii="Times New Roman" w:hAnsi="Times New Roman" w:cs="Times New Roman"/>
          <w:sz w:val="24"/>
          <w:szCs w:val="24"/>
          <w:lang w:val="en-US"/>
        </w:rPr>
        <w:t>the theoretical core</w:t>
      </w:r>
      <w:r w:rsidRPr="001569B0">
        <w:rPr>
          <w:rFonts w:ascii="Times New Roman" w:hAnsi="Times New Roman" w:cs="Times New Roman"/>
          <w:sz w:val="24"/>
          <w:szCs w:val="24"/>
          <w:lang w:val="en-US"/>
        </w:rPr>
        <w:t xml:space="preserve">. If we are investigating the hypothesis that duplicitous agents are plotting behind the scenes, it is only natural to expect them to cover up their tracks and even to fabricate evidence. </w:t>
      </w:r>
      <w:r w:rsidR="00CB72FB" w:rsidRPr="001569B0">
        <w:rPr>
          <w:rFonts w:ascii="Times New Roman" w:hAnsi="Times New Roman" w:cs="Times New Roman"/>
          <w:sz w:val="24"/>
          <w:szCs w:val="24"/>
          <w:lang w:val="en-US"/>
        </w:rPr>
        <w:t>A</w:t>
      </w:r>
      <w:r w:rsidRPr="001569B0">
        <w:rPr>
          <w:rFonts w:ascii="Times New Roman" w:hAnsi="Times New Roman" w:cs="Times New Roman"/>
          <w:sz w:val="24"/>
          <w:szCs w:val="24"/>
          <w:lang w:val="en-US"/>
        </w:rPr>
        <w:t xml:space="preserve">s Keeley has pointed out: “it is not ad hoc to suppose that false and misleading data will be thrown your way when one supposes that there is somebody out there actively throwing the data at you”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&lt;EndNote&gt;&lt;Cite&gt;&lt;Author&gt;Keeley&lt;/Author&gt;&lt;Year&gt;2018&lt;/Year&gt;&lt;IDText&gt;The Credulity of Conspiracy Theorists:  Conspiratorial, Scientific, and Religious Explanation&lt;/IDText&gt;&lt;Pages&gt;429&lt;/Pages&gt;&lt;DisplayText&gt;(Keeley, 2018, p. 429)&lt;/DisplayText&gt;&lt;record&gt;&lt;urls&gt;&lt;related-urls&gt;&lt;url&gt;https://books.google.be/books?id=eUVvDwAAQBAJ&lt;/url&gt;&lt;/related-urls&gt;&lt;/urls&gt;&lt;isbn&gt;9780190844073&lt;/isbn&gt;&lt;titles&gt;&lt;title&gt;The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(Keeley, 2018, p. 429)</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5126A" w:rsidRPr="001569B0">
        <w:rPr>
          <w:rFonts w:ascii="Times New Roman" w:hAnsi="Times New Roman" w:cs="Times New Roman"/>
          <w:sz w:val="24"/>
          <w:szCs w:val="24"/>
          <w:lang w:val="en-US"/>
        </w:rPr>
        <w:t>T</w:t>
      </w:r>
      <w:r w:rsidRPr="001569B0">
        <w:rPr>
          <w:rFonts w:ascii="Times New Roman" w:hAnsi="Times New Roman" w:cs="Times New Roman"/>
          <w:sz w:val="24"/>
          <w:szCs w:val="24"/>
          <w:lang w:val="en-US"/>
        </w:rPr>
        <w:t xml:space="preserve">he theory itself engenders the evasions and defense mechanisms that we rightly regard as suspicious </w:t>
      </w:r>
      <w:r w:rsidR="00D504D2">
        <w:rPr>
          <w:rFonts w:ascii="Times New Roman" w:hAnsi="Times New Roman" w:cs="Times New Roman"/>
          <w:sz w:val="24"/>
          <w:szCs w:val="24"/>
          <w:lang w:val="en-US"/>
        </w:rPr>
        <w:fldChar w:fldCharType="begin"/>
      </w:r>
      <w:r w:rsidR="00D504D2">
        <w:rPr>
          <w:rFonts w:ascii="Times New Roman" w:hAnsi="Times New Roman" w:cs="Times New Roman"/>
          <w:sz w:val="24"/>
          <w:szCs w:val="24"/>
          <w:lang w:val="en-US"/>
        </w:rPr>
        <w:instrText xml:space="preserve"> ADDIN EN.CITE &lt;EndNote&gt;&lt;Cite&gt;&lt;Author&gt;Boudry&lt;/Author&gt;&lt;Year&gt;2012&lt;/Year&gt;&lt;IDText&gt;How Convenient! The Epistemic Rationale of Self-validating Belief Systems&lt;/IDText&gt;&lt;DisplayText&gt;(Boudry &amp;amp; Braeckman, 2012)&lt;/DisplayText&gt;&lt;record&gt;&lt;foreign-keys&gt;&lt;key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format="utc"&gt;1374499013&lt;/added-date&gt;&lt;ref-type name="Journal Article"&gt;17&lt;/ref-type&gt;&lt;dates&gt;&lt;year&gt;2012&lt;/year&gt;&lt;/dates&gt;&lt;rec-number&gt;845&lt;/rec-number&gt;&lt;last-updated-date format="utc"&gt;1374499013&lt;/last-updated-date&gt;&lt;electronic-resource-num&gt;10.1080/09515089.2011.579420&lt;/electronic-resource-num&gt;&lt;volume&gt;25&lt;/volume&gt;&lt;/record&gt;&lt;/Cite&gt;&lt;/EndNote&gt;</w:instrText>
      </w:r>
      <w:r w:rsidR="00D504D2">
        <w:rPr>
          <w:rFonts w:ascii="Times New Roman" w:hAnsi="Times New Roman" w:cs="Times New Roman"/>
          <w:sz w:val="24"/>
          <w:szCs w:val="24"/>
          <w:lang w:val="en-US"/>
        </w:rPr>
        <w:fldChar w:fldCharType="separate"/>
      </w:r>
      <w:r w:rsidR="00D504D2">
        <w:rPr>
          <w:rFonts w:ascii="Times New Roman" w:hAnsi="Times New Roman" w:cs="Times New Roman"/>
          <w:noProof/>
          <w:sz w:val="24"/>
          <w:szCs w:val="24"/>
          <w:lang w:val="en-US"/>
        </w:rPr>
        <w:t>(Boudry &amp; Braeckman, 2012)</w:t>
      </w:r>
      <w:r w:rsidR="00D504D2">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Once you are prepared to ascribe preternatural shrewdness and power to the conspirators in your </w:t>
      </w:r>
      <w:r w:rsidR="00D504D2">
        <w:rPr>
          <w:rFonts w:ascii="Times New Roman" w:hAnsi="Times New Roman" w:cs="Times New Roman"/>
          <w:sz w:val="24"/>
          <w:szCs w:val="24"/>
          <w:lang w:val="en-US"/>
        </w:rPr>
        <w:t>CT</w:t>
      </w:r>
      <w:r w:rsidRPr="001569B0">
        <w:rPr>
          <w:rFonts w:ascii="Times New Roman" w:hAnsi="Times New Roman" w:cs="Times New Roman"/>
          <w:sz w:val="24"/>
          <w:szCs w:val="24"/>
          <w:lang w:val="en-US"/>
        </w:rPr>
        <w:t xml:space="preserve">, no possible evidence can shake you out of your conviction. </w:t>
      </w:r>
    </w:p>
    <w:p w14:paraId="3DF8753E" w14:textId="029E6A34"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feel the gravitational pull of such epistemic black holes, consider the following question: how can CT skeptics be so confident that perfectly executed conspiracies, in which the conspirators flawlessly cover up their every track, are fictitious? </w:t>
      </w:r>
      <w:r w:rsidR="0005126A" w:rsidRPr="001569B0">
        <w:rPr>
          <w:rFonts w:ascii="Times New Roman" w:hAnsi="Times New Roman" w:cs="Times New Roman"/>
          <w:sz w:val="24"/>
          <w:szCs w:val="24"/>
          <w:lang w:val="en-US"/>
        </w:rPr>
        <w:t xml:space="preserve">As pointed out above, this may be just a selection effect. </w:t>
      </w:r>
      <w:r w:rsidRPr="001569B0">
        <w:rPr>
          <w:rFonts w:ascii="Times New Roman" w:hAnsi="Times New Roman" w:cs="Times New Roman"/>
          <w:sz w:val="24"/>
          <w:szCs w:val="24"/>
          <w:lang w:val="en-US"/>
        </w:rPr>
        <w:t>By definition, we only know about the conspiracies that have failed, or at least have been exposed after completion. However, we do not know how many conspiracies were pulled off successfully because we will never hear about th</w:t>
      </w:r>
      <w:r w:rsidR="00D13FA7" w:rsidRPr="001569B0">
        <w:rPr>
          <w:rFonts w:ascii="Times New Roman" w:hAnsi="Times New Roman" w:cs="Times New Roman"/>
          <w:sz w:val="24"/>
          <w:szCs w:val="24"/>
          <w:lang w:val="en-US"/>
        </w:rPr>
        <w:t>ose</w:t>
      </w:r>
      <w:r w:rsidRPr="001569B0">
        <w:rPr>
          <w:rFonts w:ascii="Times New Roman" w:hAnsi="Times New Roman" w:cs="Times New Roman"/>
          <w:sz w:val="24"/>
          <w:szCs w:val="24"/>
          <w:lang w:val="en-US"/>
        </w:rPr>
        <w:t xml:space="preserve">. In this case, my argument based on the principle of asymmetry of causes and effects would be question-begging: I am already assuming that no </w:t>
      </w:r>
      <w:r w:rsidR="00D13FA7" w:rsidRPr="001569B0">
        <w:rPr>
          <w:rFonts w:ascii="Times New Roman" w:hAnsi="Times New Roman" w:cs="Times New Roman"/>
          <w:sz w:val="24"/>
          <w:szCs w:val="24"/>
          <w:lang w:val="en-US"/>
        </w:rPr>
        <w:t xml:space="preserve">group of people </w:t>
      </w:r>
      <w:r w:rsidRPr="001569B0">
        <w:rPr>
          <w:rFonts w:ascii="Times New Roman" w:hAnsi="Times New Roman" w:cs="Times New Roman"/>
          <w:sz w:val="24"/>
          <w:szCs w:val="24"/>
          <w:lang w:val="en-US"/>
        </w:rPr>
        <w:t xml:space="preserve">is </w:t>
      </w:r>
      <w:r w:rsidR="00903651" w:rsidRPr="001569B0">
        <w:rPr>
          <w:rFonts w:ascii="Times New Roman" w:hAnsi="Times New Roman" w:cs="Times New Roman"/>
          <w:sz w:val="24"/>
          <w:szCs w:val="24"/>
          <w:lang w:val="en-US"/>
        </w:rPr>
        <w:t xml:space="preserve">clever </w:t>
      </w:r>
      <w:r w:rsidRPr="001569B0">
        <w:rPr>
          <w:rFonts w:ascii="Times New Roman" w:hAnsi="Times New Roman" w:cs="Times New Roman"/>
          <w:sz w:val="24"/>
          <w:szCs w:val="24"/>
          <w:lang w:val="en-US"/>
        </w:rPr>
        <w:t xml:space="preserve">and powerful enough to </w:t>
      </w:r>
      <w:r w:rsidR="004249A1" w:rsidRPr="001569B0">
        <w:rPr>
          <w:rFonts w:ascii="Times New Roman" w:hAnsi="Times New Roman" w:cs="Times New Roman"/>
          <w:sz w:val="24"/>
          <w:szCs w:val="24"/>
          <w:lang w:val="en-US"/>
        </w:rPr>
        <w:t xml:space="preserve">successfully cover up </w:t>
      </w:r>
      <w:r w:rsidR="00AD5B1C" w:rsidRPr="001569B0">
        <w:rPr>
          <w:rFonts w:ascii="Times New Roman" w:hAnsi="Times New Roman" w:cs="Times New Roman"/>
          <w:sz w:val="24"/>
          <w:szCs w:val="24"/>
          <w:lang w:val="en-US"/>
        </w:rPr>
        <w:t>large-scale and complicated conspiracies</w:t>
      </w:r>
      <w:r w:rsidRPr="001569B0">
        <w:rPr>
          <w:rFonts w:ascii="Times New Roman" w:hAnsi="Times New Roman" w:cs="Times New Roman"/>
          <w:sz w:val="24"/>
          <w:szCs w:val="24"/>
          <w:lang w:val="en-US"/>
        </w:rPr>
        <w:t xml:space="preserve">. </w:t>
      </w:r>
    </w:p>
    <w:p w14:paraId="7BB1EA81" w14:textId="4758F112" w:rsidR="004249A1"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 his famous critique of the “conspiracy theory of history,” Karl Popper argue</w:t>
      </w:r>
      <w:r w:rsidR="00FA7112">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that </w:t>
      </w:r>
      <w:r w:rsidR="00071FE9" w:rsidRPr="001569B0">
        <w:rPr>
          <w:rFonts w:ascii="Times New Roman" w:hAnsi="Times New Roman" w:cs="Times New Roman"/>
          <w:sz w:val="24"/>
          <w:szCs w:val="24"/>
          <w:lang w:val="en-US"/>
        </w:rPr>
        <w:t xml:space="preserve">real history </w:t>
      </w:r>
      <w:r w:rsidR="001746B9" w:rsidRPr="001569B0">
        <w:rPr>
          <w:rFonts w:ascii="Times New Roman" w:hAnsi="Times New Roman" w:cs="Times New Roman"/>
          <w:sz w:val="24"/>
          <w:szCs w:val="24"/>
          <w:lang w:val="en-US"/>
        </w:rPr>
        <w:t xml:space="preserve">is </w:t>
      </w:r>
      <w:r w:rsidRPr="001569B0">
        <w:rPr>
          <w:rFonts w:ascii="Times New Roman" w:hAnsi="Times New Roman" w:cs="Times New Roman"/>
          <w:sz w:val="24"/>
          <w:szCs w:val="24"/>
          <w:lang w:val="en-US"/>
        </w:rPr>
        <w:t xml:space="preserve">dominated by unintended consequences and that, when a conspiracy is attempted, it “never—or ‘hardly ever’—turns out in the way that is intended”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&lt;EndNote&gt;&lt;Cite&gt;&lt;Author&gt;Popper&lt;/Author&gt;&lt;Year&gt;1963/2002&lt;/Year&gt;&lt;IDText&gt;Conjectures and refutations: The growth of scientific knowledge&lt;/IDText&gt;&lt;Pages&gt;166&lt;/Pages&gt;&lt;DisplayText&gt;(Popper, 1963/2002, p. 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(Popper, 1963/2002, p. 166)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other words, there are always mishaps, slip-ups, misunderstandings, and unforeseen circumstances. Or are there? What if Popper is simply looking at a biased sample of history, oblivious to all those episodes in which things </w:t>
      </w:r>
      <w:r w:rsidRPr="001569B0">
        <w:rPr>
          <w:rFonts w:ascii="Times New Roman" w:hAnsi="Times New Roman" w:cs="Times New Roman"/>
          <w:i/>
          <w:iCs/>
          <w:sz w:val="24"/>
          <w:szCs w:val="24"/>
          <w:lang w:val="en-US"/>
        </w:rPr>
        <w:t xml:space="preserve">did </w:t>
      </w:r>
      <w:r w:rsidRPr="001569B0">
        <w:rPr>
          <w:rFonts w:ascii="Times New Roman" w:hAnsi="Times New Roman" w:cs="Times New Roman"/>
          <w:sz w:val="24"/>
          <w:szCs w:val="24"/>
          <w:lang w:val="en-US"/>
        </w:rPr>
        <w:t xml:space="preserve">go exactly according to some </w:t>
      </w:r>
      <w:r w:rsidR="00184E75" w:rsidRPr="001569B0">
        <w:rPr>
          <w:rFonts w:ascii="Times New Roman" w:hAnsi="Times New Roman" w:cs="Times New Roman"/>
          <w:sz w:val="24"/>
          <w:szCs w:val="24"/>
          <w:lang w:val="en-US"/>
        </w:rPr>
        <w:t xml:space="preserve">evil </w:t>
      </w:r>
      <w:r w:rsidRPr="001569B0">
        <w:rPr>
          <w:rFonts w:ascii="Times New Roman" w:hAnsi="Times New Roman" w:cs="Times New Roman"/>
          <w:sz w:val="24"/>
          <w:szCs w:val="24"/>
          <w:lang w:val="en-US"/>
        </w:rPr>
        <w:t xml:space="preserve">plan? There may be an untold number of genuine conspiracies that will never make it into history textbooks precisely because they were flawlessly executed. Even some academic scholars of CTs have been impressed by this argument and regard it as a reason to take CTs more seriously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&lt;EndNote&gt;&lt;Cite&gt;&lt;Author&gt;Basham&lt;/Author&gt;&lt;Year&gt;2006&lt;/Year&gt;&lt;IDText&gt;Afterthoughts on conspiracy theory: Resilience and ubiquity&lt;/IDText&gt;&lt;Prefix&gt;e.g. &lt;/Prefix&gt;&lt;DisplayText&gt;(e.g. Basham, 2006)&lt;/DisplayText&gt;&lt;record&gt;&lt;titles&gt;&lt;title&gt;Afterthoughts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(e.g. Basham, 2006)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p>
    <w:p w14:paraId="7C744E61" w14:textId="7D1076E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Indeed, once you are lured into this conspiracist mindset, you can even give the known track record of failed conspiracies a conspiratorial twist. Perhaps “they” sometimes </w:t>
      </w:r>
      <w:r w:rsidR="00C05A98">
        <w:rPr>
          <w:rFonts w:ascii="Times New Roman" w:hAnsi="Times New Roman" w:cs="Times New Roman"/>
          <w:sz w:val="24"/>
          <w:szCs w:val="24"/>
          <w:lang w:val="en-US"/>
        </w:rPr>
        <w:t>deliberately</w:t>
      </w:r>
      <w:r w:rsidR="00C05A9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allow </w:t>
      </w:r>
      <w:r w:rsidR="006C0610">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minor </w:t>
      </w:r>
      <w:r w:rsidR="00FA7112">
        <w:rPr>
          <w:rFonts w:ascii="Times New Roman" w:hAnsi="Times New Roman" w:cs="Times New Roman"/>
          <w:sz w:val="24"/>
          <w:szCs w:val="24"/>
          <w:lang w:val="en-US"/>
        </w:rPr>
        <w:t xml:space="preserve">plots </w:t>
      </w:r>
      <w:r w:rsidRPr="001569B0">
        <w:rPr>
          <w:rFonts w:ascii="Times New Roman" w:hAnsi="Times New Roman" w:cs="Times New Roman"/>
          <w:sz w:val="24"/>
          <w:szCs w:val="24"/>
          <w:lang w:val="en-US"/>
        </w:rPr>
        <w:t xml:space="preserve">to </w:t>
      </w:r>
      <w:r w:rsidR="00FA7112">
        <w:rPr>
          <w:rFonts w:ascii="Times New Roman" w:hAnsi="Times New Roman" w:cs="Times New Roman"/>
          <w:sz w:val="24"/>
          <w:szCs w:val="24"/>
          <w:lang w:val="en-US"/>
        </w:rPr>
        <w:t xml:space="preserve">be exposed </w:t>
      </w:r>
      <w:r w:rsidRPr="001569B0">
        <w:rPr>
          <w:rFonts w:ascii="Times New Roman" w:hAnsi="Times New Roman" w:cs="Times New Roman"/>
          <w:sz w:val="24"/>
          <w:szCs w:val="24"/>
          <w:lang w:val="en-US"/>
        </w:rPr>
        <w:t xml:space="preserve">(such as the Watergate scandal), </w:t>
      </w:r>
      <w:r w:rsidR="008A00EC">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lull</w:t>
      </w:r>
      <w:r w:rsidR="008A00EC">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us into a false sense of security. By spoon-feeding us evidence that suggests that real conspiracies are exposed sooner or later and </w:t>
      </w:r>
      <w:r w:rsidR="00FF392C" w:rsidRPr="001569B0">
        <w:rPr>
          <w:rFonts w:ascii="Times New Roman" w:hAnsi="Times New Roman" w:cs="Times New Roman"/>
          <w:sz w:val="24"/>
          <w:szCs w:val="24"/>
          <w:lang w:val="en-US"/>
        </w:rPr>
        <w:t>that mishaps and leaks always occurs</w:t>
      </w:r>
      <w:r w:rsidRPr="001569B0">
        <w:rPr>
          <w:rFonts w:ascii="Times New Roman" w:hAnsi="Times New Roman" w:cs="Times New Roman"/>
          <w:sz w:val="24"/>
          <w:szCs w:val="24"/>
          <w:lang w:val="en-US"/>
        </w:rPr>
        <w:t xml:space="preserve">, they divert our attention away from the bigger scheme of things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&lt;EndNote&gt;&lt;Cite&gt;&lt;Author&gt;Byford&lt;/Author&gt;&lt;Year&gt;2011&lt;/Year&gt;&lt;IDText&gt;Conspiracy Theories: A Critical Introduction&lt;/IDText&gt;&lt;Prefix&gt;see &lt;/Prefix&gt;&lt;Pages&gt;154&lt;/Pages&gt;&lt;DisplayText&gt;(see Byford, 2011, p. 154)&lt;/DisplayText&gt;&lt;record&gt;&lt;urls&gt;&lt;related-urls&gt;&lt;url&gt;https://books.google.be/books?id=vV-UhrQaoecC&lt;/url&gt;&lt;/related-urls&gt;&lt;/urls&gt;&lt;isbn&gt;9780230272798&lt;/isbn&gt;&lt;titles&gt;&lt;title&gt;Conspiracy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(see Byford, 2011, p. 154)</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his philosophical defense of CTs, Basham argues that, despite all the critical arguments leveled against them by clever philosophers, CTs have emerged as “remarkably wily and resilient epistemic creatures”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&lt;EndNote&gt;&lt;Cite&gt;&lt;Author&gt;Basham&lt;/Author&gt;&lt;Year&gt;2006&lt;/Year&gt;&lt;IDText&gt;Afterthoughts on conspiracy theory: Resilience and ubiquity&lt;/IDText&gt;&lt;Pages&gt;133&lt;/Pages&gt;&lt;DisplayText&gt;(Basham, 2006, p. 133)&lt;/DisplayText&gt;&lt;record&gt;&lt;titles&gt;&lt;title&gt;Afterthoughts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(Basham, 2006, p. 133)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He is quite right: CTs as a class have a remarkable degree of </w:t>
      </w:r>
      <w:r w:rsidRPr="001569B0">
        <w:rPr>
          <w:rFonts w:ascii="Times New Roman" w:hAnsi="Times New Roman" w:cs="Times New Roman"/>
          <w:i/>
          <w:sz w:val="24"/>
          <w:szCs w:val="24"/>
          <w:lang w:val="en-US"/>
        </w:rPr>
        <w:t xml:space="preserve">internal </w:t>
      </w:r>
      <w:r w:rsidRPr="001569B0">
        <w:rPr>
          <w:rFonts w:ascii="Times New Roman" w:hAnsi="Times New Roman" w:cs="Times New Roman"/>
          <w:sz w:val="24"/>
          <w:szCs w:val="24"/>
          <w:lang w:val="en-US"/>
        </w:rPr>
        <w:t xml:space="preserve">resilience and resourcefulness. But this is exactly what is so troubling about them. In fact, this extreme resilience leads to two related problems, as I will show in the next sections: (1) CTs are too easy to </w:t>
      </w:r>
      <w:r w:rsidR="005C6056">
        <w:rPr>
          <w:rFonts w:ascii="Times New Roman" w:hAnsi="Times New Roman" w:cs="Times New Roman"/>
          <w:sz w:val="24"/>
          <w:szCs w:val="24"/>
          <w:lang w:val="en-US"/>
        </w:rPr>
        <w:t>generate</w:t>
      </w:r>
      <w:r w:rsidR="00B05259"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(2) for any given historical event, multiple and contradictory CTs can be constructed</w:t>
      </w:r>
      <w:r w:rsidR="003D76AE">
        <w:rPr>
          <w:rFonts w:ascii="Times New Roman" w:hAnsi="Times New Roman" w:cs="Times New Roman"/>
          <w:sz w:val="24"/>
          <w:szCs w:val="24"/>
          <w:lang w:val="en-US"/>
        </w:rPr>
        <w:t xml:space="preserve">, all </w:t>
      </w:r>
      <w:r w:rsidRPr="001569B0">
        <w:rPr>
          <w:rFonts w:ascii="Times New Roman" w:hAnsi="Times New Roman" w:cs="Times New Roman"/>
          <w:sz w:val="24"/>
          <w:szCs w:val="24"/>
          <w:lang w:val="en-US"/>
        </w:rPr>
        <w:t>equal</w:t>
      </w:r>
      <w:r w:rsidR="004249A1" w:rsidRPr="001569B0">
        <w:rPr>
          <w:rFonts w:ascii="Times New Roman" w:hAnsi="Times New Roman" w:cs="Times New Roman"/>
          <w:sz w:val="24"/>
          <w:szCs w:val="24"/>
          <w:lang w:val="en-US"/>
        </w:rPr>
        <w:t>ly compatible with the evidence</w:t>
      </w:r>
      <w:r w:rsidRPr="001569B0">
        <w:rPr>
          <w:rFonts w:ascii="Times New Roman" w:hAnsi="Times New Roman" w:cs="Times New Roman"/>
          <w:sz w:val="24"/>
          <w:szCs w:val="24"/>
          <w:lang w:val="en-US"/>
        </w:rPr>
        <w:t xml:space="preserve">. And this, finally, will allow us to explain </w:t>
      </w:r>
      <w:r w:rsidR="002B5F7E" w:rsidRPr="001569B0">
        <w:rPr>
          <w:rFonts w:ascii="Times New Roman" w:hAnsi="Times New Roman" w:cs="Times New Roman"/>
          <w:sz w:val="24"/>
          <w:szCs w:val="24"/>
          <w:lang w:val="en-US"/>
        </w:rPr>
        <w:t xml:space="preserve">the bad reputation of </w:t>
      </w:r>
      <w:r w:rsidRPr="001569B0">
        <w:rPr>
          <w:rFonts w:ascii="Times New Roman" w:hAnsi="Times New Roman" w:cs="Times New Roman"/>
          <w:sz w:val="24"/>
          <w:szCs w:val="24"/>
          <w:lang w:val="en-US"/>
        </w:rPr>
        <w:t>CTs.</w:t>
      </w:r>
    </w:p>
    <w:p w14:paraId="4373D1B9" w14:textId="4068561F" w:rsidR="00120FDA" w:rsidRPr="001569B0" w:rsidRDefault="00120FDA" w:rsidP="00AD3307">
      <w:pPr>
        <w:pStyle w:val="Kop1"/>
        <w:spacing w:line="360" w:lineRule="auto"/>
        <w:rPr>
          <w:rFonts w:ascii="Times New Roman" w:hAnsi="Times New Roman" w:cs="Times New Roman"/>
          <w:sz w:val="24"/>
          <w:szCs w:val="24"/>
          <w:lang w:val="en-US"/>
        </w:rPr>
      </w:pPr>
      <w:bookmarkStart w:id="21" w:name="_Toc64986620"/>
      <w:bookmarkStart w:id="22" w:name="_Ref95754823"/>
      <w:r w:rsidRPr="001569B0">
        <w:rPr>
          <w:rStyle w:val="Zwaar"/>
          <w:rFonts w:ascii="Times New Roman" w:hAnsi="Times New Roman" w:cs="Times New Roman"/>
          <w:sz w:val="24"/>
          <w:szCs w:val="24"/>
          <w:lang w:val="en-US"/>
        </w:rPr>
        <w:t>A proliferation of CTs</w:t>
      </w:r>
      <w:bookmarkStart w:id="23" w:name="_Toc64986621"/>
      <w:bookmarkEnd w:id="21"/>
      <w:bookmarkEnd w:id="22"/>
      <w:bookmarkEnd w:id="23"/>
    </w:p>
    <w:p w14:paraId="7C13C942" w14:textId="244632A1"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lang w:val="en-US"/>
        </w:rPr>
      </w:pPr>
      <w:bookmarkStart w:id="24" w:name="_Ref64561615"/>
      <w:bookmarkStart w:id="25" w:name="_Toc64986622"/>
      <w:r w:rsidRPr="001569B0">
        <w:rPr>
          <w:rStyle w:val="Zwaar"/>
          <w:rFonts w:ascii="Times New Roman" w:hAnsi="Times New Roman" w:cs="Times New Roman"/>
          <w:b w:val="0"/>
          <w:bCs w:val="0"/>
          <w:i w:val="0"/>
          <w:iCs w:val="0"/>
          <w:sz w:val="24"/>
          <w:szCs w:val="24"/>
          <w:lang w:val="en-US"/>
        </w:rPr>
        <w:t>A generic recipe for CTs</w:t>
      </w:r>
      <w:bookmarkEnd w:id="24"/>
      <w:bookmarkEnd w:id="25"/>
    </w:p>
    <w:p w14:paraId="58889D20" w14:textId="7BAD8F0B"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impossible to predict what the next major historical event will be, but one thing can already be stated with near-absolute confidence: whatever happens, and whoever (if anyone) is held responsible, the event will soon spark some unofficial CT, a hypothesis that will end up attributing preternatural intelligence and powers to </w:t>
      </w:r>
      <w:r w:rsidR="00E4673A">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alleged conspirators. This is because every historical event can be turned into a CT, even the ones whose official version already involves a conspiracy. To see this, we can think of the following steps as </w:t>
      </w:r>
      <w:r w:rsidR="00484B47" w:rsidRPr="001569B0">
        <w:rPr>
          <w:rFonts w:ascii="Times New Roman" w:hAnsi="Times New Roman" w:cs="Times New Roman"/>
          <w:sz w:val="24"/>
          <w:szCs w:val="24"/>
          <w:lang w:val="en-US"/>
        </w:rPr>
        <w:t xml:space="preserve">constituting </w:t>
      </w:r>
      <w:r w:rsidRPr="001569B0">
        <w:rPr>
          <w:rFonts w:ascii="Times New Roman" w:hAnsi="Times New Roman" w:cs="Times New Roman"/>
          <w:sz w:val="24"/>
          <w:szCs w:val="24"/>
          <w:lang w:val="en-US"/>
        </w:rPr>
        <w:t xml:space="preserve">a “recipe” for generating novel CTs </w:t>
      </w:r>
      <w:r w:rsidR="00612EA9" w:rsidRPr="001569B0">
        <w:rPr>
          <w:rFonts w:ascii="Times New Roman" w:hAnsi="Times New Roman" w:cs="Times New Roman"/>
          <w:sz w:val="24"/>
          <w:szCs w:val="24"/>
          <w:lang w:val="en-US"/>
        </w:rPr>
        <w:t xml:space="preserve">around </w:t>
      </w:r>
      <w:r w:rsidRPr="001569B0">
        <w:rPr>
          <w:rFonts w:ascii="Times New Roman" w:hAnsi="Times New Roman" w:cs="Times New Roman"/>
          <w:sz w:val="24"/>
          <w:szCs w:val="24"/>
          <w:lang w:val="en-US"/>
        </w:rPr>
        <w:t>any given historical event.</w:t>
      </w:r>
    </w:p>
    <w:p w14:paraId="221D49B4" w14:textId="5CAA853D"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The official story</w:t>
      </w:r>
      <w:r w:rsidRPr="001569B0">
        <w:rPr>
          <w:rFonts w:ascii="Times New Roman" w:hAnsi="Times New Roman" w:cs="Times New Roman"/>
          <w:sz w:val="24"/>
          <w:szCs w:val="24"/>
          <w:lang w:val="en-US"/>
        </w:rPr>
        <w:t>. Take the official version of events accepted by mainstream media, governments, or scientists. Whatever this official version, this is not what actually happened. It is a cover-up invented and disseminated by the conspirators working behind the scenes to distract the public’s attention from some far more sinister events. By definition, the efforts of the conspirators will always appear “successful” because the view they wanted to impose on the rest of society is exactly the official, mainstream one.</w:t>
      </w:r>
    </w:p>
    <w:p w14:paraId="0B600585" w14:textId="7E34E869" w:rsidR="00120FDA" w:rsidRPr="001569B0" w:rsidRDefault="00120FDA" w:rsidP="00AD3307">
      <w:pPr>
        <w:pStyle w:val="Lijstalinea"/>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Official conspiracies. </w:t>
      </w:r>
      <w:r w:rsidRPr="001569B0">
        <w:rPr>
          <w:rFonts w:ascii="Times New Roman" w:hAnsi="Times New Roman" w:cs="Times New Roman"/>
          <w:sz w:val="24"/>
          <w:szCs w:val="24"/>
          <w:lang w:val="en-US"/>
        </w:rPr>
        <w:t xml:space="preserve">If the </w:t>
      </w:r>
      <w:r w:rsidR="00B33E86">
        <w:rPr>
          <w:rFonts w:ascii="Times New Roman" w:hAnsi="Times New Roman" w:cs="Times New Roman"/>
          <w:sz w:val="24"/>
          <w:szCs w:val="24"/>
          <w:lang w:val="en-US"/>
        </w:rPr>
        <w:t>received</w:t>
      </w:r>
      <w:r w:rsidR="00B33E86"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version of events already involves a conspiracy (such as 9/11), one just has to invent a higher-order conspiracy, in which the </w:t>
      </w:r>
      <w:r w:rsidR="00816585">
        <w:rPr>
          <w:rFonts w:ascii="Times New Roman" w:hAnsi="Times New Roman" w:cs="Times New Roman"/>
          <w:sz w:val="24"/>
          <w:szCs w:val="24"/>
          <w:lang w:val="en-US"/>
        </w:rPr>
        <w:t xml:space="preserve">officially accepted </w:t>
      </w:r>
      <w:r w:rsidRPr="001569B0">
        <w:rPr>
          <w:rFonts w:ascii="Times New Roman" w:hAnsi="Times New Roman" w:cs="Times New Roman"/>
          <w:sz w:val="24"/>
          <w:szCs w:val="24"/>
          <w:lang w:val="en-US"/>
        </w:rPr>
        <w:t xml:space="preserve">conspiracy is nothing but a false flag operation. The designated “conspirators” are never the real conspirators. </w:t>
      </w:r>
    </w:p>
    <w:p w14:paraId="6992688F" w14:textId="049090E0" w:rsidR="00120FDA" w:rsidRPr="001569B0" w:rsidRDefault="00120FDA" w:rsidP="00AD3307">
      <w:pPr>
        <w:pStyle w:val="Lijstalinea"/>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Refutation of the official version</w:t>
      </w:r>
      <w:r w:rsidRPr="001569B0">
        <w:rPr>
          <w:rFonts w:ascii="Times New Roman" w:hAnsi="Times New Roman" w:cs="Times New Roman"/>
          <w:sz w:val="24"/>
          <w:szCs w:val="24"/>
          <w:lang w:val="en-US"/>
        </w:rPr>
        <w:t xml:space="preserve">. To attack the official version, focus on any unresolved questions, apparent contradictions, or minor gaps in the official narrative. This will not be too difficult. No matter how well-documented, no historical account of any event is ever fully complete. Historical explanations are always “fuzzy around the edges”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&lt;EndNote&gt;&lt;Cite&gt;&lt;Author&gt;Dentith&lt;/Author&gt;&lt;Year&gt;2019&lt;/Year&gt;&lt;IDText&gt;Conspiracy theories on the basis of the evidence&lt;/IDText&gt;&lt;Pages&gt;2248&lt;/Pages&gt;&lt;DisplayText&gt;(Dentith, 2019, p. 2248)&lt;/DisplayText&gt;&lt;record&gt;&lt;isbn&gt;0039-7857&lt;/isbn&gt;&lt;titles&gt;&lt;title&gt;Conspiracy theories on the basis of the evidence&lt;/title&gt;&lt;secondary-title&gt;Synthese&lt;/secondary-title&gt;&lt;/titles&gt;&lt;pages&gt;2243-2261&lt;/pages&gt;&lt;number&gt;6&lt;/number&gt;&lt;contributors&gt;&lt;authors&gt;&lt;author&gt;Dentith, M R. X.&lt;/author&gt;&lt;/authors&gt;&lt;/contributors&gt;&lt;added-date format="utc"&gt;1591012339&lt;/added-date&gt;&lt;ref-type name="Journal Article"&gt;17&lt;/ref-type&gt;&lt;dates&gt;&lt;year&gt;2019&lt;/year&gt;&lt;/dates&gt;&lt;rec-number&gt;4289&lt;/rec-number&gt;&lt;publisher&gt;Springer&lt;/publisher&gt;&lt;last-updated-date format="utc"&gt;1623164202&lt;/last-updated-date&gt;&lt;volume&gt;196&lt;/volume&gt;&lt;/record&gt;&lt;/Cite&gt;&lt;/EndNote&gt;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2019, p. 2248)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B34242" w:rsidRPr="00B34242">
        <w:rPr>
          <w:rFonts w:ascii="Times New Roman" w:hAnsi="Times New Roman" w:cs="Times New Roman"/>
          <w:sz w:val="24"/>
          <w:szCs w:val="24"/>
          <w:lang w:val="en-US"/>
        </w:rPr>
        <w:t xml:space="preserve"> Indeed, the more extensively documented</w:t>
      </w:r>
      <w:r w:rsidR="00331F37">
        <w:rPr>
          <w:rFonts w:ascii="Times New Roman" w:hAnsi="Times New Roman" w:cs="Times New Roman"/>
          <w:sz w:val="24"/>
          <w:szCs w:val="24"/>
          <w:lang w:val="en-US"/>
        </w:rPr>
        <w:t xml:space="preserve"> </w:t>
      </w:r>
      <w:r w:rsidR="00331F37" w:rsidRPr="00331F37">
        <w:rPr>
          <w:rFonts w:ascii="Times New Roman" w:hAnsi="Times New Roman" w:cs="Times New Roman"/>
          <w:sz w:val="24"/>
          <w:szCs w:val="24"/>
          <w:lang w:val="en-US"/>
        </w:rPr>
        <w:t>a historical event</w:t>
      </w:r>
      <w:r w:rsidR="00B34242" w:rsidRPr="00B34242">
        <w:rPr>
          <w:rFonts w:ascii="Times New Roman" w:hAnsi="Times New Roman" w:cs="Times New Roman"/>
          <w:sz w:val="24"/>
          <w:szCs w:val="24"/>
          <w:lang w:val="en-US"/>
        </w:rPr>
        <w:t>, the more opportunities for finding such suspicious anomalies</w:t>
      </w:r>
      <w:r w:rsidR="008616C6">
        <w:rPr>
          <w:rFonts w:ascii="Times New Roman" w:hAnsi="Times New Roman" w:cs="Times New Roman"/>
          <w:sz w:val="24"/>
          <w:szCs w:val="24"/>
          <w:lang w:val="en-US"/>
        </w:rPr>
        <w:t xml:space="preserve"> (the 9/11 attacks partly happened on live television)</w:t>
      </w:r>
      <w:r w:rsidR="00B34242" w:rsidRPr="00B34242">
        <w:rPr>
          <w:rFonts w:ascii="Times New Roman" w:hAnsi="Times New Roman" w:cs="Times New Roman"/>
          <w:sz w:val="24"/>
          <w:szCs w:val="24"/>
          <w:lang w:val="en-US"/>
        </w:rPr>
        <w:t xml:space="preserve">. From these “errant data,” as Keeley </w:t>
      </w:r>
      <w:r w:rsidR="00B34242" w:rsidRPr="00B34242">
        <w:rPr>
          <w:rFonts w:ascii="Times New Roman" w:hAnsi="Times New Roman" w:cs="Times New Roman"/>
          <w:sz w:val="24"/>
          <w:szCs w:val="24"/>
          <w:lang w:val="en-US"/>
        </w:rPr>
        <w:fldChar w:fldCharType="begin"/>
      </w:r>
      <w:r w:rsidR="00B34242" w:rsidRPr="00B34242">
        <w:rPr>
          <w:rFonts w:ascii="Times New Roman" w:hAnsi="Times New Roman" w:cs="Times New Roman"/>
          <w:sz w:val="24"/>
          <w:szCs w:val="24"/>
          <w:lang w:val="en-US"/>
        </w:rPr>
        <w:instrText xml:space="preserve"> ADDIN EN.CITE &lt;EndNote&gt;&lt;Cite ExcludeAuth="1"&gt;&lt;Author&gt;Keeley&lt;/Author&gt;&lt;Year&gt;1999&lt;/Year&gt;&lt;IDText&gt;Of conspiracy theories&lt;/IDText&gt;&lt;Pages&gt;52&lt;/Pages&gt;&lt;DisplayText&gt;(1999, p. 52)&lt;/DisplayText&gt;&lt;record&gt;&lt;foreign-keys&gt;&lt;key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B34242" w:rsidRPr="00B34242">
        <w:rPr>
          <w:rFonts w:ascii="Times New Roman" w:hAnsi="Times New Roman" w:cs="Times New Roman"/>
          <w:sz w:val="24"/>
          <w:szCs w:val="24"/>
          <w:lang w:val="en-US"/>
        </w:rPr>
        <w:fldChar w:fldCharType="separate"/>
      </w:r>
      <w:r w:rsidR="00B34242" w:rsidRPr="00B34242">
        <w:rPr>
          <w:rFonts w:ascii="Times New Roman" w:hAnsi="Times New Roman" w:cs="Times New Roman"/>
          <w:sz w:val="24"/>
          <w:szCs w:val="24"/>
          <w:lang w:val="en-US"/>
        </w:rPr>
        <w:t>(1999, p. 52)</w:t>
      </w:r>
      <w:r w:rsidR="00B34242" w:rsidRPr="00B34242">
        <w:rPr>
          <w:rFonts w:ascii="Times New Roman" w:hAnsi="Times New Roman" w:cs="Times New Roman"/>
          <w:sz w:val="24"/>
          <w:szCs w:val="24"/>
          <w:lang w:val="en-US"/>
        </w:rPr>
        <w:fldChar w:fldCharType="end"/>
      </w:r>
      <w:r w:rsidR="00B34242" w:rsidRPr="00B34242">
        <w:rPr>
          <w:rFonts w:ascii="Times New Roman" w:hAnsi="Times New Roman" w:cs="Times New Roman"/>
          <w:sz w:val="24"/>
          <w:szCs w:val="24"/>
          <w:lang w:val="en-US"/>
        </w:rPr>
        <w:t xml:space="preserve"> called them, one can derive the conclusion that the official narrative cannot possibly be true and that something dark and sinister is going on.</w:t>
      </w:r>
      <w:r w:rsidRPr="001569B0">
        <w:rPr>
          <w:rStyle w:val="Eindnootmarkering"/>
          <w:rFonts w:ascii="Times New Roman" w:hAnsi="Times New Roman" w:cs="Times New Roman"/>
          <w:sz w:val="24"/>
          <w:szCs w:val="24"/>
          <w:lang w:val="en-US"/>
        </w:rPr>
        <w:endnoteReference w:id="11"/>
      </w:r>
      <w:r w:rsidRPr="001569B0">
        <w:rPr>
          <w:rFonts w:ascii="Times New Roman" w:hAnsi="Times New Roman" w:cs="Times New Roman"/>
          <w:sz w:val="24"/>
          <w:szCs w:val="24"/>
          <w:lang w:val="en-US"/>
        </w:rPr>
        <w:t xml:space="preserve"> </w:t>
      </w:r>
    </w:p>
    <w:p w14:paraId="0D6DAA99" w14:textId="78D46ADE" w:rsidR="00120FDA" w:rsidRPr="001569B0" w:rsidRDefault="00120FDA" w:rsidP="00AD3307">
      <w:pPr>
        <w:pStyle w:val="Lijstalinea"/>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 xml:space="preserve">The identity of the conspirators. </w:t>
      </w:r>
      <w:r w:rsidRPr="001569B0">
        <w:rPr>
          <w:rFonts w:ascii="Times New Roman" w:hAnsi="Times New Roman" w:cs="Times New Roman"/>
          <w:sz w:val="24"/>
          <w:szCs w:val="24"/>
          <w:lang w:val="en-US"/>
        </w:rPr>
        <w:t xml:space="preserve">Who is really behind the event? It suffices to find any party who has benefited in some way from the historical event, or could conceivably have benefited. Because major historical events will always happen to benefit someone or another, </w:t>
      </w:r>
      <w:r w:rsidR="007502DE" w:rsidRPr="001569B0">
        <w:rPr>
          <w:rFonts w:ascii="Times New Roman" w:hAnsi="Times New Roman" w:cs="Times New Roman"/>
          <w:sz w:val="24"/>
          <w:szCs w:val="24"/>
          <w:lang w:val="en-US"/>
        </w:rPr>
        <w:t xml:space="preserve">especially powerful groups or organizations, </w:t>
      </w:r>
      <w:r w:rsidRPr="001569B0">
        <w:rPr>
          <w:rFonts w:ascii="Times New Roman" w:hAnsi="Times New Roman" w:cs="Times New Roman"/>
          <w:sz w:val="24"/>
          <w:szCs w:val="24"/>
          <w:lang w:val="en-US"/>
        </w:rPr>
        <w:t xml:space="preserve">this step will not be too difficult. </w:t>
      </w:r>
    </w:p>
    <w:p w14:paraId="02F4CBD3" w14:textId="186C864D" w:rsidR="00120FDA" w:rsidRPr="001569B0" w:rsidRDefault="00120FDA" w:rsidP="00AD3307">
      <w:pPr>
        <w:pStyle w:val="Lijstalinea"/>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Lack of evidence for the conspiracy theory</w:t>
      </w:r>
      <w:r w:rsidRPr="001569B0">
        <w:rPr>
          <w:rFonts w:ascii="Times New Roman" w:hAnsi="Times New Roman" w:cs="Times New Roman"/>
          <w:sz w:val="24"/>
          <w:szCs w:val="24"/>
          <w:lang w:val="en-US"/>
        </w:rPr>
        <w:t>. As explained, absence of evidence need never discourage</w:t>
      </w:r>
      <w:r w:rsidR="00173D0B" w:rsidRPr="001569B0">
        <w:rPr>
          <w:rFonts w:ascii="Times New Roman" w:hAnsi="Times New Roman" w:cs="Times New Roman"/>
          <w:sz w:val="24"/>
          <w:szCs w:val="24"/>
          <w:lang w:val="en-US"/>
        </w:rPr>
        <w:t xml:space="preserve"> you</w:t>
      </w:r>
      <w:r w:rsidRPr="001569B0">
        <w:rPr>
          <w:rFonts w:ascii="Times New Roman" w:hAnsi="Times New Roman" w:cs="Times New Roman"/>
          <w:sz w:val="24"/>
          <w:szCs w:val="24"/>
          <w:lang w:val="en-US"/>
        </w:rPr>
        <w:t xml:space="preserve">. Under the assumption of your CT, missing evidence is precisely what you would expect </w:t>
      </w:r>
      <w:r w:rsidR="00612EA9" w:rsidRPr="001569B0">
        <w:rPr>
          <w:rFonts w:ascii="Times New Roman" w:hAnsi="Times New Roman" w:cs="Times New Roman"/>
          <w:sz w:val="24"/>
          <w:szCs w:val="24"/>
          <w:lang w:val="en-US"/>
        </w:rPr>
        <w:t xml:space="preserve">if </w:t>
      </w:r>
      <w:r w:rsidRPr="001569B0">
        <w:rPr>
          <w:rFonts w:ascii="Times New Roman" w:hAnsi="Times New Roman" w:cs="Times New Roman"/>
          <w:sz w:val="24"/>
          <w:szCs w:val="24"/>
          <w:lang w:val="en-US"/>
        </w:rPr>
        <w:t>the conspirators have been very scrupulous in covering up their tracks.</w:t>
      </w:r>
    </w:p>
    <w:p w14:paraId="5804FDA5" w14:textId="31BBE26C"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Evidence against the conspiracy theory. </w:t>
      </w:r>
      <w:r w:rsidRPr="001569B0">
        <w:rPr>
          <w:rFonts w:ascii="Times New Roman" w:hAnsi="Times New Roman" w:cs="Times New Roman"/>
          <w:sz w:val="24"/>
          <w:szCs w:val="24"/>
          <w:lang w:val="en-US"/>
        </w:rPr>
        <w:t>Any counterevidence can be turned on its head and presented as further corroborating your CT. It is reasonable, after all, to assume that the conspirators will fabricate evidence to shore up the official version and discredit those who might reveal their secrets.</w:t>
      </w:r>
    </w:p>
    <w:p w14:paraId="6684DFBC" w14:textId="47337DDD"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Critics.</w:t>
      </w:r>
      <w:r w:rsidRPr="001569B0">
        <w:rPr>
          <w:rFonts w:ascii="Times New Roman" w:hAnsi="Times New Roman" w:cs="Times New Roman"/>
          <w:sz w:val="24"/>
          <w:szCs w:val="24"/>
          <w:lang w:val="en-US"/>
        </w:rPr>
        <w:t xml:space="preserve"> Any critics of your CT can be accused of being complicit in the plot, of being stooges paid by the conspirators to thwart honest investigations, or of being “sheeple,” gullible dupes of official propaganda. </w:t>
      </w:r>
    </w:p>
    <w:p w14:paraId="01EFE8D5" w14:textId="7B7DAF48"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should be clear, these are perfectly general steps, which will work regardless of the nature of the historical event and the received account accepted by mainstream media or historians. Even paradigmatic cases of genuine conspiracies in the historical record can be (and have been) subjected to unofficial CTs. The Watergate scandal, for example, an actual and documented example of a nefarious cover-up that one would think would satisfy conspiracy theorists, has been the subject of higher-order CTs, in which the hidden truth was more sinister still. According to this CT, Nixon was actually innocent and the whole alleged break-in and cover-up had been staged by Nixon’s enemies to remove him from the White House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&lt;EndNote&gt;&lt;Cite&gt;&lt;Author&gt;Brotherton&lt;/Author&gt;&lt;Year&gt;2015&lt;/Year&gt;&lt;IDText&gt;Suspicious minds: Why we believe conspiracy theories&lt;/IDText&gt;&lt;Pages&gt;65&lt;/Pages&gt;&lt;DisplayText&gt;(Brotherton, 2015, p. 65)&lt;/DisplayText&gt;&lt;record&gt;&lt;isbn&gt;147291564X&lt;/isbn&gt;&lt;titles&gt;&lt;title&gt;Suspicious minds: Why we believe conspiracy theories&lt;/title&gt;&lt;/titles&gt;&lt;contributors&gt;&lt;authors&gt;&lt;author&gt;Brotherton, Rob&lt;/author&gt;&lt;/authors&gt;&lt;/contributors&gt;&lt;added-date format="utc"&gt;1614092779&lt;/added-date&gt;&lt;ref-type name="Book"&gt;6&lt;/ref-type&gt;&lt;dates&gt;&lt;year&gt;2015&lt;/year&gt;&lt;/dates&gt;&lt;rec-number&gt;4417&lt;/rec-number&gt;&lt;publisher&gt;Bloomsbury Publishing&lt;/publisher&gt;&lt;last-updated-date format="utc"&gt;1614092779&lt;/last-updated-date&gt;&lt;/record&gt;&lt;/Cite&gt;&lt;/EndNote&gt;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(Brotherton, 2015, p. 65)</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4A1265B6" w14:textId="2C062D66"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rPr>
      </w:pPr>
      <w:bookmarkStart w:id="27" w:name="_Ref64561632"/>
      <w:bookmarkStart w:id="28" w:name="_Toc64986623"/>
      <w:proofErr w:type="spellStart"/>
      <w:r w:rsidRPr="001569B0">
        <w:rPr>
          <w:rStyle w:val="Zwaar"/>
          <w:rFonts w:ascii="Times New Roman" w:hAnsi="Times New Roman" w:cs="Times New Roman"/>
          <w:b w:val="0"/>
          <w:bCs w:val="0"/>
          <w:i w:val="0"/>
          <w:iCs w:val="0"/>
          <w:sz w:val="24"/>
          <w:szCs w:val="24"/>
        </w:rPr>
        <w:t>Radical</w:t>
      </w:r>
      <w:proofErr w:type="spellEnd"/>
      <w:r w:rsidRPr="001569B0">
        <w:rPr>
          <w:rStyle w:val="Zwaar"/>
          <w:rFonts w:ascii="Times New Roman" w:hAnsi="Times New Roman" w:cs="Times New Roman"/>
          <w:b w:val="0"/>
          <w:bCs w:val="0"/>
          <w:i w:val="0"/>
          <w:iCs w:val="0"/>
          <w:sz w:val="24"/>
          <w:szCs w:val="24"/>
        </w:rPr>
        <w:t xml:space="preserve"> </w:t>
      </w:r>
      <w:proofErr w:type="spellStart"/>
      <w:r w:rsidRPr="001569B0">
        <w:rPr>
          <w:rStyle w:val="Zwaar"/>
          <w:rFonts w:ascii="Times New Roman" w:hAnsi="Times New Roman" w:cs="Times New Roman"/>
          <w:b w:val="0"/>
          <w:bCs w:val="0"/>
          <w:i w:val="0"/>
          <w:iCs w:val="0"/>
          <w:sz w:val="24"/>
          <w:szCs w:val="24"/>
        </w:rPr>
        <w:t>underdetermination</w:t>
      </w:r>
      <w:bookmarkEnd w:id="27"/>
      <w:bookmarkEnd w:id="28"/>
      <w:proofErr w:type="spellEnd"/>
    </w:p>
    <w:p w14:paraId="7570D7DA" w14:textId="1668FEA2"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above recipe for making CTs allows one not only to turn every historical event into a CT but also to create </w:t>
      </w:r>
      <w:r w:rsidRPr="001569B0">
        <w:rPr>
          <w:rFonts w:ascii="Times New Roman" w:hAnsi="Times New Roman" w:cs="Times New Roman"/>
          <w:i/>
          <w:iCs/>
          <w:sz w:val="24"/>
          <w:szCs w:val="24"/>
          <w:lang w:val="en-US"/>
        </w:rPr>
        <w:t xml:space="preserve">multiple </w:t>
      </w:r>
      <w:r w:rsidRPr="001569B0">
        <w:rPr>
          <w:rFonts w:ascii="Times New Roman" w:hAnsi="Times New Roman" w:cs="Times New Roman"/>
          <w:sz w:val="24"/>
          <w:szCs w:val="24"/>
          <w:lang w:val="en-US"/>
        </w:rPr>
        <w:t>CTs for any given historical event. In philosophical terms, CTs are radically underdetermined by the available evidence.</w:t>
      </w:r>
      <w:r w:rsidRPr="001569B0">
        <w:rPr>
          <w:rStyle w:val="Eindnootmarkering"/>
          <w:rFonts w:ascii="Times New Roman" w:hAnsi="Times New Roman" w:cs="Times New Roman"/>
          <w:sz w:val="24"/>
          <w:szCs w:val="24"/>
          <w:lang w:val="en-US"/>
        </w:rPr>
        <w:endnoteReference w:id="12"/>
      </w:r>
      <w:r w:rsidRPr="001569B0">
        <w:rPr>
          <w:rFonts w:ascii="Times New Roman" w:hAnsi="Times New Roman" w:cs="Times New Roman"/>
          <w:sz w:val="24"/>
          <w:szCs w:val="24"/>
          <w:lang w:val="en-US"/>
        </w:rPr>
        <w:t xml:space="preserve"> What this means in practice is that the theoretical parameters of any given CT (the culprits, the plot, and the mechanisms) are partly arbitrary and can easily be substituted for one another. As Harris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ExcludeAuth="1"&gt;&lt;Author&gt;Harris&lt;/Author&gt;&lt;Year&gt;2018&lt;/Year&gt;&lt;IDText&gt;What&amp;apos;s epistemically wrong with conspiracy theorising?&lt;/IDText&gt;&lt;Pages&gt;256&lt;/Pages&gt;&lt;DisplayText&gt;(2018, p.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(2018, p. 256)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recently put it, “any number of conspiratorial explanations will fit the data, and hence will be equally supported”. The epistemic structure of a CT works like a protective outer shell, in which </w:t>
      </w:r>
      <w:r w:rsidR="00A34AC5">
        <w:rPr>
          <w:rFonts w:ascii="Times New Roman" w:hAnsi="Times New Roman" w:cs="Times New Roman"/>
          <w:sz w:val="24"/>
          <w:szCs w:val="24"/>
          <w:lang w:val="en-US"/>
        </w:rPr>
        <w:t xml:space="preserve">virtually </w:t>
      </w:r>
      <w:r w:rsidRPr="001569B0">
        <w:rPr>
          <w:rFonts w:ascii="Times New Roman" w:hAnsi="Times New Roman" w:cs="Times New Roman"/>
          <w:sz w:val="24"/>
          <w:szCs w:val="24"/>
          <w:lang w:val="en-US"/>
        </w:rPr>
        <w:t xml:space="preserve">any content can be inserted.  </w:t>
      </w:r>
    </w:p>
    <w:p w14:paraId="5F51B109" w14:textId="336F2B0C"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is not to say that the parameters of a CT are completely arbitrary or unmotivated. </w:t>
      </w:r>
      <w:r w:rsidR="00612EA9" w:rsidRPr="001569B0">
        <w:rPr>
          <w:rFonts w:ascii="Times New Roman" w:hAnsi="Times New Roman" w:cs="Times New Roman"/>
          <w:sz w:val="24"/>
          <w:szCs w:val="24"/>
          <w:lang w:val="en-US"/>
        </w:rPr>
        <w:t>As noted above</w:t>
      </w:r>
      <w:r w:rsidRPr="001569B0">
        <w:rPr>
          <w:rFonts w:ascii="Times New Roman" w:hAnsi="Times New Roman" w:cs="Times New Roman"/>
          <w:sz w:val="24"/>
          <w:szCs w:val="24"/>
          <w:lang w:val="en-US"/>
        </w:rPr>
        <w:t xml:space="preserve">, conspiracy theorists pose the </w:t>
      </w:r>
      <w:r w:rsidRPr="001569B0">
        <w:rPr>
          <w:rFonts w:ascii="Times New Roman" w:hAnsi="Times New Roman" w:cs="Times New Roman"/>
          <w:i/>
          <w:iCs/>
          <w:sz w:val="24"/>
          <w:szCs w:val="24"/>
          <w:lang w:val="en-US"/>
        </w:rPr>
        <w:t xml:space="preserve">cui bono </w:t>
      </w:r>
      <w:r w:rsidRPr="001569B0">
        <w:rPr>
          <w:rFonts w:ascii="Times New Roman" w:hAnsi="Times New Roman" w:cs="Times New Roman"/>
          <w:sz w:val="24"/>
          <w:szCs w:val="24"/>
          <w:lang w:val="en-US"/>
        </w:rPr>
        <w:t>question</w:t>
      </w:r>
      <w:r w:rsidR="00612EA9" w:rsidRPr="001569B0">
        <w:rPr>
          <w:rFonts w:ascii="Times New Roman" w:hAnsi="Times New Roman" w:cs="Times New Roman"/>
          <w:sz w:val="24"/>
          <w:szCs w:val="24"/>
          <w:lang w:val="en-US"/>
        </w:rPr>
        <w:t xml:space="preserve"> to identify the conspirators behind the scenes</w:t>
      </w:r>
      <w:r w:rsidRPr="001569B0">
        <w:rPr>
          <w:rFonts w:ascii="Times New Roman" w:hAnsi="Times New Roman" w:cs="Times New Roman"/>
          <w:sz w:val="24"/>
          <w:szCs w:val="24"/>
          <w:lang w:val="en-US"/>
        </w:rPr>
        <w:t>: who benefited from th</w:t>
      </w:r>
      <w:r w:rsidR="001F5BC7" w:rsidRPr="001569B0">
        <w:rPr>
          <w:rFonts w:ascii="Times New Roman" w:hAnsi="Times New Roman" w:cs="Times New Roman"/>
          <w:sz w:val="24"/>
          <w:szCs w:val="24"/>
          <w:lang w:val="en-US"/>
        </w:rPr>
        <w:t>is</w:t>
      </w:r>
      <w:r w:rsidRPr="001569B0">
        <w:rPr>
          <w:rFonts w:ascii="Times New Roman" w:hAnsi="Times New Roman" w:cs="Times New Roman"/>
          <w:sz w:val="24"/>
          <w:szCs w:val="24"/>
          <w:lang w:val="en-US"/>
        </w:rPr>
        <w:t xml:space="preserve"> course of events? This places some reasonable constraints on the generation of plausible CTs: theorists need to be able to spin a plausible </w:t>
      </w:r>
      <w:r w:rsidR="008D0E68" w:rsidRPr="001569B0">
        <w:rPr>
          <w:rFonts w:ascii="Times New Roman" w:hAnsi="Times New Roman" w:cs="Times New Roman"/>
          <w:sz w:val="24"/>
          <w:szCs w:val="24"/>
          <w:lang w:val="en-US"/>
        </w:rPr>
        <w:t xml:space="preserve">narrative </w:t>
      </w:r>
      <w:r w:rsidRPr="001569B0">
        <w:rPr>
          <w:rFonts w:ascii="Times New Roman" w:hAnsi="Times New Roman" w:cs="Times New Roman"/>
          <w:sz w:val="24"/>
          <w:szCs w:val="24"/>
          <w:lang w:val="en-US"/>
        </w:rPr>
        <w:t xml:space="preserve">in which the alleged culprits stand to gain from what happened. For instance, if you believe that the moon landing was faked, the most straightforward answer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will be NASA or the U.S. government. Perhaps NASA wanted a prestigious project to attract more funding, or perhaps the Americans just wanted to beat the Soviets </w:t>
      </w:r>
      <w:r w:rsidR="00102309" w:rsidRPr="001569B0">
        <w:rPr>
          <w:rFonts w:ascii="Times New Roman" w:hAnsi="Times New Roman" w:cs="Times New Roman"/>
          <w:sz w:val="24"/>
          <w:szCs w:val="24"/>
          <w:lang w:val="en-US"/>
        </w:rPr>
        <w:t xml:space="preserve">at </w:t>
      </w:r>
      <w:r w:rsidRPr="001569B0">
        <w:rPr>
          <w:rFonts w:ascii="Times New Roman" w:hAnsi="Times New Roman" w:cs="Times New Roman"/>
          <w:sz w:val="24"/>
          <w:szCs w:val="24"/>
          <w:lang w:val="en-US"/>
        </w:rPr>
        <w:t xml:space="preserve">their </w:t>
      </w:r>
      <w:r w:rsidR="00102309" w:rsidRPr="001569B0">
        <w:rPr>
          <w:rFonts w:ascii="Times New Roman" w:hAnsi="Times New Roman" w:cs="Times New Roman"/>
          <w:sz w:val="24"/>
          <w:szCs w:val="24"/>
          <w:lang w:val="en-US"/>
        </w:rPr>
        <w:t xml:space="preserve">game </w:t>
      </w:r>
      <w:r w:rsidRPr="001569B0">
        <w:rPr>
          <w:rFonts w:ascii="Times New Roman" w:hAnsi="Times New Roman" w:cs="Times New Roman"/>
          <w:sz w:val="24"/>
          <w:szCs w:val="24"/>
          <w:lang w:val="en-US"/>
        </w:rPr>
        <w:t xml:space="preserve">and win the Cold War. Psychological or social factors may also place some constraints on the identity of the perpetrators. According to </w:t>
      </w:r>
      <w:proofErr w:type="spellStart"/>
      <w:r w:rsidRPr="001569B0">
        <w:rPr>
          <w:rFonts w:ascii="Times New Roman" w:hAnsi="Times New Roman" w:cs="Times New Roman"/>
          <w:sz w:val="24"/>
          <w:szCs w:val="24"/>
          <w:lang w:val="en-US"/>
        </w:rPr>
        <w:t>Lipset</w:t>
      </w:r>
      <w:proofErr w:type="spellEnd"/>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sz w:val="24"/>
          <w:szCs w:val="24"/>
          <w:lang w:val="en-US"/>
        </w:rPr>
        <w:t>Raab</w:t>
      </w:r>
      <w:proofErr w:type="spellEnd"/>
      <w:r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ExcludeAuth="1"&gt;&lt;Author&gt;Lipset&lt;/Author&gt;&lt;Year&gt;1978&lt;/Year&gt;&lt;IDText&gt;The politics of unreason: Right-wing extremism in America, 1790–1977, 2nd edn Chicago&lt;/IDText&gt;&lt;DisplayText&gt;(1978)&lt;/DisplayText&gt;&lt;record&gt;&lt;titles&gt;&lt;title&gt;The politics of unreason: Right-wing extremism in America, 1790–1977, 2nd edn Chicago&lt;/title&gt;&lt;/titles&gt;&lt;contributors&gt;&lt;authors&gt;&lt;author&gt;Lipset, Seymour Martin&lt;/author&gt;&lt;author&gt;Raab, Earl&lt;/author&gt;&lt;/authors&gt;&lt;/contributors&gt;&lt;added-date format="utc"&gt;1614093086&lt;/added-date&gt;&lt;ref-type name="Generic"&gt;13&lt;/ref-type&gt;&lt;dates&gt;&lt;year&gt;1978&lt;/year&gt;&lt;/dates&gt;&lt;rec-number&gt;4418&lt;/rec-number&gt;&lt;publisher&gt;University of Chicago Press&lt;/publisher&gt;&lt;last-updated-date format="utc"&gt;1614093086&lt;/last-updated-date&gt;&lt;/record&gt;&lt;/Cite&gt;&lt;/EndNote&gt;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(1978)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the perpetrators in a CT are often hidden from view, most culturally successful CTs still have a visible target that can act as a placeholder for the invisible culprits. For instance, while a secret organization like the Elders of Zion is hard to pinpoint, the Jewish community provides a suitable proxy. </w:t>
      </w:r>
    </w:p>
    <w:p w14:paraId="0515CA26" w14:textId="10883A0E"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accounting for these constraints, however, it is still true that, for most historical events, one can imagine multiple answers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As a consequence, communities of CT believers often struggle with internal</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disarray. Because it is always possible to come up with a rival CT that posits a different plot with different perpetrators and that explains the available evidence equally well, it is often difficult to settle on any single CT. A good example is the assassination of JFK. If one rules out the official version that Lee Harvey Oswald acted alone, then a whole list of potential conspirators </w:t>
      </w:r>
      <w:r w:rsidR="005747DE">
        <w:rPr>
          <w:rFonts w:ascii="Times New Roman" w:hAnsi="Times New Roman" w:cs="Times New Roman"/>
          <w:sz w:val="24"/>
          <w:szCs w:val="24"/>
          <w:lang w:val="en-US"/>
        </w:rPr>
        <w:t xml:space="preserve">has to </w:t>
      </w:r>
      <w:r w:rsidRPr="001569B0">
        <w:rPr>
          <w:rFonts w:ascii="Times New Roman" w:hAnsi="Times New Roman" w:cs="Times New Roman"/>
          <w:sz w:val="24"/>
          <w:szCs w:val="24"/>
          <w:lang w:val="en-US"/>
        </w:rPr>
        <w:t>be considered. In a 2013 Gallup poll</w:t>
      </w:r>
      <w:r w:rsidR="000C716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 clear majority (61%) of Americans </w:t>
      </w:r>
      <w:r w:rsidR="00BC1168">
        <w:rPr>
          <w:rFonts w:ascii="Times New Roman" w:hAnsi="Times New Roman" w:cs="Times New Roman"/>
          <w:sz w:val="24"/>
          <w:szCs w:val="24"/>
          <w:lang w:val="en-US"/>
        </w:rPr>
        <w:t xml:space="preserve">claimed </w:t>
      </w:r>
      <w:r w:rsidRPr="001569B0">
        <w:rPr>
          <w:rFonts w:ascii="Times New Roman" w:hAnsi="Times New Roman" w:cs="Times New Roman"/>
          <w:sz w:val="24"/>
          <w:szCs w:val="24"/>
          <w:lang w:val="en-US"/>
        </w:rPr>
        <w:t>that Lee Harvey Oswald did not act alone</w:t>
      </w:r>
      <w:r w:rsidR="000C7168" w:rsidRPr="001569B0">
        <w:rPr>
          <w:rFonts w:ascii="Times New Roman" w:hAnsi="Times New Roman" w:cs="Times New Roman"/>
          <w:sz w:val="24"/>
          <w:szCs w:val="24"/>
          <w:lang w:val="en-US"/>
        </w:rPr>
        <w:t xml:space="preserve"> in killing JFK, and thus the official account is false. When </w:t>
      </w:r>
      <w:r w:rsidRPr="001569B0">
        <w:rPr>
          <w:rFonts w:ascii="Times New Roman" w:hAnsi="Times New Roman" w:cs="Times New Roman"/>
          <w:sz w:val="24"/>
          <w:szCs w:val="24"/>
          <w:lang w:val="en-US"/>
        </w:rPr>
        <w:t xml:space="preserve">respondents were asked who was most likely behind the assassination, opinions were divided across a wide array of potential culprits: the Mafia (13%), the federal government (13%), the CIA (7%), Cuba and Fidel Castro (5%), JFK’s own vice-president Lyndon Johnson (3%), the Soviet Union (3%), the Ku Klux Klan (3%), FBI director J. Edgar Hoover (1%), and various other actors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(Swift, 2013)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Because of the self-sealing logic of CTs, it is extremely difficult to settle disputes about the identity of the conspirators, or about the nature of the plot. </w:t>
      </w:r>
      <w:r w:rsidR="00517DF6" w:rsidRPr="001569B0">
        <w:rPr>
          <w:rFonts w:ascii="Times New Roman" w:hAnsi="Times New Roman" w:cs="Times New Roman"/>
          <w:sz w:val="24"/>
          <w:szCs w:val="24"/>
          <w:lang w:val="en-US"/>
        </w:rPr>
        <w:t>If you c</w:t>
      </w:r>
      <w:r w:rsidRPr="001569B0">
        <w:rPr>
          <w:rFonts w:ascii="Times New Roman" w:hAnsi="Times New Roman" w:cs="Times New Roman"/>
          <w:sz w:val="24"/>
          <w:szCs w:val="24"/>
          <w:lang w:val="en-US"/>
        </w:rPr>
        <w:t xml:space="preserve">onsider that any of these parties could have successfully covered up their tracks, </w:t>
      </w:r>
      <w:r w:rsidR="00FA4489" w:rsidRPr="001569B0">
        <w:rPr>
          <w:rFonts w:ascii="Times New Roman" w:hAnsi="Times New Roman" w:cs="Times New Roman"/>
          <w:sz w:val="24"/>
          <w:szCs w:val="24"/>
          <w:lang w:val="en-US"/>
        </w:rPr>
        <w:t xml:space="preserve">and that any evidence incriminating perpetrator X may have been planted by perpetrator Y, </w:t>
      </w:r>
      <w:r w:rsidRPr="001569B0">
        <w:rPr>
          <w:rFonts w:ascii="Times New Roman" w:hAnsi="Times New Roman" w:cs="Times New Roman"/>
          <w:sz w:val="24"/>
          <w:szCs w:val="24"/>
          <w:lang w:val="en-US"/>
        </w:rPr>
        <w:t xml:space="preserve">it is impossible to rule out the involvement of any of them. As a result, there is still no consensus in sight after half a century of conspiracy theorizing. </w:t>
      </w:r>
    </w:p>
    <w:p w14:paraId="64B79377" w14:textId="5527F2F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documented conspiracies, such as the Watergate scandal, we expect to see the opposite pattern, again because of the principle of asymmetry of causes and effects. Because actually occurring conspiracies radiate outward into the future, leaving a whole spectrum of effects, independent lines of evidence will usually converge on the same </w:t>
      </w:r>
      <w:r w:rsidR="002408F4">
        <w:rPr>
          <w:rFonts w:ascii="Times New Roman" w:hAnsi="Times New Roman" w:cs="Times New Roman"/>
          <w:sz w:val="24"/>
          <w:szCs w:val="24"/>
          <w:lang w:val="en-US"/>
        </w:rPr>
        <w:t>conclusion</w:t>
      </w:r>
      <w:r w:rsidR="002408F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incriminate the same perpetrators. For that reason, the proliferation of multiple and conflicting CTs may be regarded as indirect evidence that an epistemic black hole has opened up around a particular event.</w:t>
      </w:r>
    </w:p>
    <w:p w14:paraId="732B9145" w14:textId="17F81171"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rPr>
      </w:pPr>
      <w:bookmarkStart w:id="30" w:name="_Ref64561650"/>
      <w:bookmarkStart w:id="31" w:name="_Toc64986624"/>
      <w:r w:rsidRPr="001569B0">
        <w:rPr>
          <w:rStyle w:val="Zwaar"/>
          <w:rFonts w:ascii="Times New Roman" w:hAnsi="Times New Roman" w:cs="Times New Roman"/>
          <w:b w:val="0"/>
          <w:bCs w:val="0"/>
          <w:i w:val="0"/>
          <w:iCs w:val="0"/>
          <w:sz w:val="24"/>
          <w:szCs w:val="24"/>
        </w:rPr>
        <w:t xml:space="preserve">The </w:t>
      </w:r>
      <w:proofErr w:type="spellStart"/>
      <w:r w:rsidRPr="001569B0">
        <w:rPr>
          <w:rStyle w:val="Zwaar"/>
          <w:rFonts w:ascii="Times New Roman" w:hAnsi="Times New Roman" w:cs="Times New Roman"/>
          <w:b w:val="0"/>
          <w:bCs w:val="0"/>
          <w:i w:val="0"/>
          <w:iCs w:val="0"/>
          <w:sz w:val="24"/>
          <w:szCs w:val="24"/>
        </w:rPr>
        <w:t>likelihood</w:t>
      </w:r>
      <w:proofErr w:type="spellEnd"/>
      <w:r w:rsidRPr="001569B0">
        <w:rPr>
          <w:rStyle w:val="Zwaar"/>
          <w:rFonts w:ascii="Times New Roman" w:hAnsi="Times New Roman" w:cs="Times New Roman"/>
          <w:b w:val="0"/>
          <w:bCs w:val="0"/>
          <w:i w:val="0"/>
          <w:iCs w:val="0"/>
          <w:sz w:val="24"/>
          <w:szCs w:val="24"/>
        </w:rPr>
        <w:t xml:space="preserve"> of “</w:t>
      </w:r>
      <w:proofErr w:type="spellStart"/>
      <w:r w:rsidRPr="001569B0">
        <w:rPr>
          <w:rStyle w:val="Zwaar"/>
          <w:rFonts w:ascii="Times New Roman" w:hAnsi="Times New Roman" w:cs="Times New Roman"/>
          <w:b w:val="0"/>
          <w:bCs w:val="0"/>
          <w:i w:val="0"/>
          <w:iCs w:val="0"/>
          <w:sz w:val="24"/>
          <w:szCs w:val="24"/>
        </w:rPr>
        <w:t>observing</w:t>
      </w:r>
      <w:proofErr w:type="spellEnd"/>
      <w:r w:rsidRPr="001569B0">
        <w:rPr>
          <w:rStyle w:val="Zwaar"/>
          <w:rFonts w:ascii="Times New Roman" w:hAnsi="Times New Roman" w:cs="Times New Roman"/>
          <w:b w:val="0"/>
          <w:bCs w:val="0"/>
          <w:i w:val="0"/>
          <w:iCs w:val="0"/>
          <w:sz w:val="24"/>
          <w:szCs w:val="24"/>
        </w:rPr>
        <w:t xml:space="preserve">” </w:t>
      </w:r>
      <w:proofErr w:type="spellStart"/>
      <w:r w:rsidRPr="001569B0">
        <w:rPr>
          <w:rStyle w:val="Zwaar"/>
          <w:rFonts w:ascii="Times New Roman" w:hAnsi="Times New Roman" w:cs="Times New Roman"/>
          <w:b w:val="0"/>
          <w:bCs w:val="0"/>
          <w:i w:val="0"/>
          <w:iCs w:val="0"/>
          <w:sz w:val="24"/>
          <w:szCs w:val="24"/>
        </w:rPr>
        <w:t>CTs</w:t>
      </w:r>
      <w:bookmarkEnd w:id="30"/>
      <w:bookmarkEnd w:id="31"/>
      <w:proofErr w:type="spellEnd"/>
    </w:p>
    <w:p w14:paraId="34C5ADED" w14:textId="7B19CAD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Given that it is always possible to construct multiple CTs around any given historical event, and given that conspiratorial explanations of history are psychologically appealing for a number of reasons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&lt;EndNote&gt;&lt;Cite&gt;&lt;Author&gt;Uscinski&lt;/Author&gt;&lt;Year&gt;2018&lt;/Year&gt;&lt;IDText&gt;Conspiracy theories and the people who believe them&lt;/IDText&gt;&lt;DisplayText&gt;(Douglas et al., 2019; Uscinski, 2018)&lt;/DisplayText&gt;&lt;record&gt;&lt;isbn&gt;0190844078&lt;/isbn&gt;&lt;titles&gt;&lt;title&gt;Conspiracy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format="utc"&gt;1594818610&lt;/last-updated-date&gt;&lt;/record&gt;&lt;/Cite&gt;&lt;Cite&gt;&lt;Author&gt;Douglas&lt;/Author&gt;&lt;Year&gt;2019&lt;/Year&gt;&lt;IDText&gt;Understanding conspiracy theories&lt;/IDText&gt;&lt;record&gt;&lt;isbn&gt;0162-895X&lt;/isbn&gt;&lt;titles&gt;&lt;title&gt;Understanding conspiracy theories&lt;/title&gt;&lt;secondary-title&gt;Political Psychology&lt;/secondary-title&gt;&lt;/titles&gt;&lt;pages&gt;3-35&lt;/pages&gt;&lt;contributors&gt;&lt;authors&gt;&lt;author&gt;Douglas, Karen M.&lt;/author&gt;&lt;author&gt;Uscinski, Joseph E.&lt;/author&gt;&lt;author&gt;Sutton, Robbie M.&lt;/author&gt;&lt;author&gt;Cichocka, Aleksandra&lt;/author&gt;&lt;author&gt;Nefes, Turkay&lt;/author&gt;&lt;author&gt;Ang, Chee Siang&lt;/author&gt;&lt;author&gt;Deravi, Farzin&lt;/author&gt;&lt;/authors&gt;&lt;/contributors&gt;&lt;added-date format="utc"&gt;1587579781&lt;/added-date&gt;&lt;ref-type name="Journal Article"&gt;17&lt;/ref-type&gt;&lt;dates&gt;&lt;year&gt;2019&lt;/year&gt;&lt;/dates&gt;&lt;rec-number&gt;4271&lt;/rec-number&gt;&lt;publisher&gt;Wiley Online Library&lt;/publisher&gt;&lt;last-updated-date format="utc"&gt;1587579781&lt;/last-updated-date&gt;&lt;volume&gt;40&lt;/volume&gt;&lt;/record&gt;&lt;/Cite&gt;&lt;/EndNote&gt;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(Douglas et al., 2019; Uscinski,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we should not be surprised to find that every major historical event will spawn multiple CTs, </w:t>
      </w:r>
      <w:r w:rsidRPr="001569B0">
        <w:rPr>
          <w:rFonts w:ascii="Times New Roman" w:hAnsi="Times New Roman" w:cs="Times New Roman"/>
          <w:i/>
          <w:iCs/>
          <w:sz w:val="24"/>
          <w:szCs w:val="24"/>
          <w:lang w:val="en-US"/>
        </w:rPr>
        <w:t>even if</w:t>
      </w:r>
      <w:r w:rsidRPr="001569B0">
        <w:rPr>
          <w:rFonts w:ascii="Times New Roman" w:hAnsi="Times New Roman" w:cs="Times New Roman"/>
          <w:sz w:val="24"/>
          <w:szCs w:val="24"/>
          <w:lang w:val="en-US"/>
        </w:rPr>
        <w:t xml:space="preserve"> no actual conspiracy has occurred. A good example is the template of a “false flag” operation for terrorist attacks. In recent years, every single terrorist attack or mass shooting has been the subject of CTs </w:t>
      </w:r>
      <w:r w:rsidR="00FA4489" w:rsidRPr="001569B0">
        <w:rPr>
          <w:rFonts w:ascii="Times New Roman" w:hAnsi="Times New Roman" w:cs="Times New Roman"/>
          <w:sz w:val="24"/>
          <w:szCs w:val="24"/>
          <w:lang w:val="en-US"/>
        </w:rPr>
        <w:t xml:space="preserve">following the </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false flag</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r w:rsidR="00FA4489" w:rsidRPr="001569B0">
        <w:rPr>
          <w:rFonts w:ascii="Times New Roman" w:hAnsi="Times New Roman" w:cs="Times New Roman"/>
          <w:sz w:val="24"/>
          <w:szCs w:val="24"/>
          <w:lang w:val="en-US"/>
        </w:rPr>
        <w:t>playbook</w:t>
      </w:r>
      <w:r w:rsidRPr="001569B0">
        <w:rPr>
          <w:rFonts w:ascii="Times New Roman" w:hAnsi="Times New Roman" w:cs="Times New Roman"/>
          <w:sz w:val="24"/>
          <w:szCs w:val="24"/>
          <w:lang w:val="en-US"/>
        </w:rPr>
        <w:t xml:space="preserve">, often within hours or even minutes of the attack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&lt;EndNote&gt;&lt;Cite&gt;&lt;Author&gt;Stokes&lt;/Author&gt;&lt;Year&gt;2018&lt;/Year&gt;&lt;IDText&gt;Conspiracy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It is a very safe prediction that the next terrorist attack, whatever the circumstances and whoever the (officially designated) culprit, will immediately prompt one or multiple CTs. </w:t>
      </w:r>
    </w:p>
    <w:p w14:paraId="7E58723D" w14:textId="29B31E33"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Moreover, because of their warped epistemology, CTs can persist in the teeth of any evidence or counterevidence. In his recent defense of particularism, Basham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ExcludeAuth="1"&gt;&lt;Author&gt;Basham&lt;/Author&gt;&lt;Year&gt;2018&lt;/Year&gt;&lt;IDText&gt;Conspiracy Theory Particularism, Both Moral and Epistemic, Versus Generalism&lt;/IDText&gt;&lt;Pages&gt;44/48&lt;/Pages&gt;&lt;DisplayText&gt;(2018, p. 44/48)&lt;/DisplayText&gt;&lt;record&gt;&lt;titles&gt;&lt;title&gt;Conspiracy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(2018, p. 44/48)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assures us that “[P]</w:t>
      </w:r>
      <w:proofErr w:type="spellStart"/>
      <w:r w:rsidRPr="001569B0">
        <w:rPr>
          <w:rFonts w:ascii="Times New Roman" w:hAnsi="Times New Roman" w:cs="Times New Roman"/>
          <w:sz w:val="24"/>
          <w:szCs w:val="24"/>
          <w:lang w:val="en-US"/>
        </w:rPr>
        <w:t>eople</w:t>
      </w:r>
      <w:proofErr w:type="spellEnd"/>
      <w:r w:rsidRPr="001569B0">
        <w:rPr>
          <w:rFonts w:ascii="Times New Roman" w:hAnsi="Times New Roman" w:cs="Times New Roman"/>
          <w:sz w:val="24"/>
          <w:szCs w:val="24"/>
          <w:lang w:val="en-US"/>
        </w:rPr>
        <w:t xml:space="preserve"> are not long attracted to conspiracy theories </w:t>
      </w:r>
      <w:r w:rsidRPr="001569B0">
        <w:rPr>
          <w:rFonts w:ascii="Times New Roman" w:hAnsi="Times New Roman" w:cs="Times New Roman"/>
          <w:i/>
          <w:iCs/>
          <w:sz w:val="24"/>
          <w:szCs w:val="24"/>
          <w:lang w:val="en-US"/>
        </w:rPr>
        <w:t xml:space="preserve">sans </w:t>
      </w:r>
      <w:r w:rsidRPr="001569B0">
        <w:rPr>
          <w:rFonts w:ascii="Times New Roman" w:hAnsi="Times New Roman" w:cs="Times New Roman"/>
          <w:sz w:val="24"/>
          <w:szCs w:val="24"/>
          <w:lang w:val="en-US"/>
        </w:rPr>
        <w:t>any evidence […] Conspiracy theories that are long lived are most always characterized by interesting, if not always conclusive evidence.” However, Basham does not present any evidence for this claim and indeed it is demonstrably false. For instance, in the absence of any shred of credible evidence that the Twin Towers were brought down by controlled demolition</w:t>
      </w:r>
      <w:r w:rsidRPr="001569B0">
        <w:rPr>
          <w:rStyle w:val="Eindnootmarkering"/>
          <w:rFonts w:ascii="Times New Roman" w:hAnsi="Times New Roman" w:cs="Times New Roman"/>
          <w:sz w:val="24"/>
          <w:szCs w:val="24"/>
          <w:lang w:val="en-US"/>
        </w:rPr>
        <w:endnoteReference w:id="13"/>
      </w:r>
      <w:r w:rsidRPr="001569B0">
        <w:rPr>
          <w:rFonts w:ascii="Times New Roman" w:hAnsi="Times New Roman" w:cs="Times New Roman"/>
          <w:sz w:val="24"/>
          <w:szCs w:val="24"/>
          <w:lang w:val="en-US"/>
        </w:rPr>
        <w:t xml:space="preserve"> and despite detailed refutations by structural engineers and demolition experts, the 9/11 Truth movement has not petered out and the “controlled demolition” claim is still one of the core tenets of the movement. Even the belief in the authenticity of the </w:t>
      </w:r>
      <w:r w:rsidRPr="001569B0">
        <w:rPr>
          <w:rFonts w:ascii="Times New Roman" w:hAnsi="Times New Roman" w:cs="Times New Roman"/>
          <w:i/>
          <w:iCs/>
          <w:sz w:val="24"/>
          <w:szCs w:val="24"/>
          <w:lang w:val="en-US"/>
        </w:rPr>
        <w:t>Protocols of the Elders of Zion</w:t>
      </w:r>
      <w:r w:rsidRPr="001569B0">
        <w:rPr>
          <w:rFonts w:ascii="Times New Roman" w:hAnsi="Times New Roman" w:cs="Times New Roman"/>
          <w:sz w:val="24"/>
          <w:szCs w:val="24"/>
          <w:lang w:val="en-US"/>
        </w:rPr>
        <w:t>, perhaps the most notorious CT in recent history,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is still rampant a full century after having been exposed as a fraud (in </w:t>
      </w:r>
      <w:r w:rsidRPr="001569B0">
        <w:rPr>
          <w:rFonts w:ascii="Times New Roman" w:hAnsi="Times New Roman" w:cs="Times New Roman"/>
          <w:i/>
          <w:iCs/>
          <w:sz w:val="24"/>
          <w:szCs w:val="24"/>
          <w:lang w:val="en-US"/>
        </w:rPr>
        <w:t xml:space="preserve">The Times </w:t>
      </w:r>
      <w:r w:rsidRPr="001569B0">
        <w:rPr>
          <w:rFonts w:ascii="Times New Roman" w:hAnsi="Times New Roman" w:cs="Times New Roman"/>
          <w:sz w:val="24"/>
          <w:szCs w:val="24"/>
          <w:lang w:val="en-US"/>
        </w:rPr>
        <w:t xml:space="preserve">in 1921). To this very day, the </w:t>
      </w:r>
      <w:r w:rsidRPr="001569B0">
        <w:rPr>
          <w:rFonts w:ascii="Times New Roman" w:hAnsi="Times New Roman" w:cs="Times New Roman"/>
          <w:i/>
          <w:iCs/>
          <w:sz w:val="24"/>
          <w:szCs w:val="24"/>
          <w:lang w:val="en-US"/>
        </w:rPr>
        <w:t xml:space="preserve">Protocols </w:t>
      </w:r>
      <w:r w:rsidRPr="001569B0">
        <w:rPr>
          <w:rFonts w:ascii="Times New Roman" w:hAnsi="Times New Roman" w:cs="Times New Roman"/>
          <w:sz w:val="24"/>
          <w:szCs w:val="24"/>
          <w:lang w:val="en-US"/>
        </w:rPr>
        <w:t xml:space="preserve">are being regularly reprinted and disseminated as an authentic document, </w:t>
      </w:r>
      <w:r w:rsidR="00891D33" w:rsidRPr="001569B0">
        <w:rPr>
          <w:rFonts w:ascii="Times New Roman" w:hAnsi="Times New Roman" w:cs="Times New Roman"/>
          <w:sz w:val="24"/>
          <w:szCs w:val="24"/>
          <w:lang w:val="en-US"/>
        </w:rPr>
        <w:t xml:space="preserve">now predominantly </w:t>
      </w:r>
      <w:r w:rsidRPr="001569B0">
        <w:rPr>
          <w:rFonts w:ascii="Times New Roman" w:hAnsi="Times New Roman" w:cs="Times New Roman"/>
          <w:sz w:val="24"/>
          <w:szCs w:val="24"/>
          <w:lang w:val="en-US"/>
        </w:rPr>
        <w:t>in the Islamic world.</w:t>
      </w:r>
      <w:r w:rsidRPr="001569B0">
        <w:rPr>
          <w:rStyle w:val="Eindnootmarkering"/>
          <w:rFonts w:ascii="Times New Roman" w:hAnsi="Times New Roman" w:cs="Times New Roman"/>
          <w:sz w:val="24"/>
          <w:szCs w:val="24"/>
          <w:lang w:val="en-US"/>
        </w:rPr>
        <w:endnoteReference w:id="14"/>
      </w:r>
    </w:p>
    <w:p w14:paraId="0DEF1EE0" w14:textId="58AB4C0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this proliferation and persistence of CTs in the teeth of any evidence, I believe, that explains the derogatory meaning of the phrase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theory,” or the disclaimer of people who want to defend a conspiratorial hypothesis: “I’m not a conspiracy theorist, but…” </w:t>
      </w:r>
      <w:r w:rsidR="00EC0D9A" w:rsidRPr="001569B0">
        <w:rPr>
          <w:rFonts w:ascii="Times New Roman" w:hAnsi="Times New Roman" w:cs="Times New Roman"/>
          <w:sz w:val="24"/>
          <w:szCs w:val="24"/>
          <w:lang w:val="en-US"/>
        </w:rPr>
        <w:fldChar w:fldCharType="begin"/>
      </w:r>
      <w:r w:rsidR="00DF232F">
        <w:rPr>
          <w:rFonts w:ascii="Times New Roman" w:hAnsi="Times New Roman" w:cs="Times New Roman"/>
          <w:sz w:val="24"/>
          <w:szCs w:val="24"/>
          <w:lang w:val="en-US"/>
        </w:rPr>
        <w:instrText xml:space="preserve"> ADDIN EN.CITE &lt;EndNote&gt;&lt;Cite&gt;&lt;Author&gt;Husting&lt;/Author&gt;&lt;Year&gt;2007&lt;/Year&gt;&lt;IDText&gt;Dangerous machinery:“Conspiracy theorist” as a transpersonal strategy of exclusion&lt;/IDText&gt;&lt;DisplayText&gt;(Harambam &amp;amp; Aupers, 2017; 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format="utc"&gt;1613666015&lt;/last-updated-date&gt;&lt;volume&gt;30&lt;/volume&gt;&lt;/record&gt;&lt;/Cite&gt;&lt;Cite&gt;&lt;Author&gt;Harambam&lt;/Author&gt;&lt;Year&gt;2017&lt;/Year&gt;&lt;IDText&gt;‘I am not a conspiracy theorist’: Relational identifications in the Dutch conspiracy milieu&lt;/IDText&gt;&lt;record&gt;&lt;isbn&gt;1749-9755&lt;/isbn&gt;&lt;titles&gt;&lt;title&gt;‘I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00EC0D9A" w:rsidRPr="001569B0">
        <w:rPr>
          <w:rFonts w:ascii="Times New Roman" w:hAnsi="Times New Roman" w:cs="Times New Roman"/>
          <w:sz w:val="24"/>
          <w:szCs w:val="24"/>
          <w:lang w:val="en-US"/>
        </w:rPr>
        <w:fldChar w:fldCharType="separate"/>
      </w:r>
      <w:r w:rsidR="00DF232F">
        <w:rPr>
          <w:rFonts w:ascii="Times New Roman" w:hAnsi="Times New Roman" w:cs="Times New Roman"/>
          <w:noProof/>
          <w:sz w:val="24"/>
          <w:szCs w:val="24"/>
          <w:lang w:val="en-US"/>
        </w:rPr>
        <w:t>(Harambam &amp; Aupers, 2017; Husting &amp; Orr, 2007)</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4" w:name="_Hlk74069890"/>
      <w:r w:rsidRPr="001569B0">
        <w:rPr>
          <w:rFonts w:ascii="Times New Roman" w:hAnsi="Times New Roman" w:cs="Times New Roman"/>
          <w:sz w:val="24"/>
          <w:szCs w:val="24"/>
          <w:lang w:val="en-US"/>
        </w:rPr>
        <w:t xml:space="preserve">If we find that a recent historical event is the subject of unofficial conspiratorial explanations, which are believed by a substantial group of people, the odds are very high that we are dealing with an unfounded CT. </w:t>
      </w:r>
      <w:bookmarkEnd w:id="34"/>
      <w:r w:rsidRPr="001569B0">
        <w:rPr>
          <w:rFonts w:ascii="Times New Roman" w:hAnsi="Times New Roman" w:cs="Times New Roman"/>
          <w:sz w:val="24"/>
          <w:szCs w:val="24"/>
          <w:lang w:val="en-US"/>
        </w:rPr>
        <w:t xml:space="preserve">This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 can be accounted for in Bayesian terms, as follows.</w:t>
      </w:r>
    </w:p>
    <w:p w14:paraId="6C866E2C" w14:textId="1B11A8E8"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indicates </w:t>
      </w:r>
      <w:r w:rsidR="00893A7A">
        <w:rPr>
          <w:rFonts w:ascii="Times New Roman" w:hAnsi="Times New Roman" w:cs="Times New Roman"/>
          <w:sz w:val="24"/>
          <w:szCs w:val="24"/>
          <w:lang w:val="en-US"/>
        </w:rPr>
        <w:t xml:space="preserve">that there is </w:t>
      </w:r>
      <w:r w:rsidRPr="001569B0">
        <w:rPr>
          <w:rFonts w:ascii="Times New Roman" w:hAnsi="Times New Roman" w:cs="Times New Roman"/>
          <w:sz w:val="24"/>
          <w:szCs w:val="24"/>
          <w:lang w:val="en-US"/>
        </w:rPr>
        <w:t xml:space="preserve">an unacknowledged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11552D">
        <w:rPr>
          <w:rFonts w:ascii="Times New Roman" w:hAnsi="Times New Roman" w:cs="Times New Roman"/>
          <w:sz w:val="24"/>
          <w:szCs w:val="24"/>
          <w:lang w:val="en-US"/>
        </w:rPr>
        <w:t xml:space="preserve">means </w:t>
      </w:r>
      <w:r w:rsidRPr="001569B0">
        <w:rPr>
          <w:rFonts w:ascii="Times New Roman" w:hAnsi="Times New Roman" w:cs="Times New Roman"/>
          <w:sz w:val="24"/>
          <w:szCs w:val="24"/>
          <w:lang w:val="en-US"/>
        </w:rPr>
        <w:t xml:space="preserve">that </w:t>
      </w:r>
      <w:r w:rsidR="00893A7A" w:rsidRPr="00893A7A">
        <w:rPr>
          <w:rFonts w:ascii="Times New Roman" w:hAnsi="Times New Roman" w:cs="Times New Roman"/>
          <w:sz w:val="24"/>
          <w:szCs w:val="24"/>
          <w:lang w:val="en-US"/>
        </w:rPr>
        <w:t xml:space="preserve">event </w:t>
      </w:r>
      <w:r w:rsidR="00893A7A" w:rsidRPr="00893A7A">
        <w:rPr>
          <w:rFonts w:ascii="Times New Roman" w:hAnsi="Times New Roman" w:cs="Times New Roman"/>
          <w:i/>
          <w:sz w:val="24"/>
          <w:szCs w:val="24"/>
          <w:lang w:val="en-US"/>
        </w:rPr>
        <w:t>X</w:t>
      </w:r>
      <w:r w:rsidR="00893A7A" w:rsidRPr="00893A7A">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gives rise to </w:t>
      </w:r>
      <w:r w:rsidR="00A7442F" w:rsidRPr="001569B0">
        <w:rPr>
          <w:rFonts w:ascii="Times New Roman" w:hAnsi="Times New Roman" w:cs="Times New Roman"/>
          <w:sz w:val="24"/>
          <w:szCs w:val="24"/>
          <w:lang w:val="en-US"/>
        </w:rPr>
        <w:t xml:space="preserve">popular </w:t>
      </w:r>
      <w:r w:rsidRPr="001569B0">
        <w:rPr>
          <w:rFonts w:ascii="Times New Roman" w:hAnsi="Times New Roman" w:cs="Times New Roman"/>
          <w:sz w:val="24"/>
          <w:szCs w:val="24"/>
          <w:lang w:val="en-US"/>
        </w:rPr>
        <w:t xml:space="preserve">conspiracy theories, then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probability that there is an actual unacknowledged conspiracy </w:t>
      </w:r>
      <w:r w:rsidR="00197603" w:rsidRPr="001569B0">
        <w:rPr>
          <w:rFonts w:ascii="Times New Roman" w:hAnsi="Times New Roman" w:cs="Times New Roman"/>
          <w:sz w:val="24"/>
          <w:szCs w:val="24"/>
          <w:lang w:val="en-US"/>
        </w:rPr>
        <w:t xml:space="preserve">behind X </w:t>
      </w:r>
      <w:r w:rsidRPr="001569B0">
        <w:rPr>
          <w:rFonts w:ascii="Times New Roman" w:hAnsi="Times New Roman" w:cs="Times New Roman"/>
          <w:sz w:val="24"/>
          <w:szCs w:val="24"/>
          <w:lang w:val="en-US"/>
        </w:rPr>
        <w:t xml:space="preserve">given that many people are alleging a conspiracy, while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likelihood that an actual conspiracy will give rise to allegations of conspiracy. Because no historical event is immune from CTs and because </w:t>
      </w:r>
      <w:r w:rsidR="00962031" w:rsidRPr="001569B0">
        <w:rPr>
          <w:rFonts w:ascii="Times New Roman" w:hAnsi="Times New Roman" w:cs="Times New Roman"/>
          <w:sz w:val="24"/>
          <w:szCs w:val="24"/>
          <w:lang w:val="en-US"/>
        </w:rPr>
        <w:t xml:space="preserve">many </w:t>
      </w:r>
      <w:r w:rsidRPr="001569B0">
        <w:rPr>
          <w:rFonts w:ascii="Times New Roman" w:hAnsi="Times New Roman" w:cs="Times New Roman"/>
          <w:sz w:val="24"/>
          <w:szCs w:val="24"/>
          <w:lang w:val="en-US"/>
        </w:rPr>
        <w:t>people are psychologically disposed to conspiratorial explanations, the likelihood</w:t>
      </w:r>
      <w:r w:rsidR="00C24F2A" w:rsidRPr="001569B0">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w:t>
      </w:r>
      <w:r w:rsidR="00C24F2A" w:rsidRPr="001569B0">
        <w:rPr>
          <w:rFonts w:ascii="Times New Roman" w:hAnsi="Times New Roman" w:cs="Times New Roman"/>
          <w:i/>
          <w:sz w:val="24"/>
          <w:szCs w:val="24"/>
          <w:lang w:val="en-US"/>
        </w:rPr>
        <w:t>P</w:t>
      </w:r>
      <w:r w:rsidR="00C24F2A" w:rsidRPr="001569B0">
        <w:rPr>
          <w:rFonts w:ascii="Times New Roman" w:hAnsi="Times New Roman" w:cs="Times New Roman"/>
          <w:sz w:val="24"/>
          <w:szCs w:val="24"/>
          <w:lang w:val="en-US"/>
        </w:rPr>
        <w:t>(</w:t>
      </w:r>
      <w:proofErr w:type="spellStart"/>
      <w:r w:rsidR="00C24F2A" w:rsidRPr="001569B0">
        <w:rPr>
          <w:rFonts w:ascii="Times New Roman" w:hAnsi="Times New Roman" w:cs="Times New Roman"/>
          <w:i/>
          <w:sz w:val="24"/>
          <w:szCs w:val="24"/>
          <w:lang w:val="en-US"/>
        </w:rPr>
        <w:t>CT</w:t>
      </w:r>
      <w:r w:rsidR="00C24F2A" w:rsidRPr="001569B0">
        <w:rPr>
          <w:rFonts w:ascii="Times New Roman" w:hAnsi="Times New Roman" w:cs="Times New Roman"/>
          <w:i/>
          <w:sz w:val="24"/>
          <w:szCs w:val="24"/>
          <w:vertAlign w:val="subscript"/>
          <w:lang w:val="en-US"/>
        </w:rPr>
        <w:t>x</w:t>
      </w:r>
      <w:r w:rsidR="00C24F2A" w:rsidRPr="001569B0">
        <w:rPr>
          <w:rFonts w:ascii="Times New Roman" w:hAnsi="Times New Roman" w:cs="Times New Roman"/>
          <w:sz w:val="24"/>
          <w:szCs w:val="24"/>
          <w:lang w:val="en-US"/>
        </w:rPr>
        <w:t>|</w:t>
      </w:r>
      <w:r w:rsidR="00C24F2A" w:rsidRPr="001569B0">
        <w:rPr>
          <w:rFonts w:ascii="Times New Roman" w:hAnsi="Times New Roman" w:cs="Times New Roman"/>
          <w:i/>
          <w:sz w:val="24"/>
          <w:szCs w:val="24"/>
          <w:lang w:val="en-US"/>
        </w:rPr>
        <w:t>C</w:t>
      </w:r>
      <w:r w:rsidR="00C24F2A" w:rsidRPr="001569B0">
        <w:rPr>
          <w:rFonts w:ascii="Times New Roman" w:hAnsi="Times New Roman" w:cs="Times New Roman"/>
          <w:i/>
          <w:sz w:val="24"/>
          <w:szCs w:val="24"/>
          <w:vertAlign w:val="subscript"/>
          <w:lang w:val="en-US"/>
        </w:rPr>
        <w:t>x</w:t>
      </w:r>
      <w:proofErr w:type="spellEnd"/>
      <w:r w:rsidR="00C24F2A" w:rsidRPr="001569B0">
        <w:rPr>
          <w:rFonts w:ascii="Times New Roman" w:hAnsi="Times New Roman" w:cs="Times New Roman"/>
          <w:sz w:val="24"/>
          <w:szCs w:val="24"/>
          <w:lang w:val="en-US"/>
        </w:rPr>
        <w:t xml:space="preserve">) and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00C57CD1"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C24F2A" w:rsidRPr="001569B0">
        <w:rPr>
          <w:rFonts w:ascii="Times New Roman" w:hAnsi="Times New Roman" w:cs="Times New Roman"/>
          <w:sz w:val="24"/>
          <w:szCs w:val="24"/>
          <w:lang w:val="en-US"/>
        </w:rPr>
        <w:t xml:space="preserve">will both be </w:t>
      </w:r>
      <w:r w:rsidRPr="001569B0">
        <w:rPr>
          <w:rFonts w:ascii="Times New Roman" w:hAnsi="Times New Roman" w:cs="Times New Roman"/>
          <w:sz w:val="24"/>
          <w:szCs w:val="24"/>
          <w:lang w:val="en-US"/>
        </w:rPr>
        <w:t xml:space="preserve">very high. In other words, even if there is no actual conspiracy, it is still very likely that there will be persistent allegations of conspiracy. Following Bayes’ formula,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 other words, whatever we think of the prior probability of an actual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the mere fact that there are certain persistent CTs around the event has hardly any probative value. </w:t>
      </w:r>
      <w:r w:rsidRPr="001569B0">
        <w:rPr>
          <w:rFonts w:ascii="Times New Roman" w:hAnsi="Times New Roman" w:cs="Times New Roman"/>
          <w:i/>
          <w:iCs/>
          <w:sz w:val="24"/>
          <w:szCs w:val="24"/>
          <w:lang w:val="en-US"/>
        </w:rPr>
        <w:t xml:space="preserve">It always happens. </w:t>
      </w:r>
      <w:r w:rsidRPr="001569B0">
        <w:rPr>
          <w:rFonts w:ascii="Times New Roman" w:hAnsi="Times New Roman" w:cs="Times New Roman"/>
          <w:sz w:val="24"/>
          <w:szCs w:val="24"/>
          <w:lang w:val="en-US"/>
        </w:rPr>
        <w:t xml:space="preserve">Moreover, there will typically be multiple and contradictory CTs, implicating different culprits and involving different plots. Those who are inclined to do so will never fail to come up with some CT regardless of </w:t>
      </w:r>
      <w:r w:rsidR="00B21EF1">
        <w:rPr>
          <w:rFonts w:ascii="Times New Roman" w:hAnsi="Times New Roman" w:cs="Times New Roman"/>
          <w:sz w:val="24"/>
          <w:szCs w:val="24"/>
          <w:lang w:val="en-US"/>
        </w:rPr>
        <w:t>what happen</w:t>
      </w:r>
      <w:r w:rsidR="00620327">
        <w:rPr>
          <w:rFonts w:ascii="Times New Roman" w:hAnsi="Times New Roman" w:cs="Times New Roman"/>
          <w:sz w:val="24"/>
          <w:szCs w:val="24"/>
          <w:lang w:val="en-US"/>
        </w:rPr>
        <w:t>e</w:t>
      </w:r>
      <w:r w:rsidR="00B21EF1">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w:t>
      </w:r>
    </w:p>
    <w:p w14:paraId="3B49A345" w14:textId="610AF1F8" w:rsidR="00120FDA"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Suppose that, in the wake of the next terrorist attack (claimed by either jihadists or right-wing extremists), someone says: “Don’t you see, this was just a false flag operation staged by the government with paid actors?”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&lt;EndNote&gt;&lt;Cite&gt;&lt;Author&gt;Stokes&lt;/Author&gt;&lt;Year&gt;2018&lt;/Year&gt;&lt;IDText&gt;Conspiracy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5" w:name="_Hlk109331010"/>
      <w:r w:rsidRPr="001569B0">
        <w:rPr>
          <w:rFonts w:ascii="Times New Roman" w:hAnsi="Times New Roman" w:cs="Times New Roman"/>
          <w:sz w:val="24"/>
          <w:szCs w:val="24"/>
          <w:lang w:val="en-US"/>
        </w:rPr>
        <w:t xml:space="preserve">Even before I have considered the evidence for this claim, </w:t>
      </w:r>
      <w:r w:rsidR="00F438A8">
        <w:rPr>
          <w:rFonts w:ascii="Times New Roman" w:hAnsi="Times New Roman" w:cs="Times New Roman"/>
          <w:sz w:val="24"/>
          <w:szCs w:val="24"/>
          <w:lang w:val="en-US"/>
        </w:rPr>
        <w:t>an attitude of</w:t>
      </w:r>
      <w:r w:rsidR="008E3C1F">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 xml:space="preserve">prima facie </w:t>
      </w:r>
      <w:r w:rsidR="00C40068">
        <w:rPr>
          <w:rFonts w:ascii="Times New Roman" w:hAnsi="Times New Roman" w:cs="Times New Roman"/>
          <w:sz w:val="24"/>
          <w:szCs w:val="24"/>
          <w:lang w:val="en-US"/>
        </w:rPr>
        <w:t xml:space="preserve">skepticism </w:t>
      </w:r>
      <w:r w:rsidR="00DA2A3D">
        <w:rPr>
          <w:rFonts w:ascii="Times New Roman" w:hAnsi="Times New Roman" w:cs="Times New Roman"/>
          <w:sz w:val="24"/>
          <w:szCs w:val="24"/>
          <w:lang w:val="en-US"/>
        </w:rPr>
        <w:t xml:space="preserve">is warranted, </w:t>
      </w:r>
      <w:r w:rsidRPr="001569B0">
        <w:rPr>
          <w:rFonts w:ascii="Times New Roman" w:hAnsi="Times New Roman" w:cs="Times New Roman"/>
          <w:sz w:val="24"/>
          <w:szCs w:val="24"/>
          <w:lang w:val="en-US"/>
        </w:rPr>
        <w:t xml:space="preserve">because I know that those who are inclined to do so will always “see” false flag operations regardless of what actually </w:t>
      </w:r>
      <w:r w:rsidR="002041B8" w:rsidRPr="001569B0">
        <w:rPr>
          <w:rFonts w:ascii="Times New Roman" w:hAnsi="Times New Roman" w:cs="Times New Roman"/>
          <w:sz w:val="24"/>
          <w:szCs w:val="24"/>
          <w:lang w:val="en-US"/>
        </w:rPr>
        <w:t>transpired</w:t>
      </w:r>
      <w:r w:rsidR="002A569F">
        <w:rPr>
          <w:rFonts w:ascii="Times New Roman" w:hAnsi="Times New Roman" w:cs="Times New Roman"/>
          <w:sz w:val="24"/>
          <w:szCs w:val="24"/>
          <w:lang w:val="en-US"/>
        </w:rPr>
        <w:t>,</w:t>
      </w:r>
      <w:r w:rsidR="002041B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and that such CTs can hold sway in certain circles even in the total absence of any credible evidence. </w:t>
      </w:r>
      <w:bookmarkEnd w:id="35"/>
      <w:r w:rsidRPr="001569B0">
        <w:rPr>
          <w:rFonts w:ascii="Times New Roman" w:hAnsi="Times New Roman" w:cs="Times New Roman"/>
          <w:sz w:val="24"/>
          <w:szCs w:val="24"/>
          <w:lang w:val="en-US"/>
        </w:rPr>
        <w:t xml:space="preserve">Given all this prior knowledge, and given that we do not always have time to investigate every bizarre claim that someone throws our way, I think it would be justified to reply: “Well, that’s </w:t>
      </w:r>
      <w:r w:rsidRPr="001569B0">
        <w:rPr>
          <w:rFonts w:ascii="Times New Roman" w:hAnsi="Times New Roman" w:cs="Times New Roman"/>
          <w:i/>
          <w:iCs/>
          <w:sz w:val="24"/>
          <w:szCs w:val="24"/>
          <w:lang w:val="en-US"/>
        </w:rPr>
        <w:t xml:space="preserve">just </w:t>
      </w:r>
      <w:r w:rsidRPr="001569B0">
        <w:rPr>
          <w:rFonts w:ascii="Times New Roman" w:hAnsi="Times New Roman" w:cs="Times New Roman"/>
          <w:sz w:val="24"/>
          <w:szCs w:val="24"/>
          <w:lang w:val="en-US"/>
        </w:rPr>
        <w:t>a conspiracy theory”.</w:t>
      </w:r>
    </w:p>
    <w:p w14:paraId="386065FC" w14:textId="4100E499" w:rsidR="00F031C2" w:rsidRPr="001569B0" w:rsidRDefault="00F031C2" w:rsidP="00AD33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Note that</w:t>
      </w:r>
      <w:r w:rsidR="00E43B92">
        <w:rPr>
          <w:rFonts w:ascii="Times New Roman" w:hAnsi="Times New Roman" w:cs="Times New Roman"/>
          <w:sz w:val="24"/>
          <w:szCs w:val="24"/>
          <w:lang w:val="en-US"/>
        </w:rPr>
        <w:t xml:space="preserve"> I am </w:t>
      </w:r>
      <w:r w:rsidR="003D46E4">
        <w:rPr>
          <w:rFonts w:ascii="Times New Roman" w:hAnsi="Times New Roman" w:cs="Times New Roman"/>
          <w:sz w:val="24"/>
          <w:szCs w:val="24"/>
          <w:lang w:val="en-US"/>
        </w:rPr>
        <w:t xml:space="preserve">here </w:t>
      </w:r>
      <w:r w:rsidR="00E43B92">
        <w:rPr>
          <w:rFonts w:ascii="Times New Roman" w:hAnsi="Times New Roman" w:cs="Times New Roman"/>
          <w:sz w:val="24"/>
          <w:szCs w:val="24"/>
          <w:lang w:val="en-US"/>
        </w:rPr>
        <w:t>assuming the perspective of someone who does not find himself in a</w:t>
      </w:r>
      <w:r w:rsidR="009064E2">
        <w:rPr>
          <w:rFonts w:ascii="Times New Roman" w:hAnsi="Times New Roman" w:cs="Times New Roman"/>
          <w:sz w:val="24"/>
          <w:szCs w:val="24"/>
          <w:lang w:val="en-US"/>
        </w:rPr>
        <w:t>n</w:t>
      </w:r>
      <w:r w:rsidR="00E43B92">
        <w:rPr>
          <w:rFonts w:ascii="Times New Roman" w:hAnsi="Times New Roman" w:cs="Times New Roman"/>
          <w:sz w:val="24"/>
          <w:szCs w:val="24"/>
          <w:lang w:val="en-US"/>
        </w:rPr>
        <w:t xml:space="preserve"> </w:t>
      </w:r>
      <w:r w:rsidR="00466DF4">
        <w:rPr>
          <w:rFonts w:ascii="Times New Roman" w:hAnsi="Times New Roman" w:cs="Times New Roman"/>
          <w:sz w:val="24"/>
          <w:szCs w:val="24"/>
          <w:lang w:val="en-US"/>
        </w:rPr>
        <w:t xml:space="preserve">environment that is seriously </w:t>
      </w:r>
      <w:r w:rsidR="009064E2">
        <w:rPr>
          <w:rFonts w:ascii="Times New Roman" w:hAnsi="Times New Roman" w:cs="Times New Roman"/>
          <w:sz w:val="24"/>
          <w:szCs w:val="24"/>
          <w:lang w:val="en-US"/>
        </w:rPr>
        <w:t>“</w:t>
      </w:r>
      <w:r w:rsidR="00E43B92">
        <w:rPr>
          <w:rFonts w:ascii="Times New Roman" w:hAnsi="Times New Roman" w:cs="Times New Roman"/>
          <w:sz w:val="24"/>
          <w:szCs w:val="24"/>
          <w:lang w:val="en-US"/>
        </w:rPr>
        <w:t>epistemic</w:t>
      </w:r>
      <w:r w:rsidR="009064E2">
        <w:rPr>
          <w:rFonts w:ascii="Times New Roman" w:hAnsi="Times New Roman" w:cs="Times New Roman"/>
          <w:sz w:val="24"/>
          <w:szCs w:val="24"/>
          <w:lang w:val="en-US"/>
        </w:rPr>
        <w:t>ally polluted”</w:t>
      </w:r>
      <w:r w:rsidR="00E43B92">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fldChar w:fldCharType="begin"/>
      </w:r>
      <w:r w:rsidR="009064E2">
        <w:rPr>
          <w:rFonts w:ascii="Times New Roman" w:hAnsi="Times New Roman" w:cs="Times New Roman"/>
          <w:sz w:val="24"/>
          <w:szCs w:val="24"/>
          <w:lang w:val="en-US"/>
        </w:rPr>
        <w:instrText xml:space="preserve"> ADDIN EN.CITE &lt;EndNote&gt;&lt;Cite&gt;&lt;Author&gt;Levy&lt;/Author&gt;&lt;Year&gt;2021&lt;/Year&gt;&lt;IDText&gt;Bad beliefs: Why they happen to good people&lt;/IDText&gt;&lt;DisplayText&gt;(Levy, 2021)&lt;/DisplayText&gt;&lt;record&gt;&lt;titles&gt;&lt;title&gt;Bad beliefs: Why they happen to good people&lt;/title&gt;&lt;/titles&gt;&lt;contributors&gt;&lt;authors&gt;&lt;author&gt;Levy, Neil&lt;/author&gt;&lt;/authors&gt;&lt;/contributors&gt;&lt;added-date format="utc"&gt;1658430119&lt;/added-date&gt;&lt;ref-type name="Journal Article"&gt;17&lt;/ref-type&gt;&lt;dates&gt;&lt;year&gt;2021&lt;/year&gt;&lt;/dates&gt;&lt;rec-number&gt;4556&lt;/rec-number&gt;&lt;publisher&gt;Oxford University Press&lt;/publisher&gt;&lt;last-updated-date format="utc"&gt;1658430119&lt;/last-updated-date&gt;&lt;/record&gt;&lt;/Cite&gt;&lt;/EndNote&gt;</w:instrText>
      </w:r>
      <w:r w:rsidR="009064E2">
        <w:rPr>
          <w:rFonts w:ascii="Times New Roman" w:hAnsi="Times New Roman" w:cs="Times New Roman"/>
          <w:sz w:val="24"/>
          <w:szCs w:val="24"/>
          <w:lang w:val="en-US"/>
        </w:rPr>
        <w:fldChar w:fldCharType="separate"/>
      </w:r>
      <w:r w:rsidR="009064E2">
        <w:rPr>
          <w:rFonts w:ascii="Times New Roman" w:hAnsi="Times New Roman" w:cs="Times New Roman"/>
          <w:noProof/>
          <w:sz w:val="24"/>
          <w:szCs w:val="24"/>
          <w:lang w:val="en-US"/>
        </w:rPr>
        <w:t>(Levy, 2021)</w:t>
      </w:r>
      <w:r w:rsidR="009064E2">
        <w:rPr>
          <w:rFonts w:ascii="Times New Roman" w:hAnsi="Times New Roman" w:cs="Times New Roman"/>
          <w:sz w:val="24"/>
          <w:szCs w:val="24"/>
          <w:lang w:val="en-US"/>
        </w:rPr>
        <w:fldChar w:fldCharType="end"/>
      </w:r>
      <w:r w:rsidR="00E43B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t>F</w:t>
      </w:r>
      <w:r w:rsidRPr="00F031C2">
        <w:rPr>
          <w:rFonts w:ascii="Times New Roman" w:hAnsi="Times New Roman" w:cs="Times New Roman"/>
          <w:sz w:val="24"/>
          <w:szCs w:val="24"/>
          <w:lang w:val="en-US"/>
        </w:rPr>
        <w:t xml:space="preserve">or someone who </w:t>
      </w:r>
      <w:r w:rsidRPr="00F031C2">
        <w:rPr>
          <w:rFonts w:ascii="Times New Roman" w:hAnsi="Times New Roman" w:cs="Times New Roman"/>
          <w:i/>
          <w:iCs/>
          <w:sz w:val="24"/>
          <w:szCs w:val="24"/>
          <w:lang w:val="en-US"/>
        </w:rPr>
        <w:t xml:space="preserve">already </w:t>
      </w:r>
      <w:r w:rsidRPr="00F031C2">
        <w:rPr>
          <w:rFonts w:ascii="Times New Roman" w:hAnsi="Times New Roman" w:cs="Times New Roman"/>
          <w:sz w:val="24"/>
          <w:szCs w:val="24"/>
          <w:lang w:val="en-US"/>
        </w:rPr>
        <w:t>believes that previous and similar terrorist attacks were false flag operations carried out by the government,</w:t>
      </w:r>
      <w:r w:rsidR="009064E2">
        <w:rPr>
          <w:rFonts w:ascii="Times New Roman" w:hAnsi="Times New Roman" w:cs="Times New Roman"/>
          <w:sz w:val="24"/>
          <w:szCs w:val="24"/>
          <w:lang w:val="en-US"/>
        </w:rPr>
        <w:t xml:space="preserve"> </w:t>
      </w:r>
      <w:r w:rsidR="00716D60">
        <w:rPr>
          <w:rFonts w:ascii="Times New Roman" w:hAnsi="Times New Roman" w:cs="Times New Roman"/>
          <w:sz w:val="24"/>
          <w:szCs w:val="24"/>
          <w:lang w:val="en-US"/>
        </w:rPr>
        <w:t xml:space="preserve">for instance </w:t>
      </w:r>
      <w:r w:rsidR="009064E2">
        <w:rPr>
          <w:rFonts w:ascii="Times New Roman" w:hAnsi="Times New Roman" w:cs="Times New Roman"/>
          <w:sz w:val="24"/>
          <w:szCs w:val="24"/>
          <w:lang w:val="en-US"/>
        </w:rPr>
        <w:t xml:space="preserve">because </w:t>
      </w:r>
      <w:r w:rsidR="00786263">
        <w:rPr>
          <w:rFonts w:ascii="Times New Roman" w:hAnsi="Times New Roman" w:cs="Times New Roman"/>
          <w:sz w:val="24"/>
          <w:szCs w:val="24"/>
          <w:lang w:val="en-US"/>
        </w:rPr>
        <w:t xml:space="preserve">this person is </w:t>
      </w:r>
      <w:r w:rsidR="009064E2">
        <w:rPr>
          <w:rFonts w:ascii="Times New Roman" w:hAnsi="Times New Roman" w:cs="Times New Roman"/>
          <w:sz w:val="24"/>
          <w:szCs w:val="24"/>
          <w:lang w:val="en-US"/>
        </w:rPr>
        <w:t xml:space="preserve">immersed in an </w:t>
      </w:r>
      <w:r w:rsidR="00786263">
        <w:rPr>
          <w:rFonts w:ascii="Times New Roman" w:hAnsi="Times New Roman" w:cs="Times New Roman"/>
          <w:sz w:val="24"/>
          <w:szCs w:val="24"/>
          <w:lang w:val="en-US"/>
        </w:rPr>
        <w:t xml:space="preserve">online </w:t>
      </w:r>
      <w:r w:rsidR="009064E2">
        <w:rPr>
          <w:rFonts w:ascii="Times New Roman" w:hAnsi="Times New Roman" w:cs="Times New Roman"/>
          <w:sz w:val="24"/>
          <w:szCs w:val="24"/>
          <w:lang w:val="en-US"/>
        </w:rPr>
        <w:t>echo chamber</w:t>
      </w:r>
      <w:r w:rsidR="00786263">
        <w:rPr>
          <w:rFonts w:ascii="Times New Roman" w:hAnsi="Times New Roman" w:cs="Times New Roman"/>
          <w:sz w:val="24"/>
          <w:szCs w:val="24"/>
          <w:lang w:val="en-US"/>
        </w:rPr>
        <w:t xml:space="preserve"> brimming with conspiracist misinformation</w:t>
      </w:r>
      <w:r w:rsidR="009064E2">
        <w:rPr>
          <w:rFonts w:ascii="Times New Roman" w:hAnsi="Times New Roman" w:cs="Times New Roman"/>
          <w:sz w:val="24"/>
          <w:szCs w:val="24"/>
          <w:lang w:val="en-US"/>
        </w:rPr>
        <w:t xml:space="preserve">, </w:t>
      </w:r>
      <w:r w:rsidRPr="00F031C2">
        <w:rPr>
          <w:rFonts w:ascii="Times New Roman" w:hAnsi="Times New Roman" w:cs="Times New Roman"/>
          <w:sz w:val="24"/>
          <w:szCs w:val="24"/>
          <w:lang w:val="en-US"/>
        </w:rPr>
        <w:t xml:space="preserve">it may in fact be </w:t>
      </w:r>
      <w:r w:rsidR="00B56A79">
        <w:rPr>
          <w:rFonts w:ascii="Times New Roman" w:hAnsi="Times New Roman" w:cs="Times New Roman"/>
          <w:sz w:val="24"/>
          <w:szCs w:val="24"/>
          <w:lang w:val="en-US"/>
        </w:rPr>
        <w:t>rational</w:t>
      </w:r>
      <w:r w:rsidRPr="00F031C2">
        <w:rPr>
          <w:rFonts w:ascii="Times New Roman" w:hAnsi="Times New Roman" w:cs="Times New Roman"/>
          <w:sz w:val="24"/>
          <w:szCs w:val="24"/>
          <w:lang w:val="en-US"/>
        </w:rPr>
        <w:t xml:space="preserve"> to believe that this novel attack </w:t>
      </w:r>
      <w:r w:rsidR="009476ED">
        <w:rPr>
          <w:rFonts w:ascii="Times New Roman" w:hAnsi="Times New Roman" w:cs="Times New Roman"/>
          <w:sz w:val="24"/>
          <w:szCs w:val="24"/>
          <w:lang w:val="en-US"/>
        </w:rPr>
        <w:t>was</w:t>
      </w:r>
      <w:r w:rsidRPr="00F031C2">
        <w:rPr>
          <w:rFonts w:ascii="Times New Roman" w:hAnsi="Times New Roman" w:cs="Times New Roman"/>
          <w:sz w:val="24"/>
          <w:szCs w:val="24"/>
          <w:lang w:val="en-US"/>
        </w:rPr>
        <w:t xml:space="preserve"> also a false flag operation</w:t>
      </w:r>
      <w:r w:rsidR="009064E2">
        <w:rPr>
          <w:rFonts w:ascii="Times New Roman" w:hAnsi="Times New Roman" w:cs="Times New Roman"/>
          <w:sz w:val="24"/>
          <w:szCs w:val="24"/>
          <w:lang w:val="en-US"/>
        </w:rPr>
        <w:t xml:space="preserve">. This would follow </w:t>
      </w:r>
      <w:r w:rsidRPr="00F031C2">
        <w:rPr>
          <w:rFonts w:ascii="Times New Roman" w:hAnsi="Times New Roman" w:cs="Times New Roman"/>
          <w:sz w:val="24"/>
          <w:szCs w:val="24"/>
          <w:lang w:val="en-US"/>
        </w:rPr>
        <w:t>through simple induction or inference to the best explanation (“If they could pull off that other terrorist attack, why not this one?</w:t>
      </w:r>
      <w:r w:rsidR="00786263">
        <w:rPr>
          <w:rFonts w:ascii="Times New Roman" w:hAnsi="Times New Roman" w:cs="Times New Roman"/>
          <w:sz w:val="24"/>
          <w:szCs w:val="24"/>
          <w:lang w:val="en-US"/>
        </w:rPr>
        <w:t xml:space="preserve"> There are already plenty of precedents.</w:t>
      </w:r>
      <w:r w:rsidRPr="00F031C2">
        <w:rPr>
          <w:rFonts w:ascii="Times New Roman" w:hAnsi="Times New Roman" w:cs="Times New Roman"/>
          <w:sz w:val="24"/>
          <w:szCs w:val="24"/>
          <w:lang w:val="en-US"/>
        </w:rPr>
        <w:t xml:space="preserve">”). This observation explains the empirical finding that the best predictor of belief in any given CT is belief in other CTs </w:t>
      </w:r>
      <w:r w:rsidRPr="00F031C2">
        <w:rPr>
          <w:rFonts w:ascii="Times New Roman" w:hAnsi="Times New Roman" w:cs="Times New Roman"/>
          <w:sz w:val="24"/>
          <w:szCs w:val="24"/>
          <w:lang w:val="en-US"/>
        </w:rPr>
        <w:fldChar w:fldCharType="begin">
          <w:fldData xml:space="preserve">PEVuZE5vdGU+PENpdGU+PEF1dGhvcj5Td2FtaTwvQXV0aG9yPjxZZWFyPjIwMTE8L1llYXI+PElE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</w:fldData>
        </w:fldChar>
      </w:r>
      <w:r w:rsidRPr="00F031C2">
        <w:rPr>
          <w:rFonts w:ascii="Times New Roman" w:hAnsi="Times New Roman" w:cs="Times New Roman"/>
          <w:sz w:val="24"/>
          <w:szCs w:val="24"/>
          <w:lang w:val="en-US"/>
        </w:rPr>
        <w:instrText xml:space="preserve"> ADDIN EN.CITE </w:instrText>
      </w:r>
      <w:r w:rsidRPr="00F031C2">
        <w:rPr>
          <w:rFonts w:ascii="Times New Roman" w:hAnsi="Times New Roman" w:cs="Times New Roman"/>
          <w:sz w:val="24"/>
          <w:szCs w:val="24"/>
          <w:lang w:val="en-US"/>
        </w:rPr>
        <w:fldChar w:fldCharType="begin">
          <w:fldData xml:space="preserve">PEVuZE5vdGU+PENpdGU+PEF1dGhvcj5Td2FtaTwvQXV0aG9yPjxZZWFyPjIwMTE8L1llYXI+PElE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</w:fldData>
        </w:fldChar>
      </w:r>
      <w:r w:rsidRPr="00F031C2">
        <w:rPr>
          <w:rFonts w:ascii="Times New Roman" w:hAnsi="Times New Roman" w:cs="Times New Roman"/>
          <w:sz w:val="24"/>
          <w:szCs w:val="24"/>
          <w:lang w:val="en-US"/>
        </w:rPr>
        <w:instrText xml:space="preserve"> ADDIN EN.CITE.DATA </w:instrText>
      </w:r>
      <w:r w:rsidRPr="00F031C2">
        <w:rPr>
          <w:rFonts w:ascii="Times New Roman" w:hAnsi="Times New Roman" w:cs="Times New Roman"/>
          <w:sz w:val="24"/>
          <w:szCs w:val="24"/>
          <w:lang w:val="en-US"/>
        </w:rPr>
      </w:r>
      <w:r w:rsidRPr="00F031C2">
        <w:rPr>
          <w:rFonts w:ascii="Times New Roman" w:hAnsi="Times New Roman" w:cs="Times New Roman"/>
          <w:sz w:val="24"/>
          <w:szCs w:val="24"/>
          <w:lang w:val="en-US"/>
        </w:rPr>
        <w:fldChar w:fldCharType="end"/>
      </w:r>
      <w:r w:rsidRPr="00F031C2">
        <w:rPr>
          <w:rFonts w:ascii="Times New Roman" w:hAnsi="Times New Roman" w:cs="Times New Roman"/>
          <w:sz w:val="24"/>
          <w:szCs w:val="24"/>
          <w:lang w:val="en-US"/>
        </w:rPr>
      </w:r>
      <w:r w:rsidRPr="00F031C2">
        <w:rPr>
          <w:rFonts w:ascii="Times New Roman" w:hAnsi="Times New Roman" w:cs="Times New Roman"/>
          <w:sz w:val="24"/>
          <w:szCs w:val="24"/>
          <w:lang w:val="en-US"/>
        </w:rPr>
        <w:fldChar w:fldCharType="separate"/>
      </w:r>
      <w:r w:rsidRPr="00F031C2">
        <w:rPr>
          <w:rFonts w:ascii="Times New Roman" w:hAnsi="Times New Roman" w:cs="Times New Roman"/>
          <w:sz w:val="24"/>
          <w:szCs w:val="24"/>
          <w:lang w:val="en-US"/>
        </w:rPr>
        <w:t>(Goertzel, 1994; Swami et al., 2011)</w:t>
      </w:r>
      <w:r w:rsidRPr="00F031C2">
        <w:rPr>
          <w:rFonts w:ascii="Times New Roman" w:hAnsi="Times New Roman" w:cs="Times New Roman"/>
          <w:sz w:val="24"/>
          <w:szCs w:val="24"/>
          <w:lang w:val="en-US"/>
        </w:rPr>
        <w:fldChar w:fldCharType="end"/>
      </w:r>
      <w:r w:rsidRPr="00F031C2">
        <w:rPr>
          <w:rFonts w:ascii="Times New Roman" w:hAnsi="Times New Roman" w:cs="Times New Roman"/>
          <w:sz w:val="24"/>
          <w:szCs w:val="24"/>
          <w:lang w:val="en-US"/>
        </w:rPr>
        <w:t xml:space="preserve">. </w:t>
      </w:r>
      <w:r w:rsidR="005C3A6E">
        <w:rPr>
          <w:rFonts w:ascii="Times New Roman" w:hAnsi="Times New Roman" w:cs="Times New Roman"/>
          <w:sz w:val="24"/>
          <w:szCs w:val="24"/>
          <w:lang w:val="en-US"/>
        </w:rPr>
        <w:t xml:space="preserve">This is an instance of the more general </w:t>
      </w:r>
      <w:r w:rsidR="00643FA1">
        <w:rPr>
          <w:rFonts w:ascii="Times New Roman" w:hAnsi="Times New Roman" w:cs="Times New Roman"/>
          <w:sz w:val="24"/>
          <w:szCs w:val="24"/>
          <w:lang w:val="en-US"/>
        </w:rPr>
        <w:t xml:space="preserve">epistemological </w:t>
      </w:r>
      <w:r w:rsidR="005C3A6E">
        <w:rPr>
          <w:rFonts w:ascii="Times New Roman" w:hAnsi="Times New Roman" w:cs="Times New Roman"/>
          <w:sz w:val="24"/>
          <w:szCs w:val="24"/>
          <w:lang w:val="en-US"/>
        </w:rPr>
        <w:t>point that</w:t>
      </w:r>
      <w:r w:rsidRPr="00F031C2">
        <w:rPr>
          <w:rFonts w:ascii="Times New Roman" w:hAnsi="Times New Roman" w:cs="Times New Roman"/>
          <w:sz w:val="24"/>
          <w:szCs w:val="24"/>
          <w:lang w:val="en-US"/>
        </w:rPr>
        <w:t xml:space="preserve">, if an agent’s evidence base is </w:t>
      </w:r>
      <w:r w:rsidR="00A1268A">
        <w:rPr>
          <w:rFonts w:ascii="Times New Roman" w:hAnsi="Times New Roman" w:cs="Times New Roman"/>
          <w:sz w:val="24"/>
          <w:szCs w:val="24"/>
          <w:lang w:val="en-US"/>
        </w:rPr>
        <w:t xml:space="preserve">heavily </w:t>
      </w:r>
      <w:r w:rsidRPr="00F031C2">
        <w:rPr>
          <w:rFonts w:ascii="Times New Roman" w:hAnsi="Times New Roman" w:cs="Times New Roman"/>
          <w:sz w:val="24"/>
          <w:szCs w:val="24"/>
          <w:lang w:val="en-US"/>
        </w:rPr>
        <w:t xml:space="preserve">distorted or biased, it may be </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rational</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 xml:space="preserve"> to accept beliefs that </w:t>
      </w:r>
      <w:r w:rsidR="00C63D2C">
        <w:rPr>
          <w:rFonts w:ascii="Times New Roman" w:hAnsi="Times New Roman" w:cs="Times New Roman"/>
          <w:sz w:val="24"/>
          <w:szCs w:val="24"/>
          <w:lang w:val="en-US"/>
        </w:rPr>
        <w:t xml:space="preserve">would </w:t>
      </w:r>
      <w:r w:rsidRPr="00F031C2">
        <w:rPr>
          <w:rFonts w:ascii="Times New Roman" w:hAnsi="Times New Roman" w:cs="Times New Roman"/>
          <w:sz w:val="24"/>
          <w:szCs w:val="24"/>
          <w:lang w:val="en-US"/>
        </w:rPr>
        <w:t xml:space="preserve">otherwise </w:t>
      </w:r>
      <w:r w:rsidR="00C63D2C">
        <w:rPr>
          <w:rFonts w:ascii="Times New Roman" w:hAnsi="Times New Roman" w:cs="Times New Roman"/>
          <w:sz w:val="24"/>
          <w:szCs w:val="24"/>
          <w:lang w:val="en-US"/>
        </w:rPr>
        <w:t xml:space="preserve">be </w:t>
      </w:r>
      <w:r w:rsidRPr="00F031C2">
        <w:rPr>
          <w:rFonts w:ascii="Times New Roman" w:hAnsi="Times New Roman" w:cs="Times New Roman"/>
          <w:sz w:val="24"/>
          <w:szCs w:val="24"/>
          <w:lang w:val="en-US"/>
        </w:rPr>
        <w:t>irrational.</w:t>
      </w:r>
      <w:r w:rsidR="00F4419B">
        <w:rPr>
          <w:rStyle w:val="Eindnootmarkering"/>
          <w:rFonts w:ascii="Times New Roman" w:hAnsi="Times New Roman" w:cs="Times New Roman"/>
          <w:sz w:val="24"/>
          <w:szCs w:val="24"/>
          <w:lang w:val="en-US"/>
        </w:rPr>
        <w:endnoteReference w:id="15"/>
      </w:r>
    </w:p>
    <w:p w14:paraId="2E8A9784" w14:textId="62B15544" w:rsidR="008F6400" w:rsidRPr="001569B0" w:rsidRDefault="008F6400" w:rsidP="00AD3307">
      <w:pPr>
        <w:pStyle w:val="Kop2"/>
        <w:spacing w:line="360" w:lineRule="auto"/>
        <w:rPr>
          <w:rFonts w:ascii="Times New Roman" w:hAnsi="Times New Roman" w:cs="Times New Roman"/>
          <w:sz w:val="24"/>
          <w:szCs w:val="24"/>
          <w:lang w:val="en-US"/>
        </w:rPr>
      </w:pPr>
      <w:r w:rsidRPr="001569B0">
        <w:rPr>
          <w:rFonts w:ascii="Times New Roman" w:hAnsi="Times New Roman" w:cs="Times New Roman"/>
          <w:i w:val="0"/>
          <w:iCs w:val="0"/>
          <w:sz w:val="24"/>
          <w:szCs w:val="24"/>
          <w:lang w:val="en-US"/>
        </w:rPr>
        <w:t>Abusing pejorative concepts</w:t>
      </w:r>
    </w:p>
    <w:p w14:paraId="68DE1112" w14:textId="43FB43B2" w:rsidR="00120FDA" w:rsidRPr="001569B0" w:rsidRDefault="008F6400" w:rsidP="00AD3307">
      <w:pPr>
        <w:spacing w:line="360" w:lineRule="auto"/>
        <w:rPr>
          <w:rFonts w:ascii="Times New Roman" w:hAnsi="Times New Roman" w:cs="Times New Roman"/>
          <w:sz w:val="24"/>
          <w:szCs w:val="24"/>
          <w:lang w:val="en-US"/>
        </w:rPr>
      </w:pPr>
      <w:bookmarkStart w:id="36" w:name="_Hlk73986731"/>
      <w:r w:rsidRPr="001569B0">
        <w:rPr>
          <w:rFonts w:ascii="Times New Roman" w:hAnsi="Times New Roman" w:cs="Times New Roman"/>
          <w:sz w:val="24"/>
          <w:szCs w:val="24"/>
          <w:lang w:val="en-US"/>
        </w:rPr>
        <w:t>L</w:t>
      </w:r>
      <w:r w:rsidR="00120FDA" w:rsidRPr="001569B0">
        <w:rPr>
          <w:rFonts w:ascii="Times New Roman" w:hAnsi="Times New Roman" w:cs="Times New Roman"/>
          <w:sz w:val="24"/>
          <w:szCs w:val="24"/>
          <w:lang w:val="en-US"/>
        </w:rPr>
        <w:t xml:space="preserve">ike </w:t>
      </w:r>
      <w:r w:rsidR="002A61B1" w:rsidRPr="001569B0">
        <w:rPr>
          <w:rFonts w:ascii="Times New Roman" w:hAnsi="Times New Roman" w:cs="Times New Roman"/>
          <w:sz w:val="24"/>
          <w:szCs w:val="24"/>
          <w:lang w:val="en-US"/>
        </w:rPr>
        <w:t xml:space="preserve">all </w:t>
      </w:r>
      <w:r w:rsidR="00120FDA" w:rsidRPr="001569B0">
        <w:rPr>
          <w:rFonts w:ascii="Times New Roman" w:hAnsi="Times New Roman" w:cs="Times New Roman"/>
          <w:sz w:val="24"/>
          <w:szCs w:val="24"/>
          <w:lang w:val="en-US"/>
        </w:rPr>
        <w:t>evaluative concept</w:t>
      </w:r>
      <w:r w:rsidR="002A61B1"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“conspiracy theory” is susceptible to abuse. Particularists like Basham,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and others are right to worry that </w:t>
      </w:r>
      <w:r w:rsidR="00120FDA" w:rsidRPr="001569B0">
        <w:rPr>
          <w:rFonts w:ascii="Times New Roman" w:hAnsi="Times New Roman" w:cs="Times New Roman"/>
          <w:i/>
          <w:iCs/>
          <w:sz w:val="24"/>
          <w:szCs w:val="24"/>
          <w:lang w:val="en-US"/>
        </w:rPr>
        <w:t xml:space="preserve">actual </w:t>
      </w:r>
      <w:r w:rsidR="00120FDA" w:rsidRPr="001569B0">
        <w:rPr>
          <w:rFonts w:ascii="Times New Roman" w:hAnsi="Times New Roman" w:cs="Times New Roman"/>
          <w:sz w:val="24"/>
          <w:szCs w:val="24"/>
          <w:lang w:val="en-US"/>
        </w:rPr>
        <w:t xml:space="preserve">conspirators may exploit the bad reputation of CTs to </w:t>
      </w:r>
      <w:r w:rsidR="006558A7" w:rsidRPr="001569B0">
        <w:rPr>
          <w:rFonts w:ascii="Times New Roman" w:hAnsi="Times New Roman" w:cs="Times New Roman"/>
          <w:sz w:val="24"/>
          <w:szCs w:val="24"/>
          <w:lang w:val="en-US"/>
        </w:rPr>
        <w:t xml:space="preserve">obstruct </w:t>
      </w:r>
      <w:r w:rsidR="008414B5" w:rsidRPr="001569B0">
        <w:rPr>
          <w:rFonts w:ascii="Times New Roman" w:hAnsi="Times New Roman" w:cs="Times New Roman"/>
          <w:sz w:val="24"/>
          <w:szCs w:val="24"/>
          <w:lang w:val="en-US"/>
        </w:rPr>
        <w:t xml:space="preserve">unwelcome </w:t>
      </w:r>
      <w:r w:rsidR="00120FDA" w:rsidRPr="001569B0">
        <w:rPr>
          <w:rFonts w:ascii="Times New Roman" w:hAnsi="Times New Roman" w:cs="Times New Roman"/>
          <w:sz w:val="24"/>
          <w:szCs w:val="24"/>
          <w:lang w:val="en-US"/>
        </w:rPr>
        <w:t>investigation</w:t>
      </w:r>
      <w:r w:rsidR="008414B5"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into their nefarious doings.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ExcludeAuth="1"&gt;&lt;Author&gt;Dentith&lt;/Author&gt;&lt;Year&gt;2020&lt;/Year&gt;&lt;IDText&gt;Debunking conspiracy theories&lt;/IDText&gt;&lt;DisplayText&gt;(2020)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(2020)</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recently claimed that the Nixon administration initially brushed off accusations about the Watergate Affair as “just conspiracy theories,” and although they </w:t>
      </w:r>
      <w:r w:rsidR="00DA5CDA" w:rsidRPr="001569B0">
        <w:rPr>
          <w:rFonts w:ascii="Times New Roman" w:hAnsi="Times New Roman" w:cs="Times New Roman"/>
          <w:sz w:val="24"/>
          <w:szCs w:val="24"/>
          <w:lang w:val="en-US"/>
        </w:rPr>
        <w:t xml:space="preserve">did not </w:t>
      </w:r>
      <w:r w:rsidR="00120FDA" w:rsidRPr="001569B0">
        <w:rPr>
          <w:rFonts w:ascii="Times New Roman" w:hAnsi="Times New Roman" w:cs="Times New Roman"/>
          <w:sz w:val="24"/>
          <w:szCs w:val="24"/>
          <w:lang w:val="en-US"/>
        </w:rPr>
        <w:t>provide actual quotations, we may well take their word for it</w:t>
      </w:r>
      <w:r w:rsidR="007A0335" w:rsidRPr="001569B0">
        <w:rPr>
          <w:rFonts w:ascii="Times New Roman" w:hAnsi="Times New Roman" w:cs="Times New Roman"/>
          <w:sz w:val="24"/>
          <w:szCs w:val="24"/>
          <w:lang w:val="en-US"/>
        </w:rPr>
        <w:t>, since it would be the smart thing for any conspirator to do</w:t>
      </w:r>
      <w:r w:rsidR="00120FDA" w:rsidRPr="001569B0">
        <w:rPr>
          <w:rFonts w:ascii="Times New Roman" w:hAnsi="Times New Roman" w:cs="Times New Roman"/>
          <w:sz w:val="24"/>
          <w:szCs w:val="24"/>
          <w:lang w:val="en-US"/>
        </w:rPr>
        <w:t xml:space="preserve">. However, any derogatory term is susceptible to abuse. If phrases like “that’s </w:t>
      </w:r>
      <w:r w:rsidR="00120FDA" w:rsidRPr="001569B0">
        <w:rPr>
          <w:rFonts w:ascii="Times New Roman" w:hAnsi="Times New Roman" w:cs="Times New Roman"/>
          <w:i/>
          <w:iCs/>
          <w:sz w:val="24"/>
          <w:szCs w:val="24"/>
          <w:lang w:val="en-US"/>
        </w:rPr>
        <w:t xml:space="preserve">just </w:t>
      </w:r>
      <w:r w:rsidR="00120FDA" w:rsidRPr="001569B0">
        <w:rPr>
          <w:rFonts w:ascii="Times New Roman" w:hAnsi="Times New Roman" w:cs="Times New Roman"/>
          <w:sz w:val="24"/>
          <w:szCs w:val="24"/>
          <w:lang w:val="en-US"/>
        </w:rPr>
        <w:t xml:space="preserve">a conspiracy theory” are </w:t>
      </w:r>
      <w:r w:rsidR="00250052" w:rsidRPr="001569B0">
        <w:rPr>
          <w:rFonts w:ascii="Times New Roman" w:hAnsi="Times New Roman" w:cs="Times New Roman"/>
          <w:sz w:val="24"/>
          <w:szCs w:val="24"/>
          <w:lang w:val="en-US"/>
        </w:rPr>
        <w:t xml:space="preserve">brandished </w:t>
      </w:r>
      <w:r w:rsidR="00120FDA" w:rsidRPr="001569B0">
        <w:rPr>
          <w:rFonts w:ascii="Times New Roman" w:hAnsi="Times New Roman" w:cs="Times New Roman"/>
          <w:sz w:val="24"/>
          <w:szCs w:val="24"/>
          <w:lang w:val="en-US"/>
        </w:rPr>
        <w:t xml:space="preserve">to prematurely dismiss legitimate questions about possible conspiracies, we would expect the principle of asymmetry of causes and effects to eventually resolve the matter. </w:t>
      </w:r>
      <w:r w:rsidR="00250052" w:rsidRPr="001569B0">
        <w:rPr>
          <w:rFonts w:ascii="Times New Roman" w:hAnsi="Times New Roman" w:cs="Times New Roman"/>
          <w:sz w:val="24"/>
          <w:szCs w:val="24"/>
          <w:lang w:val="en-US"/>
        </w:rPr>
        <w:t xml:space="preserve">It should also be noted that the </w:t>
      </w:r>
      <w:r w:rsidR="00120FDA" w:rsidRPr="001569B0">
        <w:rPr>
          <w:rFonts w:ascii="Times New Roman" w:hAnsi="Times New Roman" w:cs="Times New Roman"/>
          <w:sz w:val="24"/>
          <w:szCs w:val="24"/>
          <w:lang w:val="en-US"/>
        </w:rPr>
        <w:t>same potential for abuse exists for the derogatory term “conspiracy theory phobia” or “conspiracy denialism”</w:t>
      </w:r>
      <w:r w:rsidR="0059489F" w:rsidRPr="001569B0">
        <w:rPr>
          <w:rFonts w:ascii="Times New Roman" w:hAnsi="Times New Roman" w:cs="Times New Roman"/>
          <w:sz w:val="24"/>
          <w:szCs w:val="24"/>
          <w:lang w:val="en-US"/>
        </w:rPr>
        <w:t>, which have been</w:t>
      </w:r>
      <w:r w:rsidR="00120FDA" w:rsidRPr="001569B0">
        <w:rPr>
          <w:rFonts w:ascii="Times New Roman" w:hAnsi="Times New Roman" w:cs="Times New Roman"/>
          <w:sz w:val="24"/>
          <w:szCs w:val="24"/>
          <w:lang w:val="en-US"/>
        </w:rPr>
        <w:t xml:space="preserve"> proposed by some </w:t>
      </w:r>
      <w:r w:rsidR="00CE1235" w:rsidRPr="001569B0">
        <w:rPr>
          <w:rFonts w:ascii="Times New Roman" w:hAnsi="Times New Roman" w:cs="Times New Roman"/>
          <w:sz w:val="24"/>
          <w:szCs w:val="24"/>
          <w:lang w:val="en-US"/>
        </w:rPr>
        <w:t xml:space="preserve">particularists </w:t>
      </w:r>
      <w:r w:rsidR="00120FDA" w:rsidRPr="001569B0">
        <w:rPr>
          <w:rFonts w:ascii="Times New Roman" w:hAnsi="Times New Roman" w:cs="Times New Roman"/>
          <w:sz w:val="24"/>
          <w:szCs w:val="24"/>
          <w:lang w:val="en-US"/>
        </w:rPr>
        <w:t xml:space="preserve">to characterize what they see as an unjustified suspicion of CTs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&lt;EndNote&gt;&lt;Cite&gt;&lt;Author&gt;Basham&lt;/Author&gt;&lt;Year&gt;2018&lt;/Year&gt;&lt;IDText&gt;Conspiracy theory phobia&lt;/IDText&gt;&lt;DisplayText&gt;(Basham &amp;amp; Räikkä, 2018; Pigden, 2018)&lt;/DisplayText&gt;&lt;record&gt;&lt;titles&gt;&lt;title&gt;Conspiracy theory phobia&lt;/title&gt;&lt;secondary-title&gt;Conspiracy Theories and People Who Believe Them&lt;/secondary-title&gt;&lt;/titles&gt;&lt;pages&gt;178-186&lt;/pages&gt;&lt;contributors&gt;&lt;authors&gt;&lt;author&gt;Basham, Lee&lt;/author&gt;&lt;author&gt;Räikkä, Juha&lt;/author&gt;&lt;/authors&gt;&lt;/contributors&gt;&lt;added-date format="utc"&gt;1614105170&lt;/added-date&gt;&lt;ref-type name="Book Section"&gt;5&lt;/ref-type&gt;&lt;dates&gt;&lt;year&gt;2018&lt;/year&gt;&lt;/dates&gt;&lt;rec-number&gt;4420&lt;/rec-number&gt;&lt;publisher&gt;Oxford University Press&lt;/publisher&gt;&lt;last-updated-date format="utc"&gt;1614105281&lt;/last-updated-date&gt;&lt;contributors&gt;&lt;secondary-authors&gt;&lt;author&gt;Uscinski, Joseph E.&lt;/author&gt;&lt;/secondary-authors&gt;&lt;/contributors&gt;&lt;/record&gt;&lt;/Cite&gt;&lt;Cite&gt;&lt;Author&gt;Pigden&lt;/Author&gt;&lt;Year&gt;2018&lt;/Year&gt;&lt;IDText&gt;Conspiracy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(Basham &amp; Räikkä, 2018; Pigden, 2018)</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Whether or not their concept has some merit, it should be clear that it too is open to abuse. </w:t>
      </w:r>
      <w:r w:rsidR="00AF32F5" w:rsidRPr="001569B0">
        <w:rPr>
          <w:rFonts w:ascii="Times New Roman" w:hAnsi="Times New Roman" w:cs="Times New Roman"/>
          <w:sz w:val="24"/>
          <w:szCs w:val="24"/>
          <w:lang w:val="en-US"/>
        </w:rPr>
        <w:t>For instance, a</w:t>
      </w:r>
      <w:r w:rsidR="00FA4AAD" w:rsidRPr="001569B0">
        <w:rPr>
          <w:rFonts w:ascii="Times New Roman" w:hAnsi="Times New Roman" w:cs="Times New Roman"/>
          <w:sz w:val="24"/>
          <w:szCs w:val="24"/>
          <w:lang w:val="en-US"/>
        </w:rPr>
        <w:t xml:space="preserve">ntisemites may </w:t>
      </w:r>
      <w:r w:rsidR="00120FDA" w:rsidRPr="001569B0">
        <w:rPr>
          <w:rFonts w:ascii="Times New Roman" w:hAnsi="Times New Roman" w:cs="Times New Roman"/>
          <w:sz w:val="24"/>
          <w:szCs w:val="24"/>
          <w:lang w:val="en-US"/>
        </w:rPr>
        <w:t xml:space="preserve">happily use it to pathologize the widespread skepticism about </w:t>
      </w:r>
      <w:r w:rsidR="00FA4AAD" w:rsidRPr="001569B0">
        <w:rPr>
          <w:rFonts w:ascii="Times New Roman" w:hAnsi="Times New Roman" w:cs="Times New Roman"/>
          <w:sz w:val="24"/>
          <w:szCs w:val="24"/>
          <w:lang w:val="en-US"/>
        </w:rPr>
        <w:t xml:space="preserve">a </w:t>
      </w:r>
      <w:r w:rsidR="004748FF" w:rsidRPr="001569B0">
        <w:rPr>
          <w:rFonts w:ascii="Times New Roman" w:hAnsi="Times New Roman" w:cs="Times New Roman"/>
          <w:sz w:val="24"/>
          <w:szCs w:val="24"/>
          <w:lang w:val="en-US"/>
        </w:rPr>
        <w:t xml:space="preserve">global </w:t>
      </w:r>
      <w:r w:rsidR="00FA4AAD" w:rsidRPr="001569B0">
        <w:rPr>
          <w:rFonts w:ascii="Times New Roman" w:hAnsi="Times New Roman" w:cs="Times New Roman"/>
          <w:sz w:val="24"/>
          <w:szCs w:val="24"/>
          <w:lang w:val="en-US"/>
        </w:rPr>
        <w:t xml:space="preserve">Jewish </w:t>
      </w:r>
      <w:r w:rsidR="004748FF" w:rsidRPr="001569B0">
        <w:rPr>
          <w:rFonts w:ascii="Times New Roman" w:hAnsi="Times New Roman" w:cs="Times New Roman"/>
          <w:sz w:val="24"/>
          <w:szCs w:val="24"/>
          <w:lang w:val="en-US"/>
        </w:rPr>
        <w:t>c</w:t>
      </w:r>
      <w:r w:rsidR="00FA4AAD" w:rsidRPr="001569B0">
        <w:rPr>
          <w:rFonts w:ascii="Times New Roman" w:hAnsi="Times New Roman" w:cs="Times New Roman"/>
          <w:sz w:val="24"/>
          <w:szCs w:val="24"/>
          <w:lang w:val="en-US"/>
        </w:rPr>
        <w:t xml:space="preserve">onspiracy </w:t>
      </w:r>
      <w:r w:rsidR="004748FF" w:rsidRPr="001569B0">
        <w:rPr>
          <w:rFonts w:ascii="Times New Roman" w:hAnsi="Times New Roman" w:cs="Times New Roman"/>
          <w:sz w:val="24"/>
          <w:szCs w:val="24"/>
          <w:lang w:val="en-US"/>
        </w:rPr>
        <w:t xml:space="preserve">for world domination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&lt;EndNote&gt;&lt;Cite&gt;&lt;Author&gt;Brotherton&lt;/Author&gt;&lt;Year&gt;2015&lt;/Year&gt;&lt;IDText&gt;Suspicious minds: Why we believe conspiracy theories&lt;/IDText&gt;&lt;DisplayText&gt;(Brotherton, 2015)&lt;/DisplayText&gt;&lt;record&gt;&lt;isbn&gt;147291564X&lt;/isbn&gt;&lt;titles&gt;&lt;title&gt;Suspicious minds: Why we believe conspiracy theories&lt;/title&gt;&lt;/titles&gt;&lt;contributors&gt;&lt;authors&gt;&lt;author&gt;Brotherton, Rob&lt;/author&gt;&lt;/authors&gt;&lt;/contributors&gt;&lt;added-date format="utc"&gt;1614092779&lt;/added-date&gt;&lt;ref-type name="Book"&gt;6&lt;/ref-type&gt;&lt;dates&gt;&lt;year&gt;2015&lt;/year&gt;&lt;/dates&gt;&lt;rec-number&gt;4417&lt;/rec-number&gt;&lt;publisher&gt;Bloomsbury Publishing&lt;/publisher&gt;&lt;last-updated-date format="utc"&gt;1614092779&lt;/last-updated-date&gt;&lt;/record&gt;&lt;/Cite&gt;&lt;/EndNote&gt;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(Brotherton,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However, that by itself is no reason to reject the </w:t>
      </w:r>
      <w:r w:rsidR="00362A20" w:rsidRPr="001569B0">
        <w:rPr>
          <w:rFonts w:ascii="Times New Roman" w:hAnsi="Times New Roman" w:cs="Times New Roman"/>
          <w:sz w:val="24"/>
          <w:szCs w:val="24"/>
          <w:lang w:val="en-US"/>
        </w:rPr>
        <w:t xml:space="preserve">concept of </w:t>
      </w:r>
      <w:r w:rsidR="00120FDA" w:rsidRPr="001569B0">
        <w:rPr>
          <w:rFonts w:ascii="Times New Roman" w:hAnsi="Times New Roman" w:cs="Times New Roman"/>
          <w:sz w:val="24"/>
          <w:szCs w:val="24"/>
          <w:lang w:val="en-US"/>
        </w:rPr>
        <w:t xml:space="preserve">“conspiracy theory phobia.” To draw one last parallel with the old demarcation problem, the term “pseudoscience” has also been abused by, for instance, Intelligent Design creationists to dismiss Darwinian evolution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&lt;EndNote&gt;&lt;Cite&gt;&lt;Author&gt;Johnson&lt;/Author&gt;&lt;Year&gt;2002&lt;/Year&gt;&lt;IDText&gt;The wedge of truth: Splitting the foundations of naturalism&lt;/IDText&gt;&lt;Prefix&gt;e.g. &lt;/Prefix&gt;&lt;DisplayText&gt;(e.g. Johnson, 2002)&lt;/DisplayText&gt;&lt;record&gt;&lt;isbn&gt;0830823956&lt;/isbn&gt;&lt;titles&gt;&lt;title&gt;The wedge of truth: Splitting the foundations of naturalism&lt;/title&gt;&lt;short-title&gt;The wedge of truth: Splitting the foundations of naturalism&lt;/short-title&gt;&lt;/titles&gt;&lt;contributors&gt;&lt;authors&gt;&lt;author&gt;Johnson, Phillip E&lt;/author&gt;&lt;/authors&gt;&lt;/contributors&gt;&lt;added-date format="utc"&gt;1497989948&lt;/added-date&gt;&lt;ref-type name="Book"&gt;6&lt;/ref-type&gt;&lt;dates&gt;&lt;year&gt;2002&lt;/year&gt;&lt;/dates&gt;&lt;rec-number&gt;2836&lt;/rec-number&gt;&lt;publisher&gt;InterVarsity Press&lt;/publisher&gt;&lt;last-updated-date format="utc"&gt;1497989948&lt;/last-updated-date&gt;&lt;/record&gt;&lt;/Cite&gt;&lt;/EndNote&gt;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(e.g. Johnson, 2002)</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But just because “pseudoscience” has been hijacked by pseudoscientists does not now show that it is a useless concept. What it does show is that every concept should be handled with care and that there may be reasonable (or unreasonable) boundary disputes about its proper application.</w:t>
      </w:r>
    </w:p>
    <w:p w14:paraId="7928A4E3" w14:textId="57BAB599" w:rsidR="00120FDA" w:rsidRPr="001569B0" w:rsidRDefault="00120FDA" w:rsidP="00AD3307">
      <w:pPr>
        <w:pStyle w:val="Kop1"/>
        <w:spacing w:line="360" w:lineRule="auto"/>
        <w:rPr>
          <w:rStyle w:val="Zwaar"/>
          <w:rFonts w:ascii="Times New Roman" w:hAnsi="Times New Roman" w:cs="Times New Roman"/>
          <w:sz w:val="24"/>
          <w:szCs w:val="24"/>
        </w:rPr>
      </w:pPr>
      <w:bookmarkStart w:id="37" w:name="_Toc64986625"/>
      <w:bookmarkEnd w:id="36"/>
      <w:proofErr w:type="spellStart"/>
      <w:r w:rsidRPr="001569B0">
        <w:rPr>
          <w:rStyle w:val="Zwaar"/>
          <w:rFonts w:ascii="Times New Roman" w:hAnsi="Times New Roman" w:cs="Times New Roman"/>
          <w:sz w:val="24"/>
          <w:szCs w:val="24"/>
        </w:rPr>
        <w:t>Conclusion</w:t>
      </w:r>
      <w:bookmarkEnd w:id="37"/>
      <w:proofErr w:type="spellEnd"/>
    </w:p>
    <w:p w14:paraId="5634BF07" w14:textId="666DB3F6"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What is it about “conspiracies theories” that makes the very concept into a term of abuse, hurled around in the public arena to discredit the views of opponents? In this paper, I have argued that an intellectual presumption against </w:t>
      </w:r>
      <w:r w:rsidR="0087658D" w:rsidRPr="001569B0">
        <w:rPr>
          <w:rFonts w:ascii="Times New Roman" w:hAnsi="Times New Roman" w:cs="Times New Roman"/>
          <w:sz w:val="24"/>
          <w:szCs w:val="24"/>
          <w:lang w:val="en-US"/>
        </w:rPr>
        <w:t xml:space="preserve">CTs – provisionally defined as </w:t>
      </w:r>
      <w:r w:rsidR="002B2346" w:rsidRPr="001569B0">
        <w:rPr>
          <w:rFonts w:ascii="Times New Roman" w:hAnsi="Times New Roman" w:cs="Times New Roman"/>
          <w:sz w:val="24"/>
          <w:szCs w:val="24"/>
          <w:lang w:val="en-US"/>
        </w:rPr>
        <w:t xml:space="preserve">unofficial and </w:t>
      </w:r>
      <w:r w:rsidRPr="001569B0">
        <w:rPr>
          <w:rFonts w:ascii="Times New Roman" w:hAnsi="Times New Roman" w:cs="Times New Roman"/>
          <w:sz w:val="24"/>
          <w:szCs w:val="24"/>
          <w:lang w:val="en-US"/>
        </w:rPr>
        <w:t>conspira</w:t>
      </w:r>
      <w:r w:rsidR="002B2346" w:rsidRPr="001569B0">
        <w:rPr>
          <w:rFonts w:ascii="Times New Roman" w:hAnsi="Times New Roman" w:cs="Times New Roman"/>
          <w:sz w:val="24"/>
          <w:szCs w:val="24"/>
          <w:lang w:val="en-US"/>
        </w:rPr>
        <w:t xml:space="preserve">torial explanations </w:t>
      </w:r>
      <w:r w:rsidR="0087658D" w:rsidRPr="001569B0">
        <w:rPr>
          <w:rFonts w:ascii="Times New Roman" w:hAnsi="Times New Roman" w:cs="Times New Roman"/>
          <w:sz w:val="24"/>
          <w:szCs w:val="24"/>
          <w:lang w:val="en-US"/>
        </w:rPr>
        <w:t>of</w:t>
      </w:r>
      <w:r w:rsidR="002B2346" w:rsidRPr="001569B0">
        <w:rPr>
          <w:rFonts w:ascii="Times New Roman" w:hAnsi="Times New Roman" w:cs="Times New Roman"/>
          <w:sz w:val="24"/>
          <w:szCs w:val="24"/>
          <w:lang w:val="en-US"/>
        </w:rPr>
        <w:t xml:space="preserve"> histor</w:t>
      </w:r>
      <w:r w:rsidR="0087658D" w:rsidRPr="001569B0">
        <w:rPr>
          <w:rFonts w:ascii="Times New Roman" w:hAnsi="Times New Roman" w:cs="Times New Roman"/>
          <w:sz w:val="24"/>
          <w:szCs w:val="24"/>
          <w:lang w:val="en-US"/>
        </w:rPr>
        <w:t>ical</w:t>
      </w:r>
      <w:r w:rsidR="002B2346" w:rsidRPr="001569B0">
        <w:rPr>
          <w:rFonts w:ascii="Times New Roman" w:hAnsi="Times New Roman" w:cs="Times New Roman"/>
          <w:sz w:val="24"/>
          <w:szCs w:val="24"/>
          <w:lang w:val="en-US"/>
        </w:rPr>
        <w:t xml:space="preserve"> and current events </w:t>
      </w:r>
      <w:r w:rsidR="0087658D"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is indeed justified. </w:t>
      </w:r>
      <w:r w:rsidR="00F4419B">
        <w:rPr>
          <w:rFonts w:ascii="Times New Roman" w:hAnsi="Times New Roman" w:cs="Times New Roman"/>
          <w:sz w:val="24"/>
          <w:szCs w:val="24"/>
          <w:lang w:val="en-US"/>
        </w:rPr>
        <w:t>Granted, nefarious c</w:t>
      </w:r>
      <w:r w:rsidRPr="001569B0">
        <w:rPr>
          <w:rFonts w:ascii="Times New Roman" w:hAnsi="Times New Roman" w:cs="Times New Roman"/>
          <w:sz w:val="24"/>
          <w:szCs w:val="24"/>
          <w:lang w:val="en-US"/>
        </w:rPr>
        <w:t xml:space="preserve">onspiracies abound in the historical record, </w:t>
      </w:r>
      <w:r w:rsidR="00A86962" w:rsidRPr="001569B0">
        <w:rPr>
          <w:rFonts w:ascii="Times New Roman" w:hAnsi="Times New Roman" w:cs="Times New Roman"/>
          <w:sz w:val="24"/>
          <w:szCs w:val="24"/>
          <w:lang w:val="en-US"/>
        </w:rPr>
        <w:t xml:space="preserve">but </w:t>
      </w:r>
      <w:r w:rsidR="002408C3">
        <w:rPr>
          <w:rFonts w:ascii="Times New Roman" w:hAnsi="Times New Roman" w:cs="Times New Roman"/>
          <w:sz w:val="24"/>
          <w:szCs w:val="24"/>
          <w:lang w:val="en-US"/>
        </w:rPr>
        <w:t xml:space="preserve">investigators should </w:t>
      </w:r>
      <w:r w:rsidRPr="001569B0">
        <w:rPr>
          <w:rFonts w:ascii="Times New Roman" w:hAnsi="Times New Roman" w:cs="Times New Roman"/>
          <w:sz w:val="24"/>
          <w:szCs w:val="24"/>
          <w:lang w:val="en-US"/>
        </w:rPr>
        <w:t xml:space="preserve">expect to </w:t>
      </w:r>
      <w:r w:rsidR="0040341A" w:rsidRPr="001569B0">
        <w:rPr>
          <w:rFonts w:ascii="Times New Roman" w:hAnsi="Times New Roman" w:cs="Times New Roman"/>
          <w:sz w:val="24"/>
          <w:szCs w:val="24"/>
          <w:lang w:val="en-US"/>
        </w:rPr>
        <w:t xml:space="preserve">encounter </w:t>
      </w:r>
      <w:r w:rsidR="00201F31">
        <w:rPr>
          <w:rFonts w:ascii="Times New Roman" w:hAnsi="Times New Roman" w:cs="Times New Roman"/>
          <w:sz w:val="24"/>
          <w:szCs w:val="24"/>
          <w:lang w:val="en-US"/>
        </w:rPr>
        <w:t xml:space="preserve">incriminating </w:t>
      </w:r>
      <w:r w:rsidRPr="001569B0">
        <w:rPr>
          <w:rFonts w:ascii="Times New Roman" w:hAnsi="Times New Roman" w:cs="Times New Roman"/>
          <w:sz w:val="24"/>
          <w:szCs w:val="24"/>
          <w:lang w:val="en-US"/>
        </w:rPr>
        <w:t>evidence as time wears on</w:t>
      </w:r>
      <w:r w:rsidR="00431F03"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because of </w:t>
      </w:r>
      <w:r w:rsidR="00E8074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E8074B" w:rsidRPr="001569B0">
        <w:rPr>
          <w:rFonts w:ascii="Times New Roman" w:hAnsi="Times New Roman" w:cs="Times New Roman"/>
          <w:sz w:val="24"/>
          <w:szCs w:val="24"/>
          <w:lang w:val="en-US"/>
        </w:rPr>
        <w:t>world</w:t>
      </w:r>
      <w:r w:rsidRPr="001569B0">
        <w:rPr>
          <w:rFonts w:ascii="Times New Roman" w:hAnsi="Times New Roman" w:cs="Times New Roman"/>
          <w:sz w:val="24"/>
          <w:szCs w:val="24"/>
          <w:lang w:val="en-US"/>
        </w:rPr>
        <w:t xml:space="preserve">. This </w:t>
      </w:r>
      <w:r w:rsidR="00FC45CB">
        <w:rPr>
          <w:rFonts w:ascii="Times New Roman" w:hAnsi="Times New Roman" w:cs="Times New Roman"/>
          <w:sz w:val="24"/>
          <w:szCs w:val="24"/>
          <w:lang w:val="en-US"/>
        </w:rPr>
        <w:t xml:space="preserve">point </w:t>
      </w:r>
      <w:r w:rsidR="001F283D" w:rsidRPr="001569B0">
        <w:rPr>
          <w:rFonts w:ascii="Times New Roman" w:hAnsi="Times New Roman" w:cs="Times New Roman"/>
          <w:sz w:val="24"/>
          <w:szCs w:val="24"/>
          <w:lang w:val="en-US"/>
        </w:rPr>
        <w:t>appl</w:t>
      </w:r>
      <w:r w:rsidR="004A34EA" w:rsidRPr="001569B0">
        <w:rPr>
          <w:rFonts w:ascii="Times New Roman" w:hAnsi="Times New Roman" w:cs="Times New Roman"/>
          <w:sz w:val="24"/>
          <w:szCs w:val="24"/>
          <w:lang w:val="en-US"/>
        </w:rPr>
        <w:t>ies especially</w:t>
      </w:r>
      <w:r w:rsidR="001F283D" w:rsidRPr="001569B0">
        <w:rPr>
          <w:rFonts w:ascii="Times New Roman" w:hAnsi="Times New Roman" w:cs="Times New Roman"/>
          <w:sz w:val="24"/>
          <w:szCs w:val="24"/>
          <w:lang w:val="en-US"/>
        </w:rPr>
        <w:t xml:space="preserve"> </w:t>
      </w:r>
      <w:r w:rsidR="00FC45CB" w:rsidRPr="00FC45CB">
        <w:rPr>
          <w:rFonts w:ascii="Times New Roman" w:hAnsi="Times New Roman" w:cs="Times New Roman"/>
          <w:sz w:val="24"/>
          <w:szCs w:val="24"/>
          <w:lang w:val="en-US"/>
        </w:rPr>
        <w:t xml:space="preserve">to </w:t>
      </w:r>
      <w:r w:rsidR="00A3066F">
        <w:rPr>
          <w:rFonts w:ascii="Times New Roman" w:hAnsi="Times New Roman" w:cs="Times New Roman"/>
          <w:sz w:val="24"/>
          <w:szCs w:val="24"/>
          <w:lang w:val="en-US"/>
        </w:rPr>
        <w:t xml:space="preserve">the </w:t>
      </w:r>
      <w:r w:rsidR="00E4723B">
        <w:rPr>
          <w:rFonts w:ascii="Times New Roman" w:hAnsi="Times New Roman" w:cs="Times New Roman"/>
          <w:sz w:val="24"/>
          <w:szCs w:val="24"/>
          <w:lang w:val="en-US"/>
        </w:rPr>
        <w:t xml:space="preserve">kind of </w:t>
      </w:r>
      <w:r w:rsidR="00FC45CB" w:rsidRPr="00FC45CB">
        <w:rPr>
          <w:rFonts w:ascii="Times New Roman" w:hAnsi="Times New Roman" w:cs="Times New Roman"/>
          <w:sz w:val="24"/>
          <w:szCs w:val="24"/>
          <w:lang w:val="en-US"/>
        </w:rPr>
        <w:t xml:space="preserve">large and complex </w:t>
      </w:r>
      <w:r w:rsidR="00E4723B">
        <w:rPr>
          <w:rFonts w:ascii="Times New Roman" w:hAnsi="Times New Roman" w:cs="Times New Roman"/>
          <w:sz w:val="24"/>
          <w:szCs w:val="24"/>
          <w:lang w:val="en-US"/>
        </w:rPr>
        <w:t>plot</w:t>
      </w:r>
      <w:r w:rsidR="006B234F">
        <w:rPr>
          <w:rFonts w:ascii="Times New Roman" w:hAnsi="Times New Roman" w:cs="Times New Roman"/>
          <w:sz w:val="24"/>
          <w:szCs w:val="24"/>
          <w:lang w:val="en-US"/>
        </w:rPr>
        <w:t>s</w:t>
      </w:r>
      <w:r w:rsidR="00E4723B">
        <w:rPr>
          <w:rFonts w:ascii="Times New Roman" w:hAnsi="Times New Roman" w:cs="Times New Roman"/>
          <w:sz w:val="24"/>
          <w:szCs w:val="24"/>
          <w:lang w:val="en-US"/>
        </w:rPr>
        <w:t xml:space="preserve"> </w:t>
      </w:r>
      <w:r w:rsidR="00835737">
        <w:rPr>
          <w:rFonts w:ascii="Times New Roman" w:hAnsi="Times New Roman" w:cs="Times New Roman"/>
          <w:sz w:val="24"/>
          <w:szCs w:val="24"/>
          <w:lang w:val="en-US"/>
        </w:rPr>
        <w:t xml:space="preserve">that </w:t>
      </w:r>
      <w:r w:rsidR="00D47E0D">
        <w:rPr>
          <w:rFonts w:ascii="Times New Roman" w:hAnsi="Times New Roman" w:cs="Times New Roman"/>
          <w:sz w:val="24"/>
          <w:szCs w:val="24"/>
          <w:lang w:val="en-US"/>
        </w:rPr>
        <w:t xml:space="preserve">are </w:t>
      </w:r>
      <w:r w:rsidR="00735B2B">
        <w:rPr>
          <w:rFonts w:ascii="Times New Roman" w:hAnsi="Times New Roman" w:cs="Times New Roman"/>
          <w:sz w:val="24"/>
          <w:szCs w:val="24"/>
          <w:lang w:val="en-US"/>
        </w:rPr>
        <w:t xml:space="preserve">characteristic of </w:t>
      </w:r>
      <w:r w:rsidR="00FC45CB" w:rsidRPr="00FC45CB">
        <w:rPr>
          <w:rFonts w:ascii="Times New Roman" w:hAnsi="Times New Roman" w:cs="Times New Roman"/>
          <w:sz w:val="24"/>
          <w:szCs w:val="24"/>
          <w:lang w:val="en-US"/>
        </w:rPr>
        <w:t>virtually all popular CTs</w:t>
      </w:r>
      <w:r w:rsidR="005C6008">
        <w:rPr>
          <w:rFonts w:ascii="Times New Roman" w:hAnsi="Times New Roman" w:cs="Times New Roman"/>
          <w:sz w:val="24"/>
          <w:szCs w:val="24"/>
          <w:lang w:val="en-US"/>
        </w:rPr>
        <w:t>. And it</w:t>
      </w:r>
      <w:r w:rsidR="00FC45CB" w:rsidRPr="00FC45CB">
        <w:rPr>
          <w:rFonts w:ascii="Times New Roman" w:hAnsi="Times New Roman" w:cs="Times New Roman"/>
          <w:sz w:val="24"/>
          <w:szCs w:val="24"/>
          <w:lang w:val="en-US"/>
        </w:rPr>
        <w:t xml:space="preserve"> applies </w:t>
      </w:r>
      <w:r w:rsidR="00FC45CB">
        <w:rPr>
          <w:rFonts w:ascii="Times New Roman" w:hAnsi="Times New Roman" w:cs="Times New Roman"/>
          <w:sz w:val="24"/>
          <w:szCs w:val="24"/>
          <w:lang w:val="en-US"/>
        </w:rPr>
        <w:t xml:space="preserve">with even greater force </w:t>
      </w:r>
      <w:r w:rsidR="00794B27" w:rsidRPr="001569B0">
        <w:rPr>
          <w:rFonts w:ascii="Times New Roman" w:hAnsi="Times New Roman" w:cs="Times New Roman"/>
          <w:sz w:val="24"/>
          <w:szCs w:val="24"/>
          <w:lang w:val="en-US"/>
        </w:rPr>
        <w:t xml:space="preserve">in </w:t>
      </w:r>
      <w:r w:rsidRPr="001569B0">
        <w:rPr>
          <w:rFonts w:ascii="Times New Roman" w:hAnsi="Times New Roman" w:cs="Times New Roman"/>
          <w:sz w:val="24"/>
          <w:szCs w:val="24"/>
          <w:lang w:val="en-US"/>
        </w:rPr>
        <w:t>open and democratic societies</w:t>
      </w:r>
      <w:r w:rsidR="001F283D" w:rsidRPr="001569B0">
        <w:rPr>
          <w:rFonts w:ascii="Times New Roman" w:hAnsi="Times New Roman" w:cs="Times New Roman"/>
          <w:sz w:val="24"/>
          <w:szCs w:val="24"/>
          <w:lang w:val="en-US"/>
        </w:rPr>
        <w:t xml:space="preserve"> characterized</w:t>
      </w:r>
      <w:r w:rsidRPr="001569B0">
        <w:rPr>
          <w:rFonts w:ascii="Times New Roman" w:hAnsi="Times New Roman" w:cs="Times New Roman"/>
          <w:sz w:val="24"/>
          <w:szCs w:val="24"/>
          <w:lang w:val="en-US"/>
        </w:rPr>
        <w:t xml:space="preserve"> </w:t>
      </w:r>
      <w:r w:rsidR="001F283D" w:rsidRPr="001569B0">
        <w:rPr>
          <w:rFonts w:ascii="Times New Roman" w:hAnsi="Times New Roman" w:cs="Times New Roman"/>
          <w:sz w:val="24"/>
          <w:szCs w:val="24"/>
          <w:lang w:val="en-US"/>
        </w:rPr>
        <w:t xml:space="preserve">by </w:t>
      </w:r>
      <w:r w:rsidRPr="001569B0">
        <w:rPr>
          <w:rFonts w:ascii="Times New Roman" w:hAnsi="Times New Roman" w:cs="Times New Roman"/>
          <w:sz w:val="24"/>
          <w:szCs w:val="24"/>
          <w:lang w:val="en-US"/>
        </w:rPr>
        <w:t xml:space="preserve">freedom of expression and (relatively) </w:t>
      </w:r>
      <w:r w:rsidR="00F03E7D" w:rsidRPr="001569B0">
        <w:rPr>
          <w:rFonts w:ascii="Times New Roman" w:hAnsi="Times New Roman" w:cs="Times New Roman"/>
          <w:sz w:val="24"/>
          <w:szCs w:val="24"/>
          <w:lang w:val="en-US"/>
        </w:rPr>
        <w:t xml:space="preserve">unfettered </w:t>
      </w:r>
      <w:r w:rsidRPr="001569B0">
        <w:rPr>
          <w:rFonts w:ascii="Times New Roman" w:hAnsi="Times New Roman" w:cs="Times New Roman"/>
          <w:sz w:val="24"/>
          <w:szCs w:val="24"/>
          <w:lang w:val="en-US"/>
        </w:rPr>
        <w:t>access to information</w:t>
      </w:r>
      <w:r w:rsidR="0087658D" w:rsidRPr="001569B0">
        <w:rPr>
          <w:rFonts w:ascii="Times New Roman" w:hAnsi="Times New Roman" w:cs="Times New Roman"/>
          <w:sz w:val="24"/>
          <w:szCs w:val="24"/>
          <w:lang w:val="en-US"/>
        </w:rPr>
        <w:t xml:space="preserve">, and </w:t>
      </w:r>
      <w:r w:rsidR="005B6F7A">
        <w:rPr>
          <w:rFonts w:ascii="Times New Roman" w:hAnsi="Times New Roman" w:cs="Times New Roman"/>
          <w:sz w:val="24"/>
          <w:szCs w:val="24"/>
          <w:lang w:val="en-US"/>
        </w:rPr>
        <w:t>in</w:t>
      </w:r>
      <w:r w:rsidR="004439C4">
        <w:rPr>
          <w:rFonts w:ascii="Times New Roman" w:hAnsi="Times New Roman" w:cs="Times New Roman"/>
          <w:sz w:val="24"/>
          <w:szCs w:val="24"/>
          <w:lang w:val="en-US"/>
        </w:rPr>
        <w:t xml:space="preserve"> </w:t>
      </w:r>
      <w:r w:rsidR="0087658D" w:rsidRPr="001569B0">
        <w:rPr>
          <w:rFonts w:ascii="Times New Roman" w:hAnsi="Times New Roman" w:cs="Times New Roman"/>
          <w:sz w:val="24"/>
          <w:szCs w:val="24"/>
          <w:lang w:val="en-US"/>
        </w:rPr>
        <w:t xml:space="preserve"> </w:t>
      </w:r>
      <w:r w:rsidR="00623E53" w:rsidRPr="001569B0">
        <w:rPr>
          <w:rFonts w:ascii="Times New Roman" w:hAnsi="Times New Roman" w:cs="Times New Roman"/>
          <w:sz w:val="24"/>
          <w:szCs w:val="24"/>
          <w:lang w:val="en-US"/>
        </w:rPr>
        <w:t xml:space="preserve">the “new transparency” </w:t>
      </w:r>
      <w:r w:rsidR="00457525" w:rsidRPr="001569B0">
        <w:rPr>
          <w:rFonts w:ascii="Times New Roman" w:hAnsi="Times New Roman" w:cs="Times New Roman"/>
          <w:sz w:val="24"/>
          <w:szCs w:val="24"/>
          <w:lang w:val="en-US"/>
        </w:rPr>
        <w:t xml:space="preserve">of </w:t>
      </w:r>
      <w:r w:rsidR="0087658D" w:rsidRPr="001569B0">
        <w:rPr>
          <w:rFonts w:ascii="Times New Roman" w:hAnsi="Times New Roman" w:cs="Times New Roman"/>
          <w:sz w:val="24"/>
          <w:szCs w:val="24"/>
          <w:lang w:val="en-US"/>
        </w:rPr>
        <w:t>our digital age.</w:t>
      </w:r>
    </w:p>
    <w:p w14:paraId="729613D8" w14:textId="3B13D809" w:rsidR="00D579A0"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Although there is no crisp line dividing respectable hypotheses about conspiracies from CTs (in the derogatory sense), the same is true with respect to science and pseudoscience. However, this does not stop us from applying these terms to prototypical and uncontroversial instances on both ends of the spectrum. </w:t>
      </w:r>
      <w:r w:rsidR="00BB2C1A" w:rsidRPr="001569B0">
        <w:rPr>
          <w:rFonts w:ascii="Times New Roman" w:hAnsi="Times New Roman" w:cs="Times New Roman"/>
          <w:sz w:val="24"/>
          <w:szCs w:val="24"/>
          <w:lang w:val="en-US"/>
        </w:rPr>
        <w:t>M</w:t>
      </w:r>
      <w:r w:rsidR="008B0914" w:rsidRPr="001569B0">
        <w:rPr>
          <w:rFonts w:ascii="Times New Roman" w:hAnsi="Times New Roman" w:cs="Times New Roman"/>
          <w:sz w:val="24"/>
          <w:szCs w:val="24"/>
          <w:lang w:val="en-US"/>
        </w:rPr>
        <w:t xml:space="preserve">y </w:t>
      </w:r>
      <w:r w:rsidR="00BB2C1A" w:rsidRPr="001569B0">
        <w:rPr>
          <w:rFonts w:ascii="Times New Roman" w:hAnsi="Times New Roman" w:cs="Times New Roman"/>
          <w:sz w:val="24"/>
          <w:szCs w:val="24"/>
          <w:lang w:val="en-US"/>
        </w:rPr>
        <w:t>proposal to solve</w:t>
      </w:r>
      <w:r w:rsidR="006913E6" w:rsidRPr="001569B0">
        <w:rPr>
          <w:rFonts w:ascii="Times New Roman" w:hAnsi="Times New Roman" w:cs="Times New Roman"/>
          <w:sz w:val="24"/>
          <w:szCs w:val="24"/>
          <w:lang w:val="en-US"/>
        </w:rPr>
        <w:t xml:space="preserve"> </w:t>
      </w:r>
      <w:r w:rsidR="00BB2C1A" w:rsidRPr="001569B0">
        <w:rPr>
          <w:rFonts w:ascii="Times New Roman" w:hAnsi="Times New Roman" w:cs="Times New Roman"/>
          <w:sz w:val="24"/>
          <w:szCs w:val="24"/>
          <w:lang w:val="en-US"/>
        </w:rPr>
        <w:t xml:space="preserve">the demarcation problem for CTs </w:t>
      </w:r>
      <w:r w:rsidR="008B0914" w:rsidRPr="001569B0">
        <w:rPr>
          <w:rFonts w:ascii="Times New Roman" w:hAnsi="Times New Roman" w:cs="Times New Roman"/>
          <w:sz w:val="24"/>
          <w:szCs w:val="24"/>
          <w:lang w:val="en-US"/>
        </w:rPr>
        <w:t xml:space="preserve">can be boiled down </w:t>
      </w:r>
      <w:r w:rsidR="00BB2C1A" w:rsidRPr="001569B0">
        <w:rPr>
          <w:rFonts w:ascii="Times New Roman" w:hAnsi="Times New Roman" w:cs="Times New Roman"/>
          <w:sz w:val="24"/>
          <w:szCs w:val="24"/>
          <w:lang w:val="en-US"/>
        </w:rPr>
        <w:t xml:space="preserve">to a </w:t>
      </w:r>
      <w:r w:rsidRPr="001569B0">
        <w:rPr>
          <w:rFonts w:ascii="Times New Roman" w:hAnsi="Times New Roman" w:cs="Times New Roman"/>
          <w:sz w:val="24"/>
          <w:szCs w:val="24"/>
          <w:lang w:val="en-US"/>
        </w:rPr>
        <w:t>simple rule of thumb</w:t>
      </w:r>
      <w:r w:rsidR="00453341" w:rsidRPr="001569B0">
        <w:rPr>
          <w:rFonts w:ascii="Times New Roman" w:hAnsi="Times New Roman" w:cs="Times New Roman"/>
          <w:sz w:val="24"/>
          <w:szCs w:val="24"/>
          <w:lang w:val="en-US"/>
        </w:rPr>
        <w:t xml:space="preserve"> for anyone investigating possible conspiracies</w:t>
      </w:r>
      <w:r w:rsidRPr="001569B0">
        <w:rPr>
          <w:rFonts w:ascii="Times New Roman" w:hAnsi="Times New Roman" w:cs="Times New Roman"/>
          <w:sz w:val="24"/>
          <w:szCs w:val="24"/>
          <w:lang w:val="en-US"/>
        </w:rPr>
        <w:t xml:space="preserve">: if </w:t>
      </w:r>
      <w:r w:rsidR="00B02388" w:rsidRPr="001569B0">
        <w:rPr>
          <w:rFonts w:ascii="Times New Roman" w:hAnsi="Times New Roman" w:cs="Times New Roman"/>
          <w:sz w:val="24"/>
          <w:szCs w:val="24"/>
          <w:lang w:val="en-US"/>
        </w:rPr>
        <w:t xml:space="preserve">at some point </w:t>
      </w:r>
      <w:r w:rsidRPr="001569B0">
        <w:rPr>
          <w:rFonts w:ascii="Times New Roman" w:hAnsi="Times New Roman" w:cs="Times New Roman"/>
          <w:sz w:val="24"/>
          <w:szCs w:val="24"/>
          <w:lang w:val="en-US"/>
        </w:rPr>
        <w:t xml:space="preserve">your conspiracy hypothesis can only be rescued from refutation by making the </w:t>
      </w:r>
      <w:r w:rsidR="003C1C32" w:rsidRPr="001569B0">
        <w:rPr>
          <w:rFonts w:ascii="Times New Roman" w:hAnsi="Times New Roman" w:cs="Times New Roman"/>
          <w:sz w:val="24"/>
          <w:szCs w:val="24"/>
          <w:lang w:val="en-US"/>
        </w:rPr>
        <w:t xml:space="preserve">alleged </w:t>
      </w:r>
      <w:r w:rsidRPr="001569B0">
        <w:rPr>
          <w:rFonts w:ascii="Times New Roman" w:hAnsi="Times New Roman" w:cs="Times New Roman"/>
          <w:sz w:val="24"/>
          <w:szCs w:val="24"/>
          <w:lang w:val="en-US"/>
        </w:rPr>
        <w:t xml:space="preserve">conspirators preternaturally intelligent and powerful, you have entered the realm of </w:t>
      </w:r>
      <w:r w:rsidR="00BA3AE8">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CTs.</w:t>
      </w:r>
      <w:r w:rsidR="0056166F">
        <w:rPr>
          <w:rStyle w:val="Eindnootmarkering"/>
          <w:rFonts w:ascii="Times New Roman" w:hAnsi="Times New Roman" w:cs="Times New Roman"/>
          <w:sz w:val="24"/>
          <w:szCs w:val="24"/>
          <w:lang w:val="en-US"/>
        </w:rPr>
        <w:endnoteReference w:id="16"/>
      </w:r>
      <w:r w:rsidRPr="001569B0">
        <w:rPr>
          <w:rFonts w:ascii="Times New Roman" w:hAnsi="Times New Roman" w:cs="Times New Roman"/>
          <w:sz w:val="24"/>
          <w:szCs w:val="24"/>
          <w:lang w:val="en-US"/>
        </w:rPr>
        <w:t xml:space="preserve"> </w:t>
      </w:r>
      <w:bookmarkStart w:id="38" w:name="_Hlk73986146"/>
      <w:r w:rsidR="00D579A0" w:rsidRPr="001569B0">
        <w:rPr>
          <w:rFonts w:ascii="Times New Roman" w:hAnsi="Times New Roman" w:cs="Times New Roman"/>
          <w:sz w:val="24"/>
          <w:szCs w:val="24"/>
          <w:lang w:val="en-US"/>
        </w:rPr>
        <w:t xml:space="preserve">Since I believe </w:t>
      </w:r>
      <w:r w:rsidR="00A812A2" w:rsidRPr="001569B0">
        <w:rPr>
          <w:rFonts w:ascii="Times New Roman" w:hAnsi="Times New Roman" w:cs="Times New Roman"/>
          <w:sz w:val="24"/>
          <w:szCs w:val="24"/>
          <w:lang w:val="en-US"/>
        </w:rPr>
        <w:t>almost all</w:t>
      </w:r>
      <w:r w:rsidR="00D579A0" w:rsidRPr="001569B0">
        <w:rPr>
          <w:rFonts w:ascii="Times New Roman" w:hAnsi="Times New Roman" w:cs="Times New Roman"/>
          <w:sz w:val="24"/>
          <w:szCs w:val="24"/>
          <w:lang w:val="en-US"/>
        </w:rPr>
        <w:t xml:space="preserve"> </w:t>
      </w:r>
      <w:r w:rsidR="00250974" w:rsidRPr="001569B0">
        <w:rPr>
          <w:rFonts w:ascii="Times New Roman" w:hAnsi="Times New Roman" w:cs="Times New Roman"/>
          <w:sz w:val="24"/>
          <w:szCs w:val="24"/>
          <w:lang w:val="en-US"/>
        </w:rPr>
        <w:t xml:space="preserve">popular </w:t>
      </w:r>
      <w:r w:rsidR="007066EB" w:rsidRPr="001569B0">
        <w:rPr>
          <w:rFonts w:ascii="Times New Roman" w:hAnsi="Times New Roman" w:cs="Times New Roman"/>
          <w:sz w:val="24"/>
          <w:szCs w:val="24"/>
          <w:lang w:val="en-US"/>
        </w:rPr>
        <w:t xml:space="preserve">beliefs </w:t>
      </w:r>
      <w:r w:rsidR="00D579A0" w:rsidRPr="001569B0">
        <w:rPr>
          <w:rFonts w:ascii="Times New Roman" w:hAnsi="Times New Roman" w:cs="Times New Roman"/>
          <w:sz w:val="24"/>
          <w:szCs w:val="24"/>
          <w:lang w:val="en-US"/>
        </w:rPr>
        <w:t xml:space="preserve">widely </w:t>
      </w:r>
      <w:r w:rsidR="00A812A2" w:rsidRPr="001569B0">
        <w:rPr>
          <w:rFonts w:ascii="Times New Roman" w:hAnsi="Times New Roman" w:cs="Times New Roman"/>
          <w:sz w:val="24"/>
          <w:szCs w:val="24"/>
          <w:lang w:val="en-US"/>
        </w:rPr>
        <w:t xml:space="preserve">labeled </w:t>
      </w:r>
      <w:r w:rsidR="00D579A0" w:rsidRPr="001569B0">
        <w:rPr>
          <w:rFonts w:ascii="Times New Roman" w:hAnsi="Times New Roman" w:cs="Times New Roman"/>
          <w:sz w:val="24"/>
          <w:szCs w:val="24"/>
          <w:lang w:val="en-US"/>
        </w:rPr>
        <w:t xml:space="preserve">as “conspiracy theories” fall foul of this criterion, and since I </w:t>
      </w:r>
      <w:r w:rsidR="004A611D" w:rsidRPr="001569B0">
        <w:rPr>
          <w:rFonts w:ascii="Times New Roman" w:hAnsi="Times New Roman" w:cs="Times New Roman"/>
          <w:sz w:val="24"/>
          <w:szCs w:val="24"/>
          <w:lang w:val="en-US"/>
        </w:rPr>
        <w:t xml:space="preserve">have tried </w:t>
      </w:r>
      <w:r w:rsidR="00D579A0" w:rsidRPr="001569B0">
        <w:rPr>
          <w:rFonts w:ascii="Times New Roman" w:hAnsi="Times New Roman" w:cs="Times New Roman"/>
          <w:sz w:val="24"/>
          <w:szCs w:val="24"/>
          <w:lang w:val="en-US"/>
        </w:rPr>
        <w:t xml:space="preserve">to rescue the evaluative component of the everyday concept, I have indeed “bake[d] in the irrationality”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&lt;EndNote&gt;&lt;Cite&gt;&lt;Author&gt;Dentith&lt;/Author&gt;&lt;Year&gt;2018&lt;/Year&gt;&lt;IDText&gt;Conspiracy Theories and Philosophy: Bringing the Epistemology of a Freighted Term into the Social Sciences&lt;/IDText&gt;&lt;Pages&gt;104&lt;/Pages&gt;&lt;DisplayText&gt;(Dentith, 2018a, p. 104)&lt;/DisplayText&gt;&lt;record&gt;&lt;titles&gt;&lt;title&gt;Conspiracy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2018a, p. 104)</w:t>
      </w:r>
      <w:r w:rsidR="00EC0D9A" w:rsidRPr="001569B0">
        <w:rPr>
          <w:rFonts w:ascii="Times New Roman" w:hAnsi="Times New Roman" w:cs="Times New Roman"/>
          <w:sz w:val="24"/>
          <w:szCs w:val="24"/>
          <w:lang w:val="en-US"/>
        </w:rPr>
        <w:fldChar w:fldCharType="end"/>
      </w:r>
      <w:r w:rsidR="00D579A0" w:rsidRPr="001569B0">
        <w:rPr>
          <w:rFonts w:ascii="Times New Roman" w:hAnsi="Times New Roman" w:cs="Times New Roman"/>
          <w:sz w:val="24"/>
          <w:szCs w:val="24"/>
          <w:lang w:val="en-US"/>
        </w:rPr>
        <w:t xml:space="preserve"> in</w:t>
      </w:r>
      <w:r w:rsidR="003E26B1" w:rsidRPr="001569B0">
        <w:rPr>
          <w:rFonts w:ascii="Times New Roman" w:hAnsi="Times New Roman" w:cs="Times New Roman"/>
          <w:sz w:val="24"/>
          <w:szCs w:val="24"/>
          <w:lang w:val="en-US"/>
        </w:rPr>
        <w:t xml:space="preserve">to my definition </w:t>
      </w:r>
      <w:r w:rsidR="00D579A0" w:rsidRPr="001569B0">
        <w:rPr>
          <w:rFonts w:ascii="Times New Roman" w:hAnsi="Times New Roman" w:cs="Times New Roman"/>
          <w:sz w:val="24"/>
          <w:szCs w:val="24"/>
          <w:lang w:val="en-US"/>
        </w:rPr>
        <w:t>itself.</w:t>
      </w:r>
      <w:r w:rsidR="00F3363A" w:rsidRPr="001569B0">
        <w:rPr>
          <w:rFonts w:ascii="Times New Roman" w:hAnsi="Times New Roman" w:cs="Times New Roman"/>
          <w:sz w:val="24"/>
          <w:szCs w:val="24"/>
          <w:lang w:val="en-US"/>
        </w:rPr>
        <w:t xml:space="preserve"> </w:t>
      </w:r>
      <w:r w:rsidR="008561B5" w:rsidRPr="001569B0">
        <w:rPr>
          <w:rFonts w:ascii="Times New Roman" w:hAnsi="Times New Roman" w:cs="Times New Roman"/>
          <w:sz w:val="24"/>
          <w:szCs w:val="24"/>
          <w:lang w:val="en-US"/>
        </w:rPr>
        <w:t xml:space="preserve">But this is not a problem, as long as </w:t>
      </w:r>
      <w:r w:rsidR="001F3F3B" w:rsidRPr="001569B0">
        <w:rPr>
          <w:rFonts w:ascii="Times New Roman" w:hAnsi="Times New Roman" w:cs="Times New Roman"/>
          <w:sz w:val="24"/>
          <w:szCs w:val="24"/>
          <w:lang w:val="en-US"/>
        </w:rPr>
        <w:t xml:space="preserve">this </w:t>
      </w:r>
      <w:r w:rsidR="008561B5" w:rsidRPr="001569B0">
        <w:rPr>
          <w:rFonts w:ascii="Times New Roman" w:hAnsi="Times New Roman" w:cs="Times New Roman"/>
          <w:sz w:val="24"/>
          <w:szCs w:val="24"/>
          <w:lang w:val="en-US"/>
        </w:rPr>
        <w:t>is</w:t>
      </w:r>
      <w:r w:rsidR="00A639DC" w:rsidRPr="001569B0">
        <w:rPr>
          <w:rFonts w:ascii="Times New Roman" w:hAnsi="Times New Roman" w:cs="Times New Roman"/>
          <w:sz w:val="24"/>
          <w:szCs w:val="24"/>
          <w:lang w:val="en-US"/>
        </w:rPr>
        <w:t xml:space="preserve"> unambiguously</w:t>
      </w:r>
      <w:r w:rsidR="008561B5" w:rsidRPr="001569B0">
        <w:rPr>
          <w:rFonts w:ascii="Times New Roman" w:hAnsi="Times New Roman" w:cs="Times New Roman"/>
          <w:sz w:val="24"/>
          <w:szCs w:val="24"/>
          <w:lang w:val="en-US"/>
        </w:rPr>
        <w:t xml:space="preserve"> stated at the outset.</w:t>
      </w:r>
    </w:p>
    <w:bookmarkEnd w:id="38"/>
    <w:p w14:paraId="4ABFD5F2" w14:textId="345BF2AC" w:rsidR="00D327F8" w:rsidRPr="001569B0" w:rsidRDefault="006F393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Semantics asides</w:t>
      </w:r>
      <w:r w:rsidR="008561B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the main argument of this paper is that </w:t>
      </w:r>
      <w:r w:rsidR="008561B5" w:rsidRPr="001569B0">
        <w:rPr>
          <w:rFonts w:ascii="Times New Roman" w:hAnsi="Times New Roman" w:cs="Times New Roman"/>
          <w:sz w:val="24"/>
          <w:szCs w:val="24"/>
          <w:lang w:val="en-US"/>
        </w:rPr>
        <w:t xml:space="preserve">theoretical </w:t>
      </w:r>
      <w:r w:rsidR="008E7935" w:rsidRPr="001569B0">
        <w:rPr>
          <w:rFonts w:ascii="Times New Roman" w:hAnsi="Times New Roman" w:cs="Times New Roman"/>
          <w:sz w:val="24"/>
          <w:szCs w:val="24"/>
          <w:lang w:val="en-US"/>
        </w:rPr>
        <w:t xml:space="preserve">explanations of history </w:t>
      </w:r>
      <w:r w:rsidR="008561B5" w:rsidRPr="001569B0">
        <w:rPr>
          <w:rFonts w:ascii="Times New Roman" w:hAnsi="Times New Roman" w:cs="Times New Roman"/>
          <w:sz w:val="24"/>
          <w:szCs w:val="24"/>
          <w:lang w:val="en-US"/>
        </w:rPr>
        <w:t xml:space="preserve">that fall foul of </w:t>
      </w:r>
      <w:r w:rsidR="00D070A4" w:rsidRPr="001569B0">
        <w:rPr>
          <w:rFonts w:ascii="Times New Roman" w:hAnsi="Times New Roman" w:cs="Times New Roman"/>
          <w:sz w:val="24"/>
          <w:szCs w:val="24"/>
          <w:lang w:val="en-US"/>
        </w:rPr>
        <w:t xml:space="preserve">my </w:t>
      </w:r>
      <w:r w:rsidR="00646CE4" w:rsidRPr="001569B0">
        <w:rPr>
          <w:rFonts w:ascii="Times New Roman" w:hAnsi="Times New Roman" w:cs="Times New Roman"/>
          <w:sz w:val="24"/>
          <w:szCs w:val="24"/>
          <w:lang w:val="en-US"/>
        </w:rPr>
        <w:t xml:space="preserve">demarcation </w:t>
      </w:r>
      <w:r w:rsidR="008561B5" w:rsidRPr="001569B0">
        <w:rPr>
          <w:rFonts w:ascii="Times New Roman" w:hAnsi="Times New Roman" w:cs="Times New Roman"/>
          <w:sz w:val="24"/>
          <w:szCs w:val="24"/>
          <w:lang w:val="en-US"/>
        </w:rPr>
        <w:t xml:space="preserve">criterion </w:t>
      </w:r>
      <w:r w:rsidR="00B931E2" w:rsidRPr="001569B0">
        <w:rPr>
          <w:rFonts w:ascii="Times New Roman" w:hAnsi="Times New Roman" w:cs="Times New Roman"/>
          <w:sz w:val="24"/>
          <w:szCs w:val="24"/>
          <w:lang w:val="en-US"/>
        </w:rPr>
        <w:t xml:space="preserve">open up </w:t>
      </w:r>
      <w:r w:rsidR="00E43792" w:rsidRPr="001569B0">
        <w:rPr>
          <w:rFonts w:ascii="Times New Roman" w:hAnsi="Times New Roman" w:cs="Times New Roman"/>
          <w:sz w:val="24"/>
          <w:szCs w:val="24"/>
          <w:lang w:val="en-US"/>
        </w:rPr>
        <w:t xml:space="preserve">an epistemic </w:t>
      </w:r>
      <w:r w:rsidR="00594D00" w:rsidRPr="001569B0">
        <w:rPr>
          <w:rFonts w:ascii="Times New Roman" w:hAnsi="Times New Roman" w:cs="Times New Roman"/>
          <w:sz w:val="24"/>
          <w:szCs w:val="24"/>
          <w:lang w:val="en-US"/>
        </w:rPr>
        <w:t>“</w:t>
      </w:r>
      <w:r w:rsidR="00F32ABC" w:rsidRPr="001569B0">
        <w:rPr>
          <w:rFonts w:ascii="Times New Roman" w:hAnsi="Times New Roman" w:cs="Times New Roman"/>
          <w:sz w:val="24"/>
          <w:szCs w:val="24"/>
          <w:lang w:val="en-US"/>
        </w:rPr>
        <w:t xml:space="preserve">black </w:t>
      </w:r>
      <w:r w:rsidR="00E43792" w:rsidRPr="001569B0">
        <w:rPr>
          <w:rFonts w:ascii="Times New Roman" w:hAnsi="Times New Roman" w:cs="Times New Roman"/>
          <w:sz w:val="24"/>
          <w:szCs w:val="24"/>
          <w:lang w:val="en-US"/>
        </w:rPr>
        <w:t>hole</w:t>
      </w:r>
      <w:r w:rsidR="00B931E2" w:rsidRPr="001569B0">
        <w:rPr>
          <w:rFonts w:ascii="Times New Roman" w:hAnsi="Times New Roman" w:cs="Times New Roman"/>
          <w:sz w:val="24"/>
          <w:szCs w:val="24"/>
          <w:lang w:val="en-US"/>
        </w:rPr>
        <w:t>.</w:t>
      </w:r>
      <w:r w:rsidR="00594D00" w:rsidRPr="001569B0">
        <w:rPr>
          <w:rFonts w:ascii="Times New Roman" w:hAnsi="Times New Roman" w:cs="Times New Roman"/>
          <w:sz w:val="24"/>
          <w:szCs w:val="24"/>
          <w:lang w:val="en-US"/>
        </w:rPr>
        <w:t>”</w:t>
      </w:r>
      <w:r w:rsidR="00B931E2" w:rsidRPr="001569B0">
        <w:rPr>
          <w:rFonts w:ascii="Times New Roman" w:hAnsi="Times New Roman" w:cs="Times New Roman"/>
          <w:sz w:val="24"/>
          <w:szCs w:val="24"/>
          <w:lang w:val="en-US"/>
        </w:rPr>
        <w:t xml:space="preserve"> Once you start attributing </w:t>
      </w:r>
      <w:r w:rsidR="00A76174" w:rsidRPr="001569B0">
        <w:rPr>
          <w:rFonts w:ascii="Times New Roman" w:hAnsi="Times New Roman" w:cs="Times New Roman"/>
          <w:sz w:val="24"/>
          <w:szCs w:val="24"/>
          <w:lang w:val="en-US"/>
        </w:rPr>
        <w:t xml:space="preserve">preternatural </w:t>
      </w:r>
      <w:r w:rsidR="00B931E2" w:rsidRPr="001569B0">
        <w:rPr>
          <w:rFonts w:ascii="Times New Roman" w:hAnsi="Times New Roman" w:cs="Times New Roman"/>
          <w:sz w:val="24"/>
          <w:szCs w:val="24"/>
          <w:lang w:val="en-US"/>
        </w:rPr>
        <w:t>foresight</w:t>
      </w:r>
      <w:r w:rsidR="00A76174" w:rsidRPr="001569B0">
        <w:rPr>
          <w:rFonts w:ascii="Times New Roman" w:hAnsi="Times New Roman" w:cs="Times New Roman"/>
          <w:sz w:val="24"/>
          <w:szCs w:val="24"/>
          <w:lang w:val="en-US"/>
        </w:rPr>
        <w:t>, power</w:t>
      </w:r>
      <w:r w:rsidR="00594D00" w:rsidRPr="001569B0">
        <w:rPr>
          <w:rFonts w:ascii="Times New Roman" w:hAnsi="Times New Roman" w:cs="Times New Roman"/>
          <w:sz w:val="24"/>
          <w:szCs w:val="24"/>
          <w:lang w:val="en-US"/>
        </w:rPr>
        <w:t>,</w:t>
      </w:r>
      <w:r w:rsidR="00A76174"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and intelligence to the alleged conspirators, no possible evidence can shake you out of your conviction. Based on this analysis</w:t>
      </w:r>
      <w:r w:rsidR="009F3F61"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 xml:space="preserve">I presented a </w:t>
      </w:r>
      <w:r w:rsidR="00A36481" w:rsidRPr="001569B0">
        <w:rPr>
          <w:rFonts w:ascii="Times New Roman" w:hAnsi="Times New Roman" w:cs="Times New Roman"/>
          <w:sz w:val="24"/>
          <w:szCs w:val="24"/>
          <w:lang w:val="en-US"/>
        </w:rPr>
        <w:t xml:space="preserve">generic </w:t>
      </w:r>
      <w:r w:rsidR="00B931E2" w:rsidRPr="001569B0">
        <w:rPr>
          <w:rFonts w:ascii="Times New Roman" w:hAnsi="Times New Roman" w:cs="Times New Roman"/>
          <w:sz w:val="24"/>
          <w:szCs w:val="24"/>
          <w:lang w:val="en-US"/>
        </w:rPr>
        <w:t xml:space="preserve">recipe for constructing </w:t>
      </w:r>
      <w:r w:rsidR="00317A6F" w:rsidRPr="001569B0">
        <w:rPr>
          <w:rFonts w:ascii="Times New Roman" w:hAnsi="Times New Roman" w:cs="Times New Roman"/>
          <w:sz w:val="24"/>
          <w:szCs w:val="24"/>
          <w:lang w:val="en-US"/>
        </w:rPr>
        <w:t xml:space="preserve">novel </w:t>
      </w:r>
      <w:r w:rsidR="009F3F61" w:rsidRPr="001569B0">
        <w:rPr>
          <w:rFonts w:ascii="Times New Roman" w:hAnsi="Times New Roman" w:cs="Times New Roman"/>
          <w:sz w:val="24"/>
          <w:szCs w:val="24"/>
          <w:lang w:val="en-US"/>
        </w:rPr>
        <w:t xml:space="preserve">CTs </w:t>
      </w:r>
      <w:r w:rsidR="00594D00" w:rsidRPr="001569B0">
        <w:rPr>
          <w:rFonts w:ascii="Times New Roman" w:hAnsi="Times New Roman" w:cs="Times New Roman"/>
          <w:sz w:val="24"/>
          <w:szCs w:val="24"/>
          <w:lang w:val="en-US"/>
        </w:rPr>
        <w:t>that</w:t>
      </w:r>
      <w:r w:rsidR="00B931E2" w:rsidRPr="001569B0">
        <w:rPr>
          <w:rFonts w:ascii="Times New Roman" w:hAnsi="Times New Roman" w:cs="Times New Roman"/>
          <w:sz w:val="24"/>
          <w:szCs w:val="24"/>
          <w:lang w:val="en-US"/>
        </w:rPr>
        <w:t xml:space="preserve">, I claim, </w:t>
      </w:r>
      <w:r w:rsidR="004F771E" w:rsidRPr="001569B0">
        <w:rPr>
          <w:rFonts w:ascii="Times New Roman" w:hAnsi="Times New Roman" w:cs="Times New Roman"/>
          <w:sz w:val="24"/>
          <w:szCs w:val="24"/>
          <w:lang w:val="en-US"/>
        </w:rPr>
        <w:t xml:space="preserve">will never fail to work. Given </w:t>
      </w:r>
      <w:r w:rsidR="00D070A4" w:rsidRPr="001569B0">
        <w:rPr>
          <w:rFonts w:ascii="Times New Roman" w:hAnsi="Times New Roman" w:cs="Times New Roman"/>
          <w:sz w:val="24"/>
          <w:szCs w:val="24"/>
          <w:lang w:val="en-US"/>
        </w:rPr>
        <w:t xml:space="preserve">that the human mind is generally disposed to conspiracist ideation </w:t>
      </w:r>
      <w:r w:rsidR="00D070A4" w:rsidRPr="001569B0">
        <w:rPr>
          <w:rFonts w:ascii="Times New Roman" w:hAnsi="Times New Roman" w:cs="Times New Roman"/>
          <w:sz w:val="24"/>
          <w:szCs w:val="24"/>
          <w:lang w:val="en-US"/>
        </w:rPr>
        <w:fldChar w:fldCharType="begin"/>
      </w:r>
      <w:r w:rsidR="00D070A4" w:rsidRPr="001569B0">
        <w:rPr>
          <w:rFonts w:ascii="Times New Roman" w:hAnsi="Times New Roman" w:cs="Times New Roman"/>
          <w:sz w:val="24"/>
          <w:szCs w:val="24"/>
          <w:lang w:val="en-US"/>
        </w:rPr>
        <w:instrText xml:space="preserve"> ADDIN EN.CITE &lt;EndNote&gt;&lt;Cite&gt;&lt;Author&gt;van Prooijen&lt;/Author&gt;&lt;Year&gt;2018&lt;/Year&gt;&lt;IDText&gt;Conspiracy theories: Evolved functions and psychological mechanisms&lt;/IDText&gt;&lt;DisplayText&gt;(van Prooijen &amp;amp;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D070A4" w:rsidRPr="001569B0">
        <w:rPr>
          <w:rFonts w:ascii="Times New Roman" w:hAnsi="Times New Roman" w:cs="Times New Roman"/>
          <w:sz w:val="24"/>
          <w:szCs w:val="24"/>
          <w:lang w:val="en-US"/>
        </w:rPr>
        <w:fldChar w:fldCharType="separate"/>
      </w:r>
      <w:r w:rsidR="00D070A4" w:rsidRPr="001569B0">
        <w:rPr>
          <w:rFonts w:ascii="Times New Roman" w:hAnsi="Times New Roman" w:cs="Times New Roman"/>
          <w:noProof/>
          <w:sz w:val="24"/>
          <w:szCs w:val="24"/>
          <w:lang w:val="en-US"/>
        </w:rPr>
        <w:t>(van Prooijen &amp; Van Vugt, 2018)</w:t>
      </w:r>
      <w:r w:rsidR="00D070A4" w:rsidRPr="001569B0">
        <w:rPr>
          <w:rFonts w:ascii="Times New Roman" w:hAnsi="Times New Roman" w:cs="Times New Roman"/>
          <w:sz w:val="24"/>
          <w:szCs w:val="24"/>
          <w:lang w:val="en-US"/>
        </w:rPr>
        <w:fldChar w:fldCharType="end"/>
      </w:r>
      <w:r w:rsidR="004F771E" w:rsidRPr="001569B0">
        <w:rPr>
          <w:rFonts w:ascii="Times New Roman" w:hAnsi="Times New Roman" w:cs="Times New Roman"/>
          <w:sz w:val="24"/>
          <w:szCs w:val="24"/>
          <w:lang w:val="en-US"/>
        </w:rPr>
        <w:t xml:space="preserve">, we </w:t>
      </w:r>
      <w:r w:rsidR="00B931E2" w:rsidRPr="001569B0">
        <w:rPr>
          <w:rFonts w:ascii="Times New Roman" w:hAnsi="Times New Roman" w:cs="Times New Roman"/>
          <w:sz w:val="24"/>
          <w:szCs w:val="24"/>
          <w:lang w:val="en-US"/>
        </w:rPr>
        <w:t xml:space="preserve">should not be surprised that every major </w:t>
      </w:r>
      <w:r w:rsidR="004F771E" w:rsidRPr="001569B0">
        <w:rPr>
          <w:rFonts w:ascii="Times New Roman" w:hAnsi="Times New Roman" w:cs="Times New Roman"/>
          <w:sz w:val="24"/>
          <w:szCs w:val="24"/>
          <w:lang w:val="en-US"/>
        </w:rPr>
        <w:t xml:space="preserve">historical event will </w:t>
      </w:r>
      <w:r w:rsidR="00135383" w:rsidRPr="001569B0">
        <w:rPr>
          <w:rFonts w:ascii="Times New Roman" w:hAnsi="Times New Roman" w:cs="Times New Roman"/>
          <w:sz w:val="24"/>
          <w:szCs w:val="24"/>
          <w:lang w:val="en-US"/>
        </w:rPr>
        <w:t xml:space="preserve">spawn </w:t>
      </w:r>
      <w:r w:rsidR="004F771E" w:rsidRPr="001569B0">
        <w:rPr>
          <w:rFonts w:ascii="Times New Roman" w:hAnsi="Times New Roman" w:cs="Times New Roman"/>
          <w:sz w:val="24"/>
          <w:szCs w:val="24"/>
          <w:lang w:val="en-US"/>
        </w:rPr>
        <w:t xml:space="preserve">various </w:t>
      </w:r>
      <w:r w:rsidR="002F1A28">
        <w:rPr>
          <w:rFonts w:ascii="Times New Roman" w:hAnsi="Times New Roman" w:cs="Times New Roman"/>
          <w:sz w:val="24"/>
          <w:szCs w:val="24"/>
          <w:lang w:val="en-US"/>
        </w:rPr>
        <w:t xml:space="preserve">unofficial </w:t>
      </w:r>
      <w:r w:rsidR="004F771E" w:rsidRPr="001569B0">
        <w:rPr>
          <w:rFonts w:ascii="Times New Roman" w:hAnsi="Times New Roman" w:cs="Times New Roman"/>
          <w:sz w:val="24"/>
          <w:szCs w:val="24"/>
          <w:lang w:val="en-US"/>
        </w:rPr>
        <w:t>CTs</w:t>
      </w:r>
      <w:r w:rsidR="009F5534" w:rsidRPr="001569B0">
        <w:rPr>
          <w:rFonts w:ascii="Times New Roman" w:hAnsi="Times New Roman" w:cs="Times New Roman"/>
          <w:sz w:val="24"/>
          <w:szCs w:val="24"/>
          <w:lang w:val="en-US"/>
        </w:rPr>
        <w:t xml:space="preserve">, </w:t>
      </w:r>
      <w:r w:rsidR="00D17B6C" w:rsidRPr="001569B0">
        <w:rPr>
          <w:rFonts w:ascii="Times New Roman" w:hAnsi="Times New Roman" w:cs="Times New Roman"/>
          <w:sz w:val="24"/>
          <w:szCs w:val="24"/>
          <w:lang w:val="en-US"/>
        </w:rPr>
        <w:t>regardless</w:t>
      </w:r>
      <w:r w:rsidR="00D17B6C" w:rsidRPr="001569B0">
        <w:rPr>
          <w:rFonts w:ascii="Times New Roman" w:hAnsi="Times New Roman" w:cs="Times New Roman"/>
          <w:i/>
          <w:iCs/>
          <w:sz w:val="24"/>
          <w:szCs w:val="24"/>
          <w:lang w:val="en-US"/>
        </w:rPr>
        <w:t xml:space="preserve"> </w:t>
      </w:r>
      <w:r w:rsidR="00D17B6C" w:rsidRPr="001569B0">
        <w:rPr>
          <w:rFonts w:ascii="Times New Roman" w:hAnsi="Times New Roman" w:cs="Times New Roman"/>
          <w:sz w:val="24"/>
          <w:szCs w:val="24"/>
          <w:lang w:val="en-US"/>
        </w:rPr>
        <w:t xml:space="preserve">of the </w:t>
      </w:r>
      <w:r w:rsidR="000D4D5A" w:rsidRPr="001569B0">
        <w:rPr>
          <w:rFonts w:ascii="Times New Roman" w:hAnsi="Times New Roman" w:cs="Times New Roman"/>
          <w:sz w:val="24"/>
          <w:szCs w:val="24"/>
          <w:lang w:val="en-US"/>
        </w:rPr>
        <w:t xml:space="preserve">available </w:t>
      </w:r>
      <w:r w:rsidR="00D17B6C" w:rsidRPr="001569B0">
        <w:rPr>
          <w:rFonts w:ascii="Times New Roman" w:hAnsi="Times New Roman" w:cs="Times New Roman"/>
          <w:sz w:val="24"/>
          <w:szCs w:val="24"/>
          <w:lang w:val="en-US"/>
        </w:rPr>
        <w:t xml:space="preserve">evidence and </w:t>
      </w:r>
      <w:r w:rsidR="0008045D">
        <w:rPr>
          <w:rFonts w:ascii="Times New Roman" w:hAnsi="Times New Roman" w:cs="Times New Roman"/>
          <w:sz w:val="24"/>
          <w:szCs w:val="24"/>
          <w:lang w:val="en-US"/>
        </w:rPr>
        <w:t>no matter what actually happen</w:t>
      </w:r>
      <w:r w:rsidR="001161A0">
        <w:rPr>
          <w:rFonts w:ascii="Times New Roman" w:hAnsi="Times New Roman" w:cs="Times New Roman"/>
          <w:sz w:val="24"/>
          <w:szCs w:val="24"/>
          <w:lang w:val="en-US"/>
        </w:rPr>
        <w:t>ed</w:t>
      </w:r>
      <w:r w:rsidR="00E96672" w:rsidRPr="001569B0">
        <w:rPr>
          <w:rFonts w:ascii="Times New Roman" w:hAnsi="Times New Roman" w:cs="Times New Roman"/>
          <w:sz w:val="24"/>
          <w:szCs w:val="24"/>
          <w:lang w:val="en-US"/>
        </w:rPr>
        <w:t>.</w:t>
      </w:r>
      <w:r w:rsidR="009C7F71" w:rsidRPr="001569B0">
        <w:rPr>
          <w:rFonts w:ascii="Times New Roman" w:hAnsi="Times New Roman" w:cs="Times New Roman"/>
          <w:sz w:val="24"/>
          <w:szCs w:val="24"/>
          <w:lang w:val="en-US"/>
        </w:rPr>
        <w:t xml:space="preserve"> </w:t>
      </w:r>
    </w:p>
    <w:p w14:paraId="64F38BC7" w14:textId="04A8D8C1" w:rsidR="00C826DA" w:rsidRPr="001569B0" w:rsidRDefault="00D327F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leaves us with the question: is </w:t>
      </w:r>
      <w:r w:rsidR="00B72EEA" w:rsidRPr="001569B0">
        <w:rPr>
          <w:rFonts w:ascii="Times New Roman" w:hAnsi="Times New Roman" w:cs="Times New Roman"/>
          <w:sz w:val="24"/>
          <w:szCs w:val="24"/>
          <w:lang w:val="en-US"/>
        </w:rPr>
        <w:t xml:space="preserve">the current </w:t>
      </w:r>
      <w:r w:rsidRPr="001569B0">
        <w:rPr>
          <w:rFonts w:ascii="Times New Roman" w:hAnsi="Times New Roman" w:cs="Times New Roman"/>
          <w:sz w:val="24"/>
          <w:szCs w:val="24"/>
          <w:lang w:val="en-US"/>
        </w:rPr>
        <w:t xml:space="preserve">account a </w:t>
      </w:r>
      <w:r w:rsidR="009B7820">
        <w:rPr>
          <w:rFonts w:ascii="Times New Roman" w:hAnsi="Times New Roman" w:cs="Times New Roman"/>
          <w:sz w:val="24"/>
          <w:szCs w:val="24"/>
          <w:lang w:val="en-US"/>
        </w:rPr>
        <w:t>vindication</w:t>
      </w:r>
      <w:r w:rsidR="009B782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of ‘generalism’? What it does not give us are general grounds </w:t>
      </w:r>
      <w:r w:rsidR="00BC711C">
        <w:rPr>
          <w:rFonts w:ascii="Times New Roman" w:hAnsi="Times New Roman" w:cs="Times New Roman"/>
          <w:sz w:val="24"/>
          <w:szCs w:val="24"/>
          <w:lang w:val="en-US"/>
        </w:rPr>
        <w:t>for</w:t>
      </w:r>
      <w:r w:rsidR="00BC711C"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dismissing any hypotheses involving conspiracies. </w:t>
      </w:r>
      <w:r w:rsidR="00CC3CAF" w:rsidRPr="001569B0">
        <w:rPr>
          <w:rFonts w:ascii="Times New Roman" w:hAnsi="Times New Roman" w:cs="Times New Roman"/>
          <w:sz w:val="24"/>
          <w:szCs w:val="24"/>
          <w:lang w:val="en-US"/>
        </w:rPr>
        <w:t xml:space="preserve">It is obvious that </w:t>
      </w:r>
      <w:r w:rsidR="005F79D1" w:rsidRPr="001569B0">
        <w:rPr>
          <w:rFonts w:ascii="Times New Roman" w:hAnsi="Times New Roman" w:cs="Times New Roman"/>
          <w:sz w:val="24"/>
          <w:szCs w:val="24"/>
          <w:lang w:val="en-US"/>
        </w:rPr>
        <w:t xml:space="preserve">some </w:t>
      </w:r>
      <w:r w:rsidR="00CC3CAF" w:rsidRPr="001569B0">
        <w:rPr>
          <w:rFonts w:ascii="Times New Roman" w:hAnsi="Times New Roman" w:cs="Times New Roman"/>
          <w:sz w:val="24"/>
          <w:szCs w:val="24"/>
          <w:lang w:val="en-US"/>
        </w:rPr>
        <w:t>conspiracies</w:t>
      </w:r>
      <w:r w:rsidR="005F79D1" w:rsidRPr="001569B0">
        <w:rPr>
          <w:rFonts w:ascii="Times New Roman" w:hAnsi="Times New Roman" w:cs="Times New Roman"/>
          <w:sz w:val="24"/>
          <w:szCs w:val="24"/>
          <w:lang w:val="en-US"/>
        </w:rPr>
        <w:t xml:space="preserve"> are real and it is rational to believe in them</w:t>
      </w:r>
      <w:r w:rsidR="00CC3CAF" w:rsidRPr="001569B0">
        <w:rPr>
          <w:rFonts w:ascii="Times New Roman" w:hAnsi="Times New Roman" w:cs="Times New Roman"/>
          <w:sz w:val="24"/>
          <w:szCs w:val="24"/>
          <w:lang w:val="en-US"/>
        </w:rPr>
        <w:t xml:space="preserve">. </w:t>
      </w:r>
      <w:r w:rsidR="00F819C8" w:rsidRPr="001569B0">
        <w:rPr>
          <w:rFonts w:ascii="Times New Roman" w:hAnsi="Times New Roman" w:cs="Times New Roman"/>
          <w:sz w:val="24"/>
          <w:szCs w:val="24"/>
          <w:lang w:val="en-US"/>
        </w:rPr>
        <w:t xml:space="preserve">What my </w:t>
      </w:r>
      <w:r w:rsidR="00542B07" w:rsidRPr="001569B0">
        <w:rPr>
          <w:rFonts w:ascii="Times New Roman" w:hAnsi="Times New Roman" w:cs="Times New Roman"/>
          <w:sz w:val="24"/>
          <w:szCs w:val="24"/>
          <w:lang w:val="en-US"/>
        </w:rPr>
        <w:t xml:space="preserve">analysis </w:t>
      </w:r>
      <w:r w:rsidR="0078434D" w:rsidRPr="001569B0">
        <w:rPr>
          <w:rFonts w:ascii="Times New Roman" w:hAnsi="Times New Roman" w:cs="Times New Roman"/>
          <w:sz w:val="24"/>
          <w:szCs w:val="24"/>
          <w:lang w:val="en-US"/>
        </w:rPr>
        <w:t xml:space="preserve">of ‘epistemic black holes’ </w:t>
      </w:r>
      <w:r w:rsidR="00F819C8" w:rsidRPr="001569B0">
        <w:rPr>
          <w:rFonts w:ascii="Times New Roman" w:hAnsi="Times New Roman" w:cs="Times New Roman"/>
          <w:sz w:val="24"/>
          <w:szCs w:val="24"/>
          <w:lang w:val="en-US"/>
        </w:rPr>
        <w:t>offers is a</w:t>
      </w:r>
      <w:r w:rsidR="00D520E9" w:rsidRPr="001569B0">
        <w:rPr>
          <w:rFonts w:ascii="Times New Roman" w:hAnsi="Times New Roman" w:cs="Times New Roman"/>
          <w:sz w:val="24"/>
          <w:szCs w:val="24"/>
          <w:lang w:val="en-US"/>
        </w:rPr>
        <w:t xml:space="preserve"> </w:t>
      </w:r>
      <w:r w:rsidR="00B04CC1" w:rsidRPr="001569B0">
        <w:rPr>
          <w:rFonts w:ascii="Times New Roman" w:hAnsi="Times New Roman" w:cs="Times New Roman"/>
          <w:sz w:val="24"/>
          <w:szCs w:val="24"/>
          <w:lang w:val="en-US"/>
        </w:rPr>
        <w:t xml:space="preserve">description </w:t>
      </w:r>
      <w:r w:rsidR="00F819C8" w:rsidRPr="001569B0">
        <w:rPr>
          <w:rFonts w:ascii="Times New Roman" w:hAnsi="Times New Roman" w:cs="Times New Roman"/>
          <w:sz w:val="24"/>
          <w:szCs w:val="24"/>
          <w:lang w:val="en-US"/>
        </w:rPr>
        <w:t>of the common epistemic defects from which virtually all unofficial conspiratorial explanations of history suffer.</w:t>
      </w:r>
      <w:r w:rsidR="008B60C0" w:rsidRPr="001569B0">
        <w:rPr>
          <w:rFonts w:ascii="Times New Roman" w:hAnsi="Times New Roman" w:cs="Times New Roman"/>
          <w:sz w:val="24"/>
          <w:szCs w:val="24"/>
          <w:lang w:val="en-US"/>
        </w:rPr>
        <w:t xml:space="preserve"> </w:t>
      </w:r>
      <w:r w:rsidR="00354688" w:rsidRPr="001569B0">
        <w:rPr>
          <w:rFonts w:ascii="Times New Roman" w:hAnsi="Times New Roman" w:cs="Times New Roman"/>
          <w:sz w:val="24"/>
          <w:szCs w:val="24"/>
          <w:lang w:val="en-US"/>
        </w:rPr>
        <w:t>These so-called</w:t>
      </w:r>
      <w:r w:rsidR="00F0634A" w:rsidRPr="001569B0">
        <w:rPr>
          <w:rFonts w:ascii="Times New Roman" w:hAnsi="Times New Roman" w:cs="Times New Roman"/>
          <w:sz w:val="24"/>
          <w:szCs w:val="24"/>
          <w:lang w:val="en-US"/>
        </w:rPr>
        <w:t xml:space="preserve"> </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CTs</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 xml:space="preserve"> </w:t>
      </w:r>
      <w:r w:rsidR="008B7224" w:rsidRPr="001569B0">
        <w:rPr>
          <w:rFonts w:ascii="Times New Roman" w:hAnsi="Times New Roman" w:cs="Times New Roman"/>
          <w:sz w:val="24"/>
          <w:szCs w:val="24"/>
          <w:lang w:val="en-US"/>
        </w:rPr>
        <w:t>are not just a varied and miscellaneous bunch</w:t>
      </w:r>
      <w:r w:rsidR="00B92335" w:rsidRPr="001569B0">
        <w:rPr>
          <w:rFonts w:ascii="Times New Roman" w:hAnsi="Times New Roman" w:cs="Times New Roman"/>
          <w:sz w:val="24"/>
          <w:szCs w:val="24"/>
          <w:lang w:val="en-US"/>
        </w:rPr>
        <w:t xml:space="preserve"> </w:t>
      </w:r>
      <w:r w:rsidR="00F34C92" w:rsidRPr="001569B0">
        <w:rPr>
          <w:rFonts w:ascii="Times New Roman" w:hAnsi="Times New Roman" w:cs="Times New Roman"/>
          <w:sz w:val="24"/>
          <w:szCs w:val="24"/>
          <w:lang w:val="en-US"/>
        </w:rPr>
        <w:t xml:space="preserve">of </w:t>
      </w:r>
      <w:r w:rsidR="00CD5B1A" w:rsidRPr="001569B0">
        <w:rPr>
          <w:rFonts w:ascii="Times New Roman" w:hAnsi="Times New Roman" w:cs="Times New Roman"/>
          <w:sz w:val="24"/>
          <w:szCs w:val="24"/>
          <w:lang w:val="en-US"/>
        </w:rPr>
        <w:t xml:space="preserve">theories </w:t>
      </w:r>
      <w:r w:rsidR="0078434D" w:rsidRPr="001569B0">
        <w:rPr>
          <w:rFonts w:ascii="Times New Roman" w:hAnsi="Times New Roman" w:cs="Times New Roman"/>
          <w:sz w:val="24"/>
          <w:szCs w:val="24"/>
          <w:lang w:val="en-US"/>
        </w:rPr>
        <w:t>which having nothing in common except of the fact that they involve conspiracies and are unofficial</w:t>
      </w:r>
      <w:r w:rsidR="00FA142C" w:rsidRPr="001569B0">
        <w:rPr>
          <w:rFonts w:ascii="Times New Roman" w:hAnsi="Times New Roman" w:cs="Times New Roman"/>
          <w:sz w:val="24"/>
          <w:szCs w:val="24"/>
          <w:lang w:val="en-US"/>
        </w:rPr>
        <w:t xml:space="preserve"> or unwarranted</w:t>
      </w:r>
      <w:r w:rsidR="0078434D" w:rsidRPr="001569B0">
        <w:rPr>
          <w:rFonts w:ascii="Times New Roman" w:hAnsi="Times New Roman" w:cs="Times New Roman"/>
          <w:sz w:val="24"/>
          <w:szCs w:val="24"/>
          <w:lang w:val="en-US"/>
        </w:rPr>
        <w:t>.</w:t>
      </w:r>
      <w:r w:rsidR="000B4566" w:rsidRPr="001569B0">
        <w:rPr>
          <w:rFonts w:ascii="Times New Roman" w:hAnsi="Times New Roman" w:cs="Times New Roman"/>
          <w:sz w:val="24"/>
          <w:szCs w:val="24"/>
          <w:lang w:val="en-US"/>
        </w:rPr>
        <w:t xml:space="preserve"> They follow the same </w:t>
      </w:r>
      <w:r w:rsidR="00B40982" w:rsidRPr="001569B0">
        <w:rPr>
          <w:rFonts w:ascii="Times New Roman" w:hAnsi="Times New Roman" w:cs="Times New Roman"/>
          <w:sz w:val="24"/>
          <w:szCs w:val="24"/>
          <w:lang w:val="en-US"/>
        </w:rPr>
        <w:t xml:space="preserve">explanatory </w:t>
      </w:r>
      <w:r w:rsidR="000B4566" w:rsidRPr="001569B0">
        <w:rPr>
          <w:rFonts w:ascii="Times New Roman" w:hAnsi="Times New Roman" w:cs="Times New Roman"/>
          <w:sz w:val="24"/>
          <w:szCs w:val="24"/>
          <w:lang w:val="en-US"/>
        </w:rPr>
        <w:t>recipe, and once you start recognizing th</w:t>
      </w:r>
      <w:r w:rsidR="00DC0165" w:rsidRPr="001569B0">
        <w:rPr>
          <w:rFonts w:ascii="Times New Roman" w:hAnsi="Times New Roman" w:cs="Times New Roman"/>
          <w:sz w:val="24"/>
          <w:szCs w:val="24"/>
          <w:lang w:val="en-US"/>
        </w:rPr>
        <w:t>e</w:t>
      </w:r>
      <w:r w:rsidR="000B4566" w:rsidRPr="001569B0">
        <w:rPr>
          <w:rFonts w:ascii="Times New Roman" w:hAnsi="Times New Roman" w:cs="Times New Roman"/>
          <w:sz w:val="24"/>
          <w:szCs w:val="24"/>
          <w:lang w:val="en-US"/>
        </w:rPr>
        <w:t xml:space="preserve"> steps, you are right to be </w:t>
      </w:r>
      <w:r w:rsidR="004870A0" w:rsidRPr="001569B0">
        <w:rPr>
          <w:rFonts w:ascii="Times New Roman" w:hAnsi="Times New Roman" w:cs="Times New Roman"/>
          <w:sz w:val="24"/>
          <w:szCs w:val="24"/>
          <w:lang w:val="en-US"/>
        </w:rPr>
        <w:t xml:space="preserve">very </w:t>
      </w:r>
      <w:r w:rsidR="000B4566" w:rsidRPr="001569B0">
        <w:rPr>
          <w:rFonts w:ascii="Times New Roman" w:hAnsi="Times New Roman" w:cs="Times New Roman"/>
          <w:sz w:val="24"/>
          <w:szCs w:val="24"/>
          <w:lang w:val="en-US"/>
        </w:rPr>
        <w:t>suspicious.</w:t>
      </w:r>
      <w:r w:rsidR="004101A3" w:rsidRPr="001569B0">
        <w:rPr>
          <w:rFonts w:ascii="Times New Roman" w:hAnsi="Times New Roman" w:cs="Times New Roman"/>
          <w:sz w:val="24"/>
          <w:szCs w:val="24"/>
          <w:lang w:val="en-US"/>
        </w:rPr>
        <w:t xml:space="preserve"> </w:t>
      </w:r>
    </w:p>
    <w:p w14:paraId="7F7B1A2F" w14:textId="5C9005C1" w:rsidR="00D12856" w:rsidRPr="001569B0" w:rsidRDefault="00E0127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w:t>
      </w:r>
      <w:r w:rsidR="00DC20D7" w:rsidRPr="001569B0">
        <w:rPr>
          <w:rFonts w:ascii="Times New Roman" w:hAnsi="Times New Roman" w:cs="Times New Roman"/>
          <w:sz w:val="24"/>
          <w:szCs w:val="24"/>
          <w:lang w:val="en-US"/>
        </w:rPr>
        <w:t xml:space="preserve"> this way</w:t>
      </w:r>
      <w:r w:rsidRPr="001569B0">
        <w:rPr>
          <w:rFonts w:ascii="Times New Roman" w:hAnsi="Times New Roman" w:cs="Times New Roman"/>
          <w:sz w:val="24"/>
          <w:szCs w:val="24"/>
          <w:lang w:val="en-US"/>
        </w:rPr>
        <w:t xml:space="preserve">, </w:t>
      </w:r>
      <w:r w:rsidR="000D7C64" w:rsidRPr="001569B0">
        <w:rPr>
          <w:rFonts w:ascii="Times New Roman" w:hAnsi="Times New Roman" w:cs="Times New Roman"/>
          <w:sz w:val="24"/>
          <w:szCs w:val="24"/>
          <w:lang w:val="en-US"/>
        </w:rPr>
        <w:t xml:space="preserve">we can also </w:t>
      </w:r>
      <w:r w:rsidR="00897AEB" w:rsidRPr="001569B0">
        <w:rPr>
          <w:rFonts w:ascii="Times New Roman" w:hAnsi="Times New Roman" w:cs="Times New Roman"/>
          <w:sz w:val="24"/>
          <w:szCs w:val="24"/>
          <w:lang w:val="en-US"/>
        </w:rPr>
        <w:t xml:space="preserve">rescue </w:t>
      </w:r>
      <w:r w:rsidR="00D13C2E" w:rsidRPr="001569B0">
        <w:rPr>
          <w:rFonts w:ascii="Times New Roman" w:hAnsi="Times New Roman" w:cs="Times New Roman"/>
          <w:sz w:val="24"/>
          <w:szCs w:val="24"/>
          <w:lang w:val="en-US"/>
        </w:rPr>
        <w:t xml:space="preserve">the </w:t>
      </w:r>
      <w:r w:rsidR="001D3E61" w:rsidRPr="001569B0">
        <w:rPr>
          <w:rFonts w:ascii="Times New Roman" w:hAnsi="Times New Roman" w:cs="Times New Roman"/>
          <w:sz w:val="24"/>
          <w:szCs w:val="24"/>
          <w:lang w:val="en-US"/>
        </w:rPr>
        <w:t xml:space="preserve">pejorative connotations </w:t>
      </w:r>
      <w:r w:rsidR="00D13C2E" w:rsidRPr="001569B0">
        <w:rPr>
          <w:rFonts w:ascii="Times New Roman" w:hAnsi="Times New Roman" w:cs="Times New Roman"/>
          <w:sz w:val="24"/>
          <w:szCs w:val="24"/>
          <w:lang w:val="en-US"/>
        </w:rPr>
        <w:t xml:space="preserve">of </w:t>
      </w:r>
      <w:r w:rsidR="00DD5511" w:rsidRPr="001569B0">
        <w:rPr>
          <w:rFonts w:ascii="Times New Roman" w:hAnsi="Times New Roman" w:cs="Times New Roman"/>
          <w:sz w:val="24"/>
          <w:szCs w:val="24"/>
          <w:lang w:val="en-US"/>
        </w:rPr>
        <w:t>the concept “</w:t>
      </w:r>
      <w:r w:rsidR="00D13C2E" w:rsidRPr="001569B0">
        <w:rPr>
          <w:rFonts w:ascii="Times New Roman" w:hAnsi="Times New Roman" w:cs="Times New Roman"/>
          <w:sz w:val="24"/>
          <w:szCs w:val="24"/>
          <w:lang w:val="en-US"/>
        </w:rPr>
        <w:t>CT</w:t>
      </w:r>
      <w:r w:rsidR="00DD5511" w:rsidRPr="001569B0">
        <w:rPr>
          <w:rFonts w:ascii="Times New Roman" w:hAnsi="Times New Roman" w:cs="Times New Roman"/>
          <w:sz w:val="24"/>
          <w:szCs w:val="24"/>
          <w:lang w:val="en-US"/>
        </w:rPr>
        <w:t>”</w:t>
      </w:r>
      <w:r w:rsidR="00D13C2E"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in the public arena, exemplified by </w:t>
      </w:r>
      <w:r w:rsidR="00BC711C">
        <w:rPr>
          <w:rFonts w:ascii="Times New Roman" w:hAnsi="Times New Roman" w:cs="Times New Roman"/>
          <w:sz w:val="24"/>
          <w:szCs w:val="24"/>
          <w:lang w:val="en-US"/>
        </w:rPr>
        <w:t>widely use</w:t>
      </w:r>
      <w:r w:rsidR="00C24F7D">
        <w:rPr>
          <w:rFonts w:ascii="Times New Roman" w:hAnsi="Times New Roman" w:cs="Times New Roman"/>
          <w:sz w:val="24"/>
          <w:szCs w:val="24"/>
          <w:lang w:val="en-US"/>
        </w:rPr>
        <w:t>d</w:t>
      </w:r>
      <w:r w:rsidR="00BC711C"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phrases such </w:t>
      </w:r>
      <w:r w:rsidR="00B915BA" w:rsidRPr="001569B0">
        <w:rPr>
          <w:rFonts w:ascii="Times New Roman" w:hAnsi="Times New Roman" w:cs="Times New Roman"/>
          <w:sz w:val="24"/>
          <w:szCs w:val="24"/>
          <w:lang w:val="en-US"/>
        </w:rPr>
        <w:t xml:space="preserve">as </w:t>
      </w:r>
      <w:r w:rsidR="00C07DBF" w:rsidRPr="001569B0">
        <w:rPr>
          <w:rFonts w:ascii="Times New Roman" w:hAnsi="Times New Roman" w:cs="Times New Roman"/>
          <w:sz w:val="24"/>
          <w:szCs w:val="24"/>
          <w:lang w:val="en-US"/>
        </w:rPr>
        <w:t xml:space="preserve">“That’s </w:t>
      </w:r>
      <w:r w:rsidR="00C07DBF" w:rsidRPr="001569B0">
        <w:rPr>
          <w:rFonts w:ascii="Times New Roman" w:hAnsi="Times New Roman" w:cs="Times New Roman"/>
          <w:i/>
          <w:iCs/>
          <w:sz w:val="24"/>
          <w:szCs w:val="24"/>
          <w:lang w:val="en-US"/>
        </w:rPr>
        <w:t>just</w:t>
      </w:r>
      <w:r w:rsidR="00C07DBF" w:rsidRPr="001569B0">
        <w:rPr>
          <w:rFonts w:ascii="Times New Roman" w:hAnsi="Times New Roman" w:cs="Times New Roman"/>
          <w:sz w:val="24"/>
          <w:szCs w:val="24"/>
          <w:lang w:val="en-US"/>
        </w:rPr>
        <w:t xml:space="preserve"> a conspiracy theory”</w:t>
      </w:r>
      <w:r w:rsidR="00DE67C8" w:rsidRPr="001569B0">
        <w:rPr>
          <w:rFonts w:ascii="Times New Roman" w:hAnsi="Times New Roman" w:cs="Times New Roman"/>
          <w:sz w:val="24"/>
          <w:szCs w:val="24"/>
          <w:lang w:val="en-US"/>
        </w:rPr>
        <w:t xml:space="preserve"> and </w:t>
      </w:r>
      <w:r w:rsidR="00ED2BE4" w:rsidRPr="001569B0">
        <w:rPr>
          <w:rFonts w:ascii="Times New Roman" w:hAnsi="Times New Roman" w:cs="Times New Roman"/>
          <w:sz w:val="24"/>
          <w:szCs w:val="24"/>
          <w:lang w:val="en-US"/>
        </w:rPr>
        <w:t>“</w:t>
      </w:r>
      <w:r w:rsidR="00414D7D" w:rsidRPr="001569B0">
        <w:rPr>
          <w:rFonts w:ascii="Times New Roman" w:hAnsi="Times New Roman" w:cs="Times New Roman"/>
          <w:sz w:val="24"/>
          <w:szCs w:val="24"/>
          <w:lang w:val="en-US"/>
        </w:rPr>
        <w:t>Look</w:t>
      </w:r>
      <w:r w:rsidR="00AD19D7" w:rsidRPr="001569B0">
        <w:rPr>
          <w:rFonts w:ascii="Times New Roman" w:hAnsi="Times New Roman" w:cs="Times New Roman"/>
          <w:sz w:val="24"/>
          <w:szCs w:val="24"/>
          <w:lang w:val="en-US"/>
        </w:rPr>
        <w:t xml:space="preserve">, </w:t>
      </w:r>
      <w:r w:rsidR="00ED2BE4" w:rsidRPr="001569B0">
        <w:rPr>
          <w:rFonts w:ascii="Times New Roman" w:hAnsi="Times New Roman" w:cs="Times New Roman"/>
          <w:sz w:val="24"/>
          <w:szCs w:val="24"/>
          <w:lang w:val="en-US"/>
        </w:rPr>
        <w:t xml:space="preserve">I’m not a conspiracy theorist, but…” </w:t>
      </w:r>
      <w:r w:rsidR="00827013" w:rsidRPr="001569B0">
        <w:rPr>
          <w:rFonts w:ascii="Times New Roman" w:hAnsi="Times New Roman" w:cs="Times New Roman"/>
          <w:sz w:val="24"/>
          <w:szCs w:val="24"/>
          <w:lang w:val="en-US"/>
        </w:rPr>
        <w:t>T</w:t>
      </w:r>
      <w:r w:rsidR="00DE7BE5" w:rsidRPr="001569B0">
        <w:rPr>
          <w:rFonts w:ascii="Times New Roman" w:hAnsi="Times New Roman" w:cs="Times New Roman"/>
          <w:sz w:val="24"/>
          <w:szCs w:val="24"/>
          <w:lang w:val="en-US"/>
        </w:rPr>
        <w:t xml:space="preserve">he </w:t>
      </w:r>
      <w:r w:rsidR="00C07DBF" w:rsidRPr="001569B0">
        <w:rPr>
          <w:rFonts w:ascii="Times New Roman" w:hAnsi="Times New Roman" w:cs="Times New Roman"/>
          <w:sz w:val="24"/>
          <w:szCs w:val="24"/>
          <w:lang w:val="en-US"/>
        </w:rPr>
        <w:t xml:space="preserve">intuition behind </w:t>
      </w:r>
      <w:r w:rsidR="00ED2BE4" w:rsidRPr="001569B0">
        <w:rPr>
          <w:rFonts w:ascii="Times New Roman" w:hAnsi="Times New Roman" w:cs="Times New Roman"/>
          <w:sz w:val="24"/>
          <w:szCs w:val="24"/>
          <w:lang w:val="en-US"/>
        </w:rPr>
        <w:t xml:space="preserve">these everyday phrases is </w:t>
      </w:r>
      <w:r w:rsidR="00C07DBF" w:rsidRPr="001569B0">
        <w:rPr>
          <w:rFonts w:ascii="Times New Roman" w:hAnsi="Times New Roman" w:cs="Times New Roman"/>
          <w:sz w:val="24"/>
          <w:szCs w:val="24"/>
          <w:lang w:val="en-US"/>
        </w:rPr>
        <w:t xml:space="preserve">that CTs are </w:t>
      </w:r>
      <w:r w:rsidR="007D7398" w:rsidRPr="001569B0">
        <w:rPr>
          <w:rFonts w:ascii="Times New Roman" w:hAnsi="Times New Roman" w:cs="Times New Roman"/>
          <w:sz w:val="24"/>
          <w:szCs w:val="24"/>
          <w:lang w:val="en-US"/>
        </w:rPr>
        <w:t>gratuitous</w:t>
      </w:r>
      <w:r w:rsidR="00A97953" w:rsidRPr="001569B0">
        <w:rPr>
          <w:rFonts w:ascii="Times New Roman" w:hAnsi="Times New Roman" w:cs="Times New Roman"/>
          <w:sz w:val="24"/>
          <w:szCs w:val="24"/>
          <w:lang w:val="en-US"/>
        </w:rPr>
        <w:t xml:space="preserve"> and facile</w:t>
      </w:r>
      <w:r w:rsidR="00004A01" w:rsidRPr="001569B0">
        <w:rPr>
          <w:rFonts w:ascii="Times New Roman" w:hAnsi="Times New Roman" w:cs="Times New Roman"/>
          <w:sz w:val="24"/>
          <w:szCs w:val="24"/>
          <w:lang w:val="en-US"/>
        </w:rPr>
        <w:t xml:space="preserve">, </w:t>
      </w:r>
      <w:r w:rsidR="00C07DBF" w:rsidRPr="001569B0">
        <w:rPr>
          <w:rFonts w:ascii="Times New Roman" w:hAnsi="Times New Roman" w:cs="Times New Roman"/>
          <w:sz w:val="24"/>
          <w:szCs w:val="24"/>
          <w:lang w:val="en-US"/>
        </w:rPr>
        <w:t xml:space="preserve">that anyone can dream up </w:t>
      </w:r>
      <w:r w:rsidR="00F82103" w:rsidRPr="001569B0">
        <w:rPr>
          <w:rFonts w:ascii="Times New Roman" w:hAnsi="Times New Roman" w:cs="Times New Roman"/>
          <w:sz w:val="24"/>
          <w:szCs w:val="24"/>
          <w:lang w:val="en-US"/>
        </w:rPr>
        <w:t xml:space="preserve">such </w:t>
      </w:r>
      <w:r w:rsidR="00591A1B" w:rsidRPr="001569B0">
        <w:rPr>
          <w:rFonts w:ascii="Times New Roman" w:hAnsi="Times New Roman" w:cs="Times New Roman"/>
          <w:sz w:val="24"/>
          <w:szCs w:val="24"/>
          <w:lang w:val="en-US"/>
        </w:rPr>
        <w:t xml:space="preserve">fantastical notions </w:t>
      </w:r>
      <w:r w:rsidR="00E7461D" w:rsidRPr="001569B0">
        <w:rPr>
          <w:rFonts w:ascii="Times New Roman" w:hAnsi="Times New Roman" w:cs="Times New Roman"/>
          <w:sz w:val="24"/>
          <w:szCs w:val="24"/>
          <w:lang w:val="en-US"/>
        </w:rPr>
        <w:t>that are conveniently shielded from refutation</w:t>
      </w:r>
      <w:r w:rsidR="00C07DBF" w:rsidRPr="001569B0">
        <w:rPr>
          <w:rFonts w:ascii="Times New Roman" w:hAnsi="Times New Roman" w:cs="Times New Roman"/>
          <w:sz w:val="24"/>
          <w:szCs w:val="24"/>
          <w:lang w:val="en-US"/>
        </w:rPr>
        <w:t>. Because</w:t>
      </w:r>
      <w:r w:rsidR="009E134B" w:rsidRPr="001569B0">
        <w:rPr>
          <w:rFonts w:ascii="Times New Roman" w:hAnsi="Times New Roman" w:cs="Times New Roman"/>
          <w:sz w:val="24"/>
          <w:szCs w:val="24"/>
          <w:lang w:val="en-US"/>
        </w:rPr>
        <w:t>,</w:t>
      </w:r>
      <w:r w:rsidR="00C07DBF" w:rsidRPr="001569B0">
        <w:rPr>
          <w:rFonts w:ascii="Times New Roman" w:hAnsi="Times New Roman" w:cs="Times New Roman"/>
          <w:sz w:val="24"/>
          <w:szCs w:val="24"/>
          <w:lang w:val="en-US"/>
        </w:rPr>
        <w:t xml:space="preserve"> </w:t>
      </w:r>
      <w:r w:rsidR="009E134B" w:rsidRPr="001569B0">
        <w:rPr>
          <w:rFonts w:ascii="Times New Roman" w:hAnsi="Times New Roman" w:cs="Times New Roman"/>
          <w:sz w:val="24"/>
          <w:szCs w:val="24"/>
          <w:lang w:val="en-US"/>
        </w:rPr>
        <w:t>have you heard</w:t>
      </w:r>
      <w:r w:rsidR="00C07DBF" w:rsidRPr="001569B0">
        <w:rPr>
          <w:rFonts w:ascii="Times New Roman" w:hAnsi="Times New Roman" w:cs="Times New Roman"/>
          <w:sz w:val="24"/>
          <w:szCs w:val="24"/>
          <w:lang w:val="en-US"/>
        </w:rPr>
        <w:t xml:space="preserve"> </w:t>
      </w:r>
      <w:r w:rsidR="00E80BC0" w:rsidRPr="001569B0">
        <w:rPr>
          <w:rFonts w:ascii="Times New Roman" w:hAnsi="Times New Roman" w:cs="Times New Roman"/>
          <w:sz w:val="24"/>
          <w:szCs w:val="24"/>
          <w:lang w:val="en-US"/>
        </w:rPr>
        <w:t xml:space="preserve">that </w:t>
      </w:r>
      <w:r w:rsidR="00CA5A5C" w:rsidRPr="001569B0">
        <w:rPr>
          <w:rFonts w:ascii="Times New Roman" w:hAnsi="Times New Roman" w:cs="Times New Roman"/>
          <w:sz w:val="24"/>
          <w:szCs w:val="24"/>
          <w:lang w:val="en-US"/>
        </w:rPr>
        <w:t xml:space="preserve">even </w:t>
      </w:r>
      <w:r w:rsidR="00893EE7" w:rsidRPr="001569B0">
        <w:rPr>
          <w:rFonts w:ascii="Times New Roman" w:hAnsi="Times New Roman" w:cs="Times New Roman"/>
          <w:sz w:val="24"/>
          <w:szCs w:val="24"/>
          <w:lang w:val="en-US"/>
        </w:rPr>
        <w:t xml:space="preserve">academic </w:t>
      </w:r>
      <w:r w:rsidR="00CA5A5C" w:rsidRPr="001569B0">
        <w:rPr>
          <w:rFonts w:ascii="Times New Roman" w:hAnsi="Times New Roman" w:cs="Times New Roman"/>
          <w:sz w:val="24"/>
          <w:szCs w:val="24"/>
          <w:lang w:val="en-US"/>
        </w:rPr>
        <w:t>journals</w:t>
      </w:r>
      <w:r w:rsidR="00CA5A5C" w:rsidRPr="001569B0" w:rsidDel="00D46093">
        <w:rPr>
          <w:rFonts w:ascii="Times New Roman" w:hAnsi="Times New Roman" w:cs="Times New Roman"/>
          <w:sz w:val="24"/>
          <w:szCs w:val="24"/>
          <w:lang w:val="en-US"/>
        </w:rPr>
        <w:t xml:space="preserve"> </w:t>
      </w:r>
      <w:r w:rsidR="00CA5A5C" w:rsidRPr="001569B0">
        <w:rPr>
          <w:rFonts w:ascii="Times New Roman" w:hAnsi="Times New Roman" w:cs="Times New Roman"/>
          <w:sz w:val="24"/>
          <w:szCs w:val="24"/>
          <w:lang w:val="en-US"/>
        </w:rPr>
        <w:t xml:space="preserve">are now </w:t>
      </w:r>
      <w:r w:rsidR="002F12BB" w:rsidRPr="001569B0">
        <w:rPr>
          <w:rFonts w:ascii="Times New Roman" w:hAnsi="Times New Roman" w:cs="Times New Roman"/>
          <w:sz w:val="24"/>
          <w:szCs w:val="24"/>
          <w:lang w:val="en-US"/>
        </w:rPr>
        <w:t xml:space="preserve">being </w:t>
      </w:r>
      <w:r w:rsidR="00CA5A5C" w:rsidRPr="001569B0">
        <w:rPr>
          <w:rFonts w:ascii="Times New Roman" w:hAnsi="Times New Roman" w:cs="Times New Roman"/>
          <w:sz w:val="24"/>
          <w:szCs w:val="24"/>
          <w:lang w:val="en-US"/>
        </w:rPr>
        <w:t xml:space="preserve">infiltrated by </w:t>
      </w:r>
      <w:r w:rsidR="00466163" w:rsidRPr="001569B0">
        <w:rPr>
          <w:rFonts w:ascii="Times New Roman" w:hAnsi="Times New Roman" w:cs="Times New Roman"/>
          <w:sz w:val="24"/>
          <w:szCs w:val="24"/>
          <w:lang w:val="en-US"/>
        </w:rPr>
        <w:t xml:space="preserve">Deep State agents </w:t>
      </w:r>
      <w:r w:rsidR="002F12BB" w:rsidRPr="001569B0">
        <w:rPr>
          <w:rFonts w:ascii="Times New Roman" w:hAnsi="Times New Roman" w:cs="Times New Roman"/>
          <w:sz w:val="24"/>
          <w:szCs w:val="24"/>
          <w:lang w:val="en-US"/>
        </w:rPr>
        <w:t xml:space="preserve">posing as real philosophers </w:t>
      </w:r>
      <w:r w:rsidR="001713C8" w:rsidRPr="001569B0">
        <w:rPr>
          <w:rFonts w:ascii="Times New Roman" w:hAnsi="Times New Roman" w:cs="Times New Roman"/>
          <w:sz w:val="24"/>
          <w:szCs w:val="24"/>
          <w:lang w:val="en-US"/>
        </w:rPr>
        <w:t>in a</w:t>
      </w:r>
      <w:r w:rsidR="007F7A8B" w:rsidRPr="001569B0">
        <w:rPr>
          <w:rFonts w:ascii="Times New Roman" w:hAnsi="Times New Roman" w:cs="Times New Roman"/>
          <w:sz w:val="24"/>
          <w:szCs w:val="24"/>
          <w:lang w:val="en-US"/>
        </w:rPr>
        <w:t>n</w:t>
      </w:r>
      <w:r w:rsidR="001713C8" w:rsidRPr="001569B0">
        <w:rPr>
          <w:rFonts w:ascii="Times New Roman" w:hAnsi="Times New Roman" w:cs="Times New Roman"/>
          <w:sz w:val="24"/>
          <w:szCs w:val="24"/>
          <w:lang w:val="en-US"/>
        </w:rPr>
        <w:t xml:space="preserve"> attempt </w:t>
      </w:r>
      <w:r w:rsidR="002D46C0" w:rsidRPr="001569B0">
        <w:rPr>
          <w:rFonts w:ascii="Times New Roman" w:hAnsi="Times New Roman" w:cs="Times New Roman"/>
          <w:sz w:val="24"/>
          <w:szCs w:val="24"/>
          <w:lang w:val="en-US"/>
        </w:rPr>
        <w:t xml:space="preserve">to </w:t>
      </w:r>
      <w:r w:rsidR="0091483E" w:rsidRPr="001569B0">
        <w:rPr>
          <w:rFonts w:ascii="Times New Roman" w:hAnsi="Times New Roman" w:cs="Times New Roman"/>
          <w:sz w:val="24"/>
          <w:szCs w:val="24"/>
          <w:lang w:val="en-US"/>
        </w:rPr>
        <w:t xml:space="preserve">shore </w:t>
      </w:r>
      <w:r w:rsidR="000B1464" w:rsidRPr="001569B0">
        <w:rPr>
          <w:rFonts w:ascii="Times New Roman" w:hAnsi="Times New Roman" w:cs="Times New Roman"/>
          <w:sz w:val="24"/>
          <w:szCs w:val="24"/>
          <w:lang w:val="en-US"/>
        </w:rPr>
        <w:t xml:space="preserve">up </w:t>
      </w:r>
      <w:r w:rsidR="0091483E" w:rsidRPr="001569B0">
        <w:rPr>
          <w:rFonts w:ascii="Times New Roman" w:hAnsi="Times New Roman" w:cs="Times New Roman"/>
          <w:sz w:val="24"/>
          <w:szCs w:val="24"/>
          <w:lang w:val="en-US"/>
        </w:rPr>
        <w:t xml:space="preserve">all </w:t>
      </w:r>
      <w:r w:rsidR="000B1464" w:rsidRPr="001569B0">
        <w:rPr>
          <w:rFonts w:ascii="Times New Roman" w:hAnsi="Times New Roman" w:cs="Times New Roman"/>
          <w:sz w:val="24"/>
          <w:szCs w:val="24"/>
          <w:lang w:val="en-US"/>
        </w:rPr>
        <w:t xml:space="preserve">the </w:t>
      </w:r>
      <w:r w:rsidR="00466163" w:rsidRPr="001569B0">
        <w:rPr>
          <w:rFonts w:ascii="Times New Roman" w:hAnsi="Times New Roman" w:cs="Times New Roman"/>
          <w:sz w:val="24"/>
          <w:szCs w:val="24"/>
          <w:lang w:val="en-US"/>
        </w:rPr>
        <w:t xml:space="preserve">official </w:t>
      </w:r>
      <w:r w:rsidR="0091483E" w:rsidRPr="001569B0">
        <w:rPr>
          <w:rFonts w:ascii="Times New Roman" w:hAnsi="Times New Roman" w:cs="Times New Roman"/>
          <w:sz w:val="24"/>
          <w:szCs w:val="24"/>
          <w:lang w:val="en-US"/>
        </w:rPr>
        <w:t xml:space="preserve">lies </w:t>
      </w:r>
      <w:r w:rsidR="00A9205B" w:rsidRPr="001569B0">
        <w:rPr>
          <w:rFonts w:ascii="Times New Roman" w:hAnsi="Times New Roman" w:cs="Times New Roman"/>
          <w:sz w:val="24"/>
          <w:szCs w:val="24"/>
          <w:lang w:val="en-US"/>
        </w:rPr>
        <w:t xml:space="preserve">we have </w:t>
      </w:r>
      <w:r w:rsidR="0091483E" w:rsidRPr="001569B0">
        <w:rPr>
          <w:rFonts w:ascii="Times New Roman" w:hAnsi="Times New Roman" w:cs="Times New Roman"/>
          <w:sz w:val="24"/>
          <w:szCs w:val="24"/>
          <w:lang w:val="en-US"/>
        </w:rPr>
        <w:t>been tol</w:t>
      </w:r>
      <w:r w:rsidR="00AE740A" w:rsidRPr="001569B0">
        <w:rPr>
          <w:rFonts w:ascii="Times New Roman" w:hAnsi="Times New Roman" w:cs="Times New Roman"/>
          <w:sz w:val="24"/>
          <w:szCs w:val="24"/>
          <w:lang w:val="en-US"/>
        </w:rPr>
        <w:t>d</w:t>
      </w:r>
      <w:r w:rsidR="00220110" w:rsidRPr="001569B0">
        <w:rPr>
          <w:rFonts w:ascii="Times New Roman" w:hAnsi="Times New Roman" w:cs="Times New Roman"/>
          <w:sz w:val="24"/>
          <w:szCs w:val="24"/>
          <w:lang w:val="en-US"/>
        </w:rPr>
        <w:t xml:space="preserve"> about </w:t>
      </w:r>
      <w:r w:rsidR="003C568D" w:rsidRPr="001569B0">
        <w:rPr>
          <w:rFonts w:ascii="Times New Roman" w:hAnsi="Times New Roman" w:cs="Times New Roman"/>
          <w:sz w:val="24"/>
          <w:szCs w:val="24"/>
          <w:lang w:val="en-US"/>
        </w:rPr>
        <w:t>9/11</w:t>
      </w:r>
      <w:r w:rsidR="000B1464" w:rsidRPr="001569B0">
        <w:rPr>
          <w:rFonts w:ascii="Times New Roman" w:hAnsi="Times New Roman" w:cs="Times New Roman"/>
          <w:sz w:val="24"/>
          <w:szCs w:val="24"/>
          <w:lang w:val="en-US"/>
        </w:rPr>
        <w:t xml:space="preserve">? </w:t>
      </w:r>
    </w:p>
    <w:p w14:paraId="207B74D7" w14:textId="77777777" w:rsidR="00EC0D9A" w:rsidRPr="001569B0" w:rsidRDefault="009F2FFB"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Acknowledgements</w:t>
      </w:r>
    </w:p>
    <w:p w14:paraId="5BA5A239" w14:textId="77777777" w:rsidR="00EC0D9A" w:rsidRPr="001569B0" w:rsidRDefault="00EC0D9A" w:rsidP="00AD3307">
      <w:pPr>
        <w:spacing w:line="360" w:lineRule="auto"/>
        <w:rPr>
          <w:rFonts w:ascii="Times New Roman" w:hAnsi="Times New Roman" w:cs="Times New Roman"/>
          <w:b/>
          <w:bCs/>
          <w:sz w:val="24"/>
          <w:szCs w:val="24"/>
          <w:lang w:val="en-US"/>
        </w:rPr>
      </w:pPr>
    </w:p>
    <w:p w14:paraId="7F9841C8" w14:textId="77777777" w:rsidR="00D504D2" w:rsidRPr="00D504D2" w:rsidRDefault="00EC0D9A" w:rsidP="00AD3307">
      <w:pPr>
        <w:pStyle w:val="EndNoteBibliography"/>
        <w:spacing w:after="0" w:line="360" w:lineRule="auto"/>
        <w:ind w:left="720" w:hanging="720"/>
      </w:pPr>
      <w:r w:rsidRPr="001569B0">
        <w:rPr>
          <w:rFonts w:ascii="Times New Roman" w:hAnsi="Times New Roman" w:cs="Times New Roman"/>
          <w:b/>
          <w:bCs/>
          <w:sz w:val="24"/>
          <w:szCs w:val="24"/>
        </w:rPr>
        <w:fldChar w:fldCharType="begin"/>
      </w:r>
      <w:r w:rsidRPr="001569B0">
        <w:rPr>
          <w:rFonts w:ascii="Times New Roman" w:hAnsi="Times New Roman" w:cs="Times New Roman"/>
          <w:b/>
          <w:bCs/>
          <w:sz w:val="24"/>
          <w:szCs w:val="24"/>
        </w:rPr>
        <w:instrText xml:space="preserve"> ADDIN EN.REFLIST </w:instrText>
      </w:r>
      <w:r w:rsidRPr="001569B0">
        <w:rPr>
          <w:rFonts w:ascii="Times New Roman" w:hAnsi="Times New Roman" w:cs="Times New Roman"/>
          <w:b/>
          <w:bCs/>
          <w:sz w:val="24"/>
          <w:szCs w:val="24"/>
        </w:rPr>
        <w:fldChar w:fldCharType="separate"/>
      </w:r>
      <w:r w:rsidR="00D504D2" w:rsidRPr="00D504D2">
        <w:t xml:space="preserve">Bale, J. M. (2007). Political paranoia v. political realism: On distinguishing between bogus conspiracy theories and genuine conspiratorial politics. </w:t>
      </w:r>
      <w:r w:rsidR="00D504D2" w:rsidRPr="00D504D2">
        <w:rPr>
          <w:i/>
        </w:rPr>
        <w:t>Patterns of prejudice, 41</w:t>
      </w:r>
      <w:r w:rsidR="00D504D2" w:rsidRPr="00D504D2">
        <w:t xml:space="preserve">(1), 45-60. </w:t>
      </w:r>
    </w:p>
    <w:p w14:paraId="6A71A570" w14:textId="77777777" w:rsidR="00D504D2" w:rsidRPr="00D504D2" w:rsidRDefault="00D504D2" w:rsidP="00AD3307">
      <w:pPr>
        <w:pStyle w:val="EndNoteBibliography"/>
        <w:spacing w:after="0" w:line="360" w:lineRule="auto"/>
        <w:ind w:left="720" w:hanging="720"/>
      </w:pPr>
      <w:r w:rsidRPr="00D504D2">
        <w:t xml:space="preserve">Bamford, G. (1993). Popper Explications of Ad-Hocness - Circularity, Empirical Content, and Scientific Practice. </w:t>
      </w:r>
      <w:r w:rsidRPr="00D504D2">
        <w:rPr>
          <w:i/>
        </w:rPr>
        <w:t>British Journal for the Philosophy of Science, 44</w:t>
      </w:r>
      <w:r w:rsidRPr="00D504D2">
        <w:t xml:space="preserve">(2), 335-355. </w:t>
      </w:r>
    </w:p>
    <w:p w14:paraId="26DA36B2" w14:textId="77777777" w:rsidR="00D504D2" w:rsidRPr="00D504D2" w:rsidRDefault="00D504D2" w:rsidP="00AD3307">
      <w:pPr>
        <w:pStyle w:val="EndNoteBibliography"/>
        <w:spacing w:after="0" w:line="360" w:lineRule="auto"/>
        <w:ind w:left="720" w:hanging="720"/>
      </w:pPr>
      <w:r w:rsidRPr="00D504D2">
        <w:t xml:space="preserve">Basham, L. (2006). Afterthoughts on conspiracy theory: Resilience and ubiquity. In D. Coady (Ed.), </w:t>
      </w:r>
      <w:r w:rsidRPr="00D504D2">
        <w:rPr>
          <w:i/>
        </w:rPr>
        <w:t>Conspiracy theories: The philosophical debate</w:t>
      </w:r>
      <w:r w:rsidRPr="00D504D2">
        <w:t xml:space="preserve"> (pp. 133-138): Hampshire: Ashgate.</w:t>
      </w:r>
    </w:p>
    <w:p w14:paraId="381722A0" w14:textId="77777777" w:rsidR="00D504D2" w:rsidRPr="00D504D2" w:rsidRDefault="00D504D2" w:rsidP="00AD3307">
      <w:pPr>
        <w:pStyle w:val="EndNoteBibliography"/>
        <w:spacing w:after="0" w:line="360" w:lineRule="auto"/>
        <w:ind w:left="720" w:hanging="720"/>
      </w:pPr>
      <w:r w:rsidRPr="00D504D2">
        <w:t xml:space="preserve">Basham, L. (2018). Conspiracy Theory Particularism, Both Moral and Epistemic, Versus Generalism. In M. R. X. Dentith (Ed.), </w:t>
      </w:r>
      <w:r w:rsidRPr="00D504D2">
        <w:rPr>
          <w:i/>
        </w:rPr>
        <w:t>Taking conspiracy theories seriously</w:t>
      </w:r>
      <w:r w:rsidRPr="00D504D2">
        <w:t xml:space="preserve"> (pp. 39-58): Rowman &amp; Littlefield.</w:t>
      </w:r>
    </w:p>
    <w:p w14:paraId="403E36A0" w14:textId="77777777" w:rsidR="00D504D2" w:rsidRPr="00D504D2" w:rsidRDefault="00D504D2" w:rsidP="00AD3307">
      <w:pPr>
        <w:pStyle w:val="EndNoteBibliography"/>
        <w:spacing w:after="0" w:line="360" w:lineRule="auto"/>
        <w:ind w:left="720" w:hanging="720"/>
      </w:pPr>
      <w:r w:rsidRPr="00D504D2">
        <w:t xml:space="preserve">Basham, L., &amp; Räikkä, J. (2018). Conspiracy theory phobia. In J. E. Uscinski (Ed.), </w:t>
      </w:r>
      <w:r w:rsidRPr="00D504D2">
        <w:rPr>
          <w:i/>
        </w:rPr>
        <w:t>Conspiracy Theories and People Who Believe Them</w:t>
      </w:r>
      <w:r w:rsidRPr="00D504D2">
        <w:t xml:space="preserve"> (pp. 178-186): Oxford University Press.</w:t>
      </w:r>
    </w:p>
    <w:p w14:paraId="0C46FEB8" w14:textId="77777777" w:rsidR="00D504D2" w:rsidRPr="00D504D2" w:rsidRDefault="00D504D2" w:rsidP="00AD3307">
      <w:pPr>
        <w:pStyle w:val="EndNoteBibliography"/>
        <w:spacing w:after="0" w:line="360" w:lineRule="auto"/>
        <w:ind w:left="720" w:hanging="720"/>
      </w:pPr>
      <w:r w:rsidRPr="00D504D2">
        <w:t xml:space="preserve">Boudry, M. (2013). The hypothesis that saves the day. Ad hoc reasoning in pseudoscience. </w:t>
      </w:r>
      <w:r w:rsidRPr="00D504D2">
        <w:rPr>
          <w:i/>
        </w:rPr>
        <w:t>Logique Et Analyse</w:t>
      </w:r>
      <w:r w:rsidRPr="00D504D2">
        <w:t xml:space="preserve">(223), 245-258. </w:t>
      </w:r>
    </w:p>
    <w:p w14:paraId="04CBFBA9" w14:textId="77777777" w:rsidR="00D504D2" w:rsidRPr="00D504D2" w:rsidRDefault="00D504D2" w:rsidP="00AD3307">
      <w:pPr>
        <w:pStyle w:val="EndNoteBibliography"/>
        <w:spacing w:after="0" w:line="360" w:lineRule="auto"/>
        <w:ind w:left="720" w:hanging="720"/>
      </w:pPr>
      <w:r w:rsidRPr="00D504D2">
        <w:t xml:space="preserve">Boudry, M. (2022). Diagnosing Pseudoscience – by Getting Rid of the Demarcation Problem. </w:t>
      </w:r>
      <w:r w:rsidRPr="00D504D2">
        <w:rPr>
          <w:i/>
        </w:rPr>
        <w:t>Journal for General Philosophy of Science, 53</w:t>
      </w:r>
      <w:r w:rsidRPr="00D504D2">
        <w:t>(2), 83-101. doi: 10.1007/s10838-021-09572-4</w:t>
      </w:r>
    </w:p>
    <w:p w14:paraId="5916BBFA" w14:textId="77777777" w:rsidR="00D504D2" w:rsidRPr="00D504D2" w:rsidRDefault="00D504D2" w:rsidP="00AD3307">
      <w:pPr>
        <w:pStyle w:val="EndNoteBibliography"/>
        <w:spacing w:after="0" w:line="360" w:lineRule="auto"/>
        <w:ind w:left="720" w:hanging="720"/>
      </w:pPr>
      <w:r w:rsidRPr="00D504D2">
        <w:t xml:space="preserve">Boudry, M., &amp; Braeckman, J. (2012). How Convenient! The Epistemic Rationale of Self-validating Belief Systems. </w:t>
      </w:r>
      <w:r w:rsidRPr="00D504D2">
        <w:rPr>
          <w:i/>
        </w:rPr>
        <w:t>Philosophical Psychology, 25</w:t>
      </w:r>
      <w:r w:rsidRPr="00D504D2">
        <w:t>(3), 341-364. doi: 10.1080/09515089.2011.579420</w:t>
      </w:r>
    </w:p>
    <w:p w14:paraId="3520BD76" w14:textId="77777777" w:rsidR="00D504D2" w:rsidRPr="00D504D2" w:rsidRDefault="00D504D2" w:rsidP="00AD3307">
      <w:pPr>
        <w:pStyle w:val="EndNoteBibliography"/>
        <w:spacing w:after="0" w:line="360" w:lineRule="auto"/>
        <w:ind w:left="720" w:hanging="720"/>
      </w:pPr>
      <w:r w:rsidRPr="00D504D2">
        <w:t xml:space="preserve">Brotherton, R. (2015). </w:t>
      </w:r>
      <w:r w:rsidRPr="00D504D2">
        <w:rPr>
          <w:i/>
        </w:rPr>
        <w:t>Suspicious minds: Why we believe conspiracy theories</w:t>
      </w:r>
      <w:r w:rsidRPr="00D504D2">
        <w:t>: Bloomsbury Publishing.</w:t>
      </w:r>
    </w:p>
    <w:p w14:paraId="396042EE" w14:textId="77777777" w:rsidR="00D504D2" w:rsidRPr="00D504D2" w:rsidRDefault="00D504D2" w:rsidP="00AD3307">
      <w:pPr>
        <w:pStyle w:val="EndNoteBibliography"/>
        <w:spacing w:after="0" w:line="360" w:lineRule="auto"/>
        <w:ind w:left="720" w:hanging="720"/>
      </w:pPr>
      <w:r w:rsidRPr="00D504D2">
        <w:t xml:space="preserve">Buenting, J., &amp; Taylor, J. (2010). Conspiracy theories and fortuitous data. </w:t>
      </w:r>
      <w:r w:rsidRPr="00D504D2">
        <w:rPr>
          <w:i/>
        </w:rPr>
        <w:t>Philosophy of the Social Sciences, 40</w:t>
      </w:r>
      <w:r w:rsidRPr="00D504D2">
        <w:t xml:space="preserve">(4), 567-578. </w:t>
      </w:r>
    </w:p>
    <w:p w14:paraId="084B1C6B" w14:textId="77777777" w:rsidR="00D504D2" w:rsidRPr="00D504D2" w:rsidRDefault="00D504D2" w:rsidP="00AD3307">
      <w:pPr>
        <w:pStyle w:val="EndNoteBibliography"/>
        <w:spacing w:after="0" w:line="360" w:lineRule="auto"/>
        <w:ind w:left="720" w:hanging="720"/>
      </w:pPr>
      <w:r w:rsidRPr="00D504D2">
        <w:t xml:space="preserve">Byford, J. (2011). </w:t>
      </w:r>
      <w:r w:rsidRPr="00D504D2">
        <w:rPr>
          <w:i/>
        </w:rPr>
        <w:t>Conspiracy Theories: A Critical Introduction</w:t>
      </w:r>
      <w:r w:rsidRPr="00D504D2">
        <w:t>: Palgrave Macmillan.</w:t>
      </w:r>
    </w:p>
    <w:p w14:paraId="14620122" w14:textId="77777777" w:rsidR="00D504D2" w:rsidRPr="00D504D2" w:rsidRDefault="00D504D2" w:rsidP="00AD3307">
      <w:pPr>
        <w:pStyle w:val="EndNoteBibliography"/>
        <w:spacing w:after="0" w:line="360" w:lineRule="auto"/>
        <w:ind w:left="720" w:hanging="720"/>
      </w:pPr>
      <w:r w:rsidRPr="00D504D2">
        <w:t xml:space="preserve">Cassam, Q. (2019). </w:t>
      </w:r>
      <w:r w:rsidRPr="00D504D2">
        <w:rPr>
          <w:i/>
        </w:rPr>
        <w:t>Conspiracy theories</w:t>
      </w:r>
      <w:r w:rsidRPr="00D504D2">
        <w:t>: John Wiley &amp; Sons.</w:t>
      </w:r>
    </w:p>
    <w:p w14:paraId="3A8B8DCB" w14:textId="77777777" w:rsidR="00D504D2" w:rsidRPr="00D504D2" w:rsidRDefault="00D504D2" w:rsidP="00AD3307">
      <w:pPr>
        <w:pStyle w:val="EndNoteBibliography"/>
        <w:spacing w:after="0" w:line="360" w:lineRule="auto"/>
        <w:ind w:left="720" w:hanging="720"/>
      </w:pPr>
      <w:r w:rsidRPr="00D504D2">
        <w:t xml:space="preserve">Clarke, S. (2002). Conspiracy theories and conspiracy theorizing. </w:t>
      </w:r>
      <w:r w:rsidRPr="00D504D2">
        <w:rPr>
          <w:i/>
        </w:rPr>
        <w:t>Philosophy of the Social Sciences, 32</w:t>
      </w:r>
      <w:r w:rsidRPr="00D504D2">
        <w:t xml:space="preserve">(2), 131-150. </w:t>
      </w:r>
    </w:p>
    <w:p w14:paraId="17065AB4" w14:textId="77777777" w:rsidR="00D504D2" w:rsidRPr="00D504D2" w:rsidRDefault="00D504D2" w:rsidP="00AD3307">
      <w:pPr>
        <w:pStyle w:val="EndNoteBibliography"/>
        <w:spacing w:after="0" w:line="360" w:lineRule="auto"/>
        <w:ind w:left="720" w:hanging="720"/>
      </w:pPr>
      <w:r w:rsidRPr="00D504D2">
        <w:t xml:space="preserve">Clarke, S. (2007). Conspiracy theories and the Internet: Controlled demolition and arrested development. </w:t>
      </w:r>
      <w:r w:rsidRPr="00D504D2">
        <w:rPr>
          <w:i/>
        </w:rPr>
        <w:t>Episteme, 4</w:t>
      </w:r>
      <w:r w:rsidRPr="00D504D2">
        <w:t xml:space="preserve">(2), 167-180. </w:t>
      </w:r>
    </w:p>
    <w:p w14:paraId="14AD7ACF" w14:textId="77777777" w:rsidR="00D504D2" w:rsidRPr="00D504D2" w:rsidRDefault="00D504D2" w:rsidP="00AD3307">
      <w:pPr>
        <w:pStyle w:val="EndNoteBibliography"/>
        <w:spacing w:after="0" w:line="360" w:lineRule="auto"/>
        <w:ind w:left="720" w:hanging="720"/>
      </w:pPr>
      <w:r w:rsidRPr="00D504D2">
        <w:t xml:space="preserve">Cleland, C. E. (2002). Methodological and epistemic differences between historical science and experimental science. </w:t>
      </w:r>
      <w:r w:rsidRPr="00D504D2">
        <w:rPr>
          <w:i/>
        </w:rPr>
        <w:t>Philosophy of Science, 69</w:t>
      </w:r>
      <w:r w:rsidRPr="00D504D2">
        <w:t xml:space="preserve">(3), 474-496. </w:t>
      </w:r>
    </w:p>
    <w:p w14:paraId="7BA744C8" w14:textId="77777777" w:rsidR="00D504D2" w:rsidRPr="00D504D2" w:rsidRDefault="00D504D2" w:rsidP="00AD3307">
      <w:pPr>
        <w:pStyle w:val="EndNoteBibliography"/>
        <w:spacing w:after="0" w:line="360" w:lineRule="auto"/>
        <w:ind w:left="720" w:hanging="720"/>
      </w:pPr>
      <w:r w:rsidRPr="00D504D2">
        <w:t xml:space="preserve">Coady, D. (2003). Conspiracy theories and official stories. </w:t>
      </w:r>
      <w:r w:rsidRPr="00D504D2">
        <w:rPr>
          <w:i/>
        </w:rPr>
        <w:t>International Journal of Applied Philosophy, 17</w:t>
      </w:r>
      <w:r w:rsidRPr="00D504D2">
        <w:t xml:space="preserve">(2), 197-209. </w:t>
      </w:r>
    </w:p>
    <w:p w14:paraId="2AEB7C9E" w14:textId="77777777" w:rsidR="00D504D2" w:rsidRPr="00D504D2" w:rsidRDefault="00D504D2" w:rsidP="00AD3307">
      <w:pPr>
        <w:pStyle w:val="EndNoteBibliography"/>
        <w:spacing w:after="0" w:line="360" w:lineRule="auto"/>
        <w:ind w:left="720" w:hanging="720"/>
      </w:pPr>
      <w:r w:rsidRPr="00D504D2">
        <w:t xml:space="preserve">Coady, D. (2007). Are Conspiracy Theorists Irrational? </w:t>
      </w:r>
      <w:r w:rsidRPr="00D504D2">
        <w:rPr>
          <w:i/>
        </w:rPr>
        <w:t>Episteme, 4</w:t>
      </w:r>
      <w:r w:rsidRPr="00D504D2">
        <w:t>(2), 193-204. doi: 10.3366/epi.2007.4.2.193</w:t>
      </w:r>
    </w:p>
    <w:p w14:paraId="72D2D3FB" w14:textId="77777777" w:rsidR="00D504D2" w:rsidRPr="00D504D2" w:rsidRDefault="00D504D2" w:rsidP="00AD3307">
      <w:pPr>
        <w:pStyle w:val="EndNoteBibliography"/>
        <w:spacing w:after="0" w:line="360" w:lineRule="auto"/>
        <w:ind w:left="720" w:hanging="720"/>
      </w:pPr>
      <w:r w:rsidRPr="00D504D2">
        <w:t xml:space="preserve">Dennett, D. C., &amp; Roy, D. (2015). Our transparent future. </w:t>
      </w:r>
      <w:r w:rsidRPr="00D504D2">
        <w:rPr>
          <w:i/>
        </w:rPr>
        <w:t>Scientific American, 312</w:t>
      </w:r>
      <w:r w:rsidRPr="00D504D2">
        <w:t xml:space="preserve">(3), 64-69. </w:t>
      </w:r>
    </w:p>
    <w:p w14:paraId="0A513731" w14:textId="77777777" w:rsidR="00D504D2" w:rsidRPr="00D504D2" w:rsidRDefault="00D504D2" w:rsidP="00AD3307">
      <w:pPr>
        <w:pStyle w:val="EndNoteBibliography"/>
        <w:spacing w:after="0" w:line="360" w:lineRule="auto"/>
        <w:ind w:left="720" w:hanging="720"/>
      </w:pPr>
      <w:r w:rsidRPr="00D504D2">
        <w:t xml:space="preserve">Dentith, M. R. X. (2018a). Conspiracy Theories and Philosophy: Bringing the Epistemology of a Freighted Term into the Social Sciences. In J. E. Uscinski (Ed.), </w:t>
      </w:r>
      <w:r w:rsidRPr="00D504D2">
        <w:rPr>
          <w:i/>
        </w:rPr>
        <w:t>Conspiracy Theories and the People Who Believe Them</w:t>
      </w:r>
      <w:r w:rsidRPr="00D504D2">
        <w:t xml:space="preserve"> (pp. 94-108). Oxford University Press.</w:t>
      </w:r>
    </w:p>
    <w:p w14:paraId="192FD9EA" w14:textId="77777777" w:rsidR="00D504D2" w:rsidRPr="00D504D2" w:rsidRDefault="00D504D2" w:rsidP="00AD3307">
      <w:pPr>
        <w:pStyle w:val="EndNoteBibliography"/>
        <w:spacing w:after="0" w:line="360" w:lineRule="auto"/>
        <w:ind w:left="720" w:hanging="720"/>
      </w:pPr>
      <w:r w:rsidRPr="00D504D2">
        <w:t xml:space="preserve">Dentith, M. R. X. (2018b). </w:t>
      </w:r>
      <w:r w:rsidRPr="00D504D2">
        <w:rPr>
          <w:i/>
        </w:rPr>
        <w:t>Taking conspiracy theories seriously</w:t>
      </w:r>
      <w:r w:rsidRPr="00D504D2">
        <w:t>: Rowman &amp; Littlefield.</w:t>
      </w:r>
    </w:p>
    <w:p w14:paraId="1662F8AD" w14:textId="77777777" w:rsidR="00D504D2" w:rsidRPr="00D504D2" w:rsidRDefault="00D504D2" w:rsidP="00AD3307">
      <w:pPr>
        <w:pStyle w:val="EndNoteBibliography"/>
        <w:spacing w:after="0" w:line="360" w:lineRule="auto"/>
        <w:ind w:left="720" w:hanging="720"/>
      </w:pPr>
      <w:r w:rsidRPr="00D504D2">
        <w:t xml:space="preserve">Dentith, M. R. X. (2019). Conspiracy theories on the basis of the evidence. </w:t>
      </w:r>
      <w:r w:rsidRPr="00D504D2">
        <w:rPr>
          <w:i/>
        </w:rPr>
        <w:t>Synthese, 196</w:t>
      </w:r>
      <w:r w:rsidRPr="00D504D2">
        <w:t xml:space="preserve">(6), 2243-2261. </w:t>
      </w:r>
    </w:p>
    <w:p w14:paraId="5FF901F8" w14:textId="77777777" w:rsidR="00D504D2" w:rsidRPr="00D504D2" w:rsidRDefault="00D504D2" w:rsidP="00AD3307">
      <w:pPr>
        <w:pStyle w:val="EndNoteBibliography"/>
        <w:spacing w:after="0" w:line="360" w:lineRule="auto"/>
        <w:ind w:left="720" w:hanging="720"/>
      </w:pPr>
      <w:r w:rsidRPr="00D504D2">
        <w:t xml:space="preserve">Dentith, M. R. X. (2020). Debunking conspiracy theories. </w:t>
      </w:r>
      <w:r w:rsidRPr="00D504D2">
        <w:rPr>
          <w:i/>
        </w:rPr>
        <w:t>Synthese</w:t>
      </w:r>
      <w:r w:rsidRPr="00D504D2">
        <w:t>. doi: 10.1007/s11229-020-02694-0</w:t>
      </w:r>
    </w:p>
    <w:p w14:paraId="15AF9942" w14:textId="77777777" w:rsidR="00D504D2" w:rsidRPr="00D504D2" w:rsidRDefault="00D504D2" w:rsidP="00AD3307">
      <w:pPr>
        <w:pStyle w:val="EndNoteBibliography"/>
        <w:spacing w:after="0" w:line="360" w:lineRule="auto"/>
        <w:ind w:left="720" w:hanging="720"/>
      </w:pPr>
      <w:r w:rsidRPr="00D504D2">
        <w:t xml:space="preserve">Dentith, M. R. X. (2022). Suspicious Conspiracy Theories. </w:t>
      </w:r>
      <w:r w:rsidRPr="00D504D2">
        <w:rPr>
          <w:i/>
        </w:rPr>
        <w:t>Synthese</w:t>
      </w:r>
      <w:r w:rsidRPr="00D504D2">
        <w:t xml:space="preserve">. </w:t>
      </w:r>
    </w:p>
    <w:p w14:paraId="17B63E60" w14:textId="77777777" w:rsidR="00D504D2" w:rsidRPr="00D504D2" w:rsidRDefault="00D504D2" w:rsidP="00AD3307">
      <w:pPr>
        <w:pStyle w:val="EndNoteBibliography"/>
        <w:spacing w:after="0" w:line="360" w:lineRule="auto"/>
        <w:ind w:left="720" w:hanging="720"/>
      </w:pPr>
      <w:r w:rsidRPr="00D504D2">
        <w:t xml:space="preserve">Dentith, M. R. X., &amp; Basham, L. (2018). The Psychologists’ Conspiracy Panic: They Seek to Cure Everyone. In M. R. X. Dentith (Ed.), </w:t>
      </w:r>
      <w:r w:rsidRPr="00D504D2">
        <w:rPr>
          <w:i/>
        </w:rPr>
        <w:t>Taking Conspiracy Theories Seriously</w:t>
      </w:r>
      <w:r w:rsidRPr="00D504D2">
        <w:t xml:space="preserve"> (pp. 79-93): Rowman and Littlefield.</w:t>
      </w:r>
    </w:p>
    <w:p w14:paraId="6E0B2C99" w14:textId="77777777" w:rsidR="00D504D2" w:rsidRPr="00D504D2" w:rsidRDefault="00D504D2" w:rsidP="00AD3307">
      <w:pPr>
        <w:pStyle w:val="EndNoteBibliography"/>
        <w:spacing w:after="0" w:line="360" w:lineRule="auto"/>
        <w:ind w:left="720" w:hanging="720"/>
      </w:pPr>
      <w:r w:rsidRPr="00C832FC">
        <w:rPr>
          <w:lang w:val="fr-BE"/>
        </w:rPr>
        <w:t xml:space="preserve">Dieguez, S., Bronner, G., Campion-Vincent, V., Delouvée, S., Gauvrit, N., Lantian, A., &amp; Wagner-Eggervii, P. (2016). </w:t>
      </w:r>
      <w:r w:rsidRPr="00D504D2">
        <w:t xml:space="preserve">“They” Respond: Comments on Basham et al.’s “Social Science’s Conspiracy-Theory Panic: Now They Want to Cure Everyone”. </w:t>
      </w:r>
      <w:r w:rsidRPr="00D504D2">
        <w:rPr>
          <w:i/>
        </w:rPr>
        <w:t>Social Epistemology Review and Reply Collective, 5</w:t>
      </w:r>
      <w:r w:rsidRPr="00D504D2">
        <w:t xml:space="preserve">(12), 20-39. </w:t>
      </w:r>
    </w:p>
    <w:p w14:paraId="43579BD8" w14:textId="77777777" w:rsidR="00D504D2" w:rsidRPr="00D504D2" w:rsidRDefault="00D504D2" w:rsidP="00AD3307">
      <w:pPr>
        <w:pStyle w:val="EndNoteBibliography"/>
        <w:spacing w:after="0" w:line="360" w:lineRule="auto"/>
        <w:ind w:left="720" w:hanging="720"/>
      </w:pPr>
      <w:r w:rsidRPr="00D504D2">
        <w:t xml:space="preserve">Douglas, K. M., Sutton, R. M., &amp; Cichocka, A. (2017). The psychology of conspiracy theories. </w:t>
      </w:r>
      <w:r w:rsidRPr="00D504D2">
        <w:rPr>
          <w:i/>
        </w:rPr>
        <w:t>Current directions in psychological science, 26</w:t>
      </w:r>
      <w:r w:rsidRPr="00D504D2">
        <w:t xml:space="preserve">(6), 538-542. </w:t>
      </w:r>
    </w:p>
    <w:p w14:paraId="0C44DCF2" w14:textId="77777777" w:rsidR="00D504D2" w:rsidRPr="00D504D2" w:rsidRDefault="00D504D2" w:rsidP="00AD3307">
      <w:pPr>
        <w:pStyle w:val="EndNoteBibliography"/>
        <w:spacing w:after="0" w:line="360" w:lineRule="auto"/>
        <w:ind w:left="720" w:hanging="720"/>
      </w:pPr>
      <w:r w:rsidRPr="00D504D2">
        <w:t xml:space="preserve">Douglas, K. M., Uscinski, J. E., Sutton, R. M., Cichocka, A., Nefes, T., Ang, C. S., &amp; Deravi, F. (2019). Understanding conspiracy theories. </w:t>
      </w:r>
      <w:r w:rsidRPr="00D504D2">
        <w:rPr>
          <w:i/>
        </w:rPr>
        <w:t>Political Psychology, 40</w:t>
      </w:r>
      <w:r w:rsidRPr="00D504D2">
        <w:t xml:space="preserve">, 3-35. </w:t>
      </w:r>
    </w:p>
    <w:p w14:paraId="2EDA1D94" w14:textId="0B314A0A" w:rsidR="00D504D2" w:rsidRPr="00D504D2" w:rsidRDefault="00D504D2" w:rsidP="00AD3307">
      <w:pPr>
        <w:pStyle w:val="EndNoteBibliography"/>
        <w:spacing w:after="0" w:line="360" w:lineRule="auto"/>
        <w:ind w:left="720" w:hanging="720"/>
      </w:pPr>
      <w:r w:rsidRPr="00D504D2">
        <w:t xml:space="preserve">Douglas, K. M., van Prooijen, J.-W., &amp; Sutton, R. M. (2022). Is the label ‘conspiracy theory’ a cause or a consequence of disbelief in alternative narratives? </w:t>
      </w:r>
      <w:r w:rsidRPr="00D504D2">
        <w:rPr>
          <w:i/>
        </w:rPr>
        <w:t>British Journal of Psychology, 113</w:t>
      </w:r>
      <w:r w:rsidRPr="00D504D2">
        <w:t xml:space="preserve">(3), 575-590. doi: </w:t>
      </w:r>
      <w:hyperlink r:id="rId9" w:history="1">
        <w:r w:rsidRPr="00D504D2">
          <w:rPr>
            <w:rStyle w:val="Hyperlink"/>
          </w:rPr>
          <w:t>https://doi.org/10.1111/bjop.12548</w:t>
        </w:r>
      </w:hyperlink>
    </w:p>
    <w:p w14:paraId="6C636877" w14:textId="77777777" w:rsidR="00D504D2" w:rsidRPr="00D504D2" w:rsidRDefault="00D504D2" w:rsidP="00AD3307">
      <w:pPr>
        <w:pStyle w:val="EndNoteBibliography"/>
        <w:spacing w:after="0" w:line="360" w:lineRule="auto"/>
        <w:ind w:left="720" w:hanging="720"/>
      </w:pPr>
      <w:r w:rsidRPr="00D504D2">
        <w:t xml:space="preserve">Fasce, A. (2020). Are Pseudosciences Like Seagulls? A Discriminant Metacriterion Facilitates the Solution of the Demarcation Problem. </w:t>
      </w:r>
      <w:r w:rsidRPr="00D504D2">
        <w:rPr>
          <w:i/>
        </w:rPr>
        <w:t>International Studies in the Philosophy of Science</w:t>
      </w:r>
      <w:r w:rsidRPr="00D504D2">
        <w:t xml:space="preserve">, 1-21. </w:t>
      </w:r>
    </w:p>
    <w:p w14:paraId="1CA5A57D" w14:textId="77777777" w:rsidR="00D504D2" w:rsidRPr="00C832FC" w:rsidRDefault="00D504D2" w:rsidP="00AD3307">
      <w:pPr>
        <w:pStyle w:val="EndNoteBibliography"/>
        <w:spacing w:after="0" w:line="360" w:lineRule="auto"/>
        <w:ind w:left="720" w:hanging="720"/>
        <w:rPr>
          <w:lang w:val="fr-BE"/>
        </w:rPr>
      </w:pPr>
      <w:r w:rsidRPr="00D504D2">
        <w:t xml:space="preserve">Goertzel, T. (1994). Belief in conspiracy theories. </w:t>
      </w:r>
      <w:r w:rsidRPr="00C832FC">
        <w:rPr>
          <w:i/>
          <w:lang w:val="fr-BE"/>
        </w:rPr>
        <w:t>Political psychology</w:t>
      </w:r>
      <w:r w:rsidRPr="00C832FC">
        <w:rPr>
          <w:lang w:val="fr-BE"/>
        </w:rPr>
        <w:t xml:space="preserve">, 731-742. </w:t>
      </w:r>
    </w:p>
    <w:p w14:paraId="06BB9763" w14:textId="77777777" w:rsidR="00D504D2" w:rsidRPr="00D504D2" w:rsidRDefault="00D504D2" w:rsidP="00AD3307">
      <w:pPr>
        <w:pStyle w:val="EndNoteBibliography"/>
        <w:spacing w:after="0" w:line="360" w:lineRule="auto"/>
        <w:ind w:left="720" w:hanging="720"/>
      </w:pPr>
      <w:r w:rsidRPr="00C832FC">
        <w:rPr>
          <w:lang w:val="fr-BE"/>
        </w:rPr>
        <w:t xml:space="preserve">Griffin, D. R. (2008). </w:t>
      </w:r>
      <w:r w:rsidRPr="00D504D2">
        <w:rPr>
          <w:i/>
        </w:rPr>
        <w:t>9/11 Contradictions: An Open Letter to Congress and the Press</w:t>
      </w:r>
      <w:r w:rsidRPr="00D504D2">
        <w:t>: Olive Branch Press.</w:t>
      </w:r>
    </w:p>
    <w:p w14:paraId="12FC7F55" w14:textId="77777777" w:rsidR="00D504D2" w:rsidRPr="00D504D2" w:rsidRDefault="00D504D2" w:rsidP="00AD3307">
      <w:pPr>
        <w:pStyle w:val="EndNoteBibliography"/>
        <w:spacing w:after="0" w:line="360" w:lineRule="auto"/>
        <w:ind w:left="720" w:hanging="720"/>
      </w:pPr>
      <w:r w:rsidRPr="00D504D2">
        <w:t xml:space="preserve">Hagen, K. (2018). Conspiracy theories and the paranoid style: Do conspiracy theories posit implausibly vast and evil conspiracies? </w:t>
      </w:r>
      <w:r w:rsidRPr="00D504D2">
        <w:rPr>
          <w:i/>
        </w:rPr>
        <w:t>Social Epistemology, 32</w:t>
      </w:r>
      <w:r w:rsidRPr="00D504D2">
        <w:t xml:space="preserve">(1), 24-40. </w:t>
      </w:r>
    </w:p>
    <w:p w14:paraId="3E9C651B" w14:textId="77777777" w:rsidR="00D504D2" w:rsidRPr="00D504D2" w:rsidRDefault="00D504D2" w:rsidP="00AD3307">
      <w:pPr>
        <w:pStyle w:val="EndNoteBibliography"/>
        <w:spacing w:after="0" w:line="360" w:lineRule="auto"/>
        <w:ind w:left="720" w:hanging="720"/>
      </w:pPr>
      <w:r w:rsidRPr="00D504D2">
        <w:t xml:space="preserve">Harambam, J., &amp; Aupers, S. (2017). ‘I am not a conspiracy theorist’: Relational identifications in the Dutch conspiracy milieu. </w:t>
      </w:r>
      <w:r w:rsidRPr="00D504D2">
        <w:rPr>
          <w:i/>
        </w:rPr>
        <w:t>Cultural Sociology, 11</w:t>
      </w:r>
      <w:r w:rsidRPr="00D504D2">
        <w:t xml:space="preserve">(1), 113-129. </w:t>
      </w:r>
    </w:p>
    <w:p w14:paraId="6E833A60" w14:textId="77777777" w:rsidR="00D504D2" w:rsidRPr="00D504D2" w:rsidRDefault="00D504D2" w:rsidP="00AD3307">
      <w:pPr>
        <w:pStyle w:val="EndNoteBibliography"/>
        <w:spacing w:after="0" w:line="360" w:lineRule="auto"/>
        <w:ind w:left="720" w:hanging="720"/>
      </w:pPr>
      <w:r w:rsidRPr="00D504D2">
        <w:t xml:space="preserve">Harris, K. (2018). What's epistemically wrong with conspiracy theorising? </w:t>
      </w:r>
      <w:r w:rsidRPr="00D504D2">
        <w:rPr>
          <w:i/>
        </w:rPr>
        <w:t>Royal Institute of Philosophy Supplement, 84</w:t>
      </w:r>
      <w:r w:rsidRPr="00D504D2">
        <w:t xml:space="preserve">, 235-257. </w:t>
      </w:r>
    </w:p>
    <w:p w14:paraId="672794D7" w14:textId="77777777" w:rsidR="00D504D2" w:rsidRPr="00D504D2" w:rsidRDefault="00D504D2" w:rsidP="00AD3307">
      <w:pPr>
        <w:pStyle w:val="EndNoteBibliography"/>
        <w:spacing w:after="0" w:line="360" w:lineRule="auto"/>
        <w:ind w:left="720" w:hanging="720"/>
      </w:pPr>
      <w:r w:rsidRPr="00D504D2">
        <w:t xml:space="preserve">Husting, G., &amp; Orr, M. (2007). Dangerous machinery:“Conspiracy theorist” as a transpersonal strategy of exclusion. </w:t>
      </w:r>
      <w:r w:rsidRPr="00D504D2">
        <w:rPr>
          <w:i/>
        </w:rPr>
        <w:t>Symbolic interaction, 30</w:t>
      </w:r>
      <w:r w:rsidRPr="00D504D2">
        <w:t xml:space="preserve">(2), 127-150. </w:t>
      </w:r>
    </w:p>
    <w:p w14:paraId="52DCB7FE" w14:textId="77777777" w:rsidR="00D504D2" w:rsidRPr="00D504D2" w:rsidRDefault="00D504D2" w:rsidP="00AD3307">
      <w:pPr>
        <w:pStyle w:val="EndNoteBibliography"/>
        <w:spacing w:after="0" w:line="360" w:lineRule="auto"/>
        <w:ind w:left="720" w:hanging="720"/>
      </w:pPr>
      <w:r w:rsidRPr="00D504D2">
        <w:t xml:space="preserve">Jacobsen, A. (2019). </w:t>
      </w:r>
      <w:r w:rsidRPr="00D504D2">
        <w:rPr>
          <w:i/>
        </w:rPr>
        <w:t>Surprise, Kill, Vanish: The Secret History of CIA Paramilitary Armies, Operators, and Assassins</w:t>
      </w:r>
      <w:r w:rsidRPr="00D504D2">
        <w:t>: Little, Brown.</w:t>
      </w:r>
    </w:p>
    <w:p w14:paraId="669059CB" w14:textId="77777777" w:rsidR="00D504D2" w:rsidRPr="00D504D2" w:rsidRDefault="00D504D2" w:rsidP="00AD3307">
      <w:pPr>
        <w:pStyle w:val="EndNoteBibliography"/>
        <w:spacing w:after="0" w:line="360" w:lineRule="auto"/>
        <w:ind w:left="720" w:hanging="720"/>
      </w:pPr>
      <w:r w:rsidRPr="00D504D2">
        <w:t xml:space="preserve">Johnson, P. E. (2002). </w:t>
      </w:r>
      <w:r w:rsidRPr="00D504D2">
        <w:rPr>
          <w:i/>
        </w:rPr>
        <w:t>The wedge of truth: Splitting the foundations of naturalism</w:t>
      </w:r>
      <w:r w:rsidRPr="00D504D2">
        <w:t>: InterVarsity Press.</w:t>
      </w:r>
    </w:p>
    <w:p w14:paraId="667D5A27" w14:textId="77777777" w:rsidR="00D504D2" w:rsidRPr="00D504D2" w:rsidRDefault="00D504D2" w:rsidP="00AD3307">
      <w:pPr>
        <w:pStyle w:val="EndNoteBibliography"/>
        <w:spacing w:after="0" w:line="360" w:lineRule="auto"/>
        <w:ind w:left="720" w:hanging="720"/>
      </w:pPr>
      <w:r w:rsidRPr="00D504D2">
        <w:t xml:space="preserve">Keeley, B. L. (1999). Of conspiracy theories. </w:t>
      </w:r>
      <w:r w:rsidRPr="00D504D2">
        <w:rPr>
          <w:i/>
        </w:rPr>
        <w:t>Journal of Philosophy, 96</w:t>
      </w:r>
      <w:r w:rsidRPr="00D504D2">
        <w:t xml:space="preserve">(3), 109-126. </w:t>
      </w:r>
    </w:p>
    <w:p w14:paraId="05DFF1AD" w14:textId="77777777" w:rsidR="00D504D2" w:rsidRPr="00D504D2" w:rsidRDefault="00D504D2" w:rsidP="00AD3307">
      <w:pPr>
        <w:pStyle w:val="EndNoteBibliography"/>
        <w:spacing w:after="0" w:line="360" w:lineRule="auto"/>
        <w:ind w:left="720" w:hanging="720"/>
      </w:pPr>
      <w:r w:rsidRPr="00D504D2">
        <w:t xml:space="preserve">Keeley, B. L. (2018). The Credulity of Conspiracy Theorists:  Conspiratorial, Scientific, and Religious Explanation. In J. E. Uscinski (Ed.), </w:t>
      </w:r>
      <w:r w:rsidRPr="00D504D2">
        <w:rPr>
          <w:i/>
        </w:rPr>
        <w:t>Conspiracy Theories and the People Who Believe Them</w:t>
      </w:r>
      <w:r w:rsidRPr="00D504D2">
        <w:t xml:space="preserve"> (pp. 422-431): Oxford University Press.</w:t>
      </w:r>
    </w:p>
    <w:p w14:paraId="1708669B" w14:textId="77777777" w:rsidR="00D504D2" w:rsidRPr="00D504D2" w:rsidRDefault="00D504D2" w:rsidP="00AD3307">
      <w:pPr>
        <w:pStyle w:val="EndNoteBibliography"/>
        <w:spacing w:after="0" w:line="360" w:lineRule="auto"/>
        <w:ind w:left="720" w:hanging="720"/>
      </w:pPr>
      <w:r w:rsidRPr="00D504D2">
        <w:t xml:space="preserve">Laudan, L. (1983). The demise of the demarcation problem. In R. S. Cohen &amp; L. Laudan (Eds.), </w:t>
      </w:r>
      <w:r w:rsidRPr="00D504D2">
        <w:rPr>
          <w:i/>
        </w:rPr>
        <w:t>Physics, Philosophy, and Psychoanalysis: Essays in Honor of Adolf Grünbaum.</w:t>
      </w:r>
      <w:r w:rsidRPr="00D504D2">
        <w:t xml:space="preserve"> (pp. 111–128). Dordrecht: D. Reidel.</w:t>
      </w:r>
    </w:p>
    <w:p w14:paraId="337F2F53" w14:textId="77777777" w:rsidR="00D504D2" w:rsidRPr="00D504D2" w:rsidRDefault="00D504D2" w:rsidP="00AD3307">
      <w:pPr>
        <w:pStyle w:val="EndNoteBibliography"/>
        <w:spacing w:after="0" w:line="360" w:lineRule="auto"/>
        <w:ind w:left="720" w:hanging="720"/>
      </w:pPr>
      <w:r w:rsidRPr="00D504D2">
        <w:t xml:space="preserve">Law, S. (2011). </w:t>
      </w:r>
      <w:r w:rsidRPr="00D504D2">
        <w:rPr>
          <w:i/>
        </w:rPr>
        <w:t>Believing bullshit: How not to get sucked into an intellectual black hole</w:t>
      </w:r>
      <w:r w:rsidRPr="00D504D2">
        <w:t>. New York: Prometheus.</w:t>
      </w:r>
    </w:p>
    <w:p w14:paraId="339E60CD" w14:textId="77777777" w:rsidR="00D504D2" w:rsidRPr="00D504D2" w:rsidRDefault="00D504D2" w:rsidP="00AD3307">
      <w:pPr>
        <w:pStyle w:val="EndNoteBibliography"/>
        <w:spacing w:after="0" w:line="360" w:lineRule="auto"/>
        <w:ind w:left="720" w:hanging="720"/>
      </w:pPr>
      <w:r w:rsidRPr="00D504D2">
        <w:t xml:space="preserve">Levy, N. (2007). Radically socialized knowledge and conspiracy theories. </w:t>
      </w:r>
      <w:r w:rsidRPr="00D504D2">
        <w:rPr>
          <w:i/>
        </w:rPr>
        <w:t>Episteme, 4</w:t>
      </w:r>
      <w:r w:rsidRPr="00D504D2">
        <w:t xml:space="preserve">(2), 181-192. </w:t>
      </w:r>
    </w:p>
    <w:p w14:paraId="0470A8A5" w14:textId="77777777" w:rsidR="00D504D2" w:rsidRPr="00D504D2" w:rsidRDefault="00D504D2" w:rsidP="00AD3307">
      <w:pPr>
        <w:pStyle w:val="EndNoteBibliography"/>
        <w:spacing w:after="0" w:line="360" w:lineRule="auto"/>
        <w:ind w:left="720" w:hanging="720"/>
      </w:pPr>
      <w:r w:rsidRPr="00D504D2">
        <w:t xml:space="preserve">Levy, N. (2021). Bad beliefs: Why they happen to good people. </w:t>
      </w:r>
    </w:p>
    <w:p w14:paraId="719C57B2" w14:textId="77777777" w:rsidR="00D504D2" w:rsidRPr="00D504D2" w:rsidRDefault="00D504D2" w:rsidP="00AD3307">
      <w:pPr>
        <w:pStyle w:val="EndNoteBibliography"/>
        <w:spacing w:after="0" w:line="360" w:lineRule="auto"/>
        <w:ind w:left="720" w:hanging="720"/>
      </w:pPr>
      <w:r w:rsidRPr="00D504D2">
        <w:t xml:space="preserve">Lewandowsky, S., Cook, J., Oberauer, K., Brophy, S., Lloyd, E. A., &amp; Marriott, M. (2015). Recurrent fury: Conspiratorial discourse in the blogosphere triggered by research on the role of conspiracist ideation in climate denial. </w:t>
      </w:r>
      <w:r w:rsidRPr="00D504D2">
        <w:rPr>
          <w:i/>
        </w:rPr>
        <w:t>Journal of Social and Political Psychology, 3</w:t>
      </w:r>
      <w:r w:rsidRPr="00D504D2">
        <w:t xml:space="preserve">(1), 142-178. </w:t>
      </w:r>
    </w:p>
    <w:p w14:paraId="647148F3" w14:textId="77777777" w:rsidR="00D504D2" w:rsidRPr="00D504D2" w:rsidRDefault="00D504D2" w:rsidP="00AD3307">
      <w:pPr>
        <w:pStyle w:val="EndNoteBibliography"/>
        <w:spacing w:after="0" w:line="360" w:lineRule="auto"/>
        <w:ind w:left="720" w:hanging="720"/>
      </w:pPr>
      <w:r w:rsidRPr="00D504D2">
        <w:t xml:space="preserve">Lewis, D. (1979). Counterfactual dependence and time's arrow. </w:t>
      </w:r>
      <w:r w:rsidRPr="00D504D2">
        <w:rPr>
          <w:i/>
        </w:rPr>
        <w:t>Noûs</w:t>
      </w:r>
      <w:r w:rsidRPr="00D504D2">
        <w:t xml:space="preserve">, 455-476. </w:t>
      </w:r>
    </w:p>
    <w:p w14:paraId="3594AA2C" w14:textId="77777777" w:rsidR="00D504D2" w:rsidRPr="00D504D2" w:rsidRDefault="00D504D2" w:rsidP="00AD3307">
      <w:pPr>
        <w:pStyle w:val="EndNoteBibliography"/>
        <w:spacing w:after="0" w:line="360" w:lineRule="auto"/>
        <w:ind w:left="720" w:hanging="720"/>
      </w:pPr>
      <w:r w:rsidRPr="00D504D2">
        <w:t>Lipset, S. M., &amp; Raab, E. (1978). The politics of unreason: Right-wing extremism in America, 1790–1977, 2nd edn Chicago: University of Chicago Press.</w:t>
      </w:r>
    </w:p>
    <w:p w14:paraId="796123CF" w14:textId="77777777" w:rsidR="00D504D2" w:rsidRPr="00D504D2" w:rsidRDefault="00D504D2" w:rsidP="00AD3307">
      <w:pPr>
        <w:pStyle w:val="EndNoteBibliography"/>
        <w:spacing w:after="0" w:line="360" w:lineRule="auto"/>
        <w:ind w:left="720" w:hanging="720"/>
      </w:pPr>
      <w:r w:rsidRPr="00C832FC">
        <w:rPr>
          <w:lang w:val="fr-BE"/>
        </w:rPr>
        <w:t xml:space="preserve">Napolitano, M. G., &amp; Reuter, K. (2021). </w:t>
      </w:r>
      <w:r w:rsidRPr="00D504D2">
        <w:t xml:space="preserve">What is a Conspiracy Theory? </w:t>
      </w:r>
      <w:r w:rsidRPr="00D504D2">
        <w:rPr>
          <w:i/>
        </w:rPr>
        <w:t>Erkenntnis</w:t>
      </w:r>
      <w:r w:rsidRPr="00D504D2">
        <w:t xml:space="preserve">, 1-28. </w:t>
      </w:r>
    </w:p>
    <w:p w14:paraId="653AFBE5" w14:textId="51E672B0" w:rsidR="00D504D2" w:rsidRPr="00D504D2" w:rsidRDefault="00D504D2" w:rsidP="00AD3307">
      <w:pPr>
        <w:pStyle w:val="EndNoteBibliography"/>
        <w:spacing w:after="0" w:line="360" w:lineRule="auto"/>
        <w:ind w:left="720" w:hanging="720"/>
      </w:pPr>
      <w:r w:rsidRPr="00D504D2">
        <w:t xml:space="preserve">Pauly, M. (2020). Conspiracy theories. </w:t>
      </w:r>
      <w:r w:rsidRPr="00D504D2">
        <w:rPr>
          <w:i/>
        </w:rPr>
        <w:t>Internet Encyclopedia of Philosophy</w:t>
      </w:r>
      <w:r w:rsidRPr="00D504D2">
        <w:t xml:space="preserve">. </w:t>
      </w:r>
      <w:hyperlink r:id="rId10" w:history="1">
        <w:r w:rsidRPr="00D504D2">
          <w:rPr>
            <w:rStyle w:val="Hyperlink"/>
          </w:rPr>
          <w:t>https://iep.utm.edu/conspira/</w:t>
        </w:r>
      </w:hyperlink>
    </w:p>
    <w:p w14:paraId="48E5A2EC" w14:textId="77777777" w:rsidR="00D504D2" w:rsidRPr="00D504D2" w:rsidRDefault="00D504D2" w:rsidP="00AD3307">
      <w:pPr>
        <w:pStyle w:val="EndNoteBibliography"/>
        <w:spacing w:after="0" w:line="360" w:lineRule="auto"/>
        <w:ind w:left="720" w:hanging="720"/>
      </w:pPr>
      <w:r w:rsidRPr="00D504D2">
        <w:t xml:space="preserve">Pigden, C. R. (1995). Popper revisited, or what is wrong with conspiracy theories? </w:t>
      </w:r>
      <w:r w:rsidRPr="00D504D2">
        <w:rPr>
          <w:i/>
        </w:rPr>
        <w:t>Philosophy of the Social Sciences, 25</w:t>
      </w:r>
      <w:r w:rsidRPr="00D504D2">
        <w:t xml:space="preserve">(1), 3. </w:t>
      </w:r>
    </w:p>
    <w:p w14:paraId="0294E752" w14:textId="77777777" w:rsidR="00D504D2" w:rsidRPr="00D504D2" w:rsidRDefault="00D504D2" w:rsidP="00AD3307">
      <w:pPr>
        <w:pStyle w:val="EndNoteBibliography"/>
        <w:spacing w:after="0" w:line="360" w:lineRule="auto"/>
        <w:ind w:left="720" w:hanging="720"/>
      </w:pPr>
      <w:r w:rsidRPr="00D504D2">
        <w:t xml:space="preserve">Pigden, C. R. (2006). Complots of mischief. In D. Coady (Ed.), </w:t>
      </w:r>
      <w:r w:rsidRPr="00D504D2">
        <w:rPr>
          <w:i/>
        </w:rPr>
        <w:t>Conspiracy theories: The philosophical debate</w:t>
      </w:r>
      <w:r w:rsidRPr="00D504D2">
        <w:t xml:space="preserve"> (pp. 139-166): Ashgate Burlington, VT.</w:t>
      </w:r>
    </w:p>
    <w:p w14:paraId="3144CB61" w14:textId="77777777" w:rsidR="00D504D2" w:rsidRPr="00D504D2" w:rsidRDefault="00D504D2" w:rsidP="00AD3307">
      <w:pPr>
        <w:pStyle w:val="EndNoteBibliography"/>
        <w:spacing w:after="0" w:line="360" w:lineRule="auto"/>
        <w:ind w:left="720" w:hanging="720"/>
      </w:pPr>
      <w:r w:rsidRPr="00D504D2">
        <w:t xml:space="preserve">Pigden, C. R. (2018). Conspiracy Theories, Deplorables, and Defectibility: A Reply to Patrick Stokes. In M. R. X. Dentith (Ed.), </w:t>
      </w:r>
      <w:r w:rsidRPr="00D504D2">
        <w:rPr>
          <w:i/>
        </w:rPr>
        <w:t>Taking conspiracy theories seriously</w:t>
      </w:r>
      <w:r w:rsidRPr="00D504D2">
        <w:t xml:space="preserve"> (pp. 203-215): Rowman &amp; Littlefield.</w:t>
      </w:r>
    </w:p>
    <w:p w14:paraId="6F724F25" w14:textId="77777777" w:rsidR="00D504D2" w:rsidRPr="00D504D2" w:rsidRDefault="00D504D2" w:rsidP="00AD3307">
      <w:pPr>
        <w:pStyle w:val="EndNoteBibliography"/>
        <w:spacing w:after="0" w:line="360" w:lineRule="auto"/>
        <w:ind w:left="720" w:hanging="720"/>
      </w:pPr>
      <w:r w:rsidRPr="00D504D2">
        <w:t xml:space="preserve">Pigliucci, M., &amp; Boudry, M. (2014). Prove it! The Burden of Proof Game in Science vs. Pseudoscience Disputes. </w:t>
      </w:r>
      <w:r w:rsidRPr="00D504D2">
        <w:rPr>
          <w:i/>
        </w:rPr>
        <w:t>Philosophia, 42</w:t>
      </w:r>
      <w:r w:rsidRPr="00D504D2">
        <w:t>(2), 487-502. doi: 10.1007/s11406-013-9500-z</w:t>
      </w:r>
    </w:p>
    <w:p w14:paraId="6EE87D93" w14:textId="77777777" w:rsidR="00D504D2" w:rsidRPr="00D504D2" w:rsidRDefault="00D504D2" w:rsidP="00AD3307">
      <w:pPr>
        <w:pStyle w:val="EndNoteBibliography"/>
        <w:spacing w:after="0" w:line="360" w:lineRule="auto"/>
        <w:ind w:left="720" w:hanging="720"/>
      </w:pPr>
      <w:r w:rsidRPr="00D504D2">
        <w:t xml:space="preserve">Pigliucci, M., &amp; Boudry, M. (Eds.). (2013). </w:t>
      </w:r>
      <w:r w:rsidRPr="00D504D2">
        <w:rPr>
          <w:i/>
        </w:rPr>
        <w:t>Philosophy of Pseudoscience: Reconsidering the Demarcation Project</w:t>
      </w:r>
      <w:r w:rsidRPr="00D504D2">
        <w:t>. Chicago: University of Chicago Press.</w:t>
      </w:r>
    </w:p>
    <w:p w14:paraId="2547C13B" w14:textId="77777777" w:rsidR="00D504D2" w:rsidRPr="00D504D2" w:rsidRDefault="00D504D2" w:rsidP="00AD3307">
      <w:pPr>
        <w:pStyle w:val="EndNoteBibliography"/>
        <w:spacing w:after="0" w:line="360" w:lineRule="auto"/>
        <w:ind w:left="720" w:hanging="720"/>
      </w:pPr>
      <w:r w:rsidRPr="00D504D2">
        <w:t xml:space="preserve">Popper, K. R. (1963/2002). </w:t>
      </w:r>
      <w:r w:rsidRPr="00D504D2">
        <w:rPr>
          <w:i/>
        </w:rPr>
        <w:t>Conjectures and refutations: The growth of scientific knowledge</w:t>
      </w:r>
      <w:r w:rsidRPr="00D504D2">
        <w:t>. London: Routledge.</w:t>
      </w:r>
    </w:p>
    <w:p w14:paraId="020F43B0" w14:textId="659A0E13" w:rsidR="00D504D2" w:rsidRPr="00D504D2" w:rsidRDefault="00D504D2" w:rsidP="00AD3307">
      <w:pPr>
        <w:pStyle w:val="EndNoteBibliography"/>
        <w:spacing w:after="0" w:line="360" w:lineRule="auto"/>
        <w:ind w:left="720" w:hanging="720"/>
      </w:pPr>
      <w:r w:rsidRPr="00D504D2">
        <w:t xml:space="preserve">Stanford, K. (2017). Underdetermination of scientific theory. </w:t>
      </w:r>
      <w:r w:rsidRPr="00D504D2">
        <w:rPr>
          <w:i/>
        </w:rPr>
        <w:t>Stanford Encyclopedia of Philosophy</w:t>
      </w:r>
      <w:r w:rsidRPr="00D504D2">
        <w:t xml:space="preserve">. </w:t>
      </w:r>
      <w:hyperlink r:id="rId11" w:history="1">
        <w:r w:rsidRPr="00D504D2">
          <w:rPr>
            <w:rStyle w:val="Hyperlink"/>
          </w:rPr>
          <w:t>https://plato.stanford.edu/entries/scientific-underdetermination/</w:t>
        </w:r>
      </w:hyperlink>
    </w:p>
    <w:p w14:paraId="22F9115B" w14:textId="77777777" w:rsidR="00D504D2" w:rsidRPr="00D504D2" w:rsidRDefault="00D504D2" w:rsidP="00AD3307">
      <w:pPr>
        <w:pStyle w:val="EndNoteBibliography"/>
        <w:spacing w:after="0" w:line="360" w:lineRule="auto"/>
        <w:ind w:left="720" w:hanging="720"/>
      </w:pPr>
      <w:r w:rsidRPr="00D504D2">
        <w:t xml:space="preserve">Stokes, P. (2018). Conspiracy Theory and the Perils of Pure Particularism. In M. R. X. Dentith (Ed.), </w:t>
      </w:r>
      <w:r w:rsidRPr="00D504D2">
        <w:rPr>
          <w:i/>
        </w:rPr>
        <w:t>Taking Conspiracy Theories Seriously</w:t>
      </w:r>
      <w:r w:rsidRPr="00D504D2">
        <w:t xml:space="preserve"> (pp. 25-38): Rowman and Littlefield.</w:t>
      </w:r>
    </w:p>
    <w:p w14:paraId="32ACADE4" w14:textId="77777777" w:rsidR="00D504D2" w:rsidRPr="00D504D2" w:rsidRDefault="00D504D2" w:rsidP="00AD3307">
      <w:pPr>
        <w:pStyle w:val="EndNoteBibliography"/>
        <w:spacing w:after="0" w:line="360" w:lineRule="auto"/>
        <w:ind w:left="720" w:hanging="720"/>
      </w:pPr>
      <w:r w:rsidRPr="00C832FC">
        <w:rPr>
          <w:lang w:val="nl-BE"/>
        </w:rPr>
        <w:t xml:space="preserve">Swami, V., Coles, R., Stieger, S., Pietschnig, J., Furnham, A., Rehim, S., &amp; Voracek, M. (2011). </w:t>
      </w:r>
      <w:r w:rsidRPr="00D504D2">
        <w:t xml:space="preserve">Conspiracist ideation in Britain and Austria: Evidence of a monological belief system and associations between individual psychological differences and real‐world and fictitious conspiracy theories. </w:t>
      </w:r>
      <w:r w:rsidRPr="00D504D2">
        <w:rPr>
          <w:i/>
        </w:rPr>
        <w:t>British Journal of Psychology, 102</w:t>
      </w:r>
      <w:r w:rsidRPr="00D504D2">
        <w:t xml:space="preserve">(3), 443-463. </w:t>
      </w:r>
    </w:p>
    <w:p w14:paraId="61C5ED45" w14:textId="50076F57" w:rsidR="00D504D2" w:rsidRPr="00D504D2" w:rsidRDefault="00D504D2" w:rsidP="00AD3307">
      <w:pPr>
        <w:pStyle w:val="EndNoteBibliography"/>
        <w:spacing w:after="0" w:line="360" w:lineRule="auto"/>
        <w:ind w:left="720" w:hanging="720"/>
      </w:pPr>
      <w:r w:rsidRPr="00D504D2">
        <w:t xml:space="preserve">Swift, A. (2013). Majority in US still believe JFK killed in a conspiracy. </w:t>
      </w:r>
      <w:r w:rsidRPr="00D504D2">
        <w:rPr>
          <w:i/>
        </w:rPr>
        <w:t>Gallup</w:t>
      </w:r>
      <w:r w:rsidRPr="00D504D2">
        <w:t xml:space="preserve">. </w:t>
      </w:r>
      <w:hyperlink r:id="rId12" w:history="1">
        <w:r w:rsidRPr="00D504D2">
          <w:rPr>
            <w:rStyle w:val="Hyperlink"/>
          </w:rPr>
          <w:t>https://news.gallup.com/poll/165893/majority-believe-jfk-killed-conspiracy.aspx</w:t>
        </w:r>
      </w:hyperlink>
    </w:p>
    <w:p w14:paraId="1EA2B259" w14:textId="77777777" w:rsidR="00D504D2" w:rsidRPr="00D504D2" w:rsidRDefault="00D504D2" w:rsidP="00AD3307">
      <w:pPr>
        <w:pStyle w:val="EndNoteBibliography"/>
        <w:spacing w:after="0" w:line="360" w:lineRule="auto"/>
        <w:ind w:left="720" w:hanging="720"/>
      </w:pPr>
      <w:r w:rsidRPr="00D504D2">
        <w:t xml:space="preserve">Uscinski, J. E. (2020). </w:t>
      </w:r>
      <w:r w:rsidRPr="00D504D2">
        <w:rPr>
          <w:i/>
        </w:rPr>
        <w:t>Conspiracy Theories: A Primer</w:t>
      </w:r>
      <w:r w:rsidRPr="00D504D2">
        <w:t>: Rowman &amp; Littlefield Publishers.</w:t>
      </w:r>
    </w:p>
    <w:p w14:paraId="4B9A584D" w14:textId="77777777" w:rsidR="00D504D2" w:rsidRPr="00D504D2" w:rsidRDefault="00D504D2" w:rsidP="00AD3307">
      <w:pPr>
        <w:pStyle w:val="EndNoteBibliography"/>
        <w:spacing w:after="0" w:line="360" w:lineRule="auto"/>
        <w:ind w:left="720" w:hanging="720"/>
      </w:pPr>
      <w:r w:rsidRPr="00D504D2">
        <w:t xml:space="preserve">Uscinski, J. E. (Ed.). (2018). </w:t>
      </w:r>
      <w:r w:rsidRPr="00D504D2">
        <w:rPr>
          <w:i/>
        </w:rPr>
        <w:t>Conspiracy theories and the people who believe them</w:t>
      </w:r>
      <w:r w:rsidRPr="00D504D2">
        <w:t>: Oxford University Press.</w:t>
      </w:r>
    </w:p>
    <w:p w14:paraId="054D52A9" w14:textId="77777777" w:rsidR="00D504D2" w:rsidRPr="00D504D2" w:rsidRDefault="00D504D2" w:rsidP="00AD3307">
      <w:pPr>
        <w:pStyle w:val="EndNoteBibliography"/>
        <w:spacing w:after="0" w:line="360" w:lineRule="auto"/>
        <w:ind w:left="720" w:hanging="720"/>
      </w:pPr>
      <w:r w:rsidRPr="00C832FC">
        <w:rPr>
          <w:lang w:val="nl-BE"/>
        </w:rPr>
        <w:t xml:space="preserve">van Prooijen, J.-W., &amp; Van Vugt, M. (2018). </w:t>
      </w:r>
      <w:r w:rsidRPr="00D504D2">
        <w:t xml:space="preserve">Conspiracy theories: Evolved functions and psychological mechanisms. </w:t>
      </w:r>
      <w:r w:rsidRPr="00D504D2">
        <w:rPr>
          <w:i/>
        </w:rPr>
        <w:t>Perspectives on psychological science, 13</w:t>
      </w:r>
      <w:r w:rsidRPr="00D504D2">
        <w:t xml:space="preserve">(6), 770-788. </w:t>
      </w:r>
    </w:p>
    <w:p w14:paraId="773B5EB2" w14:textId="44C6620B" w:rsidR="00D504D2" w:rsidRPr="00D504D2" w:rsidRDefault="00D504D2" w:rsidP="00AD3307">
      <w:pPr>
        <w:pStyle w:val="EndNoteBibliography"/>
        <w:spacing w:after="0" w:line="360" w:lineRule="auto"/>
        <w:ind w:left="720" w:hanging="720"/>
      </w:pPr>
      <w:r w:rsidRPr="00D504D2">
        <w:t xml:space="preserve">Wood, M. J. (2016). Some Dare Call It Conspiracy: Labeling Something a Conspiracy Theory Does Not Reduce Belief in It. </w:t>
      </w:r>
      <w:r w:rsidRPr="00D504D2">
        <w:rPr>
          <w:i/>
        </w:rPr>
        <w:t>Political Psychology, 37</w:t>
      </w:r>
      <w:r w:rsidRPr="00D504D2">
        <w:t xml:space="preserve">(5), 695-705. doi: </w:t>
      </w:r>
      <w:hyperlink r:id="rId13" w:history="1">
        <w:r w:rsidRPr="00D504D2">
          <w:rPr>
            <w:rStyle w:val="Hyperlink"/>
          </w:rPr>
          <w:t>https://doi.org/10.1111/pops.12285</w:t>
        </w:r>
      </w:hyperlink>
    </w:p>
    <w:p w14:paraId="6CD7CA59" w14:textId="77777777" w:rsidR="00D504D2" w:rsidRPr="00D504D2" w:rsidRDefault="00D504D2" w:rsidP="00AD3307">
      <w:pPr>
        <w:pStyle w:val="EndNoteBibliography"/>
        <w:spacing w:line="360" w:lineRule="auto"/>
        <w:ind w:left="720" w:hanging="720"/>
      </w:pPr>
      <w:r w:rsidRPr="00D504D2">
        <w:t xml:space="preserve">Wright, L. (2006). </w:t>
      </w:r>
      <w:r w:rsidRPr="00D504D2">
        <w:rPr>
          <w:i/>
        </w:rPr>
        <w:t>The Looming Tower</w:t>
      </w:r>
      <w:r w:rsidRPr="00D504D2">
        <w:t>: Knopf Doubleday Publishing Group.</w:t>
      </w:r>
    </w:p>
    <w:p w14:paraId="13DAF045" w14:textId="3BACBCE7" w:rsidR="006D0525" w:rsidRPr="001569B0" w:rsidRDefault="00EC0D9A"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fldChar w:fldCharType="end"/>
      </w:r>
    </w:p>
    <w:sectPr w:rsidR="006D0525" w:rsidRPr="001569B0">
      <w:footerReference w:type="default" r:id="rI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39A2" w14:textId="77777777" w:rsidR="0020653E" w:rsidRDefault="0020653E" w:rsidP="00CF6C1A">
      <w:pPr>
        <w:spacing w:after="0" w:line="240" w:lineRule="auto"/>
      </w:pPr>
      <w:r>
        <w:separator/>
      </w:r>
    </w:p>
  </w:endnote>
  <w:endnote w:type="continuationSeparator" w:id="0">
    <w:p w14:paraId="40353EAA" w14:textId="77777777" w:rsidR="0020653E" w:rsidRDefault="0020653E" w:rsidP="00CF6C1A">
      <w:pPr>
        <w:spacing w:after="0" w:line="240" w:lineRule="auto"/>
      </w:pPr>
      <w:r>
        <w:continuationSeparator/>
      </w:r>
    </w:p>
  </w:endnote>
  <w:endnote w:id="1">
    <w:p w14:paraId="424306DC" w14:textId="7A7752B0" w:rsidR="00563F99" w:rsidRPr="000B1795" w:rsidRDefault="00563F99"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See the remarkably heated polemic with Dieguez et al. </w:t>
      </w:r>
      <w:r w:rsidR="00EC0D9A" w:rsidRPr="000B1795">
        <w:rPr>
          <w:rFonts w:ascii="Times New Roman" w:hAnsi="Times New Roman" w:cs="Times New Roman"/>
          <w:lang w:val="en-US"/>
        </w:rPr>
        <w:fldChar w:fldCharType="begin"/>
      </w:r>
      <w:r w:rsidR="00EC0D9A" w:rsidRPr="000B1795">
        <w:rPr>
          <w:rFonts w:ascii="Times New Roman" w:hAnsi="Times New Roman" w:cs="Times New Roman"/>
          <w:lang w:val="en-US"/>
        </w:rPr>
        <w:instrText xml:space="preserve"> ADDIN EN.CITE &lt;EndNote&gt;&lt;Cite ExcludeAuth="1"&gt;&lt;Author&gt;Dieguez&lt;/Author&gt;&lt;Year&gt;2016&lt;/Year&gt;&lt;IDText&gt;“They” Respond: Comments on Basham et al.’s “Social Science’s Conspiracy-Theory Panic: Now They Want to Cure Everyone”&lt;/IDText&gt;&lt;DisplayText&gt;(2016)&lt;/DisplayText&gt;&lt;record&gt;&lt;titles&gt;&lt;title&gt;“They” Respond: Comments on Basham et al.’s “Social Science’s Conspiracy-Theory Panic: Now They Want to Cure Everyone”&lt;/title&gt;&lt;secondary-title&gt;Social Epistemology Review and Reply Collective&lt;/secondary-title&gt;&lt;/titles&gt;&lt;pages&gt;20-39&lt;/pages&gt;&lt;number&gt;12&lt;/number&gt;&lt;contributors&gt;&lt;authors&gt;&lt;author&gt;Dieguez, Sebastian&lt;/author&gt;&lt;author&gt;Bronner, Gérald&lt;/author&gt;&lt;author&gt;Campion-Vincent, Véronique&lt;/author&gt;&lt;author&gt;Delouvée, Sylvain&lt;/author&gt;&lt;author&gt;Gauvrit, Nicolas&lt;/author&gt;&lt;author&gt;Lantian, Anthony&lt;/author&gt;&lt;author&gt;Wagner-Eggervii, Pascal&lt;/author&gt;&lt;/authors&gt;&lt;/contributors&gt;&lt;added-date format="utc"&gt;1613574002&lt;/added-date&gt;&lt;ref-type name="Journal Article"&gt;17&lt;/ref-type&gt;&lt;dates&gt;&lt;year&gt;2016&lt;/year&gt;&lt;/dates&gt;&lt;rec-number&gt;4413&lt;/rec-number&gt;&lt;last-updated-date format="utc"&gt;1613574244&lt;/last-updated-date&gt;&lt;volume&gt;5&lt;/volume&gt;&lt;/record&gt;&lt;/Cite&gt;&lt;/EndNote&gt;</w:instrText>
      </w:r>
      <w:r w:rsidR="00EC0D9A" w:rsidRPr="000B1795">
        <w:rPr>
          <w:rFonts w:ascii="Times New Roman" w:hAnsi="Times New Roman" w:cs="Times New Roman"/>
          <w:lang w:val="en-US"/>
        </w:rPr>
        <w:fldChar w:fldCharType="separate"/>
      </w:r>
      <w:r w:rsidR="00EC0D9A" w:rsidRPr="000B1795">
        <w:rPr>
          <w:rFonts w:ascii="Times New Roman" w:hAnsi="Times New Roman" w:cs="Times New Roman"/>
          <w:noProof/>
          <w:lang w:val="en-US"/>
        </w:rPr>
        <w:t>(2016)</w:t>
      </w:r>
      <w:r w:rsidR="00EC0D9A" w:rsidRPr="000B1795">
        <w:rPr>
          <w:rFonts w:ascii="Times New Roman" w:hAnsi="Times New Roman" w:cs="Times New Roman"/>
          <w:lang w:val="en-US"/>
        </w:rPr>
        <w:fldChar w:fldCharType="end"/>
      </w:r>
      <w:r w:rsidRPr="000B1795">
        <w:rPr>
          <w:rFonts w:ascii="Times New Roman" w:hAnsi="Times New Roman" w:cs="Times New Roman"/>
          <w:lang w:val="en-US"/>
        </w:rPr>
        <w:t xml:space="preserve">, sparked by an opinion piece </w:t>
      </w:r>
      <w:r w:rsidR="00120FDA" w:rsidRPr="000B1795">
        <w:rPr>
          <w:rFonts w:ascii="Times New Roman" w:hAnsi="Times New Roman" w:cs="Times New Roman"/>
          <w:lang w:val="en-US"/>
        </w:rPr>
        <w:t>about</w:t>
      </w:r>
      <w:r w:rsidR="00B54B9A" w:rsidRPr="000B1795">
        <w:rPr>
          <w:rFonts w:ascii="Times New Roman" w:hAnsi="Times New Roman" w:cs="Times New Roman"/>
          <w:lang w:val="en-US"/>
        </w:rPr>
        <w:t xml:space="preserve"> </w:t>
      </w:r>
      <w:r w:rsidRPr="000B1795">
        <w:rPr>
          <w:rFonts w:ascii="Times New Roman" w:hAnsi="Times New Roman" w:cs="Times New Roman"/>
          <w:lang w:val="en-US"/>
        </w:rPr>
        <w:t xml:space="preserve">the “fight” against conspiracy theories published in the French newspaper </w:t>
      </w:r>
      <w:r w:rsidRPr="000B1795">
        <w:rPr>
          <w:rFonts w:ascii="Times New Roman" w:hAnsi="Times New Roman" w:cs="Times New Roman"/>
          <w:i/>
          <w:iCs/>
          <w:lang w:val="en-US"/>
        </w:rPr>
        <w:t>Le Monde</w:t>
      </w:r>
      <w:r w:rsidRPr="000B1795">
        <w:rPr>
          <w:rFonts w:ascii="Times New Roman" w:hAnsi="Times New Roman" w:cs="Times New Roman"/>
          <w:lang w:val="en-US"/>
        </w:rPr>
        <w:t>: “Luttons efficacement contre les théories du complot</w:t>
      </w:r>
      <w:r w:rsidR="00BF0AE1" w:rsidRPr="000B1795">
        <w:rPr>
          <w:rFonts w:ascii="Times New Roman" w:hAnsi="Times New Roman" w:cs="Times New Roman"/>
          <w:lang w:val="en-US"/>
        </w:rPr>
        <w:t>,</w:t>
      </w:r>
      <w:r w:rsidRPr="000B1795">
        <w:rPr>
          <w:rFonts w:ascii="Times New Roman" w:hAnsi="Times New Roman" w:cs="Times New Roman"/>
          <w:lang w:val="en-US"/>
        </w:rPr>
        <w:t>” signed by Gérald Bronner, Véronique Campion-Vincent, Sylvain Delouvée, Sebastian Dieguez, Karen Douglas, Nicolas Gauvrit, Anthony Lantian</w:t>
      </w:r>
      <w:r w:rsidR="00BF0AE1" w:rsidRPr="000B1795">
        <w:rPr>
          <w:rFonts w:ascii="Times New Roman" w:hAnsi="Times New Roman" w:cs="Times New Roman"/>
          <w:lang w:val="en-US"/>
        </w:rPr>
        <w:t>,</w:t>
      </w:r>
      <w:r w:rsidRPr="000B1795">
        <w:rPr>
          <w:rFonts w:ascii="Times New Roman" w:hAnsi="Times New Roman" w:cs="Times New Roman"/>
          <w:lang w:val="en-US"/>
        </w:rPr>
        <w:t xml:space="preserve"> and Pascal Wagner-Egger (June 5, 2016).</w:t>
      </w:r>
    </w:p>
  </w:endnote>
  <w:endnote w:id="2">
    <w:p w14:paraId="5EB7716C" w14:textId="726CA3A0"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A small minority of CTs are morally neutral, such as the belief that Elvis Presley staged his own death and went into hiding to escape the relentless media attention. In the overwhelming majority of CTs, however, the alleged conspirators engage in secrecy because their activities are illegal, criminal, or otherwise nefarious.</w:t>
      </w:r>
    </w:p>
  </w:endnote>
  <w:endnote w:id="3">
    <w:p w14:paraId="2C44950B" w14:textId="4DC53503"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5" w:name="_Hlk73981953"/>
      <w:r w:rsidRPr="000B1795">
        <w:rPr>
          <w:rFonts w:ascii="Times New Roman" w:hAnsi="Times New Roman" w:cs="Times New Roman"/>
          <w:lang w:val="en-US"/>
        </w:rPr>
        <w:t xml:space="preserve">Properly understood, this finding does not contradict Wood’s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 ExcludeAuth="1"&gt;&lt;Author&gt;Wood&lt;/Author&gt;&lt;Year&gt;2016&lt;/Year&gt;&lt;IDText&gt;Some Dare Call It Conspiracy: Labeling Something a Conspiracy Theory Does Not Reduce Belief in It&lt;/IDText&gt;&lt;DisplayText&gt;(2016)&lt;/DisplayText&gt;&lt;record&gt;&lt;dates&gt;&lt;pub-dates&gt;&lt;date&gt;2016/10/01&lt;/date&gt;&lt;/pub-dates&gt;&lt;year&gt;2016&lt;/year&gt;&lt;/dates&gt;&lt;keywords&gt;&lt;keyword&gt;conspiracy theories&lt;/keyword&gt;&lt;keyword&gt;labeling&lt;/keyword&gt;&lt;keyword&gt;stigma&lt;/keyword&gt;&lt;keyword&gt;belief&lt;/keyword&gt;&lt;/keywords&gt;&lt;urls&gt;&lt;related-urls&gt;&lt;url&gt;https://doi.org/10.1111/pops.12285&lt;/url&gt;&lt;/related-urls&gt;&lt;/urls&gt;&lt;isbn&gt;0162-895X&lt;/isbn&gt;&lt;work-type&gt;https://doi.org/10.1111/pops.12285&lt;/work-type&gt;&lt;titles&gt;&lt;title&gt;Some Dare Call It Conspiracy: Labeling Something a Conspiracy Theory Does Not Reduce Belief in It&lt;/title&gt;&lt;secondary-title&gt;Political Psychology&lt;/secondary-title&gt;&lt;/titles&gt;&lt;pages&gt;695-705&lt;/pages&gt;&lt;number&gt;5&lt;/number&gt;&lt;access-date&gt;2021/06/02&lt;/access-date&gt;&lt;contributors&gt;&lt;authors&gt;&lt;author&gt;Wood, Michael J.&lt;/author&gt;&lt;/authors&gt;&lt;/contributors&gt;&lt;added-date format="utc"&gt;1622648740&lt;/added-date&gt;&lt;ref-type name="Journal Article"&gt;17&lt;/ref-type&gt;&lt;rec-number&gt;4445&lt;/rec-number&gt;&lt;publisher&gt;John Wiley &amp;amp; Sons, Ltd&lt;/publisher&gt;&lt;last-updated-date format="utc"&gt;1622648740&lt;/last-updated-date&gt;&lt;electronic-resource-num&gt;https://doi.org/10.1111/pops.12285&lt;/electronic-resource-num&gt;&lt;volume&gt;37&lt;/volume&gt;&lt;/record&gt;&lt;/Cite&gt;&lt;/EndNote&gt;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(2016)</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earlier finding that labeling something as a CT does not reduce belief in CTs. People can be aware of the discrediting power of a label without being affected by it. In the same way, labeling creationism a “pseudoscience” will not impress devout believers (in the sense of reducing their belief in creationism)</w:t>
      </w:r>
      <w:bookmarkEnd w:id="5"/>
      <w:r w:rsidRPr="000B1795">
        <w:rPr>
          <w:rFonts w:ascii="Times New Roman" w:hAnsi="Times New Roman" w:cs="Times New Roman"/>
          <w:lang w:val="en-US"/>
        </w:rPr>
        <w:t xml:space="preserve">. </w:t>
      </w:r>
    </w:p>
  </w:endnote>
  <w:endnote w:id="4">
    <w:p w14:paraId="57CE6064" w14:textId="16624126"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  Ceci n’est pas un complot », directed by Bernard Crutzen, released on February 6, 2021: </w:t>
      </w:r>
      <w:hyperlink r:id="rId1" w:history="1">
        <w:r w:rsidR="000E213C" w:rsidRPr="000B1795">
          <w:rPr>
            <w:rStyle w:val="Hyperlink"/>
            <w:rFonts w:ascii="Times New Roman" w:hAnsi="Times New Roman" w:cs="Times New Roman"/>
            <w:lang w:val="en-US"/>
          </w:rPr>
          <w:t>www.imdb.com/title/tt14021904/</w:t>
        </w:r>
      </w:hyperlink>
      <w:r w:rsidR="000E213C" w:rsidRPr="000B1795">
        <w:rPr>
          <w:rFonts w:ascii="Times New Roman" w:hAnsi="Times New Roman" w:cs="Times New Roman"/>
          <w:lang w:val="en-US"/>
        </w:rPr>
        <w:t xml:space="preserve"> There are thousands of other examples of such disclaimers to be found on Google, </w:t>
      </w:r>
      <w:r w:rsidR="00F3732B" w:rsidRPr="000B1795">
        <w:rPr>
          <w:rFonts w:ascii="Times New Roman" w:hAnsi="Times New Roman" w:cs="Times New Roman"/>
          <w:lang w:val="en-US"/>
        </w:rPr>
        <w:t xml:space="preserve">such as </w:t>
      </w:r>
      <w:r w:rsidR="000E213C" w:rsidRPr="000B1795">
        <w:rPr>
          <w:rFonts w:ascii="Times New Roman" w:hAnsi="Times New Roman" w:cs="Times New Roman"/>
          <w:lang w:val="en-US"/>
        </w:rPr>
        <w:t>the title of this talk show episode: “The Illuminati, Not Just a Conspiracy Theory.” https://www.imdb.com/title/tt3351236/</w:t>
      </w:r>
    </w:p>
  </w:endnote>
  <w:endnote w:id="5">
    <w:p w14:paraId="01770492" w14:textId="11DE5F25"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lay people and in everyday life, to be sure, a sociological demarcation line is quite serviceable: the fact that some theories are rejected by the relevant experts is a good reason not to take them seriously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&lt;EndNote&gt;&lt;Cite&gt;&lt;Author&gt;Levy&lt;/Author&gt;&lt;Year&gt;2007&lt;/Year&gt;&lt;IDText&gt;Radically socialized knowledge and conspiracy theories&lt;/IDText&gt;&lt;Prefix&gt;perhaps even the best one available`, see &lt;/Prefix&gt;&lt;DisplayText&gt;(perhaps even the best one available, see 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(perhaps even the best one available, see Levy, 2007)</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6">
    <w:p w14:paraId="0DF592CF" w14:textId="287B73FF"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Stokes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 ExcludeAuth="1"&gt;&lt;Author&gt;Pigden&lt;/Author&gt;&lt;Year&gt;2018&lt;/Year&gt;&lt;IDText&gt;Conspiracy Theories, Deplorables, and Defectibility: A Reply to Patrick Stokes&lt;/IDText&gt;&lt;DisplayText&gt;(2018)&lt;/DisplayText&gt;&lt;record&gt;&lt;titles&gt;&lt;title&gt;Conspiracy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(2018)</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has also tried to find a middle ground between particularism and generalism, calling his position “reluctant particularism” or “defeasible generalism”. The difference with my approach is that Stokes is mostly interested in the </w:t>
      </w:r>
      <w:r w:rsidRPr="000B1795">
        <w:rPr>
          <w:rFonts w:ascii="Times New Roman" w:hAnsi="Times New Roman" w:cs="Times New Roman"/>
          <w:i/>
          <w:iCs/>
          <w:lang w:val="en-US"/>
        </w:rPr>
        <w:t xml:space="preserve">moral consequences </w:t>
      </w:r>
      <w:r w:rsidRPr="000B1795">
        <w:rPr>
          <w:rFonts w:ascii="Times New Roman" w:hAnsi="Times New Roman" w:cs="Times New Roman"/>
          <w:lang w:val="en-US"/>
        </w:rPr>
        <w:t xml:space="preserve">caused by conspiracy theorizing, in particular the harm caused by wantonly accusing innocent people. Though I share Stokes’s ethical misgivings, in particular about the tradition of “false flag” CTs about terrorist attacks, an ethical defense of (defeasible) generalism risks being question-begging without an epistemic justification. After all, as Basham, Pigden and Dentith have pointed out in the same volume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&lt;EndNote&gt;&lt;Cite&gt;&lt;Author&gt;Dentith&lt;/Author&gt;&lt;Year&gt;2018&lt;/Year&gt;&lt;IDText&gt;Taking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(Dentith, 2018b)</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Stokes’ reticence also faces the opposite risk of letting real culprits off the hook for fear of encouraging harmful “conspiracy theorizing”. </w:t>
      </w:r>
    </w:p>
  </w:endnote>
  <w:endnote w:id="7">
    <w:p w14:paraId="63257EC3" w14:textId="1B07C83E" w:rsidR="00244B2F" w:rsidRPr="000B1795" w:rsidRDefault="00244B2F"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Indeed, particularists have recently admitted that there are certain sub-classes of CTs that deserve our (generalized) suspicion, although they still advise caution in this regard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&lt;EndNote&gt;&lt;Cite&gt;&lt;Author&gt;Dentith&lt;/Author&gt;&lt;Year&gt;2022&lt;/Year&gt;&lt;IDText&gt;Suspicious Conspiracy Theories&lt;/IDText&gt;&lt;DisplayText&gt;(Dentith, 2022; Pigden, 2018)&lt;/DisplayText&gt;&lt;record&gt;&lt;titles&gt;&lt;title&gt;Suspicious Conspiracy Theories&lt;/title&gt;&lt;secondary-title&gt;Synthese&lt;/secondary-title&gt;&lt;/titles&gt;&lt;contributors&gt;&lt;authors&gt;&lt;author&gt;Dentith, M R. X.&lt;/author&gt;&lt;/authors&gt;&lt;/contributors&gt;&lt;added-date format="utc"&gt;1644843369&lt;/added-date&gt;&lt;ref-type name="Journal Article"&gt;17&lt;/ref-type&gt;&lt;dates&gt;&lt;year&gt;2022&lt;/year&gt;&lt;/dates&gt;&lt;rec-number&gt;4487&lt;/rec-number&gt;&lt;last-updated-date format="utc"&gt;1644843505&lt;/last-updated-date&gt;&lt;/record&gt;&lt;/Cite&gt;&lt;Cite&gt;&lt;Author&gt;Pigden&lt;/Author&gt;&lt;Year&gt;2018&lt;/Year&gt;&lt;IDText&gt;Conspiracy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lang w:val="en-US"/>
        </w:rPr>
        <w:t>(Dentith, 2022; Pigden, 2018)</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8">
    <w:p w14:paraId="56DF79E0" w14:textId="30D6F67F"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A complication here is that, since the Bush administration was at the time still trying to implicate Saddam Hussein in the 9/11 attacks, Bin Laden’s taking (sole) responsibility for 9/11 did help to undermine what may the Bush administration’s ‘official’ conspiracy hypothesis about the illusory Saddam/Bin Laden connection. </w:t>
      </w:r>
    </w:p>
  </w:endnote>
  <w:endnote w:id="9">
    <w:p w14:paraId="26103977" w14:textId="6D602F23"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an account of conspiracy theories in terms of Lakatosian “degenerating research programs”, see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&lt;EndNote&gt;&lt;Cite&gt;&lt;Author&gt;Clarke&lt;/Author&gt;&lt;Year&gt;2002&lt;/Year&gt;&lt;IDText&gt;Conspiracy theories and conspiracy theorizing&lt;/IDText&gt;&lt;DisplayText&gt;(Clarke, 2002, 2007)&lt;/DisplayText&gt;&lt;record&gt;&lt;foreign-keys&gt;&lt;key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format="utc"&gt;1644857033&lt;/last-updated-date&gt;&lt;volume&gt;32&lt;/volume&gt;&lt;/record&gt;&lt;/Cite&gt;&lt;Cite&gt;&lt;Author&gt;Clarke&lt;/Author&gt;&lt;Year&gt;2007&lt;/Year&gt;&lt;IDText&gt;Conspiracy theories and the Internet: Controlled demolition and arrested development&lt;/IDText&gt;&lt;record&gt;&lt;isbn&gt;1750-0117&lt;/isbn&gt;&lt;titles&gt;&lt;title&gt;Conspiracy theories and the Internet: Controlled demolition and arrested development&lt;/title&gt;&lt;secondary-title&gt;Episteme&lt;/secondary-title&gt;&lt;/titles&gt;&lt;pages&gt;167-180&lt;/pages&gt;&lt;number&gt;2&lt;/number&gt;&lt;contributors&gt;&lt;authors&gt;&lt;author&gt;Clarke, Steve&lt;/author&gt;&lt;/authors&gt;&lt;/contributors&gt;&lt;added-date format="utc"&gt;1587143204&lt;/added-date&gt;&lt;ref-type name="Journal Article"&gt;17&lt;/ref-type&gt;&lt;dates&gt;&lt;year&gt;2007&lt;/year&gt;&lt;/dates&gt;&lt;rec-number&gt;4252&lt;/rec-number&gt;&lt;publisher&gt;Cambridge University Press&lt;/publisher&gt;&lt;last-updated-date format="utc"&gt;1587143204&lt;/last-updated-date&gt;&lt;volume&gt;4&lt;/volume&gt;&lt;/record&gt;&lt;/Cite&gt;&lt;/EndNote&gt;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(Clarke, 2002, 2007)</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10">
    <w:p w14:paraId="6B4517B5" w14:textId="3AE88E02" w:rsidR="002C1770" w:rsidRPr="000B1795" w:rsidRDefault="002C1770"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Dentith has discussed the unfortunate “fixation on Western examples” in the literature on CTs, drawing attention to important differences in epistemic environments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&lt;EndNote&gt;&lt;Cite&gt;&lt;Author&gt;Dentith&lt;/Author&gt;&lt;Year&gt;2020&lt;/Year&gt;&lt;IDText&gt;Debunking conspiracy theories&lt;/IDText&gt;&lt;DisplayText&gt;(Dentith, 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lang w:val="en-US"/>
        </w:rPr>
        <w:t>(Dentith, 2020)</w:t>
      </w:r>
      <w:r w:rsidRPr="000B1795">
        <w:rPr>
          <w:rFonts w:ascii="Times New Roman" w:hAnsi="Times New Roman" w:cs="Times New Roman"/>
          <w:lang w:val="en-US"/>
        </w:rPr>
        <w:fldChar w:fldCharType="end"/>
      </w:r>
    </w:p>
  </w:endnote>
  <w:endnote w:id="11">
    <w:p w14:paraId="6409034B" w14:textId="3DF8A71D"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26" w:name="_Hlk74069163"/>
      <w:r w:rsidRPr="000B1795">
        <w:rPr>
          <w:rFonts w:ascii="Times New Roman" w:hAnsi="Times New Roman" w:cs="Times New Roman"/>
          <w:lang w:val="en-US"/>
        </w:rPr>
        <w:t xml:space="preserve">Dentith emphasizes, rightly, that the reliance on “errant data” is not a an epistemic defect in itself, and is not unique to CTs. The point here is to establish that this step in the recipe will never fail to work. Given what Dentith calls the “fuzziness” of historical explanations, official accounts of history will always have </w:t>
      </w:r>
      <w:r w:rsidRPr="000B1795">
        <w:rPr>
          <w:rFonts w:ascii="Times New Roman" w:hAnsi="Times New Roman" w:cs="Times New Roman"/>
          <w:i/>
          <w:iCs/>
          <w:lang w:val="en-US"/>
        </w:rPr>
        <w:t>some</w:t>
      </w:r>
      <w:r w:rsidRPr="000B1795">
        <w:rPr>
          <w:rFonts w:ascii="Times New Roman" w:hAnsi="Times New Roman" w:cs="Times New Roman"/>
          <w:lang w:val="en-US"/>
        </w:rPr>
        <w:t xml:space="preserve"> errant data, even in the absence of any conspiracy. </w:t>
      </w:r>
      <w:bookmarkEnd w:id="26"/>
    </w:p>
  </w:endnote>
  <w:endnote w:id="12">
    <w:p w14:paraId="5F70F494" w14:textId="5DC6A604"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29" w:name="_Hlk74069208"/>
      <w:r w:rsidRPr="000B1795">
        <w:rPr>
          <w:rFonts w:ascii="Times New Roman" w:hAnsi="Times New Roman" w:cs="Times New Roman"/>
          <w:lang w:val="en-US"/>
        </w:rPr>
        <w:t xml:space="preserve">Logically speaking, any scientific theory suffers from underdetermination by evidence </w:t>
      </w:r>
      <w:r w:rsidR="00EC0D9A" w:rsidRPr="000B1795">
        <w:rPr>
          <w:rFonts w:ascii="Times New Roman" w:hAnsi="Times New Roman" w:cs="Times New Roman"/>
          <w:lang w:val="en-US"/>
        </w:rPr>
        <w:fldChar w:fldCharType="begin"/>
      </w:r>
      <w:r w:rsidR="00EC0D9A" w:rsidRPr="000B1795">
        <w:rPr>
          <w:rFonts w:ascii="Times New Roman" w:hAnsi="Times New Roman" w:cs="Times New Roman"/>
          <w:lang w:val="en-US"/>
        </w:rPr>
        <w:instrText xml:space="preserve"> ADDIN EN.CITE &lt;EndNote&gt;&lt;Cite&gt;&lt;Author&gt;Stanford&lt;/Author&gt;&lt;Year&gt;2017&lt;/Year&gt;&lt;IDText&gt;Underdetermination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00EC0D9A" w:rsidRPr="000B1795">
        <w:rPr>
          <w:rFonts w:ascii="Times New Roman" w:hAnsi="Times New Roman" w:cs="Times New Roman"/>
          <w:lang w:val="en-US"/>
        </w:rPr>
        <w:fldChar w:fldCharType="separate"/>
      </w:r>
      <w:r w:rsidR="00EC0D9A" w:rsidRPr="000B1795">
        <w:rPr>
          <w:rFonts w:ascii="Times New Roman" w:hAnsi="Times New Roman" w:cs="Times New Roman"/>
          <w:noProof/>
          <w:lang w:val="en-US"/>
        </w:rPr>
        <w:t>(Stanford, 2017)</w:t>
      </w:r>
      <w:r w:rsidR="00EC0D9A" w:rsidRPr="000B1795">
        <w:rPr>
          <w:rFonts w:ascii="Times New Roman" w:hAnsi="Times New Roman" w:cs="Times New Roman"/>
          <w:lang w:val="en-US"/>
        </w:rPr>
        <w:fldChar w:fldCharType="end"/>
      </w:r>
      <w:r w:rsidRPr="000B1795">
        <w:rPr>
          <w:rFonts w:ascii="Times New Roman" w:hAnsi="Times New Roman" w:cs="Times New Roman"/>
          <w:lang w:val="en-US"/>
        </w:rPr>
        <w:t xml:space="preserve">, but scientists have different ways of rationally </w:t>
      </w:r>
      <w:r w:rsidR="008A6A6E" w:rsidRPr="000B1795">
        <w:rPr>
          <w:rFonts w:ascii="Times New Roman" w:hAnsi="Times New Roman" w:cs="Times New Roman"/>
          <w:lang w:val="en-US"/>
        </w:rPr>
        <w:t>adjudicating</w:t>
      </w:r>
      <w:r w:rsidR="00C91D01" w:rsidRPr="000B1795">
        <w:rPr>
          <w:rFonts w:ascii="Times New Roman" w:hAnsi="Times New Roman" w:cs="Times New Roman"/>
          <w:lang w:val="en-US"/>
        </w:rPr>
        <w:t xml:space="preserve"> </w:t>
      </w:r>
      <w:r w:rsidRPr="000B1795">
        <w:rPr>
          <w:rFonts w:ascii="Times New Roman" w:hAnsi="Times New Roman" w:cs="Times New Roman"/>
          <w:lang w:val="en-US"/>
        </w:rPr>
        <w:t>between rival theories (e.g. simplicity, fecundity, coherence). Moreover, one of the alternatives may always be ruled out by the next piece of evidence. This is not the case for rivals CTs, which are always compatible with any evidence.</w:t>
      </w:r>
      <w:bookmarkEnd w:id="29"/>
    </w:p>
  </w:endnote>
  <w:endnote w:id="13">
    <w:p w14:paraId="21EEEC02" w14:textId="13117AB8" w:rsidR="00120FDA" w:rsidRPr="000B1795" w:rsidRDefault="00120FDA" w:rsidP="000B1795">
      <w:pPr>
        <w:pStyle w:val="Eindnoottekst"/>
        <w:spacing w:line="480" w:lineRule="auto"/>
        <w:rPr>
          <w:rFonts w:ascii="Times New Roman" w:hAnsi="Times New Roman" w:cs="Times New Roman"/>
          <w:lang w:val="en-US"/>
        </w:rPr>
      </w:pPr>
      <w:bookmarkStart w:id="32" w:name="_Hlk74068401"/>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 </w:t>
      </w:r>
      <w:r w:rsidR="00723C3D" w:rsidRPr="000B1795">
        <w:rPr>
          <w:rFonts w:ascii="Times New Roman" w:hAnsi="Times New Roman" w:cs="Times New Roman"/>
          <w:lang w:val="en-US"/>
        </w:rPr>
        <w:t xml:space="preserve">assume </w:t>
      </w:r>
      <w:r w:rsidRPr="000B1795">
        <w:rPr>
          <w:rFonts w:ascii="Times New Roman" w:hAnsi="Times New Roman" w:cs="Times New Roman"/>
          <w:lang w:val="en-US"/>
        </w:rPr>
        <w:t xml:space="preserve">that Basham </w:t>
      </w:r>
      <w:r w:rsidR="00CB502C" w:rsidRPr="000B1795">
        <w:rPr>
          <w:rFonts w:ascii="Times New Roman" w:hAnsi="Times New Roman" w:cs="Times New Roman"/>
          <w:lang w:val="en-US"/>
        </w:rPr>
        <w:t xml:space="preserve">would </w:t>
      </w:r>
      <w:r w:rsidRPr="000B1795">
        <w:rPr>
          <w:rFonts w:ascii="Times New Roman" w:hAnsi="Times New Roman" w:cs="Times New Roman"/>
          <w:lang w:val="en-US"/>
        </w:rPr>
        <w:t xml:space="preserve">concur with this assessment of the evidence for the “controlled demolition” hypothesis, but I would be interested to learn if he doesn’t. At any rate, Basham seems to face a dilemma: either reject his claim that long-lived CTs have </w:t>
      </w:r>
      <w:bookmarkStart w:id="33" w:name="_Hlk74068397"/>
      <w:r w:rsidRPr="000B1795">
        <w:rPr>
          <w:rFonts w:ascii="Times New Roman" w:hAnsi="Times New Roman" w:cs="Times New Roman"/>
          <w:lang w:val="en-US"/>
        </w:rPr>
        <w:t>almost always “interesting, if not always conclusive evidence</w:t>
      </w:r>
      <w:bookmarkEnd w:id="33"/>
      <w:r w:rsidRPr="000B1795">
        <w:rPr>
          <w:rFonts w:ascii="Times New Roman" w:hAnsi="Times New Roman" w:cs="Times New Roman"/>
          <w:lang w:val="en-US"/>
        </w:rPr>
        <w:t xml:space="preserve">” in their favor, or admit that there is indeed “interesting, if not always conclusive evidence” in favor of the controlled demolition view. The point also applies to the other long-lived CTs I mentioned in the introduction of this paper. </w:t>
      </w:r>
    </w:p>
    <w:bookmarkEnd w:id="32"/>
  </w:endnote>
  <w:endnote w:id="14">
    <w:p w14:paraId="26BBB77D" w14:textId="39F63879"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Philip Graves (August 16–18, 1921). "The Truth about the Protocols: A Literary Forgery." </w:t>
      </w:r>
      <w:r w:rsidRPr="000B1795">
        <w:rPr>
          <w:rFonts w:ascii="Times New Roman" w:hAnsi="Times New Roman" w:cs="Times New Roman"/>
          <w:i/>
          <w:iCs/>
          <w:lang w:val="en-US"/>
        </w:rPr>
        <w:t>The Times</w:t>
      </w:r>
      <w:r w:rsidRPr="000B1795">
        <w:rPr>
          <w:rFonts w:ascii="Times New Roman" w:hAnsi="Times New Roman" w:cs="Times New Roman"/>
          <w:lang w:val="en-US"/>
        </w:rPr>
        <w:t xml:space="preserve">. Archived at </w:t>
      </w:r>
      <w:hyperlink r:id="rId2" w:history="1">
        <w:r w:rsidRPr="000B1795">
          <w:rPr>
            <w:rStyle w:val="Hyperlink"/>
            <w:rFonts w:ascii="Times New Roman" w:hAnsi="Times New Roman" w:cs="Times New Roman"/>
            <w:lang w:val="en-US"/>
          </w:rPr>
          <w:t>bit.ly/3p1mtfE</w:t>
        </w:r>
      </w:hyperlink>
      <w:r w:rsidRPr="000B1795">
        <w:rPr>
          <w:rFonts w:ascii="Times New Roman" w:hAnsi="Times New Roman" w:cs="Times New Roman"/>
          <w:lang w:val="en-US"/>
        </w:rPr>
        <w:t>. A list of contemporary imprints: bit.ly/3qU7W7a</w:t>
      </w:r>
    </w:p>
  </w:endnote>
  <w:endnote w:id="15">
    <w:p w14:paraId="5A4E876A" w14:textId="2EEC831A" w:rsidR="00F4419B" w:rsidRPr="000B1795" w:rsidRDefault="00F4419B"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 thank one reviewer for drawing my attention to this point about echo chambers and epistemically polluted environments.</w:t>
      </w:r>
    </w:p>
  </w:endnote>
  <w:endnote w:id="16">
    <w:p w14:paraId="0F818D4D" w14:textId="25EB4C40" w:rsidR="0056166F" w:rsidRPr="000B1795" w:rsidRDefault="0056166F"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those who reject my evaluative definition and prefer to stick with a neutral and non-evaluative definition of CTs, the rule of thumb can be rephrased as follows: “if your conspiracy hypothesis can only be rescued from refutation by making the conspirators preternaturally intelligent and powerful, your hypothesis is no longer rational to believe”.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3582"/>
      <w:docPartObj>
        <w:docPartGallery w:val="Page Numbers (Bottom of Page)"/>
        <w:docPartUnique/>
      </w:docPartObj>
    </w:sdtPr>
    <w:sdtContent>
      <w:p w14:paraId="4A241D3F" w14:textId="424F4BC5" w:rsidR="00563F99" w:rsidRDefault="00563F99">
        <w:pPr>
          <w:pStyle w:val="Voettekst"/>
          <w:jc w:val="right"/>
        </w:pPr>
        <w:r>
          <w:fldChar w:fldCharType="begin"/>
        </w:r>
        <w:r>
          <w:instrText>PAGE   \* MERGEFORMAT</w:instrText>
        </w:r>
        <w:r>
          <w:fldChar w:fldCharType="separate"/>
        </w:r>
        <w:r>
          <w:rPr>
            <w:lang w:val="nl-NL"/>
          </w:rPr>
          <w:t>2</w:t>
        </w:r>
        <w:r>
          <w:fldChar w:fldCharType="end"/>
        </w:r>
      </w:p>
    </w:sdtContent>
  </w:sdt>
  <w:p w14:paraId="6F03C511" w14:textId="77777777" w:rsidR="00563F99" w:rsidRDefault="00563F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6FD3" w14:textId="77777777" w:rsidR="0020653E" w:rsidRDefault="0020653E" w:rsidP="00CF6C1A">
      <w:pPr>
        <w:spacing w:after="0" w:line="240" w:lineRule="auto"/>
      </w:pPr>
      <w:r>
        <w:separator/>
      </w:r>
    </w:p>
  </w:footnote>
  <w:footnote w:type="continuationSeparator" w:id="0">
    <w:p w14:paraId="63ACBB09" w14:textId="77777777" w:rsidR="0020653E" w:rsidRDefault="0020653E" w:rsidP="00CF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BA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C25C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5A048B1"/>
    <w:multiLevelType w:val="hybridMultilevel"/>
    <w:tmpl w:val="3416A0AA"/>
    <w:lvl w:ilvl="0" w:tplc="090202EA">
      <w:start w:val="5"/>
      <w:numFmt w:val="bullet"/>
      <w:lvlText w:val="-"/>
      <w:lvlJc w:val="left"/>
      <w:pPr>
        <w:ind w:left="720" w:hanging="360"/>
      </w:pPr>
      <w:rPr>
        <w:rFonts w:ascii="Calibri" w:eastAsiaTheme="minorHAnsi" w:hAnsi="Calibri" w:cstheme="minorBid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D153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710DD"/>
    <w:multiLevelType w:val="multilevel"/>
    <w:tmpl w:val="0868B9A0"/>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B5E4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924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A23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D101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B16AD5"/>
    <w:multiLevelType w:val="hybridMultilevel"/>
    <w:tmpl w:val="E760E12A"/>
    <w:lvl w:ilvl="0" w:tplc="8EBAE3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9194F1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702C8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37EF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E72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2234473">
    <w:abstractNumId w:val="9"/>
  </w:num>
  <w:num w:numId="2" w16cid:durableId="844592837">
    <w:abstractNumId w:val="2"/>
  </w:num>
  <w:num w:numId="3" w16cid:durableId="1234122014">
    <w:abstractNumId w:val="4"/>
  </w:num>
  <w:num w:numId="4" w16cid:durableId="1653102854">
    <w:abstractNumId w:val="12"/>
  </w:num>
  <w:num w:numId="5" w16cid:durableId="1457405919">
    <w:abstractNumId w:val="8"/>
  </w:num>
  <w:num w:numId="6" w16cid:durableId="602961053">
    <w:abstractNumId w:val="1"/>
  </w:num>
  <w:num w:numId="7" w16cid:durableId="84495944">
    <w:abstractNumId w:val="13"/>
  </w:num>
  <w:num w:numId="8" w16cid:durableId="517543046">
    <w:abstractNumId w:val="7"/>
  </w:num>
  <w:num w:numId="9" w16cid:durableId="286081307">
    <w:abstractNumId w:val="6"/>
  </w:num>
  <w:num w:numId="10" w16cid:durableId="1678650960">
    <w:abstractNumId w:val="10"/>
  </w:num>
  <w:num w:numId="11" w16cid:durableId="1077824742">
    <w:abstractNumId w:val="5"/>
  </w:num>
  <w:num w:numId="12" w16cid:durableId="691999258">
    <w:abstractNumId w:val="3"/>
  </w:num>
  <w:num w:numId="13" w16cid:durableId="1632856338">
    <w:abstractNumId w:val="0"/>
  </w:num>
  <w:num w:numId="14" w16cid:durableId="1636982669">
    <w:abstractNumId w:val="11"/>
  </w:num>
  <w:num w:numId="15" w16cid:durableId="1775980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136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344476">
    <w:abstractNumId w:val="4"/>
  </w:num>
  <w:num w:numId="18" w16cid:durableId="2000841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211F5"/>
    <w:rsid w:val="0000004B"/>
    <w:rsid w:val="0000012E"/>
    <w:rsid w:val="000002FF"/>
    <w:rsid w:val="00000595"/>
    <w:rsid w:val="0000073B"/>
    <w:rsid w:val="00000A79"/>
    <w:rsid w:val="00001205"/>
    <w:rsid w:val="00001FBE"/>
    <w:rsid w:val="00002266"/>
    <w:rsid w:val="000022BF"/>
    <w:rsid w:val="000028D9"/>
    <w:rsid w:val="00002949"/>
    <w:rsid w:val="00002CB3"/>
    <w:rsid w:val="00003451"/>
    <w:rsid w:val="00004709"/>
    <w:rsid w:val="00004A01"/>
    <w:rsid w:val="00004B21"/>
    <w:rsid w:val="00004DAD"/>
    <w:rsid w:val="00004E3C"/>
    <w:rsid w:val="00005824"/>
    <w:rsid w:val="0000750D"/>
    <w:rsid w:val="00007B99"/>
    <w:rsid w:val="00007DAB"/>
    <w:rsid w:val="000102CD"/>
    <w:rsid w:val="00010B86"/>
    <w:rsid w:val="00010C41"/>
    <w:rsid w:val="00011146"/>
    <w:rsid w:val="00011830"/>
    <w:rsid w:val="00011E84"/>
    <w:rsid w:val="000120A9"/>
    <w:rsid w:val="0001362E"/>
    <w:rsid w:val="0001459C"/>
    <w:rsid w:val="00014728"/>
    <w:rsid w:val="00014EF8"/>
    <w:rsid w:val="00015510"/>
    <w:rsid w:val="00015B92"/>
    <w:rsid w:val="000166C4"/>
    <w:rsid w:val="000174BF"/>
    <w:rsid w:val="0001758E"/>
    <w:rsid w:val="000175FF"/>
    <w:rsid w:val="000178E4"/>
    <w:rsid w:val="00017B9E"/>
    <w:rsid w:val="0002045B"/>
    <w:rsid w:val="000207B2"/>
    <w:rsid w:val="00020B5B"/>
    <w:rsid w:val="00020E3B"/>
    <w:rsid w:val="00021415"/>
    <w:rsid w:val="00021545"/>
    <w:rsid w:val="00021D2B"/>
    <w:rsid w:val="0002224B"/>
    <w:rsid w:val="00022320"/>
    <w:rsid w:val="00022E17"/>
    <w:rsid w:val="00023B89"/>
    <w:rsid w:val="0002471A"/>
    <w:rsid w:val="0002478D"/>
    <w:rsid w:val="00024B6D"/>
    <w:rsid w:val="00025A3C"/>
    <w:rsid w:val="00025C57"/>
    <w:rsid w:val="00027752"/>
    <w:rsid w:val="00027F70"/>
    <w:rsid w:val="000301E6"/>
    <w:rsid w:val="0003061C"/>
    <w:rsid w:val="000306A5"/>
    <w:rsid w:val="00030874"/>
    <w:rsid w:val="00030A47"/>
    <w:rsid w:val="00031358"/>
    <w:rsid w:val="0003228B"/>
    <w:rsid w:val="00032736"/>
    <w:rsid w:val="000328A8"/>
    <w:rsid w:val="00032E59"/>
    <w:rsid w:val="00033595"/>
    <w:rsid w:val="00034A1C"/>
    <w:rsid w:val="00034A91"/>
    <w:rsid w:val="00034BF8"/>
    <w:rsid w:val="00035667"/>
    <w:rsid w:val="00035887"/>
    <w:rsid w:val="000363B8"/>
    <w:rsid w:val="0003675F"/>
    <w:rsid w:val="00036996"/>
    <w:rsid w:val="000373B9"/>
    <w:rsid w:val="000375AD"/>
    <w:rsid w:val="0004015F"/>
    <w:rsid w:val="00040C28"/>
    <w:rsid w:val="00040C3E"/>
    <w:rsid w:val="00041ACE"/>
    <w:rsid w:val="00041BCB"/>
    <w:rsid w:val="000422BA"/>
    <w:rsid w:val="000429EC"/>
    <w:rsid w:val="000430EF"/>
    <w:rsid w:val="00043714"/>
    <w:rsid w:val="00043724"/>
    <w:rsid w:val="000443AC"/>
    <w:rsid w:val="0004456E"/>
    <w:rsid w:val="00044FEF"/>
    <w:rsid w:val="000456CA"/>
    <w:rsid w:val="00045E6C"/>
    <w:rsid w:val="000466C7"/>
    <w:rsid w:val="0004679C"/>
    <w:rsid w:val="00046ABC"/>
    <w:rsid w:val="0004741B"/>
    <w:rsid w:val="0005062F"/>
    <w:rsid w:val="000506EC"/>
    <w:rsid w:val="00050FB0"/>
    <w:rsid w:val="0005126A"/>
    <w:rsid w:val="000515DB"/>
    <w:rsid w:val="00051857"/>
    <w:rsid w:val="00051F3E"/>
    <w:rsid w:val="00052D1B"/>
    <w:rsid w:val="000530EC"/>
    <w:rsid w:val="0005410A"/>
    <w:rsid w:val="000544F0"/>
    <w:rsid w:val="0005467D"/>
    <w:rsid w:val="00054720"/>
    <w:rsid w:val="000547F5"/>
    <w:rsid w:val="00054CD8"/>
    <w:rsid w:val="00054DA0"/>
    <w:rsid w:val="0005514C"/>
    <w:rsid w:val="000556B6"/>
    <w:rsid w:val="00055A03"/>
    <w:rsid w:val="00056644"/>
    <w:rsid w:val="00056970"/>
    <w:rsid w:val="00056A40"/>
    <w:rsid w:val="00056B9F"/>
    <w:rsid w:val="00057068"/>
    <w:rsid w:val="00057C3B"/>
    <w:rsid w:val="0006120A"/>
    <w:rsid w:val="000618F4"/>
    <w:rsid w:val="00061E2E"/>
    <w:rsid w:val="00062061"/>
    <w:rsid w:val="00062E0F"/>
    <w:rsid w:val="00063430"/>
    <w:rsid w:val="0006357F"/>
    <w:rsid w:val="0006361C"/>
    <w:rsid w:val="000639FF"/>
    <w:rsid w:val="00064234"/>
    <w:rsid w:val="000643D3"/>
    <w:rsid w:val="000647B0"/>
    <w:rsid w:val="00065054"/>
    <w:rsid w:val="000657A5"/>
    <w:rsid w:val="000658D4"/>
    <w:rsid w:val="00065C8B"/>
    <w:rsid w:val="00065D35"/>
    <w:rsid w:val="00066395"/>
    <w:rsid w:val="000665DB"/>
    <w:rsid w:val="00066945"/>
    <w:rsid w:val="00066B69"/>
    <w:rsid w:val="0006704B"/>
    <w:rsid w:val="00067801"/>
    <w:rsid w:val="00067861"/>
    <w:rsid w:val="00067967"/>
    <w:rsid w:val="00067F68"/>
    <w:rsid w:val="0007004A"/>
    <w:rsid w:val="000711C1"/>
    <w:rsid w:val="00071301"/>
    <w:rsid w:val="00071FE9"/>
    <w:rsid w:val="0007274E"/>
    <w:rsid w:val="00072C42"/>
    <w:rsid w:val="00073469"/>
    <w:rsid w:val="0007437C"/>
    <w:rsid w:val="000746FF"/>
    <w:rsid w:val="00074912"/>
    <w:rsid w:val="00074BC9"/>
    <w:rsid w:val="0007523B"/>
    <w:rsid w:val="000764A7"/>
    <w:rsid w:val="00076F68"/>
    <w:rsid w:val="00077612"/>
    <w:rsid w:val="00077641"/>
    <w:rsid w:val="00077873"/>
    <w:rsid w:val="0008045D"/>
    <w:rsid w:val="0008075E"/>
    <w:rsid w:val="00080EBF"/>
    <w:rsid w:val="00081345"/>
    <w:rsid w:val="0008134B"/>
    <w:rsid w:val="00081521"/>
    <w:rsid w:val="00081726"/>
    <w:rsid w:val="00082DFA"/>
    <w:rsid w:val="000830FD"/>
    <w:rsid w:val="000838C1"/>
    <w:rsid w:val="00084151"/>
    <w:rsid w:val="000844B9"/>
    <w:rsid w:val="00084699"/>
    <w:rsid w:val="00084A63"/>
    <w:rsid w:val="0008529D"/>
    <w:rsid w:val="00085575"/>
    <w:rsid w:val="00085652"/>
    <w:rsid w:val="00085A44"/>
    <w:rsid w:val="000864AE"/>
    <w:rsid w:val="000867CC"/>
    <w:rsid w:val="00086F44"/>
    <w:rsid w:val="000873A5"/>
    <w:rsid w:val="0008766A"/>
    <w:rsid w:val="00087A84"/>
    <w:rsid w:val="00090023"/>
    <w:rsid w:val="00090304"/>
    <w:rsid w:val="0009092D"/>
    <w:rsid w:val="00090B1F"/>
    <w:rsid w:val="00090CFD"/>
    <w:rsid w:val="00091084"/>
    <w:rsid w:val="00091EF8"/>
    <w:rsid w:val="00092048"/>
    <w:rsid w:val="000927B5"/>
    <w:rsid w:val="000928D5"/>
    <w:rsid w:val="00092B60"/>
    <w:rsid w:val="00092E86"/>
    <w:rsid w:val="000936D4"/>
    <w:rsid w:val="0009386F"/>
    <w:rsid w:val="00093988"/>
    <w:rsid w:val="0009509E"/>
    <w:rsid w:val="0009527A"/>
    <w:rsid w:val="00095BF5"/>
    <w:rsid w:val="00095E46"/>
    <w:rsid w:val="000960A7"/>
    <w:rsid w:val="00096190"/>
    <w:rsid w:val="00096643"/>
    <w:rsid w:val="00096989"/>
    <w:rsid w:val="00096BFA"/>
    <w:rsid w:val="00096F11"/>
    <w:rsid w:val="00097922"/>
    <w:rsid w:val="000979CF"/>
    <w:rsid w:val="00097D65"/>
    <w:rsid w:val="00097E31"/>
    <w:rsid w:val="00097E38"/>
    <w:rsid w:val="000A058C"/>
    <w:rsid w:val="000A0B82"/>
    <w:rsid w:val="000A1561"/>
    <w:rsid w:val="000A22F1"/>
    <w:rsid w:val="000A24AF"/>
    <w:rsid w:val="000A2912"/>
    <w:rsid w:val="000A38C0"/>
    <w:rsid w:val="000A399D"/>
    <w:rsid w:val="000A3B5F"/>
    <w:rsid w:val="000A4DEE"/>
    <w:rsid w:val="000A4E57"/>
    <w:rsid w:val="000A529D"/>
    <w:rsid w:val="000A561A"/>
    <w:rsid w:val="000A5B62"/>
    <w:rsid w:val="000A6275"/>
    <w:rsid w:val="000A65C9"/>
    <w:rsid w:val="000A6686"/>
    <w:rsid w:val="000A67EE"/>
    <w:rsid w:val="000A68FF"/>
    <w:rsid w:val="000A72A1"/>
    <w:rsid w:val="000A7703"/>
    <w:rsid w:val="000A78A7"/>
    <w:rsid w:val="000A7DB0"/>
    <w:rsid w:val="000B0C19"/>
    <w:rsid w:val="000B0FB4"/>
    <w:rsid w:val="000B10B4"/>
    <w:rsid w:val="000B1464"/>
    <w:rsid w:val="000B1795"/>
    <w:rsid w:val="000B1E59"/>
    <w:rsid w:val="000B206A"/>
    <w:rsid w:val="000B2482"/>
    <w:rsid w:val="000B3545"/>
    <w:rsid w:val="000B3C4B"/>
    <w:rsid w:val="000B40A6"/>
    <w:rsid w:val="000B4566"/>
    <w:rsid w:val="000B4D4C"/>
    <w:rsid w:val="000B5DCB"/>
    <w:rsid w:val="000B5EAF"/>
    <w:rsid w:val="000B5EB7"/>
    <w:rsid w:val="000B637A"/>
    <w:rsid w:val="000B70C5"/>
    <w:rsid w:val="000B742B"/>
    <w:rsid w:val="000B78B8"/>
    <w:rsid w:val="000B7B1D"/>
    <w:rsid w:val="000B7D62"/>
    <w:rsid w:val="000B7EFF"/>
    <w:rsid w:val="000C02FB"/>
    <w:rsid w:val="000C0491"/>
    <w:rsid w:val="000C110C"/>
    <w:rsid w:val="000C1CA2"/>
    <w:rsid w:val="000C1EF8"/>
    <w:rsid w:val="000C2527"/>
    <w:rsid w:val="000C29AC"/>
    <w:rsid w:val="000C2EB4"/>
    <w:rsid w:val="000C334D"/>
    <w:rsid w:val="000C34E1"/>
    <w:rsid w:val="000C3736"/>
    <w:rsid w:val="000C3989"/>
    <w:rsid w:val="000C3F85"/>
    <w:rsid w:val="000C42C7"/>
    <w:rsid w:val="000C4843"/>
    <w:rsid w:val="000C4D4F"/>
    <w:rsid w:val="000C5F52"/>
    <w:rsid w:val="000C63F6"/>
    <w:rsid w:val="000C7168"/>
    <w:rsid w:val="000C7342"/>
    <w:rsid w:val="000C79AB"/>
    <w:rsid w:val="000C79C2"/>
    <w:rsid w:val="000D0B8C"/>
    <w:rsid w:val="000D1780"/>
    <w:rsid w:val="000D18FA"/>
    <w:rsid w:val="000D1A9B"/>
    <w:rsid w:val="000D1B12"/>
    <w:rsid w:val="000D1B99"/>
    <w:rsid w:val="000D2020"/>
    <w:rsid w:val="000D2122"/>
    <w:rsid w:val="000D25A2"/>
    <w:rsid w:val="000D36B7"/>
    <w:rsid w:val="000D36E1"/>
    <w:rsid w:val="000D3F93"/>
    <w:rsid w:val="000D44D4"/>
    <w:rsid w:val="000D4500"/>
    <w:rsid w:val="000D489F"/>
    <w:rsid w:val="000D4C4B"/>
    <w:rsid w:val="000D4D5A"/>
    <w:rsid w:val="000D503A"/>
    <w:rsid w:val="000D5398"/>
    <w:rsid w:val="000D5C00"/>
    <w:rsid w:val="000D5C8C"/>
    <w:rsid w:val="000D6492"/>
    <w:rsid w:val="000D6C01"/>
    <w:rsid w:val="000D7491"/>
    <w:rsid w:val="000D7523"/>
    <w:rsid w:val="000D7578"/>
    <w:rsid w:val="000D7C64"/>
    <w:rsid w:val="000E01F6"/>
    <w:rsid w:val="000E02B9"/>
    <w:rsid w:val="000E04E9"/>
    <w:rsid w:val="000E0556"/>
    <w:rsid w:val="000E05D8"/>
    <w:rsid w:val="000E0683"/>
    <w:rsid w:val="000E0A45"/>
    <w:rsid w:val="000E0AFD"/>
    <w:rsid w:val="000E0BBA"/>
    <w:rsid w:val="000E15B9"/>
    <w:rsid w:val="000E16BF"/>
    <w:rsid w:val="000E213C"/>
    <w:rsid w:val="000E29CD"/>
    <w:rsid w:val="000E2D30"/>
    <w:rsid w:val="000E4506"/>
    <w:rsid w:val="000E4A10"/>
    <w:rsid w:val="000E4CF5"/>
    <w:rsid w:val="000E549A"/>
    <w:rsid w:val="000E5657"/>
    <w:rsid w:val="000E5672"/>
    <w:rsid w:val="000E5948"/>
    <w:rsid w:val="000E5969"/>
    <w:rsid w:val="000E598A"/>
    <w:rsid w:val="000E63A7"/>
    <w:rsid w:val="000E6711"/>
    <w:rsid w:val="000E7431"/>
    <w:rsid w:val="000E76D2"/>
    <w:rsid w:val="000E771A"/>
    <w:rsid w:val="000E7845"/>
    <w:rsid w:val="000E7BE9"/>
    <w:rsid w:val="000E7C72"/>
    <w:rsid w:val="000F0021"/>
    <w:rsid w:val="000F0269"/>
    <w:rsid w:val="000F098F"/>
    <w:rsid w:val="000F15AF"/>
    <w:rsid w:val="000F16B0"/>
    <w:rsid w:val="000F191D"/>
    <w:rsid w:val="000F255E"/>
    <w:rsid w:val="000F27D0"/>
    <w:rsid w:val="000F2B6C"/>
    <w:rsid w:val="000F3138"/>
    <w:rsid w:val="000F320E"/>
    <w:rsid w:val="000F40D5"/>
    <w:rsid w:val="000F41E3"/>
    <w:rsid w:val="000F44E6"/>
    <w:rsid w:val="000F4656"/>
    <w:rsid w:val="000F4C96"/>
    <w:rsid w:val="000F591D"/>
    <w:rsid w:val="000F59CE"/>
    <w:rsid w:val="000F5A7B"/>
    <w:rsid w:val="000F5ACB"/>
    <w:rsid w:val="000F72A7"/>
    <w:rsid w:val="000F7E98"/>
    <w:rsid w:val="001007E8"/>
    <w:rsid w:val="0010151F"/>
    <w:rsid w:val="001018EE"/>
    <w:rsid w:val="00101A3C"/>
    <w:rsid w:val="00101DDB"/>
    <w:rsid w:val="00102309"/>
    <w:rsid w:val="001024C6"/>
    <w:rsid w:val="00102595"/>
    <w:rsid w:val="00103556"/>
    <w:rsid w:val="001046DD"/>
    <w:rsid w:val="00104C5A"/>
    <w:rsid w:val="001051D7"/>
    <w:rsid w:val="001053DC"/>
    <w:rsid w:val="00105D2A"/>
    <w:rsid w:val="00105E28"/>
    <w:rsid w:val="0010600F"/>
    <w:rsid w:val="001062A5"/>
    <w:rsid w:val="00106868"/>
    <w:rsid w:val="00106E91"/>
    <w:rsid w:val="00107BFC"/>
    <w:rsid w:val="00107F1E"/>
    <w:rsid w:val="00107FEA"/>
    <w:rsid w:val="00110996"/>
    <w:rsid w:val="001123CA"/>
    <w:rsid w:val="00112980"/>
    <w:rsid w:val="0011355B"/>
    <w:rsid w:val="001136B8"/>
    <w:rsid w:val="00114C93"/>
    <w:rsid w:val="0011552D"/>
    <w:rsid w:val="001161A0"/>
    <w:rsid w:val="00116381"/>
    <w:rsid w:val="0011698D"/>
    <w:rsid w:val="00116C19"/>
    <w:rsid w:val="001170B5"/>
    <w:rsid w:val="00117699"/>
    <w:rsid w:val="00117950"/>
    <w:rsid w:val="00117D1A"/>
    <w:rsid w:val="00120041"/>
    <w:rsid w:val="00120721"/>
    <w:rsid w:val="00120FDA"/>
    <w:rsid w:val="001212E5"/>
    <w:rsid w:val="001215DC"/>
    <w:rsid w:val="001216B3"/>
    <w:rsid w:val="00121931"/>
    <w:rsid w:val="00121D51"/>
    <w:rsid w:val="001229E4"/>
    <w:rsid w:val="001230B8"/>
    <w:rsid w:val="001231D5"/>
    <w:rsid w:val="00123846"/>
    <w:rsid w:val="001238F4"/>
    <w:rsid w:val="0012394C"/>
    <w:rsid w:val="001241CE"/>
    <w:rsid w:val="00124276"/>
    <w:rsid w:val="00124AC0"/>
    <w:rsid w:val="00125E67"/>
    <w:rsid w:val="001264D9"/>
    <w:rsid w:val="001266A3"/>
    <w:rsid w:val="001277DD"/>
    <w:rsid w:val="00127C0C"/>
    <w:rsid w:val="0013249F"/>
    <w:rsid w:val="00132F8D"/>
    <w:rsid w:val="001342E6"/>
    <w:rsid w:val="0013456C"/>
    <w:rsid w:val="00134D2B"/>
    <w:rsid w:val="00134F31"/>
    <w:rsid w:val="00135383"/>
    <w:rsid w:val="00135FC1"/>
    <w:rsid w:val="00136251"/>
    <w:rsid w:val="0013627D"/>
    <w:rsid w:val="001364E1"/>
    <w:rsid w:val="00136AF2"/>
    <w:rsid w:val="00136BF0"/>
    <w:rsid w:val="00136C6B"/>
    <w:rsid w:val="00136E43"/>
    <w:rsid w:val="00137450"/>
    <w:rsid w:val="00137FE8"/>
    <w:rsid w:val="00140432"/>
    <w:rsid w:val="00141047"/>
    <w:rsid w:val="00141EE1"/>
    <w:rsid w:val="0014278E"/>
    <w:rsid w:val="00143507"/>
    <w:rsid w:val="001436C4"/>
    <w:rsid w:val="001437A5"/>
    <w:rsid w:val="001438F4"/>
    <w:rsid w:val="00143B64"/>
    <w:rsid w:val="00143E5D"/>
    <w:rsid w:val="001441D7"/>
    <w:rsid w:val="0014519D"/>
    <w:rsid w:val="00145367"/>
    <w:rsid w:val="001453BA"/>
    <w:rsid w:val="001454F6"/>
    <w:rsid w:val="0014560D"/>
    <w:rsid w:val="00145B6A"/>
    <w:rsid w:val="00145C5D"/>
    <w:rsid w:val="00147690"/>
    <w:rsid w:val="00151F93"/>
    <w:rsid w:val="00152A86"/>
    <w:rsid w:val="00152D4B"/>
    <w:rsid w:val="001535A9"/>
    <w:rsid w:val="00153AF6"/>
    <w:rsid w:val="00153CE6"/>
    <w:rsid w:val="001541E0"/>
    <w:rsid w:val="001543BA"/>
    <w:rsid w:val="001546B4"/>
    <w:rsid w:val="0015486F"/>
    <w:rsid w:val="001554CF"/>
    <w:rsid w:val="001559E7"/>
    <w:rsid w:val="00155BC8"/>
    <w:rsid w:val="0015645A"/>
    <w:rsid w:val="001569B0"/>
    <w:rsid w:val="00157077"/>
    <w:rsid w:val="001570D9"/>
    <w:rsid w:val="0015717D"/>
    <w:rsid w:val="00157199"/>
    <w:rsid w:val="001573DD"/>
    <w:rsid w:val="001575AB"/>
    <w:rsid w:val="0015786E"/>
    <w:rsid w:val="001579F0"/>
    <w:rsid w:val="00157AEE"/>
    <w:rsid w:val="00160359"/>
    <w:rsid w:val="0016045B"/>
    <w:rsid w:val="001614D3"/>
    <w:rsid w:val="001619CE"/>
    <w:rsid w:val="001623BB"/>
    <w:rsid w:val="001623E2"/>
    <w:rsid w:val="001624A0"/>
    <w:rsid w:val="00163A69"/>
    <w:rsid w:val="00163AAF"/>
    <w:rsid w:val="001644AD"/>
    <w:rsid w:val="00164D2F"/>
    <w:rsid w:val="00164EF0"/>
    <w:rsid w:val="001658E1"/>
    <w:rsid w:val="00166887"/>
    <w:rsid w:val="00166A50"/>
    <w:rsid w:val="001676DB"/>
    <w:rsid w:val="001677B5"/>
    <w:rsid w:val="0017008A"/>
    <w:rsid w:val="0017050E"/>
    <w:rsid w:val="00170536"/>
    <w:rsid w:val="001711DF"/>
    <w:rsid w:val="001712D3"/>
    <w:rsid w:val="001713C8"/>
    <w:rsid w:val="001716DA"/>
    <w:rsid w:val="0017183C"/>
    <w:rsid w:val="00171B37"/>
    <w:rsid w:val="0017283B"/>
    <w:rsid w:val="00172914"/>
    <w:rsid w:val="00172DD3"/>
    <w:rsid w:val="00173841"/>
    <w:rsid w:val="001739C7"/>
    <w:rsid w:val="00173AB4"/>
    <w:rsid w:val="00173D0B"/>
    <w:rsid w:val="001746B9"/>
    <w:rsid w:val="001751C3"/>
    <w:rsid w:val="00176265"/>
    <w:rsid w:val="001768F8"/>
    <w:rsid w:val="0017695A"/>
    <w:rsid w:val="00176DC9"/>
    <w:rsid w:val="00176FC5"/>
    <w:rsid w:val="0017755A"/>
    <w:rsid w:val="0017786D"/>
    <w:rsid w:val="00180621"/>
    <w:rsid w:val="001807CF"/>
    <w:rsid w:val="001811A4"/>
    <w:rsid w:val="0018127A"/>
    <w:rsid w:val="00182487"/>
    <w:rsid w:val="001825BA"/>
    <w:rsid w:val="00182634"/>
    <w:rsid w:val="00183274"/>
    <w:rsid w:val="001833DE"/>
    <w:rsid w:val="0018392A"/>
    <w:rsid w:val="00184179"/>
    <w:rsid w:val="00184472"/>
    <w:rsid w:val="00184896"/>
    <w:rsid w:val="00184E75"/>
    <w:rsid w:val="001850F5"/>
    <w:rsid w:val="0018543B"/>
    <w:rsid w:val="00185788"/>
    <w:rsid w:val="00185D24"/>
    <w:rsid w:val="00185D9A"/>
    <w:rsid w:val="001869FA"/>
    <w:rsid w:val="00187237"/>
    <w:rsid w:val="00187B8D"/>
    <w:rsid w:val="001901A6"/>
    <w:rsid w:val="00190277"/>
    <w:rsid w:val="00190CC6"/>
    <w:rsid w:val="00190FB6"/>
    <w:rsid w:val="00191458"/>
    <w:rsid w:val="0019169E"/>
    <w:rsid w:val="0019222B"/>
    <w:rsid w:val="001927E6"/>
    <w:rsid w:val="0019308B"/>
    <w:rsid w:val="001934D5"/>
    <w:rsid w:val="001935F9"/>
    <w:rsid w:val="001936C7"/>
    <w:rsid w:val="001940DD"/>
    <w:rsid w:val="00194DEE"/>
    <w:rsid w:val="00195005"/>
    <w:rsid w:val="00195A6A"/>
    <w:rsid w:val="0019697D"/>
    <w:rsid w:val="0019724D"/>
    <w:rsid w:val="00197603"/>
    <w:rsid w:val="001A00C1"/>
    <w:rsid w:val="001A2571"/>
    <w:rsid w:val="001A4DD1"/>
    <w:rsid w:val="001A5261"/>
    <w:rsid w:val="001A5ED3"/>
    <w:rsid w:val="001A7233"/>
    <w:rsid w:val="001A72A8"/>
    <w:rsid w:val="001A7380"/>
    <w:rsid w:val="001A7585"/>
    <w:rsid w:val="001A7A2A"/>
    <w:rsid w:val="001B0609"/>
    <w:rsid w:val="001B0659"/>
    <w:rsid w:val="001B1A6F"/>
    <w:rsid w:val="001B1C6C"/>
    <w:rsid w:val="001B1D8A"/>
    <w:rsid w:val="001B1DD8"/>
    <w:rsid w:val="001B28E7"/>
    <w:rsid w:val="001B2B73"/>
    <w:rsid w:val="001B2E0A"/>
    <w:rsid w:val="001B2E31"/>
    <w:rsid w:val="001B2F06"/>
    <w:rsid w:val="001B324C"/>
    <w:rsid w:val="001B39F5"/>
    <w:rsid w:val="001B3A05"/>
    <w:rsid w:val="001B3CAD"/>
    <w:rsid w:val="001B3E47"/>
    <w:rsid w:val="001B43FB"/>
    <w:rsid w:val="001B4402"/>
    <w:rsid w:val="001B4509"/>
    <w:rsid w:val="001B47A5"/>
    <w:rsid w:val="001B4BC0"/>
    <w:rsid w:val="001B5331"/>
    <w:rsid w:val="001B546E"/>
    <w:rsid w:val="001B5994"/>
    <w:rsid w:val="001B6368"/>
    <w:rsid w:val="001B75D8"/>
    <w:rsid w:val="001B76BA"/>
    <w:rsid w:val="001C0CE9"/>
    <w:rsid w:val="001C0E4E"/>
    <w:rsid w:val="001C0F82"/>
    <w:rsid w:val="001C1F0E"/>
    <w:rsid w:val="001C1F76"/>
    <w:rsid w:val="001C2076"/>
    <w:rsid w:val="001C31FC"/>
    <w:rsid w:val="001C329F"/>
    <w:rsid w:val="001C3AD9"/>
    <w:rsid w:val="001C3CB5"/>
    <w:rsid w:val="001C3DA5"/>
    <w:rsid w:val="001C4773"/>
    <w:rsid w:val="001C4CF0"/>
    <w:rsid w:val="001C4E61"/>
    <w:rsid w:val="001C4E8C"/>
    <w:rsid w:val="001C5B70"/>
    <w:rsid w:val="001C6E84"/>
    <w:rsid w:val="001C7033"/>
    <w:rsid w:val="001C736D"/>
    <w:rsid w:val="001C74EC"/>
    <w:rsid w:val="001C77AB"/>
    <w:rsid w:val="001D0C11"/>
    <w:rsid w:val="001D0C85"/>
    <w:rsid w:val="001D124A"/>
    <w:rsid w:val="001D13FA"/>
    <w:rsid w:val="001D20A8"/>
    <w:rsid w:val="001D28F3"/>
    <w:rsid w:val="001D2BAB"/>
    <w:rsid w:val="001D2BCE"/>
    <w:rsid w:val="001D2D79"/>
    <w:rsid w:val="001D2D91"/>
    <w:rsid w:val="001D2EB6"/>
    <w:rsid w:val="001D2FB8"/>
    <w:rsid w:val="001D37AF"/>
    <w:rsid w:val="001D3E46"/>
    <w:rsid w:val="001D3E61"/>
    <w:rsid w:val="001D4B48"/>
    <w:rsid w:val="001D5055"/>
    <w:rsid w:val="001D604F"/>
    <w:rsid w:val="001D70A3"/>
    <w:rsid w:val="001D7370"/>
    <w:rsid w:val="001D7405"/>
    <w:rsid w:val="001E0224"/>
    <w:rsid w:val="001E02E5"/>
    <w:rsid w:val="001E03AC"/>
    <w:rsid w:val="001E09E7"/>
    <w:rsid w:val="001E1AAC"/>
    <w:rsid w:val="001E3585"/>
    <w:rsid w:val="001E392C"/>
    <w:rsid w:val="001E3C30"/>
    <w:rsid w:val="001E4A74"/>
    <w:rsid w:val="001E4B09"/>
    <w:rsid w:val="001E57D0"/>
    <w:rsid w:val="001E5FFB"/>
    <w:rsid w:val="001E6B0A"/>
    <w:rsid w:val="001E71EC"/>
    <w:rsid w:val="001E738B"/>
    <w:rsid w:val="001E7CC3"/>
    <w:rsid w:val="001F01EF"/>
    <w:rsid w:val="001F0219"/>
    <w:rsid w:val="001F09B3"/>
    <w:rsid w:val="001F193E"/>
    <w:rsid w:val="001F1F27"/>
    <w:rsid w:val="001F249E"/>
    <w:rsid w:val="001F283D"/>
    <w:rsid w:val="001F35EB"/>
    <w:rsid w:val="001F3F3B"/>
    <w:rsid w:val="001F400F"/>
    <w:rsid w:val="001F4A80"/>
    <w:rsid w:val="001F54AB"/>
    <w:rsid w:val="001F5B6E"/>
    <w:rsid w:val="001F5BC7"/>
    <w:rsid w:val="001F60D5"/>
    <w:rsid w:val="001F6491"/>
    <w:rsid w:val="001F6921"/>
    <w:rsid w:val="001F708F"/>
    <w:rsid w:val="001F74C4"/>
    <w:rsid w:val="001F756B"/>
    <w:rsid w:val="001F7805"/>
    <w:rsid w:val="001F7C55"/>
    <w:rsid w:val="00200B33"/>
    <w:rsid w:val="00200D41"/>
    <w:rsid w:val="00200ED0"/>
    <w:rsid w:val="002017AB"/>
    <w:rsid w:val="00201F31"/>
    <w:rsid w:val="00202287"/>
    <w:rsid w:val="0020230E"/>
    <w:rsid w:val="002024D0"/>
    <w:rsid w:val="0020272D"/>
    <w:rsid w:val="0020284D"/>
    <w:rsid w:val="002037D3"/>
    <w:rsid w:val="00203810"/>
    <w:rsid w:val="00203C0F"/>
    <w:rsid w:val="00204092"/>
    <w:rsid w:val="002041B8"/>
    <w:rsid w:val="00204248"/>
    <w:rsid w:val="002052B5"/>
    <w:rsid w:val="00205424"/>
    <w:rsid w:val="002055D5"/>
    <w:rsid w:val="00205742"/>
    <w:rsid w:val="002059E8"/>
    <w:rsid w:val="00206223"/>
    <w:rsid w:val="0020653E"/>
    <w:rsid w:val="00206E5A"/>
    <w:rsid w:val="002071D9"/>
    <w:rsid w:val="0020776C"/>
    <w:rsid w:val="002078E1"/>
    <w:rsid w:val="00207BC6"/>
    <w:rsid w:val="00210203"/>
    <w:rsid w:val="00210301"/>
    <w:rsid w:val="0021060D"/>
    <w:rsid w:val="00210D93"/>
    <w:rsid w:val="00210DCA"/>
    <w:rsid w:val="00210EF4"/>
    <w:rsid w:val="00211294"/>
    <w:rsid w:val="002112A5"/>
    <w:rsid w:val="00214549"/>
    <w:rsid w:val="00214729"/>
    <w:rsid w:val="00215285"/>
    <w:rsid w:val="002159CE"/>
    <w:rsid w:val="002159D5"/>
    <w:rsid w:val="00215C03"/>
    <w:rsid w:val="00216A4E"/>
    <w:rsid w:val="00220110"/>
    <w:rsid w:val="0022034E"/>
    <w:rsid w:val="00220405"/>
    <w:rsid w:val="0022061D"/>
    <w:rsid w:val="0022111E"/>
    <w:rsid w:val="00221543"/>
    <w:rsid w:val="00221A28"/>
    <w:rsid w:val="00221B1D"/>
    <w:rsid w:val="00221B21"/>
    <w:rsid w:val="0022280E"/>
    <w:rsid w:val="00223C69"/>
    <w:rsid w:val="0022402E"/>
    <w:rsid w:val="002244D3"/>
    <w:rsid w:val="00224681"/>
    <w:rsid w:val="00224B9C"/>
    <w:rsid w:val="00224C6A"/>
    <w:rsid w:val="0022503C"/>
    <w:rsid w:val="00225216"/>
    <w:rsid w:val="00225A61"/>
    <w:rsid w:val="00225B7F"/>
    <w:rsid w:val="002260F1"/>
    <w:rsid w:val="00226282"/>
    <w:rsid w:val="002266CE"/>
    <w:rsid w:val="00226D2A"/>
    <w:rsid w:val="0022756D"/>
    <w:rsid w:val="002275AF"/>
    <w:rsid w:val="00227FA3"/>
    <w:rsid w:val="002302F9"/>
    <w:rsid w:val="00230A81"/>
    <w:rsid w:val="00230AFC"/>
    <w:rsid w:val="0023111C"/>
    <w:rsid w:val="002311D7"/>
    <w:rsid w:val="002312E1"/>
    <w:rsid w:val="0023142C"/>
    <w:rsid w:val="00231494"/>
    <w:rsid w:val="00231A61"/>
    <w:rsid w:val="002324AC"/>
    <w:rsid w:val="00232B4B"/>
    <w:rsid w:val="00232FFF"/>
    <w:rsid w:val="00233A10"/>
    <w:rsid w:val="002349AA"/>
    <w:rsid w:val="00234C6C"/>
    <w:rsid w:val="00234D5A"/>
    <w:rsid w:val="00234EAE"/>
    <w:rsid w:val="00235AFF"/>
    <w:rsid w:val="00235CDC"/>
    <w:rsid w:val="00235EDD"/>
    <w:rsid w:val="002365A9"/>
    <w:rsid w:val="002365B1"/>
    <w:rsid w:val="002365E2"/>
    <w:rsid w:val="00236AEB"/>
    <w:rsid w:val="002370A8"/>
    <w:rsid w:val="00237183"/>
    <w:rsid w:val="00237E0B"/>
    <w:rsid w:val="00240511"/>
    <w:rsid w:val="00240768"/>
    <w:rsid w:val="002407BB"/>
    <w:rsid w:val="00240817"/>
    <w:rsid w:val="002408C3"/>
    <w:rsid w:val="002408F4"/>
    <w:rsid w:val="00240AA1"/>
    <w:rsid w:val="002415A8"/>
    <w:rsid w:val="00241DF4"/>
    <w:rsid w:val="00241EDB"/>
    <w:rsid w:val="00241EE2"/>
    <w:rsid w:val="0024222E"/>
    <w:rsid w:val="002423D4"/>
    <w:rsid w:val="00242630"/>
    <w:rsid w:val="0024294C"/>
    <w:rsid w:val="0024379C"/>
    <w:rsid w:val="002437CA"/>
    <w:rsid w:val="00243836"/>
    <w:rsid w:val="002441DD"/>
    <w:rsid w:val="002448B8"/>
    <w:rsid w:val="00244AA0"/>
    <w:rsid w:val="00244B2F"/>
    <w:rsid w:val="00244BBC"/>
    <w:rsid w:val="00245017"/>
    <w:rsid w:val="00245DDA"/>
    <w:rsid w:val="00245EE2"/>
    <w:rsid w:val="002462D7"/>
    <w:rsid w:val="00247707"/>
    <w:rsid w:val="0024780D"/>
    <w:rsid w:val="002479D0"/>
    <w:rsid w:val="00247D30"/>
    <w:rsid w:val="00250052"/>
    <w:rsid w:val="00250440"/>
    <w:rsid w:val="00250974"/>
    <w:rsid w:val="00250A8B"/>
    <w:rsid w:val="00250AD9"/>
    <w:rsid w:val="00250D31"/>
    <w:rsid w:val="002517EA"/>
    <w:rsid w:val="00251BA8"/>
    <w:rsid w:val="00253196"/>
    <w:rsid w:val="00253265"/>
    <w:rsid w:val="002536F5"/>
    <w:rsid w:val="002538A6"/>
    <w:rsid w:val="0025394B"/>
    <w:rsid w:val="0025421B"/>
    <w:rsid w:val="002545A9"/>
    <w:rsid w:val="00254FC8"/>
    <w:rsid w:val="00255736"/>
    <w:rsid w:val="002558F9"/>
    <w:rsid w:val="0025595F"/>
    <w:rsid w:val="00255B3E"/>
    <w:rsid w:val="00256558"/>
    <w:rsid w:val="0025686E"/>
    <w:rsid w:val="00256D3A"/>
    <w:rsid w:val="002571EC"/>
    <w:rsid w:val="00257538"/>
    <w:rsid w:val="0026073D"/>
    <w:rsid w:val="00260BA0"/>
    <w:rsid w:val="00260EF6"/>
    <w:rsid w:val="00261082"/>
    <w:rsid w:val="0026179E"/>
    <w:rsid w:val="00261BC0"/>
    <w:rsid w:val="002623A7"/>
    <w:rsid w:val="00262901"/>
    <w:rsid w:val="00262B97"/>
    <w:rsid w:val="0026301D"/>
    <w:rsid w:val="0026321A"/>
    <w:rsid w:val="0026330C"/>
    <w:rsid w:val="002638F4"/>
    <w:rsid w:val="0026391C"/>
    <w:rsid w:val="00264DAE"/>
    <w:rsid w:val="002652B8"/>
    <w:rsid w:val="00266075"/>
    <w:rsid w:val="00266EF3"/>
    <w:rsid w:val="00266F0B"/>
    <w:rsid w:val="00267269"/>
    <w:rsid w:val="00267C55"/>
    <w:rsid w:val="00267CAE"/>
    <w:rsid w:val="00267F04"/>
    <w:rsid w:val="002707F9"/>
    <w:rsid w:val="00270F6B"/>
    <w:rsid w:val="0027101A"/>
    <w:rsid w:val="0027155B"/>
    <w:rsid w:val="00271564"/>
    <w:rsid w:val="002716AA"/>
    <w:rsid w:val="00271AEA"/>
    <w:rsid w:val="002721C3"/>
    <w:rsid w:val="0027286A"/>
    <w:rsid w:val="00272BBE"/>
    <w:rsid w:val="00272E5F"/>
    <w:rsid w:val="00273273"/>
    <w:rsid w:val="00273FB9"/>
    <w:rsid w:val="00274879"/>
    <w:rsid w:val="00274D95"/>
    <w:rsid w:val="0027525E"/>
    <w:rsid w:val="00275A74"/>
    <w:rsid w:val="00275EF0"/>
    <w:rsid w:val="0027606F"/>
    <w:rsid w:val="00276337"/>
    <w:rsid w:val="00276357"/>
    <w:rsid w:val="002763BA"/>
    <w:rsid w:val="002765DF"/>
    <w:rsid w:val="00276F7D"/>
    <w:rsid w:val="00276FCC"/>
    <w:rsid w:val="0027745A"/>
    <w:rsid w:val="00277798"/>
    <w:rsid w:val="00277BCA"/>
    <w:rsid w:val="00277EC3"/>
    <w:rsid w:val="002804D9"/>
    <w:rsid w:val="00280ADE"/>
    <w:rsid w:val="002810FE"/>
    <w:rsid w:val="002825EE"/>
    <w:rsid w:val="00282810"/>
    <w:rsid w:val="002829EA"/>
    <w:rsid w:val="00282CF7"/>
    <w:rsid w:val="00283488"/>
    <w:rsid w:val="0028356F"/>
    <w:rsid w:val="00285671"/>
    <w:rsid w:val="002859F1"/>
    <w:rsid w:val="00285B45"/>
    <w:rsid w:val="00285CD0"/>
    <w:rsid w:val="002867DC"/>
    <w:rsid w:val="00286EBE"/>
    <w:rsid w:val="002906A2"/>
    <w:rsid w:val="00290CAD"/>
    <w:rsid w:val="0029126F"/>
    <w:rsid w:val="002916E6"/>
    <w:rsid w:val="00291778"/>
    <w:rsid w:val="00291ACB"/>
    <w:rsid w:val="00291AE4"/>
    <w:rsid w:val="00293AEC"/>
    <w:rsid w:val="00293AFC"/>
    <w:rsid w:val="00293C33"/>
    <w:rsid w:val="00294113"/>
    <w:rsid w:val="002947DD"/>
    <w:rsid w:val="00294B50"/>
    <w:rsid w:val="00294BCF"/>
    <w:rsid w:val="0029520D"/>
    <w:rsid w:val="002955E9"/>
    <w:rsid w:val="0029621D"/>
    <w:rsid w:val="00296524"/>
    <w:rsid w:val="00296FF4"/>
    <w:rsid w:val="0029772A"/>
    <w:rsid w:val="00297805"/>
    <w:rsid w:val="00297A1D"/>
    <w:rsid w:val="00297B97"/>
    <w:rsid w:val="00297BC2"/>
    <w:rsid w:val="002A0379"/>
    <w:rsid w:val="002A03F2"/>
    <w:rsid w:val="002A0457"/>
    <w:rsid w:val="002A07DB"/>
    <w:rsid w:val="002A082C"/>
    <w:rsid w:val="002A095D"/>
    <w:rsid w:val="002A1545"/>
    <w:rsid w:val="002A1B2E"/>
    <w:rsid w:val="002A20AB"/>
    <w:rsid w:val="002A3045"/>
    <w:rsid w:val="002A3B2D"/>
    <w:rsid w:val="002A4C67"/>
    <w:rsid w:val="002A5022"/>
    <w:rsid w:val="002A50C8"/>
    <w:rsid w:val="002A5292"/>
    <w:rsid w:val="002A569F"/>
    <w:rsid w:val="002A58B1"/>
    <w:rsid w:val="002A5C56"/>
    <w:rsid w:val="002A5F36"/>
    <w:rsid w:val="002A61B1"/>
    <w:rsid w:val="002A63AE"/>
    <w:rsid w:val="002A6F6C"/>
    <w:rsid w:val="002A76C4"/>
    <w:rsid w:val="002B054F"/>
    <w:rsid w:val="002B0B45"/>
    <w:rsid w:val="002B1D31"/>
    <w:rsid w:val="002B1E78"/>
    <w:rsid w:val="002B2346"/>
    <w:rsid w:val="002B241D"/>
    <w:rsid w:val="002B2AD6"/>
    <w:rsid w:val="002B2D13"/>
    <w:rsid w:val="002B2F8C"/>
    <w:rsid w:val="002B48D2"/>
    <w:rsid w:val="002B548C"/>
    <w:rsid w:val="002B5F7E"/>
    <w:rsid w:val="002B76A6"/>
    <w:rsid w:val="002B7A35"/>
    <w:rsid w:val="002B7A45"/>
    <w:rsid w:val="002B7F3E"/>
    <w:rsid w:val="002C072D"/>
    <w:rsid w:val="002C0AAB"/>
    <w:rsid w:val="002C0B35"/>
    <w:rsid w:val="002C0FCE"/>
    <w:rsid w:val="002C1004"/>
    <w:rsid w:val="002C148E"/>
    <w:rsid w:val="002C1770"/>
    <w:rsid w:val="002C1893"/>
    <w:rsid w:val="002C27C4"/>
    <w:rsid w:val="002C292C"/>
    <w:rsid w:val="002C294E"/>
    <w:rsid w:val="002C35A5"/>
    <w:rsid w:val="002C36A1"/>
    <w:rsid w:val="002C372F"/>
    <w:rsid w:val="002C3C3D"/>
    <w:rsid w:val="002C407E"/>
    <w:rsid w:val="002C45E1"/>
    <w:rsid w:val="002C584C"/>
    <w:rsid w:val="002C5B8D"/>
    <w:rsid w:val="002C5DB2"/>
    <w:rsid w:val="002C68DC"/>
    <w:rsid w:val="002C6980"/>
    <w:rsid w:val="002C6B38"/>
    <w:rsid w:val="002C7B7A"/>
    <w:rsid w:val="002C7C88"/>
    <w:rsid w:val="002D041A"/>
    <w:rsid w:val="002D1234"/>
    <w:rsid w:val="002D157D"/>
    <w:rsid w:val="002D1603"/>
    <w:rsid w:val="002D182C"/>
    <w:rsid w:val="002D194A"/>
    <w:rsid w:val="002D21F5"/>
    <w:rsid w:val="002D2561"/>
    <w:rsid w:val="002D25FA"/>
    <w:rsid w:val="002D2623"/>
    <w:rsid w:val="002D34ED"/>
    <w:rsid w:val="002D46C0"/>
    <w:rsid w:val="002D4910"/>
    <w:rsid w:val="002D492F"/>
    <w:rsid w:val="002D4C91"/>
    <w:rsid w:val="002D53C2"/>
    <w:rsid w:val="002D555E"/>
    <w:rsid w:val="002D5AA1"/>
    <w:rsid w:val="002D603D"/>
    <w:rsid w:val="002D6195"/>
    <w:rsid w:val="002D636D"/>
    <w:rsid w:val="002D64AB"/>
    <w:rsid w:val="002D65C8"/>
    <w:rsid w:val="002D6615"/>
    <w:rsid w:val="002D6A9B"/>
    <w:rsid w:val="002D7B4E"/>
    <w:rsid w:val="002D7D54"/>
    <w:rsid w:val="002E0086"/>
    <w:rsid w:val="002E0845"/>
    <w:rsid w:val="002E08FB"/>
    <w:rsid w:val="002E0EFF"/>
    <w:rsid w:val="002E0FD6"/>
    <w:rsid w:val="002E0FF8"/>
    <w:rsid w:val="002E1130"/>
    <w:rsid w:val="002E1633"/>
    <w:rsid w:val="002E1C4F"/>
    <w:rsid w:val="002E1C60"/>
    <w:rsid w:val="002E2953"/>
    <w:rsid w:val="002E2DC2"/>
    <w:rsid w:val="002E371D"/>
    <w:rsid w:val="002E3CF9"/>
    <w:rsid w:val="002E55F8"/>
    <w:rsid w:val="002E5C92"/>
    <w:rsid w:val="002E5F5C"/>
    <w:rsid w:val="002E634C"/>
    <w:rsid w:val="002E63A3"/>
    <w:rsid w:val="002E657F"/>
    <w:rsid w:val="002E67E6"/>
    <w:rsid w:val="002E7BE8"/>
    <w:rsid w:val="002F02B2"/>
    <w:rsid w:val="002F0364"/>
    <w:rsid w:val="002F043B"/>
    <w:rsid w:val="002F0775"/>
    <w:rsid w:val="002F12BB"/>
    <w:rsid w:val="002F176D"/>
    <w:rsid w:val="002F1A28"/>
    <w:rsid w:val="002F1A5C"/>
    <w:rsid w:val="002F1DD9"/>
    <w:rsid w:val="002F24B5"/>
    <w:rsid w:val="002F2CEA"/>
    <w:rsid w:val="002F34B2"/>
    <w:rsid w:val="002F3560"/>
    <w:rsid w:val="002F3701"/>
    <w:rsid w:val="002F3FDA"/>
    <w:rsid w:val="002F4F72"/>
    <w:rsid w:val="002F6637"/>
    <w:rsid w:val="002F665B"/>
    <w:rsid w:val="002F6997"/>
    <w:rsid w:val="002F7EC0"/>
    <w:rsid w:val="00300104"/>
    <w:rsid w:val="003006B0"/>
    <w:rsid w:val="00300AC4"/>
    <w:rsid w:val="00300E12"/>
    <w:rsid w:val="003019A6"/>
    <w:rsid w:val="00302528"/>
    <w:rsid w:val="00302617"/>
    <w:rsid w:val="003026F3"/>
    <w:rsid w:val="0030292F"/>
    <w:rsid w:val="00304442"/>
    <w:rsid w:val="00305031"/>
    <w:rsid w:val="003054FD"/>
    <w:rsid w:val="003064A8"/>
    <w:rsid w:val="00306886"/>
    <w:rsid w:val="0030699F"/>
    <w:rsid w:val="00306A64"/>
    <w:rsid w:val="0030744D"/>
    <w:rsid w:val="00307EB8"/>
    <w:rsid w:val="003104BA"/>
    <w:rsid w:val="003111D5"/>
    <w:rsid w:val="00311306"/>
    <w:rsid w:val="00312043"/>
    <w:rsid w:val="00312847"/>
    <w:rsid w:val="00313054"/>
    <w:rsid w:val="003134A9"/>
    <w:rsid w:val="00313677"/>
    <w:rsid w:val="00313EC0"/>
    <w:rsid w:val="00313FE7"/>
    <w:rsid w:val="00314511"/>
    <w:rsid w:val="00314620"/>
    <w:rsid w:val="00314ADC"/>
    <w:rsid w:val="00314F51"/>
    <w:rsid w:val="003150D1"/>
    <w:rsid w:val="003153CD"/>
    <w:rsid w:val="00315532"/>
    <w:rsid w:val="00316580"/>
    <w:rsid w:val="003169B8"/>
    <w:rsid w:val="0031709E"/>
    <w:rsid w:val="00317A6F"/>
    <w:rsid w:val="00317D56"/>
    <w:rsid w:val="00321C89"/>
    <w:rsid w:val="003220DF"/>
    <w:rsid w:val="00322BDE"/>
    <w:rsid w:val="00322EE8"/>
    <w:rsid w:val="0032305B"/>
    <w:rsid w:val="00323336"/>
    <w:rsid w:val="00323447"/>
    <w:rsid w:val="00323A2A"/>
    <w:rsid w:val="00323A6F"/>
    <w:rsid w:val="00324A3D"/>
    <w:rsid w:val="00325B5E"/>
    <w:rsid w:val="00325CD0"/>
    <w:rsid w:val="0032601C"/>
    <w:rsid w:val="00326802"/>
    <w:rsid w:val="00326C20"/>
    <w:rsid w:val="00327C69"/>
    <w:rsid w:val="00330A6D"/>
    <w:rsid w:val="003312CC"/>
    <w:rsid w:val="00331797"/>
    <w:rsid w:val="003318C4"/>
    <w:rsid w:val="00331F37"/>
    <w:rsid w:val="003324FE"/>
    <w:rsid w:val="003327D8"/>
    <w:rsid w:val="00333157"/>
    <w:rsid w:val="0033354D"/>
    <w:rsid w:val="003343F1"/>
    <w:rsid w:val="003345EE"/>
    <w:rsid w:val="0033587E"/>
    <w:rsid w:val="003365ED"/>
    <w:rsid w:val="00337251"/>
    <w:rsid w:val="00337ED6"/>
    <w:rsid w:val="00337F0A"/>
    <w:rsid w:val="00340367"/>
    <w:rsid w:val="00340A76"/>
    <w:rsid w:val="00340EB4"/>
    <w:rsid w:val="00341498"/>
    <w:rsid w:val="0034173D"/>
    <w:rsid w:val="00341940"/>
    <w:rsid w:val="00341DD4"/>
    <w:rsid w:val="003421E3"/>
    <w:rsid w:val="003423C1"/>
    <w:rsid w:val="00342633"/>
    <w:rsid w:val="003426D3"/>
    <w:rsid w:val="00342B10"/>
    <w:rsid w:val="00342FB0"/>
    <w:rsid w:val="0034426D"/>
    <w:rsid w:val="0034431A"/>
    <w:rsid w:val="003443AF"/>
    <w:rsid w:val="00344470"/>
    <w:rsid w:val="00345C69"/>
    <w:rsid w:val="00346384"/>
    <w:rsid w:val="00346D56"/>
    <w:rsid w:val="0035013E"/>
    <w:rsid w:val="0035059F"/>
    <w:rsid w:val="00350BC4"/>
    <w:rsid w:val="00350DF1"/>
    <w:rsid w:val="00350E29"/>
    <w:rsid w:val="00350E3D"/>
    <w:rsid w:val="00351C8D"/>
    <w:rsid w:val="00352FF8"/>
    <w:rsid w:val="00353D0B"/>
    <w:rsid w:val="00353EA4"/>
    <w:rsid w:val="003544B9"/>
    <w:rsid w:val="00354666"/>
    <w:rsid w:val="00354688"/>
    <w:rsid w:val="003548BB"/>
    <w:rsid w:val="003549E3"/>
    <w:rsid w:val="00354ADF"/>
    <w:rsid w:val="00354BD0"/>
    <w:rsid w:val="00355B45"/>
    <w:rsid w:val="00355B7A"/>
    <w:rsid w:val="00355DFC"/>
    <w:rsid w:val="00355E05"/>
    <w:rsid w:val="0035600F"/>
    <w:rsid w:val="00356016"/>
    <w:rsid w:val="0035691E"/>
    <w:rsid w:val="00356F7F"/>
    <w:rsid w:val="003576ED"/>
    <w:rsid w:val="0035783A"/>
    <w:rsid w:val="00357F2F"/>
    <w:rsid w:val="00361515"/>
    <w:rsid w:val="00361625"/>
    <w:rsid w:val="00361E55"/>
    <w:rsid w:val="0036206F"/>
    <w:rsid w:val="0036209C"/>
    <w:rsid w:val="0036220D"/>
    <w:rsid w:val="00362A20"/>
    <w:rsid w:val="00363394"/>
    <w:rsid w:val="003635DB"/>
    <w:rsid w:val="003644A2"/>
    <w:rsid w:val="00364529"/>
    <w:rsid w:val="00364FF6"/>
    <w:rsid w:val="00365801"/>
    <w:rsid w:val="00365996"/>
    <w:rsid w:val="00366638"/>
    <w:rsid w:val="00370473"/>
    <w:rsid w:val="00370B2A"/>
    <w:rsid w:val="00370D6D"/>
    <w:rsid w:val="00370F47"/>
    <w:rsid w:val="003716ED"/>
    <w:rsid w:val="003716FC"/>
    <w:rsid w:val="003716FF"/>
    <w:rsid w:val="00372181"/>
    <w:rsid w:val="003722ED"/>
    <w:rsid w:val="00372C31"/>
    <w:rsid w:val="00373390"/>
    <w:rsid w:val="003734E9"/>
    <w:rsid w:val="003737E0"/>
    <w:rsid w:val="00373941"/>
    <w:rsid w:val="00373C78"/>
    <w:rsid w:val="003740A2"/>
    <w:rsid w:val="003749E8"/>
    <w:rsid w:val="00374BCB"/>
    <w:rsid w:val="0037518B"/>
    <w:rsid w:val="003758D5"/>
    <w:rsid w:val="00375D65"/>
    <w:rsid w:val="00375DF5"/>
    <w:rsid w:val="00376841"/>
    <w:rsid w:val="003805EA"/>
    <w:rsid w:val="00380A0F"/>
    <w:rsid w:val="00381519"/>
    <w:rsid w:val="003816B6"/>
    <w:rsid w:val="003818A2"/>
    <w:rsid w:val="003835DB"/>
    <w:rsid w:val="00383DE3"/>
    <w:rsid w:val="003856D3"/>
    <w:rsid w:val="00385DC2"/>
    <w:rsid w:val="0038600B"/>
    <w:rsid w:val="00386501"/>
    <w:rsid w:val="00386A34"/>
    <w:rsid w:val="00387C1D"/>
    <w:rsid w:val="003901BE"/>
    <w:rsid w:val="0039067E"/>
    <w:rsid w:val="00390732"/>
    <w:rsid w:val="003908B8"/>
    <w:rsid w:val="0039112D"/>
    <w:rsid w:val="00391F85"/>
    <w:rsid w:val="00392566"/>
    <w:rsid w:val="0039274A"/>
    <w:rsid w:val="0039288C"/>
    <w:rsid w:val="003929C9"/>
    <w:rsid w:val="00392EF2"/>
    <w:rsid w:val="00395210"/>
    <w:rsid w:val="00395586"/>
    <w:rsid w:val="0039700E"/>
    <w:rsid w:val="0039707B"/>
    <w:rsid w:val="003976AB"/>
    <w:rsid w:val="003978B8"/>
    <w:rsid w:val="003978E5"/>
    <w:rsid w:val="00397B51"/>
    <w:rsid w:val="003A05A7"/>
    <w:rsid w:val="003A084C"/>
    <w:rsid w:val="003A0BF9"/>
    <w:rsid w:val="003A105D"/>
    <w:rsid w:val="003A1123"/>
    <w:rsid w:val="003A2E0F"/>
    <w:rsid w:val="003A30AA"/>
    <w:rsid w:val="003A355A"/>
    <w:rsid w:val="003A3FAF"/>
    <w:rsid w:val="003A4398"/>
    <w:rsid w:val="003A5F38"/>
    <w:rsid w:val="003A64E8"/>
    <w:rsid w:val="003A6750"/>
    <w:rsid w:val="003A6764"/>
    <w:rsid w:val="003A6D56"/>
    <w:rsid w:val="003A6E23"/>
    <w:rsid w:val="003A6E6E"/>
    <w:rsid w:val="003A719B"/>
    <w:rsid w:val="003A7344"/>
    <w:rsid w:val="003A78EF"/>
    <w:rsid w:val="003B00B7"/>
    <w:rsid w:val="003B0890"/>
    <w:rsid w:val="003B1854"/>
    <w:rsid w:val="003B1B0E"/>
    <w:rsid w:val="003B218B"/>
    <w:rsid w:val="003B25B6"/>
    <w:rsid w:val="003B26D8"/>
    <w:rsid w:val="003B2B24"/>
    <w:rsid w:val="003B2E3C"/>
    <w:rsid w:val="003B314E"/>
    <w:rsid w:val="003B31B0"/>
    <w:rsid w:val="003B31FE"/>
    <w:rsid w:val="003B3284"/>
    <w:rsid w:val="003B3380"/>
    <w:rsid w:val="003B34A3"/>
    <w:rsid w:val="003B3B04"/>
    <w:rsid w:val="003B4047"/>
    <w:rsid w:val="003B4458"/>
    <w:rsid w:val="003B4B5C"/>
    <w:rsid w:val="003B54EE"/>
    <w:rsid w:val="003B5554"/>
    <w:rsid w:val="003B5969"/>
    <w:rsid w:val="003B6079"/>
    <w:rsid w:val="003B6177"/>
    <w:rsid w:val="003B634B"/>
    <w:rsid w:val="003B6A81"/>
    <w:rsid w:val="003B7239"/>
    <w:rsid w:val="003B7F98"/>
    <w:rsid w:val="003C0E48"/>
    <w:rsid w:val="003C0EB2"/>
    <w:rsid w:val="003C13B1"/>
    <w:rsid w:val="003C1A84"/>
    <w:rsid w:val="003C1BBA"/>
    <w:rsid w:val="003C1C32"/>
    <w:rsid w:val="003C1C87"/>
    <w:rsid w:val="003C211F"/>
    <w:rsid w:val="003C2456"/>
    <w:rsid w:val="003C2A70"/>
    <w:rsid w:val="003C2BB8"/>
    <w:rsid w:val="003C31F7"/>
    <w:rsid w:val="003C37C9"/>
    <w:rsid w:val="003C3EDB"/>
    <w:rsid w:val="003C4276"/>
    <w:rsid w:val="003C4AFD"/>
    <w:rsid w:val="003C4B82"/>
    <w:rsid w:val="003C554B"/>
    <w:rsid w:val="003C568D"/>
    <w:rsid w:val="003C589C"/>
    <w:rsid w:val="003C5921"/>
    <w:rsid w:val="003C64AD"/>
    <w:rsid w:val="003C68A5"/>
    <w:rsid w:val="003C6FFB"/>
    <w:rsid w:val="003C7086"/>
    <w:rsid w:val="003D12BF"/>
    <w:rsid w:val="003D12FD"/>
    <w:rsid w:val="003D17DE"/>
    <w:rsid w:val="003D18AF"/>
    <w:rsid w:val="003D1F2C"/>
    <w:rsid w:val="003D2143"/>
    <w:rsid w:val="003D2990"/>
    <w:rsid w:val="003D2DA9"/>
    <w:rsid w:val="003D30EC"/>
    <w:rsid w:val="003D35CB"/>
    <w:rsid w:val="003D3BE8"/>
    <w:rsid w:val="003D46E4"/>
    <w:rsid w:val="003D47B4"/>
    <w:rsid w:val="003D4E17"/>
    <w:rsid w:val="003D4F8E"/>
    <w:rsid w:val="003D53A0"/>
    <w:rsid w:val="003D54B0"/>
    <w:rsid w:val="003D5D95"/>
    <w:rsid w:val="003D66DA"/>
    <w:rsid w:val="003D6CA7"/>
    <w:rsid w:val="003D6DDA"/>
    <w:rsid w:val="003D76AE"/>
    <w:rsid w:val="003E01AD"/>
    <w:rsid w:val="003E0948"/>
    <w:rsid w:val="003E15B1"/>
    <w:rsid w:val="003E26B1"/>
    <w:rsid w:val="003E2B34"/>
    <w:rsid w:val="003E32CA"/>
    <w:rsid w:val="003E3503"/>
    <w:rsid w:val="003E3FD8"/>
    <w:rsid w:val="003E41AB"/>
    <w:rsid w:val="003E4780"/>
    <w:rsid w:val="003E558B"/>
    <w:rsid w:val="003E56F9"/>
    <w:rsid w:val="003E5D2B"/>
    <w:rsid w:val="003E5E27"/>
    <w:rsid w:val="003E5EA7"/>
    <w:rsid w:val="003E60DF"/>
    <w:rsid w:val="003E634D"/>
    <w:rsid w:val="003E638B"/>
    <w:rsid w:val="003E6C51"/>
    <w:rsid w:val="003E6F1D"/>
    <w:rsid w:val="003E6FC3"/>
    <w:rsid w:val="003E73F6"/>
    <w:rsid w:val="003E7B3E"/>
    <w:rsid w:val="003E7F3B"/>
    <w:rsid w:val="003F02B7"/>
    <w:rsid w:val="003F05D9"/>
    <w:rsid w:val="003F062D"/>
    <w:rsid w:val="003F074C"/>
    <w:rsid w:val="003F0DB5"/>
    <w:rsid w:val="003F1973"/>
    <w:rsid w:val="003F1C59"/>
    <w:rsid w:val="003F1DAF"/>
    <w:rsid w:val="003F2171"/>
    <w:rsid w:val="003F2503"/>
    <w:rsid w:val="003F2569"/>
    <w:rsid w:val="003F30F7"/>
    <w:rsid w:val="003F340D"/>
    <w:rsid w:val="003F3795"/>
    <w:rsid w:val="003F4E94"/>
    <w:rsid w:val="003F5193"/>
    <w:rsid w:val="003F5258"/>
    <w:rsid w:val="003F5486"/>
    <w:rsid w:val="003F575E"/>
    <w:rsid w:val="003F5A50"/>
    <w:rsid w:val="003F5BEE"/>
    <w:rsid w:val="003F678D"/>
    <w:rsid w:val="003F6955"/>
    <w:rsid w:val="003F7242"/>
    <w:rsid w:val="003F7905"/>
    <w:rsid w:val="00400A33"/>
    <w:rsid w:val="004012FE"/>
    <w:rsid w:val="0040216C"/>
    <w:rsid w:val="00402319"/>
    <w:rsid w:val="00402850"/>
    <w:rsid w:val="0040305D"/>
    <w:rsid w:val="0040341A"/>
    <w:rsid w:val="00403636"/>
    <w:rsid w:val="004037DE"/>
    <w:rsid w:val="00403B71"/>
    <w:rsid w:val="00403BF5"/>
    <w:rsid w:val="00403DBA"/>
    <w:rsid w:val="00405552"/>
    <w:rsid w:val="00405A40"/>
    <w:rsid w:val="00405C30"/>
    <w:rsid w:val="00406EA7"/>
    <w:rsid w:val="00407161"/>
    <w:rsid w:val="0040766B"/>
    <w:rsid w:val="00407754"/>
    <w:rsid w:val="00407CCA"/>
    <w:rsid w:val="00407E71"/>
    <w:rsid w:val="004101A3"/>
    <w:rsid w:val="00410470"/>
    <w:rsid w:val="004117A1"/>
    <w:rsid w:val="00411B59"/>
    <w:rsid w:val="004128A4"/>
    <w:rsid w:val="004129AB"/>
    <w:rsid w:val="004134FF"/>
    <w:rsid w:val="0041388C"/>
    <w:rsid w:val="00413A65"/>
    <w:rsid w:val="00413C2B"/>
    <w:rsid w:val="0041432A"/>
    <w:rsid w:val="00414547"/>
    <w:rsid w:val="0041496F"/>
    <w:rsid w:val="00414D7D"/>
    <w:rsid w:val="00414FF1"/>
    <w:rsid w:val="00415C8F"/>
    <w:rsid w:val="00417255"/>
    <w:rsid w:val="004172D4"/>
    <w:rsid w:val="004175A0"/>
    <w:rsid w:val="00417989"/>
    <w:rsid w:val="0042004F"/>
    <w:rsid w:val="0042036A"/>
    <w:rsid w:val="00421A51"/>
    <w:rsid w:val="00421B40"/>
    <w:rsid w:val="00421CBE"/>
    <w:rsid w:val="00422624"/>
    <w:rsid w:val="00423932"/>
    <w:rsid w:val="00423980"/>
    <w:rsid w:val="00423F74"/>
    <w:rsid w:val="004241CD"/>
    <w:rsid w:val="0042471A"/>
    <w:rsid w:val="004249A1"/>
    <w:rsid w:val="00425680"/>
    <w:rsid w:val="00425BFE"/>
    <w:rsid w:val="004268DD"/>
    <w:rsid w:val="00427B03"/>
    <w:rsid w:val="00427E82"/>
    <w:rsid w:val="004303D6"/>
    <w:rsid w:val="00430693"/>
    <w:rsid w:val="00430983"/>
    <w:rsid w:val="00431D36"/>
    <w:rsid w:val="00431D9A"/>
    <w:rsid w:val="00431F03"/>
    <w:rsid w:val="004323BD"/>
    <w:rsid w:val="00432609"/>
    <w:rsid w:val="004328EB"/>
    <w:rsid w:val="00433009"/>
    <w:rsid w:val="0043303B"/>
    <w:rsid w:val="004332DA"/>
    <w:rsid w:val="00433477"/>
    <w:rsid w:val="00433AD4"/>
    <w:rsid w:val="00433FBB"/>
    <w:rsid w:val="00433FBC"/>
    <w:rsid w:val="004344FE"/>
    <w:rsid w:val="004345A9"/>
    <w:rsid w:val="0043483A"/>
    <w:rsid w:val="0043492E"/>
    <w:rsid w:val="004349EF"/>
    <w:rsid w:val="00434B9B"/>
    <w:rsid w:val="00434C71"/>
    <w:rsid w:val="004351DD"/>
    <w:rsid w:val="004353B3"/>
    <w:rsid w:val="004354EC"/>
    <w:rsid w:val="00435616"/>
    <w:rsid w:val="00435713"/>
    <w:rsid w:val="0043597E"/>
    <w:rsid w:val="00435E79"/>
    <w:rsid w:val="00436EEB"/>
    <w:rsid w:val="00436FC1"/>
    <w:rsid w:val="00437045"/>
    <w:rsid w:val="0043770B"/>
    <w:rsid w:val="00440AB3"/>
    <w:rsid w:val="00440AC7"/>
    <w:rsid w:val="00440FC9"/>
    <w:rsid w:val="00441293"/>
    <w:rsid w:val="00441B89"/>
    <w:rsid w:val="0044293A"/>
    <w:rsid w:val="004429D7"/>
    <w:rsid w:val="00442E7D"/>
    <w:rsid w:val="004434F0"/>
    <w:rsid w:val="00443531"/>
    <w:rsid w:val="00443875"/>
    <w:rsid w:val="004439C4"/>
    <w:rsid w:val="00443A16"/>
    <w:rsid w:val="0044411F"/>
    <w:rsid w:val="0044416E"/>
    <w:rsid w:val="0044463E"/>
    <w:rsid w:val="00444EFE"/>
    <w:rsid w:val="0044560A"/>
    <w:rsid w:val="004459DD"/>
    <w:rsid w:val="004459EB"/>
    <w:rsid w:val="0044688A"/>
    <w:rsid w:val="00446BEC"/>
    <w:rsid w:val="00446CF7"/>
    <w:rsid w:val="00446D2A"/>
    <w:rsid w:val="004472D5"/>
    <w:rsid w:val="00447414"/>
    <w:rsid w:val="004475C0"/>
    <w:rsid w:val="0044789A"/>
    <w:rsid w:val="00447E9C"/>
    <w:rsid w:val="00447FB0"/>
    <w:rsid w:val="004501ED"/>
    <w:rsid w:val="0045096D"/>
    <w:rsid w:val="00450C34"/>
    <w:rsid w:val="00450D8E"/>
    <w:rsid w:val="004518C9"/>
    <w:rsid w:val="00451900"/>
    <w:rsid w:val="00451A54"/>
    <w:rsid w:val="00451FC5"/>
    <w:rsid w:val="00452C8C"/>
    <w:rsid w:val="00453341"/>
    <w:rsid w:val="00453A22"/>
    <w:rsid w:val="00453B7F"/>
    <w:rsid w:val="00453EF4"/>
    <w:rsid w:val="004552D0"/>
    <w:rsid w:val="0045535A"/>
    <w:rsid w:val="0045542A"/>
    <w:rsid w:val="00456100"/>
    <w:rsid w:val="004569F9"/>
    <w:rsid w:val="00456ACE"/>
    <w:rsid w:val="00456BB5"/>
    <w:rsid w:val="00456C3C"/>
    <w:rsid w:val="00456E6D"/>
    <w:rsid w:val="00457525"/>
    <w:rsid w:val="00457655"/>
    <w:rsid w:val="004576A4"/>
    <w:rsid w:val="00460467"/>
    <w:rsid w:val="00460712"/>
    <w:rsid w:val="00460746"/>
    <w:rsid w:val="0046083C"/>
    <w:rsid w:val="00460BE6"/>
    <w:rsid w:val="00460E34"/>
    <w:rsid w:val="00460E42"/>
    <w:rsid w:val="00461A05"/>
    <w:rsid w:val="00461A25"/>
    <w:rsid w:val="00461E28"/>
    <w:rsid w:val="004626D5"/>
    <w:rsid w:val="0046367F"/>
    <w:rsid w:val="00463ABF"/>
    <w:rsid w:val="00464371"/>
    <w:rsid w:val="004647C8"/>
    <w:rsid w:val="004651B3"/>
    <w:rsid w:val="00465976"/>
    <w:rsid w:val="00465E62"/>
    <w:rsid w:val="00466163"/>
    <w:rsid w:val="0046636D"/>
    <w:rsid w:val="00466C23"/>
    <w:rsid w:val="00466C7B"/>
    <w:rsid w:val="00466DF4"/>
    <w:rsid w:val="004672BC"/>
    <w:rsid w:val="00470A02"/>
    <w:rsid w:val="00470F7B"/>
    <w:rsid w:val="00471045"/>
    <w:rsid w:val="00471637"/>
    <w:rsid w:val="0047231E"/>
    <w:rsid w:val="00472E3B"/>
    <w:rsid w:val="004732E7"/>
    <w:rsid w:val="00473489"/>
    <w:rsid w:val="00473851"/>
    <w:rsid w:val="00473900"/>
    <w:rsid w:val="00473FAD"/>
    <w:rsid w:val="00474406"/>
    <w:rsid w:val="0047468B"/>
    <w:rsid w:val="004748FF"/>
    <w:rsid w:val="004749DA"/>
    <w:rsid w:val="00474E12"/>
    <w:rsid w:val="00475997"/>
    <w:rsid w:val="00475B32"/>
    <w:rsid w:val="00475E41"/>
    <w:rsid w:val="00475F48"/>
    <w:rsid w:val="00475F60"/>
    <w:rsid w:val="004760DF"/>
    <w:rsid w:val="004775D4"/>
    <w:rsid w:val="0047779A"/>
    <w:rsid w:val="004777D5"/>
    <w:rsid w:val="004811FE"/>
    <w:rsid w:val="0048145C"/>
    <w:rsid w:val="0048160B"/>
    <w:rsid w:val="004816B8"/>
    <w:rsid w:val="00482238"/>
    <w:rsid w:val="004822B9"/>
    <w:rsid w:val="004830CA"/>
    <w:rsid w:val="00483299"/>
    <w:rsid w:val="004833F3"/>
    <w:rsid w:val="00484B1B"/>
    <w:rsid w:val="00484B47"/>
    <w:rsid w:val="00484EA1"/>
    <w:rsid w:val="00484EE3"/>
    <w:rsid w:val="0048510F"/>
    <w:rsid w:val="004851A0"/>
    <w:rsid w:val="00485319"/>
    <w:rsid w:val="00485804"/>
    <w:rsid w:val="00486096"/>
    <w:rsid w:val="00486CAD"/>
    <w:rsid w:val="00486EA9"/>
    <w:rsid w:val="004870A0"/>
    <w:rsid w:val="0049032D"/>
    <w:rsid w:val="00490BCA"/>
    <w:rsid w:val="004915D7"/>
    <w:rsid w:val="0049165A"/>
    <w:rsid w:val="00491E7D"/>
    <w:rsid w:val="00492760"/>
    <w:rsid w:val="00492829"/>
    <w:rsid w:val="0049285C"/>
    <w:rsid w:val="00493552"/>
    <w:rsid w:val="0049363B"/>
    <w:rsid w:val="004940A5"/>
    <w:rsid w:val="00494265"/>
    <w:rsid w:val="004942CB"/>
    <w:rsid w:val="0049435C"/>
    <w:rsid w:val="004947B9"/>
    <w:rsid w:val="004947F6"/>
    <w:rsid w:val="0049488F"/>
    <w:rsid w:val="00494AB0"/>
    <w:rsid w:val="00494B7A"/>
    <w:rsid w:val="00494ED4"/>
    <w:rsid w:val="00494F71"/>
    <w:rsid w:val="00495457"/>
    <w:rsid w:val="00495BC7"/>
    <w:rsid w:val="00496EE9"/>
    <w:rsid w:val="00497457"/>
    <w:rsid w:val="004A0473"/>
    <w:rsid w:val="004A0B94"/>
    <w:rsid w:val="004A1426"/>
    <w:rsid w:val="004A16B5"/>
    <w:rsid w:val="004A17D6"/>
    <w:rsid w:val="004A1CD8"/>
    <w:rsid w:val="004A2411"/>
    <w:rsid w:val="004A27AE"/>
    <w:rsid w:val="004A2D57"/>
    <w:rsid w:val="004A2E0D"/>
    <w:rsid w:val="004A34EA"/>
    <w:rsid w:val="004A3829"/>
    <w:rsid w:val="004A3A60"/>
    <w:rsid w:val="004A3EFB"/>
    <w:rsid w:val="004A441B"/>
    <w:rsid w:val="004A4535"/>
    <w:rsid w:val="004A4B08"/>
    <w:rsid w:val="004A4BCF"/>
    <w:rsid w:val="004A5214"/>
    <w:rsid w:val="004A559E"/>
    <w:rsid w:val="004A59E6"/>
    <w:rsid w:val="004A5EBA"/>
    <w:rsid w:val="004A611D"/>
    <w:rsid w:val="004A664D"/>
    <w:rsid w:val="004A6D81"/>
    <w:rsid w:val="004A72C4"/>
    <w:rsid w:val="004A734B"/>
    <w:rsid w:val="004A7763"/>
    <w:rsid w:val="004A798D"/>
    <w:rsid w:val="004A7C95"/>
    <w:rsid w:val="004B036C"/>
    <w:rsid w:val="004B0932"/>
    <w:rsid w:val="004B19A8"/>
    <w:rsid w:val="004B19B3"/>
    <w:rsid w:val="004B1BD7"/>
    <w:rsid w:val="004B1FAD"/>
    <w:rsid w:val="004B2141"/>
    <w:rsid w:val="004B2371"/>
    <w:rsid w:val="004B3042"/>
    <w:rsid w:val="004B3EFC"/>
    <w:rsid w:val="004B3FA5"/>
    <w:rsid w:val="004B444A"/>
    <w:rsid w:val="004B4B48"/>
    <w:rsid w:val="004B4E60"/>
    <w:rsid w:val="004B4F2B"/>
    <w:rsid w:val="004B5578"/>
    <w:rsid w:val="004B57AC"/>
    <w:rsid w:val="004B5AE0"/>
    <w:rsid w:val="004B6531"/>
    <w:rsid w:val="004B73FF"/>
    <w:rsid w:val="004B7609"/>
    <w:rsid w:val="004B7D1B"/>
    <w:rsid w:val="004C02B7"/>
    <w:rsid w:val="004C0C5B"/>
    <w:rsid w:val="004C1139"/>
    <w:rsid w:val="004C1FBF"/>
    <w:rsid w:val="004C26AC"/>
    <w:rsid w:val="004C2739"/>
    <w:rsid w:val="004C2C40"/>
    <w:rsid w:val="004C4552"/>
    <w:rsid w:val="004C5B45"/>
    <w:rsid w:val="004C6065"/>
    <w:rsid w:val="004C609D"/>
    <w:rsid w:val="004C772D"/>
    <w:rsid w:val="004C7C59"/>
    <w:rsid w:val="004D12B5"/>
    <w:rsid w:val="004D1338"/>
    <w:rsid w:val="004D1B30"/>
    <w:rsid w:val="004D223D"/>
    <w:rsid w:val="004D23DA"/>
    <w:rsid w:val="004D2A39"/>
    <w:rsid w:val="004D3F5F"/>
    <w:rsid w:val="004D4219"/>
    <w:rsid w:val="004D4490"/>
    <w:rsid w:val="004D496A"/>
    <w:rsid w:val="004D4C9B"/>
    <w:rsid w:val="004D50B3"/>
    <w:rsid w:val="004D5265"/>
    <w:rsid w:val="004D5BB5"/>
    <w:rsid w:val="004D5BC0"/>
    <w:rsid w:val="004D5D8C"/>
    <w:rsid w:val="004D64E8"/>
    <w:rsid w:val="004D683E"/>
    <w:rsid w:val="004D7031"/>
    <w:rsid w:val="004D761A"/>
    <w:rsid w:val="004D7D7E"/>
    <w:rsid w:val="004E0161"/>
    <w:rsid w:val="004E0D64"/>
    <w:rsid w:val="004E0E94"/>
    <w:rsid w:val="004E137E"/>
    <w:rsid w:val="004E143D"/>
    <w:rsid w:val="004E1ACA"/>
    <w:rsid w:val="004E21D4"/>
    <w:rsid w:val="004E222A"/>
    <w:rsid w:val="004E268C"/>
    <w:rsid w:val="004E272F"/>
    <w:rsid w:val="004E32F3"/>
    <w:rsid w:val="004E3681"/>
    <w:rsid w:val="004E4030"/>
    <w:rsid w:val="004E48EC"/>
    <w:rsid w:val="004E4BE8"/>
    <w:rsid w:val="004E5295"/>
    <w:rsid w:val="004E541C"/>
    <w:rsid w:val="004E6042"/>
    <w:rsid w:val="004E6736"/>
    <w:rsid w:val="004E6BC4"/>
    <w:rsid w:val="004E7D7F"/>
    <w:rsid w:val="004F031B"/>
    <w:rsid w:val="004F04FD"/>
    <w:rsid w:val="004F08C7"/>
    <w:rsid w:val="004F1A6A"/>
    <w:rsid w:val="004F1AB3"/>
    <w:rsid w:val="004F23B0"/>
    <w:rsid w:val="004F313A"/>
    <w:rsid w:val="004F3262"/>
    <w:rsid w:val="004F3888"/>
    <w:rsid w:val="004F469A"/>
    <w:rsid w:val="004F4815"/>
    <w:rsid w:val="004F4A53"/>
    <w:rsid w:val="004F4B6D"/>
    <w:rsid w:val="004F4DA0"/>
    <w:rsid w:val="004F5832"/>
    <w:rsid w:val="004F6368"/>
    <w:rsid w:val="004F6AF1"/>
    <w:rsid w:val="004F6CB1"/>
    <w:rsid w:val="004F6D44"/>
    <w:rsid w:val="004F771E"/>
    <w:rsid w:val="004F7AC7"/>
    <w:rsid w:val="004F7ED5"/>
    <w:rsid w:val="0050009D"/>
    <w:rsid w:val="005005A2"/>
    <w:rsid w:val="00500BED"/>
    <w:rsid w:val="00500D05"/>
    <w:rsid w:val="005012CD"/>
    <w:rsid w:val="005013B7"/>
    <w:rsid w:val="00501F71"/>
    <w:rsid w:val="005020F8"/>
    <w:rsid w:val="005024B7"/>
    <w:rsid w:val="00502F97"/>
    <w:rsid w:val="00503086"/>
    <w:rsid w:val="00503626"/>
    <w:rsid w:val="005037AC"/>
    <w:rsid w:val="005041F3"/>
    <w:rsid w:val="00504254"/>
    <w:rsid w:val="00504417"/>
    <w:rsid w:val="0050441C"/>
    <w:rsid w:val="00504939"/>
    <w:rsid w:val="0050546B"/>
    <w:rsid w:val="00506345"/>
    <w:rsid w:val="00506AD6"/>
    <w:rsid w:val="0050740E"/>
    <w:rsid w:val="00507545"/>
    <w:rsid w:val="005101EE"/>
    <w:rsid w:val="00510BBF"/>
    <w:rsid w:val="00510E23"/>
    <w:rsid w:val="00510F68"/>
    <w:rsid w:val="00511428"/>
    <w:rsid w:val="00511439"/>
    <w:rsid w:val="005118F2"/>
    <w:rsid w:val="00511B18"/>
    <w:rsid w:val="0051294F"/>
    <w:rsid w:val="00512E2F"/>
    <w:rsid w:val="00513859"/>
    <w:rsid w:val="00514101"/>
    <w:rsid w:val="00514EDD"/>
    <w:rsid w:val="00517DF6"/>
    <w:rsid w:val="00520540"/>
    <w:rsid w:val="00520DF3"/>
    <w:rsid w:val="005212CC"/>
    <w:rsid w:val="00521AAD"/>
    <w:rsid w:val="00522856"/>
    <w:rsid w:val="00522E69"/>
    <w:rsid w:val="00523589"/>
    <w:rsid w:val="00523777"/>
    <w:rsid w:val="00523DCE"/>
    <w:rsid w:val="00524FCC"/>
    <w:rsid w:val="005258DC"/>
    <w:rsid w:val="00525ADF"/>
    <w:rsid w:val="00525F20"/>
    <w:rsid w:val="005260C3"/>
    <w:rsid w:val="0052676F"/>
    <w:rsid w:val="00526A7C"/>
    <w:rsid w:val="00526AFC"/>
    <w:rsid w:val="00526DA8"/>
    <w:rsid w:val="005277F0"/>
    <w:rsid w:val="00527A66"/>
    <w:rsid w:val="00530035"/>
    <w:rsid w:val="005306AB"/>
    <w:rsid w:val="00531714"/>
    <w:rsid w:val="005318AF"/>
    <w:rsid w:val="0053191B"/>
    <w:rsid w:val="00531C64"/>
    <w:rsid w:val="00532498"/>
    <w:rsid w:val="005324B9"/>
    <w:rsid w:val="00532517"/>
    <w:rsid w:val="0053273B"/>
    <w:rsid w:val="00532BF7"/>
    <w:rsid w:val="0053369B"/>
    <w:rsid w:val="005337E7"/>
    <w:rsid w:val="00533C0F"/>
    <w:rsid w:val="00533CB1"/>
    <w:rsid w:val="00534150"/>
    <w:rsid w:val="00534330"/>
    <w:rsid w:val="00534D0E"/>
    <w:rsid w:val="00535579"/>
    <w:rsid w:val="00535B95"/>
    <w:rsid w:val="00535F28"/>
    <w:rsid w:val="00536DBF"/>
    <w:rsid w:val="00536E59"/>
    <w:rsid w:val="005376BC"/>
    <w:rsid w:val="00537C5E"/>
    <w:rsid w:val="0054033D"/>
    <w:rsid w:val="005407A1"/>
    <w:rsid w:val="00540D48"/>
    <w:rsid w:val="00540F12"/>
    <w:rsid w:val="005418F4"/>
    <w:rsid w:val="00542929"/>
    <w:rsid w:val="00542B07"/>
    <w:rsid w:val="00542E4A"/>
    <w:rsid w:val="00543C3F"/>
    <w:rsid w:val="00543F1F"/>
    <w:rsid w:val="005440B7"/>
    <w:rsid w:val="00544384"/>
    <w:rsid w:val="00545311"/>
    <w:rsid w:val="005458EC"/>
    <w:rsid w:val="00545D55"/>
    <w:rsid w:val="00546353"/>
    <w:rsid w:val="00546E9A"/>
    <w:rsid w:val="00547773"/>
    <w:rsid w:val="00550393"/>
    <w:rsid w:val="00550451"/>
    <w:rsid w:val="00550630"/>
    <w:rsid w:val="005509A5"/>
    <w:rsid w:val="00550F86"/>
    <w:rsid w:val="00551034"/>
    <w:rsid w:val="005511EA"/>
    <w:rsid w:val="005513BB"/>
    <w:rsid w:val="0055168D"/>
    <w:rsid w:val="0055180F"/>
    <w:rsid w:val="005524CF"/>
    <w:rsid w:val="005526B0"/>
    <w:rsid w:val="00552A83"/>
    <w:rsid w:val="00552DC6"/>
    <w:rsid w:val="00552DEA"/>
    <w:rsid w:val="005536FC"/>
    <w:rsid w:val="00553F98"/>
    <w:rsid w:val="00554300"/>
    <w:rsid w:val="00554743"/>
    <w:rsid w:val="00554F7F"/>
    <w:rsid w:val="005551A9"/>
    <w:rsid w:val="00555A6B"/>
    <w:rsid w:val="0055624B"/>
    <w:rsid w:val="00556460"/>
    <w:rsid w:val="00560086"/>
    <w:rsid w:val="00560176"/>
    <w:rsid w:val="00560A1B"/>
    <w:rsid w:val="00560FD3"/>
    <w:rsid w:val="00561463"/>
    <w:rsid w:val="0056166F"/>
    <w:rsid w:val="00561E1B"/>
    <w:rsid w:val="00561F89"/>
    <w:rsid w:val="00562689"/>
    <w:rsid w:val="0056274A"/>
    <w:rsid w:val="00562F60"/>
    <w:rsid w:val="0056363F"/>
    <w:rsid w:val="0056366E"/>
    <w:rsid w:val="00563F49"/>
    <w:rsid w:val="00563F99"/>
    <w:rsid w:val="00564CCA"/>
    <w:rsid w:val="00565297"/>
    <w:rsid w:val="005653ED"/>
    <w:rsid w:val="0056554A"/>
    <w:rsid w:val="0056561E"/>
    <w:rsid w:val="005657AD"/>
    <w:rsid w:val="0056610D"/>
    <w:rsid w:val="0056689E"/>
    <w:rsid w:val="00566D70"/>
    <w:rsid w:val="005670EC"/>
    <w:rsid w:val="0056730C"/>
    <w:rsid w:val="00567FC3"/>
    <w:rsid w:val="005703F9"/>
    <w:rsid w:val="00570513"/>
    <w:rsid w:val="00570913"/>
    <w:rsid w:val="00570A90"/>
    <w:rsid w:val="00571987"/>
    <w:rsid w:val="00572029"/>
    <w:rsid w:val="005722EA"/>
    <w:rsid w:val="00572517"/>
    <w:rsid w:val="00572C9C"/>
    <w:rsid w:val="00573558"/>
    <w:rsid w:val="005736A3"/>
    <w:rsid w:val="00573839"/>
    <w:rsid w:val="00573E8A"/>
    <w:rsid w:val="005746F0"/>
    <w:rsid w:val="00574743"/>
    <w:rsid w:val="005747DE"/>
    <w:rsid w:val="00574D08"/>
    <w:rsid w:val="00574DFF"/>
    <w:rsid w:val="00574E7B"/>
    <w:rsid w:val="0057547D"/>
    <w:rsid w:val="005755AB"/>
    <w:rsid w:val="00575BFB"/>
    <w:rsid w:val="00575D77"/>
    <w:rsid w:val="0057640A"/>
    <w:rsid w:val="005766C1"/>
    <w:rsid w:val="00576A73"/>
    <w:rsid w:val="0057718A"/>
    <w:rsid w:val="00577696"/>
    <w:rsid w:val="00577B86"/>
    <w:rsid w:val="00577F32"/>
    <w:rsid w:val="00580986"/>
    <w:rsid w:val="0058187D"/>
    <w:rsid w:val="00581AAD"/>
    <w:rsid w:val="005821EA"/>
    <w:rsid w:val="005827C9"/>
    <w:rsid w:val="00582E7C"/>
    <w:rsid w:val="005835A5"/>
    <w:rsid w:val="0058394E"/>
    <w:rsid w:val="00583ABE"/>
    <w:rsid w:val="00583E61"/>
    <w:rsid w:val="005840D5"/>
    <w:rsid w:val="005842D3"/>
    <w:rsid w:val="00584CC6"/>
    <w:rsid w:val="00585394"/>
    <w:rsid w:val="0058545A"/>
    <w:rsid w:val="00585B41"/>
    <w:rsid w:val="00585C6E"/>
    <w:rsid w:val="00586B22"/>
    <w:rsid w:val="00587771"/>
    <w:rsid w:val="00587B88"/>
    <w:rsid w:val="00587C11"/>
    <w:rsid w:val="005905F8"/>
    <w:rsid w:val="00590957"/>
    <w:rsid w:val="00590C37"/>
    <w:rsid w:val="00591004"/>
    <w:rsid w:val="0059104C"/>
    <w:rsid w:val="00591679"/>
    <w:rsid w:val="00591A1B"/>
    <w:rsid w:val="00591A26"/>
    <w:rsid w:val="0059200D"/>
    <w:rsid w:val="005924F0"/>
    <w:rsid w:val="00592D72"/>
    <w:rsid w:val="00593603"/>
    <w:rsid w:val="0059362C"/>
    <w:rsid w:val="00593AF3"/>
    <w:rsid w:val="00594004"/>
    <w:rsid w:val="0059489F"/>
    <w:rsid w:val="005948FE"/>
    <w:rsid w:val="00594D00"/>
    <w:rsid w:val="00594DE8"/>
    <w:rsid w:val="00595819"/>
    <w:rsid w:val="00595F78"/>
    <w:rsid w:val="005962C5"/>
    <w:rsid w:val="0059669D"/>
    <w:rsid w:val="00597274"/>
    <w:rsid w:val="005A0625"/>
    <w:rsid w:val="005A06A5"/>
    <w:rsid w:val="005A0CD5"/>
    <w:rsid w:val="005A1C6E"/>
    <w:rsid w:val="005A2DBC"/>
    <w:rsid w:val="005A2F72"/>
    <w:rsid w:val="005A34DF"/>
    <w:rsid w:val="005A3A64"/>
    <w:rsid w:val="005A4B11"/>
    <w:rsid w:val="005A51CD"/>
    <w:rsid w:val="005A5832"/>
    <w:rsid w:val="005A5B56"/>
    <w:rsid w:val="005A750A"/>
    <w:rsid w:val="005A7D23"/>
    <w:rsid w:val="005B076B"/>
    <w:rsid w:val="005B0A39"/>
    <w:rsid w:val="005B1461"/>
    <w:rsid w:val="005B1A3E"/>
    <w:rsid w:val="005B1AF4"/>
    <w:rsid w:val="005B1D2C"/>
    <w:rsid w:val="005B24CA"/>
    <w:rsid w:val="005B24CB"/>
    <w:rsid w:val="005B30A1"/>
    <w:rsid w:val="005B379A"/>
    <w:rsid w:val="005B3A71"/>
    <w:rsid w:val="005B3CD9"/>
    <w:rsid w:val="005B4691"/>
    <w:rsid w:val="005B4CAF"/>
    <w:rsid w:val="005B4F69"/>
    <w:rsid w:val="005B4F6C"/>
    <w:rsid w:val="005B55A5"/>
    <w:rsid w:val="005B6336"/>
    <w:rsid w:val="005B6ABC"/>
    <w:rsid w:val="005B6B75"/>
    <w:rsid w:val="005B6F7A"/>
    <w:rsid w:val="005B70C8"/>
    <w:rsid w:val="005B7247"/>
    <w:rsid w:val="005B7490"/>
    <w:rsid w:val="005B797C"/>
    <w:rsid w:val="005C067A"/>
    <w:rsid w:val="005C0B52"/>
    <w:rsid w:val="005C0F85"/>
    <w:rsid w:val="005C173B"/>
    <w:rsid w:val="005C1754"/>
    <w:rsid w:val="005C1E24"/>
    <w:rsid w:val="005C26CF"/>
    <w:rsid w:val="005C2988"/>
    <w:rsid w:val="005C364C"/>
    <w:rsid w:val="005C3798"/>
    <w:rsid w:val="005C387E"/>
    <w:rsid w:val="005C3963"/>
    <w:rsid w:val="005C3A6E"/>
    <w:rsid w:val="005C3CAC"/>
    <w:rsid w:val="005C43E9"/>
    <w:rsid w:val="005C5366"/>
    <w:rsid w:val="005C5BA2"/>
    <w:rsid w:val="005C6008"/>
    <w:rsid w:val="005C6056"/>
    <w:rsid w:val="005C614C"/>
    <w:rsid w:val="005C63B9"/>
    <w:rsid w:val="005C664A"/>
    <w:rsid w:val="005C6726"/>
    <w:rsid w:val="005C6BF6"/>
    <w:rsid w:val="005C7911"/>
    <w:rsid w:val="005C7952"/>
    <w:rsid w:val="005C7E14"/>
    <w:rsid w:val="005C7F4B"/>
    <w:rsid w:val="005D00A4"/>
    <w:rsid w:val="005D0364"/>
    <w:rsid w:val="005D05BA"/>
    <w:rsid w:val="005D0685"/>
    <w:rsid w:val="005D0793"/>
    <w:rsid w:val="005D0ACF"/>
    <w:rsid w:val="005D0E1F"/>
    <w:rsid w:val="005D1553"/>
    <w:rsid w:val="005D1AAC"/>
    <w:rsid w:val="005D1CAF"/>
    <w:rsid w:val="005D3525"/>
    <w:rsid w:val="005D3BE9"/>
    <w:rsid w:val="005D47DB"/>
    <w:rsid w:val="005D4A35"/>
    <w:rsid w:val="005D5223"/>
    <w:rsid w:val="005D563A"/>
    <w:rsid w:val="005D5EE8"/>
    <w:rsid w:val="005D5F84"/>
    <w:rsid w:val="005D5FB5"/>
    <w:rsid w:val="005D67FB"/>
    <w:rsid w:val="005D694D"/>
    <w:rsid w:val="005D7569"/>
    <w:rsid w:val="005D7CB0"/>
    <w:rsid w:val="005D7CB8"/>
    <w:rsid w:val="005D7D31"/>
    <w:rsid w:val="005D7D60"/>
    <w:rsid w:val="005D7FF1"/>
    <w:rsid w:val="005E04CF"/>
    <w:rsid w:val="005E0BDC"/>
    <w:rsid w:val="005E1593"/>
    <w:rsid w:val="005E1824"/>
    <w:rsid w:val="005E1C3A"/>
    <w:rsid w:val="005E1FC6"/>
    <w:rsid w:val="005E2392"/>
    <w:rsid w:val="005E2BC7"/>
    <w:rsid w:val="005E2EC8"/>
    <w:rsid w:val="005E3508"/>
    <w:rsid w:val="005E37F8"/>
    <w:rsid w:val="005E3A26"/>
    <w:rsid w:val="005E3CEA"/>
    <w:rsid w:val="005E3E73"/>
    <w:rsid w:val="005E3FC1"/>
    <w:rsid w:val="005E4048"/>
    <w:rsid w:val="005E4797"/>
    <w:rsid w:val="005E47A8"/>
    <w:rsid w:val="005E47C2"/>
    <w:rsid w:val="005E4E6B"/>
    <w:rsid w:val="005E5279"/>
    <w:rsid w:val="005E64D6"/>
    <w:rsid w:val="005E6DBF"/>
    <w:rsid w:val="005E7218"/>
    <w:rsid w:val="005F0073"/>
    <w:rsid w:val="005F0229"/>
    <w:rsid w:val="005F1BB0"/>
    <w:rsid w:val="005F2518"/>
    <w:rsid w:val="005F2608"/>
    <w:rsid w:val="005F2614"/>
    <w:rsid w:val="005F2616"/>
    <w:rsid w:val="005F2740"/>
    <w:rsid w:val="005F287B"/>
    <w:rsid w:val="005F2DCD"/>
    <w:rsid w:val="005F3C99"/>
    <w:rsid w:val="005F3D5B"/>
    <w:rsid w:val="005F47A3"/>
    <w:rsid w:val="005F4CAC"/>
    <w:rsid w:val="005F5D0C"/>
    <w:rsid w:val="005F5E13"/>
    <w:rsid w:val="005F6499"/>
    <w:rsid w:val="005F654F"/>
    <w:rsid w:val="005F6B9F"/>
    <w:rsid w:val="005F6F7F"/>
    <w:rsid w:val="005F765B"/>
    <w:rsid w:val="005F7800"/>
    <w:rsid w:val="005F79D1"/>
    <w:rsid w:val="006004F8"/>
    <w:rsid w:val="006005FD"/>
    <w:rsid w:val="0060082C"/>
    <w:rsid w:val="0060097B"/>
    <w:rsid w:val="006009F7"/>
    <w:rsid w:val="0060264D"/>
    <w:rsid w:val="00602786"/>
    <w:rsid w:val="006027C9"/>
    <w:rsid w:val="00602F4B"/>
    <w:rsid w:val="00603440"/>
    <w:rsid w:val="00604A48"/>
    <w:rsid w:val="00604CB9"/>
    <w:rsid w:val="00606578"/>
    <w:rsid w:val="00606972"/>
    <w:rsid w:val="00606BCB"/>
    <w:rsid w:val="00606E89"/>
    <w:rsid w:val="00607131"/>
    <w:rsid w:val="0060781B"/>
    <w:rsid w:val="00610036"/>
    <w:rsid w:val="0061022B"/>
    <w:rsid w:val="006103DE"/>
    <w:rsid w:val="006105BB"/>
    <w:rsid w:val="00610EDB"/>
    <w:rsid w:val="0061104A"/>
    <w:rsid w:val="00611379"/>
    <w:rsid w:val="0061162C"/>
    <w:rsid w:val="006119EC"/>
    <w:rsid w:val="006126D3"/>
    <w:rsid w:val="00612BF3"/>
    <w:rsid w:val="00612EA9"/>
    <w:rsid w:val="006139A0"/>
    <w:rsid w:val="00613F99"/>
    <w:rsid w:val="006142CD"/>
    <w:rsid w:val="0061490A"/>
    <w:rsid w:val="00614BD5"/>
    <w:rsid w:val="00614F47"/>
    <w:rsid w:val="00615A65"/>
    <w:rsid w:val="00615E87"/>
    <w:rsid w:val="006169D4"/>
    <w:rsid w:val="006178D6"/>
    <w:rsid w:val="0061793F"/>
    <w:rsid w:val="00617983"/>
    <w:rsid w:val="00617BF4"/>
    <w:rsid w:val="00617C02"/>
    <w:rsid w:val="00617F61"/>
    <w:rsid w:val="00620327"/>
    <w:rsid w:val="006203BD"/>
    <w:rsid w:val="006211F5"/>
    <w:rsid w:val="0062181B"/>
    <w:rsid w:val="00621C29"/>
    <w:rsid w:val="006220C4"/>
    <w:rsid w:val="00622610"/>
    <w:rsid w:val="00622C5B"/>
    <w:rsid w:val="0062308D"/>
    <w:rsid w:val="00623357"/>
    <w:rsid w:val="006239BC"/>
    <w:rsid w:val="00623BA4"/>
    <w:rsid w:val="00623CC7"/>
    <w:rsid w:val="00623CC9"/>
    <w:rsid w:val="00623E53"/>
    <w:rsid w:val="00624099"/>
    <w:rsid w:val="00624199"/>
    <w:rsid w:val="00625417"/>
    <w:rsid w:val="00625464"/>
    <w:rsid w:val="00625D3B"/>
    <w:rsid w:val="00625F05"/>
    <w:rsid w:val="006262E4"/>
    <w:rsid w:val="00626AB8"/>
    <w:rsid w:val="00626ACE"/>
    <w:rsid w:val="006270F8"/>
    <w:rsid w:val="006272F5"/>
    <w:rsid w:val="00627E31"/>
    <w:rsid w:val="0063003A"/>
    <w:rsid w:val="00630488"/>
    <w:rsid w:val="00630661"/>
    <w:rsid w:val="00631A17"/>
    <w:rsid w:val="00631E0A"/>
    <w:rsid w:val="00632083"/>
    <w:rsid w:val="00632A87"/>
    <w:rsid w:val="006331A9"/>
    <w:rsid w:val="0063416E"/>
    <w:rsid w:val="00634357"/>
    <w:rsid w:val="00634446"/>
    <w:rsid w:val="006344D0"/>
    <w:rsid w:val="00634A3D"/>
    <w:rsid w:val="00634AD3"/>
    <w:rsid w:val="00634B2F"/>
    <w:rsid w:val="00634EC2"/>
    <w:rsid w:val="0063534D"/>
    <w:rsid w:val="00636822"/>
    <w:rsid w:val="0063694E"/>
    <w:rsid w:val="00636E72"/>
    <w:rsid w:val="00637561"/>
    <w:rsid w:val="006377C6"/>
    <w:rsid w:val="00637BC6"/>
    <w:rsid w:val="00637F53"/>
    <w:rsid w:val="00640337"/>
    <w:rsid w:val="006407DD"/>
    <w:rsid w:val="006407F2"/>
    <w:rsid w:val="00640EC6"/>
    <w:rsid w:val="006413B9"/>
    <w:rsid w:val="006413E1"/>
    <w:rsid w:val="00641540"/>
    <w:rsid w:val="0064189D"/>
    <w:rsid w:val="00642184"/>
    <w:rsid w:val="0064237B"/>
    <w:rsid w:val="006431CF"/>
    <w:rsid w:val="00643698"/>
    <w:rsid w:val="00643FA1"/>
    <w:rsid w:val="00644135"/>
    <w:rsid w:val="00644B30"/>
    <w:rsid w:val="00644D6D"/>
    <w:rsid w:val="00644E73"/>
    <w:rsid w:val="00645006"/>
    <w:rsid w:val="00646132"/>
    <w:rsid w:val="00646CE4"/>
    <w:rsid w:val="00646EAF"/>
    <w:rsid w:val="00647271"/>
    <w:rsid w:val="006478B5"/>
    <w:rsid w:val="00651144"/>
    <w:rsid w:val="00651272"/>
    <w:rsid w:val="00651AC4"/>
    <w:rsid w:val="00651E7E"/>
    <w:rsid w:val="006525B0"/>
    <w:rsid w:val="0065263B"/>
    <w:rsid w:val="006526D0"/>
    <w:rsid w:val="0065279E"/>
    <w:rsid w:val="00652A19"/>
    <w:rsid w:val="0065391F"/>
    <w:rsid w:val="006540D2"/>
    <w:rsid w:val="00654124"/>
    <w:rsid w:val="0065452E"/>
    <w:rsid w:val="00654960"/>
    <w:rsid w:val="00655029"/>
    <w:rsid w:val="00655299"/>
    <w:rsid w:val="006558A7"/>
    <w:rsid w:val="00655AAA"/>
    <w:rsid w:val="00656076"/>
    <w:rsid w:val="00656407"/>
    <w:rsid w:val="006565A8"/>
    <w:rsid w:val="00656F06"/>
    <w:rsid w:val="0065717B"/>
    <w:rsid w:val="006578F6"/>
    <w:rsid w:val="00657D09"/>
    <w:rsid w:val="006608F7"/>
    <w:rsid w:val="006609A1"/>
    <w:rsid w:val="00660BCD"/>
    <w:rsid w:val="00661491"/>
    <w:rsid w:val="006624F3"/>
    <w:rsid w:val="00662829"/>
    <w:rsid w:val="00662C97"/>
    <w:rsid w:val="00662EC9"/>
    <w:rsid w:val="00663952"/>
    <w:rsid w:val="00663C7E"/>
    <w:rsid w:val="00665037"/>
    <w:rsid w:val="00665238"/>
    <w:rsid w:val="00665392"/>
    <w:rsid w:val="006654B6"/>
    <w:rsid w:val="00666BDB"/>
    <w:rsid w:val="00666BE0"/>
    <w:rsid w:val="0066740E"/>
    <w:rsid w:val="00670509"/>
    <w:rsid w:val="00670D61"/>
    <w:rsid w:val="00671333"/>
    <w:rsid w:val="00671378"/>
    <w:rsid w:val="00671795"/>
    <w:rsid w:val="00672603"/>
    <w:rsid w:val="00672F3B"/>
    <w:rsid w:val="00673273"/>
    <w:rsid w:val="00673B62"/>
    <w:rsid w:val="0067411A"/>
    <w:rsid w:val="00674C03"/>
    <w:rsid w:val="00674DE4"/>
    <w:rsid w:val="00675015"/>
    <w:rsid w:val="00675C0D"/>
    <w:rsid w:val="0067619C"/>
    <w:rsid w:val="00676E46"/>
    <w:rsid w:val="00677225"/>
    <w:rsid w:val="006772CE"/>
    <w:rsid w:val="00677672"/>
    <w:rsid w:val="006777B4"/>
    <w:rsid w:val="00677ABA"/>
    <w:rsid w:val="00677B57"/>
    <w:rsid w:val="00680A2B"/>
    <w:rsid w:val="00681F66"/>
    <w:rsid w:val="006826D4"/>
    <w:rsid w:val="00682B9B"/>
    <w:rsid w:val="00683355"/>
    <w:rsid w:val="00683445"/>
    <w:rsid w:val="0068378B"/>
    <w:rsid w:val="00683C13"/>
    <w:rsid w:val="006850A8"/>
    <w:rsid w:val="0068568F"/>
    <w:rsid w:val="00685C1D"/>
    <w:rsid w:val="00686376"/>
    <w:rsid w:val="006866BE"/>
    <w:rsid w:val="00687AC7"/>
    <w:rsid w:val="00690BFA"/>
    <w:rsid w:val="006913E6"/>
    <w:rsid w:val="00691608"/>
    <w:rsid w:val="006921E7"/>
    <w:rsid w:val="006921EB"/>
    <w:rsid w:val="00692A0E"/>
    <w:rsid w:val="00692A62"/>
    <w:rsid w:val="006931BB"/>
    <w:rsid w:val="0069326E"/>
    <w:rsid w:val="006934C1"/>
    <w:rsid w:val="00693E5E"/>
    <w:rsid w:val="00693F41"/>
    <w:rsid w:val="006943E9"/>
    <w:rsid w:val="00694641"/>
    <w:rsid w:val="00694AA3"/>
    <w:rsid w:val="00694D02"/>
    <w:rsid w:val="006957CF"/>
    <w:rsid w:val="00695CE1"/>
    <w:rsid w:val="00695E0D"/>
    <w:rsid w:val="00696B9F"/>
    <w:rsid w:val="00697330"/>
    <w:rsid w:val="00697D2C"/>
    <w:rsid w:val="00697E15"/>
    <w:rsid w:val="006A00C3"/>
    <w:rsid w:val="006A00FE"/>
    <w:rsid w:val="006A083A"/>
    <w:rsid w:val="006A08B4"/>
    <w:rsid w:val="006A0D4D"/>
    <w:rsid w:val="006A16D0"/>
    <w:rsid w:val="006A20FE"/>
    <w:rsid w:val="006A21B9"/>
    <w:rsid w:val="006A21C5"/>
    <w:rsid w:val="006A2516"/>
    <w:rsid w:val="006A25D9"/>
    <w:rsid w:val="006A27FA"/>
    <w:rsid w:val="006A2C6E"/>
    <w:rsid w:val="006A2D28"/>
    <w:rsid w:val="006A34CC"/>
    <w:rsid w:val="006A3910"/>
    <w:rsid w:val="006A40C0"/>
    <w:rsid w:val="006A4134"/>
    <w:rsid w:val="006A46D7"/>
    <w:rsid w:val="006A4EAA"/>
    <w:rsid w:val="006A51FE"/>
    <w:rsid w:val="006A57D1"/>
    <w:rsid w:val="006A59EC"/>
    <w:rsid w:val="006A5B1F"/>
    <w:rsid w:val="006A5BBB"/>
    <w:rsid w:val="006A5E6C"/>
    <w:rsid w:val="006A61A5"/>
    <w:rsid w:val="006A6E6A"/>
    <w:rsid w:val="006A7E41"/>
    <w:rsid w:val="006B03B0"/>
    <w:rsid w:val="006B05FD"/>
    <w:rsid w:val="006B0771"/>
    <w:rsid w:val="006B1B1D"/>
    <w:rsid w:val="006B2293"/>
    <w:rsid w:val="006B234F"/>
    <w:rsid w:val="006B2483"/>
    <w:rsid w:val="006B2B13"/>
    <w:rsid w:val="006B3593"/>
    <w:rsid w:val="006B37D8"/>
    <w:rsid w:val="006B471E"/>
    <w:rsid w:val="006B479F"/>
    <w:rsid w:val="006B4C1A"/>
    <w:rsid w:val="006B5729"/>
    <w:rsid w:val="006B5D3C"/>
    <w:rsid w:val="006B5FD6"/>
    <w:rsid w:val="006B6430"/>
    <w:rsid w:val="006B64CF"/>
    <w:rsid w:val="006B712F"/>
    <w:rsid w:val="006B71C6"/>
    <w:rsid w:val="006B74F6"/>
    <w:rsid w:val="006C030A"/>
    <w:rsid w:val="006C0610"/>
    <w:rsid w:val="006C11DE"/>
    <w:rsid w:val="006C1FB3"/>
    <w:rsid w:val="006C25BB"/>
    <w:rsid w:val="006C2704"/>
    <w:rsid w:val="006C2BCD"/>
    <w:rsid w:val="006C33F5"/>
    <w:rsid w:val="006C3F0C"/>
    <w:rsid w:val="006C4F35"/>
    <w:rsid w:val="006C5143"/>
    <w:rsid w:val="006C538C"/>
    <w:rsid w:val="006C5967"/>
    <w:rsid w:val="006C596E"/>
    <w:rsid w:val="006C5ED4"/>
    <w:rsid w:val="006C64FD"/>
    <w:rsid w:val="006C7CC1"/>
    <w:rsid w:val="006D0525"/>
    <w:rsid w:val="006D06D4"/>
    <w:rsid w:val="006D0D6A"/>
    <w:rsid w:val="006D101F"/>
    <w:rsid w:val="006D159A"/>
    <w:rsid w:val="006D2BD6"/>
    <w:rsid w:val="006D35D1"/>
    <w:rsid w:val="006D3B1C"/>
    <w:rsid w:val="006D3C0A"/>
    <w:rsid w:val="006D467B"/>
    <w:rsid w:val="006D46A5"/>
    <w:rsid w:val="006D46B7"/>
    <w:rsid w:val="006D4F5A"/>
    <w:rsid w:val="006D4FC4"/>
    <w:rsid w:val="006D5533"/>
    <w:rsid w:val="006D5A95"/>
    <w:rsid w:val="006D5E8B"/>
    <w:rsid w:val="006D6405"/>
    <w:rsid w:val="006D6453"/>
    <w:rsid w:val="006D68A2"/>
    <w:rsid w:val="006D7995"/>
    <w:rsid w:val="006D7A8C"/>
    <w:rsid w:val="006D7B67"/>
    <w:rsid w:val="006E053B"/>
    <w:rsid w:val="006E1B2E"/>
    <w:rsid w:val="006E1D07"/>
    <w:rsid w:val="006E1D43"/>
    <w:rsid w:val="006E20D5"/>
    <w:rsid w:val="006E2167"/>
    <w:rsid w:val="006E26B2"/>
    <w:rsid w:val="006E2AB4"/>
    <w:rsid w:val="006E2C19"/>
    <w:rsid w:val="006E2D05"/>
    <w:rsid w:val="006E2D6F"/>
    <w:rsid w:val="006E3145"/>
    <w:rsid w:val="006E3F51"/>
    <w:rsid w:val="006E4D5A"/>
    <w:rsid w:val="006E538B"/>
    <w:rsid w:val="006E5595"/>
    <w:rsid w:val="006E5D86"/>
    <w:rsid w:val="006E5E84"/>
    <w:rsid w:val="006E5FDF"/>
    <w:rsid w:val="006E61AE"/>
    <w:rsid w:val="006E6301"/>
    <w:rsid w:val="006E6ED2"/>
    <w:rsid w:val="006E7009"/>
    <w:rsid w:val="006E7532"/>
    <w:rsid w:val="006E7A9F"/>
    <w:rsid w:val="006E7B77"/>
    <w:rsid w:val="006E7D3B"/>
    <w:rsid w:val="006F04C9"/>
    <w:rsid w:val="006F0B19"/>
    <w:rsid w:val="006F0C10"/>
    <w:rsid w:val="006F1044"/>
    <w:rsid w:val="006F2856"/>
    <w:rsid w:val="006F2CCC"/>
    <w:rsid w:val="006F31B0"/>
    <w:rsid w:val="006F33E2"/>
    <w:rsid w:val="006F3457"/>
    <w:rsid w:val="006F3669"/>
    <w:rsid w:val="006F3934"/>
    <w:rsid w:val="006F3A42"/>
    <w:rsid w:val="006F4DEC"/>
    <w:rsid w:val="006F50E2"/>
    <w:rsid w:val="006F541B"/>
    <w:rsid w:val="006F5509"/>
    <w:rsid w:val="006F57AB"/>
    <w:rsid w:val="006F67BB"/>
    <w:rsid w:val="006F68C5"/>
    <w:rsid w:val="007001F1"/>
    <w:rsid w:val="007003D4"/>
    <w:rsid w:val="0070113E"/>
    <w:rsid w:val="0070173D"/>
    <w:rsid w:val="00701788"/>
    <w:rsid w:val="00701A90"/>
    <w:rsid w:val="00701C7F"/>
    <w:rsid w:val="00701D3F"/>
    <w:rsid w:val="00701D53"/>
    <w:rsid w:val="00702DEA"/>
    <w:rsid w:val="0070352F"/>
    <w:rsid w:val="00703E01"/>
    <w:rsid w:val="00704100"/>
    <w:rsid w:val="007046B1"/>
    <w:rsid w:val="0070483B"/>
    <w:rsid w:val="00704AB2"/>
    <w:rsid w:val="00704E44"/>
    <w:rsid w:val="0070518B"/>
    <w:rsid w:val="007056AE"/>
    <w:rsid w:val="00705957"/>
    <w:rsid w:val="00705A30"/>
    <w:rsid w:val="00705D7C"/>
    <w:rsid w:val="00705DAE"/>
    <w:rsid w:val="0070604A"/>
    <w:rsid w:val="00706060"/>
    <w:rsid w:val="0070612A"/>
    <w:rsid w:val="00706521"/>
    <w:rsid w:val="007066EB"/>
    <w:rsid w:val="00706D74"/>
    <w:rsid w:val="00706E0A"/>
    <w:rsid w:val="007073ED"/>
    <w:rsid w:val="00707916"/>
    <w:rsid w:val="0071021B"/>
    <w:rsid w:val="007104FF"/>
    <w:rsid w:val="00711887"/>
    <w:rsid w:val="00711A55"/>
    <w:rsid w:val="007120FF"/>
    <w:rsid w:val="007121A5"/>
    <w:rsid w:val="007128AB"/>
    <w:rsid w:val="0071301F"/>
    <w:rsid w:val="0071374E"/>
    <w:rsid w:val="00713779"/>
    <w:rsid w:val="007137AF"/>
    <w:rsid w:val="007138D8"/>
    <w:rsid w:val="00713BAE"/>
    <w:rsid w:val="00713CF1"/>
    <w:rsid w:val="00713E4C"/>
    <w:rsid w:val="00714A92"/>
    <w:rsid w:val="0071524E"/>
    <w:rsid w:val="007160C4"/>
    <w:rsid w:val="007165A4"/>
    <w:rsid w:val="007168D1"/>
    <w:rsid w:val="00716D60"/>
    <w:rsid w:val="0071758B"/>
    <w:rsid w:val="00717597"/>
    <w:rsid w:val="007177A9"/>
    <w:rsid w:val="00717D33"/>
    <w:rsid w:val="00720727"/>
    <w:rsid w:val="007214ED"/>
    <w:rsid w:val="007215E1"/>
    <w:rsid w:val="00721783"/>
    <w:rsid w:val="00721A89"/>
    <w:rsid w:val="007223F6"/>
    <w:rsid w:val="00722A3B"/>
    <w:rsid w:val="00723A45"/>
    <w:rsid w:val="00723C3D"/>
    <w:rsid w:val="0072460B"/>
    <w:rsid w:val="00724EF8"/>
    <w:rsid w:val="00725261"/>
    <w:rsid w:val="0072591C"/>
    <w:rsid w:val="00725B30"/>
    <w:rsid w:val="007267B7"/>
    <w:rsid w:val="00726F81"/>
    <w:rsid w:val="0072716D"/>
    <w:rsid w:val="00727260"/>
    <w:rsid w:val="0072779F"/>
    <w:rsid w:val="00727BB0"/>
    <w:rsid w:val="007321FD"/>
    <w:rsid w:val="007325E9"/>
    <w:rsid w:val="007327E2"/>
    <w:rsid w:val="00733572"/>
    <w:rsid w:val="00733B40"/>
    <w:rsid w:val="007340CB"/>
    <w:rsid w:val="007345B6"/>
    <w:rsid w:val="007349DF"/>
    <w:rsid w:val="00734CFB"/>
    <w:rsid w:val="00734FD0"/>
    <w:rsid w:val="0073522F"/>
    <w:rsid w:val="00735955"/>
    <w:rsid w:val="00735B2B"/>
    <w:rsid w:val="00735B98"/>
    <w:rsid w:val="00736FDC"/>
    <w:rsid w:val="007376E2"/>
    <w:rsid w:val="007377E0"/>
    <w:rsid w:val="0073798C"/>
    <w:rsid w:val="00737E36"/>
    <w:rsid w:val="00737F62"/>
    <w:rsid w:val="007401C6"/>
    <w:rsid w:val="00740509"/>
    <w:rsid w:val="00740D83"/>
    <w:rsid w:val="00740E44"/>
    <w:rsid w:val="0074127F"/>
    <w:rsid w:val="00741584"/>
    <w:rsid w:val="00741861"/>
    <w:rsid w:val="00741C2E"/>
    <w:rsid w:val="00741E5C"/>
    <w:rsid w:val="00741E95"/>
    <w:rsid w:val="0074205D"/>
    <w:rsid w:val="007435A3"/>
    <w:rsid w:val="00743BC7"/>
    <w:rsid w:val="00743C13"/>
    <w:rsid w:val="0074455B"/>
    <w:rsid w:val="0074462C"/>
    <w:rsid w:val="00744C29"/>
    <w:rsid w:val="007453C9"/>
    <w:rsid w:val="00745468"/>
    <w:rsid w:val="00745A2C"/>
    <w:rsid w:val="007462E4"/>
    <w:rsid w:val="0074657D"/>
    <w:rsid w:val="00746701"/>
    <w:rsid w:val="00746F12"/>
    <w:rsid w:val="00747251"/>
    <w:rsid w:val="0074743D"/>
    <w:rsid w:val="0074765A"/>
    <w:rsid w:val="0075009A"/>
    <w:rsid w:val="007501F9"/>
    <w:rsid w:val="0075024D"/>
    <w:rsid w:val="007502DE"/>
    <w:rsid w:val="00750619"/>
    <w:rsid w:val="00750A60"/>
    <w:rsid w:val="00750AAA"/>
    <w:rsid w:val="00752AD9"/>
    <w:rsid w:val="007531D9"/>
    <w:rsid w:val="00753421"/>
    <w:rsid w:val="00753EA4"/>
    <w:rsid w:val="00753EC8"/>
    <w:rsid w:val="00753F12"/>
    <w:rsid w:val="0075400F"/>
    <w:rsid w:val="007540BA"/>
    <w:rsid w:val="00754651"/>
    <w:rsid w:val="00755471"/>
    <w:rsid w:val="00755566"/>
    <w:rsid w:val="007556A6"/>
    <w:rsid w:val="00755757"/>
    <w:rsid w:val="0075580A"/>
    <w:rsid w:val="0075741D"/>
    <w:rsid w:val="00757960"/>
    <w:rsid w:val="00757B11"/>
    <w:rsid w:val="00760C8C"/>
    <w:rsid w:val="00760F86"/>
    <w:rsid w:val="00761799"/>
    <w:rsid w:val="00762428"/>
    <w:rsid w:val="0076243C"/>
    <w:rsid w:val="007627C5"/>
    <w:rsid w:val="00762B28"/>
    <w:rsid w:val="0076356C"/>
    <w:rsid w:val="007637DC"/>
    <w:rsid w:val="007648BE"/>
    <w:rsid w:val="00764C07"/>
    <w:rsid w:val="00764E85"/>
    <w:rsid w:val="00765047"/>
    <w:rsid w:val="007655E1"/>
    <w:rsid w:val="00765B23"/>
    <w:rsid w:val="00765E75"/>
    <w:rsid w:val="00765F66"/>
    <w:rsid w:val="00766AA8"/>
    <w:rsid w:val="00766C55"/>
    <w:rsid w:val="00766E58"/>
    <w:rsid w:val="00770519"/>
    <w:rsid w:val="007705BF"/>
    <w:rsid w:val="00770916"/>
    <w:rsid w:val="007713E8"/>
    <w:rsid w:val="00771F45"/>
    <w:rsid w:val="007725DC"/>
    <w:rsid w:val="00772C95"/>
    <w:rsid w:val="00772E50"/>
    <w:rsid w:val="007741A9"/>
    <w:rsid w:val="00774209"/>
    <w:rsid w:val="00774900"/>
    <w:rsid w:val="00774B75"/>
    <w:rsid w:val="00774E7D"/>
    <w:rsid w:val="00775F07"/>
    <w:rsid w:val="00775F11"/>
    <w:rsid w:val="00776150"/>
    <w:rsid w:val="00777905"/>
    <w:rsid w:val="00777CA6"/>
    <w:rsid w:val="007802C1"/>
    <w:rsid w:val="0078077F"/>
    <w:rsid w:val="00780B2E"/>
    <w:rsid w:val="00780D31"/>
    <w:rsid w:val="0078228A"/>
    <w:rsid w:val="00782A1B"/>
    <w:rsid w:val="00782CDA"/>
    <w:rsid w:val="00782CED"/>
    <w:rsid w:val="0078328D"/>
    <w:rsid w:val="0078375C"/>
    <w:rsid w:val="0078422E"/>
    <w:rsid w:val="00784307"/>
    <w:rsid w:val="0078434D"/>
    <w:rsid w:val="00784451"/>
    <w:rsid w:val="00784588"/>
    <w:rsid w:val="00784878"/>
    <w:rsid w:val="00784B7C"/>
    <w:rsid w:val="00785207"/>
    <w:rsid w:val="007854E0"/>
    <w:rsid w:val="00786263"/>
    <w:rsid w:val="00786433"/>
    <w:rsid w:val="00786502"/>
    <w:rsid w:val="00786A36"/>
    <w:rsid w:val="00787675"/>
    <w:rsid w:val="00787760"/>
    <w:rsid w:val="00790D57"/>
    <w:rsid w:val="00791329"/>
    <w:rsid w:val="00791B3A"/>
    <w:rsid w:val="00791C51"/>
    <w:rsid w:val="00792500"/>
    <w:rsid w:val="007935F1"/>
    <w:rsid w:val="0079382A"/>
    <w:rsid w:val="0079415D"/>
    <w:rsid w:val="007941FF"/>
    <w:rsid w:val="00794257"/>
    <w:rsid w:val="00794788"/>
    <w:rsid w:val="00794B27"/>
    <w:rsid w:val="00795159"/>
    <w:rsid w:val="00795365"/>
    <w:rsid w:val="0079559B"/>
    <w:rsid w:val="00795B94"/>
    <w:rsid w:val="00795E73"/>
    <w:rsid w:val="00795E8F"/>
    <w:rsid w:val="00796529"/>
    <w:rsid w:val="007969DD"/>
    <w:rsid w:val="00796A5F"/>
    <w:rsid w:val="00796AF5"/>
    <w:rsid w:val="007975AA"/>
    <w:rsid w:val="00797602"/>
    <w:rsid w:val="00797A42"/>
    <w:rsid w:val="007A0335"/>
    <w:rsid w:val="007A03A5"/>
    <w:rsid w:val="007A07B3"/>
    <w:rsid w:val="007A07F9"/>
    <w:rsid w:val="007A154F"/>
    <w:rsid w:val="007A163E"/>
    <w:rsid w:val="007A1AA3"/>
    <w:rsid w:val="007A1DCA"/>
    <w:rsid w:val="007A1F80"/>
    <w:rsid w:val="007A256F"/>
    <w:rsid w:val="007A2D06"/>
    <w:rsid w:val="007A3379"/>
    <w:rsid w:val="007A36BF"/>
    <w:rsid w:val="007A3799"/>
    <w:rsid w:val="007A3B8C"/>
    <w:rsid w:val="007A3BAB"/>
    <w:rsid w:val="007A3F08"/>
    <w:rsid w:val="007A44AD"/>
    <w:rsid w:val="007A4847"/>
    <w:rsid w:val="007A48A6"/>
    <w:rsid w:val="007A49FC"/>
    <w:rsid w:val="007A4E3B"/>
    <w:rsid w:val="007A50E7"/>
    <w:rsid w:val="007A54AB"/>
    <w:rsid w:val="007A5E45"/>
    <w:rsid w:val="007A6C65"/>
    <w:rsid w:val="007A6D5E"/>
    <w:rsid w:val="007A6F3D"/>
    <w:rsid w:val="007A7A80"/>
    <w:rsid w:val="007A7B36"/>
    <w:rsid w:val="007A7F43"/>
    <w:rsid w:val="007B038A"/>
    <w:rsid w:val="007B0925"/>
    <w:rsid w:val="007B0A8A"/>
    <w:rsid w:val="007B0ECC"/>
    <w:rsid w:val="007B0FC0"/>
    <w:rsid w:val="007B10F6"/>
    <w:rsid w:val="007B20EE"/>
    <w:rsid w:val="007B2A64"/>
    <w:rsid w:val="007B2C90"/>
    <w:rsid w:val="007B2CDB"/>
    <w:rsid w:val="007B41DF"/>
    <w:rsid w:val="007B4D4A"/>
    <w:rsid w:val="007B506D"/>
    <w:rsid w:val="007B548B"/>
    <w:rsid w:val="007B592E"/>
    <w:rsid w:val="007B61E5"/>
    <w:rsid w:val="007B6C50"/>
    <w:rsid w:val="007B6EB1"/>
    <w:rsid w:val="007B6F0B"/>
    <w:rsid w:val="007B6FA3"/>
    <w:rsid w:val="007B705C"/>
    <w:rsid w:val="007B799C"/>
    <w:rsid w:val="007C02F5"/>
    <w:rsid w:val="007C09BB"/>
    <w:rsid w:val="007C0E61"/>
    <w:rsid w:val="007C0FE7"/>
    <w:rsid w:val="007C1699"/>
    <w:rsid w:val="007C1AE0"/>
    <w:rsid w:val="007C1E09"/>
    <w:rsid w:val="007C2128"/>
    <w:rsid w:val="007C2D40"/>
    <w:rsid w:val="007C3204"/>
    <w:rsid w:val="007C3823"/>
    <w:rsid w:val="007C3A2C"/>
    <w:rsid w:val="007C433A"/>
    <w:rsid w:val="007C489C"/>
    <w:rsid w:val="007C52F1"/>
    <w:rsid w:val="007C563F"/>
    <w:rsid w:val="007C6549"/>
    <w:rsid w:val="007C6646"/>
    <w:rsid w:val="007C688D"/>
    <w:rsid w:val="007C69B8"/>
    <w:rsid w:val="007C70C0"/>
    <w:rsid w:val="007C763F"/>
    <w:rsid w:val="007C7A1B"/>
    <w:rsid w:val="007C7EE2"/>
    <w:rsid w:val="007D04CF"/>
    <w:rsid w:val="007D0622"/>
    <w:rsid w:val="007D1735"/>
    <w:rsid w:val="007D26F6"/>
    <w:rsid w:val="007D300C"/>
    <w:rsid w:val="007D3415"/>
    <w:rsid w:val="007D394D"/>
    <w:rsid w:val="007D3A9D"/>
    <w:rsid w:val="007D3B9D"/>
    <w:rsid w:val="007D3F53"/>
    <w:rsid w:val="007D4052"/>
    <w:rsid w:val="007D4155"/>
    <w:rsid w:val="007D43B0"/>
    <w:rsid w:val="007D4A1C"/>
    <w:rsid w:val="007D4B39"/>
    <w:rsid w:val="007D5AD4"/>
    <w:rsid w:val="007D620F"/>
    <w:rsid w:val="007D6C08"/>
    <w:rsid w:val="007D71F4"/>
    <w:rsid w:val="007D7398"/>
    <w:rsid w:val="007D7577"/>
    <w:rsid w:val="007E0118"/>
    <w:rsid w:val="007E065B"/>
    <w:rsid w:val="007E0814"/>
    <w:rsid w:val="007E0EB2"/>
    <w:rsid w:val="007E1B67"/>
    <w:rsid w:val="007E1E6E"/>
    <w:rsid w:val="007E1F08"/>
    <w:rsid w:val="007E2351"/>
    <w:rsid w:val="007E28E8"/>
    <w:rsid w:val="007E3635"/>
    <w:rsid w:val="007E36BD"/>
    <w:rsid w:val="007E3EED"/>
    <w:rsid w:val="007E43C2"/>
    <w:rsid w:val="007E4533"/>
    <w:rsid w:val="007E45B1"/>
    <w:rsid w:val="007E479E"/>
    <w:rsid w:val="007E4C41"/>
    <w:rsid w:val="007E580F"/>
    <w:rsid w:val="007E58C2"/>
    <w:rsid w:val="007E5FCD"/>
    <w:rsid w:val="007E7C1F"/>
    <w:rsid w:val="007F0F7D"/>
    <w:rsid w:val="007F1076"/>
    <w:rsid w:val="007F167F"/>
    <w:rsid w:val="007F1A33"/>
    <w:rsid w:val="007F1A58"/>
    <w:rsid w:val="007F1BCB"/>
    <w:rsid w:val="007F2431"/>
    <w:rsid w:val="007F2CF7"/>
    <w:rsid w:val="007F2E91"/>
    <w:rsid w:val="007F3025"/>
    <w:rsid w:val="007F40C3"/>
    <w:rsid w:val="007F4696"/>
    <w:rsid w:val="007F4F3C"/>
    <w:rsid w:val="007F5A4C"/>
    <w:rsid w:val="007F5AAD"/>
    <w:rsid w:val="007F6066"/>
    <w:rsid w:val="007F6730"/>
    <w:rsid w:val="007F7A8B"/>
    <w:rsid w:val="007F7E04"/>
    <w:rsid w:val="008001ED"/>
    <w:rsid w:val="008004A9"/>
    <w:rsid w:val="0080080B"/>
    <w:rsid w:val="00800E1D"/>
    <w:rsid w:val="00801061"/>
    <w:rsid w:val="00801D3B"/>
    <w:rsid w:val="00802232"/>
    <w:rsid w:val="008022DB"/>
    <w:rsid w:val="00802ABC"/>
    <w:rsid w:val="00802B25"/>
    <w:rsid w:val="00802C95"/>
    <w:rsid w:val="00803265"/>
    <w:rsid w:val="00803B4A"/>
    <w:rsid w:val="00803FDB"/>
    <w:rsid w:val="00804C41"/>
    <w:rsid w:val="00804C5F"/>
    <w:rsid w:val="008051A6"/>
    <w:rsid w:val="00805ECF"/>
    <w:rsid w:val="00806534"/>
    <w:rsid w:val="008068B2"/>
    <w:rsid w:val="00806C31"/>
    <w:rsid w:val="0080711F"/>
    <w:rsid w:val="008074AD"/>
    <w:rsid w:val="00807626"/>
    <w:rsid w:val="00807E7E"/>
    <w:rsid w:val="00807F3D"/>
    <w:rsid w:val="008101E6"/>
    <w:rsid w:val="008106FA"/>
    <w:rsid w:val="00811999"/>
    <w:rsid w:val="008125FE"/>
    <w:rsid w:val="00812716"/>
    <w:rsid w:val="00812D18"/>
    <w:rsid w:val="00812D51"/>
    <w:rsid w:val="00812D5F"/>
    <w:rsid w:val="0081341F"/>
    <w:rsid w:val="00814CDE"/>
    <w:rsid w:val="00814F74"/>
    <w:rsid w:val="008153CA"/>
    <w:rsid w:val="00815D31"/>
    <w:rsid w:val="00815E18"/>
    <w:rsid w:val="008162E7"/>
    <w:rsid w:val="00816572"/>
    <w:rsid w:val="00816585"/>
    <w:rsid w:val="008165E0"/>
    <w:rsid w:val="00817195"/>
    <w:rsid w:val="0081768A"/>
    <w:rsid w:val="00817A65"/>
    <w:rsid w:val="008206B7"/>
    <w:rsid w:val="00820DF0"/>
    <w:rsid w:val="00820EAF"/>
    <w:rsid w:val="00820F60"/>
    <w:rsid w:val="0082105E"/>
    <w:rsid w:val="00821459"/>
    <w:rsid w:val="008223D1"/>
    <w:rsid w:val="00822EE2"/>
    <w:rsid w:val="00823696"/>
    <w:rsid w:val="00824300"/>
    <w:rsid w:val="00824B02"/>
    <w:rsid w:val="00824C1F"/>
    <w:rsid w:val="00824CFA"/>
    <w:rsid w:val="00825056"/>
    <w:rsid w:val="0082515E"/>
    <w:rsid w:val="0082531B"/>
    <w:rsid w:val="008258D0"/>
    <w:rsid w:val="0082591D"/>
    <w:rsid w:val="00825A3B"/>
    <w:rsid w:val="00825D7E"/>
    <w:rsid w:val="00825E18"/>
    <w:rsid w:val="008260E6"/>
    <w:rsid w:val="00826591"/>
    <w:rsid w:val="0082700D"/>
    <w:rsid w:val="00827013"/>
    <w:rsid w:val="00830787"/>
    <w:rsid w:val="00830AAA"/>
    <w:rsid w:val="00831778"/>
    <w:rsid w:val="00831B98"/>
    <w:rsid w:val="00832052"/>
    <w:rsid w:val="00832241"/>
    <w:rsid w:val="008326A0"/>
    <w:rsid w:val="008328D3"/>
    <w:rsid w:val="008328FD"/>
    <w:rsid w:val="00833EB7"/>
    <w:rsid w:val="0083465B"/>
    <w:rsid w:val="00834682"/>
    <w:rsid w:val="00834C21"/>
    <w:rsid w:val="00835119"/>
    <w:rsid w:val="008356B5"/>
    <w:rsid w:val="00835737"/>
    <w:rsid w:val="00836389"/>
    <w:rsid w:val="0083680A"/>
    <w:rsid w:val="00836AA4"/>
    <w:rsid w:val="00836E48"/>
    <w:rsid w:val="00837070"/>
    <w:rsid w:val="00837254"/>
    <w:rsid w:val="00837B7D"/>
    <w:rsid w:val="008414B5"/>
    <w:rsid w:val="00841915"/>
    <w:rsid w:val="008425B0"/>
    <w:rsid w:val="00843CF4"/>
    <w:rsid w:val="00844784"/>
    <w:rsid w:val="00844CB9"/>
    <w:rsid w:val="00844E7D"/>
    <w:rsid w:val="00845EC8"/>
    <w:rsid w:val="00846CF9"/>
    <w:rsid w:val="00847AC8"/>
    <w:rsid w:val="00847FF7"/>
    <w:rsid w:val="00850091"/>
    <w:rsid w:val="00850AC2"/>
    <w:rsid w:val="00851713"/>
    <w:rsid w:val="00851E0B"/>
    <w:rsid w:val="00852B1F"/>
    <w:rsid w:val="00854010"/>
    <w:rsid w:val="00854384"/>
    <w:rsid w:val="00854405"/>
    <w:rsid w:val="00855071"/>
    <w:rsid w:val="00855164"/>
    <w:rsid w:val="00855836"/>
    <w:rsid w:val="00855B9C"/>
    <w:rsid w:val="00855D27"/>
    <w:rsid w:val="00855ECC"/>
    <w:rsid w:val="00855F78"/>
    <w:rsid w:val="008561B5"/>
    <w:rsid w:val="00856309"/>
    <w:rsid w:val="00856597"/>
    <w:rsid w:val="00856ECD"/>
    <w:rsid w:val="00857F34"/>
    <w:rsid w:val="008607DC"/>
    <w:rsid w:val="00861003"/>
    <w:rsid w:val="00861464"/>
    <w:rsid w:val="008616C6"/>
    <w:rsid w:val="0086170C"/>
    <w:rsid w:val="00861A3C"/>
    <w:rsid w:val="00861C43"/>
    <w:rsid w:val="00861EB7"/>
    <w:rsid w:val="00862CCA"/>
    <w:rsid w:val="0086309F"/>
    <w:rsid w:val="008632CE"/>
    <w:rsid w:val="00863629"/>
    <w:rsid w:val="00863643"/>
    <w:rsid w:val="00863781"/>
    <w:rsid w:val="00863E04"/>
    <w:rsid w:val="00863F90"/>
    <w:rsid w:val="008641F1"/>
    <w:rsid w:val="0086502A"/>
    <w:rsid w:val="00865FD8"/>
    <w:rsid w:val="0086697B"/>
    <w:rsid w:val="008674CA"/>
    <w:rsid w:val="0086761D"/>
    <w:rsid w:val="008676C6"/>
    <w:rsid w:val="00870C04"/>
    <w:rsid w:val="00870CD7"/>
    <w:rsid w:val="00870EAB"/>
    <w:rsid w:val="00870F84"/>
    <w:rsid w:val="00871015"/>
    <w:rsid w:val="00871A9A"/>
    <w:rsid w:val="00872974"/>
    <w:rsid w:val="00872D10"/>
    <w:rsid w:val="008731EC"/>
    <w:rsid w:val="00873260"/>
    <w:rsid w:val="00873459"/>
    <w:rsid w:val="00873A24"/>
    <w:rsid w:val="00874458"/>
    <w:rsid w:val="00874854"/>
    <w:rsid w:val="008753DC"/>
    <w:rsid w:val="00875419"/>
    <w:rsid w:val="00875D11"/>
    <w:rsid w:val="0087658D"/>
    <w:rsid w:val="00876C83"/>
    <w:rsid w:val="00877249"/>
    <w:rsid w:val="00877482"/>
    <w:rsid w:val="008776B2"/>
    <w:rsid w:val="00877D56"/>
    <w:rsid w:val="0088084A"/>
    <w:rsid w:val="00880892"/>
    <w:rsid w:val="00881271"/>
    <w:rsid w:val="00881A85"/>
    <w:rsid w:val="00881F40"/>
    <w:rsid w:val="00881F4D"/>
    <w:rsid w:val="00882362"/>
    <w:rsid w:val="008829EF"/>
    <w:rsid w:val="00882A25"/>
    <w:rsid w:val="00883C73"/>
    <w:rsid w:val="00883D3A"/>
    <w:rsid w:val="00884E22"/>
    <w:rsid w:val="0088571D"/>
    <w:rsid w:val="008865F1"/>
    <w:rsid w:val="008868BD"/>
    <w:rsid w:val="00886F94"/>
    <w:rsid w:val="008877AE"/>
    <w:rsid w:val="00890018"/>
    <w:rsid w:val="0089110F"/>
    <w:rsid w:val="00891200"/>
    <w:rsid w:val="00891D33"/>
    <w:rsid w:val="00892355"/>
    <w:rsid w:val="008930B3"/>
    <w:rsid w:val="00893A7A"/>
    <w:rsid w:val="00893EE7"/>
    <w:rsid w:val="00894149"/>
    <w:rsid w:val="0089479C"/>
    <w:rsid w:val="00894D34"/>
    <w:rsid w:val="00894FC8"/>
    <w:rsid w:val="00895214"/>
    <w:rsid w:val="00895D36"/>
    <w:rsid w:val="00895EE0"/>
    <w:rsid w:val="0089615B"/>
    <w:rsid w:val="00896540"/>
    <w:rsid w:val="008965A1"/>
    <w:rsid w:val="00896703"/>
    <w:rsid w:val="00896729"/>
    <w:rsid w:val="0089724A"/>
    <w:rsid w:val="0089757A"/>
    <w:rsid w:val="00897AEB"/>
    <w:rsid w:val="00897BC9"/>
    <w:rsid w:val="008A00EC"/>
    <w:rsid w:val="008A0161"/>
    <w:rsid w:val="008A016B"/>
    <w:rsid w:val="008A075C"/>
    <w:rsid w:val="008A08DD"/>
    <w:rsid w:val="008A10FB"/>
    <w:rsid w:val="008A2189"/>
    <w:rsid w:val="008A26FA"/>
    <w:rsid w:val="008A2859"/>
    <w:rsid w:val="008A2DC6"/>
    <w:rsid w:val="008A2FB1"/>
    <w:rsid w:val="008A3388"/>
    <w:rsid w:val="008A3A77"/>
    <w:rsid w:val="008A3AC7"/>
    <w:rsid w:val="008A3FB4"/>
    <w:rsid w:val="008A49F8"/>
    <w:rsid w:val="008A4C94"/>
    <w:rsid w:val="008A53E6"/>
    <w:rsid w:val="008A5435"/>
    <w:rsid w:val="008A5BA4"/>
    <w:rsid w:val="008A62E2"/>
    <w:rsid w:val="008A637F"/>
    <w:rsid w:val="008A698F"/>
    <w:rsid w:val="008A6A6E"/>
    <w:rsid w:val="008A717D"/>
    <w:rsid w:val="008A7723"/>
    <w:rsid w:val="008B0310"/>
    <w:rsid w:val="008B039D"/>
    <w:rsid w:val="008B0914"/>
    <w:rsid w:val="008B0C7C"/>
    <w:rsid w:val="008B0E41"/>
    <w:rsid w:val="008B1125"/>
    <w:rsid w:val="008B16D2"/>
    <w:rsid w:val="008B1836"/>
    <w:rsid w:val="008B18DC"/>
    <w:rsid w:val="008B1CB0"/>
    <w:rsid w:val="008B2090"/>
    <w:rsid w:val="008B2264"/>
    <w:rsid w:val="008B238F"/>
    <w:rsid w:val="008B2CBE"/>
    <w:rsid w:val="008B3239"/>
    <w:rsid w:val="008B60C0"/>
    <w:rsid w:val="008B62D3"/>
    <w:rsid w:val="008B62D7"/>
    <w:rsid w:val="008B6705"/>
    <w:rsid w:val="008B6EFD"/>
    <w:rsid w:val="008B7224"/>
    <w:rsid w:val="008B7896"/>
    <w:rsid w:val="008B7DF8"/>
    <w:rsid w:val="008C014B"/>
    <w:rsid w:val="008C0411"/>
    <w:rsid w:val="008C055D"/>
    <w:rsid w:val="008C0891"/>
    <w:rsid w:val="008C1028"/>
    <w:rsid w:val="008C2243"/>
    <w:rsid w:val="008C2369"/>
    <w:rsid w:val="008C242A"/>
    <w:rsid w:val="008C2651"/>
    <w:rsid w:val="008C2BBD"/>
    <w:rsid w:val="008C2D64"/>
    <w:rsid w:val="008C2F31"/>
    <w:rsid w:val="008C3150"/>
    <w:rsid w:val="008C32E5"/>
    <w:rsid w:val="008C3322"/>
    <w:rsid w:val="008C3703"/>
    <w:rsid w:val="008C4115"/>
    <w:rsid w:val="008C4411"/>
    <w:rsid w:val="008C447B"/>
    <w:rsid w:val="008C47B6"/>
    <w:rsid w:val="008C5175"/>
    <w:rsid w:val="008C5176"/>
    <w:rsid w:val="008C590B"/>
    <w:rsid w:val="008C6257"/>
    <w:rsid w:val="008C6476"/>
    <w:rsid w:val="008C6B1A"/>
    <w:rsid w:val="008C6D7D"/>
    <w:rsid w:val="008C76C4"/>
    <w:rsid w:val="008C7809"/>
    <w:rsid w:val="008C7ECB"/>
    <w:rsid w:val="008D07C2"/>
    <w:rsid w:val="008D09FD"/>
    <w:rsid w:val="008D0E68"/>
    <w:rsid w:val="008D13B7"/>
    <w:rsid w:val="008D1405"/>
    <w:rsid w:val="008D28E7"/>
    <w:rsid w:val="008D2D64"/>
    <w:rsid w:val="008D30D1"/>
    <w:rsid w:val="008D377C"/>
    <w:rsid w:val="008D4D66"/>
    <w:rsid w:val="008D4DFE"/>
    <w:rsid w:val="008D4EE8"/>
    <w:rsid w:val="008D5062"/>
    <w:rsid w:val="008D5559"/>
    <w:rsid w:val="008D5750"/>
    <w:rsid w:val="008D63A2"/>
    <w:rsid w:val="008D77A0"/>
    <w:rsid w:val="008E0AE6"/>
    <w:rsid w:val="008E1246"/>
    <w:rsid w:val="008E1A38"/>
    <w:rsid w:val="008E1C8D"/>
    <w:rsid w:val="008E2036"/>
    <w:rsid w:val="008E235A"/>
    <w:rsid w:val="008E236C"/>
    <w:rsid w:val="008E25CA"/>
    <w:rsid w:val="008E2B6E"/>
    <w:rsid w:val="008E348B"/>
    <w:rsid w:val="008E3C12"/>
    <w:rsid w:val="008E3C1F"/>
    <w:rsid w:val="008E3D52"/>
    <w:rsid w:val="008E4286"/>
    <w:rsid w:val="008E4902"/>
    <w:rsid w:val="008E4960"/>
    <w:rsid w:val="008E4DDC"/>
    <w:rsid w:val="008E4E60"/>
    <w:rsid w:val="008E53D0"/>
    <w:rsid w:val="008E5D7F"/>
    <w:rsid w:val="008E5E07"/>
    <w:rsid w:val="008E6C17"/>
    <w:rsid w:val="008E6F6A"/>
    <w:rsid w:val="008E719B"/>
    <w:rsid w:val="008E73CF"/>
    <w:rsid w:val="008E743C"/>
    <w:rsid w:val="008E7935"/>
    <w:rsid w:val="008E7D8A"/>
    <w:rsid w:val="008F007D"/>
    <w:rsid w:val="008F0D92"/>
    <w:rsid w:val="008F1386"/>
    <w:rsid w:val="008F1BE3"/>
    <w:rsid w:val="008F2462"/>
    <w:rsid w:val="008F28EF"/>
    <w:rsid w:val="008F3A34"/>
    <w:rsid w:val="008F3C5A"/>
    <w:rsid w:val="008F514F"/>
    <w:rsid w:val="008F572F"/>
    <w:rsid w:val="008F5C69"/>
    <w:rsid w:val="008F6383"/>
    <w:rsid w:val="008F6400"/>
    <w:rsid w:val="008F66A8"/>
    <w:rsid w:val="008F6C98"/>
    <w:rsid w:val="008F7717"/>
    <w:rsid w:val="008F7D4E"/>
    <w:rsid w:val="00900689"/>
    <w:rsid w:val="0090100B"/>
    <w:rsid w:val="009010C3"/>
    <w:rsid w:val="009012E8"/>
    <w:rsid w:val="00901362"/>
    <w:rsid w:val="009014C9"/>
    <w:rsid w:val="00901931"/>
    <w:rsid w:val="00901BFD"/>
    <w:rsid w:val="00901E0A"/>
    <w:rsid w:val="00902668"/>
    <w:rsid w:val="009026C2"/>
    <w:rsid w:val="00902746"/>
    <w:rsid w:val="00902E9D"/>
    <w:rsid w:val="0090341C"/>
    <w:rsid w:val="00903651"/>
    <w:rsid w:val="009038A3"/>
    <w:rsid w:val="00903DB3"/>
    <w:rsid w:val="00904233"/>
    <w:rsid w:val="0090429E"/>
    <w:rsid w:val="009045E7"/>
    <w:rsid w:val="009049D2"/>
    <w:rsid w:val="00904B04"/>
    <w:rsid w:val="00905338"/>
    <w:rsid w:val="009054F0"/>
    <w:rsid w:val="0090553A"/>
    <w:rsid w:val="00905D47"/>
    <w:rsid w:val="009061A1"/>
    <w:rsid w:val="0090624B"/>
    <w:rsid w:val="00906489"/>
    <w:rsid w:val="009064E2"/>
    <w:rsid w:val="0090652E"/>
    <w:rsid w:val="00906746"/>
    <w:rsid w:val="00906797"/>
    <w:rsid w:val="009072F2"/>
    <w:rsid w:val="0091038B"/>
    <w:rsid w:val="00910E17"/>
    <w:rsid w:val="009114B4"/>
    <w:rsid w:val="009116B7"/>
    <w:rsid w:val="009118BA"/>
    <w:rsid w:val="009119A3"/>
    <w:rsid w:val="00911ECD"/>
    <w:rsid w:val="00912214"/>
    <w:rsid w:val="009123AF"/>
    <w:rsid w:val="009126DA"/>
    <w:rsid w:val="00912987"/>
    <w:rsid w:val="00912B94"/>
    <w:rsid w:val="00913870"/>
    <w:rsid w:val="00913A15"/>
    <w:rsid w:val="009142F9"/>
    <w:rsid w:val="0091441F"/>
    <w:rsid w:val="0091458F"/>
    <w:rsid w:val="00914609"/>
    <w:rsid w:val="0091483E"/>
    <w:rsid w:val="00914F0D"/>
    <w:rsid w:val="00914F6A"/>
    <w:rsid w:val="00915249"/>
    <w:rsid w:val="00915858"/>
    <w:rsid w:val="00915B96"/>
    <w:rsid w:val="00915DE7"/>
    <w:rsid w:val="009169E2"/>
    <w:rsid w:val="00916F5E"/>
    <w:rsid w:val="00917013"/>
    <w:rsid w:val="0091725E"/>
    <w:rsid w:val="0091746F"/>
    <w:rsid w:val="0091755A"/>
    <w:rsid w:val="0092001A"/>
    <w:rsid w:val="009200A0"/>
    <w:rsid w:val="00920521"/>
    <w:rsid w:val="0092156C"/>
    <w:rsid w:val="00921A07"/>
    <w:rsid w:val="0092292E"/>
    <w:rsid w:val="00923676"/>
    <w:rsid w:val="0092379A"/>
    <w:rsid w:val="00923A0E"/>
    <w:rsid w:val="00923B89"/>
    <w:rsid w:val="00923E46"/>
    <w:rsid w:val="00924804"/>
    <w:rsid w:val="0092486E"/>
    <w:rsid w:val="00924BBC"/>
    <w:rsid w:val="00924C79"/>
    <w:rsid w:val="00924CC6"/>
    <w:rsid w:val="0092569A"/>
    <w:rsid w:val="00925A68"/>
    <w:rsid w:val="00925BC0"/>
    <w:rsid w:val="00926B9F"/>
    <w:rsid w:val="009270AA"/>
    <w:rsid w:val="009276A9"/>
    <w:rsid w:val="009279A7"/>
    <w:rsid w:val="009301B0"/>
    <w:rsid w:val="009305A2"/>
    <w:rsid w:val="00930771"/>
    <w:rsid w:val="00930F6E"/>
    <w:rsid w:val="00931A04"/>
    <w:rsid w:val="00932211"/>
    <w:rsid w:val="009326A2"/>
    <w:rsid w:val="00932904"/>
    <w:rsid w:val="009338BC"/>
    <w:rsid w:val="00933AA2"/>
    <w:rsid w:val="00933D52"/>
    <w:rsid w:val="009342F6"/>
    <w:rsid w:val="0093438B"/>
    <w:rsid w:val="00934772"/>
    <w:rsid w:val="00935009"/>
    <w:rsid w:val="00935896"/>
    <w:rsid w:val="00935A26"/>
    <w:rsid w:val="00936424"/>
    <w:rsid w:val="0093652D"/>
    <w:rsid w:val="0093735B"/>
    <w:rsid w:val="00940238"/>
    <w:rsid w:val="00941E16"/>
    <w:rsid w:val="0094200F"/>
    <w:rsid w:val="00943394"/>
    <w:rsid w:val="009434C4"/>
    <w:rsid w:val="00943AAF"/>
    <w:rsid w:val="00943EBE"/>
    <w:rsid w:val="00944EBC"/>
    <w:rsid w:val="00945F8F"/>
    <w:rsid w:val="0094621B"/>
    <w:rsid w:val="009468DE"/>
    <w:rsid w:val="00946CC2"/>
    <w:rsid w:val="00946CFB"/>
    <w:rsid w:val="009476ED"/>
    <w:rsid w:val="00947AED"/>
    <w:rsid w:val="00947B98"/>
    <w:rsid w:val="00950B5A"/>
    <w:rsid w:val="00950DCF"/>
    <w:rsid w:val="00950E6F"/>
    <w:rsid w:val="009510D6"/>
    <w:rsid w:val="00951515"/>
    <w:rsid w:val="009517C8"/>
    <w:rsid w:val="0095205B"/>
    <w:rsid w:val="0095240F"/>
    <w:rsid w:val="0095275E"/>
    <w:rsid w:val="00952AE4"/>
    <w:rsid w:val="00953212"/>
    <w:rsid w:val="00953845"/>
    <w:rsid w:val="00953C61"/>
    <w:rsid w:val="00953CA9"/>
    <w:rsid w:val="00954540"/>
    <w:rsid w:val="00954882"/>
    <w:rsid w:val="00954A72"/>
    <w:rsid w:val="00954CD2"/>
    <w:rsid w:val="009553EE"/>
    <w:rsid w:val="0095553C"/>
    <w:rsid w:val="00955AF3"/>
    <w:rsid w:val="00956040"/>
    <w:rsid w:val="00956442"/>
    <w:rsid w:val="00956E95"/>
    <w:rsid w:val="00957BDC"/>
    <w:rsid w:val="0096006E"/>
    <w:rsid w:val="009601DE"/>
    <w:rsid w:val="0096022A"/>
    <w:rsid w:val="009605A6"/>
    <w:rsid w:val="00960AD7"/>
    <w:rsid w:val="00961370"/>
    <w:rsid w:val="00961935"/>
    <w:rsid w:val="00962031"/>
    <w:rsid w:val="00962105"/>
    <w:rsid w:val="009629E4"/>
    <w:rsid w:val="00962DD8"/>
    <w:rsid w:val="00963EEC"/>
    <w:rsid w:val="00964072"/>
    <w:rsid w:val="0096444A"/>
    <w:rsid w:val="0096447D"/>
    <w:rsid w:val="00964880"/>
    <w:rsid w:val="00964D4D"/>
    <w:rsid w:val="00965085"/>
    <w:rsid w:val="00965276"/>
    <w:rsid w:val="00965436"/>
    <w:rsid w:val="009656D7"/>
    <w:rsid w:val="00965732"/>
    <w:rsid w:val="00965740"/>
    <w:rsid w:val="00966311"/>
    <w:rsid w:val="00966C8C"/>
    <w:rsid w:val="00967393"/>
    <w:rsid w:val="00970B6B"/>
    <w:rsid w:val="00970F74"/>
    <w:rsid w:val="009718F3"/>
    <w:rsid w:val="00971BA7"/>
    <w:rsid w:val="00972266"/>
    <w:rsid w:val="009723DA"/>
    <w:rsid w:val="00972971"/>
    <w:rsid w:val="00972AE9"/>
    <w:rsid w:val="00972DE8"/>
    <w:rsid w:val="00972E68"/>
    <w:rsid w:val="00973CD7"/>
    <w:rsid w:val="00973E31"/>
    <w:rsid w:val="00973EA6"/>
    <w:rsid w:val="0097439B"/>
    <w:rsid w:val="009748AF"/>
    <w:rsid w:val="00975985"/>
    <w:rsid w:val="00975F72"/>
    <w:rsid w:val="00976148"/>
    <w:rsid w:val="00976185"/>
    <w:rsid w:val="009767A6"/>
    <w:rsid w:val="00977305"/>
    <w:rsid w:val="0097770E"/>
    <w:rsid w:val="0097779A"/>
    <w:rsid w:val="00980F70"/>
    <w:rsid w:val="00981332"/>
    <w:rsid w:val="009815B5"/>
    <w:rsid w:val="00981727"/>
    <w:rsid w:val="0098209E"/>
    <w:rsid w:val="0098226F"/>
    <w:rsid w:val="0098324A"/>
    <w:rsid w:val="00983454"/>
    <w:rsid w:val="00983918"/>
    <w:rsid w:val="00983BBF"/>
    <w:rsid w:val="00983E83"/>
    <w:rsid w:val="00984798"/>
    <w:rsid w:val="009851B3"/>
    <w:rsid w:val="009851C7"/>
    <w:rsid w:val="00985202"/>
    <w:rsid w:val="009855F8"/>
    <w:rsid w:val="0098596E"/>
    <w:rsid w:val="00985FF6"/>
    <w:rsid w:val="00986356"/>
    <w:rsid w:val="009872D8"/>
    <w:rsid w:val="009909B0"/>
    <w:rsid w:val="00990C8E"/>
    <w:rsid w:val="00990C9F"/>
    <w:rsid w:val="009916FB"/>
    <w:rsid w:val="00991A6F"/>
    <w:rsid w:val="00991CD5"/>
    <w:rsid w:val="00992273"/>
    <w:rsid w:val="00993558"/>
    <w:rsid w:val="00993912"/>
    <w:rsid w:val="00993A75"/>
    <w:rsid w:val="00993FE6"/>
    <w:rsid w:val="009941EC"/>
    <w:rsid w:val="00994992"/>
    <w:rsid w:val="009951D9"/>
    <w:rsid w:val="00995543"/>
    <w:rsid w:val="00996462"/>
    <w:rsid w:val="009968E3"/>
    <w:rsid w:val="009968F2"/>
    <w:rsid w:val="00997270"/>
    <w:rsid w:val="0099731A"/>
    <w:rsid w:val="009979BF"/>
    <w:rsid w:val="009A10AB"/>
    <w:rsid w:val="009A1544"/>
    <w:rsid w:val="009A1CC4"/>
    <w:rsid w:val="009A3726"/>
    <w:rsid w:val="009A3759"/>
    <w:rsid w:val="009A41DD"/>
    <w:rsid w:val="009A45E5"/>
    <w:rsid w:val="009A4B81"/>
    <w:rsid w:val="009A4EA4"/>
    <w:rsid w:val="009A5AC2"/>
    <w:rsid w:val="009A6F40"/>
    <w:rsid w:val="009A72E3"/>
    <w:rsid w:val="009B0036"/>
    <w:rsid w:val="009B0BA6"/>
    <w:rsid w:val="009B0C24"/>
    <w:rsid w:val="009B227B"/>
    <w:rsid w:val="009B24EA"/>
    <w:rsid w:val="009B27F7"/>
    <w:rsid w:val="009B2A6A"/>
    <w:rsid w:val="009B315C"/>
    <w:rsid w:val="009B3651"/>
    <w:rsid w:val="009B36C8"/>
    <w:rsid w:val="009B42B7"/>
    <w:rsid w:val="009B44C0"/>
    <w:rsid w:val="009B4B18"/>
    <w:rsid w:val="009B54DB"/>
    <w:rsid w:val="009B5736"/>
    <w:rsid w:val="009B5895"/>
    <w:rsid w:val="009B67EC"/>
    <w:rsid w:val="009B7727"/>
    <w:rsid w:val="009B7820"/>
    <w:rsid w:val="009B79AA"/>
    <w:rsid w:val="009B7F19"/>
    <w:rsid w:val="009C0220"/>
    <w:rsid w:val="009C0FD3"/>
    <w:rsid w:val="009C149D"/>
    <w:rsid w:val="009C1FF8"/>
    <w:rsid w:val="009C22A1"/>
    <w:rsid w:val="009C2372"/>
    <w:rsid w:val="009C27D4"/>
    <w:rsid w:val="009C28F9"/>
    <w:rsid w:val="009C2985"/>
    <w:rsid w:val="009C2A6F"/>
    <w:rsid w:val="009C2BB0"/>
    <w:rsid w:val="009C3479"/>
    <w:rsid w:val="009C399A"/>
    <w:rsid w:val="009C3C99"/>
    <w:rsid w:val="009C43B1"/>
    <w:rsid w:val="009C4731"/>
    <w:rsid w:val="009C48ED"/>
    <w:rsid w:val="009C49C4"/>
    <w:rsid w:val="009C4C33"/>
    <w:rsid w:val="009C4D91"/>
    <w:rsid w:val="009C4E70"/>
    <w:rsid w:val="009C59A0"/>
    <w:rsid w:val="009C5F71"/>
    <w:rsid w:val="009C5FD1"/>
    <w:rsid w:val="009C6C1D"/>
    <w:rsid w:val="009C6CC0"/>
    <w:rsid w:val="009C6EDC"/>
    <w:rsid w:val="009C71A1"/>
    <w:rsid w:val="009C78E1"/>
    <w:rsid w:val="009C7F71"/>
    <w:rsid w:val="009D0F56"/>
    <w:rsid w:val="009D15FA"/>
    <w:rsid w:val="009D2447"/>
    <w:rsid w:val="009D2CA1"/>
    <w:rsid w:val="009D322F"/>
    <w:rsid w:val="009D3304"/>
    <w:rsid w:val="009D355A"/>
    <w:rsid w:val="009D397D"/>
    <w:rsid w:val="009D46AA"/>
    <w:rsid w:val="009D48A0"/>
    <w:rsid w:val="009D5216"/>
    <w:rsid w:val="009D5371"/>
    <w:rsid w:val="009D539C"/>
    <w:rsid w:val="009D5505"/>
    <w:rsid w:val="009D5788"/>
    <w:rsid w:val="009D57B8"/>
    <w:rsid w:val="009D5942"/>
    <w:rsid w:val="009D5F44"/>
    <w:rsid w:val="009D5FE2"/>
    <w:rsid w:val="009D6293"/>
    <w:rsid w:val="009D68C3"/>
    <w:rsid w:val="009D69FB"/>
    <w:rsid w:val="009D6E32"/>
    <w:rsid w:val="009E0302"/>
    <w:rsid w:val="009E0D90"/>
    <w:rsid w:val="009E107C"/>
    <w:rsid w:val="009E134B"/>
    <w:rsid w:val="009E1568"/>
    <w:rsid w:val="009E1615"/>
    <w:rsid w:val="009E1B30"/>
    <w:rsid w:val="009E1CF1"/>
    <w:rsid w:val="009E1E3E"/>
    <w:rsid w:val="009E204C"/>
    <w:rsid w:val="009E223F"/>
    <w:rsid w:val="009E2537"/>
    <w:rsid w:val="009E2FD5"/>
    <w:rsid w:val="009E32E2"/>
    <w:rsid w:val="009E3843"/>
    <w:rsid w:val="009E4256"/>
    <w:rsid w:val="009E438F"/>
    <w:rsid w:val="009E43A7"/>
    <w:rsid w:val="009E518D"/>
    <w:rsid w:val="009E5193"/>
    <w:rsid w:val="009E563A"/>
    <w:rsid w:val="009E577F"/>
    <w:rsid w:val="009E5AC8"/>
    <w:rsid w:val="009E5ECF"/>
    <w:rsid w:val="009E62E1"/>
    <w:rsid w:val="009E683D"/>
    <w:rsid w:val="009E6BCB"/>
    <w:rsid w:val="009E71DC"/>
    <w:rsid w:val="009E7513"/>
    <w:rsid w:val="009F0A5B"/>
    <w:rsid w:val="009F0BB4"/>
    <w:rsid w:val="009F0C73"/>
    <w:rsid w:val="009F15B0"/>
    <w:rsid w:val="009F1999"/>
    <w:rsid w:val="009F19E3"/>
    <w:rsid w:val="009F1F92"/>
    <w:rsid w:val="009F2814"/>
    <w:rsid w:val="009F2C9B"/>
    <w:rsid w:val="009F2FD7"/>
    <w:rsid w:val="009F2FFB"/>
    <w:rsid w:val="009F3F61"/>
    <w:rsid w:val="009F400E"/>
    <w:rsid w:val="009F4367"/>
    <w:rsid w:val="009F44A5"/>
    <w:rsid w:val="009F496E"/>
    <w:rsid w:val="009F5534"/>
    <w:rsid w:val="009F5A5B"/>
    <w:rsid w:val="009F5B86"/>
    <w:rsid w:val="009F5E82"/>
    <w:rsid w:val="009F5FC8"/>
    <w:rsid w:val="009F65C5"/>
    <w:rsid w:val="009F706B"/>
    <w:rsid w:val="00A00540"/>
    <w:rsid w:val="00A0102E"/>
    <w:rsid w:val="00A01105"/>
    <w:rsid w:val="00A012F3"/>
    <w:rsid w:val="00A0143E"/>
    <w:rsid w:val="00A01702"/>
    <w:rsid w:val="00A025C9"/>
    <w:rsid w:val="00A0271F"/>
    <w:rsid w:val="00A02A0E"/>
    <w:rsid w:val="00A030C5"/>
    <w:rsid w:val="00A03389"/>
    <w:rsid w:val="00A0375D"/>
    <w:rsid w:val="00A0391D"/>
    <w:rsid w:val="00A04557"/>
    <w:rsid w:val="00A04757"/>
    <w:rsid w:val="00A04AE5"/>
    <w:rsid w:val="00A054CD"/>
    <w:rsid w:val="00A05757"/>
    <w:rsid w:val="00A066A2"/>
    <w:rsid w:val="00A07069"/>
    <w:rsid w:val="00A072FD"/>
    <w:rsid w:val="00A079E7"/>
    <w:rsid w:val="00A07B6B"/>
    <w:rsid w:val="00A10391"/>
    <w:rsid w:val="00A103A1"/>
    <w:rsid w:val="00A10498"/>
    <w:rsid w:val="00A105AB"/>
    <w:rsid w:val="00A10E27"/>
    <w:rsid w:val="00A110C0"/>
    <w:rsid w:val="00A11839"/>
    <w:rsid w:val="00A119FC"/>
    <w:rsid w:val="00A11F44"/>
    <w:rsid w:val="00A1256E"/>
    <w:rsid w:val="00A1268A"/>
    <w:rsid w:val="00A12801"/>
    <w:rsid w:val="00A129DA"/>
    <w:rsid w:val="00A12DC6"/>
    <w:rsid w:val="00A12FCF"/>
    <w:rsid w:val="00A130FD"/>
    <w:rsid w:val="00A144D0"/>
    <w:rsid w:val="00A14620"/>
    <w:rsid w:val="00A14809"/>
    <w:rsid w:val="00A149CC"/>
    <w:rsid w:val="00A14B80"/>
    <w:rsid w:val="00A14ECD"/>
    <w:rsid w:val="00A156E3"/>
    <w:rsid w:val="00A15703"/>
    <w:rsid w:val="00A163CC"/>
    <w:rsid w:val="00A16551"/>
    <w:rsid w:val="00A168A9"/>
    <w:rsid w:val="00A168E8"/>
    <w:rsid w:val="00A16AF3"/>
    <w:rsid w:val="00A2058B"/>
    <w:rsid w:val="00A208B9"/>
    <w:rsid w:val="00A208ED"/>
    <w:rsid w:val="00A209C9"/>
    <w:rsid w:val="00A22C4B"/>
    <w:rsid w:val="00A23018"/>
    <w:rsid w:val="00A23275"/>
    <w:rsid w:val="00A23523"/>
    <w:rsid w:val="00A23E8D"/>
    <w:rsid w:val="00A24649"/>
    <w:rsid w:val="00A24728"/>
    <w:rsid w:val="00A24A99"/>
    <w:rsid w:val="00A24D15"/>
    <w:rsid w:val="00A26187"/>
    <w:rsid w:val="00A261C1"/>
    <w:rsid w:val="00A26A29"/>
    <w:rsid w:val="00A26E95"/>
    <w:rsid w:val="00A2701F"/>
    <w:rsid w:val="00A275D1"/>
    <w:rsid w:val="00A27715"/>
    <w:rsid w:val="00A27947"/>
    <w:rsid w:val="00A27B78"/>
    <w:rsid w:val="00A301F0"/>
    <w:rsid w:val="00A30662"/>
    <w:rsid w:val="00A3066F"/>
    <w:rsid w:val="00A31E53"/>
    <w:rsid w:val="00A327F2"/>
    <w:rsid w:val="00A32D8A"/>
    <w:rsid w:val="00A33D89"/>
    <w:rsid w:val="00A33F10"/>
    <w:rsid w:val="00A34237"/>
    <w:rsid w:val="00A34AC5"/>
    <w:rsid w:val="00A35A48"/>
    <w:rsid w:val="00A35E5E"/>
    <w:rsid w:val="00A3614A"/>
    <w:rsid w:val="00A36481"/>
    <w:rsid w:val="00A36E24"/>
    <w:rsid w:val="00A37A57"/>
    <w:rsid w:val="00A40507"/>
    <w:rsid w:val="00A40D82"/>
    <w:rsid w:val="00A4155D"/>
    <w:rsid w:val="00A425C0"/>
    <w:rsid w:val="00A42F1D"/>
    <w:rsid w:val="00A43102"/>
    <w:rsid w:val="00A43867"/>
    <w:rsid w:val="00A43C40"/>
    <w:rsid w:val="00A44EB4"/>
    <w:rsid w:val="00A45080"/>
    <w:rsid w:val="00A45115"/>
    <w:rsid w:val="00A451D3"/>
    <w:rsid w:val="00A4567F"/>
    <w:rsid w:val="00A4573C"/>
    <w:rsid w:val="00A45C1B"/>
    <w:rsid w:val="00A461F0"/>
    <w:rsid w:val="00A47B3E"/>
    <w:rsid w:val="00A50517"/>
    <w:rsid w:val="00A50712"/>
    <w:rsid w:val="00A50AB4"/>
    <w:rsid w:val="00A52775"/>
    <w:rsid w:val="00A531F8"/>
    <w:rsid w:val="00A53571"/>
    <w:rsid w:val="00A535DA"/>
    <w:rsid w:val="00A53C6D"/>
    <w:rsid w:val="00A545F5"/>
    <w:rsid w:val="00A54AE1"/>
    <w:rsid w:val="00A54B6A"/>
    <w:rsid w:val="00A54FE3"/>
    <w:rsid w:val="00A55029"/>
    <w:rsid w:val="00A559CE"/>
    <w:rsid w:val="00A56120"/>
    <w:rsid w:val="00A56533"/>
    <w:rsid w:val="00A56FF3"/>
    <w:rsid w:val="00A5782E"/>
    <w:rsid w:val="00A6002B"/>
    <w:rsid w:val="00A60A18"/>
    <w:rsid w:val="00A613B2"/>
    <w:rsid w:val="00A62844"/>
    <w:rsid w:val="00A635D9"/>
    <w:rsid w:val="00A63995"/>
    <w:rsid w:val="00A639DC"/>
    <w:rsid w:val="00A63B79"/>
    <w:rsid w:val="00A63DC6"/>
    <w:rsid w:val="00A64BE5"/>
    <w:rsid w:val="00A65261"/>
    <w:rsid w:val="00A655EA"/>
    <w:rsid w:val="00A65ADF"/>
    <w:rsid w:val="00A65CDE"/>
    <w:rsid w:val="00A662BF"/>
    <w:rsid w:val="00A668BF"/>
    <w:rsid w:val="00A669C2"/>
    <w:rsid w:val="00A66DF4"/>
    <w:rsid w:val="00A7069D"/>
    <w:rsid w:val="00A70A2B"/>
    <w:rsid w:val="00A70BF5"/>
    <w:rsid w:val="00A70F3A"/>
    <w:rsid w:val="00A70F4D"/>
    <w:rsid w:val="00A713D8"/>
    <w:rsid w:val="00A71FDF"/>
    <w:rsid w:val="00A72D86"/>
    <w:rsid w:val="00A7348B"/>
    <w:rsid w:val="00A73640"/>
    <w:rsid w:val="00A73B7A"/>
    <w:rsid w:val="00A7442F"/>
    <w:rsid w:val="00A750CE"/>
    <w:rsid w:val="00A75571"/>
    <w:rsid w:val="00A756C6"/>
    <w:rsid w:val="00A75DA5"/>
    <w:rsid w:val="00A76174"/>
    <w:rsid w:val="00A76521"/>
    <w:rsid w:val="00A76658"/>
    <w:rsid w:val="00A76C3B"/>
    <w:rsid w:val="00A77F2E"/>
    <w:rsid w:val="00A803FF"/>
    <w:rsid w:val="00A80DC4"/>
    <w:rsid w:val="00A812A2"/>
    <w:rsid w:val="00A8139A"/>
    <w:rsid w:val="00A818C2"/>
    <w:rsid w:val="00A81949"/>
    <w:rsid w:val="00A81AF8"/>
    <w:rsid w:val="00A81B07"/>
    <w:rsid w:val="00A81BD4"/>
    <w:rsid w:val="00A81D9D"/>
    <w:rsid w:val="00A81F0C"/>
    <w:rsid w:val="00A8252F"/>
    <w:rsid w:val="00A82581"/>
    <w:rsid w:val="00A825F7"/>
    <w:rsid w:val="00A8281A"/>
    <w:rsid w:val="00A8284E"/>
    <w:rsid w:val="00A82A9A"/>
    <w:rsid w:val="00A82D15"/>
    <w:rsid w:val="00A834ED"/>
    <w:rsid w:val="00A83B21"/>
    <w:rsid w:val="00A844AB"/>
    <w:rsid w:val="00A8461D"/>
    <w:rsid w:val="00A85495"/>
    <w:rsid w:val="00A85A0A"/>
    <w:rsid w:val="00A8665D"/>
    <w:rsid w:val="00A86962"/>
    <w:rsid w:val="00A86D27"/>
    <w:rsid w:val="00A86DF0"/>
    <w:rsid w:val="00A86F64"/>
    <w:rsid w:val="00A87348"/>
    <w:rsid w:val="00A876AB"/>
    <w:rsid w:val="00A87AF7"/>
    <w:rsid w:val="00A901B7"/>
    <w:rsid w:val="00A90489"/>
    <w:rsid w:val="00A90CCD"/>
    <w:rsid w:val="00A91619"/>
    <w:rsid w:val="00A9205B"/>
    <w:rsid w:val="00A92A5A"/>
    <w:rsid w:val="00A92BAD"/>
    <w:rsid w:val="00A92C1A"/>
    <w:rsid w:val="00A9346A"/>
    <w:rsid w:val="00A937B5"/>
    <w:rsid w:val="00A937C3"/>
    <w:rsid w:val="00A9420D"/>
    <w:rsid w:val="00A95D36"/>
    <w:rsid w:val="00A96003"/>
    <w:rsid w:val="00A96873"/>
    <w:rsid w:val="00A96DEE"/>
    <w:rsid w:val="00A97635"/>
    <w:rsid w:val="00A97953"/>
    <w:rsid w:val="00AA0843"/>
    <w:rsid w:val="00AA085B"/>
    <w:rsid w:val="00AA0AFE"/>
    <w:rsid w:val="00AA0CA4"/>
    <w:rsid w:val="00AA15A0"/>
    <w:rsid w:val="00AA2589"/>
    <w:rsid w:val="00AA2752"/>
    <w:rsid w:val="00AA3297"/>
    <w:rsid w:val="00AA32A5"/>
    <w:rsid w:val="00AA441A"/>
    <w:rsid w:val="00AA452D"/>
    <w:rsid w:val="00AA467A"/>
    <w:rsid w:val="00AA6081"/>
    <w:rsid w:val="00AA633A"/>
    <w:rsid w:val="00AA662D"/>
    <w:rsid w:val="00AA6896"/>
    <w:rsid w:val="00AA6C57"/>
    <w:rsid w:val="00AA6CBE"/>
    <w:rsid w:val="00AA7A59"/>
    <w:rsid w:val="00AB0ABC"/>
    <w:rsid w:val="00AB11AB"/>
    <w:rsid w:val="00AB133B"/>
    <w:rsid w:val="00AB2111"/>
    <w:rsid w:val="00AB21CF"/>
    <w:rsid w:val="00AB21D6"/>
    <w:rsid w:val="00AB2EDE"/>
    <w:rsid w:val="00AB2FEC"/>
    <w:rsid w:val="00AB42AB"/>
    <w:rsid w:val="00AB433B"/>
    <w:rsid w:val="00AB46E7"/>
    <w:rsid w:val="00AB6155"/>
    <w:rsid w:val="00AB68AB"/>
    <w:rsid w:val="00AB6B87"/>
    <w:rsid w:val="00AB7148"/>
    <w:rsid w:val="00AB7962"/>
    <w:rsid w:val="00AC02C2"/>
    <w:rsid w:val="00AC088A"/>
    <w:rsid w:val="00AC097E"/>
    <w:rsid w:val="00AC0D73"/>
    <w:rsid w:val="00AC0F87"/>
    <w:rsid w:val="00AC0FE2"/>
    <w:rsid w:val="00AC1327"/>
    <w:rsid w:val="00AC13D2"/>
    <w:rsid w:val="00AC19DA"/>
    <w:rsid w:val="00AC22D2"/>
    <w:rsid w:val="00AC2363"/>
    <w:rsid w:val="00AC25C3"/>
    <w:rsid w:val="00AC2731"/>
    <w:rsid w:val="00AC2972"/>
    <w:rsid w:val="00AC2CD6"/>
    <w:rsid w:val="00AC3582"/>
    <w:rsid w:val="00AC3684"/>
    <w:rsid w:val="00AC3887"/>
    <w:rsid w:val="00AC3B04"/>
    <w:rsid w:val="00AC45B2"/>
    <w:rsid w:val="00AC4B7B"/>
    <w:rsid w:val="00AC4CD8"/>
    <w:rsid w:val="00AC4ED1"/>
    <w:rsid w:val="00AC5399"/>
    <w:rsid w:val="00AC582D"/>
    <w:rsid w:val="00AC69B3"/>
    <w:rsid w:val="00AD08F8"/>
    <w:rsid w:val="00AD0E53"/>
    <w:rsid w:val="00AD0F59"/>
    <w:rsid w:val="00AD14AF"/>
    <w:rsid w:val="00AD19D7"/>
    <w:rsid w:val="00AD21F3"/>
    <w:rsid w:val="00AD23A7"/>
    <w:rsid w:val="00AD2447"/>
    <w:rsid w:val="00AD2B96"/>
    <w:rsid w:val="00AD3142"/>
    <w:rsid w:val="00AD32F3"/>
    <w:rsid w:val="00AD3307"/>
    <w:rsid w:val="00AD360F"/>
    <w:rsid w:val="00AD3908"/>
    <w:rsid w:val="00AD4237"/>
    <w:rsid w:val="00AD42A6"/>
    <w:rsid w:val="00AD4E47"/>
    <w:rsid w:val="00AD4F12"/>
    <w:rsid w:val="00AD50E4"/>
    <w:rsid w:val="00AD5B1C"/>
    <w:rsid w:val="00AD6694"/>
    <w:rsid w:val="00AD6F6B"/>
    <w:rsid w:val="00AD7C78"/>
    <w:rsid w:val="00AE037F"/>
    <w:rsid w:val="00AE14BC"/>
    <w:rsid w:val="00AE2430"/>
    <w:rsid w:val="00AE32C3"/>
    <w:rsid w:val="00AE330A"/>
    <w:rsid w:val="00AE3395"/>
    <w:rsid w:val="00AE4368"/>
    <w:rsid w:val="00AE4A48"/>
    <w:rsid w:val="00AE4C14"/>
    <w:rsid w:val="00AE5A90"/>
    <w:rsid w:val="00AE5B7E"/>
    <w:rsid w:val="00AE6229"/>
    <w:rsid w:val="00AE625F"/>
    <w:rsid w:val="00AE6FDE"/>
    <w:rsid w:val="00AE740A"/>
    <w:rsid w:val="00AE758C"/>
    <w:rsid w:val="00AF0689"/>
    <w:rsid w:val="00AF13F3"/>
    <w:rsid w:val="00AF1724"/>
    <w:rsid w:val="00AF2A06"/>
    <w:rsid w:val="00AF2DA4"/>
    <w:rsid w:val="00AF317A"/>
    <w:rsid w:val="00AF32F5"/>
    <w:rsid w:val="00AF3C15"/>
    <w:rsid w:val="00AF3EE4"/>
    <w:rsid w:val="00AF4136"/>
    <w:rsid w:val="00AF4B69"/>
    <w:rsid w:val="00AF4CB2"/>
    <w:rsid w:val="00AF50DC"/>
    <w:rsid w:val="00AF5587"/>
    <w:rsid w:val="00AF6437"/>
    <w:rsid w:val="00AF65C4"/>
    <w:rsid w:val="00AF662B"/>
    <w:rsid w:val="00AF68FF"/>
    <w:rsid w:val="00AF69CC"/>
    <w:rsid w:val="00AF77A7"/>
    <w:rsid w:val="00AF7909"/>
    <w:rsid w:val="00B007D9"/>
    <w:rsid w:val="00B00E5D"/>
    <w:rsid w:val="00B01920"/>
    <w:rsid w:val="00B01C5B"/>
    <w:rsid w:val="00B01ECE"/>
    <w:rsid w:val="00B02388"/>
    <w:rsid w:val="00B029BC"/>
    <w:rsid w:val="00B02C1E"/>
    <w:rsid w:val="00B02E02"/>
    <w:rsid w:val="00B0306F"/>
    <w:rsid w:val="00B03602"/>
    <w:rsid w:val="00B03BBE"/>
    <w:rsid w:val="00B04CC1"/>
    <w:rsid w:val="00B04F43"/>
    <w:rsid w:val="00B05259"/>
    <w:rsid w:val="00B05382"/>
    <w:rsid w:val="00B05AF6"/>
    <w:rsid w:val="00B05B10"/>
    <w:rsid w:val="00B05C2A"/>
    <w:rsid w:val="00B05C3D"/>
    <w:rsid w:val="00B05C3E"/>
    <w:rsid w:val="00B06884"/>
    <w:rsid w:val="00B06D1A"/>
    <w:rsid w:val="00B070D5"/>
    <w:rsid w:val="00B073EF"/>
    <w:rsid w:val="00B07439"/>
    <w:rsid w:val="00B07826"/>
    <w:rsid w:val="00B10457"/>
    <w:rsid w:val="00B10E3E"/>
    <w:rsid w:val="00B111D5"/>
    <w:rsid w:val="00B11285"/>
    <w:rsid w:val="00B11342"/>
    <w:rsid w:val="00B11732"/>
    <w:rsid w:val="00B11C16"/>
    <w:rsid w:val="00B12258"/>
    <w:rsid w:val="00B12427"/>
    <w:rsid w:val="00B126F1"/>
    <w:rsid w:val="00B13DBB"/>
    <w:rsid w:val="00B146E5"/>
    <w:rsid w:val="00B14830"/>
    <w:rsid w:val="00B15BF1"/>
    <w:rsid w:val="00B15C62"/>
    <w:rsid w:val="00B15C7C"/>
    <w:rsid w:val="00B15EE9"/>
    <w:rsid w:val="00B15FFE"/>
    <w:rsid w:val="00B1611E"/>
    <w:rsid w:val="00B167B4"/>
    <w:rsid w:val="00B167F4"/>
    <w:rsid w:val="00B16EA9"/>
    <w:rsid w:val="00B1713D"/>
    <w:rsid w:val="00B173AF"/>
    <w:rsid w:val="00B213CC"/>
    <w:rsid w:val="00B21B92"/>
    <w:rsid w:val="00B21EF1"/>
    <w:rsid w:val="00B221B4"/>
    <w:rsid w:val="00B22215"/>
    <w:rsid w:val="00B22B08"/>
    <w:rsid w:val="00B22DA4"/>
    <w:rsid w:val="00B22E22"/>
    <w:rsid w:val="00B22FEE"/>
    <w:rsid w:val="00B2419E"/>
    <w:rsid w:val="00B244A6"/>
    <w:rsid w:val="00B24996"/>
    <w:rsid w:val="00B24B5B"/>
    <w:rsid w:val="00B24E23"/>
    <w:rsid w:val="00B250CB"/>
    <w:rsid w:val="00B25609"/>
    <w:rsid w:val="00B26B31"/>
    <w:rsid w:val="00B27C78"/>
    <w:rsid w:val="00B3063E"/>
    <w:rsid w:val="00B30708"/>
    <w:rsid w:val="00B3072E"/>
    <w:rsid w:val="00B30885"/>
    <w:rsid w:val="00B30D90"/>
    <w:rsid w:val="00B30EAC"/>
    <w:rsid w:val="00B3101A"/>
    <w:rsid w:val="00B31201"/>
    <w:rsid w:val="00B316D6"/>
    <w:rsid w:val="00B3180F"/>
    <w:rsid w:val="00B31961"/>
    <w:rsid w:val="00B31A70"/>
    <w:rsid w:val="00B32018"/>
    <w:rsid w:val="00B321BF"/>
    <w:rsid w:val="00B3256F"/>
    <w:rsid w:val="00B32ACD"/>
    <w:rsid w:val="00B32E43"/>
    <w:rsid w:val="00B33373"/>
    <w:rsid w:val="00B33E86"/>
    <w:rsid w:val="00B34242"/>
    <w:rsid w:val="00B347A8"/>
    <w:rsid w:val="00B348CB"/>
    <w:rsid w:val="00B34ACB"/>
    <w:rsid w:val="00B35182"/>
    <w:rsid w:val="00B354BC"/>
    <w:rsid w:val="00B35EDC"/>
    <w:rsid w:val="00B35EE5"/>
    <w:rsid w:val="00B363F4"/>
    <w:rsid w:val="00B3665F"/>
    <w:rsid w:val="00B371B5"/>
    <w:rsid w:val="00B405C0"/>
    <w:rsid w:val="00B40982"/>
    <w:rsid w:val="00B4099B"/>
    <w:rsid w:val="00B40C9F"/>
    <w:rsid w:val="00B419C7"/>
    <w:rsid w:val="00B41B4C"/>
    <w:rsid w:val="00B421E9"/>
    <w:rsid w:val="00B42F6F"/>
    <w:rsid w:val="00B430D0"/>
    <w:rsid w:val="00B43329"/>
    <w:rsid w:val="00B4349A"/>
    <w:rsid w:val="00B43CBC"/>
    <w:rsid w:val="00B43D87"/>
    <w:rsid w:val="00B44065"/>
    <w:rsid w:val="00B4408C"/>
    <w:rsid w:val="00B45BCF"/>
    <w:rsid w:val="00B4633C"/>
    <w:rsid w:val="00B476BF"/>
    <w:rsid w:val="00B476CB"/>
    <w:rsid w:val="00B50141"/>
    <w:rsid w:val="00B514D2"/>
    <w:rsid w:val="00B51733"/>
    <w:rsid w:val="00B517F5"/>
    <w:rsid w:val="00B53629"/>
    <w:rsid w:val="00B5375E"/>
    <w:rsid w:val="00B537BB"/>
    <w:rsid w:val="00B538D9"/>
    <w:rsid w:val="00B53C3D"/>
    <w:rsid w:val="00B5440C"/>
    <w:rsid w:val="00B54A85"/>
    <w:rsid w:val="00B54B9A"/>
    <w:rsid w:val="00B54D2E"/>
    <w:rsid w:val="00B55343"/>
    <w:rsid w:val="00B556FE"/>
    <w:rsid w:val="00B55959"/>
    <w:rsid w:val="00B55B42"/>
    <w:rsid w:val="00B55EED"/>
    <w:rsid w:val="00B56A79"/>
    <w:rsid w:val="00B57039"/>
    <w:rsid w:val="00B571E1"/>
    <w:rsid w:val="00B5729E"/>
    <w:rsid w:val="00B60644"/>
    <w:rsid w:val="00B608F9"/>
    <w:rsid w:val="00B60C4D"/>
    <w:rsid w:val="00B60DF2"/>
    <w:rsid w:val="00B60F05"/>
    <w:rsid w:val="00B60F26"/>
    <w:rsid w:val="00B60FBC"/>
    <w:rsid w:val="00B610D4"/>
    <w:rsid w:val="00B6157D"/>
    <w:rsid w:val="00B61BA8"/>
    <w:rsid w:val="00B61F3C"/>
    <w:rsid w:val="00B62375"/>
    <w:rsid w:val="00B623F2"/>
    <w:rsid w:val="00B62837"/>
    <w:rsid w:val="00B64AF4"/>
    <w:rsid w:val="00B64F74"/>
    <w:rsid w:val="00B64FAE"/>
    <w:rsid w:val="00B653FD"/>
    <w:rsid w:val="00B66D41"/>
    <w:rsid w:val="00B670C8"/>
    <w:rsid w:val="00B672BB"/>
    <w:rsid w:val="00B675C4"/>
    <w:rsid w:val="00B67D33"/>
    <w:rsid w:val="00B67E3C"/>
    <w:rsid w:val="00B7019F"/>
    <w:rsid w:val="00B70279"/>
    <w:rsid w:val="00B702EE"/>
    <w:rsid w:val="00B70BAD"/>
    <w:rsid w:val="00B71C4C"/>
    <w:rsid w:val="00B72EEA"/>
    <w:rsid w:val="00B73075"/>
    <w:rsid w:val="00B73169"/>
    <w:rsid w:val="00B7365D"/>
    <w:rsid w:val="00B73955"/>
    <w:rsid w:val="00B73CBA"/>
    <w:rsid w:val="00B741EE"/>
    <w:rsid w:val="00B743E3"/>
    <w:rsid w:val="00B74496"/>
    <w:rsid w:val="00B749E8"/>
    <w:rsid w:val="00B74A7B"/>
    <w:rsid w:val="00B74B7D"/>
    <w:rsid w:val="00B74D50"/>
    <w:rsid w:val="00B751BE"/>
    <w:rsid w:val="00B761FB"/>
    <w:rsid w:val="00B76360"/>
    <w:rsid w:val="00B768E9"/>
    <w:rsid w:val="00B776B0"/>
    <w:rsid w:val="00B776BC"/>
    <w:rsid w:val="00B80F5F"/>
    <w:rsid w:val="00B81466"/>
    <w:rsid w:val="00B81694"/>
    <w:rsid w:val="00B82091"/>
    <w:rsid w:val="00B824A4"/>
    <w:rsid w:val="00B82B90"/>
    <w:rsid w:val="00B82C74"/>
    <w:rsid w:val="00B840B4"/>
    <w:rsid w:val="00B84160"/>
    <w:rsid w:val="00B84D46"/>
    <w:rsid w:val="00B84F4C"/>
    <w:rsid w:val="00B852A8"/>
    <w:rsid w:val="00B85B52"/>
    <w:rsid w:val="00B86230"/>
    <w:rsid w:val="00B866D0"/>
    <w:rsid w:val="00B87A2A"/>
    <w:rsid w:val="00B9028F"/>
    <w:rsid w:val="00B903E4"/>
    <w:rsid w:val="00B9091F"/>
    <w:rsid w:val="00B910E6"/>
    <w:rsid w:val="00B915BA"/>
    <w:rsid w:val="00B9160D"/>
    <w:rsid w:val="00B916A1"/>
    <w:rsid w:val="00B91DE8"/>
    <w:rsid w:val="00B92335"/>
    <w:rsid w:val="00B92ABE"/>
    <w:rsid w:val="00B92B0B"/>
    <w:rsid w:val="00B92D38"/>
    <w:rsid w:val="00B93150"/>
    <w:rsid w:val="00B931E2"/>
    <w:rsid w:val="00B932E9"/>
    <w:rsid w:val="00B9372E"/>
    <w:rsid w:val="00B939CA"/>
    <w:rsid w:val="00B93D10"/>
    <w:rsid w:val="00B93EA7"/>
    <w:rsid w:val="00B945AF"/>
    <w:rsid w:val="00B9595F"/>
    <w:rsid w:val="00B9640C"/>
    <w:rsid w:val="00B96E4D"/>
    <w:rsid w:val="00B9733B"/>
    <w:rsid w:val="00BA02C8"/>
    <w:rsid w:val="00BA04C3"/>
    <w:rsid w:val="00BA0741"/>
    <w:rsid w:val="00BA0A2D"/>
    <w:rsid w:val="00BA0A88"/>
    <w:rsid w:val="00BA2253"/>
    <w:rsid w:val="00BA2AD8"/>
    <w:rsid w:val="00BA3169"/>
    <w:rsid w:val="00BA34AD"/>
    <w:rsid w:val="00BA390E"/>
    <w:rsid w:val="00BA3AE8"/>
    <w:rsid w:val="00BA3CD8"/>
    <w:rsid w:val="00BA43D4"/>
    <w:rsid w:val="00BA45CF"/>
    <w:rsid w:val="00BA4744"/>
    <w:rsid w:val="00BA4B0B"/>
    <w:rsid w:val="00BA4D4A"/>
    <w:rsid w:val="00BA557F"/>
    <w:rsid w:val="00BA643C"/>
    <w:rsid w:val="00BA68CB"/>
    <w:rsid w:val="00BA77F1"/>
    <w:rsid w:val="00BA7916"/>
    <w:rsid w:val="00BA7B46"/>
    <w:rsid w:val="00BA7DCF"/>
    <w:rsid w:val="00BB0354"/>
    <w:rsid w:val="00BB0B2C"/>
    <w:rsid w:val="00BB0B50"/>
    <w:rsid w:val="00BB0CCB"/>
    <w:rsid w:val="00BB17B1"/>
    <w:rsid w:val="00BB181D"/>
    <w:rsid w:val="00BB2C1A"/>
    <w:rsid w:val="00BB3258"/>
    <w:rsid w:val="00BB3504"/>
    <w:rsid w:val="00BB36DB"/>
    <w:rsid w:val="00BB375E"/>
    <w:rsid w:val="00BB3A6F"/>
    <w:rsid w:val="00BB3B79"/>
    <w:rsid w:val="00BB3E5B"/>
    <w:rsid w:val="00BB4511"/>
    <w:rsid w:val="00BB5519"/>
    <w:rsid w:val="00BB583D"/>
    <w:rsid w:val="00BB5C2B"/>
    <w:rsid w:val="00BB5C92"/>
    <w:rsid w:val="00BB5F69"/>
    <w:rsid w:val="00BB6728"/>
    <w:rsid w:val="00BB6B0D"/>
    <w:rsid w:val="00BC1168"/>
    <w:rsid w:val="00BC15E7"/>
    <w:rsid w:val="00BC1758"/>
    <w:rsid w:val="00BC1D92"/>
    <w:rsid w:val="00BC23D9"/>
    <w:rsid w:val="00BC28F8"/>
    <w:rsid w:val="00BC2C26"/>
    <w:rsid w:val="00BC30D6"/>
    <w:rsid w:val="00BC3EEA"/>
    <w:rsid w:val="00BC41E4"/>
    <w:rsid w:val="00BC45CC"/>
    <w:rsid w:val="00BC4BD8"/>
    <w:rsid w:val="00BC5322"/>
    <w:rsid w:val="00BC5356"/>
    <w:rsid w:val="00BC6D7E"/>
    <w:rsid w:val="00BC711C"/>
    <w:rsid w:val="00BC7B9E"/>
    <w:rsid w:val="00BC7D88"/>
    <w:rsid w:val="00BC7F20"/>
    <w:rsid w:val="00BD00CC"/>
    <w:rsid w:val="00BD101B"/>
    <w:rsid w:val="00BD2A50"/>
    <w:rsid w:val="00BD3699"/>
    <w:rsid w:val="00BD3964"/>
    <w:rsid w:val="00BD448E"/>
    <w:rsid w:val="00BD4695"/>
    <w:rsid w:val="00BD48DC"/>
    <w:rsid w:val="00BD518F"/>
    <w:rsid w:val="00BD62A4"/>
    <w:rsid w:val="00BD6472"/>
    <w:rsid w:val="00BD6AF2"/>
    <w:rsid w:val="00BD6B20"/>
    <w:rsid w:val="00BD6EA7"/>
    <w:rsid w:val="00BD72AE"/>
    <w:rsid w:val="00BD7D29"/>
    <w:rsid w:val="00BD7D9C"/>
    <w:rsid w:val="00BD7ED1"/>
    <w:rsid w:val="00BE075C"/>
    <w:rsid w:val="00BE0E62"/>
    <w:rsid w:val="00BE16F5"/>
    <w:rsid w:val="00BE1888"/>
    <w:rsid w:val="00BE271B"/>
    <w:rsid w:val="00BE276E"/>
    <w:rsid w:val="00BE2D67"/>
    <w:rsid w:val="00BE3508"/>
    <w:rsid w:val="00BE3A3A"/>
    <w:rsid w:val="00BE452A"/>
    <w:rsid w:val="00BE468B"/>
    <w:rsid w:val="00BE4D39"/>
    <w:rsid w:val="00BE5D12"/>
    <w:rsid w:val="00BE5D9E"/>
    <w:rsid w:val="00BE6109"/>
    <w:rsid w:val="00BE6AEB"/>
    <w:rsid w:val="00BE6D32"/>
    <w:rsid w:val="00BE70AD"/>
    <w:rsid w:val="00BE759E"/>
    <w:rsid w:val="00BE7A57"/>
    <w:rsid w:val="00BE7C32"/>
    <w:rsid w:val="00BE7E61"/>
    <w:rsid w:val="00BF01A7"/>
    <w:rsid w:val="00BF0572"/>
    <w:rsid w:val="00BF077A"/>
    <w:rsid w:val="00BF0AE1"/>
    <w:rsid w:val="00BF0DBC"/>
    <w:rsid w:val="00BF128F"/>
    <w:rsid w:val="00BF13A4"/>
    <w:rsid w:val="00BF1B5F"/>
    <w:rsid w:val="00BF20CA"/>
    <w:rsid w:val="00BF2DF8"/>
    <w:rsid w:val="00BF327F"/>
    <w:rsid w:val="00BF335C"/>
    <w:rsid w:val="00BF3D3A"/>
    <w:rsid w:val="00BF3D7A"/>
    <w:rsid w:val="00BF4168"/>
    <w:rsid w:val="00BF4351"/>
    <w:rsid w:val="00BF4873"/>
    <w:rsid w:val="00BF4911"/>
    <w:rsid w:val="00BF5318"/>
    <w:rsid w:val="00BF666E"/>
    <w:rsid w:val="00BF7825"/>
    <w:rsid w:val="00BF7A29"/>
    <w:rsid w:val="00C00201"/>
    <w:rsid w:val="00C0095C"/>
    <w:rsid w:val="00C00A4A"/>
    <w:rsid w:val="00C00D2F"/>
    <w:rsid w:val="00C01449"/>
    <w:rsid w:val="00C015B8"/>
    <w:rsid w:val="00C01769"/>
    <w:rsid w:val="00C0200A"/>
    <w:rsid w:val="00C02623"/>
    <w:rsid w:val="00C0321D"/>
    <w:rsid w:val="00C03569"/>
    <w:rsid w:val="00C03EBF"/>
    <w:rsid w:val="00C040CC"/>
    <w:rsid w:val="00C042C6"/>
    <w:rsid w:val="00C0447B"/>
    <w:rsid w:val="00C044B3"/>
    <w:rsid w:val="00C049F6"/>
    <w:rsid w:val="00C05977"/>
    <w:rsid w:val="00C059B9"/>
    <w:rsid w:val="00C05A33"/>
    <w:rsid w:val="00C05A98"/>
    <w:rsid w:val="00C05B28"/>
    <w:rsid w:val="00C05B95"/>
    <w:rsid w:val="00C05F18"/>
    <w:rsid w:val="00C06524"/>
    <w:rsid w:val="00C06C46"/>
    <w:rsid w:val="00C06EB8"/>
    <w:rsid w:val="00C06ED5"/>
    <w:rsid w:val="00C072BE"/>
    <w:rsid w:val="00C0753E"/>
    <w:rsid w:val="00C07C1E"/>
    <w:rsid w:val="00C07DBF"/>
    <w:rsid w:val="00C10F13"/>
    <w:rsid w:val="00C114B6"/>
    <w:rsid w:val="00C122F2"/>
    <w:rsid w:val="00C12538"/>
    <w:rsid w:val="00C1268B"/>
    <w:rsid w:val="00C126C6"/>
    <w:rsid w:val="00C12DE2"/>
    <w:rsid w:val="00C132C5"/>
    <w:rsid w:val="00C13AA8"/>
    <w:rsid w:val="00C13AB1"/>
    <w:rsid w:val="00C13B0C"/>
    <w:rsid w:val="00C13EC6"/>
    <w:rsid w:val="00C14080"/>
    <w:rsid w:val="00C141CC"/>
    <w:rsid w:val="00C14346"/>
    <w:rsid w:val="00C14A9E"/>
    <w:rsid w:val="00C14B94"/>
    <w:rsid w:val="00C14C68"/>
    <w:rsid w:val="00C157E1"/>
    <w:rsid w:val="00C15F31"/>
    <w:rsid w:val="00C16659"/>
    <w:rsid w:val="00C16CF2"/>
    <w:rsid w:val="00C175B8"/>
    <w:rsid w:val="00C1760C"/>
    <w:rsid w:val="00C1764B"/>
    <w:rsid w:val="00C17930"/>
    <w:rsid w:val="00C17B7E"/>
    <w:rsid w:val="00C17EF2"/>
    <w:rsid w:val="00C20482"/>
    <w:rsid w:val="00C20846"/>
    <w:rsid w:val="00C21F62"/>
    <w:rsid w:val="00C2206E"/>
    <w:rsid w:val="00C22C6C"/>
    <w:rsid w:val="00C23098"/>
    <w:rsid w:val="00C23764"/>
    <w:rsid w:val="00C23E1F"/>
    <w:rsid w:val="00C23E68"/>
    <w:rsid w:val="00C2405B"/>
    <w:rsid w:val="00C24244"/>
    <w:rsid w:val="00C24B65"/>
    <w:rsid w:val="00C24F2A"/>
    <w:rsid w:val="00C24F7D"/>
    <w:rsid w:val="00C257E1"/>
    <w:rsid w:val="00C25F4E"/>
    <w:rsid w:val="00C25F4F"/>
    <w:rsid w:val="00C25F92"/>
    <w:rsid w:val="00C303D7"/>
    <w:rsid w:val="00C3073F"/>
    <w:rsid w:val="00C31BA4"/>
    <w:rsid w:val="00C322B7"/>
    <w:rsid w:val="00C323D7"/>
    <w:rsid w:val="00C330EF"/>
    <w:rsid w:val="00C336CA"/>
    <w:rsid w:val="00C340BA"/>
    <w:rsid w:val="00C3443A"/>
    <w:rsid w:val="00C3445F"/>
    <w:rsid w:val="00C34FBB"/>
    <w:rsid w:val="00C35C39"/>
    <w:rsid w:val="00C368C4"/>
    <w:rsid w:val="00C37175"/>
    <w:rsid w:val="00C37261"/>
    <w:rsid w:val="00C37316"/>
    <w:rsid w:val="00C375B5"/>
    <w:rsid w:val="00C40068"/>
    <w:rsid w:val="00C401F3"/>
    <w:rsid w:val="00C40ACC"/>
    <w:rsid w:val="00C40CB1"/>
    <w:rsid w:val="00C4147A"/>
    <w:rsid w:val="00C41C9E"/>
    <w:rsid w:val="00C4269E"/>
    <w:rsid w:val="00C42DB8"/>
    <w:rsid w:val="00C4327F"/>
    <w:rsid w:val="00C44174"/>
    <w:rsid w:val="00C441B5"/>
    <w:rsid w:val="00C44384"/>
    <w:rsid w:val="00C44D87"/>
    <w:rsid w:val="00C44F57"/>
    <w:rsid w:val="00C4570F"/>
    <w:rsid w:val="00C46464"/>
    <w:rsid w:val="00C476D5"/>
    <w:rsid w:val="00C4790B"/>
    <w:rsid w:val="00C4798B"/>
    <w:rsid w:val="00C47EF9"/>
    <w:rsid w:val="00C5001B"/>
    <w:rsid w:val="00C50022"/>
    <w:rsid w:val="00C50CEA"/>
    <w:rsid w:val="00C52457"/>
    <w:rsid w:val="00C527AE"/>
    <w:rsid w:val="00C52885"/>
    <w:rsid w:val="00C52E5B"/>
    <w:rsid w:val="00C53432"/>
    <w:rsid w:val="00C53A88"/>
    <w:rsid w:val="00C54558"/>
    <w:rsid w:val="00C54CB0"/>
    <w:rsid w:val="00C55177"/>
    <w:rsid w:val="00C55AED"/>
    <w:rsid w:val="00C561FE"/>
    <w:rsid w:val="00C567E5"/>
    <w:rsid w:val="00C572E9"/>
    <w:rsid w:val="00C57492"/>
    <w:rsid w:val="00C579D0"/>
    <w:rsid w:val="00C57A5F"/>
    <w:rsid w:val="00C57ADB"/>
    <w:rsid w:val="00C57CD1"/>
    <w:rsid w:val="00C600B6"/>
    <w:rsid w:val="00C60213"/>
    <w:rsid w:val="00C605AC"/>
    <w:rsid w:val="00C60C2F"/>
    <w:rsid w:val="00C630AF"/>
    <w:rsid w:val="00C63499"/>
    <w:rsid w:val="00C63D2C"/>
    <w:rsid w:val="00C6416E"/>
    <w:rsid w:val="00C64673"/>
    <w:rsid w:val="00C64B40"/>
    <w:rsid w:val="00C64D86"/>
    <w:rsid w:val="00C654DB"/>
    <w:rsid w:val="00C6559F"/>
    <w:rsid w:val="00C6594D"/>
    <w:rsid w:val="00C65A32"/>
    <w:rsid w:val="00C65E6D"/>
    <w:rsid w:val="00C65F4E"/>
    <w:rsid w:val="00C66332"/>
    <w:rsid w:val="00C6635E"/>
    <w:rsid w:val="00C665DB"/>
    <w:rsid w:val="00C665F3"/>
    <w:rsid w:val="00C6676D"/>
    <w:rsid w:val="00C66989"/>
    <w:rsid w:val="00C67356"/>
    <w:rsid w:val="00C67B2C"/>
    <w:rsid w:val="00C67E96"/>
    <w:rsid w:val="00C70811"/>
    <w:rsid w:val="00C710CB"/>
    <w:rsid w:val="00C716D5"/>
    <w:rsid w:val="00C73128"/>
    <w:rsid w:val="00C73403"/>
    <w:rsid w:val="00C735C3"/>
    <w:rsid w:val="00C74979"/>
    <w:rsid w:val="00C74CCA"/>
    <w:rsid w:val="00C74F24"/>
    <w:rsid w:val="00C7501F"/>
    <w:rsid w:val="00C7514A"/>
    <w:rsid w:val="00C768E0"/>
    <w:rsid w:val="00C76ACA"/>
    <w:rsid w:val="00C76F13"/>
    <w:rsid w:val="00C774A0"/>
    <w:rsid w:val="00C77876"/>
    <w:rsid w:val="00C77BD9"/>
    <w:rsid w:val="00C80B5D"/>
    <w:rsid w:val="00C80EA4"/>
    <w:rsid w:val="00C811CE"/>
    <w:rsid w:val="00C814A3"/>
    <w:rsid w:val="00C82419"/>
    <w:rsid w:val="00C826DA"/>
    <w:rsid w:val="00C82C62"/>
    <w:rsid w:val="00C82D4C"/>
    <w:rsid w:val="00C832FC"/>
    <w:rsid w:val="00C835A2"/>
    <w:rsid w:val="00C83A9F"/>
    <w:rsid w:val="00C84434"/>
    <w:rsid w:val="00C846B8"/>
    <w:rsid w:val="00C85494"/>
    <w:rsid w:val="00C85948"/>
    <w:rsid w:val="00C85CB2"/>
    <w:rsid w:val="00C85CE3"/>
    <w:rsid w:val="00C861ED"/>
    <w:rsid w:val="00C863EA"/>
    <w:rsid w:val="00C86713"/>
    <w:rsid w:val="00C86DCE"/>
    <w:rsid w:val="00C87031"/>
    <w:rsid w:val="00C870F4"/>
    <w:rsid w:val="00C8749B"/>
    <w:rsid w:val="00C8761C"/>
    <w:rsid w:val="00C87DB3"/>
    <w:rsid w:val="00C87FB7"/>
    <w:rsid w:val="00C9002D"/>
    <w:rsid w:val="00C9008D"/>
    <w:rsid w:val="00C909EE"/>
    <w:rsid w:val="00C90A96"/>
    <w:rsid w:val="00C913CC"/>
    <w:rsid w:val="00C9154E"/>
    <w:rsid w:val="00C91D01"/>
    <w:rsid w:val="00C91FEA"/>
    <w:rsid w:val="00C9421A"/>
    <w:rsid w:val="00C9462C"/>
    <w:rsid w:val="00C94C48"/>
    <w:rsid w:val="00C94D1E"/>
    <w:rsid w:val="00C94D1F"/>
    <w:rsid w:val="00C94DD1"/>
    <w:rsid w:val="00C951A4"/>
    <w:rsid w:val="00C956D7"/>
    <w:rsid w:val="00C962A8"/>
    <w:rsid w:val="00C96DAD"/>
    <w:rsid w:val="00C96FED"/>
    <w:rsid w:val="00C97055"/>
    <w:rsid w:val="00C97195"/>
    <w:rsid w:val="00C979C6"/>
    <w:rsid w:val="00C97C99"/>
    <w:rsid w:val="00CA0099"/>
    <w:rsid w:val="00CA01DB"/>
    <w:rsid w:val="00CA07F6"/>
    <w:rsid w:val="00CA0C2B"/>
    <w:rsid w:val="00CA1652"/>
    <w:rsid w:val="00CA1A91"/>
    <w:rsid w:val="00CA232E"/>
    <w:rsid w:val="00CA3048"/>
    <w:rsid w:val="00CA34AA"/>
    <w:rsid w:val="00CA34CC"/>
    <w:rsid w:val="00CA37EC"/>
    <w:rsid w:val="00CA3F08"/>
    <w:rsid w:val="00CA4CA9"/>
    <w:rsid w:val="00CA4D87"/>
    <w:rsid w:val="00CA4E42"/>
    <w:rsid w:val="00CA55BE"/>
    <w:rsid w:val="00CA5A5C"/>
    <w:rsid w:val="00CA5EAA"/>
    <w:rsid w:val="00CA601F"/>
    <w:rsid w:val="00CA674E"/>
    <w:rsid w:val="00CA67B6"/>
    <w:rsid w:val="00CA6EE2"/>
    <w:rsid w:val="00CA72CD"/>
    <w:rsid w:val="00CA7802"/>
    <w:rsid w:val="00CA790D"/>
    <w:rsid w:val="00CA7DFA"/>
    <w:rsid w:val="00CB0538"/>
    <w:rsid w:val="00CB1036"/>
    <w:rsid w:val="00CB12DB"/>
    <w:rsid w:val="00CB15F0"/>
    <w:rsid w:val="00CB2208"/>
    <w:rsid w:val="00CB22EF"/>
    <w:rsid w:val="00CB3251"/>
    <w:rsid w:val="00CB3F35"/>
    <w:rsid w:val="00CB450C"/>
    <w:rsid w:val="00CB468B"/>
    <w:rsid w:val="00CB4881"/>
    <w:rsid w:val="00CB4A65"/>
    <w:rsid w:val="00CB4AB9"/>
    <w:rsid w:val="00CB4DB7"/>
    <w:rsid w:val="00CB502C"/>
    <w:rsid w:val="00CB53BE"/>
    <w:rsid w:val="00CB5BEC"/>
    <w:rsid w:val="00CB60E5"/>
    <w:rsid w:val="00CB72FB"/>
    <w:rsid w:val="00CB76CD"/>
    <w:rsid w:val="00CB7812"/>
    <w:rsid w:val="00CB7946"/>
    <w:rsid w:val="00CC00C8"/>
    <w:rsid w:val="00CC06B4"/>
    <w:rsid w:val="00CC12F0"/>
    <w:rsid w:val="00CC1B11"/>
    <w:rsid w:val="00CC1F4A"/>
    <w:rsid w:val="00CC2070"/>
    <w:rsid w:val="00CC2D04"/>
    <w:rsid w:val="00CC2D3B"/>
    <w:rsid w:val="00CC2E9C"/>
    <w:rsid w:val="00CC3482"/>
    <w:rsid w:val="00CC37A7"/>
    <w:rsid w:val="00CC3A89"/>
    <w:rsid w:val="00CC3AC4"/>
    <w:rsid w:val="00CC3CAF"/>
    <w:rsid w:val="00CC41B6"/>
    <w:rsid w:val="00CC4570"/>
    <w:rsid w:val="00CC68BF"/>
    <w:rsid w:val="00CC6B88"/>
    <w:rsid w:val="00CC6FB3"/>
    <w:rsid w:val="00CC71DF"/>
    <w:rsid w:val="00CC7414"/>
    <w:rsid w:val="00CC7C83"/>
    <w:rsid w:val="00CC7DFE"/>
    <w:rsid w:val="00CC7E19"/>
    <w:rsid w:val="00CC7FCC"/>
    <w:rsid w:val="00CD1EC4"/>
    <w:rsid w:val="00CD22F3"/>
    <w:rsid w:val="00CD33D7"/>
    <w:rsid w:val="00CD3B47"/>
    <w:rsid w:val="00CD3DD8"/>
    <w:rsid w:val="00CD4298"/>
    <w:rsid w:val="00CD4414"/>
    <w:rsid w:val="00CD4686"/>
    <w:rsid w:val="00CD4A2A"/>
    <w:rsid w:val="00CD50EC"/>
    <w:rsid w:val="00CD52AD"/>
    <w:rsid w:val="00CD5A10"/>
    <w:rsid w:val="00CD5B1A"/>
    <w:rsid w:val="00CD5F7A"/>
    <w:rsid w:val="00CD6178"/>
    <w:rsid w:val="00CD6849"/>
    <w:rsid w:val="00CD74D6"/>
    <w:rsid w:val="00CD74E1"/>
    <w:rsid w:val="00CD7739"/>
    <w:rsid w:val="00CD78A6"/>
    <w:rsid w:val="00CD79DA"/>
    <w:rsid w:val="00CD7E3E"/>
    <w:rsid w:val="00CE04B9"/>
    <w:rsid w:val="00CE06F5"/>
    <w:rsid w:val="00CE0AA7"/>
    <w:rsid w:val="00CE0CDC"/>
    <w:rsid w:val="00CE1133"/>
    <w:rsid w:val="00CE1235"/>
    <w:rsid w:val="00CE1405"/>
    <w:rsid w:val="00CE18A4"/>
    <w:rsid w:val="00CE18CB"/>
    <w:rsid w:val="00CE3635"/>
    <w:rsid w:val="00CE4237"/>
    <w:rsid w:val="00CE4473"/>
    <w:rsid w:val="00CE4C45"/>
    <w:rsid w:val="00CE5581"/>
    <w:rsid w:val="00CE5EC4"/>
    <w:rsid w:val="00CE675A"/>
    <w:rsid w:val="00CE691C"/>
    <w:rsid w:val="00CE6A36"/>
    <w:rsid w:val="00CE75E5"/>
    <w:rsid w:val="00CE7CDD"/>
    <w:rsid w:val="00CF014D"/>
    <w:rsid w:val="00CF0597"/>
    <w:rsid w:val="00CF0792"/>
    <w:rsid w:val="00CF09BC"/>
    <w:rsid w:val="00CF0BC4"/>
    <w:rsid w:val="00CF0FA1"/>
    <w:rsid w:val="00CF127B"/>
    <w:rsid w:val="00CF1629"/>
    <w:rsid w:val="00CF1967"/>
    <w:rsid w:val="00CF1A9A"/>
    <w:rsid w:val="00CF1BF3"/>
    <w:rsid w:val="00CF1BF6"/>
    <w:rsid w:val="00CF27BB"/>
    <w:rsid w:val="00CF2CA2"/>
    <w:rsid w:val="00CF2E7E"/>
    <w:rsid w:val="00CF3C41"/>
    <w:rsid w:val="00CF4DB9"/>
    <w:rsid w:val="00CF4FC5"/>
    <w:rsid w:val="00CF620B"/>
    <w:rsid w:val="00CF626C"/>
    <w:rsid w:val="00CF67E9"/>
    <w:rsid w:val="00CF69A1"/>
    <w:rsid w:val="00CF69C7"/>
    <w:rsid w:val="00CF6BFA"/>
    <w:rsid w:val="00CF6C1A"/>
    <w:rsid w:val="00CF73D3"/>
    <w:rsid w:val="00CF7409"/>
    <w:rsid w:val="00CF759F"/>
    <w:rsid w:val="00D0019F"/>
    <w:rsid w:val="00D00967"/>
    <w:rsid w:val="00D01011"/>
    <w:rsid w:val="00D01879"/>
    <w:rsid w:val="00D01CC3"/>
    <w:rsid w:val="00D01D60"/>
    <w:rsid w:val="00D01E58"/>
    <w:rsid w:val="00D022DE"/>
    <w:rsid w:val="00D026DF"/>
    <w:rsid w:val="00D02F4F"/>
    <w:rsid w:val="00D02FDF"/>
    <w:rsid w:val="00D03244"/>
    <w:rsid w:val="00D0367F"/>
    <w:rsid w:val="00D036A9"/>
    <w:rsid w:val="00D04B8F"/>
    <w:rsid w:val="00D04BC1"/>
    <w:rsid w:val="00D04FF7"/>
    <w:rsid w:val="00D05265"/>
    <w:rsid w:val="00D064B5"/>
    <w:rsid w:val="00D070A4"/>
    <w:rsid w:val="00D07246"/>
    <w:rsid w:val="00D075A4"/>
    <w:rsid w:val="00D0788F"/>
    <w:rsid w:val="00D07AFD"/>
    <w:rsid w:val="00D100B7"/>
    <w:rsid w:val="00D100D0"/>
    <w:rsid w:val="00D116AA"/>
    <w:rsid w:val="00D1199E"/>
    <w:rsid w:val="00D11A0B"/>
    <w:rsid w:val="00D11DF0"/>
    <w:rsid w:val="00D12856"/>
    <w:rsid w:val="00D133F8"/>
    <w:rsid w:val="00D13ACE"/>
    <w:rsid w:val="00D13C2E"/>
    <w:rsid w:val="00D13FA7"/>
    <w:rsid w:val="00D1462B"/>
    <w:rsid w:val="00D155CE"/>
    <w:rsid w:val="00D15FCB"/>
    <w:rsid w:val="00D1724C"/>
    <w:rsid w:val="00D17B36"/>
    <w:rsid w:val="00D17B6C"/>
    <w:rsid w:val="00D20249"/>
    <w:rsid w:val="00D202B4"/>
    <w:rsid w:val="00D20D8D"/>
    <w:rsid w:val="00D210D0"/>
    <w:rsid w:val="00D21256"/>
    <w:rsid w:val="00D21362"/>
    <w:rsid w:val="00D220C7"/>
    <w:rsid w:val="00D2230D"/>
    <w:rsid w:val="00D22391"/>
    <w:rsid w:val="00D2255C"/>
    <w:rsid w:val="00D22D47"/>
    <w:rsid w:val="00D22FB7"/>
    <w:rsid w:val="00D23099"/>
    <w:rsid w:val="00D232E3"/>
    <w:rsid w:val="00D23396"/>
    <w:rsid w:val="00D2353D"/>
    <w:rsid w:val="00D2385D"/>
    <w:rsid w:val="00D24729"/>
    <w:rsid w:val="00D251AD"/>
    <w:rsid w:val="00D25324"/>
    <w:rsid w:val="00D2575A"/>
    <w:rsid w:val="00D26403"/>
    <w:rsid w:val="00D268BE"/>
    <w:rsid w:val="00D2738E"/>
    <w:rsid w:val="00D27488"/>
    <w:rsid w:val="00D279B1"/>
    <w:rsid w:val="00D27F93"/>
    <w:rsid w:val="00D3011E"/>
    <w:rsid w:val="00D30811"/>
    <w:rsid w:val="00D310CD"/>
    <w:rsid w:val="00D31ECA"/>
    <w:rsid w:val="00D3213D"/>
    <w:rsid w:val="00D325B7"/>
    <w:rsid w:val="00D327F8"/>
    <w:rsid w:val="00D32EDC"/>
    <w:rsid w:val="00D337D5"/>
    <w:rsid w:val="00D3392C"/>
    <w:rsid w:val="00D339D1"/>
    <w:rsid w:val="00D33BC8"/>
    <w:rsid w:val="00D33F74"/>
    <w:rsid w:val="00D34A3D"/>
    <w:rsid w:val="00D35368"/>
    <w:rsid w:val="00D354A4"/>
    <w:rsid w:val="00D36350"/>
    <w:rsid w:val="00D368CA"/>
    <w:rsid w:val="00D3693D"/>
    <w:rsid w:val="00D37141"/>
    <w:rsid w:val="00D3752A"/>
    <w:rsid w:val="00D37719"/>
    <w:rsid w:val="00D3786A"/>
    <w:rsid w:val="00D37A25"/>
    <w:rsid w:val="00D40421"/>
    <w:rsid w:val="00D4081B"/>
    <w:rsid w:val="00D40914"/>
    <w:rsid w:val="00D40BF3"/>
    <w:rsid w:val="00D40C59"/>
    <w:rsid w:val="00D40E47"/>
    <w:rsid w:val="00D419CA"/>
    <w:rsid w:val="00D41F0C"/>
    <w:rsid w:val="00D4232E"/>
    <w:rsid w:val="00D42705"/>
    <w:rsid w:val="00D42764"/>
    <w:rsid w:val="00D42816"/>
    <w:rsid w:val="00D42A8B"/>
    <w:rsid w:val="00D42F11"/>
    <w:rsid w:val="00D42F2D"/>
    <w:rsid w:val="00D43237"/>
    <w:rsid w:val="00D432BE"/>
    <w:rsid w:val="00D4344D"/>
    <w:rsid w:val="00D43472"/>
    <w:rsid w:val="00D43F7B"/>
    <w:rsid w:val="00D44340"/>
    <w:rsid w:val="00D46093"/>
    <w:rsid w:val="00D46807"/>
    <w:rsid w:val="00D4684F"/>
    <w:rsid w:val="00D4707F"/>
    <w:rsid w:val="00D47903"/>
    <w:rsid w:val="00D47D3F"/>
    <w:rsid w:val="00D47E0D"/>
    <w:rsid w:val="00D504D2"/>
    <w:rsid w:val="00D51166"/>
    <w:rsid w:val="00D520E9"/>
    <w:rsid w:val="00D52951"/>
    <w:rsid w:val="00D52AD2"/>
    <w:rsid w:val="00D537DB"/>
    <w:rsid w:val="00D538CB"/>
    <w:rsid w:val="00D539A1"/>
    <w:rsid w:val="00D5426E"/>
    <w:rsid w:val="00D54551"/>
    <w:rsid w:val="00D55145"/>
    <w:rsid w:val="00D554FD"/>
    <w:rsid w:val="00D555CA"/>
    <w:rsid w:val="00D5587D"/>
    <w:rsid w:val="00D5590F"/>
    <w:rsid w:val="00D56E2D"/>
    <w:rsid w:val="00D57394"/>
    <w:rsid w:val="00D579A0"/>
    <w:rsid w:val="00D57E77"/>
    <w:rsid w:val="00D6072A"/>
    <w:rsid w:val="00D609AB"/>
    <w:rsid w:val="00D60D7F"/>
    <w:rsid w:val="00D60FEB"/>
    <w:rsid w:val="00D61323"/>
    <w:rsid w:val="00D6143B"/>
    <w:rsid w:val="00D61840"/>
    <w:rsid w:val="00D61848"/>
    <w:rsid w:val="00D62576"/>
    <w:rsid w:val="00D6278B"/>
    <w:rsid w:val="00D629B2"/>
    <w:rsid w:val="00D635C5"/>
    <w:rsid w:val="00D637B6"/>
    <w:rsid w:val="00D64C2A"/>
    <w:rsid w:val="00D64D47"/>
    <w:rsid w:val="00D651DB"/>
    <w:rsid w:val="00D6532F"/>
    <w:rsid w:val="00D65C1D"/>
    <w:rsid w:val="00D65EB2"/>
    <w:rsid w:val="00D6614D"/>
    <w:rsid w:val="00D66D5A"/>
    <w:rsid w:val="00D66F87"/>
    <w:rsid w:val="00D672E4"/>
    <w:rsid w:val="00D678D8"/>
    <w:rsid w:val="00D67905"/>
    <w:rsid w:val="00D67969"/>
    <w:rsid w:val="00D67AC4"/>
    <w:rsid w:val="00D67BC5"/>
    <w:rsid w:val="00D70020"/>
    <w:rsid w:val="00D70048"/>
    <w:rsid w:val="00D704B6"/>
    <w:rsid w:val="00D715C4"/>
    <w:rsid w:val="00D71C46"/>
    <w:rsid w:val="00D71E1E"/>
    <w:rsid w:val="00D725C6"/>
    <w:rsid w:val="00D729B4"/>
    <w:rsid w:val="00D72D25"/>
    <w:rsid w:val="00D72EB7"/>
    <w:rsid w:val="00D730D8"/>
    <w:rsid w:val="00D7316F"/>
    <w:rsid w:val="00D73816"/>
    <w:rsid w:val="00D73AD6"/>
    <w:rsid w:val="00D73B81"/>
    <w:rsid w:val="00D741A2"/>
    <w:rsid w:val="00D741A9"/>
    <w:rsid w:val="00D74FF6"/>
    <w:rsid w:val="00D75159"/>
    <w:rsid w:val="00D75244"/>
    <w:rsid w:val="00D76518"/>
    <w:rsid w:val="00D76C8A"/>
    <w:rsid w:val="00D76FD3"/>
    <w:rsid w:val="00D7773E"/>
    <w:rsid w:val="00D77E52"/>
    <w:rsid w:val="00D80157"/>
    <w:rsid w:val="00D803F1"/>
    <w:rsid w:val="00D80446"/>
    <w:rsid w:val="00D8086A"/>
    <w:rsid w:val="00D81182"/>
    <w:rsid w:val="00D814B7"/>
    <w:rsid w:val="00D81C72"/>
    <w:rsid w:val="00D81D64"/>
    <w:rsid w:val="00D81E28"/>
    <w:rsid w:val="00D81F83"/>
    <w:rsid w:val="00D82077"/>
    <w:rsid w:val="00D84C56"/>
    <w:rsid w:val="00D84F97"/>
    <w:rsid w:val="00D85169"/>
    <w:rsid w:val="00D85906"/>
    <w:rsid w:val="00D85D54"/>
    <w:rsid w:val="00D85E8C"/>
    <w:rsid w:val="00D85EA2"/>
    <w:rsid w:val="00D85F05"/>
    <w:rsid w:val="00D86571"/>
    <w:rsid w:val="00D86617"/>
    <w:rsid w:val="00D90327"/>
    <w:rsid w:val="00D91326"/>
    <w:rsid w:val="00D91F2D"/>
    <w:rsid w:val="00D92A78"/>
    <w:rsid w:val="00D93C5E"/>
    <w:rsid w:val="00D93D67"/>
    <w:rsid w:val="00D940A1"/>
    <w:rsid w:val="00D94635"/>
    <w:rsid w:val="00D948D3"/>
    <w:rsid w:val="00D9531A"/>
    <w:rsid w:val="00D95E16"/>
    <w:rsid w:val="00D95ED5"/>
    <w:rsid w:val="00D96872"/>
    <w:rsid w:val="00D973D8"/>
    <w:rsid w:val="00D97EDA"/>
    <w:rsid w:val="00DA068C"/>
    <w:rsid w:val="00DA15DC"/>
    <w:rsid w:val="00DA2543"/>
    <w:rsid w:val="00DA2A3D"/>
    <w:rsid w:val="00DA33FE"/>
    <w:rsid w:val="00DA35FA"/>
    <w:rsid w:val="00DA363F"/>
    <w:rsid w:val="00DA3BD0"/>
    <w:rsid w:val="00DA47A0"/>
    <w:rsid w:val="00DA4AAC"/>
    <w:rsid w:val="00DA4FB4"/>
    <w:rsid w:val="00DA5CDA"/>
    <w:rsid w:val="00DA6A1E"/>
    <w:rsid w:val="00DA7711"/>
    <w:rsid w:val="00DB0073"/>
    <w:rsid w:val="00DB00FA"/>
    <w:rsid w:val="00DB0B31"/>
    <w:rsid w:val="00DB0D84"/>
    <w:rsid w:val="00DB138D"/>
    <w:rsid w:val="00DB142E"/>
    <w:rsid w:val="00DB1568"/>
    <w:rsid w:val="00DB15F4"/>
    <w:rsid w:val="00DB1621"/>
    <w:rsid w:val="00DB1830"/>
    <w:rsid w:val="00DB2E38"/>
    <w:rsid w:val="00DB3132"/>
    <w:rsid w:val="00DB350E"/>
    <w:rsid w:val="00DB3743"/>
    <w:rsid w:val="00DB3DD4"/>
    <w:rsid w:val="00DB3FBA"/>
    <w:rsid w:val="00DB4088"/>
    <w:rsid w:val="00DB4804"/>
    <w:rsid w:val="00DB4ED0"/>
    <w:rsid w:val="00DB52C1"/>
    <w:rsid w:val="00DB5D21"/>
    <w:rsid w:val="00DB69DB"/>
    <w:rsid w:val="00DB6B01"/>
    <w:rsid w:val="00DB6C4F"/>
    <w:rsid w:val="00DB6F06"/>
    <w:rsid w:val="00DB76BE"/>
    <w:rsid w:val="00DB7BAF"/>
    <w:rsid w:val="00DB7C9B"/>
    <w:rsid w:val="00DC0165"/>
    <w:rsid w:val="00DC04D8"/>
    <w:rsid w:val="00DC063B"/>
    <w:rsid w:val="00DC07E5"/>
    <w:rsid w:val="00DC132B"/>
    <w:rsid w:val="00DC1BFB"/>
    <w:rsid w:val="00DC1D12"/>
    <w:rsid w:val="00DC20D7"/>
    <w:rsid w:val="00DC216D"/>
    <w:rsid w:val="00DC2373"/>
    <w:rsid w:val="00DC2BA9"/>
    <w:rsid w:val="00DC3381"/>
    <w:rsid w:val="00DC3776"/>
    <w:rsid w:val="00DC378E"/>
    <w:rsid w:val="00DC3A0C"/>
    <w:rsid w:val="00DC3D40"/>
    <w:rsid w:val="00DC413B"/>
    <w:rsid w:val="00DC458E"/>
    <w:rsid w:val="00DC460E"/>
    <w:rsid w:val="00DC49B3"/>
    <w:rsid w:val="00DC54AB"/>
    <w:rsid w:val="00DC59A7"/>
    <w:rsid w:val="00DC5E94"/>
    <w:rsid w:val="00DC656D"/>
    <w:rsid w:val="00DC6CC6"/>
    <w:rsid w:val="00DC7996"/>
    <w:rsid w:val="00DC7EA4"/>
    <w:rsid w:val="00DD04EA"/>
    <w:rsid w:val="00DD0969"/>
    <w:rsid w:val="00DD0B72"/>
    <w:rsid w:val="00DD18AF"/>
    <w:rsid w:val="00DD1A99"/>
    <w:rsid w:val="00DD1E94"/>
    <w:rsid w:val="00DD2809"/>
    <w:rsid w:val="00DD2A24"/>
    <w:rsid w:val="00DD31BC"/>
    <w:rsid w:val="00DD391C"/>
    <w:rsid w:val="00DD3AEE"/>
    <w:rsid w:val="00DD3B10"/>
    <w:rsid w:val="00DD3B62"/>
    <w:rsid w:val="00DD4FF3"/>
    <w:rsid w:val="00DD5511"/>
    <w:rsid w:val="00DD592E"/>
    <w:rsid w:val="00DD60E1"/>
    <w:rsid w:val="00DD6679"/>
    <w:rsid w:val="00DD78B2"/>
    <w:rsid w:val="00DD7BE0"/>
    <w:rsid w:val="00DD7C09"/>
    <w:rsid w:val="00DE0440"/>
    <w:rsid w:val="00DE0443"/>
    <w:rsid w:val="00DE0E76"/>
    <w:rsid w:val="00DE0F19"/>
    <w:rsid w:val="00DE13BF"/>
    <w:rsid w:val="00DE149E"/>
    <w:rsid w:val="00DE163F"/>
    <w:rsid w:val="00DE1AED"/>
    <w:rsid w:val="00DE2143"/>
    <w:rsid w:val="00DE29B3"/>
    <w:rsid w:val="00DE2E5E"/>
    <w:rsid w:val="00DE31D5"/>
    <w:rsid w:val="00DE3866"/>
    <w:rsid w:val="00DE4DF6"/>
    <w:rsid w:val="00DE5042"/>
    <w:rsid w:val="00DE5181"/>
    <w:rsid w:val="00DE536D"/>
    <w:rsid w:val="00DE53ED"/>
    <w:rsid w:val="00DE5A80"/>
    <w:rsid w:val="00DE5F33"/>
    <w:rsid w:val="00DE65EC"/>
    <w:rsid w:val="00DE67C8"/>
    <w:rsid w:val="00DE6CD0"/>
    <w:rsid w:val="00DE6E61"/>
    <w:rsid w:val="00DE712F"/>
    <w:rsid w:val="00DE7370"/>
    <w:rsid w:val="00DE7BE5"/>
    <w:rsid w:val="00DF045E"/>
    <w:rsid w:val="00DF12DB"/>
    <w:rsid w:val="00DF1609"/>
    <w:rsid w:val="00DF16EC"/>
    <w:rsid w:val="00DF2247"/>
    <w:rsid w:val="00DF232F"/>
    <w:rsid w:val="00DF2331"/>
    <w:rsid w:val="00DF23E1"/>
    <w:rsid w:val="00DF2772"/>
    <w:rsid w:val="00DF2A83"/>
    <w:rsid w:val="00DF2AAC"/>
    <w:rsid w:val="00DF3139"/>
    <w:rsid w:val="00DF373E"/>
    <w:rsid w:val="00DF3790"/>
    <w:rsid w:val="00DF38C6"/>
    <w:rsid w:val="00DF38E9"/>
    <w:rsid w:val="00DF452F"/>
    <w:rsid w:val="00DF4970"/>
    <w:rsid w:val="00DF4F25"/>
    <w:rsid w:val="00DF4F84"/>
    <w:rsid w:val="00DF503E"/>
    <w:rsid w:val="00DF5AA8"/>
    <w:rsid w:val="00DF5C03"/>
    <w:rsid w:val="00DF5E73"/>
    <w:rsid w:val="00DF5FF0"/>
    <w:rsid w:val="00DF6AC1"/>
    <w:rsid w:val="00DF6B46"/>
    <w:rsid w:val="00DF6BC2"/>
    <w:rsid w:val="00DF6DE9"/>
    <w:rsid w:val="00DF6FE8"/>
    <w:rsid w:val="00DF7BEE"/>
    <w:rsid w:val="00E000D5"/>
    <w:rsid w:val="00E0015F"/>
    <w:rsid w:val="00E00360"/>
    <w:rsid w:val="00E003F0"/>
    <w:rsid w:val="00E00EE1"/>
    <w:rsid w:val="00E01278"/>
    <w:rsid w:val="00E01B23"/>
    <w:rsid w:val="00E01C31"/>
    <w:rsid w:val="00E01FCB"/>
    <w:rsid w:val="00E0219B"/>
    <w:rsid w:val="00E02233"/>
    <w:rsid w:val="00E02B1E"/>
    <w:rsid w:val="00E031C3"/>
    <w:rsid w:val="00E03B90"/>
    <w:rsid w:val="00E040B5"/>
    <w:rsid w:val="00E042DC"/>
    <w:rsid w:val="00E049C0"/>
    <w:rsid w:val="00E049FA"/>
    <w:rsid w:val="00E04B1C"/>
    <w:rsid w:val="00E050FE"/>
    <w:rsid w:val="00E05152"/>
    <w:rsid w:val="00E051FB"/>
    <w:rsid w:val="00E05AE7"/>
    <w:rsid w:val="00E05E0F"/>
    <w:rsid w:val="00E06180"/>
    <w:rsid w:val="00E063A2"/>
    <w:rsid w:val="00E06520"/>
    <w:rsid w:val="00E068CC"/>
    <w:rsid w:val="00E069D2"/>
    <w:rsid w:val="00E06BFE"/>
    <w:rsid w:val="00E07151"/>
    <w:rsid w:val="00E07E6C"/>
    <w:rsid w:val="00E10AF6"/>
    <w:rsid w:val="00E120A6"/>
    <w:rsid w:val="00E1334A"/>
    <w:rsid w:val="00E13CD5"/>
    <w:rsid w:val="00E14453"/>
    <w:rsid w:val="00E15893"/>
    <w:rsid w:val="00E16455"/>
    <w:rsid w:val="00E164BF"/>
    <w:rsid w:val="00E166F8"/>
    <w:rsid w:val="00E168CD"/>
    <w:rsid w:val="00E171F2"/>
    <w:rsid w:val="00E20218"/>
    <w:rsid w:val="00E202F7"/>
    <w:rsid w:val="00E20319"/>
    <w:rsid w:val="00E208BF"/>
    <w:rsid w:val="00E20B03"/>
    <w:rsid w:val="00E21C75"/>
    <w:rsid w:val="00E22247"/>
    <w:rsid w:val="00E22740"/>
    <w:rsid w:val="00E22CCF"/>
    <w:rsid w:val="00E22E3E"/>
    <w:rsid w:val="00E2347C"/>
    <w:rsid w:val="00E23670"/>
    <w:rsid w:val="00E24487"/>
    <w:rsid w:val="00E2454F"/>
    <w:rsid w:val="00E2522A"/>
    <w:rsid w:val="00E2532A"/>
    <w:rsid w:val="00E255DB"/>
    <w:rsid w:val="00E257E0"/>
    <w:rsid w:val="00E2584E"/>
    <w:rsid w:val="00E259A7"/>
    <w:rsid w:val="00E25C8F"/>
    <w:rsid w:val="00E25CCA"/>
    <w:rsid w:val="00E25E01"/>
    <w:rsid w:val="00E262A5"/>
    <w:rsid w:val="00E279AC"/>
    <w:rsid w:val="00E27D90"/>
    <w:rsid w:val="00E27DE5"/>
    <w:rsid w:val="00E3034C"/>
    <w:rsid w:val="00E30A50"/>
    <w:rsid w:val="00E326EF"/>
    <w:rsid w:val="00E32C17"/>
    <w:rsid w:val="00E331F8"/>
    <w:rsid w:val="00E33B75"/>
    <w:rsid w:val="00E33BFA"/>
    <w:rsid w:val="00E33ED4"/>
    <w:rsid w:val="00E348EE"/>
    <w:rsid w:val="00E34E37"/>
    <w:rsid w:val="00E34F1F"/>
    <w:rsid w:val="00E3540F"/>
    <w:rsid w:val="00E35E98"/>
    <w:rsid w:val="00E360FB"/>
    <w:rsid w:val="00E3749F"/>
    <w:rsid w:val="00E379D6"/>
    <w:rsid w:val="00E40370"/>
    <w:rsid w:val="00E403BA"/>
    <w:rsid w:val="00E40649"/>
    <w:rsid w:val="00E411BC"/>
    <w:rsid w:val="00E41E85"/>
    <w:rsid w:val="00E42343"/>
    <w:rsid w:val="00E4267A"/>
    <w:rsid w:val="00E42840"/>
    <w:rsid w:val="00E42B15"/>
    <w:rsid w:val="00E431D9"/>
    <w:rsid w:val="00E43792"/>
    <w:rsid w:val="00E4383E"/>
    <w:rsid w:val="00E43B92"/>
    <w:rsid w:val="00E43EFD"/>
    <w:rsid w:val="00E446AD"/>
    <w:rsid w:val="00E44886"/>
    <w:rsid w:val="00E44BB9"/>
    <w:rsid w:val="00E45222"/>
    <w:rsid w:val="00E45328"/>
    <w:rsid w:val="00E45653"/>
    <w:rsid w:val="00E45CBC"/>
    <w:rsid w:val="00E45E23"/>
    <w:rsid w:val="00E46053"/>
    <w:rsid w:val="00E46471"/>
    <w:rsid w:val="00E4673A"/>
    <w:rsid w:val="00E4723B"/>
    <w:rsid w:val="00E47685"/>
    <w:rsid w:val="00E500FF"/>
    <w:rsid w:val="00E5038F"/>
    <w:rsid w:val="00E504A2"/>
    <w:rsid w:val="00E50EBE"/>
    <w:rsid w:val="00E51980"/>
    <w:rsid w:val="00E51D85"/>
    <w:rsid w:val="00E52114"/>
    <w:rsid w:val="00E52135"/>
    <w:rsid w:val="00E52136"/>
    <w:rsid w:val="00E52269"/>
    <w:rsid w:val="00E5299C"/>
    <w:rsid w:val="00E52B32"/>
    <w:rsid w:val="00E53763"/>
    <w:rsid w:val="00E53BD0"/>
    <w:rsid w:val="00E544EB"/>
    <w:rsid w:val="00E54851"/>
    <w:rsid w:val="00E55702"/>
    <w:rsid w:val="00E55BDA"/>
    <w:rsid w:val="00E5633B"/>
    <w:rsid w:val="00E56702"/>
    <w:rsid w:val="00E5678F"/>
    <w:rsid w:val="00E56CA3"/>
    <w:rsid w:val="00E56EE9"/>
    <w:rsid w:val="00E57231"/>
    <w:rsid w:val="00E57653"/>
    <w:rsid w:val="00E57B36"/>
    <w:rsid w:val="00E57E2E"/>
    <w:rsid w:val="00E57F33"/>
    <w:rsid w:val="00E60054"/>
    <w:rsid w:val="00E602D8"/>
    <w:rsid w:val="00E6075C"/>
    <w:rsid w:val="00E607FF"/>
    <w:rsid w:val="00E609D9"/>
    <w:rsid w:val="00E60FB6"/>
    <w:rsid w:val="00E619FF"/>
    <w:rsid w:val="00E63C2C"/>
    <w:rsid w:val="00E64002"/>
    <w:rsid w:val="00E6424C"/>
    <w:rsid w:val="00E64B91"/>
    <w:rsid w:val="00E64CEF"/>
    <w:rsid w:val="00E650C2"/>
    <w:rsid w:val="00E65714"/>
    <w:rsid w:val="00E659AD"/>
    <w:rsid w:val="00E6711A"/>
    <w:rsid w:val="00E67D45"/>
    <w:rsid w:val="00E70061"/>
    <w:rsid w:val="00E70602"/>
    <w:rsid w:val="00E714FC"/>
    <w:rsid w:val="00E71973"/>
    <w:rsid w:val="00E71C3B"/>
    <w:rsid w:val="00E723E6"/>
    <w:rsid w:val="00E7241D"/>
    <w:rsid w:val="00E73BA3"/>
    <w:rsid w:val="00E7461D"/>
    <w:rsid w:val="00E74874"/>
    <w:rsid w:val="00E7494F"/>
    <w:rsid w:val="00E7498E"/>
    <w:rsid w:val="00E74ADA"/>
    <w:rsid w:val="00E74B2D"/>
    <w:rsid w:val="00E75285"/>
    <w:rsid w:val="00E754BF"/>
    <w:rsid w:val="00E75AFD"/>
    <w:rsid w:val="00E75F9D"/>
    <w:rsid w:val="00E75FEF"/>
    <w:rsid w:val="00E76427"/>
    <w:rsid w:val="00E771AB"/>
    <w:rsid w:val="00E77609"/>
    <w:rsid w:val="00E7778B"/>
    <w:rsid w:val="00E77CCF"/>
    <w:rsid w:val="00E8074B"/>
    <w:rsid w:val="00E80BC0"/>
    <w:rsid w:val="00E80EB1"/>
    <w:rsid w:val="00E811EC"/>
    <w:rsid w:val="00E81C7B"/>
    <w:rsid w:val="00E832A2"/>
    <w:rsid w:val="00E8375B"/>
    <w:rsid w:val="00E83AB8"/>
    <w:rsid w:val="00E83F71"/>
    <w:rsid w:val="00E84486"/>
    <w:rsid w:val="00E84827"/>
    <w:rsid w:val="00E8498D"/>
    <w:rsid w:val="00E85122"/>
    <w:rsid w:val="00E858F2"/>
    <w:rsid w:val="00E85D14"/>
    <w:rsid w:val="00E85FA6"/>
    <w:rsid w:val="00E861AC"/>
    <w:rsid w:val="00E8668B"/>
    <w:rsid w:val="00E877E0"/>
    <w:rsid w:val="00E87B4C"/>
    <w:rsid w:val="00E87FF7"/>
    <w:rsid w:val="00E87FF9"/>
    <w:rsid w:val="00E905F7"/>
    <w:rsid w:val="00E906CF"/>
    <w:rsid w:val="00E90F21"/>
    <w:rsid w:val="00E918D9"/>
    <w:rsid w:val="00E91DF6"/>
    <w:rsid w:val="00E924FF"/>
    <w:rsid w:val="00E9295C"/>
    <w:rsid w:val="00E92FEB"/>
    <w:rsid w:val="00E930A8"/>
    <w:rsid w:val="00E93211"/>
    <w:rsid w:val="00E934D3"/>
    <w:rsid w:val="00E9351C"/>
    <w:rsid w:val="00E93D0E"/>
    <w:rsid w:val="00E93F41"/>
    <w:rsid w:val="00E940FC"/>
    <w:rsid w:val="00E94225"/>
    <w:rsid w:val="00E94A02"/>
    <w:rsid w:val="00E94CBB"/>
    <w:rsid w:val="00E96672"/>
    <w:rsid w:val="00E966DE"/>
    <w:rsid w:val="00E97090"/>
    <w:rsid w:val="00E970B4"/>
    <w:rsid w:val="00E970ED"/>
    <w:rsid w:val="00E97BB6"/>
    <w:rsid w:val="00E97DB5"/>
    <w:rsid w:val="00E97E93"/>
    <w:rsid w:val="00EA17C5"/>
    <w:rsid w:val="00EA1CAC"/>
    <w:rsid w:val="00EA2024"/>
    <w:rsid w:val="00EA25CB"/>
    <w:rsid w:val="00EA2A81"/>
    <w:rsid w:val="00EA35C8"/>
    <w:rsid w:val="00EA37A1"/>
    <w:rsid w:val="00EA3AD2"/>
    <w:rsid w:val="00EA3B65"/>
    <w:rsid w:val="00EA3D7F"/>
    <w:rsid w:val="00EA41F0"/>
    <w:rsid w:val="00EA458A"/>
    <w:rsid w:val="00EA463A"/>
    <w:rsid w:val="00EA468A"/>
    <w:rsid w:val="00EA5C31"/>
    <w:rsid w:val="00EA5CE1"/>
    <w:rsid w:val="00EA76DF"/>
    <w:rsid w:val="00EB03C5"/>
    <w:rsid w:val="00EB11E8"/>
    <w:rsid w:val="00EB19E7"/>
    <w:rsid w:val="00EB1AEB"/>
    <w:rsid w:val="00EB20F0"/>
    <w:rsid w:val="00EB279A"/>
    <w:rsid w:val="00EB2DF0"/>
    <w:rsid w:val="00EB2F3E"/>
    <w:rsid w:val="00EB303E"/>
    <w:rsid w:val="00EB313C"/>
    <w:rsid w:val="00EB3FD5"/>
    <w:rsid w:val="00EB4054"/>
    <w:rsid w:val="00EB46F1"/>
    <w:rsid w:val="00EB4941"/>
    <w:rsid w:val="00EB4DC8"/>
    <w:rsid w:val="00EB509D"/>
    <w:rsid w:val="00EB52D8"/>
    <w:rsid w:val="00EB54AD"/>
    <w:rsid w:val="00EB5875"/>
    <w:rsid w:val="00EB5B74"/>
    <w:rsid w:val="00EB5C99"/>
    <w:rsid w:val="00EB5F87"/>
    <w:rsid w:val="00EB675B"/>
    <w:rsid w:val="00EB6D5C"/>
    <w:rsid w:val="00EB6DA9"/>
    <w:rsid w:val="00EB7504"/>
    <w:rsid w:val="00EC00F7"/>
    <w:rsid w:val="00EC066C"/>
    <w:rsid w:val="00EC080F"/>
    <w:rsid w:val="00EC0D9A"/>
    <w:rsid w:val="00EC0FC9"/>
    <w:rsid w:val="00EC18E0"/>
    <w:rsid w:val="00EC1B4C"/>
    <w:rsid w:val="00EC243A"/>
    <w:rsid w:val="00EC24BC"/>
    <w:rsid w:val="00EC2654"/>
    <w:rsid w:val="00EC27DE"/>
    <w:rsid w:val="00EC29BB"/>
    <w:rsid w:val="00EC2B59"/>
    <w:rsid w:val="00EC2D9C"/>
    <w:rsid w:val="00EC39C3"/>
    <w:rsid w:val="00EC3AB4"/>
    <w:rsid w:val="00EC4103"/>
    <w:rsid w:val="00EC414F"/>
    <w:rsid w:val="00EC41E8"/>
    <w:rsid w:val="00EC4435"/>
    <w:rsid w:val="00EC45E6"/>
    <w:rsid w:val="00EC4A32"/>
    <w:rsid w:val="00EC4A3A"/>
    <w:rsid w:val="00EC4E90"/>
    <w:rsid w:val="00EC522F"/>
    <w:rsid w:val="00EC5829"/>
    <w:rsid w:val="00EC5885"/>
    <w:rsid w:val="00EC58CD"/>
    <w:rsid w:val="00EC6003"/>
    <w:rsid w:val="00EC6BF6"/>
    <w:rsid w:val="00EC72A7"/>
    <w:rsid w:val="00EC73C3"/>
    <w:rsid w:val="00EC75F7"/>
    <w:rsid w:val="00EC77B9"/>
    <w:rsid w:val="00ED0012"/>
    <w:rsid w:val="00ED0850"/>
    <w:rsid w:val="00ED0954"/>
    <w:rsid w:val="00ED178B"/>
    <w:rsid w:val="00ED2108"/>
    <w:rsid w:val="00ED2596"/>
    <w:rsid w:val="00ED26DE"/>
    <w:rsid w:val="00ED2BE4"/>
    <w:rsid w:val="00ED3071"/>
    <w:rsid w:val="00ED33F6"/>
    <w:rsid w:val="00ED344F"/>
    <w:rsid w:val="00ED3A89"/>
    <w:rsid w:val="00ED3D15"/>
    <w:rsid w:val="00ED3F8A"/>
    <w:rsid w:val="00ED417A"/>
    <w:rsid w:val="00ED4E7F"/>
    <w:rsid w:val="00ED5444"/>
    <w:rsid w:val="00ED5560"/>
    <w:rsid w:val="00ED5B5F"/>
    <w:rsid w:val="00ED5CE9"/>
    <w:rsid w:val="00ED5D13"/>
    <w:rsid w:val="00ED6007"/>
    <w:rsid w:val="00ED682C"/>
    <w:rsid w:val="00ED69B0"/>
    <w:rsid w:val="00ED6AAF"/>
    <w:rsid w:val="00ED6B84"/>
    <w:rsid w:val="00ED6C93"/>
    <w:rsid w:val="00ED7537"/>
    <w:rsid w:val="00ED764C"/>
    <w:rsid w:val="00EE03A0"/>
    <w:rsid w:val="00EE03E2"/>
    <w:rsid w:val="00EE071D"/>
    <w:rsid w:val="00EE0C32"/>
    <w:rsid w:val="00EE2931"/>
    <w:rsid w:val="00EE2E46"/>
    <w:rsid w:val="00EE3346"/>
    <w:rsid w:val="00EE3352"/>
    <w:rsid w:val="00EE349E"/>
    <w:rsid w:val="00EE382C"/>
    <w:rsid w:val="00EE3DE1"/>
    <w:rsid w:val="00EE48FF"/>
    <w:rsid w:val="00EE612E"/>
    <w:rsid w:val="00EE6404"/>
    <w:rsid w:val="00EE68AB"/>
    <w:rsid w:val="00EE6AEF"/>
    <w:rsid w:val="00EE7938"/>
    <w:rsid w:val="00EE7F5F"/>
    <w:rsid w:val="00EF0207"/>
    <w:rsid w:val="00EF0E13"/>
    <w:rsid w:val="00EF1285"/>
    <w:rsid w:val="00EF373F"/>
    <w:rsid w:val="00EF536E"/>
    <w:rsid w:val="00EF54EC"/>
    <w:rsid w:val="00EF5A22"/>
    <w:rsid w:val="00EF5E2C"/>
    <w:rsid w:val="00EF60CC"/>
    <w:rsid w:val="00EF70D8"/>
    <w:rsid w:val="00F00C5A"/>
    <w:rsid w:val="00F01CA6"/>
    <w:rsid w:val="00F01CDA"/>
    <w:rsid w:val="00F0214D"/>
    <w:rsid w:val="00F02E78"/>
    <w:rsid w:val="00F031C2"/>
    <w:rsid w:val="00F0390D"/>
    <w:rsid w:val="00F03B47"/>
    <w:rsid w:val="00F03BFA"/>
    <w:rsid w:val="00F03E7D"/>
    <w:rsid w:val="00F03F7D"/>
    <w:rsid w:val="00F0429D"/>
    <w:rsid w:val="00F044DE"/>
    <w:rsid w:val="00F048A9"/>
    <w:rsid w:val="00F04908"/>
    <w:rsid w:val="00F060FD"/>
    <w:rsid w:val="00F062C6"/>
    <w:rsid w:val="00F0634A"/>
    <w:rsid w:val="00F06A9B"/>
    <w:rsid w:val="00F07815"/>
    <w:rsid w:val="00F07BF2"/>
    <w:rsid w:val="00F10053"/>
    <w:rsid w:val="00F106C3"/>
    <w:rsid w:val="00F109B4"/>
    <w:rsid w:val="00F109BF"/>
    <w:rsid w:val="00F109D0"/>
    <w:rsid w:val="00F10CEB"/>
    <w:rsid w:val="00F10D35"/>
    <w:rsid w:val="00F112A7"/>
    <w:rsid w:val="00F11B9D"/>
    <w:rsid w:val="00F120EB"/>
    <w:rsid w:val="00F13666"/>
    <w:rsid w:val="00F13EC7"/>
    <w:rsid w:val="00F14438"/>
    <w:rsid w:val="00F14619"/>
    <w:rsid w:val="00F15015"/>
    <w:rsid w:val="00F1504C"/>
    <w:rsid w:val="00F155F1"/>
    <w:rsid w:val="00F1566D"/>
    <w:rsid w:val="00F15F3A"/>
    <w:rsid w:val="00F15F9B"/>
    <w:rsid w:val="00F17951"/>
    <w:rsid w:val="00F17C2E"/>
    <w:rsid w:val="00F2138A"/>
    <w:rsid w:val="00F217BA"/>
    <w:rsid w:val="00F217C8"/>
    <w:rsid w:val="00F2225F"/>
    <w:rsid w:val="00F227A4"/>
    <w:rsid w:val="00F2320A"/>
    <w:rsid w:val="00F23F2F"/>
    <w:rsid w:val="00F2473E"/>
    <w:rsid w:val="00F247C5"/>
    <w:rsid w:val="00F248E4"/>
    <w:rsid w:val="00F24D48"/>
    <w:rsid w:val="00F254E7"/>
    <w:rsid w:val="00F25592"/>
    <w:rsid w:val="00F26499"/>
    <w:rsid w:val="00F274A1"/>
    <w:rsid w:val="00F277C1"/>
    <w:rsid w:val="00F30167"/>
    <w:rsid w:val="00F30BD0"/>
    <w:rsid w:val="00F31034"/>
    <w:rsid w:val="00F3151F"/>
    <w:rsid w:val="00F318A4"/>
    <w:rsid w:val="00F32ABC"/>
    <w:rsid w:val="00F32F90"/>
    <w:rsid w:val="00F332B1"/>
    <w:rsid w:val="00F3363A"/>
    <w:rsid w:val="00F337FB"/>
    <w:rsid w:val="00F33AF2"/>
    <w:rsid w:val="00F34123"/>
    <w:rsid w:val="00F34153"/>
    <w:rsid w:val="00F34C92"/>
    <w:rsid w:val="00F35537"/>
    <w:rsid w:val="00F3565B"/>
    <w:rsid w:val="00F358C5"/>
    <w:rsid w:val="00F35FB7"/>
    <w:rsid w:val="00F370E1"/>
    <w:rsid w:val="00F3723A"/>
    <w:rsid w:val="00F3732B"/>
    <w:rsid w:val="00F379A1"/>
    <w:rsid w:val="00F37AE7"/>
    <w:rsid w:val="00F40FD0"/>
    <w:rsid w:val="00F411B3"/>
    <w:rsid w:val="00F418C1"/>
    <w:rsid w:val="00F41D6F"/>
    <w:rsid w:val="00F4254F"/>
    <w:rsid w:val="00F43063"/>
    <w:rsid w:val="00F43314"/>
    <w:rsid w:val="00F43334"/>
    <w:rsid w:val="00F438A8"/>
    <w:rsid w:val="00F43B81"/>
    <w:rsid w:val="00F4419B"/>
    <w:rsid w:val="00F44EF6"/>
    <w:rsid w:val="00F450F0"/>
    <w:rsid w:val="00F451E2"/>
    <w:rsid w:val="00F4558D"/>
    <w:rsid w:val="00F45FBC"/>
    <w:rsid w:val="00F462F5"/>
    <w:rsid w:val="00F4694A"/>
    <w:rsid w:val="00F46A6D"/>
    <w:rsid w:val="00F46CB9"/>
    <w:rsid w:val="00F477C3"/>
    <w:rsid w:val="00F47CD5"/>
    <w:rsid w:val="00F50933"/>
    <w:rsid w:val="00F51574"/>
    <w:rsid w:val="00F516CD"/>
    <w:rsid w:val="00F52B2C"/>
    <w:rsid w:val="00F52FBB"/>
    <w:rsid w:val="00F534E2"/>
    <w:rsid w:val="00F53958"/>
    <w:rsid w:val="00F55062"/>
    <w:rsid w:val="00F56089"/>
    <w:rsid w:val="00F5672C"/>
    <w:rsid w:val="00F56828"/>
    <w:rsid w:val="00F5692F"/>
    <w:rsid w:val="00F569DB"/>
    <w:rsid w:val="00F573B9"/>
    <w:rsid w:val="00F573E4"/>
    <w:rsid w:val="00F57B3D"/>
    <w:rsid w:val="00F57FFC"/>
    <w:rsid w:val="00F60664"/>
    <w:rsid w:val="00F60C29"/>
    <w:rsid w:val="00F60ECD"/>
    <w:rsid w:val="00F61993"/>
    <w:rsid w:val="00F61CC8"/>
    <w:rsid w:val="00F61CEF"/>
    <w:rsid w:val="00F639A0"/>
    <w:rsid w:val="00F63A1D"/>
    <w:rsid w:val="00F63AB9"/>
    <w:rsid w:val="00F63ED1"/>
    <w:rsid w:val="00F64183"/>
    <w:rsid w:val="00F646AA"/>
    <w:rsid w:val="00F64760"/>
    <w:rsid w:val="00F658BA"/>
    <w:rsid w:val="00F65BA6"/>
    <w:rsid w:val="00F65BD3"/>
    <w:rsid w:val="00F6614C"/>
    <w:rsid w:val="00F66245"/>
    <w:rsid w:val="00F668EF"/>
    <w:rsid w:val="00F66A23"/>
    <w:rsid w:val="00F6741D"/>
    <w:rsid w:val="00F70570"/>
    <w:rsid w:val="00F70857"/>
    <w:rsid w:val="00F70AA5"/>
    <w:rsid w:val="00F7119F"/>
    <w:rsid w:val="00F716A3"/>
    <w:rsid w:val="00F716E7"/>
    <w:rsid w:val="00F72C9A"/>
    <w:rsid w:val="00F72D2F"/>
    <w:rsid w:val="00F73234"/>
    <w:rsid w:val="00F732AE"/>
    <w:rsid w:val="00F733A9"/>
    <w:rsid w:val="00F7388F"/>
    <w:rsid w:val="00F73DC6"/>
    <w:rsid w:val="00F7460E"/>
    <w:rsid w:val="00F74FB8"/>
    <w:rsid w:val="00F7514A"/>
    <w:rsid w:val="00F75378"/>
    <w:rsid w:val="00F755E9"/>
    <w:rsid w:val="00F756D7"/>
    <w:rsid w:val="00F75DCB"/>
    <w:rsid w:val="00F75E64"/>
    <w:rsid w:val="00F762E8"/>
    <w:rsid w:val="00F764F3"/>
    <w:rsid w:val="00F766C0"/>
    <w:rsid w:val="00F768C0"/>
    <w:rsid w:val="00F76966"/>
    <w:rsid w:val="00F77B12"/>
    <w:rsid w:val="00F8029E"/>
    <w:rsid w:val="00F80957"/>
    <w:rsid w:val="00F809AD"/>
    <w:rsid w:val="00F80B08"/>
    <w:rsid w:val="00F812D5"/>
    <w:rsid w:val="00F81374"/>
    <w:rsid w:val="00F819C8"/>
    <w:rsid w:val="00F81EEE"/>
    <w:rsid w:val="00F82103"/>
    <w:rsid w:val="00F824D5"/>
    <w:rsid w:val="00F82D0B"/>
    <w:rsid w:val="00F83219"/>
    <w:rsid w:val="00F84C01"/>
    <w:rsid w:val="00F84F2E"/>
    <w:rsid w:val="00F854FF"/>
    <w:rsid w:val="00F85A18"/>
    <w:rsid w:val="00F86573"/>
    <w:rsid w:val="00F86D65"/>
    <w:rsid w:val="00F87023"/>
    <w:rsid w:val="00F909A3"/>
    <w:rsid w:val="00F91690"/>
    <w:rsid w:val="00F91813"/>
    <w:rsid w:val="00F91F53"/>
    <w:rsid w:val="00F92BFE"/>
    <w:rsid w:val="00F92E72"/>
    <w:rsid w:val="00F93190"/>
    <w:rsid w:val="00F93781"/>
    <w:rsid w:val="00F93785"/>
    <w:rsid w:val="00F938FB"/>
    <w:rsid w:val="00F93E14"/>
    <w:rsid w:val="00F93E7C"/>
    <w:rsid w:val="00F942C8"/>
    <w:rsid w:val="00F9478C"/>
    <w:rsid w:val="00F94987"/>
    <w:rsid w:val="00F94EC7"/>
    <w:rsid w:val="00F9532A"/>
    <w:rsid w:val="00F954F7"/>
    <w:rsid w:val="00F95F45"/>
    <w:rsid w:val="00F9665A"/>
    <w:rsid w:val="00F967F3"/>
    <w:rsid w:val="00F96D85"/>
    <w:rsid w:val="00F974DB"/>
    <w:rsid w:val="00F978D9"/>
    <w:rsid w:val="00F97B68"/>
    <w:rsid w:val="00FA0036"/>
    <w:rsid w:val="00FA02F1"/>
    <w:rsid w:val="00FA03F2"/>
    <w:rsid w:val="00FA0C46"/>
    <w:rsid w:val="00FA142C"/>
    <w:rsid w:val="00FA18F5"/>
    <w:rsid w:val="00FA22C0"/>
    <w:rsid w:val="00FA3252"/>
    <w:rsid w:val="00FA3315"/>
    <w:rsid w:val="00FA33AB"/>
    <w:rsid w:val="00FA3508"/>
    <w:rsid w:val="00FA35DA"/>
    <w:rsid w:val="00FA362F"/>
    <w:rsid w:val="00FA3960"/>
    <w:rsid w:val="00FA40FD"/>
    <w:rsid w:val="00FA4255"/>
    <w:rsid w:val="00FA4489"/>
    <w:rsid w:val="00FA48FD"/>
    <w:rsid w:val="00FA4AAD"/>
    <w:rsid w:val="00FA4B37"/>
    <w:rsid w:val="00FA543E"/>
    <w:rsid w:val="00FA67EC"/>
    <w:rsid w:val="00FA682B"/>
    <w:rsid w:val="00FA7069"/>
    <w:rsid w:val="00FA7112"/>
    <w:rsid w:val="00FA711F"/>
    <w:rsid w:val="00FA7B8E"/>
    <w:rsid w:val="00FB0551"/>
    <w:rsid w:val="00FB05A6"/>
    <w:rsid w:val="00FB0A1D"/>
    <w:rsid w:val="00FB1056"/>
    <w:rsid w:val="00FB15D9"/>
    <w:rsid w:val="00FB1AF8"/>
    <w:rsid w:val="00FB1D57"/>
    <w:rsid w:val="00FB2209"/>
    <w:rsid w:val="00FB2640"/>
    <w:rsid w:val="00FB2896"/>
    <w:rsid w:val="00FB2935"/>
    <w:rsid w:val="00FB2F16"/>
    <w:rsid w:val="00FB384C"/>
    <w:rsid w:val="00FB3C2E"/>
    <w:rsid w:val="00FB41E0"/>
    <w:rsid w:val="00FB4A00"/>
    <w:rsid w:val="00FB4CB6"/>
    <w:rsid w:val="00FB55E8"/>
    <w:rsid w:val="00FB564F"/>
    <w:rsid w:val="00FB5F48"/>
    <w:rsid w:val="00FC027E"/>
    <w:rsid w:val="00FC0615"/>
    <w:rsid w:val="00FC077C"/>
    <w:rsid w:val="00FC0E8A"/>
    <w:rsid w:val="00FC125B"/>
    <w:rsid w:val="00FC15FF"/>
    <w:rsid w:val="00FC176C"/>
    <w:rsid w:val="00FC2344"/>
    <w:rsid w:val="00FC307D"/>
    <w:rsid w:val="00FC32DA"/>
    <w:rsid w:val="00FC3402"/>
    <w:rsid w:val="00FC4173"/>
    <w:rsid w:val="00FC4373"/>
    <w:rsid w:val="00FC45CB"/>
    <w:rsid w:val="00FC48BE"/>
    <w:rsid w:val="00FC4EC6"/>
    <w:rsid w:val="00FC526A"/>
    <w:rsid w:val="00FC5329"/>
    <w:rsid w:val="00FC5684"/>
    <w:rsid w:val="00FC572B"/>
    <w:rsid w:val="00FC592A"/>
    <w:rsid w:val="00FC5DE5"/>
    <w:rsid w:val="00FC64E6"/>
    <w:rsid w:val="00FC676A"/>
    <w:rsid w:val="00FC6CA5"/>
    <w:rsid w:val="00FC714E"/>
    <w:rsid w:val="00FC76A3"/>
    <w:rsid w:val="00FD0078"/>
    <w:rsid w:val="00FD022C"/>
    <w:rsid w:val="00FD0341"/>
    <w:rsid w:val="00FD08A7"/>
    <w:rsid w:val="00FD0C92"/>
    <w:rsid w:val="00FD0DC2"/>
    <w:rsid w:val="00FD0F56"/>
    <w:rsid w:val="00FD1015"/>
    <w:rsid w:val="00FD1275"/>
    <w:rsid w:val="00FD1320"/>
    <w:rsid w:val="00FD2495"/>
    <w:rsid w:val="00FD24A2"/>
    <w:rsid w:val="00FD24CE"/>
    <w:rsid w:val="00FD2BB3"/>
    <w:rsid w:val="00FD3337"/>
    <w:rsid w:val="00FD33CB"/>
    <w:rsid w:val="00FD3447"/>
    <w:rsid w:val="00FD3AC9"/>
    <w:rsid w:val="00FD3B3E"/>
    <w:rsid w:val="00FD3EA4"/>
    <w:rsid w:val="00FD4631"/>
    <w:rsid w:val="00FD50AD"/>
    <w:rsid w:val="00FD51A0"/>
    <w:rsid w:val="00FD602F"/>
    <w:rsid w:val="00FD6B90"/>
    <w:rsid w:val="00FD6E02"/>
    <w:rsid w:val="00FD796C"/>
    <w:rsid w:val="00FD7C1D"/>
    <w:rsid w:val="00FE0F70"/>
    <w:rsid w:val="00FE1022"/>
    <w:rsid w:val="00FE10DB"/>
    <w:rsid w:val="00FE167A"/>
    <w:rsid w:val="00FE1A62"/>
    <w:rsid w:val="00FE2373"/>
    <w:rsid w:val="00FE23ED"/>
    <w:rsid w:val="00FE24B1"/>
    <w:rsid w:val="00FE257C"/>
    <w:rsid w:val="00FE2ED8"/>
    <w:rsid w:val="00FE42F6"/>
    <w:rsid w:val="00FE43C2"/>
    <w:rsid w:val="00FE4B24"/>
    <w:rsid w:val="00FE4BF3"/>
    <w:rsid w:val="00FE4FF4"/>
    <w:rsid w:val="00FE502F"/>
    <w:rsid w:val="00FE55E1"/>
    <w:rsid w:val="00FE59C5"/>
    <w:rsid w:val="00FE715F"/>
    <w:rsid w:val="00FE7B3A"/>
    <w:rsid w:val="00FE7CD6"/>
    <w:rsid w:val="00FF0267"/>
    <w:rsid w:val="00FF0624"/>
    <w:rsid w:val="00FF0A1D"/>
    <w:rsid w:val="00FF0C1C"/>
    <w:rsid w:val="00FF10FE"/>
    <w:rsid w:val="00FF13C2"/>
    <w:rsid w:val="00FF1C50"/>
    <w:rsid w:val="00FF2C9F"/>
    <w:rsid w:val="00FF3314"/>
    <w:rsid w:val="00FF364E"/>
    <w:rsid w:val="00FF392C"/>
    <w:rsid w:val="00FF3EF3"/>
    <w:rsid w:val="00FF41AD"/>
    <w:rsid w:val="00FF42F8"/>
    <w:rsid w:val="00FF4340"/>
    <w:rsid w:val="00FF45E5"/>
    <w:rsid w:val="00FF460E"/>
    <w:rsid w:val="00FF47E4"/>
    <w:rsid w:val="00FF4D79"/>
    <w:rsid w:val="00FF530B"/>
    <w:rsid w:val="00FF59BB"/>
    <w:rsid w:val="00FF606C"/>
    <w:rsid w:val="00FF61AE"/>
    <w:rsid w:val="00FF649F"/>
    <w:rsid w:val="00FF678C"/>
    <w:rsid w:val="00FF7162"/>
    <w:rsid w:val="00FF73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C752"/>
  <w15:docId w15:val="{BF205BA0-3E2F-4655-932B-7F844D6F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B9160D"/>
    <w:pPr>
      <w:numPr>
        <w:numId w:val="3"/>
      </w:numPr>
      <w:outlineLvl w:val="0"/>
    </w:pPr>
  </w:style>
  <w:style w:type="paragraph" w:styleId="Kop2">
    <w:name w:val="heading 2"/>
    <w:basedOn w:val="Lijstalinea"/>
    <w:next w:val="Standaard"/>
    <w:link w:val="Kop2Char"/>
    <w:uiPriority w:val="9"/>
    <w:unhideWhenUsed/>
    <w:qFormat/>
    <w:rsid w:val="00B9160D"/>
    <w:pPr>
      <w:numPr>
        <w:ilvl w:val="1"/>
        <w:numId w:val="3"/>
      </w:numPr>
      <w:outlineLvl w:val="1"/>
    </w:pPr>
    <w:rPr>
      <w:i/>
      <w:iCs/>
    </w:rPr>
  </w:style>
  <w:style w:type="paragraph" w:styleId="Kop3">
    <w:name w:val="heading 3"/>
    <w:basedOn w:val="Standaard"/>
    <w:next w:val="Standaard"/>
    <w:link w:val="Kop3Char"/>
    <w:uiPriority w:val="9"/>
    <w:semiHidden/>
    <w:unhideWhenUsed/>
    <w:qFormat/>
    <w:rsid w:val="00BA2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A22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3D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3DBA"/>
    <w:rPr>
      <w:rFonts w:ascii="Segoe UI" w:hAnsi="Segoe UI" w:cs="Segoe UI"/>
      <w:sz w:val="18"/>
      <w:szCs w:val="18"/>
    </w:rPr>
  </w:style>
  <w:style w:type="paragraph" w:customStyle="1" w:styleId="EndNoteBibliographyTitle">
    <w:name w:val="EndNote Bibliography Title"/>
    <w:basedOn w:val="Standaard"/>
    <w:link w:val="EndNoteBibliographyTitleChar"/>
    <w:rsid w:val="00087A84"/>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087A84"/>
    <w:rPr>
      <w:rFonts w:ascii="Calibri" w:hAnsi="Calibri" w:cs="Calibri"/>
      <w:noProof/>
      <w:lang w:val="en-US"/>
    </w:rPr>
  </w:style>
  <w:style w:type="paragraph" w:customStyle="1" w:styleId="EndNoteBibliography">
    <w:name w:val="EndNote Bibliography"/>
    <w:basedOn w:val="Standaard"/>
    <w:link w:val="EndNoteBibliographyChar"/>
    <w:rsid w:val="00087A84"/>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087A84"/>
    <w:rPr>
      <w:rFonts w:ascii="Calibri" w:hAnsi="Calibri" w:cs="Calibri"/>
      <w:noProof/>
      <w:lang w:val="en-US"/>
    </w:rPr>
  </w:style>
  <w:style w:type="paragraph" w:styleId="Lijstalinea">
    <w:name w:val="List Paragraph"/>
    <w:basedOn w:val="Standaard"/>
    <w:uiPriority w:val="34"/>
    <w:qFormat/>
    <w:rsid w:val="005F47A3"/>
    <w:pPr>
      <w:ind w:left="720"/>
      <w:contextualSpacing/>
    </w:pPr>
  </w:style>
  <w:style w:type="character" w:styleId="Verwijzingopmerking">
    <w:name w:val="annotation reference"/>
    <w:basedOn w:val="Standaardalinea-lettertype"/>
    <w:uiPriority w:val="99"/>
    <w:semiHidden/>
    <w:unhideWhenUsed/>
    <w:rsid w:val="00985202"/>
    <w:rPr>
      <w:sz w:val="16"/>
      <w:szCs w:val="16"/>
    </w:rPr>
  </w:style>
  <w:style w:type="paragraph" w:styleId="Tekstopmerking">
    <w:name w:val="annotation text"/>
    <w:basedOn w:val="Standaard"/>
    <w:link w:val="TekstopmerkingChar"/>
    <w:uiPriority w:val="99"/>
    <w:semiHidden/>
    <w:unhideWhenUsed/>
    <w:rsid w:val="00985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5202"/>
    <w:rPr>
      <w:sz w:val="20"/>
      <w:szCs w:val="20"/>
    </w:rPr>
  </w:style>
  <w:style w:type="paragraph" w:styleId="Onderwerpvanopmerking">
    <w:name w:val="annotation subject"/>
    <w:basedOn w:val="Tekstopmerking"/>
    <w:next w:val="Tekstopmerking"/>
    <w:link w:val="OnderwerpvanopmerkingChar"/>
    <w:uiPriority w:val="99"/>
    <w:semiHidden/>
    <w:unhideWhenUsed/>
    <w:rsid w:val="00985202"/>
    <w:rPr>
      <w:b/>
      <w:bCs/>
    </w:rPr>
  </w:style>
  <w:style w:type="character" w:customStyle="1" w:styleId="OnderwerpvanopmerkingChar">
    <w:name w:val="Onderwerp van opmerking Char"/>
    <w:basedOn w:val="TekstopmerkingChar"/>
    <w:link w:val="Onderwerpvanopmerking"/>
    <w:uiPriority w:val="99"/>
    <w:semiHidden/>
    <w:rsid w:val="00985202"/>
    <w:rPr>
      <w:b/>
      <w:bCs/>
      <w:sz w:val="20"/>
      <w:szCs w:val="20"/>
    </w:rPr>
  </w:style>
  <w:style w:type="paragraph" w:styleId="Revisie">
    <w:name w:val="Revision"/>
    <w:hidden/>
    <w:uiPriority w:val="99"/>
    <w:semiHidden/>
    <w:rsid w:val="00E45CBC"/>
    <w:pPr>
      <w:spacing w:after="0" w:line="240" w:lineRule="auto"/>
    </w:pPr>
  </w:style>
  <w:style w:type="character" w:customStyle="1" w:styleId="Kop1Char">
    <w:name w:val="Kop 1 Char"/>
    <w:basedOn w:val="Standaardalinea-lettertype"/>
    <w:link w:val="Kop1"/>
    <w:uiPriority w:val="9"/>
    <w:rsid w:val="00B9160D"/>
  </w:style>
  <w:style w:type="paragraph" w:styleId="Voetnoottekst">
    <w:name w:val="footnote text"/>
    <w:basedOn w:val="Standaard"/>
    <w:link w:val="VoetnoottekstChar"/>
    <w:uiPriority w:val="99"/>
    <w:unhideWhenUsed/>
    <w:rsid w:val="00CF6C1A"/>
    <w:pPr>
      <w:spacing w:after="0" w:line="240" w:lineRule="auto"/>
    </w:pPr>
    <w:rPr>
      <w:sz w:val="20"/>
      <w:szCs w:val="20"/>
    </w:rPr>
  </w:style>
  <w:style w:type="character" w:customStyle="1" w:styleId="VoetnoottekstChar">
    <w:name w:val="Voetnoottekst Char"/>
    <w:basedOn w:val="Standaardalinea-lettertype"/>
    <w:link w:val="Voetnoottekst"/>
    <w:uiPriority w:val="99"/>
    <w:rsid w:val="00CF6C1A"/>
    <w:rPr>
      <w:sz w:val="20"/>
      <w:szCs w:val="20"/>
    </w:rPr>
  </w:style>
  <w:style w:type="character" w:styleId="Voetnootmarkering">
    <w:name w:val="footnote reference"/>
    <w:basedOn w:val="Standaardalinea-lettertype"/>
    <w:uiPriority w:val="99"/>
    <w:semiHidden/>
    <w:unhideWhenUsed/>
    <w:rsid w:val="00CF6C1A"/>
    <w:rPr>
      <w:vertAlign w:val="superscript"/>
    </w:rPr>
  </w:style>
  <w:style w:type="character" w:styleId="Hyperlink">
    <w:name w:val="Hyperlink"/>
    <w:basedOn w:val="Standaardalinea-lettertype"/>
    <w:uiPriority w:val="99"/>
    <w:unhideWhenUsed/>
    <w:rsid w:val="00CF6C1A"/>
    <w:rPr>
      <w:color w:val="0563C1" w:themeColor="hyperlink"/>
      <w:u w:val="single"/>
    </w:rPr>
  </w:style>
  <w:style w:type="character" w:styleId="Onopgelostemelding">
    <w:name w:val="Unresolved Mention"/>
    <w:basedOn w:val="Standaardalinea-lettertype"/>
    <w:uiPriority w:val="99"/>
    <w:semiHidden/>
    <w:unhideWhenUsed/>
    <w:rsid w:val="00CF6C1A"/>
    <w:rPr>
      <w:color w:val="605E5C"/>
      <w:shd w:val="clear" w:color="auto" w:fill="E1DFDD"/>
    </w:rPr>
  </w:style>
  <w:style w:type="paragraph" w:styleId="Koptekst">
    <w:name w:val="header"/>
    <w:basedOn w:val="Standaard"/>
    <w:link w:val="KoptekstChar"/>
    <w:uiPriority w:val="99"/>
    <w:unhideWhenUsed/>
    <w:rsid w:val="006511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144"/>
  </w:style>
  <w:style w:type="paragraph" w:styleId="Voettekst">
    <w:name w:val="footer"/>
    <w:basedOn w:val="Standaard"/>
    <w:link w:val="VoettekstChar"/>
    <w:uiPriority w:val="99"/>
    <w:unhideWhenUsed/>
    <w:rsid w:val="006511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144"/>
  </w:style>
  <w:style w:type="paragraph" w:styleId="Kopvaninhoudsopgave">
    <w:name w:val="TOC Heading"/>
    <w:basedOn w:val="Kop1"/>
    <w:next w:val="Standaard"/>
    <w:uiPriority w:val="39"/>
    <w:unhideWhenUsed/>
    <w:qFormat/>
    <w:rsid w:val="00B9160D"/>
    <w:pPr>
      <w:outlineLvl w:val="9"/>
    </w:pPr>
    <w:rPr>
      <w:lang w:eastAsia="nl-BE"/>
    </w:rPr>
  </w:style>
  <w:style w:type="paragraph" w:styleId="Inhopg2">
    <w:name w:val="toc 2"/>
    <w:basedOn w:val="Standaard"/>
    <w:next w:val="Standaard"/>
    <w:autoRedefine/>
    <w:uiPriority w:val="39"/>
    <w:unhideWhenUsed/>
    <w:rsid w:val="00B9160D"/>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B9160D"/>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B9160D"/>
    <w:pPr>
      <w:spacing w:after="100"/>
      <w:ind w:left="440"/>
    </w:pPr>
    <w:rPr>
      <w:rFonts w:eastAsiaTheme="minorEastAsia" w:cs="Times New Roman"/>
      <w:lang w:eastAsia="nl-BE"/>
    </w:rPr>
  </w:style>
  <w:style w:type="character" w:styleId="Zwaar">
    <w:name w:val="Strong"/>
    <w:basedOn w:val="Standaardalinea-lettertype"/>
    <w:uiPriority w:val="22"/>
    <w:qFormat/>
    <w:rsid w:val="00B9160D"/>
    <w:rPr>
      <w:b/>
      <w:bCs/>
    </w:rPr>
  </w:style>
  <w:style w:type="character" w:customStyle="1" w:styleId="Kop2Char">
    <w:name w:val="Kop 2 Char"/>
    <w:basedOn w:val="Standaardalinea-lettertype"/>
    <w:link w:val="Kop2"/>
    <w:uiPriority w:val="9"/>
    <w:rsid w:val="00B9160D"/>
    <w:rPr>
      <w:i/>
      <w:iCs/>
    </w:rPr>
  </w:style>
  <w:style w:type="paragraph" w:styleId="Eindnoottekst">
    <w:name w:val="endnote text"/>
    <w:basedOn w:val="Standaard"/>
    <w:link w:val="EindnoottekstChar"/>
    <w:uiPriority w:val="99"/>
    <w:semiHidden/>
    <w:unhideWhenUsed/>
    <w:rsid w:val="00D3693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3693D"/>
    <w:rPr>
      <w:sz w:val="20"/>
      <w:szCs w:val="20"/>
    </w:rPr>
  </w:style>
  <w:style w:type="character" w:styleId="Eindnootmarkering">
    <w:name w:val="endnote reference"/>
    <w:basedOn w:val="Standaardalinea-lettertype"/>
    <w:uiPriority w:val="99"/>
    <w:semiHidden/>
    <w:unhideWhenUsed/>
    <w:rsid w:val="00D3693D"/>
    <w:rPr>
      <w:vertAlign w:val="superscript"/>
    </w:rPr>
  </w:style>
  <w:style w:type="character" w:customStyle="1" w:styleId="Kop3Char">
    <w:name w:val="Kop 3 Char"/>
    <w:basedOn w:val="Standaardalinea-lettertype"/>
    <w:link w:val="Kop3"/>
    <w:uiPriority w:val="9"/>
    <w:semiHidden/>
    <w:rsid w:val="00BA2253"/>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A22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69406">
      <w:bodyDiv w:val="1"/>
      <w:marLeft w:val="0"/>
      <w:marRight w:val="0"/>
      <w:marTop w:val="0"/>
      <w:marBottom w:val="0"/>
      <w:divBdr>
        <w:top w:val="none" w:sz="0" w:space="0" w:color="auto"/>
        <w:left w:val="none" w:sz="0" w:space="0" w:color="auto"/>
        <w:bottom w:val="none" w:sz="0" w:space="0" w:color="auto"/>
        <w:right w:val="none" w:sz="0" w:space="0" w:color="auto"/>
      </w:divBdr>
    </w:div>
    <w:div w:id="406919339">
      <w:bodyDiv w:val="1"/>
      <w:marLeft w:val="0"/>
      <w:marRight w:val="0"/>
      <w:marTop w:val="0"/>
      <w:marBottom w:val="0"/>
      <w:divBdr>
        <w:top w:val="none" w:sz="0" w:space="0" w:color="auto"/>
        <w:left w:val="none" w:sz="0" w:space="0" w:color="auto"/>
        <w:bottom w:val="none" w:sz="0" w:space="0" w:color="auto"/>
        <w:right w:val="none" w:sz="0" w:space="0" w:color="auto"/>
      </w:divBdr>
    </w:div>
    <w:div w:id="428086951">
      <w:bodyDiv w:val="1"/>
      <w:marLeft w:val="0"/>
      <w:marRight w:val="0"/>
      <w:marTop w:val="0"/>
      <w:marBottom w:val="0"/>
      <w:divBdr>
        <w:top w:val="none" w:sz="0" w:space="0" w:color="auto"/>
        <w:left w:val="none" w:sz="0" w:space="0" w:color="auto"/>
        <w:bottom w:val="none" w:sz="0" w:space="0" w:color="auto"/>
        <w:right w:val="none" w:sz="0" w:space="0" w:color="auto"/>
      </w:divBdr>
    </w:div>
    <w:div w:id="491339967">
      <w:bodyDiv w:val="1"/>
      <w:marLeft w:val="0"/>
      <w:marRight w:val="0"/>
      <w:marTop w:val="0"/>
      <w:marBottom w:val="0"/>
      <w:divBdr>
        <w:top w:val="none" w:sz="0" w:space="0" w:color="auto"/>
        <w:left w:val="none" w:sz="0" w:space="0" w:color="auto"/>
        <w:bottom w:val="none" w:sz="0" w:space="0" w:color="auto"/>
        <w:right w:val="none" w:sz="0" w:space="0" w:color="auto"/>
      </w:divBdr>
    </w:div>
    <w:div w:id="494145995">
      <w:bodyDiv w:val="1"/>
      <w:marLeft w:val="0"/>
      <w:marRight w:val="0"/>
      <w:marTop w:val="0"/>
      <w:marBottom w:val="0"/>
      <w:divBdr>
        <w:top w:val="none" w:sz="0" w:space="0" w:color="auto"/>
        <w:left w:val="none" w:sz="0" w:space="0" w:color="auto"/>
        <w:bottom w:val="none" w:sz="0" w:space="0" w:color="auto"/>
        <w:right w:val="none" w:sz="0" w:space="0" w:color="auto"/>
      </w:divBdr>
    </w:div>
    <w:div w:id="518663013">
      <w:bodyDiv w:val="1"/>
      <w:marLeft w:val="0"/>
      <w:marRight w:val="0"/>
      <w:marTop w:val="0"/>
      <w:marBottom w:val="0"/>
      <w:divBdr>
        <w:top w:val="none" w:sz="0" w:space="0" w:color="auto"/>
        <w:left w:val="none" w:sz="0" w:space="0" w:color="auto"/>
        <w:bottom w:val="none" w:sz="0" w:space="0" w:color="auto"/>
        <w:right w:val="none" w:sz="0" w:space="0" w:color="auto"/>
      </w:divBdr>
    </w:div>
    <w:div w:id="1070153960">
      <w:bodyDiv w:val="1"/>
      <w:marLeft w:val="0"/>
      <w:marRight w:val="0"/>
      <w:marTop w:val="0"/>
      <w:marBottom w:val="0"/>
      <w:divBdr>
        <w:top w:val="none" w:sz="0" w:space="0" w:color="auto"/>
        <w:left w:val="none" w:sz="0" w:space="0" w:color="auto"/>
        <w:bottom w:val="none" w:sz="0" w:space="0" w:color="auto"/>
        <w:right w:val="none" w:sz="0" w:space="0" w:color="auto"/>
      </w:divBdr>
    </w:div>
    <w:div w:id="1347364254">
      <w:bodyDiv w:val="1"/>
      <w:marLeft w:val="0"/>
      <w:marRight w:val="0"/>
      <w:marTop w:val="0"/>
      <w:marBottom w:val="0"/>
      <w:divBdr>
        <w:top w:val="none" w:sz="0" w:space="0" w:color="auto"/>
        <w:left w:val="none" w:sz="0" w:space="0" w:color="auto"/>
        <w:bottom w:val="none" w:sz="0" w:space="0" w:color="auto"/>
        <w:right w:val="none" w:sz="0" w:space="0" w:color="auto"/>
      </w:divBdr>
    </w:div>
    <w:div w:id="1387292457">
      <w:bodyDiv w:val="1"/>
      <w:marLeft w:val="0"/>
      <w:marRight w:val="0"/>
      <w:marTop w:val="0"/>
      <w:marBottom w:val="0"/>
      <w:divBdr>
        <w:top w:val="none" w:sz="0" w:space="0" w:color="auto"/>
        <w:left w:val="none" w:sz="0" w:space="0" w:color="auto"/>
        <w:bottom w:val="none" w:sz="0" w:space="0" w:color="auto"/>
        <w:right w:val="none" w:sz="0" w:space="0" w:color="auto"/>
      </w:divBdr>
    </w:div>
    <w:div w:id="1448967662">
      <w:bodyDiv w:val="1"/>
      <w:marLeft w:val="0"/>
      <w:marRight w:val="0"/>
      <w:marTop w:val="0"/>
      <w:marBottom w:val="0"/>
      <w:divBdr>
        <w:top w:val="none" w:sz="0" w:space="0" w:color="auto"/>
        <w:left w:val="none" w:sz="0" w:space="0" w:color="auto"/>
        <w:bottom w:val="none" w:sz="0" w:space="0" w:color="auto"/>
        <w:right w:val="none" w:sz="0" w:space="0" w:color="auto"/>
      </w:divBdr>
    </w:div>
    <w:div w:id="1575356797">
      <w:bodyDiv w:val="1"/>
      <w:marLeft w:val="0"/>
      <w:marRight w:val="0"/>
      <w:marTop w:val="0"/>
      <w:marBottom w:val="0"/>
      <w:divBdr>
        <w:top w:val="none" w:sz="0" w:space="0" w:color="auto"/>
        <w:left w:val="none" w:sz="0" w:space="0" w:color="auto"/>
        <w:bottom w:val="none" w:sz="0" w:space="0" w:color="auto"/>
        <w:right w:val="none" w:sz="0" w:space="0" w:color="auto"/>
      </w:divBdr>
    </w:div>
    <w:div w:id="1702128747">
      <w:bodyDiv w:val="1"/>
      <w:marLeft w:val="0"/>
      <w:marRight w:val="0"/>
      <w:marTop w:val="0"/>
      <w:marBottom w:val="0"/>
      <w:divBdr>
        <w:top w:val="none" w:sz="0" w:space="0" w:color="auto"/>
        <w:left w:val="none" w:sz="0" w:space="0" w:color="auto"/>
        <w:bottom w:val="none" w:sz="0" w:space="0" w:color="auto"/>
        <w:right w:val="none" w:sz="0" w:space="0" w:color="auto"/>
      </w:divBdr>
    </w:div>
    <w:div w:id="1831949003">
      <w:bodyDiv w:val="1"/>
      <w:marLeft w:val="0"/>
      <w:marRight w:val="0"/>
      <w:marTop w:val="0"/>
      <w:marBottom w:val="0"/>
      <w:divBdr>
        <w:top w:val="none" w:sz="0" w:space="0" w:color="auto"/>
        <w:left w:val="none" w:sz="0" w:space="0" w:color="auto"/>
        <w:bottom w:val="none" w:sz="0" w:space="0" w:color="auto"/>
        <w:right w:val="none" w:sz="0" w:space="0" w:color="auto"/>
      </w:divBdr>
    </w:div>
    <w:div w:id="1843230036">
      <w:bodyDiv w:val="1"/>
      <w:marLeft w:val="0"/>
      <w:marRight w:val="0"/>
      <w:marTop w:val="0"/>
      <w:marBottom w:val="0"/>
      <w:divBdr>
        <w:top w:val="none" w:sz="0" w:space="0" w:color="auto"/>
        <w:left w:val="none" w:sz="0" w:space="0" w:color="auto"/>
        <w:bottom w:val="none" w:sz="0" w:space="0" w:color="auto"/>
        <w:right w:val="none" w:sz="0" w:space="0" w:color="auto"/>
      </w:divBdr>
    </w:div>
    <w:div w:id="1954900790">
      <w:bodyDiv w:val="1"/>
      <w:marLeft w:val="0"/>
      <w:marRight w:val="0"/>
      <w:marTop w:val="0"/>
      <w:marBottom w:val="0"/>
      <w:divBdr>
        <w:top w:val="none" w:sz="0" w:space="0" w:color="auto"/>
        <w:left w:val="none" w:sz="0" w:space="0" w:color="auto"/>
        <w:bottom w:val="none" w:sz="0" w:space="0" w:color="auto"/>
        <w:right w:val="none" w:sz="0" w:space="0" w:color="auto"/>
      </w:divBdr>
    </w:div>
    <w:div w:id="2134905781">
      <w:bodyDiv w:val="1"/>
      <w:marLeft w:val="0"/>
      <w:marRight w:val="0"/>
      <w:marTop w:val="0"/>
      <w:marBottom w:val="0"/>
      <w:divBdr>
        <w:top w:val="none" w:sz="0" w:space="0" w:color="auto"/>
        <w:left w:val="none" w:sz="0" w:space="0" w:color="auto"/>
        <w:bottom w:val="none" w:sz="0" w:space="0" w:color="auto"/>
        <w:right w:val="none" w:sz="0" w:space="0" w:color="auto"/>
      </w:divBdr>
      <w:divsChild>
        <w:div w:id="1594819710">
          <w:marLeft w:val="0"/>
          <w:marRight w:val="0"/>
          <w:marTop w:val="100"/>
          <w:marBottom w:val="100"/>
          <w:divBdr>
            <w:top w:val="none" w:sz="0" w:space="0" w:color="auto"/>
            <w:left w:val="none" w:sz="0" w:space="0" w:color="auto"/>
            <w:bottom w:val="none" w:sz="0" w:space="0" w:color="auto"/>
            <w:right w:val="none" w:sz="0" w:space="0" w:color="auto"/>
          </w:divBdr>
          <w:divsChild>
            <w:div w:id="604189596">
              <w:marLeft w:val="0"/>
              <w:marRight w:val="0"/>
              <w:marTop w:val="0"/>
              <w:marBottom w:val="133"/>
              <w:divBdr>
                <w:top w:val="none" w:sz="0" w:space="0" w:color="auto"/>
                <w:left w:val="none" w:sz="0" w:space="0" w:color="auto"/>
                <w:bottom w:val="none" w:sz="0" w:space="0" w:color="auto"/>
                <w:right w:val="none" w:sz="0" w:space="0" w:color="auto"/>
              </w:divBdr>
              <w:divsChild>
                <w:div w:id="1680506179">
                  <w:marLeft w:val="0"/>
                  <w:marRight w:val="0"/>
                  <w:marTop w:val="0"/>
                  <w:marBottom w:val="66"/>
                  <w:divBdr>
                    <w:top w:val="none" w:sz="0" w:space="0" w:color="auto"/>
                    <w:left w:val="none" w:sz="0" w:space="0" w:color="auto"/>
                    <w:bottom w:val="none" w:sz="0" w:space="0" w:color="auto"/>
                    <w:right w:val="none" w:sz="0" w:space="0" w:color="auto"/>
                  </w:divBdr>
                </w:div>
              </w:divsChild>
            </w:div>
            <w:div w:id="9138648">
              <w:marLeft w:val="0"/>
              <w:marRight w:val="180"/>
              <w:marTop w:val="180"/>
              <w:marBottom w:val="0"/>
              <w:divBdr>
                <w:top w:val="none" w:sz="0" w:space="0" w:color="auto"/>
                <w:left w:val="none" w:sz="0" w:space="0" w:color="auto"/>
                <w:bottom w:val="none" w:sz="0" w:space="0" w:color="auto"/>
                <w:right w:val="none" w:sz="0" w:space="0" w:color="auto"/>
              </w:divBdr>
            </w:div>
            <w:div w:id="263735730">
              <w:marLeft w:val="0"/>
              <w:marRight w:val="0"/>
              <w:marTop w:val="267"/>
              <w:marBottom w:val="0"/>
              <w:divBdr>
                <w:top w:val="none" w:sz="0" w:space="0" w:color="auto"/>
                <w:left w:val="none" w:sz="0" w:space="0" w:color="auto"/>
                <w:bottom w:val="none" w:sz="0" w:space="0" w:color="auto"/>
                <w:right w:val="none" w:sz="0" w:space="0" w:color="auto"/>
              </w:divBdr>
            </w:div>
          </w:divsChild>
        </w:div>
        <w:div w:id="225193203">
          <w:marLeft w:val="0"/>
          <w:marRight w:val="0"/>
          <w:marTop w:val="0"/>
          <w:marBottom w:val="0"/>
          <w:divBdr>
            <w:top w:val="none" w:sz="0" w:space="0" w:color="auto"/>
            <w:left w:val="none" w:sz="0" w:space="0" w:color="auto"/>
            <w:bottom w:val="none" w:sz="0" w:space="0" w:color="auto"/>
            <w:right w:val="none" w:sz="0" w:space="0" w:color="auto"/>
          </w:divBdr>
          <w:divsChild>
            <w:div w:id="1545025817">
              <w:marLeft w:val="0"/>
              <w:marRight w:val="0"/>
              <w:marTop w:val="0"/>
              <w:marBottom w:val="0"/>
              <w:divBdr>
                <w:top w:val="none" w:sz="0" w:space="0" w:color="auto"/>
                <w:left w:val="none" w:sz="0" w:space="0" w:color="auto"/>
                <w:bottom w:val="none" w:sz="0" w:space="0" w:color="auto"/>
                <w:right w:val="none" w:sz="0" w:space="0" w:color="auto"/>
              </w:divBdr>
            </w:div>
          </w:divsChild>
        </w:div>
        <w:div w:id="86195457">
          <w:marLeft w:val="0"/>
          <w:marRight w:val="0"/>
          <w:marTop w:val="0"/>
          <w:marBottom w:val="0"/>
          <w:divBdr>
            <w:top w:val="none" w:sz="0" w:space="0" w:color="auto"/>
            <w:left w:val="none" w:sz="0" w:space="0" w:color="auto"/>
            <w:bottom w:val="none" w:sz="0" w:space="0" w:color="auto"/>
            <w:right w:val="none" w:sz="0" w:space="0" w:color="auto"/>
          </w:divBdr>
        </w:div>
        <w:div w:id="1988703652">
          <w:marLeft w:val="0"/>
          <w:marRight w:val="0"/>
          <w:marTop w:val="100"/>
          <w:marBottom w:val="100"/>
          <w:divBdr>
            <w:top w:val="none" w:sz="0" w:space="0" w:color="auto"/>
            <w:left w:val="none" w:sz="0" w:space="0" w:color="auto"/>
            <w:bottom w:val="none" w:sz="0" w:space="0" w:color="auto"/>
            <w:right w:val="none" w:sz="0" w:space="0" w:color="auto"/>
          </w:divBdr>
          <w:divsChild>
            <w:div w:id="1831554712">
              <w:marLeft w:val="0"/>
              <w:marRight w:val="200"/>
              <w:marTop w:val="0"/>
              <w:marBottom w:val="0"/>
              <w:divBdr>
                <w:top w:val="none" w:sz="0" w:space="0" w:color="auto"/>
                <w:left w:val="none" w:sz="0" w:space="0" w:color="auto"/>
                <w:bottom w:val="none" w:sz="0" w:space="0" w:color="auto"/>
                <w:right w:val="none" w:sz="0" w:space="0" w:color="auto"/>
              </w:divBdr>
            </w:div>
            <w:div w:id="828247404">
              <w:marLeft w:val="0"/>
              <w:marRight w:val="200"/>
              <w:marTop w:val="0"/>
              <w:marBottom w:val="0"/>
              <w:divBdr>
                <w:top w:val="none" w:sz="0" w:space="0" w:color="auto"/>
                <w:left w:val="none" w:sz="0" w:space="0" w:color="auto"/>
                <w:bottom w:val="none" w:sz="0" w:space="0" w:color="auto"/>
                <w:right w:val="none" w:sz="0" w:space="0" w:color="auto"/>
              </w:divBdr>
            </w:div>
            <w:div w:id="17274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artenboudry@gmail.com" TargetMode="External"/><Relationship Id="rId13" Type="http://schemas.openxmlformats.org/officeDocument/2006/relationships/hyperlink" Target="https://doi.org/10.1111/pops.122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gallup.com/poll/165893/majority-believe-jfk-killed-conspirac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entries/scientific-underdetermin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ep.utm.edu/conspira/" TargetMode="External"/><Relationship Id="rId4" Type="http://schemas.openxmlformats.org/officeDocument/2006/relationships/settings" Target="settings.xml"/><Relationship Id="rId9" Type="http://schemas.openxmlformats.org/officeDocument/2006/relationships/hyperlink" Target="https://doi.org/10.1111/bjop.12548"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bit.ly/3p1mtfE" TargetMode="External"/><Relationship Id="rId1" Type="http://schemas.openxmlformats.org/officeDocument/2006/relationships/hyperlink" Target="http://www.imdb.com/title/tt140219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7F81-FDF4-2C4C-8AFD-4EBE1B47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21208</Words>
  <Characters>115796</Characters>
  <Application>Microsoft Office Word</Application>
  <DocSecurity>0</DocSecurity>
  <Lines>1654</Lines>
  <Paragraphs>339</Paragraphs>
  <ScaleCrop>false</ScaleCrop>
  <HeadingPairs>
    <vt:vector size="6" baseType="variant">
      <vt:variant>
        <vt:lpstr>Titel</vt:lpstr>
      </vt:variant>
      <vt:variant>
        <vt:i4>1</vt:i4>
      </vt:variant>
      <vt:variant>
        <vt:lpstr>Koppen</vt:lpstr>
      </vt:variant>
      <vt:variant>
        <vt:i4>11</vt:i4>
      </vt:variant>
      <vt:variant>
        <vt:lpstr>Title</vt:lpstr>
      </vt:variant>
      <vt:variant>
        <vt:i4>1</vt:i4>
      </vt:variant>
    </vt:vector>
  </HeadingPairs>
  <TitlesOfParts>
    <vt:vector size="13" baseType="lpstr">
      <vt:lpstr/>
      <vt:lpstr>Introduction</vt:lpstr>
      <vt:lpstr>Definitions of CT</vt:lpstr>
      <vt:lpstr>    Neutral vs. pejorative definitions </vt:lpstr>
      <vt:lpstr>    Reframing particularism vs. generalism</vt:lpstr>
      <vt:lpstr>Demarcation of CTs</vt:lpstr>
      <vt:lpstr>    Asymmetry of causes and effects</vt:lpstr>
      <vt:lpstr>    Explaining absence of evidence</vt:lpstr>
      <vt:lpstr>    Epistemic black holes</vt:lpstr>
      <vt:lpstr>A proliferation of CTs</vt:lpstr>
      <vt:lpstr>    A generic recipe for CTs</vt:lpstr>
      <vt:lpstr>    Radical underdetermination</vt:lpstr>
      <vt:lpstr/>
    </vt:vector>
  </TitlesOfParts>
  <Company/>
  <LinksUpToDate>false</LinksUpToDate>
  <CharactersWithSpaces>136665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2</cp:revision>
  <cp:lastPrinted>2022-08-08T12:57:00Z</cp:lastPrinted>
  <dcterms:created xsi:type="dcterms:W3CDTF">2022-08-08T16:32:00Z</dcterms:created>
  <dcterms:modified xsi:type="dcterms:W3CDTF">2022-08-08T16:32:00Z</dcterms:modified>
</cp:coreProperties>
</file>