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9040D5" w14:textId="77777777" w:rsidR="00C336DE" w:rsidRDefault="00C336DE" w:rsidP="00C336DE">
      <w:pPr>
        <w:widowControl w:val="0"/>
        <w:autoSpaceDE w:val="0"/>
        <w:autoSpaceDN w:val="0"/>
        <w:adjustRightInd w:val="0"/>
        <w:rPr>
          <w:rFonts w:ascii="Times New Roman" w:hAnsi="Times New Roman" w:cs="Times New Roman"/>
          <w:sz w:val="22"/>
          <w:szCs w:val="22"/>
        </w:rPr>
      </w:pPr>
    </w:p>
    <w:p w14:paraId="17141495" w14:textId="517A0946" w:rsidR="00C336DE" w:rsidRPr="00423B1F" w:rsidRDefault="00C336DE" w:rsidP="00C336DE">
      <w:pPr>
        <w:widowControl w:val="0"/>
        <w:autoSpaceDE w:val="0"/>
        <w:autoSpaceDN w:val="0"/>
        <w:adjustRightInd w:val="0"/>
        <w:rPr>
          <w:rFonts w:ascii="Times New Roman" w:hAnsi="Times New Roman" w:cs="Times New Roman"/>
          <w:sz w:val="28"/>
          <w:szCs w:val="28"/>
        </w:rPr>
      </w:pPr>
      <w:r w:rsidRPr="00423B1F">
        <w:rPr>
          <w:rFonts w:ascii="Times New Roman" w:hAnsi="Times New Roman" w:cs="Times New Roman"/>
          <w:sz w:val="28"/>
          <w:szCs w:val="28"/>
        </w:rPr>
        <w:t>Plenty to come: making sense of Correia</w:t>
      </w:r>
      <w:r w:rsidR="00673CD5" w:rsidRPr="00423B1F">
        <w:rPr>
          <w:rFonts w:ascii="Times New Roman" w:hAnsi="Times New Roman" w:cs="Times New Roman"/>
          <w:sz w:val="28"/>
          <w:szCs w:val="28"/>
        </w:rPr>
        <w:t>’s</w:t>
      </w:r>
      <w:r w:rsidRPr="00423B1F">
        <w:rPr>
          <w:rFonts w:ascii="Times New Roman" w:hAnsi="Times New Roman" w:cs="Times New Roman"/>
          <w:sz w:val="28"/>
          <w:szCs w:val="28"/>
        </w:rPr>
        <w:t xml:space="preserve"> &amp; Rosenkranz’s growing block</w:t>
      </w:r>
    </w:p>
    <w:p w14:paraId="78664C80" w14:textId="122688A2" w:rsidR="00C336DE" w:rsidRDefault="00C336DE" w:rsidP="00C336DE">
      <w:pPr>
        <w:widowControl w:val="0"/>
        <w:autoSpaceDE w:val="0"/>
        <w:autoSpaceDN w:val="0"/>
        <w:adjustRightInd w:val="0"/>
        <w:rPr>
          <w:rFonts w:ascii="Times New Roman" w:hAnsi="Times New Roman" w:cs="Times New Roman"/>
          <w:sz w:val="22"/>
          <w:szCs w:val="22"/>
        </w:rPr>
      </w:pPr>
    </w:p>
    <w:p w14:paraId="6B54658C" w14:textId="20A0A6B3" w:rsidR="006F25E9" w:rsidRDefault="006F25E9" w:rsidP="00C336D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Natalja Deng, Yonsei University (Underwood International College)</w:t>
      </w:r>
      <w:r w:rsidR="00A01E50">
        <w:rPr>
          <w:rFonts w:ascii="Times New Roman" w:hAnsi="Times New Roman" w:cs="Times New Roman"/>
          <w:sz w:val="22"/>
          <w:szCs w:val="22"/>
        </w:rPr>
        <w:t>, Seoul, South Korea</w:t>
      </w:r>
    </w:p>
    <w:p w14:paraId="4E6EB661" w14:textId="4E27D374" w:rsidR="00313ED7" w:rsidRDefault="00313ED7" w:rsidP="00C336DE">
      <w:pPr>
        <w:widowControl w:val="0"/>
        <w:autoSpaceDE w:val="0"/>
        <w:autoSpaceDN w:val="0"/>
        <w:adjustRightInd w:val="0"/>
        <w:rPr>
          <w:rFonts w:ascii="Times New Roman" w:hAnsi="Times New Roman" w:cs="Times New Roman"/>
          <w:sz w:val="22"/>
          <w:szCs w:val="22"/>
        </w:rPr>
      </w:pPr>
    </w:p>
    <w:p w14:paraId="68E7EC58" w14:textId="07E77190" w:rsidR="00313ED7" w:rsidRDefault="00313ED7" w:rsidP="00C336D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[forthcoming in</w:t>
      </w:r>
      <w:r w:rsidR="000508C2">
        <w:rPr>
          <w:rFonts w:ascii="Times New Roman" w:hAnsi="Times New Roman" w:cs="Times New Roman"/>
          <w:sz w:val="22"/>
          <w:szCs w:val="22"/>
        </w:rPr>
        <w:t xml:space="preserve"> a book symposium in</w:t>
      </w:r>
      <w:r>
        <w:rPr>
          <w:rFonts w:ascii="Times New Roman" w:hAnsi="Times New Roman" w:cs="Times New Roman"/>
          <w:sz w:val="22"/>
          <w:szCs w:val="22"/>
        </w:rPr>
        <w:t xml:space="preserve"> </w:t>
      </w:r>
      <w:r w:rsidRPr="008F6D9E">
        <w:rPr>
          <w:rFonts w:ascii="Times New Roman" w:hAnsi="Times New Roman" w:cs="Times New Roman"/>
          <w:i/>
          <w:iCs/>
          <w:sz w:val="22"/>
          <w:szCs w:val="22"/>
        </w:rPr>
        <w:t>Disputatio</w:t>
      </w:r>
      <w:r>
        <w:rPr>
          <w:rFonts w:ascii="Times New Roman" w:hAnsi="Times New Roman" w:cs="Times New Roman"/>
          <w:sz w:val="22"/>
          <w:szCs w:val="22"/>
        </w:rPr>
        <w:t>]</w:t>
      </w:r>
    </w:p>
    <w:p w14:paraId="6331B740" w14:textId="4FA07781" w:rsidR="00B234C3" w:rsidRDefault="00B234C3" w:rsidP="00C336DE">
      <w:pPr>
        <w:widowControl w:val="0"/>
        <w:autoSpaceDE w:val="0"/>
        <w:autoSpaceDN w:val="0"/>
        <w:adjustRightInd w:val="0"/>
        <w:rPr>
          <w:rFonts w:ascii="Times New Roman" w:hAnsi="Times New Roman" w:cs="Times New Roman"/>
          <w:sz w:val="22"/>
          <w:szCs w:val="22"/>
        </w:rPr>
      </w:pPr>
    </w:p>
    <w:p w14:paraId="13AFEE53" w14:textId="5F56A70A" w:rsidR="001B656A" w:rsidRDefault="001B656A" w:rsidP="00C336DE">
      <w:pPr>
        <w:widowControl w:val="0"/>
        <w:autoSpaceDE w:val="0"/>
        <w:autoSpaceDN w:val="0"/>
        <w:adjustRightInd w:val="0"/>
        <w:rPr>
          <w:rFonts w:ascii="Times New Roman" w:hAnsi="Times New Roman" w:cs="Times New Roman"/>
          <w:sz w:val="22"/>
          <w:szCs w:val="22"/>
        </w:rPr>
      </w:pPr>
    </w:p>
    <w:p w14:paraId="1A531003" w14:textId="5D92FD12" w:rsidR="001B656A" w:rsidRDefault="001B656A" w:rsidP="00C336D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Abstract:</w:t>
      </w:r>
    </w:p>
    <w:p w14:paraId="698896FA" w14:textId="7F621E4D" w:rsidR="00D20E82" w:rsidRDefault="005F5585" w:rsidP="00C336D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Fabrice Correia’s and Sven Rosenkranz’s</w:t>
      </w:r>
      <w:r w:rsidR="00423B1F">
        <w:rPr>
          <w:rFonts w:ascii="Times New Roman" w:hAnsi="Times New Roman" w:cs="Times New Roman"/>
          <w:sz w:val="22"/>
          <w:szCs w:val="22"/>
        </w:rPr>
        <w:t xml:space="preserve"> book</w:t>
      </w:r>
      <w:r>
        <w:rPr>
          <w:rFonts w:ascii="Times New Roman" w:hAnsi="Times New Roman" w:cs="Times New Roman"/>
          <w:sz w:val="22"/>
          <w:szCs w:val="22"/>
        </w:rPr>
        <w:t xml:space="preserve"> </w:t>
      </w:r>
      <w:r w:rsidRPr="00290B93">
        <w:rPr>
          <w:rFonts w:ascii="Times New Roman" w:hAnsi="Times New Roman" w:cs="Times New Roman"/>
          <w:i/>
          <w:iCs/>
          <w:sz w:val="22"/>
          <w:szCs w:val="22"/>
        </w:rPr>
        <w:t xml:space="preserve">Nothing to come: a defence of the growing block theory of time </w:t>
      </w:r>
      <w:r w:rsidR="00125F68">
        <w:rPr>
          <w:rFonts w:ascii="Times New Roman" w:hAnsi="Times New Roman" w:cs="Times New Roman"/>
          <w:sz w:val="22"/>
          <w:szCs w:val="22"/>
        </w:rPr>
        <w:t xml:space="preserve">offers an incredibly </w:t>
      </w:r>
      <w:r w:rsidR="00204A5A">
        <w:rPr>
          <w:rFonts w:ascii="Times New Roman" w:hAnsi="Times New Roman" w:cs="Times New Roman"/>
          <w:sz w:val="22"/>
          <w:szCs w:val="22"/>
        </w:rPr>
        <w:t>rich</w:t>
      </w:r>
      <w:r w:rsidR="00125F68">
        <w:rPr>
          <w:rFonts w:ascii="Times New Roman" w:hAnsi="Times New Roman" w:cs="Times New Roman"/>
          <w:sz w:val="22"/>
          <w:szCs w:val="22"/>
        </w:rPr>
        <w:t xml:space="preserve"> and </w:t>
      </w:r>
      <w:r w:rsidR="00CC0BC1">
        <w:rPr>
          <w:rFonts w:ascii="Times New Roman" w:hAnsi="Times New Roman" w:cs="Times New Roman"/>
          <w:sz w:val="22"/>
          <w:szCs w:val="22"/>
        </w:rPr>
        <w:t>skillful</w:t>
      </w:r>
      <w:r w:rsidR="00125F68">
        <w:rPr>
          <w:rFonts w:ascii="Times New Roman" w:hAnsi="Times New Roman" w:cs="Times New Roman"/>
          <w:sz w:val="22"/>
          <w:szCs w:val="22"/>
        </w:rPr>
        <w:t xml:space="preserve"> defense of the growing block theory</w:t>
      </w:r>
      <w:r w:rsidR="008C6BB8">
        <w:rPr>
          <w:rFonts w:ascii="Times New Roman" w:hAnsi="Times New Roman" w:cs="Times New Roman"/>
          <w:sz w:val="22"/>
          <w:szCs w:val="22"/>
        </w:rPr>
        <w:t xml:space="preserve"> (GBT)</w:t>
      </w:r>
      <w:r w:rsidR="00125F68">
        <w:rPr>
          <w:rFonts w:ascii="Times New Roman" w:hAnsi="Times New Roman" w:cs="Times New Roman"/>
          <w:sz w:val="22"/>
          <w:szCs w:val="22"/>
        </w:rPr>
        <w:t xml:space="preserve">, </w:t>
      </w:r>
      <w:r w:rsidR="00423B1F">
        <w:rPr>
          <w:rFonts w:ascii="Times New Roman" w:hAnsi="Times New Roman" w:cs="Times New Roman"/>
          <w:sz w:val="22"/>
          <w:szCs w:val="22"/>
        </w:rPr>
        <w:t>a view of time that</w:t>
      </w:r>
      <w:r w:rsidR="00125F68">
        <w:rPr>
          <w:rFonts w:ascii="Times New Roman" w:hAnsi="Times New Roman" w:cs="Times New Roman"/>
          <w:sz w:val="22"/>
          <w:szCs w:val="22"/>
        </w:rPr>
        <w:t xml:space="preserve"> </w:t>
      </w:r>
      <w:r w:rsidR="00DD146B">
        <w:rPr>
          <w:rFonts w:ascii="Times New Roman" w:hAnsi="Times New Roman" w:cs="Times New Roman"/>
          <w:sz w:val="22"/>
          <w:szCs w:val="22"/>
        </w:rPr>
        <w:t>arguably has much intuitive appeal, and which has been under attack from many sides</w:t>
      </w:r>
      <w:r w:rsidR="00125F68">
        <w:rPr>
          <w:rFonts w:ascii="Times New Roman" w:hAnsi="Times New Roman" w:cs="Times New Roman"/>
          <w:sz w:val="22"/>
          <w:szCs w:val="22"/>
        </w:rPr>
        <w:t xml:space="preserve">. </w:t>
      </w:r>
      <w:r w:rsidR="00204A5A">
        <w:rPr>
          <w:rFonts w:ascii="Times New Roman" w:hAnsi="Times New Roman" w:cs="Times New Roman"/>
          <w:sz w:val="22"/>
          <w:szCs w:val="22"/>
        </w:rPr>
        <w:t>Nonetheless,</w:t>
      </w:r>
      <w:r w:rsidR="00872DDF">
        <w:rPr>
          <w:rFonts w:ascii="Times New Roman" w:hAnsi="Times New Roman" w:cs="Times New Roman"/>
          <w:sz w:val="22"/>
          <w:szCs w:val="22"/>
        </w:rPr>
        <w:t xml:space="preserve"> I have to report that </w:t>
      </w:r>
      <w:r w:rsidR="00C336DE">
        <w:rPr>
          <w:rFonts w:ascii="Times New Roman" w:hAnsi="Times New Roman" w:cs="Times New Roman"/>
          <w:sz w:val="22"/>
          <w:szCs w:val="22"/>
        </w:rPr>
        <w:t xml:space="preserve">the book’s tense-logical course of treatment has </w:t>
      </w:r>
      <w:r w:rsidR="00C22C35">
        <w:rPr>
          <w:rFonts w:ascii="Times New Roman" w:hAnsi="Times New Roman" w:cs="Times New Roman"/>
          <w:sz w:val="22"/>
          <w:szCs w:val="22"/>
        </w:rPr>
        <w:t xml:space="preserve">not </w:t>
      </w:r>
      <w:r w:rsidR="00C336DE">
        <w:rPr>
          <w:rFonts w:ascii="Times New Roman" w:hAnsi="Times New Roman" w:cs="Times New Roman"/>
          <w:sz w:val="22"/>
          <w:szCs w:val="22"/>
        </w:rPr>
        <w:t>worked for me</w:t>
      </w:r>
      <w:r w:rsidR="009E090A">
        <w:rPr>
          <w:rFonts w:ascii="Times New Roman" w:hAnsi="Times New Roman" w:cs="Times New Roman"/>
          <w:sz w:val="22"/>
          <w:szCs w:val="22"/>
        </w:rPr>
        <w:t>;</w:t>
      </w:r>
      <w:r w:rsidR="00C336DE">
        <w:rPr>
          <w:rFonts w:ascii="Times New Roman" w:hAnsi="Times New Roman" w:cs="Times New Roman"/>
          <w:sz w:val="22"/>
          <w:szCs w:val="22"/>
        </w:rPr>
        <w:t xml:space="preserve"> I still struggle with </w:t>
      </w:r>
      <w:r w:rsidR="00411B66">
        <w:rPr>
          <w:rFonts w:ascii="Times New Roman" w:hAnsi="Times New Roman" w:cs="Times New Roman"/>
          <w:sz w:val="22"/>
          <w:szCs w:val="22"/>
        </w:rPr>
        <w:t xml:space="preserve">making sense of </w:t>
      </w:r>
      <w:r w:rsidR="00C336DE">
        <w:rPr>
          <w:rFonts w:ascii="Times New Roman" w:hAnsi="Times New Roman" w:cs="Times New Roman"/>
          <w:sz w:val="22"/>
          <w:szCs w:val="22"/>
        </w:rPr>
        <w:t xml:space="preserve">the </w:t>
      </w:r>
      <w:r w:rsidR="00577FCC">
        <w:rPr>
          <w:rFonts w:ascii="Times New Roman" w:hAnsi="Times New Roman" w:cs="Times New Roman"/>
          <w:sz w:val="22"/>
          <w:szCs w:val="22"/>
        </w:rPr>
        <w:t>GBT</w:t>
      </w:r>
      <w:r w:rsidR="001B656A">
        <w:rPr>
          <w:rFonts w:ascii="Times New Roman" w:hAnsi="Times New Roman" w:cs="Times New Roman"/>
          <w:sz w:val="22"/>
          <w:szCs w:val="22"/>
        </w:rPr>
        <w:t>.</w:t>
      </w:r>
      <w:r w:rsidR="00C336DE">
        <w:rPr>
          <w:rFonts w:ascii="Times New Roman" w:hAnsi="Times New Roman" w:cs="Times New Roman"/>
          <w:sz w:val="22"/>
          <w:szCs w:val="22"/>
        </w:rPr>
        <w:t xml:space="preserve"> </w:t>
      </w:r>
      <w:r w:rsidR="00387AC6">
        <w:rPr>
          <w:rFonts w:ascii="Times New Roman" w:hAnsi="Times New Roman" w:cs="Times New Roman"/>
          <w:sz w:val="22"/>
          <w:szCs w:val="22"/>
        </w:rPr>
        <w:t>This article begins</w:t>
      </w:r>
      <w:r w:rsidR="001A2668">
        <w:rPr>
          <w:rFonts w:ascii="Times New Roman" w:hAnsi="Times New Roman" w:cs="Times New Roman"/>
          <w:sz w:val="22"/>
          <w:szCs w:val="22"/>
        </w:rPr>
        <w:t xml:space="preserve"> by drawing out</w:t>
      </w:r>
      <w:r w:rsidR="002E63D0">
        <w:rPr>
          <w:rFonts w:ascii="Times New Roman" w:hAnsi="Times New Roman" w:cs="Times New Roman"/>
          <w:sz w:val="22"/>
          <w:szCs w:val="22"/>
        </w:rPr>
        <w:t xml:space="preserve"> some</w:t>
      </w:r>
      <w:r w:rsidR="001A2668">
        <w:rPr>
          <w:rFonts w:ascii="Times New Roman" w:hAnsi="Times New Roman" w:cs="Times New Roman"/>
          <w:sz w:val="22"/>
          <w:szCs w:val="22"/>
        </w:rPr>
        <w:t xml:space="preserve"> implications of the </w:t>
      </w:r>
      <w:r w:rsidR="00387AC6">
        <w:rPr>
          <w:rFonts w:ascii="Times New Roman" w:hAnsi="Times New Roman" w:cs="Times New Roman"/>
          <w:sz w:val="22"/>
          <w:szCs w:val="22"/>
        </w:rPr>
        <w:t xml:space="preserve">book’s </w:t>
      </w:r>
      <w:r w:rsidR="001A2668">
        <w:rPr>
          <w:rFonts w:ascii="Times New Roman" w:hAnsi="Times New Roman" w:cs="Times New Roman"/>
          <w:sz w:val="22"/>
          <w:szCs w:val="22"/>
        </w:rPr>
        <w:t>set up</w:t>
      </w:r>
      <w:r w:rsidR="00B33E4C">
        <w:rPr>
          <w:rFonts w:ascii="Times New Roman" w:hAnsi="Times New Roman" w:cs="Times New Roman"/>
          <w:sz w:val="22"/>
          <w:szCs w:val="22"/>
        </w:rPr>
        <w:t xml:space="preserve">. </w:t>
      </w:r>
      <w:r w:rsidR="00387AC6">
        <w:rPr>
          <w:rFonts w:ascii="Times New Roman" w:hAnsi="Times New Roman" w:cs="Times New Roman"/>
          <w:sz w:val="22"/>
          <w:szCs w:val="22"/>
        </w:rPr>
        <w:t>First,</w:t>
      </w:r>
      <w:r w:rsidR="002E63D0">
        <w:rPr>
          <w:rFonts w:ascii="Times New Roman" w:hAnsi="Times New Roman" w:cs="Times New Roman"/>
          <w:sz w:val="22"/>
          <w:szCs w:val="22"/>
        </w:rPr>
        <w:t xml:space="preserve"> </w:t>
      </w:r>
      <w:r w:rsidR="001A2668">
        <w:rPr>
          <w:rFonts w:ascii="Times New Roman" w:hAnsi="Times New Roman" w:cs="Times New Roman"/>
          <w:sz w:val="22"/>
          <w:szCs w:val="22"/>
        </w:rPr>
        <w:t>the notion of existence in play</w:t>
      </w:r>
      <w:r w:rsidR="00387AC6">
        <w:rPr>
          <w:rFonts w:ascii="Times New Roman" w:hAnsi="Times New Roman" w:cs="Times New Roman"/>
          <w:sz w:val="22"/>
          <w:szCs w:val="22"/>
        </w:rPr>
        <w:t xml:space="preserve"> </w:t>
      </w:r>
      <w:r w:rsidR="00F85B59">
        <w:rPr>
          <w:rFonts w:ascii="Times New Roman" w:hAnsi="Times New Roman" w:cs="Times New Roman"/>
          <w:sz w:val="22"/>
          <w:szCs w:val="22"/>
        </w:rPr>
        <w:t xml:space="preserve">here </w:t>
      </w:r>
      <w:r w:rsidR="001A2668">
        <w:rPr>
          <w:rFonts w:ascii="Times New Roman" w:hAnsi="Times New Roman" w:cs="Times New Roman"/>
          <w:sz w:val="22"/>
          <w:szCs w:val="22"/>
        </w:rPr>
        <w:t>is not interpretable on the basis of ordinary usage</w:t>
      </w:r>
      <w:r w:rsidR="00D8271C">
        <w:rPr>
          <w:rFonts w:ascii="Times New Roman" w:hAnsi="Times New Roman" w:cs="Times New Roman"/>
          <w:sz w:val="22"/>
          <w:szCs w:val="22"/>
        </w:rPr>
        <w:t>. S</w:t>
      </w:r>
      <w:r w:rsidR="00387AC6">
        <w:rPr>
          <w:rFonts w:ascii="Times New Roman" w:hAnsi="Times New Roman" w:cs="Times New Roman"/>
          <w:sz w:val="22"/>
          <w:szCs w:val="22"/>
        </w:rPr>
        <w:t>econd,</w:t>
      </w:r>
      <w:r w:rsidR="00B33E4C">
        <w:rPr>
          <w:rFonts w:ascii="Times New Roman" w:hAnsi="Times New Roman" w:cs="Times New Roman"/>
          <w:sz w:val="22"/>
          <w:szCs w:val="22"/>
        </w:rPr>
        <w:t xml:space="preserve"> </w:t>
      </w:r>
      <w:r w:rsidR="003C209A">
        <w:rPr>
          <w:rFonts w:ascii="Times New Roman" w:hAnsi="Times New Roman" w:cs="Times New Roman"/>
          <w:sz w:val="22"/>
          <w:szCs w:val="22"/>
        </w:rPr>
        <w:t xml:space="preserve">it would be a mistake to take the tense-logical framework to have any metaphysical significance. </w:t>
      </w:r>
      <w:r w:rsidR="00D8271C">
        <w:rPr>
          <w:rFonts w:ascii="Times New Roman" w:hAnsi="Times New Roman" w:cs="Times New Roman"/>
          <w:sz w:val="22"/>
          <w:szCs w:val="22"/>
        </w:rPr>
        <w:t xml:space="preserve">I then articulate two main </w:t>
      </w:r>
      <w:r w:rsidR="002E63D0">
        <w:rPr>
          <w:rFonts w:ascii="Times New Roman" w:hAnsi="Times New Roman" w:cs="Times New Roman"/>
          <w:sz w:val="22"/>
          <w:szCs w:val="22"/>
        </w:rPr>
        <w:t>worries</w:t>
      </w:r>
      <w:r w:rsidR="00047D44">
        <w:rPr>
          <w:rFonts w:ascii="Times New Roman" w:hAnsi="Times New Roman" w:cs="Times New Roman"/>
          <w:sz w:val="22"/>
          <w:szCs w:val="22"/>
        </w:rPr>
        <w:t xml:space="preserve"> about their version of the GBT</w:t>
      </w:r>
      <w:r w:rsidR="002E63D0">
        <w:rPr>
          <w:rFonts w:ascii="Times New Roman" w:hAnsi="Times New Roman" w:cs="Times New Roman"/>
          <w:sz w:val="22"/>
          <w:szCs w:val="22"/>
        </w:rPr>
        <w:t>. The first</w:t>
      </w:r>
      <w:r w:rsidR="00E55874">
        <w:rPr>
          <w:rFonts w:ascii="Times New Roman" w:hAnsi="Times New Roman" w:cs="Times New Roman"/>
          <w:sz w:val="22"/>
          <w:szCs w:val="22"/>
        </w:rPr>
        <w:t xml:space="preserve"> </w:t>
      </w:r>
      <w:r w:rsidR="00262195">
        <w:rPr>
          <w:rFonts w:ascii="Times New Roman" w:hAnsi="Times New Roman" w:cs="Times New Roman"/>
          <w:sz w:val="22"/>
          <w:szCs w:val="22"/>
        </w:rPr>
        <w:t xml:space="preserve">worry </w:t>
      </w:r>
      <w:r w:rsidR="002E63D0">
        <w:rPr>
          <w:rFonts w:ascii="Times New Roman" w:hAnsi="Times New Roman" w:cs="Times New Roman"/>
          <w:sz w:val="22"/>
          <w:szCs w:val="22"/>
        </w:rPr>
        <w:t xml:space="preserve">takes a familiar shape: </w:t>
      </w:r>
      <w:r w:rsidR="001E4DD7">
        <w:rPr>
          <w:rFonts w:ascii="Times New Roman" w:hAnsi="Times New Roman" w:cs="Times New Roman"/>
          <w:sz w:val="22"/>
          <w:szCs w:val="22"/>
        </w:rPr>
        <w:t xml:space="preserve">it is </w:t>
      </w:r>
      <w:r w:rsidR="00CC66D7">
        <w:rPr>
          <w:rFonts w:ascii="Times New Roman" w:hAnsi="Times New Roman" w:cs="Times New Roman"/>
          <w:sz w:val="22"/>
          <w:szCs w:val="22"/>
        </w:rPr>
        <w:t xml:space="preserve">just </w:t>
      </w:r>
      <w:r w:rsidR="001E4DD7">
        <w:rPr>
          <w:rFonts w:ascii="Times New Roman" w:hAnsi="Times New Roman" w:cs="Times New Roman"/>
          <w:sz w:val="22"/>
          <w:szCs w:val="22"/>
        </w:rPr>
        <w:t>hard to see how the</w:t>
      </w:r>
      <w:r w:rsidR="00CE4308">
        <w:rPr>
          <w:rFonts w:ascii="Times New Roman" w:hAnsi="Times New Roman" w:cs="Times New Roman"/>
          <w:sz w:val="22"/>
          <w:szCs w:val="22"/>
        </w:rPr>
        <w:t>ir</w:t>
      </w:r>
      <w:r w:rsidR="001E4DD7">
        <w:rPr>
          <w:rFonts w:ascii="Times New Roman" w:hAnsi="Times New Roman" w:cs="Times New Roman"/>
          <w:sz w:val="22"/>
          <w:szCs w:val="22"/>
        </w:rPr>
        <w:t xml:space="preserve"> </w:t>
      </w:r>
      <w:r w:rsidR="002E63D0">
        <w:rPr>
          <w:rFonts w:ascii="Times New Roman" w:hAnsi="Times New Roman" w:cs="Times New Roman"/>
          <w:sz w:val="22"/>
          <w:szCs w:val="22"/>
        </w:rPr>
        <w:t>view is</w:t>
      </w:r>
      <w:r w:rsidR="001E4DD7">
        <w:rPr>
          <w:rFonts w:ascii="Times New Roman" w:hAnsi="Times New Roman" w:cs="Times New Roman"/>
          <w:sz w:val="22"/>
          <w:szCs w:val="22"/>
        </w:rPr>
        <w:t xml:space="preserve"> </w:t>
      </w:r>
      <w:r w:rsidR="002E63D0">
        <w:rPr>
          <w:rFonts w:ascii="Times New Roman" w:hAnsi="Times New Roman" w:cs="Times New Roman"/>
          <w:sz w:val="22"/>
          <w:szCs w:val="22"/>
        </w:rPr>
        <w:t xml:space="preserve">dynamic in the relevant sense. </w:t>
      </w:r>
      <w:r w:rsidR="00DF4D7C">
        <w:rPr>
          <w:rFonts w:ascii="Times New Roman" w:hAnsi="Times New Roman" w:cs="Times New Roman"/>
          <w:sz w:val="22"/>
          <w:szCs w:val="22"/>
        </w:rPr>
        <w:t xml:space="preserve">The second </w:t>
      </w:r>
      <w:r w:rsidR="00262195">
        <w:rPr>
          <w:rFonts w:ascii="Times New Roman" w:hAnsi="Times New Roman" w:cs="Times New Roman"/>
          <w:sz w:val="22"/>
          <w:szCs w:val="22"/>
        </w:rPr>
        <w:t xml:space="preserve">worry </w:t>
      </w:r>
      <w:r w:rsidR="00DF4D7C">
        <w:rPr>
          <w:rFonts w:ascii="Times New Roman" w:hAnsi="Times New Roman" w:cs="Times New Roman"/>
          <w:sz w:val="22"/>
          <w:szCs w:val="22"/>
        </w:rPr>
        <w:t xml:space="preserve">is that </w:t>
      </w:r>
      <w:r w:rsidR="0057214F">
        <w:rPr>
          <w:rFonts w:ascii="Times New Roman" w:hAnsi="Times New Roman" w:cs="Times New Roman"/>
          <w:sz w:val="22"/>
          <w:szCs w:val="22"/>
        </w:rPr>
        <w:t xml:space="preserve">the </w:t>
      </w:r>
      <w:r w:rsidR="002E63D0">
        <w:rPr>
          <w:rFonts w:ascii="Times New Roman" w:hAnsi="Times New Roman" w:cs="Times New Roman"/>
          <w:sz w:val="22"/>
          <w:szCs w:val="22"/>
        </w:rPr>
        <w:t>topic</w:t>
      </w:r>
      <w:r w:rsidR="00DF4D7C">
        <w:rPr>
          <w:rFonts w:ascii="Times New Roman" w:hAnsi="Times New Roman" w:cs="Times New Roman"/>
          <w:sz w:val="22"/>
          <w:szCs w:val="22"/>
        </w:rPr>
        <w:t xml:space="preserve"> seems to have</w:t>
      </w:r>
      <w:r w:rsidR="002E63D0">
        <w:rPr>
          <w:rFonts w:ascii="Times New Roman" w:hAnsi="Times New Roman" w:cs="Times New Roman"/>
          <w:sz w:val="22"/>
          <w:szCs w:val="22"/>
        </w:rPr>
        <w:t xml:space="preserve"> been changed</w:t>
      </w:r>
      <w:r w:rsidR="00665B35">
        <w:rPr>
          <w:rFonts w:ascii="Times New Roman" w:hAnsi="Times New Roman" w:cs="Times New Roman"/>
          <w:sz w:val="22"/>
          <w:szCs w:val="22"/>
        </w:rPr>
        <w:t>. C&amp;R’s logical system helps itself to key notions whose intended interpretation includes a solution to every metaphysical puzzle about the GBT, so that these puzzles are not so much addressed as enshrined in a formal system. Th</w:t>
      </w:r>
      <w:r w:rsidR="001B1854">
        <w:rPr>
          <w:rFonts w:ascii="Times New Roman" w:hAnsi="Times New Roman" w:cs="Times New Roman"/>
          <w:sz w:val="22"/>
          <w:szCs w:val="22"/>
        </w:rPr>
        <w:t>at is</w:t>
      </w:r>
      <w:r w:rsidR="007A579A">
        <w:rPr>
          <w:rFonts w:ascii="Times New Roman" w:hAnsi="Times New Roman" w:cs="Times New Roman"/>
          <w:sz w:val="22"/>
          <w:szCs w:val="22"/>
        </w:rPr>
        <w:t>,</w:t>
      </w:r>
      <w:r w:rsidR="001B1854">
        <w:rPr>
          <w:rFonts w:ascii="Times New Roman" w:hAnsi="Times New Roman" w:cs="Times New Roman"/>
          <w:sz w:val="22"/>
          <w:szCs w:val="22"/>
        </w:rPr>
        <w:t xml:space="preserve"> th</w:t>
      </w:r>
      <w:r w:rsidR="00665B35">
        <w:rPr>
          <w:rFonts w:ascii="Times New Roman" w:hAnsi="Times New Roman" w:cs="Times New Roman"/>
          <w:sz w:val="22"/>
          <w:szCs w:val="22"/>
        </w:rPr>
        <w:t xml:space="preserve">eir view </w:t>
      </w:r>
      <w:r w:rsidR="00DC68D8">
        <w:rPr>
          <w:rFonts w:ascii="Times New Roman" w:hAnsi="Times New Roman" w:cs="Times New Roman"/>
          <w:sz w:val="22"/>
          <w:szCs w:val="22"/>
        </w:rPr>
        <w:t>seems to answer</w:t>
      </w:r>
      <w:r w:rsidR="00665B35">
        <w:rPr>
          <w:rFonts w:ascii="Times New Roman" w:hAnsi="Times New Roman" w:cs="Times New Roman"/>
          <w:sz w:val="22"/>
          <w:szCs w:val="22"/>
        </w:rPr>
        <w:t xml:space="preserve"> the question of how language </w:t>
      </w:r>
      <w:r w:rsidR="00665B35" w:rsidRPr="009B6711">
        <w:rPr>
          <w:rFonts w:ascii="Times New Roman" w:hAnsi="Times New Roman" w:cs="Times New Roman"/>
          <w:sz w:val="22"/>
          <w:szCs w:val="22"/>
        </w:rPr>
        <w:t xml:space="preserve">should </w:t>
      </w:r>
      <w:r w:rsidR="00665B35">
        <w:rPr>
          <w:rFonts w:ascii="Times New Roman" w:hAnsi="Times New Roman" w:cs="Times New Roman"/>
          <w:sz w:val="22"/>
          <w:szCs w:val="22"/>
        </w:rPr>
        <w:t>behave, if the GBT were (somehow) true.</w:t>
      </w:r>
      <w:r w:rsidR="008825B0">
        <w:rPr>
          <w:rFonts w:ascii="Times New Roman" w:hAnsi="Times New Roman" w:cs="Times New Roman"/>
          <w:sz w:val="22"/>
          <w:szCs w:val="22"/>
        </w:rPr>
        <w:t xml:space="preserve"> </w:t>
      </w:r>
    </w:p>
    <w:p w14:paraId="664F6D16" w14:textId="289A2FC7" w:rsidR="001B656A" w:rsidRDefault="001B656A" w:rsidP="00C336DE">
      <w:pPr>
        <w:widowControl w:val="0"/>
        <w:autoSpaceDE w:val="0"/>
        <w:autoSpaceDN w:val="0"/>
        <w:adjustRightInd w:val="0"/>
        <w:rPr>
          <w:rFonts w:ascii="Times New Roman" w:hAnsi="Times New Roman" w:cs="Times New Roman"/>
          <w:sz w:val="22"/>
          <w:szCs w:val="22"/>
        </w:rPr>
      </w:pPr>
    </w:p>
    <w:p w14:paraId="3E27B923" w14:textId="77777777" w:rsidR="00D20E82" w:rsidRDefault="00D20E82" w:rsidP="00C336DE">
      <w:pPr>
        <w:widowControl w:val="0"/>
        <w:autoSpaceDE w:val="0"/>
        <w:autoSpaceDN w:val="0"/>
        <w:adjustRightInd w:val="0"/>
        <w:rPr>
          <w:rFonts w:ascii="Times New Roman" w:hAnsi="Times New Roman" w:cs="Times New Roman"/>
          <w:sz w:val="22"/>
          <w:szCs w:val="22"/>
        </w:rPr>
      </w:pPr>
    </w:p>
    <w:p w14:paraId="7FE2EE96" w14:textId="3FD2BD1A" w:rsidR="001B656A" w:rsidRDefault="005F5585" w:rsidP="00C336D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It goes without saying that Fabrice Correia’s and Sven Rosenkranz’s </w:t>
      </w:r>
      <w:r w:rsidRPr="00D03936">
        <w:rPr>
          <w:rFonts w:ascii="Times New Roman" w:hAnsi="Times New Roman" w:cs="Times New Roman"/>
          <w:i/>
          <w:iCs/>
          <w:sz w:val="22"/>
          <w:szCs w:val="22"/>
        </w:rPr>
        <w:t>Nothing to come: a defence of the growing block theory of time</w:t>
      </w:r>
      <w:r>
        <w:rPr>
          <w:rFonts w:ascii="Times New Roman" w:hAnsi="Times New Roman" w:cs="Times New Roman"/>
          <w:sz w:val="22"/>
          <w:szCs w:val="22"/>
        </w:rPr>
        <w:t xml:space="preserve"> </w:t>
      </w:r>
      <w:r w:rsidR="00BA3CF9">
        <w:rPr>
          <w:rFonts w:ascii="Times New Roman" w:hAnsi="Times New Roman" w:cs="Times New Roman"/>
          <w:sz w:val="22"/>
          <w:szCs w:val="22"/>
        </w:rPr>
        <w:fldChar w:fldCharType="begin"/>
      </w:r>
      <w:r w:rsidR="002317FD">
        <w:rPr>
          <w:rFonts w:ascii="Times New Roman" w:hAnsi="Times New Roman" w:cs="Times New Roman"/>
          <w:sz w:val="22"/>
          <w:szCs w:val="22"/>
        </w:rPr>
        <w:instrText xml:space="preserve"> ADDIN EN.CITE &lt;EndNote&gt;&lt;Cite&gt;&lt;Author&gt;Correia&lt;/Author&gt;&lt;Year&gt;2018&lt;/Year&gt;&lt;RecNum&gt;1560&lt;/RecNum&gt;&lt;DisplayText&gt;(Correia &amp;amp; Rosenkranz, 2018)&lt;/DisplayText&gt;&lt;record&gt;&lt;rec-number&gt;1560&lt;/rec-number&gt;&lt;foreign-keys&gt;&lt;key app="EN" db-id="pxrweartpdwzr6ev9enx9atnd925zs9xtpf5" timestamp="1594618563"&gt;1560&lt;/key&gt;&lt;/foreign-keys&gt;&lt;ref-type name="Book"&gt;6&lt;/ref-type&gt;&lt;contributors&gt;&lt;authors&gt;&lt;author&gt;Correia, Fabrice&lt;/author&gt;&lt;author&gt;Rosenkranz, Sven&lt;/author&gt;&lt;/authors&gt;&lt;/contributors&gt;&lt;titles&gt;&lt;title&gt;Nothing to Come: A Defence of the Growing Block Theory of Time&lt;/title&gt;&lt;/titles&gt;&lt;dates&gt;&lt;year&gt;2018&lt;/year&gt;&lt;/dates&gt;&lt;publisher&gt;Springer Verlag&lt;/publisher&gt;&lt;urls&gt;&lt;/urls&gt;&lt;/record&gt;&lt;/Cite&gt;&lt;/EndNote&gt;</w:instrText>
      </w:r>
      <w:r w:rsidR="00BA3CF9">
        <w:rPr>
          <w:rFonts w:ascii="Times New Roman" w:hAnsi="Times New Roman" w:cs="Times New Roman"/>
          <w:sz w:val="22"/>
          <w:szCs w:val="22"/>
        </w:rPr>
        <w:fldChar w:fldCharType="separate"/>
      </w:r>
      <w:r w:rsidR="002317FD">
        <w:rPr>
          <w:rFonts w:ascii="Times New Roman" w:hAnsi="Times New Roman" w:cs="Times New Roman"/>
          <w:noProof/>
          <w:sz w:val="22"/>
          <w:szCs w:val="22"/>
        </w:rPr>
        <w:t>(Correia &amp; Rosenkranz, 2018)</w:t>
      </w:r>
      <w:r w:rsidR="00BA3CF9">
        <w:rPr>
          <w:rFonts w:ascii="Times New Roman" w:hAnsi="Times New Roman" w:cs="Times New Roman"/>
          <w:sz w:val="22"/>
          <w:szCs w:val="22"/>
        </w:rPr>
        <w:fldChar w:fldCharType="end"/>
      </w:r>
      <w:r w:rsidR="00BA3CF9">
        <w:rPr>
          <w:rFonts w:ascii="Times New Roman" w:hAnsi="Times New Roman" w:cs="Times New Roman"/>
          <w:sz w:val="22"/>
          <w:szCs w:val="22"/>
        </w:rPr>
        <w:t xml:space="preserve"> </w:t>
      </w:r>
      <w:r>
        <w:rPr>
          <w:rFonts w:ascii="Times New Roman" w:hAnsi="Times New Roman" w:cs="Times New Roman"/>
          <w:sz w:val="22"/>
          <w:szCs w:val="22"/>
        </w:rPr>
        <w:t xml:space="preserve">is a must-read for philosophers of time. </w:t>
      </w:r>
      <w:r w:rsidR="00290B93">
        <w:rPr>
          <w:rFonts w:ascii="Times New Roman" w:hAnsi="Times New Roman" w:cs="Times New Roman"/>
          <w:sz w:val="22"/>
          <w:szCs w:val="22"/>
        </w:rPr>
        <w:t xml:space="preserve">It also contains far more material than can be discussed in this space. </w:t>
      </w:r>
      <w:r w:rsidR="00A71874">
        <w:rPr>
          <w:rFonts w:ascii="Times New Roman" w:hAnsi="Times New Roman" w:cs="Times New Roman"/>
          <w:sz w:val="22"/>
          <w:szCs w:val="22"/>
        </w:rPr>
        <w:t>In w</w:t>
      </w:r>
      <w:r w:rsidR="00290B93">
        <w:rPr>
          <w:rFonts w:ascii="Times New Roman" w:hAnsi="Times New Roman" w:cs="Times New Roman"/>
          <w:sz w:val="22"/>
          <w:szCs w:val="22"/>
        </w:rPr>
        <w:t>hat follows</w:t>
      </w:r>
      <w:r w:rsidR="001B656A">
        <w:rPr>
          <w:rFonts w:ascii="Times New Roman" w:hAnsi="Times New Roman" w:cs="Times New Roman"/>
          <w:sz w:val="22"/>
          <w:szCs w:val="22"/>
        </w:rPr>
        <w:t xml:space="preserve"> </w:t>
      </w:r>
      <w:r w:rsidR="00A71874">
        <w:rPr>
          <w:rFonts w:ascii="Times New Roman" w:hAnsi="Times New Roman" w:cs="Times New Roman"/>
          <w:sz w:val="22"/>
          <w:szCs w:val="22"/>
        </w:rPr>
        <w:t xml:space="preserve">I </w:t>
      </w:r>
      <w:r w:rsidR="001B656A">
        <w:rPr>
          <w:rFonts w:ascii="Times New Roman" w:hAnsi="Times New Roman" w:cs="Times New Roman"/>
          <w:sz w:val="22"/>
          <w:szCs w:val="22"/>
        </w:rPr>
        <w:t xml:space="preserve">articulate </w:t>
      </w:r>
      <w:r w:rsidR="00A71874">
        <w:rPr>
          <w:rFonts w:ascii="Times New Roman" w:hAnsi="Times New Roman" w:cs="Times New Roman"/>
          <w:sz w:val="22"/>
          <w:szCs w:val="22"/>
        </w:rPr>
        <w:t>my main</w:t>
      </w:r>
      <w:r w:rsidR="001B656A">
        <w:rPr>
          <w:rFonts w:ascii="Times New Roman" w:hAnsi="Times New Roman" w:cs="Times New Roman"/>
          <w:sz w:val="22"/>
          <w:szCs w:val="22"/>
        </w:rPr>
        <w:t xml:space="preserve"> sources of difficulty with making sense of </w:t>
      </w:r>
      <w:r>
        <w:rPr>
          <w:rFonts w:ascii="Times New Roman" w:hAnsi="Times New Roman" w:cs="Times New Roman"/>
          <w:sz w:val="22"/>
          <w:szCs w:val="22"/>
        </w:rPr>
        <w:t xml:space="preserve">their </w:t>
      </w:r>
      <w:r w:rsidR="002744A3">
        <w:rPr>
          <w:rFonts w:ascii="Times New Roman" w:hAnsi="Times New Roman" w:cs="Times New Roman"/>
          <w:sz w:val="22"/>
          <w:szCs w:val="22"/>
        </w:rPr>
        <w:t>view.</w:t>
      </w:r>
    </w:p>
    <w:p w14:paraId="1B1984EB" w14:textId="723178CA" w:rsidR="0075144D" w:rsidRDefault="00126378">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The edifice of </w:t>
      </w:r>
      <w:r w:rsidRPr="00D03936">
        <w:rPr>
          <w:rFonts w:ascii="Times New Roman" w:hAnsi="Times New Roman" w:cs="Times New Roman"/>
          <w:i/>
          <w:iCs/>
          <w:sz w:val="22"/>
          <w:szCs w:val="22"/>
        </w:rPr>
        <w:t>Nothing to come</w:t>
      </w:r>
      <w:r>
        <w:rPr>
          <w:rFonts w:ascii="Times New Roman" w:hAnsi="Times New Roman" w:cs="Times New Roman"/>
          <w:sz w:val="22"/>
          <w:szCs w:val="22"/>
        </w:rPr>
        <w:t xml:space="preserve"> is built on foundations that Correia and Rosenkranz (hereafter ‘C&amp;R’) have</w:t>
      </w:r>
      <w:r w:rsidR="00AC4D98">
        <w:rPr>
          <w:rFonts w:ascii="Times New Roman" w:hAnsi="Times New Roman" w:cs="Times New Roman"/>
          <w:sz w:val="22"/>
          <w:szCs w:val="22"/>
        </w:rPr>
        <w:t xml:space="preserve"> also</w:t>
      </w:r>
      <w:r>
        <w:rPr>
          <w:rFonts w:ascii="Times New Roman" w:hAnsi="Times New Roman" w:cs="Times New Roman"/>
          <w:sz w:val="22"/>
          <w:szCs w:val="22"/>
        </w:rPr>
        <w:t xml:space="preserve"> </w:t>
      </w:r>
      <w:r w:rsidR="00BA3CF9">
        <w:rPr>
          <w:rFonts w:ascii="Times New Roman" w:hAnsi="Times New Roman" w:cs="Times New Roman"/>
          <w:sz w:val="22"/>
          <w:szCs w:val="22"/>
        </w:rPr>
        <w:t>elaborated on</w:t>
      </w:r>
      <w:r>
        <w:rPr>
          <w:rFonts w:ascii="Times New Roman" w:hAnsi="Times New Roman" w:cs="Times New Roman"/>
          <w:sz w:val="22"/>
          <w:szCs w:val="22"/>
        </w:rPr>
        <w:t xml:space="preserve"> </w:t>
      </w:r>
      <w:r w:rsidR="00A21394">
        <w:rPr>
          <w:rFonts w:ascii="Times New Roman" w:hAnsi="Times New Roman" w:cs="Times New Roman"/>
          <w:sz w:val="22"/>
          <w:szCs w:val="22"/>
        </w:rPr>
        <w:t>elsewhere</w:t>
      </w:r>
      <w:r w:rsidR="00D20E82">
        <w:rPr>
          <w:rFonts w:ascii="Times New Roman" w:hAnsi="Times New Roman" w:cs="Times New Roman"/>
          <w:sz w:val="22"/>
          <w:szCs w:val="22"/>
        </w:rPr>
        <w:t xml:space="preserve">. </w:t>
      </w:r>
      <w:r w:rsidR="00E97618">
        <w:rPr>
          <w:rFonts w:ascii="Times New Roman" w:hAnsi="Times New Roman" w:cs="Times New Roman"/>
          <w:sz w:val="22"/>
          <w:szCs w:val="22"/>
        </w:rPr>
        <w:t>In</w:t>
      </w:r>
      <w:r w:rsidR="00D20E82">
        <w:rPr>
          <w:rFonts w:ascii="Times New Roman" w:hAnsi="Times New Roman" w:cs="Times New Roman"/>
          <w:sz w:val="22"/>
          <w:szCs w:val="22"/>
        </w:rPr>
        <w:t xml:space="preserve"> </w:t>
      </w:r>
      <w:r w:rsidR="00F369EC">
        <w:rPr>
          <w:rFonts w:ascii="Times New Roman" w:hAnsi="Times New Roman" w:cs="Times New Roman"/>
          <w:sz w:val="22"/>
          <w:szCs w:val="22"/>
        </w:rPr>
        <w:fldChar w:fldCharType="begin"/>
      </w:r>
      <w:r w:rsidR="00E2490D">
        <w:rPr>
          <w:rFonts w:ascii="Times New Roman" w:hAnsi="Times New Roman" w:cs="Times New Roman"/>
          <w:sz w:val="22"/>
          <w:szCs w:val="22"/>
        </w:rPr>
        <w:instrText xml:space="preserve"> ADDIN EN.CITE &lt;EndNote&gt;&lt;Cite&gt;&lt;Author&gt;Correia&lt;/Author&gt;&lt;Year&gt;2020&lt;/Year&gt;&lt;RecNum&gt;1561&lt;/RecNum&gt;&lt;DisplayText&gt;(Correia &amp;amp; Rosenkranz, 2020b)&lt;/DisplayText&gt;&lt;record&gt;&lt;rec-number&gt;1561&lt;/rec-number&gt;&lt;foreign-keys&gt;&lt;key app="EN" db-id="pxrweartpdwzr6ev9enx9atnd925zs9xtpf5" timestamp="1594618580"&gt;1561&lt;/key&gt;&lt;/foreign-keys&gt;&lt;ref-type name="Journal Article"&gt;17&lt;/ref-type&gt;&lt;contributors&gt;&lt;authors&gt;&lt;author&gt;Correia, Fabrice&lt;/author&gt;&lt;author&gt;Rosenkranz, Sven&lt;/author&gt;&lt;/authors&gt;&lt;/contributors&gt;&lt;titles&gt;&lt;title&gt;Temporal existence and temporal location&lt;/title&gt;&lt;secondary-title&gt;Philosophical Studies&lt;/secondary-title&gt;&lt;/titles&gt;&lt;periodical&gt;&lt;full-title&gt;Philosophical Studies&lt;/full-title&gt;&lt;/periodical&gt;&lt;pages&gt;1999-2011&lt;/pages&gt;&lt;volume&gt;177&lt;/volume&gt;&lt;number&gt;7&lt;/number&gt;&lt;dates&gt;&lt;year&gt;2020&lt;/year&gt;&lt;/dates&gt;&lt;urls&gt;&lt;/urls&gt;&lt;/record&gt;&lt;/Cite&gt;&lt;/EndNote&gt;</w:instrText>
      </w:r>
      <w:r w:rsidR="00F369EC">
        <w:rPr>
          <w:rFonts w:ascii="Times New Roman" w:hAnsi="Times New Roman" w:cs="Times New Roman"/>
          <w:sz w:val="22"/>
          <w:szCs w:val="22"/>
        </w:rPr>
        <w:fldChar w:fldCharType="separate"/>
      </w:r>
      <w:r w:rsidR="00E2490D">
        <w:rPr>
          <w:rFonts w:ascii="Times New Roman" w:hAnsi="Times New Roman" w:cs="Times New Roman"/>
          <w:noProof/>
          <w:sz w:val="22"/>
          <w:szCs w:val="22"/>
        </w:rPr>
        <w:t>(Correia &amp; Rosenkranz, 2020b)</w:t>
      </w:r>
      <w:r w:rsidR="00F369EC">
        <w:rPr>
          <w:rFonts w:ascii="Times New Roman" w:hAnsi="Times New Roman" w:cs="Times New Roman"/>
          <w:sz w:val="22"/>
          <w:szCs w:val="22"/>
        </w:rPr>
        <w:fldChar w:fldCharType="end"/>
      </w:r>
      <w:r w:rsidR="00F369EC">
        <w:rPr>
          <w:rFonts w:ascii="Times New Roman" w:hAnsi="Times New Roman" w:cs="Times New Roman"/>
          <w:sz w:val="22"/>
          <w:szCs w:val="22"/>
        </w:rPr>
        <w:t xml:space="preserve">, the authors </w:t>
      </w:r>
      <w:r w:rsidR="006F358D">
        <w:rPr>
          <w:rFonts w:ascii="Times New Roman" w:hAnsi="Times New Roman" w:cs="Times New Roman"/>
          <w:sz w:val="22"/>
          <w:szCs w:val="22"/>
        </w:rPr>
        <w:t>note</w:t>
      </w:r>
      <w:r w:rsidR="00D37746">
        <w:rPr>
          <w:rFonts w:ascii="Times New Roman" w:hAnsi="Times New Roman" w:cs="Times New Roman"/>
          <w:sz w:val="22"/>
          <w:szCs w:val="22"/>
        </w:rPr>
        <w:t xml:space="preserve"> that in everyday discourse, we frequently use the tensed verb ‘to exist’</w:t>
      </w:r>
      <w:r w:rsidR="0060273F">
        <w:rPr>
          <w:rFonts w:ascii="Times New Roman" w:hAnsi="Times New Roman" w:cs="Times New Roman"/>
          <w:sz w:val="22"/>
          <w:szCs w:val="22"/>
        </w:rPr>
        <w:t xml:space="preserve"> to make claims such as</w:t>
      </w:r>
      <w:r w:rsidR="00F14ECB">
        <w:rPr>
          <w:rFonts w:ascii="Times New Roman" w:hAnsi="Times New Roman" w:cs="Times New Roman"/>
          <w:sz w:val="22"/>
          <w:szCs w:val="22"/>
        </w:rPr>
        <w:t xml:space="preserve"> that</w:t>
      </w:r>
      <w:r w:rsidR="00D37746">
        <w:rPr>
          <w:rFonts w:ascii="Times New Roman" w:hAnsi="Times New Roman" w:cs="Times New Roman"/>
          <w:sz w:val="22"/>
          <w:szCs w:val="22"/>
        </w:rPr>
        <w:t xml:space="preserve"> no man-made weather events </w:t>
      </w:r>
      <w:r w:rsidR="00D32EF7">
        <w:rPr>
          <w:rFonts w:ascii="Times New Roman" w:hAnsi="Times New Roman" w:cs="Times New Roman"/>
          <w:sz w:val="22"/>
          <w:szCs w:val="22"/>
        </w:rPr>
        <w:t xml:space="preserve">existed </w:t>
      </w:r>
      <w:r w:rsidR="00D37746">
        <w:rPr>
          <w:rFonts w:ascii="Times New Roman" w:hAnsi="Times New Roman" w:cs="Times New Roman"/>
          <w:sz w:val="22"/>
          <w:szCs w:val="22"/>
        </w:rPr>
        <w:t>until after the Industrial Revolution.</w:t>
      </w:r>
      <w:r w:rsidR="00DE7754">
        <w:rPr>
          <w:rFonts w:ascii="Times New Roman" w:hAnsi="Times New Roman" w:cs="Times New Roman"/>
          <w:sz w:val="22"/>
          <w:szCs w:val="22"/>
        </w:rPr>
        <w:t xml:space="preserve"> </w:t>
      </w:r>
      <w:r w:rsidR="005B3613">
        <w:rPr>
          <w:rFonts w:ascii="Times New Roman" w:hAnsi="Times New Roman" w:cs="Times New Roman"/>
          <w:sz w:val="22"/>
          <w:szCs w:val="22"/>
        </w:rPr>
        <w:t>They</w:t>
      </w:r>
      <w:r w:rsidR="00DE7754">
        <w:rPr>
          <w:rFonts w:ascii="Times New Roman" w:hAnsi="Times New Roman" w:cs="Times New Roman"/>
          <w:sz w:val="22"/>
          <w:szCs w:val="22"/>
        </w:rPr>
        <w:t xml:space="preserve"> are surely right that</w:t>
      </w:r>
      <w:r w:rsidR="006F358D">
        <w:rPr>
          <w:rFonts w:ascii="Times New Roman" w:hAnsi="Times New Roman" w:cs="Times New Roman"/>
          <w:sz w:val="22"/>
          <w:szCs w:val="22"/>
        </w:rPr>
        <w:t xml:space="preserve"> in</w:t>
      </w:r>
      <w:r w:rsidR="00D37746">
        <w:rPr>
          <w:rFonts w:ascii="Times New Roman" w:hAnsi="Times New Roman" w:cs="Times New Roman"/>
          <w:sz w:val="22"/>
          <w:szCs w:val="22"/>
        </w:rPr>
        <w:t xml:space="preserve"> everyday discourse</w:t>
      </w:r>
      <w:r w:rsidR="006F358D">
        <w:rPr>
          <w:rFonts w:ascii="Times New Roman" w:hAnsi="Times New Roman" w:cs="Times New Roman"/>
          <w:sz w:val="22"/>
          <w:szCs w:val="22"/>
        </w:rPr>
        <w:t>,</w:t>
      </w:r>
      <w:r w:rsidR="00D37746">
        <w:rPr>
          <w:rFonts w:ascii="Times New Roman" w:hAnsi="Times New Roman" w:cs="Times New Roman"/>
          <w:sz w:val="22"/>
          <w:szCs w:val="22"/>
        </w:rPr>
        <w:t xml:space="preserve"> </w:t>
      </w:r>
      <w:r w:rsidR="0063268E">
        <w:rPr>
          <w:rFonts w:ascii="Times New Roman" w:hAnsi="Times New Roman" w:cs="Times New Roman"/>
          <w:sz w:val="22"/>
          <w:szCs w:val="22"/>
        </w:rPr>
        <w:t>w</w:t>
      </w:r>
      <w:r w:rsidR="006F358D">
        <w:rPr>
          <w:rFonts w:ascii="Times New Roman" w:hAnsi="Times New Roman" w:cs="Times New Roman"/>
          <w:sz w:val="22"/>
          <w:szCs w:val="22"/>
        </w:rPr>
        <w:t>e</w:t>
      </w:r>
      <w:r w:rsidR="00A53DB6">
        <w:rPr>
          <w:rFonts w:ascii="Times New Roman" w:hAnsi="Times New Roman" w:cs="Times New Roman"/>
          <w:sz w:val="22"/>
          <w:szCs w:val="22"/>
        </w:rPr>
        <w:t xml:space="preserve"> </w:t>
      </w:r>
      <w:r w:rsidR="0063268E">
        <w:rPr>
          <w:rFonts w:ascii="Times New Roman" w:hAnsi="Times New Roman" w:cs="Times New Roman"/>
          <w:sz w:val="22"/>
          <w:szCs w:val="22"/>
        </w:rPr>
        <w:t>make</w:t>
      </w:r>
      <w:r w:rsidR="00D37746">
        <w:rPr>
          <w:rFonts w:ascii="Times New Roman" w:hAnsi="Times New Roman" w:cs="Times New Roman"/>
          <w:sz w:val="22"/>
          <w:szCs w:val="22"/>
        </w:rPr>
        <w:t xml:space="preserve"> such </w:t>
      </w:r>
      <w:r w:rsidR="0063268E">
        <w:rPr>
          <w:rFonts w:ascii="Times New Roman" w:hAnsi="Times New Roman" w:cs="Times New Roman"/>
          <w:sz w:val="22"/>
          <w:szCs w:val="22"/>
        </w:rPr>
        <w:t>claims</w:t>
      </w:r>
      <w:r w:rsidR="00D37746">
        <w:rPr>
          <w:rFonts w:ascii="Times New Roman" w:hAnsi="Times New Roman" w:cs="Times New Roman"/>
          <w:sz w:val="22"/>
          <w:szCs w:val="22"/>
        </w:rPr>
        <w:t xml:space="preserve"> and think we understand </w:t>
      </w:r>
      <w:r w:rsidR="00D35B3A">
        <w:rPr>
          <w:rFonts w:ascii="Times New Roman" w:hAnsi="Times New Roman" w:cs="Times New Roman"/>
          <w:sz w:val="22"/>
          <w:szCs w:val="22"/>
        </w:rPr>
        <w:t xml:space="preserve">what </w:t>
      </w:r>
      <w:r w:rsidR="00A53DB6">
        <w:rPr>
          <w:rFonts w:ascii="Times New Roman" w:hAnsi="Times New Roman" w:cs="Times New Roman"/>
          <w:sz w:val="22"/>
          <w:szCs w:val="22"/>
        </w:rPr>
        <w:t xml:space="preserve">we </w:t>
      </w:r>
      <w:r w:rsidR="00D35B3A">
        <w:rPr>
          <w:rFonts w:ascii="Times New Roman" w:hAnsi="Times New Roman" w:cs="Times New Roman"/>
          <w:sz w:val="22"/>
          <w:szCs w:val="22"/>
        </w:rPr>
        <w:t>are saying</w:t>
      </w:r>
      <w:r w:rsidR="00D37746">
        <w:rPr>
          <w:rFonts w:ascii="Times New Roman" w:hAnsi="Times New Roman" w:cs="Times New Roman"/>
          <w:sz w:val="22"/>
          <w:szCs w:val="22"/>
        </w:rPr>
        <w:t xml:space="preserve">. </w:t>
      </w:r>
      <w:r w:rsidR="003B07DD">
        <w:rPr>
          <w:rFonts w:ascii="Times New Roman" w:hAnsi="Times New Roman" w:cs="Times New Roman"/>
          <w:sz w:val="22"/>
          <w:szCs w:val="22"/>
        </w:rPr>
        <w:t>Moreover</w:t>
      </w:r>
      <w:r w:rsidR="00CE529E">
        <w:rPr>
          <w:rFonts w:ascii="Times New Roman" w:hAnsi="Times New Roman" w:cs="Times New Roman"/>
          <w:sz w:val="22"/>
          <w:szCs w:val="22"/>
        </w:rPr>
        <w:t>,</w:t>
      </w:r>
      <w:r w:rsidR="00D37746">
        <w:rPr>
          <w:rFonts w:ascii="Times New Roman" w:hAnsi="Times New Roman" w:cs="Times New Roman"/>
          <w:sz w:val="22"/>
          <w:szCs w:val="22"/>
        </w:rPr>
        <w:t xml:space="preserve"> </w:t>
      </w:r>
      <w:r w:rsidR="00CE529E">
        <w:rPr>
          <w:rFonts w:ascii="Times New Roman" w:hAnsi="Times New Roman" w:cs="Times New Roman"/>
          <w:sz w:val="22"/>
          <w:szCs w:val="22"/>
        </w:rPr>
        <w:t>there</w:t>
      </w:r>
      <w:r w:rsidR="00D37746">
        <w:rPr>
          <w:rFonts w:ascii="Times New Roman" w:hAnsi="Times New Roman" w:cs="Times New Roman"/>
          <w:sz w:val="22"/>
          <w:szCs w:val="22"/>
        </w:rPr>
        <w:t xml:space="preserve"> seems to be no reason not to </w:t>
      </w:r>
      <w:r w:rsidR="001A5995">
        <w:rPr>
          <w:rFonts w:ascii="Times New Roman" w:hAnsi="Times New Roman" w:cs="Times New Roman"/>
          <w:sz w:val="22"/>
          <w:szCs w:val="22"/>
        </w:rPr>
        <w:t xml:space="preserve">follow C&amp;R in </w:t>
      </w:r>
      <w:r w:rsidR="00D37746">
        <w:rPr>
          <w:rFonts w:ascii="Times New Roman" w:hAnsi="Times New Roman" w:cs="Times New Roman"/>
          <w:sz w:val="22"/>
          <w:szCs w:val="22"/>
        </w:rPr>
        <w:t>pars</w:t>
      </w:r>
      <w:r w:rsidR="001A5995">
        <w:rPr>
          <w:rFonts w:ascii="Times New Roman" w:hAnsi="Times New Roman" w:cs="Times New Roman"/>
          <w:sz w:val="22"/>
          <w:szCs w:val="22"/>
        </w:rPr>
        <w:t>ing</w:t>
      </w:r>
      <w:r w:rsidR="00D37746">
        <w:rPr>
          <w:rFonts w:ascii="Times New Roman" w:hAnsi="Times New Roman" w:cs="Times New Roman"/>
          <w:sz w:val="22"/>
          <w:szCs w:val="22"/>
        </w:rPr>
        <w:t xml:space="preserve"> this familiar and </w:t>
      </w:r>
      <w:r w:rsidR="003B07DD">
        <w:rPr>
          <w:rFonts w:ascii="Times New Roman" w:hAnsi="Times New Roman" w:cs="Times New Roman"/>
          <w:sz w:val="22"/>
          <w:szCs w:val="22"/>
        </w:rPr>
        <w:t>intelligible</w:t>
      </w:r>
      <w:r w:rsidR="00D37746">
        <w:rPr>
          <w:rFonts w:ascii="Times New Roman" w:hAnsi="Times New Roman" w:cs="Times New Roman"/>
          <w:sz w:val="22"/>
          <w:szCs w:val="22"/>
        </w:rPr>
        <w:t xml:space="preserve"> usage </w:t>
      </w:r>
      <w:r w:rsidR="00800D14">
        <w:rPr>
          <w:rFonts w:ascii="Times New Roman" w:hAnsi="Times New Roman" w:cs="Times New Roman"/>
          <w:sz w:val="22"/>
          <w:szCs w:val="22"/>
        </w:rPr>
        <w:t>as concerning</w:t>
      </w:r>
      <w:r w:rsidR="00D37746">
        <w:rPr>
          <w:rFonts w:ascii="Times New Roman" w:hAnsi="Times New Roman" w:cs="Times New Roman"/>
          <w:sz w:val="22"/>
          <w:szCs w:val="22"/>
        </w:rPr>
        <w:t xml:space="preserve"> temporal location. </w:t>
      </w:r>
      <w:r w:rsidR="00502153">
        <w:rPr>
          <w:rFonts w:ascii="Times New Roman" w:hAnsi="Times New Roman" w:cs="Times New Roman"/>
          <w:sz w:val="22"/>
          <w:szCs w:val="22"/>
        </w:rPr>
        <w:t xml:space="preserve">So </w:t>
      </w:r>
      <w:r w:rsidR="00FF1F16">
        <w:rPr>
          <w:rFonts w:ascii="Times New Roman" w:hAnsi="Times New Roman" w:cs="Times New Roman"/>
          <w:sz w:val="22"/>
          <w:szCs w:val="22"/>
        </w:rPr>
        <w:t>when we say</w:t>
      </w:r>
      <w:r w:rsidR="005B3613">
        <w:rPr>
          <w:rFonts w:ascii="Times New Roman" w:hAnsi="Times New Roman" w:cs="Times New Roman"/>
          <w:sz w:val="22"/>
          <w:szCs w:val="22"/>
        </w:rPr>
        <w:t xml:space="preserve"> that no man-made weather events existed until after the Industrial Revolution, </w:t>
      </w:r>
      <w:r w:rsidR="00502153">
        <w:rPr>
          <w:rFonts w:ascii="Times New Roman" w:hAnsi="Times New Roman" w:cs="Times New Roman"/>
          <w:sz w:val="22"/>
          <w:szCs w:val="22"/>
        </w:rPr>
        <w:t>w</w:t>
      </w:r>
      <w:r w:rsidR="00AB39ED">
        <w:rPr>
          <w:rFonts w:ascii="Times New Roman" w:hAnsi="Times New Roman" w:cs="Times New Roman"/>
          <w:sz w:val="22"/>
          <w:szCs w:val="22"/>
        </w:rPr>
        <w:t>e mean</w:t>
      </w:r>
      <w:r w:rsidR="00D37746">
        <w:rPr>
          <w:rFonts w:ascii="Times New Roman" w:hAnsi="Times New Roman" w:cs="Times New Roman"/>
          <w:sz w:val="22"/>
          <w:szCs w:val="22"/>
        </w:rPr>
        <w:t xml:space="preserve"> that no man-made weather events are temporally located at any time before the Industrial Revolution. </w:t>
      </w:r>
      <w:r w:rsidR="00DF5DD0">
        <w:rPr>
          <w:rFonts w:ascii="Times New Roman" w:hAnsi="Times New Roman" w:cs="Times New Roman"/>
          <w:sz w:val="22"/>
          <w:szCs w:val="22"/>
        </w:rPr>
        <w:t xml:space="preserve">So much for ordinary usage. </w:t>
      </w:r>
    </w:p>
    <w:p w14:paraId="6504B0C0" w14:textId="19B64F87" w:rsidR="00216CCC" w:rsidRDefault="00BD47E6" w:rsidP="00FB6D79">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P</w:t>
      </w:r>
      <w:r w:rsidR="00DF5DD0">
        <w:rPr>
          <w:rFonts w:ascii="Times New Roman" w:hAnsi="Times New Roman" w:cs="Times New Roman"/>
          <w:sz w:val="22"/>
          <w:szCs w:val="22"/>
        </w:rPr>
        <w:t xml:space="preserve">hilosophers, </w:t>
      </w:r>
      <w:r w:rsidR="004C775E">
        <w:rPr>
          <w:rFonts w:ascii="Times New Roman" w:hAnsi="Times New Roman" w:cs="Times New Roman"/>
          <w:sz w:val="22"/>
          <w:szCs w:val="22"/>
        </w:rPr>
        <w:t>say</w:t>
      </w:r>
      <w:r w:rsidR="00DF5DD0">
        <w:rPr>
          <w:rFonts w:ascii="Times New Roman" w:hAnsi="Times New Roman" w:cs="Times New Roman"/>
          <w:sz w:val="22"/>
          <w:szCs w:val="22"/>
        </w:rPr>
        <w:t xml:space="preserve"> C&amp;R, are interested in more controversial ontological claims on which ordinary usage is silent. Philosophers are interested in whether, for instance, some of the things that are presently something were nothing before the Industrial Revolution. </w:t>
      </w:r>
      <w:r w:rsidR="00C2172B">
        <w:rPr>
          <w:rFonts w:ascii="Times New Roman" w:hAnsi="Times New Roman" w:cs="Times New Roman"/>
          <w:sz w:val="22"/>
          <w:szCs w:val="22"/>
        </w:rPr>
        <w:t xml:space="preserve">What exactly is it that interests philosophers here? </w:t>
      </w:r>
      <w:r w:rsidR="003B07DD">
        <w:rPr>
          <w:rFonts w:ascii="Times New Roman" w:hAnsi="Times New Roman" w:cs="Times New Roman"/>
          <w:sz w:val="22"/>
          <w:szCs w:val="22"/>
        </w:rPr>
        <w:t>Apparently,</w:t>
      </w:r>
      <w:r w:rsidR="009A2375">
        <w:rPr>
          <w:rFonts w:ascii="Times New Roman" w:hAnsi="Times New Roman" w:cs="Times New Roman"/>
          <w:sz w:val="22"/>
          <w:szCs w:val="22"/>
        </w:rPr>
        <w:t xml:space="preserve"> t</w:t>
      </w:r>
      <w:r w:rsidR="00C2172B">
        <w:rPr>
          <w:rFonts w:ascii="Times New Roman" w:hAnsi="Times New Roman" w:cs="Times New Roman"/>
          <w:sz w:val="22"/>
          <w:szCs w:val="22"/>
        </w:rPr>
        <w:t xml:space="preserve">here is </w:t>
      </w:r>
      <w:r w:rsidR="006741D8">
        <w:rPr>
          <w:rFonts w:ascii="Times New Roman" w:hAnsi="Times New Roman" w:cs="Times New Roman"/>
          <w:sz w:val="22"/>
          <w:szCs w:val="22"/>
        </w:rPr>
        <w:t>some issue in the vicinity</w:t>
      </w:r>
      <w:r w:rsidR="005A0B12">
        <w:rPr>
          <w:rFonts w:ascii="Times New Roman" w:hAnsi="Times New Roman" w:cs="Times New Roman"/>
          <w:sz w:val="22"/>
          <w:szCs w:val="22"/>
        </w:rPr>
        <w:t xml:space="preserve"> that </w:t>
      </w:r>
      <w:r w:rsidR="003B07DD">
        <w:rPr>
          <w:rFonts w:ascii="Times New Roman" w:hAnsi="Times New Roman" w:cs="Times New Roman"/>
          <w:sz w:val="22"/>
          <w:szCs w:val="22"/>
        </w:rPr>
        <w:t>concerns</w:t>
      </w:r>
      <w:r w:rsidR="005A0B12">
        <w:rPr>
          <w:rFonts w:ascii="Times New Roman" w:hAnsi="Times New Roman" w:cs="Times New Roman"/>
          <w:sz w:val="22"/>
          <w:szCs w:val="22"/>
        </w:rPr>
        <w:t xml:space="preserve"> the</w:t>
      </w:r>
      <w:r w:rsidR="00C2172B">
        <w:rPr>
          <w:rFonts w:ascii="Times New Roman" w:hAnsi="Times New Roman" w:cs="Times New Roman"/>
          <w:sz w:val="22"/>
          <w:szCs w:val="22"/>
        </w:rPr>
        <w:t xml:space="preserve"> nature of time. </w:t>
      </w:r>
      <w:r w:rsidR="00502153">
        <w:rPr>
          <w:rFonts w:ascii="Times New Roman" w:hAnsi="Times New Roman" w:cs="Times New Roman"/>
          <w:sz w:val="22"/>
          <w:szCs w:val="22"/>
        </w:rPr>
        <w:t>But a</w:t>
      </w:r>
      <w:r w:rsidR="00BD7FAC">
        <w:rPr>
          <w:rFonts w:ascii="Times New Roman" w:hAnsi="Times New Roman" w:cs="Times New Roman"/>
          <w:sz w:val="22"/>
          <w:szCs w:val="22"/>
        </w:rPr>
        <w:t>s we have seen, ordinary discourse about time</w:t>
      </w:r>
      <w:r w:rsidR="00E91312">
        <w:rPr>
          <w:rFonts w:ascii="Times New Roman" w:hAnsi="Times New Roman" w:cs="Times New Roman"/>
          <w:sz w:val="22"/>
          <w:szCs w:val="22"/>
        </w:rPr>
        <w:t xml:space="preserve"> and </w:t>
      </w:r>
      <w:r w:rsidR="00485E65">
        <w:rPr>
          <w:rFonts w:ascii="Times New Roman" w:hAnsi="Times New Roman" w:cs="Times New Roman"/>
          <w:sz w:val="22"/>
          <w:szCs w:val="22"/>
        </w:rPr>
        <w:t xml:space="preserve">history </w:t>
      </w:r>
      <w:r w:rsidR="00BD7FAC">
        <w:rPr>
          <w:rFonts w:ascii="Times New Roman" w:hAnsi="Times New Roman" w:cs="Times New Roman"/>
          <w:sz w:val="22"/>
          <w:szCs w:val="22"/>
        </w:rPr>
        <w:t xml:space="preserve">and </w:t>
      </w:r>
      <w:r w:rsidR="00E91312">
        <w:rPr>
          <w:rFonts w:ascii="Times New Roman" w:hAnsi="Times New Roman" w:cs="Times New Roman"/>
          <w:sz w:val="22"/>
          <w:szCs w:val="22"/>
        </w:rPr>
        <w:t>happenings in time</w:t>
      </w:r>
      <w:r w:rsidR="00BD7FAC">
        <w:rPr>
          <w:rFonts w:ascii="Times New Roman" w:hAnsi="Times New Roman" w:cs="Times New Roman"/>
          <w:sz w:val="22"/>
          <w:szCs w:val="22"/>
        </w:rPr>
        <w:t xml:space="preserve"> is </w:t>
      </w:r>
      <w:r w:rsidR="000A41A5">
        <w:rPr>
          <w:rFonts w:ascii="Times New Roman" w:hAnsi="Times New Roman" w:cs="Times New Roman"/>
          <w:sz w:val="22"/>
          <w:szCs w:val="22"/>
        </w:rPr>
        <w:t>by stipulation</w:t>
      </w:r>
      <w:r w:rsidR="00BD7FAC">
        <w:rPr>
          <w:rFonts w:ascii="Times New Roman" w:hAnsi="Times New Roman" w:cs="Times New Roman"/>
          <w:sz w:val="22"/>
          <w:szCs w:val="22"/>
        </w:rPr>
        <w:t xml:space="preserve"> irreleva</w:t>
      </w:r>
      <w:r w:rsidR="00E91312">
        <w:rPr>
          <w:rFonts w:ascii="Times New Roman" w:hAnsi="Times New Roman" w:cs="Times New Roman"/>
          <w:sz w:val="22"/>
          <w:szCs w:val="22"/>
        </w:rPr>
        <w:t xml:space="preserve">nt, since </w:t>
      </w:r>
      <w:r w:rsidR="005A0317">
        <w:rPr>
          <w:rFonts w:ascii="Times New Roman" w:hAnsi="Times New Roman" w:cs="Times New Roman"/>
          <w:sz w:val="22"/>
          <w:szCs w:val="22"/>
        </w:rPr>
        <w:t>that kind of talk</w:t>
      </w:r>
      <w:r w:rsidR="00E91312">
        <w:rPr>
          <w:rFonts w:ascii="Times New Roman" w:hAnsi="Times New Roman" w:cs="Times New Roman"/>
          <w:sz w:val="22"/>
          <w:szCs w:val="22"/>
        </w:rPr>
        <w:t xml:space="preserve"> concerns the entirely separate matter of what is temporally located whe</w:t>
      </w:r>
      <w:r w:rsidR="00DA4B1A">
        <w:rPr>
          <w:rFonts w:ascii="Times New Roman" w:hAnsi="Times New Roman" w:cs="Times New Roman"/>
          <w:sz w:val="22"/>
          <w:szCs w:val="22"/>
        </w:rPr>
        <w:t>n</w:t>
      </w:r>
      <w:r w:rsidR="00D2734C">
        <w:rPr>
          <w:rFonts w:ascii="Times New Roman" w:hAnsi="Times New Roman" w:cs="Times New Roman"/>
          <w:sz w:val="22"/>
          <w:szCs w:val="22"/>
        </w:rPr>
        <w:t>, and</w:t>
      </w:r>
      <w:r w:rsidR="00D06B17">
        <w:rPr>
          <w:rFonts w:ascii="Times New Roman" w:hAnsi="Times New Roman" w:cs="Times New Roman"/>
          <w:sz w:val="22"/>
          <w:szCs w:val="22"/>
        </w:rPr>
        <w:t xml:space="preserve"> according to the authors, </w:t>
      </w:r>
      <w:r w:rsidR="00D2734C">
        <w:rPr>
          <w:rFonts w:ascii="Times New Roman" w:hAnsi="Times New Roman" w:cs="Times New Roman"/>
          <w:sz w:val="22"/>
          <w:szCs w:val="22"/>
        </w:rPr>
        <w:t xml:space="preserve">it is of crucial importance not to conflate these </w:t>
      </w:r>
      <w:r w:rsidR="00606CF7">
        <w:rPr>
          <w:rFonts w:ascii="Times New Roman" w:hAnsi="Times New Roman" w:cs="Times New Roman"/>
          <w:sz w:val="22"/>
          <w:szCs w:val="22"/>
        </w:rPr>
        <w:t>issues</w:t>
      </w:r>
      <w:r w:rsidR="00D2734C">
        <w:rPr>
          <w:rFonts w:ascii="Times New Roman" w:hAnsi="Times New Roman" w:cs="Times New Roman"/>
          <w:sz w:val="22"/>
          <w:szCs w:val="22"/>
        </w:rPr>
        <w:t xml:space="preserve">. </w:t>
      </w:r>
      <w:r w:rsidR="00E7070F">
        <w:rPr>
          <w:rFonts w:ascii="Times New Roman" w:hAnsi="Times New Roman" w:cs="Times New Roman"/>
          <w:sz w:val="22"/>
          <w:szCs w:val="22"/>
        </w:rPr>
        <w:t>S</w:t>
      </w:r>
      <w:r w:rsidR="00BD7FAC">
        <w:rPr>
          <w:rFonts w:ascii="Times New Roman" w:hAnsi="Times New Roman" w:cs="Times New Roman"/>
          <w:sz w:val="22"/>
          <w:szCs w:val="22"/>
        </w:rPr>
        <w:t xml:space="preserve">o we must look elsewhere for guidance. </w:t>
      </w:r>
    </w:p>
    <w:p w14:paraId="61619051" w14:textId="0AF1BE29" w:rsidR="00AC7420" w:rsidRDefault="00252948" w:rsidP="00C336D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t xml:space="preserve">Some streams of the contemporary time literature have converged on the notion of tenseless existence or else existence simpliciter to answer this kind of query. What is at stake is what exists tenselessly or simpliciter, </w:t>
      </w:r>
      <w:r w:rsidR="00C63563">
        <w:rPr>
          <w:rFonts w:ascii="Times New Roman" w:hAnsi="Times New Roman" w:cs="Times New Roman"/>
          <w:sz w:val="22"/>
          <w:szCs w:val="22"/>
        </w:rPr>
        <w:t xml:space="preserve">for </w:t>
      </w:r>
      <w:r w:rsidR="003B07DD">
        <w:rPr>
          <w:rFonts w:ascii="Times New Roman" w:hAnsi="Times New Roman" w:cs="Times New Roman"/>
          <w:sz w:val="22"/>
          <w:szCs w:val="22"/>
        </w:rPr>
        <w:t>example</w:t>
      </w:r>
      <w:r>
        <w:rPr>
          <w:rFonts w:ascii="Times New Roman" w:hAnsi="Times New Roman" w:cs="Times New Roman"/>
          <w:sz w:val="22"/>
          <w:szCs w:val="22"/>
        </w:rPr>
        <w:t xml:space="preserve"> whether such things as dodos </w:t>
      </w:r>
      <w:r w:rsidR="003B07DD">
        <w:rPr>
          <w:rFonts w:ascii="Times New Roman" w:hAnsi="Times New Roman" w:cs="Times New Roman"/>
          <w:sz w:val="22"/>
          <w:szCs w:val="22"/>
        </w:rPr>
        <w:t>exist</w:t>
      </w:r>
      <w:r>
        <w:rPr>
          <w:rFonts w:ascii="Times New Roman" w:hAnsi="Times New Roman" w:cs="Times New Roman"/>
          <w:sz w:val="22"/>
          <w:szCs w:val="22"/>
        </w:rPr>
        <w:t xml:space="preserve"> tenselessly or simpliciter.</w:t>
      </w:r>
      <w:r w:rsidR="00D0220B">
        <w:rPr>
          <w:rFonts w:ascii="Times New Roman" w:hAnsi="Times New Roman" w:cs="Times New Roman"/>
          <w:sz w:val="22"/>
          <w:szCs w:val="22"/>
        </w:rPr>
        <w:t xml:space="preserve"> (Recall that dodos are, sadly, not temporally located at any times after the 1660</w:t>
      </w:r>
      <w:r w:rsidR="00DF49CC">
        <w:rPr>
          <w:rFonts w:ascii="Times New Roman" w:hAnsi="Times New Roman" w:cs="Times New Roman"/>
          <w:sz w:val="22"/>
          <w:szCs w:val="22"/>
        </w:rPr>
        <w:t xml:space="preserve">s or </w:t>
      </w:r>
      <w:r w:rsidR="00771DBD">
        <w:rPr>
          <w:rFonts w:ascii="Times New Roman" w:hAnsi="Times New Roman" w:cs="Times New Roman"/>
          <w:sz w:val="22"/>
          <w:szCs w:val="22"/>
        </w:rPr>
        <w:t>so</w:t>
      </w:r>
      <w:r w:rsidR="00594743">
        <w:rPr>
          <w:rFonts w:ascii="Times New Roman" w:hAnsi="Times New Roman" w:cs="Times New Roman"/>
          <w:sz w:val="22"/>
          <w:szCs w:val="22"/>
        </w:rPr>
        <w:t>.</w:t>
      </w:r>
      <w:r w:rsidR="00DF49CC">
        <w:rPr>
          <w:rFonts w:ascii="Times New Roman" w:hAnsi="Times New Roman" w:cs="Times New Roman"/>
          <w:sz w:val="22"/>
          <w:szCs w:val="22"/>
        </w:rPr>
        <w:t>)</w:t>
      </w:r>
      <w:r w:rsidR="005E6852">
        <w:rPr>
          <w:rFonts w:ascii="Times New Roman" w:hAnsi="Times New Roman" w:cs="Times New Roman"/>
          <w:sz w:val="22"/>
          <w:szCs w:val="22"/>
        </w:rPr>
        <w:t xml:space="preserve"> </w:t>
      </w:r>
      <w:r w:rsidR="002E3D33">
        <w:rPr>
          <w:rFonts w:ascii="Times New Roman" w:hAnsi="Times New Roman" w:cs="Times New Roman"/>
          <w:sz w:val="22"/>
          <w:szCs w:val="22"/>
        </w:rPr>
        <w:t xml:space="preserve">This notion </w:t>
      </w:r>
      <w:r w:rsidR="00FF1F16">
        <w:rPr>
          <w:rFonts w:ascii="Times New Roman" w:hAnsi="Times New Roman" w:cs="Times New Roman"/>
          <w:sz w:val="22"/>
          <w:szCs w:val="22"/>
        </w:rPr>
        <w:t>can</w:t>
      </w:r>
      <w:r w:rsidR="0004795D">
        <w:rPr>
          <w:rFonts w:ascii="Times New Roman" w:hAnsi="Times New Roman" w:cs="Times New Roman"/>
          <w:sz w:val="22"/>
          <w:szCs w:val="22"/>
        </w:rPr>
        <w:t xml:space="preserve"> </w:t>
      </w:r>
      <w:r w:rsidR="002E3D33">
        <w:rPr>
          <w:rFonts w:ascii="Times New Roman" w:hAnsi="Times New Roman" w:cs="Times New Roman"/>
          <w:sz w:val="22"/>
          <w:szCs w:val="22"/>
        </w:rPr>
        <w:t xml:space="preserve">then be used to address the </w:t>
      </w:r>
      <w:r w:rsidR="00594743">
        <w:rPr>
          <w:rFonts w:ascii="Times New Roman" w:hAnsi="Times New Roman" w:cs="Times New Roman"/>
          <w:sz w:val="22"/>
          <w:szCs w:val="22"/>
        </w:rPr>
        <w:t>(</w:t>
      </w:r>
      <w:r w:rsidR="002E3D33">
        <w:rPr>
          <w:rFonts w:ascii="Times New Roman" w:hAnsi="Times New Roman" w:cs="Times New Roman"/>
          <w:sz w:val="22"/>
          <w:szCs w:val="22"/>
        </w:rPr>
        <w:t>‘skeptical’</w:t>
      </w:r>
      <w:r w:rsidR="00594743">
        <w:rPr>
          <w:rFonts w:ascii="Times New Roman" w:hAnsi="Times New Roman" w:cs="Times New Roman"/>
          <w:sz w:val="22"/>
          <w:szCs w:val="22"/>
        </w:rPr>
        <w:t>)</w:t>
      </w:r>
      <w:r w:rsidR="002E3D33">
        <w:rPr>
          <w:rFonts w:ascii="Times New Roman" w:hAnsi="Times New Roman" w:cs="Times New Roman"/>
          <w:sz w:val="22"/>
          <w:szCs w:val="22"/>
        </w:rPr>
        <w:t xml:space="preserve"> query by saying that what exists in this sense may vary over time</w:t>
      </w:r>
      <w:r w:rsidR="00502153">
        <w:rPr>
          <w:rFonts w:ascii="Times New Roman" w:hAnsi="Times New Roman" w:cs="Times New Roman"/>
          <w:sz w:val="22"/>
          <w:szCs w:val="22"/>
        </w:rPr>
        <w:t xml:space="preserve">, </w:t>
      </w:r>
      <w:r w:rsidR="002E3D33">
        <w:rPr>
          <w:rFonts w:ascii="Times New Roman" w:hAnsi="Times New Roman" w:cs="Times New Roman"/>
          <w:sz w:val="22"/>
          <w:szCs w:val="22"/>
        </w:rPr>
        <w:t>for example because only what is present, or only what is present or past exists. T</w:t>
      </w:r>
      <w:r w:rsidR="00370656">
        <w:rPr>
          <w:rFonts w:ascii="Times New Roman" w:hAnsi="Times New Roman" w:cs="Times New Roman"/>
          <w:sz w:val="22"/>
          <w:szCs w:val="22"/>
        </w:rPr>
        <w:t xml:space="preserve">hus, one standard story goes, </w:t>
      </w:r>
      <w:r w:rsidR="00BD481E">
        <w:rPr>
          <w:rFonts w:ascii="Times New Roman" w:hAnsi="Times New Roman" w:cs="Times New Roman"/>
          <w:sz w:val="22"/>
          <w:szCs w:val="22"/>
        </w:rPr>
        <w:t>t</w:t>
      </w:r>
      <w:r w:rsidR="002E3D33">
        <w:rPr>
          <w:rFonts w:ascii="Times New Roman" w:hAnsi="Times New Roman" w:cs="Times New Roman"/>
          <w:sz w:val="22"/>
          <w:szCs w:val="22"/>
        </w:rPr>
        <w:t xml:space="preserve">emporal ontology is all about whether </w:t>
      </w:r>
      <w:r w:rsidR="0018478A">
        <w:rPr>
          <w:rFonts w:ascii="Times New Roman" w:hAnsi="Times New Roman" w:cs="Times New Roman"/>
          <w:sz w:val="22"/>
          <w:szCs w:val="22"/>
        </w:rPr>
        <w:t xml:space="preserve">what exists </w:t>
      </w:r>
      <w:r w:rsidR="004C71BD">
        <w:rPr>
          <w:rFonts w:ascii="Times New Roman" w:hAnsi="Times New Roman" w:cs="Times New Roman"/>
          <w:sz w:val="22"/>
          <w:szCs w:val="22"/>
        </w:rPr>
        <w:t>tenselessly or simpliciter</w:t>
      </w:r>
      <w:r w:rsidR="009F43B9">
        <w:rPr>
          <w:rFonts w:ascii="Times New Roman" w:hAnsi="Times New Roman" w:cs="Times New Roman"/>
          <w:sz w:val="22"/>
          <w:szCs w:val="22"/>
        </w:rPr>
        <w:t xml:space="preserve"> </w:t>
      </w:r>
      <w:r w:rsidR="0018478A">
        <w:rPr>
          <w:rFonts w:ascii="Times New Roman" w:hAnsi="Times New Roman" w:cs="Times New Roman"/>
          <w:sz w:val="22"/>
          <w:szCs w:val="22"/>
        </w:rPr>
        <w:t>varies over time</w:t>
      </w:r>
      <w:r w:rsidR="002E3D33">
        <w:rPr>
          <w:rFonts w:ascii="Times New Roman" w:hAnsi="Times New Roman" w:cs="Times New Roman"/>
          <w:sz w:val="22"/>
          <w:szCs w:val="22"/>
        </w:rPr>
        <w:t xml:space="preserve"> or not. </w:t>
      </w:r>
    </w:p>
    <w:p w14:paraId="43F7E357" w14:textId="7D2BF8E1" w:rsidR="00562003" w:rsidRDefault="00B74ABC" w:rsidP="00AC7420">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This</w:t>
      </w:r>
      <w:r w:rsidR="00735760">
        <w:rPr>
          <w:rFonts w:ascii="Times New Roman" w:hAnsi="Times New Roman" w:cs="Times New Roman"/>
          <w:sz w:val="22"/>
          <w:szCs w:val="22"/>
        </w:rPr>
        <w:t xml:space="preserve"> </w:t>
      </w:r>
      <w:r w:rsidR="003B07DD">
        <w:rPr>
          <w:rFonts w:ascii="Times New Roman" w:hAnsi="Times New Roman" w:cs="Times New Roman"/>
          <w:sz w:val="22"/>
          <w:szCs w:val="22"/>
        </w:rPr>
        <w:t>story</w:t>
      </w:r>
      <w:r w:rsidR="000F46B8">
        <w:rPr>
          <w:rFonts w:ascii="Times New Roman" w:hAnsi="Times New Roman" w:cs="Times New Roman"/>
          <w:sz w:val="22"/>
          <w:szCs w:val="22"/>
        </w:rPr>
        <w:t xml:space="preserve"> </w:t>
      </w:r>
      <w:r w:rsidR="00915216">
        <w:rPr>
          <w:rFonts w:ascii="Times New Roman" w:hAnsi="Times New Roman" w:cs="Times New Roman"/>
          <w:sz w:val="22"/>
          <w:szCs w:val="22"/>
        </w:rPr>
        <w:t xml:space="preserve">may </w:t>
      </w:r>
      <w:r w:rsidR="00735760">
        <w:rPr>
          <w:rFonts w:ascii="Times New Roman" w:hAnsi="Times New Roman" w:cs="Times New Roman"/>
          <w:sz w:val="22"/>
          <w:szCs w:val="22"/>
        </w:rPr>
        <w:t xml:space="preserve">still </w:t>
      </w:r>
      <w:r w:rsidR="00B929F3">
        <w:rPr>
          <w:rFonts w:ascii="Times New Roman" w:hAnsi="Times New Roman" w:cs="Times New Roman"/>
          <w:sz w:val="22"/>
          <w:szCs w:val="22"/>
        </w:rPr>
        <w:t xml:space="preserve">rightly </w:t>
      </w:r>
      <w:r w:rsidR="00735760">
        <w:rPr>
          <w:rFonts w:ascii="Times New Roman" w:hAnsi="Times New Roman" w:cs="Times New Roman"/>
          <w:sz w:val="22"/>
          <w:szCs w:val="22"/>
        </w:rPr>
        <w:t>leav</w:t>
      </w:r>
      <w:r w:rsidR="00915216">
        <w:rPr>
          <w:rFonts w:ascii="Times New Roman" w:hAnsi="Times New Roman" w:cs="Times New Roman"/>
          <w:sz w:val="22"/>
          <w:szCs w:val="22"/>
        </w:rPr>
        <w:t xml:space="preserve">e one </w:t>
      </w:r>
      <w:r w:rsidR="0030062B">
        <w:rPr>
          <w:rFonts w:ascii="Times New Roman" w:hAnsi="Times New Roman" w:cs="Times New Roman"/>
          <w:sz w:val="22"/>
          <w:szCs w:val="22"/>
        </w:rPr>
        <w:t>puzzled</w:t>
      </w:r>
      <w:r w:rsidR="00735760">
        <w:rPr>
          <w:rFonts w:ascii="Times New Roman" w:hAnsi="Times New Roman" w:cs="Times New Roman"/>
          <w:sz w:val="22"/>
          <w:szCs w:val="22"/>
        </w:rPr>
        <w:t xml:space="preserve">, especially </w:t>
      </w:r>
      <w:r w:rsidR="00A3514C">
        <w:rPr>
          <w:rFonts w:ascii="Times New Roman" w:hAnsi="Times New Roman" w:cs="Times New Roman"/>
          <w:sz w:val="22"/>
          <w:szCs w:val="22"/>
        </w:rPr>
        <w:t xml:space="preserve">when </w:t>
      </w:r>
      <w:r w:rsidR="00321952">
        <w:rPr>
          <w:rFonts w:ascii="Times New Roman" w:hAnsi="Times New Roman" w:cs="Times New Roman"/>
          <w:sz w:val="22"/>
          <w:szCs w:val="22"/>
        </w:rPr>
        <w:t>combined with</w:t>
      </w:r>
      <w:r w:rsidR="004C71BD">
        <w:rPr>
          <w:rFonts w:ascii="Times New Roman" w:hAnsi="Times New Roman" w:cs="Times New Roman"/>
          <w:sz w:val="22"/>
          <w:szCs w:val="22"/>
        </w:rPr>
        <w:t xml:space="preserve"> attempts to </w:t>
      </w:r>
      <w:r w:rsidR="004C71BD">
        <w:rPr>
          <w:rFonts w:ascii="Times New Roman" w:hAnsi="Times New Roman" w:cs="Times New Roman"/>
          <w:sz w:val="22"/>
          <w:szCs w:val="22"/>
        </w:rPr>
        <w:lastRenderedPageBreak/>
        <w:t xml:space="preserve">divorce </w:t>
      </w:r>
      <w:r w:rsidR="00735760">
        <w:rPr>
          <w:rFonts w:ascii="Times New Roman" w:hAnsi="Times New Roman" w:cs="Times New Roman"/>
          <w:sz w:val="22"/>
          <w:szCs w:val="22"/>
        </w:rPr>
        <w:t xml:space="preserve">temporal ontology from the wider metaphysical question of whether time is dynamic in some sense </w:t>
      </w:r>
      <w:r w:rsidR="00387F7B">
        <w:rPr>
          <w:rFonts w:ascii="Times New Roman" w:hAnsi="Times New Roman" w:cs="Times New Roman"/>
          <w:sz w:val="22"/>
          <w:szCs w:val="22"/>
        </w:rPr>
        <w:fldChar w:fldCharType="begin"/>
      </w:r>
      <w:r w:rsidR="005C1E34">
        <w:rPr>
          <w:rFonts w:ascii="Times New Roman" w:hAnsi="Times New Roman" w:cs="Times New Roman"/>
          <w:sz w:val="22"/>
          <w:szCs w:val="22"/>
        </w:rPr>
        <w:instrText xml:space="preserve"> ADDIN EN.CITE &lt;EndNote&gt;&lt;Cite&gt;&lt;Author&gt;Deng&lt;/Author&gt;&lt;Year&gt;2018&lt;/Year&gt;&lt;RecNum&gt;1563&lt;/RecNum&gt;&lt;DisplayText&gt;(Deng, 2018)&lt;/DisplayText&gt;&lt;record&gt;&lt;rec-number&gt;1563&lt;/rec-number&gt;&lt;foreign-keys&gt;&lt;key app="EN" db-id="pxrweartpdwzr6ev9enx9atnd925zs9xtpf5" timestamp="1594618698"&gt;1563&lt;/key&gt;&lt;/foreign-keys&gt;&lt;ref-type name="Journal Article"&gt;17&lt;/ref-type&gt;&lt;contributors&gt;&lt;authors&gt;&lt;author&gt;Deng, Natalja&lt;/author&gt;&lt;/authors&gt;&lt;/contributors&gt;&lt;titles&gt;&lt;title&gt;What is temporal ontology?&lt;/title&gt;&lt;secondary-title&gt;Philosophical Studies&lt;/secondary-title&gt;&lt;/titles&gt;&lt;periodical&gt;&lt;full-title&gt;Philosophical Studies&lt;/full-title&gt;&lt;/periodical&gt;&lt;pages&gt;793-807&lt;/pages&gt;&lt;volume&gt;175&lt;/volume&gt;&lt;number&gt;3&lt;/number&gt;&lt;dates&gt;&lt;year&gt;2018&lt;/year&gt;&lt;/dates&gt;&lt;urls&gt;&lt;/urls&gt;&lt;/record&gt;&lt;/Cite&gt;&lt;/EndNote&gt;</w:instrText>
      </w:r>
      <w:r w:rsidR="00387F7B">
        <w:rPr>
          <w:rFonts w:ascii="Times New Roman" w:hAnsi="Times New Roman" w:cs="Times New Roman"/>
          <w:sz w:val="22"/>
          <w:szCs w:val="22"/>
        </w:rPr>
        <w:fldChar w:fldCharType="separate"/>
      </w:r>
      <w:r w:rsidR="005C1E34">
        <w:rPr>
          <w:rFonts w:ascii="Times New Roman" w:hAnsi="Times New Roman" w:cs="Times New Roman"/>
          <w:noProof/>
          <w:sz w:val="22"/>
          <w:szCs w:val="22"/>
        </w:rPr>
        <w:t>(Deng, 2018)</w:t>
      </w:r>
      <w:r w:rsidR="00387F7B">
        <w:rPr>
          <w:rFonts w:ascii="Times New Roman" w:hAnsi="Times New Roman" w:cs="Times New Roman"/>
          <w:sz w:val="22"/>
          <w:szCs w:val="22"/>
        </w:rPr>
        <w:fldChar w:fldCharType="end"/>
      </w:r>
      <w:r w:rsidR="00387F7B">
        <w:rPr>
          <w:rFonts w:ascii="Times New Roman" w:hAnsi="Times New Roman" w:cs="Times New Roman"/>
          <w:sz w:val="22"/>
          <w:szCs w:val="22"/>
        </w:rPr>
        <w:t xml:space="preserve">. </w:t>
      </w:r>
      <w:r w:rsidR="00C5240F">
        <w:rPr>
          <w:rFonts w:ascii="Times New Roman" w:hAnsi="Times New Roman" w:cs="Times New Roman"/>
          <w:sz w:val="22"/>
          <w:szCs w:val="22"/>
        </w:rPr>
        <w:t xml:space="preserve">Be that as it may, </w:t>
      </w:r>
      <w:r w:rsidR="00642AEA">
        <w:rPr>
          <w:rFonts w:ascii="Times New Roman" w:hAnsi="Times New Roman" w:cs="Times New Roman"/>
          <w:sz w:val="22"/>
          <w:szCs w:val="22"/>
        </w:rPr>
        <w:t xml:space="preserve">what matters here is that </w:t>
      </w:r>
      <w:r w:rsidR="00203D21">
        <w:rPr>
          <w:rFonts w:ascii="Times New Roman" w:hAnsi="Times New Roman" w:cs="Times New Roman"/>
          <w:sz w:val="22"/>
          <w:szCs w:val="22"/>
        </w:rPr>
        <w:t xml:space="preserve">it is hard </w:t>
      </w:r>
      <w:r w:rsidR="009174FC">
        <w:rPr>
          <w:rFonts w:ascii="Times New Roman" w:hAnsi="Times New Roman" w:cs="Times New Roman"/>
          <w:sz w:val="22"/>
          <w:szCs w:val="22"/>
        </w:rPr>
        <w:t>to avoid</w:t>
      </w:r>
      <w:r w:rsidR="00203D21">
        <w:rPr>
          <w:rFonts w:ascii="Times New Roman" w:hAnsi="Times New Roman" w:cs="Times New Roman"/>
          <w:sz w:val="22"/>
          <w:szCs w:val="22"/>
        </w:rPr>
        <w:t xml:space="preserve"> the impression that </w:t>
      </w:r>
      <w:r w:rsidR="00C5240F">
        <w:rPr>
          <w:rFonts w:ascii="Times New Roman" w:hAnsi="Times New Roman" w:cs="Times New Roman"/>
          <w:sz w:val="22"/>
          <w:szCs w:val="22"/>
        </w:rPr>
        <w:t xml:space="preserve">C&amp;R </w:t>
      </w:r>
      <w:r w:rsidR="00AC7420">
        <w:rPr>
          <w:rFonts w:ascii="Times New Roman" w:hAnsi="Times New Roman" w:cs="Times New Roman"/>
          <w:sz w:val="22"/>
          <w:szCs w:val="22"/>
        </w:rPr>
        <w:t>find it unnecessary to engage with th</w:t>
      </w:r>
      <w:r w:rsidR="00594743">
        <w:rPr>
          <w:rFonts w:ascii="Times New Roman" w:hAnsi="Times New Roman" w:cs="Times New Roman"/>
          <w:sz w:val="22"/>
          <w:szCs w:val="22"/>
        </w:rPr>
        <w:t xml:space="preserve">is kind of </w:t>
      </w:r>
      <w:r w:rsidR="00AC7420">
        <w:rPr>
          <w:rFonts w:ascii="Times New Roman" w:hAnsi="Times New Roman" w:cs="Times New Roman"/>
          <w:sz w:val="22"/>
          <w:szCs w:val="22"/>
        </w:rPr>
        <w:t>query</w:t>
      </w:r>
      <w:r w:rsidR="002D455D">
        <w:rPr>
          <w:rFonts w:ascii="Times New Roman" w:hAnsi="Times New Roman" w:cs="Times New Roman"/>
          <w:sz w:val="22"/>
          <w:szCs w:val="22"/>
        </w:rPr>
        <w:t xml:space="preserve">. </w:t>
      </w:r>
      <w:r w:rsidR="00CE551B">
        <w:rPr>
          <w:rFonts w:ascii="Times New Roman" w:hAnsi="Times New Roman" w:cs="Times New Roman"/>
          <w:sz w:val="22"/>
          <w:szCs w:val="22"/>
        </w:rPr>
        <w:t>They find it unnecessary to understand</w:t>
      </w:r>
      <w:r w:rsidR="00915216">
        <w:rPr>
          <w:rFonts w:ascii="Times New Roman" w:hAnsi="Times New Roman" w:cs="Times New Roman"/>
          <w:sz w:val="22"/>
          <w:szCs w:val="22"/>
        </w:rPr>
        <w:t xml:space="preserve"> the debate as centering on whether what tenselessly exists varies over time</w:t>
      </w:r>
      <w:r w:rsidR="00CE551B">
        <w:rPr>
          <w:rFonts w:ascii="Times New Roman" w:hAnsi="Times New Roman" w:cs="Times New Roman"/>
          <w:sz w:val="22"/>
          <w:szCs w:val="22"/>
        </w:rPr>
        <w:t>. Instead</w:t>
      </w:r>
      <w:r w:rsidR="00562003">
        <w:rPr>
          <w:rFonts w:ascii="Times New Roman" w:hAnsi="Times New Roman" w:cs="Times New Roman"/>
          <w:sz w:val="22"/>
          <w:szCs w:val="22"/>
        </w:rPr>
        <w:t xml:space="preserve"> </w:t>
      </w:r>
      <w:r w:rsidR="009B539E">
        <w:rPr>
          <w:rFonts w:ascii="Times New Roman" w:hAnsi="Times New Roman" w:cs="Times New Roman"/>
          <w:sz w:val="22"/>
          <w:szCs w:val="22"/>
        </w:rPr>
        <w:t xml:space="preserve">they </w:t>
      </w:r>
      <w:r w:rsidR="004C31CA">
        <w:rPr>
          <w:rFonts w:ascii="Times New Roman" w:hAnsi="Times New Roman" w:cs="Times New Roman"/>
          <w:sz w:val="22"/>
          <w:szCs w:val="22"/>
        </w:rPr>
        <w:t xml:space="preserve">simply </w:t>
      </w:r>
      <w:r w:rsidR="009B539E">
        <w:rPr>
          <w:rFonts w:ascii="Times New Roman" w:hAnsi="Times New Roman" w:cs="Times New Roman"/>
          <w:sz w:val="22"/>
          <w:szCs w:val="22"/>
        </w:rPr>
        <w:t xml:space="preserve">think of it as being about </w:t>
      </w:r>
      <w:r w:rsidR="00915216">
        <w:rPr>
          <w:rFonts w:ascii="Times New Roman" w:hAnsi="Times New Roman" w:cs="Times New Roman"/>
          <w:sz w:val="22"/>
          <w:szCs w:val="22"/>
        </w:rPr>
        <w:t>tensed existence</w:t>
      </w:r>
      <w:r w:rsidR="009B539E">
        <w:rPr>
          <w:rFonts w:ascii="Times New Roman" w:hAnsi="Times New Roman" w:cs="Times New Roman"/>
          <w:sz w:val="22"/>
          <w:szCs w:val="22"/>
        </w:rPr>
        <w:t>. What is at issue is what</w:t>
      </w:r>
      <w:r w:rsidR="007447A6">
        <w:rPr>
          <w:rFonts w:ascii="Times New Roman" w:hAnsi="Times New Roman" w:cs="Times New Roman"/>
          <w:sz w:val="22"/>
          <w:szCs w:val="22"/>
        </w:rPr>
        <w:t xml:space="preserve"> exists simpliciter, but </w:t>
      </w:r>
      <w:r w:rsidR="009B539E">
        <w:rPr>
          <w:rFonts w:ascii="Times New Roman" w:hAnsi="Times New Roman" w:cs="Times New Roman"/>
          <w:sz w:val="22"/>
          <w:szCs w:val="22"/>
        </w:rPr>
        <w:t xml:space="preserve">where that is understood as a tensed notion. </w:t>
      </w:r>
      <w:r w:rsidR="00BB3398">
        <w:rPr>
          <w:rFonts w:ascii="Times New Roman" w:hAnsi="Times New Roman" w:cs="Times New Roman"/>
          <w:sz w:val="22"/>
          <w:szCs w:val="22"/>
        </w:rPr>
        <w:t>The</w:t>
      </w:r>
      <w:r w:rsidR="009B539E">
        <w:rPr>
          <w:rFonts w:ascii="Times New Roman" w:hAnsi="Times New Roman" w:cs="Times New Roman"/>
          <w:sz w:val="22"/>
          <w:szCs w:val="22"/>
        </w:rPr>
        <w:t xml:space="preserve"> special, technical, </w:t>
      </w:r>
      <w:r w:rsidR="00CB0741">
        <w:rPr>
          <w:rFonts w:ascii="Times New Roman" w:hAnsi="Times New Roman" w:cs="Times New Roman"/>
          <w:sz w:val="22"/>
          <w:szCs w:val="22"/>
        </w:rPr>
        <w:t>“</w:t>
      </w:r>
      <w:r w:rsidR="009B539E">
        <w:rPr>
          <w:rFonts w:ascii="Times New Roman" w:hAnsi="Times New Roman" w:cs="Times New Roman"/>
          <w:sz w:val="22"/>
          <w:szCs w:val="22"/>
        </w:rPr>
        <w:t>expert</w:t>
      </w:r>
      <w:r w:rsidR="00CB0741">
        <w:rPr>
          <w:rFonts w:ascii="Times New Roman" w:hAnsi="Times New Roman" w:cs="Times New Roman"/>
          <w:sz w:val="22"/>
          <w:szCs w:val="22"/>
        </w:rPr>
        <w:t>”</w:t>
      </w:r>
      <w:r w:rsidR="009B539E">
        <w:rPr>
          <w:rFonts w:ascii="Times New Roman" w:hAnsi="Times New Roman" w:cs="Times New Roman"/>
          <w:sz w:val="22"/>
          <w:szCs w:val="22"/>
        </w:rPr>
        <w:t xml:space="preserve"> notion of </w:t>
      </w:r>
      <w:r w:rsidR="003B07DD">
        <w:rPr>
          <w:rFonts w:ascii="Times New Roman" w:hAnsi="Times New Roman" w:cs="Times New Roman"/>
          <w:sz w:val="22"/>
          <w:szCs w:val="22"/>
        </w:rPr>
        <w:t>existence</w:t>
      </w:r>
      <w:r w:rsidR="009B539E">
        <w:rPr>
          <w:rFonts w:ascii="Times New Roman" w:hAnsi="Times New Roman" w:cs="Times New Roman"/>
          <w:sz w:val="22"/>
          <w:szCs w:val="22"/>
        </w:rPr>
        <w:t xml:space="preserve"> on which temporal ontology rests </w:t>
      </w:r>
      <w:r w:rsidR="00387F7B">
        <w:rPr>
          <w:rFonts w:ascii="Times New Roman" w:hAnsi="Times New Roman" w:cs="Times New Roman"/>
          <w:sz w:val="22"/>
          <w:szCs w:val="22"/>
        </w:rPr>
        <w:fldChar w:fldCharType="begin"/>
      </w:r>
      <w:r w:rsidR="005C1E34">
        <w:rPr>
          <w:rFonts w:ascii="Times New Roman" w:hAnsi="Times New Roman" w:cs="Times New Roman"/>
          <w:sz w:val="22"/>
          <w:szCs w:val="22"/>
        </w:rPr>
        <w:instrText xml:space="preserve"> ADDIN EN.CITE &lt;EndNote&gt;&lt;Cite&gt;&lt;Author&gt;Torrengo&lt;/Author&gt;&lt;Year&gt;2012&lt;/Year&gt;&lt;RecNum&gt;1569&lt;/RecNum&gt;&lt;DisplayText&gt;(Torrengo, 2012)&lt;/DisplayText&gt;&lt;record&gt;&lt;rec-number&gt;1569&lt;/rec-number&gt;&lt;foreign-keys&gt;&lt;key app="EN" db-id="pxrweartpdwzr6ev9enx9atnd925zs9xtpf5" timestamp="1594621056"&gt;1569&lt;/key&gt;&lt;/foreign-keys&gt;&lt;ref-type name="Journal Article"&gt;17&lt;/ref-type&gt;&lt;contributors&gt;&lt;authors&gt;&lt;author&gt;Torrengo, Giuliano&lt;/author&gt;&lt;/authors&gt;&lt;/contributors&gt;&lt;titles&gt;&lt;title&gt;Time and Simple Existence&lt;/title&gt;&lt;secondary-title&gt;Metaphysica&lt;/secondary-title&gt;&lt;/titles&gt;&lt;periodical&gt;&lt;full-title&gt;Metaphysica&lt;/full-title&gt;&lt;/periodical&gt;&lt;pages&gt;125-130&lt;/pages&gt;&lt;volume&gt;13&lt;/volume&gt;&lt;number&gt;2&lt;/number&gt;&lt;dates&gt;&lt;year&gt;2012&lt;/year&gt;&lt;/dates&gt;&lt;urls&gt;&lt;/urls&gt;&lt;/record&gt;&lt;/Cite&gt;&lt;/EndNote&gt;</w:instrText>
      </w:r>
      <w:r w:rsidR="00387F7B">
        <w:rPr>
          <w:rFonts w:ascii="Times New Roman" w:hAnsi="Times New Roman" w:cs="Times New Roman"/>
          <w:sz w:val="22"/>
          <w:szCs w:val="22"/>
        </w:rPr>
        <w:fldChar w:fldCharType="separate"/>
      </w:r>
      <w:r w:rsidR="005C1E34">
        <w:rPr>
          <w:rFonts w:ascii="Times New Roman" w:hAnsi="Times New Roman" w:cs="Times New Roman"/>
          <w:noProof/>
          <w:sz w:val="22"/>
          <w:szCs w:val="22"/>
        </w:rPr>
        <w:t>(Torrengo, 2012)</w:t>
      </w:r>
      <w:r w:rsidR="00387F7B">
        <w:rPr>
          <w:rFonts w:ascii="Times New Roman" w:hAnsi="Times New Roman" w:cs="Times New Roman"/>
          <w:sz w:val="22"/>
          <w:szCs w:val="22"/>
        </w:rPr>
        <w:fldChar w:fldCharType="end"/>
      </w:r>
      <w:r w:rsidR="009B539E">
        <w:rPr>
          <w:rFonts w:ascii="Times New Roman" w:hAnsi="Times New Roman" w:cs="Times New Roman"/>
          <w:sz w:val="22"/>
          <w:szCs w:val="22"/>
        </w:rPr>
        <w:t xml:space="preserve"> turns out to be </w:t>
      </w:r>
      <w:r w:rsidR="004B1AFE">
        <w:rPr>
          <w:rFonts w:ascii="Times New Roman" w:hAnsi="Times New Roman" w:cs="Times New Roman"/>
          <w:sz w:val="22"/>
          <w:szCs w:val="22"/>
        </w:rPr>
        <w:t>tensed</w:t>
      </w:r>
      <w:r w:rsidR="00AE3A1C">
        <w:rPr>
          <w:rFonts w:ascii="Times New Roman" w:hAnsi="Times New Roman" w:cs="Times New Roman"/>
          <w:sz w:val="22"/>
          <w:szCs w:val="22"/>
        </w:rPr>
        <w:t xml:space="preserve"> existence</w:t>
      </w:r>
      <w:r w:rsidR="004B1AFE">
        <w:rPr>
          <w:rFonts w:ascii="Times New Roman" w:hAnsi="Times New Roman" w:cs="Times New Roman"/>
          <w:sz w:val="22"/>
          <w:szCs w:val="22"/>
        </w:rPr>
        <w:t xml:space="preserve">, </w:t>
      </w:r>
      <w:r w:rsidR="00AE3A1C">
        <w:rPr>
          <w:rFonts w:ascii="Times New Roman" w:hAnsi="Times New Roman" w:cs="Times New Roman"/>
          <w:sz w:val="22"/>
          <w:szCs w:val="22"/>
        </w:rPr>
        <w:t xml:space="preserve">which </w:t>
      </w:r>
      <w:r w:rsidR="00A21394">
        <w:rPr>
          <w:rFonts w:ascii="Times New Roman" w:hAnsi="Times New Roman" w:cs="Times New Roman"/>
          <w:sz w:val="22"/>
          <w:szCs w:val="22"/>
        </w:rPr>
        <w:t xml:space="preserve">happily we are all familiar with </w:t>
      </w:r>
      <w:r w:rsidR="00AE3A1C">
        <w:rPr>
          <w:rFonts w:ascii="Times New Roman" w:hAnsi="Times New Roman" w:cs="Times New Roman"/>
          <w:sz w:val="22"/>
          <w:szCs w:val="22"/>
        </w:rPr>
        <w:t>from ordinary usage</w:t>
      </w:r>
      <w:r w:rsidR="004B1AFE">
        <w:rPr>
          <w:rFonts w:ascii="Times New Roman" w:hAnsi="Times New Roman" w:cs="Times New Roman"/>
          <w:sz w:val="22"/>
          <w:szCs w:val="22"/>
        </w:rPr>
        <w:t xml:space="preserve">. Except that </w:t>
      </w:r>
      <w:r w:rsidR="00A21394">
        <w:rPr>
          <w:rFonts w:ascii="Times New Roman" w:hAnsi="Times New Roman" w:cs="Times New Roman"/>
          <w:sz w:val="22"/>
          <w:szCs w:val="22"/>
        </w:rPr>
        <w:t>here</w:t>
      </w:r>
      <w:r w:rsidR="00562003">
        <w:rPr>
          <w:rFonts w:ascii="Times New Roman" w:hAnsi="Times New Roman" w:cs="Times New Roman"/>
          <w:sz w:val="22"/>
          <w:szCs w:val="22"/>
        </w:rPr>
        <w:t>,</w:t>
      </w:r>
      <w:r w:rsidR="00A21394">
        <w:rPr>
          <w:rFonts w:ascii="Times New Roman" w:hAnsi="Times New Roman" w:cs="Times New Roman"/>
          <w:sz w:val="22"/>
          <w:szCs w:val="22"/>
        </w:rPr>
        <w:t xml:space="preserve"> </w:t>
      </w:r>
      <w:r w:rsidR="004B1AFE">
        <w:rPr>
          <w:rFonts w:ascii="Times New Roman" w:hAnsi="Times New Roman" w:cs="Times New Roman"/>
          <w:sz w:val="22"/>
          <w:szCs w:val="22"/>
        </w:rPr>
        <w:t xml:space="preserve">it means something that has nothing to do with ordinary usage. </w:t>
      </w:r>
    </w:p>
    <w:p w14:paraId="7DE428E6" w14:textId="28F70304" w:rsidR="00562003" w:rsidRDefault="0029770B" w:rsidP="00562003">
      <w:pPr>
        <w:widowControl w:val="0"/>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 xml:space="preserve">“[I]n ordinary conversations in which we utter ‘Dodos no longer exist’, we are naturally understood to commit ourselves to nothing other than that dodos are no longer to be found anywhere.” “In philosophical contexts, by contrast, we […] use the tensed verb ‘to exist’ in order to speak […] about what is presently something </w:t>
      </w:r>
      <w:r w:rsidR="003B07DD">
        <w:rPr>
          <w:rFonts w:ascii="Times New Roman" w:hAnsi="Times New Roman" w:cs="Times New Roman"/>
          <w:sz w:val="22"/>
          <w:szCs w:val="22"/>
        </w:rPr>
        <w:t>but</w:t>
      </w:r>
      <w:r>
        <w:rPr>
          <w:rFonts w:ascii="Times New Roman" w:hAnsi="Times New Roman" w:cs="Times New Roman"/>
          <w:sz w:val="22"/>
          <w:szCs w:val="22"/>
        </w:rPr>
        <w:t xml:space="preserve"> in the past was nothing.” </w:t>
      </w:r>
      <w:r w:rsidR="00387F7B">
        <w:rPr>
          <w:rFonts w:ascii="Times New Roman" w:hAnsi="Times New Roman" w:cs="Times New Roman"/>
          <w:sz w:val="22"/>
          <w:szCs w:val="22"/>
        </w:rPr>
        <w:fldChar w:fldCharType="begin"/>
      </w:r>
      <w:r w:rsidR="00E2490D">
        <w:rPr>
          <w:rFonts w:ascii="Times New Roman" w:hAnsi="Times New Roman" w:cs="Times New Roman"/>
          <w:sz w:val="22"/>
          <w:szCs w:val="22"/>
        </w:rPr>
        <w:instrText xml:space="preserve"> ADDIN EN.CITE &lt;EndNote&gt;&lt;Cite&gt;&lt;Author&gt;Correia&lt;/Author&gt;&lt;Year&gt;2020&lt;/Year&gt;&lt;RecNum&gt;1561&lt;/RecNum&gt;&lt;Pages&gt;2002/1&lt;/Pages&gt;&lt;DisplayText&gt;(Correia &amp;amp; Rosenkranz, 2020b, p. 2002/2001)&lt;/DisplayText&gt;&lt;record&gt;&lt;rec-number&gt;1561&lt;/rec-number&gt;&lt;foreign-keys&gt;&lt;key app="EN" db-id="pxrweartpdwzr6ev9enx9atnd925zs9xtpf5" timestamp="1594618580"&gt;1561&lt;/key&gt;&lt;/foreign-keys&gt;&lt;ref-type name="Journal Article"&gt;17&lt;/ref-type&gt;&lt;contributors&gt;&lt;authors&gt;&lt;author&gt;Correia, Fabrice&lt;/author&gt;&lt;author&gt;Rosenkranz, Sven&lt;/author&gt;&lt;/authors&gt;&lt;/contributors&gt;&lt;titles&gt;&lt;title&gt;Temporal existence and temporal location&lt;/title&gt;&lt;secondary-title&gt;Philosophical Studies&lt;/secondary-title&gt;&lt;/titles&gt;&lt;periodical&gt;&lt;full-title&gt;Philosophical Studies&lt;/full-title&gt;&lt;/periodical&gt;&lt;pages&gt;1999-2011&lt;/pages&gt;&lt;volume&gt;177&lt;/volume&gt;&lt;number&gt;7&lt;/number&gt;&lt;dates&gt;&lt;year&gt;2020&lt;/year&gt;&lt;/dates&gt;&lt;urls&gt;&lt;/urls&gt;&lt;/record&gt;&lt;/Cite&gt;&lt;/EndNote&gt;</w:instrText>
      </w:r>
      <w:r w:rsidR="00387F7B">
        <w:rPr>
          <w:rFonts w:ascii="Times New Roman" w:hAnsi="Times New Roman" w:cs="Times New Roman"/>
          <w:sz w:val="22"/>
          <w:szCs w:val="22"/>
        </w:rPr>
        <w:fldChar w:fldCharType="separate"/>
      </w:r>
      <w:r w:rsidR="00E2490D">
        <w:rPr>
          <w:rFonts w:ascii="Times New Roman" w:hAnsi="Times New Roman" w:cs="Times New Roman"/>
          <w:noProof/>
          <w:sz w:val="22"/>
          <w:szCs w:val="22"/>
        </w:rPr>
        <w:t>(Correia &amp; Rosenkranz, 2020b, p. 2002/2001)</w:t>
      </w:r>
      <w:r w:rsidR="00387F7B">
        <w:rPr>
          <w:rFonts w:ascii="Times New Roman" w:hAnsi="Times New Roman" w:cs="Times New Roman"/>
          <w:sz w:val="22"/>
          <w:szCs w:val="22"/>
        </w:rPr>
        <w:fldChar w:fldCharType="end"/>
      </w:r>
    </w:p>
    <w:p w14:paraId="42DE2773" w14:textId="33BC1EEC" w:rsidR="00216CCC" w:rsidRDefault="00E00801" w:rsidP="00057624">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This</w:t>
      </w:r>
      <w:r w:rsidR="00AA70CA">
        <w:rPr>
          <w:rFonts w:ascii="Times New Roman" w:hAnsi="Times New Roman" w:cs="Times New Roman"/>
          <w:sz w:val="22"/>
          <w:szCs w:val="22"/>
        </w:rPr>
        <w:t xml:space="preserve"> set up </w:t>
      </w:r>
      <w:r w:rsidR="009302E0">
        <w:rPr>
          <w:rFonts w:ascii="Times New Roman" w:hAnsi="Times New Roman" w:cs="Times New Roman"/>
          <w:sz w:val="22"/>
          <w:szCs w:val="22"/>
        </w:rPr>
        <w:t xml:space="preserve">(which </w:t>
      </w:r>
      <w:r w:rsidR="00BF351E">
        <w:rPr>
          <w:rFonts w:ascii="Times New Roman" w:hAnsi="Times New Roman" w:cs="Times New Roman"/>
          <w:sz w:val="22"/>
          <w:szCs w:val="22"/>
        </w:rPr>
        <w:t xml:space="preserve">is inspired </w:t>
      </w:r>
      <w:r w:rsidR="00772E13">
        <w:rPr>
          <w:rFonts w:ascii="Times New Roman" w:hAnsi="Times New Roman" w:cs="Times New Roman"/>
          <w:sz w:val="22"/>
          <w:szCs w:val="22"/>
        </w:rPr>
        <w:t>by Tim Williamson</w:t>
      </w:r>
      <w:r w:rsidR="009302E0">
        <w:rPr>
          <w:rFonts w:ascii="Times New Roman" w:hAnsi="Times New Roman" w:cs="Times New Roman"/>
          <w:sz w:val="22"/>
          <w:szCs w:val="22"/>
        </w:rPr>
        <w:t xml:space="preserve">) </w:t>
      </w:r>
      <w:r w:rsidR="00AA70CA">
        <w:rPr>
          <w:rFonts w:ascii="Times New Roman" w:hAnsi="Times New Roman" w:cs="Times New Roman"/>
          <w:sz w:val="22"/>
          <w:szCs w:val="22"/>
        </w:rPr>
        <w:t>has the</w:t>
      </w:r>
      <w:r w:rsidR="007C65DE">
        <w:rPr>
          <w:rFonts w:ascii="Times New Roman" w:hAnsi="Times New Roman" w:cs="Times New Roman"/>
          <w:sz w:val="22"/>
          <w:szCs w:val="22"/>
        </w:rPr>
        <w:t xml:space="preserve"> </w:t>
      </w:r>
      <w:r w:rsidR="00AA70CA">
        <w:rPr>
          <w:rFonts w:ascii="Times New Roman" w:hAnsi="Times New Roman" w:cs="Times New Roman"/>
          <w:sz w:val="22"/>
          <w:szCs w:val="22"/>
        </w:rPr>
        <w:t xml:space="preserve">curious consequence that the corner of logical space </w:t>
      </w:r>
      <w:r w:rsidR="007E4CD2">
        <w:rPr>
          <w:rFonts w:ascii="Times New Roman" w:hAnsi="Times New Roman" w:cs="Times New Roman"/>
          <w:sz w:val="22"/>
          <w:szCs w:val="22"/>
        </w:rPr>
        <w:t>allocated to those who previously self-</w:t>
      </w:r>
      <w:r w:rsidR="003B07DD">
        <w:rPr>
          <w:rFonts w:ascii="Times New Roman" w:hAnsi="Times New Roman" w:cs="Times New Roman"/>
          <w:sz w:val="22"/>
          <w:szCs w:val="22"/>
        </w:rPr>
        <w:t>described</w:t>
      </w:r>
      <w:r w:rsidR="007E4CD2">
        <w:rPr>
          <w:rFonts w:ascii="Times New Roman" w:hAnsi="Times New Roman" w:cs="Times New Roman"/>
          <w:sz w:val="22"/>
          <w:szCs w:val="22"/>
        </w:rPr>
        <w:t xml:space="preserve"> as ‘B-</w:t>
      </w:r>
      <w:r w:rsidR="003B07DD">
        <w:rPr>
          <w:rFonts w:ascii="Times New Roman" w:hAnsi="Times New Roman" w:cs="Times New Roman"/>
          <w:sz w:val="22"/>
          <w:szCs w:val="22"/>
        </w:rPr>
        <w:t>theorists</w:t>
      </w:r>
      <w:r w:rsidR="007E4CD2">
        <w:rPr>
          <w:rFonts w:ascii="Times New Roman" w:hAnsi="Times New Roman" w:cs="Times New Roman"/>
          <w:sz w:val="22"/>
          <w:szCs w:val="22"/>
        </w:rPr>
        <w:t>’ or ‘block universe theorists’ is now labeled ‘static perman</w:t>
      </w:r>
      <w:r w:rsidR="003B07DD">
        <w:rPr>
          <w:rFonts w:ascii="Times New Roman" w:hAnsi="Times New Roman" w:cs="Times New Roman"/>
          <w:sz w:val="22"/>
          <w:szCs w:val="22"/>
        </w:rPr>
        <w:t>en</w:t>
      </w:r>
      <w:r w:rsidR="007E4CD2">
        <w:rPr>
          <w:rFonts w:ascii="Times New Roman" w:hAnsi="Times New Roman" w:cs="Times New Roman"/>
          <w:sz w:val="22"/>
          <w:szCs w:val="22"/>
        </w:rPr>
        <w:t>tism’</w:t>
      </w:r>
      <w:r w:rsidR="00057624">
        <w:rPr>
          <w:rFonts w:ascii="Times New Roman" w:hAnsi="Times New Roman" w:cs="Times New Roman"/>
          <w:sz w:val="22"/>
          <w:szCs w:val="22"/>
        </w:rPr>
        <w:t>,</w:t>
      </w:r>
      <w:r w:rsidR="007E4CD2">
        <w:rPr>
          <w:rFonts w:ascii="Times New Roman" w:hAnsi="Times New Roman" w:cs="Times New Roman"/>
          <w:sz w:val="22"/>
          <w:szCs w:val="22"/>
        </w:rPr>
        <w:t xml:space="preserve"> where according to permanentism</w:t>
      </w:r>
      <w:r w:rsidR="00265754">
        <w:rPr>
          <w:rFonts w:ascii="Times New Roman" w:hAnsi="Times New Roman" w:cs="Times New Roman"/>
          <w:sz w:val="22"/>
          <w:szCs w:val="22"/>
        </w:rPr>
        <w:t xml:space="preserve"> (opposed </w:t>
      </w:r>
      <w:r w:rsidR="003B07DD">
        <w:rPr>
          <w:rFonts w:ascii="Times New Roman" w:hAnsi="Times New Roman" w:cs="Times New Roman"/>
          <w:sz w:val="22"/>
          <w:szCs w:val="22"/>
        </w:rPr>
        <w:t>by</w:t>
      </w:r>
      <w:r w:rsidR="00265754">
        <w:rPr>
          <w:rFonts w:ascii="Times New Roman" w:hAnsi="Times New Roman" w:cs="Times New Roman"/>
          <w:sz w:val="22"/>
          <w:szCs w:val="22"/>
        </w:rPr>
        <w:t xml:space="preserve"> temporaryism)</w:t>
      </w:r>
      <w:r w:rsidR="007E4CD2">
        <w:rPr>
          <w:rFonts w:ascii="Times New Roman" w:hAnsi="Times New Roman" w:cs="Times New Roman"/>
          <w:sz w:val="22"/>
          <w:szCs w:val="22"/>
        </w:rPr>
        <w:t xml:space="preserve">, Caesar and dodos </w:t>
      </w:r>
      <w:r w:rsidR="0089474F">
        <w:rPr>
          <w:rFonts w:ascii="Times New Roman" w:hAnsi="Times New Roman" w:cs="Times New Roman"/>
          <w:sz w:val="22"/>
          <w:szCs w:val="22"/>
        </w:rPr>
        <w:t xml:space="preserve">always exist(s) and thus also </w:t>
      </w:r>
      <w:r w:rsidR="007E4CD2">
        <w:rPr>
          <w:rFonts w:ascii="Times New Roman" w:hAnsi="Times New Roman" w:cs="Times New Roman"/>
          <w:sz w:val="22"/>
          <w:szCs w:val="22"/>
        </w:rPr>
        <w:t xml:space="preserve">presently exist(s). </w:t>
      </w:r>
      <w:r w:rsidR="008B4F08">
        <w:rPr>
          <w:rFonts w:ascii="Times New Roman" w:hAnsi="Times New Roman" w:cs="Times New Roman"/>
          <w:sz w:val="22"/>
          <w:szCs w:val="22"/>
        </w:rPr>
        <w:t>To those B-theorists (or indeed moving spotlight theorists</w:t>
      </w:r>
      <w:r w:rsidR="00CB0741">
        <w:rPr>
          <w:rFonts w:ascii="Times New Roman" w:hAnsi="Times New Roman" w:cs="Times New Roman"/>
          <w:sz w:val="22"/>
          <w:szCs w:val="22"/>
        </w:rPr>
        <w:t>,</w:t>
      </w:r>
      <w:r w:rsidR="00057624">
        <w:rPr>
          <w:rFonts w:ascii="Times New Roman" w:hAnsi="Times New Roman" w:cs="Times New Roman"/>
          <w:sz w:val="22"/>
          <w:szCs w:val="22"/>
        </w:rPr>
        <w:t xml:space="preserve"> </w:t>
      </w:r>
      <w:r w:rsidR="00E86D76">
        <w:rPr>
          <w:rFonts w:ascii="Times New Roman" w:hAnsi="Times New Roman" w:cs="Times New Roman"/>
          <w:sz w:val="22"/>
          <w:szCs w:val="22"/>
        </w:rPr>
        <w:t>now dubbed</w:t>
      </w:r>
      <w:r w:rsidR="005838D2">
        <w:rPr>
          <w:rFonts w:ascii="Times New Roman" w:hAnsi="Times New Roman" w:cs="Times New Roman"/>
          <w:sz w:val="22"/>
          <w:szCs w:val="22"/>
        </w:rPr>
        <w:t xml:space="preserve"> </w:t>
      </w:r>
      <w:r w:rsidR="00057624">
        <w:rPr>
          <w:rFonts w:ascii="Times New Roman" w:hAnsi="Times New Roman" w:cs="Times New Roman"/>
          <w:sz w:val="22"/>
          <w:szCs w:val="22"/>
        </w:rPr>
        <w:t xml:space="preserve">‘dynamic </w:t>
      </w:r>
      <w:proofErr w:type="spellStart"/>
      <w:r w:rsidR="00057624">
        <w:rPr>
          <w:rFonts w:ascii="Times New Roman" w:hAnsi="Times New Roman" w:cs="Times New Roman"/>
          <w:sz w:val="22"/>
          <w:szCs w:val="22"/>
        </w:rPr>
        <w:t>permanentists</w:t>
      </w:r>
      <w:proofErr w:type="spellEnd"/>
      <w:r w:rsidR="00057624">
        <w:rPr>
          <w:rFonts w:ascii="Times New Roman" w:hAnsi="Times New Roman" w:cs="Times New Roman"/>
          <w:sz w:val="22"/>
          <w:szCs w:val="22"/>
        </w:rPr>
        <w:t xml:space="preserve">’) </w:t>
      </w:r>
      <w:r w:rsidR="008B4F08">
        <w:rPr>
          <w:rFonts w:ascii="Times New Roman" w:hAnsi="Times New Roman" w:cs="Times New Roman"/>
          <w:sz w:val="22"/>
          <w:szCs w:val="22"/>
        </w:rPr>
        <w:t>who feel uncomfortable being attributed these claims</w:t>
      </w:r>
      <w:r w:rsidR="0060774C">
        <w:rPr>
          <w:rFonts w:ascii="Times New Roman" w:hAnsi="Times New Roman" w:cs="Times New Roman"/>
          <w:sz w:val="22"/>
          <w:szCs w:val="22"/>
        </w:rPr>
        <w:t xml:space="preserve"> (see e.g. </w:t>
      </w:r>
      <w:r w:rsidR="0060774C">
        <w:rPr>
          <w:rFonts w:ascii="Times New Roman" w:hAnsi="Times New Roman" w:cs="Times New Roman"/>
          <w:sz w:val="22"/>
          <w:szCs w:val="22"/>
        </w:rPr>
        <w:fldChar w:fldCharType="begin"/>
      </w:r>
      <w:r w:rsidR="005C1E34">
        <w:rPr>
          <w:rFonts w:ascii="Times New Roman" w:hAnsi="Times New Roman" w:cs="Times New Roman"/>
          <w:sz w:val="22"/>
          <w:szCs w:val="22"/>
        </w:rPr>
        <w:instrText xml:space="preserve"> ADDIN EN.CITE &lt;EndNote&gt;&lt;Cite&gt;&lt;Author&gt;Cameron&lt;/Author&gt;&lt;Year&gt;2016&lt;/Year&gt;&lt;RecNum&gt;1565&lt;/RecNum&gt;&lt;DisplayText&gt;(Cameron, 2016)&lt;/DisplayText&gt;&lt;record&gt;&lt;rec-number&gt;1565&lt;/rec-number&gt;&lt;foreign-keys&gt;&lt;key app="EN" db-id="pxrweartpdwzr6ev9enx9atnd925zs9xtpf5" timestamp="1594618717"&gt;1565&lt;/key&gt;&lt;/foreign-keys&gt;&lt;ref-type name="Journal Article"&gt;17&lt;/ref-type&gt;&lt;contributors&gt;&lt;authors&gt;&lt;author&gt;Cameron, Ross P.&lt;/author&gt;&lt;/authors&gt;&lt;/contributors&gt;&lt;titles&gt;&lt;title&gt;On Characterizing the Presentism/Eternalism and Actualism/Possibilism Debates&lt;/title&gt;&lt;secondary-title&gt;Analytic Philosophy&lt;/secondary-title&gt;&lt;/titles&gt;&lt;periodical&gt;&lt;full-title&gt;Analytic Philosophy&lt;/full-title&gt;&lt;/periodical&gt;&lt;pages&gt;110-140&lt;/pages&gt;&lt;volume&gt;57&lt;/volume&gt;&lt;number&gt;2&lt;/number&gt;&lt;dates&gt;&lt;year&gt;2016&lt;/year&gt;&lt;/dates&gt;&lt;urls&gt;&lt;/urls&gt;&lt;/record&gt;&lt;/Cite&gt;&lt;/EndNote&gt;</w:instrText>
      </w:r>
      <w:r w:rsidR="0060774C">
        <w:rPr>
          <w:rFonts w:ascii="Times New Roman" w:hAnsi="Times New Roman" w:cs="Times New Roman"/>
          <w:sz w:val="22"/>
          <w:szCs w:val="22"/>
        </w:rPr>
        <w:fldChar w:fldCharType="separate"/>
      </w:r>
      <w:r w:rsidR="005C1E34">
        <w:rPr>
          <w:rFonts w:ascii="Times New Roman" w:hAnsi="Times New Roman" w:cs="Times New Roman"/>
          <w:noProof/>
          <w:sz w:val="22"/>
          <w:szCs w:val="22"/>
        </w:rPr>
        <w:t>(Cameron, 2016)</w:t>
      </w:r>
      <w:r w:rsidR="0060774C">
        <w:rPr>
          <w:rFonts w:ascii="Times New Roman" w:hAnsi="Times New Roman" w:cs="Times New Roman"/>
          <w:sz w:val="22"/>
          <w:szCs w:val="22"/>
        </w:rPr>
        <w:fldChar w:fldCharType="end"/>
      </w:r>
      <w:r w:rsidR="0060774C">
        <w:rPr>
          <w:rFonts w:ascii="Times New Roman" w:hAnsi="Times New Roman" w:cs="Times New Roman"/>
          <w:sz w:val="22"/>
          <w:szCs w:val="22"/>
        </w:rPr>
        <w:t>)</w:t>
      </w:r>
      <w:r w:rsidR="008B4F08">
        <w:rPr>
          <w:rFonts w:ascii="Times New Roman" w:hAnsi="Times New Roman" w:cs="Times New Roman"/>
          <w:sz w:val="22"/>
          <w:szCs w:val="22"/>
        </w:rPr>
        <w:t>,</w:t>
      </w:r>
      <w:r w:rsidR="007E4CD2">
        <w:rPr>
          <w:rFonts w:ascii="Times New Roman" w:hAnsi="Times New Roman" w:cs="Times New Roman"/>
          <w:sz w:val="22"/>
          <w:szCs w:val="22"/>
        </w:rPr>
        <w:t xml:space="preserve"> C&amp;R </w:t>
      </w:r>
      <w:r w:rsidR="00E50249">
        <w:rPr>
          <w:rFonts w:ascii="Times New Roman" w:hAnsi="Times New Roman" w:cs="Times New Roman"/>
          <w:sz w:val="22"/>
          <w:szCs w:val="22"/>
        </w:rPr>
        <w:t>re</w:t>
      </w:r>
      <w:r w:rsidR="0053662D">
        <w:rPr>
          <w:rFonts w:ascii="Times New Roman" w:hAnsi="Times New Roman" w:cs="Times New Roman"/>
          <w:sz w:val="22"/>
          <w:szCs w:val="22"/>
        </w:rPr>
        <w:t>ply</w:t>
      </w:r>
      <w:r w:rsidR="0089474F">
        <w:rPr>
          <w:rFonts w:ascii="Times New Roman" w:hAnsi="Times New Roman" w:cs="Times New Roman"/>
          <w:sz w:val="22"/>
          <w:szCs w:val="22"/>
        </w:rPr>
        <w:t xml:space="preserve"> that this is precisely what ha</w:t>
      </w:r>
      <w:r w:rsidR="00057624">
        <w:rPr>
          <w:rFonts w:ascii="Times New Roman" w:hAnsi="Times New Roman" w:cs="Times New Roman"/>
          <w:sz w:val="22"/>
          <w:szCs w:val="22"/>
        </w:rPr>
        <w:t>s</w:t>
      </w:r>
      <w:r w:rsidR="0089474F">
        <w:rPr>
          <w:rFonts w:ascii="Times New Roman" w:hAnsi="Times New Roman" w:cs="Times New Roman"/>
          <w:sz w:val="22"/>
          <w:szCs w:val="22"/>
        </w:rPr>
        <w:t xml:space="preserve"> been meant by th</w:t>
      </w:r>
      <w:r w:rsidR="0094467C">
        <w:rPr>
          <w:rFonts w:ascii="Times New Roman" w:hAnsi="Times New Roman" w:cs="Times New Roman"/>
          <w:sz w:val="22"/>
          <w:szCs w:val="22"/>
        </w:rPr>
        <w:t>e</w:t>
      </w:r>
      <w:r w:rsidR="0089474F">
        <w:rPr>
          <w:rFonts w:ascii="Times New Roman" w:hAnsi="Times New Roman" w:cs="Times New Roman"/>
          <w:sz w:val="22"/>
          <w:szCs w:val="22"/>
        </w:rPr>
        <w:t xml:space="preserve">se theorists </w:t>
      </w:r>
      <w:r w:rsidR="001F335F">
        <w:rPr>
          <w:rFonts w:ascii="Times New Roman" w:hAnsi="Times New Roman" w:cs="Times New Roman"/>
          <w:sz w:val="22"/>
          <w:szCs w:val="22"/>
        </w:rPr>
        <w:t>all along</w:t>
      </w:r>
      <w:r w:rsidR="0089474F">
        <w:rPr>
          <w:rFonts w:ascii="Times New Roman" w:hAnsi="Times New Roman" w:cs="Times New Roman"/>
          <w:sz w:val="22"/>
          <w:szCs w:val="22"/>
        </w:rPr>
        <w:t xml:space="preserve">, </w:t>
      </w:r>
      <w:r w:rsidR="003B07DD">
        <w:rPr>
          <w:rFonts w:ascii="Times New Roman" w:hAnsi="Times New Roman" w:cs="Times New Roman"/>
          <w:sz w:val="22"/>
          <w:szCs w:val="22"/>
        </w:rPr>
        <w:t>since</w:t>
      </w:r>
      <w:r w:rsidR="0089474F">
        <w:rPr>
          <w:rFonts w:ascii="Times New Roman" w:hAnsi="Times New Roman" w:cs="Times New Roman"/>
          <w:sz w:val="22"/>
          <w:szCs w:val="22"/>
        </w:rPr>
        <w:t xml:space="preserve"> it merely states that Caesar is now, always </w:t>
      </w:r>
      <w:r w:rsidR="005D135B">
        <w:rPr>
          <w:rFonts w:ascii="Times New Roman" w:hAnsi="Times New Roman" w:cs="Times New Roman"/>
          <w:sz w:val="22"/>
          <w:szCs w:val="22"/>
        </w:rPr>
        <w:t xml:space="preserve">has been </w:t>
      </w:r>
      <w:r w:rsidR="0089474F">
        <w:rPr>
          <w:rFonts w:ascii="Times New Roman" w:hAnsi="Times New Roman" w:cs="Times New Roman"/>
          <w:sz w:val="22"/>
          <w:szCs w:val="22"/>
        </w:rPr>
        <w:t xml:space="preserve">in the past, and always </w:t>
      </w:r>
      <w:r w:rsidR="005D135B">
        <w:rPr>
          <w:rFonts w:ascii="Times New Roman" w:hAnsi="Times New Roman" w:cs="Times New Roman"/>
          <w:sz w:val="22"/>
          <w:szCs w:val="22"/>
        </w:rPr>
        <w:t xml:space="preserve">will be </w:t>
      </w:r>
      <w:r w:rsidR="0089474F">
        <w:rPr>
          <w:rFonts w:ascii="Times New Roman" w:hAnsi="Times New Roman" w:cs="Times New Roman"/>
          <w:sz w:val="22"/>
          <w:szCs w:val="22"/>
        </w:rPr>
        <w:t xml:space="preserve">in the future, in the domain </w:t>
      </w:r>
      <w:r w:rsidR="004B7B98">
        <w:rPr>
          <w:rFonts w:ascii="Times New Roman" w:hAnsi="Times New Roman" w:cs="Times New Roman"/>
          <w:sz w:val="22"/>
          <w:szCs w:val="22"/>
        </w:rPr>
        <w:t xml:space="preserve">of the absolutely unrestricted quantifier. </w:t>
      </w:r>
    </w:p>
    <w:p w14:paraId="0AE0229F" w14:textId="25F3B0A8" w:rsidR="00216CCC" w:rsidRDefault="008F46EB" w:rsidP="00C336DE">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sidR="00562003">
        <w:rPr>
          <w:rFonts w:ascii="Times New Roman" w:hAnsi="Times New Roman" w:cs="Times New Roman"/>
          <w:sz w:val="22"/>
          <w:szCs w:val="22"/>
        </w:rPr>
        <w:t xml:space="preserve">Of </w:t>
      </w:r>
      <w:r w:rsidR="003B07DD">
        <w:rPr>
          <w:rFonts w:ascii="Times New Roman" w:hAnsi="Times New Roman" w:cs="Times New Roman"/>
          <w:sz w:val="22"/>
          <w:szCs w:val="22"/>
        </w:rPr>
        <w:t>course</w:t>
      </w:r>
      <w:r w:rsidR="00562003">
        <w:rPr>
          <w:rFonts w:ascii="Times New Roman" w:hAnsi="Times New Roman" w:cs="Times New Roman"/>
          <w:sz w:val="22"/>
          <w:szCs w:val="22"/>
        </w:rPr>
        <w:t xml:space="preserve">, if </w:t>
      </w:r>
      <w:r w:rsidR="0029470B">
        <w:rPr>
          <w:rFonts w:ascii="Times New Roman" w:hAnsi="Times New Roman" w:cs="Times New Roman"/>
          <w:sz w:val="22"/>
          <w:szCs w:val="22"/>
        </w:rPr>
        <w:t xml:space="preserve">(like this author) </w:t>
      </w:r>
      <w:r w:rsidR="0004647C">
        <w:rPr>
          <w:rFonts w:ascii="Times New Roman" w:hAnsi="Times New Roman" w:cs="Times New Roman"/>
          <w:sz w:val="22"/>
          <w:szCs w:val="22"/>
        </w:rPr>
        <w:t>one was</w:t>
      </w:r>
      <w:r w:rsidR="004A15A1">
        <w:rPr>
          <w:rFonts w:ascii="Times New Roman" w:hAnsi="Times New Roman" w:cs="Times New Roman"/>
          <w:sz w:val="22"/>
          <w:szCs w:val="22"/>
        </w:rPr>
        <w:t xml:space="preserve"> anyway</w:t>
      </w:r>
      <w:r w:rsidR="00617549">
        <w:rPr>
          <w:rFonts w:ascii="Times New Roman" w:hAnsi="Times New Roman" w:cs="Times New Roman"/>
          <w:sz w:val="22"/>
          <w:szCs w:val="22"/>
        </w:rPr>
        <w:t xml:space="preserve"> </w:t>
      </w:r>
      <w:r>
        <w:rPr>
          <w:rFonts w:ascii="Times New Roman" w:hAnsi="Times New Roman" w:cs="Times New Roman"/>
          <w:sz w:val="22"/>
          <w:szCs w:val="22"/>
        </w:rPr>
        <w:t>unsure what was meant</w:t>
      </w:r>
      <w:r w:rsidR="004A15A1">
        <w:rPr>
          <w:rFonts w:ascii="Times New Roman" w:hAnsi="Times New Roman" w:cs="Times New Roman"/>
          <w:sz w:val="22"/>
          <w:szCs w:val="22"/>
        </w:rPr>
        <w:t xml:space="preserve"> </w:t>
      </w:r>
      <w:r w:rsidR="00230754">
        <w:rPr>
          <w:rFonts w:ascii="Times New Roman" w:hAnsi="Times New Roman" w:cs="Times New Roman"/>
          <w:sz w:val="22"/>
          <w:szCs w:val="22"/>
        </w:rPr>
        <w:t xml:space="preserve">by these theorists </w:t>
      </w:r>
      <w:r w:rsidR="004A15A1">
        <w:rPr>
          <w:rFonts w:ascii="Times New Roman" w:hAnsi="Times New Roman" w:cs="Times New Roman"/>
          <w:sz w:val="22"/>
          <w:szCs w:val="22"/>
        </w:rPr>
        <w:t>all along</w:t>
      </w:r>
      <w:r w:rsidR="00865FE6">
        <w:rPr>
          <w:rFonts w:ascii="Times New Roman" w:hAnsi="Times New Roman" w:cs="Times New Roman"/>
          <w:sz w:val="22"/>
          <w:szCs w:val="22"/>
        </w:rPr>
        <w:t>, then</w:t>
      </w:r>
      <w:r w:rsidR="00617549">
        <w:rPr>
          <w:rFonts w:ascii="Times New Roman" w:hAnsi="Times New Roman" w:cs="Times New Roman"/>
          <w:sz w:val="22"/>
          <w:szCs w:val="22"/>
        </w:rPr>
        <w:t xml:space="preserve"> one has </w:t>
      </w:r>
      <w:r>
        <w:rPr>
          <w:rFonts w:ascii="Times New Roman" w:hAnsi="Times New Roman" w:cs="Times New Roman"/>
          <w:sz w:val="22"/>
          <w:szCs w:val="22"/>
        </w:rPr>
        <w:t xml:space="preserve">little reason to </w:t>
      </w:r>
      <w:r w:rsidR="00617549">
        <w:rPr>
          <w:rFonts w:ascii="Times New Roman" w:hAnsi="Times New Roman" w:cs="Times New Roman"/>
          <w:sz w:val="22"/>
          <w:szCs w:val="22"/>
        </w:rPr>
        <w:t>protest</w:t>
      </w:r>
      <w:r w:rsidR="00511518">
        <w:rPr>
          <w:rFonts w:ascii="Times New Roman" w:hAnsi="Times New Roman" w:cs="Times New Roman"/>
          <w:sz w:val="22"/>
          <w:szCs w:val="22"/>
        </w:rPr>
        <w:t xml:space="preserve"> this move</w:t>
      </w:r>
      <w:r w:rsidR="00260169">
        <w:rPr>
          <w:rFonts w:ascii="Times New Roman" w:hAnsi="Times New Roman" w:cs="Times New Roman"/>
          <w:sz w:val="22"/>
          <w:szCs w:val="22"/>
        </w:rPr>
        <w:t xml:space="preserve"> per se</w:t>
      </w:r>
      <w:r w:rsidR="00865FE6">
        <w:rPr>
          <w:rFonts w:ascii="Times New Roman" w:hAnsi="Times New Roman" w:cs="Times New Roman"/>
          <w:sz w:val="22"/>
          <w:szCs w:val="22"/>
        </w:rPr>
        <w:t>. B</w:t>
      </w:r>
      <w:r w:rsidR="00617549">
        <w:rPr>
          <w:rFonts w:ascii="Times New Roman" w:hAnsi="Times New Roman" w:cs="Times New Roman"/>
          <w:sz w:val="22"/>
          <w:szCs w:val="22"/>
        </w:rPr>
        <w:t xml:space="preserve">ut one </w:t>
      </w:r>
      <w:r w:rsidR="005F187B">
        <w:rPr>
          <w:rFonts w:ascii="Times New Roman" w:hAnsi="Times New Roman" w:cs="Times New Roman"/>
          <w:sz w:val="22"/>
          <w:szCs w:val="22"/>
        </w:rPr>
        <w:t xml:space="preserve">does </w:t>
      </w:r>
      <w:r w:rsidR="00617549">
        <w:rPr>
          <w:rFonts w:ascii="Times New Roman" w:hAnsi="Times New Roman" w:cs="Times New Roman"/>
          <w:sz w:val="22"/>
          <w:szCs w:val="22"/>
        </w:rPr>
        <w:t>ha</w:t>
      </w:r>
      <w:r w:rsidR="005F187B">
        <w:rPr>
          <w:rFonts w:ascii="Times New Roman" w:hAnsi="Times New Roman" w:cs="Times New Roman"/>
          <w:sz w:val="22"/>
          <w:szCs w:val="22"/>
        </w:rPr>
        <w:t>ve</w:t>
      </w:r>
      <w:r w:rsidR="00617549">
        <w:rPr>
          <w:rFonts w:ascii="Times New Roman" w:hAnsi="Times New Roman" w:cs="Times New Roman"/>
          <w:sz w:val="22"/>
          <w:szCs w:val="22"/>
        </w:rPr>
        <w:t xml:space="preserve"> reason to </w:t>
      </w:r>
      <w:r w:rsidR="005D135B">
        <w:rPr>
          <w:rFonts w:ascii="Times New Roman" w:hAnsi="Times New Roman" w:cs="Times New Roman"/>
          <w:sz w:val="22"/>
          <w:szCs w:val="22"/>
        </w:rPr>
        <w:t>note</w:t>
      </w:r>
      <w:r w:rsidR="0033228D">
        <w:rPr>
          <w:rFonts w:ascii="Times New Roman" w:hAnsi="Times New Roman" w:cs="Times New Roman"/>
          <w:sz w:val="22"/>
          <w:szCs w:val="22"/>
        </w:rPr>
        <w:t xml:space="preserve"> </w:t>
      </w:r>
      <w:r w:rsidR="00482922">
        <w:rPr>
          <w:rFonts w:ascii="Times New Roman" w:hAnsi="Times New Roman" w:cs="Times New Roman"/>
          <w:sz w:val="22"/>
          <w:szCs w:val="22"/>
        </w:rPr>
        <w:t>what it implies.</w:t>
      </w:r>
      <w:r w:rsidR="0033228D">
        <w:rPr>
          <w:rFonts w:ascii="Times New Roman" w:hAnsi="Times New Roman" w:cs="Times New Roman"/>
          <w:sz w:val="22"/>
          <w:szCs w:val="22"/>
        </w:rPr>
        <w:t xml:space="preserve"> First,</w:t>
      </w:r>
      <w:r w:rsidR="003C0759">
        <w:rPr>
          <w:rFonts w:ascii="Times New Roman" w:hAnsi="Times New Roman" w:cs="Times New Roman"/>
          <w:sz w:val="22"/>
          <w:szCs w:val="22"/>
        </w:rPr>
        <w:t xml:space="preserve"> </w:t>
      </w:r>
      <w:r w:rsidR="00A22EBE">
        <w:rPr>
          <w:rFonts w:ascii="Times New Roman" w:hAnsi="Times New Roman" w:cs="Times New Roman"/>
          <w:sz w:val="22"/>
          <w:szCs w:val="22"/>
        </w:rPr>
        <w:t>it</w:t>
      </w:r>
      <w:r w:rsidR="007C65DE">
        <w:rPr>
          <w:rFonts w:ascii="Times New Roman" w:hAnsi="Times New Roman" w:cs="Times New Roman"/>
          <w:sz w:val="22"/>
          <w:szCs w:val="22"/>
        </w:rPr>
        <w:t xml:space="preserve"> again</w:t>
      </w:r>
      <w:r w:rsidR="00A22EBE">
        <w:rPr>
          <w:rFonts w:ascii="Times New Roman" w:hAnsi="Times New Roman" w:cs="Times New Roman"/>
          <w:sz w:val="22"/>
          <w:szCs w:val="22"/>
        </w:rPr>
        <w:t xml:space="preserve"> underscores that </w:t>
      </w:r>
      <w:r w:rsidR="00734574">
        <w:rPr>
          <w:rFonts w:ascii="Times New Roman" w:hAnsi="Times New Roman" w:cs="Times New Roman"/>
          <w:sz w:val="22"/>
          <w:szCs w:val="22"/>
        </w:rPr>
        <w:t>the notion of existence at stake here is a far cry from anything interpretable on the basis of ordinary usage</w:t>
      </w:r>
      <w:r w:rsidR="009302E0">
        <w:rPr>
          <w:rFonts w:ascii="Times New Roman" w:hAnsi="Times New Roman" w:cs="Times New Roman"/>
          <w:sz w:val="22"/>
          <w:szCs w:val="22"/>
        </w:rPr>
        <w:t xml:space="preserve">. And second, </w:t>
      </w:r>
      <w:r w:rsidR="008235D2">
        <w:rPr>
          <w:rFonts w:ascii="Times New Roman" w:hAnsi="Times New Roman" w:cs="Times New Roman"/>
          <w:sz w:val="22"/>
          <w:szCs w:val="22"/>
        </w:rPr>
        <w:t xml:space="preserve">it suggests that </w:t>
      </w:r>
      <w:r w:rsidR="003F1AA0">
        <w:rPr>
          <w:rFonts w:ascii="Times New Roman" w:hAnsi="Times New Roman" w:cs="Times New Roman"/>
          <w:sz w:val="22"/>
          <w:szCs w:val="22"/>
        </w:rPr>
        <w:t xml:space="preserve">it would be a mistake to take </w:t>
      </w:r>
      <w:r w:rsidR="008235D2">
        <w:rPr>
          <w:rFonts w:ascii="Times New Roman" w:hAnsi="Times New Roman" w:cs="Times New Roman"/>
          <w:sz w:val="22"/>
          <w:szCs w:val="22"/>
        </w:rPr>
        <w:t xml:space="preserve">the tense-logical framework </w:t>
      </w:r>
      <w:r w:rsidR="003F1AA0">
        <w:rPr>
          <w:rFonts w:ascii="Times New Roman" w:hAnsi="Times New Roman" w:cs="Times New Roman"/>
          <w:sz w:val="22"/>
          <w:szCs w:val="22"/>
        </w:rPr>
        <w:t xml:space="preserve">to have </w:t>
      </w:r>
      <w:r w:rsidR="0044000D">
        <w:rPr>
          <w:rFonts w:ascii="Times New Roman" w:hAnsi="Times New Roman" w:cs="Times New Roman"/>
          <w:sz w:val="22"/>
          <w:szCs w:val="22"/>
        </w:rPr>
        <w:t>any</w:t>
      </w:r>
      <w:r w:rsidR="00B8519C">
        <w:rPr>
          <w:rFonts w:ascii="Times New Roman" w:hAnsi="Times New Roman" w:cs="Times New Roman"/>
          <w:sz w:val="22"/>
          <w:szCs w:val="22"/>
        </w:rPr>
        <w:t xml:space="preserve"> </w:t>
      </w:r>
      <w:r w:rsidR="003B07DD">
        <w:rPr>
          <w:rFonts w:ascii="Times New Roman" w:hAnsi="Times New Roman" w:cs="Times New Roman"/>
          <w:sz w:val="22"/>
          <w:szCs w:val="22"/>
        </w:rPr>
        <w:t>metaphysical</w:t>
      </w:r>
      <w:r w:rsidR="008235D2">
        <w:rPr>
          <w:rFonts w:ascii="Times New Roman" w:hAnsi="Times New Roman" w:cs="Times New Roman"/>
          <w:sz w:val="22"/>
          <w:szCs w:val="22"/>
        </w:rPr>
        <w:t xml:space="preserve"> significance.</w:t>
      </w:r>
    </w:p>
    <w:p w14:paraId="7967E6F9" w14:textId="57567759" w:rsidR="00230754" w:rsidRDefault="005C7F89" w:rsidP="000C463F">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Regarding the first point, above </w:t>
      </w:r>
      <w:r w:rsidR="00D536B9">
        <w:rPr>
          <w:rFonts w:ascii="Times New Roman" w:hAnsi="Times New Roman" w:cs="Times New Roman"/>
          <w:sz w:val="22"/>
          <w:szCs w:val="22"/>
        </w:rPr>
        <w:t xml:space="preserve">we </w:t>
      </w:r>
      <w:r w:rsidR="00C05AF8">
        <w:rPr>
          <w:rFonts w:ascii="Times New Roman" w:hAnsi="Times New Roman" w:cs="Times New Roman"/>
          <w:sz w:val="22"/>
          <w:szCs w:val="22"/>
        </w:rPr>
        <w:t xml:space="preserve">already </w:t>
      </w:r>
      <w:r w:rsidR="00D536B9">
        <w:rPr>
          <w:rFonts w:ascii="Times New Roman" w:hAnsi="Times New Roman" w:cs="Times New Roman"/>
          <w:sz w:val="22"/>
          <w:szCs w:val="22"/>
        </w:rPr>
        <w:t>saw</w:t>
      </w:r>
      <w:r>
        <w:rPr>
          <w:rFonts w:ascii="Times New Roman" w:hAnsi="Times New Roman" w:cs="Times New Roman"/>
          <w:sz w:val="22"/>
          <w:szCs w:val="22"/>
        </w:rPr>
        <w:t xml:space="preserve"> that temporal location is not </w:t>
      </w:r>
      <w:r w:rsidR="00462119">
        <w:rPr>
          <w:rFonts w:ascii="Times New Roman" w:hAnsi="Times New Roman" w:cs="Times New Roman"/>
          <w:sz w:val="22"/>
          <w:szCs w:val="22"/>
        </w:rPr>
        <w:t>what</w:t>
      </w:r>
      <w:r w:rsidR="00F844E2">
        <w:rPr>
          <w:rFonts w:ascii="Times New Roman" w:hAnsi="Times New Roman" w:cs="Times New Roman"/>
          <w:sz w:val="22"/>
          <w:szCs w:val="22"/>
        </w:rPr>
        <w:t xml:space="preserve"> i</w:t>
      </w:r>
      <w:r w:rsidR="00462119">
        <w:rPr>
          <w:rFonts w:ascii="Times New Roman" w:hAnsi="Times New Roman" w:cs="Times New Roman"/>
          <w:sz w:val="22"/>
          <w:szCs w:val="22"/>
        </w:rPr>
        <w:t xml:space="preserve">s </w:t>
      </w:r>
      <w:r>
        <w:rPr>
          <w:rFonts w:ascii="Times New Roman" w:hAnsi="Times New Roman" w:cs="Times New Roman"/>
          <w:sz w:val="22"/>
          <w:szCs w:val="22"/>
        </w:rPr>
        <w:t xml:space="preserve">at issue </w:t>
      </w:r>
      <w:r w:rsidR="008833B0">
        <w:rPr>
          <w:rFonts w:ascii="Times New Roman" w:hAnsi="Times New Roman" w:cs="Times New Roman"/>
          <w:sz w:val="22"/>
          <w:szCs w:val="22"/>
        </w:rPr>
        <w:t>–</w:t>
      </w:r>
      <w:r>
        <w:rPr>
          <w:rFonts w:ascii="Times New Roman" w:hAnsi="Times New Roman" w:cs="Times New Roman"/>
          <w:sz w:val="22"/>
          <w:szCs w:val="22"/>
        </w:rPr>
        <w:t xml:space="preserve"> </w:t>
      </w:r>
      <w:r w:rsidR="008833B0">
        <w:rPr>
          <w:rFonts w:ascii="Times New Roman" w:hAnsi="Times New Roman" w:cs="Times New Roman"/>
          <w:sz w:val="22"/>
          <w:szCs w:val="22"/>
        </w:rPr>
        <w:t xml:space="preserve">and </w:t>
      </w:r>
      <w:r>
        <w:rPr>
          <w:rFonts w:ascii="Times New Roman" w:hAnsi="Times New Roman" w:cs="Times New Roman"/>
          <w:sz w:val="22"/>
          <w:szCs w:val="22"/>
        </w:rPr>
        <w:t xml:space="preserve">this is </w:t>
      </w:r>
      <w:r w:rsidR="003B07DD">
        <w:rPr>
          <w:rFonts w:ascii="Times New Roman" w:hAnsi="Times New Roman" w:cs="Times New Roman"/>
          <w:sz w:val="22"/>
          <w:szCs w:val="22"/>
        </w:rPr>
        <w:t>important</w:t>
      </w:r>
      <w:r>
        <w:rPr>
          <w:rFonts w:ascii="Times New Roman" w:hAnsi="Times New Roman" w:cs="Times New Roman"/>
          <w:sz w:val="22"/>
          <w:szCs w:val="22"/>
        </w:rPr>
        <w:t xml:space="preserve"> if one is to </w:t>
      </w:r>
      <w:r w:rsidR="00127E4E">
        <w:rPr>
          <w:rFonts w:ascii="Times New Roman" w:hAnsi="Times New Roman" w:cs="Times New Roman"/>
          <w:sz w:val="22"/>
          <w:szCs w:val="22"/>
        </w:rPr>
        <w:t>persuade</w:t>
      </w:r>
      <w:r>
        <w:rPr>
          <w:rFonts w:ascii="Times New Roman" w:hAnsi="Times New Roman" w:cs="Times New Roman"/>
          <w:sz w:val="22"/>
          <w:szCs w:val="22"/>
        </w:rPr>
        <w:t xml:space="preserve"> anyone to take on the perman</w:t>
      </w:r>
      <w:r w:rsidR="0013441C">
        <w:rPr>
          <w:rFonts w:ascii="Times New Roman" w:hAnsi="Times New Roman" w:cs="Times New Roman"/>
          <w:sz w:val="22"/>
          <w:szCs w:val="22"/>
        </w:rPr>
        <w:t>en</w:t>
      </w:r>
      <w:r>
        <w:rPr>
          <w:rFonts w:ascii="Times New Roman" w:hAnsi="Times New Roman" w:cs="Times New Roman"/>
          <w:sz w:val="22"/>
          <w:szCs w:val="22"/>
        </w:rPr>
        <w:t>tist’s mantle</w:t>
      </w:r>
      <w:r w:rsidR="00784440">
        <w:rPr>
          <w:rFonts w:ascii="Times New Roman" w:hAnsi="Times New Roman" w:cs="Times New Roman"/>
          <w:sz w:val="22"/>
          <w:szCs w:val="22"/>
        </w:rPr>
        <w:t xml:space="preserve"> </w:t>
      </w:r>
      <w:r w:rsidR="008833B0">
        <w:rPr>
          <w:rFonts w:ascii="Times New Roman" w:hAnsi="Times New Roman" w:cs="Times New Roman"/>
          <w:sz w:val="22"/>
          <w:szCs w:val="22"/>
        </w:rPr>
        <w:t>(</w:t>
      </w:r>
      <w:r w:rsidR="00784440">
        <w:rPr>
          <w:rFonts w:ascii="Times New Roman" w:hAnsi="Times New Roman" w:cs="Times New Roman"/>
          <w:sz w:val="22"/>
          <w:szCs w:val="22"/>
        </w:rPr>
        <w:t>dod</w:t>
      </w:r>
      <w:r w:rsidR="00681B11">
        <w:rPr>
          <w:rFonts w:ascii="Times New Roman" w:hAnsi="Times New Roman" w:cs="Times New Roman"/>
          <w:sz w:val="22"/>
          <w:szCs w:val="22"/>
        </w:rPr>
        <w:t>os</w:t>
      </w:r>
      <w:r w:rsidR="00375159">
        <w:rPr>
          <w:rFonts w:ascii="Times New Roman" w:hAnsi="Times New Roman" w:cs="Times New Roman"/>
          <w:sz w:val="22"/>
          <w:szCs w:val="22"/>
        </w:rPr>
        <w:t xml:space="preserve"> really</w:t>
      </w:r>
      <w:r w:rsidR="00784440">
        <w:rPr>
          <w:rFonts w:ascii="Times New Roman" w:hAnsi="Times New Roman" w:cs="Times New Roman"/>
          <w:sz w:val="22"/>
          <w:szCs w:val="22"/>
        </w:rPr>
        <w:t xml:space="preserve"> are extinct</w:t>
      </w:r>
      <w:r>
        <w:rPr>
          <w:rFonts w:ascii="Times New Roman" w:hAnsi="Times New Roman" w:cs="Times New Roman"/>
          <w:sz w:val="22"/>
          <w:szCs w:val="22"/>
        </w:rPr>
        <w:t xml:space="preserve">). </w:t>
      </w:r>
      <w:r w:rsidR="00014B47">
        <w:rPr>
          <w:rFonts w:ascii="Times New Roman" w:hAnsi="Times New Roman" w:cs="Times New Roman"/>
          <w:sz w:val="22"/>
          <w:szCs w:val="22"/>
        </w:rPr>
        <w:t xml:space="preserve">And </w:t>
      </w:r>
      <w:r w:rsidR="000B059E">
        <w:rPr>
          <w:rFonts w:ascii="Times New Roman" w:hAnsi="Times New Roman" w:cs="Times New Roman"/>
          <w:sz w:val="22"/>
          <w:szCs w:val="22"/>
        </w:rPr>
        <w:t xml:space="preserve">needless to say, </w:t>
      </w:r>
      <w:r>
        <w:rPr>
          <w:rFonts w:ascii="Times New Roman" w:hAnsi="Times New Roman" w:cs="Times New Roman"/>
          <w:sz w:val="22"/>
          <w:szCs w:val="22"/>
        </w:rPr>
        <w:t xml:space="preserve">the permanentist does not have in mind some timeless other-worldly realm of eternity with quasi-religious overtones. </w:t>
      </w:r>
      <w:r w:rsidR="00F844E2">
        <w:rPr>
          <w:rFonts w:ascii="Times New Roman" w:hAnsi="Times New Roman" w:cs="Times New Roman"/>
          <w:sz w:val="22"/>
          <w:szCs w:val="22"/>
        </w:rPr>
        <w:t xml:space="preserve">What does that leave us with? The claim that always, everything always exists, or that always, everything is always something. </w:t>
      </w:r>
      <w:r w:rsidR="007841ED">
        <w:rPr>
          <w:rFonts w:ascii="Times New Roman" w:hAnsi="Times New Roman" w:cs="Times New Roman"/>
          <w:sz w:val="22"/>
          <w:szCs w:val="22"/>
        </w:rPr>
        <w:t>Th</w:t>
      </w:r>
      <w:r w:rsidR="002A0244">
        <w:rPr>
          <w:rFonts w:ascii="Times New Roman" w:hAnsi="Times New Roman" w:cs="Times New Roman"/>
          <w:sz w:val="22"/>
          <w:szCs w:val="22"/>
        </w:rPr>
        <w:t>e point is that th</w:t>
      </w:r>
      <w:r w:rsidR="007841ED">
        <w:rPr>
          <w:rFonts w:ascii="Times New Roman" w:hAnsi="Times New Roman" w:cs="Times New Roman"/>
          <w:sz w:val="22"/>
          <w:szCs w:val="22"/>
        </w:rPr>
        <w:t xml:space="preserve">is </w:t>
      </w:r>
      <w:r w:rsidR="00F844E2">
        <w:rPr>
          <w:rFonts w:ascii="Times New Roman" w:hAnsi="Times New Roman" w:cs="Times New Roman"/>
          <w:sz w:val="22"/>
          <w:szCs w:val="22"/>
        </w:rPr>
        <w:t>claim does not wear its meaning on its sleeve</w:t>
      </w:r>
      <w:r w:rsidR="00114E4B">
        <w:rPr>
          <w:rFonts w:ascii="Times New Roman" w:hAnsi="Times New Roman" w:cs="Times New Roman"/>
          <w:sz w:val="22"/>
          <w:szCs w:val="22"/>
        </w:rPr>
        <w:t>, even to th</w:t>
      </w:r>
      <w:r w:rsidR="00F736A7">
        <w:rPr>
          <w:rFonts w:ascii="Times New Roman" w:hAnsi="Times New Roman" w:cs="Times New Roman"/>
          <w:sz w:val="22"/>
          <w:szCs w:val="22"/>
        </w:rPr>
        <w:t xml:space="preserve">e </w:t>
      </w:r>
      <w:r w:rsidR="003B07DD">
        <w:rPr>
          <w:rFonts w:ascii="Times New Roman" w:hAnsi="Times New Roman" w:cs="Times New Roman"/>
          <w:sz w:val="22"/>
          <w:szCs w:val="22"/>
        </w:rPr>
        <w:t>philosophically</w:t>
      </w:r>
      <w:r w:rsidR="00114E4B">
        <w:rPr>
          <w:rFonts w:ascii="Times New Roman" w:hAnsi="Times New Roman" w:cs="Times New Roman"/>
          <w:sz w:val="22"/>
          <w:szCs w:val="22"/>
        </w:rPr>
        <w:t xml:space="preserve"> curious about time. </w:t>
      </w:r>
      <w:r w:rsidR="00EE4623">
        <w:rPr>
          <w:rFonts w:ascii="Times New Roman" w:hAnsi="Times New Roman" w:cs="Times New Roman"/>
          <w:sz w:val="22"/>
          <w:szCs w:val="22"/>
        </w:rPr>
        <w:t xml:space="preserve">It is </w:t>
      </w:r>
      <w:r w:rsidR="002A1557">
        <w:rPr>
          <w:rFonts w:ascii="Times New Roman" w:hAnsi="Times New Roman" w:cs="Times New Roman"/>
          <w:sz w:val="22"/>
          <w:szCs w:val="22"/>
        </w:rPr>
        <w:t xml:space="preserve">a </w:t>
      </w:r>
      <w:r w:rsidR="00EE4623">
        <w:rPr>
          <w:rFonts w:ascii="Times New Roman" w:hAnsi="Times New Roman" w:cs="Times New Roman"/>
          <w:sz w:val="22"/>
          <w:szCs w:val="22"/>
        </w:rPr>
        <w:t>technical</w:t>
      </w:r>
      <w:r w:rsidR="002A1557">
        <w:rPr>
          <w:rFonts w:ascii="Times New Roman" w:hAnsi="Times New Roman" w:cs="Times New Roman"/>
          <w:sz w:val="22"/>
          <w:szCs w:val="22"/>
        </w:rPr>
        <w:t xml:space="preserve"> claim</w:t>
      </w:r>
      <w:r w:rsidR="00EE4623">
        <w:rPr>
          <w:rFonts w:ascii="Times New Roman" w:hAnsi="Times New Roman" w:cs="Times New Roman"/>
          <w:sz w:val="22"/>
          <w:szCs w:val="22"/>
        </w:rPr>
        <w:t xml:space="preserve">, </w:t>
      </w:r>
      <w:r w:rsidR="00C676C0">
        <w:rPr>
          <w:rFonts w:ascii="Times New Roman" w:hAnsi="Times New Roman" w:cs="Times New Roman"/>
          <w:sz w:val="22"/>
          <w:szCs w:val="22"/>
        </w:rPr>
        <w:t>cou</w:t>
      </w:r>
      <w:r w:rsidR="002A0244">
        <w:rPr>
          <w:rFonts w:ascii="Times New Roman" w:hAnsi="Times New Roman" w:cs="Times New Roman"/>
          <w:sz w:val="22"/>
          <w:szCs w:val="22"/>
        </w:rPr>
        <w:t>c</w:t>
      </w:r>
      <w:r w:rsidR="00C676C0">
        <w:rPr>
          <w:rFonts w:ascii="Times New Roman" w:hAnsi="Times New Roman" w:cs="Times New Roman"/>
          <w:sz w:val="22"/>
          <w:szCs w:val="22"/>
        </w:rPr>
        <w:t xml:space="preserve">hed </w:t>
      </w:r>
      <w:r w:rsidR="002A1557">
        <w:rPr>
          <w:rFonts w:ascii="Times New Roman" w:hAnsi="Times New Roman" w:cs="Times New Roman"/>
          <w:sz w:val="22"/>
          <w:szCs w:val="22"/>
        </w:rPr>
        <w:t xml:space="preserve">in ideology </w:t>
      </w:r>
      <w:r w:rsidR="00EE4623">
        <w:rPr>
          <w:rFonts w:ascii="Times New Roman" w:hAnsi="Times New Roman" w:cs="Times New Roman"/>
          <w:sz w:val="22"/>
          <w:szCs w:val="22"/>
        </w:rPr>
        <w:t xml:space="preserve">drawn from (modal and tense) logic, and philosophical curiosity is </w:t>
      </w:r>
      <w:r w:rsidR="00AD5FE3">
        <w:rPr>
          <w:rFonts w:ascii="Times New Roman" w:hAnsi="Times New Roman" w:cs="Times New Roman"/>
          <w:sz w:val="22"/>
          <w:szCs w:val="22"/>
        </w:rPr>
        <w:t>properly</w:t>
      </w:r>
      <w:r w:rsidR="00EE4623">
        <w:rPr>
          <w:rFonts w:ascii="Times New Roman" w:hAnsi="Times New Roman" w:cs="Times New Roman"/>
          <w:sz w:val="22"/>
          <w:szCs w:val="22"/>
        </w:rPr>
        <w:t xml:space="preserve"> directed not only towards whether it is true, but also towards </w:t>
      </w:r>
      <w:r w:rsidR="008D6573">
        <w:rPr>
          <w:rFonts w:ascii="Times New Roman" w:hAnsi="Times New Roman" w:cs="Times New Roman"/>
          <w:sz w:val="22"/>
          <w:szCs w:val="22"/>
        </w:rPr>
        <w:t>what it should be taken to tell us about time.</w:t>
      </w:r>
    </w:p>
    <w:p w14:paraId="79B8D7D1" w14:textId="22B504F9" w:rsidR="00645785" w:rsidRDefault="008833B0" w:rsidP="00645785">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The second point is that naively,</w:t>
      </w:r>
      <w:r w:rsidR="00852033">
        <w:rPr>
          <w:rFonts w:ascii="Times New Roman" w:hAnsi="Times New Roman" w:cs="Times New Roman"/>
          <w:sz w:val="22"/>
          <w:szCs w:val="22"/>
        </w:rPr>
        <w:t xml:space="preserve"> one might approach </w:t>
      </w:r>
      <w:r w:rsidR="003B07DD">
        <w:rPr>
          <w:rFonts w:ascii="Times New Roman" w:hAnsi="Times New Roman" w:cs="Times New Roman"/>
          <w:sz w:val="22"/>
          <w:szCs w:val="22"/>
        </w:rPr>
        <w:t>tense</w:t>
      </w:r>
      <w:r w:rsidR="00852033">
        <w:rPr>
          <w:rFonts w:ascii="Times New Roman" w:hAnsi="Times New Roman" w:cs="Times New Roman"/>
          <w:sz w:val="22"/>
          <w:szCs w:val="22"/>
        </w:rPr>
        <w:t xml:space="preserve">-logic </w:t>
      </w:r>
      <w:r w:rsidR="00251EC0">
        <w:rPr>
          <w:rFonts w:ascii="Times New Roman" w:hAnsi="Times New Roman" w:cs="Times New Roman"/>
          <w:sz w:val="22"/>
          <w:szCs w:val="22"/>
        </w:rPr>
        <w:t xml:space="preserve">in this context </w:t>
      </w:r>
      <w:r w:rsidR="00852033">
        <w:rPr>
          <w:rFonts w:ascii="Times New Roman" w:hAnsi="Times New Roman" w:cs="Times New Roman"/>
          <w:sz w:val="22"/>
          <w:szCs w:val="22"/>
        </w:rPr>
        <w:t>with the expectation that the perspective of the present somehow matters. Th</w:t>
      </w:r>
      <w:r w:rsidR="00251EC0">
        <w:rPr>
          <w:rFonts w:ascii="Times New Roman" w:hAnsi="Times New Roman" w:cs="Times New Roman"/>
          <w:sz w:val="22"/>
          <w:szCs w:val="22"/>
        </w:rPr>
        <w:t>at is, naively one might think</w:t>
      </w:r>
      <w:r w:rsidR="00852033">
        <w:rPr>
          <w:rFonts w:ascii="Times New Roman" w:hAnsi="Times New Roman" w:cs="Times New Roman"/>
          <w:sz w:val="22"/>
          <w:szCs w:val="22"/>
        </w:rPr>
        <w:t xml:space="preserve"> that </w:t>
      </w:r>
      <w:r w:rsidR="00441665">
        <w:rPr>
          <w:rFonts w:ascii="Times New Roman" w:hAnsi="Times New Roman" w:cs="Times New Roman"/>
          <w:sz w:val="22"/>
          <w:szCs w:val="22"/>
        </w:rPr>
        <w:t xml:space="preserve">saying </w:t>
      </w:r>
      <w:r w:rsidR="00852033">
        <w:rPr>
          <w:rFonts w:ascii="Times New Roman" w:hAnsi="Times New Roman" w:cs="Times New Roman"/>
          <w:sz w:val="22"/>
          <w:szCs w:val="22"/>
        </w:rPr>
        <w:t>something holds always in the past, in the present, and always in the future</w:t>
      </w:r>
      <w:r w:rsidR="00CC5F4B">
        <w:rPr>
          <w:rFonts w:ascii="Times New Roman" w:hAnsi="Times New Roman" w:cs="Times New Roman"/>
          <w:sz w:val="22"/>
          <w:szCs w:val="22"/>
        </w:rPr>
        <w:t xml:space="preserve"> </w:t>
      </w:r>
      <w:r w:rsidR="00385D5C">
        <w:rPr>
          <w:rFonts w:ascii="Times New Roman" w:hAnsi="Times New Roman" w:cs="Times New Roman"/>
          <w:sz w:val="22"/>
          <w:szCs w:val="22"/>
        </w:rPr>
        <w:t>is importantly different from saying that it holds at all times, none of which is privileged in any way.</w:t>
      </w:r>
      <w:r w:rsidR="00EA66B4">
        <w:rPr>
          <w:rFonts w:ascii="Times New Roman" w:hAnsi="Times New Roman" w:cs="Times New Roman"/>
          <w:sz w:val="22"/>
          <w:szCs w:val="22"/>
        </w:rPr>
        <w:t xml:space="preserve"> But </w:t>
      </w:r>
      <w:r w:rsidR="000B059E">
        <w:rPr>
          <w:rFonts w:ascii="Times New Roman" w:hAnsi="Times New Roman" w:cs="Times New Roman"/>
          <w:sz w:val="22"/>
          <w:szCs w:val="22"/>
        </w:rPr>
        <w:t xml:space="preserve">nothing of the </w:t>
      </w:r>
      <w:r w:rsidR="00203D21">
        <w:rPr>
          <w:rFonts w:ascii="Times New Roman" w:hAnsi="Times New Roman" w:cs="Times New Roman"/>
          <w:sz w:val="22"/>
          <w:szCs w:val="22"/>
        </w:rPr>
        <w:t xml:space="preserve">kind is here implied by the tense-logical framing. </w:t>
      </w:r>
      <w:r w:rsidR="00B8519C">
        <w:rPr>
          <w:rFonts w:ascii="Times New Roman" w:hAnsi="Times New Roman" w:cs="Times New Roman"/>
          <w:sz w:val="22"/>
          <w:szCs w:val="22"/>
        </w:rPr>
        <w:t>Suppose one takes t</w:t>
      </w:r>
      <w:r w:rsidR="003F575C">
        <w:rPr>
          <w:rFonts w:ascii="Times New Roman" w:hAnsi="Times New Roman" w:cs="Times New Roman"/>
          <w:sz w:val="22"/>
          <w:szCs w:val="22"/>
        </w:rPr>
        <w:t xml:space="preserve">he </w:t>
      </w:r>
      <w:r w:rsidR="000B059E">
        <w:rPr>
          <w:rFonts w:ascii="Times New Roman" w:hAnsi="Times New Roman" w:cs="Times New Roman"/>
          <w:sz w:val="22"/>
          <w:szCs w:val="22"/>
        </w:rPr>
        <w:t xml:space="preserve">(static) </w:t>
      </w:r>
      <w:r w:rsidR="003F575C">
        <w:rPr>
          <w:rFonts w:ascii="Times New Roman" w:hAnsi="Times New Roman" w:cs="Times New Roman"/>
          <w:sz w:val="22"/>
          <w:szCs w:val="22"/>
        </w:rPr>
        <w:t>permanentist commitment to an always and presently existing Caesar</w:t>
      </w:r>
      <w:r w:rsidR="00E5749A">
        <w:rPr>
          <w:rFonts w:ascii="Times New Roman" w:hAnsi="Times New Roman" w:cs="Times New Roman"/>
          <w:sz w:val="22"/>
          <w:szCs w:val="22"/>
        </w:rPr>
        <w:t xml:space="preserve"> (among other </w:t>
      </w:r>
      <w:r w:rsidR="00F6220F">
        <w:rPr>
          <w:rFonts w:ascii="Times New Roman" w:hAnsi="Times New Roman" w:cs="Times New Roman"/>
          <w:sz w:val="22"/>
          <w:szCs w:val="22"/>
        </w:rPr>
        <w:t>things</w:t>
      </w:r>
      <w:r w:rsidR="00E5749A">
        <w:rPr>
          <w:rFonts w:ascii="Times New Roman" w:hAnsi="Times New Roman" w:cs="Times New Roman"/>
          <w:sz w:val="22"/>
          <w:szCs w:val="22"/>
        </w:rPr>
        <w:t>)</w:t>
      </w:r>
      <w:r w:rsidR="003F575C">
        <w:rPr>
          <w:rFonts w:ascii="Times New Roman" w:hAnsi="Times New Roman" w:cs="Times New Roman"/>
          <w:sz w:val="22"/>
          <w:szCs w:val="22"/>
        </w:rPr>
        <w:t xml:space="preserve"> </w:t>
      </w:r>
      <w:r w:rsidR="00B8519C">
        <w:rPr>
          <w:rFonts w:ascii="Times New Roman" w:hAnsi="Times New Roman" w:cs="Times New Roman"/>
          <w:sz w:val="22"/>
          <w:szCs w:val="22"/>
        </w:rPr>
        <w:t>to amount to</w:t>
      </w:r>
      <w:r w:rsidR="003F575C">
        <w:rPr>
          <w:rFonts w:ascii="Times New Roman" w:hAnsi="Times New Roman" w:cs="Times New Roman"/>
          <w:sz w:val="22"/>
          <w:szCs w:val="22"/>
        </w:rPr>
        <w:t xml:space="preserve"> something </w:t>
      </w:r>
      <w:r w:rsidR="000B059E">
        <w:rPr>
          <w:rFonts w:ascii="Times New Roman" w:hAnsi="Times New Roman" w:cs="Times New Roman"/>
          <w:sz w:val="22"/>
          <w:szCs w:val="22"/>
        </w:rPr>
        <w:t>like</w:t>
      </w:r>
      <w:r w:rsidR="003F575C">
        <w:rPr>
          <w:rFonts w:ascii="Times New Roman" w:hAnsi="Times New Roman" w:cs="Times New Roman"/>
          <w:sz w:val="22"/>
          <w:szCs w:val="22"/>
        </w:rPr>
        <w:t xml:space="preserve"> </w:t>
      </w:r>
      <w:r w:rsidR="00F736A7">
        <w:rPr>
          <w:rFonts w:ascii="Times New Roman" w:hAnsi="Times New Roman" w:cs="Times New Roman"/>
          <w:sz w:val="22"/>
          <w:szCs w:val="22"/>
        </w:rPr>
        <w:t xml:space="preserve">commitment to </w:t>
      </w:r>
      <w:r w:rsidR="003F575C">
        <w:rPr>
          <w:rFonts w:ascii="Times New Roman" w:hAnsi="Times New Roman" w:cs="Times New Roman"/>
          <w:sz w:val="22"/>
          <w:szCs w:val="22"/>
        </w:rPr>
        <w:t>a block that does not grow</w:t>
      </w:r>
      <w:r w:rsidR="00334356">
        <w:rPr>
          <w:rFonts w:ascii="Times New Roman" w:hAnsi="Times New Roman" w:cs="Times New Roman"/>
          <w:sz w:val="22"/>
          <w:szCs w:val="22"/>
        </w:rPr>
        <w:t xml:space="preserve"> (by somehow persisting unchanged in length</w:t>
      </w:r>
      <w:r w:rsidR="00CB0741">
        <w:rPr>
          <w:rFonts w:ascii="Times New Roman" w:hAnsi="Times New Roman" w:cs="Times New Roman"/>
          <w:sz w:val="22"/>
          <w:szCs w:val="22"/>
        </w:rPr>
        <w:t xml:space="preserve"> (</w:t>
      </w:r>
      <w:r w:rsidR="00334356">
        <w:rPr>
          <w:rFonts w:ascii="Times New Roman" w:hAnsi="Times New Roman" w:cs="Times New Roman"/>
          <w:sz w:val="22"/>
          <w:szCs w:val="22"/>
        </w:rPr>
        <w:t>?</w:t>
      </w:r>
      <w:r w:rsidR="00CB0741">
        <w:rPr>
          <w:rFonts w:ascii="Times New Roman" w:hAnsi="Times New Roman" w:cs="Times New Roman"/>
          <w:sz w:val="22"/>
          <w:szCs w:val="22"/>
        </w:rPr>
        <w:t>)</w:t>
      </w:r>
      <w:r w:rsidR="00334356">
        <w:rPr>
          <w:rFonts w:ascii="Times New Roman" w:hAnsi="Times New Roman" w:cs="Times New Roman"/>
          <w:sz w:val="22"/>
          <w:szCs w:val="22"/>
        </w:rPr>
        <w:t>)</w:t>
      </w:r>
      <w:r w:rsidR="008E5889">
        <w:rPr>
          <w:rFonts w:ascii="Times New Roman" w:hAnsi="Times New Roman" w:cs="Times New Roman"/>
          <w:sz w:val="22"/>
          <w:szCs w:val="22"/>
        </w:rPr>
        <w:t>.</w:t>
      </w:r>
      <w:r w:rsidR="00334356">
        <w:rPr>
          <w:rFonts w:ascii="Times New Roman" w:hAnsi="Times New Roman" w:cs="Times New Roman"/>
          <w:sz w:val="22"/>
          <w:szCs w:val="22"/>
        </w:rPr>
        <w:t xml:space="preserve"> Insofar as this aspires to be an accurate portrayal of the B-theory/block universe view, it presumably privileges no time, not even the one at which one is discussing temporal ontology. Saying that the block always was and always will be the same length, and that it presently is, has exactly the same significance as saying that it has the same length at all times, none </w:t>
      </w:r>
      <w:r w:rsidR="007517DB">
        <w:rPr>
          <w:rFonts w:ascii="Times New Roman" w:hAnsi="Times New Roman" w:cs="Times New Roman"/>
          <w:sz w:val="22"/>
          <w:szCs w:val="22"/>
        </w:rPr>
        <w:t>of which are in any way privileged.</w:t>
      </w:r>
      <w:r w:rsidR="00A270C1">
        <w:rPr>
          <w:rFonts w:ascii="Times New Roman" w:hAnsi="Times New Roman" w:cs="Times New Roman"/>
          <w:sz w:val="22"/>
          <w:szCs w:val="22"/>
        </w:rPr>
        <w:t xml:space="preserve"> So the tense-logical framework does not bring with it any </w:t>
      </w:r>
      <w:r w:rsidR="003B07DD">
        <w:rPr>
          <w:rFonts w:ascii="Times New Roman" w:hAnsi="Times New Roman" w:cs="Times New Roman"/>
          <w:sz w:val="22"/>
          <w:szCs w:val="22"/>
        </w:rPr>
        <w:t>sense</w:t>
      </w:r>
      <w:r w:rsidR="00A270C1">
        <w:rPr>
          <w:rFonts w:ascii="Times New Roman" w:hAnsi="Times New Roman" w:cs="Times New Roman"/>
          <w:sz w:val="22"/>
          <w:szCs w:val="22"/>
        </w:rPr>
        <w:t xml:space="preserve"> in which the </w:t>
      </w:r>
      <w:r w:rsidR="003B07DD">
        <w:rPr>
          <w:rFonts w:ascii="Times New Roman" w:hAnsi="Times New Roman" w:cs="Times New Roman"/>
          <w:sz w:val="22"/>
          <w:szCs w:val="22"/>
        </w:rPr>
        <w:t>perspective</w:t>
      </w:r>
      <w:r w:rsidR="00A270C1">
        <w:rPr>
          <w:rFonts w:ascii="Times New Roman" w:hAnsi="Times New Roman" w:cs="Times New Roman"/>
          <w:sz w:val="22"/>
          <w:szCs w:val="22"/>
        </w:rPr>
        <w:t xml:space="preserve"> of the present matters </w:t>
      </w:r>
      <w:r w:rsidR="003B07DD">
        <w:rPr>
          <w:rFonts w:ascii="Times New Roman" w:hAnsi="Times New Roman" w:cs="Times New Roman"/>
          <w:sz w:val="22"/>
          <w:szCs w:val="22"/>
        </w:rPr>
        <w:t>metaphysically</w:t>
      </w:r>
      <w:r w:rsidR="00A270C1">
        <w:rPr>
          <w:rFonts w:ascii="Times New Roman" w:hAnsi="Times New Roman" w:cs="Times New Roman"/>
          <w:sz w:val="22"/>
          <w:szCs w:val="22"/>
        </w:rPr>
        <w:t>, contrary to what one might naively have expected.</w:t>
      </w:r>
      <w:r w:rsidR="00D614C4">
        <w:rPr>
          <w:rFonts w:ascii="Times New Roman" w:hAnsi="Times New Roman" w:cs="Times New Roman"/>
          <w:sz w:val="22"/>
          <w:szCs w:val="22"/>
        </w:rPr>
        <w:t xml:space="preserve"> </w:t>
      </w:r>
      <w:r w:rsidR="00A570F8">
        <w:rPr>
          <w:rFonts w:ascii="Times New Roman" w:hAnsi="Times New Roman" w:cs="Times New Roman"/>
          <w:sz w:val="22"/>
          <w:szCs w:val="22"/>
        </w:rPr>
        <w:t>(</w:t>
      </w:r>
      <w:r w:rsidR="005449E8">
        <w:rPr>
          <w:rFonts w:ascii="Times New Roman" w:hAnsi="Times New Roman" w:cs="Times New Roman"/>
          <w:sz w:val="22"/>
          <w:szCs w:val="22"/>
        </w:rPr>
        <w:t>As we will see,</w:t>
      </w:r>
      <w:r w:rsidR="00952361">
        <w:rPr>
          <w:rFonts w:ascii="Times New Roman" w:hAnsi="Times New Roman" w:cs="Times New Roman"/>
          <w:sz w:val="22"/>
          <w:szCs w:val="22"/>
        </w:rPr>
        <w:t xml:space="preserve"> C&amp;R </w:t>
      </w:r>
      <w:r w:rsidR="0000475C">
        <w:rPr>
          <w:rFonts w:ascii="Times New Roman" w:hAnsi="Times New Roman" w:cs="Times New Roman"/>
          <w:sz w:val="22"/>
          <w:szCs w:val="22"/>
        </w:rPr>
        <w:t xml:space="preserve">seem to </w:t>
      </w:r>
      <w:r w:rsidR="00952361">
        <w:rPr>
          <w:rFonts w:ascii="Times New Roman" w:hAnsi="Times New Roman" w:cs="Times New Roman"/>
          <w:sz w:val="22"/>
          <w:szCs w:val="22"/>
        </w:rPr>
        <w:t>agree with this</w:t>
      </w:r>
      <w:r w:rsidR="00443180">
        <w:rPr>
          <w:rFonts w:ascii="Times New Roman" w:hAnsi="Times New Roman" w:cs="Times New Roman"/>
          <w:sz w:val="22"/>
          <w:szCs w:val="22"/>
        </w:rPr>
        <w:t>;</w:t>
      </w:r>
      <w:r w:rsidR="00B24114">
        <w:rPr>
          <w:rFonts w:ascii="Times New Roman" w:hAnsi="Times New Roman" w:cs="Times New Roman"/>
          <w:sz w:val="22"/>
          <w:szCs w:val="22"/>
        </w:rPr>
        <w:t xml:space="preserve"> I come back to the point bel</w:t>
      </w:r>
      <w:r w:rsidR="002308BF">
        <w:rPr>
          <w:rFonts w:ascii="Times New Roman" w:hAnsi="Times New Roman" w:cs="Times New Roman"/>
          <w:sz w:val="22"/>
          <w:szCs w:val="22"/>
        </w:rPr>
        <w:t>ow</w:t>
      </w:r>
      <w:r w:rsidR="00B24114">
        <w:rPr>
          <w:rFonts w:ascii="Times New Roman" w:hAnsi="Times New Roman" w:cs="Times New Roman"/>
          <w:sz w:val="22"/>
          <w:szCs w:val="22"/>
        </w:rPr>
        <w:t>.)</w:t>
      </w:r>
    </w:p>
    <w:p w14:paraId="608D8249" w14:textId="5E1A90A4" w:rsidR="008A1D69" w:rsidRDefault="00F87496" w:rsidP="00954542">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Since this set up is also at the heart of </w:t>
      </w:r>
      <w:r w:rsidRPr="00D03936">
        <w:rPr>
          <w:rFonts w:ascii="Times New Roman" w:hAnsi="Times New Roman" w:cs="Times New Roman"/>
          <w:i/>
          <w:iCs/>
          <w:sz w:val="22"/>
          <w:szCs w:val="22"/>
        </w:rPr>
        <w:t>Nothing to come</w:t>
      </w:r>
      <w:r>
        <w:rPr>
          <w:rFonts w:ascii="Times New Roman" w:hAnsi="Times New Roman" w:cs="Times New Roman"/>
          <w:sz w:val="22"/>
          <w:szCs w:val="22"/>
        </w:rPr>
        <w:t xml:space="preserve">, it is worth pausing </w:t>
      </w:r>
      <w:r w:rsidR="00817BC3">
        <w:rPr>
          <w:rFonts w:ascii="Times New Roman" w:hAnsi="Times New Roman" w:cs="Times New Roman"/>
          <w:sz w:val="22"/>
          <w:szCs w:val="22"/>
        </w:rPr>
        <w:t>to let</w:t>
      </w:r>
      <w:r>
        <w:rPr>
          <w:rFonts w:ascii="Times New Roman" w:hAnsi="Times New Roman" w:cs="Times New Roman"/>
          <w:sz w:val="22"/>
          <w:szCs w:val="22"/>
        </w:rPr>
        <w:t xml:space="preserve"> its dialectical significance sink in. </w:t>
      </w:r>
      <w:r w:rsidR="00241CA5">
        <w:rPr>
          <w:rFonts w:ascii="Times New Roman" w:hAnsi="Times New Roman" w:cs="Times New Roman"/>
          <w:sz w:val="22"/>
          <w:szCs w:val="22"/>
        </w:rPr>
        <w:t>C&amp;R</w:t>
      </w:r>
      <w:r w:rsidR="006625C9">
        <w:rPr>
          <w:rFonts w:ascii="Times New Roman" w:hAnsi="Times New Roman" w:cs="Times New Roman"/>
          <w:sz w:val="22"/>
          <w:szCs w:val="22"/>
        </w:rPr>
        <w:t xml:space="preserve"> </w:t>
      </w:r>
      <w:r w:rsidR="008A241D">
        <w:rPr>
          <w:rFonts w:ascii="Times New Roman" w:hAnsi="Times New Roman" w:cs="Times New Roman"/>
          <w:sz w:val="22"/>
          <w:szCs w:val="22"/>
        </w:rPr>
        <w:t>think</w:t>
      </w:r>
      <w:r w:rsidR="00AE7876">
        <w:rPr>
          <w:rFonts w:ascii="Times New Roman" w:hAnsi="Times New Roman" w:cs="Times New Roman"/>
          <w:sz w:val="22"/>
          <w:szCs w:val="22"/>
        </w:rPr>
        <w:t xml:space="preserve"> </w:t>
      </w:r>
      <w:r w:rsidR="006D6F87">
        <w:rPr>
          <w:rFonts w:ascii="Times New Roman" w:hAnsi="Times New Roman" w:cs="Times New Roman"/>
          <w:sz w:val="22"/>
          <w:szCs w:val="22"/>
        </w:rPr>
        <w:t>many</w:t>
      </w:r>
      <w:r w:rsidR="00AE7876">
        <w:rPr>
          <w:rFonts w:ascii="Times New Roman" w:hAnsi="Times New Roman" w:cs="Times New Roman"/>
          <w:sz w:val="22"/>
          <w:szCs w:val="22"/>
        </w:rPr>
        <w:t xml:space="preserve"> </w:t>
      </w:r>
      <w:r w:rsidR="00241CA5">
        <w:rPr>
          <w:rFonts w:ascii="Times New Roman" w:hAnsi="Times New Roman" w:cs="Times New Roman"/>
          <w:sz w:val="22"/>
          <w:szCs w:val="22"/>
        </w:rPr>
        <w:t>authors</w:t>
      </w:r>
      <w:r w:rsidR="00AE7876">
        <w:rPr>
          <w:rFonts w:ascii="Times New Roman" w:hAnsi="Times New Roman" w:cs="Times New Roman"/>
          <w:sz w:val="22"/>
          <w:szCs w:val="22"/>
        </w:rPr>
        <w:t xml:space="preserve"> </w:t>
      </w:r>
      <w:r w:rsidR="008A241D">
        <w:rPr>
          <w:rFonts w:ascii="Times New Roman" w:hAnsi="Times New Roman" w:cs="Times New Roman"/>
          <w:sz w:val="22"/>
          <w:szCs w:val="22"/>
        </w:rPr>
        <w:t>are</w:t>
      </w:r>
      <w:r w:rsidR="00AE7876">
        <w:rPr>
          <w:rFonts w:ascii="Times New Roman" w:hAnsi="Times New Roman" w:cs="Times New Roman"/>
          <w:sz w:val="22"/>
          <w:szCs w:val="22"/>
        </w:rPr>
        <w:t xml:space="preserve"> simply confused</w:t>
      </w:r>
      <w:r w:rsidR="00241CA5">
        <w:rPr>
          <w:rFonts w:ascii="Times New Roman" w:hAnsi="Times New Roman" w:cs="Times New Roman"/>
          <w:sz w:val="22"/>
          <w:szCs w:val="22"/>
        </w:rPr>
        <w:t xml:space="preserve"> </w:t>
      </w:r>
      <w:r w:rsidR="003555FC">
        <w:rPr>
          <w:rFonts w:ascii="Times New Roman" w:hAnsi="Times New Roman" w:cs="Times New Roman"/>
          <w:sz w:val="22"/>
          <w:szCs w:val="22"/>
        </w:rPr>
        <w:t>as to</w:t>
      </w:r>
      <w:r w:rsidR="00241CA5">
        <w:rPr>
          <w:rFonts w:ascii="Times New Roman" w:hAnsi="Times New Roman" w:cs="Times New Roman"/>
          <w:sz w:val="22"/>
          <w:szCs w:val="22"/>
        </w:rPr>
        <w:t xml:space="preserve"> what is at stake</w:t>
      </w:r>
      <w:r w:rsidR="002B0F35">
        <w:rPr>
          <w:rFonts w:ascii="Times New Roman" w:hAnsi="Times New Roman" w:cs="Times New Roman"/>
          <w:sz w:val="22"/>
          <w:szCs w:val="22"/>
        </w:rPr>
        <w:t xml:space="preserve"> in </w:t>
      </w:r>
      <w:r w:rsidR="00D84114">
        <w:rPr>
          <w:rFonts w:ascii="Times New Roman" w:hAnsi="Times New Roman" w:cs="Times New Roman"/>
          <w:sz w:val="22"/>
          <w:szCs w:val="22"/>
        </w:rPr>
        <w:t>debates about temporal ontology.</w:t>
      </w:r>
      <w:r w:rsidR="00080E51">
        <w:rPr>
          <w:rFonts w:ascii="Times New Roman" w:hAnsi="Times New Roman" w:cs="Times New Roman"/>
          <w:sz w:val="22"/>
          <w:szCs w:val="22"/>
        </w:rPr>
        <w:t xml:space="preserve"> C&amp;R think these authors have </w:t>
      </w:r>
      <w:r w:rsidR="007B122A">
        <w:rPr>
          <w:rFonts w:ascii="Times New Roman" w:hAnsi="Times New Roman" w:cs="Times New Roman"/>
          <w:sz w:val="22"/>
          <w:szCs w:val="22"/>
        </w:rPr>
        <w:t xml:space="preserve">accidentally </w:t>
      </w:r>
      <w:r w:rsidR="00080E51">
        <w:rPr>
          <w:rFonts w:ascii="Times New Roman" w:hAnsi="Times New Roman" w:cs="Times New Roman"/>
          <w:sz w:val="22"/>
          <w:szCs w:val="22"/>
        </w:rPr>
        <w:t>conflated</w:t>
      </w:r>
      <w:r w:rsidR="006625C9">
        <w:rPr>
          <w:rFonts w:ascii="Times New Roman" w:hAnsi="Times New Roman" w:cs="Times New Roman"/>
          <w:sz w:val="22"/>
          <w:szCs w:val="22"/>
        </w:rPr>
        <w:t xml:space="preserve"> the notions of temporal location and existence simpliciter</w:t>
      </w:r>
      <w:r w:rsidR="00F51C07">
        <w:rPr>
          <w:rFonts w:ascii="Times New Roman" w:hAnsi="Times New Roman" w:cs="Times New Roman"/>
          <w:sz w:val="22"/>
          <w:szCs w:val="22"/>
        </w:rPr>
        <w:t xml:space="preserve">, both </w:t>
      </w:r>
      <w:r w:rsidR="006625C9">
        <w:rPr>
          <w:rFonts w:ascii="Times New Roman" w:hAnsi="Times New Roman" w:cs="Times New Roman"/>
          <w:sz w:val="22"/>
          <w:szCs w:val="22"/>
        </w:rPr>
        <w:t>of</w:t>
      </w:r>
      <w:r w:rsidR="00F51C07">
        <w:rPr>
          <w:rFonts w:ascii="Times New Roman" w:hAnsi="Times New Roman" w:cs="Times New Roman"/>
          <w:sz w:val="22"/>
          <w:szCs w:val="22"/>
        </w:rPr>
        <w:t xml:space="preserve"> which</w:t>
      </w:r>
      <w:r w:rsidR="006625C9">
        <w:rPr>
          <w:rFonts w:ascii="Times New Roman" w:hAnsi="Times New Roman" w:cs="Times New Roman"/>
          <w:sz w:val="22"/>
          <w:szCs w:val="22"/>
        </w:rPr>
        <w:t xml:space="preserve"> can</w:t>
      </w:r>
      <w:r w:rsidR="00C647B4">
        <w:rPr>
          <w:rFonts w:ascii="Times New Roman" w:hAnsi="Times New Roman" w:cs="Times New Roman"/>
          <w:sz w:val="22"/>
          <w:szCs w:val="22"/>
        </w:rPr>
        <w:t xml:space="preserve"> (according to C&amp;R)</w:t>
      </w:r>
      <w:r w:rsidR="006625C9">
        <w:rPr>
          <w:rFonts w:ascii="Times New Roman" w:hAnsi="Times New Roman" w:cs="Times New Roman"/>
          <w:sz w:val="22"/>
          <w:szCs w:val="22"/>
        </w:rPr>
        <w:t xml:space="preserve"> be expressed by the tensed </w:t>
      </w:r>
      <w:r w:rsidR="006625C9">
        <w:rPr>
          <w:rFonts w:ascii="Times New Roman" w:hAnsi="Times New Roman" w:cs="Times New Roman"/>
          <w:sz w:val="22"/>
          <w:szCs w:val="22"/>
        </w:rPr>
        <w:lastRenderedPageBreak/>
        <w:t>verb ‘to exist’</w:t>
      </w:r>
      <w:r w:rsidR="00BB6334">
        <w:rPr>
          <w:rFonts w:ascii="Times New Roman" w:hAnsi="Times New Roman" w:cs="Times New Roman"/>
          <w:sz w:val="22"/>
          <w:szCs w:val="22"/>
        </w:rPr>
        <w:t xml:space="preserve"> </w:t>
      </w:r>
      <w:r w:rsidR="00BB6334">
        <w:rPr>
          <w:rFonts w:ascii="Times New Roman" w:hAnsi="Times New Roman" w:cs="Times New Roman"/>
          <w:sz w:val="22"/>
          <w:szCs w:val="22"/>
        </w:rPr>
        <w:fldChar w:fldCharType="begin"/>
      </w:r>
      <w:r w:rsidR="00E2490D">
        <w:rPr>
          <w:rFonts w:ascii="Times New Roman" w:hAnsi="Times New Roman" w:cs="Times New Roman"/>
          <w:sz w:val="22"/>
          <w:szCs w:val="22"/>
        </w:rPr>
        <w:instrText xml:space="preserve"> ADDIN EN.CITE &lt;EndNote&gt;&lt;Cite&gt;&lt;Author&gt;Correia&lt;/Author&gt;&lt;Year&gt;2020&lt;/Year&gt;&lt;RecNum&gt;1561&lt;/RecNum&gt;&lt;DisplayText&gt;(Correia &amp;amp; Rosenkranz, 2020b)&lt;/DisplayText&gt;&lt;record&gt;&lt;rec-number&gt;1561&lt;/rec-number&gt;&lt;foreign-keys&gt;&lt;key app="EN" db-id="pxrweartpdwzr6ev9enx9atnd925zs9xtpf5" timestamp="1594618580"&gt;1561&lt;/key&gt;&lt;/foreign-keys&gt;&lt;ref-type name="Journal Article"&gt;17&lt;/ref-type&gt;&lt;contributors&gt;&lt;authors&gt;&lt;author&gt;Correia, Fabrice&lt;/author&gt;&lt;author&gt;Rosenkranz, Sven&lt;/author&gt;&lt;/authors&gt;&lt;/contributors&gt;&lt;titles&gt;&lt;title&gt;Temporal existence and temporal location&lt;/title&gt;&lt;secondary-title&gt;Philosophical Studies&lt;/secondary-title&gt;&lt;/titles&gt;&lt;periodical&gt;&lt;full-title&gt;Philosophical Studies&lt;/full-title&gt;&lt;/periodical&gt;&lt;pages&gt;1999-2011&lt;/pages&gt;&lt;volume&gt;177&lt;/volume&gt;&lt;number&gt;7&lt;/number&gt;&lt;dates&gt;&lt;year&gt;2020&lt;/year&gt;&lt;/dates&gt;&lt;urls&gt;&lt;/urls&gt;&lt;/record&gt;&lt;/Cite&gt;&lt;/EndNote&gt;</w:instrText>
      </w:r>
      <w:r w:rsidR="00BB6334">
        <w:rPr>
          <w:rFonts w:ascii="Times New Roman" w:hAnsi="Times New Roman" w:cs="Times New Roman"/>
          <w:sz w:val="22"/>
          <w:szCs w:val="22"/>
        </w:rPr>
        <w:fldChar w:fldCharType="separate"/>
      </w:r>
      <w:r w:rsidR="00E2490D">
        <w:rPr>
          <w:rFonts w:ascii="Times New Roman" w:hAnsi="Times New Roman" w:cs="Times New Roman"/>
          <w:noProof/>
          <w:sz w:val="22"/>
          <w:szCs w:val="22"/>
        </w:rPr>
        <w:t>(Correia &amp; Rosenkranz, 2020b)</w:t>
      </w:r>
      <w:r w:rsidR="00BB6334">
        <w:rPr>
          <w:rFonts w:ascii="Times New Roman" w:hAnsi="Times New Roman" w:cs="Times New Roman"/>
          <w:sz w:val="22"/>
          <w:szCs w:val="22"/>
        </w:rPr>
        <w:fldChar w:fldCharType="end"/>
      </w:r>
      <w:r w:rsidR="00BB6334">
        <w:rPr>
          <w:rFonts w:ascii="Times New Roman" w:hAnsi="Times New Roman" w:cs="Times New Roman"/>
          <w:sz w:val="22"/>
          <w:szCs w:val="22"/>
        </w:rPr>
        <w:t>.</w:t>
      </w:r>
    </w:p>
    <w:p w14:paraId="77E461AB" w14:textId="493B0106" w:rsidR="00C05AF8" w:rsidRDefault="008A1D69" w:rsidP="008A1D69">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A </w:t>
      </w:r>
      <w:r w:rsidR="00CF7F93">
        <w:rPr>
          <w:rFonts w:ascii="Times New Roman" w:hAnsi="Times New Roman" w:cs="Times New Roman"/>
          <w:sz w:val="22"/>
          <w:szCs w:val="22"/>
        </w:rPr>
        <w:t xml:space="preserve">different, more charitable, and </w:t>
      </w:r>
      <w:r>
        <w:rPr>
          <w:rFonts w:ascii="Times New Roman" w:hAnsi="Times New Roman" w:cs="Times New Roman"/>
          <w:sz w:val="22"/>
          <w:szCs w:val="22"/>
        </w:rPr>
        <w:t>arguably</w:t>
      </w:r>
      <w:r w:rsidR="00CF7F93">
        <w:rPr>
          <w:rFonts w:ascii="Times New Roman" w:hAnsi="Times New Roman" w:cs="Times New Roman"/>
          <w:sz w:val="22"/>
          <w:szCs w:val="22"/>
        </w:rPr>
        <w:t xml:space="preserve"> more accurate assessment of the situation is that it is </w:t>
      </w:r>
      <w:r>
        <w:rPr>
          <w:rFonts w:ascii="Times New Roman" w:hAnsi="Times New Roman" w:cs="Times New Roman"/>
          <w:sz w:val="22"/>
          <w:szCs w:val="22"/>
        </w:rPr>
        <w:t xml:space="preserve">somewhat </w:t>
      </w:r>
      <w:r w:rsidR="00CF7F93">
        <w:rPr>
          <w:rFonts w:ascii="Times New Roman" w:hAnsi="Times New Roman" w:cs="Times New Roman"/>
          <w:sz w:val="22"/>
          <w:szCs w:val="22"/>
        </w:rPr>
        <w:t xml:space="preserve">unclear what </w:t>
      </w:r>
      <w:r>
        <w:rPr>
          <w:rFonts w:ascii="Times New Roman" w:hAnsi="Times New Roman" w:cs="Times New Roman"/>
          <w:sz w:val="22"/>
          <w:szCs w:val="22"/>
        </w:rPr>
        <w:t>is</w:t>
      </w:r>
      <w:r w:rsidR="00CF7F93">
        <w:rPr>
          <w:rFonts w:ascii="Times New Roman" w:hAnsi="Times New Roman" w:cs="Times New Roman"/>
          <w:sz w:val="22"/>
          <w:szCs w:val="22"/>
        </w:rPr>
        <w:t xml:space="preserve"> at stake in temporal ontology, so that </w:t>
      </w:r>
      <w:r w:rsidR="00475E4D">
        <w:rPr>
          <w:rFonts w:ascii="Times New Roman" w:hAnsi="Times New Roman" w:cs="Times New Roman"/>
          <w:sz w:val="22"/>
          <w:szCs w:val="22"/>
        </w:rPr>
        <w:t xml:space="preserve">all </w:t>
      </w:r>
      <w:r w:rsidR="00CF7F93">
        <w:rPr>
          <w:rFonts w:ascii="Times New Roman" w:hAnsi="Times New Roman" w:cs="Times New Roman"/>
          <w:sz w:val="22"/>
          <w:szCs w:val="22"/>
        </w:rPr>
        <w:t xml:space="preserve">these authors are not making a simple mistake. Rather, they </w:t>
      </w:r>
      <w:r w:rsidR="001A1611">
        <w:rPr>
          <w:rFonts w:ascii="Times New Roman" w:hAnsi="Times New Roman" w:cs="Times New Roman"/>
          <w:sz w:val="22"/>
          <w:szCs w:val="22"/>
        </w:rPr>
        <w:t xml:space="preserve">are effectively wrestling with the question of what can be at stake. </w:t>
      </w:r>
      <w:r w:rsidR="008502DD">
        <w:rPr>
          <w:rFonts w:ascii="Times New Roman" w:hAnsi="Times New Roman" w:cs="Times New Roman"/>
          <w:sz w:val="22"/>
          <w:szCs w:val="22"/>
        </w:rPr>
        <w:t>And the reason they are not taking C&amp;R’s way out is that th</w:t>
      </w:r>
      <w:r w:rsidR="00D21271">
        <w:rPr>
          <w:rFonts w:ascii="Times New Roman" w:hAnsi="Times New Roman" w:cs="Times New Roman"/>
          <w:sz w:val="22"/>
          <w:szCs w:val="22"/>
        </w:rPr>
        <w:t xml:space="preserve">eir </w:t>
      </w:r>
      <w:r w:rsidR="008502DD">
        <w:rPr>
          <w:rFonts w:ascii="Times New Roman" w:hAnsi="Times New Roman" w:cs="Times New Roman"/>
          <w:sz w:val="22"/>
          <w:szCs w:val="22"/>
        </w:rPr>
        <w:t xml:space="preserve">way out is </w:t>
      </w:r>
      <w:r w:rsidR="00C05AF8">
        <w:rPr>
          <w:rFonts w:ascii="Times New Roman" w:hAnsi="Times New Roman" w:cs="Times New Roman"/>
          <w:sz w:val="22"/>
          <w:szCs w:val="22"/>
        </w:rPr>
        <w:t>also</w:t>
      </w:r>
      <w:r w:rsidR="00844385">
        <w:rPr>
          <w:rFonts w:ascii="Times New Roman" w:hAnsi="Times New Roman" w:cs="Times New Roman"/>
          <w:sz w:val="22"/>
          <w:szCs w:val="22"/>
        </w:rPr>
        <w:t xml:space="preserve"> </w:t>
      </w:r>
      <w:r w:rsidR="008502DD">
        <w:rPr>
          <w:rFonts w:ascii="Times New Roman" w:hAnsi="Times New Roman" w:cs="Times New Roman"/>
          <w:sz w:val="22"/>
          <w:szCs w:val="22"/>
        </w:rPr>
        <w:t xml:space="preserve">puzzling. </w:t>
      </w:r>
    </w:p>
    <w:p w14:paraId="78AA45ED" w14:textId="0220338F" w:rsidR="00FA57C0" w:rsidRDefault="001A1611" w:rsidP="008A1D69">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For example, </w:t>
      </w:r>
      <w:r w:rsidR="00054F8F">
        <w:rPr>
          <w:rFonts w:ascii="Times New Roman" w:hAnsi="Times New Roman" w:cs="Times New Roman"/>
          <w:sz w:val="22"/>
          <w:szCs w:val="22"/>
        </w:rPr>
        <w:t>C&amp;R critique a claim by Ulrich Meyer that ‘</w:t>
      </w:r>
      <w:r w:rsidR="006C6AB1">
        <w:rPr>
          <w:rFonts w:ascii="Times New Roman" w:hAnsi="Times New Roman" w:cs="Times New Roman"/>
          <w:sz w:val="22"/>
          <w:szCs w:val="22"/>
        </w:rPr>
        <w:t>N</w:t>
      </w:r>
      <w:r w:rsidR="003B07DD">
        <w:rPr>
          <w:rFonts w:ascii="Times New Roman" w:hAnsi="Times New Roman" w:cs="Times New Roman"/>
          <w:sz w:val="22"/>
          <w:szCs w:val="22"/>
        </w:rPr>
        <w:t>othing</w:t>
      </w:r>
      <w:r w:rsidR="00054F8F">
        <w:rPr>
          <w:rFonts w:ascii="Times New Roman" w:hAnsi="Times New Roman" w:cs="Times New Roman"/>
          <w:sz w:val="22"/>
          <w:szCs w:val="22"/>
        </w:rPr>
        <w:t xml:space="preserve"> exists now that is not present’ can</w:t>
      </w:r>
      <w:r w:rsidR="00F87496">
        <w:rPr>
          <w:rFonts w:ascii="Times New Roman" w:hAnsi="Times New Roman" w:cs="Times New Roman"/>
          <w:sz w:val="22"/>
          <w:szCs w:val="22"/>
        </w:rPr>
        <w:t>no</w:t>
      </w:r>
      <w:r w:rsidR="00054F8F">
        <w:rPr>
          <w:rFonts w:ascii="Times New Roman" w:hAnsi="Times New Roman" w:cs="Times New Roman"/>
          <w:sz w:val="22"/>
          <w:szCs w:val="22"/>
        </w:rPr>
        <w:t xml:space="preserve">t be the presentist’s thesis, since </w:t>
      </w:r>
      <w:r w:rsidR="00450227">
        <w:rPr>
          <w:rFonts w:ascii="Times New Roman" w:hAnsi="Times New Roman" w:cs="Times New Roman"/>
          <w:sz w:val="22"/>
          <w:szCs w:val="22"/>
        </w:rPr>
        <w:t>“</w:t>
      </w:r>
      <w:r w:rsidR="00054F8F">
        <w:rPr>
          <w:rFonts w:ascii="Times New Roman" w:hAnsi="Times New Roman" w:cs="Times New Roman"/>
          <w:sz w:val="22"/>
          <w:szCs w:val="22"/>
        </w:rPr>
        <w:t>[t]o exist now and to be present are the very same thing</w:t>
      </w:r>
      <w:r w:rsidR="00450227">
        <w:rPr>
          <w:rFonts w:ascii="Times New Roman" w:hAnsi="Times New Roman" w:cs="Times New Roman"/>
          <w:sz w:val="22"/>
          <w:szCs w:val="22"/>
        </w:rPr>
        <w:t>”</w:t>
      </w:r>
      <w:r w:rsidR="00054F8F">
        <w:rPr>
          <w:rFonts w:ascii="Times New Roman" w:hAnsi="Times New Roman" w:cs="Times New Roman"/>
          <w:sz w:val="22"/>
          <w:szCs w:val="22"/>
        </w:rPr>
        <w:t xml:space="preserve"> </w:t>
      </w:r>
      <w:r w:rsidR="00863D75">
        <w:rPr>
          <w:rFonts w:ascii="Times New Roman" w:hAnsi="Times New Roman" w:cs="Times New Roman"/>
          <w:sz w:val="22"/>
          <w:szCs w:val="22"/>
        </w:rPr>
        <w:fldChar w:fldCharType="begin"/>
      </w:r>
      <w:r w:rsidR="005C1E34">
        <w:rPr>
          <w:rFonts w:ascii="Times New Roman" w:hAnsi="Times New Roman" w:cs="Times New Roman"/>
          <w:sz w:val="22"/>
          <w:szCs w:val="22"/>
        </w:rPr>
        <w:instrText xml:space="preserve"> ADDIN EN.CITE &lt;EndNote&gt;&lt;Cite&gt;&lt;Author&gt;Meyer&lt;/Author&gt;&lt;Year&gt;2005&lt;/Year&gt;&lt;RecNum&gt;1566&lt;/RecNum&gt;&lt;DisplayText&gt;(Meyer, 2005)&lt;/DisplayText&gt;&lt;record&gt;&lt;rec-number&gt;1566&lt;/rec-number&gt;&lt;foreign-keys&gt;&lt;key app="EN" db-id="pxrweartpdwzr6ev9enx9atnd925zs9xtpf5" timestamp="1594618733"&gt;1566&lt;/key&gt;&lt;/foreign-keys&gt;&lt;ref-type name="Journal Article"&gt;17&lt;/ref-type&gt;&lt;contributors&gt;&lt;authors&gt;&lt;author&gt;Meyer, Ulrich&lt;/author&gt;&lt;/authors&gt;&lt;/contributors&gt;&lt;titles&gt;&lt;title&gt;The Presentist’s Dilemma&lt;/title&gt;&lt;secondary-title&gt;Philosophical Studies&lt;/secondary-title&gt;&lt;/titles&gt;&lt;periodical&gt;&lt;full-title&gt;Philosophical Studies&lt;/full-title&gt;&lt;/periodical&gt;&lt;pages&gt;213-225&lt;/pages&gt;&lt;volume&gt;122&lt;/volume&gt;&lt;number&gt;3&lt;/number&gt;&lt;dates&gt;&lt;year&gt;2005&lt;/year&gt;&lt;/dates&gt;&lt;urls&gt;&lt;/urls&gt;&lt;/record&gt;&lt;/Cite&gt;&lt;/EndNote&gt;</w:instrText>
      </w:r>
      <w:r w:rsidR="00863D75">
        <w:rPr>
          <w:rFonts w:ascii="Times New Roman" w:hAnsi="Times New Roman" w:cs="Times New Roman"/>
          <w:sz w:val="22"/>
          <w:szCs w:val="22"/>
        </w:rPr>
        <w:fldChar w:fldCharType="separate"/>
      </w:r>
      <w:r w:rsidR="005C1E34">
        <w:rPr>
          <w:rFonts w:ascii="Times New Roman" w:hAnsi="Times New Roman" w:cs="Times New Roman"/>
          <w:noProof/>
          <w:sz w:val="22"/>
          <w:szCs w:val="22"/>
        </w:rPr>
        <w:t>(Meyer, 2005)</w:t>
      </w:r>
      <w:r w:rsidR="00863D75">
        <w:rPr>
          <w:rFonts w:ascii="Times New Roman" w:hAnsi="Times New Roman" w:cs="Times New Roman"/>
          <w:sz w:val="22"/>
          <w:szCs w:val="22"/>
        </w:rPr>
        <w:fldChar w:fldCharType="end"/>
      </w:r>
      <w:r w:rsidR="00054F8F">
        <w:rPr>
          <w:rFonts w:ascii="Times New Roman" w:hAnsi="Times New Roman" w:cs="Times New Roman"/>
          <w:sz w:val="22"/>
          <w:szCs w:val="22"/>
        </w:rPr>
        <w:t xml:space="preserve">. They first </w:t>
      </w:r>
      <w:r w:rsidR="00FD7344">
        <w:rPr>
          <w:rFonts w:ascii="Times New Roman" w:hAnsi="Times New Roman" w:cs="Times New Roman"/>
          <w:sz w:val="22"/>
          <w:szCs w:val="22"/>
        </w:rPr>
        <w:t>insist,</w:t>
      </w:r>
      <w:r w:rsidR="00054F8F">
        <w:rPr>
          <w:rFonts w:ascii="Times New Roman" w:hAnsi="Times New Roman" w:cs="Times New Roman"/>
          <w:sz w:val="22"/>
          <w:szCs w:val="22"/>
        </w:rPr>
        <w:t xml:space="preserve"> with Daniel Deasy </w:t>
      </w:r>
      <w:r w:rsidR="00863D75">
        <w:rPr>
          <w:rFonts w:ascii="Times New Roman" w:hAnsi="Times New Roman" w:cs="Times New Roman"/>
          <w:sz w:val="22"/>
          <w:szCs w:val="22"/>
        </w:rPr>
        <w:fldChar w:fldCharType="begin"/>
      </w:r>
      <w:r w:rsidR="005C1E34">
        <w:rPr>
          <w:rFonts w:ascii="Times New Roman" w:hAnsi="Times New Roman" w:cs="Times New Roman"/>
          <w:sz w:val="22"/>
          <w:szCs w:val="22"/>
        </w:rPr>
        <w:instrText xml:space="preserve"> ADDIN EN.CITE &lt;EndNote&gt;&lt;Cite&gt;&lt;Author&gt;Deasy&lt;/Author&gt;&lt;Year&gt;2019&lt;/Year&gt;&lt;RecNum&gt;1564&lt;/RecNum&gt;&lt;DisplayText&gt;(Deasy, 2019)&lt;/DisplayText&gt;&lt;record&gt;&lt;rec-number&gt;1564&lt;/rec-number&gt;&lt;foreign-keys&gt;&lt;key app="EN" db-id="pxrweartpdwzr6ev9enx9atnd925zs9xtpf5" timestamp="1594618699"&gt;1564&lt;/key&gt;&lt;/foreign-keys&gt;&lt;ref-type name="Journal Article"&gt;17&lt;/ref-type&gt;&lt;contributors&gt;&lt;authors&gt;&lt;author&gt;Deasy, Daniel&lt;/author&gt;&lt;/authors&gt;&lt;/contributors&gt;&lt;titles&gt;&lt;title&gt;The triviality argument against presentism&lt;/title&gt;&lt;secondary-title&gt;Synthese&lt;/secondary-title&gt;&lt;/titles&gt;&lt;periodical&gt;&lt;full-title&gt;Synthese&lt;/full-title&gt;&lt;/periodical&gt;&lt;pages&gt;3369-3388&lt;/pages&gt;&lt;volume&gt;196&lt;/volume&gt;&lt;number&gt;8&lt;/number&gt;&lt;dates&gt;&lt;year&gt;2019&lt;/year&gt;&lt;/dates&gt;&lt;urls&gt;&lt;/urls&gt;&lt;/record&gt;&lt;/Cite&gt;&lt;/EndNote&gt;</w:instrText>
      </w:r>
      <w:r w:rsidR="00863D75">
        <w:rPr>
          <w:rFonts w:ascii="Times New Roman" w:hAnsi="Times New Roman" w:cs="Times New Roman"/>
          <w:sz w:val="22"/>
          <w:szCs w:val="22"/>
        </w:rPr>
        <w:fldChar w:fldCharType="separate"/>
      </w:r>
      <w:r w:rsidR="005C1E34">
        <w:rPr>
          <w:rFonts w:ascii="Times New Roman" w:hAnsi="Times New Roman" w:cs="Times New Roman"/>
          <w:noProof/>
          <w:sz w:val="22"/>
          <w:szCs w:val="22"/>
        </w:rPr>
        <w:t>(Deasy, 2019)</w:t>
      </w:r>
      <w:r w:rsidR="00863D75">
        <w:rPr>
          <w:rFonts w:ascii="Times New Roman" w:hAnsi="Times New Roman" w:cs="Times New Roman"/>
          <w:sz w:val="22"/>
          <w:szCs w:val="22"/>
        </w:rPr>
        <w:fldChar w:fldCharType="end"/>
      </w:r>
      <w:r w:rsidR="008A1D69">
        <w:rPr>
          <w:rFonts w:ascii="Times New Roman" w:hAnsi="Times New Roman" w:cs="Times New Roman"/>
          <w:sz w:val="22"/>
          <w:szCs w:val="22"/>
        </w:rPr>
        <w:t>,</w:t>
      </w:r>
      <w:r w:rsidR="00054F8F">
        <w:rPr>
          <w:rFonts w:ascii="Times New Roman" w:hAnsi="Times New Roman" w:cs="Times New Roman"/>
          <w:sz w:val="22"/>
          <w:szCs w:val="22"/>
        </w:rPr>
        <w:t xml:space="preserve"> that ‘exists now’ and ‘is present’ cannot mean the same thing</w:t>
      </w:r>
      <w:r w:rsidR="00FD7344">
        <w:rPr>
          <w:rFonts w:ascii="Times New Roman" w:hAnsi="Times New Roman" w:cs="Times New Roman"/>
          <w:sz w:val="22"/>
          <w:szCs w:val="22"/>
        </w:rPr>
        <w:t>,</w:t>
      </w:r>
      <w:r w:rsidR="00054F8F">
        <w:rPr>
          <w:rFonts w:ascii="Times New Roman" w:hAnsi="Times New Roman" w:cs="Times New Roman"/>
          <w:sz w:val="22"/>
          <w:szCs w:val="22"/>
        </w:rPr>
        <w:t xml:space="preserve"> because </w:t>
      </w:r>
      <w:r w:rsidR="00FD7344">
        <w:rPr>
          <w:rFonts w:ascii="Times New Roman" w:hAnsi="Times New Roman" w:cs="Times New Roman"/>
          <w:sz w:val="22"/>
          <w:szCs w:val="22"/>
        </w:rPr>
        <w:t>only the former is temporally rigid</w:t>
      </w:r>
      <w:r w:rsidR="00054F8F">
        <w:rPr>
          <w:rFonts w:ascii="Times New Roman" w:hAnsi="Times New Roman" w:cs="Times New Roman"/>
          <w:sz w:val="22"/>
          <w:szCs w:val="22"/>
        </w:rPr>
        <w:t xml:space="preserve">. </w:t>
      </w:r>
      <w:r w:rsidR="00FD7344">
        <w:rPr>
          <w:rFonts w:ascii="Times New Roman" w:hAnsi="Times New Roman" w:cs="Times New Roman"/>
          <w:sz w:val="22"/>
          <w:szCs w:val="22"/>
        </w:rPr>
        <w:t xml:space="preserve">Then, they </w:t>
      </w:r>
      <w:r w:rsidR="00DE253D">
        <w:rPr>
          <w:rFonts w:ascii="Times New Roman" w:hAnsi="Times New Roman" w:cs="Times New Roman"/>
          <w:sz w:val="22"/>
          <w:szCs w:val="22"/>
        </w:rPr>
        <w:t xml:space="preserve">charitably </w:t>
      </w:r>
      <w:r w:rsidR="00FD7344">
        <w:rPr>
          <w:rFonts w:ascii="Times New Roman" w:hAnsi="Times New Roman" w:cs="Times New Roman"/>
          <w:sz w:val="22"/>
          <w:szCs w:val="22"/>
        </w:rPr>
        <w:t xml:space="preserve">reconstruct </w:t>
      </w:r>
      <w:r w:rsidR="00A21341">
        <w:rPr>
          <w:rFonts w:ascii="Times New Roman" w:hAnsi="Times New Roman" w:cs="Times New Roman"/>
          <w:sz w:val="22"/>
          <w:szCs w:val="22"/>
        </w:rPr>
        <w:t xml:space="preserve">the </w:t>
      </w:r>
      <w:r w:rsidR="006C6AB1">
        <w:rPr>
          <w:rFonts w:ascii="Times New Roman" w:hAnsi="Times New Roman" w:cs="Times New Roman"/>
          <w:sz w:val="22"/>
          <w:szCs w:val="22"/>
        </w:rPr>
        <w:t>thesis</w:t>
      </w:r>
      <w:r w:rsidR="006C6FA6">
        <w:rPr>
          <w:rFonts w:ascii="Times New Roman" w:hAnsi="Times New Roman" w:cs="Times New Roman"/>
          <w:sz w:val="22"/>
          <w:szCs w:val="22"/>
        </w:rPr>
        <w:t xml:space="preserve"> </w:t>
      </w:r>
      <w:r w:rsidR="00DE253D">
        <w:rPr>
          <w:rFonts w:ascii="Times New Roman" w:hAnsi="Times New Roman" w:cs="Times New Roman"/>
          <w:sz w:val="22"/>
          <w:szCs w:val="22"/>
        </w:rPr>
        <w:t>as</w:t>
      </w:r>
      <w:r w:rsidR="00FD7344">
        <w:rPr>
          <w:rFonts w:ascii="Times New Roman" w:hAnsi="Times New Roman" w:cs="Times New Roman"/>
          <w:sz w:val="22"/>
          <w:szCs w:val="22"/>
        </w:rPr>
        <w:t xml:space="preserve"> ‘Nothing exists at the present time that is not present’ and ask whether Meyer would have at least been right to reject</w:t>
      </w:r>
      <w:r w:rsidR="00FD7344" w:rsidRPr="00FD7344">
        <w:rPr>
          <w:rFonts w:ascii="Times New Roman" w:hAnsi="Times New Roman" w:cs="Times New Roman"/>
          <w:i/>
          <w:iCs/>
          <w:sz w:val="22"/>
          <w:szCs w:val="22"/>
        </w:rPr>
        <w:t xml:space="preserve"> this</w:t>
      </w:r>
      <w:r w:rsidR="00FD7344">
        <w:rPr>
          <w:rFonts w:ascii="Times New Roman" w:hAnsi="Times New Roman" w:cs="Times New Roman"/>
          <w:sz w:val="22"/>
          <w:szCs w:val="22"/>
        </w:rPr>
        <w:t xml:space="preserve"> claim as trivial and hence as unsuited to express presentism. Their answer is ‘No’</w:t>
      </w:r>
      <w:r w:rsidR="00264DF7">
        <w:rPr>
          <w:rFonts w:ascii="Times New Roman" w:hAnsi="Times New Roman" w:cs="Times New Roman"/>
          <w:sz w:val="22"/>
          <w:szCs w:val="22"/>
        </w:rPr>
        <w:t>. According to C&amp;R, Meyer was under the mistaken impression that ‘exists at the present time’ meant being temporally located at the present time. But while it usuall</w:t>
      </w:r>
      <w:r w:rsidR="00B304E6">
        <w:rPr>
          <w:rFonts w:ascii="Times New Roman" w:hAnsi="Times New Roman" w:cs="Times New Roman"/>
          <w:sz w:val="22"/>
          <w:szCs w:val="22"/>
        </w:rPr>
        <w:t>y</w:t>
      </w:r>
      <w:r w:rsidR="00264DF7">
        <w:rPr>
          <w:rFonts w:ascii="Times New Roman" w:hAnsi="Times New Roman" w:cs="Times New Roman"/>
          <w:sz w:val="22"/>
          <w:szCs w:val="22"/>
        </w:rPr>
        <w:t xml:space="preserve"> means this in ordinary speech, it does not mean this in </w:t>
      </w:r>
      <w:r w:rsidR="006B5648">
        <w:rPr>
          <w:rFonts w:ascii="Times New Roman" w:hAnsi="Times New Roman" w:cs="Times New Roman"/>
          <w:sz w:val="22"/>
          <w:szCs w:val="22"/>
        </w:rPr>
        <w:t>philosophy</w:t>
      </w:r>
      <w:r w:rsidR="00264DF7">
        <w:rPr>
          <w:rFonts w:ascii="Times New Roman" w:hAnsi="Times New Roman" w:cs="Times New Roman"/>
          <w:sz w:val="22"/>
          <w:szCs w:val="22"/>
        </w:rPr>
        <w:t xml:space="preserve">. </w:t>
      </w:r>
      <w:r w:rsidR="007A71B2">
        <w:rPr>
          <w:rFonts w:ascii="Times New Roman" w:hAnsi="Times New Roman" w:cs="Times New Roman"/>
          <w:sz w:val="22"/>
          <w:szCs w:val="22"/>
        </w:rPr>
        <w:t xml:space="preserve">In </w:t>
      </w:r>
      <w:r w:rsidR="006B5648">
        <w:rPr>
          <w:rFonts w:ascii="Times New Roman" w:hAnsi="Times New Roman" w:cs="Times New Roman"/>
          <w:sz w:val="22"/>
          <w:szCs w:val="22"/>
        </w:rPr>
        <w:t>philosophy</w:t>
      </w:r>
      <w:r w:rsidR="00264DF7">
        <w:rPr>
          <w:rFonts w:ascii="Times New Roman" w:hAnsi="Times New Roman" w:cs="Times New Roman"/>
          <w:sz w:val="22"/>
          <w:szCs w:val="22"/>
        </w:rPr>
        <w:t xml:space="preserve">, </w:t>
      </w:r>
      <w:r w:rsidR="00740798">
        <w:rPr>
          <w:rFonts w:ascii="Times New Roman" w:hAnsi="Times New Roman" w:cs="Times New Roman"/>
          <w:sz w:val="22"/>
          <w:szCs w:val="22"/>
        </w:rPr>
        <w:t>‘exists at the present time’</w:t>
      </w:r>
      <w:r w:rsidR="00264DF7">
        <w:rPr>
          <w:rFonts w:ascii="Times New Roman" w:hAnsi="Times New Roman" w:cs="Times New Roman"/>
          <w:sz w:val="22"/>
          <w:szCs w:val="22"/>
        </w:rPr>
        <w:t xml:space="preserve"> means being presently something</w:t>
      </w:r>
      <w:r w:rsidR="006D37EF">
        <w:rPr>
          <w:rFonts w:ascii="Times New Roman" w:hAnsi="Times New Roman" w:cs="Times New Roman"/>
          <w:sz w:val="22"/>
          <w:szCs w:val="22"/>
        </w:rPr>
        <w:t xml:space="preserve"> and</w:t>
      </w:r>
      <w:r w:rsidR="00740798">
        <w:rPr>
          <w:rFonts w:ascii="Times New Roman" w:hAnsi="Times New Roman" w:cs="Times New Roman"/>
          <w:sz w:val="22"/>
          <w:szCs w:val="22"/>
        </w:rPr>
        <w:t xml:space="preserve"> ‘being present’ means being temporally located at the </w:t>
      </w:r>
      <w:r w:rsidR="003B07DD">
        <w:rPr>
          <w:rFonts w:ascii="Times New Roman" w:hAnsi="Times New Roman" w:cs="Times New Roman"/>
          <w:sz w:val="22"/>
          <w:szCs w:val="22"/>
        </w:rPr>
        <w:t>present</w:t>
      </w:r>
      <w:r w:rsidR="00740798">
        <w:rPr>
          <w:rFonts w:ascii="Times New Roman" w:hAnsi="Times New Roman" w:cs="Times New Roman"/>
          <w:sz w:val="22"/>
          <w:szCs w:val="22"/>
        </w:rPr>
        <w:t xml:space="preserve"> time. </w:t>
      </w:r>
    </w:p>
    <w:p w14:paraId="58592DE5" w14:textId="6CA439C9" w:rsidR="00947504" w:rsidRDefault="00D21271" w:rsidP="00954542">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H</w:t>
      </w:r>
      <w:r w:rsidR="00830621">
        <w:rPr>
          <w:rFonts w:ascii="Times New Roman" w:hAnsi="Times New Roman" w:cs="Times New Roman"/>
          <w:sz w:val="22"/>
          <w:szCs w:val="22"/>
        </w:rPr>
        <w:t xml:space="preserve">owever, even when one </w:t>
      </w:r>
      <w:r w:rsidR="006B5648">
        <w:rPr>
          <w:rFonts w:ascii="Times New Roman" w:hAnsi="Times New Roman" w:cs="Times New Roman"/>
          <w:sz w:val="22"/>
          <w:szCs w:val="22"/>
        </w:rPr>
        <w:t>is doing philosophy,</w:t>
      </w:r>
      <w:r w:rsidR="00830621">
        <w:rPr>
          <w:rFonts w:ascii="Times New Roman" w:hAnsi="Times New Roman" w:cs="Times New Roman"/>
          <w:sz w:val="22"/>
          <w:szCs w:val="22"/>
        </w:rPr>
        <w:t xml:space="preserve"> one is </w:t>
      </w:r>
      <w:r w:rsidR="006A727B">
        <w:rPr>
          <w:rFonts w:ascii="Times New Roman" w:hAnsi="Times New Roman" w:cs="Times New Roman"/>
          <w:sz w:val="22"/>
          <w:szCs w:val="22"/>
        </w:rPr>
        <w:t xml:space="preserve">still </w:t>
      </w:r>
      <w:r w:rsidR="00830621">
        <w:rPr>
          <w:rFonts w:ascii="Times New Roman" w:hAnsi="Times New Roman" w:cs="Times New Roman"/>
          <w:sz w:val="22"/>
          <w:szCs w:val="22"/>
        </w:rPr>
        <w:t>first and foremost a temporal being whose access to time and temporal features is tied up with ordinary usage of temporal terms. So it is only natural, in trying to interpret a given philosophical claim purporting to be about time, to try to connect it with ordinary usage</w:t>
      </w:r>
      <w:r w:rsidR="00BC1067">
        <w:rPr>
          <w:rFonts w:ascii="Times New Roman" w:hAnsi="Times New Roman" w:cs="Times New Roman"/>
          <w:sz w:val="22"/>
          <w:szCs w:val="22"/>
        </w:rPr>
        <w:t xml:space="preserve"> and temporal features of our lives</w:t>
      </w:r>
      <w:r w:rsidR="00830621">
        <w:rPr>
          <w:rFonts w:ascii="Times New Roman" w:hAnsi="Times New Roman" w:cs="Times New Roman"/>
          <w:sz w:val="22"/>
          <w:szCs w:val="22"/>
        </w:rPr>
        <w:t>. C&amp;R do this themselves, albeit selectively, when they say that “[u]ncontroversially, if Caesar – the person, not his bodily remains – were located at the present time, he would be alive, and vice versa”</w:t>
      </w:r>
      <w:r w:rsidR="00790D13">
        <w:rPr>
          <w:rFonts w:ascii="Times New Roman" w:hAnsi="Times New Roman" w:cs="Times New Roman"/>
          <w:sz w:val="22"/>
          <w:szCs w:val="22"/>
        </w:rPr>
        <w:t xml:space="preserve"> </w:t>
      </w:r>
      <w:r w:rsidR="00790D13">
        <w:rPr>
          <w:rFonts w:ascii="Times New Roman" w:hAnsi="Times New Roman" w:cs="Times New Roman"/>
          <w:sz w:val="22"/>
          <w:szCs w:val="22"/>
        </w:rPr>
        <w:fldChar w:fldCharType="begin"/>
      </w:r>
      <w:r w:rsidR="00E2490D">
        <w:rPr>
          <w:rFonts w:ascii="Times New Roman" w:hAnsi="Times New Roman" w:cs="Times New Roman"/>
          <w:sz w:val="22"/>
          <w:szCs w:val="22"/>
        </w:rPr>
        <w:instrText xml:space="preserve"> ADDIN EN.CITE &lt;EndNote&gt;&lt;Cite&gt;&lt;Author&gt;Correia&lt;/Author&gt;&lt;Year&gt;2020&lt;/Year&gt;&lt;RecNum&gt;1561&lt;/RecNum&gt;&lt;Pages&gt;2008&lt;/Pages&gt;&lt;DisplayText&gt;(Correia &amp;amp; Rosenkranz, 2020b, p. 2008)&lt;/DisplayText&gt;&lt;record&gt;&lt;rec-number&gt;1561&lt;/rec-number&gt;&lt;foreign-keys&gt;&lt;key app="EN" db-id="pxrweartpdwzr6ev9enx9atnd925zs9xtpf5" timestamp="1594618580"&gt;1561&lt;/key&gt;&lt;/foreign-keys&gt;&lt;ref-type name="Journal Article"&gt;17&lt;/ref-type&gt;&lt;contributors&gt;&lt;authors&gt;&lt;author&gt;Correia, Fabrice&lt;/author&gt;&lt;author&gt;Rosenkranz, Sven&lt;/author&gt;&lt;/authors&gt;&lt;/contributors&gt;&lt;titles&gt;&lt;title&gt;Temporal existence and temporal location&lt;/title&gt;&lt;secondary-title&gt;Philosophical Studies&lt;/secondary-title&gt;&lt;/titles&gt;&lt;periodical&gt;&lt;full-title&gt;Philosophical Studies&lt;/full-title&gt;&lt;/periodical&gt;&lt;pages&gt;1999-2011&lt;/pages&gt;&lt;volume&gt;177&lt;/volume&gt;&lt;number&gt;7&lt;/number&gt;&lt;dates&gt;&lt;year&gt;2020&lt;/year&gt;&lt;/dates&gt;&lt;urls&gt;&lt;/urls&gt;&lt;/record&gt;&lt;/Cite&gt;&lt;/EndNote&gt;</w:instrText>
      </w:r>
      <w:r w:rsidR="00790D13">
        <w:rPr>
          <w:rFonts w:ascii="Times New Roman" w:hAnsi="Times New Roman" w:cs="Times New Roman"/>
          <w:sz w:val="22"/>
          <w:szCs w:val="22"/>
        </w:rPr>
        <w:fldChar w:fldCharType="separate"/>
      </w:r>
      <w:r w:rsidR="00E2490D">
        <w:rPr>
          <w:rFonts w:ascii="Times New Roman" w:hAnsi="Times New Roman" w:cs="Times New Roman"/>
          <w:noProof/>
          <w:sz w:val="22"/>
          <w:szCs w:val="22"/>
        </w:rPr>
        <w:t>(Correia &amp; Rosenkranz, 2020b, p. 2008)</w:t>
      </w:r>
      <w:r w:rsidR="00790D13">
        <w:rPr>
          <w:rFonts w:ascii="Times New Roman" w:hAnsi="Times New Roman" w:cs="Times New Roman"/>
          <w:sz w:val="22"/>
          <w:szCs w:val="22"/>
        </w:rPr>
        <w:fldChar w:fldCharType="end"/>
      </w:r>
      <w:r w:rsidR="00790D13">
        <w:rPr>
          <w:rFonts w:ascii="Times New Roman" w:hAnsi="Times New Roman" w:cs="Times New Roman"/>
          <w:sz w:val="22"/>
          <w:szCs w:val="22"/>
        </w:rPr>
        <w:t xml:space="preserve">. </w:t>
      </w:r>
      <w:r w:rsidR="00E04A26">
        <w:rPr>
          <w:rFonts w:ascii="Times New Roman" w:hAnsi="Times New Roman" w:cs="Times New Roman"/>
          <w:sz w:val="22"/>
          <w:szCs w:val="22"/>
        </w:rPr>
        <w:t xml:space="preserve">But </w:t>
      </w:r>
      <w:r w:rsidR="00A21CE4">
        <w:rPr>
          <w:rFonts w:ascii="Times New Roman" w:hAnsi="Times New Roman" w:cs="Times New Roman"/>
          <w:sz w:val="22"/>
          <w:szCs w:val="22"/>
        </w:rPr>
        <w:t xml:space="preserve">to call this </w:t>
      </w:r>
      <w:r w:rsidR="00926E39">
        <w:rPr>
          <w:rFonts w:ascii="Times New Roman" w:hAnsi="Times New Roman" w:cs="Times New Roman"/>
          <w:sz w:val="22"/>
          <w:szCs w:val="22"/>
        </w:rPr>
        <w:t>“</w:t>
      </w:r>
      <w:r w:rsidR="00A21CE4">
        <w:rPr>
          <w:rFonts w:ascii="Times New Roman" w:hAnsi="Times New Roman" w:cs="Times New Roman"/>
          <w:sz w:val="22"/>
          <w:szCs w:val="22"/>
        </w:rPr>
        <w:t>uncontroversial</w:t>
      </w:r>
      <w:r w:rsidR="00926E39">
        <w:rPr>
          <w:rFonts w:ascii="Times New Roman" w:hAnsi="Times New Roman" w:cs="Times New Roman"/>
          <w:sz w:val="22"/>
          <w:szCs w:val="22"/>
        </w:rPr>
        <w:t>”</w:t>
      </w:r>
      <w:r w:rsidR="00A21CE4">
        <w:rPr>
          <w:rFonts w:ascii="Times New Roman" w:hAnsi="Times New Roman" w:cs="Times New Roman"/>
          <w:sz w:val="22"/>
          <w:szCs w:val="22"/>
        </w:rPr>
        <w:t xml:space="preserve"> is </w:t>
      </w:r>
      <w:r w:rsidR="00F24F1B">
        <w:rPr>
          <w:rFonts w:ascii="Times New Roman" w:hAnsi="Times New Roman" w:cs="Times New Roman"/>
          <w:sz w:val="22"/>
          <w:szCs w:val="22"/>
        </w:rPr>
        <w:t xml:space="preserve">a bit </w:t>
      </w:r>
      <w:r w:rsidR="00A21CE4">
        <w:rPr>
          <w:rFonts w:ascii="Times New Roman" w:hAnsi="Times New Roman" w:cs="Times New Roman"/>
          <w:sz w:val="22"/>
          <w:szCs w:val="22"/>
        </w:rPr>
        <w:t xml:space="preserve">misleading, because it </w:t>
      </w:r>
      <w:r w:rsidR="006A727B">
        <w:rPr>
          <w:rFonts w:ascii="Times New Roman" w:hAnsi="Times New Roman" w:cs="Times New Roman"/>
          <w:sz w:val="22"/>
          <w:szCs w:val="22"/>
        </w:rPr>
        <w:t>suggests</w:t>
      </w:r>
      <w:r w:rsidR="00A21CE4">
        <w:rPr>
          <w:rFonts w:ascii="Times New Roman" w:hAnsi="Times New Roman" w:cs="Times New Roman"/>
          <w:sz w:val="22"/>
          <w:szCs w:val="22"/>
        </w:rPr>
        <w:t xml:space="preserve"> universal agreement</w:t>
      </w:r>
      <w:r w:rsidR="006A727B">
        <w:rPr>
          <w:rFonts w:ascii="Times New Roman" w:hAnsi="Times New Roman" w:cs="Times New Roman"/>
          <w:sz w:val="22"/>
          <w:szCs w:val="22"/>
        </w:rPr>
        <w:t xml:space="preserve"> on the matter of </w:t>
      </w:r>
      <w:r w:rsidR="006A727B" w:rsidRPr="005956F6">
        <w:rPr>
          <w:rFonts w:ascii="Times New Roman" w:hAnsi="Times New Roman" w:cs="Times New Roman"/>
          <w:sz w:val="22"/>
          <w:szCs w:val="22"/>
        </w:rPr>
        <w:t>Caesar’s temporal l</w:t>
      </w:r>
      <w:r w:rsidR="00562BC5" w:rsidRPr="005956F6">
        <w:rPr>
          <w:rFonts w:ascii="Times New Roman" w:hAnsi="Times New Roman" w:cs="Times New Roman"/>
          <w:sz w:val="22"/>
          <w:szCs w:val="22"/>
        </w:rPr>
        <w:t>o</w:t>
      </w:r>
      <w:r w:rsidR="006A727B" w:rsidRPr="005956F6">
        <w:rPr>
          <w:rFonts w:ascii="Times New Roman" w:hAnsi="Times New Roman" w:cs="Times New Roman"/>
          <w:sz w:val="22"/>
          <w:szCs w:val="22"/>
        </w:rPr>
        <w:t>cation</w:t>
      </w:r>
      <w:r w:rsidR="00A21CE4">
        <w:rPr>
          <w:rFonts w:ascii="Times New Roman" w:hAnsi="Times New Roman" w:cs="Times New Roman"/>
          <w:sz w:val="22"/>
          <w:szCs w:val="22"/>
        </w:rPr>
        <w:t xml:space="preserve">. </w:t>
      </w:r>
      <w:r w:rsidR="000748F9">
        <w:rPr>
          <w:rFonts w:ascii="Times New Roman" w:hAnsi="Times New Roman" w:cs="Times New Roman"/>
          <w:sz w:val="22"/>
          <w:szCs w:val="22"/>
        </w:rPr>
        <w:t xml:space="preserve">Who </w:t>
      </w:r>
      <w:r w:rsidR="00C66A4C">
        <w:rPr>
          <w:rFonts w:ascii="Times New Roman" w:hAnsi="Times New Roman" w:cs="Times New Roman"/>
          <w:sz w:val="22"/>
          <w:szCs w:val="22"/>
        </w:rPr>
        <w:t>de</w:t>
      </w:r>
      <w:r w:rsidR="006F2D1D">
        <w:rPr>
          <w:rFonts w:ascii="Times New Roman" w:hAnsi="Times New Roman" w:cs="Times New Roman"/>
          <w:sz w:val="22"/>
          <w:szCs w:val="22"/>
        </w:rPr>
        <w:t>termines</w:t>
      </w:r>
      <w:r w:rsidR="00E04A26">
        <w:rPr>
          <w:rFonts w:ascii="Times New Roman" w:hAnsi="Times New Roman" w:cs="Times New Roman"/>
          <w:sz w:val="22"/>
          <w:szCs w:val="22"/>
        </w:rPr>
        <w:t xml:space="preserve"> what ‘temporally located</w:t>
      </w:r>
      <w:r w:rsidR="00C66A4C">
        <w:rPr>
          <w:rFonts w:ascii="Times New Roman" w:hAnsi="Times New Roman" w:cs="Times New Roman"/>
          <w:sz w:val="22"/>
          <w:szCs w:val="22"/>
        </w:rPr>
        <w:t xml:space="preserve"> at the present time</w:t>
      </w:r>
      <w:r w:rsidR="00E04A26">
        <w:rPr>
          <w:rFonts w:ascii="Times New Roman" w:hAnsi="Times New Roman" w:cs="Times New Roman"/>
          <w:sz w:val="22"/>
          <w:szCs w:val="22"/>
        </w:rPr>
        <w:t xml:space="preserve">’ means? </w:t>
      </w:r>
      <w:r w:rsidR="00DD6D97">
        <w:rPr>
          <w:rFonts w:ascii="Times New Roman" w:hAnsi="Times New Roman" w:cs="Times New Roman"/>
          <w:sz w:val="22"/>
          <w:szCs w:val="22"/>
        </w:rPr>
        <w:t>Not ordinary language users. (</w:t>
      </w:r>
      <w:r w:rsidR="00D924D7">
        <w:rPr>
          <w:rFonts w:ascii="Times New Roman" w:hAnsi="Times New Roman" w:cs="Times New Roman"/>
          <w:sz w:val="22"/>
          <w:szCs w:val="22"/>
        </w:rPr>
        <w:t xml:space="preserve">When was the last time </w:t>
      </w:r>
      <w:r w:rsidR="00A21CE4">
        <w:rPr>
          <w:rFonts w:ascii="Times New Roman" w:hAnsi="Times New Roman" w:cs="Times New Roman"/>
          <w:sz w:val="22"/>
          <w:szCs w:val="22"/>
        </w:rPr>
        <w:t xml:space="preserve">you saw </w:t>
      </w:r>
      <w:r w:rsidR="00D924D7">
        <w:rPr>
          <w:rFonts w:ascii="Times New Roman" w:hAnsi="Times New Roman" w:cs="Times New Roman"/>
          <w:sz w:val="22"/>
          <w:szCs w:val="22"/>
        </w:rPr>
        <w:t xml:space="preserve">a news item reported as being </w:t>
      </w:r>
      <w:r w:rsidR="00DD6D97">
        <w:rPr>
          <w:rFonts w:ascii="Times New Roman" w:hAnsi="Times New Roman" w:cs="Times New Roman"/>
          <w:sz w:val="22"/>
          <w:szCs w:val="22"/>
        </w:rPr>
        <w:t xml:space="preserve">about the </w:t>
      </w:r>
      <w:r w:rsidR="00D924D7">
        <w:rPr>
          <w:rFonts w:ascii="Times New Roman" w:hAnsi="Times New Roman" w:cs="Times New Roman"/>
          <w:sz w:val="22"/>
          <w:szCs w:val="22"/>
        </w:rPr>
        <w:t>temporal locat</w:t>
      </w:r>
      <w:r w:rsidR="00DD6D97">
        <w:rPr>
          <w:rFonts w:ascii="Times New Roman" w:hAnsi="Times New Roman" w:cs="Times New Roman"/>
          <w:sz w:val="22"/>
          <w:szCs w:val="22"/>
        </w:rPr>
        <w:t>ion of something</w:t>
      </w:r>
      <w:r w:rsidR="00D924D7">
        <w:rPr>
          <w:rFonts w:ascii="Times New Roman" w:hAnsi="Times New Roman" w:cs="Times New Roman"/>
          <w:sz w:val="22"/>
          <w:szCs w:val="22"/>
        </w:rPr>
        <w:t>?</w:t>
      </w:r>
      <w:r w:rsidR="00DD6D97">
        <w:rPr>
          <w:rFonts w:ascii="Times New Roman" w:hAnsi="Times New Roman" w:cs="Times New Roman"/>
          <w:sz w:val="22"/>
          <w:szCs w:val="22"/>
        </w:rPr>
        <w:t>)</w:t>
      </w:r>
      <w:r w:rsidR="00D924D7">
        <w:rPr>
          <w:rFonts w:ascii="Times New Roman" w:hAnsi="Times New Roman" w:cs="Times New Roman"/>
          <w:sz w:val="22"/>
          <w:szCs w:val="22"/>
        </w:rPr>
        <w:t xml:space="preserve"> </w:t>
      </w:r>
      <w:r w:rsidR="00E04A26">
        <w:rPr>
          <w:rFonts w:ascii="Times New Roman" w:hAnsi="Times New Roman" w:cs="Times New Roman"/>
          <w:sz w:val="22"/>
          <w:szCs w:val="22"/>
        </w:rPr>
        <w:t xml:space="preserve">What </w:t>
      </w:r>
      <w:r w:rsidR="003B07DD">
        <w:rPr>
          <w:rFonts w:ascii="Times New Roman" w:hAnsi="Times New Roman" w:cs="Times New Roman"/>
          <w:sz w:val="22"/>
          <w:szCs w:val="22"/>
        </w:rPr>
        <w:t>ordinary</w:t>
      </w:r>
      <w:r w:rsidR="00E04A26">
        <w:rPr>
          <w:rFonts w:ascii="Times New Roman" w:hAnsi="Times New Roman" w:cs="Times New Roman"/>
          <w:sz w:val="22"/>
          <w:szCs w:val="22"/>
        </w:rPr>
        <w:t xml:space="preserve"> usage delivers is </w:t>
      </w:r>
      <w:r w:rsidR="000E184C">
        <w:rPr>
          <w:rFonts w:ascii="Times New Roman" w:hAnsi="Times New Roman" w:cs="Times New Roman"/>
          <w:sz w:val="22"/>
          <w:szCs w:val="22"/>
        </w:rPr>
        <w:t xml:space="preserve">at most </w:t>
      </w:r>
      <w:r w:rsidR="00E04A26">
        <w:rPr>
          <w:rFonts w:ascii="Times New Roman" w:hAnsi="Times New Roman" w:cs="Times New Roman"/>
          <w:sz w:val="22"/>
          <w:szCs w:val="22"/>
        </w:rPr>
        <w:t xml:space="preserve">that </w:t>
      </w:r>
      <w:r w:rsidR="00E04A26" w:rsidRPr="00E04A26">
        <w:rPr>
          <w:rFonts w:ascii="Times New Roman" w:hAnsi="Times New Roman" w:cs="Times New Roman"/>
          <w:i/>
          <w:iCs/>
          <w:sz w:val="22"/>
          <w:szCs w:val="22"/>
        </w:rPr>
        <w:t xml:space="preserve">some </w:t>
      </w:r>
      <w:r w:rsidR="00E04A26">
        <w:rPr>
          <w:rFonts w:ascii="Times New Roman" w:hAnsi="Times New Roman" w:cs="Times New Roman"/>
          <w:sz w:val="22"/>
          <w:szCs w:val="22"/>
        </w:rPr>
        <w:t>expression</w:t>
      </w:r>
      <w:r w:rsidR="0092000C">
        <w:rPr>
          <w:rFonts w:ascii="Times New Roman" w:hAnsi="Times New Roman" w:cs="Times New Roman"/>
          <w:sz w:val="22"/>
          <w:szCs w:val="22"/>
        </w:rPr>
        <w:t xml:space="preserve">, </w:t>
      </w:r>
      <w:r w:rsidR="00E04A26">
        <w:rPr>
          <w:rFonts w:ascii="Times New Roman" w:hAnsi="Times New Roman" w:cs="Times New Roman"/>
          <w:sz w:val="22"/>
          <w:szCs w:val="22"/>
        </w:rPr>
        <w:t>be it ‘exists now’ or ‘exists presently’ or ‘is temporally located at the present time’</w:t>
      </w:r>
      <w:r w:rsidR="0092000C">
        <w:rPr>
          <w:rFonts w:ascii="Times New Roman" w:hAnsi="Times New Roman" w:cs="Times New Roman"/>
          <w:sz w:val="22"/>
          <w:szCs w:val="22"/>
        </w:rPr>
        <w:t>,</w:t>
      </w:r>
      <w:r w:rsidR="00E04A26">
        <w:rPr>
          <w:rFonts w:ascii="Times New Roman" w:hAnsi="Times New Roman" w:cs="Times New Roman"/>
          <w:sz w:val="22"/>
          <w:szCs w:val="22"/>
        </w:rPr>
        <w:t xml:space="preserve"> </w:t>
      </w:r>
      <w:r w:rsidR="002E05C4">
        <w:rPr>
          <w:rFonts w:ascii="Times New Roman" w:hAnsi="Times New Roman" w:cs="Times New Roman"/>
          <w:sz w:val="22"/>
          <w:szCs w:val="22"/>
        </w:rPr>
        <w:t>should</w:t>
      </w:r>
      <w:r w:rsidR="00E04A26">
        <w:rPr>
          <w:rFonts w:ascii="Times New Roman" w:hAnsi="Times New Roman" w:cs="Times New Roman"/>
          <w:sz w:val="22"/>
          <w:szCs w:val="22"/>
        </w:rPr>
        <w:t xml:space="preserve"> </w:t>
      </w:r>
      <w:r w:rsidR="00B00AE7">
        <w:rPr>
          <w:rFonts w:ascii="Times New Roman" w:hAnsi="Times New Roman" w:cs="Times New Roman"/>
          <w:sz w:val="22"/>
          <w:szCs w:val="22"/>
        </w:rPr>
        <w:t xml:space="preserve">have the role of </w:t>
      </w:r>
      <w:r w:rsidR="00E04A26">
        <w:rPr>
          <w:rFonts w:ascii="Times New Roman" w:hAnsi="Times New Roman" w:cs="Times New Roman"/>
          <w:sz w:val="22"/>
          <w:szCs w:val="22"/>
        </w:rPr>
        <w:t>convey</w:t>
      </w:r>
      <w:r w:rsidR="00B00AE7">
        <w:rPr>
          <w:rFonts w:ascii="Times New Roman" w:hAnsi="Times New Roman" w:cs="Times New Roman"/>
          <w:sz w:val="22"/>
          <w:szCs w:val="22"/>
        </w:rPr>
        <w:t>ing</w:t>
      </w:r>
      <w:r w:rsidR="00F26EDC">
        <w:rPr>
          <w:rFonts w:ascii="Times New Roman" w:hAnsi="Times New Roman" w:cs="Times New Roman"/>
          <w:sz w:val="22"/>
          <w:szCs w:val="22"/>
        </w:rPr>
        <w:t xml:space="preserve"> uncontroversial </w:t>
      </w:r>
      <w:r w:rsidR="00E04A26">
        <w:rPr>
          <w:rFonts w:ascii="Times New Roman" w:hAnsi="Times New Roman" w:cs="Times New Roman"/>
          <w:sz w:val="22"/>
          <w:szCs w:val="22"/>
        </w:rPr>
        <w:t>facts about what happens when</w:t>
      </w:r>
      <w:r w:rsidR="008A1D69">
        <w:rPr>
          <w:rFonts w:ascii="Times New Roman" w:hAnsi="Times New Roman" w:cs="Times New Roman"/>
          <w:sz w:val="22"/>
          <w:szCs w:val="22"/>
        </w:rPr>
        <w:t xml:space="preserve">, </w:t>
      </w:r>
      <w:r w:rsidR="00E04A26">
        <w:rPr>
          <w:rFonts w:ascii="Times New Roman" w:hAnsi="Times New Roman" w:cs="Times New Roman"/>
          <w:sz w:val="22"/>
          <w:szCs w:val="22"/>
        </w:rPr>
        <w:t xml:space="preserve">and in the case of people, </w:t>
      </w:r>
      <w:r w:rsidR="00F26EDC">
        <w:rPr>
          <w:rFonts w:ascii="Times New Roman" w:hAnsi="Times New Roman" w:cs="Times New Roman"/>
          <w:sz w:val="22"/>
          <w:szCs w:val="22"/>
        </w:rPr>
        <w:t xml:space="preserve">about </w:t>
      </w:r>
      <w:r w:rsidR="00E04A26">
        <w:rPr>
          <w:rFonts w:ascii="Times New Roman" w:hAnsi="Times New Roman" w:cs="Times New Roman"/>
          <w:sz w:val="22"/>
          <w:szCs w:val="22"/>
        </w:rPr>
        <w:t xml:space="preserve">when they </w:t>
      </w:r>
      <w:r w:rsidR="00A01AF0">
        <w:rPr>
          <w:rFonts w:ascii="Times New Roman" w:hAnsi="Times New Roman" w:cs="Times New Roman"/>
          <w:sz w:val="22"/>
          <w:szCs w:val="22"/>
        </w:rPr>
        <w:t>are alive</w:t>
      </w:r>
      <w:r w:rsidR="004908ED">
        <w:rPr>
          <w:rFonts w:ascii="Times New Roman" w:hAnsi="Times New Roman" w:cs="Times New Roman"/>
          <w:sz w:val="22"/>
          <w:szCs w:val="22"/>
        </w:rPr>
        <w:t>.</w:t>
      </w:r>
      <w:r w:rsidR="00947504">
        <w:rPr>
          <w:rFonts w:ascii="Times New Roman" w:hAnsi="Times New Roman" w:cs="Times New Roman"/>
          <w:sz w:val="22"/>
          <w:szCs w:val="22"/>
        </w:rPr>
        <w:t xml:space="preserve"> </w:t>
      </w:r>
      <w:r w:rsidR="0043370F">
        <w:rPr>
          <w:rFonts w:ascii="Times New Roman" w:hAnsi="Times New Roman" w:cs="Times New Roman"/>
          <w:sz w:val="22"/>
          <w:szCs w:val="22"/>
        </w:rPr>
        <w:t xml:space="preserve">Ordinary usage is </w:t>
      </w:r>
      <w:r w:rsidR="00981723">
        <w:rPr>
          <w:rFonts w:ascii="Times New Roman" w:hAnsi="Times New Roman" w:cs="Times New Roman"/>
          <w:sz w:val="22"/>
          <w:szCs w:val="22"/>
        </w:rPr>
        <w:t>u</w:t>
      </w:r>
      <w:r w:rsidR="007B25D6">
        <w:rPr>
          <w:rFonts w:ascii="Times New Roman" w:hAnsi="Times New Roman" w:cs="Times New Roman"/>
          <w:sz w:val="22"/>
          <w:szCs w:val="22"/>
        </w:rPr>
        <w:t>n</w:t>
      </w:r>
      <w:r w:rsidR="00981723">
        <w:rPr>
          <w:rFonts w:ascii="Times New Roman" w:hAnsi="Times New Roman" w:cs="Times New Roman"/>
          <w:sz w:val="22"/>
          <w:szCs w:val="22"/>
        </w:rPr>
        <w:t>bothered</w:t>
      </w:r>
      <w:r w:rsidR="0043370F">
        <w:rPr>
          <w:rFonts w:ascii="Times New Roman" w:hAnsi="Times New Roman" w:cs="Times New Roman"/>
          <w:sz w:val="22"/>
          <w:szCs w:val="22"/>
        </w:rPr>
        <w:t xml:space="preserve"> about which expression this </w:t>
      </w:r>
      <w:r w:rsidR="000E6FB2">
        <w:rPr>
          <w:rFonts w:ascii="Times New Roman" w:hAnsi="Times New Roman" w:cs="Times New Roman"/>
          <w:sz w:val="22"/>
          <w:szCs w:val="22"/>
        </w:rPr>
        <w:t>should be</w:t>
      </w:r>
      <w:r w:rsidR="0043370F">
        <w:rPr>
          <w:rFonts w:ascii="Times New Roman" w:hAnsi="Times New Roman" w:cs="Times New Roman"/>
          <w:sz w:val="22"/>
          <w:szCs w:val="22"/>
        </w:rPr>
        <w:t xml:space="preserve">, </w:t>
      </w:r>
      <w:r w:rsidR="00321DC6">
        <w:rPr>
          <w:rFonts w:ascii="Times New Roman" w:hAnsi="Times New Roman" w:cs="Times New Roman"/>
          <w:sz w:val="22"/>
          <w:szCs w:val="22"/>
        </w:rPr>
        <w:t>so</w:t>
      </w:r>
      <w:r w:rsidR="0043370F">
        <w:rPr>
          <w:rFonts w:ascii="Times New Roman" w:hAnsi="Times New Roman" w:cs="Times New Roman"/>
          <w:sz w:val="22"/>
          <w:szCs w:val="22"/>
        </w:rPr>
        <w:t xml:space="preserve"> when C&amp;R designate it to be ‘temporal location’, ordinary usage has no qualms. But</w:t>
      </w:r>
      <w:r w:rsidR="00D924D7">
        <w:rPr>
          <w:rFonts w:ascii="Times New Roman" w:hAnsi="Times New Roman" w:cs="Times New Roman"/>
          <w:sz w:val="22"/>
          <w:szCs w:val="22"/>
        </w:rPr>
        <w:t xml:space="preserve"> </w:t>
      </w:r>
      <w:r w:rsidR="00954542">
        <w:rPr>
          <w:rFonts w:ascii="Times New Roman" w:hAnsi="Times New Roman" w:cs="Times New Roman"/>
          <w:sz w:val="22"/>
          <w:szCs w:val="22"/>
        </w:rPr>
        <w:t xml:space="preserve">ordinary usage pretty clearly has only a single job </w:t>
      </w:r>
      <w:r w:rsidR="00687CB1">
        <w:rPr>
          <w:rFonts w:ascii="Times New Roman" w:hAnsi="Times New Roman" w:cs="Times New Roman"/>
          <w:sz w:val="22"/>
          <w:szCs w:val="22"/>
        </w:rPr>
        <w:t>opening to fill</w:t>
      </w:r>
      <w:r w:rsidR="00954542">
        <w:rPr>
          <w:rFonts w:ascii="Times New Roman" w:hAnsi="Times New Roman" w:cs="Times New Roman"/>
          <w:sz w:val="22"/>
          <w:szCs w:val="22"/>
        </w:rPr>
        <w:t xml:space="preserve"> here. Yet fo</w:t>
      </w:r>
      <w:r w:rsidR="00D924D7">
        <w:rPr>
          <w:rFonts w:ascii="Times New Roman" w:hAnsi="Times New Roman" w:cs="Times New Roman"/>
          <w:sz w:val="22"/>
          <w:szCs w:val="22"/>
        </w:rPr>
        <w:t xml:space="preserve">r temporal ontology, it is crucial that there be some </w:t>
      </w:r>
      <w:r w:rsidR="00A13FC6" w:rsidRPr="00005BA4">
        <w:rPr>
          <w:rFonts w:ascii="Times New Roman" w:hAnsi="Times New Roman" w:cs="Times New Roman"/>
          <w:i/>
          <w:iCs/>
          <w:sz w:val="22"/>
          <w:szCs w:val="22"/>
        </w:rPr>
        <w:t>other</w:t>
      </w:r>
      <w:r w:rsidR="00005BA4">
        <w:rPr>
          <w:rFonts w:ascii="Times New Roman" w:hAnsi="Times New Roman" w:cs="Times New Roman"/>
          <w:sz w:val="22"/>
          <w:szCs w:val="22"/>
        </w:rPr>
        <w:t>,</w:t>
      </w:r>
      <w:r w:rsidR="00D924D7" w:rsidRPr="00D924D7">
        <w:rPr>
          <w:rFonts w:ascii="Times New Roman" w:hAnsi="Times New Roman" w:cs="Times New Roman"/>
          <w:sz w:val="22"/>
          <w:szCs w:val="22"/>
        </w:rPr>
        <w:t xml:space="preserve"> </w:t>
      </w:r>
      <w:r w:rsidR="0047368E">
        <w:rPr>
          <w:rFonts w:ascii="Times New Roman" w:hAnsi="Times New Roman" w:cs="Times New Roman"/>
          <w:sz w:val="22"/>
          <w:szCs w:val="22"/>
        </w:rPr>
        <w:t xml:space="preserve">additional notion in the vicinity. </w:t>
      </w:r>
      <w:r w:rsidR="00D924D7">
        <w:rPr>
          <w:rFonts w:ascii="Times New Roman" w:hAnsi="Times New Roman" w:cs="Times New Roman"/>
          <w:sz w:val="22"/>
          <w:szCs w:val="22"/>
        </w:rPr>
        <w:t xml:space="preserve">Meyer </w:t>
      </w:r>
      <w:r w:rsidR="00E67697">
        <w:rPr>
          <w:rFonts w:ascii="Times New Roman" w:hAnsi="Times New Roman" w:cs="Times New Roman"/>
          <w:sz w:val="22"/>
          <w:szCs w:val="22"/>
        </w:rPr>
        <w:t>may best</w:t>
      </w:r>
      <w:r w:rsidR="00063850">
        <w:rPr>
          <w:rFonts w:ascii="Times New Roman" w:hAnsi="Times New Roman" w:cs="Times New Roman"/>
          <w:sz w:val="22"/>
          <w:szCs w:val="22"/>
        </w:rPr>
        <w:t xml:space="preserve"> be understood as trying to make sense of this </w:t>
      </w:r>
      <w:r w:rsidR="00005BA4">
        <w:rPr>
          <w:rFonts w:ascii="Times New Roman" w:hAnsi="Times New Roman" w:cs="Times New Roman"/>
          <w:sz w:val="22"/>
          <w:szCs w:val="22"/>
        </w:rPr>
        <w:t>extra</w:t>
      </w:r>
      <w:r w:rsidR="00063850">
        <w:rPr>
          <w:rFonts w:ascii="Times New Roman" w:hAnsi="Times New Roman" w:cs="Times New Roman"/>
          <w:sz w:val="22"/>
          <w:szCs w:val="22"/>
        </w:rPr>
        <w:t xml:space="preserve"> </w:t>
      </w:r>
      <w:r w:rsidR="0047368E">
        <w:rPr>
          <w:rFonts w:ascii="Times New Roman" w:hAnsi="Times New Roman" w:cs="Times New Roman"/>
          <w:sz w:val="22"/>
          <w:szCs w:val="22"/>
        </w:rPr>
        <w:t>notion.</w:t>
      </w:r>
      <w:r w:rsidR="00063850">
        <w:rPr>
          <w:rFonts w:ascii="Times New Roman" w:hAnsi="Times New Roman" w:cs="Times New Roman"/>
          <w:sz w:val="22"/>
          <w:szCs w:val="22"/>
        </w:rPr>
        <w:t xml:space="preserve"> And C&amp;R’s </w:t>
      </w:r>
      <w:r w:rsidR="000C3DE0">
        <w:rPr>
          <w:rFonts w:ascii="Times New Roman" w:hAnsi="Times New Roman" w:cs="Times New Roman"/>
          <w:sz w:val="22"/>
          <w:szCs w:val="22"/>
        </w:rPr>
        <w:t>announcement</w:t>
      </w:r>
      <w:r w:rsidR="00063850">
        <w:rPr>
          <w:rFonts w:ascii="Times New Roman" w:hAnsi="Times New Roman" w:cs="Times New Roman"/>
          <w:sz w:val="22"/>
          <w:szCs w:val="22"/>
        </w:rPr>
        <w:t xml:space="preserve"> that </w:t>
      </w:r>
      <w:r w:rsidR="008E2409">
        <w:rPr>
          <w:rFonts w:ascii="Times New Roman" w:hAnsi="Times New Roman" w:cs="Times New Roman"/>
          <w:sz w:val="22"/>
          <w:szCs w:val="22"/>
        </w:rPr>
        <w:t>th</w:t>
      </w:r>
      <w:r w:rsidR="000C3DE0">
        <w:rPr>
          <w:rFonts w:ascii="Times New Roman" w:hAnsi="Times New Roman" w:cs="Times New Roman"/>
          <w:sz w:val="22"/>
          <w:szCs w:val="22"/>
        </w:rPr>
        <w:t>is</w:t>
      </w:r>
      <w:r w:rsidR="008E2409">
        <w:rPr>
          <w:rFonts w:ascii="Times New Roman" w:hAnsi="Times New Roman" w:cs="Times New Roman"/>
          <w:sz w:val="22"/>
          <w:szCs w:val="22"/>
        </w:rPr>
        <w:t xml:space="preserve"> </w:t>
      </w:r>
      <w:r w:rsidR="00FE1967">
        <w:rPr>
          <w:rFonts w:ascii="Times New Roman" w:hAnsi="Times New Roman" w:cs="Times New Roman"/>
          <w:sz w:val="22"/>
          <w:szCs w:val="22"/>
        </w:rPr>
        <w:t xml:space="preserve">extra </w:t>
      </w:r>
      <w:r w:rsidR="008E2409">
        <w:rPr>
          <w:rFonts w:ascii="Times New Roman" w:hAnsi="Times New Roman" w:cs="Times New Roman"/>
          <w:sz w:val="22"/>
          <w:szCs w:val="22"/>
        </w:rPr>
        <w:t>notion</w:t>
      </w:r>
      <w:r w:rsidR="00063850">
        <w:rPr>
          <w:rFonts w:ascii="Times New Roman" w:hAnsi="Times New Roman" w:cs="Times New Roman"/>
          <w:sz w:val="22"/>
          <w:szCs w:val="22"/>
        </w:rPr>
        <w:t xml:space="preserve"> </w:t>
      </w:r>
      <w:r w:rsidR="00034E91">
        <w:rPr>
          <w:rFonts w:ascii="Times New Roman" w:hAnsi="Times New Roman" w:cs="Times New Roman"/>
          <w:sz w:val="22"/>
          <w:szCs w:val="22"/>
        </w:rPr>
        <w:t>is that of</w:t>
      </w:r>
      <w:r w:rsidR="00063850">
        <w:rPr>
          <w:rFonts w:ascii="Times New Roman" w:hAnsi="Times New Roman" w:cs="Times New Roman"/>
          <w:sz w:val="22"/>
          <w:szCs w:val="22"/>
        </w:rPr>
        <w:t xml:space="preserve"> </w:t>
      </w:r>
      <w:r w:rsidR="00034E91">
        <w:rPr>
          <w:rFonts w:ascii="Times New Roman" w:hAnsi="Times New Roman" w:cs="Times New Roman"/>
          <w:sz w:val="22"/>
          <w:szCs w:val="22"/>
        </w:rPr>
        <w:t xml:space="preserve">being </w:t>
      </w:r>
      <w:r w:rsidR="003B07DD">
        <w:rPr>
          <w:rFonts w:ascii="Times New Roman" w:hAnsi="Times New Roman" w:cs="Times New Roman"/>
          <w:sz w:val="22"/>
          <w:szCs w:val="22"/>
        </w:rPr>
        <w:t>presently</w:t>
      </w:r>
      <w:r w:rsidR="00063850">
        <w:rPr>
          <w:rFonts w:ascii="Times New Roman" w:hAnsi="Times New Roman" w:cs="Times New Roman"/>
          <w:sz w:val="22"/>
          <w:szCs w:val="22"/>
        </w:rPr>
        <w:t xml:space="preserve"> something </w:t>
      </w:r>
      <w:r w:rsidR="00C242AC">
        <w:rPr>
          <w:rFonts w:ascii="Times New Roman" w:hAnsi="Times New Roman" w:cs="Times New Roman"/>
          <w:sz w:val="22"/>
          <w:szCs w:val="22"/>
        </w:rPr>
        <w:t>amounts not so much to</w:t>
      </w:r>
      <w:r w:rsidR="00063850">
        <w:rPr>
          <w:rFonts w:ascii="Times New Roman" w:hAnsi="Times New Roman" w:cs="Times New Roman"/>
          <w:sz w:val="22"/>
          <w:szCs w:val="22"/>
        </w:rPr>
        <w:t xml:space="preserve"> </w:t>
      </w:r>
      <w:r w:rsidR="00C242AC">
        <w:rPr>
          <w:rFonts w:ascii="Times New Roman" w:hAnsi="Times New Roman" w:cs="Times New Roman"/>
          <w:sz w:val="22"/>
          <w:szCs w:val="22"/>
        </w:rPr>
        <w:t>helping address this</w:t>
      </w:r>
      <w:r w:rsidR="00063850">
        <w:rPr>
          <w:rFonts w:ascii="Times New Roman" w:hAnsi="Times New Roman" w:cs="Times New Roman"/>
          <w:sz w:val="22"/>
          <w:szCs w:val="22"/>
        </w:rPr>
        <w:t xml:space="preserve"> query </w:t>
      </w:r>
      <w:r w:rsidR="00C242AC">
        <w:rPr>
          <w:rFonts w:ascii="Times New Roman" w:hAnsi="Times New Roman" w:cs="Times New Roman"/>
          <w:sz w:val="22"/>
          <w:szCs w:val="22"/>
        </w:rPr>
        <w:t>as to</w:t>
      </w:r>
      <w:r w:rsidR="00063850">
        <w:rPr>
          <w:rFonts w:ascii="Times New Roman" w:hAnsi="Times New Roman" w:cs="Times New Roman"/>
          <w:sz w:val="22"/>
          <w:szCs w:val="22"/>
        </w:rPr>
        <w:t xml:space="preserve"> dismissing it</w:t>
      </w:r>
      <w:r w:rsidR="00DD0BF7">
        <w:rPr>
          <w:rFonts w:ascii="Times New Roman" w:hAnsi="Times New Roman" w:cs="Times New Roman"/>
          <w:sz w:val="22"/>
          <w:szCs w:val="22"/>
        </w:rPr>
        <w:t>.</w:t>
      </w:r>
    </w:p>
    <w:p w14:paraId="46C98ACC" w14:textId="0918124F" w:rsidR="00947504" w:rsidRDefault="00DD0BF7" w:rsidP="00830621">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More generally, one might wonder</w:t>
      </w:r>
      <w:r w:rsidR="00F6240E">
        <w:rPr>
          <w:rFonts w:ascii="Times New Roman" w:hAnsi="Times New Roman" w:cs="Times New Roman"/>
          <w:sz w:val="22"/>
          <w:szCs w:val="22"/>
        </w:rPr>
        <w:t xml:space="preserve"> whether</w:t>
      </w:r>
      <w:r w:rsidR="00B85585">
        <w:rPr>
          <w:rFonts w:ascii="Times New Roman" w:hAnsi="Times New Roman" w:cs="Times New Roman"/>
          <w:sz w:val="22"/>
          <w:szCs w:val="22"/>
        </w:rPr>
        <w:t xml:space="preserve"> the</w:t>
      </w:r>
      <w:r w:rsidR="00EB77BF">
        <w:rPr>
          <w:rFonts w:ascii="Times New Roman" w:hAnsi="Times New Roman" w:cs="Times New Roman"/>
          <w:sz w:val="22"/>
          <w:szCs w:val="22"/>
        </w:rPr>
        <w:t>se</w:t>
      </w:r>
      <w:r w:rsidR="00B85585">
        <w:rPr>
          <w:rFonts w:ascii="Times New Roman" w:hAnsi="Times New Roman" w:cs="Times New Roman"/>
          <w:sz w:val="22"/>
          <w:szCs w:val="22"/>
        </w:rPr>
        <w:t xml:space="preserve"> debate</w:t>
      </w:r>
      <w:r w:rsidR="00243CD9">
        <w:rPr>
          <w:rFonts w:ascii="Times New Roman" w:hAnsi="Times New Roman" w:cs="Times New Roman"/>
          <w:sz w:val="22"/>
          <w:szCs w:val="22"/>
        </w:rPr>
        <w:t>s</w:t>
      </w:r>
      <w:r w:rsidR="00B85585">
        <w:rPr>
          <w:rFonts w:ascii="Times New Roman" w:hAnsi="Times New Roman" w:cs="Times New Roman"/>
          <w:sz w:val="22"/>
          <w:szCs w:val="22"/>
        </w:rPr>
        <w:t xml:space="preserve"> </w:t>
      </w:r>
      <w:r w:rsidR="00EB77BF">
        <w:rPr>
          <w:rFonts w:ascii="Times New Roman" w:hAnsi="Times New Roman" w:cs="Times New Roman"/>
          <w:sz w:val="22"/>
          <w:szCs w:val="22"/>
        </w:rPr>
        <w:t>are</w:t>
      </w:r>
      <w:r w:rsidR="00B85585">
        <w:rPr>
          <w:rFonts w:ascii="Times New Roman" w:hAnsi="Times New Roman" w:cs="Times New Roman"/>
          <w:sz w:val="22"/>
          <w:szCs w:val="22"/>
        </w:rPr>
        <w:t xml:space="preserve"> </w:t>
      </w:r>
      <w:r w:rsidR="00674A75">
        <w:rPr>
          <w:rFonts w:ascii="Times New Roman" w:hAnsi="Times New Roman" w:cs="Times New Roman"/>
          <w:sz w:val="22"/>
          <w:szCs w:val="22"/>
        </w:rPr>
        <w:t xml:space="preserve">really </w:t>
      </w:r>
      <w:r w:rsidR="00B85585">
        <w:rPr>
          <w:rFonts w:ascii="Times New Roman" w:hAnsi="Times New Roman" w:cs="Times New Roman"/>
          <w:sz w:val="22"/>
          <w:szCs w:val="22"/>
        </w:rPr>
        <w:t>best viewed as aiming at the formulation and evaluation of some predetermined set of opposed views</w:t>
      </w:r>
      <w:r w:rsidR="002A17C0">
        <w:rPr>
          <w:rFonts w:ascii="Times New Roman" w:hAnsi="Times New Roman" w:cs="Times New Roman"/>
          <w:sz w:val="22"/>
          <w:szCs w:val="22"/>
        </w:rPr>
        <w:t xml:space="preserve">. </w:t>
      </w:r>
      <w:r w:rsidR="00C602FB">
        <w:rPr>
          <w:rFonts w:ascii="Times New Roman" w:hAnsi="Times New Roman" w:cs="Times New Roman"/>
          <w:sz w:val="22"/>
          <w:szCs w:val="22"/>
        </w:rPr>
        <w:t>Admittedly</w:t>
      </w:r>
      <w:r w:rsidR="00B85585">
        <w:rPr>
          <w:rFonts w:ascii="Times New Roman" w:hAnsi="Times New Roman" w:cs="Times New Roman"/>
          <w:sz w:val="22"/>
          <w:szCs w:val="22"/>
        </w:rPr>
        <w:t xml:space="preserve"> there is a certain amount of shared purpose in play; many participants have </w:t>
      </w:r>
      <w:r w:rsidR="00B85585" w:rsidRPr="00713DEB">
        <w:rPr>
          <w:rFonts w:ascii="Times New Roman" w:hAnsi="Times New Roman" w:cs="Times New Roman"/>
          <w:sz w:val="22"/>
          <w:szCs w:val="22"/>
        </w:rPr>
        <w:t>some</w:t>
      </w:r>
      <w:r w:rsidR="00B85585" w:rsidRPr="00C05AF8">
        <w:rPr>
          <w:rFonts w:ascii="Times New Roman" w:hAnsi="Times New Roman" w:cs="Times New Roman"/>
          <w:i/>
          <w:iCs/>
          <w:sz w:val="22"/>
          <w:szCs w:val="22"/>
        </w:rPr>
        <w:t xml:space="preserve"> </w:t>
      </w:r>
      <w:r w:rsidR="00B85585">
        <w:rPr>
          <w:rFonts w:ascii="Times New Roman" w:hAnsi="Times New Roman" w:cs="Times New Roman"/>
          <w:sz w:val="22"/>
          <w:szCs w:val="22"/>
        </w:rPr>
        <w:t xml:space="preserve">sense of what the different </w:t>
      </w:r>
      <w:r w:rsidR="003B07DD">
        <w:rPr>
          <w:rFonts w:ascii="Times New Roman" w:hAnsi="Times New Roman" w:cs="Times New Roman"/>
          <w:sz w:val="22"/>
          <w:szCs w:val="22"/>
        </w:rPr>
        <w:t>positions</w:t>
      </w:r>
      <w:r w:rsidR="00B85585">
        <w:rPr>
          <w:rFonts w:ascii="Times New Roman" w:hAnsi="Times New Roman" w:cs="Times New Roman"/>
          <w:sz w:val="22"/>
          <w:szCs w:val="22"/>
        </w:rPr>
        <w:t xml:space="preserve"> in temporal ontology are supposed to say. But it</w:t>
      </w:r>
      <w:r w:rsidR="00F6240E">
        <w:rPr>
          <w:rFonts w:ascii="Times New Roman" w:hAnsi="Times New Roman" w:cs="Times New Roman"/>
          <w:sz w:val="22"/>
          <w:szCs w:val="22"/>
        </w:rPr>
        <w:t xml:space="preserve"> </w:t>
      </w:r>
      <w:r w:rsidR="00AB0D4F">
        <w:rPr>
          <w:rFonts w:ascii="Times New Roman" w:hAnsi="Times New Roman" w:cs="Times New Roman"/>
          <w:sz w:val="22"/>
          <w:szCs w:val="22"/>
        </w:rPr>
        <w:t>need</w:t>
      </w:r>
      <w:r w:rsidR="00803530">
        <w:rPr>
          <w:rFonts w:ascii="Times New Roman" w:hAnsi="Times New Roman" w:cs="Times New Roman"/>
          <w:sz w:val="22"/>
          <w:szCs w:val="22"/>
        </w:rPr>
        <w:t xml:space="preserve"> not</w:t>
      </w:r>
      <w:r w:rsidR="00B5130E">
        <w:rPr>
          <w:rFonts w:ascii="Times New Roman" w:hAnsi="Times New Roman" w:cs="Times New Roman"/>
          <w:sz w:val="22"/>
          <w:szCs w:val="22"/>
        </w:rPr>
        <w:t xml:space="preserve"> </w:t>
      </w:r>
      <w:r w:rsidR="00B85585">
        <w:rPr>
          <w:rFonts w:ascii="Times New Roman" w:hAnsi="Times New Roman" w:cs="Times New Roman"/>
          <w:sz w:val="22"/>
          <w:szCs w:val="22"/>
        </w:rPr>
        <w:t xml:space="preserve">follow from this that </w:t>
      </w:r>
      <w:r w:rsidR="00C602FB">
        <w:rPr>
          <w:rFonts w:ascii="Times New Roman" w:hAnsi="Times New Roman" w:cs="Times New Roman"/>
          <w:sz w:val="22"/>
          <w:szCs w:val="22"/>
        </w:rPr>
        <w:t xml:space="preserve">there is a uniquely correct </w:t>
      </w:r>
      <w:r w:rsidR="000218C2">
        <w:rPr>
          <w:rFonts w:ascii="Times New Roman" w:hAnsi="Times New Roman" w:cs="Times New Roman"/>
          <w:sz w:val="22"/>
          <w:szCs w:val="22"/>
        </w:rPr>
        <w:t>way to (attempt to) formulate what</w:t>
      </w:r>
      <w:r w:rsidR="00C602FB">
        <w:rPr>
          <w:rFonts w:ascii="Times New Roman" w:hAnsi="Times New Roman" w:cs="Times New Roman"/>
          <w:sz w:val="22"/>
          <w:szCs w:val="22"/>
        </w:rPr>
        <w:t xml:space="preserve"> </w:t>
      </w:r>
      <w:r w:rsidR="000218C2">
        <w:rPr>
          <w:rFonts w:ascii="Times New Roman" w:hAnsi="Times New Roman" w:cs="Times New Roman"/>
          <w:sz w:val="22"/>
          <w:szCs w:val="22"/>
        </w:rPr>
        <w:t>may be</w:t>
      </w:r>
      <w:r w:rsidR="00C602FB">
        <w:rPr>
          <w:rFonts w:ascii="Times New Roman" w:hAnsi="Times New Roman" w:cs="Times New Roman"/>
          <w:sz w:val="22"/>
          <w:szCs w:val="22"/>
        </w:rPr>
        <w:t xml:space="preserve"> at stake.</w:t>
      </w:r>
    </w:p>
    <w:p w14:paraId="73DCD80C" w14:textId="0F97470D" w:rsidR="00396B5E" w:rsidRDefault="00265754" w:rsidP="00830621">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C</w:t>
      </w:r>
      <w:r w:rsidR="00E55B5A">
        <w:rPr>
          <w:rFonts w:ascii="Times New Roman" w:hAnsi="Times New Roman" w:cs="Times New Roman"/>
          <w:sz w:val="22"/>
          <w:szCs w:val="22"/>
        </w:rPr>
        <w:t>onsider now C&amp;R’s</w:t>
      </w:r>
      <w:r>
        <w:rPr>
          <w:rFonts w:ascii="Times New Roman" w:hAnsi="Times New Roman" w:cs="Times New Roman"/>
          <w:sz w:val="22"/>
          <w:szCs w:val="22"/>
        </w:rPr>
        <w:t xml:space="preserve"> contention that the</w:t>
      </w:r>
      <w:r w:rsidR="005A5629">
        <w:rPr>
          <w:rFonts w:ascii="Times New Roman" w:hAnsi="Times New Roman" w:cs="Times New Roman"/>
          <w:sz w:val="22"/>
          <w:szCs w:val="22"/>
        </w:rPr>
        <w:t>ir</w:t>
      </w:r>
      <w:r>
        <w:rPr>
          <w:rFonts w:ascii="Times New Roman" w:hAnsi="Times New Roman" w:cs="Times New Roman"/>
          <w:sz w:val="22"/>
          <w:szCs w:val="22"/>
        </w:rPr>
        <w:t xml:space="preserve"> version of temporaryism captures the </w:t>
      </w:r>
      <w:r w:rsidR="007528F4">
        <w:rPr>
          <w:rFonts w:ascii="Times New Roman" w:hAnsi="Times New Roman" w:cs="Times New Roman"/>
          <w:sz w:val="22"/>
          <w:szCs w:val="22"/>
        </w:rPr>
        <w:t>intuitive idea of a growing and never eroding block</w:t>
      </w:r>
      <w:r w:rsidR="000236B4">
        <w:rPr>
          <w:rFonts w:ascii="Times New Roman" w:hAnsi="Times New Roman" w:cs="Times New Roman"/>
          <w:sz w:val="22"/>
          <w:szCs w:val="22"/>
        </w:rPr>
        <w:t xml:space="preserve"> with a single edge of becoming</w:t>
      </w:r>
      <w:r w:rsidR="0092711E">
        <w:rPr>
          <w:rFonts w:ascii="Times New Roman" w:hAnsi="Times New Roman" w:cs="Times New Roman"/>
          <w:sz w:val="22"/>
          <w:szCs w:val="22"/>
        </w:rPr>
        <w:t xml:space="preserve">. </w:t>
      </w:r>
      <w:r w:rsidR="008250BB">
        <w:rPr>
          <w:rFonts w:ascii="Times New Roman" w:hAnsi="Times New Roman" w:cs="Times New Roman"/>
          <w:sz w:val="22"/>
          <w:szCs w:val="22"/>
        </w:rPr>
        <w:t xml:space="preserve">I have two </w:t>
      </w:r>
      <w:r w:rsidR="00C65356">
        <w:rPr>
          <w:rFonts w:ascii="Times New Roman" w:hAnsi="Times New Roman" w:cs="Times New Roman"/>
          <w:sz w:val="22"/>
          <w:szCs w:val="22"/>
        </w:rPr>
        <w:t xml:space="preserve">main </w:t>
      </w:r>
      <w:r w:rsidR="008250BB">
        <w:rPr>
          <w:rFonts w:ascii="Times New Roman" w:hAnsi="Times New Roman" w:cs="Times New Roman"/>
          <w:sz w:val="22"/>
          <w:szCs w:val="22"/>
        </w:rPr>
        <w:t>worries about this</w:t>
      </w:r>
      <w:r w:rsidR="00CC729C">
        <w:rPr>
          <w:rFonts w:ascii="Times New Roman" w:hAnsi="Times New Roman" w:cs="Times New Roman"/>
          <w:sz w:val="22"/>
          <w:szCs w:val="22"/>
        </w:rPr>
        <w:t>.</w:t>
      </w:r>
    </w:p>
    <w:p w14:paraId="499A68D2" w14:textId="1F2B1152" w:rsidR="00396B5E" w:rsidRDefault="00396B5E" w:rsidP="00830621">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(1) </w:t>
      </w:r>
      <w:r w:rsidR="00135169">
        <w:rPr>
          <w:rFonts w:ascii="Times New Roman" w:hAnsi="Times New Roman" w:cs="Times New Roman"/>
          <w:sz w:val="22"/>
          <w:szCs w:val="22"/>
        </w:rPr>
        <w:t>The first</w:t>
      </w:r>
      <w:r w:rsidR="00C82F06">
        <w:rPr>
          <w:rFonts w:ascii="Times New Roman" w:hAnsi="Times New Roman" w:cs="Times New Roman"/>
          <w:sz w:val="22"/>
          <w:szCs w:val="22"/>
        </w:rPr>
        <w:t xml:space="preserve"> worry</w:t>
      </w:r>
      <w:r w:rsidR="00135169">
        <w:rPr>
          <w:rFonts w:ascii="Times New Roman" w:hAnsi="Times New Roman" w:cs="Times New Roman"/>
          <w:sz w:val="22"/>
          <w:szCs w:val="22"/>
        </w:rPr>
        <w:t xml:space="preserve"> </w:t>
      </w:r>
      <w:r w:rsidR="00FF2074">
        <w:rPr>
          <w:rFonts w:ascii="Times New Roman" w:hAnsi="Times New Roman" w:cs="Times New Roman"/>
          <w:sz w:val="22"/>
          <w:szCs w:val="22"/>
        </w:rPr>
        <w:t>takes a familiar shape</w:t>
      </w:r>
      <w:r w:rsidR="00B86F06">
        <w:rPr>
          <w:rFonts w:ascii="Times New Roman" w:hAnsi="Times New Roman" w:cs="Times New Roman"/>
          <w:sz w:val="22"/>
          <w:szCs w:val="22"/>
        </w:rPr>
        <w:t>. It just seems hard to</w:t>
      </w:r>
      <w:r w:rsidR="000961C4">
        <w:rPr>
          <w:rFonts w:ascii="Times New Roman" w:hAnsi="Times New Roman" w:cs="Times New Roman"/>
          <w:sz w:val="22"/>
          <w:szCs w:val="22"/>
        </w:rPr>
        <w:t xml:space="preserve"> see</w:t>
      </w:r>
      <w:r w:rsidR="00474C63">
        <w:rPr>
          <w:rFonts w:ascii="Times New Roman" w:hAnsi="Times New Roman" w:cs="Times New Roman"/>
          <w:sz w:val="22"/>
          <w:szCs w:val="22"/>
        </w:rPr>
        <w:t xml:space="preserve"> </w:t>
      </w:r>
      <w:r w:rsidR="004704A9">
        <w:rPr>
          <w:rFonts w:ascii="Times New Roman" w:hAnsi="Times New Roman" w:cs="Times New Roman"/>
          <w:sz w:val="22"/>
          <w:szCs w:val="22"/>
        </w:rPr>
        <w:t xml:space="preserve">how their </w:t>
      </w:r>
      <w:r w:rsidR="003B4957">
        <w:rPr>
          <w:rFonts w:ascii="Times New Roman" w:hAnsi="Times New Roman" w:cs="Times New Roman"/>
          <w:sz w:val="22"/>
          <w:szCs w:val="22"/>
        </w:rPr>
        <w:t>view</w:t>
      </w:r>
      <w:r w:rsidR="00D3198F">
        <w:rPr>
          <w:rFonts w:ascii="Times New Roman" w:hAnsi="Times New Roman" w:cs="Times New Roman"/>
          <w:sz w:val="22"/>
          <w:szCs w:val="22"/>
        </w:rPr>
        <w:t xml:space="preserve"> </w:t>
      </w:r>
      <w:r w:rsidR="00FC6B50">
        <w:rPr>
          <w:rFonts w:ascii="Times New Roman" w:hAnsi="Times New Roman" w:cs="Times New Roman"/>
          <w:sz w:val="22"/>
          <w:szCs w:val="22"/>
        </w:rPr>
        <w:t>is</w:t>
      </w:r>
      <w:r w:rsidR="00D3198F">
        <w:rPr>
          <w:rFonts w:ascii="Times New Roman" w:hAnsi="Times New Roman" w:cs="Times New Roman"/>
          <w:sz w:val="22"/>
          <w:szCs w:val="22"/>
        </w:rPr>
        <w:t xml:space="preserve"> </w:t>
      </w:r>
      <w:r w:rsidR="004704A9">
        <w:rPr>
          <w:rFonts w:ascii="Times New Roman" w:hAnsi="Times New Roman" w:cs="Times New Roman"/>
          <w:sz w:val="22"/>
          <w:szCs w:val="22"/>
        </w:rPr>
        <w:t>dynamic</w:t>
      </w:r>
      <w:r w:rsidR="00306443">
        <w:rPr>
          <w:rFonts w:ascii="Times New Roman" w:hAnsi="Times New Roman" w:cs="Times New Roman"/>
          <w:sz w:val="22"/>
          <w:szCs w:val="22"/>
        </w:rPr>
        <w:t xml:space="preserve"> in the relevant sense. </w:t>
      </w:r>
    </w:p>
    <w:p w14:paraId="029C68DC" w14:textId="59209234" w:rsidR="00265754" w:rsidRDefault="00396B5E" w:rsidP="00830621">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 xml:space="preserve">(2) </w:t>
      </w:r>
      <w:r w:rsidR="00AB0D4F">
        <w:rPr>
          <w:rFonts w:ascii="Times New Roman" w:hAnsi="Times New Roman" w:cs="Times New Roman"/>
          <w:sz w:val="22"/>
          <w:szCs w:val="22"/>
        </w:rPr>
        <w:t xml:space="preserve">The </w:t>
      </w:r>
      <w:r w:rsidR="0082203E">
        <w:rPr>
          <w:rFonts w:ascii="Times New Roman" w:hAnsi="Times New Roman" w:cs="Times New Roman"/>
          <w:sz w:val="22"/>
          <w:szCs w:val="22"/>
        </w:rPr>
        <w:t>second worry</w:t>
      </w:r>
      <w:r w:rsidR="00DB0E32">
        <w:rPr>
          <w:rFonts w:ascii="Times New Roman" w:hAnsi="Times New Roman" w:cs="Times New Roman"/>
          <w:sz w:val="22"/>
          <w:szCs w:val="22"/>
        </w:rPr>
        <w:t xml:space="preserve"> </w:t>
      </w:r>
      <w:r w:rsidR="00DD786B">
        <w:rPr>
          <w:rFonts w:ascii="Times New Roman" w:hAnsi="Times New Roman" w:cs="Times New Roman"/>
          <w:sz w:val="22"/>
          <w:szCs w:val="22"/>
        </w:rPr>
        <w:t>is that</w:t>
      </w:r>
      <w:r w:rsidR="00135169">
        <w:rPr>
          <w:rFonts w:ascii="Times New Roman" w:hAnsi="Times New Roman" w:cs="Times New Roman"/>
          <w:sz w:val="22"/>
          <w:szCs w:val="22"/>
        </w:rPr>
        <w:t xml:space="preserve"> </w:t>
      </w:r>
      <w:r w:rsidR="004704A9">
        <w:rPr>
          <w:rFonts w:ascii="Times New Roman" w:hAnsi="Times New Roman" w:cs="Times New Roman"/>
          <w:sz w:val="22"/>
          <w:szCs w:val="22"/>
        </w:rPr>
        <w:t xml:space="preserve">the </w:t>
      </w:r>
      <w:r w:rsidR="00002801">
        <w:rPr>
          <w:rFonts w:ascii="Times New Roman" w:hAnsi="Times New Roman" w:cs="Times New Roman"/>
          <w:sz w:val="22"/>
          <w:szCs w:val="22"/>
        </w:rPr>
        <w:t>topic</w:t>
      </w:r>
      <w:r w:rsidR="004704A9">
        <w:rPr>
          <w:rFonts w:ascii="Times New Roman" w:hAnsi="Times New Roman" w:cs="Times New Roman"/>
          <w:sz w:val="22"/>
          <w:szCs w:val="22"/>
        </w:rPr>
        <w:t xml:space="preserve"> </w:t>
      </w:r>
      <w:r w:rsidR="00DD786B">
        <w:rPr>
          <w:rFonts w:ascii="Times New Roman" w:hAnsi="Times New Roman" w:cs="Times New Roman"/>
          <w:sz w:val="22"/>
          <w:szCs w:val="22"/>
        </w:rPr>
        <w:t>seems to have</w:t>
      </w:r>
      <w:r w:rsidR="00002801">
        <w:rPr>
          <w:rFonts w:ascii="Times New Roman" w:hAnsi="Times New Roman" w:cs="Times New Roman"/>
          <w:sz w:val="22"/>
          <w:szCs w:val="22"/>
        </w:rPr>
        <w:t xml:space="preserve"> </w:t>
      </w:r>
      <w:r w:rsidR="004704A9">
        <w:rPr>
          <w:rFonts w:ascii="Times New Roman" w:hAnsi="Times New Roman" w:cs="Times New Roman"/>
          <w:sz w:val="22"/>
          <w:szCs w:val="22"/>
        </w:rPr>
        <w:t>been changed</w:t>
      </w:r>
      <w:r w:rsidR="00474C63">
        <w:rPr>
          <w:rFonts w:ascii="Times New Roman" w:hAnsi="Times New Roman" w:cs="Times New Roman"/>
          <w:sz w:val="22"/>
          <w:szCs w:val="22"/>
        </w:rPr>
        <w:t>. The GBT is about</w:t>
      </w:r>
      <w:r w:rsidR="004704A9">
        <w:rPr>
          <w:rFonts w:ascii="Times New Roman" w:hAnsi="Times New Roman" w:cs="Times New Roman"/>
          <w:sz w:val="22"/>
          <w:szCs w:val="22"/>
        </w:rPr>
        <w:t xml:space="preserve"> what time is like, metaphysically and ontologically</w:t>
      </w:r>
      <w:r w:rsidR="00BE6A62">
        <w:rPr>
          <w:rFonts w:ascii="Times New Roman" w:hAnsi="Times New Roman" w:cs="Times New Roman"/>
          <w:sz w:val="22"/>
          <w:szCs w:val="22"/>
        </w:rPr>
        <w:t>. A</w:t>
      </w:r>
      <w:r>
        <w:rPr>
          <w:rFonts w:ascii="Times New Roman" w:hAnsi="Times New Roman" w:cs="Times New Roman"/>
          <w:sz w:val="22"/>
          <w:szCs w:val="22"/>
        </w:rPr>
        <w:t>s a metaphysical theory</w:t>
      </w:r>
      <w:r w:rsidR="0083085B">
        <w:rPr>
          <w:rFonts w:ascii="Times New Roman" w:hAnsi="Times New Roman" w:cs="Times New Roman"/>
          <w:sz w:val="22"/>
          <w:szCs w:val="22"/>
        </w:rPr>
        <w:t>,</w:t>
      </w:r>
      <w:r>
        <w:rPr>
          <w:rFonts w:ascii="Times New Roman" w:hAnsi="Times New Roman" w:cs="Times New Roman"/>
          <w:sz w:val="22"/>
          <w:szCs w:val="22"/>
        </w:rPr>
        <w:t xml:space="preserve"> it is intended to be an answer to a very foundational question</w:t>
      </w:r>
      <w:r w:rsidR="006812A8">
        <w:rPr>
          <w:rFonts w:ascii="Times New Roman" w:hAnsi="Times New Roman" w:cs="Times New Roman"/>
          <w:sz w:val="22"/>
          <w:szCs w:val="22"/>
        </w:rPr>
        <w:t xml:space="preserve"> about time</w:t>
      </w:r>
      <w:r>
        <w:rPr>
          <w:rFonts w:ascii="Times New Roman" w:hAnsi="Times New Roman" w:cs="Times New Roman"/>
          <w:sz w:val="22"/>
          <w:szCs w:val="22"/>
        </w:rPr>
        <w:t xml:space="preserve">. </w:t>
      </w:r>
      <w:r w:rsidR="009351B4">
        <w:rPr>
          <w:rFonts w:ascii="Times New Roman" w:hAnsi="Times New Roman" w:cs="Times New Roman"/>
          <w:sz w:val="22"/>
          <w:szCs w:val="22"/>
        </w:rPr>
        <w:t>Yet</w:t>
      </w:r>
      <w:r w:rsidR="00D3765D">
        <w:rPr>
          <w:rFonts w:ascii="Times New Roman" w:hAnsi="Times New Roman" w:cs="Times New Roman"/>
          <w:sz w:val="22"/>
          <w:szCs w:val="22"/>
        </w:rPr>
        <w:t xml:space="preserve"> C&amp;R’s</w:t>
      </w:r>
      <w:r w:rsidR="009351B4">
        <w:rPr>
          <w:rFonts w:ascii="Times New Roman" w:hAnsi="Times New Roman" w:cs="Times New Roman"/>
          <w:sz w:val="22"/>
          <w:szCs w:val="22"/>
        </w:rPr>
        <w:t xml:space="preserve"> logical system help</w:t>
      </w:r>
      <w:r w:rsidR="00DB6399">
        <w:rPr>
          <w:rFonts w:ascii="Times New Roman" w:hAnsi="Times New Roman" w:cs="Times New Roman"/>
          <w:sz w:val="22"/>
          <w:szCs w:val="22"/>
        </w:rPr>
        <w:t>s</w:t>
      </w:r>
      <w:r w:rsidR="009351B4">
        <w:rPr>
          <w:rFonts w:ascii="Times New Roman" w:hAnsi="Times New Roman" w:cs="Times New Roman"/>
          <w:sz w:val="22"/>
          <w:szCs w:val="22"/>
        </w:rPr>
        <w:t xml:space="preserve"> itself to key </w:t>
      </w:r>
      <w:r w:rsidR="00F33B9E">
        <w:rPr>
          <w:rFonts w:ascii="Times New Roman" w:hAnsi="Times New Roman" w:cs="Times New Roman"/>
          <w:sz w:val="22"/>
          <w:szCs w:val="22"/>
        </w:rPr>
        <w:t xml:space="preserve">notions </w:t>
      </w:r>
      <w:r w:rsidR="009351B4">
        <w:rPr>
          <w:rFonts w:ascii="Times New Roman" w:hAnsi="Times New Roman" w:cs="Times New Roman"/>
          <w:sz w:val="22"/>
          <w:szCs w:val="22"/>
        </w:rPr>
        <w:t>whose intended interpretation include</w:t>
      </w:r>
      <w:r w:rsidR="00413CEC">
        <w:rPr>
          <w:rFonts w:ascii="Times New Roman" w:hAnsi="Times New Roman" w:cs="Times New Roman"/>
          <w:sz w:val="22"/>
          <w:szCs w:val="22"/>
        </w:rPr>
        <w:t>s</w:t>
      </w:r>
      <w:r w:rsidR="00042A45">
        <w:rPr>
          <w:rFonts w:ascii="Times New Roman" w:hAnsi="Times New Roman" w:cs="Times New Roman"/>
          <w:sz w:val="22"/>
          <w:szCs w:val="22"/>
        </w:rPr>
        <w:t xml:space="preserve"> a</w:t>
      </w:r>
      <w:r w:rsidR="009351B4">
        <w:rPr>
          <w:rFonts w:ascii="Times New Roman" w:hAnsi="Times New Roman" w:cs="Times New Roman"/>
          <w:sz w:val="22"/>
          <w:szCs w:val="22"/>
        </w:rPr>
        <w:t xml:space="preserve"> solution to </w:t>
      </w:r>
      <w:r w:rsidR="004F513A">
        <w:rPr>
          <w:rFonts w:ascii="Times New Roman" w:hAnsi="Times New Roman" w:cs="Times New Roman"/>
          <w:sz w:val="22"/>
          <w:szCs w:val="22"/>
        </w:rPr>
        <w:t xml:space="preserve">every </w:t>
      </w:r>
      <w:r w:rsidR="009351B4">
        <w:rPr>
          <w:rFonts w:ascii="Times New Roman" w:hAnsi="Times New Roman" w:cs="Times New Roman"/>
          <w:sz w:val="22"/>
          <w:szCs w:val="22"/>
        </w:rPr>
        <w:t xml:space="preserve">metaphysical </w:t>
      </w:r>
      <w:r w:rsidR="00F33B9E">
        <w:rPr>
          <w:rFonts w:ascii="Times New Roman" w:hAnsi="Times New Roman" w:cs="Times New Roman"/>
          <w:sz w:val="22"/>
          <w:szCs w:val="22"/>
        </w:rPr>
        <w:t>puzzle</w:t>
      </w:r>
      <w:r w:rsidR="00E95C1B">
        <w:rPr>
          <w:rFonts w:ascii="Times New Roman" w:hAnsi="Times New Roman" w:cs="Times New Roman"/>
          <w:sz w:val="22"/>
          <w:szCs w:val="22"/>
        </w:rPr>
        <w:t xml:space="preserve"> about the GBT</w:t>
      </w:r>
      <w:r w:rsidR="00F33B9E">
        <w:rPr>
          <w:rFonts w:ascii="Times New Roman" w:hAnsi="Times New Roman" w:cs="Times New Roman"/>
          <w:sz w:val="22"/>
          <w:szCs w:val="22"/>
        </w:rPr>
        <w:t>,</w:t>
      </w:r>
      <w:r w:rsidR="009351B4">
        <w:rPr>
          <w:rFonts w:ascii="Times New Roman" w:hAnsi="Times New Roman" w:cs="Times New Roman"/>
          <w:sz w:val="22"/>
          <w:szCs w:val="22"/>
        </w:rPr>
        <w:t xml:space="preserve"> so that </w:t>
      </w:r>
      <w:r w:rsidR="00920CAD">
        <w:rPr>
          <w:rFonts w:ascii="Times New Roman" w:hAnsi="Times New Roman" w:cs="Times New Roman"/>
          <w:sz w:val="22"/>
          <w:szCs w:val="22"/>
        </w:rPr>
        <w:t>these</w:t>
      </w:r>
      <w:r w:rsidR="009351B4">
        <w:rPr>
          <w:rFonts w:ascii="Times New Roman" w:hAnsi="Times New Roman" w:cs="Times New Roman"/>
          <w:sz w:val="22"/>
          <w:szCs w:val="22"/>
        </w:rPr>
        <w:t xml:space="preserve"> </w:t>
      </w:r>
      <w:r w:rsidR="00DB6399">
        <w:rPr>
          <w:rFonts w:ascii="Times New Roman" w:hAnsi="Times New Roman" w:cs="Times New Roman"/>
          <w:sz w:val="22"/>
          <w:szCs w:val="22"/>
        </w:rPr>
        <w:t>puzzles</w:t>
      </w:r>
      <w:r w:rsidR="009351B4">
        <w:rPr>
          <w:rFonts w:ascii="Times New Roman" w:hAnsi="Times New Roman" w:cs="Times New Roman"/>
          <w:sz w:val="22"/>
          <w:szCs w:val="22"/>
        </w:rPr>
        <w:t xml:space="preserve"> </w:t>
      </w:r>
      <w:r w:rsidR="002251A3">
        <w:rPr>
          <w:rFonts w:ascii="Times New Roman" w:hAnsi="Times New Roman" w:cs="Times New Roman"/>
          <w:sz w:val="22"/>
          <w:szCs w:val="22"/>
        </w:rPr>
        <w:t>are</w:t>
      </w:r>
      <w:r w:rsidR="009A3008">
        <w:rPr>
          <w:rFonts w:ascii="Times New Roman" w:hAnsi="Times New Roman" w:cs="Times New Roman"/>
          <w:sz w:val="22"/>
          <w:szCs w:val="22"/>
        </w:rPr>
        <w:t xml:space="preserve"> </w:t>
      </w:r>
      <w:r w:rsidR="0083085B">
        <w:rPr>
          <w:rFonts w:ascii="Times New Roman" w:hAnsi="Times New Roman" w:cs="Times New Roman"/>
          <w:sz w:val="22"/>
          <w:szCs w:val="22"/>
        </w:rPr>
        <w:t xml:space="preserve">not so much addressed as </w:t>
      </w:r>
      <w:r w:rsidR="008B26F5">
        <w:rPr>
          <w:rFonts w:ascii="Times New Roman" w:hAnsi="Times New Roman" w:cs="Times New Roman"/>
          <w:sz w:val="22"/>
          <w:szCs w:val="22"/>
        </w:rPr>
        <w:t>en</w:t>
      </w:r>
      <w:r w:rsidR="00980CC1">
        <w:rPr>
          <w:rFonts w:ascii="Times New Roman" w:hAnsi="Times New Roman" w:cs="Times New Roman"/>
          <w:sz w:val="22"/>
          <w:szCs w:val="22"/>
        </w:rPr>
        <w:t>shrined</w:t>
      </w:r>
      <w:r w:rsidR="008B26F5">
        <w:rPr>
          <w:rFonts w:ascii="Times New Roman" w:hAnsi="Times New Roman" w:cs="Times New Roman"/>
          <w:sz w:val="22"/>
          <w:szCs w:val="22"/>
        </w:rPr>
        <w:t xml:space="preserve"> in a formal system.</w:t>
      </w:r>
      <w:r w:rsidR="00BE6B49">
        <w:rPr>
          <w:rFonts w:ascii="Times New Roman" w:hAnsi="Times New Roman" w:cs="Times New Roman"/>
          <w:sz w:val="22"/>
          <w:szCs w:val="22"/>
        </w:rPr>
        <w:t xml:space="preserve"> Put another way, </w:t>
      </w:r>
      <w:r w:rsidR="002251A3">
        <w:rPr>
          <w:rFonts w:ascii="Times New Roman" w:hAnsi="Times New Roman" w:cs="Times New Roman"/>
          <w:sz w:val="22"/>
          <w:szCs w:val="22"/>
        </w:rPr>
        <w:t>the worry</w:t>
      </w:r>
      <w:r w:rsidR="00E2551F">
        <w:rPr>
          <w:rFonts w:ascii="Times New Roman" w:hAnsi="Times New Roman" w:cs="Times New Roman"/>
          <w:sz w:val="22"/>
          <w:szCs w:val="22"/>
        </w:rPr>
        <w:t xml:space="preserve"> is</w:t>
      </w:r>
      <w:r w:rsidR="00D67175">
        <w:rPr>
          <w:rFonts w:ascii="Times New Roman" w:hAnsi="Times New Roman" w:cs="Times New Roman"/>
          <w:sz w:val="22"/>
          <w:szCs w:val="22"/>
        </w:rPr>
        <w:t xml:space="preserve"> that</w:t>
      </w:r>
      <w:r w:rsidR="00BE6B49">
        <w:rPr>
          <w:rFonts w:ascii="Times New Roman" w:hAnsi="Times New Roman" w:cs="Times New Roman"/>
          <w:sz w:val="22"/>
          <w:szCs w:val="22"/>
        </w:rPr>
        <w:t xml:space="preserve"> C&amp;R’s view answers the question of how language </w:t>
      </w:r>
      <w:r w:rsidR="00BE6B49" w:rsidRPr="009B6711">
        <w:rPr>
          <w:rFonts w:ascii="Times New Roman" w:hAnsi="Times New Roman" w:cs="Times New Roman"/>
          <w:sz w:val="22"/>
          <w:szCs w:val="22"/>
        </w:rPr>
        <w:t xml:space="preserve">should </w:t>
      </w:r>
      <w:r w:rsidR="00BE6B49">
        <w:rPr>
          <w:rFonts w:ascii="Times New Roman" w:hAnsi="Times New Roman" w:cs="Times New Roman"/>
          <w:sz w:val="22"/>
          <w:szCs w:val="22"/>
        </w:rPr>
        <w:t xml:space="preserve">behave, if the GBT were </w:t>
      </w:r>
      <w:r w:rsidR="00C73584">
        <w:rPr>
          <w:rFonts w:ascii="Times New Roman" w:hAnsi="Times New Roman" w:cs="Times New Roman"/>
          <w:sz w:val="22"/>
          <w:szCs w:val="22"/>
        </w:rPr>
        <w:t xml:space="preserve">(somehow) </w:t>
      </w:r>
      <w:r w:rsidR="00BE6B49">
        <w:rPr>
          <w:rFonts w:ascii="Times New Roman" w:hAnsi="Times New Roman" w:cs="Times New Roman"/>
          <w:sz w:val="22"/>
          <w:szCs w:val="22"/>
        </w:rPr>
        <w:t>true.</w:t>
      </w:r>
    </w:p>
    <w:p w14:paraId="2896523B" w14:textId="1C9352FD" w:rsidR="001D133F" w:rsidRDefault="00944D62" w:rsidP="00830621">
      <w:pPr>
        <w:widowControl w:val="0"/>
        <w:autoSpaceDE w:val="0"/>
        <w:autoSpaceDN w:val="0"/>
        <w:adjustRightInd w:val="0"/>
        <w:ind w:firstLine="720"/>
        <w:rPr>
          <w:rFonts w:ascii="Times New Roman" w:hAnsi="Times New Roman" w:cs="Times New Roman"/>
          <w:sz w:val="22"/>
          <w:szCs w:val="22"/>
          <w:lang w:eastAsia="ko-KR"/>
        </w:rPr>
      </w:pPr>
      <w:r>
        <w:rPr>
          <w:rFonts w:ascii="Times New Roman" w:hAnsi="Times New Roman" w:cs="Times New Roman"/>
          <w:sz w:val="22"/>
          <w:szCs w:val="22"/>
          <w:lang w:eastAsia="ko-KR"/>
        </w:rPr>
        <w:t>To see this, l</w:t>
      </w:r>
      <w:r w:rsidR="00CE32D5">
        <w:rPr>
          <w:rFonts w:ascii="Times New Roman" w:hAnsi="Times New Roman" w:cs="Times New Roman"/>
          <w:sz w:val="22"/>
          <w:szCs w:val="22"/>
          <w:lang w:eastAsia="ko-KR"/>
        </w:rPr>
        <w:t>et us take a closer look at</w:t>
      </w:r>
      <w:r w:rsidR="009C67A2">
        <w:rPr>
          <w:rFonts w:ascii="Times New Roman" w:hAnsi="Times New Roman" w:cs="Times New Roman"/>
          <w:sz w:val="22"/>
          <w:szCs w:val="22"/>
          <w:lang w:eastAsia="ko-KR"/>
        </w:rPr>
        <w:t xml:space="preserve"> C&amp;R’s response to </w:t>
      </w:r>
      <w:r w:rsidR="00AC4AC0">
        <w:rPr>
          <w:rFonts w:ascii="Times New Roman" w:hAnsi="Times New Roman" w:cs="Times New Roman"/>
          <w:sz w:val="22"/>
          <w:szCs w:val="22"/>
          <w:lang w:eastAsia="ko-KR"/>
        </w:rPr>
        <w:t xml:space="preserve">Ted </w:t>
      </w:r>
      <w:r w:rsidR="009C67A2">
        <w:rPr>
          <w:rFonts w:ascii="Times New Roman" w:hAnsi="Times New Roman" w:cs="Times New Roman"/>
          <w:sz w:val="22"/>
          <w:szCs w:val="22"/>
          <w:lang w:eastAsia="ko-KR"/>
        </w:rPr>
        <w:t xml:space="preserve">Sider in </w:t>
      </w:r>
      <w:r w:rsidR="002645F9">
        <w:rPr>
          <w:rFonts w:ascii="Times New Roman" w:hAnsi="Times New Roman" w:cs="Times New Roman"/>
          <w:sz w:val="22"/>
          <w:szCs w:val="22"/>
          <w:lang w:eastAsia="ko-KR"/>
        </w:rPr>
        <w:t>a</w:t>
      </w:r>
      <w:r w:rsidR="00AC4AC0">
        <w:rPr>
          <w:rFonts w:ascii="Times New Roman" w:hAnsi="Times New Roman" w:cs="Times New Roman"/>
          <w:sz w:val="22"/>
          <w:szCs w:val="22"/>
          <w:lang w:eastAsia="ko-KR"/>
        </w:rPr>
        <w:t xml:space="preserve"> </w:t>
      </w:r>
      <w:r w:rsidR="009C67A2">
        <w:rPr>
          <w:rFonts w:ascii="Times New Roman" w:hAnsi="Times New Roman" w:cs="Times New Roman"/>
          <w:sz w:val="22"/>
          <w:szCs w:val="22"/>
          <w:lang w:eastAsia="ko-KR"/>
        </w:rPr>
        <w:t xml:space="preserve">chapter entitled </w:t>
      </w:r>
      <w:r w:rsidR="00450227">
        <w:rPr>
          <w:rFonts w:ascii="Times New Roman" w:hAnsi="Times New Roman" w:cs="Times New Roman"/>
          <w:sz w:val="22"/>
          <w:szCs w:val="22"/>
          <w:lang w:eastAsia="ko-KR"/>
        </w:rPr>
        <w:t>“</w:t>
      </w:r>
      <w:r w:rsidR="009C67A2">
        <w:rPr>
          <w:rFonts w:ascii="Times New Roman" w:hAnsi="Times New Roman" w:cs="Times New Roman"/>
          <w:sz w:val="22"/>
          <w:szCs w:val="22"/>
          <w:lang w:eastAsia="ko-KR"/>
        </w:rPr>
        <w:t>No funny business</w:t>
      </w:r>
      <w:r w:rsidR="00450227">
        <w:rPr>
          <w:rFonts w:ascii="Times New Roman" w:hAnsi="Times New Roman" w:cs="Times New Roman"/>
          <w:sz w:val="22"/>
          <w:szCs w:val="22"/>
          <w:lang w:eastAsia="ko-KR"/>
        </w:rPr>
        <w:t>”</w:t>
      </w:r>
      <w:r w:rsidR="009C67A2">
        <w:rPr>
          <w:rFonts w:ascii="Times New Roman" w:hAnsi="Times New Roman" w:cs="Times New Roman"/>
          <w:sz w:val="22"/>
          <w:szCs w:val="22"/>
          <w:lang w:eastAsia="ko-KR"/>
        </w:rPr>
        <w:t xml:space="preserve">, </w:t>
      </w:r>
      <w:r w:rsidR="00AC4AC0">
        <w:rPr>
          <w:rFonts w:ascii="Times New Roman" w:hAnsi="Times New Roman" w:cs="Times New Roman"/>
          <w:sz w:val="22"/>
          <w:szCs w:val="22"/>
          <w:lang w:eastAsia="ko-KR"/>
        </w:rPr>
        <w:t>in which they argue</w:t>
      </w:r>
      <w:r w:rsidR="009C67A2">
        <w:rPr>
          <w:rFonts w:ascii="Times New Roman" w:hAnsi="Times New Roman" w:cs="Times New Roman"/>
          <w:sz w:val="22"/>
          <w:szCs w:val="22"/>
          <w:lang w:eastAsia="ko-KR"/>
        </w:rPr>
        <w:t xml:space="preserve"> that their version of </w:t>
      </w:r>
      <w:r w:rsidR="002645F9">
        <w:rPr>
          <w:rFonts w:ascii="Times New Roman" w:hAnsi="Times New Roman" w:cs="Times New Roman"/>
          <w:sz w:val="22"/>
          <w:szCs w:val="22"/>
          <w:lang w:eastAsia="ko-KR"/>
        </w:rPr>
        <w:t xml:space="preserve">the </w:t>
      </w:r>
      <w:r w:rsidR="009C67A2">
        <w:rPr>
          <w:rFonts w:ascii="Times New Roman" w:hAnsi="Times New Roman" w:cs="Times New Roman"/>
          <w:sz w:val="22"/>
          <w:szCs w:val="22"/>
          <w:lang w:eastAsia="ko-KR"/>
        </w:rPr>
        <w:t xml:space="preserve">GBT emerges as </w:t>
      </w:r>
      <w:r w:rsidR="00450227">
        <w:rPr>
          <w:rFonts w:ascii="Times New Roman" w:hAnsi="Times New Roman" w:cs="Times New Roman"/>
          <w:sz w:val="22"/>
          <w:szCs w:val="22"/>
          <w:lang w:eastAsia="ko-KR"/>
        </w:rPr>
        <w:t>“</w:t>
      </w:r>
      <w:r w:rsidR="009C67A2">
        <w:rPr>
          <w:rFonts w:ascii="Times New Roman" w:hAnsi="Times New Roman" w:cs="Times New Roman"/>
          <w:sz w:val="22"/>
          <w:szCs w:val="22"/>
          <w:lang w:eastAsia="ko-KR"/>
        </w:rPr>
        <w:t>clearly superior</w:t>
      </w:r>
      <w:r w:rsidR="00450227">
        <w:rPr>
          <w:rFonts w:ascii="Times New Roman" w:hAnsi="Times New Roman" w:cs="Times New Roman"/>
          <w:sz w:val="22"/>
          <w:szCs w:val="22"/>
          <w:lang w:eastAsia="ko-KR"/>
        </w:rPr>
        <w:t>”</w:t>
      </w:r>
      <w:r w:rsidR="009C67A2">
        <w:rPr>
          <w:rFonts w:ascii="Times New Roman" w:hAnsi="Times New Roman" w:cs="Times New Roman"/>
          <w:sz w:val="22"/>
          <w:szCs w:val="22"/>
          <w:lang w:eastAsia="ko-KR"/>
        </w:rPr>
        <w:t xml:space="preserve"> to </w:t>
      </w:r>
      <w:r w:rsidR="00CC2664">
        <w:rPr>
          <w:rFonts w:ascii="Times New Roman" w:hAnsi="Times New Roman" w:cs="Times New Roman"/>
          <w:sz w:val="22"/>
          <w:szCs w:val="22"/>
          <w:lang w:eastAsia="ko-KR"/>
        </w:rPr>
        <w:t>previous</w:t>
      </w:r>
      <w:r w:rsidR="009C67A2">
        <w:rPr>
          <w:rFonts w:ascii="Times New Roman" w:hAnsi="Times New Roman" w:cs="Times New Roman"/>
          <w:sz w:val="22"/>
          <w:szCs w:val="22"/>
          <w:lang w:eastAsia="ko-KR"/>
        </w:rPr>
        <w:t xml:space="preserve"> versions. </w:t>
      </w:r>
      <w:r w:rsidR="00AC4AC0">
        <w:rPr>
          <w:rFonts w:ascii="Times New Roman" w:hAnsi="Times New Roman" w:cs="Times New Roman"/>
          <w:sz w:val="22"/>
          <w:szCs w:val="22"/>
          <w:lang w:eastAsia="ko-KR"/>
        </w:rPr>
        <w:t xml:space="preserve">Sider </w:t>
      </w:r>
      <w:r w:rsidR="00CE32D5">
        <w:rPr>
          <w:rFonts w:ascii="Times New Roman" w:hAnsi="Times New Roman" w:cs="Times New Roman"/>
          <w:sz w:val="22"/>
          <w:szCs w:val="22"/>
          <w:lang w:eastAsia="ko-KR"/>
        </w:rPr>
        <w:t>maintains</w:t>
      </w:r>
      <w:r w:rsidR="00AC4AC0">
        <w:rPr>
          <w:rFonts w:ascii="Times New Roman" w:hAnsi="Times New Roman" w:cs="Times New Roman"/>
          <w:sz w:val="22"/>
          <w:szCs w:val="22"/>
          <w:lang w:eastAsia="ko-KR"/>
        </w:rPr>
        <w:t xml:space="preserve"> that the GBTist needs </w:t>
      </w:r>
      <w:r w:rsidR="00F460CE">
        <w:rPr>
          <w:rFonts w:ascii="Times New Roman" w:hAnsi="Times New Roman" w:cs="Times New Roman"/>
          <w:sz w:val="22"/>
          <w:szCs w:val="22"/>
          <w:lang w:eastAsia="ko-KR"/>
        </w:rPr>
        <w:t xml:space="preserve">to </w:t>
      </w:r>
      <w:r w:rsidR="00251D30">
        <w:rPr>
          <w:rFonts w:ascii="Times New Roman" w:hAnsi="Times New Roman" w:cs="Times New Roman"/>
          <w:sz w:val="22"/>
          <w:szCs w:val="22"/>
          <w:lang w:eastAsia="ko-KR"/>
        </w:rPr>
        <w:t xml:space="preserve">make </w:t>
      </w:r>
      <w:r w:rsidR="00F460CE">
        <w:rPr>
          <w:rFonts w:ascii="Times New Roman" w:hAnsi="Times New Roman" w:cs="Times New Roman"/>
          <w:sz w:val="22"/>
          <w:szCs w:val="22"/>
          <w:lang w:eastAsia="ko-KR"/>
        </w:rPr>
        <w:t>use</w:t>
      </w:r>
      <w:r w:rsidR="00251D30">
        <w:rPr>
          <w:rFonts w:ascii="Times New Roman" w:hAnsi="Times New Roman" w:cs="Times New Roman"/>
          <w:sz w:val="22"/>
          <w:szCs w:val="22"/>
          <w:lang w:eastAsia="ko-KR"/>
        </w:rPr>
        <w:t xml:space="preserve"> of</w:t>
      </w:r>
      <w:r w:rsidR="00F460CE">
        <w:rPr>
          <w:rFonts w:ascii="Times New Roman" w:hAnsi="Times New Roman" w:cs="Times New Roman"/>
          <w:sz w:val="22"/>
          <w:szCs w:val="22"/>
          <w:lang w:eastAsia="ko-KR"/>
        </w:rPr>
        <w:t xml:space="preserve"> tense in two different senses. One sense</w:t>
      </w:r>
      <w:r w:rsidR="001D133F">
        <w:rPr>
          <w:rFonts w:ascii="Times New Roman" w:hAnsi="Times New Roman" w:cs="Times New Roman"/>
          <w:sz w:val="22"/>
          <w:szCs w:val="22"/>
          <w:lang w:eastAsia="ko-KR"/>
        </w:rPr>
        <w:t xml:space="preserve"> of tense</w:t>
      </w:r>
      <w:r w:rsidR="00AC4AC0">
        <w:rPr>
          <w:rFonts w:ascii="Times New Roman" w:hAnsi="Times New Roman" w:cs="Times New Roman"/>
          <w:sz w:val="22"/>
          <w:szCs w:val="22"/>
          <w:lang w:eastAsia="ko-KR"/>
        </w:rPr>
        <w:t xml:space="preserve"> is </w:t>
      </w:r>
      <w:r w:rsidR="00A611F8">
        <w:rPr>
          <w:rFonts w:ascii="Times New Roman" w:hAnsi="Times New Roman" w:cs="Times New Roman"/>
          <w:sz w:val="22"/>
          <w:szCs w:val="22"/>
          <w:lang w:eastAsia="ko-KR"/>
        </w:rPr>
        <w:t>“</w:t>
      </w:r>
      <w:r w:rsidR="00AC4AC0">
        <w:rPr>
          <w:rFonts w:ascii="Times New Roman" w:hAnsi="Times New Roman" w:cs="Times New Roman"/>
          <w:sz w:val="22"/>
          <w:szCs w:val="22"/>
          <w:lang w:eastAsia="ko-KR"/>
        </w:rPr>
        <w:t>given an eternalist-style analysis in terms of the manifold</w:t>
      </w:r>
      <w:r w:rsidR="00A611F8">
        <w:rPr>
          <w:rFonts w:ascii="Times New Roman" w:hAnsi="Times New Roman" w:cs="Times New Roman"/>
          <w:sz w:val="22"/>
          <w:szCs w:val="22"/>
          <w:lang w:eastAsia="ko-KR"/>
        </w:rPr>
        <w:t>”</w:t>
      </w:r>
      <w:r w:rsidR="00AC4AC0">
        <w:rPr>
          <w:rFonts w:ascii="Times New Roman" w:hAnsi="Times New Roman" w:cs="Times New Roman"/>
          <w:sz w:val="22"/>
          <w:szCs w:val="22"/>
          <w:lang w:eastAsia="ko-KR"/>
        </w:rPr>
        <w:t xml:space="preserve">, while </w:t>
      </w:r>
      <w:r w:rsidR="00A611F8">
        <w:rPr>
          <w:rFonts w:ascii="Times New Roman" w:hAnsi="Times New Roman" w:cs="Times New Roman"/>
          <w:sz w:val="22"/>
          <w:szCs w:val="22"/>
          <w:lang w:eastAsia="ko-KR"/>
        </w:rPr>
        <w:t>“</w:t>
      </w:r>
      <w:r w:rsidR="00AC4AC0">
        <w:rPr>
          <w:rFonts w:ascii="Times New Roman" w:hAnsi="Times New Roman" w:cs="Times New Roman"/>
          <w:sz w:val="22"/>
          <w:szCs w:val="22"/>
          <w:lang w:eastAsia="ko-KR"/>
        </w:rPr>
        <w:t xml:space="preserve">the other </w:t>
      </w:r>
      <w:r w:rsidR="00AC4AC0">
        <w:rPr>
          <w:rFonts w:ascii="Times New Roman" w:hAnsi="Times New Roman" w:cs="Times New Roman"/>
          <w:sz w:val="22"/>
          <w:szCs w:val="22"/>
          <w:lang w:eastAsia="ko-KR"/>
        </w:rPr>
        <w:lastRenderedPageBreak/>
        <w:t>captures the growth in the manifold</w:t>
      </w:r>
      <w:r w:rsidR="00A611F8">
        <w:rPr>
          <w:rFonts w:ascii="Times New Roman" w:hAnsi="Times New Roman" w:cs="Times New Roman"/>
          <w:sz w:val="22"/>
          <w:szCs w:val="22"/>
          <w:lang w:eastAsia="ko-KR"/>
        </w:rPr>
        <w:t>”</w:t>
      </w:r>
      <w:r w:rsidR="00AC4AC0">
        <w:rPr>
          <w:rFonts w:ascii="Times New Roman" w:hAnsi="Times New Roman" w:cs="Times New Roman"/>
          <w:sz w:val="22"/>
          <w:szCs w:val="22"/>
          <w:lang w:eastAsia="ko-KR"/>
        </w:rPr>
        <w:t xml:space="preserve"> </w:t>
      </w:r>
      <w:r w:rsidR="00A611F8">
        <w:rPr>
          <w:rFonts w:ascii="Times New Roman" w:hAnsi="Times New Roman" w:cs="Times New Roman"/>
          <w:sz w:val="22"/>
          <w:szCs w:val="22"/>
          <w:lang w:eastAsia="ko-KR"/>
        </w:rPr>
        <w:fldChar w:fldCharType="begin"/>
      </w:r>
      <w:r w:rsidR="005C1E34">
        <w:rPr>
          <w:rFonts w:ascii="Times New Roman" w:hAnsi="Times New Roman" w:cs="Times New Roman"/>
          <w:sz w:val="22"/>
          <w:szCs w:val="22"/>
          <w:lang w:eastAsia="ko-KR"/>
        </w:rPr>
        <w:instrText xml:space="preserve"> ADDIN EN.CITE &lt;EndNote&gt;&lt;Cite&gt;&lt;Author&gt;Sider&lt;/Author&gt;&lt;Year&gt;2001&lt;/Year&gt;&lt;RecNum&gt;1568&lt;/RecNum&gt;&lt;Pages&gt;22&lt;/Pages&gt;&lt;DisplayText&gt;(Sider, 2001, p. 22)&lt;/DisplayText&gt;&lt;record&gt;&lt;rec-number&gt;1568&lt;/rec-number&gt;&lt;foreign-keys&gt;&lt;key app="EN" db-id="pxrweartpdwzr6ev9enx9atnd925zs9xtpf5" timestamp="1594620181"&gt;1568&lt;/key&gt;&lt;/foreign-keys&gt;&lt;ref-type name="Book"&gt;6&lt;/ref-type&gt;&lt;contributors&gt;&lt;authors&gt;&lt;author&gt;Sider, Theodore&lt;/author&gt;&lt;/authors&gt;&lt;/contributors&gt;&lt;titles&gt;&lt;title&gt;Four Dimensionalism: An Ontology of Persistence and Time&lt;/title&gt;&lt;/titles&gt;&lt;pages&gt;658-664&lt;/pages&gt;&lt;volume&gt;3&lt;/volume&gt;&lt;dates&gt;&lt;year&gt;2001&lt;/year&gt;&lt;/dates&gt;&lt;publisher&gt;Oxford University Press&lt;/publisher&gt;&lt;urls&gt;&lt;/urls&gt;&lt;/record&gt;&lt;/Cite&gt;&lt;/EndNote&gt;</w:instrText>
      </w:r>
      <w:r w:rsidR="00A611F8">
        <w:rPr>
          <w:rFonts w:ascii="Times New Roman" w:hAnsi="Times New Roman" w:cs="Times New Roman"/>
          <w:sz w:val="22"/>
          <w:szCs w:val="22"/>
          <w:lang w:eastAsia="ko-KR"/>
        </w:rPr>
        <w:fldChar w:fldCharType="separate"/>
      </w:r>
      <w:r w:rsidR="005C1E34">
        <w:rPr>
          <w:rFonts w:ascii="Times New Roman" w:hAnsi="Times New Roman" w:cs="Times New Roman"/>
          <w:noProof/>
          <w:sz w:val="22"/>
          <w:szCs w:val="22"/>
          <w:lang w:eastAsia="ko-KR"/>
        </w:rPr>
        <w:t>(Sider, 2001, p. 22)</w:t>
      </w:r>
      <w:r w:rsidR="00A611F8">
        <w:rPr>
          <w:rFonts w:ascii="Times New Roman" w:hAnsi="Times New Roman" w:cs="Times New Roman"/>
          <w:sz w:val="22"/>
          <w:szCs w:val="22"/>
          <w:lang w:eastAsia="ko-KR"/>
        </w:rPr>
        <w:fldChar w:fldCharType="end"/>
      </w:r>
      <w:r w:rsidR="00AC4AC0">
        <w:rPr>
          <w:rFonts w:ascii="Times New Roman" w:hAnsi="Times New Roman" w:cs="Times New Roman"/>
          <w:sz w:val="22"/>
          <w:szCs w:val="22"/>
          <w:lang w:eastAsia="ko-KR"/>
        </w:rPr>
        <w:t xml:space="preserve">. </w:t>
      </w:r>
      <w:r w:rsidR="00CE32D5">
        <w:rPr>
          <w:rFonts w:ascii="Times New Roman" w:hAnsi="Times New Roman" w:cs="Times New Roman"/>
          <w:sz w:val="22"/>
          <w:szCs w:val="22"/>
          <w:lang w:eastAsia="ko-KR"/>
        </w:rPr>
        <w:t xml:space="preserve">On the first sense, tenses are relative to times, much like they are for B-theorists; to evaluate tokens of tensed sentences we make use of the reference point of the time of utterance. On the second sense, tenses are not relative in this way. Instead, it is true </w:t>
      </w:r>
      <w:r w:rsidR="00CE32D5" w:rsidRPr="00A12D60">
        <w:rPr>
          <w:rFonts w:ascii="Times New Roman" w:hAnsi="Times New Roman" w:cs="Times New Roman"/>
          <w:i/>
          <w:iCs/>
          <w:sz w:val="22"/>
          <w:szCs w:val="22"/>
          <w:lang w:eastAsia="ko-KR"/>
        </w:rPr>
        <w:t>simpliciter</w:t>
      </w:r>
      <w:r w:rsidR="00CE32D5">
        <w:rPr>
          <w:rFonts w:ascii="Times New Roman" w:hAnsi="Times New Roman" w:cs="Times New Roman"/>
          <w:sz w:val="22"/>
          <w:szCs w:val="22"/>
          <w:lang w:eastAsia="ko-KR"/>
        </w:rPr>
        <w:t xml:space="preserve"> that reality used to be smaller and will be larger. </w:t>
      </w:r>
    </w:p>
    <w:p w14:paraId="2DB57C34" w14:textId="65F9509C" w:rsidR="00980CC1" w:rsidRDefault="00CE32D5" w:rsidP="00830621">
      <w:pPr>
        <w:widowControl w:val="0"/>
        <w:autoSpaceDE w:val="0"/>
        <w:autoSpaceDN w:val="0"/>
        <w:adjustRightInd w:val="0"/>
        <w:ind w:firstLine="720"/>
        <w:rPr>
          <w:rFonts w:ascii="Times New Roman" w:hAnsi="Times New Roman" w:cs="Times New Roman"/>
          <w:sz w:val="22"/>
          <w:szCs w:val="22"/>
          <w:lang w:eastAsia="ko-KR"/>
        </w:rPr>
      </w:pPr>
      <w:r>
        <w:rPr>
          <w:rFonts w:ascii="Times New Roman" w:hAnsi="Times New Roman" w:cs="Times New Roman"/>
          <w:sz w:val="22"/>
          <w:szCs w:val="22"/>
          <w:lang w:eastAsia="ko-KR"/>
        </w:rPr>
        <w:t>Sider argues for this by considering a current utterance of ‘it was once that case that the entire four-dimensional reality contained only one world war’</w:t>
      </w:r>
      <w:r w:rsidR="00A12D60">
        <w:rPr>
          <w:rFonts w:ascii="Times New Roman" w:hAnsi="Times New Roman" w:cs="Times New Roman"/>
          <w:sz w:val="22"/>
          <w:szCs w:val="22"/>
          <w:lang w:eastAsia="ko-KR"/>
        </w:rPr>
        <w:t>.</w:t>
      </w:r>
    </w:p>
    <w:p w14:paraId="18D297B0" w14:textId="11AA67A4" w:rsidR="00A12D60" w:rsidRDefault="00A12D60" w:rsidP="00A12D60">
      <w:pPr>
        <w:widowControl w:val="0"/>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lang w:eastAsia="ko-KR"/>
        </w:rPr>
        <w:t>“[I]f we</w:t>
      </w:r>
      <w:r>
        <w:rPr>
          <w:rFonts w:ascii="Times New Roman" w:hAnsi="Times New Roman" w:cs="Times New Roman"/>
          <w:sz w:val="22"/>
          <w:szCs w:val="22"/>
        </w:rPr>
        <w:t xml:space="preserve"> evaluate the component sentence ‘the entire four-dimensional reality contains only one world war’ with respect to 1935 (let me stipulate that ‘the entire four-dimensional reality’ is to apply to</w:t>
      </w:r>
      <w:r w:rsidRPr="00A12D60">
        <w:rPr>
          <w:rFonts w:ascii="Times New Roman" w:hAnsi="Times New Roman" w:cs="Times New Roman"/>
          <w:i/>
          <w:iCs/>
          <w:sz w:val="22"/>
          <w:szCs w:val="22"/>
        </w:rPr>
        <w:t xml:space="preserve"> all</w:t>
      </w:r>
      <w:r>
        <w:rPr>
          <w:rFonts w:ascii="Times New Roman" w:hAnsi="Times New Roman" w:cs="Times New Roman"/>
          <w:sz w:val="22"/>
          <w:szCs w:val="22"/>
        </w:rPr>
        <w:t xml:space="preserve"> of reality), we obtain falsehood. The reason is that the component sentence concerns all of reality rather than just the ‘time of evaluation’, and hence evaluating the sentence with respect to 1935 is the same as </w:t>
      </w:r>
      <w:r w:rsidR="003B07DD">
        <w:rPr>
          <w:rFonts w:ascii="Times New Roman" w:hAnsi="Times New Roman" w:cs="Times New Roman"/>
          <w:sz w:val="22"/>
          <w:szCs w:val="22"/>
        </w:rPr>
        <w:t>evaluating</w:t>
      </w:r>
      <w:r>
        <w:rPr>
          <w:rFonts w:ascii="Times New Roman" w:hAnsi="Times New Roman" w:cs="Times New Roman"/>
          <w:sz w:val="22"/>
          <w:szCs w:val="22"/>
        </w:rPr>
        <w:t xml:space="preserve"> the sentence for truth </w:t>
      </w:r>
      <w:r w:rsidRPr="00A12D60">
        <w:rPr>
          <w:rFonts w:ascii="Times New Roman" w:hAnsi="Times New Roman" w:cs="Times New Roman"/>
          <w:i/>
          <w:iCs/>
          <w:sz w:val="22"/>
          <w:szCs w:val="22"/>
        </w:rPr>
        <w:t>simpliciter</w:t>
      </w:r>
      <w:r>
        <w:rPr>
          <w:rFonts w:ascii="Times New Roman" w:hAnsi="Times New Roman" w:cs="Times New Roman"/>
          <w:sz w:val="22"/>
          <w:szCs w:val="22"/>
        </w:rPr>
        <w:t xml:space="preserve">. Since reality (now) contains a second world war, the sentence is false.” </w:t>
      </w:r>
      <w:r w:rsidR="00C83ACA">
        <w:rPr>
          <w:rFonts w:ascii="Times New Roman" w:hAnsi="Times New Roman" w:cs="Times New Roman"/>
          <w:sz w:val="22"/>
          <w:szCs w:val="22"/>
        </w:rPr>
        <w:fldChar w:fldCharType="begin"/>
      </w:r>
      <w:r w:rsidR="00C83ACA">
        <w:rPr>
          <w:rFonts w:ascii="Times New Roman" w:hAnsi="Times New Roman" w:cs="Times New Roman"/>
          <w:sz w:val="22"/>
          <w:szCs w:val="22"/>
        </w:rPr>
        <w:instrText xml:space="preserve"> ADDIN EN.CITE &lt;EndNote&gt;&lt;Cite&gt;&lt;Author&gt;Sider&lt;/Author&gt;&lt;Year&gt;2001&lt;/Year&gt;&lt;RecNum&gt;1568&lt;/RecNum&gt;&lt;Pages&gt;22&lt;/Pages&gt;&lt;DisplayText&gt;(Sider, 2001, p. 22)&lt;/DisplayText&gt;&lt;record&gt;&lt;rec-number&gt;1568&lt;/rec-number&gt;&lt;foreign-keys&gt;&lt;key app="EN" db-id="pxrweartpdwzr6ev9enx9atnd925zs9xtpf5" timestamp="1594620181"&gt;1568&lt;/key&gt;&lt;/foreign-keys&gt;&lt;ref-type name="Book"&gt;6&lt;/ref-type&gt;&lt;contributors&gt;&lt;authors&gt;&lt;author&gt;Sider, Theodore&lt;/author&gt;&lt;/authors&gt;&lt;/contributors&gt;&lt;titles&gt;&lt;title&gt;Four Dimensionalism: An Ontology of Persistence and Time&lt;/title&gt;&lt;/titles&gt;&lt;pages&gt;658-664&lt;/pages&gt;&lt;volume&gt;3&lt;/volume&gt;&lt;dates&gt;&lt;year&gt;2001&lt;/year&gt;&lt;/dates&gt;&lt;publisher&gt;Oxford University Press&lt;/publisher&gt;&lt;urls&gt;&lt;/urls&gt;&lt;/record&gt;&lt;/Cite&gt;&lt;/EndNote&gt;</w:instrText>
      </w:r>
      <w:r w:rsidR="00C83ACA">
        <w:rPr>
          <w:rFonts w:ascii="Times New Roman" w:hAnsi="Times New Roman" w:cs="Times New Roman"/>
          <w:sz w:val="22"/>
          <w:szCs w:val="22"/>
        </w:rPr>
        <w:fldChar w:fldCharType="separate"/>
      </w:r>
      <w:r w:rsidR="00C83ACA">
        <w:rPr>
          <w:rFonts w:ascii="Times New Roman" w:hAnsi="Times New Roman" w:cs="Times New Roman"/>
          <w:noProof/>
          <w:sz w:val="22"/>
          <w:szCs w:val="22"/>
        </w:rPr>
        <w:t>(Sider, 2001, p. 22)</w:t>
      </w:r>
      <w:r w:rsidR="00C83ACA">
        <w:rPr>
          <w:rFonts w:ascii="Times New Roman" w:hAnsi="Times New Roman" w:cs="Times New Roman"/>
          <w:sz w:val="22"/>
          <w:szCs w:val="22"/>
        </w:rPr>
        <w:fldChar w:fldCharType="end"/>
      </w:r>
    </w:p>
    <w:p w14:paraId="58829CFD" w14:textId="7BDD92B0" w:rsidR="003E29A2" w:rsidRDefault="0054703C" w:rsidP="00A12D6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t xml:space="preserve">C&amp;R respond by insisting that they have only one sense of tense, and that </w:t>
      </w:r>
      <w:r w:rsidR="005D4AB1">
        <w:rPr>
          <w:rFonts w:ascii="Times New Roman" w:hAnsi="Times New Roman" w:cs="Times New Roman"/>
          <w:sz w:val="22"/>
          <w:szCs w:val="22"/>
        </w:rPr>
        <w:t xml:space="preserve">the </w:t>
      </w:r>
      <w:r>
        <w:rPr>
          <w:rFonts w:ascii="Times New Roman" w:hAnsi="Times New Roman" w:cs="Times New Roman"/>
          <w:sz w:val="22"/>
          <w:szCs w:val="22"/>
        </w:rPr>
        <w:t>temporal operator ‘</w:t>
      </w:r>
      <w:r w:rsidR="005D4AB1">
        <w:rPr>
          <w:rFonts w:ascii="Times New Roman" w:hAnsi="Times New Roman" w:cs="Times New Roman"/>
          <w:sz w:val="22"/>
          <w:szCs w:val="22"/>
        </w:rPr>
        <w:t>i</w:t>
      </w:r>
      <w:r>
        <w:rPr>
          <w:rFonts w:ascii="Times New Roman" w:hAnsi="Times New Roman" w:cs="Times New Roman"/>
          <w:sz w:val="22"/>
          <w:szCs w:val="22"/>
        </w:rPr>
        <w:t>n 1935’ shift</w:t>
      </w:r>
      <w:r w:rsidR="005D4AB1">
        <w:rPr>
          <w:rFonts w:ascii="Times New Roman" w:hAnsi="Times New Roman" w:cs="Times New Roman"/>
          <w:sz w:val="22"/>
          <w:szCs w:val="22"/>
        </w:rPr>
        <w:t>s</w:t>
      </w:r>
      <w:r>
        <w:rPr>
          <w:rFonts w:ascii="Times New Roman" w:hAnsi="Times New Roman" w:cs="Times New Roman"/>
          <w:sz w:val="22"/>
          <w:szCs w:val="22"/>
        </w:rPr>
        <w:t xml:space="preserve"> the time of evaluation to 1935, at which time it was true that reality was smalle</w:t>
      </w:r>
      <w:r w:rsidR="005D4AB1">
        <w:rPr>
          <w:rFonts w:ascii="Times New Roman" w:hAnsi="Times New Roman" w:cs="Times New Roman"/>
          <w:sz w:val="22"/>
          <w:szCs w:val="22"/>
        </w:rPr>
        <w:t>r</w:t>
      </w:r>
      <w:r w:rsidR="003E29A2">
        <w:rPr>
          <w:rFonts w:ascii="Times New Roman" w:hAnsi="Times New Roman" w:cs="Times New Roman"/>
          <w:sz w:val="22"/>
          <w:szCs w:val="22"/>
        </w:rPr>
        <w:t xml:space="preserve"> and that it contained only one world war</w:t>
      </w:r>
      <w:r w:rsidR="005D4AB1">
        <w:rPr>
          <w:rFonts w:ascii="Times New Roman" w:hAnsi="Times New Roman" w:cs="Times New Roman"/>
          <w:sz w:val="22"/>
          <w:szCs w:val="22"/>
        </w:rPr>
        <w:t>. So</w:t>
      </w:r>
      <w:r>
        <w:rPr>
          <w:rFonts w:ascii="Times New Roman" w:hAnsi="Times New Roman" w:cs="Times New Roman"/>
          <w:sz w:val="22"/>
          <w:szCs w:val="22"/>
        </w:rPr>
        <w:t xml:space="preserve"> we obtain truth, not falsehood. </w:t>
      </w:r>
      <w:r w:rsidR="003E29A2">
        <w:rPr>
          <w:rFonts w:ascii="Times New Roman" w:hAnsi="Times New Roman" w:cs="Times New Roman"/>
          <w:sz w:val="22"/>
          <w:szCs w:val="22"/>
        </w:rPr>
        <w:t>C&amp;R allow that one could define a phrase like ‘reality-as-it-is-now’, concerning which it would be false to say ‘in 1935, reality-as-it-is-now contains only one world war’. But that’s ok. ‘Now’ is temporally rigid, but other temporal t</w:t>
      </w:r>
      <w:r w:rsidR="00FC6B6B">
        <w:rPr>
          <w:rFonts w:ascii="Times New Roman" w:hAnsi="Times New Roman" w:cs="Times New Roman"/>
          <w:sz w:val="22"/>
          <w:szCs w:val="22"/>
        </w:rPr>
        <w:t>erms</w:t>
      </w:r>
      <w:r w:rsidR="00C83ACA">
        <w:rPr>
          <w:rFonts w:ascii="Times New Roman" w:hAnsi="Times New Roman" w:cs="Times New Roman"/>
          <w:sz w:val="22"/>
          <w:szCs w:val="22"/>
        </w:rPr>
        <w:t xml:space="preserve">, </w:t>
      </w:r>
      <w:r w:rsidR="003E29A2">
        <w:rPr>
          <w:rFonts w:ascii="Times New Roman" w:hAnsi="Times New Roman" w:cs="Times New Roman"/>
          <w:sz w:val="22"/>
          <w:szCs w:val="22"/>
        </w:rPr>
        <w:t>like ‘reality’</w:t>
      </w:r>
      <w:r w:rsidR="00A816A8">
        <w:rPr>
          <w:rFonts w:ascii="Times New Roman" w:hAnsi="Times New Roman" w:cs="Times New Roman"/>
          <w:sz w:val="22"/>
          <w:szCs w:val="22"/>
        </w:rPr>
        <w:t xml:space="preserve"> and also ‘the present time’</w:t>
      </w:r>
      <w:r w:rsidR="00C83ACA">
        <w:rPr>
          <w:rFonts w:ascii="Times New Roman" w:hAnsi="Times New Roman" w:cs="Times New Roman"/>
          <w:sz w:val="22"/>
          <w:szCs w:val="22"/>
        </w:rPr>
        <w:t>, are</w:t>
      </w:r>
      <w:r w:rsidR="003E29A2">
        <w:rPr>
          <w:rFonts w:ascii="Times New Roman" w:hAnsi="Times New Roman" w:cs="Times New Roman"/>
          <w:sz w:val="22"/>
          <w:szCs w:val="22"/>
        </w:rPr>
        <w:t xml:space="preserve"> not. What’s the problem?</w:t>
      </w:r>
    </w:p>
    <w:p w14:paraId="6794DEE6" w14:textId="620B379A" w:rsidR="001937FC" w:rsidRDefault="003E29A2" w:rsidP="00A12D6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t xml:space="preserve"> </w:t>
      </w:r>
      <w:r w:rsidR="001D133F">
        <w:rPr>
          <w:rFonts w:ascii="Times New Roman" w:hAnsi="Times New Roman" w:cs="Times New Roman"/>
          <w:sz w:val="22"/>
          <w:szCs w:val="22"/>
        </w:rPr>
        <w:t>H</w:t>
      </w:r>
      <w:r w:rsidR="005233AA">
        <w:rPr>
          <w:rFonts w:ascii="Times New Roman" w:hAnsi="Times New Roman" w:cs="Times New Roman"/>
          <w:sz w:val="22"/>
          <w:szCs w:val="22"/>
        </w:rPr>
        <w:t>er</w:t>
      </w:r>
      <w:r w:rsidR="001D133F">
        <w:rPr>
          <w:rFonts w:ascii="Times New Roman" w:hAnsi="Times New Roman" w:cs="Times New Roman"/>
          <w:sz w:val="22"/>
          <w:szCs w:val="22"/>
        </w:rPr>
        <w:t>e is one way to put the problem.</w:t>
      </w:r>
      <w:r w:rsidR="00AE391F">
        <w:rPr>
          <w:rFonts w:ascii="Times New Roman" w:hAnsi="Times New Roman" w:cs="Times New Roman"/>
          <w:sz w:val="22"/>
          <w:szCs w:val="22"/>
        </w:rPr>
        <w:t xml:space="preserve"> </w:t>
      </w:r>
      <w:r w:rsidR="001937FC">
        <w:rPr>
          <w:rFonts w:ascii="Times New Roman" w:hAnsi="Times New Roman" w:cs="Times New Roman"/>
          <w:sz w:val="22"/>
          <w:szCs w:val="22"/>
        </w:rPr>
        <w:t>Recall that the tense-</w:t>
      </w:r>
      <w:r w:rsidR="003B07DD">
        <w:rPr>
          <w:rFonts w:ascii="Times New Roman" w:hAnsi="Times New Roman" w:cs="Times New Roman"/>
          <w:sz w:val="22"/>
          <w:szCs w:val="22"/>
        </w:rPr>
        <w:t>logical</w:t>
      </w:r>
      <w:r w:rsidR="001937FC">
        <w:rPr>
          <w:rFonts w:ascii="Times New Roman" w:hAnsi="Times New Roman" w:cs="Times New Roman"/>
          <w:sz w:val="22"/>
          <w:szCs w:val="22"/>
        </w:rPr>
        <w:t xml:space="preserve"> framework has no </w:t>
      </w:r>
      <w:r w:rsidR="003B07DD">
        <w:rPr>
          <w:rFonts w:ascii="Times New Roman" w:hAnsi="Times New Roman" w:cs="Times New Roman"/>
          <w:sz w:val="22"/>
          <w:szCs w:val="22"/>
        </w:rPr>
        <w:t>metaphysical</w:t>
      </w:r>
      <w:r w:rsidR="001937FC">
        <w:rPr>
          <w:rFonts w:ascii="Times New Roman" w:hAnsi="Times New Roman" w:cs="Times New Roman"/>
          <w:sz w:val="22"/>
          <w:szCs w:val="22"/>
        </w:rPr>
        <w:t xml:space="preserve"> </w:t>
      </w:r>
      <w:r w:rsidR="003B07DD">
        <w:rPr>
          <w:rFonts w:ascii="Times New Roman" w:hAnsi="Times New Roman" w:cs="Times New Roman"/>
          <w:sz w:val="22"/>
          <w:szCs w:val="22"/>
        </w:rPr>
        <w:t>significance</w:t>
      </w:r>
      <w:r w:rsidR="001937FC">
        <w:rPr>
          <w:rFonts w:ascii="Times New Roman" w:hAnsi="Times New Roman" w:cs="Times New Roman"/>
          <w:sz w:val="22"/>
          <w:szCs w:val="22"/>
        </w:rPr>
        <w:t xml:space="preserve">. As already </w:t>
      </w:r>
      <w:r w:rsidR="005233AA">
        <w:rPr>
          <w:rFonts w:ascii="Times New Roman" w:hAnsi="Times New Roman" w:cs="Times New Roman"/>
          <w:sz w:val="22"/>
          <w:szCs w:val="22"/>
        </w:rPr>
        <w:t>hinted</w:t>
      </w:r>
      <w:r w:rsidR="001937FC">
        <w:rPr>
          <w:rFonts w:ascii="Times New Roman" w:hAnsi="Times New Roman" w:cs="Times New Roman"/>
          <w:sz w:val="22"/>
          <w:szCs w:val="22"/>
        </w:rPr>
        <w:t xml:space="preserve">, C&amp;R </w:t>
      </w:r>
      <w:r w:rsidR="00013CEF">
        <w:rPr>
          <w:rFonts w:ascii="Times New Roman" w:hAnsi="Times New Roman" w:cs="Times New Roman"/>
          <w:sz w:val="22"/>
          <w:szCs w:val="22"/>
        </w:rPr>
        <w:t xml:space="preserve">even </w:t>
      </w:r>
      <w:r w:rsidR="001937FC">
        <w:rPr>
          <w:rFonts w:ascii="Times New Roman" w:hAnsi="Times New Roman" w:cs="Times New Roman"/>
          <w:sz w:val="22"/>
          <w:szCs w:val="22"/>
        </w:rPr>
        <w:t>seem to agree with this.</w:t>
      </w:r>
    </w:p>
    <w:p w14:paraId="61ECB5E3" w14:textId="651EDD6A" w:rsidR="001937FC" w:rsidRDefault="001937FC" w:rsidP="001937FC">
      <w:pPr>
        <w:widowControl w:val="0"/>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 xml:space="preserve">“[O]ur adoption of the operator approach to tense, and our </w:t>
      </w:r>
      <w:r w:rsidR="003B07DD">
        <w:rPr>
          <w:rFonts w:ascii="Times New Roman" w:hAnsi="Times New Roman" w:cs="Times New Roman"/>
          <w:sz w:val="22"/>
          <w:szCs w:val="22"/>
        </w:rPr>
        <w:t>corresponding</w:t>
      </w:r>
      <w:r>
        <w:rPr>
          <w:rFonts w:ascii="Times New Roman" w:hAnsi="Times New Roman" w:cs="Times New Roman"/>
          <w:sz w:val="22"/>
          <w:szCs w:val="22"/>
        </w:rPr>
        <w:t xml:space="preserve"> assumption that the language to be used contains tensed </w:t>
      </w:r>
      <w:r w:rsidR="003B07DD">
        <w:rPr>
          <w:rFonts w:ascii="Times New Roman" w:hAnsi="Times New Roman" w:cs="Times New Roman"/>
          <w:sz w:val="22"/>
          <w:szCs w:val="22"/>
        </w:rPr>
        <w:t>clauses</w:t>
      </w:r>
      <w:r>
        <w:rPr>
          <w:rFonts w:ascii="Times New Roman" w:hAnsi="Times New Roman" w:cs="Times New Roman"/>
          <w:sz w:val="22"/>
          <w:szCs w:val="22"/>
        </w:rPr>
        <w:t xml:space="preserve"> on which temporal operators operate, in no way prejudge the issue of whether tensed propositions that are not always true can ever be true </w:t>
      </w:r>
      <w:r w:rsidRPr="001937FC">
        <w:rPr>
          <w:rFonts w:ascii="Times New Roman" w:hAnsi="Times New Roman" w:cs="Times New Roman"/>
          <w:i/>
          <w:iCs/>
          <w:sz w:val="22"/>
          <w:szCs w:val="22"/>
        </w:rPr>
        <w:t>simpliciter</w:t>
      </w:r>
      <w:r>
        <w:rPr>
          <w:rFonts w:ascii="Times New Roman" w:hAnsi="Times New Roman" w:cs="Times New Roman"/>
          <w:sz w:val="22"/>
          <w:szCs w:val="22"/>
        </w:rPr>
        <w:t xml:space="preserve">.” </w:t>
      </w:r>
      <w:r w:rsidR="001E3513">
        <w:rPr>
          <w:rFonts w:ascii="Times New Roman" w:hAnsi="Times New Roman" w:cs="Times New Roman"/>
          <w:sz w:val="22"/>
          <w:szCs w:val="22"/>
        </w:rPr>
        <w:fldChar w:fldCharType="begin"/>
      </w:r>
      <w:r w:rsidR="002317FD">
        <w:rPr>
          <w:rFonts w:ascii="Times New Roman" w:hAnsi="Times New Roman" w:cs="Times New Roman"/>
          <w:sz w:val="22"/>
          <w:szCs w:val="22"/>
        </w:rPr>
        <w:instrText xml:space="preserve"> ADDIN EN.CITE &lt;EndNote&gt;&lt;Cite&gt;&lt;Author&gt;Correia&lt;/Author&gt;&lt;Year&gt;2018&lt;/Year&gt;&lt;RecNum&gt;1560&lt;/RecNum&gt;&lt;Pages&gt;11&lt;/Pages&gt;&lt;DisplayText&gt;(Correia &amp;amp; Rosenkranz, 2018, p. 11)&lt;/DisplayText&gt;&lt;record&gt;&lt;rec-number&gt;1560&lt;/rec-number&gt;&lt;foreign-keys&gt;&lt;key app="EN" db-id="pxrweartpdwzr6ev9enx9atnd925zs9xtpf5" timestamp="1594618563"&gt;1560&lt;/key&gt;&lt;/foreign-keys&gt;&lt;ref-type name="Book"&gt;6&lt;/ref-type&gt;&lt;contributors&gt;&lt;authors&gt;&lt;author&gt;Correia, Fabrice&lt;/author&gt;&lt;author&gt;Rosenkranz, Sven&lt;/author&gt;&lt;/authors&gt;&lt;/contributors&gt;&lt;titles&gt;&lt;title&gt;Nothing to Come: A Defence of the Growing Block Theory of Time&lt;/title&gt;&lt;/titles&gt;&lt;dates&gt;&lt;year&gt;2018&lt;/year&gt;&lt;/dates&gt;&lt;publisher&gt;Springer Verlag&lt;/publisher&gt;&lt;urls&gt;&lt;/urls&gt;&lt;/record&gt;&lt;/Cite&gt;&lt;/EndNote&gt;</w:instrText>
      </w:r>
      <w:r w:rsidR="001E3513">
        <w:rPr>
          <w:rFonts w:ascii="Times New Roman" w:hAnsi="Times New Roman" w:cs="Times New Roman"/>
          <w:sz w:val="22"/>
          <w:szCs w:val="22"/>
        </w:rPr>
        <w:fldChar w:fldCharType="separate"/>
      </w:r>
      <w:r w:rsidR="002317FD">
        <w:rPr>
          <w:rFonts w:ascii="Times New Roman" w:hAnsi="Times New Roman" w:cs="Times New Roman"/>
          <w:noProof/>
          <w:sz w:val="22"/>
          <w:szCs w:val="22"/>
        </w:rPr>
        <w:t>(Correia &amp; Rosenkranz, 2018, p. 11)</w:t>
      </w:r>
      <w:r w:rsidR="001E3513">
        <w:rPr>
          <w:rFonts w:ascii="Times New Roman" w:hAnsi="Times New Roman" w:cs="Times New Roman"/>
          <w:sz w:val="22"/>
          <w:szCs w:val="22"/>
        </w:rPr>
        <w:fldChar w:fldCharType="end"/>
      </w:r>
    </w:p>
    <w:p w14:paraId="4FB0317B" w14:textId="5B3C145B" w:rsidR="0054703C" w:rsidRDefault="00A437F3" w:rsidP="00A12D6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Thus, it</w:t>
      </w:r>
      <w:r w:rsidR="00AF0066">
        <w:rPr>
          <w:rFonts w:ascii="Times New Roman" w:hAnsi="Times New Roman" w:cs="Times New Roman"/>
          <w:sz w:val="22"/>
          <w:szCs w:val="22"/>
        </w:rPr>
        <w:t xml:space="preserve"> </w:t>
      </w:r>
      <w:r>
        <w:rPr>
          <w:rFonts w:ascii="Times New Roman" w:hAnsi="Times New Roman" w:cs="Times New Roman"/>
          <w:sz w:val="22"/>
          <w:szCs w:val="22"/>
        </w:rPr>
        <w:t xml:space="preserve">is </w:t>
      </w:r>
      <w:r w:rsidR="00A3576B">
        <w:rPr>
          <w:rFonts w:ascii="Times New Roman" w:hAnsi="Times New Roman" w:cs="Times New Roman"/>
          <w:sz w:val="22"/>
          <w:szCs w:val="22"/>
        </w:rPr>
        <w:t>t</w:t>
      </w:r>
      <w:r w:rsidR="00083126">
        <w:rPr>
          <w:rFonts w:ascii="Times New Roman" w:hAnsi="Times New Roman" w:cs="Times New Roman"/>
          <w:sz w:val="22"/>
          <w:szCs w:val="22"/>
        </w:rPr>
        <w:t>his</w:t>
      </w:r>
      <w:r w:rsidR="001937FC">
        <w:rPr>
          <w:rFonts w:ascii="Times New Roman" w:hAnsi="Times New Roman" w:cs="Times New Roman"/>
          <w:sz w:val="22"/>
          <w:szCs w:val="22"/>
        </w:rPr>
        <w:t xml:space="preserve"> latter issue </w:t>
      </w:r>
      <w:r w:rsidR="005D46B4">
        <w:rPr>
          <w:rFonts w:ascii="Times New Roman" w:hAnsi="Times New Roman" w:cs="Times New Roman"/>
          <w:sz w:val="22"/>
          <w:szCs w:val="22"/>
        </w:rPr>
        <w:t xml:space="preserve">that </w:t>
      </w:r>
      <w:r w:rsidR="001937FC">
        <w:rPr>
          <w:rFonts w:ascii="Times New Roman" w:hAnsi="Times New Roman" w:cs="Times New Roman"/>
          <w:sz w:val="22"/>
          <w:szCs w:val="22"/>
        </w:rPr>
        <w:t xml:space="preserve">is </w:t>
      </w:r>
      <w:r w:rsidR="00844486">
        <w:rPr>
          <w:rFonts w:ascii="Times New Roman" w:hAnsi="Times New Roman" w:cs="Times New Roman"/>
          <w:sz w:val="22"/>
          <w:szCs w:val="22"/>
        </w:rPr>
        <w:t xml:space="preserve">supposed to be </w:t>
      </w:r>
      <w:r w:rsidR="001937FC">
        <w:rPr>
          <w:rFonts w:ascii="Times New Roman" w:hAnsi="Times New Roman" w:cs="Times New Roman"/>
          <w:sz w:val="22"/>
          <w:szCs w:val="22"/>
        </w:rPr>
        <w:t xml:space="preserve">definitive of the question of dynamism. What </w:t>
      </w:r>
      <w:r w:rsidR="00276944">
        <w:rPr>
          <w:rFonts w:ascii="Times New Roman" w:hAnsi="Times New Roman" w:cs="Times New Roman"/>
          <w:sz w:val="22"/>
          <w:szCs w:val="22"/>
        </w:rPr>
        <w:t xml:space="preserve">is </w:t>
      </w:r>
      <w:r w:rsidR="003B07DD">
        <w:rPr>
          <w:rFonts w:ascii="Times New Roman" w:hAnsi="Times New Roman" w:cs="Times New Roman"/>
          <w:sz w:val="22"/>
          <w:szCs w:val="22"/>
        </w:rPr>
        <w:t>supposed</w:t>
      </w:r>
      <w:r w:rsidR="00276944">
        <w:rPr>
          <w:rFonts w:ascii="Times New Roman" w:hAnsi="Times New Roman" w:cs="Times New Roman"/>
          <w:sz w:val="22"/>
          <w:szCs w:val="22"/>
        </w:rPr>
        <w:t xml:space="preserve"> to </w:t>
      </w:r>
      <w:r w:rsidR="001937FC">
        <w:rPr>
          <w:rFonts w:ascii="Times New Roman" w:hAnsi="Times New Roman" w:cs="Times New Roman"/>
          <w:sz w:val="22"/>
          <w:szCs w:val="22"/>
        </w:rPr>
        <w:t>make some views (including the GBT) dynamic is that on these views, what is true</w:t>
      </w:r>
      <w:r w:rsidR="001937FC" w:rsidRPr="003A1F4B">
        <w:rPr>
          <w:rFonts w:ascii="Times New Roman" w:hAnsi="Times New Roman" w:cs="Times New Roman"/>
          <w:i/>
          <w:iCs/>
          <w:sz w:val="22"/>
          <w:szCs w:val="22"/>
        </w:rPr>
        <w:t xml:space="preserve"> simpliciter</w:t>
      </w:r>
      <w:r w:rsidR="001937FC">
        <w:rPr>
          <w:rFonts w:ascii="Times New Roman" w:hAnsi="Times New Roman" w:cs="Times New Roman"/>
          <w:sz w:val="22"/>
          <w:szCs w:val="22"/>
        </w:rPr>
        <w:t xml:space="preserve"> changes, so that the facts composing reality change. In particular, on temporaryism</w:t>
      </w:r>
      <w:r w:rsidR="003B07DD">
        <w:rPr>
          <w:rFonts w:ascii="Times New Roman" w:hAnsi="Times New Roman" w:cs="Times New Roman"/>
          <w:sz w:val="22"/>
          <w:szCs w:val="22"/>
        </w:rPr>
        <w:t>,</w:t>
      </w:r>
      <w:r w:rsidR="001937FC">
        <w:rPr>
          <w:rFonts w:ascii="Times New Roman" w:hAnsi="Times New Roman" w:cs="Times New Roman"/>
          <w:sz w:val="22"/>
          <w:szCs w:val="22"/>
        </w:rPr>
        <w:t xml:space="preserve"> facts about what exists </w:t>
      </w:r>
      <w:r w:rsidR="003B07DD">
        <w:rPr>
          <w:rFonts w:ascii="Times New Roman" w:hAnsi="Times New Roman" w:cs="Times New Roman"/>
          <w:sz w:val="22"/>
          <w:szCs w:val="22"/>
        </w:rPr>
        <w:t>compose</w:t>
      </w:r>
      <w:r w:rsidR="001937FC">
        <w:rPr>
          <w:rFonts w:ascii="Times New Roman" w:hAnsi="Times New Roman" w:cs="Times New Roman"/>
          <w:sz w:val="22"/>
          <w:szCs w:val="22"/>
        </w:rPr>
        <w:t xml:space="preserve"> reality only temporarily. </w:t>
      </w:r>
    </w:p>
    <w:p w14:paraId="357A95A3" w14:textId="41522034" w:rsidR="000D634F" w:rsidRDefault="00BC1456" w:rsidP="00A12D6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sidR="00FB79BB">
        <w:rPr>
          <w:rFonts w:ascii="Times New Roman" w:hAnsi="Times New Roman" w:cs="Times New Roman"/>
          <w:sz w:val="22"/>
          <w:szCs w:val="22"/>
        </w:rPr>
        <w:t>However,</w:t>
      </w:r>
      <w:r>
        <w:rPr>
          <w:rFonts w:ascii="Times New Roman" w:hAnsi="Times New Roman" w:cs="Times New Roman"/>
          <w:sz w:val="22"/>
          <w:szCs w:val="22"/>
        </w:rPr>
        <w:t xml:space="preserve"> this </w:t>
      </w:r>
      <w:r w:rsidR="00083126">
        <w:rPr>
          <w:rFonts w:ascii="Times New Roman" w:hAnsi="Times New Roman" w:cs="Times New Roman"/>
          <w:sz w:val="22"/>
          <w:szCs w:val="22"/>
        </w:rPr>
        <w:t>kind of</w:t>
      </w:r>
      <w:r>
        <w:rPr>
          <w:rFonts w:ascii="Times New Roman" w:hAnsi="Times New Roman" w:cs="Times New Roman"/>
          <w:sz w:val="22"/>
          <w:szCs w:val="22"/>
        </w:rPr>
        <w:t xml:space="preserve"> dynamism leave</w:t>
      </w:r>
      <w:r w:rsidR="00276944">
        <w:rPr>
          <w:rFonts w:ascii="Times New Roman" w:hAnsi="Times New Roman" w:cs="Times New Roman"/>
          <w:sz w:val="22"/>
          <w:szCs w:val="22"/>
        </w:rPr>
        <w:t>s</w:t>
      </w:r>
      <w:r>
        <w:rPr>
          <w:rFonts w:ascii="Times New Roman" w:hAnsi="Times New Roman" w:cs="Times New Roman"/>
          <w:sz w:val="22"/>
          <w:szCs w:val="22"/>
        </w:rPr>
        <w:t xml:space="preserve"> no trace on C&amp;R’s view</w:t>
      </w:r>
      <w:r w:rsidR="002655C2">
        <w:rPr>
          <w:rFonts w:ascii="Times New Roman" w:hAnsi="Times New Roman" w:cs="Times New Roman"/>
          <w:sz w:val="22"/>
          <w:szCs w:val="22"/>
        </w:rPr>
        <w:t>.</w:t>
      </w:r>
      <w:r>
        <w:rPr>
          <w:rFonts w:ascii="Times New Roman" w:hAnsi="Times New Roman" w:cs="Times New Roman"/>
          <w:sz w:val="22"/>
          <w:szCs w:val="22"/>
        </w:rPr>
        <w:t xml:space="preserve"> </w:t>
      </w:r>
      <w:r w:rsidR="00276944">
        <w:rPr>
          <w:rFonts w:ascii="Times New Roman" w:hAnsi="Times New Roman" w:cs="Times New Roman"/>
          <w:sz w:val="22"/>
          <w:szCs w:val="22"/>
        </w:rPr>
        <w:t>If</w:t>
      </w:r>
      <w:r>
        <w:rPr>
          <w:rFonts w:ascii="Times New Roman" w:hAnsi="Times New Roman" w:cs="Times New Roman"/>
          <w:sz w:val="22"/>
          <w:szCs w:val="22"/>
        </w:rPr>
        <w:t xml:space="preserve"> ‘</w:t>
      </w:r>
      <w:r w:rsidR="003B07DD">
        <w:rPr>
          <w:rFonts w:ascii="Times New Roman" w:hAnsi="Times New Roman" w:cs="Times New Roman"/>
          <w:sz w:val="22"/>
          <w:szCs w:val="22"/>
        </w:rPr>
        <w:t>composing</w:t>
      </w:r>
      <w:r>
        <w:rPr>
          <w:rFonts w:ascii="Times New Roman" w:hAnsi="Times New Roman" w:cs="Times New Roman"/>
          <w:sz w:val="22"/>
          <w:szCs w:val="22"/>
        </w:rPr>
        <w:t xml:space="preserve"> reality only temporarily’ </w:t>
      </w:r>
      <w:r w:rsidR="00276944">
        <w:rPr>
          <w:rFonts w:ascii="Times New Roman" w:hAnsi="Times New Roman" w:cs="Times New Roman"/>
          <w:sz w:val="22"/>
          <w:szCs w:val="22"/>
        </w:rPr>
        <w:t>is to mean more than just</w:t>
      </w:r>
      <w:r>
        <w:rPr>
          <w:rFonts w:ascii="Times New Roman" w:hAnsi="Times New Roman" w:cs="Times New Roman"/>
          <w:sz w:val="22"/>
          <w:szCs w:val="22"/>
        </w:rPr>
        <w:t xml:space="preserve"> composing reality relative times</w:t>
      </w:r>
      <w:r w:rsidR="00276944">
        <w:rPr>
          <w:rFonts w:ascii="Times New Roman" w:hAnsi="Times New Roman" w:cs="Times New Roman"/>
          <w:sz w:val="22"/>
          <w:szCs w:val="22"/>
        </w:rPr>
        <w:t xml:space="preserve"> (in which case</w:t>
      </w:r>
      <w:r>
        <w:rPr>
          <w:rFonts w:ascii="Times New Roman" w:hAnsi="Times New Roman" w:cs="Times New Roman"/>
          <w:sz w:val="22"/>
          <w:szCs w:val="22"/>
        </w:rPr>
        <w:t xml:space="preserve"> even a B-theorists could hold that facts about what exists </w:t>
      </w:r>
      <w:r w:rsidR="003B07DD">
        <w:rPr>
          <w:rFonts w:ascii="Times New Roman" w:hAnsi="Times New Roman" w:cs="Times New Roman"/>
          <w:sz w:val="22"/>
          <w:szCs w:val="22"/>
        </w:rPr>
        <w:t>compose</w:t>
      </w:r>
      <w:r>
        <w:rPr>
          <w:rFonts w:ascii="Times New Roman" w:hAnsi="Times New Roman" w:cs="Times New Roman"/>
          <w:sz w:val="22"/>
          <w:szCs w:val="22"/>
        </w:rPr>
        <w:t xml:space="preserve"> reality temporarily</w:t>
      </w:r>
      <w:r w:rsidR="00276944">
        <w:rPr>
          <w:rFonts w:ascii="Times New Roman" w:hAnsi="Times New Roman" w:cs="Times New Roman"/>
          <w:sz w:val="22"/>
          <w:szCs w:val="22"/>
        </w:rPr>
        <w:t xml:space="preserve">), </w:t>
      </w:r>
      <w:r w:rsidR="00083126">
        <w:rPr>
          <w:rFonts w:ascii="Times New Roman" w:hAnsi="Times New Roman" w:cs="Times New Roman"/>
          <w:sz w:val="22"/>
          <w:szCs w:val="22"/>
        </w:rPr>
        <w:t xml:space="preserve">at some point the </w:t>
      </w:r>
      <w:r w:rsidR="003B07DD">
        <w:rPr>
          <w:rFonts w:ascii="Times New Roman" w:hAnsi="Times New Roman" w:cs="Times New Roman"/>
          <w:sz w:val="22"/>
          <w:szCs w:val="22"/>
        </w:rPr>
        <w:t>perspective</w:t>
      </w:r>
      <w:r w:rsidR="00083126">
        <w:rPr>
          <w:rFonts w:ascii="Times New Roman" w:hAnsi="Times New Roman" w:cs="Times New Roman"/>
          <w:sz w:val="22"/>
          <w:szCs w:val="22"/>
        </w:rPr>
        <w:t xml:space="preserve"> of the present time has to be given some </w:t>
      </w:r>
      <w:r w:rsidR="003B07DD">
        <w:rPr>
          <w:rFonts w:ascii="Times New Roman" w:hAnsi="Times New Roman" w:cs="Times New Roman"/>
          <w:sz w:val="22"/>
          <w:szCs w:val="22"/>
        </w:rPr>
        <w:t>metaphysical</w:t>
      </w:r>
      <w:r w:rsidR="00083126">
        <w:rPr>
          <w:rFonts w:ascii="Times New Roman" w:hAnsi="Times New Roman" w:cs="Times New Roman"/>
          <w:sz w:val="22"/>
          <w:szCs w:val="22"/>
        </w:rPr>
        <w:t xml:space="preserve"> weight. </w:t>
      </w:r>
      <w:r w:rsidR="00A75458">
        <w:rPr>
          <w:rFonts w:ascii="Times New Roman" w:hAnsi="Times New Roman" w:cs="Times New Roman"/>
          <w:sz w:val="22"/>
          <w:szCs w:val="22"/>
        </w:rPr>
        <w:t xml:space="preserve">This </w:t>
      </w:r>
      <w:r w:rsidR="00083126">
        <w:rPr>
          <w:rFonts w:ascii="Times New Roman" w:hAnsi="Times New Roman" w:cs="Times New Roman"/>
          <w:sz w:val="22"/>
          <w:szCs w:val="22"/>
        </w:rPr>
        <w:t xml:space="preserve">is what Sider’s second sense is designed </w:t>
      </w:r>
      <w:r w:rsidR="003B07DD">
        <w:rPr>
          <w:rFonts w:ascii="Times New Roman" w:hAnsi="Times New Roman" w:cs="Times New Roman"/>
          <w:sz w:val="22"/>
          <w:szCs w:val="22"/>
        </w:rPr>
        <w:t>to</w:t>
      </w:r>
      <w:r w:rsidR="00083126">
        <w:rPr>
          <w:rFonts w:ascii="Times New Roman" w:hAnsi="Times New Roman" w:cs="Times New Roman"/>
          <w:sz w:val="22"/>
          <w:szCs w:val="22"/>
        </w:rPr>
        <w:t xml:space="preserve"> do</w:t>
      </w:r>
      <w:r w:rsidR="000D634F">
        <w:rPr>
          <w:rFonts w:ascii="Times New Roman" w:hAnsi="Times New Roman" w:cs="Times New Roman"/>
          <w:sz w:val="22"/>
          <w:szCs w:val="22"/>
        </w:rPr>
        <w:t xml:space="preserve">, and C&amp;R want no part of it. </w:t>
      </w:r>
    </w:p>
    <w:p w14:paraId="476108F0" w14:textId="55142599" w:rsidR="00A75458" w:rsidRDefault="00A3576B" w:rsidP="000D634F">
      <w:pPr>
        <w:widowControl w:val="0"/>
        <w:autoSpaceDE w:val="0"/>
        <w:autoSpaceDN w:val="0"/>
        <w:adjustRightInd w:val="0"/>
        <w:ind w:firstLine="720"/>
        <w:rPr>
          <w:rFonts w:ascii="Times New Roman" w:hAnsi="Times New Roman" w:cs="Times New Roman"/>
          <w:sz w:val="22"/>
          <w:szCs w:val="22"/>
        </w:rPr>
      </w:pPr>
      <w:r>
        <w:rPr>
          <w:rFonts w:ascii="Times New Roman" w:hAnsi="Times New Roman" w:cs="Times New Roman"/>
          <w:sz w:val="22"/>
          <w:szCs w:val="22"/>
        </w:rPr>
        <w:t>In other words,</w:t>
      </w:r>
      <w:r w:rsidR="00A75458">
        <w:rPr>
          <w:rFonts w:ascii="Times New Roman" w:hAnsi="Times New Roman" w:cs="Times New Roman"/>
          <w:sz w:val="22"/>
          <w:szCs w:val="22"/>
        </w:rPr>
        <w:t xml:space="preserve"> C&amp;R’s </w:t>
      </w:r>
      <w:r w:rsidR="000D634F">
        <w:rPr>
          <w:rFonts w:ascii="Times New Roman" w:hAnsi="Times New Roman" w:cs="Times New Roman"/>
          <w:sz w:val="22"/>
          <w:szCs w:val="22"/>
        </w:rPr>
        <w:t>minimalism</w:t>
      </w:r>
      <w:r w:rsidR="00A75458">
        <w:rPr>
          <w:rFonts w:ascii="Times New Roman" w:hAnsi="Times New Roman" w:cs="Times New Roman"/>
          <w:sz w:val="22"/>
          <w:szCs w:val="22"/>
        </w:rPr>
        <w:t xml:space="preserve"> leaves one with the sense that</w:t>
      </w:r>
      <w:r>
        <w:rPr>
          <w:rFonts w:ascii="Times New Roman" w:hAnsi="Times New Roman" w:cs="Times New Roman"/>
          <w:sz w:val="22"/>
          <w:szCs w:val="22"/>
        </w:rPr>
        <w:t xml:space="preserve">, </w:t>
      </w:r>
      <w:r w:rsidR="003B07DD">
        <w:rPr>
          <w:rFonts w:ascii="Times New Roman" w:hAnsi="Times New Roman" w:cs="Times New Roman"/>
          <w:sz w:val="22"/>
          <w:szCs w:val="22"/>
        </w:rPr>
        <w:t>appearances</w:t>
      </w:r>
      <w:r w:rsidR="00375891">
        <w:rPr>
          <w:rFonts w:ascii="Times New Roman" w:hAnsi="Times New Roman" w:cs="Times New Roman"/>
          <w:sz w:val="22"/>
          <w:szCs w:val="22"/>
        </w:rPr>
        <w:t xml:space="preserve"> </w:t>
      </w:r>
      <w:r>
        <w:rPr>
          <w:rFonts w:ascii="Times New Roman" w:hAnsi="Times New Roman" w:cs="Times New Roman"/>
          <w:sz w:val="22"/>
          <w:szCs w:val="22"/>
        </w:rPr>
        <w:t>notwithstanding,</w:t>
      </w:r>
      <w:r w:rsidR="00A75458">
        <w:rPr>
          <w:rFonts w:ascii="Times New Roman" w:hAnsi="Times New Roman" w:cs="Times New Roman"/>
          <w:sz w:val="22"/>
          <w:szCs w:val="22"/>
        </w:rPr>
        <w:t xml:space="preserve"> they d</w:t>
      </w:r>
      <w:r w:rsidR="00375891">
        <w:rPr>
          <w:rFonts w:ascii="Times New Roman" w:hAnsi="Times New Roman" w:cs="Times New Roman"/>
          <w:sz w:val="22"/>
          <w:szCs w:val="22"/>
        </w:rPr>
        <w:t>o</w:t>
      </w:r>
      <w:r w:rsidR="00A75458">
        <w:rPr>
          <w:rFonts w:ascii="Times New Roman" w:hAnsi="Times New Roman" w:cs="Times New Roman"/>
          <w:sz w:val="22"/>
          <w:szCs w:val="22"/>
        </w:rPr>
        <w:t xml:space="preserve"> not mean anything at all by ‘dynamism’, ‘compose </w:t>
      </w:r>
      <w:r w:rsidR="003B07DD">
        <w:rPr>
          <w:rFonts w:ascii="Times New Roman" w:hAnsi="Times New Roman" w:cs="Times New Roman"/>
          <w:sz w:val="22"/>
          <w:szCs w:val="22"/>
        </w:rPr>
        <w:t>reality</w:t>
      </w:r>
      <w:r w:rsidR="00A75458">
        <w:rPr>
          <w:rFonts w:ascii="Times New Roman" w:hAnsi="Times New Roman" w:cs="Times New Roman"/>
          <w:sz w:val="22"/>
          <w:szCs w:val="22"/>
        </w:rPr>
        <w:t xml:space="preserve">’, or ‘true </w:t>
      </w:r>
      <w:r w:rsidR="00A75458" w:rsidRPr="003A1F4B">
        <w:rPr>
          <w:rFonts w:ascii="Times New Roman" w:hAnsi="Times New Roman" w:cs="Times New Roman"/>
          <w:i/>
          <w:iCs/>
          <w:sz w:val="22"/>
          <w:szCs w:val="22"/>
        </w:rPr>
        <w:t>simpliciter</w:t>
      </w:r>
      <w:r w:rsidR="00A75458">
        <w:rPr>
          <w:rFonts w:ascii="Times New Roman" w:hAnsi="Times New Roman" w:cs="Times New Roman"/>
          <w:sz w:val="22"/>
          <w:szCs w:val="22"/>
        </w:rPr>
        <w:t>’</w:t>
      </w:r>
      <w:r w:rsidR="000D634F">
        <w:rPr>
          <w:rFonts w:ascii="Times New Roman" w:hAnsi="Times New Roman" w:cs="Times New Roman"/>
          <w:sz w:val="22"/>
          <w:szCs w:val="22"/>
        </w:rPr>
        <w:t xml:space="preserve">. </w:t>
      </w:r>
      <w:r>
        <w:rPr>
          <w:rFonts w:ascii="Times New Roman" w:hAnsi="Times New Roman" w:cs="Times New Roman"/>
          <w:sz w:val="22"/>
          <w:szCs w:val="22"/>
        </w:rPr>
        <w:t xml:space="preserve">They </w:t>
      </w:r>
      <w:r w:rsidR="00A75458">
        <w:rPr>
          <w:rFonts w:ascii="Times New Roman" w:hAnsi="Times New Roman" w:cs="Times New Roman"/>
          <w:sz w:val="22"/>
          <w:szCs w:val="22"/>
        </w:rPr>
        <w:t>d</w:t>
      </w:r>
      <w:r w:rsidR="00375891">
        <w:rPr>
          <w:rFonts w:ascii="Times New Roman" w:hAnsi="Times New Roman" w:cs="Times New Roman"/>
          <w:sz w:val="22"/>
          <w:szCs w:val="22"/>
        </w:rPr>
        <w:t>o</w:t>
      </w:r>
      <w:r w:rsidR="00A75458">
        <w:rPr>
          <w:rFonts w:ascii="Times New Roman" w:hAnsi="Times New Roman" w:cs="Times New Roman"/>
          <w:sz w:val="22"/>
          <w:szCs w:val="22"/>
        </w:rPr>
        <w:t xml:space="preserve"> not</w:t>
      </w:r>
      <w:r w:rsidR="000D634F">
        <w:rPr>
          <w:rFonts w:ascii="Times New Roman" w:hAnsi="Times New Roman" w:cs="Times New Roman"/>
          <w:sz w:val="22"/>
          <w:szCs w:val="22"/>
        </w:rPr>
        <w:t xml:space="preserve"> </w:t>
      </w:r>
      <w:r w:rsidR="00A75458">
        <w:rPr>
          <w:rFonts w:ascii="Times New Roman" w:hAnsi="Times New Roman" w:cs="Times New Roman"/>
          <w:sz w:val="22"/>
          <w:szCs w:val="22"/>
        </w:rPr>
        <w:t xml:space="preserve">mean </w:t>
      </w:r>
      <w:r>
        <w:rPr>
          <w:rFonts w:ascii="Times New Roman" w:hAnsi="Times New Roman" w:cs="Times New Roman"/>
          <w:sz w:val="22"/>
          <w:szCs w:val="22"/>
        </w:rPr>
        <w:t>what is</w:t>
      </w:r>
      <w:r w:rsidR="00E278E1">
        <w:rPr>
          <w:rFonts w:ascii="Times New Roman" w:hAnsi="Times New Roman" w:cs="Times New Roman"/>
          <w:sz w:val="22"/>
          <w:szCs w:val="22"/>
        </w:rPr>
        <w:t xml:space="preserve"> suggested by the growth metaphor. </w:t>
      </w:r>
      <w:r w:rsidR="000D634F">
        <w:rPr>
          <w:rFonts w:ascii="Times New Roman" w:hAnsi="Times New Roman" w:cs="Times New Roman"/>
          <w:sz w:val="22"/>
          <w:szCs w:val="22"/>
        </w:rPr>
        <w:t xml:space="preserve">Facts about what exists are not really disappearing from temporal reality, to be replaced by others. Rather, there is a four-dimensional block (or a stock of times) </w:t>
      </w:r>
      <w:r>
        <w:rPr>
          <w:rFonts w:ascii="Times New Roman" w:hAnsi="Times New Roman" w:cs="Times New Roman"/>
          <w:sz w:val="22"/>
          <w:szCs w:val="22"/>
        </w:rPr>
        <w:t>to begin</w:t>
      </w:r>
      <w:r w:rsidR="000D634F">
        <w:rPr>
          <w:rFonts w:ascii="Times New Roman" w:hAnsi="Times New Roman" w:cs="Times New Roman"/>
          <w:sz w:val="22"/>
          <w:szCs w:val="22"/>
        </w:rPr>
        <w:t xml:space="preserve"> with, and then tense-logical machinery </w:t>
      </w:r>
      <w:r>
        <w:rPr>
          <w:rFonts w:ascii="Times New Roman" w:hAnsi="Times New Roman" w:cs="Times New Roman"/>
          <w:sz w:val="22"/>
          <w:szCs w:val="22"/>
        </w:rPr>
        <w:t xml:space="preserve">is used </w:t>
      </w:r>
      <w:r w:rsidR="000D634F">
        <w:rPr>
          <w:rFonts w:ascii="Times New Roman" w:hAnsi="Times New Roman" w:cs="Times New Roman"/>
          <w:sz w:val="22"/>
          <w:szCs w:val="22"/>
        </w:rPr>
        <w:t xml:space="preserve">to </w:t>
      </w:r>
      <w:r>
        <w:rPr>
          <w:rFonts w:ascii="Times New Roman" w:hAnsi="Times New Roman" w:cs="Times New Roman"/>
          <w:sz w:val="22"/>
          <w:szCs w:val="22"/>
        </w:rPr>
        <w:t xml:space="preserve">validate some </w:t>
      </w:r>
      <w:r w:rsidR="003B07DD">
        <w:rPr>
          <w:rFonts w:ascii="Times New Roman" w:hAnsi="Times New Roman" w:cs="Times New Roman"/>
          <w:sz w:val="22"/>
          <w:szCs w:val="22"/>
        </w:rPr>
        <w:t>claims</w:t>
      </w:r>
      <w:r>
        <w:rPr>
          <w:rFonts w:ascii="Times New Roman" w:hAnsi="Times New Roman" w:cs="Times New Roman"/>
          <w:sz w:val="22"/>
          <w:szCs w:val="22"/>
        </w:rPr>
        <w:t xml:space="preserve"> that sound like the GBT. </w:t>
      </w:r>
    </w:p>
    <w:p w14:paraId="299E677A" w14:textId="3DA188C1" w:rsidR="00BC1456" w:rsidRDefault="00A75458" w:rsidP="000D634F">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 </w:t>
      </w:r>
      <w:r w:rsidR="000D634F">
        <w:rPr>
          <w:rFonts w:ascii="Times New Roman" w:hAnsi="Times New Roman" w:cs="Times New Roman"/>
          <w:sz w:val="22"/>
          <w:szCs w:val="22"/>
        </w:rPr>
        <w:tab/>
      </w:r>
      <w:r w:rsidR="00A3576B">
        <w:rPr>
          <w:rFonts w:ascii="Times New Roman" w:hAnsi="Times New Roman" w:cs="Times New Roman"/>
          <w:sz w:val="22"/>
          <w:szCs w:val="22"/>
        </w:rPr>
        <w:t xml:space="preserve">C&amp;R </w:t>
      </w:r>
      <w:r w:rsidR="000C6FE0">
        <w:rPr>
          <w:rFonts w:ascii="Times New Roman" w:hAnsi="Times New Roman" w:cs="Times New Roman"/>
          <w:sz w:val="22"/>
          <w:szCs w:val="22"/>
        </w:rPr>
        <w:t>m</w:t>
      </w:r>
      <w:r w:rsidR="008A6CE5">
        <w:rPr>
          <w:rFonts w:ascii="Times New Roman" w:hAnsi="Times New Roman" w:cs="Times New Roman"/>
          <w:sz w:val="22"/>
          <w:szCs w:val="22"/>
        </w:rPr>
        <w:t>ay</w:t>
      </w:r>
      <w:r w:rsidR="00DD5F7A">
        <w:rPr>
          <w:rFonts w:ascii="Times New Roman" w:hAnsi="Times New Roman" w:cs="Times New Roman"/>
          <w:sz w:val="22"/>
          <w:szCs w:val="22"/>
        </w:rPr>
        <w:t xml:space="preserve"> respond </w:t>
      </w:r>
      <w:r w:rsidR="00A3576B">
        <w:rPr>
          <w:rFonts w:ascii="Times New Roman" w:hAnsi="Times New Roman" w:cs="Times New Roman"/>
          <w:sz w:val="22"/>
          <w:szCs w:val="22"/>
        </w:rPr>
        <w:t xml:space="preserve">that </w:t>
      </w:r>
      <w:r w:rsidR="00986BE9">
        <w:rPr>
          <w:rFonts w:ascii="Times New Roman" w:hAnsi="Times New Roman" w:cs="Times New Roman"/>
          <w:sz w:val="22"/>
          <w:szCs w:val="22"/>
        </w:rPr>
        <w:t>this again</w:t>
      </w:r>
      <w:r w:rsidR="00A3576B">
        <w:rPr>
          <w:rFonts w:ascii="Times New Roman" w:hAnsi="Times New Roman" w:cs="Times New Roman"/>
          <w:sz w:val="22"/>
          <w:szCs w:val="22"/>
        </w:rPr>
        <w:t xml:space="preserve"> unfairly saddles the GBT with </w:t>
      </w:r>
      <w:r w:rsidR="00DD5F7A">
        <w:rPr>
          <w:rFonts w:ascii="Times New Roman" w:hAnsi="Times New Roman" w:cs="Times New Roman"/>
          <w:sz w:val="22"/>
          <w:szCs w:val="22"/>
        </w:rPr>
        <w:t>strange</w:t>
      </w:r>
      <w:r w:rsidR="00A3576B">
        <w:rPr>
          <w:rFonts w:ascii="Times New Roman" w:hAnsi="Times New Roman" w:cs="Times New Roman"/>
          <w:sz w:val="22"/>
          <w:szCs w:val="22"/>
        </w:rPr>
        <w:t xml:space="preserve"> </w:t>
      </w:r>
      <w:r w:rsidR="00903A2B">
        <w:rPr>
          <w:rFonts w:ascii="Times New Roman" w:hAnsi="Times New Roman" w:cs="Times New Roman"/>
          <w:sz w:val="22"/>
          <w:szCs w:val="22"/>
        </w:rPr>
        <w:t xml:space="preserve">and </w:t>
      </w:r>
      <w:r w:rsidR="00A3576B">
        <w:rPr>
          <w:rFonts w:ascii="Times New Roman" w:hAnsi="Times New Roman" w:cs="Times New Roman"/>
          <w:sz w:val="22"/>
          <w:szCs w:val="22"/>
        </w:rPr>
        <w:t>incoherence-charge-inviting commitments.</w:t>
      </w:r>
      <w:r w:rsidR="000C6FE0">
        <w:rPr>
          <w:rFonts w:ascii="Times New Roman" w:hAnsi="Times New Roman" w:cs="Times New Roman"/>
          <w:sz w:val="22"/>
          <w:szCs w:val="22"/>
        </w:rPr>
        <w:t xml:space="preserve"> </w:t>
      </w:r>
      <w:r w:rsidR="00E56979">
        <w:rPr>
          <w:rFonts w:ascii="Times New Roman" w:hAnsi="Times New Roman" w:cs="Times New Roman"/>
          <w:sz w:val="22"/>
          <w:szCs w:val="22"/>
        </w:rPr>
        <w:t>Perhaps it is significant that</w:t>
      </w:r>
      <w:r w:rsidR="00CC4314">
        <w:rPr>
          <w:rFonts w:ascii="Times New Roman" w:hAnsi="Times New Roman" w:cs="Times New Roman"/>
          <w:sz w:val="22"/>
          <w:szCs w:val="22"/>
        </w:rPr>
        <w:t xml:space="preserve"> the authors leave out </w:t>
      </w:r>
      <w:r w:rsidR="00AF7F3D">
        <w:rPr>
          <w:rFonts w:ascii="Times New Roman" w:hAnsi="Times New Roman" w:cs="Times New Roman"/>
          <w:sz w:val="22"/>
          <w:szCs w:val="22"/>
        </w:rPr>
        <w:t xml:space="preserve">talk of </w:t>
      </w:r>
      <w:r w:rsidR="00844486">
        <w:rPr>
          <w:rFonts w:ascii="Times New Roman" w:hAnsi="Times New Roman" w:cs="Times New Roman"/>
          <w:sz w:val="22"/>
          <w:szCs w:val="22"/>
        </w:rPr>
        <w:t>‘</w:t>
      </w:r>
      <w:r w:rsidR="00AF7F3D">
        <w:rPr>
          <w:rFonts w:ascii="Times New Roman" w:hAnsi="Times New Roman" w:cs="Times New Roman"/>
          <w:sz w:val="22"/>
          <w:szCs w:val="22"/>
        </w:rPr>
        <w:t xml:space="preserve">truth </w:t>
      </w:r>
      <w:r w:rsidR="003B07DD" w:rsidRPr="00E2490D">
        <w:rPr>
          <w:rFonts w:ascii="Times New Roman" w:hAnsi="Times New Roman" w:cs="Times New Roman"/>
          <w:i/>
          <w:iCs/>
          <w:sz w:val="22"/>
          <w:szCs w:val="22"/>
        </w:rPr>
        <w:t>simpliciter</w:t>
      </w:r>
      <w:r w:rsidR="00844486" w:rsidRPr="00844486">
        <w:rPr>
          <w:rFonts w:ascii="Times New Roman" w:hAnsi="Times New Roman" w:cs="Times New Roman"/>
          <w:sz w:val="22"/>
          <w:szCs w:val="22"/>
        </w:rPr>
        <w:t>’</w:t>
      </w:r>
      <w:r w:rsidR="00AF7F3D" w:rsidRPr="00844486">
        <w:rPr>
          <w:rFonts w:ascii="Times New Roman" w:hAnsi="Times New Roman" w:cs="Times New Roman"/>
          <w:sz w:val="22"/>
          <w:szCs w:val="22"/>
        </w:rPr>
        <w:t xml:space="preserve"> </w:t>
      </w:r>
      <w:r w:rsidR="00AF7F3D">
        <w:rPr>
          <w:rFonts w:ascii="Times New Roman" w:hAnsi="Times New Roman" w:cs="Times New Roman"/>
          <w:sz w:val="22"/>
          <w:szCs w:val="22"/>
        </w:rPr>
        <w:t>in</w:t>
      </w:r>
      <w:r w:rsidR="00CC4314">
        <w:rPr>
          <w:rFonts w:ascii="Times New Roman" w:hAnsi="Times New Roman" w:cs="Times New Roman"/>
          <w:sz w:val="22"/>
          <w:szCs w:val="22"/>
        </w:rPr>
        <w:t xml:space="preserve"> </w:t>
      </w:r>
      <w:r w:rsidR="003B07DD">
        <w:rPr>
          <w:rFonts w:ascii="Times New Roman" w:hAnsi="Times New Roman" w:cs="Times New Roman"/>
          <w:sz w:val="22"/>
          <w:szCs w:val="22"/>
        </w:rPr>
        <w:t>similar</w:t>
      </w:r>
      <w:r w:rsidR="00CC4314">
        <w:rPr>
          <w:rFonts w:ascii="Times New Roman" w:hAnsi="Times New Roman" w:cs="Times New Roman"/>
          <w:sz w:val="22"/>
          <w:szCs w:val="22"/>
        </w:rPr>
        <w:t xml:space="preserve"> work elsewhere. </w:t>
      </w:r>
      <w:r w:rsidR="00E2490D">
        <w:rPr>
          <w:rFonts w:ascii="Times New Roman" w:hAnsi="Times New Roman" w:cs="Times New Roman"/>
          <w:sz w:val="22"/>
          <w:szCs w:val="22"/>
        </w:rPr>
        <w:t>Thus</w:t>
      </w:r>
      <w:r w:rsidR="00CC4314">
        <w:rPr>
          <w:rFonts w:ascii="Times New Roman" w:hAnsi="Times New Roman" w:cs="Times New Roman"/>
          <w:sz w:val="22"/>
          <w:szCs w:val="22"/>
        </w:rPr>
        <w:t>,</w:t>
      </w:r>
      <w:r w:rsidR="000C6FE0">
        <w:rPr>
          <w:rFonts w:ascii="Times New Roman" w:hAnsi="Times New Roman" w:cs="Times New Roman"/>
          <w:sz w:val="22"/>
          <w:szCs w:val="22"/>
        </w:rPr>
        <w:t xml:space="preserve"> </w:t>
      </w:r>
      <w:r w:rsidR="00E2490D">
        <w:rPr>
          <w:rFonts w:ascii="Times New Roman" w:hAnsi="Times New Roman" w:cs="Times New Roman"/>
          <w:sz w:val="22"/>
          <w:szCs w:val="22"/>
        </w:rPr>
        <w:fldChar w:fldCharType="begin"/>
      </w:r>
      <w:r w:rsidR="00E2490D">
        <w:rPr>
          <w:rFonts w:ascii="Times New Roman" w:hAnsi="Times New Roman" w:cs="Times New Roman"/>
          <w:sz w:val="22"/>
          <w:szCs w:val="22"/>
        </w:rPr>
        <w:instrText xml:space="preserve"> ADDIN EN.CITE &lt;EndNote&gt;&lt;Cite&gt;&lt;Author&gt;Correia&lt;/Author&gt;&lt;Year&gt;2020&lt;/Year&gt;&lt;RecNum&gt;1562&lt;/RecNum&gt;&lt;DisplayText&gt;(Correia &amp;amp; Rosenkranz, 2020a)&lt;/DisplayText&gt;&lt;record&gt;&lt;rec-number&gt;1562&lt;/rec-number&gt;&lt;foreign-keys&gt;&lt;key app="EN" db-id="pxrweartpdwzr6ev9enx9atnd925zs9xtpf5" timestamp="1594618599"&gt;1562&lt;/key&gt;&lt;/foreign-keys&gt;&lt;ref-type name="Journal Article"&gt;17&lt;/ref-type&gt;&lt;contributors&gt;&lt;authors&gt;&lt;author&gt;Correia, Fabrice&lt;/author&gt;&lt;author&gt;Rosenkranz, Sven&lt;/author&gt;&lt;/authors&gt;&lt;/contributors&gt;&lt;titles&gt;&lt;title&gt;The Formalities of Temporaryism without Presentness&lt;/title&gt;&lt;secondary-title&gt;Notre Dame Journal of Formal Logic&lt;/secondary-title&gt;&lt;/titles&gt;&lt;periodical&gt;&lt;full-title&gt;Notre Dame Journal of Formal Logic&lt;/full-title&gt;&lt;/periodical&gt;&lt;pages&gt;181-202&lt;/pages&gt;&lt;volume&gt;61&lt;/volume&gt;&lt;number&gt;2&lt;/number&gt;&lt;dates&gt;&lt;year&gt;2020&lt;/year&gt;&lt;/dates&gt;&lt;urls&gt;&lt;/urls&gt;&lt;/record&gt;&lt;/Cite&gt;&lt;/EndNote&gt;</w:instrText>
      </w:r>
      <w:r w:rsidR="00E2490D">
        <w:rPr>
          <w:rFonts w:ascii="Times New Roman" w:hAnsi="Times New Roman" w:cs="Times New Roman"/>
          <w:sz w:val="22"/>
          <w:szCs w:val="22"/>
        </w:rPr>
        <w:fldChar w:fldCharType="separate"/>
      </w:r>
      <w:r w:rsidR="00E2490D">
        <w:rPr>
          <w:rFonts w:ascii="Times New Roman" w:hAnsi="Times New Roman" w:cs="Times New Roman"/>
          <w:noProof/>
          <w:sz w:val="22"/>
          <w:szCs w:val="22"/>
        </w:rPr>
        <w:t>(Correia &amp; Rosenkranz, 2020a)</w:t>
      </w:r>
      <w:r w:rsidR="00E2490D">
        <w:rPr>
          <w:rFonts w:ascii="Times New Roman" w:hAnsi="Times New Roman" w:cs="Times New Roman"/>
          <w:sz w:val="22"/>
          <w:szCs w:val="22"/>
        </w:rPr>
        <w:fldChar w:fldCharType="end"/>
      </w:r>
      <w:r w:rsidR="00E2490D">
        <w:rPr>
          <w:rFonts w:ascii="Times New Roman" w:hAnsi="Times New Roman" w:cs="Times New Roman"/>
          <w:sz w:val="22"/>
          <w:szCs w:val="22"/>
        </w:rPr>
        <w:t xml:space="preserve"> </w:t>
      </w:r>
      <w:r w:rsidR="000C6FE0">
        <w:rPr>
          <w:rFonts w:ascii="Times New Roman" w:hAnsi="Times New Roman" w:cs="Times New Roman"/>
          <w:sz w:val="22"/>
          <w:szCs w:val="22"/>
        </w:rPr>
        <w:t>offers a logic for the GBT that is</w:t>
      </w:r>
      <w:r w:rsidR="00A03CB8">
        <w:rPr>
          <w:rFonts w:ascii="Times New Roman" w:hAnsi="Times New Roman" w:cs="Times New Roman"/>
          <w:sz w:val="22"/>
          <w:szCs w:val="22"/>
        </w:rPr>
        <w:t xml:space="preserve"> very similar to the one in </w:t>
      </w:r>
      <w:r w:rsidR="00A03CB8" w:rsidRPr="00D03936">
        <w:rPr>
          <w:rFonts w:ascii="Times New Roman" w:hAnsi="Times New Roman" w:cs="Times New Roman"/>
          <w:i/>
          <w:iCs/>
          <w:sz w:val="22"/>
          <w:szCs w:val="22"/>
        </w:rPr>
        <w:t>Nothing to come</w:t>
      </w:r>
      <w:r w:rsidR="00CC4314">
        <w:rPr>
          <w:rFonts w:ascii="Times New Roman" w:hAnsi="Times New Roman" w:cs="Times New Roman"/>
          <w:sz w:val="22"/>
          <w:szCs w:val="22"/>
        </w:rPr>
        <w:t xml:space="preserve"> </w:t>
      </w:r>
      <w:r w:rsidR="00AF7F3D">
        <w:rPr>
          <w:rFonts w:ascii="Times New Roman" w:hAnsi="Times New Roman" w:cs="Times New Roman"/>
          <w:sz w:val="22"/>
          <w:szCs w:val="22"/>
        </w:rPr>
        <w:t>and in fact</w:t>
      </w:r>
      <w:r w:rsidR="00E56979">
        <w:rPr>
          <w:rFonts w:ascii="Times New Roman" w:hAnsi="Times New Roman" w:cs="Times New Roman"/>
          <w:sz w:val="22"/>
          <w:szCs w:val="22"/>
        </w:rPr>
        <w:t xml:space="preserve"> </w:t>
      </w:r>
      <w:r w:rsidR="001D6C1F">
        <w:rPr>
          <w:rFonts w:ascii="Times New Roman" w:hAnsi="Times New Roman" w:cs="Times New Roman"/>
          <w:sz w:val="22"/>
          <w:szCs w:val="22"/>
        </w:rPr>
        <w:t>is</w:t>
      </w:r>
      <w:r w:rsidR="00AF7F3D">
        <w:rPr>
          <w:rFonts w:ascii="Times New Roman" w:hAnsi="Times New Roman" w:cs="Times New Roman"/>
          <w:sz w:val="22"/>
          <w:szCs w:val="22"/>
        </w:rPr>
        <w:t xml:space="preserve"> </w:t>
      </w:r>
      <w:r w:rsidR="00C77B6F">
        <w:rPr>
          <w:rFonts w:ascii="Times New Roman" w:hAnsi="Times New Roman" w:cs="Times New Roman"/>
          <w:sz w:val="22"/>
          <w:szCs w:val="22"/>
        </w:rPr>
        <w:t xml:space="preserve">there </w:t>
      </w:r>
      <w:r w:rsidR="003B07DD">
        <w:rPr>
          <w:rFonts w:ascii="Times New Roman" w:hAnsi="Times New Roman" w:cs="Times New Roman"/>
          <w:sz w:val="22"/>
          <w:szCs w:val="22"/>
        </w:rPr>
        <w:t>described</w:t>
      </w:r>
      <w:r w:rsidR="00AF7F3D">
        <w:rPr>
          <w:rFonts w:ascii="Times New Roman" w:hAnsi="Times New Roman" w:cs="Times New Roman"/>
          <w:sz w:val="22"/>
          <w:szCs w:val="22"/>
        </w:rPr>
        <w:t xml:space="preserve"> as</w:t>
      </w:r>
      <w:r w:rsidR="001D6C1F">
        <w:rPr>
          <w:rFonts w:ascii="Times New Roman" w:hAnsi="Times New Roman" w:cs="Times New Roman"/>
          <w:sz w:val="22"/>
          <w:szCs w:val="22"/>
        </w:rPr>
        <w:t xml:space="preserve"> </w:t>
      </w:r>
      <w:r w:rsidR="000C6FE0">
        <w:rPr>
          <w:rFonts w:ascii="Times New Roman" w:hAnsi="Times New Roman" w:cs="Times New Roman"/>
          <w:sz w:val="22"/>
          <w:szCs w:val="22"/>
        </w:rPr>
        <w:t>more philosophically satisfactory</w:t>
      </w:r>
      <w:r w:rsidR="001D6C1F">
        <w:rPr>
          <w:rFonts w:ascii="Times New Roman" w:hAnsi="Times New Roman" w:cs="Times New Roman"/>
          <w:sz w:val="22"/>
          <w:szCs w:val="22"/>
        </w:rPr>
        <w:t xml:space="preserve">. </w:t>
      </w:r>
      <w:r w:rsidR="005B3AFD">
        <w:rPr>
          <w:rFonts w:ascii="Times New Roman" w:hAnsi="Times New Roman" w:cs="Times New Roman"/>
          <w:sz w:val="22"/>
          <w:szCs w:val="22"/>
        </w:rPr>
        <w:t xml:space="preserve">C&amp;R describe their task as </w:t>
      </w:r>
      <w:r w:rsidR="008D099D">
        <w:rPr>
          <w:rFonts w:ascii="Times New Roman" w:hAnsi="Times New Roman" w:cs="Times New Roman"/>
          <w:sz w:val="22"/>
          <w:szCs w:val="22"/>
        </w:rPr>
        <w:t>one</w:t>
      </w:r>
      <w:r w:rsidR="005B3AFD">
        <w:rPr>
          <w:rFonts w:ascii="Times New Roman" w:hAnsi="Times New Roman" w:cs="Times New Roman"/>
          <w:sz w:val="22"/>
          <w:szCs w:val="22"/>
        </w:rPr>
        <w:t xml:space="preserve"> of providing </w:t>
      </w:r>
      <w:r w:rsidR="00E95DE3">
        <w:rPr>
          <w:rFonts w:ascii="Times New Roman" w:hAnsi="Times New Roman" w:cs="Times New Roman"/>
          <w:sz w:val="22"/>
          <w:szCs w:val="22"/>
        </w:rPr>
        <w:t xml:space="preserve">(a) </w:t>
      </w:r>
      <w:r w:rsidR="005B3AFD">
        <w:rPr>
          <w:rFonts w:ascii="Times New Roman" w:hAnsi="Times New Roman" w:cs="Times New Roman"/>
          <w:sz w:val="22"/>
          <w:szCs w:val="22"/>
        </w:rPr>
        <w:t>a temporal langua</w:t>
      </w:r>
      <w:r w:rsidR="00086AE4">
        <w:rPr>
          <w:rFonts w:ascii="Times New Roman" w:hAnsi="Times New Roman" w:cs="Times New Roman"/>
          <w:sz w:val="22"/>
          <w:szCs w:val="22"/>
        </w:rPr>
        <w:t>g</w:t>
      </w:r>
      <w:r w:rsidR="005B3AFD">
        <w:rPr>
          <w:rFonts w:ascii="Times New Roman" w:hAnsi="Times New Roman" w:cs="Times New Roman"/>
          <w:sz w:val="22"/>
          <w:szCs w:val="22"/>
        </w:rPr>
        <w:t>e</w:t>
      </w:r>
      <w:r w:rsidR="00086AE4">
        <w:rPr>
          <w:rFonts w:ascii="Times New Roman" w:hAnsi="Times New Roman" w:cs="Times New Roman"/>
          <w:sz w:val="22"/>
          <w:szCs w:val="22"/>
        </w:rPr>
        <w:t>,</w:t>
      </w:r>
      <w:r w:rsidR="00E95DE3">
        <w:rPr>
          <w:rFonts w:ascii="Times New Roman" w:hAnsi="Times New Roman" w:cs="Times New Roman"/>
          <w:sz w:val="22"/>
          <w:szCs w:val="22"/>
        </w:rPr>
        <w:t xml:space="preserve"> (b)</w:t>
      </w:r>
      <w:r w:rsidR="005B3AFD">
        <w:rPr>
          <w:rFonts w:ascii="Times New Roman" w:hAnsi="Times New Roman" w:cs="Times New Roman"/>
          <w:sz w:val="22"/>
          <w:szCs w:val="22"/>
        </w:rPr>
        <w:t xml:space="preserve"> a semantics that allows one to specify expansionist (GBT) models </w:t>
      </w:r>
      <w:r w:rsidR="00086AE4">
        <w:rPr>
          <w:rFonts w:ascii="Times New Roman" w:hAnsi="Times New Roman" w:cs="Times New Roman"/>
          <w:sz w:val="22"/>
          <w:szCs w:val="22"/>
        </w:rPr>
        <w:t>for such a language, and</w:t>
      </w:r>
      <w:r w:rsidR="009C736B">
        <w:rPr>
          <w:rFonts w:ascii="Times New Roman" w:hAnsi="Times New Roman" w:cs="Times New Roman"/>
          <w:sz w:val="22"/>
          <w:szCs w:val="22"/>
        </w:rPr>
        <w:t xml:space="preserve"> </w:t>
      </w:r>
      <w:r w:rsidR="00E95DE3">
        <w:rPr>
          <w:rFonts w:ascii="Times New Roman" w:hAnsi="Times New Roman" w:cs="Times New Roman"/>
          <w:sz w:val="22"/>
          <w:szCs w:val="22"/>
        </w:rPr>
        <w:t xml:space="preserve">(c) </w:t>
      </w:r>
      <w:r w:rsidR="00086AE4">
        <w:rPr>
          <w:rFonts w:ascii="Times New Roman" w:hAnsi="Times New Roman" w:cs="Times New Roman"/>
          <w:sz w:val="22"/>
          <w:szCs w:val="22"/>
        </w:rPr>
        <w:t>a</w:t>
      </w:r>
      <w:r w:rsidR="007F150C">
        <w:rPr>
          <w:rFonts w:ascii="Times New Roman" w:hAnsi="Times New Roman" w:cs="Times New Roman"/>
          <w:sz w:val="22"/>
          <w:szCs w:val="22"/>
        </w:rPr>
        <w:t>n axiomatic</w:t>
      </w:r>
      <w:r w:rsidR="00086AE4">
        <w:rPr>
          <w:rFonts w:ascii="Times New Roman" w:hAnsi="Times New Roman" w:cs="Times New Roman"/>
          <w:sz w:val="22"/>
          <w:szCs w:val="22"/>
        </w:rPr>
        <w:t xml:space="preserve"> </w:t>
      </w:r>
      <w:r w:rsidR="0013303E">
        <w:rPr>
          <w:rFonts w:ascii="Times New Roman" w:hAnsi="Times New Roman" w:cs="Times New Roman"/>
          <w:sz w:val="22"/>
          <w:szCs w:val="22"/>
        </w:rPr>
        <w:t xml:space="preserve">proof-theoretic </w:t>
      </w:r>
      <w:r w:rsidR="00086AE4">
        <w:rPr>
          <w:rFonts w:ascii="Times New Roman" w:hAnsi="Times New Roman" w:cs="Times New Roman"/>
          <w:sz w:val="22"/>
          <w:szCs w:val="22"/>
        </w:rPr>
        <w:t xml:space="preserve">system that is adequate with respect to these models. </w:t>
      </w:r>
      <w:r w:rsidR="00CC4314">
        <w:rPr>
          <w:rFonts w:ascii="Times New Roman" w:hAnsi="Times New Roman" w:cs="Times New Roman"/>
          <w:sz w:val="22"/>
          <w:szCs w:val="22"/>
        </w:rPr>
        <w:t xml:space="preserve">The models are based on </w:t>
      </w:r>
      <w:r w:rsidR="003B07DD">
        <w:rPr>
          <w:rFonts w:ascii="Times New Roman" w:hAnsi="Times New Roman" w:cs="Times New Roman"/>
          <w:sz w:val="22"/>
          <w:szCs w:val="22"/>
        </w:rPr>
        <w:t>structures</w:t>
      </w:r>
      <w:r w:rsidR="00CC2B5A">
        <w:rPr>
          <w:rFonts w:ascii="Times New Roman" w:hAnsi="Times New Roman" w:cs="Times New Roman"/>
          <w:sz w:val="22"/>
          <w:szCs w:val="22"/>
        </w:rPr>
        <w:t xml:space="preserve"> containing a non-</w:t>
      </w:r>
      <w:r w:rsidR="003B07DD">
        <w:rPr>
          <w:rFonts w:ascii="Times New Roman" w:hAnsi="Times New Roman" w:cs="Times New Roman"/>
          <w:sz w:val="22"/>
          <w:szCs w:val="22"/>
        </w:rPr>
        <w:t>empty</w:t>
      </w:r>
      <w:r w:rsidR="00CC2B5A">
        <w:rPr>
          <w:rFonts w:ascii="Times New Roman" w:hAnsi="Times New Roman" w:cs="Times New Roman"/>
          <w:sz w:val="22"/>
          <w:szCs w:val="22"/>
        </w:rPr>
        <w:t xml:space="preserve"> set of </w:t>
      </w:r>
      <w:r w:rsidR="003B07DD">
        <w:rPr>
          <w:rFonts w:ascii="Times New Roman" w:hAnsi="Times New Roman" w:cs="Times New Roman"/>
          <w:sz w:val="22"/>
          <w:szCs w:val="22"/>
        </w:rPr>
        <w:t>entities</w:t>
      </w:r>
      <w:r w:rsidR="00CC2B5A">
        <w:rPr>
          <w:rFonts w:ascii="Times New Roman" w:hAnsi="Times New Roman" w:cs="Times New Roman"/>
          <w:sz w:val="22"/>
          <w:szCs w:val="22"/>
        </w:rPr>
        <w:t xml:space="preserve"> in the extension of a predicate </w:t>
      </w:r>
      <w:r w:rsidR="00010CEA">
        <w:rPr>
          <w:rFonts w:ascii="Times New Roman" w:hAnsi="Times New Roman" w:cs="Times New Roman"/>
          <w:sz w:val="22"/>
          <w:szCs w:val="22"/>
        </w:rPr>
        <w:t>T</w:t>
      </w:r>
      <w:r w:rsidR="008A6CE5">
        <w:rPr>
          <w:rFonts w:ascii="Times New Roman" w:hAnsi="Times New Roman" w:cs="Times New Roman"/>
          <w:sz w:val="22"/>
          <w:szCs w:val="22"/>
        </w:rPr>
        <w:t xml:space="preserve"> for</w:t>
      </w:r>
      <w:r w:rsidR="00CC2B5A">
        <w:rPr>
          <w:rFonts w:ascii="Times New Roman" w:hAnsi="Times New Roman" w:cs="Times New Roman"/>
          <w:sz w:val="22"/>
          <w:szCs w:val="22"/>
        </w:rPr>
        <w:t xml:space="preserve"> </w:t>
      </w:r>
      <w:r w:rsidR="008A6CE5">
        <w:rPr>
          <w:rFonts w:ascii="Times New Roman" w:hAnsi="Times New Roman" w:cs="Times New Roman"/>
          <w:sz w:val="22"/>
          <w:szCs w:val="22"/>
        </w:rPr>
        <w:t>‘</w:t>
      </w:r>
      <w:r w:rsidR="00CC2B5A">
        <w:rPr>
          <w:rFonts w:ascii="Times New Roman" w:hAnsi="Times New Roman" w:cs="Times New Roman"/>
          <w:sz w:val="22"/>
          <w:szCs w:val="22"/>
        </w:rPr>
        <w:t>times</w:t>
      </w:r>
      <w:r w:rsidR="008A6CE5">
        <w:rPr>
          <w:rFonts w:ascii="Times New Roman" w:hAnsi="Times New Roman" w:cs="Times New Roman"/>
          <w:sz w:val="22"/>
          <w:szCs w:val="22"/>
        </w:rPr>
        <w:t>’</w:t>
      </w:r>
      <w:r w:rsidR="00CC2B5A">
        <w:rPr>
          <w:rFonts w:ascii="Times New Roman" w:hAnsi="Times New Roman" w:cs="Times New Roman"/>
          <w:sz w:val="22"/>
          <w:szCs w:val="22"/>
        </w:rPr>
        <w:t xml:space="preserve">, as well as a domain function D which assigns to each </w:t>
      </w:r>
      <w:r w:rsidR="0098102E">
        <w:rPr>
          <w:rFonts w:ascii="Times New Roman" w:hAnsi="Times New Roman" w:cs="Times New Roman"/>
          <w:sz w:val="22"/>
          <w:szCs w:val="22"/>
        </w:rPr>
        <w:t>time th</w:t>
      </w:r>
      <w:r w:rsidR="00BF64EF">
        <w:rPr>
          <w:rFonts w:ascii="Times New Roman" w:hAnsi="Times New Roman" w:cs="Times New Roman"/>
          <w:sz w:val="22"/>
          <w:szCs w:val="22"/>
        </w:rPr>
        <w:t xml:space="preserve">at </w:t>
      </w:r>
      <w:r w:rsidR="0098102E">
        <w:rPr>
          <w:rFonts w:ascii="Times New Roman" w:hAnsi="Times New Roman" w:cs="Times New Roman"/>
          <w:sz w:val="22"/>
          <w:szCs w:val="22"/>
        </w:rPr>
        <w:t>time</w:t>
      </w:r>
      <w:r w:rsidR="00CC2B5A">
        <w:rPr>
          <w:rFonts w:ascii="Times New Roman" w:hAnsi="Times New Roman" w:cs="Times New Roman"/>
          <w:sz w:val="22"/>
          <w:szCs w:val="22"/>
        </w:rPr>
        <w:t xml:space="preserve"> itself and all </w:t>
      </w:r>
      <w:r w:rsidR="0098102E">
        <w:rPr>
          <w:rFonts w:ascii="Times New Roman" w:hAnsi="Times New Roman" w:cs="Times New Roman"/>
          <w:sz w:val="22"/>
          <w:szCs w:val="22"/>
        </w:rPr>
        <w:t>times</w:t>
      </w:r>
      <w:r w:rsidR="00207DA9">
        <w:rPr>
          <w:rFonts w:ascii="Times New Roman" w:hAnsi="Times New Roman" w:cs="Times New Roman"/>
          <w:sz w:val="22"/>
          <w:szCs w:val="22"/>
        </w:rPr>
        <w:t xml:space="preserve"> related </w:t>
      </w:r>
      <w:r w:rsidR="00BF64EF">
        <w:rPr>
          <w:rFonts w:ascii="Times New Roman" w:hAnsi="Times New Roman" w:cs="Times New Roman"/>
          <w:sz w:val="22"/>
          <w:szCs w:val="22"/>
        </w:rPr>
        <w:t>to it</w:t>
      </w:r>
      <w:r w:rsidR="00207DA9">
        <w:rPr>
          <w:rFonts w:ascii="Times New Roman" w:hAnsi="Times New Roman" w:cs="Times New Roman"/>
          <w:sz w:val="22"/>
          <w:szCs w:val="22"/>
        </w:rPr>
        <w:t xml:space="preserve"> by a relation </w:t>
      </w:r>
      <w:r w:rsidR="006B4C63">
        <w:rPr>
          <w:rFonts w:ascii="Times New Roman" w:hAnsi="Times New Roman" w:cs="Times New Roman"/>
          <w:sz w:val="22"/>
          <w:szCs w:val="22"/>
        </w:rPr>
        <w:t xml:space="preserve">called </w:t>
      </w:r>
      <w:r w:rsidR="00207DA9">
        <w:rPr>
          <w:rFonts w:ascii="Times New Roman" w:hAnsi="Times New Roman" w:cs="Times New Roman"/>
          <w:sz w:val="22"/>
          <w:szCs w:val="22"/>
        </w:rPr>
        <w:t xml:space="preserve">‘earlier’. </w:t>
      </w:r>
      <w:r w:rsidR="00286639">
        <w:rPr>
          <w:rFonts w:ascii="Times New Roman" w:hAnsi="Times New Roman" w:cs="Times New Roman"/>
          <w:sz w:val="22"/>
          <w:szCs w:val="22"/>
        </w:rPr>
        <w:t>But what</w:t>
      </w:r>
      <w:r w:rsidR="00207DA9">
        <w:rPr>
          <w:rFonts w:ascii="Times New Roman" w:hAnsi="Times New Roman" w:cs="Times New Roman"/>
          <w:sz w:val="22"/>
          <w:szCs w:val="22"/>
        </w:rPr>
        <w:t xml:space="preserve"> makes these entities times, and what makes the relation the earlier relation? The GBT is </w:t>
      </w:r>
      <w:r w:rsidR="00010CEA">
        <w:rPr>
          <w:rFonts w:ascii="Times New Roman" w:hAnsi="Times New Roman" w:cs="Times New Roman"/>
          <w:sz w:val="22"/>
          <w:szCs w:val="22"/>
        </w:rPr>
        <w:t>about the nature of time.</w:t>
      </w:r>
      <w:r w:rsidR="008A6CE5">
        <w:rPr>
          <w:rFonts w:ascii="Times New Roman" w:hAnsi="Times New Roman" w:cs="Times New Roman"/>
          <w:sz w:val="22"/>
          <w:szCs w:val="22"/>
        </w:rPr>
        <w:t xml:space="preserve"> A</w:t>
      </w:r>
      <w:r w:rsidR="00207DA9">
        <w:rPr>
          <w:rFonts w:ascii="Times New Roman" w:hAnsi="Times New Roman" w:cs="Times New Roman"/>
          <w:sz w:val="22"/>
          <w:szCs w:val="22"/>
        </w:rPr>
        <w:t xml:space="preserve">s a metaphysical theory, its talk of becoming or temporal passage is supposed to </w:t>
      </w:r>
      <w:r w:rsidR="0036222D">
        <w:rPr>
          <w:rFonts w:ascii="Times New Roman" w:hAnsi="Times New Roman" w:cs="Times New Roman"/>
          <w:sz w:val="22"/>
          <w:szCs w:val="22"/>
        </w:rPr>
        <w:t xml:space="preserve">concern issues </w:t>
      </w:r>
      <w:r w:rsidR="00207DA9">
        <w:rPr>
          <w:rFonts w:ascii="Times New Roman" w:hAnsi="Times New Roman" w:cs="Times New Roman"/>
          <w:sz w:val="22"/>
          <w:szCs w:val="22"/>
        </w:rPr>
        <w:t xml:space="preserve">integral to what makes time(s) time(s). </w:t>
      </w:r>
      <w:r w:rsidR="005B3613">
        <w:rPr>
          <w:rFonts w:ascii="Times New Roman" w:hAnsi="Times New Roman" w:cs="Times New Roman"/>
          <w:sz w:val="22"/>
          <w:szCs w:val="22"/>
        </w:rPr>
        <w:t xml:space="preserve">By contrast, </w:t>
      </w:r>
      <w:r w:rsidR="00BF64EF">
        <w:rPr>
          <w:rFonts w:ascii="Times New Roman" w:hAnsi="Times New Roman" w:cs="Times New Roman"/>
          <w:sz w:val="22"/>
          <w:szCs w:val="22"/>
        </w:rPr>
        <w:t xml:space="preserve">C&amp;R’s </w:t>
      </w:r>
      <w:r w:rsidR="005D4320">
        <w:rPr>
          <w:rFonts w:ascii="Times New Roman" w:hAnsi="Times New Roman" w:cs="Times New Roman"/>
          <w:sz w:val="22"/>
          <w:szCs w:val="22"/>
        </w:rPr>
        <w:t>system</w:t>
      </w:r>
      <w:r w:rsidR="00BF64EF">
        <w:rPr>
          <w:rFonts w:ascii="Times New Roman" w:hAnsi="Times New Roman" w:cs="Times New Roman"/>
          <w:sz w:val="22"/>
          <w:szCs w:val="22"/>
        </w:rPr>
        <w:t xml:space="preserve"> </w:t>
      </w:r>
      <w:r w:rsidR="00207DA9">
        <w:rPr>
          <w:rFonts w:ascii="Times New Roman" w:hAnsi="Times New Roman" w:cs="Times New Roman"/>
          <w:sz w:val="22"/>
          <w:szCs w:val="22"/>
        </w:rPr>
        <w:t xml:space="preserve">seems to </w:t>
      </w:r>
      <w:r w:rsidR="003B07DD">
        <w:rPr>
          <w:rFonts w:ascii="Times New Roman" w:hAnsi="Times New Roman" w:cs="Times New Roman"/>
          <w:sz w:val="22"/>
          <w:szCs w:val="22"/>
        </w:rPr>
        <w:t>put</w:t>
      </w:r>
      <w:r w:rsidR="00207DA9">
        <w:rPr>
          <w:rFonts w:ascii="Times New Roman" w:hAnsi="Times New Roman" w:cs="Times New Roman"/>
          <w:sz w:val="22"/>
          <w:szCs w:val="22"/>
        </w:rPr>
        <w:t xml:space="preserve"> </w:t>
      </w:r>
      <w:r w:rsidR="003B07DD">
        <w:rPr>
          <w:rFonts w:ascii="Times New Roman" w:hAnsi="Times New Roman" w:cs="Times New Roman"/>
          <w:sz w:val="22"/>
          <w:szCs w:val="22"/>
        </w:rPr>
        <w:t>the</w:t>
      </w:r>
      <w:r w:rsidR="00207DA9">
        <w:rPr>
          <w:rFonts w:ascii="Times New Roman" w:hAnsi="Times New Roman" w:cs="Times New Roman"/>
          <w:sz w:val="22"/>
          <w:szCs w:val="22"/>
        </w:rPr>
        <w:t xml:space="preserve"> cart before the horse and mak</w:t>
      </w:r>
      <w:r w:rsidR="00BA526E">
        <w:rPr>
          <w:rFonts w:ascii="Times New Roman" w:hAnsi="Times New Roman" w:cs="Times New Roman"/>
          <w:sz w:val="22"/>
          <w:szCs w:val="22"/>
        </w:rPr>
        <w:t>e</w:t>
      </w:r>
      <w:r w:rsidR="00207DA9">
        <w:rPr>
          <w:rFonts w:ascii="Times New Roman" w:hAnsi="Times New Roman" w:cs="Times New Roman"/>
          <w:sz w:val="22"/>
          <w:szCs w:val="22"/>
        </w:rPr>
        <w:t xml:space="preserve"> the horse redundant</w:t>
      </w:r>
      <w:r w:rsidR="00F7672D">
        <w:rPr>
          <w:rFonts w:ascii="Times New Roman" w:hAnsi="Times New Roman" w:cs="Times New Roman"/>
          <w:sz w:val="22"/>
          <w:szCs w:val="22"/>
        </w:rPr>
        <w:t xml:space="preserve"> (worry (2) above)</w:t>
      </w:r>
      <w:r w:rsidR="00207DA9">
        <w:rPr>
          <w:rFonts w:ascii="Times New Roman" w:hAnsi="Times New Roman" w:cs="Times New Roman"/>
          <w:sz w:val="22"/>
          <w:szCs w:val="22"/>
        </w:rPr>
        <w:t xml:space="preserve">. </w:t>
      </w:r>
      <w:r w:rsidR="005B3613">
        <w:rPr>
          <w:rFonts w:ascii="Times New Roman" w:hAnsi="Times New Roman" w:cs="Times New Roman"/>
          <w:sz w:val="22"/>
          <w:szCs w:val="22"/>
        </w:rPr>
        <w:t xml:space="preserve">Similarly, </w:t>
      </w:r>
      <w:r w:rsidR="00207DA9">
        <w:rPr>
          <w:rFonts w:ascii="Times New Roman" w:hAnsi="Times New Roman" w:cs="Times New Roman"/>
          <w:sz w:val="22"/>
          <w:szCs w:val="22"/>
        </w:rPr>
        <w:t>C&amp;R demand that the models be proper, in that the set</w:t>
      </w:r>
      <w:r w:rsidR="0080605F">
        <w:rPr>
          <w:rFonts w:ascii="Times New Roman" w:hAnsi="Times New Roman" w:cs="Times New Roman"/>
          <w:sz w:val="22"/>
          <w:szCs w:val="22"/>
        </w:rPr>
        <w:t xml:space="preserve"> must have at least two members, and they </w:t>
      </w:r>
      <w:r w:rsidR="003B07DD">
        <w:rPr>
          <w:rFonts w:ascii="Times New Roman" w:hAnsi="Times New Roman" w:cs="Times New Roman"/>
          <w:sz w:val="22"/>
          <w:szCs w:val="22"/>
        </w:rPr>
        <w:t>justify</w:t>
      </w:r>
      <w:r w:rsidR="0080605F">
        <w:rPr>
          <w:rFonts w:ascii="Times New Roman" w:hAnsi="Times New Roman" w:cs="Times New Roman"/>
          <w:sz w:val="22"/>
          <w:szCs w:val="22"/>
        </w:rPr>
        <w:t xml:space="preserve"> </w:t>
      </w:r>
      <w:r w:rsidR="00F83FE2">
        <w:rPr>
          <w:rFonts w:ascii="Times New Roman" w:hAnsi="Times New Roman" w:cs="Times New Roman"/>
          <w:sz w:val="22"/>
          <w:szCs w:val="22"/>
        </w:rPr>
        <w:t>t</w:t>
      </w:r>
      <w:r w:rsidR="0080605F">
        <w:rPr>
          <w:rFonts w:ascii="Times New Roman" w:hAnsi="Times New Roman" w:cs="Times New Roman"/>
          <w:sz w:val="22"/>
          <w:szCs w:val="22"/>
        </w:rPr>
        <w:t xml:space="preserve">his by saying the condition is there </w:t>
      </w:r>
      <w:r w:rsidR="00BA526E">
        <w:rPr>
          <w:rFonts w:ascii="Times New Roman" w:hAnsi="Times New Roman" w:cs="Times New Roman"/>
          <w:sz w:val="22"/>
          <w:szCs w:val="22"/>
        </w:rPr>
        <w:t>“</w:t>
      </w:r>
      <w:r w:rsidR="0080605F">
        <w:rPr>
          <w:rFonts w:ascii="Times New Roman" w:hAnsi="Times New Roman" w:cs="Times New Roman"/>
          <w:sz w:val="22"/>
          <w:szCs w:val="22"/>
        </w:rPr>
        <w:t>to capture the view that there is (a minimal amount of) temporal passage</w:t>
      </w:r>
      <w:r w:rsidR="00BA526E">
        <w:rPr>
          <w:rFonts w:ascii="Times New Roman" w:hAnsi="Times New Roman" w:cs="Times New Roman"/>
          <w:sz w:val="22"/>
          <w:szCs w:val="22"/>
        </w:rPr>
        <w:t>”</w:t>
      </w:r>
      <w:r w:rsidR="0080605F">
        <w:rPr>
          <w:rFonts w:ascii="Times New Roman" w:hAnsi="Times New Roman" w:cs="Times New Roman"/>
          <w:sz w:val="22"/>
          <w:szCs w:val="22"/>
        </w:rPr>
        <w:t xml:space="preserve"> </w:t>
      </w:r>
      <w:r w:rsidR="00BA526E">
        <w:rPr>
          <w:rFonts w:ascii="Times New Roman" w:hAnsi="Times New Roman" w:cs="Times New Roman"/>
          <w:sz w:val="22"/>
          <w:szCs w:val="22"/>
        </w:rPr>
        <w:fldChar w:fldCharType="begin"/>
      </w:r>
      <w:r w:rsidR="00BA526E">
        <w:rPr>
          <w:rFonts w:ascii="Times New Roman" w:hAnsi="Times New Roman" w:cs="Times New Roman"/>
          <w:sz w:val="22"/>
          <w:szCs w:val="22"/>
        </w:rPr>
        <w:instrText xml:space="preserve"> ADDIN EN.CITE &lt;EndNote&gt;&lt;Cite&gt;&lt;Author&gt;Correia&lt;/Author&gt;&lt;Year&gt;2020&lt;/Year&gt;&lt;RecNum&gt;1562&lt;/RecNum&gt;&lt;Pages&gt;4&lt;/Pages&gt;&lt;DisplayText&gt;(Correia &amp;amp; Rosenkranz, 2020a, p. 4)&lt;/DisplayText&gt;&lt;record&gt;&lt;rec-number&gt;1562&lt;/rec-number&gt;&lt;foreign-keys&gt;&lt;key app="EN" db-id="pxrweartpdwzr6ev9enx9atnd925zs9xtpf5" timestamp="1594618599"&gt;1562&lt;/key&gt;&lt;/foreign-keys&gt;&lt;ref-type name="Journal Article"&gt;17&lt;/ref-type&gt;&lt;contributors&gt;&lt;authors&gt;&lt;author&gt;Correia, Fabrice&lt;/author&gt;&lt;author&gt;Rosenkranz, Sven&lt;/author&gt;&lt;/authors&gt;&lt;/contributors&gt;&lt;titles&gt;&lt;title&gt;The Formalities of Temporaryism without Presentness&lt;/title&gt;&lt;secondary-title&gt;Notre Dame Journal of Formal Logic&lt;/secondary-title&gt;&lt;/titles&gt;&lt;periodical&gt;&lt;full-title&gt;Notre Dame Journal of Formal Logic&lt;/full-title&gt;&lt;/periodical&gt;&lt;pages&gt;181-202&lt;/pages&gt;&lt;volume&gt;61&lt;/volume&gt;&lt;number&gt;2&lt;/number&gt;&lt;dates&gt;&lt;year&gt;2020&lt;/year&gt;&lt;/dates&gt;&lt;urls&gt;&lt;/urls&gt;&lt;/record&gt;&lt;/Cite&gt;&lt;/EndNote&gt;</w:instrText>
      </w:r>
      <w:r w:rsidR="00BA526E">
        <w:rPr>
          <w:rFonts w:ascii="Times New Roman" w:hAnsi="Times New Roman" w:cs="Times New Roman"/>
          <w:sz w:val="22"/>
          <w:szCs w:val="22"/>
        </w:rPr>
        <w:fldChar w:fldCharType="separate"/>
      </w:r>
      <w:r w:rsidR="00BA526E">
        <w:rPr>
          <w:rFonts w:ascii="Times New Roman" w:hAnsi="Times New Roman" w:cs="Times New Roman"/>
          <w:noProof/>
          <w:sz w:val="22"/>
          <w:szCs w:val="22"/>
        </w:rPr>
        <w:t>(Correia &amp; Rosenkranz, 2020a, p. 4)</w:t>
      </w:r>
      <w:r w:rsidR="00BA526E">
        <w:rPr>
          <w:rFonts w:ascii="Times New Roman" w:hAnsi="Times New Roman" w:cs="Times New Roman"/>
          <w:sz w:val="22"/>
          <w:szCs w:val="22"/>
        </w:rPr>
        <w:fldChar w:fldCharType="end"/>
      </w:r>
      <w:r w:rsidR="0080605F">
        <w:rPr>
          <w:rFonts w:ascii="Times New Roman" w:hAnsi="Times New Roman" w:cs="Times New Roman"/>
          <w:sz w:val="22"/>
          <w:szCs w:val="22"/>
        </w:rPr>
        <w:t xml:space="preserve">. But if the set’s having two </w:t>
      </w:r>
      <w:r w:rsidR="003B07DD">
        <w:rPr>
          <w:rFonts w:ascii="Times New Roman" w:hAnsi="Times New Roman" w:cs="Times New Roman"/>
          <w:sz w:val="22"/>
          <w:szCs w:val="22"/>
        </w:rPr>
        <w:lastRenderedPageBreak/>
        <w:t>members</w:t>
      </w:r>
      <w:r w:rsidR="0080605F">
        <w:rPr>
          <w:rFonts w:ascii="Times New Roman" w:hAnsi="Times New Roman" w:cs="Times New Roman"/>
          <w:sz w:val="22"/>
          <w:szCs w:val="22"/>
        </w:rPr>
        <w:t xml:space="preserve"> already captures </w:t>
      </w:r>
      <w:r w:rsidR="00E548FE">
        <w:rPr>
          <w:rFonts w:ascii="Times New Roman" w:hAnsi="Times New Roman" w:cs="Times New Roman"/>
          <w:sz w:val="22"/>
          <w:szCs w:val="22"/>
        </w:rPr>
        <w:t xml:space="preserve">a minimal amount of  </w:t>
      </w:r>
      <w:r w:rsidR="0080605F">
        <w:rPr>
          <w:rFonts w:ascii="Times New Roman" w:hAnsi="Times New Roman" w:cs="Times New Roman"/>
          <w:sz w:val="22"/>
          <w:szCs w:val="22"/>
        </w:rPr>
        <w:t xml:space="preserve">temporal passage, </w:t>
      </w:r>
      <w:r w:rsidR="006A3D31">
        <w:rPr>
          <w:rFonts w:ascii="Times New Roman" w:hAnsi="Times New Roman" w:cs="Times New Roman"/>
          <w:sz w:val="22"/>
          <w:szCs w:val="22"/>
        </w:rPr>
        <w:t xml:space="preserve">so that the set’s having more </w:t>
      </w:r>
      <w:r w:rsidR="003B07DD">
        <w:rPr>
          <w:rFonts w:ascii="Times New Roman" w:hAnsi="Times New Roman" w:cs="Times New Roman"/>
          <w:sz w:val="22"/>
          <w:szCs w:val="22"/>
        </w:rPr>
        <w:t>members</w:t>
      </w:r>
      <w:r w:rsidR="006A3D31">
        <w:rPr>
          <w:rFonts w:ascii="Times New Roman" w:hAnsi="Times New Roman" w:cs="Times New Roman"/>
          <w:sz w:val="22"/>
          <w:szCs w:val="22"/>
        </w:rPr>
        <w:t xml:space="preserve"> </w:t>
      </w:r>
      <w:r w:rsidR="003B07DD">
        <w:rPr>
          <w:rFonts w:ascii="Times New Roman" w:hAnsi="Times New Roman" w:cs="Times New Roman"/>
          <w:sz w:val="22"/>
          <w:szCs w:val="22"/>
        </w:rPr>
        <w:t>captures</w:t>
      </w:r>
      <w:r w:rsidR="006A3D31">
        <w:rPr>
          <w:rFonts w:ascii="Times New Roman" w:hAnsi="Times New Roman" w:cs="Times New Roman"/>
          <w:sz w:val="22"/>
          <w:szCs w:val="22"/>
        </w:rPr>
        <w:t xml:space="preserve"> temporal passage, then </w:t>
      </w:r>
      <w:r w:rsidR="0080605F">
        <w:rPr>
          <w:rFonts w:ascii="Times New Roman" w:hAnsi="Times New Roman" w:cs="Times New Roman"/>
          <w:sz w:val="22"/>
          <w:szCs w:val="22"/>
        </w:rPr>
        <w:t xml:space="preserve">why is anything else needed? </w:t>
      </w:r>
      <w:r w:rsidR="00E56979">
        <w:rPr>
          <w:rFonts w:ascii="Times New Roman" w:hAnsi="Times New Roman" w:cs="Times New Roman"/>
          <w:sz w:val="22"/>
          <w:szCs w:val="22"/>
        </w:rPr>
        <w:t xml:space="preserve">Why </w:t>
      </w:r>
      <w:r w:rsidR="003B07DD">
        <w:rPr>
          <w:rFonts w:ascii="Times New Roman" w:hAnsi="Times New Roman" w:cs="Times New Roman"/>
          <w:sz w:val="22"/>
          <w:szCs w:val="22"/>
        </w:rPr>
        <w:t>stipulate</w:t>
      </w:r>
      <w:r w:rsidR="00AC4E7D">
        <w:rPr>
          <w:rFonts w:ascii="Times New Roman" w:hAnsi="Times New Roman" w:cs="Times New Roman"/>
          <w:sz w:val="22"/>
          <w:szCs w:val="22"/>
        </w:rPr>
        <w:t xml:space="preserve"> that</w:t>
      </w:r>
      <w:r w:rsidR="00E56979">
        <w:rPr>
          <w:rFonts w:ascii="Times New Roman" w:hAnsi="Times New Roman" w:cs="Times New Roman"/>
          <w:sz w:val="22"/>
          <w:szCs w:val="22"/>
        </w:rPr>
        <w:t xml:space="preserve"> the different domains associated with the different ‘times’ include all ‘earlier’ ‘times’</w:t>
      </w:r>
      <w:r w:rsidR="005D4320">
        <w:rPr>
          <w:rFonts w:ascii="Times New Roman" w:hAnsi="Times New Roman" w:cs="Times New Roman"/>
          <w:sz w:val="22"/>
          <w:szCs w:val="22"/>
        </w:rPr>
        <w:t xml:space="preserve"> and </w:t>
      </w:r>
      <w:r w:rsidR="000E6323">
        <w:rPr>
          <w:rFonts w:ascii="Times New Roman" w:hAnsi="Times New Roman" w:cs="Times New Roman"/>
          <w:sz w:val="22"/>
          <w:szCs w:val="22"/>
        </w:rPr>
        <w:t xml:space="preserve">why </w:t>
      </w:r>
      <w:r w:rsidR="0068562E">
        <w:rPr>
          <w:rFonts w:ascii="Times New Roman" w:hAnsi="Times New Roman" w:cs="Times New Roman"/>
          <w:sz w:val="22"/>
          <w:szCs w:val="22"/>
        </w:rPr>
        <w:t xml:space="preserve">ensure that </w:t>
      </w:r>
      <w:r w:rsidR="005D4320">
        <w:rPr>
          <w:rFonts w:ascii="Times New Roman" w:hAnsi="Times New Roman" w:cs="Times New Roman"/>
          <w:sz w:val="22"/>
          <w:szCs w:val="22"/>
        </w:rPr>
        <w:t xml:space="preserve">the axiomatic proof-theoretic system be adequate with respect to </w:t>
      </w:r>
      <w:r w:rsidR="007F150C">
        <w:rPr>
          <w:rFonts w:ascii="Times New Roman" w:hAnsi="Times New Roman" w:cs="Times New Roman"/>
          <w:sz w:val="22"/>
          <w:szCs w:val="22"/>
        </w:rPr>
        <w:t>these models?</w:t>
      </w:r>
    </w:p>
    <w:p w14:paraId="0FB8D47E" w14:textId="630AFDD2" w:rsidR="00E56979" w:rsidRDefault="006A3D31" w:rsidP="002C71AD">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sidR="004E11A7">
        <w:rPr>
          <w:rFonts w:ascii="Times New Roman" w:hAnsi="Times New Roman" w:cs="Times New Roman"/>
          <w:sz w:val="22"/>
          <w:szCs w:val="22"/>
        </w:rPr>
        <w:t xml:space="preserve">Another way to express worry (1) is this. What C&amp;R say in response to Sider reads like a description of what a good old-fashioned B-theorist would </w:t>
      </w:r>
      <w:r w:rsidR="00523FE3">
        <w:rPr>
          <w:rFonts w:ascii="Times New Roman" w:hAnsi="Times New Roman" w:cs="Times New Roman"/>
          <w:sz w:val="22"/>
          <w:szCs w:val="22"/>
        </w:rPr>
        <w:t>be</w:t>
      </w:r>
      <w:r w:rsidR="004E11A7">
        <w:rPr>
          <w:rFonts w:ascii="Times New Roman" w:hAnsi="Times New Roman" w:cs="Times New Roman"/>
          <w:sz w:val="22"/>
          <w:szCs w:val="22"/>
        </w:rPr>
        <w:t xml:space="preserve"> happy saying too</w:t>
      </w:r>
      <w:r w:rsidR="00707165">
        <w:rPr>
          <w:rFonts w:ascii="Times New Roman" w:hAnsi="Times New Roman" w:cs="Times New Roman"/>
          <w:sz w:val="22"/>
          <w:szCs w:val="22"/>
        </w:rPr>
        <w:t xml:space="preserve"> (and by the terms of </w:t>
      </w:r>
      <w:r w:rsidR="00004845">
        <w:rPr>
          <w:rFonts w:ascii="Times New Roman" w:hAnsi="Times New Roman" w:cs="Times New Roman"/>
          <w:sz w:val="22"/>
          <w:szCs w:val="22"/>
        </w:rPr>
        <w:t>this discussion</w:t>
      </w:r>
      <w:r w:rsidR="00707165">
        <w:rPr>
          <w:rFonts w:ascii="Times New Roman" w:hAnsi="Times New Roman" w:cs="Times New Roman"/>
          <w:sz w:val="22"/>
          <w:szCs w:val="22"/>
        </w:rPr>
        <w:t>, the B-theory d</w:t>
      </w:r>
      <w:r w:rsidR="00E540FC">
        <w:rPr>
          <w:rFonts w:ascii="Times New Roman" w:hAnsi="Times New Roman" w:cs="Times New Roman"/>
          <w:sz w:val="22"/>
          <w:szCs w:val="22"/>
        </w:rPr>
        <w:t>oes</w:t>
      </w:r>
      <w:r w:rsidR="00707165">
        <w:rPr>
          <w:rFonts w:ascii="Times New Roman" w:hAnsi="Times New Roman" w:cs="Times New Roman"/>
          <w:sz w:val="22"/>
          <w:szCs w:val="22"/>
        </w:rPr>
        <w:t xml:space="preserve"> not include dynamism in the relevant sense).</w:t>
      </w:r>
      <w:r w:rsidR="004E11A7">
        <w:rPr>
          <w:rFonts w:ascii="Times New Roman" w:hAnsi="Times New Roman" w:cs="Times New Roman"/>
          <w:sz w:val="22"/>
          <w:szCs w:val="22"/>
        </w:rPr>
        <w:t xml:space="preserve"> Suppose we take ‘now’ to be </w:t>
      </w:r>
      <w:r w:rsidR="003B07DD">
        <w:rPr>
          <w:rFonts w:ascii="Times New Roman" w:hAnsi="Times New Roman" w:cs="Times New Roman"/>
          <w:sz w:val="22"/>
          <w:szCs w:val="22"/>
        </w:rPr>
        <w:t>temporally</w:t>
      </w:r>
      <w:r w:rsidR="004E11A7">
        <w:rPr>
          <w:rFonts w:ascii="Times New Roman" w:hAnsi="Times New Roman" w:cs="Times New Roman"/>
          <w:sz w:val="22"/>
          <w:szCs w:val="22"/>
        </w:rPr>
        <w:t xml:space="preserve"> rigid and other temporal </w:t>
      </w:r>
      <w:r w:rsidR="00FC6B6B">
        <w:rPr>
          <w:rFonts w:ascii="Times New Roman" w:hAnsi="Times New Roman" w:cs="Times New Roman"/>
          <w:sz w:val="22"/>
          <w:szCs w:val="22"/>
        </w:rPr>
        <w:t>terms</w:t>
      </w:r>
      <w:r w:rsidR="004E11A7">
        <w:rPr>
          <w:rFonts w:ascii="Times New Roman" w:hAnsi="Times New Roman" w:cs="Times New Roman"/>
          <w:sz w:val="22"/>
          <w:szCs w:val="22"/>
        </w:rPr>
        <w:t xml:space="preserve"> including </w:t>
      </w:r>
      <w:r w:rsidR="00A816A8">
        <w:rPr>
          <w:rFonts w:ascii="Times New Roman" w:hAnsi="Times New Roman" w:cs="Times New Roman"/>
          <w:sz w:val="22"/>
          <w:szCs w:val="22"/>
        </w:rPr>
        <w:t>‘</w:t>
      </w:r>
      <w:r w:rsidR="00FC6B6B">
        <w:rPr>
          <w:rFonts w:ascii="Times New Roman" w:hAnsi="Times New Roman" w:cs="Times New Roman"/>
          <w:sz w:val="22"/>
          <w:szCs w:val="22"/>
        </w:rPr>
        <w:t xml:space="preserve">the </w:t>
      </w:r>
      <w:r w:rsidR="00A816A8">
        <w:rPr>
          <w:rFonts w:ascii="Times New Roman" w:hAnsi="Times New Roman" w:cs="Times New Roman"/>
          <w:sz w:val="22"/>
          <w:szCs w:val="22"/>
        </w:rPr>
        <w:t xml:space="preserve">present time’ and </w:t>
      </w:r>
      <w:r w:rsidR="004E11A7">
        <w:rPr>
          <w:rFonts w:ascii="Times New Roman" w:hAnsi="Times New Roman" w:cs="Times New Roman"/>
          <w:sz w:val="22"/>
          <w:szCs w:val="22"/>
        </w:rPr>
        <w:t>‘reality’ (meaning all of reality), to not be</w:t>
      </w:r>
      <w:r w:rsidR="00A816A8">
        <w:rPr>
          <w:rFonts w:ascii="Times New Roman" w:hAnsi="Times New Roman" w:cs="Times New Roman"/>
          <w:sz w:val="22"/>
          <w:szCs w:val="22"/>
        </w:rPr>
        <w:t xml:space="preserve"> temporally rigid</w:t>
      </w:r>
      <w:r w:rsidR="004E11A7">
        <w:rPr>
          <w:rFonts w:ascii="Times New Roman" w:hAnsi="Times New Roman" w:cs="Times New Roman"/>
          <w:sz w:val="22"/>
          <w:szCs w:val="22"/>
        </w:rPr>
        <w:t xml:space="preserve">. A good old-fashioned B-theorist </w:t>
      </w:r>
      <w:r w:rsidR="00523FE3">
        <w:rPr>
          <w:rFonts w:ascii="Times New Roman" w:hAnsi="Times New Roman" w:cs="Times New Roman"/>
          <w:sz w:val="22"/>
          <w:szCs w:val="22"/>
        </w:rPr>
        <w:t>has no reason to</w:t>
      </w:r>
      <w:r w:rsidR="004E11A7">
        <w:rPr>
          <w:rFonts w:ascii="Times New Roman" w:hAnsi="Times New Roman" w:cs="Times New Roman"/>
          <w:sz w:val="22"/>
          <w:szCs w:val="22"/>
        </w:rPr>
        <w:t xml:space="preserve"> </w:t>
      </w:r>
      <w:r w:rsidR="00523FE3">
        <w:rPr>
          <w:rFonts w:ascii="Times New Roman" w:hAnsi="Times New Roman" w:cs="Times New Roman"/>
          <w:sz w:val="22"/>
          <w:szCs w:val="22"/>
        </w:rPr>
        <w:t>dis</w:t>
      </w:r>
      <w:r w:rsidR="004E11A7">
        <w:rPr>
          <w:rFonts w:ascii="Times New Roman" w:hAnsi="Times New Roman" w:cs="Times New Roman"/>
          <w:sz w:val="22"/>
          <w:szCs w:val="22"/>
        </w:rPr>
        <w:t>allow these semantic devices</w:t>
      </w:r>
      <w:r w:rsidR="00523FE3">
        <w:rPr>
          <w:rFonts w:ascii="Times New Roman" w:hAnsi="Times New Roman" w:cs="Times New Roman"/>
          <w:sz w:val="22"/>
          <w:szCs w:val="22"/>
        </w:rPr>
        <w:t xml:space="preserve">. Moreover, they </w:t>
      </w:r>
      <w:r w:rsidR="004E11A7">
        <w:rPr>
          <w:rFonts w:ascii="Times New Roman" w:hAnsi="Times New Roman" w:cs="Times New Roman"/>
          <w:sz w:val="22"/>
          <w:szCs w:val="22"/>
        </w:rPr>
        <w:t xml:space="preserve">too </w:t>
      </w:r>
      <w:r w:rsidR="008D6C5C">
        <w:rPr>
          <w:rFonts w:ascii="Times New Roman" w:hAnsi="Times New Roman" w:cs="Times New Roman"/>
          <w:sz w:val="22"/>
          <w:szCs w:val="22"/>
        </w:rPr>
        <w:t>sh</w:t>
      </w:r>
      <w:r w:rsidR="00FC6B6B">
        <w:rPr>
          <w:rFonts w:ascii="Times New Roman" w:hAnsi="Times New Roman" w:cs="Times New Roman"/>
          <w:sz w:val="22"/>
          <w:szCs w:val="22"/>
        </w:rPr>
        <w:t>ould</w:t>
      </w:r>
      <w:r w:rsidR="00954F33">
        <w:rPr>
          <w:rFonts w:ascii="Times New Roman" w:hAnsi="Times New Roman" w:cs="Times New Roman"/>
          <w:sz w:val="22"/>
          <w:szCs w:val="22"/>
        </w:rPr>
        <w:t xml:space="preserve"> </w:t>
      </w:r>
      <w:r w:rsidR="00FC6B6B">
        <w:rPr>
          <w:rFonts w:ascii="Times New Roman" w:hAnsi="Times New Roman" w:cs="Times New Roman"/>
          <w:sz w:val="22"/>
          <w:szCs w:val="22"/>
        </w:rPr>
        <w:t>think</w:t>
      </w:r>
      <w:r w:rsidR="00523FE3">
        <w:rPr>
          <w:rFonts w:ascii="Times New Roman" w:hAnsi="Times New Roman" w:cs="Times New Roman"/>
          <w:sz w:val="22"/>
          <w:szCs w:val="22"/>
        </w:rPr>
        <w:t xml:space="preserve"> </w:t>
      </w:r>
      <w:r w:rsidR="004E11A7">
        <w:rPr>
          <w:rFonts w:ascii="Times New Roman" w:hAnsi="Times New Roman" w:cs="Times New Roman"/>
          <w:sz w:val="22"/>
          <w:szCs w:val="22"/>
        </w:rPr>
        <w:t xml:space="preserve">that </w:t>
      </w:r>
      <w:r w:rsidR="00523FE3">
        <w:rPr>
          <w:rFonts w:ascii="Times New Roman" w:hAnsi="Times New Roman" w:cs="Times New Roman"/>
          <w:sz w:val="22"/>
          <w:szCs w:val="22"/>
        </w:rPr>
        <w:t xml:space="preserve">‘in 1935, reality-as-it-is-now contains only one world war’ comes out </w:t>
      </w:r>
      <w:r w:rsidR="004E11A7">
        <w:rPr>
          <w:rFonts w:ascii="Times New Roman" w:hAnsi="Times New Roman" w:cs="Times New Roman"/>
          <w:sz w:val="22"/>
          <w:szCs w:val="22"/>
        </w:rPr>
        <w:t xml:space="preserve">false, while </w:t>
      </w:r>
      <w:r w:rsidR="00523FE3">
        <w:rPr>
          <w:rFonts w:ascii="Times New Roman" w:hAnsi="Times New Roman" w:cs="Times New Roman"/>
          <w:sz w:val="22"/>
          <w:szCs w:val="22"/>
        </w:rPr>
        <w:t>‘in 1935, reality contains only one world war’ comes out true</w:t>
      </w:r>
      <w:r w:rsidR="00EB23D1">
        <w:rPr>
          <w:rFonts w:ascii="Times New Roman" w:hAnsi="Times New Roman" w:cs="Times New Roman"/>
          <w:sz w:val="22"/>
          <w:szCs w:val="22"/>
        </w:rPr>
        <w:t xml:space="preserve">. </w:t>
      </w:r>
      <w:r w:rsidR="001F08B2">
        <w:rPr>
          <w:rFonts w:ascii="Times New Roman" w:hAnsi="Times New Roman" w:cs="Times New Roman"/>
          <w:sz w:val="22"/>
          <w:szCs w:val="22"/>
        </w:rPr>
        <w:t>Just</w:t>
      </w:r>
      <w:r w:rsidR="00EB23D1">
        <w:rPr>
          <w:rFonts w:ascii="Times New Roman" w:hAnsi="Times New Roman" w:cs="Times New Roman"/>
          <w:sz w:val="22"/>
          <w:szCs w:val="22"/>
        </w:rPr>
        <w:t xml:space="preserve"> </w:t>
      </w:r>
      <w:r w:rsidR="002C71AD">
        <w:rPr>
          <w:rFonts w:ascii="Times New Roman" w:hAnsi="Times New Roman" w:cs="Times New Roman"/>
          <w:sz w:val="22"/>
          <w:szCs w:val="22"/>
        </w:rPr>
        <w:t>interpret these as saying, respectively, that</w:t>
      </w:r>
      <w:r w:rsidR="00EB23D1">
        <w:rPr>
          <w:rFonts w:ascii="Times New Roman" w:hAnsi="Times New Roman" w:cs="Times New Roman"/>
          <w:sz w:val="22"/>
          <w:szCs w:val="22"/>
        </w:rPr>
        <w:t xml:space="preserve"> in 1935, </w:t>
      </w:r>
      <w:r w:rsidR="003B07DD">
        <w:rPr>
          <w:rFonts w:ascii="Times New Roman" w:hAnsi="Times New Roman" w:cs="Times New Roman"/>
          <w:sz w:val="22"/>
          <w:szCs w:val="22"/>
        </w:rPr>
        <w:t>world</w:t>
      </w:r>
      <w:r w:rsidR="00EB23D1">
        <w:rPr>
          <w:rFonts w:ascii="Times New Roman" w:hAnsi="Times New Roman" w:cs="Times New Roman"/>
          <w:sz w:val="22"/>
          <w:szCs w:val="22"/>
        </w:rPr>
        <w:t xml:space="preserve">-history-up-until-now </w:t>
      </w:r>
      <w:r w:rsidR="00DC2F13">
        <w:rPr>
          <w:rFonts w:ascii="Times New Roman" w:hAnsi="Times New Roman" w:cs="Times New Roman"/>
          <w:sz w:val="22"/>
          <w:szCs w:val="22"/>
        </w:rPr>
        <w:t xml:space="preserve">(i.e. world-history-up-until-2020) </w:t>
      </w:r>
      <w:r w:rsidR="00EB23D1">
        <w:rPr>
          <w:rFonts w:ascii="Times New Roman" w:hAnsi="Times New Roman" w:cs="Times New Roman"/>
          <w:sz w:val="22"/>
          <w:szCs w:val="22"/>
        </w:rPr>
        <w:t>contains only one world war</w:t>
      </w:r>
      <w:r w:rsidR="00847F1F">
        <w:rPr>
          <w:rFonts w:ascii="Times New Roman" w:hAnsi="Times New Roman" w:cs="Times New Roman"/>
          <w:sz w:val="22"/>
          <w:szCs w:val="22"/>
        </w:rPr>
        <w:t xml:space="preserve">, which is false, </w:t>
      </w:r>
      <w:r w:rsidR="00EB23D1">
        <w:rPr>
          <w:rFonts w:ascii="Times New Roman" w:hAnsi="Times New Roman" w:cs="Times New Roman"/>
          <w:sz w:val="22"/>
          <w:szCs w:val="22"/>
        </w:rPr>
        <w:t xml:space="preserve">and </w:t>
      </w:r>
      <w:r w:rsidR="002C71AD">
        <w:rPr>
          <w:rFonts w:ascii="Times New Roman" w:hAnsi="Times New Roman" w:cs="Times New Roman"/>
          <w:sz w:val="22"/>
          <w:szCs w:val="22"/>
        </w:rPr>
        <w:t xml:space="preserve">that </w:t>
      </w:r>
      <w:r w:rsidR="00EB23D1">
        <w:rPr>
          <w:rFonts w:ascii="Times New Roman" w:hAnsi="Times New Roman" w:cs="Times New Roman"/>
          <w:sz w:val="22"/>
          <w:szCs w:val="22"/>
        </w:rPr>
        <w:t>in 1935, world-</w:t>
      </w:r>
      <w:r w:rsidR="003B07DD">
        <w:rPr>
          <w:rFonts w:ascii="Times New Roman" w:hAnsi="Times New Roman" w:cs="Times New Roman"/>
          <w:sz w:val="22"/>
          <w:szCs w:val="22"/>
        </w:rPr>
        <w:t>history</w:t>
      </w:r>
      <w:r w:rsidR="00EB23D1">
        <w:rPr>
          <w:rFonts w:ascii="Times New Roman" w:hAnsi="Times New Roman" w:cs="Times New Roman"/>
          <w:sz w:val="22"/>
          <w:szCs w:val="22"/>
        </w:rPr>
        <w:t>-up-until-the-present-time</w:t>
      </w:r>
      <w:r w:rsidR="00DC2F13">
        <w:rPr>
          <w:rFonts w:ascii="Times New Roman" w:hAnsi="Times New Roman" w:cs="Times New Roman"/>
          <w:sz w:val="22"/>
          <w:szCs w:val="22"/>
        </w:rPr>
        <w:t xml:space="preserve"> (i.e. wor</w:t>
      </w:r>
      <w:r w:rsidR="004953DF">
        <w:rPr>
          <w:rFonts w:ascii="Times New Roman" w:hAnsi="Times New Roman" w:cs="Times New Roman"/>
          <w:sz w:val="22"/>
          <w:szCs w:val="22"/>
        </w:rPr>
        <w:t>l</w:t>
      </w:r>
      <w:r w:rsidR="00DC2F13">
        <w:rPr>
          <w:rFonts w:ascii="Times New Roman" w:hAnsi="Times New Roman" w:cs="Times New Roman"/>
          <w:sz w:val="22"/>
          <w:szCs w:val="22"/>
        </w:rPr>
        <w:t>d-hist</w:t>
      </w:r>
      <w:r w:rsidR="004953DF">
        <w:rPr>
          <w:rFonts w:ascii="Times New Roman" w:hAnsi="Times New Roman" w:cs="Times New Roman"/>
          <w:sz w:val="22"/>
          <w:szCs w:val="22"/>
        </w:rPr>
        <w:t>o</w:t>
      </w:r>
      <w:r w:rsidR="00DC2F13">
        <w:rPr>
          <w:rFonts w:ascii="Times New Roman" w:hAnsi="Times New Roman" w:cs="Times New Roman"/>
          <w:sz w:val="22"/>
          <w:szCs w:val="22"/>
        </w:rPr>
        <w:t>ry-up-until-1935</w:t>
      </w:r>
      <w:r w:rsidR="00F72E46">
        <w:rPr>
          <w:rFonts w:ascii="Times New Roman" w:hAnsi="Times New Roman" w:cs="Times New Roman"/>
          <w:sz w:val="22"/>
          <w:szCs w:val="22"/>
        </w:rPr>
        <w:t>, the then present time</w:t>
      </w:r>
      <w:r w:rsidR="002A3B4F">
        <w:rPr>
          <w:rFonts w:ascii="Times New Roman" w:hAnsi="Times New Roman" w:cs="Times New Roman"/>
          <w:sz w:val="22"/>
          <w:szCs w:val="22"/>
        </w:rPr>
        <w:t>, in the non-absolute B-theoretic sense of ‘present’</w:t>
      </w:r>
      <w:r w:rsidR="00DC2F13">
        <w:rPr>
          <w:rFonts w:ascii="Times New Roman" w:hAnsi="Times New Roman" w:cs="Times New Roman"/>
          <w:sz w:val="22"/>
          <w:szCs w:val="22"/>
        </w:rPr>
        <w:t>)</w:t>
      </w:r>
      <w:r w:rsidR="00EB23D1">
        <w:rPr>
          <w:rFonts w:ascii="Times New Roman" w:hAnsi="Times New Roman" w:cs="Times New Roman"/>
          <w:sz w:val="22"/>
          <w:szCs w:val="22"/>
        </w:rPr>
        <w:t xml:space="preserve"> contains only one world war</w:t>
      </w:r>
      <w:r w:rsidR="00847F1F">
        <w:rPr>
          <w:rFonts w:ascii="Times New Roman" w:hAnsi="Times New Roman" w:cs="Times New Roman"/>
          <w:sz w:val="22"/>
          <w:szCs w:val="22"/>
        </w:rPr>
        <w:t xml:space="preserve">, which is true. </w:t>
      </w:r>
      <w:r w:rsidR="000B7280">
        <w:rPr>
          <w:rFonts w:ascii="Times New Roman" w:hAnsi="Times New Roman" w:cs="Times New Roman"/>
          <w:sz w:val="22"/>
          <w:szCs w:val="22"/>
        </w:rPr>
        <w:t xml:space="preserve">No growth here, right? </w:t>
      </w:r>
      <w:r w:rsidR="005843AD">
        <w:rPr>
          <w:rFonts w:ascii="Times New Roman" w:hAnsi="Times New Roman" w:cs="Times New Roman"/>
          <w:sz w:val="22"/>
          <w:szCs w:val="22"/>
        </w:rPr>
        <w:t>So</w:t>
      </w:r>
      <w:r w:rsidR="000B7280">
        <w:rPr>
          <w:rFonts w:ascii="Times New Roman" w:hAnsi="Times New Roman" w:cs="Times New Roman"/>
          <w:sz w:val="22"/>
          <w:szCs w:val="22"/>
        </w:rPr>
        <w:t xml:space="preserve"> where</w:t>
      </w:r>
      <w:r w:rsidR="006C1250">
        <w:rPr>
          <w:rFonts w:ascii="Times New Roman" w:hAnsi="Times New Roman" w:cs="Times New Roman"/>
          <w:sz w:val="22"/>
          <w:szCs w:val="22"/>
        </w:rPr>
        <w:t xml:space="preserve"> i</w:t>
      </w:r>
      <w:r w:rsidR="000B7280">
        <w:rPr>
          <w:rFonts w:ascii="Times New Roman" w:hAnsi="Times New Roman" w:cs="Times New Roman"/>
          <w:sz w:val="22"/>
          <w:szCs w:val="22"/>
        </w:rPr>
        <w:t>s the growth on C&amp;R’s view?</w:t>
      </w:r>
    </w:p>
    <w:p w14:paraId="43E9523A" w14:textId="3C299296" w:rsidR="00906B41" w:rsidRDefault="00906B41" w:rsidP="002C71AD">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t xml:space="preserve">C&amp;R might respond by again pointing to (static) permanentism as the proper formulation of their opposition and </w:t>
      </w:r>
      <w:r w:rsidR="00ED7EC1">
        <w:rPr>
          <w:rFonts w:ascii="Times New Roman" w:hAnsi="Times New Roman" w:cs="Times New Roman"/>
          <w:sz w:val="22"/>
          <w:szCs w:val="22"/>
        </w:rPr>
        <w:t>insisting</w:t>
      </w:r>
      <w:r>
        <w:rPr>
          <w:rFonts w:ascii="Times New Roman" w:hAnsi="Times New Roman" w:cs="Times New Roman"/>
          <w:sz w:val="22"/>
          <w:szCs w:val="22"/>
        </w:rPr>
        <w:t xml:space="preserve"> that their view differs from (static) permanentism, since permanentists deny that sometimes some things sometimes do not exist. But </w:t>
      </w:r>
      <w:r w:rsidR="00064E04">
        <w:rPr>
          <w:rFonts w:ascii="Times New Roman" w:hAnsi="Times New Roman" w:cs="Times New Roman"/>
          <w:sz w:val="22"/>
          <w:szCs w:val="22"/>
        </w:rPr>
        <w:t xml:space="preserve">as </w:t>
      </w:r>
      <w:r w:rsidR="003B07DD">
        <w:rPr>
          <w:rFonts w:ascii="Times New Roman" w:hAnsi="Times New Roman" w:cs="Times New Roman"/>
          <w:sz w:val="22"/>
          <w:szCs w:val="22"/>
        </w:rPr>
        <w:t>mentioned</w:t>
      </w:r>
      <w:r w:rsidR="00064E04">
        <w:rPr>
          <w:rFonts w:ascii="Times New Roman" w:hAnsi="Times New Roman" w:cs="Times New Roman"/>
          <w:sz w:val="22"/>
          <w:szCs w:val="22"/>
        </w:rPr>
        <w:t xml:space="preserve">, it </w:t>
      </w:r>
      <w:r w:rsidR="006C2F02">
        <w:rPr>
          <w:rFonts w:ascii="Times New Roman" w:hAnsi="Times New Roman" w:cs="Times New Roman"/>
          <w:sz w:val="22"/>
          <w:szCs w:val="22"/>
        </w:rPr>
        <w:t>may take</w:t>
      </w:r>
      <w:r w:rsidR="00064E04">
        <w:rPr>
          <w:rFonts w:ascii="Times New Roman" w:hAnsi="Times New Roman" w:cs="Times New Roman"/>
          <w:sz w:val="22"/>
          <w:szCs w:val="22"/>
        </w:rPr>
        <w:t xml:space="preserve"> some persuading to get B-theorists to wear this new garment, and anyway the question remains how C&amp;R’s view </w:t>
      </w:r>
      <w:r w:rsidR="006C4B90">
        <w:rPr>
          <w:rFonts w:ascii="Times New Roman" w:hAnsi="Times New Roman" w:cs="Times New Roman"/>
          <w:sz w:val="22"/>
          <w:szCs w:val="22"/>
        </w:rPr>
        <w:t xml:space="preserve">includes more dynamism than does </w:t>
      </w:r>
      <w:r w:rsidR="00064E04">
        <w:rPr>
          <w:rFonts w:ascii="Times New Roman" w:hAnsi="Times New Roman" w:cs="Times New Roman"/>
          <w:sz w:val="22"/>
          <w:szCs w:val="22"/>
        </w:rPr>
        <w:t>the B-theory</w:t>
      </w:r>
      <w:r w:rsidR="00030B92">
        <w:rPr>
          <w:rFonts w:ascii="Times New Roman" w:hAnsi="Times New Roman" w:cs="Times New Roman"/>
          <w:sz w:val="22"/>
          <w:szCs w:val="22"/>
        </w:rPr>
        <w:t xml:space="preserve"> in its usual guise.</w:t>
      </w:r>
    </w:p>
    <w:p w14:paraId="4668A39A" w14:textId="37B83EA7" w:rsidR="00707165" w:rsidRDefault="00707165" w:rsidP="002C71AD">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sidR="00441BAE">
        <w:rPr>
          <w:rFonts w:ascii="Times New Roman" w:hAnsi="Times New Roman" w:cs="Times New Roman"/>
          <w:sz w:val="22"/>
          <w:szCs w:val="22"/>
        </w:rPr>
        <w:t xml:space="preserve">Lest it be thought unfair to look for signs of dynamism in </w:t>
      </w:r>
      <w:r w:rsidR="00917BFC">
        <w:rPr>
          <w:rFonts w:ascii="Times New Roman" w:hAnsi="Times New Roman" w:cs="Times New Roman"/>
          <w:sz w:val="22"/>
          <w:szCs w:val="22"/>
        </w:rPr>
        <w:t>a chapter</w:t>
      </w:r>
      <w:r w:rsidR="00441BAE">
        <w:rPr>
          <w:rFonts w:ascii="Times New Roman" w:hAnsi="Times New Roman" w:cs="Times New Roman"/>
          <w:sz w:val="22"/>
          <w:szCs w:val="22"/>
        </w:rPr>
        <w:t xml:space="preserve"> merely intended to answer charges of incoherence and show there is no funny business, note that the incoherence-charges and </w:t>
      </w:r>
      <w:r w:rsidR="00C5740D">
        <w:rPr>
          <w:rFonts w:ascii="Times New Roman" w:hAnsi="Times New Roman" w:cs="Times New Roman"/>
          <w:sz w:val="22"/>
          <w:szCs w:val="22"/>
        </w:rPr>
        <w:t xml:space="preserve">funny business </w:t>
      </w:r>
      <w:r w:rsidR="00540F1B">
        <w:rPr>
          <w:rFonts w:ascii="Times New Roman" w:hAnsi="Times New Roman" w:cs="Times New Roman"/>
          <w:sz w:val="22"/>
          <w:szCs w:val="22"/>
        </w:rPr>
        <w:t xml:space="preserve">always </w:t>
      </w:r>
      <w:r w:rsidR="00C5740D">
        <w:rPr>
          <w:rFonts w:ascii="Times New Roman" w:hAnsi="Times New Roman" w:cs="Times New Roman"/>
          <w:sz w:val="22"/>
          <w:szCs w:val="22"/>
        </w:rPr>
        <w:t>derived</w:t>
      </w:r>
      <w:r w:rsidR="00012061">
        <w:rPr>
          <w:rFonts w:ascii="Times New Roman" w:hAnsi="Times New Roman" w:cs="Times New Roman"/>
          <w:sz w:val="22"/>
          <w:szCs w:val="22"/>
        </w:rPr>
        <w:t xml:space="preserve"> </w:t>
      </w:r>
      <w:r w:rsidR="00C5740D">
        <w:rPr>
          <w:rFonts w:ascii="Times New Roman" w:hAnsi="Times New Roman" w:cs="Times New Roman"/>
          <w:sz w:val="22"/>
          <w:szCs w:val="22"/>
        </w:rPr>
        <w:t>from the wish for dynamism. C&amp;R’s version</w:t>
      </w:r>
      <w:r w:rsidR="00590A52">
        <w:rPr>
          <w:rFonts w:ascii="Times New Roman" w:hAnsi="Times New Roman" w:cs="Times New Roman"/>
          <w:sz w:val="22"/>
          <w:szCs w:val="22"/>
        </w:rPr>
        <w:t xml:space="preserve"> emerges</w:t>
      </w:r>
      <w:r w:rsidR="00C5740D">
        <w:rPr>
          <w:rFonts w:ascii="Times New Roman" w:hAnsi="Times New Roman" w:cs="Times New Roman"/>
          <w:sz w:val="22"/>
          <w:szCs w:val="22"/>
        </w:rPr>
        <w:t xml:space="preserve"> unscathed by these </w:t>
      </w:r>
      <w:r w:rsidR="005650E1">
        <w:rPr>
          <w:rFonts w:ascii="Times New Roman" w:hAnsi="Times New Roman" w:cs="Times New Roman"/>
          <w:sz w:val="22"/>
          <w:szCs w:val="22"/>
        </w:rPr>
        <w:t>problems</w:t>
      </w:r>
      <w:r w:rsidR="00C5740D">
        <w:rPr>
          <w:rFonts w:ascii="Times New Roman" w:hAnsi="Times New Roman" w:cs="Times New Roman"/>
          <w:sz w:val="22"/>
          <w:szCs w:val="22"/>
        </w:rPr>
        <w:t xml:space="preserve"> </w:t>
      </w:r>
      <w:r w:rsidR="00AA29B8">
        <w:rPr>
          <w:rFonts w:ascii="Times New Roman" w:hAnsi="Times New Roman" w:cs="Times New Roman"/>
          <w:sz w:val="22"/>
          <w:szCs w:val="22"/>
        </w:rPr>
        <w:t xml:space="preserve">only </w:t>
      </w:r>
      <w:r w:rsidR="00327B6F">
        <w:rPr>
          <w:rFonts w:ascii="Times New Roman" w:hAnsi="Times New Roman" w:cs="Times New Roman"/>
          <w:sz w:val="22"/>
          <w:szCs w:val="22"/>
        </w:rPr>
        <w:t>by being</w:t>
      </w:r>
      <w:r w:rsidR="00590A52">
        <w:rPr>
          <w:rFonts w:ascii="Times New Roman" w:hAnsi="Times New Roman" w:cs="Times New Roman"/>
          <w:sz w:val="22"/>
          <w:szCs w:val="22"/>
        </w:rPr>
        <w:t xml:space="preserve"> </w:t>
      </w:r>
      <w:r w:rsidR="00C5740D">
        <w:rPr>
          <w:rFonts w:ascii="Times New Roman" w:hAnsi="Times New Roman" w:cs="Times New Roman"/>
          <w:sz w:val="22"/>
          <w:szCs w:val="22"/>
        </w:rPr>
        <w:t>un</w:t>
      </w:r>
      <w:r w:rsidR="00AA29B8">
        <w:rPr>
          <w:rFonts w:ascii="Times New Roman" w:hAnsi="Times New Roman" w:cs="Times New Roman"/>
          <w:sz w:val="22"/>
          <w:szCs w:val="22"/>
        </w:rPr>
        <w:t>t</w:t>
      </w:r>
      <w:r w:rsidR="00327B6F">
        <w:rPr>
          <w:rFonts w:ascii="Times New Roman" w:hAnsi="Times New Roman" w:cs="Times New Roman"/>
          <w:sz w:val="22"/>
          <w:szCs w:val="22"/>
        </w:rPr>
        <w:t xml:space="preserve">roubled </w:t>
      </w:r>
      <w:r w:rsidR="00C5740D">
        <w:rPr>
          <w:rFonts w:ascii="Times New Roman" w:hAnsi="Times New Roman" w:cs="Times New Roman"/>
          <w:sz w:val="22"/>
          <w:szCs w:val="22"/>
        </w:rPr>
        <w:t>by these motivations.</w:t>
      </w:r>
    </w:p>
    <w:p w14:paraId="6ECE916C" w14:textId="0A5772E8" w:rsidR="00021B98" w:rsidRDefault="00C5740D" w:rsidP="00A12D6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sidR="00B63108">
        <w:rPr>
          <w:rFonts w:ascii="Times New Roman" w:hAnsi="Times New Roman" w:cs="Times New Roman"/>
          <w:sz w:val="22"/>
          <w:szCs w:val="22"/>
        </w:rPr>
        <w:t xml:space="preserve">C&amp;R’s response to the epistemic </w:t>
      </w:r>
      <w:r w:rsidR="006A3641">
        <w:rPr>
          <w:rFonts w:ascii="Times New Roman" w:hAnsi="Times New Roman" w:cs="Times New Roman"/>
          <w:sz w:val="22"/>
          <w:szCs w:val="22"/>
        </w:rPr>
        <w:t xml:space="preserve">(‘now now’) </w:t>
      </w:r>
      <w:r w:rsidR="00B63108">
        <w:rPr>
          <w:rFonts w:ascii="Times New Roman" w:hAnsi="Times New Roman" w:cs="Times New Roman"/>
          <w:sz w:val="22"/>
          <w:szCs w:val="22"/>
        </w:rPr>
        <w:t>objection</w:t>
      </w:r>
      <w:r w:rsidR="004025F4">
        <w:rPr>
          <w:rFonts w:ascii="Times New Roman" w:hAnsi="Times New Roman" w:cs="Times New Roman"/>
          <w:sz w:val="22"/>
          <w:szCs w:val="22"/>
        </w:rPr>
        <w:t xml:space="preserve"> </w:t>
      </w:r>
      <w:r w:rsidR="008519ED">
        <w:rPr>
          <w:rFonts w:ascii="Times New Roman" w:hAnsi="Times New Roman" w:cs="Times New Roman"/>
          <w:sz w:val="22"/>
          <w:szCs w:val="22"/>
        </w:rPr>
        <w:t xml:space="preserve">takes </w:t>
      </w:r>
      <w:r w:rsidR="00954F33">
        <w:rPr>
          <w:rFonts w:ascii="Times New Roman" w:hAnsi="Times New Roman" w:cs="Times New Roman"/>
          <w:sz w:val="22"/>
          <w:szCs w:val="22"/>
        </w:rPr>
        <w:t>us</w:t>
      </w:r>
      <w:r w:rsidR="008519ED">
        <w:rPr>
          <w:rFonts w:ascii="Times New Roman" w:hAnsi="Times New Roman" w:cs="Times New Roman"/>
          <w:sz w:val="22"/>
          <w:szCs w:val="22"/>
        </w:rPr>
        <w:t xml:space="preserve"> back to</w:t>
      </w:r>
      <w:r w:rsidR="00215B38">
        <w:rPr>
          <w:rFonts w:ascii="Times New Roman" w:hAnsi="Times New Roman" w:cs="Times New Roman"/>
          <w:sz w:val="22"/>
          <w:szCs w:val="22"/>
        </w:rPr>
        <w:t xml:space="preserve"> </w:t>
      </w:r>
      <w:r w:rsidR="004025F4">
        <w:rPr>
          <w:rFonts w:ascii="Times New Roman" w:hAnsi="Times New Roman" w:cs="Times New Roman"/>
          <w:sz w:val="22"/>
          <w:szCs w:val="22"/>
        </w:rPr>
        <w:t xml:space="preserve">questions about the overall set up. </w:t>
      </w:r>
      <w:r w:rsidR="00B63108">
        <w:rPr>
          <w:rFonts w:ascii="Times New Roman" w:hAnsi="Times New Roman" w:cs="Times New Roman"/>
          <w:sz w:val="22"/>
          <w:szCs w:val="22"/>
        </w:rPr>
        <w:t>C&amp;R identify two presumptions underlying th</w:t>
      </w:r>
      <w:r w:rsidR="006A3641">
        <w:rPr>
          <w:rFonts w:ascii="Times New Roman" w:hAnsi="Times New Roman" w:cs="Times New Roman"/>
          <w:sz w:val="22"/>
          <w:szCs w:val="22"/>
        </w:rPr>
        <w:t xml:space="preserve">e epistemic </w:t>
      </w:r>
      <w:r w:rsidR="00B63108">
        <w:rPr>
          <w:rFonts w:ascii="Times New Roman" w:hAnsi="Times New Roman" w:cs="Times New Roman"/>
          <w:sz w:val="22"/>
          <w:szCs w:val="22"/>
        </w:rPr>
        <w:t xml:space="preserve">objection, both of which they reject. </w:t>
      </w:r>
      <w:r w:rsidR="007F7558">
        <w:rPr>
          <w:rFonts w:ascii="Times New Roman" w:hAnsi="Times New Roman" w:cs="Times New Roman"/>
          <w:sz w:val="22"/>
          <w:szCs w:val="22"/>
        </w:rPr>
        <w:t xml:space="preserve">Focus on </w:t>
      </w:r>
      <w:r w:rsidR="007F7558" w:rsidRPr="00DD5155">
        <w:rPr>
          <w:rFonts w:ascii="Times New Roman" w:hAnsi="Times New Roman" w:cs="Times New Roman"/>
          <w:i/>
          <w:iCs/>
          <w:sz w:val="22"/>
          <w:szCs w:val="22"/>
        </w:rPr>
        <w:t>p</w:t>
      </w:r>
      <w:r w:rsidR="00B63108" w:rsidRPr="00DD5155">
        <w:rPr>
          <w:rFonts w:ascii="Times New Roman" w:hAnsi="Times New Roman" w:cs="Times New Roman"/>
          <w:i/>
          <w:iCs/>
          <w:sz w:val="22"/>
          <w:szCs w:val="22"/>
        </w:rPr>
        <w:t>resumption A</w:t>
      </w:r>
      <w:r w:rsidR="007F7558">
        <w:rPr>
          <w:rFonts w:ascii="Times New Roman" w:hAnsi="Times New Roman" w:cs="Times New Roman"/>
          <w:sz w:val="22"/>
          <w:szCs w:val="22"/>
        </w:rPr>
        <w:t>, which</w:t>
      </w:r>
      <w:r w:rsidR="00B63108">
        <w:rPr>
          <w:rFonts w:ascii="Times New Roman" w:hAnsi="Times New Roman" w:cs="Times New Roman"/>
          <w:sz w:val="22"/>
          <w:szCs w:val="22"/>
        </w:rPr>
        <w:t xml:space="preserve"> is that the GBT’s commitment to the continued existence of (e.g.) Nero and his belief that he is on the edge of the block implies that Nero is, on the GBT, currently still believing to be on the edge of the block. C&amp;R reject this as clearly absurd</w:t>
      </w:r>
      <w:r w:rsidR="00021B98">
        <w:rPr>
          <w:rFonts w:ascii="Times New Roman" w:hAnsi="Times New Roman" w:cs="Times New Roman"/>
          <w:sz w:val="22"/>
          <w:szCs w:val="22"/>
        </w:rPr>
        <w:t>:</w:t>
      </w:r>
    </w:p>
    <w:p w14:paraId="04BBC2FB" w14:textId="0BDC4631" w:rsidR="00021B98" w:rsidRDefault="00B63108" w:rsidP="00021B98">
      <w:pPr>
        <w:widowControl w:val="0"/>
        <w:autoSpaceDE w:val="0"/>
        <w:autoSpaceDN w:val="0"/>
        <w:adjustRightInd w:val="0"/>
        <w:ind w:left="720"/>
        <w:rPr>
          <w:rFonts w:ascii="Times New Roman" w:hAnsi="Times New Roman" w:cs="Times New Roman"/>
          <w:sz w:val="22"/>
          <w:szCs w:val="22"/>
        </w:rPr>
      </w:pPr>
      <w:r>
        <w:rPr>
          <w:rFonts w:ascii="Times New Roman" w:hAnsi="Times New Roman" w:cs="Times New Roman"/>
          <w:sz w:val="22"/>
          <w:szCs w:val="22"/>
        </w:rPr>
        <w:t xml:space="preserve">“If it really was a consequence of GBT that dead people are presently believing things, it would hardly need a sceptical challenge </w:t>
      </w:r>
      <w:r w:rsidR="007F7558">
        <w:rPr>
          <w:rFonts w:ascii="Times New Roman" w:hAnsi="Times New Roman" w:cs="Times New Roman"/>
          <w:sz w:val="22"/>
          <w:szCs w:val="22"/>
        </w:rPr>
        <w:t xml:space="preserve">to put it to rest!” </w:t>
      </w:r>
      <w:r w:rsidR="004953DF">
        <w:rPr>
          <w:rFonts w:ascii="Times New Roman" w:hAnsi="Times New Roman" w:cs="Times New Roman"/>
          <w:sz w:val="22"/>
          <w:szCs w:val="22"/>
        </w:rPr>
        <w:fldChar w:fldCharType="begin"/>
      </w:r>
      <w:r w:rsidR="004953DF">
        <w:rPr>
          <w:rFonts w:ascii="Times New Roman" w:hAnsi="Times New Roman" w:cs="Times New Roman"/>
          <w:sz w:val="22"/>
          <w:szCs w:val="22"/>
        </w:rPr>
        <w:instrText xml:space="preserve"> ADDIN EN.CITE &lt;EndNote&gt;&lt;Cite&gt;&lt;Author&gt;Correia&lt;/Author&gt;&lt;Year&gt;2018&lt;/Year&gt;&lt;RecNum&gt;1560&lt;/RecNum&gt;&lt;Pages&gt;88&lt;/Pages&gt;&lt;DisplayText&gt;(Correia &amp;amp; Rosenkranz, 2018, p. 88)&lt;/DisplayText&gt;&lt;record&gt;&lt;rec-number&gt;1560&lt;/rec-number&gt;&lt;foreign-keys&gt;&lt;key app="EN" db-id="pxrweartpdwzr6ev9enx9atnd925zs9xtpf5" timestamp="1594618563"&gt;1560&lt;/key&gt;&lt;/foreign-keys&gt;&lt;ref-type name="Book"&gt;6&lt;/ref-type&gt;&lt;contributors&gt;&lt;authors&gt;&lt;author&gt;Correia, Fabrice&lt;/author&gt;&lt;author&gt;Rosenkranz, Sven&lt;/author&gt;&lt;/authors&gt;&lt;/contributors&gt;&lt;titles&gt;&lt;title&gt;Nothing to Come: A Defence of the Growing Block Theory of Time&lt;/title&gt;&lt;/titles&gt;&lt;dates&gt;&lt;year&gt;2018&lt;/year&gt;&lt;/dates&gt;&lt;publisher&gt;Springer Verlag&lt;/publisher&gt;&lt;urls&gt;&lt;/urls&gt;&lt;/record&gt;&lt;/Cite&gt;&lt;/EndNote&gt;</w:instrText>
      </w:r>
      <w:r w:rsidR="004953DF">
        <w:rPr>
          <w:rFonts w:ascii="Times New Roman" w:hAnsi="Times New Roman" w:cs="Times New Roman"/>
          <w:sz w:val="22"/>
          <w:szCs w:val="22"/>
        </w:rPr>
        <w:fldChar w:fldCharType="separate"/>
      </w:r>
      <w:r w:rsidR="004953DF">
        <w:rPr>
          <w:rFonts w:ascii="Times New Roman" w:hAnsi="Times New Roman" w:cs="Times New Roman"/>
          <w:noProof/>
          <w:sz w:val="22"/>
          <w:szCs w:val="22"/>
        </w:rPr>
        <w:t>(Correia &amp; Rosenkranz, 2018, p. 88)</w:t>
      </w:r>
      <w:r w:rsidR="004953DF">
        <w:rPr>
          <w:rFonts w:ascii="Times New Roman" w:hAnsi="Times New Roman" w:cs="Times New Roman"/>
          <w:sz w:val="22"/>
          <w:szCs w:val="22"/>
        </w:rPr>
        <w:fldChar w:fldCharType="end"/>
      </w:r>
    </w:p>
    <w:p w14:paraId="5526A256" w14:textId="2B915E6A" w:rsidR="00434684" w:rsidRDefault="00DD5155" w:rsidP="00021B98">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Fair enough</w:t>
      </w:r>
      <w:r w:rsidR="004953DF">
        <w:rPr>
          <w:rFonts w:ascii="Times New Roman" w:hAnsi="Times New Roman" w:cs="Times New Roman"/>
          <w:sz w:val="22"/>
          <w:szCs w:val="22"/>
        </w:rPr>
        <w:t>, in a way</w:t>
      </w:r>
      <w:r>
        <w:rPr>
          <w:rFonts w:ascii="Times New Roman" w:hAnsi="Times New Roman" w:cs="Times New Roman"/>
          <w:sz w:val="22"/>
          <w:szCs w:val="22"/>
        </w:rPr>
        <w:t xml:space="preserve">. </w:t>
      </w:r>
      <w:r w:rsidR="00CB61AC">
        <w:rPr>
          <w:rFonts w:ascii="Times New Roman" w:hAnsi="Times New Roman" w:cs="Times New Roman"/>
          <w:sz w:val="22"/>
          <w:szCs w:val="22"/>
        </w:rPr>
        <w:t>But</w:t>
      </w:r>
      <w:r w:rsidR="007F7558">
        <w:rPr>
          <w:rFonts w:ascii="Times New Roman" w:hAnsi="Times New Roman" w:cs="Times New Roman"/>
          <w:sz w:val="22"/>
          <w:szCs w:val="22"/>
        </w:rPr>
        <w:t xml:space="preserve"> what </w:t>
      </w:r>
      <w:r w:rsidR="007F7558" w:rsidRPr="003F05AF">
        <w:rPr>
          <w:rFonts w:ascii="Times New Roman" w:hAnsi="Times New Roman" w:cs="Times New Roman"/>
          <w:i/>
          <w:iCs/>
          <w:sz w:val="22"/>
          <w:szCs w:val="22"/>
        </w:rPr>
        <w:t xml:space="preserve">does </w:t>
      </w:r>
      <w:r w:rsidR="007F7558">
        <w:rPr>
          <w:rFonts w:ascii="Times New Roman" w:hAnsi="Times New Roman" w:cs="Times New Roman"/>
          <w:sz w:val="22"/>
          <w:szCs w:val="22"/>
        </w:rPr>
        <w:t>the GBT’s commitment to the continued</w:t>
      </w:r>
      <w:r w:rsidR="003A3150">
        <w:rPr>
          <w:rFonts w:ascii="Times New Roman" w:hAnsi="Times New Roman" w:cs="Times New Roman"/>
          <w:sz w:val="22"/>
          <w:szCs w:val="22"/>
        </w:rPr>
        <w:t xml:space="preserve">, current </w:t>
      </w:r>
      <w:r w:rsidR="007F7558">
        <w:rPr>
          <w:rFonts w:ascii="Times New Roman" w:hAnsi="Times New Roman" w:cs="Times New Roman"/>
          <w:sz w:val="22"/>
          <w:szCs w:val="22"/>
        </w:rPr>
        <w:t xml:space="preserve">existence of Nero and his belief </w:t>
      </w:r>
      <w:r w:rsidR="003A3150">
        <w:rPr>
          <w:rFonts w:ascii="Times New Roman" w:hAnsi="Times New Roman" w:cs="Times New Roman"/>
          <w:sz w:val="22"/>
          <w:szCs w:val="22"/>
        </w:rPr>
        <w:t xml:space="preserve">that </w:t>
      </w:r>
      <w:r w:rsidR="003A3150" w:rsidRPr="00856364">
        <w:rPr>
          <w:rFonts w:ascii="Times New Roman" w:hAnsi="Times New Roman" w:cs="Times New Roman"/>
          <w:i/>
          <w:iCs/>
          <w:sz w:val="22"/>
          <w:szCs w:val="22"/>
        </w:rPr>
        <w:t xml:space="preserve">p </w:t>
      </w:r>
      <w:r w:rsidR="007F7558">
        <w:rPr>
          <w:rFonts w:ascii="Times New Roman" w:hAnsi="Times New Roman" w:cs="Times New Roman"/>
          <w:sz w:val="22"/>
          <w:szCs w:val="22"/>
        </w:rPr>
        <w:t xml:space="preserve">amount to, </w:t>
      </w:r>
      <w:r w:rsidR="000E4A29">
        <w:rPr>
          <w:rFonts w:ascii="Times New Roman" w:hAnsi="Times New Roman" w:cs="Times New Roman"/>
          <w:sz w:val="22"/>
          <w:szCs w:val="22"/>
        </w:rPr>
        <w:t xml:space="preserve">if </w:t>
      </w:r>
      <w:r w:rsidR="00CC7878">
        <w:rPr>
          <w:rFonts w:ascii="Times New Roman" w:hAnsi="Times New Roman" w:cs="Times New Roman"/>
          <w:sz w:val="22"/>
          <w:szCs w:val="22"/>
        </w:rPr>
        <w:t>it does not amount to</w:t>
      </w:r>
      <w:r w:rsidR="007F7558">
        <w:rPr>
          <w:rFonts w:ascii="Times New Roman" w:hAnsi="Times New Roman" w:cs="Times New Roman"/>
          <w:sz w:val="22"/>
          <w:szCs w:val="22"/>
        </w:rPr>
        <w:t xml:space="preserve"> Nero</w:t>
      </w:r>
      <w:r w:rsidR="00CC7878">
        <w:rPr>
          <w:rFonts w:ascii="Times New Roman" w:hAnsi="Times New Roman" w:cs="Times New Roman"/>
          <w:sz w:val="22"/>
          <w:szCs w:val="22"/>
        </w:rPr>
        <w:t>’</w:t>
      </w:r>
      <w:r w:rsidR="007F7558">
        <w:rPr>
          <w:rFonts w:ascii="Times New Roman" w:hAnsi="Times New Roman" w:cs="Times New Roman"/>
          <w:sz w:val="22"/>
          <w:szCs w:val="22"/>
        </w:rPr>
        <w:t xml:space="preserve">s continuing to </w:t>
      </w:r>
      <w:r w:rsidR="00856364">
        <w:rPr>
          <w:rFonts w:ascii="Times New Roman" w:hAnsi="Times New Roman" w:cs="Times New Roman"/>
          <w:sz w:val="22"/>
          <w:szCs w:val="22"/>
        </w:rPr>
        <w:t xml:space="preserve">believe i.e. </w:t>
      </w:r>
      <w:r w:rsidR="003A3150">
        <w:rPr>
          <w:rFonts w:ascii="Times New Roman" w:hAnsi="Times New Roman" w:cs="Times New Roman"/>
          <w:sz w:val="22"/>
          <w:szCs w:val="22"/>
        </w:rPr>
        <w:t xml:space="preserve">currently believing </w:t>
      </w:r>
      <w:r w:rsidR="00407CB2">
        <w:rPr>
          <w:rFonts w:ascii="Times New Roman" w:hAnsi="Times New Roman" w:cs="Times New Roman"/>
          <w:sz w:val="22"/>
          <w:szCs w:val="22"/>
        </w:rPr>
        <w:t xml:space="preserve">that </w:t>
      </w:r>
      <w:r w:rsidR="003A3150" w:rsidRPr="00F5129C">
        <w:rPr>
          <w:rFonts w:ascii="Times New Roman" w:hAnsi="Times New Roman" w:cs="Times New Roman"/>
          <w:i/>
          <w:iCs/>
          <w:sz w:val="22"/>
          <w:szCs w:val="22"/>
        </w:rPr>
        <w:t>p</w:t>
      </w:r>
      <w:r w:rsidR="003F05AF">
        <w:rPr>
          <w:rFonts w:ascii="Times New Roman" w:hAnsi="Times New Roman" w:cs="Times New Roman"/>
          <w:sz w:val="22"/>
          <w:szCs w:val="22"/>
        </w:rPr>
        <w:t xml:space="preserve">? </w:t>
      </w:r>
      <w:r w:rsidR="00FA3456">
        <w:rPr>
          <w:rFonts w:ascii="Times New Roman" w:hAnsi="Times New Roman" w:cs="Times New Roman"/>
          <w:sz w:val="22"/>
          <w:szCs w:val="22"/>
        </w:rPr>
        <w:t>Again,</w:t>
      </w:r>
      <w:r w:rsidR="00C36BFD">
        <w:rPr>
          <w:rFonts w:ascii="Times New Roman" w:hAnsi="Times New Roman" w:cs="Times New Roman"/>
          <w:sz w:val="22"/>
          <w:szCs w:val="22"/>
        </w:rPr>
        <w:t xml:space="preserve"> basing</w:t>
      </w:r>
      <w:r w:rsidR="000668E9">
        <w:rPr>
          <w:rFonts w:ascii="Times New Roman" w:hAnsi="Times New Roman" w:cs="Times New Roman"/>
          <w:sz w:val="22"/>
          <w:szCs w:val="22"/>
        </w:rPr>
        <w:t xml:space="preserve"> the debate on a tensed notion of existence </w:t>
      </w:r>
      <w:r w:rsidR="000F1DF5">
        <w:rPr>
          <w:rFonts w:ascii="Times New Roman" w:hAnsi="Times New Roman" w:cs="Times New Roman"/>
          <w:sz w:val="22"/>
          <w:szCs w:val="22"/>
        </w:rPr>
        <w:t xml:space="preserve">only seems to </w:t>
      </w:r>
      <w:r w:rsidR="000668E9">
        <w:rPr>
          <w:rFonts w:ascii="Times New Roman" w:hAnsi="Times New Roman" w:cs="Times New Roman"/>
          <w:sz w:val="22"/>
          <w:szCs w:val="22"/>
        </w:rPr>
        <w:t xml:space="preserve">make it </w:t>
      </w:r>
      <w:r w:rsidR="00C36BFD">
        <w:rPr>
          <w:rFonts w:ascii="Times New Roman" w:hAnsi="Times New Roman" w:cs="Times New Roman"/>
          <w:sz w:val="22"/>
          <w:szCs w:val="22"/>
        </w:rPr>
        <w:t>(</w:t>
      </w:r>
      <w:r w:rsidR="000668E9">
        <w:rPr>
          <w:rFonts w:ascii="Times New Roman" w:hAnsi="Times New Roman" w:cs="Times New Roman"/>
          <w:sz w:val="22"/>
          <w:szCs w:val="22"/>
        </w:rPr>
        <w:t>more</w:t>
      </w:r>
      <w:r w:rsidR="00BB2D9E">
        <w:rPr>
          <w:rFonts w:ascii="Times New Roman" w:hAnsi="Times New Roman" w:cs="Times New Roman"/>
          <w:sz w:val="22"/>
          <w:szCs w:val="22"/>
        </w:rPr>
        <w:t>)</w:t>
      </w:r>
      <w:r w:rsidR="000668E9">
        <w:rPr>
          <w:rFonts w:ascii="Times New Roman" w:hAnsi="Times New Roman" w:cs="Times New Roman"/>
          <w:sz w:val="22"/>
          <w:szCs w:val="22"/>
        </w:rPr>
        <w:t xml:space="preserve"> opaque. </w:t>
      </w:r>
      <w:r w:rsidR="00AF578F">
        <w:rPr>
          <w:rFonts w:ascii="Times New Roman" w:hAnsi="Times New Roman" w:cs="Times New Roman"/>
          <w:sz w:val="22"/>
          <w:szCs w:val="22"/>
        </w:rPr>
        <w:t xml:space="preserve">C&amp;R </w:t>
      </w:r>
      <w:r w:rsidR="00F61EE9">
        <w:rPr>
          <w:rFonts w:ascii="Times New Roman" w:hAnsi="Times New Roman" w:cs="Times New Roman"/>
          <w:sz w:val="22"/>
          <w:szCs w:val="22"/>
        </w:rPr>
        <w:t>cite</w:t>
      </w:r>
      <w:r w:rsidR="00AF578F">
        <w:rPr>
          <w:rFonts w:ascii="Times New Roman" w:hAnsi="Times New Roman" w:cs="Times New Roman"/>
          <w:sz w:val="22"/>
          <w:szCs w:val="22"/>
        </w:rPr>
        <w:t xml:space="preserve"> Prior’s contention that we should distinguish </w:t>
      </w:r>
      <w:r w:rsidR="004423F4">
        <w:rPr>
          <w:rFonts w:ascii="Times New Roman" w:hAnsi="Times New Roman" w:cs="Times New Roman"/>
          <w:sz w:val="22"/>
          <w:szCs w:val="22"/>
        </w:rPr>
        <w:t>“</w:t>
      </w:r>
      <w:r w:rsidR="00AF578F">
        <w:rPr>
          <w:rFonts w:ascii="Times New Roman" w:hAnsi="Times New Roman" w:cs="Times New Roman"/>
          <w:sz w:val="22"/>
          <w:szCs w:val="22"/>
        </w:rPr>
        <w:t xml:space="preserve">between the history that an event </w:t>
      </w:r>
      <w:r w:rsidR="00AF578F" w:rsidRPr="00AF578F">
        <w:rPr>
          <w:rFonts w:ascii="Times New Roman" w:hAnsi="Times New Roman" w:cs="Times New Roman"/>
          <w:i/>
          <w:iCs/>
          <w:sz w:val="22"/>
          <w:szCs w:val="22"/>
        </w:rPr>
        <w:t>has</w:t>
      </w:r>
      <w:r w:rsidR="00AF578F">
        <w:rPr>
          <w:rFonts w:ascii="Times New Roman" w:hAnsi="Times New Roman" w:cs="Times New Roman"/>
          <w:sz w:val="22"/>
          <w:szCs w:val="22"/>
        </w:rPr>
        <w:t xml:space="preserve">, and the bit of history that it </w:t>
      </w:r>
      <w:r w:rsidR="00AF578F" w:rsidRPr="00AF578F">
        <w:rPr>
          <w:rFonts w:ascii="Times New Roman" w:hAnsi="Times New Roman" w:cs="Times New Roman"/>
          <w:i/>
          <w:iCs/>
          <w:sz w:val="22"/>
          <w:szCs w:val="22"/>
        </w:rPr>
        <w:t>is</w:t>
      </w:r>
      <w:r w:rsidR="004423F4">
        <w:rPr>
          <w:rFonts w:ascii="Times New Roman" w:hAnsi="Times New Roman" w:cs="Times New Roman"/>
          <w:sz w:val="22"/>
          <w:szCs w:val="22"/>
        </w:rPr>
        <w:t xml:space="preserve">” </w:t>
      </w:r>
      <w:r w:rsidR="004423F4">
        <w:rPr>
          <w:rFonts w:ascii="Times New Roman" w:hAnsi="Times New Roman" w:cs="Times New Roman"/>
          <w:sz w:val="22"/>
          <w:szCs w:val="22"/>
        </w:rPr>
        <w:fldChar w:fldCharType="begin"/>
      </w:r>
      <w:r w:rsidR="004423F4">
        <w:rPr>
          <w:rFonts w:ascii="Times New Roman" w:hAnsi="Times New Roman" w:cs="Times New Roman"/>
          <w:sz w:val="22"/>
          <w:szCs w:val="22"/>
        </w:rPr>
        <w:instrText xml:space="preserve"> ADDIN EN.CITE &lt;EndNote&gt;&lt;Cite&gt;&lt;Author&gt;Prior&lt;/Author&gt;&lt;Year&gt;2003&lt;/Year&gt;&lt;RecNum&gt;1572&lt;/RecNum&gt;&lt;Pages&gt;10&lt;/Pages&gt;&lt;DisplayText&gt;(Prior et al., 2003, p. 10)&lt;/DisplayText&gt;&lt;record&gt;&lt;rec-number&gt;1572&lt;/rec-number&gt;&lt;foreign-keys&gt;&lt;key app="EN" db-id="pxrweartpdwzr6ev9enx9atnd925zs9xtpf5" timestamp="1594626974"&gt;1572&lt;/key&gt;&lt;/foreign-keys&gt;&lt;ref-type name="Book"&gt;6&lt;/ref-type&gt;&lt;contributors&gt;&lt;authors&gt;&lt;author&gt;Prior, A.N.&lt;/author&gt;&lt;author&gt;Hasle, P.F.V.&lt;/author&gt;&lt;author&gt;Copeland, J.&lt;/author&gt;&lt;author&gt;Øhrstrøm, P.&lt;/author&gt;&lt;author&gt;Braüner, T.&lt;/author&gt;&lt;author&gt;Brauner, T.&lt;/author&gt;&lt;/authors&gt;&lt;/contributors&gt;&lt;titles&gt;&lt;title&gt;Papers on Time and Tense&lt;/title&gt;&lt;/titles&gt;&lt;dates&gt;&lt;year&gt;2003&lt;/year&gt;&lt;/dates&gt;&lt;publisher&gt;Oxford University Press&lt;/publisher&gt;&lt;isbn&gt;9780199256075&lt;/isbn&gt;&lt;urls&gt;&lt;related-urls&gt;&lt;url&gt;https://books.google.co.kr/books?id=gl7vsHqvKMsC&lt;/url&gt;&lt;/related-urls&gt;&lt;/urls&gt;&lt;/record&gt;&lt;/Cite&gt;&lt;/EndNote&gt;</w:instrText>
      </w:r>
      <w:r w:rsidR="004423F4">
        <w:rPr>
          <w:rFonts w:ascii="Times New Roman" w:hAnsi="Times New Roman" w:cs="Times New Roman"/>
          <w:sz w:val="22"/>
          <w:szCs w:val="22"/>
        </w:rPr>
        <w:fldChar w:fldCharType="separate"/>
      </w:r>
      <w:r w:rsidR="004423F4">
        <w:rPr>
          <w:rFonts w:ascii="Times New Roman" w:hAnsi="Times New Roman" w:cs="Times New Roman"/>
          <w:noProof/>
          <w:sz w:val="22"/>
          <w:szCs w:val="22"/>
        </w:rPr>
        <w:t>(Prior et al., 2003, p. 10)</w:t>
      </w:r>
      <w:r w:rsidR="004423F4">
        <w:rPr>
          <w:rFonts w:ascii="Times New Roman" w:hAnsi="Times New Roman" w:cs="Times New Roman"/>
          <w:sz w:val="22"/>
          <w:szCs w:val="22"/>
        </w:rPr>
        <w:fldChar w:fldCharType="end"/>
      </w:r>
      <w:r w:rsidR="00AF578F">
        <w:rPr>
          <w:rFonts w:ascii="Times New Roman" w:hAnsi="Times New Roman" w:cs="Times New Roman"/>
          <w:sz w:val="22"/>
          <w:szCs w:val="22"/>
        </w:rPr>
        <w:t xml:space="preserve"> and point out that it is legitimate to refer to past events as events rather than mere ex-events even when they are no longer unfolding. But </w:t>
      </w:r>
      <w:r w:rsidR="00F5129C">
        <w:rPr>
          <w:rFonts w:ascii="Times New Roman" w:hAnsi="Times New Roman" w:cs="Times New Roman"/>
          <w:sz w:val="22"/>
          <w:szCs w:val="22"/>
        </w:rPr>
        <w:t xml:space="preserve">this is legitimate only </w:t>
      </w:r>
      <w:r w:rsidR="00434684">
        <w:rPr>
          <w:rFonts w:ascii="Times New Roman" w:hAnsi="Times New Roman" w:cs="Times New Roman"/>
          <w:sz w:val="22"/>
          <w:szCs w:val="22"/>
        </w:rPr>
        <w:t xml:space="preserve">because </w:t>
      </w:r>
      <w:r w:rsidR="00844486">
        <w:rPr>
          <w:rFonts w:ascii="Times New Roman" w:hAnsi="Times New Roman" w:cs="Times New Roman"/>
          <w:sz w:val="22"/>
          <w:szCs w:val="22"/>
        </w:rPr>
        <w:t xml:space="preserve">in thinking of events as existing in the sense of being part of history, </w:t>
      </w:r>
      <w:r w:rsidR="00434684">
        <w:rPr>
          <w:rFonts w:ascii="Times New Roman" w:hAnsi="Times New Roman" w:cs="Times New Roman"/>
          <w:sz w:val="22"/>
          <w:szCs w:val="22"/>
        </w:rPr>
        <w:t xml:space="preserve">one </w:t>
      </w:r>
      <w:r w:rsidR="00F5129C">
        <w:rPr>
          <w:rFonts w:ascii="Times New Roman" w:hAnsi="Times New Roman" w:cs="Times New Roman"/>
          <w:sz w:val="22"/>
          <w:szCs w:val="22"/>
        </w:rPr>
        <w:t>makes use of a</w:t>
      </w:r>
      <w:r w:rsidR="001F290D">
        <w:rPr>
          <w:rFonts w:ascii="Times New Roman" w:hAnsi="Times New Roman" w:cs="Times New Roman"/>
          <w:sz w:val="22"/>
          <w:szCs w:val="22"/>
        </w:rPr>
        <w:t xml:space="preserve"> tenseless</w:t>
      </w:r>
      <w:r w:rsidR="00434684">
        <w:rPr>
          <w:rFonts w:ascii="Times New Roman" w:hAnsi="Times New Roman" w:cs="Times New Roman"/>
          <w:sz w:val="22"/>
          <w:szCs w:val="22"/>
        </w:rPr>
        <w:t xml:space="preserve"> notion</w:t>
      </w:r>
      <w:r w:rsidR="001F290D">
        <w:rPr>
          <w:rFonts w:ascii="Times New Roman" w:hAnsi="Times New Roman" w:cs="Times New Roman"/>
          <w:sz w:val="22"/>
          <w:szCs w:val="22"/>
        </w:rPr>
        <w:t xml:space="preserve"> of existence</w:t>
      </w:r>
      <w:r w:rsidR="00F5129C">
        <w:rPr>
          <w:rFonts w:ascii="Times New Roman" w:hAnsi="Times New Roman" w:cs="Times New Roman"/>
          <w:sz w:val="22"/>
          <w:szCs w:val="22"/>
        </w:rPr>
        <w:t>, which notion was designed for precisely this</w:t>
      </w:r>
      <w:r w:rsidR="001F290D">
        <w:rPr>
          <w:rFonts w:ascii="Times New Roman" w:hAnsi="Times New Roman" w:cs="Times New Roman"/>
          <w:sz w:val="22"/>
          <w:szCs w:val="22"/>
        </w:rPr>
        <w:t xml:space="preserve">. Those events exist – not currently, but tenselessly. </w:t>
      </w:r>
      <w:r w:rsidR="00E51A10">
        <w:rPr>
          <w:rFonts w:ascii="Times New Roman" w:hAnsi="Times New Roman" w:cs="Times New Roman"/>
          <w:sz w:val="22"/>
          <w:szCs w:val="22"/>
        </w:rPr>
        <w:t>Yet C&amp;R insist</w:t>
      </w:r>
      <w:r w:rsidR="001F290D">
        <w:rPr>
          <w:rFonts w:ascii="Times New Roman" w:hAnsi="Times New Roman" w:cs="Times New Roman"/>
          <w:sz w:val="22"/>
          <w:szCs w:val="22"/>
        </w:rPr>
        <w:t xml:space="preserve"> that these events</w:t>
      </w:r>
      <w:r w:rsidR="008367E5">
        <w:rPr>
          <w:rFonts w:ascii="Times New Roman" w:hAnsi="Times New Roman" w:cs="Times New Roman"/>
          <w:sz w:val="22"/>
          <w:szCs w:val="22"/>
        </w:rPr>
        <w:t>,</w:t>
      </w:r>
      <w:r w:rsidR="001A40DC">
        <w:rPr>
          <w:rFonts w:ascii="Times New Roman" w:hAnsi="Times New Roman" w:cs="Times New Roman"/>
          <w:sz w:val="22"/>
          <w:szCs w:val="22"/>
        </w:rPr>
        <w:t xml:space="preserve"> along with Nero and his belief</w:t>
      </w:r>
      <w:r w:rsidR="008367E5">
        <w:rPr>
          <w:rFonts w:ascii="Times New Roman" w:hAnsi="Times New Roman" w:cs="Times New Roman"/>
          <w:sz w:val="22"/>
          <w:szCs w:val="22"/>
        </w:rPr>
        <w:t>,</w:t>
      </w:r>
      <w:r w:rsidR="001F290D">
        <w:rPr>
          <w:rFonts w:ascii="Times New Roman" w:hAnsi="Times New Roman" w:cs="Times New Roman"/>
          <w:sz w:val="22"/>
          <w:szCs w:val="22"/>
        </w:rPr>
        <w:t xml:space="preserve"> currently exist</w:t>
      </w:r>
      <w:r w:rsidR="00E51A10">
        <w:rPr>
          <w:rFonts w:ascii="Times New Roman" w:hAnsi="Times New Roman" w:cs="Times New Roman"/>
          <w:sz w:val="22"/>
          <w:szCs w:val="22"/>
        </w:rPr>
        <w:t xml:space="preserve"> in a tensed sense</w:t>
      </w:r>
      <w:r w:rsidR="00434684">
        <w:rPr>
          <w:rFonts w:ascii="Times New Roman" w:hAnsi="Times New Roman" w:cs="Times New Roman"/>
          <w:sz w:val="22"/>
          <w:szCs w:val="22"/>
        </w:rPr>
        <w:t>. What</w:t>
      </w:r>
      <w:r w:rsidR="007849F0">
        <w:rPr>
          <w:rFonts w:ascii="Times New Roman" w:hAnsi="Times New Roman" w:cs="Times New Roman"/>
          <w:sz w:val="22"/>
          <w:szCs w:val="22"/>
        </w:rPr>
        <w:t xml:space="preserve"> can this</w:t>
      </w:r>
      <w:r w:rsidR="00434684">
        <w:rPr>
          <w:rFonts w:ascii="Times New Roman" w:hAnsi="Times New Roman" w:cs="Times New Roman"/>
          <w:sz w:val="22"/>
          <w:szCs w:val="22"/>
        </w:rPr>
        <w:t xml:space="preserve"> mean</w:t>
      </w:r>
      <w:r w:rsidR="001A40DC">
        <w:rPr>
          <w:rFonts w:ascii="Times New Roman" w:hAnsi="Times New Roman" w:cs="Times New Roman"/>
          <w:sz w:val="22"/>
          <w:szCs w:val="22"/>
        </w:rPr>
        <w:t>, if it doesn’t mean Nero is currently believing something</w:t>
      </w:r>
      <w:r w:rsidR="007849F0">
        <w:rPr>
          <w:rFonts w:ascii="Times New Roman" w:hAnsi="Times New Roman" w:cs="Times New Roman"/>
          <w:sz w:val="22"/>
          <w:szCs w:val="22"/>
        </w:rPr>
        <w:t>?</w:t>
      </w:r>
    </w:p>
    <w:p w14:paraId="3712F82E" w14:textId="68CB42EB" w:rsidR="00434684" w:rsidRDefault="00434684" w:rsidP="00A12D6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sidR="001D04FC">
        <w:rPr>
          <w:rFonts w:ascii="Times New Roman" w:hAnsi="Times New Roman" w:cs="Times New Roman"/>
          <w:sz w:val="22"/>
          <w:szCs w:val="22"/>
        </w:rPr>
        <w:t xml:space="preserve">Finally, </w:t>
      </w:r>
      <w:r w:rsidR="005A44D9">
        <w:rPr>
          <w:rFonts w:ascii="Times New Roman" w:hAnsi="Times New Roman" w:cs="Times New Roman"/>
          <w:sz w:val="22"/>
          <w:szCs w:val="22"/>
        </w:rPr>
        <w:t>n</w:t>
      </w:r>
      <w:r w:rsidR="00817B5F">
        <w:rPr>
          <w:rFonts w:ascii="Times New Roman" w:hAnsi="Times New Roman" w:cs="Times New Roman"/>
          <w:sz w:val="22"/>
          <w:szCs w:val="22"/>
        </w:rPr>
        <w:t>ote</w:t>
      </w:r>
      <w:r w:rsidR="00891299">
        <w:rPr>
          <w:rFonts w:ascii="Times New Roman" w:hAnsi="Times New Roman" w:cs="Times New Roman"/>
          <w:sz w:val="22"/>
          <w:szCs w:val="22"/>
        </w:rPr>
        <w:t xml:space="preserve"> that </w:t>
      </w:r>
      <w:r>
        <w:rPr>
          <w:rFonts w:ascii="Times New Roman" w:hAnsi="Times New Roman" w:cs="Times New Roman"/>
          <w:sz w:val="22"/>
          <w:szCs w:val="22"/>
        </w:rPr>
        <w:t xml:space="preserve">this insistence on a tensed notion of existence is </w:t>
      </w:r>
      <w:r w:rsidR="008367E5">
        <w:rPr>
          <w:rFonts w:ascii="Times New Roman" w:hAnsi="Times New Roman" w:cs="Times New Roman"/>
          <w:sz w:val="22"/>
          <w:szCs w:val="22"/>
        </w:rPr>
        <w:t>important</w:t>
      </w:r>
      <w:r>
        <w:rPr>
          <w:rFonts w:ascii="Times New Roman" w:hAnsi="Times New Roman" w:cs="Times New Roman"/>
          <w:sz w:val="22"/>
          <w:szCs w:val="22"/>
        </w:rPr>
        <w:t xml:space="preserve"> for C&amp;R’s purposes</w:t>
      </w:r>
      <w:r w:rsidR="00EF68AC">
        <w:rPr>
          <w:rFonts w:ascii="Times New Roman" w:hAnsi="Times New Roman" w:cs="Times New Roman"/>
          <w:sz w:val="22"/>
          <w:szCs w:val="22"/>
        </w:rPr>
        <w:t xml:space="preserve"> (</w:t>
      </w:r>
      <w:r>
        <w:rPr>
          <w:rFonts w:ascii="Times New Roman" w:hAnsi="Times New Roman" w:cs="Times New Roman"/>
          <w:sz w:val="22"/>
          <w:szCs w:val="22"/>
        </w:rPr>
        <w:t xml:space="preserve">despite the </w:t>
      </w:r>
      <w:r w:rsidR="003B07DD">
        <w:rPr>
          <w:rFonts w:ascii="Times New Roman" w:hAnsi="Times New Roman" w:cs="Times New Roman"/>
          <w:sz w:val="22"/>
          <w:szCs w:val="22"/>
        </w:rPr>
        <w:t>acknowledged</w:t>
      </w:r>
      <w:r>
        <w:rPr>
          <w:rFonts w:ascii="Times New Roman" w:hAnsi="Times New Roman" w:cs="Times New Roman"/>
          <w:sz w:val="22"/>
          <w:szCs w:val="22"/>
        </w:rPr>
        <w:t xml:space="preserve"> lack of metaphysical significance of the tense-</w:t>
      </w:r>
      <w:r w:rsidR="003B07DD">
        <w:rPr>
          <w:rFonts w:ascii="Times New Roman" w:hAnsi="Times New Roman" w:cs="Times New Roman"/>
          <w:sz w:val="22"/>
          <w:szCs w:val="22"/>
        </w:rPr>
        <w:t>logical</w:t>
      </w:r>
      <w:r>
        <w:rPr>
          <w:rFonts w:ascii="Times New Roman" w:hAnsi="Times New Roman" w:cs="Times New Roman"/>
          <w:sz w:val="22"/>
          <w:szCs w:val="22"/>
        </w:rPr>
        <w:t xml:space="preserve"> </w:t>
      </w:r>
      <w:r w:rsidR="003B07DD">
        <w:rPr>
          <w:rFonts w:ascii="Times New Roman" w:hAnsi="Times New Roman" w:cs="Times New Roman"/>
          <w:sz w:val="22"/>
          <w:szCs w:val="22"/>
        </w:rPr>
        <w:t>framework</w:t>
      </w:r>
      <w:r w:rsidR="00EF68AC">
        <w:rPr>
          <w:rFonts w:ascii="Times New Roman" w:hAnsi="Times New Roman" w:cs="Times New Roman"/>
          <w:sz w:val="22"/>
          <w:szCs w:val="22"/>
        </w:rPr>
        <w:t>)</w:t>
      </w:r>
      <w:r w:rsidR="009C7249">
        <w:rPr>
          <w:rFonts w:ascii="Times New Roman" w:hAnsi="Times New Roman" w:cs="Times New Roman"/>
          <w:sz w:val="22"/>
          <w:szCs w:val="22"/>
        </w:rPr>
        <w:t xml:space="preserve">. </w:t>
      </w:r>
      <w:r w:rsidR="00D246E1">
        <w:rPr>
          <w:rFonts w:ascii="Times New Roman" w:hAnsi="Times New Roman" w:cs="Times New Roman"/>
          <w:sz w:val="22"/>
          <w:szCs w:val="22"/>
        </w:rPr>
        <w:t>For instance</w:t>
      </w:r>
      <w:r w:rsidR="00467F59">
        <w:rPr>
          <w:rFonts w:ascii="Times New Roman" w:hAnsi="Times New Roman" w:cs="Times New Roman"/>
          <w:sz w:val="22"/>
          <w:szCs w:val="22"/>
        </w:rPr>
        <w:t>, t</w:t>
      </w:r>
      <w:r>
        <w:rPr>
          <w:rFonts w:ascii="Times New Roman" w:hAnsi="Times New Roman" w:cs="Times New Roman"/>
          <w:sz w:val="22"/>
          <w:szCs w:val="22"/>
        </w:rPr>
        <w:t>hey</w:t>
      </w:r>
      <w:r w:rsidR="00317919">
        <w:rPr>
          <w:rFonts w:ascii="Times New Roman" w:hAnsi="Times New Roman" w:cs="Times New Roman"/>
          <w:sz w:val="22"/>
          <w:szCs w:val="22"/>
        </w:rPr>
        <w:t xml:space="preserve"> argue that </w:t>
      </w:r>
      <w:r w:rsidR="00467F59">
        <w:rPr>
          <w:rFonts w:ascii="Times New Roman" w:hAnsi="Times New Roman" w:cs="Times New Roman"/>
          <w:sz w:val="22"/>
          <w:szCs w:val="22"/>
        </w:rPr>
        <w:t xml:space="preserve">Michael </w:t>
      </w:r>
      <w:r w:rsidR="00317919">
        <w:rPr>
          <w:rFonts w:ascii="Times New Roman" w:hAnsi="Times New Roman" w:cs="Times New Roman"/>
          <w:sz w:val="22"/>
          <w:szCs w:val="22"/>
        </w:rPr>
        <w:t>Tooley’s</w:t>
      </w:r>
      <w:r w:rsidR="00EF68AC">
        <w:rPr>
          <w:rFonts w:ascii="Times New Roman" w:hAnsi="Times New Roman" w:cs="Times New Roman"/>
          <w:sz w:val="22"/>
          <w:szCs w:val="22"/>
        </w:rPr>
        <w:t xml:space="preserve"> version with its </w:t>
      </w:r>
      <w:r w:rsidR="00317919">
        <w:rPr>
          <w:rFonts w:ascii="Times New Roman" w:hAnsi="Times New Roman" w:cs="Times New Roman"/>
          <w:sz w:val="22"/>
          <w:szCs w:val="22"/>
        </w:rPr>
        <w:t xml:space="preserve">‘As of </w:t>
      </w:r>
      <w:r w:rsidR="00317919" w:rsidRPr="00010CEA">
        <w:rPr>
          <w:rFonts w:ascii="Times New Roman" w:hAnsi="Times New Roman" w:cs="Times New Roman"/>
          <w:i/>
          <w:iCs/>
          <w:sz w:val="22"/>
          <w:szCs w:val="22"/>
        </w:rPr>
        <w:t>x</w:t>
      </w:r>
      <w:r w:rsidR="00317919">
        <w:rPr>
          <w:rFonts w:ascii="Times New Roman" w:hAnsi="Times New Roman" w:cs="Times New Roman"/>
          <w:sz w:val="22"/>
          <w:szCs w:val="22"/>
        </w:rPr>
        <w:t xml:space="preserve">’ operator </w:t>
      </w:r>
      <w:r w:rsidR="00EF68AC">
        <w:rPr>
          <w:rFonts w:ascii="Times New Roman" w:hAnsi="Times New Roman" w:cs="Times New Roman"/>
          <w:sz w:val="22"/>
          <w:szCs w:val="22"/>
        </w:rPr>
        <w:t xml:space="preserve">is problematic precisely because Tooley takes quantification to be tenseless. As a result, ‘As of </w:t>
      </w:r>
      <w:r w:rsidR="00EF68AC" w:rsidRPr="00010CEA">
        <w:rPr>
          <w:rFonts w:ascii="Times New Roman" w:hAnsi="Times New Roman" w:cs="Times New Roman"/>
          <w:i/>
          <w:iCs/>
          <w:sz w:val="22"/>
          <w:szCs w:val="22"/>
        </w:rPr>
        <w:t>x</w:t>
      </w:r>
      <w:r w:rsidR="00EF68AC">
        <w:rPr>
          <w:rFonts w:ascii="Times New Roman" w:hAnsi="Times New Roman" w:cs="Times New Roman"/>
          <w:sz w:val="22"/>
          <w:szCs w:val="22"/>
        </w:rPr>
        <w:t xml:space="preserve">’ has to be interpreted as a </w:t>
      </w:r>
      <w:r w:rsidR="004423F4">
        <w:rPr>
          <w:rFonts w:ascii="Times New Roman" w:hAnsi="Times New Roman" w:cs="Times New Roman"/>
          <w:sz w:val="22"/>
          <w:szCs w:val="22"/>
        </w:rPr>
        <w:t>“</w:t>
      </w:r>
      <w:r w:rsidR="00EF68AC">
        <w:rPr>
          <w:rFonts w:ascii="Times New Roman" w:hAnsi="Times New Roman" w:cs="Times New Roman"/>
          <w:sz w:val="22"/>
          <w:szCs w:val="22"/>
        </w:rPr>
        <w:t>simple means to restrict tenseless quantification in ways that make the resultant theory vulnerable to hostile takeover by eternalists, i.e. proponents of a static universe</w:t>
      </w:r>
      <w:r w:rsidR="004423F4">
        <w:rPr>
          <w:rFonts w:ascii="Times New Roman" w:hAnsi="Times New Roman" w:cs="Times New Roman"/>
          <w:sz w:val="22"/>
          <w:szCs w:val="22"/>
        </w:rPr>
        <w:t xml:space="preserve">” </w:t>
      </w:r>
      <w:r w:rsidR="004423F4">
        <w:rPr>
          <w:rFonts w:ascii="Times New Roman" w:hAnsi="Times New Roman" w:cs="Times New Roman"/>
          <w:sz w:val="22"/>
          <w:szCs w:val="22"/>
        </w:rPr>
        <w:fldChar w:fldCharType="begin"/>
      </w:r>
      <w:r w:rsidR="004423F4">
        <w:rPr>
          <w:rFonts w:ascii="Times New Roman" w:hAnsi="Times New Roman" w:cs="Times New Roman"/>
          <w:sz w:val="22"/>
          <w:szCs w:val="22"/>
        </w:rPr>
        <w:instrText xml:space="preserve"> ADDIN EN.CITE &lt;EndNote&gt;&lt;Cite&gt;&lt;Author&gt;Correia&lt;/Author&gt;&lt;Year&gt;2018&lt;/Year&gt;&lt;RecNum&gt;1560&lt;/RecNum&gt;&lt;Pages&gt;52&lt;/Pages&gt;&lt;DisplayText&gt;(Correia &amp;amp; Rosenkranz, 2018, p. 52)&lt;/DisplayText&gt;&lt;record&gt;&lt;rec-number&gt;1560&lt;/rec-number&gt;&lt;foreign-keys&gt;&lt;key app="EN" db-id="pxrweartpdwzr6ev9enx9atnd925zs9xtpf5" timestamp="1594618563"&gt;1560&lt;/key&gt;&lt;/foreign-keys&gt;&lt;ref-type name="Book"&gt;6&lt;/ref-type&gt;&lt;contributors&gt;&lt;authors&gt;&lt;author&gt;Correia, Fabrice&lt;/author&gt;&lt;author&gt;Rosenkranz, Sven&lt;/author&gt;&lt;/authors&gt;&lt;/contributors&gt;&lt;titles&gt;&lt;title&gt;Nothing to Come: A Defence of the Growing Block Theory of Time&lt;/title&gt;&lt;/titles&gt;&lt;dates&gt;&lt;year&gt;2018&lt;/year&gt;&lt;/dates&gt;&lt;publisher&gt;Springer Verlag&lt;/publisher&gt;&lt;urls&gt;&lt;/urls&gt;&lt;/record&gt;&lt;/Cite&gt;&lt;/EndNote&gt;</w:instrText>
      </w:r>
      <w:r w:rsidR="004423F4">
        <w:rPr>
          <w:rFonts w:ascii="Times New Roman" w:hAnsi="Times New Roman" w:cs="Times New Roman"/>
          <w:sz w:val="22"/>
          <w:szCs w:val="22"/>
        </w:rPr>
        <w:fldChar w:fldCharType="separate"/>
      </w:r>
      <w:r w:rsidR="004423F4">
        <w:rPr>
          <w:rFonts w:ascii="Times New Roman" w:hAnsi="Times New Roman" w:cs="Times New Roman"/>
          <w:noProof/>
          <w:sz w:val="22"/>
          <w:szCs w:val="22"/>
        </w:rPr>
        <w:t>(Correia &amp; Rosenkranz, 2018, p. 52)</w:t>
      </w:r>
      <w:r w:rsidR="004423F4">
        <w:rPr>
          <w:rFonts w:ascii="Times New Roman" w:hAnsi="Times New Roman" w:cs="Times New Roman"/>
          <w:sz w:val="22"/>
          <w:szCs w:val="22"/>
        </w:rPr>
        <w:fldChar w:fldCharType="end"/>
      </w:r>
      <w:r w:rsidR="004423F4">
        <w:rPr>
          <w:rFonts w:ascii="Times New Roman" w:hAnsi="Times New Roman" w:cs="Times New Roman"/>
          <w:sz w:val="22"/>
          <w:szCs w:val="22"/>
        </w:rPr>
        <w:t>.</w:t>
      </w:r>
    </w:p>
    <w:p w14:paraId="77CFD387" w14:textId="0C54E2AA" w:rsidR="00EF68AC" w:rsidRDefault="00507ABA" w:rsidP="00A12D6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b/>
      </w:r>
      <w:r w:rsidR="000162AD">
        <w:rPr>
          <w:rFonts w:ascii="Times New Roman" w:hAnsi="Times New Roman" w:cs="Times New Roman"/>
          <w:sz w:val="22"/>
          <w:szCs w:val="22"/>
        </w:rPr>
        <w:t xml:space="preserve">C&amp;R’s defense of the GBT is </w:t>
      </w:r>
      <w:r w:rsidR="003B07DD">
        <w:rPr>
          <w:rFonts w:ascii="Times New Roman" w:hAnsi="Times New Roman" w:cs="Times New Roman"/>
          <w:sz w:val="22"/>
          <w:szCs w:val="22"/>
        </w:rPr>
        <w:t>stimulating</w:t>
      </w:r>
      <w:r w:rsidR="000162AD">
        <w:rPr>
          <w:rFonts w:ascii="Times New Roman" w:hAnsi="Times New Roman" w:cs="Times New Roman"/>
          <w:sz w:val="22"/>
          <w:szCs w:val="22"/>
        </w:rPr>
        <w:t xml:space="preserve"> and thought-provoking</w:t>
      </w:r>
      <w:r w:rsidR="00EA777D">
        <w:rPr>
          <w:rFonts w:ascii="Times New Roman" w:hAnsi="Times New Roman" w:cs="Times New Roman"/>
          <w:sz w:val="22"/>
          <w:szCs w:val="22"/>
        </w:rPr>
        <w:t>. It</w:t>
      </w:r>
      <w:r w:rsidR="000162AD">
        <w:rPr>
          <w:rFonts w:ascii="Times New Roman" w:hAnsi="Times New Roman" w:cs="Times New Roman"/>
          <w:sz w:val="22"/>
          <w:szCs w:val="22"/>
        </w:rPr>
        <w:t xml:space="preserve"> meri</w:t>
      </w:r>
      <w:r w:rsidR="00EA777D">
        <w:rPr>
          <w:rFonts w:ascii="Times New Roman" w:hAnsi="Times New Roman" w:cs="Times New Roman"/>
          <w:sz w:val="22"/>
          <w:szCs w:val="22"/>
        </w:rPr>
        <w:t>ts</w:t>
      </w:r>
      <w:r w:rsidR="000162AD">
        <w:rPr>
          <w:rFonts w:ascii="Times New Roman" w:hAnsi="Times New Roman" w:cs="Times New Roman"/>
          <w:sz w:val="22"/>
          <w:szCs w:val="22"/>
        </w:rPr>
        <w:t xml:space="preserve"> </w:t>
      </w:r>
      <w:r w:rsidR="00EA777D">
        <w:rPr>
          <w:rFonts w:ascii="Times New Roman" w:hAnsi="Times New Roman" w:cs="Times New Roman"/>
          <w:sz w:val="22"/>
          <w:szCs w:val="22"/>
        </w:rPr>
        <w:t>serious</w:t>
      </w:r>
      <w:r w:rsidR="000162AD">
        <w:rPr>
          <w:rFonts w:ascii="Times New Roman" w:hAnsi="Times New Roman" w:cs="Times New Roman"/>
          <w:sz w:val="22"/>
          <w:szCs w:val="22"/>
        </w:rPr>
        <w:t xml:space="preserve"> attention </w:t>
      </w:r>
      <w:r w:rsidR="000162AD">
        <w:rPr>
          <w:rFonts w:ascii="Times New Roman" w:hAnsi="Times New Roman" w:cs="Times New Roman"/>
          <w:sz w:val="22"/>
          <w:szCs w:val="22"/>
        </w:rPr>
        <w:lastRenderedPageBreak/>
        <w:t xml:space="preserve">by </w:t>
      </w:r>
      <w:r w:rsidR="003B07DD">
        <w:rPr>
          <w:rFonts w:ascii="Times New Roman" w:hAnsi="Times New Roman" w:cs="Times New Roman"/>
          <w:sz w:val="22"/>
          <w:szCs w:val="22"/>
        </w:rPr>
        <w:t>philosophers</w:t>
      </w:r>
      <w:r w:rsidR="000162AD">
        <w:rPr>
          <w:rFonts w:ascii="Times New Roman" w:hAnsi="Times New Roman" w:cs="Times New Roman"/>
          <w:sz w:val="22"/>
          <w:szCs w:val="22"/>
        </w:rPr>
        <w:t xml:space="preserve"> of time for years to come</w:t>
      </w:r>
      <w:r w:rsidR="005355D7">
        <w:rPr>
          <w:rFonts w:ascii="Times New Roman" w:hAnsi="Times New Roman" w:cs="Times New Roman"/>
          <w:sz w:val="22"/>
          <w:szCs w:val="22"/>
        </w:rPr>
        <w:t>.</w:t>
      </w:r>
      <w:r w:rsidR="00F34CA8">
        <w:rPr>
          <w:rStyle w:val="FootnoteReference"/>
          <w:rFonts w:ascii="Times New Roman" w:hAnsi="Times New Roman" w:cs="Times New Roman"/>
          <w:sz w:val="22"/>
          <w:szCs w:val="22"/>
        </w:rPr>
        <w:footnoteReference w:id="1"/>
      </w:r>
    </w:p>
    <w:p w14:paraId="065E4FFA" w14:textId="5A5FA340" w:rsidR="0054703C" w:rsidRDefault="0054703C" w:rsidP="00A12D60">
      <w:pPr>
        <w:widowControl w:val="0"/>
        <w:autoSpaceDE w:val="0"/>
        <w:autoSpaceDN w:val="0"/>
        <w:adjustRightInd w:val="0"/>
        <w:rPr>
          <w:rFonts w:ascii="Times New Roman" w:hAnsi="Times New Roman" w:cs="Times New Roman"/>
          <w:sz w:val="22"/>
          <w:szCs w:val="22"/>
        </w:rPr>
      </w:pPr>
    </w:p>
    <w:p w14:paraId="335AF0D1" w14:textId="52F16267" w:rsidR="0054703C" w:rsidRDefault="0054703C" w:rsidP="00A12D60">
      <w:pPr>
        <w:widowControl w:val="0"/>
        <w:autoSpaceDE w:val="0"/>
        <w:autoSpaceDN w:val="0"/>
        <w:adjustRightInd w:val="0"/>
        <w:rPr>
          <w:rFonts w:ascii="Times New Roman" w:hAnsi="Times New Roman" w:cs="Times New Roman"/>
          <w:sz w:val="22"/>
          <w:szCs w:val="22"/>
        </w:rPr>
      </w:pPr>
    </w:p>
    <w:p w14:paraId="1158DF10" w14:textId="197233E5" w:rsidR="00E77F85" w:rsidRDefault="00E77F85" w:rsidP="00A12D60">
      <w:pPr>
        <w:widowControl w:val="0"/>
        <w:autoSpaceDE w:val="0"/>
        <w:autoSpaceDN w:val="0"/>
        <w:adjustRightInd w:val="0"/>
        <w:rPr>
          <w:rFonts w:ascii="Times New Roman" w:hAnsi="Times New Roman" w:cs="Times New Roman"/>
          <w:sz w:val="22"/>
          <w:szCs w:val="22"/>
        </w:rPr>
      </w:pPr>
    </w:p>
    <w:p w14:paraId="4D3D8BD1" w14:textId="4D29B089" w:rsidR="00E77F85" w:rsidRDefault="00E77F85" w:rsidP="00A12D60">
      <w:pPr>
        <w:widowControl w:val="0"/>
        <w:autoSpaceDE w:val="0"/>
        <w:autoSpaceDN w:val="0"/>
        <w:adjustRightInd w:val="0"/>
        <w:rPr>
          <w:rFonts w:ascii="Times New Roman" w:hAnsi="Times New Roman" w:cs="Times New Roman"/>
          <w:sz w:val="22"/>
          <w:szCs w:val="22"/>
        </w:rPr>
      </w:pPr>
    </w:p>
    <w:p w14:paraId="396F5A8F" w14:textId="67ABAB93" w:rsidR="00F369EC" w:rsidRPr="002317FD" w:rsidRDefault="003B07DD" w:rsidP="00A12D60">
      <w:pPr>
        <w:widowControl w:val="0"/>
        <w:autoSpaceDE w:val="0"/>
        <w:autoSpaceDN w:val="0"/>
        <w:adjustRightInd w:val="0"/>
        <w:rPr>
          <w:rFonts w:ascii="Times New Roman" w:hAnsi="Times New Roman" w:cs="Times New Roman"/>
          <w:sz w:val="22"/>
          <w:szCs w:val="22"/>
          <w:u w:val="single"/>
        </w:rPr>
      </w:pPr>
      <w:r w:rsidRPr="002317FD">
        <w:rPr>
          <w:rFonts w:ascii="Times New Roman" w:hAnsi="Times New Roman" w:cs="Times New Roman"/>
          <w:sz w:val="22"/>
          <w:szCs w:val="22"/>
          <w:u w:val="single"/>
        </w:rPr>
        <w:t xml:space="preserve">References </w:t>
      </w:r>
    </w:p>
    <w:p w14:paraId="016487EC" w14:textId="77777777" w:rsidR="00F369EC" w:rsidRDefault="00F369EC" w:rsidP="00A12D60">
      <w:pPr>
        <w:widowControl w:val="0"/>
        <w:autoSpaceDE w:val="0"/>
        <w:autoSpaceDN w:val="0"/>
        <w:adjustRightInd w:val="0"/>
        <w:rPr>
          <w:rFonts w:ascii="Times New Roman" w:hAnsi="Times New Roman" w:cs="Times New Roman"/>
          <w:sz w:val="22"/>
          <w:szCs w:val="22"/>
        </w:rPr>
      </w:pPr>
    </w:p>
    <w:p w14:paraId="2B9EB25F" w14:textId="77777777" w:rsidR="00772E13" w:rsidRPr="00772E13" w:rsidRDefault="00F369EC" w:rsidP="00772E13">
      <w:pPr>
        <w:pStyle w:val="EndNoteBibliography"/>
        <w:ind w:left="720" w:hanging="720"/>
        <w:rPr>
          <w:noProof/>
        </w:rPr>
      </w:pPr>
      <w:r>
        <w:fldChar w:fldCharType="begin"/>
      </w:r>
      <w:r>
        <w:instrText xml:space="preserve"> ADDIN EN.REFLIST </w:instrText>
      </w:r>
      <w:r>
        <w:fldChar w:fldCharType="separate"/>
      </w:r>
      <w:r w:rsidR="00772E13" w:rsidRPr="00772E13">
        <w:rPr>
          <w:noProof/>
        </w:rPr>
        <w:t xml:space="preserve">Cameron, R. P. (2016). On Characterizing the Presentism/Eternalism and Actualism/Possibilism Debates. </w:t>
      </w:r>
      <w:r w:rsidR="00772E13" w:rsidRPr="00772E13">
        <w:rPr>
          <w:i/>
          <w:noProof/>
        </w:rPr>
        <w:t>Analytic Philosophy, 57</w:t>
      </w:r>
      <w:r w:rsidR="00772E13" w:rsidRPr="00772E13">
        <w:rPr>
          <w:noProof/>
        </w:rPr>
        <w:t xml:space="preserve">(2), 110-140. </w:t>
      </w:r>
    </w:p>
    <w:p w14:paraId="28190EE8" w14:textId="77777777" w:rsidR="00772E13" w:rsidRPr="00772E13" w:rsidRDefault="00772E13" w:rsidP="00772E13">
      <w:pPr>
        <w:pStyle w:val="EndNoteBibliography"/>
        <w:ind w:left="720" w:hanging="720"/>
        <w:rPr>
          <w:noProof/>
        </w:rPr>
      </w:pPr>
      <w:r w:rsidRPr="00772E13">
        <w:rPr>
          <w:noProof/>
        </w:rPr>
        <w:t xml:space="preserve">Correia, F., &amp; Rosenkranz, S. (2018). </w:t>
      </w:r>
      <w:r w:rsidRPr="00772E13">
        <w:rPr>
          <w:i/>
          <w:noProof/>
        </w:rPr>
        <w:t>Nothing to Come: A Defence of the Growing Block Theory of Time</w:t>
      </w:r>
      <w:r w:rsidRPr="00772E13">
        <w:rPr>
          <w:noProof/>
        </w:rPr>
        <w:t>: Springer Verlag.</w:t>
      </w:r>
    </w:p>
    <w:p w14:paraId="7A01D8DC" w14:textId="77777777" w:rsidR="00772E13" w:rsidRPr="00772E13" w:rsidRDefault="00772E13" w:rsidP="00772E13">
      <w:pPr>
        <w:pStyle w:val="EndNoteBibliography"/>
        <w:ind w:left="720" w:hanging="720"/>
        <w:rPr>
          <w:noProof/>
        </w:rPr>
      </w:pPr>
      <w:r w:rsidRPr="00772E13">
        <w:rPr>
          <w:noProof/>
        </w:rPr>
        <w:t xml:space="preserve">Correia, F., &amp; Rosenkranz, S. (2020a). The Formalities of Temporaryism without Presentness. </w:t>
      </w:r>
      <w:r w:rsidRPr="00772E13">
        <w:rPr>
          <w:i/>
          <w:noProof/>
        </w:rPr>
        <w:t>Notre Dame Journal of Formal Logic, 61</w:t>
      </w:r>
      <w:r w:rsidRPr="00772E13">
        <w:rPr>
          <w:noProof/>
        </w:rPr>
        <w:t xml:space="preserve">(2), 181-202. </w:t>
      </w:r>
    </w:p>
    <w:p w14:paraId="29BD2AC8" w14:textId="77777777" w:rsidR="00772E13" w:rsidRPr="00772E13" w:rsidRDefault="00772E13" w:rsidP="00772E13">
      <w:pPr>
        <w:pStyle w:val="EndNoteBibliography"/>
        <w:ind w:left="720" w:hanging="720"/>
        <w:rPr>
          <w:noProof/>
        </w:rPr>
      </w:pPr>
      <w:r w:rsidRPr="00772E13">
        <w:rPr>
          <w:noProof/>
        </w:rPr>
        <w:t xml:space="preserve">Correia, F., &amp; Rosenkranz, S. (2020b). Temporal existence and temporal location. </w:t>
      </w:r>
      <w:r w:rsidRPr="00772E13">
        <w:rPr>
          <w:i/>
          <w:noProof/>
        </w:rPr>
        <w:t>Philosophical Studies, 177</w:t>
      </w:r>
      <w:r w:rsidRPr="00772E13">
        <w:rPr>
          <w:noProof/>
        </w:rPr>
        <w:t xml:space="preserve">(7), 1999-2011. </w:t>
      </w:r>
    </w:p>
    <w:p w14:paraId="180621F3" w14:textId="77777777" w:rsidR="00772E13" w:rsidRPr="00772E13" w:rsidRDefault="00772E13" w:rsidP="00772E13">
      <w:pPr>
        <w:pStyle w:val="EndNoteBibliography"/>
        <w:ind w:left="720" w:hanging="720"/>
        <w:rPr>
          <w:noProof/>
        </w:rPr>
      </w:pPr>
      <w:r w:rsidRPr="00772E13">
        <w:rPr>
          <w:noProof/>
        </w:rPr>
        <w:t xml:space="preserve">Deasy, D. (2019). The triviality argument against presentism. </w:t>
      </w:r>
      <w:r w:rsidRPr="00772E13">
        <w:rPr>
          <w:i/>
          <w:noProof/>
        </w:rPr>
        <w:t>Synthese, 196</w:t>
      </w:r>
      <w:r w:rsidRPr="00772E13">
        <w:rPr>
          <w:noProof/>
        </w:rPr>
        <w:t xml:space="preserve">(8), 3369-3388. </w:t>
      </w:r>
    </w:p>
    <w:p w14:paraId="4AEED397" w14:textId="77777777" w:rsidR="00772E13" w:rsidRPr="00772E13" w:rsidRDefault="00772E13" w:rsidP="00772E13">
      <w:pPr>
        <w:pStyle w:val="EndNoteBibliography"/>
        <w:ind w:left="720" w:hanging="720"/>
        <w:rPr>
          <w:noProof/>
        </w:rPr>
      </w:pPr>
      <w:r w:rsidRPr="00772E13">
        <w:rPr>
          <w:noProof/>
        </w:rPr>
        <w:t xml:space="preserve">Deng, N. (2018). What is temporal ontology? </w:t>
      </w:r>
      <w:r w:rsidRPr="00772E13">
        <w:rPr>
          <w:i/>
          <w:noProof/>
        </w:rPr>
        <w:t>Philosophical Studies, 175</w:t>
      </w:r>
      <w:r w:rsidRPr="00772E13">
        <w:rPr>
          <w:noProof/>
        </w:rPr>
        <w:t xml:space="preserve">(3), 793-807. </w:t>
      </w:r>
    </w:p>
    <w:p w14:paraId="17E633B5" w14:textId="77777777" w:rsidR="00772E13" w:rsidRPr="00772E13" w:rsidRDefault="00772E13" w:rsidP="00772E13">
      <w:pPr>
        <w:pStyle w:val="EndNoteBibliography"/>
        <w:ind w:left="720" w:hanging="720"/>
        <w:rPr>
          <w:noProof/>
        </w:rPr>
      </w:pPr>
      <w:r w:rsidRPr="00772E13">
        <w:rPr>
          <w:noProof/>
        </w:rPr>
        <w:t xml:space="preserve">Meyer, U. (2005). The Presentist’s Dilemma. </w:t>
      </w:r>
      <w:r w:rsidRPr="00772E13">
        <w:rPr>
          <w:i/>
          <w:noProof/>
        </w:rPr>
        <w:t>Philosophical Studies, 122</w:t>
      </w:r>
      <w:r w:rsidRPr="00772E13">
        <w:rPr>
          <w:noProof/>
        </w:rPr>
        <w:t xml:space="preserve">(3), 213-225. </w:t>
      </w:r>
    </w:p>
    <w:p w14:paraId="296C16C4" w14:textId="77777777" w:rsidR="00772E13" w:rsidRPr="00772E13" w:rsidRDefault="00772E13" w:rsidP="00772E13">
      <w:pPr>
        <w:pStyle w:val="EndNoteBibliography"/>
        <w:ind w:left="720" w:hanging="720"/>
        <w:rPr>
          <w:noProof/>
        </w:rPr>
      </w:pPr>
      <w:r w:rsidRPr="00772E13">
        <w:rPr>
          <w:noProof/>
        </w:rPr>
        <w:t xml:space="preserve">Prior, A. N., Hasle, P. F. V., Copeland, J., Øhrstrøm, P., Braüner, T., &amp; Brauner, T. (2003). </w:t>
      </w:r>
      <w:r w:rsidRPr="00772E13">
        <w:rPr>
          <w:i/>
          <w:noProof/>
        </w:rPr>
        <w:t>Papers on Time and Tense</w:t>
      </w:r>
      <w:r w:rsidRPr="00772E13">
        <w:rPr>
          <w:noProof/>
        </w:rPr>
        <w:t>: Oxford University Press.</w:t>
      </w:r>
    </w:p>
    <w:p w14:paraId="6B188671" w14:textId="77777777" w:rsidR="00772E13" w:rsidRPr="00772E13" w:rsidRDefault="00772E13" w:rsidP="00772E13">
      <w:pPr>
        <w:pStyle w:val="EndNoteBibliography"/>
        <w:ind w:left="720" w:hanging="720"/>
        <w:rPr>
          <w:noProof/>
        </w:rPr>
      </w:pPr>
      <w:r w:rsidRPr="00772E13">
        <w:rPr>
          <w:noProof/>
        </w:rPr>
        <w:t xml:space="preserve">Sider, T. (2001). </w:t>
      </w:r>
      <w:r w:rsidRPr="00772E13">
        <w:rPr>
          <w:i/>
          <w:noProof/>
        </w:rPr>
        <w:t>Four Dimensionalism: An Ontology of Persistence and Time</w:t>
      </w:r>
      <w:r w:rsidRPr="00772E13">
        <w:rPr>
          <w:noProof/>
        </w:rPr>
        <w:t xml:space="preserve"> (Vol. 3): Oxford University Press.</w:t>
      </w:r>
    </w:p>
    <w:p w14:paraId="10076ABA" w14:textId="77777777" w:rsidR="00772E13" w:rsidRPr="00772E13" w:rsidRDefault="00772E13" w:rsidP="00772E13">
      <w:pPr>
        <w:pStyle w:val="EndNoteBibliography"/>
        <w:ind w:left="720" w:hanging="720"/>
        <w:rPr>
          <w:noProof/>
        </w:rPr>
      </w:pPr>
      <w:r w:rsidRPr="00772E13">
        <w:rPr>
          <w:noProof/>
        </w:rPr>
        <w:t xml:space="preserve">Torrengo, G. (2012). Time and Simple Existence. </w:t>
      </w:r>
      <w:r w:rsidRPr="00772E13">
        <w:rPr>
          <w:i/>
          <w:noProof/>
        </w:rPr>
        <w:t>Metaphysica, 13</w:t>
      </w:r>
      <w:r w:rsidRPr="00772E13">
        <w:rPr>
          <w:noProof/>
        </w:rPr>
        <w:t xml:space="preserve">(2), 125-130. </w:t>
      </w:r>
    </w:p>
    <w:p w14:paraId="7A240B03" w14:textId="653678EE" w:rsidR="0054703C" w:rsidRDefault="00F369EC" w:rsidP="00A12D60">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fldChar w:fldCharType="end"/>
      </w:r>
    </w:p>
    <w:sectPr w:rsidR="0054703C" w:rsidSect="006151F3">
      <w:footerReference w:type="even"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0B1CC" w14:textId="77777777" w:rsidR="004A725A" w:rsidRDefault="004A725A" w:rsidP="00024B62">
      <w:r>
        <w:separator/>
      </w:r>
    </w:p>
  </w:endnote>
  <w:endnote w:type="continuationSeparator" w:id="0">
    <w:p w14:paraId="06419055" w14:textId="77777777" w:rsidR="004A725A" w:rsidRDefault="004A725A" w:rsidP="0002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4844953"/>
      <w:docPartObj>
        <w:docPartGallery w:val="Page Numbers (Bottom of Page)"/>
        <w:docPartUnique/>
      </w:docPartObj>
    </w:sdtPr>
    <w:sdtEndPr>
      <w:rPr>
        <w:rStyle w:val="PageNumber"/>
      </w:rPr>
    </w:sdtEndPr>
    <w:sdtContent>
      <w:p w14:paraId="0EC91598" w14:textId="78F63166" w:rsidR="007C3D2F" w:rsidRDefault="007C3D2F" w:rsidP="00F76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8CE24" w14:textId="77777777" w:rsidR="007C3D2F" w:rsidRDefault="007C3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2179317"/>
      <w:docPartObj>
        <w:docPartGallery w:val="Page Numbers (Bottom of Page)"/>
        <w:docPartUnique/>
      </w:docPartObj>
    </w:sdtPr>
    <w:sdtEndPr>
      <w:rPr>
        <w:rStyle w:val="PageNumber"/>
      </w:rPr>
    </w:sdtEndPr>
    <w:sdtContent>
      <w:p w14:paraId="65552435" w14:textId="536B5A44" w:rsidR="007C3D2F" w:rsidRDefault="007C3D2F" w:rsidP="00F76D3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92A874" w14:textId="77777777" w:rsidR="007C3D2F" w:rsidRDefault="007C3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70C210" w14:textId="77777777" w:rsidR="004A725A" w:rsidRDefault="004A725A" w:rsidP="00024B62">
      <w:r>
        <w:separator/>
      </w:r>
    </w:p>
  </w:footnote>
  <w:footnote w:type="continuationSeparator" w:id="0">
    <w:p w14:paraId="25E92312" w14:textId="77777777" w:rsidR="004A725A" w:rsidRDefault="004A725A" w:rsidP="00024B62">
      <w:r>
        <w:continuationSeparator/>
      </w:r>
    </w:p>
  </w:footnote>
  <w:footnote w:id="1">
    <w:p w14:paraId="2F885998" w14:textId="0215A80B" w:rsidR="00F34CA8" w:rsidRPr="00FB6D79" w:rsidRDefault="00F34CA8">
      <w:pPr>
        <w:pStyle w:val="FootnoteText"/>
        <w:rPr>
          <w:rFonts w:ascii="Times New Roman" w:hAnsi="Times New Roman" w:cs="Times New Roman"/>
        </w:rPr>
      </w:pPr>
      <w:r w:rsidRPr="00FB6D79">
        <w:rPr>
          <w:rStyle w:val="FootnoteReference"/>
          <w:rFonts w:ascii="Times New Roman" w:hAnsi="Times New Roman" w:cs="Times New Roman"/>
        </w:rPr>
        <w:footnoteRef/>
      </w:r>
      <w:r w:rsidRPr="00FB6D79">
        <w:rPr>
          <w:rFonts w:ascii="Times New Roman" w:hAnsi="Times New Roman" w:cs="Times New Roman"/>
        </w:rPr>
        <w:t xml:space="preserve"> I’d like to thank Antje Rumberg for a helpful email exchange on related topics</w:t>
      </w:r>
      <w:r w:rsidR="007A7CA4">
        <w:rPr>
          <w:rFonts w:ascii="Times New Roman" w:hAnsi="Times New Roman" w:cs="Times New Roman"/>
        </w:rPr>
        <w:t xml:space="preserve"> and two anonymous referees for their </w:t>
      </w:r>
      <w:r w:rsidR="00B6109C">
        <w:rPr>
          <w:rFonts w:ascii="Times New Roman" w:hAnsi="Times New Roman" w:cs="Times New Roman"/>
        </w:rPr>
        <w:t>comments</w:t>
      </w:r>
      <w:r w:rsidR="00841A16">
        <w:rPr>
          <w:rFonts w:ascii="Times New Roman" w:hAnsi="Times New Roman" w:cs="Times New Roman"/>
        </w:rPr>
        <w:t xml:space="preserve"> on an earlier draft.</w:t>
      </w:r>
      <w:r w:rsidR="007A7CA4">
        <w:rPr>
          <w:rFonts w:ascii="Times New Roman" w:hAnsi="Times New Roman" w:cs="Times New Roman"/>
        </w:rPr>
        <w:t xml:space="preserve"> </w:t>
      </w:r>
      <w:r w:rsidRPr="00FB6D79">
        <w:rPr>
          <w:rFonts w:ascii="Times New Roman" w:hAnsi="Times New Roman" w:cs="Times New Roman"/>
        </w:rPr>
        <w:t>This article was partly written while I was supported by the Yonsei University Future-Leading Research Initiative of 2019 (2019-22-0064).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rweartpdwzr6ev9enx9atnd925zs9xtpf5&quot;&gt;My EndNote Library-Converted&lt;record-ids&gt;&lt;item&gt;1560&lt;/item&gt;&lt;item&gt;1561&lt;/item&gt;&lt;item&gt;1562&lt;/item&gt;&lt;item&gt;1563&lt;/item&gt;&lt;item&gt;1564&lt;/item&gt;&lt;item&gt;1565&lt;/item&gt;&lt;item&gt;1566&lt;/item&gt;&lt;item&gt;1568&lt;/item&gt;&lt;item&gt;1569&lt;/item&gt;&lt;item&gt;1572&lt;/item&gt;&lt;/record-ids&gt;&lt;/item&gt;&lt;/Libraries&gt;"/>
  </w:docVars>
  <w:rsids>
    <w:rsidRoot w:val="00C336DE"/>
    <w:rsid w:val="00001392"/>
    <w:rsid w:val="00001C8F"/>
    <w:rsid w:val="00002801"/>
    <w:rsid w:val="0000475C"/>
    <w:rsid w:val="00004845"/>
    <w:rsid w:val="00005BA4"/>
    <w:rsid w:val="00010CEA"/>
    <w:rsid w:val="00011089"/>
    <w:rsid w:val="00012061"/>
    <w:rsid w:val="00012E14"/>
    <w:rsid w:val="00013CEF"/>
    <w:rsid w:val="00014B47"/>
    <w:rsid w:val="000162AD"/>
    <w:rsid w:val="000218C2"/>
    <w:rsid w:val="00021B98"/>
    <w:rsid w:val="000236B4"/>
    <w:rsid w:val="00024B62"/>
    <w:rsid w:val="00030B92"/>
    <w:rsid w:val="00034E91"/>
    <w:rsid w:val="00036D71"/>
    <w:rsid w:val="00042A45"/>
    <w:rsid w:val="00042C5B"/>
    <w:rsid w:val="0004647C"/>
    <w:rsid w:val="0004795D"/>
    <w:rsid w:val="00047D44"/>
    <w:rsid w:val="000508C2"/>
    <w:rsid w:val="00054946"/>
    <w:rsid w:val="00054F8F"/>
    <w:rsid w:val="000553F6"/>
    <w:rsid w:val="00056151"/>
    <w:rsid w:val="00056E35"/>
    <w:rsid w:val="00057624"/>
    <w:rsid w:val="00063850"/>
    <w:rsid w:val="00064E04"/>
    <w:rsid w:val="000668E9"/>
    <w:rsid w:val="000676DA"/>
    <w:rsid w:val="00071F4C"/>
    <w:rsid w:val="000748F9"/>
    <w:rsid w:val="00074F60"/>
    <w:rsid w:val="00075153"/>
    <w:rsid w:val="00075D29"/>
    <w:rsid w:val="00076E25"/>
    <w:rsid w:val="00077852"/>
    <w:rsid w:val="00080E51"/>
    <w:rsid w:val="00083126"/>
    <w:rsid w:val="00086AE4"/>
    <w:rsid w:val="00087AA7"/>
    <w:rsid w:val="00090959"/>
    <w:rsid w:val="00091103"/>
    <w:rsid w:val="00092FB9"/>
    <w:rsid w:val="000961C4"/>
    <w:rsid w:val="00097306"/>
    <w:rsid w:val="00097319"/>
    <w:rsid w:val="000A41A5"/>
    <w:rsid w:val="000A5D4E"/>
    <w:rsid w:val="000A772E"/>
    <w:rsid w:val="000A7D9B"/>
    <w:rsid w:val="000B059E"/>
    <w:rsid w:val="000B14FF"/>
    <w:rsid w:val="000B7280"/>
    <w:rsid w:val="000B7E61"/>
    <w:rsid w:val="000C2AE5"/>
    <w:rsid w:val="000C3DE0"/>
    <w:rsid w:val="000C463F"/>
    <w:rsid w:val="000C6224"/>
    <w:rsid w:val="000C6FE0"/>
    <w:rsid w:val="000D634F"/>
    <w:rsid w:val="000E1005"/>
    <w:rsid w:val="000E1176"/>
    <w:rsid w:val="000E184C"/>
    <w:rsid w:val="000E18B3"/>
    <w:rsid w:val="000E3267"/>
    <w:rsid w:val="000E4A29"/>
    <w:rsid w:val="000E4E05"/>
    <w:rsid w:val="000E6323"/>
    <w:rsid w:val="000E6FB2"/>
    <w:rsid w:val="000F0627"/>
    <w:rsid w:val="000F1DF5"/>
    <w:rsid w:val="000F3892"/>
    <w:rsid w:val="000F46B8"/>
    <w:rsid w:val="0010344D"/>
    <w:rsid w:val="00110AC3"/>
    <w:rsid w:val="00114E4B"/>
    <w:rsid w:val="001158DC"/>
    <w:rsid w:val="00116FCB"/>
    <w:rsid w:val="0012145A"/>
    <w:rsid w:val="001223A0"/>
    <w:rsid w:val="001230E2"/>
    <w:rsid w:val="00123772"/>
    <w:rsid w:val="00125385"/>
    <w:rsid w:val="00125F68"/>
    <w:rsid w:val="00126378"/>
    <w:rsid w:val="00126A2A"/>
    <w:rsid w:val="00127724"/>
    <w:rsid w:val="00127E4E"/>
    <w:rsid w:val="00131BE0"/>
    <w:rsid w:val="001328F9"/>
    <w:rsid w:val="0013303E"/>
    <w:rsid w:val="0013441C"/>
    <w:rsid w:val="00134424"/>
    <w:rsid w:val="00135169"/>
    <w:rsid w:val="00142CBB"/>
    <w:rsid w:val="00143CA2"/>
    <w:rsid w:val="001469FD"/>
    <w:rsid w:val="001509B1"/>
    <w:rsid w:val="00151D31"/>
    <w:rsid w:val="001527A7"/>
    <w:rsid w:val="00154BEE"/>
    <w:rsid w:val="00155A3A"/>
    <w:rsid w:val="001614A0"/>
    <w:rsid w:val="00161704"/>
    <w:rsid w:val="001628F4"/>
    <w:rsid w:val="001643A0"/>
    <w:rsid w:val="001679BB"/>
    <w:rsid w:val="0017165D"/>
    <w:rsid w:val="00174D18"/>
    <w:rsid w:val="0018016D"/>
    <w:rsid w:val="00181B26"/>
    <w:rsid w:val="001825C4"/>
    <w:rsid w:val="0018478A"/>
    <w:rsid w:val="0019139A"/>
    <w:rsid w:val="001937FC"/>
    <w:rsid w:val="00195441"/>
    <w:rsid w:val="0019555D"/>
    <w:rsid w:val="0019664F"/>
    <w:rsid w:val="001A1611"/>
    <w:rsid w:val="001A2668"/>
    <w:rsid w:val="001A40DC"/>
    <w:rsid w:val="001A5995"/>
    <w:rsid w:val="001A783F"/>
    <w:rsid w:val="001B000E"/>
    <w:rsid w:val="001B1854"/>
    <w:rsid w:val="001B3EDD"/>
    <w:rsid w:val="001B6079"/>
    <w:rsid w:val="001B656A"/>
    <w:rsid w:val="001C0086"/>
    <w:rsid w:val="001C16DB"/>
    <w:rsid w:val="001C3250"/>
    <w:rsid w:val="001C3B69"/>
    <w:rsid w:val="001C7FDB"/>
    <w:rsid w:val="001D04FC"/>
    <w:rsid w:val="001D106A"/>
    <w:rsid w:val="001D133F"/>
    <w:rsid w:val="001D6C1F"/>
    <w:rsid w:val="001E1D19"/>
    <w:rsid w:val="001E3513"/>
    <w:rsid w:val="001E4DD7"/>
    <w:rsid w:val="001E6177"/>
    <w:rsid w:val="001F08B2"/>
    <w:rsid w:val="001F290D"/>
    <w:rsid w:val="001F2FF7"/>
    <w:rsid w:val="001F335F"/>
    <w:rsid w:val="001F7FE3"/>
    <w:rsid w:val="002004AA"/>
    <w:rsid w:val="00203D21"/>
    <w:rsid w:val="00204A5A"/>
    <w:rsid w:val="00205773"/>
    <w:rsid w:val="00207DA9"/>
    <w:rsid w:val="00212CFD"/>
    <w:rsid w:val="00214F40"/>
    <w:rsid w:val="00215B38"/>
    <w:rsid w:val="00216CCC"/>
    <w:rsid w:val="00223759"/>
    <w:rsid w:val="002251A3"/>
    <w:rsid w:val="00230754"/>
    <w:rsid w:val="002308BF"/>
    <w:rsid w:val="002317FD"/>
    <w:rsid w:val="002337A4"/>
    <w:rsid w:val="00234ED3"/>
    <w:rsid w:val="00241CA5"/>
    <w:rsid w:val="00243CD9"/>
    <w:rsid w:val="00251D30"/>
    <w:rsid w:val="00251EC0"/>
    <w:rsid w:val="002522E5"/>
    <w:rsid w:val="00252948"/>
    <w:rsid w:val="002550AF"/>
    <w:rsid w:val="00260169"/>
    <w:rsid w:val="00260326"/>
    <w:rsid w:val="00261506"/>
    <w:rsid w:val="00262195"/>
    <w:rsid w:val="002645F9"/>
    <w:rsid w:val="00264DF7"/>
    <w:rsid w:val="00265303"/>
    <w:rsid w:val="002653BC"/>
    <w:rsid w:val="002655C2"/>
    <w:rsid w:val="00265754"/>
    <w:rsid w:val="00266CE7"/>
    <w:rsid w:val="0027126A"/>
    <w:rsid w:val="002733A6"/>
    <w:rsid w:val="002744A3"/>
    <w:rsid w:val="00276944"/>
    <w:rsid w:val="00280A12"/>
    <w:rsid w:val="00280F53"/>
    <w:rsid w:val="00281C80"/>
    <w:rsid w:val="002840A8"/>
    <w:rsid w:val="00286639"/>
    <w:rsid w:val="00290B93"/>
    <w:rsid w:val="0029470B"/>
    <w:rsid w:val="00294F9D"/>
    <w:rsid w:val="0029608A"/>
    <w:rsid w:val="002960FA"/>
    <w:rsid w:val="002969C3"/>
    <w:rsid w:val="0029753C"/>
    <w:rsid w:val="0029770B"/>
    <w:rsid w:val="002A0244"/>
    <w:rsid w:val="002A1557"/>
    <w:rsid w:val="002A17C0"/>
    <w:rsid w:val="002A3B4F"/>
    <w:rsid w:val="002A72DA"/>
    <w:rsid w:val="002B0805"/>
    <w:rsid w:val="002B0F35"/>
    <w:rsid w:val="002B26B5"/>
    <w:rsid w:val="002B5D57"/>
    <w:rsid w:val="002B7161"/>
    <w:rsid w:val="002C71AD"/>
    <w:rsid w:val="002C7D08"/>
    <w:rsid w:val="002D1848"/>
    <w:rsid w:val="002D3AAF"/>
    <w:rsid w:val="002D3F44"/>
    <w:rsid w:val="002D455D"/>
    <w:rsid w:val="002E05C4"/>
    <w:rsid w:val="002E085F"/>
    <w:rsid w:val="002E0920"/>
    <w:rsid w:val="002E3D33"/>
    <w:rsid w:val="002E63D0"/>
    <w:rsid w:val="002E69B0"/>
    <w:rsid w:val="002E7D93"/>
    <w:rsid w:val="002F0E15"/>
    <w:rsid w:val="002F651D"/>
    <w:rsid w:val="0030062B"/>
    <w:rsid w:val="00300977"/>
    <w:rsid w:val="00301C78"/>
    <w:rsid w:val="00306443"/>
    <w:rsid w:val="00313ED7"/>
    <w:rsid w:val="00317919"/>
    <w:rsid w:val="00321830"/>
    <w:rsid w:val="00321952"/>
    <w:rsid w:val="00321DC6"/>
    <w:rsid w:val="00325B27"/>
    <w:rsid w:val="00327912"/>
    <w:rsid w:val="00327B6F"/>
    <w:rsid w:val="0033228D"/>
    <w:rsid w:val="00333369"/>
    <w:rsid w:val="00334356"/>
    <w:rsid w:val="003372B0"/>
    <w:rsid w:val="00340CCD"/>
    <w:rsid w:val="00346519"/>
    <w:rsid w:val="003555FC"/>
    <w:rsid w:val="0036222D"/>
    <w:rsid w:val="00362FE3"/>
    <w:rsid w:val="00370656"/>
    <w:rsid w:val="00375159"/>
    <w:rsid w:val="00375891"/>
    <w:rsid w:val="00375AE1"/>
    <w:rsid w:val="00377762"/>
    <w:rsid w:val="00377DD2"/>
    <w:rsid w:val="00377E83"/>
    <w:rsid w:val="00380997"/>
    <w:rsid w:val="00380FD0"/>
    <w:rsid w:val="00382BAD"/>
    <w:rsid w:val="00383843"/>
    <w:rsid w:val="00385D5C"/>
    <w:rsid w:val="00385E23"/>
    <w:rsid w:val="00386579"/>
    <w:rsid w:val="00387AC6"/>
    <w:rsid w:val="00387F7B"/>
    <w:rsid w:val="00391EAA"/>
    <w:rsid w:val="00392486"/>
    <w:rsid w:val="00396B5E"/>
    <w:rsid w:val="003A1F4B"/>
    <w:rsid w:val="003A3150"/>
    <w:rsid w:val="003A4142"/>
    <w:rsid w:val="003A55D0"/>
    <w:rsid w:val="003B07DD"/>
    <w:rsid w:val="003B4957"/>
    <w:rsid w:val="003C0759"/>
    <w:rsid w:val="003C209A"/>
    <w:rsid w:val="003C6F33"/>
    <w:rsid w:val="003D7D43"/>
    <w:rsid w:val="003E1F2A"/>
    <w:rsid w:val="003E29A2"/>
    <w:rsid w:val="003E5476"/>
    <w:rsid w:val="003E6C26"/>
    <w:rsid w:val="003E740D"/>
    <w:rsid w:val="003F05AF"/>
    <w:rsid w:val="003F1AA0"/>
    <w:rsid w:val="003F4499"/>
    <w:rsid w:val="003F575C"/>
    <w:rsid w:val="003F6C96"/>
    <w:rsid w:val="00402566"/>
    <w:rsid w:val="004025F4"/>
    <w:rsid w:val="00406F1B"/>
    <w:rsid w:val="00407287"/>
    <w:rsid w:val="00407CB2"/>
    <w:rsid w:val="00410C6F"/>
    <w:rsid w:val="00411B66"/>
    <w:rsid w:val="00413CEC"/>
    <w:rsid w:val="00414ED6"/>
    <w:rsid w:val="00420D95"/>
    <w:rsid w:val="00420F1F"/>
    <w:rsid w:val="00423679"/>
    <w:rsid w:val="00423B1F"/>
    <w:rsid w:val="00426D19"/>
    <w:rsid w:val="0043370F"/>
    <w:rsid w:val="00433B49"/>
    <w:rsid w:val="00434684"/>
    <w:rsid w:val="0044000D"/>
    <w:rsid w:val="00441665"/>
    <w:rsid w:val="00441BAE"/>
    <w:rsid w:val="004423F4"/>
    <w:rsid w:val="00443180"/>
    <w:rsid w:val="00443CF3"/>
    <w:rsid w:val="00444DB8"/>
    <w:rsid w:val="0044729C"/>
    <w:rsid w:val="00450227"/>
    <w:rsid w:val="00457205"/>
    <w:rsid w:val="00460A7F"/>
    <w:rsid w:val="00462119"/>
    <w:rsid w:val="004649F6"/>
    <w:rsid w:val="00465EAB"/>
    <w:rsid w:val="00467F59"/>
    <w:rsid w:val="004704A9"/>
    <w:rsid w:val="00471112"/>
    <w:rsid w:val="0047368E"/>
    <w:rsid w:val="00474C63"/>
    <w:rsid w:val="00475E4D"/>
    <w:rsid w:val="0047706D"/>
    <w:rsid w:val="00477ED2"/>
    <w:rsid w:val="00482922"/>
    <w:rsid w:val="00485E65"/>
    <w:rsid w:val="00486B57"/>
    <w:rsid w:val="004908ED"/>
    <w:rsid w:val="00491431"/>
    <w:rsid w:val="00492798"/>
    <w:rsid w:val="004931A9"/>
    <w:rsid w:val="004953DF"/>
    <w:rsid w:val="00496B1A"/>
    <w:rsid w:val="00497D6A"/>
    <w:rsid w:val="004A15A1"/>
    <w:rsid w:val="004A725A"/>
    <w:rsid w:val="004A7549"/>
    <w:rsid w:val="004B1AFE"/>
    <w:rsid w:val="004B31B1"/>
    <w:rsid w:val="004B3237"/>
    <w:rsid w:val="004B5C13"/>
    <w:rsid w:val="004B7B98"/>
    <w:rsid w:val="004C003E"/>
    <w:rsid w:val="004C31CA"/>
    <w:rsid w:val="004C57C8"/>
    <w:rsid w:val="004C6287"/>
    <w:rsid w:val="004C71BD"/>
    <w:rsid w:val="004C75E1"/>
    <w:rsid w:val="004C775E"/>
    <w:rsid w:val="004C78AA"/>
    <w:rsid w:val="004C7DB0"/>
    <w:rsid w:val="004D1B0C"/>
    <w:rsid w:val="004E11A7"/>
    <w:rsid w:val="004E2A2B"/>
    <w:rsid w:val="004E4FD6"/>
    <w:rsid w:val="004F513A"/>
    <w:rsid w:val="004F5CB3"/>
    <w:rsid w:val="00502153"/>
    <w:rsid w:val="00506FC2"/>
    <w:rsid w:val="00507ABA"/>
    <w:rsid w:val="005107A0"/>
    <w:rsid w:val="00511518"/>
    <w:rsid w:val="0052057A"/>
    <w:rsid w:val="00522E1D"/>
    <w:rsid w:val="005233AA"/>
    <w:rsid w:val="00523EFA"/>
    <w:rsid w:val="00523FE3"/>
    <w:rsid w:val="005277B3"/>
    <w:rsid w:val="00530FE5"/>
    <w:rsid w:val="00532CC8"/>
    <w:rsid w:val="005355D7"/>
    <w:rsid w:val="0053662D"/>
    <w:rsid w:val="00540F1B"/>
    <w:rsid w:val="00543087"/>
    <w:rsid w:val="005449E8"/>
    <w:rsid w:val="0054703C"/>
    <w:rsid w:val="0055659E"/>
    <w:rsid w:val="0056194E"/>
    <w:rsid w:val="005619B6"/>
    <w:rsid w:val="00562003"/>
    <w:rsid w:val="00562BC5"/>
    <w:rsid w:val="005650E1"/>
    <w:rsid w:val="0057214F"/>
    <w:rsid w:val="005728D7"/>
    <w:rsid w:val="005765E5"/>
    <w:rsid w:val="00577FCC"/>
    <w:rsid w:val="00581433"/>
    <w:rsid w:val="005838D2"/>
    <w:rsid w:val="005843AD"/>
    <w:rsid w:val="00590A52"/>
    <w:rsid w:val="00593BA7"/>
    <w:rsid w:val="00594743"/>
    <w:rsid w:val="005956F6"/>
    <w:rsid w:val="005A0317"/>
    <w:rsid w:val="005A0B12"/>
    <w:rsid w:val="005A320D"/>
    <w:rsid w:val="005A4418"/>
    <w:rsid w:val="005A44D9"/>
    <w:rsid w:val="005A5629"/>
    <w:rsid w:val="005A7340"/>
    <w:rsid w:val="005B3613"/>
    <w:rsid w:val="005B3AFD"/>
    <w:rsid w:val="005B4812"/>
    <w:rsid w:val="005B5AFB"/>
    <w:rsid w:val="005C19FC"/>
    <w:rsid w:val="005C1E34"/>
    <w:rsid w:val="005C225E"/>
    <w:rsid w:val="005C7F89"/>
    <w:rsid w:val="005D135B"/>
    <w:rsid w:val="005D1ACA"/>
    <w:rsid w:val="005D34F8"/>
    <w:rsid w:val="005D4320"/>
    <w:rsid w:val="005D46B4"/>
    <w:rsid w:val="005D4AB1"/>
    <w:rsid w:val="005D5B51"/>
    <w:rsid w:val="005D717D"/>
    <w:rsid w:val="005D78B0"/>
    <w:rsid w:val="005E6852"/>
    <w:rsid w:val="005F0C3F"/>
    <w:rsid w:val="005F187B"/>
    <w:rsid w:val="005F5585"/>
    <w:rsid w:val="005F5695"/>
    <w:rsid w:val="005F7A41"/>
    <w:rsid w:val="0060273F"/>
    <w:rsid w:val="00603571"/>
    <w:rsid w:val="00603B4B"/>
    <w:rsid w:val="00603FB9"/>
    <w:rsid w:val="00606CF7"/>
    <w:rsid w:val="0060774C"/>
    <w:rsid w:val="00611BA2"/>
    <w:rsid w:val="00613248"/>
    <w:rsid w:val="006151F3"/>
    <w:rsid w:val="00617365"/>
    <w:rsid w:val="00617549"/>
    <w:rsid w:val="00630350"/>
    <w:rsid w:val="0063268E"/>
    <w:rsid w:val="00642AEA"/>
    <w:rsid w:val="00643CE3"/>
    <w:rsid w:val="00645785"/>
    <w:rsid w:val="00651FC9"/>
    <w:rsid w:val="006520F4"/>
    <w:rsid w:val="00652AC5"/>
    <w:rsid w:val="00656F36"/>
    <w:rsid w:val="00661BA0"/>
    <w:rsid w:val="006625C9"/>
    <w:rsid w:val="00665B35"/>
    <w:rsid w:val="006672F3"/>
    <w:rsid w:val="00673CD5"/>
    <w:rsid w:val="00673F74"/>
    <w:rsid w:val="006741D8"/>
    <w:rsid w:val="00674A75"/>
    <w:rsid w:val="006812A8"/>
    <w:rsid w:val="00681B11"/>
    <w:rsid w:val="00684D42"/>
    <w:rsid w:val="0068562E"/>
    <w:rsid w:val="00687CB1"/>
    <w:rsid w:val="00696080"/>
    <w:rsid w:val="006A197B"/>
    <w:rsid w:val="006A30F0"/>
    <w:rsid w:val="006A3641"/>
    <w:rsid w:val="006A3D31"/>
    <w:rsid w:val="006A6F59"/>
    <w:rsid w:val="006A727B"/>
    <w:rsid w:val="006B4C63"/>
    <w:rsid w:val="006B5648"/>
    <w:rsid w:val="006C1250"/>
    <w:rsid w:val="006C2F02"/>
    <w:rsid w:val="006C4B90"/>
    <w:rsid w:val="006C6AB1"/>
    <w:rsid w:val="006C6FA6"/>
    <w:rsid w:val="006D37EF"/>
    <w:rsid w:val="006D5925"/>
    <w:rsid w:val="006D6AF4"/>
    <w:rsid w:val="006D6F87"/>
    <w:rsid w:val="006E500C"/>
    <w:rsid w:val="006F25E9"/>
    <w:rsid w:val="006F2D1D"/>
    <w:rsid w:val="006F358D"/>
    <w:rsid w:val="006F4926"/>
    <w:rsid w:val="007051D5"/>
    <w:rsid w:val="00705F08"/>
    <w:rsid w:val="00707165"/>
    <w:rsid w:val="0070755F"/>
    <w:rsid w:val="00713195"/>
    <w:rsid w:val="0071370E"/>
    <w:rsid w:val="00713C6C"/>
    <w:rsid w:val="00713DEB"/>
    <w:rsid w:val="00714F4B"/>
    <w:rsid w:val="007228DD"/>
    <w:rsid w:val="00723C0D"/>
    <w:rsid w:val="00723DF7"/>
    <w:rsid w:val="00734574"/>
    <w:rsid w:val="00735760"/>
    <w:rsid w:val="00740798"/>
    <w:rsid w:val="00743313"/>
    <w:rsid w:val="007440CC"/>
    <w:rsid w:val="007447A6"/>
    <w:rsid w:val="0074525F"/>
    <w:rsid w:val="00745444"/>
    <w:rsid w:val="007457B5"/>
    <w:rsid w:val="0075144D"/>
    <w:rsid w:val="007517DB"/>
    <w:rsid w:val="007528F4"/>
    <w:rsid w:val="00752F5C"/>
    <w:rsid w:val="00762E1A"/>
    <w:rsid w:val="00771DBD"/>
    <w:rsid w:val="00772E13"/>
    <w:rsid w:val="00781671"/>
    <w:rsid w:val="007841ED"/>
    <w:rsid w:val="00784440"/>
    <w:rsid w:val="007849F0"/>
    <w:rsid w:val="00790BF0"/>
    <w:rsid w:val="00790D13"/>
    <w:rsid w:val="00797180"/>
    <w:rsid w:val="00797B03"/>
    <w:rsid w:val="007A1A79"/>
    <w:rsid w:val="007A3254"/>
    <w:rsid w:val="007A339D"/>
    <w:rsid w:val="007A47B2"/>
    <w:rsid w:val="007A579A"/>
    <w:rsid w:val="007A71B2"/>
    <w:rsid w:val="007A7CA4"/>
    <w:rsid w:val="007B122A"/>
    <w:rsid w:val="007B25D6"/>
    <w:rsid w:val="007B372B"/>
    <w:rsid w:val="007B60E7"/>
    <w:rsid w:val="007C3D2F"/>
    <w:rsid w:val="007C65DE"/>
    <w:rsid w:val="007C7266"/>
    <w:rsid w:val="007D0673"/>
    <w:rsid w:val="007D5081"/>
    <w:rsid w:val="007E23CB"/>
    <w:rsid w:val="007E4CD2"/>
    <w:rsid w:val="007E6B72"/>
    <w:rsid w:val="007E7228"/>
    <w:rsid w:val="007F150C"/>
    <w:rsid w:val="007F2F05"/>
    <w:rsid w:val="007F5452"/>
    <w:rsid w:val="007F7558"/>
    <w:rsid w:val="00800256"/>
    <w:rsid w:val="00800882"/>
    <w:rsid w:val="00800D14"/>
    <w:rsid w:val="00803530"/>
    <w:rsid w:val="00804112"/>
    <w:rsid w:val="008044B4"/>
    <w:rsid w:val="0080605F"/>
    <w:rsid w:val="008066C8"/>
    <w:rsid w:val="00814AB6"/>
    <w:rsid w:val="0081553F"/>
    <w:rsid w:val="00815DF7"/>
    <w:rsid w:val="00817B5F"/>
    <w:rsid w:val="00817BC3"/>
    <w:rsid w:val="0082203E"/>
    <w:rsid w:val="008235D2"/>
    <w:rsid w:val="008250BB"/>
    <w:rsid w:val="008273E1"/>
    <w:rsid w:val="008277DD"/>
    <w:rsid w:val="00830621"/>
    <w:rsid w:val="0083085B"/>
    <w:rsid w:val="00830F2C"/>
    <w:rsid w:val="008354D9"/>
    <w:rsid w:val="0083630D"/>
    <w:rsid w:val="008367E5"/>
    <w:rsid w:val="00841A16"/>
    <w:rsid w:val="0084398B"/>
    <w:rsid w:val="00844385"/>
    <w:rsid w:val="00844486"/>
    <w:rsid w:val="00845978"/>
    <w:rsid w:val="00847F1F"/>
    <w:rsid w:val="008502DD"/>
    <w:rsid w:val="00851090"/>
    <w:rsid w:val="008519ED"/>
    <w:rsid w:val="00851DB0"/>
    <w:rsid w:val="00852033"/>
    <w:rsid w:val="00852680"/>
    <w:rsid w:val="00854580"/>
    <w:rsid w:val="00856364"/>
    <w:rsid w:val="00863D75"/>
    <w:rsid w:val="00865FE6"/>
    <w:rsid w:val="00867ADA"/>
    <w:rsid w:val="00872DDF"/>
    <w:rsid w:val="00876AD5"/>
    <w:rsid w:val="00881376"/>
    <w:rsid w:val="0088172D"/>
    <w:rsid w:val="008820C8"/>
    <w:rsid w:val="008825B0"/>
    <w:rsid w:val="008833B0"/>
    <w:rsid w:val="00891299"/>
    <w:rsid w:val="00891BC7"/>
    <w:rsid w:val="00892A93"/>
    <w:rsid w:val="0089474F"/>
    <w:rsid w:val="008A1D69"/>
    <w:rsid w:val="008A241D"/>
    <w:rsid w:val="008A57C3"/>
    <w:rsid w:val="008A6554"/>
    <w:rsid w:val="008A6CE5"/>
    <w:rsid w:val="008B0464"/>
    <w:rsid w:val="008B21F7"/>
    <w:rsid w:val="008B26F5"/>
    <w:rsid w:val="008B4148"/>
    <w:rsid w:val="008B4F08"/>
    <w:rsid w:val="008B63A6"/>
    <w:rsid w:val="008C21BE"/>
    <w:rsid w:val="008C2616"/>
    <w:rsid w:val="008C2B26"/>
    <w:rsid w:val="008C33E8"/>
    <w:rsid w:val="008C6BB8"/>
    <w:rsid w:val="008C75F3"/>
    <w:rsid w:val="008D099D"/>
    <w:rsid w:val="008D171F"/>
    <w:rsid w:val="008D6573"/>
    <w:rsid w:val="008D6C5C"/>
    <w:rsid w:val="008E2005"/>
    <w:rsid w:val="008E2409"/>
    <w:rsid w:val="008E3520"/>
    <w:rsid w:val="008E5889"/>
    <w:rsid w:val="008F46EB"/>
    <w:rsid w:val="008F5764"/>
    <w:rsid w:val="008F6D9E"/>
    <w:rsid w:val="00903A2B"/>
    <w:rsid w:val="00903F00"/>
    <w:rsid w:val="009046B3"/>
    <w:rsid w:val="00904B90"/>
    <w:rsid w:val="00906A19"/>
    <w:rsid w:val="00906B41"/>
    <w:rsid w:val="009076C7"/>
    <w:rsid w:val="00910610"/>
    <w:rsid w:val="00915216"/>
    <w:rsid w:val="0091580A"/>
    <w:rsid w:val="009174FC"/>
    <w:rsid w:val="00917BFC"/>
    <w:rsid w:val="0092000C"/>
    <w:rsid w:val="00920CAD"/>
    <w:rsid w:val="00922184"/>
    <w:rsid w:val="00926E39"/>
    <w:rsid w:val="0092711E"/>
    <w:rsid w:val="009302E0"/>
    <w:rsid w:val="00934F5B"/>
    <w:rsid w:val="009351B4"/>
    <w:rsid w:val="00936080"/>
    <w:rsid w:val="009425C9"/>
    <w:rsid w:val="00943DD6"/>
    <w:rsid w:val="009442F6"/>
    <w:rsid w:val="0094467C"/>
    <w:rsid w:val="00944D62"/>
    <w:rsid w:val="00947504"/>
    <w:rsid w:val="00951753"/>
    <w:rsid w:val="00952361"/>
    <w:rsid w:val="009544EA"/>
    <w:rsid w:val="00954542"/>
    <w:rsid w:val="00954F33"/>
    <w:rsid w:val="00955701"/>
    <w:rsid w:val="00955E67"/>
    <w:rsid w:val="00962006"/>
    <w:rsid w:val="009643C0"/>
    <w:rsid w:val="00965CDD"/>
    <w:rsid w:val="00966318"/>
    <w:rsid w:val="00966E37"/>
    <w:rsid w:val="009721D6"/>
    <w:rsid w:val="009767FA"/>
    <w:rsid w:val="00977944"/>
    <w:rsid w:val="00980CC1"/>
    <w:rsid w:val="0098102E"/>
    <w:rsid w:val="009810C7"/>
    <w:rsid w:val="00981723"/>
    <w:rsid w:val="00982088"/>
    <w:rsid w:val="00982D28"/>
    <w:rsid w:val="0098620F"/>
    <w:rsid w:val="00986BE9"/>
    <w:rsid w:val="00991734"/>
    <w:rsid w:val="00992275"/>
    <w:rsid w:val="009928DC"/>
    <w:rsid w:val="009A2375"/>
    <w:rsid w:val="009A3008"/>
    <w:rsid w:val="009A58F9"/>
    <w:rsid w:val="009A60F2"/>
    <w:rsid w:val="009A73A4"/>
    <w:rsid w:val="009A79D7"/>
    <w:rsid w:val="009B2301"/>
    <w:rsid w:val="009B539E"/>
    <w:rsid w:val="009B54AF"/>
    <w:rsid w:val="009B6711"/>
    <w:rsid w:val="009B6845"/>
    <w:rsid w:val="009B7E4D"/>
    <w:rsid w:val="009C67A2"/>
    <w:rsid w:val="009C7249"/>
    <w:rsid w:val="009C736B"/>
    <w:rsid w:val="009D5FD2"/>
    <w:rsid w:val="009D7343"/>
    <w:rsid w:val="009E090A"/>
    <w:rsid w:val="009E353A"/>
    <w:rsid w:val="009E3A92"/>
    <w:rsid w:val="009F162C"/>
    <w:rsid w:val="009F43B9"/>
    <w:rsid w:val="009F693C"/>
    <w:rsid w:val="009F7CA8"/>
    <w:rsid w:val="00A012A9"/>
    <w:rsid w:val="00A01AF0"/>
    <w:rsid w:val="00A01E50"/>
    <w:rsid w:val="00A02F78"/>
    <w:rsid w:val="00A03CB8"/>
    <w:rsid w:val="00A07DED"/>
    <w:rsid w:val="00A12D60"/>
    <w:rsid w:val="00A13FC6"/>
    <w:rsid w:val="00A17268"/>
    <w:rsid w:val="00A21341"/>
    <w:rsid w:val="00A21394"/>
    <w:rsid w:val="00A21CE4"/>
    <w:rsid w:val="00A22EBE"/>
    <w:rsid w:val="00A25477"/>
    <w:rsid w:val="00A270C1"/>
    <w:rsid w:val="00A301F0"/>
    <w:rsid w:val="00A3395A"/>
    <w:rsid w:val="00A3514C"/>
    <w:rsid w:val="00A3576B"/>
    <w:rsid w:val="00A36DEB"/>
    <w:rsid w:val="00A40B1C"/>
    <w:rsid w:val="00A42CA9"/>
    <w:rsid w:val="00A437F3"/>
    <w:rsid w:val="00A51F72"/>
    <w:rsid w:val="00A529FE"/>
    <w:rsid w:val="00A53DB6"/>
    <w:rsid w:val="00A570F8"/>
    <w:rsid w:val="00A611F8"/>
    <w:rsid w:val="00A62C19"/>
    <w:rsid w:val="00A63BCC"/>
    <w:rsid w:val="00A63E42"/>
    <w:rsid w:val="00A71874"/>
    <w:rsid w:val="00A72279"/>
    <w:rsid w:val="00A72B1B"/>
    <w:rsid w:val="00A73E7E"/>
    <w:rsid w:val="00A75458"/>
    <w:rsid w:val="00A80CA7"/>
    <w:rsid w:val="00A816A8"/>
    <w:rsid w:val="00A83EA5"/>
    <w:rsid w:val="00A860DD"/>
    <w:rsid w:val="00A86321"/>
    <w:rsid w:val="00A94343"/>
    <w:rsid w:val="00A9544E"/>
    <w:rsid w:val="00AA1016"/>
    <w:rsid w:val="00AA29B8"/>
    <w:rsid w:val="00AA5F54"/>
    <w:rsid w:val="00AA70CA"/>
    <w:rsid w:val="00AB0D4F"/>
    <w:rsid w:val="00AB28C9"/>
    <w:rsid w:val="00AB39ED"/>
    <w:rsid w:val="00AB6A74"/>
    <w:rsid w:val="00AC4AC0"/>
    <w:rsid w:val="00AC4D98"/>
    <w:rsid w:val="00AC4E7D"/>
    <w:rsid w:val="00AC7420"/>
    <w:rsid w:val="00AD0430"/>
    <w:rsid w:val="00AD3722"/>
    <w:rsid w:val="00AD5FE3"/>
    <w:rsid w:val="00AE13E1"/>
    <w:rsid w:val="00AE391F"/>
    <w:rsid w:val="00AE3A1C"/>
    <w:rsid w:val="00AE7876"/>
    <w:rsid w:val="00AF0066"/>
    <w:rsid w:val="00AF2B89"/>
    <w:rsid w:val="00AF2D0A"/>
    <w:rsid w:val="00AF4682"/>
    <w:rsid w:val="00AF578F"/>
    <w:rsid w:val="00AF6736"/>
    <w:rsid w:val="00AF7624"/>
    <w:rsid w:val="00AF7F3D"/>
    <w:rsid w:val="00B00AE7"/>
    <w:rsid w:val="00B03A26"/>
    <w:rsid w:val="00B10F1F"/>
    <w:rsid w:val="00B11995"/>
    <w:rsid w:val="00B12296"/>
    <w:rsid w:val="00B126C7"/>
    <w:rsid w:val="00B234C3"/>
    <w:rsid w:val="00B24114"/>
    <w:rsid w:val="00B24120"/>
    <w:rsid w:val="00B304E6"/>
    <w:rsid w:val="00B33E4C"/>
    <w:rsid w:val="00B35D39"/>
    <w:rsid w:val="00B37CEC"/>
    <w:rsid w:val="00B44886"/>
    <w:rsid w:val="00B5019D"/>
    <w:rsid w:val="00B5130E"/>
    <w:rsid w:val="00B53080"/>
    <w:rsid w:val="00B5334E"/>
    <w:rsid w:val="00B53D94"/>
    <w:rsid w:val="00B54623"/>
    <w:rsid w:val="00B60535"/>
    <w:rsid w:val="00B6109C"/>
    <w:rsid w:val="00B62FB7"/>
    <w:rsid w:val="00B63108"/>
    <w:rsid w:val="00B66B38"/>
    <w:rsid w:val="00B70BBD"/>
    <w:rsid w:val="00B72306"/>
    <w:rsid w:val="00B74ABC"/>
    <w:rsid w:val="00B771EB"/>
    <w:rsid w:val="00B77F97"/>
    <w:rsid w:val="00B8418F"/>
    <w:rsid w:val="00B846A1"/>
    <w:rsid w:val="00B8519C"/>
    <w:rsid w:val="00B85585"/>
    <w:rsid w:val="00B8573A"/>
    <w:rsid w:val="00B86F06"/>
    <w:rsid w:val="00B8776A"/>
    <w:rsid w:val="00B908D1"/>
    <w:rsid w:val="00B91C10"/>
    <w:rsid w:val="00B929F3"/>
    <w:rsid w:val="00B93E4A"/>
    <w:rsid w:val="00B949E3"/>
    <w:rsid w:val="00BA3CF9"/>
    <w:rsid w:val="00BA4646"/>
    <w:rsid w:val="00BA526E"/>
    <w:rsid w:val="00BB2AC9"/>
    <w:rsid w:val="00BB2D9E"/>
    <w:rsid w:val="00BB3398"/>
    <w:rsid w:val="00BB49A3"/>
    <w:rsid w:val="00BB6334"/>
    <w:rsid w:val="00BC1067"/>
    <w:rsid w:val="00BC1456"/>
    <w:rsid w:val="00BC6835"/>
    <w:rsid w:val="00BC68E9"/>
    <w:rsid w:val="00BD47E6"/>
    <w:rsid w:val="00BD481E"/>
    <w:rsid w:val="00BD4997"/>
    <w:rsid w:val="00BD7FAC"/>
    <w:rsid w:val="00BE17CA"/>
    <w:rsid w:val="00BE23F9"/>
    <w:rsid w:val="00BE2611"/>
    <w:rsid w:val="00BE5B06"/>
    <w:rsid w:val="00BE6470"/>
    <w:rsid w:val="00BE6A62"/>
    <w:rsid w:val="00BE6B49"/>
    <w:rsid w:val="00BF158D"/>
    <w:rsid w:val="00BF351E"/>
    <w:rsid w:val="00BF4999"/>
    <w:rsid w:val="00BF5B82"/>
    <w:rsid w:val="00BF5E31"/>
    <w:rsid w:val="00BF64EF"/>
    <w:rsid w:val="00C05AF8"/>
    <w:rsid w:val="00C07BCE"/>
    <w:rsid w:val="00C209BA"/>
    <w:rsid w:val="00C2172B"/>
    <w:rsid w:val="00C22C35"/>
    <w:rsid w:val="00C23012"/>
    <w:rsid w:val="00C242AC"/>
    <w:rsid w:val="00C336DE"/>
    <w:rsid w:val="00C35F67"/>
    <w:rsid w:val="00C36BFD"/>
    <w:rsid w:val="00C404C3"/>
    <w:rsid w:val="00C47965"/>
    <w:rsid w:val="00C5240F"/>
    <w:rsid w:val="00C53A63"/>
    <w:rsid w:val="00C5740D"/>
    <w:rsid w:val="00C602FB"/>
    <w:rsid w:val="00C60852"/>
    <w:rsid w:val="00C622A7"/>
    <w:rsid w:val="00C63563"/>
    <w:rsid w:val="00C63DDF"/>
    <w:rsid w:val="00C647B4"/>
    <w:rsid w:val="00C65356"/>
    <w:rsid w:val="00C66A4C"/>
    <w:rsid w:val="00C676C0"/>
    <w:rsid w:val="00C7078B"/>
    <w:rsid w:val="00C73584"/>
    <w:rsid w:val="00C74530"/>
    <w:rsid w:val="00C75108"/>
    <w:rsid w:val="00C759BA"/>
    <w:rsid w:val="00C77522"/>
    <w:rsid w:val="00C77B6F"/>
    <w:rsid w:val="00C81419"/>
    <w:rsid w:val="00C82F06"/>
    <w:rsid w:val="00C83ACA"/>
    <w:rsid w:val="00C8654E"/>
    <w:rsid w:val="00C870A5"/>
    <w:rsid w:val="00C90CA0"/>
    <w:rsid w:val="00C914ED"/>
    <w:rsid w:val="00C92535"/>
    <w:rsid w:val="00C930E5"/>
    <w:rsid w:val="00C95E62"/>
    <w:rsid w:val="00CA01A2"/>
    <w:rsid w:val="00CA43A5"/>
    <w:rsid w:val="00CA5884"/>
    <w:rsid w:val="00CA5F0E"/>
    <w:rsid w:val="00CA7704"/>
    <w:rsid w:val="00CB0741"/>
    <w:rsid w:val="00CB14A7"/>
    <w:rsid w:val="00CB61AC"/>
    <w:rsid w:val="00CB74D6"/>
    <w:rsid w:val="00CC0BC1"/>
    <w:rsid w:val="00CC1B0D"/>
    <w:rsid w:val="00CC2664"/>
    <w:rsid w:val="00CC2B5A"/>
    <w:rsid w:val="00CC4314"/>
    <w:rsid w:val="00CC5F4B"/>
    <w:rsid w:val="00CC66D7"/>
    <w:rsid w:val="00CC729C"/>
    <w:rsid w:val="00CC7878"/>
    <w:rsid w:val="00CC78B0"/>
    <w:rsid w:val="00CD2C7E"/>
    <w:rsid w:val="00CD2D50"/>
    <w:rsid w:val="00CD3D41"/>
    <w:rsid w:val="00CE0292"/>
    <w:rsid w:val="00CE1FB8"/>
    <w:rsid w:val="00CE2759"/>
    <w:rsid w:val="00CE32D5"/>
    <w:rsid w:val="00CE3509"/>
    <w:rsid w:val="00CE4308"/>
    <w:rsid w:val="00CE529E"/>
    <w:rsid w:val="00CE551B"/>
    <w:rsid w:val="00CE5967"/>
    <w:rsid w:val="00CF16C3"/>
    <w:rsid w:val="00CF178D"/>
    <w:rsid w:val="00CF7F93"/>
    <w:rsid w:val="00D0065A"/>
    <w:rsid w:val="00D00A12"/>
    <w:rsid w:val="00D00FA2"/>
    <w:rsid w:val="00D0220B"/>
    <w:rsid w:val="00D03936"/>
    <w:rsid w:val="00D05D1E"/>
    <w:rsid w:val="00D06B17"/>
    <w:rsid w:val="00D1214E"/>
    <w:rsid w:val="00D1736B"/>
    <w:rsid w:val="00D20E82"/>
    <w:rsid w:val="00D21271"/>
    <w:rsid w:val="00D246E1"/>
    <w:rsid w:val="00D24E1D"/>
    <w:rsid w:val="00D260A9"/>
    <w:rsid w:val="00D2734C"/>
    <w:rsid w:val="00D30F98"/>
    <w:rsid w:val="00D312E0"/>
    <w:rsid w:val="00D3198F"/>
    <w:rsid w:val="00D32415"/>
    <w:rsid w:val="00D32EF7"/>
    <w:rsid w:val="00D33E94"/>
    <w:rsid w:val="00D35275"/>
    <w:rsid w:val="00D35B3A"/>
    <w:rsid w:val="00D3765D"/>
    <w:rsid w:val="00D37746"/>
    <w:rsid w:val="00D41237"/>
    <w:rsid w:val="00D43FC4"/>
    <w:rsid w:val="00D45C8F"/>
    <w:rsid w:val="00D536B9"/>
    <w:rsid w:val="00D57BC6"/>
    <w:rsid w:val="00D614C4"/>
    <w:rsid w:val="00D63C3D"/>
    <w:rsid w:val="00D64B69"/>
    <w:rsid w:val="00D66F20"/>
    <w:rsid w:val="00D67175"/>
    <w:rsid w:val="00D708EC"/>
    <w:rsid w:val="00D81DD4"/>
    <w:rsid w:val="00D82189"/>
    <w:rsid w:val="00D8271C"/>
    <w:rsid w:val="00D84114"/>
    <w:rsid w:val="00D85A33"/>
    <w:rsid w:val="00D9054C"/>
    <w:rsid w:val="00D9129D"/>
    <w:rsid w:val="00D924D7"/>
    <w:rsid w:val="00D93DA9"/>
    <w:rsid w:val="00D941F2"/>
    <w:rsid w:val="00D94B88"/>
    <w:rsid w:val="00DA0414"/>
    <w:rsid w:val="00DA3363"/>
    <w:rsid w:val="00DA4B1A"/>
    <w:rsid w:val="00DA5C5E"/>
    <w:rsid w:val="00DB0E32"/>
    <w:rsid w:val="00DB227C"/>
    <w:rsid w:val="00DB229F"/>
    <w:rsid w:val="00DB254E"/>
    <w:rsid w:val="00DB46A1"/>
    <w:rsid w:val="00DB4D4B"/>
    <w:rsid w:val="00DB5765"/>
    <w:rsid w:val="00DB6399"/>
    <w:rsid w:val="00DB6D4E"/>
    <w:rsid w:val="00DC1713"/>
    <w:rsid w:val="00DC2F13"/>
    <w:rsid w:val="00DC68D8"/>
    <w:rsid w:val="00DC6DA7"/>
    <w:rsid w:val="00DC791E"/>
    <w:rsid w:val="00DC7981"/>
    <w:rsid w:val="00DD0BF7"/>
    <w:rsid w:val="00DD0C9B"/>
    <w:rsid w:val="00DD146B"/>
    <w:rsid w:val="00DD173C"/>
    <w:rsid w:val="00DD2334"/>
    <w:rsid w:val="00DD5155"/>
    <w:rsid w:val="00DD5F7A"/>
    <w:rsid w:val="00DD61F2"/>
    <w:rsid w:val="00DD6D97"/>
    <w:rsid w:val="00DD786B"/>
    <w:rsid w:val="00DE253D"/>
    <w:rsid w:val="00DE2BEA"/>
    <w:rsid w:val="00DE7518"/>
    <w:rsid w:val="00DE7754"/>
    <w:rsid w:val="00DF0EF6"/>
    <w:rsid w:val="00DF114F"/>
    <w:rsid w:val="00DF49CC"/>
    <w:rsid w:val="00DF4D7C"/>
    <w:rsid w:val="00DF5DD0"/>
    <w:rsid w:val="00E00801"/>
    <w:rsid w:val="00E04115"/>
    <w:rsid w:val="00E04A26"/>
    <w:rsid w:val="00E16E29"/>
    <w:rsid w:val="00E23C43"/>
    <w:rsid w:val="00E2490D"/>
    <w:rsid w:val="00E2551F"/>
    <w:rsid w:val="00E269B2"/>
    <w:rsid w:val="00E277BF"/>
    <w:rsid w:val="00E278E1"/>
    <w:rsid w:val="00E32D70"/>
    <w:rsid w:val="00E35469"/>
    <w:rsid w:val="00E35FB5"/>
    <w:rsid w:val="00E364EF"/>
    <w:rsid w:val="00E3740C"/>
    <w:rsid w:val="00E37B28"/>
    <w:rsid w:val="00E50249"/>
    <w:rsid w:val="00E50D2F"/>
    <w:rsid w:val="00E51A10"/>
    <w:rsid w:val="00E52419"/>
    <w:rsid w:val="00E524C0"/>
    <w:rsid w:val="00E540FC"/>
    <w:rsid w:val="00E548FE"/>
    <w:rsid w:val="00E55874"/>
    <w:rsid w:val="00E55B5A"/>
    <w:rsid w:val="00E56979"/>
    <w:rsid w:val="00E5749A"/>
    <w:rsid w:val="00E605FF"/>
    <w:rsid w:val="00E67697"/>
    <w:rsid w:val="00E7070F"/>
    <w:rsid w:val="00E708FE"/>
    <w:rsid w:val="00E74786"/>
    <w:rsid w:val="00E75F72"/>
    <w:rsid w:val="00E77F85"/>
    <w:rsid w:val="00E83AD1"/>
    <w:rsid w:val="00E859F2"/>
    <w:rsid w:val="00E86D76"/>
    <w:rsid w:val="00E91312"/>
    <w:rsid w:val="00E94E4D"/>
    <w:rsid w:val="00E95C1B"/>
    <w:rsid w:val="00E95DE3"/>
    <w:rsid w:val="00E97618"/>
    <w:rsid w:val="00E97B22"/>
    <w:rsid w:val="00EA326B"/>
    <w:rsid w:val="00EA3372"/>
    <w:rsid w:val="00EA66B4"/>
    <w:rsid w:val="00EA6CA6"/>
    <w:rsid w:val="00EA777D"/>
    <w:rsid w:val="00EB23D1"/>
    <w:rsid w:val="00EB449F"/>
    <w:rsid w:val="00EB49A7"/>
    <w:rsid w:val="00EB77BF"/>
    <w:rsid w:val="00EC105B"/>
    <w:rsid w:val="00ED7EC1"/>
    <w:rsid w:val="00EE3267"/>
    <w:rsid w:val="00EE4623"/>
    <w:rsid w:val="00EE5C10"/>
    <w:rsid w:val="00EE6A83"/>
    <w:rsid w:val="00EF68AC"/>
    <w:rsid w:val="00F005F8"/>
    <w:rsid w:val="00F05509"/>
    <w:rsid w:val="00F05CD2"/>
    <w:rsid w:val="00F142DC"/>
    <w:rsid w:val="00F14ECB"/>
    <w:rsid w:val="00F239DC"/>
    <w:rsid w:val="00F24F1B"/>
    <w:rsid w:val="00F2561D"/>
    <w:rsid w:val="00F26789"/>
    <w:rsid w:val="00F26EDC"/>
    <w:rsid w:val="00F30312"/>
    <w:rsid w:val="00F33B9E"/>
    <w:rsid w:val="00F34CA8"/>
    <w:rsid w:val="00F369EC"/>
    <w:rsid w:val="00F4028C"/>
    <w:rsid w:val="00F403FE"/>
    <w:rsid w:val="00F41183"/>
    <w:rsid w:val="00F460CE"/>
    <w:rsid w:val="00F50A57"/>
    <w:rsid w:val="00F5129C"/>
    <w:rsid w:val="00F51AF8"/>
    <w:rsid w:val="00F51C07"/>
    <w:rsid w:val="00F6035B"/>
    <w:rsid w:val="00F61BC2"/>
    <w:rsid w:val="00F61EE9"/>
    <w:rsid w:val="00F6220F"/>
    <w:rsid w:val="00F6240E"/>
    <w:rsid w:val="00F6251C"/>
    <w:rsid w:val="00F63AC5"/>
    <w:rsid w:val="00F65098"/>
    <w:rsid w:val="00F650A9"/>
    <w:rsid w:val="00F7129A"/>
    <w:rsid w:val="00F72E46"/>
    <w:rsid w:val="00F736A7"/>
    <w:rsid w:val="00F73BCD"/>
    <w:rsid w:val="00F7672D"/>
    <w:rsid w:val="00F83FE2"/>
    <w:rsid w:val="00F844E2"/>
    <w:rsid w:val="00F85B59"/>
    <w:rsid w:val="00F85B69"/>
    <w:rsid w:val="00F87496"/>
    <w:rsid w:val="00F92A26"/>
    <w:rsid w:val="00F97CF8"/>
    <w:rsid w:val="00FA1C16"/>
    <w:rsid w:val="00FA3456"/>
    <w:rsid w:val="00FA57C0"/>
    <w:rsid w:val="00FB472B"/>
    <w:rsid w:val="00FB5101"/>
    <w:rsid w:val="00FB6092"/>
    <w:rsid w:val="00FB6D79"/>
    <w:rsid w:val="00FB79BB"/>
    <w:rsid w:val="00FC13F1"/>
    <w:rsid w:val="00FC14BD"/>
    <w:rsid w:val="00FC6000"/>
    <w:rsid w:val="00FC631C"/>
    <w:rsid w:val="00FC68A4"/>
    <w:rsid w:val="00FC6B50"/>
    <w:rsid w:val="00FC6B6B"/>
    <w:rsid w:val="00FD1756"/>
    <w:rsid w:val="00FD1D51"/>
    <w:rsid w:val="00FD7344"/>
    <w:rsid w:val="00FE0C68"/>
    <w:rsid w:val="00FE1967"/>
    <w:rsid w:val="00FE1CB7"/>
    <w:rsid w:val="00FE3424"/>
    <w:rsid w:val="00FE6EE9"/>
    <w:rsid w:val="00FE7FBF"/>
    <w:rsid w:val="00FF1490"/>
    <w:rsid w:val="00FF1C76"/>
    <w:rsid w:val="00FF1F16"/>
    <w:rsid w:val="00FF2074"/>
    <w:rsid w:val="00FF2C85"/>
    <w:rsid w:val="00FF38A2"/>
    <w:rsid w:val="00FF60F6"/>
    <w:rsid w:val="00FF65BB"/>
    <w:rsid w:val="00FF7CB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57278"/>
  <w15:chartTrackingRefBased/>
  <w15:docId w15:val="{82F853C5-3839-4B45-BBB8-0E8925C2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6DE"/>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2F5C"/>
    <w:rPr>
      <w:color w:val="808080"/>
    </w:rPr>
  </w:style>
  <w:style w:type="paragraph" w:styleId="FootnoteText">
    <w:name w:val="footnote text"/>
    <w:basedOn w:val="Normal"/>
    <w:link w:val="FootnoteTextChar"/>
    <w:uiPriority w:val="99"/>
    <w:semiHidden/>
    <w:unhideWhenUsed/>
    <w:rsid w:val="00024B62"/>
    <w:rPr>
      <w:sz w:val="20"/>
      <w:szCs w:val="20"/>
    </w:rPr>
  </w:style>
  <w:style w:type="character" w:customStyle="1" w:styleId="FootnoteTextChar">
    <w:name w:val="Footnote Text Char"/>
    <w:basedOn w:val="DefaultParagraphFont"/>
    <w:link w:val="FootnoteText"/>
    <w:uiPriority w:val="99"/>
    <w:semiHidden/>
    <w:rsid w:val="00024B62"/>
    <w:rPr>
      <w:sz w:val="20"/>
      <w:szCs w:val="20"/>
      <w:lang w:eastAsia="ja-JP"/>
    </w:rPr>
  </w:style>
  <w:style w:type="character" w:styleId="FootnoteReference">
    <w:name w:val="footnote reference"/>
    <w:basedOn w:val="DefaultParagraphFont"/>
    <w:uiPriority w:val="99"/>
    <w:semiHidden/>
    <w:unhideWhenUsed/>
    <w:rsid w:val="00024B62"/>
    <w:rPr>
      <w:vertAlign w:val="superscript"/>
    </w:rPr>
  </w:style>
  <w:style w:type="paragraph" w:customStyle="1" w:styleId="EndNoteBibliographyTitle">
    <w:name w:val="EndNote Bibliography Title"/>
    <w:basedOn w:val="Normal"/>
    <w:link w:val="EndNoteBibliographyTitleChar"/>
    <w:rsid w:val="00F369EC"/>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F369EC"/>
    <w:rPr>
      <w:rFonts w:ascii="Calibri" w:hAnsi="Calibri" w:cs="Calibri"/>
      <w:lang w:eastAsia="ja-JP"/>
    </w:rPr>
  </w:style>
  <w:style w:type="paragraph" w:customStyle="1" w:styleId="EndNoteBibliography">
    <w:name w:val="EndNote Bibliography"/>
    <w:basedOn w:val="Normal"/>
    <w:link w:val="EndNoteBibliographyChar"/>
    <w:rsid w:val="00F369EC"/>
    <w:rPr>
      <w:rFonts w:ascii="Calibri" w:hAnsi="Calibri" w:cs="Calibri"/>
    </w:rPr>
  </w:style>
  <w:style w:type="character" w:customStyle="1" w:styleId="EndNoteBibliographyChar">
    <w:name w:val="EndNote Bibliography Char"/>
    <w:basedOn w:val="DefaultParagraphFont"/>
    <w:link w:val="EndNoteBibliography"/>
    <w:rsid w:val="00F369EC"/>
    <w:rPr>
      <w:rFonts w:ascii="Calibri" w:hAnsi="Calibri" w:cs="Calibri"/>
      <w:lang w:eastAsia="ja-JP"/>
    </w:rPr>
  </w:style>
  <w:style w:type="paragraph" w:styleId="Footer">
    <w:name w:val="footer"/>
    <w:basedOn w:val="Normal"/>
    <w:link w:val="FooterChar"/>
    <w:uiPriority w:val="99"/>
    <w:unhideWhenUsed/>
    <w:rsid w:val="007C3D2F"/>
    <w:pPr>
      <w:tabs>
        <w:tab w:val="center" w:pos="4680"/>
        <w:tab w:val="right" w:pos="9360"/>
      </w:tabs>
    </w:pPr>
  </w:style>
  <w:style w:type="character" w:customStyle="1" w:styleId="FooterChar">
    <w:name w:val="Footer Char"/>
    <w:basedOn w:val="DefaultParagraphFont"/>
    <w:link w:val="Footer"/>
    <w:uiPriority w:val="99"/>
    <w:rsid w:val="007C3D2F"/>
    <w:rPr>
      <w:lang w:eastAsia="ja-JP"/>
    </w:rPr>
  </w:style>
  <w:style w:type="character" w:styleId="PageNumber">
    <w:name w:val="page number"/>
    <w:basedOn w:val="DefaultParagraphFont"/>
    <w:uiPriority w:val="99"/>
    <w:semiHidden/>
    <w:unhideWhenUsed/>
    <w:rsid w:val="007C3D2F"/>
  </w:style>
  <w:style w:type="paragraph" w:styleId="BalloonText">
    <w:name w:val="Balloon Text"/>
    <w:basedOn w:val="Normal"/>
    <w:link w:val="BalloonTextChar"/>
    <w:uiPriority w:val="99"/>
    <w:semiHidden/>
    <w:unhideWhenUsed/>
    <w:rsid w:val="00A7187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71874"/>
    <w:rPr>
      <w:rFonts w:ascii="Times New Roman" w:hAnsi="Times New Roman" w:cs="Times New Roman"/>
      <w:sz w:val="18"/>
      <w:szCs w:val="18"/>
      <w:lang w:eastAsia="ja-JP"/>
    </w:rPr>
  </w:style>
  <w:style w:type="paragraph" w:styleId="Header">
    <w:name w:val="header"/>
    <w:basedOn w:val="Normal"/>
    <w:link w:val="HeaderChar"/>
    <w:uiPriority w:val="99"/>
    <w:unhideWhenUsed/>
    <w:rsid w:val="00800882"/>
    <w:pPr>
      <w:tabs>
        <w:tab w:val="center" w:pos="4680"/>
        <w:tab w:val="right" w:pos="9360"/>
      </w:tabs>
    </w:pPr>
  </w:style>
  <w:style w:type="character" w:customStyle="1" w:styleId="HeaderChar">
    <w:name w:val="Header Char"/>
    <w:basedOn w:val="DefaultParagraphFont"/>
    <w:link w:val="Header"/>
    <w:uiPriority w:val="99"/>
    <w:rsid w:val="00800882"/>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0763735">
      <w:bodyDiv w:val="1"/>
      <w:marLeft w:val="0"/>
      <w:marRight w:val="0"/>
      <w:marTop w:val="0"/>
      <w:marBottom w:val="0"/>
      <w:divBdr>
        <w:top w:val="none" w:sz="0" w:space="0" w:color="auto"/>
        <w:left w:val="none" w:sz="0" w:space="0" w:color="auto"/>
        <w:bottom w:val="none" w:sz="0" w:space="0" w:color="auto"/>
        <w:right w:val="none" w:sz="0" w:space="0" w:color="auto"/>
      </w:divBdr>
      <w:divsChild>
        <w:div w:id="1299649910">
          <w:marLeft w:val="0"/>
          <w:marRight w:val="0"/>
          <w:marTop w:val="0"/>
          <w:marBottom w:val="0"/>
          <w:divBdr>
            <w:top w:val="none" w:sz="0" w:space="0" w:color="auto"/>
            <w:left w:val="none" w:sz="0" w:space="0" w:color="auto"/>
            <w:bottom w:val="none" w:sz="0" w:space="0" w:color="auto"/>
            <w:right w:val="none" w:sz="0" w:space="0" w:color="auto"/>
          </w:divBdr>
        </w:div>
        <w:div w:id="1761414627">
          <w:marLeft w:val="0"/>
          <w:marRight w:val="0"/>
          <w:marTop w:val="0"/>
          <w:marBottom w:val="0"/>
          <w:divBdr>
            <w:top w:val="none" w:sz="0" w:space="0" w:color="auto"/>
            <w:left w:val="none" w:sz="0" w:space="0" w:color="auto"/>
            <w:bottom w:val="none" w:sz="0" w:space="0" w:color="auto"/>
            <w:right w:val="none" w:sz="0" w:space="0" w:color="auto"/>
          </w:divBdr>
        </w:div>
        <w:div w:id="1458262105">
          <w:marLeft w:val="0"/>
          <w:marRight w:val="0"/>
          <w:marTop w:val="0"/>
          <w:marBottom w:val="0"/>
          <w:divBdr>
            <w:top w:val="none" w:sz="0" w:space="0" w:color="auto"/>
            <w:left w:val="none" w:sz="0" w:space="0" w:color="auto"/>
            <w:bottom w:val="none" w:sz="0" w:space="0" w:color="auto"/>
            <w:right w:val="none" w:sz="0" w:space="0" w:color="auto"/>
          </w:divBdr>
        </w:div>
        <w:div w:id="51462906">
          <w:marLeft w:val="0"/>
          <w:marRight w:val="0"/>
          <w:marTop w:val="0"/>
          <w:marBottom w:val="0"/>
          <w:divBdr>
            <w:top w:val="none" w:sz="0" w:space="0" w:color="auto"/>
            <w:left w:val="none" w:sz="0" w:space="0" w:color="auto"/>
            <w:bottom w:val="none" w:sz="0" w:space="0" w:color="auto"/>
            <w:right w:val="none" w:sz="0" w:space="0" w:color="auto"/>
          </w:divBdr>
        </w:div>
        <w:div w:id="2102143279">
          <w:marLeft w:val="0"/>
          <w:marRight w:val="0"/>
          <w:marTop w:val="0"/>
          <w:marBottom w:val="0"/>
          <w:divBdr>
            <w:top w:val="none" w:sz="0" w:space="0" w:color="auto"/>
            <w:left w:val="none" w:sz="0" w:space="0" w:color="auto"/>
            <w:bottom w:val="none" w:sz="0" w:space="0" w:color="auto"/>
            <w:right w:val="none" w:sz="0" w:space="0" w:color="auto"/>
          </w:divBdr>
        </w:div>
        <w:div w:id="391467852">
          <w:marLeft w:val="0"/>
          <w:marRight w:val="0"/>
          <w:marTop w:val="0"/>
          <w:marBottom w:val="0"/>
          <w:divBdr>
            <w:top w:val="none" w:sz="0" w:space="0" w:color="auto"/>
            <w:left w:val="none" w:sz="0" w:space="0" w:color="auto"/>
            <w:bottom w:val="none" w:sz="0" w:space="0" w:color="auto"/>
            <w:right w:val="none" w:sz="0" w:space="0" w:color="auto"/>
          </w:divBdr>
        </w:div>
        <w:div w:id="581178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5BCB8-8397-0944-A6B4-DB4BEC6A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5819</Words>
  <Characters>33171</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Deng N</dc:creator>
  <cp:keywords/>
  <dc:description/>
  <cp:lastModifiedBy>Deng N</cp:lastModifiedBy>
  <cp:revision>9</cp:revision>
  <cp:lastPrinted>2020-07-13T11:23:00Z</cp:lastPrinted>
  <dcterms:created xsi:type="dcterms:W3CDTF">2021-06-27T13:50:00Z</dcterms:created>
  <dcterms:modified xsi:type="dcterms:W3CDTF">2021-06-27T14:00:00Z</dcterms:modified>
</cp:coreProperties>
</file>