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2C1C" w14:textId="68E58E39" w:rsidR="00B91F6B" w:rsidRDefault="00B91F6B" w:rsidP="00527467">
      <w:pPr>
        <w:tabs>
          <w:tab w:val="left" w:pos="1980"/>
          <w:tab w:val="left" w:pos="8190"/>
        </w:tabs>
        <w:spacing w:after="0" w:line="360" w:lineRule="auto"/>
        <w:ind w:left="360" w:right="86"/>
        <w:rPr>
          <w:rFonts w:ascii="Times New Roman" w:eastAsia="Times New Roman" w:hAnsi="Times New Roman" w:cs="Times New Roman"/>
          <w:b/>
          <w:sz w:val="32"/>
          <w:szCs w:val="32"/>
        </w:rPr>
      </w:pPr>
    </w:p>
    <w:p w14:paraId="78B7FB7F" w14:textId="3BF18935" w:rsidR="00ED74B5" w:rsidRPr="00555362" w:rsidRDefault="00ED74B5" w:rsidP="00527467">
      <w:pPr>
        <w:tabs>
          <w:tab w:val="left" w:pos="1980"/>
          <w:tab w:val="left" w:pos="8190"/>
        </w:tabs>
        <w:spacing w:line="276" w:lineRule="auto"/>
        <w:ind w:left="360" w:right="86"/>
        <w:rPr>
          <w:rFonts w:ascii="Times New Roman" w:eastAsia="Times New Roman" w:hAnsi="Times New Roman" w:cs="Times New Roman"/>
          <w:b/>
          <w:sz w:val="32"/>
          <w:szCs w:val="32"/>
          <w:lang w:val="it-IT"/>
        </w:rPr>
      </w:pPr>
      <w:r w:rsidRPr="00555362">
        <w:rPr>
          <w:rFonts w:ascii="Times New Roman" w:eastAsia="Times New Roman" w:hAnsi="Times New Roman" w:cs="Times New Roman"/>
          <w:b/>
          <w:sz w:val="32"/>
          <w:szCs w:val="32"/>
          <w:lang w:val="it-IT"/>
        </w:rPr>
        <w:t>Confirmation by Analogy</w:t>
      </w:r>
    </w:p>
    <w:p w14:paraId="3C2995F0" w14:textId="5257AFC2" w:rsidR="00527467" w:rsidRPr="00555362" w:rsidRDefault="00527467" w:rsidP="00B46155">
      <w:pPr>
        <w:tabs>
          <w:tab w:val="left" w:pos="1980"/>
          <w:tab w:val="left" w:pos="8190"/>
        </w:tabs>
        <w:spacing w:line="360" w:lineRule="auto"/>
        <w:ind w:left="360" w:right="86"/>
        <w:rPr>
          <w:rFonts w:ascii="Times New Roman" w:eastAsia="Times New Roman" w:hAnsi="Times New Roman" w:cs="Times New Roman"/>
          <w:bCs/>
          <w:sz w:val="24"/>
          <w:szCs w:val="24"/>
          <w:lang w:val="it-IT"/>
        </w:rPr>
      </w:pPr>
      <w:r w:rsidRPr="00555362">
        <w:rPr>
          <w:rFonts w:ascii="Times New Roman" w:eastAsia="Times New Roman" w:hAnsi="Times New Roman" w:cs="Times New Roman"/>
          <w:bCs/>
          <w:sz w:val="24"/>
          <w:szCs w:val="24"/>
          <w:lang w:val="it-IT"/>
        </w:rPr>
        <w:t>FRANCESCO NAPPO</w:t>
      </w:r>
    </w:p>
    <w:p w14:paraId="08FE853D" w14:textId="798DEBB0" w:rsidR="00B46155" w:rsidRPr="00B46155" w:rsidRDefault="00B46155" w:rsidP="00B46155">
      <w:pPr>
        <w:tabs>
          <w:tab w:val="left" w:pos="1980"/>
          <w:tab w:val="left" w:pos="8190"/>
        </w:tabs>
        <w:spacing w:line="276" w:lineRule="auto"/>
        <w:ind w:left="360" w:right="360"/>
        <w:rPr>
          <w:rFonts w:ascii="Times New Roman" w:eastAsia="Times New Roman" w:hAnsi="Times New Roman" w:cs="Times New Roman"/>
          <w:bCs/>
          <w:i/>
          <w:iCs/>
          <w:sz w:val="23"/>
          <w:szCs w:val="23"/>
          <w:lang w:val="it-IT"/>
        </w:rPr>
      </w:pPr>
      <w:r w:rsidRPr="00B46155">
        <w:rPr>
          <w:rFonts w:ascii="Times New Roman" w:eastAsia="Times New Roman" w:hAnsi="Times New Roman" w:cs="Times New Roman"/>
          <w:bCs/>
          <w:i/>
          <w:iCs/>
          <w:sz w:val="23"/>
          <w:szCs w:val="23"/>
          <w:lang w:val="it-IT"/>
        </w:rPr>
        <w:t>Department of Mathematics, Politecnico di Milano, P</w:t>
      </w:r>
      <w:r>
        <w:rPr>
          <w:rFonts w:ascii="Times New Roman" w:eastAsia="Times New Roman" w:hAnsi="Times New Roman" w:cs="Times New Roman"/>
          <w:bCs/>
          <w:i/>
          <w:iCs/>
          <w:sz w:val="23"/>
          <w:szCs w:val="23"/>
          <w:lang w:val="it-IT"/>
        </w:rPr>
        <w:t>iazza</w:t>
      </w:r>
      <w:r w:rsidRPr="00B46155">
        <w:rPr>
          <w:rFonts w:ascii="Times New Roman" w:eastAsia="Times New Roman" w:hAnsi="Times New Roman" w:cs="Times New Roman"/>
          <w:bCs/>
          <w:i/>
          <w:iCs/>
          <w:sz w:val="23"/>
          <w:szCs w:val="23"/>
          <w:lang w:val="it-IT"/>
        </w:rPr>
        <w:t xml:space="preserve"> Leonardo da Vinci, 32, Milano 20133, Italy</w:t>
      </w:r>
      <w:r>
        <w:rPr>
          <w:rFonts w:ascii="Times New Roman" w:eastAsia="Times New Roman" w:hAnsi="Times New Roman" w:cs="Times New Roman"/>
          <w:bCs/>
          <w:i/>
          <w:iCs/>
          <w:sz w:val="23"/>
          <w:szCs w:val="23"/>
          <w:lang w:val="it-IT"/>
        </w:rPr>
        <w:t>.</w:t>
      </w:r>
    </w:p>
    <w:p w14:paraId="2E49E5AB" w14:textId="77777777" w:rsidR="00B46155" w:rsidRPr="00B46155" w:rsidRDefault="00B46155" w:rsidP="00B46155">
      <w:pPr>
        <w:tabs>
          <w:tab w:val="left" w:pos="1980"/>
          <w:tab w:val="left" w:pos="8190"/>
        </w:tabs>
        <w:spacing w:line="276" w:lineRule="auto"/>
        <w:ind w:left="360" w:right="86"/>
        <w:rPr>
          <w:rFonts w:ascii="Times New Roman" w:eastAsia="Times New Roman" w:hAnsi="Times New Roman" w:cs="Times New Roman"/>
          <w:bCs/>
          <w:sz w:val="24"/>
          <w:szCs w:val="24"/>
          <w:lang w:val="it-IT"/>
        </w:rPr>
      </w:pPr>
    </w:p>
    <w:p w14:paraId="4538225C" w14:textId="3471FD62" w:rsidR="003D75F1" w:rsidRDefault="00ED74B5" w:rsidP="00FD5370">
      <w:pPr>
        <w:spacing w:after="0" w:line="456" w:lineRule="auto"/>
        <w:ind w:left="360" w:right="360"/>
        <w:rPr>
          <w:rFonts w:ascii="Times New Roman" w:eastAsia="Times New Roman" w:hAnsi="Times New Roman" w:cs="Times New Roman"/>
          <w:sz w:val="23"/>
          <w:szCs w:val="23"/>
        </w:rPr>
      </w:pPr>
      <w:r w:rsidRPr="000B2592">
        <w:rPr>
          <w:rFonts w:ascii="Times New Roman" w:eastAsia="Times New Roman" w:hAnsi="Times New Roman" w:cs="Times New Roman"/>
          <w:b/>
          <w:sz w:val="23"/>
          <w:szCs w:val="23"/>
        </w:rPr>
        <w:t>Abstract:</w:t>
      </w:r>
      <w:r w:rsidRPr="000B2592">
        <w:rPr>
          <w:rFonts w:ascii="Times New Roman" w:eastAsia="Times New Roman" w:hAnsi="Times New Roman" w:cs="Times New Roman"/>
          <w:sz w:val="23"/>
          <w:szCs w:val="23"/>
        </w:rPr>
        <w:t xml:space="preserve"> </w:t>
      </w:r>
      <w:r w:rsidR="00C213CD">
        <w:rPr>
          <w:rFonts w:ascii="Times New Roman" w:eastAsia="Times New Roman" w:hAnsi="Times New Roman" w:cs="Times New Roman"/>
          <w:sz w:val="23"/>
          <w:szCs w:val="23"/>
        </w:rPr>
        <w:t>T</w:t>
      </w:r>
      <w:r w:rsidR="00122F94">
        <w:rPr>
          <w:rFonts w:ascii="Times New Roman" w:eastAsia="Times New Roman" w:hAnsi="Times New Roman" w:cs="Times New Roman"/>
          <w:sz w:val="23"/>
          <w:szCs w:val="23"/>
        </w:rPr>
        <w:t>h</w:t>
      </w:r>
      <w:r w:rsidR="0019402B">
        <w:rPr>
          <w:rFonts w:ascii="Times New Roman" w:eastAsia="Times New Roman" w:hAnsi="Times New Roman" w:cs="Times New Roman"/>
          <w:sz w:val="23"/>
          <w:szCs w:val="23"/>
        </w:rPr>
        <w:t>is</w:t>
      </w:r>
      <w:r w:rsidR="00122F94">
        <w:rPr>
          <w:rFonts w:ascii="Times New Roman" w:eastAsia="Times New Roman" w:hAnsi="Times New Roman" w:cs="Times New Roman"/>
          <w:sz w:val="23"/>
          <w:szCs w:val="23"/>
        </w:rPr>
        <w:t xml:space="preserve"> paper</w:t>
      </w:r>
      <w:r w:rsidR="000A133C">
        <w:rPr>
          <w:rFonts w:ascii="Times New Roman" w:eastAsia="Times New Roman" w:hAnsi="Times New Roman" w:cs="Times New Roman"/>
          <w:sz w:val="23"/>
          <w:szCs w:val="23"/>
        </w:rPr>
        <w:t xml:space="preserve"> </w:t>
      </w:r>
      <w:r w:rsidR="00E97228">
        <w:rPr>
          <w:rFonts w:ascii="Times New Roman" w:eastAsia="Times New Roman" w:hAnsi="Times New Roman" w:cs="Times New Roman"/>
          <w:sz w:val="23"/>
          <w:szCs w:val="23"/>
        </w:rPr>
        <w:t>proposes</w:t>
      </w:r>
      <w:r w:rsidR="000B2592">
        <w:rPr>
          <w:rFonts w:ascii="Times New Roman" w:eastAsia="Times New Roman" w:hAnsi="Times New Roman" w:cs="Times New Roman"/>
          <w:sz w:val="23"/>
          <w:szCs w:val="23"/>
        </w:rPr>
        <w:t xml:space="preserve"> </w:t>
      </w:r>
      <w:r w:rsidR="000B2592" w:rsidRPr="000B2592">
        <w:rPr>
          <w:rFonts w:ascii="Times New Roman" w:eastAsia="Times New Roman" w:hAnsi="Times New Roman" w:cs="Times New Roman"/>
          <w:sz w:val="23"/>
          <w:szCs w:val="23"/>
        </w:rPr>
        <w:t>a</w:t>
      </w:r>
      <w:r w:rsidR="00804D62">
        <w:rPr>
          <w:rFonts w:ascii="Times New Roman" w:eastAsia="Times New Roman" w:hAnsi="Times New Roman" w:cs="Times New Roman"/>
          <w:sz w:val="23"/>
          <w:szCs w:val="23"/>
        </w:rPr>
        <w:t xml:space="preserve"> </w:t>
      </w:r>
      <w:r w:rsidR="00E97228">
        <w:rPr>
          <w:rFonts w:ascii="Times New Roman" w:eastAsia="Times New Roman" w:hAnsi="Times New Roman" w:cs="Times New Roman"/>
          <w:sz w:val="23"/>
          <w:szCs w:val="23"/>
        </w:rPr>
        <w:t xml:space="preserve">framework for representing </w:t>
      </w:r>
      <w:r w:rsidR="00AC6A64">
        <w:rPr>
          <w:rFonts w:ascii="Times New Roman" w:eastAsia="Times New Roman" w:hAnsi="Times New Roman" w:cs="Times New Roman"/>
          <w:sz w:val="23"/>
          <w:szCs w:val="23"/>
        </w:rPr>
        <w:t xml:space="preserve">in </w:t>
      </w:r>
      <w:r w:rsidR="007C1304">
        <w:rPr>
          <w:rFonts w:ascii="Times New Roman" w:eastAsia="Times New Roman" w:hAnsi="Times New Roman" w:cs="Times New Roman"/>
          <w:sz w:val="23"/>
          <w:szCs w:val="23"/>
        </w:rPr>
        <w:t>Bayesian</w:t>
      </w:r>
      <w:r w:rsidR="00AC6A64">
        <w:rPr>
          <w:rFonts w:ascii="Times New Roman" w:eastAsia="Times New Roman" w:hAnsi="Times New Roman" w:cs="Times New Roman"/>
          <w:sz w:val="23"/>
          <w:szCs w:val="23"/>
        </w:rPr>
        <w:t xml:space="preserve"> terms</w:t>
      </w:r>
      <w:r w:rsidR="000B2592" w:rsidRPr="000B2592">
        <w:rPr>
          <w:rFonts w:ascii="Times New Roman" w:eastAsia="Times New Roman" w:hAnsi="Times New Roman" w:cs="Times New Roman"/>
          <w:sz w:val="23"/>
          <w:szCs w:val="23"/>
        </w:rPr>
        <w:t xml:space="preserve"> the idea that analogical arguments of various degre</w:t>
      </w:r>
      <w:r w:rsidR="00122F94">
        <w:rPr>
          <w:rFonts w:ascii="Times New Roman" w:eastAsia="Times New Roman" w:hAnsi="Times New Roman" w:cs="Times New Roman"/>
          <w:sz w:val="23"/>
          <w:szCs w:val="23"/>
        </w:rPr>
        <w:t xml:space="preserve">es of strength may provide </w:t>
      </w:r>
      <w:r w:rsidR="00FD72C7">
        <w:rPr>
          <w:rFonts w:ascii="Times New Roman" w:eastAsia="Times New Roman" w:hAnsi="Times New Roman" w:cs="Times New Roman"/>
          <w:sz w:val="23"/>
          <w:szCs w:val="23"/>
        </w:rPr>
        <w:t xml:space="preserve">inductive </w:t>
      </w:r>
      <w:r w:rsidR="00122F94">
        <w:rPr>
          <w:rFonts w:ascii="Times New Roman" w:eastAsia="Times New Roman" w:hAnsi="Times New Roman" w:cs="Times New Roman"/>
          <w:sz w:val="23"/>
          <w:szCs w:val="23"/>
        </w:rPr>
        <w:t>support</w:t>
      </w:r>
      <w:r w:rsidR="005818CD">
        <w:rPr>
          <w:rFonts w:ascii="Times New Roman" w:eastAsia="Times New Roman" w:hAnsi="Times New Roman" w:cs="Times New Roman"/>
          <w:sz w:val="23"/>
          <w:szCs w:val="23"/>
        </w:rPr>
        <w:t xml:space="preserve"> </w:t>
      </w:r>
      <w:r w:rsidR="00122F94">
        <w:rPr>
          <w:rFonts w:ascii="Times New Roman" w:eastAsia="Times New Roman" w:hAnsi="Times New Roman" w:cs="Times New Roman"/>
          <w:sz w:val="23"/>
          <w:szCs w:val="23"/>
        </w:rPr>
        <w:t xml:space="preserve">to </w:t>
      </w:r>
      <w:r w:rsidR="0062047F">
        <w:rPr>
          <w:rFonts w:ascii="Times New Roman" w:eastAsia="Times New Roman" w:hAnsi="Times New Roman" w:cs="Times New Roman"/>
          <w:sz w:val="23"/>
          <w:szCs w:val="23"/>
        </w:rPr>
        <w:t xml:space="preserve">yet untested </w:t>
      </w:r>
      <w:r w:rsidR="006338D5">
        <w:rPr>
          <w:rFonts w:ascii="Times New Roman" w:eastAsia="Times New Roman" w:hAnsi="Times New Roman" w:cs="Times New Roman"/>
          <w:sz w:val="23"/>
          <w:szCs w:val="23"/>
        </w:rPr>
        <w:t>scientific</w:t>
      </w:r>
      <w:r w:rsidR="005818CD">
        <w:rPr>
          <w:rFonts w:ascii="Times New Roman" w:eastAsia="Times New Roman" w:hAnsi="Times New Roman" w:cs="Times New Roman"/>
          <w:sz w:val="23"/>
          <w:szCs w:val="23"/>
        </w:rPr>
        <w:t xml:space="preserve"> </w:t>
      </w:r>
      <w:r w:rsidR="00122F94">
        <w:rPr>
          <w:rFonts w:ascii="Times New Roman" w:eastAsia="Times New Roman" w:hAnsi="Times New Roman" w:cs="Times New Roman"/>
          <w:sz w:val="23"/>
          <w:szCs w:val="23"/>
        </w:rPr>
        <w:t>hypothese</w:t>
      </w:r>
      <w:r w:rsidR="000B2592" w:rsidRPr="000B2592">
        <w:rPr>
          <w:rFonts w:ascii="Times New Roman" w:eastAsia="Times New Roman" w:hAnsi="Times New Roman" w:cs="Times New Roman"/>
          <w:sz w:val="23"/>
          <w:szCs w:val="23"/>
        </w:rPr>
        <w:t xml:space="preserve">s. </w:t>
      </w:r>
      <w:r w:rsidR="00480035">
        <w:rPr>
          <w:rFonts w:ascii="Times New Roman" w:eastAsia="Times New Roman" w:hAnsi="Times New Roman" w:cs="Times New Roman"/>
          <w:sz w:val="23"/>
          <w:szCs w:val="23"/>
        </w:rPr>
        <w:t>On this account,</w:t>
      </w:r>
      <w:r w:rsidR="000B2592" w:rsidRPr="000B2592">
        <w:rPr>
          <w:rFonts w:ascii="Times New Roman" w:eastAsia="Times New Roman" w:hAnsi="Times New Roman" w:cs="Times New Roman"/>
          <w:sz w:val="23"/>
          <w:szCs w:val="23"/>
        </w:rPr>
        <w:t xml:space="preserve"> context</w:t>
      </w:r>
      <w:r w:rsidR="00645493">
        <w:rPr>
          <w:rFonts w:ascii="Times New Roman" w:eastAsia="Times New Roman" w:hAnsi="Times New Roman" w:cs="Times New Roman"/>
          <w:sz w:val="23"/>
          <w:szCs w:val="23"/>
        </w:rPr>
        <w:t>ual information</w:t>
      </w:r>
      <w:r w:rsidR="00480035">
        <w:rPr>
          <w:rFonts w:ascii="Times New Roman" w:eastAsia="Times New Roman" w:hAnsi="Times New Roman" w:cs="Times New Roman"/>
          <w:sz w:val="23"/>
          <w:szCs w:val="23"/>
        </w:rPr>
        <w:t xml:space="preserve"> plays a crucial role</w:t>
      </w:r>
      <w:r w:rsidR="000B2592" w:rsidRPr="000B2592">
        <w:rPr>
          <w:rFonts w:ascii="Times New Roman" w:eastAsia="Times New Roman" w:hAnsi="Times New Roman" w:cs="Times New Roman"/>
          <w:sz w:val="23"/>
          <w:szCs w:val="23"/>
        </w:rPr>
        <w:t xml:space="preserve"> in determining </w:t>
      </w:r>
      <w:r w:rsidR="007C1304">
        <w:rPr>
          <w:rFonts w:ascii="Times New Roman" w:eastAsia="Times New Roman" w:hAnsi="Times New Roman" w:cs="Times New Roman"/>
          <w:sz w:val="23"/>
          <w:szCs w:val="23"/>
        </w:rPr>
        <w:t xml:space="preserve">whether, and to what </w:t>
      </w:r>
      <w:r w:rsidR="00DE59F9">
        <w:rPr>
          <w:rFonts w:ascii="Times New Roman" w:eastAsia="Times New Roman" w:hAnsi="Times New Roman" w:cs="Times New Roman"/>
          <w:sz w:val="23"/>
          <w:szCs w:val="23"/>
        </w:rPr>
        <w:t>extent</w:t>
      </w:r>
      <w:r w:rsidR="007C1304">
        <w:rPr>
          <w:rFonts w:ascii="Times New Roman" w:eastAsia="Times New Roman" w:hAnsi="Times New Roman" w:cs="Times New Roman"/>
          <w:sz w:val="23"/>
          <w:szCs w:val="23"/>
        </w:rPr>
        <w:t>, a</w:t>
      </w:r>
      <w:r w:rsidR="00C213CD">
        <w:rPr>
          <w:rFonts w:ascii="Times New Roman" w:eastAsia="Times New Roman" w:hAnsi="Times New Roman" w:cs="Times New Roman"/>
          <w:sz w:val="23"/>
          <w:szCs w:val="23"/>
        </w:rPr>
        <w:t xml:space="preserve"> given</w:t>
      </w:r>
      <w:r w:rsidR="00480035">
        <w:rPr>
          <w:rFonts w:ascii="Times New Roman" w:eastAsia="Times New Roman" w:hAnsi="Times New Roman" w:cs="Times New Roman"/>
          <w:sz w:val="23"/>
          <w:szCs w:val="23"/>
        </w:rPr>
        <w:t xml:space="preserve"> </w:t>
      </w:r>
      <w:r w:rsidR="007C1304">
        <w:rPr>
          <w:rFonts w:ascii="Times New Roman" w:eastAsia="Times New Roman" w:hAnsi="Times New Roman" w:cs="Times New Roman"/>
          <w:sz w:val="23"/>
          <w:szCs w:val="23"/>
        </w:rPr>
        <w:t xml:space="preserve">similarity or dissimilarity between source and target </w:t>
      </w:r>
      <w:r w:rsidR="000B2592" w:rsidRPr="000B2592">
        <w:rPr>
          <w:rFonts w:ascii="Times New Roman" w:eastAsia="Times New Roman" w:hAnsi="Times New Roman" w:cs="Times New Roman"/>
          <w:sz w:val="23"/>
          <w:szCs w:val="23"/>
        </w:rPr>
        <w:t xml:space="preserve">may </w:t>
      </w:r>
      <w:r w:rsidR="00480035">
        <w:rPr>
          <w:rFonts w:ascii="Times New Roman" w:eastAsia="Times New Roman" w:hAnsi="Times New Roman" w:cs="Times New Roman"/>
          <w:sz w:val="23"/>
          <w:szCs w:val="23"/>
        </w:rPr>
        <w:t>confirm</w:t>
      </w:r>
      <w:r w:rsidR="00AC6A64">
        <w:rPr>
          <w:rFonts w:ascii="Times New Roman" w:eastAsia="Times New Roman" w:hAnsi="Times New Roman" w:cs="Times New Roman"/>
          <w:sz w:val="23"/>
          <w:szCs w:val="23"/>
        </w:rPr>
        <w:t xml:space="preserve"> </w:t>
      </w:r>
      <w:r w:rsidR="00645493">
        <w:rPr>
          <w:rFonts w:ascii="Times New Roman" w:eastAsia="Times New Roman" w:hAnsi="Times New Roman" w:cs="Times New Roman"/>
          <w:sz w:val="23"/>
          <w:szCs w:val="23"/>
        </w:rPr>
        <w:t>a</w:t>
      </w:r>
      <w:r w:rsidR="00C213CD">
        <w:rPr>
          <w:rFonts w:ascii="Times New Roman" w:eastAsia="Times New Roman" w:hAnsi="Times New Roman" w:cs="Times New Roman"/>
          <w:sz w:val="23"/>
          <w:szCs w:val="23"/>
        </w:rPr>
        <w:t xml:space="preserve">n empirical </w:t>
      </w:r>
      <w:r w:rsidR="00AC6A64">
        <w:rPr>
          <w:rFonts w:ascii="Times New Roman" w:eastAsia="Times New Roman" w:hAnsi="Times New Roman" w:cs="Times New Roman"/>
          <w:sz w:val="23"/>
          <w:szCs w:val="23"/>
        </w:rPr>
        <w:t>hypothesis</w:t>
      </w:r>
      <w:r w:rsidR="00E34E18">
        <w:rPr>
          <w:rFonts w:ascii="Times New Roman" w:eastAsia="Times New Roman" w:hAnsi="Times New Roman" w:cs="Times New Roman"/>
          <w:sz w:val="23"/>
          <w:szCs w:val="23"/>
        </w:rPr>
        <w:t xml:space="preserve"> over a rival one</w:t>
      </w:r>
      <w:r w:rsidR="000B2592" w:rsidRPr="000B2592">
        <w:rPr>
          <w:rFonts w:ascii="Times New Roman" w:eastAsia="Times New Roman" w:hAnsi="Times New Roman" w:cs="Times New Roman"/>
          <w:sz w:val="23"/>
          <w:szCs w:val="23"/>
        </w:rPr>
        <w:t xml:space="preserve">. </w:t>
      </w:r>
      <w:r w:rsidR="000B2592">
        <w:rPr>
          <w:rFonts w:ascii="Times New Roman" w:eastAsia="Times New Roman" w:hAnsi="Times New Roman" w:cs="Times New Roman"/>
          <w:sz w:val="23"/>
          <w:szCs w:val="23"/>
        </w:rPr>
        <w:t>In addition to showing confirmation by analogy compatible with the adopti</w:t>
      </w:r>
      <w:r w:rsidR="00676321">
        <w:rPr>
          <w:rFonts w:ascii="Times New Roman" w:eastAsia="Times New Roman" w:hAnsi="Times New Roman" w:cs="Times New Roman"/>
          <w:sz w:val="23"/>
          <w:szCs w:val="23"/>
        </w:rPr>
        <w:t xml:space="preserve">on of a Bayesian standpoint, </w:t>
      </w:r>
      <w:r w:rsidR="005C542F">
        <w:rPr>
          <w:rFonts w:ascii="Times New Roman" w:eastAsia="Times New Roman" w:hAnsi="Times New Roman" w:cs="Times New Roman"/>
          <w:sz w:val="23"/>
          <w:szCs w:val="23"/>
        </w:rPr>
        <w:t>the</w:t>
      </w:r>
      <w:r w:rsidR="00F92610">
        <w:rPr>
          <w:rFonts w:ascii="Times New Roman" w:eastAsia="Times New Roman" w:hAnsi="Times New Roman" w:cs="Times New Roman"/>
          <w:sz w:val="23"/>
          <w:szCs w:val="23"/>
        </w:rPr>
        <w:t xml:space="preserve"> </w:t>
      </w:r>
      <w:r w:rsidR="005C542F">
        <w:rPr>
          <w:rFonts w:ascii="Times New Roman" w:eastAsia="Times New Roman" w:hAnsi="Times New Roman" w:cs="Times New Roman"/>
          <w:sz w:val="23"/>
          <w:szCs w:val="23"/>
        </w:rPr>
        <w:t>propos</w:t>
      </w:r>
      <w:r w:rsidR="00F92610">
        <w:rPr>
          <w:rFonts w:ascii="Times New Roman" w:eastAsia="Times New Roman" w:hAnsi="Times New Roman" w:cs="Times New Roman"/>
          <w:sz w:val="23"/>
          <w:szCs w:val="23"/>
        </w:rPr>
        <w:t>al outlined in this paper</w:t>
      </w:r>
      <w:r w:rsidR="00163AC9">
        <w:rPr>
          <w:rFonts w:ascii="Times New Roman" w:eastAsia="Times New Roman" w:hAnsi="Times New Roman" w:cs="Times New Roman"/>
          <w:sz w:val="23"/>
          <w:szCs w:val="23"/>
        </w:rPr>
        <w:t xml:space="preserve"> </w:t>
      </w:r>
      <w:r w:rsidR="000B2592" w:rsidRPr="000B2592">
        <w:rPr>
          <w:rFonts w:ascii="Times New Roman" w:eastAsia="Times New Roman" w:hAnsi="Times New Roman" w:cs="Times New Roman"/>
          <w:sz w:val="23"/>
          <w:szCs w:val="23"/>
        </w:rPr>
        <w:t xml:space="preserve">reveals a close agreement between the fulfillment of </w:t>
      </w:r>
      <w:r w:rsidR="00F92610">
        <w:rPr>
          <w:rFonts w:ascii="Times New Roman" w:eastAsia="Times New Roman" w:hAnsi="Times New Roman" w:cs="Times New Roman"/>
          <w:sz w:val="23"/>
          <w:szCs w:val="23"/>
        </w:rPr>
        <w:t>Hesse’s (1963)</w:t>
      </w:r>
      <w:r w:rsidR="000B2592" w:rsidRPr="000B2592">
        <w:rPr>
          <w:rFonts w:ascii="Times New Roman" w:eastAsia="Times New Roman" w:hAnsi="Times New Roman" w:cs="Times New Roman"/>
          <w:sz w:val="23"/>
          <w:szCs w:val="23"/>
        </w:rPr>
        <w:t xml:space="preserve"> criteria for analogical arguments</w:t>
      </w:r>
      <w:r w:rsidR="00C213CD">
        <w:rPr>
          <w:rFonts w:ascii="Times New Roman" w:eastAsia="Times New Roman" w:hAnsi="Times New Roman" w:cs="Times New Roman"/>
          <w:sz w:val="23"/>
          <w:szCs w:val="23"/>
        </w:rPr>
        <w:t xml:space="preserve"> capable of inductive support</w:t>
      </w:r>
      <w:r w:rsidR="000B2592" w:rsidRPr="000B2592">
        <w:rPr>
          <w:rFonts w:ascii="Times New Roman" w:eastAsia="Times New Roman" w:hAnsi="Times New Roman" w:cs="Times New Roman"/>
          <w:sz w:val="23"/>
          <w:szCs w:val="23"/>
        </w:rPr>
        <w:t xml:space="preserve"> and the attributio</w:t>
      </w:r>
      <w:r w:rsidR="00122F94">
        <w:rPr>
          <w:rFonts w:ascii="Times New Roman" w:eastAsia="Times New Roman" w:hAnsi="Times New Roman" w:cs="Times New Roman"/>
          <w:sz w:val="23"/>
          <w:szCs w:val="23"/>
        </w:rPr>
        <w:t xml:space="preserve">n of confirmatory power by the </w:t>
      </w:r>
      <w:r w:rsidR="000B2592" w:rsidRPr="000B2592">
        <w:rPr>
          <w:rFonts w:ascii="Times New Roman" w:eastAsia="Times New Roman" w:hAnsi="Times New Roman" w:cs="Times New Roman"/>
          <w:sz w:val="23"/>
          <w:szCs w:val="23"/>
        </w:rPr>
        <w:t>lights</w:t>
      </w:r>
      <w:r w:rsidR="00122F94">
        <w:rPr>
          <w:rFonts w:ascii="Times New Roman" w:eastAsia="Times New Roman" w:hAnsi="Times New Roman" w:cs="Times New Roman"/>
          <w:sz w:val="23"/>
          <w:szCs w:val="23"/>
        </w:rPr>
        <w:t xml:space="preserve"> of Bayesian confirmation theory</w:t>
      </w:r>
      <w:r w:rsidR="00480035">
        <w:rPr>
          <w:rFonts w:ascii="Times New Roman" w:eastAsia="Times New Roman" w:hAnsi="Times New Roman" w:cs="Times New Roman"/>
          <w:sz w:val="23"/>
          <w:szCs w:val="23"/>
        </w:rPr>
        <w:t xml:space="preserve">. </w:t>
      </w:r>
      <w:r w:rsidR="00FA2C21">
        <w:rPr>
          <w:rFonts w:ascii="Times New Roman" w:eastAsia="Times New Roman" w:hAnsi="Times New Roman" w:cs="Times New Roman"/>
          <w:sz w:val="23"/>
          <w:szCs w:val="23"/>
        </w:rPr>
        <w:t>In this sense, the</w:t>
      </w:r>
      <w:r w:rsidR="00C213CD">
        <w:rPr>
          <w:rFonts w:ascii="Times New Roman" w:eastAsia="Times New Roman" w:hAnsi="Times New Roman" w:cs="Times New Roman"/>
          <w:sz w:val="23"/>
          <w:szCs w:val="23"/>
        </w:rPr>
        <w:t xml:space="preserve"> Bayesian</w:t>
      </w:r>
      <w:r w:rsidR="00FA2C21">
        <w:rPr>
          <w:rFonts w:ascii="Times New Roman" w:eastAsia="Times New Roman" w:hAnsi="Times New Roman" w:cs="Times New Roman"/>
          <w:sz w:val="23"/>
          <w:szCs w:val="23"/>
        </w:rPr>
        <w:t xml:space="preserve"> </w:t>
      </w:r>
      <w:r w:rsidR="00C213CD">
        <w:rPr>
          <w:rFonts w:ascii="Times New Roman" w:eastAsia="Times New Roman" w:hAnsi="Times New Roman" w:cs="Times New Roman"/>
          <w:sz w:val="23"/>
          <w:szCs w:val="23"/>
        </w:rPr>
        <w:t>representation</w:t>
      </w:r>
      <w:r w:rsidR="00453A21">
        <w:rPr>
          <w:rFonts w:ascii="Times New Roman" w:eastAsia="Times New Roman" w:hAnsi="Times New Roman" w:cs="Times New Roman"/>
          <w:sz w:val="23"/>
          <w:szCs w:val="23"/>
        </w:rPr>
        <w:t xml:space="preserve"> </w:t>
      </w:r>
      <w:r w:rsidR="000B2592" w:rsidRPr="000B2592">
        <w:rPr>
          <w:rFonts w:ascii="Times New Roman" w:eastAsia="Times New Roman" w:hAnsi="Times New Roman" w:cs="Times New Roman"/>
          <w:sz w:val="23"/>
          <w:szCs w:val="23"/>
        </w:rPr>
        <w:t>not only enriches a framework, Hesse’s, of enduring relevance for understanding</w:t>
      </w:r>
      <w:r w:rsidR="001D1A2F">
        <w:rPr>
          <w:rFonts w:ascii="Times New Roman" w:eastAsia="Times New Roman" w:hAnsi="Times New Roman" w:cs="Times New Roman"/>
          <w:sz w:val="23"/>
          <w:szCs w:val="23"/>
        </w:rPr>
        <w:t xml:space="preserve"> </w:t>
      </w:r>
      <w:r w:rsidR="000B2592" w:rsidRPr="000B2592">
        <w:rPr>
          <w:rFonts w:ascii="Times New Roman" w:eastAsia="Times New Roman" w:hAnsi="Times New Roman" w:cs="Times New Roman"/>
          <w:sz w:val="23"/>
          <w:szCs w:val="23"/>
        </w:rPr>
        <w:t xml:space="preserve">scientific activity, </w:t>
      </w:r>
      <w:r w:rsidR="006338D5">
        <w:rPr>
          <w:rFonts w:ascii="Times New Roman" w:eastAsia="Times New Roman" w:hAnsi="Times New Roman" w:cs="Times New Roman"/>
          <w:sz w:val="23"/>
          <w:szCs w:val="23"/>
        </w:rPr>
        <w:t>but</w:t>
      </w:r>
      <w:r w:rsidR="00453A21">
        <w:rPr>
          <w:rFonts w:ascii="Times New Roman" w:eastAsia="Times New Roman" w:hAnsi="Times New Roman" w:cs="Times New Roman"/>
          <w:sz w:val="23"/>
          <w:szCs w:val="23"/>
        </w:rPr>
        <w:t xml:space="preserve"> </w:t>
      </w:r>
      <w:r w:rsidR="00345114">
        <w:rPr>
          <w:rFonts w:ascii="Times New Roman" w:eastAsia="Times New Roman" w:hAnsi="Times New Roman" w:cs="Times New Roman"/>
          <w:sz w:val="23"/>
          <w:szCs w:val="23"/>
        </w:rPr>
        <w:t xml:space="preserve">may </w:t>
      </w:r>
      <w:r w:rsidR="006338D5">
        <w:rPr>
          <w:rFonts w:ascii="Times New Roman" w:eastAsia="Times New Roman" w:hAnsi="Times New Roman" w:cs="Times New Roman"/>
          <w:sz w:val="23"/>
          <w:szCs w:val="23"/>
        </w:rPr>
        <w:t>offer something akin to a proof of concept</w:t>
      </w:r>
      <w:r w:rsidR="000B2592" w:rsidRPr="000B2592">
        <w:rPr>
          <w:rFonts w:ascii="Times New Roman" w:eastAsia="Times New Roman" w:hAnsi="Times New Roman" w:cs="Times New Roman"/>
          <w:sz w:val="23"/>
          <w:szCs w:val="23"/>
        </w:rPr>
        <w:t xml:space="preserve"> of it. </w:t>
      </w:r>
    </w:p>
    <w:p w14:paraId="0E994462" w14:textId="77777777" w:rsidR="00CD3EE3" w:rsidRPr="000B2592" w:rsidRDefault="00CD3EE3" w:rsidP="005731F3">
      <w:pPr>
        <w:spacing w:after="0" w:line="600" w:lineRule="auto"/>
        <w:ind w:left="360" w:right="274"/>
        <w:rPr>
          <w:rFonts w:ascii="Times New Roman" w:eastAsia="Times New Roman" w:hAnsi="Times New Roman" w:cs="Times New Roman"/>
          <w:sz w:val="23"/>
          <w:szCs w:val="23"/>
        </w:rPr>
      </w:pPr>
    </w:p>
    <w:p w14:paraId="0FBB49AC" w14:textId="77777777" w:rsidR="004616CE" w:rsidRPr="004616CE" w:rsidRDefault="004616CE" w:rsidP="00B91F6B">
      <w:pPr>
        <w:pStyle w:val="Paragrafoelenco"/>
        <w:numPr>
          <w:ilvl w:val="0"/>
          <w:numId w:val="2"/>
        </w:numPr>
        <w:spacing w:after="0" w:line="600" w:lineRule="auto"/>
        <w:ind w:left="360"/>
        <w:contextualSpacing w:val="0"/>
        <w:rPr>
          <w:rFonts w:ascii="Times New Roman" w:eastAsia="Times New Roman" w:hAnsi="Times New Roman" w:cs="Times New Roman"/>
          <w:b/>
          <w:sz w:val="23"/>
          <w:szCs w:val="23"/>
        </w:rPr>
      </w:pPr>
      <w:r>
        <w:rPr>
          <w:rFonts w:ascii="Times New Roman" w:eastAsia="Times New Roman" w:hAnsi="Times New Roman" w:cs="Times New Roman"/>
          <w:b/>
          <w:sz w:val="23"/>
          <w:szCs w:val="23"/>
        </w:rPr>
        <w:t>Introduction</w:t>
      </w:r>
    </w:p>
    <w:p w14:paraId="1F05F96B" w14:textId="5A858EDC" w:rsidR="003D75F1" w:rsidRDefault="007247BB" w:rsidP="00FD53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Thinking </w:t>
      </w:r>
      <w:r w:rsidR="00442316">
        <w:rPr>
          <w:rFonts w:ascii="Times New Roman" w:hAnsi="Times New Roman" w:cs="Times New Roman"/>
          <w:sz w:val="24"/>
          <w:szCs w:val="24"/>
        </w:rPr>
        <w:t>by analogy</w:t>
      </w:r>
      <w:r>
        <w:rPr>
          <w:rFonts w:ascii="Times New Roman" w:hAnsi="Times New Roman" w:cs="Times New Roman"/>
          <w:sz w:val="24"/>
          <w:szCs w:val="24"/>
        </w:rPr>
        <w:t xml:space="preserve"> involves drawing comparisons between the features of two or more domains and is a form of cognition often used in </w:t>
      </w:r>
      <w:r w:rsidR="001B1904">
        <w:rPr>
          <w:rFonts w:ascii="Times New Roman" w:hAnsi="Times New Roman" w:cs="Times New Roman"/>
          <w:sz w:val="24"/>
          <w:szCs w:val="24"/>
        </w:rPr>
        <w:t>scientific investigation</w:t>
      </w:r>
      <w:r w:rsidR="002A5D3B">
        <w:rPr>
          <w:rFonts w:ascii="Times New Roman" w:hAnsi="Times New Roman" w:cs="Times New Roman"/>
          <w:sz w:val="24"/>
          <w:szCs w:val="24"/>
        </w:rPr>
        <w:t xml:space="preserve"> (Bartha 2009)</w:t>
      </w:r>
      <w:r>
        <w:rPr>
          <w:rFonts w:ascii="Times New Roman" w:hAnsi="Times New Roman" w:cs="Times New Roman"/>
          <w:sz w:val="24"/>
          <w:szCs w:val="24"/>
        </w:rPr>
        <w:t>. An especially</w:t>
      </w:r>
      <w:r w:rsidR="00C213CD">
        <w:rPr>
          <w:rFonts w:ascii="Times New Roman" w:hAnsi="Times New Roman" w:cs="Times New Roman"/>
          <w:sz w:val="24"/>
          <w:szCs w:val="24"/>
        </w:rPr>
        <w:t xml:space="preserve"> </w:t>
      </w:r>
      <w:r w:rsidR="00C936B9" w:rsidRPr="00C118E7">
        <w:rPr>
          <w:rFonts w:ascii="Times New Roman" w:eastAsia="Times New Roman" w:hAnsi="Times New Roman" w:cs="Times New Roman"/>
          <w:color w:val="000000"/>
          <w:sz w:val="24"/>
          <w:szCs w:val="24"/>
          <w:shd w:val="clear" w:color="auto" w:fill="FFFFFF"/>
        </w:rPr>
        <w:t>notable trait of many analogies in the history of science</w:t>
      </w:r>
      <w:r w:rsidR="00D95BF8">
        <w:rPr>
          <w:rFonts w:ascii="Times New Roman" w:eastAsia="Times New Roman" w:hAnsi="Times New Roman" w:cs="Times New Roman"/>
          <w:color w:val="000000"/>
          <w:sz w:val="24"/>
          <w:szCs w:val="24"/>
          <w:shd w:val="clear" w:color="auto" w:fill="FFFFFF"/>
        </w:rPr>
        <w:t xml:space="preserve"> is</w:t>
      </w:r>
      <w:r w:rsidR="00C936B9" w:rsidRPr="00C118E7">
        <w:rPr>
          <w:rFonts w:ascii="Times New Roman" w:eastAsia="Times New Roman" w:hAnsi="Times New Roman" w:cs="Times New Roman"/>
          <w:color w:val="000000"/>
          <w:sz w:val="24"/>
          <w:szCs w:val="24"/>
          <w:shd w:val="clear" w:color="auto" w:fill="FFFFFF"/>
        </w:rPr>
        <w:t xml:space="preserve"> that they were first invoked, not merely </w:t>
      </w:r>
      <w:r w:rsidR="00FB0A90">
        <w:rPr>
          <w:rFonts w:ascii="Times New Roman" w:eastAsia="Times New Roman" w:hAnsi="Times New Roman" w:cs="Times New Roman"/>
          <w:color w:val="000000"/>
          <w:sz w:val="24"/>
          <w:szCs w:val="24"/>
          <w:shd w:val="clear" w:color="auto" w:fill="FFFFFF"/>
        </w:rPr>
        <w:t>for the function of illustration</w:t>
      </w:r>
      <w:r w:rsidR="00C936B9" w:rsidRPr="00C118E7">
        <w:rPr>
          <w:rFonts w:ascii="Times New Roman" w:eastAsia="Times New Roman" w:hAnsi="Times New Roman" w:cs="Times New Roman"/>
          <w:color w:val="000000"/>
          <w:sz w:val="24"/>
          <w:szCs w:val="24"/>
          <w:shd w:val="clear" w:color="auto" w:fill="FFFFFF"/>
        </w:rPr>
        <w:t xml:space="preserve">, </w:t>
      </w:r>
      <w:r w:rsidR="005738E1">
        <w:rPr>
          <w:rFonts w:ascii="Times New Roman" w:eastAsia="Times New Roman" w:hAnsi="Times New Roman" w:cs="Times New Roman"/>
          <w:color w:val="000000"/>
          <w:sz w:val="24"/>
          <w:szCs w:val="24"/>
          <w:shd w:val="clear" w:color="auto" w:fill="FFFFFF"/>
        </w:rPr>
        <w:t xml:space="preserve">nor purely as heuristic devices, </w:t>
      </w:r>
      <w:r w:rsidR="00C936B9" w:rsidRPr="00C118E7">
        <w:rPr>
          <w:rFonts w:ascii="Times New Roman" w:eastAsia="Times New Roman" w:hAnsi="Times New Roman" w:cs="Times New Roman"/>
          <w:color w:val="000000"/>
          <w:sz w:val="24"/>
          <w:szCs w:val="24"/>
          <w:shd w:val="clear" w:color="auto" w:fill="FFFFFF"/>
        </w:rPr>
        <w:t xml:space="preserve">but to provide support to yet untested </w:t>
      </w:r>
      <w:r w:rsidR="00B61955">
        <w:rPr>
          <w:rFonts w:ascii="Times New Roman" w:eastAsia="Times New Roman" w:hAnsi="Times New Roman" w:cs="Times New Roman"/>
          <w:color w:val="000000"/>
          <w:sz w:val="24"/>
          <w:szCs w:val="24"/>
          <w:shd w:val="clear" w:color="auto" w:fill="FFFFFF"/>
        </w:rPr>
        <w:t xml:space="preserve">empirical </w:t>
      </w:r>
      <w:r w:rsidR="00C936B9" w:rsidRPr="00C118E7">
        <w:rPr>
          <w:rFonts w:ascii="Times New Roman" w:eastAsia="Times New Roman" w:hAnsi="Times New Roman" w:cs="Times New Roman"/>
          <w:color w:val="000000"/>
          <w:sz w:val="24"/>
          <w:szCs w:val="24"/>
          <w:shd w:val="clear" w:color="auto" w:fill="FFFFFF"/>
        </w:rPr>
        <w:t xml:space="preserve">hypotheses: some rational, though defeasible, ground in their favor. </w:t>
      </w:r>
      <w:r w:rsidR="00C936B9" w:rsidRPr="00C118E7">
        <w:rPr>
          <w:rFonts w:ascii="Times New Roman" w:eastAsia="Times New Roman" w:hAnsi="Times New Roman" w:cs="Times New Roman"/>
          <w:color w:val="000000"/>
          <w:sz w:val="24"/>
          <w:szCs w:val="24"/>
        </w:rPr>
        <w:t xml:space="preserve">For instance, Darwin’s argument for natural selection in </w:t>
      </w:r>
      <w:r w:rsidR="00C936B9" w:rsidRPr="00C118E7">
        <w:rPr>
          <w:rFonts w:ascii="Times New Roman" w:eastAsia="Times New Roman" w:hAnsi="Times New Roman" w:cs="Times New Roman"/>
          <w:i/>
          <w:iCs/>
          <w:color w:val="000000"/>
          <w:sz w:val="24"/>
          <w:szCs w:val="24"/>
        </w:rPr>
        <w:t>Origin of Species</w:t>
      </w:r>
      <w:r w:rsidR="00C936B9" w:rsidRPr="00C118E7">
        <w:rPr>
          <w:rFonts w:ascii="Times New Roman" w:eastAsia="Times New Roman" w:hAnsi="Times New Roman" w:cs="Times New Roman"/>
          <w:color w:val="000000"/>
          <w:sz w:val="24"/>
          <w:szCs w:val="24"/>
        </w:rPr>
        <w:t xml:space="preserve"> revolve</w:t>
      </w:r>
      <w:r w:rsidR="00C67B91">
        <w:rPr>
          <w:rFonts w:ascii="Times New Roman" w:eastAsia="Times New Roman" w:hAnsi="Times New Roman" w:cs="Times New Roman"/>
          <w:color w:val="000000"/>
          <w:sz w:val="24"/>
          <w:szCs w:val="24"/>
        </w:rPr>
        <w:t>d</w:t>
      </w:r>
      <w:r w:rsidR="00C936B9" w:rsidRPr="00C118E7">
        <w:rPr>
          <w:rFonts w:ascii="Times New Roman" w:eastAsia="Times New Roman" w:hAnsi="Times New Roman" w:cs="Times New Roman"/>
          <w:color w:val="000000"/>
          <w:sz w:val="24"/>
          <w:szCs w:val="24"/>
        </w:rPr>
        <w:t xml:space="preserve"> around an </w:t>
      </w:r>
      <w:r w:rsidR="00C936B9" w:rsidRPr="00C118E7">
        <w:rPr>
          <w:rFonts w:ascii="Times New Roman" w:eastAsia="Times New Roman" w:hAnsi="Times New Roman" w:cs="Times New Roman"/>
          <w:color w:val="000000"/>
          <w:sz w:val="24"/>
          <w:szCs w:val="24"/>
        </w:rPr>
        <w:lastRenderedPageBreak/>
        <w:t>analogy with artificial selection</w:t>
      </w:r>
      <w:r w:rsidR="00C936B9">
        <w:rPr>
          <w:rFonts w:ascii="Times New Roman" w:eastAsia="Times New Roman" w:hAnsi="Times New Roman" w:cs="Times New Roman"/>
          <w:color w:val="000000"/>
          <w:sz w:val="24"/>
          <w:szCs w:val="24"/>
        </w:rPr>
        <w:t xml:space="preserve">, </w:t>
      </w:r>
      <w:r w:rsidR="00C936B9" w:rsidRPr="00C118E7">
        <w:rPr>
          <w:rFonts w:ascii="Times New Roman" w:eastAsia="Times New Roman" w:hAnsi="Times New Roman" w:cs="Times New Roman"/>
          <w:color w:val="000000"/>
          <w:sz w:val="24"/>
          <w:szCs w:val="24"/>
        </w:rPr>
        <w:t>the selective process exercised by breeders on</w:t>
      </w:r>
      <w:r w:rsidR="00C936B9">
        <w:rPr>
          <w:rFonts w:ascii="Times New Roman" w:eastAsia="Times New Roman" w:hAnsi="Times New Roman" w:cs="Times New Roman"/>
          <w:color w:val="000000"/>
          <w:sz w:val="24"/>
          <w:szCs w:val="24"/>
        </w:rPr>
        <w:t xml:space="preserve"> desirable</w:t>
      </w:r>
      <w:r w:rsidR="00C67B91">
        <w:rPr>
          <w:rFonts w:ascii="Times New Roman" w:eastAsia="Times New Roman" w:hAnsi="Times New Roman" w:cs="Times New Roman"/>
          <w:color w:val="000000"/>
          <w:sz w:val="24"/>
          <w:szCs w:val="24"/>
        </w:rPr>
        <w:t xml:space="preserve"> traits of</w:t>
      </w:r>
      <w:r w:rsidR="006B74A6">
        <w:rPr>
          <w:rFonts w:ascii="Times New Roman" w:eastAsia="Times New Roman" w:hAnsi="Times New Roman" w:cs="Times New Roman"/>
          <w:color w:val="000000"/>
          <w:sz w:val="24"/>
          <w:szCs w:val="24"/>
        </w:rPr>
        <w:t xml:space="preserve"> plants and animals; </w:t>
      </w:r>
      <w:r w:rsidR="00D95BF8">
        <w:rPr>
          <w:rFonts w:ascii="Times New Roman" w:eastAsia="Times New Roman" w:hAnsi="Times New Roman" w:cs="Times New Roman"/>
          <w:color w:val="000000"/>
          <w:sz w:val="24"/>
          <w:szCs w:val="24"/>
        </w:rPr>
        <w:t xml:space="preserve">J. </w:t>
      </w:r>
      <w:r w:rsidR="00A23CEA">
        <w:rPr>
          <w:rFonts w:ascii="Times New Roman" w:eastAsia="Times New Roman" w:hAnsi="Times New Roman" w:cs="Times New Roman"/>
          <w:color w:val="000000"/>
          <w:sz w:val="24"/>
          <w:szCs w:val="24"/>
        </w:rPr>
        <w:t>Clerk</w:t>
      </w:r>
      <w:r w:rsidR="00F942F3">
        <w:rPr>
          <w:rFonts w:ascii="Times New Roman" w:eastAsia="Times New Roman" w:hAnsi="Times New Roman" w:cs="Times New Roman"/>
          <w:color w:val="000000"/>
          <w:sz w:val="24"/>
          <w:szCs w:val="24"/>
        </w:rPr>
        <w:t xml:space="preserve"> Maxwell</w:t>
      </w:r>
      <w:r w:rsidR="00FC255B">
        <w:rPr>
          <w:rFonts w:ascii="Times New Roman" w:eastAsia="Times New Roman" w:hAnsi="Times New Roman" w:cs="Times New Roman"/>
          <w:color w:val="000000"/>
          <w:sz w:val="24"/>
          <w:szCs w:val="24"/>
        </w:rPr>
        <w:t xml:space="preserve"> (1890)</w:t>
      </w:r>
      <w:r w:rsidR="00F942F3">
        <w:rPr>
          <w:rFonts w:ascii="Times New Roman" w:eastAsia="Times New Roman" w:hAnsi="Times New Roman" w:cs="Times New Roman"/>
          <w:color w:val="000000"/>
          <w:sz w:val="24"/>
          <w:szCs w:val="24"/>
        </w:rPr>
        <w:t xml:space="preserve"> supported his formulation of the electromagnetic laws</w:t>
      </w:r>
      <w:r w:rsidR="00DE59F9">
        <w:rPr>
          <w:rFonts w:ascii="Times New Roman" w:eastAsia="Times New Roman" w:hAnsi="Times New Roman" w:cs="Times New Roman"/>
          <w:color w:val="000000"/>
          <w:sz w:val="24"/>
          <w:szCs w:val="24"/>
        </w:rPr>
        <w:t xml:space="preserve"> through a comparison with fluid </w:t>
      </w:r>
      <w:r w:rsidR="00F942F3">
        <w:rPr>
          <w:rFonts w:ascii="Times New Roman" w:eastAsia="Times New Roman" w:hAnsi="Times New Roman" w:cs="Times New Roman"/>
          <w:color w:val="000000"/>
          <w:sz w:val="24"/>
          <w:szCs w:val="24"/>
        </w:rPr>
        <w:t xml:space="preserve">dynamics; </w:t>
      </w:r>
      <w:r w:rsidR="0083320E">
        <w:rPr>
          <w:rFonts w:ascii="Times New Roman" w:eastAsia="Times New Roman" w:hAnsi="Times New Roman" w:cs="Times New Roman"/>
          <w:color w:val="000000"/>
          <w:sz w:val="24"/>
          <w:szCs w:val="24"/>
        </w:rPr>
        <w:t xml:space="preserve">even today, many physicists place their bets on </w:t>
      </w:r>
      <w:r w:rsidR="00F942F3">
        <w:rPr>
          <w:rFonts w:ascii="Times New Roman" w:eastAsia="Times New Roman" w:hAnsi="Times New Roman" w:cs="Times New Roman"/>
          <w:color w:val="000000"/>
          <w:sz w:val="24"/>
          <w:szCs w:val="24"/>
        </w:rPr>
        <w:t xml:space="preserve">yet </w:t>
      </w:r>
      <w:r w:rsidR="0083320E">
        <w:rPr>
          <w:rFonts w:ascii="Times New Roman" w:eastAsia="Times New Roman" w:hAnsi="Times New Roman" w:cs="Times New Roman"/>
          <w:color w:val="000000"/>
          <w:sz w:val="24"/>
          <w:szCs w:val="24"/>
        </w:rPr>
        <w:t>another analogy, first noted by Bekenstein (1972)</w:t>
      </w:r>
      <w:r w:rsidR="00F942F3">
        <w:rPr>
          <w:rFonts w:ascii="Times New Roman" w:eastAsia="Times New Roman" w:hAnsi="Times New Roman" w:cs="Times New Roman"/>
          <w:color w:val="000000"/>
          <w:sz w:val="24"/>
          <w:szCs w:val="24"/>
        </w:rPr>
        <w:t>,</w:t>
      </w:r>
      <w:r w:rsidR="0083320E">
        <w:rPr>
          <w:rFonts w:ascii="Times New Roman" w:eastAsia="Times New Roman" w:hAnsi="Times New Roman" w:cs="Times New Roman"/>
          <w:color w:val="000000"/>
          <w:sz w:val="24"/>
          <w:szCs w:val="24"/>
        </w:rPr>
        <w:t xml:space="preserve"> between black hol</w:t>
      </w:r>
      <w:r w:rsidR="000426A0">
        <w:rPr>
          <w:rFonts w:ascii="Times New Roman" w:eastAsia="Times New Roman" w:hAnsi="Times New Roman" w:cs="Times New Roman"/>
          <w:color w:val="000000"/>
          <w:sz w:val="24"/>
          <w:szCs w:val="24"/>
        </w:rPr>
        <w:t>e</w:t>
      </w:r>
      <w:r w:rsidR="00A23CEA">
        <w:rPr>
          <w:rFonts w:ascii="Times New Roman" w:eastAsia="Times New Roman" w:hAnsi="Times New Roman" w:cs="Times New Roman"/>
          <w:color w:val="000000"/>
          <w:sz w:val="24"/>
          <w:szCs w:val="24"/>
        </w:rPr>
        <w:t xml:space="preserve">s </w:t>
      </w:r>
      <w:r w:rsidR="0083320E">
        <w:rPr>
          <w:rFonts w:ascii="Times New Roman" w:eastAsia="Times New Roman" w:hAnsi="Times New Roman" w:cs="Times New Roman"/>
          <w:color w:val="000000"/>
          <w:sz w:val="24"/>
          <w:szCs w:val="24"/>
        </w:rPr>
        <w:t>and thermodynamic</w:t>
      </w:r>
      <w:r w:rsidR="000426A0">
        <w:rPr>
          <w:rFonts w:ascii="Times New Roman" w:eastAsia="Times New Roman" w:hAnsi="Times New Roman" w:cs="Times New Roman"/>
          <w:color w:val="000000"/>
          <w:sz w:val="24"/>
          <w:szCs w:val="24"/>
        </w:rPr>
        <w:t xml:space="preserve"> </w:t>
      </w:r>
      <w:r w:rsidR="00FC255B">
        <w:rPr>
          <w:rFonts w:ascii="Times New Roman" w:eastAsia="Times New Roman" w:hAnsi="Times New Roman" w:cs="Times New Roman"/>
          <w:color w:val="000000"/>
          <w:sz w:val="24"/>
          <w:szCs w:val="24"/>
        </w:rPr>
        <w:t>s</w:t>
      </w:r>
      <w:r w:rsidR="000426A0">
        <w:rPr>
          <w:rFonts w:ascii="Times New Roman" w:eastAsia="Times New Roman" w:hAnsi="Times New Roman" w:cs="Times New Roman"/>
          <w:color w:val="000000"/>
          <w:sz w:val="24"/>
          <w:szCs w:val="24"/>
        </w:rPr>
        <w:t>ystems</w:t>
      </w:r>
      <w:r w:rsidR="006B74A6">
        <w:rPr>
          <w:rFonts w:ascii="Times New Roman" w:eastAsia="Times New Roman" w:hAnsi="Times New Roman" w:cs="Times New Roman"/>
          <w:color w:val="000000"/>
          <w:sz w:val="24"/>
          <w:szCs w:val="24"/>
        </w:rPr>
        <w:t>. In these</w:t>
      </w:r>
      <w:r w:rsidR="00C936B9" w:rsidRPr="00C118E7">
        <w:rPr>
          <w:rFonts w:ascii="Times New Roman" w:eastAsia="Times New Roman" w:hAnsi="Times New Roman" w:cs="Times New Roman"/>
          <w:color w:val="000000"/>
          <w:sz w:val="24"/>
          <w:szCs w:val="24"/>
        </w:rPr>
        <w:t xml:space="preserve"> </w:t>
      </w:r>
      <w:r w:rsidR="009D2C01">
        <w:rPr>
          <w:rFonts w:ascii="Times New Roman" w:eastAsia="Times New Roman" w:hAnsi="Times New Roman" w:cs="Times New Roman"/>
          <w:color w:val="000000"/>
          <w:sz w:val="24"/>
          <w:szCs w:val="24"/>
        </w:rPr>
        <w:t>and many</w:t>
      </w:r>
      <w:r w:rsidR="00D92D47">
        <w:rPr>
          <w:rFonts w:ascii="Times New Roman" w:eastAsia="Times New Roman" w:hAnsi="Times New Roman" w:cs="Times New Roman"/>
          <w:color w:val="000000"/>
          <w:sz w:val="24"/>
          <w:szCs w:val="24"/>
        </w:rPr>
        <w:t xml:space="preserve"> </w:t>
      </w:r>
      <w:r w:rsidR="00C936B9" w:rsidRPr="00C118E7">
        <w:rPr>
          <w:rFonts w:ascii="Times New Roman" w:eastAsia="Times New Roman" w:hAnsi="Times New Roman" w:cs="Times New Roman"/>
          <w:color w:val="000000"/>
          <w:sz w:val="24"/>
          <w:szCs w:val="24"/>
        </w:rPr>
        <w:t xml:space="preserve">other </w:t>
      </w:r>
      <w:r w:rsidR="00127115">
        <w:rPr>
          <w:rFonts w:ascii="Times New Roman" w:eastAsia="Times New Roman" w:hAnsi="Times New Roman" w:cs="Times New Roman"/>
          <w:color w:val="000000"/>
          <w:sz w:val="24"/>
          <w:szCs w:val="24"/>
        </w:rPr>
        <w:t>examples</w:t>
      </w:r>
      <w:r w:rsidR="003D75F1">
        <w:rPr>
          <w:rFonts w:ascii="Times New Roman" w:eastAsia="Times New Roman" w:hAnsi="Times New Roman" w:cs="Times New Roman"/>
          <w:color w:val="000000"/>
          <w:sz w:val="24"/>
          <w:szCs w:val="24"/>
        </w:rPr>
        <w:t xml:space="preserve">, </w:t>
      </w:r>
      <w:r w:rsidR="00FB0A90">
        <w:rPr>
          <w:rFonts w:ascii="Times New Roman" w:hAnsi="Times New Roman" w:cs="Times New Roman"/>
          <w:sz w:val="24"/>
          <w:szCs w:val="24"/>
        </w:rPr>
        <w:t xml:space="preserve">we </w:t>
      </w:r>
      <w:r w:rsidR="005738E1">
        <w:rPr>
          <w:rFonts w:ascii="Times New Roman" w:hAnsi="Times New Roman" w:cs="Times New Roman"/>
          <w:sz w:val="24"/>
          <w:szCs w:val="24"/>
        </w:rPr>
        <w:t>find</w:t>
      </w:r>
      <w:r w:rsidR="00FB0A90">
        <w:rPr>
          <w:rFonts w:ascii="Times New Roman" w:hAnsi="Times New Roman" w:cs="Times New Roman"/>
          <w:sz w:val="24"/>
          <w:szCs w:val="24"/>
        </w:rPr>
        <w:t xml:space="preserve"> th</w:t>
      </w:r>
      <w:r w:rsidR="0083014C">
        <w:rPr>
          <w:rFonts w:ascii="Times New Roman" w:hAnsi="Times New Roman" w:cs="Times New Roman"/>
          <w:sz w:val="24"/>
          <w:szCs w:val="24"/>
        </w:rPr>
        <w:t>at the</w:t>
      </w:r>
      <w:r w:rsidR="00FB0A90">
        <w:rPr>
          <w:rFonts w:ascii="Times New Roman" w:hAnsi="Times New Roman" w:cs="Times New Roman"/>
          <w:sz w:val="24"/>
          <w:szCs w:val="24"/>
        </w:rPr>
        <w:t xml:space="preserve"> scientific community </w:t>
      </w:r>
      <w:r w:rsidR="0083014C">
        <w:rPr>
          <w:rFonts w:ascii="Times New Roman" w:hAnsi="Times New Roman" w:cs="Times New Roman"/>
          <w:sz w:val="24"/>
          <w:szCs w:val="24"/>
        </w:rPr>
        <w:t>is</w:t>
      </w:r>
      <w:r w:rsidR="0083320E">
        <w:rPr>
          <w:rFonts w:ascii="Times New Roman" w:hAnsi="Times New Roman" w:cs="Times New Roman"/>
          <w:sz w:val="24"/>
          <w:szCs w:val="24"/>
        </w:rPr>
        <w:t xml:space="preserve"> </w:t>
      </w:r>
      <w:r w:rsidR="005738E1">
        <w:rPr>
          <w:rFonts w:ascii="Times New Roman" w:hAnsi="Times New Roman" w:cs="Times New Roman"/>
          <w:sz w:val="24"/>
          <w:szCs w:val="24"/>
        </w:rPr>
        <w:t>engaged</w:t>
      </w:r>
      <w:r w:rsidR="00FB0A90">
        <w:rPr>
          <w:rFonts w:ascii="Times New Roman" w:hAnsi="Times New Roman" w:cs="Times New Roman"/>
          <w:sz w:val="24"/>
          <w:szCs w:val="24"/>
        </w:rPr>
        <w:t xml:space="preserve"> in</w:t>
      </w:r>
      <w:r w:rsidR="00C936B9" w:rsidRPr="00C118E7">
        <w:rPr>
          <w:rFonts w:ascii="Times New Roman" w:hAnsi="Times New Roman" w:cs="Times New Roman"/>
          <w:sz w:val="24"/>
          <w:szCs w:val="24"/>
        </w:rPr>
        <w:t xml:space="preserve"> an </w:t>
      </w:r>
      <w:r w:rsidR="00772A7F">
        <w:rPr>
          <w:rFonts w:ascii="Times New Roman" w:hAnsi="Times New Roman" w:cs="Times New Roman"/>
          <w:sz w:val="24"/>
          <w:szCs w:val="24"/>
        </w:rPr>
        <w:t xml:space="preserve">attentive </w:t>
      </w:r>
      <w:r w:rsidR="00C936B9" w:rsidRPr="00C118E7">
        <w:rPr>
          <w:rFonts w:ascii="Times New Roman" w:hAnsi="Times New Roman" w:cs="Times New Roman"/>
          <w:sz w:val="24"/>
          <w:szCs w:val="24"/>
        </w:rPr>
        <w:t xml:space="preserve">examination of </w:t>
      </w:r>
      <w:r w:rsidR="003D75F1">
        <w:rPr>
          <w:rFonts w:ascii="Times New Roman" w:hAnsi="Times New Roman" w:cs="Times New Roman"/>
          <w:sz w:val="24"/>
          <w:szCs w:val="24"/>
        </w:rPr>
        <w:t>an analogy’s</w:t>
      </w:r>
      <w:r w:rsidR="00C936B9">
        <w:rPr>
          <w:rFonts w:ascii="Times New Roman" w:hAnsi="Times New Roman" w:cs="Times New Roman"/>
          <w:sz w:val="24"/>
          <w:szCs w:val="24"/>
        </w:rPr>
        <w:t xml:space="preserve"> </w:t>
      </w:r>
      <w:r w:rsidR="00772A7F">
        <w:rPr>
          <w:rFonts w:ascii="Times New Roman" w:hAnsi="Times New Roman" w:cs="Times New Roman"/>
          <w:sz w:val="24"/>
          <w:szCs w:val="24"/>
        </w:rPr>
        <w:t xml:space="preserve">virtues and limits, in a </w:t>
      </w:r>
      <w:r w:rsidR="003D75F1">
        <w:rPr>
          <w:rFonts w:ascii="Times New Roman" w:hAnsi="Times New Roman" w:cs="Times New Roman"/>
          <w:sz w:val="24"/>
          <w:szCs w:val="24"/>
        </w:rPr>
        <w:t>comparison of its assumptions</w:t>
      </w:r>
      <w:r w:rsidR="00C936B9" w:rsidRPr="00C118E7">
        <w:rPr>
          <w:rFonts w:ascii="Times New Roman" w:hAnsi="Times New Roman" w:cs="Times New Roman"/>
          <w:sz w:val="24"/>
          <w:szCs w:val="24"/>
        </w:rPr>
        <w:t xml:space="preserve"> with known facts, and in the evaluation of the </w:t>
      </w:r>
      <w:r w:rsidR="003F6018">
        <w:rPr>
          <w:rFonts w:ascii="Times New Roman" w:hAnsi="Times New Roman" w:cs="Times New Roman"/>
          <w:sz w:val="24"/>
          <w:szCs w:val="24"/>
        </w:rPr>
        <w:t>arguments</w:t>
      </w:r>
      <w:r w:rsidR="00C936B9" w:rsidRPr="00C118E7">
        <w:rPr>
          <w:rFonts w:ascii="Times New Roman" w:hAnsi="Times New Roman" w:cs="Times New Roman"/>
          <w:sz w:val="24"/>
          <w:szCs w:val="24"/>
        </w:rPr>
        <w:t xml:space="preserve"> drawn from it as more or less strong.</w:t>
      </w:r>
      <w:r w:rsidR="00C936B9">
        <w:rPr>
          <w:rFonts w:ascii="Times New Roman" w:hAnsi="Times New Roman" w:cs="Times New Roman"/>
          <w:sz w:val="24"/>
          <w:szCs w:val="24"/>
        </w:rPr>
        <w:t xml:space="preserve"> These facts</w:t>
      </w:r>
      <w:r w:rsidR="007940CE">
        <w:rPr>
          <w:rFonts w:ascii="Times New Roman" w:hAnsi="Times New Roman" w:cs="Times New Roman"/>
          <w:sz w:val="24"/>
          <w:szCs w:val="24"/>
        </w:rPr>
        <w:t xml:space="preserve"> </w:t>
      </w:r>
      <w:r w:rsidR="00BD1B3C">
        <w:rPr>
          <w:rFonts w:ascii="Times New Roman" w:hAnsi="Times New Roman" w:cs="Times New Roman"/>
          <w:sz w:val="24"/>
          <w:szCs w:val="24"/>
        </w:rPr>
        <w:t>indicate</w:t>
      </w:r>
      <w:r w:rsidR="00C936B9" w:rsidRPr="00C118E7">
        <w:rPr>
          <w:rFonts w:ascii="Times New Roman" w:hAnsi="Times New Roman" w:cs="Times New Roman"/>
          <w:sz w:val="24"/>
          <w:szCs w:val="24"/>
        </w:rPr>
        <w:t xml:space="preserve"> </w:t>
      </w:r>
      <w:r w:rsidR="00C936B9">
        <w:rPr>
          <w:rFonts w:ascii="Times New Roman" w:hAnsi="Times New Roman" w:cs="Times New Roman"/>
          <w:sz w:val="24"/>
          <w:szCs w:val="24"/>
        </w:rPr>
        <w:t>an implicit commitment to</w:t>
      </w:r>
      <w:r w:rsidR="00D92D47">
        <w:rPr>
          <w:rFonts w:ascii="Times New Roman" w:hAnsi="Times New Roman" w:cs="Times New Roman"/>
          <w:sz w:val="24"/>
          <w:szCs w:val="24"/>
        </w:rPr>
        <w:t xml:space="preserve"> the view </w:t>
      </w:r>
      <w:r w:rsidR="00C936B9">
        <w:rPr>
          <w:rFonts w:ascii="Times New Roman" w:hAnsi="Times New Roman" w:cs="Times New Roman"/>
          <w:sz w:val="24"/>
          <w:szCs w:val="24"/>
        </w:rPr>
        <w:t>(</w:t>
      </w:r>
      <w:r w:rsidR="00B917C8">
        <w:rPr>
          <w:rFonts w:ascii="Times New Roman" w:hAnsi="Times New Roman" w:cs="Times New Roman"/>
          <w:sz w:val="24"/>
          <w:szCs w:val="24"/>
        </w:rPr>
        <w:t xml:space="preserve">henceforth: </w:t>
      </w:r>
      <w:r w:rsidR="00C936B9" w:rsidRPr="00C118E7">
        <w:rPr>
          <w:rFonts w:ascii="Times New Roman" w:hAnsi="Times New Roman" w:cs="Times New Roman"/>
          <w:sz w:val="24"/>
          <w:szCs w:val="24"/>
        </w:rPr>
        <w:t>the ‘ind</w:t>
      </w:r>
      <w:r w:rsidR="00C936B9">
        <w:rPr>
          <w:rFonts w:ascii="Times New Roman" w:hAnsi="Times New Roman" w:cs="Times New Roman"/>
          <w:sz w:val="24"/>
          <w:szCs w:val="24"/>
        </w:rPr>
        <w:t>uctive view’) that</w:t>
      </w:r>
      <w:r w:rsidR="00D92D47">
        <w:rPr>
          <w:rFonts w:ascii="Times New Roman" w:hAnsi="Times New Roman" w:cs="Times New Roman"/>
          <w:sz w:val="24"/>
          <w:szCs w:val="24"/>
        </w:rPr>
        <w:t xml:space="preserve">, </w:t>
      </w:r>
      <w:r w:rsidR="00BD1B3C">
        <w:rPr>
          <w:rFonts w:ascii="Times New Roman" w:hAnsi="Times New Roman" w:cs="Times New Roman"/>
          <w:sz w:val="24"/>
          <w:szCs w:val="24"/>
        </w:rPr>
        <w:t xml:space="preserve">in </w:t>
      </w:r>
      <w:r w:rsidR="00D95BF8">
        <w:rPr>
          <w:rFonts w:ascii="Times New Roman" w:hAnsi="Times New Roman" w:cs="Times New Roman"/>
          <w:sz w:val="24"/>
          <w:szCs w:val="24"/>
        </w:rPr>
        <w:t xml:space="preserve">at least some </w:t>
      </w:r>
      <w:r w:rsidR="001B1904">
        <w:rPr>
          <w:rFonts w:ascii="Times New Roman" w:hAnsi="Times New Roman" w:cs="Times New Roman"/>
          <w:sz w:val="24"/>
          <w:szCs w:val="24"/>
        </w:rPr>
        <w:t>cases</w:t>
      </w:r>
      <w:r w:rsidR="00D92D47">
        <w:rPr>
          <w:rFonts w:ascii="Times New Roman" w:hAnsi="Times New Roman" w:cs="Times New Roman"/>
          <w:sz w:val="24"/>
          <w:szCs w:val="24"/>
        </w:rPr>
        <w:t>,</w:t>
      </w:r>
      <w:r w:rsidR="00C936B9" w:rsidRPr="00C118E7">
        <w:rPr>
          <w:rFonts w:ascii="Times New Roman" w:hAnsi="Times New Roman" w:cs="Times New Roman"/>
          <w:sz w:val="24"/>
          <w:szCs w:val="24"/>
        </w:rPr>
        <w:t xml:space="preserve"> </w:t>
      </w:r>
      <w:r w:rsidR="003D75F1">
        <w:rPr>
          <w:rFonts w:ascii="Times New Roman" w:hAnsi="Times New Roman" w:cs="Times New Roman"/>
          <w:sz w:val="24"/>
          <w:szCs w:val="24"/>
        </w:rPr>
        <w:t xml:space="preserve">an </w:t>
      </w:r>
      <w:r w:rsidR="000169F5">
        <w:rPr>
          <w:rFonts w:ascii="Times New Roman" w:hAnsi="Times New Roman" w:cs="Times New Roman"/>
          <w:sz w:val="24"/>
          <w:szCs w:val="24"/>
        </w:rPr>
        <w:t>analog</w:t>
      </w:r>
      <w:r w:rsidR="003D75F1">
        <w:rPr>
          <w:rFonts w:ascii="Times New Roman" w:hAnsi="Times New Roman" w:cs="Times New Roman"/>
          <w:sz w:val="24"/>
          <w:szCs w:val="24"/>
        </w:rPr>
        <w:t>y</w:t>
      </w:r>
      <w:r w:rsidR="00C936B9" w:rsidRPr="00C118E7">
        <w:rPr>
          <w:rFonts w:ascii="Times New Roman" w:hAnsi="Times New Roman" w:cs="Times New Roman"/>
          <w:sz w:val="24"/>
          <w:szCs w:val="24"/>
        </w:rPr>
        <w:t xml:space="preserve"> </w:t>
      </w:r>
      <w:r w:rsidR="00AF4749">
        <w:rPr>
          <w:rFonts w:ascii="Times New Roman" w:hAnsi="Times New Roman" w:cs="Times New Roman"/>
          <w:sz w:val="24"/>
          <w:szCs w:val="24"/>
        </w:rPr>
        <w:t xml:space="preserve">with a more familiar domain </w:t>
      </w:r>
      <w:r w:rsidR="00D92D47">
        <w:rPr>
          <w:rFonts w:ascii="Times New Roman" w:hAnsi="Times New Roman" w:cs="Times New Roman"/>
          <w:sz w:val="24"/>
          <w:szCs w:val="24"/>
        </w:rPr>
        <w:t>can</w:t>
      </w:r>
      <w:r w:rsidR="00C936B9">
        <w:rPr>
          <w:rFonts w:ascii="Times New Roman" w:hAnsi="Times New Roman" w:cs="Times New Roman"/>
          <w:sz w:val="24"/>
          <w:szCs w:val="24"/>
        </w:rPr>
        <w:t xml:space="preserve"> be</w:t>
      </w:r>
      <w:r w:rsidR="003D75F1">
        <w:rPr>
          <w:rFonts w:ascii="Times New Roman" w:hAnsi="Times New Roman" w:cs="Times New Roman"/>
          <w:sz w:val="24"/>
          <w:szCs w:val="24"/>
        </w:rPr>
        <w:t xml:space="preserve"> a</w:t>
      </w:r>
      <w:r w:rsidR="00F942F3">
        <w:rPr>
          <w:rFonts w:ascii="Times New Roman" w:hAnsi="Times New Roman" w:cs="Times New Roman"/>
          <w:sz w:val="24"/>
          <w:szCs w:val="24"/>
        </w:rPr>
        <w:t xml:space="preserve"> </w:t>
      </w:r>
      <w:r w:rsidR="00C936B9">
        <w:rPr>
          <w:rFonts w:ascii="Times New Roman" w:hAnsi="Times New Roman" w:cs="Times New Roman"/>
          <w:sz w:val="24"/>
          <w:szCs w:val="24"/>
        </w:rPr>
        <w:t>source of non-negligible</w:t>
      </w:r>
      <w:r w:rsidR="00C936B9" w:rsidRPr="00C118E7">
        <w:rPr>
          <w:rFonts w:ascii="Times New Roman" w:hAnsi="Times New Roman" w:cs="Times New Roman"/>
          <w:sz w:val="24"/>
          <w:szCs w:val="24"/>
        </w:rPr>
        <w:t xml:space="preserve"> </w:t>
      </w:r>
      <w:r w:rsidR="00127115">
        <w:rPr>
          <w:rFonts w:ascii="Times New Roman" w:hAnsi="Times New Roman" w:cs="Times New Roman"/>
          <w:sz w:val="24"/>
          <w:szCs w:val="24"/>
        </w:rPr>
        <w:t xml:space="preserve">inductive </w:t>
      </w:r>
      <w:r w:rsidR="005738E1">
        <w:rPr>
          <w:rFonts w:ascii="Times New Roman" w:hAnsi="Times New Roman" w:cs="Times New Roman"/>
          <w:sz w:val="24"/>
          <w:szCs w:val="24"/>
        </w:rPr>
        <w:t xml:space="preserve">support </w:t>
      </w:r>
      <w:r w:rsidR="00241D09">
        <w:rPr>
          <w:rFonts w:ascii="Times New Roman" w:hAnsi="Times New Roman" w:cs="Times New Roman"/>
          <w:sz w:val="24"/>
          <w:szCs w:val="24"/>
        </w:rPr>
        <w:t>for</w:t>
      </w:r>
      <w:r w:rsidR="00173757">
        <w:rPr>
          <w:rFonts w:ascii="Times New Roman" w:hAnsi="Times New Roman" w:cs="Times New Roman"/>
          <w:sz w:val="24"/>
          <w:szCs w:val="24"/>
        </w:rPr>
        <w:t xml:space="preserve"> </w:t>
      </w:r>
      <w:r w:rsidR="00382926">
        <w:rPr>
          <w:rFonts w:ascii="Times New Roman" w:hAnsi="Times New Roman" w:cs="Times New Roman"/>
          <w:sz w:val="24"/>
          <w:szCs w:val="24"/>
        </w:rPr>
        <w:t>hypotheses</w:t>
      </w:r>
      <w:r w:rsidR="003D75F1">
        <w:rPr>
          <w:rFonts w:ascii="Times New Roman" w:hAnsi="Times New Roman" w:cs="Times New Roman"/>
          <w:sz w:val="24"/>
          <w:szCs w:val="24"/>
        </w:rPr>
        <w:t xml:space="preserve"> about the yet unknown</w:t>
      </w:r>
      <w:r w:rsidR="00F31DEF">
        <w:rPr>
          <w:rFonts w:ascii="Times New Roman" w:hAnsi="Times New Roman" w:cs="Times New Roman"/>
          <w:sz w:val="24"/>
          <w:szCs w:val="24"/>
        </w:rPr>
        <w:t xml:space="preserve"> (</w:t>
      </w:r>
      <w:r w:rsidR="00606380">
        <w:rPr>
          <w:rFonts w:ascii="Times New Roman" w:hAnsi="Times New Roman" w:cs="Times New Roman"/>
          <w:sz w:val="24"/>
          <w:szCs w:val="24"/>
        </w:rPr>
        <w:t>cf. Wylie 1985;</w:t>
      </w:r>
      <w:r w:rsidR="00F31DEF">
        <w:rPr>
          <w:rFonts w:ascii="Times New Roman" w:hAnsi="Times New Roman" w:cs="Times New Roman"/>
          <w:sz w:val="24"/>
          <w:szCs w:val="24"/>
        </w:rPr>
        <w:t xml:space="preserve"> </w:t>
      </w:r>
      <w:r w:rsidR="00CA5869">
        <w:rPr>
          <w:rFonts w:ascii="Times New Roman" w:hAnsi="Times New Roman" w:cs="Times New Roman"/>
          <w:sz w:val="24"/>
          <w:szCs w:val="24"/>
        </w:rPr>
        <w:t>Shelley 2002)</w:t>
      </w:r>
      <w:r w:rsidR="00C936B9">
        <w:rPr>
          <w:rFonts w:ascii="Times New Roman" w:hAnsi="Times New Roman" w:cs="Times New Roman"/>
          <w:sz w:val="24"/>
          <w:szCs w:val="24"/>
        </w:rPr>
        <w:t>.</w:t>
      </w:r>
      <w:r w:rsidR="000E01AC">
        <w:rPr>
          <w:rStyle w:val="Rimandonotaapidipagina"/>
          <w:rFonts w:ascii="Times New Roman" w:hAnsi="Times New Roman" w:cs="Times New Roman"/>
          <w:sz w:val="24"/>
          <w:szCs w:val="24"/>
        </w:rPr>
        <w:footnoteReference w:id="1"/>
      </w:r>
    </w:p>
    <w:p w14:paraId="433E3E9C" w14:textId="7220BC5B" w:rsidR="00210EF8" w:rsidRPr="00B00B8C" w:rsidRDefault="00C936B9" w:rsidP="00FD5370">
      <w:pPr>
        <w:spacing w:after="0"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I</w:t>
      </w:r>
      <w:r w:rsidR="00173757">
        <w:rPr>
          <w:rFonts w:ascii="Times New Roman" w:hAnsi="Times New Roman" w:cs="Times New Roman"/>
          <w:sz w:val="24"/>
          <w:szCs w:val="24"/>
        </w:rPr>
        <w:t xml:space="preserve">s it possible to capture </w:t>
      </w:r>
      <w:r w:rsidR="006B74A6">
        <w:rPr>
          <w:rFonts w:ascii="Times New Roman" w:hAnsi="Times New Roman" w:cs="Times New Roman"/>
          <w:sz w:val="24"/>
          <w:szCs w:val="24"/>
        </w:rPr>
        <w:t xml:space="preserve">in a precise way </w:t>
      </w:r>
      <w:r w:rsidR="00173757">
        <w:rPr>
          <w:rFonts w:ascii="Times New Roman" w:hAnsi="Times New Roman" w:cs="Times New Roman"/>
          <w:sz w:val="24"/>
          <w:szCs w:val="24"/>
        </w:rPr>
        <w:t xml:space="preserve">the role of </w:t>
      </w:r>
      <w:r w:rsidR="001D1A2F">
        <w:rPr>
          <w:rFonts w:ascii="Times New Roman" w:hAnsi="Times New Roman" w:cs="Times New Roman"/>
          <w:sz w:val="24"/>
          <w:szCs w:val="24"/>
        </w:rPr>
        <w:t>scientific</w:t>
      </w:r>
      <w:r w:rsidR="00173757">
        <w:rPr>
          <w:rFonts w:ascii="Times New Roman" w:hAnsi="Times New Roman" w:cs="Times New Roman"/>
          <w:sz w:val="24"/>
          <w:szCs w:val="24"/>
        </w:rPr>
        <w:t xml:space="preserve"> arguments</w:t>
      </w:r>
      <w:r w:rsidR="001D1A2F">
        <w:rPr>
          <w:rFonts w:ascii="Times New Roman" w:hAnsi="Times New Roman" w:cs="Times New Roman"/>
          <w:sz w:val="24"/>
          <w:szCs w:val="24"/>
        </w:rPr>
        <w:t xml:space="preserve"> from analogy</w:t>
      </w:r>
      <w:r w:rsidR="00173757">
        <w:rPr>
          <w:rFonts w:ascii="Times New Roman" w:hAnsi="Times New Roman" w:cs="Times New Roman"/>
          <w:sz w:val="24"/>
          <w:szCs w:val="24"/>
        </w:rPr>
        <w:t xml:space="preserve"> in supporting empirical hypoth</w:t>
      </w:r>
      <w:r w:rsidR="0064003D">
        <w:rPr>
          <w:rFonts w:ascii="Times New Roman" w:hAnsi="Times New Roman" w:cs="Times New Roman"/>
          <w:sz w:val="24"/>
          <w:szCs w:val="24"/>
        </w:rPr>
        <w:t>eses within</w:t>
      </w:r>
      <w:r w:rsidR="00173757">
        <w:rPr>
          <w:rFonts w:ascii="Times New Roman" w:hAnsi="Times New Roman" w:cs="Times New Roman"/>
          <w:sz w:val="24"/>
          <w:szCs w:val="24"/>
        </w:rPr>
        <w:t xml:space="preserve"> </w:t>
      </w:r>
      <w:r w:rsidR="008F439F">
        <w:rPr>
          <w:rFonts w:ascii="Times New Roman" w:hAnsi="Times New Roman" w:cs="Times New Roman"/>
          <w:sz w:val="24"/>
          <w:szCs w:val="24"/>
        </w:rPr>
        <w:t>Bayesian</w:t>
      </w:r>
      <w:r w:rsidR="00173757">
        <w:rPr>
          <w:rFonts w:ascii="Times New Roman" w:hAnsi="Times New Roman" w:cs="Times New Roman"/>
          <w:sz w:val="24"/>
          <w:szCs w:val="24"/>
        </w:rPr>
        <w:t xml:space="preserve"> </w:t>
      </w:r>
      <w:r w:rsidR="007247BB">
        <w:rPr>
          <w:rFonts w:ascii="Times New Roman" w:hAnsi="Times New Roman" w:cs="Times New Roman"/>
          <w:sz w:val="24"/>
          <w:szCs w:val="24"/>
        </w:rPr>
        <w:t xml:space="preserve">confirmation </w:t>
      </w:r>
      <w:r w:rsidR="00173757">
        <w:rPr>
          <w:rFonts w:ascii="Times New Roman" w:hAnsi="Times New Roman" w:cs="Times New Roman"/>
          <w:sz w:val="24"/>
          <w:szCs w:val="24"/>
        </w:rPr>
        <w:t xml:space="preserve">theory </w:t>
      </w:r>
      <w:r w:rsidR="007247BB">
        <w:rPr>
          <w:rFonts w:ascii="Times New Roman" w:hAnsi="Times New Roman" w:cs="Times New Roman"/>
          <w:sz w:val="24"/>
          <w:szCs w:val="24"/>
        </w:rPr>
        <w:t>(henceforth: BC)</w:t>
      </w:r>
      <w:r w:rsidR="00173757">
        <w:rPr>
          <w:rFonts w:ascii="Times New Roman" w:hAnsi="Times New Roman" w:cs="Times New Roman"/>
          <w:sz w:val="24"/>
          <w:szCs w:val="24"/>
        </w:rPr>
        <w:t>?</w:t>
      </w:r>
      <w:r w:rsidR="00AA60B5">
        <w:rPr>
          <w:rFonts w:ascii="Times New Roman" w:hAnsi="Times New Roman" w:cs="Times New Roman"/>
          <w:sz w:val="24"/>
          <w:szCs w:val="24"/>
        </w:rPr>
        <w:t xml:space="preserve"> This question has received considerably less attention in the philosophy of science literature than</w:t>
      </w:r>
      <w:r w:rsidR="00B858F6">
        <w:rPr>
          <w:rFonts w:ascii="Times New Roman" w:hAnsi="Times New Roman" w:cs="Times New Roman"/>
          <w:sz w:val="24"/>
          <w:szCs w:val="24"/>
        </w:rPr>
        <w:t xml:space="preserve"> </w:t>
      </w:r>
      <w:r w:rsidR="00AA60B5">
        <w:rPr>
          <w:rFonts w:ascii="Times New Roman" w:hAnsi="Times New Roman" w:cs="Times New Roman"/>
          <w:sz w:val="24"/>
          <w:szCs w:val="24"/>
        </w:rPr>
        <w:t xml:space="preserve">the </w:t>
      </w:r>
      <w:r w:rsidR="00442316">
        <w:rPr>
          <w:rFonts w:ascii="Times New Roman" w:hAnsi="Times New Roman" w:cs="Times New Roman"/>
          <w:sz w:val="24"/>
          <w:szCs w:val="24"/>
        </w:rPr>
        <w:t>parallel</w:t>
      </w:r>
      <w:r w:rsidR="00AA60B5">
        <w:rPr>
          <w:rFonts w:ascii="Times New Roman" w:hAnsi="Times New Roman" w:cs="Times New Roman"/>
          <w:sz w:val="24"/>
          <w:szCs w:val="24"/>
        </w:rPr>
        <w:t xml:space="preserve"> </w:t>
      </w:r>
      <w:r w:rsidR="00442316">
        <w:rPr>
          <w:rFonts w:ascii="Times New Roman" w:hAnsi="Times New Roman" w:cs="Times New Roman"/>
          <w:sz w:val="24"/>
          <w:szCs w:val="24"/>
        </w:rPr>
        <w:t>issue</w:t>
      </w:r>
      <w:r w:rsidR="00AA60B5">
        <w:rPr>
          <w:rFonts w:ascii="Times New Roman" w:hAnsi="Times New Roman" w:cs="Times New Roman"/>
          <w:sz w:val="24"/>
          <w:szCs w:val="24"/>
        </w:rPr>
        <w:t xml:space="preserve">s about </w:t>
      </w:r>
      <w:r w:rsidR="000E01AC">
        <w:rPr>
          <w:rFonts w:ascii="Times New Roman" w:hAnsi="Times New Roman" w:cs="Times New Roman"/>
          <w:sz w:val="24"/>
          <w:szCs w:val="24"/>
        </w:rPr>
        <w:t xml:space="preserve">representing </w:t>
      </w:r>
      <w:r w:rsidR="00AA60B5">
        <w:rPr>
          <w:rFonts w:ascii="Times New Roman" w:hAnsi="Times New Roman" w:cs="Times New Roman"/>
          <w:sz w:val="24"/>
          <w:szCs w:val="24"/>
        </w:rPr>
        <w:t xml:space="preserve">abductive reasoning in Bayesian </w:t>
      </w:r>
      <w:r w:rsidR="000E01AC">
        <w:rPr>
          <w:rFonts w:ascii="Times New Roman" w:hAnsi="Times New Roman" w:cs="Times New Roman"/>
          <w:sz w:val="24"/>
          <w:szCs w:val="24"/>
        </w:rPr>
        <w:t xml:space="preserve">terms </w:t>
      </w:r>
      <w:r w:rsidR="00AA60B5">
        <w:rPr>
          <w:rFonts w:ascii="Times New Roman" w:hAnsi="Times New Roman" w:cs="Times New Roman"/>
          <w:sz w:val="24"/>
          <w:szCs w:val="24"/>
        </w:rPr>
        <w:t>(cf. Lange 2020 and references therein). To find a suitable precedent, we must go back to the account that</w:t>
      </w:r>
      <w:r w:rsidR="00210EF8">
        <w:rPr>
          <w:rFonts w:ascii="Times New Roman" w:eastAsia="Times New Roman" w:hAnsi="Times New Roman" w:cs="Times New Roman"/>
          <w:sz w:val="24"/>
          <w:szCs w:val="24"/>
        </w:rPr>
        <w:t xml:space="preserve"> Mary Hesse put forward in her ground-breaking work on analogy</w:t>
      </w:r>
      <w:r w:rsidR="00791808">
        <w:rPr>
          <w:rFonts w:ascii="Times New Roman" w:eastAsia="Times New Roman" w:hAnsi="Times New Roman" w:cs="Times New Roman"/>
          <w:sz w:val="24"/>
          <w:szCs w:val="24"/>
        </w:rPr>
        <w:t xml:space="preserve"> in scien</w:t>
      </w:r>
      <w:r w:rsidR="00293930">
        <w:rPr>
          <w:rFonts w:ascii="Times New Roman" w:eastAsia="Times New Roman" w:hAnsi="Times New Roman" w:cs="Times New Roman"/>
          <w:sz w:val="24"/>
          <w:szCs w:val="24"/>
        </w:rPr>
        <w:t>ce</w:t>
      </w:r>
      <w:r w:rsidR="00210EF8">
        <w:rPr>
          <w:rFonts w:ascii="Times New Roman" w:eastAsia="Times New Roman" w:hAnsi="Times New Roman" w:cs="Times New Roman"/>
          <w:sz w:val="24"/>
          <w:szCs w:val="24"/>
        </w:rPr>
        <w:t xml:space="preserve"> (1963:107-112</w:t>
      </w:r>
      <w:r w:rsidR="00AA60B5">
        <w:rPr>
          <w:rFonts w:ascii="Times New Roman" w:eastAsia="Times New Roman" w:hAnsi="Times New Roman" w:cs="Times New Roman"/>
          <w:sz w:val="24"/>
          <w:szCs w:val="24"/>
        </w:rPr>
        <w:t>)</w:t>
      </w:r>
      <w:r w:rsidR="00210EF8">
        <w:rPr>
          <w:rFonts w:ascii="Times New Roman" w:eastAsia="Times New Roman" w:hAnsi="Times New Roman" w:cs="Times New Roman"/>
          <w:sz w:val="24"/>
          <w:szCs w:val="24"/>
        </w:rPr>
        <w:t>.</w:t>
      </w:r>
      <w:r w:rsidR="00AA60B5">
        <w:rPr>
          <w:rStyle w:val="Rimandonotaapidipagina"/>
          <w:rFonts w:ascii="Times New Roman" w:hAnsi="Times New Roman" w:cs="Times New Roman"/>
          <w:sz w:val="24"/>
          <w:szCs w:val="24"/>
        </w:rPr>
        <w:footnoteReference w:id="2"/>
      </w:r>
      <w:r w:rsidR="00AA60B5">
        <w:rPr>
          <w:rFonts w:ascii="Times New Roman" w:hAnsi="Times New Roman" w:cs="Times New Roman"/>
          <w:sz w:val="24"/>
          <w:szCs w:val="24"/>
        </w:rPr>
        <w:t xml:space="preserve"> </w:t>
      </w:r>
      <w:r w:rsidR="00210EF8">
        <w:rPr>
          <w:rFonts w:ascii="Times New Roman" w:eastAsia="Times New Roman" w:hAnsi="Times New Roman" w:cs="Times New Roman"/>
          <w:sz w:val="24"/>
          <w:szCs w:val="24"/>
        </w:rPr>
        <w:t xml:space="preserve">In brief, </w:t>
      </w:r>
      <w:r w:rsidR="00210EF8">
        <w:rPr>
          <w:rFonts w:ascii="Times New Roman" w:eastAsia="Times New Roman" w:hAnsi="Times New Roman" w:cs="Times New Roman"/>
          <w:sz w:val="24"/>
          <w:szCs w:val="24"/>
        </w:rPr>
        <w:lastRenderedPageBreak/>
        <w:t xml:space="preserve">Hesse showed that analogical arguments can be confirmatory </w:t>
      </w:r>
      <w:r w:rsidR="001B1904">
        <w:rPr>
          <w:rFonts w:ascii="Times New Roman" w:eastAsia="Times New Roman" w:hAnsi="Times New Roman" w:cs="Times New Roman"/>
          <w:sz w:val="24"/>
          <w:szCs w:val="24"/>
        </w:rPr>
        <w:t>in</w:t>
      </w:r>
      <w:r w:rsidR="00210EF8">
        <w:rPr>
          <w:rFonts w:ascii="Times New Roman" w:eastAsia="Times New Roman" w:hAnsi="Times New Roman" w:cs="Times New Roman"/>
          <w:sz w:val="24"/>
          <w:szCs w:val="24"/>
        </w:rPr>
        <w:t xml:space="preserve"> </w:t>
      </w:r>
      <w:r w:rsidR="007247BB">
        <w:rPr>
          <w:rFonts w:ascii="Times New Roman" w:eastAsia="Times New Roman" w:hAnsi="Times New Roman" w:cs="Times New Roman"/>
          <w:sz w:val="24"/>
          <w:szCs w:val="24"/>
        </w:rPr>
        <w:t>BC’s</w:t>
      </w:r>
      <w:r w:rsidR="00210EF8">
        <w:rPr>
          <w:rFonts w:ascii="Times New Roman" w:eastAsia="Times New Roman" w:hAnsi="Times New Roman" w:cs="Times New Roman"/>
          <w:sz w:val="24"/>
          <w:szCs w:val="24"/>
        </w:rPr>
        <w:t xml:space="preserve"> </w:t>
      </w:r>
      <w:r w:rsidR="001B1904">
        <w:rPr>
          <w:rFonts w:ascii="Times New Roman" w:eastAsia="Times New Roman" w:hAnsi="Times New Roman" w:cs="Times New Roman"/>
          <w:sz w:val="24"/>
          <w:szCs w:val="24"/>
        </w:rPr>
        <w:t>sense</w:t>
      </w:r>
      <w:r w:rsidR="00210EF8">
        <w:rPr>
          <w:rFonts w:ascii="Times New Roman" w:eastAsia="Times New Roman" w:hAnsi="Times New Roman" w:cs="Times New Roman"/>
          <w:sz w:val="24"/>
          <w:szCs w:val="24"/>
        </w:rPr>
        <w:t xml:space="preserve"> </w:t>
      </w:r>
      <w:r w:rsidR="007247BB">
        <w:rPr>
          <w:rFonts w:ascii="Times New Roman" w:eastAsia="Times New Roman" w:hAnsi="Times New Roman" w:cs="Times New Roman"/>
          <w:sz w:val="24"/>
          <w:szCs w:val="24"/>
        </w:rPr>
        <w:t>(of raising the probability of a hypothesis to more than the background knowledge</w:t>
      </w:r>
      <w:r w:rsidR="001B1904">
        <w:rPr>
          <w:rFonts w:ascii="Times New Roman" w:eastAsia="Times New Roman" w:hAnsi="Times New Roman" w:cs="Times New Roman"/>
          <w:sz w:val="24"/>
          <w:szCs w:val="24"/>
        </w:rPr>
        <w:t xml:space="preserve"> alone</w:t>
      </w:r>
      <w:r w:rsidR="007247BB">
        <w:rPr>
          <w:rFonts w:ascii="Times New Roman" w:eastAsia="Times New Roman" w:hAnsi="Times New Roman" w:cs="Times New Roman"/>
          <w:sz w:val="24"/>
          <w:szCs w:val="24"/>
        </w:rPr>
        <w:t xml:space="preserve">) </w:t>
      </w:r>
      <w:r w:rsidR="00210EF8">
        <w:rPr>
          <w:rFonts w:ascii="Times New Roman" w:eastAsia="Times New Roman" w:hAnsi="Times New Roman" w:cs="Times New Roman"/>
          <w:sz w:val="24"/>
          <w:szCs w:val="24"/>
        </w:rPr>
        <w:t xml:space="preserve">when </w:t>
      </w:r>
      <w:r w:rsidR="008F439F">
        <w:rPr>
          <w:rFonts w:ascii="Times New Roman" w:eastAsia="Times New Roman" w:hAnsi="Times New Roman" w:cs="Times New Roman"/>
          <w:sz w:val="24"/>
          <w:szCs w:val="24"/>
        </w:rPr>
        <w:t>some</w:t>
      </w:r>
      <w:r w:rsidR="00210EF8">
        <w:rPr>
          <w:rFonts w:ascii="Times New Roman" w:eastAsia="Times New Roman" w:hAnsi="Times New Roman" w:cs="Times New Roman"/>
          <w:sz w:val="24"/>
          <w:szCs w:val="24"/>
        </w:rPr>
        <w:t xml:space="preserve"> </w:t>
      </w:r>
      <w:r w:rsidR="008F439F">
        <w:rPr>
          <w:rFonts w:ascii="Times New Roman" w:eastAsia="Times New Roman" w:hAnsi="Times New Roman" w:cs="Times New Roman"/>
          <w:sz w:val="24"/>
          <w:szCs w:val="24"/>
        </w:rPr>
        <w:t xml:space="preserve">formal </w:t>
      </w:r>
      <w:r w:rsidR="00210EF8">
        <w:rPr>
          <w:rFonts w:ascii="Times New Roman" w:eastAsia="Times New Roman" w:hAnsi="Times New Roman" w:cs="Times New Roman"/>
          <w:sz w:val="24"/>
          <w:szCs w:val="24"/>
        </w:rPr>
        <w:t>conditions</w:t>
      </w:r>
      <w:r w:rsidR="008F439F">
        <w:rPr>
          <w:rFonts w:ascii="Times New Roman" w:eastAsia="Times New Roman" w:hAnsi="Times New Roman" w:cs="Times New Roman"/>
          <w:sz w:val="24"/>
          <w:szCs w:val="24"/>
        </w:rPr>
        <w:t xml:space="preserve"> are satisfied</w:t>
      </w:r>
      <w:r w:rsidR="00210EF8">
        <w:rPr>
          <w:rFonts w:ascii="Times New Roman" w:eastAsia="Times New Roman" w:hAnsi="Times New Roman" w:cs="Times New Roman"/>
          <w:sz w:val="24"/>
          <w:szCs w:val="24"/>
        </w:rPr>
        <w:t>. However, as Hesse herself recognized, the conditions singled out by her model showed no clear relation to any of the informal criteria for when analogical arguments in science are</w:t>
      </w:r>
      <w:r w:rsidR="00210EF8" w:rsidRPr="00955151">
        <w:rPr>
          <w:rFonts w:ascii="Times New Roman" w:eastAsia="Times New Roman" w:hAnsi="Times New Roman" w:cs="Times New Roman"/>
          <w:sz w:val="24"/>
          <w:szCs w:val="24"/>
        </w:rPr>
        <w:t xml:space="preserve"> </w:t>
      </w:r>
      <w:r w:rsidR="00210EF8">
        <w:rPr>
          <w:rFonts w:ascii="Times New Roman" w:eastAsia="Times New Roman" w:hAnsi="Times New Roman" w:cs="Times New Roman"/>
          <w:sz w:val="24"/>
          <w:szCs w:val="24"/>
        </w:rPr>
        <w:t>considered capable of inductive support. That is why she noted: “this method adds nothing [...] for what it gains in precision it loses in the number and obscurity of assumptions that have to be made” (113). More recent attempts either</w:t>
      </w:r>
      <w:r w:rsidR="00B60400">
        <w:rPr>
          <w:rFonts w:ascii="Times New Roman" w:eastAsia="Times New Roman" w:hAnsi="Times New Roman" w:cs="Times New Roman"/>
          <w:sz w:val="24"/>
          <w:szCs w:val="24"/>
        </w:rPr>
        <w:t xml:space="preserve"> </w:t>
      </w:r>
      <w:r w:rsidR="005731F3">
        <w:rPr>
          <w:rFonts w:ascii="Times New Roman" w:eastAsia="Times New Roman" w:hAnsi="Times New Roman" w:cs="Times New Roman"/>
          <w:sz w:val="24"/>
          <w:szCs w:val="24"/>
        </w:rPr>
        <w:t>depart from</w:t>
      </w:r>
      <w:r w:rsidR="008525E3">
        <w:rPr>
          <w:rFonts w:ascii="Times New Roman" w:eastAsia="Times New Roman" w:hAnsi="Times New Roman" w:cs="Times New Roman"/>
          <w:sz w:val="24"/>
          <w:szCs w:val="24"/>
        </w:rPr>
        <w:t xml:space="preserve"> </w:t>
      </w:r>
      <w:r w:rsidR="00390577">
        <w:rPr>
          <w:rFonts w:ascii="Times New Roman" w:eastAsia="Times New Roman" w:hAnsi="Times New Roman" w:cs="Times New Roman"/>
          <w:sz w:val="24"/>
          <w:szCs w:val="24"/>
        </w:rPr>
        <w:t>the</w:t>
      </w:r>
      <w:r w:rsidR="008525E3">
        <w:rPr>
          <w:rFonts w:ascii="Times New Roman" w:eastAsia="Times New Roman" w:hAnsi="Times New Roman" w:cs="Times New Roman"/>
          <w:sz w:val="24"/>
          <w:szCs w:val="24"/>
        </w:rPr>
        <w:t xml:space="preserve"> aim of formalizing </w:t>
      </w:r>
      <w:r w:rsidR="00B60400">
        <w:rPr>
          <w:rFonts w:ascii="Times New Roman" w:eastAsia="Times New Roman" w:hAnsi="Times New Roman" w:cs="Times New Roman"/>
          <w:sz w:val="24"/>
          <w:szCs w:val="24"/>
        </w:rPr>
        <w:t>the contribution of an analogica</w:t>
      </w:r>
      <w:r w:rsidR="008525E3">
        <w:rPr>
          <w:rFonts w:ascii="Times New Roman" w:eastAsia="Times New Roman" w:hAnsi="Times New Roman" w:cs="Times New Roman"/>
          <w:sz w:val="24"/>
          <w:szCs w:val="24"/>
        </w:rPr>
        <w:t xml:space="preserve">l argument in incremental terms, </w:t>
      </w:r>
      <w:r w:rsidR="005731F3">
        <w:rPr>
          <w:rFonts w:ascii="Times New Roman" w:eastAsia="Times New Roman" w:hAnsi="Times New Roman" w:cs="Times New Roman"/>
          <w:sz w:val="24"/>
          <w:szCs w:val="24"/>
        </w:rPr>
        <w:t xml:space="preserve">i.e., in terms of </w:t>
      </w:r>
      <w:r w:rsidR="002C0B14">
        <w:rPr>
          <w:rFonts w:ascii="Times New Roman" w:eastAsia="Times New Roman" w:hAnsi="Times New Roman" w:cs="Times New Roman"/>
          <w:sz w:val="24"/>
          <w:szCs w:val="24"/>
        </w:rPr>
        <w:t xml:space="preserve">additional </w:t>
      </w:r>
      <w:r w:rsidR="005731F3" w:rsidRPr="00AA60B5">
        <w:rPr>
          <w:rFonts w:ascii="Times New Roman" w:eastAsia="Times New Roman" w:hAnsi="Times New Roman" w:cs="Times New Roman"/>
          <w:iCs/>
          <w:sz w:val="24"/>
          <w:szCs w:val="24"/>
        </w:rPr>
        <w:t>degrees</w:t>
      </w:r>
      <w:r w:rsidR="005731F3">
        <w:rPr>
          <w:rFonts w:ascii="Times New Roman" w:eastAsia="Times New Roman" w:hAnsi="Times New Roman" w:cs="Times New Roman"/>
          <w:sz w:val="24"/>
          <w:szCs w:val="24"/>
        </w:rPr>
        <w:t xml:space="preserve"> of confirmation</w:t>
      </w:r>
      <w:r w:rsidR="008525E3">
        <w:rPr>
          <w:rFonts w:ascii="Times New Roman" w:eastAsia="Times New Roman" w:hAnsi="Times New Roman" w:cs="Times New Roman"/>
          <w:sz w:val="24"/>
          <w:szCs w:val="24"/>
        </w:rPr>
        <w:t xml:space="preserve"> (Bartha 2009; </w:t>
      </w:r>
      <w:r w:rsidR="00B60400">
        <w:rPr>
          <w:rFonts w:ascii="Times New Roman" w:hAnsi="Times New Roman" w:cs="Times New Roman"/>
          <w:sz w:val="24"/>
          <w:szCs w:val="24"/>
        </w:rPr>
        <w:t xml:space="preserve">Pearl and Baremboim </w:t>
      </w:r>
      <w:r w:rsidR="00B60400" w:rsidRPr="00B00B8C">
        <w:rPr>
          <w:rFonts w:ascii="Times New Roman" w:hAnsi="Times New Roman" w:cs="Times New Roman"/>
          <w:sz w:val="24"/>
          <w:szCs w:val="24"/>
        </w:rPr>
        <w:t>2013)</w:t>
      </w:r>
      <w:r w:rsidR="00E54160">
        <w:rPr>
          <w:rFonts w:ascii="Times New Roman" w:hAnsi="Times New Roman" w:cs="Times New Roman"/>
          <w:sz w:val="24"/>
          <w:szCs w:val="24"/>
        </w:rPr>
        <w:t xml:space="preserve"> </w:t>
      </w:r>
      <w:r w:rsidR="00210EF8">
        <w:rPr>
          <w:rFonts w:ascii="Times New Roman" w:eastAsia="Times New Roman" w:hAnsi="Times New Roman" w:cs="Times New Roman"/>
          <w:sz w:val="24"/>
          <w:szCs w:val="24"/>
        </w:rPr>
        <w:t>or provide Bayesian analyses limited to specific modes of analogi</w:t>
      </w:r>
      <w:r w:rsidR="008525E3">
        <w:rPr>
          <w:rFonts w:ascii="Times New Roman" w:eastAsia="Times New Roman" w:hAnsi="Times New Roman" w:cs="Times New Roman"/>
          <w:sz w:val="24"/>
          <w:szCs w:val="24"/>
        </w:rPr>
        <w:t>cal inference in science (</w:t>
      </w:r>
      <w:r w:rsidR="002C0B14">
        <w:rPr>
          <w:rFonts w:ascii="Times New Roman" w:eastAsia="Times New Roman" w:hAnsi="Times New Roman" w:cs="Times New Roman"/>
          <w:sz w:val="24"/>
          <w:szCs w:val="24"/>
        </w:rPr>
        <w:t xml:space="preserve">e.g., </w:t>
      </w:r>
      <w:r w:rsidR="00210EF8">
        <w:rPr>
          <w:rFonts w:ascii="Times New Roman" w:eastAsia="Times New Roman" w:hAnsi="Times New Roman" w:cs="Times New Roman"/>
          <w:sz w:val="24"/>
          <w:szCs w:val="24"/>
        </w:rPr>
        <w:t xml:space="preserve">Sober 2015; Dardashti et al. 2019).  </w:t>
      </w:r>
    </w:p>
    <w:p w14:paraId="45F4BE1D" w14:textId="62CF116B" w:rsidR="00210EF8" w:rsidRDefault="00210EF8" w:rsidP="00FD5370">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Our aim in this paper is to show that there is reason to be more optimistic: there is, in fact, a general Bayesian pattern that promises to capture in a perspicuous way the central aspects of the logic of analogical inference in science. As we will present it, the probabilistic model only applies to circumstances in which some evidence contained in an analogical argument can be treated as new; we will not try to solve the problem of old evidence for BC.</w:t>
      </w:r>
      <w:r w:rsidR="008F439F">
        <w:rPr>
          <w:rStyle w:val="Rimandonotaapidipagina"/>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Under the assumption that the analogical argument </w:t>
      </w:r>
      <w:r w:rsidR="00F91F4A">
        <w:rPr>
          <w:rFonts w:ascii="Times New Roman" w:eastAsia="Times New Roman" w:hAnsi="Times New Roman" w:cs="Times New Roman"/>
          <w:sz w:val="24"/>
          <w:szCs w:val="24"/>
        </w:rPr>
        <w:t>introduce</w:t>
      </w:r>
      <w:r>
        <w:rPr>
          <w:rFonts w:ascii="Times New Roman" w:eastAsia="Times New Roman" w:hAnsi="Times New Roman" w:cs="Times New Roman"/>
          <w:sz w:val="24"/>
          <w:szCs w:val="24"/>
        </w:rPr>
        <w:t>s</w:t>
      </w:r>
      <w:r w:rsidR="00F91F4A">
        <w:rPr>
          <w:rFonts w:ascii="Times New Roman" w:eastAsia="Times New Roman" w:hAnsi="Times New Roman" w:cs="Times New Roman"/>
          <w:sz w:val="24"/>
          <w:szCs w:val="24"/>
        </w:rPr>
        <w:t xml:space="preserve"> some</w:t>
      </w:r>
      <w:r>
        <w:rPr>
          <w:rFonts w:ascii="Times New Roman" w:eastAsia="Times New Roman" w:hAnsi="Times New Roman" w:cs="Times New Roman"/>
          <w:sz w:val="24"/>
          <w:szCs w:val="24"/>
        </w:rPr>
        <w:t xml:space="preserve"> new evidence, precise conditions will be given regarding when a newly introduced</w:t>
      </w:r>
      <w:r w:rsidRPr="00325D0C">
        <w:rPr>
          <w:rFonts w:ascii="Times New Roman" w:eastAsia="Times New Roman" w:hAnsi="Times New Roman" w:cs="Times New Roman"/>
          <w:sz w:val="24"/>
          <w:szCs w:val="24"/>
        </w:rPr>
        <w:t xml:space="preserve"> similarity or dissimilarity between </w:t>
      </w:r>
      <w:r>
        <w:rPr>
          <w:rFonts w:ascii="Times New Roman" w:eastAsia="Times New Roman" w:hAnsi="Times New Roman" w:cs="Times New Roman"/>
          <w:sz w:val="24"/>
          <w:szCs w:val="24"/>
        </w:rPr>
        <w:t xml:space="preserve">a </w:t>
      </w:r>
      <w:r w:rsidRPr="00325D0C">
        <w:rPr>
          <w:rFonts w:ascii="Times New Roman" w:eastAsia="Times New Roman" w:hAnsi="Times New Roman" w:cs="Times New Roman"/>
          <w:sz w:val="24"/>
          <w:szCs w:val="24"/>
        </w:rPr>
        <w:t xml:space="preserve">source and </w:t>
      </w:r>
      <w:r>
        <w:rPr>
          <w:rFonts w:ascii="Times New Roman" w:eastAsia="Times New Roman" w:hAnsi="Times New Roman" w:cs="Times New Roman"/>
          <w:sz w:val="24"/>
          <w:szCs w:val="24"/>
        </w:rPr>
        <w:t xml:space="preserve">a </w:t>
      </w:r>
      <w:r w:rsidRPr="00325D0C">
        <w:rPr>
          <w:rFonts w:ascii="Times New Roman" w:eastAsia="Times New Roman" w:hAnsi="Times New Roman" w:cs="Times New Roman"/>
          <w:sz w:val="24"/>
          <w:szCs w:val="24"/>
        </w:rPr>
        <w:t xml:space="preserve">target may confirm </w:t>
      </w:r>
      <w:r>
        <w:rPr>
          <w:rFonts w:ascii="Times New Roman" w:eastAsia="Times New Roman" w:hAnsi="Times New Roman" w:cs="Times New Roman"/>
          <w:sz w:val="24"/>
          <w:szCs w:val="24"/>
        </w:rPr>
        <w:t xml:space="preserve">(in </w:t>
      </w:r>
      <w:r w:rsidR="00F91F4A">
        <w:rPr>
          <w:rFonts w:ascii="Times New Roman" w:eastAsia="Times New Roman" w:hAnsi="Times New Roman" w:cs="Times New Roman"/>
          <w:sz w:val="24"/>
          <w:szCs w:val="24"/>
        </w:rPr>
        <w:t>BC’s</w:t>
      </w:r>
      <w:r>
        <w:rPr>
          <w:rFonts w:ascii="Times New Roman" w:eastAsia="Times New Roman" w:hAnsi="Times New Roman" w:cs="Times New Roman"/>
          <w:sz w:val="24"/>
          <w:szCs w:val="24"/>
        </w:rPr>
        <w:t xml:space="preserve"> sense) a given hypothesis. Even though we will deny that the resulting probabilistic analysis offers a</w:t>
      </w:r>
      <w:r w:rsidR="002E7275">
        <w:rPr>
          <w:rFonts w:ascii="Times New Roman" w:eastAsia="Times New Roman" w:hAnsi="Times New Roman" w:cs="Times New Roman"/>
          <w:sz w:val="24"/>
          <w:szCs w:val="24"/>
        </w:rPr>
        <w:t xml:space="preserve"> self-standing</w:t>
      </w:r>
      <w:r>
        <w:rPr>
          <w:rFonts w:ascii="Times New Roman" w:eastAsia="Times New Roman" w:hAnsi="Times New Roman" w:cs="Times New Roman"/>
          <w:sz w:val="24"/>
          <w:szCs w:val="24"/>
        </w:rPr>
        <w:t xml:space="preserve"> </w:t>
      </w:r>
      <w:r w:rsidRPr="002E7275">
        <w:rPr>
          <w:rFonts w:ascii="Times New Roman" w:eastAsia="Times New Roman" w:hAnsi="Times New Roman" w:cs="Times New Roman"/>
          <w:sz w:val="24"/>
          <w:szCs w:val="24"/>
        </w:rPr>
        <w:t>justification</w:t>
      </w:r>
      <w:r>
        <w:rPr>
          <w:rFonts w:ascii="Times New Roman" w:eastAsia="Times New Roman" w:hAnsi="Times New Roman" w:cs="Times New Roman"/>
          <w:sz w:val="24"/>
          <w:szCs w:val="24"/>
        </w:rPr>
        <w:t xml:space="preserve"> of the use of analogy in empirical investigation, it is an important feature of the proposal below that it reveals a close </w:t>
      </w:r>
      <w:r>
        <w:rPr>
          <w:rFonts w:ascii="Times New Roman" w:eastAsia="Times New Roman" w:hAnsi="Times New Roman" w:cs="Times New Roman"/>
          <w:sz w:val="24"/>
          <w:szCs w:val="24"/>
        </w:rPr>
        <w:lastRenderedPageBreak/>
        <w:t xml:space="preserve">agreement between the fulfillment of Hesse’s criteria for inductively strong analogical arguments in science and the attribution of confirmatory power from BC’s standpoint. In this sense, the </w:t>
      </w:r>
      <w:r w:rsidR="00307C23">
        <w:rPr>
          <w:rFonts w:ascii="Times New Roman" w:eastAsia="Times New Roman" w:hAnsi="Times New Roman" w:cs="Times New Roman"/>
          <w:sz w:val="24"/>
          <w:szCs w:val="24"/>
        </w:rPr>
        <w:t>proposed representation may</w:t>
      </w:r>
      <w:r>
        <w:rPr>
          <w:rFonts w:ascii="Times New Roman" w:eastAsia="Times New Roman" w:hAnsi="Times New Roman" w:cs="Times New Roman"/>
          <w:sz w:val="24"/>
          <w:szCs w:val="24"/>
        </w:rPr>
        <w:t xml:space="preserve"> offer</w:t>
      </w:r>
      <w:r w:rsidR="003451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something akin to a proof of concept of Hesse’s account: a </w:t>
      </w:r>
      <w:r w:rsidR="00B60C7E">
        <w:rPr>
          <w:rFonts w:ascii="Times New Roman" w:eastAsia="Times New Roman" w:hAnsi="Times New Roman" w:cs="Times New Roman"/>
          <w:sz w:val="24"/>
          <w:szCs w:val="24"/>
        </w:rPr>
        <w:t xml:space="preserve">verification of its </w:t>
      </w:r>
      <w:r w:rsidR="001C769F">
        <w:rPr>
          <w:rFonts w:ascii="Times New Roman" w:eastAsia="Times New Roman" w:hAnsi="Times New Roman" w:cs="Times New Roman"/>
          <w:sz w:val="24"/>
          <w:szCs w:val="24"/>
        </w:rPr>
        <w:t xml:space="preserve">consistency </w:t>
      </w:r>
      <w:r w:rsidR="00B60C7E">
        <w:rPr>
          <w:rFonts w:ascii="Times New Roman" w:eastAsia="Times New Roman" w:hAnsi="Times New Roman" w:cs="Times New Roman"/>
          <w:sz w:val="24"/>
          <w:szCs w:val="24"/>
        </w:rPr>
        <w:t>as a template for</w:t>
      </w:r>
      <w:r>
        <w:rPr>
          <w:rFonts w:ascii="Times New Roman" w:eastAsia="Times New Roman" w:hAnsi="Times New Roman" w:cs="Times New Roman"/>
          <w:sz w:val="24"/>
          <w:szCs w:val="24"/>
        </w:rPr>
        <w:t xml:space="preserve"> </w:t>
      </w:r>
      <w:r w:rsidR="000A3B22">
        <w:rPr>
          <w:rFonts w:ascii="Times New Roman" w:eastAsia="Times New Roman" w:hAnsi="Times New Roman" w:cs="Times New Roman"/>
          <w:sz w:val="24"/>
          <w:szCs w:val="24"/>
        </w:rPr>
        <w:t>eva</w:t>
      </w:r>
      <w:r w:rsidR="00AF48C2">
        <w:rPr>
          <w:rFonts w:ascii="Times New Roman" w:eastAsia="Times New Roman" w:hAnsi="Times New Roman" w:cs="Times New Roman"/>
          <w:sz w:val="24"/>
          <w:szCs w:val="24"/>
        </w:rPr>
        <w:t xml:space="preserve">luating </w:t>
      </w:r>
      <w:r>
        <w:rPr>
          <w:rFonts w:ascii="Times New Roman" w:eastAsia="Times New Roman" w:hAnsi="Times New Roman" w:cs="Times New Roman"/>
          <w:sz w:val="24"/>
          <w:szCs w:val="24"/>
        </w:rPr>
        <w:t>analogical arguments in sci</w:t>
      </w:r>
      <w:r w:rsidR="00F91F4A">
        <w:rPr>
          <w:rFonts w:ascii="Times New Roman" w:eastAsia="Times New Roman" w:hAnsi="Times New Roman" w:cs="Times New Roman"/>
          <w:sz w:val="24"/>
          <w:szCs w:val="24"/>
        </w:rPr>
        <w:t>en</w:t>
      </w:r>
      <w:r w:rsidR="00307C23">
        <w:rPr>
          <w:rFonts w:ascii="Times New Roman" w:eastAsia="Times New Roman" w:hAnsi="Times New Roman" w:cs="Times New Roman"/>
          <w:sz w:val="24"/>
          <w:szCs w:val="24"/>
        </w:rPr>
        <w:t>ce</w:t>
      </w:r>
      <w:r>
        <w:rPr>
          <w:rFonts w:ascii="Times New Roman" w:eastAsia="Times New Roman" w:hAnsi="Times New Roman" w:cs="Times New Roman"/>
          <w:sz w:val="24"/>
          <w:szCs w:val="24"/>
        </w:rPr>
        <w:t>.</w:t>
      </w:r>
    </w:p>
    <w:p w14:paraId="592E3766" w14:textId="1867383F" w:rsidR="00210EF8" w:rsidRDefault="00210EF8" w:rsidP="00FD5370">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 discussion will proceed as follows. In section two, we will provide a first outline of the proba</w:t>
      </w:r>
      <w:r w:rsidR="009630A2">
        <w:rPr>
          <w:rFonts w:ascii="Times New Roman" w:eastAsia="Times New Roman" w:hAnsi="Times New Roman" w:cs="Times New Roman"/>
          <w:sz w:val="24"/>
          <w:szCs w:val="24"/>
        </w:rPr>
        <w:t xml:space="preserve">bilistic model (which exploits </w:t>
      </w:r>
      <w:r w:rsidR="008A4402">
        <w:rPr>
          <w:rFonts w:ascii="Times New Roman" w:eastAsia="Times New Roman" w:hAnsi="Times New Roman" w:cs="Times New Roman"/>
          <w:sz w:val="24"/>
          <w:szCs w:val="24"/>
        </w:rPr>
        <w:t xml:space="preserve">a transitivity theorem by </w:t>
      </w:r>
      <w:r>
        <w:rPr>
          <w:rFonts w:ascii="Times New Roman" w:eastAsia="Times New Roman" w:hAnsi="Times New Roman" w:cs="Times New Roman"/>
          <w:sz w:val="24"/>
          <w:szCs w:val="24"/>
        </w:rPr>
        <w:t xml:space="preserve">Roche and Schogenji 2013) by showing how it captures </w:t>
      </w:r>
      <w:r w:rsidR="00307C23">
        <w:rPr>
          <w:rFonts w:ascii="Times New Roman" w:eastAsia="Times New Roman" w:hAnsi="Times New Roman" w:cs="Times New Roman"/>
          <w:sz w:val="24"/>
          <w:szCs w:val="24"/>
        </w:rPr>
        <w:t>some</w:t>
      </w:r>
      <w:r>
        <w:rPr>
          <w:rFonts w:ascii="Times New Roman" w:eastAsia="Times New Roman" w:hAnsi="Times New Roman" w:cs="Times New Roman"/>
          <w:sz w:val="24"/>
          <w:szCs w:val="24"/>
        </w:rPr>
        <w:t xml:space="preserve"> paradigmatic instance</w:t>
      </w:r>
      <w:r w:rsidR="001C769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w:t>
      </w:r>
      <w:r w:rsidR="001C769F">
        <w:rPr>
          <w:rFonts w:ascii="Times New Roman" w:eastAsia="Times New Roman" w:hAnsi="Times New Roman" w:cs="Times New Roman"/>
          <w:sz w:val="24"/>
          <w:szCs w:val="24"/>
        </w:rPr>
        <w:t xml:space="preserve"> good and bad</w:t>
      </w:r>
      <w:r>
        <w:rPr>
          <w:rFonts w:ascii="Times New Roman" w:eastAsia="Times New Roman" w:hAnsi="Times New Roman" w:cs="Times New Roman"/>
          <w:sz w:val="24"/>
          <w:szCs w:val="24"/>
        </w:rPr>
        <w:t xml:space="preserve"> reasoning from analogy. Th</w:t>
      </w:r>
      <w:r w:rsidR="00307C23">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example</w:t>
      </w:r>
      <w:r w:rsidR="00307C2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will help illustrate exactly how </w:t>
      </w:r>
      <w:r w:rsidR="00307C23">
        <w:rPr>
          <w:rFonts w:ascii="Times New Roman" w:eastAsia="Times New Roman" w:hAnsi="Times New Roman" w:cs="Times New Roman"/>
          <w:sz w:val="24"/>
          <w:szCs w:val="24"/>
        </w:rPr>
        <w:t>contextual information (background knowledge)</w:t>
      </w:r>
      <w:r>
        <w:rPr>
          <w:rFonts w:ascii="Times New Roman" w:eastAsia="Times New Roman" w:hAnsi="Times New Roman" w:cs="Times New Roman"/>
          <w:sz w:val="24"/>
          <w:szCs w:val="24"/>
        </w:rPr>
        <w:t xml:space="preserve"> plays a role in licensing </w:t>
      </w:r>
      <w:r w:rsidR="00307C23">
        <w:rPr>
          <w:rFonts w:ascii="Times New Roman" w:eastAsia="Times New Roman" w:hAnsi="Times New Roman" w:cs="Times New Roman"/>
          <w:sz w:val="24"/>
          <w:szCs w:val="24"/>
        </w:rPr>
        <w:t xml:space="preserve">or disallowing </w:t>
      </w:r>
      <w:r>
        <w:rPr>
          <w:rFonts w:ascii="Times New Roman" w:eastAsia="Times New Roman" w:hAnsi="Times New Roman" w:cs="Times New Roman"/>
          <w:sz w:val="24"/>
          <w:szCs w:val="24"/>
        </w:rPr>
        <w:t xml:space="preserve">confirmation by analogy. In section three, we will </w:t>
      </w:r>
      <w:r w:rsidR="00827C06">
        <w:rPr>
          <w:rFonts w:ascii="Times New Roman" w:eastAsia="Times New Roman" w:hAnsi="Times New Roman" w:cs="Times New Roman"/>
          <w:sz w:val="24"/>
          <w:szCs w:val="24"/>
        </w:rPr>
        <w:t>illustrate</w:t>
      </w:r>
      <w:r>
        <w:rPr>
          <w:rFonts w:ascii="Times New Roman" w:eastAsia="Times New Roman" w:hAnsi="Times New Roman" w:cs="Times New Roman"/>
          <w:sz w:val="24"/>
          <w:szCs w:val="24"/>
        </w:rPr>
        <w:t xml:space="preserve"> how the same framework extends to</w:t>
      </w:r>
      <w:r w:rsidR="00307C23">
        <w:rPr>
          <w:rFonts w:ascii="Times New Roman" w:eastAsia="Times New Roman" w:hAnsi="Times New Roman" w:cs="Times New Roman"/>
          <w:sz w:val="24"/>
          <w:szCs w:val="24"/>
        </w:rPr>
        <w:t xml:space="preserve"> various other phenomena related to inference from analogy, including the role of dissimilarities and the relation between degree and weight of similarities</w:t>
      </w:r>
      <w:r>
        <w:rPr>
          <w:rFonts w:ascii="Times New Roman" w:eastAsia="Times New Roman" w:hAnsi="Times New Roman" w:cs="Times New Roman"/>
          <w:sz w:val="24"/>
          <w:szCs w:val="24"/>
        </w:rPr>
        <w:t>.</w:t>
      </w:r>
      <w:r w:rsidR="002C0B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section four, we will explain why the probabilistic representation</w:t>
      </w:r>
      <w:r w:rsidR="00823A32">
        <w:rPr>
          <w:rFonts w:ascii="Times New Roman" w:eastAsia="Times New Roman" w:hAnsi="Times New Roman" w:cs="Times New Roman"/>
          <w:sz w:val="24"/>
          <w:szCs w:val="24"/>
        </w:rPr>
        <w:t xml:space="preserve"> advanced in</w:t>
      </w:r>
      <w:r w:rsidR="002C0B14">
        <w:rPr>
          <w:rFonts w:ascii="Times New Roman" w:eastAsia="Times New Roman" w:hAnsi="Times New Roman" w:cs="Times New Roman"/>
          <w:sz w:val="24"/>
          <w:szCs w:val="24"/>
        </w:rPr>
        <w:t xml:space="preserve"> this paper </w:t>
      </w:r>
      <w:r w:rsidR="00823A32">
        <w:rPr>
          <w:rFonts w:ascii="Times New Roman" w:eastAsia="Times New Roman" w:hAnsi="Times New Roman" w:cs="Times New Roman"/>
          <w:sz w:val="24"/>
          <w:szCs w:val="24"/>
        </w:rPr>
        <w:t xml:space="preserve">is not </w:t>
      </w:r>
      <w:r w:rsidR="00151589">
        <w:rPr>
          <w:rFonts w:ascii="Times New Roman" w:eastAsia="Times New Roman" w:hAnsi="Times New Roman" w:cs="Times New Roman"/>
          <w:sz w:val="24"/>
          <w:szCs w:val="24"/>
        </w:rPr>
        <w:t>excessively</w:t>
      </w:r>
      <w:r w:rsidR="00823A32">
        <w:rPr>
          <w:rFonts w:ascii="Times New Roman" w:eastAsia="Times New Roman" w:hAnsi="Times New Roman" w:cs="Times New Roman"/>
          <w:sz w:val="24"/>
          <w:szCs w:val="24"/>
        </w:rPr>
        <w:t xml:space="preserve"> demanding and why it </w:t>
      </w:r>
      <w:r w:rsidR="008A4402">
        <w:rPr>
          <w:rFonts w:ascii="Times New Roman" w:eastAsia="Times New Roman" w:hAnsi="Times New Roman" w:cs="Times New Roman"/>
          <w:sz w:val="24"/>
          <w:szCs w:val="24"/>
        </w:rPr>
        <w:t>can be useful despite not yielding</w:t>
      </w:r>
      <w:r>
        <w:rPr>
          <w:rFonts w:ascii="Times New Roman" w:eastAsia="Times New Roman" w:hAnsi="Times New Roman" w:cs="Times New Roman"/>
          <w:sz w:val="24"/>
          <w:szCs w:val="24"/>
        </w:rPr>
        <w:t xml:space="preserve"> a </w:t>
      </w:r>
      <w:r w:rsidR="002C0B14">
        <w:rPr>
          <w:rFonts w:ascii="Times New Roman" w:eastAsia="Times New Roman" w:hAnsi="Times New Roman" w:cs="Times New Roman"/>
          <w:sz w:val="24"/>
          <w:szCs w:val="24"/>
        </w:rPr>
        <w:t xml:space="preserve">self-standing </w:t>
      </w:r>
      <w:r>
        <w:rPr>
          <w:rFonts w:ascii="Times New Roman" w:eastAsia="Times New Roman" w:hAnsi="Times New Roman" w:cs="Times New Roman"/>
          <w:sz w:val="24"/>
          <w:szCs w:val="24"/>
        </w:rPr>
        <w:t xml:space="preserve">justification of the use of analogy in </w:t>
      </w:r>
      <w:r w:rsidR="00F31DEF">
        <w:rPr>
          <w:rFonts w:ascii="Times New Roman" w:eastAsia="Times New Roman" w:hAnsi="Times New Roman" w:cs="Times New Roman"/>
          <w:sz w:val="24"/>
          <w:szCs w:val="24"/>
        </w:rPr>
        <w:t>empirical investigation</w:t>
      </w:r>
      <w:r w:rsidR="00823A3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section five, we will </w:t>
      </w:r>
      <w:r w:rsidR="00823A32">
        <w:rPr>
          <w:rFonts w:ascii="Times New Roman" w:eastAsia="Times New Roman" w:hAnsi="Times New Roman" w:cs="Times New Roman"/>
          <w:sz w:val="24"/>
          <w:szCs w:val="24"/>
        </w:rPr>
        <w:t>provide</w:t>
      </w:r>
      <w:r>
        <w:rPr>
          <w:rFonts w:ascii="Times New Roman" w:eastAsia="Times New Roman" w:hAnsi="Times New Roman" w:cs="Times New Roman"/>
          <w:sz w:val="24"/>
          <w:szCs w:val="24"/>
        </w:rPr>
        <w:t xml:space="preserve"> a summary of what has been achieved</w:t>
      </w:r>
      <w:r w:rsidR="008A4402">
        <w:rPr>
          <w:rFonts w:ascii="Times New Roman" w:eastAsia="Times New Roman" w:hAnsi="Times New Roman" w:cs="Times New Roman"/>
          <w:sz w:val="24"/>
          <w:szCs w:val="24"/>
        </w:rPr>
        <w:t xml:space="preserve"> and </w:t>
      </w:r>
      <w:r w:rsidR="00293930">
        <w:rPr>
          <w:rFonts w:ascii="Times New Roman" w:eastAsia="Times New Roman" w:hAnsi="Times New Roman" w:cs="Times New Roman"/>
          <w:sz w:val="24"/>
          <w:szCs w:val="24"/>
        </w:rPr>
        <w:t xml:space="preserve">indicate </w:t>
      </w:r>
      <w:r w:rsidR="008A4402">
        <w:rPr>
          <w:rFonts w:ascii="Times New Roman" w:eastAsia="Times New Roman" w:hAnsi="Times New Roman" w:cs="Times New Roman"/>
          <w:sz w:val="24"/>
          <w:szCs w:val="24"/>
        </w:rPr>
        <w:t>directions for future research in this area</w:t>
      </w:r>
      <w:r>
        <w:rPr>
          <w:rFonts w:ascii="Times New Roman" w:eastAsia="Times New Roman" w:hAnsi="Times New Roman" w:cs="Times New Roman"/>
          <w:sz w:val="24"/>
          <w:szCs w:val="24"/>
        </w:rPr>
        <w:t>.</w:t>
      </w:r>
    </w:p>
    <w:p w14:paraId="5D102E3A" w14:textId="77777777" w:rsidR="004061F6" w:rsidRDefault="004061F6" w:rsidP="00B60400">
      <w:pPr>
        <w:spacing w:after="0" w:line="600" w:lineRule="auto"/>
        <w:rPr>
          <w:rFonts w:ascii="Times New Roman" w:eastAsia="Times New Roman" w:hAnsi="Times New Roman" w:cs="Times New Roman"/>
          <w:b/>
          <w:sz w:val="23"/>
          <w:szCs w:val="23"/>
        </w:rPr>
      </w:pPr>
    </w:p>
    <w:p w14:paraId="50CA4FAB" w14:textId="2B90B110" w:rsidR="00955151" w:rsidRDefault="00DC5452" w:rsidP="00FD5370">
      <w:pPr>
        <w:pStyle w:val="Paragrafoelenco"/>
        <w:numPr>
          <w:ilvl w:val="0"/>
          <w:numId w:val="2"/>
        </w:numPr>
        <w:spacing w:after="0" w:line="600" w:lineRule="auto"/>
        <w:ind w:left="360"/>
        <w:contextualSpacing w:val="0"/>
        <w:rPr>
          <w:rFonts w:ascii="Times New Roman" w:eastAsia="Times New Roman" w:hAnsi="Times New Roman" w:cs="Times New Roman"/>
          <w:b/>
          <w:sz w:val="23"/>
          <w:szCs w:val="23"/>
        </w:rPr>
      </w:pPr>
      <w:r>
        <w:rPr>
          <w:rFonts w:ascii="Times New Roman" w:eastAsia="Times New Roman" w:hAnsi="Times New Roman" w:cs="Times New Roman"/>
          <w:b/>
          <w:sz w:val="23"/>
          <w:szCs w:val="23"/>
        </w:rPr>
        <w:t>The Basic Framework</w:t>
      </w:r>
    </w:p>
    <w:p w14:paraId="6340BBEF" w14:textId="0E5E7639" w:rsidR="00823A32" w:rsidRDefault="008370FA" w:rsidP="00FD537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will be useful to start</w:t>
      </w:r>
      <w:r w:rsidR="00272A6D">
        <w:rPr>
          <w:rFonts w:ascii="Times New Roman" w:eastAsia="Times New Roman" w:hAnsi="Times New Roman" w:cs="Times New Roman"/>
          <w:sz w:val="24"/>
          <w:szCs w:val="24"/>
        </w:rPr>
        <w:t xml:space="preserve"> by</w:t>
      </w:r>
      <w:r w:rsidR="005C33DC">
        <w:rPr>
          <w:rFonts w:ascii="Times New Roman" w:eastAsia="Times New Roman" w:hAnsi="Times New Roman" w:cs="Times New Roman"/>
          <w:sz w:val="24"/>
          <w:szCs w:val="24"/>
        </w:rPr>
        <w:t xml:space="preserve"> clarifying exactly what we </w:t>
      </w:r>
      <w:r w:rsidR="00955E7D">
        <w:rPr>
          <w:rFonts w:ascii="Times New Roman" w:eastAsia="Times New Roman" w:hAnsi="Times New Roman" w:cs="Times New Roman"/>
          <w:sz w:val="24"/>
          <w:szCs w:val="24"/>
        </w:rPr>
        <w:t>want from</w:t>
      </w:r>
      <w:r w:rsidR="005C33DC">
        <w:rPr>
          <w:rFonts w:ascii="Times New Roman" w:eastAsia="Times New Roman" w:hAnsi="Times New Roman" w:cs="Times New Roman"/>
          <w:sz w:val="24"/>
          <w:szCs w:val="24"/>
        </w:rPr>
        <w:t xml:space="preserve"> an account of confirmation by analogy (2.1). We will then proceed to </w:t>
      </w:r>
      <w:r w:rsidR="00272A6D">
        <w:rPr>
          <w:rFonts w:ascii="Times New Roman" w:eastAsia="Times New Roman" w:hAnsi="Times New Roman" w:cs="Times New Roman"/>
          <w:sz w:val="24"/>
          <w:szCs w:val="24"/>
        </w:rPr>
        <w:t>illustrating</w:t>
      </w:r>
      <w:r>
        <w:rPr>
          <w:rFonts w:ascii="Times New Roman" w:eastAsia="Times New Roman" w:hAnsi="Times New Roman" w:cs="Times New Roman"/>
          <w:sz w:val="24"/>
          <w:szCs w:val="24"/>
        </w:rPr>
        <w:t xml:space="preserve"> </w:t>
      </w:r>
      <w:r w:rsidR="00827C06">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w:t>
      </w:r>
      <w:r w:rsidR="005C33DC">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 xml:space="preserve">framework in a relatively clear </w:t>
      </w:r>
      <w:r w:rsidR="00272A6D">
        <w:rPr>
          <w:rFonts w:ascii="Times New Roman" w:eastAsia="Times New Roman" w:hAnsi="Times New Roman" w:cs="Times New Roman"/>
          <w:sz w:val="24"/>
          <w:szCs w:val="24"/>
        </w:rPr>
        <w:t>case</w:t>
      </w:r>
      <w:r>
        <w:rPr>
          <w:rFonts w:ascii="Times New Roman" w:eastAsia="Times New Roman" w:hAnsi="Times New Roman" w:cs="Times New Roman"/>
          <w:sz w:val="24"/>
          <w:szCs w:val="24"/>
        </w:rPr>
        <w:t xml:space="preserve"> </w:t>
      </w:r>
      <w:r w:rsidR="005C33DC">
        <w:rPr>
          <w:rFonts w:ascii="Times New Roman" w:eastAsia="Times New Roman" w:hAnsi="Times New Roman" w:cs="Times New Roman"/>
          <w:sz w:val="24"/>
          <w:szCs w:val="24"/>
        </w:rPr>
        <w:t>where such confirmation occurs</w:t>
      </w:r>
      <w:r>
        <w:rPr>
          <w:rFonts w:ascii="Times New Roman" w:eastAsia="Times New Roman" w:hAnsi="Times New Roman" w:cs="Times New Roman"/>
          <w:sz w:val="24"/>
          <w:szCs w:val="24"/>
        </w:rPr>
        <w:t>: Galileo’s argument for the</w:t>
      </w:r>
      <w:r w:rsidR="005C33DC">
        <w:rPr>
          <w:rFonts w:ascii="Times New Roman" w:eastAsia="Times New Roman" w:hAnsi="Times New Roman" w:cs="Times New Roman"/>
          <w:sz w:val="24"/>
          <w:szCs w:val="24"/>
        </w:rPr>
        <w:t xml:space="preserve"> Moon’s</w:t>
      </w:r>
      <w:r>
        <w:rPr>
          <w:rFonts w:ascii="Times New Roman" w:eastAsia="Times New Roman" w:hAnsi="Times New Roman" w:cs="Times New Roman"/>
          <w:sz w:val="24"/>
          <w:szCs w:val="24"/>
        </w:rPr>
        <w:t xml:space="preserve"> irregular morphology (2.</w:t>
      </w:r>
      <w:r w:rsidR="005C33D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5C33DC">
        <w:rPr>
          <w:rFonts w:ascii="Times New Roman" w:eastAsia="Times New Roman" w:hAnsi="Times New Roman" w:cs="Times New Roman"/>
          <w:sz w:val="24"/>
          <w:szCs w:val="24"/>
        </w:rPr>
        <w:t>Finally, w</w:t>
      </w:r>
      <w:r>
        <w:rPr>
          <w:rFonts w:ascii="Times New Roman" w:eastAsia="Times New Roman" w:hAnsi="Times New Roman" w:cs="Times New Roman"/>
          <w:sz w:val="24"/>
          <w:szCs w:val="24"/>
        </w:rPr>
        <w:t xml:space="preserve">e will consider how the same framework </w:t>
      </w:r>
      <w:r w:rsidR="007C1612">
        <w:rPr>
          <w:rFonts w:ascii="Times New Roman" w:eastAsia="Times New Roman" w:hAnsi="Times New Roman" w:cs="Times New Roman"/>
          <w:sz w:val="24"/>
          <w:szCs w:val="24"/>
        </w:rPr>
        <w:t>treats</w:t>
      </w:r>
      <w:r>
        <w:rPr>
          <w:rFonts w:ascii="Times New Roman" w:eastAsia="Times New Roman" w:hAnsi="Times New Roman" w:cs="Times New Roman"/>
          <w:sz w:val="24"/>
          <w:szCs w:val="24"/>
        </w:rPr>
        <w:t xml:space="preserve"> analogical arguments having the same structure as Galileo’s, but where confirmation is either absent or weaker</w:t>
      </w:r>
      <w:r w:rsidR="005C33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due to features of the background knowledge (2.</w:t>
      </w:r>
      <w:r w:rsidR="005C33D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FD52E3">
        <w:rPr>
          <w:rFonts w:ascii="Times New Roman" w:eastAsia="Times New Roman" w:hAnsi="Times New Roman" w:cs="Times New Roman"/>
          <w:sz w:val="24"/>
          <w:szCs w:val="24"/>
        </w:rPr>
        <w:t xml:space="preserve">This will conclude our preliminary presentation of the </w:t>
      </w:r>
      <w:r w:rsidR="008E74E5">
        <w:rPr>
          <w:rFonts w:ascii="Times New Roman" w:eastAsia="Times New Roman" w:hAnsi="Times New Roman" w:cs="Times New Roman"/>
          <w:sz w:val="24"/>
          <w:szCs w:val="24"/>
        </w:rPr>
        <w:t>account</w:t>
      </w:r>
      <w:r w:rsidR="00FD52E3">
        <w:rPr>
          <w:rFonts w:ascii="Times New Roman" w:eastAsia="Times New Roman" w:hAnsi="Times New Roman" w:cs="Times New Roman"/>
          <w:sz w:val="24"/>
          <w:szCs w:val="24"/>
        </w:rPr>
        <w:t>.</w:t>
      </w:r>
    </w:p>
    <w:p w14:paraId="37B16D13" w14:textId="77777777" w:rsidR="008E74E5" w:rsidRDefault="008E74E5" w:rsidP="00F42784">
      <w:pPr>
        <w:spacing w:after="0" w:line="360" w:lineRule="auto"/>
        <w:rPr>
          <w:rFonts w:ascii="Times New Roman" w:eastAsia="Times New Roman" w:hAnsi="Times New Roman" w:cs="Times New Roman"/>
          <w:sz w:val="24"/>
          <w:szCs w:val="24"/>
        </w:rPr>
      </w:pPr>
    </w:p>
    <w:p w14:paraId="7261FB62" w14:textId="299FF60E" w:rsidR="00823A32" w:rsidRPr="00A327DD" w:rsidRDefault="008370FA" w:rsidP="00777013">
      <w:pPr>
        <w:spacing w:after="120" w:line="480" w:lineRule="auto"/>
        <w:rPr>
          <w:rFonts w:ascii="Times New Roman" w:eastAsia="Times New Roman" w:hAnsi="Times New Roman" w:cs="Times New Roman"/>
          <w:sz w:val="23"/>
          <w:szCs w:val="23"/>
        </w:rPr>
      </w:pPr>
      <w:r w:rsidRPr="00A327DD">
        <w:rPr>
          <w:rFonts w:ascii="Times New Roman" w:eastAsia="Times New Roman" w:hAnsi="Times New Roman" w:cs="Times New Roman"/>
          <w:sz w:val="23"/>
          <w:szCs w:val="23"/>
        </w:rPr>
        <w:t xml:space="preserve">2.1 </w:t>
      </w:r>
      <w:r w:rsidR="005C33DC" w:rsidRPr="00A327DD">
        <w:rPr>
          <w:rFonts w:ascii="Times New Roman" w:eastAsia="Times New Roman" w:hAnsi="Times New Roman" w:cs="Times New Roman"/>
          <w:sz w:val="23"/>
          <w:szCs w:val="23"/>
        </w:rPr>
        <w:t xml:space="preserve"> </w:t>
      </w:r>
      <w:r w:rsidR="00386ACB" w:rsidRPr="00A327DD">
        <w:rPr>
          <w:rFonts w:ascii="Times New Roman" w:eastAsia="Times New Roman" w:hAnsi="Times New Roman" w:cs="Times New Roman"/>
          <w:sz w:val="23"/>
          <w:szCs w:val="23"/>
        </w:rPr>
        <w:t>Desiderata</w:t>
      </w:r>
    </w:p>
    <w:p w14:paraId="7C5F42D6" w14:textId="761DDA9D" w:rsidR="00B01563" w:rsidRPr="001C531E" w:rsidRDefault="00386ACB" w:rsidP="00FD5370">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‘Bayesian model’ of confirmation from analogical argument must be understood in a specific way. Consider, as an illustration, a relatively clear case where such confirmation occurs. </w:t>
      </w:r>
      <w:r w:rsidR="0064003D">
        <w:rPr>
          <w:rFonts w:ascii="Times New Roman" w:eastAsia="Times New Roman" w:hAnsi="Times New Roman" w:cs="Times New Roman"/>
          <w:sz w:val="24"/>
          <w:szCs w:val="24"/>
        </w:rPr>
        <w:t>As Galileo</w:t>
      </w:r>
      <w:r w:rsidR="007655F1">
        <w:rPr>
          <w:rFonts w:ascii="Times New Roman" w:eastAsia="Times New Roman" w:hAnsi="Times New Roman" w:cs="Times New Roman"/>
          <w:sz w:val="24"/>
          <w:szCs w:val="24"/>
        </w:rPr>
        <w:t xml:space="preserve"> (1610)</w:t>
      </w:r>
      <w:r w:rsidR="0064003D">
        <w:rPr>
          <w:rFonts w:ascii="Times New Roman" w:eastAsia="Times New Roman" w:hAnsi="Times New Roman" w:cs="Times New Roman"/>
          <w:sz w:val="24"/>
          <w:szCs w:val="24"/>
        </w:rPr>
        <w:t xml:space="preserve"> </w:t>
      </w:r>
      <w:r w:rsidR="007655F1">
        <w:rPr>
          <w:rFonts w:ascii="Times New Roman" w:eastAsia="Times New Roman" w:hAnsi="Times New Roman" w:cs="Times New Roman"/>
          <w:sz w:val="24"/>
          <w:szCs w:val="24"/>
        </w:rPr>
        <w:t>observes</w:t>
      </w:r>
      <w:r w:rsidR="0064003D">
        <w:rPr>
          <w:rFonts w:ascii="Times New Roman" w:eastAsia="Times New Roman" w:hAnsi="Times New Roman" w:cs="Times New Roman"/>
          <w:sz w:val="24"/>
          <w:szCs w:val="24"/>
        </w:rPr>
        <w:t xml:space="preserve"> in</w:t>
      </w:r>
      <w:r w:rsidR="001657D6">
        <w:rPr>
          <w:rFonts w:ascii="Times New Roman" w:eastAsia="Times New Roman" w:hAnsi="Times New Roman" w:cs="Times New Roman"/>
          <w:sz w:val="24"/>
          <w:szCs w:val="24"/>
        </w:rPr>
        <w:t xml:space="preserve"> his</w:t>
      </w:r>
      <w:r w:rsidR="0064003D">
        <w:rPr>
          <w:rFonts w:ascii="Times New Roman" w:eastAsia="Times New Roman" w:hAnsi="Times New Roman" w:cs="Times New Roman"/>
          <w:sz w:val="24"/>
          <w:szCs w:val="24"/>
        </w:rPr>
        <w:t xml:space="preserve"> </w:t>
      </w:r>
      <w:r w:rsidR="0064003D" w:rsidRPr="0064003D">
        <w:rPr>
          <w:rFonts w:ascii="Times New Roman" w:eastAsia="Times New Roman" w:hAnsi="Times New Roman" w:cs="Times New Roman"/>
          <w:i/>
          <w:sz w:val="24"/>
          <w:szCs w:val="24"/>
        </w:rPr>
        <w:t>Sidereus Nuncius</w:t>
      </w:r>
      <w:r w:rsidR="00020863">
        <w:rPr>
          <w:rFonts w:ascii="Times New Roman" w:eastAsia="Times New Roman" w:hAnsi="Times New Roman" w:cs="Times New Roman"/>
          <w:sz w:val="24"/>
          <w:szCs w:val="24"/>
        </w:rPr>
        <w:t xml:space="preserve">, </w:t>
      </w:r>
      <w:r w:rsidR="007655F1">
        <w:rPr>
          <w:rFonts w:ascii="Times New Roman" w:eastAsia="Times New Roman" w:hAnsi="Times New Roman" w:cs="Times New Roman"/>
          <w:sz w:val="24"/>
          <w:szCs w:val="24"/>
        </w:rPr>
        <w:t>about three or four</w:t>
      </w:r>
      <w:r w:rsidR="0075435F">
        <w:rPr>
          <w:rFonts w:ascii="Times New Roman" w:eastAsia="Times New Roman" w:hAnsi="Times New Roman" w:cs="Times New Roman"/>
          <w:sz w:val="24"/>
          <w:szCs w:val="24"/>
        </w:rPr>
        <w:t xml:space="preserve"> days after</w:t>
      </w:r>
      <w:r w:rsidR="001C531E">
        <w:rPr>
          <w:rFonts w:ascii="Times New Roman" w:eastAsia="Times New Roman" w:hAnsi="Times New Roman" w:cs="Times New Roman"/>
          <w:sz w:val="24"/>
          <w:szCs w:val="24"/>
        </w:rPr>
        <w:t xml:space="preserve"> new </w:t>
      </w:r>
      <w:r w:rsidR="00AC6A64">
        <w:rPr>
          <w:rFonts w:ascii="Times New Roman" w:eastAsia="Times New Roman" w:hAnsi="Times New Roman" w:cs="Times New Roman"/>
          <w:sz w:val="24"/>
          <w:szCs w:val="24"/>
        </w:rPr>
        <w:t>M</w:t>
      </w:r>
      <w:r w:rsidR="001C531E">
        <w:rPr>
          <w:rFonts w:ascii="Times New Roman" w:eastAsia="Times New Roman" w:hAnsi="Times New Roman" w:cs="Times New Roman"/>
          <w:sz w:val="24"/>
          <w:szCs w:val="24"/>
        </w:rPr>
        <w:t xml:space="preserve">oon: </w:t>
      </w:r>
    </w:p>
    <w:p w14:paraId="6D940546" w14:textId="0974DE2D" w:rsidR="00B01563" w:rsidRPr="002570C5" w:rsidRDefault="007655F1" w:rsidP="00FD5370">
      <w:pPr>
        <w:spacing w:after="120" w:line="456" w:lineRule="auto"/>
        <w:ind w:left="360" w:right="360"/>
        <w:rPr>
          <w:rFonts w:ascii="Times New Roman" w:eastAsia="Times New Roman" w:hAnsi="Times New Roman" w:cs="Times New Roman"/>
          <w:sz w:val="23"/>
          <w:szCs w:val="23"/>
        </w:rPr>
      </w:pPr>
      <w:r>
        <w:rPr>
          <w:rFonts w:ascii="Times New Roman" w:eastAsia="Times New Roman" w:hAnsi="Times New Roman" w:cs="Times New Roman"/>
          <w:sz w:val="23"/>
          <w:szCs w:val="23"/>
        </w:rPr>
        <w:t>the</w:t>
      </w:r>
      <w:r w:rsidR="00B01563" w:rsidRPr="002570C5">
        <w:rPr>
          <w:rFonts w:ascii="Times New Roman" w:eastAsia="Times New Roman" w:hAnsi="Times New Roman" w:cs="Times New Roman"/>
          <w:sz w:val="23"/>
          <w:szCs w:val="23"/>
        </w:rPr>
        <w:t xml:space="preserve"> boundary that divides the </w:t>
      </w:r>
      <w:r w:rsidR="001C531E">
        <w:rPr>
          <w:rFonts w:ascii="Times New Roman" w:eastAsia="Times New Roman" w:hAnsi="Times New Roman" w:cs="Times New Roman"/>
          <w:sz w:val="23"/>
          <w:szCs w:val="23"/>
        </w:rPr>
        <w:t xml:space="preserve">[Moon’s] </w:t>
      </w:r>
      <w:r w:rsidR="00B01563" w:rsidRPr="002570C5">
        <w:rPr>
          <w:rFonts w:ascii="Times New Roman" w:eastAsia="Times New Roman" w:hAnsi="Times New Roman" w:cs="Times New Roman"/>
          <w:sz w:val="23"/>
          <w:szCs w:val="23"/>
        </w:rPr>
        <w:t>dark part from the bright does not extend smoothly in an ellipse, as would happen in the case of a perfectly spherical body, but it is marked out in an irregular, uneven, and very wavy line. Now we have an appearance quite similar on the Earth at sunrise, when we behold the valleys, not yet flooded with light, but the mountains surrounding them on the opposite side to the Sun</w:t>
      </w:r>
      <w:r w:rsidR="000C1980">
        <w:rPr>
          <w:rFonts w:ascii="Times New Roman" w:eastAsia="Times New Roman" w:hAnsi="Times New Roman" w:cs="Times New Roman"/>
          <w:sz w:val="23"/>
          <w:szCs w:val="23"/>
        </w:rPr>
        <w:t xml:space="preserve"> already ablaze with his beams</w:t>
      </w:r>
      <w:r w:rsidR="00D12C16">
        <w:rPr>
          <w:rFonts w:ascii="Times New Roman" w:eastAsia="Times New Roman" w:hAnsi="Times New Roman" w:cs="Times New Roman"/>
          <w:sz w:val="23"/>
          <w:szCs w:val="23"/>
        </w:rPr>
        <w:t>.</w:t>
      </w:r>
      <w:r w:rsidR="00B01563" w:rsidRPr="002570C5">
        <w:rPr>
          <w:rFonts w:ascii="Times New Roman" w:eastAsia="Times New Roman" w:hAnsi="Times New Roman" w:cs="Times New Roman"/>
          <w:sz w:val="23"/>
          <w:szCs w:val="23"/>
        </w:rPr>
        <w:t xml:space="preserve"> </w:t>
      </w:r>
      <w:r w:rsidR="00D12C16">
        <w:rPr>
          <w:rFonts w:ascii="Times New Roman" w:eastAsia="Times New Roman" w:hAnsi="Times New Roman" w:cs="Times New Roman"/>
          <w:sz w:val="23"/>
          <w:szCs w:val="23"/>
        </w:rPr>
        <w:t>(</w:t>
      </w:r>
      <w:r w:rsidR="00F56797">
        <w:rPr>
          <w:rFonts w:ascii="Times New Roman" w:eastAsia="Times New Roman" w:hAnsi="Times New Roman" w:cs="Times New Roman"/>
          <w:sz w:val="23"/>
          <w:szCs w:val="23"/>
        </w:rPr>
        <w:t>1610:</w:t>
      </w:r>
      <w:r w:rsidR="00B01563" w:rsidRPr="002570C5">
        <w:rPr>
          <w:rFonts w:ascii="Times New Roman" w:eastAsia="Times New Roman" w:hAnsi="Times New Roman" w:cs="Times New Roman"/>
          <w:sz w:val="23"/>
          <w:szCs w:val="23"/>
        </w:rPr>
        <w:t xml:space="preserve">53) </w:t>
      </w:r>
    </w:p>
    <w:p w14:paraId="629B403E" w14:textId="08339D22" w:rsidR="00EC5827" w:rsidRDefault="00FA2C21" w:rsidP="00FD537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Galileo’s </w:t>
      </w:r>
      <w:r w:rsidR="00020863">
        <w:rPr>
          <w:rFonts w:ascii="Times New Roman" w:eastAsia="Times New Roman" w:hAnsi="Times New Roman" w:cs="Times New Roman"/>
          <w:sz w:val="24"/>
          <w:szCs w:val="24"/>
        </w:rPr>
        <w:t xml:space="preserve">reasoning to the </w:t>
      </w:r>
      <w:r w:rsidR="00964C7D">
        <w:rPr>
          <w:rFonts w:ascii="Times New Roman" w:eastAsia="Times New Roman" w:hAnsi="Times New Roman" w:cs="Times New Roman"/>
          <w:sz w:val="24"/>
          <w:szCs w:val="24"/>
        </w:rPr>
        <w:t xml:space="preserve">Moon’s </w:t>
      </w:r>
      <w:r w:rsidR="00020863">
        <w:rPr>
          <w:rFonts w:ascii="Times New Roman" w:eastAsia="Times New Roman" w:hAnsi="Times New Roman" w:cs="Times New Roman"/>
          <w:sz w:val="24"/>
          <w:szCs w:val="24"/>
        </w:rPr>
        <w:t xml:space="preserve">irregular morphology </w:t>
      </w:r>
      <w:r w:rsidR="00964C7D">
        <w:rPr>
          <w:rFonts w:ascii="Times New Roman" w:eastAsia="Times New Roman" w:hAnsi="Times New Roman" w:cs="Times New Roman"/>
          <w:sz w:val="24"/>
          <w:szCs w:val="24"/>
        </w:rPr>
        <w:t xml:space="preserve">consists </w:t>
      </w:r>
      <w:r w:rsidR="0064003D">
        <w:rPr>
          <w:rFonts w:ascii="Times New Roman" w:eastAsia="Times New Roman" w:hAnsi="Times New Roman" w:cs="Times New Roman"/>
          <w:sz w:val="24"/>
          <w:szCs w:val="24"/>
        </w:rPr>
        <w:t xml:space="preserve">in </w:t>
      </w:r>
      <w:r w:rsidR="00020863">
        <w:rPr>
          <w:rFonts w:ascii="Times New Roman" w:eastAsia="Times New Roman" w:hAnsi="Times New Roman" w:cs="Times New Roman"/>
          <w:sz w:val="24"/>
          <w:szCs w:val="24"/>
        </w:rPr>
        <w:t>infer</w:t>
      </w:r>
      <w:r w:rsidR="0064003D">
        <w:rPr>
          <w:rFonts w:ascii="Times New Roman" w:eastAsia="Times New Roman" w:hAnsi="Times New Roman" w:cs="Times New Roman"/>
          <w:sz w:val="24"/>
          <w:szCs w:val="24"/>
        </w:rPr>
        <w:t>ring</w:t>
      </w:r>
      <w:r w:rsidR="00020863">
        <w:rPr>
          <w:rFonts w:ascii="Times New Roman" w:eastAsia="Times New Roman" w:hAnsi="Times New Roman" w:cs="Times New Roman"/>
          <w:sz w:val="24"/>
          <w:szCs w:val="24"/>
        </w:rPr>
        <w:t xml:space="preserve"> a new similarity (irregular morphology) between model and target (the Earth and the Moon, respectively)</w:t>
      </w:r>
      <w:r w:rsidR="00020863" w:rsidRPr="00020863">
        <w:rPr>
          <w:rFonts w:ascii="Times New Roman" w:eastAsia="Times New Roman" w:hAnsi="Times New Roman" w:cs="Times New Roman"/>
          <w:sz w:val="24"/>
          <w:szCs w:val="24"/>
        </w:rPr>
        <w:t xml:space="preserve"> </w:t>
      </w:r>
      <w:r w:rsidR="00020863">
        <w:rPr>
          <w:rFonts w:ascii="Times New Roman" w:eastAsia="Times New Roman" w:hAnsi="Times New Roman" w:cs="Times New Roman"/>
          <w:sz w:val="24"/>
          <w:szCs w:val="24"/>
        </w:rPr>
        <w:t xml:space="preserve">from some </w:t>
      </w:r>
      <w:r w:rsidR="00FD2832">
        <w:rPr>
          <w:rFonts w:ascii="Times New Roman" w:eastAsia="Times New Roman" w:hAnsi="Times New Roman" w:cs="Times New Roman"/>
          <w:sz w:val="24"/>
          <w:szCs w:val="24"/>
        </w:rPr>
        <w:t>observed</w:t>
      </w:r>
      <w:r w:rsidR="00020863">
        <w:rPr>
          <w:rFonts w:ascii="Times New Roman" w:eastAsia="Times New Roman" w:hAnsi="Times New Roman" w:cs="Times New Roman"/>
          <w:sz w:val="24"/>
          <w:szCs w:val="24"/>
        </w:rPr>
        <w:t xml:space="preserve"> similarit</w:t>
      </w:r>
      <w:r w:rsidR="00964C7D">
        <w:rPr>
          <w:rFonts w:ascii="Times New Roman" w:eastAsia="Times New Roman" w:hAnsi="Times New Roman" w:cs="Times New Roman"/>
          <w:sz w:val="24"/>
          <w:szCs w:val="24"/>
        </w:rPr>
        <w:t>ies between them (</w:t>
      </w:r>
      <w:r w:rsidR="00020863">
        <w:rPr>
          <w:rFonts w:ascii="Times New Roman" w:eastAsia="Times New Roman" w:hAnsi="Times New Roman" w:cs="Times New Roman"/>
          <w:sz w:val="24"/>
          <w:szCs w:val="24"/>
        </w:rPr>
        <w:t>the line patterns on the Moon’s surface and the similar shadow l</w:t>
      </w:r>
      <w:r w:rsidR="00127115">
        <w:rPr>
          <w:rFonts w:ascii="Times New Roman" w:eastAsia="Times New Roman" w:hAnsi="Times New Roman" w:cs="Times New Roman"/>
          <w:sz w:val="24"/>
          <w:szCs w:val="24"/>
        </w:rPr>
        <w:t>ine patterns familiar on Earth)</w:t>
      </w:r>
      <w:r w:rsidR="00827C06">
        <w:rPr>
          <w:rFonts w:ascii="Times New Roman" w:eastAsia="Times New Roman" w:hAnsi="Times New Roman" w:cs="Times New Roman"/>
          <w:sz w:val="24"/>
          <w:szCs w:val="24"/>
        </w:rPr>
        <w:t>. I</w:t>
      </w:r>
      <w:r w:rsidR="00964C7D">
        <w:rPr>
          <w:rFonts w:ascii="Times New Roman" w:eastAsia="Times New Roman" w:hAnsi="Times New Roman" w:cs="Times New Roman"/>
          <w:sz w:val="24"/>
          <w:szCs w:val="24"/>
        </w:rPr>
        <w:t>n this sense, it is analogical. Galileo’s</w:t>
      </w:r>
      <w:r w:rsidR="001955FD">
        <w:rPr>
          <w:rFonts w:ascii="Times New Roman" w:eastAsia="Times New Roman" w:hAnsi="Times New Roman" w:cs="Times New Roman"/>
          <w:sz w:val="24"/>
          <w:szCs w:val="24"/>
        </w:rPr>
        <w:t xml:space="preserve"> is also a plausible example of </w:t>
      </w:r>
      <w:r w:rsidR="00827C06">
        <w:rPr>
          <w:rFonts w:ascii="Times New Roman" w:eastAsia="Times New Roman" w:hAnsi="Times New Roman" w:cs="Times New Roman"/>
          <w:sz w:val="24"/>
          <w:szCs w:val="24"/>
        </w:rPr>
        <w:t>confirmation by analogy</w:t>
      </w:r>
      <w:r w:rsidR="001955FD">
        <w:rPr>
          <w:rFonts w:ascii="Times New Roman" w:eastAsia="Times New Roman" w:hAnsi="Times New Roman" w:cs="Times New Roman"/>
          <w:sz w:val="24"/>
          <w:szCs w:val="24"/>
        </w:rPr>
        <w:t xml:space="preserve"> since </w:t>
      </w:r>
      <w:r w:rsidR="00827C06">
        <w:rPr>
          <w:rFonts w:ascii="Times New Roman" w:eastAsia="Times New Roman" w:hAnsi="Times New Roman" w:cs="Times New Roman"/>
          <w:sz w:val="24"/>
          <w:szCs w:val="24"/>
        </w:rPr>
        <w:t>the argument’s</w:t>
      </w:r>
      <w:r w:rsidR="001955FD">
        <w:rPr>
          <w:rFonts w:ascii="Times New Roman" w:eastAsia="Times New Roman" w:hAnsi="Times New Roman" w:cs="Times New Roman"/>
          <w:sz w:val="24"/>
          <w:szCs w:val="24"/>
        </w:rPr>
        <w:t xml:space="preserve"> conclusion is</w:t>
      </w:r>
      <w:r w:rsidR="0064003D">
        <w:rPr>
          <w:rFonts w:ascii="Times New Roman" w:eastAsia="Times New Roman" w:hAnsi="Times New Roman" w:cs="Times New Roman"/>
          <w:sz w:val="24"/>
          <w:szCs w:val="24"/>
        </w:rPr>
        <w:t xml:space="preserve"> </w:t>
      </w:r>
      <w:r w:rsidR="001955FD">
        <w:rPr>
          <w:rFonts w:ascii="Times New Roman" w:eastAsia="Times New Roman" w:hAnsi="Times New Roman" w:cs="Times New Roman"/>
          <w:sz w:val="24"/>
          <w:szCs w:val="24"/>
        </w:rPr>
        <w:t>supported to some non-negligible degree by the</w:t>
      </w:r>
      <w:r w:rsidR="0064003D">
        <w:rPr>
          <w:rFonts w:ascii="Times New Roman" w:eastAsia="Times New Roman" w:hAnsi="Times New Roman" w:cs="Times New Roman"/>
          <w:sz w:val="24"/>
          <w:szCs w:val="24"/>
        </w:rPr>
        <w:t xml:space="preserve"> </w:t>
      </w:r>
      <w:r w:rsidR="001955FD">
        <w:rPr>
          <w:rFonts w:ascii="Times New Roman" w:eastAsia="Times New Roman" w:hAnsi="Times New Roman" w:cs="Times New Roman"/>
          <w:sz w:val="24"/>
          <w:szCs w:val="24"/>
        </w:rPr>
        <w:t>similarities</w:t>
      </w:r>
      <w:r w:rsidR="0064003D">
        <w:rPr>
          <w:rFonts w:ascii="Times New Roman" w:eastAsia="Times New Roman" w:hAnsi="Times New Roman" w:cs="Times New Roman"/>
          <w:sz w:val="24"/>
          <w:szCs w:val="24"/>
        </w:rPr>
        <w:t xml:space="preserve"> </w:t>
      </w:r>
      <w:r w:rsidR="00964C7D">
        <w:rPr>
          <w:rFonts w:ascii="Times New Roman" w:eastAsia="Times New Roman" w:hAnsi="Times New Roman" w:cs="Times New Roman"/>
          <w:sz w:val="24"/>
          <w:szCs w:val="24"/>
        </w:rPr>
        <w:t>(</w:t>
      </w:r>
      <w:r w:rsidR="007824A6">
        <w:rPr>
          <w:rFonts w:ascii="Times New Roman" w:eastAsia="Times New Roman" w:hAnsi="Times New Roman" w:cs="Times New Roman"/>
          <w:sz w:val="24"/>
          <w:szCs w:val="24"/>
        </w:rPr>
        <w:t xml:space="preserve">in </w:t>
      </w:r>
      <w:r w:rsidR="00964C7D">
        <w:rPr>
          <w:rFonts w:ascii="Times New Roman" w:eastAsia="Times New Roman" w:hAnsi="Times New Roman" w:cs="Times New Roman"/>
          <w:sz w:val="24"/>
          <w:szCs w:val="24"/>
        </w:rPr>
        <w:t xml:space="preserve">shadow patterns) </w:t>
      </w:r>
      <w:r w:rsidR="001657D6">
        <w:rPr>
          <w:rFonts w:ascii="Times New Roman" w:eastAsia="Times New Roman" w:hAnsi="Times New Roman" w:cs="Times New Roman"/>
          <w:sz w:val="24"/>
          <w:szCs w:val="24"/>
        </w:rPr>
        <w:t xml:space="preserve">figuring </w:t>
      </w:r>
      <w:r w:rsidR="0064003D">
        <w:rPr>
          <w:rFonts w:ascii="Times New Roman" w:eastAsia="Times New Roman" w:hAnsi="Times New Roman" w:cs="Times New Roman"/>
          <w:sz w:val="24"/>
          <w:szCs w:val="24"/>
        </w:rPr>
        <w:t>in the argument</w:t>
      </w:r>
      <w:r w:rsidR="00827C06">
        <w:rPr>
          <w:rFonts w:ascii="Times New Roman" w:eastAsia="Times New Roman" w:hAnsi="Times New Roman" w:cs="Times New Roman"/>
          <w:sz w:val="24"/>
          <w:szCs w:val="24"/>
        </w:rPr>
        <w:t>’s premises</w:t>
      </w:r>
      <w:r w:rsidR="001955FD">
        <w:rPr>
          <w:rFonts w:ascii="Times New Roman" w:eastAsia="Times New Roman" w:hAnsi="Times New Roman" w:cs="Times New Roman"/>
          <w:sz w:val="24"/>
          <w:szCs w:val="24"/>
        </w:rPr>
        <w:t>.</w:t>
      </w:r>
    </w:p>
    <w:p w14:paraId="7F6E0523" w14:textId="49EC51E1" w:rsidR="00B12BCB" w:rsidRDefault="00304CAA" w:rsidP="00FD5370">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we </w:t>
      </w:r>
      <w:r w:rsidR="00386ACB">
        <w:rPr>
          <w:rFonts w:ascii="Times New Roman" w:eastAsia="Times New Roman" w:hAnsi="Times New Roman" w:cs="Times New Roman"/>
          <w:sz w:val="24"/>
          <w:szCs w:val="24"/>
        </w:rPr>
        <w:t>would like from a Bayesian account of confirmation by analogy</w:t>
      </w:r>
      <w:r w:rsidR="007655F1">
        <w:rPr>
          <w:rFonts w:ascii="Times New Roman" w:eastAsia="Times New Roman" w:hAnsi="Times New Roman" w:cs="Times New Roman"/>
          <w:sz w:val="24"/>
          <w:szCs w:val="24"/>
        </w:rPr>
        <w:t xml:space="preserve"> </w:t>
      </w:r>
      <w:r w:rsidR="0065402E">
        <w:rPr>
          <w:rFonts w:ascii="Times New Roman" w:eastAsia="Times New Roman" w:hAnsi="Times New Roman" w:cs="Times New Roman"/>
          <w:sz w:val="24"/>
          <w:szCs w:val="24"/>
        </w:rPr>
        <w:t>is not</w:t>
      </w:r>
      <w:r w:rsidR="001C531E">
        <w:rPr>
          <w:rFonts w:ascii="Times New Roman" w:eastAsia="Times New Roman" w:hAnsi="Times New Roman" w:cs="Times New Roman"/>
          <w:sz w:val="24"/>
          <w:szCs w:val="24"/>
        </w:rPr>
        <w:t xml:space="preserve"> some generic assurance that the</w:t>
      </w:r>
      <w:r w:rsidR="00F74D0B">
        <w:rPr>
          <w:rFonts w:ascii="Times New Roman" w:eastAsia="Times New Roman" w:hAnsi="Times New Roman" w:cs="Times New Roman"/>
          <w:sz w:val="24"/>
          <w:szCs w:val="24"/>
        </w:rPr>
        <w:t xml:space="preserve"> </w:t>
      </w:r>
      <w:r w:rsidR="001C531E">
        <w:rPr>
          <w:rFonts w:ascii="Times New Roman" w:eastAsia="Times New Roman" w:hAnsi="Times New Roman" w:cs="Times New Roman"/>
          <w:sz w:val="24"/>
          <w:szCs w:val="24"/>
        </w:rPr>
        <w:t>telescopic observation of the wavy lines on the Moon confirms Galileo’</w:t>
      </w:r>
      <w:r w:rsidR="009261FE">
        <w:rPr>
          <w:rFonts w:ascii="Times New Roman" w:eastAsia="Times New Roman" w:hAnsi="Times New Roman" w:cs="Times New Roman"/>
          <w:sz w:val="24"/>
          <w:szCs w:val="24"/>
        </w:rPr>
        <w:t>s hypothesis</w:t>
      </w:r>
      <w:r w:rsidR="00CA2745">
        <w:rPr>
          <w:rFonts w:ascii="Times New Roman" w:eastAsia="Times New Roman" w:hAnsi="Times New Roman" w:cs="Times New Roman"/>
          <w:sz w:val="24"/>
          <w:szCs w:val="24"/>
        </w:rPr>
        <w:t xml:space="preserve"> in </w:t>
      </w:r>
      <w:r w:rsidR="00386ACB">
        <w:rPr>
          <w:rFonts w:ascii="Times New Roman" w:eastAsia="Times New Roman" w:hAnsi="Times New Roman" w:cs="Times New Roman"/>
          <w:sz w:val="24"/>
          <w:szCs w:val="24"/>
        </w:rPr>
        <w:t>BC’s</w:t>
      </w:r>
      <w:r w:rsidR="00CA2745">
        <w:rPr>
          <w:rFonts w:ascii="Times New Roman" w:eastAsia="Times New Roman" w:hAnsi="Times New Roman" w:cs="Times New Roman"/>
          <w:sz w:val="24"/>
          <w:szCs w:val="24"/>
        </w:rPr>
        <w:t xml:space="preserve"> sense</w:t>
      </w:r>
      <w:r w:rsidR="009261FE">
        <w:rPr>
          <w:rFonts w:ascii="Times New Roman" w:eastAsia="Times New Roman" w:hAnsi="Times New Roman" w:cs="Times New Roman"/>
          <w:sz w:val="24"/>
          <w:szCs w:val="24"/>
        </w:rPr>
        <w:t xml:space="preserve">. </w:t>
      </w:r>
      <w:r w:rsidR="006E4953">
        <w:rPr>
          <w:rFonts w:ascii="Times New Roman" w:eastAsia="Times New Roman" w:hAnsi="Times New Roman" w:cs="Times New Roman"/>
          <w:sz w:val="24"/>
          <w:szCs w:val="24"/>
        </w:rPr>
        <w:t>For that, we may si</w:t>
      </w:r>
      <w:r w:rsidR="00BD1B3C">
        <w:rPr>
          <w:rFonts w:ascii="Times New Roman" w:eastAsia="Times New Roman" w:hAnsi="Times New Roman" w:cs="Times New Roman"/>
          <w:sz w:val="24"/>
          <w:szCs w:val="24"/>
        </w:rPr>
        <w:t>mply note that, if ‘</w:t>
      </w:r>
      <w:r w:rsidR="00E915D7">
        <w:rPr>
          <w:rFonts w:ascii="Times New Roman" w:eastAsia="Times New Roman" w:hAnsi="Times New Roman" w:cs="Times New Roman"/>
          <w:sz w:val="24"/>
          <w:szCs w:val="24"/>
        </w:rPr>
        <w:t>E</w:t>
      </w:r>
      <w:r w:rsidR="00BD1B3C">
        <w:rPr>
          <w:rFonts w:ascii="Times New Roman" w:eastAsia="Times New Roman" w:hAnsi="Times New Roman" w:cs="Times New Roman"/>
          <w:sz w:val="24"/>
          <w:szCs w:val="24"/>
        </w:rPr>
        <w:t>’ names</w:t>
      </w:r>
      <w:r w:rsidR="006E4953">
        <w:rPr>
          <w:rFonts w:ascii="Times New Roman" w:eastAsia="Times New Roman" w:hAnsi="Times New Roman" w:cs="Times New Roman"/>
          <w:sz w:val="24"/>
          <w:szCs w:val="24"/>
        </w:rPr>
        <w:t xml:space="preserve"> Galileo’s observation and ‘H’ his hypothesis </w:t>
      </w:r>
      <w:r w:rsidR="009F180C">
        <w:rPr>
          <w:rFonts w:ascii="Times New Roman" w:eastAsia="Times New Roman" w:hAnsi="Times New Roman" w:cs="Times New Roman"/>
          <w:sz w:val="24"/>
          <w:szCs w:val="24"/>
        </w:rPr>
        <w:t>of</w:t>
      </w:r>
      <w:r w:rsidR="006E4953">
        <w:rPr>
          <w:rFonts w:ascii="Times New Roman" w:eastAsia="Times New Roman" w:hAnsi="Times New Roman" w:cs="Times New Roman"/>
          <w:sz w:val="24"/>
          <w:szCs w:val="24"/>
        </w:rPr>
        <w:t xml:space="preserve"> the</w:t>
      </w:r>
      <w:r w:rsidR="003205A8">
        <w:rPr>
          <w:rFonts w:ascii="Times New Roman" w:eastAsia="Times New Roman" w:hAnsi="Times New Roman" w:cs="Times New Roman"/>
          <w:sz w:val="24"/>
          <w:szCs w:val="24"/>
        </w:rPr>
        <w:t xml:space="preserve"> Moon’s</w:t>
      </w:r>
      <w:r w:rsidR="009F180C">
        <w:rPr>
          <w:rFonts w:ascii="Times New Roman" w:eastAsia="Times New Roman" w:hAnsi="Times New Roman" w:cs="Times New Roman"/>
          <w:sz w:val="24"/>
          <w:szCs w:val="24"/>
        </w:rPr>
        <w:t xml:space="preserve"> irregular</w:t>
      </w:r>
      <w:r w:rsidR="006E4953">
        <w:rPr>
          <w:rFonts w:ascii="Times New Roman" w:eastAsia="Times New Roman" w:hAnsi="Times New Roman" w:cs="Times New Roman"/>
          <w:sz w:val="24"/>
          <w:szCs w:val="24"/>
        </w:rPr>
        <w:t xml:space="preserve"> morphology, then plausibly </w:t>
      </w:r>
      <w:r w:rsidR="00E73866">
        <w:rPr>
          <w:rFonts w:ascii="Times New Roman" w:eastAsia="Times New Roman" w:hAnsi="Times New Roman" w:cs="Times New Roman"/>
          <w:sz w:val="24"/>
          <w:szCs w:val="24"/>
        </w:rPr>
        <w:t xml:space="preserve">P (H | </w:t>
      </w:r>
      <w:r w:rsidR="00E915D7">
        <w:rPr>
          <w:rFonts w:ascii="Times New Roman" w:eastAsia="Times New Roman" w:hAnsi="Times New Roman" w:cs="Times New Roman"/>
          <w:sz w:val="24"/>
          <w:szCs w:val="24"/>
        </w:rPr>
        <w:t>E</w:t>
      </w:r>
      <w:r w:rsidR="009261FE">
        <w:rPr>
          <w:rFonts w:ascii="Times New Roman" w:eastAsia="Times New Roman" w:hAnsi="Times New Roman" w:cs="Times New Roman"/>
          <w:sz w:val="24"/>
          <w:szCs w:val="24"/>
        </w:rPr>
        <w:t>) &gt; P (H).</w:t>
      </w:r>
      <w:r w:rsidR="000A133C">
        <w:rPr>
          <w:rStyle w:val="Rimandonotaapidipagina"/>
          <w:rFonts w:ascii="Times New Roman" w:eastAsia="Times New Roman" w:hAnsi="Times New Roman" w:cs="Times New Roman"/>
          <w:sz w:val="24"/>
          <w:szCs w:val="24"/>
        </w:rPr>
        <w:footnoteReference w:id="4"/>
      </w:r>
      <w:r w:rsidR="002E7275">
        <w:rPr>
          <w:rFonts w:ascii="Times New Roman" w:eastAsia="Times New Roman" w:hAnsi="Times New Roman" w:cs="Times New Roman"/>
          <w:sz w:val="24"/>
          <w:szCs w:val="24"/>
        </w:rPr>
        <w:t xml:space="preserve"> The aim is, instead, to show that confirmation occurs solely in virtue of the fact that </w:t>
      </w:r>
      <w:r w:rsidR="000B425D">
        <w:rPr>
          <w:rFonts w:ascii="Times New Roman" w:eastAsia="Times New Roman" w:hAnsi="Times New Roman" w:cs="Times New Roman"/>
          <w:sz w:val="24"/>
          <w:szCs w:val="24"/>
        </w:rPr>
        <w:t xml:space="preserve">a </w:t>
      </w:r>
      <w:r w:rsidR="009F180C">
        <w:rPr>
          <w:rFonts w:ascii="Times New Roman" w:eastAsia="Times New Roman" w:hAnsi="Times New Roman" w:cs="Times New Roman"/>
          <w:sz w:val="24"/>
          <w:szCs w:val="24"/>
        </w:rPr>
        <w:t xml:space="preserve">relatively </w:t>
      </w:r>
      <w:r w:rsidR="000B425D">
        <w:rPr>
          <w:rFonts w:ascii="Times New Roman" w:eastAsia="Times New Roman" w:hAnsi="Times New Roman" w:cs="Times New Roman"/>
          <w:sz w:val="24"/>
          <w:szCs w:val="24"/>
        </w:rPr>
        <w:t xml:space="preserve">strong </w:t>
      </w:r>
      <w:r w:rsidR="002E7275">
        <w:rPr>
          <w:rFonts w:ascii="Times New Roman" w:eastAsia="Times New Roman" w:hAnsi="Times New Roman" w:cs="Times New Roman"/>
          <w:sz w:val="24"/>
          <w:szCs w:val="24"/>
        </w:rPr>
        <w:t xml:space="preserve">analogical argument </w:t>
      </w:r>
      <w:r w:rsidR="000B425D">
        <w:rPr>
          <w:rFonts w:ascii="Times New Roman" w:eastAsia="Times New Roman" w:hAnsi="Times New Roman" w:cs="Times New Roman"/>
          <w:sz w:val="24"/>
          <w:szCs w:val="24"/>
        </w:rPr>
        <w:t xml:space="preserve">is </w:t>
      </w:r>
      <w:r w:rsidR="002E7275">
        <w:rPr>
          <w:rFonts w:ascii="Times New Roman" w:eastAsia="Times New Roman" w:hAnsi="Times New Roman" w:cs="Times New Roman"/>
          <w:sz w:val="24"/>
          <w:szCs w:val="24"/>
        </w:rPr>
        <w:t xml:space="preserve">at work. </w:t>
      </w:r>
      <w:r w:rsidR="009261FE">
        <w:rPr>
          <w:rFonts w:ascii="Times New Roman" w:eastAsia="Times New Roman" w:hAnsi="Times New Roman" w:cs="Times New Roman"/>
          <w:sz w:val="24"/>
          <w:szCs w:val="24"/>
        </w:rPr>
        <w:t xml:space="preserve">For a comparison, consider the fact that, from </w:t>
      </w:r>
      <w:r w:rsidR="00346A7F">
        <w:rPr>
          <w:rFonts w:ascii="Times New Roman" w:eastAsia="Times New Roman" w:hAnsi="Times New Roman" w:cs="Times New Roman"/>
          <w:sz w:val="24"/>
          <w:szCs w:val="24"/>
        </w:rPr>
        <w:t>knowing</w:t>
      </w:r>
      <w:r w:rsidR="009261FE">
        <w:rPr>
          <w:rFonts w:ascii="Times New Roman" w:eastAsia="Times New Roman" w:hAnsi="Times New Roman" w:cs="Times New Roman"/>
          <w:sz w:val="24"/>
          <w:szCs w:val="24"/>
        </w:rPr>
        <w:t xml:space="preserve"> </w:t>
      </w:r>
      <w:r w:rsidR="009261FE">
        <w:rPr>
          <w:rFonts w:ascii="Times New Roman" w:eastAsia="Times New Roman" w:hAnsi="Times New Roman" w:cs="Times New Roman"/>
          <w:sz w:val="24"/>
          <w:szCs w:val="24"/>
        </w:rPr>
        <w:lastRenderedPageBreak/>
        <w:t xml:space="preserve">that </w:t>
      </w:r>
      <w:r w:rsidR="000B425D">
        <w:rPr>
          <w:rFonts w:ascii="Times New Roman" w:eastAsia="Times New Roman" w:hAnsi="Times New Roman" w:cs="Times New Roman"/>
          <w:sz w:val="24"/>
          <w:szCs w:val="24"/>
        </w:rPr>
        <w:t>bo</w:t>
      </w:r>
      <w:r w:rsidR="00480035">
        <w:rPr>
          <w:rFonts w:ascii="Times New Roman" w:eastAsia="Times New Roman" w:hAnsi="Times New Roman" w:cs="Times New Roman"/>
          <w:sz w:val="24"/>
          <w:szCs w:val="24"/>
        </w:rPr>
        <w:t xml:space="preserve">th </w:t>
      </w:r>
      <w:r w:rsidR="009261FE">
        <w:rPr>
          <w:rFonts w:ascii="Times New Roman" w:eastAsia="Times New Roman" w:hAnsi="Times New Roman" w:cs="Times New Roman"/>
          <w:sz w:val="24"/>
          <w:szCs w:val="24"/>
        </w:rPr>
        <w:t>Wilhelm</w:t>
      </w:r>
      <w:r w:rsidR="00E45B6E">
        <w:rPr>
          <w:rFonts w:ascii="Times New Roman" w:eastAsia="Times New Roman" w:hAnsi="Times New Roman" w:cs="Times New Roman"/>
          <w:sz w:val="24"/>
          <w:szCs w:val="24"/>
        </w:rPr>
        <w:t xml:space="preserve"> and George </w:t>
      </w:r>
      <w:r w:rsidR="000F71C8">
        <w:rPr>
          <w:rFonts w:ascii="Times New Roman" w:eastAsia="Times New Roman" w:hAnsi="Times New Roman" w:cs="Times New Roman"/>
          <w:sz w:val="24"/>
          <w:szCs w:val="24"/>
        </w:rPr>
        <w:t xml:space="preserve">became rich </w:t>
      </w:r>
      <w:r w:rsidR="0006735F">
        <w:rPr>
          <w:rFonts w:ascii="Times New Roman" w:eastAsia="Times New Roman" w:hAnsi="Times New Roman" w:cs="Times New Roman"/>
          <w:sz w:val="24"/>
          <w:szCs w:val="24"/>
        </w:rPr>
        <w:t>and that Wilhelm has brown hair</w:t>
      </w:r>
      <w:r w:rsidR="008F2B2C">
        <w:rPr>
          <w:rFonts w:ascii="Times New Roman" w:eastAsia="Times New Roman" w:hAnsi="Times New Roman" w:cs="Times New Roman"/>
          <w:sz w:val="24"/>
          <w:szCs w:val="24"/>
        </w:rPr>
        <w:t>, one does not p</w:t>
      </w:r>
      <w:r w:rsidR="0006735F">
        <w:rPr>
          <w:rFonts w:ascii="Times New Roman" w:eastAsia="Times New Roman" w:hAnsi="Times New Roman" w:cs="Times New Roman"/>
          <w:sz w:val="24"/>
          <w:szCs w:val="24"/>
        </w:rPr>
        <w:t xml:space="preserve">lausibly conclude that George </w:t>
      </w:r>
      <w:r w:rsidR="007C1612">
        <w:rPr>
          <w:rFonts w:ascii="Times New Roman" w:eastAsia="Times New Roman" w:hAnsi="Times New Roman" w:cs="Times New Roman"/>
          <w:sz w:val="24"/>
          <w:szCs w:val="24"/>
        </w:rPr>
        <w:t xml:space="preserve">likely </w:t>
      </w:r>
      <w:r w:rsidR="0006735F">
        <w:rPr>
          <w:rFonts w:ascii="Times New Roman" w:eastAsia="Times New Roman" w:hAnsi="Times New Roman" w:cs="Times New Roman"/>
          <w:sz w:val="24"/>
          <w:szCs w:val="24"/>
        </w:rPr>
        <w:t>has brown hair</w:t>
      </w:r>
      <w:r w:rsidR="008F2B2C">
        <w:rPr>
          <w:rFonts w:ascii="Times New Roman" w:eastAsia="Times New Roman" w:hAnsi="Times New Roman" w:cs="Times New Roman"/>
          <w:sz w:val="24"/>
          <w:szCs w:val="24"/>
        </w:rPr>
        <w:t>, too</w:t>
      </w:r>
      <w:r w:rsidR="000A3F0D">
        <w:rPr>
          <w:rFonts w:ascii="Times New Roman" w:eastAsia="Times New Roman" w:hAnsi="Times New Roman" w:cs="Times New Roman"/>
          <w:sz w:val="24"/>
          <w:szCs w:val="24"/>
        </w:rPr>
        <w:t xml:space="preserve">. </w:t>
      </w:r>
      <w:r w:rsidR="000D28A7">
        <w:rPr>
          <w:rFonts w:ascii="Times New Roman" w:eastAsia="Times New Roman" w:hAnsi="Times New Roman" w:cs="Times New Roman"/>
          <w:sz w:val="24"/>
          <w:szCs w:val="24"/>
        </w:rPr>
        <w:t>A</w:t>
      </w:r>
      <w:r w:rsidR="003205A8">
        <w:rPr>
          <w:rFonts w:ascii="Times New Roman" w:eastAsia="Times New Roman" w:hAnsi="Times New Roman" w:cs="Times New Roman"/>
          <w:sz w:val="24"/>
          <w:szCs w:val="24"/>
        </w:rPr>
        <w:t xml:space="preserve"> Bayesian</w:t>
      </w:r>
      <w:r w:rsidR="00752620">
        <w:rPr>
          <w:rFonts w:ascii="Times New Roman" w:eastAsia="Times New Roman" w:hAnsi="Times New Roman" w:cs="Times New Roman"/>
          <w:sz w:val="24"/>
          <w:szCs w:val="24"/>
        </w:rPr>
        <w:t xml:space="preserve"> model should</w:t>
      </w:r>
      <w:r w:rsidR="009261FE">
        <w:rPr>
          <w:rFonts w:ascii="Times New Roman" w:eastAsia="Times New Roman" w:hAnsi="Times New Roman" w:cs="Times New Roman"/>
          <w:sz w:val="24"/>
          <w:szCs w:val="24"/>
        </w:rPr>
        <w:t xml:space="preserve"> be able to </w:t>
      </w:r>
      <w:r w:rsidR="002E7275">
        <w:rPr>
          <w:rFonts w:ascii="Times New Roman" w:eastAsia="Times New Roman" w:hAnsi="Times New Roman" w:cs="Times New Roman"/>
          <w:sz w:val="24"/>
          <w:szCs w:val="24"/>
        </w:rPr>
        <w:t xml:space="preserve">capture </w:t>
      </w:r>
      <w:r w:rsidR="00D97FC8" w:rsidRPr="00151589">
        <w:rPr>
          <w:rFonts w:ascii="Times New Roman" w:eastAsia="Times New Roman" w:hAnsi="Times New Roman" w:cs="Times New Roman"/>
          <w:i/>
          <w:iCs/>
          <w:sz w:val="24"/>
          <w:szCs w:val="24"/>
        </w:rPr>
        <w:t>precisely</w:t>
      </w:r>
      <w:r w:rsidR="00925D09">
        <w:rPr>
          <w:rFonts w:ascii="Times New Roman" w:eastAsia="Times New Roman" w:hAnsi="Times New Roman" w:cs="Times New Roman"/>
          <w:sz w:val="24"/>
          <w:szCs w:val="24"/>
        </w:rPr>
        <w:t xml:space="preserve"> </w:t>
      </w:r>
      <w:r w:rsidR="009261FE">
        <w:rPr>
          <w:rFonts w:ascii="Times New Roman" w:eastAsia="Times New Roman" w:hAnsi="Times New Roman" w:cs="Times New Roman"/>
          <w:sz w:val="24"/>
          <w:szCs w:val="24"/>
        </w:rPr>
        <w:t>what makes Galileo’</w:t>
      </w:r>
      <w:r w:rsidR="00346A7F">
        <w:rPr>
          <w:rFonts w:ascii="Times New Roman" w:eastAsia="Times New Roman" w:hAnsi="Times New Roman" w:cs="Times New Roman"/>
          <w:sz w:val="24"/>
          <w:szCs w:val="24"/>
        </w:rPr>
        <w:t xml:space="preserve">s a </w:t>
      </w:r>
      <w:r w:rsidR="00345114">
        <w:rPr>
          <w:rFonts w:ascii="Times New Roman" w:eastAsia="Times New Roman" w:hAnsi="Times New Roman" w:cs="Times New Roman"/>
          <w:sz w:val="24"/>
          <w:szCs w:val="24"/>
        </w:rPr>
        <w:t xml:space="preserve">relatively </w:t>
      </w:r>
      <w:r w:rsidR="00346A7F">
        <w:rPr>
          <w:rFonts w:ascii="Times New Roman" w:eastAsia="Times New Roman" w:hAnsi="Times New Roman" w:cs="Times New Roman"/>
          <w:sz w:val="24"/>
          <w:szCs w:val="24"/>
        </w:rPr>
        <w:t>strong</w:t>
      </w:r>
      <w:r w:rsidR="00706D50">
        <w:rPr>
          <w:rFonts w:ascii="Times New Roman" w:eastAsia="Times New Roman" w:hAnsi="Times New Roman" w:cs="Times New Roman"/>
          <w:sz w:val="24"/>
          <w:szCs w:val="24"/>
        </w:rPr>
        <w:t xml:space="preserve"> </w:t>
      </w:r>
      <w:r w:rsidR="003205A8">
        <w:rPr>
          <w:rFonts w:ascii="Times New Roman" w:eastAsia="Times New Roman" w:hAnsi="Times New Roman" w:cs="Times New Roman"/>
          <w:sz w:val="24"/>
          <w:szCs w:val="24"/>
        </w:rPr>
        <w:t>analogical argument and the one</w:t>
      </w:r>
      <w:r w:rsidR="009261FE">
        <w:rPr>
          <w:rFonts w:ascii="Times New Roman" w:eastAsia="Times New Roman" w:hAnsi="Times New Roman" w:cs="Times New Roman"/>
          <w:sz w:val="24"/>
          <w:szCs w:val="24"/>
        </w:rPr>
        <w:t xml:space="preserve"> about </w:t>
      </w:r>
      <w:r w:rsidR="00346A7F">
        <w:rPr>
          <w:rFonts w:ascii="Times New Roman" w:eastAsia="Times New Roman" w:hAnsi="Times New Roman" w:cs="Times New Roman"/>
          <w:sz w:val="24"/>
          <w:szCs w:val="24"/>
        </w:rPr>
        <w:t>George a</w:t>
      </w:r>
      <w:r w:rsidR="003205A8">
        <w:rPr>
          <w:rFonts w:ascii="Times New Roman" w:eastAsia="Times New Roman" w:hAnsi="Times New Roman" w:cs="Times New Roman"/>
          <w:sz w:val="24"/>
          <w:szCs w:val="24"/>
        </w:rPr>
        <w:t xml:space="preserve"> </w:t>
      </w:r>
      <w:r w:rsidR="00346A7F">
        <w:rPr>
          <w:rFonts w:ascii="Times New Roman" w:eastAsia="Times New Roman" w:hAnsi="Times New Roman" w:cs="Times New Roman"/>
          <w:sz w:val="24"/>
          <w:szCs w:val="24"/>
        </w:rPr>
        <w:t>weak one</w:t>
      </w:r>
      <w:r w:rsidR="009261FE">
        <w:rPr>
          <w:rFonts w:ascii="Times New Roman" w:eastAsia="Times New Roman" w:hAnsi="Times New Roman" w:cs="Times New Roman"/>
          <w:sz w:val="24"/>
          <w:szCs w:val="24"/>
        </w:rPr>
        <w:t>.</w:t>
      </w:r>
      <w:r w:rsidR="009C1E2D">
        <w:rPr>
          <w:rFonts w:ascii="Times New Roman" w:eastAsia="Times New Roman" w:hAnsi="Times New Roman" w:cs="Times New Roman"/>
          <w:sz w:val="24"/>
          <w:szCs w:val="24"/>
        </w:rPr>
        <w:t xml:space="preserve"> </w:t>
      </w:r>
      <w:r w:rsidR="001C769F">
        <w:rPr>
          <w:rFonts w:ascii="Times New Roman" w:eastAsia="Times New Roman" w:hAnsi="Times New Roman" w:cs="Times New Roman"/>
          <w:sz w:val="24"/>
          <w:szCs w:val="24"/>
        </w:rPr>
        <w:t>Moreover</w:t>
      </w:r>
      <w:r w:rsidR="00D97FC8">
        <w:rPr>
          <w:rFonts w:ascii="Times New Roman" w:eastAsia="Times New Roman" w:hAnsi="Times New Roman" w:cs="Times New Roman"/>
          <w:sz w:val="24"/>
          <w:szCs w:val="24"/>
        </w:rPr>
        <w:t xml:space="preserve">, </w:t>
      </w:r>
      <w:r w:rsidR="00386ACB">
        <w:rPr>
          <w:rFonts w:ascii="Times New Roman" w:eastAsia="Times New Roman" w:hAnsi="Times New Roman" w:cs="Times New Roman"/>
          <w:sz w:val="24"/>
          <w:szCs w:val="24"/>
        </w:rPr>
        <w:t>its</w:t>
      </w:r>
      <w:r w:rsidR="009F180C">
        <w:rPr>
          <w:rFonts w:ascii="Times New Roman" w:eastAsia="Times New Roman" w:hAnsi="Times New Roman" w:cs="Times New Roman"/>
          <w:sz w:val="24"/>
          <w:szCs w:val="24"/>
        </w:rPr>
        <w:t xml:space="preserve"> </w:t>
      </w:r>
      <w:r w:rsidR="00D97FC8">
        <w:rPr>
          <w:rFonts w:ascii="Times New Roman" w:eastAsia="Times New Roman" w:hAnsi="Times New Roman" w:cs="Times New Roman"/>
          <w:sz w:val="24"/>
          <w:szCs w:val="24"/>
        </w:rPr>
        <w:t>diagnos</w:t>
      </w:r>
      <w:r w:rsidR="00B905F3">
        <w:rPr>
          <w:rFonts w:ascii="Times New Roman" w:eastAsia="Times New Roman" w:hAnsi="Times New Roman" w:cs="Times New Roman"/>
          <w:sz w:val="24"/>
          <w:szCs w:val="24"/>
        </w:rPr>
        <w:t>e</w:t>
      </w:r>
      <w:r w:rsidR="00D97FC8">
        <w:rPr>
          <w:rFonts w:ascii="Times New Roman" w:eastAsia="Times New Roman" w:hAnsi="Times New Roman" w:cs="Times New Roman"/>
          <w:sz w:val="24"/>
          <w:szCs w:val="24"/>
        </w:rPr>
        <w:t xml:space="preserve">s </w:t>
      </w:r>
      <w:r w:rsidR="00386ACB">
        <w:rPr>
          <w:rFonts w:ascii="Times New Roman" w:eastAsia="Times New Roman" w:hAnsi="Times New Roman" w:cs="Times New Roman"/>
          <w:sz w:val="24"/>
          <w:szCs w:val="24"/>
        </w:rPr>
        <w:t>should</w:t>
      </w:r>
      <w:r w:rsidR="004708BE">
        <w:rPr>
          <w:rFonts w:ascii="Times New Roman" w:eastAsia="Times New Roman" w:hAnsi="Times New Roman" w:cs="Times New Roman"/>
          <w:sz w:val="24"/>
          <w:szCs w:val="24"/>
        </w:rPr>
        <w:t xml:space="preserve"> be </w:t>
      </w:r>
      <w:r w:rsidR="004708BE" w:rsidRPr="00151589">
        <w:rPr>
          <w:rFonts w:ascii="Times New Roman" w:eastAsia="Times New Roman" w:hAnsi="Times New Roman" w:cs="Times New Roman"/>
          <w:i/>
          <w:iCs/>
          <w:sz w:val="24"/>
          <w:szCs w:val="24"/>
        </w:rPr>
        <w:t>perspicuous</w:t>
      </w:r>
      <w:r w:rsidR="004708BE">
        <w:rPr>
          <w:rFonts w:ascii="Times New Roman" w:eastAsia="Times New Roman" w:hAnsi="Times New Roman" w:cs="Times New Roman"/>
          <w:sz w:val="24"/>
          <w:szCs w:val="24"/>
        </w:rPr>
        <w:t xml:space="preserve">. If </w:t>
      </w:r>
      <w:r w:rsidR="007C1612">
        <w:rPr>
          <w:rFonts w:ascii="Times New Roman" w:eastAsia="Times New Roman" w:hAnsi="Times New Roman" w:cs="Times New Roman"/>
          <w:sz w:val="24"/>
          <w:szCs w:val="24"/>
        </w:rPr>
        <w:t xml:space="preserve">the </w:t>
      </w:r>
      <w:r w:rsidR="00B12BCB">
        <w:rPr>
          <w:rFonts w:ascii="Times New Roman" w:eastAsia="Times New Roman" w:hAnsi="Times New Roman" w:cs="Times New Roman"/>
          <w:sz w:val="24"/>
          <w:szCs w:val="24"/>
        </w:rPr>
        <w:t>model’s verdicts are</w:t>
      </w:r>
      <w:r w:rsidR="007C1612">
        <w:rPr>
          <w:rFonts w:ascii="Times New Roman" w:eastAsia="Times New Roman" w:hAnsi="Times New Roman" w:cs="Times New Roman"/>
          <w:sz w:val="24"/>
          <w:szCs w:val="24"/>
        </w:rPr>
        <w:t xml:space="preserve"> </w:t>
      </w:r>
      <w:r w:rsidR="004708BE">
        <w:rPr>
          <w:rFonts w:ascii="Times New Roman" w:eastAsia="Times New Roman" w:hAnsi="Times New Roman" w:cs="Times New Roman"/>
          <w:sz w:val="24"/>
          <w:szCs w:val="24"/>
        </w:rPr>
        <w:t xml:space="preserve">uninterpretable in informal terms, then, though we may have </w:t>
      </w:r>
      <w:r w:rsidR="00F92610">
        <w:rPr>
          <w:rFonts w:ascii="Times New Roman" w:eastAsia="Times New Roman" w:hAnsi="Times New Roman" w:cs="Times New Roman"/>
          <w:sz w:val="24"/>
          <w:szCs w:val="24"/>
        </w:rPr>
        <w:t>replaced</w:t>
      </w:r>
      <w:r w:rsidR="004708BE">
        <w:rPr>
          <w:rFonts w:ascii="Times New Roman" w:eastAsia="Times New Roman" w:hAnsi="Times New Roman" w:cs="Times New Roman"/>
          <w:sz w:val="24"/>
          <w:szCs w:val="24"/>
        </w:rPr>
        <w:t xml:space="preserve"> the question about whether</w:t>
      </w:r>
      <w:r w:rsidR="00151589">
        <w:rPr>
          <w:rFonts w:ascii="Times New Roman" w:eastAsia="Times New Roman" w:hAnsi="Times New Roman" w:cs="Times New Roman"/>
          <w:sz w:val="24"/>
          <w:szCs w:val="24"/>
        </w:rPr>
        <w:t xml:space="preserve"> and how</w:t>
      </w:r>
      <w:r w:rsidR="004708BE">
        <w:rPr>
          <w:rFonts w:ascii="Times New Roman" w:eastAsia="Times New Roman" w:hAnsi="Times New Roman" w:cs="Times New Roman"/>
          <w:sz w:val="24"/>
          <w:szCs w:val="24"/>
        </w:rPr>
        <w:t xml:space="preserve"> a given analogy confirms </w:t>
      </w:r>
      <w:r w:rsidR="00F92610">
        <w:rPr>
          <w:rFonts w:ascii="Times New Roman" w:eastAsia="Times New Roman" w:hAnsi="Times New Roman" w:cs="Times New Roman"/>
          <w:sz w:val="24"/>
          <w:szCs w:val="24"/>
        </w:rPr>
        <w:t>with</w:t>
      </w:r>
      <w:r w:rsidR="004708BE">
        <w:rPr>
          <w:rFonts w:ascii="Times New Roman" w:eastAsia="Times New Roman" w:hAnsi="Times New Roman" w:cs="Times New Roman"/>
          <w:sz w:val="24"/>
          <w:szCs w:val="24"/>
        </w:rPr>
        <w:t xml:space="preserve"> a set of precise probabilistic </w:t>
      </w:r>
      <w:r w:rsidR="00F92610">
        <w:rPr>
          <w:rFonts w:ascii="Times New Roman" w:eastAsia="Times New Roman" w:hAnsi="Times New Roman" w:cs="Times New Roman"/>
          <w:sz w:val="24"/>
          <w:szCs w:val="24"/>
        </w:rPr>
        <w:t>conditions</w:t>
      </w:r>
      <w:r w:rsidR="004708BE">
        <w:rPr>
          <w:rFonts w:ascii="Times New Roman" w:eastAsia="Times New Roman" w:hAnsi="Times New Roman" w:cs="Times New Roman"/>
          <w:sz w:val="24"/>
          <w:szCs w:val="24"/>
        </w:rPr>
        <w:t xml:space="preserve">, we are </w:t>
      </w:r>
      <w:r w:rsidR="00F92610">
        <w:rPr>
          <w:rFonts w:ascii="Times New Roman" w:eastAsia="Times New Roman" w:hAnsi="Times New Roman" w:cs="Times New Roman"/>
          <w:sz w:val="24"/>
          <w:szCs w:val="24"/>
        </w:rPr>
        <w:t xml:space="preserve">arguably </w:t>
      </w:r>
      <w:r w:rsidR="004708BE">
        <w:rPr>
          <w:rFonts w:ascii="Times New Roman" w:eastAsia="Times New Roman" w:hAnsi="Times New Roman" w:cs="Times New Roman"/>
          <w:sz w:val="24"/>
          <w:szCs w:val="24"/>
        </w:rPr>
        <w:t xml:space="preserve">no more prepared to </w:t>
      </w:r>
      <w:r w:rsidR="00F92610">
        <w:rPr>
          <w:rFonts w:ascii="Times New Roman" w:eastAsia="Times New Roman" w:hAnsi="Times New Roman" w:cs="Times New Roman"/>
          <w:sz w:val="24"/>
          <w:szCs w:val="24"/>
        </w:rPr>
        <w:t>address the</w:t>
      </w:r>
      <w:r w:rsidR="001C769F">
        <w:rPr>
          <w:rFonts w:ascii="Times New Roman" w:eastAsia="Times New Roman" w:hAnsi="Times New Roman" w:cs="Times New Roman"/>
          <w:sz w:val="24"/>
          <w:szCs w:val="24"/>
        </w:rPr>
        <w:t xml:space="preserve"> original</w:t>
      </w:r>
      <w:r w:rsidR="00F92610">
        <w:rPr>
          <w:rFonts w:ascii="Times New Roman" w:eastAsia="Times New Roman" w:hAnsi="Times New Roman" w:cs="Times New Roman"/>
          <w:sz w:val="24"/>
          <w:szCs w:val="24"/>
        </w:rPr>
        <w:t xml:space="preserve"> question </w:t>
      </w:r>
      <w:r w:rsidR="004708BE">
        <w:rPr>
          <w:rFonts w:ascii="Times New Roman" w:eastAsia="Times New Roman" w:hAnsi="Times New Roman" w:cs="Times New Roman"/>
          <w:sz w:val="24"/>
          <w:szCs w:val="24"/>
        </w:rPr>
        <w:t xml:space="preserve">since we </w:t>
      </w:r>
      <w:r w:rsidR="001C769F">
        <w:rPr>
          <w:rFonts w:ascii="Times New Roman" w:eastAsia="Times New Roman" w:hAnsi="Times New Roman" w:cs="Times New Roman"/>
          <w:sz w:val="24"/>
          <w:szCs w:val="24"/>
        </w:rPr>
        <w:t>do not</w:t>
      </w:r>
      <w:r w:rsidR="004708BE">
        <w:rPr>
          <w:rFonts w:ascii="Times New Roman" w:eastAsia="Times New Roman" w:hAnsi="Times New Roman" w:cs="Times New Roman"/>
          <w:sz w:val="24"/>
          <w:szCs w:val="24"/>
        </w:rPr>
        <w:t xml:space="preserve"> </w:t>
      </w:r>
      <w:r w:rsidR="001C769F">
        <w:rPr>
          <w:rFonts w:ascii="Times New Roman" w:eastAsia="Times New Roman" w:hAnsi="Times New Roman" w:cs="Times New Roman"/>
          <w:sz w:val="24"/>
          <w:szCs w:val="24"/>
        </w:rPr>
        <w:t>understand</w:t>
      </w:r>
      <w:r w:rsidR="009F180C">
        <w:rPr>
          <w:rFonts w:ascii="Times New Roman" w:eastAsia="Times New Roman" w:hAnsi="Times New Roman" w:cs="Times New Roman"/>
          <w:sz w:val="24"/>
          <w:szCs w:val="24"/>
        </w:rPr>
        <w:t xml:space="preserve"> </w:t>
      </w:r>
      <w:r w:rsidR="007C1612">
        <w:rPr>
          <w:rFonts w:ascii="Times New Roman" w:eastAsia="Times New Roman" w:hAnsi="Times New Roman" w:cs="Times New Roman"/>
          <w:sz w:val="24"/>
          <w:szCs w:val="24"/>
        </w:rPr>
        <w:t>those</w:t>
      </w:r>
      <w:r w:rsidR="004708BE">
        <w:rPr>
          <w:rFonts w:ascii="Times New Roman" w:eastAsia="Times New Roman" w:hAnsi="Times New Roman" w:cs="Times New Roman"/>
          <w:sz w:val="24"/>
          <w:szCs w:val="24"/>
        </w:rPr>
        <w:t xml:space="preserve"> </w:t>
      </w:r>
      <w:r w:rsidR="00F92610">
        <w:rPr>
          <w:rFonts w:ascii="Times New Roman" w:eastAsia="Times New Roman" w:hAnsi="Times New Roman" w:cs="Times New Roman"/>
          <w:sz w:val="24"/>
          <w:szCs w:val="24"/>
        </w:rPr>
        <w:t>conditions</w:t>
      </w:r>
      <w:r w:rsidR="004708BE">
        <w:rPr>
          <w:rFonts w:ascii="Times New Roman" w:eastAsia="Times New Roman" w:hAnsi="Times New Roman" w:cs="Times New Roman"/>
          <w:sz w:val="24"/>
          <w:szCs w:val="24"/>
        </w:rPr>
        <w:t>.</w:t>
      </w:r>
    </w:p>
    <w:p w14:paraId="60A30E93" w14:textId="3B0A66F0" w:rsidR="004708BE" w:rsidRDefault="00955E7D" w:rsidP="00FD5370">
      <w:pPr>
        <w:spacing w:after="6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To illustrate the kind of diagnostic capacity that we require of a probabilistic account, it will be useful to</w:t>
      </w:r>
      <w:r w:rsidR="002257AF">
        <w:rPr>
          <w:rFonts w:ascii="Times New Roman" w:eastAsia="Times New Roman" w:hAnsi="Times New Roman" w:cs="Times New Roman"/>
          <w:sz w:val="24"/>
          <w:szCs w:val="24"/>
        </w:rPr>
        <w:t xml:space="preserve"> </w:t>
      </w:r>
      <w:r w:rsidR="007661AE">
        <w:rPr>
          <w:rFonts w:ascii="Times New Roman" w:eastAsia="Times New Roman" w:hAnsi="Times New Roman" w:cs="Times New Roman"/>
          <w:sz w:val="24"/>
          <w:szCs w:val="24"/>
        </w:rPr>
        <w:t>consider</w:t>
      </w:r>
      <w:r>
        <w:rPr>
          <w:rFonts w:ascii="Times New Roman" w:eastAsia="Times New Roman" w:hAnsi="Times New Roman" w:cs="Times New Roman"/>
          <w:sz w:val="24"/>
          <w:szCs w:val="24"/>
        </w:rPr>
        <w:t xml:space="preserve"> how</w:t>
      </w:r>
      <w:r w:rsidR="007661AE">
        <w:rPr>
          <w:rFonts w:ascii="Times New Roman" w:eastAsia="Times New Roman" w:hAnsi="Times New Roman" w:cs="Times New Roman"/>
          <w:sz w:val="24"/>
          <w:szCs w:val="24"/>
        </w:rPr>
        <w:t xml:space="preserve"> an informal </w:t>
      </w:r>
      <w:r>
        <w:rPr>
          <w:rFonts w:ascii="Times New Roman" w:eastAsia="Times New Roman" w:hAnsi="Times New Roman" w:cs="Times New Roman"/>
          <w:sz w:val="24"/>
          <w:szCs w:val="24"/>
        </w:rPr>
        <w:t xml:space="preserve">evaluative </w:t>
      </w:r>
      <w:r w:rsidR="002257AF">
        <w:rPr>
          <w:rFonts w:ascii="Times New Roman" w:eastAsia="Times New Roman" w:hAnsi="Times New Roman" w:cs="Times New Roman"/>
          <w:sz w:val="24"/>
          <w:szCs w:val="24"/>
        </w:rPr>
        <w:t xml:space="preserve">template </w:t>
      </w:r>
      <w:r>
        <w:rPr>
          <w:rFonts w:ascii="Times New Roman" w:eastAsia="Times New Roman" w:hAnsi="Times New Roman" w:cs="Times New Roman"/>
          <w:sz w:val="24"/>
          <w:szCs w:val="24"/>
        </w:rPr>
        <w:t>discerns good and bad reasoning from analogy</w:t>
      </w:r>
      <w:r w:rsidR="007661AE">
        <w:rPr>
          <w:rFonts w:ascii="Times New Roman" w:eastAsia="Times New Roman" w:hAnsi="Times New Roman" w:cs="Times New Roman"/>
          <w:sz w:val="24"/>
          <w:szCs w:val="24"/>
        </w:rPr>
        <w:t xml:space="preserve">. </w:t>
      </w:r>
      <w:r w:rsidR="000B5F77">
        <w:rPr>
          <w:rFonts w:ascii="Times New Roman" w:eastAsia="Times New Roman" w:hAnsi="Times New Roman" w:cs="Times New Roman"/>
          <w:sz w:val="24"/>
          <w:szCs w:val="24"/>
        </w:rPr>
        <w:t xml:space="preserve">According to the influential framework </w:t>
      </w:r>
      <w:r>
        <w:rPr>
          <w:rFonts w:ascii="Times New Roman" w:eastAsia="Times New Roman" w:hAnsi="Times New Roman" w:cs="Times New Roman"/>
          <w:sz w:val="24"/>
          <w:szCs w:val="24"/>
        </w:rPr>
        <w:t xml:space="preserve">developed </w:t>
      </w:r>
      <w:r w:rsidR="000B5F77">
        <w:rPr>
          <w:rFonts w:ascii="Times New Roman" w:eastAsia="Times New Roman" w:hAnsi="Times New Roman" w:cs="Times New Roman"/>
          <w:sz w:val="24"/>
          <w:szCs w:val="24"/>
        </w:rPr>
        <w:t xml:space="preserve">by </w:t>
      </w:r>
      <w:r w:rsidR="00417B35">
        <w:rPr>
          <w:rFonts w:ascii="Times New Roman" w:eastAsia="Times New Roman" w:hAnsi="Times New Roman" w:cs="Times New Roman"/>
          <w:sz w:val="24"/>
          <w:szCs w:val="24"/>
        </w:rPr>
        <w:t>Hesse (1963</w:t>
      </w:r>
      <w:r w:rsidR="00F00EB4">
        <w:rPr>
          <w:rFonts w:ascii="Times New Roman" w:eastAsia="Times New Roman" w:hAnsi="Times New Roman" w:cs="Times New Roman"/>
          <w:sz w:val="24"/>
          <w:szCs w:val="24"/>
        </w:rPr>
        <w:t>)</w:t>
      </w:r>
      <w:r w:rsidR="00B12BCB">
        <w:rPr>
          <w:rFonts w:ascii="Times New Roman" w:eastAsia="Times New Roman" w:hAnsi="Times New Roman" w:cs="Times New Roman"/>
          <w:sz w:val="24"/>
          <w:szCs w:val="24"/>
        </w:rPr>
        <w:t xml:space="preserve">, an analogical argument </w:t>
      </w:r>
      <w:r w:rsidR="00635712">
        <w:rPr>
          <w:rFonts w:ascii="Times New Roman" w:eastAsia="Times New Roman" w:hAnsi="Times New Roman" w:cs="Times New Roman"/>
          <w:sz w:val="24"/>
          <w:szCs w:val="24"/>
        </w:rPr>
        <w:t xml:space="preserve">in science </w:t>
      </w:r>
      <w:r w:rsidR="00B12BCB">
        <w:rPr>
          <w:rFonts w:ascii="Times New Roman" w:eastAsia="Times New Roman" w:hAnsi="Times New Roman" w:cs="Times New Roman"/>
          <w:sz w:val="24"/>
          <w:szCs w:val="24"/>
        </w:rPr>
        <w:t>can provide non-negligible inductive support to the hypothesis that stands as its conclusion when</w:t>
      </w:r>
      <w:r w:rsidR="00417B35">
        <w:rPr>
          <w:rFonts w:ascii="Times New Roman" w:eastAsia="Times New Roman" w:hAnsi="Times New Roman" w:cs="Times New Roman"/>
          <w:sz w:val="24"/>
          <w:szCs w:val="24"/>
        </w:rPr>
        <w:t xml:space="preserve"> (and only when) </w:t>
      </w:r>
      <w:r w:rsidR="00B12BCB">
        <w:rPr>
          <w:rFonts w:ascii="Times New Roman" w:eastAsia="Times New Roman" w:hAnsi="Times New Roman" w:cs="Times New Roman"/>
          <w:sz w:val="24"/>
          <w:szCs w:val="24"/>
        </w:rPr>
        <w:t>the following conditions are met:</w:t>
      </w:r>
      <w:r w:rsidR="004708BE">
        <w:rPr>
          <w:rStyle w:val="Rimandonotaapidipagina"/>
          <w:rFonts w:ascii="Times New Roman" w:eastAsia="Times New Roman" w:hAnsi="Times New Roman" w:cs="Times New Roman"/>
          <w:sz w:val="24"/>
          <w:szCs w:val="24"/>
        </w:rPr>
        <w:footnoteReference w:id="5"/>
      </w:r>
      <w:r w:rsidR="004708BE">
        <w:rPr>
          <w:rFonts w:ascii="Times New Roman" w:eastAsia="Times New Roman" w:hAnsi="Times New Roman" w:cs="Times New Roman"/>
          <w:sz w:val="24"/>
          <w:szCs w:val="24"/>
        </w:rPr>
        <w:t xml:space="preserve"> </w:t>
      </w:r>
    </w:p>
    <w:p w14:paraId="6A730CE5" w14:textId="702875DB" w:rsidR="004708BE" w:rsidRDefault="004708BE" w:rsidP="00FD5370">
      <w:pPr>
        <w:spacing w:after="60" w:line="456" w:lineRule="auto"/>
        <w:ind w:left="360" w:right="360" w:firstLine="187"/>
        <w:rPr>
          <w:rFonts w:ascii="Times New Roman" w:eastAsia="Times New Roman" w:hAnsi="Times New Roman" w:cs="Times New Roman"/>
          <w:sz w:val="24"/>
          <w:szCs w:val="24"/>
        </w:rPr>
      </w:pPr>
      <w:r w:rsidRPr="00CA274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B12BCB">
        <w:rPr>
          <w:rFonts w:ascii="Times New Roman" w:eastAsia="Times New Roman" w:hAnsi="Times New Roman" w:cs="Times New Roman"/>
          <w:i/>
          <w:sz w:val="24"/>
          <w:szCs w:val="24"/>
        </w:rPr>
        <w:t>M</w:t>
      </w:r>
      <w:r w:rsidRPr="00CA2745">
        <w:rPr>
          <w:rFonts w:ascii="Times New Roman" w:eastAsia="Times New Roman" w:hAnsi="Times New Roman" w:cs="Times New Roman"/>
          <w:i/>
          <w:sz w:val="24"/>
          <w:szCs w:val="24"/>
        </w:rPr>
        <w:t>ateriality</w:t>
      </w:r>
      <w:r w:rsidR="00B12BCB" w:rsidRPr="00B12BCB">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the similarities figuring in the analogical argument must be</w:t>
      </w:r>
      <w:r w:rsidR="00B12BCB">
        <w:rPr>
          <w:rFonts w:ascii="Times New Roman" w:eastAsia="Times New Roman" w:hAnsi="Times New Roman" w:cs="Times New Roman"/>
          <w:sz w:val="24"/>
          <w:szCs w:val="24"/>
        </w:rPr>
        <w:t xml:space="preserve"> “material” or</w:t>
      </w:r>
      <w:r>
        <w:rPr>
          <w:rFonts w:ascii="Times New Roman" w:eastAsia="Times New Roman" w:hAnsi="Times New Roman" w:cs="Times New Roman"/>
          <w:sz w:val="24"/>
          <w:szCs w:val="24"/>
        </w:rPr>
        <w:t xml:space="preserve"> “pre-theoretic”</w:t>
      </w:r>
      <w:r w:rsidRPr="00F90D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(Hesse 1963:32), i.e., they must be cases of sharing of features that </w:t>
      </w:r>
      <w:r w:rsidR="009A6DFF">
        <w:rPr>
          <w:rFonts w:ascii="Times New Roman" w:eastAsia="Times New Roman" w:hAnsi="Times New Roman" w:cs="Times New Roman"/>
          <w:sz w:val="24"/>
          <w:szCs w:val="24"/>
        </w:rPr>
        <w:t>can be recognized</w:t>
      </w:r>
      <w:r>
        <w:rPr>
          <w:rFonts w:ascii="Times New Roman" w:eastAsia="Times New Roman" w:hAnsi="Times New Roman" w:cs="Times New Roman"/>
          <w:sz w:val="24"/>
          <w:szCs w:val="24"/>
        </w:rPr>
        <w:t xml:space="preserve"> as genuine respects of similarity, as opposed to artificial or gerrymandered respects (e.g., those of the ‘grue’ variety </w:t>
      </w:r>
      <w:r w:rsidR="009A6DFF">
        <w:rPr>
          <w:rFonts w:ascii="Times New Roman" w:eastAsia="Times New Roman" w:hAnsi="Times New Roman" w:cs="Times New Roman"/>
          <w:sz w:val="24"/>
          <w:szCs w:val="24"/>
        </w:rPr>
        <w:t>made famous by</w:t>
      </w:r>
      <w:r>
        <w:rPr>
          <w:rFonts w:ascii="Times New Roman" w:eastAsia="Times New Roman" w:hAnsi="Times New Roman" w:cs="Times New Roman"/>
          <w:sz w:val="24"/>
          <w:szCs w:val="24"/>
        </w:rPr>
        <w:t xml:space="preserve"> Goodman 1955);</w:t>
      </w:r>
      <w:r>
        <w:rPr>
          <w:rStyle w:val="Rimandonotaapidipagina"/>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w:t>
      </w:r>
    </w:p>
    <w:p w14:paraId="5AC291D2" w14:textId="18190875" w:rsidR="004708BE" w:rsidRDefault="004708BE" w:rsidP="00FD5370">
      <w:pPr>
        <w:spacing w:after="60" w:line="456" w:lineRule="auto"/>
        <w:ind w:left="360" w:right="360" w:firstLine="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12BCB">
        <w:rPr>
          <w:rFonts w:ascii="Times New Roman" w:eastAsia="Times New Roman" w:hAnsi="Times New Roman" w:cs="Times New Roman"/>
          <w:i/>
          <w:sz w:val="24"/>
          <w:szCs w:val="24"/>
        </w:rPr>
        <w:t>Re</w:t>
      </w:r>
      <w:r w:rsidRPr="00CA2745">
        <w:rPr>
          <w:rFonts w:ascii="Times New Roman" w:eastAsia="Times New Roman" w:hAnsi="Times New Roman" w:cs="Times New Roman"/>
          <w:i/>
          <w:sz w:val="24"/>
          <w:szCs w:val="24"/>
        </w:rPr>
        <w:t>levance</w:t>
      </w:r>
      <w:r w:rsidR="00B12BCB">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the similarities and dissimilarities mentioned in the</w:t>
      </w:r>
      <w:r w:rsidR="009A6D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premises </w:t>
      </w:r>
      <w:r w:rsidR="009A6DFF">
        <w:rPr>
          <w:rFonts w:ascii="Times New Roman" w:eastAsia="Times New Roman" w:hAnsi="Times New Roman" w:cs="Times New Roman"/>
          <w:sz w:val="24"/>
          <w:szCs w:val="24"/>
        </w:rPr>
        <w:t xml:space="preserve">of the analogical argument </w:t>
      </w:r>
      <w:r>
        <w:rPr>
          <w:rFonts w:ascii="Times New Roman" w:eastAsia="Times New Roman" w:hAnsi="Times New Roman" w:cs="Times New Roman"/>
          <w:sz w:val="24"/>
          <w:szCs w:val="24"/>
        </w:rPr>
        <w:t xml:space="preserve">must be relevant to the occurrence of the similarities mentioned in the </w:t>
      </w:r>
      <w:r w:rsidR="009A6DFF">
        <w:rPr>
          <w:rFonts w:ascii="Times New Roman" w:eastAsia="Times New Roman" w:hAnsi="Times New Roman" w:cs="Times New Roman"/>
          <w:sz w:val="24"/>
          <w:szCs w:val="24"/>
        </w:rPr>
        <w:t xml:space="preserve">argument’s </w:t>
      </w:r>
      <w:r>
        <w:rPr>
          <w:rFonts w:ascii="Times New Roman" w:eastAsia="Times New Roman" w:hAnsi="Times New Roman" w:cs="Times New Roman"/>
          <w:sz w:val="24"/>
          <w:szCs w:val="24"/>
        </w:rPr>
        <w:t>conclusion</w:t>
      </w:r>
      <w:r w:rsidR="00B905F3">
        <w:rPr>
          <w:rFonts w:ascii="Times New Roman" w:eastAsia="Times New Roman" w:hAnsi="Times New Roman" w:cs="Times New Roman"/>
          <w:sz w:val="24"/>
          <w:szCs w:val="24"/>
        </w:rPr>
        <w:t xml:space="preserve">, i.e., </w:t>
      </w:r>
      <w:r w:rsidR="00973615">
        <w:rPr>
          <w:rFonts w:ascii="Times New Roman" w:eastAsia="Times New Roman" w:hAnsi="Times New Roman" w:cs="Times New Roman"/>
          <w:sz w:val="24"/>
          <w:szCs w:val="24"/>
        </w:rPr>
        <w:t>it must be a serious</w:t>
      </w:r>
      <w:r w:rsidR="007C71CE">
        <w:rPr>
          <w:rFonts w:ascii="Times New Roman" w:eastAsia="Times New Roman" w:hAnsi="Times New Roman" w:cs="Times New Roman"/>
          <w:sz w:val="24"/>
          <w:szCs w:val="24"/>
        </w:rPr>
        <w:t xml:space="preserve"> epistemic</w:t>
      </w:r>
      <w:r w:rsidR="00973615">
        <w:rPr>
          <w:rFonts w:ascii="Times New Roman" w:eastAsia="Times New Roman" w:hAnsi="Times New Roman" w:cs="Times New Roman"/>
          <w:sz w:val="24"/>
          <w:szCs w:val="24"/>
        </w:rPr>
        <w:t xml:space="preserve"> possibility, which may be further supported by the known similarities, that </w:t>
      </w:r>
      <w:r w:rsidR="00587EE5">
        <w:rPr>
          <w:rFonts w:ascii="Times New Roman" w:eastAsia="Times New Roman" w:hAnsi="Times New Roman" w:cs="Times New Roman"/>
          <w:sz w:val="24"/>
          <w:szCs w:val="24"/>
        </w:rPr>
        <w:t>roughly the same</w:t>
      </w:r>
      <w:r w:rsidR="00973615">
        <w:rPr>
          <w:rFonts w:ascii="Times New Roman" w:eastAsia="Times New Roman" w:hAnsi="Times New Roman" w:cs="Times New Roman"/>
          <w:sz w:val="24"/>
          <w:szCs w:val="24"/>
        </w:rPr>
        <w:t xml:space="preserve"> non-accidental </w:t>
      </w:r>
      <w:r w:rsidR="00973615">
        <w:rPr>
          <w:rFonts w:ascii="Times New Roman" w:eastAsia="Times New Roman" w:hAnsi="Times New Roman" w:cs="Times New Roman"/>
          <w:sz w:val="24"/>
          <w:szCs w:val="24"/>
        </w:rPr>
        <w:lastRenderedPageBreak/>
        <w:t>connection</w:t>
      </w:r>
      <w:r w:rsidR="00587EE5">
        <w:rPr>
          <w:rFonts w:ascii="Times New Roman" w:eastAsia="Times New Roman" w:hAnsi="Times New Roman" w:cs="Times New Roman"/>
          <w:sz w:val="24"/>
          <w:szCs w:val="24"/>
        </w:rPr>
        <w:t>s</w:t>
      </w:r>
      <w:r w:rsidR="00973615">
        <w:rPr>
          <w:rFonts w:ascii="Times New Roman" w:eastAsia="Times New Roman" w:hAnsi="Times New Roman" w:cs="Times New Roman"/>
          <w:sz w:val="24"/>
          <w:szCs w:val="24"/>
        </w:rPr>
        <w:t xml:space="preserve"> (stronger than correlation) </w:t>
      </w:r>
      <w:r w:rsidR="00587EE5">
        <w:rPr>
          <w:rFonts w:ascii="Times New Roman" w:eastAsia="Times New Roman" w:hAnsi="Times New Roman" w:cs="Times New Roman"/>
          <w:sz w:val="24"/>
          <w:szCs w:val="24"/>
        </w:rPr>
        <w:t xml:space="preserve">that </w:t>
      </w:r>
      <w:r w:rsidR="00973615">
        <w:rPr>
          <w:rFonts w:ascii="Times New Roman" w:eastAsia="Times New Roman" w:hAnsi="Times New Roman" w:cs="Times New Roman"/>
          <w:sz w:val="24"/>
          <w:szCs w:val="24"/>
        </w:rPr>
        <w:t xml:space="preserve">exist between </w:t>
      </w:r>
      <w:r w:rsidR="00587EE5">
        <w:rPr>
          <w:rFonts w:ascii="Times New Roman" w:eastAsia="Times New Roman" w:hAnsi="Times New Roman" w:cs="Times New Roman"/>
          <w:sz w:val="24"/>
          <w:szCs w:val="24"/>
        </w:rPr>
        <w:t>the properties of the source also obtain between the known and the predicted properties of the target</w:t>
      </w:r>
      <w:r w:rsidR="00973615">
        <w:rPr>
          <w:rFonts w:ascii="Times New Roman" w:eastAsia="Times New Roman" w:hAnsi="Times New Roman" w:cs="Times New Roman"/>
          <w:sz w:val="24"/>
          <w:szCs w:val="24"/>
        </w:rPr>
        <w:t xml:space="preserve"> (Hesse 1963:77)</w:t>
      </w:r>
      <w:r>
        <w:rPr>
          <w:rFonts w:ascii="Times New Roman" w:eastAsia="Times New Roman" w:hAnsi="Times New Roman" w:cs="Times New Roman"/>
          <w:sz w:val="24"/>
          <w:szCs w:val="24"/>
        </w:rPr>
        <w:t>;</w:t>
      </w:r>
      <w:r>
        <w:rPr>
          <w:rStyle w:val="Rimandonotaapidipagina"/>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w:t>
      </w:r>
    </w:p>
    <w:p w14:paraId="7560FCF4" w14:textId="7F7BAA16" w:rsidR="004708BE" w:rsidRDefault="004708BE" w:rsidP="00FD5370">
      <w:pPr>
        <w:spacing w:after="120" w:line="456" w:lineRule="auto"/>
        <w:ind w:left="360" w:right="360" w:firstLine="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12BCB">
        <w:rPr>
          <w:rFonts w:ascii="Times New Roman" w:eastAsia="Times New Roman" w:hAnsi="Times New Roman" w:cs="Times New Roman"/>
          <w:i/>
          <w:sz w:val="24"/>
          <w:szCs w:val="24"/>
        </w:rPr>
        <w:t>No</w:t>
      </w:r>
      <w:r w:rsidRPr="00CA2745">
        <w:rPr>
          <w:rFonts w:ascii="Times New Roman" w:eastAsia="Times New Roman" w:hAnsi="Times New Roman" w:cs="Times New Roman"/>
          <w:i/>
          <w:sz w:val="24"/>
          <w:szCs w:val="24"/>
        </w:rPr>
        <w:t>-</w:t>
      </w:r>
      <w:r w:rsidR="009A6DFF">
        <w:rPr>
          <w:rFonts w:ascii="Times New Roman" w:eastAsia="Times New Roman" w:hAnsi="Times New Roman" w:cs="Times New Roman"/>
          <w:i/>
          <w:sz w:val="24"/>
          <w:szCs w:val="24"/>
        </w:rPr>
        <w:t>C</w:t>
      </w:r>
      <w:r w:rsidRPr="00CA2745">
        <w:rPr>
          <w:rFonts w:ascii="Times New Roman" w:eastAsia="Times New Roman" w:hAnsi="Times New Roman" w:cs="Times New Roman"/>
          <w:i/>
          <w:sz w:val="24"/>
          <w:szCs w:val="24"/>
        </w:rPr>
        <w:t>ritical-</w:t>
      </w:r>
      <w:r w:rsidR="009A6DFF">
        <w:rPr>
          <w:rFonts w:ascii="Times New Roman" w:eastAsia="Times New Roman" w:hAnsi="Times New Roman" w:cs="Times New Roman"/>
          <w:i/>
          <w:sz w:val="24"/>
          <w:szCs w:val="24"/>
        </w:rPr>
        <w:t>D</w:t>
      </w:r>
      <w:r w:rsidRPr="00CA2745">
        <w:rPr>
          <w:rFonts w:ascii="Times New Roman" w:eastAsia="Times New Roman" w:hAnsi="Times New Roman" w:cs="Times New Roman"/>
          <w:i/>
          <w:sz w:val="24"/>
          <w:szCs w:val="24"/>
        </w:rPr>
        <w:t>ifference</w:t>
      </w:r>
      <w:r w:rsidR="00B12BCB" w:rsidRPr="00B12BCB">
        <w:rPr>
          <w:rFonts w:ascii="Times New Roman" w:eastAsia="Times New Roman" w:hAnsi="Times New Roman" w:cs="Times New Roman"/>
          <w:iCs/>
          <w:sz w:val="24"/>
          <w:szCs w:val="24"/>
        </w:rPr>
        <w:t>:</w:t>
      </w:r>
      <w:r w:rsidR="00B12BCB">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there must be no known differences between </w:t>
      </w:r>
      <w:r w:rsidR="009A6DFF">
        <w:rPr>
          <w:rFonts w:ascii="Times New Roman" w:eastAsia="Times New Roman" w:hAnsi="Times New Roman" w:cs="Times New Roman"/>
          <w:sz w:val="24"/>
          <w:szCs w:val="24"/>
        </w:rPr>
        <w:t xml:space="preserve">the analogy’s </w:t>
      </w:r>
      <w:r>
        <w:rPr>
          <w:rFonts w:ascii="Times New Roman" w:eastAsia="Times New Roman" w:hAnsi="Times New Roman" w:cs="Times New Roman"/>
          <w:sz w:val="24"/>
          <w:szCs w:val="24"/>
        </w:rPr>
        <w:t>source and target</w:t>
      </w:r>
      <w:r w:rsidR="009A6D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which directly and in the first instance undermine the tenability of the </w:t>
      </w:r>
      <w:r w:rsidR="009A6DFF">
        <w:rPr>
          <w:rFonts w:ascii="Times New Roman" w:eastAsia="Times New Roman" w:hAnsi="Times New Roman" w:cs="Times New Roman"/>
          <w:sz w:val="24"/>
          <w:szCs w:val="24"/>
        </w:rPr>
        <w:t xml:space="preserve">analogical </w:t>
      </w:r>
      <w:r>
        <w:rPr>
          <w:rFonts w:ascii="Times New Roman" w:eastAsia="Times New Roman" w:hAnsi="Times New Roman" w:cs="Times New Roman"/>
          <w:sz w:val="24"/>
          <w:szCs w:val="24"/>
        </w:rPr>
        <w:t>argument’s conclusion (Hesse 1963:70).</w:t>
      </w:r>
    </w:p>
    <w:p w14:paraId="24D50A6A" w14:textId="456BA7FC" w:rsidR="004708BE" w:rsidRDefault="004708BE" w:rsidP="00FD5370">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As widely acknowledged (e.g., Bartha 2009, 2019; Chen 2020), Hesse’s is a framework of enduring significance for understanding the logic of analogical inference in science.</w:t>
      </w:r>
      <w:r>
        <w:rPr>
          <w:rStyle w:val="Rimandonotaapidipagina"/>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xml:space="preserve"> </w:t>
      </w:r>
      <w:r w:rsidR="00973615">
        <w:rPr>
          <w:rFonts w:ascii="Times New Roman" w:eastAsia="Times New Roman" w:hAnsi="Times New Roman" w:cs="Times New Roman"/>
          <w:sz w:val="24"/>
          <w:szCs w:val="24"/>
        </w:rPr>
        <w:t>It</w:t>
      </w:r>
      <w:r w:rsidR="003469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plausibly explains</w:t>
      </w:r>
      <w:r w:rsidR="00973615">
        <w:rPr>
          <w:rFonts w:ascii="Times New Roman" w:eastAsia="Times New Roman" w:hAnsi="Times New Roman" w:cs="Times New Roman"/>
          <w:sz w:val="24"/>
          <w:szCs w:val="24"/>
        </w:rPr>
        <w:t>, for instance,</w:t>
      </w:r>
      <w:r>
        <w:rPr>
          <w:rFonts w:ascii="Times New Roman" w:eastAsia="Times New Roman" w:hAnsi="Times New Roman" w:cs="Times New Roman"/>
          <w:sz w:val="24"/>
          <w:szCs w:val="24"/>
        </w:rPr>
        <w:t xml:space="preserve"> </w:t>
      </w:r>
      <w:r w:rsidR="0034691F">
        <w:rPr>
          <w:rFonts w:ascii="Times New Roman" w:eastAsia="Times New Roman" w:hAnsi="Times New Roman" w:cs="Times New Roman"/>
          <w:sz w:val="24"/>
          <w:szCs w:val="24"/>
        </w:rPr>
        <w:t xml:space="preserve">the difference between </w:t>
      </w:r>
      <w:r w:rsidR="00973615">
        <w:rPr>
          <w:rFonts w:ascii="Times New Roman" w:eastAsia="Times New Roman" w:hAnsi="Times New Roman" w:cs="Times New Roman"/>
          <w:sz w:val="24"/>
          <w:szCs w:val="24"/>
        </w:rPr>
        <w:t>an</w:t>
      </w:r>
      <w:r w:rsidR="0034691F">
        <w:rPr>
          <w:rFonts w:ascii="Times New Roman" w:eastAsia="Times New Roman" w:hAnsi="Times New Roman" w:cs="Times New Roman"/>
          <w:sz w:val="24"/>
          <w:szCs w:val="24"/>
        </w:rPr>
        <w:t xml:space="preserve"> argument such as Galileo’s an</w:t>
      </w:r>
      <w:r w:rsidR="00973615">
        <w:rPr>
          <w:rFonts w:ascii="Times New Roman" w:eastAsia="Times New Roman" w:hAnsi="Times New Roman" w:cs="Times New Roman"/>
          <w:sz w:val="24"/>
          <w:szCs w:val="24"/>
        </w:rPr>
        <w:t xml:space="preserve">d one such as </w:t>
      </w:r>
      <w:r w:rsidR="0034691F">
        <w:rPr>
          <w:rFonts w:ascii="Times New Roman" w:eastAsia="Times New Roman" w:hAnsi="Times New Roman" w:cs="Times New Roman"/>
          <w:sz w:val="24"/>
          <w:szCs w:val="24"/>
        </w:rPr>
        <w:t>George’s hair color. In the former,</w:t>
      </w:r>
      <w:r>
        <w:rPr>
          <w:rFonts w:ascii="Times New Roman" w:eastAsia="Times New Roman" w:hAnsi="Times New Roman" w:cs="Times New Roman"/>
          <w:sz w:val="24"/>
          <w:szCs w:val="24"/>
        </w:rPr>
        <w:t xml:space="preserve"> the known similarities</w:t>
      </w:r>
      <w:r w:rsidR="0034691F">
        <w:rPr>
          <w:rFonts w:ascii="Times New Roman" w:eastAsia="Times New Roman" w:hAnsi="Times New Roman" w:cs="Times New Roman"/>
          <w:sz w:val="24"/>
          <w:szCs w:val="24"/>
        </w:rPr>
        <w:t xml:space="preserve"> (</w:t>
      </w:r>
      <w:r w:rsidR="00973615">
        <w:rPr>
          <w:rFonts w:ascii="Times New Roman" w:eastAsia="Times New Roman" w:hAnsi="Times New Roman" w:cs="Times New Roman"/>
          <w:sz w:val="24"/>
          <w:szCs w:val="24"/>
        </w:rPr>
        <w:t>in</w:t>
      </w:r>
      <w:r w:rsidR="0034691F">
        <w:rPr>
          <w:rFonts w:ascii="Times New Roman" w:eastAsia="Times New Roman" w:hAnsi="Times New Roman" w:cs="Times New Roman"/>
          <w:sz w:val="24"/>
          <w:szCs w:val="24"/>
        </w:rPr>
        <w:t xml:space="preserve"> wavy lines)</w:t>
      </w:r>
      <w:r>
        <w:rPr>
          <w:rFonts w:ascii="Times New Roman" w:eastAsia="Times New Roman" w:hAnsi="Times New Roman" w:cs="Times New Roman"/>
          <w:sz w:val="24"/>
          <w:szCs w:val="24"/>
        </w:rPr>
        <w:t xml:space="preserve"> were </w:t>
      </w:r>
      <w:r w:rsidR="00587EE5">
        <w:rPr>
          <w:rFonts w:ascii="Times New Roman" w:eastAsia="Times New Roman" w:hAnsi="Times New Roman" w:cs="Times New Roman"/>
          <w:sz w:val="24"/>
          <w:szCs w:val="24"/>
        </w:rPr>
        <w:t xml:space="preserve">clearly </w:t>
      </w:r>
      <w:r>
        <w:rPr>
          <w:rFonts w:ascii="Times New Roman" w:eastAsia="Times New Roman" w:hAnsi="Times New Roman" w:cs="Times New Roman"/>
          <w:sz w:val="24"/>
          <w:szCs w:val="24"/>
        </w:rPr>
        <w:t>relevant to the hypothesis of an irregular morphology on the Moon</w:t>
      </w:r>
      <w:r w:rsidR="00587EE5">
        <w:rPr>
          <w:rFonts w:ascii="Times New Roman" w:eastAsia="Times New Roman" w:hAnsi="Times New Roman" w:cs="Times New Roman"/>
          <w:sz w:val="24"/>
          <w:szCs w:val="24"/>
        </w:rPr>
        <w:t>, since it was a live possibility that roughly the same causal connection that exists between mountains and shadows on Earth is replicated on the Moon</w:t>
      </w:r>
      <w:r>
        <w:rPr>
          <w:rFonts w:ascii="Times New Roman" w:eastAsia="Times New Roman" w:hAnsi="Times New Roman" w:cs="Times New Roman"/>
          <w:sz w:val="24"/>
          <w:szCs w:val="24"/>
        </w:rPr>
        <w:t>; th</w:t>
      </w:r>
      <w:r w:rsidR="0034691F">
        <w:rPr>
          <w:rFonts w:ascii="Times New Roman" w:eastAsia="Times New Roman" w:hAnsi="Times New Roman" w:cs="Times New Roman"/>
          <w:sz w:val="24"/>
          <w:szCs w:val="24"/>
        </w:rPr>
        <w:t>is fact</w:t>
      </w:r>
      <w:r>
        <w:rPr>
          <w:rFonts w:ascii="Times New Roman" w:eastAsia="Times New Roman" w:hAnsi="Times New Roman" w:cs="Times New Roman"/>
          <w:sz w:val="24"/>
          <w:szCs w:val="24"/>
        </w:rPr>
        <w:t xml:space="preserve">, together with the expectation that lunar physics would not differ radically from terrestrial in ‘critical’ respects (e.g., in the way light behaves), made Galileo’s argument to the Moon’s irregular morphology a </w:t>
      </w:r>
      <w:r w:rsidR="00587EE5">
        <w:rPr>
          <w:rFonts w:ascii="Times New Roman" w:eastAsia="Times New Roman" w:hAnsi="Times New Roman" w:cs="Times New Roman"/>
          <w:sz w:val="24"/>
          <w:szCs w:val="24"/>
        </w:rPr>
        <w:t xml:space="preserve">relatively </w:t>
      </w:r>
      <w:r>
        <w:rPr>
          <w:rFonts w:ascii="Times New Roman" w:eastAsia="Times New Roman" w:hAnsi="Times New Roman" w:cs="Times New Roman"/>
          <w:sz w:val="24"/>
          <w:szCs w:val="24"/>
        </w:rPr>
        <w:t xml:space="preserve">strong one. Conversely, failure to satisfy Hesse’s </w:t>
      </w:r>
      <w:r w:rsidR="0034691F">
        <w:rPr>
          <w:rFonts w:ascii="Times New Roman" w:eastAsia="Times New Roman" w:hAnsi="Times New Roman" w:cs="Times New Roman"/>
          <w:sz w:val="24"/>
          <w:szCs w:val="24"/>
        </w:rPr>
        <w:t>relevance condition</w:t>
      </w:r>
      <w:r>
        <w:rPr>
          <w:rFonts w:ascii="Times New Roman" w:eastAsia="Times New Roman" w:hAnsi="Times New Roman" w:cs="Times New Roman"/>
          <w:sz w:val="24"/>
          <w:szCs w:val="24"/>
        </w:rPr>
        <w:t xml:space="preserve"> plausibly explains why the</w:t>
      </w:r>
      <w:r w:rsidR="00C6496F">
        <w:rPr>
          <w:rFonts w:ascii="Times New Roman" w:eastAsia="Times New Roman" w:hAnsi="Times New Roman" w:cs="Times New Roman"/>
          <w:sz w:val="24"/>
          <w:szCs w:val="24"/>
        </w:rPr>
        <w:t xml:space="preserve"> analogical</w:t>
      </w:r>
      <w:r>
        <w:rPr>
          <w:rFonts w:ascii="Times New Roman" w:eastAsia="Times New Roman" w:hAnsi="Times New Roman" w:cs="Times New Roman"/>
          <w:sz w:val="24"/>
          <w:szCs w:val="24"/>
        </w:rPr>
        <w:t xml:space="preserve"> </w:t>
      </w:r>
      <w:r w:rsidR="00C6496F">
        <w:rPr>
          <w:rFonts w:ascii="Times New Roman" w:eastAsia="Times New Roman" w:hAnsi="Times New Roman" w:cs="Times New Roman"/>
          <w:sz w:val="24"/>
          <w:szCs w:val="24"/>
        </w:rPr>
        <w:t>inference fr</w:t>
      </w:r>
      <w:r>
        <w:rPr>
          <w:rFonts w:ascii="Times New Roman" w:eastAsia="Times New Roman" w:hAnsi="Times New Roman" w:cs="Times New Roman"/>
          <w:sz w:val="24"/>
          <w:szCs w:val="24"/>
        </w:rPr>
        <w:t>om Wilhelm’s to George’s having brown hair is a weak one: the known similarities</w:t>
      </w:r>
      <w:r w:rsidR="00C649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F71C8">
        <w:rPr>
          <w:rFonts w:ascii="Times New Roman" w:eastAsia="Times New Roman" w:hAnsi="Times New Roman" w:cs="Times New Roman"/>
          <w:sz w:val="24"/>
          <w:szCs w:val="24"/>
        </w:rPr>
        <w:t>becoming rich</w:t>
      </w:r>
      <w:r>
        <w:rPr>
          <w:rFonts w:ascii="Times New Roman" w:eastAsia="Times New Roman" w:hAnsi="Times New Roman" w:cs="Times New Roman"/>
          <w:sz w:val="24"/>
          <w:szCs w:val="24"/>
        </w:rPr>
        <w:t xml:space="preserve">) </w:t>
      </w:r>
      <w:r w:rsidR="00CD7A15">
        <w:rPr>
          <w:rFonts w:ascii="Times New Roman" w:eastAsia="Times New Roman" w:hAnsi="Times New Roman" w:cs="Times New Roman"/>
          <w:sz w:val="24"/>
          <w:szCs w:val="24"/>
        </w:rPr>
        <w:t xml:space="preserve">arguably </w:t>
      </w:r>
      <w:r>
        <w:rPr>
          <w:rFonts w:ascii="Times New Roman" w:eastAsia="Times New Roman" w:hAnsi="Times New Roman" w:cs="Times New Roman"/>
          <w:sz w:val="24"/>
          <w:szCs w:val="24"/>
        </w:rPr>
        <w:t xml:space="preserve">have no </w:t>
      </w:r>
      <w:r w:rsidR="00587EE5">
        <w:rPr>
          <w:rFonts w:ascii="Times New Roman" w:eastAsia="Times New Roman" w:hAnsi="Times New Roman" w:cs="Times New Roman"/>
          <w:sz w:val="24"/>
          <w:szCs w:val="24"/>
        </w:rPr>
        <w:t xml:space="preserve">non-accidental connection </w:t>
      </w:r>
      <w:r>
        <w:rPr>
          <w:rFonts w:ascii="Times New Roman" w:eastAsia="Times New Roman" w:hAnsi="Times New Roman" w:cs="Times New Roman"/>
          <w:sz w:val="24"/>
          <w:szCs w:val="24"/>
        </w:rPr>
        <w:t>to th</w:t>
      </w:r>
      <w:r w:rsidR="00CD7A15">
        <w:rPr>
          <w:rFonts w:ascii="Times New Roman" w:eastAsia="Times New Roman" w:hAnsi="Times New Roman" w:cs="Times New Roman"/>
          <w:sz w:val="24"/>
          <w:szCs w:val="24"/>
        </w:rPr>
        <w:t>e</w:t>
      </w:r>
      <w:r w:rsidR="00C649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predicted similarity (brown hair)</w:t>
      </w:r>
      <w:r w:rsidR="00C6496F">
        <w:rPr>
          <w:rFonts w:ascii="Times New Roman" w:eastAsia="Times New Roman" w:hAnsi="Times New Roman" w:cs="Times New Roman"/>
          <w:sz w:val="24"/>
          <w:szCs w:val="24"/>
        </w:rPr>
        <w:t>.</w:t>
      </w:r>
      <w:r w:rsidR="00C05527">
        <w:rPr>
          <w:rFonts w:ascii="Times New Roman" w:eastAsia="Times New Roman" w:hAnsi="Times New Roman" w:cs="Times New Roman"/>
          <w:sz w:val="24"/>
          <w:szCs w:val="24"/>
        </w:rPr>
        <w:t xml:space="preserve"> </w:t>
      </w:r>
    </w:p>
    <w:p w14:paraId="04545ED7" w14:textId="1BC20319" w:rsidR="00A327DD" w:rsidRDefault="008F2786" w:rsidP="00FD5370">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 remains if we can do at least as well as </w:t>
      </w:r>
      <w:r w:rsidR="00DB022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informal template, but using the precise probabilistic language of BC.</w:t>
      </w:r>
      <w:r w:rsidR="008B3A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next subsection </w:t>
      </w:r>
      <w:r w:rsidR="00C6496F">
        <w:rPr>
          <w:rFonts w:ascii="Times New Roman" w:eastAsia="Times New Roman" w:hAnsi="Times New Roman" w:cs="Times New Roman"/>
          <w:sz w:val="24"/>
          <w:szCs w:val="24"/>
        </w:rPr>
        <w:t>will spell out our new proposal</w:t>
      </w:r>
      <w:r>
        <w:rPr>
          <w:rFonts w:ascii="Times New Roman" w:eastAsia="Times New Roman" w:hAnsi="Times New Roman" w:cs="Times New Roman"/>
          <w:sz w:val="24"/>
          <w:szCs w:val="24"/>
        </w:rPr>
        <w:t>.</w:t>
      </w:r>
      <w:r w:rsidR="00B905F3">
        <w:rPr>
          <w:rFonts w:ascii="Times New Roman" w:eastAsia="Times New Roman" w:hAnsi="Times New Roman" w:cs="Times New Roman"/>
          <w:sz w:val="24"/>
          <w:szCs w:val="24"/>
        </w:rPr>
        <w:t xml:space="preserve"> </w:t>
      </w:r>
    </w:p>
    <w:p w14:paraId="3EABEE44" w14:textId="0BC5E150" w:rsidR="005C33DC" w:rsidRPr="00955E7D" w:rsidRDefault="005C33DC" w:rsidP="00777013">
      <w:pPr>
        <w:spacing w:after="120" w:line="480" w:lineRule="auto"/>
        <w:rPr>
          <w:rFonts w:ascii="Times New Roman" w:eastAsia="Times New Roman" w:hAnsi="Times New Roman" w:cs="Times New Roman"/>
          <w:sz w:val="23"/>
          <w:szCs w:val="23"/>
        </w:rPr>
      </w:pPr>
      <w:r w:rsidRPr="00955E7D">
        <w:rPr>
          <w:rFonts w:ascii="Times New Roman" w:eastAsia="Times New Roman" w:hAnsi="Times New Roman" w:cs="Times New Roman"/>
          <w:sz w:val="23"/>
          <w:szCs w:val="23"/>
        </w:rPr>
        <w:lastRenderedPageBreak/>
        <w:t xml:space="preserve">2.2  </w:t>
      </w:r>
      <w:r w:rsidR="006B6640">
        <w:rPr>
          <w:rFonts w:ascii="Times New Roman" w:eastAsia="Times New Roman" w:hAnsi="Times New Roman" w:cs="Times New Roman"/>
          <w:sz w:val="23"/>
          <w:szCs w:val="23"/>
        </w:rPr>
        <w:t xml:space="preserve">The </w:t>
      </w:r>
      <w:r w:rsidRPr="00955E7D">
        <w:rPr>
          <w:rFonts w:ascii="Times New Roman" w:eastAsia="Times New Roman" w:hAnsi="Times New Roman" w:cs="Times New Roman"/>
          <w:sz w:val="23"/>
          <w:szCs w:val="23"/>
        </w:rPr>
        <w:t>Probabilistic Conditions</w:t>
      </w:r>
    </w:p>
    <w:p w14:paraId="3A161001" w14:textId="7460DD09" w:rsidR="00B85524" w:rsidRDefault="00A629F6" w:rsidP="00FD5370">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aim is to show </w:t>
      </w:r>
      <w:r w:rsidR="007C24EC">
        <w:rPr>
          <w:rFonts w:ascii="Times New Roman" w:eastAsia="Times New Roman" w:hAnsi="Times New Roman" w:cs="Times New Roman"/>
          <w:sz w:val="24"/>
          <w:szCs w:val="24"/>
        </w:rPr>
        <w:t>that</w:t>
      </w:r>
      <w:r w:rsidR="009F76D7">
        <w:rPr>
          <w:rFonts w:ascii="Times New Roman" w:eastAsia="Times New Roman" w:hAnsi="Times New Roman" w:cs="Times New Roman"/>
          <w:sz w:val="24"/>
          <w:szCs w:val="24"/>
        </w:rPr>
        <w:t xml:space="preserve"> </w:t>
      </w:r>
      <w:r w:rsidR="00703251">
        <w:rPr>
          <w:rFonts w:ascii="Times New Roman" w:eastAsia="Times New Roman" w:hAnsi="Times New Roman" w:cs="Times New Roman"/>
          <w:sz w:val="24"/>
          <w:szCs w:val="24"/>
        </w:rPr>
        <w:t xml:space="preserve">Hesse’s </w:t>
      </w:r>
      <w:r w:rsidR="00F150D3">
        <w:rPr>
          <w:rFonts w:ascii="Times New Roman" w:eastAsia="Times New Roman" w:hAnsi="Times New Roman" w:cs="Times New Roman"/>
          <w:sz w:val="24"/>
          <w:szCs w:val="24"/>
        </w:rPr>
        <w:t xml:space="preserve">account has a natural representation in </w:t>
      </w:r>
      <w:r w:rsidR="00C6496F">
        <w:rPr>
          <w:rFonts w:ascii="Times New Roman" w:eastAsia="Times New Roman" w:hAnsi="Times New Roman" w:cs="Times New Roman"/>
          <w:sz w:val="24"/>
          <w:szCs w:val="24"/>
        </w:rPr>
        <w:t xml:space="preserve">probabilistic </w:t>
      </w:r>
      <w:r w:rsidR="00F150D3">
        <w:rPr>
          <w:rFonts w:ascii="Times New Roman" w:eastAsia="Times New Roman" w:hAnsi="Times New Roman" w:cs="Times New Roman"/>
          <w:sz w:val="24"/>
          <w:szCs w:val="24"/>
        </w:rPr>
        <w:t xml:space="preserve">terms </w:t>
      </w:r>
      <w:r w:rsidR="00C6496F">
        <w:rPr>
          <w:rFonts w:ascii="Times New Roman" w:eastAsia="Times New Roman" w:hAnsi="Times New Roman" w:cs="Times New Roman"/>
          <w:sz w:val="24"/>
          <w:szCs w:val="24"/>
        </w:rPr>
        <w:t xml:space="preserve">and </w:t>
      </w:r>
      <w:r w:rsidR="00703251">
        <w:rPr>
          <w:rFonts w:ascii="Times New Roman" w:eastAsia="Times New Roman" w:hAnsi="Times New Roman" w:cs="Times New Roman"/>
          <w:sz w:val="24"/>
          <w:szCs w:val="24"/>
        </w:rPr>
        <w:t>that</w:t>
      </w:r>
      <w:r w:rsidR="00701836">
        <w:rPr>
          <w:rFonts w:ascii="Times New Roman" w:eastAsia="Times New Roman" w:hAnsi="Times New Roman" w:cs="Times New Roman"/>
          <w:sz w:val="24"/>
          <w:szCs w:val="24"/>
        </w:rPr>
        <w:t xml:space="preserve"> satisfaction of tho</w:t>
      </w:r>
      <w:r w:rsidR="00703251">
        <w:rPr>
          <w:rFonts w:ascii="Times New Roman" w:eastAsia="Times New Roman" w:hAnsi="Times New Roman" w:cs="Times New Roman"/>
          <w:sz w:val="24"/>
          <w:szCs w:val="24"/>
        </w:rPr>
        <w:t xml:space="preserve">se </w:t>
      </w:r>
      <w:r w:rsidR="00C6496F">
        <w:rPr>
          <w:rFonts w:ascii="Times New Roman" w:eastAsia="Times New Roman" w:hAnsi="Times New Roman" w:cs="Times New Roman"/>
          <w:sz w:val="24"/>
          <w:szCs w:val="24"/>
        </w:rPr>
        <w:t xml:space="preserve">probabilistic </w:t>
      </w:r>
      <w:r w:rsidR="00703251">
        <w:rPr>
          <w:rFonts w:ascii="Times New Roman" w:eastAsia="Times New Roman" w:hAnsi="Times New Roman" w:cs="Times New Roman"/>
          <w:sz w:val="24"/>
          <w:szCs w:val="24"/>
        </w:rPr>
        <w:t>conditi</w:t>
      </w:r>
      <w:r w:rsidR="00C35B51">
        <w:rPr>
          <w:rFonts w:ascii="Times New Roman" w:eastAsia="Times New Roman" w:hAnsi="Times New Roman" w:cs="Times New Roman"/>
          <w:sz w:val="24"/>
          <w:szCs w:val="24"/>
        </w:rPr>
        <w:t xml:space="preserve">ons </w:t>
      </w:r>
      <w:r w:rsidR="00C35B51" w:rsidRPr="007C24EC">
        <w:rPr>
          <w:rFonts w:ascii="Times New Roman" w:eastAsia="Times New Roman" w:hAnsi="Times New Roman" w:cs="Times New Roman"/>
          <w:i/>
          <w:iCs/>
          <w:sz w:val="24"/>
          <w:szCs w:val="24"/>
        </w:rPr>
        <w:t>entails</w:t>
      </w:r>
      <w:r w:rsidR="00C35B51">
        <w:rPr>
          <w:rFonts w:ascii="Times New Roman" w:eastAsia="Times New Roman" w:hAnsi="Times New Roman" w:cs="Times New Roman"/>
          <w:sz w:val="24"/>
          <w:szCs w:val="24"/>
        </w:rPr>
        <w:t xml:space="preserve"> confirmation in </w:t>
      </w:r>
      <w:r w:rsidR="007C24EC">
        <w:rPr>
          <w:rFonts w:ascii="Times New Roman" w:eastAsia="Times New Roman" w:hAnsi="Times New Roman" w:cs="Times New Roman"/>
          <w:sz w:val="24"/>
          <w:szCs w:val="24"/>
        </w:rPr>
        <w:t>BC’s</w:t>
      </w:r>
      <w:r w:rsidR="00703251">
        <w:rPr>
          <w:rFonts w:ascii="Times New Roman" w:eastAsia="Times New Roman" w:hAnsi="Times New Roman" w:cs="Times New Roman"/>
          <w:sz w:val="24"/>
          <w:szCs w:val="24"/>
        </w:rPr>
        <w:t xml:space="preserve"> sense.</w:t>
      </w:r>
      <w:r w:rsidR="00B85524" w:rsidRPr="00B85524">
        <w:rPr>
          <w:rFonts w:ascii="Times New Roman" w:eastAsia="Times New Roman" w:hAnsi="Times New Roman" w:cs="Times New Roman"/>
          <w:sz w:val="24"/>
          <w:szCs w:val="24"/>
        </w:rPr>
        <w:t xml:space="preserve"> </w:t>
      </w:r>
      <w:r w:rsidR="007C24EC">
        <w:rPr>
          <w:rFonts w:ascii="Times New Roman" w:eastAsia="Times New Roman" w:hAnsi="Times New Roman" w:cs="Times New Roman"/>
          <w:sz w:val="24"/>
          <w:szCs w:val="24"/>
        </w:rPr>
        <w:t>To</w:t>
      </w:r>
      <w:r w:rsidR="005915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F150D3">
        <w:rPr>
          <w:rFonts w:ascii="Times New Roman" w:eastAsia="Times New Roman" w:hAnsi="Times New Roman" w:cs="Times New Roman"/>
          <w:sz w:val="24"/>
          <w:szCs w:val="24"/>
        </w:rPr>
        <w:t>llustrate</w:t>
      </w:r>
      <w:r>
        <w:rPr>
          <w:rFonts w:ascii="Times New Roman" w:eastAsia="Times New Roman" w:hAnsi="Times New Roman" w:cs="Times New Roman"/>
          <w:sz w:val="24"/>
          <w:szCs w:val="24"/>
        </w:rPr>
        <w:t xml:space="preserve"> the</w:t>
      </w:r>
      <w:r w:rsidR="00F150D3">
        <w:rPr>
          <w:rFonts w:ascii="Times New Roman" w:eastAsia="Times New Roman" w:hAnsi="Times New Roman" w:cs="Times New Roman"/>
          <w:sz w:val="24"/>
          <w:szCs w:val="24"/>
        </w:rPr>
        <w:t xml:space="preserve"> </w:t>
      </w:r>
      <w:r w:rsidR="00C05527">
        <w:rPr>
          <w:rFonts w:ascii="Times New Roman" w:eastAsia="Times New Roman" w:hAnsi="Times New Roman" w:cs="Times New Roman"/>
          <w:sz w:val="24"/>
          <w:szCs w:val="24"/>
        </w:rPr>
        <w:t xml:space="preserve">central </w:t>
      </w:r>
      <w:r w:rsidR="00F150D3">
        <w:rPr>
          <w:rFonts w:ascii="Times New Roman" w:eastAsia="Times New Roman" w:hAnsi="Times New Roman" w:cs="Times New Roman"/>
          <w:sz w:val="24"/>
          <w:szCs w:val="24"/>
        </w:rPr>
        <w:t>idea</w:t>
      </w:r>
      <w:r w:rsidR="00591527">
        <w:rPr>
          <w:rFonts w:ascii="Times New Roman" w:eastAsia="Times New Roman" w:hAnsi="Times New Roman" w:cs="Times New Roman"/>
          <w:sz w:val="24"/>
          <w:szCs w:val="24"/>
        </w:rPr>
        <w:t xml:space="preserve">, let’s consider </w:t>
      </w:r>
      <w:r w:rsidR="007C24EC">
        <w:rPr>
          <w:rFonts w:ascii="Times New Roman" w:eastAsia="Times New Roman" w:hAnsi="Times New Roman" w:cs="Times New Roman"/>
          <w:sz w:val="24"/>
          <w:szCs w:val="24"/>
        </w:rPr>
        <w:t xml:space="preserve">how </w:t>
      </w:r>
      <w:r w:rsidR="00C6496F">
        <w:rPr>
          <w:rFonts w:ascii="Times New Roman" w:eastAsia="Times New Roman" w:hAnsi="Times New Roman" w:cs="Times New Roman"/>
          <w:sz w:val="24"/>
          <w:szCs w:val="24"/>
        </w:rPr>
        <w:t xml:space="preserve">the </w:t>
      </w:r>
      <w:r w:rsidR="00952C2D">
        <w:rPr>
          <w:rFonts w:ascii="Times New Roman" w:eastAsia="Times New Roman" w:hAnsi="Times New Roman" w:cs="Times New Roman"/>
          <w:sz w:val="24"/>
          <w:szCs w:val="24"/>
        </w:rPr>
        <w:t xml:space="preserve">proposed </w:t>
      </w:r>
      <w:r w:rsidR="00C6496F">
        <w:rPr>
          <w:rFonts w:ascii="Times New Roman" w:eastAsia="Times New Roman" w:hAnsi="Times New Roman" w:cs="Times New Roman"/>
          <w:sz w:val="24"/>
          <w:szCs w:val="24"/>
        </w:rPr>
        <w:t>framework</w:t>
      </w:r>
      <w:r w:rsidR="007C24EC">
        <w:rPr>
          <w:rFonts w:ascii="Times New Roman" w:eastAsia="Times New Roman" w:hAnsi="Times New Roman" w:cs="Times New Roman"/>
          <w:sz w:val="24"/>
          <w:szCs w:val="24"/>
        </w:rPr>
        <w:t xml:space="preserve"> applies to </w:t>
      </w:r>
      <w:r w:rsidR="00591527">
        <w:rPr>
          <w:rFonts w:ascii="Times New Roman" w:eastAsia="Times New Roman" w:hAnsi="Times New Roman" w:cs="Times New Roman"/>
          <w:sz w:val="24"/>
          <w:szCs w:val="24"/>
        </w:rPr>
        <w:t>Galileo’s</w:t>
      </w:r>
      <w:r w:rsidR="007C24EC">
        <w:rPr>
          <w:rFonts w:ascii="Times New Roman" w:eastAsia="Times New Roman" w:hAnsi="Times New Roman" w:cs="Times New Roman"/>
          <w:sz w:val="24"/>
          <w:szCs w:val="24"/>
        </w:rPr>
        <w:t xml:space="preserve"> </w:t>
      </w:r>
      <w:r w:rsidR="00C05527">
        <w:rPr>
          <w:rFonts w:ascii="Times New Roman" w:eastAsia="Times New Roman" w:hAnsi="Times New Roman" w:cs="Times New Roman"/>
          <w:sz w:val="24"/>
          <w:szCs w:val="24"/>
        </w:rPr>
        <w:t>example</w:t>
      </w:r>
      <w:r w:rsidR="00591527">
        <w:rPr>
          <w:rFonts w:ascii="Times New Roman" w:eastAsia="Times New Roman" w:hAnsi="Times New Roman" w:cs="Times New Roman"/>
          <w:sz w:val="24"/>
          <w:szCs w:val="24"/>
        </w:rPr>
        <w:t>.</w:t>
      </w:r>
      <w:r w:rsidR="007C24EC">
        <w:rPr>
          <w:rFonts w:ascii="Times New Roman" w:eastAsia="Times New Roman" w:hAnsi="Times New Roman" w:cs="Times New Roman"/>
          <w:sz w:val="24"/>
          <w:szCs w:val="24"/>
        </w:rPr>
        <w:t xml:space="preserve"> W</w:t>
      </w:r>
      <w:r w:rsidR="00591527">
        <w:rPr>
          <w:rFonts w:ascii="Times New Roman" w:eastAsia="Times New Roman" w:hAnsi="Times New Roman" w:cs="Times New Roman"/>
          <w:sz w:val="24"/>
          <w:szCs w:val="24"/>
        </w:rPr>
        <w:t>e</w:t>
      </w:r>
      <w:r w:rsidR="00317D4F">
        <w:rPr>
          <w:rFonts w:ascii="Times New Roman" w:eastAsia="Times New Roman" w:hAnsi="Times New Roman" w:cs="Times New Roman"/>
          <w:sz w:val="24"/>
          <w:szCs w:val="24"/>
        </w:rPr>
        <w:t xml:space="preserve"> start</w:t>
      </w:r>
      <w:r w:rsidR="00B85524">
        <w:rPr>
          <w:rFonts w:ascii="Times New Roman" w:eastAsia="Times New Roman" w:hAnsi="Times New Roman" w:cs="Times New Roman"/>
          <w:sz w:val="24"/>
          <w:szCs w:val="24"/>
        </w:rPr>
        <w:t xml:space="preserve"> </w:t>
      </w:r>
      <w:r w:rsidR="00317D4F">
        <w:rPr>
          <w:rFonts w:ascii="Times New Roman" w:eastAsia="Times New Roman" w:hAnsi="Times New Roman" w:cs="Times New Roman"/>
          <w:sz w:val="24"/>
          <w:szCs w:val="24"/>
        </w:rPr>
        <w:t xml:space="preserve">by </w:t>
      </w:r>
      <w:r w:rsidR="00B85524">
        <w:rPr>
          <w:rFonts w:ascii="Times New Roman" w:eastAsia="Times New Roman" w:hAnsi="Times New Roman" w:cs="Times New Roman"/>
          <w:sz w:val="24"/>
          <w:szCs w:val="24"/>
        </w:rPr>
        <w:t>defin</w:t>
      </w:r>
      <w:r w:rsidR="00317D4F">
        <w:rPr>
          <w:rFonts w:ascii="Times New Roman" w:eastAsia="Times New Roman" w:hAnsi="Times New Roman" w:cs="Times New Roman"/>
          <w:sz w:val="24"/>
          <w:szCs w:val="24"/>
        </w:rPr>
        <w:t>ing</w:t>
      </w:r>
      <w:r w:rsidR="00B85524">
        <w:rPr>
          <w:rFonts w:ascii="Times New Roman" w:eastAsia="Times New Roman" w:hAnsi="Times New Roman" w:cs="Times New Roman"/>
          <w:sz w:val="24"/>
          <w:szCs w:val="24"/>
        </w:rPr>
        <w:t xml:space="preserve"> the hypothesis that </w:t>
      </w:r>
      <w:r>
        <w:rPr>
          <w:rFonts w:ascii="Times New Roman" w:eastAsia="Times New Roman" w:hAnsi="Times New Roman" w:cs="Times New Roman"/>
          <w:sz w:val="24"/>
          <w:szCs w:val="24"/>
        </w:rPr>
        <w:t>stands</w:t>
      </w:r>
      <w:r w:rsidR="00B85524">
        <w:rPr>
          <w:rFonts w:ascii="Times New Roman" w:eastAsia="Times New Roman" w:hAnsi="Times New Roman" w:cs="Times New Roman"/>
          <w:sz w:val="24"/>
          <w:szCs w:val="24"/>
        </w:rPr>
        <w:t xml:space="preserve"> as </w:t>
      </w:r>
      <w:r w:rsidR="00C6496F">
        <w:rPr>
          <w:rFonts w:ascii="Times New Roman" w:eastAsia="Times New Roman" w:hAnsi="Times New Roman" w:cs="Times New Roman"/>
          <w:sz w:val="24"/>
          <w:szCs w:val="24"/>
        </w:rPr>
        <w:t>the</w:t>
      </w:r>
      <w:r w:rsidR="00B85524">
        <w:rPr>
          <w:rFonts w:ascii="Times New Roman" w:eastAsia="Times New Roman" w:hAnsi="Times New Roman" w:cs="Times New Roman"/>
          <w:sz w:val="24"/>
          <w:szCs w:val="24"/>
        </w:rPr>
        <w:t xml:space="preserve"> conclusion</w:t>
      </w:r>
      <w:r w:rsidR="00C6496F">
        <w:rPr>
          <w:rFonts w:ascii="Times New Roman" w:eastAsia="Times New Roman" w:hAnsi="Times New Roman" w:cs="Times New Roman"/>
          <w:sz w:val="24"/>
          <w:szCs w:val="24"/>
        </w:rPr>
        <w:t xml:space="preserve"> of Galileo’s argument, as follows</w:t>
      </w:r>
      <w:r w:rsidR="00591527">
        <w:rPr>
          <w:rFonts w:ascii="Times New Roman" w:eastAsia="Times New Roman" w:hAnsi="Times New Roman" w:cs="Times New Roman"/>
          <w:sz w:val="24"/>
          <w:szCs w:val="24"/>
        </w:rPr>
        <w:t>:</w:t>
      </w:r>
      <w:r w:rsidR="00CA2745">
        <w:rPr>
          <w:rFonts w:ascii="Times New Roman" w:eastAsia="Times New Roman" w:hAnsi="Times New Roman" w:cs="Times New Roman"/>
          <w:sz w:val="24"/>
          <w:szCs w:val="24"/>
        </w:rPr>
        <w:t xml:space="preserve"> </w:t>
      </w:r>
    </w:p>
    <w:p w14:paraId="7B70CC4D" w14:textId="10279F32" w:rsidR="00B85524" w:rsidRDefault="00B85524" w:rsidP="00FD5370">
      <w:pPr>
        <w:spacing w:after="120" w:line="456" w:lineRule="auto"/>
        <w:ind w:left="1267" w:right="547" w:hanging="547"/>
        <w:rPr>
          <w:rFonts w:ascii="Times New Roman" w:eastAsia="Times New Roman" w:hAnsi="Times New Roman" w:cs="Times New Roman"/>
          <w:sz w:val="23"/>
          <w:szCs w:val="23"/>
        </w:rPr>
      </w:pPr>
      <w:r>
        <w:rPr>
          <w:rFonts w:ascii="Times New Roman" w:eastAsia="Times New Roman" w:hAnsi="Times New Roman" w:cs="Times New Roman"/>
          <w:sz w:val="23"/>
          <w:szCs w:val="23"/>
        </w:rPr>
        <w:t>H</w:t>
      </w:r>
      <w:r w:rsidRPr="004011EE">
        <w:rPr>
          <w:rFonts w:ascii="Times New Roman" w:eastAsia="Times New Roman" w:hAnsi="Times New Roman" w:cs="Times New Roman"/>
          <w:sz w:val="23"/>
          <w:szCs w:val="23"/>
        </w:rPr>
        <w:tab/>
      </w:r>
      <w:r>
        <w:rPr>
          <w:rFonts w:ascii="Times New Roman" w:eastAsia="Times New Roman" w:hAnsi="Times New Roman" w:cs="Times New Roman"/>
          <w:sz w:val="23"/>
          <w:szCs w:val="23"/>
        </w:rPr>
        <w:t xml:space="preserve">The Moon has </w:t>
      </w:r>
      <w:r w:rsidR="006A6C6B">
        <w:rPr>
          <w:rFonts w:ascii="Times New Roman" w:eastAsia="Times New Roman" w:hAnsi="Times New Roman" w:cs="Times New Roman"/>
          <w:sz w:val="23"/>
          <w:szCs w:val="23"/>
        </w:rPr>
        <w:t>mountains and valleys</w:t>
      </w:r>
      <w:r>
        <w:rPr>
          <w:rFonts w:ascii="Times New Roman" w:eastAsia="Times New Roman" w:hAnsi="Times New Roman" w:cs="Times New Roman"/>
          <w:sz w:val="23"/>
          <w:szCs w:val="23"/>
        </w:rPr>
        <w:t>.</w:t>
      </w:r>
    </w:p>
    <w:p w14:paraId="315AB34A" w14:textId="2520518C" w:rsidR="00703251" w:rsidRDefault="00703251" w:rsidP="00FD5370">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step is to define the evidence contained in the </w:t>
      </w:r>
      <w:r w:rsidR="00317D4F">
        <w:rPr>
          <w:rFonts w:ascii="Times New Roman" w:eastAsia="Times New Roman" w:hAnsi="Times New Roman" w:cs="Times New Roman"/>
          <w:sz w:val="24"/>
          <w:szCs w:val="24"/>
        </w:rPr>
        <w:t xml:space="preserve">analogical </w:t>
      </w:r>
      <w:r w:rsidR="00C35B51">
        <w:rPr>
          <w:rFonts w:ascii="Times New Roman" w:eastAsia="Times New Roman" w:hAnsi="Times New Roman" w:cs="Times New Roman"/>
          <w:sz w:val="24"/>
          <w:szCs w:val="24"/>
        </w:rPr>
        <w:t xml:space="preserve">argument. </w:t>
      </w:r>
      <w:r w:rsidR="007C24EC">
        <w:rPr>
          <w:rFonts w:ascii="Times New Roman" w:eastAsia="Times New Roman" w:hAnsi="Times New Roman" w:cs="Times New Roman"/>
          <w:sz w:val="24"/>
          <w:szCs w:val="24"/>
        </w:rPr>
        <w:t>This is arguably</w:t>
      </w:r>
      <w:r>
        <w:rPr>
          <w:rFonts w:ascii="Times New Roman" w:eastAsia="Times New Roman" w:hAnsi="Times New Roman" w:cs="Times New Roman"/>
          <w:sz w:val="24"/>
          <w:szCs w:val="24"/>
        </w:rPr>
        <w:t>:</w:t>
      </w:r>
    </w:p>
    <w:p w14:paraId="7F9CE789" w14:textId="6D6EB335" w:rsidR="00703251" w:rsidRDefault="00703251" w:rsidP="00FD5370">
      <w:pPr>
        <w:spacing w:after="120" w:line="456" w:lineRule="auto"/>
        <w:ind w:left="1267" w:right="547" w:hanging="547"/>
        <w:rPr>
          <w:rFonts w:ascii="Times New Roman" w:eastAsia="Times New Roman" w:hAnsi="Times New Roman" w:cs="Times New Roman"/>
          <w:sz w:val="23"/>
          <w:szCs w:val="23"/>
        </w:rPr>
      </w:pPr>
      <w:r w:rsidRPr="004011EE">
        <w:rPr>
          <w:rFonts w:ascii="Times New Roman" w:eastAsia="Times New Roman" w:hAnsi="Times New Roman" w:cs="Times New Roman"/>
          <w:sz w:val="23"/>
          <w:szCs w:val="23"/>
        </w:rPr>
        <w:t>E</w:t>
      </w:r>
      <w:r w:rsidRPr="004011EE">
        <w:rPr>
          <w:rFonts w:ascii="Times New Roman" w:eastAsia="Times New Roman" w:hAnsi="Times New Roman" w:cs="Times New Roman"/>
          <w:sz w:val="23"/>
          <w:szCs w:val="23"/>
        </w:rPr>
        <w:tab/>
      </w:r>
      <w:r w:rsidR="00317D4F">
        <w:rPr>
          <w:rFonts w:ascii="Times New Roman" w:eastAsia="Times New Roman" w:hAnsi="Times New Roman" w:cs="Times New Roman"/>
          <w:sz w:val="23"/>
          <w:szCs w:val="23"/>
        </w:rPr>
        <w:t>Both t</w:t>
      </w:r>
      <w:r w:rsidR="0064003D">
        <w:rPr>
          <w:rFonts w:ascii="Times New Roman" w:eastAsia="Times New Roman" w:hAnsi="Times New Roman" w:cs="Times New Roman"/>
          <w:sz w:val="23"/>
          <w:szCs w:val="23"/>
        </w:rPr>
        <w:t>h</w:t>
      </w:r>
      <w:r w:rsidRPr="004011EE">
        <w:rPr>
          <w:rFonts w:ascii="Times New Roman" w:eastAsia="Times New Roman" w:hAnsi="Times New Roman" w:cs="Times New Roman"/>
          <w:sz w:val="23"/>
          <w:szCs w:val="23"/>
        </w:rPr>
        <w:t xml:space="preserve">e line patterns observed on the Moon’s surface </w:t>
      </w:r>
      <w:r>
        <w:rPr>
          <w:rFonts w:ascii="Times New Roman" w:eastAsia="Times New Roman" w:hAnsi="Times New Roman" w:cs="Times New Roman"/>
          <w:sz w:val="23"/>
          <w:szCs w:val="23"/>
        </w:rPr>
        <w:t>and those</w:t>
      </w:r>
      <w:r w:rsidRPr="004011EE">
        <w:rPr>
          <w:rFonts w:ascii="Times New Roman" w:eastAsia="Times New Roman" w:hAnsi="Times New Roman" w:cs="Times New Roman"/>
          <w:sz w:val="23"/>
          <w:szCs w:val="23"/>
        </w:rPr>
        <w:t xml:space="preserve"> separati</w:t>
      </w:r>
      <w:r>
        <w:rPr>
          <w:rFonts w:ascii="Times New Roman" w:eastAsia="Times New Roman" w:hAnsi="Times New Roman" w:cs="Times New Roman"/>
          <w:sz w:val="23"/>
          <w:szCs w:val="23"/>
        </w:rPr>
        <w:t>ng the dark from the bright</w:t>
      </w:r>
      <w:r w:rsidRPr="004011EE">
        <w:rPr>
          <w:rFonts w:ascii="Times New Roman" w:eastAsia="Times New Roman" w:hAnsi="Times New Roman" w:cs="Times New Roman"/>
          <w:sz w:val="23"/>
          <w:szCs w:val="23"/>
        </w:rPr>
        <w:t xml:space="preserve"> parts of a valley </w:t>
      </w:r>
      <w:r>
        <w:rPr>
          <w:rFonts w:ascii="Times New Roman" w:eastAsia="Times New Roman" w:hAnsi="Times New Roman" w:cs="Times New Roman"/>
          <w:sz w:val="23"/>
          <w:szCs w:val="23"/>
        </w:rPr>
        <w:t>at</w:t>
      </w:r>
      <w:r w:rsidRPr="004011EE">
        <w:rPr>
          <w:rFonts w:ascii="Times New Roman" w:eastAsia="Times New Roman" w:hAnsi="Times New Roman" w:cs="Times New Roman"/>
          <w:sz w:val="23"/>
          <w:szCs w:val="23"/>
        </w:rPr>
        <w:t xml:space="preserve"> dawn</w:t>
      </w:r>
      <w:r>
        <w:rPr>
          <w:rFonts w:ascii="Times New Roman" w:eastAsia="Times New Roman" w:hAnsi="Times New Roman" w:cs="Times New Roman"/>
          <w:sz w:val="23"/>
          <w:szCs w:val="23"/>
        </w:rPr>
        <w:t xml:space="preserve"> are</w:t>
      </w:r>
      <w:r w:rsidR="0064003D">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irregular and wavy.</w:t>
      </w:r>
    </w:p>
    <w:p w14:paraId="416B61D0" w14:textId="1981249B" w:rsidR="00B85524" w:rsidRDefault="00B85524" w:rsidP="00FD5370">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00587CAA">
        <w:rPr>
          <w:rFonts w:ascii="Times New Roman" w:eastAsia="Times New Roman" w:hAnsi="Times New Roman" w:cs="Times New Roman"/>
          <w:sz w:val="24"/>
          <w:szCs w:val="24"/>
        </w:rPr>
        <w:t xml:space="preserve">we </w:t>
      </w:r>
      <w:r w:rsidR="00FA4018">
        <w:rPr>
          <w:rFonts w:ascii="Times New Roman" w:eastAsia="Times New Roman" w:hAnsi="Times New Roman" w:cs="Times New Roman"/>
          <w:sz w:val="24"/>
          <w:szCs w:val="24"/>
        </w:rPr>
        <w:t>consider</w:t>
      </w:r>
      <w:r w:rsidR="005F68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hypothesis</w:t>
      </w:r>
      <w:r w:rsidR="00C6496F">
        <w:rPr>
          <w:rFonts w:ascii="Times New Roman" w:eastAsia="Times New Roman" w:hAnsi="Times New Roman" w:cs="Times New Roman"/>
          <w:sz w:val="24"/>
          <w:szCs w:val="24"/>
        </w:rPr>
        <w:t xml:space="preserve"> that serves as a ‘bridge’ between E and H</w:t>
      </w:r>
      <w:r w:rsidR="00587CAA">
        <w:rPr>
          <w:rFonts w:ascii="Times New Roman" w:eastAsia="Times New Roman" w:hAnsi="Times New Roman" w:cs="Times New Roman"/>
          <w:sz w:val="24"/>
          <w:szCs w:val="24"/>
        </w:rPr>
        <w:t>,</w:t>
      </w:r>
      <w:r w:rsidR="00FA4018">
        <w:rPr>
          <w:rFonts w:ascii="Times New Roman" w:eastAsia="Times New Roman" w:hAnsi="Times New Roman" w:cs="Times New Roman"/>
          <w:sz w:val="24"/>
          <w:szCs w:val="24"/>
        </w:rPr>
        <w:t xml:space="preserve"> </w:t>
      </w:r>
      <w:r w:rsidR="00ED5FE2">
        <w:rPr>
          <w:rFonts w:ascii="Times New Roman" w:eastAsia="Times New Roman" w:hAnsi="Times New Roman" w:cs="Times New Roman"/>
          <w:sz w:val="24"/>
          <w:szCs w:val="24"/>
        </w:rPr>
        <w:t>defined as follows</w:t>
      </w:r>
      <w:r>
        <w:rPr>
          <w:rFonts w:ascii="Times New Roman" w:eastAsia="Times New Roman" w:hAnsi="Times New Roman" w:cs="Times New Roman"/>
          <w:sz w:val="24"/>
          <w:szCs w:val="24"/>
        </w:rPr>
        <w:t>:</w:t>
      </w:r>
    </w:p>
    <w:p w14:paraId="4F9449E5" w14:textId="29BA7EC1" w:rsidR="00B85524" w:rsidRPr="00A35FD5" w:rsidRDefault="00B85524" w:rsidP="00FD5370">
      <w:pPr>
        <w:spacing w:after="120" w:line="456" w:lineRule="auto"/>
        <w:ind w:left="1267" w:right="720" w:hanging="547"/>
        <w:rPr>
          <w:rFonts w:ascii="Times New Roman" w:hAnsi="Times New Roman" w:cs="Times New Roman"/>
          <w:sz w:val="23"/>
          <w:szCs w:val="23"/>
        </w:rPr>
      </w:pPr>
      <w:r>
        <w:rPr>
          <w:rFonts w:ascii="Times New Roman" w:hAnsi="Times New Roman" w:cs="Times New Roman"/>
          <w:sz w:val="23"/>
          <w:szCs w:val="23"/>
        </w:rPr>
        <w:t>G</w:t>
      </w:r>
      <w:r>
        <w:rPr>
          <w:rFonts w:ascii="Times New Roman" w:hAnsi="Times New Roman" w:cs="Times New Roman"/>
          <w:sz w:val="23"/>
          <w:szCs w:val="23"/>
        </w:rPr>
        <w:tab/>
      </w:r>
      <w:r w:rsidR="006A6C6B">
        <w:rPr>
          <w:rFonts w:ascii="Times New Roman" w:hAnsi="Times New Roman" w:cs="Times New Roman"/>
          <w:sz w:val="23"/>
          <w:szCs w:val="23"/>
        </w:rPr>
        <w:t xml:space="preserve">Earth and </w:t>
      </w:r>
      <w:r w:rsidR="00477A16">
        <w:rPr>
          <w:rFonts w:ascii="Times New Roman" w:hAnsi="Times New Roman" w:cs="Times New Roman"/>
          <w:sz w:val="23"/>
          <w:szCs w:val="23"/>
        </w:rPr>
        <w:t xml:space="preserve">the </w:t>
      </w:r>
      <w:r w:rsidR="006A6C6B">
        <w:rPr>
          <w:rFonts w:ascii="Times New Roman" w:hAnsi="Times New Roman" w:cs="Times New Roman"/>
          <w:sz w:val="23"/>
          <w:szCs w:val="23"/>
        </w:rPr>
        <w:t xml:space="preserve">Moon </w:t>
      </w:r>
      <w:r w:rsidR="00477A16">
        <w:rPr>
          <w:rFonts w:ascii="Times New Roman" w:hAnsi="Times New Roman" w:cs="Times New Roman"/>
          <w:sz w:val="23"/>
          <w:szCs w:val="23"/>
        </w:rPr>
        <w:t xml:space="preserve">belong to the same kind of </w:t>
      </w:r>
      <w:r w:rsidR="00B905F3">
        <w:rPr>
          <w:rFonts w:ascii="Times New Roman" w:hAnsi="Times New Roman" w:cs="Times New Roman"/>
          <w:sz w:val="23"/>
          <w:szCs w:val="23"/>
        </w:rPr>
        <w:t>physical</w:t>
      </w:r>
      <w:r w:rsidR="00477A16">
        <w:rPr>
          <w:rFonts w:ascii="Times New Roman" w:hAnsi="Times New Roman" w:cs="Times New Roman"/>
          <w:sz w:val="23"/>
          <w:szCs w:val="23"/>
        </w:rPr>
        <w:t xml:space="preserve"> bodies</w:t>
      </w:r>
      <w:r w:rsidR="00B905F3">
        <w:rPr>
          <w:rFonts w:ascii="Times New Roman" w:hAnsi="Times New Roman" w:cs="Times New Roman"/>
          <w:sz w:val="23"/>
          <w:szCs w:val="23"/>
        </w:rPr>
        <w:t xml:space="preserve"> (in </w:t>
      </w:r>
      <w:r w:rsidR="002C0893">
        <w:rPr>
          <w:rFonts w:ascii="Times New Roman" w:hAnsi="Times New Roman" w:cs="Times New Roman"/>
          <w:sz w:val="23"/>
          <w:szCs w:val="23"/>
        </w:rPr>
        <w:t>having roughly similar</w:t>
      </w:r>
      <w:r w:rsidR="00B905F3">
        <w:rPr>
          <w:rFonts w:ascii="Times New Roman" w:hAnsi="Times New Roman" w:cs="Times New Roman"/>
          <w:sz w:val="23"/>
          <w:szCs w:val="23"/>
        </w:rPr>
        <w:t xml:space="preserve"> irregular shape)</w:t>
      </w:r>
      <w:r w:rsidRPr="00A35FD5">
        <w:rPr>
          <w:rFonts w:ascii="Times New Roman" w:hAnsi="Times New Roman" w:cs="Times New Roman"/>
          <w:sz w:val="23"/>
          <w:szCs w:val="23"/>
        </w:rPr>
        <w:t>.</w:t>
      </w:r>
    </w:p>
    <w:p w14:paraId="06E3AE29" w14:textId="5A708A26" w:rsidR="00B85524" w:rsidRDefault="009E03DA" w:rsidP="00FD5370">
      <w:pPr>
        <w:spacing w:after="12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F76D7">
        <w:rPr>
          <w:rFonts w:ascii="Times New Roman" w:eastAsia="Times New Roman" w:hAnsi="Times New Roman" w:cs="Times New Roman"/>
          <w:sz w:val="24"/>
          <w:szCs w:val="24"/>
        </w:rPr>
        <w:t xml:space="preserve">onfirmation </w:t>
      </w:r>
      <w:r w:rsidR="00587CAA">
        <w:rPr>
          <w:rFonts w:ascii="Times New Roman" w:eastAsia="Times New Roman" w:hAnsi="Times New Roman" w:cs="Times New Roman"/>
          <w:sz w:val="24"/>
          <w:szCs w:val="24"/>
        </w:rPr>
        <w:t>of H by E</w:t>
      </w:r>
      <w:r>
        <w:rPr>
          <w:rFonts w:ascii="Times New Roman" w:eastAsia="Times New Roman" w:hAnsi="Times New Roman" w:cs="Times New Roman"/>
          <w:sz w:val="24"/>
          <w:szCs w:val="24"/>
        </w:rPr>
        <w:t xml:space="preserve"> </w:t>
      </w:r>
      <w:r w:rsidR="009F76D7">
        <w:rPr>
          <w:rFonts w:ascii="Times New Roman" w:eastAsia="Times New Roman" w:hAnsi="Times New Roman" w:cs="Times New Roman"/>
          <w:sz w:val="24"/>
          <w:szCs w:val="24"/>
        </w:rPr>
        <w:t xml:space="preserve">can </w:t>
      </w:r>
      <w:r w:rsidR="00587CAA">
        <w:rPr>
          <w:rFonts w:ascii="Times New Roman" w:eastAsia="Times New Roman" w:hAnsi="Times New Roman" w:cs="Times New Roman"/>
          <w:sz w:val="24"/>
          <w:szCs w:val="24"/>
        </w:rPr>
        <w:t xml:space="preserve">then </w:t>
      </w:r>
      <w:r w:rsidR="009F76D7">
        <w:rPr>
          <w:rFonts w:ascii="Times New Roman" w:eastAsia="Times New Roman" w:hAnsi="Times New Roman" w:cs="Times New Roman"/>
          <w:sz w:val="24"/>
          <w:szCs w:val="24"/>
        </w:rPr>
        <w:t xml:space="preserve">be shown to depend </w:t>
      </w:r>
      <w:r w:rsidR="00587CAA">
        <w:rPr>
          <w:rFonts w:ascii="Times New Roman" w:eastAsia="Times New Roman" w:hAnsi="Times New Roman" w:cs="Times New Roman"/>
          <w:sz w:val="24"/>
          <w:szCs w:val="24"/>
        </w:rPr>
        <w:t xml:space="preserve">probabilistically </w:t>
      </w:r>
      <w:r w:rsidR="009F76D7">
        <w:rPr>
          <w:rFonts w:ascii="Times New Roman" w:eastAsia="Times New Roman" w:hAnsi="Times New Roman" w:cs="Times New Roman"/>
          <w:sz w:val="24"/>
          <w:szCs w:val="24"/>
        </w:rPr>
        <w:t>on three conditions</w:t>
      </w:r>
      <w:r w:rsidR="00C35B51">
        <w:rPr>
          <w:rFonts w:ascii="Times New Roman" w:eastAsia="Times New Roman" w:hAnsi="Times New Roman" w:cs="Times New Roman"/>
          <w:sz w:val="24"/>
          <w:szCs w:val="24"/>
        </w:rPr>
        <w:t>:</w:t>
      </w:r>
    </w:p>
    <w:p w14:paraId="679D17CF" w14:textId="77777777" w:rsidR="001955FD" w:rsidRDefault="00A566DB" w:rsidP="00FD5370">
      <w:pPr>
        <w:spacing w:after="60" w:line="45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A1    </w:t>
      </w:r>
      <w:r w:rsidR="00B85524">
        <w:rPr>
          <w:rFonts w:ascii="Times New Roman" w:eastAsia="Times New Roman" w:hAnsi="Times New Roman" w:cs="Times New Roman"/>
          <w:sz w:val="24"/>
          <w:szCs w:val="24"/>
        </w:rPr>
        <w:t xml:space="preserve">   </w:t>
      </w:r>
      <w:r w:rsidR="00C00BA6">
        <w:rPr>
          <w:rFonts w:ascii="Times New Roman" w:eastAsia="Times New Roman" w:hAnsi="Times New Roman" w:cs="Times New Roman"/>
          <w:sz w:val="23"/>
          <w:szCs w:val="23"/>
        </w:rPr>
        <w:t xml:space="preserve">0 &lt; </w:t>
      </w:r>
      <w:r w:rsidR="00C35B51">
        <w:rPr>
          <w:rFonts w:ascii="Times New Roman" w:eastAsia="Times New Roman" w:hAnsi="Times New Roman" w:cs="Times New Roman"/>
          <w:sz w:val="23"/>
          <w:szCs w:val="23"/>
        </w:rPr>
        <w:t>P (H</w:t>
      </w:r>
      <w:r w:rsidRPr="00B85524">
        <w:rPr>
          <w:rFonts w:ascii="Times New Roman" w:eastAsia="Times New Roman" w:hAnsi="Times New Roman" w:cs="Times New Roman"/>
          <w:sz w:val="23"/>
          <w:szCs w:val="23"/>
        </w:rPr>
        <w:t>)</w:t>
      </w:r>
      <w:r w:rsidR="00C46A0B">
        <w:rPr>
          <w:rFonts w:ascii="Times New Roman" w:eastAsia="Times New Roman" w:hAnsi="Times New Roman" w:cs="Times New Roman"/>
          <w:sz w:val="23"/>
          <w:szCs w:val="23"/>
        </w:rPr>
        <w:t>, P (E)</w:t>
      </w:r>
      <w:r w:rsidRPr="00B85524">
        <w:rPr>
          <w:rFonts w:ascii="Times New Roman" w:eastAsia="Times New Roman" w:hAnsi="Times New Roman" w:cs="Times New Roman"/>
          <w:sz w:val="23"/>
          <w:szCs w:val="23"/>
        </w:rPr>
        <w:t xml:space="preserve"> &lt; 1</w:t>
      </w:r>
    </w:p>
    <w:p w14:paraId="10A753E4" w14:textId="77777777" w:rsidR="00B13ADA" w:rsidRPr="00DE2B27" w:rsidRDefault="00B13ADA" w:rsidP="00FD5370">
      <w:pPr>
        <w:tabs>
          <w:tab w:val="left" w:pos="720"/>
        </w:tabs>
        <w:spacing w:after="60" w:line="456" w:lineRule="auto"/>
        <w:rPr>
          <w:rFonts w:ascii="Times New Roman" w:eastAsia="Times New Roman" w:hAnsi="Times New Roman" w:cs="Times New Roman"/>
          <w:sz w:val="23"/>
          <w:szCs w:val="23"/>
        </w:rPr>
      </w:pPr>
      <w:r w:rsidRPr="00DE2B27">
        <w:rPr>
          <w:rFonts w:ascii="Times New Roman" w:eastAsia="Times New Roman" w:hAnsi="Times New Roman" w:cs="Times New Roman"/>
          <w:sz w:val="23"/>
          <w:szCs w:val="23"/>
        </w:rPr>
        <w:tab/>
        <w:t>A</w:t>
      </w:r>
      <w:r w:rsidR="00A566DB">
        <w:rPr>
          <w:rFonts w:ascii="Times New Roman" w:eastAsia="Times New Roman" w:hAnsi="Times New Roman" w:cs="Times New Roman"/>
          <w:sz w:val="23"/>
          <w:szCs w:val="23"/>
        </w:rPr>
        <w:t>2</w:t>
      </w:r>
      <w:r w:rsidRPr="00DE2B27">
        <w:rPr>
          <w:rFonts w:ascii="Times New Roman" w:eastAsia="Times New Roman" w:hAnsi="Times New Roman" w:cs="Times New Roman"/>
          <w:sz w:val="23"/>
          <w:szCs w:val="23"/>
        </w:rPr>
        <w:tab/>
        <w:t xml:space="preserve">0 &lt; P (G) &lt; 1, where: </w:t>
      </w:r>
      <w:r w:rsidRPr="00DE2B27">
        <w:rPr>
          <w:rFonts w:ascii="Times New Roman" w:eastAsia="Times New Roman" w:hAnsi="Times New Roman" w:cs="Times New Roman"/>
          <w:sz w:val="23"/>
          <w:szCs w:val="23"/>
        </w:rPr>
        <w:tab/>
      </w:r>
    </w:p>
    <w:p w14:paraId="7E4A16AF" w14:textId="77777777" w:rsidR="00B13ADA" w:rsidRPr="00DE2B27" w:rsidRDefault="00B13ADA" w:rsidP="00FD5370">
      <w:pPr>
        <w:tabs>
          <w:tab w:val="left" w:pos="720"/>
        </w:tabs>
        <w:spacing w:after="60" w:line="456" w:lineRule="auto"/>
        <w:rPr>
          <w:rFonts w:ascii="Times New Roman" w:eastAsia="Times New Roman" w:hAnsi="Times New Roman" w:cs="Times New Roman"/>
          <w:sz w:val="23"/>
          <w:szCs w:val="23"/>
        </w:rPr>
      </w:pPr>
      <w:r w:rsidRPr="00DE2B27">
        <w:rPr>
          <w:rFonts w:ascii="Times New Roman" w:eastAsia="Times New Roman" w:hAnsi="Times New Roman" w:cs="Times New Roman"/>
          <w:sz w:val="23"/>
          <w:szCs w:val="23"/>
        </w:rPr>
        <w:tab/>
      </w:r>
      <w:r w:rsidRPr="00DE2B27">
        <w:rPr>
          <w:rFonts w:ascii="Times New Roman" w:eastAsia="Times New Roman" w:hAnsi="Times New Roman" w:cs="Times New Roman"/>
          <w:sz w:val="23"/>
          <w:szCs w:val="23"/>
        </w:rPr>
        <w:tab/>
      </w:r>
      <w:r w:rsidRPr="00DE2B27">
        <w:rPr>
          <w:rFonts w:ascii="Times New Roman" w:eastAsia="Times New Roman" w:hAnsi="Times New Roman" w:cs="Times New Roman"/>
          <w:sz w:val="23"/>
          <w:szCs w:val="23"/>
        </w:rPr>
        <w:tab/>
        <w:t>(a)  P (H | G) &gt; P (H)</w:t>
      </w:r>
    </w:p>
    <w:p w14:paraId="7B553500" w14:textId="77777777" w:rsidR="00B13ADA" w:rsidRPr="00DE2B27" w:rsidRDefault="00B13ADA" w:rsidP="00FD5370">
      <w:pPr>
        <w:tabs>
          <w:tab w:val="left" w:pos="720"/>
        </w:tabs>
        <w:spacing w:after="60" w:line="456" w:lineRule="auto"/>
        <w:rPr>
          <w:rFonts w:ascii="Times New Roman" w:eastAsia="Times New Roman" w:hAnsi="Times New Roman" w:cs="Times New Roman"/>
          <w:sz w:val="23"/>
          <w:szCs w:val="23"/>
        </w:rPr>
      </w:pPr>
      <w:r w:rsidRPr="00DE2B27">
        <w:rPr>
          <w:rFonts w:ascii="Times New Roman" w:eastAsia="Times New Roman" w:hAnsi="Times New Roman" w:cs="Times New Roman"/>
          <w:sz w:val="23"/>
          <w:szCs w:val="23"/>
        </w:rPr>
        <w:tab/>
      </w:r>
      <w:r w:rsidRPr="00DE2B27">
        <w:rPr>
          <w:rFonts w:ascii="Times New Roman" w:eastAsia="Times New Roman" w:hAnsi="Times New Roman" w:cs="Times New Roman"/>
          <w:sz w:val="23"/>
          <w:szCs w:val="23"/>
        </w:rPr>
        <w:tab/>
      </w:r>
      <w:r w:rsidRPr="00DE2B27">
        <w:rPr>
          <w:rFonts w:ascii="Times New Roman" w:eastAsia="Times New Roman" w:hAnsi="Times New Roman" w:cs="Times New Roman"/>
          <w:sz w:val="23"/>
          <w:szCs w:val="23"/>
        </w:rPr>
        <w:tab/>
        <w:t>(b)  P (H | E &amp; G) ≥ P (H | G)</w:t>
      </w:r>
    </w:p>
    <w:p w14:paraId="0EDF43E7" w14:textId="77777777" w:rsidR="00B13ADA" w:rsidRPr="00E54160" w:rsidRDefault="00B13ADA" w:rsidP="00FD5370">
      <w:pPr>
        <w:spacing w:after="60" w:line="456" w:lineRule="auto"/>
        <w:ind w:left="1440" w:firstLine="720"/>
        <w:rPr>
          <w:rFonts w:ascii="Times New Roman" w:eastAsia="Times New Roman" w:hAnsi="Times New Roman" w:cs="Times New Roman"/>
          <w:sz w:val="23"/>
          <w:szCs w:val="23"/>
          <w:lang w:val="it-IT"/>
        </w:rPr>
      </w:pPr>
      <w:r w:rsidRPr="00E54160">
        <w:rPr>
          <w:rFonts w:ascii="Times New Roman" w:eastAsia="Times New Roman" w:hAnsi="Times New Roman" w:cs="Times New Roman"/>
          <w:sz w:val="23"/>
          <w:szCs w:val="23"/>
          <w:lang w:val="it-IT"/>
        </w:rPr>
        <w:t>(c)  P (H | E &amp; ¬ G) ≥ P (H | ¬ G)</w:t>
      </w:r>
    </w:p>
    <w:p w14:paraId="263CB4FC" w14:textId="77777777" w:rsidR="00B13ADA" w:rsidRPr="00E54160" w:rsidRDefault="00B13ADA" w:rsidP="00FD5370">
      <w:pPr>
        <w:spacing w:after="120" w:line="456" w:lineRule="auto"/>
        <w:ind w:left="720"/>
        <w:rPr>
          <w:rFonts w:ascii="Times New Roman" w:hAnsi="Times New Roman" w:cs="Times New Roman"/>
          <w:sz w:val="23"/>
          <w:szCs w:val="23"/>
          <w:lang w:val="it-IT"/>
        </w:rPr>
      </w:pPr>
      <w:r w:rsidRPr="00E54160">
        <w:rPr>
          <w:rFonts w:ascii="Times New Roman" w:eastAsia="Times New Roman" w:hAnsi="Times New Roman" w:cs="Times New Roman"/>
          <w:sz w:val="23"/>
          <w:szCs w:val="23"/>
          <w:lang w:val="it-IT"/>
        </w:rPr>
        <w:t>A</w:t>
      </w:r>
      <w:r w:rsidR="00A566DB" w:rsidRPr="00E54160">
        <w:rPr>
          <w:rFonts w:ascii="Times New Roman" w:eastAsia="Times New Roman" w:hAnsi="Times New Roman" w:cs="Times New Roman"/>
          <w:sz w:val="23"/>
          <w:szCs w:val="23"/>
          <w:lang w:val="it-IT"/>
        </w:rPr>
        <w:t>3</w:t>
      </w:r>
      <w:r w:rsidRPr="00E54160">
        <w:rPr>
          <w:rFonts w:ascii="Times New Roman" w:eastAsia="Times New Roman" w:hAnsi="Times New Roman" w:cs="Times New Roman"/>
          <w:sz w:val="23"/>
          <w:szCs w:val="23"/>
          <w:lang w:val="it-IT"/>
        </w:rPr>
        <w:tab/>
        <w:t>P (E | G) &gt; P (E | ¬ G)</w:t>
      </w:r>
    </w:p>
    <w:p w14:paraId="01F7E6A4" w14:textId="3BD60AFA" w:rsidR="00B85524" w:rsidRPr="00C00BA6" w:rsidRDefault="009E03DA" w:rsidP="00FD5370">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A1-A3 correspond at least roughly to the informal conditions defended by Hesse (1963). Specifically, </w:t>
      </w:r>
      <w:r w:rsidR="0002304C" w:rsidRPr="00C00BA6">
        <w:rPr>
          <w:rFonts w:ascii="Times New Roman" w:eastAsia="Times New Roman" w:hAnsi="Times New Roman" w:cs="Times New Roman"/>
          <w:sz w:val="24"/>
          <w:szCs w:val="24"/>
        </w:rPr>
        <w:t xml:space="preserve">A1 </w:t>
      </w:r>
      <w:r w:rsidR="009F76D7">
        <w:rPr>
          <w:rFonts w:ascii="Times New Roman" w:eastAsia="Times New Roman" w:hAnsi="Times New Roman" w:cs="Times New Roman"/>
          <w:sz w:val="24"/>
          <w:szCs w:val="24"/>
        </w:rPr>
        <w:t>can be read as offering</w:t>
      </w:r>
      <w:r w:rsidR="00005CED">
        <w:rPr>
          <w:rFonts w:ascii="Times New Roman" w:eastAsia="Times New Roman" w:hAnsi="Times New Roman" w:cs="Times New Roman"/>
          <w:sz w:val="24"/>
          <w:szCs w:val="24"/>
        </w:rPr>
        <w:t xml:space="preserve"> a minimal probabilistic rendition of</w:t>
      </w:r>
      <w:r w:rsidR="00C77EA2">
        <w:rPr>
          <w:rFonts w:ascii="Times New Roman" w:eastAsia="Times New Roman" w:hAnsi="Times New Roman" w:cs="Times New Roman"/>
          <w:sz w:val="24"/>
          <w:szCs w:val="24"/>
        </w:rPr>
        <w:t xml:space="preserve"> </w:t>
      </w:r>
      <w:r w:rsidR="005712B1">
        <w:rPr>
          <w:rFonts w:ascii="Times New Roman" w:eastAsia="Times New Roman" w:hAnsi="Times New Roman" w:cs="Times New Roman"/>
          <w:sz w:val="24"/>
          <w:szCs w:val="24"/>
        </w:rPr>
        <w:t>the materiality requirement</w:t>
      </w:r>
      <w:r w:rsidR="00B85524" w:rsidRPr="00C00BA6">
        <w:rPr>
          <w:rFonts w:ascii="Times New Roman" w:eastAsia="Times New Roman" w:hAnsi="Times New Roman" w:cs="Times New Roman"/>
          <w:sz w:val="24"/>
          <w:szCs w:val="24"/>
        </w:rPr>
        <w:t xml:space="preserve">, which </w:t>
      </w:r>
      <w:r w:rsidR="00D32AC6">
        <w:rPr>
          <w:rFonts w:ascii="Times New Roman" w:eastAsia="Times New Roman" w:hAnsi="Times New Roman" w:cs="Times New Roman"/>
          <w:sz w:val="24"/>
          <w:szCs w:val="24"/>
        </w:rPr>
        <w:t xml:space="preserve">states that </w:t>
      </w:r>
      <w:r w:rsidR="00C46A0B">
        <w:rPr>
          <w:rFonts w:ascii="Times New Roman" w:eastAsia="Times New Roman" w:hAnsi="Times New Roman" w:cs="Times New Roman"/>
          <w:sz w:val="24"/>
          <w:szCs w:val="24"/>
        </w:rPr>
        <w:t>the</w:t>
      </w:r>
      <w:r w:rsidR="00C77EA2">
        <w:rPr>
          <w:rFonts w:ascii="Times New Roman" w:eastAsia="Times New Roman" w:hAnsi="Times New Roman" w:cs="Times New Roman"/>
          <w:sz w:val="24"/>
          <w:szCs w:val="24"/>
        </w:rPr>
        <w:t xml:space="preserve"> similarities</w:t>
      </w:r>
      <w:r w:rsidR="00C46A0B">
        <w:rPr>
          <w:rFonts w:ascii="Times New Roman" w:eastAsia="Times New Roman" w:hAnsi="Times New Roman" w:cs="Times New Roman"/>
          <w:sz w:val="24"/>
          <w:szCs w:val="24"/>
        </w:rPr>
        <w:t xml:space="preserve"> figuring in the analogical argument must be</w:t>
      </w:r>
      <w:r w:rsidR="00C77EA2">
        <w:rPr>
          <w:rFonts w:ascii="Times New Roman" w:eastAsia="Times New Roman" w:hAnsi="Times New Roman" w:cs="Times New Roman"/>
          <w:sz w:val="24"/>
          <w:szCs w:val="24"/>
        </w:rPr>
        <w:t xml:space="preserve"> in</w:t>
      </w:r>
      <w:r w:rsidR="00D32AC6">
        <w:rPr>
          <w:rFonts w:ascii="Times New Roman" w:eastAsia="Times New Roman" w:hAnsi="Times New Roman" w:cs="Times New Roman"/>
          <w:sz w:val="24"/>
          <w:szCs w:val="24"/>
        </w:rPr>
        <w:t xml:space="preserve"> </w:t>
      </w:r>
      <w:r w:rsidR="00C77EA2">
        <w:rPr>
          <w:rFonts w:ascii="Times New Roman" w:eastAsia="Times New Roman" w:hAnsi="Times New Roman" w:cs="Times New Roman"/>
          <w:sz w:val="24"/>
          <w:szCs w:val="24"/>
        </w:rPr>
        <w:lastRenderedPageBreak/>
        <w:t xml:space="preserve">scientifically acceptable respects. </w:t>
      </w:r>
      <w:r w:rsidR="001B6BF5">
        <w:rPr>
          <w:rFonts w:ascii="Times New Roman" w:eastAsia="Times New Roman" w:hAnsi="Times New Roman" w:cs="Times New Roman"/>
          <w:sz w:val="24"/>
          <w:szCs w:val="24"/>
        </w:rPr>
        <w:t xml:space="preserve">The role of the background knowledge is crucial </w:t>
      </w:r>
      <w:r w:rsidR="00D32AC6">
        <w:rPr>
          <w:rFonts w:ascii="Times New Roman" w:eastAsia="Times New Roman" w:hAnsi="Times New Roman" w:cs="Times New Roman"/>
          <w:sz w:val="24"/>
          <w:szCs w:val="24"/>
        </w:rPr>
        <w:t>here</w:t>
      </w:r>
      <w:r w:rsidR="001B6BF5">
        <w:rPr>
          <w:rFonts w:ascii="Times New Roman" w:eastAsia="Times New Roman" w:hAnsi="Times New Roman" w:cs="Times New Roman"/>
          <w:sz w:val="24"/>
          <w:szCs w:val="24"/>
        </w:rPr>
        <w:t xml:space="preserve">, since we want to exclude cases in which either the premises or the conclusion of the argument </w:t>
      </w:r>
      <w:r w:rsidR="00C46A0B">
        <w:rPr>
          <w:rFonts w:ascii="Times New Roman" w:eastAsia="Times New Roman" w:hAnsi="Times New Roman" w:cs="Times New Roman"/>
          <w:sz w:val="24"/>
          <w:szCs w:val="24"/>
        </w:rPr>
        <w:t>contain</w:t>
      </w:r>
      <w:r w:rsidR="001B6BF5">
        <w:rPr>
          <w:rFonts w:ascii="Times New Roman" w:eastAsia="Times New Roman" w:hAnsi="Times New Roman" w:cs="Times New Roman"/>
          <w:sz w:val="24"/>
          <w:szCs w:val="24"/>
        </w:rPr>
        <w:t xml:space="preserve"> </w:t>
      </w:r>
      <w:r w:rsidR="00B85524" w:rsidRPr="00C00BA6">
        <w:rPr>
          <w:rFonts w:ascii="Times New Roman" w:eastAsia="Times New Roman" w:hAnsi="Times New Roman" w:cs="Times New Roman"/>
          <w:sz w:val="24"/>
          <w:szCs w:val="24"/>
        </w:rPr>
        <w:t>respects of similarity not</w:t>
      </w:r>
      <w:r w:rsidR="001B6BF5">
        <w:rPr>
          <w:rFonts w:ascii="Times New Roman" w:eastAsia="Times New Roman" w:hAnsi="Times New Roman" w:cs="Times New Roman"/>
          <w:sz w:val="24"/>
          <w:szCs w:val="24"/>
        </w:rPr>
        <w:t xml:space="preserve"> </w:t>
      </w:r>
      <w:r w:rsidR="00B85524" w:rsidRPr="00C00BA6">
        <w:rPr>
          <w:rFonts w:ascii="Times New Roman" w:eastAsia="Times New Roman" w:hAnsi="Times New Roman" w:cs="Times New Roman"/>
          <w:sz w:val="24"/>
          <w:szCs w:val="24"/>
        </w:rPr>
        <w:t>countenanced</w:t>
      </w:r>
      <w:r w:rsidR="001B6BF5">
        <w:rPr>
          <w:rFonts w:ascii="Times New Roman" w:eastAsia="Times New Roman" w:hAnsi="Times New Roman" w:cs="Times New Roman"/>
          <w:sz w:val="24"/>
          <w:szCs w:val="24"/>
        </w:rPr>
        <w:t xml:space="preserve"> in </w:t>
      </w:r>
      <w:r w:rsidR="00C46A0B">
        <w:rPr>
          <w:rFonts w:ascii="Times New Roman" w:eastAsia="Times New Roman" w:hAnsi="Times New Roman" w:cs="Times New Roman"/>
          <w:sz w:val="24"/>
          <w:szCs w:val="24"/>
        </w:rPr>
        <w:t xml:space="preserve">scientific </w:t>
      </w:r>
      <w:r w:rsidR="001B6BF5">
        <w:rPr>
          <w:rFonts w:ascii="Times New Roman" w:eastAsia="Times New Roman" w:hAnsi="Times New Roman" w:cs="Times New Roman"/>
          <w:sz w:val="24"/>
          <w:szCs w:val="24"/>
        </w:rPr>
        <w:t>language</w:t>
      </w:r>
      <w:r w:rsidR="00B85524" w:rsidRPr="00C00BA6">
        <w:rPr>
          <w:rFonts w:ascii="Times New Roman" w:eastAsia="Times New Roman" w:hAnsi="Times New Roman" w:cs="Times New Roman"/>
          <w:sz w:val="24"/>
          <w:szCs w:val="24"/>
        </w:rPr>
        <w:t xml:space="preserve"> </w:t>
      </w:r>
      <w:r w:rsidR="0002304C" w:rsidRPr="00C00BA6">
        <w:rPr>
          <w:rFonts w:ascii="Times New Roman" w:eastAsia="Times New Roman" w:hAnsi="Times New Roman" w:cs="Times New Roman"/>
          <w:sz w:val="24"/>
          <w:szCs w:val="24"/>
        </w:rPr>
        <w:t>(such as</w:t>
      </w:r>
      <w:r w:rsidR="00D32AC6">
        <w:rPr>
          <w:rFonts w:ascii="Times New Roman" w:eastAsia="Times New Roman" w:hAnsi="Times New Roman" w:cs="Times New Roman"/>
          <w:sz w:val="24"/>
          <w:szCs w:val="24"/>
        </w:rPr>
        <w:t xml:space="preserve"> the</w:t>
      </w:r>
      <w:r w:rsidR="0002304C" w:rsidRPr="00C00BA6">
        <w:rPr>
          <w:rFonts w:ascii="Times New Roman" w:eastAsia="Times New Roman" w:hAnsi="Times New Roman" w:cs="Times New Roman"/>
          <w:sz w:val="24"/>
          <w:szCs w:val="24"/>
        </w:rPr>
        <w:t xml:space="preserve"> ‘gruesome’ predicates </w:t>
      </w:r>
      <w:r w:rsidR="009F76D7">
        <w:rPr>
          <w:rFonts w:ascii="Times New Roman" w:eastAsia="Times New Roman" w:hAnsi="Times New Roman" w:cs="Times New Roman"/>
          <w:sz w:val="24"/>
          <w:szCs w:val="24"/>
        </w:rPr>
        <w:t xml:space="preserve">of </w:t>
      </w:r>
      <w:r w:rsidR="0002304C" w:rsidRPr="00C00BA6">
        <w:rPr>
          <w:rFonts w:ascii="Times New Roman" w:eastAsia="Times New Roman" w:hAnsi="Times New Roman" w:cs="Times New Roman"/>
          <w:sz w:val="24"/>
          <w:szCs w:val="24"/>
        </w:rPr>
        <w:t>Goodman 1955)</w:t>
      </w:r>
      <w:r w:rsidR="00B85524" w:rsidRPr="00C00BA6">
        <w:rPr>
          <w:rFonts w:ascii="Times New Roman" w:eastAsia="Times New Roman" w:hAnsi="Times New Roman" w:cs="Times New Roman"/>
          <w:sz w:val="24"/>
          <w:szCs w:val="24"/>
        </w:rPr>
        <w:t>.</w:t>
      </w:r>
      <w:r w:rsidR="00E34E18">
        <w:rPr>
          <w:rFonts w:ascii="Times New Roman" w:eastAsia="Times New Roman" w:hAnsi="Times New Roman" w:cs="Times New Roman"/>
          <w:sz w:val="24"/>
          <w:szCs w:val="24"/>
        </w:rPr>
        <w:t xml:space="preserve"> T</w:t>
      </w:r>
      <w:r w:rsidR="00C46A0B">
        <w:rPr>
          <w:rFonts w:ascii="Times New Roman" w:eastAsia="Times New Roman" w:hAnsi="Times New Roman" w:cs="Times New Roman"/>
          <w:sz w:val="24"/>
          <w:szCs w:val="24"/>
        </w:rPr>
        <w:t xml:space="preserve">his </w:t>
      </w:r>
      <w:r w:rsidR="00D32AC6">
        <w:rPr>
          <w:rFonts w:ascii="Times New Roman" w:eastAsia="Times New Roman" w:hAnsi="Times New Roman" w:cs="Times New Roman"/>
          <w:sz w:val="24"/>
          <w:szCs w:val="24"/>
        </w:rPr>
        <w:t>can be translated</w:t>
      </w:r>
      <w:r w:rsidR="00C46A0B">
        <w:rPr>
          <w:rFonts w:ascii="Times New Roman" w:eastAsia="Times New Roman" w:hAnsi="Times New Roman" w:cs="Times New Roman"/>
          <w:sz w:val="24"/>
          <w:szCs w:val="24"/>
        </w:rPr>
        <w:t xml:space="preserve"> into the assumption that both </w:t>
      </w:r>
      <w:r w:rsidR="00D451E0" w:rsidRPr="00C00BA6">
        <w:rPr>
          <w:rFonts w:ascii="Times New Roman" w:eastAsia="Times New Roman" w:hAnsi="Times New Roman" w:cs="Times New Roman"/>
          <w:sz w:val="24"/>
          <w:szCs w:val="24"/>
        </w:rPr>
        <w:t>H</w:t>
      </w:r>
      <w:r w:rsidR="00C46A0B">
        <w:rPr>
          <w:rFonts w:ascii="Times New Roman" w:eastAsia="Times New Roman" w:hAnsi="Times New Roman" w:cs="Times New Roman"/>
          <w:sz w:val="24"/>
          <w:szCs w:val="24"/>
        </w:rPr>
        <w:t xml:space="preserve"> </w:t>
      </w:r>
      <w:r w:rsidR="00E34E18">
        <w:rPr>
          <w:rFonts w:ascii="Times New Roman" w:eastAsia="Times New Roman" w:hAnsi="Times New Roman" w:cs="Times New Roman"/>
          <w:sz w:val="24"/>
          <w:szCs w:val="24"/>
        </w:rPr>
        <w:t xml:space="preserve">(the conclusion) </w:t>
      </w:r>
      <w:r w:rsidR="00C46A0B">
        <w:rPr>
          <w:rFonts w:ascii="Times New Roman" w:eastAsia="Times New Roman" w:hAnsi="Times New Roman" w:cs="Times New Roman"/>
          <w:sz w:val="24"/>
          <w:szCs w:val="24"/>
        </w:rPr>
        <w:t xml:space="preserve">and E </w:t>
      </w:r>
      <w:r w:rsidR="00E34E18">
        <w:rPr>
          <w:rFonts w:ascii="Times New Roman" w:eastAsia="Times New Roman" w:hAnsi="Times New Roman" w:cs="Times New Roman"/>
          <w:sz w:val="24"/>
          <w:szCs w:val="24"/>
        </w:rPr>
        <w:t xml:space="preserve">(the premise) </w:t>
      </w:r>
      <w:r w:rsidR="00C46A0B">
        <w:rPr>
          <w:rFonts w:ascii="Times New Roman" w:eastAsia="Times New Roman" w:hAnsi="Times New Roman" w:cs="Times New Roman"/>
          <w:sz w:val="24"/>
          <w:szCs w:val="24"/>
        </w:rPr>
        <w:t>are well-defined in the language ℒ</w:t>
      </w:r>
      <w:r w:rsidR="00D451E0" w:rsidRPr="00C00BA6">
        <w:rPr>
          <w:rFonts w:ascii="Times New Roman" w:eastAsia="Times New Roman" w:hAnsi="Times New Roman" w:cs="Times New Roman"/>
          <w:sz w:val="24"/>
          <w:szCs w:val="24"/>
        </w:rPr>
        <w:t xml:space="preserve"> </w:t>
      </w:r>
      <w:r w:rsidR="00C46A0B">
        <w:rPr>
          <w:rFonts w:ascii="Times New Roman" w:eastAsia="Times New Roman" w:hAnsi="Times New Roman" w:cs="Times New Roman"/>
          <w:sz w:val="24"/>
          <w:szCs w:val="24"/>
        </w:rPr>
        <w:t>over which the probability function P is defined, and such that they possess</w:t>
      </w:r>
      <w:r w:rsidR="00005CED">
        <w:rPr>
          <w:rFonts w:ascii="Times New Roman" w:eastAsia="Times New Roman" w:hAnsi="Times New Roman" w:cs="Times New Roman"/>
          <w:sz w:val="24"/>
          <w:szCs w:val="24"/>
        </w:rPr>
        <w:t xml:space="preserve"> non-zero credence</w:t>
      </w:r>
      <w:r w:rsidR="00C46A0B">
        <w:rPr>
          <w:rFonts w:ascii="Times New Roman" w:eastAsia="Times New Roman" w:hAnsi="Times New Roman" w:cs="Times New Roman"/>
          <w:sz w:val="24"/>
          <w:szCs w:val="24"/>
        </w:rPr>
        <w:t xml:space="preserve"> in light of the background</w:t>
      </w:r>
      <w:r w:rsidR="00E34E18">
        <w:rPr>
          <w:rFonts w:ascii="Times New Roman" w:eastAsia="Times New Roman" w:hAnsi="Times New Roman" w:cs="Times New Roman"/>
          <w:sz w:val="24"/>
          <w:szCs w:val="24"/>
        </w:rPr>
        <w:t xml:space="preserve"> K</w:t>
      </w:r>
      <w:r w:rsidR="00C35B51" w:rsidRPr="00C00BA6">
        <w:rPr>
          <w:rFonts w:ascii="Times New Roman" w:eastAsia="Times New Roman" w:hAnsi="Times New Roman" w:cs="Times New Roman"/>
          <w:sz w:val="24"/>
          <w:szCs w:val="24"/>
        </w:rPr>
        <w:t>.</w:t>
      </w:r>
      <w:r w:rsidR="00D451E0" w:rsidRPr="00C00BA6">
        <w:rPr>
          <w:rStyle w:val="Rimandonotaapidipagina"/>
          <w:rFonts w:ascii="Times New Roman" w:eastAsia="Times New Roman" w:hAnsi="Times New Roman" w:cs="Times New Roman"/>
          <w:sz w:val="24"/>
          <w:szCs w:val="24"/>
        </w:rPr>
        <w:footnoteReference w:id="9"/>
      </w:r>
      <w:r w:rsidR="00C35B51" w:rsidRPr="00C00BA6">
        <w:rPr>
          <w:rFonts w:ascii="Times New Roman" w:eastAsia="Times New Roman" w:hAnsi="Times New Roman" w:cs="Times New Roman"/>
          <w:sz w:val="24"/>
          <w:szCs w:val="24"/>
        </w:rPr>
        <w:t xml:space="preserve"> </w:t>
      </w:r>
      <w:r w:rsidR="00005CED">
        <w:rPr>
          <w:rFonts w:ascii="Times New Roman" w:eastAsia="Times New Roman" w:hAnsi="Times New Roman" w:cs="Times New Roman"/>
          <w:sz w:val="24"/>
          <w:szCs w:val="24"/>
        </w:rPr>
        <w:t>To this, A1 adds the obvious further requirement that neither P (H) nor P (E) are equal to unity</w:t>
      </w:r>
      <w:r w:rsidR="00E40F3E">
        <w:rPr>
          <w:rFonts w:ascii="Times New Roman" w:eastAsia="Times New Roman" w:hAnsi="Times New Roman" w:cs="Times New Roman"/>
          <w:sz w:val="24"/>
          <w:szCs w:val="24"/>
        </w:rPr>
        <w:t xml:space="preserve"> (which we can take as a tacit ‘zeroth’ requirement on </w:t>
      </w:r>
      <w:r w:rsidR="008D316D">
        <w:rPr>
          <w:rFonts w:ascii="Times New Roman" w:eastAsia="Times New Roman" w:hAnsi="Times New Roman" w:cs="Times New Roman"/>
          <w:sz w:val="24"/>
          <w:szCs w:val="24"/>
        </w:rPr>
        <w:t>inductive support</w:t>
      </w:r>
      <w:r w:rsidR="00E40F3E">
        <w:rPr>
          <w:rFonts w:ascii="Times New Roman" w:eastAsia="Times New Roman" w:hAnsi="Times New Roman" w:cs="Times New Roman"/>
          <w:sz w:val="24"/>
          <w:szCs w:val="24"/>
        </w:rPr>
        <w:t xml:space="preserve"> by analogy on Hesse’s account)</w:t>
      </w:r>
      <w:r w:rsidR="00005CED">
        <w:rPr>
          <w:rFonts w:ascii="Times New Roman" w:eastAsia="Times New Roman" w:hAnsi="Times New Roman" w:cs="Times New Roman"/>
          <w:sz w:val="24"/>
          <w:szCs w:val="24"/>
        </w:rPr>
        <w:t>.</w:t>
      </w:r>
    </w:p>
    <w:p w14:paraId="790381FE" w14:textId="378FDA77" w:rsidR="00196EAB" w:rsidRPr="00196EAB" w:rsidRDefault="007051BE" w:rsidP="00FD5370">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85524">
        <w:rPr>
          <w:rFonts w:ascii="Times New Roman" w:eastAsia="Times New Roman" w:hAnsi="Times New Roman" w:cs="Times New Roman"/>
          <w:sz w:val="24"/>
          <w:szCs w:val="24"/>
        </w:rPr>
        <w:t>2</w:t>
      </w:r>
      <w:r w:rsidR="00DE2B27">
        <w:rPr>
          <w:rFonts w:ascii="Times New Roman" w:eastAsia="Times New Roman" w:hAnsi="Times New Roman" w:cs="Times New Roman"/>
          <w:sz w:val="24"/>
          <w:szCs w:val="24"/>
        </w:rPr>
        <w:t xml:space="preserve"> </w:t>
      </w:r>
      <w:r w:rsidR="00952C2D">
        <w:rPr>
          <w:rFonts w:ascii="Times New Roman" w:eastAsia="Times New Roman" w:hAnsi="Times New Roman" w:cs="Times New Roman"/>
          <w:sz w:val="24"/>
          <w:szCs w:val="24"/>
        </w:rPr>
        <w:t>explicates probabilistically</w:t>
      </w:r>
      <w:r w:rsidR="007D4D18">
        <w:rPr>
          <w:rFonts w:ascii="Times New Roman" w:eastAsia="Times New Roman" w:hAnsi="Times New Roman" w:cs="Times New Roman"/>
          <w:sz w:val="24"/>
          <w:szCs w:val="24"/>
        </w:rPr>
        <w:t xml:space="preserve"> </w:t>
      </w:r>
      <w:r w:rsidR="00FD2832">
        <w:rPr>
          <w:rFonts w:ascii="Times New Roman" w:eastAsia="Times New Roman" w:hAnsi="Times New Roman" w:cs="Times New Roman"/>
          <w:sz w:val="24"/>
          <w:szCs w:val="24"/>
        </w:rPr>
        <w:t>the relevance</w:t>
      </w:r>
      <w:r w:rsidR="005712B1">
        <w:rPr>
          <w:rFonts w:ascii="Times New Roman" w:eastAsia="Times New Roman" w:hAnsi="Times New Roman" w:cs="Times New Roman"/>
          <w:sz w:val="24"/>
          <w:szCs w:val="24"/>
        </w:rPr>
        <w:t xml:space="preserve"> of the similarities figuring as the premises of the analogical argument</w:t>
      </w:r>
      <w:r w:rsidR="00DE2B27">
        <w:rPr>
          <w:rFonts w:ascii="Times New Roman" w:eastAsia="Times New Roman" w:hAnsi="Times New Roman" w:cs="Times New Roman"/>
          <w:sz w:val="24"/>
          <w:szCs w:val="24"/>
        </w:rPr>
        <w:t xml:space="preserve">. </w:t>
      </w:r>
      <w:r w:rsidR="00C05527">
        <w:rPr>
          <w:rFonts w:ascii="Times New Roman" w:eastAsia="Times New Roman" w:hAnsi="Times New Roman" w:cs="Times New Roman"/>
          <w:sz w:val="24"/>
          <w:szCs w:val="24"/>
        </w:rPr>
        <w:t>This is represented by one’s assigning non-zero credence to</w:t>
      </w:r>
      <w:r w:rsidR="005F683E">
        <w:rPr>
          <w:rFonts w:ascii="Times New Roman" w:eastAsia="Times New Roman" w:hAnsi="Times New Roman" w:cs="Times New Roman"/>
          <w:sz w:val="24"/>
          <w:szCs w:val="24"/>
        </w:rPr>
        <w:t xml:space="preserve"> a hypothesis G</w:t>
      </w:r>
      <w:r w:rsidR="00C05527">
        <w:rPr>
          <w:rFonts w:ascii="Times New Roman" w:eastAsia="Times New Roman" w:hAnsi="Times New Roman" w:cs="Times New Roman"/>
          <w:sz w:val="24"/>
          <w:szCs w:val="24"/>
        </w:rPr>
        <w:t xml:space="preserve">, stating roughly that causes of the same kind as the ones obtaining in the source also obtain in the target, and such that </w:t>
      </w:r>
      <w:r w:rsidR="001A391E">
        <w:rPr>
          <w:rFonts w:ascii="Times New Roman" w:eastAsia="Times New Roman" w:hAnsi="Times New Roman" w:cs="Times New Roman"/>
          <w:sz w:val="24"/>
          <w:szCs w:val="24"/>
        </w:rPr>
        <w:t>it can serve as a bridge for the transfer of confirmation from E to H</w:t>
      </w:r>
      <w:r w:rsidR="00C05527">
        <w:rPr>
          <w:rFonts w:ascii="Times New Roman" w:eastAsia="Times New Roman" w:hAnsi="Times New Roman" w:cs="Times New Roman"/>
          <w:sz w:val="24"/>
          <w:szCs w:val="24"/>
        </w:rPr>
        <w:t>.</w:t>
      </w:r>
      <w:r w:rsidR="00C447E9">
        <w:rPr>
          <w:rStyle w:val="Rimandonotaapidipagina"/>
          <w:rFonts w:ascii="Times New Roman" w:eastAsia="Times New Roman" w:hAnsi="Times New Roman" w:cs="Times New Roman"/>
          <w:sz w:val="24"/>
          <w:szCs w:val="24"/>
        </w:rPr>
        <w:footnoteReference w:id="10"/>
      </w:r>
      <w:r w:rsidR="007A0374">
        <w:rPr>
          <w:rFonts w:ascii="Times New Roman" w:eastAsia="Times New Roman" w:hAnsi="Times New Roman" w:cs="Times New Roman"/>
          <w:sz w:val="24"/>
          <w:szCs w:val="24"/>
        </w:rPr>
        <w:t xml:space="preserve"> </w:t>
      </w:r>
      <w:r w:rsidR="000E7165">
        <w:rPr>
          <w:rFonts w:ascii="Times New Roman" w:eastAsia="Times New Roman" w:hAnsi="Times New Roman" w:cs="Times New Roman"/>
          <w:sz w:val="24"/>
          <w:szCs w:val="24"/>
        </w:rPr>
        <w:t xml:space="preserve">Specifically, </w:t>
      </w:r>
      <w:r w:rsidR="00FA70C9">
        <w:rPr>
          <w:rFonts w:ascii="Times New Roman" w:eastAsia="Times New Roman" w:hAnsi="Times New Roman" w:cs="Times New Roman"/>
          <w:sz w:val="24"/>
          <w:szCs w:val="24"/>
        </w:rPr>
        <w:t>A</w:t>
      </w:r>
      <w:r w:rsidR="00030A39">
        <w:rPr>
          <w:rFonts w:ascii="Times New Roman" w:eastAsia="Times New Roman" w:hAnsi="Times New Roman" w:cs="Times New Roman"/>
          <w:sz w:val="24"/>
          <w:szCs w:val="24"/>
        </w:rPr>
        <w:t>2</w:t>
      </w:r>
      <w:r w:rsidR="00F710DF">
        <w:rPr>
          <w:rFonts w:ascii="Times New Roman" w:eastAsia="Times New Roman" w:hAnsi="Times New Roman" w:cs="Times New Roman"/>
          <w:sz w:val="24"/>
          <w:szCs w:val="24"/>
        </w:rPr>
        <w:t xml:space="preserve">(a) </w:t>
      </w:r>
      <w:r w:rsidR="00DA2BD1">
        <w:rPr>
          <w:rFonts w:ascii="Times New Roman" w:eastAsia="Times New Roman" w:hAnsi="Times New Roman" w:cs="Times New Roman"/>
          <w:sz w:val="24"/>
          <w:szCs w:val="24"/>
        </w:rPr>
        <w:t>states</w:t>
      </w:r>
      <w:r w:rsidR="00F710DF">
        <w:rPr>
          <w:rFonts w:ascii="Times New Roman" w:eastAsia="Times New Roman" w:hAnsi="Times New Roman" w:cs="Times New Roman"/>
          <w:sz w:val="24"/>
          <w:szCs w:val="24"/>
        </w:rPr>
        <w:t xml:space="preserve"> that</w:t>
      </w:r>
      <w:r w:rsidR="00F710DF" w:rsidRPr="00F710DF">
        <w:rPr>
          <w:rFonts w:ascii="Times New Roman" w:eastAsia="Times New Roman" w:hAnsi="Times New Roman" w:cs="Times New Roman"/>
          <w:sz w:val="24"/>
          <w:szCs w:val="24"/>
        </w:rPr>
        <w:t xml:space="preserve"> </w:t>
      </w:r>
      <w:r w:rsidR="00D733BE">
        <w:rPr>
          <w:rFonts w:ascii="Times New Roman" w:eastAsia="Times New Roman" w:hAnsi="Times New Roman" w:cs="Times New Roman"/>
          <w:sz w:val="24"/>
          <w:szCs w:val="24"/>
        </w:rPr>
        <w:t>the bridge hypothesis is positively relevant to the conclusion</w:t>
      </w:r>
      <w:r w:rsidR="00005CED">
        <w:rPr>
          <w:rFonts w:ascii="Times New Roman" w:eastAsia="Times New Roman" w:hAnsi="Times New Roman" w:cs="Times New Roman"/>
          <w:sz w:val="24"/>
          <w:szCs w:val="24"/>
        </w:rPr>
        <w:t xml:space="preserve"> </w:t>
      </w:r>
      <w:r w:rsidR="005F683E">
        <w:rPr>
          <w:rFonts w:ascii="Times New Roman" w:eastAsia="Times New Roman" w:hAnsi="Times New Roman" w:cs="Times New Roman"/>
          <w:sz w:val="24"/>
          <w:szCs w:val="24"/>
        </w:rPr>
        <w:t>H</w:t>
      </w:r>
      <w:r w:rsidR="00D451E0">
        <w:rPr>
          <w:rFonts w:ascii="Times New Roman" w:eastAsia="Times New Roman" w:hAnsi="Times New Roman" w:cs="Times New Roman"/>
          <w:sz w:val="24"/>
          <w:szCs w:val="24"/>
        </w:rPr>
        <w:t xml:space="preserve">. </w:t>
      </w:r>
      <w:r w:rsidR="005758AC">
        <w:rPr>
          <w:rFonts w:ascii="Times New Roman" w:eastAsia="Times New Roman" w:hAnsi="Times New Roman" w:cs="Times New Roman"/>
          <w:sz w:val="24"/>
          <w:szCs w:val="24"/>
        </w:rPr>
        <w:t>This is obviously satisfied in Galileo’s case-study</w:t>
      </w:r>
      <w:r w:rsidR="00D451E0">
        <w:rPr>
          <w:rFonts w:ascii="Times New Roman" w:eastAsia="Times New Roman" w:hAnsi="Times New Roman" w:cs="Times New Roman"/>
          <w:sz w:val="24"/>
          <w:szCs w:val="24"/>
        </w:rPr>
        <w:t xml:space="preserve"> </w:t>
      </w:r>
      <w:r w:rsidR="005758AC">
        <w:rPr>
          <w:rFonts w:ascii="Times New Roman" w:eastAsia="Times New Roman" w:hAnsi="Times New Roman" w:cs="Times New Roman"/>
          <w:sz w:val="24"/>
          <w:szCs w:val="24"/>
        </w:rPr>
        <w:t>since</w:t>
      </w:r>
      <w:r w:rsidR="00D451E0">
        <w:rPr>
          <w:rFonts w:ascii="Times New Roman" w:eastAsia="Times New Roman" w:hAnsi="Times New Roman" w:cs="Times New Roman"/>
          <w:sz w:val="24"/>
          <w:szCs w:val="24"/>
        </w:rPr>
        <w:t xml:space="preserve"> H is one (indeed, the only) hypothesis compatible with G and the background knowledge.</w:t>
      </w:r>
      <w:r w:rsidR="007824A6">
        <w:rPr>
          <w:rStyle w:val="Rimandonotaapidipagina"/>
          <w:rFonts w:ascii="Times New Roman" w:eastAsia="Times New Roman" w:hAnsi="Times New Roman" w:cs="Times New Roman"/>
          <w:sz w:val="24"/>
          <w:szCs w:val="24"/>
        </w:rPr>
        <w:footnoteReference w:id="11"/>
      </w:r>
      <w:r w:rsidR="00D451E0">
        <w:rPr>
          <w:rFonts w:ascii="Times New Roman" w:eastAsia="Times New Roman" w:hAnsi="Times New Roman" w:cs="Times New Roman"/>
          <w:sz w:val="24"/>
          <w:szCs w:val="24"/>
        </w:rPr>
        <w:t xml:space="preserve"> </w:t>
      </w:r>
      <w:r w:rsidR="00030A39">
        <w:rPr>
          <w:rFonts w:ascii="Times New Roman" w:eastAsia="Times New Roman" w:hAnsi="Times New Roman" w:cs="Times New Roman"/>
          <w:sz w:val="24"/>
          <w:szCs w:val="24"/>
        </w:rPr>
        <w:t>A2(b) and A2</w:t>
      </w:r>
      <w:r w:rsidR="00F710DF">
        <w:rPr>
          <w:rFonts w:ascii="Times New Roman" w:eastAsia="Times New Roman" w:hAnsi="Times New Roman" w:cs="Times New Roman"/>
          <w:sz w:val="24"/>
          <w:szCs w:val="24"/>
        </w:rPr>
        <w:t>(c)</w:t>
      </w:r>
      <w:r w:rsidR="00F710DF" w:rsidRPr="001B11BD">
        <w:rPr>
          <w:rFonts w:ascii="Times New Roman" w:eastAsia="Times New Roman" w:hAnsi="Times New Roman" w:cs="Times New Roman"/>
          <w:sz w:val="24"/>
          <w:szCs w:val="24"/>
        </w:rPr>
        <w:t xml:space="preserve"> </w:t>
      </w:r>
      <w:r w:rsidR="00AD193D">
        <w:rPr>
          <w:rFonts w:ascii="Times New Roman" w:eastAsia="Times New Roman" w:hAnsi="Times New Roman" w:cs="Times New Roman"/>
          <w:sz w:val="24"/>
          <w:szCs w:val="24"/>
        </w:rPr>
        <w:t>add</w:t>
      </w:r>
      <w:r w:rsidR="00F710DF">
        <w:rPr>
          <w:rFonts w:ascii="Times New Roman" w:eastAsia="Times New Roman" w:hAnsi="Times New Roman" w:cs="Times New Roman"/>
          <w:sz w:val="24"/>
          <w:szCs w:val="24"/>
        </w:rPr>
        <w:t xml:space="preserve"> </w:t>
      </w:r>
      <w:r w:rsidR="00863774">
        <w:rPr>
          <w:rFonts w:ascii="Times New Roman" w:eastAsia="Times New Roman" w:hAnsi="Times New Roman" w:cs="Times New Roman"/>
          <w:sz w:val="24"/>
          <w:szCs w:val="24"/>
        </w:rPr>
        <w:t xml:space="preserve">that G </w:t>
      </w:r>
      <w:r w:rsidR="00E40F3E">
        <w:rPr>
          <w:rFonts w:ascii="Times New Roman" w:eastAsia="Times New Roman" w:hAnsi="Times New Roman" w:cs="Times New Roman"/>
          <w:sz w:val="24"/>
          <w:szCs w:val="24"/>
        </w:rPr>
        <w:t>‘</w:t>
      </w:r>
      <w:r w:rsidR="00863774">
        <w:rPr>
          <w:rFonts w:ascii="Times New Roman" w:eastAsia="Times New Roman" w:hAnsi="Times New Roman" w:cs="Times New Roman"/>
          <w:sz w:val="24"/>
          <w:szCs w:val="24"/>
        </w:rPr>
        <w:t>weakly screen</w:t>
      </w:r>
      <w:r w:rsidR="00B53D05">
        <w:rPr>
          <w:rFonts w:ascii="Times New Roman" w:eastAsia="Times New Roman" w:hAnsi="Times New Roman" w:cs="Times New Roman"/>
          <w:sz w:val="24"/>
          <w:szCs w:val="24"/>
        </w:rPr>
        <w:t>s</w:t>
      </w:r>
      <w:r w:rsidR="00E40F3E">
        <w:rPr>
          <w:rFonts w:ascii="Times New Roman" w:eastAsia="Times New Roman" w:hAnsi="Times New Roman" w:cs="Times New Roman"/>
          <w:sz w:val="24"/>
          <w:szCs w:val="24"/>
        </w:rPr>
        <w:t>’</w:t>
      </w:r>
      <w:r w:rsidR="00B53D05">
        <w:rPr>
          <w:rFonts w:ascii="Times New Roman" w:eastAsia="Times New Roman" w:hAnsi="Times New Roman" w:cs="Times New Roman"/>
          <w:sz w:val="24"/>
          <w:szCs w:val="24"/>
        </w:rPr>
        <w:t xml:space="preserve"> </w:t>
      </w:r>
      <w:r w:rsidR="00863774">
        <w:rPr>
          <w:rFonts w:ascii="Times New Roman" w:eastAsia="Times New Roman" w:hAnsi="Times New Roman" w:cs="Times New Roman"/>
          <w:sz w:val="24"/>
          <w:szCs w:val="24"/>
        </w:rPr>
        <w:t>off E from H</w:t>
      </w:r>
      <w:r w:rsidR="004E249B">
        <w:rPr>
          <w:rFonts w:ascii="Times New Roman" w:eastAsia="Times New Roman" w:hAnsi="Times New Roman" w:cs="Times New Roman"/>
          <w:sz w:val="24"/>
          <w:szCs w:val="24"/>
        </w:rPr>
        <w:t xml:space="preserve">, which occurs just in case </w:t>
      </w:r>
      <w:r w:rsidR="00E40F3E">
        <w:rPr>
          <w:rFonts w:ascii="Times New Roman" w:eastAsia="Times New Roman" w:hAnsi="Times New Roman" w:cs="Times New Roman"/>
          <w:sz w:val="24"/>
          <w:szCs w:val="24"/>
        </w:rPr>
        <w:t xml:space="preserve">E </w:t>
      </w:r>
      <w:r w:rsidR="004E249B">
        <w:rPr>
          <w:rFonts w:ascii="Times New Roman" w:eastAsia="Times New Roman" w:hAnsi="Times New Roman" w:cs="Times New Roman"/>
          <w:sz w:val="24"/>
          <w:szCs w:val="24"/>
        </w:rPr>
        <w:t>does not</w:t>
      </w:r>
      <w:r w:rsidR="00E40F3E">
        <w:rPr>
          <w:rFonts w:ascii="Times New Roman" w:eastAsia="Times New Roman" w:hAnsi="Times New Roman" w:cs="Times New Roman"/>
          <w:sz w:val="24"/>
          <w:szCs w:val="24"/>
        </w:rPr>
        <w:t xml:space="preserve"> </w:t>
      </w:r>
      <w:r w:rsidR="00E40F3E" w:rsidRPr="004E249B">
        <w:rPr>
          <w:rFonts w:ascii="Times New Roman" w:eastAsia="Times New Roman" w:hAnsi="Times New Roman" w:cs="Times New Roman"/>
          <w:sz w:val="24"/>
          <w:szCs w:val="24"/>
        </w:rPr>
        <w:t>disconfirm</w:t>
      </w:r>
      <w:r w:rsidR="00E40F3E">
        <w:rPr>
          <w:rFonts w:ascii="Times New Roman" w:eastAsia="Times New Roman" w:hAnsi="Times New Roman" w:cs="Times New Roman"/>
          <w:sz w:val="24"/>
          <w:szCs w:val="24"/>
        </w:rPr>
        <w:t xml:space="preserve"> H </w:t>
      </w:r>
      <w:r w:rsidR="004E249B">
        <w:rPr>
          <w:rFonts w:ascii="Times New Roman" w:eastAsia="Times New Roman" w:hAnsi="Times New Roman" w:cs="Times New Roman"/>
          <w:sz w:val="24"/>
          <w:szCs w:val="24"/>
        </w:rPr>
        <w:t xml:space="preserve">conditional on G or (alternatively) on </w:t>
      </w:r>
      <w:r w:rsidR="004E249B" w:rsidRPr="00DE2B27">
        <w:rPr>
          <w:rFonts w:ascii="Times New Roman" w:eastAsia="Times New Roman" w:hAnsi="Times New Roman" w:cs="Times New Roman"/>
          <w:sz w:val="23"/>
          <w:szCs w:val="23"/>
        </w:rPr>
        <w:t>¬</w:t>
      </w:r>
      <w:r w:rsidR="004E249B">
        <w:rPr>
          <w:rFonts w:ascii="Times New Roman" w:eastAsia="Times New Roman" w:hAnsi="Times New Roman" w:cs="Times New Roman"/>
          <w:sz w:val="23"/>
          <w:szCs w:val="23"/>
        </w:rPr>
        <w:t xml:space="preserve"> G</w:t>
      </w:r>
      <w:r w:rsidR="00863774">
        <w:rPr>
          <w:rFonts w:ascii="Times New Roman" w:eastAsia="Times New Roman" w:hAnsi="Times New Roman" w:cs="Times New Roman"/>
          <w:sz w:val="24"/>
          <w:szCs w:val="24"/>
        </w:rPr>
        <w:t>.</w:t>
      </w:r>
      <w:r w:rsidR="00DA2BD1">
        <w:rPr>
          <w:rFonts w:ascii="Times New Roman" w:eastAsia="Times New Roman" w:hAnsi="Times New Roman" w:cs="Times New Roman"/>
          <w:sz w:val="24"/>
          <w:szCs w:val="24"/>
        </w:rPr>
        <w:t xml:space="preserve"> </w:t>
      </w:r>
      <w:r w:rsidR="007C71CE">
        <w:rPr>
          <w:rFonts w:ascii="Times New Roman" w:eastAsia="Times New Roman" w:hAnsi="Times New Roman" w:cs="Times New Roman"/>
          <w:sz w:val="24"/>
          <w:szCs w:val="24"/>
        </w:rPr>
        <w:t xml:space="preserve">Both A2(b) and A2(c) are plausible. Specifically, A2(c) can be justified on grounds that E is irrelevant to H when </w:t>
      </w:r>
      <w:r w:rsidR="007C71CE" w:rsidRPr="00DE2B27">
        <w:rPr>
          <w:rFonts w:ascii="Times New Roman" w:eastAsia="Times New Roman" w:hAnsi="Times New Roman" w:cs="Times New Roman"/>
          <w:sz w:val="23"/>
          <w:szCs w:val="23"/>
        </w:rPr>
        <w:t>¬</w:t>
      </w:r>
      <w:r w:rsidR="007C71CE">
        <w:rPr>
          <w:rFonts w:ascii="Times New Roman" w:eastAsia="Times New Roman" w:hAnsi="Times New Roman" w:cs="Times New Roman"/>
          <w:sz w:val="23"/>
          <w:szCs w:val="23"/>
        </w:rPr>
        <w:t xml:space="preserve"> G </w:t>
      </w:r>
      <w:r w:rsidR="007C71CE" w:rsidRPr="00360F9B">
        <w:rPr>
          <w:rFonts w:ascii="Times New Roman" w:eastAsia="Times New Roman" w:hAnsi="Times New Roman" w:cs="Times New Roman"/>
          <w:sz w:val="24"/>
          <w:szCs w:val="24"/>
        </w:rPr>
        <w:t>is given</w:t>
      </w:r>
      <w:r w:rsidR="007C71CE">
        <w:rPr>
          <w:rFonts w:ascii="Times New Roman" w:eastAsia="Times New Roman" w:hAnsi="Times New Roman" w:cs="Times New Roman"/>
          <w:sz w:val="23"/>
          <w:szCs w:val="23"/>
        </w:rPr>
        <w:t xml:space="preserve"> </w:t>
      </w:r>
      <w:r w:rsidR="007C71CE" w:rsidRPr="009E03DA">
        <w:rPr>
          <w:rFonts w:ascii="Times New Roman" w:eastAsia="Times New Roman" w:hAnsi="Times New Roman" w:cs="Times New Roman"/>
          <w:sz w:val="24"/>
          <w:szCs w:val="24"/>
        </w:rPr>
        <w:t>(i.e., if it is known that the similarities</w:t>
      </w:r>
      <w:r w:rsidR="007C71CE">
        <w:rPr>
          <w:rFonts w:ascii="Times New Roman" w:eastAsia="Times New Roman" w:hAnsi="Times New Roman" w:cs="Times New Roman"/>
          <w:sz w:val="24"/>
          <w:szCs w:val="24"/>
        </w:rPr>
        <w:t xml:space="preserve"> in E</w:t>
      </w:r>
      <w:r w:rsidR="007C71CE" w:rsidRPr="009E03DA">
        <w:rPr>
          <w:rFonts w:ascii="Times New Roman" w:eastAsia="Times New Roman" w:hAnsi="Times New Roman" w:cs="Times New Roman"/>
          <w:sz w:val="24"/>
          <w:szCs w:val="24"/>
        </w:rPr>
        <w:t xml:space="preserve"> have entirely different causes); </w:t>
      </w:r>
      <w:r w:rsidR="007C71CE">
        <w:rPr>
          <w:rFonts w:ascii="Times New Roman" w:eastAsia="Times New Roman" w:hAnsi="Times New Roman" w:cs="Times New Roman"/>
          <w:sz w:val="24"/>
          <w:szCs w:val="24"/>
        </w:rPr>
        <w:t xml:space="preserve">hence, </w:t>
      </w:r>
      <w:r w:rsidR="007C71CE">
        <w:rPr>
          <w:rFonts w:ascii="Times New Roman" w:eastAsia="Times New Roman" w:hAnsi="Times New Roman" w:cs="Times New Roman"/>
          <w:sz w:val="23"/>
          <w:szCs w:val="23"/>
        </w:rPr>
        <w:t xml:space="preserve">P </w:t>
      </w:r>
      <w:r w:rsidR="007C71CE" w:rsidRPr="00F42784">
        <w:rPr>
          <w:rFonts w:ascii="Times New Roman" w:eastAsia="Times New Roman" w:hAnsi="Times New Roman" w:cs="Times New Roman"/>
          <w:sz w:val="23"/>
          <w:szCs w:val="23"/>
        </w:rPr>
        <w:t xml:space="preserve">(H | E &amp; </w:t>
      </w:r>
      <w:bookmarkStart w:id="0" w:name="_Hlk80441954"/>
      <w:r w:rsidR="007C71CE" w:rsidRPr="00F42784">
        <w:rPr>
          <w:rFonts w:ascii="Times New Roman" w:eastAsia="Times New Roman" w:hAnsi="Times New Roman" w:cs="Times New Roman"/>
          <w:sz w:val="23"/>
          <w:szCs w:val="23"/>
        </w:rPr>
        <w:t>¬ G</w:t>
      </w:r>
      <w:bookmarkEnd w:id="0"/>
      <w:r w:rsidR="007C71CE" w:rsidRPr="00F42784">
        <w:rPr>
          <w:rFonts w:ascii="Times New Roman" w:eastAsia="Times New Roman" w:hAnsi="Times New Roman" w:cs="Times New Roman"/>
          <w:sz w:val="23"/>
          <w:szCs w:val="23"/>
        </w:rPr>
        <w:t>)</w:t>
      </w:r>
      <w:r w:rsidR="007C71CE">
        <w:rPr>
          <w:rFonts w:ascii="Times New Roman" w:eastAsia="Times New Roman" w:hAnsi="Times New Roman" w:cs="Times New Roman"/>
          <w:sz w:val="23"/>
          <w:szCs w:val="23"/>
        </w:rPr>
        <w:t xml:space="preserve"> = P (H | </w:t>
      </w:r>
      <w:r w:rsidR="007C71CE" w:rsidRPr="00F42784">
        <w:rPr>
          <w:rFonts w:ascii="Times New Roman" w:eastAsia="Times New Roman" w:hAnsi="Times New Roman" w:cs="Times New Roman"/>
          <w:sz w:val="23"/>
          <w:szCs w:val="23"/>
        </w:rPr>
        <w:t>¬ G</w:t>
      </w:r>
      <w:r w:rsidR="007C71CE">
        <w:rPr>
          <w:rFonts w:ascii="Times New Roman" w:eastAsia="Times New Roman" w:hAnsi="Times New Roman" w:cs="Times New Roman"/>
          <w:sz w:val="23"/>
          <w:szCs w:val="23"/>
        </w:rPr>
        <w:t>).</w:t>
      </w:r>
      <w:r w:rsidR="007C71CE">
        <w:rPr>
          <w:rStyle w:val="Rimandonotaapidipagina"/>
          <w:rFonts w:ascii="Times New Roman" w:eastAsia="Times New Roman" w:hAnsi="Times New Roman" w:cs="Times New Roman"/>
          <w:sz w:val="23"/>
          <w:szCs w:val="23"/>
        </w:rPr>
        <w:footnoteReference w:id="12"/>
      </w:r>
      <w:r w:rsidR="007C71CE">
        <w:rPr>
          <w:rFonts w:ascii="Times New Roman" w:eastAsia="Times New Roman" w:hAnsi="Times New Roman" w:cs="Times New Roman"/>
          <w:sz w:val="23"/>
          <w:szCs w:val="23"/>
        </w:rPr>
        <w:t xml:space="preserve"> </w:t>
      </w:r>
      <w:r w:rsidR="007C71CE">
        <w:rPr>
          <w:rFonts w:ascii="Times New Roman" w:eastAsia="Times New Roman" w:hAnsi="Times New Roman" w:cs="Times New Roman"/>
          <w:sz w:val="24"/>
          <w:szCs w:val="24"/>
        </w:rPr>
        <w:t>Altogether, t</w:t>
      </w:r>
      <w:r w:rsidR="001A391E">
        <w:rPr>
          <w:rFonts w:ascii="Times New Roman" w:eastAsia="Times New Roman" w:hAnsi="Times New Roman" w:cs="Times New Roman"/>
          <w:sz w:val="24"/>
          <w:szCs w:val="24"/>
        </w:rPr>
        <w:t xml:space="preserve">he </w:t>
      </w:r>
      <w:r w:rsidR="00973615">
        <w:rPr>
          <w:rFonts w:ascii="Times New Roman" w:eastAsia="Times New Roman" w:hAnsi="Times New Roman" w:cs="Times New Roman"/>
          <w:sz w:val="24"/>
          <w:szCs w:val="24"/>
        </w:rPr>
        <w:lastRenderedPageBreak/>
        <w:t>transitivity assumptions A2(a)-(c)</w:t>
      </w:r>
      <w:r w:rsidR="001A391E">
        <w:rPr>
          <w:rFonts w:ascii="Times New Roman" w:eastAsia="Times New Roman" w:hAnsi="Times New Roman" w:cs="Times New Roman"/>
          <w:sz w:val="24"/>
          <w:szCs w:val="24"/>
        </w:rPr>
        <w:t xml:space="preserve"> ensure that, as one would expect </w:t>
      </w:r>
      <w:r w:rsidR="00010862">
        <w:rPr>
          <w:rFonts w:ascii="Times New Roman" w:eastAsia="Times New Roman" w:hAnsi="Times New Roman" w:cs="Times New Roman"/>
          <w:sz w:val="24"/>
          <w:szCs w:val="24"/>
        </w:rPr>
        <w:t>in accordance with Hesse’s relevance requirement</w:t>
      </w:r>
      <w:r w:rsidR="001A391E">
        <w:rPr>
          <w:rFonts w:ascii="Times New Roman" w:eastAsia="Times New Roman" w:hAnsi="Times New Roman" w:cs="Times New Roman"/>
          <w:sz w:val="24"/>
          <w:szCs w:val="24"/>
        </w:rPr>
        <w:t xml:space="preserve">, the </w:t>
      </w:r>
      <w:r w:rsidR="007C71CE">
        <w:rPr>
          <w:rFonts w:ascii="Times New Roman" w:eastAsia="Times New Roman" w:hAnsi="Times New Roman" w:cs="Times New Roman"/>
          <w:sz w:val="24"/>
          <w:szCs w:val="24"/>
        </w:rPr>
        <w:t xml:space="preserve">new </w:t>
      </w:r>
      <w:r w:rsidR="001A391E">
        <w:rPr>
          <w:rFonts w:ascii="Times New Roman" w:eastAsia="Times New Roman" w:hAnsi="Times New Roman" w:cs="Times New Roman"/>
          <w:sz w:val="24"/>
          <w:szCs w:val="24"/>
        </w:rPr>
        <w:t xml:space="preserve">similarities </w:t>
      </w:r>
      <w:r w:rsidR="00010862">
        <w:rPr>
          <w:rFonts w:ascii="Times New Roman" w:eastAsia="Times New Roman" w:hAnsi="Times New Roman" w:cs="Times New Roman"/>
          <w:sz w:val="24"/>
          <w:szCs w:val="24"/>
        </w:rPr>
        <w:t xml:space="preserve">contained </w:t>
      </w:r>
      <w:r w:rsidR="001A391E">
        <w:rPr>
          <w:rFonts w:ascii="Times New Roman" w:eastAsia="Times New Roman" w:hAnsi="Times New Roman" w:cs="Times New Roman"/>
          <w:sz w:val="24"/>
          <w:szCs w:val="24"/>
        </w:rPr>
        <w:t>in E bear</w:t>
      </w:r>
      <w:r w:rsidR="00507454">
        <w:rPr>
          <w:rFonts w:ascii="Times New Roman" w:eastAsia="Times New Roman" w:hAnsi="Times New Roman" w:cs="Times New Roman"/>
          <w:sz w:val="24"/>
          <w:szCs w:val="24"/>
        </w:rPr>
        <w:t xml:space="preserve"> in a non-negligible way</w:t>
      </w:r>
      <w:r w:rsidR="001A391E">
        <w:rPr>
          <w:rFonts w:ascii="Times New Roman" w:eastAsia="Times New Roman" w:hAnsi="Times New Roman" w:cs="Times New Roman"/>
          <w:sz w:val="24"/>
          <w:szCs w:val="24"/>
        </w:rPr>
        <w:t xml:space="preserve"> on the predicted similarity </w:t>
      </w:r>
      <w:r w:rsidR="00D733BE">
        <w:rPr>
          <w:rFonts w:ascii="Times New Roman" w:eastAsia="Times New Roman" w:hAnsi="Times New Roman" w:cs="Times New Roman"/>
          <w:sz w:val="24"/>
          <w:szCs w:val="24"/>
        </w:rPr>
        <w:t xml:space="preserve">contained </w:t>
      </w:r>
      <w:r w:rsidR="00010862">
        <w:rPr>
          <w:rFonts w:ascii="Times New Roman" w:eastAsia="Times New Roman" w:hAnsi="Times New Roman" w:cs="Times New Roman"/>
          <w:sz w:val="24"/>
          <w:szCs w:val="24"/>
        </w:rPr>
        <w:t xml:space="preserve">in </w:t>
      </w:r>
      <w:r w:rsidR="001A391E">
        <w:rPr>
          <w:rFonts w:ascii="Times New Roman" w:eastAsia="Times New Roman" w:hAnsi="Times New Roman" w:cs="Times New Roman"/>
          <w:sz w:val="24"/>
          <w:szCs w:val="24"/>
        </w:rPr>
        <w:t xml:space="preserve">H </w:t>
      </w:r>
      <w:r w:rsidR="007C71CE">
        <w:rPr>
          <w:rFonts w:ascii="Times New Roman" w:eastAsia="Times New Roman" w:hAnsi="Times New Roman" w:cs="Times New Roman"/>
          <w:sz w:val="24"/>
          <w:szCs w:val="24"/>
        </w:rPr>
        <w:t xml:space="preserve">only (or at least </w:t>
      </w:r>
      <w:r w:rsidR="00010862">
        <w:rPr>
          <w:rFonts w:ascii="Times New Roman" w:eastAsia="Times New Roman" w:hAnsi="Times New Roman" w:cs="Times New Roman"/>
          <w:sz w:val="24"/>
          <w:szCs w:val="24"/>
        </w:rPr>
        <w:t>m</w:t>
      </w:r>
      <w:r w:rsidR="007C71CE">
        <w:rPr>
          <w:rFonts w:ascii="Times New Roman" w:eastAsia="Times New Roman" w:hAnsi="Times New Roman" w:cs="Times New Roman"/>
          <w:sz w:val="24"/>
          <w:szCs w:val="24"/>
        </w:rPr>
        <w:t>ost</w:t>
      </w:r>
      <w:r w:rsidR="00010862">
        <w:rPr>
          <w:rFonts w:ascii="Times New Roman" w:eastAsia="Times New Roman" w:hAnsi="Times New Roman" w:cs="Times New Roman"/>
          <w:sz w:val="24"/>
          <w:szCs w:val="24"/>
        </w:rPr>
        <w:t>ly</w:t>
      </w:r>
      <w:r w:rsidR="007C71CE">
        <w:rPr>
          <w:rFonts w:ascii="Times New Roman" w:eastAsia="Times New Roman" w:hAnsi="Times New Roman" w:cs="Times New Roman"/>
          <w:sz w:val="24"/>
          <w:szCs w:val="24"/>
        </w:rPr>
        <w:t>)</w:t>
      </w:r>
      <w:r w:rsidR="00010862">
        <w:rPr>
          <w:rFonts w:ascii="Times New Roman" w:eastAsia="Times New Roman" w:hAnsi="Times New Roman" w:cs="Times New Roman"/>
          <w:sz w:val="24"/>
          <w:szCs w:val="24"/>
        </w:rPr>
        <w:t xml:space="preserve"> </w:t>
      </w:r>
      <w:r w:rsidR="001A391E">
        <w:rPr>
          <w:rFonts w:ascii="Times New Roman" w:eastAsia="Times New Roman" w:hAnsi="Times New Roman" w:cs="Times New Roman"/>
          <w:sz w:val="24"/>
          <w:szCs w:val="24"/>
        </w:rPr>
        <w:t>by way of bearing on the</w:t>
      </w:r>
      <w:r w:rsidR="00D733BE">
        <w:rPr>
          <w:rFonts w:ascii="Times New Roman" w:eastAsia="Times New Roman" w:hAnsi="Times New Roman" w:cs="Times New Roman"/>
          <w:sz w:val="24"/>
          <w:szCs w:val="24"/>
        </w:rPr>
        <w:t xml:space="preserve"> bridge </w:t>
      </w:r>
      <w:r w:rsidR="002C0893">
        <w:rPr>
          <w:rFonts w:ascii="Times New Roman" w:eastAsia="Times New Roman" w:hAnsi="Times New Roman" w:cs="Times New Roman"/>
          <w:sz w:val="24"/>
          <w:szCs w:val="24"/>
        </w:rPr>
        <w:t>hypothesis</w:t>
      </w:r>
      <w:r w:rsidR="00FA4018">
        <w:rPr>
          <w:rFonts w:ascii="Times New Roman" w:eastAsia="Times New Roman" w:hAnsi="Times New Roman" w:cs="Times New Roman"/>
          <w:sz w:val="24"/>
          <w:szCs w:val="24"/>
        </w:rPr>
        <w:t xml:space="preserve"> </w:t>
      </w:r>
      <w:r w:rsidR="00952C2D">
        <w:rPr>
          <w:rFonts w:ascii="Times New Roman" w:eastAsia="Times New Roman" w:hAnsi="Times New Roman" w:cs="Times New Roman"/>
          <w:sz w:val="24"/>
          <w:szCs w:val="24"/>
        </w:rPr>
        <w:t>G</w:t>
      </w:r>
      <w:r w:rsidR="00FA4018">
        <w:rPr>
          <w:rFonts w:ascii="Times New Roman" w:eastAsia="Times New Roman" w:hAnsi="Times New Roman" w:cs="Times New Roman"/>
          <w:sz w:val="24"/>
          <w:szCs w:val="24"/>
        </w:rPr>
        <w:t>, whereby</w:t>
      </w:r>
      <w:r w:rsidR="001A391E">
        <w:rPr>
          <w:rFonts w:ascii="Times New Roman" w:eastAsia="Times New Roman" w:hAnsi="Times New Roman" w:cs="Times New Roman"/>
          <w:sz w:val="24"/>
          <w:szCs w:val="24"/>
        </w:rPr>
        <w:t xml:space="preserve"> </w:t>
      </w:r>
      <w:r w:rsidR="00010862">
        <w:rPr>
          <w:rFonts w:ascii="Times New Roman" w:eastAsia="Times New Roman" w:hAnsi="Times New Roman" w:cs="Times New Roman"/>
          <w:sz w:val="24"/>
          <w:szCs w:val="24"/>
        </w:rPr>
        <w:t xml:space="preserve">the properties of </w:t>
      </w:r>
      <w:r w:rsidR="001A391E">
        <w:rPr>
          <w:rFonts w:ascii="Times New Roman" w:eastAsia="Times New Roman" w:hAnsi="Times New Roman" w:cs="Times New Roman"/>
          <w:sz w:val="24"/>
          <w:szCs w:val="24"/>
        </w:rPr>
        <w:t>source and target are linked non-accidental</w:t>
      </w:r>
      <w:r w:rsidR="007C71CE">
        <w:rPr>
          <w:rFonts w:ascii="Times New Roman" w:eastAsia="Times New Roman" w:hAnsi="Times New Roman" w:cs="Times New Roman"/>
          <w:sz w:val="24"/>
          <w:szCs w:val="24"/>
        </w:rPr>
        <w:t>ly</w:t>
      </w:r>
      <w:r w:rsidR="001A391E">
        <w:rPr>
          <w:rFonts w:ascii="Times New Roman" w:eastAsia="Times New Roman" w:hAnsi="Times New Roman" w:cs="Times New Roman"/>
          <w:sz w:val="24"/>
          <w:szCs w:val="24"/>
        </w:rPr>
        <w:t>.</w:t>
      </w:r>
      <w:r w:rsidR="00507454">
        <w:rPr>
          <w:rStyle w:val="Rimandonotaapidipagina"/>
          <w:rFonts w:ascii="Times New Roman" w:hAnsi="Times New Roman" w:cs="Times New Roman"/>
          <w:sz w:val="24"/>
          <w:szCs w:val="24"/>
        </w:rPr>
        <w:footnoteReference w:id="13"/>
      </w:r>
      <w:r w:rsidR="001A391E">
        <w:rPr>
          <w:rFonts w:ascii="Times New Roman" w:eastAsia="Times New Roman" w:hAnsi="Times New Roman" w:cs="Times New Roman"/>
          <w:sz w:val="24"/>
          <w:szCs w:val="24"/>
        </w:rPr>
        <w:t xml:space="preserve"> </w:t>
      </w:r>
    </w:p>
    <w:p w14:paraId="2A3F0FA4" w14:textId="564AFDCC" w:rsidR="007D214A" w:rsidRDefault="00863774" w:rsidP="00FD5370">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w:t>
      </w:r>
      <w:r w:rsidR="005758AC">
        <w:rPr>
          <w:rFonts w:ascii="Times New Roman" w:eastAsia="Times New Roman" w:hAnsi="Times New Roman" w:cs="Times New Roman"/>
          <w:sz w:val="24"/>
          <w:szCs w:val="24"/>
        </w:rPr>
        <w:t xml:space="preserve">ssumption A3 </w:t>
      </w:r>
      <w:r w:rsidR="009F76D7">
        <w:rPr>
          <w:rFonts w:ascii="Times New Roman" w:eastAsia="Times New Roman" w:hAnsi="Times New Roman" w:cs="Times New Roman"/>
          <w:sz w:val="24"/>
          <w:szCs w:val="24"/>
        </w:rPr>
        <w:t xml:space="preserve">can be read as </w:t>
      </w:r>
      <w:r w:rsidR="006868AF">
        <w:rPr>
          <w:rFonts w:ascii="Times New Roman" w:eastAsia="Times New Roman" w:hAnsi="Times New Roman" w:cs="Times New Roman"/>
          <w:sz w:val="24"/>
          <w:szCs w:val="24"/>
        </w:rPr>
        <w:t>enco</w:t>
      </w:r>
      <w:r w:rsidR="009F76D7">
        <w:rPr>
          <w:rFonts w:ascii="Times New Roman" w:eastAsia="Times New Roman" w:hAnsi="Times New Roman" w:cs="Times New Roman"/>
          <w:sz w:val="24"/>
          <w:szCs w:val="24"/>
        </w:rPr>
        <w:t>ding probabilistically</w:t>
      </w:r>
      <w:r w:rsidR="000E3D6C">
        <w:rPr>
          <w:rFonts w:ascii="Times New Roman" w:eastAsia="Times New Roman" w:hAnsi="Times New Roman" w:cs="Times New Roman"/>
          <w:sz w:val="24"/>
          <w:szCs w:val="24"/>
        </w:rPr>
        <w:t xml:space="preserve"> </w:t>
      </w:r>
      <w:r w:rsidR="001B11BD" w:rsidRPr="001B11BD">
        <w:rPr>
          <w:rFonts w:ascii="Times New Roman" w:eastAsia="Times New Roman" w:hAnsi="Times New Roman" w:cs="Times New Roman"/>
          <w:sz w:val="24"/>
          <w:szCs w:val="24"/>
        </w:rPr>
        <w:t xml:space="preserve">the judgment that lunar physics </w:t>
      </w:r>
      <w:r w:rsidR="001B11BD">
        <w:rPr>
          <w:rFonts w:ascii="Times New Roman" w:eastAsia="Times New Roman" w:hAnsi="Times New Roman" w:cs="Times New Roman"/>
          <w:sz w:val="24"/>
          <w:szCs w:val="24"/>
        </w:rPr>
        <w:t>will</w:t>
      </w:r>
      <w:r w:rsidR="001B11BD" w:rsidRPr="001B11BD">
        <w:rPr>
          <w:rFonts w:ascii="Times New Roman" w:eastAsia="Times New Roman" w:hAnsi="Times New Roman" w:cs="Times New Roman"/>
          <w:sz w:val="24"/>
          <w:szCs w:val="24"/>
        </w:rPr>
        <w:t xml:space="preserve"> not </w:t>
      </w:r>
      <w:r w:rsidR="007D4D18">
        <w:rPr>
          <w:rFonts w:ascii="Times New Roman" w:eastAsia="Times New Roman" w:hAnsi="Times New Roman" w:cs="Times New Roman"/>
          <w:sz w:val="24"/>
          <w:szCs w:val="24"/>
        </w:rPr>
        <w:t xml:space="preserve">turn out to </w:t>
      </w:r>
      <w:r w:rsidR="001B11BD" w:rsidRPr="001B11BD">
        <w:rPr>
          <w:rFonts w:ascii="Times New Roman" w:eastAsia="Times New Roman" w:hAnsi="Times New Roman" w:cs="Times New Roman"/>
          <w:sz w:val="24"/>
          <w:szCs w:val="24"/>
        </w:rPr>
        <w:t>differ rad</w:t>
      </w:r>
      <w:r w:rsidR="007D4D18">
        <w:rPr>
          <w:rFonts w:ascii="Times New Roman" w:eastAsia="Times New Roman" w:hAnsi="Times New Roman" w:cs="Times New Roman"/>
          <w:sz w:val="24"/>
          <w:szCs w:val="24"/>
        </w:rPr>
        <w:t xml:space="preserve">ically from terrestrial physics, </w:t>
      </w:r>
      <w:r w:rsidR="001B11BD">
        <w:rPr>
          <w:rFonts w:ascii="Times New Roman" w:eastAsia="Times New Roman" w:hAnsi="Times New Roman" w:cs="Times New Roman"/>
          <w:sz w:val="24"/>
          <w:szCs w:val="24"/>
        </w:rPr>
        <w:t xml:space="preserve">so as to </w:t>
      </w:r>
      <w:r w:rsidR="0036289D">
        <w:rPr>
          <w:rFonts w:ascii="Times New Roman" w:eastAsia="Times New Roman" w:hAnsi="Times New Roman" w:cs="Times New Roman"/>
          <w:sz w:val="24"/>
          <w:szCs w:val="24"/>
        </w:rPr>
        <w:t>satisfy</w:t>
      </w:r>
      <w:r w:rsidR="009F76D7">
        <w:rPr>
          <w:rFonts w:ascii="Times New Roman" w:eastAsia="Times New Roman" w:hAnsi="Times New Roman" w:cs="Times New Roman"/>
          <w:sz w:val="24"/>
          <w:szCs w:val="24"/>
        </w:rPr>
        <w:t xml:space="preserve"> Hesse’s</w:t>
      </w:r>
      <w:r w:rsidR="001B11BD">
        <w:rPr>
          <w:rFonts w:ascii="Times New Roman" w:eastAsia="Times New Roman" w:hAnsi="Times New Roman" w:cs="Times New Roman"/>
          <w:sz w:val="24"/>
          <w:szCs w:val="24"/>
        </w:rPr>
        <w:t xml:space="preserve"> </w:t>
      </w:r>
      <w:r w:rsidR="001823A7">
        <w:rPr>
          <w:rFonts w:ascii="Times New Roman" w:eastAsia="Times New Roman" w:hAnsi="Times New Roman" w:cs="Times New Roman"/>
          <w:sz w:val="24"/>
          <w:szCs w:val="24"/>
        </w:rPr>
        <w:t>no-</w:t>
      </w:r>
      <w:r w:rsidR="009F76D7">
        <w:rPr>
          <w:rFonts w:ascii="Times New Roman" w:eastAsia="Times New Roman" w:hAnsi="Times New Roman" w:cs="Times New Roman"/>
          <w:sz w:val="24"/>
          <w:szCs w:val="24"/>
        </w:rPr>
        <w:t>critical</w:t>
      </w:r>
      <w:r w:rsidR="001823A7">
        <w:rPr>
          <w:rFonts w:ascii="Times New Roman" w:eastAsia="Times New Roman" w:hAnsi="Times New Roman" w:cs="Times New Roman"/>
          <w:sz w:val="24"/>
          <w:szCs w:val="24"/>
        </w:rPr>
        <w:t>-difference</w:t>
      </w:r>
      <w:r w:rsidR="005758AC">
        <w:rPr>
          <w:rFonts w:ascii="Times New Roman" w:eastAsia="Times New Roman" w:hAnsi="Times New Roman" w:cs="Times New Roman"/>
          <w:sz w:val="24"/>
          <w:szCs w:val="24"/>
        </w:rPr>
        <w:t xml:space="preserve"> </w:t>
      </w:r>
      <w:r w:rsidR="007A0374">
        <w:rPr>
          <w:rFonts w:ascii="Times New Roman" w:eastAsia="Times New Roman" w:hAnsi="Times New Roman" w:cs="Times New Roman"/>
          <w:sz w:val="24"/>
          <w:szCs w:val="24"/>
        </w:rPr>
        <w:t>requirement</w:t>
      </w:r>
      <w:r w:rsidR="007D4D18">
        <w:rPr>
          <w:rFonts w:ascii="Times New Roman" w:eastAsia="Times New Roman" w:hAnsi="Times New Roman" w:cs="Times New Roman"/>
          <w:sz w:val="24"/>
          <w:szCs w:val="24"/>
        </w:rPr>
        <w:t>.</w:t>
      </w:r>
      <w:r w:rsidR="000E3D6C">
        <w:rPr>
          <w:rStyle w:val="Rimandonotaapidipagina"/>
          <w:rFonts w:ascii="Times New Roman" w:eastAsia="Times New Roman" w:hAnsi="Times New Roman" w:cs="Times New Roman"/>
          <w:sz w:val="24"/>
          <w:szCs w:val="24"/>
        </w:rPr>
        <w:footnoteReference w:id="14"/>
      </w:r>
      <w:r w:rsidR="007D4D18">
        <w:rPr>
          <w:rFonts w:ascii="Times New Roman" w:eastAsia="Times New Roman" w:hAnsi="Times New Roman" w:cs="Times New Roman"/>
          <w:sz w:val="24"/>
          <w:szCs w:val="24"/>
        </w:rPr>
        <w:t xml:space="preserve"> If, for instance, </w:t>
      </w:r>
      <w:r w:rsidR="00503427">
        <w:rPr>
          <w:rFonts w:ascii="Times New Roman" w:eastAsia="Times New Roman" w:hAnsi="Times New Roman" w:cs="Times New Roman"/>
          <w:sz w:val="24"/>
          <w:szCs w:val="24"/>
        </w:rPr>
        <w:t>light</w:t>
      </w:r>
      <w:r w:rsidR="0077713C">
        <w:rPr>
          <w:rFonts w:ascii="Times New Roman" w:eastAsia="Times New Roman" w:hAnsi="Times New Roman" w:cs="Times New Roman"/>
          <w:sz w:val="24"/>
          <w:szCs w:val="24"/>
        </w:rPr>
        <w:t xml:space="preserve"> probably</w:t>
      </w:r>
      <w:r w:rsidR="00503427">
        <w:rPr>
          <w:rFonts w:ascii="Times New Roman" w:eastAsia="Times New Roman" w:hAnsi="Times New Roman" w:cs="Times New Roman"/>
          <w:sz w:val="24"/>
          <w:szCs w:val="24"/>
        </w:rPr>
        <w:t xml:space="preserve"> behaves in the same way on the Moon</w:t>
      </w:r>
      <w:r w:rsidR="007E54CD">
        <w:rPr>
          <w:rFonts w:ascii="Times New Roman" w:eastAsia="Times New Roman" w:hAnsi="Times New Roman" w:cs="Times New Roman"/>
          <w:sz w:val="24"/>
          <w:szCs w:val="24"/>
        </w:rPr>
        <w:t xml:space="preserve"> as </w:t>
      </w:r>
      <w:r w:rsidR="00503427">
        <w:rPr>
          <w:rFonts w:ascii="Times New Roman" w:eastAsia="Times New Roman" w:hAnsi="Times New Roman" w:cs="Times New Roman"/>
          <w:sz w:val="24"/>
          <w:szCs w:val="24"/>
        </w:rPr>
        <w:t>on Earth,</w:t>
      </w:r>
      <w:r w:rsidR="00790FCC">
        <w:rPr>
          <w:rFonts w:ascii="Times New Roman" w:eastAsia="Times New Roman" w:hAnsi="Times New Roman" w:cs="Times New Roman"/>
          <w:sz w:val="24"/>
          <w:szCs w:val="24"/>
        </w:rPr>
        <w:t xml:space="preserve"> and no other contextually important differences between the Moon and the Earth are known,</w:t>
      </w:r>
      <w:r w:rsidR="00503427">
        <w:rPr>
          <w:rFonts w:ascii="Times New Roman" w:eastAsia="Times New Roman" w:hAnsi="Times New Roman" w:cs="Times New Roman"/>
          <w:sz w:val="24"/>
          <w:szCs w:val="24"/>
        </w:rPr>
        <w:t xml:space="preserve"> </w:t>
      </w:r>
      <w:r w:rsidR="00A675CD">
        <w:rPr>
          <w:rFonts w:ascii="Times New Roman" w:eastAsia="Times New Roman" w:hAnsi="Times New Roman" w:cs="Times New Roman"/>
          <w:sz w:val="24"/>
          <w:szCs w:val="24"/>
        </w:rPr>
        <w:t xml:space="preserve">then it is </w:t>
      </w:r>
      <w:r w:rsidR="00264D99">
        <w:rPr>
          <w:rFonts w:ascii="Times New Roman" w:eastAsia="Times New Roman" w:hAnsi="Times New Roman" w:cs="Times New Roman"/>
          <w:sz w:val="24"/>
          <w:szCs w:val="24"/>
        </w:rPr>
        <w:t>plausible</w:t>
      </w:r>
      <w:r w:rsidR="001B11BD">
        <w:rPr>
          <w:rFonts w:ascii="Times New Roman" w:eastAsia="Times New Roman" w:hAnsi="Times New Roman" w:cs="Times New Roman"/>
          <w:sz w:val="24"/>
          <w:szCs w:val="24"/>
        </w:rPr>
        <w:t xml:space="preserve"> that observed </w:t>
      </w:r>
      <w:r w:rsidR="00790FCC">
        <w:rPr>
          <w:rFonts w:ascii="Times New Roman" w:eastAsia="Times New Roman" w:hAnsi="Times New Roman" w:cs="Times New Roman"/>
          <w:sz w:val="24"/>
          <w:szCs w:val="24"/>
        </w:rPr>
        <w:t xml:space="preserve">similarities between </w:t>
      </w:r>
      <w:r w:rsidR="001B11BD">
        <w:rPr>
          <w:rFonts w:ascii="Times New Roman" w:eastAsia="Times New Roman" w:hAnsi="Times New Roman" w:cs="Times New Roman"/>
          <w:sz w:val="24"/>
          <w:szCs w:val="24"/>
        </w:rPr>
        <w:t xml:space="preserve">lunar wavy lines </w:t>
      </w:r>
      <w:r w:rsidR="00790FCC">
        <w:rPr>
          <w:rFonts w:ascii="Times New Roman" w:eastAsia="Times New Roman" w:hAnsi="Times New Roman" w:cs="Times New Roman"/>
          <w:sz w:val="24"/>
          <w:szCs w:val="24"/>
        </w:rPr>
        <w:t>and</w:t>
      </w:r>
      <w:r w:rsidR="001B11BD">
        <w:rPr>
          <w:rFonts w:ascii="Times New Roman" w:eastAsia="Times New Roman" w:hAnsi="Times New Roman" w:cs="Times New Roman"/>
          <w:sz w:val="24"/>
          <w:szCs w:val="24"/>
        </w:rPr>
        <w:t xml:space="preserve"> terrestrial shadows</w:t>
      </w:r>
      <w:r w:rsidR="00790FCC">
        <w:rPr>
          <w:rFonts w:ascii="Times New Roman" w:eastAsia="Times New Roman" w:hAnsi="Times New Roman" w:cs="Times New Roman"/>
          <w:sz w:val="24"/>
          <w:szCs w:val="24"/>
        </w:rPr>
        <w:t xml:space="preserve"> are due to their having similar causes</w:t>
      </w:r>
      <w:r w:rsidR="007B1A9E">
        <w:rPr>
          <w:rFonts w:ascii="Times New Roman" w:eastAsia="Times New Roman" w:hAnsi="Times New Roman" w:cs="Times New Roman"/>
          <w:sz w:val="24"/>
          <w:szCs w:val="24"/>
        </w:rPr>
        <w:t xml:space="preserve">, </w:t>
      </w:r>
      <w:r w:rsidR="007D4D18">
        <w:rPr>
          <w:rFonts w:ascii="Times New Roman" w:eastAsia="Times New Roman" w:hAnsi="Times New Roman" w:cs="Times New Roman"/>
          <w:sz w:val="24"/>
          <w:szCs w:val="24"/>
        </w:rPr>
        <w:t>a</w:t>
      </w:r>
      <w:r w:rsidR="00790FCC">
        <w:rPr>
          <w:rFonts w:ascii="Times New Roman" w:eastAsia="Times New Roman" w:hAnsi="Times New Roman" w:cs="Times New Roman"/>
          <w:sz w:val="24"/>
          <w:szCs w:val="24"/>
        </w:rPr>
        <w:t>s opposed to bein</w:t>
      </w:r>
      <w:r w:rsidR="007506E9">
        <w:rPr>
          <w:rFonts w:ascii="Times New Roman" w:eastAsia="Times New Roman" w:hAnsi="Times New Roman" w:cs="Times New Roman"/>
          <w:sz w:val="24"/>
          <w:szCs w:val="24"/>
        </w:rPr>
        <w:t>g the accidental result of different</w:t>
      </w:r>
      <w:r w:rsidR="00790FCC">
        <w:rPr>
          <w:rFonts w:ascii="Times New Roman" w:eastAsia="Times New Roman" w:hAnsi="Times New Roman" w:cs="Times New Roman"/>
          <w:sz w:val="24"/>
          <w:szCs w:val="24"/>
        </w:rPr>
        <w:t xml:space="preserve"> </w:t>
      </w:r>
      <w:r w:rsidR="00964C7D">
        <w:rPr>
          <w:rFonts w:ascii="Times New Roman" w:eastAsia="Times New Roman" w:hAnsi="Times New Roman" w:cs="Times New Roman"/>
          <w:sz w:val="24"/>
          <w:szCs w:val="24"/>
        </w:rPr>
        <w:t>causes</w:t>
      </w:r>
      <w:r w:rsidR="00790FCC">
        <w:rPr>
          <w:rFonts w:ascii="Times New Roman" w:eastAsia="Times New Roman" w:hAnsi="Times New Roman" w:cs="Times New Roman"/>
          <w:sz w:val="24"/>
          <w:szCs w:val="24"/>
        </w:rPr>
        <w:t>.</w:t>
      </w:r>
      <w:r w:rsidR="00964C7D">
        <w:rPr>
          <w:rStyle w:val="Rimandonotaapidipagina"/>
          <w:rFonts w:ascii="Times New Roman" w:eastAsia="Times New Roman" w:hAnsi="Times New Roman" w:cs="Times New Roman"/>
          <w:sz w:val="24"/>
          <w:szCs w:val="24"/>
        </w:rPr>
        <w:footnoteReference w:id="15"/>
      </w:r>
      <w:r w:rsidR="00790FCC">
        <w:rPr>
          <w:rFonts w:ascii="Times New Roman" w:eastAsia="Times New Roman" w:hAnsi="Times New Roman" w:cs="Times New Roman"/>
          <w:sz w:val="24"/>
          <w:szCs w:val="24"/>
        </w:rPr>
        <w:t xml:space="preserve"> In probabilistic terms, this </w:t>
      </w:r>
      <w:r w:rsidR="005758AC">
        <w:rPr>
          <w:rFonts w:ascii="Times New Roman" w:eastAsia="Times New Roman" w:hAnsi="Times New Roman" w:cs="Times New Roman"/>
          <w:sz w:val="24"/>
          <w:szCs w:val="24"/>
        </w:rPr>
        <w:t>is expressed by the claim</w:t>
      </w:r>
      <w:r w:rsidR="00790FCC">
        <w:rPr>
          <w:rFonts w:ascii="Times New Roman" w:eastAsia="Times New Roman" w:hAnsi="Times New Roman" w:cs="Times New Roman"/>
          <w:sz w:val="24"/>
          <w:szCs w:val="24"/>
        </w:rPr>
        <w:t xml:space="preserve"> </w:t>
      </w:r>
      <w:r w:rsidR="007D4D18">
        <w:rPr>
          <w:rFonts w:ascii="Times New Roman" w:eastAsia="Times New Roman" w:hAnsi="Times New Roman" w:cs="Times New Roman"/>
          <w:sz w:val="24"/>
          <w:szCs w:val="24"/>
        </w:rPr>
        <w:t>that</w:t>
      </w:r>
      <w:r w:rsidR="00503427">
        <w:rPr>
          <w:rFonts w:ascii="Times New Roman" w:eastAsia="Times New Roman" w:hAnsi="Times New Roman" w:cs="Times New Roman"/>
          <w:sz w:val="24"/>
          <w:szCs w:val="24"/>
        </w:rPr>
        <w:t xml:space="preserve"> P</w:t>
      </w:r>
      <w:r w:rsidR="007D4D18">
        <w:rPr>
          <w:rFonts w:ascii="Times New Roman" w:eastAsia="Times New Roman" w:hAnsi="Times New Roman" w:cs="Times New Roman"/>
          <w:sz w:val="24"/>
          <w:szCs w:val="24"/>
        </w:rPr>
        <w:t xml:space="preserve"> (E | G) </w:t>
      </w:r>
      <w:r w:rsidR="005758AC">
        <w:rPr>
          <w:rFonts w:ascii="Times New Roman" w:eastAsia="Times New Roman" w:hAnsi="Times New Roman" w:cs="Times New Roman"/>
          <w:sz w:val="24"/>
          <w:szCs w:val="24"/>
        </w:rPr>
        <w:t>is</w:t>
      </w:r>
      <w:r w:rsidR="007D4D18">
        <w:rPr>
          <w:rFonts w:ascii="Times New Roman" w:eastAsia="Times New Roman" w:hAnsi="Times New Roman" w:cs="Times New Roman"/>
          <w:sz w:val="24"/>
          <w:szCs w:val="24"/>
        </w:rPr>
        <w:t xml:space="preserve"> greater than </w:t>
      </w:r>
      <w:r w:rsidR="00503427">
        <w:rPr>
          <w:rFonts w:ascii="Times New Roman" w:eastAsia="Times New Roman" w:hAnsi="Times New Roman" w:cs="Times New Roman"/>
          <w:sz w:val="24"/>
          <w:szCs w:val="24"/>
        </w:rPr>
        <w:t>P (E |</w:t>
      </w:r>
      <w:r w:rsidR="007B1A9E">
        <w:rPr>
          <w:rFonts w:ascii="Times New Roman" w:eastAsia="Times New Roman" w:hAnsi="Times New Roman" w:cs="Times New Roman"/>
          <w:sz w:val="24"/>
          <w:szCs w:val="24"/>
        </w:rPr>
        <w:t xml:space="preserve"> ¬ </w:t>
      </w:r>
      <w:r w:rsidR="00503427">
        <w:rPr>
          <w:rFonts w:ascii="Times New Roman" w:eastAsia="Times New Roman" w:hAnsi="Times New Roman" w:cs="Times New Roman"/>
          <w:sz w:val="24"/>
          <w:szCs w:val="24"/>
        </w:rPr>
        <w:t>G)</w:t>
      </w:r>
      <w:r w:rsidR="00790FCC">
        <w:rPr>
          <w:rFonts w:ascii="Times New Roman" w:eastAsia="Times New Roman" w:hAnsi="Times New Roman" w:cs="Times New Roman"/>
          <w:sz w:val="24"/>
          <w:szCs w:val="24"/>
        </w:rPr>
        <w:t>.</w:t>
      </w:r>
      <w:r w:rsidR="007677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Intuitively, </w:t>
      </w:r>
      <w:r w:rsidR="00DA2BD1">
        <w:rPr>
          <w:rFonts w:ascii="Times New Roman" w:eastAsia="Times New Roman" w:hAnsi="Times New Roman" w:cs="Times New Roman"/>
          <w:sz w:val="24"/>
          <w:szCs w:val="24"/>
        </w:rPr>
        <w:t xml:space="preserve">the striking similarities in the wavy line patterns </w:t>
      </w:r>
      <w:r w:rsidR="009F76D7">
        <w:rPr>
          <w:rFonts w:ascii="Times New Roman" w:eastAsia="Times New Roman" w:hAnsi="Times New Roman" w:cs="Times New Roman"/>
          <w:sz w:val="24"/>
          <w:szCs w:val="24"/>
        </w:rPr>
        <w:t>are</w:t>
      </w:r>
      <w:r w:rsidR="00DA2BD1">
        <w:rPr>
          <w:rFonts w:ascii="Times New Roman" w:eastAsia="Times New Roman" w:hAnsi="Times New Roman" w:cs="Times New Roman"/>
          <w:sz w:val="24"/>
          <w:szCs w:val="24"/>
        </w:rPr>
        <w:t xml:space="preserve"> to be expected if G is the case; </w:t>
      </w:r>
      <w:r w:rsidR="009F76D7">
        <w:rPr>
          <w:rFonts w:ascii="Times New Roman" w:eastAsia="Times New Roman" w:hAnsi="Times New Roman" w:cs="Times New Roman"/>
          <w:sz w:val="24"/>
          <w:szCs w:val="24"/>
        </w:rPr>
        <w:t xml:space="preserve">they are much </w:t>
      </w:r>
      <w:r w:rsidR="00DA2BD1">
        <w:rPr>
          <w:rFonts w:ascii="Times New Roman" w:eastAsia="Times New Roman" w:hAnsi="Times New Roman" w:cs="Times New Roman"/>
          <w:sz w:val="24"/>
          <w:szCs w:val="24"/>
        </w:rPr>
        <w:t>more surprising</w:t>
      </w:r>
      <w:r w:rsidR="007D214A">
        <w:rPr>
          <w:rFonts w:ascii="Times New Roman" w:eastAsia="Times New Roman" w:hAnsi="Times New Roman" w:cs="Times New Roman"/>
          <w:sz w:val="24"/>
          <w:szCs w:val="24"/>
        </w:rPr>
        <w:t>, instead,</w:t>
      </w:r>
      <w:r w:rsidR="00DA2BD1">
        <w:rPr>
          <w:rFonts w:ascii="Times New Roman" w:eastAsia="Times New Roman" w:hAnsi="Times New Roman" w:cs="Times New Roman"/>
          <w:sz w:val="24"/>
          <w:szCs w:val="24"/>
        </w:rPr>
        <w:t xml:space="preserve"> if the wavy lines observed on the Mo</w:t>
      </w:r>
      <w:r w:rsidR="00E179F2">
        <w:rPr>
          <w:rFonts w:ascii="Times New Roman" w:eastAsia="Times New Roman" w:hAnsi="Times New Roman" w:cs="Times New Roman"/>
          <w:sz w:val="24"/>
          <w:szCs w:val="24"/>
        </w:rPr>
        <w:t>on had</w:t>
      </w:r>
      <w:r w:rsidR="007D214A">
        <w:rPr>
          <w:rFonts w:ascii="Times New Roman" w:eastAsia="Times New Roman" w:hAnsi="Times New Roman" w:cs="Times New Roman"/>
          <w:sz w:val="24"/>
          <w:szCs w:val="24"/>
        </w:rPr>
        <w:t xml:space="preserve"> entirely </w:t>
      </w:r>
      <w:r w:rsidR="009F76D7">
        <w:rPr>
          <w:rFonts w:ascii="Times New Roman" w:eastAsia="Times New Roman" w:hAnsi="Times New Roman" w:cs="Times New Roman"/>
          <w:sz w:val="24"/>
          <w:szCs w:val="24"/>
        </w:rPr>
        <w:t>different</w:t>
      </w:r>
      <w:r w:rsidR="007D214A">
        <w:rPr>
          <w:rFonts w:ascii="Times New Roman" w:eastAsia="Times New Roman" w:hAnsi="Times New Roman" w:cs="Times New Roman"/>
          <w:sz w:val="24"/>
          <w:szCs w:val="24"/>
        </w:rPr>
        <w:t xml:space="preserve"> causes from</w:t>
      </w:r>
      <w:r w:rsidR="00AA14D8">
        <w:rPr>
          <w:rFonts w:ascii="Times New Roman" w:eastAsia="Times New Roman" w:hAnsi="Times New Roman" w:cs="Times New Roman"/>
          <w:sz w:val="24"/>
          <w:szCs w:val="24"/>
        </w:rPr>
        <w:t xml:space="preserve"> the</w:t>
      </w:r>
      <w:r w:rsidR="00264D99">
        <w:rPr>
          <w:rFonts w:ascii="Times New Roman" w:eastAsia="Times New Roman" w:hAnsi="Times New Roman" w:cs="Times New Roman"/>
          <w:sz w:val="24"/>
          <w:szCs w:val="24"/>
        </w:rPr>
        <w:t xml:space="preserve"> </w:t>
      </w:r>
      <w:r w:rsidR="007D214A">
        <w:rPr>
          <w:rFonts w:ascii="Times New Roman" w:eastAsia="Times New Roman" w:hAnsi="Times New Roman" w:cs="Times New Roman"/>
          <w:sz w:val="24"/>
          <w:szCs w:val="24"/>
        </w:rPr>
        <w:t>shadows</w:t>
      </w:r>
      <w:r w:rsidR="00AA14D8">
        <w:rPr>
          <w:rFonts w:ascii="Times New Roman" w:eastAsia="Times New Roman" w:hAnsi="Times New Roman" w:cs="Times New Roman"/>
          <w:sz w:val="24"/>
          <w:szCs w:val="24"/>
        </w:rPr>
        <w:t xml:space="preserve"> produced by terrestrial mountains</w:t>
      </w:r>
      <w:r w:rsidR="00DA2BD1">
        <w:rPr>
          <w:rFonts w:ascii="Times New Roman" w:eastAsia="Times New Roman" w:hAnsi="Times New Roman" w:cs="Times New Roman"/>
          <w:sz w:val="24"/>
          <w:szCs w:val="24"/>
        </w:rPr>
        <w:t>.</w:t>
      </w:r>
      <w:r w:rsidR="008D316D">
        <w:rPr>
          <w:rStyle w:val="Rimandonotaapidipagina"/>
          <w:rFonts w:ascii="Times New Roman" w:eastAsia="Times New Roman" w:hAnsi="Times New Roman" w:cs="Times New Roman"/>
          <w:sz w:val="24"/>
          <w:szCs w:val="24"/>
        </w:rPr>
        <w:footnoteReference w:id="16"/>
      </w:r>
      <w:r w:rsidR="008D316D">
        <w:rPr>
          <w:rFonts w:ascii="Times New Roman" w:eastAsia="Times New Roman" w:hAnsi="Times New Roman" w:cs="Times New Roman"/>
          <w:sz w:val="24"/>
          <w:szCs w:val="24"/>
        </w:rPr>
        <w:t xml:space="preserve"> </w:t>
      </w:r>
      <w:r w:rsidR="00DA2BD1">
        <w:rPr>
          <w:rFonts w:ascii="Times New Roman" w:eastAsia="Times New Roman" w:hAnsi="Times New Roman" w:cs="Times New Roman"/>
          <w:sz w:val="24"/>
          <w:szCs w:val="24"/>
        </w:rPr>
        <w:t xml:space="preserve"> </w:t>
      </w:r>
    </w:p>
    <w:p w14:paraId="5047D926" w14:textId="1E05F07C" w:rsidR="0073445C" w:rsidRDefault="00E47632" w:rsidP="00FD5370">
      <w:pPr>
        <w:spacing w:after="0" w:line="480" w:lineRule="auto"/>
        <w:ind w:firstLine="360"/>
        <w:rPr>
          <w:rFonts w:ascii="Times New Roman" w:hAnsi="Times New Roman" w:cs="Times New Roman"/>
          <w:sz w:val="24"/>
          <w:szCs w:val="24"/>
        </w:rPr>
      </w:pPr>
      <w:r>
        <w:rPr>
          <w:rFonts w:ascii="Times New Roman" w:eastAsia="Times New Roman" w:hAnsi="Times New Roman" w:cs="Times New Roman"/>
          <w:sz w:val="24"/>
          <w:szCs w:val="24"/>
        </w:rPr>
        <w:t xml:space="preserve">It </w:t>
      </w:r>
      <w:r w:rsidR="00F42784">
        <w:rPr>
          <w:rFonts w:ascii="Times New Roman" w:eastAsia="Times New Roman" w:hAnsi="Times New Roman" w:cs="Times New Roman"/>
          <w:sz w:val="24"/>
          <w:szCs w:val="24"/>
        </w:rPr>
        <w:t>follows from a transitivity theorem by</w:t>
      </w:r>
      <w:r w:rsidR="005B0E9A">
        <w:rPr>
          <w:rFonts w:ascii="Times New Roman" w:eastAsia="Times New Roman" w:hAnsi="Times New Roman" w:cs="Times New Roman"/>
          <w:sz w:val="24"/>
          <w:szCs w:val="24"/>
        </w:rPr>
        <w:t xml:space="preserve"> Roche and Shogenji (2013</w:t>
      </w:r>
      <w:r w:rsidR="00F42784">
        <w:rPr>
          <w:rFonts w:ascii="Times New Roman" w:eastAsia="Times New Roman" w:hAnsi="Times New Roman" w:cs="Times New Roman"/>
          <w:sz w:val="24"/>
          <w:szCs w:val="24"/>
        </w:rPr>
        <w:t xml:space="preserve">; </w:t>
      </w:r>
      <w:r w:rsidR="00127115">
        <w:rPr>
          <w:rFonts w:ascii="Times New Roman" w:eastAsia="Times New Roman" w:hAnsi="Times New Roman" w:cs="Times New Roman"/>
          <w:sz w:val="24"/>
          <w:szCs w:val="24"/>
        </w:rPr>
        <w:t>see Appendix)</w:t>
      </w:r>
      <w:r w:rsidR="00F42784">
        <w:rPr>
          <w:rFonts w:ascii="Times New Roman" w:eastAsia="Times New Roman" w:hAnsi="Times New Roman" w:cs="Times New Roman"/>
          <w:sz w:val="24"/>
          <w:szCs w:val="24"/>
        </w:rPr>
        <w:t xml:space="preserve"> that</w:t>
      </w:r>
      <w:r w:rsidR="00851663">
        <w:rPr>
          <w:rFonts w:ascii="Times New Roman" w:eastAsia="Times New Roman" w:hAnsi="Times New Roman" w:cs="Times New Roman"/>
          <w:sz w:val="24"/>
          <w:szCs w:val="24"/>
        </w:rPr>
        <w:t xml:space="preserve"> A1-A</w:t>
      </w:r>
      <w:r w:rsidR="00030A39">
        <w:rPr>
          <w:rFonts w:ascii="Times New Roman" w:eastAsia="Times New Roman" w:hAnsi="Times New Roman" w:cs="Times New Roman"/>
          <w:sz w:val="24"/>
          <w:szCs w:val="24"/>
        </w:rPr>
        <w:t>3</w:t>
      </w:r>
      <w:r w:rsidR="008516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entail</w:t>
      </w:r>
      <w:r w:rsidR="001B11BD" w:rsidRPr="001B11BD">
        <w:rPr>
          <w:rFonts w:ascii="Times New Roman" w:eastAsia="Times New Roman" w:hAnsi="Times New Roman" w:cs="Times New Roman"/>
          <w:sz w:val="24"/>
          <w:szCs w:val="24"/>
        </w:rPr>
        <w:t xml:space="preserve"> </w:t>
      </w:r>
      <w:r w:rsidR="001B11BD" w:rsidRPr="001B11BD">
        <w:rPr>
          <w:rFonts w:ascii="Times New Roman" w:hAnsi="Times New Roman" w:cs="Times New Roman"/>
          <w:sz w:val="24"/>
          <w:szCs w:val="24"/>
        </w:rPr>
        <w:t>P (</w:t>
      </w:r>
      <w:r w:rsidR="001B11BD">
        <w:rPr>
          <w:rFonts w:ascii="Times New Roman" w:hAnsi="Times New Roman" w:cs="Times New Roman"/>
          <w:sz w:val="24"/>
          <w:szCs w:val="24"/>
        </w:rPr>
        <w:t>H</w:t>
      </w:r>
      <w:r w:rsidR="001B11BD" w:rsidRPr="001B11BD">
        <w:rPr>
          <w:rFonts w:ascii="Times New Roman" w:hAnsi="Times New Roman" w:cs="Times New Roman"/>
          <w:sz w:val="24"/>
          <w:szCs w:val="24"/>
        </w:rPr>
        <w:t xml:space="preserve"> | </w:t>
      </w:r>
      <w:r w:rsidR="001B11BD">
        <w:rPr>
          <w:rFonts w:ascii="Times New Roman" w:hAnsi="Times New Roman" w:cs="Times New Roman"/>
          <w:sz w:val="24"/>
          <w:szCs w:val="24"/>
        </w:rPr>
        <w:t>E</w:t>
      </w:r>
      <w:r w:rsidR="001B11BD" w:rsidRPr="001B11BD">
        <w:rPr>
          <w:rFonts w:ascii="Times New Roman" w:hAnsi="Times New Roman" w:cs="Times New Roman"/>
          <w:sz w:val="24"/>
          <w:szCs w:val="24"/>
        </w:rPr>
        <w:t>) &gt; P (</w:t>
      </w:r>
      <w:r w:rsidR="007D214A">
        <w:rPr>
          <w:rFonts w:ascii="Times New Roman" w:hAnsi="Times New Roman" w:cs="Times New Roman"/>
          <w:sz w:val="24"/>
          <w:szCs w:val="24"/>
        </w:rPr>
        <w:t>H).</w:t>
      </w:r>
      <w:r w:rsidR="00685778">
        <w:rPr>
          <w:rFonts w:ascii="Times New Roman" w:hAnsi="Times New Roman" w:cs="Times New Roman"/>
          <w:sz w:val="24"/>
          <w:szCs w:val="24"/>
        </w:rPr>
        <w:t xml:space="preserve"> </w:t>
      </w:r>
      <w:r w:rsidR="00920434">
        <w:rPr>
          <w:rFonts w:ascii="Times New Roman" w:hAnsi="Times New Roman" w:cs="Times New Roman"/>
          <w:sz w:val="24"/>
          <w:szCs w:val="24"/>
        </w:rPr>
        <w:t>Importantly, this is not to say</w:t>
      </w:r>
      <w:r w:rsidR="00204A6D">
        <w:rPr>
          <w:rFonts w:ascii="Times New Roman" w:hAnsi="Times New Roman" w:cs="Times New Roman"/>
          <w:sz w:val="24"/>
          <w:szCs w:val="24"/>
        </w:rPr>
        <w:t xml:space="preserve"> that an agent’s posterior </w:t>
      </w:r>
      <w:r w:rsidR="00127115">
        <w:rPr>
          <w:rFonts w:ascii="Times New Roman" w:hAnsi="Times New Roman" w:cs="Times New Roman"/>
          <w:sz w:val="24"/>
          <w:szCs w:val="24"/>
        </w:rPr>
        <w:t>in</w:t>
      </w:r>
      <w:r w:rsidR="00204A6D">
        <w:rPr>
          <w:rFonts w:ascii="Times New Roman" w:hAnsi="Times New Roman" w:cs="Times New Roman"/>
          <w:sz w:val="24"/>
          <w:szCs w:val="24"/>
        </w:rPr>
        <w:t xml:space="preserve"> H upon </w:t>
      </w:r>
      <w:r w:rsidR="00657C3C">
        <w:rPr>
          <w:rFonts w:ascii="Times New Roman" w:hAnsi="Times New Roman" w:cs="Times New Roman"/>
          <w:sz w:val="24"/>
          <w:szCs w:val="24"/>
        </w:rPr>
        <w:lastRenderedPageBreak/>
        <w:t>introducing</w:t>
      </w:r>
      <w:r w:rsidR="00204A6D">
        <w:rPr>
          <w:rFonts w:ascii="Times New Roman" w:hAnsi="Times New Roman" w:cs="Times New Roman"/>
          <w:sz w:val="24"/>
          <w:szCs w:val="24"/>
        </w:rPr>
        <w:t xml:space="preserve"> E ought to be higher than any of H’s rivals</w:t>
      </w:r>
      <w:r w:rsidR="00850D1F">
        <w:rPr>
          <w:rFonts w:ascii="Times New Roman" w:hAnsi="Times New Roman" w:cs="Times New Roman"/>
          <w:sz w:val="24"/>
          <w:szCs w:val="24"/>
        </w:rPr>
        <w:t xml:space="preserve"> - w</w:t>
      </w:r>
      <w:r w:rsidR="00204A6D">
        <w:rPr>
          <w:rFonts w:ascii="Times New Roman" w:hAnsi="Times New Roman" w:cs="Times New Roman"/>
          <w:sz w:val="24"/>
          <w:szCs w:val="24"/>
        </w:rPr>
        <w:t>hether this is so or n</w:t>
      </w:r>
      <w:r w:rsidR="00752620">
        <w:rPr>
          <w:rFonts w:ascii="Times New Roman" w:hAnsi="Times New Roman" w:cs="Times New Roman"/>
          <w:sz w:val="24"/>
          <w:szCs w:val="24"/>
        </w:rPr>
        <w:t>ot depends on the priors</w:t>
      </w:r>
      <w:r w:rsidR="00204A6D">
        <w:rPr>
          <w:rFonts w:ascii="Times New Roman" w:hAnsi="Times New Roman" w:cs="Times New Roman"/>
          <w:sz w:val="24"/>
          <w:szCs w:val="24"/>
        </w:rPr>
        <w:t xml:space="preserve">. </w:t>
      </w:r>
      <w:r w:rsidR="0073445C">
        <w:rPr>
          <w:rFonts w:ascii="Times New Roman" w:hAnsi="Times New Roman" w:cs="Times New Roman"/>
          <w:sz w:val="24"/>
          <w:szCs w:val="24"/>
        </w:rPr>
        <w:t>What the proof</w:t>
      </w:r>
      <w:r w:rsidR="00A322B1">
        <w:rPr>
          <w:rFonts w:ascii="Times New Roman" w:hAnsi="Times New Roman" w:cs="Times New Roman"/>
          <w:sz w:val="24"/>
          <w:szCs w:val="24"/>
        </w:rPr>
        <w:t xml:space="preserve"> </w:t>
      </w:r>
      <w:r w:rsidR="00AF48C2">
        <w:rPr>
          <w:rFonts w:ascii="Times New Roman" w:hAnsi="Times New Roman" w:cs="Times New Roman"/>
          <w:sz w:val="24"/>
          <w:szCs w:val="24"/>
        </w:rPr>
        <w:t>shows</w:t>
      </w:r>
      <w:r w:rsidR="00A322B1">
        <w:rPr>
          <w:rFonts w:ascii="Times New Roman" w:hAnsi="Times New Roman" w:cs="Times New Roman"/>
          <w:sz w:val="24"/>
          <w:szCs w:val="24"/>
        </w:rPr>
        <w:t xml:space="preserve"> </w:t>
      </w:r>
      <w:r w:rsidR="0073445C">
        <w:rPr>
          <w:rFonts w:ascii="Times New Roman" w:hAnsi="Times New Roman" w:cs="Times New Roman"/>
          <w:sz w:val="24"/>
          <w:szCs w:val="24"/>
        </w:rPr>
        <w:t xml:space="preserve">is </w:t>
      </w:r>
      <w:r w:rsidR="00A322B1">
        <w:rPr>
          <w:rFonts w:ascii="Times New Roman" w:hAnsi="Times New Roman" w:cs="Times New Roman"/>
          <w:sz w:val="24"/>
          <w:szCs w:val="24"/>
        </w:rPr>
        <w:t>that</w:t>
      </w:r>
      <w:r w:rsidR="0073445C">
        <w:rPr>
          <w:rFonts w:ascii="Times New Roman" w:hAnsi="Times New Roman" w:cs="Times New Roman"/>
          <w:sz w:val="24"/>
          <w:szCs w:val="24"/>
        </w:rPr>
        <w:t xml:space="preserve"> </w:t>
      </w:r>
      <w:r w:rsidR="00204A6D">
        <w:rPr>
          <w:rFonts w:ascii="Times New Roman" w:hAnsi="Times New Roman" w:cs="Times New Roman"/>
          <w:sz w:val="24"/>
          <w:szCs w:val="24"/>
        </w:rPr>
        <w:t>there is</w:t>
      </w:r>
      <w:r w:rsidR="003705DB">
        <w:rPr>
          <w:rFonts w:ascii="Times New Roman" w:hAnsi="Times New Roman" w:cs="Times New Roman"/>
          <w:sz w:val="24"/>
          <w:szCs w:val="24"/>
        </w:rPr>
        <w:t xml:space="preserve"> </w:t>
      </w:r>
      <w:r w:rsidR="0073445C">
        <w:rPr>
          <w:rFonts w:ascii="Times New Roman" w:hAnsi="Times New Roman" w:cs="Times New Roman"/>
          <w:sz w:val="24"/>
          <w:szCs w:val="24"/>
        </w:rPr>
        <w:t xml:space="preserve">incremental </w:t>
      </w:r>
      <w:r w:rsidR="00204A6D">
        <w:rPr>
          <w:rFonts w:ascii="Times New Roman" w:hAnsi="Times New Roman" w:cs="Times New Roman"/>
          <w:sz w:val="24"/>
          <w:szCs w:val="24"/>
        </w:rPr>
        <w:t>confirmation</w:t>
      </w:r>
      <w:r w:rsidR="00FC3247">
        <w:rPr>
          <w:rFonts w:ascii="Times New Roman" w:hAnsi="Times New Roman" w:cs="Times New Roman"/>
          <w:sz w:val="24"/>
          <w:szCs w:val="24"/>
        </w:rPr>
        <w:t xml:space="preserve"> by analogy</w:t>
      </w:r>
      <w:r w:rsidR="0073445C">
        <w:rPr>
          <w:rFonts w:ascii="Times New Roman" w:hAnsi="Times New Roman" w:cs="Times New Roman"/>
          <w:sz w:val="24"/>
          <w:szCs w:val="24"/>
        </w:rPr>
        <w:t xml:space="preserve"> from BC’s </w:t>
      </w:r>
      <w:r w:rsidR="00204A6D">
        <w:rPr>
          <w:rFonts w:ascii="Times New Roman" w:hAnsi="Times New Roman" w:cs="Times New Roman"/>
          <w:sz w:val="24"/>
          <w:szCs w:val="24"/>
        </w:rPr>
        <w:t>standpoint</w:t>
      </w:r>
      <w:r w:rsidR="00127115">
        <w:rPr>
          <w:rFonts w:ascii="Times New Roman" w:hAnsi="Times New Roman" w:cs="Times New Roman"/>
          <w:sz w:val="24"/>
          <w:szCs w:val="24"/>
        </w:rPr>
        <w:t>. This is important</w:t>
      </w:r>
      <w:r w:rsidR="007506E9">
        <w:rPr>
          <w:rFonts w:ascii="Times New Roman" w:hAnsi="Times New Roman" w:cs="Times New Roman"/>
          <w:sz w:val="24"/>
          <w:szCs w:val="24"/>
        </w:rPr>
        <w:t xml:space="preserve"> not only</w:t>
      </w:r>
      <w:r w:rsidR="00127115">
        <w:rPr>
          <w:rFonts w:ascii="Times New Roman" w:hAnsi="Times New Roman" w:cs="Times New Roman"/>
          <w:sz w:val="24"/>
          <w:szCs w:val="24"/>
        </w:rPr>
        <w:t xml:space="preserve"> because</w:t>
      </w:r>
      <w:r w:rsidR="007506E9">
        <w:rPr>
          <w:rFonts w:ascii="Times New Roman" w:hAnsi="Times New Roman" w:cs="Times New Roman"/>
          <w:sz w:val="24"/>
          <w:szCs w:val="24"/>
        </w:rPr>
        <w:t xml:space="preserve"> it </w:t>
      </w:r>
      <w:r w:rsidR="001600D3">
        <w:rPr>
          <w:rFonts w:ascii="Times New Roman" w:hAnsi="Times New Roman" w:cs="Times New Roman"/>
          <w:sz w:val="24"/>
          <w:szCs w:val="24"/>
        </w:rPr>
        <w:t>shows</w:t>
      </w:r>
      <w:r w:rsidR="007506E9">
        <w:rPr>
          <w:rFonts w:ascii="Times New Roman" w:hAnsi="Times New Roman" w:cs="Times New Roman"/>
          <w:sz w:val="24"/>
          <w:szCs w:val="24"/>
        </w:rPr>
        <w:t xml:space="preserve"> that granting confirmatory </w:t>
      </w:r>
      <w:r w:rsidR="00E179F2">
        <w:rPr>
          <w:rFonts w:ascii="Times New Roman" w:hAnsi="Times New Roman" w:cs="Times New Roman"/>
          <w:sz w:val="24"/>
          <w:szCs w:val="24"/>
        </w:rPr>
        <w:t>power</w:t>
      </w:r>
      <w:r w:rsidR="007506E9">
        <w:rPr>
          <w:rFonts w:ascii="Times New Roman" w:hAnsi="Times New Roman" w:cs="Times New Roman"/>
          <w:sz w:val="24"/>
          <w:szCs w:val="24"/>
        </w:rPr>
        <w:t xml:space="preserve"> to analogical arguments</w:t>
      </w:r>
      <w:r w:rsidR="00127115">
        <w:rPr>
          <w:rFonts w:ascii="Times New Roman" w:hAnsi="Times New Roman" w:cs="Times New Roman"/>
          <w:sz w:val="24"/>
          <w:szCs w:val="24"/>
        </w:rPr>
        <w:t xml:space="preserve"> </w:t>
      </w:r>
      <w:r w:rsidR="007506E9">
        <w:rPr>
          <w:rFonts w:ascii="Times New Roman" w:hAnsi="Times New Roman" w:cs="Times New Roman"/>
          <w:sz w:val="24"/>
          <w:szCs w:val="24"/>
        </w:rPr>
        <w:t>is compatible with</w:t>
      </w:r>
      <w:r w:rsidR="00C136C0">
        <w:rPr>
          <w:rFonts w:ascii="Times New Roman" w:hAnsi="Times New Roman" w:cs="Times New Roman"/>
          <w:sz w:val="24"/>
          <w:szCs w:val="24"/>
        </w:rPr>
        <w:t xml:space="preserve"> adopting a Bayesian standpoint</w:t>
      </w:r>
      <w:r w:rsidR="00E40F3E">
        <w:rPr>
          <w:rFonts w:ascii="Times New Roman" w:hAnsi="Times New Roman" w:cs="Times New Roman"/>
          <w:sz w:val="24"/>
          <w:szCs w:val="24"/>
        </w:rPr>
        <w:t>,</w:t>
      </w:r>
      <w:r w:rsidR="007506E9">
        <w:rPr>
          <w:rFonts w:ascii="Times New Roman" w:hAnsi="Times New Roman" w:cs="Times New Roman"/>
          <w:sz w:val="24"/>
          <w:szCs w:val="24"/>
        </w:rPr>
        <w:t xml:space="preserve"> but also because </w:t>
      </w:r>
      <w:r w:rsidR="00127115">
        <w:rPr>
          <w:rFonts w:ascii="Times New Roman" w:hAnsi="Times New Roman" w:cs="Times New Roman"/>
          <w:sz w:val="24"/>
          <w:szCs w:val="24"/>
        </w:rPr>
        <w:t>th</w:t>
      </w:r>
      <w:r w:rsidR="0073445C">
        <w:rPr>
          <w:rFonts w:ascii="Times New Roman" w:hAnsi="Times New Roman" w:cs="Times New Roman"/>
          <w:sz w:val="24"/>
          <w:szCs w:val="24"/>
        </w:rPr>
        <w:t xml:space="preserve">e </w:t>
      </w:r>
      <w:r w:rsidR="0080389B">
        <w:rPr>
          <w:rFonts w:ascii="Times New Roman" w:hAnsi="Times New Roman" w:cs="Times New Roman"/>
          <w:sz w:val="24"/>
          <w:szCs w:val="24"/>
        </w:rPr>
        <w:t>conditions singled out by the model</w:t>
      </w:r>
      <w:r w:rsidR="0073445C">
        <w:rPr>
          <w:rFonts w:ascii="Times New Roman" w:hAnsi="Times New Roman" w:cs="Times New Roman"/>
          <w:sz w:val="24"/>
          <w:szCs w:val="24"/>
        </w:rPr>
        <w:t xml:space="preserve"> </w:t>
      </w:r>
      <w:r w:rsidR="0080389B">
        <w:rPr>
          <w:rFonts w:ascii="Times New Roman" w:hAnsi="Times New Roman" w:cs="Times New Roman"/>
          <w:sz w:val="24"/>
          <w:szCs w:val="24"/>
        </w:rPr>
        <w:t xml:space="preserve">correspond </w:t>
      </w:r>
      <w:r w:rsidR="0076778D">
        <w:rPr>
          <w:rFonts w:ascii="Times New Roman" w:hAnsi="Times New Roman" w:cs="Times New Roman"/>
          <w:sz w:val="24"/>
          <w:szCs w:val="24"/>
        </w:rPr>
        <w:t>roughly</w:t>
      </w:r>
      <w:r w:rsidR="00C05527">
        <w:rPr>
          <w:rFonts w:ascii="Times New Roman" w:hAnsi="Times New Roman" w:cs="Times New Roman"/>
          <w:sz w:val="24"/>
          <w:szCs w:val="24"/>
        </w:rPr>
        <w:t xml:space="preserve"> </w:t>
      </w:r>
      <w:r w:rsidR="0080389B">
        <w:rPr>
          <w:rFonts w:ascii="Times New Roman" w:hAnsi="Times New Roman" w:cs="Times New Roman"/>
          <w:sz w:val="24"/>
          <w:szCs w:val="24"/>
        </w:rPr>
        <w:t>to</w:t>
      </w:r>
      <w:r w:rsidR="0073445C">
        <w:rPr>
          <w:rFonts w:ascii="Times New Roman" w:hAnsi="Times New Roman" w:cs="Times New Roman"/>
          <w:sz w:val="24"/>
          <w:szCs w:val="24"/>
        </w:rPr>
        <w:t xml:space="preserve"> Hesse’s </w:t>
      </w:r>
      <w:r w:rsidR="00E923CC">
        <w:rPr>
          <w:rFonts w:ascii="Times New Roman" w:hAnsi="Times New Roman" w:cs="Times New Roman"/>
          <w:sz w:val="24"/>
          <w:szCs w:val="24"/>
        </w:rPr>
        <w:t>(1963)</w:t>
      </w:r>
      <w:r w:rsidR="009E03DA">
        <w:rPr>
          <w:rFonts w:ascii="Times New Roman" w:hAnsi="Times New Roman" w:cs="Times New Roman"/>
          <w:sz w:val="24"/>
          <w:szCs w:val="24"/>
        </w:rPr>
        <w:t xml:space="preserve"> requirements</w:t>
      </w:r>
      <w:r w:rsidR="00ED5FE2">
        <w:rPr>
          <w:rFonts w:ascii="Times New Roman" w:hAnsi="Times New Roman" w:cs="Times New Roman"/>
          <w:sz w:val="24"/>
          <w:szCs w:val="24"/>
        </w:rPr>
        <w:t xml:space="preserve">. </w:t>
      </w:r>
      <w:r w:rsidR="00D733BE">
        <w:rPr>
          <w:rFonts w:ascii="Times New Roman" w:hAnsi="Times New Roman" w:cs="Times New Roman"/>
          <w:sz w:val="24"/>
          <w:szCs w:val="24"/>
        </w:rPr>
        <w:t xml:space="preserve">In particular, the representation by means of the ‘bridge’ hypothesis helps specify in what sense the similarities mentioned as premises in the analogical argument </w:t>
      </w:r>
      <w:r w:rsidR="00C136C0">
        <w:rPr>
          <w:rFonts w:ascii="Times New Roman" w:hAnsi="Times New Roman" w:cs="Times New Roman"/>
          <w:sz w:val="24"/>
          <w:szCs w:val="24"/>
        </w:rPr>
        <w:t>are</w:t>
      </w:r>
      <w:r w:rsidR="00D733BE">
        <w:rPr>
          <w:rFonts w:ascii="Times New Roman" w:hAnsi="Times New Roman" w:cs="Times New Roman"/>
          <w:sz w:val="24"/>
          <w:szCs w:val="24"/>
        </w:rPr>
        <w:t xml:space="preserve"> confirmatory only if relevant</w:t>
      </w:r>
      <w:r w:rsidR="00C136C0">
        <w:rPr>
          <w:rFonts w:ascii="Times New Roman" w:hAnsi="Times New Roman" w:cs="Times New Roman"/>
          <w:sz w:val="24"/>
          <w:szCs w:val="24"/>
        </w:rPr>
        <w:t xml:space="preserve">: </w:t>
      </w:r>
      <w:r w:rsidR="002C0893">
        <w:rPr>
          <w:rFonts w:ascii="Times New Roman" w:hAnsi="Times New Roman" w:cs="Times New Roman"/>
          <w:sz w:val="24"/>
          <w:szCs w:val="24"/>
        </w:rPr>
        <w:t xml:space="preserve">roughly, </w:t>
      </w:r>
      <w:r w:rsidR="00C136C0">
        <w:rPr>
          <w:rFonts w:ascii="Times New Roman" w:hAnsi="Times New Roman" w:cs="Times New Roman"/>
          <w:sz w:val="24"/>
          <w:szCs w:val="24"/>
        </w:rPr>
        <w:t xml:space="preserve">the similarities </w:t>
      </w:r>
      <w:r w:rsidR="002C0893">
        <w:rPr>
          <w:rFonts w:ascii="Times New Roman" w:hAnsi="Times New Roman" w:cs="Times New Roman"/>
          <w:sz w:val="24"/>
          <w:szCs w:val="24"/>
        </w:rPr>
        <w:t>are c</w:t>
      </w:r>
      <w:r w:rsidR="00C136C0">
        <w:rPr>
          <w:rFonts w:ascii="Times New Roman" w:hAnsi="Times New Roman" w:cs="Times New Roman"/>
          <w:sz w:val="24"/>
          <w:szCs w:val="24"/>
        </w:rPr>
        <w:t>onfirm</w:t>
      </w:r>
      <w:r w:rsidR="002C0893">
        <w:rPr>
          <w:rFonts w:ascii="Times New Roman" w:hAnsi="Times New Roman" w:cs="Times New Roman"/>
          <w:sz w:val="24"/>
          <w:szCs w:val="24"/>
        </w:rPr>
        <w:t xml:space="preserve">atory </w:t>
      </w:r>
      <w:r w:rsidR="00C136C0">
        <w:rPr>
          <w:rFonts w:ascii="Times New Roman" w:hAnsi="Times New Roman" w:cs="Times New Roman"/>
          <w:sz w:val="24"/>
          <w:szCs w:val="24"/>
        </w:rPr>
        <w:t>to the extent that they bear on the hypothesis of commonality in non-accidental features</w:t>
      </w:r>
      <w:r w:rsidR="00D733BE">
        <w:rPr>
          <w:rFonts w:ascii="Times New Roman" w:hAnsi="Times New Roman" w:cs="Times New Roman"/>
          <w:sz w:val="24"/>
          <w:szCs w:val="24"/>
        </w:rPr>
        <w:t>.</w:t>
      </w:r>
      <w:r w:rsidR="00C136C0">
        <w:rPr>
          <w:rFonts w:ascii="Times New Roman" w:hAnsi="Times New Roman" w:cs="Times New Roman"/>
          <w:sz w:val="24"/>
          <w:szCs w:val="24"/>
        </w:rPr>
        <w:t xml:space="preserve"> T</w:t>
      </w:r>
      <w:r w:rsidR="0080389B">
        <w:rPr>
          <w:rFonts w:ascii="Times New Roman" w:hAnsi="Times New Roman" w:cs="Times New Roman"/>
          <w:sz w:val="24"/>
          <w:szCs w:val="24"/>
        </w:rPr>
        <w:t xml:space="preserve">he model </w:t>
      </w:r>
      <w:r w:rsidR="00C136C0">
        <w:rPr>
          <w:rFonts w:ascii="Times New Roman" w:hAnsi="Times New Roman" w:cs="Times New Roman"/>
          <w:sz w:val="24"/>
          <w:szCs w:val="24"/>
        </w:rPr>
        <w:t xml:space="preserve">therefore </w:t>
      </w:r>
      <w:r w:rsidR="00E923CC">
        <w:rPr>
          <w:rFonts w:ascii="Times New Roman" w:hAnsi="Times New Roman" w:cs="Times New Roman"/>
          <w:sz w:val="24"/>
          <w:szCs w:val="24"/>
        </w:rPr>
        <w:t>makes precise</w:t>
      </w:r>
      <w:r w:rsidR="009E03DA">
        <w:rPr>
          <w:rFonts w:ascii="Times New Roman" w:hAnsi="Times New Roman" w:cs="Times New Roman"/>
          <w:sz w:val="24"/>
          <w:szCs w:val="24"/>
        </w:rPr>
        <w:t xml:space="preserve"> (</w:t>
      </w:r>
      <w:r w:rsidR="00490871">
        <w:rPr>
          <w:rFonts w:ascii="Times New Roman" w:hAnsi="Times New Roman" w:cs="Times New Roman"/>
          <w:sz w:val="24"/>
          <w:szCs w:val="24"/>
        </w:rPr>
        <w:t>and can</w:t>
      </w:r>
      <w:r w:rsidR="00E923CC">
        <w:rPr>
          <w:rFonts w:ascii="Times New Roman" w:hAnsi="Times New Roman" w:cs="Times New Roman"/>
          <w:sz w:val="24"/>
          <w:szCs w:val="24"/>
        </w:rPr>
        <w:t xml:space="preserve"> </w:t>
      </w:r>
      <w:r w:rsidR="00490871">
        <w:rPr>
          <w:rFonts w:ascii="Times New Roman" w:hAnsi="Times New Roman" w:cs="Times New Roman"/>
          <w:sz w:val="24"/>
          <w:szCs w:val="24"/>
        </w:rPr>
        <w:t xml:space="preserve">be interpreted </w:t>
      </w:r>
      <w:r w:rsidR="00C136C0">
        <w:rPr>
          <w:rFonts w:ascii="Times New Roman" w:hAnsi="Times New Roman" w:cs="Times New Roman"/>
          <w:sz w:val="24"/>
          <w:szCs w:val="24"/>
        </w:rPr>
        <w:t>via</w:t>
      </w:r>
      <w:r w:rsidR="009E03DA">
        <w:rPr>
          <w:rFonts w:ascii="Times New Roman" w:hAnsi="Times New Roman" w:cs="Times New Roman"/>
          <w:sz w:val="24"/>
          <w:szCs w:val="24"/>
        </w:rPr>
        <w:t>)</w:t>
      </w:r>
      <w:r w:rsidR="0080389B">
        <w:rPr>
          <w:rFonts w:ascii="Times New Roman" w:hAnsi="Times New Roman" w:cs="Times New Roman"/>
          <w:sz w:val="24"/>
          <w:szCs w:val="24"/>
        </w:rPr>
        <w:t xml:space="preserve"> an independently </w:t>
      </w:r>
      <w:r w:rsidR="00490871">
        <w:rPr>
          <w:rFonts w:ascii="Times New Roman" w:hAnsi="Times New Roman" w:cs="Times New Roman"/>
          <w:sz w:val="24"/>
          <w:szCs w:val="24"/>
        </w:rPr>
        <w:t>plausible</w:t>
      </w:r>
      <w:r w:rsidR="002C0893">
        <w:rPr>
          <w:rFonts w:ascii="Times New Roman" w:hAnsi="Times New Roman" w:cs="Times New Roman"/>
          <w:sz w:val="24"/>
          <w:szCs w:val="24"/>
        </w:rPr>
        <w:t xml:space="preserve"> informal</w:t>
      </w:r>
      <w:r w:rsidR="0080389B">
        <w:rPr>
          <w:rFonts w:ascii="Times New Roman" w:hAnsi="Times New Roman" w:cs="Times New Roman"/>
          <w:sz w:val="24"/>
          <w:szCs w:val="24"/>
        </w:rPr>
        <w:t xml:space="preserve"> </w:t>
      </w:r>
      <w:r w:rsidR="002C0893">
        <w:rPr>
          <w:rFonts w:ascii="Times New Roman" w:hAnsi="Times New Roman" w:cs="Times New Roman"/>
          <w:sz w:val="24"/>
          <w:szCs w:val="24"/>
        </w:rPr>
        <w:t>account</w:t>
      </w:r>
      <w:r w:rsidR="0080389B">
        <w:rPr>
          <w:rFonts w:ascii="Times New Roman" w:hAnsi="Times New Roman" w:cs="Times New Roman"/>
          <w:sz w:val="24"/>
          <w:szCs w:val="24"/>
        </w:rPr>
        <w:t xml:space="preserve"> </w:t>
      </w:r>
      <w:r w:rsidR="007506E9">
        <w:rPr>
          <w:rFonts w:ascii="Times New Roman" w:hAnsi="Times New Roman" w:cs="Times New Roman"/>
          <w:sz w:val="24"/>
          <w:szCs w:val="24"/>
        </w:rPr>
        <w:t>f</w:t>
      </w:r>
      <w:r w:rsidR="00E179F2">
        <w:rPr>
          <w:rFonts w:ascii="Times New Roman" w:hAnsi="Times New Roman" w:cs="Times New Roman"/>
          <w:sz w:val="24"/>
          <w:szCs w:val="24"/>
        </w:rPr>
        <w:t>or</w:t>
      </w:r>
      <w:r w:rsidR="0080389B">
        <w:rPr>
          <w:rFonts w:ascii="Times New Roman" w:hAnsi="Times New Roman" w:cs="Times New Roman"/>
          <w:sz w:val="24"/>
          <w:szCs w:val="24"/>
        </w:rPr>
        <w:t xml:space="preserve"> </w:t>
      </w:r>
      <w:r w:rsidR="00C136C0">
        <w:rPr>
          <w:rFonts w:ascii="Times New Roman" w:hAnsi="Times New Roman" w:cs="Times New Roman"/>
          <w:sz w:val="24"/>
          <w:szCs w:val="24"/>
        </w:rPr>
        <w:t>evaluating a</w:t>
      </w:r>
      <w:r w:rsidR="0080389B">
        <w:rPr>
          <w:rFonts w:ascii="Times New Roman" w:hAnsi="Times New Roman" w:cs="Times New Roman"/>
          <w:sz w:val="24"/>
          <w:szCs w:val="24"/>
        </w:rPr>
        <w:t xml:space="preserve">nalogical </w:t>
      </w:r>
      <w:r w:rsidR="00587CAA">
        <w:rPr>
          <w:rFonts w:ascii="Times New Roman" w:hAnsi="Times New Roman" w:cs="Times New Roman"/>
          <w:sz w:val="24"/>
          <w:szCs w:val="24"/>
        </w:rPr>
        <w:t>inference</w:t>
      </w:r>
      <w:r w:rsidR="0080389B">
        <w:rPr>
          <w:rFonts w:ascii="Times New Roman" w:hAnsi="Times New Roman" w:cs="Times New Roman"/>
          <w:sz w:val="24"/>
          <w:szCs w:val="24"/>
        </w:rPr>
        <w:t xml:space="preserve"> in </w:t>
      </w:r>
      <w:r w:rsidR="00BE49AE">
        <w:rPr>
          <w:rFonts w:ascii="Times New Roman" w:hAnsi="Times New Roman" w:cs="Times New Roman"/>
          <w:sz w:val="24"/>
          <w:szCs w:val="24"/>
        </w:rPr>
        <w:t>science</w:t>
      </w:r>
      <w:r w:rsidR="0080389B">
        <w:rPr>
          <w:rFonts w:ascii="Times New Roman" w:hAnsi="Times New Roman" w:cs="Times New Roman"/>
          <w:sz w:val="24"/>
          <w:szCs w:val="24"/>
        </w:rPr>
        <w:t>.</w:t>
      </w:r>
      <w:r w:rsidR="008139F5">
        <w:rPr>
          <w:rFonts w:ascii="Times New Roman" w:hAnsi="Times New Roman" w:cs="Times New Roman"/>
          <w:sz w:val="24"/>
          <w:szCs w:val="24"/>
        </w:rPr>
        <w:t xml:space="preserve"> To show that the </w:t>
      </w:r>
      <w:r w:rsidR="00490871">
        <w:rPr>
          <w:rFonts w:ascii="Times New Roman" w:hAnsi="Times New Roman" w:cs="Times New Roman"/>
          <w:sz w:val="24"/>
          <w:szCs w:val="24"/>
        </w:rPr>
        <w:t>propos</w:t>
      </w:r>
      <w:r w:rsidR="00E923CC">
        <w:rPr>
          <w:rFonts w:ascii="Times New Roman" w:hAnsi="Times New Roman" w:cs="Times New Roman"/>
          <w:sz w:val="24"/>
          <w:szCs w:val="24"/>
        </w:rPr>
        <w:t xml:space="preserve">al just outlined </w:t>
      </w:r>
      <w:r w:rsidR="008139F5">
        <w:rPr>
          <w:rFonts w:ascii="Times New Roman" w:hAnsi="Times New Roman" w:cs="Times New Roman"/>
          <w:sz w:val="24"/>
          <w:szCs w:val="24"/>
        </w:rPr>
        <w:t xml:space="preserve">has exactly the </w:t>
      </w:r>
      <w:r w:rsidR="00490871">
        <w:rPr>
          <w:rFonts w:ascii="Times New Roman" w:hAnsi="Times New Roman" w:cs="Times New Roman"/>
          <w:sz w:val="24"/>
          <w:szCs w:val="24"/>
        </w:rPr>
        <w:t>features</w:t>
      </w:r>
      <w:r w:rsidR="008139F5">
        <w:rPr>
          <w:rFonts w:ascii="Times New Roman" w:hAnsi="Times New Roman" w:cs="Times New Roman"/>
          <w:sz w:val="24"/>
          <w:szCs w:val="24"/>
        </w:rPr>
        <w:t xml:space="preserve"> that we require, let</w:t>
      </w:r>
      <w:r w:rsidR="00D733BE">
        <w:rPr>
          <w:rFonts w:ascii="Times New Roman" w:hAnsi="Times New Roman" w:cs="Times New Roman"/>
          <w:sz w:val="24"/>
          <w:szCs w:val="24"/>
        </w:rPr>
        <w:t>’</w:t>
      </w:r>
      <w:r w:rsidR="008139F5">
        <w:rPr>
          <w:rFonts w:ascii="Times New Roman" w:hAnsi="Times New Roman" w:cs="Times New Roman"/>
          <w:sz w:val="24"/>
          <w:szCs w:val="24"/>
        </w:rPr>
        <w:t>s now turn to illustrat</w:t>
      </w:r>
      <w:r w:rsidR="00D733BE">
        <w:rPr>
          <w:rFonts w:ascii="Times New Roman" w:hAnsi="Times New Roman" w:cs="Times New Roman"/>
          <w:sz w:val="24"/>
          <w:szCs w:val="24"/>
        </w:rPr>
        <w:t>e</w:t>
      </w:r>
      <w:r w:rsidR="008139F5">
        <w:rPr>
          <w:rFonts w:ascii="Times New Roman" w:hAnsi="Times New Roman" w:cs="Times New Roman"/>
          <w:sz w:val="24"/>
          <w:szCs w:val="24"/>
        </w:rPr>
        <w:t xml:space="preserve"> how </w:t>
      </w:r>
      <w:r w:rsidR="00E923CC">
        <w:rPr>
          <w:rFonts w:ascii="Times New Roman" w:hAnsi="Times New Roman" w:cs="Times New Roman"/>
          <w:sz w:val="24"/>
          <w:szCs w:val="24"/>
        </w:rPr>
        <w:t>the</w:t>
      </w:r>
      <w:r w:rsidR="00C136C0">
        <w:rPr>
          <w:rFonts w:ascii="Times New Roman" w:hAnsi="Times New Roman" w:cs="Times New Roman"/>
          <w:sz w:val="24"/>
          <w:szCs w:val="24"/>
        </w:rPr>
        <w:t xml:space="preserve"> same</w:t>
      </w:r>
      <w:r w:rsidR="00E923CC">
        <w:rPr>
          <w:rFonts w:ascii="Times New Roman" w:hAnsi="Times New Roman" w:cs="Times New Roman"/>
          <w:sz w:val="24"/>
          <w:szCs w:val="24"/>
        </w:rPr>
        <w:t xml:space="preserve"> framework</w:t>
      </w:r>
      <w:r w:rsidR="008139F5">
        <w:rPr>
          <w:rFonts w:ascii="Times New Roman" w:hAnsi="Times New Roman" w:cs="Times New Roman"/>
          <w:sz w:val="24"/>
          <w:szCs w:val="24"/>
        </w:rPr>
        <w:t xml:space="preserve"> </w:t>
      </w:r>
      <w:r w:rsidR="001600D3">
        <w:rPr>
          <w:rFonts w:ascii="Times New Roman" w:hAnsi="Times New Roman" w:cs="Times New Roman"/>
          <w:sz w:val="24"/>
          <w:szCs w:val="24"/>
        </w:rPr>
        <w:t>treats</w:t>
      </w:r>
      <w:r w:rsidR="00C136C0">
        <w:rPr>
          <w:rFonts w:ascii="Times New Roman" w:hAnsi="Times New Roman" w:cs="Times New Roman"/>
          <w:sz w:val="24"/>
          <w:szCs w:val="24"/>
        </w:rPr>
        <w:t xml:space="preserve"> </w:t>
      </w:r>
      <w:r w:rsidR="008139F5">
        <w:rPr>
          <w:rFonts w:ascii="Times New Roman" w:hAnsi="Times New Roman" w:cs="Times New Roman"/>
          <w:sz w:val="24"/>
          <w:szCs w:val="24"/>
        </w:rPr>
        <w:t>arguments</w:t>
      </w:r>
      <w:r w:rsidR="001600D3">
        <w:rPr>
          <w:rFonts w:ascii="Times New Roman" w:hAnsi="Times New Roman" w:cs="Times New Roman"/>
          <w:sz w:val="24"/>
          <w:szCs w:val="24"/>
        </w:rPr>
        <w:t xml:space="preserve"> weaker than Galileo’s</w:t>
      </w:r>
      <w:r w:rsidR="008139F5">
        <w:rPr>
          <w:rFonts w:ascii="Times New Roman" w:hAnsi="Times New Roman" w:cs="Times New Roman"/>
          <w:sz w:val="24"/>
          <w:szCs w:val="24"/>
        </w:rPr>
        <w:t xml:space="preserve">. </w:t>
      </w:r>
    </w:p>
    <w:p w14:paraId="691C97C4" w14:textId="77777777" w:rsidR="00241D09" w:rsidRDefault="00241D09" w:rsidP="000A3B22">
      <w:pPr>
        <w:spacing w:after="120" w:line="276" w:lineRule="auto"/>
        <w:ind w:firstLine="360"/>
        <w:rPr>
          <w:rFonts w:ascii="Times New Roman" w:eastAsia="Times New Roman" w:hAnsi="Times New Roman" w:cs="Times New Roman"/>
          <w:sz w:val="24"/>
          <w:szCs w:val="24"/>
        </w:rPr>
      </w:pPr>
    </w:p>
    <w:p w14:paraId="0B66A90C" w14:textId="3E5C870C" w:rsidR="00241D09" w:rsidRPr="006B6640" w:rsidRDefault="008139F5" w:rsidP="00777013">
      <w:pPr>
        <w:spacing w:after="120" w:line="480" w:lineRule="auto"/>
        <w:rPr>
          <w:rFonts w:ascii="Times New Roman" w:eastAsia="Times New Roman" w:hAnsi="Times New Roman" w:cs="Times New Roman"/>
          <w:sz w:val="23"/>
          <w:szCs w:val="23"/>
        </w:rPr>
      </w:pPr>
      <w:r w:rsidRPr="006B6640">
        <w:rPr>
          <w:rFonts w:ascii="Times New Roman" w:eastAsia="Times New Roman" w:hAnsi="Times New Roman" w:cs="Times New Roman"/>
          <w:sz w:val="23"/>
          <w:szCs w:val="23"/>
        </w:rPr>
        <w:t>2.</w:t>
      </w:r>
      <w:r w:rsidR="005C33DC" w:rsidRPr="006B6640">
        <w:rPr>
          <w:rFonts w:ascii="Times New Roman" w:eastAsia="Times New Roman" w:hAnsi="Times New Roman" w:cs="Times New Roman"/>
          <w:sz w:val="23"/>
          <w:szCs w:val="23"/>
        </w:rPr>
        <w:t>3</w:t>
      </w:r>
      <w:r w:rsidRPr="006B6640">
        <w:rPr>
          <w:rFonts w:ascii="Times New Roman" w:eastAsia="Times New Roman" w:hAnsi="Times New Roman" w:cs="Times New Roman"/>
          <w:sz w:val="23"/>
          <w:szCs w:val="23"/>
        </w:rPr>
        <w:t xml:space="preserve">  </w:t>
      </w:r>
      <w:r w:rsidR="009D587B">
        <w:rPr>
          <w:rFonts w:ascii="Times New Roman" w:eastAsia="Times New Roman" w:hAnsi="Times New Roman" w:cs="Times New Roman"/>
          <w:sz w:val="23"/>
          <w:szCs w:val="23"/>
        </w:rPr>
        <w:t xml:space="preserve"> </w:t>
      </w:r>
      <w:r w:rsidR="006B6640" w:rsidRPr="006B6640">
        <w:rPr>
          <w:rFonts w:ascii="Times New Roman" w:eastAsia="Times New Roman" w:hAnsi="Times New Roman" w:cs="Times New Roman"/>
          <w:sz w:val="23"/>
          <w:szCs w:val="23"/>
        </w:rPr>
        <w:t>How The</w:t>
      </w:r>
      <w:r w:rsidR="00F74F6D">
        <w:rPr>
          <w:rFonts w:ascii="Times New Roman" w:eastAsia="Times New Roman" w:hAnsi="Times New Roman" w:cs="Times New Roman"/>
          <w:sz w:val="23"/>
          <w:szCs w:val="23"/>
        </w:rPr>
        <w:t xml:space="preserve"> Conditions</w:t>
      </w:r>
      <w:r w:rsidR="006B6640" w:rsidRPr="006B6640">
        <w:rPr>
          <w:rFonts w:ascii="Times New Roman" w:eastAsia="Times New Roman" w:hAnsi="Times New Roman" w:cs="Times New Roman"/>
          <w:sz w:val="23"/>
          <w:szCs w:val="23"/>
        </w:rPr>
        <w:t xml:space="preserve"> Work</w:t>
      </w:r>
    </w:p>
    <w:p w14:paraId="05FE5F98" w14:textId="12638910" w:rsidR="00F42784" w:rsidRDefault="00492CD0" w:rsidP="00777013">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Let’s start with </w:t>
      </w:r>
      <w:r w:rsidR="00E1294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F74F6D">
        <w:rPr>
          <w:rFonts w:ascii="Times New Roman" w:eastAsia="Times New Roman" w:hAnsi="Times New Roman" w:cs="Times New Roman"/>
          <w:sz w:val="24"/>
          <w:szCs w:val="24"/>
        </w:rPr>
        <w:t>s</w:t>
      </w:r>
      <w:r>
        <w:rPr>
          <w:rFonts w:ascii="Times New Roman" w:eastAsia="Times New Roman" w:hAnsi="Times New Roman" w:cs="Times New Roman"/>
          <w:sz w:val="24"/>
          <w:szCs w:val="24"/>
        </w:rPr>
        <w:t>purious case</w:t>
      </w:r>
      <w:r w:rsidR="00C35A22">
        <w:rPr>
          <w:rFonts w:ascii="Times New Roman" w:eastAsia="Times New Roman" w:hAnsi="Times New Roman" w:cs="Times New Roman"/>
          <w:sz w:val="24"/>
          <w:szCs w:val="24"/>
        </w:rPr>
        <w:t xml:space="preserve">. </w:t>
      </w:r>
      <w:r w:rsidR="00D70F58">
        <w:rPr>
          <w:rFonts w:ascii="Times New Roman" w:eastAsia="Times New Roman" w:hAnsi="Times New Roman" w:cs="Times New Roman"/>
          <w:sz w:val="24"/>
          <w:szCs w:val="24"/>
        </w:rPr>
        <w:t>L</w:t>
      </w:r>
      <w:r w:rsidR="00F42784">
        <w:rPr>
          <w:rFonts w:ascii="Times New Roman" w:eastAsia="Times New Roman" w:hAnsi="Times New Roman" w:cs="Times New Roman"/>
          <w:sz w:val="24"/>
          <w:szCs w:val="24"/>
        </w:rPr>
        <w:t>et’s</w:t>
      </w:r>
      <w:r w:rsidR="00CF2891">
        <w:rPr>
          <w:rFonts w:ascii="Times New Roman" w:eastAsia="Times New Roman" w:hAnsi="Times New Roman" w:cs="Times New Roman"/>
          <w:sz w:val="24"/>
          <w:szCs w:val="24"/>
        </w:rPr>
        <w:t xml:space="preserve"> </w:t>
      </w:r>
      <w:r w:rsidR="00F42784">
        <w:rPr>
          <w:rFonts w:ascii="Times New Roman" w:eastAsia="Times New Roman" w:hAnsi="Times New Roman" w:cs="Times New Roman"/>
          <w:sz w:val="24"/>
          <w:szCs w:val="24"/>
        </w:rPr>
        <w:t xml:space="preserve">imagine replacing every instance of H, E and G in A1-A3 with, respectively, H*, E* and G*, where H* is the hypothesis that George has brown hair, E* the evidence that George and Wilhelm </w:t>
      </w:r>
      <w:r w:rsidR="000F71C8">
        <w:rPr>
          <w:rFonts w:ascii="Times New Roman" w:eastAsia="Times New Roman" w:hAnsi="Times New Roman" w:cs="Times New Roman"/>
          <w:sz w:val="24"/>
          <w:szCs w:val="24"/>
        </w:rPr>
        <w:t>became rich</w:t>
      </w:r>
      <w:r w:rsidR="00F42784">
        <w:rPr>
          <w:rFonts w:ascii="Times New Roman" w:eastAsia="Times New Roman" w:hAnsi="Times New Roman" w:cs="Times New Roman"/>
          <w:sz w:val="24"/>
          <w:szCs w:val="24"/>
        </w:rPr>
        <w:t>, and G* the</w:t>
      </w:r>
      <w:r w:rsidR="00E1294B">
        <w:rPr>
          <w:rFonts w:ascii="Times New Roman" w:eastAsia="Times New Roman" w:hAnsi="Times New Roman" w:cs="Times New Roman"/>
          <w:sz w:val="24"/>
          <w:szCs w:val="24"/>
        </w:rPr>
        <w:t xml:space="preserve"> bridge</w:t>
      </w:r>
      <w:r w:rsidR="00F42784">
        <w:rPr>
          <w:rFonts w:ascii="Times New Roman" w:eastAsia="Times New Roman" w:hAnsi="Times New Roman" w:cs="Times New Roman"/>
          <w:sz w:val="24"/>
          <w:szCs w:val="24"/>
        </w:rPr>
        <w:t xml:space="preserve"> hypothesis:</w:t>
      </w:r>
    </w:p>
    <w:p w14:paraId="0AA6086A" w14:textId="156A06F6" w:rsidR="00F42784" w:rsidRPr="00830906" w:rsidRDefault="00F42784" w:rsidP="00777013">
      <w:pPr>
        <w:spacing w:after="120" w:line="456" w:lineRule="auto"/>
        <w:ind w:left="1440" w:right="720" w:hanging="720"/>
        <w:rPr>
          <w:rFonts w:ascii="Times New Roman" w:eastAsia="Times New Roman" w:hAnsi="Times New Roman" w:cs="Times New Roman"/>
          <w:sz w:val="23"/>
          <w:szCs w:val="23"/>
        </w:rPr>
      </w:pPr>
      <w:r>
        <w:rPr>
          <w:rFonts w:ascii="Times New Roman" w:eastAsia="Times New Roman" w:hAnsi="Times New Roman" w:cs="Times New Roman"/>
          <w:sz w:val="23"/>
          <w:szCs w:val="23"/>
        </w:rPr>
        <w:t>G*</w:t>
      </w:r>
      <w:r w:rsidRPr="00830906">
        <w:rPr>
          <w:rFonts w:ascii="Times New Roman" w:eastAsia="Times New Roman" w:hAnsi="Times New Roman" w:cs="Times New Roman"/>
          <w:sz w:val="23"/>
          <w:szCs w:val="23"/>
        </w:rPr>
        <w:tab/>
        <w:t>Wilhelm</w:t>
      </w:r>
      <w:r w:rsidR="00477A16">
        <w:rPr>
          <w:rFonts w:ascii="Times New Roman" w:eastAsia="Times New Roman" w:hAnsi="Times New Roman" w:cs="Times New Roman"/>
          <w:sz w:val="23"/>
          <w:szCs w:val="23"/>
        </w:rPr>
        <w:t xml:space="preserve"> and George belong to the same class of people </w:t>
      </w:r>
      <w:r w:rsidR="00396E4C">
        <w:rPr>
          <w:rFonts w:ascii="Times New Roman" w:eastAsia="Times New Roman" w:hAnsi="Times New Roman" w:cs="Times New Roman"/>
          <w:sz w:val="23"/>
          <w:szCs w:val="23"/>
        </w:rPr>
        <w:t>(in</w:t>
      </w:r>
      <w:r w:rsidR="00477A16">
        <w:rPr>
          <w:rFonts w:ascii="Times New Roman" w:eastAsia="Times New Roman" w:hAnsi="Times New Roman" w:cs="Times New Roman"/>
          <w:sz w:val="23"/>
          <w:szCs w:val="23"/>
        </w:rPr>
        <w:t xml:space="preserve"> ow</w:t>
      </w:r>
      <w:r w:rsidR="00396E4C">
        <w:rPr>
          <w:rFonts w:ascii="Times New Roman" w:eastAsia="Times New Roman" w:hAnsi="Times New Roman" w:cs="Times New Roman"/>
          <w:sz w:val="23"/>
          <w:szCs w:val="23"/>
        </w:rPr>
        <w:t>ing</w:t>
      </w:r>
      <w:r w:rsidR="00477A16">
        <w:rPr>
          <w:rFonts w:ascii="Times New Roman" w:eastAsia="Times New Roman" w:hAnsi="Times New Roman" w:cs="Times New Roman"/>
          <w:sz w:val="23"/>
          <w:szCs w:val="23"/>
        </w:rPr>
        <w:t xml:space="preserve"> their </w:t>
      </w:r>
      <w:r w:rsidR="005F28B5">
        <w:rPr>
          <w:rFonts w:ascii="Times New Roman" w:eastAsia="Times New Roman" w:hAnsi="Times New Roman" w:cs="Times New Roman"/>
          <w:sz w:val="23"/>
          <w:szCs w:val="23"/>
        </w:rPr>
        <w:t>fortune</w:t>
      </w:r>
      <w:r w:rsidR="000F71C8">
        <w:rPr>
          <w:rFonts w:ascii="Times New Roman" w:eastAsia="Times New Roman" w:hAnsi="Times New Roman" w:cs="Times New Roman"/>
          <w:sz w:val="23"/>
          <w:szCs w:val="23"/>
        </w:rPr>
        <w:t>s</w:t>
      </w:r>
      <w:r w:rsidR="00477A16">
        <w:rPr>
          <w:rFonts w:ascii="Times New Roman" w:eastAsia="Times New Roman" w:hAnsi="Times New Roman" w:cs="Times New Roman"/>
          <w:sz w:val="23"/>
          <w:szCs w:val="23"/>
        </w:rPr>
        <w:t xml:space="preserve"> to their hair</w:t>
      </w:r>
      <w:r w:rsidR="006759F5">
        <w:rPr>
          <w:rFonts w:ascii="Times New Roman" w:eastAsia="Times New Roman" w:hAnsi="Times New Roman" w:cs="Times New Roman"/>
          <w:sz w:val="23"/>
          <w:szCs w:val="23"/>
        </w:rPr>
        <w:t xml:space="preserve"> color</w:t>
      </w:r>
      <w:r w:rsidR="00396E4C">
        <w:rPr>
          <w:rFonts w:ascii="Times New Roman" w:eastAsia="Times New Roman" w:hAnsi="Times New Roman" w:cs="Times New Roman"/>
          <w:sz w:val="23"/>
          <w:szCs w:val="23"/>
        </w:rPr>
        <w:t>)</w:t>
      </w:r>
      <w:r w:rsidRPr="00830906">
        <w:rPr>
          <w:rFonts w:ascii="Times New Roman" w:eastAsia="Times New Roman" w:hAnsi="Times New Roman" w:cs="Times New Roman"/>
          <w:sz w:val="23"/>
          <w:szCs w:val="23"/>
        </w:rPr>
        <w:t>.</w:t>
      </w:r>
    </w:p>
    <w:p w14:paraId="6AB3B6AE" w14:textId="58651BA5" w:rsidR="00E1294B" w:rsidRDefault="00E1294B" w:rsidP="0077701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discussed in informal terms, the argument represents a violation of Hesse’s requirement of relevance. </w:t>
      </w:r>
      <w:r w:rsidR="00BF43B6">
        <w:rPr>
          <w:rFonts w:ascii="Times New Roman" w:eastAsia="Times New Roman" w:hAnsi="Times New Roman" w:cs="Times New Roman"/>
          <w:sz w:val="24"/>
          <w:szCs w:val="24"/>
        </w:rPr>
        <w:t>Specifically</w:t>
      </w:r>
      <w:r w:rsidR="007C71CE">
        <w:rPr>
          <w:rFonts w:ascii="Times New Roman" w:eastAsia="Times New Roman" w:hAnsi="Times New Roman" w:cs="Times New Roman"/>
          <w:sz w:val="24"/>
          <w:szCs w:val="24"/>
        </w:rPr>
        <w:t xml:space="preserve">, </w:t>
      </w:r>
      <w:r w:rsidR="00BF43B6">
        <w:rPr>
          <w:rFonts w:ascii="Times New Roman" w:eastAsia="Times New Roman" w:hAnsi="Times New Roman" w:cs="Times New Roman"/>
          <w:sz w:val="24"/>
          <w:szCs w:val="24"/>
        </w:rPr>
        <w:t>what seems to be missing in this scenario is a reason for thinking that becoming rich is linked non-accidentally to hair color. In</w:t>
      </w:r>
      <w:r>
        <w:rPr>
          <w:rFonts w:ascii="Times New Roman" w:eastAsia="Times New Roman" w:hAnsi="Times New Roman" w:cs="Times New Roman"/>
          <w:sz w:val="24"/>
          <w:szCs w:val="24"/>
        </w:rPr>
        <w:t xml:space="preserve"> probabilistic terms, we can note that, while H* is a live hypothesis, G* </w:t>
      </w:r>
      <w:r w:rsidR="00BF43B6">
        <w:rPr>
          <w:rFonts w:ascii="Times New Roman" w:eastAsia="Times New Roman" w:hAnsi="Times New Roman" w:cs="Times New Roman"/>
          <w:sz w:val="24"/>
          <w:szCs w:val="24"/>
        </w:rPr>
        <w:t xml:space="preserve">can be safely assumed to possess </w:t>
      </w:r>
      <w:r>
        <w:rPr>
          <w:rFonts w:ascii="Times New Roman" w:eastAsia="Times New Roman" w:hAnsi="Times New Roman" w:cs="Times New Roman"/>
          <w:sz w:val="24"/>
          <w:szCs w:val="24"/>
        </w:rPr>
        <w:t>negligible probability</w:t>
      </w:r>
      <w:r w:rsidR="00BF43B6">
        <w:rPr>
          <w:rFonts w:ascii="Times New Roman" w:eastAsia="Times New Roman" w:hAnsi="Times New Roman" w:cs="Times New Roman"/>
          <w:sz w:val="24"/>
          <w:szCs w:val="24"/>
        </w:rPr>
        <w:t xml:space="preserve"> in light </w:t>
      </w:r>
      <w:r w:rsidR="00BF43B6">
        <w:rPr>
          <w:rFonts w:ascii="Times New Roman" w:eastAsia="Times New Roman" w:hAnsi="Times New Roman" w:cs="Times New Roman"/>
          <w:sz w:val="24"/>
          <w:szCs w:val="24"/>
        </w:rPr>
        <w:lastRenderedPageBreak/>
        <w:t>of our background knowledge</w:t>
      </w:r>
      <w:r w:rsidR="009851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i.e., a probability of either zero or infinitesimal.</w:t>
      </w:r>
      <w:r w:rsidR="00B70571">
        <w:rPr>
          <w:rStyle w:val="Rimandonotaapidipagina"/>
          <w:rFonts w:ascii="Times New Roman" w:eastAsia="Times New Roman" w:hAnsi="Times New Roman" w:cs="Times New Roman"/>
          <w:sz w:val="24"/>
          <w:szCs w:val="24"/>
        </w:rPr>
        <w:footnoteReference w:id="17"/>
      </w:r>
      <w:r>
        <w:rPr>
          <w:rFonts w:ascii="Times New Roman" w:eastAsia="Times New Roman" w:hAnsi="Times New Roman" w:cs="Times New Roman"/>
          <w:sz w:val="24"/>
          <w:szCs w:val="24"/>
        </w:rPr>
        <w:t xml:space="preserve"> Accordingly, we have a</w:t>
      </w:r>
      <w:r w:rsidR="00030B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violation of A2</w:t>
      </w:r>
      <w:r w:rsidR="00BF43B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F40B1">
        <w:rPr>
          <w:rFonts w:ascii="Times New Roman" w:eastAsia="Times New Roman" w:hAnsi="Times New Roman" w:cs="Times New Roman"/>
          <w:sz w:val="24"/>
          <w:szCs w:val="24"/>
        </w:rPr>
        <w:t>To be clear</w:t>
      </w:r>
      <w:r>
        <w:rPr>
          <w:rFonts w:ascii="Times New Roman" w:eastAsia="Times New Roman" w:hAnsi="Times New Roman" w:cs="Times New Roman"/>
          <w:sz w:val="24"/>
          <w:szCs w:val="24"/>
        </w:rPr>
        <w:t xml:space="preserve">, this is not to say that there may </w:t>
      </w:r>
      <w:r w:rsidR="00D72EFF">
        <w:rPr>
          <w:rFonts w:ascii="Times New Roman" w:eastAsia="Times New Roman" w:hAnsi="Times New Roman" w:cs="Times New Roman"/>
          <w:sz w:val="24"/>
          <w:szCs w:val="24"/>
        </w:rPr>
        <w:t xml:space="preserve">never </w:t>
      </w:r>
      <w:r>
        <w:rPr>
          <w:rFonts w:ascii="Times New Roman" w:eastAsia="Times New Roman" w:hAnsi="Times New Roman" w:cs="Times New Roman"/>
          <w:sz w:val="24"/>
          <w:szCs w:val="24"/>
        </w:rPr>
        <w:t>be agents whose background knowledge justifies</w:t>
      </w:r>
      <w:r w:rsidR="00030B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BF43B6">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D72EFF">
        <w:rPr>
          <w:rFonts w:ascii="Times New Roman" w:eastAsia="Times New Roman" w:hAnsi="Times New Roman" w:cs="Times New Roman"/>
          <w:sz w:val="24"/>
          <w:szCs w:val="24"/>
        </w:rPr>
        <w:t xml:space="preserve"> For such agents, observing that both George and Wilhelm made a fortune </w:t>
      </w:r>
      <w:r w:rsidR="00BF43B6">
        <w:rPr>
          <w:rFonts w:ascii="Times New Roman" w:eastAsia="Times New Roman" w:hAnsi="Times New Roman" w:cs="Times New Roman"/>
          <w:sz w:val="24"/>
          <w:szCs w:val="24"/>
        </w:rPr>
        <w:t xml:space="preserve">may </w:t>
      </w:r>
      <w:r w:rsidR="00D72EFF">
        <w:rPr>
          <w:rFonts w:ascii="Times New Roman" w:eastAsia="Times New Roman" w:hAnsi="Times New Roman" w:cs="Times New Roman"/>
          <w:sz w:val="24"/>
          <w:szCs w:val="24"/>
        </w:rPr>
        <w:t>be evidence of George’s brown hair</w:t>
      </w:r>
      <w:r w:rsidR="00BF43B6">
        <w:rPr>
          <w:rFonts w:ascii="Times New Roman" w:eastAsia="Times New Roman" w:hAnsi="Times New Roman" w:cs="Times New Roman"/>
          <w:sz w:val="24"/>
          <w:szCs w:val="24"/>
        </w:rPr>
        <w:t xml:space="preserve"> (assuming that A1* and A3* are also acceptable for them)</w:t>
      </w:r>
      <w:r w:rsidR="00D72EFF">
        <w:rPr>
          <w:rFonts w:ascii="Times New Roman" w:eastAsia="Times New Roman" w:hAnsi="Times New Roman" w:cs="Times New Roman"/>
          <w:sz w:val="24"/>
          <w:szCs w:val="24"/>
        </w:rPr>
        <w:t>. Our point here is</w:t>
      </w:r>
      <w:r w:rsidR="00BF43B6">
        <w:rPr>
          <w:rFonts w:ascii="Times New Roman" w:eastAsia="Times New Roman" w:hAnsi="Times New Roman" w:cs="Times New Roman"/>
          <w:sz w:val="24"/>
          <w:szCs w:val="24"/>
        </w:rPr>
        <w:t xml:space="preserve"> merely</w:t>
      </w:r>
      <w:r w:rsidR="00D72EFF">
        <w:rPr>
          <w:rFonts w:ascii="Times New Roman" w:eastAsia="Times New Roman" w:hAnsi="Times New Roman" w:cs="Times New Roman"/>
          <w:sz w:val="24"/>
          <w:szCs w:val="24"/>
        </w:rPr>
        <w:t xml:space="preserve"> to explain why, </w:t>
      </w:r>
      <w:r w:rsidR="00297449">
        <w:rPr>
          <w:rFonts w:ascii="Times New Roman" w:eastAsia="Times New Roman" w:hAnsi="Times New Roman" w:cs="Times New Roman"/>
          <w:sz w:val="24"/>
          <w:szCs w:val="24"/>
        </w:rPr>
        <w:t>with no additiona</w:t>
      </w:r>
      <w:r w:rsidR="00030B75">
        <w:rPr>
          <w:rFonts w:ascii="Times New Roman" w:eastAsia="Times New Roman" w:hAnsi="Times New Roman" w:cs="Times New Roman"/>
          <w:sz w:val="24"/>
          <w:szCs w:val="24"/>
        </w:rPr>
        <w:t>l</w:t>
      </w:r>
      <w:r w:rsidR="00297449">
        <w:rPr>
          <w:rFonts w:ascii="Times New Roman" w:eastAsia="Times New Roman" w:hAnsi="Times New Roman" w:cs="Times New Roman"/>
          <w:sz w:val="24"/>
          <w:szCs w:val="24"/>
        </w:rPr>
        <w:t xml:space="preserve"> information other than </w:t>
      </w:r>
      <w:r w:rsidR="005F28B5">
        <w:rPr>
          <w:rFonts w:ascii="Times New Roman" w:eastAsia="Times New Roman" w:hAnsi="Times New Roman" w:cs="Times New Roman"/>
          <w:sz w:val="24"/>
          <w:szCs w:val="24"/>
        </w:rPr>
        <w:t>what</w:t>
      </w:r>
      <w:r w:rsidR="00297449">
        <w:rPr>
          <w:rFonts w:ascii="Times New Roman" w:eastAsia="Times New Roman" w:hAnsi="Times New Roman" w:cs="Times New Roman"/>
          <w:sz w:val="24"/>
          <w:szCs w:val="24"/>
        </w:rPr>
        <w:t xml:space="preserve"> we would ordinarily assume, </w:t>
      </w:r>
      <w:r w:rsidR="009851DF">
        <w:rPr>
          <w:rFonts w:ascii="Times New Roman" w:eastAsia="Times New Roman" w:hAnsi="Times New Roman" w:cs="Times New Roman"/>
          <w:sz w:val="24"/>
          <w:szCs w:val="24"/>
        </w:rPr>
        <w:t xml:space="preserve">the </w:t>
      </w:r>
      <w:r w:rsidR="00297449">
        <w:rPr>
          <w:rFonts w:ascii="Times New Roman" w:eastAsia="Times New Roman" w:hAnsi="Times New Roman" w:cs="Times New Roman"/>
          <w:sz w:val="24"/>
          <w:szCs w:val="24"/>
        </w:rPr>
        <w:t>reasoning</w:t>
      </w:r>
      <w:r w:rsidR="009851DF">
        <w:rPr>
          <w:rFonts w:ascii="Times New Roman" w:eastAsia="Times New Roman" w:hAnsi="Times New Roman" w:cs="Times New Roman"/>
          <w:sz w:val="24"/>
          <w:szCs w:val="24"/>
        </w:rPr>
        <w:t xml:space="preserve"> to George’s brown hair </w:t>
      </w:r>
      <w:r w:rsidR="005F28B5">
        <w:rPr>
          <w:rFonts w:ascii="Times New Roman" w:eastAsia="Times New Roman" w:hAnsi="Times New Roman" w:cs="Times New Roman"/>
          <w:sz w:val="24"/>
          <w:szCs w:val="24"/>
        </w:rPr>
        <w:t>is</w:t>
      </w:r>
      <w:r w:rsidR="00297449">
        <w:rPr>
          <w:rFonts w:ascii="Times New Roman" w:eastAsia="Times New Roman" w:hAnsi="Times New Roman" w:cs="Times New Roman"/>
          <w:sz w:val="24"/>
          <w:szCs w:val="24"/>
        </w:rPr>
        <w:t xml:space="preserve"> </w:t>
      </w:r>
      <w:r w:rsidR="009851DF">
        <w:rPr>
          <w:rFonts w:ascii="Times New Roman" w:eastAsia="Times New Roman" w:hAnsi="Times New Roman" w:cs="Times New Roman"/>
          <w:sz w:val="24"/>
          <w:szCs w:val="24"/>
        </w:rPr>
        <w:t>flawed.</w:t>
      </w:r>
      <w:r w:rsidR="00DC0831">
        <w:rPr>
          <w:rStyle w:val="Rimandonotaapidipagina"/>
          <w:rFonts w:ascii="Times New Roman" w:eastAsia="Times New Roman" w:hAnsi="Times New Roman" w:cs="Times New Roman"/>
          <w:sz w:val="24"/>
          <w:szCs w:val="24"/>
        </w:rPr>
        <w:footnoteReference w:id="18"/>
      </w:r>
    </w:p>
    <w:p w14:paraId="66150C13" w14:textId="664CF410" w:rsidR="009F180C" w:rsidRDefault="005E20D6"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course, </w:t>
      </w:r>
      <w:r w:rsidR="002C46E6">
        <w:rPr>
          <w:rFonts w:ascii="Times New Roman" w:eastAsia="Times New Roman" w:hAnsi="Times New Roman" w:cs="Times New Roman"/>
          <w:sz w:val="24"/>
          <w:szCs w:val="24"/>
        </w:rPr>
        <w:t xml:space="preserve">not every analogical argument is as </w:t>
      </w:r>
      <w:r w:rsidR="00466F76">
        <w:rPr>
          <w:rFonts w:ascii="Times New Roman" w:eastAsia="Times New Roman" w:hAnsi="Times New Roman" w:cs="Times New Roman"/>
          <w:sz w:val="24"/>
          <w:szCs w:val="24"/>
        </w:rPr>
        <w:t xml:space="preserve">recognizably </w:t>
      </w:r>
      <w:r w:rsidR="002C46E6">
        <w:rPr>
          <w:rFonts w:ascii="Times New Roman" w:eastAsia="Times New Roman" w:hAnsi="Times New Roman" w:cs="Times New Roman"/>
          <w:sz w:val="24"/>
          <w:szCs w:val="24"/>
        </w:rPr>
        <w:t>strong as Galileo’s or as</w:t>
      </w:r>
      <w:r w:rsidR="00466F76">
        <w:rPr>
          <w:rFonts w:ascii="Times New Roman" w:eastAsia="Times New Roman" w:hAnsi="Times New Roman" w:cs="Times New Roman"/>
          <w:sz w:val="24"/>
          <w:szCs w:val="24"/>
        </w:rPr>
        <w:t xml:space="preserve"> recognizably</w:t>
      </w:r>
      <w:r w:rsidR="002C46E6">
        <w:rPr>
          <w:rFonts w:ascii="Times New Roman" w:eastAsia="Times New Roman" w:hAnsi="Times New Roman" w:cs="Times New Roman"/>
          <w:sz w:val="24"/>
          <w:szCs w:val="24"/>
        </w:rPr>
        <w:t xml:space="preserve"> weak as the hair color case. </w:t>
      </w:r>
      <w:r w:rsidR="00466F76">
        <w:rPr>
          <w:rFonts w:ascii="Times New Roman" w:eastAsia="Times New Roman" w:hAnsi="Times New Roman" w:cs="Times New Roman"/>
          <w:sz w:val="24"/>
          <w:szCs w:val="24"/>
        </w:rPr>
        <w:t>T</w:t>
      </w:r>
      <w:r w:rsidR="00175060">
        <w:rPr>
          <w:rFonts w:ascii="Times New Roman" w:eastAsia="Times New Roman" w:hAnsi="Times New Roman" w:cs="Times New Roman"/>
          <w:sz w:val="24"/>
          <w:szCs w:val="24"/>
        </w:rPr>
        <w:t xml:space="preserve">he </w:t>
      </w:r>
      <w:r w:rsidR="00466F76">
        <w:rPr>
          <w:rFonts w:ascii="Times New Roman" w:eastAsia="Times New Roman" w:hAnsi="Times New Roman" w:cs="Times New Roman"/>
          <w:sz w:val="24"/>
          <w:szCs w:val="24"/>
        </w:rPr>
        <w:t>examples</w:t>
      </w:r>
      <w:r w:rsidR="00175060">
        <w:rPr>
          <w:rFonts w:ascii="Times New Roman" w:eastAsia="Times New Roman" w:hAnsi="Times New Roman" w:cs="Times New Roman"/>
          <w:sz w:val="24"/>
          <w:szCs w:val="24"/>
        </w:rPr>
        <w:t xml:space="preserve"> wh</w:t>
      </w:r>
      <w:r w:rsidR="00466F76">
        <w:rPr>
          <w:rFonts w:ascii="Times New Roman" w:eastAsia="Times New Roman" w:hAnsi="Times New Roman" w:cs="Times New Roman"/>
          <w:sz w:val="24"/>
          <w:szCs w:val="24"/>
        </w:rPr>
        <w:t xml:space="preserve">ere </w:t>
      </w:r>
      <w:r w:rsidR="00175060">
        <w:rPr>
          <w:rFonts w:ascii="Times New Roman" w:eastAsia="Times New Roman" w:hAnsi="Times New Roman" w:cs="Times New Roman"/>
          <w:sz w:val="24"/>
          <w:szCs w:val="24"/>
        </w:rPr>
        <w:t xml:space="preserve">the diagnostic capacity of the Bayesian framework is most useful are the </w:t>
      </w:r>
      <w:r w:rsidR="00466F76">
        <w:rPr>
          <w:rFonts w:ascii="Times New Roman" w:eastAsia="Times New Roman" w:hAnsi="Times New Roman" w:cs="Times New Roman"/>
          <w:sz w:val="24"/>
          <w:szCs w:val="24"/>
        </w:rPr>
        <w:t>intermediate</w:t>
      </w:r>
      <w:r w:rsidR="00175060">
        <w:rPr>
          <w:rFonts w:ascii="Times New Roman" w:eastAsia="Times New Roman" w:hAnsi="Times New Roman" w:cs="Times New Roman"/>
          <w:sz w:val="24"/>
          <w:szCs w:val="24"/>
        </w:rPr>
        <w:t xml:space="preserve"> ones. </w:t>
      </w:r>
      <w:r w:rsidR="00466F76">
        <w:rPr>
          <w:rFonts w:ascii="Times New Roman" w:eastAsia="Times New Roman" w:hAnsi="Times New Roman" w:cs="Times New Roman"/>
          <w:sz w:val="24"/>
          <w:szCs w:val="24"/>
        </w:rPr>
        <w:t>To illustrate,</w:t>
      </w:r>
      <w:r w:rsidR="002C46E6">
        <w:rPr>
          <w:rFonts w:ascii="Times New Roman" w:eastAsia="Times New Roman" w:hAnsi="Times New Roman" w:cs="Times New Roman"/>
          <w:sz w:val="24"/>
          <w:szCs w:val="24"/>
        </w:rPr>
        <w:t xml:space="preserve"> consider </w:t>
      </w:r>
      <w:r w:rsidR="009F180C">
        <w:rPr>
          <w:rFonts w:ascii="Times New Roman" w:eastAsia="Times New Roman" w:hAnsi="Times New Roman" w:cs="Times New Roman"/>
          <w:sz w:val="24"/>
          <w:szCs w:val="24"/>
        </w:rPr>
        <w:t xml:space="preserve">Schauman’s reasoning </w:t>
      </w:r>
      <w:r w:rsidR="008E5323">
        <w:rPr>
          <w:rFonts w:ascii="Times New Roman" w:eastAsia="Times New Roman" w:hAnsi="Times New Roman" w:cs="Times New Roman"/>
          <w:sz w:val="24"/>
          <w:szCs w:val="24"/>
        </w:rPr>
        <w:t xml:space="preserve">(discussed in Bartha 2009:97) </w:t>
      </w:r>
      <w:r w:rsidR="009F180C">
        <w:rPr>
          <w:rFonts w:ascii="Times New Roman" w:eastAsia="Times New Roman" w:hAnsi="Times New Roman" w:cs="Times New Roman"/>
          <w:sz w:val="24"/>
          <w:szCs w:val="24"/>
        </w:rPr>
        <w:t xml:space="preserve">to the narcotic effects of meperidine on mice from the fact that it produced an effect on their tails – an S-shaped curvature – that was previously observed only with </w:t>
      </w:r>
      <w:r w:rsidR="000046A3">
        <w:rPr>
          <w:rFonts w:ascii="Times New Roman" w:eastAsia="Times New Roman" w:hAnsi="Times New Roman" w:cs="Times New Roman"/>
          <w:sz w:val="24"/>
          <w:szCs w:val="24"/>
        </w:rPr>
        <w:t>another narcotic</w:t>
      </w:r>
      <w:r w:rsidR="00482A50">
        <w:rPr>
          <w:rFonts w:ascii="Times New Roman" w:eastAsia="Times New Roman" w:hAnsi="Times New Roman" w:cs="Times New Roman"/>
          <w:sz w:val="24"/>
          <w:szCs w:val="24"/>
        </w:rPr>
        <w:t xml:space="preserve"> having a similar chemical structure</w:t>
      </w:r>
      <w:r w:rsidR="000046A3">
        <w:rPr>
          <w:rFonts w:ascii="Times New Roman" w:eastAsia="Times New Roman" w:hAnsi="Times New Roman" w:cs="Times New Roman"/>
          <w:sz w:val="24"/>
          <w:szCs w:val="24"/>
        </w:rPr>
        <w:t xml:space="preserve">, </w:t>
      </w:r>
      <w:r w:rsidR="009F180C">
        <w:rPr>
          <w:rFonts w:ascii="Times New Roman" w:eastAsia="Times New Roman" w:hAnsi="Times New Roman" w:cs="Times New Roman"/>
          <w:sz w:val="24"/>
          <w:szCs w:val="24"/>
        </w:rPr>
        <w:t xml:space="preserve">morphine. Schauman’s inference from the </w:t>
      </w:r>
      <w:r w:rsidR="00482A50">
        <w:rPr>
          <w:rFonts w:ascii="Times New Roman" w:eastAsia="Times New Roman" w:hAnsi="Times New Roman" w:cs="Times New Roman"/>
          <w:sz w:val="24"/>
          <w:szCs w:val="24"/>
        </w:rPr>
        <w:t>analogy</w:t>
      </w:r>
      <w:r w:rsidR="009F180C">
        <w:rPr>
          <w:rFonts w:ascii="Times New Roman" w:eastAsia="Times New Roman" w:hAnsi="Times New Roman" w:cs="Times New Roman"/>
          <w:sz w:val="24"/>
          <w:szCs w:val="24"/>
        </w:rPr>
        <w:t xml:space="preserve"> with morphine led to the discovery that meperidine is an effective painkiller.</w:t>
      </w:r>
      <w:r w:rsidR="005851DB">
        <w:rPr>
          <w:rStyle w:val="Rimandonotaapidipagina"/>
          <w:rFonts w:ascii="Times New Roman" w:eastAsia="Times New Roman" w:hAnsi="Times New Roman" w:cs="Times New Roman"/>
          <w:sz w:val="24"/>
          <w:szCs w:val="24"/>
        </w:rPr>
        <w:footnoteReference w:id="19"/>
      </w:r>
      <w:r w:rsidR="009F180C">
        <w:rPr>
          <w:rFonts w:ascii="Times New Roman" w:eastAsia="Times New Roman" w:hAnsi="Times New Roman" w:cs="Times New Roman"/>
          <w:sz w:val="24"/>
          <w:szCs w:val="24"/>
        </w:rPr>
        <w:t xml:space="preserve"> </w:t>
      </w:r>
      <w:r w:rsidR="00466F76">
        <w:rPr>
          <w:rFonts w:ascii="Times New Roman" w:eastAsia="Times New Roman" w:hAnsi="Times New Roman" w:cs="Times New Roman"/>
          <w:sz w:val="24"/>
          <w:szCs w:val="24"/>
        </w:rPr>
        <w:t>In this case</w:t>
      </w:r>
      <w:r w:rsidR="008E5323">
        <w:rPr>
          <w:rFonts w:ascii="Times New Roman" w:eastAsia="Times New Roman" w:hAnsi="Times New Roman" w:cs="Times New Roman"/>
          <w:sz w:val="24"/>
          <w:szCs w:val="24"/>
        </w:rPr>
        <w:t xml:space="preserve">, </w:t>
      </w:r>
      <w:r w:rsidR="009F180C">
        <w:rPr>
          <w:rFonts w:ascii="Times New Roman" w:eastAsia="Times New Roman" w:hAnsi="Times New Roman" w:cs="Times New Roman"/>
          <w:sz w:val="24"/>
          <w:szCs w:val="24"/>
        </w:rPr>
        <w:t>one might be uncertain as to whether, and</w:t>
      </w:r>
      <w:r w:rsidR="00AE2573">
        <w:rPr>
          <w:rFonts w:ascii="Times New Roman" w:eastAsia="Times New Roman" w:hAnsi="Times New Roman" w:cs="Times New Roman"/>
          <w:sz w:val="24"/>
          <w:szCs w:val="24"/>
        </w:rPr>
        <w:t xml:space="preserve"> </w:t>
      </w:r>
      <w:r w:rsidR="009F180C">
        <w:rPr>
          <w:rFonts w:ascii="Times New Roman" w:eastAsia="Times New Roman" w:hAnsi="Times New Roman" w:cs="Times New Roman"/>
          <w:sz w:val="24"/>
          <w:szCs w:val="24"/>
        </w:rPr>
        <w:t xml:space="preserve">to what extent, the similarity in tail curvature </w:t>
      </w:r>
      <w:r w:rsidR="009F180C" w:rsidRPr="001F10EE">
        <w:rPr>
          <w:rFonts w:ascii="Times New Roman" w:eastAsia="Times New Roman" w:hAnsi="Times New Roman" w:cs="Times New Roman"/>
          <w:i/>
          <w:iCs/>
          <w:sz w:val="24"/>
          <w:szCs w:val="24"/>
        </w:rPr>
        <w:t>confirmed</w:t>
      </w:r>
      <w:r w:rsidR="009F180C">
        <w:rPr>
          <w:rFonts w:ascii="Times New Roman" w:eastAsia="Times New Roman" w:hAnsi="Times New Roman" w:cs="Times New Roman"/>
          <w:sz w:val="24"/>
          <w:szCs w:val="24"/>
        </w:rPr>
        <w:t xml:space="preserve"> the claim that meperidine has narcotic </w:t>
      </w:r>
      <w:r w:rsidR="002C0893">
        <w:rPr>
          <w:rFonts w:ascii="Times New Roman" w:eastAsia="Times New Roman" w:hAnsi="Times New Roman" w:cs="Times New Roman"/>
          <w:sz w:val="24"/>
          <w:szCs w:val="24"/>
        </w:rPr>
        <w:t>powers</w:t>
      </w:r>
      <w:r w:rsidR="009F180C">
        <w:rPr>
          <w:rFonts w:ascii="Times New Roman" w:eastAsia="Times New Roman" w:hAnsi="Times New Roman" w:cs="Times New Roman"/>
          <w:sz w:val="24"/>
          <w:szCs w:val="24"/>
        </w:rPr>
        <w:t xml:space="preserve">, as opposed to merely suggesting (in the psychological sense) a hypothesis that </w:t>
      </w:r>
      <w:r w:rsidR="00482A50">
        <w:rPr>
          <w:rFonts w:ascii="Times New Roman" w:eastAsia="Times New Roman" w:hAnsi="Times New Roman" w:cs="Times New Roman"/>
          <w:sz w:val="24"/>
          <w:szCs w:val="24"/>
        </w:rPr>
        <w:t xml:space="preserve">later </w:t>
      </w:r>
      <w:r w:rsidR="009F180C">
        <w:rPr>
          <w:rFonts w:ascii="Times New Roman" w:eastAsia="Times New Roman" w:hAnsi="Times New Roman" w:cs="Times New Roman"/>
          <w:sz w:val="24"/>
          <w:szCs w:val="24"/>
        </w:rPr>
        <w:t>turned out to be correct</w:t>
      </w:r>
      <w:r w:rsidR="008E5323">
        <w:rPr>
          <w:rFonts w:ascii="Times New Roman" w:eastAsia="Times New Roman" w:hAnsi="Times New Roman" w:cs="Times New Roman"/>
          <w:sz w:val="24"/>
          <w:szCs w:val="24"/>
        </w:rPr>
        <w:t>.</w:t>
      </w:r>
    </w:p>
    <w:p w14:paraId="6C717C67" w14:textId="45EAFFF0" w:rsidR="000046A3" w:rsidRDefault="000046A3" w:rsidP="00777013">
      <w:pPr>
        <w:spacing w:after="12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conditions that our account proposes for confirmation by analogy can help us make the question more precise (and </w:t>
      </w:r>
      <w:r w:rsidR="00A32401">
        <w:rPr>
          <w:rFonts w:ascii="Times New Roman" w:eastAsia="Times New Roman" w:hAnsi="Times New Roman" w:cs="Times New Roman"/>
          <w:sz w:val="24"/>
          <w:szCs w:val="24"/>
        </w:rPr>
        <w:t>s</w:t>
      </w:r>
      <w:r>
        <w:rPr>
          <w:rFonts w:ascii="Times New Roman" w:eastAsia="Times New Roman" w:hAnsi="Times New Roman" w:cs="Times New Roman"/>
          <w:sz w:val="24"/>
          <w:szCs w:val="24"/>
        </w:rPr>
        <w:t>t</w:t>
      </w:r>
      <w:r w:rsidR="00A32401">
        <w:rPr>
          <w:rFonts w:ascii="Times New Roman" w:eastAsia="Times New Roman" w:hAnsi="Times New Roman" w:cs="Times New Roman"/>
          <w:sz w:val="24"/>
          <w:szCs w:val="24"/>
        </w:rPr>
        <w:t>ill</w:t>
      </w:r>
      <w:r>
        <w:rPr>
          <w:rFonts w:ascii="Times New Roman" w:eastAsia="Times New Roman" w:hAnsi="Times New Roman" w:cs="Times New Roman"/>
          <w:sz w:val="24"/>
          <w:szCs w:val="24"/>
        </w:rPr>
        <w:t xml:space="preserve"> </w:t>
      </w:r>
      <w:r w:rsidR="00F05D70">
        <w:rPr>
          <w:rFonts w:ascii="Times New Roman" w:eastAsia="Times New Roman" w:hAnsi="Times New Roman" w:cs="Times New Roman"/>
          <w:sz w:val="24"/>
          <w:szCs w:val="24"/>
        </w:rPr>
        <w:t xml:space="preserve">perfectly </w:t>
      </w:r>
      <w:r>
        <w:rPr>
          <w:rFonts w:ascii="Times New Roman" w:eastAsia="Times New Roman" w:hAnsi="Times New Roman" w:cs="Times New Roman"/>
          <w:sz w:val="24"/>
          <w:szCs w:val="24"/>
        </w:rPr>
        <w:t xml:space="preserve">intelligible). </w:t>
      </w:r>
      <w:r w:rsidR="00A32401">
        <w:rPr>
          <w:rFonts w:ascii="Times New Roman" w:eastAsia="Times New Roman" w:hAnsi="Times New Roman" w:cs="Times New Roman"/>
          <w:sz w:val="24"/>
          <w:szCs w:val="24"/>
        </w:rPr>
        <w:t xml:space="preserve">Let ‘U’ be the hypothesis that meperidine </w:t>
      </w:r>
      <w:r w:rsidR="00A32401">
        <w:rPr>
          <w:rFonts w:ascii="Times New Roman" w:eastAsia="Times New Roman" w:hAnsi="Times New Roman" w:cs="Times New Roman"/>
          <w:sz w:val="24"/>
          <w:szCs w:val="24"/>
        </w:rPr>
        <w:lastRenderedPageBreak/>
        <w:t xml:space="preserve">has narcotic </w:t>
      </w:r>
      <w:r w:rsidR="002C0893">
        <w:rPr>
          <w:rFonts w:ascii="Times New Roman" w:eastAsia="Times New Roman" w:hAnsi="Times New Roman" w:cs="Times New Roman"/>
          <w:sz w:val="24"/>
          <w:szCs w:val="24"/>
        </w:rPr>
        <w:t>powers</w:t>
      </w:r>
      <w:r w:rsidR="00A32401">
        <w:rPr>
          <w:rFonts w:ascii="Times New Roman" w:eastAsia="Times New Roman" w:hAnsi="Times New Roman" w:cs="Times New Roman"/>
          <w:sz w:val="24"/>
          <w:szCs w:val="24"/>
        </w:rPr>
        <w:t xml:space="preserve"> on mice. Let ‘L’ be the evidence that both morphine and meperidine produce the same S-shaped curvature on mice’s tails. Finally, let ‘M’ be the bridge hypothesis:</w:t>
      </w:r>
    </w:p>
    <w:p w14:paraId="5CE93D0B" w14:textId="12238C4F" w:rsidR="00A32401" w:rsidRPr="00C909E1" w:rsidRDefault="00A32401" w:rsidP="00396E4C">
      <w:pPr>
        <w:spacing w:after="120" w:line="456" w:lineRule="auto"/>
        <w:ind w:left="1440" w:hanging="720"/>
        <w:rPr>
          <w:rFonts w:ascii="Times New Roman" w:eastAsia="Times New Roman" w:hAnsi="Times New Roman" w:cs="Times New Roman"/>
          <w:sz w:val="23"/>
          <w:szCs w:val="23"/>
        </w:rPr>
      </w:pPr>
      <w:r w:rsidRPr="00C909E1">
        <w:rPr>
          <w:rFonts w:ascii="Times New Roman" w:eastAsia="Times New Roman" w:hAnsi="Times New Roman" w:cs="Times New Roman"/>
          <w:sz w:val="23"/>
          <w:szCs w:val="23"/>
        </w:rPr>
        <w:t>M</w:t>
      </w:r>
      <w:r w:rsidRPr="00C909E1">
        <w:rPr>
          <w:rFonts w:ascii="Times New Roman" w:eastAsia="Times New Roman" w:hAnsi="Times New Roman" w:cs="Times New Roman"/>
          <w:sz w:val="23"/>
          <w:szCs w:val="23"/>
        </w:rPr>
        <w:tab/>
      </w:r>
      <w:r w:rsidR="00477A16" w:rsidRPr="00C909E1">
        <w:rPr>
          <w:rFonts w:ascii="Times New Roman" w:eastAsia="Times New Roman" w:hAnsi="Times New Roman" w:cs="Times New Roman"/>
          <w:sz w:val="23"/>
          <w:szCs w:val="23"/>
        </w:rPr>
        <w:t>Meperidine and morphine belong to the same family of chemicals</w:t>
      </w:r>
      <w:r w:rsidR="00396E4C">
        <w:rPr>
          <w:rFonts w:ascii="Times New Roman" w:eastAsia="Times New Roman" w:hAnsi="Times New Roman" w:cs="Times New Roman"/>
          <w:sz w:val="23"/>
          <w:szCs w:val="23"/>
        </w:rPr>
        <w:t xml:space="preserve"> (in having roughly </w:t>
      </w:r>
      <w:r w:rsidR="002C0893">
        <w:rPr>
          <w:rFonts w:ascii="Times New Roman" w:eastAsia="Times New Roman" w:hAnsi="Times New Roman" w:cs="Times New Roman"/>
          <w:sz w:val="23"/>
          <w:szCs w:val="23"/>
        </w:rPr>
        <w:t xml:space="preserve">similar </w:t>
      </w:r>
      <w:r w:rsidR="00396E4C">
        <w:rPr>
          <w:rFonts w:ascii="Times New Roman" w:eastAsia="Times New Roman" w:hAnsi="Times New Roman" w:cs="Times New Roman"/>
          <w:sz w:val="23"/>
          <w:szCs w:val="23"/>
        </w:rPr>
        <w:t xml:space="preserve">pharmacological </w:t>
      </w:r>
      <w:r w:rsidR="002C0893">
        <w:rPr>
          <w:rFonts w:ascii="Times New Roman" w:eastAsia="Times New Roman" w:hAnsi="Times New Roman" w:cs="Times New Roman"/>
          <w:sz w:val="23"/>
          <w:szCs w:val="23"/>
        </w:rPr>
        <w:t>powers</w:t>
      </w:r>
      <w:r w:rsidR="00396E4C">
        <w:rPr>
          <w:rFonts w:ascii="Times New Roman" w:eastAsia="Times New Roman" w:hAnsi="Times New Roman" w:cs="Times New Roman"/>
          <w:sz w:val="23"/>
          <w:szCs w:val="23"/>
        </w:rPr>
        <w:t>)</w:t>
      </w:r>
      <w:r w:rsidR="00477A16" w:rsidRPr="00C909E1">
        <w:rPr>
          <w:rFonts w:ascii="Times New Roman" w:eastAsia="Times New Roman" w:hAnsi="Times New Roman" w:cs="Times New Roman"/>
          <w:sz w:val="23"/>
          <w:szCs w:val="23"/>
        </w:rPr>
        <w:t>.</w:t>
      </w:r>
    </w:p>
    <w:p w14:paraId="2D9FFE88" w14:textId="05F6AC09" w:rsidR="00DB6FF3" w:rsidRDefault="005F28B5" w:rsidP="00777013">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Confirmation </w:t>
      </w:r>
      <w:r w:rsidR="007C71CE">
        <w:rPr>
          <w:rFonts w:ascii="Times New Roman" w:eastAsia="Times New Roman" w:hAnsi="Times New Roman" w:cs="Times New Roman"/>
          <w:sz w:val="24"/>
          <w:szCs w:val="24"/>
        </w:rPr>
        <w:t>of U by L</w:t>
      </w:r>
      <w:r>
        <w:rPr>
          <w:rFonts w:ascii="Times New Roman" w:eastAsia="Times New Roman" w:hAnsi="Times New Roman" w:cs="Times New Roman"/>
          <w:sz w:val="24"/>
          <w:szCs w:val="24"/>
        </w:rPr>
        <w:t xml:space="preserve"> then occurs just in case the following conditions are met:</w:t>
      </w:r>
    </w:p>
    <w:p w14:paraId="167CCB7D" w14:textId="35EDFF3D" w:rsidR="005F28B5" w:rsidRDefault="005F28B5" w:rsidP="00777013">
      <w:pPr>
        <w:spacing w:after="60" w:line="45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B1       </w:t>
      </w:r>
      <w:r>
        <w:rPr>
          <w:rFonts w:ascii="Times New Roman" w:eastAsia="Times New Roman" w:hAnsi="Times New Roman" w:cs="Times New Roman"/>
          <w:sz w:val="23"/>
          <w:szCs w:val="23"/>
        </w:rPr>
        <w:t>0 &lt; P (U</w:t>
      </w:r>
      <w:r w:rsidRPr="00B85524">
        <w:rPr>
          <w:rFonts w:ascii="Times New Roman" w:eastAsia="Times New Roman" w:hAnsi="Times New Roman" w:cs="Times New Roman"/>
          <w:sz w:val="23"/>
          <w:szCs w:val="23"/>
        </w:rPr>
        <w:t>)</w:t>
      </w:r>
      <w:r>
        <w:rPr>
          <w:rFonts w:ascii="Times New Roman" w:eastAsia="Times New Roman" w:hAnsi="Times New Roman" w:cs="Times New Roman"/>
          <w:sz w:val="23"/>
          <w:szCs w:val="23"/>
        </w:rPr>
        <w:t>, P (L)</w:t>
      </w:r>
      <w:r w:rsidRPr="00B85524">
        <w:rPr>
          <w:rFonts w:ascii="Times New Roman" w:eastAsia="Times New Roman" w:hAnsi="Times New Roman" w:cs="Times New Roman"/>
          <w:sz w:val="23"/>
          <w:szCs w:val="23"/>
        </w:rPr>
        <w:t xml:space="preserve"> &lt; 1</w:t>
      </w:r>
    </w:p>
    <w:p w14:paraId="4C9727F7" w14:textId="0057B749" w:rsidR="005F28B5" w:rsidRPr="00DE2B27" w:rsidRDefault="005F28B5" w:rsidP="00777013">
      <w:pPr>
        <w:tabs>
          <w:tab w:val="left" w:pos="720"/>
        </w:tabs>
        <w:spacing w:after="60" w:line="456" w:lineRule="auto"/>
        <w:rPr>
          <w:rFonts w:ascii="Times New Roman" w:eastAsia="Times New Roman" w:hAnsi="Times New Roman" w:cs="Times New Roman"/>
          <w:sz w:val="23"/>
          <w:szCs w:val="23"/>
        </w:rPr>
      </w:pPr>
      <w:r w:rsidRPr="00DE2B27">
        <w:rPr>
          <w:rFonts w:ascii="Times New Roman" w:eastAsia="Times New Roman" w:hAnsi="Times New Roman" w:cs="Times New Roman"/>
          <w:sz w:val="23"/>
          <w:szCs w:val="23"/>
        </w:rPr>
        <w:tab/>
      </w:r>
      <w:r>
        <w:rPr>
          <w:rFonts w:ascii="Times New Roman" w:eastAsia="Times New Roman" w:hAnsi="Times New Roman" w:cs="Times New Roman"/>
          <w:sz w:val="23"/>
          <w:szCs w:val="23"/>
        </w:rPr>
        <w:t>B2</w:t>
      </w:r>
      <w:r w:rsidRPr="00DE2B27">
        <w:rPr>
          <w:rFonts w:ascii="Times New Roman" w:eastAsia="Times New Roman" w:hAnsi="Times New Roman" w:cs="Times New Roman"/>
          <w:sz w:val="23"/>
          <w:szCs w:val="23"/>
        </w:rPr>
        <w:tab/>
        <w:t>0 &lt; P (</w:t>
      </w:r>
      <w:r>
        <w:rPr>
          <w:rFonts w:ascii="Times New Roman" w:eastAsia="Times New Roman" w:hAnsi="Times New Roman" w:cs="Times New Roman"/>
          <w:sz w:val="23"/>
          <w:szCs w:val="23"/>
        </w:rPr>
        <w:t>M</w:t>
      </w:r>
      <w:r w:rsidRPr="00DE2B27">
        <w:rPr>
          <w:rFonts w:ascii="Times New Roman" w:eastAsia="Times New Roman" w:hAnsi="Times New Roman" w:cs="Times New Roman"/>
          <w:sz w:val="23"/>
          <w:szCs w:val="23"/>
        </w:rPr>
        <w:t xml:space="preserve">) &lt; 1, where: </w:t>
      </w:r>
      <w:r w:rsidRPr="00DE2B27">
        <w:rPr>
          <w:rFonts w:ascii="Times New Roman" w:eastAsia="Times New Roman" w:hAnsi="Times New Roman" w:cs="Times New Roman"/>
          <w:sz w:val="23"/>
          <w:szCs w:val="23"/>
        </w:rPr>
        <w:tab/>
      </w:r>
    </w:p>
    <w:p w14:paraId="5DE5195A" w14:textId="5B7D5BB7" w:rsidR="005F28B5" w:rsidRPr="00DE2B27" w:rsidRDefault="005F28B5" w:rsidP="00777013">
      <w:pPr>
        <w:tabs>
          <w:tab w:val="left" w:pos="720"/>
        </w:tabs>
        <w:spacing w:after="60" w:line="456" w:lineRule="auto"/>
        <w:rPr>
          <w:rFonts w:ascii="Times New Roman" w:eastAsia="Times New Roman" w:hAnsi="Times New Roman" w:cs="Times New Roman"/>
          <w:sz w:val="23"/>
          <w:szCs w:val="23"/>
        </w:rPr>
      </w:pPr>
      <w:r w:rsidRPr="00DE2B27">
        <w:rPr>
          <w:rFonts w:ascii="Times New Roman" w:eastAsia="Times New Roman" w:hAnsi="Times New Roman" w:cs="Times New Roman"/>
          <w:sz w:val="23"/>
          <w:szCs w:val="23"/>
        </w:rPr>
        <w:tab/>
      </w:r>
      <w:r w:rsidRPr="00DE2B27">
        <w:rPr>
          <w:rFonts w:ascii="Times New Roman" w:eastAsia="Times New Roman" w:hAnsi="Times New Roman" w:cs="Times New Roman"/>
          <w:sz w:val="23"/>
          <w:szCs w:val="23"/>
        </w:rPr>
        <w:tab/>
      </w:r>
      <w:r w:rsidRPr="00DE2B27">
        <w:rPr>
          <w:rFonts w:ascii="Times New Roman" w:eastAsia="Times New Roman" w:hAnsi="Times New Roman" w:cs="Times New Roman"/>
          <w:sz w:val="23"/>
          <w:szCs w:val="23"/>
        </w:rPr>
        <w:tab/>
        <w:t>(a)  P (</w:t>
      </w:r>
      <w:r>
        <w:rPr>
          <w:rFonts w:ascii="Times New Roman" w:eastAsia="Times New Roman" w:hAnsi="Times New Roman" w:cs="Times New Roman"/>
          <w:sz w:val="23"/>
          <w:szCs w:val="23"/>
        </w:rPr>
        <w:t>U</w:t>
      </w:r>
      <w:r w:rsidRPr="00DE2B27">
        <w:rPr>
          <w:rFonts w:ascii="Times New Roman" w:eastAsia="Times New Roman" w:hAnsi="Times New Roman" w:cs="Times New Roman"/>
          <w:sz w:val="23"/>
          <w:szCs w:val="23"/>
        </w:rPr>
        <w:t xml:space="preserve"> | </w:t>
      </w:r>
      <w:r w:rsidR="009A268E">
        <w:rPr>
          <w:rFonts w:ascii="Times New Roman" w:eastAsia="Times New Roman" w:hAnsi="Times New Roman" w:cs="Times New Roman"/>
          <w:sz w:val="23"/>
          <w:szCs w:val="23"/>
        </w:rPr>
        <w:t>M</w:t>
      </w:r>
      <w:r w:rsidRPr="00DE2B27">
        <w:rPr>
          <w:rFonts w:ascii="Times New Roman" w:eastAsia="Times New Roman" w:hAnsi="Times New Roman" w:cs="Times New Roman"/>
          <w:sz w:val="23"/>
          <w:szCs w:val="23"/>
        </w:rPr>
        <w:t>) &gt; P (</w:t>
      </w:r>
      <w:r w:rsidR="009A268E">
        <w:rPr>
          <w:rFonts w:ascii="Times New Roman" w:eastAsia="Times New Roman" w:hAnsi="Times New Roman" w:cs="Times New Roman"/>
          <w:sz w:val="23"/>
          <w:szCs w:val="23"/>
        </w:rPr>
        <w:t>U</w:t>
      </w:r>
      <w:r w:rsidRPr="00DE2B27">
        <w:rPr>
          <w:rFonts w:ascii="Times New Roman" w:eastAsia="Times New Roman" w:hAnsi="Times New Roman" w:cs="Times New Roman"/>
          <w:sz w:val="23"/>
          <w:szCs w:val="23"/>
        </w:rPr>
        <w:t>)</w:t>
      </w:r>
    </w:p>
    <w:p w14:paraId="390A7DBE" w14:textId="5FAA0285" w:rsidR="005F28B5" w:rsidRPr="00DE2B27" w:rsidRDefault="005F28B5" w:rsidP="00777013">
      <w:pPr>
        <w:tabs>
          <w:tab w:val="left" w:pos="720"/>
        </w:tabs>
        <w:spacing w:after="60" w:line="456" w:lineRule="auto"/>
        <w:rPr>
          <w:rFonts w:ascii="Times New Roman" w:eastAsia="Times New Roman" w:hAnsi="Times New Roman" w:cs="Times New Roman"/>
          <w:sz w:val="23"/>
          <w:szCs w:val="23"/>
        </w:rPr>
      </w:pPr>
      <w:r w:rsidRPr="00DE2B27">
        <w:rPr>
          <w:rFonts w:ascii="Times New Roman" w:eastAsia="Times New Roman" w:hAnsi="Times New Roman" w:cs="Times New Roman"/>
          <w:sz w:val="23"/>
          <w:szCs w:val="23"/>
        </w:rPr>
        <w:tab/>
      </w:r>
      <w:r w:rsidRPr="00DE2B27">
        <w:rPr>
          <w:rFonts w:ascii="Times New Roman" w:eastAsia="Times New Roman" w:hAnsi="Times New Roman" w:cs="Times New Roman"/>
          <w:sz w:val="23"/>
          <w:szCs w:val="23"/>
        </w:rPr>
        <w:tab/>
      </w:r>
      <w:r w:rsidRPr="00DE2B27">
        <w:rPr>
          <w:rFonts w:ascii="Times New Roman" w:eastAsia="Times New Roman" w:hAnsi="Times New Roman" w:cs="Times New Roman"/>
          <w:sz w:val="23"/>
          <w:szCs w:val="23"/>
        </w:rPr>
        <w:tab/>
        <w:t>(b)  P (</w:t>
      </w:r>
      <w:r>
        <w:rPr>
          <w:rFonts w:ascii="Times New Roman" w:eastAsia="Times New Roman" w:hAnsi="Times New Roman" w:cs="Times New Roman"/>
          <w:sz w:val="23"/>
          <w:szCs w:val="23"/>
        </w:rPr>
        <w:t>U</w:t>
      </w:r>
      <w:r w:rsidRPr="00DE2B27">
        <w:rPr>
          <w:rFonts w:ascii="Times New Roman" w:eastAsia="Times New Roman" w:hAnsi="Times New Roman" w:cs="Times New Roman"/>
          <w:sz w:val="23"/>
          <w:szCs w:val="23"/>
        </w:rPr>
        <w:t xml:space="preserve"> | </w:t>
      </w:r>
      <w:r w:rsidR="009A268E">
        <w:rPr>
          <w:rFonts w:ascii="Times New Roman" w:eastAsia="Times New Roman" w:hAnsi="Times New Roman" w:cs="Times New Roman"/>
          <w:sz w:val="23"/>
          <w:szCs w:val="23"/>
        </w:rPr>
        <w:t>L</w:t>
      </w:r>
      <w:r w:rsidRPr="00DE2B27">
        <w:rPr>
          <w:rFonts w:ascii="Times New Roman" w:eastAsia="Times New Roman" w:hAnsi="Times New Roman" w:cs="Times New Roman"/>
          <w:sz w:val="23"/>
          <w:szCs w:val="23"/>
        </w:rPr>
        <w:t xml:space="preserve"> &amp; </w:t>
      </w:r>
      <w:r w:rsidR="009A268E">
        <w:rPr>
          <w:rFonts w:ascii="Times New Roman" w:eastAsia="Times New Roman" w:hAnsi="Times New Roman" w:cs="Times New Roman"/>
          <w:sz w:val="23"/>
          <w:szCs w:val="23"/>
        </w:rPr>
        <w:t>M</w:t>
      </w:r>
      <w:r w:rsidRPr="00DE2B27">
        <w:rPr>
          <w:rFonts w:ascii="Times New Roman" w:eastAsia="Times New Roman" w:hAnsi="Times New Roman" w:cs="Times New Roman"/>
          <w:sz w:val="23"/>
          <w:szCs w:val="23"/>
        </w:rPr>
        <w:t>) ≥ P (</w:t>
      </w:r>
      <w:r w:rsidR="009A268E">
        <w:rPr>
          <w:rFonts w:ascii="Times New Roman" w:eastAsia="Times New Roman" w:hAnsi="Times New Roman" w:cs="Times New Roman"/>
          <w:sz w:val="23"/>
          <w:szCs w:val="23"/>
        </w:rPr>
        <w:t>U</w:t>
      </w:r>
      <w:r w:rsidRPr="00DE2B27">
        <w:rPr>
          <w:rFonts w:ascii="Times New Roman" w:eastAsia="Times New Roman" w:hAnsi="Times New Roman" w:cs="Times New Roman"/>
          <w:sz w:val="23"/>
          <w:szCs w:val="23"/>
        </w:rPr>
        <w:t xml:space="preserve"> | </w:t>
      </w:r>
      <w:r w:rsidR="009A268E">
        <w:rPr>
          <w:rFonts w:ascii="Times New Roman" w:eastAsia="Times New Roman" w:hAnsi="Times New Roman" w:cs="Times New Roman"/>
          <w:sz w:val="23"/>
          <w:szCs w:val="23"/>
        </w:rPr>
        <w:t>M</w:t>
      </w:r>
      <w:r w:rsidRPr="00DE2B27">
        <w:rPr>
          <w:rFonts w:ascii="Times New Roman" w:eastAsia="Times New Roman" w:hAnsi="Times New Roman" w:cs="Times New Roman"/>
          <w:sz w:val="23"/>
          <w:szCs w:val="23"/>
        </w:rPr>
        <w:t>)</w:t>
      </w:r>
    </w:p>
    <w:p w14:paraId="6286B903" w14:textId="2CD29EDD" w:rsidR="005F28B5" w:rsidRPr="009A268E" w:rsidRDefault="005F28B5" w:rsidP="00777013">
      <w:pPr>
        <w:spacing w:after="60" w:line="456" w:lineRule="auto"/>
        <w:ind w:left="1440" w:firstLine="720"/>
        <w:rPr>
          <w:rFonts w:ascii="Times New Roman" w:eastAsia="Times New Roman" w:hAnsi="Times New Roman" w:cs="Times New Roman"/>
          <w:sz w:val="23"/>
          <w:szCs w:val="23"/>
        </w:rPr>
      </w:pPr>
      <w:r w:rsidRPr="009A268E">
        <w:rPr>
          <w:rFonts w:ascii="Times New Roman" w:eastAsia="Times New Roman" w:hAnsi="Times New Roman" w:cs="Times New Roman"/>
          <w:sz w:val="23"/>
          <w:szCs w:val="23"/>
        </w:rPr>
        <w:t xml:space="preserve">(c)  P (U | </w:t>
      </w:r>
      <w:r w:rsidR="009A268E">
        <w:rPr>
          <w:rFonts w:ascii="Times New Roman" w:eastAsia="Times New Roman" w:hAnsi="Times New Roman" w:cs="Times New Roman"/>
          <w:sz w:val="23"/>
          <w:szCs w:val="23"/>
        </w:rPr>
        <w:t>L</w:t>
      </w:r>
      <w:r w:rsidRPr="009A268E">
        <w:rPr>
          <w:rFonts w:ascii="Times New Roman" w:eastAsia="Times New Roman" w:hAnsi="Times New Roman" w:cs="Times New Roman"/>
          <w:sz w:val="23"/>
          <w:szCs w:val="23"/>
        </w:rPr>
        <w:t xml:space="preserve"> &amp; ¬ </w:t>
      </w:r>
      <w:r w:rsidR="009A268E">
        <w:rPr>
          <w:rFonts w:ascii="Times New Roman" w:eastAsia="Times New Roman" w:hAnsi="Times New Roman" w:cs="Times New Roman"/>
          <w:sz w:val="23"/>
          <w:szCs w:val="23"/>
        </w:rPr>
        <w:t>M</w:t>
      </w:r>
      <w:r w:rsidRPr="009A268E">
        <w:rPr>
          <w:rFonts w:ascii="Times New Roman" w:eastAsia="Times New Roman" w:hAnsi="Times New Roman" w:cs="Times New Roman"/>
          <w:sz w:val="23"/>
          <w:szCs w:val="23"/>
        </w:rPr>
        <w:t>) ≥ P (</w:t>
      </w:r>
      <w:r w:rsidR="009A268E" w:rsidRPr="009A268E">
        <w:rPr>
          <w:rFonts w:ascii="Times New Roman" w:eastAsia="Times New Roman" w:hAnsi="Times New Roman" w:cs="Times New Roman"/>
          <w:sz w:val="23"/>
          <w:szCs w:val="23"/>
        </w:rPr>
        <w:t>U</w:t>
      </w:r>
      <w:r w:rsidRPr="009A268E">
        <w:rPr>
          <w:rFonts w:ascii="Times New Roman" w:eastAsia="Times New Roman" w:hAnsi="Times New Roman" w:cs="Times New Roman"/>
          <w:sz w:val="23"/>
          <w:szCs w:val="23"/>
        </w:rPr>
        <w:t xml:space="preserve"> | ¬ </w:t>
      </w:r>
      <w:r w:rsidR="009A268E">
        <w:rPr>
          <w:rFonts w:ascii="Times New Roman" w:eastAsia="Times New Roman" w:hAnsi="Times New Roman" w:cs="Times New Roman"/>
          <w:sz w:val="23"/>
          <w:szCs w:val="23"/>
        </w:rPr>
        <w:t>M</w:t>
      </w:r>
      <w:r w:rsidRPr="009A268E">
        <w:rPr>
          <w:rFonts w:ascii="Times New Roman" w:eastAsia="Times New Roman" w:hAnsi="Times New Roman" w:cs="Times New Roman"/>
          <w:sz w:val="23"/>
          <w:szCs w:val="23"/>
        </w:rPr>
        <w:t>)</w:t>
      </w:r>
    </w:p>
    <w:p w14:paraId="6574A3DF" w14:textId="2BF9B3F1" w:rsidR="005F28B5" w:rsidRPr="009A268E" w:rsidRDefault="005F28B5" w:rsidP="00777013">
      <w:pPr>
        <w:spacing w:after="120" w:line="456" w:lineRule="auto"/>
        <w:ind w:left="720"/>
        <w:rPr>
          <w:rFonts w:ascii="Times New Roman" w:hAnsi="Times New Roman" w:cs="Times New Roman"/>
          <w:sz w:val="23"/>
          <w:szCs w:val="23"/>
        </w:rPr>
      </w:pPr>
      <w:r w:rsidRPr="009A268E">
        <w:rPr>
          <w:rFonts w:ascii="Times New Roman" w:eastAsia="Times New Roman" w:hAnsi="Times New Roman" w:cs="Times New Roman"/>
          <w:sz w:val="23"/>
          <w:szCs w:val="23"/>
        </w:rPr>
        <w:t>B3</w:t>
      </w:r>
      <w:r w:rsidRPr="009A268E">
        <w:rPr>
          <w:rFonts w:ascii="Times New Roman" w:eastAsia="Times New Roman" w:hAnsi="Times New Roman" w:cs="Times New Roman"/>
          <w:sz w:val="23"/>
          <w:szCs w:val="23"/>
        </w:rPr>
        <w:tab/>
        <w:t>P (</w:t>
      </w:r>
      <w:r w:rsidR="009A268E">
        <w:rPr>
          <w:rFonts w:ascii="Times New Roman" w:eastAsia="Times New Roman" w:hAnsi="Times New Roman" w:cs="Times New Roman"/>
          <w:sz w:val="23"/>
          <w:szCs w:val="23"/>
        </w:rPr>
        <w:t>L</w:t>
      </w:r>
      <w:r w:rsidRPr="009A268E">
        <w:rPr>
          <w:rFonts w:ascii="Times New Roman" w:eastAsia="Times New Roman" w:hAnsi="Times New Roman" w:cs="Times New Roman"/>
          <w:sz w:val="23"/>
          <w:szCs w:val="23"/>
        </w:rPr>
        <w:t xml:space="preserve"> | </w:t>
      </w:r>
      <w:r w:rsidR="009A268E">
        <w:rPr>
          <w:rFonts w:ascii="Times New Roman" w:eastAsia="Times New Roman" w:hAnsi="Times New Roman" w:cs="Times New Roman"/>
          <w:sz w:val="23"/>
          <w:szCs w:val="23"/>
        </w:rPr>
        <w:t>M</w:t>
      </w:r>
      <w:r w:rsidRPr="009A268E">
        <w:rPr>
          <w:rFonts w:ascii="Times New Roman" w:eastAsia="Times New Roman" w:hAnsi="Times New Roman" w:cs="Times New Roman"/>
          <w:sz w:val="23"/>
          <w:szCs w:val="23"/>
        </w:rPr>
        <w:t>) &gt; P (</w:t>
      </w:r>
      <w:r w:rsidR="009A268E">
        <w:rPr>
          <w:rFonts w:ascii="Times New Roman" w:eastAsia="Times New Roman" w:hAnsi="Times New Roman" w:cs="Times New Roman"/>
          <w:sz w:val="23"/>
          <w:szCs w:val="23"/>
        </w:rPr>
        <w:t>L</w:t>
      </w:r>
      <w:r w:rsidRPr="009A268E">
        <w:rPr>
          <w:rFonts w:ascii="Times New Roman" w:eastAsia="Times New Roman" w:hAnsi="Times New Roman" w:cs="Times New Roman"/>
          <w:sz w:val="23"/>
          <w:szCs w:val="23"/>
        </w:rPr>
        <w:t xml:space="preserve"> | ¬ </w:t>
      </w:r>
      <w:r w:rsidR="009A268E">
        <w:rPr>
          <w:rFonts w:ascii="Times New Roman" w:eastAsia="Times New Roman" w:hAnsi="Times New Roman" w:cs="Times New Roman"/>
          <w:sz w:val="23"/>
          <w:szCs w:val="23"/>
        </w:rPr>
        <w:t>M</w:t>
      </w:r>
      <w:r w:rsidRPr="009A268E">
        <w:rPr>
          <w:rFonts w:ascii="Times New Roman" w:eastAsia="Times New Roman" w:hAnsi="Times New Roman" w:cs="Times New Roman"/>
          <w:sz w:val="23"/>
          <w:szCs w:val="23"/>
        </w:rPr>
        <w:t>)</w:t>
      </w:r>
    </w:p>
    <w:p w14:paraId="57E4017F" w14:textId="7FB8643C" w:rsidR="00DB6FF3" w:rsidRPr="000F71C8" w:rsidRDefault="00BF43B6" w:rsidP="00396E4C">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above conditions help us identify potential sources of uncertainty about the confirmatory status of the argument. </w:t>
      </w:r>
      <w:r w:rsidR="00CE3475">
        <w:rPr>
          <w:rFonts w:ascii="Times New Roman" w:eastAsia="Times New Roman" w:hAnsi="Times New Roman" w:cs="Times New Roman"/>
          <w:sz w:val="24"/>
          <w:szCs w:val="24"/>
        </w:rPr>
        <w:t xml:space="preserve">In this case, </w:t>
      </w:r>
      <w:r>
        <w:rPr>
          <w:rFonts w:ascii="Times New Roman" w:eastAsia="Times New Roman" w:hAnsi="Times New Roman" w:cs="Times New Roman"/>
          <w:sz w:val="24"/>
          <w:szCs w:val="24"/>
        </w:rPr>
        <w:t>unlike the one about hair color, it seems plausible to treat M as a live hypothesis</w:t>
      </w:r>
      <w:r w:rsidR="00396E4C">
        <w:rPr>
          <w:rFonts w:ascii="Times New Roman" w:eastAsia="Times New Roman" w:hAnsi="Times New Roman" w:cs="Times New Roman"/>
          <w:sz w:val="24"/>
          <w:szCs w:val="24"/>
        </w:rPr>
        <w:t xml:space="preserve"> since it is not ruled out by experience</w:t>
      </w:r>
      <w:r>
        <w:rPr>
          <w:rFonts w:ascii="Times New Roman" w:eastAsia="Times New Roman" w:hAnsi="Times New Roman" w:cs="Times New Roman"/>
          <w:sz w:val="24"/>
          <w:szCs w:val="24"/>
        </w:rPr>
        <w:t xml:space="preserve">. </w:t>
      </w:r>
      <w:r w:rsidR="00FA4018">
        <w:rPr>
          <w:rFonts w:ascii="Times New Roman" w:eastAsia="Times New Roman" w:hAnsi="Times New Roman" w:cs="Times New Roman"/>
          <w:sz w:val="24"/>
          <w:szCs w:val="24"/>
        </w:rPr>
        <w:t>Yet</w:t>
      </w:r>
      <w:r>
        <w:rPr>
          <w:rFonts w:ascii="Times New Roman" w:eastAsia="Times New Roman" w:hAnsi="Times New Roman" w:cs="Times New Roman"/>
          <w:sz w:val="24"/>
          <w:szCs w:val="24"/>
        </w:rPr>
        <w:t>, it may still be questioned</w:t>
      </w:r>
      <w:r w:rsidR="00396E4C">
        <w:rPr>
          <w:rFonts w:ascii="Times New Roman" w:eastAsia="Times New Roman" w:hAnsi="Times New Roman" w:cs="Times New Roman"/>
          <w:sz w:val="24"/>
          <w:szCs w:val="24"/>
        </w:rPr>
        <w:t xml:space="preserve"> whether the new similarities are sufficiently relevant to confirm the predicted similarity.</w:t>
      </w:r>
      <w:r>
        <w:rPr>
          <w:rFonts w:ascii="Times New Roman" w:eastAsia="Times New Roman" w:hAnsi="Times New Roman" w:cs="Times New Roman"/>
          <w:sz w:val="24"/>
          <w:szCs w:val="24"/>
        </w:rPr>
        <w:t xml:space="preserve"> </w:t>
      </w:r>
      <w:r w:rsidR="00902DEF">
        <w:rPr>
          <w:rFonts w:ascii="Times New Roman" w:eastAsia="Times New Roman" w:hAnsi="Times New Roman" w:cs="Times New Roman"/>
          <w:sz w:val="24"/>
          <w:szCs w:val="24"/>
        </w:rPr>
        <w:t xml:space="preserve">This issue is reflected neatly </w:t>
      </w:r>
      <w:r w:rsidR="00587EE5">
        <w:rPr>
          <w:rFonts w:ascii="Times New Roman" w:eastAsia="Times New Roman" w:hAnsi="Times New Roman" w:cs="Times New Roman"/>
          <w:sz w:val="24"/>
          <w:szCs w:val="24"/>
        </w:rPr>
        <w:t>in</w:t>
      </w:r>
      <w:r w:rsidR="00902DEF">
        <w:rPr>
          <w:rFonts w:ascii="Times New Roman" w:eastAsia="Times New Roman" w:hAnsi="Times New Roman" w:cs="Times New Roman"/>
          <w:sz w:val="24"/>
          <w:szCs w:val="24"/>
        </w:rPr>
        <w:t xml:space="preserve"> the probabilistic representation. </w:t>
      </w:r>
      <w:r w:rsidR="00CE3475">
        <w:rPr>
          <w:rFonts w:ascii="Times New Roman" w:eastAsia="Times New Roman" w:hAnsi="Times New Roman" w:cs="Times New Roman"/>
          <w:sz w:val="24"/>
          <w:szCs w:val="24"/>
        </w:rPr>
        <w:t xml:space="preserve">One problem is that, whereas A2(a) in Galileo’s example was ensured by the fact that the bridge hypothesis G entailed H, we have no </w:t>
      </w:r>
      <w:r w:rsidR="003E05A5">
        <w:rPr>
          <w:rFonts w:ascii="Times New Roman" w:eastAsia="Times New Roman" w:hAnsi="Times New Roman" w:cs="Times New Roman"/>
          <w:sz w:val="24"/>
          <w:szCs w:val="24"/>
        </w:rPr>
        <w:t>such</w:t>
      </w:r>
      <w:r w:rsidR="00CE3475">
        <w:rPr>
          <w:rFonts w:ascii="Times New Roman" w:eastAsia="Times New Roman" w:hAnsi="Times New Roman" w:cs="Times New Roman"/>
          <w:sz w:val="24"/>
          <w:szCs w:val="24"/>
        </w:rPr>
        <w:t xml:space="preserve"> assurance in the case of B2(a)</w:t>
      </w:r>
      <w:r w:rsidR="000E243B">
        <w:rPr>
          <w:rFonts w:ascii="Times New Roman" w:eastAsia="Times New Roman" w:hAnsi="Times New Roman" w:cs="Times New Roman"/>
          <w:sz w:val="24"/>
          <w:szCs w:val="24"/>
        </w:rPr>
        <w:t>;</w:t>
      </w:r>
      <w:r w:rsidR="003E05A5">
        <w:rPr>
          <w:rFonts w:ascii="Times New Roman" w:eastAsia="Times New Roman" w:hAnsi="Times New Roman" w:cs="Times New Roman"/>
          <w:sz w:val="24"/>
          <w:szCs w:val="24"/>
        </w:rPr>
        <w:t xml:space="preserve"> indeed,</w:t>
      </w:r>
      <w:r w:rsidR="000E243B">
        <w:rPr>
          <w:rFonts w:ascii="Times New Roman" w:eastAsia="Times New Roman" w:hAnsi="Times New Roman" w:cs="Times New Roman"/>
          <w:sz w:val="24"/>
          <w:szCs w:val="24"/>
        </w:rPr>
        <w:t xml:space="preserve"> someone may question the justification for the inequality</w:t>
      </w:r>
      <w:r w:rsidR="00902DEF">
        <w:rPr>
          <w:rFonts w:ascii="Times New Roman" w:eastAsia="Times New Roman" w:hAnsi="Times New Roman" w:cs="Times New Roman"/>
          <w:sz w:val="24"/>
          <w:szCs w:val="24"/>
        </w:rPr>
        <w:t>,</w:t>
      </w:r>
      <w:r w:rsidR="00396E4C">
        <w:rPr>
          <w:rFonts w:ascii="Times New Roman" w:eastAsia="Times New Roman" w:hAnsi="Times New Roman" w:cs="Times New Roman"/>
          <w:sz w:val="24"/>
          <w:szCs w:val="24"/>
        </w:rPr>
        <w:t xml:space="preserve"> on grounds that a narcotic </w:t>
      </w:r>
      <w:r w:rsidR="002C0893">
        <w:rPr>
          <w:rFonts w:ascii="Times New Roman" w:eastAsia="Times New Roman" w:hAnsi="Times New Roman" w:cs="Times New Roman"/>
          <w:sz w:val="24"/>
          <w:szCs w:val="24"/>
        </w:rPr>
        <w:t>capacity</w:t>
      </w:r>
      <w:r w:rsidR="00396E4C">
        <w:rPr>
          <w:rFonts w:ascii="Times New Roman" w:eastAsia="Times New Roman" w:hAnsi="Times New Roman" w:cs="Times New Roman"/>
          <w:sz w:val="24"/>
          <w:szCs w:val="24"/>
        </w:rPr>
        <w:t xml:space="preserve"> is a very specific </w:t>
      </w:r>
      <w:r w:rsidR="002C0893">
        <w:rPr>
          <w:rFonts w:ascii="Times New Roman" w:eastAsia="Times New Roman" w:hAnsi="Times New Roman" w:cs="Times New Roman"/>
          <w:sz w:val="24"/>
          <w:szCs w:val="24"/>
        </w:rPr>
        <w:t>power</w:t>
      </w:r>
      <w:r w:rsidR="00396E4C">
        <w:rPr>
          <w:rFonts w:ascii="Times New Roman" w:eastAsia="Times New Roman" w:hAnsi="Times New Roman" w:cs="Times New Roman"/>
          <w:sz w:val="24"/>
          <w:szCs w:val="24"/>
        </w:rPr>
        <w:t xml:space="preserve"> that may not transfer from morphine to meperidine (even if the two have other similar </w:t>
      </w:r>
      <w:r w:rsidR="002C0893">
        <w:rPr>
          <w:rFonts w:ascii="Times New Roman" w:eastAsia="Times New Roman" w:hAnsi="Times New Roman" w:cs="Times New Roman"/>
          <w:sz w:val="24"/>
          <w:szCs w:val="24"/>
        </w:rPr>
        <w:t>powers</w:t>
      </w:r>
      <w:r w:rsidR="00396E4C">
        <w:rPr>
          <w:rFonts w:ascii="Times New Roman" w:eastAsia="Times New Roman" w:hAnsi="Times New Roman" w:cs="Times New Roman"/>
          <w:sz w:val="24"/>
          <w:szCs w:val="24"/>
        </w:rPr>
        <w:t>)</w:t>
      </w:r>
      <w:r w:rsidR="000E243B">
        <w:rPr>
          <w:rFonts w:ascii="Times New Roman" w:eastAsia="Times New Roman" w:hAnsi="Times New Roman" w:cs="Times New Roman"/>
          <w:sz w:val="24"/>
          <w:szCs w:val="24"/>
        </w:rPr>
        <w:t xml:space="preserve">. Moreover, </w:t>
      </w:r>
      <w:r w:rsidR="00902DEF">
        <w:rPr>
          <w:rFonts w:ascii="Times New Roman" w:eastAsia="Times New Roman" w:hAnsi="Times New Roman" w:cs="Times New Roman"/>
          <w:sz w:val="24"/>
          <w:szCs w:val="24"/>
        </w:rPr>
        <w:t>even though</w:t>
      </w:r>
      <w:r w:rsidR="000E243B">
        <w:rPr>
          <w:rFonts w:ascii="Times New Roman" w:eastAsia="Times New Roman" w:hAnsi="Times New Roman" w:cs="Times New Roman"/>
          <w:sz w:val="24"/>
          <w:szCs w:val="24"/>
        </w:rPr>
        <w:t xml:space="preserve"> B3 sounds plausible, it may be </w:t>
      </w:r>
      <w:r w:rsidR="00902DEF">
        <w:rPr>
          <w:rFonts w:ascii="Times New Roman" w:eastAsia="Times New Roman" w:hAnsi="Times New Roman" w:cs="Times New Roman"/>
          <w:sz w:val="24"/>
          <w:szCs w:val="24"/>
        </w:rPr>
        <w:t>argued</w:t>
      </w:r>
      <w:r w:rsidR="000E243B">
        <w:rPr>
          <w:rFonts w:ascii="Times New Roman" w:eastAsia="Times New Roman" w:hAnsi="Times New Roman" w:cs="Times New Roman"/>
          <w:sz w:val="24"/>
          <w:szCs w:val="24"/>
        </w:rPr>
        <w:t xml:space="preserve"> that </w:t>
      </w:r>
      <w:r w:rsidR="000E243B" w:rsidRPr="009A268E">
        <w:rPr>
          <w:rFonts w:ascii="Times New Roman" w:eastAsia="Times New Roman" w:hAnsi="Times New Roman" w:cs="Times New Roman"/>
          <w:sz w:val="23"/>
          <w:szCs w:val="23"/>
        </w:rPr>
        <w:t>P (</w:t>
      </w:r>
      <w:r w:rsidR="000E243B">
        <w:rPr>
          <w:rFonts w:ascii="Times New Roman" w:eastAsia="Times New Roman" w:hAnsi="Times New Roman" w:cs="Times New Roman"/>
          <w:sz w:val="23"/>
          <w:szCs w:val="23"/>
        </w:rPr>
        <w:t>L</w:t>
      </w:r>
      <w:r w:rsidR="000E243B" w:rsidRPr="009A268E">
        <w:rPr>
          <w:rFonts w:ascii="Times New Roman" w:eastAsia="Times New Roman" w:hAnsi="Times New Roman" w:cs="Times New Roman"/>
          <w:sz w:val="23"/>
          <w:szCs w:val="23"/>
        </w:rPr>
        <w:t xml:space="preserve"> | </w:t>
      </w:r>
      <w:r w:rsidR="000E243B">
        <w:rPr>
          <w:rFonts w:ascii="Times New Roman" w:eastAsia="Times New Roman" w:hAnsi="Times New Roman" w:cs="Times New Roman"/>
          <w:sz w:val="23"/>
          <w:szCs w:val="23"/>
        </w:rPr>
        <w:t>M</w:t>
      </w:r>
      <w:r w:rsidR="000E243B" w:rsidRPr="009A268E">
        <w:rPr>
          <w:rFonts w:ascii="Times New Roman" w:eastAsia="Times New Roman" w:hAnsi="Times New Roman" w:cs="Times New Roman"/>
          <w:sz w:val="23"/>
          <w:szCs w:val="23"/>
        </w:rPr>
        <w:t>)</w:t>
      </w:r>
      <w:r w:rsidR="000E243B">
        <w:rPr>
          <w:rFonts w:ascii="Times New Roman" w:eastAsia="Times New Roman" w:hAnsi="Times New Roman" w:cs="Times New Roman"/>
          <w:sz w:val="23"/>
          <w:szCs w:val="23"/>
        </w:rPr>
        <w:t xml:space="preserve"> </w:t>
      </w:r>
      <w:r w:rsidR="000E243B" w:rsidRPr="000F71C8">
        <w:rPr>
          <w:rFonts w:ascii="Times New Roman" w:eastAsia="Times New Roman" w:hAnsi="Times New Roman" w:cs="Times New Roman"/>
          <w:sz w:val="24"/>
          <w:szCs w:val="24"/>
        </w:rPr>
        <w:t>is only ever slightly greater than</w:t>
      </w:r>
      <w:r w:rsidR="000E243B">
        <w:rPr>
          <w:rFonts w:ascii="Times New Roman" w:eastAsia="Times New Roman" w:hAnsi="Times New Roman" w:cs="Times New Roman"/>
          <w:sz w:val="23"/>
          <w:szCs w:val="23"/>
        </w:rPr>
        <w:t xml:space="preserve"> </w:t>
      </w:r>
      <w:r w:rsidR="000E243B" w:rsidRPr="009A268E">
        <w:rPr>
          <w:rFonts w:ascii="Times New Roman" w:eastAsia="Times New Roman" w:hAnsi="Times New Roman" w:cs="Times New Roman"/>
          <w:sz w:val="23"/>
          <w:szCs w:val="23"/>
        </w:rPr>
        <w:t>P (</w:t>
      </w:r>
      <w:r w:rsidR="000E243B">
        <w:rPr>
          <w:rFonts w:ascii="Times New Roman" w:eastAsia="Times New Roman" w:hAnsi="Times New Roman" w:cs="Times New Roman"/>
          <w:sz w:val="23"/>
          <w:szCs w:val="23"/>
        </w:rPr>
        <w:t>L</w:t>
      </w:r>
      <w:r w:rsidR="000E243B" w:rsidRPr="009A268E">
        <w:rPr>
          <w:rFonts w:ascii="Times New Roman" w:eastAsia="Times New Roman" w:hAnsi="Times New Roman" w:cs="Times New Roman"/>
          <w:sz w:val="23"/>
          <w:szCs w:val="23"/>
        </w:rPr>
        <w:t xml:space="preserve"> | ¬ </w:t>
      </w:r>
      <w:r w:rsidR="000E243B">
        <w:rPr>
          <w:rFonts w:ascii="Times New Roman" w:eastAsia="Times New Roman" w:hAnsi="Times New Roman" w:cs="Times New Roman"/>
          <w:sz w:val="23"/>
          <w:szCs w:val="23"/>
        </w:rPr>
        <w:t>M</w:t>
      </w:r>
      <w:r w:rsidR="000E243B" w:rsidRPr="009A268E">
        <w:rPr>
          <w:rFonts w:ascii="Times New Roman" w:eastAsia="Times New Roman" w:hAnsi="Times New Roman" w:cs="Times New Roman"/>
          <w:sz w:val="23"/>
          <w:szCs w:val="23"/>
        </w:rPr>
        <w:t>)</w:t>
      </w:r>
      <w:r w:rsidR="00902DEF">
        <w:rPr>
          <w:rFonts w:ascii="Times New Roman" w:eastAsia="Times New Roman" w:hAnsi="Times New Roman" w:cs="Times New Roman"/>
          <w:sz w:val="23"/>
          <w:szCs w:val="23"/>
        </w:rPr>
        <w:t xml:space="preserve"> </w:t>
      </w:r>
      <w:r w:rsidR="00902DEF" w:rsidRPr="00902DEF">
        <w:rPr>
          <w:rFonts w:ascii="Times New Roman" w:eastAsia="Times New Roman" w:hAnsi="Times New Roman" w:cs="Times New Roman"/>
          <w:sz w:val="24"/>
          <w:szCs w:val="24"/>
        </w:rPr>
        <w:t>on grounds that</w:t>
      </w:r>
      <w:r w:rsidR="000E243B" w:rsidRPr="00902DEF">
        <w:rPr>
          <w:rFonts w:ascii="Times New Roman" w:eastAsia="Times New Roman" w:hAnsi="Times New Roman" w:cs="Times New Roman"/>
          <w:sz w:val="24"/>
          <w:szCs w:val="24"/>
        </w:rPr>
        <w:t xml:space="preserve"> </w:t>
      </w:r>
      <w:r w:rsidR="00902DEF" w:rsidRPr="00902DEF">
        <w:rPr>
          <w:rFonts w:ascii="Times New Roman" w:eastAsia="Times New Roman" w:hAnsi="Times New Roman" w:cs="Times New Roman"/>
          <w:sz w:val="24"/>
          <w:szCs w:val="24"/>
        </w:rPr>
        <w:t xml:space="preserve">the similarity in S-shaped tail curvature is </w:t>
      </w:r>
      <w:r w:rsidR="00902DEF">
        <w:rPr>
          <w:rFonts w:ascii="Times New Roman" w:eastAsia="Times New Roman" w:hAnsi="Times New Roman" w:cs="Times New Roman"/>
          <w:sz w:val="24"/>
          <w:szCs w:val="24"/>
        </w:rPr>
        <w:t xml:space="preserve">a fairly superficial resemblance (see also </w:t>
      </w:r>
      <w:r w:rsidR="00902DEF">
        <w:rPr>
          <w:rFonts w:ascii="Times New Roman" w:eastAsia="Times New Roman" w:hAnsi="Times New Roman" w:cs="Times New Roman"/>
          <w:sz w:val="24"/>
          <w:szCs w:val="24"/>
        </w:rPr>
        <w:lastRenderedPageBreak/>
        <w:t>fn. 14); in this case, the confirmation would only be negligible.</w:t>
      </w:r>
      <w:r w:rsidR="00FE38F9">
        <w:rPr>
          <w:rFonts w:ascii="Times New Roman" w:eastAsia="Times New Roman" w:hAnsi="Times New Roman" w:cs="Times New Roman"/>
          <w:sz w:val="24"/>
          <w:szCs w:val="24"/>
        </w:rPr>
        <w:t xml:space="preserve"> </w:t>
      </w:r>
      <w:r w:rsidR="000E243B" w:rsidRPr="000F71C8">
        <w:rPr>
          <w:rFonts w:ascii="Times New Roman" w:eastAsia="Times New Roman" w:hAnsi="Times New Roman" w:cs="Times New Roman"/>
          <w:sz w:val="24"/>
          <w:szCs w:val="24"/>
        </w:rPr>
        <w:t>Accordingly, the</w:t>
      </w:r>
      <w:r w:rsidR="00902DEF">
        <w:rPr>
          <w:rFonts w:ascii="Times New Roman" w:eastAsia="Times New Roman" w:hAnsi="Times New Roman" w:cs="Times New Roman"/>
          <w:sz w:val="24"/>
          <w:szCs w:val="24"/>
        </w:rPr>
        <w:t xml:space="preserve"> analogical</w:t>
      </w:r>
      <w:r w:rsidR="000E243B" w:rsidRPr="000F71C8">
        <w:rPr>
          <w:rFonts w:ascii="Times New Roman" w:eastAsia="Times New Roman" w:hAnsi="Times New Roman" w:cs="Times New Roman"/>
          <w:sz w:val="24"/>
          <w:szCs w:val="24"/>
        </w:rPr>
        <w:t xml:space="preserve"> </w:t>
      </w:r>
      <w:r w:rsidR="00902DEF">
        <w:rPr>
          <w:rFonts w:ascii="Times New Roman" w:eastAsia="Times New Roman" w:hAnsi="Times New Roman" w:cs="Times New Roman"/>
          <w:sz w:val="24"/>
          <w:szCs w:val="24"/>
        </w:rPr>
        <w:t>argument</w:t>
      </w:r>
      <w:r w:rsidR="000E243B" w:rsidRPr="000F71C8">
        <w:rPr>
          <w:rFonts w:ascii="Times New Roman" w:eastAsia="Times New Roman" w:hAnsi="Times New Roman" w:cs="Times New Roman"/>
          <w:sz w:val="24"/>
          <w:szCs w:val="24"/>
        </w:rPr>
        <w:t xml:space="preserve"> may be thought of as </w:t>
      </w:r>
      <w:r w:rsidR="00902DEF">
        <w:rPr>
          <w:rFonts w:ascii="Times New Roman" w:eastAsia="Times New Roman" w:hAnsi="Times New Roman" w:cs="Times New Roman"/>
          <w:sz w:val="24"/>
          <w:szCs w:val="24"/>
        </w:rPr>
        <w:t>fulfilling</w:t>
      </w:r>
      <w:r w:rsidR="000E243B" w:rsidRPr="000F71C8">
        <w:rPr>
          <w:rFonts w:ascii="Times New Roman" w:eastAsia="Times New Roman" w:hAnsi="Times New Roman" w:cs="Times New Roman"/>
          <w:sz w:val="24"/>
          <w:szCs w:val="24"/>
        </w:rPr>
        <w:t xml:space="preserve"> a heuristic, rather than an inductive</w:t>
      </w:r>
      <w:r w:rsidR="00902DEF">
        <w:rPr>
          <w:rFonts w:ascii="Times New Roman" w:eastAsia="Times New Roman" w:hAnsi="Times New Roman" w:cs="Times New Roman"/>
          <w:sz w:val="24"/>
          <w:szCs w:val="24"/>
        </w:rPr>
        <w:t>, function</w:t>
      </w:r>
      <w:r w:rsidR="000E243B" w:rsidRPr="000F71C8">
        <w:rPr>
          <w:rFonts w:ascii="Times New Roman" w:eastAsia="Times New Roman" w:hAnsi="Times New Roman" w:cs="Times New Roman"/>
          <w:sz w:val="24"/>
          <w:szCs w:val="24"/>
        </w:rPr>
        <w:t>.</w:t>
      </w:r>
    </w:p>
    <w:p w14:paraId="58392A24" w14:textId="706C9935" w:rsidR="009A268E" w:rsidRPr="00F11256" w:rsidRDefault="00E2030C" w:rsidP="00777013">
      <w:pPr>
        <w:spacing w:after="0" w:line="480" w:lineRule="auto"/>
        <w:ind w:firstLine="360"/>
        <w:rPr>
          <w:rFonts w:ascii="Times New Roman" w:eastAsia="Times New Roman" w:hAnsi="Times New Roman" w:cs="Times New Roman"/>
          <w:sz w:val="24"/>
          <w:szCs w:val="24"/>
        </w:rPr>
      </w:pPr>
      <w:r w:rsidRPr="00F11256">
        <w:rPr>
          <w:rFonts w:ascii="Times New Roman" w:eastAsia="Times New Roman" w:hAnsi="Times New Roman" w:cs="Times New Roman"/>
          <w:sz w:val="24"/>
          <w:szCs w:val="24"/>
        </w:rPr>
        <w:t xml:space="preserve">However, the </w:t>
      </w:r>
      <w:r w:rsidR="00A02322" w:rsidRPr="00F11256">
        <w:rPr>
          <w:rFonts w:ascii="Times New Roman" w:eastAsia="Times New Roman" w:hAnsi="Times New Roman" w:cs="Times New Roman"/>
          <w:sz w:val="24"/>
          <w:szCs w:val="24"/>
        </w:rPr>
        <w:t xml:space="preserve">confirmatory potential of Schauman’s reasoning may be rescued if we </w:t>
      </w:r>
      <w:r w:rsidR="00CD453A" w:rsidRPr="00F11256">
        <w:rPr>
          <w:rFonts w:ascii="Times New Roman" w:eastAsia="Times New Roman" w:hAnsi="Times New Roman" w:cs="Times New Roman"/>
          <w:sz w:val="24"/>
          <w:szCs w:val="24"/>
        </w:rPr>
        <w:t>wer</w:t>
      </w:r>
      <w:r w:rsidR="00A02322" w:rsidRPr="00F11256">
        <w:rPr>
          <w:rFonts w:ascii="Times New Roman" w:eastAsia="Times New Roman" w:hAnsi="Times New Roman" w:cs="Times New Roman"/>
          <w:sz w:val="24"/>
          <w:szCs w:val="24"/>
        </w:rPr>
        <w:t xml:space="preserve">e able to identify contextual information </w:t>
      </w:r>
      <w:r w:rsidR="001F4DF7" w:rsidRPr="00F11256">
        <w:rPr>
          <w:rFonts w:ascii="Times New Roman" w:eastAsia="Times New Roman" w:hAnsi="Times New Roman" w:cs="Times New Roman"/>
          <w:sz w:val="24"/>
          <w:szCs w:val="24"/>
        </w:rPr>
        <w:t>that would justify B2(a) and B3</w:t>
      </w:r>
      <w:r w:rsidR="00A02322" w:rsidRPr="00F11256">
        <w:rPr>
          <w:rFonts w:ascii="Times New Roman" w:eastAsia="Times New Roman" w:hAnsi="Times New Roman" w:cs="Times New Roman"/>
          <w:sz w:val="24"/>
          <w:szCs w:val="24"/>
        </w:rPr>
        <w:t>.</w:t>
      </w:r>
      <w:r w:rsidR="001F4DF7" w:rsidRPr="00F11256">
        <w:rPr>
          <w:rFonts w:ascii="Times New Roman" w:eastAsia="Times New Roman" w:hAnsi="Times New Roman" w:cs="Times New Roman"/>
          <w:sz w:val="24"/>
          <w:szCs w:val="24"/>
        </w:rPr>
        <w:t xml:space="preserve"> For instance, it may be thought that in 1939, when Schauman’s discovery was made, </w:t>
      </w:r>
      <w:r w:rsidR="00FE215C" w:rsidRPr="00F11256">
        <w:rPr>
          <w:rFonts w:ascii="Times New Roman" w:eastAsia="Times New Roman" w:hAnsi="Times New Roman" w:cs="Times New Roman"/>
          <w:sz w:val="24"/>
          <w:szCs w:val="24"/>
        </w:rPr>
        <w:t>significant</w:t>
      </w:r>
      <w:r w:rsidR="009E76BE" w:rsidRPr="00F11256">
        <w:rPr>
          <w:rFonts w:ascii="Times New Roman" w:eastAsia="Times New Roman" w:hAnsi="Times New Roman" w:cs="Times New Roman"/>
          <w:sz w:val="24"/>
          <w:szCs w:val="24"/>
        </w:rPr>
        <w:t xml:space="preserve"> evidence had been gathered </w:t>
      </w:r>
      <w:r w:rsidR="00500A57" w:rsidRPr="00F11256">
        <w:rPr>
          <w:rFonts w:ascii="Times New Roman" w:eastAsia="Times New Roman" w:hAnsi="Times New Roman" w:cs="Times New Roman"/>
          <w:sz w:val="24"/>
          <w:szCs w:val="24"/>
        </w:rPr>
        <w:t>with regards to</w:t>
      </w:r>
      <w:r w:rsidR="00451C7B" w:rsidRPr="00F11256">
        <w:rPr>
          <w:rFonts w:ascii="Times New Roman" w:eastAsia="Times New Roman" w:hAnsi="Times New Roman" w:cs="Times New Roman"/>
          <w:sz w:val="24"/>
          <w:szCs w:val="24"/>
        </w:rPr>
        <w:t xml:space="preserve"> the existence of</w:t>
      </w:r>
      <w:r w:rsidR="009E76BE" w:rsidRPr="00F11256">
        <w:rPr>
          <w:rFonts w:ascii="Times New Roman" w:eastAsia="Times New Roman" w:hAnsi="Times New Roman" w:cs="Times New Roman"/>
          <w:sz w:val="24"/>
          <w:szCs w:val="24"/>
        </w:rPr>
        <w:t xml:space="preserve"> </w:t>
      </w:r>
      <w:r w:rsidR="00500A57" w:rsidRPr="00F11256">
        <w:rPr>
          <w:rFonts w:ascii="Times New Roman" w:eastAsia="Times New Roman" w:hAnsi="Times New Roman" w:cs="Times New Roman"/>
          <w:sz w:val="24"/>
          <w:szCs w:val="24"/>
        </w:rPr>
        <w:t>f</w:t>
      </w:r>
      <w:r w:rsidR="009E76BE" w:rsidRPr="00F11256">
        <w:rPr>
          <w:rFonts w:ascii="Times New Roman" w:eastAsia="Times New Roman" w:hAnsi="Times New Roman" w:cs="Times New Roman"/>
          <w:sz w:val="24"/>
          <w:szCs w:val="24"/>
        </w:rPr>
        <w:t xml:space="preserve">amilies of </w:t>
      </w:r>
      <w:r w:rsidR="00482A50" w:rsidRPr="00F11256">
        <w:rPr>
          <w:rFonts w:ascii="Times New Roman" w:eastAsia="Times New Roman" w:hAnsi="Times New Roman" w:cs="Times New Roman"/>
          <w:sz w:val="24"/>
          <w:szCs w:val="24"/>
        </w:rPr>
        <w:t>substances</w:t>
      </w:r>
      <w:r w:rsidR="009E76BE" w:rsidRPr="00F11256">
        <w:rPr>
          <w:rFonts w:ascii="Times New Roman" w:eastAsia="Times New Roman" w:hAnsi="Times New Roman" w:cs="Times New Roman"/>
          <w:sz w:val="24"/>
          <w:szCs w:val="24"/>
        </w:rPr>
        <w:t xml:space="preserve"> </w:t>
      </w:r>
      <w:r w:rsidR="00500A57" w:rsidRPr="00F11256">
        <w:rPr>
          <w:rFonts w:ascii="Times New Roman" w:eastAsia="Times New Roman" w:hAnsi="Times New Roman" w:cs="Times New Roman"/>
          <w:sz w:val="24"/>
          <w:szCs w:val="24"/>
        </w:rPr>
        <w:t>with</w:t>
      </w:r>
      <w:r w:rsidR="009E76BE" w:rsidRPr="00F11256">
        <w:rPr>
          <w:rFonts w:ascii="Times New Roman" w:eastAsia="Times New Roman" w:hAnsi="Times New Roman" w:cs="Times New Roman"/>
          <w:sz w:val="24"/>
          <w:szCs w:val="24"/>
        </w:rPr>
        <w:t xml:space="preserve"> similar </w:t>
      </w:r>
      <w:r w:rsidR="00482A50" w:rsidRPr="00F11256">
        <w:rPr>
          <w:rFonts w:ascii="Times New Roman" w:eastAsia="Times New Roman" w:hAnsi="Times New Roman" w:cs="Times New Roman"/>
          <w:sz w:val="24"/>
          <w:szCs w:val="24"/>
        </w:rPr>
        <w:t xml:space="preserve">chemical </w:t>
      </w:r>
      <w:r w:rsidR="009E76BE" w:rsidRPr="00F11256">
        <w:rPr>
          <w:rFonts w:ascii="Times New Roman" w:eastAsia="Times New Roman" w:hAnsi="Times New Roman" w:cs="Times New Roman"/>
          <w:sz w:val="24"/>
          <w:szCs w:val="24"/>
        </w:rPr>
        <w:t xml:space="preserve">structures </w:t>
      </w:r>
      <w:r w:rsidR="00902DEF">
        <w:rPr>
          <w:rFonts w:ascii="Times New Roman" w:eastAsia="Times New Roman" w:hAnsi="Times New Roman" w:cs="Times New Roman"/>
          <w:sz w:val="24"/>
          <w:szCs w:val="24"/>
        </w:rPr>
        <w:t>targeting the same biological processes</w:t>
      </w:r>
      <w:r w:rsidR="00EF2AC3" w:rsidRPr="00F11256">
        <w:rPr>
          <w:rFonts w:ascii="Times New Roman" w:eastAsia="Times New Roman" w:hAnsi="Times New Roman" w:cs="Times New Roman"/>
          <w:sz w:val="24"/>
          <w:szCs w:val="24"/>
        </w:rPr>
        <w:t>.</w:t>
      </w:r>
      <w:r w:rsidR="009E76BE" w:rsidRPr="00F11256">
        <w:rPr>
          <w:rFonts w:ascii="Times New Roman" w:eastAsia="Times New Roman" w:hAnsi="Times New Roman" w:cs="Times New Roman"/>
          <w:sz w:val="24"/>
          <w:szCs w:val="24"/>
        </w:rPr>
        <w:t xml:space="preserve"> </w:t>
      </w:r>
      <w:r w:rsidR="00EF2AC3" w:rsidRPr="00F11256">
        <w:rPr>
          <w:rFonts w:ascii="Times New Roman" w:eastAsia="Times New Roman" w:hAnsi="Times New Roman" w:cs="Times New Roman"/>
          <w:sz w:val="24"/>
          <w:szCs w:val="24"/>
        </w:rPr>
        <w:t>For instance,</w:t>
      </w:r>
      <w:r w:rsidR="00FE215C" w:rsidRPr="00F11256">
        <w:rPr>
          <w:rFonts w:ascii="Times New Roman" w:eastAsia="Times New Roman" w:hAnsi="Times New Roman" w:cs="Times New Roman"/>
          <w:sz w:val="24"/>
          <w:szCs w:val="24"/>
        </w:rPr>
        <w:t xml:space="preserve"> in 1893</w:t>
      </w:r>
      <w:r w:rsidR="00482A50" w:rsidRPr="00F11256">
        <w:rPr>
          <w:rFonts w:ascii="Times New Roman" w:eastAsia="Times New Roman" w:hAnsi="Times New Roman" w:cs="Times New Roman"/>
          <w:sz w:val="24"/>
          <w:szCs w:val="24"/>
        </w:rPr>
        <w:t xml:space="preserve"> </w:t>
      </w:r>
      <w:r w:rsidR="00FE215C" w:rsidRPr="00F11256">
        <w:rPr>
          <w:rFonts w:ascii="Times New Roman" w:eastAsia="Times New Roman" w:hAnsi="Times New Roman" w:cs="Times New Roman"/>
          <w:sz w:val="24"/>
          <w:szCs w:val="24"/>
        </w:rPr>
        <w:t>the structurally similar substances amphetamine and methamphetamine were isolated, both of which turned out to be powerful stimulants of the central nervous system</w:t>
      </w:r>
      <w:r w:rsidR="00EF2AC3" w:rsidRPr="00F11256">
        <w:rPr>
          <w:rFonts w:ascii="Times New Roman" w:eastAsia="Times New Roman" w:hAnsi="Times New Roman" w:cs="Times New Roman"/>
          <w:sz w:val="24"/>
          <w:szCs w:val="24"/>
        </w:rPr>
        <w:t>.</w:t>
      </w:r>
      <w:r w:rsidR="008D6EF3" w:rsidRPr="00F11256">
        <w:rPr>
          <w:rStyle w:val="Rimandonotaapidipagina"/>
          <w:rFonts w:ascii="Times New Roman" w:eastAsia="Times New Roman" w:hAnsi="Times New Roman" w:cs="Times New Roman"/>
          <w:sz w:val="24"/>
          <w:szCs w:val="24"/>
        </w:rPr>
        <w:footnoteReference w:id="20"/>
      </w:r>
      <w:r w:rsidR="00EF2AC3" w:rsidRPr="00F11256">
        <w:rPr>
          <w:rFonts w:ascii="Times New Roman" w:eastAsia="Times New Roman" w:hAnsi="Times New Roman" w:cs="Times New Roman"/>
          <w:sz w:val="24"/>
          <w:szCs w:val="24"/>
        </w:rPr>
        <w:t xml:space="preserve"> </w:t>
      </w:r>
      <w:r w:rsidR="009E76BE" w:rsidRPr="00F11256">
        <w:rPr>
          <w:rFonts w:ascii="Times New Roman" w:eastAsia="Times New Roman" w:hAnsi="Times New Roman" w:cs="Times New Roman"/>
          <w:sz w:val="24"/>
          <w:szCs w:val="24"/>
        </w:rPr>
        <w:t xml:space="preserve">If, based on </w:t>
      </w:r>
      <w:r w:rsidR="00EF2AC3" w:rsidRPr="00F11256">
        <w:rPr>
          <w:rFonts w:ascii="Times New Roman" w:eastAsia="Times New Roman" w:hAnsi="Times New Roman" w:cs="Times New Roman"/>
          <w:sz w:val="24"/>
          <w:szCs w:val="24"/>
        </w:rPr>
        <w:t>background knowledge</w:t>
      </w:r>
      <w:r w:rsidR="009E76BE" w:rsidRPr="00F11256">
        <w:rPr>
          <w:rFonts w:ascii="Times New Roman" w:eastAsia="Times New Roman" w:hAnsi="Times New Roman" w:cs="Times New Roman"/>
          <w:sz w:val="24"/>
          <w:szCs w:val="24"/>
        </w:rPr>
        <w:t>, Schauman had reason to believe</w:t>
      </w:r>
      <w:r w:rsidR="001F4DF7" w:rsidRPr="00F11256">
        <w:rPr>
          <w:rFonts w:ascii="Times New Roman" w:eastAsia="Times New Roman" w:hAnsi="Times New Roman" w:cs="Times New Roman"/>
          <w:sz w:val="24"/>
          <w:szCs w:val="24"/>
        </w:rPr>
        <w:t xml:space="preserve"> </w:t>
      </w:r>
      <w:r w:rsidR="009E76BE" w:rsidRPr="00F11256">
        <w:rPr>
          <w:rFonts w:ascii="Times New Roman" w:eastAsia="Times New Roman" w:hAnsi="Times New Roman" w:cs="Times New Roman"/>
          <w:sz w:val="24"/>
          <w:szCs w:val="24"/>
        </w:rPr>
        <w:t>that meperidine and morphine were related in the same way, then</w:t>
      </w:r>
      <w:r w:rsidR="003E05A5" w:rsidRPr="00F11256">
        <w:rPr>
          <w:rFonts w:ascii="Times New Roman" w:eastAsia="Times New Roman" w:hAnsi="Times New Roman" w:cs="Times New Roman"/>
          <w:sz w:val="24"/>
          <w:szCs w:val="24"/>
        </w:rPr>
        <w:t xml:space="preserve"> some</w:t>
      </w:r>
      <w:r w:rsidR="009E76BE" w:rsidRPr="00F11256">
        <w:rPr>
          <w:rFonts w:ascii="Times New Roman" w:eastAsia="Times New Roman" w:hAnsi="Times New Roman" w:cs="Times New Roman"/>
          <w:sz w:val="24"/>
          <w:szCs w:val="24"/>
        </w:rPr>
        <w:t xml:space="preserve"> </w:t>
      </w:r>
      <w:r w:rsidR="003E05A5" w:rsidRPr="00F11256">
        <w:rPr>
          <w:rFonts w:ascii="Times New Roman" w:eastAsia="Times New Roman" w:hAnsi="Times New Roman" w:cs="Times New Roman"/>
          <w:sz w:val="24"/>
          <w:szCs w:val="24"/>
        </w:rPr>
        <w:t>ground for</w:t>
      </w:r>
      <w:r w:rsidR="009E76BE" w:rsidRPr="00F11256">
        <w:rPr>
          <w:rFonts w:ascii="Times New Roman" w:eastAsia="Times New Roman" w:hAnsi="Times New Roman" w:cs="Times New Roman"/>
          <w:sz w:val="24"/>
          <w:szCs w:val="24"/>
        </w:rPr>
        <w:t xml:space="preserve"> accepting B2(a)</w:t>
      </w:r>
      <w:r w:rsidR="006620DB" w:rsidRPr="00F11256">
        <w:rPr>
          <w:rFonts w:ascii="Times New Roman" w:eastAsia="Times New Roman" w:hAnsi="Times New Roman" w:cs="Times New Roman"/>
          <w:sz w:val="24"/>
          <w:szCs w:val="24"/>
        </w:rPr>
        <w:t xml:space="preserve"> would </w:t>
      </w:r>
      <w:r w:rsidR="00FE38F9">
        <w:rPr>
          <w:rFonts w:ascii="Times New Roman" w:eastAsia="Times New Roman" w:hAnsi="Times New Roman" w:cs="Times New Roman"/>
          <w:sz w:val="24"/>
          <w:szCs w:val="24"/>
        </w:rPr>
        <w:t xml:space="preserve">have </w:t>
      </w:r>
      <w:r w:rsidR="006620DB" w:rsidRPr="00F11256">
        <w:rPr>
          <w:rFonts w:ascii="Times New Roman" w:eastAsia="Times New Roman" w:hAnsi="Times New Roman" w:cs="Times New Roman"/>
          <w:sz w:val="24"/>
          <w:szCs w:val="24"/>
        </w:rPr>
        <w:t>be</w:t>
      </w:r>
      <w:r w:rsidR="00FE38F9">
        <w:rPr>
          <w:rFonts w:ascii="Times New Roman" w:eastAsia="Times New Roman" w:hAnsi="Times New Roman" w:cs="Times New Roman"/>
          <w:sz w:val="24"/>
          <w:szCs w:val="24"/>
        </w:rPr>
        <w:t>en</w:t>
      </w:r>
      <w:r w:rsidR="006620DB" w:rsidRPr="00F11256">
        <w:rPr>
          <w:rFonts w:ascii="Times New Roman" w:eastAsia="Times New Roman" w:hAnsi="Times New Roman" w:cs="Times New Roman"/>
          <w:sz w:val="24"/>
          <w:szCs w:val="24"/>
        </w:rPr>
        <w:t xml:space="preserve"> present</w:t>
      </w:r>
      <w:r w:rsidR="009E76BE" w:rsidRPr="00F11256">
        <w:rPr>
          <w:rFonts w:ascii="Times New Roman" w:eastAsia="Times New Roman" w:hAnsi="Times New Roman" w:cs="Times New Roman"/>
          <w:sz w:val="24"/>
          <w:szCs w:val="24"/>
        </w:rPr>
        <w:t xml:space="preserve">. Moreover, if Schauman </w:t>
      </w:r>
      <w:r w:rsidR="00B91263" w:rsidRPr="00F11256">
        <w:rPr>
          <w:rFonts w:ascii="Times New Roman" w:eastAsia="Times New Roman" w:hAnsi="Times New Roman" w:cs="Times New Roman"/>
          <w:sz w:val="24"/>
          <w:szCs w:val="24"/>
        </w:rPr>
        <w:t>was justified in</w:t>
      </w:r>
      <w:r w:rsidR="009E76BE" w:rsidRPr="00F11256">
        <w:rPr>
          <w:rFonts w:ascii="Times New Roman" w:eastAsia="Times New Roman" w:hAnsi="Times New Roman" w:cs="Times New Roman"/>
          <w:sz w:val="24"/>
          <w:szCs w:val="24"/>
        </w:rPr>
        <w:t xml:space="preserve"> regard</w:t>
      </w:r>
      <w:r w:rsidR="00B91263" w:rsidRPr="00F11256">
        <w:rPr>
          <w:rFonts w:ascii="Times New Roman" w:eastAsia="Times New Roman" w:hAnsi="Times New Roman" w:cs="Times New Roman"/>
          <w:sz w:val="24"/>
          <w:szCs w:val="24"/>
        </w:rPr>
        <w:t>ing</w:t>
      </w:r>
      <w:r w:rsidR="009E76BE" w:rsidRPr="00F11256">
        <w:rPr>
          <w:rFonts w:ascii="Times New Roman" w:eastAsia="Times New Roman" w:hAnsi="Times New Roman" w:cs="Times New Roman"/>
          <w:sz w:val="24"/>
          <w:szCs w:val="24"/>
        </w:rPr>
        <w:t xml:space="preserve"> the S-shaped tail curvature as a </w:t>
      </w:r>
      <w:r w:rsidR="00CD453A" w:rsidRPr="00F11256">
        <w:rPr>
          <w:rFonts w:ascii="Times New Roman" w:eastAsia="Times New Roman" w:hAnsi="Times New Roman" w:cs="Times New Roman"/>
          <w:sz w:val="24"/>
          <w:szCs w:val="24"/>
        </w:rPr>
        <w:t xml:space="preserve">relatively </w:t>
      </w:r>
      <w:r w:rsidR="009E76BE" w:rsidRPr="00F11256">
        <w:rPr>
          <w:rFonts w:ascii="Times New Roman" w:eastAsia="Times New Roman" w:hAnsi="Times New Roman" w:cs="Times New Roman"/>
          <w:sz w:val="24"/>
          <w:szCs w:val="24"/>
        </w:rPr>
        <w:t>rare effect, then the fact that meperidine causes the same effect</w:t>
      </w:r>
      <w:r w:rsidR="00CD453A" w:rsidRPr="00F11256">
        <w:rPr>
          <w:rFonts w:ascii="Times New Roman" w:eastAsia="Times New Roman" w:hAnsi="Times New Roman" w:cs="Times New Roman"/>
          <w:sz w:val="24"/>
          <w:szCs w:val="24"/>
        </w:rPr>
        <w:t xml:space="preserve"> as morphine</w:t>
      </w:r>
      <w:r w:rsidR="009E76BE" w:rsidRPr="00F11256">
        <w:rPr>
          <w:rFonts w:ascii="Times New Roman" w:eastAsia="Times New Roman" w:hAnsi="Times New Roman" w:cs="Times New Roman"/>
          <w:sz w:val="24"/>
          <w:szCs w:val="24"/>
        </w:rPr>
        <w:t xml:space="preserve"> would have been</w:t>
      </w:r>
      <w:r w:rsidR="003E05A5" w:rsidRPr="00F11256">
        <w:rPr>
          <w:rFonts w:ascii="Times New Roman" w:eastAsia="Times New Roman" w:hAnsi="Times New Roman" w:cs="Times New Roman"/>
          <w:sz w:val="24"/>
          <w:szCs w:val="24"/>
        </w:rPr>
        <w:t xml:space="preserve"> </w:t>
      </w:r>
      <w:r w:rsidR="009E76BE" w:rsidRPr="00F11256">
        <w:rPr>
          <w:rFonts w:ascii="Times New Roman" w:eastAsia="Times New Roman" w:hAnsi="Times New Roman" w:cs="Times New Roman"/>
          <w:sz w:val="24"/>
          <w:szCs w:val="24"/>
        </w:rPr>
        <w:t xml:space="preserve">ground for </w:t>
      </w:r>
      <w:r w:rsidR="008D6EF3" w:rsidRPr="00F11256">
        <w:rPr>
          <w:rFonts w:ascii="Times New Roman" w:eastAsia="Times New Roman" w:hAnsi="Times New Roman" w:cs="Times New Roman"/>
          <w:sz w:val="24"/>
          <w:szCs w:val="24"/>
        </w:rPr>
        <w:t xml:space="preserve">taking </w:t>
      </w:r>
      <w:r w:rsidR="008D6EF3" w:rsidRPr="009A268E">
        <w:rPr>
          <w:rFonts w:ascii="Times New Roman" w:eastAsia="Times New Roman" w:hAnsi="Times New Roman" w:cs="Times New Roman"/>
          <w:sz w:val="23"/>
          <w:szCs w:val="23"/>
        </w:rPr>
        <w:t>P (</w:t>
      </w:r>
      <w:r w:rsidR="008D6EF3">
        <w:rPr>
          <w:rFonts w:ascii="Times New Roman" w:eastAsia="Times New Roman" w:hAnsi="Times New Roman" w:cs="Times New Roman"/>
          <w:sz w:val="23"/>
          <w:szCs w:val="23"/>
        </w:rPr>
        <w:t>L</w:t>
      </w:r>
      <w:r w:rsidR="008D6EF3" w:rsidRPr="009A268E">
        <w:rPr>
          <w:rFonts w:ascii="Times New Roman" w:eastAsia="Times New Roman" w:hAnsi="Times New Roman" w:cs="Times New Roman"/>
          <w:sz w:val="23"/>
          <w:szCs w:val="23"/>
        </w:rPr>
        <w:t xml:space="preserve"> | </w:t>
      </w:r>
      <w:r w:rsidR="008D6EF3">
        <w:rPr>
          <w:rFonts w:ascii="Times New Roman" w:eastAsia="Times New Roman" w:hAnsi="Times New Roman" w:cs="Times New Roman"/>
          <w:sz w:val="23"/>
          <w:szCs w:val="23"/>
        </w:rPr>
        <w:t>M</w:t>
      </w:r>
      <w:r w:rsidR="008D6EF3" w:rsidRPr="009A268E">
        <w:rPr>
          <w:rFonts w:ascii="Times New Roman" w:eastAsia="Times New Roman" w:hAnsi="Times New Roman" w:cs="Times New Roman"/>
          <w:sz w:val="23"/>
          <w:szCs w:val="23"/>
        </w:rPr>
        <w:t>)</w:t>
      </w:r>
      <w:r w:rsidR="008D6EF3">
        <w:rPr>
          <w:rFonts w:ascii="Times New Roman" w:eastAsia="Times New Roman" w:hAnsi="Times New Roman" w:cs="Times New Roman"/>
          <w:sz w:val="23"/>
          <w:szCs w:val="23"/>
        </w:rPr>
        <w:t xml:space="preserve"> </w:t>
      </w:r>
      <w:r w:rsidR="008D6EF3" w:rsidRPr="00F11256">
        <w:rPr>
          <w:rFonts w:ascii="Times New Roman" w:eastAsia="Times New Roman" w:hAnsi="Times New Roman" w:cs="Times New Roman"/>
          <w:sz w:val="24"/>
          <w:szCs w:val="24"/>
        </w:rPr>
        <w:t xml:space="preserve">to be greater than </w:t>
      </w:r>
      <w:r w:rsidR="008D6EF3" w:rsidRPr="009A268E">
        <w:rPr>
          <w:rFonts w:ascii="Times New Roman" w:eastAsia="Times New Roman" w:hAnsi="Times New Roman" w:cs="Times New Roman"/>
          <w:sz w:val="23"/>
          <w:szCs w:val="23"/>
        </w:rPr>
        <w:t>P (</w:t>
      </w:r>
      <w:r w:rsidR="008D6EF3">
        <w:rPr>
          <w:rFonts w:ascii="Times New Roman" w:eastAsia="Times New Roman" w:hAnsi="Times New Roman" w:cs="Times New Roman"/>
          <w:sz w:val="23"/>
          <w:szCs w:val="23"/>
        </w:rPr>
        <w:t>L</w:t>
      </w:r>
      <w:r w:rsidR="008D6EF3" w:rsidRPr="009A268E">
        <w:rPr>
          <w:rFonts w:ascii="Times New Roman" w:eastAsia="Times New Roman" w:hAnsi="Times New Roman" w:cs="Times New Roman"/>
          <w:sz w:val="23"/>
          <w:szCs w:val="23"/>
        </w:rPr>
        <w:t xml:space="preserve"> | ¬ </w:t>
      </w:r>
      <w:r w:rsidR="008D6EF3">
        <w:rPr>
          <w:rFonts w:ascii="Times New Roman" w:eastAsia="Times New Roman" w:hAnsi="Times New Roman" w:cs="Times New Roman"/>
          <w:sz w:val="23"/>
          <w:szCs w:val="23"/>
        </w:rPr>
        <w:t>M</w:t>
      </w:r>
      <w:r w:rsidR="008D6EF3" w:rsidRPr="009A268E">
        <w:rPr>
          <w:rFonts w:ascii="Times New Roman" w:eastAsia="Times New Roman" w:hAnsi="Times New Roman" w:cs="Times New Roman"/>
          <w:sz w:val="23"/>
          <w:szCs w:val="23"/>
        </w:rPr>
        <w:t>)</w:t>
      </w:r>
      <w:r w:rsidR="009E76BE">
        <w:rPr>
          <w:rFonts w:ascii="Times New Roman" w:eastAsia="Times New Roman" w:hAnsi="Times New Roman" w:cs="Times New Roman"/>
          <w:sz w:val="23"/>
          <w:szCs w:val="23"/>
        </w:rPr>
        <w:t xml:space="preserve">. </w:t>
      </w:r>
      <w:r w:rsidR="00B231B0">
        <w:rPr>
          <w:rFonts w:ascii="Times New Roman" w:eastAsia="Times New Roman" w:hAnsi="Times New Roman" w:cs="Times New Roman"/>
          <w:sz w:val="24"/>
          <w:szCs w:val="24"/>
        </w:rPr>
        <w:t>As in the example of Galileo’s wavy lines, t</w:t>
      </w:r>
      <w:r w:rsidR="00B231B0" w:rsidRPr="00B231B0">
        <w:rPr>
          <w:rFonts w:ascii="Times New Roman" w:eastAsia="Times New Roman" w:hAnsi="Times New Roman" w:cs="Times New Roman"/>
          <w:sz w:val="24"/>
          <w:szCs w:val="24"/>
        </w:rPr>
        <w:t>he difference in</w:t>
      </w:r>
      <w:r w:rsidR="00B231B0">
        <w:rPr>
          <w:rFonts w:ascii="Times New Roman" w:eastAsia="Times New Roman" w:hAnsi="Times New Roman" w:cs="Times New Roman"/>
          <w:sz w:val="24"/>
          <w:szCs w:val="24"/>
        </w:rPr>
        <w:t xml:space="preserve"> </w:t>
      </w:r>
      <w:r w:rsidR="00B231B0" w:rsidRPr="00B231B0">
        <w:rPr>
          <w:rFonts w:ascii="Times New Roman" w:eastAsia="Times New Roman" w:hAnsi="Times New Roman" w:cs="Times New Roman"/>
          <w:sz w:val="24"/>
          <w:szCs w:val="24"/>
        </w:rPr>
        <w:t>likelihood</w:t>
      </w:r>
      <w:r w:rsidR="00B231B0">
        <w:rPr>
          <w:rFonts w:ascii="Times New Roman" w:eastAsia="Times New Roman" w:hAnsi="Times New Roman" w:cs="Times New Roman"/>
          <w:sz w:val="24"/>
          <w:szCs w:val="24"/>
        </w:rPr>
        <w:t xml:space="preserve">s would </w:t>
      </w:r>
      <w:r w:rsidR="00D015F4">
        <w:rPr>
          <w:rFonts w:ascii="Times New Roman" w:eastAsia="Times New Roman" w:hAnsi="Times New Roman" w:cs="Times New Roman"/>
          <w:sz w:val="24"/>
          <w:szCs w:val="24"/>
        </w:rPr>
        <w:t xml:space="preserve">have </w:t>
      </w:r>
      <w:r w:rsidR="00B231B0">
        <w:rPr>
          <w:rFonts w:ascii="Times New Roman" w:eastAsia="Times New Roman" w:hAnsi="Times New Roman" w:cs="Times New Roman"/>
          <w:sz w:val="24"/>
          <w:szCs w:val="24"/>
        </w:rPr>
        <w:t>reflect</w:t>
      </w:r>
      <w:r w:rsidR="00D015F4">
        <w:rPr>
          <w:rFonts w:ascii="Times New Roman" w:eastAsia="Times New Roman" w:hAnsi="Times New Roman" w:cs="Times New Roman"/>
          <w:sz w:val="24"/>
          <w:szCs w:val="24"/>
        </w:rPr>
        <w:t>ed</w:t>
      </w:r>
      <w:r w:rsidR="00B231B0">
        <w:rPr>
          <w:rFonts w:ascii="Times New Roman" w:eastAsia="Times New Roman" w:hAnsi="Times New Roman" w:cs="Times New Roman"/>
          <w:sz w:val="24"/>
          <w:szCs w:val="24"/>
        </w:rPr>
        <w:t xml:space="preserve"> </w:t>
      </w:r>
      <w:r w:rsidR="00D015F4">
        <w:rPr>
          <w:rFonts w:ascii="Times New Roman" w:eastAsia="Times New Roman" w:hAnsi="Times New Roman" w:cs="Times New Roman"/>
          <w:sz w:val="24"/>
          <w:szCs w:val="24"/>
        </w:rPr>
        <w:t>an</w:t>
      </w:r>
      <w:r w:rsidR="00B231B0">
        <w:rPr>
          <w:rFonts w:ascii="Times New Roman" w:eastAsia="Times New Roman" w:hAnsi="Times New Roman" w:cs="Times New Roman"/>
          <w:sz w:val="24"/>
          <w:szCs w:val="24"/>
        </w:rPr>
        <w:t xml:space="preserve"> expectation that a similarity in such a rare respect as the S-shaped curvature would be relatively unlikely </w:t>
      </w:r>
      <w:r w:rsidR="00E960BD">
        <w:rPr>
          <w:rFonts w:ascii="Times New Roman" w:eastAsia="Times New Roman" w:hAnsi="Times New Roman" w:cs="Times New Roman"/>
          <w:sz w:val="24"/>
          <w:szCs w:val="24"/>
        </w:rPr>
        <w:t xml:space="preserve">to observe </w:t>
      </w:r>
      <w:r w:rsidR="00B231B0">
        <w:rPr>
          <w:rFonts w:ascii="Times New Roman" w:eastAsia="Times New Roman" w:hAnsi="Times New Roman" w:cs="Times New Roman"/>
          <w:sz w:val="24"/>
          <w:szCs w:val="24"/>
        </w:rPr>
        <w:t xml:space="preserve">if morphine and meperidine were chemicals of entirely different kinds, </w:t>
      </w:r>
      <w:r w:rsidR="00D015F4">
        <w:rPr>
          <w:rFonts w:ascii="Times New Roman" w:eastAsia="Times New Roman" w:hAnsi="Times New Roman" w:cs="Times New Roman"/>
          <w:sz w:val="24"/>
          <w:szCs w:val="24"/>
        </w:rPr>
        <w:t>but</w:t>
      </w:r>
      <w:r w:rsidR="00B231B0">
        <w:rPr>
          <w:rFonts w:ascii="Times New Roman" w:eastAsia="Times New Roman" w:hAnsi="Times New Roman" w:cs="Times New Roman"/>
          <w:sz w:val="24"/>
          <w:szCs w:val="24"/>
        </w:rPr>
        <w:t xml:space="preserve"> would be more likely if morphine and meperidine belonged to the same chemical family. </w:t>
      </w:r>
      <w:r w:rsidR="008D6EF3" w:rsidRPr="00F11256">
        <w:rPr>
          <w:rFonts w:ascii="Times New Roman" w:eastAsia="Times New Roman" w:hAnsi="Times New Roman" w:cs="Times New Roman"/>
          <w:sz w:val="24"/>
          <w:szCs w:val="24"/>
        </w:rPr>
        <w:t>Complemented with</w:t>
      </w:r>
      <w:r w:rsidR="00EF2AC3" w:rsidRPr="00F11256">
        <w:rPr>
          <w:rFonts w:ascii="Times New Roman" w:eastAsia="Times New Roman" w:hAnsi="Times New Roman" w:cs="Times New Roman"/>
          <w:sz w:val="24"/>
          <w:szCs w:val="24"/>
        </w:rPr>
        <w:t xml:space="preserve"> </w:t>
      </w:r>
      <w:r w:rsidR="00F11256">
        <w:rPr>
          <w:rFonts w:ascii="Times New Roman" w:eastAsia="Times New Roman" w:hAnsi="Times New Roman" w:cs="Times New Roman"/>
          <w:sz w:val="24"/>
          <w:szCs w:val="24"/>
        </w:rPr>
        <w:t xml:space="preserve">the right kind of </w:t>
      </w:r>
      <w:r w:rsidR="00CD453A" w:rsidRPr="00F11256">
        <w:rPr>
          <w:rFonts w:ascii="Times New Roman" w:eastAsia="Times New Roman" w:hAnsi="Times New Roman" w:cs="Times New Roman"/>
          <w:sz w:val="24"/>
          <w:szCs w:val="24"/>
        </w:rPr>
        <w:t xml:space="preserve">supporting </w:t>
      </w:r>
      <w:r w:rsidR="00EF2AC3" w:rsidRPr="00F11256">
        <w:rPr>
          <w:rFonts w:ascii="Times New Roman" w:eastAsia="Times New Roman" w:hAnsi="Times New Roman" w:cs="Times New Roman"/>
          <w:sz w:val="24"/>
          <w:szCs w:val="24"/>
        </w:rPr>
        <w:t>information</w:t>
      </w:r>
      <w:r w:rsidR="003E05A5" w:rsidRPr="00F11256">
        <w:rPr>
          <w:rFonts w:ascii="Times New Roman" w:eastAsia="Times New Roman" w:hAnsi="Times New Roman" w:cs="Times New Roman"/>
          <w:sz w:val="24"/>
          <w:szCs w:val="24"/>
        </w:rPr>
        <w:t>,</w:t>
      </w:r>
      <w:r w:rsidR="008D6EF3" w:rsidRPr="00F11256">
        <w:rPr>
          <w:rFonts w:ascii="Times New Roman" w:eastAsia="Times New Roman" w:hAnsi="Times New Roman" w:cs="Times New Roman"/>
          <w:sz w:val="24"/>
          <w:szCs w:val="24"/>
        </w:rPr>
        <w:t xml:space="preserve"> then,</w:t>
      </w:r>
      <w:r w:rsidR="00EF2AC3" w:rsidRPr="00F11256">
        <w:rPr>
          <w:rFonts w:ascii="Times New Roman" w:eastAsia="Times New Roman" w:hAnsi="Times New Roman" w:cs="Times New Roman"/>
          <w:sz w:val="24"/>
          <w:szCs w:val="24"/>
        </w:rPr>
        <w:t xml:space="preserve"> the</w:t>
      </w:r>
      <w:r w:rsidR="002C0893">
        <w:rPr>
          <w:rFonts w:ascii="Times New Roman" w:eastAsia="Times New Roman" w:hAnsi="Times New Roman" w:cs="Times New Roman"/>
          <w:sz w:val="24"/>
          <w:szCs w:val="24"/>
        </w:rPr>
        <w:t xml:space="preserve"> analogical</w:t>
      </w:r>
      <w:r w:rsidR="00EF2AC3" w:rsidRPr="00F11256">
        <w:rPr>
          <w:rFonts w:ascii="Times New Roman" w:eastAsia="Times New Roman" w:hAnsi="Times New Roman" w:cs="Times New Roman"/>
          <w:sz w:val="24"/>
          <w:szCs w:val="24"/>
        </w:rPr>
        <w:t xml:space="preserve"> inference to meperidine’s narcotic </w:t>
      </w:r>
      <w:r w:rsidR="002C0893">
        <w:rPr>
          <w:rFonts w:ascii="Times New Roman" w:eastAsia="Times New Roman" w:hAnsi="Times New Roman" w:cs="Times New Roman"/>
          <w:sz w:val="24"/>
          <w:szCs w:val="24"/>
        </w:rPr>
        <w:t>powers</w:t>
      </w:r>
      <w:r w:rsidR="00EF2AC3" w:rsidRPr="00F11256">
        <w:rPr>
          <w:rFonts w:ascii="Times New Roman" w:eastAsia="Times New Roman" w:hAnsi="Times New Roman" w:cs="Times New Roman"/>
          <w:sz w:val="24"/>
          <w:szCs w:val="24"/>
        </w:rPr>
        <w:t xml:space="preserve"> </w:t>
      </w:r>
      <w:r w:rsidR="006620DB" w:rsidRPr="00F11256">
        <w:rPr>
          <w:rFonts w:ascii="Times New Roman" w:eastAsia="Times New Roman" w:hAnsi="Times New Roman" w:cs="Times New Roman"/>
          <w:sz w:val="24"/>
          <w:szCs w:val="24"/>
        </w:rPr>
        <w:t>could</w:t>
      </w:r>
      <w:r w:rsidR="00EF2AC3" w:rsidRPr="00F11256">
        <w:rPr>
          <w:rFonts w:ascii="Times New Roman" w:eastAsia="Times New Roman" w:hAnsi="Times New Roman" w:cs="Times New Roman"/>
          <w:sz w:val="24"/>
          <w:szCs w:val="24"/>
        </w:rPr>
        <w:t xml:space="preserve"> be understood as</w:t>
      </w:r>
      <w:r w:rsidR="00FE38F9">
        <w:rPr>
          <w:rFonts w:ascii="Times New Roman" w:eastAsia="Times New Roman" w:hAnsi="Times New Roman" w:cs="Times New Roman"/>
          <w:sz w:val="24"/>
          <w:szCs w:val="24"/>
        </w:rPr>
        <w:t xml:space="preserve"> genuinely</w:t>
      </w:r>
      <w:r w:rsidR="00EF2AC3" w:rsidRPr="00F11256">
        <w:rPr>
          <w:rFonts w:ascii="Times New Roman" w:eastAsia="Times New Roman" w:hAnsi="Times New Roman" w:cs="Times New Roman"/>
          <w:sz w:val="24"/>
          <w:szCs w:val="24"/>
        </w:rPr>
        <w:t xml:space="preserve"> confirmatory. </w:t>
      </w:r>
    </w:p>
    <w:p w14:paraId="5E3BF842" w14:textId="6E32C921" w:rsidR="00494A86" w:rsidRDefault="005958F5"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09E1">
        <w:rPr>
          <w:rFonts w:ascii="Times New Roman" w:eastAsia="Times New Roman" w:hAnsi="Times New Roman" w:cs="Times New Roman"/>
          <w:sz w:val="24"/>
          <w:szCs w:val="24"/>
        </w:rPr>
        <w:t>Our preliminary presentation of</w:t>
      </w:r>
      <w:r w:rsidR="00000112">
        <w:rPr>
          <w:rFonts w:ascii="Times New Roman" w:eastAsia="Times New Roman" w:hAnsi="Times New Roman" w:cs="Times New Roman"/>
          <w:sz w:val="24"/>
          <w:szCs w:val="24"/>
        </w:rPr>
        <w:t xml:space="preserve"> </w:t>
      </w:r>
      <w:r w:rsidR="00C909E1">
        <w:rPr>
          <w:rFonts w:ascii="Times New Roman" w:eastAsia="Times New Roman" w:hAnsi="Times New Roman" w:cs="Times New Roman"/>
          <w:sz w:val="24"/>
          <w:szCs w:val="24"/>
        </w:rPr>
        <w:t>our</w:t>
      </w:r>
      <w:r w:rsidR="00000112">
        <w:rPr>
          <w:rFonts w:ascii="Times New Roman" w:eastAsia="Times New Roman" w:hAnsi="Times New Roman" w:cs="Times New Roman"/>
          <w:sz w:val="24"/>
          <w:szCs w:val="24"/>
        </w:rPr>
        <w:t xml:space="preserve"> Bayesian model for confirmation by analog</w:t>
      </w:r>
      <w:r>
        <w:rPr>
          <w:rFonts w:ascii="Times New Roman" w:eastAsia="Times New Roman" w:hAnsi="Times New Roman" w:cs="Times New Roman"/>
          <w:sz w:val="24"/>
          <w:szCs w:val="24"/>
        </w:rPr>
        <w:t>ical argument</w:t>
      </w:r>
      <w:r w:rsidR="00C909E1">
        <w:rPr>
          <w:rFonts w:ascii="Times New Roman" w:eastAsia="Times New Roman" w:hAnsi="Times New Roman" w:cs="Times New Roman"/>
          <w:sz w:val="24"/>
          <w:szCs w:val="24"/>
        </w:rPr>
        <w:t xml:space="preserve"> is now complete. As the previous examples aim to show, </w:t>
      </w:r>
      <w:r w:rsidR="006620DB">
        <w:rPr>
          <w:rFonts w:ascii="Times New Roman" w:eastAsia="Times New Roman" w:hAnsi="Times New Roman" w:cs="Times New Roman"/>
          <w:sz w:val="24"/>
          <w:szCs w:val="24"/>
        </w:rPr>
        <w:t>the</w:t>
      </w:r>
      <w:r w:rsidR="00C909E1">
        <w:rPr>
          <w:rFonts w:ascii="Times New Roman" w:eastAsia="Times New Roman" w:hAnsi="Times New Roman" w:cs="Times New Roman"/>
          <w:sz w:val="24"/>
          <w:szCs w:val="24"/>
        </w:rPr>
        <w:t xml:space="preserve"> proposal</w:t>
      </w:r>
      <w:r w:rsidR="0080389B">
        <w:rPr>
          <w:rFonts w:ascii="Times New Roman" w:eastAsia="Times New Roman" w:hAnsi="Times New Roman" w:cs="Times New Roman"/>
          <w:sz w:val="24"/>
          <w:szCs w:val="24"/>
        </w:rPr>
        <w:t xml:space="preserve"> </w:t>
      </w:r>
      <w:r w:rsidR="006620DB">
        <w:rPr>
          <w:rFonts w:ascii="Times New Roman" w:eastAsia="Times New Roman" w:hAnsi="Times New Roman" w:cs="Times New Roman"/>
          <w:sz w:val="24"/>
          <w:szCs w:val="24"/>
        </w:rPr>
        <w:t>spells out</w:t>
      </w:r>
      <w:r w:rsidR="0080389B">
        <w:rPr>
          <w:rFonts w:ascii="Times New Roman" w:eastAsia="Times New Roman" w:hAnsi="Times New Roman" w:cs="Times New Roman"/>
          <w:sz w:val="24"/>
          <w:szCs w:val="24"/>
        </w:rPr>
        <w:t xml:space="preserve"> in a precise probabilistic language exactly which parts of the background knowledge make a </w:t>
      </w:r>
      <w:r w:rsidR="0080389B">
        <w:rPr>
          <w:rFonts w:ascii="Times New Roman" w:eastAsia="Times New Roman" w:hAnsi="Times New Roman" w:cs="Times New Roman"/>
          <w:sz w:val="24"/>
          <w:szCs w:val="24"/>
        </w:rPr>
        <w:lastRenderedPageBreak/>
        <w:t>difference to whether</w:t>
      </w:r>
      <w:r w:rsidR="00C909E1">
        <w:rPr>
          <w:rFonts w:ascii="Times New Roman" w:eastAsia="Times New Roman" w:hAnsi="Times New Roman" w:cs="Times New Roman"/>
          <w:sz w:val="24"/>
          <w:szCs w:val="24"/>
        </w:rPr>
        <w:t xml:space="preserve">, </w:t>
      </w:r>
      <w:r w:rsidR="0080389B">
        <w:rPr>
          <w:rFonts w:ascii="Times New Roman" w:eastAsia="Times New Roman" w:hAnsi="Times New Roman" w:cs="Times New Roman"/>
          <w:sz w:val="24"/>
          <w:szCs w:val="24"/>
        </w:rPr>
        <w:t>and to what extent</w:t>
      </w:r>
      <w:r w:rsidR="00C909E1">
        <w:rPr>
          <w:rFonts w:ascii="Times New Roman" w:eastAsia="Times New Roman" w:hAnsi="Times New Roman" w:cs="Times New Roman"/>
          <w:sz w:val="24"/>
          <w:szCs w:val="24"/>
        </w:rPr>
        <w:t>,</w:t>
      </w:r>
      <w:r w:rsidR="0080389B">
        <w:rPr>
          <w:rFonts w:ascii="Times New Roman" w:eastAsia="Times New Roman" w:hAnsi="Times New Roman" w:cs="Times New Roman"/>
          <w:sz w:val="24"/>
          <w:szCs w:val="24"/>
        </w:rPr>
        <w:t xml:space="preserve"> confirmation by analogy occurs. </w:t>
      </w:r>
      <w:r w:rsidR="00C909E1">
        <w:rPr>
          <w:rFonts w:ascii="Times New Roman" w:eastAsia="Times New Roman" w:hAnsi="Times New Roman" w:cs="Times New Roman"/>
          <w:sz w:val="24"/>
          <w:szCs w:val="24"/>
        </w:rPr>
        <w:t xml:space="preserve">The account on offer can not only distinguish clear cases of good and bad analogical arguments, but also help us </w:t>
      </w:r>
      <w:r w:rsidR="008D6EF3">
        <w:rPr>
          <w:rFonts w:ascii="Times New Roman" w:eastAsia="Times New Roman" w:hAnsi="Times New Roman" w:cs="Times New Roman"/>
          <w:sz w:val="24"/>
          <w:szCs w:val="24"/>
        </w:rPr>
        <w:t>diagnose</w:t>
      </w:r>
      <w:r w:rsidR="00C909E1">
        <w:rPr>
          <w:rFonts w:ascii="Times New Roman" w:eastAsia="Times New Roman" w:hAnsi="Times New Roman" w:cs="Times New Roman"/>
          <w:sz w:val="24"/>
          <w:szCs w:val="24"/>
        </w:rPr>
        <w:t xml:space="preserve"> the key sources of uncertainty in less clear cases. In this way, the proposal serves to </w:t>
      </w:r>
      <w:r w:rsidR="008D6EF3">
        <w:rPr>
          <w:rFonts w:ascii="Times New Roman" w:eastAsia="Times New Roman" w:hAnsi="Times New Roman" w:cs="Times New Roman"/>
          <w:sz w:val="24"/>
          <w:szCs w:val="24"/>
        </w:rPr>
        <w:t>identify</w:t>
      </w:r>
      <w:r w:rsidR="00C909E1">
        <w:rPr>
          <w:rFonts w:ascii="Times New Roman" w:eastAsia="Times New Roman" w:hAnsi="Times New Roman" w:cs="Times New Roman"/>
          <w:sz w:val="24"/>
          <w:szCs w:val="24"/>
        </w:rPr>
        <w:t xml:space="preserve"> the pieces of </w:t>
      </w:r>
      <w:r w:rsidR="008D6EF3">
        <w:rPr>
          <w:rFonts w:ascii="Times New Roman" w:eastAsia="Times New Roman" w:hAnsi="Times New Roman" w:cs="Times New Roman"/>
          <w:sz w:val="24"/>
          <w:szCs w:val="24"/>
        </w:rPr>
        <w:t>extra contextual</w:t>
      </w:r>
      <w:r w:rsidR="00C909E1">
        <w:rPr>
          <w:rFonts w:ascii="Times New Roman" w:eastAsia="Times New Roman" w:hAnsi="Times New Roman" w:cs="Times New Roman"/>
          <w:sz w:val="24"/>
          <w:szCs w:val="24"/>
        </w:rPr>
        <w:t xml:space="preserve"> information that </w:t>
      </w:r>
      <w:r w:rsidR="00952C2D">
        <w:rPr>
          <w:rFonts w:ascii="Times New Roman" w:eastAsia="Times New Roman" w:hAnsi="Times New Roman" w:cs="Times New Roman"/>
          <w:sz w:val="24"/>
          <w:szCs w:val="24"/>
        </w:rPr>
        <w:t>would be required for</w:t>
      </w:r>
      <w:r w:rsidR="00C909E1">
        <w:rPr>
          <w:rFonts w:ascii="Times New Roman" w:eastAsia="Times New Roman" w:hAnsi="Times New Roman" w:cs="Times New Roman"/>
          <w:sz w:val="24"/>
          <w:szCs w:val="24"/>
        </w:rPr>
        <w:t xml:space="preserve"> non-negligible confirmation by analogy. </w:t>
      </w:r>
      <w:r w:rsidR="00000112">
        <w:rPr>
          <w:rFonts w:ascii="Times New Roman" w:eastAsia="Times New Roman" w:hAnsi="Times New Roman" w:cs="Times New Roman"/>
          <w:sz w:val="24"/>
          <w:szCs w:val="24"/>
        </w:rPr>
        <w:t xml:space="preserve">The next section will </w:t>
      </w:r>
      <w:r w:rsidR="0080389B">
        <w:rPr>
          <w:rFonts w:ascii="Times New Roman" w:eastAsia="Times New Roman" w:hAnsi="Times New Roman" w:cs="Times New Roman"/>
          <w:sz w:val="24"/>
          <w:szCs w:val="24"/>
        </w:rPr>
        <w:t>present</w:t>
      </w:r>
      <w:r w:rsidR="00000112">
        <w:rPr>
          <w:rFonts w:ascii="Times New Roman" w:eastAsia="Times New Roman" w:hAnsi="Times New Roman" w:cs="Times New Roman"/>
          <w:sz w:val="24"/>
          <w:szCs w:val="24"/>
        </w:rPr>
        <w:t xml:space="preserve"> extensions of this</w:t>
      </w:r>
      <w:r w:rsidR="00C909E1">
        <w:rPr>
          <w:rFonts w:ascii="Times New Roman" w:eastAsia="Times New Roman" w:hAnsi="Times New Roman" w:cs="Times New Roman"/>
          <w:sz w:val="24"/>
          <w:szCs w:val="24"/>
        </w:rPr>
        <w:t xml:space="preserve"> basic</w:t>
      </w:r>
      <w:r w:rsidR="00000112">
        <w:rPr>
          <w:rFonts w:ascii="Times New Roman" w:eastAsia="Times New Roman" w:hAnsi="Times New Roman" w:cs="Times New Roman"/>
          <w:sz w:val="24"/>
          <w:szCs w:val="24"/>
        </w:rPr>
        <w:t xml:space="preserve"> framework.</w:t>
      </w:r>
    </w:p>
    <w:p w14:paraId="3DAFF224" w14:textId="77777777" w:rsidR="007506E9" w:rsidRDefault="007506E9" w:rsidP="00D95BF8">
      <w:pPr>
        <w:spacing w:after="0" w:line="276" w:lineRule="auto"/>
        <w:ind w:firstLine="360"/>
        <w:rPr>
          <w:rFonts w:ascii="Times New Roman" w:eastAsia="Times New Roman" w:hAnsi="Times New Roman" w:cs="Times New Roman"/>
          <w:sz w:val="24"/>
          <w:szCs w:val="24"/>
        </w:rPr>
      </w:pPr>
    </w:p>
    <w:p w14:paraId="21E913B7" w14:textId="77777777" w:rsidR="007506E9" w:rsidRDefault="007506E9" w:rsidP="00D95BF8">
      <w:pPr>
        <w:spacing w:after="0" w:line="276" w:lineRule="auto"/>
        <w:ind w:firstLine="360"/>
        <w:rPr>
          <w:rFonts w:ascii="Times New Roman" w:eastAsia="Times New Roman" w:hAnsi="Times New Roman" w:cs="Times New Roman"/>
          <w:sz w:val="24"/>
          <w:szCs w:val="24"/>
        </w:rPr>
      </w:pPr>
    </w:p>
    <w:p w14:paraId="05A615A5" w14:textId="77777777" w:rsidR="004616CE" w:rsidRPr="004616CE" w:rsidRDefault="00277AD7" w:rsidP="00B91F6B">
      <w:pPr>
        <w:pStyle w:val="Paragrafoelenco"/>
        <w:numPr>
          <w:ilvl w:val="0"/>
          <w:numId w:val="2"/>
        </w:numPr>
        <w:spacing w:after="0" w:line="600" w:lineRule="auto"/>
        <w:ind w:left="360"/>
        <w:contextualSpacing w:val="0"/>
        <w:rPr>
          <w:rFonts w:ascii="Times New Roman" w:eastAsia="Times New Roman" w:hAnsi="Times New Roman" w:cs="Times New Roman"/>
          <w:b/>
          <w:sz w:val="23"/>
          <w:szCs w:val="23"/>
        </w:rPr>
      </w:pPr>
      <w:r>
        <w:rPr>
          <w:rFonts w:ascii="Times New Roman" w:eastAsia="Times New Roman" w:hAnsi="Times New Roman" w:cs="Times New Roman"/>
          <w:b/>
          <w:sz w:val="23"/>
          <w:szCs w:val="23"/>
        </w:rPr>
        <w:t>Extensions</w:t>
      </w:r>
    </w:p>
    <w:p w14:paraId="4F991D54" w14:textId="4CD747A1" w:rsidR="005958F5" w:rsidRDefault="00D256F9" w:rsidP="00777013">
      <w:pPr>
        <w:spacing w:after="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w:t>
      </w:r>
      <w:r w:rsidR="00382926">
        <w:rPr>
          <w:rFonts w:ascii="Times New Roman" w:eastAsia="Times New Roman" w:hAnsi="Times New Roman" w:cs="Times New Roman"/>
          <w:sz w:val="24"/>
          <w:szCs w:val="24"/>
        </w:rPr>
        <w:t xml:space="preserve"> </w:t>
      </w:r>
      <w:r w:rsidR="00E61C99">
        <w:rPr>
          <w:rFonts w:ascii="Times New Roman" w:eastAsia="Times New Roman" w:hAnsi="Times New Roman" w:cs="Times New Roman"/>
          <w:sz w:val="24"/>
          <w:szCs w:val="24"/>
        </w:rPr>
        <w:t>is</w:t>
      </w:r>
      <w:r w:rsidR="0083320E">
        <w:rPr>
          <w:rFonts w:ascii="Times New Roman" w:eastAsia="Times New Roman" w:hAnsi="Times New Roman" w:cs="Times New Roman"/>
          <w:sz w:val="24"/>
          <w:szCs w:val="24"/>
        </w:rPr>
        <w:t xml:space="preserve"> useful to</w:t>
      </w:r>
      <w:r w:rsidR="00382926">
        <w:rPr>
          <w:rFonts w:ascii="Times New Roman" w:eastAsia="Times New Roman" w:hAnsi="Times New Roman" w:cs="Times New Roman"/>
          <w:sz w:val="24"/>
          <w:szCs w:val="24"/>
        </w:rPr>
        <w:t xml:space="preserve"> start by showing how the </w:t>
      </w:r>
      <w:r w:rsidR="00327788">
        <w:rPr>
          <w:rFonts w:ascii="Times New Roman" w:eastAsia="Times New Roman" w:hAnsi="Times New Roman" w:cs="Times New Roman"/>
          <w:sz w:val="24"/>
          <w:szCs w:val="24"/>
        </w:rPr>
        <w:t xml:space="preserve">same </w:t>
      </w:r>
      <w:r w:rsidR="00890D3A">
        <w:rPr>
          <w:rFonts w:ascii="Times New Roman" w:eastAsia="Times New Roman" w:hAnsi="Times New Roman" w:cs="Times New Roman"/>
          <w:sz w:val="24"/>
          <w:szCs w:val="24"/>
        </w:rPr>
        <w:t xml:space="preserve">Bayesian </w:t>
      </w:r>
      <w:r w:rsidR="00382926">
        <w:rPr>
          <w:rFonts w:ascii="Times New Roman" w:eastAsia="Times New Roman" w:hAnsi="Times New Roman" w:cs="Times New Roman"/>
          <w:sz w:val="24"/>
          <w:szCs w:val="24"/>
        </w:rPr>
        <w:t>model</w:t>
      </w:r>
      <w:r w:rsidR="0083320E">
        <w:rPr>
          <w:rFonts w:ascii="Times New Roman" w:eastAsia="Times New Roman" w:hAnsi="Times New Roman" w:cs="Times New Roman"/>
          <w:sz w:val="24"/>
          <w:szCs w:val="24"/>
        </w:rPr>
        <w:t xml:space="preserve"> o</w:t>
      </w:r>
      <w:r w:rsidR="009072EF">
        <w:rPr>
          <w:rFonts w:ascii="Times New Roman" w:eastAsia="Times New Roman" w:hAnsi="Times New Roman" w:cs="Times New Roman"/>
          <w:sz w:val="24"/>
          <w:szCs w:val="24"/>
        </w:rPr>
        <w:t>utlined in</w:t>
      </w:r>
      <w:r w:rsidR="0083320E">
        <w:rPr>
          <w:rFonts w:ascii="Times New Roman" w:eastAsia="Times New Roman" w:hAnsi="Times New Roman" w:cs="Times New Roman"/>
          <w:sz w:val="24"/>
          <w:szCs w:val="24"/>
        </w:rPr>
        <w:t xml:space="preserve"> section two</w:t>
      </w:r>
      <w:r w:rsidR="00382926">
        <w:rPr>
          <w:rFonts w:ascii="Times New Roman" w:eastAsia="Times New Roman" w:hAnsi="Times New Roman" w:cs="Times New Roman"/>
          <w:sz w:val="24"/>
          <w:szCs w:val="24"/>
        </w:rPr>
        <w:t xml:space="preserve"> treats analogical inferences of a different kind </w:t>
      </w:r>
      <w:r w:rsidR="00C91B1B">
        <w:rPr>
          <w:rFonts w:ascii="Times New Roman" w:eastAsia="Times New Roman" w:hAnsi="Times New Roman" w:cs="Times New Roman"/>
          <w:sz w:val="24"/>
          <w:szCs w:val="24"/>
        </w:rPr>
        <w:t>from</w:t>
      </w:r>
      <w:r w:rsidR="00382926">
        <w:rPr>
          <w:rFonts w:ascii="Times New Roman" w:eastAsia="Times New Roman" w:hAnsi="Times New Roman" w:cs="Times New Roman"/>
          <w:sz w:val="24"/>
          <w:szCs w:val="24"/>
        </w:rPr>
        <w:t xml:space="preserve"> </w:t>
      </w:r>
      <w:r w:rsidR="003D43EF">
        <w:rPr>
          <w:rFonts w:ascii="Times New Roman" w:eastAsia="Times New Roman" w:hAnsi="Times New Roman" w:cs="Times New Roman"/>
          <w:sz w:val="24"/>
          <w:szCs w:val="24"/>
        </w:rPr>
        <w:t xml:space="preserve">the ones </w:t>
      </w:r>
      <w:r w:rsidR="00C91B1B">
        <w:rPr>
          <w:rFonts w:ascii="Times New Roman" w:eastAsia="Times New Roman" w:hAnsi="Times New Roman" w:cs="Times New Roman"/>
          <w:sz w:val="24"/>
          <w:szCs w:val="24"/>
        </w:rPr>
        <w:t>discussed</w:t>
      </w:r>
      <w:r w:rsidR="003D43EF">
        <w:rPr>
          <w:rFonts w:ascii="Times New Roman" w:eastAsia="Times New Roman" w:hAnsi="Times New Roman" w:cs="Times New Roman"/>
          <w:sz w:val="24"/>
          <w:szCs w:val="24"/>
        </w:rPr>
        <w:t xml:space="preserve"> in the previous section</w:t>
      </w:r>
      <w:r w:rsidR="00A769EF">
        <w:rPr>
          <w:rFonts w:ascii="Times New Roman" w:eastAsia="Times New Roman" w:hAnsi="Times New Roman" w:cs="Times New Roman"/>
          <w:sz w:val="24"/>
          <w:szCs w:val="24"/>
        </w:rPr>
        <w:t>: ‘predictive’ analogical arguments</w:t>
      </w:r>
      <w:r w:rsidR="00382926">
        <w:rPr>
          <w:rFonts w:ascii="Times New Roman" w:eastAsia="Times New Roman" w:hAnsi="Times New Roman" w:cs="Times New Roman"/>
          <w:sz w:val="24"/>
          <w:szCs w:val="24"/>
        </w:rPr>
        <w:t xml:space="preserve"> (3.1). </w:t>
      </w:r>
      <w:r w:rsidR="00E61C99">
        <w:rPr>
          <w:rFonts w:ascii="Times New Roman" w:eastAsia="Times New Roman" w:hAnsi="Times New Roman" w:cs="Times New Roman"/>
          <w:sz w:val="24"/>
          <w:szCs w:val="24"/>
        </w:rPr>
        <w:t>T</w:t>
      </w:r>
      <w:r w:rsidR="005B0E9A">
        <w:rPr>
          <w:rFonts w:ascii="Times New Roman" w:eastAsia="Times New Roman" w:hAnsi="Times New Roman" w:cs="Times New Roman"/>
          <w:sz w:val="24"/>
          <w:szCs w:val="24"/>
        </w:rPr>
        <w:t>he case of disconfirmation</w:t>
      </w:r>
      <w:r w:rsidR="00C91B1B">
        <w:rPr>
          <w:rFonts w:ascii="Times New Roman" w:eastAsia="Times New Roman" w:hAnsi="Times New Roman" w:cs="Times New Roman"/>
          <w:sz w:val="24"/>
          <w:szCs w:val="24"/>
        </w:rPr>
        <w:t xml:space="preserve"> in analogical argument</w:t>
      </w:r>
      <w:r w:rsidR="00E61C99">
        <w:rPr>
          <w:rFonts w:ascii="Times New Roman" w:eastAsia="Times New Roman" w:hAnsi="Times New Roman" w:cs="Times New Roman"/>
          <w:sz w:val="24"/>
          <w:szCs w:val="24"/>
        </w:rPr>
        <w:t xml:space="preserve"> will then be discussed </w:t>
      </w:r>
      <w:r w:rsidR="005B0E9A">
        <w:rPr>
          <w:rFonts w:ascii="Times New Roman" w:eastAsia="Times New Roman" w:hAnsi="Times New Roman" w:cs="Times New Roman"/>
          <w:sz w:val="24"/>
          <w:szCs w:val="24"/>
        </w:rPr>
        <w:t>(3.2)</w:t>
      </w:r>
      <w:r w:rsidR="00E61C99">
        <w:rPr>
          <w:rFonts w:ascii="Times New Roman" w:eastAsia="Times New Roman" w:hAnsi="Times New Roman" w:cs="Times New Roman"/>
          <w:sz w:val="24"/>
          <w:szCs w:val="24"/>
        </w:rPr>
        <w:t>. Finally, some comments will be made about</w:t>
      </w:r>
      <w:r>
        <w:rPr>
          <w:rFonts w:ascii="Times New Roman" w:eastAsia="Times New Roman" w:hAnsi="Times New Roman" w:cs="Times New Roman"/>
          <w:sz w:val="24"/>
          <w:szCs w:val="24"/>
        </w:rPr>
        <w:t xml:space="preserve"> </w:t>
      </w:r>
      <w:r w:rsidR="00327788">
        <w:rPr>
          <w:rFonts w:ascii="Times New Roman" w:eastAsia="Times New Roman" w:hAnsi="Times New Roman" w:cs="Times New Roman"/>
          <w:sz w:val="24"/>
          <w:szCs w:val="24"/>
        </w:rPr>
        <w:t xml:space="preserve">the notion of </w:t>
      </w:r>
      <w:r w:rsidR="008161B9">
        <w:rPr>
          <w:rFonts w:ascii="Times New Roman" w:eastAsia="Times New Roman" w:hAnsi="Times New Roman" w:cs="Times New Roman"/>
          <w:sz w:val="24"/>
          <w:szCs w:val="24"/>
        </w:rPr>
        <w:t xml:space="preserve">weight of </w:t>
      </w:r>
      <w:r w:rsidR="00382926">
        <w:rPr>
          <w:rFonts w:ascii="Times New Roman" w:eastAsia="Times New Roman" w:hAnsi="Times New Roman" w:cs="Times New Roman"/>
          <w:sz w:val="24"/>
          <w:szCs w:val="24"/>
        </w:rPr>
        <w:t xml:space="preserve">similarities and dissimilarities </w:t>
      </w:r>
      <w:r w:rsidR="00304CAA">
        <w:rPr>
          <w:rFonts w:ascii="Times New Roman" w:eastAsia="Times New Roman" w:hAnsi="Times New Roman" w:cs="Times New Roman"/>
          <w:sz w:val="24"/>
          <w:szCs w:val="24"/>
        </w:rPr>
        <w:t xml:space="preserve">and its relation to </w:t>
      </w:r>
      <w:r w:rsidR="008161B9">
        <w:rPr>
          <w:rFonts w:ascii="Times New Roman" w:eastAsia="Times New Roman" w:hAnsi="Times New Roman" w:cs="Times New Roman"/>
          <w:sz w:val="24"/>
          <w:szCs w:val="24"/>
        </w:rPr>
        <w:t>graded</w:t>
      </w:r>
      <w:r w:rsidR="00304CAA">
        <w:rPr>
          <w:rFonts w:ascii="Times New Roman" w:eastAsia="Times New Roman" w:hAnsi="Times New Roman" w:cs="Times New Roman"/>
          <w:sz w:val="24"/>
          <w:szCs w:val="24"/>
        </w:rPr>
        <w:t xml:space="preserve"> similarity </w:t>
      </w:r>
      <w:r w:rsidR="00382926">
        <w:rPr>
          <w:rFonts w:ascii="Times New Roman" w:eastAsia="Times New Roman" w:hAnsi="Times New Roman" w:cs="Times New Roman"/>
          <w:sz w:val="24"/>
          <w:szCs w:val="24"/>
        </w:rPr>
        <w:t>(3.</w:t>
      </w:r>
      <w:r w:rsidR="005B0E9A">
        <w:rPr>
          <w:rFonts w:ascii="Times New Roman" w:eastAsia="Times New Roman" w:hAnsi="Times New Roman" w:cs="Times New Roman"/>
          <w:sz w:val="24"/>
          <w:szCs w:val="24"/>
        </w:rPr>
        <w:t>3</w:t>
      </w:r>
      <w:r w:rsidR="003829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These extensions </w:t>
      </w:r>
      <w:r w:rsidR="00D05548">
        <w:rPr>
          <w:rFonts w:ascii="Times New Roman" w:eastAsia="Times New Roman" w:hAnsi="Times New Roman" w:cs="Times New Roman"/>
          <w:sz w:val="24"/>
          <w:szCs w:val="24"/>
        </w:rPr>
        <w:t>are</w:t>
      </w:r>
      <w:r w:rsidR="00890D3A">
        <w:rPr>
          <w:rFonts w:ascii="Times New Roman" w:eastAsia="Times New Roman" w:hAnsi="Times New Roman" w:cs="Times New Roman"/>
          <w:sz w:val="24"/>
          <w:szCs w:val="24"/>
        </w:rPr>
        <w:t xml:space="preserve"> </w:t>
      </w:r>
      <w:r w:rsidR="00D05548">
        <w:rPr>
          <w:rFonts w:ascii="Times New Roman" w:eastAsia="Times New Roman" w:hAnsi="Times New Roman" w:cs="Times New Roman"/>
          <w:sz w:val="24"/>
          <w:szCs w:val="24"/>
        </w:rPr>
        <w:t>evidence of</w:t>
      </w:r>
      <w:r>
        <w:rPr>
          <w:rFonts w:ascii="Times New Roman" w:eastAsia="Times New Roman" w:hAnsi="Times New Roman" w:cs="Times New Roman"/>
          <w:sz w:val="24"/>
          <w:szCs w:val="24"/>
        </w:rPr>
        <w:t xml:space="preserve"> the </w:t>
      </w:r>
      <w:r w:rsidR="00A33E2C">
        <w:rPr>
          <w:rFonts w:ascii="Times New Roman" w:eastAsia="Times New Roman" w:hAnsi="Times New Roman" w:cs="Times New Roman"/>
          <w:sz w:val="24"/>
          <w:szCs w:val="24"/>
        </w:rPr>
        <w:t xml:space="preserve">high </w:t>
      </w:r>
      <w:r w:rsidR="00E66580">
        <w:rPr>
          <w:rFonts w:ascii="Times New Roman" w:eastAsia="Times New Roman" w:hAnsi="Times New Roman" w:cs="Times New Roman"/>
          <w:sz w:val="24"/>
          <w:szCs w:val="24"/>
        </w:rPr>
        <w:t>generalizability and non-adhocness</w:t>
      </w:r>
      <w:r>
        <w:rPr>
          <w:rFonts w:ascii="Times New Roman" w:eastAsia="Times New Roman" w:hAnsi="Times New Roman" w:cs="Times New Roman"/>
          <w:sz w:val="24"/>
          <w:szCs w:val="24"/>
        </w:rPr>
        <w:t xml:space="preserve"> of the</w:t>
      </w:r>
      <w:r w:rsidR="007E7721">
        <w:rPr>
          <w:rFonts w:ascii="Times New Roman" w:eastAsia="Times New Roman" w:hAnsi="Times New Roman" w:cs="Times New Roman"/>
          <w:sz w:val="24"/>
          <w:szCs w:val="24"/>
        </w:rPr>
        <w:t xml:space="preserve"> </w:t>
      </w:r>
      <w:r w:rsidR="00A33E2C">
        <w:rPr>
          <w:rFonts w:ascii="Times New Roman" w:eastAsia="Times New Roman" w:hAnsi="Times New Roman" w:cs="Times New Roman"/>
          <w:sz w:val="24"/>
          <w:szCs w:val="24"/>
        </w:rPr>
        <w:t xml:space="preserve">proposed </w:t>
      </w:r>
      <w:r w:rsidR="008B3E89">
        <w:rPr>
          <w:rFonts w:ascii="Times New Roman" w:eastAsia="Times New Roman" w:hAnsi="Times New Roman" w:cs="Times New Roman"/>
          <w:sz w:val="24"/>
          <w:szCs w:val="24"/>
        </w:rPr>
        <w:t xml:space="preserve">Bayesian </w:t>
      </w:r>
      <w:r w:rsidR="00E66580">
        <w:rPr>
          <w:rFonts w:ascii="Times New Roman" w:eastAsia="Times New Roman" w:hAnsi="Times New Roman" w:cs="Times New Roman"/>
          <w:sz w:val="24"/>
          <w:szCs w:val="24"/>
        </w:rPr>
        <w:t>analysis</w:t>
      </w:r>
      <w:r w:rsidR="007E7721">
        <w:rPr>
          <w:rFonts w:ascii="Times New Roman" w:eastAsia="Times New Roman" w:hAnsi="Times New Roman" w:cs="Times New Roman"/>
          <w:sz w:val="24"/>
          <w:szCs w:val="24"/>
        </w:rPr>
        <w:t>.</w:t>
      </w:r>
    </w:p>
    <w:p w14:paraId="79E3CE3E" w14:textId="77777777" w:rsidR="009A3566" w:rsidRDefault="009A3566" w:rsidP="000A3B22">
      <w:pPr>
        <w:spacing w:after="60" w:line="276" w:lineRule="auto"/>
        <w:rPr>
          <w:rFonts w:ascii="Times New Roman" w:eastAsia="Times New Roman" w:hAnsi="Times New Roman" w:cs="Times New Roman"/>
          <w:sz w:val="24"/>
          <w:szCs w:val="24"/>
        </w:rPr>
      </w:pPr>
    </w:p>
    <w:p w14:paraId="66372E20" w14:textId="77777777" w:rsidR="00AA5071" w:rsidRPr="0006735F" w:rsidRDefault="00382926" w:rsidP="00B91F6B">
      <w:pPr>
        <w:pStyle w:val="Paragrafoelenco"/>
        <w:numPr>
          <w:ilvl w:val="1"/>
          <w:numId w:val="2"/>
        </w:numPr>
        <w:spacing w:after="40" w:line="480" w:lineRule="auto"/>
        <w:ind w:left="450" w:hanging="450"/>
        <w:contextualSpacing w:val="0"/>
        <w:rPr>
          <w:rFonts w:ascii="Times New Roman" w:eastAsia="Times New Roman" w:hAnsi="Times New Roman" w:cs="Times New Roman"/>
          <w:sz w:val="23"/>
          <w:szCs w:val="23"/>
        </w:rPr>
      </w:pPr>
      <w:r w:rsidRPr="0006735F">
        <w:rPr>
          <w:rFonts w:ascii="Times New Roman" w:eastAsia="Times New Roman" w:hAnsi="Times New Roman" w:cs="Times New Roman"/>
          <w:sz w:val="23"/>
          <w:szCs w:val="23"/>
        </w:rPr>
        <w:t>Predictive Analogies</w:t>
      </w:r>
    </w:p>
    <w:p w14:paraId="6DF1740A" w14:textId="78A97F92" w:rsidR="00327788" w:rsidRDefault="00D92A84" w:rsidP="0077701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inferences reviewed in the previous section are all instances of analogical arguments</w:t>
      </w:r>
      <w:r w:rsidR="00A03666">
        <w:rPr>
          <w:rFonts w:ascii="Times New Roman" w:eastAsia="Times New Roman" w:hAnsi="Times New Roman" w:cs="Times New Roman"/>
          <w:sz w:val="24"/>
          <w:szCs w:val="24"/>
        </w:rPr>
        <w:t xml:space="preserve"> ‘from effects to causes’– ‘abductive’ </w:t>
      </w:r>
      <w:r w:rsidR="00E915D7">
        <w:rPr>
          <w:rFonts w:ascii="Times New Roman" w:eastAsia="Times New Roman" w:hAnsi="Times New Roman" w:cs="Times New Roman"/>
          <w:sz w:val="24"/>
          <w:szCs w:val="24"/>
        </w:rPr>
        <w:t>analog</w:t>
      </w:r>
      <w:r>
        <w:rPr>
          <w:rFonts w:ascii="Times New Roman" w:eastAsia="Times New Roman" w:hAnsi="Times New Roman" w:cs="Times New Roman"/>
          <w:sz w:val="24"/>
          <w:szCs w:val="24"/>
        </w:rPr>
        <w:t>ies</w:t>
      </w:r>
      <w:r w:rsidR="00A03666">
        <w:rPr>
          <w:rFonts w:ascii="Times New Roman" w:eastAsia="Times New Roman" w:hAnsi="Times New Roman" w:cs="Times New Roman"/>
          <w:sz w:val="24"/>
          <w:szCs w:val="24"/>
        </w:rPr>
        <w:t xml:space="preserve"> in Bartha</w:t>
      </w:r>
      <w:r w:rsidR="00E915D7">
        <w:rPr>
          <w:rFonts w:ascii="Times New Roman" w:eastAsia="Times New Roman" w:hAnsi="Times New Roman" w:cs="Times New Roman"/>
          <w:sz w:val="24"/>
          <w:szCs w:val="24"/>
        </w:rPr>
        <w:t>’s</w:t>
      </w:r>
      <w:r w:rsidR="00A03666">
        <w:rPr>
          <w:rFonts w:ascii="Times New Roman" w:eastAsia="Times New Roman" w:hAnsi="Times New Roman" w:cs="Times New Roman"/>
          <w:sz w:val="24"/>
          <w:szCs w:val="24"/>
        </w:rPr>
        <w:t xml:space="preserve"> (2009)</w:t>
      </w:r>
      <w:r w:rsidR="00E915D7">
        <w:rPr>
          <w:rFonts w:ascii="Times New Roman" w:eastAsia="Times New Roman" w:hAnsi="Times New Roman" w:cs="Times New Roman"/>
          <w:sz w:val="24"/>
          <w:szCs w:val="24"/>
        </w:rPr>
        <w:t xml:space="preserve"> taxonomy</w:t>
      </w:r>
      <w:r w:rsidR="00B9126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E176B">
        <w:rPr>
          <w:rFonts w:ascii="Times New Roman" w:eastAsia="Times New Roman" w:hAnsi="Times New Roman" w:cs="Times New Roman"/>
          <w:sz w:val="24"/>
          <w:szCs w:val="24"/>
        </w:rPr>
        <w:t xml:space="preserve">from the similarities between </w:t>
      </w:r>
      <w:r>
        <w:rPr>
          <w:rFonts w:ascii="Times New Roman" w:eastAsia="Times New Roman" w:hAnsi="Times New Roman" w:cs="Times New Roman"/>
          <w:sz w:val="24"/>
          <w:szCs w:val="24"/>
        </w:rPr>
        <w:t>some</w:t>
      </w:r>
      <w:r w:rsidR="002E176B">
        <w:rPr>
          <w:rFonts w:ascii="Times New Roman" w:eastAsia="Times New Roman" w:hAnsi="Times New Roman" w:cs="Times New Roman"/>
          <w:sz w:val="24"/>
          <w:szCs w:val="24"/>
        </w:rPr>
        <w:t xml:space="preserve"> </w:t>
      </w:r>
      <w:r w:rsidR="002E176B" w:rsidRPr="00D92A84">
        <w:rPr>
          <w:rFonts w:ascii="Times New Roman" w:eastAsia="Times New Roman" w:hAnsi="Times New Roman" w:cs="Times New Roman"/>
          <w:i/>
          <w:iCs/>
          <w:sz w:val="24"/>
          <w:szCs w:val="24"/>
        </w:rPr>
        <w:t>effects</w:t>
      </w:r>
      <w:r>
        <w:rPr>
          <w:rFonts w:ascii="Times New Roman" w:eastAsia="Times New Roman" w:hAnsi="Times New Roman" w:cs="Times New Roman"/>
          <w:sz w:val="24"/>
          <w:szCs w:val="24"/>
        </w:rPr>
        <w:t xml:space="preserve"> (e.g., the wavy line patterns</w:t>
      </w:r>
      <w:r w:rsidR="002E176B">
        <w:rPr>
          <w:rFonts w:ascii="Times New Roman" w:eastAsia="Times New Roman" w:hAnsi="Times New Roman" w:cs="Times New Roman"/>
          <w:sz w:val="24"/>
          <w:szCs w:val="24"/>
        </w:rPr>
        <w:t xml:space="preserve">), one reasons that </w:t>
      </w:r>
      <w:r w:rsidR="0077645D">
        <w:rPr>
          <w:rFonts w:ascii="Times New Roman" w:eastAsia="Times New Roman" w:hAnsi="Times New Roman" w:cs="Times New Roman"/>
          <w:sz w:val="24"/>
          <w:szCs w:val="24"/>
        </w:rPr>
        <w:t xml:space="preserve">the </w:t>
      </w:r>
      <w:r w:rsidR="0077645D" w:rsidRPr="00D92A84">
        <w:rPr>
          <w:rFonts w:ascii="Times New Roman" w:eastAsia="Times New Roman" w:hAnsi="Times New Roman" w:cs="Times New Roman"/>
          <w:i/>
          <w:iCs/>
          <w:sz w:val="24"/>
          <w:szCs w:val="24"/>
        </w:rPr>
        <w:t>causes</w:t>
      </w:r>
      <w:r w:rsidR="0077645D">
        <w:rPr>
          <w:rFonts w:ascii="Times New Roman" w:eastAsia="Times New Roman" w:hAnsi="Times New Roman" w:cs="Times New Roman"/>
          <w:sz w:val="24"/>
          <w:szCs w:val="24"/>
        </w:rPr>
        <w:t xml:space="preserve"> may well be similar</w:t>
      </w:r>
      <w:r>
        <w:rPr>
          <w:rFonts w:ascii="Times New Roman" w:eastAsia="Times New Roman" w:hAnsi="Times New Roman" w:cs="Times New Roman"/>
          <w:sz w:val="24"/>
          <w:szCs w:val="24"/>
        </w:rPr>
        <w:t xml:space="preserve"> (e.g., </w:t>
      </w:r>
      <w:r w:rsidR="0077645D">
        <w:rPr>
          <w:rFonts w:ascii="Times New Roman" w:eastAsia="Times New Roman" w:hAnsi="Times New Roman" w:cs="Times New Roman"/>
          <w:sz w:val="24"/>
          <w:szCs w:val="24"/>
        </w:rPr>
        <w:t>that</w:t>
      </w:r>
      <w:r w:rsidR="002E176B">
        <w:rPr>
          <w:rFonts w:ascii="Times New Roman" w:eastAsia="Times New Roman" w:hAnsi="Times New Roman" w:cs="Times New Roman"/>
          <w:sz w:val="24"/>
          <w:szCs w:val="24"/>
        </w:rPr>
        <w:t xml:space="preserve"> the Moon has an irregular morphology like the Earth’s</w:t>
      </w:r>
      <w:r>
        <w:rPr>
          <w:rFonts w:ascii="Times New Roman" w:eastAsia="Times New Roman" w:hAnsi="Times New Roman" w:cs="Times New Roman"/>
          <w:sz w:val="24"/>
          <w:szCs w:val="24"/>
        </w:rPr>
        <w:t>)</w:t>
      </w:r>
      <w:r w:rsidR="002E176B">
        <w:rPr>
          <w:rFonts w:ascii="Times New Roman" w:eastAsia="Times New Roman" w:hAnsi="Times New Roman" w:cs="Times New Roman"/>
          <w:sz w:val="24"/>
          <w:szCs w:val="24"/>
        </w:rPr>
        <w:t>.</w:t>
      </w:r>
      <w:r w:rsidR="001E672E">
        <w:rPr>
          <w:rFonts w:ascii="Times New Roman" w:eastAsia="Times New Roman" w:hAnsi="Times New Roman" w:cs="Times New Roman"/>
          <w:sz w:val="24"/>
          <w:szCs w:val="24"/>
        </w:rPr>
        <w:t xml:space="preserve"> </w:t>
      </w:r>
      <w:r w:rsidR="00327788">
        <w:rPr>
          <w:rFonts w:ascii="Times New Roman" w:eastAsia="Times New Roman" w:hAnsi="Times New Roman" w:cs="Times New Roman"/>
          <w:sz w:val="24"/>
          <w:szCs w:val="24"/>
        </w:rPr>
        <w:t>Examples of this kind have been discussed</w:t>
      </w:r>
      <w:r w:rsidR="004F006C">
        <w:rPr>
          <w:rFonts w:ascii="Times New Roman" w:eastAsia="Times New Roman" w:hAnsi="Times New Roman" w:cs="Times New Roman"/>
          <w:sz w:val="24"/>
          <w:szCs w:val="24"/>
        </w:rPr>
        <w:t xml:space="preserve"> in detail</w:t>
      </w:r>
      <w:r w:rsidR="00327788">
        <w:rPr>
          <w:rFonts w:ascii="Times New Roman" w:eastAsia="Times New Roman" w:hAnsi="Times New Roman" w:cs="Times New Roman"/>
          <w:sz w:val="24"/>
          <w:szCs w:val="24"/>
        </w:rPr>
        <w:t xml:space="preserve"> by Sober (2015</w:t>
      </w:r>
      <w:r w:rsidR="006A588E">
        <w:rPr>
          <w:rFonts w:ascii="Times New Roman" w:eastAsia="Times New Roman" w:hAnsi="Times New Roman" w:cs="Times New Roman"/>
          <w:sz w:val="24"/>
          <w:szCs w:val="24"/>
        </w:rPr>
        <w:t>:118</w:t>
      </w:r>
      <w:r w:rsidR="00327788">
        <w:rPr>
          <w:rFonts w:ascii="Times New Roman" w:eastAsia="Times New Roman" w:hAnsi="Times New Roman" w:cs="Times New Roman"/>
          <w:sz w:val="24"/>
          <w:szCs w:val="24"/>
        </w:rPr>
        <w:t xml:space="preserve">), who has </w:t>
      </w:r>
      <w:r>
        <w:rPr>
          <w:rFonts w:ascii="Times New Roman" w:eastAsia="Times New Roman" w:hAnsi="Times New Roman" w:cs="Times New Roman"/>
          <w:sz w:val="24"/>
          <w:szCs w:val="24"/>
        </w:rPr>
        <w:t>put forward</w:t>
      </w:r>
      <w:r w:rsidR="00327788">
        <w:rPr>
          <w:rFonts w:ascii="Times New Roman" w:eastAsia="Times New Roman" w:hAnsi="Times New Roman" w:cs="Times New Roman"/>
          <w:sz w:val="24"/>
          <w:szCs w:val="24"/>
        </w:rPr>
        <w:t xml:space="preserve"> a </w:t>
      </w:r>
      <w:r w:rsidR="0077645D">
        <w:rPr>
          <w:rFonts w:ascii="Times New Roman" w:eastAsia="Times New Roman" w:hAnsi="Times New Roman" w:cs="Times New Roman"/>
          <w:sz w:val="24"/>
          <w:szCs w:val="24"/>
        </w:rPr>
        <w:t xml:space="preserve">more complex </w:t>
      </w:r>
      <w:r w:rsidR="00327788">
        <w:rPr>
          <w:rFonts w:ascii="Times New Roman" w:eastAsia="Times New Roman" w:hAnsi="Times New Roman" w:cs="Times New Roman"/>
          <w:sz w:val="24"/>
          <w:szCs w:val="24"/>
        </w:rPr>
        <w:t xml:space="preserve">representation of them in </w:t>
      </w:r>
      <w:r w:rsidR="00E915D7">
        <w:rPr>
          <w:rFonts w:ascii="Times New Roman" w:eastAsia="Times New Roman" w:hAnsi="Times New Roman" w:cs="Times New Roman"/>
          <w:sz w:val="24"/>
          <w:szCs w:val="24"/>
        </w:rPr>
        <w:t>probabilistic</w:t>
      </w:r>
      <w:r w:rsidR="00327788">
        <w:rPr>
          <w:rFonts w:ascii="Times New Roman" w:eastAsia="Times New Roman" w:hAnsi="Times New Roman" w:cs="Times New Roman"/>
          <w:sz w:val="24"/>
          <w:szCs w:val="24"/>
        </w:rPr>
        <w:t xml:space="preserve"> terms.</w:t>
      </w:r>
      <w:r w:rsidR="004B3583">
        <w:rPr>
          <w:rFonts w:ascii="Times New Roman" w:eastAsia="Times New Roman" w:hAnsi="Times New Roman" w:cs="Times New Roman"/>
          <w:sz w:val="24"/>
          <w:szCs w:val="24"/>
        </w:rPr>
        <w:t xml:space="preserve"> The </w:t>
      </w:r>
      <w:r w:rsidR="0077645D">
        <w:rPr>
          <w:rFonts w:ascii="Times New Roman" w:eastAsia="Times New Roman" w:hAnsi="Times New Roman" w:cs="Times New Roman"/>
          <w:sz w:val="24"/>
          <w:szCs w:val="24"/>
        </w:rPr>
        <w:t xml:space="preserve">simpler </w:t>
      </w:r>
      <w:r w:rsidR="004B3583">
        <w:rPr>
          <w:rFonts w:ascii="Times New Roman" w:eastAsia="Times New Roman" w:hAnsi="Times New Roman" w:cs="Times New Roman"/>
          <w:sz w:val="24"/>
          <w:szCs w:val="24"/>
        </w:rPr>
        <w:t>recipe indicated above, which consists in identifying a ‘bridge’ hypothesis (such as G) positively correlated to both the evidence contained in</w:t>
      </w:r>
      <w:r w:rsidR="0077645D">
        <w:rPr>
          <w:rFonts w:ascii="Times New Roman" w:eastAsia="Times New Roman" w:hAnsi="Times New Roman" w:cs="Times New Roman"/>
          <w:sz w:val="24"/>
          <w:szCs w:val="24"/>
        </w:rPr>
        <w:t xml:space="preserve"> the analogical argument (</w:t>
      </w:r>
      <w:r w:rsidR="004B3583">
        <w:rPr>
          <w:rFonts w:ascii="Times New Roman" w:eastAsia="Times New Roman" w:hAnsi="Times New Roman" w:cs="Times New Roman"/>
          <w:sz w:val="24"/>
          <w:szCs w:val="24"/>
        </w:rPr>
        <w:t>E) and the hypothesis that stands as its</w:t>
      </w:r>
      <w:r w:rsidR="0077645D">
        <w:rPr>
          <w:rFonts w:ascii="Times New Roman" w:eastAsia="Times New Roman" w:hAnsi="Times New Roman" w:cs="Times New Roman"/>
          <w:sz w:val="24"/>
          <w:szCs w:val="24"/>
        </w:rPr>
        <w:t xml:space="preserve"> conclusion (</w:t>
      </w:r>
      <w:r w:rsidR="004B3583">
        <w:rPr>
          <w:rFonts w:ascii="Times New Roman" w:eastAsia="Times New Roman" w:hAnsi="Times New Roman" w:cs="Times New Roman"/>
          <w:sz w:val="24"/>
          <w:szCs w:val="24"/>
        </w:rPr>
        <w:t xml:space="preserve">H), </w:t>
      </w:r>
      <w:r w:rsidR="0077645D">
        <w:rPr>
          <w:rFonts w:ascii="Times New Roman" w:eastAsia="Times New Roman" w:hAnsi="Times New Roman" w:cs="Times New Roman"/>
          <w:sz w:val="24"/>
          <w:szCs w:val="24"/>
        </w:rPr>
        <w:t xml:space="preserve">can </w:t>
      </w:r>
      <w:r w:rsidR="0077645D">
        <w:rPr>
          <w:rFonts w:ascii="Times New Roman" w:eastAsia="Times New Roman" w:hAnsi="Times New Roman" w:cs="Times New Roman"/>
          <w:sz w:val="24"/>
          <w:szCs w:val="24"/>
        </w:rPr>
        <w:lastRenderedPageBreak/>
        <w:t>be easily adapted to the examples of abductive analogi</w:t>
      </w:r>
      <w:r w:rsidR="00E915D7">
        <w:rPr>
          <w:rFonts w:ascii="Times New Roman" w:eastAsia="Times New Roman" w:hAnsi="Times New Roman" w:cs="Times New Roman"/>
          <w:sz w:val="24"/>
          <w:szCs w:val="24"/>
        </w:rPr>
        <w:t xml:space="preserve">cal arguments that Sober </w:t>
      </w:r>
      <w:r w:rsidR="0077645D">
        <w:rPr>
          <w:rFonts w:ascii="Times New Roman" w:eastAsia="Times New Roman" w:hAnsi="Times New Roman" w:cs="Times New Roman"/>
          <w:sz w:val="24"/>
          <w:szCs w:val="24"/>
        </w:rPr>
        <w:t>discusses.</w:t>
      </w:r>
      <w:r w:rsidR="00484138">
        <w:rPr>
          <w:rFonts w:ascii="Times New Roman" w:eastAsia="Times New Roman" w:hAnsi="Times New Roman" w:cs="Times New Roman"/>
          <w:sz w:val="24"/>
          <w:szCs w:val="24"/>
        </w:rPr>
        <w:t xml:space="preserve"> S</w:t>
      </w:r>
      <w:r w:rsidR="00CB60E6">
        <w:rPr>
          <w:rFonts w:ascii="Times New Roman" w:eastAsia="Times New Roman" w:hAnsi="Times New Roman" w:cs="Times New Roman"/>
          <w:sz w:val="24"/>
          <w:szCs w:val="24"/>
        </w:rPr>
        <w:t>ince</w:t>
      </w:r>
      <w:r w:rsidR="0077645D">
        <w:rPr>
          <w:rFonts w:ascii="Times New Roman" w:eastAsia="Times New Roman" w:hAnsi="Times New Roman" w:cs="Times New Roman"/>
          <w:sz w:val="24"/>
          <w:szCs w:val="24"/>
        </w:rPr>
        <w:t xml:space="preserve"> the application to </w:t>
      </w:r>
      <w:r w:rsidR="004F006C">
        <w:rPr>
          <w:rFonts w:ascii="Times New Roman" w:eastAsia="Times New Roman" w:hAnsi="Times New Roman" w:cs="Times New Roman"/>
          <w:sz w:val="24"/>
          <w:szCs w:val="24"/>
        </w:rPr>
        <w:t>the</w:t>
      </w:r>
      <w:r w:rsidR="00CB60E6">
        <w:rPr>
          <w:rFonts w:ascii="Times New Roman" w:eastAsia="Times New Roman" w:hAnsi="Times New Roman" w:cs="Times New Roman"/>
          <w:sz w:val="24"/>
          <w:szCs w:val="24"/>
        </w:rPr>
        <w:t xml:space="preserve"> analogical</w:t>
      </w:r>
      <w:r w:rsidR="0077645D">
        <w:rPr>
          <w:rFonts w:ascii="Times New Roman" w:eastAsia="Times New Roman" w:hAnsi="Times New Roman" w:cs="Times New Roman"/>
          <w:sz w:val="24"/>
          <w:szCs w:val="24"/>
        </w:rPr>
        <w:t xml:space="preserve"> arguments </w:t>
      </w:r>
      <w:r w:rsidR="00CB60E6">
        <w:rPr>
          <w:rFonts w:ascii="Times New Roman" w:eastAsia="Times New Roman" w:hAnsi="Times New Roman" w:cs="Times New Roman"/>
          <w:sz w:val="24"/>
          <w:szCs w:val="24"/>
        </w:rPr>
        <w:t xml:space="preserve">considered </w:t>
      </w:r>
      <w:r w:rsidR="004F006C">
        <w:rPr>
          <w:rFonts w:ascii="Times New Roman" w:eastAsia="Times New Roman" w:hAnsi="Times New Roman" w:cs="Times New Roman"/>
          <w:sz w:val="24"/>
          <w:szCs w:val="24"/>
        </w:rPr>
        <w:t xml:space="preserve">by Sober </w:t>
      </w:r>
      <w:r w:rsidR="0077645D">
        <w:rPr>
          <w:rFonts w:ascii="Times New Roman" w:eastAsia="Times New Roman" w:hAnsi="Times New Roman" w:cs="Times New Roman"/>
          <w:sz w:val="24"/>
          <w:szCs w:val="24"/>
        </w:rPr>
        <w:t>is a</w:t>
      </w:r>
      <w:r w:rsidR="000F3DEB">
        <w:rPr>
          <w:rFonts w:ascii="Times New Roman" w:eastAsia="Times New Roman" w:hAnsi="Times New Roman" w:cs="Times New Roman"/>
          <w:sz w:val="24"/>
          <w:szCs w:val="24"/>
        </w:rPr>
        <w:t xml:space="preserve"> fairly</w:t>
      </w:r>
      <w:r w:rsidR="0077645D">
        <w:rPr>
          <w:rFonts w:ascii="Times New Roman" w:eastAsia="Times New Roman" w:hAnsi="Times New Roman" w:cs="Times New Roman"/>
          <w:sz w:val="24"/>
          <w:szCs w:val="24"/>
        </w:rPr>
        <w:t xml:space="preserve"> </w:t>
      </w:r>
      <w:r w:rsidR="00E2030C">
        <w:rPr>
          <w:rFonts w:ascii="Times New Roman" w:eastAsia="Times New Roman" w:hAnsi="Times New Roman" w:cs="Times New Roman"/>
          <w:sz w:val="24"/>
          <w:szCs w:val="24"/>
        </w:rPr>
        <w:t>uninteresting</w:t>
      </w:r>
      <w:r w:rsidR="0077645D">
        <w:rPr>
          <w:rFonts w:ascii="Times New Roman" w:eastAsia="Times New Roman" w:hAnsi="Times New Roman" w:cs="Times New Roman"/>
          <w:sz w:val="24"/>
          <w:szCs w:val="24"/>
        </w:rPr>
        <w:t xml:space="preserve"> extension of the discussion of</w:t>
      </w:r>
      <w:r>
        <w:rPr>
          <w:rFonts w:ascii="Times New Roman" w:eastAsia="Times New Roman" w:hAnsi="Times New Roman" w:cs="Times New Roman"/>
          <w:sz w:val="24"/>
          <w:szCs w:val="24"/>
        </w:rPr>
        <w:t xml:space="preserve"> the previous</w:t>
      </w:r>
      <w:r w:rsidR="0077645D">
        <w:rPr>
          <w:rFonts w:ascii="Times New Roman" w:eastAsia="Times New Roman" w:hAnsi="Times New Roman" w:cs="Times New Roman"/>
          <w:sz w:val="24"/>
          <w:szCs w:val="24"/>
        </w:rPr>
        <w:t xml:space="preserve"> section, </w:t>
      </w:r>
      <w:r w:rsidR="006D5E7A">
        <w:rPr>
          <w:rFonts w:ascii="Times New Roman" w:eastAsia="Times New Roman" w:hAnsi="Times New Roman" w:cs="Times New Roman"/>
          <w:sz w:val="24"/>
          <w:szCs w:val="24"/>
        </w:rPr>
        <w:t>we</w:t>
      </w:r>
      <w:r w:rsidR="0077645D">
        <w:rPr>
          <w:rFonts w:ascii="Times New Roman" w:eastAsia="Times New Roman" w:hAnsi="Times New Roman" w:cs="Times New Roman"/>
          <w:sz w:val="24"/>
          <w:szCs w:val="24"/>
        </w:rPr>
        <w:t xml:space="preserve"> will</w:t>
      </w:r>
      <w:r w:rsidR="004F006C">
        <w:rPr>
          <w:rFonts w:ascii="Times New Roman" w:eastAsia="Times New Roman" w:hAnsi="Times New Roman" w:cs="Times New Roman"/>
          <w:sz w:val="24"/>
          <w:szCs w:val="24"/>
        </w:rPr>
        <w:t xml:space="preserve"> simply omit it in what follows</w:t>
      </w:r>
      <w:r w:rsidR="00E2030C">
        <w:rPr>
          <w:rFonts w:ascii="Times New Roman" w:eastAsia="Times New Roman" w:hAnsi="Times New Roman" w:cs="Times New Roman"/>
          <w:sz w:val="24"/>
          <w:szCs w:val="24"/>
        </w:rPr>
        <w:t>.</w:t>
      </w:r>
    </w:p>
    <w:p w14:paraId="62FD8B7B" w14:textId="5757B4EF" w:rsidR="004E2C0E" w:rsidRDefault="00C4562B"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more </w:t>
      </w:r>
      <w:r w:rsidR="002E1C55">
        <w:rPr>
          <w:rFonts w:ascii="Times New Roman" w:eastAsia="Times New Roman" w:hAnsi="Times New Roman" w:cs="Times New Roman"/>
          <w:sz w:val="24"/>
          <w:szCs w:val="24"/>
        </w:rPr>
        <w:t>interesting</w:t>
      </w:r>
      <w:r>
        <w:rPr>
          <w:rFonts w:ascii="Times New Roman" w:eastAsia="Times New Roman" w:hAnsi="Times New Roman" w:cs="Times New Roman"/>
          <w:sz w:val="24"/>
          <w:szCs w:val="24"/>
        </w:rPr>
        <w:t xml:space="preserve"> result for the purposes of this paper is that the </w:t>
      </w:r>
      <w:r w:rsidR="008630D3">
        <w:rPr>
          <w:rFonts w:ascii="Times New Roman" w:eastAsia="Times New Roman" w:hAnsi="Times New Roman" w:cs="Times New Roman"/>
          <w:sz w:val="24"/>
          <w:szCs w:val="24"/>
        </w:rPr>
        <w:t>Bayesian</w:t>
      </w:r>
      <w:r>
        <w:rPr>
          <w:rFonts w:ascii="Times New Roman" w:eastAsia="Times New Roman" w:hAnsi="Times New Roman" w:cs="Times New Roman"/>
          <w:sz w:val="24"/>
          <w:szCs w:val="24"/>
        </w:rPr>
        <w:t xml:space="preserve"> representation</w:t>
      </w:r>
      <w:r w:rsidR="00436DCE">
        <w:rPr>
          <w:rFonts w:ascii="Times New Roman" w:eastAsia="Times New Roman" w:hAnsi="Times New Roman" w:cs="Times New Roman"/>
          <w:sz w:val="24"/>
          <w:szCs w:val="24"/>
        </w:rPr>
        <w:t xml:space="preserve"> </w:t>
      </w:r>
      <w:r w:rsidR="008630D3">
        <w:rPr>
          <w:rFonts w:ascii="Times New Roman" w:eastAsia="Times New Roman" w:hAnsi="Times New Roman" w:cs="Times New Roman"/>
          <w:sz w:val="24"/>
          <w:szCs w:val="24"/>
        </w:rPr>
        <w:t>of</w:t>
      </w:r>
      <w:r w:rsidR="00740D5F">
        <w:rPr>
          <w:rFonts w:ascii="Times New Roman" w:eastAsia="Times New Roman" w:hAnsi="Times New Roman" w:cs="Times New Roman"/>
          <w:sz w:val="24"/>
          <w:szCs w:val="24"/>
        </w:rPr>
        <w:t>fered in</w:t>
      </w:r>
      <w:r w:rsidR="002E1C55">
        <w:rPr>
          <w:rFonts w:ascii="Times New Roman" w:eastAsia="Times New Roman" w:hAnsi="Times New Roman" w:cs="Times New Roman"/>
          <w:sz w:val="24"/>
          <w:szCs w:val="24"/>
        </w:rPr>
        <w:t xml:space="preserve"> section two</w:t>
      </w:r>
      <w:r w:rsidR="00436DCE">
        <w:rPr>
          <w:rFonts w:ascii="Times New Roman" w:eastAsia="Times New Roman" w:hAnsi="Times New Roman" w:cs="Times New Roman"/>
          <w:sz w:val="24"/>
          <w:szCs w:val="24"/>
        </w:rPr>
        <w:t xml:space="preserve"> </w:t>
      </w:r>
      <w:r w:rsidR="00345114">
        <w:rPr>
          <w:rFonts w:ascii="Times New Roman" w:eastAsia="Times New Roman" w:hAnsi="Times New Roman" w:cs="Times New Roman"/>
          <w:sz w:val="24"/>
          <w:szCs w:val="24"/>
        </w:rPr>
        <w:t xml:space="preserve">may </w:t>
      </w:r>
      <w:r w:rsidR="00436DCE">
        <w:rPr>
          <w:rFonts w:ascii="Times New Roman" w:eastAsia="Times New Roman" w:hAnsi="Times New Roman" w:cs="Times New Roman"/>
          <w:sz w:val="24"/>
          <w:szCs w:val="24"/>
        </w:rPr>
        <w:t>also fit</w:t>
      </w:r>
      <w:r>
        <w:rPr>
          <w:rFonts w:ascii="Times New Roman" w:eastAsia="Times New Roman" w:hAnsi="Times New Roman" w:cs="Times New Roman"/>
          <w:sz w:val="24"/>
          <w:szCs w:val="24"/>
        </w:rPr>
        <w:t xml:space="preserve"> analogical arguments of a different kind than those discussed by Sober (2015) and exemplified by Galileo’s </w:t>
      </w:r>
      <w:r w:rsidR="008630D3">
        <w:rPr>
          <w:rFonts w:ascii="Times New Roman" w:eastAsia="Times New Roman" w:hAnsi="Times New Roman" w:cs="Times New Roman"/>
          <w:sz w:val="24"/>
          <w:szCs w:val="24"/>
        </w:rPr>
        <w:t>case</w:t>
      </w:r>
      <w:r>
        <w:rPr>
          <w:rFonts w:ascii="Times New Roman" w:eastAsia="Times New Roman" w:hAnsi="Times New Roman" w:cs="Times New Roman"/>
          <w:sz w:val="24"/>
          <w:szCs w:val="24"/>
        </w:rPr>
        <w:t>.</w:t>
      </w:r>
      <w:r w:rsidR="00436DCE">
        <w:rPr>
          <w:rFonts w:ascii="Times New Roman" w:eastAsia="Times New Roman" w:hAnsi="Times New Roman" w:cs="Times New Roman"/>
          <w:sz w:val="24"/>
          <w:szCs w:val="24"/>
        </w:rPr>
        <w:t xml:space="preserve"> </w:t>
      </w:r>
      <w:r w:rsidR="006D5E7A">
        <w:rPr>
          <w:rFonts w:ascii="Times New Roman" w:eastAsia="Times New Roman" w:hAnsi="Times New Roman" w:cs="Times New Roman"/>
          <w:sz w:val="24"/>
          <w:szCs w:val="24"/>
        </w:rPr>
        <w:t>We</w:t>
      </w:r>
      <w:r w:rsidR="00436DCE">
        <w:rPr>
          <w:rFonts w:ascii="Times New Roman" w:eastAsia="Times New Roman" w:hAnsi="Times New Roman" w:cs="Times New Roman"/>
          <w:sz w:val="24"/>
          <w:szCs w:val="24"/>
        </w:rPr>
        <w:t xml:space="preserve"> have in mind analogical </w:t>
      </w:r>
      <w:r w:rsidR="00A03666">
        <w:rPr>
          <w:rFonts w:ascii="Times New Roman" w:eastAsia="Times New Roman" w:hAnsi="Times New Roman" w:cs="Times New Roman"/>
          <w:sz w:val="24"/>
          <w:szCs w:val="24"/>
        </w:rPr>
        <w:t>argu</w:t>
      </w:r>
      <w:r>
        <w:rPr>
          <w:rFonts w:ascii="Times New Roman" w:eastAsia="Times New Roman" w:hAnsi="Times New Roman" w:cs="Times New Roman"/>
          <w:sz w:val="24"/>
          <w:szCs w:val="24"/>
        </w:rPr>
        <w:t>ments ‘from causes to effects’ -</w:t>
      </w:r>
      <w:r w:rsidR="00A03666">
        <w:rPr>
          <w:rFonts w:ascii="Times New Roman" w:eastAsia="Times New Roman" w:hAnsi="Times New Roman" w:cs="Times New Roman"/>
          <w:sz w:val="24"/>
          <w:szCs w:val="24"/>
        </w:rPr>
        <w:t xml:space="preserve"> ‘predictive’ </w:t>
      </w:r>
      <w:r w:rsidR="00F17715">
        <w:rPr>
          <w:rFonts w:ascii="Times New Roman" w:eastAsia="Times New Roman" w:hAnsi="Times New Roman" w:cs="Times New Roman"/>
          <w:sz w:val="24"/>
          <w:szCs w:val="24"/>
        </w:rPr>
        <w:t xml:space="preserve">analogical </w:t>
      </w:r>
      <w:r w:rsidR="00A03666">
        <w:rPr>
          <w:rFonts w:ascii="Times New Roman" w:eastAsia="Times New Roman" w:hAnsi="Times New Roman" w:cs="Times New Roman"/>
          <w:sz w:val="24"/>
          <w:szCs w:val="24"/>
        </w:rPr>
        <w:t>arguments</w:t>
      </w:r>
      <w:r>
        <w:rPr>
          <w:rFonts w:ascii="Times New Roman" w:eastAsia="Times New Roman" w:hAnsi="Times New Roman" w:cs="Times New Roman"/>
          <w:sz w:val="24"/>
          <w:szCs w:val="24"/>
        </w:rPr>
        <w:t xml:space="preserve"> in Bartha’s (2009) </w:t>
      </w:r>
      <w:r w:rsidR="008630D3">
        <w:rPr>
          <w:rFonts w:ascii="Times New Roman" w:eastAsia="Times New Roman" w:hAnsi="Times New Roman" w:cs="Times New Roman"/>
          <w:sz w:val="24"/>
          <w:szCs w:val="24"/>
        </w:rPr>
        <w:t>classification</w:t>
      </w:r>
      <w:r w:rsidR="00A03666">
        <w:rPr>
          <w:rFonts w:ascii="Times New Roman" w:eastAsia="Times New Roman" w:hAnsi="Times New Roman" w:cs="Times New Roman"/>
          <w:sz w:val="24"/>
          <w:szCs w:val="24"/>
        </w:rPr>
        <w:t>.</w:t>
      </w:r>
      <w:r w:rsidR="00E5132B">
        <w:rPr>
          <w:rFonts w:ascii="Times New Roman" w:eastAsia="Times New Roman" w:hAnsi="Times New Roman" w:cs="Times New Roman"/>
          <w:sz w:val="24"/>
          <w:szCs w:val="24"/>
        </w:rPr>
        <w:t xml:space="preserve"> An example would be cases of reasoning from a simulation: from the</w:t>
      </w:r>
      <w:r w:rsidR="00436DCE">
        <w:rPr>
          <w:rFonts w:ascii="Times New Roman" w:eastAsia="Times New Roman" w:hAnsi="Times New Roman" w:cs="Times New Roman"/>
          <w:sz w:val="24"/>
          <w:szCs w:val="24"/>
        </w:rPr>
        <w:t xml:space="preserve"> known</w:t>
      </w:r>
      <w:r w:rsidR="00E5132B">
        <w:rPr>
          <w:rFonts w:ascii="Times New Roman" w:eastAsia="Times New Roman" w:hAnsi="Times New Roman" w:cs="Times New Roman"/>
          <w:sz w:val="24"/>
          <w:szCs w:val="24"/>
        </w:rPr>
        <w:t xml:space="preserve"> </w:t>
      </w:r>
      <w:r w:rsidR="00436DCE">
        <w:rPr>
          <w:rFonts w:ascii="Times New Roman" w:eastAsia="Times New Roman" w:hAnsi="Times New Roman" w:cs="Times New Roman"/>
          <w:sz w:val="24"/>
          <w:szCs w:val="24"/>
        </w:rPr>
        <w:t>similarities</w:t>
      </w:r>
      <w:r w:rsidR="00E5132B">
        <w:rPr>
          <w:rFonts w:ascii="Times New Roman" w:eastAsia="Times New Roman" w:hAnsi="Times New Roman" w:cs="Times New Roman"/>
          <w:sz w:val="24"/>
          <w:szCs w:val="24"/>
        </w:rPr>
        <w:t xml:space="preserve"> </w:t>
      </w:r>
      <w:r w:rsidR="00436DCE">
        <w:rPr>
          <w:rFonts w:ascii="Times New Roman" w:eastAsia="Times New Roman" w:hAnsi="Times New Roman" w:cs="Times New Roman"/>
          <w:sz w:val="24"/>
          <w:szCs w:val="24"/>
        </w:rPr>
        <w:t xml:space="preserve">in ‘causes’ </w:t>
      </w:r>
      <w:r w:rsidR="00E5132B">
        <w:rPr>
          <w:rFonts w:ascii="Times New Roman" w:eastAsia="Times New Roman" w:hAnsi="Times New Roman" w:cs="Times New Roman"/>
          <w:sz w:val="24"/>
          <w:szCs w:val="24"/>
        </w:rPr>
        <w:t>between the simulation and t</w:t>
      </w:r>
      <w:r w:rsidR="00436DCE">
        <w:rPr>
          <w:rFonts w:ascii="Times New Roman" w:eastAsia="Times New Roman" w:hAnsi="Times New Roman" w:cs="Times New Roman"/>
          <w:sz w:val="24"/>
          <w:szCs w:val="24"/>
        </w:rPr>
        <w:t>he target system being simulated</w:t>
      </w:r>
      <w:r w:rsidR="00E5132B">
        <w:rPr>
          <w:rFonts w:ascii="Times New Roman" w:eastAsia="Times New Roman" w:hAnsi="Times New Roman" w:cs="Times New Roman"/>
          <w:sz w:val="24"/>
          <w:szCs w:val="24"/>
        </w:rPr>
        <w:t>, one reasons that</w:t>
      </w:r>
      <w:r w:rsidR="002E176B">
        <w:rPr>
          <w:rFonts w:ascii="Times New Roman" w:eastAsia="Times New Roman" w:hAnsi="Times New Roman" w:cs="Times New Roman"/>
          <w:sz w:val="24"/>
          <w:szCs w:val="24"/>
        </w:rPr>
        <w:t xml:space="preserve"> roughly</w:t>
      </w:r>
      <w:r w:rsidR="00E5132B">
        <w:rPr>
          <w:rFonts w:ascii="Times New Roman" w:eastAsia="Times New Roman" w:hAnsi="Times New Roman" w:cs="Times New Roman"/>
          <w:sz w:val="24"/>
          <w:szCs w:val="24"/>
        </w:rPr>
        <w:t xml:space="preserve"> the same </w:t>
      </w:r>
      <w:r w:rsidR="006A725C">
        <w:rPr>
          <w:rFonts w:ascii="Times New Roman" w:eastAsia="Times New Roman" w:hAnsi="Times New Roman" w:cs="Times New Roman"/>
          <w:sz w:val="24"/>
          <w:szCs w:val="24"/>
        </w:rPr>
        <w:t xml:space="preserve">effect </w:t>
      </w:r>
      <w:r w:rsidR="00E5132B">
        <w:rPr>
          <w:rFonts w:ascii="Times New Roman" w:eastAsia="Times New Roman" w:hAnsi="Times New Roman" w:cs="Times New Roman"/>
          <w:sz w:val="24"/>
          <w:szCs w:val="24"/>
        </w:rPr>
        <w:t xml:space="preserve">observed </w:t>
      </w:r>
      <w:r w:rsidR="002E176B">
        <w:rPr>
          <w:rFonts w:ascii="Times New Roman" w:eastAsia="Times New Roman" w:hAnsi="Times New Roman" w:cs="Times New Roman"/>
          <w:sz w:val="24"/>
          <w:szCs w:val="24"/>
        </w:rPr>
        <w:t>in the simulation may well obtain</w:t>
      </w:r>
      <w:r w:rsidR="00E5132B">
        <w:rPr>
          <w:rFonts w:ascii="Times New Roman" w:eastAsia="Times New Roman" w:hAnsi="Times New Roman" w:cs="Times New Roman"/>
          <w:sz w:val="24"/>
          <w:szCs w:val="24"/>
        </w:rPr>
        <w:t xml:space="preserve"> in the </w:t>
      </w:r>
      <w:r w:rsidR="002E1C55">
        <w:rPr>
          <w:rFonts w:ascii="Times New Roman" w:eastAsia="Times New Roman" w:hAnsi="Times New Roman" w:cs="Times New Roman"/>
          <w:sz w:val="24"/>
          <w:szCs w:val="24"/>
        </w:rPr>
        <w:t xml:space="preserve">unfamiliar </w:t>
      </w:r>
      <w:r w:rsidR="00E5132B">
        <w:rPr>
          <w:rFonts w:ascii="Times New Roman" w:eastAsia="Times New Roman" w:hAnsi="Times New Roman" w:cs="Times New Roman"/>
          <w:sz w:val="24"/>
          <w:szCs w:val="24"/>
        </w:rPr>
        <w:t>tar</w:t>
      </w:r>
      <w:r w:rsidR="009A0A6A">
        <w:rPr>
          <w:rFonts w:ascii="Times New Roman" w:eastAsia="Times New Roman" w:hAnsi="Times New Roman" w:cs="Times New Roman"/>
          <w:sz w:val="24"/>
          <w:szCs w:val="24"/>
        </w:rPr>
        <w:t>get</w:t>
      </w:r>
      <w:r w:rsidR="002E1C55">
        <w:rPr>
          <w:rFonts w:ascii="Times New Roman" w:eastAsia="Times New Roman" w:hAnsi="Times New Roman" w:cs="Times New Roman"/>
          <w:sz w:val="24"/>
          <w:szCs w:val="24"/>
        </w:rPr>
        <w:t xml:space="preserve"> system</w:t>
      </w:r>
      <w:r w:rsidR="002E176B">
        <w:rPr>
          <w:rFonts w:ascii="Times New Roman" w:eastAsia="Times New Roman" w:hAnsi="Times New Roman" w:cs="Times New Roman"/>
          <w:sz w:val="24"/>
          <w:szCs w:val="24"/>
        </w:rPr>
        <w:t>.</w:t>
      </w:r>
      <w:r w:rsidR="00436DCE">
        <w:rPr>
          <w:rStyle w:val="Rimandonotaapidipagina"/>
          <w:rFonts w:ascii="Times New Roman" w:eastAsia="Times New Roman" w:hAnsi="Times New Roman" w:cs="Times New Roman"/>
          <w:sz w:val="24"/>
          <w:szCs w:val="24"/>
        </w:rPr>
        <w:footnoteReference w:id="21"/>
      </w:r>
      <w:r w:rsidR="00436DCE">
        <w:rPr>
          <w:rFonts w:ascii="Times New Roman" w:eastAsia="Times New Roman" w:hAnsi="Times New Roman" w:cs="Times New Roman"/>
          <w:sz w:val="24"/>
          <w:szCs w:val="24"/>
        </w:rPr>
        <w:t xml:space="preserve"> As a way of illustrating how this category of analogical inferences </w:t>
      </w:r>
      <w:r w:rsidR="008D3D5D">
        <w:rPr>
          <w:rFonts w:ascii="Times New Roman" w:eastAsia="Times New Roman" w:hAnsi="Times New Roman" w:cs="Times New Roman"/>
          <w:sz w:val="24"/>
          <w:szCs w:val="24"/>
        </w:rPr>
        <w:t>may</w:t>
      </w:r>
      <w:r w:rsidR="00436DCE">
        <w:rPr>
          <w:rFonts w:ascii="Times New Roman" w:eastAsia="Times New Roman" w:hAnsi="Times New Roman" w:cs="Times New Roman"/>
          <w:sz w:val="24"/>
          <w:szCs w:val="24"/>
        </w:rPr>
        <w:t xml:space="preserve"> be represented by the same Bayesian model of section two, </w:t>
      </w:r>
      <w:r w:rsidR="008934C0">
        <w:rPr>
          <w:rFonts w:ascii="Times New Roman" w:eastAsia="Times New Roman" w:hAnsi="Times New Roman" w:cs="Times New Roman"/>
          <w:sz w:val="24"/>
          <w:szCs w:val="24"/>
        </w:rPr>
        <w:t xml:space="preserve">let’s consider </w:t>
      </w:r>
      <w:r w:rsidR="00436DCE">
        <w:rPr>
          <w:rFonts w:ascii="Times New Roman" w:eastAsia="Times New Roman" w:hAnsi="Times New Roman" w:cs="Times New Roman"/>
          <w:sz w:val="24"/>
          <w:szCs w:val="24"/>
        </w:rPr>
        <w:t>a s</w:t>
      </w:r>
      <w:r w:rsidR="009A0A6A">
        <w:rPr>
          <w:rFonts w:ascii="Times New Roman" w:eastAsia="Times New Roman" w:hAnsi="Times New Roman" w:cs="Times New Roman"/>
          <w:sz w:val="24"/>
          <w:szCs w:val="24"/>
        </w:rPr>
        <w:t xml:space="preserve">omewhat simplified version of an actual </w:t>
      </w:r>
      <w:r w:rsidR="00436DCE">
        <w:rPr>
          <w:rFonts w:ascii="Times New Roman" w:eastAsia="Times New Roman" w:hAnsi="Times New Roman" w:cs="Times New Roman"/>
          <w:sz w:val="24"/>
          <w:szCs w:val="24"/>
        </w:rPr>
        <w:t>episode from the history of medicine</w:t>
      </w:r>
      <w:r w:rsidR="008934C0">
        <w:rPr>
          <w:rFonts w:ascii="Times New Roman" w:eastAsia="Times New Roman" w:hAnsi="Times New Roman" w:cs="Times New Roman"/>
          <w:sz w:val="24"/>
          <w:szCs w:val="24"/>
        </w:rPr>
        <w:t xml:space="preserve">: specifically, </w:t>
      </w:r>
      <w:r w:rsidR="00F17715">
        <w:rPr>
          <w:rFonts w:ascii="Times New Roman" w:eastAsia="Times New Roman" w:hAnsi="Times New Roman" w:cs="Times New Roman"/>
          <w:sz w:val="24"/>
          <w:szCs w:val="24"/>
        </w:rPr>
        <w:t xml:space="preserve">of </w:t>
      </w:r>
      <w:r w:rsidR="008934C0">
        <w:rPr>
          <w:rFonts w:ascii="Times New Roman" w:eastAsia="Times New Roman" w:hAnsi="Times New Roman" w:cs="Times New Roman"/>
          <w:sz w:val="24"/>
          <w:szCs w:val="24"/>
        </w:rPr>
        <w:t>how evidence about the</w:t>
      </w:r>
      <w:r w:rsidR="00D46FB2">
        <w:rPr>
          <w:rFonts w:ascii="Times New Roman" w:eastAsia="Times New Roman" w:hAnsi="Times New Roman" w:cs="Times New Roman"/>
          <w:sz w:val="24"/>
          <w:szCs w:val="24"/>
        </w:rPr>
        <w:t xml:space="preserve"> efficacy of inactivated polioviruses (the cause of poliomyelitis) in </w:t>
      </w:r>
      <w:r w:rsidR="00740D5F">
        <w:rPr>
          <w:rFonts w:ascii="Times New Roman" w:eastAsia="Times New Roman" w:hAnsi="Times New Roman" w:cs="Times New Roman"/>
          <w:sz w:val="24"/>
          <w:szCs w:val="24"/>
        </w:rPr>
        <w:t xml:space="preserve">a population </w:t>
      </w:r>
      <w:r w:rsidR="00436DCE">
        <w:rPr>
          <w:rFonts w:ascii="Times New Roman" w:eastAsia="Times New Roman" w:hAnsi="Times New Roman" w:cs="Times New Roman"/>
          <w:sz w:val="24"/>
          <w:szCs w:val="24"/>
        </w:rPr>
        <w:t xml:space="preserve">of </w:t>
      </w:r>
      <w:r w:rsidR="00D46FB2">
        <w:rPr>
          <w:rFonts w:ascii="Times New Roman" w:eastAsia="Times New Roman" w:hAnsi="Times New Roman" w:cs="Times New Roman"/>
          <w:sz w:val="24"/>
          <w:szCs w:val="24"/>
        </w:rPr>
        <w:t>rhesu</w:t>
      </w:r>
      <w:r w:rsidR="00DD4A2B">
        <w:rPr>
          <w:rFonts w:ascii="Times New Roman" w:eastAsia="Times New Roman" w:hAnsi="Times New Roman" w:cs="Times New Roman"/>
          <w:sz w:val="24"/>
          <w:szCs w:val="24"/>
        </w:rPr>
        <w:t xml:space="preserve">s monkeys confirmed Salk’s (1955) </w:t>
      </w:r>
      <w:r w:rsidR="00740D5F">
        <w:rPr>
          <w:rFonts w:ascii="Times New Roman" w:eastAsia="Times New Roman" w:hAnsi="Times New Roman" w:cs="Times New Roman"/>
          <w:sz w:val="24"/>
          <w:szCs w:val="24"/>
        </w:rPr>
        <w:t xml:space="preserve">yet untested </w:t>
      </w:r>
      <w:r w:rsidR="00D46FB2">
        <w:rPr>
          <w:rFonts w:ascii="Times New Roman" w:eastAsia="Times New Roman" w:hAnsi="Times New Roman" w:cs="Times New Roman"/>
          <w:sz w:val="24"/>
          <w:szCs w:val="24"/>
        </w:rPr>
        <w:t xml:space="preserve">hypothesis of the efficacy </w:t>
      </w:r>
      <w:r w:rsidR="00F17715">
        <w:rPr>
          <w:rFonts w:ascii="Times New Roman" w:eastAsia="Times New Roman" w:hAnsi="Times New Roman" w:cs="Times New Roman"/>
          <w:sz w:val="24"/>
          <w:szCs w:val="24"/>
        </w:rPr>
        <w:t xml:space="preserve">and safety </w:t>
      </w:r>
      <w:r w:rsidR="00D46FB2">
        <w:rPr>
          <w:rFonts w:ascii="Times New Roman" w:eastAsia="Times New Roman" w:hAnsi="Times New Roman" w:cs="Times New Roman"/>
          <w:sz w:val="24"/>
          <w:szCs w:val="24"/>
        </w:rPr>
        <w:t>of</w:t>
      </w:r>
      <w:r w:rsidR="00A220F4">
        <w:rPr>
          <w:rFonts w:ascii="Times New Roman" w:eastAsia="Times New Roman" w:hAnsi="Times New Roman" w:cs="Times New Roman"/>
          <w:sz w:val="24"/>
          <w:szCs w:val="24"/>
        </w:rPr>
        <w:t xml:space="preserve"> the same vaccine in human</w:t>
      </w:r>
      <w:r w:rsidR="002E1C55">
        <w:rPr>
          <w:rFonts w:ascii="Times New Roman" w:eastAsia="Times New Roman" w:hAnsi="Times New Roman" w:cs="Times New Roman"/>
          <w:sz w:val="24"/>
          <w:szCs w:val="24"/>
        </w:rPr>
        <w:t xml:space="preserve"> population</w:t>
      </w:r>
      <w:r w:rsidR="00A220F4">
        <w:rPr>
          <w:rFonts w:ascii="Times New Roman" w:eastAsia="Times New Roman" w:hAnsi="Times New Roman" w:cs="Times New Roman"/>
          <w:sz w:val="24"/>
          <w:szCs w:val="24"/>
        </w:rPr>
        <w:t>s</w:t>
      </w:r>
      <w:r w:rsidR="00D46FB2">
        <w:rPr>
          <w:rFonts w:ascii="Times New Roman" w:eastAsia="Times New Roman" w:hAnsi="Times New Roman" w:cs="Times New Roman"/>
          <w:sz w:val="24"/>
          <w:szCs w:val="24"/>
        </w:rPr>
        <w:t>.</w:t>
      </w:r>
      <w:r w:rsidR="00376431">
        <w:rPr>
          <w:rStyle w:val="Rimandonotaapidipagina"/>
          <w:rFonts w:ascii="Times New Roman" w:eastAsia="Times New Roman" w:hAnsi="Times New Roman" w:cs="Times New Roman"/>
          <w:sz w:val="24"/>
          <w:szCs w:val="24"/>
        </w:rPr>
        <w:footnoteReference w:id="22"/>
      </w:r>
    </w:p>
    <w:p w14:paraId="33DCE499" w14:textId="3C16D115" w:rsidR="0065402E" w:rsidRDefault="00C0281F"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preliminary point, we note that Hesse’s (1963) </w:t>
      </w:r>
      <w:r w:rsidR="007A0374">
        <w:rPr>
          <w:rFonts w:ascii="Times New Roman" w:eastAsia="Times New Roman" w:hAnsi="Times New Roman" w:cs="Times New Roman"/>
          <w:sz w:val="24"/>
          <w:szCs w:val="24"/>
        </w:rPr>
        <w:t xml:space="preserve">requirements for </w:t>
      </w:r>
      <w:r w:rsidR="00CB60E6">
        <w:rPr>
          <w:rFonts w:ascii="Times New Roman" w:eastAsia="Times New Roman" w:hAnsi="Times New Roman" w:cs="Times New Roman"/>
          <w:sz w:val="24"/>
          <w:szCs w:val="24"/>
        </w:rPr>
        <w:t>analogical arguments</w:t>
      </w:r>
      <w:r w:rsidR="007A0374">
        <w:rPr>
          <w:rFonts w:ascii="Times New Roman" w:eastAsia="Times New Roman" w:hAnsi="Times New Roman" w:cs="Times New Roman"/>
          <w:sz w:val="24"/>
          <w:szCs w:val="24"/>
        </w:rPr>
        <w:t xml:space="preserve"> capable of inductive support</w:t>
      </w:r>
      <w:r w:rsidR="00E40F3E">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plausibly hold for the new case-study.</w:t>
      </w:r>
      <w:r w:rsidR="004C0D71">
        <w:rPr>
          <w:rFonts w:ascii="Times New Roman" w:eastAsia="Times New Roman" w:hAnsi="Times New Roman" w:cs="Times New Roman"/>
          <w:sz w:val="24"/>
          <w:szCs w:val="24"/>
        </w:rPr>
        <w:t xml:space="preserve"> (Hesse’s conditions are </w:t>
      </w:r>
      <w:r w:rsidR="004C0D71">
        <w:rPr>
          <w:rFonts w:ascii="Times New Roman" w:eastAsia="Times New Roman" w:hAnsi="Times New Roman" w:cs="Times New Roman"/>
          <w:sz w:val="24"/>
          <w:szCs w:val="24"/>
        </w:rPr>
        <w:lastRenderedPageBreak/>
        <w:t xml:space="preserve">stated precisely so as to apply to both abductive and predictive analogies.) </w:t>
      </w:r>
      <w:r>
        <w:rPr>
          <w:rFonts w:ascii="Times New Roman" w:eastAsia="Times New Roman" w:hAnsi="Times New Roman" w:cs="Times New Roman"/>
          <w:sz w:val="24"/>
          <w:szCs w:val="24"/>
        </w:rPr>
        <w:t>First,</w:t>
      </w:r>
      <w:r w:rsidR="0065402E">
        <w:rPr>
          <w:rFonts w:ascii="Times New Roman" w:eastAsia="Times New Roman" w:hAnsi="Times New Roman" w:cs="Times New Roman"/>
          <w:sz w:val="24"/>
          <w:szCs w:val="24"/>
        </w:rPr>
        <w:t xml:space="preserve"> the similarities </w:t>
      </w:r>
      <w:r w:rsidR="00CB60E6">
        <w:rPr>
          <w:rFonts w:ascii="Times New Roman" w:eastAsia="Times New Roman" w:hAnsi="Times New Roman" w:cs="Times New Roman"/>
          <w:sz w:val="24"/>
          <w:szCs w:val="24"/>
        </w:rPr>
        <w:t xml:space="preserve">between rhesus monkeys and humans </w:t>
      </w:r>
      <w:r w:rsidR="0065402E">
        <w:rPr>
          <w:rFonts w:ascii="Times New Roman" w:eastAsia="Times New Roman" w:hAnsi="Times New Roman" w:cs="Times New Roman"/>
          <w:sz w:val="24"/>
          <w:szCs w:val="24"/>
        </w:rPr>
        <w:t xml:space="preserve">figuring in the analogical argument were all </w:t>
      </w:r>
      <w:r w:rsidR="00CB60E6">
        <w:rPr>
          <w:rFonts w:ascii="Times New Roman" w:eastAsia="Times New Roman" w:hAnsi="Times New Roman" w:cs="Times New Roman"/>
          <w:sz w:val="24"/>
          <w:szCs w:val="24"/>
        </w:rPr>
        <w:t xml:space="preserve">resemblances in scientifically respectable properties, such as sharing similar immune systems. </w:t>
      </w:r>
      <w:r w:rsidR="002E1C55">
        <w:rPr>
          <w:rFonts w:ascii="Times New Roman" w:eastAsia="Times New Roman" w:hAnsi="Times New Roman" w:cs="Times New Roman"/>
          <w:sz w:val="24"/>
          <w:szCs w:val="24"/>
        </w:rPr>
        <w:t>Second</w:t>
      </w:r>
      <w:r w:rsidR="008654CF">
        <w:rPr>
          <w:rFonts w:ascii="Times New Roman" w:eastAsia="Times New Roman" w:hAnsi="Times New Roman" w:cs="Times New Roman"/>
          <w:sz w:val="24"/>
          <w:szCs w:val="24"/>
        </w:rPr>
        <w:t>,</w:t>
      </w:r>
      <w:r w:rsidR="002E1C55">
        <w:rPr>
          <w:rFonts w:ascii="Times New Roman" w:eastAsia="Times New Roman" w:hAnsi="Times New Roman" w:cs="Times New Roman"/>
          <w:sz w:val="24"/>
          <w:szCs w:val="24"/>
        </w:rPr>
        <w:t xml:space="preserve"> the </w:t>
      </w:r>
      <w:r w:rsidR="00CB60E6">
        <w:rPr>
          <w:rFonts w:ascii="Times New Roman" w:eastAsia="Times New Roman" w:hAnsi="Times New Roman" w:cs="Times New Roman"/>
          <w:sz w:val="24"/>
          <w:szCs w:val="24"/>
        </w:rPr>
        <w:t>similarities</w:t>
      </w:r>
      <w:r w:rsidR="002E1C55">
        <w:rPr>
          <w:rFonts w:ascii="Times New Roman" w:eastAsia="Times New Roman" w:hAnsi="Times New Roman" w:cs="Times New Roman"/>
          <w:sz w:val="24"/>
          <w:szCs w:val="24"/>
        </w:rPr>
        <w:t xml:space="preserve"> figuring as </w:t>
      </w:r>
      <w:r w:rsidR="00CB60E6">
        <w:rPr>
          <w:rFonts w:ascii="Times New Roman" w:eastAsia="Times New Roman" w:hAnsi="Times New Roman" w:cs="Times New Roman"/>
          <w:sz w:val="24"/>
          <w:szCs w:val="24"/>
        </w:rPr>
        <w:t>the premises of the analogical argument we</w:t>
      </w:r>
      <w:r w:rsidR="002E1C55">
        <w:rPr>
          <w:rFonts w:ascii="Times New Roman" w:eastAsia="Times New Roman" w:hAnsi="Times New Roman" w:cs="Times New Roman"/>
          <w:sz w:val="24"/>
          <w:szCs w:val="24"/>
        </w:rPr>
        <w:t>re</w:t>
      </w:r>
      <w:r w:rsidR="00CB60E6">
        <w:rPr>
          <w:rFonts w:ascii="Times New Roman" w:eastAsia="Times New Roman" w:hAnsi="Times New Roman" w:cs="Times New Roman"/>
          <w:sz w:val="24"/>
          <w:szCs w:val="24"/>
        </w:rPr>
        <w:t xml:space="preserve"> plausibly</w:t>
      </w:r>
      <w:r w:rsidR="002E1C55">
        <w:rPr>
          <w:rFonts w:ascii="Times New Roman" w:eastAsia="Times New Roman" w:hAnsi="Times New Roman" w:cs="Times New Roman"/>
          <w:sz w:val="24"/>
          <w:szCs w:val="24"/>
        </w:rPr>
        <w:t xml:space="preserve"> relevant to the prediction that the vaccine is efficacious in human beings, since the biological </w:t>
      </w:r>
      <w:r w:rsidR="00F91F4A">
        <w:rPr>
          <w:rFonts w:ascii="Times New Roman" w:eastAsia="Times New Roman" w:hAnsi="Times New Roman" w:cs="Times New Roman"/>
          <w:sz w:val="24"/>
          <w:szCs w:val="24"/>
        </w:rPr>
        <w:t>features in which</w:t>
      </w:r>
      <w:r w:rsidR="002E1C55">
        <w:rPr>
          <w:rFonts w:ascii="Times New Roman" w:eastAsia="Times New Roman" w:hAnsi="Times New Roman" w:cs="Times New Roman"/>
          <w:sz w:val="24"/>
          <w:szCs w:val="24"/>
        </w:rPr>
        <w:t xml:space="preserve"> humans and rhesus monkeys </w:t>
      </w:r>
      <w:r w:rsidR="00F91F4A">
        <w:rPr>
          <w:rFonts w:ascii="Times New Roman" w:eastAsia="Times New Roman" w:hAnsi="Times New Roman" w:cs="Times New Roman"/>
          <w:sz w:val="24"/>
          <w:szCs w:val="24"/>
        </w:rPr>
        <w:t>are similar may be causally connected to</w:t>
      </w:r>
      <w:r w:rsidR="002E1C55">
        <w:rPr>
          <w:rFonts w:ascii="Times New Roman" w:eastAsia="Times New Roman" w:hAnsi="Times New Roman" w:cs="Times New Roman"/>
          <w:sz w:val="24"/>
          <w:szCs w:val="24"/>
        </w:rPr>
        <w:t xml:space="preserve"> the vaccine</w:t>
      </w:r>
      <w:r w:rsidR="00F91F4A">
        <w:rPr>
          <w:rFonts w:ascii="Times New Roman" w:eastAsia="Times New Roman" w:hAnsi="Times New Roman" w:cs="Times New Roman"/>
          <w:sz w:val="24"/>
          <w:szCs w:val="24"/>
        </w:rPr>
        <w:t xml:space="preserve"> response</w:t>
      </w:r>
      <w:r w:rsidR="002E1C55">
        <w:rPr>
          <w:rFonts w:ascii="Times New Roman" w:eastAsia="Times New Roman" w:hAnsi="Times New Roman" w:cs="Times New Roman"/>
          <w:sz w:val="24"/>
          <w:szCs w:val="24"/>
        </w:rPr>
        <w:t xml:space="preserve">. </w:t>
      </w:r>
      <w:r w:rsidR="008654CF">
        <w:rPr>
          <w:rFonts w:ascii="Times New Roman" w:eastAsia="Times New Roman" w:hAnsi="Times New Roman" w:cs="Times New Roman"/>
          <w:sz w:val="24"/>
          <w:szCs w:val="24"/>
        </w:rPr>
        <w:t xml:space="preserve">Finally, </w:t>
      </w:r>
      <w:r>
        <w:rPr>
          <w:rFonts w:ascii="Times New Roman" w:eastAsia="Times New Roman" w:hAnsi="Times New Roman" w:cs="Times New Roman"/>
          <w:sz w:val="24"/>
          <w:szCs w:val="24"/>
        </w:rPr>
        <w:t xml:space="preserve">no critical differences between humans and rhesus monkeys </w:t>
      </w:r>
      <w:r w:rsidR="00B844A6">
        <w:rPr>
          <w:rFonts w:ascii="Times New Roman" w:eastAsia="Times New Roman" w:hAnsi="Times New Roman" w:cs="Times New Roman"/>
          <w:sz w:val="24"/>
          <w:szCs w:val="24"/>
        </w:rPr>
        <w:t xml:space="preserve">were known </w:t>
      </w:r>
      <w:r>
        <w:rPr>
          <w:rFonts w:ascii="Times New Roman" w:eastAsia="Times New Roman" w:hAnsi="Times New Roman" w:cs="Times New Roman"/>
          <w:sz w:val="24"/>
          <w:szCs w:val="24"/>
        </w:rPr>
        <w:t>with regards to the reaction to the poliovirus</w:t>
      </w:r>
      <w:r w:rsidR="00CB60E6">
        <w:rPr>
          <w:rFonts w:ascii="Times New Roman" w:eastAsia="Times New Roman" w:hAnsi="Times New Roman" w:cs="Times New Roman"/>
          <w:sz w:val="24"/>
          <w:szCs w:val="24"/>
        </w:rPr>
        <w:t xml:space="preserve">: indeed, rhesus </w:t>
      </w:r>
      <w:r w:rsidR="0065402E">
        <w:rPr>
          <w:rFonts w:ascii="Times New Roman" w:eastAsia="Times New Roman" w:hAnsi="Times New Roman" w:cs="Times New Roman"/>
          <w:sz w:val="24"/>
          <w:szCs w:val="24"/>
        </w:rPr>
        <w:t xml:space="preserve">monkeys were known to suffer from </w:t>
      </w:r>
      <w:r w:rsidR="007D66B9">
        <w:rPr>
          <w:rFonts w:ascii="Times New Roman" w:eastAsia="Times New Roman" w:hAnsi="Times New Roman" w:cs="Times New Roman"/>
          <w:sz w:val="24"/>
          <w:szCs w:val="24"/>
        </w:rPr>
        <w:t>the very same symptoms as humans (</w:t>
      </w:r>
      <w:r w:rsidR="0065402E">
        <w:rPr>
          <w:rFonts w:ascii="Times New Roman" w:eastAsia="Times New Roman" w:hAnsi="Times New Roman" w:cs="Times New Roman"/>
          <w:sz w:val="24"/>
          <w:szCs w:val="24"/>
        </w:rPr>
        <w:t>paralysis) when the poliovirus was transmitted to them</w:t>
      </w:r>
      <w:r w:rsidR="00596A87">
        <w:rPr>
          <w:rFonts w:ascii="Times New Roman" w:eastAsia="Times New Roman" w:hAnsi="Times New Roman" w:cs="Times New Roman"/>
          <w:sz w:val="24"/>
          <w:szCs w:val="24"/>
        </w:rPr>
        <w:t xml:space="preserve">. </w:t>
      </w:r>
      <w:r w:rsidR="0065402E">
        <w:rPr>
          <w:rFonts w:ascii="Times New Roman" w:eastAsia="Times New Roman" w:hAnsi="Times New Roman" w:cs="Times New Roman"/>
          <w:sz w:val="24"/>
          <w:szCs w:val="24"/>
        </w:rPr>
        <w:t xml:space="preserve">These features make it plausible </w:t>
      </w:r>
      <w:r w:rsidR="00CB60E6">
        <w:rPr>
          <w:rFonts w:ascii="Times New Roman" w:eastAsia="Times New Roman" w:hAnsi="Times New Roman" w:cs="Times New Roman"/>
          <w:sz w:val="24"/>
          <w:szCs w:val="24"/>
        </w:rPr>
        <w:t>that confirmation by analogy occurs</w:t>
      </w:r>
      <w:r w:rsidR="00484138">
        <w:rPr>
          <w:rFonts w:ascii="Times New Roman" w:eastAsia="Times New Roman" w:hAnsi="Times New Roman" w:cs="Times New Roman"/>
          <w:sz w:val="24"/>
          <w:szCs w:val="24"/>
        </w:rPr>
        <w:t xml:space="preserve">, meaning that the </w:t>
      </w:r>
      <w:r w:rsidR="00F91F4A">
        <w:rPr>
          <w:rFonts w:ascii="Times New Roman" w:eastAsia="Times New Roman" w:hAnsi="Times New Roman" w:cs="Times New Roman"/>
          <w:sz w:val="24"/>
          <w:szCs w:val="24"/>
        </w:rPr>
        <w:t xml:space="preserve">observed </w:t>
      </w:r>
      <w:r w:rsidR="00484138">
        <w:rPr>
          <w:rFonts w:ascii="Times New Roman" w:eastAsia="Times New Roman" w:hAnsi="Times New Roman" w:cs="Times New Roman"/>
          <w:sz w:val="24"/>
          <w:szCs w:val="24"/>
        </w:rPr>
        <w:t xml:space="preserve">efficacy of the vaccine in </w:t>
      </w:r>
      <w:r w:rsidR="00F91F4A">
        <w:rPr>
          <w:rFonts w:ascii="Times New Roman" w:eastAsia="Times New Roman" w:hAnsi="Times New Roman" w:cs="Times New Roman"/>
          <w:sz w:val="24"/>
          <w:szCs w:val="24"/>
        </w:rPr>
        <w:t xml:space="preserve">rhesus </w:t>
      </w:r>
      <w:r w:rsidR="00484138">
        <w:rPr>
          <w:rFonts w:ascii="Times New Roman" w:eastAsia="Times New Roman" w:hAnsi="Times New Roman" w:cs="Times New Roman"/>
          <w:sz w:val="24"/>
          <w:szCs w:val="24"/>
        </w:rPr>
        <w:t>monkeys is at least some evidence for its efficacy in human beings</w:t>
      </w:r>
      <w:r w:rsidR="00CB60E6">
        <w:rPr>
          <w:rFonts w:ascii="Times New Roman" w:eastAsia="Times New Roman" w:hAnsi="Times New Roman" w:cs="Times New Roman"/>
          <w:sz w:val="24"/>
          <w:szCs w:val="24"/>
        </w:rPr>
        <w:t xml:space="preserve">. </w:t>
      </w:r>
    </w:p>
    <w:p w14:paraId="3C3A7F2C" w14:textId="20FB5AC3" w:rsidR="0065402E" w:rsidRPr="00E774C9" w:rsidRDefault="004C0D71"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important difference with abductive analogical arguments remains, which is crucial for the purpose of building an appropriate Bayesian model. </w:t>
      </w:r>
      <w:r w:rsidR="008630D3">
        <w:rPr>
          <w:rFonts w:ascii="Times New Roman" w:eastAsia="Times New Roman" w:hAnsi="Times New Roman" w:cs="Times New Roman"/>
          <w:sz w:val="24"/>
          <w:szCs w:val="24"/>
        </w:rPr>
        <w:t xml:space="preserve">This </w:t>
      </w:r>
      <w:r w:rsidR="00442B57">
        <w:rPr>
          <w:rFonts w:ascii="Times New Roman" w:eastAsia="Times New Roman" w:hAnsi="Times New Roman" w:cs="Times New Roman"/>
          <w:sz w:val="24"/>
          <w:szCs w:val="24"/>
        </w:rPr>
        <w:t>has to do with precisely how inferences from predictive analogical arguments work</w:t>
      </w:r>
      <w:r w:rsidR="008630D3">
        <w:rPr>
          <w:rFonts w:ascii="Times New Roman" w:eastAsia="Times New Roman" w:hAnsi="Times New Roman" w:cs="Times New Roman"/>
          <w:sz w:val="24"/>
          <w:szCs w:val="24"/>
        </w:rPr>
        <w:t xml:space="preserve">. </w:t>
      </w:r>
      <w:r w:rsidR="008630D3" w:rsidRPr="00E774C9">
        <w:rPr>
          <w:rFonts w:ascii="Times New Roman" w:eastAsia="Times New Roman" w:hAnsi="Times New Roman" w:cs="Times New Roman"/>
          <w:sz w:val="24"/>
          <w:szCs w:val="24"/>
        </w:rPr>
        <w:t>As Galileo</w:t>
      </w:r>
      <w:r w:rsidR="007D66B9" w:rsidRPr="00E774C9">
        <w:rPr>
          <w:rFonts w:ascii="Times New Roman" w:eastAsia="Times New Roman" w:hAnsi="Times New Roman" w:cs="Times New Roman"/>
          <w:sz w:val="24"/>
          <w:szCs w:val="24"/>
        </w:rPr>
        <w:t>’s case-study illustrates</w:t>
      </w:r>
      <w:r w:rsidR="008630D3" w:rsidRPr="00E774C9">
        <w:rPr>
          <w:rFonts w:ascii="Times New Roman" w:eastAsia="Times New Roman" w:hAnsi="Times New Roman" w:cs="Times New Roman"/>
          <w:sz w:val="24"/>
          <w:szCs w:val="24"/>
        </w:rPr>
        <w:t xml:space="preserve">, the similarities </w:t>
      </w:r>
      <w:r w:rsidR="00B844A6" w:rsidRPr="00E774C9">
        <w:rPr>
          <w:rFonts w:ascii="Times New Roman" w:eastAsia="Times New Roman" w:hAnsi="Times New Roman" w:cs="Times New Roman"/>
          <w:sz w:val="24"/>
          <w:szCs w:val="24"/>
        </w:rPr>
        <w:t xml:space="preserve">and dissimilarities </w:t>
      </w:r>
      <w:r w:rsidR="008630D3" w:rsidRPr="00E774C9">
        <w:rPr>
          <w:rFonts w:ascii="Times New Roman" w:eastAsia="Times New Roman" w:hAnsi="Times New Roman" w:cs="Times New Roman"/>
          <w:sz w:val="24"/>
          <w:szCs w:val="24"/>
        </w:rPr>
        <w:t xml:space="preserve">which figure in an abductive analogical argument are relevant to the extent that they bear on the hypothesis </w:t>
      </w:r>
      <w:r w:rsidR="000F3A9C">
        <w:rPr>
          <w:rFonts w:ascii="Times New Roman" w:eastAsia="Times New Roman" w:hAnsi="Times New Roman" w:cs="Times New Roman"/>
          <w:sz w:val="24"/>
          <w:szCs w:val="24"/>
        </w:rPr>
        <w:t>(</w:t>
      </w:r>
      <w:r w:rsidR="00587CAA">
        <w:rPr>
          <w:rFonts w:ascii="Times New Roman" w:eastAsia="Times New Roman" w:hAnsi="Times New Roman" w:cs="Times New Roman"/>
          <w:sz w:val="24"/>
          <w:szCs w:val="24"/>
        </w:rPr>
        <w:t xml:space="preserve">e.g., </w:t>
      </w:r>
      <w:r w:rsidR="000F3A9C">
        <w:rPr>
          <w:rFonts w:ascii="Times New Roman" w:eastAsia="Times New Roman" w:hAnsi="Times New Roman" w:cs="Times New Roman"/>
          <w:sz w:val="24"/>
          <w:szCs w:val="24"/>
        </w:rPr>
        <w:t xml:space="preserve">G) </w:t>
      </w:r>
      <w:r w:rsidR="008630D3" w:rsidRPr="00E774C9">
        <w:rPr>
          <w:rFonts w:ascii="Times New Roman" w:eastAsia="Times New Roman" w:hAnsi="Times New Roman" w:cs="Times New Roman"/>
          <w:sz w:val="24"/>
          <w:szCs w:val="24"/>
        </w:rPr>
        <w:t xml:space="preserve">that </w:t>
      </w:r>
      <w:r w:rsidR="002C0893">
        <w:rPr>
          <w:rFonts w:ascii="Times New Roman" w:eastAsia="Times New Roman" w:hAnsi="Times New Roman" w:cs="Times New Roman"/>
          <w:sz w:val="24"/>
          <w:szCs w:val="24"/>
        </w:rPr>
        <w:t xml:space="preserve">roughly </w:t>
      </w:r>
      <w:r w:rsidR="008630D3" w:rsidRPr="00E774C9">
        <w:rPr>
          <w:rFonts w:ascii="Times New Roman" w:eastAsia="Times New Roman" w:hAnsi="Times New Roman" w:cs="Times New Roman"/>
          <w:sz w:val="24"/>
          <w:szCs w:val="24"/>
        </w:rPr>
        <w:t xml:space="preserve">the </w:t>
      </w:r>
      <w:r w:rsidR="008630D3" w:rsidRPr="00E774C9">
        <w:rPr>
          <w:rFonts w:ascii="Times New Roman" w:eastAsia="Times New Roman" w:hAnsi="Times New Roman" w:cs="Times New Roman"/>
          <w:i/>
          <w:sz w:val="24"/>
          <w:szCs w:val="24"/>
        </w:rPr>
        <w:t>same</w:t>
      </w:r>
      <w:r w:rsidR="008630D3" w:rsidRPr="00E774C9">
        <w:rPr>
          <w:rFonts w:ascii="Times New Roman" w:eastAsia="Times New Roman" w:hAnsi="Times New Roman" w:cs="Times New Roman"/>
          <w:sz w:val="24"/>
          <w:szCs w:val="24"/>
        </w:rPr>
        <w:t xml:space="preserve"> </w:t>
      </w:r>
      <w:r w:rsidR="008630D3" w:rsidRPr="00D92A84">
        <w:rPr>
          <w:rFonts w:ascii="Times New Roman" w:eastAsia="Times New Roman" w:hAnsi="Times New Roman" w:cs="Times New Roman"/>
          <w:i/>
          <w:sz w:val="24"/>
          <w:szCs w:val="24"/>
        </w:rPr>
        <w:t>kinds</w:t>
      </w:r>
      <w:r w:rsidRPr="00D92A84">
        <w:rPr>
          <w:rFonts w:ascii="Times New Roman" w:eastAsia="Times New Roman" w:hAnsi="Times New Roman" w:cs="Times New Roman"/>
          <w:i/>
          <w:sz w:val="24"/>
          <w:szCs w:val="24"/>
        </w:rPr>
        <w:t xml:space="preserve"> </w:t>
      </w:r>
      <w:r w:rsidR="008630D3" w:rsidRPr="00D92A84">
        <w:rPr>
          <w:rFonts w:ascii="Times New Roman" w:eastAsia="Times New Roman" w:hAnsi="Times New Roman" w:cs="Times New Roman"/>
          <w:i/>
          <w:sz w:val="24"/>
          <w:szCs w:val="24"/>
        </w:rPr>
        <w:t>of causes</w:t>
      </w:r>
      <w:r w:rsidR="008630D3" w:rsidRPr="00D92A84">
        <w:rPr>
          <w:rFonts w:ascii="Times New Roman" w:eastAsia="Times New Roman" w:hAnsi="Times New Roman" w:cs="Times New Roman"/>
          <w:iCs/>
          <w:sz w:val="24"/>
          <w:szCs w:val="24"/>
        </w:rPr>
        <w:t xml:space="preserve"> </w:t>
      </w:r>
      <w:r w:rsidRPr="00D92A84">
        <w:rPr>
          <w:rFonts w:ascii="Times New Roman" w:eastAsia="Times New Roman" w:hAnsi="Times New Roman" w:cs="Times New Roman"/>
          <w:iCs/>
          <w:sz w:val="24"/>
          <w:szCs w:val="24"/>
        </w:rPr>
        <w:t>that</w:t>
      </w:r>
      <w:r w:rsidRPr="00E774C9">
        <w:rPr>
          <w:rFonts w:ascii="Times New Roman" w:eastAsia="Times New Roman" w:hAnsi="Times New Roman" w:cs="Times New Roman"/>
          <w:sz w:val="24"/>
          <w:szCs w:val="24"/>
        </w:rPr>
        <w:t xml:space="preserve"> obtain in the source</w:t>
      </w:r>
      <w:r w:rsidR="008630D3" w:rsidRPr="00E774C9">
        <w:rPr>
          <w:rFonts w:ascii="Times New Roman" w:eastAsia="Times New Roman" w:hAnsi="Times New Roman" w:cs="Times New Roman"/>
          <w:sz w:val="24"/>
          <w:szCs w:val="24"/>
        </w:rPr>
        <w:t xml:space="preserve"> also</w:t>
      </w:r>
      <w:r w:rsidRPr="00E774C9">
        <w:rPr>
          <w:rFonts w:ascii="Times New Roman" w:eastAsia="Times New Roman" w:hAnsi="Times New Roman" w:cs="Times New Roman"/>
          <w:sz w:val="24"/>
          <w:szCs w:val="24"/>
        </w:rPr>
        <w:t xml:space="preserve"> obtain in the target</w:t>
      </w:r>
      <w:r w:rsidR="00E774C9">
        <w:rPr>
          <w:rFonts w:ascii="Times New Roman" w:eastAsia="Times New Roman" w:hAnsi="Times New Roman" w:cs="Times New Roman"/>
          <w:sz w:val="24"/>
          <w:szCs w:val="24"/>
        </w:rPr>
        <w:t>; this, in turn, makes it plausible to expect further similarities between source and target</w:t>
      </w:r>
      <w:r w:rsidRPr="00E774C9">
        <w:rPr>
          <w:rFonts w:ascii="Times New Roman" w:eastAsia="Times New Roman" w:hAnsi="Times New Roman" w:cs="Times New Roman"/>
          <w:sz w:val="24"/>
          <w:szCs w:val="24"/>
        </w:rPr>
        <w:t>.</w:t>
      </w:r>
      <w:r w:rsidR="008630D3" w:rsidRPr="00E774C9">
        <w:rPr>
          <w:rFonts w:ascii="Times New Roman" w:eastAsia="Times New Roman" w:hAnsi="Times New Roman" w:cs="Times New Roman"/>
          <w:sz w:val="24"/>
          <w:szCs w:val="24"/>
        </w:rPr>
        <w:t xml:space="preserve"> For instance, the similarities between lunar wavy lines and terrestrial shadows </w:t>
      </w:r>
      <w:r w:rsidR="00E774C9">
        <w:rPr>
          <w:rFonts w:ascii="Times New Roman" w:eastAsia="Times New Roman" w:hAnsi="Times New Roman" w:cs="Times New Roman"/>
          <w:sz w:val="24"/>
          <w:szCs w:val="24"/>
        </w:rPr>
        <w:t>make plausible</w:t>
      </w:r>
      <w:r w:rsidR="008630D3" w:rsidRPr="00E774C9">
        <w:rPr>
          <w:rFonts w:ascii="Times New Roman" w:eastAsia="Times New Roman" w:hAnsi="Times New Roman" w:cs="Times New Roman"/>
          <w:sz w:val="24"/>
          <w:szCs w:val="24"/>
        </w:rPr>
        <w:t xml:space="preserve"> the hypothesis that the same irregular morphology that we observe on Earth is realized on the Moon</w:t>
      </w:r>
      <w:r w:rsidR="00E774C9">
        <w:rPr>
          <w:rFonts w:ascii="Times New Roman" w:eastAsia="Times New Roman" w:hAnsi="Times New Roman" w:cs="Times New Roman"/>
          <w:sz w:val="24"/>
          <w:szCs w:val="24"/>
        </w:rPr>
        <w:t>, from which we can in turn derive that the Moon has an irregular morphology</w:t>
      </w:r>
      <w:r w:rsidR="008630D3" w:rsidRPr="00E774C9">
        <w:rPr>
          <w:rFonts w:ascii="Times New Roman" w:eastAsia="Times New Roman" w:hAnsi="Times New Roman" w:cs="Times New Roman"/>
          <w:sz w:val="24"/>
          <w:szCs w:val="24"/>
        </w:rPr>
        <w:t>.</w:t>
      </w:r>
      <w:r w:rsidR="0076778D">
        <w:rPr>
          <w:rStyle w:val="Rimandonotaapidipagina"/>
          <w:rFonts w:ascii="Times New Roman" w:eastAsia="Times New Roman" w:hAnsi="Times New Roman" w:cs="Times New Roman"/>
          <w:sz w:val="24"/>
          <w:szCs w:val="24"/>
        </w:rPr>
        <w:footnoteReference w:id="23"/>
      </w:r>
      <w:r w:rsidR="008630D3" w:rsidRPr="00E774C9">
        <w:rPr>
          <w:rFonts w:ascii="Times New Roman" w:eastAsia="Times New Roman" w:hAnsi="Times New Roman" w:cs="Times New Roman"/>
          <w:sz w:val="24"/>
          <w:szCs w:val="24"/>
        </w:rPr>
        <w:t xml:space="preserve"> </w:t>
      </w:r>
      <w:r w:rsidR="00B844A6" w:rsidRPr="00E774C9">
        <w:rPr>
          <w:rFonts w:ascii="Times New Roman" w:eastAsia="Times New Roman" w:hAnsi="Times New Roman" w:cs="Times New Roman"/>
          <w:sz w:val="24"/>
          <w:szCs w:val="24"/>
        </w:rPr>
        <w:t xml:space="preserve">In predictive analogies, </w:t>
      </w:r>
      <w:r w:rsidR="00B8128F" w:rsidRPr="00E774C9">
        <w:rPr>
          <w:rFonts w:ascii="Times New Roman" w:eastAsia="Times New Roman" w:hAnsi="Times New Roman" w:cs="Times New Roman"/>
          <w:sz w:val="24"/>
          <w:szCs w:val="24"/>
        </w:rPr>
        <w:t>instead</w:t>
      </w:r>
      <w:r w:rsidR="00B844A6" w:rsidRPr="00E774C9">
        <w:rPr>
          <w:rFonts w:ascii="Times New Roman" w:eastAsia="Times New Roman" w:hAnsi="Times New Roman" w:cs="Times New Roman"/>
          <w:sz w:val="24"/>
          <w:szCs w:val="24"/>
        </w:rPr>
        <w:t>, the similarities</w:t>
      </w:r>
      <w:r w:rsidR="007D66B9" w:rsidRPr="00E774C9">
        <w:rPr>
          <w:rFonts w:ascii="Times New Roman" w:eastAsia="Times New Roman" w:hAnsi="Times New Roman" w:cs="Times New Roman"/>
          <w:sz w:val="24"/>
          <w:szCs w:val="24"/>
        </w:rPr>
        <w:t xml:space="preserve"> </w:t>
      </w:r>
      <w:r w:rsidR="0018368F" w:rsidRPr="00E774C9">
        <w:rPr>
          <w:rFonts w:ascii="Times New Roman" w:eastAsia="Times New Roman" w:hAnsi="Times New Roman" w:cs="Times New Roman"/>
          <w:sz w:val="24"/>
          <w:szCs w:val="24"/>
        </w:rPr>
        <w:t xml:space="preserve">and dissimilarities </w:t>
      </w:r>
      <w:r w:rsidR="007D66B9" w:rsidRPr="00E774C9">
        <w:rPr>
          <w:rFonts w:ascii="Times New Roman" w:eastAsia="Times New Roman" w:hAnsi="Times New Roman" w:cs="Times New Roman"/>
          <w:sz w:val="24"/>
          <w:szCs w:val="24"/>
        </w:rPr>
        <w:lastRenderedPageBreak/>
        <w:t>in</w:t>
      </w:r>
      <w:r w:rsidR="0018368F" w:rsidRPr="00E774C9">
        <w:rPr>
          <w:rFonts w:ascii="Times New Roman" w:eastAsia="Times New Roman" w:hAnsi="Times New Roman" w:cs="Times New Roman"/>
          <w:sz w:val="24"/>
          <w:szCs w:val="24"/>
        </w:rPr>
        <w:t>, e.g., the</w:t>
      </w:r>
      <w:r w:rsidR="007D66B9" w:rsidRPr="00E774C9">
        <w:rPr>
          <w:rFonts w:ascii="Times New Roman" w:eastAsia="Times New Roman" w:hAnsi="Times New Roman" w:cs="Times New Roman"/>
          <w:sz w:val="24"/>
          <w:szCs w:val="24"/>
        </w:rPr>
        <w:t xml:space="preserve"> immune system</w:t>
      </w:r>
      <w:r w:rsidR="00B844A6" w:rsidRPr="00E774C9">
        <w:rPr>
          <w:rFonts w:ascii="Times New Roman" w:eastAsia="Times New Roman" w:hAnsi="Times New Roman" w:cs="Times New Roman"/>
          <w:sz w:val="24"/>
          <w:szCs w:val="24"/>
        </w:rPr>
        <w:t xml:space="preserve"> between </w:t>
      </w:r>
      <w:r w:rsidR="007D66B9" w:rsidRPr="00E774C9">
        <w:rPr>
          <w:rFonts w:ascii="Times New Roman" w:eastAsia="Times New Roman" w:hAnsi="Times New Roman" w:cs="Times New Roman"/>
          <w:sz w:val="24"/>
          <w:szCs w:val="24"/>
        </w:rPr>
        <w:t xml:space="preserve">rhesus </w:t>
      </w:r>
      <w:r w:rsidR="00B844A6" w:rsidRPr="00E774C9">
        <w:rPr>
          <w:rFonts w:ascii="Times New Roman" w:eastAsia="Times New Roman" w:hAnsi="Times New Roman" w:cs="Times New Roman"/>
          <w:sz w:val="24"/>
          <w:szCs w:val="24"/>
        </w:rPr>
        <w:t>monkeys and humans</w:t>
      </w:r>
      <w:r w:rsidR="0018368F" w:rsidRPr="00E774C9">
        <w:rPr>
          <w:rFonts w:ascii="Times New Roman" w:eastAsia="Times New Roman" w:hAnsi="Times New Roman" w:cs="Times New Roman"/>
          <w:sz w:val="24"/>
          <w:szCs w:val="24"/>
        </w:rPr>
        <w:t>,</w:t>
      </w:r>
      <w:r w:rsidR="007D66B9" w:rsidRPr="00E774C9">
        <w:rPr>
          <w:rFonts w:ascii="Times New Roman" w:eastAsia="Times New Roman" w:hAnsi="Times New Roman" w:cs="Times New Roman"/>
          <w:sz w:val="24"/>
          <w:szCs w:val="24"/>
        </w:rPr>
        <w:t xml:space="preserve"> are relevant to the extent that they </w:t>
      </w:r>
      <w:r w:rsidR="00E774C9">
        <w:rPr>
          <w:rFonts w:ascii="Times New Roman" w:eastAsia="Times New Roman" w:hAnsi="Times New Roman" w:cs="Times New Roman"/>
          <w:sz w:val="24"/>
          <w:szCs w:val="24"/>
        </w:rPr>
        <w:t>bear on</w:t>
      </w:r>
      <w:r w:rsidR="007D66B9" w:rsidRPr="00E774C9">
        <w:rPr>
          <w:rFonts w:ascii="Times New Roman" w:eastAsia="Times New Roman" w:hAnsi="Times New Roman" w:cs="Times New Roman"/>
          <w:sz w:val="24"/>
          <w:szCs w:val="24"/>
        </w:rPr>
        <w:t xml:space="preserve"> the hypothesis that</w:t>
      </w:r>
      <w:r w:rsidR="00E774C9">
        <w:rPr>
          <w:rFonts w:ascii="Times New Roman" w:eastAsia="Times New Roman" w:hAnsi="Times New Roman" w:cs="Times New Roman"/>
          <w:sz w:val="24"/>
          <w:szCs w:val="24"/>
        </w:rPr>
        <w:t xml:space="preserve"> a given </w:t>
      </w:r>
      <w:r w:rsidR="00E774C9" w:rsidRPr="00E774C9">
        <w:rPr>
          <w:rFonts w:ascii="Times New Roman" w:eastAsia="Times New Roman" w:hAnsi="Times New Roman" w:cs="Times New Roman"/>
          <w:i/>
          <w:sz w:val="24"/>
          <w:szCs w:val="24"/>
        </w:rPr>
        <w:t>effect is</w:t>
      </w:r>
      <w:r w:rsidR="00112184">
        <w:rPr>
          <w:rFonts w:ascii="Times New Roman" w:eastAsia="Times New Roman" w:hAnsi="Times New Roman" w:cs="Times New Roman"/>
          <w:i/>
          <w:sz w:val="24"/>
          <w:szCs w:val="24"/>
        </w:rPr>
        <w:t xml:space="preserve"> relatively</w:t>
      </w:r>
      <w:r w:rsidR="00E774C9">
        <w:rPr>
          <w:rFonts w:ascii="Times New Roman" w:eastAsia="Times New Roman" w:hAnsi="Times New Roman" w:cs="Times New Roman"/>
          <w:sz w:val="24"/>
          <w:szCs w:val="24"/>
        </w:rPr>
        <w:t xml:space="preserve"> </w:t>
      </w:r>
      <w:r w:rsidR="00E774C9" w:rsidRPr="00E774C9">
        <w:rPr>
          <w:rFonts w:ascii="Times New Roman" w:eastAsia="Times New Roman" w:hAnsi="Times New Roman" w:cs="Times New Roman"/>
          <w:i/>
          <w:sz w:val="24"/>
          <w:szCs w:val="24"/>
        </w:rPr>
        <w:t>robust</w:t>
      </w:r>
      <w:r w:rsidR="00E774C9">
        <w:rPr>
          <w:rFonts w:ascii="Times New Roman" w:eastAsia="Times New Roman" w:hAnsi="Times New Roman" w:cs="Times New Roman"/>
          <w:sz w:val="24"/>
          <w:szCs w:val="24"/>
        </w:rPr>
        <w:t xml:space="preserve"> </w:t>
      </w:r>
      <w:r w:rsidR="006E0B2A">
        <w:rPr>
          <w:rFonts w:ascii="Times New Roman" w:eastAsia="Times New Roman" w:hAnsi="Times New Roman" w:cs="Times New Roman"/>
          <w:sz w:val="24"/>
          <w:szCs w:val="24"/>
        </w:rPr>
        <w:t>to differences (within a certain range)</w:t>
      </w:r>
      <w:r w:rsidR="00E774C9">
        <w:rPr>
          <w:rFonts w:ascii="Times New Roman" w:eastAsia="Times New Roman" w:hAnsi="Times New Roman" w:cs="Times New Roman"/>
          <w:sz w:val="24"/>
          <w:szCs w:val="24"/>
        </w:rPr>
        <w:t xml:space="preserve">, from which we can </w:t>
      </w:r>
      <w:r w:rsidR="00587CAA">
        <w:rPr>
          <w:rFonts w:ascii="Times New Roman" w:eastAsia="Times New Roman" w:hAnsi="Times New Roman" w:cs="Times New Roman"/>
          <w:sz w:val="24"/>
          <w:szCs w:val="24"/>
        </w:rPr>
        <w:t xml:space="preserve">defeasibly </w:t>
      </w:r>
      <w:r w:rsidR="00E774C9">
        <w:rPr>
          <w:rFonts w:ascii="Times New Roman" w:eastAsia="Times New Roman" w:hAnsi="Times New Roman" w:cs="Times New Roman"/>
          <w:sz w:val="24"/>
          <w:szCs w:val="24"/>
        </w:rPr>
        <w:t>infer that</w:t>
      </w:r>
      <w:r w:rsidR="007D66B9" w:rsidRPr="00E774C9">
        <w:rPr>
          <w:rFonts w:ascii="Times New Roman" w:eastAsia="Times New Roman" w:hAnsi="Times New Roman" w:cs="Times New Roman"/>
          <w:sz w:val="24"/>
          <w:szCs w:val="24"/>
        </w:rPr>
        <w:t xml:space="preserve"> the</w:t>
      </w:r>
      <w:r w:rsidR="00E774C9">
        <w:rPr>
          <w:rFonts w:ascii="Times New Roman" w:eastAsia="Times New Roman" w:hAnsi="Times New Roman" w:cs="Times New Roman"/>
          <w:sz w:val="24"/>
          <w:szCs w:val="24"/>
        </w:rPr>
        <w:t xml:space="preserve"> effect observe</w:t>
      </w:r>
      <w:r w:rsidR="002C0893">
        <w:rPr>
          <w:rFonts w:ascii="Times New Roman" w:eastAsia="Times New Roman" w:hAnsi="Times New Roman" w:cs="Times New Roman"/>
          <w:sz w:val="24"/>
          <w:szCs w:val="24"/>
        </w:rPr>
        <w:t>d</w:t>
      </w:r>
      <w:r w:rsidR="00E774C9">
        <w:rPr>
          <w:rFonts w:ascii="Times New Roman" w:eastAsia="Times New Roman" w:hAnsi="Times New Roman" w:cs="Times New Roman"/>
          <w:sz w:val="24"/>
          <w:szCs w:val="24"/>
        </w:rPr>
        <w:t xml:space="preserve"> in the source will have an analogue in the target</w:t>
      </w:r>
      <w:r w:rsidR="007D66B9" w:rsidRPr="00E774C9">
        <w:rPr>
          <w:rFonts w:ascii="Times New Roman" w:eastAsia="Times New Roman" w:hAnsi="Times New Roman" w:cs="Times New Roman"/>
          <w:sz w:val="24"/>
          <w:szCs w:val="24"/>
        </w:rPr>
        <w:t>: e.g., humans will</w:t>
      </w:r>
      <w:r w:rsidR="00112184">
        <w:rPr>
          <w:rFonts w:ascii="Times New Roman" w:eastAsia="Times New Roman" w:hAnsi="Times New Roman" w:cs="Times New Roman"/>
          <w:sz w:val="24"/>
          <w:szCs w:val="24"/>
        </w:rPr>
        <w:t xml:space="preserve"> </w:t>
      </w:r>
      <w:r w:rsidR="007D66B9" w:rsidRPr="00E774C9">
        <w:rPr>
          <w:rFonts w:ascii="Times New Roman" w:eastAsia="Times New Roman" w:hAnsi="Times New Roman" w:cs="Times New Roman"/>
          <w:sz w:val="24"/>
          <w:szCs w:val="24"/>
        </w:rPr>
        <w:t>respond to the vaccine in the same way as</w:t>
      </w:r>
      <w:r w:rsidR="00E774C9">
        <w:rPr>
          <w:rFonts w:ascii="Times New Roman" w:eastAsia="Times New Roman" w:hAnsi="Times New Roman" w:cs="Times New Roman"/>
          <w:sz w:val="24"/>
          <w:szCs w:val="24"/>
        </w:rPr>
        <w:t xml:space="preserve"> </w:t>
      </w:r>
      <w:r w:rsidR="007D66B9" w:rsidRPr="00E774C9">
        <w:rPr>
          <w:rFonts w:ascii="Times New Roman" w:eastAsia="Times New Roman" w:hAnsi="Times New Roman" w:cs="Times New Roman"/>
          <w:sz w:val="24"/>
          <w:szCs w:val="24"/>
        </w:rPr>
        <w:t xml:space="preserve">monkeys. </w:t>
      </w:r>
      <w:r w:rsidR="00520346">
        <w:rPr>
          <w:rFonts w:ascii="Times New Roman" w:eastAsia="Times New Roman" w:hAnsi="Times New Roman" w:cs="Times New Roman"/>
          <w:sz w:val="24"/>
          <w:szCs w:val="24"/>
        </w:rPr>
        <w:t>Hence, t</w:t>
      </w:r>
      <w:r w:rsidR="00E774C9">
        <w:rPr>
          <w:rFonts w:ascii="Times New Roman" w:eastAsia="Times New Roman" w:hAnsi="Times New Roman" w:cs="Times New Roman"/>
          <w:sz w:val="24"/>
          <w:szCs w:val="24"/>
        </w:rPr>
        <w:t>he</w:t>
      </w:r>
      <w:r w:rsidR="00442B57" w:rsidRPr="00E774C9">
        <w:rPr>
          <w:rFonts w:ascii="Times New Roman" w:eastAsia="Times New Roman" w:hAnsi="Times New Roman" w:cs="Times New Roman"/>
          <w:sz w:val="24"/>
          <w:szCs w:val="24"/>
        </w:rPr>
        <w:t xml:space="preserve"> focus in predictive analogi</w:t>
      </w:r>
      <w:r w:rsidR="00520346">
        <w:rPr>
          <w:rFonts w:ascii="Times New Roman" w:eastAsia="Times New Roman" w:hAnsi="Times New Roman" w:cs="Times New Roman"/>
          <w:sz w:val="24"/>
          <w:szCs w:val="24"/>
        </w:rPr>
        <w:t>cal arguments</w:t>
      </w:r>
      <w:r w:rsidR="00442B57" w:rsidRPr="00E774C9">
        <w:rPr>
          <w:rFonts w:ascii="Times New Roman" w:eastAsia="Times New Roman" w:hAnsi="Times New Roman" w:cs="Times New Roman"/>
          <w:sz w:val="24"/>
          <w:szCs w:val="24"/>
        </w:rPr>
        <w:t xml:space="preserve"> is</w:t>
      </w:r>
      <w:r w:rsidR="00E774C9">
        <w:rPr>
          <w:rFonts w:ascii="Times New Roman" w:eastAsia="Times New Roman" w:hAnsi="Times New Roman" w:cs="Times New Roman"/>
          <w:sz w:val="24"/>
          <w:szCs w:val="24"/>
        </w:rPr>
        <w:t xml:space="preserve"> </w:t>
      </w:r>
      <w:r w:rsidR="002C0893">
        <w:rPr>
          <w:rFonts w:ascii="Times New Roman" w:eastAsia="Times New Roman" w:hAnsi="Times New Roman" w:cs="Times New Roman"/>
          <w:sz w:val="24"/>
          <w:szCs w:val="24"/>
        </w:rPr>
        <w:t xml:space="preserve">mostly </w:t>
      </w:r>
      <w:r w:rsidR="00442B57" w:rsidRPr="00E774C9">
        <w:rPr>
          <w:rFonts w:ascii="Times New Roman" w:eastAsia="Times New Roman" w:hAnsi="Times New Roman" w:cs="Times New Roman"/>
          <w:sz w:val="24"/>
          <w:szCs w:val="24"/>
        </w:rPr>
        <w:t>on</w:t>
      </w:r>
      <w:r w:rsidR="000C7BF6">
        <w:rPr>
          <w:rFonts w:ascii="Times New Roman" w:eastAsia="Times New Roman" w:hAnsi="Times New Roman" w:cs="Times New Roman"/>
          <w:sz w:val="24"/>
          <w:szCs w:val="24"/>
        </w:rPr>
        <w:t xml:space="preserve"> </w:t>
      </w:r>
      <w:r w:rsidR="007D66B9" w:rsidRPr="00E774C9">
        <w:rPr>
          <w:rFonts w:ascii="Times New Roman" w:eastAsia="Times New Roman" w:hAnsi="Times New Roman" w:cs="Times New Roman"/>
          <w:sz w:val="24"/>
          <w:szCs w:val="24"/>
        </w:rPr>
        <w:t xml:space="preserve">the </w:t>
      </w:r>
      <w:r w:rsidR="007D66B9" w:rsidRPr="00E774C9">
        <w:rPr>
          <w:rFonts w:ascii="Times New Roman" w:eastAsia="Times New Roman" w:hAnsi="Times New Roman" w:cs="Times New Roman"/>
          <w:i/>
          <w:sz w:val="24"/>
          <w:szCs w:val="24"/>
        </w:rPr>
        <w:t>robustness</w:t>
      </w:r>
      <w:r w:rsidR="007D66B9" w:rsidRPr="00E774C9">
        <w:rPr>
          <w:rFonts w:ascii="Times New Roman" w:eastAsia="Times New Roman" w:hAnsi="Times New Roman" w:cs="Times New Roman"/>
          <w:sz w:val="24"/>
          <w:szCs w:val="24"/>
        </w:rPr>
        <w:t xml:space="preserve"> of </w:t>
      </w:r>
      <w:r w:rsidR="000C7BF6">
        <w:rPr>
          <w:rFonts w:ascii="Times New Roman" w:eastAsia="Times New Roman" w:hAnsi="Times New Roman" w:cs="Times New Roman"/>
          <w:sz w:val="24"/>
          <w:szCs w:val="24"/>
        </w:rPr>
        <w:t>the</w:t>
      </w:r>
      <w:r w:rsidR="00112184">
        <w:rPr>
          <w:rFonts w:ascii="Times New Roman" w:eastAsia="Times New Roman" w:hAnsi="Times New Roman" w:cs="Times New Roman"/>
          <w:sz w:val="24"/>
          <w:szCs w:val="24"/>
        </w:rPr>
        <w:t xml:space="preserve"> </w:t>
      </w:r>
      <w:r w:rsidR="00E774C9">
        <w:rPr>
          <w:rFonts w:ascii="Times New Roman" w:eastAsia="Times New Roman" w:hAnsi="Times New Roman" w:cs="Times New Roman"/>
          <w:sz w:val="24"/>
          <w:szCs w:val="24"/>
        </w:rPr>
        <w:t>effect</w:t>
      </w:r>
      <w:r w:rsidR="007D66B9" w:rsidRPr="00E774C9">
        <w:rPr>
          <w:rFonts w:ascii="Times New Roman" w:eastAsia="Times New Roman" w:hAnsi="Times New Roman" w:cs="Times New Roman"/>
          <w:sz w:val="24"/>
          <w:szCs w:val="24"/>
        </w:rPr>
        <w:t>.</w:t>
      </w:r>
      <w:r w:rsidR="00AB0AE6">
        <w:rPr>
          <w:rStyle w:val="Rimandonotaapidipagina"/>
          <w:rFonts w:ascii="Times New Roman" w:eastAsia="Times New Roman" w:hAnsi="Times New Roman" w:cs="Times New Roman"/>
          <w:sz w:val="24"/>
          <w:szCs w:val="24"/>
        </w:rPr>
        <w:footnoteReference w:id="24"/>
      </w:r>
    </w:p>
    <w:p w14:paraId="2B2DA0AA" w14:textId="660892C1" w:rsidR="004C0D71" w:rsidRDefault="00484138" w:rsidP="00777013">
      <w:pPr>
        <w:spacing w:after="12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With this in mind, let’s</w:t>
      </w:r>
      <w:r w:rsidR="00B8128F">
        <w:rPr>
          <w:rFonts w:ascii="Times New Roman" w:eastAsia="Times New Roman" w:hAnsi="Times New Roman" w:cs="Times New Roman"/>
          <w:sz w:val="24"/>
          <w:szCs w:val="24"/>
        </w:rPr>
        <w:t xml:space="preserve"> </w:t>
      </w:r>
      <w:r w:rsidR="00BE49AE">
        <w:rPr>
          <w:rFonts w:ascii="Times New Roman" w:eastAsia="Times New Roman" w:hAnsi="Times New Roman" w:cs="Times New Roman"/>
          <w:sz w:val="24"/>
          <w:szCs w:val="24"/>
        </w:rPr>
        <w:t xml:space="preserve">consider how an argument from the efficacy of a vaccine in rhesus monkeys to a similar outcome in human beings can be represented in the Bayesian framework. </w:t>
      </w:r>
      <w:r w:rsidR="00112184">
        <w:rPr>
          <w:rFonts w:ascii="Times New Roman" w:eastAsia="Times New Roman" w:hAnsi="Times New Roman" w:cs="Times New Roman"/>
          <w:sz w:val="24"/>
          <w:szCs w:val="24"/>
        </w:rPr>
        <w:t>For this purpose</w:t>
      </w:r>
      <w:r w:rsidR="00E774C9">
        <w:rPr>
          <w:rFonts w:ascii="Times New Roman" w:eastAsia="Times New Roman" w:hAnsi="Times New Roman" w:cs="Times New Roman"/>
          <w:sz w:val="24"/>
          <w:szCs w:val="24"/>
        </w:rPr>
        <w:t>, l</w:t>
      </w:r>
      <w:r w:rsidR="00BE49AE">
        <w:rPr>
          <w:rFonts w:ascii="Times New Roman" w:eastAsia="Times New Roman" w:hAnsi="Times New Roman" w:cs="Times New Roman"/>
          <w:sz w:val="24"/>
          <w:szCs w:val="24"/>
        </w:rPr>
        <w:t xml:space="preserve">et’s </w:t>
      </w:r>
      <w:r w:rsidR="00B8128F">
        <w:rPr>
          <w:rFonts w:ascii="Times New Roman" w:eastAsia="Times New Roman" w:hAnsi="Times New Roman" w:cs="Times New Roman"/>
          <w:sz w:val="24"/>
          <w:szCs w:val="24"/>
        </w:rPr>
        <w:t>stipulat</w:t>
      </w:r>
      <w:r>
        <w:rPr>
          <w:rFonts w:ascii="Times New Roman" w:eastAsia="Times New Roman" w:hAnsi="Times New Roman" w:cs="Times New Roman"/>
          <w:sz w:val="24"/>
          <w:szCs w:val="24"/>
        </w:rPr>
        <w:t>e</w:t>
      </w:r>
      <w:r w:rsidR="00B8128F">
        <w:rPr>
          <w:rFonts w:ascii="Times New Roman" w:eastAsia="Times New Roman" w:hAnsi="Times New Roman" w:cs="Times New Roman"/>
          <w:sz w:val="24"/>
          <w:szCs w:val="24"/>
        </w:rPr>
        <w:t xml:space="preserve"> that </w:t>
      </w:r>
      <w:r w:rsidR="008161B9">
        <w:rPr>
          <w:rFonts w:ascii="Times New Roman" w:eastAsia="Times New Roman" w:hAnsi="Times New Roman" w:cs="Times New Roman"/>
          <w:sz w:val="24"/>
          <w:szCs w:val="24"/>
        </w:rPr>
        <w:t xml:space="preserve">‘O’ </w:t>
      </w:r>
      <w:r w:rsidR="00112184">
        <w:rPr>
          <w:rFonts w:ascii="Times New Roman" w:eastAsia="Times New Roman" w:hAnsi="Times New Roman" w:cs="Times New Roman"/>
          <w:sz w:val="24"/>
          <w:szCs w:val="24"/>
        </w:rPr>
        <w:t xml:space="preserve">is </w:t>
      </w:r>
      <w:r w:rsidR="00BE49AE">
        <w:rPr>
          <w:rFonts w:ascii="Times New Roman" w:eastAsia="Times New Roman" w:hAnsi="Times New Roman" w:cs="Times New Roman"/>
          <w:sz w:val="24"/>
          <w:szCs w:val="24"/>
        </w:rPr>
        <w:t>new</w:t>
      </w:r>
      <w:r w:rsidR="00193D54">
        <w:rPr>
          <w:rFonts w:ascii="Times New Roman" w:eastAsia="Times New Roman" w:hAnsi="Times New Roman" w:cs="Times New Roman"/>
          <w:sz w:val="24"/>
          <w:szCs w:val="24"/>
        </w:rPr>
        <w:t xml:space="preserve"> </w:t>
      </w:r>
      <w:r w:rsidR="00112184">
        <w:rPr>
          <w:rFonts w:ascii="Times New Roman" w:eastAsia="Times New Roman" w:hAnsi="Times New Roman" w:cs="Times New Roman"/>
          <w:sz w:val="24"/>
          <w:szCs w:val="24"/>
        </w:rPr>
        <w:t>evidence</w:t>
      </w:r>
      <w:r w:rsidR="00193D54">
        <w:rPr>
          <w:rFonts w:ascii="Times New Roman" w:eastAsia="Times New Roman" w:hAnsi="Times New Roman" w:cs="Times New Roman"/>
          <w:sz w:val="24"/>
          <w:szCs w:val="24"/>
        </w:rPr>
        <w:t xml:space="preserve"> that inactivated polioviruses are </w:t>
      </w:r>
      <w:r>
        <w:rPr>
          <w:rFonts w:ascii="Times New Roman" w:eastAsia="Times New Roman" w:hAnsi="Times New Roman" w:cs="Times New Roman"/>
          <w:sz w:val="24"/>
          <w:szCs w:val="24"/>
        </w:rPr>
        <w:t xml:space="preserve">safe and </w:t>
      </w:r>
      <w:r w:rsidR="00193D54">
        <w:rPr>
          <w:rFonts w:ascii="Times New Roman" w:eastAsia="Times New Roman" w:hAnsi="Times New Roman" w:cs="Times New Roman"/>
          <w:sz w:val="24"/>
          <w:szCs w:val="24"/>
        </w:rPr>
        <w:t>efficacious on rhesus monkeys</w:t>
      </w:r>
      <w:r w:rsidR="00B8128F">
        <w:rPr>
          <w:rFonts w:ascii="Times New Roman" w:eastAsia="Times New Roman" w:hAnsi="Times New Roman" w:cs="Times New Roman"/>
          <w:sz w:val="24"/>
          <w:szCs w:val="24"/>
        </w:rPr>
        <w:t>.</w:t>
      </w:r>
      <w:r w:rsidR="00B70B68">
        <w:rPr>
          <w:rStyle w:val="Rimandonotaapidipagina"/>
          <w:rFonts w:ascii="Times New Roman" w:eastAsia="Times New Roman" w:hAnsi="Times New Roman" w:cs="Times New Roman"/>
          <w:sz w:val="24"/>
          <w:szCs w:val="24"/>
        </w:rPr>
        <w:footnoteReference w:id="25"/>
      </w:r>
      <w:r w:rsidR="00B8128F">
        <w:rPr>
          <w:rFonts w:ascii="Times New Roman" w:eastAsia="Times New Roman" w:hAnsi="Times New Roman" w:cs="Times New Roman"/>
          <w:sz w:val="24"/>
          <w:szCs w:val="24"/>
        </w:rPr>
        <w:t xml:space="preserve"> </w:t>
      </w:r>
      <w:r w:rsidR="00BE49AE">
        <w:rPr>
          <w:rFonts w:ascii="Times New Roman" w:eastAsia="Times New Roman" w:hAnsi="Times New Roman" w:cs="Times New Roman"/>
          <w:sz w:val="24"/>
          <w:szCs w:val="24"/>
        </w:rPr>
        <w:t xml:space="preserve">Let </w:t>
      </w:r>
      <w:r w:rsidR="008161B9">
        <w:rPr>
          <w:rFonts w:ascii="Times New Roman" w:eastAsia="Times New Roman" w:hAnsi="Times New Roman" w:cs="Times New Roman"/>
          <w:sz w:val="24"/>
          <w:szCs w:val="24"/>
        </w:rPr>
        <w:t xml:space="preserve">‘T’ </w:t>
      </w:r>
      <w:r w:rsidR="00BE49AE">
        <w:rPr>
          <w:rFonts w:ascii="Times New Roman" w:eastAsia="Times New Roman" w:hAnsi="Times New Roman" w:cs="Times New Roman"/>
          <w:sz w:val="24"/>
          <w:szCs w:val="24"/>
        </w:rPr>
        <w:t xml:space="preserve">be </w:t>
      </w:r>
      <w:r w:rsidR="00B35BF8">
        <w:rPr>
          <w:rFonts w:ascii="Times New Roman" w:eastAsia="Times New Roman" w:hAnsi="Times New Roman" w:cs="Times New Roman"/>
          <w:sz w:val="24"/>
          <w:szCs w:val="24"/>
        </w:rPr>
        <w:t xml:space="preserve">the prediction of </w:t>
      </w:r>
      <w:r w:rsidR="00112184">
        <w:rPr>
          <w:rFonts w:ascii="Times New Roman" w:eastAsia="Times New Roman" w:hAnsi="Times New Roman" w:cs="Times New Roman"/>
          <w:sz w:val="24"/>
          <w:szCs w:val="24"/>
        </w:rPr>
        <w:t xml:space="preserve">a </w:t>
      </w:r>
      <w:r w:rsidR="006F4A53">
        <w:rPr>
          <w:rFonts w:ascii="Times New Roman" w:eastAsia="Times New Roman" w:hAnsi="Times New Roman" w:cs="Times New Roman"/>
          <w:sz w:val="24"/>
          <w:szCs w:val="24"/>
        </w:rPr>
        <w:t xml:space="preserve">similar outcome in </w:t>
      </w:r>
      <w:r w:rsidR="00C0281F">
        <w:rPr>
          <w:rFonts w:ascii="Times New Roman" w:eastAsia="Times New Roman" w:hAnsi="Times New Roman" w:cs="Times New Roman"/>
          <w:sz w:val="24"/>
          <w:szCs w:val="24"/>
        </w:rPr>
        <w:t>human populations</w:t>
      </w:r>
      <w:r w:rsidR="009A0A6A">
        <w:rPr>
          <w:rFonts w:ascii="Times New Roman" w:eastAsia="Times New Roman" w:hAnsi="Times New Roman" w:cs="Times New Roman"/>
          <w:sz w:val="24"/>
          <w:szCs w:val="24"/>
        </w:rPr>
        <w:t>.</w:t>
      </w:r>
      <w:r w:rsidR="00B8128F">
        <w:rPr>
          <w:rFonts w:ascii="Times New Roman" w:eastAsia="Times New Roman" w:hAnsi="Times New Roman" w:cs="Times New Roman"/>
          <w:sz w:val="24"/>
          <w:szCs w:val="24"/>
        </w:rPr>
        <w:t xml:space="preserve"> </w:t>
      </w:r>
      <w:r w:rsidR="00696811">
        <w:rPr>
          <w:rFonts w:ascii="Times New Roman" w:eastAsia="Times New Roman" w:hAnsi="Times New Roman" w:cs="Times New Roman"/>
          <w:sz w:val="24"/>
          <w:szCs w:val="24"/>
        </w:rPr>
        <w:t>We</w:t>
      </w:r>
      <w:r w:rsidR="00B8128F">
        <w:rPr>
          <w:rFonts w:ascii="Times New Roman" w:eastAsia="Times New Roman" w:hAnsi="Times New Roman" w:cs="Times New Roman"/>
          <w:sz w:val="24"/>
          <w:szCs w:val="24"/>
        </w:rPr>
        <w:t xml:space="preserve"> now introduce </w:t>
      </w:r>
      <w:r w:rsidR="00442B57">
        <w:rPr>
          <w:rFonts w:ascii="Times New Roman" w:eastAsia="Times New Roman" w:hAnsi="Times New Roman" w:cs="Times New Roman"/>
          <w:sz w:val="24"/>
          <w:szCs w:val="24"/>
        </w:rPr>
        <w:t xml:space="preserve">the </w:t>
      </w:r>
      <w:r w:rsidR="00B8128F">
        <w:rPr>
          <w:rFonts w:ascii="Times New Roman" w:eastAsia="Times New Roman" w:hAnsi="Times New Roman" w:cs="Times New Roman"/>
          <w:sz w:val="24"/>
          <w:szCs w:val="24"/>
        </w:rPr>
        <w:t xml:space="preserve">bridge hypothesis </w:t>
      </w:r>
      <w:r w:rsidR="00850B90">
        <w:rPr>
          <w:rFonts w:ascii="Times New Roman" w:eastAsia="Times New Roman" w:hAnsi="Times New Roman" w:cs="Times New Roman"/>
          <w:sz w:val="24"/>
          <w:szCs w:val="24"/>
        </w:rPr>
        <w:t>‘</w:t>
      </w:r>
      <w:r w:rsidR="00B8128F">
        <w:rPr>
          <w:rFonts w:ascii="Times New Roman" w:eastAsia="Times New Roman" w:hAnsi="Times New Roman" w:cs="Times New Roman"/>
          <w:sz w:val="24"/>
          <w:szCs w:val="24"/>
        </w:rPr>
        <w:t>X</w:t>
      </w:r>
      <w:r w:rsidR="00850B90">
        <w:rPr>
          <w:rFonts w:ascii="Times New Roman" w:eastAsia="Times New Roman" w:hAnsi="Times New Roman" w:cs="Times New Roman"/>
          <w:sz w:val="24"/>
          <w:szCs w:val="24"/>
        </w:rPr>
        <w:t>’</w:t>
      </w:r>
      <w:r w:rsidR="00696811">
        <w:rPr>
          <w:rFonts w:ascii="Times New Roman" w:eastAsia="Times New Roman" w:hAnsi="Times New Roman" w:cs="Times New Roman"/>
          <w:sz w:val="24"/>
          <w:szCs w:val="24"/>
        </w:rPr>
        <w:t>,</w:t>
      </w:r>
      <w:r w:rsidR="00B8128F">
        <w:rPr>
          <w:rFonts w:ascii="Times New Roman" w:eastAsia="Times New Roman" w:hAnsi="Times New Roman" w:cs="Times New Roman"/>
          <w:sz w:val="24"/>
          <w:szCs w:val="24"/>
        </w:rPr>
        <w:t xml:space="preserve"> defined as follows:</w:t>
      </w:r>
    </w:p>
    <w:p w14:paraId="10795FE5" w14:textId="53941C04" w:rsidR="00AA5071" w:rsidRPr="00740D5F" w:rsidRDefault="00DC5DC5" w:rsidP="00777013">
      <w:pPr>
        <w:spacing w:after="120" w:line="456" w:lineRule="auto"/>
        <w:ind w:left="1080" w:right="187" w:hanging="720"/>
        <w:rPr>
          <w:rFonts w:ascii="Times New Roman" w:hAnsi="Times New Roman" w:cs="Times New Roman"/>
          <w:sz w:val="23"/>
          <w:szCs w:val="23"/>
        </w:rPr>
      </w:pPr>
      <w:r>
        <w:rPr>
          <w:rFonts w:ascii="Times New Roman" w:hAnsi="Times New Roman" w:cs="Times New Roman"/>
          <w:sz w:val="23"/>
          <w:szCs w:val="23"/>
        </w:rPr>
        <w:t>X</w:t>
      </w:r>
      <w:r>
        <w:rPr>
          <w:rFonts w:ascii="Times New Roman" w:hAnsi="Times New Roman" w:cs="Times New Roman"/>
          <w:sz w:val="23"/>
          <w:szCs w:val="23"/>
        </w:rPr>
        <w:tab/>
      </w:r>
      <w:r w:rsidR="00B8128F">
        <w:rPr>
          <w:rFonts w:ascii="Times New Roman" w:hAnsi="Times New Roman" w:cs="Times New Roman"/>
          <w:sz w:val="23"/>
          <w:szCs w:val="23"/>
        </w:rPr>
        <w:t xml:space="preserve">Within </w:t>
      </w:r>
      <w:r w:rsidR="00504F3F">
        <w:rPr>
          <w:rFonts w:ascii="Times New Roman" w:hAnsi="Times New Roman" w:cs="Times New Roman"/>
          <w:sz w:val="23"/>
          <w:szCs w:val="23"/>
        </w:rPr>
        <w:t xml:space="preserve">the </w:t>
      </w:r>
      <w:r w:rsidR="00B8128F">
        <w:rPr>
          <w:rFonts w:ascii="Times New Roman" w:hAnsi="Times New Roman" w:cs="Times New Roman"/>
          <w:sz w:val="23"/>
          <w:szCs w:val="23"/>
        </w:rPr>
        <w:t>range</w:t>
      </w:r>
      <w:r w:rsidR="00696811">
        <w:rPr>
          <w:rFonts w:ascii="Times New Roman" w:hAnsi="Times New Roman" w:cs="Times New Roman"/>
          <w:sz w:val="23"/>
          <w:szCs w:val="23"/>
        </w:rPr>
        <w:t xml:space="preserve"> of variation</w:t>
      </w:r>
      <w:r w:rsidR="00740D5F">
        <w:rPr>
          <w:rFonts w:ascii="Times New Roman" w:hAnsi="Times New Roman" w:cs="Times New Roman"/>
          <w:sz w:val="23"/>
          <w:szCs w:val="23"/>
        </w:rPr>
        <w:t xml:space="preserve"> that </w:t>
      </w:r>
      <w:r w:rsidR="00660E31">
        <w:rPr>
          <w:rFonts w:ascii="Times New Roman" w:hAnsi="Times New Roman" w:cs="Times New Roman"/>
          <w:sz w:val="23"/>
          <w:szCs w:val="23"/>
        </w:rPr>
        <w:t>contains</w:t>
      </w:r>
      <w:r w:rsidR="00740D5F">
        <w:rPr>
          <w:rFonts w:ascii="Times New Roman" w:hAnsi="Times New Roman" w:cs="Times New Roman"/>
          <w:sz w:val="23"/>
          <w:szCs w:val="23"/>
        </w:rPr>
        <w:t xml:space="preserve"> </w:t>
      </w:r>
      <w:r w:rsidR="00504F3F">
        <w:rPr>
          <w:rFonts w:ascii="Times New Roman" w:hAnsi="Times New Roman" w:cs="Times New Roman"/>
          <w:sz w:val="23"/>
          <w:szCs w:val="23"/>
        </w:rPr>
        <w:t xml:space="preserve">rhesus </w:t>
      </w:r>
      <w:r w:rsidR="00740D5F">
        <w:rPr>
          <w:rFonts w:ascii="Times New Roman" w:hAnsi="Times New Roman" w:cs="Times New Roman"/>
          <w:sz w:val="23"/>
          <w:szCs w:val="23"/>
        </w:rPr>
        <w:t>monkey</w:t>
      </w:r>
      <w:r w:rsidR="00264D99">
        <w:rPr>
          <w:rFonts w:ascii="Times New Roman" w:hAnsi="Times New Roman" w:cs="Times New Roman"/>
          <w:sz w:val="23"/>
          <w:szCs w:val="23"/>
        </w:rPr>
        <w:t>s</w:t>
      </w:r>
      <w:r w:rsidR="00740D5F">
        <w:rPr>
          <w:rFonts w:ascii="Times New Roman" w:hAnsi="Times New Roman" w:cs="Times New Roman"/>
          <w:sz w:val="23"/>
          <w:szCs w:val="23"/>
        </w:rPr>
        <w:t xml:space="preserve"> and humans</w:t>
      </w:r>
      <w:r w:rsidR="00B8128F">
        <w:rPr>
          <w:rFonts w:ascii="Times New Roman" w:hAnsi="Times New Roman" w:cs="Times New Roman"/>
          <w:sz w:val="23"/>
          <w:szCs w:val="23"/>
        </w:rPr>
        <w:t>,</w:t>
      </w:r>
      <w:r w:rsidR="00740D5F">
        <w:rPr>
          <w:rFonts w:ascii="Times New Roman" w:hAnsi="Times New Roman" w:cs="Times New Roman"/>
          <w:sz w:val="23"/>
          <w:szCs w:val="23"/>
        </w:rPr>
        <w:t xml:space="preserve"> the </w:t>
      </w:r>
      <w:r w:rsidR="00193D54">
        <w:rPr>
          <w:rFonts w:ascii="Times New Roman" w:hAnsi="Times New Roman" w:cs="Times New Roman"/>
          <w:sz w:val="23"/>
          <w:szCs w:val="23"/>
        </w:rPr>
        <w:t>vaccine</w:t>
      </w:r>
      <w:r w:rsidR="00762B6F">
        <w:rPr>
          <w:rFonts w:ascii="Times New Roman" w:hAnsi="Times New Roman" w:cs="Times New Roman"/>
          <w:sz w:val="23"/>
          <w:szCs w:val="23"/>
        </w:rPr>
        <w:t>’s</w:t>
      </w:r>
      <w:r w:rsidR="00193D54">
        <w:rPr>
          <w:rFonts w:ascii="Times New Roman" w:hAnsi="Times New Roman" w:cs="Times New Roman"/>
          <w:sz w:val="23"/>
          <w:szCs w:val="23"/>
        </w:rPr>
        <w:t xml:space="preserve"> </w:t>
      </w:r>
      <w:r w:rsidR="008D4C7B">
        <w:rPr>
          <w:rFonts w:ascii="Times New Roman" w:hAnsi="Times New Roman" w:cs="Times New Roman"/>
          <w:sz w:val="23"/>
          <w:szCs w:val="23"/>
        </w:rPr>
        <w:t>effects are</w:t>
      </w:r>
      <w:r>
        <w:rPr>
          <w:rFonts w:ascii="Times New Roman" w:hAnsi="Times New Roman" w:cs="Times New Roman"/>
          <w:sz w:val="23"/>
          <w:szCs w:val="23"/>
        </w:rPr>
        <w:t xml:space="preserve"> </w:t>
      </w:r>
      <w:r w:rsidR="00510D61">
        <w:rPr>
          <w:rFonts w:ascii="Times New Roman" w:hAnsi="Times New Roman" w:cs="Times New Roman"/>
          <w:sz w:val="23"/>
          <w:szCs w:val="23"/>
        </w:rPr>
        <w:t xml:space="preserve">relatively </w:t>
      </w:r>
      <w:r>
        <w:rPr>
          <w:rFonts w:ascii="Times New Roman" w:hAnsi="Times New Roman" w:cs="Times New Roman"/>
          <w:sz w:val="23"/>
          <w:szCs w:val="23"/>
        </w:rPr>
        <w:t>robust to</w:t>
      </w:r>
      <w:r w:rsidR="000C1980">
        <w:rPr>
          <w:rFonts w:ascii="Times New Roman" w:hAnsi="Times New Roman" w:cs="Times New Roman"/>
          <w:sz w:val="23"/>
          <w:szCs w:val="23"/>
        </w:rPr>
        <w:t xml:space="preserve"> </w:t>
      </w:r>
      <w:r w:rsidR="00762B6F">
        <w:rPr>
          <w:rFonts w:ascii="Times New Roman" w:hAnsi="Times New Roman" w:cs="Times New Roman"/>
          <w:sz w:val="23"/>
          <w:szCs w:val="23"/>
        </w:rPr>
        <w:t>differences</w:t>
      </w:r>
      <w:r w:rsidR="00B8128F">
        <w:rPr>
          <w:rFonts w:ascii="Times New Roman" w:hAnsi="Times New Roman" w:cs="Times New Roman"/>
          <w:sz w:val="23"/>
          <w:szCs w:val="23"/>
        </w:rPr>
        <w:t xml:space="preserve"> at the level of proprietary</w:t>
      </w:r>
      <w:r w:rsidR="00762B6F">
        <w:rPr>
          <w:rFonts w:ascii="Times New Roman" w:hAnsi="Times New Roman" w:cs="Times New Roman"/>
          <w:sz w:val="23"/>
          <w:szCs w:val="23"/>
        </w:rPr>
        <w:t xml:space="preserve"> </w:t>
      </w:r>
      <w:r w:rsidR="00B8128F">
        <w:rPr>
          <w:rFonts w:ascii="Times New Roman" w:hAnsi="Times New Roman" w:cs="Times New Roman"/>
          <w:sz w:val="23"/>
          <w:szCs w:val="23"/>
        </w:rPr>
        <w:t>biological features</w:t>
      </w:r>
      <w:r>
        <w:rPr>
          <w:rFonts w:ascii="Times New Roman" w:hAnsi="Times New Roman" w:cs="Times New Roman"/>
          <w:sz w:val="23"/>
          <w:szCs w:val="23"/>
        </w:rPr>
        <w:t>.</w:t>
      </w:r>
    </w:p>
    <w:p w14:paraId="163E48BE" w14:textId="44CE926D" w:rsidR="00112184" w:rsidRDefault="00112184" w:rsidP="0077701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other words, X is the bridge hypothesis that the vaccine’s effects will tend, under a variety of changes in background conditions, to remain the same (in this sense, they are ‘relatively robust’).</w:t>
      </w:r>
    </w:p>
    <w:p w14:paraId="1B608845" w14:textId="667F5047" w:rsidR="009A0A6A" w:rsidRDefault="002B41E8" w:rsidP="00777013">
      <w:pPr>
        <w:spacing w:after="20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these stipulations, th</w:t>
      </w:r>
      <w:r w:rsidR="00696811">
        <w:rPr>
          <w:rFonts w:ascii="Times New Roman" w:eastAsia="Times New Roman" w:hAnsi="Times New Roman" w:cs="Times New Roman"/>
          <w:sz w:val="24"/>
          <w:szCs w:val="24"/>
        </w:rPr>
        <w:t>e following inequalities plausibly hold in this case-study:</w:t>
      </w:r>
      <w:r w:rsidR="00997913">
        <w:rPr>
          <w:rFonts w:ascii="Times New Roman" w:eastAsia="Times New Roman" w:hAnsi="Times New Roman" w:cs="Times New Roman"/>
          <w:sz w:val="24"/>
          <w:szCs w:val="24"/>
        </w:rPr>
        <w:t xml:space="preserve"> </w:t>
      </w:r>
    </w:p>
    <w:p w14:paraId="61587BC2" w14:textId="1E949CD1" w:rsidR="00997913" w:rsidRDefault="00A32401" w:rsidP="00777013">
      <w:pPr>
        <w:spacing w:after="60" w:line="456" w:lineRule="auto"/>
        <w:ind w:firstLine="446"/>
        <w:rPr>
          <w:rFonts w:ascii="Times New Roman" w:eastAsia="Times New Roman" w:hAnsi="Times New Roman" w:cs="Times New Roman"/>
          <w:sz w:val="23"/>
          <w:szCs w:val="23"/>
        </w:rPr>
      </w:pPr>
      <w:r>
        <w:rPr>
          <w:rFonts w:ascii="Times New Roman" w:eastAsia="Times New Roman" w:hAnsi="Times New Roman" w:cs="Times New Roman"/>
          <w:sz w:val="23"/>
          <w:szCs w:val="23"/>
        </w:rPr>
        <w:t>C</w:t>
      </w:r>
      <w:r w:rsidR="009C6BFB" w:rsidRPr="00E61C99">
        <w:rPr>
          <w:rFonts w:ascii="Times New Roman" w:eastAsia="Times New Roman" w:hAnsi="Times New Roman" w:cs="Times New Roman"/>
          <w:sz w:val="23"/>
          <w:szCs w:val="23"/>
        </w:rPr>
        <w:t>1</w:t>
      </w:r>
      <w:r w:rsidR="00480C37" w:rsidRPr="00E61C99">
        <w:rPr>
          <w:rFonts w:ascii="Times New Roman" w:eastAsia="Times New Roman" w:hAnsi="Times New Roman" w:cs="Times New Roman"/>
          <w:sz w:val="23"/>
          <w:szCs w:val="23"/>
        </w:rPr>
        <w:tab/>
      </w:r>
      <w:r w:rsidR="00E61C99">
        <w:rPr>
          <w:rFonts w:ascii="Times New Roman" w:eastAsia="Times New Roman" w:hAnsi="Times New Roman" w:cs="Times New Roman"/>
          <w:sz w:val="23"/>
          <w:szCs w:val="23"/>
        </w:rPr>
        <w:t xml:space="preserve">          </w:t>
      </w:r>
      <w:r w:rsidR="00480C37" w:rsidRPr="00E61C99">
        <w:rPr>
          <w:rFonts w:ascii="Times New Roman" w:eastAsia="Times New Roman" w:hAnsi="Times New Roman" w:cs="Times New Roman"/>
          <w:sz w:val="23"/>
          <w:szCs w:val="23"/>
        </w:rPr>
        <w:t xml:space="preserve">0 &lt; </w:t>
      </w:r>
      <w:r w:rsidR="00C00BA6">
        <w:rPr>
          <w:rFonts w:ascii="Times New Roman" w:eastAsia="Times New Roman" w:hAnsi="Times New Roman" w:cs="Times New Roman"/>
          <w:sz w:val="23"/>
          <w:szCs w:val="23"/>
        </w:rPr>
        <w:t>P (T)</w:t>
      </w:r>
      <w:r w:rsidR="00B67ACB">
        <w:rPr>
          <w:rFonts w:ascii="Times New Roman" w:eastAsia="Times New Roman" w:hAnsi="Times New Roman" w:cs="Times New Roman"/>
          <w:sz w:val="23"/>
          <w:szCs w:val="23"/>
        </w:rPr>
        <w:t>, P (O)</w:t>
      </w:r>
      <w:r w:rsidR="00480C37" w:rsidRPr="00E61C99">
        <w:rPr>
          <w:rFonts w:ascii="Times New Roman" w:eastAsia="Times New Roman" w:hAnsi="Times New Roman" w:cs="Times New Roman"/>
          <w:sz w:val="23"/>
          <w:szCs w:val="23"/>
        </w:rPr>
        <w:t xml:space="preserve"> &lt; 1, </w:t>
      </w:r>
    </w:p>
    <w:p w14:paraId="1A90A043" w14:textId="24DFDDFC" w:rsidR="00480C37" w:rsidRPr="00997913" w:rsidRDefault="00A32401" w:rsidP="00777013">
      <w:pPr>
        <w:spacing w:after="60" w:line="456" w:lineRule="auto"/>
        <w:ind w:firstLine="446"/>
        <w:rPr>
          <w:rFonts w:ascii="Times New Roman" w:hAnsi="Times New Roman" w:cs="Times New Roman"/>
          <w:sz w:val="23"/>
          <w:szCs w:val="23"/>
        </w:rPr>
      </w:pPr>
      <w:r>
        <w:rPr>
          <w:rFonts w:ascii="Times New Roman" w:eastAsia="Times New Roman" w:hAnsi="Times New Roman" w:cs="Times New Roman"/>
          <w:sz w:val="23"/>
          <w:szCs w:val="23"/>
        </w:rPr>
        <w:t>C</w:t>
      </w:r>
      <w:r w:rsidR="00997913" w:rsidRPr="00E61C99">
        <w:rPr>
          <w:rFonts w:ascii="Times New Roman" w:eastAsia="Times New Roman" w:hAnsi="Times New Roman" w:cs="Times New Roman"/>
          <w:sz w:val="23"/>
          <w:szCs w:val="23"/>
        </w:rPr>
        <w:t>2</w:t>
      </w:r>
      <w:r w:rsidR="00997913">
        <w:rPr>
          <w:rFonts w:ascii="Times New Roman" w:eastAsia="Times New Roman" w:hAnsi="Times New Roman" w:cs="Times New Roman"/>
          <w:sz w:val="23"/>
          <w:szCs w:val="23"/>
        </w:rPr>
        <w:t xml:space="preserve">          0 &lt; P (</w:t>
      </w:r>
      <w:r w:rsidR="00997913" w:rsidRPr="00E61C99">
        <w:rPr>
          <w:rFonts w:ascii="Times New Roman" w:eastAsia="Times New Roman" w:hAnsi="Times New Roman" w:cs="Times New Roman"/>
          <w:sz w:val="23"/>
          <w:szCs w:val="23"/>
        </w:rPr>
        <w:t xml:space="preserve">X) </w:t>
      </w:r>
      <w:r w:rsidR="00997913">
        <w:rPr>
          <w:rFonts w:ascii="Times New Roman" w:eastAsia="Times New Roman" w:hAnsi="Times New Roman" w:cs="Times New Roman"/>
          <w:sz w:val="23"/>
          <w:szCs w:val="23"/>
        </w:rPr>
        <w:t xml:space="preserve">&lt; 1, </w:t>
      </w:r>
      <w:r w:rsidR="00480C37" w:rsidRPr="00E61C99">
        <w:rPr>
          <w:rFonts w:ascii="Times New Roman" w:eastAsia="Times New Roman" w:hAnsi="Times New Roman" w:cs="Times New Roman"/>
          <w:sz w:val="23"/>
          <w:szCs w:val="23"/>
        </w:rPr>
        <w:t>where:</w:t>
      </w:r>
    </w:p>
    <w:p w14:paraId="3960FB90" w14:textId="77777777" w:rsidR="00480C37" w:rsidRPr="00E61C99" w:rsidRDefault="00480C37" w:rsidP="00777013">
      <w:pPr>
        <w:pStyle w:val="Paragrafoelenco"/>
        <w:numPr>
          <w:ilvl w:val="0"/>
          <w:numId w:val="4"/>
        </w:numPr>
        <w:tabs>
          <w:tab w:val="left" w:pos="3150"/>
        </w:tabs>
        <w:spacing w:after="60" w:line="456" w:lineRule="auto"/>
        <w:ind w:left="2250"/>
        <w:contextualSpacing w:val="0"/>
        <w:rPr>
          <w:rFonts w:ascii="Times New Roman" w:eastAsia="Times New Roman" w:hAnsi="Times New Roman" w:cs="Times New Roman"/>
          <w:sz w:val="23"/>
          <w:szCs w:val="23"/>
        </w:rPr>
      </w:pPr>
      <w:r w:rsidRPr="00E61C99">
        <w:rPr>
          <w:rFonts w:ascii="Times New Roman" w:eastAsia="Times New Roman" w:hAnsi="Times New Roman" w:cs="Times New Roman"/>
          <w:sz w:val="23"/>
          <w:szCs w:val="23"/>
        </w:rPr>
        <w:t>P (T | X) &gt; P (T)</w:t>
      </w:r>
    </w:p>
    <w:p w14:paraId="589F9941" w14:textId="77777777" w:rsidR="00480C37" w:rsidRPr="00E61C99" w:rsidRDefault="00480C37" w:rsidP="00777013">
      <w:pPr>
        <w:tabs>
          <w:tab w:val="left" w:pos="720"/>
          <w:tab w:val="left" w:pos="3150"/>
        </w:tabs>
        <w:spacing w:after="60" w:line="456" w:lineRule="auto"/>
        <w:ind w:left="2250" w:hanging="360"/>
        <w:rPr>
          <w:rFonts w:ascii="Times New Roman" w:eastAsia="Times New Roman" w:hAnsi="Times New Roman" w:cs="Times New Roman"/>
          <w:sz w:val="23"/>
          <w:szCs w:val="23"/>
        </w:rPr>
      </w:pPr>
      <w:r w:rsidRPr="00E61C99">
        <w:rPr>
          <w:rFonts w:ascii="Times New Roman" w:eastAsia="Times New Roman" w:hAnsi="Times New Roman" w:cs="Times New Roman"/>
          <w:sz w:val="23"/>
          <w:szCs w:val="23"/>
        </w:rPr>
        <w:t>(b)  P</w:t>
      </w:r>
      <w:r w:rsidR="009C6BFB" w:rsidRPr="00E61C99">
        <w:rPr>
          <w:rFonts w:ascii="Times New Roman" w:eastAsia="Times New Roman" w:hAnsi="Times New Roman" w:cs="Times New Roman"/>
          <w:sz w:val="23"/>
          <w:szCs w:val="23"/>
        </w:rPr>
        <w:t xml:space="preserve"> </w:t>
      </w:r>
      <w:r w:rsidRPr="00E61C99">
        <w:rPr>
          <w:rFonts w:ascii="Times New Roman" w:eastAsia="Times New Roman" w:hAnsi="Times New Roman" w:cs="Times New Roman"/>
          <w:sz w:val="23"/>
          <w:szCs w:val="23"/>
        </w:rPr>
        <w:t>(T | O &amp; X) ≥ P (T | X)</w:t>
      </w:r>
    </w:p>
    <w:p w14:paraId="7DC73990" w14:textId="77777777" w:rsidR="00480C37" w:rsidRPr="00E61C99" w:rsidRDefault="00480C37" w:rsidP="00777013">
      <w:pPr>
        <w:tabs>
          <w:tab w:val="left" w:pos="3150"/>
        </w:tabs>
        <w:spacing w:after="60" w:line="456" w:lineRule="auto"/>
        <w:ind w:left="2250" w:hanging="360"/>
        <w:rPr>
          <w:rFonts w:ascii="Times New Roman" w:eastAsia="Times New Roman" w:hAnsi="Times New Roman" w:cs="Times New Roman"/>
          <w:sz w:val="23"/>
          <w:szCs w:val="23"/>
        </w:rPr>
      </w:pPr>
      <w:r w:rsidRPr="00E61C99">
        <w:rPr>
          <w:rFonts w:ascii="Times New Roman" w:eastAsia="Times New Roman" w:hAnsi="Times New Roman" w:cs="Times New Roman"/>
          <w:sz w:val="23"/>
          <w:szCs w:val="23"/>
        </w:rPr>
        <w:lastRenderedPageBreak/>
        <w:t>(c)  P (T | O &amp; ¬ X) ≥ P (T | ¬ X)</w:t>
      </w:r>
    </w:p>
    <w:p w14:paraId="5EF8392E" w14:textId="1722B60B" w:rsidR="00480C37" w:rsidRPr="00E61C99" w:rsidRDefault="00A32401" w:rsidP="00777013">
      <w:pPr>
        <w:spacing w:after="120" w:line="456" w:lineRule="auto"/>
        <w:ind w:firstLine="446"/>
        <w:rPr>
          <w:rFonts w:ascii="Times New Roman" w:hAnsi="Times New Roman" w:cs="Times New Roman"/>
          <w:sz w:val="23"/>
          <w:szCs w:val="23"/>
        </w:rPr>
      </w:pPr>
      <w:r>
        <w:rPr>
          <w:rFonts w:ascii="Times New Roman" w:eastAsia="Times New Roman" w:hAnsi="Times New Roman" w:cs="Times New Roman"/>
          <w:sz w:val="23"/>
          <w:szCs w:val="23"/>
        </w:rPr>
        <w:t>C</w:t>
      </w:r>
      <w:r w:rsidR="00997913">
        <w:rPr>
          <w:rFonts w:ascii="Times New Roman" w:eastAsia="Times New Roman" w:hAnsi="Times New Roman" w:cs="Times New Roman"/>
          <w:sz w:val="23"/>
          <w:szCs w:val="23"/>
        </w:rPr>
        <w:t>3</w:t>
      </w:r>
      <w:r w:rsidR="00E61C99">
        <w:rPr>
          <w:rFonts w:ascii="Times New Roman" w:eastAsia="Times New Roman" w:hAnsi="Times New Roman" w:cs="Times New Roman"/>
          <w:sz w:val="23"/>
          <w:szCs w:val="23"/>
        </w:rPr>
        <w:t xml:space="preserve">          </w:t>
      </w:r>
      <w:r w:rsidR="00705AB6" w:rsidRPr="00E61C99">
        <w:rPr>
          <w:rFonts w:ascii="Times New Roman" w:eastAsia="Times New Roman" w:hAnsi="Times New Roman" w:cs="Times New Roman"/>
          <w:sz w:val="23"/>
          <w:szCs w:val="23"/>
        </w:rPr>
        <w:t>P (O</w:t>
      </w:r>
      <w:r w:rsidR="00480C37" w:rsidRPr="00E61C99">
        <w:rPr>
          <w:rFonts w:ascii="Times New Roman" w:eastAsia="Times New Roman" w:hAnsi="Times New Roman" w:cs="Times New Roman"/>
          <w:sz w:val="23"/>
          <w:szCs w:val="23"/>
        </w:rPr>
        <w:t xml:space="preserve"> | </w:t>
      </w:r>
      <w:r w:rsidR="00705AB6" w:rsidRPr="00E61C99">
        <w:rPr>
          <w:rFonts w:ascii="Times New Roman" w:eastAsia="Times New Roman" w:hAnsi="Times New Roman" w:cs="Times New Roman"/>
          <w:sz w:val="23"/>
          <w:szCs w:val="23"/>
        </w:rPr>
        <w:t>X</w:t>
      </w:r>
      <w:r w:rsidR="00480C37" w:rsidRPr="00E61C99">
        <w:rPr>
          <w:rFonts w:ascii="Times New Roman" w:eastAsia="Times New Roman" w:hAnsi="Times New Roman" w:cs="Times New Roman"/>
          <w:sz w:val="23"/>
          <w:szCs w:val="23"/>
        </w:rPr>
        <w:t>) &gt; P (</w:t>
      </w:r>
      <w:r w:rsidR="00705AB6" w:rsidRPr="00E61C99">
        <w:rPr>
          <w:rFonts w:ascii="Times New Roman" w:eastAsia="Times New Roman" w:hAnsi="Times New Roman" w:cs="Times New Roman"/>
          <w:sz w:val="23"/>
          <w:szCs w:val="23"/>
        </w:rPr>
        <w:t>O</w:t>
      </w:r>
      <w:r w:rsidR="00480C37" w:rsidRPr="00E61C99">
        <w:rPr>
          <w:rFonts w:ascii="Times New Roman" w:eastAsia="Times New Roman" w:hAnsi="Times New Roman" w:cs="Times New Roman"/>
          <w:sz w:val="23"/>
          <w:szCs w:val="23"/>
        </w:rPr>
        <w:t xml:space="preserve"> | ¬ </w:t>
      </w:r>
      <w:r w:rsidR="00705AB6" w:rsidRPr="00E61C99">
        <w:rPr>
          <w:rFonts w:ascii="Times New Roman" w:eastAsia="Times New Roman" w:hAnsi="Times New Roman" w:cs="Times New Roman"/>
          <w:sz w:val="23"/>
          <w:szCs w:val="23"/>
        </w:rPr>
        <w:t>X</w:t>
      </w:r>
      <w:r w:rsidR="00480C37" w:rsidRPr="00E61C99">
        <w:rPr>
          <w:rFonts w:ascii="Times New Roman" w:eastAsia="Times New Roman" w:hAnsi="Times New Roman" w:cs="Times New Roman"/>
          <w:sz w:val="23"/>
          <w:szCs w:val="23"/>
        </w:rPr>
        <w:t>)</w:t>
      </w:r>
    </w:p>
    <w:p w14:paraId="60F041A5" w14:textId="251986BB" w:rsidR="00E2030C" w:rsidRDefault="00A32401"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60E31">
        <w:rPr>
          <w:rFonts w:ascii="Times New Roman" w:eastAsia="Times New Roman" w:hAnsi="Times New Roman" w:cs="Times New Roman"/>
          <w:sz w:val="24"/>
          <w:szCs w:val="24"/>
        </w:rPr>
        <w:t>1-</w:t>
      </w:r>
      <w:r>
        <w:rPr>
          <w:rFonts w:ascii="Times New Roman" w:eastAsia="Times New Roman" w:hAnsi="Times New Roman" w:cs="Times New Roman"/>
          <w:sz w:val="24"/>
          <w:szCs w:val="24"/>
        </w:rPr>
        <w:t>C</w:t>
      </w:r>
      <w:r w:rsidR="00660E31">
        <w:rPr>
          <w:rFonts w:ascii="Times New Roman" w:eastAsia="Times New Roman" w:hAnsi="Times New Roman" w:cs="Times New Roman"/>
          <w:sz w:val="24"/>
          <w:szCs w:val="24"/>
        </w:rPr>
        <w:t>3 correspond</w:t>
      </w:r>
      <w:r w:rsidR="000F3A9C">
        <w:rPr>
          <w:rFonts w:ascii="Times New Roman" w:eastAsia="Times New Roman" w:hAnsi="Times New Roman" w:cs="Times New Roman"/>
          <w:sz w:val="24"/>
          <w:szCs w:val="24"/>
        </w:rPr>
        <w:t xml:space="preserve"> respectively</w:t>
      </w:r>
      <w:r w:rsidR="00660E31">
        <w:rPr>
          <w:rFonts w:ascii="Times New Roman" w:eastAsia="Times New Roman" w:hAnsi="Times New Roman" w:cs="Times New Roman"/>
          <w:sz w:val="24"/>
          <w:szCs w:val="24"/>
        </w:rPr>
        <w:t xml:space="preserve"> to the three informal requirements </w:t>
      </w:r>
      <w:r w:rsidR="000F3A9C">
        <w:rPr>
          <w:rFonts w:ascii="Times New Roman" w:eastAsia="Times New Roman" w:hAnsi="Times New Roman" w:cs="Times New Roman"/>
          <w:sz w:val="24"/>
          <w:szCs w:val="24"/>
        </w:rPr>
        <w:t xml:space="preserve">by Hesse (1-3 above) </w:t>
      </w:r>
      <w:r w:rsidR="00660E31">
        <w:rPr>
          <w:rFonts w:ascii="Times New Roman" w:eastAsia="Times New Roman" w:hAnsi="Times New Roman" w:cs="Times New Roman"/>
          <w:sz w:val="24"/>
          <w:szCs w:val="24"/>
        </w:rPr>
        <w:t xml:space="preserve">on analogical arguments capable of inductive support. </w:t>
      </w:r>
      <w:r>
        <w:rPr>
          <w:rFonts w:ascii="Times New Roman" w:eastAsia="Times New Roman" w:hAnsi="Times New Roman" w:cs="Times New Roman"/>
          <w:sz w:val="24"/>
          <w:szCs w:val="24"/>
        </w:rPr>
        <w:t>C</w:t>
      </w:r>
      <w:r w:rsidR="008654CF">
        <w:rPr>
          <w:rFonts w:ascii="Times New Roman" w:eastAsia="Times New Roman" w:hAnsi="Times New Roman" w:cs="Times New Roman"/>
          <w:sz w:val="24"/>
          <w:szCs w:val="24"/>
        </w:rPr>
        <w:t xml:space="preserve">1 </w:t>
      </w:r>
      <w:r w:rsidR="00611031">
        <w:rPr>
          <w:rFonts w:ascii="Times New Roman" w:eastAsia="Times New Roman" w:hAnsi="Times New Roman" w:cs="Times New Roman"/>
          <w:sz w:val="24"/>
          <w:szCs w:val="24"/>
        </w:rPr>
        <w:t>is</w:t>
      </w:r>
      <w:r w:rsidR="00484138">
        <w:rPr>
          <w:rFonts w:ascii="Times New Roman" w:eastAsia="Times New Roman" w:hAnsi="Times New Roman" w:cs="Times New Roman"/>
          <w:sz w:val="24"/>
          <w:szCs w:val="24"/>
        </w:rPr>
        <w:t xml:space="preserve"> </w:t>
      </w:r>
      <w:r w:rsidR="000F3A9C">
        <w:rPr>
          <w:rFonts w:ascii="Times New Roman" w:eastAsia="Times New Roman" w:hAnsi="Times New Roman" w:cs="Times New Roman"/>
          <w:sz w:val="24"/>
          <w:szCs w:val="24"/>
        </w:rPr>
        <w:t>a</w:t>
      </w:r>
      <w:r w:rsidR="008654CF">
        <w:rPr>
          <w:rFonts w:ascii="Times New Roman" w:eastAsia="Times New Roman" w:hAnsi="Times New Roman" w:cs="Times New Roman"/>
          <w:sz w:val="24"/>
          <w:szCs w:val="24"/>
        </w:rPr>
        <w:t xml:space="preserve"> probabilistic </w:t>
      </w:r>
      <w:r w:rsidR="000F3A9C">
        <w:rPr>
          <w:rFonts w:ascii="Times New Roman" w:eastAsia="Times New Roman" w:hAnsi="Times New Roman" w:cs="Times New Roman"/>
          <w:sz w:val="24"/>
          <w:szCs w:val="24"/>
        </w:rPr>
        <w:t>rendition</w:t>
      </w:r>
      <w:r w:rsidR="008654CF">
        <w:rPr>
          <w:rFonts w:ascii="Times New Roman" w:eastAsia="Times New Roman" w:hAnsi="Times New Roman" w:cs="Times New Roman"/>
          <w:sz w:val="24"/>
          <w:szCs w:val="24"/>
        </w:rPr>
        <w:t xml:space="preserve"> of the</w:t>
      </w:r>
      <w:r w:rsidR="002B41E8">
        <w:rPr>
          <w:rFonts w:ascii="Times New Roman" w:eastAsia="Times New Roman" w:hAnsi="Times New Roman" w:cs="Times New Roman"/>
          <w:sz w:val="24"/>
          <w:szCs w:val="24"/>
        </w:rPr>
        <w:t xml:space="preserve"> requirement of materiality, stating</w:t>
      </w:r>
      <w:r w:rsidR="00B67ACB">
        <w:rPr>
          <w:rFonts w:ascii="Times New Roman" w:eastAsia="Times New Roman" w:hAnsi="Times New Roman" w:cs="Times New Roman"/>
          <w:sz w:val="24"/>
          <w:szCs w:val="24"/>
        </w:rPr>
        <w:t xml:space="preserve"> that the similarities figuring in the analogical argument </w:t>
      </w:r>
      <w:r w:rsidR="002B41E8">
        <w:rPr>
          <w:rFonts w:ascii="Times New Roman" w:eastAsia="Times New Roman" w:hAnsi="Times New Roman" w:cs="Times New Roman"/>
          <w:sz w:val="24"/>
          <w:szCs w:val="24"/>
        </w:rPr>
        <w:t xml:space="preserve">must </w:t>
      </w:r>
      <w:r w:rsidR="00B67ACB">
        <w:rPr>
          <w:rFonts w:ascii="Times New Roman" w:eastAsia="Times New Roman" w:hAnsi="Times New Roman" w:cs="Times New Roman"/>
          <w:sz w:val="24"/>
          <w:szCs w:val="24"/>
        </w:rPr>
        <w:t>be in scientifically respect</w:t>
      </w:r>
      <w:r w:rsidR="002B41E8">
        <w:rPr>
          <w:rFonts w:ascii="Times New Roman" w:eastAsia="Times New Roman" w:hAnsi="Times New Roman" w:cs="Times New Roman"/>
          <w:sz w:val="24"/>
          <w:szCs w:val="24"/>
        </w:rPr>
        <w:t>able features</w:t>
      </w:r>
      <w:r w:rsidR="00B67ACB">
        <w:rPr>
          <w:rFonts w:ascii="Times New Roman" w:eastAsia="Times New Roman" w:hAnsi="Times New Roman" w:cs="Times New Roman"/>
          <w:sz w:val="24"/>
          <w:szCs w:val="24"/>
        </w:rPr>
        <w:t xml:space="preserve">. </w:t>
      </w:r>
      <w:r w:rsidR="00E179F2">
        <w:rPr>
          <w:rFonts w:ascii="Times New Roman" w:eastAsia="Times New Roman" w:hAnsi="Times New Roman" w:cs="Times New Roman"/>
          <w:sz w:val="24"/>
          <w:szCs w:val="24"/>
        </w:rPr>
        <w:t>This gets translated</w:t>
      </w:r>
      <w:r w:rsidR="00B67ACB">
        <w:rPr>
          <w:rFonts w:ascii="Times New Roman" w:eastAsia="Times New Roman" w:hAnsi="Times New Roman" w:cs="Times New Roman"/>
          <w:sz w:val="24"/>
          <w:szCs w:val="24"/>
        </w:rPr>
        <w:t xml:space="preserve"> into </w:t>
      </w:r>
      <w:r w:rsidR="00186236">
        <w:rPr>
          <w:rFonts w:ascii="Times New Roman" w:eastAsia="Times New Roman" w:hAnsi="Times New Roman" w:cs="Times New Roman"/>
          <w:sz w:val="24"/>
          <w:szCs w:val="24"/>
        </w:rPr>
        <w:t xml:space="preserve">the claim that </w:t>
      </w:r>
      <w:r w:rsidR="00B67ACB">
        <w:rPr>
          <w:rFonts w:ascii="Times New Roman" w:eastAsia="Times New Roman" w:hAnsi="Times New Roman" w:cs="Times New Roman"/>
          <w:sz w:val="24"/>
          <w:szCs w:val="24"/>
        </w:rPr>
        <w:t xml:space="preserve">both T and O </w:t>
      </w:r>
      <w:r w:rsidR="002B41E8">
        <w:rPr>
          <w:rFonts w:ascii="Times New Roman" w:eastAsia="Times New Roman" w:hAnsi="Times New Roman" w:cs="Times New Roman"/>
          <w:sz w:val="24"/>
          <w:szCs w:val="24"/>
        </w:rPr>
        <w:t>possess</w:t>
      </w:r>
      <w:r w:rsidR="00B67ACB">
        <w:rPr>
          <w:rFonts w:ascii="Times New Roman" w:eastAsia="Times New Roman" w:hAnsi="Times New Roman" w:cs="Times New Roman"/>
          <w:sz w:val="24"/>
          <w:szCs w:val="24"/>
        </w:rPr>
        <w:t xml:space="preserve"> well-d</w:t>
      </w:r>
      <w:r w:rsidR="002B41E8">
        <w:rPr>
          <w:rFonts w:ascii="Times New Roman" w:eastAsia="Times New Roman" w:hAnsi="Times New Roman" w:cs="Times New Roman"/>
          <w:sz w:val="24"/>
          <w:szCs w:val="24"/>
        </w:rPr>
        <w:t>efined, non-extremal probabilities</w:t>
      </w:r>
      <w:r w:rsidR="00B67ACB">
        <w:rPr>
          <w:rFonts w:ascii="Times New Roman" w:eastAsia="Times New Roman" w:hAnsi="Times New Roman" w:cs="Times New Roman"/>
          <w:sz w:val="24"/>
          <w:szCs w:val="24"/>
        </w:rPr>
        <w:t xml:space="preserve"> </w:t>
      </w:r>
      <w:r w:rsidR="00500A57">
        <w:rPr>
          <w:rFonts w:ascii="Times New Roman" w:eastAsia="Times New Roman" w:hAnsi="Times New Roman" w:cs="Times New Roman"/>
          <w:sz w:val="24"/>
          <w:szCs w:val="24"/>
        </w:rPr>
        <w:t>given</w:t>
      </w:r>
      <w:r w:rsidR="00B67ACB">
        <w:rPr>
          <w:rFonts w:ascii="Times New Roman" w:eastAsia="Times New Roman" w:hAnsi="Times New Roman" w:cs="Times New Roman"/>
          <w:sz w:val="24"/>
          <w:szCs w:val="24"/>
        </w:rPr>
        <w:t xml:space="preserve"> the background knowledge. </w:t>
      </w:r>
    </w:p>
    <w:p w14:paraId="72FC3A19" w14:textId="3028346D" w:rsidR="00451C7B" w:rsidRPr="00762232" w:rsidRDefault="00E2030C"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60E31">
        <w:rPr>
          <w:rFonts w:ascii="Times New Roman" w:eastAsia="Times New Roman" w:hAnsi="Times New Roman" w:cs="Times New Roman"/>
          <w:sz w:val="24"/>
          <w:szCs w:val="24"/>
        </w:rPr>
        <w:t xml:space="preserve">2 encodes </w:t>
      </w:r>
      <w:r w:rsidR="00DB654C">
        <w:rPr>
          <w:rFonts w:ascii="Times New Roman" w:eastAsia="Times New Roman" w:hAnsi="Times New Roman" w:cs="Times New Roman"/>
          <w:sz w:val="24"/>
          <w:szCs w:val="24"/>
        </w:rPr>
        <w:t>probabilistically Hesse’s</w:t>
      </w:r>
      <w:r w:rsidR="00660E31">
        <w:rPr>
          <w:rFonts w:ascii="Times New Roman" w:eastAsia="Times New Roman" w:hAnsi="Times New Roman" w:cs="Times New Roman"/>
          <w:sz w:val="24"/>
          <w:szCs w:val="24"/>
        </w:rPr>
        <w:t xml:space="preserve"> requirement of relevance: non-negligible credence to the bridge</w:t>
      </w:r>
      <w:r w:rsidR="002F2C82">
        <w:rPr>
          <w:rFonts w:ascii="Times New Roman" w:eastAsia="Times New Roman" w:hAnsi="Times New Roman" w:cs="Times New Roman"/>
          <w:sz w:val="24"/>
          <w:szCs w:val="24"/>
        </w:rPr>
        <w:t xml:space="preserve"> hypothesis X is justified, which ties the evidence O together with the prediction T from the standpoint of confirmation. </w:t>
      </w:r>
      <w:r w:rsidR="00451C7B">
        <w:rPr>
          <w:rFonts w:ascii="Times New Roman" w:eastAsia="Times New Roman" w:hAnsi="Times New Roman" w:cs="Times New Roman"/>
          <w:sz w:val="24"/>
          <w:szCs w:val="24"/>
        </w:rPr>
        <w:t>In this case, as with B2(a), we do not have an entailment between X and T</w:t>
      </w:r>
      <w:r w:rsidR="002B2D8A">
        <w:rPr>
          <w:rFonts w:ascii="Times New Roman" w:eastAsia="Times New Roman" w:hAnsi="Times New Roman" w:cs="Times New Roman"/>
          <w:sz w:val="24"/>
          <w:szCs w:val="24"/>
        </w:rPr>
        <w:t xml:space="preserve">, </w:t>
      </w:r>
      <w:r w:rsidR="00451C7B">
        <w:rPr>
          <w:rFonts w:ascii="Times New Roman" w:eastAsia="Times New Roman" w:hAnsi="Times New Roman" w:cs="Times New Roman"/>
          <w:sz w:val="24"/>
          <w:szCs w:val="24"/>
        </w:rPr>
        <w:t xml:space="preserve">which would make the </w:t>
      </w:r>
      <w:r w:rsidR="002B2D8A">
        <w:rPr>
          <w:rFonts w:ascii="Times New Roman" w:eastAsia="Times New Roman" w:hAnsi="Times New Roman" w:cs="Times New Roman"/>
          <w:sz w:val="24"/>
          <w:szCs w:val="24"/>
        </w:rPr>
        <w:t>C2(a)</w:t>
      </w:r>
      <w:r w:rsidR="00451C7B">
        <w:rPr>
          <w:rFonts w:ascii="Times New Roman" w:eastAsia="Times New Roman" w:hAnsi="Times New Roman" w:cs="Times New Roman"/>
          <w:sz w:val="24"/>
          <w:szCs w:val="24"/>
        </w:rPr>
        <w:t xml:space="preserve"> trivially satisfied; however, </w:t>
      </w:r>
      <w:r w:rsidR="002B2D8A">
        <w:rPr>
          <w:rFonts w:ascii="Times New Roman" w:eastAsia="Times New Roman" w:hAnsi="Times New Roman" w:cs="Times New Roman"/>
          <w:sz w:val="24"/>
          <w:szCs w:val="24"/>
        </w:rPr>
        <w:t>conditioning on the claim that the vaccine</w:t>
      </w:r>
      <w:r w:rsidR="00762232">
        <w:rPr>
          <w:rFonts w:ascii="Times New Roman" w:eastAsia="Times New Roman" w:hAnsi="Times New Roman" w:cs="Times New Roman"/>
          <w:sz w:val="24"/>
          <w:szCs w:val="24"/>
        </w:rPr>
        <w:t>’s effect</w:t>
      </w:r>
      <w:r w:rsidR="00F6019A">
        <w:rPr>
          <w:rFonts w:ascii="Times New Roman" w:eastAsia="Times New Roman" w:hAnsi="Times New Roman" w:cs="Times New Roman"/>
          <w:sz w:val="24"/>
          <w:szCs w:val="24"/>
        </w:rPr>
        <w:t>s</w:t>
      </w:r>
      <w:r w:rsidR="00762232">
        <w:rPr>
          <w:rFonts w:ascii="Times New Roman" w:eastAsia="Times New Roman" w:hAnsi="Times New Roman" w:cs="Times New Roman"/>
          <w:sz w:val="24"/>
          <w:szCs w:val="24"/>
        </w:rPr>
        <w:t xml:space="preserve"> tend to remain the same </w:t>
      </w:r>
      <w:r w:rsidR="002B2D8A">
        <w:rPr>
          <w:rFonts w:ascii="Times New Roman" w:eastAsia="Times New Roman" w:hAnsi="Times New Roman" w:cs="Times New Roman"/>
          <w:sz w:val="24"/>
          <w:szCs w:val="24"/>
        </w:rPr>
        <w:t>under a large variety of antecedent conditions, as required for satisfying the ‘robustness’ claim, makes the hypothesis that the vaccine is efficacious and safe in humans likely. Hence, C2(a) is plausible. The remaining assumptions</w:t>
      </w:r>
      <w:r w:rsidR="00587CAA">
        <w:rPr>
          <w:rFonts w:ascii="Times New Roman" w:eastAsia="Times New Roman" w:hAnsi="Times New Roman" w:cs="Times New Roman"/>
          <w:sz w:val="24"/>
          <w:szCs w:val="24"/>
        </w:rPr>
        <w:t xml:space="preserve">, C2(b) and (c) </w:t>
      </w:r>
      <w:r w:rsidR="002B2D8A">
        <w:rPr>
          <w:rFonts w:ascii="Times New Roman" w:eastAsia="Times New Roman" w:hAnsi="Times New Roman" w:cs="Times New Roman"/>
          <w:sz w:val="24"/>
          <w:szCs w:val="24"/>
        </w:rPr>
        <w:t>are also plausible in the example</w:t>
      </w:r>
      <w:r w:rsidR="008B0FAB">
        <w:rPr>
          <w:rFonts w:ascii="Times New Roman" w:eastAsia="Times New Roman" w:hAnsi="Times New Roman" w:cs="Times New Roman"/>
          <w:sz w:val="24"/>
          <w:szCs w:val="24"/>
        </w:rPr>
        <w:t xml:space="preserve">. As for C2(b), </w:t>
      </w:r>
      <w:r w:rsidR="008B0FAB" w:rsidRPr="00762232">
        <w:rPr>
          <w:rFonts w:ascii="Times New Roman" w:eastAsia="Times New Roman" w:hAnsi="Times New Roman" w:cs="Times New Roman"/>
          <w:sz w:val="24"/>
          <w:szCs w:val="24"/>
        </w:rPr>
        <w:t>ne</w:t>
      </w:r>
      <w:r w:rsidR="004B4004" w:rsidRPr="00762232">
        <w:rPr>
          <w:rFonts w:ascii="Times New Roman" w:eastAsia="Times New Roman" w:hAnsi="Times New Roman" w:cs="Times New Roman"/>
          <w:sz w:val="24"/>
          <w:szCs w:val="24"/>
        </w:rPr>
        <w:t xml:space="preserve">w evidence that inactivated polioviruses are </w:t>
      </w:r>
      <w:r w:rsidR="00762232">
        <w:rPr>
          <w:rFonts w:ascii="Times New Roman" w:eastAsia="Times New Roman" w:hAnsi="Times New Roman" w:cs="Times New Roman"/>
          <w:sz w:val="24"/>
          <w:szCs w:val="24"/>
        </w:rPr>
        <w:t xml:space="preserve">safe and </w:t>
      </w:r>
      <w:r w:rsidR="004B4004" w:rsidRPr="00762232">
        <w:rPr>
          <w:rFonts w:ascii="Times New Roman" w:eastAsia="Times New Roman" w:hAnsi="Times New Roman" w:cs="Times New Roman"/>
          <w:sz w:val="24"/>
          <w:szCs w:val="24"/>
        </w:rPr>
        <w:t>efficacious on monkey</w:t>
      </w:r>
      <w:r w:rsidR="00762232">
        <w:rPr>
          <w:rFonts w:ascii="Times New Roman" w:eastAsia="Times New Roman" w:hAnsi="Times New Roman" w:cs="Times New Roman"/>
          <w:sz w:val="24"/>
          <w:szCs w:val="24"/>
        </w:rPr>
        <w:t>s</w:t>
      </w:r>
      <w:r w:rsidR="004B4004" w:rsidRPr="00762232">
        <w:rPr>
          <w:rFonts w:ascii="Times New Roman" w:eastAsia="Times New Roman" w:hAnsi="Times New Roman" w:cs="Times New Roman"/>
          <w:sz w:val="24"/>
          <w:szCs w:val="24"/>
        </w:rPr>
        <w:t xml:space="preserve"> is arguably </w:t>
      </w:r>
      <w:r w:rsidR="004B4004" w:rsidRPr="00762232">
        <w:rPr>
          <w:rFonts w:ascii="Times New Roman" w:eastAsia="Times New Roman" w:hAnsi="Times New Roman" w:cs="Times New Roman"/>
          <w:i/>
          <w:iCs/>
          <w:sz w:val="24"/>
          <w:szCs w:val="24"/>
        </w:rPr>
        <w:t>irrelevant</w:t>
      </w:r>
      <w:r w:rsidR="004B4004" w:rsidRPr="00762232">
        <w:rPr>
          <w:rFonts w:ascii="Times New Roman" w:eastAsia="Times New Roman" w:hAnsi="Times New Roman" w:cs="Times New Roman"/>
          <w:sz w:val="24"/>
          <w:szCs w:val="24"/>
        </w:rPr>
        <w:t xml:space="preserve"> </w:t>
      </w:r>
      <w:r w:rsidR="00762232">
        <w:rPr>
          <w:rFonts w:ascii="Times New Roman" w:eastAsia="Times New Roman" w:hAnsi="Times New Roman" w:cs="Times New Roman"/>
          <w:sz w:val="24"/>
          <w:szCs w:val="24"/>
        </w:rPr>
        <w:t>to T</w:t>
      </w:r>
      <w:r w:rsidR="004B4004" w:rsidRPr="00762232">
        <w:rPr>
          <w:rFonts w:ascii="Times New Roman" w:eastAsia="Times New Roman" w:hAnsi="Times New Roman" w:cs="Times New Roman"/>
          <w:sz w:val="24"/>
          <w:szCs w:val="24"/>
        </w:rPr>
        <w:t xml:space="preserve"> if we already know that the vaccine’s efficacy is robust to differences between monkeys and humans</w:t>
      </w:r>
      <w:r w:rsidR="008B0FAB" w:rsidRPr="00762232">
        <w:rPr>
          <w:rFonts w:ascii="Times New Roman" w:eastAsia="Times New Roman" w:hAnsi="Times New Roman" w:cs="Times New Roman"/>
          <w:sz w:val="24"/>
          <w:szCs w:val="24"/>
        </w:rPr>
        <w:t>; hence P (T | O &amp; X) = P (T | X). As for C2(c),</w:t>
      </w:r>
      <w:r w:rsidR="004B4004" w:rsidRPr="00762232">
        <w:rPr>
          <w:rFonts w:ascii="Times New Roman" w:eastAsia="Times New Roman" w:hAnsi="Times New Roman" w:cs="Times New Roman"/>
          <w:sz w:val="24"/>
          <w:szCs w:val="24"/>
        </w:rPr>
        <w:t xml:space="preserve"> </w:t>
      </w:r>
      <w:r w:rsidR="00DB654C" w:rsidRPr="00762232">
        <w:rPr>
          <w:rFonts w:ascii="Times New Roman" w:eastAsia="Times New Roman" w:hAnsi="Times New Roman" w:cs="Times New Roman"/>
          <w:sz w:val="24"/>
          <w:szCs w:val="24"/>
        </w:rPr>
        <w:t xml:space="preserve">the hypothesis that the vaccine is safe and efficacious in humans is </w:t>
      </w:r>
      <w:r w:rsidR="00B36EDE">
        <w:rPr>
          <w:rFonts w:ascii="Times New Roman" w:eastAsia="Times New Roman" w:hAnsi="Times New Roman" w:cs="Times New Roman"/>
          <w:sz w:val="24"/>
          <w:szCs w:val="24"/>
        </w:rPr>
        <w:t xml:space="preserve">arguably </w:t>
      </w:r>
      <w:r w:rsidR="00DB654C" w:rsidRPr="00762232">
        <w:rPr>
          <w:rFonts w:ascii="Times New Roman" w:eastAsia="Times New Roman" w:hAnsi="Times New Roman" w:cs="Times New Roman"/>
          <w:sz w:val="24"/>
          <w:szCs w:val="24"/>
        </w:rPr>
        <w:t xml:space="preserve">not made </w:t>
      </w:r>
      <w:r w:rsidR="00DB654C" w:rsidRPr="00B36EDE">
        <w:rPr>
          <w:rFonts w:ascii="Times New Roman" w:eastAsia="Times New Roman" w:hAnsi="Times New Roman" w:cs="Times New Roman"/>
          <w:i/>
          <w:iCs/>
          <w:sz w:val="24"/>
          <w:szCs w:val="24"/>
        </w:rPr>
        <w:t>less</w:t>
      </w:r>
      <w:r w:rsidR="00DB654C" w:rsidRPr="00762232">
        <w:rPr>
          <w:rFonts w:ascii="Times New Roman" w:eastAsia="Times New Roman" w:hAnsi="Times New Roman" w:cs="Times New Roman"/>
          <w:sz w:val="24"/>
          <w:szCs w:val="24"/>
        </w:rPr>
        <w:t xml:space="preserve"> probable by </w:t>
      </w:r>
      <w:r w:rsidR="004B4004" w:rsidRPr="00762232">
        <w:rPr>
          <w:rFonts w:ascii="Times New Roman" w:eastAsia="Times New Roman" w:hAnsi="Times New Roman" w:cs="Times New Roman"/>
          <w:sz w:val="24"/>
          <w:szCs w:val="24"/>
        </w:rPr>
        <w:t>new evidence</w:t>
      </w:r>
      <w:r w:rsidR="008B0FAB" w:rsidRPr="00762232">
        <w:rPr>
          <w:rFonts w:ascii="Times New Roman" w:eastAsia="Times New Roman" w:hAnsi="Times New Roman" w:cs="Times New Roman"/>
          <w:sz w:val="24"/>
          <w:szCs w:val="24"/>
        </w:rPr>
        <w:t xml:space="preserve"> that inactivated polioviruses are </w:t>
      </w:r>
      <w:r w:rsidR="00587CAA" w:rsidRPr="00762232">
        <w:rPr>
          <w:rFonts w:ascii="Times New Roman" w:eastAsia="Times New Roman" w:hAnsi="Times New Roman" w:cs="Times New Roman"/>
          <w:sz w:val="24"/>
          <w:szCs w:val="24"/>
        </w:rPr>
        <w:t xml:space="preserve">safe and </w:t>
      </w:r>
      <w:r w:rsidR="008B0FAB" w:rsidRPr="00762232">
        <w:rPr>
          <w:rFonts w:ascii="Times New Roman" w:eastAsia="Times New Roman" w:hAnsi="Times New Roman" w:cs="Times New Roman"/>
          <w:sz w:val="24"/>
          <w:szCs w:val="24"/>
        </w:rPr>
        <w:t>efficacious on monkeys</w:t>
      </w:r>
      <w:r w:rsidR="00DB654C" w:rsidRPr="00762232">
        <w:rPr>
          <w:rFonts w:ascii="Times New Roman" w:eastAsia="Times New Roman" w:hAnsi="Times New Roman" w:cs="Times New Roman"/>
          <w:sz w:val="24"/>
          <w:szCs w:val="24"/>
        </w:rPr>
        <w:t>,</w:t>
      </w:r>
      <w:r w:rsidR="008B0FAB" w:rsidRPr="00762232">
        <w:rPr>
          <w:rFonts w:ascii="Times New Roman" w:eastAsia="Times New Roman" w:hAnsi="Times New Roman" w:cs="Times New Roman"/>
          <w:sz w:val="24"/>
          <w:szCs w:val="24"/>
        </w:rPr>
        <w:t xml:space="preserve"> </w:t>
      </w:r>
      <w:r w:rsidR="00DB654C" w:rsidRPr="00762232">
        <w:rPr>
          <w:rFonts w:ascii="Times New Roman" w:eastAsia="Times New Roman" w:hAnsi="Times New Roman" w:cs="Times New Roman"/>
          <w:sz w:val="24"/>
          <w:szCs w:val="24"/>
        </w:rPr>
        <w:t xml:space="preserve">even if </w:t>
      </w:r>
      <w:r w:rsidR="004B4004" w:rsidRPr="00762232">
        <w:rPr>
          <w:rFonts w:ascii="Times New Roman" w:eastAsia="Times New Roman" w:hAnsi="Times New Roman" w:cs="Times New Roman"/>
          <w:sz w:val="24"/>
          <w:szCs w:val="24"/>
        </w:rPr>
        <w:t xml:space="preserve">the vaccine’s </w:t>
      </w:r>
      <w:r w:rsidR="00762232">
        <w:rPr>
          <w:rFonts w:ascii="Times New Roman" w:eastAsia="Times New Roman" w:hAnsi="Times New Roman" w:cs="Times New Roman"/>
          <w:sz w:val="24"/>
          <w:szCs w:val="24"/>
        </w:rPr>
        <w:t>effects are</w:t>
      </w:r>
      <w:r w:rsidR="004B4004" w:rsidRPr="00762232">
        <w:rPr>
          <w:rFonts w:ascii="Times New Roman" w:eastAsia="Times New Roman" w:hAnsi="Times New Roman" w:cs="Times New Roman"/>
          <w:sz w:val="24"/>
          <w:szCs w:val="24"/>
        </w:rPr>
        <w:t xml:space="preserve"> not robust to differences</w:t>
      </w:r>
      <w:r w:rsidR="00DB654C" w:rsidRPr="00762232">
        <w:rPr>
          <w:rFonts w:ascii="Times New Roman" w:eastAsia="Times New Roman" w:hAnsi="Times New Roman" w:cs="Times New Roman"/>
          <w:sz w:val="24"/>
          <w:szCs w:val="24"/>
        </w:rPr>
        <w:t xml:space="preserve"> between monkeys and humans;</w:t>
      </w:r>
      <w:r w:rsidR="00762232">
        <w:rPr>
          <w:rFonts w:ascii="Times New Roman" w:eastAsia="Times New Roman" w:hAnsi="Times New Roman" w:cs="Times New Roman"/>
          <w:sz w:val="24"/>
          <w:szCs w:val="24"/>
        </w:rPr>
        <w:t xml:space="preserve"> </w:t>
      </w:r>
      <w:r w:rsidR="001469C9">
        <w:rPr>
          <w:rFonts w:ascii="Times New Roman" w:eastAsia="Times New Roman" w:hAnsi="Times New Roman" w:cs="Times New Roman"/>
          <w:sz w:val="24"/>
          <w:szCs w:val="24"/>
        </w:rPr>
        <w:t>plausibly</w:t>
      </w:r>
      <w:r w:rsidR="00762232">
        <w:rPr>
          <w:rFonts w:ascii="Times New Roman" w:eastAsia="Times New Roman" w:hAnsi="Times New Roman" w:cs="Times New Roman"/>
          <w:sz w:val="24"/>
          <w:szCs w:val="24"/>
        </w:rPr>
        <w:t>,</w:t>
      </w:r>
      <w:r w:rsidR="001469C9">
        <w:rPr>
          <w:rFonts w:ascii="Times New Roman" w:eastAsia="Times New Roman" w:hAnsi="Times New Roman" w:cs="Times New Roman"/>
          <w:sz w:val="24"/>
          <w:szCs w:val="24"/>
        </w:rPr>
        <w:t xml:space="preserve"> then,</w:t>
      </w:r>
      <w:r w:rsidR="00762232">
        <w:rPr>
          <w:rFonts w:ascii="Times New Roman" w:eastAsia="Times New Roman" w:hAnsi="Times New Roman" w:cs="Times New Roman"/>
          <w:sz w:val="24"/>
          <w:szCs w:val="24"/>
        </w:rPr>
        <w:t xml:space="preserve"> </w:t>
      </w:r>
      <w:r w:rsidR="00DB654C" w:rsidRPr="00762232">
        <w:rPr>
          <w:rFonts w:ascii="Times New Roman" w:eastAsia="Times New Roman" w:hAnsi="Times New Roman" w:cs="Times New Roman"/>
          <w:sz w:val="24"/>
          <w:szCs w:val="24"/>
        </w:rPr>
        <w:t xml:space="preserve">P (T | O &amp; ¬ X) ≥ P (T | ¬ X). </w:t>
      </w:r>
    </w:p>
    <w:p w14:paraId="06241A81" w14:textId="3CED344D" w:rsidR="00E2030C" w:rsidRDefault="00580B33" w:rsidP="00777013">
      <w:pPr>
        <w:spacing w:after="0"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 xml:space="preserve">Finally, </w:t>
      </w:r>
      <w:r w:rsidR="00A32401">
        <w:rPr>
          <w:rFonts w:ascii="Times New Roman" w:hAnsi="Times New Roman" w:cs="Times New Roman"/>
          <w:sz w:val="24"/>
          <w:szCs w:val="24"/>
        </w:rPr>
        <w:t>C</w:t>
      </w:r>
      <w:r w:rsidR="00186236">
        <w:rPr>
          <w:rFonts w:ascii="Times New Roman" w:hAnsi="Times New Roman" w:cs="Times New Roman"/>
          <w:sz w:val="24"/>
          <w:szCs w:val="24"/>
        </w:rPr>
        <w:t xml:space="preserve">3 </w:t>
      </w:r>
      <w:r w:rsidR="00BE4A3E">
        <w:rPr>
          <w:rFonts w:ascii="Times New Roman" w:hAnsi="Times New Roman" w:cs="Times New Roman"/>
          <w:sz w:val="24"/>
          <w:szCs w:val="24"/>
        </w:rPr>
        <w:t>encodes</w:t>
      </w:r>
      <w:r w:rsidR="00186236">
        <w:rPr>
          <w:rFonts w:ascii="Times New Roman" w:hAnsi="Times New Roman" w:cs="Times New Roman"/>
          <w:sz w:val="24"/>
          <w:szCs w:val="24"/>
        </w:rPr>
        <w:t xml:space="preserve"> probabilistically one’s acceptance of the no-</w:t>
      </w:r>
      <w:r w:rsidR="00520346">
        <w:rPr>
          <w:rFonts w:ascii="Times New Roman" w:hAnsi="Times New Roman" w:cs="Times New Roman"/>
          <w:sz w:val="24"/>
          <w:szCs w:val="24"/>
        </w:rPr>
        <w:t>critical</w:t>
      </w:r>
      <w:r w:rsidR="00186236">
        <w:rPr>
          <w:rFonts w:ascii="Times New Roman" w:hAnsi="Times New Roman" w:cs="Times New Roman"/>
          <w:sz w:val="24"/>
          <w:szCs w:val="24"/>
        </w:rPr>
        <w:t xml:space="preserve">-difference </w:t>
      </w:r>
      <w:r w:rsidR="00520346">
        <w:rPr>
          <w:rFonts w:ascii="Times New Roman" w:hAnsi="Times New Roman" w:cs="Times New Roman"/>
          <w:sz w:val="24"/>
          <w:szCs w:val="24"/>
        </w:rPr>
        <w:t>condition</w:t>
      </w:r>
      <w:r w:rsidR="002F2C82">
        <w:rPr>
          <w:rFonts w:ascii="Times New Roman" w:hAnsi="Times New Roman" w:cs="Times New Roman"/>
          <w:sz w:val="24"/>
          <w:szCs w:val="24"/>
        </w:rPr>
        <w:t>. Specifically,</w:t>
      </w:r>
      <w:r w:rsidR="0018368F">
        <w:rPr>
          <w:rFonts w:ascii="Times New Roman" w:hAnsi="Times New Roman" w:cs="Times New Roman"/>
          <w:sz w:val="24"/>
          <w:szCs w:val="24"/>
        </w:rPr>
        <w:t xml:space="preserve"> our background knowledge about the features of monkeys and humans and</w:t>
      </w:r>
      <w:r w:rsidR="002F2C82">
        <w:rPr>
          <w:rFonts w:ascii="Times New Roman" w:hAnsi="Times New Roman" w:cs="Times New Roman"/>
          <w:sz w:val="24"/>
          <w:szCs w:val="24"/>
        </w:rPr>
        <w:t xml:space="preserve"> </w:t>
      </w:r>
      <w:r w:rsidR="0037302F">
        <w:rPr>
          <w:rFonts w:ascii="Times New Roman" w:hAnsi="Times New Roman" w:cs="Times New Roman"/>
          <w:sz w:val="24"/>
          <w:szCs w:val="24"/>
        </w:rPr>
        <w:t>the</w:t>
      </w:r>
      <w:r>
        <w:rPr>
          <w:rFonts w:ascii="Times New Roman" w:hAnsi="Times New Roman" w:cs="Times New Roman"/>
          <w:sz w:val="24"/>
          <w:szCs w:val="24"/>
        </w:rPr>
        <w:t xml:space="preserve"> </w:t>
      </w:r>
      <w:r w:rsidR="00AC632F">
        <w:rPr>
          <w:rFonts w:ascii="Times New Roman" w:hAnsi="Times New Roman" w:cs="Times New Roman"/>
          <w:sz w:val="24"/>
          <w:szCs w:val="24"/>
        </w:rPr>
        <w:t>fact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that </w:t>
      </w:r>
      <w:r w:rsidR="00F6390D">
        <w:rPr>
          <w:rFonts w:ascii="Times New Roman" w:hAnsi="Times New Roman" w:cs="Times New Roman"/>
          <w:sz w:val="24"/>
          <w:szCs w:val="24"/>
        </w:rPr>
        <w:t xml:space="preserve">no </w:t>
      </w:r>
      <w:r w:rsidR="0018368F">
        <w:rPr>
          <w:rFonts w:ascii="Times New Roman" w:hAnsi="Times New Roman" w:cs="Times New Roman"/>
          <w:sz w:val="24"/>
          <w:szCs w:val="24"/>
        </w:rPr>
        <w:t>critical</w:t>
      </w:r>
      <w:r w:rsidR="00F6390D">
        <w:rPr>
          <w:rFonts w:ascii="Times New Roman" w:hAnsi="Times New Roman" w:cs="Times New Roman"/>
          <w:sz w:val="24"/>
          <w:szCs w:val="24"/>
        </w:rPr>
        <w:t xml:space="preserve"> differences were known </w:t>
      </w:r>
      <w:r w:rsidR="00186236">
        <w:rPr>
          <w:rFonts w:ascii="Times New Roman" w:hAnsi="Times New Roman" w:cs="Times New Roman"/>
          <w:sz w:val="24"/>
          <w:szCs w:val="24"/>
        </w:rPr>
        <w:t>regarding</w:t>
      </w:r>
      <w:r w:rsidR="00F6390D">
        <w:rPr>
          <w:rFonts w:ascii="Times New Roman" w:hAnsi="Times New Roman" w:cs="Times New Roman"/>
          <w:sz w:val="24"/>
          <w:szCs w:val="24"/>
        </w:rPr>
        <w:t xml:space="preserve"> </w:t>
      </w:r>
      <w:r w:rsidR="002F2C82">
        <w:rPr>
          <w:rFonts w:ascii="Times New Roman" w:hAnsi="Times New Roman" w:cs="Times New Roman"/>
          <w:sz w:val="24"/>
          <w:szCs w:val="24"/>
        </w:rPr>
        <w:t>the expected reaction of</w:t>
      </w:r>
      <w:r w:rsidR="00F6390D">
        <w:rPr>
          <w:rFonts w:ascii="Times New Roman" w:hAnsi="Times New Roman" w:cs="Times New Roman"/>
          <w:sz w:val="24"/>
          <w:szCs w:val="24"/>
        </w:rPr>
        <w:t xml:space="preserve"> </w:t>
      </w:r>
      <w:r w:rsidR="002F2C82">
        <w:rPr>
          <w:rFonts w:ascii="Times New Roman" w:hAnsi="Times New Roman" w:cs="Times New Roman"/>
          <w:sz w:val="24"/>
          <w:szCs w:val="24"/>
        </w:rPr>
        <w:t xml:space="preserve">rhesus </w:t>
      </w:r>
      <w:r w:rsidR="00F6390D">
        <w:rPr>
          <w:rFonts w:ascii="Times New Roman" w:hAnsi="Times New Roman" w:cs="Times New Roman"/>
          <w:sz w:val="24"/>
          <w:szCs w:val="24"/>
        </w:rPr>
        <w:t xml:space="preserve">monkeys </w:t>
      </w:r>
      <w:r w:rsidR="002F2C82">
        <w:rPr>
          <w:rFonts w:ascii="Times New Roman" w:hAnsi="Times New Roman" w:cs="Times New Roman"/>
          <w:sz w:val="24"/>
          <w:szCs w:val="24"/>
        </w:rPr>
        <w:t xml:space="preserve">to poliovirus compared to humans </w:t>
      </w:r>
      <w:r w:rsidR="00186236">
        <w:rPr>
          <w:rFonts w:ascii="Times New Roman" w:hAnsi="Times New Roman" w:cs="Times New Roman"/>
          <w:sz w:val="24"/>
          <w:szCs w:val="24"/>
        </w:rPr>
        <w:t xml:space="preserve">made it plausible to </w:t>
      </w:r>
      <w:r w:rsidR="004C0D71">
        <w:rPr>
          <w:rFonts w:ascii="Times New Roman" w:hAnsi="Times New Roman" w:cs="Times New Roman"/>
          <w:sz w:val="24"/>
          <w:szCs w:val="24"/>
        </w:rPr>
        <w:t>set</w:t>
      </w:r>
      <w:r>
        <w:rPr>
          <w:rFonts w:ascii="Times New Roman" w:hAnsi="Times New Roman" w:cs="Times New Roman"/>
          <w:sz w:val="24"/>
          <w:szCs w:val="24"/>
        </w:rPr>
        <w:t xml:space="preserve"> </w:t>
      </w:r>
      <w:r w:rsidR="00F6390D">
        <w:rPr>
          <w:rFonts w:ascii="Times New Roman" w:eastAsia="Times New Roman" w:hAnsi="Times New Roman" w:cs="Times New Roman"/>
          <w:sz w:val="24"/>
          <w:szCs w:val="24"/>
        </w:rPr>
        <w:t>P (O</w:t>
      </w:r>
      <w:r w:rsidR="00F6390D" w:rsidRPr="00480C37">
        <w:rPr>
          <w:rFonts w:ascii="Times New Roman" w:eastAsia="Times New Roman" w:hAnsi="Times New Roman" w:cs="Times New Roman"/>
          <w:sz w:val="24"/>
          <w:szCs w:val="24"/>
        </w:rPr>
        <w:t xml:space="preserve"> | </w:t>
      </w:r>
      <w:r w:rsidR="00F6390D">
        <w:rPr>
          <w:rFonts w:ascii="Times New Roman" w:eastAsia="Times New Roman" w:hAnsi="Times New Roman" w:cs="Times New Roman"/>
          <w:sz w:val="24"/>
          <w:szCs w:val="24"/>
        </w:rPr>
        <w:t>X</w:t>
      </w:r>
      <w:r w:rsidR="00F6390D" w:rsidRPr="00480C37">
        <w:rPr>
          <w:rFonts w:ascii="Times New Roman" w:eastAsia="Times New Roman" w:hAnsi="Times New Roman" w:cs="Times New Roman"/>
          <w:sz w:val="24"/>
          <w:szCs w:val="24"/>
        </w:rPr>
        <w:t>)</w:t>
      </w:r>
      <w:r w:rsidR="00F6390D">
        <w:rPr>
          <w:rFonts w:ascii="Times New Roman" w:eastAsia="Times New Roman" w:hAnsi="Times New Roman" w:cs="Times New Roman"/>
          <w:sz w:val="24"/>
          <w:szCs w:val="24"/>
        </w:rPr>
        <w:t xml:space="preserve"> </w:t>
      </w:r>
      <w:r w:rsidR="002B41E8">
        <w:rPr>
          <w:rFonts w:ascii="Times New Roman" w:eastAsia="Times New Roman" w:hAnsi="Times New Roman" w:cs="Times New Roman"/>
          <w:sz w:val="24"/>
          <w:szCs w:val="24"/>
        </w:rPr>
        <w:t>greater</w:t>
      </w:r>
      <w:r w:rsidR="00F6390D">
        <w:rPr>
          <w:rFonts w:ascii="Times New Roman" w:eastAsia="Times New Roman" w:hAnsi="Times New Roman" w:cs="Times New Roman"/>
          <w:sz w:val="24"/>
          <w:szCs w:val="24"/>
        </w:rPr>
        <w:t xml:space="preserve"> than</w:t>
      </w:r>
      <w:r w:rsidR="00F6390D" w:rsidRPr="00480C37">
        <w:rPr>
          <w:rFonts w:ascii="Times New Roman" w:eastAsia="Times New Roman" w:hAnsi="Times New Roman" w:cs="Times New Roman"/>
          <w:sz w:val="24"/>
          <w:szCs w:val="24"/>
        </w:rPr>
        <w:t xml:space="preserve"> P (</w:t>
      </w:r>
      <w:r w:rsidR="00F6390D">
        <w:rPr>
          <w:rFonts w:ascii="Times New Roman" w:eastAsia="Times New Roman" w:hAnsi="Times New Roman" w:cs="Times New Roman"/>
          <w:sz w:val="24"/>
          <w:szCs w:val="24"/>
        </w:rPr>
        <w:t>O</w:t>
      </w:r>
      <w:r w:rsidR="00F6390D" w:rsidRPr="00480C37">
        <w:rPr>
          <w:rFonts w:ascii="Times New Roman" w:eastAsia="Times New Roman" w:hAnsi="Times New Roman" w:cs="Times New Roman"/>
          <w:sz w:val="24"/>
          <w:szCs w:val="24"/>
        </w:rPr>
        <w:t xml:space="preserve"> | ¬ </w:t>
      </w:r>
      <w:r w:rsidR="00F6390D">
        <w:rPr>
          <w:rFonts w:ascii="Times New Roman" w:eastAsia="Times New Roman" w:hAnsi="Times New Roman" w:cs="Times New Roman"/>
          <w:sz w:val="24"/>
          <w:szCs w:val="24"/>
        </w:rPr>
        <w:t>X</w:t>
      </w:r>
      <w:r w:rsidR="00F6390D" w:rsidRPr="00480C37">
        <w:rPr>
          <w:rFonts w:ascii="Times New Roman" w:eastAsia="Times New Roman" w:hAnsi="Times New Roman" w:cs="Times New Roman"/>
          <w:sz w:val="24"/>
          <w:szCs w:val="24"/>
        </w:rPr>
        <w:t>)</w:t>
      </w:r>
      <w:r w:rsidR="00986372">
        <w:rPr>
          <w:rFonts w:ascii="Times New Roman" w:hAnsi="Times New Roman" w:cs="Times New Roman"/>
          <w:sz w:val="24"/>
          <w:szCs w:val="24"/>
        </w:rPr>
        <w:t>.</w:t>
      </w:r>
      <w:r w:rsidR="002F2C82">
        <w:rPr>
          <w:rStyle w:val="Rimandonotaapidipagina"/>
          <w:rFonts w:ascii="Times New Roman" w:hAnsi="Times New Roman" w:cs="Times New Roman"/>
          <w:sz w:val="24"/>
          <w:szCs w:val="24"/>
        </w:rPr>
        <w:footnoteReference w:id="26"/>
      </w:r>
      <w:r w:rsidR="00186236">
        <w:rPr>
          <w:rFonts w:ascii="Times New Roman" w:eastAsia="Times New Roman" w:hAnsi="Times New Roman" w:cs="Times New Roman"/>
          <w:sz w:val="24"/>
          <w:szCs w:val="24"/>
        </w:rPr>
        <w:t xml:space="preserve"> </w:t>
      </w:r>
    </w:p>
    <w:p w14:paraId="73B67AE4" w14:textId="76AB854F" w:rsidR="004C0D71" w:rsidRDefault="0018368F"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Altogether, </w:t>
      </w:r>
      <w:r w:rsidR="00A32401">
        <w:rPr>
          <w:rFonts w:ascii="Times New Roman" w:eastAsia="Times New Roman" w:hAnsi="Times New Roman" w:cs="Times New Roman"/>
          <w:sz w:val="24"/>
          <w:szCs w:val="24"/>
        </w:rPr>
        <w:t>C</w:t>
      </w:r>
      <w:r w:rsidR="00186236">
        <w:rPr>
          <w:rFonts w:ascii="Times New Roman" w:eastAsia="Times New Roman" w:hAnsi="Times New Roman" w:cs="Times New Roman"/>
          <w:sz w:val="24"/>
          <w:szCs w:val="24"/>
        </w:rPr>
        <w:t>1-</w:t>
      </w:r>
      <w:r w:rsidR="00A32401">
        <w:rPr>
          <w:rFonts w:ascii="Times New Roman" w:eastAsia="Times New Roman" w:hAnsi="Times New Roman" w:cs="Times New Roman"/>
          <w:sz w:val="24"/>
          <w:szCs w:val="24"/>
        </w:rPr>
        <w:t>C</w:t>
      </w:r>
      <w:r w:rsidR="00186236">
        <w:rPr>
          <w:rFonts w:ascii="Times New Roman" w:eastAsia="Times New Roman" w:hAnsi="Times New Roman" w:cs="Times New Roman"/>
          <w:sz w:val="24"/>
          <w:szCs w:val="24"/>
        </w:rPr>
        <w:t>3</w:t>
      </w:r>
      <w:r w:rsidR="002F2C82">
        <w:rPr>
          <w:rFonts w:ascii="Times New Roman" w:eastAsia="Times New Roman" w:hAnsi="Times New Roman" w:cs="Times New Roman"/>
          <w:sz w:val="24"/>
          <w:szCs w:val="24"/>
        </w:rPr>
        <w:t xml:space="preserve"> entail that P (T | O) &gt; P (T), which is exac</w:t>
      </w:r>
      <w:r>
        <w:rPr>
          <w:rFonts w:ascii="Times New Roman" w:eastAsia="Times New Roman" w:hAnsi="Times New Roman" w:cs="Times New Roman"/>
          <w:sz w:val="24"/>
          <w:szCs w:val="24"/>
        </w:rPr>
        <w:t>tly what we would expect from a predictive</w:t>
      </w:r>
      <w:r w:rsidR="002F2C82">
        <w:rPr>
          <w:rFonts w:ascii="Times New Roman" w:eastAsia="Times New Roman" w:hAnsi="Times New Roman" w:cs="Times New Roman"/>
          <w:sz w:val="24"/>
          <w:szCs w:val="24"/>
        </w:rPr>
        <w:t xml:space="preserve"> analogical argument that </w:t>
      </w:r>
      <w:r>
        <w:rPr>
          <w:rFonts w:ascii="Times New Roman" w:eastAsia="Times New Roman" w:hAnsi="Times New Roman" w:cs="Times New Roman"/>
          <w:sz w:val="24"/>
          <w:szCs w:val="24"/>
        </w:rPr>
        <w:t>meets</w:t>
      </w:r>
      <w:r w:rsidR="002F2C82">
        <w:rPr>
          <w:rFonts w:ascii="Times New Roman" w:eastAsia="Times New Roman" w:hAnsi="Times New Roman" w:cs="Times New Roman"/>
          <w:sz w:val="24"/>
          <w:szCs w:val="24"/>
        </w:rPr>
        <w:t xml:space="preserve"> Hesse’s </w:t>
      </w:r>
      <w:r>
        <w:rPr>
          <w:rFonts w:ascii="Times New Roman" w:eastAsia="Times New Roman" w:hAnsi="Times New Roman" w:cs="Times New Roman"/>
          <w:sz w:val="24"/>
          <w:szCs w:val="24"/>
        </w:rPr>
        <w:t>requirements</w:t>
      </w:r>
      <w:r w:rsidR="000F0E9C">
        <w:rPr>
          <w:rFonts w:ascii="Times New Roman" w:eastAsia="Times New Roman" w:hAnsi="Times New Roman" w:cs="Times New Roman"/>
          <w:sz w:val="24"/>
          <w:szCs w:val="24"/>
        </w:rPr>
        <w:t xml:space="preserve"> for inductive support</w:t>
      </w:r>
      <w:r w:rsidR="002F2C82">
        <w:rPr>
          <w:rFonts w:ascii="Times New Roman" w:eastAsia="Times New Roman" w:hAnsi="Times New Roman" w:cs="Times New Roman"/>
          <w:sz w:val="24"/>
          <w:szCs w:val="24"/>
        </w:rPr>
        <w:t>.</w:t>
      </w:r>
    </w:p>
    <w:p w14:paraId="3A956D39" w14:textId="6F7C97A8" w:rsidR="004C0D71" w:rsidRPr="00E774C9" w:rsidRDefault="002F2C82"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reader may appreciate by comparing </w:t>
      </w:r>
      <w:r w:rsidR="00A32401">
        <w:rPr>
          <w:rFonts w:ascii="Times New Roman" w:eastAsia="Times New Roman" w:hAnsi="Times New Roman" w:cs="Times New Roman"/>
          <w:sz w:val="24"/>
          <w:szCs w:val="24"/>
        </w:rPr>
        <w:t>C</w:t>
      </w:r>
      <w:r>
        <w:rPr>
          <w:rFonts w:ascii="Times New Roman" w:eastAsia="Times New Roman" w:hAnsi="Times New Roman" w:cs="Times New Roman"/>
          <w:sz w:val="24"/>
          <w:szCs w:val="24"/>
        </w:rPr>
        <w:t>1-</w:t>
      </w:r>
      <w:r w:rsidR="00A32401">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3 to A1-A3, </w:t>
      </w:r>
      <w:r w:rsidR="004249C5">
        <w:rPr>
          <w:rFonts w:ascii="Times New Roman" w:eastAsia="Times New Roman" w:hAnsi="Times New Roman" w:cs="Times New Roman"/>
          <w:sz w:val="24"/>
          <w:szCs w:val="24"/>
        </w:rPr>
        <w:t>the conditions for confirmation by analogy are formally the same. T</w:t>
      </w:r>
      <w:r w:rsidR="003F0EB8">
        <w:rPr>
          <w:rFonts w:ascii="Times New Roman" w:eastAsia="Times New Roman" w:hAnsi="Times New Roman" w:cs="Times New Roman"/>
          <w:sz w:val="24"/>
          <w:szCs w:val="24"/>
        </w:rPr>
        <w:t xml:space="preserve">he </w:t>
      </w:r>
      <w:r w:rsidR="00FC213E">
        <w:rPr>
          <w:rFonts w:ascii="Times New Roman" w:eastAsia="Times New Roman" w:hAnsi="Times New Roman" w:cs="Times New Roman"/>
          <w:sz w:val="24"/>
          <w:szCs w:val="24"/>
        </w:rPr>
        <w:t>main</w:t>
      </w:r>
      <w:r w:rsidR="003F0EB8">
        <w:rPr>
          <w:rFonts w:ascii="Times New Roman" w:eastAsia="Times New Roman" w:hAnsi="Times New Roman" w:cs="Times New Roman"/>
          <w:sz w:val="24"/>
          <w:szCs w:val="24"/>
        </w:rPr>
        <w:t xml:space="preserve"> difference with the </w:t>
      </w:r>
      <w:r w:rsidR="00186236">
        <w:rPr>
          <w:rFonts w:ascii="Times New Roman" w:eastAsia="Times New Roman" w:hAnsi="Times New Roman" w:cs="Times New Roman"/>
          <w:sz w:val="24"/>
          <w:szCs w:val="24"/>
        </w:rPr>
        <w:t>Bayesian model</w:t>
      </w:r>
      <w:r w:rsidR="003F0EB8">
        <w:rPr>
          <w:rFonts w:ascii="Times New Roman" w:eastAsia="Times New Roman" w:hAnsi="Times New Roman" w:cs="Times New Roman"/>
          <w:sz w:val="24"/>
          <w:szCs w:val="24"/>
        </w:rPr>
        <w:t xml:space="preserve"> of section two lies w</w:t>
      </w:r>
      <w:r w:rsidR="00186236">
        <w:rPr>
          <w:rFonts w:ascii="Times New Roman" w:eastAsia="Times New Roman" w:hAnsi="Times New Roman" w:cs="Times New Roman"/>
          <w:sz w:val="24"/>
          <w:szCs w:val="24"/>
        </w:rPr>
        <w:t xml:space="preserve">ith the </w:t>
      </w:r>
      <w:r w:rsidR="004249C5">
        <w:rPr>
          <w:rFonts w:ascii="Times New Roman" w:eastAsia="Times New Roman" w:hAnsi="Times New Roman" w:cs="Times New Roman"/>
          <w:sz w:val="24"/>
          <w:szCs w:val="24"/>
        </w:rPr>
        <w:t xml:space="preserve">content of the </w:t>
      </w:r>
      <w:r w:rsidR="00186236">
        <w:rPr>
          <w:rFonts w:ascii="Times New Roman" w:eastAsia="Times New Roman" w:hAnsi="Times New Roman" w:cs="Times New Roman"/>
          <w:sz w:val="24"/>
          <w:szCs w:val="24"/>
        </w:rPr>
        <w:t>‘bridge’ hypothesis.</w:t>
      </w:r>
      <w:r w:rsidR="00695FC8">
        <w:rPr>
          <w:rFonts w:ascii="Times New Roman" w:eastAsia="Times New Roman" w:hAnsi="Times New Roman" w:cs="Times New Roman"/>
          <w:sz w:val="24"/>
          <w:szCs w:val="24"/>
        </w:rPr>
        <w:t xml:space="preserve"> However, </w:t>
      </w:r>
      <w:r w:rsidR="004249C5">
        <w:rPr>
          <w:rFonts w:ascii="Times New Roman" w:eastAsia="Times New Roman" w:hAnsi="Times New Roman" w:cs="Times New Roman"/>
          <w:sz w:val="24"/>
          <w:szCs w:val="24"/>
        </w:rPr>
        <w:t xml:space="preserve">we contend that </w:t>
      </w:r>
      <w:r w:rsidR="00695FC8">
        <w:rPr>
          <w:rFonts w:ascii="Times New Roman" w:eastAsia="Times New Roman" w:hAnsi="Times New Roman" w:cs="Times New Roman"/>
          <w:sz w:val="24"/>
          <w:szCs w:val="24"/>
        </w:rPr>
        <w:t xml:space="preserve">this is not </w:t>
      </w:r>
      <w:r>
        <w:rPr>
          <w:rFonts w:ascii="Times New Roman" w:eastAsia="Times New Roman" w:hAnsi="Times New Roman" w:cs="Times New Roman"/>
          <w:sz w:val="24"/>
          <w:szCs w:val="24"/>
        </w:rPr>
        <w:t xml:space="preserve">an </w:t>
      </w:r>
      <w:r w:rsidRPr="002F2C82">
        <w:rPr>
          <w:rFonts w:ascii="Times New Roman" w:eastAsia="Times New Roman" w:hAnsi="Times New Roman" w:cs="Times New Roman"/>
          <w:i/>
          <w:sz w:val="24"/>
          <w:szCs w:val="24"/>
        </w:rPr>
        <w:t>ad hoc</w:t>
      </w:r>
      <w:r w:rsidR="004249C5">
        <w:rPr>
          <w:rFonts w:ascii="Times New Roman" w:eastAsia="Times New Roman" w:hAnsi="Times New Roman" w:cs="Times New Roman"/>
          <w:sz w:val="24"/>
          <w:szCs w:val="24"/>
        </w:rPr>
        <w:t xml:space="preserve"> </w:t>
      </w:r>
      <w:r w:rsidR="006868AF">
        <w:rPr>
          <w:rFonts w:ascii="Times New Roman" w:eastAsia="Times New Roman" w:hAnsi="Times New Roman" w:cs="Times New Roman"/>
          <w:sz w:val="24"/>
          <w:szCs w:val="24"/>
        </w:rPr>
        <w:t>fix</w:t>
      </w:r>
      <w:r w:rsidR="004249C5">
        <w:rPr>
          <w:rFonts w:ascii="Times New Roman" w:eastAsia="Times New Roman" w:hAnsi="Times New Roman" w:cs="Times New Roman"/>
          <w:sz w:val="24"/>
          <w:szCs w:val="24"/>
        </w:rPr>
        <w:t xml:space="preserve">. </w:t>
      </w:r>
      <w:r w:rsidR="00B67698">
        <w:rPr>
          <w:rFonts w:ascii="Times New Roman" w:eastAsia="Times New Roman" w:hAnsi="Times New Roman" w:cs="Times New Roman"/>
          <w:sz w:val="24"/>
          <w:szCs w:val="24"/>
        </w:rPr>
        <w:t>It</w:t>
      </w:r>
      <w:r w:rsidR="004249C5">
        <w:rPr>
          <w:rFonts w:ascii="Times New Roman" w:eastAsia="Times New Roman" w:hAnsi="Times New Roman" w:cs="Times New Roman"/>
          <w:sz w:val="24"/>
          <w:szCs w:val="24"/>
        </w:rPr>
        <w:t xml:space="preserve"> is </w:t>
      </w:r>
      <w:r w:rsidR="006868AF">
        <w:rPr>
          <w:rFonts w:ascii="Times New Roman" w:eastAsia="Times New Roman" w:hAnsi="Times New Roman" w:cs="Times New Roman"/>
          <w:sz w:val="24"/>
          <w:szCs w:val="24"/>
        </w:rPr>
        <w:t>supported</w:t>
      </w:r>
      <w:r w:rsidR="004249C5">
        <w:rPr>
          <w:rFonts w:ascii="Times New Roman" w:eastAsia="Times New Roman" w:hAnsi="Times New Roman" w:cs="Times New Roman"/>
          <w:sz w:val="24"/>
          <w:szCs w:val="24"/>
        </w:rPr>
        <w:t xml:space="preserve"> by</w:t>
      </w:r>
      <w:r>
        <w:rPr>
          <w:rFonts w:ascii="Times New Roman" w:eastAsia="Times New Roman" w:hAnsi="Times New Roman" w:cs="Times New Roman"/>
          <w:sz w:val="24"/>
          <w:szCs w:val="24"/>
        </w:rPr>
        <w:t xml:space="preserve"> the</w:t>
      </w:r>
      <w:r w:rsidR="008667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observation that</w:t>
      </w:r>
      <w:r w:rsidR="004249C5">
        <w:rPr>
          <w:rFonts w:ascii="Times New Roman" w:eastAsia="Times New Roman" w:hAnsi="Times New Roman" w:cs="Times New Roman"/>
          <w:sz w:val="24"/>
          <w:szCs w:val="24"/>
        </w:rPr>
        <w:t xml:space="preserve"> abductive and predictive analogies have different inferential profiles</w:t>
      </w:r>
      <w:r w:rsidR="006868AF">
        <w:rPr>
          <w:rFonts w:ascii="Times New Roman" w:eastAsia="Times New Roman" w:hAnsi="Times New Roman" w:cs="Times New Roman"/>
          <w:sz w:val="24"/>
          <w:szCs w:val="24"/>
        </w:rPr>
        <w:t xml:space="preserve"> (</w:t>
      </w:r>
      <w:r w:rsidR="00A77446">
        <w:rPr>
          <w:rFonts w:ascii="Times New Roman" w:eastAsia="Times New Roman" w:hAnsi="Times New Roman" w:cs="Times New Roman"/>
          <w:sz w:val="24"/>
          <w:szCs w:val="24"/>
        </w:rPr>
        <w:t xml:space="preserve">cf. </w:t>
      </w:r>
      <w:r w:rsidR="006868AF">
        <w:rPr>
          <w:rFonts w:ascii="Times New Roman" w:eastAsia="Times New Roman" w:hAnsi="Times New Roman" w:cs="Times New Roman"/>
          <w:sz w:val="24"/>
          <w:szCs w:val="24"/>
        </w:rPr>
        <w:t>Bartha 2009:167</w:t>
      </w:r>
      <w:r w:rsidR="006868AF" w:rsidRPr="00A77446">
        <w:rPr>
          <w:rFonts w:ascii="Times New Roman" w:eastAsia="Times New Roman" w:hAnsi="Times New Roman" w:cs="Times New Roman"/>
          <w:sz w:val="24"/>
          <w:szCs w:val="24"/>
        </w:rPr>
        <w:t>)</w:t>
      </w:r>
      <w:r w:rsidR="004249C5" w:rsidRPr="00A77446">
        <w:rPr>
          <w:rFonts w:ascii="Times New Roman" w:eastAsia="Times New Roman" w:hAnsi="Times New Roman" w:cs="Times New Roman"/>
          <w:sz w:val="24"/>
          <w:szCs w:val="24"/>
        </w:rPr>
        <w:t xml:space="preserve">: </w:t>
      </w:r>
      <w:r w:rsidRPr="00E774C9">
        <w:rPr>
          <w:rFonts w:ascii="Times New Roman" w:eastAsia="Times New Roman" w:hAnsi="Times New Roman" w:cs="Times New Roman"/>
          <w:sz w:val="24"/>
          <w:szCs w:val="24"/>
        </w:rPr>
        <w:t>in</w:t>
      </w:r>
      <w:r w:rsidR="008B3E89" w:rsidRPr="00E774C9">
        <w:rPr>
          <w:rFonts w:ascii="Times New Roman" w:eastAsia="Times New Roman" w:hAnsi="Times New Roman" w:cs="Times New Roman"/>
          <w:sz w:val="24"/>
          <w:szCs w:val="24"/>
        </w:rPr>
        <w:t xml:space="preserve"> </w:t>
      </w:r>
      <w:r w:rsidR="003F0EB8" w:rsidRPr="00E774C9">
        <w:rPr>
          <w:rFonts w:ascii="Times New Roman" w:eastAsia="Times New Roman" w:hAnsi="Times New Roman" w:cs="Times New Roman"/>
          <w:sz w:val="24"/>
          <w:szCs w:val="24"/>
        </w:rPr>
        <w:t>abductive</w:t>
      </w:r>
      <w:r w:rsidR="008B3E89" w:rsidRPr="00E774C9">
        <w:rPr>
          <w:rFonts w:ascii="Times New Roman" w:eastAsia="Times New Roman" w:hAnsi="Times New Roman" w:cs="Times New Roman"/>
          <w:sz w:val="24"/>
          <w:szCs w:val="24"/>
        </w:rPr>
        <w:t xml:space="preserve"> analogies</w:t>
      </w:r>
      <w:r w:rsidR="00E774C9">
        <w:rPr>
          <w:rFonts w:ascii="Times New Roman" w:eastAsia="Times New Roman" w:hAnsi="Times New Roman" w:cs="Times New Roman"/>
          <w:sz w:val="24"/>
          <w:szCs w:val="24"/>
        </w:rPr>
        <w:t xml:space="preserve">, the inference from the observed to the merely predicted </w:t>
      </w:r>
      <w:r w:rsidR="00A77446">
        <w:rPr>
          <w:rFonts w:ascii="Times New Roman" w:eastAsia="Times New Roman" w:hAnsi="Times New Roman" w:cs="Times New Roman"/>
          <w:sz w:val="24"/>
          <w:szCs w:val="24"/>
        </w:rPr>
        <w:t>similarities</w:t>
      </w:r>
      <w:r w:rsidR="00E774C9">
        <w:rPr>
          <w:rFonts w:ascii="Times New Roman" w:eastAsia="Times New Roman" w:hAnsi="Times New Roman" w:cs="Times New Roman"/>
          <w:sz w:val="24"/>
          <w:szCs w:val="24"/>
        </w:rPr>
        <w:t xml:space="preserve"> is mediated by </w:t>
      </w:r>
      <w:r w:rsidR="003F0EB8" w:rsidRPr="00E774C9">
        <w:rPr>
          <w:rFonts w:ascii="Times New Roman" w:eastAsia="Times New Roman" w:hAnsi="Times New Roman" w:cs="Times New Roman"/>
          <w:sz w:val="24"/>
          <w:szCs w:val="24"/>
        </w:rPr>
        <w:t xml:space="preserve">the </w:t>
      </w:r>
      <w:r w:rsidR="00E774C9">
        <w:rPr>
          <w:rFonts w:ascii="Times New Roman" w:eastAsia="Times New Roman" w:hAnsi="Times New Roman" w:cs="Times New Roman"/>
          <w:sz w:val="24"/>
          <w:szCs w:val="24"/>
        </w:rPr>
        <w:t>claim</w:t>
      </w:r>
      <w:r w:rsidR="003F0EB8" w:rsidRPr="00E774C9">
        <w:rPr>
          <w:rFonts w:ascii="Times New Roman" w:eastAsia="Times New Roman" w:hAnsi="Times New Roman" w:cs="Times New Roman"/>
          <w:sz w:val="24"/>
          <w:szCs w:val="24"/>
        </w:rPr>
        <w:t xml:space="preserve"> that some effect in the target has </w:t>
      </w:r>
      <w:r w:rsidR="003F0EB8" w:rsidRPr="00E774C9">
        <w:rPr>
          <w:rFonts w:ascii="Times New Roman" w:eastAsia="Times New Roman" w:hAnsi="Times New Roman" w:cs="Times New Roman"/>
          <w:i/>
          <w:sz w:val="24"/>
          <w:szCs w:val="24"/>
        </w:rPr>
        <w:t>causes</w:t>
      </w:r>
      <w:r w:rsidR="003F0EB8" w:rsidRPr="00E774C9">
        <w:rPr>
          <w:rFonts w:ascii="Times New Roman" w:eastAsia="Times New Roman" w:hAnsi="Times New Roman" w:cs="Times New Roman"/>
          <w:sz w:val="24"/>
          <w:szCs w:val="24"/>
        </w:rPr>
        <w:t xml:space="preserve"> </w:t>
      </w:r>
      <w:r w:rsidR="003F0EB8" w:rsidRPr="00E774C9">
        <w:rPr>
          <w:rFonts w:ascii="Times New Roman" w:eastAsia="Times New Roman" w:hAnsi="Times New Roman" w:cs="Times New Roman"/>
          <w:i/>
          <w:sz w:val="24"/>
          <w:szCs w:val="24"/>
        </w:rPr>
        <w:t>of the same kind</w:t>
      </w:r>
      <w:r w:rsidR="00E774C9">
        <w:rPr>
          <w:rFonts w:ascii="Times New Roman" w:eastAsia="Times New Roman" w:hAnsi="Times New Roman" w:cs="Times New Roman"/>
          <w:sz w:val="24"/>
          <w:szCs w:val="24"/>
        </w:rPr>
        <w:t xml:space="preserve"> as those in the </w:t>
      </w:r>
      <w:r w:rsidR="003F0EB8" w:rsidRPr="00E774C9">
        <w:rPr>
          <w:rFonts w:ascii="Times New Roman" w:eastAsia="Times New Roman" w:hAnsi="Times New Roman" w:cs="Times New Roman"/>
          <w:sz w:val="24"/>
          <w:szCs w:val="24"/>
        </w:rPr>
        <w:t>source</w:t>
      </w:r>
      <w:r w:rsidR="008E364D" w:rsidRPr="00E774C9">
        <w:rPr>
          <w:rFonts w:ascii="Times New Roman" w:eastAsia="Times New Roman" w:hAnsi="Times New Roman" w:cs="Times New Roman"/>
          <w:sz w:val="24"/>
          <w:szCs w:val="24"/>
        </w:rPr>
        <w:t xml:space="preserve"> (e.g., the same </w:t>
      </w:r>
      <w:r w:rsidR="00B67698">
        <w:rPr>
          <w:rFonts w:ascii="Times New Roman" w:eastAsia="Times New Roman" w:hAnsi="Times New Roman" w:cs="Times New Roman"/>
          <w:sz w:val="24"/>
          <w:szCs w:val="24"/>
        </w:rPr>
        <w:t xml:space="preserve">kind of </w:t>
      </w:r>
      <w:r w:rsidR="008E364D" w:rsidRPr="00E774C9">
        <w:rPr>
          <w:rFonts w:ascii="Times New Roman" w:eastAsia="Times New Roman" w:hAnsi="Times New Roman" w:cs="Times New Roman"/>
          <w:sz w:val="24"/>
          <w:szCs w:val="24"/>
        </w:rPr>
        <w:t>irregular morphology)</w:t>
      </w:r>
      <w:r w:rsidR="004249C5" w:rsidRPr="00E774C9">
        <w:rPr>
          <w:rFonts w:ascii="Times New Roman" w:eastAsia="Times New Roman" w:hAnsi="Times New Roman" w:cs="Times New Roman"/>
          <w:sz w:val="24"/>
          <w:szCs w:val="24"/>
        </w:rPr>
        <w:t xml:space="preserve">; </w:t>
      </w:r>
      <w:r w:rsidR="003F0EB8" w:rsidRPr="00E774C9">
        <w:rPr>
          <w:rFonts w:ascii="Times New Roman" w:eastAsia="Times New Roman" w:hAnsi="Times New Roman" w:cs="Times New Roman"/>
          <w:sz w:val="24"/>
          <w:szCs w:val="24"/>
        </w:rPr>
        <w:t>i</w:t>
      </w:r>
      <w:r w:rsidR="00A33E2C" w:rsidRPr="00E774C9">
        <w:rPr>
          <w:rFonts w:ascii="Times New Roman" w:eastAsia="Times New Roman" w:hAnsi="Times New Roman" w:cs="Times New Roman"/>
          <w:sz w:val="24"/>
          <w:szCs w:val="24"/>
        </w:rPr>
        <w:t xml:space="preserve">n </w:t>
      </w:r>
      <w:r w:rsidR="008E364D" w:rsidRPr="00E774C9">
        <w:rPr>
          <w:rFonts w:ascii="Times New Roman" w:eastAsia="Times New Roman" w:hAnsi="Times New Roman" w:cs="Times New Roman"/>
          <w:sz w:val="24"/>
          <w:szCs w:val="24"/>
        </w:rPr>
        <w:t xml:space="preserve">predictive </w:t>
      </w:r>
      <w:r w:rsidRPr="00E774C9">
        <w:rPr>
          <w:rFonts w:ascii="Times New Roman" w:eastAsia="Times New Roman" w:hAnsi="Times New Roman" w:cs="Times New Roman"/>
          <w:sz w:val="24"/>
          <w:szCs w:val="24"/>
        </w:rPr>
        <w:t>analogies</w:t>
      </w:r>
      <w:r w:rsidR="004249C5" w:rsidRPr="00E774C9">
        <w:rPr>
          <w:rFonts w:ascii="Times New Roman" w:eastAsia="Times New Roman" w:hAnsi="Times New Roman" w:cs="Times New Roman"/>
          <w:sz w:val="24"/>
          <w:szCs w:val="24"/>
        </w:rPr>
        <w:t>, instead,</w:t>
      </w:r>
      <w:r w:rsidRPr="00E774C9">
        <w:rPr>
          <w:rFonts w:ascii="Times New Roman" w:eastAsia="Times New Roman" w:hAnsi="Times New Roman" w:cs="Times New Roman"/>
          <w:sz w:val="24"/>
          <w:szCs w:val="24"/>
        </w:rPr>
        <w:t xml:space="preserve"> </w:t>
      </w:r>
      <w:r w:rsidR="003F0EB8" w:rsidRPr="00E774C9">
        <w:rPr>
          <w:rFonts w:ascii="Times New Roman" w:eastAsia="Times New Roman" w:hAnsi="Times New Roman" w:cs="Times New Roman"/>
          <w:sz w:val="24"/>
          <w:szCs w:val="24"/>
        </w:rPr>
        <w:t>t</w:t>
      </w:r>
      <w:r w:rsidR="00E774C9">
        <w:rPr>
          <w:rFonts w:ascii="Times New Roman" w:eastAsia="Times New Roman" w:hAnsi="Times New Roman" w:cs="Times New Roman"/>
          <w:sz w:val="24"/>
          <w:szCs w:val="24"/>
        </w:rPr>
        <w:t xml:space="preserve">he inference from observed to predicted similarities </w:t>
      </w:r>
      <w:r w:rsidR="00AA4DC3">
        <w:rPr>
          <w:rFonts w:ascii="Times New Roman" w:eastAsia="Times New Roman" w:hAnsi="Times New Roman" w:cs="Times New Roman"/>
          <w:sz w:val="24"/>
          <w:szCs w:val="24"/>
        </w:rPr>
        <w:t>proceeds</w:t>
      </w:r>
      <w:r w:rsidR="00E774C9">
        <w:rPr>
          <w:rFonts w:ascii="Times New Roman" w:eastAsia="Times New Roman" w:hAnsi="Times New Roman" w:cs="Times New Roman"/>
          <w:sz w:val="24"/>
          <w:szCs w:val="24"/>
        </w:rPr>
        <w:t xml:space="preserve"> through the</w:t>
      </w:r>
      <w:r w:rsidR="00AA4DC3">
        <w:rPr>
          <w:rFonts w:ascii="Times New Roman" w:eastAsia="Times New Roman" w:hAnsi="Times New Roman" w:cs="Times New Roman"/>
          <w:sz w:val="24"/>
          <w:szCs w:val="24"/>
        </w:rPr>
        <w:t xml:space="preserve"> intermediate claim </w:t>
      </w:r>
      <w:r w:rsidR="003F0EB8" w:rsidRPr="00E774C9">
        <w:rPr>
          <w:rFonts w:ascii="Times New Roman" w:eastAsia="Times New Roman" w:hAnsi="Times New Roman" w:cs="Times New Roman"/>
          <w:sz w:val="24"/>
          <w:szCs w:val="24"/>
        </w:rPr>
        <w:t xml:space="preserve">that </w:t>
      </w:r>
      <w:r w:rsidRPr="00E774C9">
        <w:rPr>
          <w:rFonts w:ascii="Times New Roman" w:eastAsia="Times New Roman" w:hAnsi="Times New Roman" w:cs="Times New Roman"/>
          <w:sz w:val="24"/>
          <w:szCs w:val="24"/>
        </w:rPr>
        <w:t>some</w:t>
      </w:r>
      <w:r w:rsidR="003F0EB8" w:rsidRPr="00E774C9">
        <w:rPr>
          <w:rFonts w:ascii="Times New Roman" w:eastAsia="Times New Roman" w:hAnsi="Times New Roman" w:cs="Times New Roman"/>
          <w:sz w:val="24"/>
          <w:szCs w:val="24"/>
        </w:rPr>
        <w:t xml:space="preserve"> salient </w:t>
      </w:r>
      <w:r w:rsidR="003F0EB8" w:rsidRPr="000F0E9C">
        <w:rPr>
          <w:rFonts w:ascii="Times New Roman" w:eastAsia="Times New Roman" w:hAnsi="Times New Roman" w:cs="Times New Roman"/>
          <w:i/>
          <w:iCs/>
          <w:sz w:val="24"/>
          <w:szCs w:val="24"/>
        </w:rPr>
        <w:t>effect</w:t>
      </w:r>
      <w:r w:rsidRPr="00E774C9">
        <w:rPr>
          <w:rFonts w:ascii="Times New Roman" w:eastAsia="Times New Roman" w:hAnsi="Times New Roman" w:cs="Times New Roman"/>
          <w:sz w:val="24"/>
          <w:szCs w:val="24"/>
        </w:rPr>
        <w:t xml:space="preserve"> (e.g., vaccine efficacy)</w:t>
      </w:r>
      <w:r w:rsidR="003F0EB8" w:rsidRPr="00E774C9">
        <w:rPr>
          <w:rFonts w:ascii="Times New Roman" w:eastAsia="Times New Roman" w:hAnsi="Times New Roman" w:cs="Times New Roman"/>
          <w:sz w:val="24"/>
          <w:szCs w:val="24"/>
        </w:rPr>
        <w:t xml:space="preserve"> </w:t>
      </w:r>
      <w:r w:rsidR="003F0EB8" w:rsidRPr="000F0E9C">
        <w:rPr>
          <w:rFonts w:ascii="Times New Roman" w:eastAsia="Times New Roman" w:hAnsi="Times New Roman" w:cs="Times New Roman"/>
          <w:i/>
          <w:iCs/>
          <w:sz w:val="24"/>
          <w:szCs w:val="24"/>
        </w:rPr>
        <w:t>is</w:t>
      </w:r>
      <w:r w:rsidR="003F0EB8" w:rsidRPr="00E774C9">
        <w:rPr>
          <w:rFonts w:ascii="Times New Roman" w:eastAsia="Times New Roman" w:hAnsi="Times New Roman" w:cs="Times New Roman"/>
          <w:sz w:val="24"/>
          <w:szCs w:val="24"/>
        </w:rPr>
        <w:t xml:space="preserve"> </w:t>
      </w:r>
      <w:r w:rsidR="003F0EB8" w:rsidRPr="00E774C9">
        <w:rPr>
          <w:rFonts w:ascii="Times New Roman" w:eastAsia="Times New Roman" w:hAnsi="Times New Roman" w:cs="Times New Roman"/>
          <w:i/>
          <w:sz w:val="24"/>
          <w:szCs w:val="24"/>
        </w:rPr>
        <w:t>robust</w:t>
      </w:r>
      <w:r w:rsidR="003F0EB8" w:rsidRPr="00E774C9">
        <w:rPr>
          <w:rFonts w:ascii="Times New Roman" w:eastAsia="Times New Roman" w:hAnsi="Times New Roman" w:cs="Times New Roman"/>
          <w:sz w:val="24"/>
          <w:szCs w:val="24"/>
        </w:rPr>
        <w:t xml:space="preserve"> to </w:t>
      </w:r>
      <w:r w:rsidR="002753E8" w:rsidRPr="00E774C9">
        <w:rPr>
          <w:rFonts w:ascii="Times New Roman" w:eastAsia="Times New Roman" w:hAnsi="Times New Roman" w:cs="Times New Roman"/>
          <w:sz w:val="24"/>
          <w:szCs w:val="24"/>
        </w:rPr>
        <w:t>low-level</w:t>
      </w:r>
      <w:r w:rsidR="003F0EB8" w:rsidRPr="00E774C9">
        <w:rPr>
          <w:rFonts w:ascii="Times New Roman" w:eastAsia="Times New Roman" w:hAnsi="Times New Roman" w:cs="Times New Roman"/>
          <w:sz w:val="24"/>
          <w:szCs w:val="24"/>
        </w:rPr>
        <w:t xml:space="preserve"> differences </w:t>
      </w:r>
      <w:r w:rsidR="00E774C9">
        <w:rPr>
          <w:rFonts w:ascii="Times New Roman" w:eastAsia="Times New Roman" w:hAnsi="Times New Roman" w:cs="Times New Roman"/>
          <w:sz w:val="24"/>
          <w:szCs w:val="24"/>
        </w:rPr>
        <w:t xml:space="preserve">in causes </w:t>
      </w:r>
      <w:r w:rsidR="003F0EB8" w:rsidRPr="00E774C9">
        <w:rPr>
          <w:rFonts w:ascii="Times New Roman" w:eastAsia="Times New Roman" w:hAnsi="Times New Roman" w:cs="Times New Roman"/>
          <w:sz w:val="24"/>
          <w:szCs w:val="24"/>
        </w:rPr>
        <w:t>between source and target</w:t>
      </w:r>
      <w:r w:rsidR="008E364D" w:rsidRPr="00E774C9">
        <w:rPr>
          <w:rFonts w:ascii="Times New Roman" w:eastAsia="Times New Roman" w:hAnsi="Times New Roman" w:cs="Times New Roman"/>
          <w:sz w:val="24"/>
          <w:szCs w:val="24"/>
        </w:rPr>
        <w:t xml:space="preserve"> (e.g., differences </w:t>
      </w:r>
      <w:r w:rsidRPr="00E774C9">
        <w:rPr>
          <w:rFonts w:ascii="Times New Roman" w:eastAsia="Times New Roman" w:hAnsi="Times New Roman" w:cs="Times New Roman"/>
          <w:sz w:val="24"/>
          <w:szCs w:val="24"/>
        </w:rPr>
        <w:t>in the</w:t>
      </w:r>
      <w:r w:rsidR="002B41E8" w:rsidRPr="00E774C9">
        <w:rPr>
          <w:rFonts w:ascii="Times New Roman" w:eastAsia="Times New Roman" w:hAnsi="Times New Roman" w:cs="Times New Roman"/>
          <w:sz w:val="24"/>
          <w:szCs w:val="24"/>
        </w:rPr>
        <w:t xml:space="preserve"> specific details of the</w:t>
      </w:r>
      <w:r w:rsidR="008E364D" w:rsidRPr="00E774C9">
        <w:rPr>
          <w:rFonts w:ascii="Times New Roman" w:eastAsia="Times New Roman" w:hAnsi="Times New Roman" w:cs="Times New Roman"/>
          <w:sz w:val="24"/>
          <w:szCs w:val="24"/>
        </w:rPr>
        <w:t xml:space="preserve"> immune system</w:t>
      </w:r>
      <w:r w:rsidR="00B67698">
        <w:rPr>
          <w:rFonts w:ascii="Times New Roman" w:eastAsia="Times New Roman" w:hAnsi="Times New Roman" w:cs="Times New Roman"/>
          <w:sz w:val="24"/>
          <w:szCs w:val="24"/>
        </w:rPr>
        <w:t xml:space="preserve"> between monkeys and humans</w:t>
      </w:r>
      <w:r w:rsidR="008E364D" w:rsidRPr="00E774C9">
        <w:rPr>
          <w:rFonts w:ascii="Times New Roman" w:eastAsia="Times New Roman" w:hAnsi="Times New Roman" w:cs="Times New Roman"/>
          <w:sz w:val="24"/>
          <w:szCs w:val="24"/>
        </w:rPr>
        <w:t>)</w:t>
      </w:r>
      <w:r w:rsidRPr="00E774C9">
        <w:rPr>
          <w:rFonts w:ascii="Times New Roman" w:eastAsia="Times New Roman" w:hAnsi="Times New Roman" w:cs="Times New Roman"/>
          <w:sz w:val="24"/>
          <w:szCs w:val="24"/>
        </w:rPr>
        <w:t xml:space="preserve">. </w:t>
      </w:r>
      <w:r w:rsidR="00270CD4" w:rsidRPr="00E774C9">
        <w:rPr>
          <w:rFonts w:ascii="Times New Roman" w:eastAsia="Times New Roman" w:hAnsi="Times New Roman" w:cs="Times New Roman"/>
          <w:sz w:val="24"/>
          <w:szCs w:val="24"/>
        </w:rPr>
        <w:t>The</w:t>
      </w:r>
      <w:r w:rsidR="004249C5" w:rsidRPr="00E774C9">
        <w:rPr>
          <w:rFonts w:ascii="Times New Roman" w:eastAsia="Times New Roman" w:hAnsi="Times New Roman" w:cs="Times New Roman"/>
          <w:sz w:val="24"/>
          <w:szCs w:val="24"/>
        </w:rPr>
        <w:t xml:space="preserve"> Bayesian model relies</w:t>
      </w:r>
      <w:r w:rsidR="00270CD4" w:rsidRPr="00E774C9">
        <w:rPr>
          <w:rFonts w:ascii="Times New Roman" w:eastAsia="Times New Roman" w:hAnsi="Times New Roman" w:cs="Times New Roman"/>
          <w:sz w:val="24"/>
          <w:szCs w:val="24"/>
        </w:rPr>
        <w:t xml:space="preserve"> on this</w:t>
      </w:r>
      <w:r w:rsidR="00A77446">
        <w:rPr>
          <w:rFonts w:ascii="Times New Roman" w:eastAsia="Times New Roman" w:hAnsi="Times New Roman" w:cs="Times New Roman"/>
          <w:sz w:val="24"/>
          <w:szCs w:val="24"/>
        </w:rPr>
        <w:t xml:space="preserve"> plausible</w:t>
      </w:r>
      <w:r w:rsidR="00270CD4" w:rsidRPr="00E774C9">
        <w:rPr>
          <w:rFonts w:ascii="Times New Roman" w:eastAsia="Times New Roman" w:hAnsi="Times New Roman" w:cs="Times New Roman"/>
          <w:sz w:val="24"/>
          <w:szCs w:val="24"/>
        </w:rPr>
        <w:t xml:space="preserve"> </w:t>
      </w:r>
      <w:r w:rsidR="008667B8" w:rsidRPr="00E774C9">
        <w:rPr>
          <w:rFonts w:ascii="Times New Roman" w:eastAsia="Times New Roman" w:hAnsi="Times New Roman" w:cs="Times New Roman"/>
          <w:sz w:val="24"/>
          <w:szCs w:val="24"/>
        </w:rPr>
        <w:t>observation</w:t>
      </w:r>
      <w:r w:rsidR="00E774C9">
        <w:rPr>
          <w:rFonts w:ascii="Times New Roman" w:eastAsia="Times New Roman" w:hAnsi="Times New Roman" w:cs="Times New Roman"/>
          <w:sz w:val="24"/>
          <w:szCs w:val="24"/>
        </w:rPr>
        <w:t xml:space="preserve"> </w:t>
      </w:r>
      <w:r w:rsidR="00270CD4" w:rsidRPr="00E774C9">
        <w:rPr>
          <w:rFonts w:ascii="Times New Roman" w:eastAsia="Times New Roman" w:hAnsi="Times New Roman" w:cs="Times New Roman"/>
          <w:sz w:val="24"/>
          <w:szCs w:val="24"/>
        </w:rPr>
        <w:t>to describe the mechanism of confirmation</w:t>
      </w:r>
      <w:r w:rsidR="004249C5" w:rsidRPr="00E774C9">
        <w:rPr>
          <w:rFonts w:ascii="Times New Roman" w:eastAsia="Times New Roman" w:hAnsi="Times New Roman" w:cs="Times New Roman"/>
          <w:sz w:val="24"/>
          <w:szCs w:val="24"/>
        </w:rPr>
        <w:t xml:space="preserve"> for each kind of analogical argument</w:t>
      </w:r>
      <w:r w:rsidR="00270CD4" w:rsidRPr="00E774C9">
        <w:rPr>
          <w:rFonts w:ascii="Times New Roman" w:eastAsia="Times New Roman" w:hAnsi="Times New Roman" w:cs="Times New Roman"/>
          <w:sz w:val="24"/>
          <w:szCs w:val="24"/>
        </w:rPr>
        <w:t>.</w:t>
      </w:r>
    </w:p>
    <w:p w14:paraId="118BE8DE" w14:textId="00ADE139" w:rsidR="00CE0F47" w:rsidRDefault="004249C5"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To sum up, w</w:t>
      </w:r>
      <w:r w:rsidR="00696811">
        <w:rPr>
          <w:rFonts w:ascii="Times New Roman" w:eastAsia="Times New Roman" w:hAnsi="Times New Roman" w:cs="Times New Roman"/>
          <w:sz w:val="24"/>
          <w:szCs w:val="24"/>
        </w:rPr>
        <w:t xml:space="preserve">hat we have </w:t>
      </w:r>
      <w:r w:rsidR="00937250">
        <w:rPr>
          <w:rFonts w:ascii="Times New Roman" w:eastAsia="Times New Roman" w:hAnsi="Times New Roman" w:cs="Times New Roman"/>
          <w:sz w:val="24"/>
          <w:szCs w:val="24"/>
        </w:rPr>
        <w:t>sketched</w:t>
      </w:r>
      <w:r>
        <w:rPr>
          <w:rFonts w:ascii="Times New Roman" w:eastAsia="Times New Roman" w:hAnsi="Times New Roman" w:cs="Times New Roman"/>
          <w:sz w:val="24"/>
          <w:szCs w:val="24"/>
        </w:rPr>
        <w:t xml:space="preserve"> </w:t>
      </w:r>
      <w:r w:rsidR="00270CD4">
        <w:rPr>
          <w:rFonts w:ascii="Times New Roman" w:eastAsia="Times New Roman" w:hAnsi="Times New Roman" w:cs="Times New Roman"/>
          <w:sz w:val="24"/>
          <w:szCs w:val="24"/>
        </w:rPr>
        <w:t xml:space="preserve">in </w:t>
      </w:r>
      <w:r w:rsidR="00A32401">
        <w:rPr>
          <w:rFonts w:ascii="Times New Roman" w:eastAsia="Times New Roman" w:hAnsi="Times New Roman" w:cs="Times New Roman"/>
          <w:sz w:val="24"/>
          <w:szCs w:val="24"/>
        </w:rPr>
        <w:t>C</w:t>
      </w:r>
      <w:r w:rsidR="00270CD4">
        <w:rPr>
          <w:rFonts w:ascii="Times New Roman" w:eastAsia="Times New Roman" w:hAnsi="Times New Roman" w:cs="Times New Roman"/>
          <w:sz w:val="24"/>
          <w:szCs w:val="24"/>
        </w:rPr>
        <w:t>1-</w:t>
      </w:r>
      <w:r w:rsidR="00A32401">
        <w:rPr>
          <w:rFonts w:ascii="Times New Roman" w:eastAsia="Times New Roman" w:hAnsi="Times New Roman" w:cs="Times New Roman"/>
          <w:sz w:val="24"/>
          <w:szCs w:val="24"/>
        </w:rPr>
        <w:t>C</w:t>
      </w:r>
      <w:r w:rsidR="00270CD4">
        <w:rPr>
          <w:rFonts w:ascii="Times New Roman" w:eastAsia="Times New Roman" w:hAnsi="Times New Roman" w:cs="Times New Roman"/>
          <w:sz w:val="24"/>
          <w:szCs w:val="24"/>
        </w:rPr>
        <w:t>3</w:t>
      </w:r>
      <w:r w:rsidR="00696811">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a plausible account</w:t>
      </w:r>
      <w:r w:rsidR="00696811">
        <w:rPr>
          <w:rFonts w:ascii="Times New Roman" w:eastAsia="Times New Roman" w:hAnsi="Times New Roman" w:cs="Times New Roman"/>
          <w:sz w:val="24"/>
          <w:szCs w:val="24"/>
        </w:rPr>
        <w:t xml:space="preserve"> of </w:t>
      </w:r>
      <w:r w:rsidR="008D3D5D">
        <w:rPr>
          <w:rFonts w:ascii="Times New Roman" w:eastAsia="Times New Roman" w:hAnsi="Times New Roman" w:cs="Times New Roman"/>
          <w:sz w:val="24"/>
          <w:szCs w:val="24"/>
        </w:rPr>
        <w:t>how</w:t>
      </w:r>
      <w:r w:rsidR="00696811">
        <w:rPr>
          <w:rFonts w:ascii="Times New Roman" w:eastAsia="Times New Roman" w:hAnsi="Times New Roman" w:cs="Times New Roman"/>
          <w:sz w:val="24"/>
          <w:szCs w:val="24"/>
        </w:rPr>
        <w:t xml:space="preserve"> a predictive analogical argument in science </w:t>
      </w:r>
      <w:r w:rsidR="004F5E98">
        <w:rPr>
          <w:rFonts w:ascii="Times New Roman" w:eastAsia="Times New Roman" w:hAnsi="Times New Roman" w:cs="Times New Roman"/>
          <w:sz w:val="24"/>
          <w:szCs w:val="24"/>
        </w:rPr>
        <w:t>can be confirmatory from BC’s standpoint</w:t>
      </w:r>
      <w:r w:rsidR="00696811">
        <w:rPr>
          <w:rFonts w:ascii="Times New Roman" w:eastAsia="Times New Roman" w:hAnsi="Times New Roman" w:cs="Times New Roman"/>
          <w:sz w:val="24"/>
          <w:szCs w:val="24"/>
        </w:rPr>
        <w:t>.</w:t>
      </w:r>
      <w:r w:rsidR="00937250">
        <w:rPr>
          <w:rFonts w:ascii="Times New Roman" w:eastAsia="Times New Roman" w:hAnsi="Times New Roman" w:cs="Times New Roman"/>
          <w:sz w:val="24"/>
          <w:szCs w:val="24"/>
        </w:rPr>
        <w:t xml:space="preserve"> </w:t>
      </w:r>
      <w:r w:rsidR="0067402F">
        <w:rPr>
          <w:rFonts w:ascii="Times New Roman" w:eastAsia="Times New Roman" w:hAnsi="Times New Roman" w:cs="Times New Roman"/>
          <w:sz w:val="24"/>
          <w:szCs w:val="24"/>
        </w:rPr>
        <w:t>Although the extension to other realistic examples will have to be left for a separate occasion, w</w:t>
      </w:r>
      <w:r w:rsidR="00937250">
        <w:rPr>
          <w:rFonts w:ascii="Times New Roman" w:eastAsia="Times New Roman" w:hAnsi="Times New Roman" w:cs="Times New Roman"/>
          <w:sz w:val="24"/>
          <w:szCs w:val="24"/>
        </w:rPr>
        <w:t>e hope that the illustration above helps clarify the general recipe that we are proposing. I</w:t>
      </w:r>
      <w:r w:rsidR="007A5F07">
        <w:rPr>
          <w:rFonts w:ascii="Times New Roman" w:eastAsia="Times New Roman" w:hAnsi="Times New Roman" w:cs="Times New Roman"/>
          <w:sz w:val="24"/>
          <w:szCs w:val="24"/>
        </w:rPr>
        <w:t>n each case,</w:t>
      </w:r>
      <w:r w:rsidR="00937250">
        <w:rPr>
          <w:rFonts w:ascii="Times New Roman" w:eastAsia="Times New Roman" w:hAnsi="Times New Roman" w:cs="Times New Roman"/>
          <w:sz w:val="24"/>
          <w:szCs w:val="24"/>
        </w:rPr>
        <w:t xml:space="preserve"> the idea </w:t>
      </w:r>
      <w:r w:rsidR="007A5F07">
        <w:rPr>
          <w:rFonts w:ascii="Times New Roman" w:eastAsia="Times New Roman" w:hAnsi="Times New Roman" w:cs="Times New Roman"/>
          <w:sz w:val="24"/>
          <w:szCs w:val="24"/>
        </w:rPr>
        <w:t xml:space="preserve">is to identify a plausible bridge hypothesis stating that a </w:t>
      </w:r>
      <w:r w:rsidR="0054282E">
        <w:rPr>
          <w:rFonts w:ascii="Times New Roman" w:eastAsia="Times New Roman" w:hAnsi="Times New Roman" w:cs="Times New Roman"/>
          <w:sz w:val="24"/>
          <w:szCs w:val="24"/>
        </w:rPr>
        <w:t>salient</w:t>
      </w:r>
      <w:r w:rsidR="007A5F07">
        <w:rPr>
          <w:rFonts w:ascii="Times New Roman" w:eastAsia="Times New Roman" w:hAnsi="Times New Roman" w:cs="Times New Roman"/>
          <w:sz w:val="24"/>
          <w:szCs w:val="24"/>
        </w:rPr>
        <w:t xml:space="preserve"> effect </w:t>
      </w:r>
      <w:r w:rsidR="00FC213E">
        <w:rPr>
          <w:rFonts w:ascii="Times New Roman" w:eastAsia="Times New Roman" w:hAnsi="Times New Roman" w:cs="Times New Roman"/>
          <w:sz w:val="24"/>
          <w:szCs w:val="24"/>
        </w:rPr>
        <w:t xml:space="preserve">(the one </w:t>
      </w:r>
      <w:r w:rsidR="0067402F">
        <w:rPr>
          <w:rFonts w:ascii="Times New Roman" w:eastAsia="Times New Roman" w:hAnsi="Times New Roman" w:cs="Times New Roman"/>
          <w:sz w:val="24"/>
          <w:szCs w:val="24"/>
        </w:rPr>
        <w:t xml:space="preserve">figuring </w:t>
      </w:r>
      <w:r w:rsidR="00FC213E">
        <w:rPr>
          <w:rFonts w:ascii="Times New Roman" w:eastAsia="Times New Roman" w:hAnsi="Times New Roman" w:cs="Times New Roman"/>
          <w:sz w:val="24"/>
          <w:szCs w:val="24"/>
        </w:rPr>
        <w:t xml:space="preserve">in the </w:t>
      </w:r>
      <w:r w:rsidR="0067402F">
        <w:rPr>
          <w:rFonts w:ascii="Times New Roman" w:eastAsia="Times New Roman" w:hAnsi="Times New Roman" w:cs="Times New Roman"/>
          <w:sz w:val="24"/>
          <w:szCs w:val="24"/>
        </w:rPr>
        <w:lastRenderedPageBreak/>
        <w:t xml:space="preserve">argument’s </w:t>
      </w:r>
      <w:r w:rsidR="00FC213E">
        <w:rPr>
          <w:rFonts w:ascii="Times New Roman" w:eastAsia="Times New Roman" w:hAnsi="Times New Roman" w:cs="Times New Roman"/>
          <w:sz w:val="24"/>
          <w:szCs w:val="24"/>
        </w:rPr>
        <w:t xml:space="preserve">conclusion) </w:t>
      </w:r>
      <w:r w:rsidR="007A5F07">
        <w:rPr>
          <w:rFonts w:ascii="Times New Roman" w:eastAsia="Times New Roman" w:hAnsi="Times New Roman" w:cs="Times New Roman"/>
          <w:sz w:val="24"/>
          <w:szCs w:val="24"/>
        </w:rPr>
        <w:t>is robust to differences in some low-level detail between source and target</w:t>
      </w:r>
      <w:r w:rsidR="00937250">
        <w:rPr>
          <w:rFonts w:ascii="Times New Roman" w:eastAsia="Times New Roman" w:hAnsi="Times New Roman" w:cs="Times New Roman"/>
          <w:sz w:val="24"/>
          <w:szCs w:val="24"/>
        </w:rPr>
        <w:t xml:space="preserve"> and </w:t>
      </w:r>
      <w:r w:rsidR="007A5F07">
        <w:rPr>
          <w:rFonts w:ascii="Times New Roman" w:eastAsia="Times New Roman" w:hAnsi="Times New Roman" w:cs="Times New Roman"/>
          <w:sz w:val="24"/>
          <w:szCs w:val="24"/>
        </w:rPr>
        <w:t>such that confirmation of th</w:t>
      </w:r>
      <w:r w:rsidR="004F5E98">
        <w:rPr>
          <w:rFonts w:ascii="Times New Roman" w:eastAsia="Times New Roman" w:hAnsi="Times New Roman" w:cs="Times New Roman"/>
          <w:sz w:val="24"/>
          <w:szCs w:val="24"/>
        </w:rPr>
        <w:t>e</w:t>
      </w:r>
      <w:r w:rsidR="007A5F07">
        <w:rPr>
          <w:rFonts w:ascii="Times New Roman" w:eastAsia="Times New Roman" w:hAnsi="Times New Roman" w:cs="Times New Roman"/>
          <w:sz w:val="24"/>
          <w:szCs w:val="24"/>
        </w:rPr>
        <w:t xml:space="preserve"> bridge hypothesis can in turn bear on the </w:t>
      </w:r>
      <w:r w:rsidR="00E166B5">
        <w:rPr>
          <w:rFonts w:ascii="Times New Roman" w:eastAsia="Times New Roman" w:hAnsi="Times New Roman" w:cs="Times New Roman"/>
          <w:sz w:val="24"/>
          <w:szCs w:val="24"/>
        </w:rPr>
        <w:t xml:space="preserve">argument’s </w:t>
      </w:r>
      <w:r w:rsidR="007A5F07">
        <w:rPr>
          <w:rFonts w:ascii="Times New Roman" w:eastAsia="Times New Roman" w:hAnsi="Times New Roman" w:cs="Times New Roman"/>
          <w:sz w:val="24"/>
          <w:szCs w:val="24"/>
        </w:rPr>
        <w:t>conclusion.</w:t>
      </w:r>
      <w:r w:rsidR="00B917C8">
        <w:rPr>
          <w:rStyle w:val="Rimandonotaapidipagina"/>
          <w:rFonts w:ascii="Times New Roman" w:eastAsia="Times New Roman" w:hAnsi="Times New Roman" w:cs="Times New Roman"/>
          <w:sz w:val="24"/>
          <w:szCs w:val="24"/>
        </w:rPr>
        <w:footnoteReference w:id="27"/>
      </w:r>
      <w:r w:rsidR="00E774C9">
        <w:rPr>
          <w:rFonts w:ascii="Times New Roman" w:eastAsia="Times New Roman" w:hAnsi="Times New Roman" w:cs="Times New Roman"/>
          <w:sz w:val="24"/>
          <w:szCs w:val="24"/>
        </w:rPr>
        <w:t xml:space="preserve"> </w:t>
      </w:r>
      <w:r w:rsidR="00E166B5">
        <w:rPr>
          <w:rFonts w:ascii="Times New Roman" w:eastAsia="Times New Roman" w:hAnsi="Times New Roman" w:cs="Times New Roman"/>
          <w:sz w:val="24"/>
          <w:szCs w:val="24"/>
        </w:rPr>
        <w:t>Based on</w:t>
      </w:r>
      <w:r w:rsidR="004F5E98">
        <w:rPr>
          <w:rFonts w:ascii="Times New Roman" w:eastAsia="Times New Roman" w:hAnsi="Times New Roman" w:cs="Times New Roman"/>
          <w:sz w:val="24"/>
          <w:szCs w:val="24"/>
        </w:rPr>
        <w:t xml:space="preserve"> its</w:t>
      </w:r>
      <w:r w:rsidR="001653EA">
        <w:rPr>
          <w:rFonts w:ascii="Times New Roman" w:eastAsia="Times New Roman" w:hAnsi="Times New Roman" w:cs="Times New Roman"/>
          <w:sz w:val="24"/>
          <w:szCs w:val="24"/>
        </w:rPr>
        <w:t xml:space="preserve"> correspondence with</w:t>
      </w:r>
      <w:r w:rsidR="0014761F">
        <w:rPr>
          <w:rFonts w:ascii="Times New Roman" w:eastAsia="Times New Roman" w:hAnsi="Times New Roman" w:cs="Times New Roman"/>
          <w:sz w:val="24"/>
          <w:szCs w:val="24"/>
        </w:rPr>
        <w:t xml:space="preserve"> </w:t>
      </w:r>
      <w:r w:rsidR="00775EF2">
        <w:rPr>
          <w:rFonts w:ascii="Times New Roman" w:eastAsia="Times New Roman" w:hAnsi="Times New Roman" w:cs="Times New Roman"/>
          <w:sz w:val="24"/>
          <w:szCs w:val="24"/>
        </w:rPr>
        <w:t>independently plausible</w:t>
      </w:r>
      <w:r w:rsidR="001F4EB5">
        <w:rPr>
          <w:rFonts w:ascii="Times New Roman" w:eastAsia="Times New Roman" w:hAnsi="Times New Roman" w:cs="Times New Roman"/>
          <w:sz w:val="24"/>
          <w:szCs w:val="24"/>
        </w:rPr>
        <w:t xml:space="preserve"> </w:t>
      </w:r>
      <w:r w:rsidR="004F5E98">
        <w:rPr>
          <w:rFonts w:ascii="Times New Roman" w:eastAsia="Times New Roman" w:hAnsi="Times New Roman" w:cs="Times New Roman"/>
          <w:sz w:val="24"/>
          <w:szCs w:val="24"/>
        </w:rPr>
        <w:t>ideas about</w:t>
      </w:r>
      <w:r w:rsidR="001F4EB5">
        <w:rPr>
          <w:rFonts w:ascii="Times New Roman" w:eastAsia="Times New Roman" w:hAnsi="Times New Roman" w:cs="Times New Roman"/>
          <w:sz w:val="24"/>
          <w:szCs w:val="24"/>
        </w:rPr>
        <w:t xml:space="preserve"> when </w:t>
      </w:r>
      <w:r w:rsidR="00155936">
        <w:rPr>
          <w:rFonts w:ascii="Times New Roman" w:eastAsia="Times New Roman" w:hAnsi="Times New Roman" w:cs="Times New Roman"/>
          <w:sz w:val="24"/>
          <w:szCs w:val="24"/>
        </w:rPr>
        <w:t xml:space="preserve">and how </w:t>
      </w:r>
      <w:r w:rsidR="001F4EB5">
        <w:rPr>
          <w:rFonts w:ascii="Times New Roman" w:eastAsia="Times New Roman" w:hAnsi="Times New Roman" w:cs="Times New Roman"/>
          <w:sz w:val="24"/>
          <w:szCs w:val="24"/>
        </w:rPr>
        <w:t>inductive support</w:t>
      </w:r>
      <w:r w:rsidR="00155936">
        <w:rPr>
          <w:rFonts w:ascii="Times New Roman" w:eastAsia="Times New Roman" w:hAnsi="Times New Roman" w:cs="Times New Roman"/>
          <w:sz w:val="24"/>
          <w:szCs w:val="24"/>
        </w:rPr>
        <w:t xml:space="preserve"> by</w:t>
      </w:r>
      <w:r w:rsidR="00E166B5">
        <w:rPr>
          <w:rFonts w:ascii="Times New Roman" w:eastAsia="Times New Roman" w:hAnsi="Times New Roman" w:cs="Times New Roman"/>
          <w:sz w:val="24"/>
          <w:szCs w:val="24"/>
        </w:rPr>
        <w:t xml:space="preserve"> </w:t>
      </w:r>
      <w:r w:rsidR="00937250">
        <w:rPr>
          <w:rFonts w:ascii="Times New Roman" w:eastAsia="Times New Roman" w:hAnsi="Times New Roman" w:cs="Times New Roman"/>
          <w:sz w:val="24"/>
          <w:szCs w:val="24"/>
        </w:rPr>
        <w:t>predictive analogical argument</w:t>
      </w:r>
      <w:r w:rsidR="00E166B5">
        <w:rPr>
          <w:rFonts w:ascii="Times New Roman" w:eastAsia="Times New Roman" w:hAnsi="Times New Roman" w:cs="Times New Roman"/>
          <w:sz w:val="24"/>
          <w:szCs w:val="24"/>
        </w:rPr>
        <w:t xml:space="preserve"> occurs, we have reasonable confidence </w:t>
      </w:r>
      <w:r w:rsidR="0067402F">
        <w:rPr>
          <w:rFonts w:ascii="Times New Roman" w:eastAsia="Times New Roman" w:hAnsi="Times New Roman" w:cs="Times New Roman"/>
          <w:sz w:val="24"/>
          <w:szCs w:val="24"/>
        </w:rPr>
        <w:t>that this recipe may be widely applicable</w:t>
      </w:r>
      <w:r w:rsidR="000F3A9C">
        <w:rPr>
          <w:rFonts w:ascii="Times New Roman" w:eastAsia="Times New Roman" w:hAnsi="Times New Roman" w:cs="Times New Roman"/>
          <w:sz w:val="24"/>
          <w:szCs w:val="24"/>
        </w:rPr>
        <w:t xml:space="preserve">. </w:t>
      </w:r>
      <w:r w:rsidR="0067402F">
        <w:rPr>
          <w:rFonts w:ascii="Times New Roman" w:eastAsia="Times New Roman" w:hAnsi="Times New Roman" w:cs="Times New Roman"/>
          <w:sz w:val="24"/>
          <w:szCs w:val="24"/>
        </w:rPr>
        <w:t>In order to complete our</w:t>
      </w:r>
      <w:r w:rsidR="001653EA">
        <w:rPr>
          <w:rFonts w:ascii="Times New Roman" w:eastAsia="Times New Roman" w:hAnsi="Times New Roman" w:cs="Times New Roman"/>
          <w:sz w:val="24"/>
          <w:szCs w:val="24"/>
        </w:rPr>
        <w:t xml:space="preserve"> case that the Bayesian analysis proposed in this paper deserves serious consideration, in what follows we will highlight a few more aspects of the logic of analog</w:t>
      </w:r>
      <w:r w:rsidR="0067402F">
        <w:rPr>
          <w:rFonts w:ascii="Times New Roman" w:eastAsia="Times New Roman" w:hAnsi="Times New Roman" w:cs="Times New Roman"/>
          <w:sz w:val="24"/>
          <w:szCs w:val="24"/>
        </w:rPr>
        <w:t>y</w:t>
      </w:r>
      <w:r w:rsidR="001653EA">
        <w:rPr>
          <w:rFonts w:ascii="Times New Roman" w:eastAsia="Times New Roman" w:hAnsi="Times New Roman" w:cs="Times New Roman"/>
          <w:sz w:val="24"/>
          <w:szCs w:val="24"/>
        </w:rPr>
        <w:t xml:space="preserve"> that </w:t>
      </w:r>
      <w:r w:rsidR="0067402F">
        <w:rPr>
          <w:rFonts w:ascii="Times New Roman" w:eastAsia="Times New Roman" w:hAnsi="Times New Roman" w:cs="Times New Roman"/>
          <w:sz w:val="24"/>
          <w:szCs w:val="24"/>
        </w:rPr>
        <w:t>the current</w:t>
      </w:r>
      <w:r w:rsidR="001653EA">
        <w:rPr>
          <w:rFonts w:ascii="Times New Roman" w:eastAsia="Times New Roman" w:hAnsi="Times New Roman" w:cs="Times New Roman"/>
          <w:sz w:val="24"/>
          <w:szCs w:val="24"/>
        </w:rPr>
        <w:t xml:space="preserve"> proposal may be </w:t>
      </w:r>
      <w:r w:rsidR="004F5E98">
        <w:rPr>
          <w:rFonts w:ascii="Times New Roman" w:eastAsia="Times New Roman" w:hAnsi="Times New Roman" w:cs="Times New Roman"/>
          <w:sz w:val="24"/>
          <w:szCs w:val="24"/>
        </w:rPr>
        <w:t>able</w:t>
      </w:r>
      <w:r w:rsidR="001653EA">
        <w:rPr>
          <w:rFonts w:ascii="Times New Roman" w:eastAsia="Times New Roman" w:hAnsi="Times New Roman" w:cs="Times New Roman"/>
          <w:sz w:val="24"/>
          <w:szCs w:val="24"/>
        </w:rPr>
        <w:t xml:space="preserve"> to capture.</w:t>
      </w:r>
      <w:r w:rsidR="00AB17BF">
        <w:rPr>
          <w:rFonts w:ascii="Times New Roman" w:eastAsia="Times New Roman" w:hAnsi="Times New Roman" w:cs="Times New Roman"/>
          <w:sz w:val="24"/>
          <w:szCs w:val="24"/>
        </w:rPr>
        <w:t xml:space="preserve"> </w:t>
      </w:r>
    </w:p>
    <w:p w14:paraId="29A5E920" w14:textId="77777777" w:rsidR="00F7141B" w:rsidRDefault="00F7141B" w:rsidP="009A3566">
      <w:pPr>
        <w:spacing w:after="0" w:line="360" w:lineRule="auto"/>
        <w:ind w:firstLine="360"/>
        <w:rPr>
          <w:rFonts w:ascii="Times New Roman" w:eastAsia="Times New Roman" w:hAnsi="Times New Roman" w:cs="Times New Roman"/>
          <w:sz w:val="24"/>
          <w:szCs w:val="24"/>
        </w:rPr>
      </w:pPr>
    </w:p>
    <w:p w14:paraId="7A78D1F8" w14:textId="5D352FCB" w:rsidR="006F60C9" w:rsidRDefault="00382926" w:rsidP="00B91F6B">
      <w:pPr>
        <w:spacing w:after="40" w:line="480" w:lineRule="auto"/>
        <w:rPr>
          <w:rFonts w:ascii="Times New Roman" w:eastAsia="Times New Roman" w:hAnsi="Times New Roman" w:cs="Times New Roman"/>
          <w:sz w:val="23"/>
          <w:szCs w:val="23"/>
        </w:rPr>
      </w:pPr>
      <w:r w:rsidRPr="00B733C1">
        <w:rPr>
          <w:rFonts w:ascii="Times New Roman" w:eastAsia="Times New Roman" w:hAnsi="Times New Roman" w:cs="Times New Roman"/>
          <w:sz w:val="23"/>
          <w:szCs w:val="23"/>
        </w:rPr>
        <w:t>3.</w:t>
      </w:r>
      <w:r w:rsidR="007E7721" w:rsidRPr="00B733C1">
        <w:rPr>
          <w:rFonts w:ascii="Times New Roman" w:eastAsia="Times New Roman" w:hAnsi="Times New Roman" w:cs="Times New Roman"/>
          <w:sz w:val="23"/>
          <w:szCs w:val="23"/>
        </w:rPr>
        <w:t>2</w:t>
      </w:r>
      <w:r w:rsidRPr="00B733C1">
        <w:rPr>
          <w:rFonts w:ascii="Times New Roman" w:eastAsia="Times New Roman" w:hAnsi="Times New Roman" w:cs="Times New Roman"/>
          <w:sz w:val="23"/>
          <w:szCs w:val="23"/>
        </w:rPr>
        <w:t xml:space="preserve">  </w:t>
      </w:r>
      <w:r w:rsidR="006E251E">
        <w:rPr>
          <w:rFonts w:ascii="Times New Roman" w:eastAsia="Times New Roman" w:hAnsi="Times New Roman" w:cs="Times New Roman"/>
          <w:sz w:val="23"/>
          <w:szCs w:val="23"/>
        </w:rPr>
        <w:t>Dissimilarity</w:t>
      </w:r>
    </w:p>
    <w:p w14:paraId="081C1760" w14:textId="4BC095E7" w:rsidR="00CB6BEF" w:rsidRDefault="001F0C2A" w:rsidP="0077701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466AF">
        <w:rPr>
          <w:rFonts w:ascii="Times New Roman" w:eastAsia="Times New Roman" w:hAnsi="Times New Roman" w:cs="Times New Roman"/>
          <w:sz w:val="24"/>
          <w:szCs w:val="24"/>
        </w:rPr>
        <w:t xml:space="preserve">n adequate treatment of dissimilarity is </w:t>
      </w:r>
      <w:r w:rsidR="004249C5">
        <w:rPr>
          <w:rFonts w:ascii="Times New Roman" w:eastAsia="Times New Roman" w:hAnsi="Times New Roman" w:cs="Times New Roman"/>
          <w:sz w:val="24"/>
          <w:szCs w:val="24"/>
        </w:rPr>
        <w:t>one of</w:t>
      </w:r>
      <w:r w:rsidR="003A6F00">
        <w:rPr>
          <w:rFonts w:ascii="Times New Roman" w:eastAsia="Times New Roman" w:hAnsi="Times New Roman" w:cs="Times New Roman"/>
          <w:sz w:val="24"/>
          <w:szCs w:val="24"/>
        </w:rPr>
        <w:t xml:space="preserve"> the </w:t>
      </w:r>
      <w:r w:rsidR="008667B8" w:rsidRPr="004249C5">
        <w:rPr>
          <w:rFonts w:ascii="Times New Roman" w:eastAsia="Times New Roman" w:hAnsi="Times New Roman" w:cs="Times New Roman"/>
          <w:i/>
          <w:sz w:val="24"/>
          <w:szCs w:val="24"/>
        </w:rPr>
        <w:t>desiderata</w:t>
      </w:r>
      <w:r w:rsidR="008667B8">
        <w:rPr>
          <w:rFonts w:ascii="Times New Roman" w:eastAsia="Times New Roman" w:hAnsi="Times New Roman" w:cs="Times New Roman"/>
          <w:sz w:val="24"/>
          <w:szCs w:val="24"/>
        </w:rPr>
        <w:t xml:space="preserve"> of a</w:t>
      </w:r>
      <w:r w:rsidR="0014761F">
        <w:rPr>
          <w:rFonts w:ascii="Times New Roman" w:eastAsia="Times New Roman" w:hAnsi="Times New Roman" w:cs="Times New Roman"/>
          <w:sz w:val="24"/>
          <w:szCs w:val="24"/>
        </w:rPr>
        <w:t xml:space="preserve">n </w:t>
      </w:r>
      <w:r w:rsidR="008667B8">
        <w:rPr>
          <w:rFonts w:ascii="Times New Roman" w:eastAsia="Times New Roman" w:hAnsi="Times New Roman" w:cs="Times New Roman"/>
          <w:sz w:val="24"/>
          <w:szCs w:val="24"/>
        </w:rPr>
        <w:t>account of confirmation by analogy</w:t>
      </w:r>
      <w:r w:rsidR="006F60C9">
        <w:rPr>
          <w:rFonts w:ascii="Times New Roman" w:eastAsia="Times New Roman" w:hAnsi="Times New Roman" w:cs="Times New Roman"/>
          <w:sz w:val="24"/>
          <w:szCs w:val="24"/>
        </w:rPr>
        <w:t xml:space="preserve">. </w:t>
      </w:r>
      <w:r w:rsidR="008D3D5D">
        <w:rPr>
          <w:rFonts w:ascii="Times New Roman" w:eastAsia="Times New Roman" w:hAnsi="Times New Roman" w:cs="Times New Roman"/>
          <w:sz w:val="24"/>
          <w:szCs w:val="24"/>
        </w:rPr>
        <w:t>In what follows, we will offer hints towards</w:t>
      </w:r>
      <w:r w:rsidR="0014761F">
        <w:rPr>
          <w:rFonts w:ascii="Times New Roman" w:eastAsia="Times New Roman" w:hAnsi="Times New Roman" w:cs="Times New Roman"/>
          <w:sz w:val="24"/>
          <w:szCs w:val="24"/>
        </w:rPr>
        <w:t xml:space="preserve"> </w:t>
      </w:r>
      <w:r w:rsidR="00F91F4A">
        <w:rPr>
          <w:rFonts w:ascii="Times New Roman" w:eastAsia="Times New Roman" w:hAnsi="Times New Roman" w:cs="Times New Roman"/>
          <w:sz w:val="24"/>
          <w:szCs w:val="24"/>
        </w:rPr>
        <w:t>accommodating</w:t>
      </w:r>
      <w:r w:rsidR="0014761F">
        <w:rPr>
          <w:rFonts w:ascii="Times New Roman" w:eastAsia="Times New Roman" w:hAnsi="Times New Roman" w:cs="Times New Roman"/>
          <w:sz w:val="24"/>
          <w:szCs w:val="24"/>
        </w:rPr>
        <w:t xml:space="preserve"> the role of dissimilarities within the same Bayesian framework proposed in the </w:t>
      </w:r>
      <w:r w:rsidR="00214DA5">
        <w:rPr>
          <w:rFonts w:ascii="Times New Roman" w:eastAsia="Times New Roman" w:hAnsi="Times New Roman" w:cs="Times New Roman"/>
          <w:sz w:val="24"/>
          <w:szCs w:val="24"/>
        </w:rPr>
        <w:t xml:space="preserve">previous </w:t>
      </w:r>
      <w:r w:rsidR="0014761F">
        <w:rPr>
          <w:rFonts w:ascii="Times New Roman" w:eastAsia="Times New Roman" w:hAnsi="Times New Roman" w:cs="Times New Roman"/>
          <w:sz w:val="24"/>
          <w:szCs w:val="24"/>
        </w:rPr>
        <w:t xml:space="preserve">sections. </w:t>
      </w:r>
      <w:r w:rsidR="00CB6BEF">
        <w:rPr>
          <w:rFonts w:ascii="Times New Roman" w:eastAsia="Times New Roman" w:hAnsi="Times New Roman" w:cs="Times New Roman"/>
          <w:sz w:val="24"/>
          <w:szCs w:val="24"/>
        </w:rPr>
        <w:t xml:space="preserve">The most common case, though by no means the only one, is </w:t>
      </w:r>
      <w:r w:rsidR="006466AF">
        <w:rPr>
          <w:rFonts w:ascii="Times New Roman" w:eastAsia="Times New Roman" w:hAnsi="Times New Roman" w:cs="Times New Roman"/>
          <w:sz w:val="24"/>
          <w:szCs w:val="24"/>
        </w:rPr>
        <w:t>when</w:t>
      </w:r>
      <w:r w:rsidR="00CB6BEF">
        <w:rPr>
          <w:rFonts w:ascii="Times New Roman" w:eastAsia="Times New Roman" w:hAnsi="Times New Roman" w:cs="Times New Roman"/>
          <w:sz w:val="24"/>
          <w:szCs w:val="24"/>
        </w:rPr>
        <w:t xml:space="preserve"> a dissimilarity weakens the conclusion of an analogical argument. Consider, for instance,</w:t>
      </w:r>
      <w:r w:rsidR="006F60C9">
        <w:rPr>
          <w:rFonts w:ascii="Times New Roman" w:eastAsia="Times New Roman" w:hAnsi="Times New Roman" w:cs="Times New Roman"/>
          <w:sz w:val="24"/>
          <w:szCs w:val="24"/>
        </w:rPr>
        <w:t xml:space="preserve"> Darwin’s argument for natural selection in the </w:t>
      </w:r>
      <w:r w:rsidR="006F60C9" w:rsidRPr="006F60C9">
        <w:rPr>
          <w:rFonts w:ascii="Times New Roman" w:eastAsia="Times New Roman" w:hAnsi="Times New Roman" w:cs="Times New Roman"/>
          <w:i/>
          <w:sz w:val="24"/>
          <w:szCs w:val="24"/>
        </w:rPr>
        <w:t>Origin of Species</w:t>
      </w:r>
      <w:r w:rsidR="00484138">
        <w:rPr>
          <w:rFonts w:ascii="Times New Roman" w:eastAsia="Times New Roman" w:hAnsi="Times New Roman" w:cs="Times New Roman"/>
          <w:sz w:val="24"/>
          <w:szCs w:val="24"/>
        </w:rPr>
        <w:t>:</w:t>
      </w:r>
      <w:r w:rsidR="00CB6BEF">
        <w:rPr>
          <w:rFonts w:ascii="Times New Roman" w:eastAsia="Times New Roman" w:hAnsi="Times New Roman" w:cs="Times New Roman"/>
          <w:sz w:val="24"/>
          <w:szCs w:val="24"/>
        </w:rPr>
        <w:t xml:space="preserve"> </w:t>
      </w:r>
      <w:r w:rsidR="006F60C9">
        <w:rPr>
          <w:rFonts w:ascii="Times New Roman" w:eastAsia="Times New Roman" w:hAnsi="Times New Roman" w:cs="Times New Roman"/>
          <w:sz w:val="24"/>
          <w:szCs w:val="24"/>
        </w:rPr>
        <w:t xml:space="preserve">from the fact that domesticated animals possess a wide variety of traits due to human breeding, and the similarly wide </w:t>
      </w:r>
      <w:r w:rsidR="00D42DB7">
        <w:rPr>
          <w:rFonts w:ascii="Times New Roman" w:eastAsia="Times New Roman" w:hAnsi="Times New Roman" w:cs="Times New Roman"/>
          <w:sz w:val="24"/>
          <w:szCs w:val="24"/>
        </w:rPr>
        <w:t xml:space="preserve">trait </w:t>
      </w:r>
      <w:r w:rsidR="006F60C9">
        <w:rPr>
          <w:rFonts w:ascii="Times New Roman" w:eastAsia="Times New Roman" w:hAnsi="Times New Roman" w:cs="Times New Roman"/>
          <w:sz w:val="24"/>
          <w:szCs w:val="24"/>
        </w:rPr>
        <w:t>variety found in wild a</w:t>
      </w:r>
      <w:r w:rsidR="00D42DB7">
        <w:rPr>
          <w:rFonts w:ascii="Times New Roman" w:eastAsia="Times New Roman" w:hAnsi="Times New Roman" w:cs="Times New Roman"/>
          <w:sz w:val="24"/>
          <w:szCs w:val="24"/>
        </w:rPr>
        <w:t>nimals and plants, Darwin argued</w:t>
      </w:r>
      <w:r w:rsidR="006F60C9">
        <w:rPr>
          <w:rFonts w:ascii="Times New Roman" w:eastAsia="Times New Roman" w:hAnsi="Times New Roman" w:cs="Times New Roman"/>
          <w:sz w:val="24"/>
          <w:szCs w:val="24"/>
        </w:rPr>
        <w:t xml:space="preserve"> that a selection process analogous to the one imposed by human breeders on domesticated animals may be responsible for the wide variety in heritable traits found in nature</w:t>
      </w:r>
      <w:r w:rsidR="003D263F">
        <w:rPr>
          <w:rFonts w:ascii="Times New Roman" w:eastAsia="Times New Roman" w:hAnsi="Times New Roman" w:cs="Times New Roman"/>
          <w:sz w:val="24"/>
          <w:szCs w:val="24"/>
        </w:rPr>
        <w:t xml:space="preserve"> (cf. Kitcher 200</w:t>
      </w:r>
      <w:r w:rsidR="009E7343">
        <w:rPr>
          <w:rFonts w:ascii="Times New Roman" w:eastAsia="Times New Roman" w:hAnsi="Times New Roman" w:cs="Times New Roman"/>
          <w:sz w:val="24"/>
          <w:szCs w:val="24"/>
        </w:rPr>
        <w:t>3:</w:t>
      </w:r>
      <w:r w:rsidR="003D263F">
        <w:rPr>
          <w:rFonts w:ascii="Times New Roman" w:eastAsia="Times New Roman" w:hAnsi="Times New Roman" w:cs="Times New Roman"/>
          <w:sz w:val="24"/>
          <w:szCs w:val="24"/>
        </w:rPr>
        <w:t>61</w:t>
      </w:r>
      <w:r w:rsidR="00D42DB7">
        <w:rPr>
          <w:rFonts w:ascii="Times New Roman" w:eastAsia="Times New Roman" w:hAnsi="Times New Roman" w:cs="Times New Roman"/>
          <w:sz w:val="24"/>
          <w:szCs w:val="24"/>
        </w:rPr>
        <w:t>)</w:t>
      </w:r>
      <w:r w:rsidR="006F60C9">
        <w:rPr>
          <w:rFonts w:ascii="Times New Roman" w:eastAsia="Times New Roman" w:hAnsi="Times New Roman" w:cs="Times New Roman"/>
          <w:sz w:val="24"/>
          <w:szCs w:val="24"/>
        </w:rPr>
        <w:t xml:space="preserve">. One </w:t>
      </w:r>
      <w:r w:rsidR="00CB6BEF">
        <w:rPr>
          <w:rFonts w:ascii="Times New Roman" w:eastAsia="Times New Roman" w:hAnsi="Times New Roman" w:cs="Times New Roman"/>
          <w:sz w:val="24"/>
          <w:szCs w:val="24"/>
        </w:rPr>
        <w:t>fact</w:t>
      </w:r>
      <w:r w:rsidR="006F60C9">
        <w:rPr>
          <w:rFonts w:ascii="Times New Roman" w:eastAsia="Times New Roman" w:hAnsi="Times New Roman" w:cs="Times New Roman"/>
          <w:sz w:val="24"/>
          <w:szCs w:val="24"/>
        </w:rPr>
        <w:t xml:space="preserve"> of dissimilarity that Darw</w:t>
      </w:r>
      <w:r w:rsidR="00D42DB7">
        <w:rPr>
          <w:rFonts w:ascii="Times New Roman" w:eastAsia="Times New Roman" w:hAnsi="Times New Roman" w:cs="Times New Roman"/>
          <w:sz w:val="24"/>
          <w:szCs w:val="24"/>
        </w:rPr>
        <w:t>in considered</w:t>
      </w:r>
      <w:r w:rsidR="008667B8">
        <w:rPr>
          <w:rFonts w:ascii="Times New Roman" w:eastAsia="Times New Roman" w:hAnsi="Times New Roman" w:cs="Times New Roman"/>
          <w:sz w:val="24"/>
          <w:szCs w:val="24"/>
        </w:rPr>
        <w:t xml:space="preserve"> in </w:t>
      </w:r>
      <w:r w:rsidR="00665D07">
        <w:rPr>
          <w:rFonts w:ascii="Times New Roman" w:eastAsia="Times New Roman" w:hAnsi="Times New Roman" w:cs="Times New Roman"/>
          <w:sz w:val="24"/>
          <w:szCs w:val="24"/>
        </w:rPr>
        <w:t xml:space="preserve">spelling out </w:t>
      </w:r>
      <w:r w:rsidR="008667B8">
        <w:rPr>
          <w:rFonts w:ascii="Times New Roman" w:eastAsia="Times New Roman" w:hAnsi="Times New Roman" w:cs="Times New Roman"/>
          <w:sz w:val="24"/>
          <w:szCs w:val="24"/>
        </w:rPr>
        <w:t>his argument</w:t>
      </w:r>
      <w:r w:rsidR="00D42DB7">
        <w:rPr>
          <w:rFonts w:ascii="Times New Roman" w:eastAsia="Times New Roman" w:hAnsi="Times New Roman" w:cs="Times New Roman"/>
          <w:sz w:val="24"/>
          <w:szCs w:val="24"/>
        </w:rPr>
        <w:t xml:space="preserve"> </w:t>
      </w:r>
      <w:r w:rsidR="006F60C9">
        <w:rPr>
          <w:rFonts w:ascii="Times New Roman" w:eastAsia="Times New Roman" w:hAnsi="Times New Roman" w:cs="Times New Roman"/>
          <w:sz w:val="24"/>
          <w:szCs w:val="24"/>
        </w:rPr>
        <w:t>was</w:t>
      </w:r>
      <w:r w:rsidR="00B733C1" w:rsidRPr="00AD0AEF">
        <w:rPr>
          <w:rFonts w:ascii="Times New Roman" w:eastAsia="Times New Roman" w:hAnsi="Times New Roman" w:cs="Times New Roman"/>
          <w:sz w:val="24"/>
          <w:szCs w:val="24"/>
        </w:rPr>
        <w:t xml:space="preserve"> the </w:t>
      </w:r>
      <w:r w:rsidR="006F60C9">
        <w:rPr>
          <w:rFonts w:ascii="Times New Roman" w:eastAsia="Times New Roman" w:hAnsi="Times New Roman" w:cs="Times New Roman"/>
          <w:sz w:val="24"/>
          <w:szCs w:val="24"/>
        </w:rPr>
        <w:t xml:space="preserve">fact </w:t>
      </w:r>
      <w:r w:rsidR="00B733C1" w:rsidRPr="00AD0AEF">
        <w:rPr>
          <w:rFonts w:ascii="Times New Roman" w:eastAsia="Times New Roman" w:hAnsi="Times New Roman" w:cs="Times New Roman"/>
          <w:sz w:val="24"/>
          <w:szCs w:val="24"/>
        </w:rPr>
        <w:t>that artificial selection ha</w:t>
      </w:r>
      <w:r w:rsidR="006F60C9">
        <w:rPr>
          <w:rFonts w:ascii="Times New Roman" w:eastAsia="Times New Roman" w:hAnsi="Times New Roman" w:cs="Times New Roman"/>
          <w:sz w:val="24"/>
          <w:szCs w:val="24"/>
        </w:rPr>
        <w:t>d</w:t>
      </w:r>
      <w:r w:rsidR="00B733C1" w:rsidRPr="00AD0AEF">
        <w:rPr>
          <w:rFonts w:ascii="Times New Roman" w:eastAsia="Times New Roman" w:hAnsi="Times New Roman" w:cs="Times New Roman"/>
          <w:sz w:val="24"/>
          <w:szCs w:val="24"/>
        </w:rPr>
        <w:t xml:space="preserve"> not been observed </w:t>
      </w:r>
      <w:r w:rsidR="006F60C9">
        <w:rPr>
          <w:rFonts w:ascii="Times New Roman" w:eastAsia="Times New Roman" w:hAnsi="Times New Roman" w:cs="Times New Roman"/>
          <w:sz w:val="24"/>
          <w:szCs w:val="24"/>
        </w:rPr>
        <w:t>to produce events of speciation</w:t>
      </w:r>
      <w:r w:rsidR="004E12C7">
        <w:rPr>
          <w:rFonts w:ascii="Times New Roman" w:eastAsia="Times New Roman" w:hAnsi="Times New Roman" w:cs="Times New Roman"/>
          <w:sz w:val="24"/>
          <w:szCs w:val="24"/>
        </w:rPr>
        <w:t xml:space="preserve"> (Darwin 1859:</w:t>
      </w:r>
      <w:r w:rsidR="009C1C36">
        <w:rPr>
          <w:rFonts w:ascii="Times New Roman" w:eastAsia="Times New Roman" w:hAnsi="Times New Roman" w:cs="Times New Roman"/>
          <w:sz w:val="24"/>
          <w:szCs w:val="24"/>
        </w:rPr>
        <w:t>389</w:t>
      </w:r>
      <w:r w:rsidR="00D42DB7">
        <w:rPr>
          <w:rFonts w:ascii="Times New Roman" w:eastAsia="Times New Roman" w:hAnsi="Times New Roman" w:cs="Times New Roman"/>
          <w:sz w:val="24"/>
          <w:szCs w:val="24"/>
        </w:rPr>
        <w:t>)</w:t>
      </w:r>
      <w:r w:rsidR="00B733C1" w:rsidRPr="00AD0AEF">
        <w:rPr>
          <w:rFonts w:ascii="Times New Roman" w:eastAsia="Times New Roman" w:hAnsi="Times New Roman" w:cs="Times New Roman"/>
          <w:sz w:val="24"/>
          <w:szCs w:val="24"/>
        </w:rPr>
        <w:t>. This dissimilarity</w:t>
      </w:r>
      <w:r w:rsidR="00B733C1">
        <w:rPr>
          <w:rFonts w:ascii="Times New Roman" w:eastAsia="Times New Roman" w:hAnsi="Times New Roman" w:cs="Times New Roman"/>
          <w:sz w:val="24"/>
          <w:szCs w:val="24"/>
        </w:rPr>
        <w:t xml:space="preserve"> plausibly</w:t>
      </w:r>
      <w:r w:rsidR="00B733C1" w:rsidRPr="00AD0AEF">
        <w:rPr>
          <w:rFonts w:ascii="Times New Roman" w:eastAsia="Times New Roman" w:hAnsi="Times New Roman" w:cs="Times New Roman"/>
          <w:sz w:val="24"/>
          <w:szCs w:val="24"/>
        </w:rPr>
        <w:t xml:space="preserve"> disconfirms the hypothesis of natural selection</w:t>
      </w:r>
      <w:r w:rsidR="006D529F">
        <w:rPr>
          <w:rFonts w:ascii="Times New Roman" w:eastAsia="Times New Roman" w:hAnsi="Times New Roman" w:cs="Times New Roman"/>
          <w:sz w:val="24"/>
          <w:szCs w:val="24"/>
        </w:rPr>
        <w:t xml:space="preserve"> to some </w:t>
      </w:r>
      <w:r w:rsidR="006D529F">
        <w:rPr>
          <w:rFonts w:ascii="Times New Roman" w:eastAsia="Times New Roman" w:hAnsi="Times New Roman" w:cs="Times New Roman"/>
          <w:sz w:val="24"/>
          <w:szCs w:val="24"/>
        </w:rPr>
        <w:lastRenderedPageBreak/>
        <w:t>degree (but see</w:t>
      </w:r>
      <w:r w:rsidR="000F3A9C">
        <w:rPr>
          <w:rFonts w:ascii="Times New Roman" w:eastAsia="Times New Roman" w:hAnsi="Times New Roman" w:cs="Times New Roman"/>
          <w:sz w:val="24"/>
          <w:szCs w:val="24"/>
        </w:rPr>
        <w:t xml:space="preserve"> </w:t>
      </w:r>
      <w:r w:rsidR="006D529F">
        <w:rPr>
          <w:rFonts w:ascii="Times New Roman" w:eastAsia="Times New Roman" w:hAnsi="Times New Roman" w:cs="Times New Roman"/>
          <w:sz w:val="24"/>
          <w:szCs w:val="24"/>
        </w:rPr>
        <w:t xml:space="preserve">3.3 </w:t>
      </w:r>
      <w:r w:rsidR="008667B8">
        <w:rPr>
          <w:rFonts w:ascii="Times New Roman" w:eastAsia="Times New Roman" w:hAnsi="Times New Roman" w:cs="Times New Roman"/>
          <w:sz w:val="24"/>
          <w:szCs w:val="24"/>
        </w:rPr>
        <w:t xml:space="preserve">on </w:t>
      </w:r>
      <w:r w:rsidR="00CB6BEF">
        <w:rPr>
          <w:rFonts w:ascii="Times New Roman" w:eastAsia="Times New Roman" w:hAnsi="Times New Roman" w:cs="Times New Roman"/>
          <w:sz w:val="24"/>
          <w:szCs w:val="24"/>
        </w:rPr>
        <w:t>the</w:t>
      </w:r>
      <w:r w:rsidR="008667B8">
        <w:rPr>
          <w:rFonts w:ascii="Times New Roman" w:eastAsia="Times New Roman" w:hAnsi="Times New Roman" w:cs="Times New Roman"/>
          <w:sz w:val="24"/>
          <w:szCs w:val="24"/>
        </w:rPr>
        <w:t xml:space="preserve"> weight</w:t>
      </w:r>
      <w:r w:rsidR="00CB6BEF">
        <w:rPr>
          <w:rFonts w:ascii="Times New Roman" w:eastAsia="Times New Roman" w:hAnsi="Times New Roman" w:cs="Times New Roman"/>
          <w:sz w:val="24"/>
          <w:szCs w:val="24"/>
        </w:rPr>
        <w:t xml:space="preserve"> of the dissimilarity</w:t>
      </w:r>
      <w:r w:rsidR="006D529F">
        <w:rPr>
          <w:rFonts w:ascii="Times New Roman" w:eastAsia="Times New Roman" w:hAnsi="Times New Roman" w:cs="Times New Roman"/>
          <w:sz w:val="24"/>
          <w:szCs w:val="24"/>
        </w:rPr>
        <w:t>)</w:t>
      </w:r>
      <w:r w:rsidR="00B733C1" w:rsidRPr="00AD0AEF">
        <w:rPr>
          <w:rFonts w:ascii="Times New Roman" w:eastAsia="Times New Roman" w:hAnsi="Times New Roman" w:cs="Times New Roman"/>
          <w:sz w:val="24"/>
          <w:szCs w:val="24"/>
        </w:rPr>
        <w:t>.</w:t>
      </w:r>
      <w:r w:rsidR="006F60C9">
        <w:rPr>
          <w:rFonts w:ascii="Times New Roman" w:eastAsia="Times New Roman" w:hAnsi="Times New Roman" w:cs="Times New Roman"/>
          <w:sz w:val="24"/>
          <w:szCs w:val="24"/>
        </w:rPr>
        <w:t xml:space="preserve"> Let’s </w:t>
      </w:r>
      <w:r w:rsidR="006D529F">
        <w:rPr>
          <w:rFonts w:ascii="Times New Roman" w:eastAsia="Times New Roman" w:hAnsi="Times New Roman" w:cs="Times New Roman"/>
          <w:sz w:val="24"/>
          <w:szCs w:val="24"/>
        </w:rPr>
        <w:t>consider</w:t>
      </w:r>
      <w:r w:rsidR="006F60C9">
        <w:rPr>
          <w:rFonts w:ascii="Times New Roman" w:eastAsia="Times New Roman" w:hAnsi="Times New Roman" w:cs="Times New Roman"/>
          <w:sz w:val="24"/>
          <w:szCs w:val="24"/>
        </w:rPr>
        <w:t xml:space="preserve"> how this </w:t>
      </w:r>
      <w:r w:rsidR="0014761F">
        <w:rPr>
          <w:rFonts w:ascii="Times New Roman" w:eastAsia="Times New Roman" w:hAnsi="Times New Roman" w:cs="Times New Roman"/>
          <w:sz w:val="24"/>
          <w:szCs w:val="24"/>
        </w:rPr>
        <w:t>disconfirmation</w:t>
      </w:r>
      <w:r w:rsidR="006D529F">
        <w:rPr>
          <w:rFonts w:ascii="Times New Roman" w:eastAsia="Times New Roman" w:hAnsi="Times New Roman" w:cs="Times New Roman"/>
          <w:sz w:val="24"/>
          <w:szCs w:val="24"/>
        </w:rPr>
        <w:t xml:space="preserve"> </w:t>
      </w:r>
      <w:r w:rsidR="00665D07">
        <w:rPr>
          <w:rFonts w:ascii="Times New Roman" w:eastAsia="Times New Roman" w:hAnsi="Times New Roman" w:cs="Times New Roman"/>
          <w:sz w:val="24"/>
          <w:szCs w:val="24"/>
        </w:rPr>
        <w:t xml:space="preserve">by dissimilarity </w:t>
      </w:r>
      <w:r w:rsidR="006D529F">
        <w:rPr>
          <w:rFonts w:ascii="Times New Roman" w:eastAsia="Times New Roman" w:hAnsi="Times New Roman" w:cs="Times New Roman"/>
          <w:sz w:val="24"/>
          <w:szCs w:val="24"/>
        </w:rPr>
        <w:t xml:space="preserve">can be represented </w:t>
      </w:r>
      <w:r w:rsidR="00237A63">
        <w:rPr>
          <w:rFonts w:ascii="Times New Roman" w:eastAsia="Times New Roman" w:hAnsi="Times New Roman" w:cs="Times New Roman"/>
          <w:sz w:val="24"/>
          <w:szCs w:val="24"/>
        </w:rPr>
        <w:t>with</w:t>
      </w:r>
      <w:r w:rsidR="006D529F">
        <w:rPr>
          <w:rFonts w:ascii="Times New Roman" w:eastAsia="Times New Roman" w:hAnsi="Times New Roman" w:cs="Times New Roman"/>
          <w:sz w:val="24"/>
          <w:szCs w:val="24"/>
        </w:rPr>
        <w:t xml:space="preserve">in the framework </w:t>
      </w:r>
      <w:r w:rsidR="00665D07">
        <w:rPr>
          <w:rFonts w:ascii="Times New Roman" w:eastAsia="Times New Roman" w:hAnsi="Times New Roman" w:cs="Times New Roman"/>
          <w:sz w:val="24"/>
          <w:szCs w:val="24"/>
        </w:rPr>
        <w:t xml:space="preserve">outlined in </w:t>
      </w:r>
      <w:r w:rsidR="006D529F">
        <w:rPr>
          <w:rFonts w:ascii="Times New Roman" w:eastAsia="Times New Roman" w:hAnsi="Times New Roman" w:cs="Times New Roman"/>
          <w:sz w:val="24"/>
          <w:szCs w:val="24"/>
        </w:rPr>
        <w:t>the previous sections</w:t>
      </w:r>
      <w:r w:rsidR="006F60C9">
        <w:rPr>
          <w:rFonts w:ascii="Times New Roman" w:eastAsia="Times New Roman" w:hAnsi="Times New Roman" w:cs="Times New Roman"/>
          <w:sz w:val="24"/>
          <w:szCs w:val="24"/>
        </w:rPr>
        <w:t>.</w:t>
      </w:r>
    </w:p>
    <w:p w14:paraId="38B97027" w14:textId="77777777" w:rsidR="00435EE0" w:rsidRDefault="00237A63" w:rsidP="00777013">
      <w:pPr>
        <w:spacing w:after="12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make use of the following stipulations. Let ‘W’ be Darwin’s hypothesis of natural selection. Let ‘D’ be the observation (which we assume to be new) that artificial selection has not given rise to new species of animals or plants. </w:t>
      </w:r>
      <w:r w:rsidR="004E5C76">
        <w:rPr>
          <w:rFonts w:ascii="Times New Roman" w:eastAsia="Times New Roman" w:hAnsi="Times New Roman" w:cs="Times New Roman"/>
          <w:sz w:val="24"/>
          <w:szCs w:val="24"/>
        </w:rPr>
        <w:t>As Darwin’s argument has the form of an abductive analogical argument, t</w:t>
      </w:r>
      <w:r w:rsidR="00435EE0">
        <w:rPr>
          <w:rFonts w:ascii="Times New Roman" w:eastAsia="Times New Roman" w:hAnsi="Times New Roman" w:cs="Times New Roman"/>
          <w:sz w:val="24"/>
          <w:szCs w:val="24"/>
        </w:rPr>
        <w:t xml:space="preserve">he relevant bridge hypothesis </w:t>
      </w:r>
      <w:r w:rsidR="002A7A13">
        <w:rPr>
          <w:rFonts w:ascii="Times New Roman" w:eastAsia="Times New Roman" w:hAnsi="Times New Roman" w:cs="Times New Roman"/>
          <w:sz w:val="24"/>
          <w:szCs w:val="24"/>
        </w:rPr>
        <w:t>will be defined as</w:t>
      </w:r>
      <w:r w:rsidR="004E5C76">
        <w:rPr>
          <w:rFonts w:ascii="Times New Roman" w:eastAsia="Times New Roman" w:hAnsi="Times New Roman" w:cs="Times New Roman"/>
          <w:sz w:val="24"/>
          <w:szCs w:val="24"/>
        </w:rPr>
        <w:t xml:space="preserve"> </w:t>
      </w:r>
      <w:r w:rsidR="002A7A13">
        <w:rPr>
          <w:rFonts w:ascii="Times New Roman" w:eastAsia="Times New Roman" w:hAnsi="Times New Roman" w:cs="Times New Roman"/>
          <w:sz w:val="24"/>
          <w:szCs w:val="24"/>
        </w:rPr>
        <w:t>follows</w:t>
      </w:r>
      <w:r w:rsidR="00435EE0">
        <w:rPr>
          <w:rFonts w:ascii="Times New Roman" w:eastAsia="Times New Roman" w:hAnsi="Times New Roman" w:cs="Times New Roman"/>
          <w:sz w:val="24"/>
          <w:szCs w:val="24"/>
        </w:rPr>
        <w:t>:</w:t>
      </w:r>
    </w:p>
    <w:p w14:paraId="3D105D70" w14:textId="626E9832" w:rsidR="00435EE0" w:rsidRDefault="00435EE0" w:rsidP="00777013">
      <w:pPr>
        <w:spacing w:after="120" w:line="456" w:lineRule="auto"/>
        <w:ind w:left="1080" w:right="360" w:hanging="720"/>
        <w:rPr>
          <w:rFonts w:ascii="Times New Roman" w:eastAsia="Times New Roman" w:hAnsi="Times New Roman" w:cs="Times New Roman"/>
          <w:sz w:val="24"/>
          <w:szCs w:val="24"/>
        </w:rPr>
      </w:pPr>
      <w:r>
        <w:rPr>
          <w:rFonts w:ascii="Times New Roman" w:hAnsi="Times New Roman" w:cs="Times New Roman"/>
          <w:sz w:val="23"/>
          <w:szCs w:val="23"/>
        </w:rPr>
        <w:t>J</w:t>
      </w:r>
      <w:r>
        <w:rPr>
          <w:rFonts w:ascii="Times New Roman" w:hAnsi="Times New Roman" w:cs="Times New Roman"/>
          <w:sz w:val="23"/>
          <w:szCs w:val="23"/>
        </w:rPr>
        <w:tab/>
        <w:t>T</w:t>
      </w:r>
      <w:r w:rsidR="002360F7">
        <w:rPr>
          <w:rFonts w:ascii="Times New Roman" w:hAnsi="Times New Roman" w:cs="Times New Roman"/>
          <w:sz w:val="23"/>
          <w:szCs w:val="23"/>
        </w:rPr>
        <w:t xml:space="preserve">rait variation in nature </w:t>
      </w:r>
      <w:r w:rsidR="00A26EE1">
        <w:rPr>
          <w:rFonts w:ascii="Times New Roman" w:hAnsi="Times New Roman" w:cs="Times New Roman"/>
          <w:sz w:val="23"/>
          <w:szCs w:val="23"/>
        </w:rPr>
        <w:t>and</w:t>
      </w:r>
      <w:r>
        <w:rPr>
          <w:rFonts w:ascii="Times New Roman" w:hAnsi="Times New Roman" w:cs="Times New Roman"/>
          <w:sz w:val="23"/>
          <w:szCs w:val="23"/>
        </w:rPr>
        <w:t xml:space="preserve"> in domesticated animals</w:t>
      </w:r>
      <w:r w:rsidR="00A26EE1">
        <w:rPr>
          <w:rFonts w:ascii="Times New Roman" w:hAnsi="Times New Roman" w:cs="Times New Roman"/>
          <w:sz w:val="23"/>
          <w:szCs w:val="23"/>
        </w:rPr>
        <w:t xml:space="preserve"> belong to the same class of processes </w:t>
      </w:r>
      <w:r w:rsidR="00F6019A">
        <w:rPr>
          <w:rFonts w:ascii="Times New Roman" w:hAnsi="Times New Roman" w:cs="Times New Roman"/>
          <w:sz w:val="23"/>
          <w:szCs w:val="23"/>
        </w:rPr>
        <w:t xml:space="preserve">(in </w:t>
      </w:r>
      <w:r w:rsidR="00A26EE1">
        <w:rPr>
          <w:rFonts w:ascii="Times New Roman" w:hAnsi="Times New Roman" w:cs="Times New Roman"/>
          <w:sz w:val="23"/>
          <w:szCs w:val="23"/>
        </w:rPr>
        <w:t>undergoing selection</w:t>
      </w:r>
      <w:r w:rsidR="00F6019A">
        <w:rPr>
          <w:rFonts w:ascii="Times New Roman" w:hAnsi="Times New Roman" w:cs="Times New Roman"/>
          <w:sz w:val="23"/>
          <w:szCs w:val="23"/>
        </w:rPr>
        <w:t>)</w:t>
      </w:r>
      <w:r>
        <w:rPr>
          <w:rFonts w:ascii="Times New Roman" w:hAnsi="Times New Roman" w:cs="Times New Roman"/>
          <w:sz w:val="23"/>
          <w:szCs w:val="23"/>
        </w:rPr>
        <w:t>.</w:t>
      </w:r>
    </w:p>
    <w:p w14:paraId="37DD604A" w14:textId="77777777" w:rsidR="006F60C9" w:rsidRDefault="002A7A13" w:rsidP="00777013">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formal conditions for disconfirmation by dissimilarity can be derived immediately by symmetry with the conditions of confirmation by similarity</w:t>
      </w:r>
      <w:r w:rsidR="000F3A9C">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xml:space="preserve"> and are as follows</w:t>
      </w:r>
      <w:r w:rsidR="00970248">
        <w:rPr>
          <w:rFonts w:ascii="Times New Roman" w:eastAsia="Times New Roman" w:hAnsi="Times New Roman" w:cs="Times New Roman"/>
          <w:sz w:val="24"/>
          <w:szCs w:val="24"/>
        </w:rPr>
        <w:t>:</w:t>
      </w:r>
    </w:p>
    <w:p w14:paraId="42C3BF1D" w14:textId="7BC019EE" w:rsidR="00B733C1" w:rsidRPr="00D42DB7" w:rsidRDefault="006F60C9" w:rsidP="00777013">
      <w:pPr>
        <w:spacing w:after="60" w:line="456" w:lineRule="auto"/>
        <w:rPr>
          <w:rFonts w:ascii="Times New Roman" w:eastAsia="Times New Roman" w:hAnsi="Times New Roman" w:cs="Times New Roman"/>
          <w:sz w:val="23"/>
          <w:szCs w:val="23"/>
        </w:rPr>
      </w:pPr>
      <w:r w:rsidRPr="00D42DB7">
        <w:rPr>
          <w:rFonts w:ascii="Times New Roman" w:eastAsia="Times New Roman" w:hAnsi="Times New Roman" w:cs="Times New Roman"/>
          <w:sz w:val="23"/>
          <w:szCs w:val="23"/>
        </w:rPr>
        <w:t xml:space="preserve">      </w:t>
      </w:r>
      <w:r w:rsidR="00A32401">
        <w:rPr>
          <w:rFonts w:ascii="Times New Roman" w:eastAsia="Times New Roman" w:hAnsi="Times New Roman" w:cs="Times New Roman"/>
          <w:sz w:val="23"/>
          <w:szCs w:val="23"/>
        </w:rPr>
        <w:t>D</w:t>
      </w:r>
      <w:r w:rsidRPr="00D42DB7">
        <w:rPr>
          <w:rFonts w:ascii="Times New Roman" w:eastAsia="Times New Roman" w:hAnsi="Times New Roman" w:cs="Times New Roman"/>
          <w:sz w:val="23"/>
          <w:szCs w:val="23"/>
        </w:rPr>
        <w:t>1</w:t>
      </w:r>
      <w:r w:rsidRPr="00D42DB7">
        <w:rPr>
          <w:rFonts w:ascii="Times New Roman" w:eastAsia="Times New Roman" w:hAnsi="Times New Roman" w:cs="Times New Roman"/>
          <w:sz w:val="23"/>
          <w:szCs w:val="23"/>
        </w:rPr>
        <w:tab/>
        <w:t xml:space="preserve">      0 &lt; P (W)</w:t>
      </w:r>
      <w:r w:rsidR="00970248">
        <w:rPr>
          <w:rFonts w:ascii="Times New Roman" w:eastAsia="Times New Roman" w:hAnsi="Times New Roman" w:cs="Times New Roman"/>
          <w:sz w:val="23"/>
          <w:szCs w:val="23"/>
        </w:rPr>
        <w:t>, P (D)</w:t>
      </w:r>
      <w:r w:rsidRPr="00D42DB7">
        <w:rPr>
          <w:rFonts w:ascii="Times New Roman" w:eastAsia="Times New Roman" w:hAnsi="Times New Roman" w:cs="Times New Roman"/>
          <w:sz w:val="23"/>
          <w:szCs w:val="23"/>
        </w:rPr>
        <w:t xml:space="preserve"> &lt; 1</w:t>
      </w:r>
    </w:p>
    <w:p w14:paraId="6A879945" w14:textId="5556512A" w:rsidR="008E4F10" w:rsidRPr="00D42DB7" w:rsidRDefault="00A32401" w:rsidP="00777013">
      <w:pPr>
        <w:spacing w:after="60" w:line="456" w:lineRule="auto"/>
        <w:ind w:firstLine="360"/>
        <w:rPr>
          <w:rFonts w:ascii="Times New Roman" w:eastAsia="Times New Roman" w:hAnsi="Times New Roman" w:cs="Times New Roman"/>
          <w:sz w:val="23"/>
          <w:szCs w:val="23"/>
        </w:rPr>
      </w:pPr>
      <w:r>
        <w:rPr>
          <w:rFonts w:ascii="Times New Roman" w:eastAsia="Times New Roman" w:hAnsi="Times New Roman" w:cs="Times New Roman"/>
          <w:sz w:val="23"/>
          <w:szCs w:val="23"/>
        </w:rPr>
        <w:t>D</w:t>
      </w:r>
      <w:r w:rsidR="00B733C1" w:rsidRPr="00D42DB7">
        <w:rPr>
          <w:rFonts w:ascii="Times New Roman" w:eastAsia="Times New Roman" w:hAnsi="Times New Roman" w:cs="Times New Roman"/>
          <w:sz w:val="23"/>
          <w:szCs w:val="23"/>
        </w:rPr>
        <w:t>2</w:t>
      </w:r>
      <w:r w:rsidR="00B733C1" w:rsidRPr="00D42DB7">
        <w:rPr>
          <w:rFonts w:ascii="Times New Roman" w:eastAsia="Times New Roman" w:hAnsi="Times New Roman" w:cs="Times New Roman"/>
          <w:sz w:val="23"/>
          <w:szCs w:val="23"/>
        </w:rPr>
        <w:tab/>
        <w:t xml:space="preserve">      0 &lt; </w:t>
      </w:r>
      <w:r w:rsidR="008E4F10" w:rsidRPr="00D42DB7">
        <w:rPr>
          <w:rFonts w:ascii="Times New Roman" w:eastAsia="Times New Roman" w:hAnsi="Times New Roman" w:cs="Times New Roman"/>
          <w:sz w:val="23"/>
          <w:szCs w:val="23"/>
        </w:rPr>
        <w:t>P (</w:t>
      </w:r>
      <w:r w:rsidR="00D42DB7">
        <w:rPr>
          <w:rFonts w:ascii="Times New Roman" w:eastAsia="Times New Roman" w:hAnsi="Times New Roman" w:cs="Times New Roman"/>
          <w:sz w:val="23"/>
          <w:szCs w:val="23"/>
        </w:rPr>
        <w:t>J</w:t>
      </w:r>
      <w:r w:rsidR="008E4F10" w:rsidRPr="00D42DB7">
        <w:rPr>
          <w:rFonts w:ascii="Times New Roman" w:eastAsia="Times New Roman" w:hAnsi="Times New Roman" w:cs="Times New Roman"/>
          <w:sz w:val="23"/>
          <w:szCs w:val="23"/>
        </w:rPr>
        <w:t>) &lt; 1, where:</w:t>
      </w:r>
    </w:p>
    <w:p w14:paraId="6F0FCED2" w14:textId="77777777" w:rsidR="00AB251D" w:rsidRPr="00D42DB7" w:rsidRDefault="006F60C9" w:rsidP="00777013">
      <w:pPr>
        <w:pStyle w:val="Paragrafoelenco"/>
        <w:numPr>
          <w:ilvl w:val="0"/>
          <w:numId w:val="7"/>
        </w:numPr>
        <w:spacing w:after="60" w:line="456" w:lineRule="auto"/>
        <w:ind w:left="1987"/>
        <w:contextualSpacing w:val="0"/>
        <w:rPr>
          <w:rFonts w:ascii="Times New Roman" w:eastAsia="Times New Roman" w:hAnsi="Times New Roman" w:cs="Times New Roman"/>
          <w:sz w:val="23"/>
          <w:szCs w:val="23"/>
        </w:rPr>
      </w:pPr>
      <w:r w:rsidRPr="00D42DB7">
        <w:rPr>
          <w:rFonts w:ascii="Times New Roman" w:eastAsia="Times New Roman" w:hAnsi="Times New Roman" w:cs="Times New Roman"/>
          <w:sz w:val="23"/>
          <w:szCs w:val="23"/>
        </w:rPr>
        <w:t>P (¬ W</w:t>
      </w:r>
      <w:r w:rsidR="00AB251D" w:rsidRPr="00D42DB7">
        <w:rPr>
          <w:rFonts w:ascii="Times New Roman" w:eastAsia="Times New Roman" w:hAnsi="Times New Roman" w:cs="Times New Roman"/>
          <w:sz w:val="23"/>
          <w:szCs w:val="23"/>
        </w:rPr>
        <w:t xml:space="preserve"> | ¬ </w:t>
      </w:r>
      <w:r w:rsidR="00D42DB7">
        <w:rPr>
          <w:rFonts w:ascii="Times New Roman" w:eastAsia="Times New Roman" w:hAnsi="Times New Roman" w:cs="Times New Roman"/>
          <w:sz w:val="23"/>
          <w:szCs w:val="23"/>
        </w:rPr>
        <w:t>J</w:t>
      </w:r>
      <w:r w:rsidR="00AB251D" w:rsidRPr="00D42DB7">
        <w:rPr>
          <w:rFonts w:ascii="Times New Roman" w:eastAsia="Times New Roman" w:hAnsi="Times New Roman" w:cs="Times New Roman"/>
          <w:sz w:val="23"/>
          <w:szCs w:val="23"/>
        </w:rPr>
        <w:t xml:space="preserve">) &gt; P (¬ </w:t>
      </w:r>
      <w:r w:rsidRPr="00D42DB7">
        <w:rPr>
          <w:rFonts w:ascii="Times New Roman" w:eastAsia="Times New Roman" w:hAnsi="Times New Roman" w:cs="Times New Roman"/>
          <w:sz w:val="23"/>
          <w:szCs w:val="23"/>
        </w:rPr>
        <w:t>W</w:t>
      </w:r>
      <w:r w:rsidR="00AB251D" w:rsidRPr="00D42DB7">
        <w:rPr>
          <w:rFonts w:ascii="Times New Roman" w:eastAsia="Times New Roman" w:hAnsi="Times New Roman" w:cs="Times New Roman"/>
          <w:sz w:val="23"/>
          <w:szCs w:val="23"/>
        </w:rPr>
        <w:t>)</w:t>
      </w:r>
    </w:p>
    <w:p w14:paraId="4C7E3790" w14:textId="77777777" w:rsidR="00AB251D" w:rsidRPr="00D42DB7" w:rsidRDefault="006F60C9" w:rsidP="00777013">
      <w:pPr>
        <w:pStyle w:val="Paragrafoelenco"/>
        <w:numPr>
          <w:ilvl w:val="0"/>
          <w:numId w:val="7"/>
        </w:numPr>
        <w:spacing w:after="60" w:line="456" w:lineRule="auto"/>
        <w:ind w:left="1987"/>
        <w:contextualSpacing w:val="0"/>
        <w:rPr>
          <w:rFonts w:ascii="Times New Roman" w:eastAsia="Times New Roman" w:hAnsi="Times New Roman" w:cs="Times New Roman"/>
          <w:sz w:val="23"/>
          <w:szCs w:val="23"/>
        </w:rPr>
      </w:pPr>
      <w:r w:rsidRPr="00D42DB7">
        <w:rPr>
          <w:rFonts w:ascii="Times New Roman" w:eastAsia="Times New Roman" w:hAnsi="Times New Roman" w:cs="Times New Roman"/>
          <w:sz w:val="23"/>
          <w:szCs w:val="23"/>
        </w:rPr>
        <w:t>P (¬ W</w:t>
      </w:r>
      <w:r w:rsidR="00AB251D" w:rsidRPr="00D42DB7">
        <w:rPr>
          <w:rFonts w:ascii="Times New Roman" w:eastAsia="Times New Roman" w:hAnsi="Times New Roman" w:cs="Times New Roman"/>
          <w:sz w:val="23"/>
          <w:szCs w:val="23"/>
        </w:rPr>
        <w:t xml:space="preserve"> | D &amp; ¬ </w:t>
      </w:r>
      <w:r w:rsidR="00D42DB7">
        <w:rPr>
          <w:rFonts w:ascii="Times New Roman" w:eastAsia="Times New Roman" w:hAnsi="Times New Roman" w:cs="Times New Roman"/>
          <w:sz w:val="23"/>
          <w:szCs w:val="23"/>
        </w:rPr>
        <w:t>J</w:t>
      </w:r>
      <w:r w:rsidRPr="00D42DB7">
        <w:rPr>
          <w:rFonts w:ascii="Times New Roman" w:eastAsia="Times New Roman" w:hAnsi="Times New Roman" w:cs="Times New Roman"/>
          <w:sz w:val="23"/>
          <w:szCs w:val="23"/>
        </w:rPr>
        <w:t>) ≥ P (</w:t>
      </w:r>
      <w:r w:rsidR="00C71E1A" w:rsidRPr="00D42DB7">
        <w:rPr>
          <w:rFonts w:ascii="Times New Roman" w:eastAsia="Times New Roman" w:hAnsi="Times New Roman" w:cs="Times New Roman"/>
          <w:sz w:val="23"/>
          <w:szCs w:val="23"/>
        </w:rPr>
        <w:t>¬</w:t>
      </w:r>
      <w:r w:rsidR="00C71E1A">
        <w:rPr>
          <w:rFonts w:ascii="Times New Roman" w:eastAsia="Times New Roman" w:hAnsi="Times New Roman" w:cs="Times New Roman"/>
          <w:sz w:val="23"/>
          <w:szCs w:val="23"/>
        </w:rPr>
        <w:t xml:space="preserve"> </w:t>
      </w:r>
      <w:r w:rsidRPr="00D42DB7">
        <w:rPr>
          <w:rFonts w:ascii="Times New Roman" w:eastAsia="Times New Roman" w:hAnsi="Times New Roman" w:cs="Times New Roman"/>
          <w:sz w:val="23"/>
          <w:szCs w:val="23"/>
        </w:rPr>
        <w:t>W</w:t>
      </w:r>
      <w:r w:rsidR="00AB251D" w:rsidRPr="00D42DB7">
        <w:rPr>
          <w:rFonts w:ascii="Times New Roman" w:eastAsia="Times New Roman" w:hAnsi="Times New Roman" w:cs="Times New Roman"/>
          <w:sz w:val="23"/>
          <w:szCs w:val="23"/>
        </w:rPr>
        <w:t xml:space="preserve"> | ¬ </w:t>
      </w:r>
      <w:r w:rsidR="00D42DB7">
        <w:rPr>
          <w:rFonts w:ascii="Times New Roman" w:eastAsia="Times New Roman" w:hAnsi="Times New Roman" w:cs="Times New Roman"/>
          <w:sz w:val="23"/>
          <w:szCs w:val="23"/>
        </w:rPr>
        <w:t>J</w:t>
      </w:r>
      <w:r w:rsidR="00AB251D" w:rsidRPr="00D42DB7">
        <w:rPr>
          <w:rFonts w:ascii="Times New Roman" w:eastAsia="Times New Roman" w:hAnsi="Times New Roman" w:cs="Times New Roman"/>
          <w:sz w:val="23"/>
          <w:szCs w:val="23"/>
        </w:rPr>
        <w:t>)</w:t>
      </w:r>
    </w:p>
    <w:p w14:paraId="21267119" w14:textId="77777777" w:rsidR="00AB251D" w:rsidRPr="00D42DB7" w:rsidRDefault="00AB251D" w:rsidP="00777013">
      <w:pPr>
        <w:pStyle w:val="Paragrafoelenco"/>
        <w:numPr>
          <w:ilvl w:val="0"/>
          <w:numId w:val="7"/>
        </w:numPr>
        <w:spacing w:after="60" w:line="456" w:lineRule="auto"/>
        <w:ind w:left="1987"/>
        <w:contextualSpacing w:val="0"/>
        <w:rPr>
          <w:rFonts w:ascii="Times New Roman" w:eastAsia="Times New Roman" w:hAnsi="Times New Roman" w:cs="Times New Roman"/>
          <w:sz w:val="23"/>
          <w:szCs w:val="23"/>
        </w:rPr>
      </w:pPr>
      <w:r w:rsidRPr="00D42DB7">
        <w:rPr>
          <w:rFonts w:ascii="Times New Roman" w:eastAsia="Times New Roman" w:hAnsi="Times New Roman" w:cs="Times New Roman"/>
          <w:sz w:val="23"/>
          <w:szCs w:val="23"/>
        </w:rPr>
        <w:t xml:space="preserve">P (¬ </w:t>
      </w:r>
      <w:r w:rsidR="006F60C9" w:rsidRPr="00D42DB7">
        <w:rPr>
          <w:rFonts w:ascii="Times New Roman" w:eastAsia="Times New Roman" w:hAnsi="Times New Roman" w:cs="Times New Roman"/>
          <w:sz w:val="23"/>
          <w:szCs w:val="23"/>
        </w:rPr>
        <w:t>W</w:t>
      </w:r>
      <w:r w:rsidRPr="00D42DB7">
        <w:rPr>
          <w:rFonts w:ascii="Times New Roman" w:eastAsia="Times New Roman" w:hAnsi="Times New Roman" w:cs="Times New Roman"/>
          <w:sz w:val="23"/>
          <w:szCs w:val="23"/>
        </w:rPr>
        <w:t xml:space="preserve"> | D &amp; </w:t>
      </w:r>
      <w:r w:rsidR="00D42DB7">
        <w:rPr>
          <w:rFonts w:ascii="Times New Roman" w:eastAsia="Times New Roman" w:hAnsi="Times New Roman" w:cs="Times New Roman"/>
          <w:sz w:val="23"/>
          <w:szCs w:val="23"/>
        </w:rPr>
        <w:t>J</w:t>
      </w:r>
      <w:r w:rsidRPr="00D42DB7">
        <w:rPr>
          <w:rFonts w:ascii="Times New Roman" w:eastAsia="Times New Roman" w:hAnsi="Times New Roman" w:cs="Times New Roman"/>
          <w:sz w:val="23"/>
          <w:szCs w:val="23"/>
        </w:rPr>
        <w:t>) ≥ P (</w:t>
      </w:r>
      <w:r w:rsidR="00C71E1A" w:rsidRPr="00D42DB7">
        <w:rPr>
          <w:rFonts w:ascii="Times New Roman" w:eastAsia="Times New Roman" w:hAnsi="Times New Roman" w:cs="Times New Roman"/>
          <w:sz w:val="23"/>
          <w:szCs w:val="23"/>
        </w:rPr>
        <w:t>¬</w:t>
      </w:r>
      <w:r w:rsidR="00C71E1A">
        <w:rPr>
          <w:rFonts w:ascii="Times New Roman" w:eastAsia="Times New Roman" w:hAnsi="Times New Roman" w:cs="Times New Roman"/>
          <w:sz w:val="23"/>
          <w:szCs w:val="23"/>
        </w:rPr>
        <w:t xml:space="preserve"> </w:t>
      </w:r>
      <w:r w:rsidR="006F60C9" w:rsidRPr="00D42DB7">
        <w:rPr>
          <w:rFonts w:ascii="Times New Roman" w:eastAsia="Times New Roman" w:hAnsi="Times New Roman" w:cs="Times New Roman"/>
          <w:sz w:val="23"/>
          <w:szCs w:val="23"/>
        </w:rPr>
        <w:t>W</w:t>
      </w:r>
      <w:r w:rsidRPr="00D42DB7">
        <w:rPr>
          <w:rFonts w:ascii="Times New Roman" w:eastAsia="Times New Roman" w:hAnsi="Times New Roman" w:cs="Times New Roman"/>
          <w:sz w:val="23"/>
          <w:szCs w:val="23"/>
        </w:rPr>
        <w:t xml:space="preserve"> | </w:t>
      </w:r>
      <w:r w:rsidR="00D42DB7">
        <w:rPr>
          <w:rFonts w:ascii="Times New Roman" w:eastAsia="Times New Roman" w:hAnsi="Times New Roman" w:cs="Times New Roman"/>
          <w:sz w:val="23"/>
          <w:szCs w:val="23"/>
        </w:rPr>
        <w:t>J</w:t>
      </w:r>
      <w:r w:rsidRPr="00D42DB7">
        <w:rPr>
          <w:rFonts w:ascii="Times New Roman" w:eastAsia="Times New Roman" w:hAnsi="Times New Roman" w:cs="Times New Roman"/>
          <w:sz w:val="23"/>
          <w:szCs w:val="23"/>
        </w:rPr>
        <w:t>)</w:t>
      </w:r>
    </w:p>
    <w:p w14:paraId="5ACD8121" w14:textId="71D93D78" w:rsidR="00AB251D" w:rsidRPr="00D42DB7" w:rsidRDefault="00A32401" w:rsidP="00777013">
      <w:pPr>
        <w:spacing w:after="120" w:line="456" w:lineRule="auto"/>
        <w:ind w:left="360"/>
        <w:rPr>
          <w:rFonts w:ascii="Times New Roman" w:eastAsia="Times New Roman" w:hAnsi="Times New Roman" w:cs="Times New Roman"/>
          <w:sz w:val="23"/>
          <w:szCs w:val="23"/>
        </w:rPr>
      </w:pPr>
      <w:r>
        <w:rPr>
          <w:rFonts w:ascii="Times New Roman" w:eastAsia="Times New Roman" w:hAnsi="Times New Roman" w:cs="Times New Roman"/>
          <w:sz w:val="23"/>
          <w:szCs w:val="23"/>
        </w:rPr>
        <w:t>D</w:t>
      </w:r>
      <w:r w:rsidR="00B733C1" w:rsidRPr="00D42DB7">
        <w:rPr>
          <w:rFonts w:ascii="Times New Roman" w:eastAsia="Times New Roman" w:hAnsi="Times New Roman" w:cs="Times New Roman"/>
          <w:sz w:val="23"/>
          <w:szCs w:val="23"/>
        </w:rPr>
        <w:t>3</w:t>
      </w:r>
      <w:r w:rsidR="008E4F10" w:rsidRPr="00D42DB7">
        <w:rPr>
          <w:rFonts w:ascii="Times New Roman" w:eastAsia="Times New Roman" w:hAnsi="Times New Roman" w:cs="Times New Roman"/>
          <w:sz w:val="23"/>
          <w:szCs w:val="23"/>
        </w:rPr>
        <w:t xml:space="preserve"> </w:t>
      </w:r>
      <w:r w:rsidR="008E4F10" w:rsidRPr="00D42DB7">
        <w:rPr>
          <w:rFonts w:ascii="Times New Roman" w:eastAsia="Times New Roman" w:hAnsi="Times New Roman" w:cs="Times New Roman"/>
          <w:sz w:val="23"/>
          <w:szCs w:val="23"/>
        </w:rPr>
        <w:tab/>
        <w:t xml:space="preserve">      </w:t>
      </w:r>
      <w:r w:rsidR="00D42DB7">
        <w:rPr>
          <w:rFonts w:ascii="Times New Roman" w:eastAsia="Times New Roman" w:hAnsi="Times New Roman" w:cs="Times New Roman"/>
          <w:sz w:val="23"/>
          <w:szCs w:val="23"/>
        </w:rPr>
        <w:t>P (D | ¬ J) &gt; P (D | J</w:t>
      </w:r>
      <w:r w:rsidR="00AB251D" w:rsidRPr="00D42DB7">
        <w:rPr>
          <w:rFonts w:ascii="Times New Roman" w:eastAsia="Times New Roman" w:hAnsi="Times New Roman" w:cs="Times New Roman"/>
          <w:sz w:val="23"/>
          <w:szCs w:val="23"/>
        </w:rPr>
        <w:t>)</w:t>
      </w:r>
    </w:p>
    <w:p w14:paraId="18DFBFE8" w14:textId="61860FD7" w:rsidR="004E5C76" w:rsidRDefault="00C416D6"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Conditions </w:t>
      </w:r>
      <w:r w:rsidR="00A32401">
        <w:rPr>
          <w:rFonts w:ascii="Times New Roman" w:eastAsia="Times New Roman" w:hAnsi="Times New Roman" w:cs="Times New Roman"/>
          <w:sz w:val="24"/>
          <w:szCs w:val="24"/>
        </w:rPr>
        <w:t>D</w:t>
      </w:r>
      <w:r>
        <w:rPr>
          <w:rFonts w:ascii="Times New Roman" w:eastAsia="Times New Roman" w:hAnsi="Times New Roman" w:cs="Times New Roman"/>
          <w:sz w:val="24"/>
          <w:szCs w:val="24"/>
        </w:rPr>
        <w:t>1-</w:t>
      </w:r>
      <w:r w:rsidR="00A32401">
        <w:rPr>
          <w:rFonts w:ascii="Times New Roman" w:eastAsia="Times New Roman" w:hAnsi="Times New Roman" w:cs="Times New Roman"/>
          <w:sz w:val="24"/>
          <w:szCs w:val="24"/>
        </w:rPr>
        <w:t>D</w:t>
      </w:r>
      <w:r>
        <w:rPr>
          <w:rFonts w:ascii="Times New Roman" w:eastAsia="Times New Roman" w:hAnsi="Times New Roman" w:cs="Times New Roman"/>
          <w:sz w:val="24"/>
          <w:szCs w:val="24"/>
        </w:rPr>
        <w:t>3 state three plausible conditions for disconfirmation by dissimilarity that have natural explications in informal terms: namely, the dissimilarities in the argument are in scientifically respectable properties (</w:t>
      </w:r>
      <w:r w:rsidR="00A32401">
        <w:rPr>
          <w:rFonts w:ascii="Times New Roman" w:eastAsia="Times New Roman" w:hAnsi="Times New Roman" w:cs="Times New Roman"/>
          <w:sz w:val="24"/>
          <w:szCs w:val="24"/>
        </w:rPr>
        <w:t>D</w:t>
      </w:r>
      <w:r>
        <w:rPr>
          <w:rFonts w:ascii="Times New Roman" w:eastAsia="Times New Roman" w:hAnsi="Times New Roman" w:cs="Times New Roman"/>
          <w:sz w:val="24"/>
          <w:szCs w:val="24"/>
        </w:rPr>
        <w:t>1), they are negatively relevant to the conclusion of the analogical argument (</w:t>
      </w:r>
      <w:r w:rsidR="00A32401">
        <w:rPr>
          <w:rFonts w:ascii="Times New Roman" w:eastAsia="Times New Roman" w:hAnsi="Times New Roman" w:cs="Times New Roman"/>
          <w:sz w:val="24"/>
          <w:szCs w:val="24"/>
        </w:rPr>
        <w:t>D</w:t>
      </w:r>
      <w:r>
        <w:rPr>
          <w:rFonts w:ascii="Times New Roman" w:eastAsia="Times New Roman" w:hAnsi="Times New Roman" w:cs="Times New Roman"/>
          <w:sz w:val="24"/>
          <w:szCs w:val="24"/>
        </w:rPr>
        <w:t>2), and no critical difference is known between source and target that would undermine the conclusion of the analogical argument even before the new dissimilarity is introduced (</w:t>
      </w:r>
      <w:r w:rsidR="00A3240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3). It is a trivial corollary of Roche and Shogenji’s transitivity theorem that </w:t>
      </w:r>
      <w:r w:rsidR="00A32401">
        <w:rPr>
          <w:rFonts w:ascii="Times New Roman" w:eastAsia="Times New Roman" w:hAnsi="Times New Roman" w:cs="Times New Roman"/>
          <w:sz w:val="24"/>
          <w:szCs w:val="24"/>
        </w:rPr>
        <w:t>D</w:t>
      </w:r>
      <w:r>
        <w:rPr>
          <w:rFonts w:ascii="Times New Roman" w:eastAsia="Times New Roman" w:hAnsi="Times New Roman" w:cs="Times New Roman"/>
          <w:sz w:val="24"/>
          <w:szCs w:val="24"/>
        </w:rPr>
        <w:t>1-</w:t>
      </w:r>
      <w:r w:rsidR="00A3240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3 together entail </w:t>
      </w:r>
      <w:r w:rsidR="004E5C76">
        <w:rPr>
          <w:rFonts w:ascii="Times New Roman" w:eastAsia="Times New Roman" w:hAnsi="Times New Roman" w:cs="Times New Roman"/>
          <w:sz w:val="24"/>
          <w:szCs w:val="24"/>
        </w:rPr>
        <w:t>that P (</w:t>
      </w:r>
      <w:r w:rsidR="004E5C76" w:rsidRPr="00AB251D">
        <w:rPr>
          <w:rFonts w:ascii="Times New Roman" w:eastAsia="Times New Roman" w:hAnsi="Times New Roman" w:cs="Times New Roman"/>
          <w:sz w:val="24"/>
          <w:szCs w:val="24"/>
        </w:rPr>
        <w:t xml:space="preserve">¬ </w:t>
      </w:r>
      <w:r w:rsidR="004E5C76">
        <w:rPr>
          <w:rFonts w:ascii="Times New Roman" w:eastAsia="Times New Roman" w:hAnsi="Times New Roman" w:cs="Times New Roman"/>
          <w:sz w:val="24"/>
          <w:szCs w:val="24"/>
        </w:rPr>
        <w:t>W | D) &gt; P (</w:t>
      </w:r>
      <w:r w:rsidR="004E5C76" w:rsidRPr="00AB251D">
        <w:rPr>
          <w:rFonts w:ascii="Times New Roman" w:eastAsia="Times New Roman" w:hAnsi="Times New Roman" w:cs="Times New Roman"/>
          <w:sz w:val="24"/>
          <w:szCs w:val="24"/>
        </w:rPr>
        <w:t xml:space="preserve">¬ </w:t>
      </w:r>
      <w:r w:rsidR="004E5C76">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 which means that D disconfirms Darwin’s hypothesis </w:t>
      </w:r>
      <w:r>
        <w:rPr>
          <w:rFonts w:ascii="Times New Roman" w:eastAsia="Times New Roman" w:hAnsi="Times New Roman" w:cs="Times New Roman"/>
          <w:sz w:val="24"/>
          <w:szCs w:val="24"/>
        </w:rPr>
        <w:lastRenderedPageBreak/>
        <w:t>of natural selection</w:t>
      </w:r>
      <w:r w:rsidR="004E5C76">
        <w:rPr>
          <w:rFonts w:ascii="Times New Roman" w:eastAsia="Times New Roman" w:hAnsi="Times New Roman" w:cs="Times New Roman"/>
          <w:sz w:val="24"/>
          <w:szCs w:val="24"/>
        </w:rPr>
        <w:t xml:space="preserve">. This is exactly what we would expect in the </w:t>
      </w:r>
      <w:r w:rsidR="0087212E">
        <w:rPr>
          <w:rFonts w:ascii="Times New Roman" w:eastAsia="Times New Roman" w:hAnsi="Times New Roman" w:cs="Times New Roman"/>
          <w:sz w:val="24"/>
          <w:szCs w:val="24"/>
        </w:rPr>
        <w:t>case</w:t>
      </w:r>
      <w:r w:rsidR="004E5C76">
        <w:rPr>
          <w:rFonts w:ascii="Times New Roman" w:eastAsia="Times New Roman" w:hAnsi="Times New Roman" w:cs="Times New Roman"/>
          <w:sz w:val="24"/>
          <w:szCs w:val="24"/>
        </w:rPr>
        <w:t xml:space="preserve"> in which we learn </w:t>
      </w:r>
      <w:r w:rsidR="002C0B14">
        <w:rPr>
          <w:rFonts w:ascii="Times New Roman" w:eastAsia="Times New Roman" w:hAnsi="Times New Roman" w:cs="Times New Roman"/>
          <w:sz w:val="24"/>
          <w:szCs w:val="24"/>
        </w:rPr>
        <w:t>some</w:t>
      </w:r>
      <w:r w:rsidR="004E5C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new fact of </w:t>
      </w:r>
      <w:r w:rsidR="004E5C76">
        <w:rPr>
          <w:rFonts w:ascii="Times New Roman" w:eastAsia="Times New Roman" w:hAnsi="Times New Roman" w:cs="Times New Roman"/>
          <w:sz w:val="24"/>
          <w:szCs w:val="24"/>
        </w:rPr>
        <w:t>dissimilarity</w:t>
      </w:r>
      <w:r>
        <w:rPr>
          <w:rFonts w:ascii="Times New Roman" w:eastAsia="Times New Roman" w:hAnsi="Times New Roman" w:cs="Times New Roman"/>
          <w:sz w:val="24"/>
          <w:szCs w:val="24"/>
        </w:rPr>
        <w:t xml:space="preserve"> that disconfirms the conclusion of an analogical argument</w:t>
      </w:r>
      <w:r w:rsidR="004E5C76">
        <w:rPr>
          <w:rFonts w:ascii="Times New Roman" w:eastAsia="Times New Roman" w:hAnsi="Times New Roman" w:cs="Times New Roman"/>
          <w:sz w:val="24"/>
          <w:szCs w:val="24"/>
        </w:rPr>
        <w:t>.</w:t>
      </w:r>
    </w:p>
    <w:p w14:paraId="5AD1F6DB" w14:textId="77777777" w:rsidR="002F679F" w:rsidRDefault="00C416D6" w:rsidP="00777013">
      <w:pPr>
        <w:spacing w:after="12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though this covers </w:t>
      </w:r>
      <w:r w:rsidR="002A7A13">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most typical case, the</w:t>
      </w:r>
      <w:r w:rsidR="002A7A13">
        <w:rPr>
          <w:rFonts w:ascii="Times New Roman" w:eastAsia="Times New Roman" w:hAnsi="Times New Roman" w:cs="Times New Roman"/>
          <w:sz w:val="24"/>
          <w:szCs w:val="24"/>
        </w:rPr>
        <w:t xml:space="preserve"> treatment of dissimilarity </w:t>
      </w:r>
      <w:r>
        <w:rPr>
          <w:rFonts w:ascii="Times New Roman" w:eastAsia="Times New Roman" w:hAnsi="Times New Roman" w:cs="Times New Roman"/>
          <w:sz w:val="24"/>
          <w:szCs w:val="24"/>
        </w:rPr>
        <w:t xml:space="preserve">just </w:t>
      </w:r>
      <w:r w:rsidR="00484138">
        <w:rPr>
          <w:rFonts w:ascii="Times New Roman" w:eastAsia="Times New Roman" w:hAnsi="Times New Roman" w:cs="Times New Roman"/>
          <w:sz w:val="24"/>
          <w:szCs w:val="24"/>
        </w:rPr>
        <w:t>outlined</w:t>
      </w:r>
      <w:r>
        <w:rPr>
          <w:rFonts w:ascii="Times New Roman" w:eastAsia="Times New Roman" w:hAnsi="Times New Roman" w:cs="Times New Roman"/>
          <w:sz w:val="24"/>
          <w:szCs w:val="24"/>
        </w:rPr>
        <w:t xml:space="preserve"> </w:t>
      </w:r>
      <w:r w:rsidR="002A7A13">
        <w:rPr>
          <w:rFonts w:ascii="Times New Roman" w:eastAsia="Times New Roman" w:hAnsi="Times New Roman" w:cs="Times New Roman"/>
          <w:sz w:val="24"/>
          <w:szCs w:val="24"/>
        </w:rPr>
        <w:t>is not complete, since not</w:t>
      </w:r>
      <w:r w:rsidR="002F679F">
        <w:rPr>
          <w:rFonts w:ascii="Times New Roman" w:eastAsia="Times New Roman" w:hAnsi="Times New Roman" w:cs="Times New Roman"/>
          <w:sz w:val="24"/>
          <w:szCs w:val="24"/>
        </w:rPr>
        <w:t xml:space="preserve"> all dissimilarities weaken an analogical argument (even though they weaken the analogy)</w:t>
      </w:r>
      <w:r w:rsidR="00772A7F">
        <w:rPr>
          <w:rFonts w:ascii="Times New Roman" w:eastAsia="Times New Roman" w:hAnsi="Times New Roman" w:cs="Times New Roman"/>
          <w:sz w:val="24"/>
          <w:szCs w:val="24"/>
        </w:rPr>
        <w:t>: some of them may even strengthen the argument</w:t>
      </w:r>
      <w:r w:rsidR="002F679F">
        <w:rPr>
          <w:rFonts w:ascii="Times New Roman" w:eastAsia="Times New Roman" w:hAnsi="Times New Roman" w:cs="Times New Roman"/>
          <w:sz w:val="24"/>
          <w:szCs w:val="24"/>
        </w:rPr>
        <w:t>.</w:t>
      </w:r>
      <w:r w:rsidR="00390577">
        <w:rPr>
          <w:rStyle w:val="Rimandonotaapidipagina"/>
          <w:rFonts w:ascii="Times New Roman" w:eastAsia="Times New Roman" w:hAnsi="Times New Roman" w:cs="Times New Roman"/>
          <w:sz w:val="24"/>
          <w:szCs w:val="24"/>
        </w:rPr>
        <w:footnoteReference w:id="28"/>
      </w:r>
      <w:r w:rsidR="002F679F">
        <w:rPr>
          <w:rFonts w:ascii="Times New Roman" w:eastAsia="Times New Roman" w:hAnsi="Times New Roman" w:cs="Times New Roman"/>
          <w:sz w:val="24"/>
          <w:szCs w:val="24"/>
        </w:rPr>
        <w:t xml:space="preserve"> </w:t>
      </w:r>
      <w:r w:rsidR="002F679F" w:rsidRPr="00A307E8">
        <w:rPr>
          <w:rFonts w:ascii="Times New Roman" w:eastAsia="Times New Roman" w:hAnsi="Times New Roman" w:cs="Times New Roman"/>
          <w:sz w:val="24"/>
          <w:szCs w:val="24"/>
        </w:rPr>
        <w:t>Consider, for instance,</w:t>
      </w:r>
      <w:r w:rsidR="002F679F">
        <w:rPr>
          <w:rFonts w:ascii="Times New Roman" w:eastAsia="Times New Roman" w:hAnsi="Times New Roman" w:cs="Times New Roman"/>
          <w:sz w:val="24"/>
          <w:szCs w:val="24"/>
        </w:rPr>
        <w:t xml:space="preserve"> Darwin’s point that</w:t>
      </w:r>
      <w:r w:rsidR="002F679F" w:rsidRPr="00A307E8">
        <w:rPr>
          <w:rFonts w:ascii="Times New Roman" w:eastAsia="Times New Roman" w:hAnsi="Times New Roman" w:cs="Times New Roman"/>
          <w:sz w:val="24"/>
          <w:szCs w:val="24"/>
        </w:rPr>
        <w:t xml:space="preserve"> natural selection is a much more pervasive force</w:t>
      </w:r>
      <w:r w:rsidR="002F679F">
        <w:rPr>
          <w:rFonts w:ascii="Times New Roman" w:eastAsia="Times New Roman" w:hAnsi="Times New Roman" w:cs="Times New Roman"/>
          <w:sz w:val="24"/>
          <w:szCs w:val="24"/>
        </w:rPr>
        <w:t xml:space="preserve"> than artificial selection</w:t>
      </w:r>
      <w:r w:rsidR="002F679F" w:rsidRPr="00A307E8">
        <w:rPr>
          <w:rFonts w:ascii="Times New Roman" w:eastAsia="Times New Roman" w:hAnsi="Times New Roman" w:cs="Times New Roman"/>
          <w:sz w:val="24"/>
          <w:szCs w:val="24"/>
        </w:rPr>
        <w:t>, acting at various stages of the life of an organism (e.g. at the embryonal stage as well as at adult stage), with respect to so many parts of an organism</w:t>
      </w:r>
      <w:r w:rsidR="002F679F">
        <w:rPr>
          <w:rFonts w:ascii="Times New Roman" w:eastAsia="Times New Roman" w:hAnsi="Times New Roman" w:cs="Times New Roman"/>
          <w:sz w:val="24"/>
          <w:szCs w:val="24"/>
        </w:rPr>
        <w:t>, whereas artificial selection</w:t>
      </w:r>
      <w:r w:rsidR="002F679F" w:rsidRPr="00A307E8">
        <w:rPr>
          <w:rFonts w:ascii="Times New Roman" w:eastAsia="Times New Roman" w:hAnsi="Times New Roman" w:cs="Times New Roman"/>
          <w:sz w:val="24"/>
          <w:szCs w:val="24"/>
        </w:rPr>
        <w:t xml:space="preserve"> depends on the time, commitment, and physical limitations of the breeder. </w:t>
      </w:r>
      <w:r w:rsidR="008E4F10">
        <w:rPr>
          <w:rFonts w:ascii="Times New Roman" w:eastAsia="Times New Roman" w:hAnsi="Times New Roman" w:cs="Times New Roman"/>
          <w:sz w:val="24"/>
          <w:szCs w:val="24"/>
        </w:rPr>
        <w:t>T</w:t>
      </w:r>
      <w:r w:rsidR="002F679F" w:rsidRPr="00A307E8">
        <w:rPr>
          <w:rFonts w:ascii="Times New Roman" w:eastAsia="Times New Roman" w:hAnsi="Times New Roman" w:cs="Times New Roman"/>
          <w:sz w:val="24"/>
          <w:szCs w:val="24"/>
        </w:rPr>
        <w:t xml:space="preserve">his </w:t>
      </w:r>
      <w:r w:rsidR="002F679F">
        <w:rPr>
          <w:rFonts w:ascii="Times New Roman" w:eastAsia="Times New Roman" w:hAnsi="Times New Roman" w:cs="Times New Roman"/>
          <w:sz w:val="24"/>
          <w:szCs w:val="24"/>
        </w:rPr>
        <w:t>dissimilarity</w:t>
      </w:r>
      <w:r w:rsidR="002F679F" w:rsidRPr="00A307E8">
        <w:rPr>
          <w:rFonts w:ascii="Times New Roman" w:eastAsia="Times New Roman" w:hAnsi="Times New Roman" w:cs="Times New Roman"/>
          <w:sz w:val="24"/>
          <w:szCs w:val="24"/>
        </w:rPr>
        <w:t xml:space="preserve"> </w:t>
      </w:r>
      <w:r w:rsidR="000654A1">
        <w:rPr>
          <w:rFonts w:ascii="Times New Roman" w:eastAsia="Times New Roman" w:hAnsi="Times New Roman" w:cs="Times New Roman"/>
          <w:sz w:val="24"/>
          <w:szCs w:val="24"/>
        </w:rPr>
        <w:t>figures</w:t>
      </w:r>
      <w:r w:rsidR="002F679F" w:rsidRPr="00A307E8">
        <w:rPr>
          <w:rFonts w:ascii="Times New Roman" w:eastAsia="Times New Roman" w:hAnsi="Times New Roman" w:cs="Times New Roman"/>
          <w:sz w:val="24"/>
          <w:szCs w:val="24"/>
        </w:rPr>
        <w:t xml:space="preserve"> prominently in Darwin’s argument</w:t>
      </w:r>
      <w:r w:rsidR="000654A1">
        <w:rPr>
          <w:rFonts w:ascii="Times New Roman" w:eastAsia="Times New Roman" w:hAnsi="Times New Roman" w:cs="Times New Roman"/>
          <w:sz w:val="24"/>
          <w:szCs w:val="24"/>
        </w:rPr>
        <w:t xml:space="preserve"> for the natural selection hypothesis</w:t>
      </w:r>
      <w:r w:rsidR="002F679F" w:rsidRPr="00A307E8">
        <w:rPr>
          <w:rFonts w:ascii="Times New Roman" w:eastAsia="Times New Roman" w:hAnsi="Times New Roman" w:cs="Times New Roman"/>
          <w:sz w:val="24"/>
          <w:szCs w:val="24"/>
        </w:rPr>
        <w:t xml:space="preserve"> </w:t>
      </w:r>
      <w:r w:rsidR="00782389">
        <w:rPr>
          <w:rFonts w:ascii="Times New Roman" w:eastAsia="Times New Roman" w:hAnsi="Times New Roman" w:cs="Times New Roman"/>
          <w:sz w:val="24"/>
          <w:szCs w:val="24"/>
        </w:rPr>
        <w:t xml:space="preserve">in the </w:t>
      </w:r>
      <w:r w:rsidR="00782389" w:rsidRPr="00782389">
        <w:rPr>
          <w:rFonts w:ascii="Times New Roman" w:eastAsia="Times New Roman" w:hAnsi="Times New Roman" w:cs="Times New Roman"/>
          <w:i/>
          <w:sz w:val="24"/>
          <w:szCs w:val="24"/>
        </w:rPr>
        <w:t>Origin</w:t>
      </w:r>
      <w:r w:rsidR="000654A1">
        <w:rPr>
          <w:rFonts w:ascii="Times New Roman" w:eastAsia="Times New Roman" w:hAnsi="Times New Roman" w:cs="Times New Roman"/>
          <w:sz w:val="24"/>
          <w:szCs w:val="24"/>
        </w:rPr>
        <w:t>. A</w:t>
      </w:r>
      <w:r w:rsidR="00772A7F">
        <w:rPr>
          <w:rFonts w:ascii="Times New Roman" w:eastAsia="Times New Roman" w:hAnsi="Times New Roman" w:cs="Times New Roman"/>
          <w:sz w:val="24"/>
          <w:szCs w:val="24"/>
        </w:rPr>
        <w:t>s Darwin writes:</w:t>
      </w:r>
    </w:p>
    <w:p w14:paraId="43F805A7" w14:textId="77777777" w:rsidR="002F679F" w:rsidRPr="002F679F" w:rsidRDefault="002F679F" w:rsidP="00777013">
      <w:pPr>
        <w:spacing w:after="120" w:line="456" w:lineRule="auto"/>
        <w:ind w:left="360" w:right="360"/>
        <w:rPr>
          <w:rFonts w:ascii="Times New Roman" w:eastAsia="Times New Roman" w:hAnsi="Times New Roman" w:cs="Times New Roman"/>
          <w:sz w:val="23"/>
          <w:szCs w:val="23"/>
        </w:rPr>
      </w:pPr>
      <w:r w:rsidRPr="002F679F">
        <w:rPr>
          <w:rFonts w:ascii="Times New Roman" w:eastAsia="Times New Roman" w:hAnsi="Times New Roman" w:cs="Times New Roman"/>
          <w:sz w:val="23"/>
          <w:szCs w:val="23"/>
        </w:rPr>
        <w:t>why, if man can by patience select variations most useful to himself, should nature fail</w:t>
      </w:r>
      <w:r w:rsidR="00CC723E">
        <w:rPr>
          <w:rFonts w:ascii="Times New Roman" w:eastAsia="Times New Roman" w:hAnsi="Times New Roman" w:cs="Times New Roman"/>
          <w:sz w:val="23"/>
          <w:szCs w:val="23"/>
        </w:rPr>
        <w:t xml:space="preserve"> in selecting variations useful</w:t>
      </w:r>
      <w:r w:rsidRPr="002F679F">
        <w:rPr>
          <w:rFonts w:ascii="Times New Roman" w:eastAsia="Times New Roman" w:hAnsi="Times New Roman" w:cs="Times New Roman"/>
          <w:sz w:val="23"/>
          <w:szCs w:val="23"/>
        </w:rPr>
        <w:t xml:space="preserve">… to her living products? What limit can be put to this power, acting during long ages and rigidly </w:t>
      </w:r>
      <w:r w:rsidR="003442A9">
        <w:rPr>
          <w:rFonts w:ascii="Times New Roman" w:eastAsia="Times New Roman" w:hAnsi="Times New Roman" w:cs="Times New Roman"/>
          <w:sz w:val="23"/>
          <w:szCs w:val="23"/>
        </w:rPr>
        <w:t>scrutinizing [the traits of]</w:t>
      </w:r>
      <w:r w:rsidR="001D7FE6">
        <w:rPr>
          <w:rFonts w:ascii="Times New Roman" w:eastAsia="Times New Roman" w:hAnsi="Times New Roman" w:cs="Times New Roman"/>
          <w:sz w:val="23"/>
          <w:szCs w:val="23"/>
        </w:rPr>
        <w:t xml:space="preserve"> each creature? (1859</w:t>
      </w:r>
      <w:r w:rsidR="003442A9">
        <w:rPr>
          <w:rFonts w:ascii="Times New Roman" w:eastAsia="Times New Roman" w:hAnsi="Times New Roman" w:cs="Times New Roman"/>
          <w:sz w:val="23"/>
          <w:szCs w:val="23"/>
        </w:rPr>
        <w:t>:</w:t>
      </w:r>
      <w:r w:rsidR="004E12C7">
        <w:rPr>
          <w:rFonts w:ascii="Times New Roman" w:eastAsia="Times New Roman" w:hAnsi="Times New Roman" w:cs="Times New Roman"/>
          <w:sz w:val="23"/>
          <w:szCs w:val="23"/>
        </w:rPr>
        <w:t>379</w:t>
      </w:r>
      <w:r>
        <w:rPr>
          <w:rFonts w:ascii="Times New Roman" w:eastAsia="Times New Roman" w:hAnsi="Times New Roman" w:cs="Times New Roman"/>
          <w:sz w:val="23"/>
          <w:szCs w:val="23"/>
        </w:rPr>
        <w:t>)</w:t>
      </w:r>
    </w:p>
    <w:p w14:paraId="1CFDA632" w14:textId="77777777" w:rsidR="007D50E9" w:rsidRDefault="007D50E9" w:rsidP="0077701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33B5D">
        <w:rPr>
          <w:rFonts w:ascii="Times New Roman" w:eastAsia="Times New Roman" w:hAnsi="Times New Roman" w:cs="Times New Roman"/>
          <w:sz w:val="24"/>
          <w:szCs w:val="24"/>
        </w:rPr>
        <w:t xml:space="preserve">n this case, </w:t>
      </w:r>
      <w:r>
        <w:rPr>
          <w:rFonts w:ascii="Times New Roman" w:eastAsia="Times New Roman" w:hAnsi="Times New Roman" w:cs="Times New Roman"/>
          <w:sz w:val="24"/>
          <w:szCs w:val="24"/>
        </w:rPr>
        <w:t>it is plausible that</w:t>
      </w:r>
      <w:r w:rsidR="00133B5D">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00133B5D">
        <w:rPr>
          <w:rFonts w:ascii="Times New Roman" w:eastAsia="Times New Roman" w:hAnsi="Times New Roman" w:cs="Times New Roman"/>
          <w:sz w:val="24"/>
          <w:szCs w:val="24"/>
        </w:rPr>
        <w:t>dissimilarity confirm</w:t>
      </w:r>
      <w:r>
        <w:rPr>
          <w:rFonts w:ascii="Times New Roman" w:eastAsia="Times New Roman" w:hAnsi="Times New Roman" w:cs="Times New Roman"/>
          <w:sz w:val="24"/>
          <w:szCs w:val="24"/>
        </w:rPr>
        <w:t>s</w:t>
      </w:r>
      <w:r w:rsidR="00133B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rather than disconfirms</w:t>
      </w:r>
      <w:r w:rsidR="00133B5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Darwin’s hypothesis that trait variation in nature is due to an underlying process of natural selection.</w:t>
      </w:r>
      <w:r w:rsidR="00133B5D">
        <w:rPr>
          <w:rFonts w:ascii="Times New Roman" w:eastAsia="Times New Roman" w:hAnsi="Times New Roman" w:cs="Times New Roman"/>
          <w:sz w:val="24"/>
          <w:szCs w:val="24"/>
        </w:rPr>
        <w:t xml:space="preserve"> </w:t>
      </w:r>
    </w:p>
    <w:p w14:paraId="49DD8D6D" w14:textId="77777777" w:rsidR="009B6E08" w:rsidRDefault="00772A7F" w:rsidP="00777013">
      <w:pPr>
        <w:spacing w:after="20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Bayesian representation </w:t>
      </w:r>
      <w:r w:rsidR="00163C58">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this paper </w:t>
      </w:r>
      <w:r w:rsidR="009B6E08">
        <w:rPr>
          <w:rFonts w:ascii="Times New Roman" w:eastAsia="Times New Roman" w:hAnsi="Times New Roman" w:cs="Times New Roman"/>
          <w:sz w:val="24"/>
          <w:szCs w:val="24"/>
        </w:rPr>
        <w:t>gives us precise conditions for</w:t>
      </w:r>
      <w:r>
        <w:rPr>
          <w:rFonts w:ascii="Times New Roman" w:eastAsia="Times New Roman" w:hAnsi="Times New Roman" w:cs="Times New Roman"/>
          <w:sz w:val="24"/>
          <w:szCs w:val="24"/>
        </w:rPr>
        <w:t xml:space="preserve"> confirmation by dissimilarity. </w:t>
      </w:r>
      <w:r w:rsidR="009B6E08">
        <w:rPr>
          <w:rFonts w:ascii="Times New Roman" w:eastAsia="Times New Roman" w:hAnsi="Times New Roman" w:cs="Times New Roman"/>
          <w:sz w:val="24"/>
          <w:szCs w:val="24"/>
        </w:rPr>
        <w:t>Letting ‘Z’ be the fact that natural selection is a more pervasive force than artificial sel</w:t>
      </w:r>
      <w:r w:rsidR="00163C58">
        <w:rPr>
          <w:rFonts w:ascii="Times New Roman" w:eastAsia="Times New Roman" w:hAnsi="Times New Roman" w:cs="Times New Roman"/>
          <w:sz w:val="24"/>
          <w:szCs w:val="24"/>
        </w:rPr>
        <w:t>ection, Z’s capacity to confirm W can be cashed out in the (by now) familiar way:</w:t>
      </w:r>
    </w:p>
    <w:p w14:paraId="2C79720C" w14:textId="6A95A51D" w:rsidR="00534DAC" w:rsidRPr="00A32401" w:rsidRDefault="00A32401" w:rsidP="00777013">
      <w:pPr>
        <w:spacing w:after="60" w:line="456" w:lineRule="auto"/>
        <w:ind w:firstLine="360"/>
        <w:rPr>
          <w:rFonts w:ascii="Times New Roman" w:eastAsia="Times New Roman" w:hAnsi="Times New Roman" w:cs="Times New Roman"/>
          <w:sz w:val="23"/>
          <w:szCs w:val="23"/>
          <w:lang w:val="it-IT"/>
        </w:rPr>
      </w:pPr>
      <w:r w:rsidRPr="00A32401">
        <w:rPr>
          <w:rFonts w:ascii="Times New Roman" w:eastAsia="Times New Roman" w:hAnsi="Times New Roman" w:cs="Times New Roman"/>
          <w:sz w:val="23"/>
          <w:szCs w:val="23"/>
          <w:lang w:val="it-IT"/>
        </w:rPr>
        <w:t>E</w:t>
      </w:r>
      <w:r w:rsidR="00163C58" w:rsidRPr="00A32401">
        <w:rPr>
          <w:rFonts w:ascii="Times New Roman" w:eastAsia="Times New Roman" w:hAnsi="Times New Roman" w:cs="Times New Roman"/>
          <w:sz w:val="23"/>
          <w:szCs w:val="23"/>
          <w:lang w:val="it-IT"/>
        </w:rPr>
        <w:t>1</w:t>
      </w:r>
      <w:r w:rsidR="00163C58" w:rsidRPr="00A32401">
        <w:rPr>
          <w:rFonts w:ascii="Times New Roman" w:eastAsia="Times New Roman" w:hAnsi="Times New Roman" w:cs="Times New Roman"/>
          <w:sz w:val="23"/>
          <w:szCs w:val="23"/>
          <w:lang w:val="it-IT"/>
        </w:rPr>
        <w:tab/>
        <w:t xml:space="preserve">      0 &lt; P (W), P (Z) &lt; 1</w:t>
      </w:r>
    </w:p>
    <w:p w14:paraId="0DF1F486" w14:textId="47153D82" w:rsidR="00163C58" w:rsidRPr="00A32401" w:rsidRDefault="00A32401" w:rsidP="00777013">
      <w:pPr>
        <w:spacing w:after="60" w:line="456" w:lineRule="auto"/>
        <w:ind w:firstLine="360"/>
        <w:rPr>
          <w:rFonts w:ascii="Times New Roman" w:eastAsia="Times New Roman" w:hAnsi="Times New Roman" w:cs="Times New Roman"/>
          <w:sz w:val="23"/>
          <w:szCs w:val="23"/>
          <w:lang w:val="it-IT"/>
        </w:rPr>
      </w:pPr>
      <w:r w:rsidRPr="00A32401">
        <w:rPr>
          <w:rFonts w:ascii="Times New Roman" w:eastAsia="Times New Roman" w:hAnsi="Times New Roman" w:cs="Times New Roman"/>
          <w:sz w:val="23"/>
          <w:szCs w:val="23"/>
          <w:lang w:val="it-IT"/>
        </w:rPr>
        <w:t>E</w:t>
      </w:r>
      <w:r w:rsidR="00163C58" w:rsidRPr="00A32401">
        <w:rPr>
          <w:rFonts w:ascii="Times New Roman" w:eastAsia="Times New Roman" w:hAnsi="Times New Roman" w:cs="Times New Roman"/>
          <w:sz w:val="23"/>
          <w:szCs w:val="23"/>
          <w:lang w:val="it-IT"/>
        </w:rPr>
        <w:t>2</w:t>
      </w:r>
      <w:r w:rsidR="00163C58" w:rsidRPr="00A32401">
        <w:rPr>
          <w:rFonts w:ascii="Times New Roman" w:eastAsia="Times New Roman" w:hAnsi="Times New Roman" w:cs="Times New Roman"/>
          <w:sz w:val="23"/>
          <w:szCs w:val="23"/>
          <w:lang w:val="it-IT"/>
        </w:rPr>
        <w:tab/>
        <w:t xml:space="preserve">      0 &lt; P (J) &lt; 1, where:</w:t>
      </w:r>
    </w:p>
    <w:p w14:paraId="163E7F1D" w14:textId="77777777" w:rsidR="00163C58" w:rsidRPr="00D42DB7" w:rsidRDefault="00163C58" w:rsidP="00777013">
      <w:pPr>
        <w:pStyle w:val="Paragrafoelenco"/>
        <w:numPr>
          <w:ilvl w:val="0"/>
          <w:numId w:val="9"/>
        </w:numPr>
        <w:spacing w:after="60" w:line="456" w:lineRule="auto"/>
        <w:ind w:hanging="180"/>
        <w:contextualSpacing w:val="0"/>
        <w:rPr>
          <w:rFonts w:ascii="Times New Roman" w:eastAsia="Times New Roman" w:hAnsi="Times New Roman" w:cs="Times New Roman"/>
          <w:sz w:val="23"/>
          <w:szCs w:val="23"/>
        </w:rPr>
      </w:pPr>
      <w:r>
        <w:rPr>
          <w:rFonts w:ascii="Times New Roman" w:eastAsia="Times New Roman" w:hAnsi="Times New Roman" w:cs="Times New Roman"/>
          <w:sz w:val="23"/>
          <w:szCs w:val="23"/>
        </w:rPr>
        <w:t>P (</w:t>
      </w:r>
      <w:r w:rsidRPr="00D42DB7">
        <w:rPr>
          <w:rFonts w:ascii="Times New Roman" w:eastAsia="Times New Roman" w:hAnsi="Times New Roman" w:cs="Times New Roman"/>
          <w:sz w:val="23"/>
          <w:szCs w:val="23"/>
        </w:rPr>
        <w:t>W</w:t>
      </w:r>
      <w:r>
        <w:rPr>
          <w:rFonts w:ascii="Times New Roman" w:eastAsia="Times New Roman" w:hAnsi="Times New Roman" w:cs="Times New Roman"/>
          <w:sz w:val="23"/>
          <w:szCs w:val="23"/>
        </w:rPr>
        <w:t xml:space="preserve"> | J) &gt; P (</w:t>
      </w:r>
      <w:r w:rsidRPr="00D42DB7">
        <w:rPr>
          <w:rFonts w:ascii="Times New Roman" w:eastAsia="Times New Roman" w:hAnsi="Times New Roman" w:cs="Times New Roman"/>
          <w:sz w:val="23"/>
          <w:szCs w:val="23"/>
        </w:rPr>
        <w:t>W)</w:t>
      </w:r>
    </w:p>
    <w:p w14:paraId="769F4B7B" w14:textId="77777777" w:rsidR="00163C58" w:rsidRPr="00D42DB7" w:rsidRDefault="00163C58" w:rsidP="00777013">
      <w:pPr>
        <w:pStyle w:val="Paragrafoelenco"/>
        <w:numPr>
          <w:ilvl w:val="0"/>
          <w:numId w:val="9"/>
        </w:numPr>
        <w:spacing w:after="60" w:line="456" w:lineRule="auto"/>
        <w:ind w:left="1987"/>
        <w:contextualSpacing w:val="0"/>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   </w:t>
      </w:r>
      <w:r w:rsidRPr="00D42DB7">
        <w:rPr>
          <w:rFonts w:ascii="Times New Roman" w:eastAsia="Times New Roman" w:hAnsi="Times New Roman" w:cs="Times New Roman"/>
          <w:sz w:val="23"/>
          <w:szCs w:val="23"/>
        </w:rPr>
        <w:t>P</w:t>
      </w:r>
      <w:r>
        <w:rPr>
          <w:rFonts w:ascii="Times New Roman" w:eastAsia="Times New Roman" w:hAnsi="Times New Roman" w:cs="Times New Roman"/>
          <w:sz w:val="23"/>
          <w:szCs w:val="23"/>
        </w:rPr>
        <w:t xml:space="preserve"> (</w:t>
      </w:r>
      <w:r w:rsidRPr="00D42DB7">
        <w:rPr>
          <w:rFonts w:ascii="Times New Roman" w:eastAsia="Times New Roman" w:hAnsi="Times New Roman" w:cs="Times New Roman"/>
          <w:sz w:val="23"/>
          <w:szCs w:val="23"/>
        </w:rPr>
        <w:t>W</w:t>
      </w:r>
      <w:r>
        <w:rPr>
          <w:rFonts w:ascii="Times New Roman" w:eastAsia="Times New Roman" w:hAnsi="Times New Roman" w:cs="Times New Roman"/>
          <w:sz w:val="23"/>
          <w:szCs w:val="23"/>
        </w:rPr>
        <w:t xml:space="preserve"> | Z</w:t>
      </w:r>
      <w:r w:rsidRPr="00D42DB7">
        <w:rPr>
          <w:rFonts w:ascii="Times New Roman" w:eastAsia="Times New Roman" w:hAnsi="Times New Roman" w:cs="Times New Roman"/>
          <w:sz w:val="23"/>
          <w:szCs w:val="23"/>
        </w:rPr>
        <w:t xml:space="preserve"> &amp; </w:t>
      </w:r>
      <w:r>
        <w:rPr>
          <w:rFonts w:ascii="Times New Roman" w:eastAsia="Times New Roman" w:hAnsi="Times New Roman" w:cs="Times New Roman"/>
          <w:sz w:val="23"/>
          <w:szCs w:val="23"/>
        </w:rPr>
        <w:t>J</w:t>
      </w:r>
      <w:r w:rsidRPr="00D42DB7">
        <w:rPr>
          <w:rFonts w:ascii="Times New Roman" w:eastAsia="Times New Roman" w:hAnsi="Times New Roman" w:cs="Times New Roman"/>
          <w:sz w:val="23"/>
          <w:szCs w:val="23"/>
        </w:rPr>
        <w:t xml:space="preserve">) ≥ P (W | </w:t>
      </w:r>
      <w:r>
        <w:rPr>
          <w:rFonts w:ascii="Times New Roman" w:eastAsia="Times New Roman" w:hAnsi="Times New Roman" w:cs="Times New Roman"/>
          <w:sz w:val="23"/>
          <w:szCs w:val="23"/>
        </w:rPr>
        <w:t>J</w:t>
      </w:r>
      <w:r w:rsidRPr="00D42DB7">
        <w:rPr>
          <w:rFonts w:ascii="Times New Roman" w:eastAsia="Times New Roman" w:hAnsi="Times New Roman" w:cs="Times New Roman"/>
          <w:sz w:val="23"/>
          <w:szCs w:val="23"/>
        </w:rPr>
        <w:t>)</w:t>
      </w:r>
    </w:p>
    <w:p w14:paraId="581FA69E" w14:textId="77777777" w:rsidR="00163C58" w:rsidRPr="00D42DB7" w:rsidRDefault="00163C58" w:rsidP="00777013">
      <w:pPr>
        <w:pStyle w:val="Paragrafoelenco"/>
        <w:numPr>
          <w:ilvl w:val="0"/>
          <w:numId w:val="9"/>
        </w:numPr>
        <w:spacing w:after="60" w:line="456" w:lineRule="auto"/>
        <w:ind w:left="1987"/>
        <w:contextualSpacing w:val="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P (</w:t>
      </w:r>
      <w:r w:rsidRPr="00D42DB7">
        <w:rPr>
          <w:rFonts w:ascii="Times New Roman" w:eastAsia="Times New Roman" w:hAnsi="Times New Roman" w:cs="Times New Roman"/>
          <w:sz w:val="23"/>
          <w:szCs w:val="23"/>
        </w:rPr>
        <w:t>W</w:t>
      </w:r>
      <w:r>
        <w:rPr>
          <w:rFonts w:ascii="Times New Roman" w:eastAsia="Times New Roman" w:hAnsi="Times New Roman" w:cs="Times New Roman"/>
          <w:sz w:val="23"/>
          <w:szCs w:val="23"/>
        </w:rPr>
        <w:t xml:space="preserve"> | Z</w:t>
      </w:r>
      <w:r w:rsidRPr="00D42DB7">
        <w:rPr>
          <w:rFonts w:ascii="Times New Roman" w:eastAsia="Times New Roman" w:hAnsi="Times New Roman" w:cs="Times New Roman"/>
          <w:sz w:val="23"/>
          <w:szCs w:val="23"/>
        </w:rPr>
        <w:t xml:space="preserve"> &amp; ¬</w:t>
      </w:r>
      <w:r>
        <w:rPr>
          <w:rFonts w:ascii="Times New Roman" w:eastAsia="Times New Roman" w:hAnsi="Times New Roman" w:cs="Times New Roman"/>
          <w:sz w:val="23"/>
          <w:szCs w:val="23"/>
        </w:rPr>
        <w:t xml:space="preserve"> J</w:t>
      </w:r>
      <w:r w:rsidRPr="00D42DB7">
        <w:rPr>
          <w:rFonts w:ascii="Times New Roman" w:eastAsia="Times New Roman" w:hAnsi="Times New Roman" w:cs="Times New Roman"/>
          <w:sz w:val="23"/>
          <w:szCs w:val="23"/>
        </w:rPr>
        <w:t>) ≥ P (W |</w:t>
      </w:r>
      <w:r>
        <w:rPr>
          <w:rFonts w:ascii="Times New Roman" w:eastAsia="Times New Roman" w:hAnsi="Times New Roman" w:cs="Times New Roman"/>
          <w:sz w:val="23"/>
          <w:szCs w:val="23"/>
        </w:rPr>
        <w:t xml:space="preserve"> </w:t>
      </w:r>
      <w:r w:rsidRPr="00D42DB7">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J</w:t>
      </w:r>
      <w:r w:rsidRPr="00D42DB7">
        <w:rPr>
          <w:rFonts w:ascii="Times New Roman" w:eastAsia="Times New Roman" w:hAnsi="Times New Roman" w:cs="Times New Roman"/>
          <w:sz w:val="23"/>
          <w:szCs w:val="23"/>
        </w:rPr>
        <w:t>)</w:t>
      </w:r>
    </w:p>
    <w:p w14:paraId="5147DBD5" w14:textId="41AC74A9" w:rsidR="00163C58" w:rsidRPr="00D42DB7" w:rsidRDefault="00A32401" w:rsidP="00777013">
      <w:pPr>
        <w:spacing w:after="120" w:line="456" w:lineRule="auto"/>
        <w:ind w:left="360"/>
        <w:rPr>
          <w:rFonts w:ascii="Times New Roman" w:eastAsia="Times New Roman" w:hAnsi="Times New Roman" w:cs="Times New Roman"/>
          <w:sz w:val="23"/>
          <w:szCs w:val="23"/>
        </w:rPr>
      </w:pPr>
      <w:r>
        <w:rPr>
          <w:rFonts w:ascii="Times New Roman" w:eastAsia="Times New Roman" w:hAnsi="Times New Roman" w:cs="Times New Roman"/>
          <w:sz w:val="23"/>
          <w:szCs w:val="23"/>
        </w:rPr>
        <w:t>E</w:t>
      </w:r>
      <w:r w:rsidR="00163C58" w:rsidRPr="00D42DB7">
        <w:rPr>
          <w:rFonts w:ascii="Times New Roman" w:eastAsia="Times New Roman" w:hAnsi="Times New Roman" w:cs="Times New Roman"/>
          <w:sz w:val="23"/>
          <w:szCs w:val="23"/>
        </w:rPr>
        <w:t xml:space="preserve">3 </w:t>
      </w:r>
      <w:r w:rsidR="00163C58" w:rsidRPr="00D42DB7">
        <w:rPr>
          <w:rFonts w:ascii="Times New Roman" w:eastAsia="Times New Roman" w:hAnsi="Times New Roman" w:cs="Times New Roman"/>
          <w:sz w:val="23"/>
          <w:szCs w:val="23"/>
        </w:rPr>
        <w:tab/>
        <w:t xml:space="preserve">      </w:t>
      </w:r>
      <w:r w:rsidR="00044000">
        <w:rPr>
          <w:rFonts w:ascii="Times New Roman" w:eastAsia="Times New Roman" w:hAnsi="Times New Roman" w:cs="Times New Roman"/>
          <w:sz w:val="23"/>
          <w:szCs w:val="23"/>
        </w:rPr>
        <w:t xml:space="preserve">P (Z | </w:t>
      </w:r>
      <w:r w:rsidR="00163C58">
        <w:rPr>
          <w:rFonts w:ascii="Times New Roman" w:eastAsia="Times New Roman" w:hAnsi="Times New Roman" w:cs="Times New Roman"/>
          <w:sz w:val="23"/>
          <w:szCs w:val="23"/>
        </w:rPr>
        <w:t>J) &gt; P (Z | ¬ J</w:t>
      </w:r>
      <w:r w:rsidR="00163C58" w:rsidRPr="00D42DB7">
        <w:rPr>
          <w:rFonts w:ascii="Times New Roman" w:eastAsia="Times New Roman" w:hAnsi="Times New Roman" w:cs="Times New Roman"/>
          <w:sz w:val="23"/>
          <w:szCs w:val="23"/>
        </w:rPr>
        <w:t>)</w:t>
      </w:r>
    </w:p>
    <w:p w14:paraId="42B74C79" w14:textId="5F5EC756" w:rsidR="00241D09" w:rsidRDefault="00163C58" w:rsidP="0077701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relevant conditions here are </w:t>
      </w:r>
      <w:r w:rsidR="00A3240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2(b), </w:t>
      </w:r>
      <w:r w:rsidR="00A3240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2(c), and </w:t>
      </w:r>
      <w:r w:rsidR="00A3240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3. Stated informally, the </w:t>
      </w:r>
      <w:r w:rsidR="0040052A">
        <w:rPr>
          <w:rFonts w:ascii="Times New Roman" w:eastAsia="Times New Roman" w:hAnsi="Times New Roman" w:cs="Times New Roman"/>
          <w:sz w:val="24"/>
          <w:szCs w:val="24"/>
        </w:rPr>
        <w:t xml:space="preserve">formal </w:t>
      </w:r>
      <w:r>
        <w:rPr>
          <w:rFonts w:ascii="Times New Roman" w:eastAsia="Times New Roman" w:hAnsi="Times New Roman" w:cs="Times New Roman"/>
          <w:sz w:val="24"/>
          <w:szCs w:val="24"/>
        </w:rPr>
        <w:t xml:space="preserve">model tells us that Z can confirm W only if Z bears confirmation-wise on J (as </w:t>
      </w:r>
      <w:r w:rsidR="00A32401">
        <w:rPr>
          <w:rFonts w:ascii="Times New Roman" w:eastAsia="Times New Roman" w:hAnsi="Times New Roman" w:cs="Times New Roman"/>
          <w:sz w:val="24"/>
          <w:szCs w:val="24"/>
        </w:rPr>
        <w:t>E</w:t>
      </w:r>
      <w:r>
        <w:rPr>
          <w:rFonts w:ascii="Times New Roman" w:eastAsia="Times New Roman" w:hAnsi="Times New Roman" w:cs="Times New Roman"/>
          <w:sz w:val="24"/>
          <w:szCs w:val="24"/>
        </w:rPr>
        <w:t>3 requires) and Z does not disconfirm W</w:t>
      </w:r>
      <w:r w:rsidR="0040052A">
        <w:rPr>
          <w:rFonts w:ascii="Times New Roman" w:eastAsia="Times New Roman" w:hAnsi="Times New Roman" w:cs="Times New Roman"/>
          <w:sz w:val="24"/>
          <w:szCs w:val="24"/>
        </w:rPr>
        <w:t xml:space="preserve"> conditional on J or </w:t>
      </w:r>
      <w:r>
        <w:rPr>
          <w:rFonts w:ascii="Times New Roman" w:eastAsia="Times New Roman" w:hAnsi="Times New Roman" w:cs="Times New Roman"/>
          <w:sz w:val="24"/>
          <w:szCs w:val="24"/>
        </w:rPr>
        <w:t xml:space="preserve">on </w:t>
      </w:r>
      <w:r w:rsidRPr="00D42DB7">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J</w:t>
      </w:r>
      <w:r w:rsidR="0040052A">
        <w:rPr>
          <w:rFonts w:ascii="Times New Roman" w:eastAsia="Times New Roman" w:hAnsi="Times New Roman" w:cs="Times New Roman"/>
          <w:sz w:val="23"/>
          <w:szCs w:val="23"/>
        </w:rPr>
        <w:t xml:space="preserve"> (as </w:t>
      </w:r>
      <w:r w:rsidR="00A32401">
        <w:rPr>
          <w:rFonts w:ascii="Times New Roman" w:eastAsia="Times New Roman" w:hAnsi="Times New Roman" w:cs="Times New Roman"/>
          <w:sz w:val="23"/>
          <w:szCs w:val="23"/>
        </w:rPr>
        <w:t>E</w:t>
      </w:r>
      <w:r w:rsidR="0040052A">
        <w:rPr>
          <w:rFonts w:ascii="Times New Roman" w:eastAsia="Times New Roman" w:hAnsi="Times New Roman" w:cs="Times New Roman"/>
          <w:sz w:val="23"/>
          <w:szCs w:val="23"/>
        </w:rPr>
        <w:t>2 r</w:t>
      </w:r>
      <w:r>
        <w:rPr>
          <w:rFonts w:ascii="Times New Roman" w:eastAsia="Times New Roman" w:hAnsi="Times New Roman" w:cs="Times New Roman"/>
          <w:sz w:val="23"/>
          <w:szCs w:val="23"/>
        </w:rPr>
        <w:t>equire</w:t>
      </w:r>
      <w:r w:rsidR="0040052A">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 </w:t>
      </w:r>
      <w:r w:rsidR="0040052A">
        <w:rPr>
          <w:rFonts w:ascii="Times New Roman" w:eastAsia="Times New Roman" w:hAnsi="Times New Roman" w:cs="Times New Roman"/>
          <w:sz w:val="23"/>
          <w:szCs w:val="23"/>
        </w:rPr>
        <w:t>T</w:t>
      </w:r>
      <w:r>
        <w:rPr>
          <w:rFonts w:ascii="Times New Roman" w:eastAsia="Times New Roman" w:hAnsi="Times New Roman" w:cs="Times New Roman"/>
          <w:sz w:val="24"/>
          <w:szCs w:val="24"/>
        </w:rPr>
        <w:t xml:space="preserve">hese conditions are </w:t>
      </w:r>
      <w:r w:rsidR="0040052A">
        <w:rPr>
          <w:rFonts w:ascii="Times New Roman" w:eastAsia="Times New Roman" w:hAnsi="Times New Roman" w:cs="Times New Roman"/>
          <w:sz w:val="24"/>
          <w:szCs w:val="24"/>
        </w:rPr>
        <w:t>independently credible</w:t>
      </w:r>
      <w:r>
        <w:rPr>
          <w:rFonts w:ascii="Times New Roman" w:eastAsia="Times New Roman" w:hAnsi="Times New Roman" w:cs="Times New Roman"/>
          <w:sz w:val="24"/>
          <w:szCs w:val="24"/>
        </w:rPr>
        <w:t xml:space="preserve"> requirements for a </w:t>
      </w:r>
      <w:r w:rsidR="0040052A">
        <w:rPr>
          <w:rFonts w:ascii="Times New Roman" w:eastAsia="Times New Roman" w:hAnsi="Times New Roman" w:cs="Times New Roman"/>
          <w:sz w:val="24"/>
          <w:szCs w:val="24"/>
        </w:rPr>
        <w:t xml:space="preserve">given </w:t>
      </w:r>
      <w:r>
        <w:rPr>
          <w:rFonts w:ascii="Times New Roman" w:eastAsia="Times New Roman" w:hAnsi="Times New Roman" w:cs="Times New Roman"/>
          <w:sz w:val="24"/>
          <w:szCs w:val="24"/>
        </w:rPr>
        <w:t>dissimilarity to provid</w:t>
      </w:r>
      <w:r w:rsidR="0040052A">
        <w:rPr>
          <w:rFonts w:ascii="Times New Roman" w:eastAsia="Times New Roman" w:hAnsi="Times New Roman" w:cs="Times New Roman"/>
          <w:sz w:val="24"/>
          <w:szCs w:val="24"/>
        </w:rPr>
        <w:t>e confirmation; moreover, they are all</w:t>
      </w:r>
      <w:r>
        <w:rPr>
          <w:rFonts w:ascii="Times New Roman" w:eastAsia="Times New Roman" w:hAnsi="Times New Roman" w:cs="Times New Roman"/>
          <w:sz w:val="24"/>
          <w:szCs w:val="24"/>
        </w:rPr>
        <w:t xml:space="preserve"> </w:t>
      </w:r>
      <w:r w:rsidR="0040052A">
        <w:rPr>
          <w:rFonts w:ascii="Times New Roman" w:eastAsia="Times New Roman" w:hAnsi="Times New Roman" w:cs="Times New Roman"/>
          <w:sz w:val="24"/>
          <w:szCs w:val="24"/>
        </w:rPr>
        <w:t xml:space="preserve">plausibly </w:t>
      </w:r>
      <w:r>
        <w:rPr>
          <w:rFonts w:ascii="Times New Roman" w:eastAsia="Times New Roman" w:hAnsi="Times New Roman" w:cs="Times New Roman"/>
          <w:sz w:val="24"/>
          <w:szCs w:val="24"/>
        </w:rPr>
        <w:t>satisfied in the specific case of Darwin’s argument</w:t>
      </w:r>
      <w:r w:rsidR="0040052A">
        <w:rPr>
          <w:rFonts w:ascii="Times New Roman" w:eastAsia="Times New Roman" w:hAnsi="Times New Roman" w:cs="Times New Roman"/>
          <w:sz w:val="24"/>
          <w:szCs w:val="24"/>
        </w:rPr>
        <w:t xml:space="preserve"> for the theory of natural selection</w:t>
      </w:r>
      <w:r>
        <w:rPr>
          <w:rFonts w:ascii="Times New Roman" w:eastAsia="Times New Roman" w:hAnsi="Times New Roman" w:cs="Times New Roman"/>
          <w:sz w:val="24"/>
          <w:szCs w:val="24"/>
        </w:rPr>
        <w:t xml:space="preserve">. </w:t>
      </w:r>
    </w:p>
    <w:p w14:paraId="52120BFA" w14:textId="77777777" w:rsidR="00777013" w:rsidRDefault="00777013" w:rsidP="00777013">
      <w:pPr>
        <w:spacing w:after="0" w:line="240" w:lineRule="auto"/>
        <w:rPr>
          <w:rFonts w:ascii="Times New Roman" w:eastAsia="Times New Roman" w:hAnsi="Times New Roman" w:cs="Times New Roman"/>
          <w:sz w:val="24"/>
          <w:szCs w:val="24"/>
        </w:rPr>
      </w:pPr>
    </w:p>
    <w:p w14:paraId="6701BD25" w14:textId="77777777" w:rsidR="008D6EF3" w:rsidRDefault="008D6EF3" w:rsidP="009A3566">
      <w:pPr>
        <w:spacing w:after="0" w:line="360" w:lineRule="auto"/>
        <w:rPr>
          <w:rFonts w:ascii="Times New Roman" w:eastAsia="Times New Roman" w:hAnsi="Times New Roman" w:cs="Times New Roman"/>
          <w:sz w:val="24"/>
          <w:szCs w:val="24"/>
        </w:rPr>
      </w:pPr>
    </w:p>
    <w:p w14:paraId="4AAE9FA2" w14:textId="77777777" w:rsidR="007D19B9" w:rsidRPr="00B733C1" w:rsidRDefault="007D19B9" w:rsidP="008D6EF3">
      <w:pPr>
        <w:spacing w:after="40" w:line="480" w:lineRule="auto"/>
        <w:rPr>
          <w:rFonts w:ascii="Times New Roman" w:eastAsia="Times New Roman" w:hAnsi="Times New Roman" w:cs="Times New Roman"/>
          <w:sz w:val="23"/>
          <w:szCs w:val="23"/>
        </w:rPr>
      </w:pPr>
      <w:r w:rsidRPr="00B733C1">
        <w:rPr>
          <w:rFonts w:ascii="Times New Roman" w:eastAsia="Times New Roman" w:hAnsi="Times New Roman" w:cs="Times New Roman"/>
          <w:sz w:val="23"/>
          <w:szCs w:val="23"/>
        </w:rPr>
        <w:t xml:space="preserve">3.3  </w:t>
      </w:r>
      <w:r w:rsidR="00893E6D" w:rsidRPr="00B733C1">
        <w:rPr>
          <w:rFonts w:ascii="Times New Roman" w:eastAsia="Times New Roman" w:hAnsi="Times New Roman" w:cs="Times New Roman"/>
          <w:sz w:val="23"/>
          <w:szCs w:val="23"/>
        </w:rPr>
        <w:t xml:space="preserve"> </w:t>
      </w:r>
      <w:r w:rsidR="00890D3A" w:rsidRPr="00B733C1">
        <w:rPr>
          <w:rFonts w:ascii="Times New Roman" w:eastAsia="Times New Roman" w:hAnsi="Times New Roman" w:cs="Times New Roman"/>
          <w:sz w:val="23"/>
          <w:szCs w:val="23"/>
        </w:rPr>
        <w:t xml:space="preserve">Of </w:t>
      </w:r>
      <w:r w:rsidRPr="00B733C1">
        <w:rPr>
          <w:rFonts w:ascii="Times New Roman" w:eastAsia="Times New Roman" w:hAnsi="Times New Roman" w:cs="Times New Roman"/>
          <w:sz w:val="23"/>
          <w:szCs w:val="23"/>
        </w:rPr>
        <w:t xml:space="preserve">Weight </w:t>
      </w:r>
      <w:r w:rsidR="00885B69" w:rsidRPr="00B733C1">
        <w:rPr>
          <w:rFonts w:ascii="Times New Roman" w:eastAsia="Times New Roman" w:hAnsi="Times New Roman" w:cs="Times New Roman"/>
          <w:sz w:val="23"/>
          <w:szCs w:val="23"/>
        </w:rPr>
        <w:t xml:space="preserve">and Degree </w:t>
      </w:r>
    </w:p>
    <w:p w14:paraId="282EF8F9" w14:textId="5E344B43" w:rsidR="00864554" w:rsidRDefault="003442A9" w:rsidP="0077701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proposal on offer makes yet no room for a notion that is often associated with the idea of confirmation from analogy: </w:t>
      </w:r>
      <w:r w:rsidR="00893E6D" w:rsidRPr="00893E6D">
        <w:rPr>
          <w:rFonts w:ascii="Times New Roman" w:eastAsia="Times New Roman" w:hAnsi="Times New Roman" w:cs="Times New Roman"/>
          <w:i/>
          <w:sz w:val="24"/>
          <w:szCs w:val="24"/>
        </w:rPr>
        <w:t>degree</w:t>
      </w:r>
      <w:r w:rsidR="00893E6D">
        <w:rPr>
          <w:rFonts w:ascii="Times New Roman" w:eastAsia="Times New Roman" w:hAnsi="Times New Roman" w:cs="Times New Roman"/>
          <w:sz w:val="24"/>
          <w:szCs w:val="24"/>
        </w:rPr>
        <w:t xml:space="preserve"> of similarity</w:t>
      </w:r>
      <w:r w:rsidR="00864554">
        <w:rPr>
          <w:rFonts w:ascii="Times New Roman" w:eastAsia="Times New Roman" w:hAnsi="Times New Roman" w:cs="Times New Roman"/>
          <w:sz w:val="24"/>
          <w:szCs w:val="24"/>
        </w:rPr>
        <w:t xml:space="preserve"> (</w:t>
      </w:r>
      <w:r w:rsidR="009C1C36">
        <w:rPr>
          <w:rFonts w:ascii="Times New Roman" w:eastAsia="Times New Roman" w:hAnsi="Times New Roman" w:cs="Times New Roman"/>
          <w:sz w:val="24"/>
          <w:szCs w:val="24"/>
        </w:rPr>
        <w:t>Carnap 1980</w:t>
      </w:r>
      <w:r w:rsidR="00864554">
        <w:rPr>
          <w:rFonts w:ascii="Times New Roman" w:eastAsia="Times New Roman" w:hAnsi="Times New Roman" w:cs="Times New Roman"/>
          <w:sz w:val="24"/>
          <w:szCs w:val="24"/>
        </w:rPr>
        <w:t>)</w:t>
      </w:r>
      <w:r w:rsidR="00893E6D">
        <w:rPr>
          <w:rFonts w:ascii="Times New Roman" w:eastAsia="Times New Roman" w:hAnsi="Times New Roman" w:cs="Times New Roman"/>
          <w:sz w:val="24"/>
          <w:szCs w:val="24"/>
        </w:rPr>
        <w:t xml:space="preserve">. </w:t>
      </w:r>
      <w:r w:rsidR="005E1D80">
        <w:rPr>
          <w:rFonts w:ascii="Times New Roman" w:eastAsia="Times New Roman" w:hAnsi="Times New Roman" w:cs="Times New Roman"/>
          <w:sz w:val="24"/>
          <w:szCs w:val="24"/>
        </w:rPr>
        <w:t>In itself</w:t>
      </w:r>
      <w:r w:rsidR="00893E6D">
        <w:rPr>
          <w:rFonts w:ascii="Times New Roman" w:eastAsia="Times New Roman" w:hAnsi="Times New Roman" w:cs="Times New Roman"/>
          <w:sz w:val="24"/>
          <w:szCs w:val="24"/>
        </w:rPr>
        <w:t xml:space="preserve">, this need not be a defect of the </w:t>
      </w:r>
      <w:r w:rsidR="008D3D5D">
        <w:rPr>
          <w:rFonts w:ascii="Times New Roman" w:eastAsia="Times New Roman" w:hAnsi="Times New Roman" w:cs="Times New Roman"/>
          <w:sz w:val="24"/>
          <w:szCs w:val="24"/>
        </w:rPr>
        <w:t>account</w:t>
      </w:r>
      <w:r w:rsidR="00893E6D">
        <w:rPr>
          <w:rFonts w:ascii="Times New Roman" w:eastAsia="Times New Roman" w:hAnsi="Times New Roman" w:cs="Times New Roman"/>
          <w:sz w:val="24"/>
          <w:szCs w:val="24"/>
        </w:rPr>
        <w:t xml:space="preserve">. </w:t>
      </w:r>
      <w:r w:rsidR="00A47637">
        <w:rPr>
          <w:rFonts w:ascii="Times New Roman" w:eastAsia="Times New Roman" w:hAnsi="Times New Roman" w:cs="Times New Roman"/>
          <w:sz w:val="24"/>
          <w:szCs w:val="24"/>
        </w:rPr>
        <w:t>Hesse (1963:115) already questioned t</w:t>
      </w:r>
      <w:r w:rsidR="00893E6D">
        <w:rPr>
          <w:rFonts w:ascii="Times New Roman" w:eastAsia="Times New Roman" w:hAnsi="Times New Roman" w:cs="Times New Roman"/>
          <w:sz w:val="24"/>
          <w:szCs w:val="24"/>
        </w:rPr>
        <w:t>he relevance of the notion of graded similarity for unders</w:t>
      </w:r>
      <w:r w:rsidR="00A47637">
        <w:rPr>
          <w:rFonts w:ascii="Times New Roman" w:eastAsia="Times New Roman" w:hAnsi="Times New Roman" w:cs="Times New Roman"/>
          <w:sz w:val="24"/>
          <w:szCs w:val="24"/>
        </w:rPr>
        <w:t>tanding confirmation by analogy</w:t>
      </w:r>
      <w:r w:rsidR="00237A63">
        <w:rPr>
          <w:rFonts w:ascii="Times New Roman" w:eastAsia="Times New Roman" w:hAnsi="Times New Roman" w:cs="Times New Roman"/>
          <w:sz w:val="24"/>
          <w:szCs w:val="24"/>
        </w:rPr>
        <w:t>, on grounds that dissi</w:t>
      </w:r>
      <w:r w:rsidR="00864554">
        <w:rPr>
          <w:rFonts w:ascii="Times New Roman" w:eastAsia="Times New Roman" w:hAnsi="Times New Roman" w:cs="Times New Roman"/>
          <w:sz w:val="24"/>
          <w:szCs w:val="24"/>
        </w:rPr>
        <w:t>milarities may sometimes weigh just</w:t>
      </w:r>
      <w:r w:rsidR="00237A63">
        <w:rPr>
          <w:rFonts w:ascii="Times New Roman" w:eastAsia="Times New Roman" w:hAnsi="Times New Roman" w:cs="Times New Roman"/>
          <w:sz w:val="24"/>
          <w:szCs w:val="24"/>
        </w:rPr>
        <w:t xml:space="preserve"> as much as similarities</w:t>
      </w:r>
      <w:r w:rsidR="00864554">
        <w:rPr>
          <w:rFonts w:ascii="Times New Roman" w:eastAsia="Times New Roman" w:hAnsi="Times New Roman" w:cs="Times New Roman"/>
          <w:sz w:val="24"/>
          <w:szCs w:val="24"/>
        </w:rPr>
        <w:t xml:space="preserve"> in favor of the conclusion of an analogical argument</w:t>
      </w:r>
      <w:r w:rsidR="00893E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this sub-section, </w:t>
      </w:r>
      <w:r w:rsidR="00237A63">
        <w:rPr>
          <w:rFonts w:ascii="Times New Roman" w:eastAsia="Times New Roman" w:hAnsi="Times New Roman" w:cs="Times New Roman"/>
          <w:sz w:val="24"/>
          <w:szCs w:val="24"/>
        </w:rPr>
        <w:t>our</w:t>
      </w:r>
      <w:r w:rsidR="00B61815">
        <w:rPr>
          <w:rFonts w:ascii="Times New Roman" w:eastAsia="Times New Roman" w:hAnsi="Times New Roman" w:cs="Times New Roman"/>
          <w:sz w:val="24"/>
          <w:szCs w:val="24"/>
        </w:rPr>
        <w:t xml:space="preserve"> aim </w:t>
      </w:r>
      <w:r w:rsidR="00237A63">
        <w:rPr>
          <w:rFonts w:ascii="Times New Roman" w:eastAsia="Times New Roman" w:hAnsi="Times New Roman" w:cs="Times New Roman"/>
          <w:sz w:val="24"/>
          <w:szCs w:val="24"/>
        </w:rPr>
        <w:t xml:space="preserve">is </w:t>
      </w:r>
      <w:r w:rsidR="00B61815">
        <w:rPr>
          <w:rFonts w:ascii="Times New Roman" w:eastAsia="Times New Roman" w:hAnsi="Times New Roman" w:cs="Times New Roman"/>
          <w:sz w:val="24"/>
          <w:szCs w:val="24"/>
        </w:rPr>
        <w:t>to</w:t>
      </w:r>
      <w:r w:rsidR="00237A63">
        <w:rPr>
          <w:rFonts w:ascii="Times New Roman" w:eastAsia="Times New Roman" w:hAnsi="Times New Roman" w:cs="Times New Roman"/>
          <w:sz w:val="24"/>
          <w:szCs w:val="24"/>
        </w:rPr>
        <w:t xml:space="preserve"> use the</w:t>
      </w:r>
      <w:r w:rsidR="00864554">
        <w:rPr>
          <w:rFonts w:ascii="Times New Roman" w:eastAsia="Times New Roman" w:hAnsi="Times New Roman" w:cs="Times New Roman"/>
          <w:sz w:val="24"/>
          <w:szCs w:val="24"/>
        </w:rPr>
        <w:t xml:space="preserve"> formal</w:t>
      </w:r>
      <w:r w:rsidR="00237A63">
        <w:rPr>
          <w:rFonts w:ascii="Times New Roman" w:eastAsia="Times New Roman" w:hAnsi="Times New Roman" w:cs="Times New Roman"/>
          <w:sz w:val="24"/>
          <w:szCs w:val="24"/>
        </w:rPr>
        <w:t xml:space="preserve"> framework developed in the previous sections to</w:t>
      </w:r>
      <w:r w:rsidR="00B61815">
        <w:rPr>
          <w:rFonts w:ascii="Times New Roman" w:eastAsia="Times New Roman" w:hAnsi="Times New Roman" w:cs="Times New Roman"/>
          <w:sz w:val="24"/>
          <w:szCs w:val="24"/>
        </w:rPr>
        <w:t xml:space="preserve"> explain why</w:t>
      </w:r>
      <w:r w:rsidR="00232E36">
        <w:rPr>
          <w:rFonts w:ascii="Times New Roman" w:eastAsia="Times New Roman" w:hAnsi="Times New Roman" w:cs="Times New Roman"/>
          <w:sz w:val="24"/>
          <w:szCs w:val="24"/>
        </w:rPr>
        <w:t xml:space="preserve"> there </w:t>
      </w:r>
      <w:r w:rsidR="00864554">
        <w:rPr>
          <w:rFonts w:ascii="Times New Roman" w:eastAsia="Times New Roman" w:hAnsi="Times New Roman" w:cs="Times New Roman"/>
          <w:sz w:val="24"/>
          <w:szCs w:val="24"/>
        </w:rPr>
        <w:t>is</w:t>
      </w:r>
      <w:r w:rsidR="00232E36">
        <w:rPr>
          <w:rFonts w:ascii="Times New Roman" w:eastAsia="Times New Roman" w:hAnsi="Times New Roman" w:cs="Times New Roman"/>
          <w:sz w:val="24"/>
          <w:szCs w:val="24"/>
        </w:rPr>
        <w:t xml:space="preserve"> a</w:t>
      </w:r>
      <w:r w:rsidR="00885B69">
        <w:rPr>
          <w:rFonts w:ascii="Times New Roman" w:eastAsia="Times New Roman" w:hAnsi="Times New Roman" w:cs="Times New Roman"/>
          <w:sz w:val="24"/>
          <w:szCs w:val="24"/>
        </w:rPr>
        <w:t>t least a</w:t>
      </w:r>
      <w:r w:rsidR="00232E36">
        <w:rPr>
          <w:rFonts w:ascii="Times New Roman" w:eastAsia="Times New Roman" w:hAnsi="Times New Roman" w:cs="Times New Roman"/>
          <w:sz w:val="24"/>
          <w:szCs w:val="24"/>
        </w:rPr>
        <w:t xml:space="preserve"> defeasible association of</w:t>
      </w:r>
      <w:r w:rsidR="00B61815">
        <w:rPr>
          <w:rFonts w:ascii="Times New Roman" w:eastAsia="Times New Roman" w:hAnsi="Times New Roman" w:cs="Times New Roman"/>
          <w:sz w:val="24"/>
          <w:szCs w:val="24"/>
        </w:rPr>
        <w:t xml:space="preserve"> confirmation by analogy </w:t>
      </w:r>
      <w:r w:rsidR="00885B69">
        <w:rPr>
          <w:rFonts w:ascii="Times New Roman" w:eastAsia="Times New Roman" w:hAnsi="Times New Roman" w:cs="Times New Roman"/>
          <w:sz w:val="24"/>
          <w:szCs w:val="24"/>
        </w:rPr>
        <w:t>with</w:t>
      </w:r>
      <w:r w:rsidR="00232E36">
        <w:rPr>
          <w:rFonts w:ascii="Times New Roman" w:eastAsia="Times New Roman" w:hAnsi="Times New Roman" w:cs="Times New Roman"/>
          <w:sz w:val="24"/>
          <w:szCs w:val="24"/>
        </w:rPr>
        <w:t xml:space="preserve"> greater</w:t>
      </w:r>
      <w:r w:rsidR="00EE3EB7">
        <w:rPr>
          <w:rFonts w:ascii="Times New Roman" w:eastAsia="Times New Roman" w:hAnsi="Times New Roman" w:cs="Times New Roman"/>
          <w:sz w:val="24"/>
          <w:szCs w:val="24"/>
        </w:rPr>
        <w:t xml:space="preserve"> degree of</w:t>
      </w:r>
      <w:r w:rsidR="00B61815">
        <w:rPr>
          <w:rFonts w:ascii="Times New Roman" w:eastAsia="Times New Roman" w:hAnsi="Times New Roman" w:cs="Times New Roman"/>
          <w:sz w:val="24"/>
          <w:szCs w:val="24"/>
        </w:rPr>
        <w:t xml:space="preserve"> similarity</w:t>
      </w:r>
      <w:r w:rsidR="00885B69">
        <w:rPr>
          <w:rFonts w:ascii="Times New Roman" w:eastAsia="Times New Roman" w:hAnsi="Times New Roman" w:cs="Times New Roman"/>
          <w:sz w:val="24"/>
          <w:szCs w:val="24"/>
        </w:rPr>
        <w:t xml:space="preserve">, even though </w:t>
      </w:r>
      <w:r w:rsidR="00A47637">
        <w:rPr>
          <w:rFonts w:ascii="Times New Roman" w:eastAsia="Times New Roman" w:hAnsi="Times New Roman" w:cs="Times New Roman"/>
          <w:sz w:val="24"/>
          <w:szCs w:val="24"/>
        </w:rPr>
        <w:t xml:space="preserve">it is not always the case that </w:t>
      </w:r>
      <w:r w:rsidR="00885B69">
        <w:rPr>
          <w:rFonts w:ascii="Times New Roman" w:eastAsia="Times New Roman" w:hAnsi="Times New Roman" w:cs="Times New Roman"/>
          <w:sz w:val="24"/>
          <w:szCs w:val="24"/>
        </w:rPr>
        <w:t>more similarity</w:t>
      </w:r>
      <w:r w:rsidR="00864554">
        <w:rPr>
          <w:rFonts w:ascii="Times New Roman" w:eastAsia="Times New Roman" w:hAnsi="Times New Roman" w:cs="Times New Roman"/>
          <w:sz w:val="24"/>
          <w:szCs w:val="24"/>
        </w:rPr>
        <w:t xml:space="preserve"> </w:t>
      </w:r>
      <w:r w:rsidR="00885B69">
        <w:rPr>
          <w:rFonts w:ascii="Times New Roman" w:eastAsia="Times New Roman" w:hAnsi="Times New Roman" w:cs="Times New Roman"/>
          <w:sz w:val="24"/>
          <w:szCs w:val="24"/>
        </w:rPr>
        <w:t>means more confirmation</w:t>
      </w:r>
      <w:r w:rsidR="00B61815">
        <w:rPr>
          <w:rFonts w:ascii="Times New Roman" w:eastAsia="Times New Roman" w:hAnsi="Times New Roman" w:cs="Times New Roman"/>
          <w:sz w:val="24"/>
          <w:szCs w:val="24"/>
        </w:rPr>
        <w:t xml:space="preserve">. </w:t>
      </w:r>
      <w:r w:rsidR="00B83178">
        <w:rPr>
          <w:rFonts w:ascii="Times New Roman" w:eastAsia="Times New Roman" w:hAnsi="Times New Roman" w:cs="Times New Roman"/>
          <w:sz w:val="24"/>
          <w:szCs w:val="24"/>
        </w:rPr>
        <w:t xml:space="preserve">In other words, we will offer the sketch of a </w:t>
      </w:r>
      <w:r w:rsidR="00B83178" w:rsidRPr="00484138">
        <w:rPr>
          <w:rFonts w:ascii="Times New Roman" w:eastAsia="Times New Roman" w:hAnsi="Times New Roman" w:cs="Times New Roman"/>
          <w:i/>
          <w:sz w:val="24"/>
          <w:szCs w:val="24"/>
        </w:rPr>
        <w:t>reductive</w:t>
      </w:r>
      <w:r w:rsidR="00B83178">
        <w:rPr>
          <w:rFonts w:ascii="Times New Roman" w:eastAsia="Times New Roman" w:hAnsi="Times New Roman" w:cs="Times New Roman"/>
          <w:sz w:val="24"/>
          <w:szCs w:val="24"/>
        </w:rPr>
        <w:t xml:space="preserve"> account of graded similarity by means of a theory of weight of similarity. </w:t>
      </w:r>
      <w:r w:rsidR="00A47637">
        <w:rPr>
          <w:rFonts w:ascii="Times New Roman" w:eastAsia="Times New Roman" w:hAnsi="Times New Roman" w:cs="Times New Roman"/>
          <w:sz w:val="24"/>
          <w:szCs w:val="24"/>
        </w:rPr>
        <w:t xml:space="preserve">This </w:t>
      </w:r>
      <w:r w:rsidR="00B83178">
        <w:rPr>
          <w:rFonts w:ascii="Times New Roman" w:eastAsia="Times New Roman" w:hAnsi="Times New Roman" w:cs="Times New Roman"/>
          <w:sz w:val="24"/>
          <w:szCs w:val="24"/>
        </w:rPr>
        <w:t>account</w:t>
      </w:r>
      <w:r w:rsidR="00A47637">
        <w:rPr>
          <w:rFonts w:ascii="Times New Roman" w:eastAsia="Times New Roman" w:hAnsi="Times New Roman" w:cs="Times New Roman"/>
          <w:sz w:val="24"/>
          <w:szCs w:val="24"/>
        </w:rPr>
        <w:t xml:space="preserve"> is further evidence of the capacity of the </w:t>
      </w:r>
      <w:r w:rsidR="008D3D5D">
        <w:rPr>
          <w:rFonts w:ascii="Times New Roman" w:eastAsia="Times New Roman" w:hAnsi="Times New Roman" w:cs="Times New Roman"/>
          <w:sz w:val="24"/>
          <w:szCs w:val="24"/>
        </w:rPr>
        <w:t>proposal</w:t>
      </w:r>
      <w:r w:rsidR="00A47637">
        <w:rPr>
          <w:rFonts w:ascii="Times New Roman" w:eastAsia="Times New Roman" w:hAnsi="Times New Roman" w:cs="Times New Roman"/>
          <w:sz w:val="24"/>
          <w:szCs w:val="24"/>
        </w:rPr>
        <w:t xml:space="preserve"> on offer to correctly represent the logic of analogical inference.</w:t>
      </w:r>
    </w:p>
    <w:p w14:paraId="2D122A3F" w14:textId="77777777" w:rsidR="00952BBF" w:rsidRDefault="00A47637" w:rsidP="00777013">
      <w:pPr>
        <w:spacing w:after="12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do so, we propose to introduce the notion of </w:t>
      </w:r>
      <w:r w:rsidRPr="00A47637">
        <w:rPr>
          <w:rFonts w:ascii="Times New Roman" w:eastAsia="Times New Roman" w:hAnsi="Times New Roman" w:cs="Times New Roman"/>
          <w:i/>
          <w:sz w:val="24"/>
          <w:szCs w:val="24"/>
        </w:rPr>
        <w:t>weight</w:t>
      </w:r>
      <w:r>
        <w:rPr>
          <w:rFonts w:ascii="Times New Roman" w:eastAsia="Times New Roman" w:hAnsi="Times New Roman" w:cs="Times New Roman"/>
          <w:sz w:val="24"/>
          <w:szCs w:val="24"/>
        </w:rPr>
        <w:t xml:space="preserve"> of a given similarity or dissimilarity. Paralleling Good’s (1984) </w:t>
      </w:r>
      <w:r w:rsidR="00C36764">
        <w:rPr>
          <w:rFonts w:ascii="Times New Roman" w:eastAsia="Times New Roman" w:hAnsi="Times New Roman" w:cs="Times New Roman"/>
          <w:sz w:val="24"/>
          <w:szCs w:val="24"/>
        </w:rPr>
        <w:t xml:space="preserve">standard </w:t>
      </w:r>
      <w:r>
        <w:rPr>
          <w:rFonts w:ascii="Times New Roman" w:eastAsia="Times New Roman" w:hAnsi="Times New Roman" w:cs="Times New Roman"/>
          <w:sz w:val="24"/>
          <w:szCs w:val="24"/>
        </w:rPr>
        <w:t>account of the weight of evidence</w:t>
      </w:r>
      <w:r w:rsidR="00B61815">
        <w:rPr>
          <w:rFonts w:ascii="Times New Roman" w:eastAsia="Times New Roman" w:hAnsi="Times New Roman" w:cs="Times New Roman"/>
          <w:sz w:val="24"/>
          <w:szCs w:val="24"/>
        </w:rPr>
        <w:t xml:space="preserve">, we note that, for any </w:t>
      </w:r>
      <w:r w:rsidR="003049AC">
        <w:rPr>
          <w:rFonts w:ascii="Times New Roman" w:eastAsia="Times New Roman" w:hAnsi="Times New Roman" w:cs="Times New Roman"/>
          <w:sz w:val="24"/>
          <w:szCs w:val="24"/>
        </w:rPr>
        <w:t xml:space="preserve">(set </w:t>
      </w:r>
      <w:r w:rsidR="003049AC">
        <w:rPr>
          <w:rFonts w:ascii="Times New Roman" w:eastAsia="Times New Roman" w:hAnsi="Times New Roman" w:cs="Times New Roman"/>
          <w:sz w:val="24"/>
          <w:szCs w:val="24"/>
        </w:rPr>
        <w:lastRenderedPageBreak/>
        <w:t xml:space="preserve">of) </w:t>
      </w:r>
      <w:r w:rsidR="003422DC">
        <w:rPr>
          <w:rFonts w:ascii="Times New Roman" w:eastAsia="Times New Roman" w:hAnsi="Times New Roman" w:cs="Times New Roman"/>
          <w:sz w:val="24"/>
          <w:szCs w:val="24"/>
        </w:rPr>
        <w:t>similarities</w:t>
      </w:r>
      <w:r w:rsidR="00B61815">
        <w:rPr>
          <w:rFonts w:ascii="Times New Roman" w:eastAsia="Times New Roman" w:hAnsi="Times New Roman" w:cs="Times New Roman"/>
          <w:sz w:val="24"/>
          <w:szCs w:val="24"/>
        </w:rPr>
        <w:t xml:space="preserve"> or dissimilarit</w:t>
      </w:r>
      <w:r w:rsidR="003422DC">
        <w:rPr>
          <w:rFonts w:ascii="Times New Roman" w:eastAsia="Times New Roman" w:hAnsi="Times New Roman" w:cs="Times New Roman"/>
          <w:sz w:val="24"/>
          <w:szCs w:val="24"/>
        </w:rPr>
        <w:t>ies</w:t>
      </w:r>
      <w:r w:rsidR="00B61815">
        <w:rPr>
          <w:rFonts w:ascii="Times New Roman" w:eastAsia="Times New Roman" w:hAnsi="Times New Roman" w:cs="Times New Roman"/>
          <w:sz w:val="24"/>
          <w:szCs w:val="24"/>
        </w:rPr>
        <w:t xml:space="preserve"> S, bridge hypothesis B</w:t>
      </w:r>
      <w:r w:rsidR="00232E36">
        <w:rPr>
          <w:rFonts w:ascii="Times New Roman" w:eastAsia="Times New Roman" w:hAnsi="Times New Roman" w:cs="Times New Roman"/>
          <w:sz w:val="24"/>
          <w:szCs w:val="24"/>
        </w:rPr>
        <w:t xml:space="preserve"> bearing on the conclusion of an analogical argument</w:t>
      </w:r>
      <w:r>
        <w:rPr>
          <w:rFonts w:ascii="Times New Roman" w:eastAsia="Times New Roman" w:hAnsi="Times New Roman" w:cs="Times New Roman"/>
          <w:sz w:val="24"/>
          <w:szCs w:val="24"/>
        </w:rPr>
        <w:t xml:space="preserve"> L</w:t>
      </w:r>
      <w:r w:rsidR="00B61815">
        <w:rPr>
          <w:rFonts w:ascii="Times New Roman" w:eastAsia="Times New Roman" w:hAnsi="Times New Roman" w:cs="Times New Roman"/>
          <w:sz w:val="24"/>
          <w:szCs w:val="24"/>
        </w:rPr>
        <w:t>, S’</w:t>
      </w:r>
      <w:r w:rsidR="00864554">
        <w:rPr>
          <w:rFonts w:ascii="Times New Roman" w:eastAsia="Times New Roman" w:hAnsi="Times New Roman" w:cs="Times New Roman"/>
          <w:sz w:val="24"/>
          <w:szCs w:val="24"/>
        </w:rPr>
        <w:t>s</w:t>
      </w:r>
      <w:r w:rsidR="00952BBF">
        <w:rPr>
          <w:rFonts w:ascii="Times New Roman" w:eastAsia="Times New Roman" w:hAnsi="Times New Roman" w:cs="Times New Roman"/>
          <w:sz w:val="24"/>
          <w:szCs w:val="24"/>
        </w:rPr>
        <w:t xml:space="preserve"> </w:t>
      </w:r>
      <w:r w:rsidR="00952BBF" w:rsidRPr="00901849">
        <w:rPr>
          <w:rFonts w:ascii="Times New Roman" w:eastAsia="Times New Roman" w:hAnsi="Times New Roman" w:cs="Times New Roman"/>
          <w:sz w:val="24"/>
          <w:szCs w:val="24"/>
        </w:rPr>
        <w:t>weight</w:t>
      </w:r>
      <w:r w:rsidR="00952BBF">
        <w:rPr>
          <w:rFonts w:ascii="Times New Roman" w:eastAsia="Times New Roman" w:hAnsi="Times New Roman" w:cs="Times New Roman"/>
          <w:sz w:val="24"/>
          <w:szCs w:val="24"/>
        </w:rPr>
        <w:t xml:space="preserve"> </w:t>
      </w:r>
      <w:r w:rsidR="00901849" w:rsidRPr="00901849">
        <w:rPr>
          <w:rFonts w:ascii="Times New Roman" w:eastAsia="Times New Roman" w:hAnsi="Times New Roman" w:cs="Times New Roman"/>
          <w:i/>
          <w:sz w:val="24"/>
          <w:szCs w:val="24"/>
        </w:rPr>
        <w:t>w</w:t>
      </w:r>
      <w:r w:rsidR="00901849">
        <w:rPr>
          <w:rFonts w:ascii="Times New Roman" w:eastAsia="Times New Roman" w:hAnsi="Times New Roman" w:cs="Times New Roman"/>
          <w:sz w:val="24"/>
          <w:szCs w:val="24"/>
        </w:rPr>
        <w:t xml:space="preserve"> </w:t>
      </w:r>
      <w:r w:rsidR="00952BBF">
        <w:rPr>
          <w:rFonts w:ascii="Times New Roman" w:eastAsia="Times New Roman" w:hAnsi="Times New Roman" w:cs="Times New Roman"/>
          <w:sz w:val="24"/>
          <w:szCs w:val="24"/>
        </w:rPr>
        <w:t>is</w:t>
      </w:r>
      <w:r w:rsidR="00B61815">
        <w:rPr>
          <w:rFonts w:ascii="Times New Roman" w:eastAsia="Times New Roman" w:hAnsi="Times New Roman" w:cs="Times New Roman"/>
          <w:sz w:val="24"/>
          <w:szCs w:val="24"/>
        </w:rPr>
        <w:t xml:space="preserve"> </w:t>
      </w:r>
      <w:r w:rsidR="00901849">
        <w:rPr>
          <w:rFonts w:ascii="Times New Roman" w:eastAsia="Times New Roman" w:hAnsi="Times New Roman" w:cs="Times New Roman"/>
          <w:sz w:val="24"/>
          <w:szCs w:val="24"/>
        </w:rPr>
        <w:t xml:space="preserve">plausibly </w:t>
      </w:r>
      <w:r w:rsidR="00952BBF">
        <w:rPr>
          <w:rFonts w:ascii="Times New Roman" w:eastAsia="Times New Roman" w:hAnsi="Times New Roman" w:cs="Times New Roman"/>
          <w:sz w:val="24"/>
          <w:szCs w:val="24"/>
        </w:rPr>
        <w:t>given by</w:t>
      </w:r>
      <w:r w:rsidR="00237A63">
        <w:rPr>
          <w:rFonts w:ascii="Times New Roman" w:eastAsia="Times New Roman" w:hAnsi="Times New Roman" w:cs="Times New Roman"/>
          <w:sz w:val="24"/>
          <w:szCs w:val="24"/>
        </w:rPr>
        <w:t xml:space="preserve"> the following ratio</w:t>
      </w:r>
      <w:r w:rsidR="00952BBF">
        <w:rPr>
          <w:rFonts w:ascii="Times New Roman" w:eastAsia="Times New Roman" w:hAnsi="Times New Roman" w:cs="Times New Roman"/>
          <w:sz w:val="24"/>
          <w:szCs w:val="24"/>
        </w:rPr>
        <w:t>:</w:t>
      </w:r>
    </w:p>
    <w:p w14:paraId="2CEB78CC" w14:textId="77777777" w:rsidR="00952BBF" w:rsidRDefault="00901849" w:rsidP="00777013">
      <w:pPr>
        <w:spacing w:after="120" w:line="480" w:lineRule="auto"/>
        <w:ind w:left="720"/>
        <w:rPr>
          <w:rFonts w:ascii="Times New Roman" w:eastAsia="Times New Roman" w:hAnsi="Times New Roman" w:cs="Times New Roman"/>
          <w:sz w:val="24"/>
          <w:szCs w:val="24"/>
        </w:rPr>
      </w:pPr>
      <w:r w:rsidRPr="00B82BBC">
        <w:rPr>
          <w:rFonts w:ascii="Times New Roman" w:eastAsia="Times New Roman" w:hAnsi="Times New Roman" w:cs="Times New Roman"/>
          <w:i/>
          <w:sz w:val="23"/>
          <w:szCs w:val="23"/>
        </w:rPr>
        <w:t>w</w:t>
      </w:r>
      <w:r w:rsidR="000F3A9C">
        <w:rPr>
          <w:rFonts w:ascii="Times New Roman" w:eastAsia="Times New Roman" w:hAnsi="Times New Roman" w:cs="Times New Roman"/>
          <w:i/>
          <w:sz w:val="23"/>
          <w:szCs w:val="23"/>
        </w:rPr>
        <w:t>:</w:t>
      </w:r>
      <w:r w:rsidRPr="00B82BBC">
        <w:rPr>
          <w:rFonts w:ascii="Times New Roman" w:eastAsia="Times New Roman" w:hAnsi="Times New Roman" w:cs="Times New Roman"/>
          <w:sz w:val="23"/>
          <w:szCs w:val="23"/>
        </w:rPr>
        <w:t xml:space="preserve"> </w:t>
      </w:r>
      <w:r w:rsidR="00BF22AB" w:rsidRPr="00B82BBC">
        <w:rPr>
          <w:rFonts w:ascii="Times New Roman" w:eastAsia="Times New Roman" w:hAnsi="Times New Roman" w:cs="Times New Roman"/>
          <w:sz w:val="23"/>
          <w:szCs w:val="23"/>
        </w:rPr>
        <w:t xml:space="preserve"> </w:t>
      </w:r>
      <w:r w:rsidR="006E251E">
        <w:rPr>
          <w:rFonts w:ascii="Times New Roman" w:eastAsia="Times New Roman" w:hAnsi="Times New Roman" w:cs="Times New Roman"/>
          <w:sz w:val="23"/>
          <w:szCs w:val="23"/>
        </w:rPr>
        <w:tab/>
      </w:r>
      <w:r w:rsidR="00B61815" w:rsidRPr="00B82BBC">
        <w:rPr>
          <w:rFonts w:ascii="Times New Roman" w:eastAsia="Times New Roman" w:hAnsi="Times New Roman" w:cs="Times New Roman"/>
          <w:sz w:val="23"/>
          <w:szCs w:val="23"/>
        </w:rPr>
        <w:t>P (S | B</w:t>
      </w:r>
      <w:r w:rsidR="00893E6D" w:rsidRPr="00B82BBC">
        <w:rPr>
          <w:rFonts w:ascii="Times New Roman" w:eastAsia="Times New Roman" w:hAnsi="Times New Roman" w:cs="Times New Roman"/>
          <w:sz w:val="23"/>
          <w:szCs w:val="23"/>
        </w:rPr>
        <w:t xml:space="preserve">) </w:t>
      </w:r>
      <w:r w:rsidR="00952BBF" w:rsidRPr="00B82BBC">
        <w:rPr>
          <w:rFonts w:ascii="Times New Roman" w:eastAsia="Times New Roman" w:hAnsi="Times New Roman" w:cs="Times New Roman"/>
          <w:sz w:val="23"/>
          <w:szCs w:val="23"/>
        </w:rPr>
        <w:t xml:space="preserve"> / </w:t>
      </w:r>
      <w:r w:rsidR="00B61815" w:rsidRPr="00B82BBC">
        <w:rPr>
          <w:rFonts w:ascii="Times New Roman" w:eastAsia="Times New Roman" w:hAnsi="Times New Roman" w:cs="Times New Roman"/>
          <w:sz w:val="23"/>
          <w:szCs w:val="23"/>
        </w:rPr>
        <w:t xml:space="preserve"> </w:t>
      </w:r>
      <w:r w:rsidR="00893E6D" w:rsidRPr="00B82BBC">
        <w:rPr>
          <w:rFonts w:ascii="Times New Roman" w:eastAsia="Times New Roman" w:hAnsi="Times New Roman" w:cs="Times New Roman"/>
          <w:sz w:val="23"/>
          <w:szCs w:val="23"/>
        </w:rPr>
        <w:t>P (S | ¬</w:t>
      </w:r>
      <w:r w:rsidR="00F16B6D" w:rsidRPr="00B82BBC">
        <w:rPr>
          <w:rFonts w:ascii="Times New Roman" w:eastAsia="Times New Roman" w:hAnsi="Times New Roman" w:cs="Times New Roman"/>
          <w:sz w:val="23"/>
          <w:szCs w:val="23"/>
        </w:rPr>
        <w:t xml:space="preserve"> </w:t>
      </w:r>
      <w:r w:rsidR="00B61815" w:rsidRPr="00B82BBC">
        <w:rPr>
          <w:rFonts w:ascii="Times New Roman" w:eastAsia="Times New Roman" w:hAnsi="Times New Roman" w:cs="Times New Roman"/>
          <w:sz w:val="23"/>
          <w:szCs w:val="23"/>
        </w:rPr>
        <w:t>B</w:t>
      </w:r>
      <w:r w:rsidR="00893E6D" w:rsidRPr="00B82BBC">
        <w:rPr>
          <w:rFonts w:ascii="Times New Roman" w:eastAsia="Times New Roman" w:hAnsi="Times New Roman" w:cs="Times New Roman"/>
          <w:sz w:val="23"/>
          <w:szCs w:val="23"/>
        </w:rPr>
        <w:t>)</w:t>
      </w:r>
      <w:r w:rsidR="00952BBF" w:rsidRPr="00B82BBC">
        <w:rPr>
          <w:rFonts w:ascii="Times New Roman" w:eastAsia="Times New Roman" w:hAnsi="Times New Roman" w:cs="Times New Roman"/>
          <w:sz w:val="23"/>
          <w:szCs w:val="23"/>
        </w:rPr>
        <w:t xml:space="preserve"> </w:t>
      </w:r>
      <w:r w:rsidR="00BF22AB" w:rsidRPr="00B82BBC">
        <w:rPr>
          <w:rFonts w:ascii="Times New Roman" w:eastAsia="Times New Roman" w:hAnsi="Times New Roman" w:cs="Times New Roman"/>
          <w:sz w:val="23"/>
          <w:szCs w:val="23"/>
        </w:rPr>
        <w:tab/>
      </w:r>
      <w:r w:rsidR="00BF22AB">
        <w:rPr>
          <w:rFonts w:ascii="Times New Roman" w:eastAsia="Times New Roman" w:hAnsi="Times New Roman" w:cs="Times New Roman"/>
          <w:sz w:val="24"/>
          <w:szCs w:val="24"/>
        </w:rPr>
        <w:tab/>
      </w:r>
    </w:p>
    <w:p w14:paraId="6085EFA4" w14:textId="451DF57C" w:rsidR="00893E6D" w:rsidRDefault="001A4F02" w:rsidP="0077701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52BBF">
        <w:rPr>
          <w:rFonts w:ascii="Times New Roman" w:eastAsia="Times New Roman" w:hAnsi="Times New Roman" w:cs="Times New Roman"/>
          <w:sz w:val="24"/>
          <w:szCs w:val="24"/>
        </w:rPr>
        <w:t xml:space="preserve">he more this ratio diverges from </w:t>
      </w:r>
      <w:r w:rsidR="00A47637">
        <w:rPr>
          <w:rFonts w:ascii="Times New Roman" w:eastAsia="Times New Roman" w:hAnsi="Times New Roman" w:cs="Times New Roman"/>
          <w:sz w:val="24"/>
          <w:szCs w:val="24"/>
        </w:rPr>
        <w:t>unity, the more we</w:t>
      </w:r>
      <w:r w:rsidR="00952BBF">
        <w:rPr>
          <w:rFonts w:ascii="Times New Roman" w:eastAsia="Times New Roman" w:hAnsi="Times New Roman" w:cs="Times New Roman"/>
          <w:sz w:val="24"/>
          <w:szCs w:val="24"/>
        </w:rPr>
        <w:t xml:space="preserve"> say that S weighs either </w:t>
      </w:r>
      <w:r w:rsidR="00885B69">
        <w:rPr>
          <w:rFonts w:ascii="Times New Roman" w:eastAsia="Times New Roman" w:hAnsi="Times New Roman" w:cs="Times New Roman"/>
          <w:sz w:val="24"/>
          <w:szCs w:val="24"/>
        </w:rPr>
        <w:t>favorably or unfavorably</w:t>
      </w:r>
      <w:r w:rsidR="00864554">
        <w:rPr>
          <w:rFonts w:ascii="Times New Roman" w:eastAsia="Times New Roman" w:hAnsi="Times New Roman" w:cs="Times New Roman"/>
          <w:sz w:val="24"/>
          <w:szCs w:val="24"/>
        </w:rPr>
        <w:t xml:space="preserve"> in confirmation</w:t>
      </w:r>
      <w:r w:rsidR="00952BBF">
        <w:rPr>
          <w:rFonts w:ascii="Times New Roman" w:eastAsia="Times New Roman" w:hAnsi="Times New Roman" w:cs="Times New Roman"/>
          <w:sz w:val="24"/>
          <w:szCs w:val="24"/>
        </w:rPr>
        <w:t xml:space="preserve">. </w:t>
      </w:r>
      <w:r w:rsidR="00A47637">
        <w:rPr>
          <w:rFonts w:ascii="Times New Roman" w:eastAsia="Times New Roman" w:hAnsi="Times New Roman" w:cs="Times New Roman"/>
          <w:sz w:val="24"/>
          <w:szCs w:val="24"/>
        </w:rPr>
        <w:t xml:space="preserve">This proposal is in line with the </w:t>
      </w:r>
      <w:r w:rsidR="00C36764">
        <w:rPr>
          <w:rFonts w:ascii="Times New Roman" w:eastAsia="Times New Roman" w:hAnsi="Times New Roman" w:cs="Times New Roman"/>
          <w:sz w:val="24"/>
          <w:szCs w:val="24"/>
        </w:rPr>
        <w:t>informal account</w:t>
      </w:r>
      <w:r w:rsidR="00A47637">
        <w:rPr>
          <w:rFonts w:ascii="Times New Roman" w:eastAsia="Times New Roman" w:hAnsi="Times New Roman" w:cs="Times New Roman"/>
          <w:sz w:val="24"/>
          <w:szCs w:val="24"/>
        </w:rPr>
        <w:t xml:space="preserve"> by Hesse (1963) that we take as our starting point: </w:t>
      </w:r>
      <w:r w:rsidR="00C36764">
        <w:rPr>
          <w:rFonts w:ascii="Times New Roman" w:eastAsia="Times New Roman" w:hAnsi="Times New Roman" w:cs="Times New Roman"/>
          <w:sz w:val="24"/>
          <w:szCs w:val="24"/>
        </w:rPr>
        <w:t>a given similarity or dissimilarity has more weight the more it bears on the claim that observations in the target ha</w:t>
      </w:r>
      <w:r w:rsidR="00623B5D">
        <w:rPr>
          <w:rFonts w:ascii="Times New Roman" w:eastAsia="Times New Roman" w:hAnsi="Times New Roman" w:cs="Times New Roman"/>
          <w:sz w:val="24"/>
          <w:szCs w:val="24"/>
        </w:rPr>
        <w:t>ve</w:t>
      </w:r>
      <w:r w:rsidR="00C36764">
        <w:rPr>
          <w:rFonts w:ascii="Times New Roman" w:eastAsia="Times New Roman" w:hAnsi="Times New Roman" w:cs="Times New Roman"/>
          <w:sz w:val="24"/>
          <w:szCs w:val="24"/>
        </w:rPr>
        <w:t xml:space="preserve"> the same kinds of causes as those in the source (in abductive analogical arguments) or the claim that the effects observed in the source are robust to the known differences with the target system (in predictive analogical arguments).</w:t>
      </w:r>
    </w:p>
    <w:p w14:paraId="0D475600" w14:textId="5291E58B" w:rsidR="00952BBF" w:rsidRDefault="00B61815" w:rsidP="00777013">
      <w:pPr>
        <w:spacing w:after="12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notion of weight of similarity, w</w:t>
      </w:r>
      <w:r w:rsidR="00952BBF">
        <w:rPr>
          <w:rFonts w:ascii="Times New Roman" w:eastAsia="Times New Roman" w:hAnsi="Times New Roman" w:cs="Times New Roman"/>
          <w:sz w:val="24"/>
          <w:szCs w:val="24"/>
        </w:rPr>
        <w:t>e can</w:t>
      </w:r>
      <w:r>
        <w:rPr>
          <w:rFonts w:ascii="Times New Roman" w:eastAsia="Times New Roman" w:hAnsi="Times New Roman" w:cs="Times New Roman"/>
          <w:sz w:val="24"/>
          <w:szCs w:val="24"/>
        </w:rPr>
        <w:t xml:space="preserve"> recover a role f</w:t>
      </w:r>
      <w:r w:rsidR="00952911">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graded</w:t>
      </w:r>
      <w:r w:rsidR="000F3A9C">
        <w:rPr>
          <w:rFonts w:ascii="Times New Roman" w:eastAsia="Times New Roman" w:hAnsi="Times New Roman" w:cs="Times New Roman"/>
          <w:sz w:val="24"/>
          <w:szCs w:val="24"/>
        </w:rPr>
        <w:t xml:space="preserve"> similarity indirectly (</w:t>
      </w:r>
      <w:r w:rsidR="00C36764">
        <w:rPr>
          <w:rFonts w:ascii="Times New Roman" w:eastAsia="Times New Roman" w:hAnsi="Times New Roman" w:cs="Times New Roman"/>
          <w:sz w:val="24"/>
          <w:szCs w:val="24"/>
        </w:rPr>
        <w:t>as it were</w:t>
      </w:r>
      <w:r w:rsidR="000F3A9C">
        <w:rPr>
          <w:rFonts w:ascii="Times New Roman" w:eastAsia="Times New Roman" w:hAnsi="Times New Roman" w:cs="Times New Roman"/>
          <w:sz w:val="24"/>
          <w:szCs w:val="24"/>
        </w:rPr>
        <w:t>)</w:t>
      </w:r>
      <w:r w:rsidR="00952B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confirmation</w:t>
      </w:r>
      <w:r w:rsidR="00952BBF">
        <w:rPr>
          <w:rFonts w:ascii="Times New Roman" w:eastAsia="Times New Roman" w:hAnsi="Times New Roman" w:cs="Times New Roman"/>
          <w:sz w:val="24"/>
          <w:szCs w:val="24"/>
        </w:rPr>
        <w:t xml:space="preserve">. </w:t>
      </w:r>
      <w:r w:rsidR="00C36764">
        <w:rPr>
          <w:rFonts w:ascii="Times New Roman" w:eastAsia="Times New Roman" w:hAnsi="Times New Roman" w:cs="Times New Roman"/>
          <w:sz w:val="24"/>
          <w:szCs w:val="24"/>
        </w:rPr>
        <w:t>To adopt a</w:t>
      </w:r>
      <w:r w:rsidR="00F6019A">
        <w:rPr>
          <w:rFonts w:ascii="Times New Roman" w:eastAsia="Times New Roman" w:hAnsi="Times New Roman" w:cs="Times New Roman"/>
          <w:sz w:val="24"/>
          <w:szCs w:val="24"/>
        </w:rPr>
        <w:t xml:space="preserve">n </w:t>
      </w:r>
      <w:r w:rsidR="00C36764">
        <w:rPr>
          <w:rFonts w:ascii="Times New Roman" w:eastAsia="Times New Roman" w:hAnsi="Times New Roman" w:cs="Times New Roman"/>
          <w:sz w:val="24"/>
          <w:szCs w:val="24"/>
        </w:rPr>
        <w:t xml:space="preserve">intuitive illustration, </w:t>
      </w:r>
      <w:r w:rsidR="001A6425">
        <w:rPr>
          <w:rFonts w:ascii="Times New Roman" w:eastAsia="Times New Roman" w:hAnsi="Times New Roman" w:cs="Times New Roman"/>
          <w:sz w:val="24"/>
          <w:szCs w:val="24"/>
        </w:rPr>
        <w:t>consider three potential</w:t>
      </w:r>
      <w:r w:rsidR="00952BBF">
        <w:rPr>
          <w:rFonts w:ascii="Times New Roman" w:eastAsia="Times New Roman" w:hAnsi="Times New Roman" w:cs="Times New Roman"/>
          <w:sz w:val="24"/>
          <w:szCs w:val="24"/>
        </w:rPr>
        <w:t xml:space="preserve"> telescopic observations </w:t>
      </w:r>
      <w:r w:rsidR="00C36764">
        <w:rPr>
          <w:rFonts w:ascii="Times New Roman" w:eastAsia="Times New Roman" w:hAnsi="Times New Roman" w:cs="Times New Roman"/>
          <w:sz w:val="24"/>
          <w:szCs w:val="24"/>
        </w:rPr>
        <w:t>of</w:t>
      </w:r>
      <w:r w:rsidR="00952BBF">
        <w:rPr>
          <w:rFonts w:ascii="Times New Roman" w:eastAsia="Times New Roman" w:hAnsi="Times New Roman" w:cs="Times New Roman"/>
          <w:sz w:val="24"/>
          <w:szCs w:val="24"/>
        </w:rPr>
        <w:t xml:space="preserve"> </w:t>
      </w:r>
      <w:r w:rsidR="00C36764">
        <w:rPr>
          <w:rFonts w:ascii="Times New Roman" w:eastAsia="Times New Roman" w:hAnsi="Times New Roman" w:cs="Times New Roman"/>
          <w:sz w:val="24"/>
          <w:szCs w:val="24"/>
        </w:rPr>
        <w:t xml:space="preserve">shadow patterns on </w:t>
      </w:r>
      <w:r w:rsidR="00952BBF">
        <w:rPr>
          <w:rFonts w:ascii="Times New Roman" w:eastAsia="Times New Roman" w:hAnsi="Times New Roman" w:cs="Times New Roman"/>
          <w:sz w:val="24"/>
          <w:szCs w:val="24"/>
        </w:rPr>
        <w:t>the Moon</w:t>
      </w:r>
      <w:r>
        <w:rPr>
          <w:rFonts w:ascii="Times New Roman" w:eastAsia="Times New Roman" w:hAnsi="Times New Roman" w:cs="Times New Roman"/>
          <w:sz w:val="24"/>
          <w:szCs w:val="24"/>
        </w:rPr>
        <w:t>’s surface</w:t>
      </w:r>
      <w:r w:rsidR="00952BBF">
        <w:rPr>
          <w:rFonts w:ascii="Times New Roman" w:eastAsia="Times New Roman" w:hAnsi="Times New Roman" w:cs="Times New Roman"/>
          <w:sz w:val="24"/>
          <w:szCs w:val="24"/>
        </w:rPr>
        <w:t>: let</w:t>
      </w:r>
      <w:r w:rsidR="00E11B59">
        <w:rPr>
          <w:rFonts w:ascii="Times New Roman" w:eastAsia="Times New Roman" w:hAnsi="Times New Roman" w:cs="Times New Roman"/>
          <w:sz w:val="24"/>
          <w:szCs w:val="24"/>
        </w:rPr>
        <w:t xml:space="preserve"> ‘</w:t>
      </w:r>
      <w:r w:rsidR="00C36764">
        <w:rPr>
          <w:rFonts w:ascii="Times New Roman" w:eastAsia="Times New Roman" w:hAnsi="Times New Roman" w:cs="Times New Roman"/>
          <w:sz w:val="24"/>
          <w:szCs w:val="24"/>
        </w:rPr>
        <w:t>M</w:t>
      </w:r>
      <w:r w:rsidR="00E11B59">
        <w:rPr>
          <w:rFonts w:ascii="Times New Roman" w:eastAsia="Times New Roman" w:hAnsi="Times New Roman" w:cs="Times New Roman"/>
          <w:sz w:val="24"/>
          <w:szCs w:val="24"/>
        </w:rPr>
        <w:t xml:space="preserve">’ </w:t>
      </w:r>
      <w:r w:rsidR="00C36764">
        <w:rPr>
          <w:rFonts w:ascii="Times New Roman" w:eastAsia="Times New Roman" w:hAnsi="Times New Roman" w:cs="Times New Roman"/>
          <w:sz w:val="24"/>
          <w:szCs w:val="24"/>
        </w:rPr>
        <w:t xml:space="preserve">be </w:t>
      </w:r>
      <w:r w:rsidR="00E11B59">
        <w:rPr>
          <w:rFonts w:ascii="Times New Roman" w:eastAsia="Times New Roman" w:hAnsi="Times New Roman" w:cs="Times New Roman"/>
          <w:sz w:val="24"/>
          <w:szCs w:val="24"/>
        </w:rPr>
        <w:t>a potential observation of extremely wavy lines on the surface of the Moon (much more irregularly shaped than terrestrial shadows)</w:t>
      </w:r>
      <w:r w:rsidR="001A4F02">
        <w:rPr>
          <w:rFonts w:ascii="Times New Roman" w:eastAsia="Times New Roman" w:hAnsi="Times New Roman" w:cs="Times New Roman"/>
          <w:sz w:val="24"/>
          <w:szCs w:val="24"/>
        </w:rPr>
        <w:t>;</w:t>
      </w:r>
      <w:r w:rsidR="00E11B59">
        <w:rPr>
          <w:rFonts w:ascii="Times New Roman" w:eastAsia="Times New Roman" w:hAnsi="Times New Roman" w:cs="Times New Roman"/>
          <w:sz w:val="24"/>
          <w:szCs w:val="24"/>
        </w:rPr>
        <w:t xml:space="preserve"> </w:t>
      </w:r>
      <w:r w:rsidR="00952911">
        <w:rPr>
          <w:rFonts w:ascii="Times New Roman" w:eastAsia="Times New Roman" w:hAnsi="Times New Roman" w:cs="Times New Roman"/>
          <w:sz w:val="24"/>
          <w:szCs w:val="24"/>
        </w:rPr>
        <w:t>‘E’ a</w:t>
      </w:r>
      <w:r w:rsidR="001A6425">
        <w:rPr>
          <w:rFonts w:ascii="Times New Roman" w:eastAsia="Times New Roman" w:hAnsi="Times New Roman" w:cs="Times New Roman"/>
          <w:sz w:val="24"/>
          <w:szCs w:val="24"/>
        </w:rPr>
        <w:t xml:space="preserve"> potential</w:t>
      </w:r>
      <w:r w:rsidR="00952911">
        <w:rPr>
          <w:rFonts w:ascii="Times New Roman" w:eastAsia="Times New Roman" w:hAnsi="Times New Roman" w:cs="Times New Roman"/>
          <w:sz w:val="24"/>
          <w:szCs w:val="24"/>
        </w:rPr>
        <w:t xml:space="preserve"> </w:t>
      </w:r>
      <w:r w:rsidR="00E11B59">
        <w:rPr>
          <w:rFonts w:ascii="Times New Roman" w:eastAsia="Times New Roman" w:hAnsi="Times New Roman" w:cs="Times New Roman"/>
          <w:sz w:val="24"/>
          <w:szCs w:val="24"/>
        </w:rPr>
        <w:t xml:space="preserve">observation of moderately wavy lines on the Moon, similar to </w:t>
      </w:r>
      <w:r w:rsidR="00C36764">
        <w:rPr>
          <w:rFonts w:ascii="Times New Roman" w:eastAsia="Times New Roman" w:hAnsi="Times New Roman" w:cs="Times New Roman"/>
          <w:sz w:val="24"/>
          <w:szCs w:val="24"/>
        </w:rPr>
        <w:t>the</w:t>
      </w:r>
      <w:r w:rsidR="00E11B59">
        <w:rPr>
          <w:rFonts w:ascii="Times New Roman" w:eastAsia="Times New Roman" w:hAnsi="Times New Roman" w:cs="Times New Roman"/>
          <w:sz w:val="24"/>
          <w:szCs w:val="24"/>
        </w:rPr>
        <w:t xml:space="preserve"> shadows</w:t>
      </w:r>
      <w:r w:rsidR="00C36764">
        <w:rPr>
          <w:rFonts w:ascii="Times New Roman" w:eastAsia="Times New Roman" w:hAnsi="Times New Roman" w:cs="Times New Roman"/>
          <w:sz w:val="24"/>
          <w:szCs w:val="24"/>
        </w:rPr>
        <w:t xml:space="preserve"> cast by terrestrial mountains</w:t>
      </w:r>
      <w:r w:rsidR="00E11B59">
        <w:rPr>
          <w:rFonts w:ascii="Times New Roman" w:eastAsia="Times New Roman" w:hAnsi="Times New Roman" w:cs="Times New Roman"/>
          <w:sz w:val="24"/>
          <w:szCs w:val="24"/>
        </w:rPr>
        <w:t xml:space="preserve">; finally, </w:t>
      </w:r>
      <w:r w:rsidR="00C36764">
        <w:rPr>
          <w:rFonts w:ascii="Times New Roman" w:eastAsia="Times New Roman" w:hAnsi="Times New Roman" w:cs="Times New Roman"/>
          <w:sz w:val="24"/>
          <w:szCs w:val="24"/>
        </w:rPr>
        <w:t xml:space="preserve">let </w:t>
      </w:r>
      <w:r w:rsidR="00E11B59">
        <w:rPr>
          <w:rFonts w:ascii="Times New Roman" w:eastAsia="Times New Roman" w:hAnsi="Times New Roman" w:cs="Times New Roman"/>
          <w:sz w:val="24"/>
          <w:szCs w:val="24"/>
        </w:rPr>
        <w:t xml:space="preserve">‘C’ </w:t>
      </w:r>
      <w:r w:rsidR="00C36764">
        <w:rPr>
          <w:rFonts w:ascii="Times New Roman" w:eastAsia="Times New Roman" w:hAnsi="Times New Roman" w:cs="Times New Roman"/>
          <w:sz w:val="24"/>
          <w:szCs w:val="24"/>
        </w:rPr>
        <w:t xml:space="preserve">be </w:t>
      </w:r>
      <w:r w:rsidR="00E11B59">
        <w:rPr>
          <w:rFonts w:ascii="Times New Roman" w:eastAsia="Times New Roman" w:hAnsi="Times New Roman" w:cs="Times New Roman"/>
          <w:sz w:val="24"/>
          <w:szCs w:val="24"/>
        </w:rPr>
        <w:t>a potential observation of mos</w:t>
      </w:r>
      <w:r w:rsidR="00952911">
        <w:rPr>
          <w:rFonts w:ascii="Times New Roman" w:eastAsia="Times New Roman" w:hAnsi="Times New Roman" w:cs="Times New Roman"/>
          <w:sz w:val="24"/>
          <w:szCs w:val="24"/>
        </w:rPr>
        <w:t>tly elliptical wavy lines. T</w:t>
      </w:r>
      <w:r w:rsidR="00E11B59">
        <w:rPr>
          <w:rFonts w:ascii="Times New Roman" w:eastAsia="Times New Roman" w:hAnsi="Times New Roman" w:cs="Times New Roman"/>
          <w:sz w:val="24"/>
          <w:szCs w:val="24"/>
        </w:rPr>
        <w:t>he following inequalities plausibly hold</w:t>
      </w:r>
      <w:r w:rsidR="00C36764">
        <w:rPr>
          <w:rFonts w:ascii="Times New Roman" w:eastAsia="Times New Roman" w:hAnsi="Times New Roman" w:cs="Times New Roman"/>
          <w:sz w:val="24"/>
          <w:szCs w:val="24"/>
        </w:rPr>
        <w:t xml:space="preserve"> in this </w:t>
      </w:r>
      <w:r w:rsidR="00B83178">
        <w:rPr>
          <w:rFonts w:ascii="Times New Roman" w:eastAsia="Times New Roman" w:hAnsi="Times New Roman" w:cs="Times New Roman"/>
          <w:sz w:val="24"/>
          <w:szCs w:val="24"/>
        </w:rPr>
        <w:t>scenario</w:t>
      </w:r>
      <w:r w:rsidR="00E11B59">
        <w:rPr>
          <w:rFonts w:ascii="Times New Roman" w:eastAsia="Times New Roman" w:hAnsi="Times New Roman" w:cs="Times New Roman"/>
          <w:sz w:val="24"/>
          <w:szCs w:val="24"/>
        </w:rPr>
        <w:t>:</w:t>
      </w:r>
    </w:p>
    <w:p w14:paraId="04BAF54D" w14:textId="77777777" w:rsidR="00E11B59" w:rsidRPr="00B82BBC" w:rsidRDefault="000F3A9C" w:rsidP="00777013">
      <w:pPr>
        <w:spacing w:after="60" w:line="456" w:lineRule="auto"/>
        <w:ind w:left="360" w:firstLine="360"/>
        <w:rPr>
          <w:rFonts w:ascii="Times New Roman" w:eastAsia="Times New Roman" w:hAnsi="Times New Roman" w:cs="Times New Roman"/>
          <w:sz w:val="23"/>
          <w:szCs w:val="23"/>
        </w:rPr>
      </w:pPr>
      <w:r>
        <w:rPr>
          <w:rFonts w:ascii="Times New Roman" w:eastAsia="Times New Roman" w:hAnsi="Times New Roman" w:cs="Times New Roman"/>
          <w:i/>
          <w:sz w:val="23"/>
          <w:szCs w:val="23"/>
        </w:rPr>
        <w:t>m:</w:t>
      </w:r>
      <w:r>
        <w:rPr>
          <w:rFonts w:ascii="Times New Roman" w:eastAsia="Times New Roman" w:hAnsi="Times New Roman" w:cs="Times New Roman"/>
          <w:sz w:val="23"/>
          <w:szCs w:val="23"/>
        </w:rPr>
        <w:t xml:space="preserve">     </w:t>
      </w:r>
      <w:r w:rsidR="00C36764">
        <w:rPr>
          <w:rFonts w:ascii="Times New Roman" w:eastAsia="Times New Roman" w:hAnsi="Times New Roman" w:cs="Times New Roman"/>
          <w:sz w:val="23"/>
          <w:szCs w:val="23"/>
        </w:rPr>
        <w:t>P (M</w:t>
      </w:r>
      <w:r w:rsidR="00E11B59" w:rsidRPr="00B82BBC">
        <w:rPr>
          <w:rFonts w:ascii="Times New Roman" w:eastAsia="Times New Roman" w:hAnsi="Times New Roman" w:cs="Times New Roman"/>
          <w:sz w:val="23"/>
          <w:szCs w:val="23"/>
        </w:rPr>
        <w:t xml:space="preserve"> | G) /</w:t>
      </w:r>
      <w:r w:rsidR="00B61815" w:rsidRPr="00B82BBC">
        <w:rPr>
          <w:rFonts w:ascii="Times New Roman" w:eastAsia="Times New Roman" w:hAnsi="Times New Roman" w:cs="Times New Roman"/>
          <w:sz w:val="23"/>
          <w:szCs w:val="23"/>
        </w:rPr>
        <w:t xml:space="preserve"> </w:t>
      </w:r>
      <w:r w:rsidR="001A4F02" w:rsidRPr="00B82BBC">
        <w:rPr>
          <w:rFonts w:ascii="Times New Roman" w:eastAsia="Times New Roman" w:hAnsi="Times New Roman" w:cs="Times New Roman"/>
          <w:sz w:val="23"/>
          <w:szCs w:val="23"/>
        </w:rPr>
        <w:t xml:space="preserve"> </w:t>
      </w:r>
      <w:r w:rsidR="00456400" w:rsidRPr="00B82BBC">
        <w:rPr>
          <w:rFonts w:ascii="Times New Roman" w:eastAsia="Times New Roman" w:hAnsi="Times New Roman" w:cs="Times New Roman"/>
          <w:sz w:val="23"/>
          <w:szCs w:val="23"/>
        </w:rPr>
        <w:t xml:space="preserve"> </w:t>
      </w:r>
      <w:r w:rsidR="00C36764">
        <w:rPr>
          <w:rFonts w:ascii="Times New Roman" w:eastAsia="Times New Roman" w:hAnsi="Times New Roman" w:cs="Times New Roman"/>
          <w:sz w:val="23"/>
          <w:szCs w:val="23"/>
        </w:rPr>
        <w:t>P (M</w:t>
      </w:r>
      <w:r w:rsidR="00952911" w:rsidRPr="00B82BBC">
        <w:rPr>
          <w:rFonts w:ascii="Times New Roman" w:eastAsia="Times New Roman" w:hAnsi="Times New Roman" w:cs="Times New Roman"/>
          <w:sz w:val="23"/>
          <w:szCs w:val="23"/>
        </w:rPr>
        <w:t xml:space="preserve"> |</w:t>
      </w:r>
      <w:r w:rsidR="00E11B59" w:rsidRPr="00B82BBC">
        <w:rPr>
          <w:rFonts w:ascii="Times New Roman" w:eastAsia="Times New Roman" w:hAnsi="Times New Roman" w:cs="Times New Roman"/>
          <w:sz w:val="23"/>
          <w:szCs w:val="23"/>
        </w:rPr>
        <w:t xml:space="preserve"> ¬</w:t>
      </w:r>
      <w:r w:rsidR="00F16B6D" w:rsidRPr="00B82BBC">
        <w:rPr>
          <w:rFonts w:ascii="Times New Roman" w:eastAsia="Times New Roman" w:hAnsi="Times New Roman" w:cs="Times New Roman"/>
          <w:sz w:val="23"/>
          <w:szCs w:val="23"/>
        </w:rPr>
        <w:t xml:space="preserve"> </w:t>
      </w:r>
      <w:r w:rsidR="00E11B59" w:rsidRPr="00B82BBC">
        <w:rPr>
          <w:rFonts w:ascii="Times New Roman" w:eastAsia="Times New Roman" w:hAnsi="Times New Roman" w:cs="Times New Roman"/>
          <w:sz w:val="23"/>
          <w:szCs w:val="23"/>
        </w:rPr>
        <w:t xml:space="preserve">G) </w:t>
      </w:r>
      <w:r w:rsidR="00952911" w:rsidRPr="00B82BBC">
        <w:rPr>
          <w:rFonts w:ascii="Times New Roman" w:eastAsia="Gungsuh" w:hAnsi="Times New Roman" w:cs="Times New Roman"/>
          <w:sz w:val="23"/>
          <w:szCs w:val="23"/>
        </w:rPr>
        <w:t>≈</w:t>
      </w:r>
      <w:r w:rsidR="00E11B59" w:rsidRPr="00B82BBC">
        <w:rPr>
          <w:rFonts w:ascii="Times New Roman" w:eastAsia="Times New Roman" w:hAnsi="Times New Roman" w:cs="Times New Roman"/>
          <w:sz w:val="23"/>
          <w:szCs w:val="23"/>
        </w:rPr>
        <w:t xml:space="preserve"> 1</w:t>
      </w:r>
      <w:r w:rsidR="008464E7">
        <w:rPr>
          <w:rFonts w:ascii="Times New Roman" w:eastAsia="Times New Roman" w:hAnsi="Times New Roman" w:cs="Times New Roman"/>
          <w:sz w:val="23"/>
          <w:szCs w:val="23"/>
        </w:rPr>
        <w:t xml:space="preserve">  </w:t>
      </w:r>
      <w:r w:rsidR="00C71E1A">
        <w:rPr>
          <w:rFonts w:ascii="Times New Roman" w:eastAsia="Times New Roman" w:hAnsi="Times New Roman" w:cs="Times New Roman"/>
          <w:sz w:val="23"/>
          <w:szCs w:val="23"/>
        </w:rPr>
        <w:t xml:space="preserve">   </w:t>
      </w:r>
      <w:r w:rsidR="00952911" w:rsidRPr="00B82BBC">
        <w:rPr>
          <w:rFonts w:ascii="Times New Roman" w:eastAsia="Gungsuh" w:hAnsi="Times New Roman" w:cs="Times New Roman"/>
          <w:sz w:val="23"/>
          <w:szCs w:val="23"/>
        </w:rPr>
        <w:t>(read: it is almost equal to 1)</w:t>
      </w:r>
    </w:p>
    <w:p w14:paraId="13614066" w14:textId="77777777" w:rsidR="00E11B59" w:rsidRPr="00E54160" w:rsidRDefault="000F3A9C" w:rsidP="00777013">
      <w:pPr>
        <w:spacing w:after="60" w:line="456" w:lineRule="auto"/>
        <w:ind w:left="360" w:firstLine="360"/>
        <w:rPr>
          <w:rFonts w:ascii="Times New Roman" w:eastAsia="Times New Roman" w:hAnsi="Times New Roman" w:cs="Times New Roman"/>
          <w:sz w:val="23"/>
          <w:szCs w:val="23"/>
          <w:lang w:val="it-IT"/>
        </w:rPr>
      </w:pPr>
      <w:r w:rsidRPr="00E54160">
        <w:rPr>
          <w:rFonts w:ascii="Times New Roman" w:eastAsia="Times New Roman" w:hAnsi="Times New Roman" w:cs="Times New Roman"/>
          <w:i/>
          <w:sz w:val="23"/>
          <w:szCs w:val="23"/>
          <w:lang w:val="it-IT"/>
        </w:rPr>
        <w:t>e:</w:t>
      </w:r>
      <w:r w:rsidR="006E251E" w:rsidRPr="00E54160">
        <w:rPr>
          <w:rFonts w:ascii="Times New Roman" w:eastAsia="Times New Roman" w:hAnsi="Times New Roman" w:cs="Times New Roman"/>
          <w:i/>
          <w:sz w:val="23"/>
          <w:szCs w:val="23"/>
          <w:lang w:val="it-IT"/>
        </w:rPr>
        <w:t xml:space="preserve"> </w:t>
      </w:r>
      <w:r w:rsidR="00E11B59" w:rsidRPr="00E54160">
        <w:rPr>
          <w:rFonts w:ascii="Times New Roman" w:eastAsia="Times New Roman" w:hAnsi="Times New Roman" w:cs="Times New Roman"/>
          <w:sz w:val="23"/>
          <w:szCs w:val="23"/>
          <w:lang w:val="it-IT"/>
        </w:rPr>
        <w:t xml:space="preserve">    </w:t>
      </w:r>
      <w:r w:rsidR="006E251E" w:rsidRPr="00E54160">
        <w:rPr>
          <w:rFonts w:ascii="Times New Roman" w:eastAsia="Times New Roman" w:hAnsi="Times New Roman" w:cs="Times New Roman"/>
          <w:sz w:val="23"/>
          <w:szCs w:val="23"/>
          <w:lang w:val="it-IT"/>
        </w:rPr>
        <w:t xml:space="preserve"> </w:t>
      </w:r>
      <w:r w:rsidR="00E11B59" w:rsidRPr="00E54160">
        <w:rPr>
          <w:rFonts w:ascii="Times New Roman" w:eastAsia="Times New Roman" w:hAnsi="Times New Roman" w:cs="Times New Roman"/>
          <w:sz w:val="23"/>
          <w:szCs w:val="23"/>
          <w:lang w:val="it-IT"/>
        </w:rPr>
        <w:t xml:space="preserve">P (E | G) /  </w:t>
      </w:r>
      <w:r w:rsidR="00B61815" w:rsidRPr="00E54160">
        <w:rPr>
          <w:rFonts w:ascii="Times New Roman" w:eastAsia="Times New Roman" w:hAnsi="Times New Roman" w:cs="Times New Roman"/>
          <w:sz w:val="23"/>
          <w:szCs w:val="23"/>
          <w:lang w:val="it-IT"/>
        </w:rPr>
        <w:t xml:space="preserve"> </w:t>
      </w:r>
      <w:r w:rsidR="00E11B59" w:rsidRPr="00E54160">
        <w:rPr>
          <w:rFonts w:ascii="Times New Roman" w:eastAsia="Times New Roman" w:hAnsi="Times New Roman" w:cs="Times New Roman"/>
          <w:sz w:val="23"/>
          <w:szCs w:val="23"/>
          <w:lang w:val="it-IT"/>
        </w:rPr>
        <w:t>P (E | ¬</w:t>
      </w:r>
      <w:r w:rsidR="00F16B6D" w:rsidRPr="00E54160">
        <w:rPr>
          <w:rFonts w:ascii="Times New Roman" w:eastAsia="Times New Roman" w:hAnsi="Times New Roman" w:cs="Times New Roman"/>
          <w:sz w:val="23"/>
          <w:szCs w:val="23"/>
          <w:lang w:val="it-IT"/>
        </w:rPr>
        <w:t xml:space="preserve"> </w:t>
      </w:r>
      <w:r w:rsidR="00E11B59" w:rsidRPr="00E54160">
        <w:rPr>
          <w:rFonts w:ascii="Times New Roman" w:eastAsia="Times New Roman" w:hAnsi="Times New Roman" w:cs="Times New Roman"/>
          <w:sz w:val="23"/>
          <w:szCs w:val="23"/>
          <w:lang w:val="it-IT"/>
        </w:rPr>
        <w:t>G) &gt; 1</w:t>
      </w:r>
    </w:p>
    <w:p w14:paraId="14F05017" w14:textId="77777777" w:rsidR="00E11B59" w:rsidRPr="00E54160" w:rsidRDefault="000F3A9C" w:rsidP="00777013">
      <w:pPr>
        <w:spacing w:after="60" w:line="456" w:lineRule="auto"/>
        <w:ind w:left="360" w:firstLine="360"/>
        <w:rPr>
          <w:rFonts w:ascii="Times New Roman" w:eastAsia="Times New Roman" w:hAnsi="Times New Roman" w:cs="Times New Roman"/>
          <w:sz w:val="23"/>
          <w:szCs w:val="23"/>
          <w:lang w:val="it-IT"/>
        </w:rPr>
      </w:pPr>
      <w:r w:rsidRPr="00E54160">
        <w:rPr>
          <w:rFonts w:ascii="Times New Roman" w:eastAsia="Times New Roman" w:hAnsi="Times New Roman" w:cs="Times New Roman"/>
          <w:i/>
          <w:sz w:val="23"/>
          <w:szCs w:val="23"/>
          <w:lang w:val="it-IT"/>
        </w:rPr>
        <w:t>c:</w:t>
      </w:r>
      <w:r w:rsidR="00E11B59" w:rsidRPr="00E54160">
        <w:rPr>
          <w:rFonts w:ascii="Times New Roman" w:eastAsia="Times New Roman" w:hAnsi="Times New Roman" w:cs="Times New Roman"/>
          <w:i/>
          <w:sz w:val="23"/>
          <w:szCs w:val="23"/>
          <w:lang w:val="it-IT"/>
        </w:rPr>
        <w:t xml:space="preserve">    </w:t>
      </w:r>
      <w:r w:rsidRPr="00E54160">
        <w:rPr>
          <w:rFonts w:ascii="Times New Roman" w:eastAsia="Times New Roman" w:hAnsi="Times New Roman" w:cs="Times New Roman"/>
          <w:i/>
          <w:sz w:val="23"/>
          <w:szCs w:val="23"/>
          <w:lang w:val="it-IT"/>
        </w:rPr>
        <w:t xml:space="preserve">  </w:t>
      </w:r>
      <w:r w:rsidR="00E11B59" w:rsidRPr="00E54160">
        <w:rPr>
          <w:rFonts w:ascii="Times New Roman" w:eastAsia="Times New Roman" w:hAnsi="Times New Roman" w:cs="Times New Roman"/>
          <w:sz w:val="23"/>
          <w:szCs w:val="23"/>
          <w:lang w:val="it-IT"/>
        </w:rPr>
        <w:t xml:space="preserve">P (C | G) / </w:t>
      </w:r>
      <w:r w:rsidR="00B61815" w:rsidRPr="00E54160">
        <w:rPr>
          <w:rFonts w:ascii="Times New Roman" w:eastAsia="Times New Roman" w:hAnsi="Times New Roman" w:cs="Times New Roman"/>
          <w:sz w:val="23"/>
          <w:szCs w:val="23"/>
          <w:lang w:val="it-IT"/>
        </w:rPr>
        <w:t xml:space="preserve"> </w:t>
      </w:r>
      <w:r w:rsidR="00952911" w:rsidRPr="00E54160">
        <w:rPr>
          <w:rFonts w:ascii="Times New Roman" w:eastAsia="Times New Roman" w:hAnsi="Times New Roman" w:cs="Times New Roman"/>
          <w:sz w:val="23"/>
          <w:szCs w:val="23"/>
          <w:lang w:val="it-IT"/>
        </w:rPr>
        <w:t xml:space="preserve"> </w:t>
      </w:r>
      <w:r w:rsidR="00E11B59" w:rsidRPr="00E54160">
        <w:rPr>
          <w:rFonts w:ascii="Times New Roman" w:eastAsia="Times New Roman" w:hAnsi="Times New Roman" w:cs="Times New Roman"/>
          <w:sz w:val="23"/>
          <w:szCs w:val="23"/>
          <w:lang w:val="it-IT"/>
        </w:rPr>
        <w:t>P (C | ¬</w:t>
      </w:r>
      <w:r w:rsidR="00F16B6D" w:rsidRPr="00E54160">
        <w:rPr>
          <w:rFonts w:ascii="Times New Roman" w:eastAsia="Times New Roman" w:hAnsi="Times New Roman" w:cs="Times New Roman"/>
          <w:sz w:val="23"/>
          <w:szCs w:val="23"/>
          <w:lang w:val="it-IT"/>
        </w:rPr>
        <w:t xml:space="preserve"> </w:t>
      </w:r>
      <w:r w:rsidR="00E11B59" w:rsidRPr="00E54160">
        <w:rPr>
          <w:rFonts w:ascii="Times New Roman" w:eastAsia="Times New Roman" w:hAnsi="Times New Roman" w:cs="Times New Roman"/>
          <w:sz w:val="23"/>
          <w:szCs w:val="23"/>
          <w:lang w:val="it-IT"/>
        </w:rPr>
        <w:t>G) &lt; 1</w:t>
      </w:r>
    </w:p>
    <w:p w14:paraId="623D3D53" w14:textId="77777777" w:rsidR="00952911" w:rsidRDefault="008464E7" w:rsidP="0077701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this </w:t>
      </w:r>
      <w:r w:rsidR="001A6425">
        <w:rPr>
          <w:rFonts w:ascii="Times New Roman" w:eastAsia="Times New Roman" w:hAnsi="Times New Roman" w:cs="Times New Roman"/>
          <w:sz w:val="24"/>
          <w:szCs w:val="24"/>
        </w:rPr>
        <w:t xml:space="preserve">comparison </w:t>
      </w:r>
      <w:r>
        <w:rPr>
          <w:rFonts w:ascii="Times New Roman" w:eastAsia="Times New Roman" w:hAnsi="Times New Roman" w:cs="Times New Roman"/>
          <w:sz w:val="24"/>
          <w:szCs w:val="24"/>
        </w:rPr>
        <w:t xml:space="preserve">is meant to show is </w:t>
      </w:r>
      <w:r w:rsidR="00952911" w:rsidRPr="00010338">
        <w:rPr>
          <w:rFonts w:ascii="Times New Roman" w:eastAsia="Times New Roman" w:hAnsi="Times New Roman" w:cs="Times New Roman"/>
          <w:sz w:val="24"/>
          <w:szCs w:val="24"/>
        </w:rPr>
        <w:t>that</w:t>
      </w:r>
      <w:r w:rsidR="00010338">
        <w:rPr>
          <w:rFonts w:ascii="Times New Roman" w:eastAsia="Times New Roman" w:hAnsi="Times New Roman" w:cs="Times New Roman"/>
          <w:sz w:val="24"/>
          <w:szCs w:val="24"/>
        </w:rPr>
        <w:t>, under a plausible assignment of</w:t>
      </w:r>
      <w:r w:rsidR="00481FF2">
        <w:rPr>
          <w:rFonts w:ascii="Times New Roman" w:eastAsia="Times New Roman" w:hAnsi="Times New Roman" w:cs="Times New Roman"/>
          <w:sz w:val="24"/>
          <w:szCs w:val="24"/>
        </w:rPr>
        <w:t xml:space="preserve"> conditional</w:t>
      </w:r>
      <w:r w:rsidR="00010338">
        <w:rPr>
          <w:rFonts w:ascii="Times New Roman" w:eastAsia="Times New Roman" w:hAnsi="Times New Roman" w:cs="Times New Roman"/>
          <w:sz w:val="24"/>
          <w:szCs w:val="24"/>
        </w:rPr>
        <w:t xml:space="preserve"> </w:t>
      </w:r>
      <w:r w:rsidR="00481FF2">
        <w:rPr>
          <w:rFonts w:ascii="Times New Roman" w:eastAsia="Times New Roman" w:hAnsi="Times New Roman" w:cs="Times New Roman"/>
          <w:sz w:val="24"/>
          <w:szCs w:val="24"/>
        </w:rPr>
        <w:t>probabilities,</w:t>
      </w:r>
      <w:r w:rsidR="00952911" w:rsidRPr="00010338">
        <w:rPr>
          <w:rFonts w:ascii="Times New Roman" w:eastAsia="Times New Roman" w:hAnsi="Times New Roman" w:cs="Times New Roman"/>
          <w:sz w:val="24"/>
          <w:szCs w:val="24"/>
        </w:rPr>
        <w:t xml:space="preserve"> </w:t>
      </w:r>
      <w:r w:rsidR="00481FF2">
        <w:rPr>
          <w:rFonts w:ascii="Times New Roman" w:eastAsia="Times New Roman" w:hAnsi="Times New Roman" w:cs="Times New Roman"/>
          <w:sz w:val="24"/>
          <w:szCs w:val="24"/>
        </w:rPr>
        <w:t xml:space="preserve">it follows that </w:t>
      </w:r>
      <w:r w:rsidR="00952911" w:rsidRPr="00010338">
        <w:rPr>
          <w:rFonts w:ascii="Times New Roman" w:eastAsia="Times New Roman" w:hAnsi="Times New Roman" w:cs="Times New Roman"/>
          <w:sz w:val="24"/>
          <w:szCs w:val="24"/>
        </w:rPr>
        <w:t xml:space="preserve">the more similar the lunar wavy lines are to terrestrial shadows, the </w:t>
      </w:r>
      <w:r w:rsidR="00952911" w:rsidRPr="00010338">
        <w:rPr>
          <w:rFonts w:ascii="Times New Roman" w:eastAsia="Times New Roman" w:hAnsi="Times New Roman" w:cs="Times New Roman"/>
          <w:sz w:val="24"/>
          <w:szCs w:val="24"/>
        </w:rPr>
        <w:lastRenderedPageBreak/>
        <w:t xml:space="preserve">more the evidence will </w:t>
      </w:r>
      <w:r w:rsidR="00EE3EB7" w:rsidRPr="00010338">
        <w:rPr>
          <w:rFonts w:ascii="Times New Roman" w:eastAsia="Times New Roman" w:hAnsi="Times New Roman" w:cs="Times New Roman"/>
          <w:sz w:val="24"/>
          <w:szCs w:val="24"/>
        </w:rPr>
        <w:t>favorably weigh on</w:t>
      </w:r>
      <w:r w:rsidR="00952911" w:rsidRPr="00010338">
        <w:rPr>
          <w:rFonts w:ascii="Times New Roman" w:eastAsia="Times New Roman" w:hAnsi="Times New Roman" w:cs="Times New Roman"/>
          <w:sz w:val="24"/>
          <w:szCs w:val="24"/>
        </w:rPr>
        <w:t xml:space="preserve"> the </w:t>
      </w:r>
      <w:r w:rsidR="00C0785A">
        <w:rPr>
          <w:rFonts w:ascii="Times New Roman" w:eastAsia="Times New Roman" w:hAnsi="Times New Roman" w:cs="Times New Roman"/>
          <w:sz w:val="24"/>
          <w:szCs w:val="24"/>
        </w:rPr>
        <w:t xml:space="preserve">bridge </w:t>
      </w:r>
      <w:r w:rsidR="00952911" w:rsidRPr="00010338">
        <w:rPr>
          <w:rFonts w:ascii="Times New Roman" w:eastAsia="Times New Roman" w:hAnsi="Times New Roman" w:cs="Times New Roman"/>
          <w:sz w:val="24"/>
          <w:szCs w:val="24"/>
        </w:rPr>
        <w:t>G.</w:t>
      </w:r>
      <w:r w:rsidR="00C0785A">
        <w:rPr>
          <w:rStyle w:val="Rimandonotaapidipagina"/>
          <w:rFonts w:ascii="Times New Roman" w:eastAsia="Times New Roman" w:hAnsi="Times New Roman" w:cs="Times New Roman"/>
          <w:sz w:val="24"/>
          <w:szCs w:val="24"/>
        </w:rPr>
        <w:footnoteReference w:id="29"/>
      </w:r>
      <w:r w:rsidR="00952911" w:rsidRPr="00010338">
        <w:rPr>
          <w:rFonts w:ascii="Times New Roman" w:eastAsia="Times New Roman" w:hAnsi="Times New Roman" w:cs="Times New Roman"/>
          <w:sz w:val="24"/>
          <w:szCs w:val="24"/>
        </w:rPr>
        <w:t xml:space="preserve"> Of course, this is by no means true in all cases: as discussed in 3.2, some</w:t>
      </w:r>
      <w:r w:rsidR="00481FF2">
        <w:rPr>
          <w:rFonts w:ascii="Times New Roman" w:eastAsia="Times New Roman" w:hAnsi="Times New Roman" w:cs="Times New Roman"/>
          <w:sz w:val="24"/>
          <w:szCs w:val="24"/>
        </w:rPr>
        <w:t xml:space="preserve">times dissimilarities confirm more than </w:t>
      </w:r>
      <w:r w:rsidR="00952911" w:rsidRPr="00010338">
        <w:rPr>
          <w:rFonts w:ascii="Times New Roman" w:eastAsia="Times New Roman" w:hAnsi="Times New Roman" w:cs="Times New Roman"/>
          <w:sz w:val="24"/>
          <w:szCs w:val="24"/>
        </w:rPr>
        <w:t>similarit</w:t>
      </w:r>
      <w:r w:rsidR="00481FF2">
        <w:rPr>
          <w:rFonts w:ascii="Times New Roman" w:eastAsia="Times New Roman" w:hAnsi="Times New Roman" w:cs="Times New Roman"/>
          <w:sz w:val="24"/>
          <w:szCs w:val="24"/>
        </w:rPr>
        <w:t>ies</w:t>
      </w:r>
      <w:r w:rsidR="00952911" w:rsidRPr="000103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point of this illustration is merely to explain why, by considering some realistic examples, there exists at least a defeasible association between more similarity and more confirmation. This is because, as illustrated by Galileo’s example, in many cases a larger match</w:t>
      </w:r>
      <w:r w:rsidR="000F3A9C">
        <w:rPr>
          <w:rFonts w:ascii="Times New Roman" w:eastAsia="Times New Roman" w:hAnsi="Times New Roman" w:cs="Times New Roman"/>
          <w:sz w:val="24"/>
          <w:szCs w:val="24"/>
        </w:rPr>
        <w:t xml:space="preserve"> in observable features (as in </w:t>
      </w:r>
      <w:r w:rsidR="000F3A9C" w:rsidRPr="000F3A9C">
        <w:rPr>
          <w:rFonts w:ascii="Times New Roman" w:eastAsia="Times New Roman" w:hAnsi="Times New Roman" w:cs="Times New Roman"/>
          <w:i/>
          <w:sz w:val="24"/>
          <w:szCs w:val="24"/>
        </w:rPr>
        <w:t>e</w:t>
      </w:r>
      <w:r>
        <w:rPr>
          <w:rFonts w:ascii="Times New Roman" w:eastAsia="Times New Roman" w:hAnsi="Times New Roman" w:cs="Times New Roman"/>
          <w:sz w:val="24"/>
          <w:szCs w:val="24"/>
        </w:rPr>
        <w:t>) bears comparatively more in confirmation.</w:t>
      </w:r>
      <w:r w:rsidR="00A44A31">
        <w:rPr>
          <w:rFonts w:ascii="Times New Roman" w:eastAsia="Times New Roman" w:hAnsi="Times New Roman" w:cs="Times New Roman"/>
          <w:sz w:val="24"/>
          <w:szCs w:val="24"/>
        </w:rPr>
        <w:t xml:space="preserve"> We </w:t>
      </w:r>
      <w:r w:rsidR="00B83178">
        <w:rPr>
          <w:rFonts w:ascii="Times New Roman" w:eastAsia="Times New Roman" w:hAnsi="Times New Roman" w:cs="Times New Roman"/>
          <w:sz w:val="24"/>
          <w:szCs w:val="24"/>
        </w:rPr>
        <w:t>contend</w:t>
      </w:r>
      <w:r w:rsidR="00A44A31">
        <w:rPr>
          <w:rFonts w:ascii="Times New Roman" w:eastAsia="Times New Roman" w:hAnsi="Times New Roman" w:cs="Times New Roman"/>
          <w:sz w:val="24"/>
          <w:szCs w:val="24"/>
        </w:rPr>
        <w:t xml:space="preserve"> that this </w:t>
      </w:r>
      <w:r w:rsidR="00B83178">
        <w:rPr>
          <w:rFonts w:ascii="Times New Roman" w:eastAsia="Times New Roman" w:hAnsi="Times New Roman" w:cs="Times New Roman"/>
          <w:sz w:val="24"/>
          <w:szCs w:val="24"/>
        </w:rPr>
        <w:t xml:space="preserve">‘reductive’ </w:t>
      </w:r>
      <w:r w:rsidR="00A44A31">
        <w:rPr>
          <w:rFonts w:ascii="Times New Roman" w:eastAsia="Times New Roman" w:hAnsi="Times New Roman" w:cs="Times New Roman"/>
          <w:sz w:val="24"/>
          <w:szCs w:val="24"/>
        </w:rPr>
        <w:t xml:space="preserve">account </w:t>
      </w:r>
      <w:r w:rsidR="001A6425">
        <w:rPr>
          <w:rFonts w:ascii="Times New Roman" w:eastAsia="Times New Roman" w:hAnsi="Times New Roman" w:cs="Times New Roman"/>
          <w:sz w:val="24"/>
          <w:szCs w:val="24"/>
        </w:rPr>
        <w:t>is all</w:t>
      </w:r>
      <w:r w:rsidR="00B83178">
        <w:rPr>
          <w:rFonts w:ascii="Times New Roman" w:eastAsia="Times New Roman" w:hAnsi="Times New Roman" w:cs="Times New Roman"/>
          <w:sz w:val="24"/>
          <w:szCs w:val="24"/>
        </w:rPr>
        <w:t xml:space="preserve"> what we </w:t>
      </w:r>
      <w:r w:rsidR="001A6425">
        <w:rPr>
          <w:rFonts w:ascii="Times New Roman" w:eastAsia="Times New Roman" w:hAnsi="Times New Roman" w:cs="Times New Roman"/>
          <w:sz w:val="24"/>
          <w:szCs w:val="24"/>
        </w:rPr>
        <w:t xml:space="preserve">could ever </w:t>
      </w:r>
      <w:r w:rsidR="00B83178">
        <w:rPr>
          <w:rFonts w:ascii="Times New Roman" w:eastAsia="Times New Roman" w:hAnsi="Times New Roman" w:cs="Times New Roman"/>
          <w:sz w:val="24"/>
          <w:szCs w:val="24"/>
        </w:rPr>
        <w:t>want</w:t>
      </w:r>
      <w:r w:rsidR="00A44A31">
        <w:rPr>
          <w:rFonts w:ascii="Times New Roman" w:eastAsia="Times New Roman" w:hAnsi="Times New Roman" w:cs="Times New Roman"/>
          <w:sz w:val="24"/>
          <w:szCs w:val="24"/>
        </w:rPr>
        <w:t xml:space="preserve"> with regards to graded similarity and </w:t>
      </w:r>
      <w:r w:rsidR="001A6425">
        <w:rPr>
          <w:rFonts w:ascii="Times New Roman" w:eastAsia="Times New Roman" w:hAnsi="Times New Roman" w:cs="Times New Roman"/>
          <w:sz w:val="24"/>
          <w:szCs w:val="24"/>
        </w:rPr>
        <w:t xml:space="preserve">its relation to </w:t>
      </w:r>
      <w:r w:rsidR="00A44A31">
        <w:rPr>
          <w:rFonts w:ascii="Times New Roman" w:eastAsia="Times New Roman" w:hAnsi="Times New Roman" w:cs="Times New Roman"/>
          <w:sz w:val="24"/>
          <w:szCs w:val="24"/>
        </w:rPr>
        <w:t>confirmation.</w:t>
      </w:r>
    </w:p>
    <w:p w14:paraId="6266711E" w14:textId="6C76BA45" w:rsidR="00BB086C" w:rsidRDefault="00BB086C" w:rsidP="00777013">
      <w:pPr>
        <w:spacing w:after="12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t>
      </w:r>
      <w:r w:rsidR="00A44A31">
        <w:rPr>
          <w:rFonts w:ascii="Times New Roman" w:eastAsia="Times New Roman" w:hAnsi="Times New Roman" w:cs="Times New Roman"/>
          <w:sz w:val="24"/>
          <w:szCs w:val="24"/>
        </w:rPr>
        <w:t>leaving</w:t>
      </w:r>
      <w:r>
        <w:rPr>
          <w:rFonts w:ascii="Times New Roman" w:eastAsia="Times New Roman" w:hAnsi="Times New Roman" w:cs="Times New Roman"/>
          <w:sz w:val="24"/>
          <w:szCs w:val="24"/>
        </w:rPr>
        <w:t xml:space="preserve"> the discussion of the formal details, one final feature of the </w:t>
      </w:r>
      <w:r w:rsidR="00A44A31">
        <w:rPr>
          <w:rFonts w:ascii="Times New Roman" w:eastAsia="Times New Roman" w:hAnsi="Times New Roman" w:cs="Times New Roman"/>
          <w:sz w:val="24"/>
          <w:szCs w:val="24"/>
        </w:rPr>
        <w:t>Bayesian representation may be noted</w:t>
      </w:r>
      <w:r>
        <w:rPr>
          <w:rFonts w:ascii="Times New Roman" w:eastAsia="Times New Roman" w:hAnsi="Times New Roman" w:cs="Times New Roman"/>
          <w:sz w:val="24"/>
          <w:szCs w:val="24"/>
        </w:rPr>
        <w:t xml:space="preserve">. In </w:t>
      </w:r>
      <w:r w:rsidR="00246CC2" w:rsidRPr="00AD0AEF">
        <w:rPr>
          <w:rFonts w:ascii="Times New Roman" w:eastAsia="Times New Roman" w:hAnsi="Times New Roman" w:cs="Times New Roman"/>
          <w:sz w:val="24"/>
          <w:szCs w:val="24"/>
        </w:rPr>
        <w:t>some cases, an argument by analogy may be reinforced, not by pointing out some further similarities between the domains being compared, but by arguing that some of the known dissimilarities are</w:t>
      </w:r>
      <w:r w:rsidR="00B83178">
        <w:rPr>
          <w:rFonts w:ascii="Times New Roman" w:eastAsia="Times New Roman" w:hAnsi="Times New Roman" w:cs="Times New Roman"/>
          <w:i/>
          <w:sz w:val="24"/>
          <w:szCs w:val="24"/>
        </w:rPr>
        <w:t xml:space="preserve"> unimportant</w:t>
      </w:r>
      <w:r w:rsidR="00246CC2" w:rsidRPr="00AD0AEF">
        <w:rPr>
          <w:rFonts w:ascii="Times New Roman" w:eastAsia="Times New Roman" w:hAnsi="Times New Roman" w:cs="Times New Roman"/>
          <w:sz w:val="24"/>
          <w:szCs w:val="24"/>
        </w:rPr>
        <w:t xml:space="preserve">. </w:t>
      </w:r>
      <w:r w:rsidR="00B733C1" w:rsidRPr="00AD0AEF">
        <w:rPr>
          <w:rFonts w:ascii="Times New Roman" w:eastAsia="Times New Roman" w:hAnsi="Times New Roman" w:cs="Times New Roman"/>
          <w:sz w:val="24"/>
          <w:szCs w:val="24"/>
        </w:rPr>
        <w:t xml:space="preserve">For instance, consider </w:t>
      </w:r>
      <w:r w:rsidR="00A44A31">
        <w:rPr>
          <w:rFonts w:ascii="Times New Roman" w:eastAsia="Times New Roman" w:hAnsi="Times New Roman" w:cs="Times New Roman"/>
          <w:sz w:val="24"/>
          <w:szCs w:val="24"/>
        </w:rPr>
        <w:t xml:space="preserve">again </w:t>
      </w:r>
      <w:r w:rsidR="00B733C1" w:rsidRPr="00AD0AEF">
        <w:rPr>
          <w:rFonts w:ascii="Times New Roman" w:eastAsia="Times New Roman" w:hAnsi="Times New Roman" w:cs="Times New Roman"/>
          <w:sz w:val="24"/>
          <w:szCs w:val="24"/>
        </w:rPr>
        <w:t xml:space="preserve">the objection that artificial selection has not been observed </w:t>
      </w:r>
      <w:r w:rsidR="00A44A31">
        <w:rPr>
          <w:rFonts w:ascii="Times New Roman" w:eastAsia="Times New Roman" w:hAnsi="Times New Roman" w:cs="Times New Roman"/>
          <w:sz w:val="24"/>
          <w:szCs w:val="24"/>
        </w:rPr>
        <w:t>to produce events of speciation</w:t>
      </w:r>
      <w:r w:rsidR="00B733C1" w:rsidRPr="00AD0AEF">
        <w:rPr>
          <w:rFonts w:ascii="Times New Roman" w:eastAsia="Times New Roman" w:hAnsi="Times New Roman" w:cs="Times New Roman"/>
          <w:sz w:val="24"/>
          <w:szCs w:val="24"/>
        </w:rPr>
        <w:t>.</w:t>
      </w:r>
      <w:r w:rsidR="00ED0CE5">
        <w:rPr>
          <w:rFonts w:ascii="Times New Roman" w:eastAsia="Times New Roman" w:hAnsi="Times New Roman" w:cs="Times New Roman"/>
          <w:sz w:val="24"/>
          <w:szCs w:val="24"/>
        </w:rPr>
        <w:t xml:space="preserve"> A</w:t>
      </w:r>
      <w:r w:rsidR="00246CC2" w:rsidRPr="00AD0AEF">
        <w:rPr>
          <w:rFonts w:ascii="Times New Roman" w:eastAsia="Times New Roman" w:hAnsi="Times New Roman" w:cs="Times New Roman"/>
          <w:sz w:val="24"/>
          <w:szCs w:val="24"/>
        </w:rPr>
        <w:t xml:space="preserve"> defender of </w:t>
      </w:r>
      <w:r w:rsidR="00ED0CE5">
        <w:rPr>
          <w:rFonts w:ascii="Times New Roman" w:eastAsia="Times New Roman" w:hAnsi="Times New Roman" w:cs="Times New Roman"/>
          <w:sz w:val="24"/>
          <w:szCs w:val="24"/>
        </w:rPr>
        <w:t>natural selection</w:t>
      </w:r>
      <w:r w:rsidR="00246CC2" w:rsidRPr="00AD0AEF">
        <w:rPr>
          <w:rFonts w:ascii="Times New Roman" w:eastAsia="Times New Roman" w:hAnsi="Times New Roman" w:cs="Times New Roman"/>
          <w:sz w:val="24"/>
          <w:szCs w:val="24"/>
        </w:rPr>
        <w:t xml:space="preserve"> might point out that: (a) the practice of breeding is relatively recent, in geological times, when compared to the timeframe of natural selection; (b) breeders have not attempted to produce events of speciation (or may have even acted against it). </w:t>
      </w:r>
      <w:r w:rsidR="00A44A31">
        <w:rPr>
          <w:rFonts w:ascii="Times New Roman" w:eastAsia="Times New Roman" w:hAnsi="Times New Roman" w:cs="Times New Roman"/>
          <w:sz w:val="24"/>
          <w:szCs w:val="24"/>
        </w:rPr>
        <w:t>We may represent this formally</w:t>
      </w:r>
      <w:r>
        <w:rPr>
          <w:rFonts w:ascii="Times New Roman" w:eastAsia="Times New Roman" w:hAnsi="Times New Roman" w:cs="Times New Roman"/>
          <w:sz w:val="24"/>
          <w:szCs w:val="24"/>
        </w:rPr>
        <w:t xml:space="preserve"> </w:t>
      </w:r>
      <w:r w:rsidR="00A44A31">
        <w:rPr>
          <w:rFonts w:ascii="Times New Roman" w:eastAsia="Times New Roman" w:hAnsi="Times New Roman" w:cs="Times New Roman"/>
          <w:sz w:val="24"/>
          <w:szCs w:val="24"/>
        </w:rPr>
        <w:t xml:space="preserve">by noting </w:t>
      </w:r>
      <w:r>
        <w:rPr>
          <w:rFonts w:ascii="Times New Roman" w:eastAsia="Times New Roman" w:hAnsi="Times New Roman" w:cs="Times New Roman"/>
          <w:sz w:val="24"/>
          <w:szCs w:val="24"/>
        </w:rPr>
        <w:t>that, although</w:t>
      </w:r>
      <w:r w:rsidR="00A44A31">
        <w:rPr>
          <w:rFonts w:ascii="Times New Roman" w:eastAsia="Times New Roman" w:hAnsi="Times New Roman" w:cs="Times New Roman"/>
          <w:sz w:val="24"/>
          <w:szCs w:val="24"/>
        </w:rPr>
        <w:t xml:space="preserve"> </w:t>
      </w:r>
      <w:r w:rsidR="00B83178">
        <w:rPr>
          <w:rFonts w:ascii="Times New Roman" w:eastAsia="Times New Roman" w:hAnsi="Times New Roman" w:cs="Times New Roman"/>
          <w:sz w:val="24"/>
          <w:szCs w:val="24"/>
        </w:rPr>
        <w:t>plausibly</w:t>
      </w:r>
      <w:r w:rsidR="00952911">
        <w:rPr>
          <w:rFonts w:ascii="Times New Roman" w:eastAsia="Times New Roman" w:hAnsi="Times New Roman" w:cs="Times New Roman"/>
          <w:sz w:val="24"/>
          <w:szCs w:val="24"/>
        </w:rPr>
        <w:t xml:space="preserve"> </w:t>
      </w:r>
      <w:r w:rsidR="00C1518E">
        <w:rPr>
          <w:rFonts w:ascii="Times New Roman" w:eastAsia="Times New Roman" w:hAnsi="Times New Roman" w:cs="Times New Roman"/>
          <w:sz w:val="24"/>
          <w:szCs w:val="24"/>
        </w:rPr>
        <w:t>P (J</w:t>
      </w:r>
      <w:r>
        <w:rPr>
          <w:rFonts w:ascii="Times New Roman" w:eastAsia="Times New Roman" w:hAnsi="Times New Roman" w:cs="Times New Roman"/>
          <w:sz w:val="24"/>
          <w:szCs w:val="24"/>
        </w:rPr>
        <w:t xml:space="preserve"> | </w:t>
      </w:r>
      <w:r w:rsidR="00ED0CE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&lt; </w:t>
      </w:r>
      <w:r w:rsidR="00C1518E">
        <w:rPr>
          <w:rFonts w:ascii="Times New Roman" w:eastAsia="Times New Roman" w:hAnsi="Times New Roman" w:cs="Times New Roman"/>
          <w:sz w:val="24"/>
          <w:szCs w:val="24"/>
        </w:rPr>
        <w:t>P (J</w:t>
      </w:r>
      <w:r w:rsidR="00A44A31">
        <w:rPr>
          <w:rFonts w:ascii="Times New Roman" w:eastAsia="Times New Roman" w:hAnsi="Times New Roman" w:cs="Times New Roman"/>
          <w:sz w:val="24"/>
          <w:szCs w:val="24"/>
        </w:rPr>
        <w:t>), it is also true that</w:t>
      </w:r>
      <w:r>
        <w:rPr>
          <w:rFonts w:ascii="Times New Roman" w:eastAsia="Times New Roman" w:hAnsi="Times New Roman" w:cs="Times New Roman"/>
          <w:sz w:val="24"/>
          <w:szCs w:val="24"/>
        </w:rPr>
        <w:t xml:space="preserve">: </w:t>
      </w:r>
    </w:p>
    <w:p w14:paraId="0F0E6F2F" w14:textId="77777777" w:rsidR="00A44A31" w:rsidRDefault="000F3A9C" w:rsidP="00777013">
      <w:pPr>
        <w:spacing w:after="60" w:line="480" w:lineRule="auto"/>
        <w:ind w:left="360" w:firstLine="360"/>
        <w:rPr>
          <w:rFonts w:ascii="Gungsuh" w:eastAsia="Gungsuh" w:hAnsi="Gungsuh" w:cs="Gungsuh"/>
          <w:sz w:val="23"/>
          <w:szCs w:val="23"/>
        </w:rPr>
      </w:pPr>
      <w:r>
        <w:rPr>
          <w:rFonts w:ascii="Times New Roman" w:eastAsia="Times New Roman" w:hAnsi="Times New Roman" w:cs="Times New Roman"/>
          <w:i/>
          <w:sz w:val="23"/>
          <w:szCs w:val="23"/>
        </w:rPr>
        <w:t>d:</w:t>
      </w:r>
      <w:r w:rsidR="00BB086C" w:rsidRPr="00B82BBC">
        <w:rPr>
          <w:rFonts w:ascii="Times New Roman" w:eastAsia="Times New Roman" w:hAnsi="Times New Roman" w:cs="Times New Roman"/>
          <w:sz w:val="23"/>
          <w:szCs w:val="23"/>
        </w:rPr>
        <w:t xml:space="preserve"> </w:t>
      </w:r>
      <w:r w:rsidR="00BB086C" w:rsidRPr="00B82BBC">
        <w:rPr>
          <w:rFonts w:ascii="Times New Roman" w:eastAsia="Times New Roman" w:hAnsi="Times New Roman" w:cs="Times New Roman"/>
          <w:sz w:val="23"/>
          <w:szCs w:val="23"/>
        </w:rPr>
        <w:tab/>
        <w:t>P (</w:t>
      </w:r>
      <w:r w:rsidR="00BB086C" w:rsidRPr="00B82BBC">
        <w:rPr>
          <w:rFonts w:ascii="Times New Roman" w:eastAsia="Gungsuh" w:hAnsi="Times New Roman" w:cs="Times New Roman"/>
          <w:sz w:val="23"/>
          <w:szCs w:val="23"/>
        </w:rPr>
        <w:t>D</w:t>
      </w:r>
      <w:r w:rsidR="00C1518E">
        <w:rPr>
          <w:rFonts w:ascii="Times New Roman" w:eastAsia="Gungsuh" w:hAnsi="Times New Roman" w:cs="Times New Roman"/>
          <w:sz w:val="23"/>
          <w:szCs w:val="23"/>
        </w:rPr>
        <w:t xml:space="preserve"> | J</w:t>
      </w:r>
      <w:r w:rsidR="00ED0CE5">
        <w:rPr>
          <w:rFonts w:ascii="Times New Roman" w:eastAsia="Gungsuh" w:hAnsi="Times New Roman" w:cs="Times New Roman"/>
          <w:sz w:val="23"/>
          <w:szCs w:val="23"/>
        </w:rPr>
        <w:t xml:space="preserve">) / P (D </w:t>
      </w:r>
      <w:r w:rsidR="00BB086C" w:rsidRPr="00B82BBC">
        <w:rPr>
          <w:rFonts w:ascii="Times New Roman" w:eastAsia="Gungsuh" w:hAnsi="Times New Roman" w:cs="Times New Roman"/>
          <w:sz w:val="23"/>
          <w:szCs w:val="23"/>
        </w:rPr>
        <w:t xml:space="preserve">| </w:t>
      </w:r>
      <w:r w:rsidR="00F16B6D" w:rsidRPr="00B82BBC">
        <w:rPr>
          <w:rFonts w:ascii="Times New Roman" w:eastAsia="Times New Roman" w:hAnsi="Times New Roman" w:cs="Times New Roman"/>
          <w:sz w:val="23"/>
          <w:szCs w:val="23"/>
        </w:rPr>
        <w:t xml:space="preserve">¬ </w:t>
      </w:r>
      <w:r w:rsidR="00C1518E">
        <w:rPr>
          <w:rFonts w:ascii="Times New Roman" w:eastAsia="Times New Roman" w:hAnsi="Times New Roman" w:cs="Times New Roman"/>
          <w:sz w:val="23"/>
          <w:szCs w:val="23"/>
        </w:rPr>
        <w:t>J</w:t>
      </w:r>
      <w:r w:rsidR="00BB086C" w:rsidRPr="00B82BBC">
        <w:rPr>
          <w:rFonts w:ascii="Times New Roman" w:eastAsia="Gungsuh" w:hAnsi="Times New Roman" w:cs="Times New Roman"/>
          <w:sz w:val="23"/>
          <w:szCs w:val="23"/>
        </w:rPr>
        <w:t xml:space="preserve">) </w:t>
      </w:r>
      <w:r w:rsidR="00AD0AEF" w:rsidRPr="00B82BBC">
        <w:rPr>
          <w:rFonts w:ascii="Times New Roman" w:eastAsia="Gungsuh" w:hAnsi="Times New Roman" w:cs="Times New Roman"/>
          <w:sz w:val="23"/>
          <w:szCs w:val="23"/>
        </w:rPr>
        <w:t>≈</w:t>
      </w:r>
      <w:r w:rsidR="00BB086C" w:rsidRPr="00B82BBC">
        <w:rPr>
          <w:rFonts w:ascii="Times New Roman" w:eastAsia="Gungsuh" w:hAnsi="Times New Roman" w:cs="Times New Roman"/>
          <w:sz w:val="23"/>
          <w:szCs w:val="23"/>
        </w:rPr>
        <w:t xml:space="preserve"> </w:t>
      </w:r>
      <w:r w:rsidR="00AD0AEF" w:rsidRPr="00B82BBC">
        <w:rPr>
          <w:rFonts w:ascii="Times New Roman" w:eastAsia="Gungsuh" w:hAnsi="Times New Roman" w:cs="Times New Roman"/>
          <w:sz w:val="23"/>
          <w:szCs w:val="23"/>
        </w:rPr>
        <w:t>1</w:t>
      </w:r>
      <w:r w:rsidR="00BA1973" w:rsidRPr="00B82BBC">
        <w:rPr>
          <w:rFonts w:ascii="Gungsuh" w:eastAsia="Gungsuh" w:hAnsi="Gungsuh" w:cs="Gungsuh"/>
          <w:sz w:val="23"/>
          <w:szCs w:val="23"/>
        </w:rPr>
        <w:t xml:space="preserve">   </w:t>
      </w:r>
    </w:p>
    <w:p w14:paraId="37CC050A" w14:textId="77777777" w:rsidR="00A44A31" w:rsidRPr="00A44A31" w:rsidRDefault="00B83178" w:rsidP="00777013">
      <w:pPr>
        <w:spacing w:after="0" w:line="480" w:lineRule="auto"/>
        <w:rPr>
          <w:rFonts w:ascii="Gungsuh" w:eastAsia="Gungsuh" w:hAnsi="Gungsuh" w:cs="Gungsuh"/>
          <w:sz w:val="24"/>
          <w:szCs w:val="24"/>
        </w:rPr>
      </w:pPr>
      <w:r>
        <w:rPr>
          <w:rFonts w:ascii="Times New Roman" w:eastAsia="Times New Roman" w:hAnsi="Times New Roman" w:cs="Times New Roman"/>
          <w:sz w:val="24"/>
          <w:szCs w:val="24"/>
        </w:rPr>
        <w:t>This gives us</w:t>
      </w:r>
      <w:r w:rsidR="00C1518E">
        <w:rPr>
          <w:rFonts w:ascii="Times New Roman" w:eastAsia="Times New Roman" w:hAnsi="Times New Roman" w:cs="Times New Roman"/>
          <w:sz w:val="24"/>
          <w:szCs w:val="24"/>
        </w:rPr>
        <w:t xml:space="preserve"> a way of representing how, u</w:t>
      </w:r>
      <w:r w:rsidR="00A44A31" w:rsidRPr="00A44A31">
        <w:rPr>
          <w:rFonts w:ascii="Times New Roman" w:eastAsia="Times New Roman" w:hAnsi="Times New Roman" w:cs="Times New Roman"/>
          <w:sz w:val="24"/>
          <w:szCs w:val="24"/>
        </w:rPr>
        <w:t xml:space="preserve">nder a reasonable </w:t>
      </w:r>
      <w:r w:rsidR="00C1518E">
        <w:rPr>
          <w:rFonts w:ascii="Times New Roman" w:eastAsia="Times New Roman" w:hAnsi="Times New Roman" w:cs="Times New Roman"/>
          <w:sz w:val="24"/>
          <w:szCs w:val="24"/>
        </w:rPr>
        <w:t>choice</w:t>
      </w:r>
      <w:r w:rsidR="00A44A31" w:rsidRPr="00A44A31">
        <w:rPr>
          <w:rFonts w:ascii="Times New Roman" w:eastAsia="Times New Roman" w:hAnsi="Times New Roman" w:cs="Times New Roman"/>
          <w:sz w:val="24"/>
          <w:szCs w:val="24"/>
        </w:rPr>
        <w:t xml:space="preserve"> of</w:t>
      </w:r>
      <w:r w:rsidR="00C1518E">
        <w:rPr>
          <w:rFonts w:ascii="Times New Roman" w:eastAsia="Times New Roman" w:hAnsi="Times New Roman" w:cs="Times New Roman"/>
          <w:sz w:val="24"/>
          <w:szCs w:val="24"/>
        </w:rPr>
        <w:t xml:space="preserve"> prior</w:t>
      </w:r>
      <w:r w:rsidR="00A44A31" w:rsidRPr="00A44A31">
        <w:rPr>
          <w:rFonts w:ascii="Times New Roman" w:eastAsia="Times New Roman" w:hAnsi="Times New Roman" w:cs="Times New Roman"/>
          <w:sz w:val="24"/>
          <w:szCs w:val="24"/>
        </w:rPr>
        <w:t xml:space="preserve"> pro</w:t>
      </w:r>
      <w:r w:rsidR="00C1518E">
        <w:rPr>
          <w:rFonts w:ascii="Times New Roman" w:eastAsia="Times New Roman" w:hAnsi="Times New Roman" w:cs="Times New Roman"/>
          <w:sz w:val="24"/>
          <w:szCs w:val="24"/>
        </w:rPr>
        <w:t>babilities</w:t>
      </w:r>
      <w:r w:rsidR="00A44A31" w:rsidRPr="00A44A31">
        <w:rPr>
          <w:rFonts w:ascii="Times New Roman" w:eastAsia="Times New Roman" w:hAnsi="Times New Roman" w:cs="Times New Roman"/>
          <w:sz w:val="24"/>
          <w:szCs w:val="24"/>
        </w:rPr>
        <w:t xml:space="preserve">, dissimilarity D would not weigh significantly against </w:t>
      </w:r>
      <w:r w:rsidR="007301B2">
        <w:rPr>
          <w:rFonts w:ascii="Times New Roman" w:eastAsia="Times New Roman" w:hAnsi="Times New Roman" w:cs="Times New Roman"/>
          <w:sz w:val="24"/>
          <w:szCs w:val="24"/>
        </w:rPr>
        <w:t>Darwin’s bridge hypothesis J, and therefore be also relatively unimportant in disconfirming the hypothesis of natural selection</w:t>
      </w:r>
      <w:r w:rsidR="00A44A31" w:rsidRPr="00A44A31">
        <w:rPr>
          <w:rFonts w:ascii="Times New Roman" w:eastAsia="Times New Roman" w:hAnsi="Times New Roman" w:cs="Times New Roman"/>
          <w:sz w:val="24"/>
          <w:szCs w:val="24"/>
        </w:rPr>
        <w:t>.</w:t>
      </w:r>
    </w:p>
    <w:p w14:paraId="28EA157E" w14:textId="5B95890A" w:rsidR="00252493" w:rsidRDefault="00C1518E"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w:t>
      </w:r>
      <w:r w:rsidR="00A23CEA">
        <w:rPr>
          <w:rFonts w:ascii="Times New Roman" w:eastAsia="Times New Roman" w:hAnsi="Times New Roman" w:cs="Times New Roman"/>
          <w:sz w:val="24"/>
          <w:szCs w:val="24"/>
        </w:rPr>
        <w:t xml:space="preserve"> sum</w:t>
      </w:r>
      <w:r>
        <w:rPr>
          <w:rFonts w:ascii="Times New Roman" w:eastAsia="Times New Roman" w:hAnsi="Times New Roman" w:cs="Times New Roman"/>
          <w:sz w:val="24"/>
          <w:szCs w:val="24"/>
        </w:rPr>
        <w:t xml:space="preserve"> up the discussion of the previous sub-sections</w:t>
      </w:r>
      <w:r w:rsidR="00A23CEA">
        <w:rPr>
          <w:rFonts w:ascii="Times New Roman" w:eastAsia="Times New Roman" w:hAnsi="Times New Roman" w:cs="Times New Roman"/>
          <w:sz w:val="24"/>
          <w:szCs w:val="24"/>
        </w:rPr>
        <w:t>,</w:t>
      </w:r>
      <w:r w:rsidR="0014761F">
        <w:rPr>
          <w:rFonts w:ascii="Times New Roman" w:eastAsia="Times New Roman" w:hAnsi="Times New Roman" w:cs="Times New Roman"/>
          <w:sz w:val="24"/>
          <w:szCs w:val="24"/>
        </w:rPr>
        <w:t xml:space="preserve"> the proposal of section two turns out to naturally extend to a surprising number of phenomena related to the logic of analog</w:t>
      </w:r>
      <w:r w:rsidR="00F91F4A">
        <w:rPr>
          <w:rFonts w:ascii="Times New Roman" w:eastAsia="Times New Roman" w:hAnsi="Times New Roman" w:cs="Times New Roman"/>
          <w:sz w:val="24"/>
          <w:szCs w:val="24"/>
        </w:rPr>
        <w:t>ical inference</w:t>
      </w:r>
      <w:r w:rsidR="0014761F">
        <w:rPr>
          <w:rFonts w:ascii="Times New Roman" w:eastAsia="Times New Roman" w:hAnsi="Times New Roman" w:cs="Times New Roman"/>
          <w:sz w:val="24"/>
          <w:szCs w:val="24"/>
        </w:rPr>
        <w:t xml:space="preserve">. In particular, we have offered sketches of how the Bayesian analysis may extend </w:t>
      </w:r>
      <w:r w:rsidR="00A23CEA">
        <w:rPr>
          <w:rFonts w:ascii="Times New Roman" w:eastAsia="Times New Roman" w:hAnsi="Times New Roman" w:cs="Times New Roman"/>
          <w:sz w:val="24"/>
          <w:szCs w:val="24"/>
        </w:rPr>
        <w:t xml:space="preserve">to </w:t>
      </w:r>
      <w:r w:rsidR="00252493">
        <w:rPr>
          <w:rFonts w:ascii="Times New Roman" w:eastAsia="Times New Roman" w:hAnsi="Times New Roman" w:cs="Times New Roman"/>
          <w:sz w:val="24"/>
          <w:szCs w:val="24"/>
        </w:rPr>
        <w:t xml:space="preserve">predictive analogical arguments, </w:t>
      </w:r>
      <w:r w:rsidR="0014761F">
        <w:rPr>
          <w:rFonts w:ascii="Times New Roman" w:eastAsia="Times New Roman" w:hAnsi="Times New Roman" w:cs="Times New Roman"/>
          <w:sz w:val="24"/>
          <w:szCs w:val="24"/>
        </w:rPr>
        <w:t xml:space="preserve">of how it could </w:t>
      </w:r>
      <w:r>
        <w:rPr>
          <w:rFonts w:ascii="Times New Roman" w:eastAsia="Times New Roman" w:hAnsi="Times New Roman" w:cs="Times New Roman"/>
          <w:sz w:val="24"/>
          <w:szCs w:val="24"/>
        </w:rPr>
        <w:t>offer a perspicuous and compelling account</w:t>
      </w:r>
      <w:r w:rsidR="002524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the role of dissimilarities in analogical reasoning</w:t>
      </w:r>
      <w:r w:rsidR="0014761F">
        <w:rPr>
          <w:rFonts w:ascii="Times New Roman" w:eastAsia="Times New Roman" w:hAnsi="Times New Roman" w:cs="Times New Roman"/>
          <w:sz w:val="24"/>
          <w:szCs w:val="24"/>
        </w:rPr>
        <w:t>, as well as</w:t>
      </w:r>
      <w:r w:rsidR="00252493">
        <w:rPr>
          <w:rFonts w:ascii="Times New Roman" w:eastAsia="Times New Roman" w:hAnsi="Times New Roman" w:cs="Times New Roman"/>
          <w:sz w:val="24"/>
          <w:szCs w:val="24"/>
        </w:rPr>
        <w:t xml:space="preserve"> provide a </w:t>
      </w:r>
      <w:r w:rsidR="003F0EB8">
        <w:rPr>
          <w:rFonts w:ascii="Times New Roman" w:eastAsia="Times New Roman" w:hAnsi="Times New Roman" w:cs="Times New Roman"/>
          <w:sz w:val="24"/>
          <w:szCs w:val="24"/>
        </w:rPr>
        <w:t xml:space="preserve">neat </w:t>
      </w:r>
      <w:r w:rsidR="00252493">
        <w:rPr>
          <w:rFonts w:ascii="Times New Roman" w:eastAsia="Times New Roman" w:hAnsi="Times New Roman" w:cs="Times New Roman"/>
          <w:sz w:val="24"/>
          <w:szCs w:val="24"/>
        </w:rPr>
        <w:t xml:space="preserve">probabilistic </w:t>
      </w:r>
      <w:r w:rsidR="00A739EF">
        <w:rPr>
          <w:rFonts w:ascii="Times New Roman" w:eastAsia="Times New Roman" w:hAnsi="Times New Roman" w:cs="Times New Roman"/>
          <w:sz w:val="24"/>
          <w:szCs w:val="24"/>
        </w:rPr>
        <w:t>rendering</w:t>
      </w:r>
      <w:r w:rsidR="00252493">
        <w:rPr>
          <w:rFonts w:ascii="Times New Roman" w:eastAsia="Times New Roman" w:hAnsi="Times New Roman" w:cs="Times New Roman"/>
          <w:sz w:val="24"/>
          <w:szCs w:val="24"/>
        </w:rPr>
        <w:t xml:space="preserve"> of the notion</w:t>
      </w:r>
      <w:r w:rsidR="00EC2508">
        <w:rPr>
          <w:rFonts w:ascii="Times New Roman" w:eastAsia="Times New Roman" w:hAnsi="Times New Roman" w:cs="Times New Roman"/>
          <w:sz w:val="24"/>
          <w:szCs w:val="24"/>
        </w:rPr>
        <w:t>s</w:t>
      </w:r>
      <w:r w:rsidR="00252493">
        <w:rPr>
          <w:rFonts w:ascii="Times New Roman" w:eastAsia="Times New Roman" w:hAnsi="Times New Roman" w:cs="Times New Roman"/>
          <w:sz w:val="24"/>
          <w:szCs w:val="24"/>
        </w:rPr>
        <w:t xml:space="preserve"> of weight </w:t>
      </w:r>
      <w:r w:rsidR="00EC2508">
        <w:rPr>
          <w:rFonts w:ascii="Times New Roman" w:eastAsia="Times New Roman" w:hAnsi="Times New Roman" w:cs="Times New Roman"/>
          <w:sz w:val="24"/>
          <w:szCs w:val="24"/>
        </w:rPr>
        <w:t xml:space="preserve">and grade </w:t>
      </w:r>
      <w:r w:rsidR="00252493">
        <w:rPr>
          <w:rFonts w:ascii="Times New Roman" w:eastAsia="Times New Roman" w:hAnsi="Times New Roman" w:cs="Times New Roman"/>
          <w:sz w:val="24"/>
          <w:szCs w:val="24"/>
        </w:rPr>
        <w:t>of similarity and dissimilarity</w:t>
      </w:r>
      <w:r>
        <w:rPr>
          <w:rFonts w:ascii="Times New Roman" w:eastAsia="Times New Roman" w:hAnsi="Times New Roman" w:cs="Times New Roman"/>
          <w:sz w:val="24"/>
          <w:szCs w:val="24"/>
        </w:rPr>
        <w:t xml:space="preserve"> </w:t>
      </w:r>
      <w:r w:rsidR="00CA56F6">
        <w:rPr>
          <w:rFonts w:ascii="Times New Roman" w:eastAsia="Times New Roman" w:hAnsi="Times New Roman" w:cs="Times New Roman"/>
          <w:sz w:val="24"/>
          <w:szCs w:val="24"/>
        </w:rPr>
        <w:t>(</w:t>
      </w:r>
      <w:r w:rsidR="00F91F4A">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avoids </w:t>
      </w:r>
      <w:r w:rsidR="00B83178">
        <w:rPr>
          <w:rFonts w:ascii="Times New Roman" w:eastAsia="Times New Roman" w:hAnsi="Times New Roman" w:cs="Times New Roman"/>
          <w:sz w:val="24"/>
          <w:szCs w:val="24"/>
        </w:rPr>
        <w:t xml:space="preserve">various </w:t>
      </w:r>
      <w:r>
        <w:rPr>
          <w:rFonts w:ascii="Times New Roman" w:eastAsia="Times New Roman" w:hAnsi="Times New Roman" w:cs="Times New Roman"/>
          <w:sz w:val="24"/>
          <w:szCs w:val="24"/>
        </w:rPr>
        <w:t>logical pitfalls</w:t>
      </w:r>
      <w:r w:rsidR="00CA56F6">
        <w:rPr>
          <w:rFonts w:ascii="Times New Roman" w:eastAsia="Times New Roman" w:hAnsi="Times New Roman" w:cs="Times New Roman"/>
          <w:sz w:val="24"/>
          <w:szCs w:val="24"/>
        </w:rPr>
        <w:t>)</w:t>
      </w:r>
      <w:r w:rsidR="00252493">
        <w:rPr>
          <w:rFonts w:ascii="Times New Roman" w:eastAsia="Times New Roman" w:hAnsi="Times New Roman" w:cs="Times New Roman"/>
          <w:sz w:val="24"/>
          <w:szCs w:val="24"/>
        </w:rPr>
        <w:t xml:space="preserve">. </w:t>
      </w:r>
      <w:r w:rsidR="00FF2A35">
        <w:rPr>
          <w:rFonts w:ascii="Times New Roman" w:eastAsia="Times New Roman" w:hAnsi="Times New Roman" w:cs="Times New Roman"/>
          <w:sz w:val="24"/>
          <w:szCs w:val="24"/>
        </w:rPr>
        <w:t>In the next s</w:t>
      </w:r>
      <w:r>
        <w:rPr>
          <w:rFonts w:ascii="Times New Roman" w:eastAsia="Times New Roman" w:hAnsi="Times New Roman" w:cs="Times New Roman"/>
          <w:sz w:val="24"/>
          <w:szCs w:val="24"/>
        </w:rPr>
        <w:t xml:space="preserve">ection, we will </w:t>
      </w:r>
      <w:r w:rsidR="00AA13CB">
        <w:rPr>
          <w:rFonts w:ascii="Times New Roman" w:eastAsia="Times New Roman" w:hAnsi="Times New Roman" w:cs="Times New Roman"/>
          <w:sz w:val="24"/>
          <w:szCs w:val="24"/>
        </w:rPr>
        <w:t>respond to two important objections to our proposal</w:t>
      </w:r>
      <w:r w:rsidR="006C7938">
        <w:rPr>
          <w:rFonts w:ascii="Times New Roman" w:eastAsia="Times New Roman" w:hAnsi="Times New Roman" w:cs="Times New Roman"/>
          <w:sz w:val="24"/>
          <w:szCs w:val="24"/>
        </w:rPr>
        <w:t>.</w:t>
      </w:r>
    </w:p>
    <w:p w14:paraId="45259936" w14:textId="77777777" w:rsidR="00DA560E" w:rsidRDefault="00DA560E" w:rsidP="00777013">
      <w:pPr>
        <w:spacing w:after="0" w:line="480" w:lineRule="auto"/>
        <w:rPr>
          <w:rFonts w:ascii="Times New Roman" w:eastAsia="Times New Roman" w:hAnsi="Times New Roman" w:cs="Times New Roman"/>
          <w:sz w:val="24"/>
          <w:szCs w:val="24"/>
        </w:rPr>
      </w:pPr>
    </w:p>
    <w:p w14:paraId="474E697E" w14:textId="63CB886F" w:rsidR="00C51BAD" w:rsidRPr="00BF536D" w:rsidRDefault="00B847A8" w:rsidP="00B91F6B">
      <w:pPr>
        <w:pStyle w:val="Paragrafoelenco"/>
        <w:numPr>
          <w:ilvl w:val="0"/>
          <w:numId w:val="2"/>
        </w:numPr>
        <w:spacing w:after="0" w:line="600" w:lineRule="auto"/>
        <w:ind w:left="360"/>
        <w:contextualSpacing w:val="0"/>
        <w:rPr>
          <w:rFonts w:ascii="Times New Roman" w:eastAsia="Times New Roman" w:hAnsi="Times New Roman" w:cs="Times New Roman"/>
          <w:b/>
          <w:sz w:val="23"/>
          <w:szCs w:val="23"/>
        </w:rPr>
      </w:pPr>
      <w:r>
        <w:rPr>
          <w:rFonts w:ascii="Times New Roman" w:eastAsia="Times New Roman" w:hAnsi="Times New Roman" w:cs="Times New Roman"/>
          <w:b/>
          <w:sz w:val="23"/>
          <w:szCs w:val="23"/>
        </w:rPr>
        <w:t>Objections and Replies</w:t>
      </w:r>
    </w:p>
    <w:p w14:paraId="2631DF31" w14:textId="456A7404" w:rsidR="00044000" w:rsidRDefault="00F74D0B" w:rsidP="00777013">
      <w:pPr>
        <w:spacing w:after="120" w:line="480" w:lineRule="auto"/>
        <w:rPr>
          <w:rFonts w:ascii="Times New Roman" w:eastAsia="Times New Roman" w:hAnsi="Times New Roman" w:cs="Times New Roman"/>
          <w:sz w:val="24"/>
          <w:szCs w:val="24"/>
        </w:rPr>
      </w:pPr>
      <w:r>
        <w:rPr>
          <w:rFonts w:ascii="Times New Roman" w:hAnsi="Times New Roman" w:cs="Times New Roman"/>
          <w:sz w:val="24"/>
          <w:szCs w:val="24"/>
        </w:rPr>
        <w:t>The previous sections</w:t>
      </w:r>
      <w:r w:rsidR="00BF0049">
        <w:rPr>
          <w:rFonts w:ascii="Times New Roman" w:hAnsi="Times New Roman" w:cs="Times New Roman"/>
          <w:sz w:val="24"/>
          <w:szCs w:val="24"/>
        </w:rPr>
        <w:t xml:space="preserve"> </w:t>
      </w:r>
      <w:r w:rsidR="00CA56F6">
        <w:rPr>
          <w:rFonts w:ascii="Times New Roman" w:hAnsi="Times New Roman" w:cs="Times New Roman"/>
          <w:sz w:val="24"/>
          <w:szCs w:val="24"/>
        </w:rPr>
        <w:t>advanced</w:t>
      </w:r>
      <w:r w:rsidR="008D3D5D">
        <w:rPr>
          <w:rFonts w:ascii="Times New Roman" w:hAnsi="Times New Roman" w:cs="Times New Roman"/>
          <w:sz w:val="24"/>
          <w:szCs w:val="24"/>
        </w:rPr>
        <w:t xml:space="preserve"> a proposal for </w:t>
      </w:r>
      <w:r w:rsidR="00BF0049">
        <w:rPr>
          <w:rFonts w:ascii="Times New Roman" w:hAnsi="Times New Roman" w:cs="Times New Roman"/>
          <w:sz w:val="24"/>
          <w:szCs w:val="24"/>
        </w:rPr>
        <w:t xml:space="preserve">a </w:t>
      </w:r>
      <w:r w:rsidR="00FF2A35">
        <w:rPr>
          <w:rFonts w:ascii="Times New Roman" w:hAnsi="Times New Roman" w:cs="Times New Roman"/>
          <w:sz w:val="24"/>
          <w:szCs w:val="24"/>
        </w:rPr>
        <w:t>Bayesian</w:t>
      </w:r>
      <w:r w:rsidR="00BF0049">
        <w:rPr>
          <w:rFonts w:ascii="Times New Roman" w:hAnsi="Times New Roman" w:cs="Times New Roman"/>
          <w:sz w:val="24"/>
          <w:szCs w:val="24"/>
        </w:rPr>
        <w:t xml:space="preserve"> </w:t>
      </w:r>
      <w:r w:rsidR="00BE667E">
        <w:rPr>
          <w:rFonts w:ascii="Times New Roman" w:hAnsi="Times New Roman" w:cs="Times New Roman"/>
          <w:sz w:val="24"/>
          <w:szCs w:val="24"/>
        </w:rPr>
        <w:t>analysis of the confirmatory work of analogical arguments in science</w:t>
      </w:r>
      <w:r w:rsidR="00084FDF">
        <w:rPr>
          <w:rFonts w:ascii="Times New Roman" w:hAnsi="Times New Roman" w:cs="Times New Roman"/>
          <w:sz w:val="24"/>
          <w:szCs w:val="24"/>
        </w:rPr>
        <w:t>.</w:t>
      </w:r>
      <w:r w:rsidR="00E97C7A">
        <w:rPr>
          <w:rFonts w:ascii="Times New Roman" w:hAnsi="Times New Roman" w:cs="Times New Roman"/>
          <w:sz w:val="24"/>
          <w:szCs w:val="24"/>
        </w:rPr>
        <w:t xml:space="preserve"> Even t</w:t>
      </w:r>
      <w:r w:rsidR="00044000">
        <w:rPr>
          <w:rFonts w:ascii="Times New Roman" w:hAnsi="Times New Roman" w:cs="Times New Roman"/>
          <w:sz w:val="24"/>
          <w:szCs w:val="24"/>
        </w:rPr>
        <w:t xml:space="preserve">hough we have focused on the case in which an analogical argument introduces a single piece of similarity or dissimilarity, the generalization to the case of a plurality of similarities and dissimilarities is straightforward. </w:t>
      </w:r>
      <w:r w:rsidR="00F3225D" w:rsidRPr="00F3225D">
        <w:rPr>
          <w:rFonts w:ascii="Times New Roman" w:eastAsia="Times New Roman" w:hAnsi="Times New Roman" w:cs="Times New Roman"/>
          <w:sz w:val="24"/>
          <w:szCs w:val="24"/>
        </w:rPr>
        <w:t>For a bridge hypothesis B</w:t>
      </w:r>
      <w:r w:rsidR="00044000">
        <w:rPr>
          <w:rFonts w:ascii="Times New Roman" w:eastAsia="Times New Roman" w:hAnsi="Times New Roman" w:cs="Times New Roman"/>
          <w:sz w:val="24"/>
          <w:szCs w:val="24"/>
        </w:rPr>
        <w:t xml:space="preserve"> which bears on the confirmation of a conclusion T</w:t>
      </w:r>
      <w:r w:rsidR="00F3225D" w:rsidRPr="00F3225D">
        <w:rPr>
          <w:rFonts w:ascii="Times New Roman" w:eastAsia="Times New Roman" w:hAnsi="Times New Roman" w:cs="Times New Roman"/>
          <w:sz w:val="24"/>
          <w:szCs w:val="24"/>
        </w:rPr>
        <w:t xml:space="preserve">, </w:t>
      </w:r>
      <w:r w:rsidR="00044000">
        <w:rPr>
          <w:rFonts w:ascii="Times New Roman" w:eastAsia="Times New Roman" w:hAnsi="Times New Roman" w:cs="Times New Roman"/>
          <w:sz w:val="24"/>
          <w:szCs w:val="24"/>
        </w:rPr>
        <w:t xml:space="preserve">and a </w:t>
      </w:r>
      <w:r w:rsidR="00F3225D" w:rsidRPr="00F3225D">
        <w:rPr>
          <w:rFonts w:ascii="Times New Roman" w:eastAsia="Times New Roman" w:hAnsi="Times New Roman" w:cs="Times New Roman"/>
          <w:sz w:val="24"/>
          <w:szCs w:val="24"/>
        </w:rPr>
        <w:t>finitely long list of similarities and dissimilarities S1, D1, S2, D2…, the</w:t>
      </w:r>
      <w:r w:rsidR="00044000">
        <w:rPr>
          <w:rFonts w:ascii="Times New Roman" w:eastAsia="Times New Roman" w:hAnsi="Times New Roman" w:cs="Times New Roman"/>
          <w:sz w:val="24"/>
          <w:szCs w:val="24"/>
        </w:rPr>
        <w:t xml:space="preserve"> odds formulation of Ba</w:t>
      </w:r>
      <w:r w:rsidR="00F3225D" w:rsidRPr="00F3225D">
        <w:rPr>
          <w:rFonts w:ascii="Times New Roman" w:eastAsia="Times New Roman" w:hAnsi="Times New Roman" w:cs="Times New Roman"/>
          <w:sz w:val="24"/>
          <w:szCs w:val="24"/>
        </w:rPr>
        <w:t>y</w:t>
      </w:r>
      <w:r w:rsidR="00044000">
        <w:rPr>
          <w:rFonts w:ascii="Times New Roman" w:eastAsia="Times New Roman" w:hAnsi="Times New Roman" w:cs="Times New Roman"/>
          <w:sz w:val="24"/>
          <w:szCs w:val="24"/>
        </w:rPr>
        <w:t>es’ theorem</w:t>
      </w:r>
      <w:r w:rsidR="00F3225D" w:rsidRPr="00F3225D">
        <w:rPr>
          <w:rFonts w:ascii="Times New Roman" w:eastAsia="Times New Roman" w:hAnsi="Times New Roman" w:cs="Times New Roman"/>
          <w:sz w:val="24"/>
          <w:szCs w:val="24"/>
        </w:rPr>
        <w:t xml:space="preserve"> holds:</w:t>
      </w:r>
    </w:p>
    <w:p w14:paraId="624C1B2A" w14:textId="5F7F6FB6" w:rsidR="00F3225D" w:rsidRPr="00044000" w:rsidRDefault="00F3225D" w:rsidP="00777013">
      <w:pPr>
        <w:spacing w:after="120" w:line="456" w:lineRule="auto"/>
        <w:ind w:left="360" w:right="446"/>
        <w:rPr>
          <w:rFonts w:ascii="Times New Roman" w:hAnsi="Times New Roman" w:cs="Times New Roman"/>
          <w:sz w:val="23"/>
          <w:szCs w:val="23"/>
        </w:rPr>
      </w:pPr>
      <w:r w:rsidRPr="00044000">
        <w:rPr>
          <w:rFonts w:ascii="Times New Roman" w:eastAsia="Times New Roman" w:hAnsi="Times New Roman" w:cs="Times New Roman"/>
          <w:sz w:val="23"/>
          <w:szCs w:val="23"/>
        </w:rPr>
        <w:t>P (B | S1, D1, S2, D2…) / P (¬ B | S1, D1, S2, D2…) = [P (B)/ P (¬ B)] x [P (S1| B) / P (S1 | ¬ B)] x [P (D1 | B)/ P (D1 | ¬ B)] x [P (S2 | B)</w:t>
      </w:r>
      <w:r w:rsidR="00897A59">
        <w:rPr>
          <w:rFonts w:ascii="Times New Roman" w:eastAsia="Times New Roman" w:hAnsi="Times New Roman" w:cs="Times New Roman"/>
          <w:sz w:val="23"/>
          <w:szCs w:val="23"/>
        </w:rPr>
        <w:t xml:space="preserve"> </w:t>
      </w:r>
      <w:r w:rsidRPr="00044000">
        <w:rPr>
          <w:rFonts w:ascii="Times New Roman" w:eastAsia="Times New Roman" w:hAnsi="Times New Roman" w:cs="Times New Roman"/>
          <w:sz w:val="23"/>
          <w:szCs w:val="23"/>
        </w:rPr>
        <w:t>/ P (S2 | ¬ B)] x [P (D2 | B) / P (D2 | ¬ B)]…</w:t>
      </w:r>
    </w:p>
    <w:p w14:paraId="1CBAF539" w14:textId="77777777" w:rsidR="00484138" w:rsidRDefault="00044000" w:rsidP="0077701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formulation </w:t>
      </w:r>
      <w:r w:rsidR="007975F4">
        <w:rPr>
          <w:rFonts w:ascii="Times New Roman" w:hAnsi="Times New Roman" w:cs="Times New Roman"/>
          <w:sz w:val="24"/>
          <w:szCs w:val="24"/>
        </w:rPr>
        <w:t>captures</w:t>
      </w:r>
      <w:r>
        <w:rPr>
          <w:rFonts w:ascii="Times New Roman" w:hAnsi="Times New Roman" w:cs="Times New Roman"/>
          <w:sz w:val="24"/>
          <w:szCs w:val="24"/>
        </w:rPr>
        <w:t xml:space="preserve"> the (often diverging) contributions of newly introduced similarities and dissimilarities in an analogical argument to the confirmat</w:t>
      </w:r>
      <w:r w:rsidR="007975F4">
        <w:rPr>
          <w:rFonts w:ascii="Times New Roman" w:hAnsi="Times New Roman" w:cs="Times New Roman"/>
          <w:sz w:val="24"/>
          <w:szCs w:val="24"/>
        </w:rPr>
        <w:t xml:space="preserve">ion of the argument’s ‘bridge’ hypothesis, which we assume to be positively relevant to the argument’s main conclusion. </w:t>
      </w:r>
      <w:r w:rsidR="00484138">
        <w:rPr>
          <w:rFonts w:ascii="Times New Roman" w:hAnsi="Times New Roman" w:cs="Times New Roman"/>
          <w:sz w:val="24"/>
          <w:szCs w:val="24"/>
        </w:rPr>
        <w:t xml:space="preserve"> </w:t>
      </w:r>
    </w:p>
    <w:p w14:paraId="4B5E52D0" w14:textId="74653180" w:rsidR="00853CA1" w:rsidRDefault="00044000" w:rsidP="00777013">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An</w:t>
      </w:r>
      <w:r w:rsidR="006E251E">
        <w:rPr>
          <w:rFonts w:ascii="Times New Roman" w:hAnsi="Times New Roman" w:cs="Times New Roman"/>
          <w:sz w:val="24"/>
          <w:szCs w:val="24"/>
        </w:rPr>
        <w:t xml:space="preserve"> important feature of </w:t>
      </w:r>
      <w:r>
        <w:rPr>
          <w:rFonts w:ascii="Times New Roman" w:hAnsi="Times New Roman" w:cs="Times New Roman"/>
          <w:sz w:val="24"/>
          <w:szCs w:val="24"/>
        </w:rPr>
        <w:t>the Bayesian analysis proposed in this paper</w:t>
      </w:r>
      <w:r w:rsidR="00B24BD1">
        <w:rPr>
          <w:rFonts w:ascii="Times New Roman" w:hAnsi="Times New Roman" w:cs="Times New Roman"/>
          <w:sz w:val="24"/>
          <w:szCs w:val="24"/>
        </w:rPr>
        <w:t xml:space="preserve"> is that it is unitary:</w:t>
      </w:r>
      <w:r w:rsidR="00AA10EB">
        <w:rPr>
          <w:rFonts w:ascii="Times New Roman" w:hAnsi="Times New Roman" w:cs="Times New Roman"/>
          <w:sz w:val="24"/>
          <w:szCs w:val="24"/>
        </w:rPr>
        <w:t xml:space="preserve"> </w:t>
      </w:r>
      <w:r w:rsidR="00F74D0B" w:rsidRPr="00F74D0B">
        <w:rPr>
          <w:rFonts w:ascii="Times New Roman" w:hAnsi="Times New Roman" w:cs="Times New Roman"/>
          <w:i/>
          <w:sz w:val="24"/>
          <w:szCs w:val="24"/>
        </w:rPr>
        <w:t>modulo</w:t>
      </w:r>
      <w:r w:rsidR="00F74D0B">
        <w:rPr>
          <w:rFonts w:ascii="Times New Roman" w:hAnsi="Times New Roman" w:cs="Times New Roman"/>
          <w:sz w:val="24"/>
          <w:szCs w:val="24"/>
        </w:rPr>
        <w:t xml:space="preserve"> </w:t>
      </w:r>
      <w:r w:rsidR="00E51F5D">
        <w:rPr>
          <w:rFonts w:ascii="Times New Roman" w:hAnsi="Times New Roman" w:cs="Times New Roman"/>
          <w:sz w:val="24"/>
          <w:szCs w:val="24"/>
        </w:rPr>
        <w:t>c</w:t>
      </w:r>
      <w:r w:rsidR="00F74D0B">
        <w:rPr>
          <w:rFonts w:ascii="Times New Roman" w:hAnsi="Times New Roman" w:cs="Times New Roman"/>
          <w:sz w:val="24"/>
          <w:szCs w:val="24"/>
        </w:rPr>
        <w:t>hanges in the salient ‘bridge’ hypothes</w:t>
      </w:r>
      <w:r w:rsidR="00FF2A35">
        <w:rPr>
          <w:rFonts w:ascii="Times New Roman" w:hAnsi="Times New Roman" w:cs="Times New Roman"/>
          <w:sz w:val="24"/>
          <w:szCs w:val="24"/>
        </w:rPr>
        <w:t>i</w:t>
      </w:r>
      <w:r w:rsidR="00F74D0B">
        <w:rPr>
          <w:rFonts w:ascii="Times New Roman" w:hAnsi="Times New Roman" w:cs="Times New Roman"/>
          <w:sz w:val="24"/>
          <w:szCs w:val="24"/>
        </w:rPr>
        <w:t>s</w:t>
      </w:r>
      <w:r w:rsidR="008D3D5D">
        <w:rPr>
          <w:rFonts w:ascii="Times New Roman" w:hAnsi="Times New Roman" w:cs="Times New Roman"/>
          <w:sz w:val="24"/>
          <w:szCs w:val="24"/>
        </w:rPr>
        <w:t>,</w:t>
      </w:r>
      <w:r w:rsidR="00F74D0B">
        <w:rPr>
          <w:rFonts w:ascii="Times New Roman" w:hAnsi="Times New Roman" w:cs="Times New Roman"/>
          <w:sz w:val="24"/>
          <w:szCs w:val="24"/>
        </w:rPr>
        <w:t xml:space="preserve"> </w:t>
      </w:r>
      <w:r w:rsidR="00CA56F6">
        <w:rPr>
          <w:rFonts w:ascii="Times New Roman" w:hAnsi="Times New Roman" w:cs="Times New Roman"/>
          <w:sz w:val="24"/>
          <w:szCs w:val="24"/>
        </w:rPr>
        <w:t xml:space="preserve">the same formal conditions (which in turn correspond to Hesse’s general criteria) promise to represent </w:t>
      </w:r>
      <w:r w:rsidR="00F91F4A">
        <w:rPr>
          <w:rFonts w:ascii="Times New Roman" w:hAnsi="Times New Roman" w:cs="Times New Roman"/>
          <w:sz w:val="24"/>
          <w:szCs w:val="24"/>
        </w:rPr>
        <w:t xml:space="preserve">many different phenomena related to </w:t>
      </w:r>
      <w:r w:rsidR="00F91F4A">
        <w:rPr>
          <w:rFonts w:ascii="Times New Roman" w:hAnsi="Times New Roman" w:cs="Times New Roman"/>
          <w:sz w:val="24"/>
          <w:szCs w:val="24"/>
        </w:rPr>
        <w:lastRenderedPageBreak/>
        <w:t>confirmation by analogy</w:t>
      </w:r>
      <w:r w:rsidR="00B24BD1">
        <w:rPr>
          <w:rFonts w:ascii="Times New Roman" w:hAnsi="Times New Roman" w:cs="Times New Roman"/>
          <w:sz w:val="24"/>
          <w:szCs w:val="24"/>
        </w:rPr>
        <w:t>.</w:t>
      </w:r>
      <w:r w:rsidR="00A33E2C">
        <w:rPr>
          <w:rFonts w:ascii="Times New Roman" w:hAnsi="Times New Roman" w:cs="Times New Roman"/>
          <w:sz w:val="24"/>
          <w:szCs w:val="24"/>
        </w:rPr>
        <w:t xml:space="preserve"> </w:t>
      </w:r>
      <w:r w:rsidR="00C3242D">
        <w:rPr>
          <w:rFonts w:ascii="Times New Roman" w:hAnsi="Times New Roman" w:cs="Times New Roman"/>
          <w:sz w:val="24"/>
          <w:szCs w:val="24"/>
        </w:rPr>
        <w:t>But an</w:t>
      </w:r>
      <w:r w:rsidR="00853CA1">
        <w:rPr>
          <w:rFonts w:ascii="Times New Roman" w:hAnsi="Times New Roman" w:cs="Times New Roman"/>
          <w:sz w:val="24"/>
          <w:szCs w:val="24"/>
        </w:rPr>
        <w:t xml:space="preserve"> equally important</w:t>
      </w:r>
      <w:r w:rsidR="00C3242D">
        <w:rPr>
          <w:rFonts w:ascii="Times New Roman" w:hAnsi="Times New Roman" w:cs="Times New Roman"/>
          <w:sz w:val="24"/>
          <w:szCs w:val="24"/>
        </w:rPr>
        <w:t xml:space="preserve"> feature of </w:t>
      </w:r>
      <w:r w:rsidR="008D3D5D">
        <w:rPr>
          <w:rFonts w:ascii="Times New Roman" w:hAnsi="Times New Roman" w:cs="Times New Roman"/>
          <w:sz w:val="24"/>
          <w:szCs w:val="24"/>
        </w:rPr>
        <w:t>our</w:t>
      </w:r>
      <w:r w:rsidR="00C3242D">
        <w:rPr>
          <w:rFonts w:ascii="Times New Roman" w:hAnsi="Times New Roman" w:cs="Times New Roman"/>
          <w:sz w:val="24"/>
          <w:szCs w:val="24"/>
        </w:rPr>
        <w:t xml:space="preserve"> proposal, which did not emerge in the pre</w:t>
      </w:r>
      <w:r w:rsidR="00AA10EB">
        <w:rPr>
          <w:rFonts w:ascii="Times New Roman" w:hAnsi="Times New Roman" w:cs="Times New Roman"/>
          <w:sz w:val="24"/>
          <w:szCs w:val="24"/>
        </w:rPr>
        <w:t xml:space="preserve">vious discussion, is </w:t>
      </w:r>
      <w:r w:rsidR="00853CA1">
        <w:rPr>
          <w:rFonts w:ascii="Times New Roman" w:hAnsi="Times New Roman" w:cs="Times New Roman"/>
          <w:sz w:val="24"/>
          <w:szCs w:val="24"/>
        </w:rPr>
        <w:t xml:space="preserve">its lack of </w:t>
      </w:r>
      <w:r w:rsidR="00E63F0E">
        <w:rPr>
          <w:rFonts w:ascii="Times New Roman" w:hAnsi="Times New Roman" w:cs="Times New Roman"/>
          <w:sz w:val="24"/>
          <w:szCs w:val="24"/>
        </w:rPr>
        <w:t>artificiality</w:t>
      </w:r>
      <w:r w:rsidR="00C3242D">
        <w:rPr>
          <w:rFonts w:ascii="Times New Roman" w:hAnsi="Times New Roman" w:cs="Times New Roman"/>
          <w:sz w:val="24"/>
          <w:szCs w:val="24"/>
        </w:rPr>
        <w:t xml:space="preserve">. </w:t>
      </w:r>
      <w:r w:rsidR="00AA13CB">
        <w:rPr>
          <w:rFonts w:ascii="Times New Roman" w:hAnsi="Times New Roman" w:cs="Times New Roman"/>
          <w:sz w:val="24"/>
          <w:szCs w:val="24"/>
        </w:rPr>
        <w:t>Specifically, w</w:t>
      </w:r>
      <w:r w:rsidR="00C3242D">
        <w:rPr>
          <w:rFonts w:ascii="Times New Roman" w:hAnsi="Times New Roman" w:cs="Times New Roman"/>
          <w:sz w:val="24"/>
          <w:szCs w:val="24"/>
        </w:rPr>
        <w:t xml:space="preserve">e </w:t>
      </w:r>
      <w:r w:rsidR="00853CA1">
        <w:rPr>
          <w:rFonts w:ascii="Times New Roman" w:hAnsi="Times New Roman" w:cs="Times New Roman"/>
          <w:sz w:val="24"/>
          <w:szCs w:val="24"/>
        </w:rPr>
        <w:t>refer</w:t>
      </w:r>
      <w:r w:rsidR="00C3242D">
        <w:rPr>
          <w:rFonts w:ascii="Times New Roman" w:hAnsi="Times New Roman" w:cs="Times New Roman"/>
          <w:sz w:val="24"/>
          <w:szCs w:val="24"/>
        </w:rPr>
        <w:t xml:space="preserve"> to the fact that the conditions for confirmation from a material analogical argument turn out to be instances of the more general phenomenon of transitivity of confirmati</w:t>
      </w:r>
      <w:r w:rsidR="00E63F0E">
        <w:rPr>
          <w:rFonts w:ascii="Times New Roman" w:hAnsi="Times New Roman" w:cs="Times New Roman"/>
          <w:sz w:val="24"/>
          <w:szCs w:val="24"/>
        </w:rPr>
        <w:t>on</w:t>
      </w:r>
      <w:r w:rsidR="00C3242D">
        <w:rPr>
          <w:rFonts w:ascii="Times New Roman" w:hAnsi="Times New Roman" w:cs="Times New Roman"/>
          <w:sz w:val="24"/>
          <w:szCs w:val="24"/>
        </w:rPr>
        <w:t xml:space="preserve">. </w:t>
      </w:r>
      <w:r w:rsidR="000563A3">
        <w:rPr>
          <w:rFonts w:ascii="Times New Roman" w:hAnsi="Times New Roman" w:cs="Times New Roman"/>
          <w:sz w:val="24"/>
          <w:szCs w:val="24"/>
        </w:rPr>
        <w:t xml:space="preserve">We believe that this is far from being a coincidence. That there </w:t>
      </w:r>
      <w:r w:rsidR="00CA56F6">
        <w:rPr>
          <w:rFonts w:ascii="Times New Roman" w:hAnsi="Times New Roman" w:cs="Times New Roman"/>
          <w:sz w:val="24"/>
          <w:szCs w:val="24"/>
        </w:rPr>
        <w:t>exist</w:t>
      </w:r>
      <w:r w:rsidR="00EA4227">
        <w:rPr>
          <w:rFonts w:ascii="Times New Roman" w:hAnsi="Times New Roman" w:cs="Times New Roman"/>
          <w:sz w:val="24"/>
          <w:szCs w:val="24"/>
        </w:rPr>
        <w:t>s</w:t>
      </w:r>
      <w:r w:rsidR="000563A3">
        <w:rPr>
          <w:rFonts w:ascii="Times New Roman" w:hAnsi="Times New Roman" w:cs="Times New Roman"/>
          <w:sz w:val="24"/>
          <w:szCs w:val="24"/>
        </w:rPr>
        <w:t xml:space="preserve"> a connection between analogy and transitivity of confirmation was already </w:t>
      </w:r>
      <w:r w:rsidR="00FA5594">
        <w:rPr>
          <w:rFonts w:ascii="Times New Roman" w:hAnsi="Times New Roman" w:cs="Times New Roman"/>
          <w:sz w:val="24"/>
          <w:szCs w:val="24"/>
        </w:rPr>
        <w:t xml:space="preserve">noted </w:t>
      </w:r>
      <w:r w:rsidR="000563A3">
        <w:rPr>
          <w:rFonts w:ascii="Times New Roman" w:hAnsi="Times New Roman" w:cs="Times New Roman"/>
          <w:sz w:val="24"/>
          <w:szCs w:val="24"/>
        </w:rPr>
        <w:t xml:space="preserve">by Hesse, who speculated </w:t>
      </w:r>
      <w:r w:rsidR="00606380">
        <w:rPr>
          <w:rFonts w:ascii="Times New Roman" w:hAnsi="Times New Roman" w:cs="Times New Roman"/>
          <w:sz w:val="24"/>
          <w:szCs w:val="24"/>
        </w:rPr>
        <w:t>(1970:5</w:t>
      </w:r>
      <w:r w:rsidR="00BB6383">
        <w:rPr>
          <w:rFonts w:ascii="Times New Roman" w:hAnsi="Times New Roman" w:cs="Times New Roman"/>
          <w:sz w:val="24"/>
          <w:szCs w:val="24"/>
        </w:rPr>
        <w:t>7-5</w:t>
      </w:r>
      <w:r w:rsidR="00606380">
        <w:rPr>
          <w:rFonts w:ascii="Times New Roman" w:hAnsi="Times New Roman" w:cs="Times New Roman"/>
          <w:sz w:val="24"/>
          <w:szCs w:val="24"/>
        </w:rPr>
        <w:t>8</w:t>
      </w:r>
      <w:r w:rsidR="000563A3">
        <w:rPr>
          <w:rFonts w:ascii="Times New Roman" w:hAnsi="Times New Roman" w:cs="Times New Roman"/>
          <w:sz w:val="24"/>
          <w:szCs w:val="24"/>
        </w:rPr>
        <w:t>) that the judgment of material analogy between a source and a target is a possible enabling condition for evidence collected in the source to bear confirmation-wise on hypotheses about a target.</w:t>
      </w:r>
      <w:r w:rsidR="00CA56F6">
        <w:rPr>
          <w:rStyle w:val="Rimandonotaapidipagina"/>
          <w:rFonts w:ascii="Times New Roman" w:hAnsi="Times New Roman" w:cs="Times New Roman"/>
          <w:sz w:val="24"/>
          <w:szCs w:val="24"/>
        </w:rPr>
        <w:footnoteReference w:id="30"/>
      </w:r>
      <w:r w:rsidR="000563A3">
        <w:rPr>
          <w:rFonts w:ascii="Times New Roman" w:hAnsi="Times New Roman" w:cs="Times New Roman"/>
          <w:sz w:val="24"/>
          <w:szCs w:val="24"/>
        </w:rPr>
        <w:t xml:space="preserve"> </w:t>
      </w:r>
      <w:r w:rsidR="00623B5D">
        <w:rPr>
          <w:rFonts w:ascii="Times New Roman" w:hAnsi="Times New Roman" w:cs="Times New Roman"/>
          <w:sz w:val="24"/>
          <w:szCs w:val="24"/>
        </w:rPr>
        <w:t xml:space="preserve">In addition, </w:t>
      </w:r>
      <w:r w:rsidR="00AA13CB">
        <w:rPr>
          <w:rFonts w:ascii="Times New Roman" w:hAnsi="Times New Roman" w:cs="Times New Roman"/>
          <w:sz w:val="24"/>
          <w:szCs w:val="24"/>
        </w:rPr>
        <w:t>one</w:t>
      </w:r>
      <w:r w:rsidR="00623B5D">
        <w:rPr>
          <w:rFonts w:ascii="Times New Roman" w:hAnsi="Times New Roman" w:cs="Times New Roman"/>
          <w:sz w:val="24"/>
          <w:szCs w:val="24"/>
        </w:rPr>
        <w:t xml:space="preserve"> must stress </w:t>
      </w:r>
      <w:r w:rsidR="00E97228">
        <w:rPr>
          <w:rFonts w:ascii="Times New Roman" w:hAnsi="Times New Roman" w:cs="Times New Roman"/>
          <w:sz w:val="24"/>
          <w:szCs w:val="24"/>
        </w:rPr>
        <w:t>t</w:t>
      </w:r>
      <w:r w:rsidR="00623B5D">
        <w:rPr>
          <w:rFonts w:ascii="Times New Roman" w:hAnsi="Times New Roman" w:cs="Times New Roman"/>
          <w:sz w:val="24"/>
          <w:szCs w:val="24"/>
        </w:rPr>
        <w:t xml:space="preserve">hat Roche and Shogenji’s </w:t>
      </w:r>
      <w:r w:rsidR="00AA13CB">
        <w:rPr>
          <w:rFonts w:ascii="Times New Roman" w:hAnsi="Times New Roman" w:cs="Times New Roman"/>
          <w:sz w:val="24"/>
          <w:szCs w:val="24"/>
        </w:rPr>
        <w:t xml:space="preserve">(2013) </w:t>
      </w:r>
      <w:r w:rsidR="00623B5D">
        <w:rPr>
          <w:rFonts w:ascii="Times New Roman" w:hAnsi="Times New Roman" w:cs="Times New Roman"/>
          <w:sz w:val="24"/>
          <w:szCs w:val="24"/>
        </w:rPr>
        <w:t xml:space="preserve">theorem states the </w:t>
      </w:r>
      <w:r w:rsidR="00623B5D" w:rsidRPr="000563A3">
        <w:rPr>
          <w:rFonts w:ascii="Times New Roman" w:hAnsi="Times New Roman" w:cs="Times New Roman"/>
          <w:i/>
          <w:sz w:val="24"/>
          <w:szCs w:val="24"/>
        </w:rPr>
        <w:t>weakest</w:t>
      </w:r>
      <w:r w:rsidR="00623B5D">
        <w:rPr>
          <w:rFonts w:ascii="Times New Roman" w:hAnsi="Times New Roman" w:cs="Times New Roman"/>
          <w:sz w:val="24"/>
          <w:szCs w:val="24"/>
        </w:rPr>
        <w:t xml:space="preserve"> conditions for transitivity of confirmation (cf. their discussion on 2013:7). </w:t>
      </w:r>
      <w:r w:rsidR="000563A3">
        <w:rPr>
          <w:rFonts w:ascii="Times New Roman" w:hAnsi="Times New Roman" w:cs="Times New Roman"/>
          <w:sz w:val="24"/>
          <w:szCs w:val="24"/>
        </w:rPr>
        <w:t xml:space="preserve">The proposal of this paper </w:t>
      </w:r>
      <w:r w:rsidR="00623B5D">
        <w:rPr>
          <w:rFonts w:ascii="Times New Roman" w:hAnsi="Times New Roman" w:cs="Times New Roman"/>
          <w:sz w:val="24"/>
          <w:szCs w:val="24"/>
        </w:rPr>
        <w:t>can therefore be understood as vindicating</w:t>
      </w:r>
      <w:r w:rsidR="000563A3">
        <w:rPr>
          <w:rFonts w:ascii="Times New Roman" w:hAnsi="Times New Roman" w:cs="Times New Roman"/>
          <w:sz w:val="24"/>
          <w:szCs w:val="24"/>
        </w:rPr>
        <w:t xml:space="preserve"> Hesse’s conjecture: material analogies allow for the transfer of confirmation precisely by satisfying the </w:t>
      </w:r>
      <w:r w:rsidR="0070515C">
        <w:rPr>
          <w:rFonts w:ascii="Times New Roman" w:hAnsi="Times New Roman" w:cs="Times New Roman"/>
          <w:sz w:val="24"/>
          <w:szCs w:val="24"/>
        </w:rPr>
        <w:t xml:space="preserve">most </w:t>
      </w:r>
      <w:r w:rsidR="000563A3">
        <w:rPr>
          <w:rFonts w:ascii="Times New Roman" w:hAnsi="Times New Roman" w:cs="Times New Roman"/>
          <w:sz w:val="24"/>
          <w:szCs w:val="24"/>
        </w:rPr>
        <w:t>general conditions for transitiv</w:t>
      </w:r>
      <w:r w:rsidR="00AA13CB">
        <w:rPr>
          <w:rFonts w:ascii="Times New Roman" w:hAnsi="Times New Roman" w:cs="Times New Roman"/>
          <w:sz w:val="24"/>
          <w:szCs w:val="24"/>
        </w:rPr>
        <w:t>e</w:t>
      </w:r>
      <w:r w:rsidR="000563A3">
        <w:rPr>
          <w:rFonts w:ascii="Times New Roman" w:hAnsi="Times New Roman" w:cs="Times New Roman"/>
          <w:sz w:val="24"/>
          <w:szCs w:val="24"/>
        </w:rPr>
        <w:t xml:space="preserve"> confirmation. </w:t>
      </w:r>
    </w:p>
    <w:p w14:paraId="3E762525" w14:textId="01E714B0" w:rsidR="00DA560E" w:rsidRDefault="00B847A8" w:rsidP="00777013">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Let us now consider and respond to two important lines of objection to our proposal. They concern, respectively, the issue of the demandingness of the conditions for confirmation by analogy and the issue of whether the account solves the fundamental problems of justification.</w:t>
      </w:r>
    </w:p>
    <w:p w14:paraId="04AD47C6" w14:textId="77777777" w:rsidR="002A49A7" w:rsidRDefault="002A49A7" w:rsidP="00B12424">
      <w:pPr>
        <w:spacing w:after="0" w:line="360" w:lineRule="auto"/>
        <w:rPr>
          <w:rFonts w:ascii="Times New Roman" w:hAnsi="Times New Roman" w:cs="Times New Roman"/>
          <w:sz w:val="24"/>
          <w:szCs w:val="24"/>
        </w:rPr>
      </w:pPr>
    </w:p>
    <w:p w14:paraId="1418D048" w14:textId="3C97A0B7" w:rsidR="00DA560E" w:rsidRPr="00B847A8" w:rsidRDefault="00B847A8" w:rsidP="00714574">
      <w:pPr>
        <w:spacing w:after="0" w:line="480" w:lineRule="auto"/>
        <w:rPr>
          <w:rFonts w:ascii="Times New Roman" w:hAnsi="Times New Roman" w:cs="Times New Roman"/>
          <w:sz w:val="23"/>
          <w:szCs w:val="23"/>
        </w:rPr>
      </w:pPr>
      <w:r w:rsidRPr="00B847A8">
        <w:rPr>
          <w:rFonts w:ascii="Times New Roman" w:hAnsi="Times New Roman" w:cs="Times New Roman"/>
          <w:sz w:val="23"/>
          <w:szCs w:val="23"/>
        </w:rPr>
        <w:t>4.1   Too Demanding?</w:t>
      </w:r>
    </w:p>
    <w:p w14:paraId="4D16C257" w14:textId="64C8E75F" w:rsidR="00952C2D" w:rsidRDefault="00AF439C" w:rsidP="0077701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Our proposal </w:t>
      </w:r>
      <w:r w:rsidR="006F271B">
        <w:rPr>
          <w:rFonts w:ascii="Times New Roman" w:hAnsi="Times New Roman" w:cs="Times New Roman"/>
          <w:sz w:val="24"/>
          <w:szCs w:val="24"/>
        </w:rPr>
        <w:t>embraces</w:t>
      </w:r>
      <w:r>
        <w:rPr>
          <w:rFonts w:ascii="Times New Roman" w:hAnsi="Times New Roman" w:cs="Times New Roman"/>
          <w:sz w:val="24"/>
          <w:szCs w:val="24"/>
        </w:rPr>
        <w:t xml:space="preserve"> </w:t>
      </w:r>
      <w:r w:rsidR="00C07DF9">
        <w:rPr>
          <w:rFonts w:ascii="Times New Roman" w:hAnsi="Times New Roman" w:cs="Times New Roman"/>
          <w:sz w:val="24"/>
          <w:szCs w:val="24"/>
        </w:rPr>
        <w:t xml:space="preserve">Hesse’s </w:t>
      </w:r>
      <w:r>
        <w:rPr>
          <w:rFonts w:ascii="Times New Roman" w:hAnsi="Times New Roman" w:cs="Times New Roman"/>
          <w:sz w:val="24"/>
          <w:szCs w:val="24"/>
        </w:rPr>
        <w:t xml:space="preserve">idea that, as stated </w:t>
      </w:r>
      <w:r w:rsidR="00C07DF9">
        <w:rPr>
          <w:rFonts w:ascii="Times New Roman" w:hAnsi="Times New Roman" w:cs="Times New Roman"/>
          <w:sz w:val="24"/>
          <w:szCs w:val="24"/>
        </w:rPr>
        <w:t xml:space="preserve">in </w:t>
      </w:r>
      <w:r w:rsidR="006F271B">
        <w:rPr>
          <w:rFonts w:ascii="Times New Roman" w:hAnsi="Times New Roman" w:cs="Times New Roman"/>
          <w:sz w:val="24"/>
          <w:szCs w:val="24"/>
        </w:rPr>
        <w:t>the</w:t>
      </w:r>
      <w:r w:rsidR="00C07DF9">
        <w:rPr>
          <w:rFonts w:ascii="Times New Roman" w:hAnsi="Times New Roman" w:cs="Times New Roman"/>
          <w:sz w:val="24"/>
          <w:szCs w:val="24"/>
        </w:rPr>
        <w:t xml:space="preserve"> relevance requirement</w:t>
      </w:r>
      <w:r>
        <w:rPr>
          <w:rFonts w:ascii="Times New Roman" w:hAnsi="Times New Roman" w:cs="Times New Roman"/>
          <w:sz w:val="24"/>
          <w:szCs w:val="24"/>
        </w:rPr>
        <w:t>,</w:t>
      </w:r>
      <w:r w:rsidR="00C07DF9">
        <w:rPr>
          <w:rFonts w:ascii="Times New Roman" w:hAnsi="Times New Roman" w:cs="Times New Roman"/>
          <w:sz w:val="24"/>
          <w:szCs w:val="24"/>
        </w:rPr>
        <w:t xml:space="preserve"> an argument </w:t>
      </w:r>
      <w:r w:rsidR="00EA0EB3">
        <w:rPr>
          <w:rFonts w:ascii="Times New Roman" w:hAnsi="Times New Roman" w:cs="Times New Roman"/>
          <w:sz w:val="24"/>
          <w:szCs w:val="24"/>
        </w:rPr>
        <w:t>from similarities A, B, C to conclusion D “</w:t>
      </w:r>
      <w:r w:rsidR="00F663D7">
        <w:rPr>
          <w:rFonts w:ascii="Times New Roman" w:hAnsi="Times New Roman" w:cs="Times New Roman"/>
          <w:sz w:val="24"/>
          <w:szCs w:val="24"/>
        </w:rPr>
        <w:t xml:space="preserve">rests on the presumption that if </w:t>
      </w:r>
      <w:r w:rsidR="00EA0EB3">
        <w:rPr>
          <w:rFonts w:ascii="Times New Roman" w:hAnsi="Times New Roman" w:cs="Times New Roman"/>
          <w:sz w:val="24"/>
          <w:szCs w:val="24"/>
        </w:rPr>
        <w:t>AB is connected with D in the [source</w:t>
      </w:r>
      <w:r w:rsidR="00F663D7">
        <w:rPr>
          <w:rFonts w:ascii="Times New Roman" w:hAnsi="Times New Roman" w:cs="Times New Roman"/>
          <w:sz w:val="24"/>
          <w:szCs w:val="24"/>
        </w:rPr>
        <w:t>]</w:t>
      </w:r>
      <w:r w:rsidR="00EA0EB3">
        <w:rPr>
          <w:rFonts w:ascii="Times New Roman" w:hAnsi="Times New Roman" w:cs="Times New Roman"/>
          <w:sz w:val="24"/>
          <w:szCs w:val="24"/>
        </w:rPr>
        <w:t xml:space="preserve">, </w:t>
      </w:r>
      <w:r w:rsidR="00F663D7">
        <w:rPr>
          <w:rFonts w:ascii="Times New Roman" w:hAnsi="Times New Roman" w:cs="Times New Roman"/>
          <w:sz w:val="24"/>
          <w:szCs w:val="24"/>
        </w:rPr>
        <w:t>then</w:t>
      </w:r>
      <w:r w:rsidR="00EA0EB3">
        <w:rPr>
          <w:rFonts w:ascii="Times New Roman" w:hAnsi="Times New Roman" w:cs="Times New Roman"/>
          <w:sz w:val="24"/>
          <w:szCs w:val="24"/>
        </w:rPr>
        <w:t xml:space="preserve"> </w:t>
      </w:r>
      <w:r w:rsidR="00C07DF9">
        <w:rPr>
          <w:rFonts w:ascii="Times New Roman" w:hAnsi="Times New Roman" w:cs="Times New Roman"/>
          <w:sz w:val="24"/>
          <w:szCs w:val="24"/>
        </w:rPr>
        <w:t xml:space="preserve">there is some possibility that </w:t>
      </w:r>
      <w:r w:rsidR="00EA0EB3">
        <w:rPr>
          <w:rFonts w:ascii="Times New Roman" w:hAnsi="Times New Roman" w:cs="Times New Roman"/>
          <w:sz w:val="24"/>
          <w:szCs w:val="24"/>
        </w:rPr>
        <w:t>B is connected with D, and that this connection will tend to make D occur with BC in the [target]”</w:t>
      </w:r>
      <w:r w:rsidR="008679E7">
        <w:rPr>
          <w:rFonts w:ascii="Times New Roman" w:hAnsi="Times New Roman" w:cs="Times New Roman"/>
          <w:sz w:val="24"/>
          <w:szCs w:val="24"/>
        </w:rPr>
        <w:t xml:space="preserve"> (</w:t>
      </w:r>
      <w:r w:rsidR="0042798C">
        <w:rPr>
          <w:rFonts w:ascii="Times New Roman" w:hAnsi="Times New Roman" w:cs="Times New Roman"/>
          <w:sz w:val="24"/>
          <w:szCs w:val="24"/>
        </w:rPr>
        <w:t>1963:85</w:t>
      </w:r>
      <w:r w:rsidR="008679E7">
        <w:rPr>
          <w:rFonts w:ascii="Times New Roman" w:hAnsi="Times New Roman" w:cs="Times New Roman"/>
          <w:sz w:val="24"/>
          <w:szCs w:val="24"/>
        </w:rPr>
        <w:t>)</w:t>
      </w:r>
      <w:r w:rsidR="00EA0EB3">
        <w:rPr>
          <w:rFonts w:ascii="Times New Roman" w:hAnsi="Times New Roman" w:cs="Times New Roman"/>
          <w:sz w:val="24"/>
          <w:szCs w:val="24"/>
        </w:rPr>
        <w:t>.</w:t>
      </w:r>
      <w:r w:rsidR="0042798C">
        <w:rPr>
          <w:rFonts w:ascii="Times New Roman" w:hAnsi="Times New Roman" w:cs="Times New Roman"/>
          <w:sz w:val="24"/>
          <w:szCs w:val="24"/>
        </w:rPr>
        <w:t xml:space="preserve"> </w:t>
      </w:r>
      <w:r w:rsidR="000375C5">
        <w:rPr>
          <w:rFonts w:ascii="Times New Roman" w:hAnsi="Times New Roman" w:cs="Times New Roman"/>
          <w:sz w:val="24"/>
          <w:szCs w:val="24"/>
        </w:rPr>
        <w:t>The</w:t>
      </w:r>
      <w:r w:rsidR="005C7A6F">
        <w:rPr>
          <w:rFonts w:ascii="Times New Roman" w:hAnsi="Times New Roman" w:cs="Times New Roman"/>
          <w:sz w:val="24"/>
          <w:szCs w:val="24"/>
        </w:rPr>
        <w:t xml:space="preserve"> presumption of</w:t>
      </w:r>
      <w:r w:rsidR="000375C5">
        <w:rPr>
          <w:rFonts w:ascii="Times New Roman" w:hAnsi="Times New Roman" w:cs="Times New Roman"/>
          <w:sz w:val="24"/>
          <w:szCs w:val="24"/>
        </w:rPr>
        <w:t xml:space="preserve"> </w:t>
      </w:r>
      <w:r w:rsidR="000375C5">
        <w:rPr>
          <w:rFonts w:ascii="Times New Roman" w:hAnsi="Times New Roman" w:cs="Times New Roman"/>
          <w:sz w:val="24"/>
          <w:szCs w:val="24"/>
        </w:rPr>
        <w:lastRenderedPageBreak/>
        <w:t xml:space="preserve">‘possibility’ that Hesse refers to is represented </w:t>
      </w:r>
      <w:r>
        <w:rPr>
          <w:rFonts w:ascii="Times New Roman" w:hAnsi="Times New Roman" w:cs="Times New Roman"/>
          <w:sz w:val="24"/>
          <w:szCs w:val="24"/>
        </w:rPr>
        <w:t xml:space="preserve">probabilistically </w:t>
      </w:r>
      <w:r w:rsidR="000375C5">
        <w:rPr>
          <w:rFonts w:ascii="Times New Roman" w:hAnsi="Times New Roman" w:cs="Times New Roman"/>
          <w:sz w:val="24"/>
          <w:szCs w:val="24"/>
        </w:rPr>
        <w:t xml:space="preserve">by the requirement of a non-zero credence to </w:t>
      </w:r>
      <w:r>
        <w:rPr>
          <w:rFonts w:ascii="Times New Roman" w:hAnsi="Times New Roman" w:cs="Times New Roman"/>
          <w:sz w:val="24"/>
          <w:szCs w:val="24"/>
        </w:rPr>
        <w:t>a</w:t>
      </w:r>
      <w:r w:rsidR="000375C5">
        <w:rPr>
          <w:rFonts w:ascii="Times New Roman" w:hAnsi="Times New Roman" w:cs="Times New Roman"/>
          <w:sz w:val="24"/>
          <w:szCs w:val="24"/>
        </w:rPr>
        <w:t xml:space="preserve"> </w:t>
      </w:r>
      <w:r w:rsidR="005C7A6F">
        <w:rPr>
          <w:rFonts w:ascii="Times New Roman" w:hAnsi="Times New Roman" w:cs="Times New Roman"/>
          <w:sz w:val="24"/>
          <w:szCs w:val="24"/>
        </w:rPr>
        <w:t xml:space="preserve">salient </w:t>
      </w:r>
      <w:r w:rsidR="000375C5">
        <w:rPr>
          <w:rFonts w:ascii="Times New Roman" w:hAnsi="Times New Roman" w:cs="Times New Roman"/>
          <w:sz w:val="24"/>
          <w:szCs w:val="24"/>
        </w:rPr>
        <w:t>bridge hypothesis</w:t>
      </w:r>
      <w:r>
        <w:rPr>
          <w:rFonts w:ascii="Times New Roman" w:hAnsi="Times New Roman" w:cs="Times New Roman"/>
          <w:sz w:val="24"/>
          <w:szCs w:val="24"/>
        </w:rPr>
        <w:t>,</w:t>
      </w:r>
      <w:r w:rsidRPr="00AF439C">
        <w:rPr>
          <w:rFonts w:ascii="Times New Roman" w:hAnsi="Times New Roman" w:cs="Times New Roman"/>
          <w:sz w:val="24"/>
          <w:szCs w:val="24"/>
        </w:rPr>
        <w:t xml:space="preserve"> </w:t>
      </w:r>
      <w:r>
        <w:rPr>
          <w:rFonts w:ascii="Times New Roman" w:hAnsi="Times New Roman" w:cs="Times New Roman"/>
          <w:sz w:val="24"/>
          <w:szCs w:val="24"/>
        </w:rPr>
        <w:t>typically stating that a commonality in causal features exist between the analogy’s source and target</w:t>
      </w:r>
      <w:r w:rsidR="000375C5">
        <w:rPr>
          <w:rFonts w:ascii="Times New Roman" w:hAnsi="Times New Roman" w:cs="Times New Roman"/>
          <w:sz w:val="24"/>
          <w:szCs w:val="24"/>
        </w:rPr>
        <w:t xml:space="preserve">; </w:t>
      </w:r>
      <w:r w:rsidR="005C7A6F">
        <w:rPr>
          <w:rFonts w:ascii="Times New Roman" w:hAnsi="Times New Roman" w:cs="Times New Roman"/>
          <w:sz w:val="24"/>
          <w:szCs w:val="24"/>
        </w:rPr>
        <w:t>the</w:t>
      </w:r>
      <w:r w:rsidR="000375C5">
        <w:rPr>
          <w:rFonts w:ascii="Times New Roman" w:hAnsi="Times New Roman" w:cs="Times New Roman"/>
          <w:sz w:val="24"/>
          <w:szCs w:val="24"/>
        </w:rPr>
        <w:t xml:space="preserve"> relevance </w:t>
      </w:r>
      <w:r w:rsidR="005C7A6F">
        <w:rPr>
          <w:rFonts w:ascii="Times New Roman" w:hAnsi="Times New Roman" w:cs="Times New Roman"/>
          <w:sz w:val="24"/>
          <w:szCs w:val="24"/>
        </w:rPr>
        <w:t xml:space="preserve">of the latter </w:t>
      </w:r>
      <w:r w:rsidR="000375C5">
        <w:rPr>
          <w:rFonts w:ascii="Times New Roman" w:hAnsi="Times New Roman" w:cs="Times New Roman"/>
          <w:sz w:val="24"/>
          <w:szCs w:val="24"/>
        </w:rPr>
        <w:t>to the argument’s conclusion is encoded in the transitivity assumptions</w:t>
      </w:r>
      <w:r w:rsidR="00B36EDE">
        <w:rPr>
          <w:rFonts w:ascii="Times New Roman" w:hAnsi="Times New Roman" w:cs="Times New Roman"/>
          <w:sz w:val="24"/>
          <w:szCs w:val="24"/>
        </w:rPr>
        <w:t xml:space="preserve"> 2(a)-(c)</w:t>
      </w:r>
      <w:r w:rsidR="000375C5">
        <w:rPr>
          <w:rFonts w:ascii="Times New Roman" w:hAnsi="Times New Roman" w:cs="Times New Roman"/>
          <w:sz w:val="24"/>
          <w:szCs w:val="24"/>
        </w:rPr>
        <w:t xml:space="preserve">. </w:t>
      </w:r>
      <w:r w:rsidR="006F271B">
        <w:rPr>
          <w:rFonts w:ascii="Times New Roman" w:hAnsi="Times New Roman" w:cs="Times New Roman"/>
          <w:sz w:val="24"/>
          <w:szCs w:val="24"/>
        </w:rPr>
        <w:t>Although the idea that strong reasoning by analogy requires assumption</w:t>
      </w:r>
      <w:r w:rsidR="00B36EDE">
        <w:rPr>
          <w:rFonts w:ascii="Times New Roman" w:hAnsi="Times New Roman" w:cs="Times New Roman"/>
          <w:sz w:val="24"/>
          <w:szCs w:val="24"/>
        </w:rPr>
        <w:t>s</w:t>
      </w:r>
      <w:r w:rsidR="006F271B">
        <w:rPr>
          <w:rFonts w:ascii="Times New Roman" w:hAnsi="Times New Roman" w:cs="Times New Roman"/>
          <w:sz w:val="24"/>
          <w:szCs w:val="24"/>
        </w:rPr>
        <w:t xml:space="preserve"> about relevance is popular (Weitzenfeld 1984; Wylie 1989), someone may object to it. I</w:t>
      </w:r>
      <w:r>
        <w:rPr>
          <w:rFonts w:ascii="Times New Roman" w:hAnsi="Times New Roman" w:cs="Times New Roman"/>
          <w:sz w:val="24"/>
          <w:szCs w:val="24"/>
        </w:rPr>
        <w:t xml:space="preserve">t seems </w:t>
      </w:r>
      <w:r w:rsidR="00762232">
        <w:rPr>
          <w:rFonts w:ascii="Times New Roman" w:hAnsi="Times New Roman" w:cs="Times New Roman"/>
          <w:sz w:val="24"/>
          <w:szCs w:val="24"/>
        </w:rPr>
        <w:t xml:space="preserve">at least </w:t>
      </w:r>
      <w:r>
        <w:rPr>
          <w:rFonts w:ascii="Times New Roman" w:hAnsi="Times New Roman" w:cs="Times New Roman"/>
          <w:sz w:val="24"/>
          <w:szCs w:val="24"/>
        </w:rPr>
        <w:t>conceivable that</w:t>
      </w:r>
      <w:r w:rsidR="002F3BBF">
        <w:rPr>
          <w:rFonts w:ascii="Times New Roman" w:hAnsi="Times New Roman" w:cs="Times New Roman"/>
          <w:sz w:val="24"/>
          <w:szCs w:val="24"/>
        </w:rPr>
        <w:t xml:space="preserve"> an analogical argument may possess non-negligible confirmatory power even when we </w:t>
      </w:r>
      <w:r w:rsidR="00B36EDE">
        <w:rPr>
          <w:rFonts w:ascii="Times New Roman" w:hAnsi="Times New Roman" w:cs="Times New Roman"/>
          <w:sz w:val="24"/>
          <w:szCs w:val="24"/>
        </w:rPr>
        <w:t>cannot</w:t>
      </w:r>
      <w:r w:rsidR="002F3BBF">
        <w:rPr>
          <w:rFonts w:ascii="Times New Roman" w:hAnsi="Times New Roman" w:cs="Times New Roman"/>
          <w:sz w:val="24"/>
          <w:szCs w:val="24"/>
        </w:rPr>
        <w:t xml:space="preserve"> </w:t>
      </w:r>
      <w:r w:rsidR="00246D24">
        <w:rPr>
          <w:rFonts w:ascii="Times New Roman" w:hAnsi="Times New Roman" w:cs="Times New Roman"/>
          <w:sz w:val="24"/>
          <w:szCs w:val="24"/>
        </w:rPr>
        <w:t xml:space="preserve">(yet) </w:t>
      </w:r>
      <w:r w:rsidR="00B36EDE">
        <w:rPr>
          <w:rFonts w:ascii="Times New Roman" w:hAnsi="Times New Roman" w:cs="Times New Roman"/>
          <w:sz w:val="24"/>
          <w:szCs w:val="24"/>
        </w:rPr>
        <w:t>articulate</w:t>
      </w:r>
      <w:r w:rsidR="002F3BBF">
        <w:rPr>
          <w:rFonts w:ascii="Times New Roman" w:hAnsi="Times New Roman" w:cs="Times New Roman"/>
          <w:sz w:val="24"/>
          <w:szCs w:val="24"/>
        </w:rPr>
        <w:t xml:space="preserve"> a</w:t>
      </w:r>
      <w:r w:rsidR="00B36EDE">
        <w:rPr>
          <w:rFonts w:ascii="Times New Roman" w:hAnsi="Times New Roman" w:cs="Times New Roman"/>
          <w:sz w:val="24"/>
          <w:szCs w:val="24"/>
        </w:rPr>
        <w:t xml:space="preserve"> plausible</w:t>
      </w:r>
      <w:r w:rsidR="002F3BBF">
        <w:rPr>
          <w:rFonts w:ascii="Times New Roman" w:hAnsi="Times New Roman" w:cs="Times New Roman"/>
          <w:sz w:val="24"/>
          <w:szCs w:val="24"/>
        </w:rPr>
        <w:t xml:space="preserve"> </w:t>
      </w:r>
      <w:r w:rsidR="00246D24">
        <w:rPr>
          <w:rFonts w:ascii="Times New Roman" w:hAnsi="Times New Roman" w:cs="Times New Roman"/>
          <w:sz w:val="24"/>
          <w:szCs w:val="24"/>
        </w:rPr>
        <w:t>‘</w:t>
      </w:r>
      <w:r w:rsidR="00B36EDE">
        <w:rPr>
          <w:rFonts w:ascii="Times New Roman" w:hAnsi="Times New Roman" w:cs="Times New Roman"/>
          <w:sz w:val="24"/>
          <w:szCs w:val="24"/>
        </w:rPr>
        <w:t>bridge</w:t>
      </w:r>
      <w:r w:rsidR="00246D24">
        <w:rPr>
          <w:rFonts w:ascii="Times New Roman" w:hAnsi="Times New Roman" w:cs="Times New Roman"/>
          <w:sz w:val="24"/>
          <w:szCs w:val="24"/>
        </w:rPr>
        <w:t>’ whereby</w:t>
      </w:r>
      <w:r w:rsidR="00B36EDE">
        <w:rPr>
          <w:rFonts w:ascii="Times New Roman" w:hAnsi="Times New Roman" w:cs="Times New Roman"/>
          <w:sz w:val="24"/>
          <w:szCs w:val="24"/>
        </w:rPr>
        <w:t xml:space="preserve"> </w:t>
      </w:r>
      <w:r w:rsidR="006F271B">
        <w:rPr>
          <w:rFonts w:ascii="Times New Roman" w:hAnsi="Times New Roman" w:cs="Times New Roman"/>
          <w:sz w:val="24"/>
          <w:szCs w:val="24"/>
        </w:rPr>
        <w:t xml:space="preserve">the </w:t>
      </w:r>
      <w:r w:rsidR="00B36EDE">
        <w:rPr>
          <w:rFonts w:ascii="Times New Roman" w:hAnsi="Times New Roman" w:cs="Times New Roman"/>
          <w:sz w:val="24"/>
          <w:szCs w:val="24"/>
        </w:rPr>
        <w:t>known</w:t>
      </w:r>
      <w:r w:rsidR="006F271B">
        <w:rPr>
          <w:rFonts w:ascii="Times New Roman" w:hAnsi="Times New Roman" w:cs="Times New Roman"/>
          <w:sz w:val="24"/>
          <w:szCs w:val="24"/>
        </w:rPr>
        <w:t xml:space="preserve"> similarities are connected </w:t>
      </w:r>
      <w:r w:rsidR="00B36EDE">
        <w:rPr>
          <w:rFonts w:ascii="Times New Roman" w:hAnsi="Times New Roman" w:cs="Times New Roman"/>
          <w:sz w:val="24"/>
          <w:szCs w:val="24"/>
        </w:rPr>
        <w:t xml:space="preserve">non-accidentally </w:t>
      </w:r>
      <w:r w:rsidR="006F271B">
        <w:rPr>
          <w:rFonts w:ascii="Times New Roman" w:hAnsi="Times New Roman" w:cs="Times New Roman"/>
          <w:sz w:val="24"/>
          <w:szCs w:val="24"/>
        </w:rPr>
        <w:t>to the predicted ones</w:t>
      </w:r>
      <w:r w:rsidR="002F3BBF">
        <w:rPr>
          <w:rFonts w:ascii="Times New Roman" w:hAnsi="Times New Roman" w:cs="Times New Roman"/>
          <w:sz w:val="24"/>
          <w:szCs w:val="24"/>
        </w:rPr>
        <w:t>.</w:t>
      </w:r>
      <w:r w:rsidR="00952C2D">
        <w:rPr>
          <w:rFonts w:ascii="Times New Roman" w:hAnsi="Times New Roman" w:cs="Times New Roman"/>
          <w:sz w:val="24"/>
          <w:szCs w:val="24"/>
        </w:rPr>
        <w:t xml:space="preserve"> </w:t>
      </w:r>
    </w:p>
    <w:p w14:paraId="5DD371B7" w14:textId="7CEA9A5E" w:rsidR="002F3BBF" w:rsidRDefault="002F3BBF" w:rsidP="00777013">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Our response to this objection is</w:t>
      </w:r>
      <w:r w:rsidR="00B12424">
        <w:rPr>
          <w:rFonts w:ascii="Times New Roman" w:hAnsi="Times New Roman" w:cs="Times New Roman"/>
          <w:sz w:val="24"/>
          <w:szCs w:val="24"/>
        </w:rPr>
        <w:t xml:space="preserve"> to bite the bullet</w:t>
      </w:r>
      <w:r>
        <w:rPr>
          <w:rFonts w:ascii="Times New Roman" w:hAnsi="Times New Roman" w:cs="Times New Roman"/>
          <w:sz w:val="24"/>
          <w:szCs w:val="24"/>
        </w:rPr>
        <w:t>: there are no such arguments.</w:t>
      </w:r>
      <w:r w:rsidR="008D0E7C">
        <w:rPr>
          <w:rFonts w:ascii="Times New Roman" w:hAnsi="Times New Roman" w:cs="Times New Roman"/>
          <w:sz w:val="24"/>
          <w:szCs w:val="24"/>
        </w:rPr>
        <w:t xml:space="preserve"> C</w:t>
      </w:r>
      <w:r w:rsidR="00F6768B">
        <w:rPr>
          <w:rFonts w:ascii="Times New Roman" w:hAnsi="Times New Roman" w:cs="Times New Roman"/>
          <w:sz w:val="24"/>
          <w:szCs w:val="24"/>
        </w:rPr>
        <w:t>onsider any example where the objection seems most compelling. For instance, it may be argued that archaeologists may sometimes reason from the observed social function of an artefact in one culture to the probable social function of a similar artefact in a long-extinct culture, without being able to formulate any plausible ‘bridge’ hypothesis that underwrites the confirmation.</w:t>
      </w:r>
      <w:r w:rsidR="00F6768B">
        <w:rPr>
          <w:rStyle w:val="Rimandonotaapidipagina"/>
          <w:rFonts w:ascii="Times New Roman" w:hAnsi="Times New Roman" w:cs="Times New Roman"/>
          <w:sz w:val="24"/>
          <w:szCs w:val="24"/>
        </w:rPr>
        <w:footnoteReference w:id="31"/>
      </w:r>
      <w:r w:rsidR="00066C85">
        <w:rPr>
          <w:rFonts w:ascii="Times New Roman" w:hAnsi="Times New Roman" w:cs="Times New Roman"/>
          <w:sz w:val="24"/>
          <w:szCs w:val="24"/>
        </w:rPr>
        <w:t xml:space="preserve"> We contend that any such argument is either (a) not</w:t>
      </w:r>
      <w:r w:rsidR="008D0E7C">
        <w:rPr>
          <w:rFonts w:ascii="Times New Roman" w:hAnsi="Times New Roman" w:cs="Times New Roman"/>
          <w:sz w:val="24"/>
          <w:szCs w:val="24"/>
        </w:rPr>
        <w:t xml:space="preserve"> </w:t>
      </w:r>
      <w:r w:rsidR="00066C85">
        <w:rPr>
          <w:rFonts w:ascii="Times New Roman" w:hAnsi="Times New Roman" w:cs="Times New Roman"/>
          <w:sz w:val="24"/>
          <w:szCs w:val="24"/>
        </w:rPr>
        <w:t>confirmatory or (b) not</w:t>
      </w:r>
      <w:r w:rsidR="008D0E7C">
        <w:rPr>
          <w:rFonts w:ascii="Times New Roman" w:hAnsi="Times New Roman" w:cs="Times New Roman"/>
          <w:sz w:val="24"/>
          <w:szCs w:val="24"/>
        </w:rPr>
        <w:t xml:space="preserve"> really</w:t>
      </w:r>
      <w:r w:rsidR="00066C85">
        <w:rPr>
          <w:rFonts w:ascii="Times New Roman" w:hAnsi="Times New Roman" w:cs="Times New Roman"/>
          <w:sz w:val="24"/>
          <w:szCs w:val="24"/>
        </w:rPr>
        <w:t xml:space="preserve"> a violation of the relevance </w:t>
      </w:r>
      <w:r w:rsidR="002C0893">
        <w:rPr>
          <w:rFonts w:ascii="Times New Roman" w:hAnsi="Times New Roman" w:cs="Times New Roman"/>
          <w:sz w:val="24"/>
          <w:szCs w:val="24"/>
        </w:rPr>
        <w:t>requirement</w:t>
      </w:r>
      <w:r w:rsidR="00066C85">
        <w:rPr>
          <w:rFonts w:ascii="Times New Roman" w:hAnsi="Times New Roman" w:cs="Times New Roman"/>
          <w:sz w:val="24"/>
          <w:szCs w:val="24"/>
        </w:rPr>
        <w:t xml:space="preserve">. </w:t>
      </w:r>
      <w:r w:rsidR="008D0E7C">
        <w:rPr>
          <w:rFonts w:ascii="Times New Roman" w:hAnsi="Times New Roman" w:cs="Times New Roman"/>
          <w:sz w:val="24"/>
          <w:szCs w:val="24"/>
        </w:rPr>
        <w:t xml:space="preserve">Either way, the account’s insistence on </w:t>
      </w:r>
      <w:r w:rsidR="00762232">
        <w:rPr>
          <w:rFonts w:ascii="Times New Roman" w:hAnsi="Times New Roman" w:cs="Times New Roman"/>
          <w:sz w:val="24"/>
          <w:szCs w:val="24"/>
        </w:rPr>
        <w:t>relevance</w:t>
      </w:r>
      <w:r w:rsidR="008D0E7C">
        <w:rPr>
          <w:rFonts w:ascii="Times New Roman" w:hAnsi="Times New Roman" w:cs="Times New Roman"/>
          <w:sz w:val="24"/>
          <w:szCs w:val="24"/>
        </w:rPr>
        <w:t xml:space="preserve"> is justified. </w:t>
      </w:r>
    </w:p>
    <w:p w14:paraId="49CCE296" w14:textId="3C653E6E" w:rsidR="008D0E7C" w:rsidRDefault="008D0E7C" w:rsidP="00777013">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To illustrate</w:t>
      </w:r>
      <w:r w:rsidR="00D404BB">
        <w:rPr>
          <w:rFonts w:ascii="Times New Roman" w:hAnsi="Times New Roman" w:cs="Times New Roman"/>
          <w:sz w:val="24"/>
          <w:szCs w:val="24"/>
        </w:rPr>
        <w:t xml:space="preserve">, let’s consider the </w:t>
      </w:r>
      <w:r>
        <w:rPr>
          <w:rFonts w:ascii="Times New Roman" w:hAnsi="Times New Roman" w:cs="Times New Roman"/>
          <w:sz w:val="24"/>
          <w:szCs w:val="24"/>
        </w:rPr>
        <w:t>example</w:t>
      </w:r>
      <w:r w:rsidR="006F271B">
        <w:rPr>
          <w:rFonts w:ascii="Times New Roman" w:hAnsi="Times New Roman" w:cs="Times New Roman"/>
          <w:sz w:val="24"/>
          <w:szCs w:val="24"/>
        </w:rPr>
        <w:t xml:space="preserve"> in more detail</w:t>
      </w:r>
      <w:r w:rsidR="00D404BB">
        <w:rPr>
          <w:rFonts w:ascii="Times New Roman" w:hAnsi="Times New Roman" w:cs="Times New Roman"/>
          <w:sz w:val="24"/>
          <w:szCs w:val="24"/>
        </w:rPr>
        <w:t xml:space="preserve">. We are supposed to imagine an agent </w:t>
      </w:r>
      <w:r w:rsidR="00573B17">
        <w:rPr>
          <w:rFonts w:ascii="Times New Roman" w:hAnsi="Times New Roman" w:cs="Times New Roman"/>
          <w:sz w:val="24"/>
          <w:szCs w:val="24"/>
        </w:rPr>
        <w:t>who</w:t>
      </w:r>
      <w:r w:rsidR="00D404BB">
        <w:rPr>
          <w:rFonts w:ascii="Times New Roman" w:hAnsi="Times New Roman" w:cs="Times New Roman"/>
          <w:sz w:val="24"/>
          <w:szCs w:val="24"/>
        </w:rPr>
        <w:t xml:space="preserve"> reasons to an artefact’s social function in a long-extinct culture from</w:t>
      </w:r>
      <w:r>
        <w:rPr>
          <w:rFonts w:ascii="Times New Roman" w:hAnsi="Times New Roman" w:cs="Times New Roman"/>
          <w:sz w:val="24"/>
          <w:szCs w:val="24"/>
        </w:rPr>
        <w:t xml:space="preserve"> </w:t>
      </w:r>
      <w:r w:rsidR="00D404BB">
        <w:rPr>
          <w:rFonts w:ascii="Times New Roman" w:hAnsi="Times New Roman" w:cs="Times New Roman"/>
          <w:sz w:val="24"/>
          <w:szCs w:val="24"/>
        </w:rPr>
        <w:t xml:space="preserve">its social function in a more familiar culture, but where no plausible bridge hypothesis </w:t>
      </w:r>
      <w:r w:rsidR="005C3F1B">
        <w:rPr>
          <w:rFonts w:ascii="Times New Roman" w:hAnsi="Times New Roman" w:cs="Times New Roman"/>
          <w:sz w:val="24"/>
          <w:szCs w:val="24"/>
        </w:rPr>
        <w:t xml:space="preserve">whatsoever </w:t>
      </w:r>
      <w:r w:rsidR="00D404BB">
        <w:rPr>
          <w:rFonts w:ascii="Times New Roman" w:hAnsi="Times New Roman" w:cs="Times New Roman"/>
          <w:sz w:val="24"/>
          <w:szCs w:val="24"/>
        </w:rPr>
        <w:t>can be identified. I</w:t>
      </w:r>
      <w:r w:rsidR="00573B17">
        <w:rPr>
          <w:rFonts w:ascii="Times New Roman" w:hAnsi="Times New Roman" w:cs="Times New Roman"/>
          <w:sz w:val="24"/>
          <w:szCs w:val="24"/>
        </w:rPr>
        <w:t xml:space="preserve">f this is indeed </w:t>
      </w:r>
      <w:r w:rsidR="00F56E78">
        <w:rPr>
          <w:rFonts w:ascii="Times New Roman" w:hAnsi="Times New Roman" w:cs="Times New Roman"/>
          <w:sz w:val="24"/>
          <w:szCs w:val="24"/>
        </w:rPr>
        <w:t>a fair description of the agent’s epistemic situation</w:t>
      </w:r>
      <w:r w:rsidR="00573B17">
        <w:rPr>
          <w:rFonts w:ascii="Times New Roman" w:hAnsi="Times New Roman" w:cs="Times New Roman"/>
          <w:sz w:val="24"/>
          <w:szCs w:val="24"/>
        </w:rPr>
        <w:t xml:space="preserve">, then our view is that </w:t>
      </w:r>
      <w:r w:rsidR="00F56E78">
        <w:rPr>
          <w:rFonts w:ascii="Times New Roman" w:hAnsi="Times New Roman" w:cs="Times New Roman"/>
          <w:sz w:val="24"/>
          <w:szCs w:val="24"/>
        </w:rPr>
        <w:t>her</w:t>
      </w:r>
      <w:r w:rsidR="00573B17">
        <w:rPr>
          <w:rFonts w:ascii="Times New Roman" w:hAnsi="Times New Roman" w:cs="Times New Roman"/>
          <w:sz w:val="24"/>
          <w:szCs w:val="24"/>
        </w:rPr>
        <w:t xml:space="preserve"> reasoning is not confirmatory. </w:t>
      </w:r>
      <w:r w:rsidR="006F271B">
        <w:rPr>
          <w:rFonts w:ascii="Times New Roman" w:hAnsi="Times New Roman" w:cs="Times New Roman"/>
          <w:sz w:val="24"/>
          <w:szCs w:val="24"/>
        </w:rPr>
        <w:t xml:space="preserve">It would be equivalent to inferring to George’s brown hair from his </w:t>
      </w:r>
      <w:r w:rsidR="00762232">
        <w:rPr>
          <w:rFonts w:ascii="Times New Roman" w:hAnsi="Times New Roman" w:cs="Times New Roman"/>
          <w:sz w:val="24"/>
          <w:szCs w:val="24"/>
        </w:rPr>
        <w:t>becoming rich</w:t>
      </w:r>
      <w:r w:rsidR="006F271B">
        <w:rPr>
          <w:rFonts w:ascii="Times New Roman" w:hAnsi="Times New Roman" w:cs="Times New Roman"/>
          <w:sz w:val="24"/>
          <w:szCs w:val="24"/>
        </w:rPr>
        <w:t xml:space="preserve">. </w:t>
      </w:r>
      <w:r w:rsidR="005C3F1B">
        <w:rPr>
          <w:rFonts w:ascii="Times New Roman" w:hAnsi="Times New Roman" w:cs="Times New Roman"/>
          <w:sz w:val="24"/>
          <w:szCs w:val="24"/>
        </w:rPr>
        <w:t>Inferences</w:t>
      </w:r>
      <w:r w:rsidR="00573B17">
        <w:rPr>
          <w:rFonts w:ascii="Times New Roman" w:hAnsi="Times New Roman" w:cs="Times New Roman"/>
          <w:sz w:val="24"/>
          <w:szCs w:val="24"/>
        </w:rPr>
        <w:t xml:space="preserve"> from ‘</w:t>
      </w:r>
      <w:r w:rsidR="00E6114B">
        <w:rPr>
          <w:rFonts w:ascii="Times New Roman" w:hAnsi="Times New Roman" w:cs="Times New Roman"/>
          <w:sz w:val="24"/>
          <w:szCs w:val="24"/>
        </w:rPr>
        <w:t>mere</w:t>
      </w:r>
      <w:r w:rsidR="00573B17">
        <w:rPr>
          <w:rFonts w:ascii="Times New Roman" w:hAnsi="Times New Roman" w:cs="Times New Roman"/>
          <w:sz w:val="24"/>
          <w:szCs w:val="24"/>
        </w:rPr>
        <w:t xml:space="preserve">’ similarity might have a </w:t>
      </w:r>
      <w:r w:rsidR="00573B17" w:rsidRPr="00A849F3">
        <w:rPr>
          <w:rFonts w:ascii="Times New Roman" w:hAnsi="Times New Roman" w:cs="Times New Roman"/>
          <w:sz w:val="24"/>
          <w:szCs w:val="24"/>
        </w:rPr>
        <w:t>heuristic</w:t>
      </w:r>
      <w:r w:rsidR="00573B17">
        <w:rPr>
          <w:rFonts w:ascii="Times New Roman" w:hAnsi="Times New Roman" w:cs="Times New Roman"/>
          <w:sz w:val="24"/>
          <w:szCs w:val="24"/>
        </w:rPr>
        <w:t xml:space="preserve"> function</w:t>
      </w:r>
      <w:r w:rsidR="004022D3">
        <w:rPr>
          <w:rFonts w:ascii="Times New Roman" w:hAnsi="Times New Roman" w:cs="Times New Roman"/>
          <w:sz w:val="24"/>
          <w:szCs w:val="24"/>
        </w:rPr>
        <w:t xml:space="preserve">, as well as </w:t>
      </w:r>
      <w:r w:rsidR="00573B17">
        <w:rPr>
          <w:rFonts w:ascii="Times New Roman" w:hAnsi="Times New Roman" w:cs="Times New Roman"/>
          <w:sz w:val="24"/>
          <w:szCs w:val="24"/>
        </w:rPr>
        <w:t>perhaps establish a hypothesis</w:t>
      </w:r>
      <w:r w:rsidR="00F45182">
        <w:rPr>
          <w:rFonts w:ascii="Times New Roman" w:hAnsi="Times New Roman" w:cs="Times New Roman"/>
          <w:sz w:val="24"/>
          <w:szCs w:val="24"/>
        </w:rPr>
        <w:t>’</w:t>
      </w:r>
      <w:r w:rsidR="00573B17">
        <w:rPr>
          <w:rFonts w:ascii="Times New Roman" w:hAnsi="Times New Roman" w:cs="Times New Roman"/>
          <w:sz w:val="24"/>
          <w:szCs w:val="24"/>
        </w:rPr>
        <w:t xml:space="preserve"> ‘pursuit-worthiness’ (Nyrup 2019); however, we deny that it can </w:t>
      </w:r>
      <w:r w:rsidR="00573B17">
        <w:rPr>
          <w:rFonts w:ascii="Times New Roman" w:hAnsi="Times New Roman" w:cs="Times New Roman"/>
          <w:sz w:val="24"/>
          <w:szCs w:val="24"/>
        </w:rPr>
        <w:lastRenderedPageBreak/>
        <w:t xml:space="preserve">be an </w:t>
      </w:r>
      <w:r w:rsidR="00E84723">
        <w:rPr>
          <w:rFonts w:ascii="Times New Roman" w:hAnsi="Times New Roman" w:cs="Times New Roman"/>
          <w:sz w:val="24"/>
          <w:szCs w:val="24"/>
        </w:rPr>
        <w:t>instance</w:t>
      </w:r>
      <w:r w:rsidR="00573B17">
        <w:rPr>
          <w:rFonts w:ascii="Times New Roman" w:hAnsi="Times New Roman" w:cs="Times New Roman"/>
          <w:sz w:val="24"/>
          <w:szCs w:val="24"/>
        </w:rPr>
        <w:t xml:space="preserve"> of confirmatory reasoning in science</w:t>
      </w:r>
      <w:r w:rsidR="0089539E">
        <w:rPr>
          <w:rFonts w:ascii="Times New Roman" w:hAnsi="Times New Roman" w:cs="Times New Roman"/>
          <w:sz w:val="24"/>
          <w:szCs w:val="24"/>
        </w:rPr>
        <w:t xml:space="preserve"> (setting aside any negligible enumerative evidence that they might afford)</w:t>
      </w:r>
      <w:r w:rsidR="00573B17">
        <w:rPr>
          <w:rFonts w:ascii="Times New Roman" w:hAnsi="Times New Roman" w:cs="Times New Roman"/>
          <w:sz w:val="24"/>
          <w:szCs w:val="24"/>
        </w:rPr>
        <w:t>.</w:t>
      </w:r>
      <w:r w:rsidR="00F45182">
        <w:rPr>
          <w:rFonts w:ascii="Times New Roman" w:hAnsi="Times New Roman" w:cs="Times New Roman"/>
          <w:sz w:val="24"/>
          <w:szCs w:val="24"/>
        </w:rPr>
        <w:t xml:space="preserve"> </w:t>
      </w:r>
      <w:r w:rsidR="00A849F3">
        <w:rPr>
          <w:rFonts w:ascii="Times New Roman" w:hAnsi="Times New Roman" w:cs="Times New Roman"/>
          <w:sz w:val="24"/>
          <w:szCs w:val="24"/>
        </w:rPr>
        <w:t>A</w:t>
      </w:r>
      <w:r w:rsidR="00E84723">
        <w:rPr>
          <w:rFonts w:ascii="Times New Roman" w:hAnsi="Times New Roman" w:cs="Times New Roman"/>
          <w:sz w:val="24"/>
          <w:szCs w:val="24"/>
        </w:rPr>
        <w:t>mong other things,</w:t>
      </w:r>
      <w:r w:rsidR="00A849F3">
        <w:rPr>
          <w:rFonts w:ascii="Times New Roman" w:hAnsi="Times New Roman" w:cs="Times New Roman"/>
          <w:sz w:val="24"/>
          <w:szCs w:val="24"/>
        </w:rPr>
        <w:t xml:space="preserve"> </w:t>
      </w:r>
      <w:r w:rsidR="00E6114B">
        <w:rPr>
          <w:rFonts w:ascii="Times New Roman" w:hAnsi="Times New Roman" w:cs="Times New Roman"/>
          <w:sz w:val="24"/>
          <w:szCs w:val="24"/>
        </w:rPr>
        <w:t>an argument by Weitzenfeld (1984)</w:t>
      </w:r>
      <w:r w:rsidR="00E84723">
        <w:rPr>
          <w:rFonts w:ascii="Times New Roman" w:hAnsi="Times New Roman" w:cs="Times New Roman"/>
          <w:sz w:val="24"/>
          <w:szCs w:val="24"/>
        </w:rPr>
        <w:t xml:space="preserve"> suggests that</w:t>
      </w:r>
      <w:r w:rsidR="00A849F3">
        <w:rPr>
          <w:rFonts w:ascii="Times New Roman" w:hAnsi="Times New Roman" w:cs="Times New Roman"/>
          <w:sz w:val="24"/>
          <w:szCs w:val="24"/>
        </w:rPr>
        <w:t xml:space="preserve"> </w:t>
      </w:r>
      <w:r w:rsidR="00E6114B">
        <w:rPr>
          <w:rFonts w:ascii="Times New Roman" w:hAnsi="Times New Roman" w:cs="Times New Roman"/>
          <w:sz w:val="24"/>
          <w:szCs w:val="24"/>
        </w:rPr>
        <w:t xml:space="preserve">licensing </w:t>
      </w:r>
      <w:r w:rsidR="004022D3">
        <w:rPr>
          <w:rFonts w:ascii="Times New Roman" w:hAnsi="Times New Roman" w:cs="Times New Roman"/>
          <w:sz w:val="24"/>
          <w:szCs w:val="24"/>
        </w:rPr>
        <w:t xml:space="preserve">non-negligible </w:t>
      </w:r>
      <w:r w:rsidR="00E6114B">
        <w:rPr>
          <w:rFonts w:ascii="Times New Roman" w:hAnsi="Times New Roman" w:cs="Times New Roman"/>
          <w:sz w:val="24"/>
          <w:szCs w:val="24"/>
        </w:rPr>
        <w:t>confirmation from mere similarity</w:t>
      </w:r>
      <w:r w:rsidR="004022D3">
        <w:rPr>
          <w:rFonts w:ascii="Times New Roman" w:hAnsi="Times New Roman" w:cs="Times New Roman"/>
          <w:sz w:val="24"/>
          <w:szCs w:val="24"/>
        </w:rPr>
        <w:t xml:space="preserve"> </w:t>
      </w:r>
      <w:r w:rsidR="00E6114B">
        <w:rPr>
          <w:rFonts w:ascii="Times New Roman" w:hAnsi="Times New Roman" w:cs="Times New Roman"/>
          <w:sz w:val="24"/>
          <w:szCs w:val="24"/>
        </w:rPr>
        <w:t xml:space="preserve">leads to </w:t>
      </w:r>
      <w:r w:rsidR="00F56E78">
        <w:rPr>
          <w:rFonts w:ascii="Times New Roman" w:hAnsi="Times New Roman" w:cs="Times New Roman"/>
          <w:sz w:val="24"/>
          <w:szCs w:val="24"/>
        </w:rPr>
        <w:t>triviality</w:t>
      </w:r>
      <w:r w:rsidR="00E6114B">
        <w:rPr>
          <w:rFonts w:ascii="Times New Roman" w:hAnsi="Times New Roman" w:cs="Times New Roman"/>
          <w:sz w:val="24"/>
          <w:szCs w:val="24"/>
        </w:rPr>
        <w:t>:</w:t>
      </w:r>
      <w:r w:rsidR="00F56E78">
        <w:rPr>
          <w:rFonts w:ascii="Times New Roman" w:hAnsi="Times New Roman" w:cs="Times New Roman"/>
          <w:sz w:val="24"/>
          <w:szCs w:val="24"/>
        </w:rPr>
        <w:t xml:space="preserve"> </w:t>
      </w:r>
      <w:r w:rsidR="00A849F3">
        <w:rPr>
          <w:rFonts w:ascii="Times New Roman" w:hAnsi="Times New Roman" w:cs="Times New Roman"/>
          <w:sz w:val="24"/>
          <w:szCs w:val="24"/>
        </w:rPr>
        <w:t>unless restrictions are placed</w:t>
      </w:r>
      <w:r w:rsidR="00E84723">
        <w:rPr>
          <w:rFonts w:ascii="Times New Roman" w:hAnsi="Times New Roman" w:cs="Times New Roman"/>
          <w:sz w:val="24"/>
          <w:szCs w:val="24"/>
        </w:rPr>
        <w:t xml:space="preserve"> on the similarities that can yield confirmation</w:t>
      </w:r>
      <w:r w:rsidR="00A849F3">
        <w:rPr>
          <w:rFonts w:ascii="Times New Roman" w:hAnsi="Times New Roman" w:cs="Times New Roman"/>
          <w:sz w:val="24"/>
          <w:szCs w:val="24"/>
        </w:rPr>
        <w:t>,</w:t>
      </w:r>
      <w:r w:rsidR="00E84723">
        <w:rPr>
          <w:rFonts w:ascii="Times New Roman" w:hAnsi="Times New Roman" w:cs="Times New Roman"/>
          <w:sz w:val="24"/>
          <w:szCs w:val="24"/>
        </w:rPr>
        <w:t xml:space="preserve"> any number of analogues will confirm that a different property is present in any given target</w:t>
      </w:r>
      <w:r w:rsidR="00E6114B">
        <w:rPr>
          <w:rFonts w:ascii="Times New Roman" w:hAnsi="Times New Roman" w:cs="Times New Roman"/>
          <w:sz w:val="24"/>
          <w:szCs w:val="24"/>
        </w:rPr>
        <w:t>.</w:t>
      </w:r>
      <w:r w:rsidR="0089539E">
        <w:rPr>
          <w:rFonts w:ascii="Times New Roman" w:hAnsi="Times New Roman" w:cs="Times New Roman"/>
          <w:sz w:val="24"/>
          <w:szCs w:val="24"/>
        </w:rPr>
        <w:t xml:space="preserve"> </w:t>
      </w:r>
      <w:r w:rsidR="002C0893">
        <w:rPr>
          <w:rFonts w:ascii="Times New Roman" w:hAnsi="Times New Roman" w:cs="Times New Roman"/>
          <w:sz w:val="24"/>
          <w:szCs w:val="24"/>
        </w:rPr>
        <w:t>Accordingly, w</w:t>
      </w:r>
      <w:r w:rsidR="00E84723">
        <w:rPr>
          <w:rFonts w:ascii="Times New Roman" w:hAnsi="Times New Roman" w:cs="Times New Roman"/>
          <w:sz w:val="24"/>
          <w:szCs w:val="24"/>
        </w:rPr>
        <w:t xml:space="preserve">e agree with </w:t>
      </w:r>
      <w:r w:rsidR="00F56E78">
        <w:rPr>
          <w:rFonts w:ascii="Times New Roman" w:hAnsi="Times New Roman" w:cs="Times New Roman"/>
          <w:sz w:val="24"/>
          <w:szCs w:val="24"/>
        </w:rPr>
        <w:t xml:space="preserve">Weitzenfeld </w:t>
      </w:r>
      <w:r w:rsidR="004022D3">
        <w:rPr>
          <w:rFonts w:ascii="Times New Roman" w:hAnsi="Times New Roman" w:cs="Times New Roman"/>
          <w:sz w:val="24"/>
          <w:szCs w:val="24"/>
        </w:rPr>
        <w:t>(1984)</w:t>
      </w:r>
      <w:r w:rsidR="00E84723">
        <w:rPr>
          <w:rFonts w:ascii="Times New Roman" w:hAnsi="Times New Roman" w:cs="Times New Roman"/>
          <w:sz w:val="24"/>
          <w:szCs w:val="24"/>
        </w:rPr>
        <w:t xml:space="preserve"> that</w:t>
      </w:r>
      <w:r w:rsidR="0089539E">
        <w:rPr>
          <w:rFonts w:ascii="Times New Roman" w:hAnsi="Times New Roman" w:cs="Times New Roman"/>
          <w:sz w:val="24"/>
          <w:szCs w:val="24"/>
        </w:rPr>
        <w:t xml:space="preserve"> </w:t>
      </w:r>
      <w:r w:rsidR="002C0893">
        <w:rPr>
          <w:rFonts w:ascii="Times New Roman" w:hAnsi="Times New Roman" w:cs="Times New Roman"/>
          <w:sz w:val="24"/>
          <w:szCs w:val="24"/>
        </w:rPr>
        <w:t xml:space="preserve">practically </w:t>
      </w:r>
      <w:r w:rsidR="00E6114B">
        <w:rPr>
          <w:rFonts w:ascii="Times New Roman" w:hAnsi="Times New Roman" w:cs="Times New Roman"/>
          <w:sz w:val="24"/>
          <w:szCs w:val="24"/>
        </w:rPr>
        <w:t>“nothing</w:t>
      </w:r>
      <w:r w:rsidR="00E84723">
        <w:rPr>
          <w:rFonts w:ascii="Times New Roman" w:hAnsi="Times New Roman" w:cs="Times New Roman"/>
          <w:sz w:val="24"/>
          <w:szCs w:val="24"/>
        </w:rPr>
        <w:t>…</w:t>
      </w:r>
      <w:r w:rsidR="00E6114B">
        <w:rPr>
          <w:rFonts w:ascii="Times New Roman" w:hAnsi="Times New Roman" w:cs="Times New Roman"/>
          <w:sz w:val="24"/>
          <w:szCs w:val="24"/>
        </w:rPr>
        <w:t>follows from mere similarity”</w:t>
      </w:r>
      <w:r w:rsidR="00F56E78">
        <w:rPr>
          <w:rFonts w:ascii="Times New Roman" w:hAnsi="Times New Roman" w:cs="Times New Roman"/>
          <w:sz w:val="24"/>
          <w:szCs w:val="24"/>
        </w:rPr>
        <w:t xml:space="preserve"> </w:t>
      </w:r>
      <w:r w:rsidR="004022D3">
        <w:rPr>
          <w:rFonts w:ascii="Times New Roman" w:hAnsi="Times New Roman" w:cs="Times New Roman"/>
          <w:sz w:val="24"/>
          <w:szCs w:val="24"/>
        </w:rPr>
        <w:t>(</w:t>
      </w:r>
      <w:r w:rsidR="00F56E78">
        <w:rPr>
          <w:rFonts w:ascii="Times New Roman" w:hAnsi="Times New Roman" w:cs="Times New Roman"/>
          <w:sz w:val="24"/>
          <w:szCs w:val="24"/>
        </w:rPr>
        <w:t>138)</w:t>
      </w:r>
      <w:r w:rsidR="004022D3">
        <w:rPr>
          <w:rFonts w:ascii="Times New Roman" w:hAnsi="Times New Roman" w:cs="Times New Roman"/>
          <w:sz w:val="24"/>
          <w:szCs w:val="24"/>
        </w:rPr>
        <w:t>.</w:t>
      </w:r>
      <w:r w:rsidR="004022D3">
        <w:rPr>
          <w:rStyle w:val="Rimandonotaapidipagina"/>
          <w:rFonts w:ascii="Times New Roman" w:hAnsi="Times New Roman" w:cs="Times New Roman"/>
          <w:sz w:val="24"/>
          <w:szCs w:val="24"/>
        </w:rPr>
        <w:footnoteReference w:id="32"/>
      </w:r>
    </w:p>
    <w:p w14:paraId="0BCF1DC5" w14:textId="383ACC3D" w:rsidR="00492078" w:rsidRDefault="00F56E78" w:rsidP="00777013">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Mo</w:t>
      </w:r>
      <w:r w:rsidR="00573B17">
        <w:rPr>
          <w:rFonts w:ascii="Times New Roman" w:hAnsi="Times New Roman" w:cs="Times New Roman"/>
          <w:sz w:val="24"/>
          <w:szCs w:val="24"/>
        </w:rPr>
        <w:t>re typically, what happens</w:t>
      </w:r>
      <w:r w:rsidR="004022D3">
        <w:rPr>
          <w:rFonts w:ascii="Times New Roman" w:hAnsi="Times New Roman" w:cs="Times New Roman"/>
          <w:sz w:val="24"/>
          <w:szCs w:val="24"/>
        </w:rPr>
        <w:t xml:space="preserve"> in scientific contexts</w:t>
      </w:r>
      <w:r w:rsidR="00573B17">
        <w:rPr>
          <w:rFonts w:ascii="Times New Roman" w:hAnsi="Times New Roman" w:cs="Times New Roman"/>
          <w:sz w:val="24"/>
          <w:szCs w:val="24"/>
        </w:rPr>
        <w:t xml:space="preserve"> is different: although it might </w:t>
      </w:r>
      <w:r w:rsidR="00573B17" w:rsidRPr="00573B17">
        <w:rPr>
          <w:rFonts w:ascii="Times New Roman" w:hAnsi="Times New Roman" w:cs="Times New Roman"/>
          <w:i/>
          <w:iCs/>
          <w:sz w:val="24"/>
          <w:szCs w:val="24"/>
        </w:rPr>
        <w:t>seem</w:t>
      </w:r>
      <w:r w:rsidR="00573B17">
        <w:rPr>
          <w:rFonts w:ascii="Times New Roman" w:hAnsi="Times New Roman" w:cs="Times New Roman"/>
          <w:sz w:val="24"/>
          <w:szCs w:val="24"/>
        </w:rPr>
        <w:t xml:space="preserve"> that no plausible bridge hypothesis </w:t>
      </w:r>
      <w:r w:rsidR="00E84723">
        <w:rPr>
          <w:rFonts w:ascii="Times New Roman" w:hAnsi="Times New Roman" w:cs="Times New Roman"/>
          <w:sz w:val="24"/>
          <w:szCs w:val="24"/>
        </w:rPr>
        <w:t>can</w:t>
      </w:r>
      <w:r w:rsidR="00573B17">
        <w:rPr>
          <w:rFonts w:ascii="Times New Roman" w:hAnsi="Times New Roman" w:cs="Times New Roman"/>
          <w:sz w:val="24"/>
          <w:szCs w:val="24"/>
        </w:rPr>
        <w:t xml:space="preserve"> be identified, upon examination such </w:t>
      </w:r>
      <w:r w:rsidR="00F45182">
        <w:rPr>
          <w:rFonts w:ascii="Times New Roman" w:hAnsi="Times New Roman" w:cs="Times New Roman"/>
          <w:sz w:val="24"/>
          <w:szCs w:val="24"/>
        </w:rPr>
        <w:t>bridges</w:t>
      </w:r>
      <w:r w:rsidR="00573B17">
        <w:rPr>
          <w:rFonts w:ascii="Times New Roman" w:hAnsi="Times New Roman" w:cs="Times New Roman"/>
          <w:sz w:val="24"/>
          <w:szCs w:val="24"/>
        </w:rPr>
        <w:t xml:space="preserve"> </w:t>
      </w:r>
      <w:r w:rsidR="00E84723">
        <w:rPr>
          <w:rFonts w:ascii="Times New Roman" w:hAnsi="Times New Roman" w:cs="Times New Roman"/>
          <w:sz w:val="24"/>
          <w:szCs w:val="24"/>
        </w:rPr>
        <w:t>turn out to be</w:t>
      </w:r>
      <w:r w:rsidR="00573B17">
        <w:rPr>
          <w:rFonts w:ascii="Times New Roman" w:hAnsi="Times New Roman" w:cs="Times New Roman"/>
          <w:sz w:val="24"/>
          <w:szCs w:val="24"/>
        </w:rPr>
        <w:t xml:space="preserve"> contextually available. </w:t>
      </w:r>
      <w:r w:rsidR="00F45182">
        <w:rPr>
          <w:rFonts w:ascii="Times New Roman" w:hAnsi="Times New Roman" w:cs="Times New Roman"/>
          <w:sz w:val="24"/>
          <w:szCs w:val="24"/>
        </w:rPr>
        <w:t xml:space="preserve">Wylie (1989) </w:t>
      </w:r>
      <w:r w:rsidR="002C60AC">
        <w:rPr>
          <w:rFonts w:ascii="Times New Roman" w:hAnsi="Times New Roman" w:cs="Times New Roman"/>
          <w:sz w:val="24"/>
          <w:szCs w:val="24"/>
        </w:rPr>
        <w:t>argue</w:t>
      </w:r>
      <w:r w:rsidR="00D7492B">
        <w:rPr>
          <w:rFonts w:ascii="Times New Roman" w:hAnsi="Times New Roman" w:cs="Times New Roman"/>
          <w:sz w:val="24"/>
          <w:szCs w:val="24"/>
        </w:rPr>
        <w:t>s</w:t>
      </w:r>
      <w:r w:rsidR="00F45182">
        <w:rPr>
          <w:rFonts w:ascii="Times New Roman" w:hAnsi="Times New Roman" w:cs="Times New Roman"/>
          <w:sz w:val="24"/>
          <w:szCs w:val="24"/>
        </w:rPr>
        <w:t xml:space="preserve"> that this is </w:t>
      </w:r>
      <w:r w:rsidR="00E84723">
        <w:rPr>
          <w:rFonts w:ascii="Times New Roman" w:hAnsi="Times New Roman" w:cs="Times New Roman"/>
          <w:sz w:val="24"/>
          <w:szCs w:val="24"/>
        </w:rPr>
        <w:t xml:space="preserve">the case with </w:t>
      </w:r>
      <w:r w:rsidR="005C3F1B">
        <w:rPr>
          <w:rFonts w:ascii="Times New Roman" w:hAnsi="Times New Roman" w:cs="Times New Roman"/>
          <w:sz w:val="24"/>
          <w:szCs w:val="24"/>
        </w:rPr>
        <w:t>many</w:t>
      </w:r>
      <w:r w:rsidR="00E84723">
        <w:rPr>
          <w:rFonts w:ascii="Times New Roman" w:hAnsi="Times New Roman" w:cs="Times New Roman"/>
          <w:sz w:val="24"/>
          <w:szCs w:val="24"/>
        </w:rPr>
        <w:t xml:space="preserve"> archaeological </w:t>
      </w:r>
      <w:r w:rsidR="006F271B">
        <w:rPr>
          <w:rFonts w:ascii="Times New Roman" w:hAnsi="Times New Roman" w:cs="Times New Roman"/>
          <w:sz w:val="24"/>
          <w:szCs w:val="24"/>
        </w:rPr>
        <w:t>examples</w:t>
      </w:r>
      <w:r w:rsidR="00E84723">
        <w:rPr>
          <w:rFonts w:ascii="Times New Roman" w:hAnsi="Times New Roman" w:cs="Times New Roman"/>
          <w:sz w:val="24"/>
          <w:szCs w:val="24"/>
        </w:rPr>
        <w:t xml:space="preserve">. </w:t>
      </w:r>
      <w:r w:rsidR="00D7492B">
        <w:rPr>
          <w:rFonts w:ascii="Times New Roman" w:hAnsi="Times New Roman" w:cs="Times New Roman"/>
          <w:sz w:val="24"/>
          <w:szCs w:val="24"/>
        </w:rPr>
        <w:t>Thus, a</w:t>
      </w:r>
      <w:r w:rsidR="005C3F1B">
        <w:rPr>
          <w:rFonts w:ascii="Times New Roman" w:hAnsi="Times New Roman" w:cs="Times New Roman"/>
          <w:sz w:val="24"/>
          <w:szCs w:val="24"/>
        </w:rPr>
        <w:t xml:space="preserve">n archaeologist who inferred an artifact’s social function from knowledge of </w:t>
      </w:r>
      <w:r w:rsidR="0034691F">
        <w:rPr>
          <w:rFonts w:ascii="Times New Roman" w:hAnsi="Times New Roman" w:cs="Times New Roman"/>
          <w:sz w:val="24"/>
          <w:szCs w:val="24"/>
        </w:rPr>
        <w:t xml:space="preserve">its function in an entirely unrelated </w:t>
      </w:r>
      <w:r w:rsidR="005C3F1B">
        <w:rPr>
          <w:rFonts w:ascii="Times New Roman" w:hAnsi="Times New Roman" w:cs="Times New Roman"/>
          <w:sz w:val="24"/>
          <w:szCs w:val="24"/>
        </w:rPr>
        <w:t xml:space="preserve">culture may be implicitly assuming that, because of the relative </w:t>
      </w:r>
      <w:r w:rsidR="001773B7">
        <w:rPr>
          <w:rFonts w:ascii="Times New Roman" w:hAnsi="Times New Roman" w:cs="Times New Roman"/>
          <w:sz w:val="24"/>
          <w:szCs w:val="24"/>
        </w:rPr>
        <w:t>uniformity of the needs of human life, similar environmental</w:t>
      </w:r>
      <w:r w:rsidR="00B36EDE">
        <w:rPr>
          <w:rFonts w:ascii="Times New Roman" w:hAnsi="Times New Roman" w:cs="Times New Roman"/>
          <w:sz w:val="24"/>
          <w:szCs w:val="24"/>
        </w:rPr>
        <w:t xml:space="preserve"> and social</w:t>
      </w:r>
      <w:r w:rsidR="001773B7">
        <w:rPr>
          <w:rFonts w:ascii="Times New Roman" w:hAnsi="Times New Roman" w:cs="Times New Roman"/>
          <w:sz w:val="24"/>
          <w:szCs w:val="24"/>
        </w:rPr>
        <w:t xml:space="preserve"> pressures may have led people living in different times and cultures to devise the same solutions. Confirmation by analogy can then be seen to occur if there is at least some plausibility to the </w:t>
      </w:r>
      <w:r w:rsidR="00D7492B">
        <w:rPr>
          <w:rFonts w:ascii="Times New Roman" w:hAnsi="Times New Roman" w:cs="Times New Roman"/>
          <w:sz w:val="24"/>
          <w:szCs w:val="24"/>
        </w:rPr>
        <w:t xml:space="preserve">(tacit) </w:t>
      </w:r>
      <w:r w:rsidR="001773B7">
        <w:rPr>
          <w:rFonts w:ascii="Times New Roman" w:hAnsi="Times New Roman" w:cs="Times New Roman"/>
          <w:sz w:val="24"/>
          <w:szCs w:val="24"/>
        </w:rPr>
        <w:t xml:space="preserve">‘bridge’ hypothesis that </w:t>
      </w:r>
      <w:r w:rsidR="002C60AC">
        <w:rPr>
          <w:rFonts w:ascii="Times New Roman" w:hAnsi="Times New Roman" w:cs="Times New Roman"/>
          <w:sz w:val="24"/>
          <w:szCs w:val="24"/>
        </w:rPr>
        <w:t xml:space="preserve">roughly the same </w:t>
      </w:r>
      <w:r w:rsidR="00E86B27">
        <w:rPr>
          <w:rFonts w:ascii="Times New Roman" w:hAnsi="Times New Roman" w:cs="Times New Roman"/>
          <w:sz w:val="24"/>
          <w:szCs w:val="24"/>
        </w:rPr>
        <w:t xml:space="preserve">kinds of </w:t>
      </w:r>
      <w:r w:rsidR="001773B7">
        <w:rPr>
          <w:rFonts w:ascii="Times New Roman" w:hAnsi="Times New Roman" w:cs="Times New Roman"/>
          <w:sz w:val="24"/>
          <w:szCs w:val="24"/>
        </w:rPr>
        <w:t>pressures as the ones obtaining in the familiar culture</w:t>
      </w:r>
      <w:r w:rsidR="006F271B">
        <w:rPr>
          <w:rFonts w:ascii="Times New Roman" w:hAnsi="Times New Roman" w:cs="Times New Roman"/>
          <w:sz w:val="24"/>
          <w:szCs w:val="24"/>
        </w:rPr>
        <w:t xml:space="preserve"> </w:t>
      </w:r>
      <w:r w:rsidR="000D4537">
        <w:rPr>
          <w:rFonts w:ascii="Times New Roman" w:hAnsi="Times New Roman" w:cs="Times New Roman"/>
          <w:sz w:val="24"/>
          <w:szCs w:val="24"/>
        </w:rPr>
        <w:t>also obtain</w:t>
      </w:r>
      <w:r w:rsidR="006F271B">
        <w:rPr>
          <w:rFonts w:ascii="Times New Roman" w:hAnsi="Times New Roman" w:cs="Times New Roman"/>
          <w:sz w:val="24"/>
          <w:szCs w:val="24"/>
        </w:rPr>
        <w:t>ed</w:t>
      </w:r>
      <w:r w:rsidR="000D4537">
        <w:rPr>
          <w:rFonts w:ascii="Times New Roman" w:hAnsi="Times New Roman" w:cs="Times New Roman"/>
          <w:sz w:val="24"/>
          <w:szCs w:val="24"/>
        </w:rPr>
        <w:t xml:space="preserve"> in </w:t>
      </w:r>
      <w:r w:rsidR="006F271B">
        <w:rPr>
          <w:rFonts w:ascii="Times New Roman" w:hAnsi="Times New Roman" w:cs="Times New Roman"/>
          <w:sz w:val="24"/>
          <w:szCs w:val="24"/>
        </w:rPr>
        <w:t>a</w:t>
      </w:r>
      <w:r w:rsidR="00E86B27">
        <w:rPr>
          <w:rFonts w:ascii="Times New Roman" w:hAnsi="Times New Roman" w:cs="Times New Roman"/>
          <w:sz w:val="24"/>
          <w:szCs w:val="24"/>
        </w:rPr>
        <w:t>n unrelated</w:t>
      </w:r>
      <w:r w:rsidR="006F271B">
        <w:rPr>
          <w:rFonts w:ascii="Times New Roman" w:hAnsi="Times New Roman" w:cs="Times New Roman"/>
          <w:sz w:val="24"/>
          <w:szCs w:val="24"/>
        </w:rPr>
        <w:t xml:space="preserve"> and</w:t>
      </w:r>
      <w:r w:rsidR="000D4537">
        <w:rPr>
          <w:rFonts w:ascii="Times New Roman" w:hAnsi="Times New Roman" w:cs="Times New Roman"/>
          <w:sz w:val="24"/>
          <w:szCs w:val="24"/>
        </w:rPr>
        <w:t xml:space="preserve"> old-extinct </w:t>
      </w:r>
      <w:r w:rsidR="00E86B27">
        <w:rPr>
          <w:rFonts w:ascii="Times New Roman" w:hAnsi="Times New Roman" w:cs="Times New Roman"/>
          <w:sz w:val="24"/>
          <w:szCs w:val="24"/>
        </w:rPr>
        <w:t xml:space="preserve">target </w:t>
      </w:r>
      <w:r w:rsidR="000D4537">
        <w:rPr>
          <w:rFonts w:ascii="Times New Roman" w:hAnsi="Times New Roman" w:cs="Times New Roman"/>
          <w:sz w:val="24"/>
          <w:szCs w:val="24"/>
        </w:rPr>
        <w:t>culture. As Wylie (1989) writes: “</w:t>
      </w:r>
      <w:r w:rsidR="002C60AC">
        <w:rPr>
          <w:rFonts w:ascii="Times New Roman" w:hAnsi="Times New Roman" w:cs="Times New Roman"/>
          <w:sz w:val="24"/>
          <w:szCs w:val="24"/>
        </w:rPr>
        <w:t>archaeological uses of analogy… illustrate how central a role ‘vague general premises’ concerning [relevance</w:t>
      </w:r>
      <w:r w:rsidR="00D7492B">
        <w:rPr>
          <w:rFonts w:ascii="Times New Roman" w:hAnsi="Times New Roman" w:cs="Times New Roman"/>
          <w:sz w:val="24"/>
          <w:szCs w:val="24"/>
        </w:rPr>
        <w:t xml:space="preserve"> relations</w:t>
      </w:r>
      <w:r w:rsidR="002C60AC">
        <w:rPr>
          <w:rFonts w:ascii="Times New Roman" w:hAnsi="Times New Roman" w:cs="Times New Roman"/>
          <w:sz w:val="24"/>
          <w:szCs w:val="24"/>
        </w:rPr>
        <w:t>] play in the development of analogical inferences” (138)</w:t>
      </w:r>
      <w:r w:rsidR="00D7492B">
        <w:rPr>
          <w:rFonts w:ascii="Times New Roman" w:hAnsi="Times New Roman" w:cs="Times New Roman"/>
          <w:sz w:val="24"/>
          <w:szCs w:val="24"/>
        </w:rPr>
        <w:t>.</w:t>
      </w:r>
      <w:r w:rsidR="00C065E1">
        <w:rPr>
          <w:rStyle w:val="Rimandonotaapidipagina"/>
          <w:rFonts w:ascii="Times New Roman" w:hAnsi="Times New Roman" w:cs="Times New Roman"/>
          <w:sz w:val="24"/>
          <w:szCs w:val="24"/>
        </w:rPr>
        <w:footnoteReference w:id="33"/>
      </w:r>
      <w:r w:rsidR="004F71F7">
        <w:rPr>
          <w:rFonts w:ascii="Times New Roman" w:hAnsi="Times New Roman" w:cs="Times New Roman"/>
          <w:sz w:val="24"/>
          <w:szCs w:val="24"/>
        </w:rPr>
        <w:t xml:space="preserve"> </w:t>
      </w:r>
    </w:p>
    <w:p w14:paraId="04CB6C3B" w14:textId="6F93297B" w:rsidR="002C60AC" w:rsidRDefault="004F71F7" w:rsidP="00777013">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To sum up, we reject the allegation that our framework imposes too demanding conditions on confirmation by analogy. </w:t>
      </w:r>
      <w:r w:rsidR="00C065E1">
        <w:rPr>
          <w:rFonts w:ascii="Times New Roman" w:hAnsi="Times New Roman" w:cs="Times New Roman"/>
          <w:sz w:val="24"/>
          <w:szCs w:val="24"/>
        </w:rPr>
        <w:t>Whenever it appears that an analogical argument confirms without any bridge hypotheses, we insist that either the argument is no</w:t>
      </w:r>
      <w:r w:rsidR="006F271B">
        <w:rPr>
          <w:rFonts w:ascii="Times New Roman" w:hAnsi="Times New Roman" w:cs="Times New Roman"/>
          <w:sz w:val="24"/>
          <w:szCs w:val="24"/>
        </w:rPr>
        <w:t>t</w:t>
      </w:r>
      <w:r w:rsidR="00C065E1">
        <w:rPr>
          <w:rFonts w:ascii="Times New Roman" w:hAnsi="Times New Roman" w:cs="Times New Roman"/>
          <w:sz w:val="24"/>
          <w:szCs w:val="24"/>
        </w:rPr>
        <w:t xml:space="preserve"> confirmatory, or bridge hypotheses </w:t>
      </w:r>
      <w:r w:rsidR="00C065E1">
        <w:rPr>
          <w:rFonts w:ascii="Times New Roman" w:hAnsi="Times New Roman" w:cs="Times New Roman"/>
          <w:sz w:val="24"/>
          <w:szCs w:val="24"/>
        </w:rPr>
        <w:lastRenderedPageBreak/>
        <w:t xml:space="preserve">were available and only tacitly </w:t>
      </w:r>
      <w:r w:rsidR="006F271B">
        <w:rPr>
          <w:rFonts w:ascii="Times New Roman" w:hAnsi="Times New Roman" w:cs="Times New Roman"/>
          <w:sz w:val="24"/>
          <w:szCs w:val="24"/>
        </w:rPr>
        <w:t>considered</w:t>
      </w:r>
      <w:r w:rsidR="00C065E1">
        <w:rPr>
          <w:rFonts w:ascii="Times New Roman" w:hAnsi="Times New Roman" w:cs="Times New Roman"/>
          <w:sz w:val="24"/>
          <w:szCs w:val="24"/>
        </w:rPr>
        <w:t>. This reflects our view that</w:t>
      </w:r>
      <w:r w:rsidR="006F271B">
        <w:rPr>
          <w:rFonts w:ascii="Times New Roman" w:hAnsi="Times New Roman" w:cs="Times New Roman"/>
          <w:sz w:val="24"/>
          <w:szCs w:val="24"/>
        </w:rPr>
        <w:t xml:space="preserve"> </w:t>
      </w:r>
      <w:r w:rsidR="0034691F">
        <w:rPr>
          <w:rFonts w:ascii="Times New Roman" w:hAnsi="Times New Roman" w:cs="Times New Roman"/>
          <w:sz w:val="24"/>
          <w:szCs w:val="24"/>
        </w:rPr>
        <w:t xml:space="preserve">Hesse’s </w:t>
      </w:r>
      <w:r w:rsidR="006F271B">
        <w:rPr>
          <w:rFonts w:ascii="Times New Roman" w:hAnsi="Times New Roman" w:cs="Times New Roman"/>
          <w:sz w:val="24"/>
          <w:szCs w:val="24"/>
        </w:rPr>
        <w:t xml:space="preserve">relevance requirement </w:t>
      </w:r>
      <w:r w:rsidR="0034691F">
        <w:rPr>
          <w:rFonts w:ascii="Times New Roman" w:hAnsi="Times New Roman" w:cs="Times New Roman"/>
          <w:sz w:val="24"/>
          <w:szCs w:val="24"/>
        </w:rPr>
        <w:t>holds</w:t>
      </w:r>
      <w:r w:rsidR="006F271B">
        <w:rPr>
          <w:rFonts w:ascii="Times New Roman" w:hAnsi="Times New Roman" w:cs="Times New Roman"/>
          <w:sz w:val="24"/>
          <w:szCs w:val="24"/>
        </w:rPr>
        <w:t>; or,</w:t>
      </w:r>
      <w:r w:rsidR="00C065E1">
        <w:rPr>
          <w:rFonts w:ascii="Times New Roman" w:hAnsi="Times New Roman" w:cs="Times New Roman"/>
          <w:sz w:val="24"/>
          <w:szCs w:val="24"/>
        </w:rPr>
        <w:t xml:space="preserve"> a</w:t>
      </w:r>
      <w:r w:rsidR="00D7492B">
        <w:rPr>
          <w:rFonts w:ascii="Times New Roman" w:hAnsi="Times New Roman" w:cs="Times New Roman"/>
          <w:sz w:val="24"/>
          <w:szCs w:val="24"/>
        </w:rPr>
        <w:t>s Wylie (1989)</w:t>
      </w:r>
      <w:r w:rsidR="00C065E1">
        <w:rPr>
          <w:rFonts w:ascii="Times New Roman" w:hAnsi="Times New Roman" w:cs="Times New Roman"/>
          <w:sz w:val="24"/>
          <w:szCs w:val="24"/>
        </w:rPr>
        <w:t xml:space="preserve"> </w:t>
      </w:r>
      <w:r w:rsidR="006F271B">
        <w:rPr>
          <w:rFonts w:ascii="Times New Roman" w:hAnsi="Times New Roman" w:cs="Times New Roman"/>
          <w:sz w:val="24"/>
          <w:szCs w:val="24"/>
        </w:rPr>
        <w:t>put it, that</w:t>
      </w:r>
      <w:r w:rsidR="00D7492B">
        <w:rPr>
          <w:rFonts w:ascii="Times New Roman" w:hAnsi="Times New Roman" w:cs="Times New Roman"/>
          <w:sz w:val="24"/>
          <w:szCs w:val="24"/>
        </w:rPr>
        <w:t xml:space="preserve">: “the ground for analogical inference is not necessarily just that similarities hold between source and [target] but that the association of observed (compared) and inferred properties is in some sense </w:t>
      </w:r>
      <w:r w:rsidR="00D7492B" w:rsidRPr="00C065E1">
        <w:rPr>
          <w:rFonts w:ascii="Times New Roman" w:hAnsi="Times New Roman" w:cs="Times New Roman"/>
          <w:i/>
          <w:iCs/>
          <w:sz w:val="24"/>
          <w:szCs w:val="24"/>
        </w:rPr>
        <w:t>non-accidental</w:t>
      </w:r>
      <w:r w:rsidR="00D7492B">
        <w:rPr>
          <w:rFonts w:ascii="Times New Roman" w:hAnsi="Times New Roman" w:cs="Times New Roman"/>
          <w:sz w:val="24"/>
          <w:szCs w:val="24"/>
        </w:rPr>
        <w:t>” (136).</w:t>
      </w:r>
    </w:p>
    <w:p w14:paraId="1E1958F9" w14:textId="4D770440" w:rsidR="005C3F1B" w:rsidRDefault="005C3F1B" w:rsidP="00777013">
      <w:pPr>
        <w:spacing w:after="0" w:line="480" w:lineRule="auto"/>
        <w:rPr>
          <w:rFonts w:ascii="Times New Roman" w:hAnsi="Times New Roman" w:cs="Times New Roman"/>
          <w:sz w:val="24"/>
          <w:szCs w:val="24"/>
        </w:rPr>
      </w:pPr>
    </w:p>
    <w:p w14:paraId="1774DE9E" w14:textId="642C34DA" w:rsidR="00F17715" w:rsidRPr="00CF192F" w:rsidRDefault="00714574" w:rsidP="00714574">
      <w:pPr>
        <w:spacing w:after="0" w:line="480" w:lineRule="auto"/>
        <w:rPr>
          <w:rFonts w:ascii="Times New Roman" w:hAnsi="Times New Roman" w:cs="Times New Roman"/>
          <w:sz w:val="23"/>
          <w:szCs w:val="23"/>
        </w:rPr>
      </w:pPr>
      <w:r w:rsidRPr="00CF192F">
        <w:rPr>
          <w:rFonts w:ascii="Times New Roman" w:hAnsi="Times New Roman" w:cs="Times New Roman"/>
          <w:sz w:val="23"/>
          <w:szCs w:val="23"/>
        </w:rPr>
        <w:t>4.2  The Problem of Justification</w:t>
      </w:r>
    </w:p>
    <w:p w14:paraId="7C9BDDDC" w14:textId="611F5783" w:rsidR="00E931B4" w:rsidRDefault="00714574" w:rsidP="00777013">
      <w:pPr>
        <w:spacing w:after="0" w:line="480" w:lineRule="auto"/>
        <w:rPr>
          <w:rFonts w:ascii="Times New Roman" w:hAnsi="Times New Roman" w:cs="Times New Roman"/>
          <w:sz w:val="24"/>
          <w:szCs w:val="24"/>
        </w:rPr>
      </w:pPr>
      <w:r>
        <w:rPr>
          <w:rFonts w:ascii="Times New Roman" w:hAnsi="Times New Roman" w:cs="Times New Roman"/>
          <w:sz w:val="24"/>
          <w:szCs w:val="24"/>
        </w:rPr>
        <w:t>I</w:t>
      </w:r>
      <w:r w:rsidR="003049AC">
        <w:rPr>
          <w:rFonts w:ascii="Times New Roman" w:hAnsi="Times New Roman" w:cs="Times New Roman"/>
          <w:sz w:val="24"/>
          <w:szCs w:val="24"/>
        </w:rPr>
        <w:t xml:space="preserve">t may still be asked: what </w:t>
      </w:r>
      <w:r w:rsidR="00357BFA">
        <w:rPr>
          <w:rFonts w:ascii="Times New Roman" w:hAnsi="Times New Roman" w:cs="Times New Roman"/>
          <w:sz w:val="24"/>
          <w:szCs w:val="24"/>
        </w:rPr>
        <w:t>does</w:t>
      </w:r>
      <w:r w:rsidR="003049AC">
        <w:rPr>
          <w:rFonts w:ascii="Times New Roman" w:hAnsi="Times New Roman" w:cs="Times New Roman"/>
          <w:sz w:val="24"/>
          <w:szCs w:val="24"/>
        </w:rPr>
        <w:t xml:space="preserve"> the </w:t>
      </w:r>
      <w:r w:rsidR="006E251E">
        <w:rPr>
          <w:rFonts w:ascii="Times New Roman" w:hAnsi="Times New Roman" w:cs="Times New Roman"/>
          <w:sz w:val="24"/>
          <w:szCs w:val="24"/>
        </w:rPr>
        <w:t xml:space="preserve">Bayesian </w:t>
      </w:r>
      <w:r w:rsidR="00492078">
        <w:rPr>
          <w:rFonts w:ascii="Times New Roman" w:hAnsi="Times New Roman" w:cs="Times New Roman"/>
          <w:sz w:val="24"/>
          <w:szCs w:val="24"/>
        </w:rPr>
        <w:t>representation above</w:t>
      </w:r>
      <w:r w:rsidR="003049AC">
        <w:rPr>
          <w:rFonts w:ascii="Times New Roman" w:hAnsi="Times New Roman" w:cs="Times New Roman"/>
          <w:sz w:val="24"/>
          <w:szCs w:val="24"/>
        </w:rPr>
        <w:t xml:space="preserve"> accomplish</w:t>
      </w:r>
      <w:r w:rsidR="00B24BD1">
        <w:rPr>
          <w:rFonts w:ascii="Times New Roman" w:hAnsi="Times New Roman" w:cs="Times New Roman"/>
          <w:sz w:val="24"/>
          <w:szCs w:val="24"/>
        </w:rPr>
        <w:t xml:space="preserve"> besides </w:t>
      </w:r>
      <w:r w:rsidR="000105FE">
        <w:rPr>
          <w:rFonts w:ascii="Times New Roman" w:hAnsi="Times New Roman" w:cs="Times New Roman"/>
          <w:sz w:val="24"/>
          <w:szCs w:val="24"/>
        </w:rPr>
        <w:t xml:space="preserve">offering </w:t>
      </w:r>
      <w:r w:rsidR="00B24BD1">
        <w:rPr>
          <w:rFonts w:ascii="Times New Roman" w:hAnsi="Times New Roman" w:cs="Times New Roman"/>
          <w:sz w:val="24"/>
          <w:szCs w:val="24"/>
        </w:rPr>
        <w:t xml:space="preserve">a unitary and </w:t>
      </w:r>
      <w:r w:rsidR="00AA10EB">
        <w:rPr>
          <w:rFonts w:ascii="Times New Roman" w:hAnsi="Times New Roman" w:cs="Times New Roman"/>
          <w:sz w:val="24"/>
          <w:szCs w:val="24"/>
        </w:rPr>
        <w:t xml:space="preserve">non-ad-hoc </w:t>
      </w:r>
      <w:r w:rsidR="00B24BD1">
        <w:rPr>
          <w:rFonts w:ascii="Times New Roman" w:hAnsi="Times New Roman" w:cs="Times New Roman"/>
          <w:sz w:val="24"/>
          <w:szCs w:val="24"/>
        </w:rPr>
        <w:t xml:space="preserve">formulation of analogical </w:t>
      </w:r>
      <w:r w:rsidR="00FF2A35">
        <w:rPr>
          <w:rFonts w:ascii="Times New Roman" w:hAnsi="Times New Roman" w:cs="Times New Roman"/>
          <w:sz w:val="24"/>
          <w:szCs w:val="24"/>
        </w:rPr>
        <w:t>inferences</w:t>
      </w:r>
      <w:r w:rsidR="00B24BD1">
        <w:rPr>
          <w:rFonts w:ascii="Times New Roman" w:hAnsi="Times New Roman" w:cs="Times New Roman"/>
          <w:sz w:val="24"/>
          <w:szCs w:val="24"/>
        </w:rPr>
        <w:t xml:space="preserve"> </w:t>
      </w:r>
      <w:r w:rsidR="00843289">
        <w:rPr>
          <w:rFonts w:ascii="Times New Roman" w:hAnsi="Times New Roman" w:cs="Times New Roman"/>
          <w:sz w:val="24"/>
          <w:szCs w:val="24"/>
        </w:rPr>
        <w:t>of various degree</w:t>
      </w:r>
      <w:r w:rsidR="00044000">
        <w:rPr>
          <w:rFonts w:ascii="Times New Roman" w:hAnsi="Times New Roman" w:cs="Times New Roman"/>
          <w:sz w:val="24"/>
          <w:szCs w:val="24"/>
        </w:rPr>
        <w:t>s</w:t>
      </w:r>
      <w:r w:rsidR="00843289">
        <w:rPr>
          <w:rFonts w:ascii="Times New Roman" w:hAnsi="Times New Roman" w:cs="Times New Roman"/>
          <w:sz w:val="24"/>
          <w:szCs w:val="24"/>
        </w:rPr>
        <w:t xml:space="preserve"> of strength</w:t>
      </w:r>
      <w:r w:rsidR="00C3242D">
        <w:rPr>
          <w:rFonts w:ascii="Times New Roman" w:hAnsi="Times New Roman" w:cs="Times New Roman"/>
          <w:sz w:val="24"/>
          <w:szCs w:val="24"/>
        </w:rPr>
        <w:t xml:space="preserve"> in probabilistic terms</w:t>
      </w:r>
      <w:r w:rsidR="00E931B4">
        <w:rPr>
          <w:rFonts w:ascii="Times New Roman" w:hAnsi="Times New Roman" w:cs="Times New Roman"/>
          <w:sz w:val="24"/>
          <w:szCs w:val="24"/>
        </w:rPr>
        <w:t>?</w:t>
      </w:r>
      <w:r w:rsidR="00843289">
        <w:rPr>
          <w:rFonts w:ascii="Times New Roman" w:hAnsi="Times New Roman" w:cs="Times New Roman"/>
          <w:sz w:val="24"/>
          <w:szCs w:val="24"/>
        </w:rPr>
        <w:t xml:space="preserve"> After all</w:t>
      </w:r>
      <w:r w:rsidR="00044000">
        <w:rPr>
          <w:rFonts w:ascii="Times New Roman" w:hAnsi="Times New Roman" w:cs="Times New Roman"/>
          <w:sz w:val="24"/>
          <w:szCs w:val="24"/>
        </w:rPr>
        <w:t xml:space="preserve">, - one might </w:t>
      </w:r>
      <w:r w:rsidR="00C3242D">
        <w:rPr>
          <w:rFonts w:ascii="Times New Roman" w:hAnsi="Times New Roman" w:cs="Times New Roman"/>
          <w:sz w:val="24"/>
          <w:szCs w:val="24"/>
        </w:rPr>
        <w:t>think</w:t>
      </w:r>
      <w:r w:rsidR="00044000">
        <w:rPr>
          <w:rFonts w:ascii="Times New Roman" w:hAnsi="Times New Roman" w:cs="Times New Roman"/>
          <w:sz w:val="24"/>
          <w:szCs w:val="24"/>
        </w:rPr>
        <w:t xml:space="preserve"> -</w:t>
      </w:r>
      <w:r w:rsidR="00843289">
        <w:rPr>
          <w:rFonts w:ascii="Times New Roman" w:hAnsi="Times New Roman" w:cs="Times New Roman"/>
          <w:sz w:val="24"/>
          <w:szCs w:val="24"/>
        </w:rPr>
        <w:t xml:space="preserve"> a </w:t>
      </w:r>
      <w:r w:rsidR="0057590A">
        <w:rPr>
          <w:rFonts w:ascii="Times New Roman" w:hAnsi="Times New Roman" w:cs="Times New Roman"/>
          <w:sz w:val="24"/>
          <w:szCs w:val="24"/>
        </w:rPr>
        <w:t xml:space="preserve">probabilistic </w:t>
      </w:r>
      <w:r w:rsidR="00327E6D">
        <w:rPr>
          <w:rFonts w:ascii="Times New Roman" w:hAnsi="Times New Roman" w:cs="Times New Roman"/>
          <w:sz w:val="24"/>
          <w:szCs w:val="24"/>
        </w:rPr>
        <w:t>model</w:t>
      </w:r>
      <w:r w:rsidR="0057590A">
        <w:rPr>
          <w:rFonts w:ascii="Times New Roman" w:hAnsi="Times New Roman" w:cs="Times New Roman"/>
          <w:sz w:val="24"/>
          <w:szCs w:val="24"/>
        </w:rPr>
        <w:t xml:space="preserve"> </w:t>
      </w:r>
      <w:r w:rsidR="00843289">
        <w:rPr>
          <w:rFonts w:ascii="Times New Roman" w:hAnsi="Times New Roman" w:cs="Times New Roman"/>
          <w:sz w:val="24"/>
          <w:szCs w:val="24"/>
        </w:rPr>
        <w:t xml:space="preserve">would </w:t>
      </w:r>
      <w:r w:rsidR="000563A3">
        <w:rPr>
          <w:rFonts w:ascii="Times New Roman" w:hAnsi="Times New Roman" w:cs="Times New Roman"/>
          <w:sz w:val="24"/>
          <w:szCs w:val="24"/>
        </w:rPr>
        <w:t xml:space="preserve">seem to </w:t>
      </w:r>
      <w:r w:rsidR="00843289">
        <w:rPr>
          <w:rFonts w:ascii="Times New Roman" w:hAnsi="Times New Roman" w:cs="Times New Roman"/>
          <w:sz w:val="24"/>
          <w:szCs w:val="24"/>
        </w:rPr>
        <w:t xml:space="preserve">be useful if it </w:t>
      </w:r>
      <w:r w:rsidR="00084FDF">
        <w:rPr>
          <w:rFonts w:ascii="Times New Roman" w:hAnsi="Times New Roman" w:cs="Times New Roman"/>
          <w:sz w:val="24"/>
          <w:szCs w:val="24"/>
        </w:rPr>
        <w:t>offered</w:t>
      </w:r>
      <w:r w:rsidR="0057590A">
        <w:rPr>
          <w:rFonts w:ascii="Times New Roman" w:hAnsi="Times New Roman" w:cs="Times New Roman"/>
          <w:sz w:val="24"/>
          <w:szCs w:val="24"/>
        </w:rPr>
        <w:t xml:space="preserve"> a </w:t>
      </w:r>
      <w:r w:rsidR="0057590A" w:rsidRPr="0057590A">
        <w:rPr>
          <w:rFonts w:ascii="Times New Roman" w:hAnsi="Times New Roman" w:cs="Times New Roman"/>
          <w:i/>
          <w:sz w:val="24"/>
          <w:szCs w:val="24"/>
        </w:rPr>
        <w:t>justification</w:t>
      </w:r>
      <w:r w:rsidR="0057590A">
        <w:rPr>
          <w:rFonts w:ascii="Times New Roman" w:hAnsi="Times New Roman" w:cs="Times New Roman"/>
          <w:sz w:val="24"/>
          <w:szCs w:val="24"/>
        </w:rPr>
        <w:t xml:space="preserve"> </w:t>
      </w:r>
      <w:r w:rsidR="00C3242D">
        <w:rPr>
          <w:rFonts w:ascii="Times New Roman" w:hAnsi="Times New Roman" w:cs="Times New Roman"/>
          <w:sz w:val="24"/>
          <w:szCs w:val="24"/>
        </w:rPr>
        <w:t xml:space="preserve">for </w:t>
      </w:r>
      <w:r w:rsidR="0057590A">
        <w:rPr>
          <w:rFonts w:ascii="Times New Roman" w:hAnsi="Times New Roman" w:cs="Times New Roman"/>
          <w:sz w:val="24"/>
          <w:szCs w:val="24"/>
        </w:rPr>
        <w:t xml:space="preserve">the use of analogical arguments </w:t>
      </w:r>
      <w:r w:rsidR="00C3242D">
        <w:rPr>
          <w:rFonts w:ascii="Times New Roman" w:hAnsi="Times New Roman" w:cs="Times New Roman"/>
          <w:sz w:val="24"/>
          <w:szCs w:val="24"/>
        </w:rPr>
        <w:t>in supporting hypotheses</w:t>
      </w:r>
      <w:r w:rsidR="0057590A">
        <w:rPr>
          <w:rFonts w:ascii="Times New Roman" w:hAnsi="Times New Roman" w:cs="Times New Roman"/>
          <w:sz w:val="24"/>
          <w:szCs w:val="24"/>
        </w:rPr>
        <w:t xml:space="preserve">. </w:t>
      </w:r>
      <w:r w:rsidR="00843289">
        <w:rPr>
          <w:rFonts w:ascii="Times New Roman" w:hAnsi="Times New Roman" w:cs="Times New Roman"/>
          <w:sz w:val="24"/>
          <w:szCs w:val="24"/>
        </w:rPr>
        <w:t xml:space="preserve">But it is questionable whether the model achieves this much. </w:t>
      </w:r>
      <w:r w:rsidR="00907BF4">
        <w:rPr>
          <w:rFonts w:ascii="Times New Roman" w:hAnsi="Times New Roman" w:cs="Times New Roman"/>
          <w:sz w:val="24"/>
          <w:szCs w:val="24"/>
        </w:rPr>
        <w:t>At the same time,</w:t>
      </w:r>
      <w:r w:rsidR="00843289">
        <w:rPr>
          <w:rFonts w:ascii="Times New Roman" w:hAnsi="Times New Roman" w:cs="Times New Roman"/>
          <w:sz w:val="24"/>
          <w:szCs w:val="24"/>
        </w:rPr>
        <w:t xml:space="preserve"> if t</w:t>
      </w:r>
      <w:r w:rsidR="00E931B4">
        <w:rPr>
          <w:rFonts w:ascii="Times New Roman" w:hAnsi="Times New Roman" w:cs="Times New Roman"/>
          <w:sz w:val="24"/>
          <w:szCs w:val="24"/>
        </w:rPr>
        <w:t xml:space="preserve">he </w:t>
      </w:r>
      <w:r w:rsidR="00843289">
        <w:rPr>
          <w:rFonts w:ascii="Times New Roman" w:hAnsi="Times New Roman" w:cs="Times New Roman"/>
          <w:sz w:val="24"/>
          <w:szCs w:val="24"/>
        </w:rPr>
        <w:t>model</w:t>
      </w:r>
      <w:r w:rsidR="00E931B4">
        <w:rPr>
          <w:rFonts w:ascii="Times New Roman" w:hAnsi="Times New Roman" w:cs="Times New Roman"/>
          <w:sz w:val="24"/>
          <w:szCs w:val="24"/>
        </w:rPr>
        <w:t xml:space="preserve"> does not </w:t>
      </w:r>
      <w:r w:rsidR="00AA10EB">
        <w:rPr>
          <w:rFonts w:ascii="Times New Roman" w:hAnsi="Times New Roman" w:cs="Times New Roman"/>
          <w:sz w:val="24"/>
          <w:szCs w:val="24"/>
        </w:rPr>
        <w:t xml:space="preserve">actually </w:t>
      </w:r>
      <w:r w:rsidR="00E931B4">
        <w:rPr>
          <w:rFonts w:ascii="Times New Roman" w:hAnsi="Times New Roman" w:cs="Times New Roman"/>
          <w:sz w:val="24"/>
          <w:szCs w:val="24"/>
        </w:rPr>
        <w:t xml:space="preserve">justify the use of analogical arguments in </w:t>
      </w:r>
      <w:r w:rsidR="000105FE">
        <w:rPr>
          <w:rFonts w:ascii="Times New Roman" w:hAnsi="Times New Roman" w:cs="Times New Roman"/>
          <w:sz w:val="24"/>
          <w:szCs w:val="24"/>
        </w:rPr>
        <w:t>confirming yet untested hypotheses</w:t>
      </w:r>
      <w:r w:rsidR="00E931B4">
        <w:rPr>
          <w:rFonts w:ascii="Times New Roman" w:hAnsi="Times New Roman" w:cs="Times New Roman"/>
          <w:sz w:val="24"/>
          <w:szCs w:val="24"/>
        </w:rPr>
        <w:t xml:space="preserve">, it </w:t>
      </w:r>
      <w:r w:rsidR="00843289">
        <w:rPr>
          <w:rFonts w:ascii="Times New Roman" w:hAnsi="Times New Roman" w:cs="Times New Roman"/>
          <w:sz w:val="24"/>
          <w:szCs w:val="24"/>
        </w:rPr>
        <w:t>appears to add</w:t>
      </w:r>
      <w:r w:rsidR="00E931B4">
        <w:rPr>
          <w:rFonts w:ascii="Times New Roman" w:hAnsi="Times New Roman" w:cs="Times New Roman"/>
          <w:sz w:val="24"/>
          <w:szCs w:val="24"/>
        </w:rPr>
        <w:t xml:space="preserve"> nothing</w:t>
      </w:r>
      <w:r w:rsidR="003049AC">
        <w:rPr>
          <w:rFonts w:ascii="Times New Roman" w:hAnsi="Times New Roman" w:cs="Times New Roman"/>
          <w:sz w:val="24"/>
          <w:szCs w:val="24"/>
        </w:rPr>
        <w:t xml:space="preserve"> to what we already knew</w:t>
      </w:r>
      <w:r w:rsidR="00907BF4">
        <w:rPr>
          <w:rFonts w:ascii="Times New Roman" w:hAnsi="Times New Roman" w:cs="Times New Roman"/>
          <w:sz w:val="24"/>
          <w:szCs w:val="24"/>
        </w:rPr>
        <w:t xml:space="preserve"> </w:t>
      </w:r>
      <w:r w:rsidR="00843289">
        <w:rPr>
          <w:rFonts w:ascii="Times New Roman" w:hAnsi="Times New Roman" w:cs="Times New Roman"/>
          <w:sz w:val="24"/>
          <w:szCs w:val="24"/>
        </w:rPr>
        <w:t xml:space="preserve">– nothing but the same arguments </w:t>
      </w:r>
      <w:r w:rsidR="00084FDF">
        <w:rPr>
          <w:rFonts w:ascii="Times New Roman" w:hAnsi="Times New Roman" w:cs="Times New Roman"/>
          <w:sz w:val="24"/>
          <w:szCs w:val="24"/>
        </w:rPr>
        <w:t>rephrased</w:t>
      </w:r>
      <w:r w:rsidR="00843289">
        <w:rPr>
          <w:rFonts w:ascii="Times New Roman" w:hAnsi="Times New Roman" w:cs="Times New Roman"/>
          <w:sz w:val="24"/>
          <w:szCs w:val="24"/>
        </w:rPr>
        <w:t xml:space="preserve"> in </w:t>
      </w:r>
      <w:r w:rsidR="000105FE">
        <w:rPr>
          <w:rFonts w:ascii="Times New Roman" w:hAnsi="Times New Roman" w:cs="Times New Roman"/>
          <w:sz w:val="24"/>
          <w:szCs w:val="24"/>
        </w:rPr>
        <w:t>a probabilistic</w:t>
      </w:r>
      <w:r w:rsidR="00843289">
        <w:rPr>
          <w:rFonts w:ascii="Times New Roman" w:hAnsi="Times New Roman" w:cs="Times New Roman"/>
          <w:sz w:val="24"/>
          <w:szCs w:val="24"/>
        </w:rPr>
        <w:t xml:space="preserve"> language</w:t>
      </w:r>
      <w:r w:rsidR="00E931B4">
        <w:rPr>
          <w:rFonts w:ascii="Times New Roman" w:hAnsi="Times New Roman" w:cs="Times New Roman"/>
          <w:sz w:val="24"/>
          <w:szCs w:val="24"/>
        </w:rPr>
        <w:t xml:space="preserve">. </w:t>
      </w:r>
      <w:r w:rsidR="006E251E">
        <w:rPr>
          <w:rFonts w:ascii="Times New Roman" w:hAnsi="Times New Roman" w:cs="Times New Roman"/>
          <w:sz w:val="24"/>
          <w:szCs w:val="24"/>
        </w:rPr>
        <w:t xml:space="preserve">In this section, our </w:t>
      </w:r>
      <w:r w:rsidR="00843289">
        <w:rPr>
          <w:rFonts w:ascii="Times New Roman" w:hAnsi="Times New Roman" w:cs="Times New Roman"/>
          <w:sz w:val="24"/>
          <w:szCs w:val="24"/>
        </w:rPr>
        <w:t>aim is to show that this reasoning is mistaken.</w:t>
      </w:r>
    </w:p>
    <w:p w14:paraId="029B3B22" w14:textId="6F5A3701" w:rsidR="00AC77B9" w:rsidRDefault="003049AC" w:rsidP="00777013">
      <w:pPr>
        <w:spacing w:after="0" w:line="480" w:lineRule="auto"/>
        <w:ind w:firstLine="360"/>
        <w:rPr>
          <w:rFonts w:ascii="Times New Roman" w:eastAsia="Times New Roman" w:hAnsi="Times New Roman" w:cs="Times New Roman"/>
          <w:sz w:val="24"/>
          <w:szCs w:val="24"/>
        </w:rPr>
      </w:pPr>
      <w:r>
        <w:rPr>
          <w:rFonts w:ascii="Times New Roman" w:hAnsi="Times New Roman" w:cs="Times New Roman"/>
          <w:sz w:val="24"/>
          <w:szCs w:val="24"/>
        </w:rPr>
        <w:t>In order for the probabilistic representation to yield a justification of the use of anal</w:t>
      </w:r>
      <w:r w:rsidR="00084FDF">
        <w:rPr>
          <w:rFonts w:ascii="Times New Roman" w:hAnsi="Times New Roman" w:cs="Times New Roman"/>
          <w:sz w:val="24"/>
          <w:szCs w:val="24"/>
        </w:rPr>
        <w:t xml:space="preserve">ogical arguments in </w:t>
      </w:r>
      <w:r w:rsidR="00AC77B9">
        <w:rPr>
          <w:rFonts w:ascii="Times New Roman" w:hAnsi="Times New Roman" w:cs="Times New Roman"/>
          <w:sz w:val="24"/>
          <w:szCs w:val="24"/>
        </w:rPr>
        <w:t>science</w:t>
      </w:r>
      <w:r>
        <w:rPr>
          <w:rFonts w:ascii="Times New Roman" w:hAnsi="Times New Roman" w:cs="Times New Roman"/>
          <w:sz w:val="24"/>
          <w:szCs w:val="24"/>
        </w:rPr>
        <w:t xml:space="preserve">, it would have to analyze confirmation by analogy into a set of simple assumptions each of which is more acceptable than the analogical argument itself. </w:t>
      </w:r>
      <w:r w:rsidR="000105FE">
        <w:rPr>
          <w:rFonts w:ascii="Times New Roman" w:hAnsi="Times New Roman" w:cs="Times New Roman"/>
          <w:sz w:val="24"/>
          <w:szCs w:val="24"/>
        </w:rPr>
        <w:t>Admittedly</w:t>
      </w:r>
      <w:r w:rsidR="00A51CD0">
        <w:rPr>
          <w:rFonts w:ascii="Times New Roman" w:hAnsi="Times New Roman" w:cs="Times New Roman"/>
          <w:sz w:val="24"/>
          <w:szCs w:val="24"/>
        </w:rPr>
        <w:t xml:space="preserve">, it is hard to see how the </w:t>
      </w:r>
      <w:r w:rsidR="00E51F5D">
        <w:rPr>
          <w:rFonts w:ascii="Times New Roman" w:hAnsi="Times New Roman" w:cs="Times New Roman"/>
          <w:sz w:val="24"/>
          <w:szCs w:val="24"/>
        </w:rPr>
        <w:t xml:space="preserve">proposed </w:t>
      </w:r>
      <w:r w:rsidR="000105FE">
        <w:rPr>
          <w:rFonts w:ascii="Times New Roman" w:hAnsi="Times New Roman" w:cs="Times New Roman"/>
          <w:sz w:val="24"/>
          <w:szCs w:val="24"/>
        </w:rPr>
        <w:t>analysis</w:t>
      </w:r>
      <w:r w:rsidR="00A51CD0">
        <w:rPr>
          <w:rFonts w:ascii="Times New Roman" w:hAnsi="Times New Roman" w:cs="Times New Roman"/>
          <w:sz w:val="24"/>
          <w:szCs w:val="24"/>
        </w:rPr>
        <w:t xml:space="preserve"> does such a</w:t>
      </w:r>
      <w:r w:rsidR="00084FDF">
        <w:rPr>
          <w:rFonts w:ascii="Times New Roman" w:hAnsi="Times New Roman" w:cs="Times New Roman"/>
          <w:sz w:val="24"/>
          <w:szCs w:val="24"/>
        </w:rPr>
        <w:t xml:space="preserve"> thing.</w:t>
      </w:r>
      <w:r w:rsidR="007975F4">
        <w:rPr>
          <w:rFonts w:ascii="Times New Roman" w:hAnsi="Times New Roman" w:cs="Times New Roman"/>
          <w:sz w:val="24"/>
          <w:szCs w:val="24"/>
        </w:rPr>
        <w:t xml:space="preserve"> </w:t>
      </w:r>
      <w:r w:rsidR="002C0893">
        <w:rPr>
          <w:rFonts w:ascii="Times New Roman" w:hAnsi="Times New Roman" w:cs="Times New Roman"/>
          <w:sz w:val="24"/>
          <w:szCs w:val="24"/>
        </w:rPr>
        <w:t>Consider</w:t>
      </w:r>
      <w:r w:rsidR="00907BF4">
        <w:rPr>
          <w:rFonts w:ascii="Times New Roman" w:hAnsi="Times New Roman" w:cs="Times New Roman"/>
          <w:sz w:val="24"/>
          <w:szCs w:val="24"/>
        </w:rPr>
        <w:t xml:space="preserve"> Galileo’s argument for the irregular morphology of the Moon. According to the representation provided in section two, confirmation depends on our acceptance of (among other things) the inequality P (E | G) &gt; P (E | </w:t>
      </w:r>
      <w:r w:rsidR="00907BF4" w:rsidRPr="007E54CD">
        <w:rPr>
          <w:rFonts w:ascii="Times New Roman" w:eastAsia="Times New Roman" w:hAnsi="Times New Roman" w:cs="Times New Roman"/>
          <w:sz w:val="24"/>
          <w:szCs w:val="24"/>
        </w:rPr>
        <w:t>¬</w:t>
      </w:r>
      <w:r w:rsidR="00907BF4">
        <w:rPr>
          <w:rFonts w:ascii="Times New Roman" w:eastAsia="Times New Roman" w:hAnsi="Times New Roman" w:cs="Times New Roman"/>
          <w:sz w:val="24"/>
          <w:szCs w:val="24"/>
        </w:rPr>
        <w:t xml:space="preserve"> G).</w:t>
      </w:r>
      <w:r w:rsidR="00907BF4" w:rsidRPr="00907BF4">
        <w:rPr>
          <w:rFonts w:ascii="Times New Roman" w:eastAsia="Times New Roman" w:hAnsi="Times New Roman" w:cs="Times New Roman"/>
          <w:sz w:val="24"/>
          <w:szCs w:val="24"/>
        </w:rPr>
        <w:t xml:space="preserve"> </w:t>
      </w:r>
      <w:r w:rsidR="00875EB9">
        <w:rPr>
          <w:rFonts w:ascii="Times New Roman" w:eastAsia="Times New Roman" w:hAnsi="Times New Roman" w:cs="Times New Roman"/>
          <w:sz w:val="24"/>
          <w:szCs w:val="24"/>
        </w:rPr>
        <w:t>In section two, we have claimed that this inequality was plausible at the time of Galileo: the striking similarities between lunar wavy lines and terrestrial shadows are likely if both the Earth and the Moon have similar irregular morphologies.</w:t>
      </w:r>
      <w:r w:rsidR="00AC77B9">
        <w:rPr>
          <w:rFonts w:ascii="Times New Roman" w:eastAsia="Times New Roman" w:hAnsi="Times New Roman" w:cs="Times New Roman"/>
          <w:sz w:val="24"/>
          <w:szCs w:val="24"/>
        </w:rPr>
        <w:t xml:space="preserve"> But this assumes </w:t>
      </w:r>
      <w:r w:rsidR="00875EB9">
        <w:rPr>
          <w:rFonts w:ascii="Times New Roman" w:eastAsia="Times New Roman" w:hAnsi="Times New Roman" w:cs="Times New Roman"/>
          <w:sz w:val="24"/>
          <w:szCs w:val="24"/>
        </w:rPr>
        <w:t>that, at the very least, lunar physics will not differ radically from terrestrial physics in</w:t>
      </w:r>
      <w:r w:rsidR="0063535F">
        <w:rPr>
          <w:rFonts w:ascii="Times New Roman" w:eastAsia="Times New Roman" w:hAnsi="Times New Roman" w:cs="Times New Roman"/>
          <w:sz w:val="24"/>
          <w:szCs w:val="24"/>
        </w:rPr>
        <w:t xml:space="preserve"> basic respects</w:t>
      </w:r>
      <w:r w:rsidR="00875EB9">
        <w:rPr>
          <w:rFonts w:ascii="Times New Roman" w:eastAsia="Times New Roman" w:hAnsi="Times New Roman" w:cs="Times New Roman"/>
          <w:sz w:val="24"/>
          <w:szCs w:val="24"/>
        </w:rPr>
        <w:t xml:space="preserve">, </w:t>
      </w:r>
      <w:r w:rsidR="002C0B14">
        <w:rPr>
          <w:rFonts w:ascii="Times New Roman" w:eastAsia="Times New Roman" w:hAnsi="Times New Roman" w:cs="Times New Roman"/>
          <w:sz w:val="24"/>
          <w:szCs w:val="24"/>
        </w:rPr>
        <w:t>such as</w:t>
      </w:r>
      <w:r w:rsidR="00875EB9">
        <w:rPr>
          <w:rFonts w:ascii="Times New Roman" w:eastAsia="Times New Roman" w:hAnsi="Times New Roman" w:cs="Times New Roman"/>
          <w:sz w:val="24"/>
          <w:szCs w:val="24"/>
        </w:rPr>
        <w:t xml:space="preserve"> </w:t>
      </w:r>
      <w:r w:rsidR="0063535F">
        <w:rPr>
          <w:rFonts w:ascii="Times New Roman" w:eastAsia="Times New Roman" w:hAnsi="Times New Roman" w:cs="Times New Roman"/>
          <w:sz w:val="24"/>
          <w:szCs w:val="24"/>
        </w:rPr>
        <w:t xml:space="preserve">in </w:t>
      </w:r>
      <w:r w:rsidR="00875EB9">
        <w:rPr>
          <w:rFonts w:ascii="Times New Roman" w:eastAsia="Times New Roman" w:hAnsi="Times New Roman" w:cs="Times New Roman"/>
          <w:sz w:val="24"/>
          <w:szCs w:val="24"/>
        </w:rPr>
        <w:t xml:space="preserve">the </w:t>
      </w:r>
      <w:r w:rsidR="00875EB9">
        <w:rPr>
          <w:rFonts w:ascii="Times New Roman" w:eastAsia="Times New Roman" w:hAnsi="Times New Roman" w:cs="Times New Roman"/>
          <w:sz w:val="24"/>
          <w:szCs w:val="24"/>
        </w:rPr>
        <w:lastRenderedPageBreak/>
        <w:t>way</w:t>
      </w:r>
      <w:r w:rsidR="002C0B14">
        <w:rPr>
          <w:rFonts w:ascii="Times New Roman" w:eastAsia="Times New Roman" w:hAnsi="Times New Roman" w:cs="Times New Roman"/>
          <w:sz w:val="24"/>
          <w:szCs w:val="24"/>
        </w:rPr>
        <w:t xml:space="preserve"> that</w:t>
      </w:r>
      <w:r w:rsidR="00875EB9">
        <w:rPr>
          <w:rFonts w:ascii="Times New Roman" w:eastAsia="Times New Roman" w:hAnsi="Times New Roman" w:cs="Times New Roman"/>
          <w:sz w:val="24"/>
          <w:szCs w:val="24"/>
        </w:rPr>
        <w:t xml:space="preserve"> light behaves. </w:t>
      </w:r>
      <w:r w:rsidR="00AC77B9">
        <w:rPr>
          <w:rFonts w:ascii="Times New Roman" w:eastAsia="Times New Roman" w:hAnsi="Times New Roman" w:cs="Times New Roman"/>
          <w:sz w:val="24"/>
          <w:szCs w:val="24"/>
        </w:rPr>
        <w:t xml:space="preserve">This is not an innocent assumption: lacking access to the Moon, </w:t>
      </w:r>
      <w:r w:rsidR="007975F4">
        <w:rPr>
          <w:rFonts w:ascii="Times New Roman" w:eastAsia="Times New Roman" w:hAnsi="Times New Roman" w:cs="Times New Roman"/>
          <w:sz w:val="24"/>
          <w:szCs w:val="24"/>
        </w:rPr>
        <w:t xml:space="preserve">Galileo had no direct </w:t>
      </w:r>
      <w:r w:rsidR="00AA4DC3">
        <w:rPr>
          <w:rFonts w:ascii="Times New Roman" w:eastAsia="Times New Roman" w:hAnsi="Times New Roman" w:cs="Times New Roman"/>
          <w:sz w:val="24"/>
          <w:szCs w:val="24"/>
        </w:rPr>
        <w:t xml:space="preserve">empirical evidence for backing </w:t>
      </w:r>
      <w:r w:rsidR="007975F4">
        <w:rPr>
          <w:rFonts w:ascii="Times New Roman" w:eastAsia="Times New Roman" w:hAnsi="Times New Roman" w:cs="Times New Roman"/>
          <w:sz w:val="24"/>
          <w:szCs w:val="24"/>
        </w:rPr>
        <w:t>t</w:t>
      </w:r>
      <w:r w:rsidR="00AA4DC3">
        <w:rPr>
          <w:rFonts w:ascii="Times New Roman" w:eastAsia="Times New Roman" w:hAnsi="Times New Roman" w:cs="Times New Roman"/>
          <w:sz w:val="24"/>
          <w:szCs w:val="24"/>
        </w:rPr>
        <w:t xml:space="preserve">his up. In such a </w:t>
      </w:r>
      <w:r w:rsidR="007975F4">
        <w:rPr>
          <w:rFonts w:ascii="Times New Roman" w:eastAsia="Times New Roman" w:hAnsi="Times New Roman" w:cs="Times New Roman"/>
          <w:sz w:val="24"/>
          <w:szCs w:val="24"/>
        </w:rPr>
        <w:t>case,</w:t>
      </w:r>
      <w:r w:rsidR="002C0B14">
        <w:rPr>
          <w:rFonts w:ascii="Times New Roman" w:eastAsia="Times New Roman" w:hAnsi="Times New Roman" w:cs="Times New Roman"/>
          <w:sz w:val="24"/>
          <w:szCs w:val="24"/>
        </w:rPr>
        <w:t xml:space="preserve"> it is plausible that</w:t>
      </w:r>
      <w:r w:rsidR="007975F4">
        <w:rPr>
          <w:rFonts w:ascii="Times New Roman" w:eastAsia="Times New Roman" w:hAnsi="Times New Roman" w:cs="Times New Roman"/>
          <w:sz w:val="24"/>
          <w:szCs w:val="24"/>
        </w:rPr>
        <w:t xml:space="preserve"> </w:t>
      </w:r>
      <w:r w:rsidR="0063535F">
        <w:rPr>
          <w:rFonts w:ascii="Times New Roman" w:eastAsia="Times New Roman" w:hAnsi="Times New Roman" w:cs="Times New Roman"/>
          <w:sz w:val="24"/>
          <w:szCs w:val="24"/>
        </w:rPr>
        <w:t xml:space="preserve">an appeal to </w:t>
      </w:r>
      <w:r w:rsidR="00AC77B9">
        <w:rPr>
          <w:rFonts w:ascii="Times New Roman" w:eastAsia="Times New Roman" w:hAnsi="Times New Roman" w:cs="Times New Roman"/>
          <w:sz w:val="24"/>
          <w:szCs w:val="24"/>
        </w:rPr>
        <w:t>the idea of the uniformity of nature</w:t>
      </w:r>
      <w:r w:rsidR="007975F4">
        <w:rPr>
          <w:rFonts w:ascii="Times New Roman" w:eastAsia="Times New Roman" w:hAnsi="Times New Roman" w:cs="Times New Roman"/>
          <w:sz w:val="24"/>
          <w:szCs w:val="24"/>
        </w:rPr>
        <w:t xml:space="preserve"> was required to support his assumption</w:t>
      </w:r>
      <w:r w:rsidR="00AC77B9">
        <w:rPr>
          <w:rFonts w:ascii="Times New Roman" w:eastAsia="Times New Roman" w:hAnsi="Times New Roman" w:cs="Times New Roman"/>
          <w:sz w:val="24"/>
          <w:szCs w:val="24"/>
        </w:rPr>
        <w:t>.</w:t>
      </w:r>
      <w:r w:rsidR="00EB6F01">
        <w:rPr>
          <w:rStyle w:val="Rimandonotaapidipagina"/>
          <w:rFonts w:ascii="Times New Roman" w:eastAsia="Times New Roman" w:hAnsi="Times New Roman" w:cs="Times New Roman"/>
          <w:sz w:val="24"/>
          <w:szCs w:val="24"/>
        </w:rPr>
        <w:footnoteReference w:id="34"/>
      </w:r>
    </w:p>
    <w:p w14:paraId="183844B8" w14:textId="7442B717" w:rsidR="0033606B" w:rsidRDefault="0063535F"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point of </w:t>
      </w:r>
      <w:r w:rsidR="00AA4DC3">
        <w:rPr>
          <w:rFonts w:ascii="Times New Roman" w:eastAsia="Times New Roman" w:hAnsi="Times New Roman" w:cs="Times New Roman"/>
          <w:sz w:val="24"/>
          <w:szCs w:val="24"/>
        </w:rPr>
        <w:t>bringing up</w:t>
      </w:r>
      <w:r w:rsidR="003360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example is not to retract our previous assertions, but to show that </w:t>
      </w:r>
      <w:r w:rsidR="0033606B">
        <w:rPr>
          <w:rFonts w:ascii="Times New Roman" w:eastAsia="Times New Roman" w:hAnsi="Times New Roman" w:cs="Times New Roman"/>
          <w:sz w:val="24"/>
          <w:szCs w:val="24"/>
        </w:rPr>
        <w:t xml:space="preserve">there is a limit to what the Bayesian representation can do: even though we can confidently say that confirmation by analogy depends on assumptions such as A1-A3, and that these assumptions are plausible in specific case-studies, not all questions about justification are solved by the Bayesian analysis. In many cases, the hard questions about the ultimate justification for the relevant assumptions remain open – for instance, the question about what </w:t>
      </w:r>
      <w:r w:rsidR="009A17FE">
        <w:rPr>
          <w:rFonts w:ascii="Times New Roman" w:eastAsia="Times New Roman" w:hAnsi="Times New Roman" w:cs="Times New Roman"/>
          <w:sz w:val="24"/>
          <w:szCs w:val="24"/>
        </w:rPr>
        <w:t xml:space="preserve">makes it plausible </w:t>
      </w:r>
      <w:r w:rsidR="0033606B">
        <w:rPr>
          <w:rFonts w:ascii="Times New Roman" w:eastAsia="Times New Roman" w:hAnsi="Times New Roman" w:cs="Times New Roman"/>
          <w:sz w:val="24"/>
          <w:szCs w:val="24"/>
        </w:rPr>
        <w:t xml:space="preserve">to assume </w:t>
      </w:r>
      <w:r w:rsidR="00F4395C">
        <w:rPr>
          <w:rFonts w:ascii="Times New Roman" w:eastAsia="Times New Roman" w:hAnsi="Times New Roman" w:cs="Times New Roman"/>
          <w:sz w:val="24"/>
          <w:szCs w:val="24"/>
        </w:rPr>
        <w:t xml:space="preserve">uniformity between lunar and terrestrial physics in the absence of </w:t>
      </w:r>
      <w:r w:rsidR="007975F4">
        <w:rPr>
          <w:rFonts w:ascii="Times New Roman" w:eastAsia="Times New Roman" w:hAnsi="Times New Roman" w:cs="Times New Roman"/>
          <w:sz w:val="24"/>
          <w:szCs w:val="24"/>
        </w:rPr>
        <w:t>observational</w:t>
      </w:r>
      <w:r w:rsidR="00F4395C">
        <w:rPr>
          <w:rFonts w:ascii="Times New Roman" w:eastAsia="Times New Roman" w:hAnsi="Times New Roman" w:cs="Times New Roman"/>
          <w:sz w:val="24"/>
          <w:szCs w:val="24"/>
        </w:rPr>
        <w:t xml:space="preserve"> evidence</w:t>
      </w:r>
      <w:r w:rsidR="0033606B">
        <w:rPr>
          <w:rFonts w:ascii="Times New Roman" w:eastAsia="Times New Roman" w:hAnsi="Times New Roman" w:cs="Times New Roman"/>
          <w:sz w:val="24"/>
          <w:szCs w:val="24"/>
        </w:rPr>
        <w:t>.</w:t>
      </w:r>
      <w:r w:rsidR="007D6BAC">
        <w:rPr>
          <w:rFonts w:ascii="Times New Roman" w:eastAsia="Times New Roman" w:hAnsi="Times New Roman" w:cs="Times New Roman"/>
          <w:sz w:val="24"/>
          <w:szCs w:val="24"/>
        </w:rPr>
        <w:t xml:space="preserve"> </w:t>
      </w:r>
      <w:r w:rsidR="0033606B">
        <w:rPr>
          <w:rFonts w:ascii="Times New Roman" w:eastAsia="Times New Roman" w:hAnsi="Times New Roman" w:cs="Times New Roman"/>
          <w:sz w:val="24"/>
          <w:szCs w:val="24"/>
        </w:rPr>
        <w:t xml:space="preserve">These questions are </w:t>
      </w:r>
      <w:r w:rsidR="007975F4">
        <w:rPr>
          <w:rFonts w:ascii="Times New Roman" w:eastAsia="Times New Roman" w:hAnsi="Times New Roman" w:cs="Times New Roman"/>
          <w:sz w:val="24"/>
          <w:szCs w:val="24"/>
        </w:rPr>
        <w:t xml:space="preserve">directly relevant to the problem of justification for analogical arguments in science (and, more generally, to the </w:t>
      </w:r>
      <w:r w:rsidR="000F3A9C">
        <w:rPr>
          <w:rFonts w:ascii="Times New Roman" w:eastAsia="Times New Roman" w:hAnsi="Times New Roman" w:cs="Times New Roman"/>
          <w:sz w:val="24"/>
          <w:szCs w:val="24"/>
        </w:rPr>
        <w:t xml:space="preserve">well-known </w:t>
      </w:r>
      <w:r w:rsidR="007D6BAC">
        <w:rPr>
          <w:rFonts w:ascii="Times New Roman" w:eastAsia="Times New Roman" w:hAnsi="Times New Roman" w:cs="Times New Roman"/>
          <w:sz w:val="24"/>
          <w:szCs w:val="24"/>
        </w:rPr>
        <w:t>problem</w:t>
      </w:r>
      <w:r w:rsidR="000F3A9C">
        <w:rPr>
          <w:rFonts w:ascii="Times New Roman" w:eastAsia="Times New Roman" w:hAnsi="Times New Roman" w:cs="Times New Roman"/>
          <w:sz w:val="24"/>
          <w:szCs w:val="24"/>
        </w:rPr>
        <w:t>s about</w:t>
      </w:r>
      <w:r w:rsidR="007D6BAC">
        <w:rPr>
          <w:rFonts w:ascii="Times New Roman" w:eastAsia="Times New Roman" w:hAnsi="Times New Roman" w:cs="Times New Roman"/>
          <w:sz w:val="24"/>
          <w:szCs w:val="24"/>
        </w:rPr>
        <w:t xml:space="preserve"> induction); unfortunately, </w:t>
      </w:r>
      <w:r w:rsidR="00C05306">
        <w:rPr>
          <w:rFonts w:ascii="Times New Roman" w:eastAsia="Times New Roman" w:hAnsi="Times New Roman" w:cs="Times New Roman"/>
          <w:sz w:val="24"/>
          <w:szCs w:val="24"/>
        </w:rPr>
        <w:t>they</w:t>
      </w:r>
      <w:r w:rsidR="007975F4">
        <w:rPr>
          <w:rFonts w:ascii="Times New Roman" w:eastAsia="Times New Roman" w:hAnsi="Times New Roman" w:cs="Times New Roman"/>
          <w:sz w:val="24"/>
          <w:szCs w:val="24"/>
        </w:rPr>
        <w:t xml:space="preserve"> are </w:t>
      </w:r>
      <w:r w:rsidR="0033606B">
        <w:rPr>
          <w:rFonts w:ascii="Times New Roman" w:eastAsia="Times New Roman" w:hAnsi="Times New Roman" w:cs="Times New Roman"/>
          <w:sz w:val="24"/>
          <w:szCs w:val="24"/>
        </w:rPr>
        <w:t xml:space="preserve">not </w:t>
      </w:r>
      <w:r w:rsidR="007975F4">
        <w:rPr>
          <w:rFonts w:ascii="Times New Roman" w:eastAsia="Times New Roman" w:hAnsi="Times New Roman" w:cs="Times New Roman"/>
          <w:sz w:val="24"/>
          <w:szCs w:val="24"/>
        </w:rPr>
        <w:t>re</w:t>
      </w:r>
      <w:r w:rsidR="0033606B">
        <w:rPr>
          <w:rFonts w:ascii="Times New Roman" w:eastAsia="Times New Roman" w:hAnsi="Times New Roman" w:cs="Times New Roman"/>
          <w:sz w:val="24"/>
          <w:szCs w:val="24"/>
        </w:rPr>
        <w:t>solved but merely restated by</w:t>
      </w:r>
      <w:r w:rsidR="007975F4">
        <w:rPr>
          <w:rFonts w:ascii="Times New Roman" w:eastAsia="Times New Roman" w:hAnsi="Times New Roman" w:cs="Times New Roman"/>
          <w:sz w:val="24"/>
          <w:szCs w:val="24"/>
        </w:rPr>
        <w:t xml:space="preserve"> </w:t>
      </w:r>
      <w:r w:rsidR="00FA5594">
        <w:rPr>
          <w:rFonts w:ascii="Times New Roman" w:eastAsia="Times New Roman" w:hAnsi="Times New Roman" w:cs="Times New Roman"/>
          <w:sz w:val="24"/>
          <w:szCs w:val="24"/>
        </w:rPr>
        <w:t>adopting a</w:t>
      </w:r>
      <w:r w:rsidR="0033606B">
        <w:rPr>
          <w:rFonts w:ascii="Times New Roman" w:eastAsia="Times New Roman" w:hAnsi="Times New Roman" w:cs="Times New Roman"/>
          <w:sz w:val="24"/>
          <w:szCs w:val="24"/>
        </w:rPr>
        <w:t xml:space="preserve"> probabilistic </w:t>
      </w:r>
      <w:r w:rsidR="00C05306">
        <w:rPr>
          <w:rFonts w:ascii="Times New Roman" w:eastAsia="Times New Roman" w:hAnsi="Times New Roman" w:cs="Times New Roman"/>
          <w:sz w:val="24"/>
          <w:szCs w:val="24"/>
        </w:rPr>
        <w:t>model</w:t>
      </w:r>
      <w:r w:rsidR="0033606B">
        <w:rPr>
          <w:rFonts w:ascii="Times New Roman" w:eastAsia="Times New Roman" w:hAnsi="Times New Roman" w:cs="Times New Roman"/>
          <w:sz w:val="24"/>
          <w:szCs w:val="24"/>
        </w:rPr>
        <w:t>.</w:t>
      </w:r>
    </w:p>
    <w:p w14:paraId="586EE95E" w14:textId="22A1D789" w:rsidR="006A5B11" w:rsidRDefault="007975F4" w:rsidP="00CD260C">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BE387A">
        <w:rPr>
          <w:rFonts w:ascii="Times New Roman" w:eastAsia="Times New Roman" w:hAnsi="Times New Roman" w:cs="Times New Roman"/>
          <w:sz w:val="24"/>
          <w:szCs w:val="24"/>
        </w:rPr>
        <w:t xml:space="preserve">ven </w:t>
      </w:r>
      <w:r w:rsidR="005B5832">
        <w:rPr>
          <w:rFonts w:ascii="Times New Roman" w:eastAsia="Times New Roman" w:hAnsi="Times New Roman" w:cs="Times New Roman"/>
          <w:sz w:val="24"/>
          <w:szCs w:val="24"/>
        </w:rPr>
        <w:t>though</w:t>
      </w:r>
      <w:r w:rsidR="00BE387A">
        <w:rPr>
          <w:rFonts w:ascii="Times New Roman" w:eastAsia="Times New Roman" w:hAnsi="Times New Roman" w:cs="Times New Roman"/>
          <w:sz w:val="24"/>
          <w:szCs w:val="24"/>
        </w:rPr>
        <w:t xml:space="preserve"> the </w:t>
      </w:r>
      <w:r w:rsidR="00E51F5D">
        <w:rPr>
          <w:rFonts w:ascii="Times New Roman" w:eastAsia="Times New Roman" w:hAnsi="Times New Roman" w:cs="Times New Roman"/>
          <w:sz w:val="24"/>
          <w:szCs w:val="24"/>
        </w:rPr>
        <w:t xml:space="preserve">Bayesian </w:t>
      </w:r>
      <w:r w:rsidR="00A2665D">
        <w:rPr>
          <w:rFonts w:ascii="Times New Roman" w:eastAsia="Times New Roman" w:hAnsi="Times New Roman" w:cs="Times New Roman"/>
          <w:sz w:val="24"/>
          <w:szCs w:val="24"/>
        </w:rPr>
        <w:t>representation</w:t>
      </w:r>
      <w:r w:rsidR="00BE387A">
        <w:rPr>
          <w:rFonts w:ascii="Times New Roman" w:eastAsia="Times New Roman" w:hAnsi="Times New Roman" w:cs="Times New Roman"/>
          <w:sz w:val="24"/>
          <w:szCs w:val="24"/>
        </w:rPr>
        <w:t xml:space="preserve"> does not yield</w:t>
      </w:r>
      <w:r>
        <w:rPr>
          <w:rFonts w:ascii="Times New Roman" w:eastAsia="Times New Roman" w:hAnsi="Times New Roman" w:cs="Times New Roman"/>
          <w:sz w:val="24"/>
          <w:szCs w:val="24"/>
        </w:rPr>
        <w:t xml:space="preserve"> the sort of analysis that would</w:t>
      </w:r>
      <w:r w:rsidR="007301B2">
        <w:rPr>
          <w:rFonts w:ascii="Times New Roman" w:eastAsia="Times New Roman" w:hAnsi="Times New Roman" w:cs="Times New Roman"/>
          <w:sz w:val="24"/>
          <w:szCs w:val="24"/>
        </w:rPr>
        <w:t xml:space="preserve"> fully</w:t>
      </w:r>
      <w:r w:rsidR="008B3E89">
        <w:rPr>
          <w:rFonts w:ascii="Times New Roman" w:eastAsia="Times New Roman" w:hAnsi="Times New Roman" w:cs="Times New Roman"/>
          <w:sz w:val="24"/>
          <w:szCs w:val="24"/>
        </w:rPr>
        <w:t xml:space="preserve"> justif</w:t>
      </w:r>
      <w:r>
        <w:rPr>
          <w:rFonts w:ascii="Times New Roman" w:eastAsia="Times New Roman" w:hAnsi="Times New Roman" w:cs="Times New Roman"/>
          <w:sz w:val="24"/>
          <w:szCs w:val="24"/>
        </w:rPr>
        <w:t>y</w:t>
      </w:r>
      <w:r w:rsidR="008B3E89">
        <w:rPr>
          <w:rFonts w:ascii="Times New Roman" w:eastAsia="Times New Roman" w:hAnsi="Times New Roman" w:cs="Times New Roman"/>
          <w:sz w:val="24"/>
          <w:szCs w:val="24"/>
        </w:rPr>
        <w:t xml:space="preserve"> </w:t>
      </w:r>
      <w:r w:rsidR="00BE387A">
        <w:rPr>
          <w:rFonts w:ascii="Times New Roman" w:eastAsia="Times New Roman" w:hAnsi="Times New Roman" w:cs="Times New Roman"/>
          <w:sz w:val="24"/>
          <w:szCs w:val="24"/>
        </w:rPr>
        <w:t xml:space="preserve">the inductive use of </w:t>
      </w:r>
      <w:r w:rsidR="00BD0CE9">
        <w:rPr>
          <w:rFonts w:ascii="Times New Roman" w:eastAsia="Times New Roman" w:hAnsi="Times New Roman" w:cs="Times New Roman"/>
          <w:sz w:val="24"/>
          <w:szCs w:val="24"/>
        </w:rPr>
        <w:t>analogy</w:t>
      </w:r>
      <w:r w:rsidR="00451263">
        <w:rPr>
          <w:rFonts w:ascii="Times New Roman" w:eastAsia="Times New Roman" w:hAnsi="Times New Roman" w:cs="Times New Roman"/>
          <w:sz w:val="24"/>
          <w:szCs w:val="24"/>
        </w:rPr>
        <w:t xml:space="preserve"> in </w:t>
      </w:r>
      <w:r w:rsidR="00E51F5D">
        <w:rPr>
          <w:rFonts w:ascii="Times New Roman" w:eastAsia="Times New Roman" w:hAnsi="Times New Roman" w:cs="Times New Roman"/>
          <w:sz w:val="24"/>
          <w:szCs w:val="24"/>
        </w:rPr>
        <w:t>science</w:t>
      </w:r>
      <w:r w:rsidR="00BE387A">
        <w:rPr>
          <w:rFonts w:ascii="Times New Roman" w:eastAsia="Times New Roman" w:hAnsi="Times New Roman" w:cs="Times New Roman"/>
          <w:sz w:val="24"/>
          <w:szCs w:val="24"/>
        </w:rPr>
        <w:t>, it doe</w:t>
      </w:r>
      <w:r w:rsidR="00843289">
        <w:rPr>
          <w:rFonts w:ascii="Times New Roman" w:eastAsia="Times New Roman" w:hAnsi="Times New Roman" w:cs="Times New Roman"/>
          <w:sz w:val="24"/>
          <w:szCs w:val="24"/>
        </w:rPr>
        <w:t xml:space="preserve">s not follow that it is useless. </w:t>
      </w:r>
      <w:r w:rsidR="00BD0CE9">
        <w:rPr>
          <w:rFonts w:ascii="Times New Roman" w:eastAsia="Times New Roman" w:hAnsi="Times New Roman" w:cs="Times New Roman"/>
          <w:sz w:val="24"/>
          <w:szCs w:val="24"/>
        </w:rPr>
        <w:t>At the very least</w:t>
      </w:r>
      <w:r w:rsidR="00451263">
        <w:rPr>
          <w:rFonts w:ascii="Times New Roman" w:eastAsia="Times New Roman" w:hAnsi="Times New Roman" w:cs="Times New Roman"/>
          <w:sz w:val="24"/>
          <w:szCs w:val="24"/>
        </w:rPr>
        <w:t xml:space="preserve">, </w:t>
      </w:r>
      <w:r w:rsidR="00AD11D2">
        <w:rPr>
          <w:rFonts w:ascii="Times New Roman" w:eastAsia="Times New Roman" w:hAnsi="Times New Roman" w:cs="Times New Roman"/>
          <w:sz w:val="24"/>
          <w:szCs w:val="24"/>
        </w:rPr>
        <w:t>the</w:t>
      </w:r>
      <w:r w:rsidR="00CF1F7B">
        <w:rPr>
          <w:rFonts w:ascii="Times New Roman" w:eastAsia="Times New Roman" w:hAnsi="Times New Roman" w:cs="Times New Roman"/>
          <w:sz w:val="24"/>
          <w:szCs w:val="24"/>
        </w:rPr>
        <w:t xml:space="preserve"> model puts pressure on philosophical claims to the effect that there </w:t>
      </w:r>
      <w:r w:rsidR="008743DE">
        <w:rPr>
          <w:rFonts w:ascii="Times New Roman" w:eastAsia="Times New Roman" w:hAnsi="Times New Roman" w:cs="Times New Roman"/>
          <w:sz w:val="24"/>
          <w:szCs w:val="24"/>
        </w:rPr>
        <w:t>may be</w:t>
      </w:r>
      <w:r w:rsidR="00CF1F7B">
        <w:rPr>
          <w:rFonts w:ascii="Times New Roman" w:eastAsia="Times New Roman" w:hAnsi="Times New Roman" w:cs="Times New Roman"/>
          <w:sz w:val="24"/>
          <w:szCs w:val="24"/>
        </w:rPr>
        <w:t xml:space="preserve"> an in-principle tension between Bayesianism and the recognition of confirmatory potential to analogical arguments</w:t>
      </w:r>
      <w:r w:rsidR="008743DE">
        <w:rPr>
          <w:rFonts w:ascii="Times New Roman" w:eastAsia="Times New Roman" w:hAnsi="Times New Roman" w:cs="Times New Roman"/>
          <w:sz w:val="24"/>
          <w:szCs w:val="24"/>
        </w:rPr>
        <w:t xml:space="preserve">: </w:t>
      </w:r>
      <w:r w:rsidR="003A2938">
        <w:rPr>
          <w:rFonts w:ascii="Times New Roman" w:eastAsia="Times New Roman" w:hAnsi="Times New Roman" w:cs="Times New Roman"/>
          <w:sz w:val="24"/>
          <w:szCs w:val="24"/>
        </w:rPr>
        <w:t>e.g.</w:t>
      </w:r>
      <w:r w:rsidR="008743DE">
        <w:rPr>
          <w:rFonts w:ascii="Times New Roman" w:eastAsia="Times New Roman" w:hAnsi="Times New Roman" w:cs="Times New Roman"/>
          <w:sz w:val="24"/>
          <w:szCs w:val="24"/>
        </w:rPr>
        <w:t>,</w:t>
      </w:r>
      <w:r w:rsidR="00CD260C">
        <w:rPr>
          <w:rFonts w:ascii="Times New Roman" w:eastAsia="Times New Roman" w:hAnsi="Times New Roman" w:cs="Times New Roman"/>
          <w:sz w:val="24"/>
          <w:szCs w:val="24"/>
        </w:rPr>
        <w:t xml:space="preserve"> </w:t>
      </w:r>
      <w:r w:rsidR="005C7A14">
        <w:rPr>
          <w:rFonts w:ascii="Times New Roman" w:eastAsia="Times New Roman" w:hAnsi="Times New Roman" w:cs="Times New Roman"/>
          <w:sz w:val="24"/>
          <w:szCs w:val="24"/>
        </w:rPr>
        <w:t xml:space="preserve">Bartha’s (2019) claim that </w:t>
      </w:r>
      <w:r w:rsidR="00086F22">
        <w:rPr>
          <w:rFonts w:ascii="Times New Roman" w:eastAsia="Times New Roman" w:hAnsi="Times New Roman" w:cs="Times New Roman"/>
          <w:sz w:val="24"/>
          <w:szCs w:val="24"/>
        </w:rPr>
        <w:t>“the definition of confirmation in terms of Bayesian condi</w:t>
      </w:r>
      <w:r w:rsidR="005C7A14">
        <w:rPr>
          <w:rFonts w:ascii="Times New Roman" w:eastAsia="Times New Roman" w:hAnsi="Times New Roman" w:cs="Times New Roman"/>
          <w:sz w:val="24"/>
          <w:szCs w:val="24"/>
        </w:rPr>
        <w:t>t</w:t>
      </w:r>
      <w:r w:rsidR="00086F22">
        <w:rPr>
          <w:rFonts w:ascii="Times New Roman" w:eastAsia="Times New Roman" w:hAnsi="Times New Roman" w:cs="Times New Roman"/>
          <w:sz w:val="24"/>
          <w:szCs w:val="24"/>
        </w:rPr>
        <w:t>ionalization seems inapplicable”</w:t>
      </w:r>
      <w:r w:rsidR="005C7A14">
        <w:rPr>
          <w:rFonts w:ascii="Times New Roman" w:eastAsia="Times New Roman" w:hAnsi="Times New Roman" w:cs="Times New Roman"/>
          <w:sz w:val="24"/>
          <w:szCs w:val="24"/>
        </w:rPr>
        <w:t xml:space="preserve"> (§2.3)</w:t>
      </w:r>
      <w:r w:rsidR="00086F22">
        <w:rPr>
          <w:rFonts w:ascii="Times New Roman" w:eastAsia="Times New Roman" w:hAnsi="Times New Roman" w:cs="Times New Roman"/>
          <w:sz w:val="24"/>
          <w:szCs w:val="24"/>
        </w:rPr>
        <w:t xml:space="preserve"> to confirmation by analogy</w:t>
      </w:r>
      <w:r w:rsidR="005C7A14">
        <w:rPr>
          <w:rFonts w:ascii="Times New Roman" w:eastAsia="Times New Roman" w:hAnsi="Times New Roman" w:cs="Times New Roman"/>
          <w:sz w:val="24"/>
          <w:szCs w:val="24"/>
        </w:rPr>
        <w:t xml:space="preserve"> (cf. </w:t>
      </w:r>
      <w:r w:rsidR="003A2938">
        <w:rPr>
          <w:rFonts w:ascii="Times New Roman" w:eastAsia="Times New Roman" w:hAnsi="Times New Roman" w:cs="Times New Roman"/>
          <w:sz w:val="24"/>
          <w:szCs w:val="24"/>
        </w:rPr>
        <w:t xml:space="preserve">also </w:t>
      </w:r>
      <w:r w:rsidR="005C7A14">
        <w:rPr>
          <w:rFonts w:ascii="Times New Roman" w:eastAsia="Times New Roman" w:hAnsi="Times New Roman" w:cs="Times New Roman"/>
          <w:sz w:val="24"/>
          <w:szCs w:val="24"/>
        </w:rPr>
        <w:lastRenderedPageBreak/>
        <w:t>Bartha 2009:32).</w:t>
      </w:r>
      <w:r w:rsidR="00F16435">
        <w:rPr>
          <w:rStyle w:val="Rimandonotaapidipagina"/>
          <w:rFonts w:ascii="Times New Roman" w:eastAsia="Times New Roman" w:hAnsi="Times New Roman" w:cs="Times New Roman"/>
          <w:sz w:val="24"/>
          <w:szCs w:val="24"/>
        </w:rPr>
        <w:footnoteReference w:id="35"/>
      </w:r>
      <w:r w:rsidR="005C7A14">
        <w:rPr>
          <w:rFonts w:ascii="Times New Roman" w:eastAsia="Times New Roman" w:hAnsi="Times New Roman" w:cs="Times New Roman"/>
          <w:sz w:val="24"/>
          <w:szCs w:val="24"/>
        </w:rPr>
        <w:t xml:space="preserve"> </w:t>
      </w:r>
      <w:r w:rsidR="008743DE">
        <w:rPr>
          <w:rFonts w:ascii="Times New Roman" w:eastAsia="Times New Roman" w:hAnsi="Times New Roman" w:cs="Times New Roman"/>
          <w:sz w:val="24"/>
          <w:szCs w:val="24"/>
        </w:rPr>
        <w:t>These claims have</w:t>
      </w:r>
      <w:r w:rsidR="00940B00">
        <w:rPr>
          <w:rFonts w:ascii="Times New Roman" w:eastAsia="Times New Roman" w:hAnsi="Times New Roman" w:cs="Times New Roman"/>
          <w:sz w:val="24"/>
          <w:szCs w:val="24"/>
        </w:rPr>
        <w:t xml:space="preserve"> arguably</w:t>
      </w:r>
      <w:r w:rsidR="008743DE">
        <w:rPr>
          <w:rFonts w:ascii="Times New Roman" w:eastAsia="Times New Roman" w:hAnsi="Times New Roman" w:cs="Times New Roman"/>
          <w:sz w:val="24"/>
          <w:szCs w:val="24"/>
        </w:rPr>
        <w:t xml:space="preserve"> </w:t>
      </w:r>
      <w:r w:rsidR="00421058">
        <w:rPr>
          <w:rFonts w:ascii="Times New Roman" w:eastAsia="Times New Roman" w:hAnsi="Times New Roman" w:cs="Times New Roman"/>
          <w:sz w:val="24"/>
          <w:szCs w:val="24"/>
        </w:rPr>
        <w:t>contribut</w:t>
      </w:r>
      <w:r w:rsidR="00086C9C">
        <w:rPr>
          <w:rFonts w:ascii="Times New Roman" w:eastAsia="Times New Roman" w:hAnsi="Times New Roman" w:cs="Times New Roman"/>
          <w:sz w:val="24"/>
          <w:szCs w:val="24"/>
        </w:rPr>
        <w:t>ed</w:t>
      </w:r>
      <w:r w:rsidR="00421058">
        <w:rPr>
          <w:rFonts w:ascii="Times New Roman" w:eastAsia="Times New Roman" w:hAnsi="Times New Roman" w:cs="Times New Roman"/>
          <w:sz w:val="24"/>
          <w:szCs w:val="24"/>
        </w:rPr>
        <w:t xml:space="preserve"> to making</w:t>
      </w:r>
      <w:r w:rsidR="008743DE">
        <w:rPr>
          <w:rFonts w:ascii="Times New Roman" w:eastAsia="Times New Roman" w:hAnsi="Times New Roman" w:cs="Times New Roman"/>
          <w:sz w:val="24"/>
          <w:szCs w:val="24"/>
        </w:rPr>
        <w:t xml:space="preserve"> skepticism about analogical reasoning a</w:t>
      </w:r>
      <w:r w:rsidR="00421058">
        <w:rPr>
          <w:rFonts w:ascii="Times New Roman" w:eastAsia="Times New Roman" w:hAnsi="Times New Roman" w:cs="Times New Roman"/>
          <w:sz w:val="24"/>
          <w:szCs w:val="24"/>
        </w:rPr>
        <w:t xml:space="preserve"> highly</w:t>
      </w:r>
      <w:r w:rsidR="008743DE">
        <w:rPr>
          <w:rFonts w:ascii="Times New Roman" w:eastAsia="Times New Roman" w:hAnsi="Times New Roman" w:cs="Times New Roman"/>
          <w:sz w:val="24"/>
          <w:szCs w:val="24"/>
        </w:rPr>
        <w:t xml:space="preserve"> </w:t>
      </w:r>
      <w:r w:rsidR="00421058">
        <w:rPr>
          <w:rFonts w:ascii="Times New Roman" w:eastAsia="Times New Roman" w:hAnsi="Times New Roman" w:cs="Times New Roman"/>
          <w:sz w:val="24"/>
          <w:szCs w:val="24"/>
        </w:rPr>
        <w:t>popular view</w:t>
      </w:r>
      <w:r w:rsidR="003A2938">
        <w:rPr>
          <w:rFonts w:ascii="Times New Roman" w:eastAsia="Times New Roman" w:hAnsi="Times New Roman" w:cs="Times New Roman"/>
          <w:sz w:val="24"/>
          <w:szCs w:val="24"/>
        </w:rPr>
        <w:t xml:space="preserve"> in the recent literature</w:t>
      </w:r>
      <w:r w:rsidR="00421058">
        <w:rPr>
          <w:rFonts w:ascii="Times New Roman" w:eastAsia="Times New Roman" w:hAnsi="Times New Roman" w:cs="Times New Roman"/>
          <w:sz w:val="24"/>
          <w:szCs w:val="24"/>
        </w:rPr>
        <w:t>.</w:t>
      </w:r>
      <w:r w:rsidR="00086F22">
        <w:rPr>
          <w:rStyle w:val="Rimandonotaapidipagina"/>
          <w:rFonts w:ascii="Times New Roman" w:eastAsia="Times New Roman" w:hAnsi="Times New Roman" w:cs="Times New Roman"/>
          <w:sz w:val="24"/>
          <w:szCs w:val="24"/>
        </w:rPr>
        <w:footnoteReference w:id="36"/>
      </w:r>
      <w:r w:rsidR="00086F22">
        <w:rPr>
          <w:rFonts w:ascii="Times New Roman" w:eastAsia="Times New Roman" w:hAnsi="Times New Roman" w:cs="Times New Roman"/>
          <w:sz w:val="24"/>
          <w:szCs w:val="24"/>
        </w:rPr>
        <w:t xml:space="preserve"> With </w:t>
      </w:r>
      <w:r w:rsidR="00E960BD">
        <w:rPr>
          <w:rFonts w:ascii="Times New Roman" w:eastAsia="Times New Roman" w:hAnsi="Times New Roman" w:cs="Times New Roman"/>
          <w:sz w:val="24"/>
          <w:szCs w:val="24"/>
        </w:rPr>
        <w:t>the</w:t>
      </w:r>
      <w:r w:rsidR="00086F22">
        <w:rPr>
          <w:rFonts w:ascii="Times New Roman" w:eastAsia="Times New Roman" w:hAnsi="Times New Roman" w:cs="Times New Roman"/>
          <w:sz w:val="24"/>
          <w:szCs w:val="24"/>
        </w:rPr>
        <w:t xml:space="preserve"> Bayesian account </w:t>
      </w:r>
      <w:r w:rsidR="00E960BD">
        <w:rPr>
          <w:rFonts w:ascii="Times New Roman" w:eastAsia="Times New Roman" w:hAnsi="Times New Roman" w:cs="Times New Roman"/>
          <w:sz w:val="24"/>
          <w:szCs w:val="24"/>
        </w:rPr>
        <w:t>on offer</w:t>
      </w:r>
      <w:r w:rsidR="00086F22">
        <w:rPr>
          <w:rFonts w:ascii="Times New Roman" w:eastAsia="Times New Roman" w:hAnsi="Times New Roman" w:cs="Times New Roman"/>
          <w:sz w:val="24"/>
          <w:szCs w:val="24"/>
        </w:rPr>
        <w:t>,</w:t>
      </w:r>
      <w:r w:rsidR="003A2938">
        <w:rPr>
          <w:rFonts w:ascii="Times New Roman" w:eastAsia="Times New Roman" w:hAnsi="Times New Roman" w:cs="Times New Roman"/>
          <w:sz w:val="24"/>
          <w:szCs w:val="24"/>
        </w:rPr>
        <w:t xml:space="preserve"> instead,</w:t>
      </w:r>
      <w:r w:rsidR="00421058">
        <w:rPr>
          <w:rFonts w:ascii="Times New Roman" w:eastAsia="Times New Roman" w:hAnsi="Times New Roman" w:cs="Times New Roman"/>
          <w:sz w:val="24"/>
          <w:szCs w:val="24"/>
        </w:rPr>
        <w:t xml:space="preserve"> </w:t>
      </w:r>
      <w:r w:rsidR="00086F22">
        <w:rPr>
          <w:rFonts w:ascii="Times New Roman" w:eastAsia="Times New Roman" w:hAnsi="Times New Roman" w:cs="Times New Roman"/>
          <w:sz w:val="24"/>
          <w:szCs w:val="24"/>
        </w:rPr>
        <w:t>t</w:t>
      </w:r>
      <w:r w:rsidR="00CF1F7B">
        <w:rPr>
          <w:rFonts w:ascii="Times New Roman" w:eastAsia="Times New Roman" w:hAnsi="Times New Roman" w:cs="Times New Roman"/>
          <w:sz w:val="24"/>
          <w:szCs w:val="24"/>
        </w:rPr>
        <w:t xml:space="preserve">he burden falls on </w:t>
      </w:r>
      <w:r w:rsidR="003A2938">
        <w:rPr>
          <w:rFonts w:ascii="Times New Roman" w:eastAsia="Times New Roman" w:hAnsi="Times New Roman" w:cs="Times New Roman"/>
          <w:sz w:val="24"/>
          <w:szCs w:val="24"/>
        </w:rPr>
        <w:t>skeptics about analogical reasoning</w:t>
      </w:r>
      <w:r w:rsidR="00CF1F7B">
        <w:rPr>
          <w:rFonts w:ascii="Times New Roman" w:eastAsia="Times New Roman" w:hAnsi="Times New Roman" w:cs="Times New Roman"/>
          <w:sz w:val="24"/>
          <w:szCs w:val="24"/>
        </w:rPr>
        <w:t xml:space="preserve"> to </w:t>
      </w:r>
      <w:r w:rsidR="003A2938">
        <w:rPr>
          <w:rFonts w:ascii="Times New Roman" w:eastAsia="Times New Roman" w:hAnsi="Times New Roman" w:cs="Times New Roman"/>
          <w:sz w:val="24"/>
          <w:szCs w:val="24"/>
        </w:rPr>
        <w:t>show</w:t>
      </w:r>
      <w:r w:rsidR="00CF1F7B">
        <w:rPr>
          <w:rFonts w:ascii="Times New Roman" w:eastAsia="Times New Roman" w:hAnsi="Times New Roman" w:cs="Times New Roman"/>
          <w:sz w:val="24"/>
          <w:szCs w:val="24"/>
        </w:rPr>
        <w:t xml:space="preserve"> that the probabilistic conditions </w:t>
      </w:r>
      <w:r w:rsidR="00086F22">
        <w:rPr>
          <w:rFonts w:ascii="Times New Roman" w:eastAsia="Times New Roman" w:hAnsi="Times New Roman" w:cs="Times New Roman"/>
          <w:sz w:val="24"/>
          <w:szCs w:val="24"/>
        </w:rPr>
        <w:t xml:space="preserve">above </w:t>
      </w:r>
      <w:r w:rsidR="00CF1F7B">
        <w:rPr>
          <w:rFonts w:ascii="Times New Roman" w:eastAsia="Times New Roman" w:hAnsi="Times New Roman" w:cs="Times New Roman"/>
          <w:sz w:val="24"/>
          <w:szCs w:val="24"/>
        </w:rPr>
        <w:t xml:space="preserve">are, for systematic reasons, not satisfiable in any </w:t>
      </w:r>
      <w:r w:rsidR="00421058">
        <w:rPr>
          <w:rFonts w:ascii="Times New Roman" w:eastAsia="Times New Roman" w:hAnsi="Times New Roman" w:cs="Times New Roman"/>
          <w:sz w:val="24"/>
          <w:szCs w:val="24"/>
        </w:rPr>
        <w:t xml:space="preserve">given </w:t>
      </w:r>
      <w:r w:rsidR="00CF1F7B">
        <w:rPr>
          <w:rFonts w:ascii="Times New Roman" w:eastAsia="Times New Roman" w:hAnsi="Times New Roman" w:cs="Times New Roman"/>
          <w:sz w:val="24"/>
          <w:szCs w:val="24"/>
        </w:rPr>
        <w:t>example.</w:t>
      </w:r>
    </w:p>
    <w:p w14:paraId="41B1179E" w14:textId="2DCAF179" w:rsidR="00F4395C" w:rsidRDefault="00CF1F7B"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Bayesian</w:t>
      </w:r>
      <w:r w:rsidR="006A5B11">
        <w:rPr>
          <w:rFonts w:ascii="Times New Roman" w:eastAsia="Times New Roman" w:hAnsi="Times New Roman" w:cs="Times New Roman"/>
          <w:sz w:val="24"/>
          <w:szCs w:val="24"/>
        </w:rPr>
        <w:t xml:space="preserve"> model has a useful diagnostic function, in that it </w:t>
      </w:r>
      <w:r w:rsidR="0071410C">
        <w:rPr>
          <w:rFonts w:ascii="Times New Roman" w:eastAsia="Times New Roman" w:hAnsi="Times New Roman" w:cs="Times New Roman"/>
          <w:sz w:val="24"/>
          <w:szCs w:val="24"/>
        </w:rPr>
        <w:t>specifies exactly which</w:t>
      </w:r>
      <w:r w:rsidR="00F4395C">
        <w:rPr>
          <w:rFonts w:ascii="Times New Roman" w:eastAsia="Times New Roman" w:hAnsi="Times New Roman" w:cs="Times New Roman"/>
          <w:sz w:val="24"/>
          <w:szCs w:val="24"/>
        </w:rPr>
        <w:t xml:space="preserve"> probability assignments must be in place in order to have confirmation </w:t>
      </w:r>
      <w:r w:rsidR="00EA793A">
        <w:rPr>
          <w:rFonts w:ascii="Times New Roman" w:eastAsia="Times New Roman" w:hAnsi="Times New Roman" w:cs="Times New Roman"/>
          <w:sz w:val="24"/>
          <w:szCs w:val="24"/>
        </w:rPr>
        <w:t xml:space="preserve">by analogy </w:t>
      </w:r>
      <w:r w:rsidR="00F4395C">
        <w:rPr>
          <w:rFonts w:ascii="Times New Roman" w:eastAsia="Times New Roman" w:hAnsi="Times New Roman" w:cs="Times New Roman"/>
          <w:sz w:val="24"/>
          <w:szCs w:val="24"/>
        </w:rPr>
        <w:t xml:space="preserve">(or for us to have any given amount of it). </w:t>
      </w:r>
      <w:r w:rsidR="006A5B11">
        <w:rPr>
          <w:rFonts w:ascii="Times New Roman" w:eastAsia="Times New Roman" w:hAnsi="Times New Roman" w:cs="Times New Roman"/>
          <w:sz w:val="24"/>
          <w:szCs w:val="24"/>
        </w:rPr>
        <w:t>This</w:t>
      </w:r>
      <w:r w:rsidR="00EA793A">
        <w:rPr>
          <w:rFonts w:ascii="Times New Roman" w:eastAsia="Times New Roman" w:hAnsi="Times New Roman" w:cs="Times New Roman"/>
          <w:sz w:val="24"/>
          <w:szCs w:val="24"/>
        </w:rPr>
        <w:t xml:space="preserve"> can prove useful in any situation of scientific </w:t>
      </w:r>
      <w:r w:rsidR="006A5B11">
        <w:rPr>
          <w:rFonts w:ascii="Times New Roman" w:eastAsia="Times New Roman" w:hAnsi="Times New Roman" w:cs="Times New Roman"/>
          <w:sz w:val="24"/>
          <w:szCs w:val="24"/>
        </w:rPr>
        <w:t>inquiry</w:t>
      </w:r>
      <w:r w:rsidR="00EA793A">
        <w:rPr>
          <w:rFonts w:ascii="Times New Roman" w:eastAsia="Times New Roman" w:hAnsi="Times New Roman" w:cs="Times New Roman"/>
          <w:sz w:val="24"/>
          <w:szCs w:val="24"/>
        </w:rPr>
        <w:t xml:space="preserve"> in which the foundational questions about the justification for inductive reasoning are not salient. A prime example is when two scientific parties disagree over whether confirmation of empirical hypotheses about a target occurs from the study of a given scientific model,</w:t>
      </w:r>
      <w:r w:rsidR="0071410C">
        <w:rPr>
          <w:rFonts w:ascii="Times New Roman" w:eastAsia="Times New Roman" w:hAnsi="Times New Roman" w:cs="Times New Roman"/>
          <w:sz w:val="24"/>
          <w:szCs w:val="24"/>
        </w:rPr>
        <w:t xml:space="preserve"> but where neither party embraces</w:t>
      </w:r>
      <w:r w:rsidR="00EA793A">
        <w:rPr>
          <w:rFonts w:ascii="Times New Roman" w:eastAsia="Times New Roman" w:hAnsi="Times New Roman" w:cs="Times New Roman"/>
          <w:sz w:val="24"/>
          <w:szCs w:val="24"/>
        </w:rPr>
        <w:t xml:space="preserve"> a form of inductive skepticism.</w:t>
      </w:r>
      <w:r w:rsidR="00EA793A">
        <w:rPr>
          <w:rStyle w:val="Rimandonotaapidipagina"/>
          <w:rFonts w:ascii="Times New Roman" w:eastAsia="Times New Roman" w:hAnsi="Times New Roman" w:cs="Times New Roman"/>
          <w:sz w:val="24"/>
          <w:szCs w:val="24"/>
        </w:rPr>
        <w:footnoteReference w:id="37"/>
      </w:r>
      <w:r w:rsidR="00EA793A">
        <w:rPr>
          <w:rFonts w:ascii="Times New Roman" w:eastAsia="Times New Roman" w:hAnsi="Times New Roman" w:cs="Times New Roman"/>
          <w:sz w:val="24"/>
          <w:szCs w:val="24"/>
        </w:rPr>
        <w:t xml:space="preserve"> </w:t>
      </w:r>
      <w:r w:rsidR="0071410C">
        <w:rPr>
          <w:rFonts w:ascii="Times New Roman" w:eastAsia="Times New Roman" w:hAnsi="Times New Roman" w:cs="Times New Roman"/>
          <w:sz w:val="24"/>
          <w:szCs w:val="24"/>
        </w:rPr>
        <w:t xml:space="preserve">In these cases, a probabilistic representation adds precision to the assessment of the relevant arguments. </w:t>
      </w:r>
      <w:r w:rsidR="00F4395C">
        <w:rPr>
          <w:rFonts w:ascii="Times New Roman" w:eastAsia="Times New Roman" w:hAnsi="Times New Roman" w:cs="Times New Roman"/>
          <w:sz w:val="24"/>
          <w:szCs w:val="24"/>
        </w:rPr>
        <w:t xml:space="preserve">Once the formal conditions have been precisely laid out, one can leave the matter to the relevant </w:t>
      </w:r>
      <w:r w:rsidR="0071410C">
        <w:rPr>
          <w:rFonts w:ascii="Times New Roman" w:eastAsia="Times New Roman" w:hAnsi="Times New Roman" w:cs="Times New Roman"/>
          <w:sz w:val="24"/>
          <w:szCs w:val="24"/>
        </w:rPr>
        <w:t xml:space="preserve">scientific </w:t>
      </w:r>
      <w:r w:rsidR="00F4395C">
        <w:rPr>
          <w:rFonts w:ascii="Times New Roman" w:eastAsia="Times New Roman" w:hAnsi="Times New Roman" w:cs="Times New Roman"/>
          <w:sz w:val="24"/>
          <w:szCs w:val="24"/>
        </w:rPr>
        <w:t>parties to d</w:t>
      </w:r>
      <w:r w:rsidR="00A2665D">
        <w:rPr>
          <w:rFonts w:ascii="Times New Roman" w:eastAsia="Times New Roman" w:hAnsi="Times New Roman" w:cs="Times New Roman"/>
          <w:sz w:val="24"/>
          <w:szCs w:val="24"/>
        </w:rPr>
        <w:t>ispute</w:t>
      </w:r>
      <w:r w:rsidR="00F4395C">
        <w:rPr>
          <w:rFonts w:ascii="Times New Roman" w:eastAsia="Times New Roman" w:hAnsi="Times New Roman" w:cs="Times New Roman"/>
          <w:sz w:val="24"/>
          <w:szCs w:val="24"/>
        </w:rPr>
        <w:t xml:space="preserve"> whether (or to what extent) those conditions are satisfied</w:t>
      </w:r>
      <w:r w:rsidR="007975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given </w:t>
      </w:r>
      <w:r w:rsidR="007975F4">
        <w:rPr>
          <w:rFonts w:ascii="Times New Roman" w:eastAsia="Times New Roman" w:hAnsi="Times New Roman" w:cs="Times New Roman"/>
          <w:sz w:val="24"/>
          <w:szCs w:val="24"/>
        </w:rPr>
        <w:t xml:space="preserve">the </w:t>
      </w:r>
      <w:r w:rsidR="0071410C">
        <w:rPr>
          <w:rFonts w:ascii="Times New Roman" w:eastAsia="Times New Roman" w:hAnsi="Times New Roman" w:cs="Times New Roman"/>
          <w:sz w:val="24"/>
          <w:szCs w:val="24"/>
        </w:rPr>
        <w:t xml:space="preserve">available </w:t>
      </w:r>
      <w:r w:rsidR="00F4395C">
        <w:rPr>
          <w:rFonts w:ascii="Times New Roman" w:eastAsia="Times New Roman" w:hAnsi="Times New Roman" w:cs="Times New Roman"/>
          <w:sz w:val="24"/>
          <w:szCs w:val="24"/>
        </w:rPr>
        <w:t>evidence.</w:t>
      </w:r>
      <w:r w:rsidR="00F4395C">
        <w:rPr>
          <w:rStyle w:val="Rimandonotaapidipagina"/>
          <w:rFonts w:ascii="Times New Roman" w:eastAsia="Times New Roman" w:hAnsi="Times New Roman" w:cs="Times New Roman"/>
          <w:sz w:val="24"/>
          <w:szCs w:val="24"/>
        </w:rPr>
        <w:footnoteReference w:id="38"/>
      </w:r>
      <w:r w:rsidR="00F4395C">
        <w:rPr>
          <w:rFonts w:ascii="Times New Roman" w:eastAsia="Times New Roman" w:hAnsi="Times New Roman" w:cs="Times New Roman"/>
          <w:sz w:val="24"/>
          <w:szCs w:val="24"/>
        </w:rPr>
        <w:t xml:space="preserve"> </w:t>
      </w:r>
    </w:p>
    <w:p w14:paraId="41E3F1E6" w14:textId="0120D984" w:rsidR="00B2089A" w:rsidRDefault="00FB696D"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Still a</w:t>
      </w:r>
      <w:r w:rsidR="001A6425">
        <w:rPr>
          <w:rFonts w:ascii="Times New Roman" w:eastAsia="Times New Roman" w:hAnsi="Times New Roman" w:cs="Times New Roman"/>
          <w:sz w:val="24"/>
          <w:szCs w:val="24"/>
        </w:rPr>
        <w:t xml:space="preserve">nother </w:t>
      </w:r>
      <w:r w:rsidR="006F2090">
        <w:rPr>
          <w:rFonts w:ascii="Times New Roman" w:eastAsia="Times New Roman" w:hAnsi="Times New Roman" w:cs="Times New Roman"/>
          <w:sz w:val="24"/>
          <w:szCs w:val="24"/>
        </w:rPr>
        <w:t xml:space="preserve">reason why the </w:t>
      </w:r>
      <w:r w:rsidR="00963CE7">
        <w:rPr>
          <w:rFonts w:ascii="Times New Roman" w:eastAsia="Times New Roman" w:hAnsi="Times New Roman" w:cs="Times New Roman"/>
          <w:sz w:val="24"/>
          <w:szCs w:val="24"/>
        </w:rPr>
        <w:t>account</w:t>
      </w:r>
      <w:r w:rsidR="006F2090">
        <w:rPr>
          <w:rFonts w:ascii="Times New Roman" w:eastAsia="Times New Roman" w:hAnsi="Times New Roman" w:cs="Times New Roman"/>
          <w:sz w:val="24"/>
          <w:szCs w:val="24"/>
        </w:rPr>
        <w:t xml:space="preserve"> is not useless</w:t>
      </w:r>
      <w:r w:rsidR="00EC394D">
        <w:rPr>
          <w:rFonts w:ascii="Times New Roman" w:eastAsia="Times New Roman" w:hAnsi="Times New Roman" w:cs="Times New Roman"/>
          <w:sz w:val="24"/>
          <w:szCs w:val="24"/>
        </w:rPr>
        <w:t>, despite failing to solve the problem of justification,</w:t>
      </w:r>
      <w:r w:rsidR="006F2090">
        <w:rPr>
          <w:rFonts w:ascii="Times New Roman" w:eastAsia="Times New Roman" w:hAnsi="Times New Roman" w:cs="Times New Roman"/>
          <w:sz w:val="24"/>
          <w:szCs w:val="24"/>
        </w:rPr>
        <w:t xml:space="preserve"> is that</w:t>
      </w:r>
      <w:r w:rsidR="00CB4AF3">
        <w:rPr>
          <w:rFonts w:ascii="Times New Roman" w:eastAsia="Times New Roman" w:hAnsi="Times New Roman" w:cs="Times New Roman"/>
          <w:sz w:val="24"/>
          <w:szCs w:val="24"/>
        </w:rPr>
        <w:t xml:space="preserve"> </w:t>
      </w:r>
      <w:r w:rsidR="00EC394D">
        <w:rPr>
          <w:rFonts w:ascii="Times New Roman" w:eastAsia="Times New Roman" w:hAnsi="Times New Roman" w:cs="Times New Roman"/>
          <w:sz w:val="24"/>
          <w:szCs w:val="24"/>
        </w:rPr>
        <w:t>it reveals</w:t>
      </w:r>
      <w:r w:rsidR="00843289">
        <w:rPr>
          <w:rFonts w:ascii="Times New Roman" w:eastAsia="Times New Roman" w:hAnsi="Times New Roman" w:cs="Times New Roman"/>
          <w:sz w:val="24"/>
          <w:szCs w:val="24"/>
        </w:rPr>
        <w:t xml:space="preserve"> </w:t>
      </w:r>
      <w:r w:rsidR="00985A35">
        <w:rPr>
          <w:rFonts w:ascii="Times New Roman" w:eastAsia="Times New Roman" w:hAnsi="Times New Roman" w:cs="Times New Roman"/>
          <w:sz w:val="24"/>
          <w:szCs w:val="24"/>
        </w:rPr>
        <w:t xml:space="preserve">a </w:t>
      </w:r>
      <w:r w:rsidR="008D3AC2">
        <w:rPr>
          <w:rFonts w:ascii="Times New Roman" w:eastAsia="Times New Roman" w:hAnsi="Times New Roman" w:cs="Times New Roman"/>
          <w:sz w:val="24"/>
          <w:szCs w:val="24"/>
        </w:rPr>
        <w:t>significant</w:t>
      </w:r>
      <w:r w:rsidR="00985A35">
        <w:rPr>
          <w:rFonts w:ascii="Times New Roman" w:eastAsia="Times New Roman" w:hAnsi="Times New Roman" w:cs="Times New Roman"/>
          <w:sz w:val="24"/>
          <w:szCs w:val="24"/>
        </w:rPr>
        <w:t xml:space="preserve"> agreement between the</w:t>
      </w:r>
      <w:r w:rsidR="00451263">
        <w:rPr>
          <w:rFonts w:ascii="Times New Roman" w:eastAsia="Times New Roman" w:hAnsi="Times New Roman" w:cs="Times New Roman"/>
          <w:sz w:val="24"/>
          <w:szCs w:val="24"/>
        </w:rPr>
        <w:t xml:space="preserve"> </w:t>
      </w:r>
      <w:r w:rsidR="00985A35">
        <w:rPr>
          <w:rFonts w:ascii="Times New Roman" w:eastAsia="Times New Roman" w:hAnsi="Times New Roman" w:cs="Times New Roman"/>
          <w:sz w:val="24"/>
          <w:szCs w:val="24"/>
        </w:rPr>
        <w:t xml:space="preserve">conditions </w:t>
      </w:r>
      <w:r w:rsidR="006F2090">
        <w:rPr>
          <w:rFonts w:ascii="Times New Roman" w:eastAsia="Times New Roman" w:hAnsi="Times New Roman" w:cs="Times New Roman"/>
          <w:sz w:val="24"/>
          <w:szCs w:val="24"/>
        </w:rPr>
        <w:t xml:space="preserve">for confirmation by analogy </w:t>
      </w:r>
      <w:r w:rsidR="007301B2">
        <w:rPr>
          <w:rFonts w:ascii="Times New Roman" w:eastAsia="Times New Roman" w:hAnsi="Times New Roman" w:cs="Times New Roman"/>
          <w:sz w:val="24"/>
          <w:szCs w:val="24"/>
        </w:rPr>
        <w:t xml:space="preserve">from BC’s </w:t>
      </w:r>
      <w:r w:rsidR="00EC394D">
        <w:rPr>
          <w:rFonts w:ascii="Times New Roman" w:eastAsia="Times New Roman" w:hAnsi="Times New Roman" w:cs="Times New Roman"/>
          <w:sz w:val="24"/>
          <w:szCs w:val="24"/>
        </w:rPr>
        <w:t>standpoint</w:t>
      </w:r>
      <w:r w:rsidR="00327E6D">
        <w:rPr>
          <w:rFonts w:ascii="Times New Roman" w:eastAsia="Times New Roman" w:hAnsi="Times New Roman" w:cs="Times New Roman"/>
          <w:sz w:val="24"/>
          <w:szCs w:val="24"/>
        </w:rPr>
        <w:t xml:space="preserve"> </w:t>
      </w:r>
      <w:r w:rsidR="00985A35">
        <w:rPr>
          <w:rFonts w:ascii="Times New Roman" w:eastAsia="Times New Roman" w:hAnsi="Times New Roman" w:cs="Times New Roman"/>
          <w:sz w:val="24"/>
          <w:szCs w:val="24"/>
        </w:rPr>
        <w:t xml:space="preserve">and a prominent philosophical account of analogical </w:t>
      </w:r>
      <w:r w:rsidR="00451263">
        <w:rPr>
          <w:rFonts w:ascii="Times New Roman" w:eastAsia="Times New Roman" w:hAnsi="Times New Roman" w:cs="Times New Roman"/>
          <w:sz w:val="24"/>
          <w:szCs w:val="24"/>
        </w:rPr>
        <w:t>reasoning</w:t>
      </w:r>
      <w:r w:rsidR="00985A35">
        <w:rPr>
          <w:rFonts w:ascii="Times New Roman" w:eastAsia="Times New Roman" w:hAnsi="Times New Roman" w:cs="Times New Roman"/>
          <w:sz w:val="24"/>
          <w:szCs w:val="24"/>
        </w:rPr>
        <w:t xml:space="preserve"> in </w:t>
      </w:r>
      <w:r w:rsidR="00985A35">
        <w:rPr>
          <w:rFonts w:ascii="Times New Roman" w:eastAsia="Times New Roman" w:hAnsi="Times New Roman" w:cs="Times New Roman"/>
          <w:sz w:val="24"/>
          <w:szCs w:val="24"/>
        </w:rPr>
        <w:lastRenderedPageBreak/>
        <w:t>science, namely Hesse’s</w:t>
      </w:r>
      <w:r w:rsidR="00EC2508">
        <w:rPr>
          <w:rFonts w:ascii="Times New Roman" w:eastAsia="Times New Roman" w:hAnsi="Times New Roman" w:cs="Times New Roman"/>
          <w:sz w:val="24"/>
          <w:szCs w:val="24"/>
        </w:rPr>
        <w:t xml:space="preserve"> (1963)</w:t>
      </w:r>
      <w:r w:rsidR="00985A35">
        <w:rPr>
          <w:rFonts w:ascii="Times New Roman" w:eastAsia="Times New Roman" w:hAnsi="Times New Roman" w:cs="Times New Roman"/>
          <w:sz w:val="24"/>
          <w:szCs w:val="24"/>
        </w:rPr>
        <w:t xml:space="preserve">. </w:t>
      </w:r>
      <w:r w:rsidR="00EC394D">
        <w:rPr>
          <w:rFonts w:ascii="Times New Roman" w:eastAsia="Times New Roman" w:hAnsi="Times New Roman" w:cs="Times New Roman"/>
          <w:sz w:val="24"/>
          <w:szCs w:val="24"/>
        </w:rPr>
        <w:t>T</w:t>
      </w:r>
      <w:r w:rsidR="006F2090">
        <w:rPr>
          <w:rFonts w:ascii="Times New Roman" w:eastAsia="Times New Roman" w:hAnsi="Times New Roman" w:cs="Times New Roman"/>
          <w:sz w:val="24"/>
          <w:szCs w:val="24"/>
        </w:rPr>
        <w:t>he</w:t>
      </w:r>
      <w:r w:rsidR="00E968CC">
        <w:rPr>
          <w:rFonts w:ascii="Times New Roman" w:eastAsia="Times New Roman" w:hAnsi="Times New Roman" w:cs="Times New Roman"/>
          <w:sz w:val="24"/>
          <w:szCs w:val="24"/>
        </w:rPr>
        <w:t xml:space="preserve"> </w:t>
      </w:r>
      <w:r w:rsidR="00452876">
        <w:rPr>
          <w:rFonts w:ascii="Times New Roman" w:eastAsia="Times New Roman" w:hAnsi="Times New Roman" w:cs="Times New Roman"/>
          <w:sz w:val="24"/>
          <w:szCs w:val="24"/>
        </w:rPr>
        <w:t xml:space="preserve">coherence </w:t>
      </w:r>
      <w:r w:rsidR="00451263">
        <w:rPr>
          <w:rFonts w:ascii="Times New Roman" w:eastAsia="Times New Roman" w:hAnsi="Times New Roman" w:cs="Times New Roman"/>
          <w:sz w:val="24"/>
          <w:szCs w:val="24"/>
        </w:rPr>
        <w:t xml:space="preserve">between our intuitive criteria for strong analogical arguments, the philosophical account that </w:t>
      </w:r>
      <w:r w:rsidR="001A2896">
        <w:rPr>
          <w:rFonts w:ascii="Times New Roman" w:eastAsia="Times New Roman" w:hAnsi="Times New Roman" w:cs="Times New Roman"/>
          <w:sz w:val="24"/>
          <w:szCs w:val="24"/>
        </w:rPr>
        <w:t>systematizes</w:t>
      </w:r>
      <w:r w:rsidR="00451263">
        <w:rPr>
          <w:rFonts w:ascii="Times New Roman" w:eastAsia="Times New Roman" w:hAnsi="Times New Roman" w:cs="Times New Roman"/>
          <w:sz w:val="24"/>
          <w:szCs w:val="24"/>
        </w:rPr>
        <w:t xml:space="preserve"> those criteria, and the Bayesian model that formalizes them in probabilistic language make</w:t>
      </w:r>
      <w:r w:rsidR="00452876">
        <w:rPr>
          <w:rFonts w:ascii="Times New Roman" w:eastAsia="Times New Roman" w:hAnsi="Times New Roman" w:cs="Times New Roman"/>
          <w:sz w:val="24"/>
          <w:szCs w:val="24"/>
        </w:rPr>
        <w:t>s</w:t>
      </w:r>
      <w:r w:rsidR="00451263">
        <w:rPr>
          <w:rFonts w:ascii="Times New Roman" w:eastAsia="Times New Roman" w:hAnsi="Times New Roman" w:cs="Times New Roman"/>
          <w:sz w:val="24"/>
          <w:szCs w:val="24"/>
        </w:rPr>
        <w:t xml:space="preserve"> for an enviable</w:t>
      </w:r>
      <w:r w:rsidR="00EC394D">
        <w:rPr>
          <w:rFonts w:ascii="Times New Roman" w:eastAsia="Times New Roman" w:hAnsi="Times New Roman" w:cs="Times New Roman"/>
          <w:sz w:val="24"/>
          <w:szCs w:val="24"/>
        </w:rPr>
        <w:t xml:space="preserve"> bundle</w:t>
      </w:r>
      <w:r w:rsidR="00E968CC">
        <w:rPr>
          <w:rFonts w:ascii="Times New Roman" w:eastAsia="Times New Roman" w:hAnsi="Times New Roman" w:cs="Times New Roman"/>
          <w:sz w:val="24"/>
          <w:szCs w:val="24"/>
        </w:rPr>
        <w:t xml:space="preserve"> for addressing </w:t>
      </w:r>
      <w:r w:rsidR="00E968CC" w:rsidRPr="00E968CC">
        <w:rPr>
          <w:rFonts w:ascii="Times New Roman" w:eastAsia="Times New Roman" w:hAnsi="Times New Roman" w:cs="Times New Roman"/>
          <w:i/>
          <w:sz w:val="24"/>
          <w:szCs w:val="24"/>
        </w:rPr>
        <w:t>descriptive</w:t>
      </w:r>
      <w:r w:rsidR="00E968CC">
        <w:rPr>
          <w:rFonts w:ascii="Times New Roman" w:eastAsia="Times New Roman" w:hAnsi="Times New Roman" w:cs="Times New Roman"/>
          <w:sz w:val="24"/>
          <w:szCs w:val="24"/>
        </w:rPr>
        <w:t xml:space="preserve"> problems about analogical reasoning in science: i.e., questions about wh</w:t>
      </w:r>
      <w:r w:rsidR="00452876">
        <w:rPr>
          <w:rFonts w:ascii="Times New Roman" w:eastAsia="Times New Roman" w:hAnsi="Times New Roman" w:cs="Times New Roman"/>
          <w:sz w:val="24"/>
          <w:szCs w:val="24"/>
        </w:rPr>
        <w:t>ich</w:t>
      </w:r>
      <w:r w:rsidR="00E968CC">
        <w:rPr>
          <w:rFonts w:ascii="Times New Roman" w:eastAsia="Times New Roman" w:hAnsi="Times New Roman" w:cs="Times New Roman"/>
          <w:sz w:val="24"/>
          <w:szCs w:val="24"/>
        </w:rPr>
        <w:t xml:space="preserve"> analogical arguments, and under what conditions, are </w:t>
      </w:r>
      <w:r w:rsidR="00DF16B4">
        <w:rPr>
          <w:rFonts w:ascii="Times New Roman" w:eastAsia="Times New Roman" w:hAnsi="Times New Roman" w:cs="Times New Roman"/>
          <w:sz w:val="24"/>
          <w:szCs w:val="24"/>
        </w:rPr>
        <w:t>regarded</w:t>
      </w:r>
      <w:r w:rsidR="00E968CC">
        <w:rPr>
          <w:rFonts w:ascii="Times New Roman" w:eastAsia="Times New Roman" w:hAnsi="Times New Roman" w:cs="Times New Roman"/>
          <w:sz w:val="24"/>
          <w:szCs w:val="24"/>
        </w:rPr>
        <w:t xml:space="preserve"> as strong or weak in various </w:t>
      </w:r>
      <w:r w:rsidR="00A2665D">
        <w:rPr>
          <w:rFonts w:ascii="Times New Roman" w:eastAsia="Times New Roman" w:hAnsi="Times New Roman" w:cs="Times New Roman"/>
          <w:sz w:val="24"/>
          <w:szCs w:val="24"/>
        </w:rPr>
        <w:t>contexts of scientific inquiry (</w:t>
      </w:r>
      <w:r w:rsidR="00E968CC">
        <w:rPr>
          <w:rFonts w:ascii="Times New Roman" w:eastAsia="Times New Roman" w:hAnsi="Times New Roman" w:cs="Times New Roman"/>
          <w:sz w:val="24"/>
          <w:szCs w:val="24"/>
        </w:rPr>
        <w:t>quite independently of the question about justification</w:t>
      </w:r>
      <w:r w:rsidR="00A2665D">
        <w:rPr>
          <w:rFonts w:ascii="Times New Roman" w:eastAsia="Times New Roman" w:hAnsi="Times New Roman" w:cs="Times New Roman"/>
          <w:sz w:val="24"/>
          <w:szCs w:val="24"/>
        </w:rPr>
        <w:t>)</w:t>
      </w:r>
      <w:r w:rsidR="00451263">
        <w:rPr>
          <w:rFonts w:ascii="Times New Roman" w:eastAsia="Times New Roman" w:hAnsi="Times New Roman" w:cs="Times New Roman"/>
          <w:sz w:val="24"/>
          <w:szCs w:val="24"/>
        </w:rPr>
        <w:t>.</w:t>
      </w:r>
    </w:p>
    <w:p w14:paraId="60C3D4CD" w14:textId="666ABE5B" w:rsidR="00243359" w:rsidRDefault="006F2090"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Finally</w:t>
      </w:r>
      <w:r w:rsidR="00BD0CE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even though the Bayesian analysis does not solve the problem of justification, it </w:t>
      </w:r>
      <w:r w:rsidR="0033606B">
        <w:rPr>
          <w:rFonts w:ascii="Times New Roman" w:eastAsia="Times New Roman" w:hAnsi="Times New Roman" w:cs="Times New Roman"/>
          <w:sz w:val="24"/>
          <w:szCs w:val="24"/>
        </w:rPr>
        <w:t>arguably points towards</w:t>
      </w:r>
      <w:r w:rsidR="00BD0CE9">
        <w:rPr>
          <w:rFonts w:ascii="Times New Roman" w:eastAsia="Times New Roman" w:hAnsi="Times New Roman" w:cs="Times New Roman"/>
          <w:sz w:val="24"/>
          <w:szCs w:val="24"/>
        </w:rPr>
        <w:t xml:space="preserve"> </w:t>
      </w:r>
      <w:r w:rsidR="00B91F6B">
        <w:rPr>
          <w:rFonts w:ascii="Times New Roman" w:eastAsia="Times New Roman" w:hAnsi="Times New Roman" w:cs="Times New Roman"/>
          <w:sz w:val="24"/>
          <w:szCs w:val="24"/>
        </w:rPr>
        <w:t xml:space="preserve">new and potentially </w:t>
      </w:r>
      <w:r w:rsidR="00BD0CE9">
        <w:rPr>
          <w:rFonts w:ascii="Times New Roman" w:eastAsia="Times New Roman" w:hAnsi="Times New Roman" w:cs="Times New Roman"/>
          <w:sz w:val="24"/>
          <w:szCs w:val="24"/>
        </w:rPr>
        <w:t>fruitful direction</w:t>
      </w:r>
      <w:r w:rsidR="0033606B">
        <w:rPr>
          <w:rFonts w:ascii="Times New Roman" w:eastAsia="Times New Roman" w:hAnsi="Times New Roman" w:cs="Times New Roman"/>
          <w:sz w:val="24"/>
          <w:szCs w:val="24"/>
        </w:rPr>
        <w:t>s</w:t>
      </w:r>
      <w:r w:rsidR="00BD0CE9">
        <w:rPr>
          <w:rFonts w:ascii="Times New Roman" w:eastAsia="Times New Roman" w:hAnsi="Times New Roman" w:cs="Times New Roman"/>
          <w:sz w:val="24"/>
          <w:szCs w:val="24"/>
        </w:rPr>
        <w:t xml:space="preserve">. </w:t>
      </w:r>
      <w:r w:rsidR="003B7F19">
        <w:rPr>
          <w:rFonts w:ascii="Times New Roman" w:eastAsia="Times New Roman" w:hAnsi="Times New Roman" w:cs="Times New Roman"/>
          <w:sz w:val="24"/>
          <w:szCs w:val="24"/>
        </w:rPr>
        <w:t xml:space="preserve">In this regard, we may note that the </w:t>
      </w:r>
      <w:r w:rsidR="00363825">
        <w:rPr>
          <w:rFonts w:ascii="Times New Roman" w:eastAsia="Times New Roman" w:hAnsi="Times New Roman" w:cs="Times New Roman"/>
          <w:sz w:val="24"/>
          <w:szCs w:val="24"/>
        </w:rPr>
        <w:t xml:space="preserve">literature on the problem of </w:t>
      </w:r>
      <w:r>
        <w:rPr>
          <w:rFonts w:ascii="Times New Roman" w:eastAsia="Times New Roman" w:hAnsi="Times New Roman" w:cs="Times New Roman"/>
          <w:sz w:val="24"/>
          <w:szCs w:val="24"/>
        </w:rPr>
        <w:t>justification</w:t>
      </w:r>
      <w:r w:rsidR="00363825">
        <w:rPr>
          <w:rFonts w:ascii="Times New Roman" w:eastAsia="Times New Roman" w:hAnsi="Times New Roman" w:cs="Times New Roman"/>
          <w:sz w:val="24"/>
          <w:szCs w:val="24"/>
        </w:rPr>
        <w:t xml:space="preserve"> </w:t>
      </w:r>
      <w:r w:rsidR="003B7F19">
        <w:rPr>
          <w:rFonts w:ascii="Times New Roman" w:eastAsia="Times New Roman" w:hAnsi="Times New Roman" w:cs="Times New Roman"/>
          <w:sz w:val="24"/>
          <w:szCs w:val="24"/>
        </w:rPr>
        <w:t xml:space="preserve">for analogical reasoning </w:t>
      </w:r>
      <w:r w:rsidR="00363825">
        <w:rPr>
          <w:rFonts w:ascii="Times New Roman" w:eastAsia="Times New Roman" w:hAnsi="Times New Roman" w:cs="Times New Roman"/>
          <w:sz w:val="24"/>
          <w:szCs w:val="24"/>
        </w:rPr>
        <w:t xml:space="preserve">has been dominated by two opposing tendencies. On the one hand, there have been attempts at justifying the use of analogy in supporting empirical hypotheses by appeal to some </w:t>
      </w:r>
      <w:r w:rsidR="00363825" w:rsidRPr="00363825">
        <w:rPr>
          <w:rFonts w:ascii="Times New Roman" w:eastAsia="Times New Roman" w:hAnsi="Times New Roman" w:cs="Times New Roman"/>
          <w:i/>
          <w:sz w:val="24"/>
          <w:szCs w:val="24"/>
        </w:rPr>
        <w:t>global</w:t>
      </w:r>
      <w:r w:rsidR="00363825">
        <w:rPr>
          <w:rFonts w:ascii="Times New Roman" w:eastAsia="Times New Roman" w:hAnsi="Times New Roman" w:cs="Times New Roman"/>
          <w:sz w:val="24"/>
          <w:szCs w:val="24"/>
        </w:rPr>
        <w:t xml:space="preserve"> principle of inductive in</w:t>
      </w:r>
      <w:r w:rsidR="00E968CC">
        <w:rPr>
          <w:rFonts w:ascii="Times New Roman" w:eastAsia="Times New Roman" w:hAnsi="Times New Roman" w:cs="Times New Roman"/>
          <w:sz w:val="24"/>
          <w:szCs w:val="24"/>
        </w:rPr>
        <w:t>ference – such as the principle</w:t>
      </w:r>
      <w:r w:rsidR="00363825">
        <w:rPr>
          <w:rFonts w:ascii="Times New Roman" w:eastAsia="Times New Roman" w:hAnsi="Times New Roman" w:cs="Times New Roman"/>
          <w:sz w:val="24"/>
          <w:szCs w:val="24"/>
        </w:rPr>
        <w:t xml:space="preserve"> of limited variability defended</w:t>
      </w:r>
      <w:r w:rsidR="00E97C7A">
        <w:rPr>
          <w:rFonts w:ascii="Times New Roman" w:eastAsia="Times New Roman" w:hAnsi="Times New Roman" w:cs="Times New Roman"/>
          <w:sz w:val="24"/>
          <w:szCs w:val="24"/>
        </w:rPr>
        <w:t>, in different ways,</w:t>
      </w:r>
      <w:r w:rsidR="00363825">
        <w:rPr>
          <w:rFonts w:ascii="Times New Roman" w:eastAsia="Times New Roman" w:hAnsi="Times New Roman" w:cs="Times New Roman"/>
          <w:sz w:val="24"/>
          <w:szCs w:val="24"/>
        </w:rPr>
        <w:t xml:space="preserve"> by Keynes (1921)</w:t>
      </w:r>
      <w:r w:rsidR="001A4F02">
        <w:rPr>
          <w:rFonts w:ascii="Times New Roman" w:eastAsia="Times New Roman" w:hAnsi="Times New Roman" w:cs="Times New Roman"/>
          <w:sz w:val="24"/>
          <w:szCs w:val="24"/>
        </w:rPr>
        <w:t xml:space="preserve"> and</w:t>
      </w:r>
      <w:r w:rsidR="00E968CC">
        <w:rPr>
          <w:rFonts w:ascii="Times New Roman" w:eastAsia="Times New Roman" w:hAnsi="Times New Roman" w:cs="Times New Roman"/>
          <w:sz w:val="24"/>
          <w:szCs w:val="24"/>
        </w:rPr>
        <w:t xml:space="preserve"> </w:t>
      </w:r>
      <w:r w:rsidR="001A4F02">
        <w:rPr>
          <w:rFonts w:ascii="Times New Roman" w:eastAsia="Times New Roman" w:hAnsi="Times New Roman" w:cs="Times New Roman"/>
          <w:sz w:val="24"/>
          <w:szCs w:val="24"/>
        </w:rPr>
        <w:t>Hesse (1974)</w:t>
      </w:r>
      <w:r w:rsidR="003B7F19">
        <w:rPr>
          <w:rFonts w:ascii="Times New Roman" w:eastAsia="Times New Roman" w:hAnsi="Times New Roman" w:cs="Times New Roman"/>
          <w:sz w:val="24"/>
          <w:szCs w:val="24"/>
        </w:rPr>
        <w:t>.</w:t>
      </w:r>
      <w:r w:rsidR="00037E47">
        <w:rPr>
          <w:rStyle w:val="Rimandonotaapidipagina"/>
          <w:rFonts w:ascii="Times New Roman" w:eastAsia="Times New Roman" w:hAnsi="Times New Roman" w:cs="Times New Roman"/>
          <w:sz w:val="24"/>
          <w:szCs w:val="24"/>
        </w:rPr>
        <w:footnoteReference w:id="39"/>
      </w:r>
      <w:r w:rsidR="003B7F19">
        <w:rPr>
          <w:rFonts w:ascii="Times New Roman" w:eastAsia="Times New Roman" w:hAnsi="Times New Roman" w:cs="Times New Roman"/>
          <w:sz w:val="24"/>
          <w:szCs w:val="24"/>
        </w:rPr>
        <w:t xml:space="preserve"> </w:t>
      </w:r>
      <w:r w:rsidR="00E97C7A">
        <w:rPr>
          <w:rFonts w:ascii="Times New Roman" w:eastAsia="Times New Roman" w:hAnsi="Times New Roman" w:cs="Times New Roman"/>
          <w:sz w:val="24"/>
          <w:szCs w:val="24"/>
        </w:rPr>
        <w:t xml:space="preserve">The problem </w:t>
      </w:r>
      <w:r w:rsidR="00037E47">
        <w:rPr>
          <w:rFonts w:ascii="Times New Roman" w:eastAsia="Times New Roman" w:hAnsi="Times New Roman" w:cs="Times New Roman"/>
          <w:sz w:val="24"/>
          <w:szCs w:val="24"/>
        </w:rPr>
        <w:t xml:space="preserve">often raised </w:t>
      </w:r>
      <w:r w:rsidR="00E97C7A">
        <w:rPr>
          <w:rFonts w:ascii="Times New Roman" w:eastAsia="Times New Roman" w:hAnsi="Times New Roman" w:cs="Times New Roman"/>
          <w:sz w:val="24"/>
          <w:szCs w:val="24"/>
        </w:rPr>
        <w:t xml:space="preserve">with these principles is that, being a priori and separate from the contextual information that often accompanies analogical arguments in science, they prove too much, mistaking bad analogical arguments for good ones (cf. Bartha 2019). </w:t>
      </w:r>
      <w:r w:rsidR="003B7F19">
        <w:rPr>
          <w:rFonts w:ascii="Times New Roman" w:eastAsia="Times New Roman" w:hAnsi="Times New Roman" w:cs="Times New Roman"/>
          <w:sz w:val="24"/>
          <w:szCs w:val="24"/>
        </w:rPr>
        <w:t xml:space="preserve">On the other hand, </w:t>
      </w:r>
      <w:r w:rsidR="00E97C7A">
        <w:rPr>
          <w:rFonts w:ascii="Times New Roman" w:eastAsia="Times New Roman" w:hAnsi="Times New Roman" w:cs="Times New Roman"/>
          <w:sz w:val="24"/>
          <w:szCs w:val="24"/>
        </w:rPr>
        <w:t>some</w:t>
      </w:r>
      <w:r w:rsidR="00363825">
        <w:rPr>
          <w:rFonts w:ascii="Times New Roman" w:eastAsia="Times New Roman" w:hAnsi="Times New Roman" w:cs="Times New Roman"/>
          <w:sz w:val="24"/>
          <w:szCs w:val="24"/>
        </w:rPr>
        <w:t xml:space="preserve"> philosophers </w:t>
      </w:r>
      <w:r w:rsidR="00A2665D">
        <w:rPr>
          <w:rFonts w:ascii="Times New Roman" w:eastAsia="Times New Roman" w:hAnsi="Times New Roman" w:cs="Times New Roman"/>
          <w:sz w:val="24"/>
          <w:szCs w:val="24"/>
        </w:rPr>
        <w:t xml:space="preserve">(e.g., Norton 2020) </w:t>
      </w:r>
      <w:r w:rsidR="00363825">
        <w:rPr>
          <w:rFonts w:ascii="Times New Roman" w:eastAsia="Times New Roman" w:hAnsi="Times New Roman" w:cs="Times New Roman"/>
          <w:sz w:val="24"/>
          <w:szCs w:val="24"/>
        </w:rPr>
        <w:t xml:space="preserve">have argued for highly </w:t>
      </w:r>
      <w:r w:rsidR="00363825" w:rsidRPr="00363825">
        <w:rPr>
          <w:rFonts w:ascii="Times New Roman" w:eastAsia="Times New Roman" w:hAnsi="Times New Roman" w:cs="Times New Roman"/>
          <w:i/>
          <w:sz w:val="24"/>
          <w:szCs w:val="24"/>
        </w:rPr>
        <w:t>local</w:t>
      </w:r>
      <w:r w:rsidR="00A2665D">
        <w:rPr>
          <w:rFonts w:ascii="Times New Roman" w:eastAsia="Times New Roman" w:hAnsi="Times New Roman" w:cs="Times New Roman"/>
          <w:sz w:val="24"/>
          <w:szCs w:val="24"/>
        </w:rPr>
        <w:t xml:space="preserve"> solutions</w:t>
      </w:r>
      <w:r w:rsidR="00D26752">
        <w:rPr>
          <w:rFonts w:ascii="Times New Roman" w:eastAsia="Times New Roman" w:hAnsi="Times New Roman" w:cs="Times New Roman"/>
          <w:sz w:val="24"/>
          <w:szCs w:val="24"/>
        </w:rPr>
        <w:t>. On the</w:t>
      </w:r>
      <w:r w:rsidR="009E7343">
        <w:rPr>
          <w:rFonts w:ascii="Times New Roman" w:eastAsia="Times New Roman" w:hAnsi="Times New Roman" w:cs="Times New Roman"/>
          <w:sz w:val="24"/>
          <w:szCs w:val="24"/>
        </w:rPr>
        <w:t>s</w:t>
      </w:r>
      <w:r w:rsidR="00D26752">
        <w:rPr>
          <w:rFonts w:ascii="Times New Roman" w:eastAsia="Times New Roman" w:hAnsi="Times New Roman" w:cs="Times New Roman"/>
          <w:sz w:val="24"/>
          <w:szCs w:val="24"/>
        </w:rPr>
        <w:t>e</w:t>
      </w:r>
      <w:r w:rsidR="009E7343">
        <w:rPr>
          <w:rFonts w:ascii="Times New Roman" w:eastAsia="Times New Roman" w:hAnsi="Times New Roman" w:cs="Times New Roman"/>
          <w:sz w:val="24"/>
          <w:szCs w:val="24"/>
        </w:rPr>
        <w:t xml:space="preserve"> view</w:t>
      </w:r>
      <w:r w:rsidR="00D26752">
        <w:rPr>
          <w:rFonts w:ascii="Times New Roman" w:eastAsia="Times New Roman" w:hAnsi="Times New Roman" w:cs="Times New Roman"/>
          <w:sz w:val="24"/>
          <w:szCs w:val="24"/>
        </w:rPr>
        <w:t>s</w:t>
      </w:r>
      <w:r w:rsidR="009E7343">
        <w:rPr>
          <w:rFonts w:ascii="Times New Roman" w:eastAsia="Times New Roman" w:hAnsi="Times New Roman" w:cs="Times New Roman"/>
          <w:sz w:val="24"/>
          <w:szCs w:val="24"/>
        </w:rPr>
        <w:t>, there is no general ‘schema’ that all analogical arguments capable of inductive support satisfy;</w:t>
      </w:r>
      <w:r w:rsidR="00243359">
        <w:rPr>
          <w:rFonts w:ascii="Times New Roman" w:eastAsia="Times New Roman" w:hAnsi="Times New Roman" w:cs="Times New Roman"/>
          <w:sz w:val="24"/>
          <w:szCs w:val="24"/>
        </w:rPr>
        <w:t xml:space="preserve"> the justification for the use of </w:t>
      </w:r>
      <w:r w:rsidR="00D26752">
        <w:rPr>
          <w:rFonts w:ascii="Times New Roman" w:eastAsia="Times New Roman" w:hAnsi="Times New Roman" w:cs="Times New Roman"/>
          <w:sz w:val="24"/>
          <w:szCs w:val="24"/>
        </w:rPr>
        <w:t>analogy</w:t>
      </w:r>
      <w:r w:rsidR="00243359">
        <w:rPr>
          <w:rFonts w:ascii="Times New Roman" w:eastAsia="Times New Roman" w:hAnsi="Times New Roman" w:cs="Times New Roman"/>
          <w:sz w:val="24"/>
          <w:szCs w:val="24"/>
        </w:rPr>
        <w:t xml:space="preserve"> </w:t>
      </w:r>
      <w:r w:rsidR="001A2896">
        <w:rPr>
          <w:rFonts w:ascii="Times New Roman" w:eastAsia="Times New Roman" w:hAnsi="Times New Roman" w:cs="Times New Roman"/>
          <w:sz w:val="24"/>
          <w:szCs w:val="24"/>
        </w:rPr>
        <w:t xml:space="preserve">in scientific inquiry </w:t>
      </w:r>
      <w:r w:rsidR="00243359">
        <w:rPr>
          <w:rFonts w:ascii="Times New Roman" w:eastAsia="Times New Roman" w:hAnsi="Times New Roman" w:cs="Times New Roman"/>
          <w:sz w:val="24"/>
          <w:szCs w:val="24"/>
        </w:rPr>
        <w:t>must</w:t>
      </w:r>
      <w:r w:rsidR="009E7343">
        <w:rPr>
          <w:rFonts w:ascii="Times New Roman" w:eastAsia="Times New Roman" w:hAnsi="Times New Roman" w:cs="Times New Roman"/>
          <w:sz w:val="24"/>
          <w:szCs w:val="24"/>
        </w:rPr>
        <w:t xml:space="preserve"> rather</w:t>
      </w:r>
      <w:r w:rsidR="00243359">
        <w:rPr>
          <w:rFonts w:ascii="Times New Roman" w:eastAsia="Times New Roman" w:hAnsi="Times New Roman" w:cs="Times New Roman"/>
          <w:sz w:val="24"/>
          <w:szCs w:val="24"/>
        </w:rPr>
        <w:t xml:space="preserve"> be sought on the ground: in specific aspects of the contextual information </w:t>
      </w:r>
      <w:r w:rsidR="001A2896">
        <w:rPr>
          <w:rFonts w:ascii="Times New Roman" w:eastAsia="Times New Roman" w:hAnsi="Times New Roman" w:cs="Times New Roman"/>
          <w:sz w:val="24"/>
          <w:szCs w:val="24"/>
        </w:rPr>
        <w:t>available in</w:t>
      </w:r>
      <w:r w:rsidR="00F96E49">
        <w:rPr>
          <w:rFonts w:ascii="Times New Roman" w:eastAsia="Times New Roman" w:hAnsi="Times New Roman" w:cs="Times New Roman"/>
          <w:sz w:val="24"/>
          <w:szCs w:val="24"/>
        </w:rPr>
        <w:t xml:space="preserve"> a given example</w:t>
      </w:r>
      <w:r w:rsidR="00243359">
        <w:rPr>
          <w:rFonts w:ascii="Times New Roman" w:eastAsia="Times New Roman" w:hAnsi="Times New Roman" w:cs="Times New Roman"/>
          <w:sz w:val="24"/>
          <w:szCs w:val="24"/>
        </w:rPr>
        <w:t>.</w:t>
      </w:r>
    </w:p>
    <w:p w14:paraId="53C7AAEB" w14:textId="4A8FE368" w:rsidR="00243359" w:rsidRDefault="00363825"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9E7343">
        <w:rPr>
          <w:rFonts w:ascii="Times New Roman" w:eastAsia="Times New Roman" w:hAnsi="Times New Roman" w:cs="Times New Roman"/>
          <w:sz w:val="24"/>
          <w:szCs w:val="24"/>
        </w:rPr>
        <w:t xml:space="preserve"> probabilistic representation </w:t>
      </w:r>
      <w:r w:rsidR="00A2665D">
        <w:rPr>
          <w:rFonts w:ascii="Times New Roman" w:eastAsia="Times New Roman" w:hAnsi="Times New Roman" w:cs="Times New Roman"/>
          <w:sz w:val="24"/>
          <w:szCs w:val="24"/>
        </w:rPr>
        <w:t xml:space="preserve">that we </w:t>
      </w:r>
      <w:r>
        <w:rPr>
          <w:rFonts w:ascii="Times New Roman" w:eastAsia="Times New Roman" w:hAnsi="Times New Roman" w:cs="Times New Roman"/>
          <w:sz w:val="24"/>
          <w:szCs w:val="24"/>
        </w:rPr>
        <w:t xml:space="preserve">have </w:t>
      </w:r>
      <w:r w:rsidR="00E97228">
        <w:rPr>
          <w:rFonts w:ascii="Times New Roman" w:eastAsia="Times New Roman" w:hAnsi="Times New Roman" w:cs="Times New Roman"/>
          <w:sz w:val="24"/>
          <w:szCs w:val="24"/>
        </w:rPr>
        <w:t>proposed</w:t>
      </w:r>
      <w:r>
        <w:rPr>
          <w:rFonts w:ascii="Times New Roman" w:eastAsia="Times New Roman" w:hAnsi="Times New Roman" w:cs="Times New Roman"/>
          <w:sz w:val="24"/>
          <w:szCs w:val="24"/>
        </w:rPr>
        <w:t xml:space="preserve"> point</w:t>
      </w:r>
      <w:r w:rsidR="00A2665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towards an in</w:t>
      </w:r>
      <w:r w:rsidR="00B76A94">
        <w:rPr>
          <w:rFonts w:ascii="Times New Roman" w:eastAsia="Times New Roman" w:hAnsi="Times New Roman" w:cs="Times New Roman"/>
          <w:sz w:val="24"/>
          <w:szCs w:val="24"/>
        </w:rPr>
        <w:t xml:space="preserve">teresting middle ground. On this </w:t>
      </w:r>
      <w:r w:rsidR="00B91F6B">
        <w:rPr>
          <w:rFonts w:ascii="Times New Roman" w:eastAsia="Times New Roman" w:hAnsi="Times New Roman" w:cs="Times New Roman"/>
          <w:sz w:val="24"/>
          <w:szCs w:val="24"/>
        </w:rPr>
        <w:t>alternative</w:t>
      </w:r>
      <w:r w:rsidR="00B76A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w:t>
      </w:r>
      <w:r w:rsidR="00A2665D">
        <w:rPr>
          <w:rFonts w:ascii="Times New Roman" w:eastAsia="Times New Roman" w:hAnsi="Times New Roman" w:cs="Times New Roman"/>
          <w:sz w:val="24"/>
          <w:szCs w:val="24"/>
        </w:rPr>
        <w:t>is a</w:t>
      </w:r>
      <w:r w:rsidR="00B76A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general </w:t>
      </w:r>
      <w:r w:rsidR="009E7343">
        <w:rPr>
          <w:rFonts w:ascii="Times New Roman" w:eastAsia="Times New Roman" w:hAnsi="Times New Roman" w:cs="Times New Roman"/>
          <w:sz w:val="24"/>
          <w:szCs w:val="24"/>
        </w:rPr>
        <w:t xml:space="preserve">confirmatory </w:t>
      </w:r>
      <w:r w:rsidR="00A2665D">
        <w:rPr>
          <w:rFonts w:ascii="Times New Roman" w:eastAsia="Times New Roman" w:hAnsi="Times New Roman" w:cs="Times New Roman"/>
          <w:sz w:val="24"/>
          <w:szCs w:val="24"/>
        </w:rPr>
        <w:t>pattern</w:t>
      </w:r>
      <w:r>
        <w:rPr>
          <w:rFonts w:ascii="Times New Roman" w:eastAsia="Times New Roman" w:hAnsi="Times New Roman" w:cs="Times New Roman"/>
          <w:sz w:val="24"/>
          <w:szCs w:val="24"/>
        </w:rPr>
        <w:t xml:space="preserve"> that different analogical arguments in science obey</w:t>
      </w:r>
      <w:r w:rsidR="00B76A94">
        <w:rPr>
          <w:rFonts w:ascii="Times New Roman" w:eastAsia="Times New Roman" w:hAnsi="Times New Roman" w:cs="Times New Roman"/>
          <w:sz w:val="24"/>
          <w:szCs w:val="24"/>
        </w:rPr>
        <w:t xml:space="preserve"> quite regardless of the context</w:t>
      </w:r>
      <w:r>
        <w:rPr>
          <w:rFonts w:ascii="Times New Roman" w:eastAsia="Times New Roman" w:hAnsi="Times New Roman" w:cs="Times New Roman"/>
          <w:sz w:val="24"/>
          <w:szCs w:val="24"/>
        </w:rPr>
        <w:t xml:space="preserve"> – in this sense</w:t>
      </w:r>
      <w:r w:rsidR="00B76A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is a ‘logic’ of </w:t>
      </w:r>
      <w:r>
        <w:rPr>
          <w:rFonts w:ascii="Times New Roman" w:eastAsia="Times New Roman" w:hAnsi="Times New Roman" w:cs="Times New Roman"/>
          <w:sz w:val="24"/>
          <w:szCs w:val="24"/>
        </w:rPr>
        <w:lastRenderedPageBreak/>
        <w:t>analogical inference</w:t>
      </w:r>
      <w:r w:rsidR="009E7343">
        <w:rPr>
          <w:rFonts w:ascii="Times New Roman" w:eastAsia="Times New Roman" w:hAnsi="Times New Roman" w:cs="Times New Roman"/>
          <w:sz w:val="24"/>
          <w:szCs w:val="24"/>
        </w:rPr>
        <w:t xml:space="preserve">. </w:t>
      </w:r>
      <w:r w:rsidR="00D26752">
        <w:rPr>
          <w:rFonts w:ascii="Times New Roman" w:eastAsia="Times New Roman" w:hAnsi="Times New Roman" w:cs="Times New Roman"/>
          <w:sz w:val="24"/>
          <w:szCs w:val="24"/>
        </w:rPr>
        <w:t xml:space="preserve">The existence of such a pattern helps explain something that defenders of highly local solutions have trouble accounting for, namely, how is it that we are relatively reliable in our assessments of analogical arguments </w:t>
      </w:r>
      <w:r w:rsidR="00D26752" w:rsidRPr="00C05306">
        <w:rPr>
          <w:rFonts w:ascii="Times New Roman" w:eastAsia="Times New Roman" w:hAnsi="Times New Roman" w:cs="Times New Roman"/>
          <w:sz w:val="24"/>
          <w:szCs w:val="24"/>
        </w:rPr>
        <w:t>across</w:t>
      </w:r>
      <w:r w:rsidR="00D26752">
        <w:rPr>
          <w:rFonts w:ascii="Times New Roman" w:eastAsia="Times New Roman" w:hAnsi="Times New Roman" w:cs="Times New Roman"/>
          <w:sz w:val="24"/>
          <w:szCs w:val="24"/>
        </w:rPr>
        <w:t xml:space="preserve"> distinct contexts (Bartha 2020). </w:t>
      </w:r>
      <w:r w:rsidR="009E7343">
        <w:rPr>
          <w:rFonts w:ascii="Times New Roman" w:eastAsia="Times New Roman" w:hAnsi="Times New Roman" w:cs="Times New Roman"/>
          <w:sz w:val="24"/>
          <w:szCs w:val="24"/>
        </w:rPr>
        <w:t>A</w:t>
      </w:r>
      <w:r>
        <w:rPr>
          <w:rFonts w:ascii="Times New Roman" w:eastAsia="Times New Roman" w:hAnsi="Times New Roman" w:cs="Times New Roman"/>
          <w:sz w:val="24"/>
          <w:szCs w:val="24"/>
        </w:rPr>
        <w:t>t the same time,</w:t>
      </w:r>
      <w:r w:rsidR="009E7343">
        <w:rPr>
          <w:rFonts w:ascii="Times New Roman" w:eastAsia="Times New Roman" w:hAnsi="Times New Roman" w:cs="Times New Roman"/>
          <w:sz w:val="24"/>
          <w:szCs w:val="24"/>
        </w:rPr>
        <w:t xml:space="preserve"> </w:t>
      </w:r>
      <w:r w:rsidR="00B91F6B">
        <w:rPr>
          <w:rFonts w:ascii="Times New Roman" w:eastAsia="Times New Roman" w:hAnsi="Times New Roman" w:cs="Times New Roman"/>
          <w:sz w:val="24"/>
          <w:szCs w:val="24"/>
        </w:rPr>
        <w:t>the</w:t>
      </w:r>
      <w:r w:rsidR="009E7343">
        <w:rPr>
          <w:rFonts w:ascii="Times New Roman" w:eastAsia="Times New Roman" w:hAnsi="Times New Roman" w:cs="Times New Roman"/>
          <w:sz w:val="24"/>
          <w:szCs w:val="24"/>
        </w:rPr>
        <w:t xml:space="preserve"> use of analogical arguments</w:t>
      </w:r>
      <w:r w:rsidR="00745562">
        <w:rPr>
          <w:rFonts w:ascii="Times New Roman" w:eastAsia="Times New Roman" w:hAnsi="Times New Roman" w:cs="Times New Roman"/>
          <w:sz w:val="24"/>
          <w:szCs w:val="24"/>
        </w:rPr>
        <w:t xml:space="preserve"> still</w:t>
      </w:r>
      <w:r w:rsidR="009E7343">
        <w:rPr>
          <w:rFonts w:ascii="Times New Roman" w:eastAsia="Times New Roman" w:hAnsi="Times New Roman" w:cs="Times New Roman"/>
          <w:sz w:val="24"/>
          <w:szCs w:val="24"/>
        </w:rPr>
        <w:t xml:space="preserve"> depends cruciall</w:t>
      </w:r>
      <w:r w:rsidR="00745562">
        <w:rPr>
          <w:rFonts w:ascii="Times New Roman" w:eastAsia="Times New Roman" w:hAnsi="Times New Roman" w:cs="Times New Roman"/>
          <w:sz w:val="24"/>
          <w:szCs w:val="24"/>
        </w:rPr>
        <w:t xml:space="preserve">y upon </w:t>
      </w:r>
      <w:r w:rsidR="009E7343">
        <w:rPr>
          <w:rFonts w:ascii="Times New Roman" w:eastAsia="Times New Roman" w:hAnsi="Times New Roman" w:cs="Times New Roman"/>
          <w:sz w:val="24"/>
          <w:szCs w:val="24"/>
        </w:rPr>
        <w:t>contextual information</w:t>
      </w:r>
      <w:r w:rsidR="00745562">
        <w:rPr>
          <w:rFonts w:ascii="Times New Roman" w:eastAsia="Times New Roman" w:hAnsi="Times New Roman" w:cs="Times New Roman"/>
          <w:sz w:val="24"/>
          <w:szCs w:val="24"/>
        </w:rPr>
        <w:t xml:space="preserve"> – in this sense, the justification for the use of analogy in science is not a priori</w:t>
      </w:r>
      <w:r w:rsidR="00B76A94">
        <w:rPr>
          <w:rFonts w:ascii="Times New Roman" w:eastAsia="Times New Roman" w:hAnsi="Times New Roman" w:cs="Times New Roman"/>
          <w:sz w:val="24"/>
          <w:szCs w:val="24"/>
        </w:rPr>
        <w:t xml:space="preserve">. </w:t>
      </w:r>
      <w:r w:rsidR="007A3DEC">
        <w:rPr>
          <w:rFonts w:ascii="Times New Roman" w:eastAsia="Times New Roman" w:hAnsi="Times New Roman" w:cs="Times New Roman"/>
          <w:sz w:val="24"/>
          <w:szCs w:val="24"/>
        </w:rPr>
        <w:t xml:space="preserve">In what way these </w:t>
      </w:r>
      <w:r w:rsidR="00745562">
        <w:rPr>
          <w:rFonts w:ascii="Times New Roman" w:eastAsia="Times New Roman" w:hAnsi="Times New Roman" w:cs="Times New Roman"/>
          <w:sz w:val="24"/>
          <w:szCs w:val="24"/>
        </w:rPr>
        <w:t>brief remarks</w:t>
      </w:r>
      <w:r w:rsidR="007A3DEC">
        <w:rPr>
          <w:rFonts w:ascii="Times New Roman" w:eastAsia="Times New Roman" w:hAnsi="Times New Roman" w:cs="Times New Roman"/>
          <w:sz w:val="24"/>
          <w:szCs w:val="24"/>
        </w:rPr>
        <w:t xml:space="preserve"> can be </w:t>
      </w:r>
      <w:r w:rsidR="00745562">
        <w:rPr>
          <w:rFonts w:ascii="Times New Roman" w:eastAsia="Times New Roman" w:hAnsi="Times New Roman" w:cs="Times New Roman"/>
          <w:sz w:val="24"/>
          <w:szCs w:val="24"/>
        </w:rPr>
        <w:t>elaborated into a solution to</w:t>
      </w:r>
      <w:r w:rsidR="007A3DEC">
        <w:rPr>
          <w:rFonts w:ascii="Times New Roman" w:eastAsia="Times New Roman" w:hAnsi="Times New Roman" w:cs="Times New Roman"/>
          <w:sz w:val="24"/>
          <w:szCs w:val="24"/>
        </w:rPr>
        <w:t xml:space="preserve"> the problem of justification is a topic for a different work (cf. also Bartha 2020 for a related discussion). For </w:t>
      </w:r>
      <w:r w:rsidR="00D01841">
        <w:rPr>
          <w:rFonts w:ascii="Times New Roman" w:eastAsia="Times New Roman" w:hAnsi="Times New Roman" w:cs="Times New Roman"/>
          <w:sz w:val="24"/>
          <w:szCs w:val="24"/>
        </w:rPr>
        <w:t>the</w:t>
      </w:r>
      <w:r w:rsidR="007A3DEC">
        <w:rPr>
          <w:rFonts w:ascii="Times New Roman" w:eastAsia="Times New Roman" w:hAnsi="Times New Roman" w:cs="Times New Roman"/>
          <w:sz w:val="24"/>
          <w:szCs w:val="24"/>
        </w:rPr>
        <w:t xml:space="preserve"> purposes</w:t>
      </w:r>
      <w:r w:rsidR="00D01841">
        <w:rPr>
          <w:rFonts w:ascii="Times New Roman" w:eastAsia="Times New Roman" w:hAnsi="Times New Roman" w:cs="Times New Roman"/>
          <w:sz w:val="24"/>
          <w:szCs w:val="24"/>
        </w:rPr>
        <w:t xml:space="preserve"> of this paper</w:t>
      </w:r>
      <w:r w:rsidR="007A3DEC">
        <w:rPr>
          <w:rFonts w:ascii="Times New Roman" w:eastAsia="Times New Roman" w:hAnsi="Times New Roman" w:cs="Times New Roman"/>
          <w:sz w:val="24"/>
          <w:szCs w:val="24"/>
        </w:rPr>
        <w:t xml:space="preserve">, it is sufficient to note that the passage to a Bayesian representation helps us identify a third way between highly global and highly local solutions, one that has at least </w:t>
      </w:r>
      <w:r w:rsidR="00D01841">
        <w:rPr>
          <w:rFonts w:ascii="Times New Roman" w:eastAsia="Times New Roman" w:hAnsi="Times New Roman" w:cs="Times New Roman"/>
          <w:sz w:val="24"/>
          <w:szCs w:val="24"/>
        </w:rPr>
        <w:t>the</w:t>
      </w:r>
      <w:r w:rsidR="007A3DEC">
        <w:rPr>
          <w:rFonts w:ascii="Times New Roman" w:eastAsia="Times New Roman" w:hAnsi="Times New Roman" w:cs="Times New Roman"/>
          <w:sz w:val="24"/>
          <w:szCs w:val="24"/>
        </w:rPr>
        <w:t xml:space="preserve"> potential to </w:t>
      </w:r>
      <w:r w:rsidR="00D01841">
        <w:rPr>
          <w:rFonts w:ascii="Times New Roman" w:eastAsia="Times New Roman" w:hAnsi="Times New Roman" w:cs="Times New Roman"/>
          <w:sz w:val="24"/>
          <w:szCs w:val="24"/>
        </w:rPr>
        <w:t xml:space="preserve">avoid </w:t>
      </w:r>
      <w:r w:rsidR="007A3DEC">
        <w:rPr>
          <w:rFonts w:ascii="Times New Roman" w:eastAsia="Times New Roman" w:hAnsi="Times New Roman" w:cs="Times New Roman"/>
          <w:sz w:val="24"/>
          <w:szCs w:val="24"/>
        </w:rPr>
        <w:t xml:space="preserve">the </w:t>
      </w:r>
      <w:r w:rsidR="00D01841">
        <w:rPr>
          <w:rFonts w:ascii="Times New Roman" w:eastAsia="Times New Roman" w:hAnsi="Times New Roman" w:cs="Times New Roman"/>
          <w:sz w:val="24"/>
          <w:szCs w:val="24"/>
        </w:rPr>
        <w:t>mo</w:t>
      </w:r>
      <w:r w:rsidR="004A03C8">
        <w:rPr>
          <w:rFonts w:ascii="Times New Roman" w:eastAsia="Times New Roman" w:hAnsi="Times New Roman" w:cs="Times New Roman"/>
          <w:sz w:val="24"/>
          <w:szCs w:val="24"/>
        </w:rPr>
        <w:t>st dissatisfying features of th</w:t>
      </w:r>
      <w:r w:rsidR="00D01841">
        <w:rPr>
          <w:rFonts w:ascii="Times New Roman" w:eastAsia="Times New Roman" w:hAnsi="Times New Roman" w:cs="Times New Roman"/>
          <w:sz w:val="24"/>
          <w:szCs w:val="24"/>
        </w:rPr>
        <w:t>e traditional</w:t>
      </w:r>
      <w:r w:rsidR="007A3DEC">
        <w:rPr>
          <w:rFonts w:ascii="Times New Roman" w:eastAsia="Times New Roman" w:hAnsi="Times New Roman" w:cs="Times New Roman"/>
          <w:sz w:val="24"/>
          <w:szCs w:val="24"/>
        </w:rPr>
        <w:t xml:space="preserve"> approaches</w:t>
      </w:r>
      <w:r w:rsidR="00D01841">
        <w:rPr>
          <w:rFonts w:ascii="Times New Roman" w:eastAsia="Times New Roman" w:hAnsi="Times New Roman" w:cs="Times New Roman"/>
          <w:sz w:val="24"/>
          <w:szCs w:val="24"/>
        </w:rPr>
        <w:t xml:space="preserve"> to the problem of justification</w:t>
      </w:r>
      <w:r w:rsidR="007A3DEC">
        <w:rPr>
          <w:rFonts w:ascii="Times New Roman" w:eastAsia="Times New Roman" w:hAnsi="Times New Roman" w:cs="Times New Roman"/>
          <w:sz w:val="24"/>
          <w:szCs w:val="24"/>
        </w:rPr>
        <w:t xml:space="preserve">. </w:t>
      </w:r>
    </w:p>
    <w:p w14:paraId="0D13DED5" w14:textId="77777777" w:rsidR="00452876" w:rsidRDefault="00452876" w:rsidP="00DC5452">
      <w:pPr>
        <w:spacing w:after="0" w:line="276" w:lineRule="auto"/>
        <w:ind w:firstLine="360"/>
        <w:rPr>
          <w:rFonts w:ascii="Times New Roman" w:eastAsia="Times New Roman" w:hAnsi="Times New Roman" w:cs="Times New Roman"/>
          <w:sz w:val="24"/>
          <w:szCs w:val="24"/>
        </w:rPr>
      </w:pPr>
    </w:p>
    <w:p w14:paraId="22D6619F" w14:textId="77777777" w:rsidR="00B70B68" w:rsidRDefault="00B70B68" w:rsidP="00492078">
      <w:pPr>
        <w:spacing w:after="0" w:line="276" w:lineRule="auto"/>
        <w:rPr>
          <w:rFonts w:ascii="Times New Roman" w:eastAsia="Times New Roman" w:hAnsi="Times New Roman" w:cs="Times New Roman"/>
          <w:sz w:val="24"/>
          <w:szCs w:val="24"/>
        </w:rPr>
      </w:pPr>
    </w:p>
    <w:p w14:paraId="156BD2ED" w14:textId="77777777" w:rsidR="0056675A" w:rsidRPr="00BF536D" w:rsidRDefault="0056675A" w:rsidP="00B91F6B">
      <w:pPr>
        <w:pStyle w:val="Paragrafoelenco"/>
        <w:numPr>
          <w:ilvl w:val="0"/>
          <w:numId w:val="2"/>
        </w:numPr>
        <w:spacing w:after="0" w:line="600" w:lineRule="auto"/>
        <w:ind w:left="360"/>
        <w:contextualSpacing w:val="0"/>
        <w:rPr>
          <w:rFonts w:ascii="Times New Roman" w:eastAsia="Times New Roman" w:hAnsi="Times New Roman" w:cs="Times New Roman"/>
          <w:b/>
          <w:sz w:val="23"/>
          <w:szCs w:val="23"/>
        </w:rPr>
      </w:pPr>
      <w:r>
        <w:rPr>
          <w:rFonts w:ascii="Times New Roman" w:eastAsia="Times New Roman" w:hAnsi="Times New Roman" w:cs="Times New Roman"/>
          <w:b/>
          <w:sz w:val="23"/>
          <w:szCs w:val="23"/>
        </w:rPr>
        <w:t>Conclusion</w:t>
      </w:r>
    </w:p>
    <w:p w14:paraId="6487907B" w14:textId="20A82994" w:rsidR="00137B75" w:rsidRDefault="006D5E7A" w:rsidP="00777013">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E42D4">
        <w:rPr>
          <w:rFonts w:ascii="Times New Roman" w:eastAsia="Times New Roman" w:hAnsi="Times New Roman" w:cs="Times New Roman"/>
          <w:sz w:val="24"/>
          <w:szCs w:val="24"/>
        </w:rPr>
        <w:t>n this paper</w:t>
      </w:r>
      <w:r>
        <w:rPr>
          <w:rFonts w:ascii="Times New Roman" w:eastAsia="Times New Roman" w:hAnsi="Times New Roman" w:cs="Times New Roman"/>
          <w:sz w:val="24"/>
          <w:szCs w:val="24"/>
        </w:rPr>
        <w:t>,</w:t>
      </w:r>
      <w:r w:rsidR="00243359">
        <w:rPr>
          <w:rFonts w:ascii="Times New Roman" w:eastAsia="Times New Roman" w:hAnsi="Times New Roman" w:cs="Times New Roman"/>
          <w:sz w:val="24"/>
          <w:szCs w:val="24"/>
        </w:rPr>
        <w:t xml:space="preserve"> we</w:t>
      </w:r>
      <w:r w:rsidR="00A155BC">
        <w:rPr>
          <w:rFonts w:ascii="Times New Roman" w:eastAsia="Times New Roman" w:hAnsi="Times New Roman" w:cs="Times New Roman"/>
          <w:sz w:val="24"/>
          <w:szCs w:val="24"/>
        </w:rPr>
        <w:t xml:space="preserve"> have </w:t>
      </w:r>
      <w:r w:rsidR="00E97228">
        <w:rPr>
          <w:rFonts w:ascii="Times New Roman" w:eastAsia="Times New Roman" w:hAnsi="Times New Roman" w:cs="Times New Roman"/>
          <w:sz w:val="24"/>
          <w:szCs w:val="24"/>
        </w:rPr>
        <w:t>proposed</w:t>
      </w:r>
      <w:r w:rsidR="00A155BC">
        <w:rPr>
          <w:rFonts w:ascii="Times New Roman" w:eastAsia="Times New Roman" w:hAnsi="Times New Roman" w:cs="Times New Roman"/>
          <w:sz w:val="24"/>
          <w:szCs w:val="24"/>
        </w:rPr>
        <w:t xml:space="preserve"> a </w:t>
      </w:r>
      <w:r w:rsidR="00EA4227">
        <w:rPr>
          <w:rFonts w:ascii="Times New Roman" w:eastAsia="Times New Roman" w:hAnsi="Times New Roman" w:cs="Times New Roman"/>
          <w:sz w:val="24"/>
          <w:szCs w:val="24"/>
        </w:rPr>
        <w:t>compatibilist account</w:t>
      </w:r>
      <w:r w:rsidR="00A155BC">
        <w:rPr>
          <w:rFonts w:ascii="Times New Roman" w:eastAsia="Times New Roman" w:hAnsi="Times New Roman" w:cs="Times New Roman"/>
          <w:sz w:val="24"/>
          <w:szCs w:val="24"/>
        </w:rPr>
        <w:t xml:space="preserve"> of the confirmatory work of analogical arguments of various degrees of strength </w:t>
      </w:r>
      <w:r w:rsidR="00EA4227">
        <w:rPr>
          <w:rFonts w:ascii="Times New Roman" w:eastAsia="Times New Roman" w:hAnsi="Times New Roman" w:cs="Times New Roman"/>
          <w:sz w:val="24"/>
          <w:szCs w:val="24"/>
        </w:rPr>
        <w:t>within a Bayesian framework</w:t>
      </w:r>
      <w:r w:rsidR="00A155BC">
        <w:rPr>
          <w:rFonts w:ascii="Times New Roman" w:eastAsia="Times New Roman" w:hAnsi="Times New Roman" w:cs="Times New Roman"/>
          <w:sz w:val="24"/>
          <w:szCs w:val="24"/>
        </w:rPr>
        <w:t xml:space="preserve">. By showing that the </w:t>
      </w:r>
      <w:r w:rsidR="003B7F19">
        <w:rPr>
          <w:rFonts w:ascii="Times New Roman" w:eastAsia="Times New Roman" w:hAnsi="Times New Roman" w:cs="Times New Roman"/>
          <w:sz w:val="24"/>
          <w:szCs w:val="24"/>
        </w:rPr>
        <w:t>probabilistic</w:t>
      </w:r>
      <w:r w:rsidR="00A155BC">
        <w:rPr>
          <w:rFonts w:ascii="Times New Roman" w:eastAsia="Times New Roman" w:hAnsi="Times New Roman" w:cs="Times New Roman"/>
          <w:sz w:val="24"/>
          <w:szCs w:val="24"/>
        </w:rPr>
        <w:t xml:space="preserve"> </w:t>
      </w:r>
      <w:r w:rsidR="00243359">
        <w:rPr>
          <w:rFonts w:ascii="Times New Roman" w:eastAsia="Times New Roman" w:hAnsi="Times New Roman" w:cs="Times New Roman"/>
          <w:sz w:val="24"/>
          <w:szCs w:val="24"/>
        </w:rPr>
        <w:t>representation</w:t>
      </w:r>
      <w:r w:rsidR="00A155BC">
        <w:rPr>
          <w:rFonts w:ascii="Times New Roman" w:eastAsia="Times New Roman" w:hAnsi="Times New Roman" w:cs="Times New Roman"/>
          <w:sz w:val="24"/>
          <w:szCs w:val="24"/>
        </w:rPr>
        <w:t xml:space="preserve"> naturally accounts for </w:t>
      </w:r>
      <w:r w:rsidR="003B7F19">
        <w:rPr>
          <w:rFonts w:ascii="Times New Roman" w:eastAsia="Times New Roman" w:hAnsi="Times New Roman" w:cs="Times New Roman"/>
          <w:sz w:val="24"/>
          <w:szCs w:val="24"/>
        </w:rPr>
        <w:t>a variety of</w:t>
      </w:r>
      <w:r w:rsidR="00A155BC">
        <w:rPr>
          <w:rFonts w:ascii="Times New Roman" w:eastAsia="Times New Roman" w:hAnsi="Times New Roman" w:cs="Times New Roman"/>
          <w:sz w:val="24"/>
          <w:szCs w:val="24"/>
        </w:rPr>
        <w:t xml:space="preserve"> phenomena relate</w:t>
      </w:r>
      <w:r w:rsidR="00A26666">
        <w:rPr>
          <w:rFonts w:ascii="Times New Roman" w:eastAsia="Times New Roman" w:hAnsi="Times New Roman" w:cs="Times New Roman"/>
          <w:sz w:val="24"/>
          <w:szCs w:val="24"/>
        </w:rPr>
        <w:t>d</w:t>
      </w:r>
      <w:r w:rsidR="00A155BC">
        <w:rPr>
          <w:rFonts w:ascii="Times New Roman" w:eastAsia="Times New Roman" w:hAnsi="Times New Roman" w:cs="Times New Roman"/>
          <w:sz w:val="24"/>
          <w:szCs w:val="24"/>
        </w:rPr>
        <w:t xml:space="preserve"> to confirmation by analogy, </w:t>
      </w:r>
      <w:r w:rsidR="00243359">
        <w:rPr>
          <w:rFonts w:ascii="Times New Roman" w:eastAsia="Times New Roman" w:hAnsi="Times New Roman" w:cs="Times New Roman"/>
          <w:sz w:val="24"/>
          <w:szCs w:val="24"/>
        </w:rPr>
        <w:t>we</w:t>
      </w:r>
      <w:r w:rsidR="00A155BC">
        <w:rPr>
          <w:rFonts w:ascii="Times New Roman" w:eastAsia="Times New Roman" w:hAnsi="Times New Roman" w:cs="Times New Roman"/>
          <w:sz w:val="24"/>
          <w:szCs w:val="24"/>
        </w:rPr>
        <w:t xml:space="preserve"> hope to have made clear </w:t>
      </w:r>
      <w:r w:rsidR="00A26666">
        <w:rPr>
          <w:rFonts w:ascii="Times New Roman" w:eastAsia="Times New Roman" w:hAnsi="Times New Roman" w:cs="Times New Roman"/>
          <w:sz w:val="24"/>
          <w:szCs w:val="24"/>
        </w:rPr>
        <w:t>its</w:t>
      </w:r>
      <w:r w:rsidR="00BC37C4">
        <w:rPr>
          <w:rFonts w:ascii="Times New Roman" w:eastAsia="Times New Roman" w:hAnsi="Times New Roman" w:cs="Times New Roman"/>
          <w:sz w:val="24"/>
          <w:szCs w:val="24"/>
        </w:rPr>
        <w:t xml:space="preserve"> generalizability and non-ad</w:t>
      </w:r>
      <w:r w:rsidR="00A155BC">
        <w:rPr>
          <w:rFonts w:ascii="Times New Roman" w:eastAsia="Times New Roman" w:hAnsi="Times New Roman" w:cs="Times New Roman"/>
          <w:sz w:val="24"/>
          <w:szCs w:val="24"/>
        </w:rPr>
        <w:t>hocness.</w:t>
      </w:r>
      <w:r w:rsidR="003B7F19">
        <w:rPr>
          <w:rFonts w:ascii="Times New Roman" w:eastAsia="Times New Roman" w:hAnsi="Times New Roman" w:cs="Times New Roman"/>
          <w:sz w:val="24"/>
          <w:szCs w:val="24"/>
        </w:rPr>
        <w:t xml:space="preserve"> While not all questions about the justification for the inductive use of analogy are solved by the Bayesian representation, the latter is </w:t>
      </w:r>
      <w:r w:rsidR="001D7FE6">
        <w:rPr>
          <w:rFonts w:ascii="Times New Roman" w:eastAsia="Times New Roman" w:hAnsi="Times New Roman" w:cs="Times New Roman"/>
          <w:sz w:val="24"/>
          <w:szCs w:val="24"/>
        </w:rPr>
        <w:t>arguably</w:t>
      </w:r>
      <w:r w:rsidR="00101E46">
        <w:rPr>
          <w:rFonts w:ascii="Times New Roman" w:eastAsia="Times New Roman" w:hAnsi="Times New Roman" w:cs="Times New Roman"/>
          <w:sz w:val="24"/>
          <w:szCs w:val="24"/>
        </w:rPr>
        <w:t xml:space="preserve"> far from being useless: first, it adds precision to our reconstruction </w:t>
      </w:r>
      <w:r w:rsidR="003B7F19">
        <w:rPr>
          <w:rFonts w:ascii="Times New Roman" w:eastAsia="Times New Roman" w:hAnsi="Times New Roman" w:cs="Times New Roman"/>
          <w:sz w:val="24"/>
          <w:szCs w:val="24"/>
        </w:rPr>
        <w:t xml:space="preserve">and assessment </w:t>
      </w:r>
      <w:r w:rsidR="00101E46">
        <w:rPr>
          <w:rFonts w:ascii="Times New Roman" w:eastAsia="Times New Roman" w:hAnsi="Times New Roman" w:cs="Times New Roman"/>
          <w:sz w:val="24"/>
          <w:szCs w:val="24"/>
        </w:rPr>
        <w:t xml:space="preserve">of analogical </w:t>
      </w:r>
      <w:r w:rsidR="003B7F19">
        <w:rPr>
          <w:rFonts w:ascii="Times New Roman" w:eastAsia="Times New Roman" w:hAnsi="Times New Roman" w:cs="Times New Roman"/>
          <w:sz w:val="24"/>
          <w:szCs w:val="24"/>
        </w:rPr>
        <w:t>arguments</w:t>
      </w:r>
      <w:r w:rsidR="00101E46">
        <w:rPr>
          <w:rFonts w:ascii="Times New Roman" w:eastAsia="Times New Roman" w:hAnsi="Times New Roman" w:cs="Times New Roman"/>
          <w:sz w:val="24"/>
          <w:szCs w:val="24"/>
        </w:rPr>
        <w:t xml:space="preserve"> in science; it is also coherent with an independently plausible</w:t>
      </w:r>
      <w:r w:rsidR="003B7F19">
        <w:rPr>
          <w:rFonts w:ascii="Times New Roman" w:eastAsia="Times New Roman" w:hAnsi="Times New Roman" w:cs="Times New Roman"/>
          <w:sz w:val="24"/>
          <w:szCs w:val="24"/>
        </w:rPr>
        <w:t xml:space="preserve"> informal</w:t>
      </w:r>
      <w:r w:rsidR="00101E46">
        <w:rPr>
          <w:rFonts w:ascii="Times New Roman" w:eastAsia="Times New Roman" w:hAnsi="Times New Roman" w:cs="Times New Roman"/>
          <w:sz w:val="24"/>
          <w:szCs w:val="24"/>
        </w:rPr>
        <w:t xml:space="preserve"> account of analogical </w:t>
      </w:r>
      <w:r w:rsidR="003B7F19">
        <w:rPr>
          <w:rFonts w:ascii="Times New Roman" w:eastAsia="Times New Roman" w:hAnsi="Times New Roman" w:cs="Times New Roman"/>
          <w:sz w:val="24"/>
          <w:szCs w:val="24"/>
        </w:rPr>
        <w:t>reasoning</w:t>
      </w:r>
      <w:r w:rsidR="00101E46">
        <w:rPr>
          <w:rFonts w:ascii="Times New Roman" w:eastAsia="Times New Roman" w:hAnsi="Times New Roman" w:cs="Times New Roman"/>
          <w:sz w:val="24"/>
          <w:szCs w:val="24"/>
        </w:rPr>
        <w:t xml:space="preserve"> in science (</w:t>
      </w:r>
      <w:r w:rsidR="00CE42D4">
        <w:rPr>
          <w:rFonts w:ascii="Times New Roman" w:eastAsia="Times New Roman" w:hAnsi="Times New Roman" w:cs="Times New Roman"/>
          <w:sz w:val="24"/>
          <w:szCs w:val="24"/>
        </w:rPr>
        <w:t xml:space="preserve">namely </w:t>
      </w:r>
      <w:r w:rsidR="00101E46">
        <w:rPr>
          <w:rFonts w:ascii="Times New Roman" w:eastAsia="Times New Roman" w:hAnsi="Times New Roman" w:cs="Times New Roman"/>
          <w:sz w:val="24"/>
          <w:szCs w:val="24"/>
        </w:rPr>
        <w:t>Hesse’s</w:t>
      </w:r>
      <w:r w:rsidR="00CE42D4">
        <w:rPr>
          <w:rFonts w:ascii="Times New Roman" w:eastAsia="Times New Roman" w:hAnsi="Times New Roman" w:cs="Times New Roman"/>
          <w:sz w:val="24"/>
          <w:szCs w:val="24"/>
        </w:rPr>
        <w:t xml:space="preserve"> 1963</w:t>
      </w:r>
      <w:r w:rsidR="00101E46">
        <w:rPr>
          <w:rFonts w:ascii="Times New Roman" w:eastAsia="Times New Roman" w:hAnsi="Times New Roman" w:cs="Times New Roman"/>
          <w:sz w:val="24"/>
          <w:szCs w:val="24"/>
        </w:rPr>
        <w:t>); finally, it points towards fruitful avenues for solving the problem of justification</w:t>
      </w:r>
      <w:r w:rsidR="00CE42D4">
        <w:rPr>
          <w:rFonts w:ascii="Times New Roman" w:eastAsia="Times New Roman" w:hAnsi="Times New Roman" w:cs="Times New Roman"/>
          <w:sz w:val="24"/>
          <w:szCs w:val="24"/>
        </w:rPr>
        <w:t xml:space="preserve"> for analogical reasoning</w:t>
      </w:r>
      <w:r w:rsidR="00101E46">
        <w:rPr>
          <w:rFonts w:ascii="Times New Roman" w:eastAsia="Times New Roman" w:hAnsi="Times New Roman" w:cs="Times New Roman"/>
          <w:sz w:val="24"/>
          <w:szCs w:val="24"/>
        </w:rPr>
        <w:t>. Altogether, these features give consi</w:t>
      </w:r>
      <w:r w:rsidR="001D7FE6">
        <w:rPr>
          <w:rFonts w:ascii="Times New Roman" w:eastAsia="Times New Roman" w:hAnsi="Times New Roman" w:cs="Times New Roman"/>
          <w:sz w:val="24"/>
          <w:szCs w:val="24"/>
        </w:rPr>
        <w:t xml:space="preserve">derable strength to </w:t>
      </w:r>
      <w:r w:rsidR="003B7F19">
        <w:rPr>
          <w:rFonts w:ascii="Times New Roman" w:eastAsia="Times New Roman" w:hAnsi="Times New Roman" w:cs="Times New Roman"/>
          <w:sz w:val="24"/>
          <w:szCs w:val="24"/>
        </w:rPr>
        <w:t>our</w:t>
      </w:r>
      <w:r w:rsidR="001D7FE6">
        <w:rPr>
          <w:rFonts w:ascii="Times New Roman" w:eastAsia="Times New Roman" w:hAnsi="Times New Roman" w:cs="Times New Roman"/>
          <w:sz w:val="24"/>
          <w:szCs w:val="24"/>
        </w:rPr>
        <w:t xml:space="preserve"> </w:t>
      </w:r>
      <w:r w:rsidR="00243359">
        <w:rPr>
          <w:rFonts w:ascii="Times New Roman" w:eastAsia="Times New Roman" w:hAnsi="Times New Roman" w:cs="Times New Roman"/>
          <w:sz w:val="24"/>
          <w:szCs w:val="24"/>
        </w:rPr>
        <w:t>proposal</w:t>
      </w:r>
      <w:r w:rsidR="00101E46">
        <w:rPr>
          <w:rFonts w:ascii="Times New Roman" w:eastAsia="Times New Roman" w:hAnsi="Times New Roman" w:cs="Times New Roman"/>
          <w:sz w:val="24"/>
          <w:szCs w:val="24"/>
        </w:rPr>
        <w:t>.</w:t>
      </w:r>
    </w:p>
    <w:p w14:paraId="3FBEBC57" w14:textId="327DF646" w:rsidR="00453A21" w:rsidRDefault="00137B75" w:rsidP="00777013">
      <w:pPr>
        <w:spacing w:after="0" w:line="48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Since analogical </w:t>
      </w:r>
      <w:r w:rsidR="006F2090">
        <w:rPr>
          <w:rFonts w:ascii="Times New Roman" w:eastAsia="Times New Roman" w:hAnsi="Times New Roman" w:cs="Times New Roman"/>
          <w:sz w:val="24"/>
          <w:szCs w:val="24"/>
        </w:rPr>
        <w:t>reasoning</w:t>
      </w:r>
      <w:r>
        <w:rPr>
          <w:rFonts w:ascii="Times New Roman" w:eastAsia="Times New Roman" w:hAnsi="Times New Roman" w:cs="Times New Roman"/>
          <w:sz w:val="24"/>
          <w:szCs w:val="24"/>
        </w:rPr>
        <w:t xml:space="preserve"> is involved in a wide variety of </w:t>
      </w:r>
      <w:r w:rsidR="001B142D">
        <w:rPr>
          <w:rFonts w:ascii="Times New Roman" w:eastAsia="Times New Roman" w:hAnsi="Times New Roman" w:cs="Times New Roman"/>
          <w:sz w:val="24"/>
          <w:szCs w:val="24"/>
        </w:rPr>
        <w:t>circumstances</w:t>
      </w:r>
      <w:r w:rsidR="00985781">
        <w:rPr>
          <w:rFonts w:ascii="Times New Roman" w:eastAsia="Times New Roman" w:hAnsi="Times New Roman" w:cs="Times New Roman"/>
          <w:sz w:val="24"/>
          <w:szCs w:val="24"/>
        </w:rPr>
        <w:t xml:space="preserve"> in which we </w:t>
      </w:r>
      <w:r w:rsidR="00DD17B7">
        <w:rPr>
          <w:rFonts w:ascii="Times New Roman" w:eastAsia="Times New Roman" w:hAnsi="Times New Roman" w:cs="Times New Roman"/>
          <w:sz w:val="24"/>
          <w:szCs w:val="24"/>
        </w:rPr>
        <w:t xml:space="preserve">may </w:t>
      </w:r>
      <w:r w:rsidR="003B7F19">
        <w:rPr>
          <w:rFonts w:ascii="Times New Roman" w:eastAsia="Times New Roman" w:hAnsi="Times New Roman" w:cs="Times New Roman"/>
          <w:sz w:val="24"/>
          <w:szCs w:val="24"/>
        </w:rPr>
        <w:t>infer to features of</w:t>
      </w:r>
      <w:r w:rsidR="00985781">
        <w:rPr>
          <w:rFonts w:ascii="Times New Roman" w:eastAsia="Times New Roman" w:hAnsi="Times New Roman" w:cs="Times New Roman"/>
          <w:sz w:val="24"/>
          <w:szCs w:val="24"/>
        </w:rPr>
        <w:t xml:space="preserve"> real-world targets</w:t>
      </w:r>
      <w:r>
        <w:rPr>
          <w:rFonts w:ascii="Times New Roman" w:eastAsia="Times New Roman" w:hAnsi="Times New Roman" w:cs="Times New Roman"/>
          <w:sz w:val="24"/>
          <w:szCs w:val="24"/>
        </w:rPr>
        <w:t xml:space="preserve"> from </w:t>
      </w:r>
      <w:r w:rsidR="00985781">
        <w:rPr>
          <w:rFonts w:ascii="Times New Roman" w:eastAsia="Times New Roman" w:hAnsi="Times New Roman" w:cs="Times New Roman"/>
          <w:sz w:val="24"/>
          <w:szCs w:val="24"/>
        </w:rPr>
        <w:t xml:space="preserve">the study of </w:t>
      </w:r>
      <w:r w:rsidR="001B142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scientific model, the probabilistic analysis advanced in this paper </w:t>
      </w:r>
      <w:r w:rsidR="00985781">
        <w:rPr>
          <w:rFonts w:ascii="Times New Roman" w:eastAsia="Times New Roman" w:hAnsi="Times New Roman" w:cs="Times New Roman"/>
          <w:sz w:val="24"/>
          <w:szCs w:val="24"/>
        </w:rPr>
        <w:t>is immediately</w:t>
      </w:r>
      <w:r>
        <w:rPr>
          <w:rFonts w:ascii="Times New Roman" w:eastAsia="Times New Roman" w:hAnsi="Times New Roman" w:cs="Times New Roman"/>
          <w:sz w:val="24"/>
          <w:szCs w:val="24"/>
        </w:rPr>
        <w:t xml:space="preserve"> serviceable to </w:t>
      </w:r>
      <w:r w:rsidR="00985781">
        <w:rPr>
          <w:rFonts w:ascii="Times New Roman" w:eastAsia="Times New Roman" w:hAnsi="Times New Roman" w:cs="Times New Roman"/>
          <w:sz w:val="24"/>
          <w:szCs w:val="24"/>
        </w:rPr>
        <w:t>methodologists interested in the epistemology of scientific modelling.</w:t>
      </w:r>
      <w:r>
        <w:rPr>
          <w:rFonts w:ascii="Times New Roman" w:eastAsia="Times New Roman" w:hAnsi="Times New Roman" w:cs="Times New Roman"/>
          <w:sz w:val="24"/>
          <w:szCs w:val="24"/>
        </w:rPr>
        <w:t xml:space="preserve"> </w:t>
      </w:r>
      <w:r w:rsidR="00985781">
        <w:rPr>
          <w:rFonts w:ascii="Times New Roman" w:eastAsia="Times New Roman" w:hAnsi="Times New Roman" w:cs="Times New Roman"/>
          <w:sz w:val="24"/>
          <w:szCs w:val="24"/>
        </w:rPr>
        <w:t xml:space="preserve">It is a question </w:t>
      </w:r>
      <w:r w:rsidR="0006073C">
        <w:rPr>
          <w:rFonts w:ascii="Times New Roman" w:eastAsia="Times New Roman" w:hAnsi="Times New Roman" w:cs="Times New Roman"/>
          <w:sz w:val="24"/>
          <w:szCs w:val="24"/>
        </w:rPr>
        <w:t>deserving</w:t>
      </w:r>
      <w:r w:rsidR="00985781">
        <w:rPr>
          <w:rFonts w:ascii="Times New Roman" w:eastAsia="Times New Roman" w:hAnsi="Times New Roman" w:cs="Times New Roman"/>
          <w:sz w:val="24"/>
          <w:szCs w:val="24"/>
        </w:rPr>
        <w:t xml:space="preserve"> future research </w:t>
      </w:r>
      <w:r w:rsidR="00A739EF">
        <w:rPr>
          <w:rFonts w:ascii="Times New Roman" w:eastAsia="Times New Roman" w:hAnsi="Times New Roman" w:cs="Times New Roman"/>
          <w:sz w:val="24"/>
          <w:szCs w:val="24"/>
        </w:rPr>
        <w:t>how</w:t>
      </w:r>
      <w:r w:rsidR="00985781">
        <w:rPr>
          <w:rFonts w:ascii="Times New Roman" w:eastAsia="Times New Roman" w:hAnsi="Times New Roman" w:cs="Times New Roman"/>
          <w:sz w:val="24"/>
          <w:szCs w:val="24"/>
        </w:rPr>
        <w:t xml:space="preserve"> the same Bayesian analysis can be extended to </w:t>
      </w:r>
      <w:r w:rsidR="0006073C">
        <w:rPr>
          <w:rFonts w:ascii="Times New Roman" w:eastAsia="Times New Roman" w:hAnsi="Times New Roman" w:cs="Times New Roman"/>
          <w:sz w:val="24"/>
          <w:szCs w:val="24"/>
        </w:rPr>
        <w:t xml:space="preserve">contexts of multiple analogies in scientific </w:t>
      </w:r>
      <w:r w:rsidR="005731F3">
        <w:rPr>
          <w:rFonts w:ascii="Times New Roman" w:eastAsia="Times New Roman" w:hAnsi="Times New Roman" w:cs="Times New Roman"/>
          <w:sz w:val="24"/>
          <w:szCs w:val="24"/>
        </w:rPr>
        <w:t>investigation (cf. Bartha 2009:158</w:t>
      </w:r>
      <w:r w:rsidR="0006073C">
        <w:rPr>
          <w:rFonts w:ascii="Times New Roman" w:eastAsia="Times New Roman" w:hAnsi="Times New Roman" w:cs="Times New Roman"/>
          <w:sz w:val="24"/>
          <w:szCs w:val="24"/>
        </w:rPr>
        <w:t xml:space="preserve">) as well as to </w:t>
      </w:r>
      <w:r w:rsidR="00985781">
        <w:rPr>
          <w:rFonts w:ascii="Times New Roman" w:eastAsia="Times New Roman" w:hAnsi="Times New Roman" w:cs="Times New Roman"/>
          <w:sz w:val="24"/>
          <w:szCs w:val="24"/>
        </w:rPr>
        <w:t xml:space="preserve">confirmation from analogical arguments in mathematics (cf. Polya 1954) </w:t>
      </w:r>
      <w:r w:rsidR="00252493">
        <w:rPr>
          <w:rFonts w:ascii="Times New Roman" w:eastAsia="Times New Roman" w:hAnsi="Times New Roman" w:cs="Times New Roman"/>
          <w:sz w:val="24"/>
          <w:szCs w:val="24"/>
        </w:rPr>
        <w:t>and</w:t>
      </w:r>
      <w:r w:rsidR="0006073C">
        <w:rPr>
          <w:rFonts w:ascii="Times New Roman" w:eastAsia="Times New Roman" w:hAnsi="Times New Roman" w:cs="Times New Roman"/>
          <w:sz w:val="24"/>
          <w:szCs w:val="24"/>
        </w:rPr>
        <w:t xml:space="preserve"> related</w:t>
      </w:r>
      <w:r w:rsidR="00985781">
        <w:rPr>
          <w:rFonts w:ascii="Times New Roman" w:eastAsia="Times New Roman" w:hAnsi="Times New Roman" w:cs="Times New Roman"/>
          <w:sz w:val="24"/>
          <w:szCs w:val="24"/>
        </w:rPr>
        <w:t xml:space="preserve"> </w:t>
      </w:r>
      <w:r w:rsidR="0006073C">
        <w:rPr>
          <w:rFonts w:ascii="Times New Roman" w:eastAsia="Times New Roman" w:hAnsi="Times New Roman" w:cs="Times New Roman"/>
          <w:sz w:val="24"/>
          <w:szCs w:val="24"/>
        </w:rPr>
        <w:t>issues</w:t>
      </w:r>
      <w:r w:rsidR="00985781">
        <w:rPr>
          <w:rFonts w:ascii="Times New Roman" w:eastAsia="Times New Roman" w:hAnsi="Times New Roman" w:cs="Times New Roman"/>
          <w:sz w:val="24"/>
          <w:szCs w:val="24"/>
        </w:rPr>
        <w:t xml:space="preserve"> regarding the epistemic role of diagrams </w:t>
      </w:r>
      <w:r w:rsidR="00A13EC1">
        <w:rPr>
          <w:rFonts w:ascii="Times New Roman" w:eastAsia="Times New Roman" w:hAnsi="Times New Roman" w:cs="Times New Roman"/>
          <w:sz w:val="24"/>
          <w:szCs w:val="24"/>
        </w:rPr>
        <w:t>at</w:t>
      </w:r>
      <w:r w:rsidR="00985781">
        <w:rPr>
          <w:rFonts w:ascii="Times New Roman" w:eastAsia="Times New Roman" w:hAnsi="Times New Roman" w:cs="Times New Roman"/>
          <w:sz w:val="24"/>
          <w:szCs w:val="24"/>
        </w:rPr>
        <w:t xml:space="preserve"> the early stages of </w:t>
      </w:r>
      <w:r w:rsidR="0006073C">
        <w:rPr>
          <w:rFonts w:ascii="Times New Roman" w:eastAsia="Times New Roman" w:hAnsi="Times New Roman" w:cs="Times New Roman"/>
          <w:sz w:val="24"/>
          <w:szCs w:val="24"/>
        </w:rPr>
        <w:t>geometrical</w:t>
      </w:r>
      <w:r w:rsidR="00985781">
        <w:rPr>
          <w:rFonts w:ascii="Times New Roman" w:eastAsia="Times New Roman" w:hAnsi="Times New Roman" w:cs="Times New Roman"/>
          <w:sz w:val="24"/>
          <w:szCs w:val="24"/>
        </w:rPr>
        <w:t xml:space="preserve"> </w:t>
      </w:r>
      <w:r w:rsidR="00A13EC1">
        <w:rPr>
          <w:rFonts w:ascii="Times New Roman" w:eastAsia="Times New Roman" w:hAnsi="Times New Roman" w:cs="Times New Roman"/>
          <w:sz w:val="24"/>
          <w:szCs w:val="24"/>
        </w:rPr>
        <w:t>research</w:t>
      </w:r>
      <w:r w:rsidR="00A23CEA">
        <w:rPr>
          <w:rFonts w:ascii="Times New Roman" w:eastAsia="Times New Roman" w:hAnsi="Times New Roman" w:cs="Times New Roman"/>
          <w:sz w:val="24"/>
          <w:szCs w:val="24"/>
        </w:rPr>
        <w:t xml:space="preserve"> (cf. Manders 2008). </w:t>
      </w:r>
      <w:r w:rsidR="00A739EF">
        <w:rPr>
          <w:rFonts w:ascii="Times New Roman" w:eastAsia="Times New Roman" w:hAnsi="Times New Roman" w:cs="Times New Roman"/>
          <w:sz w:val="24"/>
          <w:szCs w:val="24"/>
        </w:rPr>
        <w:t xml:space="preserve">Because the </w:t>
      </w:r>
      <w:r w:rsidR="0006073C">
        <w:rPr>
          <w:rFonts w:ascii="Times New Roman" w:eastAsia="Times New Roman" w:hAnsi="Times New Roman" w:cs="Times New Roman"/>
          <w:sz w:val="24"/>
          <w:szCs w:val="24"/>
        </w:rPr>
        <w:t>complexities</w:t>
      </w:r>
      <w:r w:rsidR="00A739EF">
        <w:rPr>
          <w:rFonts w:ascii="Times New Roman" w:eastAsia="Times New Roman" w:hAnsi="Times New Roman" w:cs="Times New Roman"/>
          <w:sz w:val="24"/>
          <w:szCs w:val="24"/>
        </w:rPr>
        <w:t xml:space="preserve"> associated with</w:t>
      </w:r>
      <w:r w:rsidR="0006073C">
        <w:rPr>
          <w:rFonts w:ascii="Times New Roman" w:eastAsia="Times New Roman" w:hAnsi="Times New Roman" w:cs="Times New Roman"/>
          <w:sz w:val="24"/>
          <w:szCs w:val="24"/>
        </w:rPr>
        <w:t xml:space="preserve"> these further applications are considerable, especially when we bring probabilistic notions into the realm of mathematics</w:t>
      </w:r>
      <w:r w:rsidR="00A739EF">
        <w:rPr>
          <w:rFonts w:ascii="Times New Roman" w:eastAsia="Times New Roman" w:hAnsi="Times New Roman" w:cs="Times New Roman"/>
          <w:sz w:val="24"/>
          <w:szCs w:val="24"/>
        </w:rPr>
        <w:t xml:space="preserve">, </w:t>
      </w:r>
      <w:r w:rsidR="00D07695">
        <w:rPr>
          <w:rFonts w:ascii="Times New Roman" w:eastAsia="Times New Roman" w:hAnsi="Times New Roman" w:cs="Times New Roman"/>
          <w:sz w:val="24"/>
          <w:szCs w:val="24"/>
        </w:rPr>
        <w:t xml:space="preserve">a careful treatment of </w:t>
      </w:r>
      <w:r w:rsidR="0006073C">
        <w:rPr>
          <w:rFonts w:ascii="Times New Roman" w:eastAsia="Times New Roman" w:hAnsi="Times New Roman" w:cs="Times New Roman"/>
          <w:sz w:val="24"/>
          <w:szCs w:val="24"/>
        </w:rPr>
        <w:t xml:space="preserve">those extensions </w:t>
      </w:r>
      <w:r w:rsidR="00A739EF">
        <w:rPr>
          <w:rFonts w:ascii="Times New Roman" w:eastAsia="Times New Roman" w:hAnsi="Times New Roman" w:cs="Times New Roman"/>
          <w:sz w:val="24"/>
          <w:szCs w:val="24"/>
        </w:rPr>
        <w:t xml:space="preserve">will </w:t>
      </w:r>
      <w:r w:rsidR="0006073C">
        <w:rPr>
          <w:rFonts w:ascii="Times New Roman" w:eastAsia="Times New Roman" w:hAnsi="Times New Roman" w:cs="Times New Roman"/>
          <w:sz w:val="24"/>
          <w:szCs w:val="24"/>
        </w:rPr>
        <w:t>require a</w:t>
      </w:r>
      <w:r w:rsidR="00A739EF">
        <w:rPr>
          <w:rFonts w:ascii="Times New Roman" w:eastAsia="Times New Roman" w:hAnsi="Times New Roman" w:cs="Times New Roman"/>
          <w:sz w:val="24"/>
          <w:szCs w:val="24"/>
        </w:rPr>
        <w:t xml:space="preserve"> separat</w:t>
      </w:r>
      <w:r w:rsidR="0006073C">
        <w:rPr>
          <w:rFonts w:ascii="Times New Roman" w:eastAsia="Times New Roman" w:hAnsi="Times New Roman" w:cs="Times New Roman"/>
          <w:sz w:val="24"/>
          <w:szCs w:val="24"/>
        </w:rPr>
        <w:t>e discussion</w:t>
      </w:r>
      <w:r w:rsidR="00A739EF">
        <w:rPr>
          <w:rFonts w:ascii="Times New Roman" w:eastAsia="Times New Roman" w:hAnsi="Times New Roman" w:cs="Times New Roman"/>
          <w:sz w:val="24"/>
          <w:szCs w:val="24"/>
        </w:rPr>
        <w:t>.</w:t>
      </w:r>
    </w:p>
    <w:p w14:paraId="255DADB4" w14:textId="75277F76" w:rsidR="009828AA" w:rsidRDefault="009828AA" w:rsidP="00777013">
      <w:pPr>
        <w:spacing w:after="0" w:line="480" w:lineRule="auto"/>
        <w:ind w:firstLine="360"/>
        <w:rPr>
          <w:rFonts w:ascii="Times New Roman" w:hAnsi="Times New Roman" w:cs="Times New Roman"/>
          <w:sz w:val="24"/>
          <w:szCs w:val="24"/>
        </w:rPr>
      </w:pPr>
    </w:p>
    <w:p w14:paraId="0751D200" w14:textId="77777777" w:rsidR="00F96AD8" w:rsidRDefault="00F96AD8" w:rsidP="00AD205E">
      <w:pPr>
        <w:spacing w:after="0" w:line="240" w:lineRule="auto"/>
        <w:ind w:firstLine="360"/>
        <w:rPr>
          <w:rFonts w:ascii="Times New Roman" w:hAnsi="Times New Roman" w:cs="Times New Roman"/>
          <w:sz w:val="24"/>
          <w:szCs w:val="24"/>
        </w:rPr>
      </w:pPr>
    </w:p>
    <w:p w14:paraId="573F95CB" w14:textId="3BAD56A1" w:rsidR="00527467" w:rsidRPr="00082AAF" w:rsidRDefault="00527467" w:rsidP="00527467">
      <w:pPr>
        <w:spacing w:after="0" w:line="60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Acknowledgment</w:t>
      </w:r>
      <w:r w:rsidRPr="00082AAF">
        <w:rPr>
          <w:rFonts w:ascii="Times New Roman" w:eastAsia="Times New Roman" w:hAnsi="Times New Roman" w:cs="Times New Roman"/>
          <w:b/>
          <w:sz w:val="23"/>
          <w:szCs w:val="23"/>
        </w:rPr>
        <w:t>s</w:t>
      </w:r>
    </w:p>
    <w:p w14:paraId="1BD1280B" w14:textId="6C2DC2DF" w:rsidR="00777013" w:rsidRPr="00AD205E" w:rsidRDefault="00B92852" w:rsidP="005B1AA6">
      <w:pPr>
        <w:spacing w:after="0" w:line="480" w:lineRule="auto"/>
        <w:rPr>
          <w:rFonts w:ascii="Times New Roman" w:eastAsia="Times New Roman" w:hAnsi="Times New Roman" w:cs="Times New Roman"/>
          <w:bCs/>
          <w:sz w:val="24"/>
          <w:szCs w:val="24"/>
        </w:rPr>
      </w:pPr>
      <w:r w:rsidRPr="00AD205E">
        <w:rPr>
          <w:rFonts w:ascii="Times New Roman" w:eastAsia="Times New Roman" w:hAnsi="Times New Roman" w:cs="Times New Roman"/>
          <w:bCs/>
          <w:sz w:val="24"/>
          <w:szCs w:val="24"/>
        </w:rPr>
        <w:t xml:space="preserve">I am </w:t>
      </w:r>
      <w:r w:rsidR="00F96AD8" w:rsidRPr="00AD205E">
        <w:rPr>
          <w:rFonts w:ascii="Times New Roman" w:eastAsia="Times New Roman" w:hAnsi="Times New Roman" w:cs="Times New Roman"/>
          <w:bCs/>
          <w:sz w:val="24"/>
          <w:szCs w:val="24"/>
        </w:rPr>
        <w:t xml:space="preserve">very </w:t>
      </w:r>
      <w:r w:rsidRPr="00AD205E">
        <w:rPr>
          <w:rFonts w:ascii="Times New Roman" w:eastAsia="Times New Roman" w:hAnsi="Times New Roman" w:cs="Times New Roman"/>
          <w:bCs/>
          <w:sz w:val="24"/>
          <w:szCs w:val="24"/>
        </w:rPr>
        <w:t>grateful</w:t>
      </w:r>
      <w:r w:rsidR="00133D77" w:rsidRPr="00AD205E">
        <w:rPr>
          <w:rFonts w:ascii="Times New Roman" w:eastAsia="Times New Roman" w:hAnsi="Times New Roman" w:cs="Times New Roman"/>
          <w:bCs/>
          <w:sz w:val="24"/>
          <w:szCs w:val="24"/>
        </w:rPr>
        <w:t xml:space="preserve"> to Marc Lange</w:t>
      </w:r>
      <w:r w:rsidRPr="00AD205E">
        <w:rPr>
          <w:rFonts w:ascii="Times New Roman" w:eastAsia="Times New Roman" w:hAnsi="Times New Roman" w:cs="Times New Roman"/>
          <w:bCs/>
          <w:sz w:val="24"/>
          <w:szCs w:val="24"/>
        </w:rPr>
        <w:t xml:space="preserve"> and </w:t>
      </w:r>
      <w:r w:rsidR="00133D77" w:rsidRPr="00AD205E">
        <w:rPr>
          <w:rFonts w:ascii="Times New Roman" w:eastAsia="Times New Roman" w:hAnsi="Times New Roman" w:cs="Times New Roman"/>
          <w:bCs/>
          <w:sz w:val="24"/>
          <w:szCs w:val="24"/>
        </w:rPr>
        <w:t>Matthew Kotzen</w:t>
      </w:r>
      <w:r w:rsidRPr="00AD205E">
        <w:rPr>
          <w:rFonts w:ascii="Times New Roman" w:eastAsia="Times New Roman" w:hAnsi="Times New Roman" w:cs="Times New Roman"/>
          <w:bCs/>
          <w:sz w:val="24"/>
          <w:szCs w:val="24"/>
        </w:rPr>
        <w:t xml:space="preserve"> for their </w:t>
      </w:r>
      <w:r w:rsidR="00F96AD8" w:rsidRPr="00AD205E">
        <w:rPr>
          <w:rFonts w:ascii="Times New Roman" w:eastAsia="Times New Roman" w:hAnsi="Times New Roman" w:cs="Times New Roman"/>
          <w:bCs/>
          <w:sz w:val="24"/>
          <w:szCs w:val="24"/>
        </w:rPr>
        <w:t xml:space="preserve">incredible </w:t>
      </w:r>
      <w:r w:rsidR="008E7A86" w:rsidRPr="00AD205E">
        <w:rPr>
          <w:rFonts w:ascii="Times New Roman" w:eastAsia="Times New Roman" w:hAnsi="Times New Roman" w:cs="Times New Roman"/>
          <w:bCs/>
          <w:sz w:val="24"/>
          <w:szCs w:val="24"/>
        </w:rPr>
        <w:t>support</w:t>
      </w:r>
      <w:r w:rsidRPr="00AD205E">
        <w:rPr>
          <w:rFonts w:ascii="Times New Roman" w:eastAsia="Times New Roman" w:hAnsi="Times New Roman" w:cs="Times New Roman"/>
          <w:bCs/>
          <w:sz w:val="24"/>
          <w:szCs w:val="24"/>
        </w:rPr>
        <w:t xml:space="preserve"> and encouragement </w:t>
      </w:r>
      <w:r w:rsidR="009A53D7" w:rsidRPr="00AD205E">
        <w:rPr>
          <w:rFonts w:ascii="Times New Roman" w:eastAsia="Times New Roman" w:hAnsi="Times New Roman" w:cs="Times New Roman"/>
          <w:bCs/>
          <w:sz w:val="24"/>
          <w:szCs w:val="24"/>
        </w:rPr>
        <w:t>at</w:t>
      </w:r>
      <w:r w:rsidRPr="00AD205E">
        <w:rPr>
          <w:rFonts w:ascii="Times New Roman" w:eastAsia="Times New Roman" w:hAnsi="Times New Roman" w:cs="Times New Roman"/>
          <w:bCs/>
          <w:sz w:val="24"/>
          <w:szCs w:val="24"/>
        </w:rPr>
        <w:t xml:space="preserve"> the early stages of the writing of this paper. </w:t>
      </w:r>
      <w:r w:rsidR="008E7A86" w:rsidRPr="00AD205E">
        <w:rPr>
          <w:rFonts w:ascii="Times New Roman" w:eastAsia="Times New Roman" w:hAnsi="Times New Roman" w:cs="Times New Roman"/>
          <w:bCs/>
          <w:sz w:val="24"/>
          <w:szCs w:val="24"/>
        </w:rPr>
        <w:t>S</w:t>
      </w:r>
      <w:r w:rsidRPr="00AD205E">
        <w:rPr>
          <w:rFonts w:ascii="Times New Roman" w:eastAsia="Times New Roman" w:hAnsi="Times New Roman" w:cs="Times New Roman"/>
          <w:bCs/>
          <w:sz w:val="24"/>
          <w:szCs w:val="24"/>
        </w:rPr>
        <w:t>pecial thanks also go to</w:t>
      </w:r>
      <w:r w:rsidR="00133D77" w:rsidRPr="00AD205E">
        <w:rPr>
          <w:rFonts w:ascii="Times New Roman" w:eastAsia="Times New Roman" w:hAnsi="Times New Roman" w:cs="Times New Roman"/>
          <w:bCs/>
          <w:sz w:val="24"/>
          <w:szCs w:val="24"/>
        </w:rPr>
        <w:t xml:space="preserve"> </w:t>
      </w:r>
      <w:r w:rsidRPr="00AD205E">
        <w:rPr>
          <w:rFonts w:ascii="Times New Roman" w:eastAsia="Times New Roman" w:hAnsi="Times New Roman" w:cs="Times New Roman"/>
          <w:bCs/>
          <w:sz w:val="24"/>
          <w:szCs w:val="24"/>
        </w:rPr>
        <w:t xml:space="preserve">Gustavo Cevolani, Luc Bovens, Alan Nelson, </w:t>
      </w:r>
      <w:r w:rsidR="00133D77" w:rsidRPr="00AD205E">
        <w:rPr>
          <w:rFonts w:ascii="Times New Roman" w:eastAsia="Times New Roman" w:hAnsi="Times New Roman" w:cs="Times New Roman"/>
          <w:bCs/>
          <w:sz w:val="24"/>
          <w:szCs w:val="24"/>
        </w:rPr>
        <w:t xml:space="preserve">Ram Neta, </w:t>
      </w:r>
      <w:r w:rsidR="00AD205E">
        <w:rPr>
          <w:rFonts w:ascii="Times New Roman" w:eastAsia="Times New Roman" w:hAnsi="Times New Roman" w:cs="Times New Roman"/>
          <w:bCs/>
          <w:sz w:val="24"/>
          <w:szCs w:val="24"/>
        </w:rPr>
        <w:t>Gerald</w:t>
      </w:r>
      <w:r w:rsidR="00F96AD8" w:rsidRPr="00AD205E">
        <w:rPr>
          <w:rFonts w:ascii="Times New Roman" w:eastAsia="Times New Roman" w:hAnsi="Times New Roman" w:cs="Times New Roman"/>
          <w:bCs/>
          <w:sz w:val="24"/>
          <w:szCs w:val="24"/>
        </w:rPr>
        <w:t xml:space="preserve"> Postema, </w:t>
      </w:r>
      <w:r w:rsidR="00133D77" w:rsidRPr="00AD205E">
        <w:rPr>
          <w:rFonts w:ascii="Times New Roman" w:eastAsia="Times New Roman" w:hAnsi="Times New Roman" w:cs="Times New Roman"/>
          <w:bCs/>
          <w:sz w:val="24"/>
          <w:szCs w:val="24"/>
        </w:rPr>
        <w:t>Giovanni Valente,</w:t>
      </w:r>
      <w:r w:rsidRPr="00AD205E">
        <w:rPr>
          <w:rFonts w:ascii="Times New Roman" w:eastAsia="Times New Roman" w:hAnsi="Times New Roman" w:cs="Times New Roman"/>
          <w:bCs/>
          <w:sz w:val="24"/>
          <w:szCs w:val="24"/>
        </w:rPr>
        <w:t xml:space="preserve"> Samantha Wakil,</w:t>
      </w:r>
      <w:r w:rsidR="009A53D7" w:rsidRPr="00AD205E">
        <w:rPr>
          <w:rFonts w:ascii="Times New Roman" w:eastAsia="Times New Roman" w:hAnsi="Times New Roman" w:cs="Times New Roman"/>
          <w:bCs/>
          <w:sz w:val="24"/>
          <w:szCs w:val="24"/>
        </w:rPr>
        <w:t xml:space="preserve"> and two anonymous referees for their extremely helpful comments.</w:t>
      </w:r>
      <w:r w:rsidR="008E7A86" w:rsidRPr="00AD205E">
        <w:rPr>
          <w:rFonts w:ascii="Times New Roman" w:eastAsia="Times New Roman" w:hAnsi="Times New Roman" w:cs="Times New Roman"/>
          <w:bCs/>
          <w:sz w:val="24"/>
          <w:szCs w:val="24"/>
        </w:rPr>
        <w:t xml:space="preserve"> Finally, I am </w:t>
      </w:r>
      <w:r w:rsidR="00AD205E" w:rsidRPr="00AD205E">
        <w:rPr>
          <w:rFonts w:ascii="Times New Roman" w:eastAsia="Times New Roman" w:hAnsi="Times New Roman" w:cs="Times New Roman"/>
          <w:bCs/>
          <w:sz w:val="24"/>
          <w:szCs w:val="24"/>
        </w:rPr>
        <w:t xml:space="preserve">very </w:t>
      </w:r>
      <w:r w:rsidR="008E7A86" w:rsidRPr="00AD205E">
        <w:rPr>
          <w:rFonts w:ascii="Times New Roman" w:eastAsia="Times New Roman" w:hAnsi="Times New Roman" w:cs="Times New Roman"/>
          <w:bCs/>
          <w:sz w:val="24"/>
          <w:szCs w:val="24"/>
        </w:rPr>
        <w:t>grateful to Raphael Ginsberg and Pavel Nitchovski</w:t>
      </w:r>
      <w:r w:rsidR="009A53D7" w:rsidRPr="00AD205E">
        <w:rPr>
          <w:rFonts w:ascii="Times New Roman" w:eastAsia="Times New Roman" w:hAnsi="Times New Roman" w:cs="Times New Roman"/>
          <w:bCs/>
          <w:sz w:val="24"/>
          <w:szCs w:val="24"/>
        </w:rPr>
        <w:t xml:space="preserve"> </w:t>
      </w:r>
      <w:r w:rsidR="008E7A86" w:rsidRPr="00AD205E">
        <w:rPr>
          <w:rFonts w:ascii="Times New Roman" w:eastAsia="Times New Roman" w:hAnsi="Times New Roman" w:cs="Times New Roman"/>
          <w:bCs/>
          <w:sz w:val="24"/>
          <w:szCs w:val="24"/>
        </w:rPr>
        <w:t xml:space="preserve">for their </w:t>
      </w:r>
      <w:r w:rsidR="00AD205E">
        <w:rPr>
          <w:rFonts w:ascii="Times New Roman" w:eastAsia="Times New Roman" w:hAnsi="Times New Roman" w:cs="Times New Roman"/>
          <w:bCs/>
          <w:sz w:val="24"/>
          <w:szCs w:val="24"/>
        </w:rPr>
        <w:t xml:space="preserve">precious </w:t>
      </w:r>
      <w:r w:rsidR="008E7A86" w:rsidRPr="00AD205E">
        <w:rPr>
          <w:rFonts w:ascii="Times New Roman" w:eastAsia="Times New Roman" w:hAnsi="Times New Roman" w:cs="Times New Roman"/>
          <w:bCs/>
          <w:sz w:val="24"/>
          <w:szCs w:val="24"/>
        </w:rPr>
        <w:t xml:space="preserve">support and solidarity at a crucial stage </w:t>
      </w:r>
      <w:r w:rsidR="00AD205E">
        <w:rPr>
          <w:rFonts w:ascii="Times New Roman" w:eastAsia="Times New Roman" w:hAnsi="Times New Roman" w:cs="Times New Roman"/>
          <w:bCs/>
          <w:sz w:val="24"/>
          <w:szCs w:val="24"/>
        </w:rPr>
        <w:t>wh</w:t>
      </w:r>
      <w:r w:rsidR="00555362">
        <w:rPr>
          <w:rFonts w:ascii="Times New Roman" w:eastAsia="Times New Roman" w:hAnsi="Times New Roman" w:cs="Times New Roman"/>
          <w:bCs/>
          <w:sz w:val="24"/>
          <w:szCs w:val="24"/>
        </w:rPr>
        <w:t>en</w:t>
      </w:r>
      <w:r w:rsidR="00F96AD8" w:rsidRPr="00AD205E">
        <w:rPr>
          <w:rFonts w:ascii="Times New Roman" w:eastAsia="Times New Roman" w:hAnsi="Times New Roman" w:cs="Times New Roman"/>
          <w:bCs/>
          <w:sz w:val="24"/>
          <w:szCs w:val="24"/>
        </w:rPr>
        <w:t xml:space="preserve"> </w:t>
      </w:r>
      <w:r w:rsidR="00AD205E">
        <w:rPr>
          <w:rFonts w:ascii="Times New Roman" w:eastAsia="Times New Roman" w:hAnsi="Times New Roman" w:cs="Times New Roman"/>
          <w:bCs/>
          <w:sz w:val="24"/>
          <w:szCs w:val="24"/>
        </w:rPr>
        <w:t>this research</w:t>
      </w:r>
      <w:r w:rsidR="00B32952">
        <w:rPr>
          <w:rFonts w:ascii="Times New Roman" w:eastAsia="Times New Roman" w:hAnsi="Times New Roman" w:cs="Times New Roman"/>
          <w:bCs/>
          <w:sz w:val="24"/>
          <w:szCs w:val="24"/>
        </w:rPr>
        <w:t xml:space="preserve"> was underway</w:t>
      </w:r>
      <w:r w:rsidR="008E7A86" w:rsidRPr="00AD205E">
        <w:rPr>
          <w:rFonts w:ascii="Times New Roman" w:eastAsia="Times New Roman" w:hAnsi="Times New Roman" w:cs="Times New Roman"/>
          <w:bCs/>
          <w:sz w:val="24"/>
          <w:szCs w:val="24"/>
        </w:rPr>
        <w:t>.</w:t>
      </w:r>
    </w:p>
    <w:p w14:paraId="70EF0A17" w14:textId="301579D8" w:rsidR="009828AA" w:rsidRDefault="009828AA" w:rsidP="000B3B6A">
      <w:pPr>
        <w:spacing w:after="0" w:line="276" w:lineRule="auto"/>
        <w:rPr>
          <w:rFonts w:ascii="Times New Roman" w:eastAsia="Times New Roman" w:hAnsi="Times New Roman" w:cs="Times New Roman"/>
          <w:b/>
          <w:sz w:val="23"/>
          <w:szCs w:val="23"/>
        </w:rPr>
      </w:pPr>
    </w:p>
    <w:p w14:paraId="42F01DB9" w14:textId="10B11C46" w:rsidR="005B1AA6" w:rsidRDefault="005B1AA6" w:rsidP="000B3B6A">
      <w:pPr>
        <w:spacing w:after="0" w:line="276" w:lineRule="auto"/>
        <w:rPr>
          <w:rFonts w:ascii="Times New Roman" w:eastAsia="Times New Roman" w:hAnsi="Times New Roman" w:cs="Times New Roman"/>
          <w:b/>
          <w:sz w:val="23"/>
          <w:szCs w:val="23"/>
        </w:rPr>
      </w:pPr>
    </w:p>
    <w:p w14:paraId="759669A4" w14:textId="265FABF8" w:rsidR="005B1AA6" w:rsidRDefault="005B1AA6" w:rsidP="000B3B6A">
      <w:pPr>
        <w:spacing w:after="0" w:line="276" w:lineRule="auto"/>
        <w:rPr>
          <w:rFonts w:ascii="Times New Roman" w:eastAsia="Times New Roman" w:hAnsi="Times New Roman" w:cs="Times New Roman"/>
          <w:b/>
          <w:sz w:val="23"/>
          <w:szCs w:val="23"/>
        </w:rPr>
      </w:pPr>
    </w:p>
    <w:p w14:paraId="3F551871" w14:textId="3E978E9A" w:rsidR="005B1AA6" w:rsidRDefault="005B1AA6" w:rsidP="000B3B6A">
      <w:pPr>
        <w:spacing w:after="0" w:line="276" w:lineRule="auto"/>
        <w:rPr>
          <w:rFonts w:ascii="Times New Roman" w:eastAsia="Times New Roman" w:hAnsi="Times New Roman" w:cs="Times New Roman"/>
          <w:b/>
          <w:sz w:val="23"/>
          <w:szCs w:val="23"/>
        </w:rPr>
      </w:pPr>
    </w:p>
    <w:p w14:paraId="574684D5" w14:textId="4762C5E1" w:rsidR="005B1AA6" w:rsidRDefault="005B1AA6" w:rsidP="000B3B6A">
      <w:pPr>
        <w:spacing w:after="0" w:line="276" w:lineRule="auto"/>
        <w:rPr>
          <w:rFonts w:ascii="Times New Roman" w:eastAsia="Times New Roman" w:hAnsi="Times New Roman" w:cs="Times New Roman"/>
          <w:b/>
          <w:sz w:val="23"/>
          <w:szCs w:val="23"/>
        </w:rPr>
      </w:pPr>
    </w:p>
    <w:p w14:paraId="334E3529" w14:textId="5A5A395D" w:rsidR="005B1AA6" w:rsidRDefault="005B1AA6" w:rsidP="000B3B6A">
      <w:pPr>
        <w:spacing w:after="0" w:line="276" w:lineRule="auto"/>
        <w:rPr>
          <w:rFonts w:ascii="Times New Roman" w:eastAsia="Times New Roman" w:hAnsi="Times New Roman" w:cs="Times New Roman"/>
          <w:b/>
          <w:sz w:val="23"/>
          <w:szCs w:val="23"/>
        </w:rPr>
      </w:pPr>
    </w:p>
    <w:p w14:paraId="52578BF6" w14:textId="77777777" w:rsidR="005B1AA6" w:rsidRPr="009A53D7" w:rsidRDefault="005B1AA6" w:rsidP="000B3B6A">
      <w:pPr>
        <w:spacing w:after="0" w:line="276" w:lineRule="auto"/>
        <w:rPr>
          <w:rFonts w:ascii="Times New Roman" w:eastAsia="Times New Roman" w:hAnsi="Times New Roman" w:cs="Times New Roman"/>
          <w:b/>
          <w:sz w:val="23"/>
          <w:szCs w:val="23"/>
        </w:rPr>
      </w:pPr>
    </w:p>
    <w:p w14:paraId="48FACFA7" w14:textId="77777777" w:rsidR="00B92852" w:rsidRPr="009A53D7" w:rsidRDefault="00B92852" w:rsidP="000B3B6A">
      <w:pPr>
        <w:spacing w:after="0" w:line="276" w:lineRule="auto"/>
        <w:rPr>
          <w:rFonts w:ascii="Times New Roman" w:eastAsia="Times New Roman" w:hAnsi="Times New Roman" w:cs="Times New Roman"/>
          <w:b/>
          <w:sz w:val="23"/>
          <w:szCs w:val="23"/>
        </w:rPr>
      </w:pPr>
    </w:p>
    <w:p w14:paraId="6A88F3D2" w14:textId="4AB5A87B" w:rsidR="00A23CEA" w:rsidRPr="00082AAF" w:rsidRDefault="00A23CEA" w:rsidP="00A23CEA">
      <w:pPr>
        <w:spacing w:after="0" w:line="600" w:lineRule="auto"/>
        <w:rPr>
          <w:rFonts w:ascii="Times New Roman" w:eastAsia="Times New Roman" w:hAnsi="Times New Roman" w:cs="Times New Roman"/>
          <w:b/>
          <w:sz w:val="23"/>
          <w:szCs w:val="23"/>
        </w:rPr>
      </w:pPr>
      <w:r w:rsidRPr="00082AAF">
        <w:rPr>
          <w:rFonts w:ascii="Times New Roman" w:eastAsia="Times New Roman" w:hAnsi="Times New Roman" w:cs="Times New Roman"/>
          <w:b/>
          <w:sz w:val="23"/>
          <w:szCs w:val="23"/>
        </w:rPr>
        <w:lastRenderedPageBreak/>
        <w:t>Declarations</w:t>
      </w:r>
    </w:p>
    <w:p w14:paraId="7184B922" w14:textId="411A5EA9" w:rsidR="00527467" w:rsidRDefault="00A23CEA" w:rsidP="005B1AA6">
      <w:pPr>
        <w:spacing w:line="480" w:lineRule="auto"/>
        <w:rPr>
          <w:rFonts w:ascii="Times New Roman" w:hAnsi="Times New Roman" w:cs="Times New Roman"/>
          <w:sz w:val="24"/>
          <w:szCs w:val="24"/>
        </w:rPr>
      </w:pPr>
      <w:r w:rsidRPr="00F96AD8">
        <w:rPr>
          <w:rFonts w:ascii="Times New Roman" w:hAnsi="Times New Roman" w:cs="Times New Roman"/>
          <w:i/>
          <w:iCs/>
          <w:sz w:val="24"/>
          <w:szCs w:val="24"/>
        </w:rPr>
        <w:t>Funding</w:t>
      </w:r>
      <w:r w:rsidRPr="00F364E4">
        <w:rPr>
          <w:rFonts w:ascii="Times New Roman" w:hAnsi="Times New Roman" w:cs="Times New Roman"/>
          <w:sz w:val="24"/>
          <w:szCs w:val="24"/>
        </w:rPr>
        <w:t>:</w:t>
      </w:r>
      <w:r w:rsidR="008E7A86">
        <w:rPr>
          <w:rFonts w:ascii="Times New Roman" w:hAnsi="Times New Roman" w:cs="Times New Roman"/>
          <w:sz w:val="24"/>
          <w:szCs w:val="24"/>
        </w:rPr>
        <w:t xml:space="preserve"> </w:t>
      </w:r>
      <w:r w:rsidR="00F96AD8">
        <w:rPr>
          <w:rFonts w:ascii="Times New Roman" w:hAnsi="Times New Roman" w:cs="Times New Roman"/>
          <w:sz w:val="24"/>
          <w:szCs w:val="24"/>
        </w:rPr>
        <w:t>The author acknowledges financial support from the Italian Ministry of Education, University and Research (MIUR) through the grant n. 201743F9YE (PRIN 2017 “From Models to Decisions”)</w:t>
      </w:r>
    </w:p>
    <w:p w14:paraId="22FEA724" w14:textId="44BBB628" w:rsidR="00B274DD" w:rsidRDefault="008655F2" w:rsidP="005B1AA6">
      <w:pPr>
        <w:spacing w:line="480" w:lineRule="auto"/>
        <w:rPr>
          <w:rFonts w:ascii="Times New Roman" w:hAnsi="Times New Roman" w:cs="Times New Roman"/>
          <w:sz w:val="24"/>
          <w:szCs w:val="24"/>
        </w:rPr>
      </w:pPr>
      <w:r w:rsidRPr="00F96AD8">
        <w:rPr>
          <w:rFonts w:ascii="Times New Roman" w:hAnsi="Times New Roman" w:cs="Times New Roman"/>
          <w:i/>
          <w:iCs/>
          <w:sz w:val="24"/>
          <w:szCs w:val="24"/>
        </w:rPr>
        <w:t>Conflict of Interest</w:t>
      </w:r>
      <w:r w:rsidRPr="00F364E4">
        <w:rPr>
          <w:rFonts w:ascii="Times New Roman" w:hAnsi="Times New Roman" w:cs="Times New Roman"/>
          <w:sz w:val="24"/>
          <w:szCs w:val="24"/>
        </w:rPr>
        <w:t>: none.</w:t>
      </w:r>
      <w:r>
        <w:rPr>
          <w:rFonts w:ascii="Times New Roman" w:hAnsi="Times New Roman" w:cs="Times New Roman"/>
          <w:sz w:val="24"/>
          <w:szCs w:val="24"/>
        </w:rPr>
        <w:tab/>
      </w:r>
      <w:r w:rsidR="00A23CEA">
        <w:rPr>
          <w:rFonts w:ascii="Times New Roman" w:hAnsi="Times New Roman" w:cs="Times New Roman"/>
          <w:sz w:val="24"/>
          <w:szCs w:val="24"/>
        </w:rPr>
        <w:tab/>
      </w:r>
    </w:p>
    <w:p w14:paraId="16726D47" w14:textId="77777777" w:rsidR="00527467" w:rsidRDefault="00F31124" w:rsidP="005B1AA6">
      <w:pPr>
        <w:spacing w:line="480" w:lineRule="auto"/>
        <w:rPr>
          <w:rFonts w:ascii="Times New Roman" w:hAnsi="Times New Roman" w:cs="Times New Roman"/>
          <w:sz w:val="24"/>
          <w:szCs w:val="24"/>
        </w:rPr>
      </w:pPr>
      <w:r w:rsidRPr="00F96AD8">
        <w:rPr>
          <w:rFonts w:ascii="Times New Roman" w:hAnsi="Times New Roman" w:cs="Times New Roman"/>
          <w:i/>
          <w:iCs/>
          <w:sz w:val="24"/>
          <w:szCs w:val="24"/>
        </w:rPr>
        <w:t>Informed consent</w:t>
      </w:r>
      <w:r w:rsidRPr="00F364E4">
        <w:rPr>
          <w:rFonts w:ascii="Times New Roman" w:hAnsi="Times New Roman" w:cs="Times New Roman"/>
          <w:sz w:val="24"/>
          <w:szCs w:val="24"/>
        </w:rPr>
        <w:t>: not applicable.</w:t>
      </w:r>
      <w:r w:rsidR="008655F2">
        <w:rPr>
          <w:rFonts w:ascii="Times New Roman" w:hAnsi="Times New Roman" w:cs="Times New Roman"/>
          <w:sz w:val="24"/>
          <w:szCs w:val="24"/>
        </w:rPr>
        <w:t xml:space="preserve"> </w:t>
      </w:r>
      <w:r w:rsidR="008655F2">
        <w:rPr>
          <w:rFonts w:ascii="Times New Roman" w:hAnsi="Times New Roman" w:cs="Times New Roman"/>
          <w:sz w:val="24"/>
          <w:szCs w:val="24"/>
        </w:rPr>
        <w:tab/>
      </w:r>
    </w:p>
    <w:p w14:paraId="739B6A7D" w14:textId="03A13AC8" w:rsidR="008655F2" w:rsidRDefault="008655F2" w:rsidP="005B1AA6">
      <w:pPr>
        <w:spacing w:line="480" w:lineRule="auto"/>
        <w:rPr>
          <w:rFonts w:ascii="Times New Roman" w:hAnsi="Times New Roman" w:cs="Times New Roman"/>
          <w:sz w:val="24"/>
          <w:szCs w:val="24"/>
        </w:rPr>
      </w:pPr>
      <w:r w:rsidRPr="00F96AD8">
        <w:rPr>
          <w:rFonts w:ascii="Times New Roman" w:hAnsi="Times New Roman" w:cs="Times New Roman"/>
          <w:i/>
          <w:iCs/>
          <w:sz w:val="24"/>
          <w:szCs w:val="24"/>
        </w:rPr>
        <w:t>Ethical approval</w:t>
      </w:r>
      <w:r w:rsidRPr="00F364E4">
        <w:rPr>
          <w:rFonts w:ascii="Times New Roman" w:hAnsi="Times New Roman" w:cs="Times New Roman"/>
          <w:sz w:val="24"/>
          <w:szCs w:val="24"/>
        </w:rPr>
        <w:t>: not applicable.</w:t>
      </w:r>
    </w:p>
    <w:p w14:paraId="5B58B909" w14:textId="77777777" w:rsidR="005B1AA6" w:rsidRDefault="005B1AA6" w:rsidP="005B1AA6">
      <w:pPr>
        <w:spacing w:line="480" w:lineRule="auto"/>
        <w:rPr>
          <w:rFonts w:ascii="Times New Roman" w:hAnsi="Times New Roman" w:cs="Times New Roman"/>
          <w:sz w:val="24"/>
          <w:szCs w:val="24"/>
        </w:rPr>
      </w:pPr>
    </w:p>
    <w:p w14:paraId="13A4D410" w14:textId="4114B246" w:rsidR="00BF22AB" w:rsidRPr="007975F4" w:rsidRDefault="003D47BE" w:rsidP="007975F4">
      <w:pPr>
        <w:spacing w:after="0" w:line="60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Appendix</w:t>
      </w:r>
    </w:p>
    <w:p w14:paraId="3568295A" w14:textId="77777777" w:rsidR="00BF22AB" w:rsidRDefault="00BF22AB" w:rsidP="00777013">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5F128E">
        <w:rPr>
          <w:rFonts w:ascii="Times New Roman" w:eastAsia="Times New Roman" w:hAnsi="Times New Roman" w:cs="Times New Roman"/>
          <w:i/>
          <w:sz w:val="24"/>
          <w:szCs w:val="24"/>
        </w:rPr>
        <w:t>transitivity theorem</w:t>
      </w:r>
      <w:r w:rsidR="00240903">
        <w:rPr>
          <w:rFonts w:ascii="Times New Roman" w:eastAsia="Times New Roman" w:hAnsi="Times New Roman" w:cs="Times New Roman"/>
          <w:sz w:val="24"/>
          <w:szCs w:val="24"/>
        </w:rPr>
        <w:t xml:space="preserve"> by Roche and Shogenj</w:t>
      </w:r>
      <w:r>
        <w:rPr>
          <w:rFonts w:ascii="Times New Roman" w:eastAsia="Times New Roman" w:hAnsi="Times New Roman" w:cs="Times New Roman"/>
          <w:sz w:val="24"/>
          <w:szCs w:val="24"/>
        </w:rPr>
        <w:t>i (2013) employed in this paper is the following:</w:t>
      </w:r>
    </w:p>
    <w:p w14:paraId="78073CBB" w14:textId="77777777" w:rsidR="00BF22AB" w:rsidRDefault="00BF22AB" w:rsidP="00777013">
      <w:pPr>
        <w:spacing w:after="0" w:line="4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56ACD">
        <w:rPr>
          <w:rFonts w:ascii="Times New Roman" w:eastAsia="Times New Roman" w:hAnsi="Times New Roman" w:cs="Times New Roman"/>
          <w:b/>
          <w:sz w:val="24"/>
          <w:szCs w:val="24"/>
        </w:rPr>
        <w:t>TT</w:t>
      </w:r>
      <w:r>
        <w:rPr>
          <w:rFonts w:ascii="Times New Roman" w:eastAsia="Times New Roman" w:hAnsi="Times New Roman" w:cs="Times New Roman"/>
          <w:sz w:val="24"/>
          <w:szCs w:val="24"/>
        </w:rPr>
        <w:tab/>
        <w:t>Given any three propositions with non-</w:t>
      </w:r>
      <w:r w:rsidR="0006073C">
        <w:rPr>
          <w:rFonts w:ascii="Times New Roman" w:eastAsia="Times New Roman" w:hAnsi="Times New Roman" w:cs="Times New Roman"/>
          <w:sz w:val="24"/>
          <w:szCs w:val="24"/>
        </w:rPr>
        <w:t>extremal</w:t>
      </w:r>
      <w:r>
        <w:rPr>
          <w:rFonts w:ascii="Times New Roman" w:eastAsia="Times New Roman" w:hAnsi="Times New Roman" w:cs="Times New Roman"/>
          <w:sz w:val="24"/>
          <w:szCs w:val="24"/>
        </w:rPr>
        <w:t xml:space="preserve"> credence</w:t>
      </w:r>
      <w:r w:rsidR="0006073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X, Y and Z, if:</w:t>
      </w:r>
    </w:p>
    <w:p w14:paraId="48B1C65F" w14:textId="77777777" w:rsidR="00BF22AB" w:rsidRPr="0006073C" w:rsidRDefault="00BF22AB" w:rsidP="00777013">
      <w:pPr>
        <w:spacing w:after="0" w:line="456" w:lineRule="auto"/>
        <w:ind w:left="720" w:firstLine="720"/>
        <w:rPr>
          <w:rFonts w:ascii="Times New Roman" w:eastAsia="Times New Roman" w:hAnsi="Times New Roman" w:cs="Times New Roman"/>
          <w:sz w:val="23"/>
          <w:szCs w:val="23"/>
        </w:rPr>
      </w:pPr>
      <w:r w:rsidRPr="00A226F8">
        <w:rPr>
          <w:rFonts w:ascii="Times New Roman" w:eastAsia="Times New Roman" w:hAnsi="Times New Roman" w:cs="Times New Roman"/>
          <w:i/>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6073C">
        <w:rPr>
          <w:rFonts w:ascii="Times New Roman" w:eastAsia="Times New Roman" w:hAnsi="Times New Roman" w:cs="Times New Roman"/>
          <w:sz w:val="23"/>
          <w:szCs w:val="23"/>
        </w:rPr>
        <w:t>P (X | Y) &gt; P (X | ¬ Y);</w:t>
      </w:r>
    </w:p>
    <w:p w14:paraId="67140ED7" w14:textId="77777777" w:rsidR="00BF22AB" w:rsidRPr="0006073C" w:rsidRDefault="00BF22AB" w:rsidP="00777013">
      <w:pPr>
        <w:spacing w:after="0" w:line="456" w:lineRule="auto"/>
        <w:rPr>
          <w:rFonts w:ascii="Times New Roman" w:eastAsia="Times New Roman" w:hAnsi="Times New Roman" w:cs="Times New Roman"/>
          <w:sz w:val="23"/>
          <w:szCs w:val="23"/>
        </w:rPr>
      </w:pPr>
      <w:r w:rsidRPr="0006073C">
        <w:rPr>
          <w:rFonts w:ascii="Times New Roman" w:eastAsia="Times New Roman" w:hAnsi="Times New Roman" w:cs="Times New Roman"/>
          <w:sz w:val="23"/>
          <w:szCs w:val="23"/>
        </w:rPr>
        <w:tab/>
      </w:r>
      <w:r w:rsidRPr="0006073C">
        <w:rPr>
          <w:rFonts w:ascii="Times New Roman" w:eastAsia="Times New Roman" w:hAnsi="Times New Roman" w:cs="Times New Roman"/>
          <w:sz w:val="23"/>
          <w:szCs w:val="23"/>
        </w:rPr>
        <w:tab/>
      </w:r>
      <w:r w:rsidRPr="0006073C">
        <w:rPr>
          <w:rFonts w:ascii="Times New Roman" w:eastAsia="Times New Roman" w:hAnsi="Times New Roman" w:cs="Times New Roman"/>
          <w:i/>
          <w:sz w:val="23"/>
          <w:szCs w:val="23"/>
        </w:rPr>
        <w:t>(ii)</w:t>
      </w:r>
      <w:r w:rsidRPr="0006073C">
        <w:rPr>
          <w:rFonts w:ascii="Times New Roman" w:eastAsia="Times New Roman" w:hAnsi="Times New Roman" w:cs="Times New Roman"/>
          <w:sz w:val="23"/>
          <w:szCs w:val="23"/>
        </w:rPr>
        <w:t xml:space="preserve"> </w:t>
      </w:r>
      <w:r w:rsidRPr="0006073C">
        <w:rPr>
          <w:rFonts w:ascii="Times New Roman" w:eastAsia="Times New Roman" w:hAnsi="Times New Roman" w:cs="Times New Roman"/>
          <w:sz w:val="23"/>
          <w:szCs w:val="23"/>
        </w:rPr>
        <w:tab/>
        <w:t>P (Z | Y) &gt; P (Z);</w:t>
      </w:r>
    </w:p>
    <w:p w14:paraId="078A3044" w14:textId="77777777" w:rsidR="00BF22AB" w:rsidRPr="0006073C" w:rsidRDefault="00BF22AB" w:rsidP="00777013">
      <w:pPr>
        <w:spacing w:after="0" w:line="456" w:lineRule="auto"/>
        <w:rPr>
          <w:rFonts w:ascii="Times New Roman" w:eastAsia="Times New Roman" w:hAnsi="Times New Roman" w:cs="Times New Roman"/>
          <w:sz w:val="23"/>
          <w:szCs w:val="23"/>
        </w:rPr>
      </w:pPr>
      <w:r w:rsidRPr="0006073C">
        <w:rPr>
          <w:rFonts w:ascii="Times New Roman" w:eastAsia="Times New Roman" w:hAnsi="Times New Roman" w:cs="Times New Roman"/>
          <w:sz w:val="23"/>
          <w:szCs w:val="23"/>
        </w:rPr>
        <w:tab/>
      </w:r>
      <w:r w:rsidRPr="0006073C">
        <w:rPr>
          <w:rFonts w:ascii="Times New Roman" w:eastAsia="Times New Roman" w:hAnsi="Times New Roman" w:cs="Times New Roman"/>
          <w:sz w:val="23"/>
          <w:szCs w:val="23"/>
        </w:rPr>
        <w:tab/>
      </w:r>
      <w:r w:rsidRPr="0006073C">
        <w:rPr>
          <w:rFonts w:ascii="Times New Roman" w:eastAsia="Times New Roman" w:hAnsi="Times New Roman" w:cs="Times New Roman"/>
          <w:i/>
          <w:sz w:val="23"/>
          <w:szCs w:val="23"/>
        </w:rPr>
        <w:t>(iii)</w:t>
      </w:r>
      <w:r w:rsidRPr="0006073C">
        <w:rPr>
          <w:rFonts w:ascii="Times New Roman" w:eastAsia="Times New Roman" w:hAnsi="Times New Roman" w:cs="Times New Roman"/>
          <w:sz w:val="23"/>
          <w:szCs w:val="23"/>
        </w:rPr>
        <w:t xml:space="preserve"> </w:t>
      </w:r>
      <w:r w:rsidRPr="0006073C">
        <w:rPr>
          <w:rFonts w:ascii="Times New Roman" w:eastAsia="Times New Roman" w:hAnsi="Times New Roman" w:cs="Times New Roman"/>
          <w:sz w:val="23"/>
          <w:szCs w:val="23"/>
        </w:rPr>
        <w:tab/>
        <w:t>P (Z | X &amp; ¬Y) ≥ P (Z | ¬Y);</w:t>
      </w:r>
    </w:p>
    <w:p w14:paraId="5B6A523B" w14:textId="77777777" w:rsidR="007301B2" w:rsidRPr="004D0011" w:rsidRDefault="00BF22AB" w:rsidP="00777013">
      <w:pPr>
        <w:spacing w:after="0" w:line="456" w:lineRule="auto"/>
        <w:rPr>
          <w:rFonts w:ascii="Times New Roman" w:eastAsia="Times New Roman" w:hAnsi="Times New Roman" w:cs="Times New Roman"/>
          <w:sz w:val="23"/>
          <w:szCs w:val="23"/>
        </w:rPr>
      </w:pPr>
      <w:r w:rsidRPr="0006073C">
        <w:rPr>
          <w:rFonts w:ascii="Times New Roman" w:eastAsia="Times New Roman" w:hAnsi="Times New Roman" w:cs="Times New Roman"/>
          <w:sz w:val="23"/>
          <w:szCs w:val="23"/>
        </w:rPr>
        <w:tab/>
      </w:r>
      <w:r w:rsidRPr="0006073C">
        <w:rPr>
          <w:rFonts w:ascii="Times New Roman" w:eastAsia="Times New Roman" w:hAnsi="Times New Roman" w:cs="Times New Roman"/>
          <w:sz w:val="23"/>
          <w:szCs w:val="23"/>
        </w:rPr>
        <w:tab/>
      </w:r>
      <w:r w:rsidRPr="0006073C">
        <w:rPr>
          <w:rFonts w:ascii="Times New Roman" w:eastAsia="Times New Roman" w:hAnsi="Times New Roman" w:cs="Times New Roman"/>
          <w:i/>
          <w:sz w:val="23"/>
          <w:szCs w:val="23"/>
        </w:rPr>
        <w:t>(iv)</w:t>
      </w:r>
      <w:r w:rsidR="009630A2">
        <w:rPr>
          <w:rFonts w:ascii="Times New Roman" w:eastAsia="Times New Roman" w:hAnsi="Times New Roman" w:cs="Times New Roman"/>
          <w:sz w:val="23"/>
          <w:szCs w:val="23"/>
        </w:rPr>
        <w:tab/>
        <w:t>P (Z | X &amp; Y) ≥ P (Z | Y),</w:t>
      </w:r>
      <w:r w:rsidR="00D26752" w:rsidRPr="0006073C">
        <w:rPr>
          <w:rFonts w:ascii="Times New Roman" w:eastAsia="Times New Roman" w:hAnsi="Times New Roman" w:cs="Times New Roman"/>
          <w:sz w:val="23"/>
          <w:szCs w:val="23"/>
        </w:rPr>
        <w:t xml:space="preserve"> </w:t>
      </w:r>
      <w:r w:rsidR="002B324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hen: </w:t>
      </w:r>
      <w:r w:rsidR="007301B2">
        <w:rPr>
          <w:rFonts w:ascii="Times New Roman" w:eastAsia="Times New Roman" w:hAnsi="Times New Roman" w:cs="Times New Roman"/>
          <w:sz w:val="24"/>
          <w:szCs w:val="24"/>
        </w:rPr>
        <w:t xml:space="preserve">  </w:t>
      </w:r>
    </w:p>
    <w:p w14:paraId="18E17DBF" w14:textId="77777777" w:rsidR="00BF22AB" w:rsidRDefault="00BF22AB" w:rsidP="00777013">
      <w:pPr>
        <w:spacing w:after="0" w:line="456" w:lineRule="auto"/>
        <w:ind w:left="1440"/>
        <w:rPr>
          <w:rFonts w:ascii="Times New Roman" w:eastAsia="Times New Roman" w:hAnsi="Times New Roman" w:cs="Times New Roman"/>
          <w:sz w:val="24"/>
          <w:szCs w:val="24"/>
        </w:rPr>
      </w:pPr>
      <w:r w:rsidRPr="00A226F8">
        <w:rPr>
          <w:rFonts w:ascii="Times New Roman" w:eastAsia="Times New Roman" w:hAnsi="Times New Roman" w:cs="Times New Roman"/>
          <w:i/>
          <w:sz w:val="24"/>
          <w:szCs w:val="24"/>
        </w:rPr>
        <w:t>(v)</w:t>
      </w:r>
      <w:r w:rsidR="007301B2">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sidR="007301B2">
        <w:rPr>
          <w:rFonts w:ascii="Times New Roman" w:eastAsia="Times New Roman" w:hAnsi="Times New Roman" w:cs="Times New Roman"/>
          <w:sz w:val="24"/>
          <w:szCs w:val="24"/>
        </w:rPr>
        <w:t xml:space="preserve"> </w:t>
      </w:r>
      <w:r w:rsidRPr="0006073C">
        <w:rPr>
          <w:rFonts w:ascii="Times New Roman" w:eastAsia="Times New Roman" w:hAnsi="Times New Roman" w:cs="Times New Roman"/>
          <w:sz w:val="23"/>
          <w:szCs w:val="23"/>
        </w:rPr>
        <w:t>P (Z | X) &gt; P (Z).</w:t>
      </w:r>
    </w:p>
    <w:p w14:paraId="1DA1D9D6" w14:textId="77777777" w:rsidR="00BF22AB" w:rsidRDefault="00BF22AB" w:rsidP="00777013">
      <w:pPr>
        <w:spacing w:after="120" w:line="456" w:lineRule="auto"/>
        <w:ind w:left="1440" w:hanging="634"/>
        <w:rPr>
          <w:rFonts w:ascii="Times New Roman" w:eastAsia="Times New Roman" w:hAnsi="Times New Roman" w:cs="Times New Roman"/>
          <w:sz w:val="24"/>
          <w:szCs w:val="24"/>
        </w:rPr>
      </w:pPr>
      <w:r w:rsidRPr="00656ACD">
        <w:rPr>
          <w:rFonts w:ascii="Times New Roman" w:eastAsia="Times New Roman" w:hAnsi="Times New Roman" w:cs="Times New Roman"/>
          <w:b/>
          <w:sz w:val="24"/>
          <w:szCs w:val="24"/>
        </w:rPr>
        <w:t>Cor.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In the limiting case in which Y entails Z, assumptions </w:t>
      </w:r>
      <w:r w:rsidRPr="00A226F8">
        <w:rPr>
          <w:rFonts w:ascii="Times New Roman" w:eastAsia="Times New Roman" w:hAnsi="Times New Roman" w:cs="Times New Roman"/>
          <w:i/>
          <w:sz w:val="24"/>
          <w:szCs w:val="24"/>
        </w:rPr>
        <w:t>(i)</w:t>
      </w:r>
      <w:r>
        <w:rPr>
          <w:rFonts w:ascii="Times New Roman" w:eastAsia="Times New Roman" w:hAnsi="Times New Roman" w:cs="Times New Roman"/>
          <w:sz w:val="24"/>
          <w:szCs w:val="24"/>
        </w:rPr>
        <w:t xml:space="preserve"> and </w:t>
      </w:r>
      <w:r w:rsidRPr="00A226F8">
        <w:rPr>
          <w:rFonts w:ascii="Times New Roman" w:eastAsia="Times New Roman" w:hAnsi="Times New Roman" w:cs="Times New Roman"/>
          <w:i/>
          <w:sz w:val="24"/>
          <w:szCs w:val="24"/>
        </w:rPr>
        <w:t>(iii)</w:t>
      </w:r>
      <w:r>
        <w:rPr>
          <w:rFonts w:ascii="Times New Roman" w:eastAsia="Times New Roman" w:hAnsi="Times New Roman" w:cs="Times New Roman"/>
          <w:sz w:val="24"/>
          <w:szCs w:val="24"/>
        </w:rPr>
        <w:t xml:space="preserve"> guarantee </w:t>
      </w:r>
      <w:r w:rsidRPr="00A226F8">
        <w:rPr>
          <w:rFonts w:ascii="Times New Roman" w:eastAsia="Times New Roman" w:hAnsi="Times New Roman" w:cs="Times New Roman"/>
          <w:i/>
          <w:sz w:val="24"/>
          <w:szCs w:val="24"/>
        </w:rPr>
        <w:t>(v)</w:t>
      </w:r>
      <w:r>
        <w:rPr>
          <w:rFonts w:ascii="Times New Roman" w:eastAsia="Times New Roman" w:hAnsi="Times New Roman" w:cs="Times New Roman"/>
          <w:i/>
          <w:sz w:val="24"/>
          <w:szCs w:val="24"/>
        </w:rPr>
        <w:t>.</w:t>
      </w:r>
      <w:r w:rsidRPr="00A226F8">
        <w:rPr>
          <w:rFonts w:ascii="Times New Roman" w:eastAsia="Times New Roman" w:hAnsi="Times New Roman" w:cs="Times New Roman"/>
          <w:sz w:val="24"/>
          <w:szCs w:val="24"/>
        </w:rPr>
        <w:t xml:space="preserve"> </w:t>
      </w:r>
    </w:p>
    <w:p w14:paraId="753C6A40" w14:textId="0A6118BB" w:rsidR="00AD7C31" w:rsidRDefault="00493F6A" w:rsidP="00246D24">
      <w:pPr>
        <w:tabs>
          <w:tab w:val="left" w:pos="1080"/>
        </w:tabs>
        <w:spacing w:after="0" w:line="4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w:t>
      </w:r>
      <w:r w:rsidR="00BF22AB" w:rsidRPr="00580345">
        <w:rPr>
          <w:rFonts w:ascii="Times New Roman" w:eastAsia="Times New Roman" w:hAnsi="Times New Roman" w:cs="Times New Roman"/>
          <w:sz w:val="24"/>
          <w:szCs w:val="24"/>
        </w:rPr>
        <w:t xml:space="preserve"> Roche and Shogen</w:t>
      </w:r>
      <w:r w:rsidR="00240903">
        <w:rPr>
          <w:rFonts w:ascii="Times New Roman" w:eastAsia="Times New Roman" w:hAnsi="Times New Roman" w:cs="Times New Roman"/>
          <w:sz w:val="24"/>
          <w:szCs w:val="24"/>
        </w:rPr>
        <w:t>j</w:t>
      </w:r>
      <w:r w:rsidR="00BF22AB" w:rsidRPr="00580345">
        <w:rPr>
          <w:rFonts w:ascii="Times New Roman" w:eastAsia="Times New Roman" w:hAnsi="Times New Roman" w:cs="Times New Roman"/>
          <w:sz w:val="24"/>
          <w:szCs w:val="24"/>
        </w:rPr>
        <w:t>i (2013) for a proof of this theorem –</w:t>
      </w:r>
      <w:r w:rsidR="00BF22AB">
        <w:rPr>
          <w:rFonts w:ascii="Times New Roman" w:eastAsia="Times New Roman" w:hAnsi="Times New Roman" w:cs="Times New Roman"/>
          <w:sz w:val="24"/>
          <w:szCs w:val="24"/>
        </w:rPr>
        <w:t xml:space="preserve"> which is a generalization of </w:t>
      </w:r>
      <w:r w:rsidR="00243359">
        <w:rPr>
          <w:rFonts w:ascii="Times New Roman" w:eastAsia="Times New Roman" w:hAnsi="Times New Roman" w:cs="Times New Roman"/>
          <w:sz w:val="24"/>
          <w:szCs w:val="24"/>
        </w:rPr>
        <w:t>a</w:t>
      </w:r>
      <w:r w:rsidR="00BF22AB">
        <w:rPr>
          <w:rFonts w:ascii="Times New Roman" w:eastAsia="Times New Roman" w:hAnsi="Times New Roman" w:cs="Times New Roman"/>
          <w:sz w:val="24"/>
          <w:szCs w:val="24"/>
        </w:rPr>
        <w:t xml:space="preserve"> transitivity </w:t>
      </w:r>
      <w:r w:rsidR="00BF22AB" w:rsidRPr="00580345">
        <w:rPr>
          <w:rFonts w:ascii="Times New Roman" w:eastAsia="Times New Roman" w:hAnsi="Times New Roman" w:cs="Times New Roman"/>
          <w:sz w:val="24"/>
          <w:szCs w:val="24"/>
        </w:rPr>
        <w:t xml:space="preserve">theorem </w:t>
      </w:r>
      <w:r w:rsidR="00606380">
        <w:rPr>
          <w:rFonts w:ascii="Times New Roman" w:eastAsia="Times New Roman" w:hAnsi="Times New Roman" w:cs="Times New Roman"/>
          <w:sz w:val="24"/>
          <w:szCs w:val="24"/>
        </w:rPr>
        <w:t>by</w:t>
      </w:r>
      <w:r w:rsidR="00BF22AB" w:rsidRPr="00580345">
        <w:rPr>
          <w:rFonts w:ascii="Times New Roman" w:eastAsia="Times New Roman" w:hAnsi="Times New Roman" w:cs="Times New Roman"/>
          <w:sz w:val="24"/>
          <w:szCs w:val="24"/>
        </w:rPr>
        <w:t xml:space="preserve"> Hesse (1970)</w:t>
      </w:r>
      <w:r w:rsidR="00BF22AB">
        <w:rPr>
          <w:rFonts w:ascii="Times New Roman" w:eastAsia="Times New Roman" w:hAnsi="Times New Roman" w:cs="Times New Roman"/>
          <w:sz w:val="24"/>
          <w:szCs w:val="24"/>
        </w:rPr>
        <w:t>.</w:t>
      </w:r>
      <w:r w:rsidR="00BF22AB" w:rsidRPr="00580345">
        <w:rPr>
          <w:rFonts w:ascii="Times New Roman" w:eastAsia="Times New Roman" w:hAnsi="Times New Roman" w:cs="Times New Roman"/>
          <w:sz w:val="24"/>
          <w:szCs w:val="24"/>
        </w:rPr>
        <w:t xml:space="preserve"> </w:t>
      </w:r>
      <w:r w:rsidR="009630A2">
        <w:rPr>
          <w:rFonts w:ascii="Times New Roman" w:eastAsia="Times New Roman" w:hAnsi="Times New Roman" w:cs="Times New Roman"/>
          <w:sz w:val="24"/>
          <w:szCs w:val="24"/>
        </w:rPr>
        <w:t xml:space="preserve">Note that Roche and Shogenyi’s theorem </w:t>
      </w:r>
      <w:r w:rsidR="0070515C">
        <w:rPr>
          <w:rFonts w:ascii="Times New Roman" w:eastAsia="Times New Roman" w:hAnsi="Times New Roman" w:cs="Times New Roman"/>
          <w:sz w:val="24"/>
          <w:szCs w:val="24"/>
        </w:rPr>
        <w:t xml:space="preserve">arguably </w:t>
      </w:r>
      <w:r w:rsidR="009630A2">
        <w:rPr>
          <w:rFonts w:ascii="Times New Roman" w:eastAsia="Times New Roman" w:hAnsi="Times New Roman" w:cs="Times New Roman"/>
          <w:sz w:val="24"/>
          <w:szCs w:val="24"/>
        </w:rPr>
        <w:t xml:space="preserve">states the </w:t>
      </w:r>
      <w:r w:rsidR="009630A2" w:rsidRPr="009630A2">
        <w:rPr>
          <w:rFonts w:ascii="Times New Roman" w:eastAsia="Times New Roman" w:hAnsi="Times New Roman" w:cs="Times New Roman"/>
          <w:i/>
          <w:sz w:val="24"/>
          <w:szCs w:val="24"/>
        </w:rPr>
        <w:t>weakest</w:t>
      </w:r>
      <w:r w:rsidR="009630A2">
        <w:rPr>
          <w:rFonts w:ascii="Times New Roman" w:eastAsia="Times New Roman" w:hAnsi="Times New Roman" w:cs="Times New Roman"/>
          <w:sz w:val="24"/>
          <w:szCs w:val="24"/>
        </w:rPr>
        <w:t xml:space="preserve"> conditions for transitivity of confirmation</w:t>
      </w:r>
      <w:r w:rsidR="00F45F83">
        <w:rPr>
          <w:rFonts w:ascii="Times New Roman" w:eastAsia="Times New Roman" w:hAnsi="Times New Roman" w:cs="Times New Roman"/>
          <w:sz w:val="24"/>
          <w:szCs w:val="24"/>
        </w:rPr>
        <w:t xml:space="preserve"> – see</w:t>
      </w:r>
      <w:r w:rsidR="00606380">
        <w:rPr>
          <w:rFonts w:ascii="Times New Roman" w:eastAsia="Times New Roman" w:hAnsi="Times New Roman" w:cs="Times New Roman"/>
          <w:sz w:val="24"/>
          <w:szCs w:val="24"/>
        </w:rPr>
        <w:t xml:space="preserve"> </w:t>
      </w:r>
      <w:r w:rsidR="00F45F83">
        <w:rPr>
          <w:rFonts w:ascii="Times New Roman" w:eastAsia="Times New Roman" w:hAnsi="Times New Roman" w:cs="Times New Roman"/>
          <w:sz w:val="24"/>
          <w:szCs w:val="24"/>
        </w:rPr>
        <w:t>their</w:t>
      </w:r>
      <w:r w:rsidR="00606380">
        <w:rPr>
          <w:rFonts w:ascii="Times New Roman" w:eastAsia="Times New Roman" w:hAnsi="Times New Roman" w:cs="Times New Roman"/>
          <w:sz w:val="24"/>
          <w:szCs w:val="24"/>
        </w:rPr>
        <w:t xml:space="preserve"> </w:t>
      </w:r>
      <w:r w:rsidR="00F45F83">
        <w:rPr>
          <w:rFonts w:ascii="Times New Roman" w:eastAsia="Times New Roman" w:hAnsi="Times New Roman" w:cs="Times New Roman"/>
          <w:sz w:val="24"/>
          <w:szCs w:val="24"/>
        </w:rPr>
        <w:t>(</w:t>
      </w:r>
      <w:r w:rsidR="00606380">
        <w:rPr>
          <w:rFonts w:ascii="Times New Roman" w:eastAsia="Times New Roman" w:hAnsi="Times New Roman" w:cs="Times New Roman"/>
          <w:sz w:val="24"/>
          <w:szCs w:val="24"/>
        </w:rPr>
        <w:t>2013)</w:t>
      </w:r>
      <w:r w:rsidR="00F45F83">
        <w:rPr>
          <w:rFonts w:ascii="Times New Roman" w:eastAsia="Times New Roman" w:hAnsi="Times New Roman" w:cs="Times New Roman"/>
          <w:sz w:val="24"/>
          <w:szCs w:val="24"/>
        </w:rPr>
        <w:t xml:space="preserve"> and references therein</w:t>
      </w:r>
      <w:r w:rsidR="009630A2">
        <w:rPr>
          <w:rFonts w:ascii="Times New Roman" w:eastAsia="Times New Roman" w:hAnsi="Times New Roman" w:cs="Times New Roman"/>
          <w:sz w:val="24"/>
          <w:szCs w:val="24"/>
        </w:rPr>
        <w:t>.</w:t>
      </w:r>
    </w:p>
    <w:p w14:paraId="1089680A" w14:textId="77777777" w:rsidR="00367C7B" w:rsidRDefault="00367C7B" w:rsidP="007975F4">
      <w:pPr>
        <w:spacing w:after="0" w:line="720" w:lineRule="auto"/>
        <w:rPr>
          <w:rFonts w:ascii="Times New Roman" w:eastAsia="Times New Roman" w:hAnsi="Times New Roman" w:cs="Times New Roman"/>
          <w:b/>
          <w:sz w:val="23"/>
          <w:szCs w:val="23"/>
        </w:rPr>
      </w:pPr>
    </w:p>
    <w:p w14:paraId="4A6BAAA9" w14:textId="6CDDB584" w:rsidR="00A26666" w:rsidRDefault="00101E46" w:rsidP="007975F4">
      <w:pPr>
        <w:spacing w:after="0" w:line="720" w:lineRule="auto"/>
        <w:rPr>
          <w:rFonts w:ascii="Times New Roman" w:eastAsia="Times New Roman" w:hAnsi="Times New Roman" w:cs="Times New Roman"/>
          <w:sz w:val="24"/>
          <w:szCs w:val="24"/>
        </w:rPr>
      </w:pPr>
      <w:r>
        <w:rPr>
          <w:rFonts w:ascii="Times New Roman" w:eastAsia="Times New Roman" w:hAnsi="Times New Roman" w:cs="Times New Roman"/>
          <w:b/>
          <w:sz w:val="23"/>
          <w:szCs w:val="23"/>
        </w:rPr>
        <w:lastRenderedPageBreak/>
        <w:t>References</w:t>
      </w:r>
    </w:p>
    <w:p w14:paraId="63204DC0" w14:textId="60801D6A" w:rsidR="0087212E" w:rsidRDefault="0087212E" w:rsidP="00777013">
      <w:pPr>
        <w:spacing w:after="200" w:line="456" w:lineRule="auto"/>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 xml:space="preserve">Agassi, J., 1964, “Analogies as Generalizations”, </w:t>
      </w:r>
      <w:r w:rsidRPr="0087212E">
        <w:rPr>
          <w:rFonts w:ascii="Times New Roman" w:eastAsia="Times New Roman" w:hAnsi="Times New Roman" w:cs="Times New Roman"/>
          <w:i/>
          <w:iCs/>
          <w:color w:val="1A1A1A"/>
          <w:sz w:val="24"/>
          <w:szCs w:val="24"/>
          <w:highlight w:val="white"/>
        </w:rPr>
        <w:t>Philosophy of Science</w:t>
      </w:r>
      <w:r>
        <w:rPr>
          <w:rFonts w:ascii="Times New Roman" w:eastAsia="Times New Roman" w:hAnsi="Times New Roman" w:cs="Times New Roman"/>
          <w:color w:val="1A1A1A"/>
          <w:sz w:val="24"/>
          <w:szCs w:val="24"/>
          <w:highlight w:val="white"/>
        </w:rPr>
        <w:t>, 31:351-356.</w:t>
      </w:r>
    </w:p>
    <w:p w14:paraId="1F7EE007" w14:textId="7BF0E223" w:rsidR="006C7EF7" w:rsidRPr="00B33399" w:rsidRDefault="006C7EF7"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Bartha</w:t>
      </w:r>
      <w:r w:rsidR="00580345" w:rsidRPr="00B33399">
        <w:rPr>
          <w:rFonts w:ascii="Times New Roman" w:eastAsia="Times New Roman" w:hAnsi="Times New Roman" w:cs="Times New Roman"/>
          <w:color w:val="1A1A1A"/>
          <w:sz w:val="24"/>
          <w:szCs w:val="24"/>
          <w:highlight w:val="white"/>
        </w:rPr>
        <w:t>, P.</w:t>
      </w:r>
      <w:r w:rsidRPr="00B33399">
        <w:rPr>
          <w:rFonts w:ascii="Times New Roman" w:eastAsia="Times New Roman" w:hAnsi="Times New Roman" w:cs="Times New Roman"/>
          <w:color w:val="1A1A1A"/>
          <w:sz w:val="24"/>
          <w:szCs w:val="24"/>
          <w:highlight w:val="white"/>
        </w:rPr>
        <w:t xml:space="preserve">, 2009, </w:t>
      </w:r>
      <w:r w:rsidRPr="00B33399">
        <w:rPr>
          <w:rFonts w:ascii="Times New Roman" w:eastAsia="Times New Roman" w:hAnsi="Times New Roman" w:cs="Times New Roman"/>
          <w:i/>
          <w:color w:val="1A1A1A"/>
          <w:sz w:val="24"/>
          <w:szCs w:val="24"/>
          <w:highlight w:val="white"/>
        </w:rPr>
        <w:t>By Parallel Reasoning</w:t>
      </w:r>
      <w:r w:rsidRPr="00B33399">
        <w:rPr>
          <w:rFonts w:ascii="Times New Roman" w:eastAsia="Times New Roman" w:hAnsi="Times New Roman" w:cs="Times New Roman"/>
          <w:color w:val="1A1A1A"/>
          <w:sz w:val="24"/>
          <w:szCs w:val="24"/>
          <w:highlight w:val="white"/>
        </w:rPr>
        <w:t>, New York: Oxford University Press.</w:t>
      </w:r>
    </w:p>
    <w:p w14:paraId="61651CB8" w14:textId="77777777" w:rsidR="004477FA" w:rsidRPr="00B33399" w:rsidRDefault="004477FA"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Bartha, P</w:t>
      </w:r>
      <w:r w:rsidR="00580345" w:rsidRPr="00B33399">
        <w:rPr>
          <w:rFonts w:ascii="Times New Roman" w:eastAsia="Times New Roman" w:hAnsi="Times New Roman" w:cs="Times New Roman"/>
          <w:color w:val="1A1A1A"/>
          <w:sz w:val="24"/>
          <w:szCs w:val="24"/>
          <w:highlight w:val="white"/>
        </w:rPr>
        <w:t>.</w:t>
      </w:r>
      <w:r w:rsidRPr="00B33399">
        <w:rPr>
          <w:rFonts w:ascii="Times New Roman" w:eastAsia="Times New Roman" w:hAnsi="Times New Roman" w:cs="Times New Roman"/>
          <w:color w:val="1A1A1A"/>
          <w:sz w:val="24"/>
          <w:szCs w:val="24"/>
          <w:highlight w:val="white"/>
        </w:rPr>
        <w:t xml:space="preserve">, 2019, “Analogy and Analogical Reasoning”, in Zalta, Edward (ed.), </w:t>
      </w:r>
      <w:r w:rsidRPr="00B33399">
        <w:rPr>
          <w:rFonts w:ascii="Times New Roman" w:eastAsia="Times New Roman" w:hAnsi="Times New Roman" w:cs="Times New Roman"/>
          <w:i/>
          <w:color w:val="1A1A1A"/>
          <w:sz w:val="24"/>
          <w:szCs w:val="24"/>
          <w:highlight w:val="white"/>
        </w:rPr>
        <w:t>Stanford Encyclopedia of Philosophy</w:t>
      </w:r>
      <w:r w:rsidRPr="00B33399">
        <w:rPr>
          <w:rFonts w:ascii="Times New Roman" w:eastAsia="Times New Roman" w:hAnsi="Times New Roman" w:cs="Times New Roman"/>
          <w:color w:val="1A1A1A"/>
          <w:sz w:val="24"/>
          <w:szCs w:val="24"/>
          <w:highlight w:val="white"/>
        </w:rPr>
        <w:t>, Fall 2020 Edition.</w:t>
      </w:r>
    </w:p>
    <w:p w14:paraId="7F0BB72D" w14:textId="77777777" w:rsidR="00C357BC" w:rsidRPr="00B33399" w:rsidRDefault="00C357BC" w:rsidP="00777013">
      <w:pPr>
        <w:tabs>
          <w:tab w:val="left" w:pos="900"/>
        </w:tabs>
        <w:spacing w:after="200" w:line="456" w:lineRule="auto"/>
        <w:rPr>
          <w:rFonts w:ascii="Times New Roman" w:eastAsia="Times New Roman" w:hAnsi="Times New Roman" w:cs="Times New Roman"/>
          <w:color w:val="000000"/>
          <w:sz w:val="24"/>
          <w:szCs w:val="24"/>
        </w:rPr>
      </w:pPr>
      <w:r w:rsidRPr="00B33399">
        <w:rPr>
          <w:rFonts w:ascii="Times New Roman" w:eastAsia="Times New Roman" w:hAnsi="Times New Roman" w:cs="Times New Roman"/>
          <w:color w:val="000000"/>
          <w:sz w:val="24"/>
          <w:szCs w:val="24"/>
        </w:rPr>
        <w:t xml:space="preserve">Bartha, P., 2020, “Norton’s Material Theory of Analogy”, </w:t>
      </w:r>
      <w:r w:rsidRPr="00B33399">
        <w:rPr>
          <w:rFonts w:ascii="Times New Roman" w:eastAsia="Times New Roman" w:hAnsi="Times New Roman" w:cs="Times New Roman"/>
          <w:i/>
          <w:color w:val="000000"/>
          <w:sz w:val="24"/>
          <w:szCs w:val="24"/>
        </w:rPr>
        <w:t>Studies in History and Philosophy of Science Part A</w:t>
      </w:r>
      <w:r w:rsidRPr="00B33399">
        <w:rPr>
          <w:rFonts w:ascii="Times New Roman" w:eastAsia="Times New Roman" w:hAnsi="Times New Roman" w:cs="Times New Roman"/>
          <w:color w:val="000000"/>
          <w:sz w:val="24"/>
          <w:szCs w:val="24"/>
        </w:rPr>
        <w:t>, 82: 104-113.</w:t>
      </w:r>
    </w:p>
    <w:p w14:paraId="7F7F2E9B" w14:textId="77777777" w:rsidR="004477FA" w:rsidRPr="00B33399" w:rsidRDefault="004477FA" w:rsidP="00777013">
      <w:pPr>
        <w:tabs>
          <w:tab w:val="left" w:pos="900"/>
        </w:tabs>
        <w:spacing w:after="200" w:line="456" w:lineRule="auto"/>
        <w:rPr>
          <w:rFonts w:ascii="Times New Roman" w:eastAsia="Times New Roman" w:hAnsi="Times New Roman" w:cs="Times New Roman"/>
          <w:color w:val="000000"/>
          <w:sz w:val="24"/>
          <w:szCs w:val="24"/>
        </w:rPr>
      </w:pPr>
      <w:r w:rsidRPr="00B33399">
        <w:rPr>
          <w:rFonts w:ascii="Times New Roman" w:eastAsia="Times New Roman" w:hAnsi="Times New Roman" w:cs="Times New Roman"/>
          <w:color w:val="000000"/>
          <w:sz w:val="24"/>
          <w:szCs w:val="24"/>
        </w:rPr>
        <w:t>Bekenstein, J</w:t>
      </w:r>
      <w:r w:rsidR="00580345" w:rsidRPr="00B33399">
        <w:rPr>
          <w:rFonts w:ascii="Times New Roman" w:eastAsia="Times New Roman" w:hAnsi="Times New Roman" w:cs="Times New Roman"/>
          <w:color w:val="000000"/>
          <w:sz w:val="24"/>
          <w:szCs w:val="24"/>
        </w:rPr>
        <w:t>.</w:t>
      </w:r>
      <w:r w:rsidRPr="00B33399">
        <w:rPr>
          <w:rFonts w:ascii="Times New Roman" w:eastAsia="Times New Roman" w:hAnsi="Times New Roman" w:cs="Times New Roman"/>
          <w:color w:val="000000"/>
          <w:sz w:val="24"/>
          <w:szCs w:val="24"/>
        </w:rPr>
        <w:t xml:space="preserve">, 1972, “Black Holes and the Second Law”, </w:t>
      </w:r>
      <w:r w:rsidRPr="00B33399">
        <w:rPr>
          <w:rFonts w:ascii="Times New Roman" w:eastAsia="Times New Roman" w:hAnsi="Times New Roman" w:cs="Times New Roman"/>
          <w:i/>
          <w:color w:val="000000"/>
          <w:sz w:val="24"/>
          <w:szCs w:val="24"/>
        </w:rPr>
        <w:t>Lettere al Nuovo Cimento</w:t>
      </w:r>
      <w:r w:rsidRPr="00B33399">
        <w:rPr>
          <w:rFonts w:ascii="Times New Roman" w:eastAsia="Times New Roman" w:hAnsi="Times New Roman" w:cs="Times New Roman"/>
          <w:color w:val="000000"/>
          <w:sz w:val="24"/>
          <w:szCs w:val="24"/>
        </w:rPr>
        <w:t>, 4, 737-740.</w:t>
      </w:r>
    </w:p>
    <w:p w14:paraId="4D2BFADA" w14:textId="77777777" w:rsidR="004477FA" w:rsidRPr="00B33399" w:rsidRDefault="00580345"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Bovens, L. and Hartmann, S.</w:t>
      </w:r>
      <w:r w:rsidR="004477FA" w:rsidRPr="00B33399">
        <w:rPr>
          <w:rFonts w:ascii="Times New Roman" w:eastAsia="Times New Roman" w:hAnsi="Times New Roman" w:cs="Times New Roman"/>
          <w:color w:val="1A1A1A"/>
          <w:sz w:val="24"/>
          <w:szCs w:val="24"/>
          <w:highlight w:val="white"/>
        </w:rPr>
        <w:t xml:space="preserve">, 2003, </w:t>
      </w:r>
      <w:r w:rsidR="004477FA" w:rsidRPr="00B33399">
        <w:rPr>
          <w:rFonts w:ascii="Times New Roman" w:eastAsia="Times New Roman" w:hAnsi="Times New Roman" w:cs="Times New Roman"/>
          <w:i/>
          <w:color w:val="1A1A1A"/>
          <w:sz w:val="24"/>
          <w:szCs w:val="24"/>
          <w:highlight w:val="white"/>
        </w:rPr>
        <w:t>Bayesian Epistemology</w:t>
      </w:r>
      <w:r w:rsidR="004477FA" w:rsidRPr="00B33399">
        <w:rPr>
          <w:rFonts w:ascii="Times New Roman" w:eastAsia="Times New Roman" w:hAnsi="Times New Roman" w:cs="Times New Roman"/>
          <w:color w:val="1A1A1A"/>
          <w:sz w:val="24"/>
          <w:szCs w:val="24"/>
          <w:highlight w:val="white"/>
        </w:rPr>
        <w:t>, New York: Oxford University Press.</w:t>
      </w:r>
    </w:p>
    <w:p w14:paraId="2AB09EAD" w14:textId="2948B9B4" w:rsidR="006A79D3" w:rsidRPr="001A2896" w:rsidRDefault="006A79D3" w:rsidP="00777013">
      <w:pPr>
        <w:spacing w:after="200" w:line="456" w:lineRule="auto"/>
        <w:jc w:val="both"/>
        <w:rPr>
          <w:rFonts w:ascii="Times New Roman" w:hAnsi="Times New Roman" w:cs="Times New Roman"/>
          <w:sz w:val="24"/>
          <w:szCs w:val="24"/>
        </w:rPr>
      </w:pPr>
      <w:r w:rsidRPr="006A79D3">
        <w:rPr>
          <w:rFonts w:ascii="Times New Roman" w:hAnsi="Times New Roman" w:cs="Times New Roman"/>
          <w:sz w:val="24"/>
          <w:szCs w:val="24"/>
        </w:rPr>
        <w:t>Brown</w:t>
      </w:r>
      <w:r w:rsidR="001A2896">
        <w:rPr>
          <w:rFonts w:ascii="Times New Roman" w:hAnsi="Times New Roman" w:cs="Times New Roman"/>
          <w:sz w:val="24"/>
          <w:szCs w:val="24"/>
        </w:rPr>
        <w:t>,</w:t>
      </w:r>
      <w:r w:rsidR="00AA1725">
        <w:rPr>
          <w:rFonts w:ascii="Times New Roman" w:hAnsi="Times New Roman" w:cs="Times New Roman"/>
          <w:sz w:val="24"/>
          <w:szCs w:val="24"/>
        </w:rPr>
        <w:t xml:space="preserve"> T.,</w:t>
      </w:r>
      <w:r w:rsidR="001A2896">
        <w:rPr>
          <w:rFonts w:ascii="Times New Roman" w:hAnsi="Times New Roman" w:cs="Times New Roman"/>
          <w:sz w:val="24"/>
          <w:szCs w:val="24"/>
        </w:rPr>
        <w:t xml:space="preserve"> </w:t>
      </w:r>
      <w:r w:rsidRPr="006A79D3">
        <w:rPr>
          <w:rFonts w:ascii="Times New Roman" w:hAnsi="Times New Roman" w:cs="Times New Roman"/>
          <w:sz w:val="24"/>
          <w:szCs w:val="24"/>
        </w:rPr>
        <w:t>2004</w:t>
      </w:r>
      <w:r w:rsidR="001A2896">
        <w:rPr>
          <w:rFonts w:ascii="Times New Roman" w:hAnsi="Times New Roman" w:cs="Times New Roman"/>
          <w:sz w:val="24"/>
          <w:szCs w:val="24"/>
        </w:rPr>
        <w:t>,</w:t>
      </w:r>
      <w:r w:rsidR="00AA1725">
        <w:rPr>
          <w:rFonts w:ascii="Times New Roman" w:hAnsi="Times New Roman" w:cs="Times New Roman"/>
          <w:sz w:val="24"/>
          <w:szCs w:val="24"/>
        </w:rPr>
        <w:t xml:space="preserve"> </w:t>
      </w:r>
      <w:r w:rsidR="00AA1725" w:rsidRPr="00AA1725">
        <w:rPr>
          <w:rFonts w:ascii="Times New Roman" w:hAnsi="Times New Roman" w:cs="Times New Roman"/>
          <w:i/>
          <w:iCs/>
          <w:sz w:val="24"/>
          <w:szCs w:val="24"/>
        </w:rPr>
        <w:t>Making Truth: Metaphor in Science</w:t>
      </w:r>
      <w:r w:rsidR="00AA1725">
        <w:rPr>
          <w:rFonts w:ascii="Times New Roman" w:hAnsi="Times New Roman" w:cs="Times New Roman"/>
          <w:sz w:val="24"/>
          <w:szCs w:val="24"/>
        </w:rPr>
        <w:t>, Chicago: University of Illinois Press.</w:t>
      </w:r>
    </w:p>
    <w:p w14:paraId="2B43517E" w14:textId="624D7F18" w:rsidR="008A2467" w:rsidRDefault="008A2467"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 xml:space="preserve">Carnap, </w:t>
      </w:r>
      <w:r w:rsidR="00580345" w:rsidRPr="00B33399">
        <w:rPr>
          <w:rFonts w:ascii="Times New Roman" w:eastAsia="Times New Roman" w:hAnsi="Times New Roman" w:cs="Times New Roman"/>
          <w:color w:val="1A1A1A"/>
          <w:sz w:val="24"/>
          <w:szCs w:val="24"/>
          <w:highlight w:val="white"/>
        </w:rPr>
        <w:t>R.</w:t>
      </w:r>
      <w:r w:rsidR="0019402B" w:rsidRPr="00B33399">
        <w:rPr>
          <w:rFonts w:ascii="Times New Roman" w:eastAsia="Times New Roman" w:hAnsi="Times New Roman" w:cs="Times New Roman"/>
          <w:color w:val="1A1A1A"/>
          <w:sz w:val="24"/>
          <w:szCs w:val="24"/>
          <w:highlight w:val="white"/>
        </w:rPr>
        <w:t xml:space="preserve">, 1950, </w:t>
      </w:r>
      <w:r w:rsidR="0019402B" w:rsidRPr="00B33399">
        <w:rPr>
          <w:rFonts w:ascii="Times New Roman" w:eastAsia="Times New Roman" w:hAnsi="Times New Roman" w:cs="Times New Roman"/>
          <w:i/>
          <w:color w:val="1A1A1A"/>
          <w:sz w:val="24"/>
          <w:szCs w:val="24"/>
          <w:highlight w:val="white"/>
        </w:rPr>
        <w:t>Logical Foundations of Probability</w:t>
      </w:r>
      <w:r w:rsidR="0019402B" w:rsidRPr="00B33399">
        <w:rPr>
          <w:rFonts w:ascii="Times New Roman" w:eastAsia="Times New Roman" w:hAnsi="Times New Roman" w:cs="Times New Roman"/>
          <w:color w:val="1A1A1A"/>
          <w:sz w:val="24"/>
          <w:szCs w:val="24"/>
          <w:highlight w:val="white"/>
        </w:rPr>
        <w:t>, Chicago: Chicago University Press.</w:t>
      </w:r>
    </w:p>
    <w:p w14:paraId="509A0F83" w14:textId="77777777" w:rsidR="00B274DD" w:rsidRPr="00B33399" w:rsidRDefault="00B274DD" w:rsidP="00777013">
      <w:pPr>
        <w:spacing w:after="200" w:line="456" w:lineRule="auto"/>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 xml:space="preserve">Carnap, R., 1980, </w:t>
      </w:r>
      <w:r w:rsidR="000C15A5">
        <w:rPr>
          <w:rFonts w:ascii="Times New Roman" w:eastAsia="Times New Roman" w:hAnsi="Times New Roman" w:cs="Times New Roman"/>
          <w:color w:val="1A1A1A"/>
          <w:sz w:val="24"/>
          <w:szCs w:val="24"/>
          <w:highlight w:val="white"/>
        </w:rPr>
        <w:t xml:space="preserve">“A Basic System of Inductive Logic, Part II”, in Jeffrey, R. (ed.), </w:t>
      </w:r>
      <w:r w:rsidR="000C15A5" w:rsidRPr="000C15A5">
        <w:rPr>
          <w:rFonts w:ascii="Times New Roman" w:eastAsia="Times New Roman" w:hAnsi="Times New Roman" w:cs="Times New Roman"/>
          <w:i/>
          <w:color w:val="1A1A1A"/>
          <w:sz w:val="24"/>
          <w:szCs w:val="24"/>
          <w:highlight w:val="white"/>
        </w:rPr>
        <w:t>Studies in Inductive Logic and Probability</w:t>
      </w:r>
      <w:r w:rsidR="000C15A5">
        <w:rPr>
          <w:rFonts w:ascii="Times New Roman" w:eastAsia="Times New Roman" w:hAnsi="Times New Roman" w:cs="Times New Roman"/>
          <w:color w:val="1A1A1A"/>
          <w:sz w:val="24"/>
          <w:szCs w:val="24"/>
          <w:highlight w:val="white"/>
        </w:rPr>
        <w:t>, Berkeley: University of California Press.</w:t>
      </w:r>
    </w:p>
    <w:p w14:paraId="4151EC08" w14:textId="72E86C0B" w:rsidR="000C15A5" w:rsidRDefault="000C15A5" w:rsidP="00777013">
      <w:pPr>
        <w:tabs>
          <w:tab w:val="left" w:pos="900"/>
        </w:tabs>
        <w:spacing w:after="200" w:line="456" w:lineRule="auto"/>
        <w:rPr>
          <w:rFonts w:ascii="Times New Roman" w:eastAsia="Times New Roman" w:hAnsi="Times New Roman" w:cs="Times New Roman"/>
          <w:sz w:val="24"/>
          <w:szCs w:val="24"/>
        </w:rPr>
      </w:pPr>
      <w:r w:rsidRPr="000C15A5">
        <w:rPr>
          <w:rFonts w:ascii="Times New Roman" w:eastAsia="Times New Roman" w:hAnsi="Times New Roman" w:cs="Times New Roman"/>
          <w:sz w:val="24"/>
          <w:szCs w:val="24"/>
        </w:rPr>
        <w:t xml:space="preserve">Chen, R., 2020, “Natural Analogy: A Hessean Approach to Analogical Reasoning in Theorizing”, </w:t>
      </w:r>
      <w:r w:rsidRPr="000C15A5">
        <w:rPr>
          <w:rFonts w:ascii="Times New Roman" w:eastAsia="Times New Roman" w:hAnsi="Times New Roman" w:cs="Times New Roman"/>
          <w:i/>
          <w:sz w:val="24"/>
          <w:szCs w:val="24"/>
        </w:rPr>
        <w:t>Erkenntnis</w:t>
      </w:r>
      <w:r w:rsidRPr="000C15A5">
        <w:rPr>
          <w:rFonts w:ascii="Times New Roman" w:eastAsia="Times New Roman" w:hAnsi="Times New Roman" w:cs="Times New Roman"/>
          <w:sz w:val="24"/>
          <w:szCs w:val="24"/>
        </w:rPr>
        <w:t>, published online.</w:t>
      </w:r>
    </w:p>
    <w:p w14:paraId="5985C55A" w14:textId="38119E16" w:rsidR="0087212E" w:rsidRDefault="0087212E" w:rsidP="00777013">
      <w:pPr>
        <w:tabs>
          <w:tab w:val="left" w:pos="900"/>
        </w:tabs>
        <w:spacing w:after="200" w:line="4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Crowther, K., Linnemann, N., and Wütrich, C., 2019, “What We Cannot Learn from Analogue Experiments”, </w:t>
      </w:r>
      <w:r w:rsidRPr="0087212E">
        <w:rPr>
          <w:rFonts w:ascii="Times New Roman" w:eastAsia="Times New Roman" w:hAnsi="Times New Roman" w:cs="Times New Roman"/>
          <w:i/>
          <w:iCs/>
          <w:sz w:val="24"/>
          <w:szCs w:val="24"/>
        </w:rPr>
        <w:t>Synthese</w:t>
      </w:r>
      <w:r>
        <w:rPr>
          <w:rFonts w:ascii="Times New Roman" w:eastAsia="Times New Roman" w:hAnsi="Times New Roman" w:cs="Times New Roman"/>
          <w:sz w:val="24"/>
          <w:szCs w:val="24"/>
        </w:rPr>
        <w:t xml:space="preserve">, </w:t>
      </w:r>
      <w:r w:rsidR="00AA1725">
        <w:rPr>
          <w:rFonts w:ascii="Times New Roman" w:eastAsia="Times New Roman" w:hAnsi="Times New Roman" w:cs="Times New Roman"/>
          <w:sz w:val="24"/>
          <w:szCs w:val="24"/>
        </w:rPr>
        <w:t>198:3701-3726</w:t>
      </w:r>
      <w:r>
        <w:rPr>
          <w:rFonts w:ascii="Times New Roman" w:eastAsia="Times New Roman" w:hAnsi="Times New Roman" w:cs="Times New Roman"/>
          <w:sz w:val="24"/>
          <w:szCs w:val="24"/>
        </w:rPr>
        <w:t>.</w:t>
      </w:r>
    </w:p>
    <w:p w14:paraId="01F84358" w14:textId="516102D8" w:rsidR="00AA1725" w:rsidRDefault="00AA1725" w:rsidP="00777013">
      <w:pPr>
        <w:tabs>
          <w:tab w:val="left" w:pos="900"/>
        </w:tabs>
        <w:spacing w:after="200" w:line="4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Dardashti, R., </w:t>
      </w:r>
      <w:r w:rsidRPr="00B33399">
        <w:rPr>
          <w:rFonts w:ascii="Times New Roman" w:eastAsia="Times New Roman" w:hAnsi="Times New Roman" w:cs="Times New Roman"/>
          <w:sz w:val="24"/>
          <w:szCs w:val="24"/>
        </w:rPr>
        <w:t>Thébault, K., and Winsberg, E.,</w:t>
      </w:r>
      <w:r>
        <w:rPr>
          <w:rFonts w:ascii="Times New Roman" w:eastAsia="Times New Roman" w:hAnsi="Times New Roman" w:cs="Times New Roman"/>
          <w:sz w:val="24"/>
          <w:szCs w:val="24"/>
        </w:rPr>
        <w:t xml:space="preserve"> 2017, “Confirmation via Analogue Simulations: What Dumb Holes Could Tell Us About Gravity”, </w:t>
      </w:r>
      <w:r w:rsidRPr="00AA1725">
        <w:rPr>
          <w:rFonts w:ascii="Times New Roman" w:eastAsia="Times New Roman" w:hAnsi="Times New Roman" w:cs="Times New Roman"/>
          <w:i/>
          <w:iCs/>
          <w:sz w:val="24"/>
          <w:szCs w:val="24"/>
        </w:rPr>
        <w:t>The British Journal for the Philosophy of Science</w:t>
      </w:r>
      <w:r>
        <w:rPr>
          <w:rFonts w:ascii="Times New Roman" w:eastAsia="Times New Roman" w:hAnsi="Times New Roman" w:cs="Times New Roman"/>
          <w:sz w:val="24"/>
          <w:szCs w:val="24"/>
        </w:rPr>
        <w:t xml:space="preserve">, 68(1): 55-89. </w:t>
      </w:r>
    </w:p>
    <w:p w14:paraId="7ED8C7C5" w14:textId="6608FDAA" w:rsidR="004477FA" w:rsidRPr="00B33399" w:rsidRDefault="00580345" w:rsidP="00777013">
      <w:pPr>
        <w:tabs>
          <w:tab w:val="left" w:pos="900"/>
        </w:tabs>
        <w:spacing w:after="200" w:line="456" w:lineRule="auto"/>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lastRenderedPageBreak/>
        <w:t>Dardashti, R., Hartmann, S., Thébault, K., and Winsberg, E.</w:t>
      </w:r>
      <w:r w:rsidR="004477FA" w:rsidRPr="00B33399">
        <w:rPr>
          <w:rFonts w:ascii="Times New Roman" w:eastAsia="Times New Roman" w:hAnsi="Times New Roman" w:cs="Times New Roman"/>
          <w:sz w:val="24"/>
          <w:szCs w:val="24"/>
        </w:rPr>
        <w:t xml:space="preserve">, 2019, “Hawking Radiation and Analogue Experiments: A Bayesian Analysis”, </w:t>
      </w:r>
      <w:r w:rsidR="004477FA" w:rsidRPr="00B33399">
        <w:rPr>
          <w:rFonts w:ascii="Times New Roman" w:eastAsia="Times New Roman" w:hAnsi="Times New Roman" w:cs="Times New Roman"/>
          <w:i/>
          <w:sz w:val="24"/>
          <w:szCs w:val="24"/>
        </w:rPr>
        <w:t>Studies in the History and Philosophy of Science Part C</w:t>
      </w:r>
      <w:r w:rsidR="00CE42D4" w:rsidRPr="00B33399">
        <w:rPr>
          <w:rFonts w:ascii="Times New Roman" w:eastAsia="Times New Roman" w:hAnsi="Times New Roman" w:cs="Times New Roman"/>
          <w:sz w:val="24"/>
          <w:szCs w:val="24"/>
        </w:rPr>
        <w:t>, 1-11.</w:t>
      </w:r>
    </w:p>
    <w:p w14:paraId="5D74BABD" w14:textId="77777777" w:rsidR="006C7EF7" w:rsidRPr="00B33399" w:rsidRDefault="00580345"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t>Darwin, C.</w:t>
      </w:r>
      <w:r w:rsidR="006C7EF7" w:rsidRPr="00B33399">
        <w:rPr>
          <w:rFonts w:ascii="Times New Roman" w:eastAsia="Times New Roman" w:hAnsi="Times New Roman" w:cs="Times New Roman"/>
          <w:sz w:val="24"/>
          <w:szCs w:val="24"/>
        </w:rPr>
        <w:t xml:space="preserve">, 1859 [1999], </w:t>
      </w:r>
      <w:r w:rsidR="006C7EF7" w:rsidRPr="00B33399">
        <w:rPr>
          <w:rFonts w:ascii="Times New Roman" w:eastAsia="Times New Roman" w:hAnsi="Times New Roman" w:cs="Times New Roman"/>
          <w:i/>
          <w:sz w:val="24"/>
          <w:szCs w:val="24"/>
        </w:rPr>
        <w:t xml:space="preserve">The Origin of Species, </w:t>
      </w:r>
      <w:r w:rsidR="006C7EF7" w:rsidRPr="00B33399">
        <w:rPr>
          <w:rFonts w:ascii="Times New Roman" w:eastAsia="Times New Roman" w:hAnsi="Times New Roman" w:cs="Times New Roman"/>
          <w:sz w:val="24"/>
          <w:szCs w:val="24"/>
        </w:rPr>
        <w:t>New York: Oxford University Press.</w:t>
      </w:r>
    </w:p>
    <w:p w14:paraId="622CCD55" w14:textId="77777777" w:rsidR="000C15A5" w:rsidRDefault="000C15A5" w:rsidP="00777013">
      <w:pPr>
        <w:tabs>
          <w:tab w:val="left" w:pos="900"/>
        </w:tabs>
        <w:spacing w:after="200" w:line="4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Evans, P. and </w:t>
      </w:r>
      <w:r w:rsidRPr="007117BE">
        <w:rPr>
          <w:rFonts w:ascii="Times New Roman" w:eastAsia="Times New Roman" w:hAnsi="Times New Roman" w:cs="Times New Roman"/>
          <w:sz w:val="24"/>
          <w:szCs w:val="24"/>
        </w:rPr>
        <w:t>Thébault</w:t>
      </w:r>
      <w:r>
        <w:rPr>
          <w:rFonts w:ascii="Times New Roman" w:eastAsia="Times New Roman" w:hAnsi="Times New Roman" w:cs="Times New Roman"/>
          <w:sz w:val="24"/>
          <w:szCs w:val="24"/>
        </w:rPr>
        <w:t xml:space="preserve">, K., 2020, “On the Limits of Experimental Knowledge”, </w:t>
      </w:r>
      <w:r w:rsidRPr="00B91D6D">
        <w:rPr>
          <w:rFonts w:ascii="Times New Roman" w:eastAsia="Times New Roman" w:hAnsi="Times New Roman" w:cs="Times New Roman"/>
          <w:i/>
          <w:sz w:val="24"/>
          <w:szCs w:val="24"/>
        </w:rPr>
        <w:t>Philosophical Tran</w:t>
      </w:r>
      <w:r>
        <w:rPr>
          <w:rFonts w:ascii="Times New Roman" w:eastAsia="Times New Roman" w:hAnsi="Times New Roman" w:cs="Times New Roman"/>
          <w:i/>
          <w:sz w:val="24"/>
          <w:szCs w:val="24"/>
        </w:rPr>
        <w:t>sactions of the Royal Society A</w:t>
      </w:r>
      <w:r>
        <w:rPr>
          <w:rFonts w:ascii="Times New Roman" w:eastAsia="Times New Roman" w:hAnsi="Times New Roman" w:cs="Times New Roman"/>
          <w:sz w:val="24"/>
          <w:szCs w:val="24"/>
        </w:rPr>
        <w:t>, 378 (2177).</w:t>
      </w:r>
    </w:p>
    <w:p w14:paraId="6BCE2C90" w14:textId="77777777" w:rsidR="004D0011" w:rsidRDefault="004D0011" w:rsidP="00777013">
      <w:pPr>
        <w:spacing w:after="200" w:line="4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Feldbacher-Escamilla, C. and Gebharter, A., 2020, “Confirmation Based on Analogical Inference: Bayes Meets Jeffrey”, </w:t>
      </w:r>
      <w:r w:rsidRPr="004D0011">
        <w:rPr>
          <w:rFonts w:ascii="Times New Roman" w:eastAsia="Times New Roman" w:hAnsi="Times New Roman" w:cs="Times New Roman"/>
          <w:i/>
          <w:sz w:val="24"/>
          <w:szCs w:val="24"/>
        </w:rPr>
        <w:t>Canadian Journal of Philosophy</w:t>
      </w:r>
      <w:r>
        <w:rPr>
          <w:rFonts w:ascii="Times New Roman" w:eastAsia="Times New Roman" w:hAnsi="Times New Roman" w:cs="Times New Roman"/>
          <w:sz w:val="24"/>
          <w:szCs w:val="24"/>
        </w:rPr>
        <w:t>, 50(2): 174-194.</w:t>
      </w:r>
    </w:p>
    <w:p w14:paraId="5F9085B9" w14:textId="77777777" w:rsidR="0019402B" w:rsidRPr="00B33399" w:rsidRDefault="00580345"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t>Festa, R.</w:t>
      </w:r>
      <w:r w:rsidR="0019402B" w:rsidRPr="00B33399">
        <w:rPr>
          <w:rFonts w:ascii="Times New Roman" w:eastAsia="Times New Roman" w:hAnsi="Times New Roman" w:cs="Times New Roman"/>
          <w:sz w:val="24"/>
          <w:szCs w:val="24"/>
        </w:rPr>
        <w:t xml:space="preserve">, 1997, </w:t>
      </w:r>
      <w:r w:rsidR="00E70B7E" w:rsidRPr="00B33399">
        <w:rPr>
          <w:rFonts w:ascii="Times New Roman" w:eastAsia="Times New Roman" w:hAnsi="Times New Roman" w:cs="Times New Roman"/>
          <w:sz w:val="24"/>
          <w:szCs w:val="24"/>
        </w:rPr>
        <w:t>“</w:t>
      </w:r>
      <w:r w:rsidR="0019402B" w:rsidRPr="00B33399">
        <w:rPr>
          <w:rFonts w:ascii="Times New Roman" w:eastAsia="Times New Roman" w:hAnsi="Times New Roman" w:cs="Times New Roman"/>
          <w:sz w:val="24"/>
          <w:szCs w:val="24"/>
        </w:rPr>
        <w:t>Analogy and Exchangeability in Predictive Inference”</w:t>
      </w:r>
      <w:r w:rsidR="00E70B7E" w:rsidRPr="00B33399">
        <w:rPr>
          <w:rFonts w:ascii="Times New Roman" w:eastAsia="Times New Roman" w:hAnsi="Times New Roman" w:cs="Times New Roman"/>
          <w:sz w:val="24"/>
          <w:szCs w:val="24"/>
        </w:rPr>
        <w:t xml:space="preserve">, </w:t>
      </w:r>
      <w:r w:rsidR="00E70B7E" w:rsidRPr="00B33399">
        <w:rPr>
          <w:rFonts w:ascii="Times New Roman" w:eastAsia="Times New Roman" w:hAnsi="Times New Roman" w:cs="Times New Roman"/>
          <w:i/>
          <w:sz w:val="24"/>
          <w:szCs w:val="24"/>
        </w:rPr>
        <w:t>Erkenntnis</w:t>
      </w:r>
      <w:r w:rsidR="00E70B7E" w:rsidRPr="00B33399">
        <w:rPr>
          <w:rFonts w:ascii="Times New Roman" w:eastAsia="Times New Roman" w:hAnsi="Times New Roman" w:cs="Times New Roman"/>
          <w:sz w:val="24"/>
          <w:szCs w:val="24"/>
        </w:rPr>
        <w:t>, 45: 89-112.</w:t>
      </w:r>
    </w:p>
    <w:p w14:paraId="4666FC53" w14:textId="77777777" w:rsidR="006C7EF7" w:rsidRPr="00B33399" w:rsidRDefault="006C7EF7"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t>Galilei, G</w:t>
      </w:r>
      <w:r w:rsidR="00580345" w:rsidRPr="00B33399">
        <w:rPr>
          <w:rFonts w:ascii="Times New Roman" w:eastAsia="Times New Roman" w:hAnsi="Times New Roman" w:cs="Times New Roman"/>
          <w:sz w:val="24"/>
          <w:szCs w:val="24"/>
        </w:rPr>
        <w:t>.</w:t>
      </w:r>
      <w:r w:rsidRPr="00B33399">
        <w:rPr>
          <w:rFonts w:ascii="Times New Roman" w:eastAsia="Times New Roman" w:hAnsi="Times New Roman" w:cs="Times New Roman"/>
          <w:sz w:val="24"/>
          <w:szCs w:val="24"/>
        </w:rPr>
        <w:t xml:space="preserve">, 1610 [2008], </w:t>
      </w:r>
      <w:r w:rsidRPr="00B33399">
        <w:rPr>
          <w:rFonts w:ascii="Times New Roman" w:eastAsia="Times New Roman" w:hAnsi="Times New Roman" w:cs="Times New Roman"/>
          <w:i/>
          <w:sz w:val="24"/>
          <w:szCs w:val="24"/>
        </w:rPr>
        <w:t>The Sidereal Messenger</w:t>
      </w:r>
      <w:r w:rsidRPr="00B33399">
        <w:rPr>
          <w:rFonts w:ascii="Times New Roman" w:eastAsia="Times New Roman" w:hAnsi="Times New Roman" w:cs="Times New Roman"/>
          <w:sz w:val="24"/>
          <w:szCs w:val="24"/>
        </w:rPr>
        <w:t xml:space="preserve">, in Finocchiaro, Maurice (ed.), </w:t>
      </w:r>
      <w:r w:rsidRPr="00B33399">
        <w:rPr>
          <w:rFonts w:ascii="Times New Roman" w:eastAsia="Times New Roman" w:hAnsi="Times New Roman" w:cs="Times New Roman"/>
          <w:i/>
          <w:sz w:val="24"/>
          <w:szCs w:val="24"/>
        </w:rPr>
        <w:t>The Essential Galileo</w:t>
      </w:r>
      <w:r w:rsidRPr="00B33399">
        <w:rPr>
          <w:rFonts w:ascii="Times New Roman" w:eastAsia="Times New Roman" w:hAnsi="Times New Roman" w:cs="Times New Roman"/>
          <w:sz w:val="24"/>
          <w:szCs w:val="24"/>
        </w:rPr>
        <w:t>, Indianapolis: Hackett Publishing Company.</w:t>
      </w:r>
    </w:p>
    <w:p w14:paraId="77EAC820" w14:textId="77777777" w:rsidR="008A2467" w:rsidRPr="00B33399" w:rsidRDefault="008A2467"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t>Garber</w:t>
      </w:r>
      <w:r w:rsidR="00E70B7E" w:rsidRPr="00B33399">
        <w:rPr>
          <w:rFonts w:ascii="Times New Roman" w:eastAsia="Times New Roman" w:hAnsi="Times New Roman" w:cs="Times New Roman"/>
          <w:sz w:val="24"/>
          <w:szCs w:val="24"/>
        </w:rPr>
        <w:t>, D</w:t>
      </w:r>
      <w:r w:rsidR="00580345" w:rsidRPr="00B33399">
        <w:rPr>
          <w:rFonts w:ascii="Times New Roman" w:eastAsia="Times New Roman" w:hAnsi="Times New Roman" w:cs="Times New Roman"/>
          <w:sz w:val="24"/>
          <w:szCs w:val="24"/>
        </w:rPr>
        <w:t>.</w:t>
      </w:r>
      <w:r w:rsidR="00E70B7E" w:rsidRPr="00B33399">
        <w:rPr>
          <w:rFonts w:ascii="Times New Roman" w:eastAsia="Times New Roman" w:hAnsi="Times New Roman" w:cs="Times New Roman"/>
          <w:sz w:val="24"/>
          <w:szCs w:val="24"/>
        </w:rPr>
        <w:t xml:space="preserve">, 1983, “Old Evidence and Logical Omniscience in Bayesian Confirmation Theory”, </w:t>
      </w:r>
      <w:r w:rsidR="00E70B7E" w:rsidRPr="00B33399">
        <w:rPr>
          <w:rFonts w:ascii="Times New Roman" w:eastAsia="Times New Roman" w:hAnsi="Times New Roman" w:cs="Times New Roman"/>
          <w:i/>
          <w:sz w:val="24"/>
          <w:szCs w:val="24"/>
        </w:rPr>
        <w:t>Minnesota Studies in the Philosophy of Science</w:t>
      </w:r>
      <w:r w:rsidR="00E70B7E" w:rsidRPr="00B33399">
        <w:rPr>
          <w:rFonts w:ascii="Times New Roman" w:eastAsia="Times New Roman" w:hAnsi="Times New Roman" w:cs="Times New Roman"/>
          <w:sz w:val="24"/>
          <w:szCs w:val="24"/>
        </w:rPr>
        <w:t>, 10: 99-131.</w:t>
      </w:r>
    </w:p>
    <w:p w14:paraId="050C7AE0" w14:textId="77777777" w:rsidR="006C7EF7" w:rsidRPr="00B33399" w:rsidRDefault="006C7EF7"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t>Glymour, C</w:t>
      </w:r>
      <w:r w:rsidR="00580345" w:rsidRPr="00B33399">
        <w:rPr>
          <w:rFonts w:ascii="Times New Roman" w:eastAsia="Times New Roman" w:hAnsi="Times New Roman" w:cs="Times New Roman"/>
          <w:sz w:val="24"/>
          <w:szCs w:val="24"/>
        </w:rPr>
        <w:t>.</w:t>
      </w:r>
      <w:r w:rsidRPr="00B33399">
        <w:rPr>
          <w:rFonts w:ascii="Times New Roman" w:eastAsia="Times New Roman" w:hAnsi="Times New Roman" w:cs="Times New Roman"/>
          <w:sz w:val="24"/>
          <w:szCs w:val="24"/>
        </w:rPr>
        <w:t xml:space="preserve">, 1980, </w:t>
      </w:r>
      <w:r w:rsidRPr="00B33399">
        <w:rPr>
          <w:rFonts w:ascii="Times New Roman" w:eastAsia="Times New Roman" w:hAnsi="Times New Roman" w:cs="Times New Roman"/>
          <w:i/>
          <w:sz w:val="24"/>
          <w:szCs w:val="24"/>
        </w:rPr>
        <w:t>Theory and Evidence</w:t>
      </w:r>
      <w:r w:rsidRPr="00B33399">
        <w:rPr>
          <w:rFonts w:ascii="Times New Roman" w:eastAsia="Times New Roman" w:hAnsi="Times New Roman" w:cs="Times New Roman"/>
          <w:sz w:val="24"/>
          <w:szCs w:val="24"/>
        </w:rPr>
        <w:t>, Princeton: Princeton University Press.</w:t>
      </w:r>
    </w:p>
    <w:p w14:paraId="4AD2919B" w14:textId="77777777" w:rsidR="00BF22AB" w:rsidRDefault="00BF22AB"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t xml:space="preserve">Good, I., 1984, “The Best Explicatum for Weight of Evidence”, </w:t>
      </w:r>
      <w:r w:rsidRPr="00B33399">
        <w:rPr>
          <w:rFonts w:ascii="Times New Roman" w:eastAsia="Times New Roman" w:hAnsi="Times New Roman" w:cs="Times New Roman"/>
          <w:i/>
          <w:sz w:val="24"/>
          <w:szCs w:val="24"/>
        </w:rPr>
        <w:t>Journal of Statistical Computation and Simulation</w:t>
      </w:r>
      <w:r w:rsidRPr="00B33399">
        <w:rPr>
          <w:rFonts w:ascii="Times New Roman" w:eastAsia="Times New Roman" w:hAnsi="Times New Roman" w:cs="Times New Roman"/>
          <w:sz w:val="24"/>
          <w:szCs w:val="24"/>
        </w:rPr>
        <w:t>, 19:294-299.</w:t>
      </w:r>
    </w:p>
    <w:p w14:paraId="0B28C3EC" w14:textId="77777777" w:rsidR="000B425D" w:rsidRPr="00B33399" w:rsidRDefault="000B425D" w:rsidP="00777013">
      <w:pPr>
        <w:spacing w:after="200" w:line="4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Goodman, N. 1955, </w:t>
      </w:r>
      <w:r w:rsidRPr="000B425D">
        <w:rPr>
          <w:rFonts w:ascii="Times New Roman" w:eastAsia="Times New Roman" w:hAnsi="Times New Roman" w:cs="Times New Roman"/>
          <w:i/>
          <w:sz w:val="24"/>
          <w:szCs w:val="24"/>
        </w:rPr>
        <w:t>Fact, Fiction and Forecast</w:t>
      </w:r>
      <w:r>
        <w:rPr>
          <w:rFonts w:ascii="Times New Roman" w:eastAsia="Times New Roman" w:hAnsi="Times New Roman" w:cs="Times New Roman"/>
          <w:sz w:val="24"/>
          <w:szCs w:val="24"/>
        </w:rPr>
        <w:t>, Cambridge, MA: Harvard University Press.</w:t>
      </w:r>
    </w:p>
    <w:p w14:paraId="35F0FBB1" w14:textId="77777777" w:rsidR="00CE42D4" w:rsidRPr="00B33399" w:rsidRDefault="00CE42D4" w:rsidP="00777013">
      <w:pPr>
        <w:tabs>
          <w:tab w:val="left" w:pos="900"/>
        </w:tabs>
        <w:spacing w:after="200" w:line="456" w:lineRule="auto"/>
        <w:rPr>
          <w:rFonts w:ascii="Times New Roman" w:eastAsia="Times New Roman" w:hAnsi="Times New Roman" w:cs="Times New Roman"/>
          <w:color w:val="000000"/>
          <w:sz w:val="24"/>
          <w:szCs w:val="24"/>
        </w:rPr>
      </w:pPr>
      <w:r w:rsidRPr="00B33399">
        <w:rPr>
          <w:rFonts w:ascii="Times New Roman" w:eastAsia="Times New Roman" w:hAnsi="Times New Roman" w:cs="Times New Roman"/>
          <w:color w:val="000000"/>
          <w:sz w:val="24"/>
          <w:szCs w:val="24"/>
        </w:rPr>
        <w:t xml:space="preserve">Halpern, J. and Hitchcock, C., 2014, “Graded Causation and Defaults”, </w:t>
      </w:r>
      <w:r w:rsidRPr="00B33399">
        <w:rPr>
          <w:rFonts w:ascii="Times New Roman" w:eastAsia="Times New Roman" w:hAnsi="Times New Roman" w:cs="Times New Roman"/>
          <w:i/>
          <w:color w:val="000000"/>
          <w:sz w:val="24"/>
          <w:szCs w:val="24"/>
        </w:rPr>
        <w:t>The British Journal for the Philosophy of Science</w:t>
      </w:r>
      <w:r w:rsidRPr="00B33399">
        <w:rPr>
          <w:rFonts w:ascii="Times New Roman" w:eastAsia="Times New Roman" w:hAnsi="Times New Roman" w:cs="Times New Roman"/>
          <w:color w:val="000000"/>
          <w:sz w:val="24"/>
          <w:szCs w:val="24"/>
        </w:rPr>
        <w:t>, 66(2): 413-457.</w:t>
      </w:r>
    </w:p>
    <w:p w14:paraId="78F48FA9" w14:textId="77777777" w:rsidR="008A2467" w:rsidRPr="00B33399" w:rsidRDefault="00580345" w:rsidP="00777013">
      <w:pPr>
        <w:tabs>
          <w:tab w:val="left" w:pos="900"/>
        </w:tabs>
        <w:spacing w:after="200" w:line="456" w:lineRule="auto"/>
        <w:rPr>
          <w:rFonts w:ascii="Times New Roman" w:eastAsia="Times New Roman" w:hAnsi="Times New Roman" w:cs="Times New Roman"/>
          <w:color w:val="000000"/>
          <w:sz w:val="24"/>
          <w:szCs w:val="24"/>
        </w:rPr>
      </w:pPr>
      <w:r w:rsidRPr="00B33399">
        <w:rPr>
          <w:rFonts w:ascii="Times New Roman" w:eastAsia="Times New Roman" w:hAnsi="Times New Roman" w:cs="Times New Roman"/>
          <w:color w:val="000000"/>
          <w:sz w:val="24"/>
          <w:szCs w:val="24"/>
        </w:rPr>
        <w:lastRenderedPageBreak/>
        <w:t>Hawking, S.</w:t>
      </w:r>
      <w:r w:rsidR="008A2467" w:rsidRPr="00B33399">
        <w:rPr>
          <w:rFonts w:ascii="Times New Roman" w:eastAsia="Times New Roman" w:hAnsi="Times New Roman" w:cs="Times New Roman"/>
          <w:color w:val="000000"/>
          <w:sz w:val="24"/>
          <w:szCs w:val="24"/>
        </w:rPr>
        <w:t xml:space="preserve">, 1976, “Particle Creation by Black Holes”, </w:t>
      </w:r>
      <w:r w:rsidR="008A2467" w:rsidRPr="00B33399">
        <w:rPr>
          <w:rFonts w:ascii="Times New Roman" w:eastAsia="Times New Roman" w:hAnsi="Times New Roman" w:cs="Times New Roman"/>
          <w:i/>
          <w:color w:val="000000"/>
          <w:sz w:val="24"/>
          <w:szCs w:val="24"/>
        </w:rPr>
        <w:t>Communications in Mathematical Physics</w:t>
      </w:r>
      <w:r w:rsidR="008A2467" w:rsidRPr="00B33399">
        <w:rPr>
          <w:rFonts w:ascii="Times New Roman" w:eastAsia="Times New Roman" w:hAnsi="Times New Roman" w:cs="Times New Roman"/>
          <w:color w:val="000000"/>
          <w:sz w:val="24"/>
          <w:szCs w:val="24"/>
        </w:rPr>
        <w:t>, 43: 199-220.</w:t>
      </w:r>
    </w:p>
    <w:p w14:paraId="593848D8" w14:textId="77777777" w:rsidR="006C7EF7" w:rsidRPr="00B33399" w:rsidRDefault="00580345"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sz w:val="24"/>
          <w:szCs w:val="24"/>
        </w:rPr>
        <w:t>Hesse, M.</w:t>
      </w:r>
      <w:r w:rsidR="006C7EF7" w:rsidRPr="00B33399">
        <w:rPr>
          <w:rFonts w:ascii="Times New Roman" w:eastAsia="Times New Roman" w:hAnsi="Times New Roman" w:cs="Times New Roman"/>
          <w:sz w:val="24"/>
          <w:szCs w:val="24"/>
        </w:rPr>
        <w:t xml:space="preserve">, 1963, </w:t>
      </w:r>
      <w:r w:rsidR="006C7EF7" w:rsidRPr="00B33399">
        <w:rPr>
          <w:rFonts w:ascii="Times New Roman" w:eastAsia="Times New Roman" w:hAnsi="Times New Roman" w:cs="Times New Roman"/>
          <w:i/>
          <w:color w:val="1A1A1A"/>
          <w:sz w:val="24"/>
          <w:szCs w:val="24"/>
          <w:highlight w:val="white"/>
        </w:rPr>
        <w:t>Models and Analogies in Science</w:t>
      </w:r>
      <w:r w:rsidR="006C7EF7" w:rsidRPr="00B33399">
        <w:rPr>
          <w:rFonts w:ascii="Times New Roman" w:eastAsia="Times New Roman" w:hAnsi="Times New Roman" w:cs="Times New Roman"/>
          <w:color w:val="1A1A1A"/>
          <w:sz w:val="24"/>
          <w:szCs w:val="24"/>
          <w:highlight w:val="white"/>
        </w:rPr>
        <w:t>, Notre Dame: University of Notre Dame Press.</w:t>
      </w:r>
    </w:p>
    <w:p w14:paraId="5F4F6973" w14:textId="219F32FC" w:rsidR="006C7EF7" w:rsidRDefault="00580345"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Hesse, M.</w:t>
      </w:r>
      <w:r w:rsidR="006C7EF7" w:rsidRPr="00B33399">
        <w:rPr>
          <w:rFonts w:ascii="Times New Roman" w:eastAsia="Times New Roman" w:hAnsi="Times New Roman" w:cs="Times New Roman"/>
          <w:color w:val="1A1A1A"/>
          <w:sz w:val="24"/>
          <w:szCs w:val="24"/>
          <w:highlight w:val="white"/>
        </w:rPr>
        <w:t xml:space="preserve">, 1970, “Theories and the Transitivity of Confirmation”, </w:t>
      </w:r>
      <w:r w:rsidR="006C7EF7" w:rsidRPr="00B33399">
        <w:rPr>
          <w:rFonts w:ascii="Times New Roman" w:eastAsia="Times New Roman" w:hAnsi="Times New Roman" w:cs="Times New Roman"/>
          <w:i/>
          <w:color w:val="1A1A1A"/>
          <w:sz w:val="24"/>
          <w:szCs w:val="24"/>
          <w:highlight w:val="white"/>
        </w:rPr>
        <w:t>Philosophy of Science</w:t>
      </w:r>
      <w:r w:rsidR="006C7EF7" w:rsidRPr="00B33399">
        <w:rPr>
          <w:rFonts w:ascii="Times New Roman" w:eastAsia="Times New Roman" w:hAnsi="Times New Roman" w:cs="Times New Roman"/>
          <w:color w:val="1A1A1A"/>
          <w:sz w:val="24"/>
          <w:szCs w:val="24"/>
          <w:highlight w:val="white"/>
        </w:rPr>
        <w:t>, 37(1): 50-63.</w:t>
      </w:r>
    </w:p>
    <w:p w14:paraId="7373C2E3" w14:textId="02996B44" w:rsidR="008655F2" w:rsidRPr="00B33399" w:rsidRDefault="008655F2" w:rsidP="00777013">
      <w:pPr>
        <w:spacing w:after="200" w:line="456" w:lineRule="auto"/>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 xml:space="preserve">Hesse, M., 1974, </w:t>
      </w:r>
      <w:r w:rsidRPr="008655F2">
        <w:rPr>
          <w:rFonts w:ascii="Times New Roman" w:eastAsia="Times New Roman" w:hAnsi="Times New Roman" w:cs="Times New Roman"/>
          <w:i/>
          <w:iCs/>
          <w:color w:val="1A1A1A"/>
          <w:sz w:val="24"/>
          <w:szCs w:val="24"/>
          <w:highlight w:val="white"/>
        </w:rPr>
        <w:t>The Structure of Scientific Inference</w:t>
      </w:r>
      <w:r>
        <w:rPr>
          <w:rFonts w:ascii="Times New Roman" w:eastAsia="Times New Roman" w:hAnsi="Times New Roman" w:cs="Times New Roman"/>
          <w:color w:val="1A1A1A"/>
          <w:sz w:val="24"/>
          <w:szCs w:val="24"/>
          <w:highlight w:val="white"/>
        </w:rPr>
        <w:t>, London:</w:t>
      </w:r>
      <w:r w:rsidR="005A34A7">
        <w:rPr>
          <w:rFonts w:ascii="Times New Roman" w:eastAsia="Times New Roman" w:hAnsi="Times New Roman" w:cs="Times New Roman"/>
          <w:color w:val="1A1A1A"/>
          <w:sz w:val="24"/>
          <w:szCs w:val="24"/>
          <w:highlight w:val="white"/>
        </w:rPr>
        <w:t xml:space="preserve"> </w:t>
      </w:r>
      <w:r>
        <w:rPr>
          <w:rFonts w:ascii="Times New Roman" w:eastAsia="Times New Roman" w:hAnsi="Times New Roman" w:cs="Times New Roman"/>
          <w:color w:val="1A1A1A"/>
          <w:sz w:val="24"/>
          <w:szCs w:val="24"/>
          <w:highlight w:val="white"/>
        </w:rPr>
        <w:t>MacMillan</w:t>
      </w:r>
      <w:r w:rsidR="005A34A7">
        <w:rPr>
          <w:rFonts w:ascii="Times New Roman" w:eastAsia="Times New Roman" w:hAnsi="Times New Roman" w:cs="Times New Roman"/>
          <w:color w:val="1A1A1A"/>
          <w:sz w:val="24"/>
          <w:szCs w:val="24"/>
          <w:highlight w:val="white"/>
        </w:rPr>
        <w:t>.</w:t>
      </w:r>
    </w:p>
    <w:p w14:paraId="048D3899" w14:textId="11580DC9" w:rsidR="008A2467" w:rsidRPr="00B33399" w:rsidRDefault="008A2467"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Howson, C</w:t>
      </w:r>
      <w:r w:rsidR="00580345" w:rsidRPr="00B33399">
        <w:rPr>
          <w:rFonts w:ascii="Times New Roman" w:eastAsia="Times New Roman" w:hAnsi="Times New Roman" w:cs="Times New Roman"/>
          <w:color w:val="1A1A1A"/>
          <w:sz w:val="24"/>
          <w:szCs w:val="24"/>
          <w:highlight w:val="white"/>
        </w:rPr>
        <w:t xml:space="preserve">., </w:t>
      </w:r>
      <w:r w:rsidR="005A34A7">
        <w:rPr>
          <w:rFonts w:ascii="Times New Roman" w:eastAsia="Times New Roman" w:hAnsi="Times New Roman" w:cs="Times New Roman"/>
          <w:color w:val="1A1A1A"/>
          <w:sz w:val="24"/>
          <w:szCs w:val="24"/>
          <w:highlight w:val="white"/>
        </w:rPr>
        <w:t xml:space="preserve">and </w:t>
      </w:r>
      <w:r w:rsidR="00580345" w:rsidRPr="00B33399">
        <w:rPr>
          <w:rFonts w:ascii="Times New Roman" w:eastAsia="Times New Roman" w:hAnsi="Times New Roman" w:cs="Times New Roman"/>
          <w:color w:val="1A1A1A"/>
          <w:sz w:val="24"/>
          <w:szCs w:val="24"/>
          <w:highlight w:val="white"/>
        </w:rPr>
        <w:t>Urbach, P.</w:t>
      </w:r>
      <w:r w:rsidRPr="00B33399">
        <w:rPr>
          <w:rFonts w:ascii="Times New Roman" w:eastAsia="Times New Roman" w:hAnsi="Times New Roman" w:cs="Times New Roman"/>
          <w:color w:val="1A1A1A"/>
          <w:sz w:val="24"/>
          <w:szCs w:val="24"/>
          <w:highlight w:val="white"/>
        </w:rPr>
        <w:t>,</w:t>
      </w:r>
      <w:r w:rsidR="00863E8A" w:rsidRPr="00B33399">
        <w:rPr>
          <w:rFonts w:ascii="Times New Roman" w:eastAsia="Times New Roman" w:hAnsi="Times New Roman" w:cs="Times New Roman"/>
          <w:color w:val="1A1A1A"/>
          <w:sz w:val="24"/>
          <w:szCs w:val="24"/>
          <w:highlight w:val="white"/>
        </w:rPr>
        <w:t xml:space="preserve"> 1993,</w:t>
      </w:r>
      <w:r w:rsidRPr="00B33399">
        <w:rPr>
          <w:rFonts w:ascii="Times New Roman" w:eastAsia="Times New Roman" w:hAnsi="Times New Roman" w:cs="Times New Roman"/>
          <w:color w:val="1A1A1A"/>
          <w:sz w:val="24"/>
          <w:szCs w:val="24"/>
          <w:highlight w:val="white"/>
        </w:rPr>
        <w:t xml:space="preserve"> </w:t>
      </w:r>
      <w:r w:rsidRPr="00B33399">
        <w:rPr>
          <w:rFonts w:ascii="Times New Roman" w:eastAsia="Times New Roman" w:hAnsi="Times New Roman" w:cs="Times New Roman"/>
          <w:i/>
          <w:color w:val="1A1A1A"/>
          <w:sz w:val="24"/>
          <w:szCs w:val="24"/>
          <w:highlight w:val="white"/>
        </w:rPr>
        <w:t>Scientific Reasoning: The Bayesian Approach</w:t>
      </w:r>
      <w:r w:rsidRPr="00B33399">
        <w:rPr>
          <w:rFonts w:ascii="Times New Roman" w:eastAsia="Times New Roman" w:hAnsi="Times New Roman" w:cs="Times New Roman"/>
          <w:color w:val="1A1A1A"/>
          <w:sz w:val="24"/>
          <w:szCs w:val="24"/>
          <w:highlight w:val="white"/>
        </w:rPr>
        <w:t>, La Salle: Open Court.</w:t>
      </w:r>
    </w:p>
    <w:p w14:paraId="38C0F490" w14:textId="77777777" w:rsidR="0019402B" w:rsidRPr="00B33399" w:rsidRDefault="00580345"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Hutteger, S.</w:t>
      </w:r>
      <w:r w:rsidR="0019402B" w:rsidRPr="00B33399">
        <w:rPr>
          <w:rFonts w:ascii="Times New Roman" w:eastAsia="Times New Roman" w:hAnsi="Times New Roman" w:cs="Times New Roman"/>
          <w:color w:val="1A1A1A"/>
          <w:sz w:val="24"/>
          <w:szCs w:val="24"/>
          <w:highlight w:val="white"/>
        </w:rPr>
        <w:t xml:space="preserve">, 2019, “Analogical Predictive Probabilities”, </w:t>
      </w:r>
      <w:r w:rsidR="00E70B7E" w:rsidRPr="00B33399">
        <w:rPr>
          <w:rFonts w:ascii="Times New Roman" w:eastAsia="Times New Roman" w:hAnsi="Times New Roman" w:cs="Times New Roman"/>
          <w:i/>
          <w:color w:val="1A1A1A"/>
          <w:sz w:val="24"/>
          <w:szCs w:val="24"/>
          <w:highlight w:val="white"/>
        </w:rPr>
        <w:t>Mind</w:t>
      </w:r>
      <w:r w:rsidR="00E70B7E" w:rsidRPr="00B33399">
        <w:rPr>
          <w:rFonts w:ascii="Times New Roman" w:eastAsia="Times New Roman" w:hAnsi="Times New Roman" w:cs="Times New Roman"/>
          <w:color w:val="1A1A1A"/>
          <w:sz w:val="24"/>
          <w:szCs w:val="24"/>
          <w:highlight w:val="white"/>
        </w:rPr>
        <w:t>, 128: 1-37.</w:t>
      </w:r>
    </w:p>
    <w:p w14:paraId="5D730DE1" w14:textId="77777777" w:rsidR="00E97C7A" w:rsidRDefault="00E97C7A" w:rsidP="00777013">
      <w:pPr>
        <w:spacing w:after="200" w:line="456" w:lineRule="auto"/>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 xml:space="preserve">Keynes, J. M., 1921, </w:t>
      </w:r>
      <w:r w:rsidRPr="00E97C7A">
        <w:rPr>
          <w:rFonts w:ascii="Times New Roman" w:eastAsia="Times New Roman" w:hAnsi="Times New Roman" w:cs="Times New Roman"/>
          <w:i/>
          <w:color w:val="1A1A1A"/>
          <w:sz w:val="24"/>
          <w:szCs w:val="24"/>
          <w:highlight w:val="white"/>
        </w:rPr>
        <w:t>A Treatise on Probability</w:t>
      </w:r>
      <w:r>
        <w:rPr>
          <w:rFonts w:ascii="Times New Roman" w:eastAsia="Times New Roman" w:hAnsi="Times New Roman" w:cs="Times New Roman"/>
          <w:color w:val="1A1A1A"/>
          <w:sz w:val="24"/>
          <w:szCs w:val="24"/>
          <w:highlight w:val="white"/>
        </w:rPr>
        <w:t>, London: MacMillan.</w:t>
      </w:r>
    </w:p>
    <w:p w14:paraId="21E85B37" w14:textId="77777777" w:rsidR="000C15A5" w:rsidRDefault="000C15A5" w:rsidP="00777013">
      <w:pPr>
        <w:spacing w:after="200" w:line="456" w:lineRule="auto"/>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 xml:space="preserve">Kitcher, P., 2003, </w:t>
      </w:r>
      <w:r w:rsidRPr="000C15A5">
        <w:rPr>
          <w:rFonts w:ascii="Times New Roman" w:eastAsia="Times New Roman" w:hAnsi="Times New Roman" w:cs="Times New Roman"/>
          <w:i/>
          <w:color w:val="1A1A1A"/>
          <w:sz w:val="24"/>
          <w:szCs w:val="24"/>
          <w:highlight w:val="white"/>
        </w:rPr>
        <w:t>In Mendel’s Mirror: Philosophical Reflections on Biology</w:t>
      </w:r>
      <w:r>
        <w:rPr>
          <w:rFonts w:ascii="Times New Roman" w:eastAsia="Times New Roman" w:hAnsi="Times New Roman" w:cs="Times New Roman"/>
          <w:color w:val="1A1A1A"/>
          <w:sz w:val="24"/>
          <w:szCs w:val="24"/>
          <w:highlight w:val="white"/>
        </w:rPr>
        <w:t>, New York: Oxford University Press.</w:t>
      </w:r>
    </w:p>
    <w:p w14:paraId="6A0004BA" w14:textId="77777777" w:rsidR="008A2467" w:rsidRDefault="00580345"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Lange, M.</w:t>
      </w:r>
      <w:r w:rsidR="008A2467" w:rsidRPr="00B33399">
        <w:rPr>
          <w:rFonts w:ascii="Times New Roman" w:eastAsia="Times New Roman" w:hAnsi="Times New Roman" w:cs="Times New Roman"/>
          <w:color w:val="1A1A1A"/>
          <w:sz w:val="24"/>
          <w:szCs w:val="24"/>
          <w:highlight w:val="white"/>
        </w:rPr>
        <w:t xml:space="preserve">, 1999, “Calibration and the Epistemological Role of Bayesian Conditionalization”, </w:t>
      </w:r>
      <w:r w:rsidR="008A2467" w:rsidRPr="00B33399">
        <w:rPr>
          <w:rFonts w:ascii="Times New Roman" w:eastAsia="Times New Roman" w:hAnsi="Times New Roman" w:cs="Times New Roman"/>
          <w:i/>
          <w:color w:val="1A1A1A"/>
          <w:sz w:val="24"/>
          <w:szCs w:val="24"/>
          <w:highlight w:val="white"/>
        </w:rPr>
        <w:t>The Journal of Philosophy</w:t>
      </w:r>
      <w:r w:rsidR="008A2467" w:rsidRPr="00B33399">
        <w:rPr>
          <w:rFonts w:ascii="Times New Roman" w:eastAsia="Times New Roman" w:hAnsi="Times New Roman" w:cs="Times New Roman"/>
          <w:color w:val="1A1A1A"/>
          <w:sz w:val="24"/>
          <w:szCs w:val="24"/>
          <w:highlight w:val="white"/>
        </w:rPr>
        <w:t>, 96(6): 294-324.</w:t>
      </w:r>
    </w:p>
    <w:p w14:paraId="1DC232CE" w14:textId="05F76DC5" w:rsidR="000C15A5" w:rsidRDefault="000C15A5" w:rsidP="00777013">
      <w:pPr>
        <w:tabs>
          <w:tab w:val="left" w:pos="900"/>
        </w:tabs>
        <w:spacing w:after="200" w:line="456" w:lineRule="auto"/>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 xml:space="preserve">Lange, M., 2017, “Idealism and Incommensurability”, in Goldschmidt, T., Pearce, K. (eds.), </w:t>
      </w:r>
      <w:r w:rsidRPr="00485B9B">
        <w:rPr>
          <w:rFonts w:ascii="Times New Roman" w:eastAsia="Times New Roman" w:hAnsi="Times New Roman" w:cs="Times New Roman"/>
          <w:i/>
          <w:color w:val="1A1A1A"/>
          <w:sz w:val="24"/>
          <w:szCs w:val="24"/>
          <w:highlight w:val="white"/>
        </w:rPr>
        <w:t>Idealism: New Essays in Metaphysics</w:t>
      </w:r>
      <w:r>
        <w:rPr>
          <w:rFonts w:ascii="Times New Roman" w:eastAsia="Times New Roman" w:hAnsi="Times New Roman" w:cs="Times New Roman"/>
          <w:color w:val="1A1A1A"/>
          <w:sz w:val="24"/>
          <w:szCs w:val="24"/>
          <w:highlight w:val="white"/>
        </w:rPr>
        <w:t>, New York: Oxford University Press.</w:t>
      </w:r>
    </w:p>
    <w:p w14:paraId="003AD365" w14:textId="3713F5D6" w:rsidR="008A4402" w:rsidRDefault="008A4402" w:rsidP="00777013">
      <w:pPr>
        <w:tabs>
          <w:tab w:val="left" w:pos="900"/>
        </w:tabs>
        <w:spacing w:after="200" w:line="456" w:lineRule="auto"/>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Lange, M., 2020, “</w:t>
      </w:r>
      <w:r w:rsidR="0087212E">
        <w:rPr>
          <w:rFonts w:ascii="Times New Roman" w:eastAsia="Times New Roman" w:hAnsi="Times New Roman" w:cs="Times New Roman"/>
          <w:color w:val="1A1A1A"/>
          <w:sz w:val="24"/>
          <w:szCs w:val="24"/>
          <w:highlight w:val="white"/>
        </w:rPr>
        <w:t xml:space="preserve">Putting ‘Explanation’ Back into ‘Inference to the Best Explanation’”, </w:t>
      </w:r>
      <w:r w:rsidR="0087212E" w:rsidRPr="0087212E">
        <w:rPr>
          <w:rFonts w:ascii="Times New Roman" w:eastAsia="Times New Roman" w:hAnsi="Times New Roman" w:cs="Times New Roman"/>
          <w:i/>
          <w:iCs/>
          <w:color w:val="1A1A1A"/>
          <w:sz w:val="24"/>
          <w:szCs w:val="24"/>
          <w:highlight w:val="white"/>
        </w:rPr>
        <w:t>Nous</w:t>
      </w:r>
      <w:r w:rsidR="0087212E">
        <w:rPr>
          <w:rFonts w:ascii="Times New Roman" w:eastAsia="Times New Roman" w:hAnsi="Times New Roman" w:cs="Times New Roman"/>
          <w:color w:val="1A1A1A"/>
          <w:sz w:val="24"/>
          <w:szCs w:val="24"/>
          <w:highlight w:val="white"/>
        </w:rPr>
        <w:t>, available online.</w:t>
      </w:r>
    </w:p>
    <w:p w14:paraId="3E23DD81" w14:textId="77777777" w:rsidR="00985781" w:rsidRPr="00B33399" w:rsidRDefault="00985781" w:rsidP="00777013">
      <w:pPr>
        <w:spacing w:after="200" w:line="456" w:lineRule="auto"/>
        <w:rPr>
          <w:rFonts w:ascii="Times New Roman" w:hAnsi="Times New Roman" w:cs="Times New Roman"/>
          <w:sz w:val="24"/>
          <w:szCs w:val="24"/>
        </w:rPr>
      </w:pPr>
      <w:r w:rsidRPr="00B33399">
        <w:rPr>
          <w:rFonts w:ascii="Times New Roman" w:hAnsi="Times New Roman" w:cs="Times New Roman"/>
          <w:sz w:val="24"/>
          <w:szCs w:val="24"/>
        </w:rPr>
        <w:t xml:space="preserve">Manders, K. 2008, “Diagram-Based Practice”, in Mancosu, P. (ed.), </w:t>
      </w:r>
      <w:r w:rsidRPr="00B33399">
        <w:rPr>
          <w:rFonts w:ascii="Times New Roman" w:hAnsi="Times New Roman" w:cs="Times New Roman"/>
          <w:i/>
          <w:sz w:val="24"/>
          <w:szCs w:val="24"/>
        </w:rPr>
        <w:t>The Philosophy of Mathematical Practice</w:t>
      </w:r>
      <w:r w:rsidRPr="00B33399">
        <w:rPr>
          <w:rFonts w:ascii="Times New Roman" w:hAnsi="Times New Roman" w:cs="Times New Roman"/>
          <w:sz w:val="24"/>
          <w:szCs w:val="24"/>
        </w:rPr>
        <w:t>, New York: Oxford University Press.</w:t>
      </w:r>
    </w:p>
    <w:p w14:paraId="00F58172" w14:textId="77777777" w:rsidR="006C7EF7" w:rsidRDefault="006C7EF7"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lastRenderedPageBreak/>
        <w:t>Maxwell, J</w:t>
      </w:r>
      <w:r w:rsidR="00580345" w:rsidRPr="00B33399">
        <w:rPr>
          <w:rFonts w:ascii="Times New Roman" w:eastAsia="Times New Roman" w:hAnsi="Times New Roman" w:cs="Times New Roman"/>
          <w:color w:val="1A1A1A"/>
          <w:sz w:val="24"/>
          <w:szCs w:val="24"/>
          <w:highlight w:val="white"/>
        </w:rPr>
        <w:t>.</w:t>
      </w:r>
      <w:r w:rsidRPr="00B33399">
        <w:rPr>
          <w:rFonts w:ascii="Times New Roman" w:eastAsia="Times New Roman" w:hAnsi="Times New Roman" w:cs="Times New Roman"/>
          <w:color w:val="1A1A1A"/>
          <w:sz w:val="24"/>
          <w:szCs w:val="24"/>
          <w:highlight w:val="white"/>
        </w:rPr>
        <w:t xml:space="preserve"> Clerk, 1890, </w:t>
      </w:r>
      <w:r w:rsidRPr="00B33399">
        <w:rPr>
          <w:rFonts w:ascii="Times New Roman" w:eastAsia="Times New Roman" w:hAnsi="Times New Roman" w:cs="Times New Roman"/>
          <w:i/>
          <w:color w:val="1A1A1A"/>
          <w:sz w:val="24"/>
          <w:szCs w:val="24"/>
          <w:highlight w:val="white"/>
        </w:rPr>
        <w:t>The Scientific Papers of James Clerk Maxwell</w:t>
      </w:r>
      <w:r w:rsidRPr="00B33399">
        <w:rPr>
          <w:rFonts w:ascii="Times New Roman" w:eastAsia="Times New Roman" w:hAnsi="Times New Roman" w:cs="Times New Roman"/>
          <w:color w:val="1A1A1A"/>
          <w:sz w:val="24"/>
          <w:szCs w:val="24"/>
          <w:highlight w:val="white"/>
        </w:rPr>
        <w:t>, vol. I and II, W.D. Niven (ed.), Cambridge</w:t>
      </w:r>
      <w:r w:rsidR="000B425D">
        <w:rPr>
          <w:rFonts w:ascii="Times New Roman" w:eastAsia="Times New Roman" w:hAnsi="Times New Roman" w:cs="Times New Roman"/>
          <w:color w:val="1A1A1A"/>
          <w:sz w:val="24"/>
          <w:szCs w:val="24"/>
          <w:highlight w:val="white"/>
        </w:rPr>
        <w:t>, UK</w:t>
      </w:r>
      <w:r w:rsidRPr="00B33399">
        <w:rPr>
          <w:rFonts w:ascii="Times New Roman" w:eastAsia="Times New Roman" w:hAnsi="Times New Roman" w:cs="Times New Roman"/>
          <w:color w:val="1A1A1A"/>
          <w:sz w:val="24"/>
          <w:szCs w:val="24"/>
          <w:highlight w:val="white"/>
        </w:rPr>
        <w:t>: Cambridge University Press.</w:t>
      </w:r>
    </w:p>
    <w:p w14:paraId="6573B540" w14:textId="5E4422F4" w:rsidR="00B917C8" w:rsidRDefault="00B917C8" w:rsidP="00777013">
      <w:pPr>
        <w:spacing w:after="200" w:line="456" w:lineRule="auto"/>
        <w:jc w:val="both"/>
        <w:rPr>
          <w:rFonts w:ascii="Times New Roman" w:eastAsia="Times New Roman" w:hAnsi="Times New Roman" w:cs="Times New Roman"/>
          <w:color w:val="1A1A1A"/>
          <w:sz w:val="24"/>
          <w:szCs w:val="24"/>
          <w:highlight w:val="white"/>
        </w:rPr>
      </w:pPr>
      <w:r>
        <w:rPr>
          <w:rFonts w:ascii="Times New Roman" w:eastAsia="Times New Roman" w:hAnsi="Times New Roman" w:cs="Times New Roman"/>
          <w:color w:val="1A1A1A"/>
          <w:sz w:val="24"/>
          <w:szCs w:val="24"/>
          <w:highlight w:val="white"/>
        </w:rPr>
        <w:t xml:space="preserve">Nappo, F., 2020, “Learning from Non-Causal Models”, </w:t>
      </w:r>
      <w:r w:rsidRPr="00B917C8">
        <w:rPr>
          <w:rFonts w:ascii="Times New Roman" w:eastAsia="Times New Roman" w:hAnsi="Times New Roman" w:cs="Times New Roman"/>
          <w:i/>
          <w:color w:val="1A1A1A"/>
          <w:sz w:val="24"/>
          <w:szCs w:val="24"/>
          <w:highlight w:val="white"/>
        </w:rPr>
        <w:t>Erkenntnis</w:t>
      </w:r>
      <w:r>
        <w:rPr>
          <w:rFonts w:ascii="Times New Roman" w:eastAsia="Times New Roman" w:hAnsi="Times New Roman" w:cs="Times New Roman"/>
          <w:color w:val="1A1A1A"/>
          <w:sz w:val="24"/>
          <w:szCs w:val="24"/>
          <w:highlight w:val="white"/>
        </w:rPr>
        <w:t xml:space="preserve">, </w:t>
      </w:r>
      <w:r w:rsidR="00AA1725">
        <w:rPr>
          <w:rFonts w:ascii="Times New Roman" w:eastAsia="Times New Roman" w:hAnsi="Times New Roman" w:cs="Times New Roman"/>
          <w:color w:val="1A1A1A"/>
          <w:sz w:val="24"/>
          <w:szCs w:val="24"/>
          <w:highlight w:val="white"/>
        </w:rPr>
        <w:t>published</w:t>
      </w:r>
      <w:r>
        <w:rPr>
          <w:rFonts w:ascii="Times New Roman" w:eastAsia="Times New Roman" w:hAnsi="Times New Roman" w:cs="Times New Roman"/>
          <w:color w:val="1A1A1A"/>
          <w:sz w:val="24"/>
          <w:szCs w:val="24"/>
          <w:highlight w:val="white"/>
        </w:rPr>
        <w:t xml:space="preserve"> online. </w:t>
      </w:r>
    </w:p>
    <w:p w14:paraId="22FD32FE" w14:textId="77777777" w:rsidR="0019402B" w:rsidRPr="00B33399" w:rsidRDefault="0019402B"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Niiniluoto, I</w:t>
      </w:r>
      <w:r w:rsidR="00580345" w:rsidRPr="00B33399">
        <w:rPr>
          <w:rFonts w:ascii="Times New Roman" w:eastAsia="Times New Roman" w:hAnsi="Times New Roman" w:cs="Times New Roman"/>
          <w:color w:val="1A1A1A"/>
          <w:sz w:val="24"/>
          <w:szCs w:val="24"/>
          <w:highlight w:val="white"/>
        </w:rPr>
        <w:t>.</w:t>
      </w:r>
      <w:r w:rsidRPr="00B33399">
        <w:rPr>
          <w:rFonts w:ascii="Times New Roman" w:eastAsia="Times New Roman" w:hAnsi="Times New Roman" w:cs="Times New Roman"/>
          <w:color w:val="1A1A1A"/>
          <w:sz w:val="24"/>
          <w:szCs w:val="24"/>
          <w:highlight w:val="white"/>
        </w:rPr>
        <w:t xml:space="preserve">, 1981, “Analogy and Inductive Logic”, </w:t>
      </w:r>
      <w:r w:rsidRPr="00B33399">
        <w:rPr>
          <w:rFonts w:ascii="Times New Roman" w:eastAsia="Times New Roman" w:hAnsi="Times New Roman" w:cs="Times New Roman"/>
          <w:i/>
          <w:color w:val="1A1A1A"/>
          <w:sz w:val="24"/>
          <w:szCs w:val="24"/>
          <w:highlight w:val="white"/>
        </w:rPr>
        <w:t>Erkenntnis</w:t>
      </w:r>
      <w:r w:rsidRPr="00B33399">
        <w:rPr>
          <w:rFonts w:ascii="Times New Roman" w:eastAsia="Times New Roman" w:hAnsi="Times New Roman" w:cs="Times New Roman"/>
          <w:color w:val="1A1A1A"/>
          <w:sz w:val="24"/>
          <w:szCs w:val="24"/>
          <w:highlight w:val="white"/>
        </w:rPr>
        <w:t>, 4(1): 1-34.</w:t>
      </w:r>
    </w:p>
    <w:p w14:paraId="6699F7F0" w14:textId="77777777" w:rsidR="006C7EF7" w:rsidRPr="00B33399" w:rsidRDefault="00580345"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t>Norton, J.</w:t>
      </w:r>
      <w:r w:rsidR="006C7EF7" w:rsidRPr="00B33399">
        <w:rPr>
          <w:rFonts w:ascii="Times New Roman" w:eastAsia="Times New Roman" w:hAnsi="Times New Roman" w:cs="Times New Roman"/>
          <w:sz w:val="24"/>
          <w:szCs w:val="24"/>
        </w:rPr>
        <w:t xml:space="preserve">, </w:t>
      </w:r>
      <w:r w:rsidR="006C7EF7" w:rsidRPr="00B33399">
        <w:rPr>
          <w:rFonts w:ascii="Times New Roman" w:eastAsia="Times New Roman" w:hAnsi="Times New Roman" w:cs="Times New Roman"/>
          <w:color w:val="1A1A1A"/>
          <w:sz w:val="24"/>
          <w:szCs w:val="24"/>
          <w:highlight w:val="white"/>
        </w:rPr>
        <w:t xml:space="preserve">2020, “Analogy”, in his </w:t>
      </w:r>
      <w:r w:rsidR="006C7EF7" w:rsidRPr="00B33399">
        <w:rPr>
          <w:rFonts w:ascii="Times New Roman" w:eastAsia="Times New Roman" w:hAnsi="Times New Roman" w:cs="Times New Roman"/>
          <w:i/>
          <w:color w:val="1A1A1A"/>
          <w:sz w:val="24"/>
          <w:szCs w:val="24"/>
          <w:highlight w:val="white"/>
        </w:rPr>
        <w:t>The Material Theory of Induction</w:t>
      </w:r>
      <w:r w:rsidR="006C7EF7" w:rsidRPr="00B33399">
        <w:rPr>
          <w:rFonts w:ascii="Times New Roman" w:eastAsia="Times New Roman" w:hAnsi="Times New Roman" w:cs="Times New Roman"/>
          <w:color w:val="1A1A1A"/>
          <w:sz w:val="24"/>
          <w:szCs w:val="24"/>
          <w:highlight w:val="white"/>
        </w:rPr>
        <w:t>, available online.</w:t>
      </w:r>
    </w:p>
    <w:p w14:paraId="7A5C69D3" w14:textId="0056C4A1" w:rsidR="005A34A7" w:rsidRDefault="005A34A7" w:rsidP="00777013">
      <w:pPr>
        <w:spacing w:after="200" w:line="4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Nyrup, R., 2019, </w:t>
      </w:r>
      <w:r w:rsidR="00D733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Of Water Drops and Atomic Nuclei: Analogies and Pursuit-Worthiness in Science”, </w:t>
      </w:r>
      <w:r w:rsidRPr="005A34A7">
        <w:rPr>
          <w:rFonts w:ascii="Times New Roman" w:eastAsia="Times New Roman" w:hAnsi="Times New Roman" w:cs="Times New Roman"/>
          <w:i/>
          <w:iCs/>
          <w:sz w:val="24"/>
          <w:szCs w:val="24"/>
        </w:rPr>
        <w:t>The British Journal for the Philosophy of Science</w:t>
      </w:r>
      <w:r>
        <w:rPr>
          <w:rFonts w:ascii="Times New Roman" w:eastAsia="Times New Roman" w:hAnsi="Times New Roman" w:cs="Times New Roman"/>
          <w:sz w:val="24"/>
          <w:szCs w:val="24"/>
        </w:rPr>
        <w:t>, 71(3): 881-903.</w:t>
      </w:r>
    </w:p>
    <w:p w14:paraId="3BC99ED6" w14:textId="5C13B039" w:rsidR="006C7EF7" w:rsidRPr="00B33399" w:rsidRDefault="00580345"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t>Pearl, J.</w:t>
      </w:r>
      <w:r w:rsidR="006C7EF7" w:rsidRPr="00B33399">
        <w:rPr>
          <w:rFonts w:ascii="Times New Roman" w:eastAsia="Times New Roman" w:hAnsi="Times New Roman" w:cs="Times New Roman"/>
          <w:sz w:val="24"/>
          <w:szCs w:val="24"/>
        </w:rPr>
        <w:t xml:space="preserve"> and Baremboim </w:t>
      </w:r>
      <w:r w:rsidRPr="00B33399">
        <w:rPr>
          <w:rFonts w:ascii="Times New Roman" w:eastAsia="Times New Roman" w:hAnsi="Times New Roman" w:cs="Times New Roman"/>
          <w:sz w:val="24"/>
          <w:szCs w:val="24"/>
        </w:rPr>
        <w:t>E.</w:t>
      </w:r>
      <w:r w:rsidR="006C7EF7" w:rsidRPr="00B33399">
        <w:rPr>
          <w:rFonts w:ascii="Times New Roman" w:eastAsia="Times New Roman" w:hAnsi="Times New Roman" w:cs="Times New Roman"/>
          <w:sz w:val="24"/>
          <w:szCs w:val="24"/>
        </w:rPr>
        <w:t xml:space="preserve">, 2013, “A General Algorithm for Deciding Transportability of Experimental Results”, </w:t>
      </w:r>
      <w:r w:rsidR="006C7EF7" w:rsidRPr="00B33399">
        <w:rPr>
          <w:rFonts w:ascii="Times New Roman" w:eastAsia="Times New Roman" w:hAnsi="Times New Roman" w:cs="Times New Roman"/>
          <w:i/>
          <w:sz w:val="24"/>
          <w:szCs w:val="24"/>
        </w:rPr>
        <w:t>Journal of Causal Inference</w:t>
      </w:r>
      <w:r w:rsidR="006C7EF7" w:rsidRPr="00B33399">
        <w:rPr>
          <w:rFonts w:ascii="Times New Roman" w:eastAsia="Times New Roman" w:hAnsi="Times New Roman" w:cs="Times New Roman"/>
          <w:sz w:val="24"/>
          <w:szCs w:val="24"/>
        </w:rPr>
        <w:t>, 1: 107-134.</w:t>
      </w:r>
    </w:p>
    <w:p w14:paraId="40DF39C1" w14:textId="77777777" w:rsidR="006C7EF7" w:rsidRPr="00B33399" w:rsidRDefault="006C7EF7"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 xml:space="preserve">Polya, </w:t>
      </w:r>
      <w:r w:rsidR="00580345" w:rsidRPr="00B33399">
        <w:rPr>
          <w:rFonts w:ascii="Times New Roman" w:eastAsia="Times New Roman" w:hAnsi="Times New Roman" w:cs="Times New Roman"/>
          <w:color w:val="1A1A1A"/>
          <w:sz w:val="24"/>
          <w:szCs w:val="24"/>
          <w:highlight w:val="white"/>
        </w:rPr>
        <w:t>G.</w:t>
      </w:r>
      <w:r w:rsidRPr="00B33399">
        <w:rPr>
          <w:rFonts w:ascii="Times New Roman" w:eastAsia="Times New Roman" w:hAnsi="Times New Roman" w:cs="Times New Roman"/>
          <w:color w:val="1A1A1A"/>
          <w:sz w:val="24"/>
          <w:szCs w:val="24"/>
          <w:highlight w:val="white"/>
        </w:rPr>
        <w:t xml:space="preserve">, 1954, </w:t>
      </w:r>
      <w:r w:rsidRPr="00B33399">
        <w:rPr>
          <w:rFonts w:ascii="Times New Roman" w:eastAsia="Times New Roman" w:hAnsi="Times New Roman" w:cs="Times New Roman"/>
          <w:i/>
          <w:color w:val="1A1A1A"/>
          <w:sz w:val="24"/>
          <w:szCs w:val="24"/>
          <w:highlight w:val="white"/>
        </w:rPr>
        <w:t>Mathematics and Plausible Reasoning</w:t>
      </w:r>
      <w:r w:rsidR="00BF22AB" w:rsidRPr="00B33399">
        <w:rPr>
          <w:rFonts w:ascii="Times New Roman" w:eastAsia="Times New Roman" w:hAnsi="Times New Roman" w:cs="Times New Roman"/>
          <w:color w:val="1A1A1A"/>
          <w:sz w:val="24"/>
          <w:szCs w:val="24"/>
          <w:highlight w:val="white"/>
        </w:rPr>
        <w:t>,</w:t>
      </w:r>
      <w:r w:rsidRPr="00B33399">
        <w:rPr>
          <w:rFonts w:ascii="Times New Roman" w:eastAsia="Times New Roman" w:hAnsi="Times New Roman" w:cs="Times New Roman"/>
          <w:color w:val="1A1A1A"/>
          <w:sz w:val="24"/>
          <w:szCs w:val="24"/>
          <w:highlight w:val="white"/>
        </w:rPr>
        <w:t xml:space="preserve"> Princeton: Princeton University Press.</w:t>
      </w:r>
    </w:p>
    <w:p w14:paraId="4EB77BED" w14:textId="77777777" w:rsidR="006C7EF7" w:rsidRPr="00B33399" w:rsidRDefault="006C7EF7"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t>Roche, W</w:t>
      </w:r>
      <w:r w:rsidR="00580345" w:rsidRPr="00B33399">
        <w:rPr>
          <w:rFonts w:ascii="Times New Roman" w:eastAsia="Times New Roman" w:hAnsi="Times New Roman" w:cs="Times New Roman"/>
          <w:sz w:val="24"/>
          <w:szCs w:val="24"/>
        </w:rPr>
        <w:t>.</w:t>
      </w:r>
      <w:r w:rsidRPr="00B33399">
        <w:rPr>
          <w:rFonts w:ascii="Times New Roman" w:eastAsia="Times New Roman" w:hAnsi="Times New Roman" w:cs="Times New Roman"/>
          <w:sz w:val="24"/>
          <w:szCs w:val="24"/>
        </w:rPr>
        <w:t>, and Shogenji, T</w:t>
      </w:r>
      <w:r w:rsidR="00580345" w:rsidRPr="00B33399">
        <w:rPr>
          <w:rFonts w:ascii="Times New Roman" w:eastAsia="Times New Roman" w:hAnsi="Times New Roman" w:cs="Times New Roman"/>
          <w:sz w:val="24"/>
          <w:szCs w:val="24"/>
        </w:rPr>
        <w:t>.</w:t>
      </w:r>
      <w:r w:rsidRPr="00B33399">
        <w:rPr>
          <w:rFonts w:ascii="Times New Roman" w:eastAsia="Times New Roman" w:hAnsi="Times New Roman" w:cs="Times New Roman"/>
          <w:sz w:val="24"/>
          <w:szCs w:val="24"/>
        </w:rPr>
        <w:t xml:space="preserve">, 2013, “Confirmation, Transitivity and Moore: The Screening-Off Approach”, </w:t>
      </w:r>
      <w:r w:rsidRPr="00B33399">
        <w:rPr>
          <w:rFonts w:ascii="Times New Roman" w:eastAsia="Times New Roman" w:hAnsi="Times New Roman" w:cs="Times New Roman"/>
          <w:i/>
          <w:sz w:val="24"/>
          <w:szCs w:val="24"/>
        </w:rPr>
        <w:t>Philosophical Studies</w:t>
      </w:r>
      <w:r w:rsidRPr="00B33399">
        <w:rPr>
          <w:rFonts w:ascii="Times New Roman" w:eastAsia="Times New Roman" w:hAnsi="Times New Roman" w:cs="Times New Roman"/>
          <w:sz w:val="24"/>
          <w:szCs w:val="24"/>
        </w:rPr>
        <w:t xml:space="preserve"> (3): 1-21.</w:t>
      </w:r>
    </w:p>
    <w:p w14:paraId="33499B08" w14:textId="77777777" w:rsidR="006C7EF7" w:rsidRPr="00B33399" w:rsidRDefault="006C7EF7"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color w:val="1A1A1A"/>
          <w:sz w:val="24"/>
          <w:szCs w:val="24"/>
          <w:highlight w:val="white"/>
        </w:rPr>
        <w:t>Shelley, C</w:t>
      </w:r>
      <w:r w:rsidR="00580345" w:rsidRPr="00B33399">
        <w:rPr>
          <w:rFonts w:ascii="Times New Roman" w:eastAsia="Times New Roman" w:hAnsi="Times New Roman" w:cs="Times New Roman"/>
          <w:color w:val="1A1A1A"/>
          <w:sz w:val="24"/>
          <w:szCs w:val="24"/>
          <w:highlight w:val="white"/>
        </w:rPr>
        <w:t>.</w:t>
      </w:r>
      <w:r w:rsidRPr="00B33399">
        <w:rPr>
          <w:rFonts w:ascii="Times New Roman" w:eastAsia="Times New Roman" w:hAnsi="Times New Roman" w:cs="Times New Roman"/>
          <w:color w:val="1A1A1A"/>
          <w:sz w:val="24"/>
          <w:szCs w:val="24"/>
          <w:highlight w:val="white"/>
        </w:rPr>
        <w:t xml:space="preserve">, </w:t>
      </w:r>
      <w:r w:rsidRPr="00B33399">
        <w:rPr>
          <w:rFonts w:ascii="Times New Roman" w:eastAsia="Times New Roman" w:hAnsi="Times New Roman" w:cs="Times New Roman"/>
          <w:color w:val="1A1A1A"/>
          <w:sz w:val="24"/>
          <w:szCs w:val="24"/>
        </w:rPr>
        <w:t>2002</w:t>
      </w:r>
      <w:r w:rsidRPr="00B33399">
        <w:rPr>
          <w:rFonts w:ascii="Times New Roman" w:eastAsia="Times New Roman" w:hAnsi="Times New Roman" w:cs="Times New Roman"/>
          <w:sz w:val="24"/>
          <w:szCs w:val="24"/>
        </w:rPr>
        <w:t xml:space="preserve">, “Analogy Counterarguments and the Acceptability of Analogical Hypotheses”, </w:t>
      </w:r>
      <w:r w:rsidRPr="00B33399">
        <w:rPr>
          <w:rFonts w:ascii="Times New Roman" w:eastAsia="Times New Roman" w:hAnsi="Times New Roman" w:cs="Times New Roman"/>
          <w:i/>
          <w:sz w:val="24"/>
          <w:szCs w:val="24"/>
        </w:rPr>
        <w:t>The British Journal for the Philosophy of Science</w:t>
      </w:r>
      <w:r w:rsidRPr="00B33399">
        <w:rPr>
          <w:rFonts w:ascii="Times New Roman" w:eastAsia="Times New Roman" w:hAnsi="Times New Roman" w:cs="Times New Roman"/>
          <w:sz w:val="24"/>
          <w:szCs w:val="24"/>
        </w:rPr>
        <w:t>, 53: 477-492.</w:t>
      </w:r>
    </w:p>
    <w:p w14:paraId="29CD5527" w14:textId="77777777" w:rsidR="0019402B" w:rsidRPr="00B33399" w:rsidRDefault="00580345" w:rsidP="00777013">
      <w:pPr>
        <w:spacing w:after="200" w:line="456" w:lineRule="auto"/>
        <w:jc w:val="both"/>
        <w:rPr>
          <w:rFonts w:ascii="Times New Roman" w:eastAsia="Times New Roman" w:hAnsi="Times New Roman" w:cs="Times New Roman"/>
          <w:sz w:val="24"/>
          <w:szCs w:val="24"/>
        </w:rPr>
      </w:pPr>
      <w:r w:rsidRPr="00B33399">
        <w:rPr>
          <w:rFonts w:ascii="Times New Roman" w:eastAsia="Times New Roman" w:hAnsi="Times New Roman" w:cs="Times New Roman"/>
          <w:sz w:val="24"/>
          <w:szCs w:val="24"/>
        </w:rPr>
        <w:t>Skyrms, B.</w:t>
      </w:r>
      <w:r w:rsidR="00E70B7E" w:rsidRPr="00B33399">
        <w:rPr>
          <w:rFonts w:ascii="Times New Roman" w:eastAsia="Times New Roman" w:hAnsi="Times New Roman" w:cs="Times New Roman"/>
          <w:sz w:val="24"/>
          <w:szCs w:val="24"/>
        </w:rPr>
        <w:t xml:space="preserve">, </w:t>
      </w:r>
      <w:r w:rsidR="0036681A" w:rsidRPr="00B33399">
        <w:rPr>
          <w:rFonts w:ascii="Times New Roman" w:eastAsia="Times New Roman" w:hAnsi="Times New Roman" w:cs="Times New Roman"/>
          <w:sz w:val="24"/>
          <w:szCs w:val="24"/>
        </w:rPr>
        <w:t xml:space="preserve">1993, </w:t>
      </w:r>
      <w:r w:rsidR="00E70B7E" w:rsidRPr="00B33399">
        <w:rPr>
          <w:rFonts w:ascii="Times New Roman" w:eastAsia="Times New Roman" w:hAnsi="Times New Roman" w:cs="Times New Roman"/>
          <w:sz w:val="24"/>
          <w:szCs w:val="24"/>
        </w:rPr>
        <w:t>“Analogy by Similarity in Hyper-Carnapian I</w:t>
      </w:r>
      <w:r w:rsidRPr="00B33399">
        <w:rPr>
          <w:rFonts w:ascii="Times New Roman" w:eastAsia="Times New Roman" w:hAnsi="Times New Roman" w:cs="Times New Roman"/>
          <w:sz w:val="24"/>
          <w:szCs w:val="24"/>
        </w:rPr>
        <w:t>nductive Logic”, in Earman, J.</w:t>
      </w:r>
      <w:r w:rsidR="00E70B7E" w:rsidRPr="00B33399">
        <w:rPr>
          <w:rFonts w:ascii="Times New Roman" w:eastAsia="Times New Roman" w:hAnsi="Times New Roman" w:cs="Times New Roman"/>
          <w:sz w:val="24"/>
          <w:szCs w:val="24"/>
        </w:rPr>
        <w:t xml:space="preserve"> et al. (eds.), </w:t>
      </w:r>
      <w:r w:rsidR="00E70B7E" w:rsidRPr="00B33399">
        <w:rPr>
          <w:rFonts w:ascii="Times New Roman" w:eastAsia="Times New Roman" w:hAnsi="Times New Roman" w:cs="Times New Roman"/>
          <w:i/>
          <w:sz w:val="24"/>
          <w:szCs w:val="24"/>
        </w:rPr>
        <w:t>Philosophical Problems of the Internal and External Worlds</w:t>
      </w:r>
      <w:r w:rsidR="00E70B7E" w:rsidRPr="00B33399">
        <w:rPr>
          <w:rFonts w:ascii="Times New Roman" w:eastAsia="Times New Roman" w:hAnsi="Times New Roman" w:cs="Times New Roman"/>
          <w:sz w:val="24"/>
          <w:szCs w:val="24"/>
        </w:rPr>
        <w:t xml:space="preserve">, Pittsburgh: University of Pittsburgh Press. </w:t>
      </w:r>
    </w:p>
    <w:p w14:paraId="45488B70" w14:textId="77777777" w:rsidR="006C7EF7" w:rsidRDefault="00580345" w:rsidP="00777013">
      <w:pPr>
        <w:spacing w:after="200" w:line="456" w:lineRule="auto"/>
        <w:jc w:val="both"/>
        <w:rPr>
          <w:rFonts w:ascii="Times New Roman" w:eastAsia="Times New Roman" w:hAnsi="Times New Roman" w:cs="Times New Roman"/>
          <w:color w:val="1A1A1A"/>
          <w:sz w:val="24"/>
          <w:szCs w:val="24"/>
          <w:highlight w:val="white"/>
        </w:rPr>
      </w:pPr>
      <w:r w:rsidRPr="00B33399">
        <w:rPr>
          <w:rFonts w:ascii="Times New Roman" w:eastAsia="Times New Roman" w:hAnsi="Times New Roman" w:cs="Times New Roman"/>
          <w:color w:val="1A1A1A"/>
          <w:sz w:val="24"/>
          <w:szCs w:val="24"/>
          <w:highlight w:val="white"/>
        </w:rPr>
        <w:t>Sober, E.</w:t>
      </w:r>
      <w:r w:rsidR="006C7EF7" w:rsidRPr="00B33399">
        <w:rPr>
          <w:rFonts w:ascii="Times New Roman" w:eastAsia="Times New Roman" w:hAnsi="Times New Roman" w:cs="Times New Roman"/>
          <w:color w:val="1A1A1A"/>
          <w:sz w:val="24"/>
          <w:szCs w:val="24"/>
          <w:highlight w:val="white"/>
        </w:rPr>
        <w:t xml:space="preserve">, 2015, </w:t>
      </w:r>
      <w:r w:rsidR="006C7EF7" w:rsidRPr="00B33399">
        <w:rPr>
          <w:rFonts w:ascii="Times New Roman" w:eastAsia="Times New Roman" w:hAnsi="Times New Roman" w:cs="Times New Roman"/>
          <w:i/>
          <w:color w:val="1A1A1A"/>
          <w:sz w:val="24"/>
          <w:szCs w:val="24"/>
          <w:highlight w:val="white"/>
        </w:rPr>
        <w:t>Ockham’s Razors</w:t>
      </w:r>
      <w:r w:rsidR="006C7EF7" w:rsidRPr="00B33399">
        <w:rPr>
          <w:rFonts w:ascii="Times New Roman" w:eastAsia="Times New Roman" w:hAnsi="Times New Roman" w:cs="Times New Roman"/>
          <w:color w:val="1A1A1A"/>
          <w:sz w:val="24"/>
          <w:szCs w:val="24"/>
          <w:highlight w:val="white"/>
        </w:rPr>
        <w:t>, Cambridge, UK: Cambridge University Press.</w:t>
      </w:r>
    </w:p>
    <w:p w14:paraId="0B1A3277" w14:textId="77777777" w:rsidR="000C15A5" w:rsidRDefault="000C15A5" w:rsidP="00777013">
      <w:pPr>
        <w:tabs>
          <w:tab w:val="left" w:pos="900"/>
        </w:tabs>
        <w:spacing w:after="200" w:line="4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Spranzi, M., 2004, “Galileo and the Mountains on the Moon: Analogical Reasoning, Models and Metaphors in Scientific Discovery”, </w:t>
      </w:r>
      <w:r w:rsidRPr="00355F78">
        <w:rPr>
          <w:rFonts w:ascii="Times New Roman" w:eastAsia="Times New Roman" w:hAnsi="Times New Roman" w:cs="Times New Roman"/>
          <w:i/>
          <w:sz w:val="24"/>
          <w:szCs w:val="24"/>
        </w:rPr>
        <w:t>Journal of Cognition and Culture</w:t>
      </w:r>
      <w:r>
        <w:rPr>
          <w:rFonts w:ascii="Times New Roman" w:eastAsia="Times New Roman" w:hAnsi="Times New Roman" w:cs="Times New Roman"/>
          <w:sz w:val="24"/>
          <w:szCs w:val="24"/>
        </w:rPr>
        <w:t>, 3-4.</w:t>
      </w:r>
    </w:p>
    <w:p w14:paraId="29C2E521" w14:textId="3AED1577" w:rsidR="006A79D3" w:rsidRPr="006A79D3" w:rsidRDefault="006A79D3" w:rsidP="00777013">
      <w:pPr>
        <w:tabs>
          <w:tab w:val="left" w:pos="900"/>
        </w:tabs>
        <w:spacing w:after="200" w:line="456" w:lineRule="auto"/>
        <w:rPr>
          <w:rFonts w:ascii="Times New Roman" w:eastAsia="Times New Roman" w:hAnsi="Times New Roman" w:cs="Times New Roman"/>
          <w:sz w:val="24"/>
          <w:szCs w:val="24"/>
        </w:rPr>
      </w:pPr>
      <w:r w:rsidRPr="006A79D3">
        <w:rPr>
          <w:rFonts w:ascii="Times New Roman" w:hAnsi="Times New Roman" w:cs="Times New Roman"/>
          <w:sz w:val="24"/>
          <w:szCs w:val="24"/>
        </w:rPr>
        <w:lastRenderedPageBreak/>
        <w:t>Thébault</w:t>
      </w:r>
      <w:r>
        <w:rPr>
          <w:rFonts w:ascii="Times New Roman" w:hAnsi="Times New Roman" w:cs="Times New Roman"/>
          <w:sz w:val="24"/>
          <w:szCs w:val="24"/>
        </w:rPr>
        <w:t>, K.,</w:t>
      </w:r>
      <w:r w:rsidRPr="006A79D3">
        <w:rPr>
          <w:rFonts w:ascii="Times New Roman" w:hAnsi="Times New Roman" w:cs="Times New Roman"/>
          <w:sz w:val="24"/>
          <w:szCs w:val="24"/>
        </w:rPr>
        <w:t xml:space="preserve"> 2019</w:t>
      </w:r>
      <w:r>
        <w:rPr>
          <w:rFonts w:ascii="Times New Roman" w:hAnsi="Times New Roman" w:cs="Times New Roman"/>
          <w:sz w:val="24"/>
          <w:szCs w:val="24"/>
        </w:rPr>
        <w:t xml:space="preserve">, “What Can We Learn from Analogue Experiments?”, in Dardashti, R., Dawid, R. and </w:t>
      </w:r>
      <w:r w:rsidRPr="006A79D3">
        <w:rPr>
          <w:rFonts w:ascii="Times New Roman" w:hAnsi="Times New Roman" w:cs="Times New Roman"/>
          <w:sz w:val="24"/>
          <w:szCs w:val="24"/>
        </w:rPr>
        <w:t>Thébault</w:t>
      </w:r>
      <w:r>
        <w:rPr>
          <w:rFonts w:ascii="Times New Roman" w:hAnsi="Times New Roman" w:cs="Times New Roman"/>
          <w:sz w:val="24"/>
          <w:szCs w:val="24"/>
        </w:rPr>
        <w:t xml:space="preserve">, K. (eds.), </w:t>
      </w:r>
      <w:r w:rsidRPr="006A79D3">
        <w:rPr>
          <w:rFonts w:ascii="Times New Roman" w:hAnsi="Times New Roman" w:cs="Times New Roman"/>
          <w:i/>
          <w:iCs/>
          <w:sz w:val="24"/>
          <w:szCs w:val="24"/>
        </w:rPr>
        <w:t>Why Trust a Theory? Epistemology of Fundamental Physics</w:t>
      </w:r>
      <w:r>
        <w:rPr>
          <w:rFonts w:ascii="Times New Roman" w:hAnsi="Times New Roman" w:cs="Times New Roman"/>
          <w:sz w:val="24"/>
          <w:szCs w:val="24"/>
        </w:rPr>
        <w:t>, New York: Oxford University Press.</w:t>
      </w:r>
    </w:p>
    <w:p w14:paraId="070EAC7E" w14:textId="74EC5697" w:rsidR="006C7EF7" w:rsidRDefault="005731F3" w:rsidP="00777013">
      <w:pPr>
        <w:tabs>
          <w:tab w:val="left" w:pos="900"/>
        </w:tabs>
        <w:spacing w:after="200" w:line="4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Eersel, G., Reiss, J., and Koppenol-Gonzales, G., “Extrapolation of Experimental Results through Analogical Reasoning from Latent Classes”, </w:t>
      </w:r>
      <w:r w:rsidRPr="005731F3">
        <w:rPr>
          <w:rFonts w:ascii="Times New Roman" w:eastAsia="Times New Roman" w:hAnsi="Times New Roman" w:cs="Times New Roman"/>
          <w:i/>
          <w:sz w:val="24"/>
          <w:szCs w:val="24"/>
        </w:rPr>
        <w:t>Philosophy of Science</w:t>
      </w:r>
      <w:r>
        <w:rPr>
          <w:rFonts w:ascii="Times New Roman" w:eastAsia="Times New Roman" w:hAnsi="Times New Roman" w:cs="Times New Roman"/>
          <w:sz w:val="24"/>
          <w:szCs w:val="24"/>
        </w:rPr>
        <w:t>, 86 (2): 219-235.</w:t>
      </w:r>
    </w:p>
    <w:p w14:paraId="3D6E1EB2" w14:textId="58B9907D" w:rsidR="006A79D3" w:rsidRDefault="006A79D3" w:rsidP="00777013">
      <w:pPr>
        <w:tabs>
          <w:tab w:val="left" w:pos="900"/>
        </w:tabs>
        <w:spacing w:after="200" w:line="456" w:lineRule="auto"/>
        <w:rPr>
          <w:rFonts w:ascii="Times New Roman" w:eastAsia="Times New Roman" w:hAnsi="Times New Roman" w:cs="Times New Roman"/>
          <w:sz w:val="24"/>
          <w:szCs w:val="24"/>
        </w:rPr>
      </w:pPr>
      <w:r>
        <w:rPr>
          <w:rFonts w:ascii="Times New Roman" w:hAnsi="Times New Roman" w:cs="Times New Roman"/>
          <w:sz w:val="24"/>
          <w:szCs w:val="24"/>
        </w:rPr>
        <w:t>Weitzenfeld,</w:t>
      </w:r>
      <w:r w:rsidR="00AA1725">
        <w:rPr>
          <w:rFonts w:ascii="Times New Roman" w:hAnsi="Times New Roman" w:cs="Times New Roman"/>
          <w:sz w:val="24"/>
          <w:szCs w:val="24"/>
        </w:rPr>
        <w:t xml:space="preserve"> J.,</w:t>
      </w:r>
      <w:r>
        <w:rPr>
          <w:rFonts w:ascii="Times New Roman" w:hAnsi="Times New Roman" w:cs="Times New Roman"/>
          <w:sz w:val="24"/>
          <w:szCs w:val="24"/>
        </w:rPr>
        <w:t xml:space="preserve"> 1984</w:t>
      </w:r>
      <w:r w:rsidR="00AA1725">
        <w:rPr>
          <w:rFonts w:ascii="Times New Roman" w:hAnsi="Times New Roman" w:cs="Times New Roman"/>
          <w:sz w:val="24"/>
          <w:szCs w:val="24"/>
        </w:rPr>
        <w:t xml:space="preserve">, “Valid Reasoning by Analogy”, </w:t>
      </w:r>
      <w:r w:rsidR="00AA1725" w:rsidRPr="00201D5A">
        <w:rPr>
          <w:rFonts w:ascii="Times New Roman" w:hAnsi="Times New Roman" w:cs="Times New Roman"/>
          <w:i/>
          <w:iCs/>
          <w:sz w:val="24"/>
          <w:szCs w:val="24"/>
        </w:rPr>
        <w:t>Philosophy of Science</w:t>
      </w:r>
      <w:r w:rsidR="00AA1725">
        <w:rPr>
          <w:rFonts w:ascii="Times New Roman" w:hAnsi="Times New Roman" w:cs="Times New Roman"/>
          <w:sz w:val="24"/>
          <w:szCs w:val="24"/>
        </w:rPr>
        <w:t>, 51(1): 137-149.</w:t>
      </w:r>
    </w:p>
    <w:p w14:paraId="58FC0629" w14:textId="5889E6F5" w:rsidR="00606380" w:rsidRDefault="00606380" w:rsidP="00777013">
      <w:pPr>
        <w:tabs>
          <w:tab w:val="left" w:pos="900"/>
        </w:tabs>
        <w:spacing w:after="200" w:line="4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Wylie, A., 1985, “The Reaction Against Analogy”, </w:t>
      </w:r>
      <w:r w:rsidRPr="00606380">
        <w:rPr>
          <w:rFonts w:ascii="Times New Roman" w:eastAsia="Times New Roman" w:hAnsi="Times New Roman" w:cs="Times New Roman"/>
          <w:i/>
          <w:sz w:val="24"/>
          <w:szCs w:val="24"/>
        </w:rPr>
        <w:t>Advances in Archaeological Method and Theory</w:t>
      </w:r>
      <w:r>
        <w:rPr>
          <w:rFonts w:ascii="Times New Roman" w:eastAsia="Times New Roman" w:hAnsi="Times New Roman" w:cs="Times New Roman"/>
          <w:sz w:val="24"/>
          <w:szCs w:val="24"/>
        </w:rPr>
        <w:t>, 8:63-111.</w:t>
      </w:r>
    </w:p>
    <w:p w14:paraId="795185AB" w14:textId="273E25E4" w:rsidR="006A79D3" w:rsidRPr="00B33399" w:rsidRDefault="006A79D3" w:rsidP="00777013">
      <w:pPr>
        <w:tabs>
          <w:tab w:val="left" w:pos="900"/>
        </w:tabs>
        <w:spacing w:after="200" w:line="456" w:lineRule="auto"/>
        <w:rPr>
          <w:sz w:val="24"/>
          <w:szCs w:val="24"/>
        </w:rPr>
      </w:pPr>
      <w:r>
        <w:rPr>
          <w:rFonts w:ascii="Times New Roman" w:eastAsia="Times New Roman" w:hAnsi="Times New Roman" w:cs="Times New Roman"/>
          <w:sz w:val="24"/>
          <w:szCs w:val="24"/>
        </w:rPr>
        <w:t>Wylie, A., 1989, “</w:t>
      </w:r>
      <w:r w:rsidR="00AA1725">
        <w:rPr>
          <w:rFonts w:ascii="Times New Roman" w:eastAsia="Times New Roman" w:hAnsi="Times New Roman" w:cs="Times New Roman"/>
          <w:sz w:val="24"/>
          <w:szCs w:val="24"/>
        </w:rPr>
        <w:t>‘</w:t>
      </w:r>
      <w:r>
        <w:rPr>
          <w:rFonts w:ascii="Times New Roman" w:eastAsia="Times New Roman" w:hAnsi="Times New Roman" w:cs="Times New Roman"/>
          <w:sz w:val="24"/>
          <w:szCs w:val="24"/>
        </w:rPr>
        <w:t>Simple</w:t>
      </w:r>
      <w:r w:rsidR="00AA172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Analogy</w:t>
      </w:r>
      <w:r w:rsidR="00AA1725">
        <w:rPr>
          <w:rFonts w:ascii="Times New Roman" w:eastAsia="Times New Roman" w:hAnsi="Times New Roman" w:cs="Times New Roman"/>
          <w:sz w:val="24"/>
          <w:szCs w:val="24"/>
        </w:rPr>
        <w:t xml:space="preserve"> and the Role of Relevance Assumptions: Implications of Archaeological Practice</w:t>
      </w:r>
      <w:r>
        <w:rPr>
          <w:rFonts w:ascii="Times New Roman" w:eastAsia="Times New Roman" w:hAnsi="Times New Roman" w:cs="Times New Roman"/>
          <w:sz w:val="24"/>
          <w:szCs w:val="24"/>
        </w:rPr>
        <w:t>”</w:t>
      </w:r>
      <w:r w:rsidR="00AA1725">
        <w:rPr>
          <w:rFonts w:ascii="Times New Roman" w:eastAsia="Times New Roman" w:hAnsi="Times New Roman" w:cs="Times New Roman"/>
          <w:sz w:val="24"/>
          <w:szCs w:val="24"/>
        </w:rPr>
        <w:t xml:space="preserve">, </w:t>
      </w:r>
      <w:r w:rsidR="00AA1725" w:rsidRPr="00AA1725">
        <w:rPr>
          <w:rFonts w:ascii="Times New Roman" w:eastAsia="Times New Roman" w:hAnsi="Times New Roman" w:cs="Times New Roman"/>
          <w:i/>
          <w:iCs/>
          <w:sz w:val="24"/>
          <w:szCs w:val="24"/>
        </w:rPr>
        <w:t>International Studies in the Philosophy of Science</w:t>
      </w:r>
      <w:r w:rsidR="00AA1725">
        <w:rPr>
          <w:rFonts w:ascii="Times New Roman" w:eastAsia="Times New Roman" w:hAnsi="Times New Roman" w:cs="Times New Roman"/>
          <w:sz w:val="24"/>
          <w:szCs w:val="24"/>
        </w:rPr>
        <w:t xml:space="preserve">, 2(2): 134-150. </w:t>
      </w:r>
    </w:p>
    <w:sectPr w:rsidR="006A79D3" w:rsidRPr="00B333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D2A2" w14:textId="77777777" w:rsidR="00B40005" w:rsidRDefault="00B40005" w:rsidP="006B0077">
      <w:pPr>
        <w:spacing w:after="0" w:line="240" w:lineRule="auto"/>
      </w:pPr>
      <w:r>
        <w:separator/>
      </w:r>
    </w:p>
  </w:endnote>
  <w:endnote w:type="continuationSeparator" w:id="0">
    <w:p w14:paraId="4838947C" w14:textId="77777777" w:rsidR="00B40005" w:rsidRDefault="00B40005" w:rsidP="006B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altName w:val="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067940"/>
      <w:docPartObj>
        <w:docPartGallery w:val="Page Numbers (Bottom of Page)"/>
        <w:docPartUnique/>
      </w:docPartObj>
    </w:sdtPr>
    <w:sdtEndPr>
      <w:rPr>
        <w:rFonts w:ascii="Times New Roman" w:hAnsi="Times New Roman" w:cs="Times New Roman"/>
        <w:noProof/>
      </w:rPr>
    </w:sdtEndPr>
    <w:sdtContent>
      <w:p w14:paraId="6C67D466" w14:textId="77777777" w:rsidR="006466AF" w:rsidRPr="004616CE" w:rsidRDefault="006466AF" w:rsidP="00F3225D">
        <w:pPr>
          <w:pStyle w:val="Pidipagina"/>
          <w:jc w:val="center"/>
          <w:rPr>
            <w:rFonts w:ascii="Times New Roman" w:hAnsi="Times New Roman" w:cs="Times New Roman"/>
          </w:rPr>
        </w:pPr>
        <w:r w:rsidRPr="004616CE">
          <w:rPr>
            <w:rFonts w:ascii="Times New Roman" w:hAnsi="Times New Roman" w:cs="Times New Roman"/>
          </w:rPr>
          <w:fldChar w:fldCharType="begin"/>
        </w:r>
        <w:r w:rsidRPr="004616CE">
          <w:rPr>
            <w:rFonts w:ascii="Times New Roman" w:hAnsi="Times New Roman" w:cs="Times New Roman"/>
          </w:rPr>
          <w:instrText xml:space="preserve"> PAGE   \* MERGEFORMAT </w:instrText>
        </w:r>
        <w:r w:rsidRPr="004616CE">
          <w:rPr>
            <w:rFonts w:ascii="Times New Roman" w:hAnsi="Times New Roman" w:cs="Times New Roman"/>
          </w:rPr>
          <w:fldChar w:fldCharType="separate"/>
        </w:r>
        <w:r w:rsidR="00BB4DD3">
          <w:rPr>
            <w:rFonts w:ascii="Times New Roman" w:hAnsi="Times New Roman" w:cs="Times New Roman"/>
            <w:noProof/>
          </w:rPr>
          <w:t>21</w:t>
        </w:r>
        <w:r w:rsidRPr="004616CE">
          <w:rPr>
            <w:rFonts w:ascii="Times New Roman" w:hAnsi="Times New Roman" w:cs="Times New Roman"/>
            <w:noProof/>
          </w:rPr>
          <w:fldChar w:fldCharType="end"/>
        </w:r>
      </w:p>
    </w:sdtContent>
  </w:sdt>
  <w:p w14:paraId="664C4324" w14:textId="77777777" w:rsidR="006466AF" w:rsidRDefault="006466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2A1DF" w14:textId="77777777" w:rsidR="00B40005" w:rsidRDefault="00B40005" w:rsidP="006B0077">
      <w:pPr>
        <w:spacing w:after="0" w:line="240" w:lineRule="auto"/>
      </w:pPr>
      <w:r>
        <w:separator/>
      </w:r>
    </w:p>
  </w:footnote>
  <w:footnote w:type="continuationSeparator" w:id="0">
    <w:p w14:paraId="7E812F99" w14:textId="77777777" w:rsidR="00B40005" w:rsidRDefault="00B40005" w:rsidP="006B0077">
      <w:pPr>
        <w:spacing w:after="0" w:line="240" w:lineRule="auto"/>
      </w:pPr>
      <w:r>
        <w:continuationSeparator/>
      </w:r>
    </w:p>
  </w:footnote>
  <w:footnote w:id="1">
    <w:p w14:paraId="5513D50C" w14:textId="1DE7D82A" w:rsidR="000E01AC" w:rsidRPr="00E57477" w:rsidRDefault="000E01AC">
      <w:pPr>
        <w:pStyle w:val="Testonotaapidipagina"/>
        <w:rPr>
          <w:rFonts w:ascii="Times New Roman" w:hAnsi="Times New Roman" w:cs="Times New Roman"/>
          <w:sz w:val="21"/>
          <w:szCs w:val="21"/>
        </w:rPr>
      </w:pPr>
      <w:r w:rsidRPr="00E57477">
        <w:rPr>
          <w:rStyle w:val="Rimandonotaapidipagina"/>
          <w:rFonts w:ascii="Times New Roman" w:hAnsi="Times New Roman" w:cs="Times New Roman"/>
          <w:sz w:val="21"/>
          <w:szCs w:val="21"/>
        </w:rPr>
        <w:footnoteRef/>
      </w:r>
      <w:r w:rsidRPr="00E57477">
        <w:rPr>
          <w:rFonts w:ascii="Times New Roman" w:hAnsi="Times New Roman" w:cs="Times New Roman"/>
          <w:sz w:val="21"/>
          <w:szCs w:val="21"/>
        </w:rPr>
        <w:t xml:space="preserve"> </w:t>
      </w:r>
      <w:r w:rsidR="00791808" w:rsidRPr="00E57477">
        <w:rPr>
          <w:rFonts w:ascii="Times New Roman" w:hAnsi="Times New Roman" w:cs="Times New Roman"/>
          <w:sz w:val="21"/>
          <w:szCs w:val="21"/>
        </w:rPr>
        <w:t>Some philosophers (e.g., Agassi 196</w:t>
      </w:r>
      <w:r w:rsidR="006A79D3">
        <w:rPr>
          <w:rFonts w:ascii="Times New Roman" w:hAnsi="Times New Roman" w:cs="Times New Roman"/>
          <w:sz w:val="21"/>
          <w:szCs w:val="21"/>
        </w:rPr>
        <w:t>4</w:t>
      </w:r>
      <w:r w:rsidR="00791808" w:rsidRPr="00E57477">
        <w:rPr>
          <w:rFonts w:ascii="Times New Roman" w:hAnsi="Times New Roman" w:cs="Times New Roman"/>
          <w:sz w:val="21"/>
          <w:szCs w:val="21"/>
        </w:rPr>
        <w:t xml:space="preserve">, Crowther, Linneman and Wütrich 2019) </w:t>
      </w:r>
      <w:r w:rsidR="006979F3" w:rsidRPr="00E57477">
        <w:rPr>
          <w:rFonts w:ascii="Times New Roman" w:hAnsi="Times New Roman" w:cs="Times New Roman"/>
          <w:sz w:val="21"/>
          <w:szCs w:val="21"/>
        </w:rPr>
        <w:t>are skeptical about</w:t>
      </w:r>
      <w:r w:rsidR="00791808" w:rsidRPr="00E57477">
        <w:rPr>
          <w:rFonts w:ascii="Times New Roman" w:hAnsi="Times New Roman" w:cs="Times New Roman"/>
          <w:sz w:val="21"/>
          <w:szCs w:val="21"/>
        </w:rPr>
        <w:t xml:space="preserve"> the </w:t>
      </w:r>
      <w:r w:rsidR="000A3B22" w:rsidRPr="00E57477">
        <w:rPr>
          <w:rFonts w:ascii="Times New Roman" w:hAnsi="Times New Roman" w:cs="Times New Roman"/>
          <w:sz w:val="21"/>
          <w:szCs w:val="21"/>
        </w:rPr>
        <w:t>notion</w:t>
      </w:r>
      <w:r w:rsidR="00791808" w:rsidRPr="00E57477">
        <w:rPr>
          <w:rFonts w:ascii="Times New Roman" w:hAnsi="Times New Roman" w:cs="Times New Roman"/>
          <w:sz w:val="21"/>
          <w:szCs w:val="21"/>
        </w:rPr>
        <w:t xml:space="preserve"> of inductive support by analogy</w:t>
      </w:r>
      <w:r w:rsidR="00F10BFC">
        <w:rPr>
          <w:rFonts w:ascii="Times New Roman" w:hAnsi="Times New Roman" w:cs="Times New Roman"/>
          <w:sz w:val="21"/>
          <w:szCs w:val="21"/>
        </w:rPr>
        <w:t xml:space="preserve"> - </w:t>
      </w:r>
      <w:r w:rsidR="00590B54" w:rsidRPr="00E57477">
        <w:rPr>
          <w:rFonts w:ascii="Times New Roman" w:hAnsi="Times New Roman" w:cs="Times New Roman"/>
          <w:sz w:val="21"/>
          <w:szCs w:val="21"/>
        </w:rPr>
        <w:t>Thébault 2019</w:t>
      </w:r>
      <w:r w:rsidR="00590B54">
        <w:rPr>
          <w:rFonts w:ascii="Times New Roman" w:hAnsi="Times New Roman" w:cs="Times New Roman"/>
          <w:sz w:val="21"/>
          <w:szCs w:val="21"/>
        </w:rPr>
        <w:t xml:space="preserve"> goes </w:t>
      </w:r>
      <w:r w:rsidR="00973615">
        <w:rPr>
          <w:rFonts w:ascii="Times New Roman" w:hAnsi="Times New Roman" w:cs="Times New Roman"/>
          <w:sz w:val="21"/>
          <w:szCs w:val="21"/>
        </w:rPr>
        <w:t>as</w:t>
      </w:r>
      <w:r w:rsidR="00590B54">
        <w:rPr>
          <w:rFonts w:ascii="Times New Roman" w:hAnsi="Times New Roman" w:cs="Times New Roman"/>
          <w:sz w:val="21"/>
          <w:szCs w:val="21"/>
        </w:rPr>
        <w:t xml:space="preserve"> far as calling it the</w:t>
      </w:r>
      <w:r w:rsidR="00F10BFC">
        <w:rPr>
          <w:rFonts w:ascii="Times New Roman" w:hAnsi="Times New Roman" w:cs="Times New Roman"/>
          <w:sz w:val="21"/>
          <w:szCs w:val="21"/>
        </w:rPr>
        <w:t xml:space="preserve"> current</w:t>
      </w:r>
      <w:r w:rsidR="00590B54">
        <w:rPr>
          <w:rFonts w:ascii="Times New Roman" w:hAnsi="Times New Roman" w:cs="Times New Roman"/>
          <w:sz w:val="21"/>
          <w:szCs w:val="21"/>
        </w:rPr>
        <w:t xml:space="preserve"> “consensus view in philosophy”</w:t>
      </w:r>
      <w:r w:rsidR="00F10BFC">
        <w:rPr>
          <w:rFonts w:ascii="Times New Roman" w:hAnsi="Times New Roman" w:cs="Times New Roman"/>
          <w:sz w:val="21"/>
          <w:szCs w:val="21"/>
        </w:rPr>
        <w:t xml:space="preserve"> (</w:t>
      </w:r>
      <w:r w:rsidR="006A79D3">
        <w:rPr>
          <w:rFonts w:ascii="Times New Roman" w:hAnsi="Times New Roman" w:cs="Times New Roman"/>
          <w:sz w:val="21"/>
          <w:szCs w:val="21"/>
        </w:rPr>
        <w:t>188</w:t>
      </w:r>
      <w:r w:rsidR="00590B54">
        <w:rPr>
          <w:rFonts w:ascii="Times New Roman" w:hAnsi="Times New Roman" w:cs="Times New Roman"/>
          <w:sz w:val="21"/>
          <w:szCs w:val="21"/>
        </w:rPr>
        <w:t>)</w:t>
      </w:r>
      <w:r w:rsidR="00791808" w:rsidRPr="00E57477">
        <w:rPr>
          <w:rFonts w:ascii="Times New Roman" w:hAnsi="Times New Roman" w:cs="Times New Roman"/>
          <w:sz w:val="21"/>
          <w:szCs w:val="21"/>
        </w:rPr>
        <w:t xml:space="preserve">. </w:t>
      </w:r>
      <w:r w:rsidR="006979F3" w:rsidRPr="00E57477">
        <w:rPr>
          <w:rFonts w:ascii="Times New Roman" w:hAnsi="Times New Roman" w:cs="Times New Roman"/>
          <w:sz w:val="21"/>
          <w:szCs w:val="21"/>
        </w:rPr>
        <w:t>We will not evaluate</w:t>
      </w:r>
      <w:r w:rsidR="00791808" w:rsidRPr="00E57477">
        <w:rPr>
          <w:rFonts w:ascii="Times New Roman" w:hAnsi="Times New Roman" w:cs="Times New Roman"/>
          <w:sz w:val="21"/>
          <w:szCs w:val="21"/>
        </w:rPr>
        <w:t xml:space="preserve"> the</w:t>
      </w:r>
      <w:r w:rsidR="005B4208">
        <w:rPr>
          <w:rFonts w:ascii="Times New Roman" w:hAnsi="Times New Roman" w:cs="Times New Roman"/>
          <w:sz w:val="21"/>
          <w:szCs w:val="21"/>
        </w:rPr>
        <w:t>ir</w:t>
      </w:r>
      <w:r w:rsidR="00791808" w:rsidRPr="00E57477">
        <w:rPr>
          <w:rFonts w:ascii="Times New Roman" w:hAnsi="Times New Roman" w:cs="Times New Roman"/>
          <w:sz w:val="21"/>
          <w:szCs w:val="21"/>
        </w:rPr>
        <w:t xml:space="preserve"> </w:t>
      </w:r>
      <w:r w:rsidR="00590B54">
        <w:rPr>
          <w:rFonts w:ascii="Times New Roman" w:hAnsi="Times New Roman" w:cs="Times New Roman"/>
          <w:sz w:val="21"/>
          <w:szCs w:val="21"/>
        </w:rPr>
        <w:t xml:space="preserve">arguments </w:t>
      </w:r>
      <w:r w:rsidR="00345114" w:rsidRPr="00E57477">
        <w:rPr>
          <w:rFonts w:ascii="Times New Roman" w:hAnsi="Times New Roman" w:cs="Times New Roman"/>
          <w:sz w:val="21"/>
          <w:szCs w:val="21"/>
        </w:rPr>
        <w:t>here</w:t>
      </w:r>
      <w:r w:rsidR="006979F3" w:rsidRPr="00E57477">
        <w:rPr>
          <w:rFonts w:ascii="Times New Roman" w:hAnsi="Times New Roman" w:cs="Times New Roman"/>
          <w:sz w:val="21"/>
          <w:szCs w:val="21"/>
        </w:rPr>
        <w:t xml:space="preserve"> </w:t>
      </w:r>
      <w:r w:rsidR="00791808" w:rsidRPr="00E57477">
        <w:rPr>
          <w:rFonts w:ascii="Times New Roman" w:hAnsi="Times New Roman" w:cs="Times New Roman"/>
          <w:sz w:val="21"/>
          <w:szCs w:val="21"/>
        </w:rPr>
        <w:t>(</w:t>
      </w:r>
      <w:r w:rsidR="00345114" w:rsidRPr="00E57477">
        <w:rPr>
          <w:rFonts w:ascii="Times New Roman" w:hAnsi="Times New Roman" w:cs="Times New Roman"/>
          <w:sz w:val="21"/>
          <w:szCs w:val="21"/>
        </w:rPr>
        <w:t>but see</w:t>
      </w:r>
      <w:r w:rsidR="00791808" w:rsidRPr="00E57477">
        <w:rPr>
          <w:rFonts w:ascii="Times New Roman" w:hAnsi="Times New Roman" w:cs="Times New Roman"/>
          <w:sz w:val="21"/>
          <w:szCs w:val="21"/>
        </w:rPr>
        <w:t xml:space="preserve"> Bartha 2009</w:t>
      </w:r>
      <w:r w:rsidR="00A77446" w:rsidRPr="00E57477">
        <w:rPr>
          <w:rFonts w:ascii="Times New Roman" w:hAnsi="Times New Roman" w:cs="Times New Roman"/>
          <w:sz w:val="21"/>
          <w:szCs w:val="21"/>
        </w:rPr>
        <w:t>:</w:t>
      </w:r>
      <w:r w:rsidR="00FE4B65" w:rsidRPr="00E57477">
        <w:rPr>
          <w:rFonts w:ascii="Times New Roman" w:hAnsi="Times New Roman" w:cs="Times New Roman"/>
          <w:sz w:val="21"/>
          <w:szCs w:val="21"/>
        </w:rPr>
        <w:t>53-57</w:t>
      </w:r>
      <w:r w:rsidR="00791808" w:rsidRPr="00E57477">
        <w:rPr>
          <w:rFonts w:ascii="Times New Roman" w:hAnsi="Times New Roman" w:cs="Times New Roman"/>
          <w:sz w:val="21"/>
          <w:szCs w:val="21"/>
        </w:rPr>
        <w:t xml:space="preserve">). </w:t>
      </w:r>
      <w:r w:rsidR="00DC5452" w:rsidRPr="00E57477">
        <w:rPr>
          <w:rFonts w:ascii="Times New Roman" w:hAnsi="Times New Roman" w:cs="Times New Roman"/>
          <w:sz w:val="21"/>
          <w:szCs w:val="21"/>
        </w:rPr>
        <w:t xml:space="preserve">As discussed in section </w:t>
      </w:r>
      <w:r w:rsidR="00466D29">
        <w:rPr>
          <w:rFonts w:ascii="Times New Roman" w:hAnsi="Times New Roman" w:cs="Times New Roman"/>
          <w:sz w:val="21"/>
          <w:szCs w:val="21"/>
        </w:rPr>
        <w:t>4.2</w:t>
      </w:r>
      <w:r w:rsidR="00791808" w:rsidRPr="00E57477">
        <w:rPr>
          <w:rFonts w:ascii="Times New Roman" w:hAnsi="Times New Roman" w:cs="Times New Roman"/>
          <w:sz w:val="21"/>
          <w:szCs w:val="21"/>
        </w:rPr>
        <w:t xml:space="preserve">, the </w:t>
      </w:r>
      <w:r w:rsidR="00A77446" w:rsidRPr="00E57477">
        <w:rPr>
          <w:rFonts w:ascii="Times New Roman" w:hAnsi="Times New Roman" w:cs="Times New Roman"/>
          <w:sz w:val="21"/>
          <w:szCs w:val="21"/>
        </w:rPr>
        <w:t>arguments</w:t>
      </w:r>
      <w:r w:rsidR="00791808" w:rsidRPr="00E57477">
        <w:rPr>
          <w:rFonts w:ascii="Times New Roman" w:hAnsi="Times New Roman" w:cs="Times New Roman"/>
          <w:sz w:val="21"/>
          <w:szCs w:val="21"/>
        </w:rPr>
        <w:t xml:space="preserve"> </w:t>
      </w:r>
      <w:r w:rsidR="000A3B22" w:rsidRPr="00E57477">
        <w:rPr>
          <w:rFonts w:ascii="Times New Roman" w:hAnsi="Times New Roman" w:cs="Times New Roman"/>
          <w:sz w:val="21"/>
          <w:szCs w:val="21"/>
        </w:rPr>
        <w:t>of</w:t>
      </w:r>
      <w:r w:rsidR="00791808" w:rsidRPr="00E57477">
        <w:rPr>
          <w:rFonts w:ascii="Times New Roman" w:hAnsi="Times New Roman" w:cs="Times New Roman"/>
          <w:sz w:val="21"/>
          <w:szCs w:val="21"/>
        </w:rPr>
        <w:t xml:space="preserve"> the next few sections put</w:t>
      </w:r>
      <w:r w:rsidR="00572232" w:rsidRPr="00E57477">
        <w:rPr>
          <w:rFonts w:ascii="Times New Roman" w:hAnsi="Times New Roman" w:cs="Times New Roman"/>
          <w:sz w:val="21"/>
          <w:szCs w:val="21"/>
        </w:rPr>
        <w:t xml:space="preserve"> indirect</w:t>
      </w:r>
      <w:r w:rsidR="00791808" w:rsidRPr="00E57477">
        <w:rPr>
          <w:rFonts w:ascii="Times New Roman" w:hAnsi="Times New Roman" w:cs="Times New Roman"/>
          <w:sz w:val="21"/>
          <w:szCs w:val="21"/>
        </w:rPr>
        <w:t xml:space="preserve"> pressure on th</w:t>
      </w:r>
      <w:r w:rsidR="00A77446" w:rsidRPr="00E57477">
        <w:rPr>
          <w:rFonts w:ascii="Times New Roman" w:hAnsi="Times New Roman" w:cs="Times New Roman"/>
          <w:sz w:val="21"/>
          <w:szCs w:val="21"/>
        </w:rPr>
        <w:t>e</w:t>
      </w:r>
      <w:r w:rsidR="00791808" w:rsidRPr="00E57477">
        <w:rPr>
          <w:rFonts w:ascii="Times New Roman" w:hAnsi="Times New Roman" w:cs="Times New Roman"/>
          <w:sz w:val="21"/>
          <w:szCs w:val="21"/>
        </w:rPr>
        <w:t xml:space="preserve"> skeptical view.</w:t>
      </w:r>
      <w:r w:rsidR="00DC5452" w:rsidRPr="00E57477">
        <w:rPr>
          <w:rFonts w:ascii="Times New Roman" w:hAnsi="Times New Roman" w:cs="Times New Roman"/>
          <w:sz w:val="21"/>
          <w:szCs w:val="21"/>
        </w:rPr>
        <w:t xml:space="preserve"> A more moderate </w:t>
      </w:r>
      <w:r w:rsidR="00E57477">
        <w:rPr>
          <w:rFonts w:ascii="Times New Roman" w:hAnsi="Times New Roman" w:cs="Times New Roman"/>
          <w:sz w:val="21"/>
          <w:szCs w:val="21"/>
        </w:rPr>
        <w:t>position</w:t>
      </w:r>
      <w:r w:rsidR="00DC5452" w:rsidRPr="00E57477">
        <w:rPr>
          <w:rFonts w:ascii="Times New Roman" w:hAnsi="Times New Roman" w:cs="Times New Roman"/>
          <w:sz w:val="21"/>
          <w:szCs w:val="21"/>
        </w:rPr>
        <w:t xml:space="preserve"> is </w:t>
      </w:r>
      <w:r w:rsidR="00E57477">
        <w:rPr>
          <w:rFonts w:ascii="Times New Roman" w:hAnsi="Times New Roman" w:cs="Times New Roman"/>
          <w:sz w:val="21"/>
          <w:szCs w:val="21"/>
        </w:rPr>
        <w:t xml:space="preserve">defended by </w:t>
      </w:r>
      <w:r w:rsidR="00DC5452" w:rsidRPr="00E57477">
        <w:rPr>
          <w:rFonts w:ascii="Times New Roman" w:hAnsi="Times New Roman" w:cs="Times New Roman"/>
          <w:sz w:val="21"/>
          <w:szCs w:val="21"/>
        </w:rPr>
        <w:t>Nyrup (2019)</w:t>
      </w:r>
      <w:r w:rsidR="00E57477">
        <w:rPr>
          <w:rFonts w:ascii="Times New Roman" w:hAnsi="Times New Roman" w:cs="Times New Roman"/>
          <w:sz w:val="21"/>
          <w:szCs w:val="21"/>
        </w:rPr>
        <w:t>, who claims</w:t>
      </w:r>
      <w:r w:rsidR="00DC5452" w:rsidRPr="00E57477">
        <w:rPr>
          <w:rFonts w:ascii="Times New Roman" w:hAnsi="Times New Roman" w:cs="Times New Roman"/>
          <w:sz w:val="21"/>
          <w:szCs w:val="21"/>
        </w:rPr>
        <w:t xml:space="preserve"> that </w:t>
      </w:r>
      <w:r w:rsidR="00307C23" w:rsidRPr="00E57477">
        <w:rPr>
          <w:rFonts w:ascii="Times New Roman" w:hAnsi="Times New Roman" w:cs="Times New Roman"/>
          <w:sz w:val="21"/>
          <w:szCs w:val="21"/>
        </w:rPr>
        <w:t xml:space="preserve">sometimes </w:t>
      </w:r>
      <w:r w:rsidR="00DC5452" w:rsidRPr="00E57477">
        <w:rPr>
          <w:rFonts w:ascii="Times New Roman" w:hAnsi="Times New Roman" w:cs="Times New Roman"/>
          <w:sz w:val="21"/>
          <w:szCs w:val="21"/>
        </w:rPr>
        <w:t>analogi</w:t>
      </w:r>
      <w:r w:rsidR="00E57477">
        <w:rPr>
          <w:rFonts w:ascii="Times New Roman" w:hAnsi="Times New Roman" w:cs="Times New Roman"/>
          <w:sz w:val="21"/>
          <w:szCs w:val="21"/>
        </w:rPr>
        <w:t>cal arguments</w:t>
      </w:r>
      <w:r w:rsidR="00307C23" w:rsidRPr="00E57477">
        <w:rPr>
          <w:rFonts w:ascii="Times New Roman" w:hAnsi="Times New Roman" w:cs="Times New Roman"/>
          <w:sz w:val="21"/>
          <w:szCs w:val="21"/>
        </w:rPr>
        <w:t xml:space="preserve"> are not used to provide inductive support but </w:t>
      </w:r>
      <w:r w:rsidR="00E57477">
        <w:rPr>
          <w:rFonts w:ascii="Times New Roman" w:hAnsi="Times New Roman" w:cs="Times New Roman"/>
          <w:sz w:val="21"/>
          <w:szCs w:val="21"/>
        </w:rPr>
        <w:t>merely</w:t>
      </w:r>
      <w:r w:rsidR="00307C23" w:rsidRPr="00E57477">
        <w:rPr>
          <w:rFonts w:ascii="Times New Roman" w:hAnsi="Times New Roman" w:cs="Times New Roman"/>
          <w:sz w:val="21"/>
          <w:szCs w:val="21"/>
        </w:rPr>
        <w:t xml:space="preserve"> to establish the </w:t>
      </w:r>
      <w:r w:rsidR="00095B36">
        <w:rPr>
          <w:rFonts w:ascii="Times New Roman" w:hAnsi="Times New Roman" w:cs="Times New Roman"/>
          <w:sz w:val="21"/>
          <w:szCs w:val="21"/>
        </w:rPr>
        <w:t xml:space="preserve">scientific </w:t>
      </w:r>
      <w:r w:rsidR="00307C23" w:rsidRPr="00E57477">
        <w:rPr>
          <w:rFonts w:ascii="Times New Roman" w:hAnsi="Times New Roman" w:cs="Times New Roman"/>
          <w:sz w:val="21"/>
          <w:szCs w:val="21"/>
        </w:rPr>
        <w:t xml:space="preserve">‘pursuit-worthiness’ of a hypothesis. This </w:t>
      </w:r>
      <w:r w:rsidR="00095B36">
        <w:rPr>
          <w:rFonts w:ascii="Times New Roman" w:hAnsi="Times New Roman" w:cs="Times New Roman"/>
          <w:sz w:val="21"/>
          <w:szCs w:val="21"/>
        </w:rPr>
        <w:t>position</w:t>
      </w:r>
      <w:r w:rsidR="00307C23" w:rsidRPr="00E57477">
        <w:rPr>
          <w:rFonts w:ascii="Times New Roman" w:hAnsi="Times New Roman" w:cs="Times New Roman"/>
          <w:sz w:val="21"/>
          <w:szCs w:val="21"/>
        </w:rPr>
        <w:t xml:space="preserve"> is consistent with the </w:t>
      </w:r>
      <w:r w:rsidR="00823A32" w:rsidRPr="00E57477">
        <w:rPr>
          <w:rFonts w:ascii="Times New Roman" w:hAnsi="Times New Roman" w:cs="Times New Roman"/>
          <w:sz w:val="21"/>
          <w:szCs w:val="21"/>
        </w:rPr>
        <w:t>inductive view</w:t>
      </w:r>
      <w:r w:rsidR="005018A0">
        <w:rPr>
          <w:rFonts w:ascii="Times New Roman" w:hAnsi="Times New Roman" w:cs="Times New Roman"/>
          <w:sz w:val="21"/>
          <w:szCs w:val="21"/>
        </w:rPr>
        <w:t>. See</w:t>
      </w:r>
      <w:r w:rsidR="00095B36" w:rsidRPr="00E57477">
        <w:rPr>
          <w:rFonts w:ascii="Times New Roman" w:hAnsi="Times New Roman" w:cs="Times New Roman"/>
          <w:sz w:val="21"/>
          <w:szCs w:val="21"/>
        </w:rPr>
        <w:t xml:space="preserve"> </w:t>
      </w:r>
      <w:r w:rsidR="004C149C">
        <w:rPr>
          <w:rFonts w:ascii="Times New Roman" w:hAnsi="Times New Roman" w:cs="Times New Roman"/>
          <w:sz w:val="21"/>
          <w:szCs w:val="21"/>
        </w:rPr>
        <w:t>sub</w:t>
      </w:r>
      <w:r w:rsidR="00973615">
        <w:rPr>
          <w:rFonts w:ascii="Times New Roman" w:hAnsi="Times New Roman" w:cs="Times New Roman"/>
          <w:sz w:val="21"/>
          <w:szCs w:val="21"/>
        </w:rPr>
        <w:t>-</w:t>
      </w:r>
      <w:r w:rsidR="004C149C">
        <w:rPr>
          <w:rFonts w:ascii="Times New Roman" w:hAnsi="Times New Roman" w:cs="Times New Roman"/>
          <w:sz w:val="21"/>
          <w:szCs w:val="21"/>
        </w:rPr>
        <w:t xml:space="preserve">section </w:t>
      </w:r>
      <w:r w:rsidR="00095B36" w:rsidRPr="00E57477">
        <w:rPr>
          <w:rFonts w:ascii="Times New Roman" w:hAnsi="Times New Roman" w:cs="Times New Roman"/>
          <w:sz w:val="21"/>
          <w:szCs w:val="21"/>
        </w:rPr>
        <w:t>4.1 below</w:t>
      </w:r>
      <w:r w:rsidR="00823A32" w:rsidRPr="00E57477">
        <w:rPr>
          <w:rFonts w:ascii="Times New Roman" w:hAnsi="Times New Roman" w:cs="Times New Roman"/>
          <w:sz w:val="21"/>
          <w:szCs w:val="21"/>
        </w:rPr>
        <w:t>; c</w:t>
      </w:r>
      <w:r w:rsidR="00307C23" w:rsidRPr="00E57477">
        <w:rPr>
          <w:rFonts w:ascii="Times New Roman" w:hAnsi="Times New Roman" w:cs="Times New Roman"/>
          <w:sz w:val="21"/>
          <w:szCs w:val="21"/>
        </w:rPr>
        <w:t>f.</w:t>
      </w:r>
      <w:r w:rsidR="00095B36">
        <w:rPr>
          <w:rFonts w:ascii="Times New Roman" w:hAnsi="Times New Roman" w:cs="Times New Roman"/>
          <w:sz w:val="21"/>
          <w:szCs w:val="21"/>
        </w:rPr>
        <w:t xml:space="preserve"> also</w:t>
      </w:r>
      <w:r w:rsidR="00307C23" w:rsidRPr="00E57477">
        <w:rPr>
          <w:rFonts w:ascii="Times New Roman" w:hAnsi="Times New Roman" w:cs="Times New Roman"/>
          <w:sz w:val="21"/>
          <w:szCs w:val="21"/>
        </w:rPr>
        <w:t xml:space="preserve"> Nyrup</w:t>
      </w:r>
      <w:r w:rsidR="00095B36">
        <w:rPr>
          <w:rFonts w:ascii="Times New Roman" w:hAnsi="Times New Roman" w:cs="Times New Roman"/>
          <w:sz w:val="21"/>
          <w:szCs w:val="21"/>
        </w:rPr>
        <w:t xml:space="preserve"> (2019)</w:t>
      </w:r>
      <w:r w:rsidR="00627805" w:rsidRPr="00E57477">
        <w:rPr>
          <w:rFonts w:ascii="Times New Roman" w:hAnsi="Times New Roman" w:cs="Times New Roman"/>
          <w:sz w:val="21"/>
          <w:szCs w:val="21"/>
        </w:rPr>
        <w:t>:</w:t>
      </w:r>
      <w:r w:rsidR="00307C23" w:rsidRPr="00E57477">
        <w:rPr>
          <w:rFonts w:ascii="Times New Roman" w:hAnsi="Times New Roman" w:cs="Times New Roman"/>
          <w:sz w:val="21"/>
          <w:szCs w:val="21"/>
        </w:rPr>
        <w:t xml:space="preserve"> “</w:t>
      </w:r>
      <w:r w:rsidR="00E57477" w:rsidRPr="00E57477">
        <w:rPr>
          <w:rFonts w:ascii="Times New Roman" w:hAnsi="Times New Roman" w:cs="Times New Roman"/>
          <w:sz w:val="21"/>
          <w:szCs w:val="21"/>
        </w:rPr>
        <w:t>nothing I have said is meant to rule out that analogies can sometimes form the basis of a plausibility argument</w:t>
      </w:r>
      <w:r w:rsidR="00307C23" w:rsidRPr="00E57477">
        <w:rPr>
          <w:rFonts w:ascii="Times New Roman" w:hAnsi="Times New Roman" w:cs="Times New Roman"/>
          <w:sz w:val="21"/>
          <w:szCs w:val="21"/>
        </w:rPr>
        <w:t>”</w:t>
      </w:r>
      <w:r w:rsidR="00E57477">
        <w:rPr>
          <w:rFonts w:ascii="Times New Roman" w:hAnsi="Times New Roman" w:cs="Times New Roman"/>
          <w:sz w:val="21"/>
          <w:szCs w:val="21"/>
        </w:rPr>
        <w:t xml:space="preserve"> (20)</w:t>
      </w:r>
      <w:r w:rsidR="00307C23" w:rsidRPr="00E57477">
        <w:rPr>
          <w:rFonts w:ascii="Times New Roman" w:hAnsi="Times New Roman" w:cs="Times New Roman"/>
          <w:sz w:val="21"/>
          <w:szCs w:val="21"/>
        </w:rPr>
        <w:t>.</w:t>
      </w:r>
    </w:p>
  </w:footnote>
  <w:footnote w:id="2">
    <w:p w14:paraId="677DBD0B" w14:textId="24B6A096" w:rsidR="00AA60B5" w:rsidRPr="00054059" w:rsidRDefault="00AA60B5" w:rsidP="00AA60B5">
      <w:pPr>
        <w:pStyle w:val="Sottotitolo"/>
        <w:spacing w:after="0" w:line="240" w:lineRule="auto"/>
        <w:contextualSpacing w:val="0"/>
        <w:rPr>
          <w:rFonts w:ascii="Times New Roman" w:eastAsia="Times New Roman" w:hAnsi="Times New Roman" w:cs="Times New Roman"/>
          <w:color w:val="auto"/>
          <w:sz w:val="21"/>
          <w:szCs w:val="21"/>
        </w:rPr>
      </w:pPr>
      <w:r w:rsidRPr="00107E75">
        <w:rPr>
          <w:rStyle w:val="Rimandonotaapidipagina"/>
          <w:rFonts w:ascii="Times New Roman" w:hAnsi="Times New Roman" w:cs="Times New Roman"/>
          <w:color w:val="auto"/>
          <w:sz w:val="21"/>
          <w:szCs w:val="21"/>
        </w:rPr>
        <w:footnoteRef/>
      </w:r>
      <w:r w:rsidRPr="00107E75">
        <w:rPr>
          <w:rFonts w:ascii="Times New Roman" w:hAnsi="Times New Roman" w:cs="Times New Roman"/>
          <w:color w:val="auto"/>
          <w:sz w:val="21"/>
          <w:szCs w:val="21"/>
        </w:rPr>
        <w:t xml:space="preserve"> The</w:t>
      </w:r>
      <w:r>
        <w:rPr>
          <w:rFonts w:ascii="Times New Roman" w:hAnsi="Times New Roman" w:cs="Times New Roman"/>
          <w:color w:val="auto"/>
          <w:sz w:val="21"/>
          <w:szCs w:val="21"/>
        </w:rPr>
        <w:t>re e</w:t>
      </w:r>
      <w:r w:rsidR="00A77446">
        <w:rPr>
          <w:rFonts w:ascii="Times New Roman" w:hAnsi="Times New Roman" w:cs="Times New Roman"/>
          <w:color w:val="auto"/>
          <w:sz w:val="21"/>
          <w:szCs w:val="21"/>
        </w:rPr>
        <w:t>xist</w:t>
      </w:r>
      <w:r>
        <w:rPr>
          <w:rFonts w:ascii="Times New Roman" w:hAnsi="Times New Roman" w:cs="Times New Roman"/>
          <w:color w:val="auto"/>
          <w:sz w:val="21"/>
          <w:szCs w:val="21"/>
        </w:rPr>
        <w:t xml:space="preserve"> several attempts at representing the confirmatory work of analog</w:t>
      </w:r>
      <w:r w:rsidR="00A77446">
        <w:rPr>
          <w:rFonts w:ascii="Times New Roman" w:hAnsi="Times New Roman" w:cs="Times New Roman"/>
          <w:color w:val="auto"/>
          <w:sz w:val="21"/>
          <w:szCs w:val="21"/>
        </w:rPr>
        <w:t>ical reasoning</w:t>
      </w:r>
      <w:r>
        <w:rPr>
          <w:rFonts w:ascii="Times New Roman" w:hAnsi="Times New Roman" w:cs="Times New Roman"/>
          <w:color w:val="auto"/>
          <w:sz w:val="21"/>
          <w:szCs w:val="21"/>
        </w:rPr>
        <w:t xml:space="preserve"> within the framework of inductive logic by Carnap (1950): e.g., Niiniluoto (1981), Skyrms (1993), Festa (1997), Hutteger (2019). A</w:t>
      </w:r>
      <w:r>
        <w:rPr>
          <w:rFonts w:ascii="Times New Roman" w:eastAsia="Times New Roman" w:hAnsi="Times New Roman" w:cs="Times New Roman"/>
          <w:color w:val="auto"/>
          <w:sz w:val="21"/>
          <w:szCs w:val="21"/>
        </w:rPr>
        <w:t xml:space="preserve"> source of difficulties for attempts in this tradition is </w:t>
      </w:r>
      <w:r w:rsidRPr="00107E75">
        <w:rPr>
          <w:rFonts w:ascii="Times New Roman" w:eastAsia="Times New Roman" w:hAnsi="Times New Roman" w:cs="Times New Roman"/>
          <w:color w:val="auto"/>
          <w:sz w:val="21"/>
          <w:szCs w:val="21"/>
        </w:rPr>
        <w:t>the role of disanalo</w:t>
      </w:r>
      <w:r>
        <w:rPr>
          <w:rFonts w:ascii="Times New Roman" w:eastAsia="Times New Roman" w:hAnsi="Times New Roman" w:cs="Times New Roman"/>
          <w:color w:val="auto"/>
          <w:sz w:val="21"/>
          <w:szCs w:val="21"/>
        </w:rPr>
        <w:t>gy</w:t>
      </w:r>
      <w:r w:rsidRPr="00107E75">
        <w:rPr>
          <w:rFonts w:ascii="Times New Roman" w:eastAsia="Times New Roman" w:hAnsi="Times New Roman" w:cs="Times New Roman"/>
          <w:color w:val="auto"/>
          <w:sz w:val="21"/>
          <w:szCs w:val="21"/>
        </w:rPr>
        <w:t xml:space="preserve"> in confirmation. </w:t>
      </w:r>
      <w:r>
        <w:rPr>
          <w:rFonts w:ascii="Times New Roman" w:eastAsia="Times New Roman" w:hAnsi="Times New Roman" w:cs="Times New Roman"/>
          <w:color w:val="auto"/>
          <w:sz w:val="21"/>
          <w:szCs w:val="21"/>
        </w:rPr>
        <w:t xml:space="preserve">Hesse noted this issue already in her (1963), arguing that Carnap’s </w:t>
      </w:r>
      <w:r w:rsidRPr="00107E75">
        <w:rPr>
          <w:rFonts w:ascii="Times New Roman" w:eastAsia="Times New Roman" w:hAnsi="Times New Roman" w:cs="Times New Roman"/>
          <w:color w:val="auto"/>
          <w:sz w:val="21"/>
          <w:szCs w:val="21"/>
        </w:rPr>
        <w:t>pref</w:t>
      </w:r>
      <w:r>
        <w:rPr>
          <w:rFonts w:ascii="Times New Roman" w:eastAsia="Times New Roman" w:hAnsi="Times New Roman" w:cs="Times New Roman"/>
          <w:color w:val="auto"/>
          <w:sz w:val="21"/>
          <w:szCs w:val="21"/>
        </w:rPr>
        <w:t>erence for “perfect analogies” obscured</w:t>
      </w:r>
      <w:r w:rsidRPr="00107E75">
        <w:rPr>
          <w:rFonts w:ascii="Times New Roman" w:eastAsia="Times New Roman" w:hAnsi="Times New Roman" w:cs="Times New Roman"/>
          <w:color w:val="auto"/>
          <w:sz w:val="21"/>
          <w:szCs w:val="21"/>
        </w:rPr>
        <w:t xml:space="preserve"> the more typical case of “imp</w:t>
      </w:r>
      <w:r>
        <w:rPr>
          <w:rFonts w:ascii="Times New Roman" w:eastAsia="Times New Roman" w:hAnsi="Times New Roman" w:cs="Times New Roman"/>
          <w:color w:val="auto"/>
          <w:sz w:val="21"/>
          <w:szCs w:val="21"/>
        </w:rPr>
        <w:t>erfect” analogies, where</w:t>
      </w:r>
      <w:r w:rsidRPr="00107E75">
        <w:rPr>
          <w:rFonts w:ascii="Times New Roman" w:eastAsia="Times New Roman" w:hAnsi="Times New Roman" w:cs="Times New Roman"/>
          <w:color w:val="auto"/>
          <w:sz w:val="21"/>
          <w:szCs w:val="21"/>
        </w:rPr>
        <w:t xml:space="preserve"> both similarities and differences</w:t>
      </w:r>
      <w:r>
        <w:rPr>
          <w:rFonts w:ascii="Times New Roman" w:eastAsia="Times New Roman" w:hAnsi="Times New Roman" w:cs="Times New Roman"/>
          <w:color w:val="auto"/>
          <w:sz w:val="21"/>
          <w:szCs w:val="21"/>
        </w:rPr>
        <w:t xml:space="preserve"> can confirm. Cf. </w:t>
      </w:r>
      <w:r w:rsidR="005A34A7">
        <w:rPr>
          <w:rFonts w:ascii="Times New Roman" w:eastAsia="Times New Roman" w:hAnsi="Times New Roman" w:cs="Times New Roman"/>
          <w:color w:val="auto"/>
          <w:sz w:val="21"/>
          <w:szCs w:val="21"/>
        </w:rPr>
        <w:t xml:space="preserve">also </w:t>
      </w:r>
      <w:r>
        <w:rPr>
          <w:rFonts w:ascii="Times New Roman" w:eastAsia="Times New Roman" w:hAnsi="Times New Roman" w:cs="Times New Roman"/>
          <w:color w:val="auto"/>
          <w:sz w:val="21"/>
          <w:szCs w:val="21"/>
        </w:rPr>
        <w:t>section</w:t>
      </w:r>
      <w:r w:rsidR="005A34A7">
        <w:rPr>
          <w:rFonts w:ascii="Times New Roman" w:eastAsia="Times New Roman" w:hAnsi="Times New Roman" w:cs="Times New Roman"/>
          <w:color w:val="auto"/>
          <w:sz w:val="21"/>
          <w:szCs w:val="21"/>
        </w:rPr>
        <w:t>s</w:t>
      </w:r>
      <w:r>
        <w:rPr>
          <w:rFonts w:ascii="Times New Roman" w:eastAsia="Times New Roman" w:hAnsi="Times New Roman" w:cs="Times New Roman"/>
          <w:color w:val="auto"/>
          <w:sz w:val="21"/>
          <w:szCs w:val="21"/>
        </w:rPr>
        <w:t xml:space="preserve"> 3.2</w:t>
      </w:r>
      <w:r w:rsidR="005A34A7">
        <w:rPr>
          <w:rFonts w:ascii="Times New Roman" w:eastAsia="Times New Roman" w:hAnsi="Times New Roman" w:cs="Times New Roman"/>
          <w:color w:val="auto"/>
          <w:sz w:val="21"/>
          <w:szCs w:val="21"/>
        </w:rPr>
        <w:t xml:space="preserve"> and 4.1</w:t>
      </w:r>
      <w:r>
        <w:rPr>
          <w:rFonts w:ascii="Times New Roman" w:eastAsia="Times New Roman" w:hAnsi="Times New Roman" w:cs="Times New Roman"/>
          <w:color w:val="auto"/>
          <w:sz w:val="21"/>
          <w:szCs w:val="21"/>
        </w:rPr>
        <w:t xml:space="preserve"> below. A full evaluation of Carnapian accounts </w:t>
      </w:r>
      <w:r w:rsidR="00791808">
        <w:rPr>
          <w:rFonts w:ascii="Times New Roman" w:eastAsia="Times New Roman" w:hAnsi="Times New Roman" w:cs="Times New Roman"/>
          <w:color w:val="auto"/>
          <w:sz w:val="21"/>
          <w:szCs w:val="21"/>
        </w:rPr>
        <w:t xml:space="preserve">falls outside of the scope </w:t>
      </w:r>
      <w:r>
        <w:rPr>
          <w:rFonts w:ascii="Times New Roman" w:eastAsia="Times New Roman" w:hAnsi="Times New Roman" w:cs="Times New Roman"/>
          <w:color w:val="auto"/>
          <w:sz w:val="21"/>
          <w:szCs w:val="21"/>
        </w:rPr>
        <w:t>of this paper.</w:t>
      </w:r>
    </w:p>
  </w:footnote>
  <w:footnote w:id="3">
    <w:p w14:paraId="31AAAABD" w14:textId="7C269152" w:rsidR="008F439F" w:rsidRPr="00B60400" w:rsidRDefault="008F439F" w:rsidP="00B60400">
      <w:pPr>
        <w:pStyle w:val="Testonotaapidipagina"/>
        <w:rPr>
          <w:rFonts w:ascii="Times New Roman" w:hAnsi="Times New Roman" w:cs="Times New Roman"/>
          <w:sz w:val="21"/>
          <w:szCs w:val="21"/>
        </w:rPr>
      </w:pPr>
      <w:r w:rsidRPr="00B60400">
        <w:rPr>
          <w:rStyle w:val="Rimandonotaapidipagina"/>
          <w:rFonts w:ascii="Times New Roman" w:hAnsi="Times New Roman" w:cs="Times New Roman"/>
          <w:sz w:val="21"/>
          <w:szCs w:val="21"/>
        </w:rPr>
        <w:footnoteRef/>
      </w:r>
      <w:r w:rsidRPr="00B60400">
        <w:rPr>
          <w:rFonts w:ascii="Times New Roman" w:hAnsi="Times New Roman" w:cs="Times New Roman"/>
          <w:sz w:val="21"/>
          <w:szCs w:val="21"/>
        </w:rPr>
        <w:t xml:space="preserve"> </w:t>
      </w:r>
      <w:r w:rsidR="00B60400" w:rsidRPr="00B60400">
        <w:rPr>
          <w:rFonts w:ascii="Times New Roman" w:hAnsi="Times New Roman" w:cs="Times New Roman"/>
          <w:sz w:val="21"/>
          <w:szCs w:val="21"/>
        </w:rPr>
        <w:t>Cf. Bartha (2009; 2019) for the</w:t>
      </w:r>
      <w:r w:rsidR="00B60400">
        <w:rPr>
          <w:rFonts w:ascii="Times New Roman" w:hAnsi="Times New Roman" w:cs="Times New Roman"/>
          <w:sz w:val="21"/>
          <w:szCs w:val="21"/>
        </w:rPr>
        <w:t xml:space="preserve"> observation that</w:t>
      </w:r>
      <w:r w:rsidR="00B60400" w:rsidRPr="00B60400">
        <w:rPr>
          <w:rFonts w:ascii="Times New Roman" w:hAnsi="Times New Roman" w:cs="Times New Roman"/>
          <w:sz w:val="21"/>
          <w:szCs w:val="21"/>
        </w:rPr>
        <w:t xml:space="preserve"> analogical arguments often mobilize ‘old evidence’, i.e., information that is already part of the background knowledge when the argument is considered</w:t>
      </w:r>
      <w:r w:rsidR="00B60400">
        <w:rPr>
          <w:rFonts w:ascii="Times New Roman" w:hAnsi="Times New Roman" w:cs="Times New Roman"/>
          <w:sz w:val="21"/>
          <w:szCs w:val="21"/>
        </w:rPr>
        <w:t xml:space="preserve">. </w:t>
      </w:r>
      <w:r w:rsidR="002E7275">
        <w:rPr>
          <w:rFonts w:ascii="Times New Roman" w:hAnsi="Times New Roman" w:cs="Times New Roman"/>
          <w:sz w:val="21"/>
          <w:szCs w:val="21"/>
        </w:rPr>
        <w:t xml:space="preserve">We believe that such cases </w:t>
      </w:r>
      <w:r w:rsidR="00390577">
        <w:rPr>
          <w:rFonts w:ascii="Times New Roman" w:hAnsi="Times New Roman" w:cs="Times New Roman"/>
          <w:sz w:val="21"/>
          <w:szCs w:val="21"/>
        </w:rPr>
        <w:t>are</w:t>
      </w:r>
      <w:r w:rsidR="002E7275">
        <w:rPr>
          <w:rFonts w:ascii="Times New Roman" w:hAnsi="Times New Roman" w:cs="Times New Roman"/>
          <w:sz w:val="21"/>
          <w:szCs w:val="21"/>
        </w:rPr>
        <w:t xml:space="preserve"> easier to treat once we have a clear understanding of the way in which an analogical argument that introduces new evidence (as in the examples below) can provide confirmation.</w:t>
      </w:r>
      <w:r w:rsidR="00293930">
        <w:rPr>
          <w:rFonts w:ascii="Times New Roman" w:hAnsi="Times New Roman" w:cs="Times New Roman"/>
          <w:sz w:val="21"/>
          <w:szCs w:val="21"/>
        </w:rPr>
        <w:t xml:space="preserve"> Solutions to the problem of old evidence for BC are readily available in the literature (e.g., Garber 1983, Lange 1999).</w:t>
      </w:r>
    </w:p>
  </w:footnote>
  <w:footnote w:id="4">
    <w:p w14:paraId="7B64DED6" w14:textId="77777777" w:rsidR="006466AF" w:rsidRPr="000A133C" w:rsidRDefault="006466AF">
      <w:pPr>
        <w:pStyle w:val="Testonotaapidipagina"/>
        <w:rPr>
          <w:rFonts w:ascii="Times New Roman" w:hAnsi="Times New Roman" w:cs="Times New Roman"/>
          <w:sz w:val="21"/>
          <w:szCs w:val="21"/>
        </w:rPr>
      </w:pPr>
      <w:r w:rsidRPr="000A133C">
        <w:rPr>
          <w:rStyle w:val="Rimandonotaapidipagina"/>
          <w:rFonts w:ascii="Times New Roman" w:hAnsi="Times New Roman" w:cs="Times New Roman"/>
          <w:sz w:val="21"/>
          <w:szCs w:val="21"/>
        </w:rPr>
        <w:footnoteRef/>
      </w:r>
      <w:r w:rsidRPr="000A133C">
        <w:rPr>
          <w:rFonts w:ascii="Times New Roman" w:hAnsi="Times New Roman" w:cs="Times New Roman"/>
          <w:sz w:val="21"/>
          <w:szCs w:val="21"/>
        </w:rPr>
        <w:t xml:space="preserve"> </w:t>
      </w:r>
      <w:r>
        <w:rPr>
          <w:rFonts w:ascii="Times New Roman" w:hAnsi="Times New Roman" w:cs="Times New Roman"/>
          <w:sz w:val="21"/>
          <w:szCs w:val="21"/>
        </w:rPr>
        <w:t>More precisely, P (H | E &amp; K) &gt; P (H | K). I will keep omitting K (viz. the background knowledge) below.</w:t>
      </w:r>
    </w:p>
  </w:footnote>
  <w:footnote w:id="5">
    <w:p w14:paraId="1BFD3C08" w14:textId="77777777" w:rsidR="004708BE" w:rsidRPr="001657D6" w:rsidRDefault="004708BE" w:rsidP="004708BE">
      <w:pPr>
        <w:pStyle w:val="Testonotaapidipagina"/>
        <w:rPr>
          <w:rFonts w:ascii="Times New Roman" w:hAnsi="Times New Roman" w:cs="Times New Roman"/>
        </w:rPr>
      </w:pPr>
      <w:r w:rsidRPr="001657D6">
        <w:rPr>
          <w:rStyle w:val="Rimandonotaapidipagina"/>
          <w:rFonts w:ascii="Times New Roman" w:hAnsi="Times New Roman" w:cs="Times New Roman"/>
        </w:rPr>
        <w:footnoteRef/>
      </w:r>
      <w:r w:rsidRPr="001657D6">
        <w:rPr>
          <w:rFonts w:ascii="Times New Roman" w:hAnsi="Times New Roman" w:cs="Times New Roman"/>
        </w:rPr>
        <w:t xml:space="preserve"> </w:t>
      </w:r>
      <w:r w:rsidRPr="001657D6">
        <w:rPr>
          <w:rFonts w:ascii="Times New Roman" w:hAnsi="Times New Roman" w:cs="Times New Roman"/>
          <w:sz w:val="21"/>
          <w:szCs w:val="21"/>
        </w:rPr>
        <w:t xml:space="preserve">Note that for Hesse analogical arguments in science can be genuinely confirmatory, as opposed to merely establishing </w:t>
      </w:r>
      <w:r>
        <w:rPr>
          <w:rFonts w:ascii="Times New Roman" w:hAnsi="Times New Roman" w:cs="Times New Roman"/>
          <w:sz w:val="21"/>
          <w:szCs w:val="21"/>
        </w:rPr>
        <w:t xml:space="preserve">the prima facie </w:t>
      </w:r>
      <w:r w:rsidRPr="001657D6">
        <w:rPr>
          <w:rFonts w:ascii="Times New Roman" w:hAnsi="Times New Roman" w:cs="Times New Roman"/>
          <w:sz w:val="21"/>
          <w:szCs w:val="21"/>
        </w:rPr>
        <w:t>‘acceptability’ of a conclusion. See also Dardashti et al. (2019:2) on this point.</w:t>
      </w:r>
    </w:p>
  </w:footnote>
  <w:footnote w:id="6">
    <w:p w14:paraId="5CF4C93C" w14:textId="77777777" w:rsidR="004708BE" w:rsidRPr="00B02080" w:rsidRDefault="004708BE" w:rsidP="004708BE">
      <w:pPr>
        <w:pStyle w:val="Intestazione"/>
        <w:rPr>
          <w:rFonts w:ascii="Times New Roman" w:hAnsi="Times New Roman" w:cs="Times New Roman"/>
          <w:sz w:val="21"/>
          <w:szCs w:val="21"/>
        </w:rPr>
      </w:pPr>
      <w:r w:rsidRPr="004E1015">
        <w:rPr>
          <w:rStyle w:val="Rimandonotaapidipagina"/>
          <w:rFonts w:ascii="Times New Roman" w:hAnsi="Times New Roman" w:cs="Times New Roman"/>
          <w:sz w:val="21"/>
          <w:szCs w:val="21"/>
        </w:rPr>
        <w:footnoteRef/>
      </w:r>
      <w:r w:rsidRPr="004E1015">
        <w:rPr>
          <w:rFonts w:ascii="Times New Roman" w:hAnsi="Times New Roman" w:cs="Times New Roman"/>
          <w:sz w:val="21"/>
          <w:szCs w:val="21"/>
        </w:rPr>
        <w:t xml:space="preserve"> It is a mistake to think that Hesse’s ‘material analogy’ means that source and tar</w:t>
      </w:r>
      <w:r>
        <w:rPr>
          <w:rFonts w:ascii="Times New Roman" w:hAnsi="Times New Roman" w:cs="Times New Roman"/>
          <w:sz w:val="21"/>
          <w:szCs w:val="21"/>
        </w:rPr>
        <w:t>get are similar in their matter;</w:t>
      </w:r>
      <w:r w:rsidRPr="004E1015">
        <w:rPr>
          <w:rFonts w:ascii="Times New Roman" w:hAnsi="Times New Roman" w:cs="Times New Roman"/>
          <w:sz w:val="21"/>
          <w:szCs w:val="21"/>
        </w:rPr>
        <w:t xml:space="preserve"> see, e.g., </w:t>
      </w:r>
      <w:r>
        <w:rPr>
          <w:rFonts w:ascii="Times New Roman" w:hAnsi="Times New Roman" w:cs="Times New Roman"/>
          <w:sz w:val="21"/>
          <w:szCs w:val="21"/>
        </w:rPr>
        <w:t>her</w:t>
      </w:r>
      <w:r w:rsidRPr="004E1015">
        <w:rPr>
          <w:rFonts w:ascii="Times New Roman" w:hAnsi="Times New Roman" w:cs="Times New Roman"/>
          <w:sz w:val="21"/>
          <w:szCs w:val="21"/>
        </w:rPr>
        <w:t xml:space="preserve"> (1963:32) example of material </w:t>
      </w:r>
      <w:r>
        <w:rPr>
          <w:rFonts w:ascii="Times New Roman" w:hAnsi="Times New Roman" w:cs="Times New Roman"/>
          <w:sz w:val="21"/>
          <w:szCs w:val="21"/>
        </w:rPr>
        <w:t>analogy</w:t>
      </w:r>
      <w:r w:rsidRPr="004E1015">
        <w:rPr>
          <w:rFonts w:ascii="Times New Roman" w:hAnsi="Times New Roman" w:cs="Times New Roman"/>
          <w:sz w:val="21"/>
          <w:szCs w:val="21"/>
        </w:rPr>
        <w:t xml:space="preserve"> between light and sound.</w:t>
      </w:r>
      <w:r>
        <w:rPr>
          <w:rFonts w:ascii="Times New Roman" w:hAnsi="Times New Roman" w:cs="Times New Roman"/>
          <w:sz w:val="21"/>
          <w:szCs w:val="21"/>
        </w:rPr>
        <w:t xml:space="preserve"> Hesse’s ‘materiality’ is tied to language (1963:15) and serves mainly to rule out ‘gruesome’ respects of similarity that an analogical argument may introduce but are not countenanced as part of the accepted vocabulary of the scientific community.</w:t>
      </w:r>
    </w:p>
  </w:footnote>
  <w:footnote w:id="7">
    <w:p w14:paraId="35D8E3D4" w14:textId="77777777" w:rsidR="004708BE" w:rsidRPr="00CC1493" w:rsidRDefault="004708BE" w:rsidP="004708BE">
      <w:pPr>
        <w:pStyle w:val="Testonotaapidipagina"/>
        <w:rPr>
          <w:rFonts w:ascii="Times New Roman" w:hAnsi="Times New Roman" w:cs="Times New Roman"/>
          <w:sz w:val="21"/>
          <w:szCs w:val="21"/>
        </w:rPr>
      </w:pPr>
      <w:r w:rsidRPr="00CC1493">
        <w:rPr>
          <w:rStyle w:val="Rimandonotaapidipagina"/>
          <w:rFonts w:ascii="Times New Roman" w:hAnsi="Times New Roman" w:cs="Times New Roman"/>
          <w:sz w:val="21"/>
          <w:szCs w:val="21"/>
        </w:rPr>
        <w:footnoteRef/>
      </w:r>
      <w:r w:rsidRPr="00CC1493">
        <w:rPr>
          <w:rFonts w:ascii="Times New Roman" w:hAnsi="Times New Roman" w:cs="Times New Roman"/>
          <w:sz w:val="21"/>
          <w:szCs w:val="21"/>
        </w:rPr>
        <w:t xml:space="preserve"> </w:t>
      </w:r>
      <w:r>
        <w:rPr>
          <w:rFonts w:ascii="Times New Roman" w:hAnsi="Times New Roman" w:cs="Times New Roman"/>
          <w:sz w:val="21"/>
          <w:szCs w:val="21"/>
        </w:rPr>
        <w:t xml:space="preserve">Hesse (1963:77) cashes out the relevance requirement in terms of the epistemic possibility that </w:t>
      </w:r>
      <w:r w:rsidRPr="00CC1493">
        <w:rPr>
          <w:rFonts w:ascii="Times New Roman" w:hAnsi="Times New Roman" w:cs="Times New Roman"/>
          <w:i/>
          <w:sz w:val="21"/>
          <w:szCs w:val="21"/>
        </w:rPr>
        <w:t>causal connections</w:t>
      </w:r>
      <w:r>
        <w:rPr>
          <w:rFonts w:ascii="Times New Roman" w:hAnsi="Times New Roman" w:cs="Times New Roman"/>
          <w:sz w:val="21"/>
          <w:szCs w:val="21"/>
        </w:rPr>
        <w:t xml:space="preserve"> of the same kind as the ones that obtain between the properties of the source also obtain between the known and the merely predicted properties of the target. Bartha (2009) has shown that Hesse’s appeal to causal connections is too restrictive: sometimes entailment relations are at work. In what follows, we will speak generically of ‘relevance’ relations, setting aside the issue of precisely which relations fall into the class.</w:t>
      </w:r>
    </w:p>
  </w:footnote>
  <w:footnote w:id="8">
    <w:p w14:paraId="5CA91E78" w14:textId="0EC9A76E" w:rsidR="004708BE" w:rsidRPr="004A5698" w:rsidRDefault="004708BE" w:rsidP="004708BE">
      <w:pPr>
        <w:pStyle w:val="Testonotaapidipagina"/>
        <w:rPr>
          <w:rFonts w:ascii="Times New Roman" w:hAnsi="Times New Roman" w:cs="Times New Roman"/>
          <w:sz w:val="21"/>
          <w:szCs w:val="21"/>
        </w:rPr>
      </w:pPr>
      <w:r w:rsidRPr="004A5698">
        <w:rPr>
          <w:rStyle w:val="Rimandonotaapidipagina"/>
          <w:rFonts w:ascii="Times New Roman" w:hAnsi="Times New Roman" w:cs="Times New Roman"/>
          <w:sz w:val="21"/>
          <w:szCs w:val="21"/>
        </w:rPr>
        <w:footnoteRef/>
      </w:r>
      <w:r w:rsidRPr="004A5698">
        <w:rPr>
          <w:rFonts w:ascii="Times New Roman" w:hAnsi="Times New Roman" w:cs="Times New Roman"/>
          <w:sz w:val="21"/>
          <w:szCs w:val="21"/>
        </w:rPr>
        <w:t xml:space="preserve"> Bartha (2009</w:t>
      </w:r>
      <w:r>
        <w:rPr>
          <w:rFonts w:ascii="Times New Roman" w:hAnsi="Times New Roman" w:cs="Times New Roman"/>
          <w:sz w:val="21"/>
          <w:szCs w:val="21"/>
        </w:rPr>
        <w:t>:39</w:t>
      </w:r>
      <w:r w:rsidRPr="004A5698">
        <w:rPr>
          <w:rFonts w:ascii="Times New Roman" w:hAnsi="Times New Roman" w:cs="Times New Roman"/>
          <w:sz w:val="21"/>
          <w:szCs w:val="21"/>
        </w:rPr>
        <w:t>)</w:t>
      </w:r>
      <w:r>
        <w:rPr>
          <w:rFonts w:ascii="Times New Roman" w:hAnsi="Times New Roman" w:cs="Times New Roman"/>
          <w:sz w:val="21"/>
          <w:szCs w:val="21"/>
        </w:rPr>
        <w:t xml:space="preserve"> raises objections to Hesse’s materiality requirement based on the frequent use of inferences from formal analogy in physics. We are skeptical that Bartha’s examples are formal analogies in Hesse’s sense but will set this issue aside in the following discussion. See </w:t>
      </w:r>
      <w:r w:rsidR="00731F12">
        <w:rPr>
          <w:rFonts w:ascii="Times New Roman" w:hAnsi="Times New Roman" w:cs="Times New Roman"/>
          <w:sz w:val="21"/>
          <w:szCs w:val="21"/>
        </w:rPr>
        <w:t>also</w:t>
      </w:r>
      <w:r>
        <w:rPr>
          <w:rFonts w:ascii="Times New Roman" w:hAnsi="Times New Roman" w:cs="Times New Roman"/>
          <w:sz w:val="21"/>
          <w:szCs w:val="21"/>
        </w:rPr>
        <w:t xml:space="preserve"> Nappo (2020) for some relevant distinctions.</w:t>
      </w:r>
    </w:p>
  </w:footnote>
  <w:footnote w:id="9">
    <w:p w14:paraId="3BC27256" w14:textId="77777777" w:rsidR="006466AF" w:rsidRPr="00D451E0" w:rsidRDefault="006466AF">
      <w:pPr>
        <w:pStyle w:val="Testonotaapidipagina"/>
        <w:rPr>
          <w:rFonts w:ascii="Times New Roman" w:hAnsi="Times New Roman" w:cs="Times New Roman"/>
          <w:sz w:val="21"/>
          <w:szCs w:val="21"/>
        </w:rPr>
      </w:pPr>
      <w:r w:rsidRPr="00D451E0">
        <w:rPr>
          <w:rStyle w:val="Rimandonotaapidipagina"/>
          <w:rFonts w:ascii="Times New Roman" w:hAnsi="Times New Roman" w:cs="Times New Roman"/>
          <w:sz w:val="21"/>
          <w:szCs w:val="21"/>
        </w:rPr>
        <w:footnoteRef/>
      </w:r>
      <w:r w:rsidRPr="00D451E0">
        <w:rPr>
          <w:rFonts w:ascii="Times New Roman" w:hAnsi="Times New Roman" w:cs="Times New Roman"/>
          <w:sz w:val="21"/>
          <w:szCs w:val="21"/>
        </w:rPr>
        <w:t xml:space="preserve"> </w:t>
      </w:r>
      <w:r>
        <w:rPr>
          <w:rFonts w:ascii="Times New Roman" w:hAnsi="Times New Roman" w:cs="Times New Roman"/>
          <w:sz w:val="21"/>
          <w:szCs w:val="21"/>
        </w:rPr>
        <w:t xml:space="preserve">This approach is in line with standard treatments of the ‘grue’ problem in a Bayesian setting (cf. Sober 1994), where hypotheses containing </w:t>
      </w:r>
      <w:r w:rsidR="002B3247">
        <w:rPr>
          <w:rFonts w:ascii="Times New Roman" w:hAnsi="Times New Roman" w:cs="Times New Roman"/>
          <w:sz w:val="21"/>
          <w:szCs w:val="21"/>
        </w:rPr>
        <w:t xml:space="preserve">illegitimate language (e.g., </w:t>
      </w:r>
      <w:r>
        <w:rPr>
          <w:rFonts w:ascii="Times New Roman" w:hAnsi="Times New Roman" w:cs="Times New Roman"/>
          <w:sz w:val="21"/>
          <w:szCs w:val="21"/>
        </w:rPr>
        <w:t xml:space="preserve">‘grue’) are assigned no or negligible prior probability. See also Sober (2015:119) on treating similarities and dissimilarities as evidence in a probabilistic framework. </w:t>
      </w:r>
    </w:p>
  </w:footnote>
  <w:footnote w:id="10">
    <w:p w14:paraId="2DA929B5" w14:textId="77777777" w:rsidR="00C447E9" w:rsidRPr="00A715E7" w:rsidRDefault="00C447E9">
      <w:pPr>
        <w:pStyle w:val="Testonotaapidipagina"/>
        <w:rPr>
          <w:rFonts w:ascii="Times New Roman" w:hAnsi="Times New Roman" w:cs="Times New Roman"/>
          <w:sz w:val="21"/>
          <w:szCs w:val="21"/>
        </w:rPr>
      </w:pPr>
      <w:r w:rsidRPr="00A715E7">
        <w:rPr>
          <w:rStyle w:val="Rimandonotaapidipagina"/>
          <w:rFonts w:ascii="Times New Roman" w:hAnsi="Times New Roman" w:cs="Times New Roman"/>
          <w:sz w:val="21"/>
          <w:szCs w:val="21"/>
        </w:rPr>
        <w:footnoteRef/>
      </w:r>
      <w:r w:rsidRPr="00A715E7">
        <w:rPr>
          <w:rFonts w:ascii="Times New Roman" w:hAnsi="Times New Roman" w:cs="Times New Roman"/>
          <w:sz w:val="21"/>
          <w:szCs w:val="21"/>
        </w:rPr>
        <w:t xml:space="preserve"> We exclude the case </w:t>
      </w:r>
      <w:r w:rsidR="00A715E7">
        <w:rPr>
          <w:rFonts w:ascii="Times New Roman" w:hAnsi="Times New Roman" w:cs="Times New Roman"/>
          <w:sz w:val="21"/>
          <w:szCs w:val="21"/>
        </w:rPr>
        <w:t>of P (G) =1 since, as Hesse notes, if there is certainty that the same causes in the source also hold in the target, “the inference [to H] is purely causal and need not make any reference to [S]” (1963:73)</w:t>
      </w:r>
    </w:p>
  </w:footnote>
  <w:footnote w:id="11">
    <w:p w14:paraId="4DB1BDC6" w14:textId="174C0B4D" w:rsidR="007824A6" w:rsidRPr="004A5698" w:rsidRDefault="007824A6" w:rsidP="00A769EF">
      <w:pPr>
        <w:pStyle w:val="Testonotaapidipagina"/>
        <w:rPr>
          <w:rFonts w:ascii="Times New Roman" w:hAnsi="Times New Roman" w:cs="Times New Roman"/>
          <w:sz w:val="21"/>
          <w:szCs w:val="21"/>
        </w:rPr>
      </w:pPr>
      <w:r w:rsidRPr="004A5698">
        <w:rPr>
          <w:rStyle w:val="Rimandonotaapidipagina"/>
          <w:rFonts w:ascii="Times New Roman" w:hAnsi="Times New Roman" w:cs="Times New Roman"/>
          <w:sz w:val="21"/>
          <w:szCs w:val="21"/>
        </w:rPr>
        <w:footnoteRef/>
      </w:r>
      <w:r w:rsidR="00DE6C1A">
        <w:rPr>
          <w:rFonts w:ascii="Times New Roman" w:hAnsi="Times New Roman" w:cs="Times New Roman"/>
          <w:sz w:val="21"/>
          <w:szCs w:val="21"/>
        </w:rPr>
        <w:t xml:space="preserve"> In this case, G together with background knowledge </w:t>
      </w:r>
      <w:r w:rsidR="00DE6C1A" w:rsidRPr="00DE6C1A">
        <w:rPr>
          <w:rFonts w:ascii="Times New Roman" w:hAnsi="Times New Roman" w:cs="Times New Roman"/>
          <w:i/>
          <w:sz w:val="21"/>
          <w:szCs w:val="21"/>
        </w:rPr>
        <w:t>entails</w:t>
      </w:r>
      <w:r w:rsidR="00DE6C1A">
        <w:rPr>
          <w:rFonts w:ascii="Times New Roman" w:hAnsi="Times New Roman" w:cs="Times New Roman"/>
          <w:sz w:val="21"/>
          <w:szCs w:val="21"/>
        </w:rPr>
        <w:t xml:space="preserve"> H. Hence, P (H | G) is unity and A2(a) holds.</w:t>
      </w:r>
      <w:r w:rsidR="00A769EF">
        <w:rPr>
          <w:rFonts w:ascii="Times New Roman" w:hAnsi="Times New Roman" w:cs="Times New Roman"/>
          <w:sz w:val="21"/>
          <w:szCs w:val="21"/>
        </w:rPr>
        <w:t xml:space="preserve"> See 2.2 and 3.1 for examples in which there is no entailment between the bridge and the target hypothesis.</w:t>
      </w:r>
    </w:p>
  </w:footnote>
  <w:footnote w:id="12">
    <w:p w14:paraId="51B0D023" w14:textId="77777777" w:rsidR="007C71CE" w:rsidRPr="006B6640" w:rsidRDefault="007C71CE" w:rsidP="007C71CE">
      <w:pPr>
        <w:pStyle w:val="Testonotaapidipagina"/>
        <w:rPr>
          <w:rFonts w:ascii="Times New Roman" w:hAnsi="Times New Roman" w:cs="Times New Roman"/>
          <w:sz w:val="21"/>
          <w:szCs w:val="21"/>
        </w:rPr>
      </w:pPr>
      <w:r w:rsidRPr="006B6640">
        <w:rPr>
          <w:rStyle w:val="Rimandonotaapidipagina"/>
          <w:rFonts w:ascii="Times New Roman" w:hAnsi="Times New Roman" w:cs="Times New Roman"/>
          <w:sz w:val="21"/>
          <w:szCs w:val="21"/>
        </w:rPr>
        <w:footnoteRef/>
      </w:r>
      <w:r w:rsidRPr="006B6640">
        <w:rPr>
          <w:rFonts w:ascii="Times New Roman" w:hAnsi="Times New Roman" w:cs="Times New Roman"/>
          <w:sz w:val="21"/>
          <w:szCs w:val="21"/>
        </w:rPr>
        <w:t xml:space="preserve"> </w:t>
      </w:r>
      <w:r>
        <w:rPr>
          <w:rFonts w:ascii="Times New Roman" w:hAnsi="Times New Roman" w:cs="Times New Roman"/>
          <w:sz w:val="21"/>
          <w:szCs w:val="21"/>
        </w:rPr>
        <w:t>See also the discussion in section 4.1 on ‘simple analogy’ and the irrelevance of unsupported similarities.</w:t>
      </w:r>
    </w:p>
  </w:footnote>
  <w:footnote w:id="13">
    <w:p w14:paraId="116BCF63" w14:textId="1A3F8476" w:rsidR="00507454" w:rsidRPr="0062047F" w:rsidRDefault="00507454" w:rsidP="00507454">
      <w:pPr>
        <w:pStyle w:val="Testonotaapidipagina"/>
        <w:rPr>
          <w:rFonts w:ascii="Times New Roman" w:hAnsi="Times New Roman" w:cs="Times New Roman"/>
          <w:sz w:val="21"/>
          <w:szCs w:val="21"/>
        </w:rPr>
      </w:pPr>
      <w:r w:rsidRPr="0062047F">
        <w:rPr>
          <w:rStyle w:val="Rimandonotaapidipagina"/>
          <w:rFonts w:ascii="Times New Roman" w:hAnsi="Times New Roman" w:cs="Times New Roman"/>
          <w:sz w:val="21"/>
          <w:szCs w:val="21"/>
        </w:rPr>
        <w:footnoteRef/>
      </w:r>
      <w:r w:rsidRPr="0062047F">
        <w:rPr>
          <w:rFonts w:ascii="Times New Roman" w:hAnsi="Times New Roman" w:cs="Times New Roman"/>
          <w:sz w:val="21"/>
          <w:szCs w:val="21"/>
        </w:rPr>
        <w:t xml:space="preserve"> </w:t>
      </w:r>
      <w:r>
        <w:rPr>
          <w:rFonts w:ascii="Times New Roman" w:hAnsi="Times New Roman" w:cs="Times New Roman"/>
          <w:sz w:val="21"/>
          <w:szCs w:val="21"/>
        </w:rPr>
        <w:t>Conditions A2(b) and (c) are weaker than if we had adopted a Bayesian network representation as in Bovens and Hartmann (2003). In particular, the ‘</w:t>
      </w:r>
      <w:r w:rsidRPr="00F9139C">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w:t>
      </w:r>
      <w:r>
        <w:rPr>
          <w:rFonts w:ascii="Times New Roman" w:hAnsi="Times New Roman" w:cs="Times New Roman"/>
          <w:sz w:val="21"/>
          <w:szCs w:val="21"/>
        </w:rPr>
        <w:t xml:space="preserve">sign </w:t>
      </w:r>
      <w:r>
        <w:rPr>
          <w:rFonts w:ascii="Times New Roman" w:eastAsia="Times New Roman" w:hAnsi="Times New Roman" w:cs="Times New Roman"/>
          <w:sz w:val="21"/>
          <w:szCs w:val="21"/>
        </w:rPr>
        <w:t xml:space="preserve">in </w:t>
      </w:r>
      <w:r>
        <w:rPr>
          <w:rFonts w:ascii="Times New Roman" w:hAnsi="Times New Roman" w:cs="Times New Roman"/>
          <w:sz w:val="21"/>
          <w:szCs w:val="21"/>
        </w:rPr>
        <w:t xml:space="preserve">A2(b) and (c) would have to be replaced by ‘=’. This is because </w:t>
      </w:r>
      <w:r w:rsidRPr="0077713C">
        <w:rPr>
          <w:rFonts w:ascii="Times New Roman" w:hAnsi="Times New Roman" w:cs="Times New Roman"/>
          <w:sz w:val="21"/>
          <w:szCs w:val="21"/>
        </w:rPr>
        <w:t>conditional independence</w:t>
      </w:r>
      <w:r>
        <w:rPr>
          <w:rFonts w:ascii="Times New Roman" w:hAnsi="Times New Roman" w:cs="Times New Roman"/>
          <w:sz w:val="21"/>
          <w:szCs w:val="21"/>
        </w:rPr>
        <w:t xml:space="preserve"> is assumed between any two child nodes on the network approach. In most cases, the</w:t>
      </w:r>
      <w:r w:rsidR="00712DA8">
        <w:rPr>
          <w:rFonts w:ascii="Times New Roman" w:hAnsi="Times New Roman" w:cs="Times New Roman"/>
          <w:sz w:val="21"/>
          <w:szCs w:val="21"/>
        </w:rPr>
        <w:t xml:space="preserve"> difference is negligible since the known similarities confirm the predicted ones </w:t>
      </w:r>
      <w:r w:rsidR="00712DA8" w:rsidRPr="00712DA8">
        <w:rPr>
          <w:rFonts w:ascii="Times New Roman" w:hAnsi="Times New Roman" w:cs="Times New Roman"/>
          <w:i/>
          <w:iCs/>
          <w:sz w:val="21"/>
          <w:szCs w:val="21"/>
        </w:rPr>
        <w:t>only</w:t>
      </w:r>
      <w:r w:rsidR="00712DA8">
        <w:rPr>
          <w:rFonts w:ascii="Times New Roman" w:hAnsi="Times New Roman" w:cs="Times New Roman"/>
          <w:sz w:val="21"/>
          <w:szCs w:val="21"/>
        </w:rPr>
        <w:t xml:space="preserve"> by way of bearing on the intermediary G (and hence both A2(b) and (c) will be equalities). </w:t>
      </w:r>
      <w:r>
        <w:rPr>
          <w:rFonts w:ascii="Times New Roman" w:hAnsi="Times New Roman" w:cs="Times New Roman"/>
          <w:sz w:val="21"/>
          <w:szCs w:val="21"/>
        </w:rPr>
        <w:t>However, our weaker assumption</w:t>
      </w:r>
      <w:r w:rsidR="00712DA8">
        <w:rPr>
          <w:rFonts w:ascii="Times New Roman" w:hAnsi="Times New Roman" w:cs="Times New Roman"/>
          <w:sz w:val="21"/>
          <w:szCs w:val="21"/>
        </w:rPr>
        <w:t>s</w:t>
      </w:r>
      <w:r>
        <w:rPr>
          <w:rFonts w:ascii="Times New Roman" w:hAnsi="Times New Roman" w:cs="Times New Roman"/>
          <w:sz w:val="21"/>
          <w:szCs w:val="21"/>
        </w:rPr>
        <w:t xml:space="preserve"> avoid questions about how </w:t>
      </w:r>
      <w:r w:rsidR="00712DA8">
        <w:rPr>
          <w:rFonts w:ascii="Times New Roman" w:hAnsi="Times New Roman" w:cs="Times New Roman"/>
          <w:sz w:val="21"/>
          <w:szCs w:val="21"/>
        </w:rPr>
        <w:t xml:space="preserve">strong </w:t>
      </w:r>
      <w:r>
        <w:rPr>
          <w:rFonts w:ascii="Times New Roman" w:hAnsi="Times New Roman" w:cs="Times New Roman"/>
          <w:sz w:val="21"/>
          <w:szCs w:val="21"/>
        </w:rPr>
        <w:t xml:space="preserve">claims of conditional independence are justified in some </w:t>
      </w:r>
      <w:r w:rsidR="00712DA8">
        <w:rPr>
          <w:rFonts w:ascii="Times New Roman" w:hAnsi="Times New Roman" w:cs="Times New Roman"/>
          <w:sz w:val="21"/>
          <w:szCs w:val="21"/>
        </w:rPr>
        <w:t>cases</w:t>
      </w:r>
      <w:r>
        <w:rPr>
          <w:rFonts w:ascii="Times New Roman" w:hAnsi="Times New Roman" w:cs="Times New Roman"/>
          <w:sz w:val="21"/>
          <w:szCs w:val="21"/>
        </w:rPr>
        <w:t xml:space="preserve"> (see below), which instead arise for </w:t>
      </w:r>
      <w:r w:rsidR="00712DA8">
        <w:rPr>
          <w:rFonts w:ascii="Times New Roman" w:hAnsi="Times New Roman" w:cs="Times New Roman"/>
          <w:sz w:val="21"/>
          <w:szCs w:val="21"/>
        </w:rPr>
        <w:t>network approaches</w:t>
      </w:r>
      <w:r>
        <w:rPr>
          <w:rFonts w:ascii="Times New Roman" w:hAnsi="Times New Roman" w:cs="Times New Roman"/>
          <w:sz w:val="21"/>
          <w:szCs w:val="21"/>
        </w:rPr>
        <w:t xml:space="preserve"> such as Feldbacher-Escamilla and Gebharter’s (2020).</w:t>
      </w:r>
    </w:p>
  </w:footnote>
  <w:footnote w:id="14">
    <w:p w14:paraId="06C15E1C" w14:textId="33ABCC20" w:rsidR="000E3D6C" w:rsidRPr="000E3D6C" w:rsidRDefault="000E3D6C" w:rsidP="000E3D6C">
      <w:pPr>
        <w:pStyle w:val="Testonotaapidipagina"/>
        <w:rPr>
          <w:rFonts w:ascii="Times New Roman" w:hAnsi="Times New Roman" w:cs="Times New Roman"/>
          <w:sz w:val="21"/>
          <w:szCs w:val="21"/>
        </w:rPr>
      </w:pPr>
      <w:r w:rsidRPr="000E3D6C">
        <w:rPr>
          <w:rStyle w:val="Rimandonotaapidipagina"/>
          <w:rFonts w:ascii="Times New Roman" w:hAnsi="Times New Roman" w:cs="Times New Roman"/>
          <w:sz w:val="21"/>
          <w:szCs w:val="21"/>
        </w:rPr>
        <w:footnoteRef/>
      </w:r>
      <w:r w:rsidRPr="000E3D6C">
        <w:rPr>
          <w:rFonts w:ascii="Times New Roman" w:hAnsi="Times New Roman" w:cs="Times New Roman"/>
          <w:sz w:val="21"/>
          <w:szCs w:val="21"/>
        </w:rPr>
        <w:t xml:space="preserve"> </w:t>
      </w:r>
      <w:r w:rsidR="0076778D">
        <w:rPr>
          <w:rFonts w:ascii="Times New Roman" w:hAnsi="Times New Roman" w:cs="Times New Roman"/>
          <w:sz w:val="21"/>
          <w:szCs w:val="21"/>
        </w:rPr>
        <w:t>Stric</w:t>
      </w:r>
      <w:r w:rsidR="009630A2">
        <w:rPr>
          <w:rFonts w:ascii="Times New Roman" w:hAnsi="Times New Roman" w:cs="Times New Roman"/>
          <w:sz w:val="21"/>
          <w:szCs w:val="21"/>
        </w:rPr>
        <w:t>tly speaking, A3 also partly expresses</w:t>
      </w:r>
      <w:r w:rsidR="0076778D">
        <w:rPr>
          <w:rFonts w:ascii="Times New Roman" w:hAnsi="Times New Roman" w:cs="Times New Roman"/>
          <w:sz w:val="21"/>
          <w:szCs w:val="21"/>
        </w:rPr>
        <w:t xml:space="preserve"> the relevance of the similarities S to G (and hence corresponds partly to Hesse’s re</w:t>
      </w:r>
      <w:r w:rsidR="009630A2">
        <w:rPr>
          <w:rFonts w:ascii="Times New Roman" w:hAnsi="Times New Roman" w:cs="Times New Roman"/>
          <w:sz w:val="21"/>
          <w:szCs w:val="21"/>
        </w:rPr>
        <w:t xml:space="preserve">levance requirement). The correspondence with Hesse’s conditions is not </w:t>
      </w:r>
      <w:r w:rsidR="00FE4B65">
        <w:rPr>
          <w:rFonts w:ascii="Times New Roman" w:hAnsi="Times New Roman" w:cs="Times New Roman"/>
          <w:sz w:val="21"/>
          <w:szCs w:val="21"/>
        </w:rPr>
        <w:t>perfe</w:t>
      </w:r>
      <w:r w:rsidR="009630A2">
        <w:rPr>
          <w:rFonts w:ascii="Times New Roman" w:hAnsi="Times New Roman" w:cs="Times New Roman"/>
          <w:sz w:val="21"/>
          <w:szCs w:val="21"/>
        </w:rPr>
        <w:t>ctly one-one.</w:t>
      </w:r>
    </w:p>
  </w:footnote>
  <w:footnote w:id="15">
    <w:p w14:paraId="43441BC2" w14:textId="22DBFEDE" w:rsidR="00B91F6B" w:rsidRPr="00B91F6B" w:rsidRDefault="00964C7D">
      <w:pPr>
        <w:pStyle w:val="Testonotaapidipagina"/>
        <w:rPr>
          <w:rFonts w:ascii="Times New Roman" w:hAnsi="Times New Roman" w:cs="Times New Roman"/>
          <w:sz w:val="21"/>
          <w:szCs w:val="21"/>
        </w:rPr>
      </w:pPr>
      <w:r w:rsidRPr="00B91F6B">
        <w:rPr>
          <w:rStyle w:val="Rimandonotaapidipagina"/>
          <w:rFonts w:ascii="Times New Roman" w:hAnsi="Times New Roman" w:cs="Times New Roman"/>
          <w:sz w:val="21"/>
          <w:szCs w:val="21"/>
        </w:rPr>
        <w:footnoteRef/>
      </w:r>
      <w:r w:rsidR="001E761C">
        <w:rPr>
          <w:rFonts w:ascii="Times New Roman" w:hAnsi="Times New Roman" w:cs="Times New Roman"/>
          <w:sz w:val="21"/>
          <w:szCs w:val="21"/>
        </w:rPr>
        <w:t xml:space="preserve"> Cf. Sober (2015:11</w:t>
      </w:r>
      <w:r w:rsidR="008655F2">
        <w:rPr>
          <w:rFonts w:ascii="Times New Roman" w:hAnsi="Times New Roman" w:cs="Times New Roman"/>
          <w:sz w:val="21"/>
          <w:szCs w:val="21"/>
        </w:rPr>
        <w:t>0-117</w:t>
      </w:r>
      <w:r w:rsidR="001E761C">
        <w:rPr>
          <w:rFonts w:ascii="Times New Roman" w:hAnsi="Times New Roman" w:cs="Times New Roman"/>
          <w:sz w:val="21"/>
          <w:szCs w:val="21"/>
        </w:rPr>
        <w:t>)</w:t>
      </w:r>
      <w:r w:rsidR="008655F2">
        <w:rPr>
          <w:rFonts w:ascii="Times New Roman" w:hAnsi="Times New Roman" w:cs="Times New Roman"/>
          <w:sz w:val="21"/>
          <w:szCs w:val="21"/>
        </w:rPr>
        <w:t xml:space="preserve"> on the no-coincidence intuition in examples of inferences to common causes.</w:t>
      </w:r>
    </w:p>
  </w:footnote>
  <w:footnote w:id="16">
    <w:p w14:paraId="26E9B52C" w14:textId="77777777" w:rsidR="008D316D" w:rsidRPr="0067613F" w:rsidRDefault="008D316D" w:rsidP="008D316D">
      <w:pPr>
        <w:pStyle w:val="Testonotaapidipagina"/>
        <w:rPr>
          <w:rFonts w:ascii="Times New Roman" w:hAnsi="Times New Roman" w:cs="Times New Roman"/>
          <w:sz w:val="21"/>
          <w:szCs w:val="21"/>
        </w:rPr>
      </w:pPr>
      <w:r w:rsidRPr="0067613F">
        <w:rPr>
          <w:rStyle w:val="Rimandonotaapidipagina"/>
          <w:rFonts w:ascii="Times New Roman" w:hAnsi="Times New Roman" w:cs="Times New Roman"/>
          <w:sz w:val="21"/>
          <w:szCs w:val="21"/>
        </w:rPr>
        <w:footnoteRef/>
      </w:r>
      <w:r w:rsidRPr="0067613F">
        <w:rPr>
          <w:rFonts w:ascii="Times New Roman" w:hAnsi="Times New Roman" w:cs="Times New Roman"/>
          <w:sz w:val="21"/>
          <w:szCs w:val="21"/>
        </w:rPr>
        <w:t xml:space="preserve"> </w:t>
      </w:r>
      <w:r>
        <w:rPr>
          <w:rFonts w:ascii="Times New Roman" w:hAnsi="Times New Roman" w:cs="Times New Roman"/>
          <w:sz w:val="21"/>
          <w:szCs w:val="21"/>
        </w:rPr>
        <w:t>Note that A3 is not nearly as plausible if one substitutes the similarity E with a description of Galileo’s observations considered in isolation: e.g., ‘there are wavy lines on the Moon’. Intuitively, what is most striking about Galileo’s discovery is not that wavy lines are observed on the Moon’s surface (which may well be due to a defect of the telescope), but that the line patterns look exactly like the shadows cast by terrestrial mountains.</w:t>
      </w:r>
    </w:p>
  </w:footnote>
  <w:footnote w:id="17">
    <w:p w14:paraId="10E4B82D" w14:textId="77BD7D6E" w:rsidR="00B70571" w:rsidRPr="00B70571" w:rsidRDefault="00B70571">
      <w:pPr>
        <w:pStyle w:val="Testonotaapidipagina"/>
        <w:rPr>
          <w:rFonts w:ascii="Times New Roman" w:hAnsi="Times New Roman" w:cs="Times New Roman"/>
          <w:sz w:val="21"/>
          <w:szCs w:val="21"/>
        </w:rPr>
      </w:pPr>
      <w:r w:rsidRPr="00B70571">
        <w:rPr>
          <w:rStyle w:val="Rimandonotaapidipagina"/>
          <w:rFonts w:ascii="Times New Roman" w:hAnsi="Times New Roman" w:cs="Times New Roman"/>
          <w:sz w:val="21"/>
          <w:szCs w:val="21"/>
        </w:rPr>
        <w:footnoteRef/>
      </w:r>
      <w:r w:rsidRPr="00B70571">
        <w:rPr>
          <w:rFonts w:ascii="Times New Roman" w:hAnsi="Times New Roman" w:cs="Times New Roman"/>
          <w:sz w:val="21"/>
          <w:szCs w:val="21"/>
        </w:rPr>
        <w:t xml:space="preserve"> </w:t>
      </w:r>
      <w:r>
        <w:rPr>
          <w:rFonts w:ascii="Times New Roman" w:hAnsi="Times New Roman" w:cs="Times New Roman"/>
          <w:sz w:val="21"/>
          <w:szCs w:val="21"/>
        </w:rPr>
        <w:t>Note that this is a different notion than the relativized notion of ‘negligible’ probability defended by Bartha (2009, ch</w:t>
      </w:r>
      <w:r w:rsidR="007F28E8">
        <w:rPr>
          <w:rFonts w:ascii="Times New Roman" w:hAnsi="Times New Roman" w:cs="Times New Roman"/>
          <w:sz w:val="21"/>
          <w:szCs w:val="21"/>
        </w:rPr>
        <w:t xml:space="preserve">apter </w:t>
      </w:r>
      <w:r w:rsidR="00F6019A">
        <w:rPr>
          <w:rFonts w:ascii="Times New Roman" w:hAnsi="Times New Roman" w:cs="Times New Roman"/>
          <w:sz w:val="21"/>
          <w:szCs w:val="21"/>
        </w:rPr>
        <w:t>8</w:t>
      </w:r>
      <w:r>
        <w:rPr>
          <w:rFonts w:ascii="Times New Roman" w:hAnsi="Times New Roman" w:cs="Times New Roman"/>
          <w:sz w:val="21"/>
          <w:szCs w:val="21"/>
        </w:rPr>
        <w:t xml:space="preserve">). Here and elsewhere, ‘negligible’ probability means a probability of zero or infinitesimal. </w:t>
      </w:r>
    </w:p>
  </w:footnote>
  <w:footnote w:id="18">
    <w:p w14:paraId="7A2BAB18" w14:textId="1BFE41B3" w:rsidR="00DC0831" w:rsidRPr="00A26E99" w:rsidRDefault="00DC0831" w:rsidP="00DC0831">
      <w:pPr>
        <w:spacing w:after="0" w:line="240" w:lineRule="auto"/>
        <w:rPr>
          <w:rFonts w:ascii="Times New Roman" w:hAnsi="Times New Roman" w:cs="Times New Roman"/>
          <w:sz w:val="21"/>
          <w:szCs w:val="21"/>
        </w:rPr>
      </w:pPr>
      <w:r w:rsidRPr="00281B4C">
        <w:rPr>
          <w:rStyle w:val="Rimandonotaapidipagina"/>
          <w:rFonts w:ascii="Times New Roman" w:hAnsi="Times New Roman" w:cs="Times New Roman"/>
          <w:sz w:val="21"/>
          <w:szCs w:val="21"/>
        </w:rPr>
        <w:footnoteRef/>
      </w:r>
      <w:r w:rsidRPr="00281B4C">
        <w:rPr>
          <w:rFonts w:ascii="Times New Roman" w:hAnsi="Times New Roman" w:cs="Times New Roman"/>
          <w:sz w:val="21"/>
          <w:szCs w:val="21"/>
        </w:rPr>
        <w:t xml:space="preserve"> </w:t>
      </w:r>
      <w:r>
        <w:rPr>
          <w:rFonts w:ascii="Times New Roman" w:hAnsi="Times New Roman" w:cs="Times New Roman"/>
          <w:sz w:val="21"/>
          <w:szCs w:val="21"/>
        </w:rPr>
        <w:t>Cf. Dardashti et al (2019), who note that negligible confirmation by analogue simulation occurs between any two systems since “strictly speaking, background assumptions regarding different systems are never probabilistically independent” (6). As the authors note, these weak forms of confirmation can be neglected.</w:t>
      </w:r>
    </w:p>
  </w:footnote>
  <w:footnote w:id="19">
    <w:p w14:paraId="3F95AF33" w14:textId="77239471" w:rsidR="005851DB" w:rsidRPr="005851DB" w:rsidRDefault="005851DB">
      <w:pPr>
        <w:pStyle w:val="Testonotaapidipagina"/>
        <w:rPr>
          <w:rFonts w:ascii="Times New Roman" w:hAnsi="Times New Roman" w:cs="Times New Roman"/>
          <w:sz w:val="21"/>
          <w:szCs w:val="21"/>
        </w:rPr>
      </w:pPr>
      <w:r w:rsidRPr="005851DB">
        <w:rPr>
          <w:rStyle w:val="Rimandonotaapidipagina"/>
          <w:rFonts w:ascii="Times New Roman" w:hAnsi="Times New Roman" w:cs="Times New Roman"/>
          <w:sz w:val="21"/>
          <w:szCs w:val="21"/>
        </w:rPr>
        <w:footnoteRef/>
      </w:r>
      <w:r w:rsidRPr="005851DB">
        <w:rPr>
          <w:rFonts w:ascii="Times New Roman" w:hAnsi="Times New Roman" w:cs="Times New Roman"/>
          <w:sz w:val="21"/>
          <w:szCs w:val="21"/>
        </w:rPr>
        <w:t xml:space="preserve"> </w:t>
      </w:r>
      <w:r>
        <w:rPr>
          <w:rFonts w:ascii="Times New Roman" w:hAnsi="Times New Roman" w:cs="Times New Roman"/>
          <w:sz w:val="21"/>
          <w:szCs w:val="21"/>
        </w:rPr>
        <w:t>A second analogical inference, fr</w:t>
      </w:r>
      <w:r w:rsidR="00682DA0">
        <w:rPr>
          <w:rFonts w:ascii="Times New Roman" w:hAnsi="Times New Roman" w:cs="Times New Roman"/>
          <w:sz w:val="21"/>
          <w:szCs w:val="21"/>
        </w:rPr>
        <w:t xml:space="preserve">om the similarities between mice and humans, confirmed that meperidine is efficacious as a pain-killer in human beings. In this sub-section, we will focus solely on the confirmation of the narcotic </w:t>
      </w:r>
      <w:r w:rsidR="002C0893">
        <w:rPr>
          <w:rFonts w:ascii="Times New Roman" w:hAnsi="Times New Roman" w:cs="Times New Roman"/>
          <w:sz w:val="21"/>
          <w:szCs w:val="21"/>
        </w:rPr>
        <w:t>powers</w:t>
      </w:r>
      <w:r w:rsidR="00682DA0">
        <w:rPr>
          <w:rFonts w:ascii="Times New Roman" w:hAnsi="Times New Roman" w:cs="Times New Roman"/>
          <w:sz w:val="21"/>
          <w:szCs w:val="21"/>
        </w:rPr>
        <w:t xml:space="preserve"> of meperidine </w:t>
      </w:r>
      <w:r w:rsidR="00682DA0" w:rsidRPr="002C0893">
        <w:rPr>
          <w:rFonts w:ascii="Times New Roman" w:hAnsi="Times New Roman" w:cs="Times New Roman"/>
          <w:sz w:val="21"/>
          <w:szCs w:val="21"/>
        </w:rPr>
        <w:t xml:space="preserve">on </w:t>
      </w:r>
      <w:r w:rsidR="002C0893">
        <w:rPr>
          <w:rFonts w:ascii="Times New Roman" w:hAnsi="Times New Roman" w:cs="Times New Roman"/>
          <w:sz w:val="21"/>
          <w:szCs w:val="21"/>
        </w:rPr>
        <w:t xml:space="preserve">tested </w:t>
      </w:r>
      <w:r w:rsidR="00682DA0" w:rsidRPr="002C0893">
        <w:rPr>
          <w:rFonts w:ascii="Times New Roman" w:hAnsi="Times New Roman" w:cs="Times New Roman"/>
          <w:sz w:val="21"/>
          <w:szCs w:val="21"/>
        </w:rPr>
        <w:t>mice</w:t>
      </w:r>
      <w:r w:rsidR="00682DA0" w:rsidRPr="00682DA0">
        <w:rPr>
          <w:rFonts w:ascii="Times New Roman" w:hAnsi="Times New Roman" w:cs="Times New Roman"/>
          <w:i/>
          <w:iCs/>
          <w:sz w:val="21"/>
          <w:szCs w:val="21"/>
        </w:rPr>
        <w:t xml:space="preserve"> </w:t>
      </w:r>
      <w:r w:rsidR="00682DA0">
        <w:rPr>
          <w:rFonts w:ascii="Times New Roman" w:hAnsi="Times New Roman" w:cs="Times New Roman"/>
          <w:sz w:val="21"/>
          <w:szCs w:val="21"/>
        </w:rPr>
        <w:t>from the similarities in tail curvature; see</w:t>
      </w:r>
      <w:r w:rsidR="002C0893">
        <w:rPr>
          <w:rFonts w:ascii="Times New Roman" w:hAnsi="Times New Roman" w:cs="Times New Roman"/>
          <w:sz w:val="21"/>
          <w:szCs w:val="21"/>
        </w:rPr>
        <w:t xml:space="preserve"> also</w:t>
      </w:r>
      <w:r w:rsidR="00682DA0">
        <w:rPr>
          <w:rFonts w:ascii="Times New Roman" w:hAnsi="Times New Roman" w:cs="Times New Roman"/>
          <w:sz w:val="21"/>
          <w:szCs w:val="21"/>
        </w:rPr>
        <w:t xml:space="preserve"> sub</w:t>
      </w:r>
      <w:r w:rsidR="0089539E">
        <w:rPr>
          <w:rFonts w:ascii="Times New Roman" w:hAnsi="Times New Roman" w:cs="Times New Roman"/>
          <w:sz w:val="21"/>
          <w:szCs w:val="21"/>
        </w:rPr>
        <w:t>-</w:t>
      </w:r>
      <w:r w:rsidR="00682DA0">
        <w:rPr>
          <w:rFonts w:ascii="Times New Roman" w:hAnsi="Times New Roman" w:cs="Times New Roman"/>
          <w:sz w:val="21"/>
          <w:szCs w:val="21"/>
        </w:rPr>
        <w:t xml:space="preserve">section 3.1.  </w:t>
      </w:r>
    </w:p>
  </w:footnote>
  <w:footnote w:id="20">
    <w:p w14:paraId="2714B791" w14:textId="42849F0F" w:rsidR="008D6EF3" w:rsidRPr="008D6EF3" w:rsidRDefault="008D6EF3">
      <w:pPr>
        <w:pStyle w:val="Testonotaapidipagina"/>
        <w:rPr>
          <w:rFonts w:ascii="Times New Roman" w:hAnsi="Times New Roman" w:cs="Times New Roman"/>
          <w:sz w:val="21"/>
          <w:szCs w:val="21"/>
        </w:rPr>
      </w:pPr>
      <w:r w:rsidRPr="008D6EF3">
        <w:rPr>
          <w:rStyle w:val="Rimandonotaapidipagina"/>
          <w:rFonts w:ascii="Times New Roman" w:hAnsi="Times New Roman" w:cs="Times New Roman"/>
          <w:sz w:val="21"/>
          <w:szCs w:val="21"/>
        </w:rPr>
        <w:footnoteRef/>
      </w:r>
      <w:r w:rsidRPr="008D6EF3">
        <w:rPr>
          <w:rFonts w:ascii="Times New Roman" w:hAnsi="Times New Roman" w:cs="Times New Roman"/>
          <w:sz w:val="21"/>
          <w:szCs w:val="21"/>
        </w:rPr>
        <w:t xml:space="preserve"> See also Brown (2004) for an extensive discussion of</w:t>
      </w:r>
      <w:r>
        <w:rPr>
          <w:rFonts w:ascii="Times New Roman" w:hAnsi="Times New Roman" w:cs="Times New Roman"/>
          <w:sz w:val="21"/>
          <w:szCs w:val="21"/>
        </w:rPr>
        <w:t xml:space="preserve"> other</w:t>
      </w:r>
      <w:r w:rsidRPr="008D6EF3">
        <w:rPr>
          <w:rFonts w:ascii="Times New Roman" w:hAnsi="Times New Roman" w:cs="Times New Roman"/>
          <w:sz w:val="21"/>
          <w:szCs w:val="21"/>
        </w:rPr>
        <w:t xml:space="preserve"> examples of analogical inference</w:t>
      </w:r>
      <w:r>
        <w:rPr>
          <w:rFonts w:ascii="Times New Roman" w:hAnsi="Times New Roman" w:cs="Times New Roman"/>
          <w:sz w:val="21"/>
          <w:szCs w:val="21"/>
        </w:rPr>
        <w:t>s</w:t>
      </w:r>
      <w:r w:rsidRPr="008D6EF3">
        <w:rPr>
          <w:rFonts w:ascii="Times New Roman" w:hAnsi="Times New Roman" w:cs="Times New Roman"/>
          <w:sz w:val="21"/>
          <w:szCs w:val="21"/>
        </w:rPr>
        <w:t xml:space="preserve"> in chemistry. </w:t>
      </w:r>
    </w:p>
  </w:footnote>
  <w:footnote w:id="21">
    <w:p w14:paraId="7684816F" w14:textId="09D45BA3" w:rsidR="006466AF" w:rsidRPr="00436DCE" w:rsidRDefault="006466AF">
      <w:pPr>
        <w:pStyle w:val="Testonotaapidipagina"/>
        <w:rPr>
          <w:rFonts w:ascii="Times New Roman" w:hAnsi="Times New Roman" w:cs="Times New Roman"/>
          <w:sz w:val="21"/>
          <w:szCs w:val="21"/>
        </w:rPr>
      </w:pPr>
      <w:r w:rsidRPr="00436DCE">
        <w:rPr>
          <w:rStyle w:val="Rimandonotaapidipagina"/>
          <w:rFonts w:ascii="Times New Roman" w:hAnsi="Times New Roman" w:cs="Times New Roman"/>
          <w:sz w:val="21"/>
          <w:szCs w:val="21"/>
        </w:rPr>
        <w:footnoteRef/>
      </w:r>
      <w:r w:rsidRPr="008D6EF3">
        <w:rPr>
          <w:rFonts w:ascii="Times New Roman" w:hAnsi="Times New Roman" w:cs="Times New Roman"/>
          <w:sz w:val="21"/>
          <w:szCs w:val="21"/>
        </w:rPr>
        <w:t xml:space="preserve"> Dardashti et al. </w:t>
      </w:r>
      <w:r>
        <w:rPr>
          <w:rFonts w:ascii="Times New Roman" w:hAnsi="Times New Roman" w:cs="Times New Roman"/>
          <w:sz w:val="21"/>
          <w:szCs w:val="21"/>
        </w:rPr>
        <w:t xml:space="preserve">(2019) have argued for the existence of a distinctive category of </w:t>
      </w:r>
      <w:r w:rsidR="004A37B8">
        <w:rPr>
          <w:rFonts w:ascii="Times New Roman" w:hAnsi="Times New Roman" w:cs="Times New Roman"/>
          <w:sz w:val="21"/>
          <w:szCs w:val="21"/>
        </w:rPr>
        <w:t>inductive</w:t>
      </w:r>
      <w:r>
        <w:rPr>
          <w:rFonts w:ascii="Times New Roman" w:hAnsi="Times New Roman" w:cs="Times New Roman"/>
          <w:sz w:val="21"/>
          <w:szCs w:val="21"/>
        </w:rPr>
        <w:t xml:space="preserve"> inferences that they call </w:t>
      </w:r>
      <w:r w:rsidR="004A37B8">
        <w:rPr>
          <w:rFonts w:ascii="Times New Roman" w:hAnsi="Times New Roman" w:cs="Times New Roman"/>
          <w:sz w:val="21"/>
          <w:szCs w:val="21"/>
        </w:rPr>
        <w:t xml:space="preserve">from </w:t>
      </w:r>
      <w:r>
        <w:rPr>
          <w:rFonts w:ascii="Times New Roman" w:hAnsi="Times New Roman" w:cs="Times New Roman"/>
          <w:sz w:val="21"/>
          <w:szCs w:val="21"/>
        </w:rPr>
        <w:t xml:space="preserve">‘analogue simulation’ and construe as based on syntactic isomorphisms (as opposed to material similarities). </w:t>
      </w:r>
      <w:r w:rsidR="00B274DD">
        <w:rPr>
          <w:rFonts w:ascii="Times New Roman" w:hAnsi="Times New Roman" w:cs="Times New Roman"/>
          <w:sz w:val="21"/>
          <w:szCs w:val="21"/>
        </w:rPr>
        <w:t>In this paper,</w:t>
      </w:r>
      <w:r>
        <w:rPr>
          <w:rFonts w:ascii="Times New Roman" w:hAnsi="Times New Roman" w:cs="Times New Roman"/>
          <w:sz w:val="21"/>
          <w:szCs w:val="21"/>
        </w:rPr>
        <w:t xml:space="preserve"> we will set aside the question whether Dardashti et al. are right to construe analogue simulations as sui generis and non-material analogical inferences. But notice that, even if they are right, their framework for analogue simulations does not extend to o</w:t>
      </w:r>
      <w:r w:rsidR="004A37B8">
        <w:rPr>
          <w:rFonts w:ascii="Times New Roman" w:hAnsi="Times New Roman" w:cs="Times New Roman"/>
          <w:sz w:val="21"/>
          <w:szCs w:val="21"/>
        </w:rPr>
        <w:t>rdinary</w:t>
      </w:r>
      <w:r>
        <w:rPr>
          <w:rFonts w:ascii="Times New Roman" w:hAnsi="Times New Roman" w:cs="Times New Roman"/>
          <w:sz w:val="21"/>
          <w:szCs w:val="21"/>
        </w:rPr>
        <w:t xml:space="preserve"> cases of confirmation by analogy</w:t>
      </w:r>
      <w:r w:rsidR="00E1507F">
        <w:rPr>
          <w:rFonts w:ascii="Times New Roman" w:hAnsi="Times New Roman" w:cs="Times New Roman"/>
          <w:sz w:val="21"/>
          <w:szCs w:val="21"/>
        </w:rPr>
        <w:t xml:space="preserve"> (</w:t>
      </w:r>
      <w:r w:rsidR="00E1507F" w:rsidRPr="00C447E9">
        <w:rPr>
          <w:rFonts w:ascii="Times New Roman" w:hAnsi="Times New Roman" w:cs="Times New Roman"/>
          <w:i/>
          <w:sz w:val="21"/>
          <w:szCs w:val="21"/>
        </w:rPr>
        <w:t>pace</w:t>
      </w:r>
      <w:r w:rsidR="00E1507F">
        <w:rPr>
          <w:rFonts w:ascii="Times New Roman" w:hAnsi="Times New Roman" w:cs="Times New Roman"/>
          <w:sz w:val="21"/>
          <w:szCs w:val="21"/>
        </w:rPr>
        <w:t xml:space="preserve"> Feldbacher-Escamilla and Gebharter 2020)</w:t>
      </w:r>
      <w:r>
        <w:rPr>
          <w:rFonts w:ascii="Times New Roman" w:hAnsi="Times New Roman" w:cs="Times New Roman"/>
          <w:sz w:val="21"/>
          <w:szCs w:val="21"/>
        </w:rPr>
        <w:t>: e.g., Galileo’s argument, which is</w:t>
      </w:r>
      <w:r w:rsidR="00C447E9">
        <w:rPr>
          <w:rFonts w:ascii="Times New Roman" w:hAnsi="Times New Roman" w:cs="Times New Roman"/>
          <w:sz w:val="21"/>
          <w:szCs w:val="21"/>
        </w:rPr>
        <w:t xml:space="preserve"> clearly </w:t>
      </w:r>
      <w:r>
        <w:rPr>
          <w:rFonts w:ascii="Times New Roman" w:hAnsi="Times New Roman" w:cs="Times New Roman"/>
          <w:sz w:val="21"/>
          <w:szCs w:val="21"/>
        </w:rPr>
        <w:t xml:space="preserve">based </w:t>
      </w:r>
      <w:r w:rsidR="00E1507F">
        <w:rPr>
          <w:rFonts w:ascii="Times New Roman" w:hAnsi="Times New Roman" w:cs="Times New Roman"/>
          <w:sz w:val="21"/>
          <w:szCs w:val="21"/>
        </w:rPr>
        <w:t xml:space="preserve">material similarities and not </w:t>
      </w:r>
      <w:r>
        <w:rPr>
          <w:rFonts w:ascii="Times New Roman" w:hAnsi="Times New Roman" w:cs="Times New Roman"/>
          <w:sz w:val="21"/>
          <w:szCs w:val="21"/>
        </w:rPr>
        <w:t>on</w:t>
      </w:r>
      <w:r w:rsidR="00C447E9">
        <w:rPr>
          <w:rFonts w:ascii="Times New Roman" w:hAnsi="Times New Roman" w:cs="Times New Roman"/>
          <w:sz w:val="21"/>
          <w:szCs w:val="21"/>
        </w:rPr>
        <w:t xml:space="preserve"> precise</w:t>
      </w:r>
      <w:r>
        <w:rPr>
          <w:rFonts w:ascii="Times New Roman" w:hAnsi="Times New Roman" w:cs="Times New Roman"/>
          <w:sz w:val="21"/>
          <w:szCs w:val="21"/>
        </w:rPr>
        <w:t xml:space="preserve"> </w:t>
      </w:r>
      <w:r w:rsidR="00E1507F">
        <w:rPr>
          <w:rFonts w:ascii="Times New Roman" w:hAnsi="Times New Roman" w:cs="Times New Roman"/>
          <w:sz w:val="21"/>
          <w:szCs w:val="21"/>
        </w:rPr>
        <w:t>mathematical</w:t>
      </w:r>
      <w:r>
        <w:rPr>
          <w:rFonts w:ascii="Times New Roman" w:hAnsi="Times New Roman" w:cs="Times New Roman"/>
          <w:sz w:val="21"/>
          <w:szCs w:val="21"/>
        </w:rPr>
        <w:t xml:space="preserve"> isomorphisms</w:t>
      </w:r>
      <w:r w:rsidR="00C447E9">
        <w:rPr>
          <w:rFonts w:ascii="Times New Roman" w:hAnsi="Times New Roman" w:cs="Times New Roman"/>
          <w:sz w:val="21"/>
          <w:szCs w:val="21"/>
        </w:rPr>
        <w:t xml:space="preserve"> between the </w:t>
      </w:r>
      <w:r w:rsidR="00C447E9" w:rsidRPr="00E1507F">
        <w:rPr>
          <w:rFonts w:ascii="Times New Roman" w:hAnsi="Times New Roman" w:cs="Times New Roman"/>
          <w:sz w:val="21"/>
          <w:szCs w:val="21"/>
        </w:rPr>
        <w:t>models</w:t>
      </w:r>
      <w:r w:rsidR="00C447E9">
        <w:rPr>
          <w:rFonts w:ascii="Times New Roman" w:hAnsi="Times New Roman" w:cs="Times New Roman"/>
          <w:sz w:val="21"/>
          <w:szCs w:val="21"/>
        </w:rPr>
        <w:t xml:space="preserve"> for the Moon and the Earth</w:t>
      </w:r>
      <w:r>
        <w:rPr>
          <w:rFonts w:ascii="Times New Roman" w:hAnsi="Times New Roman" w:cs="Times New Roman"/>
          <w:sz w:val="21"/>
          <w:szCs w:val="21"/>
        </w:rPr>
        <w:t>.</w:t>
      </w:r>
      <w:r w:rsidR="00C447E9">
        <w:rPr>
          <w:rFonts w:ascii="Times New Roman" w:hAnsi="Times New Roman" w:cs="Times New Roman"/>
          <w:sz w:val="21"/>
          <w:szCs w:val="21"/>
        </w:rPr>
        <w:t xml:space="preserve"> </w:t>
      </w:r>
    </w:p>
  </w:footnote>
  <w:footnote w:id="22">
    <w:p w14:paraId="54667BA1" w14:textId="77777777" w:rsidR="006466AF" w:rsidRPr="008667B8" w:rsidRDefault="006466AF">
      <w:pPr>
        <w:pStyle w:val="Testonotaapidipagina"/>
        <w:rPr>
          <w:rFonts w:ascii="Times New Roman" w:hAnsi="Times New Roman" w:cs="Times New Roman"/>
          <w:sz w:val="21"/>
          <w:szCs w:val="21"/>
        </w:rPr>
      </w:pPr>
      <w:r w:rsidRPr="008667B8">
        <w:rPr>
          <w:rStyle w:val="Rimandonotaapidipagina"/>
          <w:rFonts w:ascii="Times New Roman" w:hAnsi="Times New Roman" w:cs="Times New Roman"/>
          <w:sz w:val="21"/>
          <w:szCs w:val="21"/>
        </w:rPr>
        <w:footnoteRef/>
      </w:r>
      <w:r w:rsidRPr="008667B8">
        <w:rPr>
          <w:rFonts w:ascii="Times New Roman" w:hAnsi="Times New Roman" w:cs="Times New Roman"/>
          <w:sz w:val="21"/>
          <w:szCs w:val="21"/>
        </w:rPr>
        <w:t xml:space="preserve"> </w:t>
      </w:r>
      <w:r>
        <w:rPr>
          <w:rFonts w:ascii="Times New Roman" w:hAnsi="Times New Roman" w:cs="Times New Roman"/>
          <w:sz w:val="21"/>
          <w:szCs w:val="21"/>
        </w:rPr>
        <w:t>Analogical inferences of this type are the object of analysis by Pearl and Baremboim (2013), who adopt formal tools in the attempt to establish precise conditions under which results obtained in the source are ‘transportable’ onto a target. Because judgments of transportability are subject to pragmatic considerations, we are skeptical that an algorithmic procedure can be identified. At any rate, our focus in this paper is not absolute judgments of transportability but on the incremental notion of confirmation by similarity or dissimilarity.</w:t>
      </w:r>
      <w:r w:rsidR="005731F3">
        <w:rPr>
          <w:rFonts w:ascii="Times New Roman" w:hAnsi="Times New Roman" w:cs="Times New Roman"/>
          <w:sz w:val="21"/>
          <w:szCs w:val="21"/>
        </w:rPr>
        <w:t xml:space="preserve"> See also Van Eersel et al. (2019) for an informal discussion of predictive analogical arguments in psychology.</w:t>
      </w:r>
    </w:p>
  </w:footnote>
  <w:footnote w:id="23">
    <w:p w14:paraId="7AA1B683" w14:textId="20D7DB8E" w:rsidR="0076778D" w:rsidRPr="0076778D" w:rsidRDefault="0076778D">
      <w:pPr>
        <w:pStyle w:val="Testonotaapidipagina"/>
        <w:rPr>
          <w:rFonts w:ascii="Times New Roman" w:hAnsi="Times New Roman" w:cs="Times New Roman"/>
          <w:sz w:val="21"/>
          <w:szCs w:val="21"/>
        </w:rPr>
      </w:pPr>
      <w:r w:rsidRPr="0076778D">
        <w:rPr>
          <w:rStyle w:val="Rimandonotaapidipagina"/>
          <w:rFonts w:ascii="Times New Roman" w:hAnsi="Times New Roman" w:cs="Times New Roman"/>
          <w:sz w:val="21"/>
          <w:szCs w:val="21"/>
        </w:rPr>
        <w:footnoteRef/>
      </w:r>
      <w:r w:rsidRPr="0076778D">
        <w:rPr>
          <w:rFonts w:ascii="Times New Roman" w:hAnsi="Times New Roman" w:cs="Times New Roman"/>
          <w:sz w:val="21"/>
          <w:szCs w:val="21"/>
        </w:rPr>
        <w:t xml:space="preserve"> </w:t>
      </w:r>
      <w:r>
        <w:rPr>
          <w:rFonts w:ascii="Times New Roman" w:hAnsi="Times New Roman" w:cs="Times New Roman"/>
          <w:sz w:val="21"/>
          <w:szCs w:val="21"/>
        </w:rPr>
        <w:t xml:space="preserve">As model A1-A3 clarifies, confirmation is fueled partly by the judgment that it would be </w:t>
      </w:r>
      <w:r w:rsidR="00A36F62">
        <w:rPr>
          <w:rFonts w:ascii="Times New Roman" w:hAnsi="Times New Roman" w:cs="Times New Roman"/>
          <w:sz w:val="21"/>
          <w:szCs w:val="21"/>
        </w:rPr>
        <w:t>something of a striking coincidence</w:t>
      </w:r>
      <w:r>
        <w:rPr>
          <w:rFonts w:ascii="Times New Roman" w:hAnsi="Times New Roman" w:cs="Times New Roman"/>
          <w:sz w:val="21"/>
          <w:szCs w:val="21"/>
        </w:rPr>
        <w:t xml:space="preserve"> to find such similarities between the </w:t>
      </w:r>
      <w:r w:rsidR="00A36F62">
        <w:rPr>
          <w:rFonts w:ascii="Times New Roman" w:hAnsi="Times New Roman" w:cs="Times New Roman"/>
          <w:sz w:val="21"/>
          <w:szCs w:val="21"/>
        </w:rPr>
        <w:t xml:space="preserve">shadow patterns unless they were produced by the same kinds of causes. See also </w:t>
      </w:r>
      <w:r w:rsidR="00A36F62" w:rsidRPr="00F6019A">
        <w:rPr>
          <w:rFonts w:ascii="Times New Roman" w:hAnsi="Times New Roman" w:cs="Times New Roman"/>
          <w:sz w:val="21"/>
          <w:szCs w:val="21"/>
        </w:rPr>
        <w:t>fn. 1</w:t>
      </w:r>
      <w:r w:rsidR="00F6019A">
        <w:rPr>
          <w:rFonts w:ascii="Times New Roman" w:hAnsi="Times New Roman" w:cs="Times New Roman"/>
          <w:sz w:val="21"/>
          <w:szCs w:val="21"/>
        </w:rPr>
        <w:t>6</w:t>
      </w:r>
      <w:r w:rsidR="00A36F62" w:rsidRPr="00F6019A">
        <w:rPr>
          <w:rFonts w:ascii="Times New Roman" w:hAnsi="Times New Roman" w:cs="Times New Roman"/>
          <w:sz w:val="21"/>
          <w:szCs w:val="21"/>
        </w:rPr>
        <w:t xml:space="preserve"> </w:t>
      </w:r>
      <w:r w:rsidR="00A36F62">
        <w:rPr>
          <w:rFonts w:ascii="Times New Roman" w:hAnsi="Times New Roman" w:cs="Times New Roman"/>
          <w:sz w:val="21"/>
          <w:szCs w:val="21"/>
        </w:rPr>
        <w:t>and Sober (2015</w:t>
      </w:r>
      <w:r w:rsidR="008655F2">
        <w:rPr>
          <w:rFonts w:ascii="Times New Roman" w:hAnsi="Times New Roman" w:cs="Times New Roman"/>
          <w:sz w:val="21"/>
          <w:szCs w:val="21"/>
        </w:rPr>
        <w:t>:116</w:t>
      </w:r>
      <w:r w:rsidR="00A36F62">
        <w:rPr>
          <w:rFonts w:ascii="Times New Roman" w:hAnsi="Times New Roman" w:cs="Times New Roman"/>
          <w:sz w:val="21"/>
          <w:szCs w:val="21"/>
        </w:rPr>
        <w:t>) for discussion on the no-coincidence intuition.</w:t>
      </w:r>
    </w:p>
  </w:footnote>
  <w:footnote w:id="24">
    <w:p w14:paraId="28E3B66E" w14:textId="55A6852A" w:rsidR="00AB0AE6" w:rsidRPr="00AB0AE6" w:rsidRDefault="00AB0AE6">
      <w:pPr>
        <w:pStyle w:val="Testonotaapidipagina"/>
        <w:rPr>
          <w:rFonts w:ascii="Times New Roman" w:hAnsi="Times New Roman" w:cs="Times New Roman"/>
          <w:sz w:val="21"/>
          <w:szCs w:val="21"/>
        </w:rPr>
      </w:pPr>
      <w:r w:rsidRPr="00AB0AE6">
        <w:rPr>
          <w:rStyle w:val="Rimandonotaapidipagina"/>
          <w:rFonts w:ascii="Times New Roman" w:hAnsi="Times New Roman" w:cs="Times New Roman"/>
          <w:sz w:val="21"/>
          <w:szCs w:val="21"/>
        </w:rPr>
        <w:footnoteRef/>
      </w:r>
      <w:r w:rsidRPr="00AB0AE6">
        <w:rPr>
          <w:rFonts w:ascii="Times New Roman" w:hAnsi="Times New Roman" w:cs="Times New Roman"/>
          <w:sz w:val="21"/>
          <w:szCs w:val="21"/>
        </w:rPr>
        <w:t xml:space="preserve"> </w:t>
      </w:r>
      <w:r w:rsidR="0054282E">
        <w:rPr>
          <w:rFonts w:ascii="Times New Roman" w:hAnsi="Times New Roman" w:cs="Times New Roman"/>
          <w:sz w:val="21"/>
          <w:szCs w:val="21"/>
        </w:rPr>
        <w:t>This is consistent with the fact tha</w:t>
      </w:r>
      <w:r w:rsidR="00F6019A">
        <w:rPr>
          <w:rFonts w:ascii="Times New Roman" w:hAnsi="Times New Roman" w:cs="Times New Roman"/>
          <w:sz w:val="21"/>
          <w:szCs w:val="21"/>
        </w:rPr>
        <w:t>t</w:t>
      </w:r>
      <w:r w:rsidR="0054282E">
        <w:rPr>
          <w:rFonts w:ascii="Times New Roman" w:hAnsi="Times New Roman" w:cs="Times New Roman"/>
          <w:sz w:val="21"/>
          <w:szCs w:val="21"/>
        </w:rPr>
        <w:t xml:space="preserve"> abductive and predictive analogical argument are subject to the same requirement of relevance: in both cases, the similarities mentioned as premises must be relevant to those mentioned in the conclusion</w:t>
      </w:r>
      <w:r w:rsidR="00900CE6">
        <w:rPr>
          <w:rFonts w:ascii="Times New Roman" w:hAnsi="Times New Roman" w:cs="Times New Roman"/>
          <w:sz w:val="21"/>
          <w:szCs w:val="21"/>
        </w:rPr>
        <w:t>. O</w:t>
      </w:r>
      <w:r w:rsidR="0054282E">
        <w:rPr>
          <w:rFonts w:ascii="Times New Roman" w:hAnsi="Times New Roman" w:cs="Times New Roman"/>
          <w:sz w:val="21"/>
          <w:szCs w:val="21"/>
        </w:rPr>
        <w:t xml:space="preserve">ur point here is simply that </w:t>
      </w:r>
      <w:r w:rsidR="0054282E" w:rsidRPr="0054282E">
        <w:rPr>
          <w:rFonts w:ascii="Times New Roman" w:hAnsi="Times New Roman" w:cs="Times New Roman"/>
          <w:i/>
          <w:sz w:val="21"/>
          <w:szCs w:val="21"/>
        </w:rPr>
        <w:t>the way in which</w:t>
      </w:r>
      <w:r w:rsidR="0054282E">
        <w:rPr>
          <w:rFonts w:ascii="Times New Roman" w:hAnsi="Times New Roman" w:cs="Times New Roman"/>
          <w:sz w:val="21"/>
          <w:szCs w:val="21"/>
        </w:rPr>
        <w:t xml:space="preserve"> the similarities are relevant differs. </w:t>
      </w:r>
    </w:p>
  </w:footnote>
  <w:footnote w:id="25">
    <w:p w14:paraId="42DA50BC" w14:textId="10987656" w:rsidR="00B70B68" w:rsidRPr="00BE49AE" w:rsidRDefault="00B70B68" w:rsidP="00B70B68">
      <w:pPr>
        <w:pStyle w:val="Testonotaapidipagina"/>
        <w:rPr>
          <w:rFonts w:ascii="Times New Roman" w:hAnsi="Times New Roman" w:cs="Times New Roman"/>
          <w:sz w:val="21"/>
          <w:szCs w:val="21"/>
        </w:rPr>
      </w:pPr>
      <w:r w:rsidRPr="00BE49AE">
        <w:rPr>
          <w:rStyle w:val="Rimandonotaapidipagina"/>
          <w:rFonts w:ascii="Times New Roman" w:hAnsi="Times New Roman" w:cs="Times New Roman"/>
          <w:sz w:val="21"/>
          <w:szCs w:val="21"/>
        </w:rPr>
        <w:footnoteRef/>
      </w:r>
      <w:r w:rsidRPr="00BE49AE">
        <w:rPr>
          <w:rFonts w:ascii="Times New Roman" w:hAnsi="Times New Roman" w:cs="Times New Roman"/>
          <w:sz w:val="21"/>
          <w:szCs w:val="21"/>
        </w:rPr>
        <w:t xml:space="preserve"> </w:t>
      </w:r>
      <w:r>
        <w:rPr>
          <w:rFonts w:ascii="Times New Roman" w:hAnsi="Times New Roman" w:cs="Times New Roman"/>
          <w:sz w:val="21"/>
          <w:szCs w:val="21"/>
        </w:rPr>
        <w:t xml:space="preserve">Note that, in this case, the new evidence O does not express a fact of similarity or dissimilarity (as E does in Galileo’s example). This is how it should be: in predictive analogical arguments, the relevant similarities are often best </w:t>
      </w:r>
      <w:r w:rsidR="00E774C9">
        <w:rPr>
          <w:rFonts w:ascii="Times New Roman" w:hAnsi="Times New Roman" w:cs="Times New Roman"/>
          <w:sz w:val="21"/>
          <w:szCs w:val="21"/>
        </w:rPr>
        <w:t>understood</w:t>
      </w:r>
      <w:r>
        <w:rPr>
          <w:rFonts w:ascii="Times New Roman" w:hAnsi="Times New Roman" w:cs="Times New Roman"/>
          <w:sz w:val="21"/>
          <w:szCs w:val="21"/>
        </w:rPr>
        <w:t xml:space="preserve"> as part of the background knowledge (embodied in the prior probability assignments) rather than as constituting the new evidence that the argument introduces</w:t>
      </w:r>
      <w:r w:rsidR="001F0C2A">
        <w:rPr>
          <w:rFonts w:ascii="Times New Roman" w:hAnsi="Times New Roman" w:cs="Times New Roman"/>
          <w:sz w:val="21"/>
          <w:szCs w:val="21"/>
        </w:rPr>
        <w:t xml:space="preserve"> (cf. also Dardashti et al 2019)</w:t>
      </w:r>
      <w:r>
        <w:rPr>
          <w:rFonts w:ascii="Times New Roman" w:hAnsi="Times New Roman" w:cs="Times New Roman"/>
          <w:sz w:val="21"/>
          <w:szCs w:val="21"/>
        </w:rPr>
        <w:t>.</w:t>
      </w:r>
    </w:p>
  </w:footnote>
  <w:footnote w:id="26">
    <w:p w14:paraId="4C580DAB" w14:textId="4AF40EE6" w:rsidR="006466AF" w:rsidRPr="002F2C82" w:rsidRDefault="006466AF">
      <w:pPr>
        <w:pStyle w:val="Testonotaapidipagina"/>
        <w:rPr>
          <w:rFonts w:ascii="Times New Roman" w:hAnsi="Times New Roman" w:cs="Times New Roman"/>
          <w:sz w:val="21"/>
          <w:szCs w:val="21"/>
        </w:rPr>
      </w:pPr>
      <w:r w:rsidRPr="002F2C82">
        <w:rPr>
          <w:rStyle w:val="Rimandonotaapidipagina"/>
          <w:rFonts w:ascii="Times New Roman" w:hAnsi="Times New Roman" w:cs="Times New Roman"/>
          <w:sz w:val="21"/>
          <w:szCs w:val="21"/>
        </w:rPr>
        <w:footnoteRef/>
      </w:r>
      <w:r>
        <w:rPr>
          <w:rFonts w:ascii="Times New Roman" w:hAnsi="Times New Roman" w:cs="Times New Roman"/>
          <w:sz w:val="21"/>
          <w:szCs w:val="21"/>
        </w:rPr>
        <w:t xml:space="preserve"> </w:t>
      </w:r>
      <w:r w:rsidR="00A32401">
        <w:rPr>
          <w:rFonts w:ascii="Times New Roman" w:hAnsi="Times New Roman" w:cs="Times New Roman"/>
          <w:sz w:val="21"/>
          <w:szCs w:val="21"/>
        </w:rPr>
        <w:t>C3</w:t>
      </w:r>
      <w:r>
        <w:rPr>
          <w:rFonts w:ascii="Times New Roman" w:hAnsi="Times New Roman" w:cs="Times New Roman"/>
          <w:sz w:val="21"/>
          <w:szCs w:val="21"/>
        </w:rPr>
        <w:t xml:space="preserve"> is equivalent to the claim that P (X | O) &gt; P (X), which is highly plausible in this case-study</w:t>
      </w:r>
      <w:r w:rsidR="00504F3F">
        <w:rPr>
          <w:rFonts w:ascii="Times New Roman" w:hAnsi="Times New Roman" w:cs="Times New Roman"/>
          <w:sz w:val="21"/>
          <w:szCs w:val="21"/>
        </w:rPr>
        <w:t xml:space="preserve"> due to the similarities in biological features between monkeys and humans that are part of the background</w:t>
      </w:r>
      <w:r>
        <w:rPr>
          <w:rFonts w:ascii="Times New Roman" w:hAnsi="Times New Roman" w:cs="Times New Roman"/>
          <w:sz w:val="21"/>
          <w:szCs w:val="21"/>
        </w:rPr>
        <w:t>.</w:t>
      </w:r>
      <w:r w:rsidR="000E3D78">
        <w:rPr>
          <w:rFonts w:ascii="Times New Roman" w:hAnsi="Times New Roman" w:cs="Times New Roman"/>
          <w:sz w:val="21"/>
          <w:szCs w:val="21"/>
        </w:rPr>
        <w:t xml:space="preserve"> Again, we must also stress that </w:t>
      </w:r>
      <w:r w:rsidR="00A32401">
        <w:rPr>
          <w:rFonts w:ascii="Times New Roman" w:hAnsi="Times New Roman" w:cs="Times New Roman"/>
          <w:sz w:val="21"/>
          <w:szCs w:val="21"/>
        </w:rPr>
        <w:t>C</w:t>
      </w:r>
      <w:r w:rsidR="000E3D78">
        <w:rPr>
          <w:rFonts w:ascii="Times New Roman" w:hAnsi="Times New Roman" w:cs="Times New Roman"/>
          <w:sz w:val="21"/>
          <w:szCs w:val="21"/>
        </w:rPr>
        <w:t>3 partly encodes a judgment of relevance in addition to one of no-critical-difference.</w:t>
      </w:r>
    </w:p>
  </w:footnote>
  <w:footnote w:id="27">
    <w:p w14:paraId="69113D00" w14:textId="140E93F5" w:rsidR="00B917C8" w:rsidRPr="00B917C8" w:rsidRDefault="00B917C8">
      <w:pPr>
        <w:pStyle w:val="Testonotaapidipagina"/>
        <w:rPr>
          <w:rFonts w:ascii="Times New Roman" w:hAnsi="Times New Roman" w:cs="Times New Roman"/>
          <w:sz w:val="21"/>
          <w:szCs w:val="21"/>
        </w:rPr>
      </w:pPr>
      <w:r w:rsidRPr="00B917C8">
        <w:rPr>
          <w:rStyle w:val="Rimandonotaapidipagina"/>
          <w:rFonts w:ascii="Times New Roman" w:hAnsi="Times New Roman" w:cs="Times New Roman"/>
          <w:sz w:val="21"/>
          <w:szCs w:val="21"/>
        </w:rPr>
        <w:footnoteRef/>
      </w:r>
      <w:r w:rsidRPr="00B917C8">
        <w:rPr>
          <w:rFonts w:ascii="Times New Roman" w:hAnsi="Times New Roman" w:cs="Times New Roman"/>
          <w:sz w:val="21"/>
          <w:szCs w:val="21"/>
        </w:rPr>
        <w:t xml:space="preserve"> </w:t>
      </w:r>
      <w:r>
        <w:rPr>
          <w:rFonts w:ascii="Times New Roman" w:hAnsi="Times New Roman" w:cs="Times New Roman"/>
          <w:sz w:val="21"/>
          <w:szCs w:val="21"/>
        </w:rPr>
        <w:t>Robustness can in turn be analyzed in terms of some counterfactual property. We take no stance here as to how to formalize this notion. Cf. also hypothesis ‘X’ in the Bayesian model of Dardashti et al</w:t>
      </w:r>
      <w:r w:rsidR="00F6019A">
        <w:rPr>
          <w:rFonts w:ascii="Times New Roman" w:hAnsi="Times New Roman" w:cs="Times New Roman"/>
          <w:sz w:val="21"/>
          <w:szCs w:val="21"/>
        </w:rPr>
        <w:t>.</w:t>
      </w:r>
      <w:r>
        <w:rPr>
          <w:rFonts w:ascii="Times New Roman" w:hAnsi="Times New Roman" w:cs="Times New Roman"/>
          <w:sz w:val="21"/>
          <w:szCs w:val="21"/>
        </w:rPr>
        <w:t xml:space="preserve"> (2019).</w:t>
      </w:r>
    </w:p>
  </w:footnote>
  <w:footnote w:id="28">
    <w:p w14:paraId="555E07B5" w14:textId="47D19A91" w:rsidR="00390577" w:rsidRPr="00390577" w:rsidRDefault="00390577">
      <w:pPr>
        <w:pStyle w:val="Testonotaapidipagina"/>
        <w:rPr>
          <w:rFonts w:ascii="Times New Roman" w:hAnsi="Times New Roman" w:cs="Times New Roman"/>
          <w:sz w:val="21"/>
          <w:szCs w:val="21"/>
        </w:rPr>
      </w:pPr>
      <w:r w:rsidRPr="00390577">
        <w:rPr>
          <w:rStyle w:val="Rimandonotaapidipagina"/>
          <w:rFonts w:ascii="Times New Roman" w:hAnsi="Times New Roman" w:cs="Times New Roman"/>
          <w:sz w:val="21"/>
          <w:szCs w:val="21"/>
        </w:rPr>
        <w:footnoteRef/>
      </w:r>
      <w:r w:rsidRPr="00390577">
        <w:rPr>
          <w:rFonts w:ascii="Times New Roman" w:hAnsi="Times New Roman" w:cs="Times New Roman"/>
          <w:sz w:val="21"/>
          <w:szCs w:val="21"/>
        </w:rPr>
        <w:t xml:space="preserve"> </w:t>
      </w:r>
      <w:r w:rsidR="000563A3">
        <w:rPr>
          <w:rFonts w:ascii="Times New Roman" w:hAnsi="Times New Roman" w:cs="Times New Roman"/>
          <w:sz w:val="21"/>
          <w:szCs w:val="21"/>
        </w:rPr>
        <w:t xml:space="preserve">Similarly, similarities may </w:t>
      </w:r>
      <w:r w:rsidR="000175FB">
        <w:rPr>
          <w:rFonts w:ascii="Times New Roman" w:hAnsi="Times New Roman" w:cs="Times New Roman"/>
          <w:sz w:val="21"/>
          <w:szCs w:val="21"/>
        </w:rPr>
        <w:t xml:space="preserve">sometimes </w:t>
      </w:r>
      <w:r w:rsidR="000563A3">
        <w:rPr>
          <w:rFonts w:ascii="Times New Roman" w:hAnsi="Times New Roman" w:cs="Times New Roman"/>
          <w:sz w:val="21"/>
          <w:szCs w:val="21"/>
        </w:rPr>
        <w:t>disconfirm a hypothesis. Typically, the requirement of relevance fails</w:t>
      </w:r>
      <w:r w:rsidR="000563A3" w:rsidRPr="000563A3">
        <w:rPr>
          <w:rFonts w:ascii="Times New Roman" w:hAnsi="Times New Roman" w:cs="Times New Roman"/>
          <w:sz w:val="21"/>
          <w:szCs w:val="21"/>
        </w:rPr>
        <w:t xml:space="preserve"> </w:t>
      </w:r>
      <w:r w:rsidR="000563A3">
        <w:rPr>
          <w:rFonts w:ascii="Times New Roman" w:hAnsi="Times New Roman" w:cs="Times New Roman"/>
          <w:sz w:val="21"/>
          <w:szCs w:val="21"/>
        </w:rPr>
        <w:t xml:space="preserve">in those cases. From a probabilistic perspective, the transitivity assumptions 2(a) or (b) </w:t>
      </w:r>
      <w:r w:rsidR="00B917C8">
        <w:rPr>
          <w:rFonts w:ascii="Times New Roman" w:hAnsi="Times New Roman" w:cs="Times New Roman"/>
          <w:sz w:val="21"/>
          <w:szCs w:val="21"/>
        </w:rPr>
        <w:t xml:space="preserve">then </w:t>
      </w:r>
      <w:r w:rsidR="000563A3">
        <w:rPr>
          <w:rFonts w:ascii="Times New Roman" w:hAnsi="Times New Roman" w:cs="Times New Roman"/>
          <w:sz w:val="21"/>
          <w:szCs w:val="21"/>
        </w:rPr>
        <w:t xml:space="preserve">fail to hold.  </w:t>
      </w:r>
    </w:p>
  </w:footnote>
  <w:footnote w:id="29">
    <w:p w14:paraId="135A9B60" w14:textId="75AF8B38" w:rsidR="00C0785A" w:rsidRPr="00EC2508" w:rsidRDefault="00C0785A" w:rsidP="00C0785A">
      <w:pPr>
        <w:pStyle w:val="Testonotaapidipagina"/>
        <w:rPr>
          <w:rFonts w:ascii="Times New Roman" w:hAnsi="Times New Roman" w:cs="Times New Roman"/>
          <w:sz w:val="21"/>
          <w:szCs w:val="21"/>
        </w:rPr>
      </w:pPr>
      <w:r w:rsidRPr="00EC2508">
        <w:rPr>
          <w:rStyle w:val="Rimandonotaapidipagina"/>
          <w:rFonts w:ascii="Times New Roman" w:hAnsi="Times New Roman" w:cs="Times New Roman"/>
          <w:sz w:val="21"/>
          <w:szCs w:val="21"/>
        </w:rPr>
        <w:footnoteRef/>
      </w:r>
      <w:r w:rsidRPr="00EC2508">
        <w:rPr>
          <w:rFonts w:ascii="Times New Roman" w:hAnsi="Times New Roman" w:cs="Times New Roman"/>
          <w:sz w:val="21"/>
          <w:szCs w:val="21"/>
        </w:rPr>
        <w:t xml:space="preserve"> </w:t>
      </w:r>
      <w:r>
        <w:rPr>
          <w:rFonts w:ascii="Times New Roman" w:hAnsi="Times New Roman" w:cs="Times New Roman"/>
          <w:sz w:val="21"/>
          <w:szCs w:val="21"/>
        </w:rPr>
        <w:t xml:space="preserve">For questions about the justification of the relevant conditional probability assignments, see </w:t>
      </w:r>
      <w:r w:rsidR="00B36EDE">
        <w:rPr>
          <w:rFonts w:ascii="Times New Roman" w:hAnsi="Times New Roman" w:cs="Times New Roman"/>
          <w:sz w:val="21"/>
          <w:szCs w:val="21"/>
        </w:rPr>
        <w:t>sub-</w:t>
      </w:r>
      <w:r>
        <w:rPr>
          <w:rFonts w:ascii="Times New Roman" w:hAnsi="Times New Roman" w:cs="Times New Roman"/>
          <w:sz w:val="21"/>
          <w:szCs w:val="21"/>
        </w:rPr>
        <w:t xml:space="preserve">section </w:t>
      </w:r>
      <w:r w:rsidR="00F6019A">
        <w:rPr>
          <w:rFonts w:ascii="Times New Roman" w:hAnsi="Times New Roman" w:cs="Times New Roman"/>
          <w:sz w:val="21"/>
          <w:szCs w:val="21"/>
        </w:rPr>
        <w:t>4.2</w:t>
      </w:r>
      <w:r>
        <w:rPr>
          <w:rFonts w:ascii="Times New Roman" w:hAnsi="Times New Roman" w:cs="Times New Roman"/>
          <w:sz w:val="21"/>
          <w:szCs w:val="21"/>
        </w:rPr>
        <w:t>.</w:t>
      </w:r>
      <w:r w:rsidR="00AA4DC3">
        <w:rPr>
          <w:rFonts w:ascii="Times New Roman" w:hAnsi="Times New Roman" w:cs="Times New Roman"/>
          <w:sz w:val="21"/>
          <w:szCs w:val="21"/>
        </w:rPr>
        <w:t xml:space="preserve"> </w:t>
      </w:r>
      <w:r w:rsidR="00F6019A">
        <w:rPr>
          <w:rFonts w:ascii="Times New Roman" w:hAnsi="Times New Roman" w:cs="Times New Roman"/>
          <w:sz w:val="21"/>
          <w:szCs w:val="21"/>
        </w:rPr>
        <w:t>Cf.</w:t>
      </w:r>
      <w:r w:rsidR="00AA4DC3">
        <w:rPr>
          <w:rFonts w:ascii="Times New Roman" w:hAnsi="Times New Roman" w:cs="Times New Roman"/>
          <w:sz w:val="21"/>
          <w:szCs w:val="21"/>
        </w:rPr>
        <w:t xml:space="preserve"> also Sober (2015:121) for a discussion of similarity in confirmation in the spirit of the current proposal. </w:t>
      </w:r>
    </w:p>
  </w:footnote>
  <w:footnote w:id="30">
    <w:p w14:paraId="1455943F" w14:textId="764055C7" w:rsidR="00CA56F6" w:rsidRPr="00CA56F6" w:rsidRDefault="00CA56F6">
      <w:pPr>
        <w:pStyle w:val="Testonotaapidipagina"/>
        <w:rPr>
          <w:rFonts w:ascii="Times New Roman" w:hAnsi="Times New Roman" w:cs="Times New Roman"/>
          <w:sz w:val="21"/>
          <w:szCs w:val="21"/>
        </w:rPr>
      </w:pPr>
      <w:r w:rsidRPr="00CA56F6">
        <w:rPr>
          <w:rStyle w:val="Rimandonotaapidipagina"/>
          <w:rFonts w:ascii="Times New Roman" w:hAnsi="Times New Roman" w:cs="Times New Roman"/>
          <w:sz w:val="21"/>
          <w:szCs w:val="21"/>
        </w:rPr>
        <w:footnoteRef/>
      </w:r>
      <w:r w:rsidRPr="00CA56F6">
        <w:rPr>
          <w:rFonts w:ascii="Times New Roman" w:hAnsi="Times New Roman" w:cs="Times New Roman"/>
          <w:sz w:val="21"/>
          <w:szCs w:val="21"/>
        </w:rPr>
        <w:t xml:space="preserve"> </w:t>
      </w:r>
      <w:r w:rsidR="00BB6383">
        <w:rPr>
          <w:rFonts w:ascii="Times New Roman" w:hAnsi="Times New Roman" w:cs="Times New Roman"/>
          <w:sz w:val="21"/>
          <w:szCs w:val="21"/>
        </w:rPr>
        <w:t>Cf. Hesse (1970</w:t>
      </w:r>
      <w:r w:rsidR="00037E47">
        <w:rPr>
          <w:rFonts w:ascii="Times New Roman" w:hAnsi="Times New Roman" w:cs="Times New Roman"/>
          <w:sz w:val="21"/>
          <w:szCs w:val="21"/>
        </w:rPr>
        <w:t>:57</w:t>
      </w:r>
      <w:r w:rsidR="00BB6383">
        <w:rPr>
          <w:rFonts w:ascii="Times New Roman" w:hAnsi="Times New Roman" w:cs="Times New Roman"/>
          <w:sz w:val="21"/>
          <w:szCs w:val="21"/>
        </w:rPr>
        <w:t>)</w:t>
      </w:r>
      <w:r w:rsidR="00037E47">
        <w:rPr>
          <w:rFonts w:ascii="Times New Roman" w:hAnsi="Times New Roman" w:cs="Times New Roman"/>
          <w:sz w:val="21"/>
          <w:szCs w:val="21"/>
        </w:rPr>
        <w:t xml:space="preserve"> on</w:t>
      </w:r>
      <w:r w:rsidR="00BB6383">
        <w:rPr>
          <w:rFonts w:ascii="Times New Roman" w:hAnsi="Times New Roman" w:cs="Times New Roman"/>
          <w:sz w:val="21"/>
          <w:szCs w:val="21"/>
        </w:rPr>
        <w:t xml:space="preserve">: “the cases of… predicting the properties of a full-sized object from experiments on a replica in, say, a wind tunnel […] This implies… that ‘theoretical terms’ are used in something like the same sense of unobservable systems as they are of observable systems [so as to satisfy materiality]. At least the sense in which these are respectively ‘the same property’ is a sense which permits analogical argument. </w:t>
      </w:r>
      <w:r w:rsidR="00037E47">
        <w:rPr>
          <w:rFonts w:ascii="Times New Roman" w:hAnsi="Times New Roman" w:cs="Times New Roman"/>
          <w:sz w:val="21"/>
          <w:szCs w:val="21"/>
        </w:rPr>
        <w:t xml:space="preserve">For if this is not so, it is difficult to see </w:t>
      </w:r>
      <w:r w:rsidR="00037E47" w:rsidRPr="00037E47">
        <w:rPr>
          <w:rFonts w:ascii="Times New Roman" w:hAnsi="Times New Roman" w:cs="Times New Roman"/>
          <w:i/>
          <w:iCs/>
          <w:sz w:val="21"/>
          <w:szCs w:val="21"/>
        </w:rPr>
        <w:t>how</w:t>
      </w:r>
      <w:r w:rsidR="00037E47">
        <w:rPr>
          <w:rFonts w:ascii="Times New Roman" w:hAnsi="Times New Roman" w:cs="Times New Roman"/>
          <w:sz w:val="21"/>
          <w:szCs w:val="21"/>
        </w:rPr>
        <w:t xml:space="preserve"> confirmation can be transmitted through a theory to its consequences”.</w:t>
      </w:r>
    </w:p>
  </w:footnote>
  <w:footnote w:id="31">
    <w:p w14:paraId="79F2C243" w14:textId="1C1E7863" w:rsidR="00F6768B" w:rsidRPr="00F6768B" w:rsidRDefault="00F6768B">
      <w:pPr>
        <w:pStyle w:val="Testonotaapidipagina"/>
        <w:rPr>
          <w:rFonts w:ascii="Times New Roman" w:hAnsi="Times New Roman" w:cs="Times New Roman"/>
          <w:sz w:val="21"/>
          <w:szCs w:val="21"/>
        </w:rPr>
      </w:pPr>
      <w:r w:rsidRPr="00F6768B">
        <w:rPr>
          <w:rStyle w:val="Rimandonotaapidipagina"/>
          <w:rFonts w:ascii="Times New Roman" w:hAnsi="Times New Roman" w:cs="Times New Roman"/>
          <w:sz w:val="21"/>
          <w:szCs w:val="21"/>
        </w:rPr>
        <w:footnoteRef/>
      </w:r>
      <w:r w:rsidRPr="00F6768B">
        <w:rPr>
          <w:rFonts w:ascii="Times New Roman" w:hAnsi="Times New Roman" w:cs="Times New Roman"/>
          <w:sz w:val="21"/>
          <w:szCs w:val="21"/>
        </w:rPr>
        <w:t xml:space="preserve"> Many thanks to an anonymous referee for suggesting </w:t>
      </w:r>
      <w:r w:rsidR="00D404BB">
        <w:rPr>
          <w:rFonts w:ascii="Times New Roman" w:hAnsi="Times New Roman" w:cs="Times New Roman"/>
          <w:sz w:val="21"/>
          <w:szCs w:val="21"/>
        </w:rPr>
        <w:t>archaeology as a seemingly compelling example</w:t>
      </w:r>
      <w:r w:rsidRPr="00F6768B">
        <w:rPr>
          <w:rFonts w:ascii="Times New Roman" w:hAnsi="Times New Roman" w:cs="Times New Roman"/>
          <w:sz w:val="21"/>
          <w:szCs w:val="21"/>
        </w:rPr>
        <w:t>.</w:t>
      </w:r>
    </w:p>
  </w:footnote>
  <w:footnote w:id="32">
    <w:p w14:paraId="1892B066" w14:textId="140485FB" w:rsidR="004022D3" w:rsidRPr="00C065E1" w:rsidRDefault="004022D3">
      <w:pPr>
        <w:pStyle w:val="Testonotaapidipagina"/>
        <w:rPr>
          <w:rFonts w:ascii="Times New Roman" w:hAnsi="Times New Roman" w:cs="Times New Roman"/>
          <w:sz w:val="21"/>
          <w:szCs w:val="21"/>
        </w:rPr>
      </w:pPr>
      <w:r w:rsidRPr="00C065E1">
        <w:rPr>
          <w:rStyle w:val="Rimandonotaapidipagina"/>
          <w:rFonts w:ascii="Times New Roman" w:hAnsi="Times New Roman" w:cs="Times New Roman"/>
          <w:sz w:val="21"/>
          <w:szCs w:val="21"/>
        </w:rPr>
        <w:footnoteRef/>
      </w:r>
      <w:r w:rsidRPr="00C065E1">
        <w:rPr>
          <w:rFonts w:ascii="Times New Roman" w:hAnsi="Times New Roman" w:cs="Times New Roman"/>
          <w:sz w:val="21"/>
          <w:szCs w:val="21"/>
        </w:rPr>
        <w:t xml:space="preserve"> </w:t>
      </w:r>
      <w:r w:rsidR="00C065E1" w:rsidRPr="00C065E1">
        <w:rPr>
          <w:rFonts w:ascii="Times New Roman" w:hAnsi="Times New Roman" w:cs="Times New Roman"/>
          <w:sz w:val="21"/>
          <w:szCs w:val="21"/>
        </w:rPr>
        <w:t>Among other things, th</w:t>
      </w:r>
      <w:r w:rsidR="005018A0">
        <w:rPr>
          <w:rFonts w:ascii="Times New Roman" w:hAnsi="Times New Roman" w:cs="Times New Roman"/>
          <w:sz w:val="21"/>
          <w:szCs w:val="21"/>
        </w:rPr>
        <w:t>is</w:t>
      </w:r>
      <w:r w:rsidR="00C065E1" w:rsidRPr="00C065E1">
        <w:rPr>
          <w:rFonts w:ascii="Times New Roman" w:hAnsi="Times New Roman" w:cs="Times New Roman"/>
          <w:sz w:val="21"/>
          <w:szCs w:val="21"/>
        </w:rPr>
        <w:t xml:space="preserve"> </w:t>
      </w:r>
      <w:r w:rsidR="005018A0">
        <w:rPr>
          <w:rFonts w:ascii="Times New Roman" w:hAnsi="Times New Roman" w:cs="Times New Roman"/>
          <w:sz w:val="21"/>
          <w:szCs w:val="21"/>
        </w:rPr>
        <w:t xml:space="preserve">conviction explains our claim that, as encoded in assumption A2(c) in Galileo’s example, the mere similarities in line patterns are irrelevant to H’s confirmation if one assumes that </w:t>
      </w:r>
      <w:r w:rsidR="005018A0" w:rsidRPr="005018A0">
        <w:rPr>
          <w:rFonts w:ascii="Times New Roman" w:eastAsia="Times New Roman" w:hAnsi="Times New Roman" w:cs="Times New Roman"/>
          <w:sz w:val="21"/>
          <w:szCs w:val="21"/>
        </w:rPr>
        <w:t>¬ G</w:t>
      </w:r>
      <w:r w:rsidR="005018A0">
        <w:rPr>
          <w:rFonts w:ascii="Times New Roman" w:eastAsia="Times New Roman" w:hAnsi="Times New Roman" w:cs="Times New Roman"/>
          <w:sz w:val="23"/>
          <w:szCs w:val="23"/>
        </w:rPr>
        <w:t xml:space="preserve"> </w:t>
      </w:r>
      <w:r w:rsidR="005018A0" w:rsidRPr="005018A0">
        <w:rPr>
          <w:rFonts w:ascii="Times New Roman" w:eastAsia="Times New Roman" w:hAnsi="Times New Roman" w:cs="Times New Roman"/>
          <w:sz w:val="21"/>
          <w:szCs w:val="21"/>
        </w:rPr>
        <w:t>holds</w:t>
      </w:r>
      <w:r w:rsidR="005018A0">
        <w:rPr>
          <w:rFonts w:ascii="Times New Roman" w:eastAsia="Times New Roman" w:hAnsi="Times New Roman" w:cs="Times New Roman"/>
          <w:sz w:val="23"/>
          <w:szCs w:val="23"/>
        </w:rPr>
        <w:t>.</w:t>
      </w:r>
    </w:p>
  </w:footnote>
  <w:footnote w:id="33">
    <w:p w14:paraId="1A2C62B8" w14:textId="5C934556" w:rsidR="00C065E1" w:rsidRDefault="00C065E1" w:rsidP="00C065E1">
      <w:pPr>
        <w:pStyle w:val="Testonotaapidipagina"/>
      </w:pPr>
      <w:r w:rsidRPr="00C065E1">
        <w:rPr>
          <w:rStyle w:val="Rimandonotaapidipagina"/>
          <w:rFonts w:ascii="Times New Roman" w:hAnsi="Times New Roman" w:cs="Times New Roman"/>
          <w:sz w:val="21"/>
          <w:szCs w:val="21"/>
        </w:rPr>
        <w:footnoteRef/>
      </w:r>
      <w:r w:rsidRPr="00C065E1">
        <w:rPr>
          <w:rFonts w:ascii="Times New Roman" w:hAnsi="Times New Roman" w:cs="Times New Roman"/>
          <w:sz w:val="21"/>
          <w:szCs w:val="21"/>
        </w:rPr>
        <w:t xml:space="preserve"> </w:t>
      </w:r>
      <w:r>
        <w:rPr>
          <w:rFonts w:ascii="Times New Roman" w:hAnsi="Times New Roman" w:cs="Times New Roman"/>
          <w:sz w:val="21"/>
          <w:szCs w:val="21"/>
        </w:rPr>
        <w:t xml:space="preserve">Cf. also </w:t>
      </w:r>
      <w:r w:rsidRPr="00C065E1">
        <w:rPr>
          <w:rFonts w:ascii="Times New Roman" w:hAnsi="Times New Roman" w:cs="Times New Roman"/>
          <w:sz w:val="21"/>
          <w:szCs w:val="21"/>
        </w:rPr>
        <w:t xml:space="preserve">Wylie’s (1989) </w:t>
      </w:r>
      <w:r>
        <w:rPr>
          <w:rFonts w:ascii="Times New Roman" w:hAnsi="Times New Roman" w:cs="Times New Roman"/>
          <w:sz w:val="21"/>
          <w:szCs w:val="21"/>
        </w:rPr>
        <w:t>claim</w:t>
      </w:r>
      <w:r w:rsidRPr="00C065E1">
        <w:rPr>
          <w:rFonts w:ascii="Times New Roman" w:hAnsi="Times New Roman" w:cs="Times New Roman"/>
          <w:sz w:val="21"/>
          <w:szCs w:val="21"/>
        </w:rPr>
        <w:t xml:space="preserve"> th</w:t>
      </w:r>
      <w:r>
        <w:rPr>
          <w:rFonts w:ascii="Times New Roman" w:hAnsi="Times New Roman" w:cs="Times New Roman"/>
          <w:sz w:val="21"/>
          <w:szCs w:val="21"/>
        </w:rPr>
        <w:t xml:space="preserve">at defenses of </w:t>
      </w:r>
      <w:r w:rsidR="001A2896">
        <w:rPr>
          <w:rFonts w:ascii="Times New Roman" w:hAnsi="Times New Roman" w:cs="Times New Roman"/>
          <w:sz w:val="21"/>
          <w:szCs w:val="21"/>
        </w:rPr>
        <w:t>confirmation</w:t>
      </w:r>
      <w:r>
        <w:rPr>
          <w:rFonts w:ascii="Times New Roman" w:hAnsi="Times New Roman" w:cs="Times New Roman"/>
          <w:sz w:val="21"/>
          <w:szCs w:val="21"/>
        </w:rPr>
        <w:t xml:space="preserve"> by ‘simple analogy’ are based on a non-sequitur.</w:t>
      </w:r>
    </w:p>
  </w:footnote>
  <w:footnote w:id="34">
    <w:p w14:paraId="16076594" w14:textId="23E6ABA9" w:rsidR="00EB6F01" w:rsidRPr="00EB6F01" w:rsidRDefault="00EB6F01" w:rsidP="00EB6F01">
      <w:pPr>
        <w:pStyle w:val="Intestazione"/>
        <w:rPr>
          <w:rFonts w:ascii="Times New Roman" w:hAnsi="Times New Roman" w:cs="Times New Roman"/>
          <w:sz w:val="21"/>
          <w:szCs w:val="21"/>
        </w:rPr>
      </w:pPr>
      <w:r w:rsidRPr="00EB6F01">
        <w:rPr>
          <w:rStyle w:val="Rimandonotaapidipagina"/>
          <w:rFonts w:ascii="Times New Roman" w:hAnsi="Times New Roman" w:cs="Times New Roman"/>
          <w:sz w:val="21"/>
          <w:szCs w:val="21"/>
        </w:rPr>
        <w:footnoteRef/>
      </w:r>
      <w:r w:rsidRPr="00EB6F01">
        <w:rPr>
          <w:rFonts w:ascii="Times New Roman" w:hAnsi="Times New Roman" w:cs="Times New Roman"/>
          <w:sz w:val="21"/>
          <w:szCs w:val="21"/>
        </w:rPr>
        <w:t xml:space="preserve"> </w:t>
      </w:r>
      <w:r w:rsidR="00FA5594">
        <w:rPr>
          <w:rFonts w:ascii="Times New Roman" w:hAnsi="Times New Roman" w:cs="Times New Roman"/>
          <w:sz w:val="21"/>
          <w:szCs w:val="21"/>
        </w:rPr>
        <w:t xml:space="preserve">Discussing an abductive analogical argument similar to Galileo’s, Sober (2015) notes that confirmation requires an assumption of uniformity between source and target of the analogy: “this specific assumption”, he writes, “can be seen as the broader and vaguer idea of the uniformity of nature” (117). In Galileo’s argument, this is the assumption that lunar physics will not turn out to differ radically from terrestrial. </w:t>
      </w:r>
      <w:r>
        <w:rPr>
          <w:rFonts w:ascii="Times New Roman" w:hAnsi="Times New Roman" w:cs="Times New Roman"/>
          <w:sz w:val="21"/>
          <w:szCs w:val="21"/>
        </w:rPr>
        <w:t>Cf. Spranzi (2004) for an excellent discussion of this subtle logical point about Galileo’s reasoning. Cf. Lange (2017) and Evans and Th</w:t>
      </w:r>
      <w:r w:rsidRPr="00A75E9C">
        <w:rPr>
          <w:rFonts w:ascii="Times New Roman" w:eastAsia="Times New Roman" w:hAnsi="Times New Roman" w:cs="Times New Roman"/>
          <w:sz w:val="21"/>
          <w:szCs w:val="21"/>
        </w:rPr>
        <w:t>é</w:t>
      </w:r>
      <w:r>
        <w:rPr>
          <w:rFonts w:ascii="Times New Roman" w:hAnsi="Times New Roman" w:cs="Times New Roman"/>
          <w:sz w:val="21"/>
          <w:szCs w:val="21"/>
        </w:rPr>
        <w:t xml:space="preserve">bault (2020) on </w:t>
      </w:r>
      <w:r w:rsidR="00FA5594">
        <w:rPr>
          <w:rFonts w:ascii="Times New Roman" w:hAnsi="Times New Roman" w:cs="Times New Roman"/>
          <w:sz w:val="21"/>
          <w:szCs w:val="21"/>
        </w:rPr>
        <w:t xml:space="preserve">the </w:t>
      </w:r>
      <w:r w:rsidR="008655F2">
        <w:rPr>
          <w:rFonts w:ascii="Times New Roman" w:hAnsi="Times New Roman" w:cs="Times New Roman"/>
          <w:sz w:val="21"/>
          <w:szCs w:val="21"/>
        </w:rPr>
        <w:t>inherent ‘circularity’</w:t>
      </w:r>
      <w:r>
        <w:rPr>
          <w:rFonts w:ascii="Times New Roman" w:hAnsi="Times New Roman" w:cs="Times New Roman"/>
          <w:sz w:val="21"/>
          <w:szCs w:val="21"/>
        </w:rPr>
        <w:t xml:space="preserve"> in inductive reasoning and its</w:t>
      </w:r>
      <w:r w:rsidR="008655F2">
        <w:rPr>
          <w:rFonts w:ascii="Times New Roman" w:hAnsi="Times New Roman" w:cs="Times New Roman"/>
          <w:sz w:val="21"/>
          <w:szCs w:val="21"/>
        </w:rPr>
        <w:t xml:space="preserve"> philosophical</w:t>
      </w:r>
      <w:r>
        <w:rPr>
          <w:rFonts w:ascii="Times New Roman" w:hAnsi="Times New Roman" w:cs="Times New Roman"/>
          <w:sz w:val="21"/>
          <w:szCs w:val="21"/>
        </w:rPr>
        <w:t xml:space="preserve"> </w:t>
      </w:r>
      <w:r w:rsidR="00A43DF1">
        <w:rPr>
          <w:rFonts w:ascii="Times New Roman" w:hAnsi="Times New Roman" w:cs="Times New Roman"/>
          <w:sz w:val="21"/>
          <w:szCs w:val="21"/>
        </w:rPr>
        <w:t>significance</w:t>
      </w:r>
      <w:r>
        <w:rPr>
          <w:rFonts w:ascii="Times New Roman" w:hAnsi="Times New Roman" w:cs="Times New Roman"/>
          <w:sz w:val="21"/>
          <w:szCs w:val="21"/>
        </w:rPr>
        <w:t>.</w:t>
      </w:r>
    </w:p>
  </w:footnote>
  <w:footnote w:id="35">
    <w:p w14:paraId="68F88519" w14:textId="07D9A476" w:rsidR="00F16435" w:rsidRPr="00462A64" w:rsidRDefault="00F16435">
      <w:pPr>
        <w:pStyle w:val="Testonotaapidipagina"/>
        <w:rPr>
          <w:sz w:val="21"/>
          <w:szCs w:val="21"/>
        </w:rPr>
      </w:pPr>
      <w:r w:rsidRPr="00462A64">
        <w:rPr>
          <w:rStyle w:val="Rimandonotaapidipagina"/>
          <w:rFonts w:ascii="Times New Roman" w:hAnsi="Times New Roman" w:cs="Times New Roman"/>
          <w:sz w:val="21"/>
          <w:szCs w:val="21"/>
        </w:rPr>
        <w:footnoteRef/>
      </w:r>
      <w:r w:rsidRPr="00462A64">
        <w:rPr>
          <w:rFonts w:ascii="Times New Roman" w:hAnsi="Times New Roman" w:cs="Times New Roman"/>
          <w:sz w:val="21"/>
          <w:szCs w:val="21"/>
        </w:rPr>
        <w:t xml:space="preserve"> </w:t>
      </w:r>
      <w:r w:rsidR="00462A64">
        <w:rPr>
          <w:rFonts w:ascii="Times New Roman" w:hAnsi="Times New Roman" w:cs="Times New Roman"/>
          <w:sz w:val="21"/>
          <w:szCs w:val="21"/>
        </w:rPr>
        <w:t xml:space="preserve">In addition to </w:t>
      </w:r>
      <w:r w:rsidR="00462A64" w:rsidRPr="00462A64">
        <w:rPr>
          <w:rFonts w:ascii="Times New Roman" w:hAnsi="Times New Roman" w:cs="Times New Roman"/>
          <w:sz w:val="21"/>
          <w:szCs w:val="21"/>
        </w:rPr>
        <w:t>the old evidence problem (see fn.3)</w:t>
      </w:r>
      <w:r w:rsidR="00462A64">
        <w:rPr>
          <w:rFonts w:ascii="Times New Roman" w:hAnsi="Times New Roman" w:cs="Times New Roman"/>
          <w:sz w:val="21"/>
          <w:szCs w:val="21"/>
        </w:rPr>
        <w:t>,</w:t>
      </w:r>
      <w:r w:rsidR="00462A64" w:rsidRPr="00462A64">
        <w:rPr>
          <w:rFonts w:ascii="Times New Roman" w:hAnsi="Times New Roman" w:cs="Times New Roman"/>
          <w:sz w:val="21"/>
          <w:szCs w:val="21"/>
        </w:rPr>
        <w:t xml:space="preserve"> </w:t>
      </w:r>
      <w:r w:rsidR="00676D98" w:rsidRPr="00462A64">
        <w:rPr>
          <w:rFonts w:ascii="Times New Roman" w:hAnsi="Times New Roman" w:cs="Times New Roman"/>
          <w:sz w:val="21"/>
          <w:szCs w:val="21"/>
        </w:rPr>
        <w:t xml:space="preserve">Bartha (2009) justifies his claim </w:t>
      </w:r>
      <w:r w:rsidR="00367C7B">
        <w:rPr>
          <w:rFonts w:ascii="Times New Roman" w:hAnsi="Times New Roman" w:cs="Times New Roman"/>
          <w:sz w:val="21"/>
          <w:szCs w:val="21"/>
        </w:rPr>
        <w:t xml:space="preserve">partly </w:t>
      </w:r>
      <w:r w:rsidR="00462A64">
        <w:rPr>
          <w:rFonts w:ascii="Times New Roman" w:hAnsi="Times New Roman" w:cs="Times New Roman"/>
          <w:sz w:val="21"/>
          <w:szCs w:val="21"/>
        </w:rPr>
        <w:t>on grounds that</w:t>
      </w:r>
      <w:r w:rsidR="00462A64" w:rsidRPr="00462A64">
        <w:rPr>
          <w:rFonts w:ascii="Times New Roman" w:hAnsi="Times New Roman" w:cs="Times New Roman"/>
          <w:sz w:val="21"/>
          <w:szCs w:val="21"/>
        </w:rPr>
        <w:t xml:space="preserve"> </w:t>
      </w:r>
      <w:r w:rsidR="00462A64">
        <w:rPr>
          <w:rFonts w:ascii="Times New Roman" w:hAnsi="Times New Roman" w:cs="Times New Roman"/>
          <w:sz w:val="21"/>
          <w:szCs w:val="21"/>
        </w:rPr>
        <w:t>often</w:t>
      </w:r>
      <w:r w:rsidR="00676D98" w:rsidRPr="00462A64">
        <w:rPr>
          <w:rFonts w:ascii="Times New Roman" w:hAnsi="Times New Roman" w:cs="Times New Roman"/>
          <w:sz w:val="21"/>
          <w:szCs w:val="21"/>
        </w:rPr>
        <w:t xml:space="preserve"> “</w:t>
      </w:r>
      <w:r w:rsidR="00462A64" w:rsidRPr="00462A64">
        <w:rPr>
          <w:rFonts w:ascii="Times New Roman" w:eastAsia="Times New Roman" w:hAnsi="Times New Roman" w:cs="Times New Roman"/>
          <w:sz w:val="21"/>
          <w:szCs w:val="21"/>
        </w:rPr>
        <w:t xml:space="preserve">analogical arguments are applied to novel hypotheses H for which the prior probability P (H | K) is not even defined” (32). </w:t>
      </w:r>
      <w:r w:rsidR="00367C7B">
        <w:rPr>
          <w:rFonts w:ascii="Times New Roman" w:eastAsia="Times New Roman" w:hAnsi="Times New Roman" w:cs="Times New Roman"/>
          <w:sz w:val="21"/>
          <w:szCs w:val="21"/>
        </w:rPr>
        <w:t>However, this does not exclude confirmation by analogy in cases in which H’s prior is defined. Moreover, even when H’s prior is not defined,</w:t>
      </w:r>
      <w:r w:rsidR="00462A64" w:rsidRPr="00462A64">
        <w:rPr>
          <w:rFonts w:ascii="Times New Roman" w:eastAsia="Times New Roman" w:hAnsi="Times New Roman" w:cs="Times New Roman"/>
          <w:sz w:val="21"/>
          <w:szCs w:val="21"/>
        </w:rPr>
        <w:t xml:space="preserve"> </w:t>
      </w:r>
      <w:r w:rsidR="00367C7B">
        <w:rPr>
          <w:rFonts w:ascii="Times New Roman" w:eastAsia="Times New Roman" w:hAnsi="Times New Roman" w:cs="Times New Roman"/>
          <w:sz w:val="21"/>
          <w:szCs w:val="21"/>
        </w:rPr>
        <w:t xml:space="preserve">it seems that </w:t>
      </w:r>
      <w:r w:rsidR="00462A64" w:rsidRPr="00462A64">
        <w:rPr>
          <w:rFonts w:ascii="Times New Roman" w:eastAsia="Times New Roman" w:hAnsi="Times New Roman" w:cs="Times New Roman"/>
          <w:sz w:val="21"/>
          <w:szCs w:val="21"/>
        </w:rPr>
        <w:t>a Bayesian agent c</w:t>
      </w:r>
      <w:r w:rsidR="00367C7B">
        <w:rPr>
          <w:rFonts w:ascii="Times New Roman" w:eastAsia="Times New Roman" w:hAnsi="Times New Roman" w:cs="Times New Roman"/>
          <w:sz w:val="21"/>
          <w:szCs w:val="21"/>
        </w:rPr>
        <w:t xml:space="preserve">ould </w:t>
      </w:r>
      <w:r w:rsidR="00462A64" w:rsidRPr="00462A64">
        <w:rPr>
          <w:rFonts w:ascii="Times New Roman" w:eastAsia="Times New Roman" w:hAnsi="Times New Roman" w:cs="Times New Roman"/>
          <w:sz w:val="21"/>
          <w:szCs w:val="21"/>
        </w:rPr>
        <w:t xml:space="preserve">always extend her credence function to include H and then update on </w:t>
      </w:r>
      <w:r w:rsidR="00367C7B">
        <w:rPr>
          <w:rFonts w:ascii="Times New Roman" w:eastAsia="Times New Roman" w:hAnsi="Times New Roman" w:cs="Times New Roman"/>
          <w:sz w:val="21"/>
          <w:szCs w:val="21"/>
        </w:rPr>
        <w:t>any</w:t>
      </w:r>
      <w:r w:rsidR="00462A64" w:rsidRPr="00462A64">
        <w:rPr>
          <w:rFonts w:ascii="Times New Roman" w:eastAsia="Times New Roman" w:hAnsi="Times New Roman" w:cs="Times New Roman"/>
          <w:sz w:val="21"/>
          <w:szCs w:val="21"/>
        </w:rPr>
        <w:t xml:space="preserve"> new evidence contained in the</w:t>
      </w:r>
      <w:r w:rsidR="00367C7B">
        <w:rPr>
          <w:rFonts w:ascii="Times New Roman" w:eastAsia="Times New Roman" w:hAnsi="Times New Roman" w:cs="Times New Roman"/>
          <w:sz w:val="21"/>
          <w:szCs w:val="21"/>
        </w:rPr>
        <w:t xml:space="preserve"> analogical</w:t>
      </w:r>
      <w:r w:rsidR="00462A64" w:rsidRPr="00462A64">
        <w:rPr>
          <w:rFonts w:ascii="Times New Roman" w:eastAsia="Times New Roman" w:hAnsi="Times New Roman" w:cs="Times New Roman"/>
          <w:sz w:val="21"/>
          <w:szCs w:val="21"/>
        </w:rPr>
        <w:t xml:space="preserve"> argument</w:t>
      </w:r>
      <w:r w:rsidR="00462A64">
        <w:rPr>
          <w:rFonts w:ascii="Times New Roman" w:eastAsia="Times New Roman" w:hAnsi="Times New Roman" w:cs="Times New Roman"/>
          <w:sz w:val="21"/>
          <w:szCs w:val="21"/>
        </w:rPr>
        <w:t>.</w:t>
      </w:r>
    </w:p>
  </w:footnote>
  <w:footnote w:id="36">
    <w:p w14:paraId="75F9DF80" w14:textId="501E4DBE" w:rsidR="00086F22" w:rsidRPr="00086F22" w:rsidRDefault="00086F22" w:rsidP="00086F22">
      <w:pPr>
        <w:spacing w:after="0" w:line="240" w:lineRule="auto"/>
        <w:rPr>
          <w:rFonts w:ascii="Times New Roman" w:eastAsia="Times New Roman" w:hAnsi="Times New Roman" w:cs="Times New Roman"/>
          <w:sz w:val="21"/>
          <w:szCs w:val="21"/>
        </w:rPr>
      </w:pPr>
      <w:r w:rsidRPr="00086F22">
        <w:rPr>
          <w:rStyle w:val="Rimandonotaapidipagina"/>
          <w:rFonts w:ascii="Times New Roman" w:hAnsi="Times New Roman" w:cs="Times New Roman"/>
          <w:sz w:val="21"/>
          <w:szCs w:val="21"/>
        </w:rPr>
        <w:footnoteRef/>
      </w:r>
      <w:r w:rsidRPr="00086F22">
        <w:rPr>
          <w:rFonts w:ascii="Times New Roman" w:hAnsi="Times New Roman" w:cs="Times New Roman"/>
          <w:sz w:val="21"/>
          <w:szCs w:val="21"/>
        </w:rPr>
        <w:t xml:space="preserve"> </w:t>
      </w:r>
      <w:r w:rsidR="00581BDA">
        <w:rPr>
          <w:rFonts w:ascii="Times New Roman" w:hAnsi="Times New Roman" w:cs="Times New Roman"/>
          <w:sz w:val="21"/>
          <w:szCs w:val="21"/>
        </w:rPr>
        <w:t xml:space="preserve">See </w:t>
      </w:r>
      <w:r w:rsidR="00421058">
        <w:rPr>
          <w:rFonts w:ascii="Times New Roman" w:hAnsi="Times New Roman" w:cs="Times New Roman"/>
          <w:sz w:val="21"/>
          <w:szCs w:val="21"/>
        </w:rPr>
        <w:t xml:space="preserve">Crowther </w:t>
      </w:r>
      <w:r w:rsidR="00581BDA">
        <w:rPr>
          <w:rFonts w:ascii="Times New Roman" w:hAnsi="Times New Roman" w:cs="Times New Roman"/>
          <w:sz w:val="21"/>
          <w:szCs w:val="21"/>
        </w:rPr>
        <w:t>et al.</w:t>
      </w:r>
      <w:r w:rsidR="00421058">
        <w:rPr>
          <w:rFonts w:ascii="Times New Roman" w:hAnsi="Times New Roman" w:cs="Times New Roman"/>
          <w:sz w:val="21"/>
          <w:szCs w:val="21"/>
        </w:rPr>
        <w:t xml:space="preserve"> (2019)</w:t>
      </w:r>
      <w:r w:rsidR="00581BDA">
        <w:rPr>
          <w:rFonts w:ascii="Times New Roman" w:hAnsi="Times New Roman" w:cs="Times New Roman"/>
          <w:sz w:val="21"/>
          <w:szCs w:val="21"/>
        </w:rPr>
        <w:t>:</w:t>
      </w:r>
      <w:r w:rsidR="00421058">
        <w:rPr>
          <w:rFonts w:ascii="Times New Roman" w:hAnsi="Times New Roman" w:cs="Times New Roman"/>
          <w:sz w:val="21"/>
          <w:szCs w:val="21"/>
        </w:rPr>
        <w:t xml:space="preserve"> </w:t>
      </w:r>
      <w:r w:rsidRPr="00086F22">
        <w:rPr>
          <w:rFonts w:ascii="Times New Roman" w:eastAsia="Times New Roman" w:hAnsi="Times New Roman" w:cs="Times New Roman"/>
          <w:sz w:val="21"/>
          <w:szCs w:val="21"/>
        </w:rPr>
        <w:t xml:space="preserve">“The consensus in the philosophical literature (see Bartha [2019] for a review) is that analogue reasoning only establishes the </w:t>
      </w:r>
      <w:r w:rsidRPr="00421058">
        <w:rPr>
          <w:rFonts w:ascii="Times New Roman" w:eastAsia="Times New Roman" w:hAnsi="Times New Roman" w:cs="Times New Roman"/>
          <w:i/>
          <w:iCs/>
          <w:sz w:val="21"/>
          <w:szCs w:val="21"/>
        </w:rPr>
        <w:t>plausibility</w:t>
      </w:r>
      <w:r w:rsidRPr="00086F22">
        <w:rPr>
          <w:rFonts w:ascii="Times New Roman" w:eastAsia="Times New Roman" w:hAnsi="Times New Roman" w:cs="Times New Roman"/>
          <w:sz w:val="21"/>
          <w:szCs w:val="21"/>
        </w:rPr>
        <w:t xml:space="preserve"> of a hypothesis”</w:t>
      </w:r>
      <w:r w:rsidR="00421058">
        <w:rPr>
          <w:rFonts w:ascii="Times New Roman" w:eastAsia="Times New Roman" w:hAnsi="Times New Roman" w:cs="Times New Roman"/>
          <w:sz w:val="21"/>
          <w:szCs w:val="21"/>
        </w:rPr>
        <w:t xml:space="preserve"> </w:t>
      </w:r>
      <w:r w:rsidRPr="00086F22">
        <w:rPr>
          <w:rFonts w:ascii="Times New Roman" w:eastAsia="Times New Roman" w:hAnsi="Times New Roman" w:cs="Times New Roman"/>
          <w:sz w:val="21"/>
          <w:szCs w:val="21"/>
        </w:rPr>
        <w:t>(3705);</w:t>
      </w:r>
      <w:r w:rsidR="003A2938">
        <w:rPr>
          <w:rFonts w:ascii="Times New Roman" w:eastAsia="Times New Roman" w:hAnsi="Times New Roman" w:cs="Times New Roman"/>
          <w:sz w:val="21"/>
          <w:szCs w:val="21"/>
        </w:rPr>
        <w:t xml:space="preserve"> cf.</w:t>
      </w:r>
      <w:r w:rsidRPr="00086F22">
        <w:rPr>
          <w:rFonts w:ascii="Times New Roman" w:eastAsia="Times New Roman" w:hAnsi="Times New Roman" w:cs="Times New Roman"/>
          <w:sz w:val="21"/>
          <w:szCs w:val="21"/>
        </w:rPr>
        <w:t xml:space="preserve"> Th</w:t>
      </w:r>
      <w:r w:rsidR="00581BDA">
        <w:rPr>
          <w:rFonts w:ascii="Times New Roman" w:eastAsia="Times New Roman" w:hAnsi="Times New Roman" w:cs="Times New Roman"/>
          <w:sz w:val="21"/>
          <w:szCs w:val="21"/>
        </w:rPr>
        <w:t>é</w:t>
      </w:r>
      <w:r w:rsidRPr="00086F22">
        <w:rPr>
          <w:rFonts w:ascii="Times New Roman" w:eastAsia="Times New Roman" w:hAnsi="Times New Roman" w:cs="Times New Roman"/>
          <w:sz w:val="21"/>
          <w:szCs w:val="21"/>
        </w:rPr>
        <w:t xml:space="preserve">bault </w:t>
      </w:r>
      <w:r w:rsidR="00581BDA">
        <w:rPr>
          <w:rFonts w:ascii="Times New Roman" w:eastAsia="Times New Roman" w:hAnsi="Times New Roman" w:cs="Times New Roman"/>
          <w:sz w:val="21"/>
          <w:szCs w:val="21"/>
        </w:rPr>
        <w:t>(</w:t>
      </w:r>
      <w:r w:rsidRPr="00086F22">
        <w:rPr>
          <w:rFonts w:ascii="Times New Roman" w:eastAsia="Times New Roman" w:hAnsi="Times New Roman" w:cs="Times New Roman"/>
          <w:sz w:val="21"/>
          <w:szCs w:val="21"/>
        </w:rPr>
        <w:t>2019</w:t>
      </w:r>
      <w:r w:rsidR="00581BDA">
        <w:rPr>
          <w:rFonts w:ascii="Times New Roman" w:eastAsia="Times New Roman" w:hAnsi="Times New Roman" w:cs="Times New Roman"/>
          <w:sz w:val="21"/>
          <w:szCs w:val="21"/>
        </w:rPr>
        <w:t>)</w:t>
      </w:r>
      <w:r w:rsidR="003A2938">
        <w:rPr>
          <w:rFonts w:ascii="Times New Roman" w:eastAsia="Times New Roman" w:hAnsi="Times New Roman" w:cs="Times New Roman"/>
          <w:sz w:val="21"/>
          <w:szCs w:val="21"/>
        </w:rPr>
        <w:t>: “</w:t>
      </w:r>
      <w:r w:rsidR="00581BDA">
        <w:rPr>
          <w:rFonts w:ascii="Times New Roman" w:eastAsia="Times New Roman" w:hAnsi="Times New Roman" w:cs="Times New Roman"/>
          <w:sz w:val="21"/>
          <w:szCs w:val="21"/>
        </w:rPr>
        <w:t>the philosophical consensus is that…the role of evidence produced by analogical arguments is null” (188).</w:t>
      </w:r>
    </w:p>
  </w:footnote>
  <w:footnote w:id="37">
    <w:p w14:paraId="34D09EFB" w14:textId="6DB4191C" w:rsidR="00EA793A" w:rsidRPr="0071410C" w:rsidRDefault="00EA793A">
      <w:pPr>
        <w:pStyle w:val="Testonotaapidipagina"/>
        <w:rPr>
          <w:rFonts w:ascii="Times New Roman" w:hAnsi="Times New Roman" w:cs="Times New Roman"/>
          <w:sz w:val="21"/>
          <w:szCs w:val="21"/>
        </w:rPr>
      </w:pPr>
      <w:r w:rsidRPr="0071410C">
        <w:rPr>
          <w:rStyle w:val="Rimandonotaapidipagina"/>
          <w:rFonts w:ascii="Times New Roman" w:hAnsi="Times New Roman" w:cs="Times New Roman"/>
          <w:sz w:val="21"/>
          <w:szCs w:val="21"/>
        </w:rPr>
        <w:footnoteRef/>
      </w:r>
      <w:r w:rsidRPr="0071410C">
        <w:rPr>
          <w:rFonts w:ascii="Times New Roman" w:hAnsi="Times New Roman" w:cs="Times New Roman"/>
          <w:sz w:val="21"/>
          <w:szCs w:val="21"/>
        </w:rPr>
        <w:t xml:space="preserve"> </w:t>
      </w:r>
      <w:r w:rsidR="0071410C">
        <w:rPr>
          <w:rFonts w:ascii="Times New Roman" w:hAnsi="Times New Roman" w:cs="Times New Roman"/>
          <w:sz w:val="21"/>
          <w:szCs w:val="21"/>
        </w:rPr>
        <w:t xml:space="preserve">The </w:t>
      </w:r>
      <w:r w:rsidR="00B274DD">
        <w:rPr>
          <w:rFonts w:ascii="Times New Roman" w:hAnsi="Times New Roman" w:cs="Times New Roman"/>
          <w:sz w:val="21"/>
          <w:szCs w:val="21"/>
        </w:rPr>
        <w:t xml:space="preserve">scientific </w:t>
      </w:r>
      <w:r w:rsidR="0071410C">
        <w:rPr>
          <w:rFonts w:ascii="Times New Roman" w:hAnsi="Times New Roman" w:cs="Times New Roman"/>
          <w:sz w:val="21"/>
          <w:szCs w:val="21"/>
        </w:rPr>
        <w:t>debate over</w:t>
      </w:r>
      <w:r w:rsidR="00B274DD">
        <w:rPr>
          <w:rFonts w:ascii="Times New Roman" w:hAnsi="Times New Roman" w:cs="Times New Roman"/>
          <w:sz w:val="21"/>
          <w:szCs w:val="21"/>
        </w:rPr>
        <w:t xml:space="preserve"> the evidential status of</w:t>
      </w:r>
      <w:r w:rsidR="0071410C">
        <w:rPr>
          <w:rFonts w:ascii="Times New Roman" w:hAnsi="Times New Roman" w:cs="Times New Roman"/>
          <w:sz w:val="21"/>
          <w:szCs w:val="21"/>
        </w:rPr>
        <w:t xml:space="preserve"> analogue simulations</w:t>
      </w:r>
      <w:r w:rsidR="00B274DD">
        <w:rPr>
          <w:rFonts w:ascii="Times New Roman" w:hAnsi="Times New Roman" w:cs="Times New Roman"/>
          <w:sz w:val="21"/>
          <w:szCs w:val="21"/>
        </w:rPr>
        <w:t xml:space="preserve"> reviewed in Dardashti et al. (2019)</w:t>
      </w:r>
      <w:r w:rsidR="00EB6F01">
        <w:rPr>
          <w:rFonts w:ascii="Times New Roman" w:hAnsi="Times New Roman" w:cs="Times New Roman"/>
          <w:sz w:val="21"/>
          <w:szCs w:val="21"/>
        </w:rPr>
        <w:t xml:space="preserve"> is an example of such disagreement – one that an account of confirmation by ana</w:t>
      </w:r>
      <w:r w:rsidR="004D0011">
        <w:rPr>
          <w:rFonts w:ascii="Times New Roman" w:hAnsi="Times New Roman" w:cs="Times New Roman"/>
          <w:sz w:val="21"/>
          <w:szCs w:val="21"/>
        </w:rPr>
        <w:t xml:space="preserve">logy can help resolve; cf. </w:t>
      </w:r>
      <w:r w:rsidR="004D0011" w:rsidRPr="00AA1725">
        <w:rPr>
          <w:rFonts w:ascii="Times New Roman" w:hAnsi="Times New Roman" w:cs="Times New Roman"/>
          <w:sz w:val="21"/>
          <w:szCs w:val="21"/>
        </w:rPr>
        <w:t>fn.</w:t>
      </w:r>
      <w:r w:rsidR="00AA1725">
        <w:rPr>
          <w:rFonts w:ascii="Times New Roman" w:hAnsi="Times New Roman" w:cs="Times New Roman"/>
          <w:sz w:val="21"/>
          <w:szCs w:val="21"/>
        </w:rPr>
        <w:t xml:space="preserve"> 2</w:t>
      </w:r>
      <w:r w:rsidR="004D0011" w:rsidRPr="00AA1725">
        <w:rPr>
          <w:rFonts w:ascii="Times New Roman" w:hAnsi="Times New Roman" w:cs="Times New Roman"/>
          <w:sz w:val="21"/>
          <w:szCs w:val="21"/>
        </w:rPr>
        <w:t>1</w:t>
      </w:r>
      <w:r w:rsidR="00EB6F01" w:rsidRPr="00353966">
        <w:rPr>
          <w:rFonts w:ascii="Times New Roman" w:hAnsi="Times New Roman" w:cs="Times New Roman"/>
          <w:color w:val="FF0000"/>
          <w:sz w:val="21"/>
          <w:szCs w:val="21"/>
        </w:rPr>
        <w:t>.</w:t>
      </w:r>
    </w:p>
  </w:footnote>
  <w:footnote w:id="38">
    <w:p w14:paraId="426FD036" w14:textId="77777777" w:rsidR="00F4395C" w:rsidRPr="004240D2" w:rsidRDefault="00F4395C" w:rsidP="00F4395C">
      <w:pPr>
        <w:pStyle w:val="Testonotaapidipagina"/>
        <w:rPr>
          <w:rFonts w:ascii="Times New Roman" w:hAnsi="Times New Roman" w:cs="Times New Roman"/>
          <w:sz w:val="21"/>
          <w:szCs w:val="21"/>
        </w:rPr>
      </w:pPr>
      <w:r w:rsidRPr="004240D2">
        <w:rPr>
          <w:rStyle w:val="Rimandonotaapidipagina"/>
          <w:rFonts w:ascii="Times New Roman" w:hAnsi="Times New Roman" w:cs="Times New Roman"/>
          <w:sz w:val="21"/>
          <w:szCs w:val="21"/>
        </w:rPr>
        <w:footnoteRef/>
      </w:r>
      <w:r w:rsidRPr="004240D2">
        <w:rPr>
          <w:rFonts w:ascii="Times New Roman" w:hAnsi="Times New Roman" w:cs="Times New Roman"/>
          <w:sz w:val="21"/>
          <w:szCs w:val="21"/>
        </w:rPr>
        <w:t xml:space="preserve"> </w:t>
      </w:r>
      <w:r>
        <w:rPr>
          <w:rFonts w:ascii="Times New Roman" w:hAnsi="Times New Roman" w:cs="Times New Roman"/>
          <w:sz w:val="21"/>
          <w:szCs w:val="21"/>
        </w:rPr>
        <w:t>Cf. Halpern and Hitchcock (2018) for a similar approach to modelling judgments of actual causation, based on the idea that a formal model can be useful to clarify sources of agreement and disagreement among experts.</w:t>
      </w:r>
    </w:p>
  </w:footnote>
  <w:footnote w:id="39">
    <w:p w14:paraId="187C911C" w14:textId="712F7888" w:rsidR="00037E47" w:rsidRPr="00037E47" w:rsidRDefault="00037E47">
      <w:pPr>
        <w:pStyle w:val="Testonotaapidipagina"/>
        <w:rPr>
          <w:rFonts w:ascii="Times New Roman" w:hAnsi="Times New Roman" w:cs="Times New Roman"/>
          <w:sz w:val="21"/>
          <w:szCs w:val="21"/>
        </w:rPr>
      </w:pPr>
      <w:r w:rsidRPr="00037E47">
        <w:rPr>
          <w:rStyle w:val="Rimandonotaapidipagina"/>
          <w:rFonts w:ascii="Times New Roman" w:hAnsi="Times New Roman" w:cs="Times New Roman"/>
          <w:sz w:val="21"/>
          <w:szCs w:val="21"/>
        </w:rPr>
        <w:footnoteRef/>
      </w:r>
      <w:r w:rsidRPr="00037E47">
        <w:rPr>
          <w:rFonts w:ascii="Times New Roman" w:hAnsi="Times New Roman" w:cs="Times New Roman"/>
          <w:sz w:val="21"/>
          <w:szCs w:val="21"/>
        </w:rPr>
        <w:t xml:space="preserve"> </w:t>
      </w:r>
      <w:r>
        <w:rPr>
          <w:rFonts w:ascii="Times New Roman" w:hAnsi="Times New Roman" w:cs="Times New Roman"/>
          <w:sz w:val="21"/>
          <w:szCs w:val="21"/>
        </w:rPr>
        <w:t xml:space="preserve">This takes the form of an </w:t>
      </w:r>
      <w:r w:rsidRPr="004F71F7">
        <w:rPr>
          <w:rFonts w:ascii="Times New Roman" w:hAnsi="Times New Roman" w:cs="Times New Roman"/>
          <w:i/>
          <w:iCs/>
          <w:sz w:val="21"/>
          <w:szCs w:val="21"/>
        </w:rPr>
        <w:t>a priori</w:t>
      </w:r>
      <w:r>
        <w:rPr>
          <w:rFonts w:ascii="Times New Roman" w:hAnsi="Times New Roman" w:cs="Times New Roman"/>
          <w:sz w:val="21"/>
          <w:szCs w:val="21"/>
        </w:rPr>
        <w:t xml:space="preserve"> stipulation that the amount of variety in the universe </w:t>
      </w:r>
      <w:r w:rsidR="00641738">
        <w:rPr>
          <w:rFonts w:ascii="Times New Roman" w:hAnsi="Times New Roman" w:cs="Times New Roman"/>
          <w:sz w:val="21"/>
          <w:szCs w:val="21"/>
        </w:rPr>
        <w:t xml:space="preserve">domain </w:t>
      </w:r>
      <w:r>
        <w:rPr>
          <w:rFonts w:ascii="Times New Roman" w:hAnsi="Times New Roman" w:cs="Times New Roman"/>
          <w:sz w:val="21"/>
          <w:szCs w:val="21"/>
        </w:rPr>
        <w:t xml:space="preserve">is limited.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0EE2"/>
    <w:multiLevelType w:val="hybridMultilevel"/>
    <w:tmpl w:val="7BCE31FC"/>
    <w:lvl w:ilvl="0" w:tplc="C39A7F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205ACE"/>
    <w:multiLevelType w:val="hybridMultilevel"/>
    <w:tmpl w:val="E4F65F14"/>
    <w:lvl w:ilvl="0" w:tplc="202A6790">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446E5"/>
    <w:multiLevelType w:val="hybridMultilevel"/>
    <w:tmpl w:val="B8C87606"/>
    <w:lvl w:ilvl="0" w:tplc="FDEA95A0">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4D696AC4"/>
    <w:multiLevelType w:val="hybridMultilevel"/>
    <w:tmpl w:val="99E808DC"/>
    <w:lvl w:ilvl="0" w:tplc="DE4CA9E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4EDE655C"/>
    <w:multiLevelType w:val="hybridMultilevel"/>
    <w:tmpl w:val="F86CF246"/>
    <w:lvl w:ilvl="0" w:tplc="55B691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D3F64"/>
    <w:multiLevelType w:val="hybridMultilevel"/>
    <w:tmpl w:val="7BCE31FC"/>
    <w:lvl w:ilvl="0" w:tplc="C39A7F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661F82"/>
    <w:multiLevelType w:val="hybridMultilevel"/>
    <w:tmpl w:val="B624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8B4224"/>
    <w:multiLevelType w:val="multilevel"/>
    <w:tmpl w:val="85C0A1D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A697C3F"/>
    <w:multiLevelType w:val="hybridMultilevel"/>
    <w:tmpl w:val="772E92E6"/>
    <w:lvl w:ilvl="0" w:tplc="520298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7"/>
  </w:num>
  <w:num w:numId="3">
    <w:abstractNumId w:val="3"/>
  </w:num>
  <w:num w:numId="4">
    <w:abstractNumId w:val="2"/>
  </w:num>
  <w:num w:numId="5">
    <w:abstractNumId w:val="1"/>
  </w:num>
  <w:num w:numId="6">
    <w:abstractNumId w:val="8"/>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77"/>
    <w:rsid w:val="00000112"/>
    <w:rsid w:val="000046A3"/>
    <w:rsid w:val="00005CA4"/>
    <w:rsid w:val="00005CED"/>
    <w:rsid w:val="000068A2"/>
    <w:rsid w:val="00007B99"/>
    <w:rsid w:val="00010338"/>
    <w:rsid w:val="000105FE"/>
    <w:rsid w:val="00010862"/>
    <w:rsid w:val="0001337A"/>
    <w:rsid w:val="000141A3"/>
    <w:rsid w:val="000169F5"/>
    <w:rsid w:val="000175FB"/>
    <w:rsid w:val="00020863"/>
    <w:rsid w:val="00021A06"/>
    <w:rsid w:val="0002304C"/>
    <w:rsid w:val="0002581F"/>
    <w:rsid w:val="00030728"/>
    <w:rsid w:val="00030A39"/>
    <w:rsid w:val="00030B75"/>
    <w:rsid w:val="00031316"/>
    <w:rsid w:val="000335DE"/>
    <w:rsid w:val="000344BB"/>
    <w:rsid w:val="00034B55"/>
    <w:rsid w:val="000375C5"/>
    <w:rsid w:val="00037E47"/>
    <w:rsid w:val="000426A0"/>
    <w:rsid w:val="00044000"/>
    <w:rsid w:val="00044BC6"/>
    <w:rsid w:val="00051B60"/>
    <w:rsid w:val="00052335"/>
    <w:rsid w:val="00053D28"/>
    <w:rsid w:val="00054059"/>
    <w:rsid w:val="000563A3"/>
    <w:rsid w:val="0005648D"/>
    <w:rsid w:val="000606C9"/>
    <w:rsid w:val="0006073C"/>
    <w:rsid w:val="000654A1"/>
    <w:rsid w:val="00066C85"/>
    <w:rsid w:val="0006735F"/>
    <w:rsid w:val="00075F27"/>
    <w:rsid w:val="0007621D"/>
    <w:rsid w:val="0007642A"/>
    <w:rsid w:val="00076F6A"/>
    <w:rsid w:val="00077B76"/>
    <w:rsid w:val="00077DBE"/>
    <w:rsid w:val="00082AAF"/>
    <w:rsid w:val="00083452"/>
    <w:rsid w:val="00084FDF"/>
    <w:rsid w:val="00085A18"/>
    <w:rsid w:val="00086C9C"/>
    <w:rsid w:val="00086F22"/>
    <w:rsid w:val="00090034"/>
    <w:rsid w:val="00095B36"/>
    <w:rsid w:val="00097FCD"/>
    <w:rsid w:val="000A133C"/>
    <w:rsid w:val="000A3B22"/>
    <w:rsid w:val="000A3F0D"/>
    <w:rsid w:val="000A4E98"/>
    <w:rsid w:val="000B02F2"/>
    <w:rsid w:val="000B1A42"/>
    <w:rsid w:val="000B2592"/>
    <w:rsid w:val="000B3B6A"/>
    <w:rsid w:val="000B425D"/>
    <w:rsid w:val="000B5F77"/>
    <w:rsid w:val="000B6EED"/>
    <w:rsid w:val="000B70D5"/>
    <w:rsid w:val="000C0709"/>
    <w:rsid w:val="000C15A5"/>
    <w:rsid w:val="000C1980"/>
    <w:rsid w:val="000C4DC7"/>
    <w:rsid w:val="000C7BF6"/>
    <w:rsid w:val="000D28A7"/>
    <w:rsid w:val="000D4537"/>
    <w:rsid w:val="000E01AC"/>
    <w:rsid w:val="000E243B"/>
    <w:rsid w:val="000E3922"/>
    <w:rsid w:val="000E3D6C"/>
    <w:rsid w:val="000E3D78"/>
    <w:rsid w:val="000E5B12"/>
    <w:rsid w:val="000E7165"/>
    <w:rsid w:val="000F01BE"/>
    <w:rsid w:val="000F0E9C"/>
    <w:rsid w:val="000F0FA8"/>
    <w:rsid w:val="000F2987"/>
    <w:rsid w:val="000F3A9C"/>
    <w:rsid w:val="000F3DEB"/>
    <w:rsid w:val="000F4AD3"/>
    <w:rsid w:val="000F58A8"/>
    <w:rsid w:val="000F71C8"/>
    <w:rsid w:val="00101E46"/>
    <w:rsid w:val="00103F9E"/>
    <w:rsid w:val="00107E75"/>
    <w:rsid w:val="00110AF1"/>
    <w:rsid w:val="00112184"/>
    <w:rsid w:val="00115A66"/>
    <w:rsid w:val="00120D75"/>
    <w:rsid w:val="00122F94"/>
    <w:rsid w:val="00126CC3"/>
    <w:rsid w:val="00127115"/>
    <w:rsid w:val="001278DE"/>
    <w:rsid w:val="001303B9"/>
    <w:rsid w:val="001317CA"/>
    <w:rsid w:val="001325FD"/>
    <w:rsid w:val="00132A23"/>
    <w:rsid w:val="001330FB"/>
    <w:rsid w:val="00133B5D"/>
    <w:rsid w:val="00133D77"/>
    <w:rsid w:val="00136794"/>
    <w:rsid w:val="0013753D"/>
    <w:rsid w:val="00137B75"/>
    <w:rsid w:val="001438C1"/>
    <w:rsid w:val="001453C1"/>
    <w:rsid w:val="001469C9"/>
    <w:rsid w:val="0014761F"/>
    <w:rsid w:val="00151589"/>
    <w:rsid w:val="00155936"/>
    <w:rsid w:val="00156CCC"/>
    <w:rsid w:val="001600D3"/>
    <w:rsid w:val="00160669"/>
    <w:rsid w:val="00161107"/>
    <w:rsid w:val="00162D29"/>
    <w:rsid w:val="00163AC9"/>
    <w:rsid w:val="00163C58"/>
    <w:rsid w:val="001653EA"/>
    <w:rsid w:val="001657D6"/>
    <w:rsid w:val="00173757"/>
    <w:rsid w:val="00174B93"/>
    <w:rsid w:val="00175060"/>
    <w:rsid w:val="001773B7"/>
    <w:rsid w:val="001823A7"/>
    <w:rsid w:val="0018368F"/>
    <w:rsid w:val="00186236"/>
    <w:rsid w:val="00190219"/>
    <w:rsid w:val="00193D54"/>
    <w:rsid w:val="0019402B"/>
    <w:rsid w:val="0019479B"/>
    <w:rsid w:val="00194967"/>
    <w:rsid w:val="001949AC"/>
    <w:rsid w:val="001955FD"/>
    <w:rsid w:val="00196EAB"/>
    <w:rsid w:val="001A2896"/>
    <w:rsid w:val="001A391E"/>
    <w:rsid w:val="001A4F02"/>
    <w:rsid w:val="001A59A7"/>
    <w:rsid w:val="001A6425"/>
    <w:rsid w:val="001B0C80"/>
    <w:rsid w:val="001B11BD"/>
    <w:rsid w:val="001B142D"/>
    <w:rsid w:val="001B1904"/>
    <w:rsid w:val="001B6BF5"/>
    <w:rsid w:val="001C2A42"/>
    <w:rsid w:val="001C531E"/>
    <w:rsid w:val="001C64E6"/>
    <w:rsid w:val="001C769F"/>
    <w:rsid w:val="001D1A2F"/>
    <w:rsid w:val="001D3EEF"/>
    <w:rsid w:val="001D6DAA"/>
    <w:rsid w:val="001D7FE6"/>
    <w:rsid w:val="001E2FF8"/>
    <w:rsid w:val="001E5139"/>
    <w:rsid w:val="001E549C"/>
    <w:rsid w:val="001E58E3"/>
    <w:rsid w:val="001E672E"/>
    <w:rsid w:val="001E761C"/>
    <w:rsid w:val="001F0C2A"/>
    <w:rsid w:val="001F0F9A"/>
    <w:rsid w:val="001F10EE"/>
    <w:rsid w:val="001F4DF7"/>
    <w:rsid w:val="001F4EB5"/>
    <w:rsid w:val="001F6F09"/>
    <w:rsid w:val="001F7115"/>
    <w:rsid w:val="001F73B0"/>
    <w:rsid w:val="00201D5A"/>
    <w:rsid w:val="00204A6D"/>
    <w:rsid w:val="00210A76"/>
    <w:rsid w:val="00210EF8"/>
    <w:rsid w:val="002110BB"/>
    <w:rsid w:val="00212EF1"/>
    <w:rsid w:val="00213158"/>
    <w:rsid w:val="00214D74"/>
    <w:rsid w:val="00214DA5"/>
    <w:rsid w:val="00215887"/>
    <w:rsid w:val="002257AF"/>
    <w:rsid w:val="00232E36"/>
    <w:rsid w:val="002360F7"/>
    <w:rsid w:val="00237A63"/>
    <w:rsid w:val="0024084E"/>
    <w:rsid w:val="00240903"/>
    <w:rsid w:val="00240CA5"/>
    <w:rsid w:val="00241D09"/>
    <w:rsid w:val="00242C96"/>
    <w:rsid w:val="00243359"/>
    <w:rsid w:val="0024476C"/>
    <w:rsid w:val="00244B5D"/>
    <w:rsid w:val="00246CC2"/>
    <w:rsid w:val="00246D24"/>
    <w:rsid w:val="00252493"/>
    <w:rsid w:val="002567A4"/>
    <w:rsid w:val="002575C9"/>
    <w:rsid w:val="002624FA"/>
    <w:rsid w:val="00262554"/>
    <w:rsid w:val="002629E3"/>
    <w:rsid w:val="00264D99"/>
    <w:rsid w:val="00267DAF"/>
    <w:rsid w:val="00270CD4"/>
    <w:rsid w:val="00271CDB"/>
    <w:rsid w:val="00272A6D"/>
    <w:rsid w:val="002731C3"/>
    <w:rsid w:val="002753E8"/>
    <w:rsid w:val="00275722"/>
    <w:rsid w:val="00275A14"/>
    <w:rsid w:val="00276F78"/>
    <w:rsid w:val="00277AD7"/>
    <w:rsid w:val="00281B4C"/>
    <w:rsid w:val="00282D39"/>
    <w:rsid w:val="0028385C"/>
    <w:rsid w:val="0028481E"/>
    <w:rsid w:val="00285714"/>
    <w:rsid w:val="00291971"/>
    <w:rsid w:val="00293930"/>
    <w:rsid w:val="00294C50"/>
    <w:rsid w:val="0029703D"/>
    <w:rsid w:val="00297449"/>
    <w:rsid w:val="002A49A7"/>
    <w:rsid w:val="002A5D3B"/>
    <w:rsid w:val="002A76BB"/>
    <w:rsid w:val="002A7A13"/>
    <w:rsid w:val="002A7CB2"/>
    <w:rsid w:val="002B1F51"/>
    <w:rsid w:val="002B2261"/>
    <w:rsid w:val="002B2D8A"/>
    <w:rsid w:val="002B3247"/>
    <w:rsid w:val="002B41E8"/>
    <w:rsid w:val="002B7959"/>
    <w:rsid w:val="002C0893"/>
    <w:rsid w:val="002C0B14"/>
    <w:rsid w:val="002C13D7"/>
    <w:rsid w:val="002C3C87"/>
    <w:rsid w:val="002C4354"/>
    <w:rsid w:val="002C46E6"/>
    <w:rsid w:val="002C5D2D"/>
    <w:rsid w:val="002C60AC"/>
    <w:rsid w:val="002D6922"/>
    <w:rsid w:val="002E176B"/>
    <w:rsid w:val="002E1C55"/>
    <w:rsid w:val="002E459A"/>
    <w:rsid w:val="002E45A0"/>
    <w:rsid w:val="002E7275"/>
    <w:rsid w:val="002F0F45"/>
    <w:rsid w:val="002F2C82"/>
    <w:rsid w:val="002F3BBF"/>
    <w:rsid w:val="002F4420"/>
    <w:rsid w:val="002F4794"/>
    <w:rsid w:val="002F6584"/>
    <w:rsid w:val="002F679F"/>
    <w:rsid w:val="00300CD9"/>
    <w:rsid w:val="003049AC"/>
    <w:rsid w:val="00304CAA"/>
    <w:rsid w:val="00307C23"/>
    <w:rsid w:val="00313D56"/>
    <w:rsid w:val="00317D4F"/>
    <w:rsid w:val="003205A8"/>
    <w:rsid w:val="0032524C"/>
    <w:rsid w:val="00325D0C"/>
    <w:rsid w:val="00326186"/>
    <w:rsid w:val="00326CB2"/>
    <w:rsid w:val="00327788"/>
    <w:rsid w:val="00327E6D"/>
    <w:rsid w:val="003339C1"/>
    <w:rsid w:val="0033606B"/>
    <w:rsid w:val="00340575"/>
    <w:rsid w:val="0034107B"/>
    <w:rsid w:val="00341D6C"/>
    <w:rsid w:val="003422DC"/>
    <w:rsid w:val="00342B2C"/>
    <w:rsid w:val="00342BE7"/>
    <w:rsid w:val="003442A9"/>
    <w:rsid w:val="00345114"/>
    <w:rsid w:val="0034691F"/>
    <w:rsid w:val="00346A7F"/>
    <w:rsid w:val="00350069"/>
    <w:rsid w:val="00353966"/>
    <w:rsid w:val="00356EFB"/>
    <w:rsid w:val="0035729F"/>
    <w:rsid w:val="00357BFA"/>
    <w:rsid w:val="00360F9B"/>
    <w:rsid w:val="0036289D"/>
    <w:rsid w:val="00362FAA"/>
    <w:rsid w:val="00363825"/>
    <w:rsid w:val="00363C22"/>
    <w:rsid w:val="0036640A"/>
    <w:rsid w:val="0036681A"/>
    <w:rsid w:val="00367C7B"/>
    <w:rsid w:val="003705DB"/>
    <w:rsid w:val="0037302F"/>
    <w:rsid w:val="003740F1"/>
    <w:rsid w:val="00376431"/>
    <w:rsid w:val="00382926"/>
    <w:rsid w:val="003854AA"/>
    <w:rsid w:val="00386ACB"/>
    <w:rsid w:val="00390577"/>
    <w:rsid w:val="00391EEB"/>
    <w:rsid w:val="00396E4C"/>
    <w:rsid w:val="003A2938"/>
    <w:rsid w:val="003A3ABA"/>
    <w:rsid w:val="003A6F00"/>
    <w:rsid w:val="003B4B60"/>
    <w:rsid w:val="003B7F19"/>
    <w:rsid w:val="003C00B5"/>
    <w:rsid w:val="003C0905"/>
    <w:rsid w:val="003C1F0C"/>
    <w:rsid w:val="003C49F2"/>
    <w:rsid w:val="003D263F"/>
    <w:rsid w:val="003D43EF"/>
    <w:rsid w:val="003D47BE"/>
    <w:rsid w:val="003D75F1"/>
    <w:rsid w:val="003E05A5"/>
    <w:rsid w:val="003E1D28"/>
    <w:rsid w:val="003E751B"/>
    <w:rsid w:val="003F0EB8"/>
    <w:rsid w:val="003F4736"/>
    <w:rsid w:val="003F5DEB"/>
    <w:rsid w:val="003F6018"/>
    <w:rsid w:val="0040052A"/>
    <w:rsid w:val="004011EE"/>
    <w:rsid w:val="0040162D"/>
    <w:rsid w:val="004022D3"/>
    <w:rsid w:val="00404A24"/>
    <w:rsid w:val="00404A98"/>
    <w:rsid w:val="004061F6"/>
    <w:rsid w:val="0041148F"/>
    <w:rsid w:val="00413956"/>
    <w:rsid w:val="00414B4F"/>
    <w:rsid w:val="00417B35"/>
    <w:rsid w:val="00421058"/>
    <w:rsid w:val="004210F9"/>
    <w:rsid w:val="004240D2"/>
    <w:rsid w:val="004249C5"/>
    <w:rsid w:val="0042513F"/>
    <w:rsid w:val="0042798C"/>
    <w:rsid w:val="00434FA4"/>
    <w:rsid w:val="00435EE0"/>
    <w:rsid w:val="00436DCE"/>
    <w:rsid w:val="00441E86"/>
    <w:rsid w:val="004422FF"/>
    <w:rsid w:val="00442316"/>
    <w:rsid w:val="00442B57"/>
    <w:rsid w:val="004435B1"/>
    <w:rsid w:val="00444957"/>
    <w:rsid w:val="00444CD8"/>
    <w:rsid w:val="00445CD7"/>
    <w:rsid w:val="004477FA"/>
    <w:rsid w:val="00451263"/>
    <w:rsid w:val="00451C7B"/>
    <w:rsid w:val="00452876"/>
    <w:rsid w:val="00453929"/>
    <w:rsid w:val="00453A21"/>
    <w:rsid w:val="00456400"/>
    <w:rsid w:val="004616CE"/>
    <w:rsid w:val="004617F6"/>
    <w:rsid w:val="00462038"/>
    <w:rsid w:val="00462A64"/>
    <w:rsid w:val="00466D29"/>
    <w:rsid w:val="00466F76"/>
    <w:rsid w:val="00467CC5"/>
    <w:rsid w:val="004708BE"/>
    <w:rsid w:val="004729F3"/>
    <w:rsid w:val="00476378"/>
    <w:rsid w:val="00477261"/>
    <w:rsid w:val="00477A16"/>
    <w:rsid w:val="00480035"/>
    <w:rsid w:val="00480C37"/>
    <w:rsid w:val="00481FF2"/>
    <w:rsid w:val="00482A50"/>
    <w:rsid w:val="00484138"/>
    <w:rsid w:val="004855FB"/>
    <w:rsid w:val="0048651D"/>
    <w:rsid w:val="004873A5"/>
    <w:rsid w:val="00490871"/>
    <w:rsid w:val="00492078"/>
    <w:rsid w:val="00492CD0"/>
    <w:rsid w:val="00492EE6"/>
    <w:rsid w:val="00493F6A"/>
    <w:rsid w:val="00494A86"/>
    <w:rsid w:val="004961A3"/>
    <w:rsid w:val="004962CF"/>
    <w:rsid w:val="004A03C8"/>
    <w:rsid w:val="004A221D"/>
    <w:rsid w:val="004A37B8"/>
    <w:rsid w:val="004A42B7"/>
    <w:rsid w:val="004A5698"/>
    <w:rsid w:val="004B3583"/>
    <w:rsid w:val="004B4004"/>
    <w:rsid w:val="004B4864"/>
    <w:rsid w:val="004B4FCD"/>
    <w:rsid w:val="004C0D71"/>
    <w:rsid w:val="004C149C"/>
    <w:rsid w:val="004C468E"/>
    <w:rsid w:val="004D0011"/>
    <w:rsid w:val="004D1331"/>
    <w:rsid w:val="004D38AB"/>
    <w:rsid w:val="004D4F98"/>
    <w:rsid w:val="004D5784"/>
    <w:rsid w:val="004E1015"/>
    <w:rsid w:val="004E12C7"/>
    <w:rsid w:val="004E249B"/>
    <w:rsid w:val="004E2B53"/>
    <w:rsid w:val="004E2C0E"/>
    <w:rsid w:val="004E5C76"/>
    <w:rsid w:val="004F006C"/>
    <w:rsid w:val="004F38B5"/>
    <w:rsid w:val="004F59C1"/>
    <w:rsid w:val="004F5E98"/>
    <w:rsid w:val="004F71F7"/>
    <w:rsid w:val="00500326"/>
    <w:rsid w:val="005009EF"/>
    <w:rsid w:val="00500A57"/>
    <w:rsid w:val="005012D5"/>
    <w:rsid w:val="005018A0"/>
    <w:rsid w:val="005027E2"/>
    <w:rsid w:val="00503427"/>
    <w:rsid w:val="00504549"/>
    <w:rsid w:val="00504F3F"/>
    <w:rsid w:val="00507454"/>
    <w:rsid w:val="00510D61"/>
    <w:rsid w:val="005127A6"/>
    <w:rsid w:val="00514674"/>
    <w:rsid w:val="00520346"/>
    <w:rsid w:val="00524BCD"/>
    <w:rsid w:val="00527467"/>
    <w:rsid w:val="005336DD"/>
    <w:rsid w:val="00533BA0"/>
    <w:rsid w:val="00534DAC"/>
    <w:rsid w:val="00536CC0"/>
    <w:rsid w:val="0054282E"/>
    <w:rsid w:val="0054672E"/>
    <w:rsid w:val="00547951"/>
    <w:rsid w:val="00550537"/>
    <w:rsid w:val="00555362"/>
    <w:rsid w:val="00562710"/>
    <w:rsid w:val="00563581"/>
    <w:rsid w:val="00563890"/>
    <w:rsid w:val="0056675A"/>
    <w:rsid w:val="005712B1"/>
    <w:rsid w:val="00572232"/>
    <w:rsid w:val="005731F3"/>
    <w:rsid w:val="005738E1"/>
    <w:rsid w:val="00573B17"/>
    <w:rsid w:val="00574599"/>
    <w:rsid w:val="005758AC"/>
    <w:rsid w:val="0057590A"/>
    <w:rsid w:val="005764D5"/>
    <w:rsid w:val="00580345"/>
    <w:rsid w:val="00580B33"/>
    <w:rsid w:val="005818CD"/>
    <w:rsid w:val="00581BDA"/>
    <w:rsid w:val="00583850"/>
    <w:rsid w:val="005851DB"/>
    <w:rsid w:val="0058727E"/>
    <w:rsid w:val="00587CAA"/>
    <w:rsid w:val="00587EE5"/>
    <w:rsid w:val="00590B54"/>
    <w:rsid w:val="005911E2"/>
    <w:rsid w:val="00591527"/>
    <w:rsid w:val="00592F01"/>
    <w:rsid w:val="005958F5"/>
    <w:rsid w:val="00596A87"/>
    <w:rsid w:val="00597B35"/>
    <w:rsid w:val="005A2144"/>
    <w:rsid w:val="005A34A7"/>
    <w:rsid w:val="005B0E9A"/>
    <w:rsid w:val="005B1AA6"/>
    <w:rsid w:val="005B370F"/>
    <w:rsid w:val="005B4208"/>
    <w:rsid w:val="005B5832"/>
    <w:rsid w:val="005C1612"/>
    <w:rsid w:val="005C30EA"/>
    <w:rsid w:val="005C33DC"/>
    <w:rsid w:val="005C3F1B"/>
    <w:rsid w:val="005C542F"/>
    <w:rsid w:val="005C7A14"/>
    <w:rsid w:val="005C7A6F"/>
    <w:rsid w:val="005D17F2"/>
    <w:rsid w:val="005D2F22"/>
    <w:rsid w:val="005D38F3"/>
    <w:rsid w:val="005D4271"/>
    <w:rsid w:val="005D636B"/>
    <w:rsid w:val="005E1D80"/>
    <w:rsid w:val="005E20D6"/>
    <w:rsid w:val="005E251A"/>
    <w:rsid w:val="005E3103"/>
    <w:rsid w:val="005E3CD8"/>
    <w:rsid w:val="005E4C95"/>
    <w:rsid w:val="005E4ECA"/>
    <w:rsid w:val="005F250C"/>
    <w:rsid w:val="005F28B5"/>
    <w:rsid w:val="005F5961"/>
    <w:rsid w:val="005F683E"/>
    <w:rsid w:val="005F7388"/>
    <w:rsid w:val="00606380"/>
    <w:rsid w:val="00611031"/>
    <w:rsid w:val="00612C9B"/>
    <w:rsid w:val="0062047F"/>
    <w:rsid w:val="0062358B"/>
    <w:rsid w:val="00623B5D"/>
    <w:rsid w:val="00626DF1"/>
    <w:rsid w:val="006276C6"/>
    <w:rsid w:val="00627805"/>
    <w:rsid w:val="00627CBA"/>
    <w:rsid w:val="00630499"/>
    <w:rsid w:val="006338D5"/>
    <w:rsid w:val="0063535F"/>
    <w:rsid w:val="00635712"/>
    <w:rsid w:val="0063745E"/>
    <w:rsid w:val="0064003D"/>
    <w:rsid w:val="00640B52"/>
    <w:rsid w:val="00641738"/>
    <w:rsid w:val="00645493"/>
    <w:rsid w:val="0064558B"/>
    <w:rsid w:val="006466AF"/>
    <w:rsid w:val="006530E3"/>
    <w:rsid w:val="0065402E"/>
    <w:rsid w:val="006557AF"/>
    <w:rsid w:val="00655E91"/>
    <w:rsid w:val="00656EC3"/>
    <w:rsid w:val="00657C3C"/>
    <w:rsid w:val="00660E31"/>
    <w:rsid w:val="006620DB"/>
    <w:rsid w:val="006635C9"/>
    <w:rsid w:val="00665D07"/>
    <w:rsid w:val="006660D1"/>
    <w:rsid w:val="00667ACD"/>
    <w:rsid w:val="006737F8"/>
    <w:rsid w:val="0067402F"/>
    <w:rsid w:val="00675770"/>
    <w:rsid w:val="00675807"/>
    <w:rsid w:val="006759F5"/>
    <w:rsid w:val="0067613F"/>
    <w:rsid w:val="00676321"/>
    <w:rsid w:val="00676D98"/>
    <w:rsid w:val="00680D78"/>
    <w:rsid w:val="00682DA0"/>
    <w:rsid w:val="00685778"/>
    <w:rsid w:val="006857C3"/>
    <w:rsid w:val="00685EC2"/>
    <w:rsid w:val="006868AF"/>
    <w:rsid w:val="00692849"/>
    <w:rsid w:val="00695FC8"/>
    <w:rsid w:val="00696811"/>
    <w:rsid w:val="006979F3"/>
    <w:rsid w:val="006A0C0A"/>
    <w:rsid w:val="006A1F6A"/>
    <w:rsid w:val="006A20B6"/>
    <w:rsid w:val="006A2424"/>
    <w:rsid w:val="006A588E"/>
    <w:rsid w:val="006A5B11"/>
    <w:rsid w:val="006A68DC"/>
    <w:rsid w:val="006A6C6B"/>
    <w:rsid w:val="006A725C"/>
    <w:rsid w:val="006A79D3"/>
    <w:rsid w:val="006B0077"/>
    <w:rsid w:val="006B3C8A"/>
    <w:rsid w:val="006B443F"/>
    <w:rsid w:val="006B6640"/>
    <w:rsid w:val="006B70B7"/>
    <w:rsid w:val="006B74A6"/>
    <w:rsid w:val="006B7523"/>
    <w:rsid w:val="006B7579"/>
    <w:rsid w:val="006C35A5"/>
    <w:rsid w:val="006C7938"/>
    <w:rsid w:val="006C7EF7"/>
    <w:rsid w:val="006D2941"/>
    <w:rsid w:val="006D3F1A"/>
    <w:rsid w:val="006D529F"/>
    <w:rsid w:val="006D5E7A"/>
    <w:rsid w:val="006E05A9"/>
    <w:rsid w:val="006E0B2A"/>
    <w:rsid w:val="006E251E"/>
    <w:rsid w:val="006E360A"/>
    <w:rsid w:val="006E394F"/>
    <w:rsid w:val="006E4953"/>
    <w:rsid w:val="006E55F0"/>
    <w:rsid w:val="006E7E40"/>
    <w:rsid w:val="006F2090"/>
    <w:rsid w:val="006F271B"/>
    <w:rsid w:val="006F33D5"/>
    <w:rsid w:val="006F388E"/>
    <w:rsid w:val="006F3A7E"/>
    <w:rsid w:val="006F42A9"/>
    <w:rsid w:val="006F4A53"/>
    <w:rsid w:val="006F60C9"/>
    <w:rsid w:val="0070028A"/>
    <w:rsid w:val="00700374"/>
    <w:rsid w:val="007004EE"/>
    <w:rsid w:val="00701836"/>
    <w:rsid w:val="00703251"/>
    <w:rsid w:val="0070515C"/>
    <w:rsid w:val="007051BE"/>
    <w:rsid w:val="00705AB6"/>
    <w:rsid w:val="0070650D"/>
    <w:rsid w:val="00706D50"/>
    <w:rsid w:val="00712DA8"/>
    <w:rsid w:val="0071410C"/>
    <w:rsid w:val="00714574"/>
    <w:rsid w:val="00715ADD"/>
    <w:rsid w:val="00717453"/>
    <w:rsid w:val="007247BB"/>
    <w:rsid w:val="007256C4"/>
    <w:rsid w:val="00725C35"/>
    <w:rsid w:val="007301B2"/>
    <w:rsid w:val="00731F12"/>
    <w:rsid w:val="00733ED4"/>
    <w:rsid w:val="0073445C"/>
    <w:rsid w:val="00737AB2"/>
    <w:rsid w:val="00740D5F"/>
    <w:rsid w:val="0074474B"/>
    <w:rsid w:val="00745562"/>
    <w:rsid w:val="007506E9"/>
    <w:rsid w:val="007525DF"/>
    <w:rsid w:val="00752620"/>
    <w:rsid w:val="00753BB1"/>
    <w:rsid w:val="0075435F"/>
    <w:rsid w:val="007543C6"/>
    <w:rsid w:val="007569F6"/>
    <w:rsid w:val="007577E3"/>
    <w:rsid w:val="00761BD9"/>
    <w:rsid w:val="00761E12"/>
    <w:rsid w:val="00761F66"/>
    <w:rsid w:val="00762232"/>
    <w:rsid w:val="00762B6F"/>
    <w:rsid w:val="007655F1"/>
    <w:rsid w:val="007661AE"/>
    <w:rsid w:val="007666CD"/>
    <w:rsid w:val="00767771"/>
    <w:rsid w:val="0076778D"/>
    <w:rsid w:val="00772A7F"/>
    <w:rsid w:val="00772E66"/>
    <w:rsid w:val="00775EF2"/>
    <w:rsid w:val="0077645D"/>
    <w:rsid w:val="00776479"/>
    <w:rsid w:val="00777013"/>
    <w:rsid w:val="0077713C"/>
    <w:rsid w:val="00782389"/>
    <w:rsid w:val="007824A6"/>
    <w:rsid w:val="0078440E"/>
    <w:rsid w:val="00784420"/>
    <w:rsid w:val="007856EA"/>
    <w:rsid w:val="007903F6"/>
    <w:rsid w:val="00790FCC"/>
    <w:rsid w:val="00791808"/>
    <w:rsid w:val="007940CE"/>
    <w:rsid w:val="007975F4"/>
    <w:rsid w:val="007A0374"/>
    <w:rsid w:val="007A1A54"/>
    <w:rsid w:val="007A3DEC"/>
    <w:rsid w:val="007A5983"/>
    <w:rsid w:val="007A5F07"/>
    <w:rsid w:val="007A5FFC"/>
    <w:rsid w:val="007B1A9E"/>
    <w:rsid w:val="007C1304"/>
    <w:rsid w:val="007C1612"/>
    <w:rsid w:val="007C24EC"/>
    <w:rsid w:val="007C356E"/>
    <w:rsid w:val="007C5995"/>
    <w:rsid w:val="007C60AF"/>
    <w:rsid w:val="007C62FD"/>
    <w:rsid w:val="007C71CE"/>
    <w:rsid w:val="007D19B9"/>
    <w:rsid w:val="007D214A"/>
    <w:rsid w:val="007D3E9A"/>
    <w:rsid w:val="007D4D18"/>
    <w:rsid w:val="007D4DFA"/>
    <w:rsid w:val="007D50E9"/>
    <w:rsid w:val="007D54EA"/>
    <w:rsid w:val="007D5F9E"/>
    <w:rsid w:val="007D6419"/>
    <w:rsid w:val="007D66B9"/>
    <w:rsid w:val="007D6BAC"/>
    <w:rsid w:val="007E4E37"/>
    <w:rsid w:val="007E54CD"/>
    <w:rsid w:val="007E7721"/>
    <w:rsid w:val="007F273B"/>
    <w:rsid w:val="007F28E8"/>
    <w:rsid w:val="007F53FA"/>
    <w:rsid w:val="0080086C"/>
    <w:rsid w:val="00803429"/>
    <w:rsid w:val="0080389B"/>
    <w:rsid w:val="00804D62"/>
    <w:rsid w:val="00806063"/>
    <w:rsid w:val="00811BAE"/>
    <w:rsid w:val="008139F5"/>
    <w:rsid w:val="00813BD5"/>
    <w:rsid w:val="0081526C"/>
    <w:rsid w:val="008161B9"/>
    <w:rsid w:val="00822A5B"/>
    <w:rsid w:val="00823A32"/>
    <w:rsid w:val="00827C06"/>
    <w:rsid w:val="0083014C"/>
    <w:rsid w:val="00830906"/>
    <w:rsid w:val="00830910"/>
    <w:rsid w:val="00832362"/>
    <w:rsid w:val="0083320E"/>
    <w:rsid w:val="008370FA"/>
    <w:rsid w:val="0084115D"/>
    <w:rsid w:val="00842AD4"/>
    <w:rsid w:val="00842EDA"/>
    <w:rsid w:val="00843289"/>
    <w:rsid w:val="00845570"/>
    <w:rsid w:val="008464E7"/>
    <w:rsid w:val="00847BD5"/>
    <w:rsid w:val="00850B90"/>
    <w:rsid w:val="00850D1F"/>
    <w:rsid w:val="00851663"/>
    <w:rsid w:val="008525E3"/>
    <w:rsid w:val="00852B0A"/>
    <w:rsid w:val="00853CA1"/>
    <w:rsid w:val="00855806"/>
    <w:rsid w:val="008605AA"/>
    <w:rsid w:val="008630D3"/>
    <w:rsid w:val="00863774"/>
    <w:rsid w:val="00863E8A"/>
    <w:rsid w:val="00864554"/>
    <w:rsid w:val="008654CF"/>
    <w:rsid w:val="008655F2"/>
    <w:rsid w:val="008667B8"/>
    <w:rsid w:val="008679E7"/>
    <w:rsid w:val="0087212E"/>
    <w:rsid w:val="00873485"/>
    <w:rsid w:val="00873D32"/>
    <w:rsid w:val="008743DE"/>
    <w:rsid w:val="00875EB9"/>
    <w:rsid w:val="008766D1"/>
    <w:rsid w:val="008823B3"/>
    <w:rsid w:val="00883915"/>
    <w:rsid w:val="00883DE0"/>
    <w:rsid w:val="00885B69"/>
    <w:rsid w:val="0088683F"/>
    <w:rsid w:val="00886F88"/>
    <w:rsid w:val="00890C73"/>
    <w:rsid w:val="00890D3A"/>
    <w:rsid w:val="008934C0"/>
    <w:rsid w:val="00893E6D"/>
    <w:rsid w:val="0089539E"/>
    <w:rsid w:val="00897104"/>
    <w:rsid w:val="00897A59"/>
    <w:rsid w:val="008A2467"/>
    <w:rsid w:val="008A39A2"/>
    <w:rsid w:val="008A420D"/>
    <w:rsid w:val="008A4402"/>
    <w:rsid w:val="008B063D"/>
    <w:rsid w:val="008B0FAB"/>
    <w:rsid w:val="008B1B9B"/>
    <w:rsid w:val="008B2386"/>
    <w:rsid w:val="008B3AC2"/>
    <w:rsid w:val="008B3E89"/>
    <w:rsid w:val="008B519E"/>
    <w:rsid w:val="008B5DCC"/>
    <w:rsid w:val="008B73F3"/>
    <w:rsid w:val="008C379B"/>
    <w:rsid w:val="008C3C01"/>
    <w:rsid w:val="008D0950"/>
    <w:rsid w:val="008D0E7C"/>
    <w:rsid w:val="008D316D"/>
    <w:rsid w:val="008D3AC2"/>
    <w:rsid w:val="008D3D5D"/>
    <w:rsid w:val="008D3DB0"/>
    <w:rsid w:val="008D4C7B"/>
    <w:rsid w:val="008D6EF3"/>
    <w:rsid w:val="008E364D"/>
    <w:rsid w:val="008E4F10"/>
    <w:rsid w:val="008E5323"/>
    <w:rsid w:val="008E5B2D"/>
    <w:rsid w:val="008E74E5"/>
    <w:rsid w:val="008E7A86"/>
    <w:rsid w:val="008F2786"/>
    <w:rsid w:val="008F2B2C"/>
    <w:rsid w:val="008F2F6C"/>
    <w:rsid w:val="008F439F"/>
    <w:rsid w:val="008F5689"/>
    <w:rsid w:val="008F59EF"/>
    <w:rsid w:val="00900AF0"/>
    <w:rsid w:val="00900CE6"/>
    <w:rsid w:val="00901849"/>
    <w:rsid w:val="009028D5"/>
    <w:rsid w:val="00902DEF"/>
    <w:rsid w:val="009072EF"/>
    <w:rsid w:val="00907BF4"/>
    <w:rsid w:val="00910C0F"/>
    <w:rsid w:val="00914722"/>
    <w:rsid w:val="009161B8"/>
    <w:rsid w:val="00916A3F"/>
    <w:rsid w:val="00920434"/>
    <w:rsid w:val="009207D2"/>
    <w:rsid w:val="00920A4C"/>
    <w:rsid w:val="009248A0"/>
    <w:rsid w:val="00925D09"/>
    <w:rsid w:val="009261FE"/>
    <w:rsid w:val="0093000C"/>
    <w:rsid w:val="009318C8"/>
    <w:rsid w:val="00936460"/>
    <w:rsid w:val="00936A69"/>
    <w:rsid w:val="00937250"/>
    <w:rsid w:val="00940B00"/>
    <w:rsid w:val="00945F28"/>
    <w:rsid w:val="00947BC0"/>
    <w:rsid w:val="009511E9"/>
    <w:rsid w:val="00951BC4"/>
    <w:rsid w:val="00952439"/>
    <w:rsid w:val="00952911"/>
    <w:rsid w:val="00952BBF"/>
    <w:rsid w:val="00952C2D"/>
    <w:rsid w:val="00955151"/>
    <w:rsid w:val="00955E7D"/>
    <w:rsid w:val="009630A2"/>
    <w:rsid w:val="00963CE7"/>
    <w:rsid w:val="00964C7D"/>
    <w:rsid w:val="0096620B"/>
    <w:rsid w:val="00966F0F"/>
    <w:rsid w:val="00970248"/>
    <w:rsid w:val="00970E27"/>
    <w:rsid w:val="00970FF8"/>
    <w:rsid w:val="00973615"/>
    <w:rsid w:val="00975FFA"/>
    <w:rsid w:val="009828AA"/>
    <w:rsid w:val="009835A1"/>
    <w:rsid w:val="009851DF"/>
    <w:rsid w:val="00985781"/>
    <w:rsid w:val="00985A35"/>
    <w:rsid w:val="00986372"/>
    <w:rsid w:val="009872AB"/>
    <w:rsid w:val="00992FC5"/>
    <w:rsid w:val="00994257"/>
    <w:rsid w:val="00995B78"/>
    <w:rsid w:val="00997913"/>
    <w:rsid w:val="009A0A6A"/>
    <w:rsid w:val="009A0A72"/>
    <w:rsid w:val="009A17FE"/>
    <w:rsid w:val="009A1A71"/>
    <w:rsid w:val="009A268E"/>
    <w:rsid w:val="009A3566"/>
    <w:rsid w:val="009A451F"/>
    <w:rsid w:val="009A53D7"/>
    <w:rsid w:val="009A6DFF"/>
    <w:rsid w:val="009B6E08"/>
    <w:rsid w:val="009B7229"/>
    <w:rsid w:val="009C1C36"/>
    <w:rsid w:val="009C1E2D"/>
    <w:rsid w:val="009C266D"/>
    <w:rsid w:val="009C3B58"/>
    <w:rsid w:val="009C4AE1"/>
    <w:rsid w:val="009C6BFB"/>
    <w:rsid w:val="009D0C22"/>
    <w:rsid w:val="009D14DE"/>
    <w:rsid w:val="009D2C01"/>
    <w:rsid w:val="009D587B"/>
    <w:rsid w:val="009D7CF9"/>
    <w:rsid w:val="009E03DA"/>
    <w:rsid w:val="009E0EED"/>
    <w:rsid w:val="009E2568"/>
    <w:rsid w:val="009E404E"/>
    <w:rsid w:val="009E5347"/>
    <w:rsid w:val="009E7077"/>
    <w:rsid w:val="009E7343"/>
    <w:rsid w:val="009E76BE"/>
    <w:rsid w:val="009E77A0"/>
    <w:rsid w:val="009F180C"/>
    <w:rsid w:val="009F76D7"/>
    <w:rsid w:val="00A002F8"/>
    <w:rsid w:val="00A02322"/>
    <w:rsid w:val="00A0249D"/>
    <w:rsid w:val="00A03666"/>
    <w:rsid w:val="00A06AA2"/>
    <w:rsid w:val="00A10229"/>
    <w:rsid w:val="00A1028C"/>
    <w:rsid w:val="00A10C27"/>
    <w:rsid w:val="00A11131"/>
    <w:rsid w:val="00A13EC1"/>
    <w:rsid w:val="00A155BC"/>
    <w:rsid w:val="00A220F4"/>
    <w:rsid w:val="00A23715"/>
    <w:rsid w:val="00A23CEA"/>
    <w:rsid w:val="00A2665D"/>
    <w:rsid w:val="00A26666"/>
    <w:rsid w:val="00A26E99"/>
    <w:rsid w:val="00A26EE1"/>
    <w:rsid w:val="00A279BE"/>
    <w:rsid w:val="00A307E8"/>
    <w:rsid w:val="00A322B1"/>
    <w:rsid w:val="00A32401"/>
    <w:rsid w:val="00A327DD"/>
    <w:rsid w:val="00A33E2C"/>
    <w:rsid w:val="00A36F62"/>
    <w:rsid w:val="00A43DF1"/>
    <w:rsid w:val="00A43E98"/>
    <w:rsid w:val="00A44A31"/>
    <w:rsid w:val="00A45037"/>
    <w:rsid w:val="00A46A02"/>
    <w:rsid w:val="00A47637"/>
    <w:rsid w:val="00A50196"/>
    <w:rsid w:val="00A51CD0"/>
    <w:rsid w:val="00A566DB"/>
    <w:rsid w:val="00A56E70"/>
    <w:rsid w:val="00A578AF"/>
    <w:rsid w:val="00A629F6"/>
    <w:rsid w:val="00A63CD6"/>
    <w:rsid w:val="00A64E21"/>
    <w:rsid w:val="00A6532F"/>
    <w:rsid w:val="00A65A79"/>
    <w:rsid w:val="00A66430"/>
    <w:rsid w:val="00A66CCD"/>
    <w:rsid w:val="00A675CD"/>
    <w:rsid w:val="00A67D5C"/>
    <w:rsid w:val="00A702C8"/>
    <w:rsid w:val="00A715E7"/>
    <w:rsid w:val="00A739EF"/>
    <w:rsid w:val="00A769EF"/>
    <w:rsid w:val="00A76D03"/>
    <w:rsid w:val="00A77446"/>
    <w:rsid w:val="00A81400"/>
    <w:rsid w:val="00A849F3"/>
    <w:rsid w:val="00A85C04"/>
    <w:rsid w:val="00A86C49"/>
    <w:rsid w:val="00A87591"/>
    <w:rsid w:val="00A93748"/>
    <w:rsid w:val="00A93D2C"/>
    <w:rsid w:val="00AA020C"/>
    <w:rsid w:val="00AA10EB"/>
    <w:rsid w:val="00AA13CB"/>
    <w:rsid w:val="00AA14D8"/>
    <w:rsid w:val="00AA1725"/>
    <w:rsid w:val="00AA4139"/>
    <w:rsid w:val="00AA4DC3"/>
    <w:rsid w:val="00AA5071"/>
    <w:rsid w:val="00AA60B5"/>
    <w:rsid w:val="00AB0AE6"/>
    <w:rsid w:val="00AB17BF"/>
    <w:rsid w:val="00AB1B00"/>
    <w:rsid w:val="00AB251D"/>
    <w:rsid w:val="00AB2DEF"/>
    <w:rsid w:val="00AC1964"/>
    <w:rsid w:val="00AC4485"/>
    <w:rsid w:val="00AC632F"/>
    <w:rsid w:val="00AC6A64"/>
    <w:rsid w:val="00AC77B9"/>
    <w:rsid w:val="00AD0AEF"/>
    <w:rsid w:val="00AD0DF6"/>
    <w:rsid w:val="00AD11D2"/>
    <w:rsid w:val="00AD193D"/>
    <w:rsid w:val="00AD205E"/>
    <w:rsid w:val="00AD7C31"/>
    <w:rsid w:val="00AE063A"/>
    <w:rsid w:val="00AE1EEB"/>
    <w:rsid w:val="00AE2573"/>
    <w:rsid w:val="00AE3A0B"/>
    <w:rsid w:val="00AE3DFE"/>
    <w:rsid w:val="00AF2D72"/>
    <w:rsid w:val="00AF439C"/>
    <w:rsid w:val="00AF4749"/>
    <w:rsid w:val="00AF48C2"/>
    <w:rsid w:val="00AF4942"/>
    <w:rsid w:val="00B00B8C"/>
    <w:rsid w:val="00B01563"/>
    <w:rsid w:val="00B02080"/>
    <w:rsid w:val="00B05267"/>
    <w:rsid w:val="00B107C0"/>
    <w:rsid w:val="00B12424"/>
    <w:rsid w:val="00B12BCB"/>
    <w:rsid w:val="00B12DFA"/>
    <w:rsid w:val="00B13ADA"/>
    <w:rsid w:val="00B15CC3"/>
    <w:rsid w:val="00B160A6"/>
    <w:rsid w:val="00B20344"/>
    <w:rsid w:val="00B2089A"/>
    <w:rsid w:val="00B209F6"/>
    <w:rsid w:val="00B231B0"/>
    <w:rsid w:val="00B24BD1"/>
    <w:rsid w:val="00B274DD"/>
    <w:rsid w:val="00B32952"/>
    <w:rsid w:val="00B33399"/>
    <w:rsid w:val="00B3356B"/>
    <w:rsid w:val="00B35ACC"/>
    <w:rsid w:val="00B35BF8"/>
    <w:rsid w:val="00B36EDE"/>
    <w:rsid w:val="00B40005"/>
    <w:rsid w:val="00B46155"/>
    <w:rsid w:val="00B47EAD"/>
    <w:rsid w:val="00B53D05"/>
    <w:rsid w:val="00B5515F"/>
    <w:rsid w:val="00B57630"/>
    <w:rsid w:val="00B60400"/>
    <w:rsid w:val="00B60C7E"/>
    <w:rsid w:val="00B61815"/>
    <w:rsid w:val="00B61938"/>
    <w:rsid w:val="00B61955"/>
    <w:rsid w:val="00B65A14"/>
    <w:rsid w:val="00B67698"/>
    <w:rsid w:val="00B67ACB"/>
    <w:rsid w:val="00B7000A"/>
    <w:rsid w:val="00B70477"/>
    <w:rsid w:val="00B70555"/>
    <w:rsid w:val="00B70571"/>
    <w:rsid w:val="00B70B68"/>
    <w:rsid w:val="00B71C47"/>
    <w:rsid w:val="00B733C1"/>
    <w:rsid w:val="00B76A94"/>
    <w:rsid w:val="00B80978"/>
    <w:rsid w:val="00B8128F"/>
    <w:rsid w:val="00B82BBC"/>
    <w:rsid w:val="00B83178"/>
    <w:rsid w:val="00B844A6"/>
    <w:rsid w:val="00B847A8"/>
    <w:rsid w:val="00B85524"/>
    <w:rsid w:val="00B858F6"/>
    <w:rsid w:val="00B905F3"/>
    <w:rsid w:val="00B91263"/>
    <w:rsid w:val="00B917C8"/>
    <w:rsid w:val="00B91F6B"/>
    <w:rsid w:val="00B925FA"/>
    <w:rsid w:val="00B92852"/>
    <w:rsid w:val="00B93B78"/>
    <w:rsid w:val="00B96617"/>
    <w:rsid w:val="00BA1775"/>
    <w:rsid w:val="00BA1973"/>
    <w:rsid w:val="00BA34F9"/>
    <w:rsid w:val="00BA7DBB"/>
    <w:rsid w:val="00BB037D"/>
    <w:rsid w:val="00BB086C"/>
    <w:rsid w:val="00BB1C2B"/>
    <w:rsid w:val="00BB31D3"/>
    <w:rsid w:val="00BB4AEA"/>
    <w:rsid w:val="00BB4DD3"/>
    <w:rsid w:val="00BB5BBB"/>
    <w:rsid w:val="00BB6383"/>
    <w:rsid w:val="00BC37C4"/>
    <w:rsid w:val="00BC488F"/>
    <w:rsid w:val="00BD0CE9"/>
    <w:rsid w:val="00BD1B3C"/>
    <w:rsid w:val="00BD6983"/>
    <w:rsid w:val="00BE0479"/>
    <w:rsid w:val="00BE19B8"/>
    <w:rsid w:val="00BE20AF"/>
    <w:rsid w:val="00BE387A"/>
    <w:rsid w:val="00BE3F43"/>
    <w:rsid w:val="00BE49AE"/>
    <w:rsid w:val="00BE4A3E"/>
    <w:rsid w:val="00BE667E"/>
    <w:rsid w:val="00BE72BD"/>
    <w:rsid w:val="00BF0049"/>
    <w:rsid w:val="00BF22AB"/>
    <w:rsid w:val="00BF43B6"/>
    <w:rsid w:val="00BF536D"/>
    <w:rsid w:val="00BF5D64"/>
    <w:rsid w:val="00BF6E41"/>
    <w:rsid w:val="00BF7ADF"/>
    <w:rsid w:val="00C00BA6"/>
    <w:rsid w:val="00C01631"/>
    <w:rsid w:val="00C0281F"/>
    <w:rsid w:val="00C033CD"/>
    <w:rsid w:val="00C05306"/>
    <w:rsid w:val="00C05527"/>
    <w:rsid w:val="00C065E1"/>
    <w:rsid w:val="00C0785A"/>
    <w:rsid w:val="00C07DF9"/>
    <w:rsid w:val="00C119A6"/>
    <w:rsid w:val="00C136C0"/>
    <w:rsid w:val="00C1518E"/>
    <w:rsid w:val="00C17A0B"/>
    <w:rsid w:val="00C213CD"/>
    <w:rsid w:val="00C230E6"/>
    <w:rsid w:val="00C2340C"/>
    <w:rsid w:val="00C23515"/>
    <w:rsid w:val="00C30B60"/>
    <w:rsid w:val="00C3242D"/>
    <w:rsid w:val="00C33AEB"/>
    <w:rsid w:val="00C349C9"/>
    <w:rsid w:val="00C35639"/>
    <w:rsid w:val="00C357BC"/>
    <w:rsid w:val="00C35A22"/>
    <w:rsid w:val="00C35B51"/>
    <w:rsid w:val="00C36764"/>
    <w:rsid w:val="00C416D6"/>
    <w:rsid w:val="00C42684"/>
    <w:rsid w:val="00C426AC"/>
    <w:rsid w:val="00C447E9"/>
    <w:rsid w:val="00C4562B"/>
    <w:rsid w:val="00C46A0B"/>
    <w:rsid w:val="00C46D56"/>
    <w:rsid w:val="00C51BAD"/>
    <w:rsid w:val="00C5256A"/>
    <w:rsid w:val="00C545F1"/>
    <w:rsid w:val="00C56821"/>
    <w:rsid w:val="00C62401"/>
    <w:rsid w:val="00C62C0B"/>
    <w:rsid w:val="00C6496F"/>
    <w:rsid w:val="00C662D5"/>
    <w:rsid w:val="00C67B91"/>
    <w:rsid w:val="00C71E1A"/>
    <w:rsid w:val="00C7428E"/>
    <w:rsid w:val="00C773D1"/>
    <w:rsid w:val="00C77EA2"/>
    <w:rsid w:val="00C82410"/>
    <w:rsid w:val="00C909E1"/>
    <w:rsid w:val="00C91B1B"/>
    <w:rsid w:val="00C936B9"/>
    <w:rsid w:val="00C9455A"/>
    <w:rsid w:val="00CA2745"/>
    <w:rsid w:val="00CA4CAD"/>
    <w:rsid w:val="00CA56F6"/>
    <w:rsid w:val="00CA5869"/>
    <w:rsid w:val="00CA5FBB"/>
    <w:rsid w:val="00CA6DCD"/>
    <w:rsid w:val="00CA7C3E"/>
    <w:rsid w:val="00CB0B98"/>
    <w:rsid w:val="00CB4AF3"/>
    <w:rsid w:val="00CB4F90"/>
    <w:rsid w:val="00CB60E6"/>
    <w:rsid w:val="00CB6BEF"/>
    <w:rsid w:val="00CC1493"/>
    <w:rsid w:val="00CC68A7"/>
    <w:rsid w:val="00CC723E"/>
    <w:rsid w:val="00CD260C"/>
    <w:rsid w:val="00CD38A1"/>
    <w:rsid w:val="00CD3EE3"/>
    <w:rsid w:val="00CD453A"/>
    <w:rsid w:val="00CD4CAD"/>
    <w:rsid w:val="00CD7A15"/>
    <w:rsid w:val="00CE0F47"/>
    <w:rsid w:val="00CE3475"/>
    <w:rsid w:val="00CE3A66"/>
    <w:rsid w:val="00CE42D4"/>
    <w:rsid w:val="00CE4BA4"/>
    <w:rsid w:val="00CF15FE"/>
    <w:rsid w:val="00CF192F"/>
    <w:rsid w:val="00CF1F7B"/>
    <w:rsid w:val="00CF2891"/>
    <w:rsid w:val="00CF40B1"/>
    <w:rsid w:val="00CF6361"/>
    <w:rsid w:val="00D015F4"/>
    <w:rsid w:val="00D01841"/>
    <w:rsid w:val="00D05548"/>
    <w:rsid w:val="00D07695"/>
    <w:rsid w:val="00D12C16"/>
    <w:rsid w:val="00D13F96"/>
    <w:rsid w:val="00D14BB6"/>
    <w:rsid w:val="00D17588"/>
    <w:rsid w:val="00D17711"/>
    <w:rsid w:val="00D21FCB"/>
    <w:rsid w:val="00D22A84"/>
    <w:rsid w:val="00D23799"/>
    <w:rsid w:val="00D256F9"/>
    <w:rsid w:val="00D26752"/>
    <w:rsid w:val="00D27820"/>
    <w:rsid w:val="00D30C6E"/>
    <w:rsid w:val="00D32AC6"/>
    <w:rsid w:val="00D360D9"/>
    <w:rsid w:val="00D404BB"/>
    <w:rsid w:val="00D42DB7"/>
    <w:rsid w:val="00D440D1"/>
    <w:rsid w:val="00D44B3A"/>
    <w:rsid w:val="00D451E0"/>
    <w:rsid w:val="00D45AE4"/>
    <w:rsid w:val="00D46FB2"/>
    <w:rsid w:val="00D51BBD"/>
    <w:rsid w:val="00D61143"/>
    <w:rsid w:val="00D6158A"/>
    <w:rsid w:val="00D63135"/>
    <w:rsid w:val="00D65C1F"/>
    <w:rsid w:val="00D70F58"/>
    <w:rsid w:val="00D72EFF"/>
    <w:rsid w:val="00D733BE"/>
    <w:rsid w:val="00D73C06"/>
    <w:rsid w:val="00D7492B"/>
    <w:rsid w:val="00D8017A"/>
    <w:rsid w:val="00D81D1A"/>
    <w:rsid w:val="00D84F3B"/>
    <w:rsid w:val="00D876BE"/>
    <w:rsid w:val="00D92A84"/>
    <w:rsid w:val="00D92D47"/>
    <w:rsid w:val="00D95BF8"/>
    <w:rsid w:val="00D97FC8"/>
    <w:rsid w:val="00DA2BD1"/>
    <w:rsid w:val="00DA2CF8"/>
    <w:rsid w:val="00DA48C5"/>
    <w:rsid w:val="00DA4B39"/>
    <w:rsid w:val="00DA560E"/>
    <w:rsid w:val="00DA59EA"/>
    <w:rsid w:val="00DA5B7E"/>
    <w:rsid w:val="00DB0221"/>
    <w:rsid w:val="00DB654C"/>
    <w:rsid w:val="00DB657D"/>
    <w:rsid w:val="00DB6FF3"/>
    <w:rsid w:val="00DC0831"/>
    <w:rsid w:val="00DC2342"/>
    <w:rsid w:val="00DC3B86"/>
    <w:rsid w:val="00DC5028"/>
    <w:rsid w:val="00DC5452"/>
    <w:rsid w:val="00DC5DC5"/>
    <w:rsid w:val="00DD094F"/>
    <w:rsid w:val="00DD17B7"/>
    <w:rsid w:val="00DD2E8A"/>
    <w:rsid w:val="00DD3231"/>
    <w:rsid w:val="00DD4A2B"/>
    <w:rsid w:val="00DE0152"/>
    <w:rsid w:val="00DE2B27"/>
    <w:rsid w:val="00DE59F9"/>
    <w:rsid w:val="00DE6C1A"/>
    <w:rsid w:val="00DF16B4"/>
    <w:rsid w:val="00DF1AFA"/>
    <w:rsid w:val="00E04AD6"/>
    <w:rsid w:val="00E11B59"/>
    <w:rsid w:val="00E1294B"/>
    <w:rsid w:val="00E1507F"/>
    <w:rsid w:val="00E166B5"/>
    <w:rsid w:val="00E179F2"/>
    <w:rsid w:val="00E2030C"/>
    <w:rsid w:val="00E2095A"/>
    <w:rsid w:val="00E21500"/>
    <w:rsid w:val="00E21759"/>
    <w:rsid w:val="00E218BE"/>
    <w:rsid w:val="00E223E6"/>
    <w:rsid w:val="00E259BF"/>
    <w:rsid w:val="00E34BAD"/>
    <w:rsid w:val="00E34E18"/>
    <w:rsid w:val="00E40F3E"/>
    <w:rsid w:val="00E45B6E"/>
    <w:rsid w:val="00E47632"/>
    <w:rsid w:val="00E5063B"/>
    <w:rsid w:val="00E50888"/>
    <w:rsid w:val="00E5132B"/>
    <w:rsid w:val="00E51F5D"/>
    <w:rsid w:val="00E54160"/>
    <w:rsid w:val="00E5489B"/>
    <w:rsid w:val="00E54D32"/>
    <w:rsid w:val="00E57477"/>
    <w:rsid w:val="00E6114B"/>
    <w:rsid w:val="00E61C99"/>
    <w:rsid w:val="00E63F0E"/>
    <w:rsid w:val="00E660EE"/>
    <w:rsid w:val="00E66580"/>
    <w:rsid w:val="00E6698D"/>
    <w:rsid w:val="00E70B7E"/>
    <w:rsid w:val="00E73866"/>
    <w:rsid w:val="00E774C9"/>
    <w:rsid w:val="00E81BA9"/>
    <w:rsid w:val="00E84723"/>
    <w:rsid w:val="00E86B27"/>
    <w:rsid w:val="00E915D7"/>
    <w:rsid w:val="00E923CC"/>
    <w:rsid w:val="00E931B4"/>
    <w:rsid w:val="00E93FC0"/>
    <w:rsid w:val="00E960BD"/>
    <w:rsid w:val="00E968CC"/>
    <w:rsid w:val="00E97228"/>
    <w:rsid w:val="00E97C7A"/>
    <w:rsid w:val="00EA0EB3"/>
    <w:rsid w:val="00EA302E"/>
    <w:rsid w:val="00EA4227"/>
    <w:rsid w:val="00EA4228"/>
    <w:rsid w:val="00EA793A"/>
    <w:rsid w:val="00EB0D2D"/>
    <w:rsid w:val="00EB3F5C"/>
    <w:rsid w:val="00EB592C"/>
    <w:rsid w:val="00EB6754"/>
    <w:rsid w:val="00EB6F01"/>
    <w:rsid w:val="00EB7C1A"/>
    <w:rsid w:val="00EC03B1"/>
    <w:rsid w:val="00EC2508"/>
    <w:rsid w:val="00EC2641"/>
    <w:rsid w:val="00EC394D"/>
    <w:rsid w:val="00EC5827"/>
    <w:rsid w:val="00EC7E6C"/>
    <w:rsid w:val="00EC7F43"/>
    <w:rsid w:val="00ED0C32"/>
    <w:rsid w:val="00ED0CE5"/>
    <w:rsid w:val="00ED1660"/>
    <w:rsid w:val="00ED59AC"/>
    <w:rsid w:val="00ED5FE2"/>
    <w:rsid w:val="00ED6762"/>
    <w:rsid w:val="00ED74B5"/>
    <w:rsid w:val="00EE3EB7"/>
    <w:rsid w:val="00EE7343"/>
    <w:rsid w:val="00EF2AC3"/>
    <w:rsid w:val="00EF4591"/>
    <w:rsid w:val="00EF5BD4"/>
    <w:rsid w:val="00EF71FC"/>
    <w:rsid w:val="00F0078A"/>
    <w:rsid w:val="00F00EB4"/>
    <w:rsid w:val="00F05D70"/>
    <w:rsid w:val="00F10BFC"/>
    <w:rsid w:val="00F10E94"/>
    <w:rsid w:val="00F11256"/>
    <w:rsid w:val="00F150D3"/>
    <w:rsid w:val="00F16435"/>
    <w:rsid w:val="00F16B6D"/>
    <w:rsid w:val="00F1702D"/>
    <w:rsid w:val="00F17715"/>
    <w:rsid w:val="00F21494"/>
    <w:rsid w:val="00F22357"/>
    <w:rsid w:val="00F22533"/>
    <w:rsid w:val="00F257BE"/>
    <w:rsid w:val="00F31124"/>
    <w:rsid w:val="00F31DEF"/>
    <w:rsid w:val="00F3225D"/>
    <w:rsid w:val="00F36121"/>
    <w:rsid w:val="00F364E4"/>
    <w:rsid w:val="00F42784"/>
    <w:rsid w:val="00F4395C"/>
    <w:rsid w:val="00F445F5"/>
    <w:rsid w:val="00F44A3C"/>
    <w:rsid w:val="00F44C2E"/>
    <w:rsid w:val="00F45182"/>
    <w:rsid w:val="00F45F83"/>
    <w:rsid w:val="00F51A2A"/>
    <w:rsid w:val="00F53FA0"/>
    <w:rsid w:val="00F55408"/>
    <w:rsid w:val="00F5564B"/>
    <w:rsid w:val="00F56797"/>
    <w:rsid w:val="00F56E44"/>
    <w:rsid w:val="00F56E78"/>
    <w:rsid w:val="00F6019A"/>
    <w:rsid w:val="00F612F2"/>
    <w:rsid w:val="00F62B0D"/>
    <w:rsid w:val="00F63064"/>
    <w:rsid w:val="00F6390D"/>
    <w:rsid w:val="00F6493A"/>
    <w:rsid w:val="00F663D7"/>
    <w:rsid w:val="00F6768B"/>
    <w:rsid w:val="00F710DF"/>
    <w:rsid w:val="00F7141B"/>
    <w:rsid w:val="00F72632"/>
    <w:rsid w:val="00F74D0B"/>
    <w:rsid w:val="00F74F6D"/>
    <w:rsid w:val="00F75089"/>
    <w:rsid w:val="00F826B2"/>
    <w:rsid w:val="00F83234"/>
    <w:rsid w:val="00F86E8A"/>
    <w:rsid w:val="00F8725F"/>
    <w:rsid w:val="00F90D68"/>
    <w:rsid w:val="00F9139C"/>
    <w:rsid w:val="00F91F4A"/>
    <w:rsid w:val="00F92610"/>
    <w:rsid w:val="00F9403F"/>
    <w:rsid w:val="00F942F3"/>
    <w:rsid w:val="00F96AD8"/>
    <w:rsid w:val="00F96E49"/>
    <w:rsid w:val="00F97881"/>
    <w:rsid w:val="00FA0309"/>
    <w:rsid w:val="00FA0729"/>
    <w:rsid w:val="00FA16CA"/>
    <w:rsid w:val="00FA2C21"/>
    <w:rsid w:val="00FA4018"/>
    <w:rsid w:val="00FA4085"/>
    <w:rsid w:val="00FA5594"/>
    <w:rsid w:val="00FA70C9"/>
    <w:rsid w:val="00FB0A90"/>
    <w:rsid w:val="00FB50F7"/>
    <w:rsid w:val="00FB696D"/>
    <w:rsid w:val="00FC1707"/>
    <w:rsid w:val="00FC1C4A"/>
    <w:rsid w:val="00FC213E"/>
    <w:rsid w:val="00FC255B"/>
    <w:rsid w:val="00FC3247"/>
    <w:rsid w:val="00FC3D36"/>
    <w:rsid w:val="00FD1498"/>
    <w:rsid w:val="00FD2832"/>
    <w:rsid w:val="00FD35A9"/>
    <w:rsid w:val="00FD4526"/>
    <w:rsid w:val="00FD52E3"/>
    <w:rsid w:val="00FD5370"/>
    <w:rsid w:val="00FD60EC"/>
    <w:rsid w:val="00FD72C7"/>
    <w:rsid w:val="00FD7A4C"/>
    <w:rsid w:val="00FD7FAB"/>
    <w:rsid w:val="00FE215C"/>
    <w:rsid w:val="00FE3533"/>
    <w:rsid w:val="00FE38F9"/>
    <w:rsid w:val="00FE4B65"/>
    <w:rsid w:val="00FE5302"/>
    <w:rsid w:val="00FE56FE"/>
    <w:rsid w:val="00FE7D39"/>
    <w:rsid w:val="00FF2731"/>
    <w:rsid w:val="00FF2A35"/>
    <w:rsid w:val="00F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AA0B"/>
  <w15:docId w15:val="{00E89CAB-DE09-41FA-AF57-38F828FA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3" w:lineRule="atLeast"/>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0077"/>
    <w:pPr>
      <w:spacing w:line="259" w:lineRule="auto"/>
      <w:ind w:left="0" w:firstLine="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0077"/>
    <w:pPr>
      <w:ind w:left="720"/>
      <w:contextualSpacing/>
    </w:pPr>
  </w:style>
  <w:style w:type="paragraph" w:styleId="Testonotaapidipagina">
    <w:name w:val="footnote text"/>
    <w:basedOn w:val="Normale"/>
    <w:link w:val="TestonotaapidipaginaCarattere"/>
    <w:uiPriority w:val="99"/>
    <w:semiHidden/>
    <w:unhideWhenUsed/>
    <w:rsid w:val="006B00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B0077"/>
    <w:rPr>
      <w:sz w:val="20"/>
      <w:szCs w:val="20"/>
    </w:rPr>
  </w:style>
  <w:style w:type="character" w:styleId="Rimandonotaapidipagina">
    <w:name w:val="footnote reference"/>
    <w:basedOn w:val="Carpredefinitoparagrafo"/>
    <w:uiPriority w:val="99"/>
    <w:semiHidden/>
    <w:unhideWhenUsed/>
    <w:rsid w:val="006B0077"/>
    <w:rPr>
      <w:vertAlign w:val="superscript"/>
    </w:rPr>
  </w:style>
  <w:style w:type="paragraph" w:styleId="Intestazione">
    <w:name w:val="header"/>
    <w:basedOn w:val="Normale"/>
    <w:link w:val="IntestazioneCarattere"/>
    <w:uiPriority w:val="99"/>
    <w:unhideWhenUsed/>
    <w:rsid w:val="004616CE"/>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616CE"/>
  </w:style>
  <w:style w:type="paragraph" w:styleId="Pidipagina">
    <w:name w:val="footer"/>
    <w:basedOn w:val="Normale"/>
    <w:link w:val="PidipaginaCarattere"/>
    <w:uiPriority w:val="99"/>
    <w:unhideWhenUsed/>
    <w:rsid w:val="004616CE"/>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4616CE"/>
  </w:style>
  <w:style w:type="paragraph" w:styleId="Sottotitolo">
    <w:name w:val="Subtitle"/>
    <w:basedOn w:val="Normale"/>
    <w:next w:val="Normale"/>
    <w:link w:val="SottotitoloCarattere"/>
    <w:rsid w:val="00107E75"/>
    <w:pPr>
      <w:keepNext/>
      <w:keepLines/>
      <w:spacing w:after="320" w:line="276" w:lineRule="auto"/>
      <w:contextualSpacing/>
    </w:pPr>
    <w:rPr>
      <w:rFonts w:ascii="Arial" w:eastAsia="Arial" w:hAnsi="Arial" w:cs="Arial"/>
      <w:color w:val="666666"/>
      <w:sz w:val="30"/>
      <w:szCs w:val="30"/>
      <w:lang w:val="en"/>
    </w:rPr>
  </w:style>
  <w:style w:type="character" w:customStyle="1" w:styleId="SottotitoloCarattere">
    <w:name w:val="Sottotitolo Carattere"/>
    <w:basedOn w:val="Carpredefinitoparagrafo"/>
    <w:link w:val="Sottotitolo"/>
    <w:rsid w:val="00107E75"/>
    <w:rPr>
      <w:rFonts w:ascii="Arial" w:eastAsia="Arial" w:hAnsi="Arial" w:cs="Arial"/>
      <w:color w:val="666666"/>
      <w:sz w:val="30"/>
      <w:szCs w:val="3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50D8A-B765-48B1-93B9-0868C29A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42</Pages>
  <Words>10834</Words>
  <Characters>61754</Characters>
  <Application>Microsoft Office Word</Application>
  <DocSecurity>0</DocSecurity>
  <Lines>514</Lines>
  <Paragraphs>144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UNC Chapel Hill</Company>
  <LinksUpToDate>false</LinksUpToDate>
  <CharactersWithSpaces>72444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Francesco Nappo</cp:lastModifiedBy>
  <cp:revision>166</cp:revision>
  <cp:lastPrinted>2021-09-10T14:02:00Z</cp:lastPrinted>
  <dcterms:created xsi:type="dcterms:W3CDTF">2021-08-19T07:13:00Z</dcterms:created>
  <dcterms:modified xsi:type="dcterms:W3CDTF">2022-01-12T10:26:00Z</dcterms:modified>
</cp:coreProperties>
</file>