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AAE83" w14:textId="660CAE80" w:rsidR="00E35D9D" w:rsidRDefault="001B74BD" w:rsidP="00E35D9D">
      <w:pPr>
        <w:pStyle w:val="Title"/>
        <w:rPr>
          <w:lang w:val="en-US"/>
        </w:rPr>
      </w:pPr>
      <w:bookmarkStart w:id="0" w:name="_Hlk91080721"/>
      <w:r>
        <w:rPr>
          <w:lang w:val="en-US"/>
        </w:rPr>
        <w:t xml:space="preserve">Limits to </w:t>
      </w:r>
      <w:r w:rsidR="00E35D9D" w:rsidRPr="00214783">
        <w:rPr>
          <w:lang w:val="en-US"/>
        </w:rPr>
        <w:t xml:space="preserve">Evidential </w:t>
      </w:r>
      <w:r w:rsidR="00CC12CD" w:rsidRPr="00214783">
        <w:rPr>
          <w:lang w:val="en-US"/>
        </w:rPr>
        <w:t>P</w:t>
      </w:r>
      <w:r w:rsidR="00E35D9D" w:rsidRPr="00214783">
        <w:rPr>
          <w:lang w:val="en-US"/>
        </w:rPr>
        <w:t>luralism</w:t>
      </w:r>
      <w:r>
        <w:rPr>
          <w:lang w:val="en-US"/>
        </w:rPr>
        <w:t xml:space="preserve">: </w:t>
      </w:r>
      <w:r w:rsidR="004E0920" w:rsidRPr="00214783">
        <w:rPr>
          <w:lang w:val="en-US"/>
        </w:rPr>
        <w:t xml:space="preserve">Multi-Method </w:t>
      </w:r>
      <w:r w:rsidR="00D6597C" w:rsidRPr="00214783">
        <w:rPr>
          <w:lang w:val="en-US"/>
        </w:rPr>
        <w:t xml:space="preserve">Large-N Qualitative </w:t>
      </w:r>
      <w:r w:rsidR="00CC1C32" w:rsidRPr="00214783">
        <w:rPr>
          <w:lang w:val="en-US"/>
        </w:rPr>
        <w:t>Analysis</w:t>
      </w:r>
      <w:r>
        <w:rPr>
          <w:lang w:val="en-US"/>
        </w:rPr>
        <w:t xml:space="preserve"> and </w:t>
      </w:r>
      <w:r w:rsidR="003B280A">
        <w:rPr>
          <w:lang w:val="en-US"/>
        </w:rPr>
        <w:t>t</w:t>
      </w:r>
      <w:r>
        <w:rPr>
          <w:lang w:val="en-US"/>
        </w:rPr>
        <w:t>he Primacy of Mechanistic Studies</w:t>
      </w:r>
    </w:p>
    <w:p w14:paraId="50F78778" w14:textId="0E7EFC73" w:rsidR="003607B0" w:rsidRDefault="003607B0" w:rsidP="003607B0">
      <w:pPr>
        <w:pStyle w:val="Subtitle"/>
      </w:pPr>
      <w:r w:rsidRPr="008B506D">
        <w:t>Dr. Rosa W. Runhardt</w:t>
      </w:r>
      <w:r>
        <w:rPr>
          <w:lang w:val="en-GB"/>
        </w:rPr>
        <w:t xml:space="preserve">, </w:t>
      </w:r>
      <w:r w:rsidRPr="00272CD7">
        <w:t>Faculty of Philosophy, Theology and Religious Studies, Radboud University, Nijmegen, The Netherlands</w:t>
      </w:r>
      <w:r>
        <w:rPr>
          <w:lang w:val="en-GB"/>
        </w:rPr>
        <w:t xml:space="preserve">; </w:t>
      </w:r>
      <w:hyperlink r:id="rId8" w:history="1">
        <w:r w:rsidRPr="00BD511C">
          <w:rPr>
            <w:rStyle w:val="Hyperlink"/>
          </w:rPr>
          <w:t>rosa.runhardt@ru.nl</w:t>
        </w:r>
      </w:hyperlink>
      <w:r>
        <w:rPr>
          <w:lang w:val="en-GB"/>
        </w:rPr>
        <w:t xml:space="preserve">; </w:t>
      </w:r>
      <w:r w:rsidRPr="008B506D">
        <w:t>ORCID 0000-0002-8679-4977</w:t>
      </w:r>
    </w:p>
    <w:p w14:paraId="38A77CC1" w14:textId="0F51CC9E" w:rsidR="003607B0" w:rsidRDefault="003607B0" w:rsidP="003607B0">
      <w:pPr>
        <w:jc w:val="both"/>
      </w:pPr>
    </w:p>
    <w:p w14:paraId="50237C0D" w14:textId="43741F5E" w:rsidR="003607B0" w:rsidRPr="003607B0" w:rsidRDefault="003607B0" w:rsidP="003607B0">
      <w:pPr>
        <w:jc w:val="both"/>
        <w:rPr>
          <w:lang w:val="en-GB"/>
        </w:rPr>
      </w:pPr>
      <w:r>
        <w:rPr>
          <w:lang w:val="en-GB"/>
        </w:rPr>
        <w:t xml:space="preserve">Forthcoming in </w:t>
      </w:r>
      <w:r>
        <w:rPr>
          <w:i/>
          <w:iCs/>
          <w:lang w:val="en-GB"/>
        </w:rPr>
        <w:t xml:space="preserve">Synthese </w:t>
      </w:r>
    </w:p>
    <w:p w14:paraId="0F8F5A84" w14:textId="77777777" w:rsidR="003607B0" w:rsidRPr="003607B0" w:rsidRDefault="003607B0" w:rsidP="003607B0"/>
    <w:bookmarkEnd w:id="0"/>
    <w:p w14:paraId="5CC1BC8B" w14:textId="4A5EA95B" w:rsidR="00E35D9D" w:rsidRPr="00214783" w:rsidRDefault="00E35D9D" w:rsidP="00E35D9D">
      <w:pPr>
        <w:pStyle w:val="Heading1"/>
        <w:rPr>
          <w:lang w:val="en-US"/>
        </w:rPr>
      </w:pPr>
      <w:r w:rsidRPr="00214783">
        <w:rPr>
          <w:lang w:val="en-US"/>
        </w:rPr>
        <w:t>Abstract</w:t>
      </w:r>
    </w:p>
    <w:p w14:paraId="0FCBF295" w14:textId="480F3263" w:rsidR="00382399" w:rsidRPr="00214783" w:rsidRDefault="00C514C9" w:rsidP="00382399">
      <w:pPr>
        <w:rPr>
          <w:lang w:val="en-US"/>
        </w:rPr>
      </w:pPr>
      <w:r w:rsidRPr="00214783">
        <w:rPr>
          <w:color w:val="000000"/>
          <w:lang w:val="en-US"/>
        </w:rPr>
        <w:t>Evidential pluralists</w:t>
      </w:r>
      <w:r w:rsidR="008A5A43" w:rsidRPr="00214783">
        <w:rPr>
          <w:color w:val="000000"/>
          <w:lang w:val="en-US"/>
        </w:rPr>
        <w:t>,</w:t>
      </w:r>
      <w:r w:rsidRPr="00214783">
        <w:rPr>
          <w:color w:val="000000"/>
          <w:lang w:val="en-US"/>
        </w:rPr>
        <w:t xml:space="preserve"> </w:t>
      </w:r>
      <w:r w:rsidR="00D8091E" w:rsidRPr="00214783">
        <w:rPr>
          <w:color w:val="000000"/>
          <w:lang w:val="en-US"/>
        </w:rPr>
        <w:t xml:space="preserve">like </w:t>
      </w:r>
      <w:r w:rsidR="00EF2D81" w:rsidRPr="00214783">
        <w:rPr>
          <w:color w:val="000000"/>
          <w:lang w:val="en-US"/>
        </w:rPr>
        <w:t xml:space="preserve">Federica </w:t>
      </w:r>
      <w:r w:rsidR="00D8091E" w:rsidRPr="00214783">
        <w:rPr>
          <w:color w:val="000000"/>
          <w:lang w:val="en-US"/>
        </w:rPr>
        <w:t xml:space="preserve">Russo and </w:t>
      </w:r>
      <w:r w:rsidR="00EF2D81" w:rsidRPr="00214783">
        <w:rPr>
          <w:color w:val="000000"/>
          <w:lang w:val="en-US"/>
        </w:rPr>
        <w:t xml:space="preserve">Jon </w:t>
      </w:r>
      <w:r w:rsidR="00D8091E" w:rsidRPr="00214783">
        <w:rPr>
          <w:color w:val="000000"/>
          <w:lang w:val="en-US"/>
        </w:rPr>
        <w:t>Williamson</w:t>
      </w:r>
      <w:r w:rsidR="008A5A43" w:rsidRPr="00214783">
        <w:rPr>
          <w:color w:val="000000"/>
          <w:lang w:val="en-US"/>
        </w:rPr>
        <w:t>,</w:t>
      </w:r>
      <w:r w:rsidR="00D8091E" w:rsidRPr="00214783">
        <w:rPr>
          <w:color w:val="000000"/>
          <w:lang w:val="en-US"/>
        </w:rPr>
        <w:t xml:space="preserve"> </w:t>
      </w:r>
      <w:r w:rsidRPr="00214783">
        <w:rPr>
          <w:color w:val="000000"/>
          <w:lang w:val="en-US"/>
        </w:rPr>
        <w:t xml:space="preserve">argue that causal claims </w:t>
      </w:r>
      <w:r w:rsidR="00DC0BCB">
        <w:rPr>
          <w:color w:val="000000"/>
          <w:lang w:val="en-US"/>
        </w:rPr>
        <w:t xml:space="preserve">should be corroborated by establishing both the existence of a suitable correlation and a suitable mechanism complex. </w:t>
      </w:r>
      <w:r w:rsidR="00DF35D6" w:rsidRPr="00214783">
        <w:rPr>
          <w:lang w:val="en-US"/>
        </w:rPr>
        <w:t xml:space="preserve">At first glance, this fits well with </w:t>
      </w:r>
      <w:r w:rsidRPr="00214783">
        <w:rPr>
          <w:lang w:val="en-US"/>
        </w:rPr>
        <w:t>mixed method research</w:t>
      </w:r>
      <w:r w:rsidR="006C21FA" w:rsidRPr="00214783">
        <w:rPr>
          <w:lang w:val="en-US"/>
        </w:rPr>
        <w:t xml:space="preserve"> in the social science</w:t>
      </w:r>
      <w:r w:rsidR="00DF35D6" w:rsidRPr="00214783">
        <w:rPr>
          <w:lang w:val="en-US"/>
        </w:rPr>
        <w:t xml:space="preserve">s, which </w:t>
      </w:r>
      <w:r w:rsidR="00434CD8" w:rsidRPr="00214783">
        <w:rPr>
          <w:lang w:val="en-US"/>
        </w:rPr>
        <w:t xml:space="preserve">often involves </w:t>
      </w:r>
      <w:r w:rsidRPr="00214783">
        <w:rPr>
          <w:lang w:val="en-US"/>
        </w:rPr>
        <w:t>a pluralist combination of statistical and mechanistic evidence.</w:t>
      </w:r>
      <w:r w:rsidR="00D8091E" w:rsidRPr="00214783">
        <w:rPr>
          <w:lang w:val="en-US"/>
        </w:rPr>
        <w:t xml:space="preserve"> </w:t>
      </w:r>
      <w:r w:rsidR="00D80FB4" w:rsidRPr="00214783">
        <w:rPr>
          <w:lang w:val="en-US"/>
        </w:rPr>
        <w:t>However, s</w:t>
      </w:r>
      <w:r w:rsidR="00382399" w:rsidRPr="00214783">
        <w:rPr>
          <w:lang w:val="en-US"/>
        </w:rPr>
        <w:t xml:space="preserve">tatistical evidence </w:t>
      </w:r>
      <w:r w:rsidR="00E2521C" w:rsidRPr="00214783">
        <w:rPr>
          <w:lang w:val="en-US"/>
        </w:rPr>
        <w:t>concerns a population of cases</w:t>
      </w:r>
      <w:r w:rsidR="00382399" w:rsidRPr="00214783">
        <w:rPr>
          <w:lang w:val="en-US"/>
        </w:rPr>
        <w:t xml:space="preserve">, while </w:t>
      </w:r>
      <w:r w:rsidR="00903DD6" w:rsidRPr="00214783">
        <w:rPr>
          <w:lang w:val="en-US"/>
        </w:rPr>
        <w:t xml:space="preserve">mechanistic </w:t>
      </w:r>
      <w:r w:rsidR="00382399" w:rsidRPr="00214783">
        <w:rPr>
          <w:lang w:val="en-US"/>
        </w:rPr>
        <w:t xml:space="preserve">evidence is found in individual case studies. </w:t>
      </w:r>
      <w:r w:rsidR="00DA7602" w:rsidRPr="00214783">
        <w:rPr>
          <w:lang w:val="en-US"/>
        </w:rPr>
        <w:t>H</w:t>
      </w:r>
      <w:r w:rsidR="00382399" w:rsidRPr="00214783">
        <w:rPr>
          <w:lang w:val="en-US"/>
        </w:rPr>
        <w:t>ow</w:t>
      </w:r>
      <w:r w:rsidR="00290D86" w:rsidRPr="00214783">
        <w:rPr>
          <w:lang w:val="en-US"/>
        </w:rPr>
        <w:t xml:space="preserve"> </w:t>
      </w:r>
      <w:r w:rsidR="00A30C3F" w:rsidRPr="00214783">
        <w:rPr>
          <w:lang w:val="en-US"/>
        </w:rPr>
        <w:t xml:space="preserve">should </w:t>
      </w:r>
      <w:r w:rsidR="00382399" w:rsidRPr="00214783">
        <w:rPr>
          <w:lang w:val="en-US"/>
        </w:rPr>
        <w:t xml:space="preserve">researchers combine </w:t>
      </w:r>
      <w:r w:rsidR="00E2521C" w:rsidRPr="00214783">
        <w:rPr>
          <w:lang w:val="en-US"/>
        </w:rPr>
        <w:t xml:space="preserve">such </w:t>
      </w:r>
      <w:r w:rsidR="00382399" w:rsidRPr="00214783">
        <w:rPr>
          <w:lang w:val="en-US"/>
        </w:rPr>
        <w:t xml:space="preserve">general </w:t>
      </w:r>
      <w:r w:rsidR="00890A64" w:rsidRPr="00214783">
        <w:rPr>
          <w:lang w:val="en-US"/>
        </w:rPr>
        <w:t xml:space="preserve">statistical </w:t>
      </w:r>
      <w:r w:rsidR="008D0D67" w:rsidRPr="00214783">
        <w:rPr>
          <w:lang w:val="en-US"/>
        </w:rPr>
        <w:t xml:space="preserve">evidence </w:t>
      </w:r>
      <w:r w:rsidR="00382399" w:rsidRPr="00214783">
        <w:rPr>
          <w:lang w:val="en-US"/>
        </w:rPr>
        <w:t xml:space="preserve">and specific mechanistic </w:t>
      </w:r>
      <w:r w:rsidR="008D0D67" w:rsidRPr="00214783">
        <w:rPr>
          <w:lang w:val="en-US"/>
        </w:rPr>
        <w:t>evidence</w:t>
      </w:r>
      <w:r w:rsidR="00535F48" w:rsidRPr="00214783">
        <w:rPr>
          <w:lang w:val="en-US"/>
        </w:rPr>
        <w:t>?</w:t>
      </w:r>
      <w:r w:rsidR="00382399" w:rsidRPr="00214783">
        <w:rPr>
          <w:lang w:val="en-US"/>
        </w:rPr>
        <w:t xml:space="preserve"> </w:t>
      </w:r>
      <w:r w:rsidR="00385AD7" w:rsidRPr="00214783">
        <w:rPr>
          <w:lang w:val="en-US"/>
        </w:rPr>
        <w:t>T</w:t>
      </w:r>
      <w:r w:rsidR="00382399" w:rsidRPr="00214783">
        <w:rPr>
          <w:lang w:val="en-US"/>
        </w:rPr>
        <w:t>his article</w:t>
      </w:r>
      <w:r w:rsidR="00385AD7" w:rsidRPr="00214783">
        <w:rPr>
          <w:lang w:val="en-US"/>
        </w:rPr>
        <w:t xml:space="preserve"> </w:t>
      </w:r>
      <w:r w:rsidR="00382399" w:rsidRPr="00214783">
        <w:rPr>
          <w:lang w:val="en-US"/>
        </w:rPr>
        <w:t>discuss</w:t>
      </w:r>
      <w:r w:rsidR="00385AD7" w:rsidRPr="00214783">
        <w:rPr>
          <w:lang w:val="en-US"/>
        </w:rPr>
        <w:t>es</w:t>
      </w:r>
      <w:r w:rsidR="00382399" w:rsidRPr="00214783">
        <w:rPr>
          <w:lang w:val="en-US"/>
        </w:rPr>
        <w:t xml:space="preserve"> a very recent answer to this </w:t>
      </w:r>
      <w:r w:rsidR="0054078A" w:rsidRPr="00214783">
        <w:rPr>
          <w:lang w:val="en-US"/>
        </w:rPr>
        <w:t>question</w:t>
      </w:r>
      <w:r w:rsidR="00382399" w:rsidRPr="00214783">
        <w:rPr>
          <w:lang w:val="en-US"/>
        </w:rPr>
        <w:t>, ‘</w:t>
      </w:r>
      <w:r w:rsidR="002634AE" w:rsidRPr="00214783">
        <w:rPr>
          <w:lang w:val="en-US"/>
        </w:rPr>
        <w:t xml:space="preserve">multi-method </w:t>
      </w:r>
      <w:r w:rsidR="00382399" w:rsidRPr="00214783">
        <w:rPr>
          <w:lang w:val="en-US"/>
        </w:rPr>
        <w:t xml:space="preserve">large-N qualitative analysis’ or </w:t>
      </w:r>
      <w:r w:rsidR="00DF6608" w:rsidRPr="00214783">
        <w:rPr>
          <w:lang w:val="en-US"/>
        </w:rPr>
        <w:t xml:space="preserve">multi-method </w:t>
      </w:r>
      <w:r w:rsidR="00382399" w:rsidRPr="00214783">
        <w:rPr>
          <w:lang w:val="en-US"/>
        </w:rPr>
        <w:t>LNQA</w:t>
      </w:r>
      <w:r w:rsidR="00F82A1E" w:rsidRPr="00214783">
        <w:rPr>
          <w:lang w:val="en-US"/>
        </w:rPr>
        <w:t>,</w:t>
      </w:r>
      <w:r w:rsidR="00136C21" w:rsidRPr="00214783">
        <w:rPr>
          <w:lang w:val="en-US"/>
        </w:rPr>
        <w:t xml:space="preserve"> popular in political science and international relations studies of </w:t>
      </w:r>
      <w:r w:rsidR="00C34464">
        <w:rPr>
          <w:lang w:val="en-US"/>
        </w:rPr>
        <w:t>rare</w:t>
      </w:r>
      <w:r w:rsidR="00C34464" w:rsidRPr="00214783">
        <w:rPr>
          <w:lang w:val="en-US"/>
        </w:rPr>
        <w:t xml:space="preserve"> </w:t>
      </w:r>
      <w:r w:rsidR="00136C21" w:rsidRPr="00214783">
        <w:rPr>
          <w:lang w:val="en-US"/>
        </w:rPr>
        <w:t>events</w:t>
      </w:r>
      <w:r w:rsidR="00CD13F0" w:rsidRPr="00214783">
        <w:rPr>
          <w:lang w:val="en-US"/>
        </w:rPr>
        <w:t xml:space="preserve"> like democratic transitions and cease-fire agreements</w:t>
      </w:r>
      <w:r w:rsidR="00382399" w:rsidRPr="00214783">
        <w:rPr>
          <w:lang w:val="en-US"/>
        </w:rPr>
        <w:t xml:space="preserve">. </w:t>
      </w:r>
      <w:r w:rsidR="00D713F7" w:rsidRPr="00214783">
        <w:rPr>
          <w:lang w:val="en-US"/>
        </w:rPr>
        <w:t xml:space="preserve">Multi-method LNQA </w:t>
      </w:r>
      <w:r w:rsidR="00AA3DCA" w:rsidRPr="00214783">
        <w:rPr>
          <w:lang w:val="en-US"/>
        </w:rPr>
        <w:t xml:space="preserve">combines </w:t>
      </w:r>
      <w:r w:rsidR="00382399" w:rsidRPr="00214783">
        <w:rPr>
          <w:lang w:val="en-US"/>
        </w:rPr>
        <w:t xml:space="preserve">a comprehensive study of </w:t>
      </w:r>
      <w:r w:rsidR="00382399" w:rsidRPr="00214783">
        <w:rPr>
          <w:i/>
          <w:iCs/>
          <w:lang w:val="en-US"/>
        </w:rPr>
        <w:t>all</w:t>
      </w:r>
      <w:r w:rsidR="00382399" w:rsidRPr="00214783">
        <w:rPr>
          <w:lang w:val="en-US"/>
        </w:rPr>
        <w:t xml:space="preserve"> </w:t>
      </w:r>
      <w:r w:rsidR="005133DD" w:rsidRPr="00214783">
        <w:rPr>
          <w:lang w:val="en-US"/>
        </w:rPr>
        <w:t>(</w:t>
      </w:r>
      <w:r w:rsidR="00DD3913" w:rsidRPr="00214783">
        <w:rPr>
          <w:lang w:val="en-US"/>
        </w:rPr>
        <w:t>or most</w:t>
      </w:r>
      <w:r w:rsidR="005133DD" w:rsidRPr="00214783">
        <w:rPr>
          <w:lang w:val="en-US"/>
        </w:rPr>
        <w:t>)</w:t>
      </w:r>
      <w:r w:rsidR="00DD3913" w:rsidRPr="00214783">
        <w:rPr>
          <w:lang w:val="en-US"/>
        </w:rPr>
        <w:t xml:space="preserve"> </w:t>
      </w:r>
      <w:r w:rsidR="004958D3" w:rsidRPr="00214783">
        <w:rPr>
          <w:lang w:val="en-US"/>
        </w:rPr>
        <w:t xml:space="preserve">relevant </w:t>
      </w:r>
      <w:r w:rsidR="00C126D5" w:rsidRPr="00214783">
        <w:rPr>
          <w:lang w:val="en-US"/>
        </w:rPr>
        <w:t xml:space="preserve">event </w:t>
      </w:r>
      <w:r w:rsidR="00382399" w:rsidRPr="00214783">
        <w:rPr>
          <w:lang w:val="en-US"/>
        </w:rPr>
        <w:t>cases</w:t>
      </w:r>
      <w:r w:rsidR="00AA3DCA" w:rsidRPr="00214783">
        <w:rPr>
          <w:lang w:val="en-US"/>
        </w:rPr>
        <w:t xml:space="preserve"> with statistical analysis</w:t>
      </w:r>
      <w:r w:rsidR="00C126D5" w:rsidRPr="00214783">
        <w:rPr>
          <w:lang w:val="en-US"/>
        </w:rPr>
        <w:t xml:space="preserve">, </w:t>
      </w:r>
      <w:r w:rsidR="0064613F" w:rsidRPr="00214783">
        <w:rPr>
          <w:lang w:val="en-US"/>
        </w:rPr>
        <w:t xml:space="preserve">in an attempt to solve </w:t>
      </w:r>
      <w:r w:rsidR="00983AD3" w:rsidRPr="00214783">
        <w:rPr>
          <w:lang w:val="en-US"/>
        </w:rPr>
        <w:t xml:space="preserve">the </w:t>
      </w:r>
      <w:r w:rsidR="0064613F" w:rsidRPr="00214783">
        <w:rPr>
          <w:lang w:val="en-US"/>
        </w:rPr>
        <w:t>issues of generalization</w:t>
      </w:r>
      <w:r w:rsidR="00983AD3" w:rsidRPr="00214783">
        <w:rPr>
          <w:lang w:val="en-US"/>
        </w:rPr>
        <w:t xml:space="preserve"> faced by other types of qualitative research</w:t>
      </w:r>
      <w:r w:rsidR="00595347" w:rsidRPr="00214783">
        <w:rPr>
          <w:lang w:val="en-US"/>
        </w:rPr>
        <w:t xml:space="preserve">, such as selection bias and </w:t>
      </w:r>
      <w:r w:rsidR="00224F4B" w:rsidRPr="00214783">
        <w:rPr>
          <w:lang w:val="en-US"/>
        </w:rPr>
        <w:t xml:space="preserve">lack of </w:t>
      </w:r>
      <w:r w:rsidR="00595347" w:rsidRPr="00214783">
        <w:rPr>
          <w:lang w:val="en-US"/>
        </w:rPr>
        <w:t>representativeness</w:t>
      </w:r>
      <w:r w:rsidR="00382399" w:rsidRPr="00214783">
        <w:rPr>
          <w:lang w:val="en-US"/>
        </w:rPr>
        <w:t>. I</w:t>
      </w:r>
      <w:r w:rsidR="00F82A1E" w:rsidRPr="00214783">
        <w:rPr>
          <w:lang w:val="en-US"/>
        </w:rPr>
        <w:t xml:space="preserve"> will argue </w:t>
      </w:r>
      <w:r w:rsidR="00382399" w:rsidRPr="00214783">
        <w:rPr>
          <w:lang w:val="en-US"/>
        </w:rPr>
        <w:t xml:space="preserve">that the kind of general causal claim that </w:t>
      </w:r>
      <w:r w:rsidR="002634AE" w:rsidRPr="00214783">
        <w:rPr>
          <w:lang w:val="en-US"/>
        </w:rPr>
        <w:t>multi-</w:t>
      </w:r>
      <w:r w:rsidR="00E06A01" w:rsidRPr="00214783">
        <w:rPr>
          <w:lang w:val="en-US"/>
        </w:rPr>
        <w:t xml:space="preserve">method </w:t>
      </w:r>
      <w:r w:rsidR="00382399" w:rsidRPr="00214783">
        <w:rPr>
          <w:lang w:val="en-US"/>
        </w:rPr>
        <w:t xml:space="preserve">LNQA is after, however, is crucially different from </w:t>
      </w:r>
      <w:r w:rsidR="00224F4B" w:rsidRPr="00214783">
        <w:rPr>
          <w:lang w:val="en-US"/>
        </w:rPr>
        <w:t xml:space="preserve">the </w:t>
      </w:r>
      <w:r w:rsidR="00382399" w:rsidRPr="00214783">
        <w:rPr>
          <w:lang w:val="en-US"/>
        </w:rPr>
        <w:t>average treatment effect</w:t>
      </w:r>
      <w:r w:rsidR="005616FF" w:rsidRPr="00214783">
        <w:rPr>
          <w:lang w:val="en-US"/>
        </w:rPr>
        <w:t xml:space="preserve"> found in statistical </w:t>
      </w:r>
      <w:r w:rsidR="000926BB" w:rsidRPr="00214783">
        <w:rPr>
          <w:lang w:val="en-US"/>
        </w:rPr>
        <w:t>analysis and</w:t>
      </w:r>
      <w:r w:rsidR="00FB3366" w:rsidRPr="00214783">
        <w:rPr>
          <w:lang w:val="en-US"/>
        </w:rPr>
        <w:t xml:space="preserve"> can </w:t>
      </w:r>
      <w:r w:rsidR="00022F0F" w:rsidRPr="00214783">
        <w:rPr>
          <w:lang w:val="en-US"/>
        </w:rPr>
        <w:t xml:space="preserve">in fact </w:t>
      </w:r>
      <w:r w:rsidR="00FB3366" w:rsidRPr="00214783">
        <w:rPr>
          <w:lang w:val="en-US"/>
        </w:rPr>
        <w:t>only be supported with mechanistic evidence</w:t>
      </w:r>
      <w:r w:rsidR="00382399" w:rsidRPr="00214783">
        <w:rPr>
          <w:lang w:val="en-US"/>
        </w:rPr>
        <w:t>.</w:t>
      </w:r>
      <w:r w:rsidR="00502D30" w:rsidRPr="00214783">
        <w:rPr>
          <w:lang w:val="en-US"/>
        </w:rPr>
        <w:t xml:space="preserve"> </w:t>
      </w:r>
      <w:r w:rsidR="003E281F" w:rsidRPr="00214783">
        <w:rPr>
          <w:lang w:val="en-US"/>
        </w:rPr>
        <w:t xml:space="preserve">I conclude </w:t>
      </w:r>
      <w:r w:rsidR="00433FC4" w:rsidRPr="00214783">
        <w:rPr>
          <w:lang w:val="en-US"/>
        </w:rPr>
        <w:lastRenderedPageBreak/>
        <w:t xml:space="preserve">from this </w:t>
      </w:r>
      <w:r w:rsidR="00502D30" w:rsidRPr="00214783">
        <w:rPr>
          <w:lang w:val="en-US"/>
        </w:rPr>
        <w:t>that mixed method research</w:t>
      </w:r>
      <w:r w:rsidR="003E281F" w:rsidRPr="00214783">
        <w:rPr>
          <w:lang w:val="en-US"/>
        </w:rPr>
        <w:t>,</w:t>
      </w:r>
      <w:r w:rsidR="00502D30" w:rsidRPr="00214783">
        <w:rPr>
          <w:lang w:val="en-US"/>
        </w:rPr>
        <w:t xml:space="preserve"> and </w:t>
      </w:r>
      <w:r w:rsidR="003E281F" w:rsidRPr="00214783">
        <w:rPr>
          <w:lang w:val="en-US"/>
        </w:rPr>
        <w:t xml:space="preserve">thereby </w:t>
      </w:r>
      <w:r w:rsidR="00502D30" w:rsidRPr="00214783">
        <w:rPr>
          <w:lang w:val="en-US"/>
        </w:rPr>
        <w:t>evidential pluralism</w:t>
      </w:r>
      <w:r w:rsidR="003E281F" w:rsidRPr="00214783">
        <w:rPr>
          <w:lang w:val="en-US"/>
        </w:rPr>
        <w:t>,</w:t>
      </w:r>
      <w:r w:rsidR="00502D30" w:rsidRPr="00214783">
        <w:rPr>
          <w:lang w:val="en-US"/>
        </w:rPr>
        <w:t xml:space="preserve"> may be </w:t>
      </w:r>
      <w:r w:rsidR="006D2F85" w:rsidRPr="00214783">
        <w:rPr>
          <w:lang w:val="en-US"/>
        </w:rPr>
        <w:t xml:space="preserve">inappropriate </w:t>
      </w:r>
      <w:r w:rsidR="004D329B" w:rsidRPr="00214783">
        <w:rPr>
          <w:lang w:val="en-US"/>
        </w:rPr>
        <w:t xml:space="preserve">in this context. </w:t>
      </w:r>
    </w:p>
    <w:p w14:paraId="7CEE6BDF" w14:textId="7F88CAB1" w:rsidR="00EF2D81" w:rsidRPr="00214783" w:rsidRDefault="00EF2D81" w:rsidP="00382399">
      <w:pPr>
        <w:rPr>
          <w:b/>
          <w:bCs/>
          <w:lang w:val="en-US"/>
        </w:rPr>
      </w:pPr>
      <w:r w:rsidRPr="00214783">
        <w:rPr>
          <w:b/>
          <w:bCs/>
          <w:lang w:val="en-US"/>
        </w:rPr>
        <w:t xml:space="preserve">Key words: </w:t>
      </w:r>
      <w:r w:rsidR="00473309" w:rsidRPr="00214783">
        <w:rPr>
          <w:lang w:val="en-US"/>
        </w:rPr>
        <w:t xml:space="preserve">evidential pluralism; causal mechanisms; case study research; large-N qualitative analysis; LNQA; </w:t>
      </w:r>
      <w:r w:rsidR="008F19CC" w:rsidRPr="00214783">
        <w:rPr>
          <w:lang w:val="en-US"/>
        </w:rPr>
        <w:t xml:space="preserve">mixed-methods research; multi-method research; </w:t>
      </w:r>
      <w:r w:rsidR="00473309" w:rsidRPr="00214783">
        <w:rPr>
          <w:lang w:val="en-US"/>
        </w:rPr>
        <w:t>causal inference; social science</w:t>
      </w:r>
      <w:r w:rsidR="001A4B7E" w:rsidRPr="00214783">
        <w:rPr>
          <w:lang w:val="en-US"/>
        </w:rPr>
        <w:t>; political science; international relations</w:t>
      </w:r>
    </w:p>
    <w:p w14:paraId="6DDE7558" w14:textId="6FC9C712" w:rsidR="00E35D9D" w:rsidRPr="00214783" w:rsidRDefault="003958F9" w:rsidP="00E35D9D">
      <w:pPr>
        <w:pStyle w:val="Heading1"/>
        <w:rPr>
          <w:lang w:val="en-US"/>
        </w:rPr>
      </w:pPr>
      <w:r w:rsidRPr="00214783">
        <w:rPr>
          <w:lang w:val="en-US"/>
        </w:rPr>
        <w:t xml:space="preserve">1. </w:t>
      </w:r>
      <w:r w:rsidR="00E35D9D" w:rsidRPr="00214783">
        <w:rPr>
          <w:lang w:val="en-US"/>
        </w:rPr>
        <w:t>Introduction</w:t>
      </w:r>
    </w:p>
    <w:p w14:paraId="6EE96B8B" w14:textId="1666D73D" w:rsidR="00E1768D" w:rsidRPr="00214783" w:rsidRDefault="00BC6CA0" w:rsidP="00191592">
      <w:pPr>
        <w:rPr>
          <w:lang w:val="en-US"/>
        </w:rPr>
      </w:pPr>
      <w:r w:rsidRPr="00214783">
        <w:rPr>
          <w:color w:val="000000"/>
          <w:lang w:val="en-US"/>
        </w:rPr>
        <w:t>Evidential pluralis</w:t>
      </w:r>
      <w:r w:rsidR="00E7012C" w:rsidRPr="00214783">
        <w:rPr>
          <w:color w:val="000000"/>
          <w:lang w:val="en-US"/>
        </w:rPr>
        <w:t>ts</w:t>
      </w:r>
      <w:r w:rsidRPr="00214783">
        <w:rPr>
          <w:color w:val="000000"/>
          <w:lang w:val="en-US"/>
        </w:rPr>
        <w:t xml:space="preserve"> </w:t>
      </w:r>
      <w:r w:rsidR="00E7012C" w:rsidRPr="00214783">
        <w:rPr>
          <w:color w:val="000000"/>
          <w:lang w:val="en-US"/>
        </w:rPr>
        <w:t xml:space="preserve">argue </w:t>
      </w:r>
      <w:r w:rsidRPr="00214783">
        <w:rPr>
          <w:color w:val="000000"/>
          <w:lang w:val="en-US"/>
        </w:rPr>
        <w:t xml:space="preserve">that </w:t>
      </w:r>
      <w:r w:rsidR="00681B8D">
        <w:rPr>
          <w:color w:val="000000"/>
          <w:lang w:val="en-US"/>
        </w:rPr>
        <w:t>“in order to establish a causal claim one normally needs to establish the existence of an appropriate conditional correlation and the existence of an appropriate mechanism complex</w:t>
      </w:r>
      <w:r w:rsidR="00800151">
        <w:rPr>
          <w:color w:val="000000"/>
          <w:lang w:val="en-US"/>
        </w:rPr>
        <w:t>, so when assessing a causal claim one ought to consider relevant association studies and mechanistic studies, where available</w:t>
      </w:r>
      <w:r w:rsidR="00681B8D">
        <w:rPr>
          <w:color w:val="000000"/>
          <w:lang w:val="en-US"/>
        </w:rPr>
        <w:t xml:space="preserve">” </w:t>
      </w:r>
      <w:r w:rsidR="00681B8D">
        <w:rPr>
          <w:color w:val="000000"/>
          <w:lang w:val="en-US"/>
        </w:rPr>
        <w:fldChar w:fldCharType="begin"/>
      </w:r>
      <w:r w:rsidR="00681B8D">
        <w:rPr>
          <w:color w:val="000000"/>
          <w:lang w:val="en-US"/>
        </w:rPr>
        <w:instrText xml:space="preserve"> ADDIN ZOTERO_ITEM CSL_CITATION {"citationID":"mLG9Hqhr","properties":{"formattedCitation":"(Shan &amp; Williamson, 2021, p. 4)","plainCitation":"(Shan &amp; Williamson, 2021, p. 4)","noteIndex":0},"citationItems":[{"id":572,"uris":["http://zotero.org/users/7182608/items/6UHBIDZQ"],"uri":["http://zotero.org/users/7182608/items/6UHBIDZQ"],"itemData":{"id":572,"type":"article-journal","container-title":"European Journal for Philosophy of Science","issue":"96","title":"Applying Evidential Pluralism to the Social Sciences","volume":"11","author":[{"family":"Shan","given":"Yafeng"},{"family":"Williamson","given":"Jon"}],"issued":{"date-parts":[["2021"]]}},"locator":"4"}],"schema":"https://github.com/citation-style-language/schema/raw/master/csl-citation.json"} </w:instrText>
      </w:r>
      <w:r w:rsidR="00681B8D">
        <w:rPr>
          <w:color w:val="000000"/>
          <w:lang w:val="en-US"/>
        </w:rPr>
        <w:fldChar w:fldCharType="separate"/>
      </w:r>
      <w:r w:rsidR="00681B8D" w:rsidRPr="00681B8D">
        <w:rPr>
          <w:rFonts w:ascii="Times New Roman" w:hAnsi="Times New Roman"/>
        </w:rPr>
        <w:t>(Shan &amp; Williamson, 2021, p. 4)</w:t>
      </w:r>
      <w:r w:rsidR="00681B8D">
        <w:rPr>
          <w:color w:val="000000"/>
          <w:lang w:val="en-US"/>
        </w:rPr>
        <w:fldChar w:fldCharType="end"/>
      </w:r>
      <w:r w:rsidRPr="00214783">
        <w:rPr>
          <w:color w:val="000000"/>
          <w:lang w:val="en-US"/>
        </w:rPr>
        <w:t xml:space="preserve">. </w:t>
      </w:r>
      <w:r w:rsidR="00B409B7" w:rsidRPr="00214783">
        <w:rPr>
          <w:lang w:val="en-US"/>
        </w:rPr>
        <w:t>For</w:t>
      </w:r>
      <w:r w:rsidR="008E3449" w:rsidRPr="00214783">
        <w:rPr>
          <w:lang w:val="en-US"/>
        </w:rPr>
        <w:t xml:space="preserve"> </w:t>
      </w:r>
      <w:r w:rsidR="00B3035F" w:rsidRPr="00214783">
        <w:rPr>
          <w:lang w:val="en-US"/>
        </w:rPr>
        <w:t>instance</w:t>
      </w:r>
      <w:r w:rsidR="00BB4CC5" w:rsidRPr="00214783">
        <w:rPr>
          <w:lang w:val="en-US"/>
        </w:rPr>
        <w:t xml:space="preserve">, the </w:t>
      </w:r>
      <w:r w:rsidR="00B3035F" w:rsidRPr="00214783">
        <w:rPr>
          <w:lang w:val="en-US"/>
        </w:rPr>
        <w:t>evidential</w:t>
      </w:r>
      <w:r w:rsidR="00FE303D" w:rsidRPr="00214783">
        <w:rPr>
          <w:lang w:val="en-US"/>
        </w:rPr>
        <w:t>ly</w:t>
      </w:r>
      <w:r w:rsidR="00B3035F" w:rsidRPr="00214783">
        <w:rPr>
          <w:lang w:val="en-US"/>
        </w:rPr>
        <w:t xml:space="preserve"> pluralist </w:t>
      </w:r>
      <w:r w:rsidR="00D452F7" w:rsidRPr="00214783">
        <w:rPr>
          <w:lang w:val="en-US"/>
        </w:rPr>
        <w:t>Russo</w:t>
      </w:r>
      <w:r w:rsidR="00BB4CC5" w:rsidRPr="00214783">
        <w:rPr>
          <w:lang w:val="en-US"/>
        </w:rPr>
        <w:t>-</w:t>
      </w:r>
      <w:r w:rsidR="00D452F7" w:rsidRPr="00214783">
        <w:rPr>
          <w:lang w:val="en-US"/>
        </w:rPr>
        <w:t xml:space="preserve">Williamson </w:t>
      </w:r>
      <w:r w:rsidR="00BB4CC5" w:rsidRPr="00214783">
        <w:rPr>
          <w:lang w:val="en-US"/>
        </w:rPr>
        <w:t xml:space="preserve">Thesis </w:t>
      </w:r>
      <w:r w:rsidR="000C6083" w:rsidRPr="00214783">
        <w:rPr>
          <w:lang w:val="en-US"/>
        </w:rPr>
        <w:fldChar w:fldCharType="begin"/>
      </w:r>
      <w:r w:rsidR="0096026E">
        <w:rPr>
          <w:lang w:val="en-US"/>
        </w:rPr>
        <w:instrText xml:space="preserve"> ADDIN ZOTERO_ITEM CSL_CITATION {"citationID":"8ivifYGU","properties":{"formattedCitation":"(Russo &amp; Williamson, 2007)","plainCitation":"(Russo &amp; Williamson, 2007)","noteIndex":0},"citationItems":[{"id":184,"uris":["http://zotero.org/users/7182608/items/RPC6STIB"],"uri":["http://zotero.org/users/7182608/items/RPC6STIB"],"itemData":{"id":184,"type":"article-journal","container-title":"International Studies in the Philosophy of Science","issue":"2","page":"157-170","title":"Interpreting Causality in the Health Sciences","volume":"21","author":[{"family":"Russo","given":"Federica"},{"family":"Williamson","given":"Jon"}],"issued":{"date-parts":[["2007"]]}}}],"schema":"https://github.com/citation-style-language/schema/raw/master/csl-citation.json"} </w:instrText>
      </w:r>
      <w:r w:rsidR="000C6083" w:rsidRPr="00214783">
        <w:rPr>
          <w:lang w:val="en-US"/>
        </w:rPr>
        <w:fldChar w:fldCharType="separate"/>
      </w:r>
      <w:r w:rsidR="000C6083" w:rsidRPr="00214783">
        <w:rPr>
          <w:rFonts w:ascii="Times New Roman" w:hAnsi="Times New Roman"/>
          <w:lang w:val="en-US"/>
        </w:rPr>
        <w:t>(Russo &amp; Williamson, 2007)</w:t>
      </w:r>
      <w:r w:rsidR="000C6083" w:rsidRPr="00214783">
        <w:rPr>
          <w:lang w:val="en-US"/>
        </w:rPr>
        <w:fldChar w:fldCharType="end"/>
      </w:r>
      <w:r w:rsidR="000C6083" w:rsidRPr="00214783">
        <w:rPr>
          <w:lang w:val="en-US"/>
        </w:rPr>
        <w:t xml:space="preserve"> </w:t>
      </w:r>
      <w:r w:rsidR="002F71E1" w:rsidRPr="00214783">
        <w:rPr>
          <w:lang w:val="en-US"/>
        </w:rPr>
        <w:t xml:space="preserve">states </w:t>
      </w:r>
      <w:r w:rsidR="00D452F7" w:rsidRPr="00214783">
        <w:rPr>
          <w:lang w:val="en-US"/>
        </w:rPr>
        <w:t xml:space="preserve">that causal claims in (bio)medical research ought to be </w:t>
      </w:r>
      <w:r w:rsidR="00DF3D6A" w:rsidRPr="00214783">
        <w:rPr>
          <w:lang w:val="en-US"/>
        </w:rPr>
        <w:t>corroborated</w:t>
      </w:r>
      <w:r w:rsidR="00D452F7" w:rsidRPr="00214783">
        <w:rPr>
          <w:lang w:val="en-US"/>
        </w:rPr>
        <w:t xml:space="preserve"> </w:t>
      </w:r>
      <w:r w:rsidR="00B35C2A" w:rsidRPr="00214783">
        <w:rPr>
          <w:lang w:val="en-US"/>
        </w:rPr>
        <w:t xml:space="preserve">by both </w:t>
      </w:r>
      <w:r w:rsidR="00D452F7" w:rsidRPr="00214783">
        <w:rPr>
          <w:lang w:val="en-US"/>
        </w:rPr>
        <w:t xml:space="preserve">evidence of mechanisms and </w:t>
      </w:r>
      <w:r w:rsidR="00B35C2A" w:rsidRPr="00214783">
        <w:rPr>
          <w:lang w:val="en-US"/>
        </w:rPr>
        <w:t xml:space="preserve">evidence of </w:t>
      </w:r>
      <w:r w:rsidR="00D452F7" w:rsidRPr="00214783">
        <w:rPr>
          <w:lang w:val="en-US"/>
        </w:rPr>
        <w:t>difference-makin</w:t>
      </w:r>
      <w:r w:rsidR="00B35C2A" w:rsidRPr="00214783">
        <w:rPr>
          <w:lang w:val="en-US"/>
        </w:rPr>
        <w:t xml:space="preserve">g. </w:t>
      </w:r>
      <w:r w:rsidR="004378F5" w:rsidRPr="00214783">
        <w:rPr>
          <w:lang w:val="en-US"/>
        </w:rPr>
        <w:t>E</w:t>
      </w:r>
      <w:r w:rsidR="005A42A8" w:rsidRPr="00214783">
        <w:rPr>
          <w:lang w:val="en-US"/>
        </w:rPr>
        <w:t xml:space="preserve">vidence of difference-making </w:t>
      </w:r>
      <w:r w:rsidR="004378F5" w:rsidRPr="00214783">
        <w:rPr>
          <w:lang w:val="en-US"/>
        </w:rPr>
        <w:t xml:space="preserve">here could </w:t>
      </w:r>
      <w:r w:rsidR="005A42A8" w:rsidRPr="00214783">
        <w:rPr>
          <w:lang w:val="en-US"/>
        </w:rPr>
        <w:t xml:space="preserve">consist of </w:t>
      </w:r>
      <w:r w:rsidR="003802C3" w:rsidRPr="00214783">
        <w:rPr>
          <w:lang w:val="en-US"/>
        </w:rPr>
        <w:t>s</w:t>
      </w:r>
      <w:r w:rsidR="004F0BA9" w:rsidRPr="00214783">
        <w:rPr>
          <w:lang w:val="en-US"/>
        </w:rPr>
        <w:t>tatistical</w:t>
      </w:r>
      <w:r w:rsidR="008D2B38" w:rsidRPr="00214783">
        <w:rPr>
          <w:lang w:val="en-US"/>
        </w:rPr>
        <w:t>ly significant</w:t>
      </w:r>
      <w:r w:rsidR="004F0BA9" w:rsidRPr="00214783">
        <w:rPr>
          <w:lang w:val="en-US"/>
        </w:rPr>
        <w:t xml:space="preserve"> relations between </w:t>
      </w:r>
      <w:r w:rsidR="003837B1" w:rsidRPr="00214783">
        <w:rPr>
          <w:lang w:val="en-US"/>
        </w:rPr>
        <w:t xml:space="preserve">a (proxy) variable for </w:t>
      </w:r>
      <w:r w:rsidR="008D2B38" w:rsidRPr="00214783">
        <w:rPr>
          <w:lang w:val="en-US"/>
        </w:rPr>
        <w:t xml:space="preserve">the </w:t>
      </w:r>
      <w:r w:rsidR="004F0BA9" w:rsidRPr="00214783">
        <w:rPr>
          <w:lang w:val="en-US"/>
        </w:rPr>
        <w:t xml:space="preserve">putative </w:t>
      </w:r>
      <w:r w:rsidR="008D2B38" w:rsidRPr="00214783">
        <w:rPr>
          <w:lang w:val="en-US"/>
        </w:rPr>
        <w:t xml:space="preserve">cause and </w:t>
      </w:r>
      <w:r w:rsidR="004F0BA9" w:rsidRPr="00214783">
        <w:rPr>
          <w:lang w:val="en-US"/>
        </w:rPr>
        <w:t xml:space="preserve">putative effect. </w:t>
      </w:r>
      <w:r w:rsidR="00AB370C" w:rsidRPr="00214783">
        <w:rPr>
          <w:lang w:val="en-US"/>
        </w:rPr>
        <w:t>Evidence of m</w:t>
      </w:r>
      <w:r w:rsidR="00F6643E" w:rsidRPr="00214783">
        <w:rPr>
          <w:lang w:val="en-US"/>
        </w:rPr>
        <w:t xml:space="preserve">echanisms, on the other hand, </w:t>
      </w:r>
      <w:r w:rsidR="004947E1" w:rsidRPr="00214783">
        <w:rPr>
          <w:lang w:val="en-US"/>
        </w:rPr>
        <w:t>needs to show</w:t>
      </w:r>
      <w:r w:rsidR="001439D4" w:rsidRPr="00214783">
        <w:rPr>
          <w:lang w:val="en-US"/>
        </w:rPr>
        <w:t xml:space="preserve"> </w:t>
      </w:r>
      <w:r w:rsidR="001439D4" w:rsidRPr="00214783">
        <w:rPr>
          <w:i/>
          <w:iCs/>
          <w:lang w:val="en-US"/>
        </w:rPr>
        <w:t xml:space="preserve">how </w:t>
      </w:r>
      <w:r w:rsidR="001439D4" w:rsidRPr="00214783">
        <w:rPr>
          <w:lang w:val="en-US"/>
        </w:rPr>
        <w:t xml:space="preserve">the putative cause </w:t>
      </w:r>
      <w:r w:rsidR="00A47A81" w:rsidRPr="00214783">
        <w:rPr>
          <w:lang w:val="en-US"/>
        </w:rPr>
        <w:t>produces</w:t>
      </w:r>
      <w:r w:rsidR="001439D4" w:rsidRPr="00214783">
        <w:rPr>
          <w:lang w:val="en-US"/>
        </w:rPr>
        <w:t xml:space="preserve"> the putative effect</w:t>
      </w:r>
      <w:r w:rsidR="0082718A">
        <w:rPr>
          <w:lang w:val="en-US"/>
        </w:rPr>
        <w:t xml:space="preserve">, i.e. it needs to establish </w:t>
      </w:r>
      <w:r w:rsidR="001F55A8">
        <w:rPr>
          <w:lang w:val="en-US"/>
        </w:rPr>
        <w:t xml:space="preserve">the existence of </w:t>
      </w:r>
      <w:r w:rsidR="0082718A">
        <w:rPr>
          <w:lang w:val="en-US"/>
        </w:rPr>
        <w:t xml:space="preserve">a </w:t>
      </w:r>
      <w:r w:rsidR="0063452F">
        <w:rPr>
          <w:lang w:val="en-US"/>
        </w:rPr>
        <w:t xml:space="preserve">suitable </w:t>
      </w:r>
      <w:r w:rsidR="0082718A">
        <w:rPr>
          <w:lang w:val="en-US"/>
        </w:rPr>
        <w:t xml:space="preserve">mechanism complex </w:t>
      </w:r>
      <w:r w:rsidR="0082718A">
        <w:rPr>
          <w:lang w:val="en-US"/>
        </w:rPr>
        <w:fldChar w:fldCharType="begin"/>
      </w:r>
      <w:r w:rsidR="0082718A">
        <w:rPr>
          <w:lang w:val="en-US"/>
        </w:rPr>
        <w:instrText xml:space="preserve"> ADDIN ZOTERO_ITEM CSL_CITATION {"citationID":"LteLhosL","properties":{"formattedCitation":"(cf. Shan &amp; Williamson, 2021)","plainCitation":"(cf. Shan &amp; Williamson, 2021)","noteIndex":0},"citationItems":[{"id":572,"uris":["http://zotero.org/users/7182608/items/6UHBIDZQ"],"uri":["http://zotero.org/users/7182608/items/6UHBIDZQ"],"itemData":{"id":572,"type":"article-journal","container-title":"European Journal for Philosophy of Science","issue":"96","title":"Applying Evidential Pluralism to the Social Sciences","volume":"11","author":[{"family":"Shan","given":"Yafeng"},{"family":"Williamson","given":"Jon"}],"issued":{"date-parts":[["2021"]]}},"prefix":"cf. "}],"schema":"https://github.com/citation-style-language/schema/raw/master/csl-citation.json"} </w:instrText>
      </w:r>
      <w:r w:rsidR="0082718A">
        <w:rPr>
          <w:lang w:val="en-US"/>
        </w:rPr>
        <w:fldChar w:fldCharType="separate"/>
      </w:r>
      <w:r w:rsidR="0082718A" w:rsidRPr="0082718A">
        <w:rPr>
          <w:rFonts w:ascii="Times New Roman" w:hAnsi="Times New Roman"/>
        </w:rPr>
        <w:t>(cf. Shan &amp; Williamson, 2021)</w:t>
      </w:r>
      <w:r w:rsidR="0082718A">
        <w:rPr>
          <w:lang w:val="en-US"/>
        </w:rPr>
        <w:fldChar w:fldCharType="end"/>
      </w:r>
      <w:r w:rsidR="002A3974" w:rsidRPr="00214783">
        <w:rPr>
          <w:lang w:val="en-US"/>
        </w:rPr>
        <w:t xml:space="preserve">. </w:t>
      </w:r>
      <w:r w:rsidR="00A64068" w:rsidRPr="00214783">
        <w:rPr>
          <w:lang w:val="en-US"/>
        </w:rPr>
        <w:t>In biomedical</w:t>
      </w:r>
      <w:r w:rsidR="00AA543F" w:rsidRPr="00214783">
        <w:rPr>
          <w:lang w:val="en-US"/>
        </w:rPr>
        <w:t xml:space="preserve"> and biological</w:t>
      </w:r>
      <w:r w:rsidR="00A64068" w:rsidRPr="00214783">
        <w:rPr>
          <w:lang w:val="en-US"/>
        </w:rPr>
        <w:t xml:space="preserve"> research, mechanisms are </w:t>
      </w:r>
      <w:r w:rsidR="002C4789" w:rsidRPr="00214783">
        <w:rPr>
          <w:lang w:val="en-US"/>
        </w:rPr>
        <w:t xml:space="preserve">commonly </w:t>
      </w:r>
      <w:r w:rsidR="006E6EF0" w:rsidRPr="00214783">
        <w:rPr>
          <w:lang w:val="en-US"/>
        </w:rPr>
        <w:t xml:space="preserve">conceptualized </w:t>
      </w:r>
      <w:r w:rsidR="00F50CDD" w:rsidRPr="00214783">
        <w:rPr>
          <w:lang w:val="en-US"/>
        </w:rPr>
        <w:t xml:space="preserve">using </w:t>
      </w:r>
      <w:r w:rsidR="000709C8" w:rsidRPr="00214783">
        <w:rPr>
          <w:lang w:val="en-US"/>
        </w:rPr>
        <w:t xml:space="preserve">Peter </w:t>
      </w:r>
      <w:r w:rsidR="00F50CDD" w:rsidRPr="00214783">
        <w:rPr>
          <w:lang w:val="en-US"/>
        </w:rPr>
        <w:t xml:space="preserve">Machamer, </w:t>
      </w:r>
      <w:r w:rsidR="000709C8" w:rsidRPr="00214783">
        <w:rPr>
          <w:lang w:val="en-US"/>
        </w:rPr>
        <w:t xml:space="preserve">Lindley </w:t>
      </w:r>
      <w:r w:rsidR="00F50CDD" w:rsidRPr="00214783">
        <w:rPr>
          <w:lang w:val="en-US"/>
        </w:rPr>
        <w:t xml:space="preserve">Darden and </w:t>
      </w:r>
      <w:r w:rsidR="000709C8" w:rsidRPr="00214783">
        <w:rPr>
          <w:lang w:val="en-US"/>
        </w:rPr>
        <w:t xml:space="preserve">Carl </w:t>
      </w:r>
      <w:r w:rsidR="00F50CDD" w:rsidRPr="00214783">
        <w:rPr>
          <w:lang w:val="en-US"/>
        </w:rPr>
        <w:t>Craver’s definition</w:t>
      </w:r>
      <w:r w:rsidR="00FB5BDC" w:rsidRPr="00214783">
        <w:rPr>
          <w:lang w:val="en-US"/>
        </w:rPr>
        <w:t>,</w:t>
      </w:r>
      <w:r w:rsidR="00F50CDD" w:rsidRPr="00214783">
        <w:rPr>
          <w:lang w:val="en-US"/>
        </w:rPr>
        <w:t xml:space="preserve"> </w:t>
      </w:r>
      <w:r w:rsidR="006E6EF0" w:rsidRPr="00214783">
        <w:rPr>
          <w:lang w:val="en-US"/>
        </w:rPr>
        <w:t xml:space="preserve">as </w:t>
      </w:r>
      <w:r w:rsidR="00FD37E7" w:rsidRPr="00214783">
        <w:rPr>
          <w:lang w:val="en-US"/>
        </w:rPr>
        <w:t>“</w:t>
      </w:r>
      <w:r w:rsidR="002A3974" w:rsidRPr="00214783">
        <w:rPr>
          <w:lang w:val="en-US"/>
        </w:rPr>
        <w:t>entities and activities</w:t>
      </w:r>
      <w:r w:rsidR="00FD37E7" w:rsidRPr="00214783">
        <w:rPr>
          <w:lang w:val="en-US"/>
        </w:rPr>
        <w:t xml:space="preserve"> organized such that they are productive of regular changes from start or set-up to finish or termination conditions”</w:t>
      </w:r>
      <w:r w:rsidR="002A3974" w:rsidRPr="00214783">
        <w:rPr>
          <w:lang w:val="en-US"/>
        </w:rPr>
        <w:t xml:space="preserve"> </w:t>
      </w:r>
      <w:r w:rsidR="002A3974" w:rsidRPr="00214783">
        <w:rPr>
          <w:lang w:val="en-US"/>
        </w:rPr>
        <w:fldChar w:fldCharType="begin"/>
      </w:r>
      <w:r w:rsidR="0056591D" w:rsidRPr="00214783">
        <w:rPr>
          <w:lang w:val="en-US"/>
        </w:rPr>
        <w:instrText xml:space="preserve"> ADDIN ZOTERO_ITEM CSL_CITATION {"citationID":"UwK5tW91","properties":{"formattedCitation":"(Machamer et al., 2000, p. 3)","plainCitation":"(Machamer et al., 2000, p. 3)","noteIndex":0},"citationItems":[{"id":225,"uris":["http://zotero.org/users/7182608/items/ZXVQYR47"],"uri":["http://zotero.org/users/7182608/items/ZXVQYR47"],"itemData":{"id":225,"type":"article-journal","container-title":"Philosophy of Science","issue":"1","page":"1-25","title":"Thinking about Mechanisms","volume":"67","author":[{"family":"Machamer","given":"Peter"},{"family":"Darden","given":"Lindley"},{"family":"Craver","given":"Carl F."}],"issued":{"date-parts":[["2000"]]}},"locator":"3"}],"schema":"https://github.com/citation-style-language/schema/raw/master/csl-citation.json"} </w:instrText>
      </w:r>
      <w:r w:rsidR="002A3974" w:rsidRPr="00214783">
        <w:rPr>
          <w:lang w:val="en-US"/>
        </w:rPr>
        <w:fldChar w:fldCharType="separate"/>
      </w:r>
      <w:r w:rsidR="00FD37E7" w:rsidRPr="00214783">
        <w:rPr>
          <w:rFonts w:ascii="Times New Roman" w:hAnsi="Times New Roman"/>
          <w:lang w:val="en-US"/>
        </w:rPr>
        <w:t>(Machamer et al., 2000, p. 3)</w:t>
      </w:r>
      <w:r w:rsidR="002A3974" w:rsidRPr="00214783">
        <w:rPr>
          <w:lang w:val="en-US"/>
        </w:rPr>
        <w:fldChar w:fldCharType="end"/>
      </w:r>
      <w:r w:rsidR="00597CF9" w:rsidRPr="00214783">
        <w:rPr>
          <w:lang w:val="en-US"/>
        </w:rPr>
        <w:t>, meaning that evidence of mechanisms should consist of working out</w:t>
      </w:r>
      <w:r w:rsidR="00DE4ED6" w:rsidRPr="00214783">
        <w:rPr>
          <w:lang w:val="en-US"/>
        </w:rPr>
        <w:t xml:space="preserve"> amongst others</w:t>
      </w:r>
      <w:r w:rsidR="00597CF9" w:rsidRPr="00214783">
        <w:rPr>
          <w:lang w:val="en-US"/>
        </w:rPr>
        <w:t xml:space="preserve"> what the</w:t>
      </w:r>
      <w:r w:rsidR="00E80AD8" w:rsidRPr="00214783">
        <w:rPr>
          <w:lang w:val="en-US"/>
        </w:rPr>
        <w:t xml:space="preserve"> relevant</w:t>
      </w:r>
      <w:r w:rsidR="00597CF9" w:rsidRPr="00214783">
        <w:rPr>
          <w:lang w:val="en-US"/>
        </w:rPr>
        <w:t xml:space="preserve"> entities and activities are and how they are interrelated.</w:t>
      </w:r>
      <w:r w:rsidR="002A3974" w:rsidRPr="00214783">
        <w:rPr>
          <w:lang w:val="en-US"/>
        </w:rPr>
        <w:t xml:space="preserve"> </w:t>
      </w:r>
      <w:r w:rsidR="008A0CC1" w:rsidRPr="00214783">
        <w:rPr>
          <w:lang w:val="en-US"/>
        </w:rPr>
        <w:t xml:space="preserve">In </w:t>
      </w:r>
      <w:r w:rsidR="00FA120D" w:rsidRPr="00214783">
        <w:rPr>
          <w:lang w:val="en-US"/>
        </w:rPr>
        <w:t>recent years</w:t>
      </w:r>
      <w:r w:rsidR="001F3E2F" w:rsidRPr="00214783">
        <w:rPr>
          <w:lang w:val="en-US"/>
        </w:rPr>
        <w:t xml:space="preserve">, </w:t>
      </w:r>
      <w:r w:rsidR="00EE7D16" w:rsidRPr="00214783">
        <w:rPr>
          <w:lang w:val="en-US"/>
        </w:rPr>
        <w:t xml:space="preserve">evidential pluralism </w:t>
      </w:r>
      <w:r w:rsidR="00511298" w:rsidRPr="00214783">
        <w:rPr>
          <w:lang w:val="en-US"/>
        </w:rPr>
        <w:t xml:space="preserve">in the form of the Russo-Williamson Thesis </w:t>
      </w:r>
      <w:r w:rsidR="00CA4BE3" w:rsidRPr="00214783">
        <w:rPr>
          <w:lang w:val="en-US"/>
        </w:rPr>
        <w:t xml:space="preserve">has led to a variety of fruitful discussions in amongst others epidemiology </w:t>
      </w:r>
      <w:r w:rsidR="00CA4BE3" w:rsidRPr="00214783">
        <w:rPr>
          <w:lang w:val="en-US"/>
        </w:rPr>
        <w:lastRenderedPageBreak/>
        <w:fldChar w:fldCharType="begin"/>
      </w:r>
      <w:r w:rsidR="0056591D" w:rsidRPr="00214783">
        <w:rPr>
          <w:lang w:val="en-US"/>
        </w:rPr>
        <w:instrText xml:space="preserve"> ADDIN ZOTERO_ITEM CSL_CITATION {"citationID":"VE28Ito9","properties":{"formattedCitation":"(cf. Canali, 2019)","plainCitation":"(cf. Canali, 2019)","noteIndex":0},"citationItems":[{"id":459,"uris":["http://zotero.org/users/7182608/items/VZNC6BZK"],"uri":["http://zotero.org/users/7182608/items/VZNC6BZK"],"itemData":{"id":459,"type":"article-journal","container-title":"History and Philosophy of the Life Sciences","issue":"4","title":"Evaluating Evidential Pluralism in Epidemiology: Mechanistic Evidence in Exposome Research","volume":"41","author":[{"family":"Canali","given":"Stefano"}],"issued":{"date-parts":[["2019"]]}},"prefix":"cf. "}],"schema":"https://github.com/citation-style-language/schema/raw/master/csl-citation.json"} </w:instrText>
      </w:r>
      <w:r w:rsidR="00CA4BE3" w:rsidRPr="00214783">
        <w:rPr>
          <w:lang w:val="en-US"/>
        </w:rPr>
        <w:fldChar w:fldCharType="separate"/>
      </w:r>
      <w:r w:rsidR="00CA4BE3" w:rsidRPr="00214783">
        <w:rPr>
          <w:rFonts w:ascii="Times New Roman" w:hAnsi="Times New Roman"/>
          <w:lang w:val="en-US"/>
        </w:rPr>
        <w:t>(cf. Canali, 2019)</w:t>
      </w:r>
      <w:r w:rsidR="00CA4BE3" w:rsidRPr="00214783">
        <w:rPr>
          <w:lang w:val="en-US"/>
        </w:rPr>
        <w:fldChar w:fldCharType="end"/>
      </w:r>
      <w:r w:rsidR="00CA4BE3" w:rsidRPr="00214783">
        <w:rPr>
          <w:lang w:val="en-US"/>
        </w:rPr>
        <w:t>, pharmacology</w:t>
      </w:r>
      <w:r w:rsidR="00A74DDF" w:rsidRPr="00214783">
        <w:rPr>
          <w:lang w:val="en-US"/>
        </w:rPr>
        <w:t xml:space="preserve"> </w:t>
      </w:r>
      <w:r w:rsidR="00A74DDF" w:rsidRPr="00214783">
        <w:rPr>
          <w:lang w:val="en-US"/>
        </w:rPr>
        <w:fldChar w:fldCharType="begin"/>
      </w:r>
      <w:r w:rsidR="0096026E">
        <w:rPr>
          <w:lang w:val="en-US"/>
        </w:rPr>
        <w:instrText xml:space="preserve"> ADDIN ZOTERO_ITEM CSL_CITATION {"citationID":"Vf0gP2l7","properties":{"formattedCitation":"(cf. V. P. Parkkinen &amp; Williamson, 2020)","plainCitation":"(cf. V. P. Parkkinen &amp; Williamson, 2020)","noteIndex":0},"citationItems":[{"id":460,"uris":["http://zotero.org/users/7182608/items/EYNDVI77"],"uri":["http://zotero.org/users/7182608/items/EYNDVI77"],"itemData":{"id":460,"type":"chapter","collection-title":"Boston Studies in the Philosophy and History of Science","container-title":"Uncertainty in Pharmacology: Epistemology, Methods, and Decisions","event-place":"Cham","page":"59-78","publisher":"Springer","publisher-place":"Cham","title":"Extrapolating from Model Organisms in Pharmacology","volume":"338","author":[{"family":"Parkkinen","given":"Veli Pekka"},{"family":"Williamson","given":"Jon"}],"editor":[{"family":"LaCaze","given":"Adam"},{"family":"Osimani","given":"Barbara"}],"issued":{"date-parts":[["2020"]]}},"prefix":"cf. "}],"schema":"https://github.com/citation-style-language/schema/raw/master/csl-citation.json"} </w:instrText>
      </w:r>
      <w:r w:rsidR="00A74DDF" w:rsidRPr="00214783">
        <w:rPr>
          <w:lang w:val="en-US"/>
        </w:rPr>
        <w:fldChar w:fldCharType="separate"/>
      </w:r>
      <w:r w:rsidR="0096026E" w:rsidRPr="0096026E">
        <w:rPr>
          <w:rFonts w:ascii="Times New Roman" w:hAnsi="Times New Roman"/>
        </w:rPr>
        <w:t>(cf. V. P. Parkkinen &amp; Williamson, 2020)</w:t>
      </w:r>
      <w:r w:rsidR="00A74DDF" w:rsidRPr="00214783">
        <w:rPr>
          <w:lang w:val="en-US"/>
        </w:rPr>
        <w:fldChar w:fldCharType="end"/>
      </w:r>
      <w:r w:rsidR="00CA4BE3" w:rsidRPr="00214783">
        <w:rPr>
          <w:lang w:val="en-US"/>
        </w:rPr>
        <w:t>, and evidence-based medicine</w:t>
      </w:r>
      <w:r w:rsidR="00F7775E" w:rsidRPr="00214783">
        <w:rPr>
          <w:lang w:val="en-US"/>
        </w:rPr>
        <w:t xml:space="preserve"> </w:t>
      </w:r>
      <w:r w:rsidR="00F7775E" w:rsidRPr="00214783">
        <w:rPr>
          <w:lang w:val="en-US"/>
        </w:rPr>
        <w:fldChar w:fldCharType="begin"/>
      </w:r>
      <w:r w:rsidR="0056591D" w:rsidRPr="00214783">
        <w:rPr>
          <w:lang w:val="en-US"/>
        </w:rPr>
        <w:instrText xml:space="preserve"> ADDIN ZOTERO_ITEM CSL_CITATION {"citationID":"iNfYQURy","properties":{"formattedCitation":"(cf. Clarke et al., 2014; Russo &amp; Williamson, 2011)","plainCitation":"(cf. Clarke et al., 2014; Russo &amp; Williamson, 2011)","noteIndex":0},"citationItems":[{"id":155,"uris":["http://zotero.org/users/7182608/items/SM8JS9RH"],"uri":["http://zotero.org/users/7182608/items/SM8JS9RH"],"itemData":{"id":155,"type":"article-journal","abstract":"Evidence-based medicine (EBM) makes use of explicit procedures for grading evidence for causal claims. Normally, these procedures categorise evidence of correlation produced by statistical trials as better evidence for a causal claim than evidence of mechanisms produced by other methods. We argue, in contrast, that evidence of mechanisms needs to be viewed as complementary to, rather than inferior to, evidence of correlation. In this paper we first set out the case for treating evidence of mechanisms alongside evidence of correlation in explicit protocols for evaluating evidence. Next we provide case studies which exemplify the ways in which evidence of mechanisms complements evidence of correlation in practice. Finally, we put forward some general considerations as to how the two sorts of evidence can be more closely integrated by EBM.","container-title":"Topoi","issue":"2","page":"339-360","title":"Mechanisms and the Evidence Hierarchy","volume":"33","author":[{"family":"Clarke","given":"Brendan"},{"family":"Gillies","given":"Donald"},{"family":"Illari","given":"Phyllis"},{"family":"Russo","given":"Federica"},{"family":"Williamson","given":"Jon"}],"issued":{"date-parts":[["2014"]]}},"prefix":"cf. "},{"id":461,"uris":["http://zotero.org/users/7182608/items/68HINLTT"],"uri":["http://zotero.org/users/7182608/items/68HINLTT"],"itemData":{"id":461,"type":"article-journal","container-title":"History and Philosophy of the Life Sciences","issue":"4","page":"563-581","title":"Epistemic Causality and Evidence-Based Medicine","volume":"33","author":[{"family":"Russo","given":"Federica"},{"family":"Williamson","given":"Jon"}],"issued":{"date-parts":[["2011"]]}}}],"schema":"https://github.com/citation-style-language/schema/raw/master/csl-citation.json"} </w:instrText>
      </w:r>
      <w:r w:rsidR="00F7775E" w:rsidRPr="00214783">
        <w:rPr>
          <w:lang w:val="en-US"/>
        </w:rPr>
        <w:fldChar w:fldCharType="separate"/>
      </w:r>
      <w:r w:rsidR="00F7775E" w:rsidRPr="00214783">
        <w:rPr>
          <w:rFonts w:ascii="Times New Roman" w:hAnsi="Times New Roman"/>
          <w:lang w:val="en-US"/>
        </w:rPr>
        <w:t>(cf. Clarke et al., 2014; Russo &amp; Williamson, 2011)</w:t>
      </w:r>
      <w:r w:rsidR="00F7775E" w:rsidRPr="00214783">
        <w:rPr>
          <w:lang w:val="en-US"/>
        </w:rPr>
        <w:fldChar w:fldCharType="end"/>
      </w:r>
      <w:r w:rsidR="00CA4BE3" w:rsidRPr="00214783">
        <w:rPr>
          <w:lang w:val="en-US"/>
        </w:rPr>
        <w:t>.</w:t>
      </w:r>
      <w:r w:rsidR="00346468" w:rsidRPr="00214783">
        <w:rPr>
          <w:lang w:val="en-US"/>
        </w:rPr>
        <w:t xml:space="preserve"> </w:t>
      </w:r>
    </w:p>
    <w:p w14:paraId="6B653AD7" w14:textId="4C812D9E" w:rsidR="00ED33D4" w:rsidRPr="00214783" w:rsidRDefault="003D5E79" w:rsidP="00191592">
      <w:pPr>
        <w:rPr>
          <w:lang w:val="en-US"/>
        </w:rPr>
      </w:pPr>
      <w:r w:rsidRPr="00214783">
        <w:rPr>
          <w:lang w:val="en-US"/>
        </w:rPr>
        <w:t>Evidential pluralism</w:t>
      </w:r>
      <w:r w:rsidR="00D52DB5">
        <w:rPr>
          <w:lang w:val="en-US"/>
        </w:rPr>
        <w:t xml:space="preserve"> and the Russo-Williamson thesis</w:t>
      </w:r>
      <w:r w:rsidRPr="00214783">
        <w:rPr>
          <w:lang w:val="en-US"/>
        </w:rPr>
        <w:t xml:space="preserve"> </w:t>
      </w:r>
      <w:r w:rsidR="00D52DB5">
        <w:rPr>
          <w:lang w:val="en-US"/>
        </w:rPr>
        <w:t xml:space="preserve">have </w:t>
      </w:r>
      <w:r w:rsidR="00676C15" w:rsidRPr="00214783">
        <w:rPr>
          <w:lang w:val="en-US"/>
        </w:rPr>
        <w:t xml:space="preserve">also </w:t>
      </w:r>
      <w:r w:rsidR="00C43F13" w:rsidRPr="00214783">
        <w:rPr>
          <w:lang w:val="en-US"/>
        </w:rPr>
        <w:t xml:space="preserve">been </w:t>
      </w:r>
      <w:r w:rsidR="00C514C9" w:rsidRPr="00214783">
        <w:rPr>
          <w:lang w:val="en-US"/>
        </w:rPr>
        <w:t>analyzed</w:t>
      </w:r>
      <w:r w:rsidR="00C43F13" w:rsidRPr="00214783">
        <w:rPr>
          <w:lang w:val="en-US"/>
        </w:rPr>
        <w:t xml:space="preserve"> outside </w:t>
      </w:r>
      <w:r w:rsidR="007849C3" w:rsidRPr="00214783">
        <w:rPr>
          <w:lang w:val="en-US"/>
        </w:rPr>
        <w:t xml:space="preserve">of </w:t>
      </w:r>
      <w:r w:rsidR="0009129C" w:rsidRPr="00214783">
        <w:rPr>
          <w:lang w:val="en-US"/>
        </w:rPr>
        <w:t>(bio)</w:t>
      </w:r>
      <w:r w:rsidR="00C43F13" w:rsidRPr="00214783">
        <w:rPr>
          <w:lang w:val="en-US"/>
        </w:rPr>
        <w:t xml:space="preserve">medical research, in </w:t>
      </w:r>
      <w:r w:rsidR="00B413F4" w:rsidRPr="00214783">
        <w:rPr>
          <w:lang w:val="en-US"/>
        </w:rPr>
        <w:t xml:space="preserve">amongst others </w:t>
      </w:r>
      <w:r w:rsidR="00C514C9" w:rsidRPr="00214783">
        <w:rPr>
          <w:lang w:val="en-US"/>
        </w:rPr>
        <w:t>labor</w:t>
      </w:r>
      <w:r w:rsidR="002C7800" w:rsidRPr="00214783">
        <w:rPr>
          <w:lang w:val="en-US"/>
        </w:rPr>
        <w:t xml:space="preserve"> </w:t>
      </w:r>
      <w:r w:rsidR="00676C15" w:rsidRPr="00214783">
        <w:rPr>
          <w:lang w:val="en-US"/>
        </w:rPr>
        <w:t xml:space="preserve">economics </w:t>
      </w:r>
      <w:r w:rsidR="00270527" w:rsidRPr="00214783">
        <w:rPr>
          <w:lang w:val="en-US"/>
        </w:rPr>
        <w:fldChar w:fldCharType="begin"/>
      </w:r>
      <w:r w:rsidR="0056591D" w:rsidRPr="00214783">
        <w:rPr>
          <w:lang w:val="en-US"/>
        </w:rPr>
        <w:instrText xml:space="preserve"> ADDIN ZOTERO_ITEM CSL_CITATION {"citationID":"k7dxgU0e","properties":{"formattedCitation":"(cf. Claveau, 2012)","plainCitation":"(cf. Claveau, 2012)","noteIndex":0},"citationItems":[{"id":462,"uris":["http://zotero.org/users/7182608/items/NAB3YHEJ"],"uri":["http://zotero.org/users/7182608/items/NAB3YHEJ"],"itemData":{"id":462,"type":"article-journal","container-title":"Studies in History and Philosophy of Science Part C: Studies in History and Philosophy of Biological and Biomedical Sciences","issue":"4","page":"806-813","title":"The Russo-Williamson Theses in the Social Sciences: Causal Inference Drawing on Two Types of Evidence","volume":"43","author":[{"family":"Claveau","given":"François"}],"issued":{"date-parts":[["2012"]]}},"prefix":"cf. "}],"schema":"https://github.com/citation-style-language/schema/raw/master/csl-citation.json"} </w:instrText>
      </w:r>
      <w:r w:rsidR="00270527" w:rsidRPr="00214783">
        <w:rPr>
          <w:lang w:val="en-US"/>
        </w:rPr>
        <w:fldChar w:fldCharType="separate"/>
      </w:r>
      <w:r w:rsidR="00270527" w:rsidRPr="00214783">
        <w:rPr>
          <w:rFonts w:ascii="Times New Roman" w:hAnsi="Times New Roman"/>
          <w:lang w:val="en-US"/>
        </w:rPr>
        <w:t>(cf. Claveau, 2012)</w:t>
      </w:r>
      <w:r w:rsidR="00270527" w:rsidRPr="00214783">
        <w:rPr>
          <w:lang w:val="en-US"/>
        </w:rPr>
        <w:fldChar w:fldCharType="end"/>
      </w:r>
      <w:r w:rsidR="00E1768D" w:rsidRPr="00214783">
        <w:rPr>
          <w:lang w:val="en-US"/>
        </w:rPr>
        <w:t xml:space="preserve">, </w:t>
      </w:r>
      <w:r w:rsidR="00676C15" w:rsidRPr="00214783">
        <w:rPr>
          <w:lang w:val="en-US"/>
        </w:rPr>
        <w:t>econometrics</w:t>
      </w:r>
      <w:r w:rsidR="00C022B3" w:rsidRPr="00214783">
        <w:rPr>
          <w:lang w:val="en-US"/>
        </w:rPr>
        <w:t xml:space="preserve"> </w:t>
      </w:r>
      <w:r w:rsidR="00C022B3" w:rsidRPr="00214783">
        <w:rPr>
          <w:lang w:val="en-US"/>
        </w:rPr>
        <w:fldChar w:fldCharType="begin"/>
      </w:r>
      <w:r w:rsidR="0056591D" w:rsidRPr="00214783">
        <w:rPr>
          <w:lang w:val="en-US"/>
        </w:rPr>
        <w:instrText xml:space="preserve"> ADDIN ZOTERO_ITEM CSL_CITATION {"citationID":"sO8fv04a","properties":{"formattedCitation":"(cf. Moneta &amp; Russo, 2014)","plainCitation":"(cf. Moneta &amp; Russo, 2014)","noteIndex":0},"citationItems":[{"id":457,"uris":["http://zotero.org/users/7182608/items/XSQE3U74"],"uri":["http://zotero.org/users/7182608/items/XSQE3U74"],"itemData":{"id":457,"type":"article-journal","container-title":"Journal of Economic Methodology","issue":"1","note":"publisher: Routledge","page":"54-76","title":"Causal models and evidential pluralism in econometrics","volume":"21","author":[{"family":"Moneta","given":"Alessio"},{"family":"Russo","given":"Federica"}],"issued":{"date-parts":[["2014"]]}},"prefix":"cf. "}],"schema":"https://github.com/citation-style-language/schema/raw/master/csl-citation.json"} </w:instrText>
      </w:r>
      <w:r w:rsidR="00C022B3" w:rsidRPr="00214783">
        <w:rPr>
          <w:lang w:val="en-US"/>
        </w:rPr>
        <w:fldChar w:fldCharType="separate"/>
      </w:r>
      <w:r w:rsidR="00C022B3" w:rsidRPr="00214783">
        <w:rPr>
          <w:rFonts w:ascii="Times New Roman" w:hAnsi="Times New Roman"/>
          <w:lang w:val="en-US"/>
        </w:rPr>
        <w:t>(cf. Moneta &amp; Russo, 2014)</w:t>
      </w:r>
      <w:r w:rsidR="00C022B3" w:rsidRPr="00214783">
        <w:rPr>
          <w:lang w:val="en-US"/>
        </w:rPr>
        <w:fldChar w:fldCharType="end"/>
      </w:r>
      <w:r w:rsidR="00E1768D" w:rsidRPr="00214783">
        <w:rPr>
          <w:lang w:val="en-US"/>
        </w:rPr>
        <w:t>, and political science</w:t>
      </w:r>
      <w:r w:rsidR="00B52790" w:rsidRPr="00214783">
        <w:rPr>
          <w:lang w:val="en-US"/>
        </w:rPr>
        <w:t xml:space="preserve">. </w:t>
      </w:r>
      <w:r w:rsidR="002F24A3" w:rsidRPr="00214783">
        <w:rPr>
          <w:lang w:val="en-US"/>
        </w:rPr>
        <w:t xml:space="preserve">Philosopher of political science </w:t>
      </w:r>
      <w:r w:rsidR="009A7296" w:rsidRPr="00214783">
        <w:rPr>
          <w:lang w:val="en-US"/>
        </w:rPr>
        <w:t>Sharon Crasnow</w:t>
      </w:r>
      <w:r w:rsidR="00527F2C">
        <w:rPr>
          <w:lang w:val="en-US"/>
        </w:rPr>
        <w:t xml:space="preserve"> has </w:t>
      </w:r>
      <w:r w:rsidR="00DD25E0" w:rsidRPr="00214783">
        <w:rPr>
          <w:lang w:val="en-US"/>
        </w:rPr>
        <w:t>pointed out</w:t>
      </w:r>
      <w:r w:rsidR="00B52790" w:rsidRPr="00214783">
        <w:rPr>
          <w:lang w:val="en-US"/>
        </w:rPr>
        <w:t xml:space="preserve"> </w:t>
      </w:r>
      <w:r w:rsidR="001B535A" w:rsidRPr="00214783">
        <w:rPr>
          <w:lang w:val="en-US"/>
        </w:rPr>
        <w:t xml:space="preserve">some clear </w:t>
      </w:r>
      <w:r w:rsidR="007A2ECE" w:rsidRPr="00214783">
        <w:rPr>
          <w:lang w:val="en-US"/>
        </w:rPr>
        <w:t xml:space="preserve">parallels between </w:t>
      </w:r>
      <w:r w:rsidR="006B38B5" w:rsidRPr="00214783">
        <w:rPr>
          <w:lang w:val="en-US"/>
        </w:rPr>
        <w:t>mixed method</w:t>
      </w:r>
      <w:r w:rsidR="007A2ECE" w:rsidRPr="00214783">
        <w:rPr>
          <w:lang w:val="en-US"/>
        </w:rPr>
        <w:t xml:space="preserve"> research and </w:t>
      </w:r>
      <w:r w:rsidR="00F32B3B" w:rsidRPr="00214783">
        <w:rPr>
          <w:lang w:val="en-US"/>
        </w:rPr>
        <w:t xml:space="preserve">evidential </w:t>
      </w:r>
      <w:r w:rsidR="007A2ECE" w:rsidRPr="00214783">
        <w:rPr>
          <w:lang w:val="en-US"/>
        </w:rPr>
        <w:t>pluralism</w:t>
      </w:r>
      <w:r w:rsidR="00527F2C">
        <w:rPr>
          <w:lang w:val="en-US"/>
        </w:rPr>
        <w:t>, as have I</w:t>
      </w:r>
      <w:r w:rsidR="00C27725" w:rsidRPr="00214783">
        <w:rPr>
          <w:lang w:val="en-US"/>
        </w:rPr>
        <w:t xml:space="preserve"> </w:t>
      </w:r>
      <w:r w:rsidR="00C27725" w:rsidRPr="00214783">
        <w:rPr>
          <w:lang w:val="en-US"/>
        </w:rPr>
        <w:fldChar w:fldCharType="begin"/>
      </w:r>
      <w:r w:rsidR="00B014F0">
        <w:rPr>
          <w:lang w:val="en-US"/>
        </w:rPr>
        <w:instrText xml:space="preserve"> ADDIN ZOTERO_ITEM CSL_CITATION {"citationID":"jN5sW69t","properties":{"formattedCitation":"(cf. Crasnow, 2010, 2012; Runhardt, 2021)","plainCitation":"(cf. Crasnow, 2010, 2012; Runhardt, 2021)","noteIndex":0},"citationItems":[{"id":157,"uris":["http://zotero.org/users/7182608/items/2W3NQ4AS"],"uri":["http://zotero.org/users/7182608/items/2W3NQ4AS"],"itemData":{"id":157,"type":"article-journal","abstract":"Most contemporary political science researchers are advocates of multimethod research, however, the value and proper role of qualitative methodologies, like case study analysis, is disputed. A pluralistic philosophy of science can shed light on this debate. Methodological pluralism is indeed valuable, but does not entail causal pluralism. Pluralism about the goals of science is relevant to the debate and suggests a focus on the difference between evidence for warrant and evidence for use. I propose that case study research provides evidence for use through providing information that bears on the applicability of causal generalizations and risk assessment.","container-title":"Philosophy of the Social Sciences","issue":"1","page":"26-49","title":"Evidence for Use: Causal Pluralism and the Role of Case Studies in Political Science Research","volume":"41","author":[{"family":"Crasnow","given":"Sharon"}],"issued":{"date-parts":[["2010"]]}},"prefix":"cf. "},{"id":65,"uris":["http://zotero.org/users/7182608/items/MEMGYBRV"],"uri":["http://zotero.org/users/7182608/items/MEMGYBRV"],"itemData":{"id":65,"type":"article-journal","container-title":"Philosophy of Science","issue":"5","page":"655-666","title":"The Role of Case Study Research in Political Science: Evidence for Causal Claims","volume":"79","author":[{"family":"Crasnow","given":"Sharon"}],"issued":{"date-parts":[["2012"]]}}},{"id":450,"uris":["http://zotero.org/users/7182608/items/YTUWGBYR"],"uri":["http://zotero.org/users/7182608/items/YTUWGBYR"],"itemData":{"id":450,"type":"article-journal","container-title":"Philosophy of the Social Sciences","issue":"4","page":"425-442","title":"Evidential Pluralism and Epistemic Reliability in Political Science: Deciphering Contradictions Between Process Tracing Methodologies","volume":"51","author":[{"family":"Runhardt","given":"Rosa W."}],"issued":{"date-parts":[["2021"]]}}}],"schema":"https://github.com/citation-style-language/schema/raw/master/csl-citation.json"} </w:instrText>
      </w:r>
      <w:r w:rsidR="00C27725" w:rsidRPr="00214783">
        <w:rPr>
          <w:lang w:val="en-US"/>
        </w:rPr>
        <w:fldChar w:fldCharType="separate"/>
      </w:r>
      <w:r w:rsidR="00815436" w:rsidRPr="00214783">
        <w:rPr>
          <w:rFonts w:ascii="Times New Roman" w:hAnsi="Times New Roman"/>
        </w:rPr>
        <w:t>(cf. Crasnow, 2010, 2012; Runhardt, 2021)</w:t>
      </w:r>
      <w:r w:rsidR="00C27725" w:rsidRPr="00214783">
        <w:rPr>
          <w:lang w:val="en-US"/>
        </w:rPr>
        <w:fldChar w:fldCharType="end"/>
      </w:r>
      <w:r w:rsidR="00FF5893" w:rsidRPr="00214783">
        <w:rPr>
          <w:lang w:val="en-US"/>
        </w:rPr>
        <w:t xml:space="preserve">. </w:t>
      </w:r>
      <w:r w:rsidR="007E56A9">
        <w:rPr>
          <w:lang w:val="en-US"/>
        </w:rPr>
        <w:t>Yafeng Shan and Jon Williamson have recently applied the original Russo-Williamson thesis to the social sciences in general, arguing that it can be fruitfully applied there, amongst others as a motivation for mixed methods research</w:t>
      </w:r>
      <w:r w:rsidR="004D311D">
        <w:rPr>
          <w:lang w:val="en-US"/>
        </w:rPr>
        <w:t xml:space="preserve"> </w:t>
      </w:r>
      <w:r w:rsidR="004D311D">
        <w:rPr>
          <w:lang w:val="en-US"/>
        </w:rPr>
        <w:fldChar w:fldCharType="begin"/>
      </w:r>
      <w:r w:rsidR="004D311D">
        <w:rPr>
          <w:lang w:val="en-US"/>
        </w:rPr>
        <w:instrText xml:space="preserve"> ADDIN ZOTERO_ITEM CSL_CITATION {"citationID":"ZfZ1PKKT","properties":{"formattedCitation":"(Shan &amp; Williamson, 2021)","plainCitation":"(Shan &amp; Williamson, 2021)","noteIndex":0},"citationItems":[{"id":572,"uris":["http://zotero.org/users/7182608/items/6UHBIDZQ"],"uri":["http://zotero.org/users/7182608/items/6UHBIDZQ"],"itemData":{"id":572,"type":"article-journal","container-title":"European Journal for Philosophy of Science","issue":"96","title":"Applying Evidential Pluralism to the Social Sciences","volume":"11","author":[{"family":"Shan","given":"Yafeng"},{"family":"Williamson","given":"Jon"}],"issued":{"date-parts":[["2021"]]}}}],"schema":"https://github.com/citation-style-language/schema/raw/master/csl-citation.json"} </w:instrText>
      </w:r>
      <w:r w:rsidR="004D311D">
        <w:rPr>
          <w:lang w:val="en-US"/>
        </w:rPr>
        <w:fldChar w:fldCharType="separate"/>
      </w:r>
      <w:r w:rsidR="004D311D" w:rsidRPr="004D311D">
        <w:rPr>
          <w:rFonts w:ascii="Times New Roman" w:hAnsi="Times New Roman"/>
        </w:rPr>
        <w:t>(Shan &amp; Williamson, 2021)</w:t>
      </w:r>
      <w:r w:rsidR="004D311D">
        <w:rPr>
          <w:lang w:val="en-US"/>
        </w:rPr>
        <w:fldChar w:fldCharType="end"/>
      </w:r>
      <w:r w:rsidR="007E56A9">
        <w:rPr>
          <w:lang w:val="en-US"/>
        </w:rPr>
        <w:t xml:space="preserve">. </w:t>
      </w:r>
      <w:r w:rsidR="0029003C" w:rsidRPr="00214783">
        <w:rPr>
          <w:lang w:val="en-US"/>
        </w:rPr>
        <w:t>In</w:t>
      </w:r>
      <w:r w:rsidR="00503703">
        <w:rPr>
          <w:lang w:val="en-US"/>
        </w:rPr>
        <w:t>deed, in</w:t>
      </w:r>
      <w:r w:rsidR="0029003C" w:rsidRPr="00214783">
        <w:rPr>
          <w:lang w:val="en-US"/>
        </w:rPr>
        <w:t xml:space="preserve"> mixed method research </w:t>
      </w:r>
      <w:r w:rsidR="002D1914" w:rsidRPr="00214783">
        <w:rPr>
          <w:lang w:val="en-US"/>
        </w:rPr>
        <w:t xml:space="preserve">the combination of </w:t>
      </w:r>
      <w:r w:rsidR="0029003C" w:rsidRPr="00214783">
        <w:rPr>
          <w:lang w:val="en-US"/>
        </w:rPr>
        <w:t xml:space="preserve">qualitative and quantitative methods </w:t>
      </w:r>
      <w:r w:rsidR="002D1914" w:rsidRPr="00214783">
        <w:rPr>
          <w:lang w:val="en-US"/>
        </w:rPr>
        <w:t xml:space="preserve">often comes down to </w:t>
      </w:r>
      <w:r w:rsidR="007A5579" w:rsidRPr="00214783">
        <w:rPr>
          <w:lang w:val="en-US"/>
        </w:rPr>
        <w:t>a Russo-Williamson</w:t>
      </w:r>
      <w:r w:rsidR="00B34EDF" w:rsidRPr="00214783">
        <w:rPr>
          <w:lang w:val="en-US"/>
        </w:rPr>
        <w:t>-</w:t>
      </w:r>
      <w:r w:rsidR="007A5579" w:rsidRPr="00214783">
        <w:rPr>
          <w:lang w:val="en-US"/>
        </w:rPr>
        <w:t xml:space="preserve">like </w:t>
      </w:r>
      <w:r w:rsidR="002D1914" w:rsidRPr="00214783">
        <w:rPr>
          <w:lang w:val="en-US"/>
        </w:rPr>
        <w:t xml:space="preserve">combination </w:t>
      </w:r>
      <w:r w:rsidR="007A5579" w:rsidRPr="00214783">
        <w:rPr>
          <w:lang w:val="en-US"/>
        </w:rPr>
        <w:t xml:space="preserve">of statistical and mechanistic evidence. </w:t>
      </w:r>
      <w:r w:rsidR="00967828" w:rsidRPr="00214783">
        <w:rPr>
          <w:lang w:val="en-US"/>
        </w:rPr>
        <w:t>In these research contexts,</w:t>
      </w:r>
      <w:r w:rsidR="00F04EDF" w:rsidRPr="00214783">
        <w:rPr>
          <w:lang w:val="en-US"/>
        </w:rPr>
        <w:t xml:space="preserve"> mechanisms are conceptualized </w:t>
      </w:r>
      <w:r w:rsidR="005D2519" w:rsidRPr="00214783">
        <w:rPr>
          <w:lang w:val="en-US"/>
        </w:rPr>
        <w:t xml:space="preserve">more </w:t>
      </w:r>
      <w:r w:rsidR="006D5F16" w:rsidRPr="00214783">
        <w:rPr>
          <w:lang w:val="en-US"/>
        </w:rPr>
        <w:t>broadly</w:t>
      </w:r>
      <w:r w:rsidR="00446D89" w:rsidRPr="00214783">
        <w:rPr>
          <w:lang w:val="en-US"/>
        </w:rPr>
        <w:t xml:space="preserve"> than in (bio)medical research</w:t>
      </w:r>
      <w:r w:rsidR="006D5F16" w:rsidRPr="00214783">
        <w:rPr>
          <w:lang w:val="en-US"/>
        </w:rPr>
        <w:t xml:space="preserve">, </w:t>
      </w:r>
      <w:r w:rsidR="00F04EDF" w:rsidRPr="00214783">
        <w:rPr>
          <w:lang w:val="en-US"/>
        </w:rPr>
        <w:t xml:space="preserve">as “the causal pathway, process or intermediate variable by which a causal factor of theoretical interest is thought to affect an outcome” </w:t>
      </w:r>
      <w:r w:rsidR="00F04EDF" w:rsidRPr="00214783">
        <w:rPr>
          <w:lang w:val="en-US"/>
        </w:rPr>
        <w:fldChar w:fldCharType="begin"/>
      </w:r>
      <w:r w:rsidR="0056591D" w:rsidRPr="00214783">
        <w:rPr>
          <w:lang w:val="en-US"/>
        </w:rPr>
        <w:instrText xml:space="preserve"> ADDIN ZOTERO_ITEM CSL_CITATION {"citationID":"evNpxOXF","properties":{"formattedCitation":"(Gerring, 2008, p. 163)","plainCitation":"(Gerring, 2008, p. 163)","noteIndex":0},"citationItems":[{"id":85,"uris":["http://zotero.org/users/7182608/items/DVHGYWVN"],"uri":["http://zotero.org/users/7182608/items/DVHGYWVN"],"itemData":{"id":85,"type":"article-journal","container-title":"British Journal of Political Science","issue":"1","page":"167-179","title":"Review Article: The Mechanismic Worldview: Thinking Inside the Box","volume":"38","author":[{"family":"Gerring","given":"John"}],"issued":{"date-parts":[["2008"]]}},"locator":"163"}],"schema":"https://github.com/citation-style-language/schema/raw/master/csl-citation.json"} </w:instrText>
      </w:r>
      <w:r w:rsidR="00F04EDF" w:rsidRPr="00214783">
        <w:rPr>
          <w:lang w:val="en-US"/>
        </w:rPr>
        <w:fldChar w:fldCharType="separate"/>
      </w:r>
      <w:r w:rsidR="00F04EDF" w:rsidRPr="00214783">
        <w:rPr>
          <w:rFonts w:ascii="Times New Roman" w:hAnsi="Times New Roman"/>
          <w:lang w:val="en-US"/>
        </w:rPr>
        <w:t>(Gerring, 2008, p. 163)</w:t>
      </w:r>
      <w:r w:rsidR="00F04EDF" w:rsidRPr="00214783">
        <w:rPr>
          <w:lang w:val="en-US"/>
        </w:rPr>
        <w:fldChar w:fldCharType="end"/>
      </w:r>
      <w:r w:rsidR="00A73B80">
        <w:rPr>
          <w:rStyle w:val="FootnoteReference"/>
          <w:lang w:val="en-US"/>
        </w:rPr>
        <w:footnoteReference w:id="2"/>
      </w:r>
      <w:r w:rsidR="00F04EDF" w:rsidRPr="00214783">
        <w:rPr>
          <w:lang w:val="en-US"/>
        </w:rPr>
        <w:t xml:space="preserve">. </w:t>
      </w:r>
    </w:p>
    <w:p w14:paraId="5504460A" w14:textId="10C81123" w:rsidR="001A3BAC" w:rsidRPr="00214783" w:rsidRDefault="00C054A0" w:rsidP="00191592">
      <w:pPr>
        <w:rPr>
          <w:lang w:val="en-US"/>
        </w:rPr>
      </w:pPr>
      <w:r w:rsidRPr="00214783">
        <w:rPr>
          <w:lang w:val="en-US"/>
        </w:rPr>
        <w:t xml:space="preserve">One important problem for evidential pluralists </w:t>
      </w:r>
      <w:r w:rsidR="001945DC" w:rsidRPr="00214783">
        <w:rPr>
          <w:lang w:val="en-US"/>
        </w:rPr>
        <w:t xml:space="preserve">and mixed method researchers alike </w:t>
      </w:r>
      <w:r w:rsidRPr="00214783">
        <w:rPr>
          <w:lang w:val="en-US"/>
        </w:rPr>
        <w:t xml:space="preserve">is </w:t>
      </w:r>
      <w:r w:rsidR="001A59EE" w:rsidRPr="00214783">
        <w:rPr>
          <w:lang w:val="en-US"/>
        </w:rPr>
        <w:t xml:space="preserve">what I will call the </w:t>
      </w:r>
      <w:r w:rsidR="001A59EE" w:rsidRPr="00214783">
        <w:rPr>
          <w:i/>
          <w:iCs/>
          <w:lang w:val="en-US"/>
        </w:rPr>
        <w:t>problem of generaliza</w:t>
      </w:r>
      <w:r w:rsidR="00E14561" w:rsidRPr="00214783">
        <w:rPr>
          <w:i/>
          <w:iCs/>
          <w:lang w:val="en-US"/>
        </w:rPr>
        <w:t>tion</w:t>
      </w:r>
      <w:r w:rsidR="0065299D" w:rsidRPr="00214783">
        <w:rPr>
          <w:lang w:val="en-US"/>
        </w:rPr>
        <w:t>.</w:t>
      </w:r>
      <w:r w:rsidRPr="00214783">
        <w:rPr>
          <w:lang w:val="en-US"/>
        </w:rPr>
        <w:t xml:space="preserve"> </w:t>
      </w:r>
      <w:r w:rsidR="00B30369" w:rsidRPr="00214783">
        <w:rPr>
          <w:lang w:val="en-US"/>
        </w:rPr>
        <w:t xml:space="preserve">Evidence of difference-making is </w:t>
      </w:r>
      <w:r w:rsidR="004158D1" w:rsidRPr="00214783">
        <w:rPr>
          <w:lang w:val="en-US"/>
        </w:rPr>
        <w:t>typically general</w:t>
      </w:r>
      <w:r w:rsidR="00423F43" w:rsidRPr="00214783">
        <w:rPr>
          <w:lang w:val="en-US"/>
        </w:rPr>
        <w:t>, concerning a population of cases</w:t>
      </w:r>
      <w:r w:rsidR="0072413F" w:rsidRPr="00214783">
        <w:rPr>
          <w:lang w:val="en-US"/>
        </w:rPr>
        <w:t xml:space="preserve">. However, evidence of mechanisms </w:t>
      </w:r>
      <w:r w:rsidRPr="00214783">
        <w:rPr>
          <w:lang w:val="en-US"/>
        </w:rPr>
        <w:t xml:space="preserve">is </w:t>
      </w:r>
      <w:r w:rsidR="005A213E" w:rsidRPr="00214783">
        <w:rPr>
          <w:lang w:val="en-US"/>
        </w:rPr>
        <w:t xml:space="preserve">most often </w:t>
      </w:r>
      <w:r w:rsidRPr="00214783">
        <w:rPr>
          <w:lang w:val="en-US"/>
        </w:rPr>
        <w:t xml:space="preserve">found </w:t>
      </w:r>
      <w:r w:rsidR="00D52355" w:rsidRPr="00214783">
        <w:rPr>
          <w:lang w:val="en-US"/>
        </w:rPr>
        <w:t xml:space="preserve">in </w:t>
      </w:r>
      <w:r w:rsidRPr="00214783">
        <w:rPr>
          <w:lang w:val="en-US"/>
        </w:rPr>
        <w:t>individual case studies</w:t>
      </w:r>
      <w:r w:rsidR="00E05948" w:rsidRPr="00214783">
        <w:rPr>
          <w:lang w:val="en-US"/>
        </w:rPr>
        <w:t>. Thus, the</w:t>
      </w:r>
      <w:r w:rsidRPr="00214783">
        <w:rPr>
          <w:lang w:val="en-US"/>
        </w:rPr>
        <w:t xml:space="preserve"> question </w:t>
      </w:r>
      <w:r w:rsidR="00E05948" w:rsidRPr="00214783">
        <w:rPr>
          <w:lang w:val="en-US"/>
        </w:rPr>
        <w:t xml:space="preserve">is how one may combine general </w:t>
      </w:r>
      <w:r w:rsidR="00B36FC0" w:rsidRPr="00214783">
        <w:rPr>
          <w:lang w:val="en-US"/>
        </w:rPr>
        <w:t xml:space="preserve">difference-making </w:t>
      </w:r>
      <w:r w:rsidR="00E05948" w:rsidRPr="00214783">
        <w:rPr>
          <w:lang w:val="en-US"/>
        </w:rPr>
        <w:t xml:space="preserve">claims </w:t>
      </w:r>
      <w:r w:rsidR="006C413E" w:rsidRPr="00214783">
        <w:rPr>
          <w:lang w:val="en-US"/>
        </w:rPr>
        <w:t xml:space="preserve">and </w:t>
      </w:r>
      <w:r w:rsidR="009F5D94" w:rsidRPr="00214783">
        <w:rPr>
          <w:lang w:val="en-US"/>
        </w:rPr>
        <w:t xml:space="preserve">specific </w:t>
      </w:r>
      <w:r w:rsidR="006C413E" w:rsidRPr="00214783">
        <w:rPr>
          <w:lang w:val="en-US"/>
        </w:rPr>
        <w:t xml:space="preserve">mechanistic claims. </w:t>
      </w:r>
      <w:r w:rsidR="00203F02" w:rsidRPr="00214783">
        <w:rPr>
          <w:lang w:val="en-US"/>
        </w:rPr>
        <w:t>Under what circumstances c</w:t>
      </w:r>
      <w:r w:rsidRPr="00214783">
        <w:rPr>
          <w:lang w:val="en-US"/>
        </w:rPr>
        <w:t xml:space="preserve">an </w:t>
      </w:r>
      <w:r w:rsidR="00203F02" w:rsidRPr="00214783">
        <w:rPr>
          <w:lang w:val="en-US"/>
        </w:rPr>
        <w:t xml:space="preserve">one </w:t>
      </w:r>
      <w:r w:rsidR="001010AF" w:rsidRPr="00214783">
        <w:rPr>
          <w:lang w:val="en-US"/>
        </w:rPr>
        <w:t xml:space="preserve">fruitfully </w:t>
      </w:r>
      <w:r w:rsidRPr="00214783">
        <w:rPr>
          <w:lang w:val="en-US"/>
        </w:rPr>
        <w:t xml:space="preserve">generalize from </w:t>
      </w:r>
      <w:r w:rsidR="009411A0" w:rsidRPr="00214783">
        <w:rPr>
          <w:lang w:val="en-US"/>
        </w:rPr>
        <w:t xml:space="preserve">single </w:t>
      </w:r>
      <w:r w:rsidRPr="00214783">
        <w:rPr>
          <w:lang w:val="en-US"/>
        </w:rPr>
        <w:t>case studies</w:t>
      </w:r>
      <w:r w:rsidR="009411A0" w:rsidRPr="00214783">
        <w:rPr>
          <w:lang w:val="en-US"/>
        </w:rPr>
        <w:t xml:space="preserve"> to a whole population</w:t>
      </w:r>
      <w:r w:rsidR="00203F02" w:rsidRPr="00214783">
        <w:rPr>
          <w:lang w:val="en-US"/>
        </w:rPr>
        <w:t>?</w:t>
      </w:r>
      <w:r w:rsidRPr="00214783">
        <w:rPr>
          <w:lang w:val="en-US"/>
        </w:rPr>
        <w:t xml:space="preserve"> </w:t>
      </w:r>
      <w:r w:rsidR="00D859F6" w:rsidRPr="00214783">
        <w:rPr>
          <w:lang w:val="en-US"/>
        </w:rPr>
        <w:t>And w</w:t>
      </w:r>
      <w:r w:rsidR="00E70002" w:rsidRPr="00214783">
        <w:rPr>
          <w:lang w:val="en-US"/>
        </w:rPr>
        <w:t xml:space="preserve">hen </w:t>
      </w:r>
      <w:r w:rsidRPr="00214783">
        <w:rPr>
          <w:lang w:val="en-US"/>
        </w:rPr>
        <w:t>can case stud</w:t>
      </w:r>
      <w:r w:rsidR="009B5315" w:rsidRPr="00214783">
        <w:rPr>
          <w:lang w:val="en-US"/>
        </w:rPr>
        <w:t>y results</w:t>
      </w:r>
      <w:r w:rsidRPr="00214783">
        <w:rPr>
          <w:lang w:val="en-US"/>
        </w:rPr>
        <w:t xml:space="preserve"> </w:t>
      </w:r>
      <w:r w:rsidR="00CF61EC" w:rsidRPr="00214783">
        <w:rPr>
          <w:lang w:val="en-US"/>
        </w:rPr>
        <w:t>support conclusions about</w:t>
      </w:r>
      <w:r w:rsidR="00CF61EC" w:rsidRPr="00214783" w:rsidDel="00CF61EC">
        <w:rPr>
          <w:lang w:val="en-US"/>
        </w:rPr>
        <w:t xml:space="preserve"> </w:t>
      </w:r>
      <w:r w:rsidR="00CF61EC" w:rsidRPr="00214783">
        <w:rPr>
          <w:lang w:val="en-US"/>
        </w:rPr>
        <w:t xml:space="preserve">a </w:t>
      </w:r>
      <w:r w:rsidRPr="00214783">
        <w:rPr>
          <w:lang w:val="en-US"/>
        </w:rPr>
        <w:t>general hypothes</w:t>
      </w:r>
      <w:r w:rsidR="00CF61EC" w:rsidRPr="00214783">
        <w:rPr>
          <w:lang w:val="en-US"/>
        </w:rPr>
        <w:t>i</w:t>
      </w:r>
      <w:r w:rsidRPr="00214783">
        <w:rPr>
          <w:lang w:val="en-US"/>
        </w:rPr>
        <w:t xml:space="preserve">s implied by statistical reasoning? </w:t>
      </w:r>
      <w:r w:rsidR="006B6DEB" w:rsidRPr="00214783">
        <w:rPr>
          <w:lang w:val="en-US"/>
        </w:rPr>
        <w:t>Th</w:t>
      </w:r>
      <w:r w:rsidR="00CF35BA" w:rsidRPr="00214783">
        <w:rPr>
          <w:lang w:val="en-US"/>
        </w:rPr>
        <w:t>e</w:t>
      </w:r>
      <w:r w:rsidR="006B6DEB" w:rsidRPr="00214783">
        <w:rPr>
          <w:lang w:val="en-US"/>
        </w:rPr>
        <w:t>s</w:t>
      </w:r>
      <w:r w:rsidR="00CF35BA" w:rsidRPr="00214783">
        <w:rPr>
          <w:lang w:val="en-US"/>
        </w:rPr>
        <w:t>e</w:t>
      </w:r>
      <w:r w:rsidR="006B6DEB" w:rsidRPr="00214783">
        <w:rPr>
          <w:lang w:val="en-US"/>
        </w:rPr>
        <w:t xml:space="preserve"> </w:t>
      </w:r>
      <w:r w:rsidR="00CF35BA" w:rsidRPr="00214783">
        <w:rPr>
          <w:lang w:val="en-US"/>
        </w:rPr>
        <w:lastRenderedPageBreak/>
        <w:t xml:space="preserve">questions </w:t>
      </w:r>
      <w:r w:rsidR="004C23F6" w:rsidRPr="00214783">
        <w:rPr>
          <w:lang w:val="en-US"/>
        </w:rPr>
        <w:t xml:space="preserve">seem </w:t>
      </w:r>
      <w:r w:rsidR="006B6DEB" w:rsidRPr="00214783">
        <w:rPr>
          <w:lang w:val="en-US"/>
        </w:rPr>
        <w:t xml:space="preserve">especially important in social scientific research, since </w:t>
      </w:r>
      <w:r w:rsidR="00DA6AA6" w:rsidRPr="00214783">
        <w:rPr>
          <w:lang w:val="en-US"/>
        </w:rPr>
        <w:t xml:space="preserve">individual entities </w:t>
      </w:r>
      <w:r w:rsidR="00D3419B" w:rsidRPr="00214783">
        <w:rPr>
          <w:lang w:val="en-US"/>
        </w:rPr>
        <w:t>(e.g.</w:t>
      </w:r>
      <w:r w:rsidR="00F7325F">
        <w:rPr>
          <w:lang w:val="en-US"/>
        </w:rPr>
        <w:t>,</w:t>
      </w:r>
      <w:r w:rsidR="00D3419B" w:rsidRPr="00214783">
        <w:rPr>
          <w:lang w:val="en-US"/>
        </w:rPr>
        <w:t xml:space="preserve"> </w:t>
      </w:r>
      <w:r w:rsidR="00B03214" w:rsidRPr="00214783">
        <w:rPr>
          <w:lang w:val="en-US"/>
        </w:rPr>
        <w:t xml:space="preserve">civil </w:t>
      </w:r>
      <w:r w:rsidR="00D3419B" w:rsidRPr="00214783">
        <w:rPr>
          <w:lang w:val="en-US"/>
        </w:rPr>
        <w:t xml:space="preserve">wars, </w:t>
      </w:r>
      <w:r w:rsidR="00E64909" w:rsidRPr="00214783">
        <w:rPr>
          <w:lang w:val="en-US"/>
        </w:rPr>
        <w:t>peace treaties</w:t>
      </w:r>
      <w:r w:rsidR="00D3419B" w:rsidRPr="00214783">
        <w:rPr>
          <w:lang w:val="en-US"/>
        </w:rPr>
        <w:t>,</w:t>
      </w:r>
      <w:r w:rsidR="00510EB2" w:rsidRPr="00214783">
        <w:rPr>
          <w:lang w:val="en-US"/>
        </w:rPr>
        <w:t xml:space="preserve"> instances of</w:t>
      </w:r>
      <w:r w:rsidR="00D3419B" w:rsidRPr="00214783">
        <w:rPr>
          <w:lang w:val="en-US"/>
        </w:rPr>
        <w:t xml:space="preserve"> the acquisition of nuclear powers by states) </w:t>
      </w:r>
      <w:r w:rsidR="00DA6AA6" w:rsidRPr="00214783">
        <w:rPr>
          <w:lang w:val="en-US"/>
        </w:rPr>
        <w:t xml:space="preserve">often have </w:t>
      </w:r>
      <w:r w:rsidR="00D2316D" w:rsidRPr="00214783">
        <w:rPr>
          <w:lang w:val="en-US"/>
        </w:rPr>
        <w:t xml:space="preserve">idiosyncrasies that complicate </w:t>
      </w:r>
      <w:r w:rsidR="00105A88" w:rsidRPr="00214783">
        <w:rPr>
          <w:lang w:val="en-US"/>
        </w:rPr>
        <w:t xml:space="preserve">across-case </w:t>
      </w:r>
      <w:r w:rsidR="00D2316D" w:rsidRPr="00214783">
        <w:rPr>
          <w:lang w:val="en-US"/>
        </w:rPr>
        <w:t>comparisons</w:t>
      </w:r>
      <w:r w:rsidR="00806306" w:rsidRPr="00214783">
        <w:rPr>
          <w:lang w:val="en-US"/>
        </w:rPr>
        <w:t>.</w:t>
      </w:r>
      <w:r w:rsidR="00A87C95" w:rsidRPr="00214783">
        <w:rPr>
          <w:lang w:val="en-US"/>
        </w:rPr>
        <w:t xml:space="preserve"> </w:t>
      </w:r>
      <w:r w:rsidR="00C12EF1" w:rsidRPr="00214783">
        <w:rPr>
          <w:lang w:val="en-US"/>
        </w:rPr>
        <w:t>In the social sciences</w:t>
      </w:r>
      <w:r w:rsidR="00861AD3" w:rsidRPr="00214783">
        <w:rPr>
          <w:lang w:val="en-US"/>
        </w:rPr>
        <w:t xml:space="preserve">, </w:t>
      </w:r>
      <w:r w:rsidR="00A87C95" w:rsidRPr="00214783">
        <w:rPr>
          <w:lang w:val="en-US"/>
        </w:rPr>
        <w:t xml:space="preserve">the </w:t>
      </w:r>
      <w:r w:rsidR="00F57729" w:rsidRPr="00214783">
        <w:rPr>
          <w:lang w:val="en-US"/>
        </w:rPr>
        <w:t xml:space="preserve">common </w:t>
      </w:r>
      <w:r w:rsidR="00A87C95" w:rsidRPr="00214783">
        <w:rPr>
          <w:lang w:val="en-US"/>
        </w:rPr>
        <w:t>intuition is that case study results are highly context-dependent</w:t>
      </w:r>
      <w:r w:rsidR="00DA6C8D" w:rsidRPr="00214783">
        <w:rPr>
          <w:lang w:val="en-US"/>
        </w:rPr>
        <w:t xml:space="preserve"> and difficult to </w:t>
      </w:r>
      <w:r w:rsidR="009536C6" w:rsidRPr="00214783">
        <w:rPr>
          <w:lang w:val="en-US"/>
        </w:rPr>
        <w:t>generalize</w:t>
      </w:r>
      <w:r w:rsidR="00390FFD" w:rsidRPr="00214783">
        <w:rPr>
          <w:lang w:val="en-US"/>
        </w:rPr>
        <w:t xml:space="preserve"> </w:t>
      </w:r>
      <w:r w:rsidR="00390FFD" w:rsidRPr="00214783">
        <w:rPr>
          <w:lang w:val="en-US"/>
        </w:rPr>
        <w:fldChar w:fldCharType="begin"/>
      </w:r>
      <w:r w:rsidR="0056591D" w:rsidRPr="00214783">
        <w:rPr>
          <w:lang w:val="en-US"/>
        </w:rPr>
        <w:instrText xml:space="preserve"> ADDIN ZOTERO_ITEM CSL_CITATION {"citationID":"yvHkbsHo","properties":{"formattedCitation":"(cf. Steel, 2008)","plainCitation":"(cf. Steel, 2008)","noteIndex":0},"citationItems":[{"id":269,"uris":["http://zotero.org/users/7182608/items/SSFUAQUB"],"uri":["http://zotero.org/users/7182608/items/SSFUAQUB"],"itemData":{"id":269,"type":"book","publisher":"Oxford University Press","title":"Across the Boundaries: Extrapolation in Biology and Social Science","author":[{"family":"Steel","given":"Daniel"}],"issued":{"date-parts":[["2008"]]}},"prefix":"cf. "}],"schema":"https://github.com/citation-style-language/schema/raw/master/csl-citation.json"} </w:instrText>
      </w:r>
      <w:r w:rsidR="00390FFD" w:rsidRPr="00214783">
        <w:rPr>
          <w:lang w:val="en-US"/>
        </w:rPr>
        <w:fldChar w:fldCharType="separate"/>
      </w:r>
      <w:r w:rsidR="00390FFD" w:rsidRPr="00214783">
        <w:rPr>
          <w:rFonts w:ascii="Times New Roman" w:hAnsi="Times New Roman"/>
          <w:lang w:val="en-US"/>
        </w:rPr>
        <w:t>(cf. Steel, 2008)</w:t>
      </w:r>
      <w:r w:rsidR="00390FFD" w:rsidRPr="00214783">
        <w:rPr>
          <w:lang w:val="en-US"/>
        </w:rPr>
        <w:fldChar w:fldCharType="end"/>
      </w:r>
      <w:r w:rsidR="00DA6C8D" w:rsidRPr="00214783">
        <w:rPr>
          <w:lang w:val="en-US"/>
        </w:rPr>
        <w:t>.</w:t>
      </w:r>
      <w:r w:rsidR="00FE1CE3" w:rsidRPr="00214783">
        <w:rPr>
          <w:lang w:val="en-US"/>
        </w:rPr>
        <w:t xml:space="preserve"> The use of case studies to support a general causal claim faces such issues as selection bias and </w:t>
      </w:r>
      <w:r w:rsidR="009B5D25" w:rsidRPr="00214783">
        <w:rPr>
          <w:lang w:val="en-US"/>
        </w:rPr>
        <w:t xml:space="preserve">lack of </w:t>
      </w:r>
      <w:r w:rsidR="00FE1CE3" w:rsidRPr="00214783">
        <w:rPr>
          <w:lang w:val="en-US"/>
        </w:rPr>
        <w:t>representativeness.</w:t>
      </w:r>
      <w:r w:rsidR="00DA6C8D" w:rsidRPr="00214783">
        <w:rPr>
          <w:lang w:val="en-US"/>
        </w:rPr>
        <w:t xml:space="preserve"> </w:t>
      </w:r>
      <w:r w:rsidR="00656E88" w:rsidRPr="00214783">
        <w:rPr>
          <w:lang w:val="en-US"/>
        </w:rPr>
        <w:t xml:space="preserve">If evidential pluralism wants to gain a foothold in social science research, for instance as a fundamental defense of mixed method research, </w:t>
      </w:r>
      <w:r w:rsidR="00ED156F" w:rsidRPr="00214783">
        <w:rPr>
          <w:lang w:val="en-US"/>
        </w:rPr>
        <w:t>the problem of generalization must</w:t>
      </w:r>
      <w:r w:rsidR="00710D09" w:rsidRPr="00214783">
        <w:rPr>
          <w:lang w:val="en-US"/>
        </w:rPr>
        <w:t xml:space="preserve"> therefore</w:t>
      </w:r>
      <w:r w:rsidR="00ED156F" w:rsidRPr="00214783">
        <w:rPr>
          <w:lang w:val="en-US"/>
        </w:rPr>
        <w:t xml:space="preserve"> be faced head</w:t>
      </w:r>
      <w:r w:rsidR="006D0C4E" w:rsidRPr="00214783">
        <w:rPr>
          <w:lang w:val="en-US"/>
        </w:rPr>
        <w:t>-</w:t>
      </w:r>
      <w:r w:rsidR="00ED156F" w:rsidRPr="00214783">
        <w:rPr>
          <w:lang w:val="en-US"/>
        </w:rPr>
        <w:t>on.</w:t>
      </w:r>
    </w:p>
    <w:p w14:paraId="03D90158" w14:textId="11D05265" w:rsidR="00D67E8E" w:rsidRPr="00214783" w:rsidRDefault="00700339" w:rsidP="000F28BA">
      <w:pPr>
        <w:rPr>
          <w:lang w:val="en-US"/>
        </w:rPr>
      </w:pPr>
      <w:r w:rsidRPr="00214783">
        <w:rPr>
          <w:lang w:val="en-US"/>
        </w:rPr>
        <w:t>A</w:t>
      </w:r>
      <w:r w:rsidR="00D75F42" w:rsidRPr="00214783">
        <w:rPr>
          <w:lang w:val="en-US"/>
        </w:rPr>
        <w:t xml:space="preserve"> very recent </w:t>
      </w:r>
      <w:r w:rsidR="001F0090" w:rsidRPr="00214783">
        <w:rPr>
          <w:lang w:val="en-US"/>
        </w:rPr>
        <w:t xml:space="preserve">answer to the problem of generalization for </w:t>
      </w:r>
      <w:r w:rsidR="006B38B5" w:rsidRPr="00214783">
        <w:rPr>
          <w:lang w:val="en-US"/>
        </w:rPr>
        <w:t xml:space="preserve">mixed </w:t>
      </w:r>
      <w:r w:rsidR="00D75F42" w:rsidRPr="00214783">
        <w:rPr>
          <w:lang w:val="en-US"/>
        </w:rPr>
        <w:t>method research</w:t>
      </w:r>
      <w:r w:rsidR="00510EB2" w:rsidRPr="00214783">
        <w:rPr>
          <w:lang w:val="en-US"/>
        </w:rPr>
        <w:t xml:space="preserve"> in the social sciences</w:t>
      </w:r>
      <w:r w:rsidRPr="00214783">
        <w:rPr>
          <w:lang w:val="en-US"/>
        </w:rPr>
        <w:t xml:space="preserve"> is</w:t>
      </w:r>
      <w:r w:rsidR="00D75F42" w:rsidRPr="00214783">
        <w:rPr>
          <w:lang w:val="en-US"/>
        </w:rPr>
        <w:t xml:space="preserve"> </w:t>
      </w:r>
      <w:r w:rsidR="0092451C" w:rsidRPr="00214783">
        <w:rPr>
          <w:lang w:val="en-US"/>
        </w:rPr>
        <w:t>‘</w:t>
      </w:r>
      <w:r w:rsidR="00D63718" w:rsidRPr="00214783">
        <w:rPr>
          <w:lang w:val="en-US"/>
        </w:rPr>
        <w:t xml:space="preserve">multi-method </w:t>
      </w:r>
      <w:r w:rsidR="00D75F42" w:rsidRPr="00214783">
        <w:rPr>
          <w:lang w:val="en-US"/>
        </w:rPr>
        <w:t xml:space="preserve">large-N qualitative analysis’ or </w:t>
      </w:r>
      <w:r w:rsidR="0092451C" w:rsidRPr="00214783">
        <w:rPr>
          <w:lang w:val="en-US"/>
        </w:rPr>
        <w:t xml:space="preserve">multi-method </w:t>
      </w:r>
      <w:r w:rsidR="00D75F42" w:rsidRPr="00214783">
        <w:rPr>
          <w:lang w:val="en-US"/>
        </w:rPr>
        <w:t>LNQA</w:t>
      </w:r>
      <w:r w:rsidR="002D5021" w:rsidRPr="00214783">
        <w:rPr>
          <w:lang w:val="en-US"/>
        </w:rPr>
        <w:t>,</w:t>
      </w:r>
      <w:r w:rsidR="00D75F42" w:rsidRPr="00214783">
        <w:rPr>
          <w:lang w:val="en-US"/>
        </w:rPr>
        <w:t xml:space="preserve"> </w:t>
      </w:r>
      <w:r w:rsidR="00E7149E" w:rsidRPr="00214783">
        <w:rPr>
          <w:lang w:val="en-US"/>
        </w:rPr>
        <w:t>defended</w:t>
      </w:r>
      <w:r w:rsidR="00D52094" w:rsidRPr="00214783">
        <w:rPr>
          <w:lang w:val="en-US"/>
        </w:rPr>
        <w:t xml:space="preserve"> </w:t>
      </w:r>
      <w:r w:rsidR="00E7149E" w:rsidRPr="00214783">
        <w:rPr>
          <w:lang w:val="en-US"/>
        </w:rPr>
        <w:t xml:space="preserve">by Gary Goertz and Stephan Haggard </w:t>
      </w:r>
      <w:r w:rsidR="00D75F42" w:rsidRPr="00214783">
        <w:rPr>
          <w:lang w:val="en-US"/>
        </w:rPr>
        <w:fldChar w:fldCharType="begin"/>
      </w:r>
      <w:r w:rsidR="00C714DF">
        <w:rPr>
          <w:lang w:val="en-US"/>
        </w:rPr>
        <w:instrText xml:space="preserve"> ADDIN ZOTERO_ITEM CSL_CITATION {"citationID":"QgojbPhe","properties":{"formattedCitation":"(Goertz, 2017; Goertz &amp; Haggard, forthcoming)","plainCitation":"(Goertz, 2017; Goertz &amp; Haggard, forthcoming)","noteIndex":0},"citationItems":[{"id":166,"uris":["http://zotero.org/users/7182608/items/NXZEHL7D"],"uri":["http://zotero.org/users/7182608/items/NXZEHL7D"],"itemData":{"id":166,"type":"book","event-place":"Princeton and Oxford","publisher":"Princeton University Press","publisher-place":"Princeton and Oxford","title":"Multimethod Research, Causal Mechanisms, and Case Studies: An Integrated Approach","author":[{"family":"Goertz","given":"Gary"}],"issued":{"date-parts":[["2017"]]}}},{"id":449,"uris":["http://zotero.org/users/7182608/items/SXUHITTJ"],"uri":["http://zotero.org/users/7182608/items/SXUHITTJ"],"itemData":{"id":449,"type":"chapter","container-title":"The Oxford Handbook on the Philosophy of Political Science","event-place":"Oxford","note":"Version 15","publisher":"Oxford University Press","publisher-place":"Oxford","title":"Large-N Qualitative Analysis (LNQA): External Validity and Generalization in Case Study and Multi-Method Research","URL":"https://www.stephanhaggard.com/s/Goertz-Haggard-LNQA.pdf","author":[{"family":"Goertz","given":"Gary"},{"family":"Haggard","given":"Stephan"}],"editor":[{"family":"Kincaid","given":"Harold"},{"family":"Van Bouwel","given":"Jeroen"}],"accessed":{"date-parts":[["2021",1,29]]},"issued":{"literal":"forthcoming"}}}],"schema":"https://github.com/citation-style-language/schema/raw/master/csl-citation.json"} </w:instrText>
      </w:r>
      <w:r w:rsidR="00D75F42" w:rsidRPr="00214783">
        <w:rPr>
          <w:lang w:val="en-US"/>
        </w:rPr>
        <w:fldChar w:fldCharType="separate"/>
      </w:r>
      <w:r w:rsidR="00D75F42" w:rsidRPr="00214783">
        <w:rPr>
          <w:rFonts w:ascii="Times New Roman" w:hAnsi="Times New Roman"/>
          <w:lang w:val="en-US"/>
        </w:rPr>
        <w:t>(Goertz, 2017; Goertz &amp; Haggard, forthcoming)</w:t>
      </w:r>
      <w:r w:rsidR="00D75F42" w:rsidRPr="00214783">
        <w:rPr>
          <w:lang w:val="en-US"/>
        </w:rPr>
        <w:fldChar w:fldCharType="end"/>
      </w:r>
      <w:r w:rsidR="00C52BF4" w:rsidRPr="00214783">
        <w:rPr>
          <w:lang w:val="en-US"/>
        </w:rPr>
        <w:t>.</w:t>
      </w:r>
      <w:r w:rsidR="00FF3BD7" w:rsidRPr="00214783">
        <w:rPr>
          <w:lang w:val="en-US"/>
        </w:rPr>
        <w:t xml:space="preserve"> </w:t>
      </w:r>
      <w:r w:rsidR="0015007F" w:rsidRPr="00214783">
        <w:rPr>
          <w:lang w:val="en-US"/>
        </w:rPr>
        <w:t xml:space="preserve">The </w:t>
      </w:r>
      <w:r w:rsidR="000E387C" w:rsidRPr="00214783">
        <w:rPr>
          <w:lang w:val="en-US"/>
        </w:rPr>
        <w:t xml:space="preserve">multi-method </w:t>
      </w:r>
      <w:r w:rsidR="0015007F" w:rsidRPr="00214783">
        <w:rPr>
          <w:lang w:val="en-US"/>
        </w:rPr>
        <w:t xml:space="preserve">LNQA </w:t>
      </w:r>
      <w:r w:rsidR="00D75F42" w:rsidRPr="00214783">
        <w:rPr>
          <w:lang w:val="en-US"/>
        </w:rPr>
        <w:t>approach</w:t>
      </w:r>
      <w:r w:rsidR="007A695F" w:rsidRPr="00214783">
        <w:rPr>
          <w:lang w:val="en-US"/>
        </w:rPr>
        <w:t xml:space="preserve"> is firmly based on a pluralist view of causal evidence.</w:t>
      </w:r>
      <w:r w:rsidR="00D75F42" w:rsidRPr="00214783">
        <w:rPr>
          <w:lang w:val="en-US"/>
        </w:rPr>
        <w:t xml:space="preserve"> </w:t>
      </w:r>
      <w:r w:rsidR="00AC4AA5" w:rsidRPr="00214783">
        <w:rPr>
          <w:lang w:val="en-US"/>
        </w:rPr>
        <w:t xml:space="preserve">Multi-method </w:t>
      </w:r>
      <w:r w:rsidR="007A695F" w:rsidRPr="00214783">
        <w:rPr>
          <w:lang w:val="en-US"/>
        </w:rPr>
        <w:t xml:space="preserve">LNQA </w:t>
      </w:r>
      <w:r w:rsidR="00D75F42" w:rsidRPr="00214783">
        <w:rPr>
          <w:lang w:val="en-US"/>
        </w:rPr>
        <w:t xml:space="preserve">combines </w:t>
      </w:r>
      <w:r w:rsidR="00224F4B" w:rsidRPr="00214783">
        <w:rPr>
          <w:lang w:val="en-US"/>
        </w:rPr>
        <w:t xml:space="preserve">statistical research with </w:t>
      </w:r>
      <w:r w:rsidR="00F61A8F" w:rsidRPr="00214783">
        <w:rPr>
          <w:lang w:val="en-US"/>
        </w:rPr>
        <w:t>LNQA</w:t>
      </w:r>
      <w:r w:rsidR="00224F4B" w:rsidRPr="00214783">
        <w:rPr>
          <w:lang w:val="en-US"/>
        </w:rPr>
        <w:t xml:space="preserve"> as a </w:t>
      </w:r>
      <w:r w:rsidR="0072052E" w:rsidRPr="00214783">
        <w:rPr>
          <w:lang w:val="en-US"/>
        </w:rPr>
        <w:t>stand-alone</w:t>
      </w:r>
      <w:r w:rsidR="00224F4B" w:rsidRPr="00214783">
        <w:rPr>
          <w:lang w:val="en-US"/>
        </w:rPr>
        <w:t xml:space="preserve"> method</w:t>
      </w:r>
      <w:r w:rsidR="00F61A8F" w:rsidRPr="00214783">
        <w:rPr>
          <w:lang w:val="en-US"/>
        </w:rPr>
        <w:t xml:space="preserve">, which consists of </w:t>
      </w:r>
      <w:r w:rsidR="00D75F42" w:rsidRPr="00214783">
        <w:rPr>
          <w:lang w:val="en-US"/>
        </w:rPr>
        <w:t>detailed case study analyses to find the causal mechanisms behind statistical patterns</w:t>
      </w:r>
      <w:r w:rsidR="00224F4B" w:rsidRPr="00214783">
        <w:rPr>
          <w:rStyle w:val="FootnoteReference"/>
          <w:lang w:val="en-US"/>
        </w:rPr>
        <w:footnoteReference w:id="3"/>
      </w:r>
      <w:r w:rsidR="00D75F42" w:rsidRPr="00214783">
        <w:rPr>
          <w:lang w:val="en-US"/>
        </w:rPr>
        <w:t xml:space="preserve">. </w:t>
      </w:r>
      <w:r w:rsidR="00B03693" w:rsidRPr="00214783">
        <w:rPr>
          <w:lang w:val="en-US"/>
        </w:rPr>
        <w:t>M</w:t>
      </w:r>
      <w:r w:rsidR="00F22233" w:rsidRPr="00214783">
        <w:rPr>
          <w:lang w:val="en-US"/>
        </w:rPr>
        <w:t xml:space="preserve">ulti-method </w:t>
      </w:r>
      <w:r w:rsidR="00FF4C78" w:rsidRPr="00214783">
        <w:rPr>
          <w:lang w:val="en-US"/>
        </w:rPr>
        <w:t xml:space="preserve">LNQA solves the problem of generalization in a unique way. </w:t>
      </w:r>
      <w:r w:rsidR="00D75F42" w:rsidRPr="00214783">
        <w:rPr>
          <w:lang w:val="en-US"/>
        </w:rPr>
        <w:t xml:space="preserve">Unlike other </w:t>
      </w:r>
      <w:r w:rsidR="006B38B5" w:rsidRPr="00214783">
        <w:rPr>
          <w:lang w:val="en-US"/>
        </w:rPr>
        <w:t>mixed</w:t>
      </w:r>
      <w:r w:rsidR="00D75F42" w:rsidRPr="00214783">
        <w:rPr>
          <w:lang w:val="en-US"/>
        </w:rPr>
        <w:t xml:space="preserve">-method approaches, </w:t>
      </w:r>
      <w:r w:rsidR="007068F8" w:rsidRPr="00214783">
        <w:rPr>
          <w:lang w:val="en-US"/>
        </w:rPr>
        <w:t xml:space="preserve">multi-method </w:t>
      </w:r>
      <w:r w:rsidR="00D75F42" w:rsidRPr="00214783">
        <w:rPr>
          <w:lang w:val="en-US"/>
        </w:rPr>
        <w:t xml:space="preserve">LNQA distinguishes itself by requiring the researcher to do a case study analysis of </w:t>
      </w:r>
      <w:r w:rsidR="00D75F42" w:rsidRPr="00214783">
        <w:rPr>
          <w:i/>
          <w:iCs/>
          <w:lang w:val="en-US"/>
        </w:rPr>
        <w:t>all</w:t>
      </w:r>
      <w:r w:rsidR="00D75F42" w:rsidRPr="00214783">
        <w:rPr>
          <w:lang w:val="en-US"/>
        </w:rPr>
        <w:t xml:space="preserve"> (or most) relevant cases in </w:t>
      </w:r>
      <w:r w:rsidR="00224F4B" w:rsidRPr="00214783">
        <w:rPr>
          <w:lang w:val="en-US"/>
        </w:rPr>
        <w:t xml:space="preserve">a </w:t>
      </w:r>
      <w:r w:rsidR="00D75F42" w:rsidRPr="00214783">
        <w:rPr>
          <w:lang w:val="en-US"/>
        </w:rPr>
        <w:t xml:space="preserve">population, which is </w:t>
      </w:r>
      <w:r w:rsidR="00FF29B8" w:rsidRPr="00214783">
        <w:rPr>
          <w:lang w:val="en-US"/>
        </w:rPr>
        <w:t xml:space="preserve">only </w:t>
      </w:r>
      <w:r w:rsidR="00D75F42" w:rsidRPr="00214783">
        <w:rPr>
          <w:lang w:val="en-US"/>
        </w:rPr>
        <w:t xml:space="preserve">possible </w:t>
      </w:r>
      <w:r w:rsidR="00FF29B8" w:rsidRPr="00214783">
        <w:rPr>
          <w:lang w:val="en-US"/>
        </w:rPr>
        <w:t xml:space="preserve">when </w:t>
      </w:r>
      <w:r w:rsidR="00D75F42" w:rsidRPr="00214783">
        <w:rPr>
          <w:lang w:val="en-US"/>
        </w:rPr>
        <w:t xml:space="preserve">the events under study are </w:t>
      </w:r>
      <w:r w:rsidR="00C34464">
        <w:rPr>
          <w:lang w:val="en-US"/>
        </w:rPr>
        <w:t>rare</w:t>
      </w:r>
      <w:r w:rsidR="00C34464" w:rsidRPr="00214783">
        <w:rPr>
          <w:lang w:val="en-US"/>
        </w:rPr>
        <w:t xml:space="preserve"> </w:t>
      </w:r>
      <w:r w:rsidR="00224F4B" w:rsidRPr="00214783">
        <w:rPr>
          <w:lang w:val="en-US"/>
        </w:rPr>
        <w:t>enough</w:t>
      </w:r>
      <w:r w:rsidR="00B62C3F" w:rsidRPr="00214783">
        <w:rPr>
          <w:lang w:val="en-US"/>
        </w:rPr>
        <w:t xml:space="preserve"> to</w:t>
      </w:r>
      <w:r w:rsidR="0072052E" w:rsidRPr="00214783">
        <w:rPr>
          <w:lang w:val="en-US"/>
        </w:rPr>
        <w:t xml:space="preserve"> indeed</w:t>
      </w:r>
      <w:r w:rsidR="00B62C3F" w:rsidRPr="00214783">
        <w:rPr>
          <w:lang w:val="en-US"/>
        </w:rPr>
        <w:t xml:space="preserve"> </w:t>
      </w:r>
      <w:r w:rsidR="0072052E" w:rsidRPr="00214783">
        <w:rPr>
          <w:lang w:val="en-US"/>
        </w:rPr>
        <w:t>cover</w:t>
      </w:r>
      <w:r w:rsidR="00B62C3F" w:rsidRPr="00214783">
        <w:rPr>
          <w:lang w:val="en-US"/>
        </w:rPr>
        <w:t xml:space="preserve"> all of them</w:t>
      </w:r>
      <w:r w:rsidR="00D75F42" w:rsidRPr="00214783">
        <w:rPr>
          <w:lang w:val="en-US"/>
        </w:rPr>
        <w:t>.</w:t>
      </w:r>
      <w:r w:rsidR="002D5021" w:rsidRPr="00214783">
        <w:rPr>
          <w:lang w:val="en-US"/>
        </w:rPr>
        <w:t xml:space="preserve"> </w:t>
      </w:r>
    </w:p>
    <w:p w14:paraId="07D7D2D7" w14:textId="77777777" w:rsidR="00221BA3" w:rsidRDefault="00EE6B8B" w:rsidP="00F61A8F">
      <w:pPr>
        <w:rPr>
          <w:lang w:val="en-GB"/>
        </w:rPr>
      </w:pPr>
      <w:r w:rsidRPr="00214783">
        <w:rPr>
          <w:lang w:val="en-US"/>
        </w:rPr>
        <w:lastRenderedPageBreak/>
        <w:t xml:space="preserve">In this </w:t>
      </w:r>
      <w:r w:rsidR="005F332D" w:rsidRPr="00214783">
        <w:rPr>
          <w:lang w:val="en-US"/>
        </w:rPr>
        <w:t>article</w:t>
      </w:r>
      <w:r w:rsidRPr="00214783">
        <w:rPr>
          <w:lang w:val="en-US"/>
        </w:rPr>
        <w:t xml:space="preserve">, I will argue that </w:t>
      </w:r>
      <w:r w:rsidR="00D67E8E" w:rsidRPr="00214783">
        <w:rPr>
          <w:lang w:val="en-US"/>
        </w:rPr>
        <w:t xml:space="preserve">multi-method LNQA </w:t>
      </w:r>
      <w:r w:rsidRPr="00214783">
        <w:rPr>
          <w:lang w:val="en-US"/>
        </w:rPr>
        <w:t xml:space="preserve">should be seen as a unique way to solve the problem of generalization outlined above, </w:t>
      </w:r>
      <w:r w:rsidR="0012682C" w:rsidRPr="00214783">
        <w:rPr>
          <w:lang w:val="en-US"/>
        </w:rPr>
        <w:t xml:space="preserve">since it is </w:t>
      </w:r>
      <w:r w:rsidRPr="00214783">
        <w:rPr>
          <w:lang w:val="en-US"/>
        </w:rPr>
        <w:t xml:space="preserve">based on a comprehensive study of all </w:t>
      </w:r>
      <w:r w:rsidR="0072052E" w:rsidRPr="00214783">
        <w:rPr>
          <w:lang w:val="en-US"/>
        </w:rPr>
        <w:t xml:space="preserve">or most </w:t>
      </w:r>
      <w:r w:rsidRPr="00214783">
        <w:rPr>
          <w:lang w:val="en-US"/>
        </w:rPr>
        <w:t xml:space="preserve">cases in the potentially heterogeneous population. </w:t>
      </w:r>
      <w:r w:rsidR="00D67E8E" w:rsidRPr="00214783">
        <w:rPr>
          <w:lang w:val="en-US"/>
        </w:rPr>
        <w:t xml:space="preserve">However, </w:t>
      </w:r>
      <w:r w:rsidR="001060D1" w:rsidRPr="00214783">
        <w:rPr>
          <w:lang w:val="en-US"/>
        </w:rPr>
        <w:t xml:space="preserve">I will argue that the kind of general causal claim that </w:t>
      </w:r>
      <w:r w:rsidR="001F68A2" w:rsidRPr="00214783">
        <w:rPr>
          <w:lang w:val="en-US"/>
        </w:rPr>
        <w:t xml:space="preserve">multi-method </w:t>
      </w:r>
      <w:r w:rsidR="001060D1" w:rsidRPr="00214783">
        <w:rPr>
          <w:lang w:val="en-US"/>
        </w:rPr>
        <w:t>LNQA is after</w:t>
      </w:r>
      <w:r w:rsidR="000D37D7" w:rsidRPr="00214783">
        <w:rPr>
          <w:lang w:val="en-US"/>
        </w:rPr>
        <w:t>, the ‘mechanistic generality claim’,</w:t>
      </w:r>
      <w:r w:rsidR="001060D1" w:rsidRPr="00214783">
        <w:rPr>
          <w:lang w:val="en-US"/>
        </w:rPr>
        <w:t xml:space="preserve"> is crucially different from both philosophy of causation’s type-level causal claim and the average treatment effect. </w:t>
      </w:r>
      <w:bookmarkStart w:id="1" w:name="_Hlk82431917"/>
      <w:r w:rsidR="000D37D7" w:rsidRPr="00214783">
        <w:rPr>
          <w:lang w:val="en-US"/>
        </w:rPr>
        <w:t xml:space="preserve">For corroborating such a mechanistic generality claim, </w:t>
      </w:r>
      <w:r w:rsidR="0012682C" w:rsidRPr="00214783">
        <w:rPr>
          <w:lang w:val="en-GB"/>
        </w:rPr>
        <w:t>all the evidential weight is on the individual case studies</w:t>
      </w:r>
      <w:r w:rsidR="007F3F3E" w:rsidRPr="00214783">
        <w:rPr>
          <w:lang w:val="en-GB"/>
        </w:rPr>
        <w:t xml:space="preserve">. The </w:t>
      </w:r>
      <w:r w:rsidR="000D37D7" w:rsidRPr="00214783">
        <w:rPr>
          <w:lang w:val="en-GB"/>
        </w:rPr>
        <w:t xml:space="preserve">statistical </w:t>
      </w:r>
      <w:r w:rsidR="007F3F3E" w:rsidRPr="00214783">
        <w:rPr>
          <w:lang w:val="en-GB"/>
        </w:rPr>
        <w:t xml:space="preserve">step in multi-method LNQA </w:t>
      </w:r>
      <w:r w:rsidR="00D17941" w:rsidRPr="00214783">
        <w:rPr>
          <w:lang w:val="en-GB"/>
        </w:rPr>
        <w:t>is redundant</w:t>
      </w:r>
      <w:r w:rsidR="009F14D4" w:rsidRPr="00214783">
        <w:rPr>
          <w:lang w:val="en-GB"/>
        </w:rPr>
        <w:t>, and (in heterogenous contexts) possibly misleading</w:t>
      </w:r>
      <w:r w:rsidR="0012682C" w:rsidRPr="00214783">
        <w:rPr>
          <w:lang w:val="en-GB"/>
        </w:rPr>
        <w:t>.</w:t>
      </w:r>
      <w:r w:rsidR="00F61A8F" w:rsidRPr="00214783">
        <w:rPr>
          <w:lang w:val="en-GB"/>
        </w:rPr>
        <w:t xml:space="preserve"> </w:t>
      </w:r>
      <w:bookmarkEnd w:id="1"/>
    </w:p>
    <w:p w14:paraId="13397D3E" w14:textId="01D3325B" w:rsidR="00D75F42" w:rsidRPr="00214783" w:rsidRDefault="00221BA3" w:rsidP="00F61A8F">
      <w:pPr>
        <w:rPr>
          <w:lang w:val="en-US"/>
        </w:rPr>
      </w:pPr>
      <w:r>
        <w:rPr>
          <w:lang w:val="en-GB"/>
        </w:rPr>
        <w:t xml:space="preserve">An important consequence of this analysis is that </w:t>
      </w:r>
      <w:r w:rsidR="00E45348" w:rsidRPr="00214783">
        <w:rPr>
          <w:lang w:val="en-US"/>
        </w:rPr>
        <w:t xml:space="preserve">mixed method research and evidential pluralism </w:t>
      </w:r>
      <w:r w:rsidR="009F14D4" w:rsidRPr="00214783">
        <w:rPr>
          <w:lang w:val="en-US"/>
        </w:rPr>
        <w:t xml:space="preserve">are </w:t>
      </w:r>
      <w:r>
        <w:rPr>
          <w:lang w:val="en-US"/>
        </w:rPr>
        <w:t xml:space="preserve">both </w:t>
      </w:r>
      <w:r w:rsidR="00E45348" w:rsidRPr="00214783">
        <w:rPr>
          <w:lang w:val="en-US"/>
        </w:rPr>
        <w:t xml:space="preserve">misguided in </w:t>
      </w:r>
      <w:r>
        <w:rPr>
          <w:lang w:val="en-US"/>
        </w:rPr>
        <w:t xml:space="preserve">the LNQA </w:t>
      </w:r>
      <w:r w:rsidR="00E45348" w:rsidRPr="00214783">
        <w:rPr>
          <w:lang w:val="en-US"/>
        </w:rPr>
        <w:t>context.</w:t>
      </w:r>
      <w:r w:rsidR="0000177C">
        <w:rPr>
          <w:lang w:val="en-US"/>
        </w:rPr>
        <w:t xml:space="preserve"> Specifically, </w:t>
      </w:r>
      <w:r w:rsidR="009C0B25">
        <w:rPr>
          <w:lang w:val="en-US"/>
        </w:rPr>
        <w:t xml:space="preserve">this </w:t>
      </w:r>
      <w:r w:rsidR="00D7577E">
        <w:rPr>
          <w:lang w:val="en-US"/>
        </w:rPr>
        <w:t xml:space="preserve">article </w:t>
      </w:r>
      <w:r w:rsidR="0000177C">
        <w:rPr>
          <w:lang w:val="en-US"/>
        </w:rPr>
        <w:t xml:space="preserve">calls into question the evidential pluralists’ claim that in all but a few </w:t>
      </w:r>
      <w:r w:rsidR="009B7A68">
        <w:rPr>
          <w:lang w:val="en-US"/>
        </w:rPr>
        <w:t>instances</w:t>
      </w:r>
      <w:r w:rsidR="00F40B7E">
        <w:rPr>
          <w:rStyle w:val="FootnoteReference"/>
          <w:lang w:val="en-US"/>
        </w:rPr>
        <w:footnoteReference w:id="4"/>
      </w:r>
      <w:r w:rsidR="0000177C">
        <w:rPr>
          <w:lang w:val="en-US"/>
        </w:rPr>
        <w:t xml:space="preserve"> one </w:t>
      </w:r>
      <w:r w:rsidR="009C0B25">
        <w:rPr>
          <w:lang w:val="en-US"/>
        </w:rPr>
        <w:t xml:space="preserve">needs to establish both the existence of a correlation and the existence of a mechanism complex. </w:t>
      </w:r>
      <w:r w:rsidR="000717E7">
        <w:rPr>
          <w:lang w:val="en-US"/>
        </w:rPr>
        <w:t xml:space="preserve">By arguing that appropriately performed LNQA makes evidence from association studies redundant, I </w:t>
      </w:r>
      <w:r w:rsidR="009C0B25">
        <w:rPr>
          <w:lang w:val="en-US"/>
        </w:rPr>
        <w:t xml:space="preserve">show that one </w:t>
      </w:r>
      <w:r w:rsidR="00445905">
        <w:rPr>
          <w:lang w:val="en-US"/>
        </w:rPr>
        <w:t>may</w:t>
      </w:r>
      <w:r w:rsidR="009C0B25">
        <w:rPr>
          <w:lang w:val="en-US"/>
        </w:rPr>
        <w:t xml:space="preserve"> </w:t>
      </w:r>
      <w:r w:rsidR="0000177C">
        <w:rPr>
          <w:lang w:val="en-US"/>
        </w:rPr>
        <w:t>assess a causal claim with mechanism studies alone</w:t>
      </w:r>
      <w:r w:rsidR="008F0775">
        <w:rPr>
          <w:rStyle w:val="FootnoteReference"/>
          <w:lang w:val="en-US"/>
        </w:rPr>
        <w:footnoteReference w:id="5"/>
      </w:r>
      <w:r w:rsidR="000717E7">
        <w:rPr>
          <w:lang w:val="en-US"/>
        </w:rPr>
        <w:t>.</w:t>
      </w:r>
      <w:r w:rsidR="003C0B16">
        <w:rPr>
          <w:lang w:val="en-US"/>
        </w:rPr>
        <w:t xml:space="preserve"> Moreover, this </w:t>
      </w:r>
      <w:r w:rsidR="004F5ECC">
        <w:rPr>
          <w:lang w:val="en-US"/>
        </w:rPr>
        <w:t>part of the article</w:t>
      </w:r>
      <w:r w:rsidR="003C0B16">
        <w:rPr>
          <w:lang w:val="en-US"/>
        </w:rPr>
        <w:t xml:space="preserve"> goes against the claim that “evidence of correlation is (…) required” in process-tracing studies </w:t>
      </w:r>
      <w:r w:rsidR="003C0B16">
        <w:rPr>
          <w:lang w:val="en-US"/>
        </w:rPr>
        <w:fldChar w:fldCharType="begin"/>
      </w:r>
      <w:r w:rsidR="003C0B16">
        <w:rPr>
          <w:lang w:val="en-US"/>
        </w:rPr>
        <w:instrText xml:space="preserve"> ADDIN ZOTERO_ITEM CSL_CITATION {"citationID":"NvAuy7LQ","properties":{"formattedCitation":"(Shan &amp; Williamson, 2021, p. 21)","plainCitation":"(Shan &amp; Williamson, 2021, p. 21)","noteIndex":0},"citationItems":[{"id":572,"uris":["http://zotero.org/users/7182608/items/6UHBIDZQ"],"uri":["http://zotero.org/users/7182608/items/6UHBIDZQ"],"itemData":{"id":572,"type":"article-journal","container-title":"European Journal for Philosophy of Science","issue":"96","title":"Applying Evidential Pluralism to the Social Sciences","volume":"11","author":[{"family":"Shan","given":"Yafeng"},{"family":"Williamson","given":"Jon"}],"issued":{"date-parts":[["2021"]]}},"locator":"21"}],"schema":"https://github.com/citation-style-language/schema/raw/master/csl-citation.json"} </w:instrText>
      </w:r>
      <w:r w:rsidR="003C0B16">
        <w:rPr>
          <w:lang w:val="en-US"/>
        </w:rPr>
        <w:fldChar w:fldCharType="separate"/>
      </w:r>
      <w:r w:rsidR="003C0B16" w:rsidRPr="003C0B16">
        <w:rPr>
          <w:rFonts w:ascii="Times New Roman" w:hAnsi="Times New Roman"/>
        </w:rPr>
        <w:t>(Shan &amp; Williamson, 2021, p. 21)</w:t>
      </w:r>
      <w:r w:rsidR="003C0B16">
        <w:rPr>
          <w:lang w:val="en-US"/>
        </w:rPr>
        <w:fldChar w:fldCharType="end"/>
      </w:r>
      <w:r w:rsidR="003C0B16">
        <w:rPr>
          <w:lang w:val="en-US"/>
        </w:rPr>
        <w:t xml:space="preserve">. </w:t>
      </w:r>
    </w:p>
    <w:p w14:paraId="4AD83EA5" w14:textId="6A7FE906" w:rsidR="00656DC3" w:rsidRPr="00214783" w:rsidRDefault="00656DC3" w:rsidP="00790BC6">
      <w:pPr>
        <w:rPr>
          <w:lang w:val="en-US"/>
        </w:rPr>
      </w:pPr>
      <w:r w:rsidRPr="00214783">
        <w:rPr>
          <w:lang w:val="en-US"/>
        </w:rPr>
        <w:t xml:space="preserve">This article is set up as follows. Firstly, I will give a short overview of </w:t>
      </w:r>
      <w:r w:rsidR="00B70F14" w:rsidRPr="00214783">
        <w:rPr>
          <w:lang w:val="en-US"/>
        </w:rPr>
        <w:t xml:space="preserve">multi-method </w:t>
      </w:r>
      <w:r w:rsidRPr="00214783">
        <w:rPr>
          <w:lang w:val="en-US"/>
        </w:rPr>
        <w:t xml:space="preserve">LNQA’s key </w:t>
      </w:r>
      <w:r w:rsidR="006B1F10" w:rsidRPr="00214783">
        <w:rPr>
          <w:lang w:val="en-US"/>
        </w:rPr>
        <w:t xml:space="preserve">methodological </w:t>
      </w:r>
      <w:r w:rsidR="00EA071F" w:rsidRPr="00214783">
        <w:rPr>
          <w:lang w:val="en-US"/>
        </w:rPr>
        <w:t xml:space="preserve">assumptions </w:t>
      </w:r>
      <w:r w:rsidRPr="00214783">
        <w:rPr>
          <w:lang w:val="en-US"/>
        </w:rPr>
        <w:t xml:space="preserve">and give a few paradigmatic examples of the method. </w:t>
      </w:r>
      <w:r w:rsidR="006B1F10" w:rsidRPr="00214783">
        <w:rPr>
          <w:lang w:val="en-US"/>
        </w:rPr>
        <w:t xml:space="preserve">I then </w:t>
      </w:r>
      <w:r w:rsidR="006B1F10" w:rsidRPr="00214783">
        <w:rPr>
          <w:lang w:val="en-US"/>
        </w:rPr>
        <w:lastRenderedPageBreak/>
        <w:t xml:space="preserve">discuss how </w:t>
      </w:r>
      <w:r w:rsidR="00B70F14" w:rsidRPr="00214783">
        <w:rPr>
          <w:lang w:val="en-US"/>
        </w:rPr>
        <w:t xml:space="preserve">multi-method </w:t>
      </w:r>
      <w:r w:rsidR="006B1F10" w:rsidRPr="00214783">
        <w:rPr>
          <w:lang w:val="en-US"/>
        </w:rPr>
        <w:t xml:space="preserve">LNQA researchers approach the problem of generalization outlined above, by </w:t>
      </w:r>
      <w:r w:rsidR="00924A44" w:rsidRPr="00214783">
        <w:rPr>
          <w:lang w:val="en-US"/>
        </w:rPr>
        <w:t xml:space="preserve">describing </w:t>
      </w:r>
      <w:r w:rsidR="00B16667" w:rsidRPr="00214783">
        <w:rPr>
          <w:lang w:val="en-US"/>
        </w:rPr>
        <w:t xml:space="preserve">the very narrow, </w:t>
      </w:r>
      <w:r w:rsidR="00924A44" w:rsidRPr="00214783">
        <w:rPr>
          <w:lang w:val="en-US"/>
        </w:rPr>
        <w:t xml:space="preserve">‘mechanistic generality’ </w:t>
      </w:r>
      <w:r w:rsidR="00B954A4" w:rsidRPr="00214783">
        <w:rPr>
          <w:lang w:val="en-US"/>
        </w:rPr>
        <w:t xml:space="preserve">approach to </w:t>
      </w:r>
      <w:r w:rsidR="00924A44" w:rsidRPr="00214783">
        <w:rPr>
          <w:lang w:val="en-US"/>
        </w:rPr>
        <w:t xml:space="preserve">general </w:t>
      </w:r>
      <w:r w:rsidR="006B1F10" w:rsidRPr="00214783">
        <w:rPr>
          <w:lang w:val="en-US"/>
        </w:rPr>
        <w:t>causal claims</w:t>
      </w:r>
      <w:r w:rsidR="00F05AD2" w:rsidRPr="00214783">
        <w:rPr>
          <w:lang w:val="en-US"/>
        </w:rPr>
        <w:t xml:space="preserve"> which</w:t>
      </w:r>
      <w:r w:rsidR="00B16667" w:rsidRPr="00214783">
        <w:rPr>
          <w:lang w:val="en-US"/>
        </w:rPr>
        <w:t xml:space="preserve"> researchers using </w:t>
      </w:r>
      <w:r w:rsidR="00B70F14" w:rsidRPr="00214783">
        <w:rPr>
          <w:lang w:val="en-US"/>
        </w:rPr>
        <w:t xml:space="preserve">multi-method </w:t>
      </w:r>
      <w:r w:rsidR="00B16667" w:rsidRPr="00214783">
        <w:rPr>
          <w:lang w:val="en-US"/>
        </w:rPr>
        <w:t>LNQA assume</w:t>
      </w:r>
      <w:r w:rsidR="006B1F10" w:rsidRPr="00214783">
        <w:rPr>
          <w:lang w:val="en-US"/>
        </w:rPr>
        <w:t xml:space="preserve">. </w:t>
      </w:r>
      <w:r w:rsidR="00DE34F5" w:rsidRPr="00214783">
        <w:rPr>
          <w:lang w:val="en-US"/>
        </w:rPr>
        <w:t xml:space="preserve">I compare </w:t>
      </w:r>
      <w:r w:rsidR="009538DA" w:rsidRPr="00214783">
        <w:rPr>
          <w:lang w:val="en-US"/>
        </w:rPr>
        <w:t xml:space="preserve">mechanistic generality </w:t>
      </w:r>
      <w:r w:rsidR="00DE34F5" w:rsidRPr="00214783">
        <w:rPr>
          <w:lang w:val="en-US"/>
        </w:rPr>
        <w:t xml:space="preserve">with </w:t>
      </w:r>
      <w:r w:rsidR="006705BF" w:rsidRPr="00214783">
        <w:rPr>
          <w:lang w:val="en-US"/>
        </w:rPr>
        <w:t xml:space="preserve">essential </w:t>
      </w:r>
      <w:r w:rsidR="009538DA" w:rsidRPr="00214783">
        <w:rPr>
          <w:lang w:val="en-US"/>
        </w:rPr>
        <w:t xml:space="preserve">concepts from </w:t>
      </w:r>
      <w:r w:rsidR="00DE34F5" w:rsidRPr="00214783">
        <w:rPr>
          <w:lang w:val="en-US"/>
        </w:rPr>
        <w:t xml:space="preserve">philosophy of causation, </w:t>
      </w:r>
      <w:r w:rsidR="00C630B4" w:rsidRPr="00214783">
        <w:rPr>
          <w:lang w:val="en-US"/>
        </w:rPr>
        <w:t xml:space="preserve">using </w:t>
      </w:r>
      <w:r w:rsidR="00DE34F5" w:rsidRPr="00214783">
        <w:rPr>
          <w:lang w:val="en-US"/>
        </w:rPr>
        <w:t xml:space="preserve">Dan Hausman’s </w:t>
      </w:r>
      <w:r w:rsidR="001553F1" w:rsidRPr="00214783">
        <w:rPr>
          <w:lang w:val="en-US"/>
        </w:rPr>
        <w:t>discussions of</w:t>
      </w:r>
      <w:r w:rsidR="00DE34F5" w:rsidRPr="00214783">
        <w:rPr>
          <w:lang w:val="en-US"/>
        </w:rPr>
        <w:t xml:space="preserve"> </w:t>
      </w:r>
      <w:r w:rsidR="0058237A" w:rsidRPr="00214783">
        <w:rPr>
          <w:lang w:val="en-US"/>
        </w:rPr>
        <w:t xml:space="preserve">the limitations of </w:t>
      </w:r>
      <w:r w:rsidR="00DE34F5" w:rsidRPr="00214783">
        <w:rPr>
          <w:lang w:val="en-US"/>
        </w:rPr>
        <w:t>average treatment effects</w:t>
      </w:r>
      <w:r w:rsidR="00790BC6" w:rsidRPr="00214783">
        <w:rPr>
          <w:lang w:val="en-US"/>
        </w:rPr>
        <w:t xml:space="preserve">. </w:t>
      </w:r>
      <w:r w:rsidRPr="00214783">
        <w:rPr>
          <w:lang w:val="en-US"/>
        </w:rPr>
        <w:t xml:space="preserve">I </w:t>
      </w:r>
      <w:r w:rsidR="001E7884" w:rsidRPr="00214783">
        <w:rPr>
          <w:lang w:val="en-US"/>
        </w:rPr>
        <w:t xml:space="preserve">show </w:t>
      </w:r>
      <w:r w:rsidRPr="00214783">
        <w:rPr>
          <w:lang w:val="en-US"/>
        </w:rPr>
        <w:t xml:space="preserve">that the general causal claims </w:t>
      </w:r>
      <w:r w:rsidR="00051369" w:rsidRPr="00214783">
        <w:rPr>
          <w:lang w:val="en-US"/>
        </w:rPr>
        <w:t xml:space="preserve">multi-method </w:t>
      </w:r>
      <w:r w:rsidRPr="00214783">
        <w:rPr>
          <w:lang w:val="en-US"/>
        </w:rPr>
        <w:t xml:space="preserve">LNQA researchers aim at are considerably different </w:t>
      </w:r>
      <w:r w:rsidR="00415E51" w:rsidRPr="00214783">
        <w:rPr>
          <w:lang w:val="en-US"/>
        </w:rPr>
        <w:t xml:space="preserve">from </w:t>
      </w:r>
      <w:r w:rsidRPr="00214783">
        <w:rPr>
          <w:lang w:val="en-US"/>
        </w:rPr>
        <w:t>claims about average treatment effects</w:t>
      </w:r>
      <w:r w:rsidR="00E45348" w:rsidRPr="00214783">
        <w:rPr>
          <w:lang w:val="en-US"/>
        </w:rPr>
        <w:t>, and that</w:t>
      </w:r>
      <w:r w:rsidR="002F4ACD" w:rsidRPr="00214783">
        <w:rPr>
          <w:lang w:val="en-US"/>
        </w:rPr>
        <w:t xml:space="preserve"> </w:t>
      </w:r>
      <w:r w:rsidR="002F4ACD" w:rsidRPr="00214783">
        <w:rPr>
          <w:i/>
          <w:iCs/>
          <w:lang w:val="en-US"/>
        </w:rPr>
        <w:t>only</w:t>
      </w:r>
      <w:r w:rsidR="002F4ACD" w:rsidRPr="00214783">
        <w:rPr>
          <w:lang w:val="en-US"/>
        </w:rPr>
        <w:t xml:space="preserve"> </w:t>
      </w:r>
      <w:r w:rsidR="00051369" w:rsidRPr="00214783">
        <w:rPr>
          <w:lang w:val="en-US"/>
        </w:rPr>
        <w:t xml:space="preserve">multi-method </w:t>
      </w:r>
      <w:r w:rsidR="002F4ACD" w:rsidRPr="00214783">
        <w:rPr>
          <w:lang w:val="en-US"/>
        </w:rPr>
        <w:t xml:space="preserve">LNQA’s case study step is reliable for testing ‘mechanistic generality’. </w:t>
      </w:r>
      <w:r w:rsidR="00E45348" w:rsidRPr="00214783">
        <w:rPr>
          <w:lang w:val="en-US"/>
        </w:rPr>
        <w:t xml:space="preserve">I conclude with </w:t>
      </w:r>
      <w:r w:rsidR="006F1F38" w:rsidRPr="00214783">
        <w:rPr>
          <w:lang w:val="en-US"/>
        </w:rPr>
        <w:t>some</w:t>
      </w:r>
      <w:r w:rsidR="000D3FC4" w:rsidRPr="00214783">
        <w:rPr>
          <w:lang w:val="en-US"/>
        </w:rPr>
        <w:t xml:space="preserve"> additional</w:t>
      </w:r>
      <w:r w:rsidR="00E45348" w:rsidRPr="00214783">
        <w:rPr>
          <w:lang w:val="en-US"/>
        </w:rPr>
        <w:t xml:space="preserve"> question</w:t>
      </w:r>
      <w:r w:rsidR="006F1F38" w:rsidRPr="00214783">
        <w:rPr>
          <w:lang w:val="en-US"/>
        </w:rPr>
        <w:t>s</w:t>
      </w:r>
      <w:r w:rsidR="00E45348" w:rsidRPr="00214783">
        <w:rPr>
          <w:lang w:val="en-US"/>
        </w:rPr>
        <w:t xml:space="preserve"> </w:t>
      </w:r>
      <w:r w:rsidR="009E1BF7" w:rsidRPr="00214783">
        <w:rPr>
          <w:lang w:val="en-US"/>
        </w:rPr>
        <w:t xml:space="preserve">regarding the feasibility of mechanistic generality in </w:t>
      </w:r>
      <w:r w:rsidR="00AD65C0" w:rsidRPr="00214783">
        <w:rPr>
          <w:lang w:val="en-US"/>
        </w:rPr>
        <w:t>political science and international relations</w:t>
      </w:r>
      <w:r w:rsidR="00D4247D" w:rsidRPr="00214783">
        <w:rPr>
          <w:lang w:val="en-US"/>
        </w:rPr>
        <w:t>, meant</w:t>
      </w:r>
      <w:r w:rsidR="00F13737" w:rsidRPr="00214783">
        <w:rPr>
          <w:lang w:val="en-US"/>
        </w:rPr>
        <w:t xml:space="preserve"> for further research</w:t>
      </w:r>
      <w:r w:rsidR="00E45348" w:rsidRPr="00214783">
        <w:rPr>
          <w:lang w:val="en-US"/>
        </w:rPr>
        <w:t xml:space="preserve">. </w:t>
      </w:r>
    </w:p>
    <w:p w14:paraId="396B66DF" w14:textId="6AFADD86" w:rsidR="00EF799F" w:rsidRPr="00214783" w:rsidRDefault="00297BD5" w:rsidP="00F0125F">
      <w:pPr>
        <w:pStyle w:val="Heading1"/>
        <w:rPr>
          <w:lang w:val="en-US"/>
        </w:rPr>
      </w:pPr>
      <w:r w:rsidRPr="00214783">
        <w:rPr>
          <w:lang w:val="en-US"/>
        </w:rPr>
        <w:t>2</w:t>
      </w:r>
      <w:r w:rsidR="0035067C" w:rsidRPr="00214783">
        <w:rPr>
          <w:lang w:val="en-US"/>
        </w:rPr>
        <w:t>.</w:t>
      </w:r>
      <w:r w:rsidR="00EF799F" w:rsidRPr="00214783">
        <w:rPr>
          <w:lang w:val="en-US"/>
        </w:rPr>
        <w:t xml:space="preserve"> </w:t>
      </w:r>
      <w:r w:rsidR="008D5B6E" w:rsidRPr="00214783">
        <w:rPr>
          <w:lang w:val="en-US"/>
        </w:rPr>
        <w:t>What Is</w:t>
      </w:r>
      <w:r w:rsidR="002C3645" w:rsidRPr="00214783">
        <w:rPr>
          <w:lang w:val="en-US"/>
        </w:rPr>
        <w:t xml:space="preserve"> </w:t>
      </w:r>
      <w:r w:rsidR="00EF799F" w:rsidRPr="00214783">
        <w:rPr>
          <w:lang w:val="en-US"/>
        </w:rPr>
        <w:t>Large-N Qualitative Analysis (LNQA)</w:t>
      </w:r>
      <w:r w:rsidR="008D5B6E" w:rsidRPr="00214783">
        <w:rPr>
          <w:lang w:val="en-US"/>
        </w:rPr>
        <w:t>?</w:t>
      </w:r>
    </w:p>
    <w:p w14:paraId="03AE4518" w14:textId="0E54B639" w:rsidR="00734DB4" w:rsidRPr="00214783" w:rsidRDefault="00734DB4" w:rsidP="00734DB4">
      <w:pPr>
        <w:rPr>
          <w:lang w:val="en-US"/>
        </w:rPr>
      </w:pPr>
      <w:r w:rsidRPr="00214783">
        <w:rPr>
          <w:lang w:val="en-US"/>
        </w:rPr>
        <w:t xml:space="preserve">In this section, I first introduce large-N qualitative analysis as a stand-alone method. Next, I show how LNQA is combined with statistical analysis in multi-method LNQA and provide some examples of the method. I end section </w:t>
      </w:r>
      <w:r w:rsidR="00753F39" w:rsidRPr="00214783">
        <w:rPr>
          <w:lang w:val="en-US"/>
        </w:rPr>
        <w:t xml:space="preserve">2 </w:t>
      </w:r>
      <w:r w:rsidRPr="00214783">
        <w:rPr>
          <w:lang w:val="en-US"/>
        </w:rPr>
        <w:t xml:space="preserve">with a discussion of the assumptions in multi-method LNQA. </w:t>
      </w:r>
    </w:p>
    <w:p w14:paraId="528A459E" w14:textId="3DA102F9" w:rsidR="006564E0" w:rsidRPr="00214783" w:rsidRDefault="006564E0" w:rsidP="00734DB4">
      <w:pPr>
        <w:pStyle w:val="Heading2"/>
        <w:rPr>
          <w:lang w:val="en-US"/>
        </w:rPr>
      </w:pPr>
      <w:r w:rsidRPr="00214783">
        <w:rPr>
          <w:lang w:val="en-US"/>
        </w:rPr>
        <w:t>2.1 Large-N Qualitative Analysis</w:t>
      </w:r>
      <w:r w:rsidR="003C32C0" w:rsidRPr="00214783">
        <w:rPr>
          <w:lang w:val="en-US"/>
        </w:rPr>
        <w:t xml:space="preserve"> as a Stand</w:t>
      </w:r>
      <w:r w:rsidR="006F4F66" w:rsidRPr="00214783">
        <w:rPr>
          <w:lang w:val="en-US"/>
        </w:rPr>
        <w:t>-</w:t>
      </w:r>
      <w:r w:rsidR="003C32C0" w:rsidRPr="00214783">
        <w:rPr>
          <w:lang w:val="en-US"/>
        </w:rPr>
        <w:t>alone Method</w:t>
      </w:r>
    </w:p>
    <w:p w14:paraId="6147013A" w14:textId="13B0FC9F" w:rsidR="001A59EE" w:rsidRPr="00214783" w:rsidRDefault="00E25297" w:rsidP="002C3645">
      <w:pPr>
        <w:rPr>
          <w:lang w:val="en-US"/>
        </w:rPr>
      </w:pPr>
      <w:r w:rsidRPr="00214783">
        <w:rPr>
          <w:lang w:val="en-US"/>
        </w:rPr>
        <w:t>L</w:t>
      </w:r>
      <w:r w:rsidR="00E005E4" w:rsidRPr="00214783">
        <w:rPr>
          <w:lang w:val="en-US"/>
        </w:rPr>
        <w:t xml:space="preserve">arge-N qualitative analysis </w:t>
      </w:r>
      <w:r w:rsidR="001F1B9D" w:rsidRPr="00214783">
        <w:rPr>
          <w:lang w:val="en-US"/>
        </w:rPr>
        <w:t xml:space="preserve">is </w:t>
      </w:r>
      <w:r w:rsidR="000A4544" w:rsidRPr="00214783">
        <w:rPr>
          <w:lang w:val="en-US"/>
        </w:rPr>
        <w:t xml:space="preserve">a </w:t>
      </w:r>
      <w:r w:rsidR="002166F9" w:rsidRPr="00214783">
        <w:rPr>
          <w:lang w:val="en-US"/>
        </w:rPr>
        <w:t xml:space="preserve">new </w:t>
      </w:r>
      <w:r w:rsidR="000A4544" w:rsidRPr="00214783">
        <w:rPr>
          <w:lang w:val="en-US"/>
        </w:rPr>
        <w:t xml:space="preserve">research approach in political science and international relations that is especially focused on </w:t>
      </w:r>
      <w:r w:rsidR="00E85570" w:rsidRPr="00214783">
        <w:rPr>
          <w:lang w:val="en-US"/>
        </w:rPr>
        <w:t xml:space="preserve">developing and </w:t>
      </w:r>
      <w:r w:rsidR="00392912" w:rsidRPr="00214783">
        <w:rPr>
          <w:lang w:val="en-US"/>
        </w:rPr>
        <w:t xml:space="preserve">testing </w:t>
      </w:r>
      <w:r w:rsidR="000A4544" w:rsidRPr="00214783">
        <w:rPr>
          <w:lang w:val="en-US"/>
        </w:rPr>
        <w:t xml:space="preserve">general </w:t>
      </w:r>
      <w:r w:rsidR="00E85570" w:rsidRPr="00214783">
        <w:rPr>
          <w:lang w:val="en-US"/>
        </w:rPr>
        <w:t>hypotheses</w:t>
      </w:r>
      <w:r w:rsidR="00246791" w:rsidRPr="00214783">
        <w:rPr>
          <w:lang w:val="en-US"/>
        </w:rPr>
        <w:t xml:space="preserve"> about </w:t>
      </w:r>
      <w:r w:rsidR="005575D2" w:rsidRPr="00214783">
        <w:rPr>
          <w:lang w:val="en-US"/>
        </w:rPr>
        <w:t>the causal mechanisms</w:t>
      </w:r>
      <w:r w:rsidR="00EF45BC" w:rsidRPr="00214783">
        <w:rPr>
          <w:rStyle w:val="FootnoteReference"/>
          <w:lang w:val="en-US"/>
        </w:rPr>
        <w:footnoteReference w:id="6"/>
      </w:r>
      <w:r w:rsidR="005575D2" w:rsidRPr="00214783">
        <w:rPr>
          <w:lang w:val="en-US"/>
        </w:rPr>
        <w:t xml:space="preserve"> by which a putative cause is thought to affect a certain effect of interest.</w:t>
      </w:r>
      <w:r w:rsidR="00CC5872" w:rsidRPr="00214783">
        <w:rPr>
          <w:lang w:val="en-US"/>
        </w:rPr>
        <w:t xml:space="preserve"> </w:t>
      </w:r>
      <w:r w:rsidR="001A59EE" w:rsidRPr="00214783">
        <w:rPr>
          <w:lang w:val="en-US"/>
        </w:rPr>
        <w:lastRenderedPageBreak/>
        <w:t xml:space="preserve">Methodologist Gary Goertz has shown that LNQA is now widely used, in research published in some of the fields’ top-ranked journals such as the </w:t>
      </w:r>
      <w:r w:rsidR="001A59EE" w:rsidRPr="00214783">
        <w:rPr>
          <w:i/>
          <w:iCs/>
          <w:lang w:val="en-US"/>
        </w:rPr>
        <w:t xml:space="preserve">American Political Science Review, American Sociological Review, </w:t>
      </w:r>
      <w:r w:rsidR="001A59EE" w:rsidRPr="00214783">
        <w:rPr>
          <w:lang w:val="en-US"/>
        </w:rPr>
        <w:t>and</w:t>
      </w:r>
      <w:r w:rsidR="001A59EE" w:rsidRPr="00214783">
        <w:rPr>
          <w:i/>
          <w:iCs/>
          <w:lang w:val="en-US"/>
        </w:rPr>
        <w:t xml:space="preserve"> International Organization </w:t>
      </w:r>
      <w:r w:rsidR="001A59EE" w:rsidRPr="00214783">
        <w:rPr>
          <w:lang w:val="en-US"/>
        </w:rPr>
        <w:fldChar w:fldCharType="begin"/>
      </w:r>
      <w:r w:rsidR="0056591D" w:rsidRPr="00214783">
        <w:rPr>
          <w:lang w:val="en-US"/>
        </w:rPr>
        <w:instrText xml:space="preserve"> ADDIN ZOTERO_ITEM CSL_CITATION {"citationID":"cA1eLwpw","properties":{"formattedCitation":"(Goertz, 2017)","plainCitation":"(Goertz, 2017)","noteIndex":0},"citationItems":[{"id":166,"uris":["http://zotero.org/users/7182608/items/NXZEHL7D"],"uri":["http://zotero.org/users/7182608/items/NXZEHL7D"],"itemData":{"id":166,"type":"book","event-place":"Princeton and Oxford","publisher":"Princeton University Press","publisher-place":"Princeton and Oxford","title":"Multimethod Research, Causal Mechanisms, and Case Studies: An Integrated Approach","author":[{"family":"Goertz","given":"Gary"}],"issued":{"date-parts":[["2017"]]}}}],"schema":"https://github.com/citation-style-language/schema/raw/master/csl-citation.json"} </w:instrText>
      </w:r>
      <w:r w:rsidR="001A59EE" w:rsidRPr="00214783">
        <w:rPr>
          <w:lang w:val="en-US"/>
        </w:rPr>
        <w:fldChar w:fldCharType="separate"/>
      </w:r>
      <w:r w:rsidR="001A59EE" w:rsidRPr="00214783">
        <w:rPr>
          <w:rFonts w:ascii="Times New Roman" w:hAnsi="Times New Roman"/>
          <w:lang w:val="en-US"/>
        </w:rPr>
        <w:t>(Goertz, 2017)</w:t>
      </w:r>
      <w:r w:rsidR="001A59EE" w:rsidRPr="00214783">
        <w:rPr>
          <w:lang w:val="en-US"/>
        </w:rPr>
        <w:fldChar w:fldCharType="end"/>
      </w:r>
      <w:r w:rsidR="001A59EE" w:rsidRPr="00214783">
        <w:rPr>
          <w:lang w:val="en-US"/>
        </w:rPr>
        <w:t>. However, LNQA is a very recent development, and in 2017 Goertz remarked that it had not yet been analyzed by methodologists and philosophers: “no author has explicitly defended [</w:t>
      </w:r>
      <w:r w:rsidR="00981CA4" w:rsidRPr="00214783">
        <w:rPr>
          <w:lang w:val="en-US"/>
        </w:rPr>
        <w:t>LNQA</w:t>
      </w:r>
      <w:r w:rsidR="001A59EE" w:rsidRPr="00214783">
        <w:rPr>
          <w:lang w:val="en-US"/>
        </w:rPr>
        <w:t xml:space="preserve">’s] causal inference strategy” </w:t>
      </w:r>
      <w:r w:rsidR="001A59EE" w:rsidRPr="00214783">
        <w:rPr>
          <w:lang w:val="en-US"/>
        </w:rPr>
        <w:fldChar w:fldCharType="begin"/>
      </w:r>
      <w:r w:rsidR="0056591D" w:rsidRPr="00214783">
        <w:rPr>
          <w:lang w:val="en-US"/>
        </w:rPr>
        <w:instrText xml:space="preserve"> ADDIN ZOTERO_ITEM CSL_CITATION {"citationID":"b7U7lj7l","properties":{"formattedCitation":"(Goertz, 2017, p. 208)","plainCitation":"(Goertz, 2017, p. 208)","noteIndex":0},"citationItems":[{"id":166,"uris":["http://zotero.org/users/7182608/items/NXZEHL7D"],"uri":["http://zotero.org/users/7182608/items/NXZEHL7D"],"itemData":{"id":166,"type":"book","event-place":"Princeton and Oxford","publisher":"Princeton University Press","publisher-place":"Princeton and Oxford","title":"Multimethod Research, Causal Mechanisms, and Case Studies: An Integrated Approach","author":[{"family":"Goertz","given":"Gary"}],"issued":{"date-parts":[["2017"]]}},"locator":"208"}],"schema":"https://github.com/citation-style-language/schema/raw/master/csl-citation.json"} </w:instrText>
      </w:r>
      <w:r w:rsidR="001A59EE" w:rsidRPr="00214783">
        <w:rPr>
          <w:lang w:val="en-US"/>
        </w:rPr>
        <w:fldChar w:fldCharType="separate"/>
      </w:r>
      <w:r w:rsidR="001A59EE" w:rsidRPr="00214783">
        <w:rPr>
          <w:rFonts w:ascii="Times New Roman" w:hAnsi="Times New Roman"/>
          <w:lang w:val="en-US"/>
        </w:rPr>
        <w:t>(Goertz, 2017, p. 208)</w:t>
      </w:r>
      <w:r w:rsidR="001A59EE" w:rsidRPr="00214783">
        <w:rPr>
          <w:lang w:val="en-US"/>
        </w:rPr>
        <w:fldChar w:fldCharType="end"/>
      </w:r>
      <w:r w:rsidR="001A59EE" w:rsidRPr="00214783">
        <w:rPr>
          <w:lang w:val="en-US"/>
        </w:rPr>
        <w:t>. Goertz has since unpicked the method in more detail with a prominent political scientist who uses LNQA</w:t>
      </w:r>
      <w:r w:rsidR="003154B0" w:rsidRPr="00214783">
        <w:rPr>
          <w:lang w:val="en-US"/>
        </w:rPr>
        <w:t xml:space="preserve"> himself</w:t>
      </w:r>
      <w:r w:rsidR="001A59EE" w:rsidRPr="00214783">
        <w:rPr>
          <w:lang w:val="en-US"/>
        </w:rPr>
        <w:t xml:space="preserve">, Stephan Haggard </w:t>
      </w:r>
      <w:r w:rsidR="001A59EE" w:rsidRPr="00214783">
        <w:rPr>
          <w:lang w:val="en-US"/>
        </w:rPr>
        <w:fldChar w:fldCharType="begin"/>
      </w:r>
      <w:r w:rsidR="00C714DF">
        <w:rPr>
          <w:lang w:val="en-US"/>
        </w:rPr>
        <w:instrText xml:space="preserve"> ADDIN ZOTERO_ITEM CSL_CITATION {"citationID":"JdO0GLJU","properties":{"formattedCitation":"(Goertz &amp; Haggard, forthcoming)","plainCitation":"(Goertz &amp; Haggard, forthcoming)","noteIndex":0},"citationItems":[{"id":449,"uris":["http://zotero.org/users/7182608/items/SXUHITTJ"],"uri":["http://zotero.org/users/7182608/items/SXUHITTJ"],"itemData":{"id":449,"type":"chapter","container-title":"The Oxford Handbook on the Philosophy of Political Science","event-place":"Oxford","note":"Version 15","publisher":"Oxford University Press","publisher-place":"Oxford","title":"Large-N Qualitative Analysis (LNQA): External Validity and Generalization in Case Study and Multi-Method Research","URL":"https://www.stephanhaggard.com/s/Goertz-Haggard-LNQA.pdf","author":[{"family":"Goertz","given":"Gary"},{"family":"Haggard","given":"Stephan"}],"editor":[{"family":"Kincaid","given":"Harold"},{"family":"Van Bouwel","given":"Jeroen"}],"accessed":{"date-parts":[["2021",1,29]]},"issued":{"literal":"forthcoming"}}}],"schema":"https://github.com/citation-style-language/schema/raw/master/csl-citation.json"} </w:instrText>
      </w:r>
      <w:r w:rsidR="001A59EE" w:rsidRPr="00214783">
        <w:rPr>
          <w:lang w:val="en-US"/>
        </w:rPr>
        <w:fldChar w:fldCharType="separate"/>
      </w:r>
      <w:r w:rsidR="001A59EE" w:rsidRPr="00214783">
        <w:rPr>
          <w:rFonts w:ascii="Times New Roman" w:hAnsi="Times New Roman"/>
          <w:lang w:val="en-US"/>
        </w:rPr>
        <w:t>(Goertz &amp; Haggard, forthcoming)</w:t>
      </w:r>
      <w:r w:rsidR="001A59EE" w:rsidRPr="00214783">
        <w:rPr>
          <w:lang w:val="en-US"/>
        </w:rPr>
        <w:fldChar w:fldCharType="end"/>
      </w:r>
      <w:r w:rsidR="001A59EE" w:rsidRPr="00214783">
        <w:rPr>
          <w:lang w:val="en-US"/>
        </w:rPr>
        <w:t xml:space="preserve">. </w:t>
      </w:r>
    </w:p>
    <w:p w14:paraId="7DD831C2" w14:textId="73653BC1" w:rsidR="00BF7605" w:rsidRPr="00214783" w:rsidRDefault="00BE184B" w:rsidP="00873F96">
      <w:pPr>
        <w:rPr>
          <w:lang w:val="en-US"/>
        </w:rPr>
      </w:pPr>
      <w:r w:rsidRPr="00214783">
        <w:rPr>
          <w:lang w:val="en-US"/>
        </w:rPr>
        <w:t xml:space="preserve">The LNQA researcher starts their work from a hypothesis about the relation between some causal variable </w:t>
      </w:r>
      <m:oMath>
        <m:r>
          <w:rPr>
            <w:rFonts w:ascii="Cambria Math" w:hAnsi="Cambria Math"/>
            <w:lang w:val="en-US"/>
          </w:rPr>
          <m:t>X</m:t>
        </m:r>
      </m:oMath>
      <w:r w:rsidRPr="00214783">
        <w:rPr>
          <w:lang w:val="en-US"/>
        </w:rPr>
        <w:t xml:space="preserve"> and an effect </w:t>
      </w:r>
      <m:oMath>
        <m:r>
          <w:rPr>
            <w:rFonts w:ascii="Cambria Math" w:hAnsi="Cambria Math"/>
            <w:lang w:val="en-US"/>
          </w:rPr>
          <m:t>Y</m:t>
        </m:r>
      </m:oMath>
      <w:r w:rsidRPr="00214783">
        <w:rPr>
          <w:lang w:val="en-US"/>
        </w:rPr>
        <w:t xml:space="preserve">, along with </w:t>
      </w:r>
      <w:r w:rsidR="009857CA" w:rsidRPr="00214783">
        <w:rPr>
          <w:lang w:val="en-US"/>
        </w:rPr>
        <w:t xml:space="preserve">the stipulation of the </w:t>
      </w:r>
      <w:r w:rsidRPr="00214783">
        <w:rPr>
          <w:lang w:val="en-US"/>
        </w:rPr>
        <w:t xml:space="preserve">causal mechanism the researcher </w:t>
      </w:r>
      <w:r w:rsidR="009857CA" w:rsidRPr="00214783">
        <w:rPr>
          <w:lang w:val="en-US"/>
        </w:rPr>
        <w:t xml:space="preserve">believes may link </w:t>
      </w:r>
      <m:oMath>
        <m:r>
          <w:rPr>
            <w:rFonts w:ascii="Cambria Math" w:hAnsi="Cambria Math"/>
            <w:lang w:val="en-US"/>
          </w:rPr>
          <m:t>X</m:t>
        </m:r>
      </m:oMath>
      <w:r w:rsidR="009857CA" w:rsidRPr="00214783">
        <w:rPr>
          <w:lang w:val="en-US"/>
        </w:rPr>
        <w:t xml:space="preserve"> and </w:t>
      </w:r>
      <m:oMath>
        <m:r>
          <w:rPr>
            <w:rFonts w:ascii="Cambria Math" w:hAnsi="Cambria Math"/>
            <w:lang w:val="en-US"/>
          </w:rPr>
          <m:t>Y</m:t>
        </m:r>
      </m:oMath>
      <w:r w:rsidR="009857CA" w:rsidRPr="00214783">
        <w:rPr>
          <w:lang w:val="en-US"/>
        </w:rPr>
        <w:t xml:space="preserve">. </w:t>
      </w:r>
      <w:r w:rsidR="00873F96" w:rsidRPr="00214783">
        <w:rPr>
          <w:lang w:val="en-US"/>
        </w:rPr>
        <w:t xml:space="preserve">A relevant population, in which the researcher believes </w:t>
      </w:r>
      <m:oMath>
        <m:r>
          <w:rPr>
            <w:rFonts w:ascii="Cambria Math" w:hAnsi="Cambria Math"/>
            <w:lang w:val="en-US"/>
          </w:rPr>
          <m:t>X</m:t>
        </m:r>
      </m:oMath>
      <w:r w:rsidR="00873F96" w:rsidRPr="00214783">
        <w:rPr>
          <w:lang w:val="en-US"/>
        </w:rPr>
        <w:t xml:space="preserve"> and </w:t>
      </w:r>
      <m:oMath>
        <m:r>
          <w:rPr>
            <w:rFonts w:ascii="Cambria Math" w:hAnsi="Cambria Math"/>
            <w:lang w:val="en-US"/>
          </w:rPr>
          <m:t>Y</m:t>
        </m:r>
      </m:oMath>
      <w:r w:rsidR="00873F96" w:rsidRPr="00214783">
        <w:rPr>
          <w:lang w:val="en-US"/>
        </w:rPr>
        <w:t xml:space="preserve"> are so linked, is defined. Next, the researcher tries to establish ‘</w:t>
      </w:r>
      <w:r w:rsidRPr="00214783">
        <w:rPr>
          <w:lang w:val="en-US"/>
        </w:rPr>
        <w:t>regularities</w:t>
      </w:r>
      <w:r w:rsidR="00873F96" w:rsidRPr="00214783">
        <w:rPr>
          <w:lang w:val="en-US"/>
        </w:rPr>
        <w:t>’</w:t>
      </w:r>
      <w:r w:rsidRPr="00214783">
        <w:rPr>
          <w:lang w:val="en-US"/>
        </w:rPr>
        <w:t xml:space="preserve"> in </w:t>
      </w:r>
      <w:r w:rsidR="00873F96" w:rsidRPr="00214783">
        <w:rPr>
          <w:lang w:val="en-US"/>
        </w:rPr>
        <w:t xml:space="preserve">this </w:t>
      </w:r>
      <w:r w:rsidRPr="00214783">
        <w:rPr>
          <w:lang w:val="en-US"/>
        </w:rPr>
        <w:t xml:space="preserve">population of cases. The regularity is expressed as either a “percentage of </w:t>
      </w:r>
      <m:oMath>
        <m:r>
          <w:rPr>
            <w:rFonts w:ascii="Cambria Math" w:hAnsi="Cambria Math"/>
            <w:lang w:val="en-US"/>
          </w:rPr>
          <m:t>X</m:t>
        </m:r>
      </m:oMath>
      <w:r w:rsidRPr="00214783">
        <w:rPr>
          <w:lang w:val="en-US"/>
        </w:rPr>
        <w:t xml:space="preserve"> followed by </w:t>
      </w:r>
      <m:oMath>
        <m:r>
          <w:rPr>
            <w:rFonts w:ascii="Cambria Math" w:hAnsi="Cambria Math"/>
            <w:lang w:val="en-US"/>
          </w:rPr>
          <m:t>Y</m:t>
        </m:r>
      </m:oMath>
      <w:r w:rsidRPr="00214783">
        <w:rPr>
          <w:lang w:val="en-US"/>
        </w:rPr>
        <w:t xml:space="preserve"> (</w:t>
      </w:r>
      <m:oMath>
        <m:r>
          <w:rPr>
            <w:rFonts w:ascii="Cambria Math" w:hAnsi="Cambria Math"/>
            <w:lang w:val="en-US"/>
          </w:rPr>
          <m:t>X</m:t>
        </m:r>
      </m:oMath>
      <w:r w:rsidRPr="00214783">
        <w:rPr>
          <w:lang w:val="en-US"/>
        </w:rPr>
        <w:t>-</w:t>
      </w:r>
      <w:r w:rsidR="00970CCB">
        <w:rPr>
          <w:lang w:val="en-US"/>
        </w:rPr>
        <w:t>regularity</w:t>
      </w:r>
      <w:r w:rsidRPr="00214783">
        <w:rPr>
          <w:lang w:val="en-US"/>
        </w:rPr>
        <w:t xml:space="preserve">) or percentage of </w:t>
      </w:r>
      <m:oMath>
        <m:r>
          <w:rPr>
            <w:rFonts w:ascii="Cambria Math" w:hAnsi="Cambria Math"/>
            <w:lang w:val="en-US"/>
          </w:rPr>
          <m:t>Y</m:t>
        </m:r>
      </m:oMath>
      <w:r w:rsidRPr="00214783">
        <w:rPr>
          <w:lang w:val="en-US"/>
        </w:rPr>
        <w:t xml:space="preserve"> preceded by </w:t>
      </w:r>
      <m:oMath>
        <m:r>
          <w:rPr>
            <w:rFonts w:ascii="Cambria Math" w:hAnsi="Cambria Math"/>
            <w:lang w:val="en-US"/>
          </w:rPr>
          <m:t>X</m:t>
        </m:r>
      </m:oMath>
      <w:r w:rsidRPr="00214783">
        <w:rPr>
          <w:lang w:val="en-US"/>
        </w:rPr>
        <w:t xml:space="preserve"> (</w:t>
      </w:r>
      <m:oMath>
        <m:r>
          <w:rPr>
            <w:rFonts w:ascii="Cambria Math" w:hAnsi="Cambria Math"/>
            <w:lang w:val="en-US"/>
          </w:rPr>
          <m:t>Y</m:t>
        </m:r>
      </m:oMath>
      <w:r w:rsidRPr="00214783">
        <w:rPr>
          <w:lang w:val="en-US"/>
        </w:rPr>
        <w:t xml:space="preserve">-regularity)” </w:t>
      </w:r>
      <w:r w:rsidRPr="00214783">
        <w:rPr>
          <w:rFonts w:ascii="Times New Roman" w:hAnsi="Times New Roman"/>
          <w:lang w:val="en-US"/>
        </w:rPr>
        <w:t>(Goertz &amp; Haggard, forthcoming, p. 6)</w:t>
      </w:r>
      <w:r w:rsidR="003154B0" w:rsidRPr="00214783">
        <w:rPr>
          <w:rStyle w:val="FootnoteReference"/>
          <w:lang w:val="en-US"/>
        </w:rPr>
        <w:footnoteReference w:id="7"/>
      </w:r>
      <w:r w:rsidRPr="00214783">
        <w:rPr>
          <w:lang w:val="en-US"/>
        </w:rPr>
        <w:t xml:space="preserve">. </w:t>
      </w:r>
      <w:r w:rsidR="00873F96" w:rsidRPr="00214783">
        <w:rPr>
          <w:lang w:val="en-US"/>
        </w:rPr>
        <w:t>This, then, is the jumping-off point for the researcher’s within-case analysis</w:t>
      </w:r>
      <w:r w:rsidR="004E1003" w:rsidRPr="00214783">
        <w:rPr>
          <w:lang w:val="en-US"/>
        </w:rPr>
        <w:t xml:space="preserve"> of the causal mechanism</w:t>
      </w:r>
      <w:r w:rsidR="00BF7605" w:rsidRPr="00214783">
        <w:rPr>
          <w:lang w:val="en-US"/>
        </w:rPr>
        <w:t>:</w:t>
      </w:r>
    </w:p>
    <w:p w14:paraId="00AC931C" w14:textId="717492EF" w:rsidR="00BE184B" w:rsidRPr="00214783" w:rsidRDefault="00873F96" w:rsidP="00BF7605">
      <w:pPr>
        <w:ind w:left="720"/>
        <w:rPr>
          <w:lang w:val="en-US"/>
        </w:rPr>
      </w:pPr>
      <w:r w:rsidRPr="00214783">
        <w:rPr>
          <w:lang w:val="en-US"/>
        </w:rPr>
        <w:t xml:space="preserve"> “The crucial step in the analysis is within-case causal inference to establish that the postulated causal mechanism is present and operates as expected. (…) In short, LNQA is a combination of regularities AND within-case causal inference of cases contained in the regularity. It is the combination that generates valid causal generalizations.” </w:t>
      </w:r>
      <w:r w:rsidRPr="00214783">
        <w:rPr>
          <w:lang w:val="en-US"/>
        </w:rPr>
        <w:fldChar w:fldCharType="begin"/>
      </w:r>
      <w:r w:rsidR="00C714DF">
        <w:rPr>
          <w:lang w:val="en-US"/>
        </w:rPr>
        <w:instrText xml:space="preserve"> ADDIN ZOTERO_ITEM CSL_CITATION {"citationID":"aJwpwSqY","properties":{"formattedCitation":"(Goertz &amp; Haggard, forthcoming, p. 5)","plainCitation":"(Goertz &amp; Haggard, forthcoming, p. 5)","noteIndex":0},"citationItems":[{"id":449,"uris":["http://zotero.org/users/7182608/items/SXUHITTJ"],"uri":["http://zotero.org/users/7182608/items/SXUHITTJ"],"itemData":{"id":449,"type":"chapter","container-title":"The Oxford Handbook on the Philosophy of Political Science","event-place":"Oxford","note":"Version 15","publisher":"Oxford University Press","publisher-place":"Oxford","title":"Large-N Qualitative Analysis (LNQA): External Validity and Generalization in Case Study and Multi-Method Research","URL":"https://www.stephanhaggard.com/s/Goertz-Haggard-LNQA.pdf","author":[{"family":"Goertz","given":"Gary"},{"family":"Haggard","given":"Stephan"}],"editor":[{"family":"Kincaid","given":"Harold"},{"family":"Van Bouwel","given":"Jeroen"}],"accessed":{"date-parts":[["2021",1,29]]},"issued":{"literal":"forthcoming"}},"locator":"5"}],"schema":"https://github.com/citation-style-language/schema/raw/master/csl-citation.json"} </w:instrText>
      </w:r>
      <w:r w:rsidRPr="00214783">
        <w:rPr>
          <w:lang w:val="en-US"/>
        </w:rPr>
        <w:fldChar w:fldCharType="separate"/>
      </w:r>
      <w:r w:rsidRPr="00214783">
        <w:rPr>
          <w:rFonts w:ascii="Times New Roman" w:hAnsi="Times New Roman"/>
        </w:rPr>
        <w:t>(Goertz &amp; Haggard, forthcoming, p. 5)</w:t>
      </w:r>
      <w:r w:rsidRPr="00214783">
        <w:rPr>
          <w:lang w:val="en-US"/>
        </w:rPr>
        <w:fldChar w:fldCharType="end"/>
      </w:r>
    </w:p>
    <w:p w14:paraId="16D656AC" w14:textId="5196F32A" w:rsidR="006F396C" w:rsidRPr="00214783" w:rsidRDefault="00CC48CF" w:rsidP="00CC48CF">
      <w:pPr>
        <w:rPr>
          <w:lang w:val="en-US"/>
        </w:rPr>
      </w:pPr>
      <w:r w:rsidRPr="00214783">
        <w:rPr>
          <w:lang w:val="en-US"/>
        </w:rPr>
        <w:lastRenderedPageBreak/>
        <w:t xml:space="preserve">Unlike other qualitative studies, in which only a few cases in a population of interest are analyzed, LNQA is revolutionary since </w:t>
      </w:r>
      <w:r w:rsidR="008708B7" w:rsidRPr="00214783">
        <w:rPr>
          <w:lang w:val="en-US"/>
        </w:rPr>
        <w:t xml:space="preserve">it seeks evidence for </w:t>
      </w:r>
      <w:r w:rsidR="00013EF2" w:rsidRPr="00214783">
        <w:rPr>
          <w:lang w:val="en-US"/>
        </w:rPr>
        <w:t xml:space="preserve">its </w:t>
      </w:r>
      <w:r w:rsidR="008708B7" w:rsidRPr="00214783">
        <w:rPr>
          <w:lang w:val="en-US"/>
        </w:rPr>
        <w:t xml:space="preserve">causal </w:t>
      </w:r>
      <w:r w:rsidR="00013EF2" w:rsidRPr="00214783">
        <w:rPr>
          <w:lang w:val="en-US"/>
        </w:rPr>
        <w:t xml:space="preserve">hypotheses </w:t>
      </w:r>
      <w:r w:rsidR="008708B7" w:rsidRPr="00214783">
        <w:rPr>
          <w:lang w:val="en-US"/>
        </w:rPr>
        <w:t xml:space="preserve">in </w:t>
      </w:r>
      <w:r w:rsidR="006B0EC3" w:rsidRPr="00214783">
        <w:rPr>
          <w:lang w:val="en-US"/>
        </w:rPr>
        <w:t xml:space="preserve">case </w:t>
      </w:r>
      <w:r w:rsidR="008708B7" w:rsidRPr="00214783">
        <w:rPr>
          <w:lang w:val="en-US"/>
        </w:rPr>
        <w:t>studies of all or most of the cases in the population</w:t>
      </w:r>
      <w:r w:rsidR="00DB51A9" w:rsidRPr="00214783">
        <w:rPr>
          <w:lang w:val="en-US"/>
        </w:rPr>
        <w:t xml:space="preserve"> of interest</w:t>
      </w:r>
      <w:r w:rsidR="008708B7" w:rsidRPr="00214783">
        <w:rPr>
          <w:lang w:val="en-US"/>
        </w:rPr>
        <w:t xml:space="preserve">. </w:t>
      </w:r>
      <w:r w:rsidR="00D67E8E" w:rsidRPr="00214783">
        <w:rPr>
          <w:lang w:val="en-US"/>
        </w:rPr>
        <w:t xml:space="preserve">Such case study research often takes the form of process-tracing </w:t>
      </w:r>
      <w:r w:rsidR="00D67E8E" w:rsidRPr="00214783">
        <w:rPr>
          <w:lang w:val="en-US"/>
        </w:rPr>
        <w:fldChar w:fldCharType="begin"/>
      </w:r>
      <w:r w:rsidR="0096026E">
        <w:rPr>
          <w:lang w:val="en-US"/>
        </w:rPr>
        <w:instrText xml:space="preserve"> ADDIN ZOTERO_ITEM CSL_CITATION {"citationID":"eDB7Q38S","properties":{"formattedCitation":"(cf. Beach &amp; Pedersen, 2013; Bennett, 2010; Bennett &amp; Checkel, 2015; Collier, 2011; Crasnow, 2017; Hall, 2013)","plainCitation":"(cf. Beach &amp; Pedersen, 2013; Bennett, 2010; Bennett &amp; Checkel, 2015; Collier, 2011; Crasnow, 2017; Hall, 2013)","noteIndex":0},"citationItems":[{"id":28,"uris":["http://zotero.org/users/7182608/items/PD4QDHRK"],"uri":["http://zotero.org/users/7182608/items/PD4QDHRK"],"itemData":{"id":28,"type":"book","event-place":"Ann Arbor","publisher":"University of Michigan Press","publisher-place":"Ann Arbor","title":"Process-Tracing Methods: Foundations and Guidelines","author":[{"family":"Beach","given":"Derek"},{"family":"Pedersen","given":"Rasmus Brun"}],"issued":{"date-parts":[["2013"]]}},"prefix":"cf. "},{"id":30,"uris":["http://zotero.org/users/7182608/items/8D7DZYC2"],"uri":["http://zotero.org/users/7182608/items/8D7DZYC2"],"itemData":{"id":30,"type":"article-journal","container-title":"Rethinking Social Inquiry: Diverse Tools, Shared Standards","page":"207-220","title":"Process Tracing and Causal Inference","author":[{"family":"Bennett","given":"Andrew"}],"editor":[{"family":"Brady","given":"Henry E."},{"family":"Collier","given":"David"}],"issued":{"date-parts":[["2010"]]}}},{"id":33,"uris":["http://zotero.org/users/7182608/items/6R2ZK582"],"uri":["http://zotero.org/users/7182608/items/6R2ZK582"],"itemData":{"id":33,"type":"book","event-place":"Cambridge, UK","publisher":"Cambridge University Press","publisher-place":"Cambridge, UK","title":"Process Tracing: from Metaphor to Analytic Tool","author":[{"family":"Bennett","given":"Andrew"},{"family":"Checkel","given":"Jeffrey T."}],"issued":{"date-parts":[["2015"]]}}},{"id":57,"uris":["http://zotero.org/users/7182608/items/U4J3CS22"],"uri":["http://zotero.org/users/7182608/items/U4J3CS22"],"itemData":{"id":57,"type":"article-journal","container-title":"PS: Political Science and Politics","issue":"4","page":"823-830","title":"Understanding Process Tracing","volume":"44","author":[{"family":"Collier","given":"David"}],"issued":{"date-parts":[["2011"]]}}},{"id":6,"uris":["http://zotero.org/users/7182608/items/MP4KRFU7"],"uri":["http://zotero.org/users/7182608/items/MP4KRFU7"],"itemData":{"id":6,"type":"article-journal","container-title":"Studies in History and Philosophy of Science Part A","note":"publisher: Elsevier Bv","page":"6-13","title":"Process Tracing in Political Science: What's the Story?","volume":"62","author":[{"family":"Crasnow","given":"Sharon"}],"issued":{"date-parts":[["2017"]]}}},{"id":97,"uris":["http://zotero.org/users/7182608/items/2T5AZBSY"],"uri":["http://zotero.org/users/7182608/items/2T5AZBSY"],"itemData":{"id":97,"type":"article-journal","container-title":"European Political Science","page":"20-30","title":"Symposium: Tracing the Progress of Process Tracing","volume":"12","author":[{"family":"Hall","given":"Peter A."}],"issued":{"date-parts":[["2013"]]}}}],"schema":"https://github.com/citation-style-language/schema/raw/master/csl-citation.json"} </w:instrText>
      </w:r>
      <w:r w:rsidR="00D67E8E" w:rsidRPr="00214783">
        <w:rPr>
          <w:lang w:val="en-US"/>
        </w:rPr>
        <w:fldChar w:fldCharType="separate"/>
      </w:r>
      <w:r w:rsidR="00D67E8E" w:rsidRPr="00214783">
        <w:rPr>
          <w:rFonts w:ascii="Times New Roman" w:hAnsi="Times New Roman"/>
          <w:lang w:val="en-US"/>
        </w:rPr>
        <w:t>(cf. Beach &amp; Pedersen, 2013; Bennett, 2010; Bennett &amp; Checkel, 2015; Collier, 2011; Crasnow, 2017; Hall, 2013)</w:t>
      </w:r>
      <w:r w:rsidR="00D67E8E" w:rsidRPr="00214783">
        <w:rPr>
          <w:lang w:val="en-US"/>
        </w:rPr>
        <w:fldChar w:fldCharType="end"/>
      </w:r>
      <w:r w:rsidR="00D67E8E" w:rsidRPr="00214783">
        <w:rPr>
          <w:lang w:val="en-US"/>
        </w:rPr>
        <w:t>, in which a researcher looks for the observable implications of their own postulated mechanism as well as the implications of other mechanisms in the literature</w:t>
      </w:r>
      <w:r w:rsidR="003154B0" w:rsidRPr="00214783">
        <w:rPr>
          <w:lang w:val="en-US"/>
        </w:rPr>
        <w:t xml:space="preserve">, in order to judge which mechanism was </w:t>
      </w:r>
      <w:r w:rsidR="00D429BC" w:rsidRPr="00214783">
        <w:rPr>
          <w:lang w:val="en-US"/>
        </w:rPr>
        <w:t xml:space="preserve">actually </w:t>
      </w:r>
      <w:r w:rsidR="003154B0" w:rsidRPr="00214783">
        <w:rPr>
          <w:lang w:val="en-US"/>
        </w:rPr>
        <w:t>present in the case</w:t>
      </w:r>
      <w:r w:rsidR="00D67E8E" w:rsidRPr="00214783">
        <w:rPr>
          <w:lang w:val="en-US"/>
        </w:rPr>
        <w:t>. LNQA researchers use process-tracing in each of the cases in the population separately.</w:t>
      </w:r>
    </w:p>
    <w:p w14:paraId="75143000" w14:textId="58AAE4B0" w:rsidR="009B4F51" w:rsidRPr="00214783" w:rsidRDefault="00144550" w:rsidP="00764EC0">
      <w:pPr>
        <w:rPr>
          <w:lang w:val="en-US"/>
        </w:rPr>
      </w:pPr>
      <w:r w:rsidRPr="00214783">
        <w:rPr>
          <w:lang w:val="en-US"/>
        </w:rPr>
        <w:t xml:space="preserve">Since ideally all cases </w:t>
      </w:r>
      <w:r w:rsidR="00DB51A9" w:rsidRPr="00214783">
        <w:rPr>
          <w:lang w:val="en-US"/>
        </w:rPr>
        <w:t xml:space="preserve">in the population of interest </w:t>
      </w:r>
      <w:r w:rsidRPr="00214783">
        <w:rPr>
          <w:lang w:val="en-US"/>
        </w:rPr>
        <w:t xml:space="preserve">will be studied </w:t>
      </w:r>
      <w:r w:rsidR="006F396C" w:rsidRPr="00214783">
        <w:rPr>
          <w:lang w:val="en-US"/>
        </w:rPr>
        <w:t xml:space="preserve">and process-tracing is a </w:t>
      </w:r>
      <w:r w:rsidR="00F7325F" w:rsidRPr="00214783">
        <w:rPr>
          <w:lang w:val="en-US"/>
        </w:rPr>
        <w:t>labor-intensive</w:t>
      </w:r>
      <w:r w:rsidR="006F396C" w:rsidRPr="00214783">
        <w:rPr>
          <w:lang w:val="en-US"/>
        </w:rPr>
        <w:t xml:space="preserve"> method, </w:t>
      </w:r>
      <w:r w:rsidRPr="00214783">
        <w:rPr>
          <w:lang w:val="en-US"/>
        </w:rPr>
        <w:t xml:space="preserve">LNQA is mainly used </w:t>
      </w:r>
      <w:r w:rsidR="00180EE7" w:rsidRPr="00214783">
        <w:rPr>
          <w:lang w:val="en-US"/>
        </w:rPr>
        <w:t>when there are few cases</w:t>
      </w:r>
      <w:r w:rsidR="006F396C" w:rsidRPr="00214783">
        <w:rPr>
          <w:lang w:val="en-US"/>
        </w:rPr>
        <w:t xml:space="preserve"> in the population</w:t>
      </w:r>
      <w:r w:rsidR="00180EE7" w:rsidRPr="00214783">
        <w:rPr>
          <w:lang w:val="en-US"/>
        </w:rPr>
        <w:t xml:space="preserve">. Thus, LNQA is used </w:t>
      </w:r>
      <w:r w:rsidR="00D036F4" w:rsidRPr="00214783">
        <w:rPr>
          <w:lang w:val="en-US"/>
        </w:rPr>
        <w:t xml:space="preserve">amongst others </w:t>
      </w:r>
      <w:r w:rsidRPr="00214783">
        <w:rPr>
          <w:lang w:val="en-US"/>
        </w:rPr>
        <w:t xml:space="preserve">in the study of rare </w:t>
      </w:r>
      <w:r w:rsidR="0011187F" w:rsidRPr="00214783">
        <w:rPr>
          <w:lang w:val="en-US"/>
        </w:rPr>
        <w:t>events</w:t>
      </w:r>
      <w:r w:rsidR="00882C23" w:rsidRPr="00214783">
        <w:rPr>
          <w:lang w:val="en-US"/>
        </w:rPr>
        <w:t xml:space="preserve">, </w:t>
      </w:r>
      <w:r w:rsidR="00310B45" w:rsidRPr="00214783">
        <w:rPr>
          <w:lang w:val="en-US"/>
        </w:rPr>
        <w:t>where</w:t>
      </w:r>
      <w:r w:rsidR="00882C23" w:rsidRPr="00214783">
        <w:rPr>
          <w:lang w:val="en-US"/>
        </w:rPr>
        <w:t xml:space="preserve"> </w:t>
      </w:r>
      <w:r w:rsidR="00310B45" w:rsidRPr="00214783">
        <w:rPr>
          <w:lang w:val="en-US"/>
        </w:rPr>
        <w:t xml:space="preserve">such </w:t>
      </w:r>
      <w:r w:rsidR="00882C23" w:rsidRPr="00214783">
        <w:rPr>
          <w:lang w:val="en-US"/>
        </w:rPr>
        <w:t xml:space="preserve">a comprehensive look at the relevant population </w:t>
      </w:r>
      <w:r w:rsidR="00B27F83" w:rsidRPr="00214783">
        <w:rPr>
          <w:lang w:val="en-US"/>
        </w:rPr>
        <w:t xml:space="preserve">is </w:t>
      </w:r>
      <w:r w:rsidR="00A57B33" w:rsidRPr="00214783">
        <w:rPr>
          <w:lang w:val="en-US"/>
        </w:rPr>
        <w:t xml:space="preserve">practically </w:t>
      </w:r>
      <w:r w:rsidR="00882C23" w:rsidRPr="00214783">
        <w:rPr>
          <w:lang w:val="en-US"/>
        </w:rPr>
        <w:t>feasible</w:t>
      </w:r>
      <w:r w:rsidR="00AC0E82" w:rsidRPr="00214783">
        <w:rPr>
          <w:lang w:val="en-US"/>
        </w:rPr>
        <w:t>.</w:t>
      </w:r>
      <w:r w:rsidR="00A641A1" w:rsidRPr="00214783">
        <w:rPr>
          <w:lang w:val="en-US"/>
        </w:rPr>
        <w:t xml:space="preserve"> </w:t>
      </w:r>
      <w:r w:rsidR="00CD7DD6" w:rsidRPr="00214783">
        <w:rPr>
          <w:lang w:val="en-US"/>
        </w:rPr>
        <w:t xml:space="preserve">Rare events </w:t>
      </w:r>
      <w:r w:rsidR="0051528C" w:rsidRPr="00214783">
        <w:rPr>
          <w:lang w:val="en-US"/>
        </w:rPr>
        <w:t xml:space="preserve">are </w:t>
      </w:r>
      <w:r w:rsidR="003F1C02" w:rsidRPr="00214783">
        <w:rPr>
          <w:lang w:val="en-US"/>
        </w:rPr>
        <w:t>events which</w:t>
      </w:r>
      <w:r w:rsidR="0003540C" w:rsidRPr="00214783">
        <w:rPr>
          <w:lang w:val="en-US"/>
        </w:rPr>
        <w:t xml:space="preserve"> are</w:t>
      </w:r>
      <w:r w:rsidR="003F1C02" w:rsidRPr="00214783">
        <w:rPr>
          <w:lang w:val="en-US"/>
        </w:rPr>
        <w:t xml:space="preserve"> </w:t>
      </w:r>
      <w:r w:rsidR="00977A60" w:rsidRPr="00214783">
        <w:rPr>
          <w:lang w:val="en-US"/>
        </w:rPr>
        <w:t xml:space="preserve">only </w:t>
      </w:r>
      <w:r w:rsidR="0003540C" w:rsidRPr="00214783">
        <w:rPr>
          <w:lang w:val="en-US"/>
        </w:rPr>
        <w:t xml:space="preserve">said to </w:t>
      </w:r>
      <w:r w:rsidR="00977A60" w:rsidRPr="00214783">
        <w:rPr>
          <w:lang w:val="en-US"/>
        </w:rPr>
        <w:t xml:space="preserve">occur when </w:t>
      </w:r>
      <w:r w:rsidR="00CD7DD6" w:rsidRPr="00214783">
        <w:rPr>
          <w:lang w:val="en-US"/>
        </w:rPr>
        <w:t xml:space="preserve">a complex set of </w:t>
      </w:r>
      <w:r w:rsidR="003C20C7" w:rsidRPr="00214783">
        <w:rPr>
          <w:lang w:val="en-US"/>
        </w:rPr>
        <w:t xml:space="preserve">criteria is </w:t>
      </w:r>
      <w:r w:rsidR="00B02672" w:rsidRPr="00214783">
        <w:rPr>
          <w:lang w:val="en-US"/>
        </w:rPr>
        <w:t>met</w:t>
      </w:r>
      <w:r w:rsidR="005232FA" w:rsidRPr="00214783">
        <w:rPr>
          <w:lang w:val="en-US"/>
        </w:rPr>
        <w:t xml:space="preserve">, and which as a result have only occurred a few dozen times in </w:t>
      </w:r>
      <w:r w:rsidR="00687E64" w:rsidRPr="00214783">
        <w:rPr>
          <w:lang w:val="en-US"/>
        </w:rPr>
        <w:t xml:space="preserve">(modern) </w:t>
      </w:r>
      <w:r w:rsidR="008452EF" w:rsidRPr="00214783">
        <w:rPr>
          <w:lang w:val="en-US"/>
        </w:rPr>
        <w:t>history</w:t>
      </w:r>
      <w:r w:rsidR="005232FA" w:rsidRPr="00214783">
        <w:rPr>
          <w:lang w:val="en-US"/>
        </w:rPr>
        <w:t xml:space="preserve">. </w:t>
      </w:r>
      <w:r w:rsidR="007F69FA" w:rsidRPr="00214783">
        <w:rPr>
          <w:lang w:val="en-US"/>
        </w:rPr>
        <w:t xml:space="preserve">For political science, </w:t>
      </w:r>
      <w:r w:rsidR="008B3615" w:rsidRPr="00214783">
        <w:rPr>
          <w:lang w:val="en-US"/>
        </w:rPr>
        <w:t xml:space="preserve">Goertz and Haggard </w:t>
      </w:r>
      <w:r w:rsidR="00BF177C" w:rsidRPr="00214783">
        <w:rPr>
          <w:lang w:val="en-US"/>
        </w:rPr>
        <w:t xml:space="preserve">name </w:t>
      </w:r>
      <w:r w:rsidR="00FA652C" w:rsidRPr="00214783">
        <w:rPr>
          <w:lang w:val="en-US"/>
        </w:rPr>
        <w:t xml:space="preserve">democratic </w:t>
      </w:r>
      <w:r w:rsidR="00BF177C" w:rsidRPr="00214783">
        <w:rPr>
          <w:lang w:val="en-US"/>
        </w:rPr>
        <w:t>transitions</w:t>
      </w:r>
      <w:r w:rsidR="008B3615" w:rsidRPr="00214783">
        <w:rPr>
          <w:lang w:val="en-US"/>
        </w:rPr>
        <w:t xml:space="preserve">, </w:t>
      </w:r>
      <w:r w:rsidR="0011187F" w:rsidRPr="00214783">
        <w:rPr>
          <w:lang w:val="en-US"/>
        </w:rPr>
        <w:t>coups, civil wars,</w:t>
      </w:r>
      <w:r w:rsidRPr="00214783">
        <w:rPr>
          <w:lang w:val="en-US"/>
        </w:rPr>
        <w:t xml:space="preserve"> and social revolutions</w:t>
      </w:r>
      <w:r w:rsidR="005E2DD2" w:rsidRPr="00214783">
        <w:rPr>
          <w:lang w:val="en-US"/>
        </w:rPr>
        <w:t>.</w:t>
      </w:r>
      <w:r w:rsidRPr="00214783">
        <w:rPr>
          <w:lang w:val="en-US"/>
        </w:rPr>
        <w:t xml:space="preserve"> </w:t>
      </w:r>
      <w:r w:rsidR="009872B7" w:rsidRPr="00214783">
        <w:rPr>
          <w:lang w:val="en-US"/>
        </w:rPr>
        <w:t xml:space="preserve">For international relations, they </w:t>
      </w:r>
      <w:r w:rsidR="00BF177C" w:rsidRPr="00214783">
        <w:rPr>
          <w:lang w:val="en-US"/>
        </w:rPr>
        <w:t xml:space="preserve">mention </w:t>
      </w:r>
      <w:r w:rsidR="009872B7" w:rsidRPr="00214783">
        <w:rPr>
          <w:lang w:val="en-US"/>
        </w:rPr>
        <w:t xml:space="preserve">wars, </w:t>
      </w:r>
      <w:r w:rsidR="003C7843" w:rsidRPr="00214783">
        <w:rPr>
          <w:lang w:val="en-US"/>
        </w:rPr>
        <w:t>acquisition of nuclear weapons</w:t>
      </w:r>
      <w:r w:rsidR="006225A4" w:rsidRPr="00214783">
        <w:rPr>
          <w:lang w:val="en-US"/>
        </w:rPr>
        <w:t xml:space="preserve">, and </w:t>
      </w:r>
      <w:r w:rsidR="003777BB" w:rsidRPr="00214783">
        <w:rPr>
          <w:lang w:val="en-US"/>
        </w:rPr>
        <w:t xml:space="preserve">shifts in </w:t>
      </w:r>
      <w:r w:rsidR="009872B7" w:rsidRPr="00214783">
        <w:rPr>
          <w:lang w:val="en-US"/>
        </w:rPr>
        <w:t>hegemonic</w:t>
      </w:r>
      <w:r w:rsidR="003777BB" w:rsidRPr="00214783">
        <w:rPr>
          <w:lang w:val="en-US"/>
        </w:rPr>
        <w:t xml:space="preserve"> order.</w:t>
      </w:r>
      <w:r w:rsidR="00114A35" w:rsidRPr="00214783">
        <w:rPr>
          <w:lang w:val="en-US"/>
        </w:rPr>
        <w:t xml:space="preserve"> </w:t>
      </w:r>
      <w:r w:rsidRPr="00214783">
        <w:rPr>
          <w:lang w:val="en-US"/>
        </w:rPr>
        <w:t xml:space="preserve">The large-N nature of LNQA </w:t>
      </w:r>
      <w:r w:rsidR="008708B7" w:rsidRPr="00214783">
        <w:rPr>
          <w:lang w:val="en-US"/>
        </w:rPr>
        <w:t xml:space="preserve">contrasts clearly with other </w:t>
      </w:r>
      <w:r w:rsidR="002020A3" w:rsidRPr="00214783">
        <w:rPr>
          <w:lang w:val="en-US"/>
        </w:rPr>
        <w:t xml:space="preserve">qualitative </w:t>
      </w:r>
      <w:r w:rsidR="0010103F" w:rsidRPr="00214783">
        <w:rPr>
          <w:lang w:val="en-US"/>
        </w:rPr>
        <w:t xml:space="preserve">case study </w:t>
      </w:r>
      <w:r w:rsidR="008708B7" w:rsidRPr="00214783">
        <w:rPr>
          <w:lang w:val="en-US"/>
        </w:rPr>
        <w:t xml:space="preserve">approaches, which may </w:t>
      </w:r>
      <w:r w:rsidR="00753A65" w:rsidRPr="00214783">
        <w:rPr>
          <w:lang w:val="en-US"/>
        </w:rPr>
        <w:t xml:space="preserve">focus on </w:t>
      </w:r>
      <w:r w:rsidR="008708B7" w:rsidRPr="00214783">
        <w:rPr>
          <w:lang w:val="en-US"/>
        </w:rPr>
        <w:t xml:space="preserve">only </w:t>
      </w:r>
      <w:r w:rsidR="00753A65" w:rsidRPr="00214783">
        <w:rPr>
          <w:lang w:val="en-US"/>
        </w:rPr>
        <w:t xml:space="preserve">one or </w:t>
      </w:r>
      <w:r w:rsidR="008708B7" w:rsidRPr="00214783">
        <w:rPr>
          <w:lang w:val="en-US"/>
        </w:rPr>
        <w:t xml:space="preserve">a handful of </w:t>
      </w:r>
      <w:r w:rsidR="00F224E3" w:rsidRPr="00214783">
        <w:rPr>
          <w:lang w:val="en-US"/>
        </w:rPr>
        <w:t>individual cases</w:t>
      </w:r>
      <w:r w:rsidR="00E35B91" w:rsidRPr="00214783">
        <w:rPr>
          <w:lang w:val="en-US"/>
        </w:rPr>
        <w:t xml:space="preserve">, e.g. only </w:t>
      </w:r>
      <w:r w:rsidR="00D6087B" w:rsidRPr="00214783">
        <w:rPr>
          <w:lang w:val="en-US"/>
        </w:rPr>
        <w:t xml:space="preserve">on </w:t>
      </w:r>
      <w:r w:rsidR="00E35B91" w:rsidRPr="00214783">
        <w:rPr>
          <w:lang w:val="en-US"/>
        </w:rPr>
        <w:t xml:space="preserve">the ceasefire </w:t>
      </w:r>
      <w:r w:rsidR="002F1316" w:rsidRPr="00214783">
        <w:rPr>
          <w:lang w:val="en-US"/>
        </w:rPr>
        <w:t>between Turkey, Greece</w:t>
      </w:r>
      <w:r w:rsidR="00652721">
        <w:rPr>
          <w:lang w:val="en-US"/>
        </w:rPr>
        <w:t>,</w:t>
      </w:r>
      <w:r w:rsidR="002F1316" w:rsidRPr="00214783">
        <w:rPr>
          <w:lang w:val="en-US"/>
        </w:rPr>
        <w:t xml:space="preserve"> and Britain in July of 1974</w:t>
      </w:r>
      <w:r w:rsidR="004520D6" w:rsidRPr="00214783">
        <w:rPr>
          <w:lang w:val="en-US"/>
        </w:rPr>
        <w:t xml:space="preserve"> rather than all ceasefire</w:t>
      </w:r>
      <w:r w:rsidR="00C138DC" w:rsidRPr="00214783">
        <w:rPr>
          <w:lang w:val="en-US"/>
        </w:rPr>
        <w:t xml:space="preserve"> agreements since the 1940s</w:t>
      </w:r>
      <w:r w:rsidR="0027084F" w:rsidRPr="00214783">
        <w:rPr>
          <w:lang w:val="en-US"/>
        </w:rPr>
        <w:t xml:space="preserve">. If </w:t>
      </w:r>
      <w:r w:rsidR="00577C90" w:rsidRPr="00214783">
        <w:rPr>
          <w:lang w:val="en-US"/>
        </w:rPr>
        <w:t xml:space="preserve">only one or a handful of cases were to be </w:t>
      </w:r>
      <w:r w:rsidR="0027084F" w:rsidRPr="00214783">
        <w:rPr>
          <w:lang w:val="en-US"/>
        </w:rPr>
        <w:t>used to support general conclusions, this</w:t>
      </w:r>
      <w:r w:rsidR="008708B7" w:rsidRPr="00214783">
        <w:rPr>
          <w:lang w:val="en-US"/>
        </w:rPr>
        <w:t xml:space="preserve"> </w:t>
      </w:r>
      <w:r w:rsidR="00393870" w:rsidRPr="00214783">
        <w:rPr>
          <w:lang w:val="en-US"/>
        </w:rPr>
        <w:t xml:space="preserve">would </w:t>
      </w:r>
      <w:r w:rsidR="0027084F" w:rsidRPr="00214783">
        <w:rPr>
          <w:lang w:val="en-US"/>
        </w:rPr>
        <w:t xml:space="preserve">bring </w:t>
      </w:r>
      <w:r w:rsidR="008708B7" w:rsidRPr="00214783">
        <w:rPr>
          <w:lang w:val="en-US"/>
        </w:rPr>
        <w:t xml:space="preserve">up </w:t>
      </w:r>
      <w:r w:rsidR="00195619" w:rsidRPr="00214783">
        <w:rPr>
          <w:lang w:val="en-US"/>
        </w:rPr>
        <w:t>the problem</w:t>
      </w:r>
      <w:r w:rsidR="000C1ACB" w:rsidRPr="00214783">
        <w:rPr>
          <w:lang w:val="en-US"/>
        </w:rPr>
        <w:t>s</w:t>
      </w:r>
      <w:r w:rsidR="00195619" w:rsidRPr="00214783">
        <w:rPr>
          <w:lang w:val="en-US"/>
        </w:rPr>
        <w:t xml:space="preserve"> of generalization outlined in the introduction</w:t>
      </w:r>
      <w:r w:rsidR="00F8429D" w:rsidRPr="00214783">
        <w:rPr>
          <w:lang w:val="en-US"/>
        </w:rPr>
        <w:t xml:space="preserve">, including selection bias and </w:t>
      </w:r>
      <w:r w:rsidR="00F33F27" w:rsidRPr="00214783">
        <w:rPr>
          <w:lang w:val="en-US"/>
        </w:rPr>
        <w:t xml:space="preserve">lack </w:t>
      </w:r>
      <w:r w:rsidR="00F8429D" w:rsidRPr="00214783">
        <w:rPr>
          <w:lang w:val="en-US"/>
        </w:rPr>
        <w:t>of representativeness</w:t>
      </w:r>
      <w:r w:rsidR="008708B7" w:rsidRPr="00214783">
        <w:rPr>
          <w:lang w:val="en-US"/>
        </w:rPr>
        <w:t>.</w:t>
      </w:r>
      <w:r w:rsidR="001E2322" w:rsidRPr="00214783">
        <w:rPr>
          <w:lang w:val="en-US"/>
        </w:rPr>
        <w:t xml:space="preserve"> </w:t>
      </w:r>
      <w:r w:rsidR="00AE3B51" w:rsidRPr="00214783">
        <w:rPr>
          <w:lang w:val="en-US"/>
        </w:rPr>
        <w:t xml:space="preserve">So, </w:t>
      </w:r>
      <w:r w:rsidR="00BF36B8" w:rsidRPr="00214783">
        <w:rPr>
          <w:lang w:val="en-US"/>
        </w:rPr>
        <w:t xml:space="preserve">in short, </w:t>
      </w:r>
      <w:r w:rsidR="00447D15" w:rsidRPr="00214783">
        <w:rPr>
          <w:lang w:val="en-US"/>
        </w:rPr>
        <w:t xml:space="preserve">LNQA is an answer to </w:t>
      </w:r>
      <w:r w:rsidR="00EE13A8" w:rsidRPr="00214783">
        <w:rPr>
          <w:lang w:val="en-US"/>
        </w:rPr>
        <w:t>the</w:t>
      </w:r>
      <w:r w:rsidR="00AE3B51" w:rsidRPr="00214783">
        <w:rPr>
          <w:lang w:val="en-US"/>
        </w:rPr>
        <w:t xml:space="preserve"> problem</w:t>
      </w:r>
      <w:r w:rsidR="00D90D2A" w:rsidRPr="00214783">
        <w:rPr>
          <w:lang w:val="en-US"/>
        </w:rPr>
        <w:t>s</w:t>
      </w:r>
      <w:r w:rsidR="00AE3B51" w:rsidRPr="00214783">
        <w:rPr>
          <w:lang w:val="en-US"/>
        </w:rPr>
        <w:t xml:space="preserve"> of generalization</w:t>
      </w:r>
      <w:r w:rsidR="00F243FE" w:rsidRPr="00214783">
        <w:rPr>
          <w:lang w:val="en-US"/>
        </w:rPr>
        <w:t xml:space="preserve"> by virtue of its comprehensiveness</w:t>
      </w:r>
      <w:r w:rsidR="00447D15" w:rsidRPr="00214783">
        <w:rPr>
          <w:lang w:val="en-US"/>
        </w:rPr>
        <w:t>.</w:t>
      </w:r>
    </w:p>
    <w:p w14:paraId="54A02EF8" w14:textId="2DC3B1E0" w:rsidR="007B48C6" w:rsidRPr="00214783" w:rsidRDefault="00DB51A9" w:rsidP="00DB51A9">
      <w:pPr>
        <w:rPr>
          <w:lang w:val="en-US"/>
        </w:rPr>
      </w:pPr>
      <w:r w:rsidRPr="00214783">
        <w:rPr>
          <w:lang w:val="en-US"/>
        </w:rPr>
        <w:lastRenderedPageBreak/>
        <w:t xml:space="preserve">Here, it is important to note a limitation to this solution to the problem of generalization. At first glance, we may be tempted to describe the general causal claims aimed at in LNQA as </w:t>
      </w:r>
      <w:r w:rsidRPr="00214783">
        <w:rPr>
          <w:i/>
          <w:iCs/>
          <w:lang w:val="en-US"/>
        </w:rPr>
        <w:t>type causation</w:t>
      </w:r>
      <w:r w:rsidRPr="00214783">
        <w:rPr>
          <w:lang w:val="en-US"/>
        </w:rPr>
        <w:t>, i.e. as causal claims in which the causal relata are generic, not referring to any particular case. Ellery Eells</w:t>
      </w:r>
      <w:r w:rsidR="00B41FB6" w:rsidRPr="00214783">
        <w:rPr>
          <w:lang w:val="en-US"/>
        </w:rPr>
        <w:t>, for example,</w:t>
      </w:r>
      <w:r w:rsidRPr="00214783">
        <w:rPr>
          <w:lang w:val="en-US"/>
        </w:rPr>
        <w:t xml:space="preserve"> describes type causation as “a relation between event types, or factors, or properties” </w:t>
      </w:r>
      <w:r w:rsidRPr="00214783">
        <w:rPr>
          <w:lang w:val="en-US"/>
        </w:rPr>
        <w:fldChar w:fldCharType="begin"/>
      </w:r>
      <w:r w:rsidR="00C714DF">
        <w:rPr>
          <w:lang w:val="en-US"/>
        </w:rPr>
        <w:instrText xml:space="preserve"> ADDIN ZOTERO_ITEM CSL_CITATION {"citationID":"l4U9djRg","properties":{"formattedCitation":"(Eells, 1991, p. 6)","plainCitation":"(Eells, 1991, p. 6)","noteIndex":0},"citationItems":[{"id":74,"uris":["http://zotero.org/users/7182608/items/IA6LY94E"],"uri":["http://zotero.org/users/7182608/items/IA6LY94E"],"itemData":{"id":74,"type":"book","event-place":"Cambridge, UK","publisher":"Cambridge University Press","publisher-place":"Cambridge, UK","title":"Probabilistic Causality","author":[{"family":"Eells","given":"Ellery"}],"issued":{"date-parts":[["1991"]]}},"locator":"6"}],"schema":"https://github.com/citation-style-language/schema/raw/master/csl-citation.json"} </w:instrText>
      </w:r>
      <w:r w:rsidRPr="00214783">
        <w:rPr>
          <w:lang w:val="en-US"/>
        </w:rPr>
        <w:fldChar w:fldCharType="separate"/>
      </w:r>
      <w:r w:rsidRPr="00214783">
        <w:rPr>
          <w:rFonts w:ascii="Times New Roman" w:hAnsi="Times New Roman"/>
          <w:lang w:val="en-US"/>
        </w:rPr>
        <w:t>(Eells, 1991, p. 6)</w:t>
      </w:r>
      <w:r w:rsidRPr="00214783">
        <w:rPr>
          <w:lang w:val="en-US"/>
        </w:rPr>
        <w:fldChar w:fldCharType="end"/>
      </w:r>
      <w:r w:rsidRPr="00214783">
        <w:rPr>
          <w:lang w:val="en-US"/>
        </w:rPr>
        <w:t xml:space="preserve">, and distinguishes type causation from token causation, which is “a relation between particular, actually occurring, token events” </w:t>
      </w:r>
      <w:r w:rsidRPr="00214783">
        <w:rPr>
          <w:lang w:val="en-US"/>
        </w:rPr>
        <w:fldChar w:fldCharType="begin"/>
      </w:r>
      <w:r w:rsidR="00C714DF">
        <w:rPr>
          <w:lang w:val="en-US"/>
        </w:rPr>
        <w:instrText xml:space="preserve"> ADDIN ZOTERO_ITEM CSL_CITATION {"citationID":"leaablQ3","properties":{"formattedCitation":"(Eells, 1991, p. 6)","plainCitation":"(Eells, 1991, p. 6)","noteIndex":0},"citationItems":[{"id":74,"uris":["http://zotero.org/users/7182608/items/IA6LY94E"],"uri":["http://zotero.org/users/7182608/items/IA6LY94E"],"itemData":{"id":74,"type":"book","event-place":"Cambridge, UK","publisher":"Cambridge University Press","publisher-place":"Cambridge, UK","title":"Probabilistic Causality","author":[{"family":"Eells","given":"Ellery"}],"issued":{"date-parts":[["1991"]]}},"locator":"6"}],"schema":"https://github.com/citation-style-language/schema/raw/master/csl-citation.json"} </w:instrText>
      </w:r>
      <w:r w:rsidRPr="00214783">
        <w:rPr>
          <w:lang w:val="en-US"/>
        </w:rPr>
        <w:fldChar w:fldCharType="separate"/>
      </w:r>
      <w:r w:rsidRPr="00214783">
        <w:rPr>
          <w:rFonts w:ascii="Times New Roman" w:hAnsi="Times New Roman"/>
          <w:lang w:val="en-US"/>
        </w:rPr>
        <w:t>(Eells, 1991, p. 6)</w:t>
      </w:r>
      <w:r w:rsidRPr="00214783">
        <w:rPr>
          <w:lang w:val="en-US"/>
        </w:rPr>
        <w:fldChar w:fldCharType="end"/>
      </w:r>
      <w:r w:rsidRPr="00214783">
        <w:rPr>
          <w:lang w:val="en-US"/>
        </w:rPr>
        <w:t xml:space="preserve">. </w:t>
      </w:r>
      <w:r w:rsidR="00886B7C">
        <w:rPr>
          <w:lang w:val="en-US"/>
        </w:rPr>
        <w:t>Christopher Hitchcock suggest</w:t>
      </w:r>
      <w:r w:rsidR="00BD7B77">
        <w:rPr>
          <w:lang w:val="en-US"/>
        </w:rPr>
        <w:t xml:space="preserve"> we can </w:t>
      </w:r>
      <w:r w:rsidR="00886B7C">
        <w:rPr>
          <w:lang w:val="en-US"/>
        </w:rPr>
        <w:t xml:space="preserve">also </w:t>
      </w:r>
      <w:r w:rsidR="00BD7B77">
        <w:rPr>
          <w:lang w:val="en-US"/>
        </w:rPr>
        <w:t xml:space="preserve">distinguish the two by </w:t>
      </w:r>
      <w:r w:rsidR="00A21549">
        <w:rPr>
          <w:lang w:val="en-US"/>
        </w:rPr>
        <w:t>describing</w:t>
      </w:r>
      <w:r w:rsidR="004658C9">
        <w:rPr>
          <w:lang w:val="en-US"/>
        </w:rPr>
        <w:t xml:space="preserve"> </w:t>
      </w:r>
      <w:r w:rsidR="00DD2F8D">
        <w:rPr>
          <w:lang w:val="en-US"/>
        </w:rPr>
        <w:t xml:space="preserve">type causation </w:t>
      </w:r>
      <w:r w:rsidR="00BD7B77">
        <w:rPr>
          <w:lang w:val="en-US"/>
        </w:rPr>
        <w:t xml:space="preserve">as </w:t>
      </w:r>
      <w:r w:rsidR="004658C9">
        <w:rPr>
          <w:lang w:val="en-US"/>
        </w:rPr>
        <w:t>“</w:t>
      </w:r>
      <w:r w:rsidR="004658C9" w:rsidRPr="004658C9">
        <w:rPr>
          <w:lang w:val="en-US"/>
        </w:rPr>
        <w:t xml:space="preserve">concerned with a full range of possibilities, whereas </w:t>
      </w:r>
      <w:r w:rsidR="00DD2F8D">
        <w:rPr>
          <w:lang w:val="en-US"/>
        </w:rPr>
        <w:t xml:space="preserve">[token] </w:t>
      </w:r>
      <w:r w:rsidR="004658C9" w:rsidRPr="004658C9">
        <w:rPr>
          <w:lang w:val="en-US"/>
        </w:rPr>
        <w:t>causation is concerned with how events actually play out in a specific case</w:t>
      </w:r>
      <w:r w:rsidR="004658C9">
        <w:rPr>
          <w:lang w:val="en-US"/>
        </w:rPr>
        <w:t xml:space="preserve">” </w:t>
      </w:r>
      <w:r w:rsidR="004658C9">
        <w:rPr>
          <w:lang w:val="en-US"/>
        </w:rPr>
        <w:fldChar w:fldCharType="begin"/>
      </w:r>
      <w:r w:rsidR="00EE6DB1">
        <w:rPr>
          <w:lang w:val="en-US"/>
        </w:rPr>
        <w:instrText xml:space="preserve"> ADDIN ZOTERO_ITEM CSL_CITATION {"citationID":"lhoPLlj1","properties":{"formattedCitation":"(Hitchcock, 2018, sec. 1.4)","plainCitation":"(Hitchcock, 2018, sec. 1.4)","noteIndex":0},"citationItems":[{"id":571,"uris":["http://zotero.org/users/7182608/items/CM52M7M9"],"uri":["http://zotero.org/users/7182608/items/CM52M7M9"],"itemData":{"id":571,"type":"entry-encyclopedia","container-title":"The Stanford Encyclopedia of Philosophy","edition":"Fall 2018 Edition","title":"Probabilistic Causation","URL":"https://plato.stanford.edu/archives/fall2018/entries/causation-probabilistic/","author":[{"family":"Hitchcock","given":"Christopher"}],"issued":{"date-parts":[["2018"]]}},"locator":"1.4","label":"section"}],"schema":"https://github.com/citation-style-language/schema/raw/master/csl-citation.json"} </w:instrText>
      </w:r>
      <w:r w:rsidR="004658C9">
        <w:rPr>
          <w:lang w:val="en-US"/>
        </w:rPr>
        <w:fldChar w:fldCharType="separate"/>
      </w:r>
      <w:r w:rsidR="00EE6DB1" w:rsidRPr="00EE6DB1">
        <w:rPr>
          <w:rFonts w:ascii="Times New Roman" w:hAnsi="Times New Roman"/>
        </w:rPr>
        <w:t>(Hitchcock, 2018, sec. 1.4)</w:t>
      </w:r>
      <w:r w:rsidR="004658C9">
        <w:rPr>
          <w:lang w:val="en-US"/>
        </w:rPr>
        <w:fldChar w:fldCharType="end"/>
      </w:r>
      <w:r w:rsidR="004658C9">
        <w:rPr>
          <w:lang w:val="en-US"/>
        </w:rPr>
        <w:t xml:space="preserve">. </w:t>
      </w:r>
    </w:p>
    <w:p w14:paraId="095D98C7" w14:textId="05CC7BFF" w:rsidR="00DB51A9" w:rsidRPr="00214783" w:rsidRDefault="00DB51A9" w:rsidP="005D1BB8">
      <w:pPr>
        <w:rPr>
          <w:lang w:val="en-US"/>
        </w:rPr>
      </w:pPr>
      <w:r w:rsidRPr="00214783">
        <w:rPr>
          <w:lang w:val="en-US"/>
        </w:rPr>
        <w:t>However</w:t>
      </w:r>
      <w:r w:rsidR="00886B7C">
        <w:rPr>
          <w:lang w:val="en-US"/>
        </w:rPr>
        <w:t xml:space="preserve"> we construe it</w:t>
      </w:r>
      <w:r w:rsidRPr="00214783">
        <w:rPr>
          <w:lang w:val="en-US"/>
        </w:rPr>
        <w:t xml:space="preserve">, </w:t>
      </w:r>
      <w:r w:rsidR="007B48C6" w:rsidRPr="00214783">
        <w:rPr>
          <w:lang w:val="en-US"/>
        </w:rPr>
        <w:t xml:space="preserve">a type-token </w:t>
      </w:r>
      <w:r w:rsidRPr="00214783">
        <w:rPr>
          <w:lang w:val="en-US"/>
        </w:rPr>
        <w:t xml:space="preserve">interpretation of LNQA’s general causal claims is problematic. LNQA is aimed at establishing causal claims at the level of an </w:t>
      </w:r>
      <w:r w:rsidRPr="00214783">
        <w:rPr>
          <w:i/>
          <w:iCs/>
          <w:lang w:val="en-US"/>
        </w:rPr>
        <w:t>existing</w:t>
      </w:r>
      <w:r w:rsidR="00D837C1" w:rsidRPr="00214783">
        <w:rPr>
          <w:i/>
          <w:iCs/>
          <w:lang w:val="en-US"/>
        </w:rPr>
        <w:t xml:space="preserve">, </w:t>
      </w:r>
      <w:r w:rsidR="00D837C1" w:rsidRPr="00214783">
        <w:rPr>
          <w:lang w:val="en-US"/>
        </w:rPr>
        <w:t>predefined</w:t>
      </w:r>
      <w:r w:rsidRPr="00214783">
        <w:rPr>
          <w:lang w:val="en-US"/>
        </w:rPr>
        <w:t xml:space="preserve"> population of cases, and as such </w:t>
      </w:r>
      <w:r w:rsidR="005D1BB8" w:rsidRPr="00214783">
        <w:rPr>
          <w:lang w:val="en-US"/>
        </w:rPr>
        <w:t>its causal claims</w:t>
      </w:r>
      <w:r w:rsidRPr="00214783">
        <w:rPr>
          <w:lang w:val="en-US"/>
        </w:rPr>
        <w:t xml:space="preserve"> should be seen as unit-population generalization</w:t>
      </w:r>
      <w:r w:rsidR="005D1BB8" w:rsidRPr="00214783">
        <w:rPr>
          <w:lang w:val="en-US"/>
        </w:rPr>
        <w:t>s</w:t>
      </w:r>
      <w:r w:rsidRPr="00214783">
        <w:rPr>
          <w:lang w:val="en-US"/>
        </w:rPr>
        <w:t xml:space="preserve">. </w:t>
      </w:r>
      <w:r w:rsidR="00440465" w:rsidRPr="00214783">
        <w:rPr>
          <w:lang w:val="en-US"/>
        </w:rPr>
        <w:t xml:space="preserve">Unlike type-token generalizations, </w:t>
      </w:r>
      <w:r w:rsidRPr="00214783">
        <w:rPr>
          <w:lang w:val="en-US"/>
        </w:rPr>
        <w:t xml:space="preserve">LNQA </w:t>
      </w:r>
      <w:r w:rsidR="00440465" w:rsidRPr="00214783">
        <w:rPr>
          <w:lang w:val="en-US"/>
        </w:rPr>
        <w:t xml:space="preserve">generalizations do </w:t>
      </w:r>
      <w:r w:rsidRPr="00214783">
        <w:rPr>
          <w:lang w:val="en-US"/>
        </w:rPr>
        <w:t xml:space="preserve">not inherently allow for </w:t>
      </w:r>
      <w:r w:rsidR="00440465" w:rsidRPr="00214783">
        <w:rPr>
          <w:lang w:val="en-US"/>
        </w:rPr>
        <w:t>extrapolation</w:t>
      </w:r>
      <w:r w:rsidRPr="00214783">
        <w:rPr>
          <w:lang w:val="en-US"/>
        </w:rPr>
        <w:t xml:space="preserve"> </w:t>
      </w:r>
      <w:r w:rsidRPr="00214783">
        <w:rPr>
          <w:i/>
          <w:iCs/>
          <w:lang w:val="en-US"/>
        </w:rPr>
        <w:t>beyond</w:t>
      </w:r>
      <w:r w:rsidRPr="00214783">
        <w:rPr>
          <w:lang w:val="en-US"/>
        </w:rPr>
        <w:t xml:space="preserve"> the population of existing cases to </w:t>
      </w:r>
      <w:r w:rsidR="00A965CB">
        <w:rPr>
          <w:lang w:val="en-US"/>
        </w:rPr>
        <w:t xml:space="preserve">the </w:t>
      </w:r>
      <w:r w:rsidR="00690151">
        <w:rPr>
          <w:lang w:val="en-US"/>
        </w:rPr>
        <w:t>‘</w:t>
      </w:r>
      <w:r w:rsidR="00A965CB">
        <w:rPr>
          <w:lang w:val="en-US"/>
        </w:rPr>
        <w:t>full range of possibilities</w:t>
      </w:r>
      <w:r w:rsidR="00690151">
        <w:rPr>
          <w:lang w:val="en-US"/>
        </w:rPr>
        <w:t>’</w:t>
      </w:r>
      <w:r w:rsidR="00A965CB">
        <w:rPr>
          <w:lang w:val="en-US"/>
        </w:rPr>
        <w:t xml:space="preserve">, i.e. all </w:t>
      </w:r>
      <w:r w:rsidRPr="00214783">
        <w:rPr>
          <w:lang w:val="en-US"/>
        </w:rPr>
        <w:t xml:space="preserve">potential (future) instances and contexts. So, for example, while a LNQA study </w:t>
      </w:r>
      <w:r w:rsidR="0045598C" w:rsidRPr="00214783">
        <w:rPr>
          <w:lang w:val="en-US"/>
        </w:rPr>
        <w:t xml:space="preserve">may </w:t>
      </w:r>
      <w:r w:rsidR="00973FA6" w:rsidRPr="00214783">
        <w:rPr>
          <w:lang w:val="en-US"/>
        </w:rPr>
        <w:t xml:space="preserve">corroborate a </w:t>
      </w:r>
      <w:r w:rsidRPr="00214783">
        <w:rPr>
          <w:lang w:val="en-US"/>
        </w:rPr>
        <w:t xml:space="preserve">general </w:t>
      </w:r>
      <w:r w:rsidR="00973FA6" w:rsidRPr="00214783">
        <w:rPr>
          <w:lang w:val="en-US"/>
        </w:rPr>
        <w:t xml:space="preserve">causal </w:t>
      </w:r>
      <w:r w:rsidRPr="00214783">
        <w:rPr>
          <w:lang w:val="en-US"/>
        </w:rPr>
        <w:t xml:space="preserve">claim about the </w:t>
      </w:r>
      <w:r w:rsidR="009C693D">
        <w:rPr>
          <w:lang w:val="en-US"/>
        </w:rPr>
        <w:t>set</w:t>
      </w:r>
      <w:r w:rsidR="009C693D" w:rsidRPr="00214783">
        <w:rPr>
          <w:lang w:val="en-US"/>
        </w:rPr>
        <w:t xml:space="preserve"> </w:t>
      </w:r>
      <w:r w:rsidRPr="00214783">
        <w:rPr>
          <w:lang w:val="en-US"/>
        </w:rPr>
        <w:t xml:space="preserve">of </w:t>
      </w:r>
      <w:r w:rsidR="009C693D">
        <w:rPr>
          <w:lang w:val="en-US"/>
        </w:rPr>
        <w:t xml:space="preserve">all </w:t>
      </w:r>
      <w:r w:rsidRPr="00214783">
        <w:rPr>
          <w:lang w:val="en-US"/>
        </w:rPr>
        <w:t xml:space="preserve">cease-fire agreements since 1940, it does not </w:t>
      </w:r>
      <w:r w:rsidR="00895B1C" w:rsidRPr="00214783">
        <w:rPr>
          <w:lang w:val="en-US"/>
        </w:rPr>
        <w:t xml:space="preserve">necessarily corroborate </w:t>
      </w:r>
      <w:r w:rsidR="00042BB4" w:rsidRPr="00214783">
        <w:rPr>
          <w:lang w:val="en-US"/>
        </w:rPr>
        <w:t xml:space="preserve">causal </w:t>
      </w:r>
      <w:r w:rsidRPr="00214783">
        <w:rPr>
          <w:lang w:val="en-US"/>
        </w:rPr>
        <w:t>claim</w:t>
      </w:r>
      <w:r w:rsidR="002478F8" w:rsidRPr="00214783">
        <w:rPr>
          <w:lang w:val="en-US"/>
        </w:rPr>
        <w:t>s</w:t>
      </w:r>
      <w:r w:rsidRPr="00214783">
        <w:rPr>
          <w:lang w:val="en-US"/>
        </w:rPr>
        <w:t xml:space="preserve"> about potential future cease-fire agreements. </w:t>
      </w:r>
    </w:p>
    <w:p w14:paraId="44BF3F51" w14:textId="3E99755F" w:rsidR="00886B7C" w:rsidRDefault="00DB51A9" w:rsidP="00DB51A9">
      <w:pPr>
        <w:rPr>
          <w:lang w:val="en-US"/>
        </w:rPr>
      </w:pPr>
      <w:bookmarkStart w:id="3" w:name="_Hlk97544092"/>
      <w:r w:rsidRPr="00214783">
        <w:rPr>
          <w:lang w:val="en-US"/>
        </w:rPr>
        <w:t>While this is indeed a limitation, LNQA methodologists</w:t>
      </w:r>
      <w:r w:rsidR="00C714DF">
        <w:rPr>
          <w:lang w:val="en-US"/>
        </w:rPr>
        <w:t xml:space="preserve"> acknowledge it as such</w:t>
      </w:r>
      <w:bookmarkEnd w:id="3"/>
      <w:r w:rsidRPr="00214783">
        <w:rPr>
          <w:lang w:val="en-US"/>
        </w:rPr>
        <w:t xml:space="preserve">. Goertz and Haggard, for instance, claim to be “interested in the more practical question of the empirical scope” </w:t>
      </w:r>
      <w:r w:rsidRPr="00214783">
        <w:rPr>
          <w:lang w:val="en-US"/>
        </w:rPr>
        <w:fldChar w:fldCharType="begin"/>
      </w:r>
      <w:r w:rsidR="00C714DF">
        <w:rPr>
          <w:lang w:val="en-US"/>
        </w:rPr>
        <w:instrText xml:space="preserve"> ADDIN ZOTERO_ITEM CSL_CITATION {"citationID":"mtFRAMpj","properties":{"formattedCitation":"(Goertz &amp; Haggard, forthcoming, p. 9)","plainCitation":"(Goertz &amp; Haggard, forthcoming, p. 9)","noteIndex":0},"citationItems":[{"id":449,"uris":["http://zotero.org/users/7182608/items/SXUHITTJ"],"uri":["http://zotero.org/users/7182608/items/SXUHITTJ"],"itemData":{"id":449,"type":"chapter","container-title":"The Oxford Handbook on the Philosophy of Political Science","event-place":"Oxford","note":"Version 15","publisher":"Oxford University Press","publisher-place":"Oxford","title":"Large-N Qualitative Analysis (LNQA): External Validity and Generalization in Case Study and Multi-Method Research","URL":"https://www.stephanhaggard.com/s/Goertz-Haggard-LNQA.pdf","author":[{"family":"Goertz","given":"Gary"},{"family":"Haggard","given":"Stephan"}],"editor":[{"family":"Kincaid","given":"Harold"},{"family":"Van Bouwel","given":"Jeroen"}],"accessed":{"date-parts":[["2021",1,29]]},"issued":{"literal":"forthcoming"}},"locator":"9"}],"schema":"https://github.com/citation-style-language/schema/raw/master/csl-citation.json"} </w:instrText>
      </w:r>
      <w:r w:rsidRPr="00214783">
        <w:rPr>
          <w:lang w:val="en-US"/>
        </w:rPr>
        <w:fldChar w:fldCharType="separate"/>
      </w:r>
      <w:r w:rsidRPr="00214783">
        <w:rPr>
          <w:rFonts w:ascii="Times New Roman" w:hAnsi="Times New Roman"/>
        </w:rPr>
        <w:t>(Goertz &amp; Haggard, forthcoming, p. 9)</w:t>
      </w:r>
      <w:r w:rsidRPr="00214783">
        <w:rPr>
          <w:lang w:val="en-US"/>
        </w:rPr>
        <w:fldChar w:fldCharType="end"/>
      </w:r>
      <w:r w:rsidRPr="00214783">
        <w:rPr>
          <w:lang w:val="en-US"/>
        </w:rPr>
        <w:t xml:space="preserve">, </w:t>
      </w:r>
      <w:r w:rsidRPr="00C35BCC">
        <w:rPr>
          <w:lang w:val="en-US"/>
        </w:rPr>
        <w:t xml:space="preserve">i.e. the </w:t>
      </w:r>
      <w:r w:rsidR="002469CD">
        <w:rPr>
          <w:lang w:val="en-US"/>
        </w:rPr>
        <w:t xml:space="preserve">set of </w:t>
      </w:r>
      <w:r w:rsidRPr="00C35BCC">
        <w:rPr>
          <w:lang w:val="en-US"/>
        </w:rPr>
        <w:t>actual cases</w:t>
      </w:r>
      <w:r w:rsidR="002469CD">
        <w:rPr>
          <w:lang w:val="en-US"/>
        </w:rPr>
        <w:t xml:space="preserve"> that will be investigated</w:t>
      </w:r>
      <w:r w:rsidRPr="00214783">
        <w:rPr>
          <w:lang w:val="en-US"/>
        </w:rPr>
        <w:t xml:space="preserve">. </w:t>
      </w:r>
      <w:r w:rsidR="00970CCB">
        <w:rPr>
          <w:lang w:val="en-US"/>
        </w:rPr>
        <w:t>In preparing the research, some factors or variables are introduced to define th</w:t>
      </w:r>
      <w:r w:rsidR="00AA6039">
        <w:rPr>
          <w:lang w:val="en-US"/>
        </w:rPr>
        <w:t>is</w:t>
      </w:r>
      <w:r w:rsidR="00970CCB">
        <w:rPr>
          <w:lang w:val="en-US"/>
        </w:rPr>
        <w:t xml:space="preserve"> scope. The underlying assumption is that </w:t>
      </w:r>
      <w:r w:rsidR="008D3204">
        <w:rPr>
          <w:lang w:val="en-US"/>
        </w:rPr>
        <w:t xml:space="preserve">one circumscribes the scope in this way because </w:t>
      </w:r>
      <w:r w:rsidR="008D3204">
        <w:rPr>
          <w:lang w:val="en-US"/>
        </w:rPr>
        <w:lastRenderedPageBreak/>
        <w:t xml:space="preserve">these factors are what enables the mechanism. In other words, </w:t>
      </w:r>
      <w:r w:rsidR="00970CCB">
        <w:rPr>
          <w:lang w:val="en-US"/>
        </w:rPr>
        <w:t xml:space="preserve">changing any of these variables might invalidate or inhibit the postulated causal mechanism from working. </w:t>
      </w:r>
    </w:p>
    <w:p w14:paraId="66BACAA8" w14:textId="2A27BA1B" w:rsidR="00DB51A9" w:rsidRDefault="00970CCB" w:rsidP="00DB51A9">
      <w:pPr>
        <w:rPr>
          <w:lang w:val="en-US"/>
        </w:rPr>
      </w:pPr>
      <w:r>
        <w:rPr>
          <w:lang w:val="en-US"/>
        </w:rPr>
        <w:t xml:space="preserve">Goertz and Haggard </w:t>
      </w:r>
      <w:r w:rsidR="00DB51A9" w:rsidRPr="00214783">
        <w:rPr>
          <w:lang w:val="en-US"/>
        </w:rPr>
        <w:t xml:space="preserve">describe multiple </w:t>
      </w:r>
      <w:r w:rsidR="00D837C1" w:rsidRPr="00214783">
        <w:rPr>
          <w:lang w:val="en-US"/>
        </w:rPr>
        <w:t>options</w:t>
      </w:r>
      <w:r w:rsidR="00DB51A9" w:rsidRPr="00214783">
        <w:rPr>
          <w:lang w:val="en-US"/>
        </w:rPr>
        <w:t xml:space="preserve"> </w:t>
      </w:r>
      <w:r>
        <w:rPr>
          <w:lang w:val="en-US"/>
        </w:rPr>
        <w:t xml:space="preserve">which may limit </w:t>
      </w:r>
      <w:r w:rsidR="00D837C1" w:rsidRPr="00214783">
        <w:rPr>
          <w:lang w:val="en-US"/>
        </w:rPr>
        <w:t xml:space="preserve">the </w:t>
      </w:r>
      <w:r w:rsidR="00DB51A9" w:rsidRPr="00214783">
        <w:rPr>
          <w:lang w:val="en-US"/>
        </w:rPr>
        <w:t xml:space="preserve">scope </w:t>
      </w:r>
      <w:r w:rsidR="00D837C1" w:rsidRPr="00214783">
        <w:rPr>
          <w:lang w:val="en-US"/>
        </w:rPr>
        <w:t xml:space="preserve">of </w:t>
      </w:r>
      <w:r w:rsidR="000C4FE1">
        <w:rPr>
          <w:lang w:val="en-US"/>
        </w:rPr>
        <w:t xml:space="preserve">LNQA </w:t>
      </w:r>
      <w:r w:rsidR="00D837C1" w:rsidRPr="00214783">
        <w:rPr>
          <w:lang w:val="en-US"/>
        </w:rPr>
        <w:t xml:space="preserve">research, e.g. </w:t>
      </w:r>
      <w:r w:rsidR="00DB51A9" w:rsidRPr="00214783">
        <w:rPr>
          <w:lang w:val="en-US"/>
        </w:rPr>
        <w:t xml:space="preserve">by “considering tails of distributions, by conceptual engineering, or through (…) choosing samples not on [the putative cause </w:t>
      </w:r>
      <m:oMath>
        <m:r>
          <w:rPr>
            <w:rFonts w:ascii="Cambria Math" w:hAnsi="Cambria Math"/>
            <w:lang w:val="en-US"/>
          </w:rPr>
          <m:t>X</m:t>
        </m:r>
      </m:oMath>
      <w:r w:rsidR="00DB51A9" w:rsidRPr="00214783">
        <w:rPr>
          <w:lang w:val="en-US"/>
        </w:rPr>
        <w:t xml:space="preserve"> or effect of interest </w:t>
      </w:r>
      <m:oMath>
        <m:r>
          <w:rPr>
            <w:rFonts w:ascii="Cambria Math" w:hAnsi="Cambria Math"/>
            <w:lang w:val="en-US"/>
          </w:rPr>
          <m:t>Y</m:t>
        </m:r>
      </m:oMath>
      <w:r w:rsidR="00DB51A9" w:rsidRPr="00214783">
        <w:rPr>
          <w:lang w:val="en-US"/>
        </w:rPr>
        <w:t xml:space="preserve">] but by other parameters – such as region – that will of necessity limit cases” </w:t>
      </w:r>
      <w:r w:rsidR="00DB51A9" w:rsidRPr="00214783">
        <w:rPr>
          <w:lang w:val="en-US"/>
        </w:rPr>
        <w:fldChar w:fldCharType="begin"/>
      </w:r>
      <w:r w:rsidR="00C714DF">
        <w:rPr>
          <w:lang w:val="en-US"/>
        </w:rPr>
        <w:instrText xml:space="preserve"> ADDIN ZOTERO_ITEM CSL_CITATION {"citationID":"aPjwNNrS","properties":{"formattedCitation":"(Goertz &amp; Haggard, forthcoming, p. 14)","plainCitation":"(Goertz &amp; Haggard, forthcoming, p. 14)","noteIndex":0},"citationItems":[{"id":449,"uris":["http://zotero.org/users/7182608/items/SXUHITTJ"],"uri":["http://zotero.org/users/7182608/items/SXUHITTJ"],"itemData":{"id":449,"type":"chapter","container-title":"The Oxford Handbook on the Philosophy of Political Science","event-place":"Oxford","note":"Version 15","publisher":"Oxford University Press","publisher-place":"Oxford","title":"Large-N Qualitative Analysis (LNQA): External Validity and Generalization in Case Study and Multi-Method Research","URL":"https://www.stephanhaggard.com/s/Goertz-Haggard-LNQA.pdf","author":[{"family":"Goertz","given":"Gary"},{"family":"Haggard","given":"Stephan"}],"editor":[{"family":"Kincaid","given":"Harold"},{"family":"Van Bouwel","given":"Jeroen"}],"accessed":{"date-parts":[["2021",1,29]]},"issued":{"literal":"forthcoming"}},"locator":"14"}],"schema":"https://github.com/citation-style-language/schema/raw/master/csl-citation.json"} </w:instrText>
      </w:r>
      <w:r w:rsidR="00DB51A9" w:rsidRPr="00214783">
        <w:rPr>
          <w:lang w:val="en-US"/>
        </w:rPr>
        <w:fldChar w:fldCharType="separate"/>
      </w:r>
      <w:r w:rsidR="00DB51A9" w:rsidRPr="00214783">
        <w:rPr>
          <w:rFonts w:ascii="Times New Roman" w:hAnsi="Times New Roman"/>
        </w:rPr>
        <w:t>(Goertz &amp; Haggard, forthcoming, p. 14)</w:t>
      </w:r>
      <w:r w:rsidR="00DB51A9" w:rsidRPr="00214783">
        <w:rPr>
          <w:lang w:val="en-US"/>
        </w:rPr>
        <w:fldChar w:fldCharType="end"/>
      </w:r>
      <w:r w:rsidR="00DB51A9" w:rsidRPr="00214783">
        <w:rPr>
          <w:lang w:val="en-US"/>
        </w:rPr>
        <w:t>.</w:t>
      </w:r>
      <w:r>
        <w:rPr>
          <w:lang w:val="en-US"/>
        </w:rPr>
        <w:t xml:space="preserve"> </w:t>
      </w:r>
      <w:r w:rsidR="00AE054A">
        <w:rPr>
          <w:lang w:val="en-US"/>
        </w:rPr>
        <w:t>From this</w:t>
      </w:r>
      <w:r w:rsidR="00826A60">
        <w:rPr>
          <w:lang w:val="en-US"/>
        </w:rPr>
        <w:t xml:space="preserve">, </w:t>
      </w:r>
      <w:r w:rsidR="00AE054A">
        <w:rPr>
          <w:lang w:val="en-US"/>
        </w:rPr>
        <w:t xml:space="preserve">we may conclude that </w:t>
      </w:r>
      <w:r w:rsidR="00826A60">
        <w:rPr>
          <w:lang w:val="en-US"/>
        </w:rPr>
        <w:t xml:space="preserve">limiting the scope is at once a practical issue (given that process tracing is </w:t>
      </w:r>
      <w:r w:rsidR="00091A7B">
        <w:rPr>
          <w:lang w:val="en-US"/>
        </w:rPr>
        <w:t xml:space="preserve">so </w:t>
      </w:r>
      <w:r w:rsidR="00826A60">
        <w:rPr>
          <w:lang w:val="en-US"/>
        </w:rPr>
        <w:t xml:space="preserve">labor intensive) but also a judgement call about the possible enabling conditions of the causal mechanism. </w:t>
      </w:r>
      <w:r w:rsidR="001208BC">
        <w:rPr>
          <w:lang w:val="en-US"/>
        </w:rPr>
        <w:t xml:space="preserve">I will come back to the </w:t>
      </w:r>
      <w:r w:rsidR="00C67B8A">
        <w:rPr>
          <w:lang w:val="en-US"/>
        </w:rPr>
        <w:t xml:space="preserve">matter of </w:t>
      </w:r>
      <w:r w:rsidR="001208BC">
        <w:rPr>
          <w:lang w:val="en-US"/>
        </w:rPr>
        <w:t>scope in section 3.</w:t>
      </w:r>
      <w:r w:rsidR="00F75D65">
        <w:rPr>
          <w:lang w:val="en-US"/>
        </w:rPr>
        <w:t xml:space="preserve"> </w:t>
      </w:r>
      <w:r w:rsidR="00A323D7">
        <w:rPr>
          <w:lang w:val="en-US"/>
        </w:rPr>
        <w:t>It is worth stressing</w:t>
      </w:r>
      <w:r w:rsidR="00F75D65">
        <w:rPr>
          <w:lang w:val="en-US"/>
        </w:rPr>
        <w:t xml:space="preserve">, however, that the scope as defined by </w:t>
      </w:r>
      <w:r w:rsidR="00384975">
        <w:rPr>
          <w:lang w:val="en-US"/>
        </w:rPr>
        <w:t xml:space="preserve">LNQA </w:t>
      </w:r>
      <w:r w:rsidR="00F75D65">
        <w:rPr>
          <w:lang w:val="en-US"/>
        </w:rPr>
        <w:t xml:space="preserve">researchers </w:t>
      </w:r>
      <w:r w:rsidR="00C56DC0">
        <w:rPr>
          <w:lang w:val="en-US"/>
        </w:rPr>
        <w:t>often does</w:t>
      </w:r>
      <w:r w:rsidR="00F75D65">
        <w:rPr>
          <w:lang w:val="en-US"/>
        </w:rPr>
        <w:t xml:space="preserve"> not coincide with what a statistician would normally call the population of cases. </w:t>
      </w:r>
      <w:r w:rsidR="00384975">
        <w:rPr>
          <w:lang w:val="en-US"/>
        </w:rPr>
        <w:t xml:space="preserve">The latter refers to </w:t>
      </w:r>
      <w:r w:rsidR="00384975">
        <w:rPr>
          <w:i/>
          <w:iCs/>
          <w:lang w:val="en-US"/>
        </w:rPr>
        <w:t xml:space="preserve">all </w:t>
      </w:r>
      <w:r w:rsidR="00384975">
        <w:rPr>
          <w:lang w:val="en-US"/>
        </w:rPr>
        <w:t>the cases in a statistical data set</w:t>
      </w:r>
      <w:r w:rsidR="009A23A6">
        <w:rPr>
          <w:lang w:val="en-US"/>
        </w:rPr>
        <w:t xml:space="preserve"> regardless of the values of </w:t>
      </w:r>
      <m:oMath>
        <m:r>
          <w:rPr>
            <w:rFonts w:ascii="Cambria Math" w:hAnsi="Cambria Math"/>
            <w:lang w:val="en-US"/>
          </w:rPr>
          <m:t>X</m:t>
        </m:r>
      </m:oMath>
      <w:r w:rsidR="009A23A6">
        <w:rPr>
          <w:lang w:val="en-US"/>
        </w:rPr>
        <w:t xml:space="preserve"> and </w:t>
      </w:r>
      <m:oMath>
        <m:r>
          <w:rPr>
            <w:rFonts w:ascii="Cambria Math" w:hAnsi="Cambria Math"/>
            <w:lang w:val="en-US"/>
          </w:rPr>
          <m:t>Y</m:t>
        </m:r>
      </m:oMath>
      <w:r w:rsidR="00C50B66">
        <w:rPr>
          <w:lang w:val="en-US"/>
        </w:rPr>
        <w:t>, of which the empirical scope of LNQA will be a subset</w:t>
      </w:r>
      <w:r w:rsidR="00384975">
        <w:rPr>
          <w:lang w:val="en-US"/>
        </w:rPr>
        <w:t xml:space="preserve">. </w:t>
      </w:r>
    </w:p>
    <w:p w14:paraId="55B4DEC1" w14:textId="77777777" w:rsidR="00886B7C" w:rsidRPr="00384975" w:rsidRDefault="00886B7C" w:rsidP="00DB51A9">
      <w:pPr>
        <w:rPr>
          <w:lang w:val="en-US"/>
        </w:rPr>
      </w:pPr>
    </w:p>
    <w:p w14:paraId="4D51DA91" w14:textId="1C4A2AF6" w:rsidR="008600F9" w:rsidRPr="00214783" w:rsidRDefault="008600F9" w:rsidP="00734DB4">
      <w:pPr>
        <w:pStyle w:val="Heading2"/>
        <w:rPr>
          <w:lang w:val="en-US"/>
        </w:rPr>
      </w:pPr>
      <w:r w:rsidRPr="00214783">
        <w:rPr>
          <w:lang w:val="en-US"/>
        </w:rPr>
        <w:t>2.2 Multi-method LNQA</w:t>
      </w:r>
    </w:p>
    <w:p w14:paraId="066378B5" w14:textId="04EFFD26" w:rsidR="008600F9" w:rsidRPr="00214783" w:rsidRDefault="008600F9" w:rsidP="007F7F64">
      <w:pPr>
        <w:rPr>
          <w:lang w:val="en-US"/>
        </w:rPr>
      </w:pPr>
      <w:r w:rsidRPr="00214783">
        <w:rPr>
          <w:lang w:val="en-US"/>
        </w:rPr>
        <w:t>So far, we have seen that the stand-alone use of LNQA is aimed at establishing general causal claims, based on comprehensive case study research of all the cases in the population. We have also seen that this type of general causal claim is best seen as unit-population generalization, rather than as type-token generalization. In this section, I will show how the stand-alone method of LNQA is combined with statistical research</w:t>
      </w:r>
      <w:r w:rsidR="00BD0E4E" w:rsidRPr="00214783">
        <w:rPr>
          <w:lang w:val="en-US"/>
        </w:rPr>
        <w:t xml:space="preserve"> in </w:t>
      </w:r>
      <w:r w:rsidRPr="00214783">
        <w:rPr>
          <w:lang w:val="en-US"/>
        </w:rPr>
        <w:t>multi-method LNQA</w:t>
      </w:r>
      <w:r w:rsidR="00734DB4" w:rsidRPr="00214783">
        <w:rPr>
          <w:lang w:val="en-US"/>
        </w:rPr>
        <w:t xml:space="preserve"> and illustrate the method using several examples from the literature.</w:t>
      </w:r>
    </w:p>
    <w:p w14:paraId="0D2A8196" w14:textId="5EF0A9C6" w:rsidR="001C6218" w:rsidRPr="00214783" w:rsidRDefault="00E2483B" w:rsidP="007F7F64">
      <w:pPr>
        <w:rPr>
          <w:lang w:val="en-US"/>
        </w:rPr>
      </w:pPr>
      <w:r w:rsidRPr="00214783">
        <w:rPr>
          <w:lang w:val="en-US"/>
        </w:rPr>
        <w:t xml:space="preserve">Multi-method </w:t>
      </w:r>
      <w:r w:rsidR="00A73547" w:rsidRPr="00214783">
        <w:rPr>
          <w:lang w:val="en-US"/>
        </w:rPr>
        <w:t>LNQA</w:t>
      </w:r>
      <w:r w:rsidR="007D5AF0" w:rsidRPr="00214783">
        <w:rPr>
          <w:lang w:val="en-US"/>
        </w:rPr>
        <w:t xml:space="preserve"> </w:t>
      </w:r>
      <w:r w:rsidR="00162DFA" w:rsidRPr="00214783">
        <w:rPr>
          <w:lang w:val="en-US"/>
        </w:rPr>
        <w:t>combine</w:t>
      </w:r>
      <w:r w:rsidR="008701CC" w:rsidRPr="00214783">
        <w:rPr>
          <w:lang w:val="en-US"/>
        </w:rPr>
        <w:t>s</w:t>
      </w:r>
      <w:r w:rsidR="00162DFA" w:rsidRPr="00214783">
        <w:rPr>
          <w:lang w:val="en-US"/>
        </w:rPr>
        <w:t xml:space="preserve"> </w:t>
      </w:r>
      <w:r w:rsidRPr="00214783">
        <w:rPr>
          <w:lang w:val="en-US"/>
        </w:rPr>
        <w:t xml:space="preserve">LNQA </w:t>
      </w:r>
      <w:r w:rsidR="00162DFA" w:rsidRPr="00214783">
        <w:rPr>
          <w:lang w:val="en-US"/>
        </w:rPr>
        <w:t xml:space="preserve">case study research with statistical analysis in at least two important ways, thereby </w:t>
      </w:r>
      <w:r w:rsidR="005F2A43" w:rsidRPr="00214783">
        <w:rPr>
          <w:lang w:val="en-US"/>
        </w:rPr>
        <w:t xml:space="preserve">making </w:t>
      </w:r>
      <w:r w:rsidRPr="00214783">
        <w:rPr>
          <w:lang w:val="en-US"/>
        </w:rPr>
        <w:t xml:space="preserve">multi-method </w:t>
      </w:r>
      <w:r w:rsidR="005F2A43" w:rsidRPr="00214783">
        <w:rPr>
          <w:lang w:val="en-US"/>
        </w:rPr>
        <w:t xml:space="preserve">LNQA </w:t>
      </w:r>
      <w:r w:rsidR="00162DFA" w:rsidRPr="00214783">
        <w:rPr>
          <w:lang w:val="en-US"/>
        </w:rPr>
        <w:t xml:space="preserve">part of mixed method research. Firstly, the case study work can be used to falsify a general hypothesis generated by the </w:t>
      </w:r>
      <w:r w:rsidR="00162DFA" w:rsidRPr="00214783">
        <w:rPr>
          <w:lang w:val="en-US"/>
        </w:rPr>
        <w:lastRenderedPageBreak/>
        <w:t>statistical analysis</w:t>
      </w:r>
      <w:r w:rsidR="00121BA8" w:rsidRPr="00214783">
        <w:rPr>
          <w:lang w:val="en-US"/>
        </w:rPr>
        <w:t xml:space="preserve">, as happens when </w:t>
      </w:r>
      <w:r w:rsidR="00AD0C13" w:rsidRPr="00214783">
        <w:rPr>
          <w:lang w:val="en-US"/>
        </w:rPr>
        <w:t xml:space="preserve">no evidence can be found that </w:t>
      </w:r>
      <w:r w:rsidR="000F5950" w:rsidRPr="00214783">
        <w:rPr>
          <w:lang w:val="en-US"/>
        </w:rPr>
        <w:t>the</w:t>
      </w:r>
      <w:r w:rsidR="00EF45BC" w:rsidRPr="00214783">
        <w:rPr>
          <w:lang w:val="en-US"/>
        </w:rPr>
        <w:t xml:space="preserve">re is an underlying pathway connecting </w:t>
      </w:r>
      <w:r w:rsidR="00F86E16" w:rsidRPr="00214783">
        <w:rPr>
          <w:lang w:val="en-US"/>
        </w:rPr>
        <w:t>cause and effect</w:t>
      </w:r>
      <w:r w:rsidR="00E55495" w:rsidRPr="00214783">
        <w:rPr>
          <w:lang w:val="en-US"/>
        </w:rPr>
        <w:t>, despite correlational evidence</w:t>
      </w:r>
      <w:r w:rsidR="00F86E16" w:rsidRPr="00214783">
        <w:rPr>
          <w:lang w:val="en-US"/>
        </w:rPr>
        <w:t>.</w:t>
      </w:r>
      <w:r w:rsidR="007358CB" w:rsidRPr="00214783">
        <w:rPr>
          <w:lang w:val="en-US"/>
        </w:rPr>
        <w:t xml:space="preserve"> </w:t>
      </w:r>
      <w:r w:rsidR="00162DFA" w:rsidRPr="00214783">
        <w:rPr>
          <w:lang w:val="en-US"/>
        </w:rPr>
        <w:t xml:space="preserve">This is what Goertz dubs ‘large-N qualitative testing’ </w:t>
      </w:r>
      <w:r w:rsidR="00162DFA" w:rsidRPr="00214783">
        <w:rPr>
          <w:lang w:val="en-US"/>
        </w:rPr>
        <w:fldChar w:fldCharType="begin"/>
      </w:r>
      <w:r w:rsidR="0056591D" w:rsidRPr="00214783">
        <w:rPr>
          <w:lang w:val="en-US"/>
        </w:rPr>
        <w:instrText xml:space="preserve"> ADDIN ZOTERO_ITEM CSL_CITATION {"citationID":"PeQF2NC0","properties":{"formattedCitation":"(Goertz, 2017)","plainCitation":"(Goertz, 2017)","noteIndex":0},"citationItems":[{"id":166,"uris":["http://zotero.org/users/7182608/items/NXZEHL7D"],"uri":["http://zotero.org/users/7182608/items/NXZEHL7D"],"itemData":{"id":166,"type":"book","event-place":"Princeton and Oxford","publisher":"Princeton University Press","publisher-place":"Princeton and Oxford","title":"Multimethod Research, Causal Mechanisms, and Case Studies: An Integrated Approach","author":[{"family":"Goertz","given":"Gary"}],"issued":{"date-parts":[["2017"]]}}}],"schema":"https://github.com/citation-style-language/schema/raw/master/csl-citation.json"} </w:instrText>
      </w:r>
      <w:r w:rsidR="00162DFA" w:rsidRPr="00214783">
        <w:rPr>
          <w:lang w:val="en-US"/>
        </w:rPr>
        <w:fldChar w:fldCharType="separate"/>
      </w:r>
      <w:r w:rsidR="00162DFA" w:rsidRPr="00214783">
        <w:rPr>
          <w:rFonts w:ascii="Times New Roman" w:hAnsi="Times New Roman"/>
          <w:lang w:val="en-US"/>
        </w:rPr>
        <w:t>(Goertz, 2017)</w:t>
      </w:r>
      <w:r w:rsidR="00162DFA" w:rsidRPr="00214783">
        <w:rPr>
          <w:lang w:val="en-US"/>
        </w:rPr>
        <w:fldChar w:fldCharType="end"/>
      </w:r>
      <w:r w:rsidR="00162DFA" w:rsidRPr="00214783">
        <w:rPr>
          <w:lang w:val="en-US"/>
        </w:rPr>
        <w:t xml:space="preserve">. Secondly, the case study work can be used to </w:t>
      </w:r>
      <w:r w:rsidR="00162DFA" w:rsidRPr="00214783">
        <w:rPr>
          <w:i/>
          <w:iCs/>
          <w:lang w:val="en-US"/>
        </w:rPr>
        <w:t xml:space="preserve">verify </w:t>
      </w:r>
      <w:r w:rsidR="00162DFA" w:rsidRPr="00214783">
        <w:rPr>
          <w:lang w:val="en-US"/>
        </w:rPr>
        <w:t xml:space="preserve">statistical analysis. In the latter, more positive case, </w:t>
      </w:r>
      <w:r w:rsidR="004013B3" w:rsidRPr="00214783">
        <w:rPr>
          <w:lang w:val="en-US"/>
        </w:rPr>
        <w:t xml:space="preserve">multi-method </w:t>
      </w:r>
      <w:r w:rsidR="00162DFA" w:rsidRPr="00214783">
        <w:rPr>
          <w:lang w:val="en-US"/>
        </w:rPr>
        <w:t>LNQA combines evidence of statistical regularities with evidence of causal mechanisms</w:t>
      </w:r>
      <w:r w:rsidR="00F243FE" w:rsidRPr="00214783">
        <w:rPr>
          <w:lang w:val="en-US"/>
        </w:rPr>
        <w:t xml:space="preserve"> from the start</w:t>
      </w:r>
      <w:r w:rsidR="00162DFA" w:rsidRPr="00214783">
        <w:rPr>
          <w:lang w:val="en-US"/>
        </w:rPr>
        <w:t>.</w:t>
      </w:r>
      <w:r w:rsidR="00C9605F" w:rsidRPr="00214783">
        <w:rPr>
          <w:lang w:val="en-US"/>
        </w:rPr>
        <w:t xml:space="preserve"> </w:t>
      </w:r>
      <w:r w:rsidR="00715B0F" w:rsidRPr="00214783">
        <w:rPr>
          <w:lang w:val="en-US"/>
        </w:rPr>
        <w:t xml:space="preserve">This </w:t>
      </w:r>
      <w:r w:rsidR="00C9605F" w:rsidRPr="00214783">
        <w:rPr>
          <w:lang w:val="en-US"/>
        </w:rPr>
        <w:t xml:space="preserve">second </w:t>
      </w:r>
      <w:r w:rsidR="00715B0F" w:rsidRPr="00214783">
        <w:rPr>
          <w:lang w:val="en-US"/>
        </w:rPr>
        <w:t xml:space="preserve">variant of </w:t>
      </w:r>
      <w:r w:rsidR="00DE3736" w:rsidRPr="00214783">
        <w:rPr>
          <w:lang w:val="en-US"/>
        </w:rPr>
        <w:t xml:space="preserve">multi-method </w:t>
      </w:r>
      <w:r w:rsidR="009D2CCD" w:rsidRPr="00214783">
        <w:rPr>
          <w:lang w:val="en-US"/>
        </w:rPr>
        <w:t xml:space="preserve">LNQA </w:t>
      </w:r>
      <w:r w:rsidR="00DA619D" w:rsidRPr="00214783">
        <w:rPr>
          <w:lang w:val="en-US"/>
        </w:rPr>
        <w:t>therefore</w:t>
      </w:r>
      <w:r w:rsidR="00537B9A" w:rsidRPr="00214783">
        <w:rPr>
          <w:lang w:val="en-US"/>
        </w:rPr>
        <w:t xml:space="preserve"> seemingly</w:t>
      </w:r>
      <w:r w:rsidR="009D2CCD" w:rsidRPr="00214783">
        <w:rPr>
          <w:lang w:val="en-US"/>
        </w:rPr>
        <w:t xml:space="preserve"> fits well with evidential pluralist </w:t>
      </w:r>
      <w:r w:rsidR="0021633C" w:rsidRPr="00214783">
        <w:rPr>
          <w:lang w:val="en-US"/>
        </w:rPr>
        <w:t xml:space="preserve">arguments </w:t>
      </w:r>
      <w:r w:rsidR="009D2CCD" w:rsidRPr="00214783">
        <w:rPr>
          <w:lang w:val="en-US"/>
        </w:rPr>
        <w:t>like the Russo-Williamson Thesis</w:t>
      </w:r>
      <w:r w:rsidR="0007427E" w:rsidRPr="00214783">
        <w:rPr>
          <w:lang w:val="en-US"/>
        </w:rPr>
        <w:t>.</w:t>
      </w:r>
      <w:r w:rsidR="009D2CCD" w:rsidRPr="00214783">
        <w:rPr>
          <w:lang w:val="en-US"/>
        </w:rPr>
        <w:t xml:space="preserve"> </w:t>
      </w:r>
    </w:p>
    <w:p w14:paraId="075CFDD1" w14:textId="5E191D4E" w:rsidR="008B300C" w:rsidRDefault="003749BF" w:rsidP="007F7F64">
      <w:pPr>
        <w:rPr>
          <w:lang w:val="en-US"/>
        </w:rPr>
      </w:pPr>
      <w:r w:rsidRPr="00214783">
        <w:rPr>
          <w:lang w:val="en-US"/>
        </w:rPr>
        <w:t xml:space="preserve">Like stand-alone LNQA, the positive variant of multi-method LNQA starts from a hypothesized generalization about the causal relation between a causal variable </w:t>
      </w:r>
      <m:oMath>
        <m:r>
          <w:rPr>
            <w:rFonts w:ascii="Cambria Math" w:hAnsi="Cambria Math"/>
            <w:lang w:val="en-US"/>
          </w:rPr>
          <m:t>X</m:t>
        </m:r>
      </m:oMath>
      <w:r w:rsidRPr="00214783">
        <w:rPr>
          <w:lang w:val="en-US"/>
        </w:rPr>
        <w:t xml:space="preserve"> and effect </w:t>
      </w:r>
      <m:oMath>
        <m:r>
          <w:rPr>
            <w:rFonts w:ascii="Cambria Math" w:hAnsi="Cambria Math"/>
            <w:lang w:val="en-US"/>
          </w:rPr>
          <m:t>Y</m:t>
        </m:r>
      </m:oMath>
      <w:r w:rsidRPr="00214783">
        <w:rPr>
          <w:lang w:val="en-US"/>
        </w:rPr>
        <w:t xml:space="preserve"> for some population of interest. </w:t>
      </w:r>
      <w:r w:rsidR="00D11FBB" w:rsidRPr="00214783">
        <w:rPr>
          <w:lang w:val="en-US"/>
        </w:rPr>
        <w:t xml:space="preserve">For the simplest scenario, in which </w:t>
      </w:r>
      <m:oMath>
        <m:r>
          <w:rPr>
            <w:rFonts w:ascii="Cambria Math" w:hAnsi="Cambria Math"/>
            <w:lang w:val="en-US"/>
          </w:rPr>
          <m:t>X</m:t>
        </m:r>
      </m:oMath>
      <w:r w:rsidR="00D11FBB" w:rsidRPr="00214783">
        <w:rPr>
          <w:lang w:val="en-US"/>
        </w:rPr>
        <w:t xml:space="preserve"> and </w:t>
      </w:r>
      <m:oMath>
        <m:r>
          <w:rPr>
            <w:rFonts w:ascii="Cambria Math" w:hAnsi="Cambria Math"/>
            <w:lang w:val="en-US"/>
          </w:rPr>
          <m:t>Y</m:t>
        </m:r>
      </m:oMath>
      <w:r w:rsidR="00D11FBB" w:rsidRPr="00214783">
        <w:rPr>
          <w:lang w:val="en-US"/>
        </w:rPr>
        <w:t xml:space="preserve"> are either present or absent in any given case (i.e. in which </w:t>
      </w:r>
      <m:oMath>
        <m:r>
          <w:rPr>
            <w:rFonts w:ascii="Cambria Math" w:hAnsi="Cambria Math"/>
            <w:lang w:val="en-US"/>
          </w:rPr>
          <m:t>X=0</m:t>
        </m:r>
      </m:oMath>
      <w:r w:rsidR="00D11FBB" w:rsidRPr="00214783">
        <w:rPr>
          <w:lang w:val="en-US"/>
        </w:rPr>
        <w:t xml:space="preserve"> or </w:t>
      </w:r>
      <m:oMath>
        <m:r>
          <w:rPr>
            <w:rFonts w:ascii="Cambria Math" w:hAnsi="Cambria Math"/>
            <w:lang w:val="en-US"/>
          </w:rPr>
          <m:t>X=1</m:t>
        </m:r>
      </m:oMath>
      <w:r w:rsidR="00D11FBB" w:rsidRPr="00214783">
        <w:rPr>
          <w:lang w:val="en-US"/>
        </w:rPr>
        <w:t xml:space="preserve"> and </w:t>
      </w:r>
      <m:oMath>
        <m:r>
          <w:rPr>
            <w:rFonts w:ascii="Cambria Math" w:hAnsi="Cambria Math"/>
            <w:lang w:val="en-US"/>
          </w:rPr>
          <m:t>Y=0</m:t>
        </m:r>
      </m:oMath>
      <w:r w:rsidR="00D11FBB" w:rsidRPr="00214783">
        <w:rPr>
          <w:lang w:val="en-US"/>
        </w:rPr>
        <w:t xml:space="preserve"> or </w:t>
      </w:r>
      <m:oMath>
        <m:r>
          <w:rPr>
            <w:rFonts w:ascii="Cambria Math" w:hAnsi="Cambria Math"/>
            <w:lang w:val="en-US"/>
          </w:rPr>
          <m:t>Y=1</m:t>
        </m:r>
      </m:oMath>
      <w:r w:rsidR="00D11FBB" w:rsidRPr="00214783">
        <w:rPr>
          <w:lang w:val="en-US"/>
        </w:rPr>
        <w:t xml:space="preserve">), multi-method LNQA proceeds as follows. </w:t>
      </w:r>
      <w:r w:rsidRPr="00214783">
        <w:rPr>
          <w:lang w:val="en-US"/>
        </w:rPr>
        <w:t xml:space="preserve">After a statistical dataset is created for </w:t>
      </w:r>
      <w:r w:rsidR="00721ED8" w:rsidRPr="00214783">
        <w:rPr>
          <w:lang w:val="en-US"/>
        </w:rPr>
        <w:t xml:space="preserve">some </w:t>
      </w:r>
      <w:r w:rsidRPr="00214783">
        <w:rPr>
          <w:lang w:val="en-US"/>
        </w:rPr>
        <w:t>population</w:t>
      </w:r>
      <w:r w:rsidR="00721ED8" w:rsidRPr="00214783">
        <w:rPr>
          <w:lang w:val="en-US"/>
        </w:rPr>
        <w:t xml:space="preserve"> of interest</w:t>
      </w:r>
      <w:r w:rsidR="00307148" w:rsidRPr="00214783">
        <w:rPr>
          <w:lang w:val="en-US"/>
        </w:rPr>
        <w:t xml:space="preserve">, the ‘average treatment effect’ between </w:t>
      </w:r>
      <m:oMath>
        <m:r>
          <w:rPr>
            <w:rFonts w:ascii="Cambria Math" w:hAnsi="Cambria Math"/>
            <w:lang w:val="en-US"/>
          </w:rPr>
          <m:t>X</m:t>
        </m:r>
      </m:oMath>
      <w:r w:rsidR="00307148" w:rsidRPr="00214783">
        <w:rPr>
          <w:lang w:val="en-US"/>
        </w:rPr>
        <w:t xml:space="preserve"> and </w:t>
      </w:r>
      <m:oMath>
        <m:r>
          <w:rPr>
            <w:rFonts w:ascii="Cambria Math" w:hAnsi="Cambria Math"/>
            <w:lang w:val="en-US"/>
          </w:rPr>
          <m:t>Y</m:t>
        </m:r>
      </m:oMath>
      <w:r w:rsidR="00307148" w:rsidRPr="00214783">
        <w:rPr>
          <w:lang w:val="en-US"/>
        </w:rPr>
        <w:t xml:space="preserve"> is </w:t>
      </w:r>
      <w:r w:rsidR="00BC7683">
        <w:rPr>
          <w:lang w:val="en-US"/>
        </w:rPr>
        <w:t>estimated</w:t>
      </w:r>
      <w:r w:rsidR="00307148" w:rsidRPr="00214783">
        <w:rPr>
          <w:lang w:val="en-US"/>
        </w:rPr>
        <w:t xml:space="preserve">, i.e. the </w:t>
      </w:r>
      <w:r w:rsidR="003D5F1A" w:rsidRPr="003D5F1A">
        <w:rPr>
          <w:lang w:val="en-US"/>
        </w:rPr>
        <w:t>difference</w:t>
      </w:r>
      <w:r w:rsidR="003D5F1A">
        <w:rPr>
          <w:lang w:val="en-US"/>
        </w:rPr>
        <w:t xml:space="preserve"> between unit-level outcomes </w:t>
      </w:r>
      <m:oMath>
        <m:r>
          <w:rPr>
            <w:rFonts w:ascii="Cambria Math" w:hAnsi="Cambria Math"/>
            <w:lang w:val="en-US"/>
          </w:rPr>
          <m:t>Y</m:t>
        </m:r>
      </m:oMath>
      <w:r w:rsidR="003D5F1A">
        <w:rPr>
          <w:lang w:val="en-US"/>
        </w:rPr>
        <w:t xml:space="preserve"> in the presence or absence of the cause </w:t>
      </w:r>
      <m:oMath>
        <m:r>
          <w:rPr>
            <w:rFonts w:ascii="Cambria Math" w:hAnsi="Cambria Math"/>
            <w:lang w:val="en-US"/>
          </w:rPr>
          <m:t>X</m:t>
        </m:r>
      </m:oMath>
      <w:r w:rsidR="003D5F1A">
        <w:rPr>
          <w:lang w:val="en-US"/>
        </w:rPr>
        <w:t xml:space="preserve">, </w:t>
      </w:r>
      <w:r w:rsidR="003D5F1A" w:rsidRPr="003D5F1A">
        <w:rPr>
          <w:lang w:val="en-US"/>
        </w:rPr>
        <w:t xml:space="preserve"> averaged over </w:t>
      </w:r>
      <w:r w:rsidR="003D5F1A">
        <w:rPr>
          <w:lang w:val="en-US"/>
        </w:rPr>
        <w:t xml:space="preserve">an </w:t>
      </w:r>
      <w:r w:rsidR="003D5F1A" w:rsidRPr="003D5F1A">
        <w:rPr>
          <w:lang w:val="en-US"/>
        </w:rPr>
        <w:t>entire population of interest</w:t>
      </w:r>
      <w:bookmarkStart w:id="4" w:name="_Ref90298393"/>
      <m:oMath>
        <m:r>
          <w:rPr>
            <w:rStyle w:val="FootnoteReference"/>
            <w:rFonts w:ascii="Cambria Math" w:hAnsi="Cambria Math"/>
            <w:i/>
            <w:lang w:val="en-US"/>
          </w:rPr>
          <w:footnoteReference w:id="8"/>
        </m:r>
      </m:oMath>
      <w:bookmarkEnd w:id="4"/>
      <w:r w:rsidR="003D5F1A">
        <w:rPr>
          <w:lang w:val="en-US"/>
        </w:rPr>
        <w:t xml:space="preserve">. </w:t>
      </w:r>
      <w:r w:rsidR="00307148" w:rsidRPr="00214783">
        <w:rPr>
          <w:lang w:val="en-US"/>
        </w:rPr>
        <w:t>Should the</w:t>
      </w:r>
      <w:r w:rsidRPr="00214783">
        <w:rPr>
          <w:lang w:val="en-US"/>
        </w:rPr>
        <w:t xml:space="preserve"> average treatment effect </w:t>
      </w:r>
      <w:r w:rsidR="00776696" w:rsidRPr="00214783">
        <w:rPr>
          <w:lang w:val="en-US"/>
        </w:rPr>
        <w:t xml:space="preserve">between </w:t>
      </w:r>
      <m:oMath>
        <m:r>
          <w:rPr>
            <w:rFonts w:ascii="Cambria Math" w:hAnsi="Cambria Math"/>
            <w:lang w:val="en-US"/>
          </w:rPr>
          <m:t>X</m:t>
        </m:r>
      </m:oMath>
      <w:r w:rsidR="00776696" w:rsidRPr="00214783">
        <w:rPr>
          <w:lang w:val="en-US"/>
        </w:rPr>
        <w:t xml:space="preserve"> and </w:t>
      </w:r>
      <m:oMath>
        <m:r>
          <w:rPr>
            <w:rFonts w:ascii="Cambria Math" w:hAnsi="Cambria Math"/>
            <w:lang w:val="en-US"/>
          </w:rPr>
          <m:t>Y</m:t>
        </m:r>
      </m:oMath>
      <w:r w:rsidR="00776696" w:rsidRPr="00214783">
        <w:rPr>
          <w:lang w:val="en-US"/>
        </w:rPr>
        <w:t xml:space="preserve"> </w:t>
      </w:r>
      <w:r w:rsidR="00307148" w:rsidRPr="00214783">
        <w:rPr>
          <w:lang w:val="en-US"/>
        </w:rPr>
        <w:t>prove statistically significant</w:t>
      </w:r>
      <w:r w:rsidRPr="00214783">
        <w:rPr>
          <w:lang w:val="en-US"/>
        </w:rPr>
        <w:t xml:space="preserve">, the researcher turns to </w:t>
      </w:r>
      <w:r w:rsidR="001E254A">
        <w:rPr>
          <w:lang w:val="en-US"/>
        </w:rPr>
        <w:t xml:space="preserve">special subsets of the total statistical population, most often to </w:t>
      </w:r>
      <w:r w:rsidRPr="00214783">
        <w:rPr>
          <w:lang w:val="en-US"/>
        </w:rPr>
        <w:t xml:space="preserve">the cases in which both </w:t>
      </w:r>
      <m:oMath>
        <m:r>
          <w:rPr>
            <w:rFonts w:ascii="Cambria Math" w:hAnsi="Cambria Math"/>
            <w:lang w:val="en-US"/>
          </w:rPr>
          <m:t>X</m:t>
        </m:r>
      </m:oMath>
      <w:r w:rsidRPr="00214783">
        <w:rPr>
          <w:lang w:val="en-US"/>
        </w:rPr>
        <w:t xml:space="preserve"> and </w:t>
      </w:r>
      <m:oMath>
        <m:r>
          <w:rPr>
            <w:rFonts w:ascii="Cambria Math" w:hAnsi="Cambria Math"/>
            <w:lang w:val="en-US"/>
          </w:rPr>
          <m:t>Y</m:t>
        </m:r>
      </m:oMath>
      <w:r w:rsidRPr="00214783">
        <w:rPr>
          <w:lang w:val="en-US"/>
        </w:rPr>
        <w:t xml:space="preserve"> are present</w:t>
      </w:r>
      <w:r w:rsidR="00776696" w:rsidRPr="00214783">
        <w:rPr>
          <w:lang w:val="en-US"/>
        </w:rPr>
        <w:t xml:space="preserve"> (</w:t>
      </w:r>
      <w:r w:rsidR="00E74DCD" w:rsidRPr="00214783">
        <w:rPr>
          <w:lang w:val="en-US"/>
        </w:rPr>
        <w:t>i.e.</w:t>
      </w:r>
      <w:r w:rsidR="00776696" w:rsidRPr="00214783">
        <w:rPr>
          <w:lang w:val="en-US"/>
        </w:rPr>
        <w:t xml:space="preserve"> </w:t>
      </w:r>
      <m:oMath>
        <m:r>
          <w:rPr>
            <w:rFonts w:ascii="Cambria Math" w:hAnsi="Cambria Math"/>
            <w:lang w:val="en-US"/>
          </w:rPr>
          <m:t>X=1</m:t>
        </m:r>
      </m:oMath>
      <w:r w:rsidR="00776696" w:rsidRPr="00214783">
        <w:rPr>
          <w:lang w:val="en-US"/>
        </w:rPr>
        <w:t xml:space="preserve"> and </w:t>
      </w:r>
      <m:oMath>
        <m:r>
          <w:rPr>
            <w:rFonts w:ascii="Cambria Math" w:hAnsi="Cambria Math"/>
            <w:lang w:val="en-US"/>
          </w:rPr>
          <m:t>Y=1</m:t>
        </m:r>
      </m:oMath>
      <w:r w:rsidR="00776696" w:rsidRPr="00214783">
        <w:rPr>
          <w:lang w:val="en-US"/>
        </w:rPr>
        <w:t>, the (1,1) cell). They then perform process-tracing of the postulated causal mechanism in all these cases</w:t>
      </w:r>
      <w:r w:rsidR="00776696" w:rsidRPr="00214783">
        <w:rPr>
          <w:rStyle w:val="FootnoteReference"/>
          <w:lang w:val="en-US"/>
        </w:rPr>
        <w:footnoteReference w:id="9"/>
      </w:r>
      <w:r w:rsidR="00776696" w:rsidRPr="00214783">
        <w:rPr>
          <w:lang w:val="en-US"/>
        </w:rPr>
        <w:t xml:space="preserve">. </w:t>
      </w:r>
    </w:p>
    <w:p w14:paraId="628125E8" w14:textId="5317C1DA" w:rsidR="00734DB4" w:rsidRPr="00214783" w:rsidRDefault="00734DB4" w:rsidP="00734DB4">
      <w:pPr>
        <w:pStyle w:val="Heading3"/>
        <w:rPr>
          <w:lang w:val="en-US"/>
        </w:rPr>
      </w:pPr>
      <w:r w:rsidRPr="00214783">
        <w:rPr>
          <w:lang w:val="en-US"/>
        </w:rPr>
        <w:lastRenderedPageBreak/>
        <w:t xml:space="preserve">2.2.1 Examples of </w:t>
      </w:r>
      <w:r w:rsidR="004011AF" w:rsidRPr="00214783">
        <w:rPr>
          <w:lang w:val="en-US"/>
        </w:rPr>
        <w:t xml:space="preserve">multi-method </w:t>
      </w:r>
      <w:r w:rsidRPr="00214783">
        <w:rPr>
          <w:lang w:val="en-US"/>
        </w:rPr>
        <w:t>LNQA</w:t>
      </w:r>
    </w:p>
    <w:p w14:paraId="6105F4DC" w14:textId="3013326E" w:rsidR="00D23EE7" w:rsidRPr="00214783" w:rsidRDefault="00D23EE7" w:rsidP="004011AF">
      <w:pPr>
        <w:pStyle w:val="Heading4"/>
        <w:rPr>
          <w:rStyle w:val="Emphasis"/>
          <w:b/>
          <w:i/>
          <w:iCs w:val="0"/>
        </w:rPr>
      </w:pPr>
      <w:r w:rsidRPr="00214783">
        <w:rPr>
          <w:rStyle w:val="Emphasis"/>
          <w:b/>
          <w:i/>
          <w:iCs w:val="0"/>
        </w:rPr>
        <w:t xml:space="preserve">Page Fortna’s </w:t>
      </w:r>
      <w:r w:rsidRPr="00214783">
        <w:rPr>
          <w:rStyle w:val="Emphasis"/>
          <w:b/>
        </w:rPr>
        <w:t>Peace Time</w:t>
      </w:r>
    </w:p>
    <w:p w14:paraId="309D3E15" w14:textId="4A3EE17B" w:rsidR="003B1328" w:rsidRPr="00214783" w:rsidRDefault="004011AF" w:rsidP="006037E0">
      <w:pPr>
        <w:rPr>
          <w:lang w:val="en-US"/>
        </w:rPr>
      </w:pPr>
      <w:r w:rsidRPr="00214783">
        <w:rPr>
          <w:lang w:val="en-US"/>
        </w:rPr>
        <w:t xml:space="preserve">Now that we have seen </w:t>
      </w:r>
      <w:r w:rsidR="00F846CE" w:rsidRPr="00214783">
        <w:rPr>
          <w:lang w:val="en-US"/>
        </w:rPr>
        <w:t xml:space="preserve">what multi-method LNQA involves, </w:t>
      </w:r>
      <w:r w:rsidR="00FC7727" w:rsidRPr="00214783">
        <w:rPr>
          <w:lang w:val="en-US"/>
        </w:rPr>
        <w:t xml:space="preserve">consider an </w:t>
      </w:r>
      <w:r w:rsidR="00723643" w:rsidRPr="00214783">
        <w:rPr>
          <w:lang w:val="en-US"/>
        </w:rPr>
        <w:t>early</w:t>
      </w:r>
      <w:r w:rsidR="00FC7727" w:rsidRPr="00214783">
        <w:rPr>
          <w:lang w:val="en-US"/>
        </w:rPr>
        <w:t xml:space="preserve"> </w:t>
      </w:r>
      <w:r w:rsidR="003B1328" w:rsidRPr="00214783">
        <w:rPr>
          <w:lang w:val="en-US"/>
        </w:rPr>
        <w:t xml:space="preserve">example of </w:t>
      </w:r>
      <w:r w:rsidR="00F846CE" w:rsidRPr="00214783">
        <w:rPr>
          <w:lang w:val="en-US"/>
        </w:rPr>
        <w:t xml:space="preserve">this </w:t>
      </w:r>
      <w:r w:rsidR="003B1328" w:rsidRPr="00214783">
        <w:rPr>
          <w:lang w:val="en-US"/>
        </w:rPr>
        <w:t>research</w:t>
      </w:r>
      <w:r w:rsidR="007D6783" w:rsidRPr="00214783">
        <w:rPr>
          <w:lang w:val="en-US"/>
        </w:rPr>
        <w:t>,</w:t>
      </w:r>
      <w:r w:rsidR="003B1328" w:rsidRPr="00214783">
        <w:rPr>
          <w:lang w:val="en-US"/>
        </w:rPr>
        <w:t xml:space="preserve"> Page Fortna’s study of the relation between cease-fire agreements and the duration of peace </w:t>
      </w:r>
      <w:r w:rsidR="003B1328" w:rsidRPr="00214783">
        <w:rPr>
          <w:lang w:val="en-US"/>
        </w:rPr>
        <w:fldChar w:fldCharType="begin"/>
      </w:r>
      <w:r w:rsidR="0056591D" w:rsidRPr="00214783">
        <w:rPr>
          <w:lang w:val="en-US"/>
        </w:rPr>
        <w:instrText xml:space="preserve"> ADDIN ZOTERO_ITEM CSL_CITATION {"citationID":"0DSWqtZx","properties":{"formattedCitation":"(Fortna, 2004)","plainCitation":"(Fortna, 2004)","noteIndex":0},"citationItems":[{"id":464,"uris":["http://zotero.org/users/7182608/items/9VF7MDSK"],"uri":["http://zotero.org/users/7182608/items/9VF7MDSK"],"itemData":{"id":464,"type":"book","event-place":"Princeton and Oxford","publisher":"Princeton University Press","publisher-place":"Princeton and Oxford","title":"Peace Time: Cease-Fire Agreements and the Durability of Peace","author":[{"family":"Fortna","given":"Virginia Page"}],"issued":{"date-parts":[["2004"]]}}}],"schema":"https://github.com/citation-style-language/schema/raw/master/csl-citation.json"} </w:instrText>
      </w:r>
      <w:r w:rsidR="003B1328" w:rsidRPr="00214783">
        <w:rPr>
          <w:lang w:val="en-US"/>
        </w:rPr>
        <w:fldChar w:fldCharType="separate"/>
      </w:r>
      <w:r w:rsidR="003B1328" w:rsidRPr="00214783">
        <w:rPr>
          <w:rFonts w:ascii="Times New Roman" w:hAnsi="Times New Roman"/>
          <w:lang w:val="en-US"/>
        </w:rPr>
        <w:t>(Fortna, 2004)</w:t>
      </w:r>
      <w:r w:rsidR="003B1328" w:rsidRPr="00214783">
        <w:rPr>
          <w:lang w:val="en-US"/>
        </w:rPr>
        <w:fldChar w:fldCharType="end"/>
      </w:r>
      <w:r w:rsidR="003B1328" w:rsidRPr="00214783">
        <w:rPr>
          <w:lang w:val="en-US"/>
        </w:rPr>
        <w:t>.</w:t>
      </w:r>
      <w:r w:rsidR="006037E0" w:rsidRPr="00214783">
        <w:rPr>
          <w:lang w:val="en-US"/>
        </w:rPr>
        <w:t xml:space="preserve"> As Goertz and Haggard point out, this study seems to be the first to use the term LNQA </w:t>
      </w:r>
      <w:r w:rsidR="006037E0" w:rsidRPr="00214783">
        <w:rPr>
          <w:lang w:val="en-US"/>
        </w:rPr>
        <w:fldChar w:fldCharType="begin"/>
      </w:r>
      <w:r w:rsidR="00C714DF">
        <w:rPr>
          <w:lang w:val="en-US"/>
        </w:rPr>
        <w:instrText xml:space="preserve"> ADDIN ZOTERO_ITEM CSL_CITATION {"citationID":"T9ZgYi1s","properties":{"formattedCitation":"(Goertz &amp; Haggard, forthcoming, p. 3)","plainCitation":"(Goertz &amp; Haggard, forthcoming, p. 3)","noteIndex":0},"citationItems":[{"id":449,"uris":["http://zotero.org/users/7182608/items/SXUHITTJ"],"uri":["http://zotero.org/users/7182608/items/SXUHITTJ"],"itemData":{"id":449,"type":"chapter","container-title":"The Oxford Handbook on the Philosophy of Political Science","event-place":"Oxford","note":"Version 15","publisher":"Oxford University Press","publisher-place":"Oxford","title":"Large-N Qualitative Analysis (LNQA): External Validity and Generalization in Case Study and Multi-Method Research","URL":"https://www.stephanhaggard.com/s/Goertz-Haggard-LNQA.pdf","author":[{"family":"Goertz","given":"Gary"},{"family":"Haggard","given":"Stephan"}],"editor":[{"family":"Kincaid","given":"Harold"},{"family":"Van Bouwel","given":"Jeroen"}],"accessed":{"date-parts":[["2021",1,29]]},"issued":{"literal":"forthcoming"}},"locator":"3"}],"schema":"https://github.com/citation-style-language/schema/raw/master/csl-citation.json"} </w:instrText>
      </w:r>
      <w:r w:rsidR="006037E0" w:rsidRPr="00214783">
        <w:rPr>
          <w:lang w:val="en-US"/>
        </w:rPr>
        <w:fldChar w:fldCharType="separate"/>
      </w:r>
      <w:r w:rsidR="006037E0" w:rsidRPr="00214783">
        <w:rPr>
          <w:rFonts w:ascii="Times New Roman" w:hAnsi="Times New Roman"/>
        </w:rPr>
        <w:t>(Goertz &amp; Haggard, forthcoming, p. 3)</w:t>
      </w:r>
      <w:r w:rsidR="006037E0" w:rsidRPr="00214783">
        <w:rPr>
          <w:lang w:val="en-US"/>
        </w:rPr>
        <w:fldChar w:fldCharType="end"/>
      </w:r>
      <w:r w:rsidR="006037E0" w:rsidRPr="00214783">
        <w:rPr>
          <w:lang w:val="en-US"/>
        </w:rPr>
        <w:t>.</w:t>
      </w:r>
      <w:r w:rsidR="003B1328" w:rsidRPr="00214783">
        <w:rPr>
          <w:lang w:val="en-US"/>
        </w:rPr>
        <w:t xml:space="preserve"> Fortna’s statistical analysis is based on a duration model, which estimates the effects of the content of cease-fire agreements (independent variables for </w:t>
      </w:r>
      <w:r w:rsidR="006041AC" w:rsidRPr="00214783">
        <w:rPr>
          <w:lang w:val="en-US"/>
        </w:rPr>
        <w:t xml:space="preserve">e.g., </w:t>
      </w:r>
      <w:r w:rsidR="00762A2D" w:rsidRPr="00214783">
        <w:rPr>
          <w:lang w:val="en-US"/>
        </w:rPr>
        <w:t>wh</w:t>
      </w:r>
      <w:r w:rsidR="003B1328" w:rsidRPr="00214783">
        <w:rPr>
          <w:lang w:val="en-US"/>
        </w:rPr>
        <w:t xml:space="preserve">ether forces must withdraw, whether demilitarized zones are put in place, whether there is some form of arms control) on the length of peace (the dependent variable). Fortna’s statistical analysis and case study research both cover the same set of </w:t>
      </w:r>
      <w:r w:rsidR="00C714DF">
        <w:rPr>
          <w:lang w:val="en-US"/>
        </w:rPr>
        <w:t>forty-eight</w:t>
      </w:r>
      <w:r w:rsidR="003B1328" w:rsidRPr="00214783">
        <w:rPr>
          <w:lang w:val="en-US"/>
        </w:rPr>
        <w:t xml:space="preserve"> cease-fire agreements and </w:t>
      </w:r>
      <w:r w:rsidR="00C714DF">
        <w:rPr>
          <w:lang w:val="en-US"/>
        </w:rPr>
        <w:t xml:space="preserve">fifteen </w:t>
      </w:r>
      <w:r w:rsidR="003B1328" w:rsidRPr="00214783">
        <w:rPr>
          <w:lang w:val="en-US"/>
        </w:rPr>
        <w:t xml:space="preserve">follow-up agreements (where an earlier agreement was significantly changed) </w:t>
      </w:r>
      <w:r w:rsidR="00F51A86" w:rsidRPr="00214783">
        <w:rPr>
          <w:lang w:val="en-US"/>
        </w:rPr>
        <w:t xml:space="preserve">in the period </w:t>
      </w:r>
      <w:r w:rsidR="003B1328" w:rsidRPr="00214783">
        <w:rPr>
          <w:lang w:val="en-US"/>
        </w:rPr>
        <w:t xml:space="preserve">between 1946 and 1998. Fortna argues that this set provides “a comprehensive survey of a population of cases, giving the big picture, indicating general patterns and tendencies, and providing information on whether particular cases are typical or unusual” </w:t>
      </w:r>
      <w:r w:rsidR="003B1328" w:rsidRPr="00214783">
        <w:rPr>
          <w:lang w:val="en-US"/>
        </w:rPr>
        <w:fldChar w:fldCharType="begin"/>
      </w:r>
      <w:r w:rsidR="0056591D" w:rsidRPr="00214783">
        <w:rPr>
          <w:lang w:val="en-US"/>
        </w:rPr>
        <w:instrText xml:space="preserve"> ADDIN ZOTERO_ITEM CSL_CITATION {"citationID":"OfcINNj5","properties":{"formattedCitation":"(Fortna, 2004, p. 41)","plainCitation":"(Fortna, 2004, p. 41)","noteIndex":0},"citationItems":[{"id":464,"uris":["http://zotero.org/users/7182608/items/9VF7MDSK"],"uri":["http://zotero.org/users/7182608/items/9VF7MDSK"],"itemData":{"id":464,"type":"book","event-place":"Princeton and Oxford","publisher":"Princeton University Press","publisher-place":"Princeton and Oxford","title":"Peace Time: Cease-Fire Agreements and the Durability of Peace","author":[{"family":"Fortna","given":"Virginia Page"}],"issued":{"date-parts":[["2004"]]}},"locator":"41"}],"schema":"https://github.com/citation-style-language/schema/raw/master/csl-citation.json"} </w:instrText>
      </w:r>
      <w:r w:rsidR="003B1328" w:rsidRPr="00214783">
        <w:rPr>
          <w:lang w:val="en-US"/>
        </w:rPr>
        <w:fldChar w:fldCharType="separate"/>
      </w:r>
      <w:r w:rsidR="003B1328" w:rsidRPr="00214783">
        <w:rPr>
          <w:rFonts w:ascii="Times New Roman" w:hAnsi="Times New Roman"/>
          <w:lang w:val="en-US"/>
        </w:rPr>
        <w:t>(Fortna, 2004, p. 41)</w:t>
      </w:r>
      <w:r w:rsidR="003B1328" w:rsidRPr="00214783">
        <w:rPr>
          <w:lang w:val="en-US"/>
        </w:rPr>
        <w:fldChar w:fldCharType="end"/>
      </w:r>
      <w:r w:rsidR="003B1328" w:rsidRPr="00214783">
        <w:rPr>
          <w:lang w:val="en-US"/>
        </w:rPr>
        <w:t xml:space="preserve">. She welcomes the addition of case study analysis because, she claims, it allows her to include all relevant details about the idiosyncratic cases under study: “[r]educing an issue as complex as why peace lasted or fell apart to a series of numbers for quantitative research entails the loss of much information, information that can be employed in qualitative analysis” </w:t>
      </w:r>
      <w:r w:rsidR="003B1328" w:rsidRPr="00214783">
        <w:rPr>
          <w:lang w:val="en-US"/>
        </w:rPr>
        <w:fldChar w:fldCharType="begin"/>
      </w:r>
      <w:r w:rsidR="0056591D" w:rsidRPr="00214783">
        <w:rPr>
          <w:lang w:val="en-US"/>
        </w:rPr>
        <w:instrText xml:space="preserve"> ADDIN ZOTERO_ITEM CSL_CITATION {"citationID":"z6oqSruQ","properties":{"formattedCitation":"(Fortna, 2004, p. 42)","plainCitation":"(Fortna, 2004, p. 42)","noteIndex":0},"citationItems":[{"id":464,"uris":["http://zotero.org/users/7182608/items/9VF7MDSK"],"uri":["http://zotero.org/users/7182608/items/9VF7MDSK"],"itemData":{"id":464,"type":"book","event-place":"Princeton and Oxford","publisher":"Princeton University Press","publisher-place":"Princeton and Oxford","title":"Peace Time: Cease-Fire Agreements and the Durability of Peace","author":[{"family":"Fortna","given":"Virginia Page"}],"issued":{"date-parts":[["2004"]]}},"locator":"42"}],"schema":"https://github.com/citation-style-language/schema/raw/master/csl-citation.json"} </w:instrText>
      </w:r>
      <w:r w:rsidR="003B1328" w:rsidRPr="00214783">
        <w:rPr>
          <w:lang w:val="en-US"/>
        </w:rPr>
        <w:fldChar w:fldCharType="separate"/>
      </w:r>
      <w:r w:rsidR="003B1328" w:rsidRPr="00214783">
        <w:rPr>
          <w:rFonts w:ascii="Times New Roman" w:hAnsi="Times New Roman"/>
          <w:lang w:val="en-US"/>
        </w:rPr>
        <w:t>(Fortna, 2004, p. 42)</w:t>
      </w:r>
      <w:r w:rsidR="003B1328" w:rsidRPr="00214783">
        <w:rPr>
          <w:lang w:val="en-US"/>
        </w:rPr>
        <w:fldChar w:fldCharType="end"/>
      </w:r>
      <w:r w:rsidR="00323C80" w:rsidRPr="00214783">
        <w:rPr>
          <w:lang w:val="en-US"/>
        </w:rPr>
        <w:t>.</w:t>
      </w:r>
    </w:p>
    <w:p w14:paraId="57A9FF17" w14:textId="05A8FF14" w:rsidR="00D23EE7" w:rsidRPr="00214783" w:rsidRDefault="00D23EE7" w:rsidP="00C403B1">
      <w:pPr>
        <w:pStyle w:val="Heading4"/>
        <w:rPr>
          <w:iCs/>
          <w:lang w:val="en-US"/>
        </w:rPr>
      </w:pPr>
      <w:r w:rsidRPr="00214783">
        <w:rPr>
          <w:lang w:val="en-US"/>
        </w:rPr>
        <w:t xml:space="preserve">Stephan Haggard and Robert Kaufman’s </w:t>
      </w:r>
      <w:r w:rsidRPr="00214783">
        <w:rPr>
          <w:i w:val="0"/>
          <w:lang w:val="en-US"/>
        </w:rPr>
        <w:t>Dictators and Democrats</w:t>
      </w:r>
    </w:p>
    <w:p w14:paraId="641715E4" w14:textId="032D3A91" w:rsidR="0068778F" w:rsidRPr="00214783" w:rsidRDefault="00D23EE7" w:rsidP="002468F3">
      <w:pPr>
        <w:rPr>
          <w:lang w:val="en-US"/>
        </w:rPr>
      </w:pPr>
      <w:r w:rsidRPr="00214783">
        <w:rPr>
          <w:lang w:val="en-US"/>
        </w:rPr>
        <w:t xml:space="preserve">As a second example, consider </w:t>
      </w:r>
      <w:r w:rsidR="002468F3" w:rsidRPr="00214783">
        <w:rPr>
          <w:lang w:val="en-US"/>
        </w:rPr>
        <w:t xml:space="preserve">Stephan Haggard and Robert Kaufman’s 2016 book </w:t>
      </w:r>
      <w:r w:rsidR="002468F3" w:rsidRPr="00214783">
        <w:rPr>
          <w:i/>
          <w:iCs/>
          <w:lang w:val="en-US"/>
        </w:rPr>
        <w:t xml:space="preserve">Dictators and Democrats </w:t>
      </w:r>
      <w:r w:rsidR="002468F3" w:rsidRPr="00214783">
        <w:rPr>
          <w:i/>
          <w:iCs/>
          <w:lang w:val="en-US"/>
        </w:rPr>
        <w:fldChar w:fldCharType="begin"/>
      </w:r>
      <w:r w:rsidR="00C714DF">
        <w:rPr>
          <w:i/>
          <w:iCs/>
          <w:lang w:val="en-US"/>
        </w:rPr>
        <w:instrText xml:space="preserve"> ADDIN ZOTERO_ITEM CSL_CITATION {"citationID":"jE2YBGnU","properties":{"formattedCitation":"(Haggard &amp; Kaufman, 2016)","plainCitation":"(Haggard &amp; Kaufman, 2016)","noteIndex":0},"citationItems":[{"id":96,"uris":["http://zotero.org/users/7182608/items/S2EX54A7"],"uri":["http://zotero.org/users/7182608/items/S2EX54A7"],"itemData":{"id":96,"type":"book","abstract":"From the 1980s through the first decade of the 21st century, the spread of democracy across the developing and post-Communist worlds transformed the global political landscape. What drove these changes and what determined whether the emerging democracies would stabilise or revert to authoritarian rule? This work takes a comprehensive look at the transitions to and from democracy in recent decades. Deploying both statistical and qualitative analysis, Stephen Haggard and Robert Kaufman engage with theories of democratic change and advocate approaches that emphasise political and institutional factors.","event-place":"Princeton","ISBN":"1-4008-8298-2","publisher":"Princeton University Press","publisher-place":"Princeton","title":"Dictators and Democrats: Masses, Elites, and Regime Change","author":[{"family":"Haggard","given":"Stephan"},{"family":"Kaufman","given":"Robert R."}],"issued":{"date-parts":[["2016"]]}}}],"schema":"https://github.com/citation-style-language/schema/raw/master/csl-citation.json"} </w:instrText>
      </w:r>
      <w:r w:rsidR="002468F3" w:rsidRPr="00214783">
        <w:rPr>
          <w:i/>
          <w:iCs/>
          <w:lang w:val="en-US"/>
        </w:rPr>
        <w:fldChar w:fldCharType="separate"/>
      </w:r>
      <w:r w:rsidR="002468F3" w:rsidRPr="00214783">
        <w:rPr>
          <w:rFonts w:ascii="Times New Roman" w:hAnsi="Times New Roman"/>
          <w:lang w:val="en-US"/>
        </w:rPr>
        <w:t>(Haggard &amp; Kaufman, 2016)</w:t>
      </w:r>
      <w:r w:rsidR="002468F3" w:rsidRPr="00214783">
        <w:rPr>
          <w:i/>
          <w:iCs/>
          <w:lang w:val="en-US"/>
        </w:rPr>
        <w:fldChar w:fldCharType="end"/>
      </w:r>
      <w:r w:rsidRPr="00214783">
        <w:rPr>
          <w:lang w:val="en-US"/>
        </w:rPr>
        <w:t>, which</w:t>
      </w:r>
      <w:r w:rsidR="008F3B32" w:rsidRPr="00214783">
        <w:rPr>
          <w:lang w:val="en-US"/>
        </w:rPr>
        <w:t xml:space="preserve"> uses </w:t>
      </w:r>
      <w:r w:rsidRPr="00214783">
        <w:rPr>
          <w:lang w:val="en-US"/>
        </w:rPr>
        <w:t xml:space="preserve">multi-method </w:t>
      </w:r>
      <w:r w:rsidR="004D48AA" w:rsidRPr="00214783">
        <w:rPr>
          <w:lang w:val="en-US"/>
        </w:rPr>
        <w:t>LNQA</w:t>
      </w:r>
      <w:r w:rsidR="008F3B32" w:rsidRPr="00214783">
        <w:rPr>
          <w:lang w:val="en-US"/>
        </w:rPr>
        <w:t xml:space="preserve"> to</w:t>
      </w:r>
      <w:r w:rsidR="002468F3" w:rsidRPr="00214783">
        <w:rPr>
          <w:lang w:val="en-US"/>
        </w:rPr>
        <w:t xml:space="preserve"> investigate</w:t>
      </w:r>
      <w:r w:rsidR="00EE3E0E" w:rsidRPr="00214783">
        <w:rPr>
          <w:lang w:val="en-US"/>
        </w:rPr>
        <w:t xml:space="preserve"> which causal mechanisms played a role in democratic transitions and reversals during the third wave of democracy</w:t>
      </w:r>
      <w:r w:rsidR="006A2947" w:rsidRPr="00214783">
        <w:rPr>
          <w:lang w:val="en-US"/>
        </w:rPr>
        <w:t xml:space="preserve"> (which started in the mid-seventies)</w:t>
      </w:r>
      <w:r w:rsidR="006270BF" w:rsidRPr="00214783">
        <w:rPr>
          <w:lang w:val="en-US"/>
        </w:rPr>
        <w:t xml:space="preserve">, using a combination of </w:t>
      </w:r>
      <w:r w:rsidR="006270BF" w:rsidRPr="00214783">
        <w:rPr>
          <w:lang w:val="en-US"/>
        </w:rPr>
        <w:lastRenderedPageBreak/>
        <w:t xml:space="preserve">statistical analysis </w:t>
      </w:r>
      <w:r w:rsidR="002C1DF9" w:rsidRPr="00214783">
        <w:rPr>
          <w:lang w:val="en-US"/>
        </w:rPr>
        <w:t xml:space="preserve">(with a mixed effects logistic regression model) </w:t>
      </w:r>
      <w:r w:rsidR="006270BF" w:rsidRPr="00214783">
        <w:rPr>
          <w:lang w:val="en-US"/>
        </w:rPr>
        <w:t xml:space="preserve">and process-tracing. </w:t>
      </w:r>
      <w:r w:rsidR="0068778F" w:rsidRPr="00214783">
        <w:rPr>
          <w:lang w:val="en-US"/>
        </w:rPr>
        <w:t xml:space="preserve">While Haggard and Kaufman did not use the term LNQA in their book, I include this study here since Goertz and Haggard mention it </w:t>
      </w:r>
      <w:r w:rsidR="00C403B1" w:rsidRPr="00214783">
        <w:rPr>
          <w:lang w:val="en-US"/>
        </w:rPr>
        <w:t xml:space="preserve">as an example </w:t>
      </w:r>
      <w:r w:rsidR="0068778F" w:rsidRPr="00214783">
        <w:rPr>
          <w:lang w:val="en-US"/>
        </w:rPr>
        <w:t xml:space="preserve">in their analysis. </w:t>
      </w:r>
    </w:p>
    <w:p w14:paraId="5181D998" w14:textId="7BAF7198" w:rsidR="002468F3" w:rsidRPr="00214783" w:rsidRDefault="006270BF" w:rsidP="002468F3">
      <w:pPr>
        <w:rPr>
          <w:lang w:val="en-US"/>
        </w:rPr>
      </w:pPr>
      <w:r w:rsidRPr="00214783">
        <w:rPr>
          <w:lang w:val="en-US"/>
        </w:rPr>
        <w:t xml:space="preserve">Amongst others, </w:t>
      </w:r>
      <w:r w:rsidR="00AF56D9" w:rsidRPr="00214783">
        <w:rPr>
          <w:lang w:val="en-US"/>
        </w:rPr>
        <w:t xml:space="preserve">in </w:t>
      </w:r>
      <w:r w:rsidR="0068778F" w:rsidRPr="00214783">
        <w:rPr>
          <w:lang w:val="en-US"/>
        </w:rPr>
        <w:t xml:space="preserve">Haggard and Kaufman’s </w:t>
      </w:r>
      <w:r w:rsidR="00AF56D9" w:rsidRPr="00214783">
        <w:rPr>
          <w:lang w:val="en-US"/>
        </w:rPr>
        <w:t>study of so-called ‘distributive conflict transitions’</w:t>
      </w:r>
      <w:r w:rsidR="005C3375" w:rsidRPr="00214783">
        <w:rPr>
          <w:rStyle w:val="FootnoteReference"/>
          <w:lang w:val="en-US"/>
        </w:rPr>
        <w:footnoteReference w:id="10"/>
      </w:r>
      <w:r w:rsidR="00AF56D9" w:rsidRPr="00214783">
        <w:rPr>
          <w:lang w:val="en-US"/>
        </w:rPr>
        <w:t xml:space="preserve">, the authors </w:t>
      </w:r>
      <w:r w:rsidRPr="00214783">
        <w:rPr>
          <w:lang w:val="en-US"/>
        </w:rPr>
        <w:t xml:space="preserve">test </w:t>
      </w:r>
      <w:r w:rsidR="002468F3" w:rsidRPr="00214783">
        <w:rPr>
          <w:lang w:val="en-US"/>
        </w:rPr>
        <w:t xml:space="preserve">whether there is a relation between </w:t>
      </w:r>
      <w:r w:rsidR="00BB6D6A" w:rsidRPr="00214783">
        <w:rPr>
          <w:lang w:val="en-US"/>
        </w:rPr>
        <w:t xml:space="preserve">the level of </w:t>
      </w:r>
      <w:r w:rsidR="002468F3" w:rsidRPr="00214783">
        <w:rPr>
          <w:lang w:val="en-US"/>
        </w:rPr>
        <w:t xml:space="preserve">inequality </w:t>
      </w:r>
      <w:r w:rsidR="00BB6D6A" w:rsidRPr="00214783">
        <w:rPr>
          <w:lang w:val="en-US"/>
        </w:rPr>
        <w:t>in a state</w:t>
      </w:r>
      <w:r w:rsidR="00311B92" w:rsidRPr="00214783">
        <w:rPr>
          <w:lang w:val="en-US"/>
        </w:rPr>
        <w:t xml:space="preserve"> </w:t>
      </w:r>
      <w:r w:rsidR="006617CB" w:rsidRPr="00214783">
        <w:rPr>
          <w:lang w:val="en-US"/>
        </w:rPr>
        <w:t>(measured using the Gini coefficient</w:t>
      </w:r>
      <w:r w:rsidR="002E6600" w:rsidRPr="00214783">
        <w:rPr>
          <w:lang w:val="en-US"/>
        </w:rPr>
        <w:t xml:space="preserve"> for income inequality</w:t>
      </w:r>
      <w:r w:rsidR="006617CB" w:rsidRPr="00214783">
        <w:rPr>
          <w:lang w:val="en-US"/>
        </w:rPr>
        <w:t xml:space="preserve">) </w:t>
      </w:r>
      <w:r w:rsidR="00311B92" w:rsidRPr="00214783">
        <w:rPr>
          <w:lang w:val="en-US"/>
        </w:rPr>
        <w:t>a</w:t>
      </w:r>
      <w:r w:rsidR="002468F3" w:rsidRPr="00214783">
        <w:rPr>
          <w:lang w:val="en-US"/>
        </w:rPr>
        <w:t xml:space="preserve">nd </w:t>
      </w:r>
      <w:r w:rsidR="00BB6D6A" w:rsidRPr="00214783">
        <w:rPr>
          <w:lang w:val="en-US"/>
        </w:rPr>
        <w:t xml:space="preserve">the probability of a </w:t>
      </w:r>
      <w:r w:rsidR="002468F3" w:rsidRPr="00214783">
        <w:rPr>
          <w:lang w:val="en-US"/>
        </w:rPr>
        <w:t>democrati</w:t>
      </w:r>
      <w:r w:rsidR="00BB6D6A" w:rsidRPr="00214783">
        <w:rPr>
          <w:lang w:val="en-US"/>
        </w:rPr>
        <w:t>c transition</w:t>
      </w:r>
      <w:r w:rsidR="002468F3" w:rsidRPr="00214783">
        <w:rPr>
          <w:lang w:val="en-US"/>
        </w:rPr>
        <w:t xml:space="preserve">. </w:t>
      </w:r>
      <w:r w:rsidR="00577C64" w:rsidRPr="00214783">
        <w:rPr>
          <w:lang w:val="en-US"/>
        </w:rPr>
        <w:t xml:space="preserve">Haggard and Kaufman </w:t>
      </w:r>
      <w:r w:rsidR="002468F3" w:rsidRPr="00214783">
        <w:rPr>
          <w:lang w:val="en-US"/>
        </w:rPr>
        <w:t xml:space="preserve">perform </w:t>
      </w:r>
      <w:r w:rsidR="00AD196F" w:rsidRPr="00214783">
        <w:rPr>
          <w:lang w:val="en-US"/>
        </w:rPr>
        <w:t xml:space="preserve">a logistic regression </w:t>
      </w:r>
      <w:r w:rsidR="00263456" w:rsidRPr="00214783">
        <w:rPr>
          <w:lang w:val="en-US"/>
        </w:rPr>
        <w:t xml:space="preserve">analysis </w:t>
      </w:r>
      <w:r w:rsidR="002468F3" w:rsidRPr="00214783">
        <w:rPr>
          <w:lang w:val="en-US"/>
        </w:rPr>
        <w:t>of the relationship</w:t>
      </w:r>
      <w:r w:rsidR="00245BAC">
        <w:rPr>
          <w:lang w:val="en-US"/>
        </w:rPr>
        <w:t xml:space="preserve"> for the entire population</w:t>
      </w:r>
      <w:r w:rsidR="002468F3" w:rsidRPr="00214783">
        <w:rPr>
          <w:lang w:val="en-US"/>
        </w:rPr>
        <w:t>, and then use process-tracing in case studies of distributive conflict transitions</w:t>
      </w:r>
      <w:r w:rsidR="000C1620" w:rsidRPr="00214783">
        <w:rPr>
          <w:lang w:val="en-US"/>
        </w:rPr>
        <w:t xml:space="preserve">, </w:t>
      </w:r>
      <w:r w:rsidR="00A83091" w:rsidRPr="00214783">
        <w:rPr>
          <w:lang w:val="en-US"/>
        </w:rPr>
        <w:t>tracing</w:t>
      </w:r>
      <w:r w:rsidR="000C1620" w:rsidRPr="00214783">
        <w:rPr>
          <w:lang w:val="en-US"/>
        </w:rPr>
        <w:t xml:space="preserve"> their own proposed causal mechanism (</w:t>
      </w:r>
      <w:r w:rsidR="00C33C61" w:rsidRPr="00214783">
        <w:rPr>
          <w:lang w:val="en-US"/>
        </w:rPr>
        <w:t>density of social organization</w:t>
      </w:r>
      <w:r w:rsidR="000C1620" w:rsidRPr="00214783">
        <w:rPr>
          <w:lang w:val="en-US"/>
        </w:rPr>
        <w:t xml:space="preserve">) </w:t>
      </w:r>
      <w:r w:rsidR="00DA3B07" w:rsidRPr="00214783">
        <w:rPr>
          <w:lang w:val="en-US"/>
        </w:rPr>
        <w:t xml:space="preserve">and rejecting </w:t>
      </w:r>
      <w:r w:rsidR="000C1620" w:rsidRPr="00214783">
        <w:rPr>
          <w:lang w:val="en-US"/>
        </w:rPr>
        <w:t>alternative mechanisms in the literature</w:t>
      </w:r>
      <w:r w:rsidR="002468F3" w:rsidRPr="00214783">
        <w:rPr>
          <w:lang w:val="en-US"/>
        </w:rPr>
        <w:t>.</w:t>
      </w:r>
      <w:r w:rsidR="00E141E9" w:rsidRPr="00214783">
        <w:rPr>
          <w:lang w:val="en-US"/>
        </w:rPr>
        <w:t xml:space="preserve"> In their process-tracing analysis, </w:t>
      </w:r>
      <w:r w:rsidR="00B04C94" w:rsidRPr="00214783">
        <w:rPr>
          <w:lang w:val="en-US"/>
        </w:rPr>
        <w:t>the authors</w:t>
      </w:r>
      <w:r w:rsidR="00E141E9" w:rsidRPr="00214783">
        <w:rPr>
          <w:lang w:val="en-US"/>
        </w:rPr>
        <w:t xml:space="preserve"> </w:t>
      </w:r>
      <w:r w:rsidR="00245BAC">
        <w:rPr>
          <w:lang w:val="en-US"/>
        </w:rPr>
        <w:t xml:space="preserve">consider a subset of the entire population: </w:t>
      </w:r>
      <w:r w:rsidR="00013D70">
        <w:rPr>
          <w:lang w:val="en-US"/>
        </w:rPr>
        <w:t xml:space="preserve">they </w:t>
      </w:r>
      <w:r w:rsidR="007C049E" w:rsidRPr="00214783">
        <w:rPr>
          <w:lang w:val="en-US"/>
        </w:rPr>
        <w:t xml:space="preserve">select on the dependent variable and </w:t>
      </w:r>
      <w:r w:rsidR="00016717" w:rsidRPr="00214783">
        <w:rPr>
          <w:lang w:val="en-US"/>
        </w:rPr>
        <w:t xml:space="preserve">consider all </w:t>
      </w:r>
      <w:r w:rsidR="0030235B" w:rsidRPr="00214783">
        <w:rPr>
          <w:lang w:val="en-US"/>
        </w:rPr>
        <w:t xml:space="preserve">distributive conflict </w:t>
      </w:r>
      <w:r w:rsidR="00A2323F" w:rsidRPr="00214783">
        <w:rPr>
          <w:lang w:val="en-US"/>
        </w:rPr>
        <w:t>cases</w:t>
      </w:r>
      <w:r w:rsidR="0030235B" w:rsidRPr="00214783">
        <w:rPr>
          <w:lang w:val="en-US"/>
        </w:rPr>
        <w:t>, i.e. all cases</w:t>
      </w:r>
      <w:r w:rsidR="00A2323F" w:rsidRPr="00214783">
        <w:rPr>
          <w:lang w:val="en-US"/>
        </w:rPr>
        <w:t xml:space="preserve"> </w:t>
      </w:r>
      <w:r w:rsidR="003A0812" w:rsidRPr="00214783">
        <w:rPr>
          <w:lang w:val="en-US"/>
        </w:rPr>
        <w:t xml:space="preserve">where the effect of interest </w:t>
      </w:r>
      <w:r w:rsidR="00766586" w:rsidRPr="00214783">
        <w:rPr>
          <w:lang w:val="en-US"/>
        </w:rPr>
        <w:t xml:space="preserve">(a distributive conflict transition) </w:t>
      </w:r>
      <w:r w:rsidR="0030235B" w:rsidRPr="00214783">
        <w:rPr>
          <w:lang w:val="en-US"/>
        </w:rPr>
        <w:t xml:space="preserve">is </w:t>
      </w:r>
      <w:r w:rsidR="003A0812" w:rsidRPr="00214783">
        <w:rPr>
          <w:lang w:val="en-US"/>
        </w:rPr>
        <w:t xml:space="preserve">present. </w:t>
      </w:r>
      <w:r w:rsidR="00F501AA" w:rsidRPr="00214783">
        <w:rPr>
          <w:lang w:val="en-US"/>
        </w:rPr>
        <w:t>They cover</w:t>
      </w:r>
      <w:r w:rsidR="003A0812" w:rsidRPr="00214783">
        <w:rPr>
          <w:lang w:val="en-US"/>
        </w:rPr>
        <w:t xml:space="preserve"> </w:t>
      </w:r>
      <w:r w:rsidR="00016717" w:rsidRPr="00214783">
        <w:rPr>
          <w:lang w:val="en-US"/>
        </w:rPr>
        <w:t xml:space="preserve">52 </w:t>
      </w:r>
      <w:r w:rsidR="00F501AA" w:rsidRPr="00214783">
        <w:rPr>
          <w:lang w:val="en-US"/>
        </w:rPr>
        <w:t xml:space="preserve">cases </w:t>
      </w:r>
      <w:r w:rsidR="00101E9F" w:rsidRPr="00214783">
        <w:rPr>
          <w:lang w:val="en-US"/>
        </w:rPr>
        <w:t>altogether</w:t>
      </w:r>
      <w:r w:rsidR="00353C5C" w:rsidRPr="00214783">
        <w:rPr>
          <w:lang w:val="en-US"/>
        </w:rPr>
        <w:t xml:space="preserve"> </w:t>
      </w:r>
      <w:r w:rsidR="0068583E" w:rsidRPr="00214783">
        <w:rPr>
          <w:lang w:val="en-US"/>
        </w:rPr>
        <w:fldChar w:fldCharType="begin"/>
      </w:r>
      <w:r w:rsidR="00C714DF">
        <w:rPr>
          <w:lang w:val="en-US"/>
        </w:rPr>
        <w:instrText xml:space="preserve"> ADDIN ZOTERO_ITEM CSL_CITATION {"citationID":"ryPKJImY","properties":{"formattedCitation":"(Haggard &amp; Kaufman, 2016, p. 103)","plainCitation":"(Haggard &amp; Kaufman, 2016, p. 103)","noteIndex":0},"citationItems":[{"id":96,"uris":["http://zotero.org/users/7182608/items/S2EX54A7"],"uri":["http://zotero.org/users/7182608/items/S2EX54A7"],"itemData":{"id":96,"type":"book","abstract":"From the 1980s through the first decade of the 21st century, the spread of democracy across the developing and post-Communist worlds transformed the global political landscape. What drove these changes and what determined whether the emerging democracies would stabilise or revert to authoritarian rule? This work takes a comprehensive look at the transitions to and from democracy in recent decades. Deploying both statistical and qualitative analysis, Stephen Haggard and Robert Kaufman engage with theories of democratic change and advocate approaches that emphasise political and institutional factors.","event-place":"Princeton","ISBN":"1-4008-8298-2","publisher":"Princeton University Press","publisher-place":"Princeton","title":"Dictators and Democrats: Masses, Elites, and Regime Change","author":[{"family":"Haggard","given":"Stephan"},{"family":"Kaufman","given":"Robert R."}],"issued":{"date-parts":[["2016"]]}},"locator":"103"}],"schema":"https://github.com/citation-style-language/schema/raw/master/csl-citation.json"} </w:instrText>
      </w:r>
      <w:r w:rsidR="0068583E" w:rsidRPr="00214783">
        <w:rPr>
          <w:lang w:val="en-US"/>
        </w:rPr>
        <w:fldChar w:fldCharType="separate"/>
      </w:r>
      <w:r w:rsidR="0068583E" w:rsidRPr="00214783">
        <w:rPr>
          <w:rFonts w:ascii="Times New Roman" w:hAnsi="Times New Roman"/>
          <w:lang w:val="en-US"/>
        </w:rPr>
        <w:t>(Haggard &amp; Kaufman, 2016, p. 103)</w:t>
      </w:r>
      <w:r w:rsidR="0068583E" w:rsidRPr="00214783">
        <w:rPr>
          <w:lang w:val="en-US"/>
        </w:rPr>
        <w:fldChar w:fldCharType="end"/>
      </w:r>
      <w:r w:rsidR="003A0812" w:rsidRPr="00214783">
        <w:rPr>
          <w:lang w:val="en-US"/>
        </w:rPr>
        <w:t>.</w:t>
      </w:r>
    </w:p>
    <w:p w14:paraId="4DCF0723" w14:textId="65159F68" w:rsidR="00D23EE7" w:rsidRPr="00214783" w:rsidRDefault="00AD01DE" w:rsidP="003C6220">
      <w:pPr>
        <w:rPr>
          <w:lang w:val="en-US"/>
        </w:rPr>
      </w:pPr>
      <w:r w:rsidRPr="00214783">
        <w:rPr>
          <w:lang w:val="en-US"/>
        </w:rPr>
        <w:t xml:space="preserve">I have included both Fortna and Haggard and Kaufman’s research projects here since they will prove simple examples of some the overall advantages and disadvantages of multi-method LNQA. </w:t>
      </w:r>
      <w:r w:rsidR="00387EB9" w:rsidRPr="00214783">
        <w:rPr>
          <w:lang w:val="en-US"/>
        </w:rPr>
        <w:t xml:space="preserve">However, </w:t>
      </w:r>
      <w:r w:rsidRPr="00214783">
        <w:rPr>
          <w:lang w:val="en-US"/>
        </w:rPr>
        <w:t xml:space="preserve">both </w:t>
      </w:r>
      <w:r w:rsidR="00D23EE7" w:rsidRPr="00214783">
        <w:rPr>
          <w:lang w:val="en-US"/>
        </w:rPr>
        <w:t>research projects, though they combine statistical analysis with a</w:t>
      </w:r>
      <w:r w:rsidR="00C403B1" w:rsidRPr="00214783">
        <w:rPr>
          <w:lang w:val="en-US"/>
        </w:rPr>
        <w:t xml:space="preserve"> purportedly</w:t>
      </w:r>
      <w:r w:rsidR="00D23EE7" w:rsidRPr="00214783">
        <w:rPr>
          <w:lang w:val="en-US"/>
        </w:rPr>
        <w:t xml:space="preserve"> comprehensive case study analysis, </w:t>
      </w:r>
      <w:r w:rsidR="00A3442F" w:rsidRPr="00214783">
        <w:rPr>
          <w:lang w:val="en-US"/>
        </w:rPr>
        <w:t xml:space="preserve">may </w:t>
      </w:r>
      <w:r w:rsidR="00D23EE7" w:rsidRPr="00214783">
        <w:rPr>
          <w:lang w:val="en-US"/>
        </w:rPr>
        <w:t xml:space="preserve">not </w:t>
      </w:r>
      <w:r w:rsidR="00A3442F" w:rsidRPr="00214783">
        <w:rPr>
          <w:lang w:val="en-US"/>
        </w:rPr>
        <w:t xml:space="preserve">be </w:t>
      </w:r>
      <w:r w:rsidR="00D23EE7" w:rsidRPr="00214783">
        <w:rPr>
          <w:lang w:val="en-US"/>
        </w:rPr>
        <w:t xml:space="preserve">the most representative example of current best practice in multi-method LNQA. The main reason </w:t>
      </w:r>
      <w:r w:rsidR="00AD6537" w:rsidRPr="00214783">
        <w:rPr>
          <w:lang w:val="en-US"/>
        </w:rPr>
        <w:t>these projects</w:t>
      </w:r>
      <w:r w:rsidR="00D23EE7" w:rsidRPr="00214783">
        <w:rPr>
          <w:lang w:val="en-US"/>
        </w:rPr>
        <w:t xml:space="preserve"> </w:t>
      </w:r>
      <w:r w:rsidR="00AD6537" w:rsidRPr="00214783">
        <w:rPr>
          <w:lang w:val="en-US"/>
        </w:rPr>
        <w:t xml:space="preserve">are </w:t>
      </w:r>
      <w:r w:rsidR="00D23EE7" w:rsidRPr="00214783">
        <w:rPr>
          <w:lang w:val="en-US"/>
        </w:rPr>
        <w:t xml:space="preserve">not </w:t>
      </w:r>
      <w:r w:rsidR="00323C80" w:rsidRPr="00214783">
        <w:rPr>
          <w:lang w:val="en-US"/>
        </w:rPr>
        <w:t xml:space="preserve">as </w:t>
      </w:r>
      <w:r w:rsidR="00D23EE7" w:rsidRPr="00214783">
        <w:rPr>
          <w:lang w:val="en-US"/>
        </w:rPr>
        <w:t xml:space="preserve">representative is that </w:t>
      </w:r>
      <w:r w:rsidR="00AD6537" w:rsidRPr="00214783">
        <w:rPr>
          <w:lang w:val="en-US"/>
        </w:rPr>
        <w:t xml:space="preserve">the </w:t>
      </w:r>
      <w:r w:rsidR="00D23EE7" w:rsidRPr="00214783">
        <w:rPr>
          <w:lang w:val="en-US"/>
        </w:rPr>
        <w:t xml:space="preserve">work covers over </w:t>
      </w:r>
      <w:r w:rsidR="00C714DF">
        <w:rPr>
          <w:lang w:val="en-US"/>
        </w:rPr>
        <w:t>fifty</w:t>
      </w:r>
      <w:r w:rsidR="00D23EE7" w:rsidRPr="00214783">
        <w:rPr>
          <w:lang w:val="en-US"/>
        </w:rPr>
        <w:t xml:space="preserve"> cases, arguably too many to conduct thorough enough process-tracing analysis. </w:t>
      </w:r>
      <w:r w:rsidR="000B7DEE" w:rsidRPr="00214783">
        <w:rPr>
          <w:lang w:val="en-US"/>
        </w:rPr>
        <w:t xml:space="preserve">On the other hand, as Goertz and Haggard point out, </w:t>
      </w:r>
      <w:r w:rsidR="003C6220" w:rsidRPr="00214783">
        <w:rPr>
          <w:lang w:val="en-US"/>
        </w:rPr>
        <w:t xml:space="preserve">this also depends on the level of complexity of the causal mechanism involved; </w:t>
      </w:r>
      <w:r w:rsidR="000B7DEE" w:rsidRPr="00214783">
        <w:rPr>
          <w:lang w:val="en-US"/>
        </w:rPr>
        <w:t xml:space="preserve">Haggard </w:t>
      </w:r>
      <w:r w:rsidR="000B7DEE" w:rsidRPr="00214783">
        <w:rPr>
          <w:lang w:val="en-US"/>
        </w:rPr>
        <w:lastRenderedPageBreak/>
        <w:t>and Kaufman</w:t>
      </w:r>
      <w:r w:rsidR="003C6220" w:rsidRPr="00214783">
        <w:rPr>
          <w:lang w:val="en-US"/>
        </w:rPr>
        <w:t xml:space="preserve">’s hypothesized causal mechanism is “relatively spare” </w:t>
      </w:r>
      <w:r w:rsidR="003C6220" w:rsidRPr="00214783">
        <w:rPr>
          <w:lang w:val="en-US"/>
        </w:rPr>
        <w:fldChar w:fldCharType="begin"/>
      </w:r>
      <w:r w:rsidR="00C714DF">
        <w:rPr>
          <w:lang w:val="en-US"/>
        </w:rPr>
        <w:instrText xml:space="preserve"> ADDIN ZOTERO_ITEM CSL_CITATION {"citationID":"23U2ntBh","properties":{"formattedCitation":"(Goertz &amp; Haggard, forthcoming, p. 15)","plainCitation":"(Goertz &amp; Haggard, forthcoming, p. 15)","noteIndex":0},"citationItems":[{"id":449,"uris":["http://zotero.org/users/7182608/items/SXUHITTJ"],"uri":["http://zotero.org/users/7182608/items/SXUHITTJ"],"itemData":{"id":449,"type":"chapter","container-title":"The Oxford Handbook on the Philosophy of Political Science","event-place":"Oxford","note":"Version 15","publisher":"Oxford University Press","publisher-place":"Oxford","title":"Large-N Qualitative Analysis (LNQA): External Validity and Generalization in Case Study and Multi-Method Research","URL":"https://www.stephanhaggard.com/s/Goertz-Haggard-LNQA.pdf","author":[{"family":"Goertz","given":"Gary"},{"family":"Haggard","given":"Stephan"}],"editor":[{"family":"Kincaid","given":"Harold"},{"family":"Van Bouwel","given":"Jeroen"}],"accessed":{"date-parts":[["2021",1,29]]},"issued":{"literal":"forthcoming"}},"locator":"15"}],"schema":"https://github.com/citation-style-language/schema/raw/master/csl-citation.json"} </w:instrText>
      </w:r>
      <w:r w:rsidR="003C6220" w:rsidRPr="00214783">
        <w:rPr>
          <w:lang w:val="en-US"/>
        </w:rPr>
        <w:fldChar w:fldCharType="separate"/>
      </w:r>
      <w:r w:rsidR="003C6220" w:rsidRPr="00214783">
        <w:rPr>
          <w:rFonts w:ascii="Times New Roman" w:hAnsi="Times New Roman"/>
        </w:rPr>
        <w:t>(Goertz &amp; Haggard, forthcoming, p. 15)</w:t>
      </w:r>
      <w:r w:rsidR="003C6220" w:rsidRPr="00214783">
        <w:rPr>
          <w:lang w:val="en-US"/>
        </w:rPr>
        <w:fldChar w:fldCharType="end"/>
      </w:r>
      <w:r w:rsidR="003C6220" w:rsidRPr="00214783">
        <w:rPr>
          <w:lang w:val="en-US"/>
        </w:rPr>
        <w:t xml:space="preserve">. </w:t>
      </w:r>
      <w:r w:rsidR="00323C80" w:rsidRPr="00214783">
        <w:rPr>
          <w:lang w:val="en-US"/>
        </w:rPr>
        <w:t xml:space="preserve">I will come back to this </w:t>
      </w:r>
      <w:r w:rsidR="00E25942" w:rsidRPr="00214783">
        <w:rPr>
          <w:lang w:val="en-US"/>
        </w:rPr>
        <w:t>issue</w:t>
      </w:r>
      <w:r w:rsidR="00323C80" w:rsidRPr="00214783">
        <w:rPr>
          <w:lang w:val="en-US"/>
        </w:rPr>
        <w:t xml:space="preserve"> in the conclusion.</w:t>
      </w:r>
      <w:r w:rsidR="00BE0110" w:rsidRPr="00214783">
        <w:rPr>
          <w:lang w:val="en-US"/>
        </w:rPr>
        <w:t xml:space="preserve"> </w:t>
      </w:r>
    </w:p>
    <w:p w14:paraId="2FC72BF0" w14:textId="55333919" w:rsidR="00157BD9" w:rsidRPr="00214783" w:rsidRDefault="00157BD9" w:rsidP="00D874B0">
      <w:pPr>
        <w:pStyle w:val="Heading4"/>
        <w:rPr>
          <w:i w:val="0"/>
          <w:iCs/>
          <w:lang w:val="en-US"/>
        </w:rPr>
      </w:pPr>
      <w:r w:rsidRPr="00214783">
        <w:rPr>
          <w:lang w:val="en-US"/>
        </w:rPr>
        <w:t xml:space="preserve">Dale Copeland’s </w:t>
      </w:r>
      <w:r w:rsidRPr="00214783">
        <w:rPr>
          <w:i w:val="0"/>
          <w:iCs/>
          <w:lang w:val="en-US"/>
        </w:rPr>
        <w:t>Economic Interdependence and War</w:t>
      </w:r>
    </w:p>
    <w:p w14:paraId="4A7C9EF5" w14:textId="5A0CBB49" w:rsidR="007B324B" w:rsidRPr="00214783" w:rsidRDefault="009308C2" w:rsidP="00C24328">
      <w:pPr>
        <w:rPr>
          <w:lang w:val="en-US"/>
        </w:rPr>
      </w:pPr>
      <w:r w:rsidRPr="00214783">
        <w:rPr>
          <w:lang w:val="en-US"/>
        </w:rPr>
        <w:t xml:space="preserve">Dale Copeland’s work </w:t>
      </w:r>
      <w:r w:rsidRPr="00214783">
        <w:rPr>
          <w:i/>
          <w:iCs/>
          <w:lang w:val="en-US"/>
        </w:rPr>
        <w:t xml:space="preserve">Economic Interdependence and War </w:t>
      </w:r>
      <w:r w:rsidRPr="00214783">
        <w:rPr>
          <w:i/>
          <w:iCs/>
          <w:lang w:val="en-US"/>
        </w:rPr>
        <w:fldChar w:fldCharType="begin"/>
      </w:r>
      <w:r w:rsidRPr="00214783">
        <w:rPr>
          <w:i/>
          <w:iCs/>
          <w:lang w:val="en-US"/>
        </w:rPr>
        <w:instrText xml:space="preserve"> ADDIN ZOTERO_ITEM CSL_CITATION {"citationID":"EWegCV6C","properties":{"formattedCitation":"(2015)","plainCitation":"(2015)","noteIndex":0},"citationItems":[{"id":455,"uris":["http://zotero.org/users/7182608/items/TNEF6DFH"],"uri":["http://zotero.org/users/7182608/items/TNEF6DFH"],"itemData":{"id":455,"type":"book","event-place":"Princeton","publisher":"Princeton University Press","publisher-place":"Princeton","title":"Economic Interdependence and War","author":[{"family":"Copeland","given":"Dale C."}],"issued":{"date-parts":[["2015"]]}},"suppress-author":true}],"schema":"https://github.com/citation-style-language/schema/raw/master/csl-citation.json"} </w:instrText>
      </w:r>
      <w:r w:rsidRPr="00214783">
        <w:rPr>
          <w:i/>
          <w:iCs/>
          <w:lang w:val="en-US"/>
        </w:rPr>
        <w:fldChar w:fldCharType="separate"/>
      </w:r>
      <w:r w:rsidRPr="00214783">
        <w:rPr>
          <w:rFonts w:ascii="Times New Roman" w:hAnsi="Times New Roman"/>
          <w:lang w:val="en-US"/>
        </w:rPr>
        <w:t>(2015)</w:t>
      </w:r>
      <w:r w:rsidRPr="00214783">
        <w:rPr>
          <w:i/>
          <w:iCs/>
          <w:lang w:val="en-US"/>
        </w:rPr>
        <w:fldChar w:fldCharType="end"/>
      </w:r>
      <w:r w:rsidRPr="00214783">
        <w:rPr>
          <w:i/>
          <w:iCs/>
          <w:lang w:val="en-US"/>
        </w:rPr>
        <w:t xml:space="preserve"> </w:t>
      </w:r>
      <w:r w:rsidRPr="00214783">
        <w:rPr>
          <w:lang w:val="en-US"/>
        </w:rPr>
        <w:t xml:space="preserve">is a </w:t>
      </w:r>
      <w:r w:rsidR="00C24328" w:rsidRPr="00214783">
        <w:rPr>
          <w:lang w:val="en-US"/>
        </w:rPr>
        <w:t xml:space="preserve">recent </w:t>
      </w:r>
      <w:r w:rsidR="005306E8" w:rsidRPr="00214783">
        <w:rPr>
          <w:lang w:val="en-US"/>
        </w:rPr>
        <w:t xml:space="preserve">example of </w:t>
      </w:r>
      <w:r w:rsidRPr="00214783">
        <w:rPr>
          <w:lang w:val="en-US"/>
        </w:rPr>
        <w:t>m</w:t>
      </w:r>
      <w:r w:rsidR="002C0206" w:rsidRPr="00214783">
        <w:rPr>
          <w:lang w:val="en-US"/>
        </w:rPr>
        <w:t>u</w:t>
      </w:r>
      <w:r w:rsidRPr="00214783">
        <w:rPr>
          <w:lang w:val="en-US"/>
        </w:rPr>
        <w:t>l</w:t>
      </w:r>
      <w:r w:rsidR="002C0206" w:rsidRPr="00214783">
        <w:rPr>
          <w:lang w:val="en-US"/>
        </w:rPr>
        <w:t xml:space="preserve">ti-method </w:t>
      </w:r>
      <w:r w:rsidR="005306E8" w:rsidRPr="00214783">
        <w:rPr>
          <w:lang w:val="en-US"/>
        </w:rPr>
        <w:t xml:space="preserve">large-N qualitative </w:t>
      </w:r>
      <w:r w:rsidR="00447116" w:rsidRPr="00214783">
        <w:rPr>
          <w:lang w:val="en-US"/>
        </w:rPr>
        <w:t>analysis</w:t>
      </w:r>
      <w:r w:rsidRPr="00214783">
        <w:rPr>
          <w:lang w:val="en-US"/>
        </w:rPr>
        <w:t xml:space="preserve"> with </w:t>
      </w:r>
      <w:r w:rsidR="00B159F3" w:rsidRPr="00214783">
        <w:rPr>
          <w:lang w:val="en-US"/>
        </w:rPr>
        <w:t>a lower number of cases</w:t>
      </w:r>
      <w:r w:rsidRPr="00214783">
        <w:rPr>
          <w:lang w:val="en-US"/>
        </w:rPr>
        <w:t>. Copeland</w:t>
      </w:r>
      <w:r w:rsidR="00447116" w:rsidRPr="00214783">
        <w:rPr>
          <w:lang w:val="en-US"/>
        </w:rPr>
        <w:t xml:space="preserve"> </w:t>
      </w:r>
      <w:r w:rsidRPr="00214783">
        <w:rPr>
          <w:lang w:val="en-US"/>
        </w:rPr>
        <w:t xml:space="preserve">studies </w:t>
      </w:r>
      <w:r w:rsidR="004F457E" w:rsidRPr="00214783">
        <w:rPr>
          <w:lang w:val="en-US"/>
        </w:rPr>
        <w:t xml:space="preserve">the </w:t>
      </w:r>
      <w:r w:rsidR="00351182" w:rsidRPr="00214783">
        <w:rPr>
          <w:lang w:val="en-US"/>
        </w:rPr>
        <w:t>relationship between economic interdependence</w:t>
      </w:r>
      <w:r w:rsidR="00AC6156" w:rsidRPr="00214783">
        <w:rPr>
          <w:lang w:val="en-US"/>
        </w:rPr>
        <w:t xml:space="preserve"> </w:t>
      </w:r>
      <w:r w:rsidR="00351182" w:rsidRPr="00214783">
        <w:rPr>
          <w:lang w:val="en-US"/>
        </w:rPr>
        <w:t xml:space="preserve">between </w:t>
      </w:r>
      <w:r w:rsidR="0069062E" w:rsidRPr="00214783">
        <w:rPr>
          <w:lang w:val="en-US"/>
        </w:rPr>
        <w:t>states</w:t>
      </w:r>
      <w:r w:rsidR="00351182" w:rsidRPr="00214783">
        <w:rPr>
          <w:lang w:val="en-US"/>
        </w:rPr>
        <w:t xml:space="preserve"> </w:t>
      </w:r>
      <w:r w:rsidR="00AC6156" w:rsidRPr="00214783">
        <w:rPr>
          <w:lang w:val="en-US"/>
        </w:rPr>
        <w:t>(e.g.</w:t>
      </w:r>
      <w:r w:rsidR="007F4CA2" w:rsidRPr="00214783">
        <w:rPr>
          <w:lang w:val="en-US"/>
        </w:rPr>
        <w:t>,</w:t>
      </w:r>
      <w:r w:rsidR="00AC6156" w:rsidRPr="00214783">
        <w:rPr>
          <w:lang w:val="en-US"/>
        </w:rPr>
        <w:t xml:space="preserve"> </w:t>
      </w:r>
      <w:r w:rsidR="007F4CA2" w:rsidRPr="00214783">
        <w:rPr>
          <w:lang w:val="en-US"/>
        </w:rPr>
        <w:t>in the form of trade</w:t>
      </w:r>
      <w:r w:rsidR="00AC6156" w:rsidRPr="00214783">
        <w:rPr>
          <w:lang w:val="en-US"/>
        </w:rPr>
        <w:t xml:space="preserve">) </w:t>
      </w:r>
      <w:r w:rsidR="00351182" w:rsidRPr="00214783">
        <w:rPr>
          <w:lang w:val="en-US"/>
        </w:rPr>
        <w:t xml:space="preserve">and the probability of </w:t>
      </w:r>
      <w:r w:rsidR="00AC6156" w:rsidRPr="00214783">
        <w:rPr>
          <w:lang w:val="en-US"/>
        </w:rPr>
        <w:t>military conflict</w:t>
      </w:r>
      <w:r w:rsidR="00351182" w:rsidRPr="00214783">
        <w:rPr>
          <w:lang w:val="en-US"/>
        </w:rPr>
        <w:t xml:space="preserve"> </w:t>
      </w:r>
      <w:r w:rsidR="00AC6156" w:rsidRPr="00214783">
        <w:rPr>
          <w:lang w:val="en-US"/>
        </w:rPr>
        <w:t xml:space="preserve">(such as war) </w:t>
      </w:r>
      <w:r w:rsidR="00351182" w:rsidRPr="00214783">
        <w:rPr>
          <w:lang w:val="en-US"/>
        </w:rPr>
        <w:t xml:space="preserve">between </w:t>
      </w:r>
      <w:r w:rsidR="008704B6" w:rsidRPr="00214783">
        <w:rPr>
          <w:lang w:val="en-US"/>
        </w:rPr>
        <w:t xml:space="preserve">those </w:t>
      </w:r>
      <w:r w:rsidR="00892215" w:rsidRPr="00214783">
        <w:rPr>
          <w:lang w:val="en-US"/>
        </w:rPr>
        <w:t xml:space="preserve">same </w:t>
      </w:r>
      <w:r w:rsidR="00AC6156" w:rsidRPr="00214783">
        <w:rPr>
          <w:lang w:val="en-US"/>
        </w:rPr>
        <w:t>states</w:t>
      </w:r>
      <w:r w:rsidR="005306E8" w:rsidRPr="00214783">
        <w:rPr>
          <w:lang w:val="en-US"/>
        </w:rPr>
        <w:t>. Copeland</w:t>
      </w:r>
      <w:r w:rsidR="00626510" w:rsidRPr="00214783">
        <w:rPr>
          <w:lang w:val="en-US"/>
        </w:rPr>
        <w:t xml:space="preserve">’s own theory, ‘trade expectations theory’, </w:t>
      </w:r>
      <w:r w:rsidR="005306E8" w:rsidRPr="00214783">
        <w:rPr>
          <w:lang w:val="en-US"/>
        </w:rPr>
        <w:t xml:space="preserve">argues </w:t>
      </w:r>
      <w:r w:rsidR="00141809" w:rsidRPr="00214783">
        <w:rPr>
          <w:lang w:val="en-US"/>
        </w:rPr>
        <w:t xml:space="preserve">in short </w:t>
      </w:r>
      <w:r w:rsidR="005306E8" w:rsidRPr="00214783">
        <w:rPr>
          <w:lang w:val="en-US"/>
        </w:rPr>
        <w:t xml:space="preserve">that </w:t>
      </w:r>
      <w:r w:rsidR="00D11738" w:rsidRPr="00214783">
        <w:rPr>
          <w:lang w:val="en-US"/>
        </w:rPr>
        <w:t xml:space="preserve">the </w:t>
      </w:r>
      <w:r w:rsidR="007615C8" w:rsidRPr="00214783">
        <w:rPr>
          <w:lang w:val="en-US"/>
        </w:rPr>
        <w:t xml:space="preserve">expectations </w:t>
      </w:r>
      <w:r w:rsidR="00D11738" w:rsidRPr="00214783">
        <w:rPr>
          <w:lang w:val="en-US"/>
        </w:rPr>
        <w:t xml:space="preserve">a state has </w:t>
      </w:r>
      <w:r w:rsidR="007615C8" w:rsidRPr="00214783">
        <w:rPr>
          <w:lang w:val="en-US"/>
        </w:rPr>
        <w:t xml:space="preserve">of </w:t>
      </w:r>
      <w:r w:rsidR="00B50B2C" w:rsidRPr="00214783">
        <w:rPr>
          <w:lang w:val="en-US"/>
        </w:rPr>
        <w:t xml:space="preserve">potential </w:t>
      </w:r>
      <w:r w:rsidR="007615C8" w:rsidRPr="00214783">
        <w:rPr>
          <w:lang w:val="en-US"/>
        </w:rPr>
        <w:t xml:space="preserve">future trade </w:t>
      </w:r>
      <w:r w:rsidR="00D11738" w:rsidRPr="00214783">
        <w:rPr>
          <w:lang w:val="en-US"/>
        </w:rPr>
        <w:t xml:space="preserve">with other states </w:t>
      </w:r>
      <w:r w:rsidR="007615C8" w:rsidRPr="00214783">
        <w:rPr>
          <w:lang w:val="en-US"/>
        </w:rPr>
        <w:t>play a key role</w:t>
      </w:r>
      <w:r w:rsidR="002E261D" w:rsidRPr="00214783">
        <w:rPr>
          <w:lang w:val="en-US"/>
        </w:rPr>
        <w:t xml:space="preserve"> in linking economic interdependence and conflict</w:t>
      </w:r>
      <w:r w:rsidR="00D464A0" w:rsidRPr="00214783">
        <w:rPr>
          <w:lang w:val="en-US"/>
        </w:rPr>
        <w:t xml:space="preserve"> between those states</w:t>
      </w:r>
      <w:r w:rsidR="009C22C5" w:rsidRPr="00214783">
        <w:rPr>
          <w:lang w:val="en-US"/>
        </w:rPr>
        <w:t xml:space="preserve">. </w:t>
      </w:r>
      <w:r w:rsidR="001A4E4A" w:rsidRPr="00214783">
        <w:rPr>
          <w:lang w:val="en-US"/>
        </w:rPr>
        <w:t xml:space="preserve">Research on </w:t>
      </w:r>
      <w:r w:rsidR="00E042C4" w:rsidRPr="00214783">
        <w:rPr>
          <w:lang w:val="en-US"/>
        </w:rPr>
        <w:t xml:space="preserve">the relation between trade and conflict </w:t>
      </w:r>
      <w:r w:rsidR="001A4E4A" w:rsidRPr="00214783">
        <w:rPr>
          <w:lang w:val="en-US"/>
        </w:rPr>
        <w:t xml:space="preserve">has traditionally been purely quantitative. </w:t>
      </w:r>
      <w:r w:rsidR="009C22C5" w:rsidRPr="00214783">
        <w:rPr>
          <w:lang w:val="en-US"/>
        </w:rPr>
        <w:t>Copeland</w:t>
      </w:r>
      <w:r w:rsidR="00A17F93" w:rsidRPr="00214783">
        <w:rPr>
          <w:lang w:val="en-US"/>
        </w:rPr>
        <w:t>, however,</w:t>
      </w:r>
      <w:r w:rsidR="009C22C5" w:rsidRPr="00214783">
        <w:rPr>
          <w:lang w:val="en-US"/>
        </w:rPr>
        <w:t xml:space="preserve"> </w:t>
      </w:r>
      <w:r w:rsidR="00297DB0" w:rsidRPr="00214783">
        <w:rPr>
          <w:lang w:val="en-US"/>
        </w:rPr>
        <w:t>focuses on</w:t>
      </w:r>
      <w:r w:rsidR="009C22C5" w:rsidRPr="00214783">
        <w:rPr>
          <w:lang w:val="en-US"/>
        </w:rPr>
        <w:t xml:space="preserve"> </w:t>
      </w:r>
      <w:r w:rsidR="005306E8" w:rsidRPr="00214783">
        <w:rPr>
          <w:lang w:val="en-US"/>
        </w:rPr>
        <w:t>in-depth case study analysis</w:t>
      </w:r>
      <w:r w:rsidR="00282C31" w:rsidRPr="00214783">
        <w:rPr>
          <w:lang w:val="en-US"/>
        </w:rPr>
        <w:t xml:space="preserve"> to supplement earlier statistical results</w:t>
      </w:r>
      <w:r w:rsidR="00247B01" w:rsidRPr="00214783">
        <w:rPr>
          <w:lang w:val="en-US"/>
        </w:rPr>
        <w:t xml:space="preserve"> because, </w:t>
      </w:r>
      <w:r w:rsidR="004919F4" w:rsidRPr="00214783">
        <w:rPr>
          <w:lang w:val="en-US"/>
        </w:rPr>
        <w:t>he</w:t>
      </w:r>
      <w:r w:rsidR="00F024F6" w:rsidRPr="00214783">
        <w:rPr>
          <w:lang w:val="en-US"/>
        </w:rPr>
        <w:t xml:space="preserve"> </w:t>
      </w:r>
      <w:r w:rsidR="00247B01" w:rsidRPr="00214783">
        <w:rPr>
          <w:lang w:val="en-US"/>
        </w:rPr>
        <w:t>argues,</w:t>
      </w:r>
      <w:r w:rsidR="005306E8" w:rsidRPr="00214783">
        <w:rPr>
          <w:lang w:val="en-US"/>
        </w:rPr>
        <w:t xml:space="preserve"> “causal mechanisms that lead to peace or war will be inadequately understood if [</w:t>
      </w:r>
      <w:r w:rsidR="00F12531" w:rsidRPr="00214783">
        <w:rPr>
          <w:lang w:val="en-US"/>
        </w:rPr>
        <w:t>quantitative</w:t>
      </w:r>
      <w:r w:rsidR="005306E8" w:rsidRPr="00214783">
        <w:rPr>
          <w:lang w:val="en-US"/>
        </w:rPr>
        <w:t xml:space="preserve"> methods] [are] our sole or primary methodology, given that quantitative methods are inherently about correlations and associations between variables rather than causality per se.” </w:t>
      </w:r>
      <w:r w:rsidR="005306E8" w:rsidRPr="00214783">
        <w:rPr>
          <w:lang w:val="en-US"/>
        </w:rPr>
        <w:fldChar w:fldCharType="begin"/>
      </w:r>
      <w:r w:rsidR="0056591D" w:rsidRPr="00214783">
        <w:rPr>
          <w:lang w:val="en-US"/>
        </w:rPr>
        <w:instrText xml:space="preserve"> ADDIN ZOTERO_ITEM CSL_CITATION {"citationID":"BwUs2KTe","properties":{"formattedCitation":"(Copeland, 2015, p. 51)","plainCitation":"(Copeland, 2015, p. 51)","noteIndex":0},"citationItems":[{"id":455,"uris":["http://zotero.org/users/7182608/items/TNEF6DFH"],"uri":["http://zotero.org/users/7182608/items/TNEF6DFH"],"itemData":{"id":455,"type":"book","event-place":"Princeton","publisher":"Princeton University Press","publisher-place":"Princeton","title":"Economic Interdependence and War","author":[{"family":"Copeland","given":"Dale C."}],"issued":{"date-parts":[["2015"]]}},"locator":"51"}],"schema":"https://github.com/citation-style-language/schema/raw/master/csl-citation.json"} </w:instrText>
      </w:r>
      <w:r w:rsidR="005306E8" w:rsidRPr="00214783">
        <w:rPr>
          <w:lang w:val="en-US"/>
        </w:rPr>
        <w:fldChar w:fldCharType="separate"/>
      </w:r>
      <w:r w:rsidR="005306E8" w:rsidRPr="00214783">
        <w:rPr>
          <w:rFonts w:ascii="Times New Roman" w:hAnsi="Times New Roman"/>
          <w:lang w:val="en-US"/>
        </w:rPr>
        <w:t>(Copeland, 2015, p. 51)</w:t>
      </w:r>
      <w:r w:rsidR="005306E8" w:rsidRPr="00214783">
        <w:rPr>
          <w:lang w:val="en-US"/>
        </w:rPr>
        <w:fldChar w:fldCharType="end"/>
      </w:r>
      <w:r w:rsidR="005306E8" w:rsidRPr="00214783">
        <w:rPr>
          <w:lang w:val="en-US"/>
        </w:rPr>
        <w:t xml:space="preserve"> </w:t>
      </w:r>
    </w:p>
    <w:p w14:paraId="2EA51F62" w14:textId="5C29612B" w:rsidR="005306E8" w:rsidRPr="00214783" w:rsidRDefault="00723381" w:rsidP="002468F3">
      <w:pPr>
        <w:rPr>
          <w:lang w:val="en-US"/>
        </w:rPr>
      </w:pPr>
      <w:r w:rsidRPr="00214783">
        <w:rPr>
          <w:lang w:val="en-US"/>
        </w:rPr>
        <w:t xml:space="preserve">Copeland </w:t>
      </w:r>
      <w:r w:rsidR="00DE2B18" w:rsidRPr="00214783">
        <w:rPr>
          <w:lang w:val="en-US"/>
        </w:rPr>
        <w:t>provides case studies of</w:t>
      </w:r>
      <w:r w:rsidR="002A222E" w:rsidRPr="00214783">
        <w:rPr>
          <w:lang w:val="en-US"/>
        </w:rPr>
        <w:t xml:space="preserve"> </w:t>
      </w:r>
      <w:r w:rsidR="005E0760" w:rsidRPr="00214783">
        <w:rPr>
          <w:lang w:val="en-US"/>
        </w:rPr>
        <w:t xml:space="preserve">all serious </w:t>
      </w:r>
      <w:r w:rsidRPr="00214783">
        <w:rPr>
          <w:lang w:val="en-US"/>
        </w:rPr>
        <w:t>great power conflict</w:t>
      </w:r>
      <w:r w:rsidR="005E0760" w:rsidRPr="00214783">
        <w:rPr>
          <w:lang w:val="en-US"/>
        </w:rPr>
        <w:t xml:space="preserve"> since </w:t>
      </w:r>
      <w:r w:rsidRPr="00214783">
        <w:rPr>
          <w:lang w:val="en-US"/>
        </w:rPr>
        <w:t xml:space="preserve">1790, </w:t>
      </w:r>
      <w:r w:rsidR="005E0760" w:rsidRPr="00214783">
        <w:rPr>
          <w:lang w:val="en-US"/>
        </w:rPr>
        <w:t xml:space="preserve">including </w:t>
      </w:r>
      <w:r w:rsidRPr="00214783">
        <w:rPr>
          <w:lang w:val="en-US"/>
        </w:rPr>
        <w:t xml:space="preserve">war and crises that </w:t>
      </w:r>
      <w:r w:rsidR="005E0760" w:rsidRPr="00214783">
        <w:rPr>
          <w:lang w:val="en-US"/>
        </w:rPr>
        <w:t>made war more likely</w:t>
      </w:r>
      <w:r w:rsidR="003A44B8" w:rsidRPr="00214783">
        <w:rPr>
          <w:lang w:val="en-US"/>
        </w:rPr>
        <w:t xml:space="preserve"> but eventually dissolved</w:t>
      </w:r>
      <w:r w:rsidR="007B324B" w:rsidRPr="00214783">
        <w:rPr>
          <w:lang w:val="en-US"/>
        </w:rPr>
        <w:t>. This comes to</w:t>
      </w:r>
      <w:r w:rsidR="00217889" w:rsidRPr="00214783">
        <w:rPr>
          <w:lang w:val="en-US"/>
        </w:rPr>
        <w:t xml:space="preserve"> a total of </w:t>
      </w:r>
      <w:r w:rsidR="00892AD4" w:rsidRPr="00214783">
        <w:rPr>
          <w:lang w:val="en-US"/>
        </w:rPr>
        <w:t xml:space="preserve">forty </w:t>
      </w:r>
      <w:r w:rsidR="00217889" w:rsidRPr="00214783">
        <w:rPr>
          <w:lang w:val="en-US"/>
        </w:rPr>
        <w:t>cases.</w:t>
      </w:r>
      <w:r w:rsidR="00577407" w:rsidRPr="00214783">
        <w:t xml:space="preserve"> </w:t>
      </w:r>
      <w:r w:rsidR="00577407" w:rsidRPr="00214783">
        <w:rPr>
          <w:lang w:val="en-US"/>
        </w:rPr>
        <w:t xml:space="preserve">Using these </w:t>
      </w:r>
      <w:r w:rsidR="00892AD4" w:rsidRPr="00214783">
        <w:rPr>
          <w:lang w:val="en-US"/>
        </w:rPr>
        <w:t xml:space="preserve">forty </w:t>
      </w:r>
      <w:r w:rsidR="00577407" w:rsidRPr="00214783">
        <w:rPr>
          <w:lang w:val="en-US"/>
        </w:rPr>
        <w:t xml:space="preserve">case studies, </w:t>
      </w:r>
      <w:r w:rsidR="00604516" w:rsidRPr="00214783">
        <w:rPr>
          <w:lang w:val="en-US"/>
        </w:rPr>
        <w:t>Copeland</w:t>
      </w:r>
      <w:r w:rsidR="00577407" w:rsidRPr="00214783">
        <w:rPr>
          <w:lang w:val="en-US"/>
        </w:rPr>
        <w:t xml:space="preserve"> aims to investigate the salience of the trade expectations theory’s mechanisms versus </w:t>
      </w:r>
      <w:r w:rsidR="004930E5" w:rsidRPr="00214783">
        <w:rPr>
          <w:lang w:val="en-US"/>
        </w:rPr>
        <w:t xml:space="preserve">the salience of mechanisms posed by </w:t>
      </w:r>
      <w:r w:rsidR="00577407" w:rsidRPr="00214783">
        <w:rPr>
          <w:lang w:val="en-US"/>
        </w:rPr>
        <w:t>competing theories.</w:t>
      </w:r>
      <w:r w:rsidR="001B002B" w:rsidRPr="00214783">
        <w:rPr>
          <w:lang w:val="en-US"/>
        </w:rPr>
        <w:t xml:space="preserve"> </w:t>
      </w:r>
      <w:r w:rsidR="00047771" w:rsidRPr="00214783">
        <w:rPr>
          <w:lang w:val="en-US"/>
        </w:rPr>
        <w:t>Copeland</w:t>
      </w:r>
      <w:r w:rsidR="00CC7C2F" w:rsidRPr="00214783">
        <w:rPr>
          <w:lang w:val="en-US"/>
        </w:rPr>
        <w:t xml:space="preserve"> concludes that in thirty of the forty total cases, economic interdependence played a role</w:t>
      </w:r>
      <w:r w:rsidR="00031B99" w:rsidRPr="00214783">
        <w:rPr>
          <w:lang w:val="en-US"/>
        </w:rPr>
        <w:t xml:space="preserve"> (</w:t>
      </w:r>
      <m:oMath>
        <m:r>
          <w:rPr>
            <w:rFonts w:ascii="Cambria Math" w:hAnsi="Cambria Math"/>
            <w:lang w:val="en-US"/>
          </w:rPr>
          <m:t>X=1)</m:t>
        </m:r>
      </m:oMath>
      <w:r w:rsidR="00031B99" w:rsidRPr="00214783">
        <w:rPr>
          <w:lang w:val="en-US"/>
        </w:rPr>
        <w:t xml:space="preserve"> and that out of those cases, a further twenty-six </w:t>
      </w:r>
      <w:r w:rsidR="0005512A" w:rsidRPr="00214783">
        <w:rPr>
          <w:lang w:val="en-US"/>
        </w:rPr>
        <w:t xml:space="preserve">show </w:t>
      </w:r>
      <w:r w:rsidR="001C1FA6" w:rsidRPr="00214783">
        <w:rPr>
          <w:lang w:val="en-US"/>
        </w:rPr>
        <w:t xml:space="preserve">evidence </w:t>
      </w:r>
      <w:r w:rsidR="00EC4170" w:rsidRPr="00214783">
        <w:rPr>
          <w:lang w:val="en-US"/>
        </w:rPr>
        <w:t xml:space="preserve">of </w:t>
      </w:r>
      <w:r w:rsidR="00B54A54" w:rsidRPr="00214783">
        <w:rPr>
          <w:lang w:val="en-US"/>
        </w:rPr>
        <w:t xml:space="preserve">the mechanisms postulated in </w:t>
      </w:r>
      <w:r w:rsidR="00031B99" w:rsidRPr="00214783">
        <w:rPr>
          <w:lang w:val="en-US"/>
        </w:rPr>
        <w:t>his trade expectations theory.</w:t>
      </w:r>
      <w:r w:rsidR="009C1050" w:rsidRPr="00214783">
        <w:rPr>
          <w:lang w:val="en-US"/>
        </w:rPr>
        <w:t xml:space="preserve"> This evidence consists of causal process observations, including observations of the extent to which trade expectations were part of political leaders’ deliberations during periods of conflict or near-conflict.</w:t>
      </w:r>
    </w:p>
    <w:p w14:paraId="7CE59B39" w14:textId="77777777" w:rsidR="00C634A6" w:rsidRPr="00214783" w:rsidRDefault="00C634A6" w:rsidP="002468F3">
      <w:pPr>
        <w:rPr>
          <w:lang w:val="en-US"/>
        </w:rPr>
      </w:pPr>
    </w:p>
    <w:p w14:paraId="7086D323" w14:textId="21E4657C" w:rsidR="00534CE2" w:rsidRPr="00214783" w:rsidRDefault="00534CE2" w:rsidP="00534CE2">
      <w:pPr>
        <w:pStyle w:val="Heading2"/>
        <w:rPr>
          <w:lang w:val="en-US"/>
        </w:rPr>
      </w:pPr>
      <w:r w:rsidRPr="00214783">
        <w:rPr>
          <w:lang w:val="en-US"/>
        </w:rPr>
        <w:t>2.</w:t>
      </w:r>
      <w:r w:rsidR="00753F39" w:rsidRPr="00214783">
        <w:rPr>
          <w:lang w:val="en-US"/>
        </w:rPr>
        <w:t xml:space="preserve">3 </w:t>
      </w:r>
      <w:r w:rsidRPr="00214783">
        <w:rPr>
          <w:lang w:val="en-US"/>
        </w:rPr>
        <w:t xml:space="preserve">Assumptions </w:t>
      </w:r>
      <w:r w:rsidR="00F56F59" w:rsidRPr="00214783">
        <w:rPr>
          <w:lang w:val="en-US"/>
        </w:rPr>
        <w:t>in LNQA</w:t>
      </w:r>
    </w:p>
    <w:p w14:paraId="04EC89E6" w14:textId="14847118" w:rsidR="0021483C" w:rsidRPr="00214783" w:rsidRDefault="0021483C" w:rsidP="0021483C">
      <w:pPr>
        <w:rPr>
          <w:lang w:val="en-US"/>
        </w:rPr>
      </w:pPr>
      <w:r w:rsidRPr="00214783">
        <w:rPr>
          <w:lang w:val="en-US"/>
        </w:rPr>
        <w:t>Now that we have seen both a theoretical description of the method and several examples of the multi-method LNQA research, I will finish this section by turning to two important assumptions which all examples described above (Fortna, Haggard and Kaufman, and Copeland) arguably share: the conceptual monism assumption and the epistemic reliability assumption.</w:t>
      </w:r>
    </w:p>
    <w:p w14:paraId="3CFF266D" w14:textId="5A6C39A6" w:rsidR="005160AC" w:rsidRPr="00214783" w:rsidRDefault="005160AC" w:rsidP="005160AC">
      <w:pPr>
        <w:pStyle w:val="Heading3"/>
        <w:rPr>
          <w:lang w:val="en-US"/>
        </w:rPr>
      </w:pPr>
      <w:r w:rsidRPr="00214783">
        <w:rPr>
          <w:lang w:val="en-US"/>
        </w:rPr>
        <w:t>2.</w:t>
      </w:r>
      <w:r w:rsidR="00824095" w:rsidRPr="00214783">
        <w:rPr>
          <w:lang w:val="en-US"/>
        </w:rPr>
        <w:t>3</w:t>
      </w:r>
      <w:r w:rsidRPr="00214783">
        <w:rPr>
          <w:lang w:val="en-US"/>
        </w:rPr>
        <w:t>.1 Conceptual monism</w:t>
      </w:r>
    </w:p>
    <w:p w14:paraId="157E66BC" w14:textId="6B597712" w:rsidR="00930AA0" w:rsidRPr="00214783" w:rsidRDefault="009A70A5" w:rsidP="00431DA7">
      <w:pPr>
        <w:rPr>
          <w:lang w:val="en-US"/>
        </w:rPr>
      </w:pPr>
      <w:r w:rsidRPr="00214783">
        <w:rPr>
          <w:lang w:val="en-US"/>
        </w:rPr>
        <w:t xml:space="preserve">Firstly, </w:t>
      </w:r>
      <w:r w:rsidR="00307585" w:rsidRPr="00214783">
        <w:rPr>
          <w:lang w:val="en-US"/>
        </w:rPr>
        <w:t xml:space="preserve">all researchers </w:t>
      </w:r>
      <w:r w:rsidR="00006924">
        <w:rPr>
          <w:lang w:val="en-US"/>
        </w:rPr>
        <w:t xml:space="preserve">discussed above </w:t>
      </w:r>
      <w:r w:rsidRPr="00214783">
        <w:rPr>
          <w:lang w:val="en-US"/>
        </w:rPr>
        <w:t xml:space="preserve">implicitly assume that the evidence of statistical regularities and the evidence of causal mechanisms </w:t>
      </w:r>
      <w:r w:rsidR="00FB25EB" w:rsidRPr="00214783">
        <w:rPr>
          <w:lang w:val="en-US"/>
        </w:rPr>
        <w:t xml:space="preserve">in case studies </w:t>
      </w:r>
      <w:r w:rsidRPr="00214783">
        <w:rPr>
          <w:lang w:val="en-US"/>
        </w:rPr>
        <w:t xml:space="preserve">both </w:t>
      </w:r>
      <w:r w:rsidR="00CF61EC" w:rsidRPr="00214783">
        <w:rPr>
          <w:lang w:val="en-US"/>
        </w:rPr>
        <w:t>support conclusions about</w:t>
      </w:r>
      <w:r w:rsidR="00CF61EC" w:rsidRPr="00214783" w:rsidDel="00CF61EC">
        <w:rPr>
          <w:lang w:val="en-US"/>
        </w:rPr>
        <w:t xml:space="preserve"> </w:t>
      </w:r>
      <w:r w:rsidRPr="00214783">
        <w:rPr>
          <w:lang w:val="en-US"/>
        </w:rPr>
        <w:t>the same causal concept</w:t>
      </w:r>
      <w:r w:rsidR="00006924">
        <w:rPr>
          <w:rStyle w:val="FootnoteReference"/>
          <w:lang w:val="en-US"/>
        </w:rPr>
        <w:footnoteReference w:id="11"/>
      </w:r>
      <w:r w:rsidRPr="00214783">
        <w:rPr>
          <w:lang w:val="en-US"/>
        </w:rPr>
        <w:t>.</w:t>
      </w:r>
      <w:r w:rsidR="00431DA7" w:rsidRPr="00214783">
        <w:rPr>
          <w:lang w:val="en-US"/>
        </w:rPr>
        <w:t xml:space="preserve"> Sharon Crasnow has made clear that this </w:t>
      </w:r>
      <w:r w:rsidR="00B92FDB" w:rsidRPr="00214783">
        <w:rPr>
          <w:i/>
          <w:iCs/>
          <w:lang w:val="en-US"/>
        </w:rPr>
        <w:t>conceptual monism assumption</w:t>
      </w:r>
      <w:r w:rsidR="00595B6B" w:rsidRPr="00214783">
        <w:rPr>
          <w:lang w:val="en-US"/>
        </w:rPr>
        <w:t xml:space="preserve"> </w:t>
      </w:r>
      <w:r w:rsidR="00431DA7" w:rsidRPr="00214783">
        <w:rPr>
          <w:lang w:val="en-US"/>
        </w:rPr>
        <w:t>underlies mixed method research in political science more generally</w:t>
      </w:r>
      <w:r w:rsidR="00473655" w:rsidRPr="00214783">
        <w:rPr>
          <w:lang w:val="en-US"/>
        </w:rPr>
        <w:t>. M</w:t>
      </w:r>
      <w:r w:rsidR="00766209" w:rsidRPr="00214783">
        <w:rPr>
          <w:lang w:val="en-US"/>
        </w:rPr>
        <w:t xml:space="preserve">ixed method researchers believe that </w:t>
      </w:r>
      <w:r w:rsidR="00D67D85" w:rsidRPr="00214783">
        <w:rPr>
          <w:lang w:val="en-US"/>
        </w:rPr>
        <w:t xml:space="preserve">combining </w:t>
      </w:r>
      <w:r w:rsidR="00766209" w:rsidRPr="00214783">
        <w:rPr>
          <w:lang w:val="en-US"/>
        </w:rPr>
        <w:t xml:space="preserve">different methods </w:t>
      </w:r>
      <w:r w:rsidR="00D67D85" w:rsidRPr="00214783">
        <w:rPr>
          <w:lang w:val="en-US"/>
        </w:rPr>
        <w:t xml:space="preserve">is </w:t>
      </w:r>
      <w:r w:rsidR="004E2EC2" w:rsidRPr="00214783">
        <w:rPr>
          <w:lang w:val="en-US"/>
        </w:rPr>
        <w:t>valuable</w:t>
      </w:r>
      <w:r w:rsidR="00D67D85" w:rsidRPr="00214783">
        <w:rPr>
          <w:lang w:val="en-US"/>
        </w:rPr>
        <w:t xml:space="preserve"> since this may serve as </w:t>
      </w:r>
      <w:r w:rsidR="001249B1" w:rsidRPr="00214783">
        <w:rPr>
          <w:lang w:val="en-US"/>
        </w:rPr>
        <w:t xml:space="preserve">a kind of </w:t>
      </w:r>
      <w:r w:rsidR="004E2EC2" w:rsidRPr="00214783">
        <w:rPr>
          <w:lang w:val="en-US"/>
        </w:rPr>
        <w:t>triangulation</w:t>
      </w:r>
      <w:r w:rsidR="00242D5B">
        <w:rPr>
          <w:rStyle w:val="FootnoteReference"/>
          <w:lang w:val="en-US"/>
        </w:rPr>
        <w:footnoteReference w:id="12"/>
      </w:r>
      <w:r w:rsidR="00473655" w:rsidRPr="00214783">
        <w:rPr>
          <w:lang w:val="en-US"/>
        </w:rPr>
        <w:t>:</w:t>
      </w:r>
    </w:p>
    <w:p w14:paraId="32E3ABCF" w14:textId="166A2867" w:rsidR="00780628" w:rsidRPr="00214783" w:rsidRDefault="00766209" w:rsidP="00930AA0">
      <w:pPr>
        <w:ind w:left="720"/>
        <w:rPr>
          <w:lang w:val="en-US"/>
        </w:rPr>
      </w:pPr>
      <w:r w:rsidRPr="00214783">
        <w:rPr>
          <w:lang w:val="en-US"/>
        </w:rPr>
        <w:t>“</w:t>
      </w:r>
      <w:r w:rsidR="00431DA7" w:rsidRPr="00214783">
        <w:rPr>
          <w:lang w:val="en-US"/>
        </w:rPr>
        <w:t xml:space="preserve">We might generate statistical evidence of causal connection through multiple regression analysis, a core statistical technique in political science research, but a case </w:t>
      </w:r>
      <w:r w:rsidR="00431DA7" w:rsidRPr="00214783">
        <w:rPr>
          <w:lang w:val="en-US"/>
        </w:rPr>
        <w:lastRenderedPageBreak/>
        <w:t>study that traced a causal process or identified a causal mechanism would make us more confident that we had indeed established a cause. (…) The idea is that the statistical work and the case study research are methods</w:t>
      </w:r>
      <w:r w:rsidR="004E195D" w:rsidRPr="00214783">
        <w:rPr>
          <w:lang w:val="en-US"/>
        </w:rPr>
        <w:t xml:space="preserve"> </w:t>
      </w:r>
      <w:r w:rsidR="00431DA7" w:rsidRPr="00214783">
        <w:rPr>
          <w:lang w:val="en-US"/>
        </w:rPr>
        <w:t xml:space="preserve">that support the conclusion about </w:t>
      </w:r>
      <w:r w:rsidR="00431DA7" w:rsidRPr="00214783">
        <w:rPr>
          <w:i/>
          <w:iCs/>
          <w:lang w:val="en-US"/>
        </w:rPr>
        <w:t>the same causal connections</w:t>
      </w:r>
      <w:r w:rsidR="00431DA7" w:rsidRPr="00214783">
        <w:rPr>
          <w:lang w:val="en-US"/>
        </w:rPr>
        <w:t xml:space="preserve">.” </w:t>
      </w:r>
      <w:r w:rsidR="00431DA7" w:rsidRPr="00214783">
        <w:rPr>
          <w:lang w:val="en-US"/>
        </w:rPr>
        <w:fldChar w:fldCharType="begin"/>
      </w:r>
      <w:r w:rsidR="00B014F0">
        <w:rPr>
          <w:lang w:val="en-US"/>
        </w:rPr>
        <w:instrText xml:space="preserve"> ADDIN ZOTERO_ITEM CSL_CITATION {"citationID":"kozqgydA","properties":{"formattedCitation":"(Crasnow, 2010, p. 37, emphasis added)","plainCitation":"(Crasnow, 2010, p. 37, emphasis added)","noteIndex":0},"citationItems":[{"id":157,"uris":["http://zotero.org/users/7182608/items/2W3NQ4AS"],"uri":["http://zotero.org/users/7182608/items/2W3NQ4AS"],"itemData":{"id":157,"type":"article-journal","abstract":"Most contemporary political science researchers are advocates of multimethod research, however, the value and proper role of qualitative methodologies, like case study analysis, is disputed. A pluralistic philosophy of science can shed light on this debate. Methodological pluralism is indeed valuable, but does not entail causal pluralism. Pluralism about the goals of science is relevant to the debate and suggests a focus on the difference between evidence for warrant and evidence for use. I propose that case study research provides evidence for use through providing information that bears on the applicability of causal generalizations and risk assessment.","container-title":"Philosophy of the Social Sciences","issue":"1","page":"26-49","title":"Evidence for Use: Causal Pluralism and the Role of Case Studies in Political Science Research","volume":"41","author":[{"family":"Crasnow","given":"Sharon"}],"issued":{"date-parts":[["2010"]]}},"locator":"37","suffix":", emphasis added"}],"schema":"https://github.com/citation-style-language/schema/raw/master/csl-citation.json"} </w:instrText>
      </w:r>
      <w:r w:rsidR="00431DA7" w:rsidRPr="00214783">
        <w:rPr>
          <w:lang w:val="en-US"/>
        </w:rPr>
        <w:fldChar w:fldCharType="separate"/>
      </w:r>
      <w:r w:rsidR="005140D6" w:rsidRPr="00214783">
        <w:rPr>
          <w:rFonts w:ascii="Times New Roman" w:hAnsi="Times New Roman"/>
          <w:lang w:val="en-US"/>
        </w:rPr>
        <w:t>(Crasnow, 2010, p. 37, emphasis added)</w:t>
      </w:r>
      <w:r w:rsidR="00431DA7" w:rsidRPr="00214783">
        <w:rPr>
          <w:lang w:val="en-US"/>
        </w:rPr>
        <w:fldChar w:fldCharType="end"/>
      </w:r>
      <w:r w:rsidR="00891367" w:rsidRPr="00214783">
        <w:rPr>
          <w:lang w:val="en-US"/>
        </w:rPr>
        <w:t xml:space="preserve"> </w:t>
      </w:r>
    </w:p>
    <w:p w14:paraId="39C48332" w14:textId="017A2189" w:rsidR="00AF11A8" w:rsidRPr="00214783" w:rsidRDefault="00875059" w:rsidP="00431DA7">
      <w:pPr>
        <w:rPr>
          <w:lang w:val="en-US"/>
        </w:rPr>
      </w:pPr>
      <w:r w:rsidRPr="00214783">
        <w:rPr>
          <w:lang w:val="en-US"/>
        </w:rPr>
        <w:t>For example, Haggard and Kaufman</w:t>
      </w:r>
      <w:r w:rsidR="00BB52C0" w:rsidRPr="00214783">
        <w:rPr>
          <w:lang w:val="en-US"/>
        </w:rPr>
        <w:t xml:space="preserve"> </w:t>
      </w:r>
      <w:r w:rsidR="00C930B2" w:rsidRPr="00214783">
        <w:rPr>
          <w:lang w:val="en-US"/>
        </w:rPr>
        <w:t xml:space="preserve">in their study of distributive conflict transitions </w:t>
      </w:r>
      <w:r w:rsidR="00BB52C0" w:rsidRPr="00214783">
        <w:rPr>
          <w:lang w:val="en-US"/>
        </w:rPr>
        <w:t>assume that their</w:t>
      </w:r>
      <w:r w:rsidRPr="00214783">
        <w:rPr>
          <w:lang w:val="en-US"/>
        </w:rPr>
        <w:t xml:space="preserve"> </w:t>
      </w:r>
      <w:r w:rsidR="005F65C3" w:rsidRPr="00214783">
        <w:rPr>
          <w:lang w:val="en-US"/>
        </w:rPr>
        <w:t xml:space="preserve">logistical regression </w:t>
      </w:r>
      <w:r w:rsidRPr="00214783">
        <w:rPr>
          <w:lang w:val="en-US"/>
        </w:rPr>
        <w:t xml:space="preserve">and subsequent </w:t>
      </w:r>
      <w:r w:rsidR="00240C6C" w:rsidRPr="00214783">
        <w:rPr>
          <w:lang w:val="en-US"/>
        </w:rPr>
        <w:t xml:space="preserve">process tracing </w:t>
      </w:r>
      <w:r w:rsidR="00C930B2" w:rsidRPr="00214783">
        <w:rPr>
          <w:lang w:val="en-US"/>
        </w:rPr>
        <w:t xml:space="preserve">case studies </w:t>
      </w:r>
      <w:r w:rsidRPr="00214783">
        <w:rPr>
          <w:lang w:val="en-US"/>
        </w:rPr>
        <w:t xml:space="preserve">both test the same general causal </w:t>
      </w:r>
      <w:r w:rsidR="00012AF4" w:rsidRPr="00214783">
        <w:rPr>
          <w:lang w:val="en-US"/>
        </w:rPr>
        <w:t>connection</w:t>
      </w:r>
      <w:r w:rsidR="00A343E4" w:rsidRPr="00214783">
        <w:rPr>
          <w:lang w:val="en-US"/>
        </w:rPr>
        <w:t>, viz. that</w:t>
      </w:r>
      <w:r w:rsidR="00012AF4" w:rsidRPr="00214783">
        <w:rPr>
          <w:lang w:val="en-US"/>
        </w:rPr>
        <w:t xml:space="preserve"> </w:t>
      </w:r>
      <w:r w:rsidRPr="00214783">
        <w:rPr>
          <w:lang w:val="en-US"/>
        </w:rPr>
        <w:t>between inequality and democratization</w:t>
      </w:r>
      <w:r w:rsidR="0027312D" w:rsidRPr="00214783">
        <w:rPr>
          <w:lang w:val="en-US"/>
        </w:rPr>
        <w:t xml:space="preserve"> in </w:t>
      </w:r>
      <w:r w:rsidR="00052E66" w:rsidRPr="00214783">
        <w:rPr>
          <w:lang w:val="en-US"/>
        </w:rPr>
        <w:t xml:space="preserve">(all) </w:t>
      </w:r>
      <w:r w:rsidR="0027312D" w:rsidRPr="00214783">
        <w:rPr>
          <w:lang w:val="en-US"/>
        </w:rPr>
        <w:t>distributive conflict cases</w:t>
      </w:r>
      <w:r w:rsidRPr="00214783">
        <w:rPr>
          <w:lang w:val="en-US"/>
        </w:rPr>
        <w:t xml:space="preserve">. </w:t>
      </w:r>
    </w:p>
    <w:p w14:paraId="009F3325" w14:textId="4B289338" w:rsidR="00810FBD" w:rsidRPr="00214783" w:rsidRDefault="00780628" w:rsidP="00431DA7">
      <w:pPr>
        <w:rPr>
          <w:lang w:val="en-US"/>
        </w:rPr>
      </w:pPr>
      <w:r w:rsidRPr="00214783">
        <w:rPr>
          <w:lang w:val="en-US"/>
        </w:rPr>
        <w:t>Copeland’s case is</w:t>
      </w:r>
      <w:r w:rsidR="00115D08" w:rsidRPr="00214783">
        <w:rPr>
          <w:lang w:val="en-US"/>
        </w:rPr>
        <w:t xml:space="preserve"> admittedly</w:t>
      </w:r>
      <w:r w:rsidRPr="00214783">
        <w:rPr>
          <w:lang w:val="en-US"/>
        </w:rPr>
        <w:t xml:space="preserve"> less clear-cut. </w:t>
      </w:r>
      <w:r w:rsidR="008D4E9C" w:rsidRPr="00214783">
        <w:rPr>
          <w:lang w:val="en-US"/>
        </w:rPr>
        <w:t>Copeland</w:t>
      </w:r>
      <w:r w:rsidR="00AD38B0" w:rsidRPr="00214783">
        <w:rPr>
          <w:lang w:val="en-US"/>
        </w:rPr>
        <w:t xml:space="preserve"> </w:t>
      </w:r>
      <w:r w:rsidRPr="00214783">
        <w:rPr>
          <w:lang w:val="en-US"/>
        </w:rPr>
        <w:t xml:space="preserve">argues that correlations and associations are not about “causality per se” </w:t>
      </w:r>
      <w:r w:rsidRPr="00214783">
        <w:rPr>
          <w:lang w:val="en-US"/>
        </w:rPr>
        <w:fldChar w:fldCharType="begin"/>
      </w:r>
      <w:r w:rsidR="0056591D" w:rsidRPr="00214783">
        <w:rPr>
          <w:lang w:val="en-US"/>
        </w:rPr>
        <w:instrText xml:space="preserve"> ADDIN ZOTERO_ITEM CSL_CITATION {"citationID":"VNtw5npr","properties":{"formattedCitation":"(Copeland, 2015, p. 51)","plainCitation":"(Copeland, 2015, p. 51)","noteIndex":0},"citationItems":[{"id":455,"uris":["http://zotero.org/users/7182608/items/TNEF6DFH"],"uri":["http://zotero.org/users/7182608/items/TNEF6DFH"],"itemData":{"id":455,"type":"book","event-place":"Princeton","publisher":"Princeton University Press","publisher-place":"Princeton","title":"Economic Interdependence and War","author":[{"family":"Copeland","given":"Dale C."}],"issued":{"date-parts":[["2015"]]}},"locator":"51"}],"schema":"https://github.com/citation-style-language/schema/raw/master/csl-citation.json"} </w:instrText>
      </w:r>
      <w:r w:rsidRPr="00214783">
        <w:rPr>
          <w:lang w:val="en-US"/>
        </w:rPr>
        <w:fldChar w:fldCharType="separate"/>
      </w:r>
      <w:r w:rsidRPr="00214783">
        <w:rPr>
          <w:rFonts w:ascii="Times New Roman" w:hAnsi="Times New Roman"/>
        </w:rPr>
        <w:t>(Copeland, 2015, p. 51)</w:t>
      </w:r>
      <w:r w:rsidRPr="00214783">
        <w:rPr>
          <w:lang w:val="en-US"/>
        </w:rPr>
        <w:fldChar w:fldCharType="end"/>
      </w:r>
      <w:r w:rsidRPr="00214783">
        <w:rPr>
          <w:lang w:val="en-US"/>
        </w:rPr>
        <w:t xml:space="preserve">. However, he does intend to </w:t>
      </w:r>
      <w:r w:rsidRPr="00214783">
        <w:rPr>
          <w:i/>
          <w:iCs/>
          <w:lang w:val="en-US"/>
        </w:rPr>
        <w:t>test</w:t>
      </w:r>
      <w:r w:rsidRPr="00214783">
        <w:rPr>
          <w:lang w:val="en-US"/>
        </w:rPr>
        <w:t xml:space="preserve"> previously hypothesized </w:t>
      </w:r>
      <w:r w:rsidR="003E3F90" w:rsidRPr="00214783">
        <w:rPr>
          <w:lang w:val="en-US"/>
        </w:rPr>
        <w:t xml:space="preserve">correlations </w:t>
      </w:r>
      <w:r w:rsidR="00AF08FD" w:rsidRPr="00214783">
        <w:rPr>
          <w:lang w:val="en-US"/>
        </w:rPr>
        <w:t xml:space="preserve">and associations </w:t>
      </w:r>
      <w:r w:rsidR="006F0851" w:rsidRPr="00214783">
        <w:rPr>
          <w:lang w:val="en-US"/>
        </w:rPr>
        <w:t>between economic interdependence and conflict</w:t>
      </w:r>
      <w:r w:rsidRPr="00214783">
        <w:rPr>
          <w:lang w:val="en-US"/>
        </w:rPr>
        <w:t xml:space="preserve">, </w:t>
      </w:r>
      <w:r w:rsidR="00214981" w:rsidRPr="00214783">
        <w:rPr>
          <w:lang w:val="en-US"/>
        </w:rPr>
        <w:t xml:space="preserve">including </w:t>
      </w:r>
      <w:r w:rsidRPr="00214783">
        <w:rPr>
          <w:lang w:val="en-US"/>
        </w:rPr>
        <w:t>those postulated by liberal and realist theor</w:t>
      </w:r>
      <w:r w:rsidR="00BA3EEE" w:rsidRPr="00214783">
        <w:rPr>
          <w:lang w:val="en-US"/>
        </w:rPr>
        <w:t>y.</w:t>
      </w:r>
      <w:r w:rsidR="00CE5A11" w:rsidRPr="00214783">
        <w:rPr>
          <w:lang w:val="en-US"/>
        </w:rPr>
        <w:t xml:space="preserve"> </w:t>
      </w:r>
      <w:r w:rsidR="00BA3EEE" w:rsidRPr="00214783">
        <w:rPr>
          <w:lang w:val="en-US"/>
        </w:rPr>
        <w:t>As evidence of this, i</w:t>
      </w:r>
      <w:r w:rsidR="00CE5A11" w:rsidRPr="00214783">
        <w:rPr>
          <w:lang w:val="en-US"/>
        </w:rPr>
        <w:t>n later work</w:t>
      </w:r>
      <w:r w:rsidR="00BA3EEE" w:rsidRPr="00214783">
        <w:rPr>
          <w:lang w:val="en-US"/>
        </w:rPr>
        <w:t xml:space="preserve"> Copeland has </w:t>
      </w:r>
      <w:r w:rsidR="00CE5A11" w:rsidRPr="00214783">
        <w:rPr>
          <w:lang w:val="en-US"/>
        </w:rPr>
        <w:t xml:space="preserve">argued that “quantitative research (…) provide[s] a useful </w:t>
      </w:r>
      <w:r w:rsidR="00930AA0" w:rsidRPr="00214783">
        <w:rPr>
          <w:lang w:val="en-US"/>
        </w:rPr>
        <w:t>‘</w:t>
      </w:r>
      <w:r w:rsidR="00CE5A11" w:rsidRPr="00214783">
        <w:rPr>
          <w:lang w:val="en-US"/>
        </w:rPr>
        <w:t>first cut</w:t>
      </w:r>
      <w:r w:rsidR="00930AA0" w:rsidRPr="00214783">
        <w:rPr>
          <w:lang w:val="en-US"/>
        </w:rPr>
        <w:t>’</w:t>
      </w:r>
      <w:r w:rsidR="00CE5A11" w:rsidRPr="00214783">
        <w:rPr>
          <w:lang w:val="en-US"/>
        </w:rPr>
        <w:t xml:space="preserve"> test of the possible explanatory value of trade expectations theory” </w:t>
      </w:r>
      <w:r w:rsidR="00930D75" w:rsidRPr="00214783">
        <w:rPr>
          <w:lang w:val="en-US"/>
        </w:rPr>
        <w:fldChar w:fldCharType="begin"/>
      </w:r>
      <w:r w:rsidR="0056591D" w:rsidRPr="00214783">
        <w:rPr>
          <w:lang w:val="en-US"/>
        </w:rPr>
        <w:instrText xml:space="preserve"> ADDIN ZOTERO_ITEM CSL_CITATION {"citationID":"QlOLvGSL","properties":{"formattedCitation":"(Copeland, 2017b, p. 34)","plainCitation":"(Copeland, 2017b, p. 34)","noteIndex":0},"citationItems":[{"id":470,"uris":["http://zotero.org/users/7182608/items/3DAUD539"],"uri":["http://zotero.org/users/7182608/items/3DAUD539"],"itemData":{"id":470,"type":"article-journal","container-title":"Qualitative and Multi-Method Research: Newsletter of the American Political Science Association's QMMR Section","issue":"2","page":"33-35","title":"The Central Methodological Claims and Contributions of Economic Interdependence and War","volume":"15","author":[{"family":"Copeland","given":"Dale C."}],"issued":{"date-parts":[["2017"]]}},"locator":"34"}],"schema":"https://github.com/citation-style-language/schema/raw/master/csl-citation.json"} </w:instrText>
      </w:r>
      <w:r w:rsidR="00930D75" w:rsidRPr="00214783">
        <w:rPr>
          <w:lang w:val="en-US"/>
        </w:rPr>
        <w:fldChar w:fldCharType="separate"/>
      </w:r>
      <w:r w:rsidR="009C720D" w:rsidRPr="00214783">
        <w:rPr>
          <w:rFonts w:ascii="Times New Roman" w:hAnsi="Times New Roman"/>
        </w:rPr>
        <w:t>(Copeland, 2017b, p. 34)</w:t>
      </w:r>
      <w:r w:rsidR="00930D75" w:rsidRPr="00214783">
        <w:rPr>
          <w:lang w:val="en-US"/>
        </w:rPr>
        <w:fldChar w:fldCharType="end"/>
      </w:r>
      <w:r w:rsidR="00CE5A11" w:rsidRPr="00214783">
        <w:rPr>
          <w:lang w:val="en-US"/>
        </w:rPr>
        <w:t xml:space="preserve">. </w:t>
      </w:r>
      <w:r w:rsidR="00115D08" w:rsidRPr="00214783">
        <w:rPr>
          <w:lang w:val="en-US"/>
        </w:rPr>
        <w:t xml:space="preserve"> </w:t>
      </w:r>
      <w:r w:rsidR="001C731A" w:rsidRPr="00214783">
        <w:rPr>
          <w:lang w:val="en-US"/>
        </w:rPr>
        <w:t xml:space="preserve">Therefore, </w:t>
      </w:r>
      <w:r w:rsidR="00E5329E" w:rsidRPr="00214783">
        <w:rPr>
          <w:lang w:val="en-US"/>
        </w:rPr>
        <w:t xml:space="preserve">I </w:t>
      </w:r>
      <w:r w:rsidR="00394D1F" w:rsidRPr="00214783">
        <w:rPr>
          <w:lang w:val="en-US"/>
        </w:rPr>
        <w:t xml:space="preserve">believe that </w:t>
      </w:r>
      <w:r w:rsidR="00044227" w:rsidRPr="00214783">
        <w:rPr>
          <w:lang w:val="en-US"/>
        </w:rPr>
        <w:t xml:space="preserve">Copeland’s </w:t>
      </w:r>
      <w:r w:rsidR="001C731A" w:rsidRPr="00214783">
        <w:rPr>
          <w:lang w:val="en-US"/>
        </w:rPr>
        <w:t xml:space="preserve">approach </w:t>
      </w:r>
      <w:r w:rsidR="00CD1AAD" w:rsidRPr="00214783">
        <w:rPr>
          <w:lang w:val="en-US"/>
        </w:rPr>
        <w:t xml:space="preserve">reasonably falls under </w:t>
      </w:r>
      <w:r w:rsidR="001C731A" w:rsidRPr="00214783">
        <w:rPr>
          <w:lang w:val="en-US"/>
        </w:rPr>
        <w:t>conceptual monism as well</w:t>
      </w:r>
      <w:r w:rsidR="00AD38B0" w:rsidRPr="00214783">
        <w:rPr>
          <w:rStyle w:val="FootnoteReference"/>
          <w:lang w:val="en-US"/>
        </w:rPr>
        <w:footnoteReference w:id="13"/>
      </w:r>
      <w:r w:rsidR="001C731A" w:rsidRPr="00214783">
        <w:rPr>
          <w:lang w:val="en-US"/>
        </w:rPr>
        <w:t xml:space="preserve">. </w:t>
      </w:r>
    </w:p>
    <w:p w14:paraId="417E3885" w14:textId="5A3A01CF" w:rsidR="00A20328" w:rsidRPr="00214783" w:rsidRDefault="008908FE" w:rsidP="00225C3E">
      <w:pPr>
        <w:rPr>
          <w:lang w:val="en-US"/>
        </w:rPr>
      </w:pPr>
      <w:r w:rsidRPr="00214783">
        <w:rPr>
          <w:lang w:val="en-US"/>
        </w:rPr>
        <w:t>Conceptual monism</w:t>
      </w:r>
      <w:r w:rsidR="004D1854" w:rsidRPr="00214783">
        <w:rPr>
          <w:lang w:val="en-US"/>
        </w:rPr>
        <w:t xml:space="preserve"> is </w:t>
      </w:r>
      <w:r w:rsidR="009A70A5" w:rsidRPr="00214783">
        <w:rPr>
          <w:lang w:val="en-US"/>
        </w:rPr>
        <w:t xml:space="preserve">opposed to ‘causal pluralism’ (sometimes ‘conceptual pluralism’), that is, the view that “every evidential method define[s] its own concept (…) [and that] when moving from method to method we would in fact change the hypothesis to be tested” </w:t>
      </w:r>
      <w:r w:rsidR="009A70A5" w:rsidRPr="00214783">
        <w:rPr>
          <w:lang w:val="en-US"/>
        </w:rPr>
        <w:fldChar w:fldCharType="begin"/>
      </w:r>
      <w:r w:rsidR="0056591D" w:rsidRPr="00214783">
        <w:rPr>
          <w:lang w:val="en-US"/>
        </w:rPr>
        <w:instrText xml:space="preserve"> ADDIN ZOTERO_ITEM CSL_CITATION {"citationID":"tlyM6UM8","properties":{"formattedCitation":"(Reiss, 2009, p. 28)","plainCitation":"(Reiss, 2009, p. 28)","noteIndex":0},"citationItems":[{"id":247,"uris":["http://zotero.org/users/7182608/items/X59IVCSN"],"uri":["http://zotero.org/users/7182608/items/X59IVCSN"],"itemData":{"id":247,"type":"article-journal","container-title":"Philosophy of the Social Sciences","issue":"1","page":"20-40","title":"Causation in the Social Sciences: Evidence, Inference, and Purpose","volume":"39","author":[{"family":"Reiss","given":"Julian"}],"issued":{"date-parts":[["2009"]]}},"locator":"28"}],"schema":"https://github.com/citation-style-language/schema/raw/master/csl-citation.json"} </w:instrText>
      </w:r>
      <w:r w:rsidR="009A70A5" w:rsidRPr="00214783">
        <w:rPr>
          <w:lang w:val="en-US"/>
        </w:rPr>
        <w:fldChar w:fldCharType="separate"/>
      </w:r>
      <w:r w:rsidR="009A70A5" w:rsidRPr="00214783">
        <w:rPr>
          <w:rFonts w:ascii="Times New Roman" w:hAnsi="Times New Roman"/>
          <w:lang w:val="en-US"/>
        </w:rPr>
        <w:t>(Reiss, 2009, p. 28)</w:t>
      </w:r>
      <w:r w:rsidR="009A70A5" w:rsidRPr="00214783">
        <w:rPr>
          <w:lang w:val="en-US"/>
        </w:rPr>
        <w:fldChar w:fldCharType="end"/>
      </w:r>
      <w:r w:rsidR="009A70A5" w:rsidRPr="00214783">
        <w:rPr>
          <w:lang w:val="en-US"/>
        </w:rPr>
        <w:t xml:space="preserve">. </w:t>
      </w:r>
      <w:r w:rsidR="00225C3E" w:rsidRPr="00214783">
        <w:rPr>
          <w:lang w:val="en-US"/>
        </w:rPr>
        <w:t xml:space="preserve">Crasnow has argued against this interpretation of mixed method research, showing that in many political science examples, </w:t>
      </w:r>
      <w:r w:rsidR="00AD5EFB" w:rsidRPr="00214783">
        <w:rPr>
          <w:lang w:val="en-US"/>
        </w:rPr>
        <w:t xml:space="preserve">diverse evidence corroborates </w:t>
      </w:r>
      <w:r w:rsidR="008F3E42" w:rsidRPr="00214783">
        <w:rPr>
          <w:lang w:val="en-US"/>
        </w:rPr>
        <w:t xml:space="preserve">the same </w:t>
      </w:r>
      <w:r w:rsidR="00AD5EFB" w:rsidRPr="00214783">
        <w:rPr>
          <w:lang w:val="en-US"/>
        </w:rPr>
        <w:t>causal claim</w:t>
      </w:r>
      <w:r w:rsidR="000E1918" w:rsidRPr="00214783">
        <w:rPr>
          <w:lang w:val="en-US"/>
        </w:rPr>
        <w:t xml:space="preserve"> in mutually supportive ways</w:t>
      </w:r>
      <w:r w:rsidR="00225C3E" w:rsidRPr="00214783">
        <w:rPr>
          <w:lang w:val="en-US"/>
        </w:rPr>
        <w:t xml:space="preserve"> </w:t>
      </w:r>
      <w:r w:rsidR="00225C3E" w:rsidRPr="00214783">
        <w:rPr>
          <w:lang w:val="en-US"/>
        </w:rPr>
        <w:fldChar w:fldCharType="begin"/>
      </w:r>
      <w:r w:rsidR="00B014F0">
        <w:rPr>
          <w:lang w:val="en-US"/>
        </w:rPr>
        <w:instrText xml:space="preserve"> ADDIN ZOTERO_ITEM CSL_CITATION {"citationID":"iXJ0CMIX","properties":{"formattedCitation":"(Crasnow, 2010)","plainCitation":"(Crasnow, 2010)","noteIndex":0},"citationItems":[{"id":157,"uris":["http://zotero.org/users/7182608/items/2W3NQ4AS"],"uri":["http://zotero.org/users/7182608/items/2W3NQ4AS"],"itemData":{"id":157,"type":"article-journal","abstract":"Most contemporary political science researchers are advocates of multimethod research, however, the value and proper role of qualitative methodologies, like case study analysis, is disputed. A pluralistic philosophy of science can shed light on this debate. Methodological pluralism is indeed valuable, but does not entail causal pluralism. Pluralism about the goals of science is relevant to the debate and suggests a focus on the difference between evidence for warrant and evidence for use. I propose that case study research provides evidence for use through providing information that bears on the applicability of causal generalizations and risk assessment.","container-title":"Philosophy of the Social Sciences","issue":"1","page":"26-49","title":"Evidence for Use: Causal Pluralism and the Role of Case Studies in Political Science Research","volume":"41","author":[{"family":"Crasnow","given":"Sharon"}],"issued":{"date-parts":[["2010"]]}}}],"schema":"https://github.com/citation-style-language/schema/raw/master/csl-citation.json"} </w:instrText>
      </w:r>
      <w:r w:rsidR="00225C3E" w:rsidRPr="00214783">
        <w:rPr>
          <w:lang w:val="en-US"/>
        </w:rPr>
        <w:fldChar w:fldCharType="separate"/>
      </w:r>
      <w:r w:rsidR="000E1918" w:rsidRPr="00214783">
        <w:rPr>
          <w:rFonts w:ascii="Times New Roman" w:hAnsi="Times New Roman"/>
        </w:rPr>
        <w:t>(Crasnow, 2010)</w:t>
      </w:r>
      <w:r w:rsidR="00225C3E" w:rsidRPr="00214783">
        <w:rPr>
          <w:lang w:val="en-US"/>
        </w:rPr>
        <w:fldChar w:fldCharType="end"/>
      </w:r>
      <w:r w:rsidR="00225C3E" w:rsidRPr="00214783">
        <w:rPr>
          <w:lang w:val="en-US"/>
        </w:rPr>
        <w:t xml:space="preserve">. The role of case study analysis in </w:t>
      </w:r>
      <w:r w:rsidR="00225C3E" w:rsidRPr="00214783">
        <w:rPr>
          <w:lang w:val="en-US"/>
        </w:rPr>
        <w:lastRenderedPageBreak/>
        <w:t xml:space="preserve">mixed method research, Crasnow </w:t>
      </w:r>
      <w:r w:rsidR="006851D0" w:rsidRPr="00214783">
        <w:rPr>
          <w:lang w:val="en-US"/>
        </w:rPr>
        <w:t>argues</w:t>
      </w:r>
      <w:r w:rsidR="00225C3E" w:rsidRPr="00214783">
        <w:rPr>
          <w:lang w:val="en-US"/>
        </w:rPr>
        <w:t>, is to provide contextual details which the statistical results lack</w:t>
      </w:r>
      <w:r w:rsidR="00744508" w:rsidRPr="00214783">
        <w:rPr>
          <w:lang w:val="en-US"/>
        </w:rPr>
        <w:t xml:space="preserve">, i.e. </w:t>
      </w:r>
      <w:r w:rsidR="00225C3E" w:rsidRPr="00214783">
        <w:rPr>
          <w:lang w:val="en-US"/>
        </w:rPr>
        <w:t xml:space="preserve">“case study research methodology develops attention to and respect for specific circumstances and thus an awareness of relevant differences (the extent to which a general theory may not pertain) as well as relevant similarities (the extent to which it does)” </w:t>
      </w:r>
      <w:r w:rsidR="00225C3E" w:rsidRPr="00214783">
        <w:rPr>
          <w:lang w:val="en-US"/>
        </w:rPr>
        <w:fldChar w:fldCharType="begin"/>
      </w:r>
      <w:r w:rsidR="00B014F0">
        <w:rPr>
          <w:lang w:val="en-US"/>
        </w:rPr>
        <w:instrText xml:space="preserve"> ADDIN ZOTERO_ITEM CSL_CITATION {"citationID":"FrYVgXYK","properties":{"formattedCitation":"(Crasnow, 2010, p. 47)","plainCitation":"(Crasnow, 2010, p. 47)","noteIndex":0},"citationItems":[{"id":157,"uris":["http://zotero.org/users/7182608/items/2W3NQ4AS"],"uri":["http://zotero.org/users/7182608/items/2W3NQ4AS"],"itemData":{"id":157,"type":"article-journal","abstract":"Most contemporary political science researchers are advocates of multimethod research, however, the value and proper role of qualitative methodologies, like case study analysis, is disputed. A pluralistic philosophy of science can shed light on this debate. Methodological pluralism is indeed valuable, but does not entail causal pluralism. Pluralism about the goals of science is relevant to the debate and suggests a focus on the difference between evidence for warrant and evidence for use. I propose that case study research provides evidence for use through providing information that bears on the applicability of causal generalizations and risk assessment.","container-title":"Philosophy of the Social Sciences","issue":"1","page":"26-49","title":"Evidence for Use: Causal Pluralism and the Role of Case Studies in Political Science Research","volume":"41","author":[{"family":"Crasnow","given":"Sharon"}],"issued":{"date-parts":[["2010"]]}},"locator":"47"}],"schema":"https://github.com/citation-style-language/schema/raw/master/csl-citation.json"} </w:instrText>
      </w:r>
      <w:r w:rsidR="00225C3E" w:rsidRPr="00214783">
        <w:rPr>
          <w:lang w:val="en-US"/>
        </w:rPr>
        <w:fldChar w:fldCharType="separate"/>
      </w:r>
      <w:r w:rsidR="00225C3E" w:rsidRPr="00214783">
        <w:rPr>
          <w:rFonts w:ascii="Times New Roman" w:hAnsi="Times New Roman"/>
          <w:lang w:val="en-US"/>
        </w:rPr>
        <w:t>(Crasnow, 2010, p. 47)</w:t>
      </w:r>
      <w:r w:rsidR="00225C3E" w:rsidRPr="00214783">
        <w:rPr>
          <w:lang w:val="en-US"/>
        </w:rPr>
        <w:fldChar w:fldCharType="end"/>
      </w:r>
      <w:r w:rsidR="00EC3325" w:rsidRPr="00214783">
        <w:rPr>
          <w:rStyle w:val="FootnoteReference"/>
          <w:lang w:val="en-US"/>
        </w:rPr>
        <w:footnoteReference w:id="14"/>
      </w:r>
      <w:r w:rsidR="00225C3E" w:rsidRPr="00214783">
        <w:rPr>
          <w:lang w:val="en-US"/>
        </w:rPr>
        <w:t>.</w:t>
      </w:r>
      <w:r w:rsidR="00A20328" w:rsidRPr="00214783">
        <w:rPr>
          <w:lang w:val="en-US"/>
        </w:rPr>
        <w:t xml:space="preserve"> </w:t>
      </w:r>
    </w:p>
    <w:p w14:paraId="102CB005" w14:textId="6F345C16" w:rsidR="00174398" w:rsidRPr="00214783" w:rsidRDefault="00A20328" w:rsidP="00225C3E">
      <w:pPr>
        <w:rPr>
          <w:lang w:val="en-US"/>
        </w:rPr>
      </w:pPr>
      <w:r w:rsidRPr="00214783">
        <w:rPr>
          <w:lang w:val="en-US"/>
        </w:rPr>
        <w:t xml:space="preserve">In what follows, I will </w:t>
      </w:r>
      <w:r w:rsidR="00C66493" w:rsidRPr="00214783">
        <w:rPr>
          <w:lang w:val="en-US"/>
        </w:rPr>
        <w:t xml:space="preserve">criticize </w:t>
      </w:r>
      <w:r w:rsidR="000729F2" w:rsidRPr="00214783">
        <w:rPr>
          <w:lang w:val="en-US"/>
        </w:rPr>
        <w:t xml:space="preserve">the conceptual monism </w:t>
      </w:r>
      <w:r w:rsidRPr="00214783">
        <w:rPr>
          <w:lang w:val="en-US"/>
        </w:rPr>
        <w:t>assumption</w:t>
      </w:r>
      <w:r w:rsidR="00AD7AA9" w:rsidRPr="00214783">
        <w:rPr>
          <w:lang w:val="en-US"/>
        </w:rPr>
        <w:t>,</w:t>
      </w:r>
      <w:r w:rsidRPr="00214783">
        <w:rPr>
          <w:lang w:val="en-US"/>
        </w:rPr>
        <w:t xml:space="preserve"> finding that </w:t>
      </w:r>
      <w:r w:rsidR="000C3CB2" w:rsidRPr="00214783">
        <w:rPr>
          <w:lang w:val="en-US"/>
        </w:rPr>
        <w:t xml:space="preserve">the relevant differences and similarities </w:t>
      </w:r>
      <w:r w:rsidR="00141533" w:rsidRPr="00214783">
        <w:rPr>
          <w:lang w:val="en-US"/>
        </w:rPr>
        <w:t xml:space="preserve">found by process tracing </w:t>
      </w:r>
      <w:r w:rsidR="00B15217" w:rsidRPr="00214783">
        <w:rPr>
          <w:lang w:val="en-US"/>
        </w:rPr>
        <w:t>will</w:t>
      </w:r>
      <w:r w:rsidR="000C3CB2" w:rsidRPr="00214783">
        <w:rPr>
          <w:lang w:val="en-US"/>
        </w:rPr>
        <w:t xml:space="preserve">, in many </w:t>
      </w:r>
      <w:r w:rsidR="00F7325F">
        <w:rPr>
          <w:lang w:val="en-US"/>
        </w:rPr>
        <w:t>instances</w:t>
      </w:r>
      <w:r w:rsidR="000C3CB2" w:rsidRPr="00214783">
        <w:rPr>
          <w:lang w:val="en-US"/>
        </w:rPr>
        <w:t xml:space="preserve">, </w:t>
      </w:r>
      <w:r w:rsidR="00CF61EC" w:rsidRPr="00214783">
        <w:rPr>
          <w:lang w:val="en-US"/>
        </w:rPr>
        <w:t xml:space="preserve">support </w:t>
      </w:r>
      <w:r w:rsidR="00AF7E33" w:rsidRPr="00214783">
        <w:rPr>
          <w:lang w:val="en-US"/>
        </w:rPr>
        <w:t>a</w:t>
      </w:r>
      <w:r w:rsidR="00CF61EC" w:rsidRPr="00214783">
        <w:rPr>
          <w:lang w:val="en-US"/>
        </w:rPr>
        <w:t xml:space="preserve"> conclusion about</w:t>
      </w:r>
      <w:r w:rsidR="00CF61EC" w:rsidRPr="00214783" w:rsidDel="00CF61EC">
        <w:rPr>
          <w:lang w:val="en-US"/>
        </w:rPr>
        <w:t xml:space="preserve"> </w:t>
      </w:r>
      <w:r w:rsidR="001D02EA" w:rsidRPr="00214783">
        <w:rPr>
          <w:lang w:val="en-US"/>
        </w:rPr>
        <w:t xml:space="preserve">a </w:t>
      </w:r>
      <w:r w:rsidR="001D02EA" w:rsidRPr="00214783">
        <w:rPr>
          <w:i/>
          <w:iCs/>
          <w:lang w:val="en-US"/>
        </w:rPr>
        <w:t>different</w:t>
      </w:r>
      <w:r w:rsidR="001D02EA" w:rsidRPr="00214783">
        <w:rPr>
          <w:lang w:val="en-US"/>
        </w:rPr>
        <w:t xml:space="preserve"> type of causal claim than </w:t>
      </w:r>
      <w:r w:rsidR="000C3CB2" w:rsidRPr="00214783">
        <w:rPr>
          <w:lang w:val="en-US"/>
        </w:rPr>
        <w:t>the statistical evidence</w:t>
      </w:r>
      <w:r w:rsidR="009917AD" w:rsidRPr="00214783">
        <w:rPr>
          <w:lang w:val="en-US"/>
        </w:rPr>
        <w:t>, namely a ‘mechanistic generality claim’</w:t>
      </w:r>
      <w:r w:rsidR="001D02EA" w:rsidRPr="00214783">
        <w:rPr>
          <w:lang w:val="en-US"/>
        </w:rPr>
        <w:t xml:space="preserve">. </w:t>
      </w:r>
      <w:r w:rsidR="00F91799" w:rsidRPr="00214783">
        <w:rPr>
          <w:lang w:val="en-US"/>
        </w:rPr>
        <w:t xml:space="preserve">This </w:t>
      </w:r>
      <w:r w:rsidR="00462F02" w:rsidRPr="00214783">
        <w:rPr>
          <w:lang w:val="en-US"/>
        </w:rPr>
        <w:t>consideration</w:t>
      </w:r>
      <w:r w:rsidR="00F91799" w:rsidRPr="00214783">
        <w:rPr>
          <w:lang w:val="en-US"/>
        </w:rPr>
        <w:t xml:space="preserve"> </w:t>
      </w:r>
      <w:r w:rsidR="004E1E89" w:rsidRPr="00214783">
        <w:rPr>
          <w:lang w:val="en-US"/>
        </w:rPr>
        <w:t>is not a part of Crasnow’s defense of causal monism for mixed method research</w:t>
      </w:r>
      <w:r w:rsidR="003C540C" w:rsidRPr="00214783">
        <w:rPr>
          <w:lang w:val="en-US"/>
        </w:rPr>
        <w:t xml:space="preserve">. </w:t>
      </w:r>
      <w:r w:rsidR="001D02EA" w:rsidRPr="00214783">
        <w:rPr>
          <w:lang w:val="en-US"/>
        </w:rPr>
        <w:t xml:space="preserve">I will come back to the feasibility of this first assumption in </w:t>
      </w:r>
      <w:r w:rsidR="001D70C8" w:rsidRPr="00214783">
        <w:rPr>
          <w:lang w:val="en-US"/>
        </w:rPr>
        <w:t>section</w:t>
      </w:r>
      <w:r w:rsidR="00F7665C" w:rsidRPr="00214783">
        <w:rPr>
          <w:lang w:val="en-US"/>
        </w:rPr>
        <w:t xml:space="preserve"> 3</w:t>
      </w:r>
      <w:r w:rsidR="001D02EA" w:rsidRPr="00214783">
        <w:rPr>
          <w:lang w:val="en-US"/>
        </w:rPr>
        <w:t>.</w:t>
      </w:r>
    </w:p>
    <w:p w14:paraId="476959D4" w14:textId="01C5A4C0" w:rsidR="00F04C9B" w:rsidRPr="00214783" w:rsidRDefault="00F04C9B" w:rsidP="00F04C9B">
      <w:pPr>
        <w:pStyle w:val="Heading3"/>
        <w:rPr>
          <w:lang w:val="en-US"/>
        </w:rPr>
      </w:pPr>
      <w:r w:rsidRPr="00214783">
        <w:rPr>
          <w:lang w:val="en-US"/>
        </w:rPr>
        <w:t>2.</w:t>
      </w:r>
      <w:r w:rsidR="00824095" w:rsidRPr="00214783">
        <w:rPr>
          <w:lang w:val="en-US"/>
        </w:rPr>
        <w:t>3</w:t>
      </w:r>
      <w:r w:rsidRPr="00214783">
        <w:rPr>
          <w:lang w:val="en-US"/>
        </w:rPr>
        <w:t>.2 Epistemic reliability</w:t>
      </w:r>
    </w:p>
    <w:p w14:paraId="6ACC8632" w14:textId="48957AC8" w:rsidR="00B54CDE" w:rsidRPr="00214783" w:rsidRDefault="005E0363" w:rsidP="006525C1">
      <w:pPr>
        <w:rPr>
          <w:lang w:val="en-US"/>
        </w:rPr>
      </w:pPr>
      <w:r w:rsidRPr="00214783">
        <w:rPr>
          <w:lang w:val="en-US"/>
        </w:rPr>
        <w:t xml:space="preserve">The second key assumption in </w:t>
      </w:r>
      <w:r w:rsidR="00B81B24" w:rsidRPr="00214783">
        <w:rPr>
          <w:lang w:val="en-US"/>
        </w:rPr>
        <w:t xml:space="preserve">multi-method </w:t>
      </w:r>
      <w:r w:rsidRPr="00214783">
        <w:rPr>
          <w:lang w:val="en-US"/>
        </w:rPr>
        <w:t xml:space="preserve">LNQA is that </w:t>
      </w:r>
      <w:r w:rsidR="003264A7" w:rsidRPr="00214783">
        <w:rPr>
          <w:lang w:val="en-US"/>
        </w:rPr>
        <w:t xml:space="preserve">the </w:t>
      </w:r>
      <w:r w:rsidR="009A70A5" w:rsidRPr="00214783">
        <w:rPr>
          <w:lang w:val="en-US"/>
        </w:rPr>
        <w:t xml:space="preserve">pieces of evidence gathered of statistical regularities and of mechanisms </w:t>
      </w:r>
      <w:r w:rsidR="0063505B" w:rsidRPr="00214783">
        <w:rPr>
          <w:lang w:val="en-US"/>
        </w:rPr>
        <w:t xml:space="preserve">can </w:t>
      </w:r>
      <w:r w:rsidR="00C77CC3" w:rsidRPr="00214783">
        <w:rPr>
          <w:lang w:val="en-US"/>
        </w:rPr>
        <w:t xml:space="preserve">both </w:t>
      </w:r>
      <w:r w:rsidR="004E1349" w:rsidRPr="00214783">
        <w:rPr>
          <w:lang w:val="en-US"/>
        </w:rPr>
        <w:t xml:space="preserve">reasonably reliably </w:t>
      </w:r>
      <w:r w:rsidR="0063505B" w:rsidRPr="00214783">
        <w:rPr>
          <w:lang w:val="en-US"/>
        </w:rPr>
        <w:t>give the researcher knowledge about causal relations</w:t>
      </w:r>
      <w:r w:rsidR="00627566" w:rsidRPr="00214783">
        <w:rPr>
          <w:lang w:val="en-US"/>
        </w:rPr>
        <w:t xml:space="preserve"> </w:t>
      </w:r>
      <w:r w:rsidR="00627566" w:rsidRPr="00214783">
        <w:rPr>
          <w:i/>
          <w:iCs/>
          <w:lang w:val="en-US"/>
        </w:rPr>
        <w:t>in the evidential context</w:t>
      </w:r>
      <w:r w:rsidR="00F86065" w:rsidRPr="00214783">
        <w:rPr>
          <w:i/>
          <w:iCs/>
          <w:lang w:val="en-US"/>
        </w:rPr>
        <w:t xml:space="preserve"> of the study</w:t>
      </w:r>
      <w:r w:rsidR="00F20979">
        <w:rPr>
          <w:rStyle w:val="FootnoteReference"/>
          <w:lang w:val="en-US"/>
        </w:rPr>
        <w:footnoteReference w:id="15"/>
      </w:r>
      <w:r w:rsidR="009A70A5" w:rsidRPr="00214783">
        <w:rPr>
          <w:lang w:val="en-US"/>
        </w:rPr>
        <w:t xml:space="preserve">. </w:t>
      </w:r>
      <w:r w:rsidR="000E3D80" w:rsidRPr="00214783">
        <w:rPr>
          <w:lang w:val="en-US"/>
        </w:rPr>
        <w:t xml:space="preserve">In other words, they </w:t>
      </w:r>
      <w:r w:rsidR="00337C6A" w:rsidRPr="00214783">
        <w:rPr>
          <w:lang w:val="en-US"/>
        </w:rPr>
        <w:t xml:space="preserve">must </w:t>
      </w:r>
      <w:r w:rsidR="000E3D80" w:rsidRPr="00214783">
        <w:rPr>
          <w:lang w:val="en-US"/>
        </w:rPr>
        <w:t xml:space="preserve">assume </w:t>
      </w:r>
      <w:r w:rsidR="00AD4D9F" w:rsidRPr="00214783">
        <w:rPr>
          <w:lang w:val="en-US"/>
        </w:rPr>
        <w:t xml:space="preserve">there are no </w:t>
      </w:r>
      <w:r w:rsidR="005325AE" w:rsidRPr="00214783">
        <w:rPr>
          <w:lang w:val="en-US"/>
        </w:rPr>
        <w:t xml:space="preserve">factors which </w:t>
      </w:r>
      <w:r w:rsidR="00C05ACA" w:rsidRPr="00214783">
        <w:rPr>
          <w:lang w:val="en-US"/>
        </w:rPr>
        <w:t>complicate</w:t>
      </w:r>
      <w:r w:rsidR="005325AE" w:rsidRPr="00214783">
        <w:rPr>
          <w:lang w:val="en-US"/>
        </w:rPr>
        <w:t xml:space="preserve"> the </w:t>
      </w:r>
      <w:r w:rsidR="00C05ACA" w:rsidRPr="00214783">
        <w:rPr>
          <w:lang w:val="en-US"/>
        </w:rPr>
        <w:t xml:space="preserve">use of </w:t>
      </w:r>
      <w:r w:rsidR="00FF6C49" w:rsidRPr="00214783">
        <w:rPr>
          <w:lang w:val="en-US"/>
        </w:rPr>
        <w:t xml:space="preserve">either </w:t>
      </w:r>
      <w:r w:rsidR="005325AE" w:rsidRPr="00214783">
        <w:rPr>
          <w:lang w:val="en-US"/>
        </w:rPr>
        <w:t xml:space="preserve">process-tracing evidence </w:t>
      </w:r>
      <w:r w:rsidR="00FF6C49" w:rsidRPr="00214783">
        <w:rPr>
          <w:lang w:val="en-US"/>
        </w:rPr>
        <w:t xml:space="preserve">or statistical evidence </w:t>
      </w:r>
      <w:r w:rsidR="005325AE" w:rsidRPr="00214783">
        <w:rPr>
          <w:lang w:val="en-US"/>
        </w:rPr>
        <w:t xml:space="preserve">for testing </w:t>
      </w:r>
      <w:r w:rsidR="0030566F" w:rsidRPr="00214783">
        <w:rPr>
          <w:lang w:val="en-US"/>
        </w:rPr>
        <w:t xml:space="preserve">general </w:t>
      </w:r>
      <w:r w:rsidR="005325AE" w:rsidRPr="00214783">
        <w:rPr>
          <w:lang w:val="en-US"/>
        </w:rPr>
        <w:t>causal claims</w:t>
      </w:r>
      <w:r w:rsidR="00E604EE" w:rsidRPr="00214783">
        <w:rPr>
          <w:lang w:val="en-US"/>
        </w:rPr>
        <w:t>.</w:t>
      </w:r>
      <w:r w:rsidR="00C83C62" w:rsidRPr="00214783">
        <w:rPr>
          <w:lang w:val="en-US"/>
        </w:rPr>
        <w:t xml:space="preserve"> </w:t>
      </w:r>
    </w:p>
    <w:p w14:paraId="48F85738" w14:textId="79CA006F" w:rsidR="00EA178D" w:rsidRPr="00214783" w:rsidRDefault="00382C34" w:rsidP="006525C1">
      <w:pPr>
        <w:rPr>
          <w:lang w:val="en-US"/>
        </w:rPr>
      </w:pPr>
      <w:r w:rsidRPr="00214783">
        <w:rPr>
          <w:lang w:val="en-US"/>
        </w:rPr>
        <w:lastRenderedPageBreak/>
        <w:t xml:space="preserve">For example, </w:t>
      </w:r>
      <w:r w:rsidR="00AB5C4A" w:rsidRPr="00214783">
        <w:rPr>
          <w:lang w:val="en-US"/>
        </w:rPr>
        <w:t xml:space="preserve">Haggard and Kaufman </w:t>
      </w:r>
      <w:r w:rsidR="00731384" w:rsidRPr="00214783">
        <w:rPr>
          <w:lang w:val="en-US"/>
        </w:rPr>
        <w:t xml:space="preserve">assume that </w:t>
      </w:r>
      <w:r w:rsidR="005865F6" w:rsidRPr="00214783">
        <w:rPr>
          <w:lang w:val="en-US"/>
        </w:rPr>
        <w:t xml:space="preserve">a </w:t>
      </w:r>
      <w:r w:rsidR="006413F3" w:rsidRPr="00214783">
        <w:rPr>
          <w:lang w:val="en-US"/>
        </w:rPr>
        <w:t xml:space="preserve">mixed effects logistic regression model </w:t>
      </w:r>
      <w:r w:rsidR="008315A1" w:rsidRPr="00214783">
        <w:rPr>
          <w:lang w:val="en-US"/>
        </w:rPr>
        <w:t xml:space="preserve">is </w:t>
      </w:r>
      <w:r w:rsidR="00E15305" w:rsidRPr="00214783">
        <w:rPr>
          <w:lang w:val="en-US"/>
        </w:rPr>
        <w:t xml:space="preserve">suitable for examining </w:t>
      </w:r>
      <w:r w:rsidR="003A284C" w:rsidRPr="00214783">
        <w:rPr>
          <w:lang w:val="en-US"/>
        </w:rPr>
        <w:t xml:space="preserve">the </w:t>
      </w:r>
      <w:r w:rsidR="009C113F" w:rsidRPr="00214783">
        <w:rPr>
          <w:lang w:val="en-US"/>
        </w:rPr>
        <w:t xml:space="preserve">general </w:t>
      </w:r>
      <w:r w:rsidR="003A284C" w:rsidRPr="00214783">
        <w:rPr>
          <w:lang w:val="en-US"/>
        </w:rPr>
        <w:t xml:space="preserve">causal connection between </w:t>
      </w:r>
      <w:r w:rsidR="005865F6" w:rsidRPr="00214783">
        <w:rPr>
          <w:lang w:val="en-US"/>
        </w:rPr>
        <w:t>inequality and democrati</w:t>
      </w:r>
      <w:r w:rsidR="00AF16A3" w:rsidRPr="00214783">
        <w:rPr>
          <w:lang w:val="en-US"/>
        </w:rPr>
        <w:t>zation</w:t>
      </w:r>
      <w:r w:rsidR="0011239C" w:rsidRPr="00214783">
        <w:rPr>
          <w:lang w:val="en-US"/>
        </w:rPr>
        <w:t xml:space="preserve"> </w:t>
      </w:r>
      <w:r w:rsidR="001B095D" w:rsidRPr="00214783">
        <w:rPr>
          <w:lang w:val="en-US"/>
        </w:rPr>
        <w:t xml:space="preserve">across different countries </w:t>
      </w:r>
      <w:r w:rsidR="00BD744A" w:rsidRPr="00214783">
        <w:rPr>
          <w:lang w:val="en-US"/>
        </w:rPr>
        <w:fldChar w:fldCharType="begin"/>
      </w:r>
      <w:r w:rsidR="00C714DF">
        <w:rPr>
          <w:lang w:val="en-US"/>
        </w:rPr>
        <w:instrText xml:space="preserve"> ADDIN ZOTERO_ITEM CSL_CITATION {"citationID":"Xp1ACAag","properties":{"formattedCitation":"(see Haggard &amp; Kaufman, 2016, pp. 69\\uc0\\u8211{}73 and 90\\uc0\\u8211{}95 for some of the relevant considerations)","plainCitation":"(see Haggard &amp; Kaufman, 2016, pp. 69–73 and 90–95 for some of the relevant considerations)","noteIndex":0},"citationItems":[{"id":96,"uris":["http://zotero.org/users/7182608/items/S2EX54A7"],"uri":["http://zotero.org/users/7182608/items/S2EX54A7"],"itemData":{"id":96,"type":"book","abstract":"From the 1980s through the first decade of the 21st century, the spread of democracy across the developing and post-Communist worlds transformed the global political landscape. What drove these changes and what determined whether the emerging democracies would stabilise or revert to authoritarian rule? This work takes a comprehensive look at the transitions to and from democracy in recent decades. Deploying both statistical and qualitative analysis, Stephen Haggard and Robert Kaufman engage with theories of democratic change and advocate approaches that emphasise political and institutional factors.","event-place":"Princeton","ISBN":"1-4008-8298-2","publisher":"Princeton University Press","publisher-place":"Princeton","title":"Dictators and Democrats: Masses, Elites, and Regime Change","author":[{"family":"Haggard","given":"Stephan"},{"family":"Kaufman","given":"Robert R."}],"issued":{"date-parts":[["2016"]]}},"locator":"69-73 and 90-95","prefix":"see ","suffix":"for some of the relevant considerations"}],"schema":"https://github.com/citation-style-language/schema/raw/master/csl-citation.json"} </w:instrText>
      </w:r>
      <w:r w:rsidR="00BD744A" w:rsidRPr="00214783">
        <w:rPr>
          <w:lang w:val="en-US"/>
        </w:rPr>
        <w:fldChar w:fldCharType="separate"/>
      </w:r>
      <w:r w:rsidR="000D1D03" w:rsidRPr="00214783">
        <w:rPr>
          <w:rFonts w:ascii="Times New Roman" w:hAnsi="Times New Roman"/>
          <w:lang w:val="en-US"/>
        </w:rPr>
        <w:t>(see Haggard &amp; Kaufman, 2016, pp. 69–73 and 90–95 for some of the relevant considerations)</w:t>
      </w:r>
      <w:r w:rsidR="00BD744A" w:rsidRPr="00214783">
        <w:rPr>
          <w:lang w:val="en-US"/>
        </w:rPr>
        <w:fldChar w:fldCharType="end"/>
      </w:r>
      <w:r w:rsidR="005865F6" w:rsidRPr="00214783">
        <w:rPr>
          <w:lang w:val="en-US"/>
        </w:rPr>
        <w:t>.</w:t>
      </w:r>
      <w:r w:rsidR="000E12FA" w:rsidRPr="00214783">
        <w:rPr>
          <w:lang w:val="en-US"/>
        </w:rPr>
        <w:t xml:space="preserve"> </w:t>
      </w:r>
      <w:r w:rsidR="008912D5" w:rsidRPr="00214783">
        <w:rPr>
          <w:lang w:val="en-US"/>
        </w:rPr>
        <w:t xml:space="preserve">Moreover, they assume that </w:t>
      </w:r>
      <w:r w:rsidR="003E6934" w:rsidRPr="00214783">
        <w:rPr>
          <w:lang w:val="en-US"/>
        </w:rPr>
        <w:t xml:space="preserve">the causal process observations </w:t>
      </w:r>
      <w:r w:rsidR="00B54CDE" w:rsidRPr="00214783">
        <w:rPr>
          <w:lang w:val="en-US"/>
        </w:rPr>
        <w:t xml:space="preserve">they </w:t>
      </w:r>
      <w:r w:rsidR="007B46A7" w:rsidRPr="00214783">
        <w:rPr>
          <w:lang w:val="en-US"/>
        </w:rPr>
        <w:t xml:space="preserve">conduct are </w:t>
      </w:r>
      <w:r w:rsidR="00567540" w:rsidRPr="00214783">
        <w:rPr>
          <w:lang w:val="en-US"/>
        </w:rPr>
        <w:t xml:space="preserve">also </w:t>
      </w:r>
      <w:r w:rsidR="007B46A7" w:rsidRPr="00214783">
        <w:rPr>
          <w:lang w:val="en-US"/>
        </w:rPr>
        <w:t>informative of this causal connection</w:t>
      </w:r>
      <w:r w:rsidR="00FE09A9" w:rsidRPr="00214783">
        <w:rPr>
          <w:lang w:val="en-US"/>
        </w:rPr>
        <w:t>.</w:t>
      </w:r>
      <w:r w:rsidR="00D82803" w:rsidRPr="00214783">
        <w:rPr>
          <w:lang w:val="en-US"/>
        </w:rPr>
        <w:t xml:space="preserve"> </w:t>
      </w:r>
      <w:r w:rsidR="00FE09A9" w:rsidRPr="00214783">
        <w:rPr>
          <w:lang w:val="en-US"/>
        </w:rPr>
        <w:t>For example, they assume that</w:t>
      </w:r>
      <w:r w:rsidR="00D82803" w:rsidRPr="00214783">
        <w:rPr>
          <w:lang w:val="en-US"/>
        </w:rPr>
        <w:t xml:space="preserve"> the </w:t>
      </w:r>
      <w:r w:rsidR="00FF1882" w:rsidRPr="00214783">
        <w:rPr>
          <w:lang w:val="en-US"/>
        </w:rPr>
        <w:t xml:space="preserve">process-tracing </w:t>
      </w:r>
      <w:r w:rsidR="007636B1" w:rsidRPr="00214783">
        <w:rPr>
          <w:lang w:val="en-US"/>
        </w:rPr>
        <w:t xml:space="preserve">they perform </w:t>
      </w:r>
      <w:r w:rsidR="00597316" w:rsidRPr="00214783">
        <w:rPr>
          <w:lang w:val="en-US"/>
        </w:rPr>
        <w:t>on</w:t>
      </w:r>
      <w:r w:rsidR="00FF1882" w:rsidRPr="00214783">
        <w:rPr>
          <w:lang w:val="en-US"/>
        </w:rPr>
        <w:t xml:space="preserve"> </w:t>
      </w:r>
      <w:r w:rsidR="00726403" w:rsidRPr="00214783">
        <w:rPr>
          <w:lang w:val="en-US"/>
        </w:rPr>
        <w:t xml:space="preserve">the </w:t>
      </w:r>
      <w:r w:rsidR="00D82803" w:rsidRPr="00214783">
        <w:rPr>
          <w:lang w:val="en-US"/>
        </w:rPr>
        <w:t>historical events that occurred in Argentina between the military</w:t>
      </w:r>
      <w:r w:rsidR="00BB43FC" w:rsidRPr="00214783">
        <w:rPr>
          <w:lang w:val="en-US"/>
        </w:rPr>
        <w:t>’s</w:t>
      </w:r>
      <w:r w:rsidR="00D82803" w:rsidRPr="00214783">
        <w:rPr>
          <w:lang w:val="en-US"/>
        </w:rPr>
        <w:t xml:space="preserve"> seize </w:t>
      </w:r>
      <w:r w:rsidR="00BB43FC" w:rsidRPr="00214783">
        <w:rPr>
          <w:lang w:val="en-US"/>
        </w:rPr>
        <w:t xml:space="preserve">of power </w:t>
      </w:r>
      <w:r w:rsidR="00D82803" w:rsidRPr="00214783">
        <w:rPr>
          <w:lang w:val="en-US"/>
        </w:rPr>
        <w:t xml:space="preserve">in </w:t>
      </w:r>
      <w:r w:rsidR="00E207BC" w:rsidRPr="00214783">
        <w:rPr>
          <w:lang w:val="en-US"/>
        </w:rPr>
        <w:t xml:space="preserve">1976 </w:t>
      </w:r>
      <w:r w:rsidR="00D82803" w:rsidRPr="00214783">
        <w:rPr>
          <w:lang w:val="en-US"/>
        </w:rPr>
        <w:t xml:space="preserve">to the organization of democratic elections in </w:t>
      </w:r>
      <w:r w:rsidR="00E207BC" w:rsidRPr="00214783">
        <w:rPr>
          <w:lang w:val="en-US"/>
        </w:rPr>
        <w:t>1983</w:t>
      </w:r>
      <w:r w:rsidR="004F678C" w:rsidRPr="00214783">
        <w:rPr>
          <w:lang w:val="en-US"/>
        </w:rPr>
        <w:t>,</w:t>
      </w:r>
      <w:r w:rsidR="00E207BC" w:rsidRPr="00214783">
        <w:rPr>
          <w:lang w:val="en-US"/>
        </w:rPr>
        <w:t xml:space="preserve"> </w:t>
      </w:r>
      <w:r w:rsidR="003E19C0" w:rsidRPr="00214783">
        <w:rPr>
          <w:lang w:val="en-US"/>
        </w:rPr>
        <w:t>provide</w:t>
      </w:r>
      <w:r w:rsidR="00277E7E" w:rsidRPr="00214783">
        <w:rPr>
          <w:lang w:val="en-US"/>
        </w:rPr>
        <w:t>s reliable</w:t>
      </w:r>
      <w:r w:rsidR="003E19C0" w:rsidRPr="00214783">
        <w:rPr>
          <w:lang w:val="en-US"/>
        </w:rPr>
        <w:t xml:space="preserve"> evidence for the causal connection between inequality and democratization as well. </w:t>
      </w:r>
    </w:p>
    <w:p w14:paraId="773C8D5D" w14:textId="6C18E93C" w:rsidR="00A10493" w:rsidRPr="00214783" w:rsidRDefault="00F05CAA" w:rsidP="006525C1">
      <w:pPr>
        <w:rPr>
          <w:lang w:val="en-US"/>
        </w:rPr>
      </w:pPr>
      <w:r w:rsidRPr="00214783">
        <w:rPr>
          <w:lang w:val="en-US"/>
        </w:rPr>
        <w:t xml:space="preserve">As with the first assumption, </w:t>
      </w:r>
      <w:r w:rsidR="005227E6" w:rsidRPr="00214783">
        <w:rPr>
          <w:lang w:val="en-US"/>
        </w:rPr>
        <w:t xml:space="preserve">I will argue </w:t>
      </w:r>
      <w:r w:rsidRPr="00214783">
        <w:rPr>
          <w:lang w:val="en-US"/>
        </w:rPr>
        <w:t xml:space="preserve">below </w:t>
      </w:r>
      <w:r w:rsidR="005227E6" w:rsidRPr="00214783">
        <w:rPr>
          <w:lang w:val="en-US"/>
        </w:rPr>
        <w:t xml:space="preserve">that </w:t>
      </w:r>
      <w:r w:rsidR="00A70A3B" w:rsidRPr="00214783">
        <w:rPr>
          <w:lang w:val="en-US"/>
        </w:rPr>
        <w:t>check</w:t>
      </w:r>
      <w:r w:rsidR="005D3D09" w:rsidRPr="00214783">
        <w:rPr>
          <w:lang w:val="en-US"/>
        </w:rPr>
        <w:t>ing</w:t>
      </w:r>
      <w:r w:rsidR="00A70A3B" w:rsidRPr="00214783">
        <w:rPr>
          <w:lang w:val="en-US"/>
        </w:rPr>
        <w:t xml:space="preserve"> whether </w:t>
      </w:r>
      <w:r w:rsidR="00AA3DD8" w:rsidRPr="00214783">
        <w:rPr>
          <w:lang w:val="en-US"/>
        </w:rPr>
        <w:t xml:space="preserve">this </w:t>
      </w:r>
      <w:r w:rsidR="00A37F9C" w:rsidRPr="00214783">
        <w:rPr>
          <w:lang w:val="en-US"/>
        </w:rPr>
        <w:t xml:space="preserve">reliability </w:t>
      </w:r>
      <w:r w:rsidR="00AA3DD8" w:rsidRPr="00214783">
        <w:rPr>
          <w:lang w:val="en-US"/>
        </w:rPr>
        <w:t xml:space="preserve">assumption </w:t>
      </w:r>
      <w:r w:rsidR="00A70A3B" w:rsidRPr="00214783">
        <w:rPr>
          <w:lang w:val="en-US"/>
        </w:rPr>
        <w:t>hold</w:t>
      </w:r>
      <w:r w:rsidR="000A1BEC" w:rsidRPr="00214783">
        <w:rPr>
          <w:lang w:val="en-US"/>
        </w:rPr>
        <w:t>s</w:t>
      </w:r>
      <w:r w:rsidR="00A65F0A" w:rsidRPr="00214783">
        <w:rPr>
          <w:lang w:val="en-US"/>
        </w:rPr>
        <w:t xml:space="preserve"> </w:t>
      </w:r>
      <w:r w:rsidR="00A70A3B" w:rsidRPr="00214783">
        <w:rPr>
          <w:lang w:val="en-US"/>
        </w:rPr>
        <w:t xml:space="preserve">requires </w:t>
      </w:r>
      <w:r w:rsidR="00EB66FC" w:rsidRPr="00214783">
        <w:rPr>
          <w:lang w:val="en-US"/>
        </w:rPr>
        <w:t xml:space="preserve">a </w:t>
      </w:r>
      <w:r w:rsidR="00555467" w:rsidRPr="00214783">
        <w:rPr>
          <w:lang w:val="en-US"/>
        </w:rPr>
        <w:t xml:space="preserve">further </w:t>
      </w:r>
      <w:r w:rsidR="00A70A3B" w:rsidRPr="00214783">
        <w:rPr>
          <w:lang w:val="en-US"/>
        </w:rPr>
        <w:t xml:space="preserve">study of what, exactly, is meant by a general causal </w:t>
      </w:r>
      <w:r w:rsidR="002D67D5" w:rsidRPr="00214783">
        <w:rPr>
          <w:lang w:val="en-US"/>
        </w:rPr>
        <w:t>claim</w:t>
      </w:r>
      <w:r w:rsidR="0022597A" w:rsidRPr="00214783">
        <w:rPr>
          <w:lang w:val="en-US"/>
        </w:rPr>
        <w:t xml:space="preserve"> </w:t>
      </w:r>
      <w:r w:rsidR="00A70A3B" w:rsidRPr="00214783">
        <w:rPr>
          <w:lang w:val="en-US"/>
        </w:rPr>
        <w:t xml:space="preserve">in political science and international relations. </w:t>
      </w:r>
      <w:r w:rsidR="00A86204" w:rsidRPr="00214783">
        <w:rPr>
          <w:lang w:val="en-US"/>
        </w:rPr>
        <w:t>T</w:t>
      </w:r>
      <w:r w:rsidR="00E15AC3" w:rsidRPr="00214783">
        <w:rPr>
          <w:lang w:val="en-US"/>
        </w:rPr>
        <w:t xml:space="preserve">his </w:t>
      </w:r>
      <w:r w:rsidR="009737B4" w:rsidRPr="00214783">
        <w:rPr>
          <w:lang w:val="en-US"/>
        </w:rPr>
        <w:t xml:space="preserve">deserves careful attention, because </w:t>
      </w:r>
      <w:r w:rsidR="00E5215E" w:rsidRPr="00214783">
        <w:rPr>
          <w:lang w:val="en-US"/>
        </w:rPr>
        <w:t xml:space="preserve">individual entities </w:t>
      </w:r>
      <w:r w:rsidR="000C6AA9" w:rsidRPr="00214783">
        <w:rPr>
          <w:lang w:val="en-US"/>
        </w:rPr>
        <w:t xml:space="preserve">in LNQA </w:t>
      </w:r>
      <w:r w:rsidR="001862C7" w:rsidRPr="00214783">
        <w:rPr>
          <w:lang w:val="en-US"/>
        </w:rPr>
        <w:t>(</w:t>
      </w:r>
      <w:r w:rsidR="000C6AA9" w:rsidRPr="00214783">
        <w:rPr>
          <w:lang w:val="en-US"/>
        </w:rPr>
        <w:t xml:space="preserve">viz., </w:t>
      </w:r>
      <w:r w:rsidR="001862C7" w:rsidRPr="00214783">
        <w:rPr>
          <w:lang w:val="en-US"/>
        </w:rPr>
        <w:t xml:space="preserve">the </w:t>
      </w:r>
      <w:r w:rsidR="006A5112" w:rsidRPr="00214783">
        <w:rPr>
          <w:lang w:val="en-US"/>
        </w:rPr>
        <w:t xml:space="preserve">different cases </w:t>
      </w:r>
      <w:r w:rsidR="00B12120" w:rsidRPr="00214783">
        <w:rPr>
          <w:lang w:val="en-US"/>
        </w:rPr>
        <w:t xml:space="preserve">in </w:t>
      </w:r>
      <w:r w:rsidR="006A5112" w:rsidRPr="00214783">
        <w:rPr>
          <w:lang w:val="en-US"/>
        </w:rPr>
        <w:t xml:space="preserve">the particular </w:t>
      </w:r>
      <w:r w:rsidR="00B12120" w:rsidRPr="00214783">
        <w:rPr>
          <w:lang w:val="en-US"/>
        </w:rPr>
        <w:t xml:space="preserve">population </w:t>
      </w:r>
      <w:r w:rsidR="006A5112" w:rsidRPr="00214783">
        <w:rPr>
          <w:lang w:val="en-US"/>
        </w:rPr>
        <w:t xml:space="preserve">under study) </w:t>
      </w:r>
      <w:r w:rsidR="009737B4" w:rsidRPr="00214783">
        <w:rPr>
          <w:lang w:val="en-US"/>
        </w:rPr>
        <w:t xml:space="preserve">may be markedly different from one another. </w:t>
      </w:r>
      <w:r w:rsidR="00924622" w:rsidRPr="00214783">
        <w:rPr>
          <w:lang w:val="en-US"/>
        </w:rPr>
        <w:t xml:space="preserve">This </w:t>
      </w:r>
      <w:r w:rsidR="00E5215E" w:rsidRPr="00214783">
        <w:rPr>
          <w:lang w:val="en-US"/>
        </w:rPr>
        <w:t>complicate</w:t>
      </w:r>
      <w:r w:rsidR="00924622" w:rsidRPr="00214783">
        <w:rPr>
          <w:lang w:val="en-US"/>
        </w:rPr>
        <w:t>s</w:t>
      </w:r>
      <w:r w:rsidR="00E5215E" w:rsidRPr="00214783">
        <w:rPr>
          <w:lang w:val="en-US"/>
        </w:rPr>
        <w:t xml:space="preserve"> comparisons</w:t>
      </w:r>
      <w:r w:rsidR="00924622" w:rsidRPr="00214783">
        <w:rPr>
          <w:lang w:val="en-US"/>
        </w:rPr>
        <w:t xml:space="preserve"> </w:t>
      </w:r>
      <w:r w:rsidR="00E5215E" w:rsidRPr="00214783">
        <w:rPr>
          <w:lang w:val="en-US"/>
        </w:rPr>
        <w:t xml:space="preserve">and </w:t>
      </w:r>
      <w:r w:rsidR="00924622" w:rsidRPr="00214783">
        <w:rPr>
          <w:lang w:val="en-US"/>
        </w:rPr>
        <w:t xml:space="preserve">thereby </w:t>
      </w:r>
      <w:r w:rsidR="00FA77CE" w:rsidRPr="00214783">
        <w:rPr>
          <w:lang w:val="en-US"/>
        </w:rPr>
        <w:t xml:space="preserve">leads </w:t>
      </w:r>
      <w:r w:rsidR="007C61E6" w:rsidRPr="00214783">
        <w:rPr>
          <w:lang w:val="en-US"/>
        </w:rPr>
        <w:t xml:space="preserve">back </w:t>
      </w:r>
      <w:r w:rsidR="00FA77CE" w:rsidRPr="00214783">
        <w:rPr>
          <w:lang w:val="en-US"/>
        </w:rPr>
        <w:t xml:space="preserve">to the problem of </w:t>
      </w:r>
      <w:r w:rsidR="00924622" w:rsidRPr="00214783">
        <w:rPr>
          <w:lang w:val="en-US"/>
        </w:rPr>
        <w:t>generalization</w:t>
      </w:r>
      <w:r w:rsidR="007C61E6" w:rsidRPr="00214783">
        <w:rPr>
          <w:lang w:val="en-US"/>
        </w:rPr>
        <w:t xml:space="preserve"> that LNQA researchers aimed to solve</w:t>
      </w:r>
      <w:r w:rsidR="00924622" w:rsidRPr="00214783">
        <w:rPr>
          <w:lang w:val="en-US"/>
        </w:rPr>
        <w:t xml:space="preserve">. </w:t>
      </w:r>
    </w:p>
    <w:p w14:paraId="4D19B087" w14:textId="7A7ABD70" w:rsidR="00191592" w:rsidRPr="00214783" w:rsidRDefault="00A63911" w:rsidP="006525C1">
      <w:pPr>
        <w:rPr>
          <w:lang w:val="en-US"/>
        </w:rPr>
      </w:pPr>
      <w:r w:rsidRPr="00214783">
        <w:rPr>
          <w:lang w:val="en-US"/>
        </w:rPr>
        <w:t>In the next section, I will</w:t>
      </w:r>
      <w:r w:rsidR="00E5215E" w:rsidRPr="00214783">
        <w:rPr>
          <w:lang w:val="en-US"/>
        </w:rPr>
        <w:t xml:space="preserve"> </w:t>
      </w:r>
      <w:r w:rsidRPr="00214783">
        <w:rPr>
          <w:lang w:val="en-US"/>
        </w:rPr>
        <w:t xml:space="preserve">describe </w:t>
      </w:r>
      <w:r w:rsidR="00F01DA6" w:rsidRPr="00214783">
        <w:rPr>
          <w:lang w:val="en-US"/>
        </w:rPr>
        <w:t xml:space="preserve">and analyze </w:t>
      </w:r>
      <w:r w:rsidRPr="00214783">
        <w:rPr>
          <w:lang w:val="en-US"/>
        </w:rPr>
        <w:t xml:space="preserve">the narrow ‘mechanistic generality’ approach to general causal claims </w:t>
      </w:r>
      <w:r w:rsidR="00380737" w:rsidRPr="00214783">
        <w:rPr>
          <w:lang w:val="en-US"/>
        </w:rPr>
        <w:t xml:space="preserve">that </w:t>
      </w:r>
      <w:r w:rsidRPr="00214783">
        <w:rPr>
          <w:lang w:val="en-US"/>
        </w:rPr>
        <w:t xml:space="preserve">researchers using LNQA assume. I </w:t>
      </w:r>
      <w:r w:rsidR="00360BDB" w:rsidRPr="00214783">
        <w:rPr>
          <w:lang w:val="en-US"/>
        </w:rPr>
        <w:t xml:space="preserve">will </w:t>
      </w:r>
      <w:r w:rsidRPr="00214783">
        <w:rPr>
          <w:lang w:val="en-US"/>
        </w:rPr>
        <w:t xml:space="preserve">compare this definition with a parallel discussion in philosophy of causation, Dan Hausman’s distinction between average treatment effects and </w:t>
      </w:r>
      <w:r w:rsidR="00AD4B0A" w:rsidRPr="00214783">
        <w:rPr>
          <w:lang w:val="en-US"/>
        </w:rPr>
        <w:t xml:space="preserve">other types of </w:t>
      </w:r>
      <w:r w:rsidRPr="00214783">
        <w:rPr>
          <w:lang w:val="en-US"/>
        </w:rPr>
        <w:t xml:space="preserve">general </w:t>
      </w:r>
      <w:r w:rsidR="00AD4B0A" w:rsidRPr="00214783">
        <w:rPr>
          <w:lang w:val="en-US"/>
        </w:rPr>
        <w:t>causal claims</w:t>
      </w:r>
      <w:r w:rsidRPr="00214783">
        <w:rPr>
          <w:lang w:val="en-US"/>
        </w:rPr>
        <w:t xml:space="preserve">. Using this theoretical analysis, I </w:t>
      </w:r>
      <w:r w:rsidR="000E007A" w:rsidRPr="00214783">
        <w:rPr>
          <w:lang w:val="en-US"/>
        </w:rPr>
        <w:t xml:space="preserve">will </w:t>
      </w:r>
      <w:r w:rsidRPr="00214783">
        <w:rPr>
          <w:lang w:val="en-US"/>
        </w:rPr>
        <w:t xml:space="preserve">then argue that </w:t>
      </w:r>
      <w:r w:rsidR="009A70A5" w:rsidRPr="00214783">
        <w:rPr>
          <w:lang w:val="en-US"/>
        </w:rPr>
        <w:t xml:space="preserve">in fact </w:t>
      </w:r>
      <w:r w:rsidR="009A70A5" w:rsidRPr="00214783">
        <w:rPr>
          <w:i/>
          <w:iCs/>
          <w:lang w:val="en-US"/>
        </w:rPr>
        <w:t>only</w:t>
      </w:r>
      <w:r w:rsidR="009A70A5" w:rsidRPr="00214783">
        <w:rPr>
          <w:lang w:val="en-US"/>
        </w:rPr>
        <w:t xml:space="preserve"> </w:t>
      </w:r>
      <w:r w:rsidR="00854C3E" w:rsidRPr="00214783">
        <w:rPr>
          <w:lang w:val="en-US"/>
        </w:rPr>
        <w:t xml:space="preserve">standalone LNQA is </w:t>
      </w:r>
      <w:r w:rsidR="009A70A5" w:rsidRPr="00214783">
        <w:rPr>
          <w:lang w:val="en-US"/>
        </w:rPr>
        <w:t>reliable for testing general causal claims, given the narrow</w:t>
      </w:r>
      <w:r w:rsidR="00026820" w:rsidRPr="00214783">
        <w:rPr>
          <w:lang w:val="en-US"/>
        </w:rPr>
        <w:t xml:space="preserve"> mechanistic </w:t>
      </w:r>
      <w:r w:rsidR="009A70A5" w:rsidRPr="00214783">
        <w:rPr>
          <w:lang w:val="en-US"/>
        </w:rPr>
        <w:t xml:space="preserve">definition of generality employed by researchers using </w:t>
      </w:r>
      <w:r w:rsidR="00854C3E" w:rsidRPr="00214783">
        <w:rPr>
          <w:lang w:val="en-US"/>
        </w:rPr>
        <w:t xml:space="preserve">multi-method </w:t>
      </w:r>
      <w:r w:rsidR="009A70A5" w:rsidRPr="00214783">
        <w:rPr>
          <w:lang w:val="en-US"/>
        </w:rPr>
        <w:t xml:space="preserve">LNQA. </w:t>
      </w:r>
      <w:r w:rsidR="0086252C" w:rsidRPr="00214783">
        <w:rPr>
          <w:lang w:val="en-US"/>
        </w:rPr>
        <w:t xml:space="preserve">I will thereby </w:t>
      </w:r>
      <w:r w:rsidR="00D13CD3" w:rsidRPr="00214783">
        <w:rPr>
          <w:lang w:val="en-US"/>
        </w:rPr>
        <w:t>cast doubt</w:t>
      </w:r>
      <w:r w:rsidR="007E476B" w:rsidRPr="00214783">
        <w:rPr>
          <w:lang w:val="en-US"/>
        </w:rPr>
        <w:t xml:space="preserve"> </w:t>
      </w:r>
      <w:r w:rsidR="00D13CD3" w:rsidRPr="00214783">
        <w:rPr>
          <w:lang w:val="en-US"/>
        </w:rPr>
        <w:t xml:space="preserve">on both </w:t>
      </w:r>
      <w:r w:rsidR="00F547DA" w:rsidRPr="00214783">
        <w:rPr>
          <w:lang w:val="en-US"/>
        </w:rPr>
        <w:t xml:space="preserve">the conceptual monism </w:t>
      </w:r>
      <w:r w:rsidR="00D13CD3" w:rsidRPr="00214783">
        <w:rPr>
          <w:lang w:val="en-US"/>
        </w:rPr>
        <w:t>assumption</w:t>
      </w:r>
      <w:r w:rsidR="00F547DA" w:rsidRPr="00214783">
        <w:rPr>
          <w:lang w:val="en-US"/>
        </w:rPr>
        <w:t xml:space="preserve"> and the</w:t>
      </w:r>
      <w:r w:rsidR="007B3A64" w:rsidRPr="00214783">
        <w:rPr>
          <w:lang w:val="en-US"/>
        </w:rPr>
        <w:t xml:space="preserve"> epistemic</w:t>
      </w:r>
      <w:r w:rsidR="00F547DA" w:rsidRPr="00214783">
        <w:rPr>
          <w:lang w:val="en-US"/>
        </w:rPr>
        <w:t xml:space="preserve"> reliability assumption</w:t>
      </w:r>
      <w:r w:rsidR="00D13CD3" w:rsidRPr="00214783">
        <w:rPr>
          <w:lang w:val="en-US"/>
        </w:rPr>
        <w:t xml:space="preserve">. </w:t>
      </w:r>
    </w:p>
    <w:p w14:paraId="224484F6" w14:textId="3E89885F" w:rsidR="003958F9" w:rsidRPr="00214783" w:rsidRDefault="0067039D" w:rsidP="003958F9">
      <w:pPr>
        <w:pStyle w:val="Heading1"/>
        <w:rPr>
          <w:lang w:val="en-US"/>
        </w:rPr>
      </w:pPr>
      <w:r w:rsidRPr="00214783">
        <w:rPr>
          <w:lang w:val="en-US"/>
        </w:rPr>
        <w:lastRenderedPageBreak/>
        <w:t>3</w:t>
      </w:r>
      <w:r w:rsidR="003958F9" w:rsidRPr="00214783">
        <w:rPr>
          <w:lang w:val="en-US"/>
        </w:rPr>
        <w:t xml:space="preserve">. </w:t>
      </w:r>
      <w:r w:rsidR="00F26C43" w:rsidRPr="00214783">
        <w:rPr>
          <w:lang w:val="en-US"/>
        </w:rPr>
        <w:t>G</w:t>
      </w:r>
      <w:r w:rsidR="00AB427E" w:rsidRPr="00214783">
        <w:rPr>
          <w:lang w:val="en-US"/>
        </w:rPr>
        <w:t>eneral</w:t>
      </w:r>
      <w:r w:rsidR="004D1E0A" w:rsidRPr="00214783">
        <w:rPr>
          <w:lang w:val="en-US"/>
        </w:rPr>
        <w:t xml:space="preserve"> causal claims</w:t>
      </w:r>
      <w:r w:rsidR="00AB427E" w:rsidRPr="00214783">
        <w:rPr>
          <w:lang w:val="en-US"/>
        </w:rPr>
        <w:t xml:space="preserve"> </w:t>
      </w:r>
      <w:r w:rsidR="005F72E2" w:rsidRPr="00214783">
        <w:rPr>
          <w:lang w:val="en-US"/>
        </w:rPr>
        <w:t xml:space="preserve">in political science and </w:t>
      </w:r>
      <w:r w:rsidR="001B50CE" w:rsidRPr="00214783">
        <w:rPr>
          <w:lang w:val="en-US"/>
        </w:rPr>
        <w:t>international relations</w:t>
      </w:r>
    </w:p>
    <w:p w14:paraId="601E70AE" w14:textId="01F84ECF" w:rsidR="00824095" w:rsidRPr="00214783" w:rsidRDefault="00FD423A" w:rsidP="00FD423A">
      <w:pPr>
        <w:rPr>
          <w:lang w:val="en-US"/>
        </w:rPr>
      </w:pPr>
      <w:r w:rsidRPr="00214783">
        <w:rPr>
          <w:lang w:val="en-US"/>
        </w:rPr>
        <w:t xml:space="preserve">So far, I have shown </w:t>
      </w:r>
      <w:r w:rsidR="00824095" w:rsidRPr="00214783">
        <w:rPr>
          <w:lang w:val="en-US"/>
        </w:rPr>
        <w:t xml:space="preserve">that multi-method LNQA </w:t>
      </w:r>
      <w:r w:rsidRPr="00214783">
        <w:rPr>
          <w:lang w:val="en-US"/>
        </w:rPr>
        <w:t xml:space="preserve">is </w:t>
      </w:r>
      <w:r w:rsidR="00824095" w:rsidRPr="00214783">
        <w:rPr>
          <w:lang w:val="en-US"/>
        </w:rPr>
        <w:t>a unique way to solve the problem of generalization</w:t>
      </w:r>
      <w:r w:rsidR="00BC5EE3">
        <w:rPr>
          <w:lang w:val="en-US"/>
        </w:rPr>
        <w:t>,</w:t>
      </w:r>
      <w:r w:rsidR="00824095" w:rsidRPr="00214783">
        <w:rPr>
          <w:lang w:val="en-US"/>
        </w:rPr>
        <w:t xml:space="preserve"> based on </w:t>
      </w:r>
      <w:r w:rsidR="00DE3E5C" w:rsidRPr="00214783">
        <w:rPr>
          <w:lang w:val="en-US"/>
        </w:rPr>
        <w:t xml:space="preserve">both </w:t>
      </w:r>
      <w:r w:rsidR="00824095" w:rsidRPr="00214783">
        <w:rPr>
          <w:lang w:val="en-US"/>
        </w:rPr>
        <w:t xml:space="preserve">a comprehensive </w:t>
      </w:r>
      <w:r w:rsidR="00DE3E5C" w:rsidRPr="00214783">
        <w:rPr>
          <w:lang w:val="en-US"/>
        </w:rPr>
        <w:t xml:space="preserve">process tracing </w:t>
      </w:r>
      <w:r w:rsidR="00824095" w:rsidRPr="00214783">
        <w:rPr>
          <w:lang w:val="en-US"/>
        </w:rPr>
        <w:t xml:space="preserve">study of all cases </w:t>
      </w:r>
      <w:r w:rsidR="00E90DAD">
        <w:rPr>
          <w:lang w:val="en-US"/>
        </w:rPr>
        <w:t>with</w:t>
      </w:r>
      <w:r w:rsidR="00824095" w:rsidRPr="00214783">
        <w:rPr>
          <w:lang w:val="en-US"/>
        </w:rPr>
        <w:t xml:space="preserve">in </w:t>
      </w:r>
      <w:r w:rsidRPr="00214783">
        <w:rPr>
          <w:lang w:val="en-US"/>
        </w:rPr>
        <w:t xml:space="preserve">a </w:t>
      </w:r>
      <w:r w:rsidR="00973C79" w:rsidRPr="00214783">
        <w:rPr>
          <w:lang w:val="en-US"/>
        </w:rPr>
        <w:t>(</w:t>
      </w:r>
      <w:r w:rsidRPr="00214783">
        <w:rPr>
          <w:lang w:val="en-US"/>
        </w:rPr>
        <w:t>usually heterogeneous</w:t>
      </w:r>
      <w:r w:rsidR="00973C79" w:rsidRPr="00214783">
        <w:rPr>
          <w:lang w:val="en-US"/>
        </w:rPr>
        <w:t>)</w:t>
      </w:r>
      <w:r w:rsidRPr="00214783">
        <w:rPr>
          <w:lang w:val="en-US"/>
        </w:rPr>
        <w:t xml:space="preserve"> </w:t>
      </w:r>
      <w:r w:rsidR="00E90DAD">
        <w:rPr>
          <w:lang w:val="en-US"/>
        </w:rPr>
        <w:t>empirical scope</w:t>
      </w:r>
      <w:r w:rsidR="00E90DAD" w:rsidRPr="00214783">
        <w:rPr>
          <w:lang w:val="en-US"/>
        </w:rPr>
        <w:t xml:space="preserve"> </w:t>
      </w:r>
      <w:r w:rsidR="00973C79" w:rsidRPr="00214783">
        <w:rPr>
          <w:lang w:val="en-US"/>
        </w:rPr>
        <w:t xml:space="preserve">of interest </w:t>
      </w:r>
      <w:r w:rsidR="00DE3E5C" w:rsidRPr="00214783">
        <w:rPr>
          <w:lang w:val="en-US"/>
        </w:rPr>
        <w:t xml:space="preserve">and a statistical analysis of </w:t>
      </w:r>
      <w:r w:rsidR="00E90DAD">
        <w:rPr>
          <w:lang w:val="en-US"/>
        </w:rPr>
        <w:t xml:space="preserve">the wider </w:t>
      </w:r>
      <w:r w:rsidR="00DE3E5C" w:rsidRPr="00214783">
        <w:rPr>
          <w:lang w:val="en-US"/>
        </w:rPr>
        <w:t xml:space="preserve">population. I have argued that multi-method LNQA methodologists and researchers assume </w:t>
      </w:r>
      <w:r w:rsidR="00BB28FA" w:rsidRPr="00214783">
        <w:rPr>
          <w:lang w:val="en-US"/>
        </w:rPr>
        <w:t xml:space="preserve">that </w:t>
      </w:r>
      <w:r w:rsidR="00DE3E5C" w:rsidRPr="00214783">
        <w:rPr>
          <w:lang w:val="en-US"/>
        </w:rPr>
        <w:t xml:space="preserve">the </w:t>
      </w:r>
      <w:r w:rsidR="00BB28FA" w:rsidRPr="00214783">
        <w:rPr>
          <w:lang w:val="en-US"/>
        </w:rPr>
        <w:t xml:space="preserve">statistical analysis and case study analysis </w:t>
      </w:r>
      <w:r w:rsidR="00DE3E5C" w:rsidRPr="00214783">
        <w:rPr>
          <w:lang w:val="en-US"/>
        </w:rPr>
        <w:t xml:space="preserve">both provide evidence of </w:t>
      </w:r>
      <w:r w:rsidR="00BB28FA" w:rsidRPr="00214783">
        <w:rPr>
          <w:lang w:val="en-US"/>
        </w:rPr>
        <w:t>the same underlying general causal claim</w:t>
      </w:r>
      <w:r w:rsidR="00824095" w:rsidRPr="00214783">
        <w:rPr>
          <w:lang w:val="en-US"/>
        </w:rPr>
        <w:t>. I</w:t>
      </w:r>
      <w:r w:rsidR="00803799" w:rsidRPr="00214783">
        <w:rPr>
          <w:lang w:val="en-US"/>
        </w:rPr>
        <w:t>n this section, I</w:t>
      </w:r>
      <w:r w:rsidR="00824095" w:rsidRPr="00214783">
        <w:rPr>
          <w:lang w:val="en-US"/>
        </w:rPr>
        <w:t xml:space="preserve"> </w:t>
      </w:r>
      <w:r w:rsidRPr="00214783">
        <w:rPr>
          <w:lang w:val="en-US"/>
        </w:rPr>
        <w:t xml:space="preserve">will link </w:t>
      </w:r>
      <w:r w:rsidR="007112B7" w:rsidRPr="00214783">
        <w:rPr>
          <w:lang w:val="en-US"/>
        </w:rPr>
        <w:t xml:space="preserve">multi-method </w:t>
      </w:r>
      <w:r w:rsidR="008F0422" w:rsidRPr="00214783">
        <w:rPr>
          <w:lang w:val="en-US"/>
        </w:rPr>
        <w:t xml:space="preserve">LNQA </w:t>
      </w:r>
      <w:r w:rsidR="00824095" w:rsidRPr="00214783">
        <w:rPr>
          <w:lang w:val="en-US"/>
        </w:rPr>
        <w:t>researchers</w:t>
      </w:r>
      <w:r w:rsidRPr="00214783">
        <w:rPr>
          <w:lang w:val="en-US"/>
        </w:rPr>
        <w:t xml:space="preserve"> and methodologists’</w:t>
      </w:r>
      <w:r w:rsidR="00824095" w:rsidRPr="00214783">
        <w:rPr>
          <w:lang w:val="en-US"/>
        </w:rPr>
        <w:t xml:space="preserve"> </w:t>
      </w:r>
      <w:r w:rsidR="00C11E99" w:rsidRPr="00214783">
        <w:rPr>
          <w:lang w:val="en-US"/>
        </w:rPr>
        <w:t xml:space="preserve">interpretation </w:t>
      </w:r>
      <w:r w:rsidR="00824095" w:rsidRPr="00214783">
        <w:rPr>
          <w:lang w:val="en-US"/>
        </w:rPr>
        <w:t xml:space="preserve">of </w:t>
      </w:r>
      <w:r w:rsidR="00C11E99" w:rsidRPr="00214783">
        <w:rPr>
          <w:lang w:val="en-US"/>
        </w:rPr>
        <w:t xml:space="preserve">what ‘general’ means </w:t>
      </w:r>
      <w:r w:rsidRPr="00214783">
        <w:rPr>
          <w:lang w:val="en-US"/>
        </w:rPr>
        <w:t xml:space="preserve">with </w:t>
      </w:r>
      <w:r w:rsidR="00C11E99" w:rsidRPr="00214783">
        <w:rPr>
          <w:lang w:val="en-US"/>
        </w:rPr>
        <w:t>theoretical</w:t>
      </w:r>
      <w:r w:rsidRPr="00214783">
        <w:rPr>
          <w:lang w:val="en-US"/>
        </w:rPr>
        <w:t xml:space="preserve"> concepts from philosophy of causation, following </w:t>
      </w:r>
      <w:r w:rsidR="00824095" w:rsidRPr="00214783">
        <w:rPr>
          <w:lang w:val="en-US"/>
        </w:rPr>
        <w:t>Dan Hausman’s</w:t>
      </w:r>
      <w:r w:rsidRPr="00214783">
        <w:rPr>
          <w:lang w:val="en-US"/>
        </w:rPr>
        <w:t xml:space="preserve"> analysis of type-level causation and average treatment effects</w:t>
      </w:r>
      <w:r w:rsidR="00824095" w:rsidRPr="00214783">
        <w:rPr>
          <w:lang w:val="en-US"/>
        </w:rPr>
        <w:t xml:space="preserve">. </w:t>
      </w:r>
      <w:r w:rsidR="007B73AB" w:rsidRPr="00214783">
        <w:rPr>
          <w:lang w:val="en-US"/>
        </w:rPr>
        <w:t xml:space="preserve">I conclude that LNQA </w:t>
      </w:r>
      <w:r w:rsidR="008A5A6D" w:rsidRPr="00214783">
        <w:rPr>
          <w:lang w:val="en-US"/>
        </w:rPr>
        <w:t xml:space="preserve">‘mechanistic generality’ </w:t>
      </w:r>
      <w:r w:rsidR="007B73AB" w:rsidRPr="00214783">
        <w:rPr>
          <w:lang w:val="en-US"/>
        </w:rPr>
        <w:t>claims, found at the level of individual case studies, provide much richer information than statistical claims</w:t>
      </w:r>
      <w:r w:rsidR="002B3769" w:rsidRPr="00214783">
        <w:rPr>
          <w:lang w:val="en-US"/>
        </w:rPr>
        <w:t>.</w:t>
      </w:r>
      <w:r w:rsidR="007B73AB" w:rsidRPr="00214783">
        <w:rPr>
          <w:lang w:val="en-US"/>
        </w:rPr>
        <w:t xml:space="preserve"> </w:t>
      </w:r>
      <w:r w:rsidR="002B3769" w:rsidRPr="00214783">
        <w:rPr>
          <w:lang w:val="en-US"/>
        </w:rPr>
        <w:t>T</w:t>
      </w:r>
      <w:r w:rsidR="00085106" w:rsidRPr="00214783">
        <w:rPr>
          <w:lang w:val="en-US"/>
        </w:rPr>
        <w:t>herefore</w:t>
      </w:r>
      <w:r w:rsidR="002B3769" w:rsidRPr="00214783">
        <w:rPr>
          <w:lang w:val="en-US"/>
        </w:rPr>
        <w:t>,</w:t>
      </w:r>
      <w:r w:rsidR="00085106" w:rsidRPr="00214783">
        <w:rPr>
          <w:lang w:val="en-US"/>
        </w:rPr>
        <w:t xml:space="preserve"> </w:t>
      </w:r>
      <w:r w:rsidR="002B3769" w:rsidRPr="00214783">
        <w:rPr>
          <w:lang w:val="en-US"/>
        </w:rPr>
        <w:t>if and when</w:t>
      </w:r>
      <w:r w:rsidR="007B73AB" w:rsidRPr="00214783">
        <w:rPr>
          <w:lang w:val="en-US"/>
        </w:rPr>
        <w:t xml:space="preserve"> </w:t>
      </w:r>
      <w:r w:rsidR="00B86890" w:rsidRPr="00214783">
        <w:rPr>
          <w:lang w:val="en-US"/>
        </w:rPr>
        <w:t xml:space="preserve">the </w:t>
      </w:r>
      <w:r w:rsidR="007B73AB" w:rsidRPr="00214783">
        <w:rPr>
          <w:lang w:val="en-US"/>
        </w:rPr>
        <w:t xml:space="preserve">LNQA research </w:t>
      </w:r>
      <w:r w:rsidR="002B3769" w:rsidRPr="00214783">
        <w:rPr>
          <w:lang w:val="en-US"/>
        </w:rPr>
        <w:t xml:space="preserve">step </w:t>
      </w:r>
      <w:r w:rsidR="007B73AB" w:rsidRPr="00214783">
        <w:rPr>
          <w:lang w:val="en-US"/>
        </w:rPr>
        <w:t xml:space="preserve">has been performed </w:t>
      </w:r>
      <w:r w:rsidR="00DD5A1F" w:rsidRPr="00214783">
        <w:rPr>
          <w:lang w:val="en-US"/>
        </w:rPr>
        <w:t>thoroughly and convincingly</w:t>
      </w:r>
      <w:r w:rsidR="007B73AB" w:rsidRPr="00214783">
        <w:rPr>
          <w:lang w:val="en-US"/>
        </w:rPr>
        <w:t xml:space="preserve">, the statistical research </w:t>
      </w:r>
      <w:r w:rsidR="00B212D3" w:rsidRPr="00214783">
        <w:rPr>
          <w:lang w:val="en-US"/>
        </w:rPr>
        <w:t xml:space="preserve">step </w:t>
      </w:r>
      <w:r w:rsidR="007B73AB" w:rsidRPr="00214783">
        <w:rPr>
          <w:lang w:val="en-US"/>
        </w:rPr>
        <w:t>is superfluous at best.</w:t>
      </w:r>
    </w:p>
    <w:p w14:paraId="1CC34B83" w14:textId="15AB4C70" w:rsidR="00C05DC1" w:rsidRPr="00214783" w:rsidRDefault="006E0DE5" w:rsidP="006E0DE5">
      <w:pPr>
        <w:pStyle w:val="Heading2"/>
        <w:rPr>
          <w:lang w:val="en-US"/>
        </w:rPr>
      </w:pPr>
      <w:r w:rsidRPr="00214783">
        <w:rPr>
          <w:lang w:val="en-US"/>
        </w:rPr>
        <w:t>3.1 Mechanistic generality</w:t>
      </w:r>
    </w:p>
    <w:p w14:paraId="6128FEDD" w14:textId="7ECBAB11" w:rsidR="00E579E8" w:rsidRPr="00214783" w:rsidRDefault="00BB7E6A" w:rsidP="00C224A2">
      <w:pPr>
        <w:rPr>
          <w:i/>
          <w:iCs/>
          <w:lang w:val="en-US"/>
        </w:rPr>
      </w:pPr>
      <w:r w:rsidRPr="00214783">
        <w:rPr>
          <w:lang w:val="en-US"/>
        </w:rPr>
        <w:t>We have already seen some evidence in section 2 that</w:t>
      </w:r>
      <w:r w:rsidR="00E92093" w:rsidRPr="00214783">
        <w:rPr>
          <w:lang w:val="en-US"/>
        </w:rPr>
        <w:t xml:space="preserve"> </w:t>
      </w:r>
      <w:r w:rsidR="0091089F" w:rsidRPr="00214783">
        <w:rPr>
          <w:lang w:val="en-US"/>
        </w:rPr>
        <w:t xml:space="preserve">type causation does not </w:t>
      </w:r>
      <w:r w:rsidR="006A132A" w:rsidRPr="00214783">
        <w:rPr>
          <w:lang w:val="en-US"/>
        </w:rPr>
        <w:t xml:space="preserve">neatly fit with </w:t>
      </w:r>
      <w:r w:rsidR="0091089F" w:rsidRPr="00214783">
        <w:rPr>
          <w:lang w:val="en-US"/>
        </w:rPr>
        <w:t xml:space="preserve">the type of generality that LNQA </w:t>
      </w:r>
      <w:r w:rsidR="009E1E7D" w:rsidRPr="00214783">
        <w:rPr>
          <w:lang w:val="en-US"/>
        </w:rPr>
        <w:t xml:space="preserve">methodologists </w:t>
      </w:r>
      <w:r w:rsidR="0091089F" w:rsidRPr="00214783">
        <w:rPr>
          <w:lang w:val="en-US"/>
        </w:rPr>
        <w:t>like Goertz and Haggard have in mind</w:t>
      </w:r>
      <w:r w:rsidR="00DA73A6" w:rsidRPr="00214783">
        <w:rPr>
          <w:lang w:val="en-US"/>
        </w:rPr>
        <w:t xml:space="preserve">. </w:t>
      </w:r>
      <w:r w:rsidR="0026583A" w:rsidRPr="00214783">
        <w:rPr>
          <w:lang w:val="en-US"/>
        </w:rPr>
        <w:t xml:space="preserve"> </w:t>
      </w:r>
      <w:r w:rsidR="00DC1D8E" w:rsidRPr="00214783">
        <w:rPr>
          <w:lang w:val="en-US"/>
        </w:rPr>
        <w:t>Goertz and Haggard</w:t>
      </w:r>
      <w:r w:rsidR="00204E8B" w:rsidRPr="00214783">
        <w:rPr>
          <w:lang w:val="en-US"/>
        </w:rPr>
        <w:t xml:space="preserve"> state that the </w:t>
      </w:r>
      <w:r w:rsidR="00DC1D8E" w:rsidRPr="00214783">
        <w:rPr>
          <w:lang w:val="en-US"/>
        </w:rPr>
        <w:t>generalization</w:t>
      </w:r>
      <w:r w:rsidR="00204E8B" w:rsidRPr="00214783">
        <w:rPr>
          <w:lang w:val="en-US"/>
        </w:rPr>
        <w:t xml:space="preserve">s they aim at </w:t>
      </w:r>
      <w:r w:rsidR="00DC1D8E" w:rsidRPr="00214783">
        <w:rPr>
          <w:lang w:val="en-US"/>
        </w:rPr>
        <w:t xml:space="preserve">contain two important components: a “hypothesized causal regularity between </w:t>
      </w:r>
      <m:oMath>
        <m:r>
          <w:rPr>
            <w:rFonts w:ascii="Cambria Math" w:hAnsi="Cambria Math"/>
            <w:lang w:val="en-US"/>
          </w:rPr>
          <m:t>X</m:t>
        </m:r>
      </m:oMath>
      <w:r w:rsidR="00DC1D8E" w:rsidRPr="00214783">
        <w:rPr>
          <w:lang w:val="en-US"/>
        </w:rPr>
        <w:t xml:space="preserve"> and </w:t>
      </w:r>
      <m:oMath>
        <m:r>
          <w:rPr>
            <w:rFonts w:ascii="Cambria Math" w:hAnsi="Cambria Math"/>
            <w:lang w:val="en-US"/>
          </w:rPr>
          <m:t>Y</m:t>
        </m:r>
      </m:oMath>
      <w:r w:rsidR="00DC1D8E" w:rsidRPr="00214783">
        <w:rPr>
          <w:lang w:val="en-US"/>
        </w:rPr>
        <w:t xml:space="preserve"> and a proposed causal mechanism” </w:t>
      </w:r>
      <w:r w:rsidR="00DC1D8E" w:rsidRPr="00214783">
        <w:rPr>
          <w:lang w:val="en-US"/>
        </w:rPr>
        <w:fldChar w:fldCharType="begin"/>
      </w:r>
      <w:r w:rsidR="00C714DF">
        <w:rPr>
          <w:lang w:val="en-US"/>
        </w:rPr>
        <w:instrText xml:space="preserve"> ADDIN ZOTERO_ITEM CSL_CITATION {"citationID":"v59S0jSe","properties":{"formattedCitation":"(Goertz &amp; Haggard, forthcoming, p. 10)","plainCitation":"(Goertz &amp; Haggard, forthcoming, p. 10)","noteIndex":0},"citationItems":[{"id":449,"uris":["http://zotero.org/users/7182608/items/SXUHITTJ"],"uri":["http://zotero.org/users/7182608/items/SXUHITTJ"],"itemData":{"id":449,"type":"chapter","container-title":"The Oxford Handbook on the Philosophy of Political Science","event-place":"Oxford","note":"Version 15","publisher":"Oxford University Press","publisher-place":"Oxford","title":"Large-N Qualitative Analysis (LNQA): External Validity and Generalization in Case Study and Multi-Method Research","URL":"https://www.stephanhaggard.com/s/Goertz-Haggard-LNQA.pdf","author":[{"family":"Goertz","given":"Gary"},{"family":"Haggard","given":"Stephan"}],"editor":[{"family":"Kincaid","given":"Harold"},{"family":"Van Bouwel","given":"Jeroen"}],"accessed":{"date-parts":[["2021",1,29]]},"issued":{"literal":"forthcoming"}},"locator":"10"}],"schema":"https://github.com/citation-style-language/schema/raw/master/csl-citation.json"} </w:instrText>
      </w:r>
      <w:r w:rsidR="00DC1D8E" w:rsidRPr="00214783">
        <w:rPr>
          <w:lang w:val="en-US"/>
        </w:rPr>
        <w:fldChar w:fldCharType="separate"/>
      </w:r>
      <w:r w:rsidR="00DC1D8E" w:rsidRPr="00214783">
        <w:rPr>
          <w:rFonts w:ascii="Times New Roman" w:hAnsi="Times New Roman"/>
        </w:rPr>
        <w:t>(Goertz &amp; Haggard, forthcoming, p. 10)</w:t>
      </w:r>
      <w:r w:rsidR="00DC1D8E" w:rsidRPr="00214783">
        <w:rPr>
          <w:lang w:val="en-US"/>
        </w:rPr>
        <w:fldChar w:fldCharType="end"/>
      </w:r>
      <w:r w:rsidR="00DC1D8E" w:rsidRPr="00214783">
        <w:rPr>
          <w:lang w:val="en-US"/>
        </w:rPr>
        <w:t xml:space="preserve">. </w:t>
      </w:r>
      <w:r w:rsidR="00137225" w:rsidRPr="00214783">
        <w:rPr>
          <w:lang w:val="en-US"/>
        </w:rPr>
        <w:t xml:space="preserve">The hypothesized causal regularities stem, as stated in section 2.2, from an observed statistically </w:t>
      </w:r>
      <w:r w:rsidR="00DC1D8E" w:rsidRPr="00214783">
        <w:rPr>
          <w:lang w:val="en-US"/>
        </w:rPr>
        <w:t>significant average treatment effect</w:t>
      </w:r>
      <w:r w:rsidR="004E5149" w:rsidRPr="00214783">
        <w:rPr>
          <w:lang w:val="en-US"/>
        </w:rPr>
        <w:t xml:space="preserve"> within </w:t>
      </w:r>
      <w:r w:rsidR="00137225" w:rsidRPr="00214783">
        <w:rPr>
          <w:lang w:val="en-US"/>
        </w:rPr>
        <w:t xml:space="preserve">some </w:t>
      </w:r>
      <w:r w:rsidR="004E5149" w:rsidRPr="00214783">
        <w:rPr>
          <w:lang w:val="en-US"/>
        </w:rPr>
        <w:t>population</w:t>
      </w:r>
      <w:r w:rsidR="00DC1D8E" w:rsidRPr="00214783">
        <w:rPr>
          <w:lang w:val="en-US"/>
        </w:rPr>
        <w:t xml:space="preserve">. Regularities, however, are only part of the story; the second component, the causal mechanism, is more crucial to </w:t>
      </w:r>
      <w:r w:rsidR="00E90E9A" w:rsidRPr="00214783">
        <w:rPr>
          <w:lang w:val="en-US"/>
        </w:rPr>
        <w:t>the author’s</w:t>
      </w:r>
      <w:r w:rsidR="00DC1D8E" w:rsidRPr="00214783">
        <w:rPr>
          <w:lang w:val="en-US"/>
        </w:rPr>
        <w:t xml:space="preserve"> notion of generali</w:t>
      </w:r>
      <w:r w:rsidR="00E90E9A" w:rsidRPr="00214783">
        <w:rPr>
          <w:lang w:val="en-US"/>
        </w:rPr>
        <w:t xml:space="preserve">zation. Goertz and Haggard argue that </w:t>
      </w:r>
      <w:r w:rsidR="00DC1D8E" w:rsidRPr="00214783">
        <w:rPr>
          <w:lang w:val="en-US"/>
        </w:rPr>
        <w:t>“</w:t>
      </w:r>
      <w:r w:rsidR="0056591D" w:rsidRPr="00214783">
        <w:rPr>
          <w:lang w:val="en-US"/>
        </w:rPr>
        <w:t xml:space="preserve">the </w:t>
      </w:r>
      <w:r w:rsidR="00DC1D8E" w:rsidRPr="00214783">
        <w:rPr>
          <w:lang w:val="en-US"/>
        </w:rPr>
        <w:t>qualitative component of the method is clearly its labor-</w:t>
      </w:r>
      <w:r w:rsidR="00DC1D8E" w:rsidRPr="00214783">
        <w:rPr>
          <w:lang w:val="en-US"/>
        </w:rPr>
        <w:lastRenderedPageBreak/>
        <w:t xml:space="preserve">intensive core” </w:t>
      </w:r>
      <w:r w:rsidR="00DC1D8E" w:rsidRPr="00214783">
        <w:rPr>
          <w:lang w:val="en-US"/>
        </w:rPr>
        <w:fldChar w:fldCharType="begin"/>
      </w:r>
      <w:r w:rsidR="00C714DF">
        <w:rPr>
          <w:lang w:val="en-US"/>
        </w:rPr>
        <w:instrText xml:space="preserve"> ADDIN ZOTERO_ITEM CSL_CITATION {"citationID":"PU5shSB7","properties":{"formattedCitation":"(Goertz &amp; Haggard, forthcoming, p. 16)","plainCitation":"(Goertz &amp; Haggard, forthcoming, p. 16)","noteIndex":0},"citationItems":[{"id":449,"uris":["http://zotero.org/users/7182608/items/SXUHITTJ"],"uri":["http://zotero.org/users/7182608/items/SXUHITTJ"],"itemData":{"id":449,"type":"chapter","container-title":"The Oxford Handbook on the Philosophy of Political Science","event-place":"Oxford","note":"Version 15","publisher":"Oxford University Press","publisher-place":"Oxford","title":"Large-N Qualitative Analysis (LNQA): External Validity and Generalization in Case Study and Multi-Method Research","URL":"https://www.stephanhaggard.com/s/Goertz-Haggard-LNQA.pdf","author":[{"family":"Goertz","given":"Gary"},{"family":"Haggard","given":"Stephan"}],"editor":[{"family":"Kincaid","given":"Harold"},{"family":"Van Bouwel","given":"Jeroen"}],"accessed":{"date-parts":[["2021",1,29]]},"issued":{"literal":"forthcoming"}},"locator":"16"}],"schema":"https://github.com/citation-style-language/schema/raw/master/csl-citation.json"} </w:instrText>
      </w:r>
      <w:r w:rsidR="00DC1D8E" w:rsidRPr="00214783">
        <w:rPr>
          <w:lang w:val="en-US"/>
        </w:rPr>
        <w:fldChar w:fldCharType="separate"/>
      </w:r>
      <w:r w:rsidR="0056591D" w:rsidRPr="00214783">
        <w:rPr>
          <w:rFonts w:ascii="Times New Roman" w:hAnsi="Times New Roman"/>
        </w:rPr>
        <w:t>(Goertz &amp; Haggard, forthcoming, p. 16)</w:t>
      </w:r>
      <w:r w:rsidR="00DC1D8E" w:rsidRPr="00214783">
        <w:rPr>
          <w:lang w:val="en-US"/>
        </w:rPr>
        <w:fldChar w:fldCharType="end"/>
      </w:r>
      <w:r w:rsidR="003F3765" w:rsidRPr="00214783">
        <w:rPr>
          <w:lang w:val="en-US"/>
        </w:rPr>
        <w:t xml:space="preserve"> and state that a</w:t>
      </w:r>
      <w:r w:rsidR="00DC1D8E" w:rsidRPr="00214783">
        <w:rPr>
          <w:lang w:val="en-US"/>
        </w:rPr>
        <w:t xml:space="preserve"> </w:t>
      </w:r>
      <w:r w:rsidR="00AD50BA" w:rsidRPr="00214783">
        <w:rPr>
          <w:lang w:val="en-US"/>
        </w:rPr>
        <w:t>significant average treatment effect</w:t>
      </w:r>
      <w:r w:rsidR="00DC1D8E" w:rsidRPr="00214783">
        <w:rPr>
          <w:lang w:val="en-US"/>
        </w:rPr>
        <w:t xml:space="preserve"> in itself “does not establish a causal relationship (…). The causal generalization is established through the within-case causal inference, which in turn is organized around a number of further casual mechanism claims linking [the mechanism] to [the effect].” </w:t>
      </w:r>
      <w:r w:rsidR="00DC1D8E" w:rsidRPr="00214783">
        <w:rPr>
          <w:rFonts w:ascii="Times New Roman" w:hAnsi="Times New Roman"/>
          <w:lang w:val="en-US"/>
        </w:rPr>
        <w:t>(Goertz &amp; Haggard, forthcoming, p. 19)</w:t>
      </w:r>
      <w:r w:rsidR="00DC1D8E" w:rsidRPr="00214783">
        <w:rPr>
          <w:lang w:val="en-US"/>
        </w:rPr>
        <w:t xml:space="preserve">. </w:t>
      </w:r>
      <w:r w:rsidR="00865CDB" w:rsidRPr="00214783">
        <w:rPr>
          <w:lang w:val="en-US"/>
        </w:rPr>
        <w:t xml:space="preserve">The motivation for mechanistic generalization, rather than an average treatment effect, seems to be that the multi-method LNQA proponents believe evidence of mechanisms is necessary for causal inference in the social sciences, since as Goertz argues “[i]f one cannot produce convincing case studies showing the causal mechanism in action, it is hard to find the statistical analyses convincing at all” </w:t>
      </w:r>
      <w:r w:rsidR="00865CDB" w:rsidRPr="00214783">
        <w:rPr>
          <w:lang w:val="en-US"/>
        </w:rPr>
        <w:fldChar w:fldCharType="begin"/>
      </w:r>
      <w:r w:rsidR="0056591D" w:rsidRPr="00214783">
        <w:rPr>
          <w:lang w:val="en-US"/>
        </w:rPr>
        <w:instrText xml:space="preserve"> ADDIN ZOTERO_ITEM CSL_CITATION {"citationID":"iKKm8Cog","properties":{"formattedCitation":"(Goertz, 2017, p. 215)","plainCitation":"(Goertz, 2017, p. 215)","noteIndex":0},"citationItems":[{"id":166,"uris":["http://zotero.org/users/7182608/items/NXZEHL7D"],"uri":["http://zotero.org/users/7182608/items/NXZEHL7D"],"itemData":{"id":166,"type":"book","event-place":"Princeton and Oxford","publisher":"Princeton University Press","publisher-place":"Princeton and Oxford","title":"Multimethod Research, Causal Mechanisms, and Case Studies: An Integrated Approach","author":[{"family":"Goertz","given":"Gary"}],"issued":{"date-parts":[["2017"]]}},"locator":"215"}],"schema":"https://github.com/citation-style-language/schema/raw/master/csl-citation.json"} </w:instrText>
      </w:r>
      <w:r w:rsidR="00865CDB" w:rsidRPr="00214783">
        <w:rPr>
          <w:lang w:val="en-US"/>
        </w:rPr>
        <w:fldChar w:fldCharType="separate"/>
      </w:r>
      <w:r w:rsidR="00865CDB" w:rsidRPr="00214783">
        <w:rPr>
          <w:rFonts w:ascii="Times New Roman" w:hAnsi="Times New Roman"/>
          <w:lang w:val="en-US"/>
        </w:rPr>
        <w:t>(Goertz, 2017, p. 215)</w:t>
      </w:r>
      <w:r w:rsidR="00865CDB" w:rsidRPr="00214783">
        <w:rPr>
          <w:lang w:val="en-US"/>
        </w:rPr>
        <w:fldChar w:fldCharType="end"/>
      </w:r>
      <w:r w:rsidR="00865CDB" w:rsidRPr="00214783">
        <w:rPr>
          <w:lang w:val="en-US"/>
        </w:rPr>
        <w:t xml:space="preserve">. </w:t>
      </w:r>
      <w:r w:rsidR="00624664" w:rsidRPr="00214783">
        <w:rPr>
          <w:lang w:val="en-US"/>
        </w:rPr>
        <w:t xml:space="preserve">So, in short, </w:t>
      </w:r>
      <w:r w:rsidR="00C224A2" w:rsidRPr="00214783">
        <w:rPr>
          <w:lang w:val="en-US"/>
        </w:rPr>
        <w:t xml:space="preserve">Goertz and Haggard’s general causal claims </w:t>
      </w:r>
      <w:r w:rsidR="00D03885" w:rsidRPr="00214783">
        <w:rPr>
          <w:lang w:val="en-US"/>
        </w:rPr>
        <w:t xml:space="preserve">seem to be </w:t>
      </w:r>
      <w:r w:rsidR="00362635" w:rsidRPr="00214783">
        <w:rPr>
          <w:lang w:val="en-US"/>
        </w:rPr>
        <w:t>a kind of ‘summing up’</w:t>
      </w:r>
      <w:r w:rsidR="00624664" w:rsidRPr="00214783">
        <w:rPr>
          <w:lang w:val="en-US"/>
        </w:rPr>
        <w:t xml:space="preserve"> </w:t>
      </w:r>
      <w:r w:rsidR="000633AF" w:rsidRPr="00214783">
        <w:rPr>
          <w:lang w:val="en-US"/>
        </w:rPr>
        <w:t>of all the causal mechanism claims connecting</w:t>
      </w:r>
      <m:oMath>
        <m:r>
          <w:rPr>
            <w:rFonts w:ascii="Cambria Math" w:hAnsi="Cambria Math"/>
            <w:lang w:val="en-US"/>
          </w:rPr>
          <m:t xml:space="preserve"> X</m:t>
        </m:r>
      </m:oMath>
      <w:r w:rsidR="000633AF" w:rsidRPr="00214783">
        <w:rPr>
          <w:lang w:val="en-US"/>
        </w:rPr>
        <w:t xml:space="preserve"> and </w:t>
      </w:r>
      <m:oMath>
        <m:r>
          <w:rPr>
            <w:rFonts w:ascii="Cambria Math" w:hAnsi="Cambria Math"/>
            <w:lang w:val="en-US"/>
          </w:rPr>
          <m:t>Y</m:t>
        </m:r>
      </m:oMath>
      <w:r w:rsidR="000633AF" w:rsidRPr="00214783">
        <w:rPr>
          <w:lang w:val="en-US"/>
        </w:rPr>
        <w:t xml:space="preserve"> in the individual case studies.</w:t>
      </w:r>
      <w:r w:rsidR="00B74FCF" w:rsidRPr="00214783">
        <w:rPr>
          <w:lang w:val="en-US"/>
        </w:rPr>
        <w:t xml:space="preserve"> </w:t>
      </w:r>
      <w:r w:rsidR="00E40394" w:rsidRPr="00214783">
        <w:rPr>
          <w:lang w:val="en-US"/>
        </w:rPr>
        <w:t xml:space="preserve">To </w:t>
      </w:r>
      <w:r w:rsidR="00A233FA" w:rsidRPr="00214783">
        <w:rPr>
          <w:lang w:val="en-US"/>
        </w:rPr>
        <w:t xml:space="preserve">them, </w:t>
      </w:r>
      <w:r w:rsidR="00495025" w:rsidRPr="00214783">
        <w:rPr>
          <w:lang w:val="en-US"/>
        </w:rPr>
        <w:t xml:space="preserve">making </w:t>
      </w:r>
      <w:r w:rsidR="00B74FCF" w:rsidRPr="00214783">
        <w:rPr>
          <w:lang w:val="en-US"/>
        </w:rPr>
        <w:t xml:space="preserve">a general causal claim </w:t>
      </w:r>
      <w:r w:rsidR="00495025" w:rsidRPr="00214783">
        <w:rPr>
          <w:lang w:val="en-US"/>
        </w:rPr>
        <w:t xml:space="preserve">means </w:t>
      </w:r>
      <w:r w:rsidR="001F0B23" w:rsidRPr="00214783">
        <w:rPr>
          <w:lang w:val="en-US"/>
        </w:rPr>
        <w:t xml:space="preserve">that </w:t>
      </w:r>
      <w:r w:rsidR="00377BB3" w:rsidRPr="00214783">
        <w:rPr>
          <w:lang w:val="en-US"/>
        </w:rPr>
        <w:t xml:space="preserve">the same causal mechanism is behind the causal relation between </w:t>
      </w:r>
      <m:oMath>
        <m:r>
          <w:rPr>
            <w:rFonts w:ascii="Cambria Math" w:hAnsi="Cambria Math"/>
            <w:lang w:val="en-US"/>
          </w:rPr>
          <m:t>X</m:t>
        </m:r>
      </m:oMath>
      <w:r w:rsidR="00377BB3" w:rsidRPr="00214783">
        <w:rPr>
          <w:lang w:val="en-US"/>
        </w:rPr>
        <w:t xml:space="preserve"> and </w:t>
      </w:r>
      <m:oMath>
        <m:r>
          <w:rPr>
            <w:rFonts w:ascii="Cambria Math" w:hAnsi="Cambria Math"/>
            <w:lang w:val="en-US"/>
          </w:rPr>
          <m:t>Y</m:t>
        </m:r>
      </m:oMath>
      <w:r w:rsidR="00377BB3" w:rsidRPr="00214783">
        <w:rPr>
          <w:lang w:val="en-US"/>
        </w:rPr>
        <w:t xml:space="preserve"> in all the cases </w:t>
      </w:r>
      <w:r w:rsidR="008F7C28" w:rsidRPr="00214783">
        <w:rPr>
          <w:lang w:val="en-US"/>
        </w:rPr>
        <w:t xml:space="preserve">in the population where </w:t>
      </w:r>
      <m:oMath>
        <m:r>
          <w:rPr>
            <w:rFonts w:ascii="Cambria Math" w:hAnsi="Cambria Math"/>
            <w:lang w:val="en-US"/>
          </w:rPr>
          <m:t>X=1</m:t>
        </m:r>
      </m:oMath>
      <w:r w:rsidR="008F7C28" w:rsidRPr="00214783">
        <w:rPr>
          <w:lang w:val="en-US"/>
        </w:rPr>
        <w:t xml:space="preserve"> and </w:t>
      </w:r>
      <m:oMath>
        <m:r>
          <w:rPr>
            <w:rFonts w:ascii="Cambria Math" w:hAnsi="Cambria Math"/>
            <w:lang w:val="en-US"/>
          </w:rPr>
          <m:t>Y=1</m:t>
        </m:r>
      </m:oMath>
      <w:r w:rsidR="002A709C" w:rsidRPr="00214783">
        <w:rPr>
          <w:lang w:val="en-US"/>
        </w:rPr>
        <w:t>.</w:t>
      </w:r>
      <w:r w:rsidR="001A6201">
        <w:rPr>
          <w:rStyle w:val="FootnoteReference"/>
          <w:lang w:val="en-US"/>
        </w:rPr>
        <w:footnoteReference w:id="16"/>
      </w:r>
      <w:r w:rsidR="002A709C" w:rsidRPr="00214783">
        <w:rPr>
          <w:lang w:val="en-US"/>
        </w:rPr>
        <w:t xml:space="preserve"> Let us call this </w:t>
      </w:r>
      <w:r w:rsidR="002A709C" w:rsidRPr="00214783">
        <w:rPr>
          <w:i/>
          <w:iCs/>
          <w:lang w:val="en-US"/>
        </w:rPr>
        <w:t>mechanistic generality.</w:t>
      </w:r>
    </w:p>
    <w:p w14:paraId="2450786A" w14:textId="548C336F" w:rsidR="001C2D0A" w:rsidRPr="00214783" w:rsidRDefault="006529B4" w:rsidP="001C2D0A">
      <w:pPr>
        <w:rPr>
          <w:lang w:val="en-US"/>
        </w:rPr>
      </w:pPr>
      <w:r w:rsidRPr="00214783">
        <w:rPr>
          <w:lang w:val="en-US"/>
        </w:rPr>
        <w:t xml:space="preserve">Crucially, </w:t>
      </w:r>
      <w:r w:rsidR="002A709C" w:rsidRPr="00214783">
        <w:rPr>
          <w:lang w:val="en-US"/>
        </w:rPr>
        <w:t>the multi-method LNQA researchers introduced in section 2</w:t>
      </w:r>
      <w:r w:rsidR="000060E0" w:rsidRPr="00214783">
        <w:rPr>
          <w:lang w:val="en-US"/>
        </w:rPr>
        <w:t>.2</w:t>
      </w:r>
      <w:r w:rsidR="00A95A2A" w:rsidRPr="00214783">
        <w:rPr>
          <w:lang w:val="en-US"/>
        </w:rPr>
        <w:t xml:space="preserve"> (Fortna, Haggard and Kaufman</w:t>
      </w:r>
      <w:r w:rsidR="00592892" w:rsidRPr="00214783">
        <w:rPr>
          <w:lang w:val="en-US"/>
        </w:rPr>
        <w:t>,</w:t>
      </w:r>
      <w:r w:rsidR="00A95A2A" w:rsidRPr="00214783">
        <w:rPr>
          <w:lang w:val="en-US"/>
        </w:rPr>
        <w:t xml:space="preserve"> and Copeland)</w:t>
      </w:r>
      <w:r w:rsidR="002A709C" w:rsidRPr="00214783">
        <w:rPr>
          <w:lang w:val="en-US"/>
        </w:rPr>
        <w:t xml:space="preserve"> </w:t>
      </w:r>
      <w:r w:rsidR="00865CDB" w:rsidRPr="00214783">
        <w:rPr>
          <w:lang w:val="en-US"/>
        </w:rPr>
        <w:t xml:space="preserve">also </w:t>
      </w:r>
      <w:r w:rsidR="002A709C" w:rsidRPr="00214783">
        <w:rPr>
          <w:lang w:val="en-US"/>
        </w:rPr>
        <w:t xml:space="preserve">consider </w:t>
      </w:r>
      <w:r w:rsidR="00865CDB" w:rsidRPr="00214783">
        <w:rPr>
          <w:lang w:val="en-US"/>
        </w:rPr>
        <w:t xml:space="preserve">the </w:t>
      </w:r>
      <w:r w:rsidRPr="00214783">
        <w:rPr>
          <w:lang w:val="en-US"/>
        </w:rPr>
        <w:t>causal mechanisms</w:t>
      </w:r>
      <w:r w:rsidR="002A709C" w:rsidRPr="00214783">
        <w:rPr>
          <w:lang w:val="en-US"/>
        </w:rPr>
        <w:t xml:space="preserve"> </w:t>
      </w:r>
      <w:r w:rsidR="00865CDB" w:rsidRPr="00214783">
        <w:rPr>
          <w:lang w:val="en-US"/>
        </w:rPr>
        <w:t xml:space="preserve">they uncover </w:t>
      </w:r>
      <w:r w:rsidR="008438AA" w:rsidRPr="00214783">
        <w:rPr>
          <w:lang w:val="en-US"/>
        </w:rPr>
        <w:t xml:space="preserve">to be essentially different from </w:t>
      </w:r>
      <w:r w:rsidR="00C77178" w:rsidRPr="00214783">
        <w:rPr>
          <w:lang w:val="en-US"/>
        </w:rPr>
        <w:t xml:space="preserve">statistical constructs like </w:t>
      </w:r>
      <w:r w:rsidR="008438AA" w:rsidRPr="00214783">
        <w:rPr>
          <w:lang w:val="en-US"/>
        </w:rPr>
        <w:t xml:space="preserve">interaction terms. </w:t>
      </w:r>
      <w:r w:rsidR="004C2ABC" w:rsidRPr="00214783">
        <w:rPr>
          <w:lang w:val="en-US"/>
        </w:rPr>
        <w:t xml:space="preserve">Copeland, for example, admits that statistical research into the relation between </w:t>
      </w:r>
      <w:r w:rsidR="00534914" w:rsidRPr="00214783">
        <w:rPr>
          <w:lang w:val="en-US"/>
        </w:rPr>
        <w:t>economic interdependence</w:t>
      </w:r>
      <w:r w:rsidR="004C2ABC" w:rsidRPr="00214783">
        <w:rPr>
          <w:lang w:val="en-US"/>
        </w:rPr>
        <w:t xml:space="preserve"> and conflict has become increasingly sophisticated. The inclusion of interaction terms in later quantitative models meant that these models were able to specify </w:t>
      </w:r>
      <w:r w:rsidR="00FF2E30" w:rsidRPr="00214783">
        <w:rPr>
          <w:lang w:val="en-US"/>
        </w:rPr>
        <w:t xml:space="preserve">particular properties of states </w:t>
      </w:r>
      <w:r w:rsidR="00193657" w:rsidRPr="00214783">
        <w:rPr>
          <w:lang w:val="en-US"/>
        </w:rPr>
        <w:t>(</w:t>
      </w:r>
      <w:r w:rsidR="00F7325F" w:rsidRPr="00214783">
        <w:rPr>
          <w:lang w:val="en-US"/>
        </w:rPr>
        <w:t>e.g.,</w:t>
      </w:r>
      <w:r w:rsidR="00193657" w:rsidRPr="00214783">
        <w:rPr>
          <w:lang w:val="en-US"/>
        </w:rPr>
        <w:t xml:space="preserve"> domestic variables) </w:t>
      </w:r>
      <w:r w:rsidR="00FF2E30" w:rsidRPr="00214783">
        <w:rPr>
          <w:lang w:val="en-US"/>
        </w:rPr>
        <w:t xml:space="preserve">which helped or hindered </w:t>
      </w:r>
      <w:r w:rsidR="004C2ABC" w:rsidRPr="00214783">
        <w:rPr>
          <w:lang w:val="en-US"/>
        </w:rPr>
        <w:t>economic interdependence</w:t>
      </w:r>
      <w:r w:rsidR="00FF2E30" w:rsidRPr="00214783">
        <w:rPr>
          <w:lang w:val="en-US"/>
        </w:rPr>
        <w:t xml:space="preserve">’s impact on </w:t>
      </w:r>
      <w:r w:rsidR="004C2ABC" w:rsidRPr="00214783">
        <w:rPr>
          <w:lang w:val="en-US"/>
        </w:rPr>
        <w:t xml:space="preserve">the chances for peace. </w:t>
      </w:r>
      <w:r w:rsidR="00B62A79" w:rsidRPr="00214783">
        <w:rPr>
          <w:lang w:val="en-US"/>
        </w:rPr>
        <w:t xml:space="preserve">However, </w:t>
      </w:r>
      <w:r w:rsidR="00B07C8E" w:rsidRPr="00214783">
        <w:rPr>
          <w:lang w:val="en-US"/>
        </w:rPr>
        <w:t xml:space="preserve">Copeland </w:t>
      </w:r>
      <w:r w:rsidR="001C2D0A" w:rsidRPr="00214783">
        <w:rPr>
          <w:lang w:val="en-US"/>
        </w:rPr>
        <w:t>argue</w:t>
      </w:r>
      <w:r w:rsidR="00B07C8E" w:rsidRPr="00214783">
        <w:rPr>
          <w:lang w:val="en-US"/>
        </w:rPr>
        <w:t>s</w:t>
      </w:r>
      <w:r w:rsidR="001C2D0A" w:rsidRPr="00214783">
        <w:rPr>
          <w:lang w:val="en-US"/>
        </w:rPr>
        <w:t xml:space="preserve"> that </w:t>
      </w:r>
      <w:r w:rsidR="00B62A79" w:rsidRPr="00214783">
        <w:rPr>
          <w:lang w:val="en-US"/>
        </w:rPr>
        <w:t>these quantitative models</w:t>
      </w:r>
      <w:r w:rsidR="001C2D0A" w:rsidRPr="00214783">
        <w:rPr>
          <w:lang w:val="en-US"/>
        </w:rPr>
        <w:t>, while more complex,</w:t>
      </w:r>
      <w:r w:rsidR="00B62A79" w:rsidRPr="00214783">
        <w:rPr>
          <w:lang w:val="en-US"/>
        </w:rPr>
        <w:t xml:space="preserve"> are not informative enough by themselves: </w:t>
      </w:r>
      <w:r w:rsidR="001C2D0A" w:rsidRPr="00214783">
        <w:rPr>
          <w:lang w:val="en-US"/>
        </w:rPr>
        <w:t xml:space="preserve">“quantitative findings, in </w:t>
      </w:r>
      <w:r w:rsidR="001C2D0A" w:rsidRPr="00214783">
        <w:rPr>
          <w:lang w:val="en-US"/>
        </w:rPr>
        <w:lastRenderedPageBreak/>
        <w:t xml:space="preserve">and of themselves, are merely suggestive correlations; they cannot tell us anything directly about the causal mechanisms underlying the correlations.” </w:t>
      </w:r>
      <w:r w:rsidR="001C2D0A" w:rsidRPr="00214783">
        <w:rPr>
          <w:lang w:val="en-US"/>
        </w:rPr>
        <w:fldChar w:fldCharType="begin"/>
      </w:r>
      <w:r w:rsidR="0056591D" w:rsidRPr="00214783">
        <w:rPr>
          <w:lang w:val="en-US"/>
        </w:rPr>
        <w:instrText xml:space="preserve"> ADDIN ZOTERO_ITEM CSL_CITATION {"citationID":"GtpGSMQi","properties":{"formattedCitation":"(Copeland, 2015, p. 60)","plainCitation":"(Copeland, 2015, p. 60)","noteIndex":0},"citationItems":[{"id":455,"uris":["http://zotero.org/users/7182608/items/TNEF6DFH"],"uri":["http://zotero.org/users/7182608/items/TNEF6DFH"],"itemData":{"id":455,"type":"book","event-place":"Princeton","publisher":"Princeton University Press","publisher-place":"Princeton","title":"Economic Interdependence and War","author":[{"family":"Copeland","given":"Dale C."}],"issued":{"date-parts":[["2015"]]}},"locator":"60"}],"schema":"https://github.com/citation-style-language/schema/raw/master/csl-citation.json"} </w:instrText>
      </w:r>
      <w:r w:rsidR="001C2D0A" w:rsidRPr="00214783">
        <w:rPr>
          <w:lang w:val="en-US"/>
        </w:rPr>
        <w:fldChar w:fldCharType="separate"/>
      </w:r>
      <w:r w:rsidR="001C2D0A" w:rsidRPr="00214783">
        <w:rPr>
          <w:rFonts w:ascii="Times New Roman" w:hAnsi="Times New Roman"/>
        </w:rPr>
        <w:t>(Copeland, 2015, p. 60)</w:t>
      </w:r>
      <w:r w:rsidR="001C2D0A" w:rsidRPr="00214783">
        <w:rPr>
          <w:lang w:val="en-US"/>
        </w:rPr>
        <w:fldChar w:fldCharType="end"/>
      </w:r>
      <w:r w:rsidR="001C2D0A" w:rsidRPr="00214783">
        <w:rPr>
          <w:lang w:val="en-US"/>
        </w:rPr>
        <w:t xml:space="preserve"> </w:t>
      </w:r>
      <w:r w:rsidR="00FC7417" w:rsidRPr="00214783">
        <w:rPr>
          <w:lang w:val="en-US"/>
        </w:rPr>
        <w:t>Copeland</w:t>
      </w:r>
      <w:r w:rsidR="001C2D0A" w:rsidRPr="00214783">
        <w:rPr>
          <w:lang w:val="en-US"/>
        </w:rPr>
        <w:t xml:space="preserve"> is not interested in such correlations alone, and argues that: </w:t>
      </w:r>
    </w:p>
    <w:p w14:paraId="5CFF455C" w14:textId="20A0CC86" w:rsidR="006529B4" w:rsidRPr="00214783" w:rsidRDefault="001C2D0A" w:rsidP="001C2D0A">
      <w:pPr>
        <w:ind w:left="720"/>
        <w:rPr>
          <w:lang w:val="en-US"/>
        </w:rPr>
      </w:pPr>
      <w:r w:rsidRPr="00214783">
        <w:rPr>
          <w:lang w:val="en-US"/>
        </w:rPr>
        <w:t xml:space="preserve">“Our common scholarly goal must be this: to discover a plausible interpretation that covers as many of the findings as possible. In short, which of the causal explanations makes the most sense of all the diverse quantitative evidence?” </w:t>
      </w:r>
      <w:r w:rsidRPr="00214783">
        <w:rPr>
          <w:lang w:val="en-US"/>
        </w:rPr>
        <w:fldChar w:fldCharType="begin"/>
      </w:r>
      <w:r w:rsidR="0056591D" w:rsidRPr="00214783">
        <w:rPr>
          <w:lang w:val="en-US"/>
        </w:rPr>
        <w:instrText xml:space="preserve"> ADDIN ZOTERO_ITEM CSL_CITATION {"citationID":"pe8kC8HD","properties":{"formattedCitation":"(Copeland, 2015, p. 60)","plainCitation":"(Copeland, 2015, p. 60)","noteIndex":0},"citationItems":[{"id":455,"uris":["http://zotero.org/users/7182608/items/TNEF6DFH"],"uri":["http://zotero.org/users/7182608/items/TNEF6DFH"],"itemData":{"id":455,"type":"book","event-place":"Princeton","publisher":"Princeton University Press","publisher-place":"Princeton","title":"Economic Interdependence and War","author":[{"family":"Copeland","given":"Dale C."}],"issued":{"date-parts":[["2015"]]}},"locator":"60"}],"schema":"https://github.com/citation-style-language/schema/raw/master/csl-citation.json"} </w:instrText>
      </w:r>
      <w:r w:rsidRPr="00214783">
        <w:rPr>
          <w:lang w:val="en-US"/>
        </w:rPr>
        <w:fldChar w:fldCharType="separate"/>
      </w:r>
      <w:r w:rsidRPr="00214783">
        <w:rPr>
          <w:rFonts w:ascii="Times New Roman" w:hAnsi="Times New Roman"/>
        </w:rPr>
        <w:t>(Copeland, 2015, p. 60)</w:t>
      </w:r>
      <w:r w:rsidRPr="00214783">
        <w:rPr>
          <w:lang w:val="en-US"/>
        </w:rPr>
        <w:fldChar w:fldCharType="end"/>
      </w:r>
    </w:p>
    <w:p w14:paraId="473ECD48" w14:textId="24F1CE6F" w:rsidR="00AF5D4C" w:rsidRPr="00214783" w:rsidRDefault="00C76E73" w:rsidP="003D3EE0">
      <w:pPr>
        <w:rPr>
          <w:lang w:val="en-US"/>
        </w:rPr>
      </w:pPr>
      <w:bookmarkStart w:id="5" w:name="_Hlk97544187"/>
      <w:bookmarkStart w:id="6" w:name="_Hlk97544222"/>
      <w:r w:rsidRPr="00214783">
        <w:rPr>
          <w:lang w:val="en-US"/>
        </w:rPr>
        <w:t>So</w:t>
      </w:r>
      <w:r w:rsidR="00B23327" w:rsidRPr="00214783">
        <w:rPr>
          <w:lang w:val="en-US"/>
        </w:rPr>
        <w:t xml:space="preserve">, </w:t>
      </w:r>
      <w:r w:rsidR="001A0EF1" w:rsidRPr="00214783">
        <w:rPr>
          <w:lang w:val="en-US"/>
        </w:rPr>
        <w:t xml:space="preserve">multi-method </w:t>
      </w:r>
      <w:r w:rsidR="00B23327" w:rsidRPr="00214783">
        <w:rPr>
          <w:lang w:val="en-US"/>
        </w:rPr>
        <w:t xml:space="preserve">LNQA researchers </w:t>
      </w:r>
      <w:r w:rsidR="00C714DF">
        <w:rPr>
          <w:lang w:val="en-US"/>
        </w:rPr>
        <w:t xml:space="preserve">require case study research </w:t>
      </w:r>
      <w:r w:rsidR="00B23327" w:rsidRPr="00214783">
        <w:rPr>
          <w:lang w:val="en-US"/>
        </w:rPr>
        <w:t xml:space="preserve">precisely because </w:t>
      </w:r>
      <w:bookmarkEnd w:id="5"/>
      <w:r w:rsidR="00C714DF">
        <w:rPr>
          <w:lang w:val="en-US"/>
        </w:rPr>
        <w:t xml:space="preserve">they consider </w:t>
      </w:r>
      <w:r w:rsidR="00B23327" w:rsidRPr="00214783">
        <w:rPr>
          <w:lang w:val="en-US"/>
        </w:rPr>
        <w:t xml:space="preserve">statistical research alone </w:t>
      </w:r>
      <w:r w:rsidR="00B316B1" w:rsidRPr="00214783">
        <w:rPr>
          <w:lang w:val="en-US"/>
        </w:rPr>
        <w:t xml:space="preserve">(even when it includes </w:t>
      </w:r>
      <w:r w:rsidR="00DD2C45" w:rsidRPr="00214783">
        <w:rPr>
          <w:lang w:val="en-US"/>
        </w:rPr>
        <w:t xml:space="preserve">sophisticated tools like </w:t>
      </w:r>
      <w:r w:rsidR="00B316B1" w:rsidRPr="00214783">
        <w:rPr>
          <w:lang w:val="en-US"/>
        </w:rPr>
        <w:t xml:space="preserve">interaction terms) </w:t>
      </w:r>
      <w:r w:rsidR="00A52863" w:rsidRPr="00214783">
        <w:rPr>
          <w:lang w:val="en-US"/>
        </w:rPr>
        <w:t>inadequate</w:t>
      </w:r>
      <w:r w:rsidR="00EE64BB" w:rsidRPr="00214783">
        <w:rPr>
          <w:lang w:val="en-US"/>
        </w:rPr>
        <w:t xml:space="preserve"> </w:t>
      </w:r>
      <w:r w:rsidR="002F4749" w:rsidRPr="00214783">
        <w:rPr>
          <w:lang w:val="en-US"/>
        </w:rPr>
        <w:t>evidence for mechanistic generality</w:t>
      </w:r>
      <w:r w:rsidR="00B23327" w:rsidRPr="00214783">
        <w:rPr>
          <w:lang w:val="en-US"/>
        </w:rPr>
        <w:t xml:space="preserve">. </w:t>
      </w:r>
      <w:bookmarkEnd w:id="6"/>
      <w:r w:rsidR="004F1524" w:rsidRPr="00214783">
        <w:rPr>
          <w:lang w:val="en-US"/>
        </w:rPr>
        <w:t>However,</w:t>
      </w:r>
      <w:r w:rsidR="00C10B2B" w:rsidRPr="00214783">
        <w:rPr>
          <w:lang w:val="en-US"/>
        </w:rPr>
        <w:t xml:space="preserve"> the emphasis on mechanistic generality speaks to more than just the weakness of </w:t>
      </w:r>
      <w:r w:rsidR="0010115D" w:rsidRPr="00214783">
        <w:rPr>
          <w:lang w:val="en-US"/>
        </w:rPr>
        <w:t>correlational</w:t>
      </w:r>
      <w:r w:rsidR="00B0083C" w:rsidRPr="00214783">
        <w:rPr>
          <w:lang w:val="en-US"/>
        </w:rPr>
        <w:t>,</w:t>
      </w:r>
      <w:r w:rsidR="0010115D" w:rsidRPr="00214783">
        <w:rPr>
          <w:lang w:val="en-US"/>
        </w:rPr>
        <w:t xml:space="preserve"> </w:t>
      </w:r>
      <w:r w:rsidR="00C10B2B" w:rsidRPr="00214783">
        <w:rPr>
          <w:lang w:val="en-US"/>
        </w:rPr>
        <w:t xml:space="preserve">average effect </w:t>
      </w:r>
      <w:r w:rsidR="006103A2" w:rsidRPr="00214783">
        <w:rPr>
          <w:lang w:val="en-US"/>
        </w:rPr>
        <w:t>results</w:t>
      </w:r>
      <w:r w:rsidR="00C10B2B" w:rsidRPr="00214783">
        <w:rPr>
          <w:lang w:val="en-US"/>
        </w:rPr>
        <w:t xml:space="preserve"> </w:t>
      </w:r>
      <w:r w:rsidR="00207B5D" w:rsidRPr="00214783">
        <w:rPr>
          <w:lang w:val="en-US"/>
        </w:rPr>
        <w:t xml:space="preserve">in supporting </w:t>
      </w:r>
      <w:r w:rsidR="00C10B2B" w:rsidRPr="00214783">
        <w:rPr>
          <w:lang w:val="en-US"/>
        </w:rPr>
        <w:t>causal claims.</w:t>
      </w:r>
      <w:r w:rsidR="00F55091" w:rsidRPr="00214783">
        <w:rPr>
          <w:lang w:val="en-US"/>
        </w:rPr>
        <w:t xml:space="preserve"> </w:t>
      </w:r>
      <w:r w:rsidR="00B015C9" w:rsidRPr="00214783">
        <w:rPr>
          <w:lang w:val="en-US"/>
        </w:rPr>
        <w:t>In the next section, I will argue that</w:t>
      </w:r>
      <w:r w:rsidR="00DF5C4B" w:rsidRPr="00214783">
        <w:rPr>
          <w:lang w:val="en-US"/>
        </w:rPr>
        <w:t xml:space="preserve"> mechanistic generality and </w:t>
      </w:r>
      <w:r w:rsidR="00A655C7" w:rsidRPr="00214783">
        <w:rPr>
          <w:lang w:val="en-US"/>
        </w:rPr>
        <w:t xml:space="preserve">the </w:t>
      </w:r>
      <w:r w:rsidR="00DF5C4B" w:rsidRPr="00214783">
        <w:rPr>
          <w:lang w:val="en-US"/>
        </w:rPr>
        <w:t xml:space="preserve">average </w:t>
      </w:r>
      <w:r w:rsidR="00266D75" w:rsidRPr="00214783">
        <w:rPr>
          <w:lang w:val="en-US"/>
        </w:rPr>
        <w:t xml:space="preserve">treatment </w:t>
      </w:r>
      <w:r w:rsidR="00DF5C4B" w:rsidRPr="00214783">
        <w:rPr>
          <w:lang w:val="en-US"/>
        </w:rPr>
        <w:t xml:space="preserve">effect are </w:t>
      </w:r>
      <w:r w:rsidR="00194D4D" w:rsidRPr="00214783">
        <w:rPr>
          <w:lang w:val="en-US"/>
        </w:rPr>
        <w:t>fundamentally different</w:t>
      </w:r>
      <w:r w:rsidR="00901BEE" w:rsidRPr="00214783">
        <w:rPr>
          <w:lang w:val="en-US"/>
        </w:rPr>
        <w:t xml:space="preserve"> concepts</w:t>
      </w:r>
      <w:r w:rsidR="00B36DB0" w:rsidRPr="00214783">
        <w:rPr>
          <w:lang w:val="en-US"/>
        </w:rPr>
        <w:t>.</w:t>
      </w:r>
      <w:r w:rsidR="005C1336" w:rsidRPr="00214783">
        <w:rPr>
          <w:lang w:val="en-US"/>
        </w:rPr>
        <w:t xml:space="preserve"> </w:t>
      </w:r>
    </w:p>
    <w:p w14:paraId="220D8037" w14:textId="4093FDFB" w:rsidR="00FE3EA3" w:rsidRPr="00214783" w:rsidRDefault="00DB10A4" w:rsidP="00B01BD1">
      <w:pPr>
        <w:pStyle w:val="Heading2"/>
        <w:rPr>
          <w:lang w:val="en-US"/>
        </w:rPr>
      </w:pPr>
      <w:r w:rsidRPr="00214783">
        <w:rPr>
          <w:lang w:val="en-US"/>
        </w:rPr>
        <w:t>3</w:t>
      </w:r>
      <w:r w:rsidR="00FC40AE" w:rsidRPr="00214783">
        <w:rPr>
          <w:lang w:val="en-US"/>
        </w:rPr>
        <w:t>.</w:t>
      </w:r>
      <w:r w:rsidR="00C15C7B" w:rsidRPr="00214783">
        <w:rPr>
          <w:lang w:val="en-US"/>
        </w:rPr>
        <w:t>2</w:t>
      </w:r>
      <w:r w:rsidR="00FC40AE" w:rsidRPr="00214783">
        <w:rPr>
          <w:lang w:val="en-US"/>
        </w:rPr>
        <w:t xml:space="preserve"> </w:t>
      </w:r>
      <w:r w:rsidR="006528A5" w:rsidRPr="00214783">
        <w:rPr>
          <w:lang w:val="en-US"/>
        </w:rPr>
        <w:t xml:space="preserve">Mechanistic generality versus average treatment effects </w:t>
      </w:r>
    </w:p>
    <w:p w14:paraId="71650967" w14:textId="540E2F56" w:rsidR="000019C8" w:rsidRPr="00214783" w:rsidRDefault="00FF6551" w:rsidP="000019C8">
      <w:pPr>
        <w:rPr>
          <w:lang w:val="en-US"/>
        </w:rPr>
      </w:pPr>
      <w:r w:rsidRPr="00214783">
        <w:rPr>
          <w:lang w:val="en-US"/>
        </w:rPr>
        <w:t xml:space="preserve">So far, I have argued that in </w:t>
      </w:r>
      <w:r w:rsidR="005B4BBF" w:rsidRPr="00214783">
        <w:rPr>
          <w:lang w:val="en-US"/>
        </w:rPr>
        <w:t>LNQA</w:t>
      </w:r>
      <w:r w:rsidR="001A1289" w:rsidRPr="00214783">
        <w:rPr>
          <w:lang w:val="en-US"/>
        </w:rPr>
        <w:t>,</w:t>
      </w:r>
      <w:r w:rsidR="005B4BBF" w:rsidRPr="00214783">
        <w:rPr>
          <w:lang w:val="en-US"/>
        </w:rPr>
        <w:t xml:space="preserve"> </w:t>
      </w:r>
      <w:r w:rsidR="00264724" w:rsidRPr="00214783">
        <w:rPr>
          <w:lang w:val="en-US"/>
        </w:rPr>
        <w:t xml:space="preserve">researchers do not aim for an average treatment effect </w:t>
      </w:r>
      <w:r w:rsidR="00F63BBC" w:rsidRPr="00214783">
        <w:rPr>
          <w:lang w:val="en-US"/>
        </w:rPr>
        <w:t>claim</w:t>
      </w:r>
      <w:r w:rsidR="00264724" w:rsidRPr="00214783">
        <w:rPr>
          <w:lang w:val="en-US"/>
        </w:rPr>
        <w:t xml:space="preserve">. </w:t>
      </w:r>
      <w:r w:rsidR="004D6C85" w:rsidRPr="00214783">
        <w:rPr>
          <w:lang w:val="en-US"/>
        </w:rPr>
        <w:t xml:space="preserve">Rather, LNQA researchers </w:t>
      </w:r>
      <w:r w:rsidR="00A655C7" w:rsidRPr="00214783">
        <w:rPr>
          <w:lang w:val="en-US"/>
        </w:rPr>
        <w:t xml:space="preserve">combine </w:t>
      </w:r>
      <w:r w:rsidR="004D6C85" w:rsidRPr="00214783">
        <w:rPr>
          <w:lang w:val="en-US"/>
        </w:rPr>
        <w:t xml:space="preserve">information of each specific case </w:t>
      </w:r>
      <w:r w:rsidR="00F23DEF" w:rsidRPr="00214783">
        <w:rPr>
          <w:lang w:val="en-US"/>
        </w:rPr>
        <w:t xml:space="preserve">in the </w:t>
      </w:r>
      <w:r w:rsidR="00262203">
        <w:rPr>
          <w:lang w:val="en-US"/>
        </w:rPr>
        <w:t>empirical scope</w:t>
      </w:r>
      <w:r w:rsidR="00262203" w:rsidRPr="00214783">
        <w:rPr>
          <w:lang w:val="en-US"/>
        </w:rPr>
        <w:t xml:space="preserve"> </w:t>
      </w:r>
      <w:r w:rsidR="00F23DEF" w:rsidRPr="00214783">
        <w:rPr>
          <w:lang w:val="en-US"/>
        </w:rPr>
        <w:t xml:space="preserve">of interest </w:t>
      </w:r>
      <w:r w:rsidR="004D6C85" w:rsidRPr="00214783">
        <w:rPr>
          <w:lang w:val="en-US"/>
        </w:rPr>
        <w:t xml:space="preserve">into a </w:t>
      </w:r>
      <w:r w:rsidR="00B86F99" w:rsidRPr="00214783">
        <w:rPr>
          <w:lang w:val="en-US"/>
        </w:rPr>
        <w:t>‘</w:t>
      </w:r>
      <w:r w:rsidR="004D6C85" w:rsidRPr="00214783">
        <w:rPr>
          <w:lang w:val="en-US"/>
        </w:rPr>
        <w:t>mechanistic generality</w:t>
      </w:r>
      <w:r w:rsidR="00B86F99" w:rsidRPr="00214783">
        <w:rPr>
          <w:lang w:val="en-US"/>
        </w:rPr>
        <w:t>’</w:t>
      </w:r>
      <w:r w:rsidR="004D6C85" w:rsidRPr="00214783">
        <w:rPr>
          <w:lang w:val="en-US"/>
        </w:rPr>
        <w:t xml:space="preserve"> </w:t>
      </w:r>
      <w:r w:rsidR="004E6788" w:rsidRPr="00214783">
        <w:rPr>
          <w:lang w:val="en-US"/>
        </w:rPr>
        <w:t>claim</w:t>
      </w:r>
      <w:r w:rsidR="004D6C85" w:rsidRPr="00214783">
        <w:rPr>
          <w:lang w:val="en-US"/>
        </w:rPr>
        <w:t xml:space="preserve">, </w:t>
      </w:r>
      <w:r w:rsidR="009E7DF2" w:rsidRPr="00214783">
        <w:rPr>
          <w:lang w:val="en-US"/>
        </w:rPr>
        <w:t>i.e. they claim that</w:t>
      </w:r>
      <w:r w:rsidR="00FE14A2" w:rsidRPr="00214783">
        <w:rPr>
          <w:lang w:val="en-US"/>
        </w:rPr>
        <w:t xml:space="preserve"> the same causal mechanism </w:t>
      </w:r>
      <w:r w:rsidR="009E7DF2" w:rsidRPr="00214783">
        <w:rPr>
          <w:lang w:val="en-US"/>
        </w:rPr>
        <w:t xml:space="preserve">is </w:t>
      </w:r>
      <w:r w:rsidR="00FE14A2" w:rsidRPr="00214783">
        <w:rPr>
          <w:lang w:val="en-US"/>
        </w:rPr>
        <w:t xml:space="preserve">behind </w:t>
      </w:r>
      <w:r w:rsidR="009E7DF2" w:rsidRPr="00214783">
        <w:rPr>
          <w:lang w:val="en-US"/>
        </w:rPr>
        <w:t xml:space="preserve">the causal relation between </w:t>
      </w:r>
      <m:oMath>
        <m:r>
          <w:rPr>
            <w:rFonts w:ascii="Cambria Math" w:hAnsi="Cambria Math"/>
            <w:lang w:val="en-US"/>
          </w:rPr>
          <m:t>X</m:t>
        </m:r>
      </m:oMath>
      <w:r w:rsidR="009E7DF2" w:rsidRPr="00214783">
        <w:rPr>
          <w:lang w:val="en-US"/>
        </w:rPr>
        <w:t xml:space="preserve"> and </w:t>
      </w:r>
      <m:oMath>
        <m:r>
          <w:rPr>
            <w:rFonts w:ascii="Cambria Math" w:hAnsi="Cambria Math"/>
            <w:lang w:val="en-US"/>
          </w:rPr>
          <m:t>Y</m:t>
        </m:r>
      </m:oMath>
      <w:r w:rsidR="009E7DF2" w:rsidRPr="00214783">
        <w:rPr>
          <w:lang w:val="en-US"/>
        </w:rPr>
        <w:t xml:space="preserve"> </w:t>
      </w:r>
      <w:r w:rsidR="00FE14A2" w:rsidRPr="00214783">
        <w:rPr>
          <w:lang w:val="en-US"/>
        </w:rPr>
        <w:t xml:space="preserve">in </w:t>
      </w:r>
      <w:r w:rsidR="00BF4050" w:rsidRPr="00214783">
        <w:rPr>
          <w:lang w:val="en-US"/>
        </w:rPr>
        <w:t>all the cases</w:t>
      </w:r>
      <w:r w:rsidR="00F840D9" w:rsidRPr="00214783">
        <w:rPr>
          <w:lang w:val="en-US"/>
        </w:rPr>
        <w:t xml:space="preserve"> that fall under certain scope conditions (e.g., a</w:t>
      </w:r>
      <w:r w:rsidR="00D45911" w:rsidRPr="00214783">
        <w:rPr>
          <w:lang w:val="en-US"/>
        </w:rPr>
        <w:t xml:space="preserve">ll </w:t>
      </w:r>
      <w:r w:rsidR="0022180B">
        <w:rPr>
          <w:lang w:val="en-US"/>
        </w:rPr>
        <w:t>instances</w:t>
      </w:r>
      <w:r w:rsidR="008C6A8B" w:rsidRPr="00214783">
        <w:rPr>
          <w:lang w:val="en-US"/>
        </w:rPr>
        <w:t xml:space="preserve"> </w:t>
      </w:r>
      <w:r w:rsidR="00F840D9" w:rsidRPr="00214783">
        <w:rPr>
          <w:lang w:val="en-US"/>
        </w:rPr>
        <w:t xml:space="preserve">of </w:t>
      </w:r>
      <w:r w:rsidR="0022180B">
        <w:rPr>
          <w:lang w:val="en-US"/>
        </w:rPr>
        <w:t xml:space="preserve">some </w:t>
      </w:r>
      <w:r w:rsidR="00F840D9" w:rsidRPr="00214783">
        <w:rPr>
          <w:lang w:val="en-US"/>
        </w:rPr>
        <w:t>rare event)</w:t>
      </w:r>
      <w:r w:rsidR="00FE14A2" w:rsidRPr="00214783">
        <w:rPr>
          <w:lang w:val="en-US"/>
        </w:rPr>
        <w:t>.</w:t>
      </w:r>
      <w:r w:rsidR="00C10B74" w:rsidRPr="00214783">
        <w:rPr>
          <w:lang w:val="en-US"/>
        </w:rPr>
        <w:t xml:space="preserve"> Th</w:t>
      </w:r>
      <w:r w:rsidR="00A078C9" w:rsidRPr="00214783">
        <w:rPr>
          <w:lang w:val="en-US"/>
        </w:rPr>
        <w:t>is</w:t>
      </w:r>
      <w:r w:rsidR="00C10B74" w:rsidRPr="00214783">
        <w:rPr>
          <w:lang w:val="en-US"/>
        </w:rPr>
        <w:t xml:space="preserve"> </w:t>
      </w:r>
      <w:r w:rsidR="00A078C9" w:rsidRPr="00214783">
        <w:rPr>
          <w:lang w:val="en-US"/>
        </w:rPr>
        <w:t>distinction, between average effect</w:t>
      </w:r>
      <w:r w:rsidR="00263FB4" w:rsidRPr="00214783">
        <w:rPr>
          <w:lang w:val="en-US"/>
        </w:rPr>
        <w:t>s</w:t>
      </w:r>
      <w:r w:rsidR="00A078C9" w:rsidRPr="00214783">
        <w:rPr>
          <w:lang w:val="en-US"/>
        </w:rPr>
        <w:t xml:space="preserve"> and mechanistic generality, </w:t>
      </w:r>
      <w:r w:rsidR="001852F0" w:rsidRPr="00214783">
        <w:rPr>
          <w:lang w:val="en-US"/>
        </w:rPr>
        <w:t>has some support in the theoretical literature</w:t>
      </w:r>
      <w:r w:rsidR="009B7663" w:rsidRPr="00214783">
        <w:rPr>
          <w:lang w:val="en-US"/>
        </w:rPr>
        <w:t xml:space="preserve"> in the form of Dan Hausman’s </w:t>
      </w:r>
      <w:r w:rsidR="00624516">
        <w:rPr>
          <w:lang w:val="en-US"/>
        </w:rPr>
        <w:t xml:space="preserve">philosophical </w:t>
      </w:r>
      <w:r w:rsidR="009B7663" w:rsidRPr="00214783">
        <w:rPr>
          <w:lang w:val="en-US"/>
        </w:rPr>
        <w:t xml:space="preserve">analysis of </w:t>
      </w:r>
      <w:r w:rsidR="006303F5" w:rsidRPr="00214783">
        <w:rPr>
          <w:lang w:val="en-US"/>
        </w:rPr>
        <w:t xml:space="preserve">causal generalizations </w:t>
      </w:r>
      <w:r w:rsidR="009B7663" w:rsidRPr="00214783">
        <w:rPr>
          <w:lang w:val="en-US"/>
        </w:rPr>
        <w:t>in the special sciences</w:t>
      </w:r>
      <w:r w:rsidR="004D6DD2" w:rsidRPr="00214783">
        <w:rPr>
          <w:lang w:val="en-US"/>
        </w:rPr>
        <w:t xml:space="preserve"> </w:t>
      </w:r>
      <w:r w:rsidR="004D6DD2" w:rsidRPr="00214783">
        <w:rPr>
          <w:lang w:val="en-US"/>
        </w:rPr>
        <w:fldChar w:fldCharType="begin"/>
      </w:r>
      <w:r w:rsidR="0096026E">
        <w:rPr>
          <w:lang w:val="en-US"/>
        </w:rPr>
        <w:instrText xml:space="preserve"> ADDIN ZOTERO_ITEM CSL_CITATION {"citationID":"0NxMimuo","properties":{"formattedCitation":"(Hausman, 2010)","plainCitation":"(Hausman, 2010)","noteIndex":0},"citationItems":[{"id":99,"uris":["http://zotero.org/users/7182608/items/8SJ3DD4Q"],"uri":["http://zotero.org/users/7182608/items/8SJ3DD4Q"],"itemData":{"id":99,"type":"chapter","container-title":"The Place of Probability in Science","page":"47-63","publisher":"Springer","title":"Probabilistic Causality and Causal Generalizations","author":[{"family":"Hausman","given":"Daniel M."}],"editor":[{"family":"Eells","given":"Ellery"},{"family":"Fetzer","given":"J. H."}],"issued":{"date-parts":[["2010"]]}}}],"schema":"https://github.com/citation-style-language/schema/raw/master/csl-citation.json"} </w:instrText>
      </w:r>
      <w:r w:rsidR="004D6DD2" w:rsidRPr="00214783">
        <w:rPr>
          <w:lang w:val="en-US"/>
        </w:rPr>
        <w:fldChar w:fldCharType="separate"/>
      </w:r>
      <w:r w:rsidR="004D6DD2" w:rsidRPr="00214783">
        <w:rPr>
          <w:rFonts w:ascii="Times New Roman" w:hAnsi="Times New Roman"/>
          <w:lang w:val="en-US"/>
        </w:rPr>
        <w:t>(Hausman, 2010)</w:t>
      </w:r>
      <w:r w:rsidR="004D6DD2" w:rsidRPr="00214783">
        <w:rPr>
          <w:lang w:val="en-US"/>
        </w:rPr>
        <w:fldChar w:fldCharType="end"/>
      </w:r>
      <w:r w:rsidR="009B7663" w:rsidRPr="00214783">
        <w:rPr>
          <w:lang w:val="en-US"/>
        </w:rPr>
        <w:t xml:space="preserve">. </w:t>
      </w:r>
      <w:r w:rsidR="000B2CD5" w:rsidRPr="00214783">
        <w:rPr>
          <w:lang w:val="en-US"/>
        </w:rPr>
        <w:t>I</w:t>
      </w:r>
      <w:r w:rsidR="000F5E1E" w:rsidRPr="00214783">
        <w:rPr>
          <w:lang w:val="en-US"/>
        </w:rPr>
        <w:t xml:space="preserve">n this section, I will first make the </w:t>
      </w:r>
      <w:r w:rsidR="00BE6A03" w:rsidRPr="00214783">
        <w:rPr>
          <w:lang w:val="en-US"/>
        </w:rPr>
        <w:t>theoretical</w:t>
      </w:r>
      <w:r w:rsidR="008300F6" w:rsidRPr="00214783">
        <w:rPr>
          <w:lang w:val="en-US"/>
        </w:rPr>
        <w:t>, philosophical</w:t>
      </w:r>
      <w:r w:rsidR="00BE6A03" w:rsidRPr="00214783">
        <w:rPr>
          <w:lang w:val="en-US"/>
        </w:rPr>
        <w:t xml:space="preserve"> </w:t>
      </w:r>
      <w:r w:rsidR="000F5E1E" w:rsidRPr="00214783">
        <w:rPr>
          <w:lang w:val="en-US"/>
        </w:rPr>
        <w:t>case for the distinction</w:t>
      </w:r>
      <w:r w:rsidR="00263FB4" w:rsidRPr="00214783">
        <w:rPr>
          <w:lang w:val="en-US"/>
        </w:rPr>
        <w:t xml:space="preserve"> between average effects and mechanistic generality</w:t>
      </w:r>
      <w:r w:rsidR="000F5E1E" w:rsidRPr="00214783">
        <w:rPr>
          <w:lang w:val="en-US"/>
        </w:rPr>
        <w:t>.</w:t>
      </w:r>
      <w:r w:rsidR="000B2CD5" w:rsidRPr="00214783">
        <w:rPr>
          <w:lang w:val="en-US"/>
        </w:rPr>
        <w:t xml:space="preserve"> </w:t>
      </w:r>
      <w:r w:rsidR="00AC612D" w:rsidRPr="00214783">
        <w:rPr>
          <w:lang w:val="en-US"/>
        </w:rPr>
        <w:t xml:space="preserve">Then, I </w:t>
      </w:r>
      <w:r w:rsidR="000B2CD5" w:rsidRPr="00214783">
        <w:rPr>
          <w:lang w:val="en-US"/>
        </w:rPr>
        <w:t xml:space="preserve">will </w:t>
      </w:r>
      <w:r w:rsidR="009949A2" w:rsidRPr="00214783">
        <w:rPr>
          <w:lang w:val="en-US"/>
        </w:rPr>
        <w:t xml:space="preserve">use </w:t>
      </w:r>
      <w:r w:rsidR="005A159E" w:rsidRPr="00214783">
        <w:rPr>
          <w:lang w:val="en-US"/>
        </w:rPr>
        <w:t xml:space="preserve">the </w:t>
      </w:r>
      <w:r w:rsidR="009949A2" w:rsidRPr="00214783">
        <w:rPr>
          <w:lang w:val="en-US"/>
        </w:rPr>
        <w:t xml:space="preserve">distinction to </w:t>
      </w:r>
      <w:r w:rsidR="00641AD5" w:rsidRPr="00214783">
        <w:rPr>
          <w:lang w:val="en-US"/>
        </w:rPr>
        <w:t xml:space="preserve">stress </w:t>
      </w:r>
      <w:r w:rsidR="000019C8" w:rsidRPr="00214783">
        <w:rPr>
          <w:lang w:val="en-US"/>
        </w:rPr>
        <w:t>that statistical evidence is superfluous at best</w:t>
      </w:r>
      <w:r w:rsidR="000424AA" w:rsidRPr="00214783">
        <w:rPr>
          <w:lang w:val="en-US"/>
        </w:rPr>
        <w:t xml:space="preserve"> in supporting mechanistic </w:t>
      </w:r>
      <w:r w:rsidR="000424AA" w:rsidRPr="00214783">
        <w:rPr>
          <w:lang w:val="en-US"/>
        </w:rPr>
        <w:lastRenderedPageBreak/>
        <w:t>generality</w:t>
      </w:r>
      <w:r w:rsidR="000019C8" w:rsidRPr="00214783">
        <w:rPr>
          <w:lang w:val="en-US"/>
        </w:rPr>
        <w:t xml:space="preserve">. </w:t>
      </w:r>
      <w:r w:rsidR="002B6A97">
        <w:rPr>
          <w:lang w:val="en-US"/>
        </w:rPr>
        <w:t>By drawing this conclusion</w:t>
      </w:r>
      <w:r w:rsidR="00DD1EF6">
        <w:rPr>
          <w:lang w:val="en-US"/>
        </w:rPr>
        <w:t>, I</w:t>
      </w:r>
      <w:r w:rsidR="00DD1EF6" w:rsidRPr="00214783">
        <w:rPr>
          <w:lang w:val="en-US"/>
        </w:rPr>
        <w:t xml:space="preserve"> </w:t>
      </w:r>
      <w:r w:rsidR="000019C8" w:rsidRPr="00214783">
        <w:rPr>
          <w:lang w:val="en-US"/>
        </w:rPr>
        <w:t xml:space="preserve">strongly question </w:t>
      </w:r>
      <w:r w:rsidR="00DD1EF6">
        <w:rPr>
          <w:lang w:val="en-US"/>
        </w:rPr>
        <w:t xml:space="preserve">the </w:t>
      </w:r>
      <w:r w:rsidR="000019C8" w:rsidRPr="00214783">
        <w:rPr>
          <w:lang w:val="en-US"/>
        </w:rPr>
        <w:t>evidential pluralis</w:t>
      </w:r>
      <w:r w:rsidR="00DD1EF6">
        <w:rPr>
          <w:lang w:val="en-US"/>
        </w:rPr>
        <w:t>t position that one must demonstrate the existence of both a correlation and a mechanism complex</w:t>
      </w:r>
      <w:r w:rsidR="000019C8" w:rsidRPr="00214783">
        <w:rPr>
          <w:lang w:val="en-US"/>
        </w:rPr>
        <w:t xml:space="preserve"> </w:t>
      </w:r>
      <w:r w:rsidR="00DD1EF6">
        <w:rPr>
          <w:lang w:val="en-US"/>
        </w:rPr>
        <w:t>in order to</w:t>
      </w:r>
      <w:r w:rsidR="00DD1EF6" w:rsidRPr="00214783">
        <w:rPr>
          <w:lang w:val="en-US"/>
        </w:rPr>
        <w:t xml:space="preserve"> </w:t>
      </w:r>
      <w:r w:rsidR="0038771C">
        <w:rPr>
          <w:lang w:val="en-US"/>
        </w:rPr>
        <w:t xml:space="preserve">establish </w:t>
      </w:r>
      <w:r w:rsidR="00DD1EF6">
        <w:rPr>
          <w:lang w:val="en-US"/>
        </w:rPr>
        <w:t xml:space="preserve">a </w:t>
      </w:r>
      <w:r w:rsidR="000019C8" w:rsidRPr="00214783">
        <w:rPr>
          <w:lang w:val="en-US"/>
        </w:rPr>
        <w:t>causal claim</w:t>
      </w:r>
      <w:r w:rsidR="0038771C">
        <w:rPr>
          <w:lang w:val="en-US"/>
        </w:rPr>
        <w:t xml:space="preserve">. I </w:t>
      </w:r>
      <w:r w:rsidR="000019C8" w:rsidRPr="00214783">
        <w:rPr>
          <w:lang w:val="en-US"/>
        </w:rPr>
        <w:t xml:space="preserve">cast doubt on </w:t>
      </w:r>
      <w:r w:rsidR="0038771C">
        <w:rPr>
          <w:lang w:val="en-US"/>
        </w:rPr>
        <w:t xml:space="preserve">both </w:t>
      </w:r>
      <w:r w:rsidR="000019C8" w:rsidRPr="00214783">
        <w:rPr>
          <w:lang w:val="en-US"/>
        </w:rPr>
        <w:t xml:space="preserve">the conceptual monism </w:t>
      </w:r>
      <w:r w:rsidR="00875A46">
        <w:rPr>
          <w:lang w:val="en-US"/>
        </w:rPr>
        <w:t xml:space="preserve">assumption </w:t>
      </w:r>
      <w:r w:rsidR="00C16681" w:rsidRPr="00214783">
        <w:rPr>
          <w:lang w:val="en-US"/>
        </w:rPr>
        <w:t xml:space="preserve">and </w:t>
      </w:r>
      <w:r w:rsidR="00432025" w:rsidRPr="00214783">
        <w:rPr>
          <w:lang w:val="en-US"/>
        </w:rPr>
        <w:t xml:space="preserve">epistemic </w:t>
      </w:r>
      <w:r w:rsidR="00C16681" w:rsidRPr="00214783">
        <w:rPr>
          <w:lang w:val="en-US"/>
        </w:rPr>
        <w:t xml:space="preserve">reliability </w:t>
      </w:r>
      <w:r w:rsidR="000019C8" w:rsidRPr="00214783">
        <w:rPr>
          <w:lang w:val="en-US"/>
        </w:rPr>
        <w:t>assumption</w:t>
      </w:r>
      <w:r w:rsidR="00C16681" w:rsidRPr="00214783">
        <w:rPr>
          <w:lang w:val="en-US"/>
        </w:rPr>
        <w:t xml:space="preserve"> from section 2</w:t>
      </w:r>
      <w:r w:rsidR="000019C8" w:rsidRPr="00214783">
        <w:rPr>
          <w:lang w:val="en-US"/>
        </w:rPr>
        <w:t xml:space="preserve">. </w:t>
      </w:r>
    </w:p>
    <w:p w14:paraId="0347EC26" w14:textId="66BE339A" w:rsidR="0097406B" w:rsidRPr="00214783" w:rsidRDefault="00175374" w:rsidP="00244060">
      <w:pPr>
        <w:rPr>
          <w:lang w:val="en-US"/>
        </w:rPr>
      </w:pPr>
      <w:r w:rsidRPr="00214783">
        <w:rPr>
          <w:lang w:val="en-US"/>
        </w:rPr>
        <w:t xml:space="preserve">To further </w:t>
      </w:r>
      <w:r w:rsidR="004025B8" w:rsidRPr="00214783">
        <w:rPr>
          <w:lang w:val="en-US"/>
        </w:rPr>
        <w:t>analyze</w:t>
      </w:r>
      <w:r w:rsidRPr="00214783">
        <w:rPr>
          <w:lang w:val="en-US"/>
        </w:rPr>
        <w:t xml:space="preserve"> the distinction between average </w:t>
      </w:r>
      <w:r w:rsidR="003072C6" w:rsidRPr="00214783">
        <w:rPr>
          <w:lang w:val="en-US"/>
        </w:rPr>
        <w:t xml:space="preserve">treatment </w:t>
      </w:r>
      <w:r w:rsidRPr="00214783">
        <w:rPr>
          <w:lang w:val="en-US"/>
        </w:rPr>
        <w:t xml:space="preserve">effects and mechanistic generality, </w:t>
      </w:r>
      <w:r w:rsidR="00C44F95" w:rsidRPr="00214783">
        <w:rPr>
          <w:lang w:val="en-US"/>
        </w:rPr>
        <w:t xml:space="preserve">first </w:t>
      </w:r>
      <w:r w:rsidR="00CA535D" w:rsidRPr="00214783">
        <w:rPr>
          <w:lang w:val="en-US"/>
        </w:rPr>
        <w:t xml:space="preserve">note </w:t>
      </w:r>
      <w:r w:rsidRPr="00214783">
        <w:rPr>
          <w:lang w:val="en-US"/>
        </w:rPr>
        <w:t>that</w:t>
      </w:r>
      <w:r w:rsidR="00D739AE" w:rsidRPr="00214783">
        <w:rPr>
          <w:lang w:val="en-US"/>
        </w:rPr>
        <w:t xml:space="preserve"> m</w:t>
      </w:r>
      <w:r w:rsidR="00244060" w:rsidRPr="00214783">
        <w:rPr>
          <w:lang w:val="en-US"/>
        </w:rPr>
        <w:t xml:space="preserve">any putative causes </w:t>
      </w:r>
      <m:oMath>
        <m:r>
          <w:rPr>
            <w:rFonts w:ascii="Cambria Math" w:hAnsi="Cambria Math"/>
            <w:lang w:val="en-US"/>
          </w:rPr>
          <m:t>X</m:t>
        </m:r>
      </m:oMath>
      <w:r w:rsidR="00F53464" w:rsidRPr="00214783">
        <w:rPr>
          <w:lang w:val="en-US"/>
        </w:rPr>
        <w:t xml:space="preserve"> </w:t>
      </w:r>
      <w:r w:rsidR="00244060" w:rsidRPr="00214783">
        <w:rPr>
          <w:lang w:val="en-US"/>
        </w:rPr>
        <w:t xml:space="preserve">in </w:t>
      </w:r>
      <w:r w:rsidR="001A3371" w:rsidRPr="00214783">
        <w:rPr>
          <w:lang w:val="en-US"/>
        </w:rPr>
        <w:t xml:space="preserve">political science and international relations </w:t>
      </w:r>
      <w:r w:rsidR="00244060" w:rsidRPr="00214783">
        <w:rPr>
          <w:lang w:val="en-US"/>
        </w:rPr>
        <w:t xml:space="preserve">are </w:t>
      </w:r>
      <w:r w:rsidR="00F53464" w:rsidRPr="00214783">
        <w:rPr>
          <w:lang w:val="en-US"/>
        </w:rPr>
        <w:t xml:space="preserve">not sufficient for the effect of interest </w:t>
      </w:r>
      <m:oMath>
        <m:r>
          <w:rPr>
            <w:rFonts w:ascii="Cambria Math" w:hAnsi="Cambria Math"/>
            <w:lang w:val="en-US"/>
          </w:rPr>
          <m:t>Y</m:t>
        </m:r>
      </m:oMath>
      <w:r w:rsidR="00F53464" w:rsidRPr="00214783">
        <w:rPr>
          <w:lang w:val="en-US"/>
        </w:rPr>
        <w:t>.</w:t>
      </w:r>
      <w:r w:rsidR="00476B3C" w:rsidRPr="00214783">
        <w:rPr>
          <w:lang w:val="en-US"/>
        </w:rPr>
        <w:t xml:space="preserve"> The putative cause can only lead to the effect of interest if the circumstances are right, viz., if some set of required background conditions are present. </w:t>
      </w:r>
      <w:r w:rsidR="00D054FA">
        <w:rPr>
          <w:lang w:val="en-US"/>
        </w:rPr>
        <w:t xml:space="preserve">This is why, in the set-up of an LNQA study, researchers must describe the factors they are using to define the empirical scope. </w:t>
      </w:r>
      <w:r w:rsidR="00476B3C" w:rsidRPr="00214783">
        <w:rPr>
          <w:lang w:val="en-US"/>
        </w:rPr>
        <w:t>In more complex scenarios,</w:t>
      </w:r>
      <w:r w:rsidR="00F53464" w:rsidRPr="00214783">
        <w:rPr>
          <w:lang w:val="en-US"/>
        </w:rPr>
        <w:t xml:space="preserve"> </w:t>
      </w:r>
      <m:oMath>
        <m:r>
          <w:rPr>
            <w:rFonts w:ascii="Cambria Math" w:hAnsi="Cambria Math"/>
            <w:lang w:val="en-US"/>
          </w:rPr>
          <m:t>X</m:t>
        </m:r>
      </m:oMath>
      <w:r w:rsidR="00F53464" w:rsidRPr="00214783">
        <w:rPr>
          <w:lang w:val="en-US"/>
        </w:rPr>
        <w:t xml:space="preserve"> may be </w:t>
      </w:r>
      <w:r w:rsidR="00244060" w:rsidRPr="00214783">
        <w:rPr>
          <w:lang w:val="en-US"/>
        </w:rPr>
        <w:t>part of a set of INUS conditions</w:t>
      </w:r>
      <w:r w:rsidR="004C10D2" w:rsidRPr="00214783">
        <w:rPr>
          <w:lang w:val="en-US"/>
        </w:rPr>
        <w:t>, where</w:t>
      </w:r>
      <w:r w:rsidR="00A038DE" w:rsidRPr="00214783">
        <w:rPr>
          <w:lang w:val="en-US"/>
        </w:rPr>
        <w:t xml:space="preserve"> the putative cause </w:t>
      </w:r>
      <m:oMath>
        <m:r>
          <w:rPr>
            <w:rFonts w:ascii="Cambria Math" w:hAnsi="Cambria Math"/>
            <w:lang w:val="en-US"/>
          </w:rPr>
          <m:t>X</m:t>
        </m:r>
      </m:oMath>
      <w:r w:rsidR="00A038DE" w:rsidRPr="00214783">
        <w:rPr>
          <w:lang w:val="en-US"/>
        </w:rPr>
        <w:t xml:space="preserve"> is an insufficient, but necessary part of an unnecessary but sufficient condition</w:t>
      </w:r>
      <w:r w:rsidR="00A77BAC" w:rsidRPr="00214783">
        <w:rPr>
          <w:lang w:val="en-US"/>
        </w:rPr>
        <w:t xml:space="preserve"> for the effect of interest </w:t>
      </w:r>
      <m:oMath>
        <m:r>
          <w:rPr>
            <w:rFonts w:ascii="Cambria Math" w:hAnsi="Cambria Math"/>
            <w:lang w:val="en-US"/>
          </w:rPr>
          <m:t>Y</m:t>
        </m:r>
      </m:oMath>
      <w:r w:rsidR="00F53464" w:rsidRPr="00214783">
        <w:rPr>
          <w:lang w:val="en-US"/>
        </w:rPr>
        <w:t>.</w:t>
      </w:r>
      <m:oMath>
        <m:r>
          <w:rPr>
            <w:rStyle w:val="FootnoteReference"/>
            <w:rFonts w:ascii="Cambria Math" w:hAnsi="Cambria Math"/>
            <w:i/>
            <w:lang w:val="en-US"/>
          </w:rPr>
          <w:footnoteReference w:id="17"/>
        </m:r>
      </m:oMath>
      <w:r w:rsidR="004C10D2" w:rsidRPr="00214783">
        <w:rPr>
          <w:lang w:val="en-GB"/>
        </w:rPr>
        <w:t xml:space="preserve"> </w:t>
      </w:r>
      <w:r w:rsidR="00D054FA">
        <w:rPr>
          <w:lang w:val="en-GB"/>
        </w:rPr>
        <w:t xml:space="preserve">In LNQA, the conditions that defined the empirical scope </w:t>
      </w:r>
      <w:r w:rsidR="00621ABB">
        <w:rPr>
          <w:lang w:val="en-GB"/>
        </w:rPr>
        <w:t xml:space="preserve">may be other elements in the set of </w:t>
      </w:r>
      <w:r w:rsidR="00D054FA">
        <w:rPr>
          <w:lang w:val="en-GB"/>
        </w:rPr>
        <w:t xml:space="preserve">INUS </w:t>
      </w:r>
      <w:r w:rsidR="00621ABB">
        <w:rPr>
          <w:lang w:val="en-GB"/>
        </w:rPr>
        <w:t>conditions</w:t>
      </w:r>
      <w:r w:rsidR="000C590A">
        <w:rPr>
          <w:lang w:val="en-GB"/>
        </w:rPr>
        <w:t xml:space="preserve"> besides </w:t>
      </w:r>
      <m:oMath>
        <m:r>
          <w:rPr>
            <w:rFonts w:ascii="Cambria Math" w:hAnsi="Cambria Math"/>
            <w:lang w:val="en-GB"/>
          </w:rPr>
          <m:t>X</m:t>
        </m:r>
      </m:oMath>
      <w:r w:rsidR="00942C45">
        <w:rPr>
          <w:lang w:val="en-GB"/>
        </w:rPr>
        <w:t xml:space="preserve"> itself</w:t>
      </w:r>
      <w:r w:rsidR="00D054FA">
        <w:rPr>
          <w:lang w:val="en-GB"/>
        </w:rPr>
        <w:t xml:space="preserve">. </w:t>
      </w:r>
      <w:r w:rsidR="0097406B" w:rsidRPr="00214783">
        <w:rPr>
          <w:lang w:val="en-US"/>
        </w:rPr>
        <w:t>Problematically</w:t>
      </w:r>
      <w:r w:rsidR="00640EAD" w:rsidRPr="00214783">
        <w:rPr>
          <w:lang w:val="en-US"/>
        </w:rPr>
        <w:t>,</w:t>
      </w:r>
      <w:r w:rsidR="0097406B" w:rsidRPr="00214783">
        <w:rPr>
          <w:lang w:val="en-US"/>
        </w:rPr>
        <w:t xml:space="preserve"> </w:t>
      </w:r>
      <w:r w:rsidR="00C336E1" w:rsidRPr="00214783">
        <w:rPr>
          <w:lang w:val="en-US"/>
        </w:rPr>
        <w:t xml:space="preserve">which background </w:t>
      </w:r>
      <w:r w:rsidR="0097406B" w:rsidRPr="00214783">
        <w:rPr>
          <w:lang w:val="en-US"/>
        </w:rPr>
        <w:t xml:space="preserve">factors play a role </w:t>
      </w:r>
      <w:r w:rsidR="00476B3C" w:rsidRPr="00214783">
        <w:rPr>
          <w:lang w:val="en-US"/>
        </w:rPr>
        <w:t xml:space="preserve">in the </w:t>
      </w:r>
      <m:oMath>
        <m:r>
          <w:rPr>
            <w:rFonts w:ascii="Cambria Math" w:hAnsi="Cambria Math"/>
            <w:lang w:val="en-US"/>
          </w:rPr>
          <m:t>X-Y</m:t>
        </m:r>
      </m:oMath>
      <w:r w:rsidR="00476B3C" w:rsidRPr="00214783">
        <w:rPr>
          <w:lang w:val="en-US"/>
        </w:rPr>
        <w:t xml:space="preserve"> relation </w:t>
      </w:r>
      <w:r w:rsidR="0097406B" w:rsidRPr="00214783">
        <w:rPr>
          <w:lang w:val="en-US"/>
        </w:rPr>
        <w:t xml:space="preserve">may be unknown. In other words, we may not be aware of all sets of background conditions under which </w:t>
      </w:r>
      <m:oMath>
        <m:r>
          <w:rPr>
            <w:rFonts w:ascii="Cambria Math" w:hAnsi="Cambria Math"/>
            <w:lang w:val="en-US"/>
          </w:rPr>
          <m:t>X</m:t>
        </m:r>
      </m:oMath>
      <w:r w:rsidR="0097406B" w:rsidRPr="00214783">
        <w:rPr>
          <w:lang w:val="en-US"/>
        </w:rPr>
        <w:t xml:space="preserve"> will be a cause of </w:t>
      </w:r>
      <m:oMath>
        <m:r>
          <w:rPr>
            <w:rFonts w:ascii="Cambria Math" w:hAnsi="Cambria Math"/>
            <w:lang w:val="en-US"/>
          </w:rPr>
          <m:t>Y</m:t>
        </m:r>
      </m:oMath>
      <w:r w:rsidR="004C10D2" w:rsidRPr="00214783">
        <w:rPr>
          <w:lang w:val="en-US"/>
        </w:rPr>
        <w:t>.</w:t>
      </w:r>
    </w:p>
    <w:p w14:paraId="7AA2BC54" w14:textId="371E633B" w:rsidR="00FE7F54" w:rsidRDefault="00FE7F54" w:rsidP="00FE7F54">
      <w:pPr>
        <w:pStyle w:val="Heading3"/>
        <w:rPr>
          <w:lang w:val="en-US"/>
        </w:rPr>
      </w:pPr>
      <w:r>
        <w:rPr>
          <w:lang w:val="en-US"/>
        </w:rPr>
        <w:t>3.2.1 The contextual unanimity condition</w:t>
      </w:r>
    </w:p>
    <w:p w14:paraId="208F537A" w14:textId="46F322E6" w:rsidR="00613A63" w:rsidRPr="00214783" w:rsidRDefault="00244060" w:rsidP="00244060">
      <w:pPr>
        <w:rPr>
          <w:lang w:val="en-US"/>
        </w:rPr>
      </w:pPr>
      <w:r w:rsidRPr="00214783">
        <w:rPr>
          <w:lang w:val="en-US"/>
        </w:rPr>
        <w:t xml:space="preserve">Dan Hausman </w:t>
      </w:r>
      <w:r w:rsidRPr="00214783">
        <w:rPr>
          <w:lang w:val="en-US"/>
        </w:rPr>
        <w:fldChar w:fldCharType="begin"/>
      </w:r>
      <w:r w:rsidR="0096026E">
        <w:rPr>
          <w:lang w:val="en-US"/>
        </w:rPr>
        <w:instrText xml:space="preserve"> ADDIN ZOTERO_ITEM CSL_CITATION {"citationID":"ZOrjpLHt","properties":{"formattedCitation":"(Hausman, 2010)","plainCitation":"(Hausman, 2010)","noteIndex":0},"citationItems":[{"id":99,"uris":["http://zotero.org/users/7182608/items/8SJ3DD4Q"],"uri":["http://zotero.org/users/7182608/items/8SJ3DD4Q"],"itemData":{"id":99,"type":"chapter","container-title":"The Place of Probability in Science","page":"47-63","publisher":"Springer","title":"Probabilistic Causality and Causal Generalizations","author":[{"family":"Hausman","given":"Daniel M."}],"editor":[{"family":"Eells","given":"Ellery"},{"family":"Fetzer","given":"J. H."}],"issued":{"date-parts":[["2010"]]}}}],"schema":"https://github.com/citation-style-language/schema/raw/master/csl-citation.json"} </w:instrText>
      </w:r>
      <w:r w:rsidRPr="00214783">
        <w:rPr>
          <w:lang w:val="en-US"/>
        </w:rPr>
        <w:fldChar w:fldCharType="separate"/>
      </w:r>
      <w:r w:rsidRPr="00214783">
        <w:rPr>
          <w:rFonts w:ascii="Times New Roman" w:hAnsi="Times New Roman"/>
          <w:lang w:val="en-US"/>
        </w:rPr>
        <w:t>(Hausman, 2010)</w:t>
      </w:r>
      <w:r w:rsidRPr="00214783">
        <w:rPr>
          <w:lang w:val="en-US"/>
        </w:rPr>
        <w:fldChar w:fldCharType="end"/>
      </w:r>
      <w:r w:rsidRPr="00214783">
        <w:rPr>
          <w:lang w:val="en-US"/>
        </w:rPr>
        <w:t xml:space="preserve"> </w:t>
      </w:r>
      <w:r w:rsidR="005524CE" w:rsidRPr="00214783">
        <w:rPr>
          <w:lang w:val="en-US"/>
        </w:rPr>
        <w:t>evaluates</w:t>
      </w:r>
      <w:r w:rsidR="00F3431C" w:rsidRPr="00214783">
        <w:rPr>
          <w:lang w:val="en-US"/>
        </w:rPr>
        <w:t xml:space="preserve"> </w:t>
      </w:r>
      <w:r w:rsidR="0097406B" w:rsidRPr="00214783">
        <w:rPr>
          <w:lang w:val="en-US"/>
        </w:rPr>
        <w:t xml:space="preserve">solutions to </w:t>
      </w:r>
      <w:r w:rsidR="0079018D" w:rsidRPr="00214783">
        <w:rPr>
          <w:lang w:val="en-US"/>
        </w:rPr>
        <w:t>the above</w:t>
      </w:r>
      <w:r w:rsidR="0084776F" w:rsidRPr="00214783">
        <w:rPr>
          <w:lang w:val="en-US"/>
        </w:rPr>
        <w:t xml:space="preserve"> </w:t>
      </w:r>
      <w:r w:rsidR="0097406B" w:rsidRPr="00214783">
        <w:rPr>
          <w:lang w:val="en-US"/>
        </w:rPr>
        <w:t xml:space="preserve">problem of unknown background conditions </w:t>
      </w:r>
      <w:r w:rsidR="00382994" w:rsidRPr="00214783">
        <w:rPr>
          <w:lang w:val="en-US"/>
        </w:rPr>
        <w:t xml:space="preserve">from the </w:t>
      </w:r>
      <w:r w:rsidR="0084776F" w:rsidRPr="00214783">
        <w:rPr>
          <w:lang w:val="en-US"/>
        </w:rPr>
        <w:t xml:space="preserve">philosophical </w:t>
      </w:r>
      <w:r w:rsidR="0097406B" w:rsidRPr="00214783">
        <w:rPr>
          <w:lang w:val="en-US"/>
        </w:rPr>
        <w:t xml:space="preserve">literature. </w:t>
      </w:r>
      <w:r w:rsidR="005832B6" w:rsidRPr="00214783">
        <w:rPr>
          <w:lang w:val="en-US"/>
        </w:rPr>
        <w:t>I</w:t>
      </w:r>
      <w:r w:rsidRPr="00214783">
        <w:rPr>
          <w:lang w:val="en-US"/>
        </w:rPr>
        <w:t>n the philosophy of causation</w:t>
      </w:r>
      <w:r w:rsidR="00A23DB8" w:rsidRPr="00214783">
        <w:rPr>
          <w:lang w:val="en-US"/>
        </w:rPr>
        <w:t xml:space="preserve"> for the special sciences</w:t>
      </w:r>
      <w:r w:rsidR="009F0E04" w:rsidRPr="00214783">
        <w:rPr>
          <w:lang w:val="en-US"/>
        </w:rPr>
        <w:t>, he argues,</w:t>
      </w:r>
      <w:r w:rsidRPr="00214783">
        <w:rPr>
          <w:lang w:val="en-US"/>
        </w:rPr>
        <w:t xml:space="preserve"> the most common response to </w:t>
      </w:r>
      <w:r w:rsidR="00CE4C8A" w:rsidRPr="00214783">
        <w:rPr>
          <w:lang w:val="en-US"/>
        </w:rPr>
        <w:t xml:space="preserve">such </w:t>
      </w:r>
      <w:r w:rsidR="003C7B22" w:rsidRPr="00214783">
        <w:rPr>
          <w:lang w:val="en-US"/>
        </w:rPr>
        <w:t xml:space="preserve">complexity </w:t>
      </w:r>
      <w:r w:rsidR="00223631" w:rsidRPr="00214783">
        <w:rPr>
          <w:lang w:val="en-US"/>
        </w:rPr>
        <w:t>has been</w:t>
      </w:r>
      <w:r w:rsidRPr="00214783">
        <w:rPr>
          <w:lang w:val="en-US"/>
        </w:rPr>
        <w:t xml:space="preserve"> to introduce a theory of probabilistic causality.</w:t>
      </w:r>
      <w:r w:rsidR="009770CF" w:rsidRPr="00214783">
        <w:rPr>
          <w:lang w:val="en-US"/>
        </w:rPr>
        <w:t xml:space="preserve"> </w:t>
      </w:r>
      <w:r w:rsidRPr="00214783">
        <w:rPr>
          <w:lang w:val="en-US"/>
        </w:rPr>
        <w:t xml:space="preserve">In </w:t>
      </w:r>
      <w:r w:rsidR="00B87843" w:rsidRPr="00214783">
        <w:rPr>
          <w:lang w:val="en-US"/>
        </w:rPr>
        <w:t>this</w:t>
      </w:r>
      <w:r w:rsidRPr="00214783">
        <w:rPr>
          <w:lang w:val="en-US"/>
        </w:rPr>
        <w:t xml:space="preserve"> probabilistic theory</w:t>
      </w:r>
      <w:r w:rsidR="00E94C5D" w:rsidRPr="00214783">
        <w:rPr>
          <w:lang w:val="en-US"/>
        </w:rPr>
        <w:t xml:space="preserve"> </w:t>
      </w:r>
      <w:r w:rsidRPr="00214783">
        <w:rPr>
          <w:lang w:val="en-US"/>
        </w:rPr>
        <w:t xml:space="preserve">the problem of </w:t>
      </w:r>
      <w:r w:rsidRPr="00214783">
        <w:rPr>
          <w:lang w:val="en-US"/>
        </w:rPr>
        <w:lastRenderedPageBreak/>
        <w:t xml:space="preserve">unknown background conditions is fixed by </w:t>
      </w:r>
      <w:r w:rsidR="000B0BAD" w:rsidRPr="00214783">
        <w:rPr>
          <w:lang w:val="en-US"/>
        </w:rPr>
        <w:t>maintaining that “</w:t>
      </w:r>
      <m:oMath>
        <m:r>
          <w:rPr>
            <w:rFonts w:ascii="Cambria Math" w:hAnsi="Cambria Math"/>
            <w:lang w:val="en-US"/>
          </w:rPr>
          <m:t>C</m:t>
        </m:r>
      </m:oMath>
      <w:r w:rsidR="000B0BAD" w:rsidRPr="00214783">
        <w:rPr>
          <w:lang w:val="en-US"/>
        </w:rPr>
        <w:t xml:space="preserve"> is a positive cause of </w:t>
      </w:r>
      <m:oMath>
        <m:r>
          <w:rPr>
            <w:rFonts w:ascii="Cambria Math" w:hAnsi="Cambria Math"/>
            <w:lang w:val="en-US"/>
          </w:rPr>
          <m:t>E</m:t>
        </m:r>
      </m:oMath>
      <w:r w:rsidR="000B0BAD" w:rsidRPr="00214783">
        <w:rPr>
          <w:lang w:val="en-US"/>
        </w:rPr>
        <w:t xml:space="preserve"> (in some population </w:t>
      </w:r>
      <m:oMath>
        <m:r>
          <w:rPr>
            <w:rFonts w:ascii="Cambria Math" w:hAnsi="Cambria Math"/>
            <w:lang w:val="en-US"/>
          </w:rPr>
          <m:t>P</m:t>
        </m:r>
      </m:oMath>
      <w:r w:rsidR="000B0BAD" w:rsidRPr="00214783">
        <w:rPr>
          <w:lang w:val="en-US"/>
        </w:rPr>
        <w:t xml:space="preserve">) if and only if </w:t>
      </w:r>
      <m:oMath>
        <m:r>
          <w:rPr>
            <w:rFonts w:ascii="Cambria Math" w:hAnsi="Cambria Math"/>
            <w:lang w:val="en-US"/>
          </w:rPr>
          <m:t>C</m:t>
        </m:r>
      </m:oMath>
      <w:r w:rsidR="000B0BAD" w:rsidRPr="00214783">
        <w:rPr>
          <w:lang w:val="en-US"/>
        </w:rPr>
        <w:t xml:space="preserve"> increases the probability of </w:t>
      </w:r>
      <m:oMath>
        <m:r>
          <w:rPr>
            <w:rFonts w:ascii="Cambria Math" w:hAnsi="Cambria Math"/>
            <w:lang w:val="en-US"/>
          </w:rPr>
          <m:t>E</m:t>
        </m:r>
      </m:oMath>
      <w:r w:rsidR="000B0BAD" w:rsidRPr="00214783">
        <w:rPr>
          <w:lang w:val="en-US"/>
        </w:rPr>
        <w:t xml:space="preserve"> in </w:t>
      </w:r>
      <w:r w:rsidR="000B0BAD" w:rsidRPr="00214783">
        <w:rPr>
          <w:i/>
          <w:iCs/>
          <w:lang w:val="en-US"/>
        </w:rPr>
        <w:t xml:space="preserve">every </w:t>
      </w:r>
      <w:r w:rsidR="000B0BAD" w:rsidRPr="00214783">
        <w:rPr>
          <w:lang w:val="en-US"/>
        </w:rPr>
        <w:t xml:space="preserve">causally homogeneous background circumstance in </w:t>
      </w:r>
      <m:oMath>
        <m:r>
          <w:rPr>
            <w:rFonts w:ascii="Cambria Math" w:hAnsi="Cambria Math"/>
            <w:lang w:val="en-US"/>
          </w:rPr>
          <m:t>P</m:t>
        </m:r>
      </m:oMath>
      <w:r w:rsidR="000B0BAD" w:rsidRPr="00214783">
        <w:rPr>
          <w:lang w:val="en-US"/>
        </w:rPr>
        <w:t xml:space="preserve">” </w:t>
      </w:r>
      <w:r w:rsidR="000B0BAD" w:rsidRPr="00214783">
        <w:rPr>
          <w:lang w:val="en-US"/>
        </w:rPr>
        <w:fldChar w:fldCharType="begin"/>
      </w:r>
      <w:r w:rsidR="0096026E">
        <w:rPr>
          <w:lang w:val="en-US"/>
        </w:rPr>
        <w:instrText xml:space="preserve"> ADDIN ZOTERO_ITEM CSL_CITATION {"citationID":"PAIUPUtc","properties":{"formattedCitation":"(Hausman, 2010, p. 53)","plainCitation":"(Hausman, 2010, p. 53)","noteIndex":0},"citationItems":[{"id":99,"uris":["http://zotero.org/users/7182608/items/8SJ3DD4Q"],"uri":["http://zotero.org/users/7182608/items/8SJ3DD4Q"],"itemData":{"id":99,"type":"chapter","container-title":"The Place of Probability in Science","page":"47-63","publisher":"Springer","title":"Probabilistic Causality and Causal Generalizations","author":[{"family":"Hausman","given":"Daniel M."}],"editor":[{"family":"Eells","given":"Ellery"},{"family":"Fetzer","given":"J. H."}],"issued":{"date-parts":[["2010"]]}},"locator":"53"}],"schema":"https://github.com/citation-style-language/schema/raw/master/csl-citation.json"} </w:instrText>
      </w:r>
      <w:r w:rsidR="000B0BAD" w:rsidRPr="00214783">
        <w:rPr>
          <w:lang w:val="en-US"/>
        </w:rPr>
        <w:fldChar w:fldCharType="separate"/>
      </w:r>
      <w:r w:rsidR="000B0BAD" w:rsidRPr="00214783">
        <w:rPr>
          <w:rFonts w:ascii="Times New Roman" w:hAnsi="Times New Roman"/>
          <w:lang w:val="en-US"/>
        </w:rPr>
        <w:t>(Hausman, 2010, p. 53)</w:t>
      </w:r>
      <w:r w:rsidR="000B0BAD" w:rsidRPr="00214783">
        <w:rPr>
          <w:lang w:val="en-US"/>
        </w:rPr>
        <w:fldChar w:fldCharType="end"/>
      </w:r>
      <w:r w:rsidRPr="00214783">
        <w:rPr>
          <w:lang w:val="en-US"/>
        </w:rPr>
        <w:t xml:space="preserve">. </w:t>
      </w:r>
      <w:r w:rsidR="00613A63" w:rsidRPr="00214783">
        <w:rPr>
          <w:lang w:val="en-US"/>
        </w:rPr>
        <w:t>Hausman</w:t>
      </w:r>
      <w:r w:rsidR="00CE4C8A" w:rsidRPr="00214783">
        <w:rPr>
          <w:lang w:val="en-US"/>
        </w:rPr>
        <w:t xml:space="preserve"> points out two </w:t>
      </w:r>
      <w:r w:rsidR="007912B6" w:rsidRPr="00214783">
        <w:rPr>
          <w:lang w:val="en-US"/>
        </w:rPr>
        <w:t>key reasons</w:t>
      </w:r>
      <w:r w:rsidR="00CE4C8A" w:rsidRPr="00214783">
        <w:rPr>
          <w:lang w:val="en-US"/>
        </w:rPr>
        <w:t xml:space="preserve"> for imposing</w:t>
      </w:r>
      <w:r w:rsidR="00613A63" w:rsidRPr="00214783">
        <w:rPr>
          <w:lang w:val="en-US"/>
        </w:rPr>
        <w:t xml:space="preserve"> this </w:t>
      </w:r>
      <w:r w:rsidR="00447D38" w:rsidRPr="00214783">
        <w:rPr>
          <w:lang w:val="en-US"/>
        </w:rPr>
        <w:t xml:space="preserve">‘contextual unanimity condition’ </w:t>
      </w:r>
      <w:r w:rsidR="00CE4C8A" w:rsidRPr="00214783">
        <w:rPr>
          <w:lang w:val="en-US"/>
        </w:rPr>
        <w:t>relevant for the argument in this article</w:t>
      </w:r>
      <w:r w:rsidR="00447D38" w:rsidRPr="00214783">
        <w:rPr>
          <w:lang w:val="en-US"/>
        </w:rPr>
        <w:t>. Firstly, the condition “is the easiest way to avoid relativizing causation to particular contexts”</w:t>
      </w:r>
      <w:r w:rsidR="0032599D" w:rsidRPr="00214783">
        <w:rPr>
          <w:lang w:val="en-US"/>
        </w:rPr>
        <w:t xml:space="preserve"> </w:t>
      </w:r>
      <w:r w:rsidR="0032599D" w:rsidRPr="00214783">
        <w:rPr>
          <w:lang w:val="en-US"/>
        </w:rPr>
        <w:fldChar w:fldCharType="begin"/>
      </w:r>
      <w:r w:rsidR="0096026E">
        <w:rPr>
          <w:lang w:val="en-US"/>
        </w:rPr>
        <w:instrText xml:space="preserve"> ADDIN ZOTERO_ITEM CSL_CITATION {"citationID":"PNRnWxSA","properties":{"formattedCitation":"(Hausman, 2010, p. 53)","plainCitation":"(Hausman, 2010, p. 53)","noteIndex":0},"citationItems":[{"id":99,"uris":["http://zotero.org/users/7182608/items/8SJ3DD4Q"],"uri":["http://zotero.org/users/7182608/items/8SJ3DD4Q"],"itemData":{"id":99,"type":"chapter","container-title":"The Place of Probability in Science","page":"47-63","publisher":"Springer","title":"Probabilistic Causality and Causal Generalizations","author":[{"family":"Hausman","given":"Daniel M."}],"editor":[{"family":"Eells","given":"Ellery"},{"family":"Fetzer","given":"J. H."}],"issued":{"date-parts":[["2010"]]}},"locator":"53"}],"schema":"https://github.com/citation-style-language/schema/raw/master/csl-citation.json"} </w:instrText>
      </w:r>
      <w:r w:rsidR="0032599D" w:rsidRPr="00214783">
        <w:rPr>
          <w:lang w:val="en-US"/>
        </w:rPr>
        <w:fldChar w:fldCharType="separate"/>
      </w:r>
      <w:r w:rsidR="0032599D" w:rsidRPr="00214783">
        <w:rPr>
          <w:rFonts w:ascii="Times New Roman" w:hAnsi="Times New Roman"/>
          <w:lang w:val="en-US"/>
        </w:rPr>
        <w:t>(Hausman, 2010, p. 53)</w:t>
      </w:r>
      <w:r w:rsidR="0032599D" w:rsidRPr="00214783">
        <w:rPr>
          <w:lang w:val="en-US"/>
        </w:rPr>
        <w:fldChar w:fldCharType="end"/>
      </w:r>
      <w:r w:rsidR="00447D38" w:rsidRPr="00214783">
        <w:rPr>
          <w:lang w:val="en-US"/>
        </w:rPr>
        <w:t xml:space="preserve">, since under this definition there are no contexts in which </w:t>
      </w:r>
      <m:oMath>
        <m:r>
          <w:rPr>
            <w:rFonts w:ascii="Cambria Math" w:hAnsi="Cambria Math"/>
            <w:lang w:val="en-US"/>
          </w:rPr>
          <m:t>C</m:t>
        </m:r>
      </m:oMath>
      <w:r w:rsidR="00447D38" w:rsidRPr="00214783">
        <w:rPr>
          <w:lang w:val="en-US"/>
        </w:rPr>
        <w:t xml:space="preserve"> does not increase the probability of </w:t>
      </w:r>
      <m:oMath>
        <m:r>
          <w:rPr>
            <w:rFonts w:ascii="Cambria Math" w:hAnsi="Cambria Math"/>
            <w:lang w:val="en-US"/>
          </w:rPr>
          <m:t>E</m:t>
        </m:r>
      </m:oMath>
      <w:r w:rsidR="00447D38" w:rsidRPr="00214783">
        <w:rPr>
          <w:lang w:val="en-US"/>
        </w:rPr>
        <w:t xml:space="preserve">. </w:t>
      </w:r>
      <w:r w:rsidR="0032599D" w:rsidRPr="00214783">
        <w:rPr>
          <w:lang w:val="en-US"/>
        </w:rPr>
        <w:t xml:space="preserve">Secondly, this condition </w:t>
      </w:r>
      <w:r w:rsidR="0005597F" w:rsidRPr="00214783">
        <w:rPr>
          <w:lang w:val="en-US"/>
        </w:rPr>
        <w:t xml:space="preserve">is “an attempt to </w:t>
      </w:r>
      <w:r w:rsidR="0005597F" w:rsidRPr="00214783">
        <w:rPr>
          <w:i/>
          <w:iCs/>
          <w:lang w:val="en-US"/>
        </w:rPr>
        <w:t xml:space="preserve">evade </w:t>
      </w:r>
      <w:r w:rsidR="0005597F" w:rsidRPr="00214783">
        <w:rPr>
          <w:lang w:val="en-US"/>
        </w:rPr>
        <w:t>the irregularity of causal generalizations” (Hausman, 2010, p. 54), given that the causally homogeneous background context</w:t>
      </w:r>
      <w:r w:rsidR="00A93350" w:rsidRPr="00214783">
        <w:rPr>
          <w:lang w:val="en-US"/>
        </w:rPr>
        <w:t>s</w:t>
      </w:r>
      <w:r w:rsidR="0005597F" w:rsidRPr="00214783">
        <w:rPr>
          <w:lang w:val="en-US"/>
        </w:rPr>
        <w:t xml:space="preserve"> </w:t>
      </w:r>
      <w:bookmarkStart w:id="7" w:name="_Hlk97542998"/>
      <w:r w:rsidR="0005597F" w:rsidRPr="00214783">
        <w:rPr>
          <w:lang w:val="en-US"/>
        </w:rPr>
        <w:t>are often not known</w:t>
      </w:r>
      <w:r w:rsidR="00F7325F">
        <w:rPr>
          <w:lang w:val="en-US"/>
        </w:rPr>
        <w:t>,</w:t>
      </w:r>
      <w:r w:rsidR="0005597F" w:rsidRPr="00214783">
        <w:rPr>
          <w:lang w:val="en-US"/>
        </w:rPr>
        <w:t xml:space="preserve"> and it may not be possible </w:t>
      </w:r>
      <w:bookmarkEnd w:id="7"/>
      <w:r w:rsidR="0005597F" w:rsidRPr="00214783">
        <w:rPr>
          <w:lang w:val="en-US"/>
        </w:rPr>
        <w:t xml:space="preserve">to judge which of </w:t>
      </w:r>
      <w:r w:rsidR="00E93816" w:rsidRPr="00214783">
        <w:rPr>
          <w:lang w:val="en-US"/>
        </w:rPr>
        <w:t xml:space="preserve">the </w:t>
      </w:r>
      <w:r w:rsidR="0005597F" w:rsidRPr="00214783">
        <w:rPr>
          <w:lang w:val="en-US"/>
        </w:rPr>
        <w:t xml:space="preserve">different </w:t>
      </w:r>
      <w:r w:rsidR="00E93816" w:rsidRPr="00214783">
        <w:rPr>
          <w:lang w:val="en-US"/>
        </w:rPr>
        <w:t xml:space="preserve">possible </w:t>
      </w:r>
      <w:r w:rsidR="000D193F" w:rsidRPr="00214783">
        <w:rPr>
          <w:lang w:val="en-US"/>
        </w:rPr>
        <w:t xml:space="preserve">background </w:t>
      </w:r>
      <w:r w:rsidR="0005597F" w:rsidRPr="00214783">
        <w:rPr>
          <w:lang w:val="en-US"/>
        </w:rPr>
        <w:t xml:space="preserve">contexts </w:t>
      </w:r>
      <w:r w:rsidR="000D193F" w:rsidRPr="00214783">
        <w:rPr>
          <w:lang w:val="en-US"/>
        </w:rPr>
        <w:t xml:space="preserve">apply to </w:t>
      </w:r>
      <w:r w:rsidR="00E93816" w:rsidRPr="00214783">
        <w:rPr>
          <w:lang w:val="en-US"/>
        </w:rPr>
        <w:t xml:space="preserve">a </w:t>
      </w:r>
      <w:r w:rsidR="0005597F" w:rsidRPr="00214783">
        <w:rPr>
          <w:lang w:val="en-US"/>
        </w:rPr>
        <w:t xml:space="preserve">particular </w:t>
      </w:r>
      <w:r w:rsidR="005F1E06" w:rsidRPr="00214783">
        <w:rPr>
          <w:lang w:val="en-US"/>
        </w:rPr>
        <w:t xml:space="preserve">individual or </w:t>
      </w:r>
      <w:r w:rsidR="0005597F" w:rsidRPr="00214783">
        <w:rPr>
          <w:lang w:val="en-US"/>
        </w:rPr>
        <w:t>case.</w:t>
      </w:r>
    </w:p>
    <w:p w14:paraId="4AFB4B4B" w14:textId="0024294C" w:rsidR="00C94516" w:rsidRPr="00214783" w:rsidRDefault="00D84800" w:rsidP="00244060">
      <w:pPr>
        <w:rPr>
          <w:lang w:val="en-US"/>
        </w:rPr>
      </w:pPr>
      <w:r w:rsidRPr="00214783">
        <w:rPr>
          <w:lang w:val="en-US"/>
        </w:rPr>
        <w:t xml:space="preserve">To give an </w:t>
      </w:r>
      <w:r w:rsidR="00244060" w:rsidRPr="00214783">
        <w:rPr>
          <w:lang w:val="en-US"/>
        </w:rPr>
        <w:t xml:space="preserve">example, </w:t>
      </w:r>
      <w:r w:rsidR="00202AAC" w:rsidRPr="00214783">
        <w:rPr>
          <w:lang w:val="en-US"/>
        </w:rPr>
        <w:t xml:space="preserve">for </w:t>
      </w:r>
      <w:r w:rsidR="00F74B06" w:rsidRPr="00214783">
        <w:rPr>
          <w:lang w:val="en-US"/>
        </w:rPr>
        <w:t xml:space="preserve">Fortna </w:t>
      </w:r>
      <w:r w:rsidRPr="00214783">
        <w:rPr>
          <w:lang w:val="en-US"/>
        </w:rPr>
        <w:t xml:space="preserve">the contextual unanimity condition </w:t>
      </w:r>
      <w:r w:rsidR="00202AAC" w:rsidRPr="00214783">
        <w:rPr>
          <w:lang w:val="en-US"/>
        </w:rPr>
        <w:t xml:space="preserve">would imply that </w:t>
      </w:r>
      <w:r w:rsidR="00BF301F" w:rsidRPr="00214783">
        <w:rPr>
          <w:lang w:val="en-US"/>
        </w:rPr>
        <w:t xml:space="preserve">the probability of </w:t>
      </w:r>
      <w:r w:rsidR="00F74B06" w:rsidRPr="00214783">
        <w:rPr>
          <w:lang w:val="en-US"/>
        </w:rPr>
        <w:t xml:space="preserve">a long peace </w:t>
      </w:r>
      <w:r w:rsidR="00BF301F" w:rsidRPr="00214783">
        <w:rPr>
          <w:lang w:val="en-US"/>
        </w:rPr>
        <w:t xml:space="preserve">should be increased by </w:t>
      </w:r>
      <w:r w:rsidR="00F74B06" w:rsidRPr="00214783">
        <w:rPr>
          <w:lang w:val="en-US"/>
        </w:rPr>
        <w:t>the instatement of a demilitarized zone</w:t>
      </w:r>
      <w:r w:rsidR="00136581" w:rsidRPr="00214783">
        <w:rPr>
          <w:lang w:val="en-US"/>
        </w:rPr>
        <w:t xml:space="preserve"> in </w:t>
      </w:r>
      <w:r w:rsidR="00136581" w:rsidRPr="00214783">
        <w:rPr>
          <w:i/>
          <w:iCs/>
          <w:lang w:val="en-US"/>
        </w:rPr>
        <w:t>all</w:t>
      </w:r>
      <w:r w:rsidR="00136581" w:rsidRPr="00214783">
        <w:rPr>
          <w:lang w:val="en-US"/>
        </w:rPr>
        <w:t xml:space="preserve"> causally homogeneous background condition</w:t>
      </w:r>
      <w:r w:rsidR="00452E7C" w:rsidRPr="00214783">
        <w:rPr>
          <w:lang w:val="en-US"/>
        </w:rPr>
        <w:t xml:space="preserve">s: </w:t>
      </w:r>
      <w:r w:rsidR="005C29FE" w:rsidRPr="00214783">
        <w:rPr>
          <w:lang w:val="en-US"/>
        </w:rPr>
        <w:t xml:space="preserve">in any situation with the same </w:t>
      </w:r>
      <w:r w:rsidR="00031D1B" w:rsidRPr="00214783">
        <w:rPr>
          <w:lang w:val="en-US"/>
        </w:rPr>
        <w:t>level of monitoring by a third party, arms control measures</w:t>
      </w:r>
      <w:r w:rsidR="00271B95" w:rsidRPr="00214783">
        <w:rPr>
          <w:lang w:val="en-US"/>
        </w:rPr>
        <w:t>, confidence-building measures, etc.</w:t>
      </w:r>
      <w:r w:rsidR="00E25ED5" w:rsidRPr="00214783">
        <w:rPr>
          <w:lang w:val="en-US"/>
        </w:rPr>
        <w:t xml:space="preserve"> This, the proponents of the contextual unanimity condition </w:t>
      </w:r>
      <w:r w:rsidR="00601385" w:rsidRPr="00214783">
        <w:rPr>
          <w:lang w:val="en-US"/>
        </w:rPr>
        <w:t xml:space="preserve">would </w:t>
      </w:r>
      <w:r w:rsidR="00E25ED5" w:rsidRPr="00214783">
        <w:rPr>
          <w:lang w:val="en-US"/>
        </w:rPr>
        <w:t>maintain, help</w:t>
      </w:r>
      <w:r w:rsidR="00601385" w:rsidRPr="00214783">
        <w:rPr>
          <w:lang w:val="en-US"/>
        </w:rPr>
        <w:t>s</w:t>
      </w:r>
      <w:r w:rsidR="00E25ED5" w:rsidRPr="00214783">
        <w:rPr>
          <w:lang w:val="en-US"/>
        </w:rPr>
        <w:t xml:space="preserve"> us avoid relativizing the causal claim that demilitarized zones increase the probability of long peace to background conditions. Moreover, we would evade having to specify </w:t>
      </w:r>
      <w:r w:rsidR="00AF0811" w:rsidRPr="00214783">
        <w:rPr>
          <w:lang w:val="en-US"/>
        </w:rPr>
        <w:t xml:space="preserve">which </w:t>
      </w:r>
      <w:r w:rsidR="00E25ED5" w:rsidRPr="00214783">
        <w:rPr>
          <w:lang w:val="en-US"/>
        </w:rPr>
        <w:t xml:space="preserve">homogeneous background condition </w:t>
      </w:r>
      <w:r w:rsidR="00AF0811" w:rsidRPr="00214783">
        <w:rPr>
          <w:lang w:val="en-US"/>
        </w:rPr>
        <w:t xml:space="preserve">any given </w:t>
      </w:r>
      <w:r w:rsidR="00E25ED5" w:rsidRPr="00214783">
        <w:rPr>
          <w:lang w:val="en-US"/>
        </w:rPr>
        <w:t>cease-fire agreement</w:t>
      </w:r>
      <w:r w:rsidR="00AF0811" w:rsidRPr="00214783">
        <w:rPr>
          <w:lang w:val="en-US"/>
        </w:rPr>
        <w:t xml:space="preserve"> is a part of, </w:t>
      </w:r>
      <w:r w:rsidR="00E25ED5" w:rsidRPr="00214783">
        <w:rPr>
          <w:lang w:val="en-US"/>
        </w:rPr>
        <w:t>gloss</w:t>
      </w:r>
      <w:r w:rsidR="00AF0811" w:rsidRPr="00214783">
        <w:rPr>
          <w:lang w:val="en-US"/>
        </w:rPr>
        <w:t>ing</w:t>
      </w:r>
      <w:r w:rsidR="00E25ED5" w:rsidRPr="00214783">
        <w:rPr>
          <w:lang w:val="en-US"/>
        </w:rPr>
        <w:t xml:space="preserve"> over </w:t>
      </w:r>
      <w:r w:rsidR="00AF0811" w:rsidRPr="00214783">
        <w:rPr>
          <w:lang w:val="en-US"/>
        </w:rPr>
        <w:t xml:space="preserve">such </w:t>
      </w:r>
      <w:r w:rsidR="00E25ED5" w:rsidRPr="00214783">
        <w:rPr>
          <w:lang w:val="en-US"/>
        </w:rPr>
        <w:t xml:space="preserve">individual </w:t>
      </w:r>
      <w:r w:rsidR="00676DC5" w:rsidRPr="00214783">
        <w:rPr>
          <w:lang w:val="en-US"/>
        </w:rPr>
        <w:t>idiosyncrasies</w:t>
      </w:r>
      <w:r w:rsidR="00E25ED5" w:rsidRPr="00214783">
        <w:rPr>
          <w:lang w:val="en-US"/>
        </w:rPr>
        <w:t>.</w:t>
      </w:r>
    </w:p>
    <w:p w14:paraId="28173459" w14:textId="6944E279" w:rsidR="00244060" w:rsidRPr="00214783" w:rsidRDefault="000A2185" w:rsidP="00244060">
      <w:pPr>
        <w:rPr>
          <w:lang w:val="en-US"/>
        </w:rPr>
      </w:pPr>
      <w:bookmarkStart w:id="8" w:name="_Hlk97544265"/>
      <w:r w:rsidRPr="00214783">
        <w:rPr>
          <w:lang w:val="en-US"/>
        </w:rPr>
        <w:t>However</w:t>
      </w:r>
      <w:r w:rsidR="002C2B6C" w:rsidRPr="00214783">
        <w:rPr>
          <w:lang w:val="en-US"/>
        </w:rPr>
        <w:t>,</w:t>
      </w:r>
      <w:r w:rsidR="00893A00" w:rsidRPr="00214783">
        <w:rPr>
          <w:lang w:val="en-US"/>
        </w:rPr>
        <w:t xml:space="preserve"> as </w:t>
      </w:r>
      <w:r w:rsidR="00C714DF">
        <w:rPr>
          <w:lang w:val="en-US"/>
        </w:rPr>
        <w:t xml:space="preserve">we </w:t>
      </w:r>
      <w:r w:rsidR="00893A00" w:rsidRPr="00214783">
        <w:rPr>
          <w:lang w:val="en-US"/>
        </w:rPr>
        <w:t xml:space="preserve">clearly see </w:t>
      </w:r>
      <w:r w:rsidR="00C714DF">
        <w:rPr>
          <w:lang w:val="en-US"/>
        </w:rPr>
        <w:t xml:space="preserve">in </w:t>
      </w:r>
      <w:r w:rsidR="00893A00" w:rsidRPr="00214783">
        <w:rPr>
          <w:lang w:val="en-US"/>
        </w:rPr>
        <w:t>the Fortna</w:t>
      </w:r>
      <w:r w:rsidR="00264C54" w:rsidRPr="00214783">
        <w:rPr>
          <w:lang w:val="en-US"/>
        </w:rPr>
        <w:t xml:space="preserve"> </w:t>
      </w:r>
      <w:r w:rsidR="00893A00" w:rsidRPr="00214783">
        <w:rPr>
          <w:lang w:val="en-US"/>
        </w:rPr>
        <w:t xml:space="preserve">example, </w:t>
      </w:r>
      <w:bookmarkEnd w:id="8"/>
      <w:r w:rsidR="00893A00" w:rsidRPr="00214783">
        <w:rPr>
          <w:lang w:val="en-US"/>
        </w:rPr>
        <w:t>and as</w:t>
      </w:r>
      <w:r w:rsidR="002C2B6C" w:rsidRPr="00214783">
        <w:rPr>
          <w:lang w:val="en-US"/>
        </w:rPr>
        <w:t xml:space="preserve"> </w:t>
      </w:r>
      <w:r w:rsidR="00244060" w:rsidRPr="00214783">
        <w:rPr>
          <w:lang w:val="en-US"/>
        </w:rPr>
        <w:t xml:space="preserve">Hausman </w:t>
      </w:r>
      <w:r w:rsidR="006B1EEC" w:rsidRPr="00214783">
        <w:rPr>
          <w:lang w:val="en-US"/>
        </w:rPr>
        <w:t xml:space="preserve">himself </w:t>
      </w:r>
      <w:r w:rsidRPr="00214783">
        <w:rPr>
          <w:lang w:val="en-US"/>
        </w:rPr>
        <w:t xml:space="preserve">argues, </w:t>
      </w:r>
      <w:r w:rsidR="00244060" w:rsidRPr="00214783">
        <w:rPr>
          <w:lang w:val="en-US"/>
        </w:rPr>
        <w:t xml:space="preserve">the contextual unanimity condition </w:t>
      </w:r>
      <w:r w:rsidR="00F82102" w:rsidRPr="00214783">
        <w:rPr>
          <w:lang w:val="en-US"/>
        </w:rPr>
        <w:t xml:space="preserve">is likely </w:t>
      </w:r>
      <w:r w:rsidR="00CC7433" w:rsidRPr="00214783">
        <w:rPr>
          <w:lang w:val="en-US"/>
        </w:rPr>
        <w:t xml:space="preserve">too strong for </w:t>
      </w:r>
      <w:r w:rsidR="00244060" w:rsidRPr="00214783">
        <w:rPr>
          <w:lang w:val="en-US"/>
        </w:rPr>
        <w:t>the special sciences</w:t>
      </w:r>
      <w:r w:rsidR="00764085" w:rsidRPr="00214783">
        <w:rPr>
          <w:lang w:val="en-US"/>
        </w:rPr>
        <w:t>:</w:t>
      </w:r>
    </w:p>
    <w:p w14:paraId="1D3FFB5F" w14:textId="6237E33C" w:rsidR="00244060" w:rsidRPr="00214783" w:rsidRDefault="00244060" w:rsidP="00244060">
      <w:pPr>
        <w:ind w:left="720"/>
        <w:rPr>
          <w:lang w:val="en-US"/>
        </w:rPr>
      </w:pPr>
      <w:r w:rsidRPr="00214783">
        <w:rPr>
          <w:lang w:val="en-US"/>
        </w:rPr>
        <w:t xml:space="preserve"> “</w:t>
      </w:r>
      <m:oMath>
        <m:r>
          <w:rPr>
            <w:rFonts w:ascii="Cambria Math" w:hAnsi="Cambria Math"/>
            <w:lang w:val="en-US"/>
          </w:rPr>
          <m:t>C</m:t>
        </m:r>
      </m:oMath>
      <w:r w:rsidRPr="00214783">
        <w:rPr>
          <w:lang w:val="en-US"/>
        </w:rPr>
        <w:t xml:space="preserve"> can be a cause of </w:t>
      </w:r>
      <m:oMath>
        <m:r>
          <w:rPr>
            <w:rFonts w:ascii="Cambria Math" w:hAnsi="Cambria Math"/>
            <w:lang w:val="en-US"/>
          </w:rPr>
          <m:t>E</m:t>
        </m:r>
      </m:oMath>
      <w:r w:rsidRPr="00214783">
        <w:rPr>
          <w:lang w:val="en-US"/>
        </w:rPr>
        <w:t xml:space="preserve"> even though its bearing on </w:t>
      </w:r>
      <m:oMath>
        <m:r>
          <w:rPr>
            <w:rFonts w:ascii="Cambria Math" w:hAnsi="Cambria Math"/>
            <w:lang w:val="en-US"/>
          </w:rPr>
          <m:t>E</m:t>
        </m:r>
      </m:oMath>
      <w:r w:rsidRPr="00214783">
        <w:rPr>
          <w:lang w:val="en-US"/>
        </w:rPr>
        <w:t xml:space="preserve"> differs in different causally homogeneous circumstances. To interpret the causal generalization ‘</w:t>
      </w:r>
      <m:oMath>
        <m:r>
          <w:rPr>
            <w:rFonts w:ascii="Cambria Math" w:hAnsi="Cambria Math"/>
            <w:lang w:val="en-US"/>
          </w:rPr>
          <m:t>C</m:t>
        </m:r>
      </m:oMath>
      <w:r w:rsidRPr="00214783">
        <w:rPr>
          <w:lang w:val="en-US"/>
        </w:rPr>
        <w:t xml:space="preserve"> causes </w:t>
      </w:r>
      <m:oMath>
        <m:r>
          <w:rPr>
            <w:rFonts w:ascii="Cambria Math" w:hAnsi="Cambria Math"/>
            <w:lang w:val="en-US"/>
          </w:rPr>
          <m:t xml:space="preserve">E </m:t>
        </m:r>
      </m:oMath>
      <w:r w:rsidRPr="00214783">
        <w:rPr>
          <w:lang w:val="en-US"/>
        </w:rPr>
        <w:t xml:space="preserve">in </w:t>
      </w:r>
      <w:r w:rsidRPr="00214783">
        <w:rPr>
          <w:lang w:val="en-US"/>
        </w:rPr>
        <w:lastRenderedPageBreak/>
        <w:t xml:space="preserve">population </w:t>
      </w:r>
      <m:oMath>
        <m:r>
          <w:rPr>
            <w:rFonts w:ascii="Cambria Math" w:hAnsi="Cambria Math"/>
            <w:lang w:val="en-US"/>
          </w:rPr>
          <m:t>P</m:t>
        </m:r>
      </m:oMath>
      <w:r w:rsidRPr="00214783">
        <w:rPr>
          <w:lang w:val="en-US"/>
        </w:rPr>
        <w:t xml:space="preserve">’ as maintaining that </w:t>
      </w:r>
      <m:oMath>
        <m:r>
          <w:rPr>
            <w:rFonts w:ascii="Cambria Math" w:hAnsi="Cambria Math"/>
            <w:lang w:val="en-US"/>
          </w:rPr>
          <m:t>C</m:t>
        </m:r>
      </m:oMath>
      <w:r w:rsidRPr="00214783">
        <w:rPr>
          <w:lang w:val="en-US"/>
        </w:rPr>
        <w:t xml:space="preserve"> increases the probability of </w:t>
      </w:r>
      <m:oMath>
        <m:r>
          <w:rPr>
            <w:rFonts w:ascii="Cambria Math" w:hAnsi="Cambria Math"/>
            <w:lang w:val="en-US"/>
          </w:rPr>
          <m:t>E</m:t>
        </m:r>
      </m:oMath>
      <w:r w:rsidRPr="00214783">
        <w:rPr>
          <w:lang w:val="en-US"/>
        </w:rPr>
        <w:t xml:space="preserve"> in every homogeneous circumstance in this population implies that causal generalizations are almost all false or else have such narrow or unclear scope as to be useless.” </w:t>
      </w:r>
      <w:r w:rsidRPr="00214783">
        <w:rPr>
          <w:lang w:val="en-US"/>
        </w:rPr>
        <w:fldChar w:fldCharType="begin"/>
      </w:r>
      <w:r w:rsidR="0096026E">
        <w:rPr>
          <w:lang w:val="en-US"/>
        </w:rPr>
        <w:instrText xml:space="preserve"> ADDIN ZOTERO_ITEM CSL_CITATION {"citationID":"SMJjPmUC","properties":{"formattedCitation":"(Hausman, 2010, p. 55)","plainCitation":"(Hausman, 2010, p. 55)","noteIndex":0},"citationItems":[{"id":99,"uris":["http://zotero.org/users/7182608/items/8SJ3DD4Q"],"uri":["http://zotero.org/users/7182608/items/8SJ3DD4Q"],"itemData":{"id":99,"type":"chapter","container-title":"The Place of Probability in Science","page":"47-63","publisher":"Springer","title":"Probabilistic Causality and Causal Generalizations","author":[{"family":"Hausman","given":"Daniel M."}],"editor":[{"family":"Eells","given":"Ellery"},{"family":"Fetzer","given":"J. H."}],"issued":{"date-parts":[["2010"]]}},"locator":"55"}],"schema":"https://github.com/citation-style-language/schema/raw/master/csl-citation.json"} </w:instrText>
      </w:r>
      <w:r w:rsidRPr="00214783">
        <w:rPr>
          <w:lang w:val="en-US"/>
        </w:rPr>
        <w:fldChar w:fldCharType="separate"/>
      </w:r>
      <w:r w:rsidRPr="00214783">
        <w:rPr>
          <w:rFonts w:ascii="Times New Roman" w:hAnsi="Times New Roman"/>
          <w:lang w:val="en-US"/>
        </w:rPr>
        <w:t>(Hausman, 2010, p. 55)</w:t>
      </w:r>
      <w:r w:rsidRPr="00214783">
        <w:rPr>
          <w:lang w:val="en-US"/>
        </w:rPr>
        <w:fldChar w:fldCharType="end"/>
      </w:r>
    </w:p>
    <w:p w14:paraId="51155EC8" w14:textId="4D45A7AE" w:rsidR="008D0151" w:rsidRPr="00214783" w:rsidRDefault="00D70C9B" w:rsidP="00F25C60">
      <w:pPr>
        <w:rPr>
          <w:lang w:val="en-US"/>
        </w:rPr>
      </w:pPr>
      <w:r w:rsidRPr="00214783">
        <w:rPr>
          <w:lang w:val="en-US"/>
        </w:rPr>
        <w:t xml:space="preserve">For example, </w:t>
      </w:r>
      <w:r w:rsidR="007907C6" w:rsidRPr="00214783">
        <w:rPr>
          <w:lang w:val="en-US"/>
        </w:rPr>
        <w:t xml:space="preserve">if </w:t>
      </w:r>
      <w:r w:rsidR="00025577" w:rsidRPr="00214783">
        <w:rPr>
          <w:lang w:val="en-US"/>
        </w:rPr>
        <w:t xml:space="preserve">Fortna </w:t>
      </w:r>
      <w:r w:rsidR="007907C6" w:rsidRPr="00214783">
        <w:rPr>
          <w:lang w:val="en-US"/>
        </w:rPr>
        <w:t xml:space="preserve">were to make the causal generalization </w:t>
      </w:r>
      <w:r w:rsidR="00025577" w:rsidRPr="00214783">
        <w:rPr>
          <w:lang w:val="en-US"/>
        </w:rPr>
        <w:t xml:space="preserve">that </w:t>
      </w:r>
      <w:r w:rsidRPr="00214783">
        <w:rPr>
          <w:lang w:val="en-US"/>
        </w:rPr>
        <w:t xml:space="preserve">‘demilitarized zones cause a longer duration of peace in </w:t>
      </w:r>
      <w:r w:rsidR="00573593" w:rsidRPr="00214783">
        <w:rPr>
          <w:lang w:val="en-US"/>
        </w:rPr>
        <w:t xml:space="preserve">the </w:t>
      </w:r>
      <w:r w:rsidR="006C12D0" w:rsidRPr="00214783">
        <w:rPr>
          <w:lang w:val="en-US"/>
        </w:rPr>
        <w:t xml:space="preserve">ceasefire agreements drawn up since </w:t>
      </w:r>
      <w:r w:rsidR="00810CFB" w:rsidRPr="00214783">
        <w:rPr>
          <w:lang w:val="en-US"/>
        </w:rPr>
        <w:t>1946’</w:t>
      </w:r>
      <w:r w:rsidR="004F623F" w:rsidRPr="00214783">
        <w:rPr>
          <w:lang w:val="en-US"/>
        </w:rPr>
        <w:t xml:space="preserve">, </w:t>
      </w:r>
      <w:r w:rsidR="00623E21" w:rsidRPr="00214783">
        <w:rPr>
          <w:lang w:val="en-US"/>
        </w:rPr>
        <w:t xml:space="preserve">we </w:t>
      </w:r>
      <w:r w:rsidR="00BD7678" w:rsidRPr="00214783">
        <w:rPr>
          <w:lang w:val="en-US"/>
        </w:rPr>
        <w:t>should not take</w:t>
      </w:r>
      <w:r w:rsidR="00623E21" w:rsidRPr="00214783">
        <w:rPr>
          <w:lang w:val="en-US"/>
        </w:rPr>
        <w:t xml:space="preserve"> this</w:t>
      </w:r>
      <w:r w:rsidR="00BD7678" w:rsidRPr="00214783">
        <w:rPr>
          <w:lang w:val="en-US"/>
        </w:rPr>
        <w:t xml:space="preserve"> to mean that demilitarized zones have this effect </w:t>
      </w:r>
      <w:r w:rsidR="008C20CA" w:rsidRPr="00214783">
        <w:rPr>
          <w:lang w:val="en-US"/>
        </w:rPr>
        <w:t xml:space="preserve">on peace </w:t>
      </w:r>
      <w:r w:rsidR="00BD7678" w:rsidRPr="00214783">
        <w:rPr>
          <w:lang w:val="en-US"/>
        </w:rPr>
        <w:t>in a</w:t>
      </w:r>
      <w:r w:rsidR="004B3C71" w:rsidRPr="00214783">
        <w:rPr>
          <w:lang w:val="en-US"/>
        </w:rPr>
        <w:t>ll the</w:t>
      </w:r>
      <w:r w:rsidR="00BD7678" w:rsidRPr="00214783">
        <w:rPr>
          <w:lang w:val="en-US"/>
        </w:rPr>
        <w:t xml:space="preserve"> ceasefire agreement</w:t>
      </w:r>
      <w:r w:rsidR="002F16EC" w:rsidRPr="00214783">
        <w:rPr>
          <w:lang w:val="en-US"/>
        </w:rPr>
        <w:t xml:space="preserve">s </w:t>
      </w:r>
      <w:r w:rsidR="00D87DE2" w:rsidRPr="00214783">
        <w:rPr>
          <w:lang w:val="en-US"/>
        </w:rPr>
        <w:t>drawn up</w:t>
      </w:r>
      <w:r w:rsidR="00BD7678" w:rsidRPr="00214783">
        <w:rPr>
          <w:lang w:val="en-US"/>
        </w:rPr>
        <w:t>.</w:t>
      </w:r>
      <w:r w:rsidR="008A487E" w:rsidRPr="00214783">
        <w:rPr>
          <w:lang w:val="en-US"/>
        </w:rPr>
        <w:t xml:space="preserve"> In some cases, </w:t>
      </w:r>
      <w:r w:rsidR="000B3AA0" w:rsidRPr="00214783">
        <w:rPr>
          <w:lang w:val="en-US"/>
        </w:rPr>
        <w:t xml:space="preserve">for example, </w:t>
      </w:r>
      <w:r w:rsidR="008A487E" w:rsidRPr="00214783">
        <w:rPr>
          <w:lang w:val="en-US"/>
        </w:rPr>
        <w:t>other putative causes</w:t>
      </w:r>
      <w:r w:rsidR="00BD7678" w:rsidRPr="00214783">
        <w:rPr>
          <w:lang w:val="en-US"/>
        </w:rPr>
        <w:t xml:space="preserve"> </w:t>
      </w:r>
      <w:r w:rsidR="000B3AA0" w:rsidRPr="00214783">
        <w:rPr>
          <w:lang w:val="en-US"/>
        </w:rPr>
        <w:t xml:space="preserve">may </w:t>
      </w:r>
      <w:r w:rsidR="008A487E" w:rsidRPr="00214783">
        <w:rPr>
          <w:lang w:val="en-US"/>
        </w:rPr>
        <w:t xml:space="preserve">trump any effect of a ceasefire agreement. </w:t>
      </w:r>
    </w:p>
    <w:p w14:paraId="74ED5A7D" w14:textId="5E703333" w:rsidR="00F25C60" w:rsidRDefault="00F25C60" w:rsidP="00F25C60">
      <w:pPr>
        <w:rPr>
          <w:lang w:val="en-US"/>
        </w:rPr>
      </w:pPr>
      <w:r w:rsidRPr="00214783">
        <w:rPr>
          <w:lang w:val="en-US"/>
        </w:rPr>
        <w:t>Similarly, Copeland argues that trade expectations are causally related to conflict</w:t>
      </w:r>
      <w:r w:rsidR="00063E11" w:rsidRPr="00214783">
        <w:rPr>
          <w:lang w:val="en-US"/>
        </w:rPr>
        <w:t xml:space="preserve"> in the population of </w:t>
      </w:r>
      <w:r w:rsidR="00FD0588" w:rsidRPr="00214783">
        <w:rPr>
          <w:lang w:val="en-US"/>
        </w:rPr>
        <w:t>forty</w:t>
      </w:r>
      <w:r w:rsidR="00D163D6" w:rsidRPr="00214783">
        <w:rPr>
          <w:lang w:val="en-US"/>
        </w:rPr>
        <w:t xml:space="preserve"> </w:t>
      </w:r>
      <w:r w:rsidR="00063E11" w:rsidRPr="00214783">
        <w:rPr>
          <w:lang w:val="en-US"/>
        </w:rPr>
        <w:t xml:space="preserve">cases </w:t>
      </w:r>
      <w:r w:rsidR="00D163D6" w:rsidRPr="00214783">
        <w:rPr>
          <w:lang w:val="en-US"/>
        </w:rPr>
        <w:t>he has</w:t>
      </w:r>
      <w:r w:rsidR="00063E11" w:rsidRPr="00214783">
        <w:rPr>
          <w:lang w:val="en-US"/>
        </w:rPr>
        <w:t xml:space="preserve"> </w:t>
      </w:r>
      <w:r w:rsidR="00D163D6" w:rsidRPr="00214783">
        <w:rPr>
          <w:lang w:val="en-US"/>
        </w:rPr>
        <w:t>studied</w:t>
      </w:r>
      <w:r w:rsidR="00F83180" w:rsidRPr="00214783">
        <w:rPr>
          <w:lang w:val="en-US"/>
        </w:rPr>
        <w:t>,</w:t>
      </w:r>
      <w:r w:rsidRPr="00214783">
        <w:rPr>
          <w:lang w:val="en-US"/>
        </w:rPr>
        <w:t xml:space="preserve"> but argues that </w:t>
      </w:r>
      <w:r w:rsidRPr="00214783">
        <w:t xml:space="preserve">“trade expectations may be playing an important causal role within different </w:t>
      </w:r>
      <w:r w:rsidR="00553CE3" w:rsidRPr="00214783">
        <w:rPr>
          <w:lang w:val="en-GB"/>
        </w:rPr>
        <w:t xml:space="preserve">[INUS] </w:t>
      </w:r>
      <w:r w:rsidRPr="00214783">
        <w:t xml:space="preserve">bundles that lead to war or to the ending of cold war, even if [trade expectations are] not implicated in all </w:t>
      </w:r>
      <w:r w:rsidR="00FF2B14" w:rsidRPr="00214783">
        <w:rPr>
          <w:lang w:val="en-GB"/>
        </w:rPr>
        <w:t xml:space="preserve">[INUS] </w:t>
      </w:r>
      <w:r w:rsidRPr="00214783">
        <w:t>bundles that do so”</w:t>
      </w:r>
      <w:r w:rsidR="009C720D" w:rsidRPr="00214783">
        <w:rPr>
          <w:lang w:val="en-GB"/>
        </w:rPr>
        <w:t xml:space="preserve"> </w:t>
      </w:r>
      <w:r w:rsidR="009C720D" w:rsidRPr="00214783">
        <w:rPr>
          <w:lang w:val="en-GB"/>
        </w:rPr>
        <w:fldChar w:fldCharType="begin"/>
      </w:r>
      <w:r w:rsidR="0056591D" w:rsidRPr="00214783">
        <w:rPr>
          <w:lang w:val="en-GB"/>
        </w:rPr>
        <w:instrText xml:space="preserve"> ADDIN ZOTERO_ITEM CSL_CITATION {"citationID":"ndcVkECn","properties":{"formattedCitation":"(Copeland, 2017a, p. 49)","plainCitation":"(Copeland, 2017a, p. 49)","noteIndex":0},"citationItems":[{"id":471,"uris":["http://zotero.org/users/7182608/items/Q9LBLBWL"],"uri":["http://zotero.org/users/7182608/items/Q9LBLBWL"],"itemData":{"id":471,"type":"article-journal","container-title":"Qualitative and Multi-Method Research: Newsletter of the American Political Science Association's QMMR Section","issue":"2","page":"48-57","title":"Rare Events and Mixed-Methods Research: Shaping the Agenda for the Future","volume":"15","author":[{"family":"Copeland","given":"Dale C."}],"issued":{"date-parts":[["2017"]]}},"locator":"49"}],"schema":"https://github.com/citation-style-language/schema/raw/master/csl-citation.json"} </w:instrText>
      </w:r>
      <w:r w:rsidR="009C720D" w:rsidRPr="00214783">
        <w:rPr>
          <w:lang w:val="en-GB"/>
        </w:rPr>
        <w:fldChar w:fldCharType="separate"/>
      </w:r>
      <w:r w:rsidR="009C720D" w:rsidRPr="00214783">
        <w:rPr>
          <w:rFonts w:ascii="Times New Roman" w:hAnsi="Times New Roman"/>
        </w:rPr>
        <w:t>(Copeland, 2017a, p. 49)</w:t>
      </w:r>
      <w:r w:rsidR="009C720D" w:rsidRPr="00214783">
        <w:rPr>
          <w:lang w:val="en-GB"/>
        </w:rPr>
        <w:fldChar w:fldCharType="end"/>
      </w:r>
      <w:r w:rsidRPr="00214783">
        <w:t>.</w:t>
      </w:r>
      <w:r w:rsidR="008123A6" w:rsidRPr="00214783">
        <w:rPr>
          <w:lang w:val="en-US"/>
        </w:rPr>
        <w:t xml:space="preserve"> </w:t>
      </w:r>
      <w:r w:rsidR="0030019B" w:rsidRPr="00214783">
        <w:rPr>
          <w:lang w:val="en-US"/>
        </w:rPr>
        <w:t xml:space="preserve">In both the Fortna and Copeland </w:t>
      </w:r>
      <w:r w:rsidR="002D4ACC" w:rsidRPr="00214783">
        <w:rPr>
          <w:lang w:val="en-US"/>
        </w:rPr>
        <w:t>example</w:t>
      </w:r>
      <w:r w:rsidR="008123A6" w:rsidRPr="00214783">
        <w:rPr>
          <w:lang w:val="en-US"/>
        </w:rPr>
        <w:t xml:space="preserve">, insisting on the contextual unanimity condition would lose sight of the other factors that are </w:t>
      </w:r>
      <w:r w:rsidR="00A50CFB" w:rsidRPr="00214783">
        <w:rPr>
          <w:lang w:val="en-US"/>
        </w:rPr>
        <w:t>causally relevant</w:t>
      </w:r>
      <w:r w:rsidR="008123A6" w:rsidRPr="00214783">
        <w:rPr>
          <w:lang w:val="en-US"/>
        </w:rPr>
        <w:t>.</w:t>
      </w:r>
      <w:r w:rsidR="001E643A" w:rsidRPr="00214783">
        <w:rPr>
          <w:lang w:val="en-US"/>
        </w:rPr>
        <w:t xml:space="preserve"> In general, there will most likely be </w:t>
      </w:r>
      <w:r w:rsidR="00B06580" w:rsidRPr="00214783">
        <w:rPr>
          <w:lang w:val="en-US"/>
        </w:rPr>
        <w:t>a great deal of</w:t>
      </w:r>
      <w:r w:rsidR="001E643A" w:rsidRPr="00214783">
        <w:rPr>
          <w:lang w:val="en-US"/>
        </w:rPr>
        <w:t xml:space="preserve"> variation on causal variables within a </w:t>
      </w:r>
      <w:r w:rsidR="0037209D" w:rsidRPr="00214783">
        <w:rPr>
          <w:lang w:val="en-US"/>
        </w:rPr>
        <w:t xml:space="preserve">given </w:t>
      </w:r>
      <w:r w:rsidR="001E643A" w:rsidRPr="00214783">
        <w:rPr>
          <w:lang w:val="en-US"/>
        </w:rPr>
        <w:t>population under study in multi-method LNQA</w:t>
      </w:r>
      <w:r w:rsidR="00341F1E" w:rsidRPr="00214783">
        <w:rPr>
          <w:lang w:val="en-US"/>
        </w:rPr>
        <w:t>, making the contextual unanimity condition a poor solution</w:t>
      </w:r>
      <w:r w:rsidR="001E643A" w:rsidRPr="00214783">
        <w:rPr>
          <w:lang w:val="en-US"/>
        </w:rPr>
        <w:t>.</w:t>
      </w:r>
    </w:p>
    <w:p w14:paraId="116924C4" w14:textId="31C0FA9B" w:rsidR="00FE7F54" w:rsidRPr="00214783" w:rsidRDefault="00FE7F54" w:rsidP="00FE7F54">
      <w:pPr>
        <w:pStyle w:val="Heading3"/>
        <w:rPr>
          <w:lang w:val="en-GB"/>
        </w:rPr>
      </w:pPr>
      <w:r>
        <w:rPr>
          <w:lang w:val="en-US"/>
        </w:rPr>
        <w:t>3.2.2 The average effect theory</w:t>
      </w:r>
    </w:p>
    <w:p w14:paraId="51A69959" w14:textId="3ADE3080" w:rsidR="00624516" w:rsidRPr="00214783" w:rsidRDefault="00244060" w:rsidP="00956931">
      <w:pPr>
        <w:rPr>
          <w:lang w:val="en-US"/>
        </w:rPr>
      </w:pPr>
      <w:r w:rsidRPr="00214783">
        <w:rPr>
          <w:lang w:val="en-US"/>
        </w:rPr>
        <w:t>Hausman himself</w:t>
      </w:r>
      <w:r w:rsidR="0075601B" w:rsidRPr="00214783">
        <w:rPr>
          <w:lang w:val="en-US"/>
        </w:rPr>
        <w:t xml:space="preserve"> supports </w:t>
      </w:r>
      <w:r w:rsidR="002E4142" w:rsidRPr="00214783">
        <w:rPr>
          <w:lang w:val="en-US"/>
        </w:rPr>
        <w:t xml:space="preserve">a different </w:t>
      </w:r>
      <w:r w:rsidR="0075601B" w:rsidRPr="00214783">
        <w:rPr>
          <w:lang w:val="en-US"/>
        </w:rPr>
        <w:t>solution</w:t>
      </w:r>
      <w:r w:rsidR="00E37EAD" w:rsidRPr="00214783">
        <w:rPr>
          <w:lang w:val="en-US"/>
        </w:rPr>
        <w:t xml:space="preserve"> to the problem</w:t>
      </w:r>
      <w:r w:rsidR="004E181F" w:rsidRPr="00214783">
        <w:rPr>
          <w:lang w:val="en-US"/>
        </w:rPr>
        <w:t xml:space="preserve"> of unknown background condition</w:t>
      </w:r>
      <w:r w:rsidR="00433F24" w:rsidRPr="00214783">
        <w:rPr>
          <w:lang w:val="en-US"/>
        </w:rPr>
        <w:t>s</w:t>
      </w:r>
      <w:r w:rsidR="0075601B" w:rsidRPr="00214783">
        <w:rPr>
          <w:lang w:val="en-US"/>
        </w:rPr>
        <w:t xml:space="preserve">, </w:t>
      </w:r>
      <w:r w:rsidR="0009465C" w:rsidRPr="00214783">
        <w:rPr>
          <w:lang w:val="en-US"/>
        </w:rPr>
        <w:t>the ‘average effect’ theory</w:t>
      </w:r>
      <w:r w:rsidR="00C22B79" w:rsidRPr="00214783">
        <w:rPr>
          <w:rStyle w:val="FootnoteReference"/>
          <w:lang w:val="en-US"/>
        </w:rPr>
        <w:footnoteReference w:id="18"/>
      </w:r>
      <w:r w:rsidR="00F8746B" w:rsidRPr="00214783">
        <w:rPr>
          <w:lang w:val="en-US"/>
        </w:rPr>
        <w:t>.</w:t>
      </w:r>
      <w:r w:rsidRPr="00214783">
        <w:rPr>
          <w:lang w:val="en-US"/>
        </w:rPr>
        <w:t xml:space="preserve"> In this theory, </w:t>
      </w:r>
      <m:oMath>
        <m:r>
          <w:rPr>
            <w:rFonts w:ascii="Cambria Math" w:hAnsi="Cambria Math"/>
            <w:lang w:val="en-US"/>
          </w:rPr>
          <m:t>X</m:t>
        </m:r>
      </m:oMath>
      <w:r w:rsidRPr="00214783">
        <w:rPr>
          <w:lang w:val="en-US"/>
        </w:rPr>
        <w:t xml:space="preserve"> is a cause of </w:t>
      </w:r>
      <m:oMath>
        <m:r>
          <w:rPr>
            <w:rFonts w:ascii="Cambria Math" w:hAnsi="Cambria Math"/>
            <w:lang w:val="en-US"/>
          </w:rPr>
          <m:t>Y</m:t>
        </m:r>
      </m:oMath>
      <w:r w:rsidR="0029432B" w:rsidRPr="00214783">
        <w:rPr>
          <w:lang w:val="en-US"/>
        </w:rPr>
        <w:t xml:space="preserve"> </w:t>
      </w:r>
      <w:r w:rsidR="00BB28C4" w:rsidRPr="00214783">
        <w:rPr>
          <w:lang w:val="en-US"/>
        </w:rPr>
        <w:t>iff</w:t>
      </w:r>
      <w:r w:rsidRPr="00214783">
        <w:rPr>
          <w:lang w:val="en-US"/>
        </w:rPr>
        <w:t xml:space="preserve">, when one holds fixed the frequencies of all the other background factors relevant to </w:t>
      </w:r>
      <m:oMath>
        <m:r>
          <w:rPr>
            <w:rFonts w:ascii="Cambria Math" w:hAnsi="Cambria Math"/>
            <w:lang w:val="en-US"/>
          </w:rPr>
          <m:t>Y</m:t>
        </m:r>
      </m:oMath>
      <w:r w:rsidRPr="00214783">
        <w:rPr>
          <w:lang w:val="en-US"/>
        </w:rPr>
        <w:t xml:space="preserve"> (apart from </w:t>
      </w:r>
      <m:oMath>
        <m:r>
          <w:rPr>
            <w:rFonts w:ascii="Cambria Math" w:hAnsi="Cambria Math"/>
            <w:lang w:val="en-US"/>
          </w:rPr>
          <m:t>X</m:t>
        </m:r>
      </m:oMath>
      <w:r w:rsidRPr="00214783">
        <w:rPr>
          <w:lang w:val="en-US"/>
        </w:rPr>
        <w:t xml:space="preserve"> and its effects) at their frequency in population </w:t>
      </w:r>
      <m:oMath>
        <m:r>
          <w:rPr>
            <w:rFonts w:ascii="Cambria Math" w:hAnsi="Cambria Math"/>
            <w:lang w:val="en-US"/>
          </w:rPr>
          <m:t>P</m:t>
        </m:r>
      </m:oMath>
      <w:r w:rsidR="00214783" w:rsidRPr="00214783">
        <w:rPr>
          <w:lang w:val="en-US"/>
        </w:rPr>
        <w:t xml:space="preserve">, there is a significant difference in average </w:t>
      </w:r>
      <w:r w:rsidR="00214783" w:rsidRPr="00214783">
        <w:rPr>
          <w:lang w:val="en-US"/>
        </w:rPr>
        <w:lastRenderedPageBreak/>
        <w:t xml:space="preserve">outcomes </w:t>
      </w:r>
      <m:oMath>
        <m:r>
          <w:rPr>
            <w:rFonts w:ascii="Cambria Math" w:hAnsi="Cambria Math"/>
            <w:lang w:val="en-US"/>
          </w:rPr>
          <m:t>Y</m:t>
        </m:r>
      </m:oMath>
      <w:r w:rsidR="00214783" w:rsidRPr="00214783">
        <w:rPr>
          <w:lang w:val="en-US"/>
        </w:rPr>
        <w:t xml:space="preserve"> between cases where </w:t>
      </w:r>
      <m:oMath>
        <m:r>
          <w:rPr>
            <w:rFonts w:ascii="Cambria Math" w:hAnsi="Cambria Math"/>
            <w:lang w:val="en-US"/>
          </w:rPr>
          <m:t>X=0</m:t>
        </m:r>
      </m:oMath>
      <w:r w:rsidR="00214783" w:rsidRPr="00214783">
        <w:rPr>
          <w:lang w:val="en-US"/>
        </w:rPr>
        <w:t xml:space="preserve"> and cases where </w:t>
      </w:r>
      <m:oMath>
        <m:r>
          <w:rPr>
            <w:rFonts w:ascii="Cambria Math" w:hAnsi="Cambria Math"/>
            <w:lang w:val="en-US"/>
          </w:rPr>
          <m:t>X=1</m:t>
        </m:r>
      </m:oMath>
      <w:r w:rsidR="005C6F04" w:rsidRPr="00214783">
        <w:rPr>
          <w:lang w:val="en-US"/>
        </w:rPr>
        <w:t xml:space="preserve">. </w:t>
      </w:r>
      <w:r w:rsidR="00ED15AF" w:rsidRPr="00214783">
        <w:rPr>
          <w:lang w:val="en-US"/>
        </w:rPr>
        <w:t xml:space="preserve">Hausman’s average effect theory is a relevant alternative to the contextual unanimity condition since the average effect can be </w:t>
      </w:r>
      <w:r w:rsidR="00EC311D" w:rsidRPr="00214783">
        <w:rPr>
          <w:lang w:val="en-US"/>
        </w:rPr>
        <w:t>calculated</w:t>
      </w:r>
      <w:r w:rsidR="00ED15AF" w:rsidRPr="00214783">
        <w:rPr>
          <w:lang w:val="en-US"/>
        </w:rPr>
        <w:t xml:space="preserve"> without strong homogeneity assumptions. </w:t>
      </w:r>
      <w:r w:rsidR="00EC311D" w:rsidRPr="00214783">
        <w:rPr>
          <w:lang w:val="en-US"/>
        </w:rPr>
        <w:t>Modern statistical research designs based around t</w:t>
      </w:r>
      <w:r w:rsidR="007A3F9B" w:rsidRPr="00214783">
        <w:rPr>
          <w:lang w:val="en-US"/>
        </w:rPr>
        <w:t xml:space="preserve">he average </w:t>
      </w:r>
      <w:r w:rsidR="00EC311D" w:rsidRPr="00214783">
        <w:rPr>
          <w:lang w:val="en-US"/>
        </w:rPr>
        <w:t xml:space="preserve">treatment </w:t>
      </w:r>
      <w:r w:rsidR="007A3F9B" w:rsidRPr="00214783">
        <w:rPr>
          <w:lang w:val="en-US"/>
        </w:rPr>
        <w:t>effect</w:t>
      </w:r>
      <w:r w:rsidR="00ED15AF" w:rsidRPr="00214783">
        <w:rPr>
          <w:lang w:val="en-US"/>
        </w:rPr>
        <w:t xml:space="preserve"> </w:t>
      </w:r>
      <w:r w:rsidR="00EC311D" w:rsidRPr="00214783">
        <w:rPr>
          <w:lang w:val="en-US"/>
        </w:rPr>
        <w:t xml:space="preserve">do not require </w:t>
      </w:r>
      <w:r w:rsidR="007A3F9B" w:rsidRPr="00214783">
        <w:rPr>
          <w:lang w:val="en-US"/>
        </w:rPr>
        <w:t>information about each individual in the population</w:t>
      </w:r>
      <w:r w:rsidR="00AD1696">
        <w:rPr>
          <w:rStyle w:val="FootnoteReference"/>
          <w:lang w:val="en-US"/>
        </w:rPr>
        <w:t xml:space="preserve"> </w:t>
      </w:r>
      <w:r w:rsidR="00AD1696">
        <w:rPr>
          <w:lang w:val="en-US"/>
        </w:rPr>
        <w:fldChar w:fldCharType="begin"/>
      </w:r>
      <w:r w:rsidR="008D4E10">
        <w:rPr>
          <w:lang w:val="en-US"/>
        </w:rPr>
        <w:instrText xml:space="preserve"> ADDIN ZOTERO_ITEM CSL_CITATION {"citationID":"PVqBnND1","properties":{"formattedCitation":"(cf. Keele, 2015)","plainCitation":"(cf. Keele, 2015)","noteIndex":0},"citationItems":[{"id":561,"uris":["http://zotero.org/users/7182608/items/5KMDHMMZ"],"uri":["http://zotero.org/users/7182608/items/5KMDHMMZ"],"itemData":{"id":561,"type":"article-journal","container-title":"Political Analysis","issue":"3","page":"313-335","title":"The Statistics of Causal Inference: A View from Political Methodology","volume":"23","author":[{"family":"Keele","given":"Luke"}],"issued":{"date-parts":[["2015"]]}},"prefix":"cf. "}],"schema":"https://github.com/citation-style-language/schema/raw/master/csl-citation.json"} </w:instrText>
      </w:r>
      <w:r w:rsidR="00AD1696">
        <w:rPr>
          <w:lang w:val="en-US"/>
        </w:rPr>
        <w:fldChar w:fldCharType="separate"/>
      </w:r>
      <w:r w:rsidR="008D4E10" w:rsidRPr="008D4E10">
        <w:rPr>
          <w:rFonts w:ascii="Times New Roman" w:hAnsi="Times New Roman"/>
        </w:rPr>
        <w:t>(cf. Keele, 2015)</w:t>
      </w:r>
      <w:r w:rsidR="00AD1696">
        <w:rPr>
          <w:lang w:val="en-US"/>
        </w:rPr>
        <w:fldChar w:fldCharType="end"/>
      </w:r>
      <w:r w:rsidR="00AD1696" w:rsidRPr="00214783">
        <w:rPr>
          <w:lang w:val="en-US"/>
        </w:rPr>
        <w:t xml:space="preserve">. </w:t>
      </w:r>
      <w:r w:rsidR="00EC311D" w:rsidRPr="00214783">
        <w:rPr>
          <w:lang w:val="en-US"/>
        </w:rPr>
        <w:t>Rather, t</w:t>
      </w:r>
      <w:r w:rsidR="007A3F9B" w:rsidRPr="00214783">
        <w:rPr>
          <w:lang w:val="en-US"/>
        </w:rPr>
        <w:t xml:space="preserve">he average effect serves as guidance, </w:t>
      </w:r>
      <w:r w:rsidR="00DB33B2" w:rsidRPr="00214783">
        <w:rPr>
          <w:lang w:val="en-US"/>
        </w:rPr>
        <w:t xml:space="preserve">Hausman argues, </w:t>
      </w:r>
      <w:r w:rsidR="007A3F9B" w:rsidRPr="00214783">
        <w:rPr>
          <w:lang w:val="en-US"/>
        </w:rPr>
        <w:t>which “is needed when the details concerning the contexts are not known</w:t>
      </w:r>
      <w:r w:rsidR="00C2330B" w:rsidRPr="00214783">
        <w:rPr>
          <w:lang w:val="en-US"/>
        </w:rPr>
        <w:t xml:space="preserve">” </w:t>
      </w:r>
      <w:r w:rsidR="00C2330B" w:rsidRPr="00214783">
        <w:rPr>
          <w:lang w:val="en-US"/>
        </w:rPr>
        <w:fldChar w:fldCharType="begin"/>
      </w:r>
      <w:r w:rsidR="0096026E">
        <w:rPr>
          <w:lang w:val="en-US"/>
        </w:rPr>
        <w:instrText xml:space="preserve"> ADDIN ZOTERO_ITEM CSL_CITATION {"citationID":"2xXfHAxz","properties":{"formattedCitation":"(Hausman, 2010, p. 57)","plainCitation":"(Hausman, 2010, p. 57)","noteIndex":0},"citationItems":[{"id":99,"uris":["http://zotero.org/users/7182608/items/8SJ3DD4Q"],"uri":["http://zotero.org/users/7182608/items/8SJ3DD4Q"],"itemData":{"id":99,"type":"chapter","container-title":"The Place of Probability in Science","page":"47-63","publisher":"Springer","title":"Probabilistic Causality and Causal Generalizations","author":[{"family":"Hausman","given":"Daniel M."}],"editor":[{"family":"Eells","given":"Ellery"},{"family":"Fetzer","given":"J. H."}],"issued":{"date-parts":[["2010"]]}},"locator":"57"}],"schema":"https://github.com/citation-style-language/schema/raw/master/csl-citation.json"} </w:instrText>
      </w:r>
      <w:r w:rsidR="00C2330B" w:rsidRPr="00214783">
        <w:rPr>
          <w:lang w:val="en-US"/>
        </w:rPr>
        <w:fldChar w:fldCharType="separate"/>
      </w:r>
      <w:r w:rsidR="00C2330B" w:rsidRPr="00214783">
        <w:rPr>
          <w:rFonts w:ascii="Times New Roman" w:hAnsi="Times New Roman"/>
          <w:lang w:val="en-US"/>
        </w:rPr>
        <w:t>(Hausman, 2010, p. 57)</w:t>
      </w:r>
      <w:r w:rsidR="00C2330B" w:rsidRPr="00214783">
        <w:rPr>
          <w:lang w:val="en-US"/>
        </w:rPr>
        <w:fldChar w:fldCharType="end"/>
      </w:r>
      <w:r w:rsidR="007A3F9B" w:rsidRPr="00214783">
        <w:rPr>
          <w:lang w:val="en-US"/>
        </w:rPr>
        <w:t xml:space="preserve">. </w:t>
      </w:r>
      <w:r w:rsidR="00C2330B" w:rsidRPr="00214783">
        <w:rPr>
          <w:lang w:val="en-US"/>
        </w:rPr>
        <w:t xml:space="preserve">He continues that the average effect theory can provide advice </w:t>
      </w:r>
      <w:r w:rsidR="00D976DD" w:rsidRPr="00214783">
        <w:rPr>
          <w:lang w:val="en-US"/>
        </w:rPr>
        <w:t xml:space="preserve">in particular cases even </w:t>
      </w:r>
      <w:r w:rsidR="0044288B" w:rsidRPr="00214783">
        <w:rPr>
          <w:lang w:val="en-US"/>
        </w:rPr>
        <w:t xml:space="preserve">when </w:t>
      </w:r>
      <w:r w:rsidR="00C2330B" w:rsidRPr="00214783">
        <w:rPr>
          <w:lang w:val="en-US"/>
        </w:rPr>
        <w:t xml:space="preserve">researchers </w:t>
      </w:r>
      <w:r w:rsidR="007A3F9B" w:rsidRPr="00214783">
        <w:rPr>
          <w:lang w:val="en-US"/>
        </w:rPr>
        <w:t xml:space="preserve">do not know which homogeneous context </w:t>
      </w:r>
      <w:r w:rsidR="00C2330B" w:rsidRPr="00214783">
        <w:rPr>
          <w:lang w:val="en-US"/>
        </w:rPr>
        <w:t>is relevant</w:t>
      </w:r>
      <w:r w:rsidR="000A748F" w:rsidRPr="00214783">
        <w:rPr>
          <w:lang w:val="en-US"/>
        </w:rPr>
        <w:t xml:space="preserve"> to that case: “</w:t>
      </w:r>
      <w:r w:rsidR="007A3F9B" w:rsidRPr="00214783">
        <w:rPr>
          <w:lang w:val="en-US"/>
        </w:rPr>
        <w:t xml:space="preserve">one has to generalize across contexts in which the effects of causal factors are not uniform” </w:t>
      </w:r>
      <w:r w:rsidR="005B2B47" w:rsidRPr="00214783">
        <w:rPr>
          <w:lang w:val="en-US"/>
        </w:rPr>
        <w:fldChar w:fldCharType="begin"/>
      </w:r>
      <w:r w:rsidR="0096026E">
        <w:rPr>
          <w:lang w:val="en-US"/>
        </w:rPr>
        <w:instrText xml:space="preserve"> ADDIN ZOTERO_ITEM CSL_CITATION {"citationID":"khdV9Sdj","properties":{"formattedCitation":"(Hausman, 2010, p. 57)","plainCitation":"(Hausman, 2010, p. 57)","noteIndex":0},"citationItems":[{"id":99,"uris":["http://zotero.org/users/7182608/items/8SJ3DD4Q"],"uri":["http://zotero.org/users/7182608/items/8SJ3DD4Q"],"itemData":{"id":99,"type":"chapter","container-title":"The Place of Probability in Science","page":"47-63","publisher":"Springer","title":"Probabilistic Causality and Causal Generalizations","author":[{"family":"Hausman","given":"Daniel M."}],"editor":[{"family":"Eells","given":"Ellery"},{"family":"Fetzer","given":"J. H."}],"issued":{"date-parts":[["2010"]]}},"locator":"57"}],"schema":"https://github.com/citation-style-language/schema/raw/master/csl-citation.json"} </w:instrText>
      </w:r>
      <w:r w:rsidR="005B2B47" w:rsidRPr="00214783">
        <w:rPr>
          <w:lang w:val="en-US"/>
        </w:rPr>
        <w:fldChar w:fldCharType="separate"/>
      </w:r>
      <w:r w:rsidR="005B2B47" w:rsidRPr="00214783">
        <w:rPr>
          <w:rFonts w:ascii="Times New Roman" w:hAnsi="Times New Roman"/>
          <w:lang w:val="en-US"/>
        </w:rPr>
        <w:t>(Hausman, 2010, p. 57)</w:t>
      </w:r>
      <w:r w:rsidR="005B2B47" w:rsidRPr="00214783">
        <w:rPr>
          <w:lang w:val="en-US"/>
        </w:rPr>
        <w:fldChar w:fldCharType="end"/>
      </w:r>
      <w:r w:rsidR="005B2B47" w:rsidRPr="00214783">
        <w:rPr>
          <w:lang w:val="en-US"/>
        </w:rPr>
        <w:t xml:space="preserve">. </w:t>
      </w:r>
      <w:r w:rsidR="007A3F9B" w:rsidRPr="00214783">
        <w:rPr>
          <w:lang w:val="en-US"/>
        </w:rPr>
        <w:t>Such generalizations are</w:t>
      </w:r>
      <w:r w:rsidR="00BB5961" w:rsidRPr="00214783">
        <w:rPr>
          <w:lang w:val="en-US"/>
        </w:rPr>
        <w:t xml:space="preserve"> therefore</w:t>
      </w:r>
      <w:r w:rsidR="007A3F9B" w:rsidRPr="00214783">
        <w:rPr>
          <w:lang w:val="en-US"/>
        </w:rPr>
        <w:t xml:space="preserve"> practical</w:t>
      </w:r>
      <w:r w:rsidR="00640A72" w:rsidRPr="00214783">
        <w:rPr>
          <w:lang w:val="en-US"/>
        </w:rPr>
        <w:t xml:space="preserve"> </w:t>
      </w:r>
      <w:r w:rsidR="00433696" w:rsidRPr="00214783">
        <w:rPr>
          <w:lang w:val="en-US"/>
        </w:rPr>
        <w:t xml:space="preserve">tools </w:t>
      </w:r>
      <w:r w:rsidR="00640A72" w:rsidRPr="00214783">
        <w:rPr>
          <w:lang w:val="en-US"/>
        </w:rPr>
        <w:t>for Hausman</w:t>
      </w:r>
      <w:r w:rsidR="007A3F9B" w:rsidRPr="00214783">
        <w:rPr>
          <w:lang w:val="en-US"/>
        </w:rPr>
        <w:t xml:space="preserve">, and not the endpoint of research. </w:t>
      </w:r>
    </w:p>
    <w:p w14:paraId="158839F4" w14:textId="34EA075E" w:rsidR="00956931" w:rsidRDefault="00367C5D" w:rsidP="00956931">
      <w:pPr>
        <w:rPr>
          <w:lang w:val="en-US"/>
        </w:rPr>
      </w:pPr>
      <w:r w:rsidRPr="00214783">
        <w:rPr>
          <w:lang w:val="en-US"/>
        </w:rPr>
        <w:t>T</w:t>
      </w:r>
      <w:r w:rsidR="00244060" w:rsidRPr="00214783">
        <w:rPr>
          <w:lang w:val="en-US"/>
        </w:rPr>
        <w:t>he average effect theory</w:t>
      </w:r>
      <w:r w:rsidRPr="00214783">
        <w:rPr>
          <w:lang w:val="en-US"/>
        </w:rPr>
        <w:t>, then,</w:t>
      </w:r>
      <w:r w:rsidR="00244060" w:rsidRPr="00214783">
        <w:rPr>
          <w:lang w:val="en-US"/>
        </w:rPr>
        <w:t xml:space="preserve"> </w:t>
      </w:r>
      <w:r w:rsidR="00702ED8" w:rsidRPr="00214783">
        <w:rPr>
          <w:lang w:val="en-US"/>
        </w:rPr>
        <w:t xml:space="preserve">is </w:t>
      </w:r>
      <w:r w:rsidR="00244060" w:rsidRPr="00214783">
        <w:rPr>
          <w:lang w:val="en-US"/>
        </w:rPr>
        <w:t xml:space="preserve">intended as </w:t>
      </w:r>
      <w:r w:rsidR="00702ED8" w:rsidRPr="00214783">
        <w:rPr>
          <w:lang w:val="en-US"/>
        </w:rPr>
        <w:t xml:space="preserve">a </w:t>
      </w:r>
      <w:r w:rsidR="00536444" w:rsidRPr="00214783">
        <w:rPr>
          <w:lang w:val="en-US"/>
        </w:rPr>
        <w:t xml:space="preserve">practical </w:t>
      </w:r>
      <w:r w:rsidR="00244060" w:rsidRPr="00214783">
        <w:rPr>
          <w:lang w:val="en-US"/>
        </w:rPr>
        <w:t xml:space="preserve">solution </w:t>
      </w:r>
      <w:r w:rsidR="00470641" w:rsidRPr="00214783">
        <w:rPr>
          <w:lang w:val="en-US"/>
        </w:rPr>
        <w:t xml:space="preserve">to </w:t>
      </w:r>
      <w:r w:rsidR="00956931" w:rsidRPr="00214783">
        <w:rPr>
          <w:lang w:val="en-US"/>
        </w:rPr>
        <w:t xml:space="preserve">the </w:t>
      </w:r>
      <w:r w:rsidR="00A40BE5" w:rsidRPr="00214783">
        <w:rPr>
          <w:lang w:val="en-US"/>
        </w:rPr>
        <w:t xml:space="preserve">problem of unknown </w:t>
      </w:r>
      <w:r w:rsidR="00244060" w:rsidRPr="00214783">
        <w:rPr>
          <w:lang w:val="en-US"/>
        </w:rPr>
        <w:t>background conditions</w:t>
      </w:r>
      <w:r w:rsidR="00956931" w:rsidRPr="00214783">
        <w:rPr>
          <w:lang w:val="en-US"/>
        </w:rPr>
        <w:t xml:space="preserve">. </w:t>
      </w:r>
      <w:r w:rsidR="0046093C" w:rsidRPr="00214783">
        <w:rPr>
          <w:lang w:val="en-US"/>
        </w:rPr>
        <w:t xml:space="preserve">Hausman </w:t>
      </w:r>
      <w:r w:rsidR="00956931" w:rsidRPr="00214783">
        <w:rPr>
          <w:lang w:val="en-US"/>
        </w:rPr>
        <w:t xml:space="preserve">shows clearly that </w:t>
      </w:r>
      <w:r w:rsidR="0046093C" w:rsidRPr="00214783">
        <w:rPr>
          <w:lang w:val="en-US"/>
        </w:rPr>
        <w:t>the average effect</w:t>
      </w:r>
      <w:r w:rsidR="00262E74" w:rsidRPr="00214783">
        <w:rPr>
          <w:lang w:val="en-US"/>
        </w:rPr>
        <w:t xml:space="preserve"> theory</w:t>
      </w:r>
      <w:r w:rsidR="0046093C" w:rsidRPr="00214783">
        <w:rPr>
          <w:lang w:val="en-US"/>
        </w:rPr>
        <w:t xml:space="preserve"> is </w:t>
      </w:r>
      <w:r w:rsidR="0046093C" w:rsidRPr="00214783">
        <w:rPr>
          <w:i/>
          <w:iCs/>
          <w:lang w:val="en-US"/>
        </w:rPr>
        <w:t xml:space="preserve">not </w:t>
      </w:r>
      <w:r w:rsidR="0046093C" w:rsidRPr="00214783">
        <w:rPr>
          <w:lang w:val="en-US"/>
        </w:rPr>
        <w:t xml:space="preserve">useful for causal generalization when </w:t>
      </w:r>
      <w:r w:rsidR="007F5363" w:rsidRPr="00214783">
        <w:rPr>
          <w:lang w:val="en-US"/>
        </w:rPr>
        <w:t xml:space="preserve">sufficient </w:t>
      </w:r>
      <w:r w:rsidR="0046093C" w:rsidRPr="00214783">
        <w:rPr>
          <w:lang w:val="en-US"/>
        </w:rPr>
        <w:t xml:space="preserve">information </w:t>
      </w:r>
      <w:r w:rsidR="008B2128" w:rsidRPr="00214783">
        <w:rPr>
          <w:lang w:val="en-US"/>
        </w:rPr>
        <w:t xml:space="preserve">on </w:t>
      </w:r>
      <w:r w:rsidR="007E6B6F" w:rsidRPr="00214783">
        <w:rPr>
          <w:lang w:val="en-US"/>
        </w:rPr>
        <w:t xml:space="preserve">the background conditions of </w:t>
      </w:r>
      <w:r w:rsidR="0046093C" w:rsidRPr="00214783">
        <w:rPr>
          <w:lang w:val="en-US"/>
        </w:rPr>
        <w:t>each specific case</w:t>
      </w:r>
      <w:r w:rsidR="00FB4F94" w:rsidRPr="00214783">
        <w:rPr>
          <w:lang w:val="en-US"/>
        </w:rPr>
        <w:t xml:space="preserve"> in </w:t>
      </w:r>
      <w:r w:rsidR="00AF572E" w:rsidRPr="00214783">
        <w:rPr>
          <w:lang w:val="en-US"/>
        </w:rPr>
        <w:t>the</w:t>
      </w:r>
      <w:r w:rsidR="00FB4F94" w:rsidRPr="00214783">
        <w:rPr>
          <w:lang w:val="en-US"/>
        </w:rPr>
        <w:t xml:space="preserve"> population</w:t>
      </w:r>
      <w:r w:rsidR="0046093C" w:rsidRPr="00214783">
        <w:rPr>
          <w:lang w:val="en-US"/>
        </w:rPr>
        <w:t xml:space="preserve"> is available. </w:t>
      </w:r>
      <w:r w:rsidR="00AE4B52" w:rsidRPr="00214783">
        <w:rPr>
          <w:lang w:val="en-US"/>
        </w:rPr>
        <w:t xml:space="preserve">“Of course, if one knew what the causally homogeneous circumstances were, the role of the causal factor in each of those circumstances, and which circumstances individuals were in, then there wouldn’t be any need to do any averaging.” </w:t>
      </w:r>
      <w:r w:rsidR="00AE4B52" w:rsidRPr="00214783">
        <w:rPr>
          <w:lang w:val="en-US"/>
        </w:rPr>
        <w:fldChar w:fldCharType="begin"/>
      </w:r>
      <w:r w:rsidR="0096026E">
        <w:rPr>
          <w:lang w:val="en-US"/>
        </w:rPr>
        <w:instrText xml:space="preserve"> ADDIN ZOTERO_ITEM CSL_CITATION {"citationID":"HcW4vywx","properties":{"formattedCitation":"(Hausman, 2010, p. 55)","plainCitation":"(Hausman, 2010, p. 55)","noteIndex":0},"citationItems":[{"id":99,"uris":["http://zotero.org/users/7182608/items/8SJ3DD4Q"],"uri":["http://zotero.org/users/7182608/items/8SJ3DD4Q"],"itemData":{"id":99,"type":"chapter","container-title":"The Place of Probability in Science","page":"47-63","publisher":"Springer","title":"Probabilistic Causality and Causal Generalizations","author":[{"family":"Hausman","given":"Daniel M."}],"editor":[{"family":"Eells","given":"Ellery"},{"family":"Fetzer","given":"J. H."}],"issued":{"date-parts":[["2010"]]}},"locator":"55"}],"schema":"https://github.com/citation-style-language/schema/raw/master/csl-citation.json"} </w:instrText>
      </w:r>
      <w:r w:rsidR="00AE4B52" w:rsidRPr="00214783">
        <w:rPr>
          <w:lang w:val="en-US"/>
        </w:rPr>
        <w:fldChar w:fldCharType="separate"/>
      </w:r>
      <w:r w:rsidR="00AE4B52" w:rsidRPr="00214783">
        <w:rPr>
          <w:rFonts w:ascii="Times New Roman" w:hAnsi="Times New Roman"/>
          <w:lang w:val="en-US"/>
        </w:rPr>
        <w:t>(Hausman, 2010, p. 55)</w:t>
      </w:r>
      <w:r w:rsidR="00AE4B52" w:rsidRPr="00214783">
        <w:rPr>
          <w:lang w:val="en-US"/>
        </w:rPr>
        <w:fldChar w:fldCharType="end"/>
      </w:r>
      <w:r w:rsidR="00AE4B52" w:rsidRPr="00214783">
        <w:rPr>
          <w:lang w:val="en-US"/>
        </w:rPr>
        <w:t xml:space="preserve"> </w:t>
      </w:r>
      <w:r w:rsidR="00832335" w:rsidRPr="00214783">
        <w:rPr>
          <w:lang w:val="en-US"/>
        </w:rPr>
        <w:t xml:space="preserve">In those cases, </w:t>
      </w:r>
      <w:r w:rsidR="00956931" w:rsidRPr="00214783">
        <w:rPr>
          <w:lang w:val="en-US"/>
        </w:rPr>
        <w:t>construct</w:t>
      </w:r>
      <w:r w:rsidR="00832335" w:rsidRPr="00214783">
        <w:rPr>
          <w:lang w:val="en-US"/>
        </w:rPr>
        <w:t>ing</w:t>
      </w:r>
      <w:r w:rsidR="00956931" w:rsidRPr="00214783">
        <w:rPr>
          <w:lang w:val="en-US"/>
        </w:rPr>
        <w:t xml:space="preserve"> </w:t>
      </w:r>
      <w:r w:rsidR="00895150" w:rsidRPr="00214783">
        <w:rPr>
          <w:lang w:val="en-US"/>
        </w:rPr>
        <w:t xml:space="preserve">the average treatment effect </w:t>
      </w:r>
      <w:r w:rsidR="00661E63" w:rsidRPr="00214783">
        <w:rPr>
          <w:lang w:val="en-US"/>
        </w:rPr>
        <w:t xml:space="preserve">using statistical inferences or randomized experiments </w:t>
      </w:r>
      <w:r w:rsidR="00832335" w:rsidRPr="00214783">
        <w:rPr>
          <w:lang w:val="en-US"/>
        </w:rPr>
        <w:t xml:space="preserve">would mean </w:t>
      </w:r>
      <w:r w:rsidR="00895150" w:rsidRPr="00214783">
        <w:rPr>
          <w:lang w:val="en-US"/>
        </w:rPr>
        <w:t>‘losing information’ from case studies</w:t>
      </w:r>
      <w:r w:rsidR="006B1B3D" w:rsidRPr="00214783">
        <w:rPr>
          <w:rStyle w:val="FootnoteReference"/>
          <w:lang w:val="en-US"/>
        </w:rPr>
        <w:footnoteReference w:id="19"/>
      </w:r>
      <w:r w:rsidR="001518FA" w:rsidRPr="00214783">
        <w:rPr>
          <w:lang w:val="en-US"/>
        </w:rPr>
        <w:t xml:space="preserve">. </w:t>
      </w:r>
    </w:p>
    <w:p w14:paraId="00DDF1A2" w14:textId="7F0A4E99" w:rsidR="00BA1273" w:rsidRPr="00214783" w:rsidRDefault="00BA1273" w:rsidP="00BA1273">
      <w:pPr>
        <w:rPr>
          <w:lang w:val="en-US"/>
        </w:rPr>
      </w:pPr>
      <w:r>
        <w:rPr>
          <w:lang w:val="en-US"/>
        </w:rPr>
        <w:t>T</w:t>
      </w:r>
      <w:r w:rsidRPr="00214783">
        <w:rPr>
          <w:lang w:val="en-US"/>
        </w:rPr>
        <w:t xml:space="preserve">he </w:t>
      </w:r>
      <w:r>
        <w:rPr>
          <w:lang w:val="en-US"/>
        </w:rPr>
        <w:t xml:space="preserve">limitations which Hausman outlines for his average effect theory are equally applicable to the </w:t>
      </w:r>
      <w:r w:rsidRPr="00214783">
        <w:rPr>
          <w:lang w:val="en-US"/>
        </w:rPr>
        <w:t>average effect condition in multi-method LNQA.</w:t>
      </w:r>
      <w:r>
        <w:rPr>
          <w:lang w:val="en-US"/>
        </w:rPr>
        <w:t xml:space="preserve"> However, it is worth noting that </w:t>
      </w:r>
      <w:r>
        <w:rPr>
          <w:lang w:val="en-US"/>
        </w:rPr>
        <w:lastRenderedPageBreak/>
        <w:t xml:space="preserve">Hausman’s discussion of average effect theory is not a methodological, statistical </w:t>
      </w:r>
      <w:r w:rsidR="001E5591">
        <w:rPr>
          <w:lang w:val="en-US"/>
        </w:rPr>
        <w:t>approach</w:t>
      </w:r>
      <w:r>
        <w:rPr>
          <w:lang w:val="en-US"/>
        </w:rPr>
        <w:t xml:space="preserve">, but </w:t>
      </w:r>
      <w:r w:rsidR="00543642">
        <w:rPr>
          <w:lang w:val="en-US"/>
        </w:rPr>
        <w:t xml:space="preserve">rather </w:t>
      </w:r>
      <w:r>
        <w:rPr>
          <w:lang w:val="en-US"/>
        </w:rPr>
        <w:t xml:space="preserve">a philosophical </w:t>
      </w:r>
      <w:r w:rsidR="001E5591">
        <w:rPr>
          <w:lang w:val="en-US"/>
        </w:rPr>
        <w:t>argument</w:t>
      </w:r>
      <w:r>
        <w:rPr>
          <w:lang w:val="en-US"/>
        </w:rPr>
        <w:t xml:space="preserve"> </w:t>
      </w:r>
      <w:r w:rsidR="001E5591">
        <w:rPr>
          <w:lang w:val="en-US"/>
        </w:rPr>
        <w:t xml:space="preserve">about </w:t>
      </w:r>
      <w:r>
        <w:rPr>
          <w:lang w:val="en-US"/>
        </w:rPr>
        <w:t>the advantages and disadvantages of the probabilistic theory of causality for the special sciences. Hausman’s work is an answer to the question of how one may best support a causal claim in the special sciences and</w:t>
      </w:r>
      <w:r w:rsidR="00141823">
        <w:rPr>
          <w:lang w:val="en-US"/>
        </w:rPr>
        <w:t xml:space="preserve"> as such,</w:t>
      </w:r>
      <w:r>
        <w:rPr>
          <w:lang w:val="en-US"/>
        </w:rPr>
        <w:t xml:space="preserve"> his </w:t>
      </w:r>
      <w:r w:rsidR="00141823">
        <w:rPr>
          <w:lang w:val="en-US"/>
        </w:rPr>
        <w:t>discussion</w:t>
      </w:r>
      <w:r>
        <w:rPr>
          <w:lang w:val="en-US"/>
        </w:rPr>
        <w:t xml:space="preserve"> of the concrete methods for estimating the average treatment effect is limited</w:t>
      </w:r>
      <w:r w:rsidR="003D5F1A">
        <w:rPr>
          <w:rStyle w:val="FootnoteReference"/>
          <w:lang w:val="en-US"/>
        </w:rPr>
        <w:footnoteReference w:id="20"/>
      </w:r>
      <w:r>
        <w:rPr>
          <w:lang w:val="en-US"/>
        </w:rPr>
        <w:t xml:space="preserve">. However, for purposes of this essay, </w:t>
      </w:r>
      <w:r w:rsidR="00AD0019">
        <w:rPr>
          <w:lang w:val="en-US"/>
        </w:rPr>
        <w:t>Hausman’s</w:t>
      </w:r>
      <w:r w:rsidR="003A5F78">
        <w:rPr>
          <w:lang w:val="en-US"/>
        </w:rPr>
        <w:t xml:space="preserve"> global conclusion</w:t>
      </w:r>
      <w:r>
        <w:rPr>
          <w:lang w:val="en-US"/>
        </w:rPr>
        <w:t xml:space="preserve"> is </w:t>
      </w:r>
      <w:r w:rsidR="00242E1C">
        <w:rPr>
          <w:lang w:val="en-US"/>
        </w:rPr>
        <w:t xml:space="preserve">both </w:t>
      </w:r>
      <w:r w:rsidR="003A5F78">
        <w:rPr>
          <w:lang w:val="en-US"/>
        </w:rPr>
        <w:t>defensible and relevant</w:t>
      </w:r>
      <w:r>
        <w:rPr>
          <w:lang w:val="en-US"/>
        </w:rPr>
        <w:t xml:space="preserve">: the average effect is not </w:t>
      </w:r>
      <w:r w:rsidR="003D5F1A">
        <w:rPr>
          <w:lang w:val="en-US"/>
        </w:rPr>
        <w:t xml:space="preserve">a useful basis for making a </w:t>
      </w:r>
      <w:r w:rsidR="003D5F1A" w:rsidRPr="009A2EF9">
        <w:rPr>
          <w:lang w:val="en-US"/>
        </w:rPr>
        <w:t>general</w:t>
      </w:r>
      <w:r w:rsidR="009A2EF9">
        <w:rPr>
          <w:lang w:val="en-US"/>
        </w:rPr>
        <w:t xml:space="preserve"> </w:t>
      </w:r>
      <w:r w:rsidR="003D5F1A">
        <w:rPr>
          <w:lang w:val="en-US"/>
        </w:rPr>
        <w:t>causal claim if the circumstances of each specific individual in the population are known</w:t>
      </w:r>
      <w:r>
        <w:rPr>
          <w:lang w:val="en-US"/>
        </w:rPr>
        <w:t>.</w:t>
      </w:r>
    </w:p>
    <w:p w14:paraId="56C47047" w14:textId="043E973B" w:rsidR="00F81B56" w:rsidRPr="00214783" w:rsidRDefault="0029061F" w:rsidP="00AE4B52">
      <w:pPr>
        <w:rPr>
          <w:lang w:val="en-US"/>
        </w:rPr>
      </w:pPr>
      <w:r w:rsidRPr="00214783">
        <w:rPr>
          <w:lang w:val="en-US"/>
        </w:rPr>
        <w:t xml:space="preserve">Hausman’s analysis </w:t>
      </w:r>
      <w:r w:rsidR="00334636" w:rsidRPr="00214783">
        <w:rPr>
          <w:lang w:val="en-US"/>
        </w:rPr>
        <w:t xml:space="preserve">supports my earlier argument </w:t>
      </w:r>
      <w:r w:rsidRPr="00214783">
        <w:rPr>
          <w:lang w:val="en-US"/>
        </w:rPr>
        <w:t xml:space="preserve">that </w:t>
      </w:r>
      <w:r w:rsidR="003E6A84" w:rsidRPr="00214783">
        <w:rPr>
          <w:lang w:val="en-US"/>
        </w:rPr>
        <w:t xml:space="preserve">the average treatment effect is not the kind of generalizability which </w:t>
      </w:r>
      <w:r w:rsidR="00FA5289" w:rsidRPr="00214783">
        <w:rPr>
          <w:lang w:val="en-US"/>
        </w:rPr>
        <w:t xml:space="preserve">the </w:t>
      </w:r>
      <w:r w:rsidR="00022557" w:rsidRPr="00214783">
        <w:rPr>
          <w:lang w:val="en-US"/>
        </w:rPr>
        <w:t xml:space="preserve">multi-method </w:t>
      </w:r>
      <w:r w:rsidR="009D298E" w:rsidRPr="00214783">
        <w:rPr>
          <w:lang w:val="en-US"/>
        </w:rPr>
        <w:t xml:space="preserve">LNQA </w:t>
      </w:r>
      <w:r w:rsidR="00FA5289" w:rsidRPr="00214783">
        <w:rPr>
          <w:lang w:val="en-US"/>
        </w:rPr>
        <w:t xml:space="preserve">researchers and methodologists </w:t>
      </w:r>
      <w:r w:rsidR="00060BDC" w:rsidRPr="00214783">
        <w:rPr>
          <w:lang w:val="en-US"/>
        </w:rPr>
        <w:t xml:space="preserve">under discussion in this </w:t>
      </w:r>
      <w:r w:rsidR="005F332D" w:rsidRPr="00214783">
        <w:rPr>
          <w:lang w:val="en-US"/>
        </w:rPr>
        <w:t>article</w:t>
      </w:r>
      <w:r w:rsidR="003E6A84" w:rsidRPr="00214783">
        <w:rPr>
          <w:lang w:val="en-US"/>
        </w:rPr>
        <w:t xml:space="preserve"> </w:t>
      </w:r>
      <w:r w:rsidR="00FA5289" w:rsidRPr="00214783">
        <w:rPr>
          <w:lang w:val="en-US"/>
        </w:rPr>
        <w:t>are after</w:t>
      </w:r>
      <w:r w:rsidR="001F0C93" w:rsidRPr="00214783">
        <w:rPr>
          <w:lang w:val="en-US"/>
        </w:rPr>
        <w:t>.</w:t>
      </w:r>
      <w:r w:rsidR="007F4FF2" w:rsidRPr="00214783">
        <w:rPr>
          <w:lang w:val="en-US"/>
        </w:rPr>
        <w:t xml:space="preserve"> In LNQA</w:t>
      </w:r>
      <w:r w:rsidR="0048341D" w:rsidRPr="00214783">
        <w:rPr>
          <w:lang w:val="en-US"/>
        </w:rPr>
        <w:t>,</w:t>
      </w:r>
      <w:r w:rsidR="007F4FF2" w:rsidRPr="00214783">
        <w:rPr>
          <w:lang w:val="en-US"/>
        </w:rPr>
        <w:t xml:space="preserve"> </w:t>
      </w:r>
      <w:r w:rsidR="009D298E" w:rsidRPr="00214783">
        <w:rPr>
          <w:lang w:val="en-US"/>
        </w:rPr>
        <w:t xml:space="preserve">information of each specific case </w:t>
      </w:r>
      <w:r w:rsidR="009D298E" w:rsidRPr="00214783">
        <w:rPr>
          <w:i/>
          <w:iCs/>
          <w:lang w:val="en-US"/>
        </w:rPr>
        <w:t>is</w:t>
      </w:r>
      <w:r w:rsidR="009D298E" w:rsidRPr="00214783">
        <w:rPr>
          <w:lang w:val="en-US"/>
        </w:rPr>
        <w:t xml:space="preserve"> available</w:t>
      </w:r>
      <w:r w:rsidR="00E24788" w:rsidRPr="00214783">
        <w:rPr>
          <w:lang w:val="en-US"/>
        </w:rPr>
        <w:t>. A</w:t>
      </w:r>
      <w:r w:rsidR="009D298E" w:rsidRPr="00214783">
        <w:rPr>
          <w:lang w:val="en-US"/>
        </w:rPr>
        <w:t xml:space="preserve">fter all, the </w:t>
      </w:r>
      <w:r w:rsidR="00D4359B" w:rsidRPr="00214783">
        <w:rPr>
          <w:lang w:val="en-US"/>
        </w:rPr>
        <w:t xml:space="preserve">revolutionary contribution </w:t>
      </w:r>
      <w:r w:rsidR="0025602E" w:rsidRPr="00214783">
        <w:rPr>
          <w:lang w:val="en-US"/>
        </w:rPr>
        <w:t xml:space="preserve">of </w:t>
      </w:r>
      <w:r w:rsidR="00D4359B" w:rsidRPr="00214783">
        <w:rPr>
          <w:lang w:val="en-US"/>
        </w:rPr>
        <w:t xml:space="preserve">the </w:t>
      </w:r>
      <w:r w:rsidR="0025602E" w:rsidRPr="00214783">
        <w:rPr>
          <w:lang w:val="en-US"/>
        </w:rPr>
        <w:t xml:space="preserve">LNQA </w:t>
      </w:r>
      <w:r w:rsidR="00D4359B" w:rsidRPr="00214783">
        <w:rPr>
          <w:lang w:val="en-US"/>
        </w:rPr>
        <w:t xml:space="preserve">method </w:t>
      </w:r>
      <w:r w:rsidR="009D298E" w:rsidRPr="00214783">
        <w:rPr>
          <w:lang w:val="en-US"/>
        </w:rPr>
        <w:t>is to check all occurrences of the</w:t>
      </w:r>
      <w:r w:rsidR="008239C6">
        <w:rPr>
          <w:lang w:val="en-US"/>
        </w:rPr>
        <w:t xml:space="preserve"> (rare)</w:t>
      </w:r>
      <w:r w:rsidR="009D298E" w:rsidRPr="00214783">
        <w:rPr>
          <w:lang w:val="en-US"/>
        </w:rPr>
        <w:t xml:space="preserve"> events under study</w:t>
      </w:r>
      <w:r w:rsidR="00D71E04" w:rsidRPr="00214783">
        <w:rPr>
          <w:lang w:val="en-US"/>
        </w:rPr>
        <w:t>. In those cases,</w:t>
      </w:r>
      <w:r w:rsidR="00070AA8" w:rsidRPr="00214783">
        <w:rPr>
          <w:lang w:val="en-US"/>
        </w:rPr>
        <w:t xml:space="preserve"> </w:t>
      </w:r>
      <w:r w:rsidR="003504EC" w:rsidRPr="00214783">
        <w:rPr>
          <w:lang w:val="en-US"/>
        </w:rPr>
        <w:t>Hausman would urge us to forget about the average effect interpretation of causal generalizations</w:t>
      </w:r>
      <w:r w:rsidR="005C2FEF" w:rsidRPr="00214783">
        <w:rPr>
          <w:lang w:val="en-US"/>
        </w:rPr>
        <w:t>, as indeed Goertz and Haggard prescribe</w:t>
      </w:r>
      <w:r w:rsidR="003504EC" w:rsidRPr="00214783">
        <w:rPr>
          <w:lang w:val="en-US"/>
        </w:rPr>
        <w:t xml:space="preserve">. </w:t>
      </w:r>
      <w:r w:rsidR="00595013" w:rsidRPr="00214783">
        <w:rPr>
          <w:lang w:val="en-GB"/>
        </w:rPr>
        <w:t xml:space="preserve">In other words, if the qualitative case study analysis step in multi-method LNQA indeed provides strong evidence that </w:t>
      </w:r>
      <m:oMath>
        <m:r>
          <w:rPr>
            <w:rFonts w:ascii="Cambria Math" w:hAnsi="Cambria Math"/>
            <w:lang w:val="en-GB"/>
          </w:rPr>
          <m:t>X</m:t>
        </m:r>
      </m:oMath>
      <w:r w:rsidR="00595013" w:rsidRPr="00214783">
        <w:rPr>
          <w:lang w:val="en-GB"/>
        </w:rPr>
        <w:t xml:space="preserve"> causes </w:t>
      </w:r>
      <m:oMath>
        <m:r>
          <w:rPr>
            <w:rFonts w:ascii="Cambria Math" w:hAnsi="Cambria Math"/>
            <w:lang w:val="en-GB"/>
          </w:rPr>
          <m:t>Y</m:t>
        </m:r>
      </m:oMath>
      <w:r w:rsidR="00595013" w:rsidRPr="00214783">
        <w:rPr>
          <w:lang w:val="en-GB"/>
        </w:rPr>
        <w:t xml:space="preserve"> </w:t>
      </w:r>
      <w:r w:rsidR="0032313B" w:rsidRPr="00214783">
        <w:rPr>
          <w:lang w:val="en-GB"/>
        </w:rPr>
        <w:t xml:space="preserve">via a certain </w:t>
      </w:r>
      <w:r w:rsidR="00C06EC1" w:rsidRPr="00214783">
        <w:rPr>
          <w:lang w:val="en-GB"/>
        </w:rPr>
        <w:t xml:space="preserve">causal </w:t>
      </w:r>
      <w:r w:rsidR="0032313B" w:rsidRPr="00214783">
        <w:rPr>
          <w:lang w:val="en-GB"/>
        </w:rPr>
        <w:t xml:space="preserve">mechanism </w:t>
      </w:r>
      <w:r w:rsidR="00595013" w:rsidRPr="00214783">
        <w:rPr>
          <w:lang w:val="en-GB"/>
        </w:rPr>
        <w:t xml:space="preserve">in all case studies </w:t>
      </w:r>
      <w:r w:rsidR="00764715" w:rsidRPr="00214783">
        <w:rPr>
          <w:lang w:val="en-GB"/>
        </w:rPr>
        <w:t xml:space="preserve">where </w:t>
      </w:r>
      <m:oMath>
        <m:r>
          <w:rPr>
            <w:rFonts w:ascii="Cambria Math" w:hAnsi="Cambria Math"/>
            <w:lang w:val="en-GB"/>
          </w:rPr>
          <m:t>X=1</m:t>
        </m:r>
      </m:oMath>
      <w:r w:rsidR="00764715" w:rsidRPr="00214783">
        <w:rPr>
          <w:lang w:val="en-GB"/>
        </w:rPr>
        <w:t xml:space="preserve"> and </w:t>
      </w:r>
      <m:oMath>
        <m:r>
          <w:rPr>
            <w:rFonts w:ascii="Cambria Math" w:hAnsi="Cambria Math"/>
            <w:lang w:val="en-GB"/>
          </w:rPr>
          <m:t>Y=1</m:t>
        </m:r>
      </m:oMath>
      <w:r w:rsidR="00595013" w:rsidRPr="00214783">
        <w:rPr>
          <w:lang w:val="en-GB"/>
        </w:rPr>
        <w:t xml:space="preserve">, then a population level average treatment effect would lose causal information. </w:t>
      </w:r>
      <w:r w:rsidR="00931C1A" w:rsidRPr="00214783">
        <w:rPr>
          <w:lang w:val="en-GB"/>
        </w:rPr>
        <w:t>A</w:t>
      </w:r>
      <w:r w:rsidR="00595013" w:rsidRPr="00214783">
        <w:rPr>
          <w:lang w:val="en-GB"/>
        </w:rPr>
        <w:t>ll the evidential weight is on the individual case studies.</w:t>
      </w:r>
      <w:r w:rsidR="00931C1A" w:rsidRPr="00214783">
        <w:rPr>
          <w:lang w:val="en-GB"/>
        </w:rPr>
        <w:t xml:space="preserve"> </w:t>
      </w:r>
      <w:r w:rsidR="00924EB7" w:rsidRPr="00214783">
        <w:rPr>
          <w:lang w:val="en-US"/>
        </w:rPr>
        <w:t xml:space="preserve">It is only when </w:t>
      </w:r>
      <w:r w:rsidR="00924EB7" w:rsidRPr="00214783">
        <w:rPr>
          <w:lang w:val="en-US"/>
        </w:rPr>
        <w:lastRenderedPageBreak/>
        <w:t xml:space="preserve">we do not have access to detailed knowledge of the individual cases that we need average effects. </w:t>
      </w:r>
    </w:p>
    <w:p w14:paraId="5C3153F9" w14:textId="596AF1D0" w:rsidR="00CF4A6E" w:rsidRDefault="00CF4A6E" w:rsidP="00CF4A6E">
      <w:pPr>
        <w:pStyle w:val="Heading3"/>
        <w:rPr>
          <w:lang w:val="en-US"/>
        </w:rPr>
      </w:pPr>
      <w:r>
        <w:rPr>
          <w:lang w:val="en-US"/>
        </w:rPr>
        <w:t>3.2.3 Moving beyond average effects</w:t>
      </w:r>
    </w:p>
    <w:p w14:paraId="734C038E" w14:textId="74D53EA1" w:rsidR="00244060" w:rsidRPr="00214783" w:rsidRDefault="00BA201A" w:rsidP="00244060">
      <w:pPr>
        <w:rPr>
          <w:lang w:val="en-US"/>
        </w:rPr>
      </w:pPr>
      <w:r w:rsidRPr="00214783">
        <w:rPr>
          <w:lang w:val="en-US"/>
        </w:rPr>
        <w:t xml:space="preserve">So far, we have seen that while </w:t>
      </w:r>
      <w:r w:rsidR="00244060" w:rsidRPr="00214783">
        <w:rPr>
          <w:lang w:val="en-US"/>
        </w:rPr>
        <w:t xml:space="preserve">there is a need for average effect calculations in cases of unknown background conditions, such as cases where the population of cases is simply too large to find out in which circumstances each individual case is in, arguably </w:t>
      </w:r>
      <w:r w:rsidR="00C011BB" w:rsidRPr="00214783">
        <w:rPr>
          <w:lang w:val="en-US"/>
        </w:rPr>
        <w:t xml:space="preserve">once we have conducted a thorough </w:t>
      </w:r>
      <w:r w:rsidR="001E5591">
        <w:rPr>
          <w:lang w:val="en-US"/>
        </w:rPr>
        <w:t>large-N</w:t>
      </w:r>
      <w:r w:rsidR="001E5591" w:rsidRPr="00214783">
        <w:rPr>
          <w:lang w:val="en-US"/>
        </w:rPr>
        <w:t xml:space="preserve"> </w:t>
      </w:r>
      <w:r w:rsidR="00C011BB" w:rsidRPr="00214783">
        <w:rPr>
          <w:lang w:val="en-US"/>
        </w:rPr>
        <w:t>qualitative analysis</w:t>
      </w:r>
      <w:r w:rsidR="00A9292D" w:rsidRPr="00214783">
        <w:rPr>
          <w:lang w:val="en-US"/>
        </w:rPr>
        <w:t>,</w:t>
      </w:r>
      <w:r w:rsidR="00C011BB" w:rsidRPr="00214783">
        <w:rPr>
          <w:lang w:val="en-US"/>
        </w:rPr>
        <w:t xml:space="preserve"> </w:t>
      </w:r>
      <w:r w:rsidR="00244060" w:rsidRPr="00214783">
        <w:rPr>
          <w:lang w:val="en-US"/>
        </w:rPr>
        <w:t xml:space="preserve">average effect calculations are </w:t>
      </w:r>
      <w:r w:rsidR="0016733B" w:rsidRPr="00214783">
        <w:rPr>
          <w:lang w:val="en-US"/>
        </w:rPr>
        <w:t>extraneous</w:t>
      </w:r>
      <w:r w:rsidR="00244060" w:rsidRPr="00214783">
        <w:rPr>
          <w:lang w:val="en-US"/>
        </w:rPr>
        <w:t xml:space="preserve">. </w:t>
      </w:r>
      <w:bookmarkStart w:id="9" w:name="_Hlk97543727"/>
      <w:r w:rsidR="00244060" w:rsidRPr="00214783">
        <w:rPr>
          <w:lang w:val="en-US"/>
        </w:rPr>
        <w:t xml:space="preserve">In the </w:t>
      </w:r>
      <w:r w:rsidR="005A6E7A" w:rsidRPr="00214783">
        <w:rPr>
          <w:lang w:val="en-US"/>
        </w:rPr>
        <w:t xml:space="preserve">multi-method </w:t>
      </w:r>
      <w:r w:rsidR="00197C19" w:rsidRPr="00214783">
        <w:rPr>
          <w:lang w:val="en-US"/>
        </w:rPr>
        <w:t xml:space="preserve">LNQA </w:t>
      </w:r>
      <w:r w:rsidR="005A6E7A" w:rsidRPr="00214783">
        <w:rPr>
          <w:lang w:val="en-US"/>
        </w:rPr>
        <w:t xml:space="preserve">research </w:t>
      </w:r>
      <w:r w:rsidR="006E1DD8" w:rsidRPr="00214783">
        <w:rPr>
          <w:lang w:val="en-US"/>
        </w:rPr>
        <w:t>of Fortna, Haggard and Kaufman, and Copeland</w:t>
      </w:r>
      <w:r w:rsidR="00244060" w:rsidRPr="00214783">
        <w:rPr>
          <w:lang w:val="en-US"/>
        </w:rPr>
        <w:t xml:space="preserve">, </w:t>
      </w:r>
      <w:r w:rsidR="000926BB" w:rsidRPr="00214783">
        <w:rPr>
          <w:lang w:val="en-US"/>
        </w:rPr>
        <w:t>the researchers actively sought information of each specific case</w:t>
      </w:r>
      <w:r w:rsidR="00244060" w:rsidRPr="00214783">
        <w:rPr>
          <w:lang w:val="en-US"/>
        </w:rPr>
        <w:t xml:space="preserve">. </w:t>
      </w:r>
      <w:bookmarkEnd w:id="9"/>
      <w:r w:rsidR="00244060" w:rsidRPr="00214783">
        <w:rPr>
          <w:lang w:val="en-US"/>
        </w:rPr>
        <w:t xml:space="preserve">After all, the point </w:t>
      </w:r>
      <w:r w:rsidR="00994418" w:rsidRPr="00214783">
        <w:rPr>
          <w:lang w:val="en-US"/>
        </w:rPr>
        <w:t xml:space="preserve">was </w:t>
      </w:r>
      <w:r w:rsidR="00244060" w:rsidRPr="00214783">
        <w:rPr>
          <w:lang w:val="en-US"/>
        </w:rPr>
        <w:t xml:space="preserve">to </w:t>
      </w:r>
      <w:r w:rsidR="00994418" w:rsidRPr="00214783">
        <w:rPr>
          <w:lang w:val="en-US"/>
        </w:rPr>
        <w:t xml:space="preserve">thoroughly investigate </w:t>
      </w:r>
      <w:r w:rsidR="00244060" w:rsidRPr="00214783">
        <w:rPr>
          <w:lang w:val="en-US"/>
        </w:rPr>
        <w:t xml:space="preserve">all the </w:t>
      </w:r>
      <w:r w:rsidR="00994418" w:rsidRPr="00214783">
        <w:rPr>
          <w:lang w:val="en-US"/>
        </w:rPr>
        <w:t xml:space="preserve">case studies </w:t>
      </w:r>
      <w:r w:rsidR="00D52E36">
        <w:rPr>
          <w:lang w:val="en-US"/>
        </w:rPr>
        <w:t>within the empirical scope of interest</w:t>
      </w:r>
      <w:r w:rsidR="00244060" w:rsidRPr="00214783">
        <w:rPr>
          <w:lang w:val="en-US"/>
        </w:rPr>
        <w:t xml:space="preserve">. In those cases, </w:t>
      </w:r>
      <w:r w:rsidR="007C7898" w:rsidRPr="00214783">
        <w:rPr>
          <w:lang w:val="en-US"/>
        </w:rPr>
        <w:t xml:space="preserve">I take it that </w:t>
      </w:r>
      <w:r w:rsidR="00244060" w:rsidRPr="00214783">
        <w:rPr>
          <w:lang w:val="en-US"/>
        </w:rPr>
        <w:t xml:space="preserve">Hausman would urge us to forget about the average effect interpretation of causal generalizations. </w:t>
      </w:r>
      <w:r w:rsidR="0071180B" w:rsidRPr="00214783">
        <w:rPr>
          <w:lang w:val="en-US"/>
        </w:rPr>
        <w:t>I</w:t>
      </w:r>
      <w:r w:rsidR="00244060" w:rsidRPr="00214783">
        <w:rPr>
          <w:lang w:val="en-US"/>
        </w:rPr>
        <w:t xml:space="preserve">t is only when we do </w:t>
      </w:r>
      <w:r w:rsidR="00244060" w:rsidRPr="00214783">
        <w:rPr>
          <w:i/>
          <w:iCs/>
          <w:lang w:val="en-US"/>
        </w:rPr>
        <w:t>not</w:t>
      </w:r>
      <w:r w:rsidR="00244060" w:rsidRPr="00214783">
        <w:rPr>
          <w:lang w:val="en-US"/>
        </w:rPr>
        <w:t xml:space="preserve"> have access to detailed knowledge of the individual cases that we need average effects. </w:t>
      </w:r>
      <w:r w:rsidR="004606EB" w:rsidRPr="00214783">
        <w:rPr>
          <w:lang w:val="en-US"/>
        </w:rPr>
        <w:t>In sum, i</w:t>
      </w:r>
      <w:r w:rsidR="00244060" w:rsidRPr="00214783">
        <w:rPr>
          <w:lang w:val="en-US"/>
        </w:rPr>
        <w:t xml:space="preserve">f </w:t>
      </w:r>
      <w:r w:rsidR="00741DA2" w:rsidRPr="00214783">
        <w:rPr>
          <w:lang w:val="en-US"/>
        </w:rPr>
        <w:t>LNQA</w:t>
      </w:r>
      <w:r w:rsidR="00244060" w:rsidRPr="00214783">
        <w:rPr>
          <w:lang w:val="en-US"/>
        </w:rPr>
        <w:t xml:space="preserve"> results in causal knowledge about all case studies </w:t>
      </w:r>
      <w:r w:rsidR="00214176">
        <w:rPr>
          <w:lang w:val="en-US"/>
        </w:rPr>
        <w:t>within the scope of interest</w:t>
      </w:r>
      <w:r w:rsidR="00244060" w:rsidRPr="00214783">
        <w:rPr>
          <w:lang w:val="en-US"/>
        </w:rPr>
        <w:t xml:space="preserve">, this then makes the statistical </w:t>
      </w:r>
      <w:r w:rsidR="00E91626" w:rsidRPr="00214783">
        <w:rPr>
          <w:lang w:val="en-US"/>
        </w:rPr>
        <w:t xml:space="preserve">results </w:t>
      </w:r>
      <w:r w:rsidR="005A6E7A" w:rsidRPr="00214783">
        <w:rPr>
          <w:lang w:val="en-US"/>
        </w:rPr>
        <w:t xml:space="preserve">combined with LNQA </w:t>
      </w:r>
      <w:r w:rsidR="00E91626" w:rsidRPr="00214783">
        <w:rPr>
          <w:lang w:val="en-US"/>
        </w:rPr>
        <w:t xml:space="preserve">results </w:t>
      </w:r>
      <w:r w:rsidR="005A6E7A" w:rsidRPr="00214783">
        <w:rPr>
          <w:lang w:val="en-US"/>
        </w:rPr>
        <w:t xml:space="preserve">in the multi-method approach </w:t>
      </w:r>
      <w:r w:rsidR="00244060" w:rsidRPr="00214783">
        <w:rPr>
          <w:lang w:val="en-US"/>
        </w:rPr>
        <w:t xml:space="preserve">superfluous at best. </w:t>
      </w:r>
      <w:r w:rsidR="00AA627D">
        <w:rPr>
          <w:lang w:val="en-US"/>
        </w:rPr>
        <w:t xml:space="preserve">As a consequence, Shan and Williamson’s belief </w:t>
      </w:r>
      <w:r w:rsidR="00C05B49">
        <w:rPr>
          <w:lang w:val="en-US"/>
        </w:rPr>
        <w:t xml:space="preserve">(mentioned in the introduction) </w:t>
      </w:r>
      <w:r w:rsidR="00AA627D">
        <w:rPr>
          <w:lang w:val="en-US"/>
        </w:rPr>
        <w:t>that evidence of correlation is somehow required in process-tracing appears false in th</w:t>
      </w:r>
      <w:r w:rsidR="00C05B49">
        <w:rPr>
          <w:lang w:val="en-US"/>
        </w:rPr>
        <w:t>is</w:t>
      </w:r>
      <w:r w:rsidR="00AA627D">
        <w:rPr>
          <w:lang w:val="en-US"/>
        </w:rPr>
        <w:t xml:space="preserve"> </w:t>
      </w:r>
      <w:r w:rsidR="00C05B49">
        <w:rPr>
          <w:lang w:val="en-US"/>
        </w:rPr>
        <w:t xml:space="preserve">particular </w:t>
      </w:r>
      <w:r w:rsidR="00AA627D">
        <w:rPr>
          <w:lang w:val="en-US"/>
        </w:rPr>
        <w:t xml:space="preserve">context. While it is the case that evidence of correlation </w:t>
      </w:r>
      <w:bookmarkStart w:id="10" w:name="_Hlk97543051"/>
      <w:r w:rsidR="00AA627D">
        <w:rPr>
          <w:lang w:val="en-US"/>
        </w:rPr>
        <w:t xml:space="preserve">is </w:t>
      </w:r>
      <w:r w:rsidR="00AA627D" w:rsidRPr="00AA627D">
        <w:rPr>
          <w:i/>
          <w:iCs/>
          <w:lang w:val="en-US"/>
        </w:rPr>
        <w:t>established</w:t>
      </w:r>
      <w:r w:rsidR="00AA627D">
        <w:rPr>
          <w:lang w:val="en-US"/>
        </w:rPr>
        <w:t xml:space="preserve"> </w:t>
      </w:r>
      <w:r w:rsidR="001E5591">
        <w:rPr>
          <w:lang w:val="en-US"/>
        </w:rPr>
        <w:t xml:space="preserve">by multi-method LNQA researchers </w:t>
      </w:r>
      <w:r w:rsidR="00AA627D">
        <w:rPr>
          <w:lang w:val="en-US"/>
        </w:rPr>
        <w:t xml:space="preserve">and can </w:t>
      </w:r>
      <w:r w:rsidR="00AE5A00">
        <w:rPr>
          <w:lang w:val="en-US"/>
        </w:rPr>
        <w:t xml:space="preserve">inform </w:t>
      </w:r>
      <w:r w:rsidR="00AA627D">
        <w:rPr>
          <w:lang w:val="en-US"/>
        </w:rPr>
        <w:t xml:space="preserve">the scope </w:t>
      </w:r>
      <w:r w:rsidR="00AE5A00">
        <w:rPr>
          <w:lang w:val="en-US"/>
        </w:rPr>
        <w:t xml:space="preserve">conditions </w:t>
      </w:r>
      <w:bookmarkEnd w:id="10"/>
      <w:r w:rsidR="00AA627D">
        <w:rPr>
          <w:lang w:val="en-US"/>
        </w:rPr>
        <w:t xml:space="preserve">for </w:t>
      </w:r>
      <w:r w:rsidR="00AE5A00">
        <w:rPr>
          <w:lang w:val="en-US"/>
        </w:rPr>
        <w:t xml:space="preserve">subsequent </w:t>
      </w:r>
      <w:r w:rsidR="00AA627D">
        <w:rPr>
          <w:lang w:val="en-US"/>
        </w:rPr>
        <w:t xml:space="preserve">within-case analysis, this evidence is redundant once the process-tracing </w:t>
      </w:r>
      <w:r w:rsidR="001E5591">
        <w:rPr>
          <w:lang w:val="en-US"/>
        </w:rPr>
        <w:t xml:space="preserve">step </w:t>
      </w:r>
      <w:r w:rsidR="00AA627D">
        <w:rPr>
          <w:lang w:val="en-US"/>
        </w:rPr>
        <w:t>is completed.</w:t>
      </w:r>
    </w:p>
    <w:p w14:paraId="5AEF473C" w14:textId="5E2CEBD5" w:rsidR="007156BF" w:rsidRPr="00214783" w:rsidRDefault="007E4D56" w:rsidP="00A03DE0">
      <w:pPr>
        <w:rPr>
          <w:lang w:val="en-US"/>
        </w:rPr>
      </w:pPr>
      <w:r w:rsidRPr="00214783">
        <w:rPr>
          <w:lang w:val="en-US"/>
        </w:rPr>
        <w:t xml:space="preserve">To stress this point </w:t>
      </w:r>
      <w:r w:rsidR="0072202D" w:rsidRPr="00214783">
        <w:rPr>
          <w:lang w:val="en-US"/>
        </w:rPr>
        <w:t>further</w:t>
      </w:r>
      <w:r w:rsidRPr="00214783">
        <w:rPr>
          <w:lang w:val="en-US"/>
        </w:rPr>
        <w:t xml:space="preserve">, </w:t>
      </w:r>
      <w:r w:rsidR="007156BF" w:rsidRPr="00214783">
        <w:rPr>
          <w:lang w:val="en-US"/>
        </w:rPr>
        <w:t xml:space="preserve">consider </w:t>
      </w:r>
      <w:r w:rsidR="00E85D5D" w:rsidRPr="00214783">
        <w:rPr>
          <w:lang w:val="en-US"/>
        </w:rPr>
        <w:t xml:space="preserve">an </w:t>
      </w:r>
      <w:r w:rsidR="007156BF" w:rsidRPr="00214783">
        <w:rPr>
          <w:lang w:val="en-US"/>
        </w:rPr>
        <w:t xml:space="preserve">example </w:t>
      </w:r>
      <w:r w:rsidR="00E85D5D" w:rsidRPr="00214783">
        <w:rPr>
          <w:lang w:val="en-US"/>
        </w:rPr>
        <w:t>by Hausman of the negative effects of using an average treatment effect when more information is available</w:t>
      </w:r>
      <w:r w:rsidR="007156BF" w:rsidRPr="00214783">
        <w:rPr>
          <w:lang w:val="en-US"/>
        </w:rPr>
        <w:t xml:space="preserve">: </w:t>
      </w:r>
    </w:p>
    <w:p w14:paraId="288CC255" w14:textId="08B0CA9B" w:rsidR="007156BF" w:rsidRPr="00214783" w:rsidRDefault="007156BF" w:rsidP="007156BF">
      <w:pPr>
        <w:ind w:left="720"/>
        <w:rPr>
          <w:lang w:val="en-US"/>
        </w:rPr>
      </w:pPr>
      <w:r w:rsidRPr="00214783">
        <w:rPr>
          <w:lang w:val="en-US"/>
        </w:rPr>
        <w:t xml:space="preserve">“Generalizations about the average effects may </w:t>
      </w:r>
      <w:r w:rsidR="00B10793" w:rsidRPr="00214783">
        <w:rPr>
          <w:lang w:val="en-US"/>
        </w:rPr>
        <w:t xml:space="preserve">(…) </w:t>
      </w:r>
      <w:r w:rsidRPr="00214783">
        <w:rPr>
          <w:lang w:val="en-US"/>
        </w:rPr>
        <w:t xml:space="preserve">be badly misleading. For example, if, contrary to fact, smoking lowered the risk of lung cancer in women but </w:t>
      </w:r>
      <w:r w:rsidRPr="00214783">
        <w:rPr>
          <w:lang w:val="en-US"/>
        </w:rPr>
        <w:lastRenderedPageBreak/>
        <w:t xml:space="preserve">increased it sufficiently among men that, on average, the risks over the whole population were higher among smokers than non-smokers, then, on the average effect view, smoking causes lung cancer. But women seeking to avoid lung cancer would of course be ill-advised to quit smoking. If this difference in the average effect among men and among women were known, then the population-wide generalization would be irrelevant. If the difference in the average effect of smoking among men and among women were not known, then the surgeon general's announcement that smoking causes lung cancer, though true, would lead women to make bad choices.” </w:t>
      </w:r>
      <w:r w:rsidRPr="00214783">
        <w:rPr>
          <w:lang w:val="en-US"/>
        </w:rPr>
        <w:fldChar w:fldCharType="begin"/>
      </w:r>
      <w:r w:rsidR="0096026E">
        <w:rPr>
          <w:lang w:val="en-US"/>
        </w:rPr>
        <w:instrText xml:space="preserve"> ADDIN ZOTERO_ITEM CSL_CITATION {"citationID":"j8nHEDkm","properties":{"formattedCitation":"(Hausman, 2011, p. 230)","plainCitation":"(Hausman, 2011, p. 230)","noteIndex":0},"citationItems":[{"id":451,"uris":["http://zotero.org/users/7182608/items/B4YL55S5"],"uri":["http://zotero.org/users/7182608/items/B4YL55S5"],"itemData":{"id":451,"type":"article-journal","abstract":"In this essay, I shall be concerned with the sort of “irregular” causal generalizations that epidemiologists aim to discover. Examples include “Smoking causes lung cancer,” “HIV viruses cause AIDs,” or “Low dose aspirin prevents strokes.” What do these claims mean and how should they guide action? I argue that philosophers have mistakenly believed that answering these questions calls for a theory of what it is for one event to be a probabilistic cause of another. But this theory fails to provide plausible truth conditions for irregular causal generalizations. Indeed, it implies that most of them are false. I sketch a more plausible view, but point out the risks one takes in relying on these generalizations to guide action.","container-title":"Preventive Medicine","ISSN":"0091-7435","issue":"4","page":"229-231","title":"How Can Irregular Causal Generalizations Guide Practice?","volume":"53","author":[{"family":"Hausman","given":"Daniel M."}],"issued":{"date-parts":[["2011",10,1]]}},"locator":"230"}],"schema":"https://github.com/citation-style-language/schema/raw/master/csl-citation.json"} </w:instrText>
      </w:r>
      <w:r w:rsidRPr="00214783">
        <w:rPr>
          <w:lang w:val="en-US"/>
        </w:rPr>
        <w:fldChar w:fldCharType="separate"/>
      </w:r>
      <w:r w:rsidRPr="00214783">
        <w:rPr>
          <w:rFonts w:ascii="Times New Roman" w:hAnsi="Times New Roman"/>
          <w:lang w:val="en-US"/>
        </w:rPr>
        <w:t>(Hausman, 2011, p. 230)</w:t>
      </w:r>
      <w:r w:rsidRPr="00214783">
        <w:rPr>
          <w:lang w:val="en-US"/>
        </w:rPr>
        <w:fldChar w:fldCharType="end"/>
      </w:r>
    </w:p>
    <w:p w14:paraId="3B08022F" w14:textId="087F65F2" w:rsidR="007156BF" w:rsidRDefault="003D1E9D" w:rsidP="00A03DE0">
      <w:pPr>
        <w:rPr>
          <w:lang w:val="en-US"/>
        </w:rPr>
      </w:pPr>
      <w:r w:rsidRPr="00214783">
        <w:rPr>
          <w:lang w:val="en-US"/>
        </w:rPr>
        <w:t>A</w:t>
      </w:r>
      <w:r w:rsidR="004F06FC" w:rsidRPr="00214783">
        <w:rPr>
          <w:lang w:val="en-US"/>
        </w:rPr>
        <w:t>n equivalent scenario can be constructed using the Haggard and Kaufman study</w:t>
      </w:r>
      <w:r w:rsidR="00BD6C9C" w:rsidRPr="00214783">
        <w:rPr>
          <w:lang w:val="en-US"/>
        </w:rPr>
        <w:t xml:space="preserve"> of democratization</w:t>
      </w:r>
      <w:r w:rsidR="004F06FC" w:rsidRPr="00214783">
        <w:rPr>
          <w:lang w:val="en-US"/>
        </w:rPr>
        <w:t>.</w:t>
      </w:r>
      <w:r w:rsidR="00075509" w:rsidRPr="00214783">
        <w:rPr>
          <w:lang w:val="en-US"/>
        </w:rPr>
        <w:t xml:space="preserve"> </w:t>
      </w:r>
      <w:r w:rsidR="00EE0626" w:rsidRPr="00214783">
        <w:rPr>
          <w:lang w:val="en-US"/>
        </w:rPr>
        <w:t>In this study</w:t>
      </w:r>
      <w:r w:rsidR="00075509" w:rsidRPr="00214783">
        <w:rPr>
          <w:lang w:val="en-US"/>
        </w:rPr>
        <w:t xml:space="preserve">, the </w:t>
      </w:r>
      <w:r w:rsidR="005C7633" w:rsidRPr="00214783">
        <w:rPr>
          <w:lang w:val="en-US"/>
        </w:rPr>
        <w:t xml:space="preserve">average treatment effect is </w:t>
      </w:r>
      <w:r w:rsidR="006D6704" w:rsidRPr="00214783">
        <w:rPr>
          <w:lang w:val="en-US"/>
        </w:rPr>
        <w:t>used to identify</w:t>
      </w:r>
      <w:r w:rsidR="005C7633" w:rsidRPr="00214783">
        <w:rPr>
          <w:lang w:val="en-US"/>
        </w:rPr>
        <w:t xml:space="preserve"> whether </w:t>
      </w:r>
      <w:r w:rsidR="00075509" w:rsidRPr="00214783">
        <w:rPr>
          <w:lang w:val="en-US"/>
        </w:rPr>
        <w:t>medium inequality (rather than low or high inequality)</w:t>
      </w:r>
      <w:r w:rsidR="002F1CA0" w:rsidRPr="00214783">
        <w:rPr>
          <w:lang w:val="en-US"/>
        </w:rPr>
        <w:t>,</w:t>
      </w:r>
      <w:r w:rsidR="00075509" w:rsidRPr="00214783">
        <w:rPr>
          <w:lang w:val="en-US"/>
        </w:rPr>
        <w:t xml:space="preserve"> as measured by the Gini coefficient</w:t>
      </w:r>
      <w:r w:rsidR="002F1CA0" w:rsidRPr="00214783">
        <w:rPr>
          <w:lang w:val="en-US"/>
        </w:rPr>
        <w:t xml:space="preserve">, is a cause of democratization. There are other factors related to democratization; at best, medium inequality is part of an INUS condition. If we did not know which other factors in the population of countries were relevant, then the average effect </w:t>
      </w:r>
      <w:r w:rsidR="004C2A50" w:rsidRPr="00214783">
        <w:rPr>
          <w:lang w:val="en-US"/>
        </w:rPr>
        <w:t xml:space="preserve">could be </w:t>
      </w:r>
      <w:r w:rsidR="00C5783C" w:rsidRPr="00214783">
        <w:rPr>
          <w:lang w:val="en-US"/>
        </w:rPr>
        <w:t>informative</w:t>
      </w:r>
      <w:r w:rsidR="00461F26" w:rsidRPr="00214783">
        <w:rPr>
          <w:lang w:val="en-US"/>
        </w:rPr>
        <w:t xml:space="preserve"> for </w:t>
      </w:r>
      <w:r w:rsidR="008D0719" w:rsidRPr="00214783">
        <w:rPr>
          <w:lang w:val="en-US"/>
        </w:rPr>
        <w:t>policy purposes.</w:t>
      </w:r>
      <w:r w:rsidR="00ED24A9" w:rsidRPr="00214783">
        <w:rPr>
          <w:lang w:val="en-US"/>
        </w:rPr>
        <w:t xml:space="preserve"> </w:t>
      </w:r>
      <w:r w:rsidR="00D35F7C" w:rsidRPr="00214783">
        <w:rPr>
          <w:lang w:val="en-US"/>
        </w:rPr>
        <w:t xml:space="preserve">However, the effect may be </w:t>
      </w:r>
      <w:r w:rsidR="00ED24A9" w:rsidRPr="00214783">
        <w:rPr>
          <w:lang w:val="en-US"/>
        </w:rPr>
        <w:t>misleading about individual countries, e.g.</w:t>
      </w:r>
      <w:r w:rsidR="00534048" w:rsidRPr="00214783">
        <w:rPr>
          <w:lang w:val="en-US"/>
        </w:rPr>
        <w:t>,</w:t>
      </w:r>
      <w:r w:rsidR="00ED24A9" w:rsidRPr="00214783">
        <w:rPr>
          <w:lang w:val="en-US"/>
        </w:rPr>
        <w:t xml:space="preserve"> when we try to encourage democratization in a certain state</w:t>
      </w:r>
      <w:r w:rsidR="00496208" w:rsidRPr="00214783">
        <w:rPr>
          <w:lang w:val="en-US"/>
        </w:rPr>
        <w:t xml:space="preserve"> without knowing </w:t>
      </w:r>
      <w:r w:rsidR="000F6136" w:rsidRPr="00214783">
        <w:rPr>
          <w:lang w:val="en-US"/>
        </w:rPr>
        <w:t xml:space="preserve">in detail </w:t>
      </w:r>
      <w:r w:rsidR="00496208" w:rsidRPr="00214783">
        <w:rPr>
          <w:lang w:val="en-US"/>
        </w:rPr>
        <w:t xml:space="preserve">which of the homogeneous </w:t>
      </w:r>
      <w:r w:rsidR="004F7CBE" w:rsidRPr="00214783">
        <w:rPr>
          <w:lang w:val="en-US"/>
        </w:rPr>
        <w:t xml:space="preserve">background conditions apply to </w:t>
      </w:r>
      <w:r w:rsidR="00496208" w:rsidRPr="00214783">
        <w:rPr>
          <w:lang w:val="en-US"/>
        </w:rPr>
        <w:t>this state</w:t>
      </w:r>
      <w:r w:rsidR="0033230B" w:rsidRPr="00214783">
        <w:rPr>
          <w:lang w:val="en-US"/>
        </w:rPr>
        <w:t xml:space="preserve">. </w:t>
      </w:r>
      <w:r w:rsidR="006C5934" w:rsidRPr="00214783">
        <w:rPr>
          <w:lang w:val="en-US"/>
        </w:rPr>
        <w:t xml:space="preserve">Were we in a situation </w:t>
      </w:r>
      <w:r w:rsidR="0033230B" w:rsidRPr="00214783">
        <w:rPr>
          <w:lang w:val="en-US"/>
        </w:rPr>
        <w:t xml:space="preserve">(as LNQA intends) </w:t>
      </w:r>
      <w:r w:rsidR="001D603E" w:rsidRPr="00214783">
        <w:rPr>
          <w:lang w:val="en-US"/>
        </w:rPr>
        <w:t xml:space="preserve">where </w:t>
      </w:r>
      <w:r w:rsidR="0033230B" w:rsidRPr="00214783">
        <w:rPr>
          <w:lang w:val="en-US"/>
        </w:rPr>
        <w:t xml:space="preserve">the </w:t>
      </w:r>
      <w:r w:rsidR="004E3649" w:rsidRPr="00214783">
        <w:rPr>
          <w:lang w:val="en-US"/>
        </w:rPr>
        <w:t>details of</w:t>
      </w:r>
      <w:r w:rsidR="0033230B" w:rsidRPr="00214783">
        <w:rPr>
          <w:lang w:val="en-US"/>
        </w:rPr>
        <w:t xml:space="preserve"> each member of the population </w:t>
      </w:r>
      <w:r w:rsidR="0053292B" w:rsidRPr="00214783">
        <w:rPr>
          <w:i/>
          <w:iCs/>
          <w:lang w:val="en-US"/>
        </w:rPr>
        <w:t xml:space="preserve">are </w:t>
      </w:r>
      <w:r w:rsidR="0053292B" w:rsidRPr="00214783">
        <w:rPr>
          <w:lang w:val="en-US"/>
        </w:rPr>
        <w:t xml:space="preserve">known, then the average effect is </w:t>
      </w:r>
      <w:r w:rsidR="00137D16" w:rsidRPr="00214783">
        <w:rPr>
          <w:lang w:val="en-US"/>
        </w:rPr>
        <w:t xml:space="preserve">not what political scientists and </w:t>
      </w:r>
      <w:r w:rsidR="002172EE" w:rsidRPr="00214783">
        <w:rPr>
          <w:lang w:val="en-US"/>
        </w:rPr>
        <w:t xml:space="preserve">international relations </w:t>
      </w:r>
      <w:r w:rsidR="00137D16" w:rsidRPr="00214783">
        <w:rPr>
          <w:lang w:val="en-US"/>
        </w:rPr>
        <w:t xml:space="preserve">scholars </w:t>
      </w:r>
      <w:r w:rsidR="00FB30DA" w:rsidRPr="00214783">
        <w:rPr>
          <w:lang w:val="en-US"/>
        </w:rPr>
        <w:t xml:space="preserve">(or </w:t>
      </w:r>
      <w:r w:rsidR="00F7325F" w:rsidRPr="00214783">
        <w:rPr>
          <w:lang w:val="en-US"/>
        </w:rPr>
        <w:t>policymakers</w:t>
      </w:r>
      <w:r w:rsidR="00FB30DA" w:rsidRPr="00214783">
        <w:rPr>
          <w:lang w:val="en-US"/>
        </w:rPr>
        <w:t xml:space="preserve">) </w:t>
      </w:r>
      <w:r w:rsidR="00137D16" w:rsidRPr="00214783">
        <w:rPr>
          <w:lang w:val="en-US"/>
        </w:rPr>
        <w:t>should be after</w:t>
      </w:r>
      <w:r w:rsidR="0053292B" w:rsidRPr="00214783">
        <w:rPr>
          <w:lang w:val="en-US"/>
        </w:rPr>
        <w:t xml:space="preserve">. </w:t>
      </w:r>
      <w:r w:rsidR="00F97BCF" w:rsidRPr="00214783">
        <w:rPr>
          <w:lang w:val="en-US"/>
        </w:rPr>
        <w:t xml:space="preserve">Focusing on the average effect when individual mechanisms are known would be, as Fortna puts it, ‘throwing away information’, </w:t>
      </w:r>
      <w:r w:rsidR="002D23BD" w:rsidRPr="00214783">
        <w:rPr>
          <w:lang w:val="en-US"/>
        </w:rPr>
        <w:t xml:space="preserve">or </w:t>
      </w:r>
      <w:r w:rsidR="00CE500B" w:rsidRPr="00214783">
        <w:rPr>
          <w:lang w:val="en-US"/>
        </w:rPr>
        <w:t xml:space="preserve">even, </w:t>
      </w:r>
      <w:r w:rsidR="002D23BD" w:rsidRPr="00214783">
        <w:rPr>
          <w:lang w:val="en-US"/>
        </w:rPr>
        <w:t xml:space="preserve">as </w:t>
      </w:r>
      <w:r w:rsidR="00F97BCF" w:rsidRPr="00214783">
        <w:rPr>
          <w:lang w:val="en-US"/>
        </w:rPr>
        <w:t xml:space="preserve">Hausman says, </w:t>
      </w:r>
      <w:r w:rsidR="002D23BD" w:rsidRPr="00214783">
        <w:rPr>
          <w:lang w:val="en-US"/>
        </w:rPr>
        <w:t>‘</w:t>
      </w:r>
      <w:r w:rsidR="00A27036" w:rsidRPr="00214783">
        <w:rPr>
          <w:lang w:val="en-US"/>
        </w:rPr>
        <w:t>misleading</w:t>
      </w:r>
      <w:r w:rsidR="002D23BD" w:rsidRPr="00214783">
        <w:rPr>
          <w:lang w:val="en-US"/>
        </w:rPr>
        <w:t>’</w:t>
      </w:r>
      <w:r w:rsidR="00A27036" w:rsidRPr="00214783">
        <w:rPr>
          <w:lang w:val="en-US"/>
        </w:rPr>
        <w:t xml:space="preserve">. </w:t>
      </w:r>
    </w:p>
    <w:p w14:paraId="0AE97E60" w14:textId="79D33479" w:rsidR="00CF4A6E" w:rsidRPr="00214783" w:rsidRDefault="00CF4A6E" w:rsidP="00CF4A6E">
      <w:pPr>
        <w:pStyle w:val="Heading3"/>
        <w:rPr>
          <w:lang w:val="en-US"/>
        </w:rPr>
      </w:pPr>
      <w:r>
        <w:rPr>
          <w:lang w:val="en-US"/>
        </w:rPr>
        <w:lastRenderedPageBreak/>
        <w:t>3.2.4 The usefulness of statistical analysis</w:t>
      </w:r>
    </w:p>
    <w:p w14:paraId="26A0DB1D" w14:textId="49BD40CE" w:rsidR="002E287F" w:rsidRPr="00214783" w:rsidRDefault="005068C5" w:rsidP="0022145F">
      <w:pPr>
        <w:rPr>
          <w:lang w:val="en-US"/>
        </w:rPr>
      </w:pPr>
      <w:r w:rsidRPr="00214783">
        <w:rPr>
          <w:lang w:val="en-US"/>
        </w:rPr>
        <w:t xml:space="preserve">Before </w:t>
      </w:r>
      <w:r w:rsidR="00370349" w:rsidRPr="00214783">
        <w:rPr>
          <w:lang w:val="en-US"/>
        </w:rPr>
        <w:t>concluding</w:t>
      </w:r>
      <w:r w:rsidRPr="00214783">
        <w:rPr>
          <w:lang w:val="en-US"/>
        </w:rPr>
        <w:t xml:space="preserve"> this article, I wish to preempt </w:t>
      </w:r>
      <w:r w:rsidR="00E83F97" w:rsidRPr="00214783">
        <w:rPr>
          <w:lang w:val="en-US"/>
        </w:rPr>
        <w:t>one</w:t>
      </w:r>
      <w:r w:rsidR="00ED15AF" w:rsidRPr="00214783">
        <w:rPr>
          <w:lang w:val="en-US"/>
        </w:rPr>
        <w:t xml:space="preserve"> </w:t>
      </w:r>
      <w:r w:rsidRPr="00214783">
        <w:rPr>
          <w:lang w:val="en-US"/>
        </w:rPr>
        <w:t xml:space="preserve">potential point of criticism. </w:t>
      </w:r>
      <w:r w:rsidR="00E83F97" w:rsidRPr="00214783">
        <w:rPr>
          <w:lang w:val="en-US"/>
        </w:rPr>
        <w:t>A</w:t>
      </w:r>
      <w:r w:rsidRPr="00214783">
        <w:rPr>
          <w:lang w:val="en-US"/>
        </w:rPr>
        <w:t xml:space="preserve"> </w:t>
      </w:r>
      <w:r w:rsidR="006506FE" w:rsidRPr="00214783">
        <w:rPr>
          <w:lang w:val="en-US"/>
        </w:rPr>
        <w:t xml:space="preserve">critic may ask whether </w:t>
      </w:r>
      <w:r w:rsidR="002F6373" w:rsidRPr="00214783">
        <w:rPr>
          <w:lang w:val="en-US"/>
        </w:rPr>
        <w:t xml:space="preserve">my </w:t>
      </w:r>
      <w:r w:rsidR="006506FE" w:rsidRPr="00214783">
        <w:rPr>
          <w:lang w:val="en-US"/>
        </w:rPr>
        <w:t xml:space="preserve">analysis is not too harsh </w:t>
      </w:r>
      <w:r w:rsidR="00D63249" w:rsidRPr="00214783">
        <w:rPr>
          <w:lang w:val="en-US"/>
        </w:rPr>
        <w:t>about</w:t>
      </w:r>
      <w:r w:rsidR="006506FE" w:rsidRPr="00214783">
        <w:rPr>
          <w:lang w:val="en-US"/>
        </w:rPr>
        <w:t xml:space="preserve"> the usefulness of statistical analysis. </w:t>
      </w:r>
      <w:r w:rsidR="00AE00F8" w:rsidRPr="00214783">
        <w:rPr>
          <w:lang w:val="en-US"/>
        </w:rPr>
        <w:t>I have so far argued that statistical analysis cannot be reliably used to test mechanistic generality claims</w:t>
      </w:r>
      <w:r w:rsidR="00235B9C" w:rsidRPr="00214783">
        <w:rPr>
          <w:lang w:val="en-US"/>
        </w:rPr>
        <w:t xml:space="preserve">, since statistical analysis </w:t>
      </w:r>
      <w:r w:rsidR="00214783">
        <w:rPr>
          <w:lang w:val="en-US"/>
        </w:rPr>
        <w:t xml:space="preserve">is focused on the identification of </w:t>
      </w:r>
      <w:r w:rsidR="00235B9C" w:rsidRPr="00214783">
        <w:rPr>
          <w:lang w:val="en-US"/>
        </w:rPr>
        <w:t xml:space="preserve">average effects instead. </w:t>
      </w:r>
      <w:r w:rsidR="00C2135B" w:rsidRPr="00214783">
        <w:rPr>
          <w:lang w:val="en-US"/>
        </w:rPr>
        <w:t xml:space="preserve">However, the critic may continue, is there not a clear role for statistical analysis yet in </w:t>
      </w:r>
      <w:r w:rsidR="00C2135B" w:rsidRPr="00214783">
        <w:rPr>
          <w:i/>
          <w:iCs/>
          <w:lang w:val="en-US"/>
        </w:rPr>
        <w:t xml:space="preserve">generating </w:t>
      </w:r>
      <w:r w:rsidR="00C2135B" w:rsidRPr="00214783">
        <w:rPr>
          <w:lang w:val="en-US"/>
        </w:rPr>
        <w:t xml:space="preserve">useful hypotheses that </w:t>
      </w:r>
      <w:r w:rsidR="00F93317" w:rsidRPr="00214783">
        <w:rPr>
          <w:lang w:val="en-US"/>
        </w:rPr>
        <w:t xml:space="preserve">the case study </w:t>
      </w:r>
      <w:r w:rsidR="00B16B09" w:rsidRPr="00214783">
        <w:rPr>
          <w:lang w:val="en-US"/>
        </w:rPr>
        <w:t xml:space="preserve">step of </w:t>
      </w:r>
      <w:r w:rsidR="00CC612E" w:rsidRPr="00214783">
        <w:rPr>
          <w:lang w:val="en-US"/>
        </w:rPr>
        <w:t xml:space="preserve">multi-method </w:t>
      </w:r>
      <w:r w:rsidR="00C2135B" w:rsidRPr="00214783">
        <w:rPr>
          <w:lang w:val="en-US"/>
        </w:rPr>
        <w:t>LNQA can then test?</w:t>
      </w:r>
      <w:r w:rsidR="0022145F" w:rsidRPr="00214783">
        <w:rPr>
          <w:lang w:val="en-US"/>
        </w:rPr>
        <w:t xml:space="preserve"> Looking at the development of </w:t>
      </w:r>
      <w:r w:rsidR="00CC612E" w:rsidRPr="00214783">
        <w:rPr>
          <w:lang w:val="en-US"/>
        </w:rPr>
        <w:t xml:space="preserve">multi-method </w:t>
      </w:r>
      <w:r w:rsidR="0022145F" w:rsidRPr="00214783">
        <w:rPr>
          <w:lang w:val="en-US"/>
        </w:rPr>
        <w:t xml:space="preserve">LNQA, we can see that statistical analysis has </w:t>
      </w:r>
      <w:r w:rsidR="00E12DED" w:rsidRPr="00214783">
        <w:rPr>
          <w:lang w:val="en-US"/>
        </w:rPr>
        <w:t xml:space="preserve">indeed </w:t>
      </w:r>
      <w:r w:rsidR="0022145F" w:rsidRPr="00214783">
        <w:rPr>
          <w:lang w:val="en-US"/>
        </w:rPr>
        <w:t xml:space="preserve">been used for this in the past. </w:t>
      </w:r>
      <w:r w:rsidR="00285AD1" w:rsidRPr="00214783">
        <w:rPr>
          <w:lang w:val="en-US"/>
        </w:rPr>
        <w:t xml:space="preserve">As said in the introduction, </w:t>
      </w:r>
      <w:r w:rsidR="002F1FB2" w:rsidRPr="00214783">
        <w:rPr>
          <w:lang w:val="en-US"/>
        </w:rPr>
        <w:t xml:space="preserve">there are two ways of combining statistical analysis with LNQA. The first, </w:t>
      </w:r>
      <w:r w:rsidR="00285AD1" w:rsidRPr="00214783">
        <w:rPr>
          <w:lang w:val="en-US"/>
        </w:rPr>
        <w:t>‘</w:t>
      </w:r>
      <w:r w:rsidR="009977E7" w:rsidRPr="00214783">
        <w:rPr>
          <w:lang w:val="en-US"/>
        </w:rPr>
        <w:t>large-N</w:t>
      </w:r>
      <w:r w:rsidR="00285AD1" w:rsidRPr="00214783">
        <w:rPr>
          <w:lang w:val="en-US"/>
        </w:rPr>
        <w:t xml:space="preserve"> qualitative testing’</w:t>
      </w:r>
      <w:r w:rsidR="007B7809" w:rsidRPr="00214783">
        <w:rPr>
          <w:lang w:val="en-US"/>
        </w:rPr>
        <w:t>,</w:t>
      </w:r>
      <w:r w:rsidR="00285AD1" w:rsidRPr="00214783">
        <w:rPr>
          <w:lang w:val="en-US"/>
        </w:rPr>
        <w:t xml:space="preserve"> is the use of LNQA to </w:t>
      </w:r>
      <w:r w:rsidR="00285AD1" w:rsidRPr="00095E17">
        <w:rPr>
          <w:i/>
          <w:iCs/>
          <w:lang w:val="en-US"/>
        </w:rPr>
        <w:t>falsify</w:t>
      </w:r>
      <w:r w:rsidR="00285AD1" w:rsidRPr="00214783">
        <w:rPr>
          <w:lang w:val="en-US"/>
        </w:rPr>
        <w:t xml:space="preserve"> a general hypothesis generated by statistical analysis</w:t>
      </w:r>
      <w:r w:rsidR="004F655D">
        <w:rPr>
          <w:lang w:val="en-US"/>
        </w:rPr>
        <w:t xml:space="preserve"> </w:t>
      </w:r>
      <w:r w:rsidR="004F655D">
        <w:rPr>
          <w:lang w:val="en-US"/>
        </w:rPr>
        <w:fldChar w:fldCharType="begin"/>
      </w:r>
      <w:r w:rsidR="004F655D">
        <w:rPr>
          <w:lang w:val="en-US"/>
        </w:rPr>
        <w:instrText xml:space="preserve"> ADDIN ZOTERO_ITEM CSL_CITATION {"citationID":"VSd9j2vF","properties":{"formattedCitation":"(cf. Goertz, 2017)","plainCitation":"(cf. Goertz, 2017)","noteIndex":0},"citationItems":[{"id":166,"uris":["http://zotero.org/users/7182608/items/NXZEHL7D"],"uri":["http://zotero.org/users/7182608/items/NXZEHL7D"],"itemData":{"id":166,"type":"book","event-place":"Princeton and Oxford","publisher":"Princeton University Press","publisher-place":"Princeton and Oxford","title":"Multimethod Research, Causal Mechanisms, and Case Studies: An Integrated Approach","author":[{"family":"Goertz","given":"Gary"}],"issued":{"date-parts":[["2017"]]}},"prefix":"cf. "}],"schema":"https://github.com/citation-style-language/schema/raw/master/csl-citation.json"} </w:instrText>
      </w:r>
      <w:r w:rsidR="004F655D">
        <w:rPr>
          <w:lang w:val="en-US"/>
        </w:rPr>
        <w:fldChar w:fldCharType="separate"/>
      </w:r>
      <w:r w:rsidR="004F655D" w:rsidRPr="004F655D">
        <w:rPr>
          <w:rFonts w:ascii="Times New Roman" w:hAnsi="Times New Roman"/>
        </w:rPr>
        <w:t>(cf. Goertz, 2017)</w:t>
      </w:r>
      <w:r w:rsidR="004F655D">
        <w:rPr>
          <w:lang w:val="en-US"/>
        </w:rPr>
        <w:fldChar w:fldCharType="end"/>
      </w:r>
      <w:r w:rsidR="00285AD1" w:rsidRPr="00214783">
        <w:rPr>
          <w:lang w:val="en-US"/>
        </w:rPr>
        <w:t xml:space="preserve">. In </w:t>
      </w:r>
      <w:r w:rsidR="00FD4CD6" w:rsidRPr="00214783">
        <w:rPr>
          <w:lang w:val="en-US"/>
        </w:rPr>
        <w:t xml:space="preserve">large-N </w:t>
      </w:r>
      <w:r w:rsidR="00285AD1" w:rsidRPr="00214783">
        <w:rPr>
          <w:lang w:val="en-US"/>
        </w:rPr>
        <w:t>qualitative testing, process tracing adds further information about individual cases</w:t>
      </w:r>
      <w:r w:rsidR="00841741" w:rsidRPr="00214783">
        <w:rPr>
          <w:lang w:val="en-US"/>
        </w:rPr>
        <w:t xml:space="preserve">; it </w:t>
      </w:r>
      <w:r w:rsidR="00285AD1" w:rsidRPr="00214783">
        <w:rPr>
          <w:lang w:val="en-US"/>
        </w:rPr>
        <w:t xml:space="preserve">looks into the potential causal mechanisms behind a statistical correlation. </w:t>
      </w:r>
      <w:r w:rsidR="0089702D" w:rsidRPr="00214783">
        <w:rPr>
          <w:lang w:val="en-US"/>
        </w:rPr>
        <w:t>I</w:t>
      </w:r>
      <w:r w:rsidR="00285AD1" w:rsidRPr="00214783">
        <w:rPr>
          <w:lang w:val="en-US"/>
        </w:rPr>
        <w:t xml:space="preserve">n doing so the average effect and mechanistic generality claim come apart. </w:t>
      </w:r>
    </w:p>
    <w:p w14:paraId="183EAFFE" w14:textId="355AABB5" w:rsidR="008733FD" w:rsidRPr="00214783" w:rsidRDefault="0089702D" w:rsidP="0022145F">
      <w:pPr>
        <w:rPr>
          <w:lang w:val="en-US"/>
        </w:rPr>
      </w:pPr>
      <w:r w:rsidRPr="00214783">
        <w:rPr>
          <w:lang w:val="en-US"/>
        </w:rPr>
        <w:t>I will grant</w:t>
      </w:r>
      <w:r w:rsidR="00816FBF" w:rsidRPr="00214783">
        <w:rPr>
          <w:lang w:val="en-US"/>
        </w:rPr>
        <w:t xml:space="preserve"> </w:t>
      </w:r>
      <w:r w:rsidR="00285AD1" w:rsidRPr="00214783">
        <w:rPr>
          <w:lang w:val="en-US"/>
        </w:rPr>
        <w:t>th</w:t>
      </w:r>
      <w:r w:rsidR="00C9582C" w:rsidRPr="00214783">
        <w:rPr>
          <w:lang w:val="en-US"/>
        </w:rPr>
        <w:t xml:space="preserve">at </w:t>
      </w:r>
      <w:r w:rsidR="00285AD1" w:rsidRPr="00214783">
        <w:rPr>
          <w:lang w:val="en-US"/>
        </w:rPr>
        <w:t xml:space="preserve">statistical analysis has been useful in pointing out </w:t>
      </w:r>
      <w:r w:rsidR="00706FC7" w:rsidRPr="00214783">
        <w:rPr>
          <w:lang w:val="en-US"/>
        </w:rPr>
        <w:t>‘</w:t>
      </w:r>
      <w:r w:rsidR="00285AD1" w:rsidRPr="00214783">
        <w:rPr>
          <w:lang w:val="en-US"/>
        </w:rPr>
        <w:t>where to look</w:t>
      </w:r>
      <w:r w:rsidR="00022F94" w:rsidRPr="00214783">
        <w:rPr>
          <w:lang w:val="en-US"/>
        </w:rPr>
        <w:t>’</w:t>
      </w:r>
      <w:r w:rsidR="00C45F87">
        <w:rPr>
          <w:lang w:val="en-US"/>
        </w:rPr>
        <w:t xml:space="preserve">, i.e. in informing how LNQA researchers </w:t>
      </w:r>
      <w:r w:rsidR="001E5591">
        <w:rPr>
          <w:lang w:val="en-US"/>
        </w:rPr>
        <w:t xml:space="preserve">may </w:t>
      </w:r>
      <w:r w:rsidR="00C45F87">
        <w:rPr>
          <w:lang w:val="en-US"/>
        </w:rPr>
        <w:t>set the scope conditions for subsequent process tracing analysis</w:t>
      </w:r>
      <w:r w:rsidR="00285AD1" w:rsidRPr="00214783">
        <w:rPr>
          <w:lang w:val="en-US"/>
        </w:rPr>
        <w:t>.</w:t>
      </w:r>
      <w:r w:rsidR="002F1FB2" w:rsidRPr="00214783">
        <w:rPr>
          <w:lang w:val="en-US"/>
        </w:rPr>
        <w:t xml:space="preserve"> </w:t>
      </w:r>
      <w:r w:rsidR="00816FBF" w:rsidRPr="00214783">
        <w:rPr>
          <w:lang w:val="en-US"/>
        </w:rPr>
        <w:t xml:space="preserve">However, this is </w:t>
      </w:r>
      <w:r w:rsidR="00BD1E0B" w:rsidRPr="00214783">
        <w:rPr>
          <w:lang w:val="en-US"/>
        </w:rPr>
        <w:t>arguably</w:t>
      </w:r>
      <w:r w:rsidR="00816FBF" w:rsidRPr="00214783">
        <w:rPr>
          <w:lang w:val="en-US"/>
        </w:rPr>
        <w:t xml:space="preserve"> different from considering statistical analysis as</w:t>
      </w:r>
      <w:r w:rsidR="00B25DBD" w:rsidRPr="00214783">
        <w:rPr>
          <w:lang w:val="en-US"/>
        </w:rPr>
        <w:t>, in Copeland’s words</w:t>
      </w:r>
      <w:r w:rsidR="00FB15B7" w:rsidRPr="00214783">
        <w:rPr>
          <w:lang w:val="en-US"/>
        </w:rPr>
        <w:t xml:space="preserve"> in section 2.4.1</w:t>
      </w:r>
      <w:r w:rsidR="00925404" w:rsidRPr="00214783">
        <w:rPr>
          <w:lang w:val="en-US"/>
        </w:rPr>
        <w:t xml:space="preserve"> above</w:t>
      </w:r>
      <w:r w:rsidR="00B25DBD" w:rsidRPr="00214783">
        <w:rPr>
          <w:lang w:val="en-US"/>
        </w:rPr>
        <w:t>,</w:t>
      </w:r>
      <w:r w:rsidR="00816FBF" w:rsidRPr="00214783">
        <w:rPr>
          <w:lang w:val="en-US"/>
        </w:rPr>
        <w:t xml:space="preserve"> ‘a useful first cut test’. </w:t>
      </w:r>
      <w:r w:rsidR="00E56A4D" w:rsidRPr="00214783">
        <w:rPr>
          <w:lang w:val="en-US"/>
        </w:rPr>
        <w:t>Specifically, using statistical analysis as a hypothesis</w:t>
      </w:r>
      <w:r w:rsidR="00A43691" w:rsidRPr="00214783">
        <w:rPr>
          <w:lang w:val="en-US"/>
        </w:rPr>
        <w:t>-</w:t>
      </w:r>
      <w:r w:rsidR="00E56A4D" w:rsidRPr="00214783">
        <w:rPr>
          <w:lang w:val="en-US"/>
        </w:rPr>
        <w:t xml:space="preserve">generating exercise does not require the assumption that an average treatment effect claim and a mechanistic generality claim </w:t>
      </w:r>
      <w:r w:rsidR="0050642D" w:rsidRPr="00214783">
        <w:rPr>
          <w:lang w:val="en-US"/>
        </w:rPr>
        <w:t xml:space="preserve">support a conclusion about the </w:t>
      </w:r>
      <w:r w:rsidR="00E56A4D" w:rsidRPr="00214783">
        <w:rPr>
          <w:lang w:val="en-US"/>
        </w:rPr>
        <w:t xml:space="preserve">same kind of general causal </w:t>
      </w:r>
      <w:r w:rsidR="0050642D" w:rsidRPr="00214783">
        <w:rPr>
          <w:lang w:val="en-US"/>
        </w:rPr>
        <w:t>connections</w:t>
      </w:r>
      <w:r w:rsidR="00E56A4D" w:rsidRPr="00214783">
        <w:rPr>
          <w:lang w:val="en-US"/>
        </w:rPr>
        <w:t xml:space="preserve">. In the words of section 2.3.1, we do not require the conceptual monism assumption. </w:t>
      </w:r>
    </w:p>
    <w:p w14:paraId="0A45C36C" w14:textId="1B1147C7" w:rsidR="00E4087A" w:rsidRDefault="007B7809" w:rsidP="00A03DE0">
      <w:pPr>
        <w:rPr>
          <w:lang w:val="en-US"/>
        </w:rPr>
      </w:pPr>
      <w:r w:rsidRPr="00214783">
        <w:rPr>
          <w:lang w:val="en-US"/>
        </w:rPr>
        <w:lastRenderedPageBreak/>
        <w:t xml:space="preserve">The second way </w:t>
      </w:r>
      <w:r w:rsidR="00C12B7B">
        <w:rPr>
          <w:lang w:val="en-US"/>
        </w:rPr>
        <w:t xml:space="preserve">one may </w:t>
      </w:r>
      <w:r w:rsidR="00C12B7B" w:rsidRPr="00214783">
        <w:rPr>
          <w:lang w:val="en-US"/>
        </w:rPr>
        <w:t>combin</w:t>
      </w:r>
      <w:r w:rsidR="00C12B7B">
        <w:rPr>
          <w:lang w:val="en-US"/>
        </w:rPr>
        <w:t>e</w:t>
      </w:r>
      <w:r w:rsidR="00C12B7B" w:rsidRPr="00214783">
        <w:rPr>
          <w:lang w:val="en-US"/>
        </w:rPr>
        <w:t xml:space="preserve"> </w:t>
      </w:r>
      <w:r w:rsidRPr="00214783">
        <w:rPr>
          <w:lang w:val="en-US"/>
        </w:rPr>
        <w:t xml:space="preserve">statistical analysis with LNQA is </w:t>
      </w:r>
      <w:r w:rsidR="00C12B7B">
        <w:rPr>
          <w:lang w:val="en-US"/>
        </w:rPr>
        <w:t xml:space="preserve">by using </w:t>
      </w:r>
      <w:r w:rsidR="00285AD1" w:rsidRPr="00214783">
        <w:rPr>
          <w:lang w:val="en-US"/>
        </w:rPr>
        <w:t xml:space="preserve">case study work to </w:t>
      </w:r>
      <w:r w:rsidR="00285AD1" w:rsidRPr="00214783">
        <w:rPr>
          <w:i/>
          <w:iCs/>
          <w:lang w:val="en-US"/>
        </w:rPr>
        <w:t xml:space="preserve">verify </w:t>
      </w:r>
      <w:r w:rsidR="005D0BCC">
        <w:rPr>
          <w:lang w:val="en-US"/>
        </w:rPr>
        <w:t xml:space="preserve">some causal conclusion drawn from </w:t>
      </w:r>
      <w:r w:rsidR="00285AD1" w:rsidRPr="00214783">
        <w:rPr>
          <w:lang w:val="en-US"/>
        </w:rPr>
        <w:t>statistical analysis</w:t>
      </w:r>
      <w:r w:rsidR="00F31FF6">
        <w:rPr>
          <w:rStyle w:val="FootnoteReference"/>
          <w:lang w:val="en-US"/>
        </w:rPr>
        <w:footnoteReference w:id="21"/>
      </w:r>
      <w:r w:rsidR="00285AD1" w:rsidRPr="00214783">
        <w:rPr>
          <w:lang w:val="en-US"/>
        </w:rPr>
        <w:t xml:space="preserve">. </w:t>
      </w:r>
      <w:r w:rsidR="006A7C9C" w:rsidRPr="00214783">
        <w:rPr>
          <w:lang w:val="en-US"/>
        </w:rPr>
        <w:t xml:space="preserve">Here, the aim is to combine </w:t>
      </w:r>
      <w:r w:rsidR="00285AD1" w:rsidRPr="00214783">
        <w:rPr>
          <w:lang w:val="en-US"/>
        </w:rPr>
        <w:t xml:space="preserve">evidence of statistical regularities with evidence of causal mechanisms. </w:t>
      </w:r>
      <w:r w:rsidR="00CB23E4">
        <w:rPr>
          <w:lang w:val="en-US"/>
        </w:rPr>
        <w:t xml:space="preserve">Yet given that statistical research and process tracing establish different concepts (an </w:t>
      </w:r>
      <w:r w:rsidR="0064052A">
        <w:rPr>
          <w:lang w:val="en-US"/>
        </w:rPr>
        <w:t>average treatment effect</w:t>
      </w:r>
      <w:r w:rsidR="00CB23E4">
        <w:rPr>
          <w:lang w:val="en-US"/>
        </w:rPr>
        <w:t xml:space="preserve"> versus mechanistic generality), this </w:t>
      </w:r>
      <w:r w:rsidR="00C12B7B">
        <w:rPr>
          <w:lang w:val="en-US"/>
        </w:rPr>
        <w:t xml:space="preserve">way of approaching multi-method LNQA </w:t>
      </w:r>
      <w:r w:rsidR="00CB23E4">
        <w:rPr>
          <w:lang w:val="en-US"/>
        </w:rPr>
        <w:t xml:space="preserve">is hard to defend. </w:t>
      </w:r>
      <w:r w:rsidR="006513D6" w:rsidRPr="00214783">
        <w:rPr>
          <w:lang w:val="en-US"/>
        </w:rPr>
        <w:t>T</w:t>
      </w:r>
      <w:r w:rsidR="00042A5B" w:rsidRPr="00214783">
        <w:rPr>
          <w:lang w:val="en-US"/>
        </w:rPr>
        <w:t>he statistical analysis may have been useful in pointing out relevant areas of research</w:t>
      </w:r>
      <w:r w:rsidR="00C12B7B">
        <w:rPr>
          <w:lang w:val="en-US"/>
        </w:rPr>
        <w:t>, but</w:t>
      </w:r>
      <w:r w:rsidR="00C12B7B" w:rsidRPr="00214783">
        <w:rPr>
          <w:lang w:val="en-US"/>
        </w:rPr>
        <w:t xml:space="preserve"> </w:t>
      </w:r>
      <w:r w:rsidR="00C12B7B">
        <w:rPr>
          <w:lang w:val="en-US"/>
        </w:rPr>
        <w:t>t</w:t>
      </w:r>
      <w:r w:rsidR="00C12B7B" w:rsidRPr="00214783">
        <w:rPr>
          <w:lang w:val="en-US"/>
        </w:rPr>
        <w:t xml:space="preserve">hat </w:t>
      </w:r>
      <w:r w:rsidR="000928D6" w:rsidRPr="00214783">
        <w:rPr>
          <w:lang w:val="en-US"/>
        </w:rPr>
        <w:t>does not mean that we may assume statistical analysis has any reliability for testing mechanistic generality</w:t>
      </w:r>
      <w:r w:rsidR="00BF45EE">
        <w:rPr>
          <w:lang w:val="en-US"/>
        </w:rPr>
        <w:t xml:space="preserve"> or even (as the Russo-Williamson thesis argues) </w:t>
      </w:r>
      <w:bookmarkStart w:id="11" w:name="_Hlk97543572"/>
      <w:r w:rsidR="00BF45EE">
        <w:rPr>
          <w:lang w:val="en-US"/>
        </w:rPr>
        <w:t>that</w:t>
      </w:r>
      <w:r w:rsidR="000926BB">
        <w:rPr>
          <w:lang w:val="en-US"/>
        </w:rPr>
        <w:t xml:space="preserve"> one must typically consider</w:t>
      </w:r>
      <w:r w:rsidR="00BF45EE">
        <w:rPr>
          <w:lang w:val="en-US"/>
        </w:rPr>
        <w:t xml:space="preserve"> statistical analysis when assessing a causal claim</w:t>
      </w:r>
      <w:r w:rsidR="000928D6" w:rsidRPr="00214783">
        <w:rPr>
          <w:lang w:val="en-US"/>
        </w:rPr>
        <w:t>.</w:t>
      </w:r>
      <w:r w:rsidR="00E4087A" w:rsidRPr="00214783">
        <w:rPr>
          <w:lang w:val="en-US"/>
        </w:rPr>
        <w:t xml:space="preserve"> </w:t>
      </w:r>
      <w:bookmarkEnd w:id="11"/>
    </w:p>
    <w:p w14:paraId="22EE2A64" w14:textId="77777777" w:rsidR="00C12B7B" w:rsidRPr="00214783" w:rsidRDefault="00C12B7B" w:rsidP="00A03DE0">
      <w:pPr>
        <w:rPr>
          <w:lang w:val="en-US"/>
        </w:rPr>
      </w:pPr>
    </w:p>
    <w:p w14:paraId="5FEEF368" w14:textId="6FBE8C94" w:rsidR="00DE3075" w:rsidRPr="00214783" w:rsidRDefault="00DE3075" w:rsidP="00316D4B">
      <w:pPr>
        <w:pStyle w:val="Heading1"/>
        <w:rPr>
          <w:lang w:val="en-US"/>
        </w:rPr>
      </w:pPr>
      <w:r w:rsidRPr="00214783">
        <w:rPr>
          <w:lang w:val="en-US"/>
        </w:rPr>
        <w:t xml:space="preserve">4. </w:t>
      </w:r>
      <w:r w:rsidR="0097420F" w:rsidRPr="00214783">
        <w:rPr>
          <w:lang w:val="en-US"/>
        </w:rPr>
        <w:t>Conclusion</w:t>
      </w:r>
    </w:p>
    <w:p w14:paraId="04F5F588" w14:textId="1594792B" w:rsidR="00C64DBD" w:rsidRPr="00214783" w:rsidRDefault="0027446A" w:rsidP="00393F8B">
      <w:pPr>
        <w:rPr>
          <w:lang w:val="en-US"/>
        </w:rPr>
      </w:pPr>
      <w:r w:rsidRPr="00214783">
        <w:rPr>
          <w:lang w:val="en-US"/>
        </w:rPr>
        <w:t>I started this article by noting that evidence of mechanisms is found at the level of individual case studies</w:t>
      </w:r>
      <w:r w:rsidR="008B4B9C" w:rsidRPr="00214783">
        <w:rPr>
          <w:lang w:val="en-US"/>
        </w:rPr>
        <w:t>, while difference-making claims are general</w:t>
      </w:r>
      <w:r w:rsidRPr="00214783">
        <w:rPr>
          <w:lang w:val="en-US"/>
        </w:rPr>
        <w:t>.</w:t>
      </w:r>
      <w:r w:rsidR="00D13814" w:rsidRPr="00214783">
        <w:rPr>
          <w:lang w:val="en-US"/>
        </w:rPr>
        <w:t xml:space="preserve"> We have now seen that, in fact, the type of general causal claim implied by difference-making (the average treatment effect) is not what </w:t>
      </w:r>
      <w:r w:rsidR="00CC612E" w:rsidRPr="00214783">
        <w:rPr>
          <w:lang w:val="en-US"/>
        </w:rPr>
        <w:t xml:space="preserve">multi-method </w:t>
      </w:r>
      <w:r w:rsidR="00D13814" w:rsidRPr="00214783">
        <w:rPr>
          <w:lang w:val="en-US"/>
        </w:rPr>
        <w:t xml:space="preserve">LNQA researchers are after. Instead, they seek mechanistic generality, </w:t>
      </w:r>
      <w:r w:rsidR="00711A3F" w:rsidRPr="00214783">
        <w:rPr>
          <w:lang w:val="en-US"/>
        </w:rPr>
        <w:t xml:space="preserve">i.e. they require that </w:t>
      </w:r>
      <w:r w:rsidR="00587CB4" w:rsidRPr="00214783">
        <w:rPr>
          <w:lang w:val="en-US"/>
        </w:rPr>
        <w:t xml:space="preserve">the same causal mechanism connects putative cause </w:t>
      </w:r>
      <m:oMath>
        <m:r>
          <w:rPr>
            <w:rFonts w:ascii="Cambria Math" w:hAnsi="Cambria Math"/>
            <w:lang w:val="en-US"/>
          </w:rPr>
          <m:t>X</m:t>
        </m:r>
      </m:oMath>
      <w:r w:rsidR="00587CB4" w:rsidRPr="00214783">
        <w:rPr>
          <w:lang w:val="en-US"/>
        </w:rPr>
        <w:t xml:space="preserve"> and effect of interest </w:t>
      </w:r>
      <m:oMath>
        <m:r>
          <w:rPr>
            <w:rFonts w:ascii="Cambria Math" w:hAnsi="Cambria Math"/>
            <w:lang w:val="en-US"/>
          </w:rPr>
          <m:t>Y</m:t>
        </m:r>
      </m:oMath>
      <w:r w:rsidR="00587CB4" w:rsidRPr="00214783">
        <w:rPr>
          <w:lang w:val="en-US"/>
        </w:rPr>
        <w:t xml:space="preserve"> in all or most of the cases in some relevant </w:t>
      </w:r>
      <w:r w:rsidR="00F7325F" w:rsidRPr="00214783">
        <w:rPr>
          <w:lang w:val="en-US"/>
        </w:rPr>
        <w:t>population.</w:t>
      </w:r>
      <w:r w:rsidR="00711A3F" w:rsidRPr="00214783">
        <w:rPr>
          <w:lang w:val="en-US"/>
        </w:rPr>
        <w:t xml:space="preserve"> </w:t>
      </w:r>
      <w:r w:rsidR="000962D3" w:rsidRPr="00214783">
        <w:rPr>
          <w:lang w:val="en-US"/>
        </w:rPr>
        <w:t xml:space="preserve">So far, </w:t>
      </w:r>
      <w:r w:rsidR="00504603" w:rsidRPr="00214783">
        <w:rPr>
          <w:lang w:val="en-US"/>
        </w:rPr>
        <w:t xml:space="preserve">I have given clear </w:t>
      </w:r>
      <w:r w:rsidR="006C73D6" w:rsidRPr="00214783">
        <w:rPr>
          <w:lang w:val="en-US"/>
        </w:rPr>
        <w:t xml:space="preserve">reasons to </w:t>
      </w:r>
      <w:r w:rsidR="00D50C15" w:rsidRPr="00214783">
        <w:rPr>
          <w:lang w:val="en-US"/>
        </w:rPr>
        <w:t xml:space="preserve">doubt the </w:t>
      </w:r>
      <w:r w:rsidR="00E52FD3" w:rsidRPr="00214783">
        <w:rPr>
          <w:lang w:val="en-US"/>
        </w:rPr>
        <w:t xml:space="preserve">use of </w:t>
      </w:r>
      <w:r w:rsidR="00243E0A" w:rsidRPr="00214783">
        <w:rPr>
          <w:lang w:val="en-US"/>
        </w:rPr>
        <w:t>statistical</w:t>
      </w:r>
      <w:r w:rsidR="00B176BD" w:rsidRPr="00214783">
        <w:rPr>
          <w:lang w:val="en-US"/>
        </w:rPr>
        <w:t xml:space="preserve"> </w:t>
      </w:r>
      <w:r w:rsidR="00D50C15" w:rsidRPr="00214783">
        <w:rPr>
          <w:lang w:val="en-US"/>
        </w:rPr>
        <w:t xml:space="preserve">research for </w:t>
      </w:r>
      <w:r w:rsidR="00BC2324" w:rsidRPr="00214783">
        <w:rPr>
          <w:lang w:val="en-US"/>
        </w:rPr>
        <w:t>testing mechanistic generality</w:t>
      </w:r>
      <w:r w:rsidR="00257183" w:rsidRPr="00214783">
        <w:rPr>
          <w:lang w:val="en-US"/>
        </w:rPr>
        <w:t xml:space="preserve">, based on the argument that average treatment effects and mechanistic generality do not </w:t>
      </w:r>
      <w:r w:rsidR="00CF61EC" w:rsidRPr="00214783">
        <w:rPr>
          <w:lang w:val="en-US"/>
        </w:rPr>
        <w:t xml:space="preserve">support a conclusion about </w:t>
      </w:r>
      <w:r w:rsidR="00257183" w:rsidRPr="00214783">
        <w:rPr>
          <w:lang w:val="en-US"/>
        </w:rPr>
        <w:t>the same kind of general causal claim</w:t>
      </w:r>
      <w:r w:rsidR="00D50C15" w:rsidRPr="00214783">
        <w:rPr>
          <w:lang w:val="en-US"/>
        </w:rPr>
        <w:t>.</w:t>
      </w:r>
    </w:p>
    <w:p w14:paraId="180C207C" w14:textId="0993631A" w:rsidR="000D10B1" w:rsidRPr="00214783" w:rsidRDefault="00E31582" w:rsidP="003267F8">
      <w:pPr>
        <w:rPr>
          <w:lang w:val="en-US"/>
        </w:rPr>
      </w:pPr>
      <w:r w:rsidRPr="007C0CD0">
        <w:rPr>
          <w:lang w:val="en-US"/>
        </w:rPr>
        <w:t>As such, we may conclude that evidential pluralism as</w:t>
      </w:r>
      <w:r w:rsidR="00B9135C" w:rsidRPr="007C0CD0">
        <w:rPr>
          <w:lang w:val="en-US"/>
        </w:rPr>
        <w:t xml:space="preserve"> defended by philosophers like Russo, Shan, and Williamson and as</w:t>
      </w:r>
      <w:r w:rsidRPr="007C0CD0">
        <w:rPr>
          <w:lang w:val="en-US"/>
        </w:rPr>
        <w:t xml:space="preserve"> followed by </w:t>
      </w:r>
      <w:r w:rsidR="009D0EF0" w:rsidRPr="007C0CD0">
        <w:rPr>
          <w:lang w:val="en-US"/>
        </w:rPr>
        <w:t xml:space="preserve">multi-method </w:t>
      </w:r>
      <w:r w:rsidRPr="007C0CD0">
        <w:rPr>
          <w:lang w:val="en-US"/>
        </w:rPr>
        <w:t xml:space="preserve">LNQA methodologists is </w:t>
      </w:r>
      <w:r w:rsidR="007C0CD0">
        <w:rPr>
          <w:lang w:val="en-US"/>
        </w:rPr>
        <w:t>flawed</w:t>
      </w:r>
      <w:r w:rsidRPr="00214783">
        <w:rPr>
          <w:lang w:val="en-US"/>
        </w:rPr>
        <w:t xml:space="preserve">. </w:t>
      </w:r>
      <w:r w:rsidRPr="00214783">
        <w:rPr>
          <w:lang w:val="en-US"/>
        </w:rPr>
        <w:lastRenderedPageBreak/>
        <w:t>Evidential pluralism only works when the evidence we collect of mechanisms</w:t>
      </w:r>
      <w:r w:rsidR="00A87515" w:rsidRPr="00214783">
        <w:rPr>
          <w:lang w:val="en-US"/>
        </w:rPr>
        <w:t xml:space="preserve"> and </w:t>
      </w:r>
      <w:r w:rsidRPr="00214783">
        <w:rPr>
          <w:lang w:val="en-US"/>
        </w:rPr>
        <w:t xml:space="preserve">difference-making </w:t>
      </w:r>
      <w:r w:rsidR="00A87515" w:rsidRPr="00214783">
        <w:rPr>
          <w:lang w:val="en-US"/>
        </w:rPr>
        <w:t xml:space="preserve">speaks towards the same causal concept </w:t>
      </w:r>
      <w:r w:rsidR="00453165" w:rsidRPr="00214783">
        <w:rPr>
          <w:lang w:val="en-US"/>
        </w:rPr>
        <w:t xml:space="preserve">(i.e. conceptual monism holds) </w:t>
      </w:r>
      <w:r w:rsidR="00A87515" w:rsidRPr="00214783">
        <w:rPr>
          <w:lang w:val="en-US"/>
        </w:rPr>
        <w:t xml:space="preserve">and each method is </w:t>
      </w:r>
      <w:r w:rsidRPr="00214783">
        <w:rPr>
          <w:lang w:val="en-US"/>
        </w:rPr>
        <w:t xml:space="preserve">minimally </w:t>
      </w:r>
      <w:r w:rsidR="004E2826" w:rsidRPr="00214783">
        <w:rPr>
          <w:lang w:val="en-US"/>
        </w:rPr>
        <w:t xml:space="preserve">epistemically </w:t>
      </w:r>
      <w:r w:rsidRPr="00214783">
        <w:rPr>
          <w:lang w:val="en-US"/>
        </w:rPr>
        <w:t xml:space="preserve">reliable. However, we have seen </w:t>
      </w:r>
      <w:r w:rsidR="000506A0">
        <w:rPr>
          <w:lang w:val="en-US"/>
        </w:rPr>
        <w:t>examples</w:t>
      </w:r>
      <w:r w:rsidR="000E0FD3">
        <w:rPr>
          <w:lang w:val="en-US"/>
        </w:rPr>
        <w:t xml:space="preserve"> </w:t>
      </w:r>
      <w:r w:rsidRPr="00214783">
        <w:rPr>
          <w:lang w:val="en-US"/>
        </w:rPr>
        <w:t xml:space="preserve">here </w:t>
      </w:r>
      <w:r w:rsidR="000E0FD3">
        <w:rPr>
          <w:lang w:val="en-US"/>
        </w:rPr>
        <w:t xml:space="preserve">in which </w:t>
      </w:r>
      <w:r w:rsidR="00360FB5" w:rsidRPr="00214783">
        <w:rPr>
          <w:lang w:val="en-US"/>
        </w:rPr>
        <w:t>these assumptions are untenable</w:t>
      </w:r>
      <w:r w:rsidR="000E0FD3">
        <w:rPr>
          <w:lang w:val="en-US"/>
        </w:rPr>
        <w:t>. I predict that the conclusions in this article have further consequences for</w:t>
      </w:r>
      <w:r w:rsidR="00360FB5" w:rsidRPr="00214783">
        <w:rPr>
          <w:lang w:val="en-US"/>
        </w:rPr>
        <w:t xml:space="preserve"> </w:t>
      </w:r>
      <w:r w:rsidR="009723D4" w:rsidRPr="00214783">
        <w:rPr>
          <w:lang w:val="en-US"/>
        </w:rPr>
        <w:t>political science and international relations</w:t>
      </w:r>
      <w:r w:rsidR="00392D6B" w:rsidRPr="00214783">
        <w:rPr>
          <w:lang w:val="en-US"/>
        </w:rPr>
        <w:t xml:space="preserve">, </w:t>
      </w:r>
      <w:r w:rsidR="00900397" w:rsidRPr="00214783">
        <w:rPr>
          <w:lang w:val="en-US"/>
        </w:rPr>
        <w:t xml:space="preserve">given </w:t>
      </w:r>
      <w:r w:rsidR="00DA3CF9">
        <w:rPr>
          <w:lang w:val="en-US"/>
        </w:rPr>
        <w:t>these disciplines’</w:t>
      </w:r>
      <w:r w:rsidR="00DA3CF9" w:rsidRPr="00214783">
        <w:rPr>
          <w:lang w:val="en-US"/>
        </w:rPr>
        <w:t xml:space="preserve"> </w:t>
      </w:r>
      <w:r w:rsidR="00D0589D">
        <w:rPr>
          <w:lang w:val="en-US"/>
        </w:rPr>
        <w:t xml:space="preserve">often deal with an </w:t>
      </w:r>
      <w:r w:rsidR="008F08B5" w:rsidRPr="00214783">
        <w:rPr>
          <w:lang w:val="en-US"/>
        </w:rPr>
        <w:t xml:space="preserve">evidential context </w:t>
      </w:r>
      <w:r w:rsidR="002E46A3" w:rsidRPr="00214783">
        <w:rPr>
          <w:lang w:val="en-US"/>
        </w:rPr>
        <w:t xml:space="preserve">of </w:t>
      </w:r>
      <w:r w:rsidR="008F08B5" w:rsidRPr="00214783">
        <w:rPr>
          <w:lang w:val="en-US"/>
        </w:rPr>
        <w:t xml:space="preserve">a </w:t>
      </w:r>
      <w:r w:rsidR="003D0300" w:rsidRPr="00214783">
        <w:rPr>
          <w:lang w:val="en-US"/>
        </w:rPr>
        <w:t xml:space="preserve">highly heterogeneous population with </w:t>
      </w:r>
      <w:r w:rsidR="006A42EE" w:rsidRPr="00214783">
        <w:rPr>
          <w:lang w:val="en-US"/>
        </w:rPr>
        <w:t xml:space="preserve">relevant </w:t>
      </w:r>
      <w:r w:rsidR="003D0300" w:rsidRPr="00214783">
        <w:rPr>
          <w:lang w:val="en-US"/>
        </w:rPr>
        <w:t>background factors</w:t>
      </w:r>
      <w:r w:rsidR="008F08B5" w:rsidRPr="00214783">
        <w:rPr>
          <w:lang w:val="en-US"/>
        </w:rPr>
        <w:t xml:space="preserve">, in which causes are </w:t>
      </w:r>
      <w:r w:rsidR="007C449F" w:rsidRPr="00214783">
        <w:rPr>
          <w:lang w:val="en-US"/>
        </w:rPr>
        <w:t xml:space="preserve">often </w:t>
      </w:r>
      <w:r w:rsidR="00104B90" w:rsidRPr="00214783">
        <w:rPr>
          <w:lang w:val="en-US"/>
        </w:rPr>
        <w:t xml:space="preserve">not sufficient </w:t>
      </w:r>
      <w:r w:rsidR="008F08B5" w:rsidRPr="00214783">
        <w:rPr>
          <w:lang w:val="en-US"/>
        </w:rPr>
        <w:t>for the</w:t>
      </w:r>
      <w:r w:rsidR="00436AEA" w:rsidRPr="00214783">
        <w:rPr>
          <w:lang w:val="en-US"/>
        </w:rPr>
        <w:t>ir</w:t>
      </w:r>
      <w:r w:rsidR="008F08B5" w:rsidRPr="00214783">
        <w:rPr>
          <w:lang w:val="en-US"/>
        </w:rPr>
        <w:t xml:space="preserve"> effects</w:t>
      </w:r>
      <w:r w:rsidR="00F944FD" w:rsidRPr="00214783">
        <w:rPr>
          <w:lang w:val="en-US"/>
        </w:rPr>
        <w:t xml:space="preserve">. </w:t>
      </w:r>
      <w:r w:rsidR="003267F8" w:rsidRPr="00214783">
        <w:rPr>
          <w:lang w:val="en-US"/>
        </w:rPr>
        <w:t>I</w:t>
      </w:r>
      <w:r w:rsidR="000F4CA6" w:rsidRPr="00214783">
        <w:rPr>
          <w:lang w:val="en-US"/>
        </w:rPr>
        <w:t>n such a context</w:t>
      </w:r>
      <w:r w:rsidR="00527568" w:rsidRPr="00214783">
        <w:rPr>
          <w:lang w:val="en-US"/>
        </w:rPr>
        <w:t>,</w:t>
      </w:r>
      <w:r w:rsidR="000F4CA6" w:rsidRPr="00214783">
        <w:rPr>
          <w:lang w:val="en-US"/>
        </w:rPr>
        <w:t xml:space="preserve"> the average treatment effect does not guarantee anything about individual case studies, nor does it </w:t>
      </w:r>
      <w:r w:rsidR="00CF61EC" w:rsidRPr="00214783">
        <w:rPr>
          <w:lang w:val="en-US"/>
        </w:rPr>
        <w:t>support a conclusion about</w:t>
      </w:r>
      <w:r w:rsidR="00CF61EC" w:rsidRPr="00214783" w:rsidDel="00CF61EC">
        <w:rPr>
          <w:lang w:val="en-US"/>
        </w:rPr>
        <w:t xml:space="preserve"> </w:t>
      </w:r>
      <w:r w:rsidR="00577303" w:rsidRPr="00214783">
        <w:rPr>
          <w:lang w:val="en-US"/>
        </w:rPr>
        <w:t>mechanistic generality</w:t>
      </w:r>
      <w:r w:rsidR="000F4CA6" w:rsidRPr="00214783">
        <w:rPr>
          <w:lang w:val="en-US"/>
        </w:rPr>
        <w:t>.</w:t>
      </w:r>
      <w:r w:rsidR="00E56645" w:rsidRPr="00214783">
        <w:rPr>
          <w:lang w:val="en-US"/>
        </w:rPr>
        <w:t xml:space="preserve"> </w:t>
      </w:r>
    </w:p>
    <w:p w14:paraId="52827B82" w14:textId="765F463A" w:rsidR="00F9549B" w:rsidRPr="00214783" w:rsidRDefault="0097420F" w:rsidP="0097420F">
      <w:pPr>
        <w:rPr>
          <w:lang w:val="en-US"/>
        </w:rPr>
      </w:pPr>
      <w:r w:rsidRPr="00214783">
        <w:rPr>
          <w:lang w:val="en-US"/>
        </w:rPr>
        <w:t xml:space="preserve">In </w:t>
      </w:r>
      <w:r w:rsidR="00CA51B4" w:rsidRPr="00214783">
        <w:rPr>
          <w:lang w:val="en-US"/>
        </w:rPr>
        <w:t>this article, I have</w:t>
      </w:r>
      <w:r w:rsidR="00364869" w:rsidRPr="00214783">
        <w:rPr>
          <w:lang w:val="en-US"/>
        </w:rPr>
        <w:t xml:space="preserve"> focused on the discrepancies between statistical claims and mechanistic generality. However, I</w:t>
      </w:r>
      <w:r w:rsidR="00CA51B4" w:rsidRPr="00214783">
        <w:rPr>
          <w:lang w:val="en-US"/>
        </w:rPr>
        <w:t xml:space="preserve"> </w:t>
      </w:r>
      <w:r w:rsidR="00364869" w:rsidRPr="00214783">
        <w:rPr>
          <w:lang w:val="en-US"/>
        </w:rPr>
        <w:t xml:space="preserve">have </w:t>
      </w:r>
      <w:r w:rsidR="00CA51B4" w:rsidRPr="00214783">
        <w:rPr>
          <w:lang w:val="en-US"/>
        </w:rPr>
        <w:t xml:space="preserve">not evaluated the </w:t>
      </w:r>
      <w:r w:rsidR="005236DE">
        <w:rPr>
          <w:lang w:val="en-US"/>
        </w:rPr>
        <w:t>epistemic reliability</w:t>
      </w:r>
      <w:r w:rsidR="005236DE" w:rsidRPr="00214783">
        <w:rPr>
          <w:lang w:val="en-US"/>
        </w:rPr>
        <w:t xml:space="preserve"> </w:t>
      </w:r>
      <w:r w:rsidR="00CA51B4" w:rsidRPr="00214783">
        <w:rPr>
          <w:lang w:val="en-US"/>
        </w:rPr>
        <w:t xml:space="preserve">of </w:t>
      </w:r>
      <w:r w:rsidR="00CA51B4" w:rsidRPr="00214783">
        <w:rPr>
          <w:i/>
          <w:iCs/>
          <w:lang w:val="en-US"/>
        </w:rPr>
        <w:t>case study research</w:t>
      </w:r>
      <w:r w:rsidR="00CA51B4" w:rsidRPr="00214783">
        <w:rPr>
          <w:lang w:val="en-US"/>
        </w:rPr>
        <w:t xml:space="preserve"> for testing mechanistic generality</w:t>
      </w:r>
      <w:r w:rsidR="00E83F97" w:rsidRPr="00214783">
        <w:rPr>
          <w:lang w:val="en-US"/>
        </w:rPr>
        <w:t xml:space="preserve">. My argument so far has been that </w:t>
      </w:r>
      <w:r w:rsidR="00E83F97" w:rsidRPr="00214783">
        <w:rPr>
          <w:i/>
          <w:iCs/>
          <w:lang w:val="en-US"/>
        </w:rPr>
        <w:t>if</w:t>
      </w:r>
      <w:r w:rsidR="00E83F97" w:rsidRPr="00214783">
        <w:rPr>
          <w:lang w:val="en-US"/>
        </w:rPr>
        <w:t xml:space="preserve"> the qualitative analysis stage of multi-method LNQA </w:t>
      </w:r>
      <w:r w:rsidR="005236DE">
        <w:rPr>
          <w:lang w:val="en-US"/>
        </w:rPr>
        <w:t xml:space="preserve">is epistemically reliable, i.e. </w:t>
      </w:r>
      <w:r w:rsidR="00E83F97" w:rsidRPr="00214783">
        <w:rPr>
          <w:lang w:val="en-US"/>
        </w:rPr>
        <w:t xml:space="preserve">results in causal knowledge about all case studies </w:t>
      </w:r>
      <w:r w:rsidR="002B28ED">
        <w:rPr>
          <w:lang w:val="en-US"/>
        </w:rPr>
        <w:t>with</w:t>
      </w:r>
      <w:r w:rsidR="003C5636">
        <w:rPr>
          <w:lang w:val="en-US"/>
        </w:rPr>
        <w:t>in the empirical scope</w:t>
      </w:r>
      <w:r w:rsidR="00E83F97" w:rsidRPr="00214783">
        <w:rPr>
          <w:lang w:val="en-US"/>
        </w:rPr>
        <w:t xml:space="preserve">, the statistical step of multi-method LNQA is superfluous. However, I have glossed over how likely it is that this antecedent is indeed true, i.e. how likely it is that the qualitative analysis stage is reliable. As I discussed in section 2.2, we may worry that some LNQA projects are less likely to be valid, given how many cases they attempt to cover and the level of complexity of the causal mechanism involved. The question of how the number of case studies and complexity of the mechanism negatively impact the validity of stand alone LNQA is beyond the scope of this article, but undoubtedly an important </w:t>
      </w:r>
      <w:r w:rsidR="0087440B" w:rsidRPr="00214783">
        <w:rPr>
          <w:lang w:val="en-US"/>
        </w:rPr>
        <w:t xml:space="preserve">topic </w:t>
      </w:r>
      <w:r w:rsidR="00E83F97" w:rsidRPr="00214783">
        <w:rPr>
          <w:lang w:val="en-US"/>
        </w:rPr>
        <w:t xml:space="preserve">for further research. </w:t>
      </w:r>
      <w:r w:rsidR="008E7DAD" w:rsidRPr="00214783">
        <w:rPr>
          <w:lang w:val="en-US"/>
        </w:rPr>
        <w:t>Further</w:t>
      </w:r>
      <w:r w:rsidR="00E83F97" w:rsidRPr="00214783">
        <w:rPr>
          <w:lang w:val="en-US"/>
        </w:rPr>
        <w:t xml:space="preserve"> i</w:t>
      </w:r>
      <w:r w:rsidR="00B4524A" w:rsidRPr="00214783">
        <w:rPr>
          <w:lang w:val="en-US"/>
        </w:rPr>
        <w:t xml:space="preserve">mportant questions will include: </w:t>
      </w:r>
      <w:r w:rsidR="00CA51B4" w:rsidRPr="00214783">
        <w:rPr>
          <w:lang w:val="en-US"/>
        </w:rPr>
        <w:t xml:space="preserve">do we have good reasons </w:t>
      </w:r>
      <w:r w:rsidR="00F9549B" w:rsidRPr="00214783">
        <w:rPr>
          <w:lang w:val="en-US"/>
        </w:rPr>
        <w:t xml:space="preserve">to believe that individual cases </w:t>
      </w:r>
      <w:r w:rsidR="004B22D4">
        <w:rPr>
          <w:lang w:val="en-US"/>
        </w:rPr>
        <w:t xml:space="preserve">of </w:t>
      </w:r>
      <w:r w:rsidR="00991AC2">
        <w:rPr>
          <w:lang w:val="en-US"/>
        </w:rPr>
        <w:t>some</w:t>
      </w:r>
      <w:r w:rsidR="004B22D4">
        <w:rPr>
          <w:lang w:val="en-US"/>
        </w:rPr>
        <w:t xml:space="preserve"> rare event (e.g. those in </w:t>
      </w:r>
      <w:r w:rsidR="00051EBF">
        <w:rPr>
          <w:lang w:val="en-US"/>
        </w:rPr>
        <w:t>the (1,1) cell</w:t>
      </w:r>
      <w:r w:rsidR="004B22D4">
        <w:rPr>
          <w:lang w:val="en-US"/>
        </w:rPr>
        <w:t>)</w:t>
      </w:r>
      <w:r w:rsidR="00051EBF">
        <w:rPr>
          <w:lang w:val="en-US"/>
        </w:rPr>
        <w:t xml:space="preserve"> </w:t>
      </w:r>
      <w:r w:rsidR="00F9549B" w:rsidRPr="00214783">
        <w:rPr>
          <w:lang w:val="en-US"/>
        </w:rPr>
        <w:t>have enough in common with one another to say that the same causal mechanism is present in all or most of the cases, as mechanistic generality requires</w:t>
      </w:r>
      <w:r w:rsidR="0044218C" w:rsidRPr="00214783">
        <w:rPr>
          <w:lang w:val="en-US"/>
        </w:rPr>
        <w:t>?</w:t>
      </w:r>
      <w:r w:rsidR="001F4037" w:rsidRPr="00214783">
        <w:rPr>
          <w:lang w:val="en-US"/>
        </w:rPr>
        <w:t xml:space="preserve"> How do the known</w:t>
      </w:r>
      <w:r w:rsidR="001F4037" w:rsidRPr="00214783">
        <w:rPr>
          <w:i/>
          <w:iCs/>
          <w:lang w:val="en-US"/>
        </w:rPr>
        <w:t xml:space="preserve"> </w:t>
      </w:r>
      <w:r w:rsidR="001F4037" w:rsidRPr="00214783">
        <w:rPr>
          <w:lang w:val="en-US"/>
        </w:rPr>
        <w:t xml:space="preserve">background </w:t>
      </w:r>
      <w:r w:rsidR="001F4037" w:rsidRPr="00214783">
        <w:rPr>
          <w:lang w:val="en-US"/>
        </w:rPr>
        <w:lastRenderedPageBreak/>
        <w:t xml:space="preserve">factors, which will likely differ between case studies, interact with </w:t>
      </w:r>
      <w:r w:rsidR="00D90963" w:rsidRPr="00214783">
        <w:rPr>
          <w:lang w:val="en-US"/>
        </w:rPr>
        <w:t xml:space="preserve">a </w:t>
      </w:r>
      <w:r w:rsidR="001F4037" w:rsidRPr="00214783">
        <w:rPr>
          <w:lang w:val="en-US"/>
        </w:rPr>
        <w:t xml:space="preserve">mechanism? </w:t>
      </w:r>
      <w:r w:rsidR="00A85110" w:rsidRPr="00214783">
        <w:rPr>
          <w:lang w:val="en-US"/>
        </w:rPr>
        <w:t>Can the</w:t>
      </w:r>
      <w:r w:rsidR="009A0AE6" w:rsidRPr="00214783">
        <w:rPr>
          <w:lang w:val="en-US"/>
        </w:rPr>
        <w:t>se factors</w:t>
      </w:r>
      <w:r w:rsidR="00A85110" w:rsidRPr="00214783">
        <w:rPr>
          <w:lang w:val="en-US"/>
        </w:rPr>
        <w:t xml:space="preserve"> </w:t>
      </w:r>
      <w:r w:rsidR="00BD7787" w:rsidRPr="00214783">
        <w:rPr>
          <w:lang w:val="en-US"/>
        </w:rPr>
        <w:t xml:space="preserve">thwart </w:t>
      </w:r>
      <w:r w:rsidR="00A85110" w:rsidRPr="00214783">
        <w:rPr>
          <w:lang w:val="en-US"/>
        </w:rPr>
        <w:t>mechanistic generalization?</w:t>
      </w:r>
    </w:p>
    <w:p w14:paraId="5E15E474" w14:textId="55812377" w:rsidR="0097420F" w:rsidRPr="00214783" w:rsidRDefault="009B6ACA" w:rsidP="0097420F">
      <w:pPr>
        <w:rPr>
          <w:lang w:val="en-US"/>
        </w:rPr>
      </w:pPr>
      <w:r w:rsidRPr="00214783">
        <w:rPr>
          <w:lang w:val="en-US"/>
        </w:rPr>
        <w:t>Note that th</w:t>
      </w:r>
      <w:r w:rsidR="00CA69C5" w:rsidRPr="00214783">
        <w:rPr>
          <w:lang w:val="en-US"/>
        </w:rPr>
        <w:t>ese issues</w:t>
      </w:r>
      <w:r w:rsidRPr="00214783">
        <w:rPr>
          <w:lang w:val="en-US"/>
        </w:rPr>
        <w:t xml:space="preserve"> </w:t>
      </w:r>
      <w:r w:rsidR="00CA69C5" w:rsidRPr="00214783">
        <w:rPr>
          <w:lang w:val="en-US"/>
        </w:rPr>
        <w:t xml:space="preserve">require </w:t>
      </w:r>
      <w:r w:rsidR="003B0F5D" w:rsidRPr="00214783">
        <w:rPr>
          <w:lang w:val="en-US"/>
        </w:rPr>
        <w:t xml:space="preserve">that </w:t>
      </w:r>
      <w:r w:rsidR="00CA69C5" w:rsidRPr="00214783">
        <w:rPr>
          <w:lang w:val="en-US"/>
        </w:rPr>
        <w:t xml:space="preserve">we </w:t>
      </w:r>
      <w:r w:rsidRPr="00214783">
        <w:rPr>
          <w:lang w:val="en-US"/>
        </w:rPr>
        <w:t xml:space="preserve">look </w:t>
      </w:r>
      <w:r w:rsidR="00CA69C5" w:rsidRPr="00214783">
        <w:rPr>
          <w:lang w:val="en-US"/>
        </w:rPr>
        <w:t xml:space="preserve">beyond </w:t>
      </w:r>
      <w:r w:rsidRPr="00214783">
        <w:rPr>
          <w:lang w:val="en-US"/>
        </w:rPr>
        <w:t>t</w:t>
      </w:r>
      <w:r w:rsidR="0097420F" w:rsidRPr="00214783">
        <w:rPr>
          <w:lang w:val="en-US"/>
        </w:rPr>
        <w:t xml:space="preserve">he </w:t>
      </w:r>
      <w:r w:rsidR="002D431E">
        <w:rPr>
          <w:lang w:val="en-US"/>
        </w:rPr>
        <w:t xml:space="preserve">epistemic </w:t>
      </w:r>
      <w:r w:rsidR="0097420F" w:rsidRPr="00214783">
        <w:rPr>
          <w:lang w:val="en-US"/>
        </w:rPr>
        <w:t xml:space="preserve">reliability of process-tracing for singular causal claims </w:t>
      </w:r>
      <w:r w:rsidRPr="00214783">
        <w:rPr>
          <w:lang w:val="en-US"/>
        </w:rPr>
        <w:t xml:space="preserve">alone. The use of process-tracing evidence for corroborating singular causal claims </w:t>
      </w:r>
      <w:r w:rsidR="0097420F" w:rsidRPr="00214783">
        <w:rPr>
          <w:lang w:val="en-US"/>
        </w:rPr>
        <w:t>has already been widely discussed by methodologists and philosophers of social science</w:t>
      </w:r>
      <w:r w:rsidR="004A426C" w:rsidRPr="00214783">
        <w:rPr>
          <w:lang w:val="en-US"/>
        </w:rPr>
        <w:t xml:space="preserve"> alike</w:t>
      </w:r>
      <w:r w:rsidR="0097420F" w:rsidRPr="00214783">
        <w:rPr>
          <w:lang w:val="en-US"/>
        </w:rPr>
        <w:t xml:space="preserve"> </w:t>
      </w:r>
      <w:r w:rsidR="0097420F" w:rsidRPr="00214783">
        <w:rPr>
          <w:lang w:val="en-US"/>
        </w:rPr>
        <w:fldChar w:fldCharType="begin"/>
      </w:r>
      <w:r w:rsidR="0096026E">
        <w:rPr>
          <w:lang w:val="en-US"/>
        </w:rPr>
        <w:instrText xml:space="preserve"> ADDIN ZOTERO_ITEM CSL_CITATION {"citationID":"2tSplf3Z","properties":{"formattedCitation":"(such as Bennett &amp; Checkel, 2015; Crasnow, 2017; Hall, 2013; Jacobs, 2016)","plainCitation":"(such as Bennett &amp; Checkel, 2015; Crasnow, 2017; Hall, 2013; Jacobs, 2016)","noteIndex":0},"citationItems":[{"id":33,"uris":["http://zotero.org/users/7182608/items/6R2ZK582"],"uri":["http://zotero.org/users/7182608/items/6R2ZK582"],"itemData":{"id":33,"type":"book","event-place":"Cambridge, UK","publisher":"Cambridge University Press","publisher-place":"Cambridge, UK","title":"Process Tracing: from Metaphor to Analytic Tool","author":[{"family":"Bennett","given":"Andrew"},{"family":"Checkel","given":"Jeffrey T."}],"issued":{"date-parts":[["2015"]]}},"prefix":"such as "},{"id":6,"uris":["http://zotero.org/users/7182608/items/MP4KRFU7"],"uri":["http://zotero.org/users/7182608/items/MP4KRFU7"],"itemData":{"id":6,"type":"article-journal","container-title":"Studies in History and Philosophy of Science Part A","note":"publisher: Elsevier Bv","page":"6-13","title":"Process Tracing in Political Science: What's the Story?","volume":"62","author":[{"family":"Crasnow","given":"Sharon"}],"issued":{"date-parts":[["2017"]]}}},{"id":97,"uris":["http://zotero.org/users/7182608/items/2T5AZBSY"],"uri":["http://zotero.org/users/7182608/items/2T5AZBSY"],"itemData":{"id":97,"type":"article-journal","container-title":"European Political Science","page":"20-30","title":"Symposium: Tracing the Progress of Process Tracing","volume":"12","author":[{"family":"Hall","given":"Peter A."}],"issued":{"date-parts":[["2013"]]}}},{"id":208,"uris":["http://zotero.org/users/7182608/items/ZNFNCYFF"],"uri":["http://zotero.org/users/7182608/items/ZNFNCYFF"],"itemData":{"id":208,"type":"article-journal","container-title":"Qualitative &amp; Multi-method Research","issue":"1/2","page":"13-15","title":"Introduction: Mechanisms and Process Tracing","author":[{"family":"Jacobs","given":"Alan M."}],"issued":{"date-parts":[["2016"]]}}}],"schema":"https://github.com/citation-style-language/schema/raw/master/csl-citation.json"} </w:instrText>
      </w:r>
      <w:r w:rsidR="0097420F" w:rsidRPr="00214783">
        <w:rPr>
          <w:lang w:val="en-US"/>
        </w:rPr>
        <w:fldChar w:fldCharType="separate"/>
      </w:r>
      <w:r w:rsidR="0097420F" w:rsidRPr="00214783">
        <w:rPr>
          <w:rFonts w:ascii="Times New Roman" w:hAnsi="Times New Roman"/>
          <w:lang w:val="en-US"/>
        </w:rPr>
        <w:t>(such as Bennett &amp; Checkel, 2015; Crasnow, 2017; Hall, 2013; Jacobs, 2016)</w:t>
      </w:r>
      <w:r w:rsidR="0097420F" w:rsidRPr="00214783">
        <w:rPr>
          <w:lang w:val="en-US"/>
        </w:rPr>
        <w:fldChar w:fldCharType="end"/>
      </w:r>
      <w:r w:rsidR="0097420F" w:rsidRPr="00214783">
        <w:rPr>
          <w:lang w:val="en-US"/>
        </w:rPr>
        <w:t xml:space="preserve">, who generally agree that process tracing </w:t>
      </w:r>
      <w:r w:rsidR="0097420F" w:rsidRPr="00214783">
        <w:rPr>
          <w:i/>
          <w:iCs/>
          <w:lang w:val="en-US"/>
        </w:rPr>
        <w:t>is</w:t>
      </w:r>
      <w:r w:rsidR="0097420F" w:rsidRPr="00214783">
        <w:rPr>
          <w:lang w:val="en-US"/>
        </w:rPr>
        <w:t xml:space="preserve"> reliable. However, the case study step of </w:t>
      </w:r>
      <w:r w:rsidR="00582896" w:rsidRPr="00214783">
        <w:rPr>
          <w:lang w:val="en-US"/>
        </w:rPr>
        <w:t xml:space="preserve">multi-method </w:t>
      </w:r>
      <w:r w:rsidR="0097420F" w:rsidRPr="00214783">
        <w:rPr>
          <w:lang w:val="en-US"/>
        </w:rPr>
        <w:t>LNQA does not only require the reliability of single case study analysis</w:t>
      </w:r>
      <w:r w:rsidR="00AF7DA3" w:rsidRPr="00214783">
        <w:rPr>
          <w:lang w:val="en-US"/>
        </w:rPr>
        <w:t xml:space="preserve"> for singular causal claims</w:t>
      </w:r>
      <w:r w:rsidR="0097420F" w:rsidRPr="00214783">
        <w:rPr>
          <w:lang w:val="en-US"/>
        </w:rPr>
        <w:t xml:space="preserve">, but also the reliability of </w:t>
      </w:r>
      <w:r w:rsidR="00020198" w:rsidRPr="00214783">
        <w:rPr>
          <w:lang w:val="en-US"/>
        </w:rPr>
        <w:t>combinations</w:t>
      </w:r>
      <w:r w:rsidR="00020198" w:rsidRPr="00214783">
        <w:rPr>
          <w:i/>
          <w:iCs/>
          <w:lang w:val="en-US"/>
        </w:rPr>
        <w:t xml:space="preserve"> </w:t>
      </w:r>
      <w:r w:rsidR="00020198" w:rsidRPr="00214783">
        <w:rPr>
          <w:lang w:val="en-US"/>
        </w:rPr>
        <w:t>of single case studies</w:t>
      </w:r>
      <w:r w:rsidR="000C21CC" w:rsidRPr="00214783">
        <w:rPr>
          <w:lang w:val="en-US"/>
        </w:rPr>
        <w:t xml:space="preserve"> for general causal claims</w:t>
      </w:r>
      <w:r w:rsidR="0097420F" w:rsidRPr="00214783">
        <w:rPr>
          <w:lang w:val="en-US"/>
        </w:rPr>
        <w:t xml:space="preserve">. In other words, we may still ask if and under what circumstances one can fruitfully support mechanistic generality with case study evidence. </w:t>
      </w:r>
    </w:p>
    <w:p w14:paraId="77509DD7" w14:textId="09F37156" w:rsidR="0097420F" w:rsidRPr="00214783" w:rsidRDefault="00314949" w:rsidP="0097420F">
      <w:pPr>
        <w:rPr>
          <w:lang w:val="en-US"/>
        </w:rPr>
      </w:pPr>
      <w:r w:rsidRPr="00214783">
        <w:rPr>
          <w:lang w:val="en-US"/>
        </w:rPr>
        <w:t xml:space="preserve">There is one area where we can see more easily how case study research can </w:t>
      </w:r>
      <w:r w:rsidR="00CF61EC" w:rsidRPr="00214783">
        <w:rPr>
          <w:lang w:val="en-US"/>
        </w:rPr>
        <w:t xml:space="preserve">support a </w:t>
      </w:r>
      <w:r w:rsidRPr="00214783">
        <w:rPr>
          <w:lang w:val="en-US"/>
        </w:rPr>
        <w:t>mechanistic generality claim</w:t>
      </w:r>
      <w:r w:rsidR="00AF40F2" w:rsidRPr="00214783">
        <w:rPr>
          <w:lang w:val="en-US"/>
        </w:rPr>
        <w:t>:</w:t>
      </w:r>
      <w:r w:rsidR="0097420F" w:rsidRPr="00214783">
        <w:rPr>
          <w:lang w:val="en-US"/>
        </w:rPr>
        <w:t xml:space="preserve"> single case study evidence can provide negative</w:t>
      </w:r>
      <w:r w:rsidR="0097420F" w:rsidRPr="00214783">
        <w:rPr>
          <w:i/>
          <w:iCs/>
          <w:lang w:val="en-US"/>
        </w:rPr>
        <w:t xml:space="preserve"> </w:t>
      </w:r>
      <w:r w:rsidR="0097420F" w:rsidRPr="00214783">
        <w:rPr>
          <w:lang w:val="en-US"/>
        </w:rPr>
        <w:t xml:space="preserve">evidence towards a </w:t>
      </w:r>
      <w:r w:rsidR="00101417" w:rsidRPr="00214783">
        <w:rPr>
          <w:lang w:val="en-US"/>
        </w:rPr>
        <w:t xml:space="preserve">mechanistically </w:t>
      </w:r>
      <w:r w:rsidR="0097420F" w:rsidRPr="00214783">
        <w:rPr>
          <w:lang w:val="en-US"/>
        </w:rPr>
        <w:t xml:space="preserve">general hypothesis. In the simplest scenario, when no evidence of a causal mechanism under study is found in any of the case studies, </w:t>
      </w:r>
      <w:r w:rsidR="00BD03F8" w:rsidRPr="00214783">
        <w:rPr>
          <w:lang w:val="en-US"/>
        </w:rPr>
        <w:t xml:space="preserve">this </w:t>
      </w:r>
      <w:r w:rsidR="0097420F" w:rsidRPr="00214783">
        <w:rPr>
          <w:lang w:val="en-US"/>
        </w:rPr>
        <w:t xml:space="preserve">will </w:t>
      </w:r>
      <w:r w:rsidR="00BD03F8" w:rsidRPr="00214783">
        <w:rPr>
          <w:lang w:val="en-US"/>
        </w:rPr>
        <w:t xml:space="preserve">speak strongly against </w:t>
      </w:r>
      <w:r w:rsidR="0097420F" w:rsidRPr="00214783">
        <w:rPr>
          <w:lang w:val="en-US"/>
        </w:rPr>
        <w:t>mechanistic generality</w:t>
      </w:r>
      <w:r w:rsidR="00BD03F8" w:rsidRPr="00214783">
        <w:rPr>
          <w:lang w:val="en-US"/>
        </w:rPr>
        <w:t>.</w:t>
      </w:r>
      <w:r w:rsidR="0097420F" w:rsidRPr="00214783">
        <w:rPr>
          <w:lang w:val="en-US"/>
        </w:rPr>
        <w:t xml:space="preserve"> </w:t>
      </w:r>
      <w:r w:rsidR="00BD03F8" w:rsidRPr="00214783">
        <w:rPr>
          <w:lang w:val="en-US"/>
        </w:rPr>
        <w:t>I</w:t>
      </w:r>
      <w:r w:rsidR="0097420F" w:rsidRPr="00214783">
        <w:rPr>
          <w:lang w:val="en-US"/>
        </w:rPr>
        <w:t xml:space="preserve">t makes clear that the same causal mechanism does not lead to the same outcome in all or even most cases. We may say, </w:t>
      </w:r>
      <w:r w:rsidR="00BD03F8" w:rsidRPr="00214783">
        <w:rPr>
          <w:lang w:val="en-US"/>
        </w:rPr>
        <w:t>in other words</w:t>
      </w:r>
      <w:r w:rsidR="0097420F" w:rsidRPr="00214783">
        <w:rPr>
          <w:lang w:val="en-US"/>
        </w:rPr>
        <w:t xml:space="preserve">, that process tracing evidence is “negatively reliable” for mechanistic generality </w:t>
      </w:r>
      <w:r w:rsidR="0097420F" w:rsidRPr="00214783">
        <w:rPr>
          <w:lang w:val="en-US"/>
        </w:rPr>
        <w:fldChar w:fldCharType="begin"/>
      </w:r>
      <w:r w:rsidR="0056591D" w:rsidRPr="00214783">
        <w:rPr>
          <w:lang w:val="en-US"/>
        </w:rPr>
        <w:instrText xml:space="preserve"> ADDIN ZOTERO_ITEM CSL_CITATION {"citationID":"aKcyhhNP","properties":{"formattedCitation":"(cf. Runhardt, 2021)","plainCitation":"(cf. Runhardt, 2021)","noteIndex":0},"citationItems":[{"id":450,"uris":["http://zotero.org/users/7182608/items/YTUWGBYR"],"uri":["http://zotero.org/users/7182608/items/YTUWGBYR"],"itemData":{"id":450,"type":"article-journal","container-title":"Philosophy of the Social Sciences","issue":"4","page":"425-442","title":"Evidential Pluralism and Epistemic Reliability in Political Science: Deciphering Contradictions Between Process Tracing Methodologies","volume":"51","author":[{"family":"Runhardt","given":"Rosa W."}],"issued":{"date-parts":[["2021"]]}},"prefix":"cf. "}],"schema":"https://github.com/citation-style-language/schema/raw/master/csl-citation.json"} </w:instrText>
      </w:r>
      <w:r w:rsidR="0097420F" w:rsidRPr="00214783">
        <w:rPr>
          <w:lang w:val="en-US"/>
        </w:rPr>
        <w:fldChar w:fldCharType="separate"/>
      </w:r>
      <w:r w:rsidR="00815436" w:rsidRPr="00214783">
        <w:rPr>
          <w:rFonts w:ascii="Times New Roman" w:hAnsi="Times New Roman"/>
        </w:rPr>
        <w:t>(cf. Runhardt, 2021)</w:t>
      </w:r>
      <w:r w:rsidR="0097420F" w:rsidRPr="00214783">
        <w:rPr>
          <w:lang w:val="en-US"/>
        </w:rPr>
        <w:fldChar w:fldCharType="end"/>
      </w:r>
      <w:r w:rsidR="0097420F" w:rsidRPr="00214783">
        <w:rPr>
          <w:lang w:val="en-US"/>
        </w:rPr>
        <w:t xml:space="preserve">. </w:t>
      </w:r>
    </w:p>
    <w:p w14:paraId="6AC43F82" w14:textId="169E883E" w:rsidR="0097420F" w:rsidRPr="00214783" w:rsidRDefault="0097420F" w:rsidP="0097420F">
      <w:pPr>
        <w:rPr>
          <w:lang w:val="en-US"/>
        </w:rPr>
      </w:pPr>
      <w:r w:rsidRPr="00214783">
        <w:rPr>
          <w:lang w:val="en-US"/>
        </w:rPr>
        <w:t>To illustrate this</w:t>
      </w:r>
      <w:r w:rsidR="005F0BF5" w:rsidRPr="00214783">
        <w:rPr>
          <w:lang w:val="en-US"/>
        </w:rPr>
        <w:t xml:space="preserve"> negative reliability</w:t>
      </w:r>
      <w:r w:rsidRPr="00214783">
        <w:rPr>
          <w:lang w:val="en-US"/>
        </w:rPr>
        <w:t xml:space="preserve"> of case study research, consider Goertz’s example of the statistical hypothesis by Edward Mansfield and Jack Snyder </w:t>
      </w:r>
      <w:r w:rsidRPr="00214783">
        <w:rPr>
          <w:lang w:val="en-US"/>
        </w:rPr>
        <w:fldChar w:fldCharType="begin"/>
      </w:r>
      <w:r w:rsidR="0056591D" w:rsidRPr="00214783">
        <w:rPr>
          <w:lang w:val="en-US"/>
        </w:rPr>
        <w:instrText xml:space="preserve"> ADDIN ZOTERO_ITEM CSL_CITATION {"citationID":"ZmucbAFu","properties":{"formattedCitation":"(2005)","plainCitation":"(2005)","noteIndex":0},"citationItems":[{"id":454,"uris":["http://zotero.org/users/7182608/items/VLBKR9WD"],"uri":["http://zotero.org/users/7182608/items/VLBKR9WD"],"itemData":{"id":454,"type":"book","event-place":"Cambridge","publisher":"MIT Press","publisher-place":"Cambridge","title":"Electing to Fight: Why Emerging Democracies Go to War","author":[{"family":"Mansfield","given":"Edward D."},{"family":"Snyder","given":"Jack"}],"issued":{"date-parts":[["2005"]]}},"suppress-author":true}],"schema":"https://github.com/citation-style-language/schema/raw/master/csl-citation.json"} </w:instrText>
      </w:r>
      <w:r w:rsidRPr="00214783">
        <w:rPr>
          <w:lang w:val="en-US"/>
        </w:rPr>
        <w:fldChar w:fldCharType="separate"/>
      </w:r>
      <w:r w:rsidRPr="00214783">
        <w:rPr>
          <w:rFonts w:ascii="Times New Roman" w:hAnsi="Times New Roman"/>
          <w:lang w:val="en-US"/>
        </w:rPr>
        <w:t>(2005)</w:t>
      </w:r>
      <w:r w:rsidRPr="00214783">
        <w:rPr>
          <w:lang w:val="en-US"/>
        </w:rPr>
        <w:fldChar w:fldCharType="end"/>
      </w:r>
      <w:r w:rsidRPr="00214783">
        <w:rPr>
          <w:lang w:val="en-US"/>
        </w:rPr>
        <w:t xml:space="preserve">, who found statistical evidence that states which </w:t>
      </w:r>
      <w:r w:rsidR="006B0433" w:rsidRPr="00214783">
        <w:rPr>
          <w:lang w:val="en-US"/>
        </w:rPr>
        <w:t>are transitioning to a mature democracy (e.g.</w:t>
      </w:r>
      <w:r w:rsidR="00AE2602" w:rsidRPr="00214783">
        <w:rPr>
          <w:lang w:val="en-US"/>
        </w:rPr>
        <w:t>,</w:t>
      </w:r>
      <w:r w:rsidR="006B0433" w:rsidRPr="00214783">
        <w:rPr>
          <w:lang w:val="en-US"/>
        </w:rPr>
        <w:t xml:space="preserve"> from an autocracy)</w:t>
      </w:r>
      <w:r w:rsidR="00625884" w:rsidRPr="00214783">
        <w:rPr>
          <w:lang w:val="en-US"/>
        </w:rPr>
        <w:t xml:space="preserve"> </w:t>
      </w:r>
      <w:r w:rsidR="003A357E" w:rsidRPr="00214783">
        <w:rPr>
          <w:lang w:val="en-US"/>
        </w:rPr>
        <w:t xml:space="preserve">while having </w:t>
      </w:r>
      <w:r w:rsidR="00625884" w:rsidRPr="00214783">
        <w:rPr>
          <w:lang w:val="en-US"/>
        </w:rPr>
        <w:t>weak institutions</w:t>
      </w:r>
      <w:r w:rsidR="004A3BF4" w:rsidRPr="00214783">
        <w:rPr>
          <w:lang w:val="en-US"/>
        </w:rPr>
        <w:t xml:space="preserve"> are more likely to fight wars with democracies than states which are </w:t>
      </w:r>
      <w:r w:rsidR="004A3BF4" w:rsidRPr="00214783">
        <w:rPr>
          <w:i/>
          <w:lang w:val="en-US"/>
        </w:rPr>
        <w:t xml:space="preserve">not </w:t>
      </w:r>
      <w:r w:rsidR="004A3BF4" w:rsidRPr="00214783">
        <w:rPr>
          <w:iCs/>
          <w:lang w:val="en-US"/>
        </w:rPr>
        <w:t>transitioning</w:t>
      </w:r>
      <w:r w:rsidR="004A3BF4" w:rsidRPr="00214783">
        <w:rPr>
          <w:lang w:val="en-US"/>
        </w:rPr>
        <w:t xml:space="preserve"> (such as stable autocracies)</w:t>
      </w:r>
      <w:r w:rsidRPr="00214783">
        <w:rPr>
          <w:lang w:val="en-US"/>
        </w:rPr>
        <w:t xml:space="preserve">. </w:t>
      </w:r>
      <w:r w:rsidR="00A20CF7" w:rsidRPr="00214783">
        <w:rPr>
          <w:lang w:val="en-US"/>
        </w:rPr>
        <w:t>This statistical generalization</w:t>
      </w:r>
      <w:r w:rsidR="008314FF" w:rsidRPr="00214783">
        <w:rPr>
          <w:lang w:val="en-US"/>
        </w:rPr>
        <w:t>, an average treatment effect,</w:t>
      </w:r>
      <w:r w:rsidR="00A20CF7" w:rsidRPr="00214783">
        <w:rPr>
          <w:lang w:val="en-US"/>
        </w:rPr>
        <w:t xml:space="preserve"> was </w:t>
      </w:r>
      <w:r w:rsidR="003B0ABE" w:rsidRPr="00214783">
        <w:rPr>
          <w:lang w:val="en-US"/>
        </w:rPr>
        <w:t xml:space="preserve">qualitatively </w:t>
      </w:r>
      <w:r w:rsidR="00A20CF7" w:rsidRPr="00214783">
        <w:rPr>
          <w:lang w:val="en-US"/>
        </w:rPr>
        <w:t xml:space="preserve">tested by </w:t>
      </w:r>
      <w:r w:rsidRPr="00214783">
        <w:rPr>
          <w:lang w:val="en-US"/>
        </w:rPr>
        <w:t xml:space="preserve">Vipin Narang and Rebecca Nelson </w:t>
      </w:r>
      <w:r w:rsidRPr="00214783">
        <w:rPr>
          <w:lang w:val="en-US"/>
        </w:rPr>
        <w:lastRenderedPageBreak/>
        <w:fldChar w:fldCharType="begin"/>
      </w:r>
      <w:r w:rsidR="00C714DF">
        <w:rPr>
          <w:lang w:val="en-US"/>
        </w:rPr>
        <w:instrText xml:space="preserve"> ADDIN ZOTERO_ITEM CSL_CITATION {"citationID":"S99C9Ms2","properties":{"formattedCitation":"(2009)","plainCitation":"(2009)","noteIndex":0},"citationItems":[{"id":453,"uris":["http://zotero.org/users/7182608/items/N7ERSYCS"],"uri":["http://zotero.org/users/7182608/items/N7ERSYCS"],"itemData":{"id":453,"type":"article-journal","container-title":"International Organization","issue":"2","page":"357-379","title":"Who Are These Belligerent Democratizers? Reassessing the Impact of Democratization on War","volume":"63","author":[{"family":"Narang","given":"Vipin"},{"family":"Nelson","given":"Rebecca M."}],"issued":{"date-parts":[["2009"]]}},"suppress-author":true}],"schema":"https://github.com/citation-style-language/schema/raw/master/csl-citation.json"} </w:instrText>
      </w:r>
      <w:r w:rsidRPr="00214783">
        <w:rPr>
          <w:lang w:val="en-US"/>
        </w:rPr>
        <w:fldChar w:fldCharType="separate"/>
      </w:r>
      <w:r w:rsidRPr="00214783">
        <w:rPr>
          <w:rFonts w:ascii="Times New Roman" w:hAnsi="Times New Roman"/>
          <w:lang w:val="en-US"/>
        </w:rPr>
        <w:t>(2009)</w:t>
      </w:r>
      <w:r w:rsidRPr="00214783">
        <w:rPr>
          <w:lang w:val="en-US"/>
        </w:rPr>
        <w:fldChar w:fldCharType="end"/>
      </w:r>
      <w:r w:rsidR="00FB5C43" w:rsidRPr="00214783">
        <w:rPr>
          <w:lang w:val="en-US"/>
        </w:rPr>
        <w:t>,</w:t>
      </w:r>
      <w:r w:rsidRPr="00214783">
        <w:rPr>
          <w:lang w:val="en-US"/>
        </w:rPr>
        <w:t xml:space="preserve"> </w:t>
      </w:r>
      <w:r w:rsidR="00FB5C43" w:rsidRPr="00214783">
        <w:rPr>
          <w:lang w:val="en-US"/>
        </w:rPr>
        <w:t xml:space="preserve">who </w:t>
      </w:r>
      <w:r w:rsidRPr="00214783">
        <w:rPr>
          <w:lang w:val="en-US"/>
        </w:rPr>
        <w:t xml:space="preserve">investigated </w:t>
      </w:r>
      <w:r w:rsidR="00640992" w:rsidRPr="00214783">
        <w:rPr>
          <w:lang w:val="en-US"/>
        </w:rPr>
        <w:t xml:space="preserve">all </w:t>
      </w:r>
      <w:r w:rsidRPr="00214783">
        <w:rPr>
          <w:lang w:val="en-US"/>
        </w:rPr>
        <w:t xml:space="preserve">cases </w:t>
      </w:r>
      <w:r w:rsidR="00640992" w:rsidRPr="00214783">
        <w:rPr>
          <w:lang w:val="en-US"/>
        </w:rPr>
        <w:t xml:space="preserve">of states democratizing with </w:t>
      </w:r>
      <w:r w:rsidRPr="00214783">
        <w:rPr>
          <w:lang w:val="en-US"/>
        </w:rPr>
        <w:t>weak institutions</w:t>
      </w:r>
      <w:r w:rsidR="00640992" w:rsidRPr="00214783">
        <w:rPr>
          <w:lang w:val="en-US"/>
        </w:rPr>
        <w:t xml:space="preserve"> </w:t>
      </w:r>
      <w:r w:rsidRPr="00214783">
        <w:rPr>
          <w:lang w:val="en-US"/>
        </w:rPr>
        <w:t xml:space="preserve">and </w:t>
      </w:r>
      <w:r w:rsidR="00640992" w:rsidRPr="00214783">
        <w:rPr>
          <w:lang w:val="en-US"/>
        </w:rPr>
        <w:t xml:space="preserve">which fought </w:t>
      </w:r>
      <w:r w:rsidRPr="00214783">
        <w:rPr>
          <w:lang w:val="en-US"/>
        </w:rPr>
        <w:t>international war</w:t>
      </w:r>
      <w:r w:rsidR="00640992" w:rsidRPr="00214783">
        <w:rPr>
          <w:lang w:val="en-US"/>
        </w:rPr>
        <w:t xml:space="preserve">. Narang and Nelson </w:t>
      </w:r>
      <w:r w:rsidRPr="00214783">
        <w:rPr>
          <w:lang w:val="en-US"/>
        </w:rPr>
        <w:t>found only six</w:t>
      </w:r>
      <w:r w:rsidR="00640992" w:rsidRPr="00214783">
        <w:rPr>
          <w:lang w:val="en-US"/>
        </w:rPr>
        <w:t xml:space="preserve"> such cases</w:t>
      </w:r>
      <w:r w:rsidRPr="00214783">
        <w:rPr>
          <w:lang w:val="en-US"/>
        </w:rPr>
        <w:t>, all of which took place before the First World War</w:t>
      </w:r>
      <w:r w:rsidR="004F7CB7" w:rsidRPr="00214783">
        <w:rPr>
          <w:lang w:val="en-US"/>
        </w:rPr>
        <w:t xml:space="preserve">, and concluded </w:t>
      </w:r>
      <w:r w:rsidRPr="00214783">
        <w:rPr>
          <w:lang w:val="en-US"/>
        </w:rPr>
        <w:t xml:space="preserve">that “the Mansfield and Snyder causal mechanism has limited scope and is not very general” </w:t>
      </w:r>
      <w:r w:rsidRPr="00214783">
        <w:rPr>
          <w:lang w:val="en-US"/>
        </w:rPr>
        <w:fldChar w:fldCharType="begin"/>
      </w:r>
      <w:r w:rsidR="0056591D" w:rsidRPr="00214783">
        <w:rPr>
          <w:lang w:val="en-US"/>
        </w:rPr>
        <w:instrText xml:space="preserve"> ADDIN ZOTERO_ITEM CSL_CITATION {"citationID":"GJKamRmP","properties":{"formattedCitation":"(Goertz, 2017, p. 197)","plainCitation":"(Goertz, 2017, p. 197)","noteIndex":0},"citationItems":[{"id":166,"uris":["http://zotero.org/users/7182608/items/NXZEHL7D"],"uri":["http://zotero.org/users/7182608/items/NXZEHL7D"],"itemData":{"id":166,"type":"book","event-place":"Princeton and Oxford","publisher":"Princeton University Press","publisher-place":"Princeton and Oxford","title":"Multimethod Research, Causal Mechanisms, and Case Studies: An Integrated Approach","author":[{"family":"Goertz","given":"Gary"}],"issued":{"date-parts":[["2017"]]}},"locator":"197"}],"schema":"https://github.com/citation-style-language/schema/raw/master/csl-citation.json"} </w:instrText>
      </w:r>
      <w:r w:rsidRPr="00214783">
        <w:rPr>
          <w:lang w:val="en-US"/>
        </w:rPr>
        <w:fldChar w:fldCharType="separate"/>
      </w:r>
      <w:r w:rsidRPr="00214783">
        <w:rPr>
          <w:rFonts w:ascii="Times New Roman" w:hAnsi="Times New Roman"/>
          <w:lang w:val="en-US"/>
        </w:rPr>
        <w:t>(Goertz, 2017, p. 197)</w:t>
      </w:r>
      <w:r w:rsidRPr="00214783">
        <w:rPr>
          <w:lang w:val="en-US"/>
        </w:rPr>
        <w:fldChar w:fldCharType="end"/>
      </w:r>
      <w:r w:rsidRPr="00214783">
        <w:rPr>
          <w:lang w:val="en-US"/>
        </w:rPr>
        <w:t>. This speaks strongly against the mechanistic generality of Mansfield and Snyder’s work</w:t>
      </w:r>
      <w:r w:rsidR="00B63CB1" w:rsidRPr="00214783">
        <w:rPr>
          <w:lang w:val="en-US"/>
        </w:rPr>
        <w:t xml:space="preserve"> but does not call into question the average treatment effect</w:t>
      </w:r>
      <w:r w:rsidR="00F45126" w:rsidRPr="00214783">
        <w:rPr>
          <w:lang w:val="en-US"/>
        </w:rPr>
        <w:t xml:space="preserve"> they found</w:t>
      </w:r>
      <w:r w:rsidRPr="00214783">
        <w:rPr>
          <w:lang w:val="en-US"/>
        </w:rPr>
        <w:t xml:space="preserve">. </w:t>
      </w:r>
    </w:p>
    <w:p w14:paraId="7034AA19" w14:textId="5303E147" w:rsidR="00BB027C" w:rsidRDefault="004E1F37" w:rsidP="00C04875">
      <w:pPr>
        <w:rPr>
          <w:lang w:val="en-US"/>
        </w:rPr>
      </w:pPr>
      <w:r w:rsidRPr="00214783">
        <w:rPr>
          <w:lang w:val="en-US"/>
        </w:rPr>
        <w:t>W</w:t>
      </w:r>
      <w:r w:rsidR="00C04875" w:rsidRPr="00214783">
        <w:rPr>
          <w:lang w:val="en-US"/>
        </w:rPr>
        <w:t xml:space="preserve">hile the negative reliability of process tracing for mechanistic generality seems </w:t>
      </w:r>
      <w:r w:rsidR="00DC7457" w:rsidRPr="00214783">
        <w:rPr>
          <w:lang w:val="en-US"/>
        </w:rPr>
        <w:t>more straightforward</w:t>
      </w:r>
      <w:r w:rsidR="00C04875" w:rsidRPr="00214783">
        <w:rPr>
          <w:lang w:val="en-US"/>
        </w:rPr>
        <w:t xml:space="preserve">, </w:t>
      </w:r>
      <w:r w:rsidR="000A0063" w:rsidRPr="00214783">
        <w:rPr>
          <w:lang w:val="en-US"/>
        </w:rPr>
        <w:t>its ‘</w:t>
      </w:r>
      <w:r w:rsidR="00BD03F8" w:rsidRPr="00214783">
        <w:rPr>
          <w:lang w:val="en-US"/>
        </w:rPr>
        <w:t>positive reliability</w:t>
      </w:r>
      <w:r w:rsidR="000A0063" w:rsidRPr="00214783">
        <w:rPr>
          <w:lang w:val="en-US"/>
        </w:rPr>
        <w:t>’</w:t>
      </w:r>
      <w:r w:rsidR="00BD03F8" w:rsidRPr="00214783">
        <w:rPr>
          <w:lang w:val="en-US"/>
        </w:rPr>
        <w:t xml:space="preserve"> is less clear. Under what circumstances will i</w:t>
      </w:r>
      <w:r w:rsidR="00C04875" w:rsidRPr="00214783">
        <w:rPr>
          <w:lang w:val="en-US"/>
        </w:rPr>
        <w:t xml:space="preserve">ndividual cases </w:t>
      </w:r>
      <w:r w:rsidR="00DB01D9">
        <w:rPr>
          <w:lang w:val="en-US"/>
        </w:rPr>
        <w:t xml:space="preserve">within some empirical scope of interest </w:t>
      </w:r>
      <w:r w:rsidR="00766C2F" w:rsidRPr="00214783">
        <w:rPr>
          <w:lang w:val="en-US"/>
        </w:rPr>
        <w:t xml:space="preserve">support mechanistic generality? </w:t>
      </w:r>
      <w:bookmarkStart w:id="12" w:name="_Hlk97544380"/>
      <w:r w:rsidR="00C04875" w:rsidRPr="00214783">
        <w:rPr>
          <w:lang w:val="en-US"/>
        </w:rPr>
        <w:t xml:space="preserve">Typically, </w:t>
      </w:r>
      <w:r w:rsidR="00C714DF">
        <w:rPr>
          <w:lang w:val="en-US"/>
        </w:rPr>
        <w:t xml:space="preserve">philosophers have approached </w:t>
      </w:r>
      <w:r w:rsidR="00C04875" w:rsidRPr="00214783">
        <w:rPr>
          <w:lang w:val="en-US"/>
        </w:rPr>
        <w:t>this question as an issue of external validity.</w:t>
      </w:r>
      <w:bookmarkEnd w:id="12"/>
      <w:r w:rsidR="00C04875" w:rsidRPr="00214783">
        <w:rPr>
          <w:lang w:val="en-US"/>
        </w:rPr>
        <w:t xml:space="preserve"> </w:t>
      </w:r>
      <w:bookmarkStart w:id="13" w:name="_Hlk97543666"/>
      <w:r w:rsidR="002B5F4D" w:rsidRPr="00214783">
        <w:rPr>
          <w:lang w:val="en-US"/>
        </w:rPr>
        <w:t>P</w:t>
      </w:r>
      <w:r w:rsidR="00C04875" w:rsidRPr="00214783">
        <w:rPr>
          <w:lang w:val="en-US"/>
        </w:rPr>
        <w:t xml:space="preserve">hilosophers like </w:t>
      </w:r>
      <w:r w:rsidR="002D12DF" w:rsidRPr="00214783">
        <w:rPr>
          <w:lang w:val="en-US"/>
        </w:rPr>
        <w:t xml:space="preserve">Francesco </w:t>
      </w:r>
      <w:r w:rsidR="00C04875" w:rsidRPr="00214783">
        <w:rPr>
          <w:lang w:val="en-US"/>
        </w:rPr>
        <w:t>Guala</w:t>
      </w:r>
      <w:r w:rsidR="000926BB">
        <w:rPr>
          <w:lang w:val="en-US"/>
        </w:rPr>
        <w:t xml:space="preserve"> </w:t>
      </w:r>
      <w:r w:rsidR="00C04875" w:rsidRPr="00214783">
        <w:rPr>
          <w:lang w:val="en-US"/>
        </w:rPr>
        <w:t xml:space="preserve">and </w:t>
      </w:r>
      <w:r w:rsidR="002D12DF" w:rsidRPr="00214783">
        <w:rPr>
          <w:lang w:val="en-US"/>
        </w:rPr>
        <w:t xml:space="preserve">Daniel </w:t>
      </w:r>
      <w:r w:rsidR="00C04875" w:rsidRPr="00214783">
        <w:rPr>
          <w:lang w:val="en-US"/>
        </w:rPr>
        <w:t>Steel</w:t>
      </w:r>
      <w:bookmarkEnd w:id="13"/>
      <w:r w:rsidR="00C04875" w:rsidRPr="00214783">
        <w:rPr>
          <w:lang w:val="en-US"/>
        </w:rPr>
        <w:t xml:space="preserve"> </w:t>
      </w:r>
      <w:r w:rsidR="00C04875" w:rsidRPr="00214783">
        <w:rPr>
          <w:lang w:val="en-US"/>
        </w:rPr>
        <w:fldChar w:fldCharType="begin"/>
      </w:r>
      <w:r w:rsidR="0056591D" w:rsidRPr="00214783">
        <w:rPr>
          <w:lang w:val="en-US"/>
        </w:rPr>
        <w:instrText xml:space="preserve"> ADDIN ZOTERO_ITEM CSL_CITATION {"citationID":"2j8BdmVG","properties":{"formattedCitation":"(cf. Guala, 2010; Steel, 2008)","plainCitation":"(cf. Guala, 2010; Steel, 2008)","noteIndex":0},"citationItems":[{"id":90,"uris":["http://zotero.org/users/7182608/items/9I7JCHDG"],"uri":["http://zotero.org/users/7182608/items/9I7JCHDG"],"itemData":{"id":90,"type":"article-journal","container-title":"Philosophy of Science","issue":"5","page":"1070-1082","title":"Extrapolation, Analogy, and Comparative Process Tracing","volume":"77","author":[{"family":"Guala","given":"Francesco"}],"issued":{"date-parts":[["2010"]]}},"prefix":"cf. "},{"id":269,"uris":["http://zotero.org/users/7182608/items/SSFUAQUB"],"uri":["http://zotero.org/users/7182608/items/SSFUAQUB"],"itemData":{"id":269,"type":"book","publisher":"Oxford University Press","title":"Across the Boundaries: Extrapolation in Biology and Social Science","author":[{"family":"Steel","given":"Daniel"}],"issued":{"date-parts":[["2008"]]}}}],"schema":"https://github.com/citation-style-language/schema/raw/master/csl-citation.json"} </w:instrText>
      </w:r>
      <w:r w:rsidR="00C04875" w:rsidRPr="00214783">
        <w:rPr>
          <w:lang w:val="en-US"/>
        </w:rPr>
        <w:fldChar w:fldCharType="separate"/>
      </w:r>
      <w:r w:rsidR="00C04875" w:rsidRPr="00214783">
        <w:rPr>
          <w:rFonts w:ascii="Times New Roman" w:hAnsi="Times New Roman"/>
          <w:lang w:val="en-US"/>
        </w:rPr>
        <w:t>(cf. Guala, 2010; Steel, 2008)</w:t>
      </w:r>
      <w:r w:rsidR="00C04875" w:rsidRPr="00214783">
        <w:rPr>
          <w:lang w:val="en-US"/>
        </w:rPr>
        <w:fldChar w:fldCharType="end"/>
      </w:r>
      <w:r w:rsidR="00C04875" w:rsidRPr="00214783">
        <w:rPr>
          <w:lang w:val="en-US"/>
        </w:rPr>
        <w:t xml:space="preserve"> ask under what circumstances causal relations found in a test population can be extrapolated to a target population. This is especially problematic when it is unclear whether test and target population have sufficiently similar causal structures to make comparison feasible. In other words, this literature is mainly concerned with cases where (in Hausman’s terms from section 3), information about causally homogeneous </w:t>
      </w:r>
      <w:r w:rsidR="008B2DAA" w:rsidRPr="00214783">
        <w:rPr>
          <w:lang w:val="en-US"/>
        </w:rPr>
        <w:t>backgrounds</w:t>
      </w:r>
      <w:r w:rsidR="00C04875" w:rsidRPr="00214783">
        <w:rPr>
          <w:lang w:val="en-US"/>
        </w:rPr>
        <w:t xml:space="preserve"> is missing. Yet this is arguably not an issue in the </w:t>
      </w:r>
      <w:r w:rsidR="00582896" w:rsidRPr="00214783">
        <w:rPr>
          <w:lang w:val="en-US"/>
        </w:rPr>
        <w:t xml:space="preserve">multi-method </w:t>
      </w:r>
      <w:r w:rsidR="00C04875" w:rsidRPr="00214783">
        <w:rPr>
          <w:lang w:val="en-US"/>
        </w:rPr>
        <w:t>LNQA work discussed</w:t>
      </w:r>
      <w:r w:rsidR="00D2414B" w:rsidRPr="00214783">
        <w:rPr>
          <w:lang w:val="en-US"/>
        </w:rPr>
        <w:t xml:space="preserve"> in this article</w:t>
      </w:r>
      <w:r w:rsidR="00C04875" w:rsidRPr="00214783">
        <w:rPr>
          <w:lang w:val="en-US"/>
        </w:rPr>
        <w:t xml:space="preserve">. </w:t>
      </w:r>
      <w:r w:rsidR="00BA2202" w:rsidRPr="00214783">
        <w:rPr>
          <w:lang w:val="en-US"/>
        </w:rPr>
        <w:t xml:space="preserve">As said above, we do not yet have a framework for how </w:t>
      </w:r>
      <w:r w:rsidR="00BA2202" w:rsidRPr="00214783">
        <w:rPr>
          <w:i/>
          <w:iCs/>
          <w:lang w:val="en-US"/>
        </w:rPr>
        <w:t xml:space="preserve">known </w:t>
      </w:r>
      <w:r w:rsidR="00BA2202" w:rsidRPr="00214783">
        <w:rPr>
          <w:lang w:val="en-US"/>
        </w:rPr>
        <w:t>background factors, which will likely differ between case studies, interact with a mechanism</w:t>
      </w:r>
      <w:r w:rsidR="00477B0E" w:rsidRPr="00214783">
        <w:rPr>
          <w:lang w:val="en-US"/>
        </w:rPr>
        <w:t xml:space="preserve"> and potentially </w:t>
      </w:r>
      <w:r w:rsidR="00BA2202" w:rsidRPr="00214783">
        <w:rPr>
          <w:lang w:val="en-US"/>
        </w:rPr>
        <w:t>thwart mechanistic generalization</w:t>
      </w:r>
      <w:r w:rsidR="00477B0E" w:rsidRPr="00214783">
        <w:rPr>
          <w:lang w:val="en-US"/>
        </w:rPr>
        <w:t>.</w:t>
      </w:r>
      <w:r w:rsidR="00E65F75" w:rsidRPr="00214783">
        <w:rPr>
          <w:lang w:val="en-US"/>
        </w:rPr>
        <w:t xml:space="preserve"> </w:t>
      </w:r>
      <w:r w:rsidR="00C04875" w:rsidRPr="00214783">
        <w:rPr>
          <w:lang w:val="en-US"/>
        </w:rPr>
        <w:t>Therefore, further research must be done into the comparability of mechanisms when such information is</w:t>
      </w:r>
      <w:r w:rsidR="00C04875" w:rsidRPr="00214783">
        <w:rPr>
          <w:i/>
          <w:iCs/>
          <w:lang w:val="en-US"/>
        </w:rPr>
        <w:t xml:space="preserve"> </w:t>
      </w:r>
      <w:r w:rsidR="00C04875" w:rsidRPr="00214783">
        <w:rPr>
          <w:lang w:val="en-US"/>
        </w:rPr>
        <w:t>available</w:t>
      </w:r>
      <w:r w:rsidR="00070A9F" w:rsidRPr="00214783">
        <w:rPr>
          <w:rStyle w:val="FootnoteReference"/>
          <w:lang w:val="en-US"/>
        </w:rPr>
        <w:footnoteReference w:id="22"/>
      </w:r>
      <w:r w:rsidR="00C04875" w:rsidRPr="00214783">
        <w:rPr>
          <w:lang w:val="en-US"/>
        </w:rPr>
        <w:t>.</w:t>
      </w:r>
    </w:p>
    <w:p w14:paraId="36FC06A1" w14:textId="77777777" w:rsidR="001E4555" w:rsidRPr="00214783" w:rsidRDefault="001E4555" w:rsidP="00C04875">
      <w:pPr>
        <w:rPr>
          <w:lang w:val="en-US"/>
        </w:rPr>
      </w:pPr>
    </w:p>
    <w:p w14:paraId="520E8142" w14:textId="7E917CF7" w:rsidR="00206517" w:rsidRPr="00214783" w:rsidRDefault="00206517" w:rsidP="00206517">
      <w:pPr>
        <w:pStyle w:val="Heading1"/>
        <w:rPr>
          <w:lang w:val="en-US"/>
        </w:rPr>
      </w:pPr>
      <w:r w:rsidRPr="00214783">
        <w:rPr>
          <w:lang w:val="en-US"/>
        </w:rPr>
        <w:lastRenderedPageBreak/>
        <w:t>References</w:t>
      </w:r>
    </w:p>
    <w:p w14:paraId="1A6A083F" w14:textId="77777777" w:rsidR="0096026E" w:rsidRPr="0096026E" w:rsidRDefault="00206517" w:rsidP="0096026E">
      <w:pPr>
        <w:pStyle w:val="Bibliography"/>
        <w:rPr>
          <w:rFonts w:ascii="Times New Roman" w:hAnsi="Times New Roman"/>
        </w:rPr>
      </w:pPr>
      <w:r w:rsidRPr="00214783">
        <w:rPr>
          <w:lang w:val="en-US"/>
        </w:rPr>
        <w:fldChar w:fldCharType="begin"/>
      </w:r>
      <w:r w:rsidR="0096026E">
        <w:rPr>
          <w:lang w:val="en-US"/>
        </w:rPr>
        <w:instrText xml:space="preserve"> ADDIN ZOTERO_BIBL {"uncited":[],"omitted":[],"custom":[]} CSL_BIBLIOGRAPHY </w:instrText>
      </w:r>
      <w:r w:rsidRPr="00214783">
        <w:rPr>
          <w:lang w:val="en-US"/>
        </w:rPr>
        <w:fldChar w:fldCharType="separate"/>
      </w:r>
      <w:r w:rsidR="0096026E" w:rsidRPr="0096026E">
        <w:rPr>
          <w:rFonts w:ascii="Times New Roman" w:hAnsi="Times New Roman"/>
        </w:rPr>
        <w:t xml:space="preserve">Barnes, J., &amp; Weller, N. (2017). Case Studies and Analytic Transparency in Causal-Oriented Mixed-Methods Research. </w:t>
      </w:r>
      <w:r w:rsidR="0096026E" w:rsidRPr="0096026E">
        <w:rPr>
          <w:rFonts w:ascii="Times New Roman" w:hAnsi="Times New Roman"/>
          <w:i/>
          <w:iCs/>
        </w:rPr>
        <w:t>PS: Political Science and Politics</w:t>
      </w:r>
      <w:r w:rsidR="0096026E" w:rsidRPr="0096026E">
        <w:rPr>
          <w:rFonts w:ascii="Times New Roman" w:hAnsi="Times New Roman"/>
        </w:rPr>
        <w:t xml:space="preserve">, </w:t>
      </w:r>
      <w:r w:rsidR="0096026E" w:rsidRPr="0096026E">
        <w:rPr>
          <w:rFonts w:ascii="Times New Roman" w:hAnsi="Times New Roman"/>
          <w:i/>
          <w:iCs/>
        </w:rPr>
        <w:t>50</w:t>
      </w:r>
      <w:r w:rsidR="0096026E" w:rsidRPr="0096026E">
        <w:rPr>
          <w:rFonts w:ascii="Times New Roman" w:hAnsi="Times New Roman"/>
        </w:rPr>
        <w:t>(4), 1019–1022.</w:t>
      </w:r>
    </w:p>
    <w:p w14:paraId="70CB18CC"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Beach, D. (forthcoming). Evidential Pluralism and Evidence of Mechanisms in the Social Sciences. </w:t>
      </w:r>
      <w:r w:rsidRPr="0096026E">
        <w:rPr>
          <w:rFonts w:ascii="Times New Roman" w:hAnsi="Times New Roman"/>
          <w:i/>
          <w:iCs/>
        </w:rPr>
        <w:t>Synthese</w:t>
      </w:r>
      <w:r w:rsidRPr="0096026E">
        <w:rPr>
          <w:rFonts w:ascii="Times New Roman" w:hAnsi="Times New Roman"/>
        </w:rPr>
        <w:t>.</w:t>
      </w:r>
    </w:p>
    <w:p w14:paraId="3A8347FD"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Beach, D., &amp; Pedersen, R. B. (2013). </w:t>
      </w:r>
      <w:r w:rsidRPr="0096026E">
        <w:rPr>
          <w:rFonts w:ascii="Times New Roman" w:hAnsi="Times New Roman"/>
          <w:i/>
          <w:iCs/>
        </w:rPr>
        <w:t>Process-Tracing Methods: Foundations and Guidelines</w:t>
      </w:r>
      <w:r w:rsidRPr="0096026E">
        <w:rPr>
          <w:rFonts w:ascii="Times New Roman" w:hAnsi="Times New Roman"/>
        </w:rPr>
        <w:t>. University of Michigan Press.</w:t>
      </w:r>
    </w:p>
    <w:p w14:paraId="596D94BE"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Bennett, A. (2010). Process Tracing and Causal Inference. </w:t>
      </w:r>
      <w:r w:rsidRPr="0096026E">
        <w:rPr>
          <w:rFonts w:ascii="Times New Roman" w:hAnsi="Times New Roman"/>
          <w:i/>
          <w:iCs/>
        </w:rPr>
        <w:t>Rethinking Social Inquiry: Diverse Tools, Shared Standards</w:t>
      </w:r>
      <w:r w:rsidRPr="0096026E">
        <w:rPr>
          <w:rFonts w:ascii="Times New Roman" w:hAnsi="Times New Roman"/>
        </w:rPr>
        <w:t>, 207–220.</w:t>
      </w:r>
    </w:p>
    <w:p w14:paraId="5BF02313"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Bennett, A., &amp; Checkel, J. T. (2015). </w:t>
      </w:r>
      <w:r w:rsidRPr="0096026E">
        <w:rPr>
          <w:rFonts w:ascii="Times New Roman" w:hAnsi="Times New Roman"/>
          <w:i/>
          <w:iCs/>
        </w:rPr>
        <w:t>Process Tracing: From Metaphor to Analytic Tool</w:t>
      </w:r>
      <w:r w:rsidRPr="0096026E">
        <w:rPr>
          <w:rFonts w:ascii="Times New Roman" w:hAnsi="Times New Roman"/>
        </w:rPr>
        <w:t>. Cambridge University Press.</w:t>
      </w:r>
    </w:p>
    <w:p w14:paraId="267E78E1"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Brookes, M. (2017). The Road Less Travelled: An Agenda for Mixed-Methods Research. </w:t>
      </w:r>
      <w:r w:rsidRPr="0096026E">
        <w:rPr>
          <w:rFonts w:ascii="Times New Roman" w:hAnsi="Times New Roman"/>
          <w:i/>
          <w:iCs/>
        </w:rPr>
        <w:t>PS: Political Science and Politics</w:t>
      </w:r>
      <w:r w:rsidRPr="0096026E">
        <w:rPr>
          <w:rFonts w:ascii="Times New Roman" w:hAnsi="Times New Roman"/>
        </w:rPr>
        <w:t xml:space="preserve">, </w:t>
      </w:r>
      <w:r w:rsidRPr="0096026E">
        <w:rPr>
          <w:rFonts w:ascii="Times New Roman" w:hAnsi="Times New Roman"/>
          <w:i/>
          <w:iCs/>
        </w:rPr>
        <w:t>50</w:t>
      </w:r>
      <w:r w:rsidRPr="0096026E">
        <w:rPr>
          <w:rFonts w:ascii="Times New Roman" w:hAnsi="Times New Roman"/>
        </w:rPr>
        <w:t>(4), 1015–1018.</w:t>
      </w:r>
    </w:p>
    <w:p w14:paraId="5CF01592"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Büthe, T. (2017). Introduction to the Symposium. </w:t>
      </w:r>
      <w:r w:rsidRPr="0096026E">
        <w:rPr>
          <w:rFonts w:ascii="Times New Roman" w:hAnsi="Times New Roman"/>
          <w:i/>
          <w:iCs/>
        </w:rPr>
        <w:t>Qualitative and Multi-Method Research: Newsletter of the American Political Science Association’s QMMR Section</w:t>
      </w:r>
      <w:r w:rsidRPr="0096026E">
        <w:rPr>
          <w:rFonts w:ascii="Times New Roman" w:hAnsi="Times New Roman"/>
        </w:rPr>
        <w:t xml:space="preserve">, </w:t>
      </w:r>
      <w:r w:rsidRPr="0096026E">
        <w:rPr>
          <w:rFonts w:ascii="Times New Roman" w:hAnsi="Times New Roman"/>
          <w:i/>
          <w:iCs/>
        </w:rPr>
        <w:t>15</w:t>
      </w:r>
      <w:r w:rsidRPr="0096026E">
        <w:rPr>
          <w:rFonts w:ascii="Times New Roman" w:hAnsi="Times New Roman"/>
        </w:rPr>
        <w:t>(2), 29–33.</w:t>
      </w:r>
    </w:p>
    <w:p w14:paraId="017866F9"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Canali, S. (2019). Evaluating Evidential Pluralism in Epidemiology: Mechanistic Evidence in Exposome Research. </w:t>
      </w:r>
      <w:r w:rsidRPr="0096026E">
        <w:rPr>
          <w:rFonts w:ascii="Times New Roman" w:hAnsi="Times New Roman"/>
          <w:i/>
          <w:iCs/>
        </w:rPr>
        <w:t>History and Philosophy of the Life Sciences</w:t>
      </w:r>
      <w:r w:rsidRPr="0096026E">
        <w:rPr>
          <w:rFonts w:ascii="Times New Roman" w:hAnsi="Times New Roman"/>
        </w:rPr>
        <w:t xml:space="preserve">, </w:t>
      </w:r>
      <w:r w:rsidRPr="0096026E">
        <w:rPr>
          <w:rFonts w:ascii="Times New Roman" w:hAnsi="Times New Roman"/>
          <w:i/>
          <w:iCs/>
        </w:rPr>
        <w:t>41</w:t>
      </w:r>
      <w:r w:rsidRPr="0096026E">
        <w:rPr>
          <w:rFonts w:ascii="Times New Roman" w:hAnsi="Times New Roman"/>
        </w:rPr>
        <w:t>(4).</w:t>
      </w:r>
    </w:p>
    <w:p w14:paraId="03130546"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Clarke, B., Gillies, D., Illari, P., Russo, F., &amp; Williamson, J. (2014). Mechanisms and the Evidence Hierarchy. </w:t>
      </w:r>
      <w:r w:rsidRPr="0096026E">
        <w:rPr>
          <w:rFonts w:ascii="Times New Roman" w:hAnsi="Times New Roman"/>
          <w:i/>
          <w:iCs/>
        </w:rPr>
        <w:t>Topoi</w:t>
      </w:r>
      <w:r w:rsidRPr="0096026E">
        <w:rPr>
          <w:rFonts w:ascii="Times New Roman" w:hAnsi="Times New Roman"/>
        </w:rPr>
        <w:t xml:space="preserve">, </w:t>
      </w:r>
      <w:r w:rsidRPr="0096026E">
        <w:rPr>
          <w:rFonts w:ascii="Times New Roman" w:hAnsi="Times New Roman"/>
          <w:i/>
          <w:iCs/>
        </w:rPr>
        <w:t>33</w:t>
      </w:r>
      <w:r w:rsidRPr="0096026E">
        <w:rPr>
          <w:rFonts w:ascii="Times New Roman" w:hAnsi="Times New Roman"/>
        </w:rPr>
        <w:t>(2), 339–360.</w:t>
      </w:r>
    </w:p>
    <w:p w14:paraId="0BBE055B"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Claveau, F. (2012). The Russo-Williamson Theses in the Social Sciences: Causal Inference Drawing on Two Types of Evidence. </w:t>
      </w:r>
      <w:r w:rsidRPr="0096026E">
        <w:rPr>
          <w:rFonts w:ascii="Times New Roman" w:hAnsi="Times New Roman"/>
          <w:i/>
          <w:iCs/>
        </w:rPr>
        <w:t>Studies in History and Philosophy of Science Part C: Studies in History and Philosophy of Biological and Biomedical Sciences</w:t>
      </w:r>
      <w:r w:rsidRPr="0096026E">
        <w:rPr>
          <w:rFonts w:ascii="Times New Roman" w:hAnsi="Times New Roman"/>
        </w:rPr>
        <w:t xml:space="preserve">, </w:t>
      </w:r>
      <w:r w:rsidRPr="0096026E">
        <w:rPr>
          <w:rFonts w:ascii="Times New Roman" w:hAnsi="Times New Roman"/>
          <w:i/>
          <w:iCs/>
        </w:rPr>
        <w:t>43</w:t>
      </w:r>
      <w:r w:rsidRPr="0096026E">
        <w:rPr>
          <w:rFonts w:ascii="Times New Roman" w:hAnsi="Times New Roman"/>
        </w:rPr>
        <w:t>(4), 806–813.</w:t>
      </w:r>
    </w:p>
    <w:p w14:paraId="13E03882" w14:textId="77777777" w:rsidR="0096026E" w:rsidRPr="0096026E" w:rsidRDefault="0096026E" w:rsidP="0096026E">
      <w:pPr>
        <w:pStyle w:val="Bibliography"/>
        <w:rPr>
          <w:rFonts w:ascii="Times New Roman" w:hAnsi="Times New Roman"/>
        </w:rPr>
      </w:pPr>
      <w:r w:rsidRPr="0096026E">
        <w:rPr>
          <w:rFonts w:ascii="Times New Roman" w:hAnsi="Times New Roman"/>
        </w:rPr>
        <w:lastRenderedPageBreak/>
        <w:t xml:space="preserve">Collier, D. (2011). Understanding Process Tracing. </w:t>
      </w:r>
      <w:r w:rsidRPr="0096026E">
        <w:rPr>
          <w:rFonts w:ascii="Times New Roman" w:hAnsi="Times New Roman"/>
          <w:i/>
          <w:iCs/>
        </w:rPr>
        <w:t>PS: Political Science and Politics</w:t>
      </w:r>
      <w:r w:rsidRPr="0096026E">
        <w:rPr>
          <w:rFonts w:ascii="Times New Roman" w:hAnsi="Times New Roman"/>
        </w:rPr>
        <w:t xml:space="preserve">, </w:t>
      </w:r>
      <w:r w:rsidRPr="0096026E">
        <w:rPr>
          <w:rFonts w:ascii="Times New Roman" w:hAnsi="Times New Roman"/>
          <w:i/>
          <w:iCs/>
        </w:rPr>
        <w:t>44</w:t>
      </w:r>
      <w:r w:rsidRPr="0096026E">
        <w:rPr>
          <w:rFonts w:ascii="Times New Roman" w:hAnsi="Times New Roman"/>
        </w:rPr>
        <w:t>(4), 823–830.</w:t>
      </w:r>
    </w:p>
    <w:p w14:paraId="1BE48028"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Copeland, D. C. (2015). </w:t>
      </w:r>
      <w:r w:rsidRPr="0096026E">
        <w:rPr>
          <w:rFonts w:ascii="Times New Roman" w:hAnsi="Times New Roman"/>
          <w:i/>
          <w:iCs/>
        </w:rPr>
        <w:t>Economic Interdependence and War</w:t>
      </w:r>
      <w:r w:rsidRPr="0096026E">
        <w:rPr>
          <w:rFonts w:ascii="Times New Roman" w:hAnsi="Times New Roman"/>
        </w:rPr>
        <w:t>. Princeton University Press.</w:t>
      </w:r>
    </w:p>
    <w:p w14:paraId="2815505B"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Copeland, D. C. (2017a). Rare Events and Mixed-Methods Research: Shaping the Agenda for the Future. </w:t>
      </w:r>
      <w:r w:rsidRPr="0096026E">
        <w:rPr>
          <w:rFonts w:ascii="Times New Roman" w:hAnsi="Times New Roman"/>
          <w:i/>
          <w:iCs/>
        </w:rPr>
        <w:t>Qualitative and Multi-Method Research: Newsletter of the American Political Science Association’s QMMR Section</w:t>
      </w:r>
      <w:r w:rsidRPr="0096026E">
        <w:rPr>
          <w:rFonts w:ascii="Times New Roman" w:hAnsi="Times New Roman"/>
        </w:rPr>
        <w:t xml:space="preserve">, </w:t>
      </w:r>
      <w:r w:rsidRPr="0096026E">
        <w:rPr>
          <w:rFonts w:ascii="Times New Roman" w:hAnsi="Times New Roman"/>
          <w:i/>
          <w:iCs/>
        </w:rPr>
        <w:t>15</w:t>
      </w:r>
      <w:r w:rsidRPr="0096026E">
        <w:rPr>
          <w:rFonts w:ascii="Times New Roman" w:hAnsi="Times New Roman"/>
        </w:rPr>
        <w:t>(2), 48–57.</w:t>
      </w:r>
    </w:p>
    <w:p w14:paraId="54B87405"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Copeland, D. C. (2017b). The Central Methodological Claims and Contributions of Economic Interdependence and War. </w:t>
      </w:r>
      <w:r w:rsidRPr="0096026E">
        <w:rPr>
          <w:rFonts w:ascii="Times New Roman" w:hAnsi="Times New Roman"/>
          <w:i/>
          <w:iCs/>
        </w:rPr>
        <w:t>Qualitative and Multi-Method Research: Newsletter of the American Political Science Association’s QMMR Section</w:t>
      </w:r>
      <w:r w:rsidRPr="0096026E">
        <w:rPr>
          <w:rFonts w:ascii="Times New Roman" w:hAnsi="Times New Roman"/>
        </w:rPr>
        <w:t xml:space="preserve">, </w:t>
      </w:r>
      <w:r w:rsidRPr="0096026E">
        <w:rPr>
          <w:rFonts w:ascii="Times New Roman" w:hAnsi="Times New Roman"/>
          <w:i/>
          <w:iCs/>
        </w:rPr>
        <w:t>15</w:t>
      </w:r>
      <w:r w:rsidRPr="0096026E">
        <w:rPr>
          <w:rFonts w:ascii="Times New Roman" w:hAnsi="Times New Roman"/>
        </w:rPr>
        <w:t>(2), 33–35.</w:t>
      </w:r>
    </w:p>
    <w:p w14:paraId="4347D02A"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Crasnow, S. (2010). Evidence for Use: Causal Pluralism and the Role of Case Studies in Political Science Research. </w:t>
      </w:r>
      <w:r w:rsidRPr="0096026E">
        <w:rPr>
          <w:rFonts w:ascii="Times New Roman" w:hAnsi="Times New Roman"/>
          <w:i/>
          <w:iCs/>
        </w:rPr>
        <w:t>Philosophy of the Social Sciences</w:t>
      </w:r>
      <w:r w:rsidRPr="0096026E">
        <w:rPr>
          <w:rFonts w:ascii="Times New Roman" w:hAnsi="Times New Roman"/>
        </w:rPr>
        <w:t xml:space="preserve">, </w:t>
      </w:r>
      <w:r w:rsidRPr="0096026E">
        <w:rPr>
          <w:rFonts w:ascii="Times New Roman" w:hAnsi="Times New Roman"/>
          <w:i/>
          <w:iCs/>
        </w:rPr>
        <w:t>41</w:t>
      </w:r>
      <w:r w:rsidRPr="0096026E">
        <w:rPr>
          <w:rFonts w:ascii="Times New Roman" w:hAnsi="Times New Roman"/>
        </w:rPr>
        <w:t>(1), 26–49.</w:t>
      </w:r>
    </w:p>
    <w:p w14:paraId="3509A7C3"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Crasnow, S. (2012). The Role of Case Study Research in Political Science: Evidence for Causal Claims. </w:t>
      </w:r>
      <w:r w:rsidRPr="0096026E">
        <w:rPr>
          <w:rFonts w:ascii="Times New Roman" w:hAnsi="Times New Roman"/>
          <w:i/>
          <w:iCs/>
        </w:rPr>
        <w:t>Philosophy of Science</w:t>
      </w:r>
      <w:r w:rsidRPr="0096026E">
        <w:rPr>
          <w:rFonts w:ascii="Times New Roman" w:hAnsi="Times New Roman"/>
        </w:rPr>
        <w:t xml:space="preserve">, </w:t>
      </w:r>
      <w:r w:rsidRPr="0096026E">
        <w:rPr>
          <w:rFonts w:ascii="Times New Roman" w:hAnsi="Times New Roman"/>
          <w:i/>
          <w:iCs/>
        </w:rPr>
        <w:t>79</w:t>
      </w:r>
      <w:r w:rsidRPr="0096026E">
        <w:rPr>
          <w:rFonts w:ascii="Times New Roman" w:hAnsi="Times New Roman"/>
        </w:rPr>
        <w:t>(5), 655–666.</w:t>
      </w:r>
    </w:p>
    <w:p w14:paraId="4E75A8C6"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Crasnow, S. (2017). Process Tracing in Political Science: What’s the Story? </w:t>
      </w:r>
      <w:r w:rsidRPr="0096026E">
        <w:rPr>
          <w:rFonts w:ascii="Times New Roman" w:hAnsi="Times New Roman"/>
          <w:i/>
          <w:iCs/>
        </w:rPr>
        <w:t>Studies in History and Philosophy of Science Part A</w:t>
      </w:r>
      <w:r w:rsidRPr="0096026E">
        <w:rPr>
          <w:rFonts w:ascii="Times New Roman" w:hAnsi="Times New Roman"/>
        </w:rPr>
        <w:t xml:space="preserve">, </w:t>
      </w:r>
      <w:r w:rsidRPr="0096026E">
        <w:rPr>
          <w:rFonts w:ascii="Times New Roman" w:hAnsi="Times New Roman"/>
          <w:i/>
          <w:iCs/>
        </w:rPr>
        <w:t>62</w:t>
      </w:r>
      <w:r w:rsidRPr="0096026E">
        <w:rPr>
          <w:rFonts w:ascii="Times New Roman" w:hAnsi="Times New Roman"/>
        </w:rPr>
        <w:t>, 6–13.</w:t>
      </w:r>
    </w:p>
    <w:p w14:paraId="12D891F8"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Creswell, J. W., &amp; Plano Clark, V. L. (2018). </w:t>
      </w:r>
      <w:r w:rsidRPr="0096026E">
        <w:rPr>
          <w:rFonts w:ascii="Times New Roman" w:hAnsi="Times New Roman"/>
          <w:i/>
          <w:iCs/>
        </w:rPr>
        <w:t>Designing and Conducting Mixed Methods Research</w:t>
      </w:r>
      <w:r w:rsidRPr="0096026E">
        <w:rPr>
          <w:rFonts w:ascii="Times New Roman" w:hAnsi="Times New Roman"/>
        </w:rPr>
        <w:t>. Sage.</w:t>
      </w:r>
    </w:p>
    <w:p w14:paraId="19648900"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Dupré, J. (1984). Probabilistic Causality Emancipated. </w:t>
      </w:r>
      <w:r w:rsidRPr="0096026E">
        <w:rPr>
          <w:rFonts w:ascii="Times New Roman" w:hAnsi="Times New Roman"/>
          <w:i/>
          <w:iCs/>
        </w:rPr>
        <w:t>Midwest Studies in Philosophy</w:t>
      </w:r>
      <w:r w:rsidRPr="0096026E">
        <w:rPr>
          <w:rFonts w:ascii="Times New Roman" w:hAnsi="Times New Roman"/>
        </w:rPr>
        <w:t xml:space="preserve">, </w:t>
      </w:r>
      <w:r w:rsidRPr="0096026E">
        <w:rPr>
          <w:rFonts w:ascii="Times New Roman" w:hAnsi="Times New Roman"/>
          <w:i/>
          <w:iCs/>
        </w:rPr>
        <w:t>9</w:t>
      </w:r>
      <w:r w:rsidRPr="0096026E">
        <w:rPr>
          <w:rFonts w:ascii="Times New Roman" w:hAnsi="Times New Roman"/>
        </w:rPr>
        <w:t>(1), 169–175.</w:t>
      </w:r>
    </w:p>
    <w:p w14:paraId="40E8776D"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Edmonds, W. A., &amp; Kennedy, T. D. (2017). </w:t>
      </w:r>
      <w:r w:rsidRPr="0096026E">
        <w:rPr>
          <w:rFonts w:ascii="Times New Roman" w:hAnsi="Times New Roman"/>
          <w:i/>
          <w:iCs/>
        </w:rPr>
        <w:t>An Applied Guide to Research Designs: Quantitative, Qualitative, and Mixed Methods</w:t>
      </w:r>
      <w:r w:rsidRPr="0096026E">
        <w:rPr>
          <w:rFonts w:ascii="Times New Roman" w:hAnsi="Times New Roman"/>
        </w:rPr>
        <w:t xml:space="preserve"> (2nd ed.). Sage.</w:t>
      </w:r>
    </w:p>
    <w:p w14:paraId="313A73CE"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Eells, E. (1991). </w:t>
      </w:r>
      <w:r w:rsidRPr="0096026E">
        <w:rPr>
          <w:rFonts w:ascii="Times New Roman" w:hAnsi="Times New Roman"/>
          <w:i/>
          <w:iCs/>
        </w:rPr>
        <w:t>Probabilistic Causality</w:t>
      </w:r>
      <w:r w:rsidRPr="0096026E">
        <w:rPr>
          <w:rFonts w:ascii="Times New Roman" w:hAnsi="Times New Roman"/>
        </w:rPr>
        <w:t>. Cambridge University Press.</w:t>
      </w:r>
    </w:p>
    <w:p w14:paraId="2A796C32"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Fortna, V. P. (2004). </w:t>
      </w:r>
      <w:r w:rsidRPr="0096026E">
        <w:rPr>
          <w:rFonts w:ascii="Times New Roman" w:hAnsi="Times New Roman"/>
          <w:i/>
          <w:iCs/>
        </w:rPr>
        <w:t>Peace Time: Cease-Fire Agreements and the Durability of Peace</w:t>
      </w:r>
      <w:r w:rsidRPr="0096026E">
        <w:rPr>
          <w:rFonts w:ascii="Times New Roman" w:hAnsi="Times New Roman"/>
        </w:rPr>
        <w:t>. Princeton University Press.</w:t>
      </w:r>
    </w:p>
    <w:p w14:paraId="0F388326" w14:textId="77777777" w:rsidR="0096026E" w:rsidRPr="0096026E" w:rsidRDefault="0096026E" w:rsidP="0096026E">
      <w:pPr>
        <w:pStyle w:val="Bibliography"/>
        <w:rPr>
          <w:rFonts w:ascii="Times New Roman" w:hAnsi="Times New Roman"/>
        </w:rPr>
      </w:pPr>
      <w:r w:rsidRPr="0096026E">
        <w:rPr>
          <w:rFonts w:ascii="Times New Roman" w:hAnsi="Times New Roman"/>
        </w:rPr>
        <w:lastRenderedPageBreak/>
        <w:t xml:space="preserve">Gerring, J. (2008). Review Article: The Mechanismic Worldview: Thinking Inside the Box. </w:t>
      </w:r>
      <w:r w:rsidRPr="0096026E">
        <w:rPr>
          <w:rFonts w:ascii="Times New Roman" w:hAnsi="Times New Roman"/>
          <w:i/>
          <w:iCs/>
        </w:rPr>
        <w:t>British Journal of Political Science</w:t>
      </w:r>
      <w:r w:rsidRPr="0096026E">
        <w:rPr>
          <w:rFonts w:ascii="Times New Roman" w:hAnsi="Times New Roman"/>
        </w:rPr>
        <w:t xml:space="preserve">, </w:t>
      </w:r>
      <w:r w:rsidRPr="0096026E">
        <w:rPr>
          <w:rFonts w:ascii="Times New Roman" w:hAnsi="Times New Roman"/>
          <w:i/>
          <w:iCs/>
        </w:rPr>
        <w:t>38</w:t>
      </w:r>
      <w:r w:rsidRPr="0096026E">
        <w:rPr>
          <w:rFonts w:ascii="Times New Roman" w:hAnsi="Times New Roman"/>
        </w:rPr>
        <w:t>(1), 167–179.</w:t>
      </w:r>
    </w:p>
    <w:p w14:paraId="060BF923"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Goertz, G. (2017). </w:t>
      </w:r>
      <w:r w:rsidRPr="0096026E">
        <w:rPr>
          <w:rFonts w:ascii="Times New Roman" w:hAnsi="Times New Roman"/>
          <w:i/>
          <w:iCs/>
        </w:rPr>
        <w:t>Multimethod Research, Causal Mechanisms, and Case Studies: An Integrated Approach</w:t>
      </w:r>
      <w:r w:rsidRPr="0096026E">
        <w:rPr>
          <w:rFonts w:ascii="Times New Roman" w:hAnsi="Times New Roman"/>
        </w:rPr>
        <w:t>. Princeton University Press.</w:t>
      </w:r>
    </w:p>
    <w:p w14:paraId="14616D43"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Goertz, G., &amp; Haggard, S. (forthcoming). Large-N Qualitative Analysis (LNQA): External Validity and Generalization in Case Study and Multi-Method Research. In H. Kincaid &amp; J. Van Bouwel (Eds.), </w:t>
      </w:r>
      <w:r w:rsidRPr="0096026E">
        <w:rPr>
          <w:rFonts w:ascii="Times New Roman" w:hAnsi="Times New Roman"/>
          <w:i/>
          <w:iCs/>
        </w:rPr>
        <w:t>The Oxford Handbook on the Philosophy of Political Science</w:t>
      </w:r>
      <w:r w:rsidRPr="0096026E">
        <w:rPr>
          <w:rFonts w:ascii="Times New Roman" w:hAnsi="Times New Roman"/>
        </w:rPr>
        <w:t>. Oxford University Press. https://www.stephanhaggard.com/s/Goertz-Haggard-LNQA.pdf</w:t>
      </w:r>
    </w:p>
    <w:p w14:paraId="78A969FE"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Guala, F. (2010). Extrapolation, Analogy, and Comparative Process Tracing. </w:t>
      </w:r>
      <w:r w:rsidRPr="0096026E">
        <w:rPr>
          <w:rFonts w:ascii="Times New Roman" w:hAnsi="Times New Roman"/>
          <w:i/>
          <w:iCs/>
        </w:rPr>
        <w:t>Philosophy of Science</w:t>
      </w:r>
      <w:r w:rsidRPr="0096026E">
        <w:rPr>
          <w:rFonts w:ascii="Times New Roman" w:hAnsi="Times New Roman"/>
        </w:rPr>
        <w:t xml:space="preserve">, </w:t>
      </w:r>
      <w:r w:rsidRPr="0096026E">
        <w:rPr>
          <w:rFonts w:ascii="Times New Roman" w:hAnsi="Times New Roman"/>
          <w:i/>
          <w:iCs/>
        </w:rPr>
        <w:t>77</w:t>
      </w:r>
      <w:r w:rsidRPr="0096026E">
        <w:rPr>
          <w:rFonts w:ascii="Times New Roman" w:hAnsi="Times New Roman"/>
        </w:rPr>
        <w:t>(5), 1070–1082.</w:t>
      </w:r>
    </w:p>
    <w:p w14:paraId="1654407E"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Haggard, S., &amp; Kaufman, R. R. (2016). </w:t>
      </w:r>
      <w:r w:rsidRPr="0096026E">
        <w:rPr>
          <w:rFonts w:ascii="Times New Roman" w:hAnsi="Times New Roman"/>
          <w:i/>
          <w:iCs/>
        </w:rPr>
        <w:t>Dictators and Democrats: Masses, Elites, and Regime Change</w:t>
      </w:r>
      <w:r w:rsidRPr="0096026E">
        <w:rPr>
          <w:rFonts w:ascii="Times New Roman" w:hAnsi="Times New Roman"/>
        </w:rPr>
        <w:t>. Princeton University Press.</w:t>
      </w:r>
    </w:p>
    <w:p w14:paraId="393AE822"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Hall, P. A. (2013). Symposium: Tracing the Progress of Process Tracing. </w:t>
      </w:r>
      <w:r w:rsidRPr="0096026E">
        <w:rPr>
          <w:rFonts w:ascii="Times New Roman" w:hAnsi="Times New Roman"/>
          <w:i/>
          <w:iCs/>
        </w:rPr>
        <w:t>European Political Science</w:t>
      </w:r>
      <w:r w:rsidRPr="0096026E">
        <w:rPr>
          <w:rFonts w:ascii="Times New Roman" w:hAnsi="Times New Roman"/>
        </w:rPr>
        <w:t xml:space="preserve">, </w:t>
      </w:r>
      <w:r w:rsidRPr="0096026E">
        <w:rPr>
          <w:rFonts w:ascii="Times New Roman" w:hAnsi="Times New Roman"/>
          <w:i/>
          <w:iCs/>
        </w:rPr>
        <w:t>12</w:t>
      </w:r>
      <w:r w:rsidRPr="0096026E">
        <w:rPr>
          <w:rFonts w:ascii="Times New Roman" w:hAnsi="Times New Roman"/>
        </w:rPr>
        <w:t>, 20–30.</w:t>
      </w:r>
    </w:p>
    <w:p w14:paraId="23E82955"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Hausman, D. M. (2010). Probabilistic Causality and Causal Generalizations. In E. Eells &amp; J. H. Fetzer (Eds.), </w:t>
      </w:r>
      <w:r w:rsidRPr="0096026E">
        <w:rPr>
          <w:rFonts w:ascii="Times New Roman" w:hAnsi="Times New Roman"/>
          <w:i/>
          <w:iCs/>
        </w:rPr>
        <w:t>The Place of Probability in Science</w:t>
      </w:r>
      <w:r w:rsidRPr="0096026E">
        <w:rPr>
          <w:rFonts w:ascii="Times New Roman" w:hAnsi="Times New Roman"/>
        </w:rPr>
        <w:t xml:space="preserve"> (pp. 47–63). Springer.</w:t>
      </w:r>
    </w:p>
    <w:p w14:paraId="1C867893"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Hausman, D. M. (2011). How Can Irregular Causal Generalizations Guide Practice? </w:t>
      </w:r>
      <w:r w:rsidRPr="0096026E">
        <w:rPr>
          <w:rFonts w:ascii="Times New Roman" w:hAnsi="Times New Roman"/>
          <w:i/>
          <w:iCs/>
        </w:rPr>
        <w:t>Preventive Medicine</w:t>
      </w:r>
      <w:r w:rsidRPr="0096026E">
        <w:rPr>
          <w:rFonts w:ascii="Times New Roman" w:hAnsi="Times New Roman"/>
        </w:rPr>
        <w:t xml:space="preserve">, </w:t>
      </w:r>
      <w:r w:rsidRPr="0096026E">
        <w:rPr>
          <w:rFonts w:ascii="Times New Roman" w:hAnsi="Times New Roman"/>
          <w:i/>
          <w:iCs/>
        </w:rPr>
        <w:t>53</w:t>
      </w:r>
      <w:r w:rsidRPr="0096026E">
        <w:rPr>
          <w:rFonts w:ascii="Times New Roman" w:hAnsi="Times New Roman"/>
        </w:rPr>
        <w:t>(4), 229–231.</w:t>
      </w:r>
    </w:p>
    <w:p w14:paraId="6DCC58F2"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Hedström, P., &amp; Ylikoski, P. (2010). Causal Mechanisms in the Social Sciences. </w:t>
      </w:r>
      <w:r w:rsidRPr="0096026E">
        <w:rPr>
          <w:rFonts w:ascii="Times New Roman" w:hAnsi="Times New Roman"/>
          <w:i/>
          <w:iCs/>
        </w:rPr>
        <w:t>Annual Review of Sociology</w:t>
      </w:r>
      <w:r w:rsidRPr="0096026E">
        <w:rPr>
          <w:rFonts w:ascii="Times New Roman" w:hAnsi="Times New Roman"/>
        </w:rPr>
        <w:t xml:space="preserve">, </w:t>
      </w:r>
      <w:r w:rsidRPr="0096026E">
        <w:rPr>
          <w:rFonts w:ascii="Times New Roman" w:hAnsi="Times New Roman"/>
          <w:i/>
          <w:iCs/>
        </w:rPr>
        <w:t>36</w:t>
      </w:r>
      <w:r w:rsidRPr="0096026E">
        <w:rPr>
          <w:rFonts w:ascii="Times New Roman" w:hAnsi="Times New Roman"/>
        </w:rPr>
        <w:t>, 49–67.</w:t>
      </w:r>
    </w:p>
    <w:p w14:paraId="537D28EF"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Hitchcock, C. (2018). Probabilistic Causation. In </w:t>
      </w:r>
      <w:r w:rsidRPr="0096026E">
        <w:rPr>
          <w:rFonts w:ascii="Times New Roman" w:hAnsi="Times New Roman"/>
          <w:i/>
          <w:iCs/>
        </w:rPr>
        <w:t>The Stanford Encyclopedia of Philosophy</w:t>
      </w:r>
      <w:r w:rsidRPr="0096026E">
        <w:rPr>
          <w:rFonts w:ascii="Times New Roman" w:hAnsi="Times New Roman"/>
        </w:rPr>
        <w:t xml:space="preserve"> (Fall 2018 Edition). https://plato.stanford.edu/archives/fall2018/entries/causation-probabilistic/</w:t>
      </w:r>
    </w:p>
    <w:p w14:paraId="03983DC2" w14:textId="77777777" w:rsidR="0096026E" w:rsidRPr="0096026E" w:rsidRDefault="0096026E" w:rsidP="0096026E">
      <w:pPr>
        <w:pStyle w:val="Bibliography"/>
        <w:rPr>
          <w:rFonts w:ascii="Times New Roman" w:hAnsi="Times New Roman"/>
        </w:rPr>
      </w:pPr>
      <w:r w:rsidRPr="0096026E">
        <w:rPr>
          <w:rFonts w:ascii="Times New Roman" w:hAnsi="Times New Roman"/>
        </w:rPr>
        <w:lastRenderedPageBreak/>
        <w:t xml:space="preserve">Imbens, G. W. (2004). Nonparametric Estimation of Average Treatment Effects Under Exogeneity: A Review. </w:t>
      </w:r>
      <w:r w:rsidRPr="0096026E">
        <w:rPr>
          <w:rFonts w:ascii="Times New Roman" w:hAnsi="Times New Roman"/>
          <w:i/>
          <w:iCs/>
        </w:rPr>
        <w:t>The Review of Economics and Statistics</w:t>
      </w:r>
      <w:r w:rsidRPr="0096026E">
        <w:rPr>
          <w:rFonts w:ascii="Times New Roman" w:hAnsi="Times New Roman"/>
        </w:rPr>
        <w:t xml:space="preserve">, </w:t>
      </w:r>
      <w:r w:rsidRPr="0096026E">
        <w:rPr>
          <w:rFonts w:ascii="Times New Roman" w:hAnsi="Times New Roman"/>
          <w:i/>
          <w:iCs/>
        </w:rPr>
        <w:t>86</w:t>
      </w:r>
      <w:r w:rsidRPr="0096026E">
        <w:rPr>
          <w:rFonts w:ascii="Times New Roman" w:hAnsi="Times New Roman"/>
        </w:rPr>
        <w:t>(1), 4–29.</w:t>
      </w:r>
    </w:p>
    <w:p w14:paraId="0285E24B"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Jacobs, A. M. (2016). Introduction: Mechanisms and Process Tracing. </w:t>
      </w:r>
      <w:r w:rsidRPr="0096026E">
        <w:rPr>
          <w:rFonts w:ascii="Times New Roman" w:hAnsi="Times New Roman"/>
          <w:i/>
          <w:iCs/>
        </w:rPr>
        <w:t>Qualitative &amp; Multi-Method Research</w:t>
      </w:r>
      <w:r w:rsidRPr="0096026E">
        <w:rPr>
          <w:rFonts w:ascii="Times New Roman" w:hAnsi="Times New Roman"/>
        </w:rPr>
        <w:t xml:space="preserve">, </w:t>
      </w:r>
      <w:r w:rsidRPr="0096026E">
        <w:rPr>
          <w:rFonts w:ascii="Times New Roman" w:hAnsi="Times New Roman"/>
          <w:i/>
          <w:iCs/>
        </w:rPr>
        <w:t>1/2</w:t>
      </w:r>
      <w:r w:rsidRPr="0096026E">
        <w:rPr>
          <w:rFonts w:ascii="Times New Roman" w:hAnsi="Times New Roman"/>
        </w:rPr>
        <w:t>, 13–15.</w:t>
      </w:r>
    </w:p>
    <w:p w14:paraId="65470E2B"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Keele, L. (2015). The Statistics of Causal Inference: A View from Political Methodology. </w:t>
      </w:r>
      <w:r w:rsidRPr="0096026E">
        <w:rPr>
          <w:rFonts w:ascii="Times New Roman" w:hAnsi="Times New Roman"/>
          <w:i/>
          <w:iCs/>
        </w:rPr>
        <w:t>Political Analysis</w:t>
      </w:r>
      <w:r w:rsidRPr="0096026E">
        <w:rPr>
          <w:rFonts w:ascii="Times New Roman" w:hAnsi="Times New Roman"/>
        </w:rPr>
        <w:t xml:space="preserve">, </w:t>
      </w:r>
      <w:r w:rsidRPr="0096026E">
        <w:rPr>
          <w:rFonts w:ascii="Times New Roman" w:hAnsi="Times New Roman"/>
          <w:i/>
          <w:iCs/>
        </w:rPr>
        <w:t>23</w:t>
      </w:r>
      <w:r w:rsidRPr="0096026E">
        <w:rPr>
          <w:rFonts w:ascii="Times New Roman" w:hAnsi="Times New Roman"/>
        </w:rPr>
        <w:t>(3), 313–335.</w:t>
      </w:r>
    </w:p>
    <w:p w14:paraId="71F766EE"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Machamer, P., Darden, L., &amp; Craver, C. F. (2000). Thinking about Mechanisms. </w:t>
      </w:r>
      <w:r w:rsidRPr="0096026E">
        <w:rPr>
          <w:rFonts w:ascii="Times New Roman" w:hAnsi="Times New Roman"/>
          <w:i/>
          <w:iCs/>
        </w:rPr>
        <w:t>Philosophy of Science</w:t>
      </w:r>
      <w:r w:rsidRPr="0096026E">
        <w:rPr>
          <w:rFonts w:ascii="Times New Roman" w:hAnsi="Times New Roman"/>
        </w:rPr>
        <w:t xml:space="preserve">, </w:t>
      </w:r>
      <w:r w:rsidRPr="0096026E">
        <w:rPr>
          <w:rFonts w:ascii="Times New Roman" w:hAnsi="Times New Roman"/>
          <w:i/>
          <w:iCs/>
        </w:rPr>
        <w:t>67</w:t>
      </w:r>
      <w:r w:rsidRPr="0096026E">
        <w:rPr>
          <w:rFonts w:ascii="Times New Roman" w:hAnsi="Times New Roman"/>
        </w:rPr>
        <w:t>(1), 1–25.</w:t>
      </w:r>
    </w:p>
    <w:p w14:paraId="3B34AB1A"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Mansfield, E. D., &amp; Snyder, J. (2005). </w:t>
      </w:r>
      <w:r w:rsidRPr="0096026E">
        <w:rPr>
          <w:rFonts w:ascii="Times New Roman" w:hAnsi="Times New Roman"/>
          <w:i/>
          <w:iCs/>
        </w:rPr>
        <w:t>Electing to Fight: Why Emerging Democracies Go to War</w:t>
      </w:r>
      <w:r w:rsidRPr="0096026E">
        <w:rPr>
          <w:rFonts w:ascii="Times New Roman" w:hAnsi="Times New Roman"/>
        </w:rPr>
        <w:t>. MIT Press.</w:t>
      </w:r>
    </w:p>
    <w:p w14:paraId="6E94DAFC"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Moneta, A., &amp; Russo, F. (2014). Causal models and evidential pluralism in econometrics. </w:t>
      </w:r>
      <w:r w:rsidRPr="0096026E">
        <w:rPr>
          <w:rFonts w:ascii="Times New Roman" w:hAnsi="Times New Roman"/>
          <w:i/>
          <w:iCs/>
        </w:rPr>
        <w:t>Journal of Economic Methodology</w:t>
      </w:r>
      <w:r w:rsidRPr="0096026E">
        <w:rPr>
          <w:rFonts w:ascii="Times New Roman" w:hAnsi="Times New Roman"/>
        </w:rPr>
        <w:t xml:space="preserve">, </w:t>
      </w:r>
      <w:r w:rsidRPr="0096026E">
        <w:rPr>
          <w:rFonts w:ascii="Times New Roman" w:hAnsi="Times New Roman"/>
          <w:i/>
          <w:iCs/>
        </w:rPr>
        <w:t>21</w:t>
      </w:r>
      <w:r w:rsidRPr="0096026E">
        <w:rPr>
          <w:rFonts w:ascii="Times New Roman" w:hAnsi="Times New Roman"/>
        </w:rPr>
        <w:t>(1), 54–76.</w:t>
      </w:r>
    </w:p>
    <w:p w14:paraId="5FA1EDE1"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Morgan, S. L., &amp; Winship, C. (2015). </w:t>
      </w:r>
      <w:r w:rsidRPr="0096026E">
        <w:rPr>
          <w:rFonts w:ascii="Times New Roman" w:hAnsi="Times New Roman"/>
          <w:i/>
          <w:iCs/>
        </w:rPr>
        <w:t>Counterfactuals and Causal Inference</w:t>
      </w:r>
      <w:r w:rsidRPr="0096026E">
        <w:rPr>
          <w:rFonts w:ascii="Times New Roman" w:hAnsi="Times New Roman"/>
        </w:rPr>
        <w:t xml:space="preserve"> (2nd ed.). Cambridge University Press.</w:t>
      </w:r>
    </w:p>
    <w:p w14:paraId="622FC626"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Narang, V., &amp; Nelson, R. M. (2009). Who Are These Belligerent Democratizers? Reassessing the Impact of Democratization on War. </w:t>
      </w:r>
      <w:r w:rsidRPr="0096026E">
        <w:rPr>
          <w:rFonts w:ascii="Times New Roman" w:hAnsi="Times New Roman"/>
          <w:i/>
          <w:iCs/>
        </w:rPr>
        <w:t>International Organization</w:t>
      </w:r>
      <w:r w:rsidRPr="0096026E">
        <w:rPr>
          <w:rFonts w:ascii="Times New Roman" w:hAnsi="Times New Roman"/>
        </w:rPr>
        <w:t xml:space="preserve">, </w:t>
      </w:r>
      <w:r w:rsidRPr="0096026E">
        <w:rPr>
          <w:rFonts w:ascii="Times New Roman" w:hAnsi="Times New Roman"/>
          <w:i/>
          <w:iCs/>
        </w:rPr>
        <w:t>63</w:t>
      </w:r>
      <w:r w:rsidRPr="0096026E">
        <w:rPr>
          <w:rFonts w:ascii="Times New Roman" w:hAnsi="Times New Roman"/>
        </w:rPr>
        <w:t>(2), 357–379.</w:t>
      </w:r>
    </w:p>
    <w:p w14:paraId="5DD191D8"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Parkkinen, V. P., &amp; Williamson, J. (2020). Extrapolating from Model Organisms in Pharmacology. In A. LaCaze &amp; B. Osimani (Eds.), </w:t>
      </w:r>
      <w:r w:rsidRPr="0096026E">
        <w:rPr>
          <w:rFonts w:ascii="Times New Roman" w:hAnsi="Times New Roman"/>
          <w:i/>
          <w:iCs/>
        </w:rPr>
        <w:t>Uncertainty in Pharmacology: Epistemology, Methods, and Decisions</w:t>
      </w:r>
      <w:r w:rsidRPr="0096026E">
        <w:rPr>
          <w:rFonts w:ascii="Times New Roman" w:hAnsi="Times New Roman"/>
        </w:rPr>
        <w:t xml:space="preserve"> (Vol. 338, pp. 59–78). Springer.</w:t>
      </w:r>
    </w:p>
    <w:p w14:paraId="4BD4F6D7"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Reiss, J. (2009). Causation in the Social Sciences: Evidence, Inference, and Purpose. </w:t>
      </w:r>
      <w:r w:rsidRPr="0096026E">
        <w:rPr>
          <w:rFonts w:ascii="Times New Roman" w:hAnsi="Times New Roman"/>
          <w:i/>
          <w:iCs/>
        </w:rPr>
        <w:t>Philosophy of the Social Sciences</w:t>
      </w:r>
      <w:r w:rsidRPr="0096026E">
        <w:rPr>
          <w:rFonts w:ascii="Times New Roman" w:hAnsi="Times New Roman"/>
        </w:rPr>
        <w:t xml:space="preserve">, </w:t>
      </w:r>
      <w:r w:rsidRPr="0096026E">
        <w:rPr>
          <w:rFonts w:ascii="Times New Roman" w:hAnsi="Times New Roman"/>
          <w:i/>
          <w:iCs/>
        </w:rPr>
        <w:t>39</w:t>
      </w:r>
      <w:r w:rsidRPr="0096026E">
        <w:rPr>
          <w:rFonts w:ascii="Times New Roman" w:hAnsi="Times New Roman"/>
        </w:rPr>
        <w:t>(1), 20–40.</w:t>
      </w:r>
    </w:p>
    <w:p w14:paraId="440E7B1C"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Runhardt, R. W. (2021). Evidential Pluralism and Epistemic Reliability in Political Science: Deciphering Contradictions Between Process Tracing Methodologies. </w:t>
      </w:r>
      <w:r w:rsidRPr="0096026E">
        <w:rPr>
          <w:rFonts w:ascii="Times New Roman" w:hAnsi="Times New Roman"/>
          <w:i/>
          <w:iCs/>
        </w:rPr>
        <w:t>Philosophy of the Social Sciences</w:t>
      </w:r>
      <w:r w:rsidRPr="0096026E">
        <w:rPr>
          <w:rFonts w:ascii="Times New Roman" w:hAnsi="Times New Roman"/>
        </w:rPr>
        <w:t xml:space="preserve">, </w:t>
      </w:r>
      <w:r w:rsidRPr="0096026E">
        <w:rPr>
          <w:rFonts w:ascii="Times New Roman" w:hAnsi="Times New Roman"/>
          <w:i/>
          <w:iCs/>
        </w:rPr>
        <w:t>51</w:t>
      </w:r>
      <w:r w:rsidRPr="0096026E">
        <w:rPr>
          <w:rFonts w:ascii="Times New Roman" w:hAnsi="Times New Roman"/>
        </w:rPr>
        <w:t>(4), 425–442.</w:t>
      </w:r>
    </w:p>
    <w:p w14:paraId="7A95B550" w14:textId="77777777" w:rsidR="0096026E" w:rsidRPr="0096026E" w:rsidRDefault="0096026E" w:rsidP="0096026E">
      <w:pPr>
        <w:pStyle w:val="Bibliography"/>
        <w:rPr>
          <w:rFonts w:ascii="Times New Roman" w:hAnsi="Times New Roman"/>
        </w:rPr>
      </w:pPr>
      <w:r w:rsidRPr="0096026E">
        <w:rPr>
          <w:rFonts w:ascii="Times New Roman" w:hAnsi="Times New Roman"/>
        </w:rPr>
        <w:lastRenderedPageBreak/>
        <w:t xml:space="preserve">Russo, F., &amp; Williamson, J. (2007). Interpreting Causality in the Health Sciences. </w:t>
      </w:r>
      <w:r w:rsidRPr="0096026E">
        <w:rPr>
          <w:rFonts w:ascii="Times New Roman" w:hAnsi="Times New Roman"/>
          <w:i/>
          <w:iCs/>
        </w:rPr>
        <w:t>International Studies in the Philosophy of Science</w:t>
      </w:r>
      <w:r w:rsidRPr="0096026E">
        <w:rPr>
          <w:rFonts w:ascii="Times New Roman" w:hAnsi="Times New Roman"/>
        </w:rPr>
        <w:t xml:space="preserve">, </w:t>
      </w:r>
      <w:r w:rsidRPr="0096026E">
        <w:rPr>
          <w:rFonts w:ascii="Times New Roman" w:hAnsi="Times New Roman"/>
          <w:i/>
          <w:iCs/>
        </w:rPr>
        <w:t>21</w:t>
      </w:r>
      <w:r w:rsidRPr="0096026E">
        <w:rPr>
          <w:rFonts w:ascii="Times New Roman" w:hAnsi="Times New Roman"/>
        </w:rPr>
        <w:t>(2), 157–170.</w:t>
      </w:r>
    </w:p>
    <w:p w14:paraId="5C59BD97"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Russo, F., &amp; Williamson, J. (2011). Epistemic Causality and Evidence-Based Medicine. </w:t>
      </w:r>
      <w:r w:rsidRPr="0096026E">
        <w:rPr>
          <w:rFonts w:ascii="Times New Roman" w:hAnsi="Times New Roman"/>
          <w:i/>
          <w:iCs/>
        </w:rPr>
        <w:t>History and Philosophy of the Life Sciences</w:t>
      </w:r>
      <w:r w:rsidRPr="0096026E">
        <w:rPr>
          <w:rFonts w:ascii="Times New Roman" w:hAnsi="Times New Roman"/>
        </w:rPr>
        <w:t xml:space="preserve">, </w:t>
      </w:r>
      <w:r w:rsidRPr="0096026E">
        <w:rPr>
          <w:rFonts w:ascii="Times New Roman" w:hAnsi="Times New Roman"/>
          <w:i/>
          <w:iCs/>
        </w:rPr>
        <w:t>33</w:t>
      </w:r>
      <w:r w:rsidRPr="0096026E">
        <w:rPr>
          <w:rFonts w:ascii="Times New Roman" w:hAnsi="Times New Roman"/>
        </w:rPr>
        <w:t>(4), 563–581.</w:t>
      </w:r>
    </w:p>
    <w:p w14:paraId="79CB29B0"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Shan, Y. (2022). Philosophical Foundations of Mixed Methods Research. </w:t>
      </w:r>
      <w:r w:rsidRPr="0096026E">
        <w:rPr>
          <w:rFonts w:ascii="Times New Roman" w:hAnsi="Times New Roman"/>
          <w:i/>
          <w:iCs/>
        </w:rPr>
        <w:t>Philosophy Compass</w:t>
      </w:r>
      <w:r w:rsidRPr="0096026E">
        <w:rPr>
          <w:rFonts w:ascii="Times New Roman" w:hAnsi="Times New Roman"/>
        </w:rPr>
        <w:t xml:space="preserve">, </w:t>
      </w:r>
      <w:r w:rsidRPr="0096026E">
        <w:rPr>
          <w:rFonts w:ascii="Times New Roman" w:hAnsi="Times New Roman"/>
          <w:i/>
          <w:iCs/>
        </w:rPr>
        <w:t>17</w:t>
      </w:r>
      <w:r w:rsidRPr="0096026E">
        <w:rPr>
          <w:rFonts w:ascii="Times New Roman" w:hAnsi="Times New Roman"/>
        </w:rPr>
        <w:t>(1).</w:t>
      </w:r>
    </w:p>
    <w:p w14:paraId="020B2AFE"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Shan, Y., &amp; Williamson, J. (2021). Applying Evidential Pluralism to the Social Sciences. </w:t>
      </w:r>
      <w:r w:rsidRPr="0096026E">
        <w:rPr>
          <w:rFonts w:ascii="Times New Roman" w:hAnsi="Times New Roman"/>
          <w:i/>
          <w:iCs/>
        </w:rPr>
        <w:t>European Journal for Philosophy of Science</w:t>
      </w:r>
      <w:r w:rsidRPr="0096026E">
        <w:rPr>
          <w:rFonts w:ascii="Times New Roman" w:hAnsi="Times New Roman"/>
        </w:rPr>
        <w:t xml:space="preserve">, </w:t>
      </w:r>
      <w:r w:rsidRPr="0096026E">
        <w:rPr>
          <w:rFonts w:ascii="Times New Roman" w:hAnsi="Times New Roman"/>
          <w:i/>
          <w:iCs/>
        </w:rPr>
        <w:t>11</w:t>
      </w:r>
      <w:r w:rsidRPr="0096026E">
        <w:rPr>
          <w:rFonts w:ascii="Times New Roman" w:hAnsi="Times New Roman"/>
        </w:rPr>
        <w:t>(96).</w:t>
      </w:r>
    </w:p>
    <w:p w14:paraId="017D150A"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Steel, D. (2008). </w:t>
      </w:r>
      <w:r w:rsidRPr="0096026E">
        <w:rPr>
          <w:rFonts w:ascii="Times New Roman" w:hAnsi="Times New Roman"/>
          <w:i/>
          <w:iCs/>
        </w:rPr>
        <w:t>Across the Boundaries: Extrapolation in Biology and Social Science</w:t>
      </w:r>
      <w:r w:rsidRPr="0096026E">
        <w:rPr>
          <w:rFonts w:ascii="Times New Roman" w:hAnsi="Times New Roman"/>
        </w:rPr>
        <w:t>. Oxford University Press.</w:t>
      </w:r>
    </w:p>
    <w:p w14:paraId="369CCE0B" w14:textId="77777777" w:rsidR="0096026E" w:rsidRPr="0096026E" w:rsidRDefault="0096026E" w:rsidP="0096026E">
      <w:pPr>
        <w:pStyle w:val="Bibliography"/>
        <w:rPr>
          <w:rFonts w:ascii="Times New Roman" w:hAnsi="Times New Roman"/>
        </w:rPr>
      </w:pPr>
      <w:r w:rsidRPr="0096026E">
        <w:rPr>
          <w:rFonts w:ascii="Times New Roman" w:hAnsi="Times New Roman"/>
        </w:rPr>
        <w:t xml:space="preserve">Williamson, J. (2019). Establishing Causal Claims in Medicine. </w:t>
      </w:r>
      <w:r w:rsidRPr="0096026E">
        <w:rPr>
          <w:rFonts w:ascii="Times New Roman" w:hAnsi="Times New Roman"/>
          <w:i/>
          <w:iCs/>
        </w:rPr>
        <w:t>International Studies in the Philosophy of Science</w:t>
      </w:r>
      <w:r w:rsidRPr="0096026E">
        <w:rPr>
          <w:rFonts w:ascii="Times New Roman" w:hAnsi="Times New Roman"/>
        </w:rPr>
        <w:t xml:space="preserve">, </w:t>
      </w:r>
      <w:r w:rsidRPr="0096026E">
        <w:rPr>
          <w:rFonts w:ascii="Times New Roman" w:hAnsi="Times New Roman"/>
          <w:i/>
          <w:iCs/>
        </w:rPr>
        <w:t>32</w:t>
      </w:r>
      <w:r w:rsidRPr="0096026E">
        <w:rPr>
          <w:rFonts w:ascii="Times New Roman" w:hAnsi="Times New Roman"/>
        </w:rPr>
        <w:t>(1), 33–61.</w:t>
      </w:r>
    </w:p>
    <w:p w14:paraId="70B7C036" w14:textId="6B9E808A" w:rsidR="00206517" w:rsidRPr="0089708F" w:rsidRDefault="00206517" w:rsidP="00206517">
      <w:pPr>
        <w:rPr>
          <w:lang w:val="en-US"/>
        </w:rPr>
      </w:pPr>
      <w:r w:rsidRPr="00214783">
        <w:rPr>
          <w:lang w:val="en-US"/>
        </w:rPr>
        <w:fldChar w:fldCharType="end"/>
      </w:r>
    </w:p>
    <w:sectPr w:rsidR="00206517" w:rsidRPr="0089708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A2E67" w14:textId="77777777" w:rsidR="0010537C" w:rsidRDefault="0010537C" w:rsidP="003354B1">
      <w:pPr>
        <w:spacing w:after="0" w:line="240" w:lineRule="auto"/>
      </w:pPr>
      <w:r>
        <w:separator/>
      </w:r>
    </w:p>
  </w:endnote>
  <w:endnote w:type="continuationSeparator" w:id="0">
    <w:p w14:paraId="6415D2F5" w14:textId="77777777" w:rsidR="0010537C" w:rsidRDefault="0010537C" w:rsidP="003354B1">
      <w:pPr>
        <w:spacing w:after="0" w:line="240" w:lineRule="auto"/>
      </w:pPr>
      <w:r>
        <w:continuationSeparator/>
      </w:r>
    </w:p>
  </w:endnote>
  <w:endnote w:type="continuationNotice" w:id="1">
    <w:p w14:paraId="383B90D0" w14:textId="77777777" w:rsidR="0010537C" w:rsidRDefault="001053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284519"/>
      <w:docPartObj>
        <w:docPartGallery w:val="Page Numbers (Bottom of Page)"/>
        <w:docPartUnique/>
      </w:docPartObj>
    </w:sdtPr>
    <w:sdtEndPr>
      <w:rPr>
        <w:noProof/>
      </w:rPr>
    </w:sdtEndPr>
    <w:sdtContent>
      <w:p w14:paraId="6F103E77" w14:textId="7C6443D8" w:rsidR="00CC48CF" w:rsidRDefault="00CC48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97FBFD" w14:textId="77777777" w:rsidR="00CC48CF" w:rsidRDefault="00CC4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59F4B" w14:textId="77777777" w:rsidR="0010537C" w:rsidRDefault="0010537C" w:rsidP="003354B1">
      <w:pPr>
        <w:spacing w:after="0" w:line="240" w:lineRule="auto"/>
      </w:pPr>
      <w:r>
        <w:separator/>
      </w:r>
    </w:p>
  </w:footnote>
  <w:footnote w:type="continuationSeparator" w:id="0">
    <w:p w14:paraId="073433CF" w14:textId="77777777" w:rsidR="0010537C" w:rsidRDefault="0010537C" w:rsidP="003354B1">
      <w:pPr>
        <w:spacing w:after="0" w:line="240" w:lineRule="auto"/>
      </w:pPr>
      <w:r>
        <w:continuationSeparator/>
      </w:r>
    </w:p>
  </w:footnote>
  <w:footnote w:type="continuationNotice" w:id="1">
    <w:p w14:paraId="35CAC3B8" w14:textId="77777777" w:rsidR="0010537C" w:rsidRDefault="0010537C">
      <w:pPr>
        <w:spacing w:after="0" w:line="240" w:lineRule="auto"/>
      </w:pPr>
    </w:p>
  </w:footnote>
  <w:footnote w:id="2">
    <w:p w14:paraId="441889D2" w14:textId="5BAA8E86" w:rsidR="00A73B80" w:rsidRPr="0039301A" w:rsidRDefault="00A73B80">
      <w:pPr>
        <w:pStyle w:val="FootnoteText"/>
        <w:rPr>
          <w:lang w:val="en-GB"/>
        </w:rPr>
      </w:pPr>
      <w:r>
        <w:rPr>
          <w:rStyle w:val="FootnoteReference"/>
        </w:rPr>
        <w:footnoteRef/>
      </w:r>
      <w:r>
        <w:t xml:space="preserve"> </w:t>
      </w:r>
      <w:r>
        <w:rPr>
          <w:lang w:val="en-GB"/>
        </w:rPr>
        <w:t xml:space="preserve">For evidential pluralists Shan and Williamson, this difference in conceptualization seems unimportant, as they argue that </w:t>
      </w:r>
      <w:r w:rsidR="00DC0BCB">
        <w:rPr>
          <w:lang w:val="en-GB"/>
        </w:rPr>
        <w:t>their version of e</w:t>
      </w:r>
      <w:r>
        <w:rPr>
          <w:lang w:val="en-GB"/>
        </w:rPr>
        <w:t xml:space="preserve">vidential </w:t>
      </w:r>
      <w:r w:rsidR="00DC0BCB">
        <w:rPr>
          <w:lang w:val="en-GB"/>
        </w:rPr>
        <w:t>p</w:t>
      </w:r>
      <w:r>
        <w:rPr>
          <w:lang w:val="en-GB"/>
        </w:rPr>
        <w:t xml:space="preserve">luralism </w:t>
      </w:r>
      <w:r w:rsidR="00DC0BCB">
        <w:rPr>
          <w:lang w:val="en-GB"/>
        </w:rPr>
        <w:t>“</w:t>
      </w:r>
      <w:r>
        <w:rPr>
          <w:lang w:val="en-GB"/>
        </w:rPr>
        <w:t xml:space="preserve">makes no direct claims about the nature of mechanisms” </w:t>
      </w:r>
      <w:r>
        <w:rPr>
          <w:lang w:val="en-GB"/>
        </w:rPr>
        <w:fldChar w:fldCharType="begin"/>
      </w:r>
      <w:r>
        <w:rPr>
          <w:lang w:val="en-GB"/>
        </w:rPr>
        <w:instrText xml:space="preserve"> ADDIN ZOTERO_ITEM CSL_CITATION {"citationID":"D2AK6GH5","properties":{"formattedCitation":"(Shan &amp; Williamson, 2021, p. 5)","plainCitation":"(Shan &amp; Williamson, 2021, p. 5)","noteIndex":1},"citationItems":[{"id":572,"uris":["http://zotero.org/users/7182608/items/6UHBIDZQ"],"uri":["http://zotero.org/users/7182608/items/6UHBIDZQ"],"itemData":{"id":572,"type":"article-journal","container-title":"European Journal for Philosophy of Science","issue":"96","title":"Applying Evidential Pluralism to the Social Sciences","volume":"11","author":[{"family":"Shan","given":"Yafeng"},{"family":"Williamson","given":"Jon"}],"issued":{"date-parts":[["2021"]]}},"locator":"5"}],"schema":"https://github.com/citation-style-language/schema/raw/master/csl-citation.json"} </w:instrText>
      </w:r>
      <w:r>
        <w:rPr>
          <w:lang w:val="en-GB"/>
        </w:rPr>
        <w:fldChar w:fldCharType="separate"/>
      </w:r>
      <w:r w:rsidRPr="00A73B80">
        <w:rPr>
          <w:rFonts w:ascii="Times New Roman" w:hAnsi="Times New Roman"/>
        </w:rPr>
        <w:t>(Shan &amp; Williamson, 2021, p. 5)</w:t>
      </w:r>
      <w:r>
        <w:rPr>
          <w:lang w:val="en-GB"/>
        </w:rPr>
        <w:fldChar w:fldCharType="end"/>
      </w:r>
      <w:r>
        <w:rPr>
          <w:lang w:val="en-GB"/>
        </w:rPr>
        <w:t xml:space="preserve">. </w:t>
      </w:r>
    </w:p>
  </w:footnote>
  <w:footnote w:id="3">
    <w:p w14:paraId="7D58B794" w14:textId="4F2460E3" w:rsidR="00224F4B" w:rsidRPr="002D5021" w:rsidRDefault="00224F4B" w:rsidP="00224F4B">
      <w:pPr>
        <w:pStyle w:val="FootnoteText"/>
        <w:rPr>
          <w:lang w:val="en-GB"/>
        </w:rPr>
      </w:pPr>
      <w:r>
        <w:rPr>
          <w:rStyle w:val="FootnoteReference"/>
        </w:rPr>
        <w:footnoteRef/>
      </w:r>
      <w:r>
        <w:t xml:space="preserve"> </w:t>
      </w:r>
      <w:r>
        <w:rPr>
          <w:lang w:val="en-GB"/>
        </w:rPr>
        <w:t xml:space="preserve">The authors use the term ‘multi-method LNQA’ to refer specifically to a combination of LNQA as a </w:t>
      </w:r>
      <w:r w:rsidR="0072052E">
        <w:rPr>
          <w:lang w:val="en-GB"/>
        </w:rPr>
        <w:t>stand-alone</w:t>
      </w:r>
      <w:r>
        <w:rPr>
          <w:lang w:val="en-GB"/>
        </w:rPr>
        <w:t xml:space="preserve"> method and statistical approaches. Such a combination of qualitative and quantitative methods is sometimes labelled ‘mixed-method’ research in the methodology literature. I will keep to the terminological convention in Goertz and </w:t>
      </w:r>
      <w:r w:rsidR="00F7325F">
        <w:rPr>
          <w:lang w:val="en-GB"/>
        </w:rPr>
        <w:t>Haggard’s article</w:t>
      </w:r>
      <w:r>
        <w:rPr>
          <w:lang w:val="en-GB"/>
        </w:rPr>
        <w:t xml:space="preserve"> here, but</w:t>
      </w:r>
      <w:r w:rsidR="00F7325F">
        <w:rPr>
          <w:lang w:val="en-GB"/>
        </w:rPr>
        <w:t xml:space="preserve"> I</w:t>
      </w:r>
      <w:r>
        <w:rPr>
          <w:lang w:val="en-GB"/>
        </w:rPr>
        <w:t xml:space="preserve"> will use the term ‘mixed-method research’ when I refer to a combination of qualitative and quantitative methods in general.</w:t>
      </w:r>
      <w:r w:rsidR="00122F91">
        <w:rPr>
          <w:lang w:val="en-GB"/>
        </w:rPr>
        <w:t xml:space="preserve"> In doing so, I follow Creswell and Plano Clark’s definition of mixed method research, according to which both </w:t>
      </w:r>
      <w:r w:rsidR="00122F91" w:rsidRPr="009A5A92">
        <w:rPr>
          <w:lang w:val="en-GB"/>
        </w:rPr>
        <w:t>qualitative and</w:t>
      </w:r>
      <w:r w:rsidR="00122F91">
        <w:rPr>
          <w:lang w:val="en-GB"/>
        </w:rPr>
        <w:t xml:space="preserve"> </w:t>
      </w:r>
      <w:r w:rsidR="00122F91" w:rsidRPr="009A5A92">
        <w:rPr>
          <w:lang w:val="en-GB"/>
        </w:rPr>
        <w:t xml:space="preserve">quantitative data </w:t>
      </w:r>
      <w:r w:rsidR="00122F91">
        <w:rPr>
          <w:lang w:val="en-GB"/>
        </w:rPr>
        <w:t xml:space="preserve">are gathered and merged with one another to answer research questions and test hypotheses </w:t>
      </w:r>
      <w:r w:rsidR="00122F91">
        <w:rPr>
          <w:lang w:val="en-GB"/>
        </w:rPr>
        <w:fldChar w:fldCharType="begin"/>
      </w:r>
      <w:r w:rsidR="0096026E">
        <w:rPr>
          <w:lang w:val="en-GB"/>
        </w:rPr>
        <w:instrText xml:space="preserve"> ADDIN ZOTERO_ITEM CSL_CITATION {"citationID":"VnHqESRG","properties":{"formattedCitation":"(Creswell &amp; Plano Clark, 2018)","plainCitation":"(Creswell &amp; Plano Clark, 2018)","noteIndex":2},"citationItems":[{"id":574,"uris":["http://zotero.org/users/7182608/items/LJGV6J8H"],"uri":["http://zotero.org/users/7182608/items/LJGV6J8H"],"itemData":{"id":574,"type":"book","publisher":"Sage","title":"Designing and Conducting Mixed Methods Research","author":[{"family":"Creswell","given":"J.W."},{"family":"Plano Clark","given":"V.L."}],"issued":{"date-parts":[["2018"]]}}}],"schema":"https://github.com/citation-style-language/schema/raw/master/csl-citation.json"} </w:instrText>
      </w:r>
      <w:r w:rsidR="00122F91">
        <w:rPr>
          <w:lang w:val="en-GB"/>
        </w:rPr>
        <w:fldChar w:fldCharType="separate"/>
      </w:r>
      <w:r w:rsidR="00122F91" w:rsidRPr="00B014F0">
        <w:rPr>
          <w:rFonts w:ascii="Times New Roman" w:hAnsi="Times New Roman"/>
        </w:rPr>
        <w:t>(Creswell &amp; Plano Clark, 2018)</w:t>
      </w:r>
      <w:r w:rsidR="00122F91">
        <w:rPr>
          <w:lang w:val="en-GB"/>
        </w:rPr>
        <w:fldChar w:fldCharType="end"/>
      </w:r>
      <w:r w:rsidR="00122F91">
        <w:rPr>
          <w:lang w:val="en-GB"/>
        </w:rPr>
        <w:t xml:space="preserve">. </w:t>
      </w:r>
    </w:p>
  </w:footnote>
  <w:footnote w:id="4">
    <w:p w14:paraId="4B90209D" w14:textId="7FE5D16F" w:rsidR="00F40B7E" w:rsidRPr="00F40B7E" w:rsidRDefault="00F40B7E">
      <w:pPr>
        <w:pStyle w:val="FootnoteText"/>
        <w:rPr>
          <w:lang w:val="en-GB"/>
        </w:rPr>
      </w:pPr>
      <w:r>
        <w:rPr>
          <w:rStyle w:val="FootnoteReference"/>
        </w:rPr>
        <w:footnoteRef/>
      </w:r>
      <w:r>
        <w:t xml:space="preserve"> </w:t>
      </w:r>
      <w:r>
        <w:rPr>
          <w:lang w:val="en-GB"/>
        </w:rPr>
        <w:t xml:space="preserve">Such cases include some rather uncommon instances of overdetermination, in which a causal relation does not </w:t>
      </w:r>
      <w:r w:rsidR="004F5ECC">
        <w:rPr>
          <w:lang w:val="en-GB"/>
        </w:rPr>
        <w:t>co-</w:t>
      </w:r>
      <w:r>
        <w:rPr>
          <w:lang w:val="en-GB"/>
        </w:rPr>
        <w:t xml:space="preserve">occur with a correlation. See Williamson </w:t>
      </w:r>
      <w:r>
        <w:rPr>
          <w:lang w:val="en-GB"/>
        </w:rPr>
        <w:fldChar w:fldCharType="begin"/>
      </w:r>
      <w:r w:rsidR="00B014F0">
        <w:rPr>
          <w:lang w:val="en-GB"/>
        </w:rPr>
        <w:instrText xml:space="preserve"> ADDIN ZOTERO_ITEM CSL_CITATION {"citationID":"IP6grUWT","properties":{"formattedCitation":"(2019)","plainCitation":"(2019)","noteIndex":3},"citationItems":[{"id":573,"uris":["http://zotero.org/users/7182608/items/CXA44ASD"],"uri":["http://zotero.org/users/7182608/items/CXA44ASD"],"itemData":{"id":573,"type":"article-journal","container-title":"International Studies in the Philosophy of Science","issue":"1","page":"33-61","title":"Establishing Causal Claims in Medicine","volume":"32","author":[{"family":"Williamson","given":"Jon"}],"issued":{"date-parts":[["2019"]]}},"suppress-author":true}],"schema":"https://github.com/citation-style-language/schema/raw/master/csl-citation.json"} </w:instrText>
      </w:r>
      <w:r>
        <w:rPr>
          <w:lang w:val="en-GB"/>
        </w:rPr>
        <w:fldChar w:fldCharType="separate"/>
      </w:r>
      <w:r w:rsidRPr="00F40B7E">
        <w:rPr>
          <w:rFonts w:ascii="Times New Roman" w:hAnsi="Times New Roman"/>
        </w:rPr>
        <w:t>(2019)</w:t>
      </w:r>
      <w:r>
        <w:rPr>
          <w:lang w:val="en-GB"/>
        </w:rPr>
        <w:fldChar w:fldCharType="end"/>
      </w:r>
      <w:r>
        <w:rPr>
          <w:lang w:val="en-GB"/>
        </w:rPr>
        <w:t>.</w:t>
      </w:r>
    </w:p>
  </w:footnote>
  <w:footnote w:id="5">
    <w:p w14:paraId="268AEAF9" w14:textId="05C654AA" w:rsidR="008F0775" w:rsidRPr="004F5ECC" w:rsidRDefault="008F0775">
      <w:pPr>
        <w:pStyle w:val="FootnoteText"/>
        <w:rPr>
          <w:lang w:val="en-GB"/>
        </w:rPr>
      </w:pPr>
      <w:r>
        <w:rPr>
          <w:rStyle w:val="FootnoteReference"/>
        </w:rPr>
        <w:footnoteRef/>
      </w:r>
      <w:r>
        <w:t xml:space="preserve"> </w:t>
      </w:r>
      <w:r w:rsidRPr="008F0775">
        <w:t xml:space="preserve">François Claveau has recently argued against the use of the Russo-Williamson thesis in the social sciences, arguing that establishing the existence of a mechanism complex only can in some cases be sufficient to establish a causal claim </w:t>
      </w:r>
      <w:r>
        <w:fldChar w:fldCharType="begin"/>
      </w:r>
      <w:r>
        <w:instrText xml:space="preserve"> ADDIN ZOTERO_ITEM CSL_CITATION {"citationID":"u2v3ab4a","properties":{"formattedCitation":"(Claveau, 2012)","plainCitation":"(Claveau, 2012)","noteIndex":4},"citationItems":[{"id":462,"uris":["http://zotero.org/users/7182608/items/NAB3YHEJ"],"uri":["http://zotero.org/users/7182608/items/NAB3YHEJ"],"itemData":{"id":462,"type":"article-journal","container-title":"Studies in History and Philosophy of Science Part C: Studies in History and Philosophy of Biological and Biomedical Sciences","issue":"4","page":"806-813","title":"The Russo-Williamson Theses in the Social Sciences: Causal Inference Drawing on Two Types of Evidence","volume":"43","author":[{"family":"Claveau","given":"François"}],"issued":{"date-parts":[["2012"]]}}}],"schema":"https://github.com/citation-style-language/schema/raw/master/csl-citation.json"} </w:instrText>
      </w:r>
      <w:r>
        <w:fldChar w:fldCharType="separate"/>
      </w:r>
      <w:r w:rsidRPr="008F0775">
        <w:rPr>
          <w:rFonts w:ascii="Times New Roman" w:hAnsi="Times New Roman"/>
        </w:rPr>
        <w:t>(Claveau, 2012)</w:t>
      </w:r>
      <w:r>
        <w:fldChar w:fldCharType="end"/>
      </w:r>
      <w:r w:rsidRPr="008F0775">
        <w:t xml:space="preserve">. </w:t>
      </w:r>
      <w:r w:rsidR="004F5ECC">
        <w:rPr>
          <w:lang w:val="en-GB"/>
        </w:rPr>
        <w:t xml:space="preserve">As such, there is an important parallel between Claveau’s work and my own here. </w:t>
      </w:r>
      <w:r w:rsidRPr="008F0775">
        <w:t xml:space="preserve">One of the reasons why evidential pluralists like Shan and Williamson have rejected Claveau’s argument is that the general causal claim under study by Claveau is corroborated by </w:t>
      </w:r>
      <w:r w:rsidR="004F5ECC">
        <w:rPr>
          <w:lang w:val="en-GB"/>
        </w:rPr>
        <w:t xml:space="preserve">limited </w:t>
      </w:r>
      <w:r w:rsidRPr="008F0775">
        <w:t>mechanistic evidence</w:t>
      </w:r>
      <w:r w:rsidR="004F5ECC">
        <w:rPr>
          <w:lang w:val="en-GB"/>
        </w:rPr>
        <w:t>. Claveau only discusses</w:t>
      </w:r>
      <w:r w:rsidRPr="008F0775">
        <w:t xml:space="preserve"> </w:t>
      </w:r>
      <w:r w:rsidR="004F5ECC">
        <w:rPr>
          <w:lang w:val="en-GB"/>
        </w:rPr>
        <w:t xml:space="preserve">mechanistic evidence from </w:t>
      </w:r>
      <w:r w:rsidRPr="008F0775">
        <w:t xml:space="preserve">a small number of all the relevant countries in which the claim is said to hold. “More would be needed to be done to establish a general mechanistic claim that holds more widely across countries: it would need to be shown that the mechanisms are extrapolable to other countries” </w:t>
      </w:r>
      <w:r>
        <w:fldChar w:fldCharType="begin"/>
      </w:r>
      <w:r>
        <w:instrText xml:space="preserve"> ADDIN ZOTERO_ITEM CSL_CITATION {"citationID":"g2voc4S0","properties":{"formattedCitation":"(Shan &amp; Williamson, 2021, p. 21)","plainCitation":"(Shan &amp; Williamson, 2021, p. 21)","noteIndex":4},"citationItems":[{"id":572,"uris":["http://zotero.org/users/7182608/items/6UHBIDZQ"],"uri":["http://zotero.org/users/7182608/items/6UHBIDZQ"],"itemData":{"id":572,"type":"article-journal","container-title":"European Journal for Philosophy of Science","issue":"96","title":"Applying Evidential Pluralism to the Social Sciences","volume":"11","author":[{"family":"Shan","given":"Yafeng"},{"family":"Williamson","given":"Jon"}],"issued":{"date-parts":[["2021"]]}},"locator":"21"}],"schema":"https://github.com/citation-style-language/schema/raw/master/csl-citation.json"} </w:instrText>
      </w:r>
      <w:r>
        <w:fldChar w:fldCharType="separate"/>
      </w:r>
      <w:r w:rsidRPr="008F0775">
        <w:rPr>
          <w:rFonts w:ascii="Times New Roman" w:hAnsi="Times New Roman"/>
        </w:rPr>
        <w:t>(Shan &amp; Williamson, 2021, p. 21)</w:t>
      </w:r>
      <w:r>
        <w:fldChar w:fldCharType="end"/>
      </w:r>
      <w:r w:rsidRPr="008F0775">
        <w:t xml:space="preserve">. </w:t>
      </w:r>
      <w:r w:rsidR="004F5ECC" w:rsidRPr="00893900">
        <w:rPr>
          <w:lang w:val="en-GB"/>
        </w:rPr>
        <w:t>Coming back to my own position, e</w:t>
      </w:r>
      <w:r w:rsidRPr="00893900">
        <w:rPr>
          <w:lang w:val="en-GB"/>
        </w:rPr>
        <w:t>ven if this is an issue for Claveau’s</w:t>
      </w:r>
      <w:r w:rsidR="00370349">
        <w:rPr>
          <w:lang w:val="en-GB"/>
        </w:rPr>
        <w:t xml:space="preserve"> </w:t>
      </w:r>
      <w:r w:rsidRPr="00893900">
        <w:rPr>
          <w:lang w:val="en-GB"/>
        </w:rPr>
        <w:t>of mechanistic research, it may not be an issue for the much more comprehensive LNQA study of all cases of some rare event. As such, the analysis in this article may be seen as an extension of Claveau’s criticism of the Russo-Williamson thesis.</w:t>
      </w:r>
      <w:r w:rsidR="004F5ECC" w:rsidRPr="00893900">
        <w:rPr>
          <w:lang w:val="en-GB"/>
        </w:rPr>
        <w:t xml:space="preserve"> I come back to this in the conclusion of the article.</w:t>
      </w:r>
    </w:p>
  </w:footnote>
  <w:footnote w:id="6">
    <w:p w14:paraId="12FD7458" w14:textId="3CC6F760" w:rsidR="00CC48CF" w:rsidRPr="006F0FF0" w:rsidRDefault="00CC48CF" w:rsidP="00F86D12">
      <w:pPr>
        <w:pStyle w:val="FootnoteText"/>
        <w:spacing w:line="276" w:lineRule="auto"/>
        <w:rPr>
          <w:lang w:val="en-US"/>
        </w:rPr>
      </w:pPr>
      <w:r w:rsidRPr="006F0FF0">
        <w:rPr>
          <w:rStyle w:val="FootnoteReference"/>
          <w:lang w:val="en-US"/>
        </w:rPr>
        <w:footnoteRef/>
      </w:r>
      <w:r w:rsidRPr="006F0FF0">
        <w:rPr>
          <w:lang w:val="en-US"/>
        </w:rPr>
        <w:t xml:space="preserve"> Here, I will use the term ‘causal mechanism’ in the broad sense mentioned in the introduction, i.e. following Gerring’s definition as “the causal pathway, process or intermediate variable by which a causal factor of theoretical interest is thought to affect an outcome” </w:t>
      </w:r>
      <w:r w:rsidRPr="006F0FF0">
        <w:rPr>
          <w:lang w:val="en-US"/>
        </w:rPr>
        <w:fldChar w:fldCharType="begin"/>
      </w:r>
      <w:r w:rsidR="00C714DF">
        <w:rPr>
          <w:lang w:val="en-US"/>
        </w:rPr>
        <w:instrText xml:space="preserve"> ADDIN ZOTERO_ITEM CSL_CITATION {"citationID":"3XnCW48W","properties":{"formattedCitation":"(Gerring, 2008, p. 163)","plainCitation":"(Gerring, 2008, p. 163)","noteIndex":5},"citationItems":[{"id":85,"uris":["http://zotero.org/users/7182608/items/DVHGYWVN"],"uri":["http://zotero.org/users/7182608/items/DVHGYWVN"],"itemData":{"id":85,"type":"article-journal","container-title":"British Journal of Political Science","issue":"1","page":"167-179","title":"Review Article: The Mechanismic Worldview: Thinking Inside the Box","volume":"38","author":[{"family":"Gerring","given":"John"}],"issued":{"date-parts":[["2008"]]}},"locator":"163"}],"schema":"https://github.com/citation-style-language/schema/raw/master/csl-citation.json"} </w:instrText>
      </w:r>
      <w:r w:rsidRPr="006F0FF0">
        <w:rPr>
          <w:lang w:val="en-US"/>
        </w:rPr>
        <w:fldChar w:fldCharType="separate"/>
      </w:r>
      <w:r w:rsidRPr="006F0FF0">
        <w:rPr>
          <w:rFonts w:ascii="Times New Roman" w:hAnsi="Times New Roman"/>
          <w:lang w:val="en-US"/>
        </w:rPr>
        <w:t>(Gerring, 2008, p. 163)</w:t>
      </w:r>
      <w:r w:rsidRPr="006F0FF0">
        <w:rPr>
          <w:lang w:val="en-US"/>
        </w:rPr>
        <w:fldChar w:fldCharType="end"/>
      </w:r>
      <w:r w:rsidRPr="006F0FF0">
        <w:rPr>
          <w:lang w:val="en-US"/>
        </w:rPr>
        <w:t xml:space="preserve">. This is admittedly philosophically limited, </w:t>
      </w:r>
      <w:r>
        <w:rPr>
          <w:lang w:val="en-US"/>
        </w:rPr>
        <w:t>since</w:t>
      </w:r>
      <w:r w:rsidRPr="006F0FF0">
        <w:rPr>
          <w:lang w:val="en-US"/>
        </w:rPr>
        <w:t xml:space="preserve"> I will not discuss the </w:t>
      </w:r>
      <w:r>
        <w:rPr>
          <w:lang w:val="en-US"/>
        </w:rPr>
        <w:t xml:space="preserve">rich and diverse </w:t>
      </w:r>
      <w:r w:rsidR="003154B0" w:rsidRPr="006F0FF0">
        <w:rPr>
          <w:lang w:val="en-US"/>
        </w:rPr>
        <w:t>ontolog</w:t>
      </w:r>
      <w:r w:rsidR="003154B0">
        <w:rPr>
          <w:lang w:val="en-US"/>
        </w:rPr>
        <w:t>ical theories</w:t>
      </w:r>
      <w:r w:rsidR="003154B0" w:rsidRPr="006F0FF0">
        <w:rPr>
          <w:lang w:val="en-US"/>
        </w:rPr>
        <w:t xml:space="preserve"> </w:t>
      </w:r>
      <w:r w:rsidRPr="006F0FF0">
        <w:rPr>
          <w:lang w:val="en-US"/>
        </w:rPr>
        <w:t>of mechanisms</w:t>
      </w:r>
      <w:r>
        <w:rPr>
          <w:lang w:val="en-US"/>
        </w:rPr>
        <w:t xml:space="preserve"> to be found in the social science literature </w:t>
      </w:r>
      <w:r>
        <w:rPr>
          <w:lang w:val="en-US"/>
        </w:rPr>
        <w:fldChar w:fldCharType="begin"/>
      </w:r>
      <w:r w:rsidR="00C714DF">
        <w:rPr>
          <w:lang w:val="en-US"/>
        </w:rPr>
        <w:instrText xml:space="preserve"> ADDIN ZOTERO_ITEM CSL_CITATION {"citationID":"16hwKaMh","properties":{"formattedCitation":"(cf. Gerring, 2008; Hedstr\\uc0\\u246{}m &amp; Ylikoski, 2010)","plainCitation":"(cf. Gerring, 2008; Hedström &amp; Ylikoski, 2010)","noteIndex":5},"citationItems":[{"id":85,"uris":["http://zotero.org/users/7182608/items/DVHGYWVN"],"uri":["http://zotero.org/users/7182608/items/DVHGYWVN"],"itemData":{"id":85,"type":"article-journal","container-title":"British Journal of Political Science","issue":"1","page":"167-179","title":"Review Article: The Mechanismic Worldview: Thinking Inside the Box","volume":"38","author":[{"family":"Gerring","given":"John"}],"issued":{"date-parts":[["2008"]]}},"prefix":"cf. "},{"id":195,"uris":["http://zotero.org/users/7182608/items/IJWJWLYV"],"uri":["http://zotero.org/users/7182608/items/IJWJWLYV"],"itemData":{"id":195,"type":"article-journal","container-title":"Annual Review of Sociology","page":"49-67","title":"Causal Mechanisms in the Social Sciences","volume":"36","author":[{"family":"Hedström","given":"Peter"},{"family":"Ylikoski","given":"Petri"}],"issued":{"date-parts":[["2010"]]}}}],"schema":"https://github.com/citation-style-language/schema/raw/master/csl-citation.json"} </w:instrText>
      </w:r>
      <w:r>
        <w:rPr>
          <w:lang w:val="en-US"/>
        </w:rPr>
        <w:fldChar w:fldCharType="separate"/>
      </w:r>
      <w:r w:rsidRPr="003804C5">
        <w:rPr>
          <w:rFonts w:ascii="Times New Roman" w:hAnsi="Times New Roman"/>
          <w:szCs w:val="24"/>
        </w:rPr>
        <w:t>(cf. Gerring, 2008; Hedström &amp; Ylikoski, 2010)</w:t>
      </w:r>
      <w:r>
        <w:rPr>
          <w:lang w:val="en-US"/>
        </w:rPr>
        <w:fldChar w:fldCharType="end"/>
      </w:r>
      <w:r w:rsidRPr="006F0FF0">
        <w:rPr>
          <w:lang w:val="en-US"/>
        </w:rPr>
        <w:t xml:space="preserve">. However, </w:t>
      </w:r>
      <w:bookmarkStart w:id="2" w:name="_Hlk97542732"/>
      <w:r w:rsidRPr="006F0FF0">
        <w:rPr>
          <w:lang w:val="en-US"/>
        </w:rPr>
        <w:t xml:space="preserve">I believe </w:t>
      </w:r>
      <w:r w:rsidR="00F7325F">
        <w:rPr>
          <w:lang w:val="en-US"/>
        </w:rPr>
        <w:t xml:space="preserve">my use in this article </w:t>
      </w:r>
      <w:bookmarkEnd w:id="2"/>
      <w:r w:rsidRPr="006F0FF0">
        <w:rPr>
          <w:lang w:val="en-US"/>
        </w:rPr>
        <w:t xml:space="preserve">best suits the intuitive use of the term by LNQA methodologists, who never define the term “causal mechanism” but who use it to denote the means through which the putative cause has produced the effect of interest. </w:t>
      </w:r>
    </w:p>
  </w:footnote>
  <w:footnote w:id="7">
    <w:p w14:paraId="372C1CA3" w14:textId="129CEA03" w:rsidR="003154B0" w:rsidRPr="00873F96" w:rsidRDefault="003154B0" w:rsidP="003154B0">
      <w:pPr>
        <w:pStyle w:val="FootnoteText"/>
      </w:pPr>
      <w:r>
        <w:rPr>
          <w:rStyle w:val="FootnoteReference"/>
        </w:rPr>
        <w:footnoteRef/>
      </w:r>
      <w:r>
        <w:t xml:space="preserve"> </w:t>
      </w:r>
      <w:r>
        <w:rPr>
          <w:lang w:val="en-US"/>
        </w:rPr>
        <w:t>Goertz and Haggard’s notion of ‘regularity’ is therefore not Humean, despite the authors’ own linking of the term to constant conjunction. For them, a regularity “is simply the share of cases that appear to conform with the generalization” (Goertz &amp; Haggard, forthcoming, p.5).</w:t>
      </w:r>
    </w:p>
  </w:footnote>
  <w:footnote w:id="8">
    <w:p w14:paraId="2433346E" w14:textId="216D4259" w:rsidR="003D5F1A" w:rsidRPr="006D6704" w:rsidRDefault="003D5F1A" w:rsidP="003D5F1A">
      <w:pPr>
        <w:pStyle w:val="FootnoteText"/>
        <w:rPr>
          <w:lang w:val="en-GB"/>
        </w:rPr>
      </w:pPr>
      <w:r>
        <w:rPr>
          <w:rStyle w:val="FootnoteReference"/>
        </w:rPr>
        <w:footnoteRef/>
      </w:r>
      <w:r>
        <w:t xml:space="preserve"> </w:t>
      </w:r>
      <w:r>
        <w:rPr>
          <w:lang w:val="en-GB"/>
        </w:rPr>
        <w:t xml:space="preserve">For a recent overview of how modern research designs in political science </w:t>
      </w:r>
      <w:r w:rsidR="00BC7683">
        <w:rPr>
          <w:lang w:val="en-GB"/>
        </w:rPr>
        <w:t xml:space="preserve">estimate </w:t>
      </w:r>
      <w:r>
        <w:rPr>
          <w:lang w:val="en-GB"/>
        </w:rPr>
        <w:t xml:space="preserve">the average treatment effect, as well as these designs’ underlying assumptions, see Keele </w:t>
      </w:r>
      <w:r>
        <w:rPr>
          <w:lang w:val="en-GB"/>
        </w:rPr>
        <w:fldChar w:fldCharType="begin"/>
      </w:r>
      <w:r w:rsidR="00B014F0">
        <w:rPr>
          <w:lang w:val="en-GB"/>
        </w:rPr>
        <w:instrText xml:space="preserve"> ADDIN ZOTERO_ITEM CSL_CITATION {"citationID":"tMvsLWvu","properties":{"formattedCitation":"(2015)","plainCitation":"(2015)","noteIndex":7},"citationItems":[{"id":561,"uris":["http://zotero.org/users/7182608/items/5KMDHMMZ"],"uri":["http://zotero.org/users/7182608/items/5KMDHMMZ"],"itemData":{"id":561,"type":"article-journal","container-title":"Political Analysis","issue":"3","page":"313-335","title":"The Statistics of Causal Inference: A View from Political Methodology","volume":"23","author":[{"family":"Keele","given":"Luke"}],"issued":{"date-parts":[["2015"]]}},"suppress-author":true}],"schema":"https://github.com/citation-style-language/schema/raw/master/csl-citation.json"} </w:instrText>
      </w:r>
      <w:r>
        <w:rPr>
          <w:lang w:val="en-GB"/>
        </w:rPr>
        <w:fldChar w:fldCharType="separate"/>
      </w:r>
      <w:r w:rsidRPr="006D6704">
        <w:rPr>
          <w:rFonts w:ascii="Times New Roman" w:hAnsi="Times New Roman"/>
        </w:rPr>
        <w:t>(2015)</w:t>
      </w:r>
      <w:r>
        <w:rPr>
          <w:lang w:val="en-GB"/>
        </w:rPr>
        <w:fldChar w:fldCharType="end"/>
      </w:r>
      <w:r>
        <w:rPr>
          <w:lang w:val="en-GB"/>
        </w:rPr>
        <w:t xml:space="preserve">. </w:t>
      </w:r>
      <w:r w:rsidR="00A76E1B">
        <w:rPr>
          <w:lang w:val="en-GB"/>
        </w:rPr>
        <w:t>For more details, see section 3.2</w:t>
      </w:r>
      <w:r w:rsidR="00886B7C">
        <w:rPr>
          <w:lang w:val="en-GB"/>
        </w:rPr>
        <w:t>.2</w:t>
      </w:r>
      <w:r w:rsidR="00A76E1B">
        <w:rPr>
          <w:lang w:val="en-GB"/>
        </w:rPr>
        <w:t xml:space="preserve"> below.</w:t>
      </w:r>
      <w:r w:rsidR="008B67C1">
        <w:rPr>
          <w:lang w:val="en-GB"/>
        </w:rPr>
        <w:t xml:space="preserve"> </w:t>
      </w:r>
    </w:p>
  </w:footnote>
  <w:footnote w:id="9">
    <w:p w14:paraId="093E9B95" w14:textId="124E8C76" w:rsidR="00776696" w:rsidRPr="00776696" w:rsidRDefault="00776696">
      <w:pPr>
        <w:pStyle w:val="FootnoteText"/>
      </w:pPr>
      <w:r>
        <w:rPr>
          <w:rStyle w:val="FootnoteReference"/>
        </w:rPr>
        <w:footnoteRef/>
      </w:r>
      <w:r>
        <w:t xml:space="preserve"> </w:t>
      </w:r>
      <w:r w:rsidRPr="0089708F">
        <w:rPr>
          <w:lang w:val="en-US"/>
        </w:rPr>
        <w:t xml:space="preserve">While </w:t>
      </w:r>
      <w:r w:rsidR="003F44DA">
        <w:rPr>
          <w:lang w:val="en-US"/>
        </w:rPr>
        <w:t xml:space="preserve">for the </w:t>
      </w:r>
      <w:r w:rsidR="000808A1">
        <w:rPr>
          <w:lang w:val="en-US"/>
        </w:rPr>
        <w:t>(</w:t>
      </w:r>
      <w:r w:rsidR="003F44DA">
        <w:rPr>
          <w:lang w:val="en-US"/>
        </w:rPr>
        <w:t>1,1</w:t>
      </w:r>
      <w:r w:rsidR="000808A1">
        <w:rPr>
          <w:lang w:val="en-US"/>
        </w:rPr>
        <w:t>)</w:t>
      </w:r>
      <w:r w:rsidR="003F44DA">
        <w:rPr>
          <w:lang w:val="en-US"/>
        </w:rPr>
        <w:t xml:space="preserve"> cell </w:t>
      </w:r>
      <w:r w:rsidRPr="0089708F">
        <w:rPr>
          <w:lang w:val="en-US"/>
        </w:rPr>
        <w:t>the focus is thus on cases where cause, mechanism, and effect are present, this can be combined with other analyses as well. For example, Goertz argues, one could investigate equifinality and the importance of one’s hypothesized mechanism versus alternative causal mechanisms in the literature by also studying cases where the effect is present (</w:t>
      </w:r>
      <m:oMath>
        <m:r>
          <w:rPr>
            <w:rFonts w:ascii="Cambria Math" w:hAnsi="Cambria Math"/>
            <w:lang w:val="en-US"/>
          </w:rPr>
          <m:t>Y=1</m:t>
        </m:r>
      </m:oMath>
      <w:r w:rsidRPr="0089708F">
        <w:rPr>
          <w:lang w:val="en-US"/>
        </w:rPr>
        <w:t>) but the cause and/or mechanism are not (</w:t>
      </w:r>
      <m:oMath>
        <m:r>
          <w:rPr>
            <w:rFonts w:ascii="Cambria Math" w:hAnsi="Cambria Math"/>
            <w:lang w:val="en-US"/>
          </w:rPr>
          <m:t>X=0</m:t>
        </m:r>
      </m:oMath>
      <w:r w:rsidRPr="0089708F">
        <w:rPr>
          <w:lang w:val="en-US"/>
        </w:rPr>
        <w:t>). Furthermore, one could attempt to find cases where the cause and mechanism were present (</w:t>
      </w:r>
      <m:oMath>
        <m:r>
          <w:rPr>
            <w:rFonts w:ascii="Cambria Math" w:hAnsi="Cambria Math"/>
            <w:lang w:val="en-US"/>
          </w:rPr>
          <m:t>X=1</m:t>
        </m:r>
      </m:oMath>
      <w:r w:rsidRPr="0089708F">
        <w:rPr>
          <w:lang w:val="en-US"/>
        </w:rPr>
        <w:t>) but the effect remained absent (</w:t>
      </w:r>
      <m:oMath>
        <m:r>
          <w:rPr>
            <w:rFonts w:ascii="Cambria Math" w:hAnsi="Cambria Math"/>
            <w:lang w:val="en-US"/>
          </w:rPr>
          <m:t>Y=0)</m:t>
        </m:r>
      </m:oMath>
      <w:r w:rsidRPr="0089708F">
        <w:rPr>
          <w:lang w:val="en-US"/>
        </w:rPr>
        <w:t>, in order to find out whether the causal mechanism always operates or not.</w:t>
      </w:r>
      <w:r w:rsidR="00C07D8E">
        <w:rPr>
          <w:lang w:val="en-US"/>
        </w:rPr>
        <w:t xml:space="preserve"> See Tables 2 and 4 in Goertz and Haggard </w:t>
      </w:r>
      <w:r w:rsidR="00C07D8E">
        <w:rPr>
          <w:lang w:val="en-US"/>
        </w:rPr>
        <w:fldChar w:fldCharType="begin"/>
      </w:r>
      <w:r w:rsidR="00C714DF">
        <w:rPr>
          <w:lang w:val="en-US"/>
        </w:rPr>
        <w:instrText xml:space="preserve"> ADDIN ZOTERO_ITEM CSL_CITATION {"citationID":"DsQcvBre","properties":{"formattedCitation":"(forthcoming)","plainCitation":"(forthcoming)","noteIndex":8},"citationItems":[{"id":449,"uris":["http://zotero.org/users/7182608/items/SXUHITTJ"],"uri":["http://zotero.org/users/7182608/items/SXUHITTJ"],"itemData":{"id":449,"type":"chapter","container-title":"The Oxford Handbook on the Philosophy of Political Science","event-place":"Oxford","note":"Version 15","publisher":"Oxford University Press","publisher-place":"Oxford","title":"Large-N Qualitative Analysis (LNQA): External Validity and Generalization in Case Study and Multi-Method Research","URL":"https://www.stephanhaggard.com/s/Goertz-Haggard-LNQA.pdf","author":[{"family":"Goertz","given":"Gary"},{"family":"Haggard","given":"Stephan"}],"editor":[{"family":"Kincaid","given":"Harold"},{"family":"Van Bouwel","given":"Jeroen"}],"accessed":{"date-parts":[["2021",1,29]]},"issued":{"literal":"forthcoming"}},"suppress-author":true}],"schema":"https://github.com/citation-style-language/schema/raw/master/csl-citation.json"} </w:instrText>
      </w:r>
      <w:r w:rsidR="00C07D8E">
        <w:rPr>
          <w:lang w:val="en-US"/>
        </w:rPr>
        <w:fldChar w:fldCharType="separate"/>
      </w:r>
      <w:r w:rsidR="00C07D8E" w:rsidRPr="00C07D8E">
        <w:rPr>
          <w:rFonts w:ascii="Times New Roman" w:hAnsi="Times New Roman"/>
        </w:rPr>
        <w:t>(forthcoming)</w:t>
      </w:r>
      <w:r w:rsidR="00C07D8E">
        <w:rPr>
          <w:lang w:val="en-US"/>
        </w:rPr>
        <w:fldChar w:fldCharType="end"/>
      </w:r>
      <w:r w:rsidR="00886B7C">
        <w:rPr>
          <w:lang w:val="en-US"/>
        </w:rPr>
        <w:t xml:space="preserve"> for further visualization of these options</w:t>
      </w:r>
      <w:r w:rsidR="00C07D8E">
        <w:rPr>
          <w:lang w:val="en-US"/>
        </w:rPr>
        <w:t>.</w:t>
      </w:r>
    </w:p>
  </w:footnote>
  <w:footnote w:id="10">
    <w:p w14:paraId="7FED9A8C" w14:textId="2CC9E520" w:rsidR="00CC48CF" w:rsidRPr="006F0FF0" w:rsidRDefault="00CC48CF" w:rsidP="00F86D12">
      <w:pPr>
        <w:pStyle w:val="FootnoteText"/>
        <w:spacing w:line="276" w:lineRule="auto"/>
        <w:rPr>
          <w:lang w:val="en-US"/>
        </w:rPr>
      </w:pPr>
      <w:r w:rsidRPr="006F0FF0">
        <w:rPr>
          <w:rStyle w:val="FootnoteReference"/>
          <w:lang w:val="en-US"/>
        </w:rPr>
        <w:footnoteRef/>
      </w:r>
      <w:r w:rsidRPr="006F0FF0">
        <w:rPr>
          <w:lang w:val="en-US"/>
        </w:rPr>
        <w:t xml:space="preserve"> A distributive conflict transition is a transition to a democratic system of government in which economically disadvantaged groups have mobilized, demanding redistribution and threatening the continuing rule by the current authoritarian incumbents, and in which incumbents are ousted or forced to concede to democratic elections.</w:t>
      </w:r>
    </w:p>
  </w:footnote>
  <w:footnote w:id="11">
    <w:p w14:paraId="6239CF78" w14:textId="04F9E099" w:rsidR="00006924" w:rsidRPr="00BE37B9" w:rsidRDefault="00006924">
      <w:pPr>
        <w:pStyle w:val="FootnoteText"/>
        <w:rPr>
          <w:lang w:val="en-GB"/>
        </w:rPr>
      </w:pPr>
      <w:r>
        <w:rPr>
          <w:rStyle w:val="FootnoteReference"/>
        </w:rPr>
        <w:footnoteRef/>
      </w:r>
      <w:r>
        <w:t xml:space="preserve"> </w:t>
      </w:r>
      <w:r>
        <w:rPr>
          <w:lang w:val="en-GB"/>
        </w:rPr>
        <w:t xml:space="preserve">There is a subtle question worth </w:t>
      </w:r>
      <w:r w:rsidR="00BE37B9">
        <w:rPr>
          <w:lang w:val="en-GB"/>
        </w:rPr>
        <w:t xml:space="preserve">exploring </w:t>
      </w:r>
      <w:r>
        <w:rPr>
          <w:lang w:val="en-GB"/>
        </w:rPr>
        <w:t>here, namely to what extent this assumption is metaphysical versus epistemic</w:t>
      </w:r>
      <w:r w:rsidR="00BE37B9">
        <w:rPr>
          <w:lang w:val="en-GB"/>
        </w:rPr>
        <w:t xml:space="preserve"> for </w:t>
      </w:r>
      <w:r w:rsidR="001E3AB5">
        <w:rPr>
          <w:lang w:val="en-GB"/>
        </w:rPr>
        <w:t xml:space="preserve">LNQA </w:t>
      </w:r>
      <w:r w:rsidR="00BE37B9">
        <w:rPr>
          <w:lang w:val="en-GB"/>
        </w:rPr>
        <w:t>researchers</w:t>
      </w:r>
      <w:r w:rsidR="0066760B">
        <w:rPr>
          <w:lang w:val="en-GB"/>
        </w:rPr>
        <w:t xml:space="preserve"> and methodologists</w:t>
      </w:r>
      <w:r>
        <w:rPr>
          <w:lang w:val="en-GB"/>
        </w:rPr>
        <w:t xml:space="preserve">. Williamson has described his view of causation as purely epistemic, and in his more recent work describes evidential pluralism as “a thesis about establishing and assessing causality, not an analysis of the concept of cause nor a claim about the metaphysical nature of causality” </w:t>
      </w:r>
      <w:r>
        <w:rPr>
          <w:lang w:val="en-GB"/>
        </w:rPr>
        <w:fldChar w:fldCharType="begin"/>
      </w:r>
      <w:r w:rsidR="00B014F0">
        <w:rPr>
          <w:lang w:val="en-GB"/>
        </w:rPr>
        <w:instrText xml:space="preserve"> ADDIN ZOTERO_ITEM CSL_CITATION {"citationID":"TnAhPem9","properties":{"formattedCitation":"(Shan &amp; Williamson, 2021, pp. 4\\uc0\\u8211{}5)","plainCitation":"(Shan &amp; Williamson, 2021, pp. 4–5)","noteIndex":10},"citationItems":[{"id":572,"uris":["http://zotero.org/users/7182608/items/6UHBIDZQ"],"uri":["http://zotero.org/users/7182608/items/6UHBIDZQ"],"itemData":{"id":572,"type":"article-journal","container-title":"European Journal for Philosophy of Science","issue":"96","title":"Applying Evidential Pluralism to the Social Sciences","volume":"11","author":[{"family":"Shan","given":"Yafeng"},{"family":"Williamson","given":"Jon"}],"issued":{"date-parts":[["2021"]]}},"locator":"4-5"}],"schema":"https://github.com/citation-style-language/schema/raw/master/csl-citation.json"} </w:instrText>
      </w:r>
      <w:r>
        <w:rPr>
          <w:lang w:val="en-GB"/>
        </w:rPr>
        <w:fldChar w:fldCharType="separate"/>
      </w:r>
      <w:r w:rsidRPr="00006924">
        <w:rPr>
          <w:rFonts w:ascii="Times New Roman" w:hAnsi="Times New Roman"/>
          <w:szCs w:val="24"/>
        </w:rPr>
        <w:t>(Shan &amp; Williamson, 2021, pp. 4–5)</w:t>
      </w:r>
      <w:r>
        <w:rPr>
          <w:lang w:val="en-GB"/>
        </w:rPr>
        <w:fldChar w:fldCharType="end"/>
      </w:r>
      <w:r>
        <w:rPr>
          <w:lang w:val="en-GB"/>
        </w:rPr>
        <w:t xml:space="preserve">. </w:t>
      </w:r>
      <w:r w:rsidR="00BE37B9">
        <w:rPr>
          <w:lang w:val="en-GB"/>
        </w:rPr>
        <w:t xml:space="preserve">Further analysis of this question is beyond the scope of this paper. </w:t>
      </w:r>
    </w:p>
  </w:footnote>
  <w:footnote w:id="12">
    <w:p w14:paraId="57B5945A" w14:textId="60159635" w:rsidR="00242D5B" w:rsidRPr="0032358D" w:rsidRDefault="00242D5B" w:rsidP="00242D5B">
      <w:pPr>
        <w:pStyle w:val="FootnoteText"/>
        <w:rPr>
          <w:lang w:val="en-GB"/>
        </w:rPr>
      </w:pPr>
      <w:r>
        <w:rPr>
          <w:rStyle w:val="FootnoteReference"/>
        </w:rPr>
        <w:footnoteRef/>
      </w:r>
      <w:r>
        <w:t xml:space="preserve"> </w:t>
      </w:r>
      <w:r>
        <w:rPr>
          <w:lang w:val="en-GB"/>
        </w:rPr>
        <w:t>For completeness, it is worth noting</w:t>
      </w:r>
      <w:r w:rsidR="00EA1A16">
        <w:rPr>
          <w:lang w:val="en-GB"/>
        </w:rPr>
        <w:t xml:space="preserve"> two things. Firstly,</w:t>
      </w:r>
      <w:r>
        <w:rPr>
          <w:lang w:val="en-GB"/>
        </w:rPr>
        <w:t xml:space="preserve"> triangulation is only one of several possible </w:t>
      </w:r>
      <w:r w:rsidR="00EA1A16">
        <w:rPr>
          <w:lang w:val="en-GB"/>
        </w:rPr>
        <w:t xml:space="preserve">motivations for </w:t>
      </w:r>
      <w:r>
        <w:rPr>
          <w:lang w:val="en-GB"/>
        </w:rPr>
        <w:t xml:space="preserve">mixed methods research in political science. For an overview of some of the alternative literature, see Brookes </w:t>
      </w:r>
      <w:r>
        <w:rPr>
          <w:lang w:val="en-GB"/>
        </w:rPr>
        <w:fldChar w:fldCharType="begin"/>
      </w:r>
      <w:r w:rsidR="00B014F0">
        <w:rPr>
          <w:lang w:val="en-GB"/>
        </w:rPr>
        <w:instrText xml:space="preserve"> ADDIN ZOTERO_ITEM CSL_CITATION {"citationID":"wdhjmzi1","properties":{"formattedCitation":"(2017)","plainCitation":"(2017)","noteIndex":11},"citationItems":[{"id":569,"uris":["http://zotero.org/users/7182608/items/T2LGCMBT"],"uri":["http://zotero.org/users/7182608/items/T2LGCMBT"],"itemData":{"id":569,"type":"article-journal","container-title":"PS: Political Science and Politics","issue":"4","page":"1015-1018","title":"The Road Less Travelled: An Agenda for Mixed-Methods Research","volume":"50","author":[{"family":"Brookes","given":"Marissa"}],"issued":{"date-parts":[["2017"]]}},"suppress-author":true}],"schema":"https://github.com/citation-style-language/schema/raw/master/csl-citation.json"} </w:instrText>
      </w:r>
      <w:r>
        <w:rPr>
          <w:lang w:val="en-GB"/>
        </w:rPr>
        <w:fldChar w:fldCharType="separate"/>
      </w:r>
      <w:r w:rsidRPr="00764558">
        <w:rPr>
          <w:rFonts w:ascii="Times New Roman" w:hAnsi="Times New Roman"/>
        </w:rPr>
        <w:t>(2017)</w:t>
      </w:r>
      <w:r>
        <w:rPr>
          <w:lang w:val="en-GB"/>
        </w:rPr>
        <w:fldChar w:fldCharType="end"/>
      </w:r>
      <w:r>
        <w:rPr>
          <w:lang w:val="en-GB"/>
        </w:rPr>
        <w:t xml:space="preserve">. Alternative approaches are beyond the scope of this article, as they are more dissimilar to multi-method LNQA. </w:t>
      </w:r>
      <w:r w:rsidR="00EA1A16">
        <w:rPr>
          <w:lang w:val="en-GB"/>
        </w:rPr>
        <w:t>Secondly</w:t>
      </w:r>
      <w:r>
        <w:rPr>
          <w:lang w:val="en-GB"/>
        </w:rPr>
        <w:t xml:space="preserve">, LNQA is far from the only </w:t>
      </w:r>
      <w:r w:rsidR="00F66129">
        <w:rPr>
          <w:lang w:val="en-GB"/>
        </w:rPr>
        <w:t xml:space="preserve">mixed-method approach </w:t>
      </w:r>
      <w:r>
        <w:rPr>
          <w:lang w:val="en-GB"/>
        </w:rPr>
        <w:t>that aims at triangulation. For example, ‘Causal-Oriented Mixed-Methods Research’ or CMMR “</w:t>
      </w:r>
      <w:r w:rsidRPr="00242D5B">
        <w:rPr>
          <w:lang w:val="en-GB"/>
        </w:rPr>
        <w:t xml:space="preserve">uses large-N analysis to establish a robust relationship between </w:t>
      </w:r>
      <w:r w:rsidR="00732AC6">
        <w:rPr>
          <w:lang w:val="en-GB"/>
        </w:rPr>
        <w:t xml:space="preserve">[putative cause] </w:t>
      </w:r>
      <m:oMath>
        <m:r>
          <w:rPr>
            <w:rFonts w:ascii="Cambria Math" w:hAnsi="Cambria Math"/>
            <w:lang w:val="en-GB"/>
          </w:rPr>
          <m:t>X</m:t>
        </m:r>
      </m:oMath>
      <w:r w:rsidRPr="00242D5B">
        <w:rPr>
          <w:lang w:val="en-GB"/>
        </w:rPr>
        <w:t xml:space="preserve"> and </w:t>
      </w:r>
      <w:r w:rsidR="00732AC6">
        <w:rPr>
          <w:lang w:val="en-GB"/>
        </w:rPr>
        <w:t>[effect of interes</w:t>
      </w:r>
      <w:r w:rsidR="009B4CDD">
        <w:rPr>
          <w:lang w:val="en-GB"/>
        </w:rPr>
        <w:t xml:space="preserve">t] </w:t>
      </w:r>
      <m:oMath>
        <m:r>
          <w:rPr>
            <w:rFonts w:ascii="Cambria Math" w:hAnsi="Cambria Math"/>
            <w:lang w:val="en-GB"/>
          </w:rPr>
          <m:t>Y</m:t>
        </m:r>
      </m:oMath>
      <w:r w:rsidRPr="00242D5B">
        <w:rPr>
          <w:lang w:val="en-GB"/>
        </w:rPr>
        <w:t xml:space="preserve"> and detailed process-tracing case studies to probe the </w:t>
      </w:r>
      <m:oMath>
        <m:r>
          <w:rPr>
            <w:rFonts w:ascii="Cambria Math" w:hAnsi="Cambria Math"/>
            <w:lang w:val="en-GB"/>
          </w:rPr>
          <m:t>X/Y</m:t>
        </m:r>
      </m:oMath>
      <w:r w:rsidRPr="00242D5B">
        <w:rPr>
          <w:lang w:val="en-GB"/>
        </w:rPr>
        <w:t xml:space="preserve"> relationship in specific settings</w:t>
      </w:r>
      <w:r>
        <w:rPr>
          <w:lang w:val="en-GB"/>
        </w:rPr>
        <w:t xml:space="preserve">” </w:t>
      </w:r>
      <w:r>
        <w:rPr>
          <w:lang w:val="en-GB"/>
        </w:rPr>
        <w:fldChar w:fldCharType="begin"/>
      </w:r>
      <w:r w:rsidR="00B014F0">
        <w:rPr>
          <w:lang w:val="en-GB"/>
        </w:rPr>
        <w:instrText xml:space="preserve"> ADDIN ZOTERO_ITEM CSL_CITATION {"citationID":"NndhqirT","properties":{"formattedCitation":"(Barnes &amp; Weller, 2017, p. 1019)","plainCitation":"(Barnes &amp; Weller, 2017, p. 1019)","noteIndex":11},"citationItems":[{"id":570,"uris":["http://zotero.org/users/7182608/items/J5FN7GWX"],"uri":["http://zotero.org/users/7182608/items/J5FN7GWX"],"itemData":{"id":570,"type":"article-journal","container-title":"PS: Political Science and Politics","issue":"4","page":"1019-1022","title":"Case Studies and Analytic Transparency in Causal-Oriented Mixed-Methods Research","volume":"50","author":[{"family":"Barnes","given":"Jeb"},{"family":"Weller","given":"Nicholas"}],"issued":{"date-parts":[["2017"]]}},"locator":"1019"}],"schema":"https://github.com/citation-style-language/schema/raw/master/csl-citation.json"} </w:instrText>
      </w:r>
      <w:r>
        <w:rPr>
          <w:lang w:val="en-GB"/>
        </w:rPr>
        <w:fldChar w:fldCharType="separate"/>
      </w:r>
      <w:r w:rsidRPr="00242D5B">
        <w:rPr>
          <w:rFonts w:ascii="Times New Roman" w:hAnsi="Times New Roman"/>
        </w:rPr>
        <w:t>(Barnes &amp; Weller, 2017, p. 1019)</w:t>
      </w:r>
      <w:r>
        <w:rPr>
          <w:lang w:val="en-GB"/>
        </w:rPr>
        <w:fldChar w:fldCharType="end"/>
      </w:r>
      <w:r>
        <w:rPr>
          <w:lang w:val="en-GB"/>
        </w:rPr>
        <w:t>.</w:t>
      </w:r>
      <w:r w:rsidR="0032358D">
        <w:rPr>
          <w:lang w:val="en-GB"/>
        </w:rPr>
        <w:t xml:space="preserve"> As already highlighted, </w:t>
      </w:r>
      <w:r w:rsidR="00732AC6">
        <w:rPr>
          <w:lang w:val="en-GB"/>
        </w:rPr>
        <w:t xml:space="preserve">however, </w:t>
      </w:r>
      <w:r w:rsidR="0032358D">
        <w:rPr>
          <w:lang w:val="en-GB"/>
        </w:rPr>
        <w:t xml:space="preserve">unlike CMMR multi-method LNQA coves </w:t>
      </w:r>
      <w:r w:rsidR="0032358D">
        <w:rPr>
          <w:i/>
          <w:iCs/>
          <w:lang w:val="en-GB"/>
        </w:rPr>
        <w:t xml:space="preserve">all </w:t>
      </w:r>
      <w:r w:rsidR="0032358D" w:rsidRPr="009A6638">
        <w:rPr>
          <w:lang w:val="en-GB"/>
        </w:rPr>
        <w:t>relevant</w:t>
      </w:r>
      <w:r w:rsidR="0032358D">
        <w:rPr>
          <w:i/>
          <w:iCs/>
          <w:lang w:val="en-GB"/>
        </w:rPr>
        <w:t xml:space="preserve"> </w:t>
      </w:r>
      <w:r w:rsidR="0032358D">
        <w:rPr>
          <w:lang w:val="en-GB"/>
        </w:rPr>
        <w:t xml:space="preserve">cases </w:t>
      </w:r>
      <w:r w:rsidR="001066B9">
        <w:rPr>
          <w:lang w:val="en-GB"/>
        </w:rPr>
        <w:t xml:space="preserve">within </w:t>
      </w:r>
      <w:r w:rsidR="00F51F52">
        <w:rPr>
          <w:lang w:val="en-GB"/>
        </w:rPr>
        <w:t>some</w:t>
      </w:r>
      <w:r w:rsidR="001066B9">
        <w:rPr>
          <w:lang w:val="en-GB"/>
        </w:rPr>
        <w:t xml:space="preserve"> scope of interest.</w:t>
      </w:r>
    </w:p>
  </w:footnote>
  <w:footnote w:id="13">
    <w:p w14:paraId="6DCA153F" w14:textId="223AC80E" w:rsidR="00CC48CF" w:rsidRPr="00C53AD7" w:rsidRDefault="00CC48CF" w:rsidP="00F86D12">
      <w:pPr>
        <w:pStyle w:val="FootnoteText"/>
        <w:spacing w:line="276" w:lineRule="auto"/>
        <w:rPr>
          <w:lang w:val="en-GB"/>
        </w:rPr>
      </w:pPr>
      <w:r>
        <w:rPr>
          <w:rStyle w:val="FootnoteReference"/>
        </w:rPr>
        <w:footnoteRef/>
      </w:r>
      <w:r>
        <w:t xml:space="preserve"> </w:t>
      </w:r>
      <w:r>
        <w:rPr>
          <w:lang w:val="en-GB"/>
        </w:rPr>
        <w:t xml:space="preserve">For a helpful situating of Copeland’s assumptions about causation in the wider international relations literature, see also Büthe </w:t>
      </w:r>
      <w:r>
        <w:rPr>
          <w:lang w:val="en-GB"/>
        </w:rPr>
        <w:fldChar w:fldCharType="begin"/>
      </w:r>
      <w:r w:rsidR="00B014F0">
        <w:rPr>
          <w:lang w:val="en-GB"/>
        </w:rPr>
        <w:instrText xml:space="preserve"> ADDIN ZOTERO_ITEM CSL_CITATION {"citationID":"rOeYupwK","properties":{"formattedCitation":"(2017)","plainCitation":"(2017)","noteIndex":12},"citationItems":[{"id":469,"uris":["http://zotero.org/users/7182608/items/RHT55E8C"],"uri":["http://zotero.org/users/7182608/items/RHT55E8C"],"itemData":{"id":469,"type":"article-journal","container-title":"Qualitative and Multi-Method Research: Newsletter of the American Political Science Association's QMMR Section","issue":"2","page":"29-33","title":"Introduction to the Symposium","volume":"15","author":[{"family":"Büthe","given":"Tim"}],"issued":{"date-parts":[["2017"]]}},"suppress-author":true}],"schema":"https://github.com/citation-style-language/schema/raw/master/csl-citation.json"} </w:instrText>
      </w:r>
      <w:r>
        <w:rPr>
          <w:lang w:val="en-GB"/>
        </w:rPr>
        <w:fldChar w:fldCharType="separate"/>
      </w:r>
      <w:r w:rsidRPr="00C53AD7">
        <w:rPr>
          <w:rFonts w:ascii="Times New Roman" w:hAnsi="Times New Roman"/>
        </w:rPr>
        <w:t>(2017)</w:t>
      </w:r>
      <w:r>
        <w:rPr>
          <w:lang w:val="en-GB"/>
        </w:rPr>
        <w:fldChar w:fldCharType="end"/>
      </w:r>
      <w:r>
        <w:rPr>
          <w:lang w:val="en-GB"/>
        </w:rPr>
        <w:t>.</w:t>
      </w:r>
    </w:p>
  </w:footnote>
  <w:footnote w:id="14">
    <w:p w14:paraId="4AA7CEDE" w14:textId="38443470" w:rsidR="00CC48CF" w:rsidRPr="00D8489B" w:rsidRDefault="00CC48CF">
      <w:pPr>
        <w:pStyle w:val="FootnoteText"/>
        <w:rPr>
          <w:lang w:val="en-GB"/>
        </w:rPr>
      </w:pPr>
      <w:r>
        <w:rPr>
          <w:rStyle w:val="FootnoteReference"/>
        </w:rPr>
        <w:footnoteRef/>
      </w:r>
      <w:r>
        <w:t xml:space="preserve"> </w:t>
      </w:r>
      <w:r>
        <w:rPr>
          <w:lang w:val="en-GB"/>
        </w:rPr>
        <w:t xml:space="preserve">Goertz and Haggard state explicitly that they “do not take a position on causal pluralism” </w:t>
      </w:r>
      <w:r>
        <w:rPr>
          <w:lang w:val="en-GB"/>
        </w:rPr>
        <w:fldChar w:fldCharType="begin"/>
      </w:r>
      <w:r w:rsidR="00C714DF">
        <w:rPr>
          <w:lang w:val="en-GB"/>
        </w:rPr>
        <w:instrText xml:space="preserve"> ADDIN ZOTERO_ITEM CSL_CITATION {"citationID":"xwRXRPf9","properties":{"formattedCitation":"(Goertz &amp; Haggard, forthcoming, p. 7)","plainCitation":"(Goertz &amp; Haggard, forthcoming, p. 7)","noteIndex":13},"citationItems":[{"id":449,"uris":["http://zotero.org/users/7182608/items/SXUHITTJ"],"uri":["http://zotero.org/users/7182608/items/SXUHITTJ"],"itemData":{"id":449,"type":"chapter","container-title":"The Oxford Handbook on the Philosophy of Political Science","event-place":"Oxford","note":"Version 15","publisher":"Oxford University Press","publisher-place":"Oxford","title":"Large-N Qualitative Analysis (LNQA): External Validity and Generalization in Case Study and Multi-Method Research","URL":"https://www.stephanhaggard.com/s/Goertz-Haggard-LNQA.pdf","author":[{"family":"Goertz","given":"Gary"},{"family":"Haggard","given":"Stephan"}],"editor":[{"family":"Kincaid","given":"Harold"},{"family":"Van Bouwel","given":"Jeroen"}],"accessed":{"date-parts":[["2021",1,29]]},"issued":{"literal":"forthcoming"}},"locator":"7"}],"schema":"https://github.com/citation-style-language/schema/raw/master/csl-citation.json"} </w:instrText>
      </w:r>
      <w:r>
        <w:rPr>
          <w:lang w:val="en-GB"/>
        </w:rPr>
        <w:fldChar w:fldCharType="separate"/>
      </w:r>
      <w:r w:rsidRPr="00763B58">
        <w:rPr>
          <w:rFonts w:ascii="Times New Roman" w:hAnsi="Times New Roman"/>
        </w:rPr>
        <w:t>(Goertz &amp; Haggard, forthcoming, p. 7)</w:t>
      </w:r>
      <w:r>
        <w:rPr>
          <w:lang w:val="en-GB"/>
        </w:rPr>
        <w:fldChar w:fldCharType="end"/>
      </w:r>
      <w:r>
        <w:rPr>
          <w:lang w:val="en-GB"/>
        </w:rPr>
        <w:t xml:space="preserve">. However, given that they argue for a combination of “regularity and mechanistic approaches” </w:t>
      </w:r>
      <w:r>
        <w:rPr>
          <w:lang w:val="en-GB"/>
        </w:rPr>
        <w:fldChar w:fldCharType="begin"/>
      </w:r>
      <w:r w:rsidR="00C714DF">
        <w:rPr>
          <w:lang w:val="en-GB"/>
        </w:rPr>
        <w:instrText xml:space="preserve"> ADDIN ZOTERO_ITEM CSL_CITATION {"citationID":"aNHParGC","properties":{"formattedCitation":"(Goertz &amp; Haggard, forthcoming, p. 8)","plainCitation":"(Goertz &amp; Haggard, forthcoming, p. 8)","noteIndex":13},"citationItems":[{"id":449,"uris":["http://zotero.org/users/7182608/items/SXUHITTJ"],"uri":["http://zotero.org/users/7182608/items/SXUHITTJ"],"itemData":{"id":449,"type":"chapter","container-title":"The Oxford Handbook on the Philosophy of Political Science","event-place":"Oxford","note":"Version 15","publisher":"Oxford University Press","publisher-place":"Oxford","title":"Large-N Qualitative Analysis (LNQA): External Validity and Generalization in Case Study and Multi-Method Research","URL":"https://www.stephanhaggard.com/s/Goertz-Haggard-LNQA.pdf","author":[{"family":"Goertz","given":"Gary"},{"family":"Haggard","given":"Stephan"}],"editor":[{"family":"Kincaid","given":"Harold"},{"family":"Van Bouwel","given":"Jeroen"}],"accessed":{"date-parts":[["2021",1,29]]},"issued":{"literal":"forthcoming"}},"locator":"8"}],"schema":"https://github.com/citation-style-language/schema/raw/master/csl-citation.json"} </w:instrText>
      </w:r>
      <w:r>
        <w:rPr>
          <w:lang w:val="en-GB"/>
        </w:rPr>
        <w:fldChar w:fldCharType="separate"/>
      </w:r>
      <w:r w:rsidR="0056591D" w:rsidRPr="0056591D">
        <w:rPr>
          <w:rFonts w:ascii="Times New Roman" w:hAnsi="Times New Roman"/>
        </w:rPr>
        <w:t>(Goertz &amp; Haggard, forthcoming, p. 8)</w:t>
      </w:r>
      <w:r>
        <w:rPr>
          <w:lang w:val="en-GB"/>
        </w:rPr>
        <w:fldChar w:fldCharType="end"/>
      </w:r>
      <w:r>
        <w:rPr>
          <w:lang w:val="en-GB"/>
        </w:rPr>
        <w:t xml:space="preserve"> (for LNQA) and “statistical as well as regularity and mechanism approaches” </w:t>
      </w:r>
      <w:r>
        <w:rPr>
          <w:lang w:val="en-GB"/>
        </w:rPr>
        <w:fldChar w:fldCharType="begin"/>
      </w:r>
      <w:r w:rsidR="00C714DF">
        <w:rPr>
          <w:lang w:val="en-GB"/>
        </w:rPr>
        <w:instrText xml:space="preserve"> ADDIN ZOTERO_ITEM CSL_CITATION {"citationID":"g4J5vvui","properties":{"formattedCitation":"(Goertz &amp; Haggard, forthcoming, p. 8)","plainCitation":"(Goertz &amp; Haggard, forthcoming, p. 8)","noteIndex":13},"citationItems":[{"id":449,"uris":["http://zotero.org/users/7182608/items/SXUHITTJ"],"uri":["http://zotero.org/users/7182608/items/SXUHITTJ"],"itemData":{"id":449,"type":"chapter","container-title":"The Oxford Handbook on the Philosophy of Political Science","event-place":"Oxford","note":"Version 15","publisher":"Oxford University Press","publisher-place":"Oxford","title":"Large-N Qualitative Analysis (LNQA): External Validity and Generalization in Case Study and Multi-Method Research","URL":"https://www.stephanhaggard.com/s/Goertz-Haggard-LNQA.pdf","author":[{"family":"Goertz","given":"Gary"},{"family":"Haggard","given":"Stephan"}],"editor":[{"family":"Kincaid","given":"Harold"},{"family":"Van Bouwel","given":"Jeroen"}],"accessed":{"date-parts":[["2021",1,29]]},"issued":{"literal":"forthcoming"}},"locator":"8"}],"schema":"https://github.com/citation-style-language/schema/raw/master/csl-citation.json"} </w:instrText>
      </w:r>
      <w:r>
        <w:rPr>
          <w:lang w:val="en-GB"/>
        </w:rPr>
        <w:fldChar w:fldCharType="separate"/>
      </w:r>
      <w:r w:rsidR="0056591D" w:rsidRPr="0056591D">
        <w:rPr>
          <w:rFonts w:ascii="Times New Roman" w:hAnsi="Times New Roman"/>
        </w:rPr>
        <w:t>(Goertz &amp; Haggard, forthcoming, p. 8)</w:t>
      </w:r>
      <w:r>
        <w:rPr>
          <w:lang w:val="en-GB"/>
        </w:rPr>
        <w:fldChar w:fldCharType="end"/>
      </w:r>
      <w:r>
        <w:rPr>
          <w:lang w:val="en-GB"/>
        </w:rPr>
        <w:t xml:space="preserve"> (for multi-method LNQA), </w:t>
      </w:r>
      <w:r w:rsidR="00A31B77">
        <w:rPr>
          <w:lang w:val="en-GB"/>
        </w:rPr>
        <w:t xml:space="preserve">we may argue that </w:t>
      </w:r>
      <w:r>
        <w:rPr>
          <w:lang w:val="en-GB"/>
        </w:rPr>
        <w:t xml:space="preserve">they must be committed to causal monism: the statistical work, regularities, and mechanisms must all </w:t>
      </w:r>
      <w:r w:rsidR="00CF61EC" w:rsidRPr="0089708F">
        <w:rPr>
          <w:lang w:val="en-US"/>
        </w:rPr>
        <w:t xml:space="preserve">support </w:t>
      </w:r>
      <w:r w:rsidR="00CF61EC">
        <w:rPr>
          <w:lang w:val="en-US"/>
        </w:rPr>
        <w:t xml:space="preserve">a </w:t>
      </w:r>
      <w:r w:rsidR="00CF61EC" w:rsidRPr="0089708F">
        <w:rPr>
          <w:lang w:val="en-US"/>
        </w:rPr>
        <w:t xml:space="preserve"> conclusion about</w:t>
      </w:r>
      <w:r w:rsidR="00CF61EC">
        <w:rPr>
          <w:lang w:val="en-GB"/>
        </w:rPr>
        <w:t xml:space="preserve"> </w:t>
      </w:r>
      <w:r>
        <w:rPr>
          <w:lang w:val="en-GB"/>
        </w:rPr>
        <w:t xml:space="preserve">the same causal connection. </w:t>
      </w:r>
      <w:r w:rsidR="00A31B77">
        <w:rPr>
          <w:lang w:val="en-GB"/>
        </w:rPr>
        <w:t xml:space="preserve">Note, however, that since </w:t>
      </w:r>
      <w:r w:rsidR="00CC3CA1">
        <w:rPr>
          <w:lang w:val="en-GB"/>
        </w:rPr>
        <w:t xml:space="preserve">regularities in and of themselves are only a report of the percentage of cases which fit a certain pattern, arguably they are not linked to any causal claim. I will </w:t>
      </w:r>
      <w:r w:rsidR="00804501">
        <w:rPr>
          <w:lang w:val="en-GB"/>
        </w:rPr>
        <w:t xml:space="preserve">therefore </w:t>
      </w:r>
      <w:r w:rsidR="00CC3CA1">
        <w:rPr>
          <w:lang w:val="en-GB"/>
        </w:rPr>
        <w:t xml:space="preserve">limit myself to </w:t>
      </w:r>
      <w:r w:rsidR="00804501">
        <w:rPr>
          <w:lang w:val="en-GB"/>
        </w:rPr>
        <w:t xml:space="preserve">evaluating </w:t>
      </w:r>
      <w:r w:rsidR="00CC3CA1">
        <w:rPr>
          <w:lang w:val="en-GB"/>
        </w:rPr>
        <w:t xml:space="preserve">the </w:t>
      </w:r>
      <w:r w:rsidR="002271A0">
        <w:rPr>
          <w:lang w:val="en-GB"/>
        </w:rPr>
        <w:t xml:space="preserve">feasibility of </w:t>
      </w:r>
      <w:r w:rsidR="00CC3CA1">
        <w:rPr>
          <w:lang w:val="en-GB"/>
        </w:rPr>
        <w:t xml:space="preserve">causal monism behind combining statistical and mechanistic evidence. </w:t>
      </w:r>
    </w:p>
  </w:footnote>
  <w:footnote w:id="15">
    <w:p w14:paraId="0E108092" w14:textId="4F441B19" w:rsidR="00F20979" w:rsidRPr="00A30B45" w:rsidRDefault="00F20979" w:rsidP="00F20979">
      <w:pPr>
        <w:pStyle w:val="FootnoteText"/>
        <w:rPr>
          <w:lang w:val="en-GB"/>
        </w:rPr>
      </w:pPr>
      <w:r>
        <w:rPr>
          <w:rStyle w:val="FootnoteReference"/>
        </w:rPr>
        <w:footnoteRef/>
      </w:r>
      <w:r>
        <w:t xml:space="preserve"> </w:t>
      </w:r>
      <w:r w:rsidR="009A6638">
        <w:rPr>
          <w:lang w:val="en-GB"/>
        </w:rPr>
        <w:t xml:space="preserve">To assume that both methods are reliable in the </w:t>
      </w:r>
      <w:r w:rsidR="009A6638" w:rsidRPr="007268B5">
        <w:rPr>
          <w:lang w:val="en-GB"/>
        </w:rPr>
        <w:t>same evidential context</w:t>
      </w:r>
      <w:r w:rsidR="009A6638">
        <w:rPr>
          <w:lang w:val="en-GB"/>
        </w:rPr>
        <w:t xml:space="preserve"> is not obvious. </w:t>
      </w:r>
      <w:r>
        <w:rPr>
          <w:lang w:val="en-GB"/>
        </w:rPr>
        <w:t xml:space="preserve">As Shan </w:t>
      </w:r>
      <w:r>
        <w:rPr>
          <w:lang w:val="en-GB"/>
        </w:rPr>
        <w:fldChar w:fldCharType="begin"/>
      </w:r>
      <w:r w:rsidR="0096026E">
        <w:rPr>
          <w:lang w:val="en-GB"/>
        </w:rPr>
        <w:instrText xml:space="preserve"> ADDIN ZOTERO_ITEM CSL_CITATION {"citationID":"ucBzlwWJ","properties":{"formattedCitation":"(2022)","plainCitation":"(2022)","noteIndex":14},"citationItems":[{"id":566,"uris":["http://zotero.org/users/7182608/items/CY7QGQRB"],"uri":["http://zotero.org/users/7182608/items/CY7QGQRB"],"itemData":{"id":566,"type":"article-journal","abstract":"Abstract This paper provides a critical review of the debate over the philosophical foundations of mixed methods research and examines the notion of philosophical foundations. It distinguishes axiology-oriented from ontology-oriented philosophical foundations. It also identifies three different senses of philosophical foundations of mixed methods research. The weak sense of philosophical foundations (e.g., pragmatism) merely allows the possibility of the integration of both quantitative and qualitative methods/data/designs. The moderate sense of philosophical foundations (e.g., transformativism) provide a good reason to use mixed methods in (at least some) social scientific research. The strong sense of philosophical foundations (e.g., dialectical pluralism) justifies a normative thesis that mixed methods research should be encouraged in (at least some) social scientific research.","container-title":"Philosophy Compass","ISSN":"1747-9991","issue":"1","journalAbbreviation":"Philosophy Compass","note":"publisher: John Wiley &amp; Sons, Ltd","title":"Philosophical Foundations of Mixed Methods Research","volume":"17","author":[{"family":"Shan","given":"Yafeng"}],"accessed":{"date-parts":[["2021",12,20]]},"issued":{"date-parts":[["2022"]]}},"suppress-author":true}],"schema":"https://github.com/citation-style-language/schema/raw/master/csl-citation.json"} </w:instrText>
      </w:r>
      <w:r>
        <w:rPr>
          <w:lang w:val="en-GB"/>
        </w:rPr>
        <w:fldChar w:fldCharType="separate"/>
      </w:r>
      <w:r w:rsidR="0096026E" w:rsidRPr="0096026E">
        <w:rPr>
          <w:rFonts w:ascii="Times New Roman" w:hAnsi="Times New Roman"/>
        </w:rPr>
        <w:t>(2022)</w:t>
      </w:r>
      <w:r>
        <w:rPr>
          <w:lang w:val="en-GB"/>
        </w:rPr>
        <w:fldChar w:fldCharType="end"/>
      </w:r>
      <w:r>
        <w:rPr>
          <w:lang w:val="en-GB"/>
        </w:rPr>
        <w:t xml:space="preserve"> discusses, assumptions underlying mixed methods research vary wildly</w:t>
      </w:r>
      <w:r w:rsidR="0072714F">
        <w:rPr>
          <w:lang w:val="en-GB"/>
        </w:rPr>
        <w:t xml:space="preserve"> depending on one’s philosophical position</w:t>
      </w:r>
      <w:r>
        <w:rPr>
          <w:lang w:val="en-GB"/>
        </w:rPr>
        <w:t>. For example, pragmatists</w:t>
      </w:r>
      <w:r w:rsidR="004026D2">
        <w:rPr>
          <w:lang w:val="en-GB"/>
        </w:rPr>
        <w:t xml:space="preserve"> </w:t>
      </w:r>
      <w:r w:rsidR="00541268">
        <w:rPr>
          <w:lang w:val="en-GB"/>
        </w:rPr>
        <w:t xml:space="preserve">argue </w:t>
      </w:r>
      <w:r>
        <w:rPr>
          <w:lang w:val="en-GB"/>
        </w:rPr>
        <w:t xml:space="preserve">that researchers are free to choose whichever methods </w:t>
      </w:r>
      <w:r w:rsidR="00AE1165">
        <w:rPr>
          <w:lang w:val="en-GB"/>
        </w:rPr>
        <w:t>are the best fit for their research aims and context</w:t>
      </w:r>
      <w:r w:rsidR="004026D2">
        <w:rPr>
          <w:lang w:val="en-GB"/>
        </w:rPr>
        <w:t>.</w:t>
      </w:r>
      <w:r>
        <w:rPr>
          <w:lang w:val="en-GB"/>
        </w:rPr>
        <w:t xml:space="preserve"> </w:t>
      </w:r>
      <w:r w:rsidR="003F56D5">
        <w:rPr>
          <w:lang w:val="en-GB"/>
        </w:rPr>
        <w:t>Yet t</w:t>
      </w:r>
      <w:r w:rsidR="004026D2">
        <w:rPr>
          <w:lang w:val="en-GB"/>
        </w:rPr>
        <w:t xml:space="preserve">his </w:t>
      </w:r>
      <w:r w:rsidR="00AA59C2">
        <w:rPr>
          <w:lang w:val="en-GB"/>
        </w:rPr>
        <w:t xml:space="preserve">position </w:t>
      </w:r>
      <w:r w:rsidR="004026D2">
        <w:rPr>
          <w:lang w:val="en-GB"/>
        </w:rPr>
        <w:t xml:space="preserve">is </w:t>
      </w:r>
      <w:r w:rsidR="00AA59C2">
        <w:rPr>
          <w:lang w:val="en-GB"/>
        </w:rPr>
        <w:t xml:space="preserve">arguably </w:t>
      </w:r>
      <w:r w:rsidR="004026D2">
        <w:rPr>
          <w:lang w:val="en-GB"/>
        </w:rPr>
        <w:t xml:space="preserve">compatible with the view </w:t>
      </w:r>
      <w:r>
        <w:rPr>
          <w:lang w:val="en-GB"/>
        </w:rPr>
        <w:t xml:space="preserve">that statistical methods and qualitative </w:t>
      </w:r>
      <w:r w:rsidR="00F567AC">
        <w:rPr>
          <w:lang w:val="en-GB"/>
        </w:rPr>
        <w:t xml:space="preserve">(mechanism-based) </w:t>
      </w:r>
      <w:r>
        <w:rPr>
          <w:lang w:val="en-GB"/>
        </w:rPr>
        <w:t xml:space="preserve">methods are both valuable but </w:t>
      </w:r>
      <w:r w:rsidR="003C3937">
        <w:rPr>
          <w:lang w:val="en-GB"/>
        </w:rPr>
        <w:t xml:space="preserve">for </w:t>
      </w:r>
      <w:r w:rsidRPr="00506346">
        <w:rPr>
          <w:i/>
          <w:iCs/>
          <w:lang w:val="en-GB"/>
        </w:rPr>
        <w:t>different</w:t>
      </w:r>
      <w:r>
        <w:rPr>
          <w:lang w:val="en-GB"/>
        </w:rPr>
        <w:t xml:space="preserve"> </w:t>
      </w:r>
      <w:r w:rsidR="003C3937">
        <w:rPr>
          <w:lang w:val="en-GB"/>
        </w:rPr>
        <w:t xml:space="preserve">aims and </w:t>
      </w:r>
      <w:r w:rsidR="003F56D5">
        <w:rPr>
          <w:lang w:val="en-GB"/>
        </w:rPr>
        <w:t xml:space="preserve">evidential </w:t>
      </w:r>
      <w:r>
        <w:rPr>
          <w:lang w:val="en-GB"/>
        </w:rPr>
        <w:t xml:space="preserve">contexts. </w:t>
      </w:r>
    </w:p>
  </w:footnote>
  <w:footnote w:id="16">
    <w:p w14:paraId="7EA3CD0E" w14:textId="59CF5AC5" w:rsidR="001A6201" w:rsidRPr="001A6201" w:rsidRDefault="001A6201">
      <w:pPr>
        <w:pStyle w:val="FootnoteText"/>
        <w:rPr>
          <w:lang w:val="en-GB"/>
        </w:rPr>
      </w:pPr>
      <w:r>
        <w:rPr>
          <w:rStyle w:val="FootnoteReference"/>
        </w:rPr>
        <w:footnoteRef/>
      </w:r>
      <w:r>
        <w:t xml:space="preserve"> </w:t>
      </w:r>
      <w:r>
        <w:rPr>
          <w:lang w:val="en-GB"/>
        </w:rPr>
        <w:t xml:space="preserve">Note, here, that LNQA does not require that this </w:t>
      </w:r>
      <w:r w:rsidR="009D36D9">
        <w:rPr>
          <w:lang w:val="en-GB"/>
        </w:rPr>
        <w:t xml:space="preserve">subset of </w:t>
      </w:r>
      <w:r>
        <w:rPr>
          <w:lang w:val="en-GB"/>
        </w:rPr>
        <w:t xml:space="preserve">cases is otherwise homogeneous. There may </w:t>
      </w:r>
      <w:r w:rsidR="00BC5EE3">
        <w:rPr>
          <w:lang w:val="en-GB"/>
        </w:rPr>
        <w:t xml:space="preserve">exist </w:t>
      </w:r>
      <w:r>
        <w:rPr>
          <w:lang w:val="en-GB"/>
        </w:rPr>
        <w:t xml:space="preserve">various heterogeneous variables within the </w:t>
      </w:r>
      <w:r w:rsidR="009D36D9">
        <w:rPr>
          <w:lang w:val="en-GB"/>
        </w:rPr>
        <w:t>subset</w:t>
      </w:r>
      <w:r>
        <w:rPr>
          <w:lang w:val="en-GB"/>
        </w:rPr>
        <w:t xml:space="preserve">, as long as these variables do not influence the causal mechanism and so are </w:t>
      </w:r>
      <w:r w:rsidR="00BC5EE3">
        <w:rPr>
          <w:lang w:val="en-GB"/>
        </w:rPr>
        <w:t xml:space="preserve">in a sense irrelevant to </w:t>
      </w:r>
      <w:r>
        <w:rPr>
          <w:lang w:val="en-GB"/>
        </w:rPr>
        <w:t xml:space="preserve">the analysis. </w:t>
      </w:r>
      <w:r w:rsidR="00FE7F54">
        <w:rPr>
          <w:lang w:val="en-GB"/>
        </w:rPr>
        <w:t>I will come back to this in section 3.2.</w:t>
      </w:r>
      <w:r w:rsidR="00271C0E">
        <w:rPr>
          <w:lang w:val="en-GB"/>
        </w:rPr>
        <w:t>1.</w:t>
      </w:r>
    </w:p>
  </w:footnote>
  <w:footnote w:id="17">
    <w:p w14:paraId="2E0A71F8" w14:textId="7C33D63B" w:rsidR="004C10D2" w:rsidRPr="000210B8" w:rsidRDefault="004C10D2" w:rsidP="004C10D2">
      <w:pPr>
        <w:pStyle w:val="FootnoteText"/>
        <w:rPr>
          <w:lang w:val="en-GB"/>
        </w:rPr>
      </w:pPr>
      <w:r>
        <w:rPr>
          <w:rStyle w:val="FootnoteReference"/>
        </w:rPr>
        <w:footnoteRef/>
      </w:r>
      <w:r>
        <w:t xml:space="preserve"> </w:t>
      </w:r>
      <w:r>
        <w:rPr>
          <w:lang w:val="en-GB"/>
        </w:rPr>
        <w:t xml:space="preserve">In </w:t>
      </w:r>
      <w:r w:rsidR="00F53464">
        <w:rPr>
          <w:lang w:val="en-GB"/>
        </w:rPr>
        <w:t xml:space="preserve">some </w:t>
      </w:r>
      <w:r>
        <w:rPr>
          <w:lang w:val="en-GB"/>
        </w:rPr>
        <w:t xml:space="preserve">scenarios, there is no equifinality (no other possible causes that may bring about </w:t>
      </w:r>
      <m:oMath>
        <m:r>
          <w:rPr>
            <w:rFonts w:ascii="Cambria Math" w:hAnsi="Cambria Math"/>
            <w:lang w:val="en-GB"/>
          </w:rPr>
          <m:t>Y</m:t>
        </m:r>
      </m:oMath>
      <w:r>
        <w:rPr>
          <w:lang w:val="en-GB"/>
        </w:rPr>
        <w:t>). Therefore, in these simple scenarios we are not dealing with INUS conditions. Arguably, this is the case in what Goertz and Haggard call ‘</w:t>
      </w:r>
      <m:oMath>
        <m:r>
          <w:rPr>
            <w:rFonts w:ascii="Cambria Math" w:hAnsi="Cambria Math"/>
            <w:lang w:val="en-GB"/>
          </w:rPr>
          <m:t>Y</m:t>
        </m:r>
      </m:oMath>
      <w:r>
        <w:rPr>
          <w:lang w:val="en-GB"/>
        </w:rPr>
        <w:t xml:space="preserve"> regularities’, which take the form of “if </w:t>
      </w:r>
      <m:oMath>
        <m:r>
          <w:rPr>
            <w:rFonts w:ascii="Cambria Math" w:hAnsi="Cambria Math"/>
            <w:lang w:val="en-GB"/>
          </w:rPr>
          <m:t>Y=1</m:t>
        </m:r>
      </m:oMath>
      <w:r>
        <w:rPr>
          <w:lang w:val="en-GB"/>
        </w:rPr>
        <w:t xml:space="preserve"> then </w:t>
      </w:r>
      <m:oMath>
        <m:r>
          <w:rPr>
            <w:rFonts w:ascii="Cambria Math" w:hAnsi="Cambria Math"/>
            <w:lang w:val="en-GB"/>
          </w:rPr>
          <m:t>X=1</m:t>
        </m:r>
      </m:oMath>
      <w:r>
        <w:rPr>
          <w:lang w:val="en-GB"/>
        </w:rPr>
        <w:t xml:space="preserve">” (making </w:t>
      </w:r>
      <m:oMath>
        <m:r>
          <w:rPr>
            <w:rFonts w:ascii="Cambria Math" w:hAnsi="Cambria Math"/>
            <w:lang w:val="en-GB"/>
          </w:rPr>
          <m:t>X</m:t>
        </m:r>
      </m:oMath>
      <w:r>
        <w:rPr>
          <w:lang w:val="en-GB"/>
        </w:rPr>
        <w:t xml:space="preserve"> a necessary condition for </w:t>
      </w:r>
      <m:oMath>
        <m:r>
          <w:rPr>
            <w:rFonts w:ascii="Cambria Math" w:hAnsi="Cambria Math"/>
            <w:lang w:val="en-GB"/>
          </w:rPr>
          <m:t>Y</m:t>
        </m:r>
      </m:oMath>
      <w:r>
        <w:rPr>
          <w:lang w:val="en-GB"/>
        </w:rPr>
        <w:t xml:space="preserve">). However, the background conditions will still need to be just right for </w:t>
      </w:r>
      <m:oMath>
        <m:r>
          <w:rPr>
            <w:rFonts w:ascii="Cambria Math" w:hAnsi="Cambria Math"/>
            <w:lang w:val="en-GB"/>
          </w:rPr>
          <m:t>X</m:t>
        </m:r>
      </m:oMath>
      <w:r>
        <w:rPr>
          <w:lang w:val="en-GB"/>
        </w:rPr>
        <w:t xml:space="preserve"> to affect </w:t>
      </w:r>
      <m:oMath>
        <m:r>
          <w:rPr>
            <w:rFonts w:ascii="Cambria Math" w:hAnsi="Cambria Math"/>
            <w:lang w:val="en-GB"/>
          </w:rPr>
          <m:t>Y</m:t>
        </m:r>
      </m:oMath>
      <w:r>
        <w:rPr>
          <w:lang w:val="en-GB"/>
        </w:rPr>
        <w:t xml:space="preserve"> and so most of the considerations that will follow below still apply. Thanks to an anonymous reviewer for pointing out this subtlety. </w:t>
      </w:r>
    </w:p>
  </w:footnote>
  <w:footnote w:id="18">
    <w:p w14:paraId="5E2527B5" w14:textId="66707ACC" w:rsidR="00CC48CF" w:rsidRPr="006F0FF0" w:rsidRDefault="00CC48CF" w:rsidP="00F86D12">
      <w:pPr>
        <w:pStyle w:val="FootnoteText"/>
        <w:spacing w:line="276" w:lineRule="auto"/>
        <w:rPr>
          <w:lang w:val="en-GB"/>
        </w:rPr>
      </w:pPr>
      <w:r w:rsidRPr="006F0FF0">
        <w:rPr>
          <w:rStyle w:val="FootnoteReference"/>
        </w:rPr>
        <w:footnoteRef/>
      </w:r>
      <w:r w:rsidRPr="006F0FF0">
        <w:t xml:space="preserve"> </w:t>
      </w:r>
      <w:r>
        <w:rPr>
          <w:lang w:val="en-GB"/>
        </w:rPr>
        <w:t xml:space="preserve">See also </w:t>
      </w:r>
      <w:r w:rsidRPr="006F0FF0">
        <w:rPr>
          <w:lang w:val="en-US"/>
        </w:rPr>
        <w:t xml:space="preserve">the work of John Dupré </w:t>
      </w:r>
      <w:r w:rsidRPr="006F0FF0">
        <w:rPr>
          <w:lang w:val="en-US"/>
        </w:rPr>
        <w:fldChar w:fldCharType="begin"/>
      </w:r>
      <w:r w:rsidR="00B014F0">
        <w:rPr>
          <w:lang w:val="en-US"/>
        </w:rPr>
        <w:instrText xml:space="preserve"> ADDIN ZOTERO_ITEM CSL_CITATION {"citationID":"fqoX5x0b","properties":{"formattedCitation":"(Dupr\\uc0\\u233{}, 1984)","plainCitation":"(Dupré, 1984)","noteIndex":17},"citationItems":[{"id":71,"uris":["http://zotero.org/users/7182608/items/ZL26GBP3"],"uri":["http://zotero.org/users/7182608/items/ZL26GBP3"],"itemData":{"id":71,"type":"article-journal","container-title":"Midwest Studies in Philosophy","issue":"1","page":"169-175","title":"Probabilistic Causality Emancipated","volume":"9","author":[{"family":"Dupré","given":"John"}],"issued":{"date-parts":[["1984"]]}}}],"schema":"https://github.com/citation-style-language/schema/raw/master/csl-citation.json"} </w:instrText>
      </w:r>
      <w:r w:rsidRPr="006F0FF0">
        <w:rPr>
          <w:lang w:val="en-US"/>
        </w:rPr>
        <w:fldChar w:fldCharType="separate"/>
      </w:r>
      <w:r w:rsidRPr="006F0FF0">
        <w:rPr>
          <w:rFonts w:ascii="Times New Roman" w:hAnsi="Times New Roman"/>
          <w:lang w:val="en-US"/>
        </w:rPr>
        <w:t>(Dupré, 1984)</w:t>
      </w:r>
      <w:r w:rsidRPr="006F0FF0">
        <w:rPr>
          <w:lang w:val="en-US"/>
        </w:rPr>
        <w:fldChar w:fldCharType="end"/>
      </w:r>
      <w:r w:rsidRPr="006F0FF0">
        <w:rPr>
          <w:lang w:val="en-US"/>
        </w:rPr>
        <w:t>.</w:t>
      </w:r>
    </w:p>
  </w:footnote>
  <w:footnote w:id="19">
    <w:p w14:paraId="5E7FAF13" w14:textId="35EC6C3E" w:rsidR="006B1B3D" w:rsidRPr="00387EB9" w:rsidRDefault="006B1B3D">
      <w:pPr>
        <w:pStyle w:val="FootnoteText"/>
      </w:pPr>
      <w:r>
        <w:rPr>
          <w:rStyle w:val="FootnoteReference"/>
        </w:rPr>
        <w:footnoteRef/>
      </w:r>
      <w:r>
        <w:t xml:space="preserve"> </w:t>
      </w:r>
      <w:r>
        <w:rPr>
          <w:lang w:val="en-GB"/>
        </w:rPr>
        <w:t xml:space="preserve">This is </w:t>
      </w:r>
      <w:r w:rsidRPr="0089708F">
        <w:rPr>
          <w:lang w:val="en-US"/>
        </w:rPr>
        <w:t>a</w:t>
      </w:r>
      <w:r>
        <w:rPr>
          <w:lang w:val="en-US"/>
        </w:rPr>
        <w:t>kin to</w:t>
      </w:r>
      <w:r w:rsidRPr="0089708F">
        <w:rPr>
          <w:lang w:val="en-US"/>
        </w:rPr>
        <w:t xml:space="preserve"> Fortna</w:t>
      </w:r>
      <w:r>
        <w:rPr>
          <w:lang w:val="en-US"/>
        </w:rPr>
        <w:t>’s</w:t>
      </w:r>
      <w:r w:rsidRPr="0089708F">
        <w:rPr>
          <w:lang w:val="en-US"/>
        </w:rPr>
        <w:t xml:space="preserve"> </w:t>
      </w:r>
      <w:r>
        <w:rPr>
          <w:lang w:val="en-US"/>
        </w:rPr>
        <w:t xml:space="preserve">claim, cited in section 2.2.1, that </w:t>
      </w:r>
      <w:r w:rsidRPr="0089708F">
        <w:rPr>
          <w:lang w:val="en-US"/>
        </w:rPr>
        <w:t>“[r]educing an issue as complex as why peace lasted or fell apart to a series of numbers for quantitative research entails the loss of much information, information that can be employed in qualitative analysis”</w:t>
      </w:r>
      <w:r>
        <w:rPr>
          <w:lang w:val="en-US"/>
        </w:rPr>
        <w:t xml:space="preserve"> </w:t>
      </w:r>
      <w:r w:rsidRPr="0089708F">
        <w:rPr>
          <w:lang w:val="en-US"/>
        </w:rPr>
        <w:fldChar w:fldCharType="begin"/>
      </w:r>
      <w:r w:rsidR="00B014F0">
        <w:rPr>
          <w:lang w:val="en-US"/>
        </w:rPr>
        <w:instrText xml:space="preserve"> ADDIN ZOTERO_ITEM CSL_CITATION {"citationID":"NmwU6zOw","properties":{"formattedCitation":"(Fortna, 2004, p. 42)","plainCitation":"(Fortna, 2004, p. 42)","noteIndex":18},"citationItems":[{"id":464,"uris":["http://zotero.org/users/7182608/items/9VF7MDSK"],"uri":["http://zotero.org/users/7182608/items/9VF7MDSK"],"itemData":{"id":464,"type":"book","event-place":"Princeton and Oxford","publisher":"Princeton University Press","publisher-place":"Princeton and Oxford","title":"Peace Time: Cease-Fire Agreements and the Durability of Peace","author":[{"family":"Fortna","given":"Virginia Page"}],"issued":{"date-parts":[["2004"]]}},"locator":"42"}],"schema":"https://github.com/citation-style-language/schema/raw/master/csl-citation.json"} </w:instrText>
      </w:r>
      <w:r w:rsidRPr="0089708F">
        <w:rPr>
          <w:lang w:val="en-US"/>
        </w:rPr>
        <w:fldChar w:fldCharType="separate"/>
      </w:r>
      <w:r w:rsidRPr="0089708F">
        <w:rPr>
          <w:rFonts w:ascii="Times New Roman" w:hAnsi="Times New Roman"/>
          <w:lang w:val="en-US"/>
        </w:rPr>
        <w:t>(Fortna, 2004, p. 42)</w:t>
      </w:r>
      <w:r w:rsidRPr="0089708F">
        <w:rPr>
          <w:lang w:val="en-US"/>
        </w:rPr>
        <w:fldChar w:fldCharType="end"/>
      </w:r>
      <w:r>
        <w:rPr>
          <w:lang w:val="en-US"/>
        </w:rPr>
        <w:t>.</w:t>
      </w:r>
    </w:p>
  </w:footnote>
  <w:footnote w:id="20">
    <w:p w14:paraId="5E2A59C5" w14:textId="173AF316" w:rsidR="008B67C1" w:rsidRDefault="003D5F1A">
      <w:pPr>
        <w:pStyle w:val="FootnoteText"/>
        <w:rPr>
          <w:lang w:val="en-US"/>
        </w:rPr>
      </w:pPr>
      <w:r>
        <w:rPr>
          <w:rStyle w:val="FootnoteReference"/>
        </w:rPr>
        <w:footnoteRef/>
      </w:r>
      <w:r>
        <w:t xml:space="preserve"> </w:t>
      </w:r>
      <w:r w:rsidR="003F5A5F">
        <w:rPr>
          <w:lang w:val="en-US"/>
        </w:rPr>
        <w:t>A reader more concerned with concrete methods can draw on an extensive literature in statistical methodology</w:t>
      </w:r>
      <w:r w:rsidR="00594B1C">
        <w:rPr>
          <w:lang w:val="en-US"/>
        </w:rPr>
        <w:t xml:space="preserve"> </w:t>
      </w:r>
      <w:r w:rsidR="00594B1C">
        <w:rPr>
          <w:lang w:val="en-US"/>
        </w:rPr>
        <w:fldChar w:fldCharType="begin"/>
      </w:r>
      <w:r w:rsidR="00B014F0">
        <w:rPr>
          <w:lang w:val="en-US"/>
        </w:rPr>
        <w:instrText xml:space="preserve"> ADDIN ZOTERO_ITEM CSL_CITATION {"citationID":"Yn5HaAH0","properties":{"formattedCitation":"(cf. Imbens, 2004; Keele, 2015; Morgan &amp; Winship, 2015)","plainCitation":"(cf. Imbens, 2004; Keele, 2015; Morgan &amp; Winship, 2015)","noteIndex":19},"citationItems":[{"id":563,"uris":["http://zotero.org/users/7182608/items/YKYRIV9T"],"uri":["http://zotero.org/users/7182608/items/YKYRIV9T"],"itemData":{"id":563,"type":"article-journal","container-title":"The Review of Economics and Statistics","issue":"1","page":"4-29","title":"Nonparametric Estimation of Average Treatment Effects Under Exogeneity: A Review","volume":"86","author":[{"family":"Imbens","given":"Guido W."}],"issued":{"date-parts":[["2004"]]}},"prefix":"cf. "},{"id":561,"uris":["http://zotero.org/users/7182608/items/5KMDHMMZ"],"uri":["http://zotero.org/users/7182608/items/5KMDHMMZ"],"itemData":{"id":561,"type":"article-journal","container-title":"Political Analysis","issue":"3","page":"313-335","title":"The Statistics of Causal Inference: A View from Political Methodology","volume":"23","author":[{"family":"Keele","given":"Luke"}],"issued":{"date-parts":[["2015"]]}}},{"id":562,"uris":["http://zotero.org/users/7182608/items/SJB2SNR7"],"uri":["http://zotero.org/users/7182608/items/SJB2SNR7"],"itemData":{"id":562,"type":"book","edition":"2","event-place":"New York","publisher":"Cambridge University Press","publisher-place":"New York","title":"Counterfactuals and Causal Inference","author":[{"family":"Morgan","given":"Stephen L."},{"family":"Winship","given":"Christopher"}],"issued":{"date-parts":[["2015"]]}}}],"schema":"https://github.com/citation-style-language/schema/raw/master/csl-citation.json"} </w:instrText>
      </w:r>
      <w:r w:rsidR="00594B1C">
        <w:rPr>
          <w:lang w:val="en-US"/>
        </w:rPr>
        <w:fldChar w:fldCharType="separate"/>
      </w:r>
      <w:r w:rsidR="00594B1C" w:rsidRPr="00594B1C">
        <w:rPr>
          <w:rFonts w:ascii="Times New Roman" w:hAnsi="Times New Roman"/>
        </w:rPr>
        <w:t>(cf. Imbens, 2004; Keele, 2015; Morgan &amp; Winship, 2015)</w:t>
      </w:r>
      <w:r w:rsidR="00594B1C">
        <w:rPr>
          <w:lang w:val="en-US"/>
        </w:rPr>
        <w:fldChar w:fldCharType="end"/>
      </w:r>
      <w:r w:rsidR="003F5A5F">
        <w:rPr>
          <w:lang w:val="en-US"/>
        </w:rPr>
        <w:t>. Of particular interest is this literature’s approach to ‘</w:t>
      </w:r>
      <w:r w:rsidR="003F5A5F" w:rsidRPr="003F5A5F">
        <w:rPr>
          <w:lang w:val="en-US"/>
        </w:rPr>
        <w:t>identification assumptions</w:t>
      </w:r>
      <w:r w:rsidR="003F5A5F">
        <w:rPr>
          <w:lang w:val="en-US"/>
        </w:rPr>
        <w:t xml:space="preserve">’, i.e. the </w:t>
      </w:r>
      <w:r w:rsidR="003F5A5F" w:rsidRPr="00BA1273">
        <w:rPr>
          <w:lang w:val="en-US"/>
        </w:rPr>
        <w:t xml:space="preserve">assumptions </w:t>
      </w:r>
      <w:r w:rsidR="003F5A5F">
        <w:rPr>
          <w:lang w:val="en-US"/>
        </w:rPr>
        <w:t xml:space="preserve">under which a </w:t>
      </w:r>
      <w:r w:rsidR="003F5A5F" w:rsidRPr="00BA1273">
        <w:rPr>
          <w:lang w:val="en-US"/>
        </w:rPr>
        <w:t>statistical estimate</w:t>
      </w:r>
      <w:r w:rsidR="003F5A5F">
        <w:rPr>
          <w:lang w:val="en-US"/>
        </w:rPr>
        <w:t xml:space="preserve"> like the ATE can be given</w:t>
      </w:r>
      <w:r w:rsidR="003F5A5F" w:rsidRPr="00BA1273">
        <w:rPr>
          <w:lang w:val="en-US"/>
        </w:rPr>
        <w:t xml:space="preserve"> a causal interpretation</w:t>
      </w:r>
      <w:r w:rsidR="003F5A5F">
        <w:rPr>
          <w:lang w:val="en-US"/>
        </w:rPr>
        <w:t xml:space="preserve"> </w:t>
      </w:r>
      <w:r w:rsidR="00594B1C">
        <w:rPr>
          <w:lang w:val="en-US"/>
        </w:rPr>
        <w:fldChar w:fldCharType="begin"/>
      </w:r>
      <w:r w:rsidR="00B014F0">
        <w:rPr>
          <w:lang w:val="en-US"/>
        </w:rPr>
        <w:instrText xml:space="preserve"> ADDIN ZOTERO_ITEM CSL_CITATION {"citationID":"8hEZABhm","properties":{"formattedCitation":"(Keele, 2015, p. 314)","plainCitation":"(Keele, 2015, p. 314)","noteIndex":19},"citationItems":[{"id":561,"uris":["http://zotero.org/users/7182608/items/5KMDHMMZ"],"uri":["http://zotero.org/users/7182608/items/5KMDHMMZ"],"itemData":{"id":561,"type":"article-journal","container-title":"Political Analysis","issue":"3","page":"313-335","title":"The Statistics of Causal Inference: A View from Political Methodology","volume":"23","author":[{"family":"Keele","given":"Luke"}],"issued":{"date-parts":[["2015"]]}},"locator":"314"}],"schema":"https://github.com/citation-style-language/schema/raw/master/csl-citation.json"} </w:instrText>
      </w:r>
      <w:r w:rsidR="00594B1C">
        <w:rPr>
          <w:lang w:val="en-US"/>
        </w:rPr>
        <w:fldChar w:fldCharType="separate"/>
      </w:r>
      <w:r w:rsidR="00594B1C" w:rsidRPr="00594B1C">
        <w:rPr>
          <w:rFonts w:ascii="Times New Roman" w:hAnsi="Times New Roman"/>
        </w:rPr>
        <w:t>(Keele, 2015, p. 314)</w:t>
      </w:r>
      <w:r w:rsidR="00594B1C">
        <w:rPr>
          <w:lang w:val="en-US"/>
        </w:rPr>
        <w:fldChar w:fldCharType="end"/>
      </w:r>
      <w:r w:rsidR="00E417B9">
        <w:rPr>
          <w:lang w:val="en-US"/>
        </w:rPr>
        <w:t xml:space="preserve">. </w:t>
      </w:r>
      <w:r w:rsidR="008B67C1">
        <w:rPr>
          <w:lang w:val="en-US"/>
        </w:rPr>
        <w:t xml:space="preserve">This literature, too, concerns itself with heterogeneity of causal relationships. Morgan and Winship, for example, point out that “quantities such as the ATE should not be assumed to be equal to the individual-level causal effect for any individual [case]. (…) [W]hen individual-level heterogeneity of causal effects is present, individual-level causal effects (…) will not all be equal to the average of these individual level effects.” </w:t>
      </w:r>
      <w:r w:rsidR="008B67C1">
        <w:rPr>
          <w:lang w:val="en-US"/>
        </w:rPr>
        <w:fldChar w:fldCharType="begin"/>
      </w:r>
      <w:r w:rsidR="00B014F0">
        <w:rPr>
          <w:lang w:val="en-US"/>
        </w:rPr>
        <w:instrText xml:space="preserve"> ADDIN ZOTERO_ITEM CSL_CITATION {"citationID":"uS12H2xT","properties":{"formattedCitation":"(Morgan &amp; Winship, 2015, p. 47)","plainCitation":"(Morgan &amp; Winship, 2015, p. 47)","noteIndex":19},"citationItems":[{"id":562,"uris":["http://zotero.org/users/7182608/items/SJB2SNR7"],"uri":["http://zotero.org/users/7182608/items/SJB2SNR7"],"itemData":{"id":562,"type":"book","edition":"2","event-place":"New York","publisher":"Cambridge University Press","publisher-place":"New York","title":"Counterfactuals and Causal Inference","author":[{"family":"Morgan","given":"Stephen L."},{"family":"Winship","given":"Christopher"}],"issued":{"date-parts":[["2015"]]}},"locator":"47"}],"schema":"https://github.com/citation-style-language/schema/raw/master/csl-citation.json"} </w:instrText>
      </w:r>
      <w:r w:rsidR="008B67C1">
        <w:rPr>
          <w:lang w:val="en-US"/>
        </w:rPr>
        <w:fldChar w:fldCharType="separate"/>
      </w:r>
      <w:r w:rsidR="008B67C1" w:rsidRPr="008B67C1">
        <w:rPr>
          <w:rFonts w:ascii="Times New Roman" w:hAnsi="Times New Roman"/>
        </w:rPr>
        <w:t>(Morgan &amp; Winship, 2015, p. 47)</w:t>
      </w:r>
      <w:r w:rsidR="008B67C1">
        <w:rPr>
          <w:lang w:val="en-US"/>
        </w:rPr>
        <w:fldChar w:fldCharType="end"/>
      </w:r>
    </w:p>
    <w:p w14:paraId="4B58DA25" w14:textId="312990B8" w:rsidR="003D5F1A" w:rsidRPr="003F5A5F" w:rsidRDefault="008D4E10">
      <w:pPr>
        <w:pStyle w:val="FootnoteText"/>
        <w:rPr>
          <w:lang w:val="en-GB"/>
        </w:rPr>
      </w:pPr>
      <w:r>
        <w:rPr>
          <w:lang w:val="en-US"/>
        </w:rPr>
        <w:t>T</w:t>
      </w:r>
      <w:r w:rsidR="006D6D61">
        <w:rPr>
          <w:lang w:val="en-US"/>
        </w:rPr>
        <w:t xml:space="preserve">he </w:t>
      </w:r>
      <w:r w:rsidR="008B67C1">
        <w:rPr>
          <w:lang w:val="en-US"/>
        </w:rPr>
        <w:t xml:space="preserve">statistical methodology </w:t>
      </w:r>
      <w:r w:rsidR="003F5A5F">
        <w:rPr>
          <w:lang w:val="en-US"/>
        </w:rPr>
        <w:t xml:space="preserve">literature </w:t>
      </w:r>
      <w:r>
        <w:rPr>
          <w:lang w:val="en-US"/>
        </w:rPr>
        <w:t xml:space="preserve">also </w:t>
      </w:r>
      <w:r w:rsidR="002C55B1">
        <w:rPr>
          <w:lang w:val="en-US"/>
        </w:rPr>
        <w:t xml:space="preserve">includes valuable discussions of </w:t>
      </w:r>
      <w:r w:rsidR="006E1D56">
        <w:rPr>
          <w:lang w:val="en-GB"/>
        </w:rPr>
        <w:t xml:space="preserve">how one may define </w:t>
      </w:r>
      <w:r w:rsidR="007E4328">
        <w:rPr>
          <w:lang w:val="en-GB"/>
        </w:rPr>
        <w:t xml:space="preserve">a </w:t>
      </w:r>
      <w:r w:rsidR="006E1D56">
        <w:rPr>
          <w:lang w:val="en-GB"/>
        </w:rPr>
        <w:t>population for statistical analysis</w:t>
      </w:r>
      <w:r w:rsidR="009129FC">
        <w:rPr>
          <w:lang w:val="en-GB"/>
        </w:rPr>
        <w:t xml:space="preserve">, described as </w:t>
      </w:r>
      <w:r w:rsidR="003B1B30">
        <w:rPr>
          <w:lang w:val="en-GB"/>
        </w:rPr>
        <w:t xml:space="preserve">the choice </w:t>
      </w:r>
      <w:r w:rsidR="00A300B4">
        <w:rPr>
          <w:lang w:val="en-GB"/>
        </w:rPr>
        <w:t xml:space="preserve">for a </w:t>
      </w:r>
      <w:r w:rsidR="00A107FF">
        <w:rPr>
          <w:lang w:val="en-GB"/>
        </w:rPr>
        <w:t xml:space="preserve">particular </w:t>
      </w:r>
      <w:r w:rsidR="003B1B30">
        <w:rPr>
          <w:lang w:val="en-GB"/>
        </w:rPr>
        <w:t xml:space="preserve">‘population model’ </w:t>
      </w:r>
      <w:r w:rsidR="006E1D56">
        <w:rPr>
          <w:lang w:val="en-GB"/>
        </w:rPr>
        <w:fldChar w:fldCharType="begin"/>
      </w:r>
      <w:r w:rsidR="00B014F0">
        <w:rPr>
          <w:lang w:val="en-GB"/>
        </w:rPr>
        <w:instrText xml:space="preserve"> ADDIN ZOTERO_ITEM CSL_CITATION {"citationID":"QKcRYDi8","properties":{"formattedCitation":"(cf. Morgan &amp; Winship, 2015, pp. 74\\uc0\\u8211{}76)","plainCitation":"(cf. Morgan &amp; Winship, 2015, pp. 74–76)","noteIndex":19},"citationItems":[{"id":562,"uris":["http://zotero.org/users/7182608/items/SJB2SNR7"],"uri":["http://zotero.org/users/7182608/items/SJB2SNR7"],"itemData":{"id":562,"type":"book","edition":"2","event-place":"New York","publisher":"Cambridge University Press","publisher-place":"New York","title":"Counterfactuals and Causal Inference","author":[{"family":"Morgan","given":"Stephen L."},{"family":"Winship","given":"Christopher"}],"issued":{"date-parts":[["2015"]]}},"locator":"74-76","prefix":"cf. "}],"schema":"https://github.com/citation-style-language/schema/raw/master/csl-citation.json"} </w:instrText>
      </w:r>
      <w:r w:rsidR="006E1D56">
        <w:rPr>
          <w:lang w:val="en-GB"/>
        </w:rPr>
        <w:fldChar w:fldCharType="separate"/>
      </w:r>
      <w:r w:rsidR="003B1B30" w:rsidRPr="003B1B30">
        <w:rPr>
          <w:rFonts w:ascii="Times New Roman" w:hAnsi="Times New Roman"/>
          <w:szCs w:val="24"/>
        </w:rPr>
        <w:t>(cf. Morgan &amp; Winship, 2015, pp. 74–76)</w:t>
      </w:r>
      <w:r w:rsidR="006E1D56">
        <w:rPr>
          <w:lang w:val="en-GB"/>
        </w:rPr>
        <w:fldChar w:fldCharType="end"/>
      </w:r>
      <w:r w:rsidR="003B1B30">
        <w:rPr>
          <w:lang w:val="en-GB"/>
        </w:rPr>
        <w:t>.</w:t>
      </w:r>
      <w:r w:rsidR="00852444">
        <w:rPr>
          <w:lang w:val="en-GB"/>
        </w:rPr>
        <w:t xml:space="preserve"> </w:t>
      </w:r>
      <w:r w:rsidR="003B1B30">
        <w:rPr>
          <w:lang w:val="en-GB"/>
        </w:rPr>
        <w:t xml:space="preserve">To what extent the </w:t>
      </w:r>
      <w:r w:rsidR="00944CF4">
        <w:rPr>
          <w:lang w:val="en-GB"/>
        </w:rPr>
        <w:t xml:space="preserve">particular </w:t>
      </w:r>
      <w:r w:rsidR="003B1B30">
        <w:rPr>
          <w:lang w:val="en-GB"/>
        </w:rPr>
        <w:t xml:space="preserve">population model </w:t>
      </w:r>
      <w:r w:rsidR="00944CF4">
        <w:rPr>
          <w:lang w:val="en-GB"/>
        </w:rPr>
        <w:t xml:space="preserve">chosen </w:t>
      </w:r>
      <w:r w:rsidR="003B1B30">
        <w:rPr>
          <w:lang w:val="en-GB"/>
        </w:rPr>
        <w:t>affects the discussion in Hausman is beyond the scope of this article</w:t>
      </w:r>
      <w:r w:rsidR="00A57140">
        <w:rPr>
          <w:lang w:val="en-GB"/>
        </w:rPr>
        <w:t xml:space="preserve">, but a relevant area for further </w:t>
      </w:r>
      <w:r w:rsidR="006B68CB">
        <w:rPr>
          <w:lang w:val="en-GB"/>
        </w:rPr>
        <w:t>(</w:t>
      </w:r>
      <w:r w:rsidR="00A57140">
        <w:rPr>
          <w:lang w:val="en-GB"/>
        </w:rPr>
        <w:t>philosophical</w:t>
      </w:r>
      <w:r w:rsidR="006B68CB">
        <w:rPr>
          <w:lang w:val="en-GB"/>
        </w:rPr>
        <w:t>)</w:t>
      </w:r>
      <w:r w:rsidR="00A57140">
        <w:rPr>
          <w:lang w:val="en-GB"/>
        </w:rPr>
        <w:t xml:space="preserve"> research.</w:t>
      </w:r>
    </w:p>
  </w:footnote>
  <w:footnote w:id="21">
    <w:p w14:paraId="125BBE97" w14:textId="32BC77F1" w:rsidR="00F31FF6" w:rsidRPr="00F31FF6" w:rsidRDefault="00F31FF6">
      <w:pPr>
        <w:pStyle w:val="FootnoteText"/>
      </w:pPr>
      <w:r>
        <w:rPr>
          <w:rStyle w:val="FootnoteReference"/>
        </w:rPr>
        <w:footnoteRef/>
      </w:r>
      <w:r>
        <w:t xml:space="preserve"> </w:t>
      </w:r>
      <w:r w:rsidRPr="00F31FF6">
        <w:rPr>
          <w:lang w:val="en-GB"/>
        </w:rPr>
        <w:t xml:space="preserve">This </w:t>
      </w:r>
      <w:r w:rsidR="00C12B7B">
        <w:rPr>
          <w:lang w:val="en-GB"/>
        </w:rPr>
        <w:t>approach</w:t>
      </w:r>
      <w:r w:rsidR="003C5636">
        <w:rPr>
          <w:lang w:val="en-GB"/>
        </w:rPr>
        <w:t xml:space="preserve"> is</w:t>
      </w:r>
      <w:r w:rsidRPr="00F31FF6">
        <w:rPr>
          <w:lang w:val="en-GB"/>
        </w:rPr>
        <w:t xml:space="preserve"> </w:t>
      </w:r>
      <w:r w:rsidR="00C12B7B">
        <w:rPr>
          <w:lang w:val="en-GB"/>
        </w:rPr>
        <w:t xml:space="preserve">thereby arguably </w:t>
      </w:r>
      <w:r w:rsidRPr="00F31FF6">
        <w:rPr>
          <w:lang w:val="en-US"/>
        </w:rPr>
        <w:t xml:space="preserve">similar to an explanatory-sequential approach in general mixed methods research; cf. Edmonds and Kelly </w:t>
      </w:r>
      <w:r w:rsidRPr="00F31FF6">
        <w:rPr>
          <w:lang w:val="en-US"/>
        </w:rPr>
        <w:fldChar w:fldCharType="begin"/>
      </w:r>
      <w:r w:rsidR="0096026E">
        <w:rPr>
          <w:lang w:val="en-US"/>
        </w:rPr>
        <w:instrText xml:space="preserve"> ADDIN ZOTERO_ITEM CSL_CITATION {"citationID":"G3zkAJSM","properties":{"formattedCitation":"(2017)","plainCitation":"(2017)","noteIndex":20},"citationItems":[{"id":568,"uris":["http://zotero.org/users/7182608/items/95Y36SC4"],"uri":["http://zotero.org/users/7182608/items/95Y36SC4"],"itemData":{"id":568,"type":"book","edition":"2","event-place":"Thousand Oaks, California","publisher":"Sage","publisher-place":"Thousand Oaks, California","title":"An Applied Guide to Research Designs: Quantitative, Qualitative, and Mixed Methods","author":[{"family":"Edmonds","given":"W. Alex"},{"family":"Kennedy","given":"Thomas D."}],"issued":{"date-parts":[["2017"]]}},"suppress-author":true}],"schema":"https://github.com/citation-style-language/schema/raw/master/csl-citation.json"} </w:instrText>
      </w:r>
      <w:r w:rsidRPr="00F31FF6">
        <w:rPr>
          <w:lang w:val="en-US"/>
        </w:rPr>
        <w:fldChar w:fldCharType="separate"/>
      </w:r>
      <w:r w:rsidRPr="00F31FF6">
        <w:rPr>
          <w:rFonts w:ascii="Times New Roman" w:hAnsi="Times New Roman"/>
        </w:rPr>
        <w:t>(2017)</w:t>
      </w:r>
      <w:r w:rsidRPr="00F31FF6">
        <w:rPr>
          <w:lang w:val="en-US"/>
        </w:rPr>
        <w:fldChar w:fldCharType="end"/>
      </w:r>
      <w:r>
        <w:rPr>
          <w:lang w:val="en-US"/>
        </w:rPr>
        <w:t>.</w:t>
      </w:r>
    </w:p>
  </w:footnote>
  <w:footnote w:id="22">
    <w:p w14:paraId="7EA9E749" w14:textId="2E32A8E8" w:rsidR="00CC48CF" w:rsidRPr="00070A9F" w:rsidRDefault="00CC48CF" w:rsidP="00F86D12">
      <w:pPr>
        <w:spacing w:line="276" w:lineRule="auto"/>
        <w:rPr>
          <w:sz w:val="20"/>
          <w:szCs w:val="20"/>
          <w:lang w:val="en-US"/>
        </w:rPr>
      </w:pPr>
      <w:r w:rsidRPr="00070A9F">
        <w:rPr>
          <w:rStyle w:val="FootnoteReference"/>
          <w:sz w:val="20"/>
          <w:szCs w:val="20"/>
        </w:rPr>
        <w:footnoteRef/>
      </w:r>
      <w:r w:rsidRPr="00070A9F">
        <w:rPr>
          <w:sz w:val="20"/>
          <w:szCs w:val="20"/>
        </w:rPr>
        <w:t xml:space="preserve"> </w:t>
      </w:r>
      <w:r>
        <w:rPr>
          <w:sz w:val="20"/>
          <w:szCs w:val="20"/>
          <w:lang w:val="en-US"/>
        </w:rPr>
        <w:t>A study of the c</w:t>
      </w:r>
      <w:r w:rsidRPr="00070A9F">
        <w:rPr>
          <w:sz w:val="20"/>
          <w:szCs w:val="20"/>
          <w:lang w:val="en-US"/>
        </w:rPr>
        <w:t xml:space="preserve">omparability of mechanisms </w:t>
      </w:r>
      <w:r>
        <w:rPr>
          <w:sz w:val="20"/>
          <w:szCs w:val="20"/>
          <w:lang w:val="en-US"/>
        </w:rPr>
        <w:t xml:space="preserve">likely requires a deeper study of </w:t>
      </w:r>
      <w:r w:rsidRPr="00070A9F">
        <w:rPr>
          <w:sz w:val="20"/>
          <w:szCs w:val="20"/>
          <w:lang w:val="en-US"/>
        </w:rPr>
        <w:t>the ontology of mechanisms</w:t>
      </w:r>
      <w:r>
        <w:rPr>
          <w:sz w:val="20"/>
          <w:szCs w:val="20"/>
          <w:lang w:val="en-US"/>
        </w:rPr>
        <w:t xml:space="preserve"> assumed by individual authors which goes beyond the assumptions in this article (see footnote 1)</w:t>
      </w:r>
      <w:r w:rsidRPr="00070A9F">
        <w:rPr>
          <w:sz w:val="20"/>
          <w:szCs w:val="20"/>
          <w:lang w:val="en-US"/>
        </w:rPr>
        <w:t xml:space="preserve">. </w:t>
      </w:r>
      <w:r>
        <w:rPr>
          <w:sz w:val="20"/>
          <w:szCs w:val="20"/>
          <w:lang w:val="en-US"/>
        </w:rPr>
        <w:t xml:space="preserve">Derek Beach goes some way to discussing the relation between ontology and comparability in </w:t>
      </w:r>
      <w:r>
        <w:rPr>
          <w:sz w:val="20"/>
          <w:szCs w:val="20"/>
          <w:lang w:val="en-US"/>
        </w:rPr>
        <w:fldChar w:fldCharType="begin"/>
      </w:r>
      <w:r w:rsidR="00B014F0">
        <w:rPr>
          <w:sz w:val="20"/>
          <w:szCs w:val="20"/>
          <w:lang w:val="en-US"/>
        </w:rPr>
        <w:instrText xml:space="preserve"> ADDIN ZOTERO_ITEM CSL_CITATION {"citationID":"x9mpJIjK","properties":{"formattedCitation":"(Beach, forthcoming)","plainCitation":"(Beach, forthcoming)","noteIndex":21},"citationItems":[{"id":468,"uris":["http://zotero.org/users/7182608/items/WYCVF722"],"uri":["http://zotero.org/users/7182608/items/WYCVF722"],"itemData":{"id":468,"type":"article-journal","container-title":"Synthese","title":"Evidential Pluralism and Evidence of Mechanisms in the Social Sciences","author":[{"family":"Beach","given":"Derek"}],"issued":{"literal":"forthcoming"}}}],"schema":"https://github.com/citation-style-language/schema/raw/master/csl-citation.json"} </w:instrText>
      </w:r>
      <w:r>
        <w:rPr>
          <w:sz w:val="20"/>
          <w:szCs w:val="20"/>
          <w:lang w:val="en-US"/>
        </w:rPr>
        <w:fldChar w:fldCharType="separate"/>
      </w:r>
      <w:r w:rsidRPr="009C2024">
        <w:rPr>
          <w:rFonts w:ascii="Times New Roman" w:hAnsi="Times New Roman"/>
          <w:sz w:val="20"/>
        </w:rPr>
        <w:t>(Beach, forthcoming)</w:t>
      </w:r>
      <w:r>
        <w:rPr>
          <w:sz w:val="20"/>
          <w:szCs w:val="20"/>
          <w:lang w:val="en-US"/>
        </w:rPr>
        <w:fldChar w:fldCharType="end"/>
      </w:r>
      <w:r>
        <w:rPr>
          <w:sz w:val="20"/>
          <w:szCs w:val="2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07FD" w14:textId="54C55F79" w:rsidR="00CC48CF" w:rsidRPr="00465C20" w:rsidRDefault="001B74BD">
    <w:pPr>
      <w:pStyle w:val="Header"/>
      <w:rPr>
        <w:i/>
        <w:iCs/>
        <w:lang w:val="en-GB"/>
      </w:rPr>
    </w:pPr>
    <w:r>
      <w:rPr>
        <w:i/>
        <w:iCs/>
        <w:lang w:val="en-GB"/>
      </w:rPr>
      <w:t xml:space="preserve">Limits to </w:t>
    </w:r>
    <w:r w:rsidR="00CC48CF" w:rsidRPr="00465C20">
      <w:rPr>
        <w:i/>
        <w:iCs/>
        <w:lang w:val="en-GB"/>
      </w:rPr>
      <w:t>Evidential Pluralism</w:t>
    </w:r>
    <w:r w:rsidR="003607B0">
      <w:rPr>
        <w:i/>
        <w:iCs/>
        <w:lang w:val="en-GB"/>
      </w:rPr>
      <w:tab/>
    </w:r>
    <w:r w:rsidR="003607B0">
      <w:rPr>
        <w:i/>
        <w:iCs/>
        <w:lang w:val="en-GB"/>
      </w:rPr>
      <w:tab/>
      <w:t xml:space="preserve">Rosa W. Runhardt, </w:t>
    </w:r>
    <w:hyperlink r:id="rId1" w:history="1">
      <w:r w:rsidR="003607B0" w:rsidRPr="00D35C84">
        <w:rPr>
          <w:rStyle w:val="Hyperlink"/>
          <w:i/>
          <w:iCs/>
          <w:lang w:val="en-GB"/>
        </w:rPr>
        <w:t>rosa.runhardt@ru.nl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A6C8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D375B"/>
    <w:multiLevelType w:val="hybridMultilevel"/>
    <w:tmpl w:val="AE0C9D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8E77F39"/>
    <w:multiLevelType w:val="hybridMultilevel"/>
    <w:tmpl w:val="4E78AF98"/>
    <w:lvl w:ilvl="0" w:tplc="DE7CDA9C">
      <w:start w:val="1"/>
      <w:numFmt w:val="decimal"/>
      <w:lvlText w:val="(C%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1A2E1C07"/>
    <w:multiLevelType w:val="hybridMultilevel"/>
    <w:tmpl w:val="D46CF5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A5B5ACB"/>
    <w:multiLevelType w:val="hybridMultilevel"/>
    <w:tmpl w:val="E21CD906"/>
    <w:lvl w:ilvl="0" w:tplc="CAFA78DA">
      <w:start w:val="1"/>
      <w:numFmt w:val="decimal"/>
      <w:lvlText w:val="(%1)"/>
      <w:lvlJc w:val="left"/>
      <w:pPr>
        <w:ind w:left="1440" w:hanging="360"/>
      </w:pPr>
      <w:rPr>
        <w:rFonts w:hint="default"/>
      </w:rPr>
    </w:lvl>
    <w:lvl w:ilvl="1" w:tplc="CAFA78DA">
      <w:start w:val="1"/>
      <w:numFmt w:val="decimal"/>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94C73C7"/>
    <w:multiLevelType w:val="hybridMultilevel"/>
    <w:tmpl w:val="E4B23C5E"/>
    <w:lvl w:ilvl="0" w:tplc="35B6F342">
      <w:start w:val="1"/>
      <w:numFmt w:val="bullet"/>
      <w:lvlText w:val="•"/>
      <w:lvlJc w:val="left"/>
      <w:pPr>
        <w:tabs>
          <w:tab w:val="num" w:pos="720"/>
        </w:tabs>
        <w:ind w:left="720" w:hanging="360"/>
      </w:pPr>
      <w:rPr>
        <w:rFonts w:ascii="Arial" w:hAnsi="Arial" w:hint="default"/>
      </w:rPr>
    </w:lvl>
    <w:lvl w:ilvl="1" w:tplc="BABE8EB2" w:tentative="1">
      <w:start w:val="1"/>
      <w:numFmt w:val="bullet"/>
      <w:lvlText w:val="•"/>
      <w:lvlJc w:val="left"/>
      <w:pPr>
        <w:tabs>
          <w:tab w:val="num" w:pos="1440"/>
        </w:tabs>
        <w:ind w:left="1440" w:hanging="360"/>
      </w:pPr>
      <w:rPr>
        <w:rFonts w:ascii="Arial" w:hAnsi="Arial" w:hint="default"/>
      </w:rPr>
    </w:lvl>
    <w:lvl w:ilvl="2" w:tplc="BB7E7670" w:tentative="1">
      <w:start w:val="1"/>
      <w:numFmt w:val="bullet"/>
      <w:lvlText w:val="•"/>
      <w:lvlJc w:val="left"/>
      <w:pPr>
        <w:tabs>
          <w:tab w:val="num" w:pos="2160"/>
        </w:tabs>
        <w:ind w:left="2160" w:hanging="360"/>
      </w:pPr>
      <w:rPr>
        <w:rFonts w:ascii="Arial" w:hAnsi="Arial" w:hint="default"/>
      </w:rPr>
    </w:lvl>
    <w:lvl w:ilvl="3" w:tplc="167E4408" w:tentative="1">
      <w:start w:val="1"/>
      <w:numFmt w:val="bullet"/>
      <w:lvlText w:val="•"/>
      <w:lvlJc w:val="left"/>
      <w:pPr>
        <w:tabs>
          <w:tab w:val="num" w:pos="2880"/>
        </w:tabs>
        <w:ind w:left="2880" w:hanging="360"/>
      </w:pPr>
      <w:rPr>
        <w:rFonts w:ascii="Arial" w:hAnsi="Arial" w:hint="default"/>
      </w:rPr>
    </w:lvl>
    <w:lvl w:ilvl="4" w:tplc="43383094" w:tentative="1">
      <w:start w:val="1"/>
      <w:numFmt w:val="bullet"/>
      <w:lvlText w:val="•"/>
      <w:lvlJc w:val="left"/>
      <w:pPr>
        <w:tabs>
          <w:tab w:val="num" w:pos="3600"/>
        </w:tabs>
        <w:ind w:left="3600" w:hanging="360"/>
      </w:pPr>
      <w:rPr>
        <w:rFonts w:ascii="Arial" w:hAnsi="Arial" w:hint="default"/>
      </w:rPr>
    </w:lvl>
    <w:lvl w:ilvl="5" w:tplc="E51622E4" w:tentative="1">
      <w:start w:val="1"/>
      <w:numFmt w:val="bullet"/>
      <w:lvlText w:val="•"/>
      <w:lvlJc w:val="left"/>
      <w:pPr>
        <w:tabs>
          <w:tab w:val="num" w:pos="4320"/>
        </w:tabs>
        <w:ind w:left="4320" w:hanging="360"/>
      </w:pPr>
      <w:rPr>
        <w:rFonts w:ascii="Arial" w:hAnsi="Arial" w:hint="default"/>
      </w:rPr>
    </w:lvl>
    <w:lvl w:ilvl="6" w:tplc="EB3275CA" w:tentative="1">
      <w:start w:val="1"/>
      <w:numFmt w:val="bullet"/>
      <w:lvlText w:val="•"/>
      <w:lvlJc w:val="left"/>
      <w:pPr>
        <w:tabs>
          <w:tab w:val="num" w:pos="5040"/>
        </w:tabs>
        <w:ind w:left="5040" w:hanging="360"/>
      </w:pPr>
      <w:rPr>
        <w:rFonts w:ascii="Arial" w:hAnsi="Arial" w:hint="default"/>
      </w:rPr>
    </w:lvl>
    <w:lvl w:ilvl="7" w:tplc="6B864D4C" w:tentative="1">
      <w:start w:val="1"/>
      <w:numFmt w:val="bullet"/>
      <w:lvlText w:val="•"/>
      <w:lvlJc w:val="left"/>
      <w:pPr>
        <w:tabs>
          <w:tab w:val="num" w:pos="5760"/>
        </w:tabs>
        <w:ind w:left="5760" w:hanging="360"/>
      </w:pPr>
      <w:rPr>
        <w:rFonts w:ascii="Arial" w:hAnsi="Arial" w:hint="default"/>
      </w:rPr>
    </w:lvl>
    <w:lvl w:ilvl="8" w:tplc="F2043D7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38968FD"/>
    <w:multiLevelType w:val="hybridMultilevel"/>
    <w:tmpl w:val="F832414A"/>
    <w:lvl w:ilvl="0" w:tplc="CAFA78DA">
      <w:start w:val="1"/>
      <w:numFmt w:val="decimal"/>
      <w:lvlText w:val="(%1)"/>
      <w:lvlJc w:val="left"/>
      <w:pPr>
        <w:ind w:left="144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641414F"/>
    <w:multiLevelType w:val="hybridMultilevel"/>
    <w:tmpl w:val="5C7A378A"/>
    <w:lvl w:ilvl="0" w:tplc="1924C428">
      <w:start w:val="1"/>
      <w:numFmt w:val="bullet"/>
      <w:lvlText w:val="•"/>
      <w:lvlJc w:val="left"/>
      <w:pPr>
        <w:tabs>
          <w:tab w:val="num" w:pos="720"/>
        </w:tabs>
        <w:ind w:left="720" w:hanging="360"/>
      </w:pPr>
      <w:rPr>
        <w:rFonts w:ascii="Arial" w:hAnsi="Arial" w:hint="default"/>
      </w:rPr>
    </w:lvl>
    <w:lvl w:ilvl="1" w:tplc="B25C2310" w:tentative="1">
      <w:start w:val="1"/>
      <w:numFmt w:val="bullet"/>
      <w:lvlText w:val="•"/>
      <w:lvlJc w:val="left"/>
      <w:pPr>
        <w:tabs>
          <w:tab w:val="num" w:pos="1440"/>
        </w:tabs>
        <w:ind w:left="1440" w:hanging="360"/>
      </w:pPr>
      <w:rPr>
        <w:rFonts w:ascii="Arial" w:hAnsi="Arial" w:hint="default"/>
      </w:rPr>
    </w:lvl>
    <w:lvl w:ilvl="2" w:tplc="68DAD444" w:tentative="1">
      <w:start w:val="1"/>
      <w:numFmt w:val="bullet"/>
      <w:lvlText w:val="•"/>
      <w:lvlJc w:val="left"/>
      <w:pPr>
        <w:tabs>
          <w:tab w:val="num" w:pos="2160"/>
        </w:tabs>
        <w:ind w:left="2160" w:hanging="360"/>
      </w:pPr>
      <w:rPr>
        <w:rFonts w:ascii="Arial" w:hAnsi="Arial" w:hint="default"/>
      </w:rPr>
    </w:lvl>
    <w:lvl w:ilvl="3" w:tplc="D838931C" w:tentative="1">
      <w:start w:val="1"/>
      <w:numFmt w:val="bullet"/>
      <w:lvlText w:val="•"/>
      <w:lvlJc w:val="left"/>
      <w:pPr>
        <w:tabs>
          <w:tab w:val="num" w:pos="2880"/>
        </w:tabs>
        <w:ind w:left="2880" w:hanging="360"/>
      </w:pPr>
      <w:rPr>
        <w:rFonts w:ascii="Arial" w:hAnsi="Arial" w:hint="default"/>
      </w:rPr>
    </w:lvl>
    <w:lvl w:ilvl="4" w:tplc="31665E7C" w:tentative="1">
      <w:start w:val="1"/>
      <w:numFmt w:val="bullet"/>
      <w:lvlText w:val="•"/>
      <w:lvlJc w:val="left"/>
      <w:pPr>
        <w:tabs>
          <w:tab w:val="num" w:pos="3600"/>
        </w:tabs>
        <w:ind w:left="3600" w:hanging="360"/>
      </w:pPr>
      <w:rPr>
        <w:rFonts w:ascii="Arial" w:hAnsi="Arial" w:hint="default"/>
      </w:rPr>
    </w:lvl>
    <w:lvl w:ilvl="5" w:tplc="139E1952" w:tentative="1">
      <w:start w:val="1"/>
      <w:numFmt w:val="bullet"/>
      <w:lvlText w:val="•"/>
      <w:lvlJc w:val="left"/>
      <w:pPr>
        <w:tabs>
          <w:tab w:val="num" w:pos="4320"/>
        </w:tabs>
        <w:ind w:left="4320" w:hanging="360"/>
      </w:pPr>
      <w:rPr>
        <w:rFonts w:ascii="Arial" w:hAnsi="Arial" w:hint="default"/>
      </w:rPr>
    </w:lvl>
    <w:lvl w:ilvl="6" w:tplc="A7F25DF8" w:tentative="1">
      <w:start w:val="1"/>
      <w:numFmt w:val="bullet"/>
      <w:lvlText w:val="•"/>
      <w:lvlJc w:val="left"/>
      <w:pPr>
        <w:tabs>
          <w:tab w:val="num" w:pos="5040"/>
        </w:tabs>
        <w:ind w:left="5040" w:hanging="360"/>
      </w:pPr>
      <w:rPr>
        <w:rFonts w:ascii="Arial" w:hAnsi="Arial" w:hint="default"/>
      </w:rPr>
    </w:lvl>
    <w:lvl w:ilvl="7" w:tplc="6CA2DC9E" w:tentative="1">
      <w:start w:val="1"/>
      <w:numFmt w:val="bullet"/>
      <w:lvlText w:val="•"/>
      <w:lvlJc w:val="left"/>
      <w:pPr>
        <w:tabs>
          <w:tab w:val="num" w:pos="5760"/>
        </w:tabs>
        <w:ind w:left="5760" w:hanging="360"/>
      </w:pPr>
      <w:rPr>
        <w:rFonts w:ascii="Arial" w:hAnsi="Arial" w:hint="default"/>
      </w:rPr>
    </w:lvl>
    <w:lvl w:ilvl="8" w:tplc="1DAC9D6A"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5"/>
  </w:num>
  <w:num w:numId="3">
    <w:abstractNumId w:val="6"/>
  </w:num>
  <w:num w:numId="4">
    <w:abstractNumId w:val="4"/>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9D"/>
    <w:rsid w:val="00000962"/>
    <w:rsid w:val="00000ACA"/>
    <w:rsid w:val="000010EF"/>
    <w:rsid w:val="000012D0"/>
    <w:rsid w:val="000016CE"/>
    <w:rsid w:val="0000177C"/>
    <w:rsid w:val="00001965"/>
    <w:rsid w:val="000019C8"/>
    <w:rsid w:val="00001D1A"/>
    <w:rsid w:val="00001F28"/>
    <w:rsid w:val="00002075"/>
    <w:rsid w:val="00002329"/>
    <w:rsid w:val="00002F26"/>
    <w:rsid w:val="000034AF"/>
    <w:rsid w:val="000034DA"/>
    <w:rsid w:val="000039E8"/>
    <w:rsid w:val="00003A14"/>
    <w:rsid w:val="00003C73"/>
    <w:rsid w:val="00003D73"/>
    <w:rsid w:val="000041BD"/>
    <w:rsid w:val="00004603"/>
    <w:rsid w:val="00004800"/>
    <w:rsid w:val="000053BB"/>
    <w:rsid w:val="00005D97"/>
    <w:rsid w:val="00005F89"/>
    <w:rsid w:val="000060E0"/>
    <w:rsid w:val="00006924"/>
    <w:rsid w:val="00006C7F"/>
    <w:rsid w:val="00006FAA"/>
    <w:rsid w:val="00006FBD"/>
    <w:rsid w:val="000070CC"/>
    <w:rsid w:val="000079F1"/>
    <w:rsid w:val="00007DD2"/>
    <w:rsid w:val="00007FAE"/>
    <w:rsid w:val="00010247"/>
    <w:rsid w:val="000105EE"/>
    <w:rsid w:val="00010990"/>
    <w:rsid w:val="00010E08"/>
    <w:rsid w:val="00010EB2"/>
    <w:rsid w:val="00010F93"/>
    <w:rsid w:val="00010FBE"/>
    <w:rsid w:val="000118CC"/>
    <w:rsid w:val="00011A8D"/>
    <w:rsid w:val="00011EF8"/>
    <w:rsid w:val="0001217D"/>
    <w:rsid w:val="00012649"/>
    <w:rsid w:val="00012770"/>
    <w:rsid w:val="00012AF4"/>
    <w:rsid w:val="00012C02"/>
    <w:rsid w:val="00013276"/>
    <w:rsid w:val="000135C2"/>
    <w:rsid w:val="00013947"/>
    <w:rsid w:val="00013C61"/>
    <w:rsid w:val="00013CE5"/>
    <w:rsid w:val="00013CF4"/>
    <w:rsid w:val="00013D70"/>
    <w:rsid w:val="00013EF2"/>
    <w:rsid w:val="0001405C"/>
    <w:rsid w:val="000144A4"/>
    <w:rsid w:val="00015784"/>
    <w:rsid w:val="00015FF1"/>
    <w:rsid w:val="00016366"/>
    <w:rsid w:val="00016717"/>
    <w:rsid w:val="000170FA"/>
    <w:rsid w:val="000175D9"/>
    <w:rsid w:val="000177B0"/>
    <w:rsid w:val="00017AFF"/>
    <w:rsid w:val="00020198"/>
    <w:rsid w:val="000202D3"/>
    <w:rsid w:val="000207F0"/>
    <w:rsid w:val="00020A90"/>
    <w:rsid w:val="00020FDB"/>
    <w:rsid w:val="000213EC"/>
    <w:rsid w:val="0002195B"/>
    <w:rsid w:val="00021B79"/>
    <w:rsid w:val="00021E35"/>
    <w:rsid w:val="00022557"/>
    <w:rsid w:val="00022CE3"/>
    <w:rsid w:val="00022F0F"/>
    <w:rsid w:val="00022F94"/>
    <w:rsid w:val="000230B7"/>
    <w:rsid w:val="00024379"/>
    <w:rsid w:val="00024502"/>
    <w:rsid w:val="00024BA3"/>
    <w:rsid w:val="00025144"/>
    <w:rsid w:val="0002520E"/>
    <w:rsid w:val="000253B4"/>
    <w:rsid w:val="0002545C"/>
    <w:rsid w:val="00025577"/>
    <w:rsid w:val="0002572C"/>
    <w:rsid w:val="00025AFF"/>
    <w:rsid w:val="00025E33"/>
    <w:rsid w:val="000263F8"/>
    <w:rsid w:val="000264CB"/>
    <w:rsid w:val="00026820"/>
    <w:rsid w:val="00026D0C"/>
    <w:rsid w:val="00027015"/>
    <w:rsid w:val="00027175"/>
    <w:rsid w:val="0002755E"/>
    <w:rsid w:val="0002756B"/>
    <w:rsid w:val="000276FE"/>
    <w:rsid w:val="00027715"/>
    <w:rsid w:val="0002792C"/>
    <w:rsid w:val="00030539"/>
    <w:rsid w:val="00030599"/>
    <w:rsid w:val="000307F6"/>
    <w:rsid w:val="00030C90"/>
    <w:rsid w:val="00030E76"/>
    <w:rsid w:val="000312D7"/>
    <w:rsid w:val="000319D3"/>
    <w:rsid w:val="00031A43"/>
    <w:rsid w:val="00031B99"/>
    <w:rsid w:val="00031D1B"/>
    <w:rsid w:val="00031D90"/>
    <w:rsid w:val="0003209B"/>
    <w:rsid w:val="000328EE"/>
    <w:rsid w:val="00032AEE"/>
    <w:rsid w:val="00032E35"/>
    <w:rsid w:val="00032F47"/>
    <w:rsid w:val="0003311D"/>
    <w:rsid w:val="000331ED"/>
    <w:rsid w:val="000336AA"/>
    <w:rsid w:val="0003384E"/>
    <w:rsid w:val="00034007"/>
    <w:rsid w:val="00034475"/>
    <w:rsid w:val="000345C7"/>
    <w:rsid w:val="00034FAB"/>
    <w:rsid w:val="0003532F"/>
    <w:rsid w:val="0003540C"/>
    <w:rsid w:val="00035494"/>
    <w:rsid w:val="000356D7"/>
    <w:rsid w:val="00035866"/>
    <w:rsid w:val="00035955"/>
    <w:rsid w:val="00035B3D"/>
    <w:rsid w:val="00035C70"/>
    <w:rsid w:val="00035F80"/>
    <w:rsid w:val="0003686C"/>
    <w:rsid w:val="00036F14"/>
    <w:rsid w:val="00037112"/>
    <w:rsid w:val="000371B2"/>
    <w:rsid w:val="000371FE"/>
    <w:rsid w:val="0003728B"/>
    <w:rsid w:val="00037535"/>
    <w:rsid w:val="00037F5E"/>
    <w:rsid w:val="000404D8"/>
    <w:rsid w:val="0004115D"/>
    <w:rsid w:val="000415A7"/>
    <w:rsid w:val="000416CF"/>
    <w:rsid w:val="00041810"/>
    <w:rsid w:val="000424AA"/>
    <w:rsid w:val="00042A5B"/>
    <w:rsid w:val="00042BB4"/>
    <w:rsid w:val="00042C4F"/>
    <w:rsid w:val="0004375D"/>
    <w:rsid w:val="00043999"/>
    <w:rsid w:val="00043AEE"/>
    <w:rsid w:val="00044227"/>
    <w:rsid w:val="00044508"/>
    <w:rsid w:val="000447CA"/>
    <w:rsid w:val="00044955"/>
    <w:rsid w:val="00044989"/>
    <w:rsid w:val="00044CE8"/>
    <w:rsid w:val="0004533F"/>
    <w:rsid w:val="00045568"/>
    <w:rsid w:val="00045888"/>
    <w:rsid w:val="000458BA"/>
    <w:rsid w:val="0004598A"/>
    <w:rsid w:val="00045EFF"/>
    <w:rsid w:val="00046181"/>
    <w:rsid w:val="00046268"/>
    <w:rsid w:val="000463C8"/>
    <w:rsid w:val="000464F5"/>
    <w:rsid w:val="0004731E"/>
    <w:rsid w:val="00047771"/>
    <w:rsid w:val="00047902"/>
    <w:rsid w:val="00047B19"/>
    <w:rsid w:val="00047CD2"/>
    <w:rsid w:val="00047E59"/>
    <w:rsid w:val="000505C2"/>
    <w:rsid w:val="000506A0"/>
    <w:rsid w:val="00051369"/>
    <w:rsid w:val="00051EBF"/>
    <w:rsid w:val="00051F4A"/>
    <w:rsid w:val="00052761"/>
    <w:rsid w:val="00052D74"/>
    <w:rsid w:val="00052E66"/>
    <w:rsid w:val="00052F77"/>
    <w:rsid w:val="0005323C"/>
    <w:rsid w:val="000532DA"/>
    <w:rsid w:val="0005343B"/>
    <w:rsid w:val="000539A7"/>
    <w:rsid w:val="00053CDB"/>
    <w:rsid w:val="00054052"/>
    <w:rsid w:val="000546F4"/>
    <w:rsid w:val="00054B23"/>
    <w:rsid w:val="00054C82"/>
    <w:rsid w:val="00054F6B"/>
    <w:rsid w:val="0005510A"/>
    <w:rsid w:val="0005512A"/>
    <w:rsid w:val="00055297"/>
    <w:rsid w:val="00055531"/>
    <w:rsid w:val="00055923"/>
    <w:rsid w:val="0005597F"/>
    <w:rsid w:val="00055B1B"/>
    <w:rsid w:val="00055D3F"/>
    <w:rsid w:val="00055DCF"/>
    <w:rsid w:val="00055E7B"/>
    <w:rsid w:val="000560D6"/>
    <w:rsid w:val="000569E2"/>
    <w:rsid w:val="00056AAB"/>
    <w:rsid w:val="00057298"/>
    <w:rsid w:val="000574DB"/>
    <w:rsid w:val="000579F7"/>
    <w:rsid w:val="00060080"/>
    <w:rsid w:val="0006010F"/>
    <w:rsid w:val="0006026A"/>
    <w:rsid w:val="00060472"/>
    <w:rsid w:val="000605E7"/>
    <w:rsid w:val="00060BDC"/>
    <w:rsid w:val="000614BA"/>
    <w:rsid w:val="000618CF"/>
    <w:rsid w:val="00061A51"/>
    <w:rsid w:val="00062149"/>
    <w:rsid w:val="000623AB"/>
    <w:rsid w:val="00062508"/>
    <w:rsid w:val="00062568"/>
    <w:rsid w:val="00062D96"/>
    <w:rsid w:val="00062F11"/>
    <w:rsid w:val="00063278"/>
    <w:rsid w:val="00063372"/>
    <w:rsid w:val="000633AF"/>
    <w:rsid w:val="00063479"/>
    <w:rsid w:val="00063E11"/>
    <w:rsid w:val="0006400E"/>
    <w:rsid w:val="000646CB"/>
    <w:rsid w:val="000648E4"/>
    <w:rsid w:val="00064B6D"/>
    <w:rsid w:val="00064E90"/>
    <w:rsid w:val="00065B18"/>
    <w:rsid w:val="00066274"/>
    <w:rsid w:val="000668AB"/>
    <w:rsid w:val="00066DE5"/>
    <w:rsid w:val="00066E59"/>
    <w:rsid w:val="00067483"/>
    <w:rsid w:val="00067674"/>
    <w:rsid w:val="00067858"/>
    <w:rsid w:val="00067CD9"/>
    <w:rsid w:val="000703D6"/>
    <w:rsid w:val="00070514"/>
    <w:rsid w:val="000709C8"/>
    <w:rsid w:val="000709E9"/>
    <w:rsid w:val="00070A10"/>
    <w:rsid w:val="00070A9F"/>
    <w:rsid w:val="00070AA8"/>
    <w:rsid w:val="00070CF5"/>
    <w:rsid w:val="00071556"/>
    <w:rsid w:val="00071634"/>
    <w:rsid w:val="000717E7"/>
    <w:rsid w:val="000724F1"/>
    <w:rsid w:val="00072709"/>
    <w:rsid w:val="000727D3"/>
    <w:rsid w:val="000729F2"/>
    <w:rsid w:val="00072E8C"/>
    <w:rsid w:val="000735B0"/>
    <w:rsid w:val="000738B4"/>
    <w:rsid w:val="0007427E"/>
    <w:rsid w:val="0007438E"/>
    <w:rsid w:val="0007465C"/>
    <w:rsid w:val="00074916"/>
    <w:rsid w:val="0007491D"/>
    <w:rsid w:val="00074937"/>
    <w:rsid w:val="00074BC3"/>
    <w:rsid w:val="00074E00"/>
    <w:rsid w:val="00075509"/>
    <w:rsid w:val="00075C68"/>
    <w:rsid w:val="00075EEB"/>
    <w:rsid w:val="00075EFD"/>
    <w:rsid w:val="00076131"/>
    <w:rsid w:val="0007622B"/>
    <w:rsid w:val="000762AA"/>
    <w:rsid w:val="00076625"/>
    <w:rsid w:val="00076A2E"/>
    <w:rsid w:val="00076AF8"/>
    <w:rsid w:val="00076E6B"/>
    <w:rsid w:val="000771B3"/>
    <w:rsid w:val="0007724A"/>
    <w:rsid w:val="00077628"/>
    <w:rsid w:val="0007766F"/>
    <w:rsid w:val="00077683"/>
    <w:rsid w:val="00077D5B"/>
    <w:rsid w:val="0008045C"/>
    <w:rsid w:val="000808A1"/>
    <w:rsid w:val="000810C0"/>
    <w:rsid w:val="00081AF7"/>
    <w:rsid w:val="0008283C"/>
    <w:rsid w:val="000830F6"/>
    <w:rsid w:val="0008329B"/>
    <w:rsid w:val="000837A2"/>
    <w:rsid w:val="000838EB"/>
    <w:rsid w:val="00083CA4"/>
    <w:rsid w:val="00083F76"/>
    <w:rsid w:val="00083FE2"/>
    <w:rsid w:val="0008426A"/>
    <w:rsid w:val="00084422"/>
    <w:rsid w:val="00084450"/>
    <w:rsid w:val="00084596"/>
    <w:rsid w:val="00084E8C"/>
    <w:rsid w:val="00084F50"/>
    <w:rsid w:val="00085106"/>
    <w:rsid w:val="00085EA5"/>
    <w:rsid w:val="00085FC0"/>
    <w:rsid w:val="0008643A"/>
    <w:rsid w:val="00087635"/>
    <w:rsid w:val="000877EF"/>
    <w:rsid w:val="000879CC"/>
    <w:rsid w:val="00087BC3"/>
    <w:rsid w:val="00087F56"/>
    <w:rsid w:val="000903EE"/>
    <w:rsid w:val="0009046A"/>
    <w:rsid w:val="00090871"/>
    <w:rsid w:val="0009129C"/>
    <w:rsid w:val="00091556"/>
    <w:rsid w:val="00091842"/>
    <w:rsid w:val="000918B2"/>
    <w:rsid w:val="00091940"/>
    <w:rsid w:val="00091A7B"/>
    <w:rsid w:val="00091AB7"/>
    <w:rsid w:val="00091C1F"/>
    <w:rsid w:val="00091DA8"/>
    <w:rsid w:val="00091F37"/>
    <w:rsid w:val="0009229A"/>
    <w:rsid w:val="000922FD"/>
    <w:rsid w:val="000924E6"/>
    <w:rsid w:val="000926BB"/>
    <w:rsid w:val="00092771"/>
    <w:rsid w:val="000928D6"/>
    <w:rsid w:val="00092B15"/>
    <w:rsid w:val="000931DC"/>
    <w:rsid w:val="000933CC"/>
    <w:rsid w:val="00093444"/>
    <w:rsid w:val="00093B21"/>
    <w:rsid w:val="00093C33"/>
    <w:rsid w:val="00093D89"/>
    <w:rsid w:val="00093E8A"/>
    <w:rsid w:val="00094298"/>
    <w:rsid w:val="0009465C"/>
    <w:rsid w:val="000946B8"/>
    <w:rsid w:val="0009537C"/>
    <w:rsid w:val="0009552C"/>
    <w:rsid w:val="00095555"/>
    <w:rsid w:val="00095833"/>
    <w:rsid w:val="00095E17"/>
    <w:rsid w:val="00095ED0"/>
    <w:rsid w:val="000961DD"/>
    <w:rsid w:val="000962D3"/>
    <w:rsid w:val="00096B0E"/>
    <w:rsid w:val="00096D07"/>
    <w:rsid w:val="000970AF"/>
    <w:rsid w:val="00097160"/>
    <w:rsid w:val="00097243"/>
    <w:rsid w:val="000974EF"/>
    <w:rsid w:val="00097B58"/>
    <w:rsid w:val="00097EC6"/>
    <w:rsid w:val="000A0063"/>
    <w:rsid w:val="000A025E"/>
    <w:rsid w:val="000A0A34"/>
    <w:rsid w:val="000A0B9D"/>
    <w:rsid w:val="000A0FBE"/>
    <w:rsid w:val="000A16BB"/>
    <w:rsid w:val="000A195A"/>
    <w:rsid w:val="000A1B78"/>
    <w:rsid w:val="000A1BEC"/>
    <w:rsid w:val="000A1E3E"/>
    <w:rsid w:val="000A2185"/>
    <w:rsid w:val="000A21D9"/>
    <w:rsid w:val="000A26C2"/>
    <w:rsid w:val="000A2837"/>
    <w:rsid w:val="000A2B44"/>
    <w:rsid w:val="000A2D05"/>
    <w:rsid w:val="000A2DB6"/>
    <w:rsid w:val="000A308F"/>
    <w:rsid w:val="000A34EE"/>
    <w:rsid w:val="000A4544"/>
    <w:rsid w:val="000A49D9"/>
    <w:rsid w:val="000A4A9F"/>
    <w:rsid w:val="000A4BD1"/>
    <w:rsid w:val="000A5866"/>
    <w:rsid w:val="000A5929"/>
    <w:rsid w:val="000A5A9B"/>
    <w:rsid w:val="000A60A3"/>
    <w:rsid w:val="000A63B6"/>
    <w:rsid w:val="000A674E"/>
    <w:rsid w:val="000A689A"/>
    <w:rsid w:val="000A68C8"/>
    <w:rsid w:val="000A6A8D"/>
    <w:rsid w:val="000A6BEE"/>
    <w:rsid w:val="000A6FFA"/>
    <w:rsid w:val="000A70FF"/>
    <w:rsid w:val="000A748F"/>
    <w:rsid w:val="000A7584"/>
    <w:rsid w:val="000B00FB"/>
    <w:rsid w:val="000B080F"/>
    <w:rsid w:val="000B0A55"/>
    <w:rsid w:val="000B0BAD"/>
    <w:rsid w:val="000B1174"/>
    <w:rsid w:val="000B1545"/>
    <w:rsid w:val="000B1748"/>
    <w:rsid w:val="000B189F"/>
    <w:rsid w:val="000B29D3"/>
    <w:rsid w:val="000B2C75"/>
    <w:rsid w:val="000B2CD5"/>
    <w:rsid w:val="000B2FAA"/>
    <w:rsid w:val="000B307E"/>
    <w:rsid w:val="000B3179"/>
    <w:rsid w:val="000B3239"/>
    <w:rsid w:val="000B35C8"/>
    <w:rsid w:val="000B39BF"/>
    <w:rsid w:val="000B39F9"/>
    <w:rsid w:val="000B3A17"/>
    <w:rsid w:val="000B3A3E"/>
    <w:rsid w:val="000B3AA0"/>
    <w:rsid w:val="000B3B68"/>
    <w:rsid w:val="000B3EBB"/>
    <w:rsid w:val="000B40D3"/>
    <w:rsid w:val="000B413E"/>
    <w:rsid w:val="000B4656"/>
    <w:rsid w:val="000B46E5"/>
    <w:rsid w:val="000B4D0A"/>
    <w:rsid w:val="000B4F2E"/>
    <w:rsid w:val="000B4FDF"/>
    <w:rsid w:val="000B4FE2"/>
    <w:rsid w:val="000B5198"/>
    <w:rsid w:val="000B5369"/>
    <w:rsid w:val="000B561A"/>
    <w:rsid w:val="000B5676"/>
    <w:rsid w:val="000B59D7"/>
    <w:rsid w:val="000B5E3B"/>
    <w:rsid w:val="000B6DEA"/>
    <w:rsid w:val="000B6FDA"/>
    <w:rsid w:val="000B6FF4"/>
    <w:rsid w:val="000B7156"/>
    <w:rsid w:val="000B7830"/>
    <w:rsid w:val="000B7DD3"/>
    <w:rsid w:val="000B7DEE"/>
    <w:rsid w:val="000B7F2A"/>
    <w:rsid w:val="000C046C"/>
    <w:rsid w:val="000C0EF6"/>
    <w:rsid w:val="000C12BB"/>
    <w:rsid w:val="000C1620"/>
    <w:rsid w:val="000C185F"/>
    <w:rsid w:val="000C1922"/>
    <w:rsid w:val="000C194F"/>
    <w:rsid w:val="000C1ACB"/>
    <w:rsid w:val="000C21CC"/>
    <w:rsid w:val="000C22DE"/>
    <w:rsid w:val="000C2816"/>
    <w:rsid w:val="000C284B"/>
    <w:rsid w:val="000C2D57"/>
    <w:rsid w:val="000C2F9D"/>
    <w:rsid w:val="000C3145"/>
    <w:rsid w:val="000C34D0"/>
    <w:rsid w:val="000C3928"/>
    <w:rsid w:val="000C3B7B"/>
    <w:rsid w:val="000C3CB2"/>
    <w:rsid w:val="000C41AC"/>
    <w:rsid w:val="000C4BFE"/>
    <w:rsid w:val="000C4E11"/>
    <w:rsid w:val="000C4EA5"/>
    <w:rsid w:val="000C4FE1"/>
    <w:rsid w:val="000C50F7"/>
    <w:rsid w:val="000C53E2"/>
    <w:rsid w:val="000C554D"/>
    <w:rsid w:val="000C590A"/>
    <w:rsid w:val="000C5EBE"/>
    <w:rsid w:val="000C5F3C"/>
    <w:rsid w:val="000C6083"/>
    <w:rsid w:val="000C62B3"/>
    <w:rsid w:val="000C669A"/>
    <w:rsid w:val="000C66AF"/>
    <w:rsid w:val="000C682F"/>
    <w:rsid w:val="000C6A20"/>
    <w:rsid w:val="000C6AA9"/>
    <w:rsid w:val="000C6B5F"/>
    <w:rsid w:val="000C7237"/>
    <w:rsid w:val="000C723B"/>
    <w:rsid w:val="000C73BC"/>
    <w:rsid w:val="000C791C"/>
    <w:rsid w:val="000D0076"/>
    <w:rsid w:val="000D0CE0"/>
    <w:rsid w:val="000D10B1"/>
    <w:rsid w:val="000D17BF"/>
    <w:rsid w:val="000D1855"/>
    <w:rsid w:val="000D193F"/>
    <w:rsid w:val="000D1C28"/>
    <w:rsid w:val="000D1D03"/>
    <w:rsid w:val="000D20D9"/>
    <w:rsid w:val="000D24F1"/>
    <w:rsid w:val="000D2578"/>
    <w:rsid w:val="000D2D6F"/>
    <w:rsid w:val="000D3177"/>
    <w:rsid w:val="000D37D7"/>
    <w:rsid w:val="000D39A9"/>
    <w:rsid w:val="000D3CE7"/>
    <w:rsid w:val="000D3E62"/>
    <w:rsid w:val="000D3FC4"/>
    <w:rsid w:val="000D47FA"/>
    <w:rsid w:val="000D4A31"/>
    <w:rsid w:val="000D4E50"/>
    <w:rsid w:val="000D5A89"/>
    <w:rsid w:val="000D5E3D"/>
    <w:rsid w:val="000D6281"/>
    <w:rsid w:val="000D62F9"/>
    <w:rsid w:val="000D6C41"/>
    <w:rsid w:val="000D6F26"/>
    <w:rsid w:val="000D733F"/>
    <w:rsid w:val="000D7B90"/>
    <w:rsid w:val="000D7D7B"/>
    <w:rsid w:val="000E0069"/>
    <w:rsid w:val="000E007A"/>
    <w:rsid w:val="000E0328"/>
    <w:rsid w:val="000E055C"/>
    <w:rsid w:val="000E055F"/>
    <w:rsid w:val="000E0AAA"/>
    <w:rsid w:val="000E0D14"/>
    <w:rsid w:val="000E0FD3"/>
    <w:rsid w:val="000E12EF"/>
    <w:rsid w:val="000E12FA"/>
    <w:rsid w:val="000E13E4"/>
    <w:rsid w:val="000E180A"/>
    <w:rsid w:val="000E1918"/>
    <w:rsid w:val="000E1967"/>
    <w:rsid w:val="000E1E6A"/>
    <w:rsid w:val="000E1F2E"/>
    <w:rsid w:val="000E1FFC"/>
    <w:rsid w:val="000E21D5"/>
    <w:rsid w:val="000E22D5"/>
    <w:rsid w:val="000E2CED"/>
    <w:rsid w:val="000E35C2"/>
    <w:rsid w:val="000E387C"/>
    <w:rsid w:val="000E39F3"/>
    <w:rsid w:val="000E3D80"/>
    <w:rsid w:val="000E4549"/>
    <w:rsid w:val="000E46B1"/>
    <w:rsid w:val="000E4D62"/>
    <w:rsid w:val="000E50BB"/>
    <w:rsid w:val="000E536B"/>
    <w:rsid w:val="000E5510"/>
    <w:rsid w:val="000E55B7"/>
    <w:rsid w:val="000E56C5"/>
    <w:rsid w:val="000E5CC6"/>
    <w:rsid w:val="000E5E84"/>
    <w:rsid w:val="000E65EF"/>
    <w:rsid w:val="000E79A1"/>
    <w:rsid w:val="000F0005"/>
    <w:rsid w:val="000F00B8"/>
    <w:rsid w:val="000F064A"/>
    <w:rsid w:val="000F14D9"/>
    <w:rsid w:val="000F1962"/>
    <w:rsid w:val="000F1C55"/>
    <w:rsid w:val="000F1E44"/>
    <w:rsid w:val="000F1EF3"/>
    <w:rsid w:val="000F234D"/>
    <w:rsid w:val="000F23AA"/>
    <w:rsid w:val="000F258E"/>
    <w:rsid w:val="000F28BA"/>
    <w:rsid w:val="000F2A50"/>
    <w:rsid w:val="000F3415"/>
    <w:rsid w:val="000F34B5"/>
    <w:rsid w:val="000F35BE"/>
    <w:rsid w:val="000F40B4"/>
    <w:rsid w:val="000F427D"/>
    <w:rsid w:val="000F4285"/>
    <w:rsid w:val="000F49E1"/>
    <w:rsid w:val="000F4CA6"/>
    <w:rsid w:val="000F4D23"/>
    <w:rsid w:val="000F4DF1"/>
    <w:rsid w:val="000F551A"/>
    <w:rsid w:val="000F5950"/>
    <w:rsid w:val="000F5B16"/>
    <w:rsid w:val="000F5E1E"/>
    <w:rsid w:val="000F5F03"/>
    <w:rsid w:val="000F6041"/>
    <w:rsid w:val="000F6062"/>
    <w:rsid w:val="000F6136"/>
    <w:rsid w:val="000F6386"/>
    <w:rsid w:val="000F6D61"/>
    <w:rsid w:val="000F7304"/>
    <w:rsid w:val="000F76DC"/>
    <w:rsid w:val="000F7F48"/>
    <w:rsid w:val="00100587"/>
    <w:rsid w:val="00100966"/>
    <w:rsid w:val="001009A8"/>
    <w:rsid w:val="0010103F"/>
    <w:rsid w:val="001010AF"/>
    <w:rsid w:val="0010115D"/>
    <w:rsid w:val="0010120B"/>
    <w:rsid w:val="00101250"/>
    <w:rsid w:val="00101318"/>
    <w:rsid w:val="001013D6"/>
    <w:rsid w:val="00101417"/>
    <w:rsid w:val="00101E39"/>
    <w:rsid w:val="00101E9F"/>
    <w:rsid w:val="001020A9"/>
    <w:rsid w:val="00102670"/>
    <w:rsid w:val="00102918"/>
    <w:rsid w:val="00102BBE"/>
    <w:rsid w:val="00102C47"/>
    <w:rsid w:val="00102FD0"/>
    <w:rsid w:val="001032AE"/>
    <w:rsid w:val="001035D5"/>
    <w:rsid w:val="00103BC2"/>
    <w:rsid w:val="001042FB"/>
    <w:rsid w:val="00104B90"/>
    <w:rsid w:val="00104CCF"/>
    <w:rsid w:val="00104EBD"/>
    <w:rsid w:val="00104FE1"/>
    <w:rsid w:val="00105272"/>
    <w:rsid w:val="0010528B"/>
    <w:rsid w:val="00105377"/>
    <w:rsid w:val="0010537C"/>
    <w:rsid w:val="0010597A"/>
    <w:rsid w:val="00105A01"/>
    <w:rsid w:val="00105A88"/>
    <w:rsid w:val="00105E10"/>
    <w:rsid w:val="00105FAD"/>
    <w:rsid w:val="001060D1"/>
    <w:rsid w:val="001066B9"/>
    <w:rsid w:val="00106A88"/>
    <w:rsid w:val="00106AEC"/>
    <w:rsid w:val="00106D0D"/>
    <w:rsid w:val="001072C2"/>
    <w:rsid w:val="001074EA"/>
    <w:rsid w:val="0010793B"/>
    <w:rsid w:val="00107B1E"/>
    <w:rsid w:val="00107C52"/>
    <w:rsid w:val="00107E72"/>
    <w:rsid w:val="00110053"/>
    <w:rsid w:val="001105E9"/>
    <w:rsid w:val="00110E68"/>
    <w:rsid w:val="0011104A"/>
    <w:rsid w:val="0011117D"/>
    <w:rsid w:val="001116F2"/>
    <w:rsid w:val="0011187F"/>
    <w:rsid w:val="00111D07"/>
    <w:rsid w:val="00112172"/>
    <w:rsid w:val="0011239C"/>
    <w:rsid w:val="00112487"/>
    <w:rsid w:val="00112522"/>
    <w:rsid w:val="00112544"/>
    <w:rsid w:val="001128A5"/>
    <w:rsid w:val="00112D1F"/>
    <w:rsid w:val="00112F90"/>
    <w:rsid w:val="001131B4"/>
    <w:rsid w:val="00113262"/>
    <w:rsid w:val="0011330C"/>
    <w:rsid w:val="0011371A"/>
    <w:rsid w:val="001142F6"/>
    <w:rsid w:val="001144F9"/>
    <w:rsid w:val="0011464E"/>
    <w:rsid w:val="00114973"/>
    <w:rsid w:val="00114A35"/>
    <w:rsid w:val="00114AE0"/>
    <w:rsid w:val="001151FB"/>
    <w:rsid w:val="001152D8"/>
    <w:rsid w:val="00115358"/>
    <w:rsid w:val="001158B2"/>
    <w:rsid w:val="00115BF0"/>
    <w:rsid w:val="00115D08"/>
    <w:rsid w:val="001165ED"/>
    <w:rsid w:val="00116633"/>
    <w:rsid w:val="001166F7"/>
    <w:rsid w:val="0011686F"/>
    <w:rsid w:val="00117912"/>
    <w:rsid w:val="00117A20"/>
    <w:rsid w:val="00117A34"/>
    <w:rsid w:val="00117C89"/>
    <w:rsid w:val="00120696"/>
    <w:rsid w:val="001208BC"/>
    <w:rsid w:val="00120901"/>
    <w:rsid w:val="00120B66"/>
    <w:rsid w:val="00120E05"/>
    <w:rsid w:val="001213C0"/>
    <w:rsid w:val="00121BA8"/>
    <w:rsid w:val="00121E3D"/>
    <w:rsid w:val="001220C8"/>
    <w:rsid w:val="00122554"/>
    <w:rsid w:val="00122F91"/>
    <w:rsid w:val="00123273"/>
    <w:rsid w:val="001233FE"/>
    <w:rsid w:val="0012374E"/>
    <w:rsid w:val="001239B1"/>
    <w:rsid w:val="00123BC6"/>
    <w:rsid w:val="00123D74"/>
    <w:rsid w:val="00123EE2"/>
    <w:rsid w:val="001242CC"/>
    <w:rsid w:val="001243DE"/>
    <w:rsid w:val="001249B1"/>
    <w:rsid w:val="0012504C"/>
    <w:rsid w:val="00125115"/>
    <w:rsid w:val="001253A3"/>
    <w:rsid w:val="00125811"/>
    <w:rsid w:val="00125D9C"/>
    <w:rsid w:val="00125F93"/>
    <w:rsid w:val="0012620D"/>
    <w:rsid w:val="00126257"/>
    <w:rsid w:val="001262E5"/>
    <w:rsid w:val="0012652A"/>
    <w:rsid w:val="00126572"/>
    <w:rsid w:val="001267CB"/>
    <w:rsid w:val="0012682C"/>
    <w:rsid w:val="00126A9C"/>
    <w:rsid w:val="001274F1"/>
    <w:rsid w:val="00127A0B"/>
    <w:rsid w:val="00127BD5"/>
    <w:rsid w:val="00127FEF"/>
    <w:rsid w:val="001307EF"/>
    <w:rsid w:val="00130AAC"/>
    <w:rsid w:val="00131066"/>
    <w:rsid w:val="001312A7"/>
    <w:rsid w:val="0013135D"/>
    <w:rsid w:val="00131363"/>
    <w:rsid w:val="00131C0A"/>
    <w:rsid w:val="001320C6"/>
    <w:rsid w:val="001324AD"/>
    <w:rsid w:val="001326E6"/>
    <w:rsid w:val="00132881"/>
    <w:rsid w:val="00132C9B"/>
    <w:rsid w:val="0013358B"/>
    <w:rsid w:val="00133993"/>
    <w:rsid w:val="00133AF6"/>
    <w:rsid w:val="00133B9C"/>
    <w:rsid w:val="00134880"/>
    <w:rsid w:val="00134D59"/>
    <w:rsid w:val="00135152"/>
    <w:rsid w:val="00135635"/>
    <w:rsid w:val="00135784"/>
    <w:rsid w:val="00135AA8"/>
    <w:rsid w:val="0013647B"/>
    <w:rsid w:val="00136581"/>
    <w:rsid w:val="00136803"/>
    <w:rsid w:val="00136C21"/>
    <w:rsid w:val="00137225"/>
    <w:rsid w:val="00137361"/>
    <w:rsid w:val="00137749"/>
    <w:rsid w:val="00137894"/>
    <w:rsid w:val="00137CCA"/>
    <w:rsid w:val="00137D16"/>
    <w:rsid w:val="00137EF6"/>
    <w:rsid w:val="0014030C"/>
    <w:rsid w:val="001404DC"/>
    <w:rsid w:val="001407A6"/>
    <w:rsid w:val="00140854"/>
    <w:rsid w:val="00140A4E"/>
    <w:rsid w:val="00140BCE"/>
    <w:rsid w:val="00141533"/>
    <w:rsid w:val="00141766"/>
    <w:rsid w:val="00141809"/>
    <w:rsid w:val="00141823"/>
    <w:rsid w:val="001418A2"/>
    <w:rsid w:val="001420BC"/>
    <w:rsid w:val="00142BFC"/>
    <w:rsid w:val="00142E6F"/>
    <w:rsid w:val="001434C6"/>
    <w:rsid w:val="001434E4"/>
    <w:rsid w:val="001439D4"/>
    <w:rsid w:val="00143E5A"/>
    <w:rsid w:val="001442BD"/>
    <w:rsid w:val="00144385"/>
    <w:rsid w:val="00144550"/>
    <w:rsid w:val="00144766"/>
    <w:rsid w:val="00144967"/>
    <w:rsid w:val="00144ABD"/>
    <w:rsid w:val="00144C9E"/>
    <w:rsid w:val="00144D69"/>
    <w:rsid w:val="001466C9"/>
    <w:rsid w:val="001468B1"/>
    <w:rsid w:val="0014695F"/>
    <w:rsid w:val="00146E00"/>
    <w:rsid w:val="00146ED4"/>
    <w:rsid w:val="00146F37"/>
    <w:rsid w:val="00146F53"/>
    <w:rsid w:val="00147218"/>
    <w:rsid w:val="001473CA"/>
    <w:rsid w:val="00147500"/>
    <w:rsid w:val="00147869"/>
    <w:rsid w:val="0015007F"/>
    <w:rsid w:val="0015046C"/>
    <w:rsid w:val="00150529"/>
    <w:rsid w:val="00150959"/>
    <w:rsid w:val="00150A5A"/>
    <w:rsid w:val="00150B66"/>
    <w:rsid w:val="00150BBA"/>
    <w:rsid w:val="00151300"/>
    <w:rsid w:val="0015158A"/>
    <w:rsid w:val="00151605"/>
    <w:rsid w:val="001518FA"/>
    <w:rsid w:val="00151979"/>
    <w:rsid w:val="00151DE3"/>
    <w:rsid w:val="00151ED8"/>
    <w:rsid w:val="00152985"/>
    <w:rsid w:val="00152BCB"/>
    <w:rsid w:val="001534E5"/>
    <w:rsid w:val="0015370A"/>
    <w:rsid w:val="001539D7"/>
    <w:rsid w:val="00153B60"/>
    <w:rsid w:val="00153FB2"/>
    <w:rsid w:val="00154107"/>
    <w:rsid w:val="00154902"/>
    <w:rsid w:val="00154C72"/>
    <w:rsid w:val="00154EB4"/>
    <w:rsid w:val="00154F42"/>
    <w:rsid w:val="001553F1"/>
    <w:rsid w:val="00155B35"/>
    <w:rsid w:val="00155CA0"/>
    <w:rsid w:val="00155E87"/>
    <w:rsid w:val="00155F3D"/>
    <w:rsid w:val="00156776"/>
    <w:rsid w:val="00156A37"/>
    <w:rsid w:val="00156F06"/>
    <w:rsid w:val="00157122"/>
    <w:rsid w:val="0015721C"/>
    <w:rsid w:val="001575CF"/>
    <w:rsid w:val="001578B3"/>
    <w:rsid w:val="00157BD9"/>
    <w:rsid w:val="00157BE8"/>
    <w:rsid w:val="0016001B"/>
    <w:rsid w:val="00160198"/>
    <w:rsid w:val="00160214"/>
    <w:rsid w:val="001603C8"/>
    <w:rsid w:val="00160652"/>
    <w:rsid w:val="00160B01"/>
    <w:rsid w:val="00160E38"/>
    <w:rsid w:val="00160F9B"/>
    <w:rsid w:val="0016141C"/>
    <w:rsid w:val="00161B24"/>
    <w:rsid w:val="00161DDC"/>
    <w:rsid w:val="00162210"/>
    <w:rsid w:val="00162583"/>
    <w:rsid w:val="001628C8"/>
    <w:rsid w:val="00162962"/>
    <w:rsid w:val="00162978"/>
    <w:rsid w:val="00162DFA"/>
    <w:rsid w:val="00162FCF"/>
    <w:rsid w:val="001634D8"/>
    <w:rsid w:val="00163602"/>
    <w:rsid w:val="00163E07"/>
    <w:rsid w:val="001644CC"/>
    <w:rsid w:val="00164B26"/>
    <w:rsid w:val="00164C65"/>
    <w:rsid w:val="00164D2D"/>
    <w:rsid w:val="00164E0E"/>
    <w:rsid w:val="00164EAF"/>
    <w:rsid w:val="00164EEA"/>
    <w:rsid w:val="001656F8"/>
    <w:rsid w:val="001659BC"/>
    <w:rsid w:val="00165F78"/>
    <w:rsid w:val="00166027"/>
    <w:rsid w:val="0016612E"/>
    <w:rsid w:val="00166329"/>
    <w:rsid w:val="00166819"/>
    <w:rsid w:val="0016693C"/>
    <w:rsid w:val="00166D08"/>
    <w:rsid w:val="00167144"/>
    <w:rsid w:val="00167153"/>
    <w:rsid w:val="0016721A"/>
    <w:rsid w:val="0016733B"/>
    <w:rsid w:val="00167B2E"/>
    <w:rsid w:val="00167BE2"/>
    <w:rsid w:val="00167ED2"/>
    <w:rsid w:val="001706AB"/>
    <w:rsid w:val="001718AB"/>
    <w:rsid w:val="00171FA6"/>
    <w:rsid w:val="00172164"/>
    <w:rsid w:val="00172252"/>
    <w:rsid w:val="00172340"/>
    <w:rsid w:val="00172B2C"/>
    <w:rsid w:val="00172E90"/>
    <w:rsid w:val="00173004"/>
    <w:rsid w:val="0017347F"/>
    <w:rsid w:val="001735E8"/>
    <w:rsid w:val="00173B35"/>
    <w:rsid w:val="00173FEE"/>
    <w:rsid w:val="00174296"/>
    <w:rsid w:val="00174398"/>
    <w:rsid w:val="0017526B"/>
    <w:rsid w:val="00175374"/>
    <w:rsid w:val="001753F2"/>
    <w:rsid w:val="00175457"/>
    <w:rsid w:val="0017578F"/>
    <w:rsid w:val="001758C3"/>
    <w:rsid w:val="00175B2A"/>
    <w:rsid w:val="00175EDC"/>
    <w:rsid w:val="00175EE4"/>
    <w:rsid w:val="00175EEF"/>
    <w:rsid w:val="00175F9C"/>
    <w:rsid w:val="00175FE0"/>
    <w:rsid w:val="00176119"/>
    <w:rsid w:val="00176AA4"/>
    <w:rsid w:val="00176B16"/>
    <w:rsid w:val="00176BE5"/>
    <w:rsid w:val="00176DDD"/>
    <w:rsid w:val="00177386"/>
    <w:rsid w:val="001775AD"/>
    <w:rsid w:val="001775B7"/>
    <w:rsid w:val="001775D8"/>
    <w:rsid w:val="00177F54"/>
    <w:rsid w:val="00180918"/>
    <w:rsid w:val="00180E72"/>
    <w:rsid w:val="00180EE7"/>
    <w:rsid w:val="001819D9"/>
    <w:rsid w:val="00181BE4"/>
    <w:rsid w:val="00181C6B"/>
    <w:rsid w:val="00181DA5"/>
    <w:rsid w:val="00181E13"/>
    <w:rsid w:val="00182292"/>
    <w:rsid w:val="0018236B"/>
    <w:rsid w:val="001825B7"/>
    <w:rsid w:val="001826E0"/>
    <w:rsid w:val="00182829"/>
    <w:rsid w:val="00182A39"/>
    <w:rsid w:val="00182C45"/>
    <w:rsid w:val="00182DE9"/>
    <w:rsid w:val="00183317"/>
    <w:rsid w:val="00183CF1"/>
    <w:rsid w:val="00183ED0"/>
    <w:rsid w:val="001841E5"/>
    <w:rsid w:val="00184882"/>
    <w:rsid w:val="0018504C"/>
    <w:rsid w:val="00185143"/>
    <w:rsid w:val="0018517C"/>
    <w:rsid w:val="001852F0"/>
    <w:rsid w:val="0018559D"/>
    <w:rsid w:val="001856E7"/>
    <w:rsid w:val="00185C64"/>
    <w:rsid w:val="00185FBA"/>
    <w:rsid w:val="0018611C"/>
    <w:rsid w:val="0018617F"/>
    <w:rsid w:val="001862C7"/>
    <w:rsid w:val="0018681E"/>
    <w:rsid w:val="00186D20"/>
    <w:rsid w:val="00186F75"/>
    <w:rsid w:val="0018705D"/>
    <w:rsid w:val="00187B3D"/>
    <w:rsid w:val="00187DD1"/>
    <w:rsid w:val="00190D16"/>
    <w:rsid w:val="00191592"/>
    <w:rsid w:val="001917C6"/>
    <w:rsid w:val="00192473"/>
    <w:rsid w:val="00192569"/>
    <w:rsid w:val="0019285D"/>
    <w:rsid w:val="00192CF5"/>
    <w:rsid w:val="00193114"/>
    <w:rsid w:val="00193387"/>
    <w:rsid w:val="00193657"/>
    <w:rsid w:val="001936D0"/>
    <w:rsid w:val="00193713"/>
    <w:rsid w:val="0019375F"/>
    <w:rsid w:val="0019379A"/>
    <w:rsid w:val="00193CC7"/>
    <w:rsid w:val="00193E78"/>
    <w:rsid w:val="0019400D"/>
    <w:rsid w:val="001943BD"/>
    <w:rsid w:val="00194404"/>
    <w:rsid w:val="001945DC"/>
    <w:rsid w:val="001948ED"/>
    <w:rsid w:val="0019497C"/>
    <w:rsid w:val="00194D4D"/>
    <w:rsid w:val="00195135"/>
    <w:rsid w:val="00195619"/>
    <w:rsid w:val="0019575E"/>
    <w:rsid w:val="00195875"/>
    <w:rsid w:val="00195950"/>
    <w:rsid w:val="00195C50"/>
    <w:rsid w:val="00195CB6"/>
    <w:rsid w:val="00195EE3"/>
    <w:rsid w:val="0019615C"/>
    <w:rsid w:val="001967E0"/>
    <w:rsid w:val="00196A8F"/>
    <w:rsid w:val="00197117"/>
    <w:rsid w:val="001971FE"/>
    <w:rsid w:val="00197254"/>
    <w:rsid w:val="00197632"/>
    <w:rsid w:val="00197876"/>
    <w:rsid w:val="001978E5"/>
    <w:rsid w:val="00197C0D"/>
    <w:rsid w:val="00197C19"/>
    <w:rsid w:val="00197F53"/>
    <w:rsid w:val="001A053D"/>
    <w:rsid w:val="001A068D"/>
    <w:rsid w:val="001A06DE"/>
    <w:rsid w:val="001A0EF1"/>
    <w:rsid w:val="001A120C"/>
    <w:rsid w:val="001A1289"/>
    <w:rsid w:val="001A17CB"/>
    <w:rsid w:val="001A2026"/>
    <w:rsid w:val="001A2298"/>
    <w:rsid w:val="001A28C2"/>
    <w:rsid w:val="001A2A53"/>
    <w:rsid w:val="001A32DA"/>
    <w:rsid w:val="001A3371"/>
    <w:rsid w:val="001A3379"/>
    <w:rsid w:val="001A33E8"/>
    <w:rsid w:val="001A3BAC"/>
    <w:rsid w:val="001A3E68"/>
    <w:rsid w:val="001A3FC3"/>
    <w:rsid w:val="001A4233"/>
    <w:rsid w:val="001A4B7E"/>
    <w:rsid w:val="001A4E4A"/>
    <w:rsid w:val="001A510F"/>
    <w:rsid w:val="001A59EE"/>
    <w:rsid w:val="001A5EA5"/>
    <w:rsid w:val="001A6201"/>
    <w:rsid w:val="001A6626"/>
    <w:rsid w:val="001A6A0C"/>
    <w:rsid w:val="001A6BC6"/>
    <w:rsid w:val="001A6CC7"/>
    <w:rsid w:val="001A6CF5"/>
    <w:rsid w:val="001A71C2"/>
    <w:rsid w:val="001A754B"/>
    <w:rsid w:val="001A7E8A"/>
    <w:rsid w:val="001A7F84"/>
    <w:rsid w:val="001A7FE4"/>
    <w:rsid w:val="001B002B"/>
    <w:rsid w:val="001B01FB"/>
    <w:rsid w:val="001B08EC"/>
    <w:rsid w:val="001B095D"/>
    <w:rsid w:val="001B0CA9"/>
    <w:rsid w:val="001B12B3"/>
    <w:rsid w:val="001B150B"/>
    <w:rsid w:val="001B174F"/>
    <w:rsid w:val="001B1E21"/>
    <w:rsid w:val="001B1FFF"/>
    <w:rsid w:val="001B218D"/>
    <w:rsid w:val="001B229C"/>
    <w:rsid w:val="001B241F"/>
    <w:rsid w:val="001B2725"/>
    <w:rsid w:val="001B2F06"/>
    <w:rsid w:val="001B326B"/>
    <w:rsid w:val="001B3601"/>
    <w:rsid w:val="001B3C51"/>
    <w:rsid w:val="001B3F4D"/>
    <w:rsid w:val="001B4A62"/>
    <w:rsid w:val="001B50CE"/>
    <w:rsid w:val="001B535A"/>
    <w:rsid w:val="001B5413"/>
    <w:rsid w:val="001B5574"/>
    <w:rsid w:val="001B57F5"/>
    <w:rsid w:val="001B580B"/>
    <w:rsid w:val="001B595B"/>
    <w:rsid w:val="001B5F43"/>
    <w:rsid w:val="001B64E5"/>
    <w:rsid w:val="001B6656"/>
    <w:rsid w:val="001B68E2"/>
    <w:rsid w:val="001B6A92"/>
    <w:rsid w:val="001B6B48"/>
    <w:rsid w:val="001B6DBA"/>
    <w:rsid w:val="001B6F60"/>
    <w:rsid w:val="001B7061"/>
    <w:rsid w:val="001B713B"/>
    <w:rsid w:val="001B739F"/>
    <w:rsid w:val="001B74BD"/>
    <w:rsid w:val="001B753C"/>
    <w:rsid w:val="001B75E9"/>
    <w:rsid w:val="001B7627"/>
    <w:rsid w:val="001B7BE2"/>
    <w:rsid w:val="001B7C25"/>
    <w:rsid w:val="001C07CD"/>
    <w:rsid w:val="001C0923"/>
    <w:rsid w:val="001C0BFC"/>
    <w:rsid w:val="001C1599"/>
    <w:rsid w:val="001C17F7"/>
    <w:rsid w:val="001C1E58"/>
    <w:rsid w:val="001C1E94"/>
    <w:rsid w:val="001C1FA6"/>
    <w:rsid w:val="001C230B"/>
    <w:rsid w:val="001C2630"/>
    <w:rsid w:val="001C26B0"/>
    <w:rsid w:val="001C2762"/>
    <w:rsid w:val="001C2A3C"/>
    <w:rsid w:val="001C2A7D"/>
    <w:rsid w:val="001C2B7B"/>
    <w:rsid w:val="001C2D0A"/>
    <w:rsid w:val="001C2F54"/>
    <w:rsid w:val="001C36EF"/>
    <w:rsid w:val="001C38D5"/>
    <w:rsid w:val="001C4396"/>
    <w:rsid w:val="001C4864"/>
    <w:rsid w:val="001C4889"/>
    <w:rsid w:val="001C48C7"/>
    <w:rsid w:val="001C4ACD"/>
    <w:rsid w:val="001C4D66"/>
    <w:rsid w:val="001C4F06"/>
    <w:rsid w:val="001C58E0"/>
    <w:rsid w:val="001C5916"/>
    <w:rsid w:val="001C59DC"/>
    <w:rsid w:val="001C5C34"/>
    <w:rsid w:val="001C5F0D"/>
    <w:rsid w:val="001C6028"/>
    <w:rsid w:val="001C6216"/>
    <w:rsid w:val="001C6218"/>
    <w:rsid w:val="001C634E"/>
    <w:rsid w:val="001C63A0"/>
    <w:rsid w:val="001C6437"/>
    <w:rsid w:val="001C6CBF"/>
    <w:rsid w:val="001C71ED"/>
    <w:rsid w:val="001C731A"/>
    <w:rsid w:val="001C7AA0"/>
    <w:rsid w:val="001C7DCA"/>
    <w:rsid w:val="001D02EA"/>
    <w:rsid w:val="001D06F9"/>
    <w:rsid w:val="001D0FD9"/>
    <w:rsid w:val="001D15CD"/>
    <w:rsid w:val="001D1920"/>
    <w:rsid w:val="001D1B25"/>
    <w:rsid w:val="001D1D64"/>
    <w:rsid w:val="001D2038"/>
    <w:rsid w:val="001D20A7"/>
    <w:rsid w:val="001D20AF"/>
    <w:rsid w:val="001D2250"/>
    <w:rsid w:val="001D2974"/>
    <w:rsid w:val="001D2DCA"/>
    <w:rsid w:val="001D3321"/>
    <w:rsid w:val="001D39D0"/>
    <w:rsid w:val="001D3EB9"/>
    <w:rsid w:val="001D3EF3"/>
    <w:rsid w:val="001D420E"/>
    <w:rsid w:val="001D4253"/>
    <w:rsid w:val="001D432A"/>
    <w:rsid w:val="001D45EE"/>
    <w:rsid w:val="001D4EF7"/>
    <w:rsid w:val="001D556C"/>
    <w:rsid w:val="001D5CE0"/>
    <w:rsid w:val="001D5DC1"/>
    <w:rsid w:val="001D6023"/>
    <w:rsid w:val="001D603E"/>
    <w:rsid w:val="001D6180"/>
    <w:rsid w:val="001D62FA"/>
    <w:rsid w:val="001D6BE7"/>
    <w:rsid w:val="001D7039"/>
    <w:rsid w:val="001D70C8"/>
    <w:rsid w:val="001D7390"/>
    <w:rsid w:val="001D73B3"/>
    <w:rsid w:val="001D755D"/>
    <w:rsid w:val="001D7B7B"/>
    <w:rsid w:val="001D7D0A"/>
    <w:rsid w:val="001D7F2F"/>
    <w:rsid w:val="001E0C0D"/>
    <w:rsid w:val="001E0D1D"/>
    <w:rsid w:val="001E15E4"/>
    <w:rsid w:val="001E170C"/>
    <w:rsid w:val="001E178F"/>
    <w:rsid w:val="001E18BB"/>
    <w:rsid w:val="001E1918"/>
    <w:rsid w:val="001E2322"/>
    <w:rsid w:val="001E254A"/>
    <w:rsid w:val="001E29C9"/>
    <w:rsid w:val="001E2EC2"/>
    <w:rsid w:val="001E2EC5"/>
    <w:rsid w:val="001E315F"/>
    <w:rsid w:val="001E326D"/>
    <w:rsid w:val="001E36E2"/>
    <w:rsid w:val="001E3A7A"/>
    <w:rsid w:val="001E3AB5"/>
    <w:rsid w:val="001E3ACF"/>
    <w:rsid w:val="001E4115"/>
    <w:rsid w:val="001E44BB"/>
    <w:rsid w:val="001E4555"/>
    <w:rsid w:val="001E5591"/>
    <w:rsid w:val="001E568C"/>
    <w:rsid w:val="001E601D"/>
    <w:rsid w:val="001E61CF"/>
    <w:rsid w:val="001E643A"/>
    <w:rsid w:val="001E659F"/>
    <w:rsid w:val="001E6C6B"/>
    <w:rsid w:val="001E703D"/>
    <w:rsid w:val="001E77DB"/>
    <w:rsid w:val="001E7884"/>
    <w:rsid w:val="001E7C55"/>
    <w:rsid w:val="001E7E81"/>
    <w:rsid w:val="001F0090"/>
    <w:rsid w:val="001F0258"/>
    <w:rsid w:val="001F0362"/>
    <w:rsid w:val="001F092B"/>
    <w:rsid w:val="001F0B23"/>
    <w:rsid w:val="001F0C45"/>
    <w:rsid w:val="001F0C93"/>
    <w:rsid w:val="001F0DC7"/>
    <w:rsid w:val="001F0FE4"/>
    <w:rsid w:val="001F1005"/>
    <w:rsid w:val="001F14FB"/>
    <w:rsid w:val="001F16DB"/>
    <w:rsid w:val="001F1A68"/>
    <w:rsid w:val="001F1B9D"/>
    <w:rsid w:val="001F1EEA"/>
    <w:rsid w:val="001F23F6"/>
    <w:rsid w:val="001F295D"/>
    <w:rsid w:val="001F3482"/>
    <w:rsid w:val="001F3E2F"/>
    <w:rsid w:val="001F3F8C"/>
    <w:rsid w:val="001F4037"/>
    <w:rsid w:val="001F42EB"/>
    <w:rsid w:val="001F4492"/>
    <w:rsid w:val="001F4891"/>
    <w:rsid w:val="001F4B14"/>
    <w:rsid w:val="001F4CD7"/>
    <w:rsid w:val="001F55A8"/>
    <w:rsid w:val="001F5763"/>
    <w:rsid w:val="001F586F"/>
    <w:rsid w:val="001F606A"/>
    <w:rsid w:val="001F685E"/>
    <w:rsid w:val="001F68A2"/>
    <w:rsid w:val="001F69BE"/>
    <w:rsid w:val="001F6B34"/>
    <w:rsid w:val="001F7026"/>
    <w:rsid w:val="001F7100"/>
    <w:rsid w:val="001F713A"/>
    <w:rsid w:val="001F7166"/>
    <w:rsid w:val="001F7505"/>
    <w:rsid w:val="001F7718"/>
    <w:rsid w:val="001F7B15"/>
    <w:rsid w:val="001F7BFF"/>
    <w:rsid w:val="001F7D0F"/>
    <w:rsid w:val="001F7E40"/>
    <w:rsid w:val="00200531"/>
    <w:rsid w:val="00200632"/>
    <w:rsid w:val="002020A3"/>
    <w:rsid w:val="00202AAC"/>
    <w:rsid w:val="00202B10"/>
    <w:rsid w:val="0020355E"/>
    <w:rsid w:val="0020368E"/>
    <w:rsid w:val="00203F02"/>
    <w:rsid w:val="002044FC"/>
    <w:rsid w:val="00204D71"/>
    <w:rsid w:val="00204E8B"/>
    <w:rsid w:val="00204F59"/>
    <w:rsid w:val="00205017"/>
    <w:rsid w:val="00205381"/>
    <w:rsid w:val="00205E39"/>
    <w:rsid w:val="00205F6F"/>
    <w:rsid w:val="00206517"/>
    <w:rsid w:val="002068D9"/>
    <w:rsid w:val="00206A74"/>
    <w:rsid w:val="00206A95"/>
    <w:rsid w:val="00206C43"/>
    <w:rsid w:val="0020718A"/>
    <w:rsid w:val="002077F7"/>
    <w:rsid w:val="00207B5D"/>
    <w:rsid w:val="00210049"/>
    <w:rsid w:val="002100FC"/>
    <w:rsid w:val="00210736"/>
    <w:rsid w:val="00210EDF"/>
    <w:rsid w:val="002110CA"/>
    <w:rsid w:val="00211690"/>
    <w:rsid w:val="00211778"/>
    <w:rsid w:val="002117F7"/>
    <w:rsid w:val="0021181B"/>
    <w:rsid w:val="00211AE4"/>
    <w:rsid w:val="00211BC4"/>
    <w:rsid w:val="00211EFF"/>
    <w:rsid w:val="002125DB"/>
    <w:rsid w:val="002129C5"/>
    <w:rsid w:val="00212CB6"/>
    <w:rsid w:val="00212D4D"/>
    <w:rsid w:val="0021308E"/>
    <w:rsid w:val="0021382B"/>
    <w:rsid w:val="00213B7F"/>
    <w:rsid w:val="00213E08"/>
    <w:rsid w:val="00213F18"/>
    <w:rsid w:val="00214140"/>
    <w:rsid w:val="00214176"/>
    <w:rsid w:val="00214783"/>
    <w:rsid w:val="0021483C"/>
    <w:rsid w:val="00214981"/>
    <w:rsid w:val="00214B10"/>
    <w:rsid w:val="00215195"/>
    <w:rsid w:val="002159E4"/>
    <w:rsid w:val="00215A9A"/>
    <w:rsid w:val="00215CB4"/>
    <w:rsid w:val="00215E59"/>
    <w:rsid w:val="0021633C"/>
    <w:rsid w:val="002166F9"/>
    <w:rsid w:val="00216A11"/>
    <w:rsid w:val="00216B27"/>
    <w:rsid w:val="00216B46"/>
    <w:rsid w:val="00216CB9"/>
    <w:rsid w:val="0021712F"/>
    <w:rsid w:val="002172EE"/>
    <w:rsid w:val="002175EE"/>
    <w:rsid w:val="002176B5"/>
    <w:rsid w:val="00217889"/>
    <w:rsid w:val="00217BF5"/>
    <w:rsid w:val="00220320"/>
    <w:rsid w:val="00220BF5"/>
    <w:rsid w:val="0022145F"/>
    <w:rsid w:val="002214A5"/>
    <w:rsid w:val="0022180B"/>
    <w:rsid w:val="00221BA3"/>
    <w:rsid w:val="00221CF1"/>
    <w:rsid w:val="00221F1B"/>
    <w:rsid w:val="00222026"/>
    <w:rsid w:val="002221D2"/>
    <w:rsid w:val="0022265E"/>
    <w:rsid w:val="00222812"/>
    <w:rsid w:val="002231A1"/>
    <w:rsid w:val="00223356"/>
    <w:rsid w:val="00223631"/>
    <w:rsid w:val="00223707"/>
    <w:rsid w:val="00223B00"/>
    <w:rsid w:val="00224130"/>
    <w:rsid w:val="002242C6"/>
    <w:rsid w:val="002243D7"/>
    <w:rsid w:val="00224491"/>
    <w:rsid w:val="00224E43"/>
    <w:rsid w:val="00224F4B"/>
    <w:rsid w:val="0022547E"/>
    <w:rsid w:val="002254CD"/>
    <w:rsid w:val="0022597A"/>
    <w:rsid w:val="00225C3E"/>
    <w:rsid w:val="00226238"/>
    <w:rsid w:val="00226905"/>
    <w:rsid w:val="002271A0"/>
    <w:rsid w:val="00227A50"/>
    <w:rsid w:val="00230097"/>
    <w:rsid w:val="00230F62"/>
    <w:rsid w:val="002313A7"/>
    <w:rsid w:val="00231741"/>
    <w:rsid w:val="00231B41"/>
    <w:rsid w:val="00231E06"/>
    <w:rsid w:val="00232772"/>
    <w:rsid w:val="002328D7"/>
    <w:rsid w:val="00232A41"/>
    <w:rsid w:val="00233B99"/>
    <w:rsid w:val="00234039"/>
    <w:rsid w:val="00234D7A"/>
    <w:rsid w:val="00234F7E"/>
    <w:rsid w:val="00235297"/>
    <w:rsid w:val="002353D4"/>
    <w:rsid w:val="002359B8"/>
    <w:rsid w:val="00235B9C"/>
    <w:rsid w:val="00236275"/>
    <w:rsid w:val="00236739"/>
    <w:rsid w:val="00236BA6"/>
    <w:rsid w:val="0023703C"/>
    <w:rsid w:val="00237054"/>
    <w:rsid w:val="002371B5"/>
    <w:rsid w:val="002371F2"/>
    <w:rsid w:val="00237900"/>
    <w:rsid w:val="002379A0"/>
    <w:rsid w:val="00237E1E"/>
    <w:rsid w:val="00237F6D"/>
    <w:rsid w:val="0024029B"/>
    <w:rsid w:val="002406CC"/>
    <w:rsid w:val="0024086D"/>
    <w:rsid w:val="00240A74"/>
    <w:rsid w:val="00240B3B"/>
    <w:rsid w:val="00240C6C"/>
    <w:rsid w:val="00241271"/>
    <w:rsid w:val="0024157B"/>
    <w:rsid w:val="00241726"/>
    <w:rsid w:val="00241AFF"/>
    <w:rsid w:val="00241B01"/>
    <w:rsid w:val="0024231B"/>
    <w:rsid w:val="002425FE"/>
    <w:rsid w:val="00242808"/>
    <w:rsid w:val="00242C23"/>
    <w:rsid w:val="00242D5B"/>
    <w:rsid w:val="00242E1C"/>
    <w:rsid w:val="00243750"/>
    <w:rsid w:val="00243828"/>
    <w:rsid w:val="00243C4E"/>
    <w:rsid w:val="00243E0A"/>
    <w:rsid w:val="00244060"/>
    <w:rsid w:val="00244492"/>
    <w:rsid w:val="0024476A"/>
    <w:rsid w:val="002448C7"/>
    <w:rsid w:val="00244CDF"/>
    <w:rsid w:val="0024509B"/>
    <w:rsid w:val="002451C5"/>
    <w:rsid w:val="00245215"/>
    <w:rsid w:val="002455BC"/>
    <w:rsid w:val="002457E3"/>
    <w:rsid w:val="00245AC3"/>
    <w:rsid w:val="00245BAC"/>
    <w:rsid w:val="00245BD6"/>
    <w:rsid w:val="00245CF4"/>
    <w:rsid w:val="002460E1"/>
    <w:rsid w:val="00246791"/>
    <w:rsid w:val="00246870"/>
    <w:rsid w:val="002468F3"/>
    <w:rsid w:val="002469CD"/>
    <w:rsid w:val="00246C69"/>
    <w:rsid w:val="00246C77"/>
    <w:rsid w:val="002471D7"/>
    <w:rsid w:val="00247431"/>
    <w:rsid w:val="002478F8"/>
    <w:rsid w:val="00247B01"/>
    <w:rsid w:val="002501F4"/>
    <w:rsid w:val="00250736"/>
    <w:rsid w:val="002507FC"/>
    <w:rsid w:val="00250D18"/>
    <w:rsid w:val="00250D38"/>
    <w:rsid w:val="00250F94"/>
    <w:rsid w:val="00250FDA"/>
    <w:rsid w:val="002512C2"/>
    <w:rsid w:val="002512EF"/>
    <w:rsid w:val="00251571"/>
    <w:rsid w:val="00251BAA"/>
    <w:rsid w:val="00251DDA"/>
    <w:rsid w:val="00252256"/>
    <w:rsid w:val="002523D1"/>
    <w:rsid w:val="00252BE5"/>
    <w:rsid w:val="002534A2"/>
    <w:rsid w:val="002537CE"/>
    <w:rsid w:val="00253870"/>
    <w:rsid w:val="00253D9A"/>
    <w:rsid w:val="00253E89"/>
    <w:rsid w:val="00253F27"/>
    <w:rsid w:val="00254919"/>
    <w:rsid w:val="002549AA"/>
    <w:rsid w:val="00254A61"/>
    <w:rsid w:val="00254EA5"/>
    <w:rsid w:val="00255839"/>
    <w:rsid w:val="00255AC0"/>
    <w:rsid w:val="00255EF9"/>
    <w:rsid w:val="0025602E"/>
    <w:rsid w:val="00256172"/>
    <w:rsid w:val="00256735"/>
    <w:rsid w:val="00256A0E"/>
    <w:rsid w:val="00256CE9"/>
    <w:rsid w:val="00257183"/>
    <w:rsid w:val="00257C0C"/>
    <w:rsid w:val="002602B1"/>
    <w:rsid w:val="0026038C"/>
    <w:rsid w:val="00260D54"/>
    <w:rsid w:val="00260DC5"/>
    <w:rsid w:val="002614DE"/>
    <w:rsid w:val="00262203"/>
    <w:rsid w:val="00262AF3"/>
    <w:rsid w:val="00262B95"/>
    <w:rsid w:val="00262BC3"/>
    <w:rsid w:val="00262E74"/>
    <w:rsid w:val="00262F43"/>
    <w:rsid w:val="00263456"/>
    <w:rsid w:val="002634AE"/>
    <w:rsid w:val="002634C2"/>
    <w:rsid w:val="00263FB4"/>
    <w:rsid w:val="002640AC"/>
    <w:rsid w:val="00264424"/>
    <w:rsid w:val="00264724"/>
    <w:rsid w:val="002648E8"/>
    <w:rsid w:val="00264C54"/>
    <w:rsid w:val="00265031"/>
    <w:rsid w:val="002652A5"/>
    <w:rsid w:val="0026583A"/>
    <w:rsid w:val="002658C2"/>
    <w:rsid w:val="00265A7B"/>
    <w:rsid w:val="00265BF8"/>
    <w:rsid w:val="0026638E"/>
    <w:rsid w:val="00266D75"/>
    <w:rsid w:val="002671E8"/>
    <w:rsid w:val="002675DF"/>
    <w:rsid w:val="00267AE5"/>
    <w:rsid w:val="00270527"/>
    <w:rsid w:val="0027084F"/>
    <w:rsid w:val="00270CC9"/>
    <w:rsid w:val="00270E66"/>
    <w:rsid w:val="0027113E"/>
    <w:rsid w:val="00271B1B"/>
    <w:rsid w:val="00271B95"/>
    <w:rsid w:val="00271C0E"/>
    <w:rsid w:val="00271E83"/>
    <w:rsid w:val="00272760"/>
    <w:rsid w:val="0027294E"/>
    <w:rsid w:val="00272975"/>
    <w:rsid w:val="00272C71"/>
    <w:rsid w:val="0027312D"/>
    <w:rsid w:val="0027379E"/>
    <w:rsid w:val="00273A1E"/>
    <w:rsid w:val="00273A67"/>
    <w:rsid w:val="00273A9F"/>
    <w:rsid w:val="002743AF"/>
    <w:rsid w:val="0027446A"/>
    <w:rsid w:val="00274618"/>
    <w:rsid w:val="0027471A"/>
    <w:rsid w:val="0027478F"/>
    <w:rsid w:val="00275504"/>
    <w:rsid w:val="00275DE9"/>
    <w:rsid w:val="002760A4"/>
    <w:rsid w:val="00276A8E"/>
    <w:rsid w:val="00276B45"/>
    <w:rsid w:val="002775E5"/>
    <w:rsid w:val="00277726"/>
    <w:rsid w:val="002779DC"/>
    <w:rsid w:val="00277E7E"/>
    <w:rsid w:val="002802F3"/>
    <w:rsid w:val="002803BD"/>
    <w:rsid w:val="002805A2"/>
    <w:rsid w:val="00280603"/>
    <w:rsid w:val="0028071C"/>
    <w:rsid w:val="00280738"/>
    <w:rsid w:val="00280DC7"/>
    <w:rsid w:val="002814DC"/>
    <w:rsid w:val="00281ADA"/>
    <w:rsid w:val="00281D12"/>
    <w:rsid w:val="00281F57"/>
    <w:rsid w:val="00282088"/>
    <w:rsid w:val="00282404"/>
    <w:rsid w:val="002828D1"/>
    <w:rsid w:val="00282C31"/>
    <w:rsid w:val="002831FC"/>
    <w:rsid w:val="00283535"/>
    <w:rsid w:val="00283882"/>
    <w:rsid w:val="0028393E"/>
    <w:rsid w:val="00283A1E"/>
    <w:rsid w:val="00283B85"/>
    <w:rsid w:val="00283FF0"/>
    <w:rsid w:val="00283FF7"/>
    <w:rsid w:val="00284E18"/>
    <w:rsid w:val="00284FA4"/>
    <w:rsid w:val="00285A8B"/>
    <w:rsid w:val="00285AD1"/>
    <w:rsid w:val="00286175"/>
    <w:rsid w:val="002861FB"/>
    <w:rsid w:val="002863A1"/>
    <w:rsid w:val="00287601"/>
    <w:rsid w:val="00287658"/>
    <w:rsid w:val="00287995"/>
    <w:rsid w:val="0028799E"/>
    <w:rsid w:val="0029003C"/>
    <w:rsid w:val="002900B8"/>
    <w:rsid w:val="002900D3"/>
    <w:rsid w:val="00290176"/>
    <w:rsid w:val="002904B8"/>
    <w:rsid w:val="002905EF"/>
    <w:rsid w:val="0029061F"/>
    <w:rsid w:val="002908C4"/>
    <w:rsid w:val="00290A8A"/>
    <w:rsid w:val="00290BF2"/>
    <w:rsid w:val="00290D86"/>
    <w:rsid w:val="00292066"/>
    <w:rsid w:val="0029242B"/>
    <w:rsid w:val="002928B2"/>
    <w:rsid w:val="00292DFC"/>
    <w:rsid w:val="00292E59"/>
    <w:rsid w:val="002933CA"/>
    <w:rsid w:val="002935C9"/>
    <w:rsid w:val="0029380D"/>
    <w:rsid w:val="00293B41"/>
    <w:rsid w:val="0029419D"/>
    <w:rsid w:val="0029432B"/>
    <w:rsid w:val="002943FF"/>
    <w:rsid w:val="0029497E"/>
    <w:rsid w:val="00294BE9"/>
    <w:rsid w:val="00294D4C"/>
    <w:rsid w:val="00294EAF"/>
    <w:rsid w:val="00295A62"/>
    <w:rsid w:val="00295DC8"/>
    <w:rsid w:val="00296156"/>
    <w:rsid w:val="0029668D"/>
    <w:rsid w:val="002971B6"/>
    <w:rsid w:val="00297AFB"/>
    <w:rsid w:val="00297BD5"/>
    <w:rsid w:val="00297DB0"/>
    <w:rsid w:val="002A056B"/>
    <w:rsid w:val="002A0DCB"/>
    <w:rsid w:val="002A0E0B"/>
    <w:rsid w:val="002A1FEB"/>
    <w:rsid w:val="002A222E"/>
    <w:rsid w:val="002A233E"/>
    <w:rsid w:val="002A26FB"/>
    <w:rsid w:val="002A273F"/>
    <w:rsid w:val="002A29BF"/>
    <w:rsid w:val="002A2C06"/>
    <w:rsid w:val="002A2C2A"/>
    <w:rsid w:val="002A2C91"/>
    <w:rsid w:val="002A2CFB"/>
    <w:rsid w:val="002A385E"/>
    <w:rsid w:val="002A3974"/>
    <w:rsid w:val="002A41DC"/>
    <w:rsid w:val="002A4396"/>
    <w:rsid w:val="002A46C7"/>
    <w:rsid w:val="002A48FE"/>
    <w:rsid w:val="002A5816"/>
    <w:rsid w:val="002A5A49"/>
    <w:rsid w:val="002A5AA0"/>
    <w:rsid w:val="002A65BC"/>
    <w:rsid w:val="002A6635"/>
    <w:rsid w:val="002A6953"/>
    <w:rsid w:val="002A6D78"/>
    <w:rsid w:val="002A7083"/>
    <w:rsid w:val="002A709C"/>
    <w:rsid w:val="002A725A"/>
    <w:rsid w:val="002A7350"/>
    <w:rsid w:val="002A7584"/>
    <w:rsid w:val="002A7D55"/>
    <w:rsid w:val="002A7D57"/>
    <w:rsid w:val="002B0085"/>
    <w:rsid w:val="002B047D"/>
    <w:rsid w:val="002B0766"/>
    <w:rsid w:val="002B07BB"/>
    <w:rsid w:val="002B093E"/>
    <w:rsid w:val="002B0A21"/>
    <w:rsid w:val="002B0D98"/>
    <w:rsid w:val="002B0FD8"/>
    <w:rsid w:val="002B100D"/>
    <w:rsid w:val="002B17E2"/>
    <w:rsid w:val="002B18E1"/>
    <w:rsid w:val="002B18F6"/>
    <w:rsid w:val="002B1948"/>
    <w:rsid w:val="002B1B00"/>
    <w:rsid w:val="002B1D56"/>
    <w:rsid w:val="002B21BB"/>
    <w:rsid w:val="002B26A2"/>
    <w:rsid w:val="002B28ED"/>
    <w:rsid w:val="002B2CC0"/>
    <w:rsid w:val="002B32A2"/>
    <w:rsid w:val="002B3757"/>
    <w:rsid w:val="002B3769"/>
    <w:rsid w:val="002B3C7C"/>
    <w:rsid w:val="002B3E51"/>
    <w:rsid w:val="002B40E1"/>
    <w:rsid w:val="002B4327"/>
    <w:rsid w:val="002B49AA"/>
    <w:rsid w:val="002B5680"/>
    <w:rsid w:val="002B5878"/>
    <w:rsid w:val="002B5B23"/>
    <w:rsid w:val="002B5C8F"/>
    <w:rsid w:val="002B5E6C"/>
    <w:rsid w:val="002B5F4D"/>
    <w:rsid w:val="002B62AC"/>
    <w:rsid w:val="002B62E4"/>
    <w:rsid w:val="002B679F"/>
    <w:rsid w:val="002B67B4"/>
    <w:rsid w:val="002B694D"/>
    <w:rsid w:val="002B6A97"/>
    <w:rsid w:val="002B6AAD"/>
    <w:rsid w:val="002B6B94"/>
    <w:rsid w:val="002B6BF0"/>
    <w:rsid w:val="002B7077"/>
    <w:rsid w:val="002B7513"/>
    <w:rsid w:val="002B764E"/>
    <w:rsid w:val="002B77D4"/>
    <w:rsid w:val="002C0206"/>
    <w:rsid w:val="002C04C2"/>
    <w:rsid w:val="002C0F35"/>
    <w:rsid w:val="002C119D"/>
    <w:rsid w:val="002C12D7"/>
    <w:rsid w:val="002C1374"/>
    <w:rsid w:val="002C137D"/>
    <w:rsid w:val="002C1913"/>
    <w:rsid w:val="002C1BD4"/>
    <w:rsid w:val="002C1C22"/>
    <w:rsid w:val="002C1C8F"/>
    <w:rsid w:val="002C1DF9"/>
    <w:rsid w:val="002C1E1B"/>
    <w:rsid w:val="002C1E39"/>
    <w:rsid w:val="002C26D9"/>
    <w:rsid w:val="002C2B6C"/>
    <w:rsid w:val="002C2E7B"/>
    <w:rsid w:val="002C3645"/>
    <w:rsid w:val="002C39B4"/>
    <w:rsid w:val="002C39B5"/>
    <w:rsid w:val="002C3AD4"/>
    <w:rsid w:val="002C3E8B"/>
    <w:rsid w:val="002C3FDB"/>
    <w:rsid w:val="002C4281"/>
    <w:rsid w:val="002C437C"/>
    <w:rsid w:val="002C4789"/>
    <w:rsid w:val="002C4963"/>
    <w:rsid w:val="002C556E"/>
    <w:rsid w:val="002C55B1"/>
    <w:rsid w:val="002C55E7"/>
    <w:rsid w:val="002C578F"/>
    <w:rsid w:val="002C58B0"/>
    <w:rsid w:val="002C605D"/>
    <w:rsid w:val="002C60E9"/>
    <w:rsid w:val="002C6755"/>
    <w:rsid w:val="002C6C77"/>
    <w:rsid w:val="002C6D44"/>
    <w:rsid w:val="002C711A"/>
    <w:rsid w:val="002C7416"/>
    <w:rsid w:val="002C75C2"/>
    <w:rsid w:val="002C7746"/>
    <w:rsid w:val="002C7800"/>
    <w:rsid w:val="002C7960"/>
    <w:rsid w:val="002C7B99"/>
    <w:rsid w:val="002C7EC7"/>
    <w:rsid w:val="002C7EFA"/>
    <w:rsid w:val="002C7F62"/>
    <w:rsid w:val="002D01A8"/>
    <w:rsid w:val="002D027E"/>
    <w:rsid w:val="002D05AF"/>
    <w:rsid w:val="002D0731"/>
    <w:rsid w:val="002D0778"/>
    <w:rsid w:val="002D0994"/>
    <w:rsid w:val="002D0D1A"/>
    <w:rsid w:val="002D1160"/>
    <w:rsid w:val="002D12C2"/>
    <w:rsid w:val="002D12DF"/>
    <w:rsid w:val="002D17BF"/>
    <w:rsid w:val="002D1914"/>
    <w:rsid w:val="002D1EA2"/>
    <w:rsid w:val="002D23BD"/>
    <w:rsid w:val="002D2BDF"/>
    <w:rsid w:val="002D313E"/>
    <w:rsid w:val="002D3587"/>
    <w:rsid w:val="002D35C5"/>
    <w:rsid w:val="002D362E"/>
    <w:rsid w:val="002D39B5"/>
    <w:rsid w:val="002D3B44"/>
    <w:rsid w:val="002D3CFB"/>
    <w:rsid w:val="002D3F92"/>
    <w:rsid w:val="002D408C"/>
    <w:rsid w:val="002D431E"/>
    <w:rsid w:val="002D4784"/>
    <w:rsid w:val="002D4AC5"/>
    <w:rsid w:val="002D4ACC"/>
    <w:rsid w:val="002D4C14"/>
    <w:rsid w:val="002D4C2E"/>
    <w:rsid w:val="002D4CF0"/>
    <w:rsid w:val="002D4EA9"/>
    <w:rsid w:val="002D5021"/>
    <w:rsid w:val="002D5054"/>
    <w:rsid w:val="002D5299"/>
    <w:rsid w:val="002D67D5"/>
    <w:rsid w:val="002D6C48"/>
    <w:rsid w:val="002D7546"/>
    <w:rsid w:val="002D79BB"/>
    <w:rsid w:val="002E00E8"/>
    <w:rsid w:val="002E096F"/>
    <w:rsid w:val="002E0A5B"/>
    <w:rsid w:val="002E0AE7"/>
    <w:rsid w:val="002E1042"/>
    <w:rsid w:val="002E1385"/>
    <w:rsid w:val="002E16EB"/>
    <w:rsid w:val="002E18F9"/>
    <w:rsid w:val="002E2043"/>
    <w:rsid w:val="002E261D"/>
    <w:rsid w:val="002E287F"/>
    <w:rsid w:val="002E3540"/>
    <w:rsid w:val="002E358A"/>
    <w:rsid w:val="002E4142"/>
    <w:rsid w:val="002E44C5"/>
    <w:rsid w:val="002E46A3"/>
    <w:rsid w:val="002E4E4B"/>
    <w:rsid w:val="002E5289"/>
    <w:rsid w:val="002E5325"/>
    <w:rsid w:val="002E5AA6"/>
    <w:rsid w:val="002E5C0B"/>
    <w:rsid w:val="002E5EC1"/>
    <w:rsid w:val="002E6251"/>
    <w:rsid w:val="002E63ED"/>
    <w:rsid w:val="002E6600"/>
    <w:rsid w:val="002E6E96"/>
    <w:rsid w:val="002E71DF"/>
    <w:rsid w:val="002E74A7"/>
    <w:rsid w:val="002E7535"/>
    <w:rsid w:val="002E7607"/>
    <w:rsid w:val="002E796C"/>
    <w:rsid w:val="002E7988"/>
    <w:rsid w:val="002F0761"/>
    <w:rsid w:val="002F09EA"/>
    <w:rsid w:val="002F0E70"/>
    <w:rsid w:val="002F1303"/>
    <w:rsid w:val="002F1316"/>
    <w:rsid w:val="002F144E"/>
    <w:rsid w:val="002F16EC"/>
    <w:rsid w:val="002F16FD"/>
    <w:rsid w:val="002F176D"/>
    <w:rsid w:val="002F179B"/>
    <w:rsid w:val="002F1A0A"/>
    <w:rsid w:val="002F1C77"/>
    <w:rsid w:val="002F1C8F"/>
    <w:rsid w:val="002F1CA0"/>
    <w:rsid w:val="002F1FB2"/>
    <w:rsid w:val="002F24A3"/>
    <w:rsid w:val="002F25A0"/>
    <w:rsid w:val="002F2DFB"/>
    <w:rsid w:val="002F2FEC"/>
    <w:rsid w:val="002F300C"/>
    <w:rsid w:val="002F302B"/>
    <w:rsid w:val="002F3199"/>
    <w:rsid w:val="002F3486"/>
    <w:rsid w:val="002F3706"/>
    <w:rsid w:val="002F44B5"/>
    <w:rsid w:val="002F4734"/>
    <w:rsid w:val="002F4749"/>
    <w:rsid w:val="002F4969"/>
    <w:rsid w:val="002F4ACD"/>
    <w:rsid w:val="002F4B2B"/>
    <w:rsid w:val="002F4D64"/>
    <w:rsid w:val="002F519B"/>
    <w:rsid w:val="002F5656"/>
    <w:rsid w:val="002F6373"/>
    <w:rsid w:val="002F6431"/>
    <w:rsid w:val="002F6607"/>
    <w:rsid w:val="002F6AED"/>
    <w:rsid w:val="002F6C65"/>
    <w:rsid w:val="002F7112"/>
    <w:rsid w:val="002F71E1"/>
    <w:rsid w:val="002F74AE"/>
    <w:rsid w:val="002F78AD"/>
    <w:rsid w:val="002F7CA0"/>
    <w:rsid w:val="0030019B"/>
    <w:rsid w:val="003006B8"/>
    <w:rsid w:val="00300820"/>
    <w:rsid w:val="00300D38"/>
    <w:rsid w:val="00300E93"/>
    <w:rsid w:val="00300F0F"/>
    <w:rsid w:val="003013AE"/>
    <w:rsid w:val="003017CF"/>
    <w:rsid w:val="00301AAC"/>
    <w:rsid w:val="00301D93"/>
    <w:rsid w:val="00301DB1"/>
    <w:rsid w:val="00301EC2"/>
    <w:rsid w:val="0030216E"/>
    <w:rsid w:val="0030235B"/>
    <w:rsid w:val="00302448"/>
    <w:rsid w:val="003029CC"/>
    <w:rsid w:val="00302BB2"/>
    <w:rsid w:val="00303090"/>
    <w:rsid w:val="00303174"/>
    <w:rsid w:val="0030324A"/>
    <w:rsid w:val="00303657"/>
    <w:rsid w:val="00303AAF"/>
    <w:rsid w:val="003047F6"/>
    <w:rsid w:val="00305019"/>
    <w:rsid w:val="0030566F"/>
    <w:rsid w:val="00305700"/>
    <w:rsid w:val="0030586A"/>
    <w:rsid w:val="00305B40"/>
    <w:rsid w:val="00305CC9"/>
    <w:rsid w:val="00305CFD"/>
    <w:rsid w:val="00306067"/>
    <w:rsid w:val="00306A8C"/>
    <w:rsid w:val="00306B4D"/>
    <w:rsid w:val="0030705C"/>
    <w:rsid w:val="00307148"/>
    <w:rsid w:val="00307284"/>
    <w:rsid w:val="003072C6"/>
    <w:rsid w:val="00307585"/>
    <w:rsid w:val="003077C8"/>
    <w:rsid w:val="0030793A"/>
    <w:rsid w:val="003101E8"/>
    <w:rsid w:val="00310619"/>
    <w:rsid w:val="003109D2"/>
    <w:rsid w:val="00310B17"/>
    <w:rsid w:val="00310B45"/>
    <w:rsid w:val="00310E6F"/>
    <w:rsid w:val="00311075"/>
    <w:rsid w:val="00311119"/>
    <w:rsid w:val="00311217"/>
    <w:rsid w:val="00311450"/>
    <w:rsid w:val="00311B92"/>
    <w:rsid w:val="00311BBA"/>
    <w:rsid w:val="003124F4"/>
    <w:rsid w:val="00312854"/>
    <w:rsid w:val="003136A4"/>
    <w:rsid w:val="00313937"/>
    <w:rsid w:val="00314504"/>
    <w:rsid w:val="00314717"/>
    <w:rsid w:val="0031485C"/>
    <w:rsid w:val="00314949"/>
    <w:rsid w:val="00314CA8"/>
    <w:rsid w:val="00314D16"/>
    <w:rsid w:val="00314EEF"/>
    <w:rsid w:val="0031501D"/>
    <w:rsid w:val="003154B0"/>
    <w:rsid w:val="00315798"/>
    <w:rsid w:val="003160AA"/>
    <w:rsid w:val="003166AC"/>
    <w:rsid w:val="003166DC"/>
    <w:rsid w:val="00316D23"/>
    <w:rsid w:val="00316D4B"/>
    <w:rsid w:val="00316D5E"/>
    <w:rsid w:val="0031718D"/>
    <w:rsid w:val="003174D2"/>
    <w:rsid w:val="003174D8"/>
    <w:rsid w:val="00317D28"/>
    <w:rsid w:val="003202D7"/>
    <w:rsid w:val="003203A6"/>
    <w:rsid w:val="003206CC"/>
    <w:rsid w:val="00320841"/>
    <w:rsid w:val="00320BBD"/>
    <w:rsid w:val="00320CBF"/>
    <w:rsid w:val="003212C6"/>
    <w:rsid w:val="00321818"/>
    <w:rsid w:val="003218DE"/>
    <w:rsid w:val="00321AC5"/>
    <w:rsid w:val="003221B6"/>
    <w:rsid w:val="003221FD"/>
    <w:rsid w:val="00322211"/>
    <w:rsid w:val="0032259F"/>
    <w:rsid w:val="0032313B"/>
    <w:rsid w:val="003233E3"/>
    <w:rsid w:val="0032358D"/>
    <w:rsid w:val="00323593"/>
    <w:rsid w:val="00323C80"/>
    <w:rsid w:val="00323F24"/>
    <w:rsid w:val="00324223"/>
    <w:rsid w:val="003246DF"/>
    <w:rsid w:val="0032472A"/>
    <w:rsid w:val="003248FC"/>
    <w:rsid w:val="00324A27"/>
    <w:rsid w:val="00324ADB"/>
    <w:rsid w:val="00324D10"/>
    <w:rsid w:val="00324D92"/>
    <w:rsid w:val="00324E04"/>
    <w:rsid w:val="00324FD7"/>
    <w:rsid w:val="003258AB"/>
    <w:rsid w:val="0032599D"/>
    <w:rsid w:val="003259E9"/>
    <w:rsid w:val="00325C97"/>
    <w:rsid w:val="003263E8"/>
    <w:rsid w:val="003264A7"/>
    <w:rsid w:val="0032671A"/>
    <w:rsid w:val="003267F8"/>
    <w:rsid w:val="00326984"/>
    <w:rsid w:val="00326A6B"/>
    <w:rsid w:val="0032706F"/>
    <w:rsid w:val="00327106"/>
    <w:rsid w:val="00327184"/>
    <w:rsid w:val="003276AB"/>
    <w:rsid w:val="00327A17"/>
    <w:rsid w:val="00327E82"/>
    <w:rsid w:val="00330152"/>
    <w:rsid w:val="003303F3"/>
    <w:rsid w:val="00330E0A"/>
    <w:rsid w:val="003313E4"/>
    <w:rsid w:val="0033172D"/>
    <w:rsid w:val="003318DA"/>
    <w:rsid w:val="00332030"/>
    <w:rsid w:val="0033211E"/>
    <w:rsid w:val="00332293"/>
    <w:rsid w:val="003322C2"/>
    <w:rsid w:val="0033230B"/>
    <w:rsid w:val="00332439"/>
    <w:rsid w:val="00332DC2"/>
    <w:rsid w:val="00333254"/>
    <w:rsid w:val="00333841"/>
    <w:rsid w:val="00333D34"/>
    <w:rsid w:val="00333F1F"/>
    <w:rsid w:val="003341EE"/>
    <w:rsid w:val="00334636"/>
    <w:rsid w:val="003349C9"/>
    <w:rsid w:val="00334B5A"/>
    <w:rsid w:val="00334B7B"/>
    <w:rsid w:val="00334CBB"/>
    <w:rsid w:val="00334E2C"/>
    <w:rsid w:val="003354B1"/>
    <w:rsid w:val="00335673"/>
    <w:rsid w:val="00335D44"/>
    <w:rsid w:val="00336111"/>
    <w:rsid w:val="00336337"/>
    <w:rsid w:val="00336A3A"/>
    <w:rsid w:val="00336E9F"/>
    <w:rsid w:val="00337699"/>
    <w:rsid w:val="00337785"/>
    <w:rsid w:val="00337989"/>
    <w:rsid w:val="00337C6A"/>
    <w:rsid w:val="00337FA4"/>
    <w:rsid w:val="00340791"/>
    <w:rsid w:val="00340BE2"/>
    <w:rsid w:val="00340D38"/>
    <w:rsid w:val="003419F0"/>
    <w:rsid w:val="00341F1E"/>
    <w:rsid w:val="003424E3"/>
    <w:rsid w:val="0034281B"/>
    <w:rsid w:val="0034296D"/>
    <w:rsid w:val="00342DF4"/>
    <w:rsid w:val="00343270"/>
    <w:rsid w:val="00343428"/>
    <w:rsid w:val="003436C6"/>
    <w:rsid w:val="00343848"/>
    <w:rsid w:val="00343E0D"/>
    <w:rsid w:val="00343F6A"/>
    <w:rsid w:val="0034480B"/>
    <w:rsid w:val="00344A43"/>
    <w:rsid w:val="00344AD2"/>
    <w:rsid w:val="00344D1D"/>
    <w:rsid w:val="00344DBA"/>
    <w:rsid w:val="003454A7"/>
    <w:rsid w:val="003457B5"/>
    <w:rsid w:val="00345AEB"/>
    <w:rsid w:val="00345B69"/>
    <w:rsid w:val="00346468"/>
    <w:rsid w:val="00346931"/>
    <w:rsid w:val="00347003"/>
    <w:rsid w:val="0034733C"/>
    <w:rsid w:val="00347357"/>
    <w:rsid w:val="0034760C"/>
    <w:rsid w:val="003476CE"/>
    <w:rsid w:val="003504EC"/>
    <w:rsid w:val="0035067C"/>
    <w:rsid w:val="00350C5B"/>
    <w:rsid w:val="00350C85"/>
    <w:rsid w:val="00351182"/>
    <w:rsid w:val="00351A4F"/>
    <w:rsid w:val="00351BD5"/>
    <w:rsid w:val="00351D2B"/>
    <w:rsid w:val="00351DB8"/>
    <w:rsid w:val="00352116"/>
    <w:rsid w:val="00352956"/>
    <w:rsid w:val="00352CB2"/>
    <w:rsid w:val="00352CD8"/>
    <w:rsid w:val="0035305E"/>
    <w:rsid w:val="0035331C"/>
    <w:rsid w:val="0035359E"/>
    <w:rsid w:val="00353771"/>
    <w:rsid w:val="00353A8A"/>
    <w:rsid w:val="00353C5C"/>
    <w:rsid w:val="00353D8E"/>
    <w:rsid w:val="00353E83"/>
    <w:rsid w:val="00353F6E"/>
    <w:rsid w:val="00354396"/>
    <w:rsid w:val="00354D48"/>
    <w:rsid w:val="00355063"/>
    <w:rsid w:val="003552DC"/>
    <w:rsid w:val="0035561A"/>
    <w:rsid w:val="00355C53"/>
    <w:rsid w:val="003563F2"/>
    <w:rsid w:val="00357056"/>
    <w:rsid w:val="0035763D"/>
    <w:rsid w:val="0035771B"/>
    <w:rsid w:val="00357B9F"/>
    <w:rsid w:val="00357C06"/>
    <w:rsid w:val="00357C91"/>
    <w:rsid w:val="00357D17"/>
    <w:rsid w:val="00357E8E"/>
    <w:rsid w:val="0036044B"/>
    <w:rsid w:val="003607B0"/>
    <w:rsid w:val="00360B12"/>
    <w:rsid w:val="00360BDB"/>
    <w:rsid w:val="00360C1E"/>
    <w:rsid w:val="00360FB5"/>
    <w:rsid w:val="00361B29"/>
    <w:rsid w:val="00362136"/>
    <w:rsid w:val="003621D6"/>
    <w:rsid w:val="003624BB"/>
    <w:rsid w:val="00362635"/>
    <w:rsid w:val="00362790"/>
    <w:rsid w:val="003627A6"/>
    <w:rsid w:val="00362D05"/>
    <w:rsid w:val="00362EB1"/>
    <w:rsid w:val="00362FD9"/>
    <w:rsid w:val="003631B8"/>
    <w:rsid w:val="003632CB"/>
    <w:rsid w:val="00363459"/>
    <w:rsid w:val="003638DD"/>
    <w:rsid w:val="00363C49"/>
    <w:rsid w:val="00363F6E"/>
    <w:rsid w:val="0036424D"/>
    <w:rsid w:val="00364641"/>
    <w:rsid w:val="00364869"/>
    <w:rsid w:val="00364A87"/>
    <w:rsid w:val="003655CD"/>
    <w:rsid w:val="00365825"/>
    <w:rsid w:val="0036590A"/>
    <w:rsid w:val="00365A15"/>
    <w:rsid w:val="00365B80"/>
    <w:rsid w:val="00365DE5"/>
    <w:rsid w:val="00365DF7"/>
    <w:rsid w:val="00365F1A"/>
    <w:rsid w:val="00366446"/>
    <w:rsid w:val="003666AD"/>
    <w:rsid w:val="00367539"/>
    <w:rsid w:val="0036759B"/>
    <w:rsid w:val="00367C5D"/>
    <w:rsid w:val="00367E6A"/>
    <w:rsid w:val="00367ED7"/>
    <w:rsid w:val="00370194"/>
    <w:rsid w:val="00370349"/>
    <w:rsid w:val="00370600"/>
    <w:rsid w:val="00370C3F"/>
    <w:rsid w:val="00370C7F"/>
    <w:rsid w:val="003713E8"/>
    <w:rsid w:val="00371734"/>
    <w:rsid w:val="00371B87"/>
    <w:rsid w:val="00371C30"/>
    <w:rsid w:val="0037209D"/>
    <w:rsid w:val="00372256"/>
    <w:rsid w:val="00372DBE"/>
    <w:rsid w:val="0037344B"/>
    <w:rsid w:val="00373613"/>
    <w:rsid w:val="00373721"/>
    <w:rsid w:val="003738F0"/>
    <w:rsid w:val="00373AB4"/>
    <w:rsid w:val="00373C92"/>
    <w:rsid w:val="00374083"/>
    <w:rsid w:val="003740E0"/>
    <w:rsid w:val="00374120"/>
    <w:rsid w:val="00374266"/>
    <w:rsid w:val="003747CE"/>
    <w:rsid w:val="003749BF"/>
    <w:rsid w:val="00374DC7"/>
    <w:rsid w:val="0037513F"/>
    <w:rsid w:val="00375208"/>
    <w:rsid w:val="00375692"/>
    <w:rsid w:val="00375AA3"/>
    <w:rsid w:val="00375DB2"/>
    <w:rsid w:val="00375FC0"/>
    <w:rsid w:val="003760BC"/>
    <w:rsid w:val="003763B2"/>
    <w:rsid w:val="00376786"/>
    <w:rsid w:val="00376861"/>
    <w:rsid w:val="0037698E"/>
    <w:rsid w:val="0037730A"/>
    <w:rsid w:val="00377457"/>
    <w:rsid w:val="003774A0"/>
    <w:rsid w:val="003775A4"/>
    <w:rsid w:val="003775A6"/>
    <w:rsid w:val="00377641"/>
    <w:rsid w:val="003777BB"/>
    <w:rsid w:val="003779B2"/>
    <w:rsid w:val="00377BB3"/>
    <w:rsid w:val="00377DD1"/>
    <w:rsid w:val="00377E05"/>
    <w:rsid w:val="00380090"/>
    <w:rsid w:val="003802C3"/>
    <w:rsid w:val="00380361"/>
    <w:rsid w:val="003804C5"/>
    <w:rsid w:val="00380625"/>
    <w:rsid w:val="00380737"/>
    <w:rsid w:val="00380758"/>
    <w:rsid w:val="003808F3"/>
    <w:rsid w:val="00380B99"/>
    <w:rsid w:val="00380C56"/>
    <w:rsid w:val="00380DA2"/>
    <w:rsid w:val="00381317"/>
    <w:rsid w:val="003819C3"/>
    <w:rsid w:val="00381B4E"/>
    <w:rsid w:val="00381C8E"/>
    <w:rsid w:val="00381EFE"/>
    <w:rsid w:val="00382117"/>
    <w:rsid w:val="00382383"/>
    <w:rsid w:val="00382399"/>
    <w:rsid w:val="00382994"/>
    <w:rsid w:val="00382C34"/>
    <w:rsid w:val="003831F0"/>
    <w:rsid w:val="00383584"/>
    <w:rsid w:val="00383756"/>
    <w:rsid w:val="003837B1"/>
    <w:rsid w:val="0038383A"/>
    <w:rsid w:val="00383914"/>
    <w:rsid w:val="00383D86"/>
    <w:rsid w:val="00383F18"/>
    <w:rsid w:val="00384409"/>
    <w:rsid w:val="00384975"/>
    <w:rsid w:val="00384A60"/>
    <w:rsid w:val="00384B08"/>
    <w:rsid w:val="00384C7B"/>
    <w:rsid w:val="00384E75"/>
    <w:rsid w:val="003851D2"/>
    <w:rsid w:val="0038529B"/>
    <w:rsid w:val="0038536F"/>
    <w:rsid w:val="003858E6"/>
    <w:rsid w:val="00385AD7"/>
    <w:rsid w:val="00385EB3"/>
    <w:rsid w:val="003861C1"/>
    <w:rsid w:val="00386336"/>
    <w:rsid w:val="00386516"/>
    <w:rsid w:val="0038656E"/>
    <w:rsid w:val="003868E8"/>
    <w:rsid w:val="00386918"/>
    <w:rsid w:val="00386BC9"/>
    <w:rsid w:val="00386FE0"/>
    <w:rsid w:val="00387049"/>
    <w:rsid w:val="0038771C"/>
    <w:rsid w:val="00387A4B"/>
    <w:rsid w:val="00387ABA"/>
    <w:rsid w:val="00387AF0"/>
    <w:rsid w:val="00387C2F"/>
    <w:rsid w:val="00387EB9"/>
    <w:rsid w:val="00390FFD"/>
    <w:rsid w:val="003916F1"/>
    <w:rsid w:val="0039182B"/>
    <w:rsid w:val="00391C8F"/>
    <w:rsid w:val="00391DF2"/>
    <w:rsid w:val="00391FB8"/>
    <w:rsid w:val="00392912"/>
    <w:rsid w:val="00392D6B"/>
    <w:rsid w:val="0039301A"/>
    <w:rsid w:val="003932C8"/>
    <w:rsid w:val="00393870"/>
    <w:rsid w:val="00393F8B"/>
    <w:rsid w:val="00394A2F"/>
    <w:rsid w:val="00394D1F"/>
    <w:rsid w:val="0039502D"/>
    <w:rsid w:val="0039530A"/>
    <w:rsid w:val="003958E5"/>
    <w:rsid w:val="003958F9"/>
    <w:rsid w:val="00396667"/>
    <w:rsid w:val="003966A5"/>
    <w:rsid w:val="00396794"/>
    <w:rsid w:val="00396892"/>
    <w:rsid w:val="003968AE"/>
    <w:rsid w:val="00396F3D"/>
    <w:rsid w:val="00396F42"/>
    <w:rsid w:val="003970EB"/>
    <w:rsid w:val="00397C63"/>
    <w:rsid w:val="003A0432"/>
    <w:rsid w:val="003A0812"/>
    <w:rsid w:val="003A0CD7"/>
    <w:rsid w:val="003A18C0"/>
    <w:rsid w:val="003A1C75"/>
    <w:rsid w:val="003A2166"/>
    <w:rsid w:val="003A284C"/>
    <w:rsid w:val="003A2865"/>
    <w:rsid w:val="003A2F3C"/>
    <w:rsid w:val="003A310C"/>
    <w:rsid w:val="003A357E"/>
    <w:rsid w:val="003A3BDF"/>
    <w:rsid w:val="003A3D09"/>
    <w:rsid w:val="003A407B"/>
    <w:rsid w:val="003A437B"/>
    <w:rsid w:val="003A447C"/>
    <w:rsid w:val="003A4497"/>
    <w:rsid w:val="003A44B8"/>
    <w:rsid w:val="003A4789"/>
    <w:rsid w:val="003A4947"/>
    <w:rsid w:val="003A5411"/>
    <w:rsid w:val="003A5559"/>
    <w:rsid w:val="003A55D3"/>
    <w:rsid w:val="003A5729"/>
    <w:rsid w:val="003A5F78"/>
    <w:rsid w:val="003A6405"/>
    <w:rsid w:val="003A65CB"/>
    <w:rsid w:val="003A67B2"/>
    <w:rsid w:val="003A6B7A"/>
    <w:rsid w:val="003A734A"/>
    <w:rsid w:val="003A737B"/>
    <w:rsid w:val="003A7643"/>
    <w:rsid w:val="003A7794"/>
    <w:rsid w:val="003A77E1"/>
    <w:rsid w:val="003A7915"/>
    <w:rsid w:val="003A792B"/>
    <w:rsid w:val="003A7B10"/>
    <w:rsid w:val="003B00E3"/>
    <w:rsid w:val="003B01B8"/>
    <w:rsid w:val="003B06AE"/>
    <w:rsid w:val="003B06E9"/>
    <w:rsid w:val="003B09AC"/>
    <w:rsid w:val="003B0ABE"/>
    <w:rsid w:val="003B0D9F"/>
    <w:rsid w:val="003B0DA4"/>
    <w:rsid w:val="003B0F16"/>
    <w:rsid w:val="003B0F5D"/>
    <w:rsid w:val="003B1328"/>
    <w:rsid w:val="003B1B30"/>
    <w:rsid w:val="003B1B34"/>
    <w:rsid w:val="003B2227"/>
    <w:rsid w:val="003B2638"/>
    <w:rsid w:val="003B2712"/>
    <w:rsid w:val="003B280A"/>
    <w:rsid w:val="003B3578"/>
    <w:rsid w:val="003B37F6"/>
    <w:rsid w:val="003B49D2"/>
    <w:rsid w:val="003B5757"/>
    <w:rsid w:val="003B5B61"/>
    <w:rsid w:val="003B5DC9"/>
    <w:rsid w:val="003B5EC0"/>
    <w:rsid w:val="003B623B"/>
    <w:rsid w:val="003B6E76"/>
    <w:rsid w:val="003B7060"/>
    <w:rsid w:val="003B7068"/>
    <w:rsid w:val="003B723E"/>
    <w:rsid w:val="003B7B03"/>
    <w:rsid w:val="003B7CEB"/>
    <w:rsid w:val="003C02CF"/>
    <w:rsid w:val="003C0494"/>
    <w:rsid w:val="003C0969"/>
    <w:rsid w:val="003C0B16"/>
    <w:rsid w:val="003C132F"/>
    <w:rsid w:val="003C18F0"/>
    <w:rsid w:val="003C1D5B"/>
    <w:rsid w:val="003C1F02"/>
    <w:rsid w:val="003C20C7"/>
    <w:rsid w:val="003C26EE"/>
    <w:rsid w:val="003C2B08"/>
    <w:rsid w:val="003C3115"/>
    <w:rsid w:val="003C32C0"/>
    <w:rsid w:val="003C35E5"/>
    <w:rsid w:val="003C3635"/>
    <w:rsid w:val="003C3937"/>
    <w:rsid w:val="003C3A37"/>
    <w:rsid w:val="003C3D12"/>
    <w:rsid w:val="003C3DC1"/>
    <w:rsid w:val="003C3EB0"/>
    <w:rsid w:val="003C44FA"/>
    <w:rsid w:val="003C456A"/>
    <w:rsid w:val="003C49E2"/>
    <w:rsid w:val="003C4AAA"/>
    <w:rsid w:val="003C50BF"/>
    <w:rsid w:val="003C540C"/>
    <w:rsid w:val="003C5636"/>
    <w:rsid w:val="003C597C"/>
    <w:rsid w:val="003C6220"/>
    <w:rsid w:val="003C64E8"/>
    <w:rsid w:val="003C65E5"/>
    <w:rsid w:val="003C6A38"/>
    <w:rsid w:val="003C6DA4"/>
    <w:rsid w:val="003C7372"/>
    <w:rsid w:val="003C7843"/>
    <w:rsid w:val="003C795F"/>
    <w:rsid w:val="003C7A72"/>
    <w:rsid w:val="003C7B22"/>
    <w:rsid w:val="003C7BFB"/>
    <w:rsid w:val="003C7C77"/>
    <w:rsid w:val="003C7DE4"/>
    <w:rsid w:val="003D0300"/>
    <w:rsid w:val="003D0721"/>
    <w:rsid w:val="003D090C"/>
    <w:rsid w:val="003D0A75"/>
    <w:rsid w:val="003D0B9E"/>
    <w:rsid w:val="003D105F"/>
    <w:rsid w:val="003D12CA"/>
    <w:rsid w:val="003D1937"/>
    <w:rsid w:val="003D1AAF"/>
    <w:rsid w:val="003D1AC1"/>
    <w:rsid w:val="003D1E9D"/>
    <w:rsid w:val="003D21FA"/>
    <w:rsid w:val="003D23A2"/>
    <w:rsid w:val="003D2B56"/>
    <w:rsid w:val="003D2D72"/>
    <w:rsid w:val="003D30B5"/>
    <w:rsid w:val="003D361E"/>
    <w:rsid w:val="003D3671"/>
    <w:rsid w:val="003D3690"/>
    <w:rsid w:val="003D3A88"/>
    <w:rsid w:val="003D3C5D"/>
    <w:rsid w:val="003D3EE0"/>
    <w:rsid w:val="003D4C08"/>
    <w:rsid w:val="003D4F52"/>
    <w:rsid w:val="003D4FC6"/>
    <w:rsid w:val="003D516B"/>
    <w:rsid w:val="003D5E79"/>
    <w:rsid w:val="003D5F1A"/>
    <w:rsid w:val="003D622D"/>
    <w:rsid w:val="003D6395"/>
    <w:rsid w:val="003D6597"/>
    <w:rsid w:val="003D688A"/>
    <w:rsid w:val="003D6A14"/>
    <w:rsid w:val="003D6CA2"/>
    <w:rsid w:val="003D777D"/>
    <w:rsid w:val="003E0426"/>
    <w:rsid w:val="003E05DC"/>
    <w:rsid w:val="003E0857"/>
    <w:rsid w:val="003E087E"/>
    <w:rsid w:val="003E1097"/>
    <w:rsid w:val="003E166C"/>
    <w:rsid w:val="003E1931"/>
    <w:rsid w:val="003E19C0"/>
    <w:rsid w:val="003E1AC0"/>
    <w:rsid w:val="003E247A"/>
    <w:rsid w:val="003E281F"/>
    <w:rsid w:val="003E2974"/>
    <w:rsid w:val="003E3872"/>
    <w:rsid w:val="003E3F90"/>
    <w:rsid w:val="003E41E9"/>
    <w:rsid w:val="003E4B49"/>
    <w:rsid w:val="003E4BE3"/>
    <w:rsid w:val="003E4D37"/>
    <w:rsid w:val="003E4E95"/>
    <w:rsid w:val="003E58CD"/>
    <w:rsid w:val="003E5D3F"/>
    <w:rsid w:val="003E5EC0"/>
    <w:rsid w:val="003E621B"/>
    <w:rsid w:val="003E63FB"/>
    <w:rsid w:val="003E65B2"/>
    <w:rsid w:val="003E6934"/>
    <w:rsid w:val="003E6A84"/>
    <w:rsid w:val="003E6D72"/>
    <w:rsid w:val="003E6DD0"/>
    <w:rsid w:val="003E7057"/>
    <w:rsid w:val="003E76AC"/>
    <w:rsid w:val="003E7DDB"/>
    <w:rsid w:val="003E7E68"/>
    <w:rsid w:val="003F0369"/>
    <w:rsid w:val="003F08F3"/>
    <w:rsid w:val="003F13B0"/>
    <w:rsid w:val="003F1574"/>
    <w:rsid w:val="003F1957"/>
    <w:rsid w:val="003F1AAD"/>
    <w:rsid w:val="003F1C02"/>
    <w:rsid w:val="003F1DA4"/>
    <w:rsid w:val="003F2198"/>
    <w:rsid w:val="003F21DE"/>
    <w:rsid w:val="003F2705"/>
    <w:rsid w:val="003F2829"/>
    <w:rsid w:val="003F36DA"/>
    <w:rsid w:val="003F3765"/>
    <w:rsid w:val="003F3C64"/>
    <w:rsid w:val="003F4075"/>
    <w:rsid w:val="003F44DA"/>
    <w:rsid w:val="003F48B0"/>
    <w:rsid w:val="003F4E3A"/>
    <w:rsid w:val="003F513E"/>
    <w:rsid w:val="003F55C8"/>
    <w:rsid w:val="003F56D5"/>
    <w:rsid w:val="003F58A4"/>
    <w:rsid w:val="003F5A5F"/>
    <w:rsid w:val="003F6135"/>
    <w:rsid w:val="003F6B24"/>
    <w:rsid w:val="003F6B8A"/>
    <w:rsid w:val="003F7168"/>
    <w:rsid w:val="003F749E"/>
    <w:rsid w:val="003F769D"/>
    <w:rsid w:val="0040022B"/>
    <w:rsid w:val="004002C2"/>
    <w:rsid w:val="004005C4"/>
    <w:rsid w:val="00400861"/>
    <w:rsid w:val="00400B5A"/>
    <w:rsid w:val="00400D5F"/>
    <w:rsid w:val="00401073"/>
    <w:rsid w:val="004011AF"/>
    <w:rsid w:val="004011CF"/>
    <w:rsid w:val="004013B3"/>
    <w:rsid w:val="0040142A"/>
    <w:rsid w:val="00401A99"/>
    <w:rsid w:val="00401C72"/>
    <w:rsid w:val="0040201E"/>
    <w:rsid w:val="00402245"/>
    <w:rsid w:val="00402258"/>
    <w:rsid w:val="004024E6"/>
    <w:rsid w:val="004025B8"/>
    <w:rsid w:val="004026D2"/>
    <w:rsid w:val="00402E1A"/>
    <w:rsid w:val="004030ED"/>
    <w:rsid w:val="004032CF"/>
    <w:rsid w:val="004036F3"/>
    <w:rsid w:val="00403DC7"/>
    <w:rsid w:val="0040452D"/>
    <w:rsid w:val="00405231"/>
    <w:rsid w:val="004059EF"/>
    <w:rsid w:val="00405A49"/>
    <w:rsid w:val="00405ACB"/>
    <w:rsid w:val="00405CFF"/>
    <w:rsid w:val="00405D8F"/>
    <w:rsid w:val="0040610A"/>
    <w:rsid w:val="004061C7"/>
    <w:rsid w:val="00406233"/>
    <w:rsid w:val="00406534"/>
    <w:rsid w:val="0040699B"/>
    <w:rsid w:val="00407427"/>
    <w:rsid w:val="0040745E"/>
    <w:rsid w:val="00407745"/>
    <w:rsid w:val="0040778B"/>
    <w:rsid w:val="00407F71"/>
    <w:rsid w:val="0041036F"/>
    <w:rsid w:val="00410874"/>
    <w:rsid w:val="00410894"/>
    <w:rsid w:val="004108E8"/>
    <w:rsid w:val="00410A9F"/>
    <w:rsid w:val="0041116E"/>
    <w:rsid w:val="004111EB"/>
    <w:rsid w:val="00411599"/>
    <w:rsid w:val="00412046"/>
    <w:rsid w:val="004120AA"/>
    <w:rsid w:val="00412538"/>
    <w:rsid w:val="0041324B"/>
    <w:rsid w:val="0041327F"/>
    <w:rsid w:val="004132C8"/>
    <w:rsid w:val="004134E1"/>
    <w:rsid w:val="00413F26"/>
    <w:rsid w:val="004149BD"/>
    <w:rsid w:val="0041510F"/>
    <w:rsid w:val="0041536F"/>
    <w:rsid w:val="00415375"/>
    <w:rsid w:val="00415483"/>
    <w:rsid w:val="0041562B"/>
    <w:rsid w:val="004158D1"/>
    <w:rsid w:val="00415A7D"/>
    <w:rsid w:val="00415ADC"/>
    <w:rsid w:val="00415E51"/>
    <w:rsid w:val="00415FA9"/>
    <w:rsid w:val="0041614E"/>
    <w:rsid w:val="00416377"/>
    <w:rsid w:val="0041673C"/>
    <w:rsid w:val="00416774"/>
    <w:rsid w:val="00416B66"/>
    <w:rsid w:val="004175DC"/>
    <w:rsid w:val="004179DE"/>
    <w:rsid w:val="004200E2"/>
    <w:rsid w:val="0042045D"/>
    <w:rsid w:val="00420C1C"/>
    <w:rsid w:val="004210BA"/>
    <w:rsid w:val="00421473"/>
    <w:rsid w:val="0042179D"/>
    <w:rsid w:val="004217AC"/>
    <w:rsid w:val="00421A41"/>
    <w:rsid w:val="00421E7E"/>
    <w:rsid w:val="004221CE"/>
    <w:rsid w:val="0042223F"/>
    <w:rsid w:val="00422A51"/>
    <w:rsid w:val="00422E63"/>
    <w:rsid w:val="00423507"/>
    <w:rsid w:val="00423AA7"/>
    <w:rsid w:val="00423F43"/>
    <w:rsid w:val="004240FE"/>
    <w:rsid w:val="00424223"/>
    <w:rsid w:val="00424CD5"/>
    <w:rsid w:val="0042550E"/>
    <w:rsid w:val="004261B3"/>
    <w:rsid w:val="0042642B"/>
    <w:rsid w:val="0042655F"/>
    <w:rsid w:val="004266E5"/>
    <w:rsid w:val="00426A5C"/>
    <w:rsid w:val="00426CA8"/>
    <w:rsid w:val="0042783C"/>
    <w:rsid w:val="0042785E"/>
    <w:rsid w:val="00430295"/>
    <w:rsid w:val="0043032B"/>
    <w:rsid w:val="0043044D"/>
    <w:rsid w:val="00430D9D"/>
    <w:rsid w:val="00431005"/>
    <w:rsid w:val="004313BE"/>
    <w:rsid w:val="00431653"/>
    <w:rsid w:val="00431775"/>
    <w:rsid w:val="00431A6B"/>
    <w:rsid w:val="00431DA7"/>
    <w:rsid w:val="00432025"/>
    <w:rsid w:val="004325EA"/>
    <w:rsid w:val="00432662"/>
    <w:rsid w:val="00432665"/>
    <w:rsid w:val="00432ADF"/>
    <w:rsid w:val="00432B99"/>
    <w:rsid w:val="00432C50"/>
    <w:rsid w:val="00432D98"/>
    <w:rsid w:val="004330F7"/>
    <w:rsid w:val="004334EA"/>
    <w:rsid w:val="00433681"/>
    <w:rsid w:val="00433690"/>
    <w:rsid w:val="00433696"/>
    <w:rsid w:val="004337F1"/>
    <w:rsid w:val="0043386E"/>
    <w:rsid w:val="00433F24"/>
    <w:rsid w:val="00433FC4"/>
    <w:rsid w:val="0043450F"/>
    <w:rsid w:val="004346DC"/>
    <w:rsid w:val="0043480F"/>
    <w:rsid w:val="00434CD8"/>
    <w:rsid w:val="00434E71"/>
    <w:rsid w:val="004355AA"/>
    <w:rsid w:val="00435867"/>
    <w:rsid w:val="00435BA7"/>
    <w:rsid w:val="004365E7"/>
    <w:rsid w:val="004366C2"/>
    <w:rsid w:val="0043686F"/>
    <w:rsid w:val="00436AEA"/>
    <w:rsid w:val="00436D0C"/>
    <w:rsid w:val="0043743B"/>
    <w:rsid w:val="00437498"/>
    <w:rsid w:val="0043751C"/>
    <w:rsid w:val="004375C3"/>
    <w:rsid w:val="004378A9"/>
    <w:rsid w:val="004378C0"/>
    <w:rsid w:val="004378F5"/>
    <w:rsid w:val="00437C59"/>
    <w:rsid w:val="00437D2B"/>
    <w:rsid w:val="00437D9A"/>
    <w:rsid w:val="00440465"/>
    <w:rsid w:val="004404D6"/>
    <w:rsid w:val="00440864"/>
    <w:rsid w:val="00440C3C"/>
    <w:rsid w:val="004413B0"/>
    <w:rsid w:val="00441BA3"/>
    <w:rsid w:val="0044218C"/>
    <w:rsid w:val="00442268"/>
    <w:rsid w:val="00442422"/>
    <w:rsid w:val="0044288B"/>
    <w:rsid w:val="00442A85"/>
    <w:rsid w:val="00442BAA"/>
    <w:rsid w:val="004430CD"/>
    <w:rsid w:val="004431F1"/>
    <w:rsid w:val="00443301"/>
    <w:rsid w:val="0044397E"/>
    <w:rsid w:val="00443AB2"/>
    <w:rsid w:val="00443E85"/>
    <w:rsid w:val="00444184"/>
    <w:rsid w:val="004441D7"/>
    <w:rsid w:val="0044443E"/>
    <w:rsid w:val="00444CC9"/>
    <w:rsid w:val="00444EAE"/>
    <w:rsid w:val="00445905"/>
    <w:rsid w:val="00445CA9"/>
    <w:rsid w:val="00445D2F"/>
    <w:rsid w:val="00445E22"/>
    <w:rsid w:val="004461AD"/>
    <w:rsid w:val="0044668C"/>
    <w:rsid w:val="004466F3"/>
    <w:rsid w:val="00446A66"/>
    <w:rsid w:val="00446D89"/>
    <w:rsid w:val="00447116"/>
    <w:rsid w:val="004472E3"/>
    <w:rsid w:val="00447D15"/>
    <w:rsid w:val="00447D38"/>
    <w:rsid w:val="0045032F"/>
    <w:rsid w:val="0045082D"/>
    <w:rsid w:val="004508FC"/>
    <w:rsid w:val="00450989"/>
    <w:rsid w:val="00450B46"/>
    <w:rsid w:val="00451022"/>
    <w:rsid w:val="00451907"/>
    <w:rsid w:val="00451CC2"/>
    <w:rsid w:val="004520D6"/>
    <w:rsid w:val="004520F4"/>
    <w:rsid w:val="00452101"/>
    <w:rsid w:val="00452238"/>
    <w:rsid w:val="0045224A"/>
    <w:rsid w:val="00452571"/>
    <w:rsid w:val="00452B3E"/>
    <w:rsid w:val="00452BAD"/>
    <w:rsid w:val="00452C65"/>
    <w:rsid w:val="00452E7C"/>
    <w:rsid w:val="004530CB"/>
    <w:rsid w:val="00453165"/>
    <w:rsid w:val="0045367B"/>
    <w:rsid w:val="00453A62"/>
    <w:rsid w:val="004544B5"/>
    <w:rsid w:val="004545DD"/>
    <w:rsid w:val="004546CF"/>
    <w:rsid w:val="00454819"/>
    <w:rsid w:val="00454B7A"/>
    <w:rsid w:val="00454B82"/>
    <w:rsid w:val="00455278"/>
    <w:rsid w:val="00455328"/>
    <w:rsid w:val="004554CC"/>
    <w:rsid w:val="0045598C"/>
    <w:rsid w:val="00456274"/>
    <w:rsid w:val="0045647A"/>
    <w:rsid w:val="00456EC6"/>
    <w:rsid w:val="004574E3"/>
    <w:rsid w:val="004577AF"/>
    <w:rsid w:val="00460233"/>
    <w:rsid w:val="00460356"/>
    <w:rsid w:val="0046058D"/>
    <w:rsid w:val="004606EB"/>
    <w:rsid w:val="0046093C"/>
    <w:rsid w:val="004611BD"/>
    <w:rsid w:val="004618AE"/>
    <w:rsid w:val="00461ACF"/>
    <w:rsid w:val="00461F26"/>
    <w:rsid w:val="00462532"/>
    <w:rsid w:val="00462A60"/>
    <w:rsid w:val="00462F02"/>
    <w:rsid w:val="004639DA"/>
    <w:rsid w:val="00464090"/>
    <w:rsid w:val="00464B56"/>
    <w:rsid w:val="00464CB4"/>
    <w:rsid w:val="00465115"/>
    <w:rsid w:val="004658C9"/>
    <w:rsid w:val="00465AB8"/>
    <w:rsid w:val="00465C20"/>
    <w:rsid w:val="004660C9"/>
    <w:rsid w:val="00466141"/>
    <w:rsid w:val="0046662D"/>
    <w:rsid w:val="00466B60"/>
    <w:rsid w:val="00466F15"/>
    <w:rsid w:val="0046701A"/>
    <w:rsid w:val="00467418"/>
    <w:rsid w:val="00467485"/>
    <w:rsid w:val="004679F6"/>
    <w:rsid w:val="00470542"/>
    <w:rsid w:val="00470641"/>
    <w:rsid w:val="004706E2"/>
    <w:rsid w:val="0047093B"/>
    <w:rsid w:val="00470A79"/>
    <w:rsid w:val="004713A2"/>
    <w:rsid w:val="00471743"/>
    <w:rsid w:val="00471B9A"/>
    <w:rsid w:val="00471E8D"/>
    <w:rsid w:val="004722A1"/>
    <w:rsid w:val="0047263C"/>
    <w:rsid w:val="004729C3"/>
    <w:rsid w:val="00472EA8"/>
    <w:rsid w:val="00473309"/>
    <w:rsid w:val="00473362"/>
    <w:rsid w:val="00473655"/>
    <w:rsid w:val="00473AB0"/>
    <w:rsid w:val="00473EB7"/>
    <w:rsid w:val="00474101"/>
    <w:rsid w:val="004742DF"/>
    <w:rsid w:val="00474947"/>
    <w:rsid w:val="00474952"/>
    <w:rsid w:val="00474BBC"/>
    <w:rsid w:val="00474CCC"/>
    <w:rsid w:val="00475016"/>
    <w:rsid w:val="004751E1"/>
    <w:rsid w:val="00475410"/>
    <w:rsid w:val="0047578E"/>
    <w:rsid w:val="00475923"/>
    <w:rsid w:val="004766AD"/>
    <w:rsid w:val="0047683A"/>
    <w:rsid w:val="00476859"/>
    <w:rsid w:val="0047693D"/>
    <w:rsid w:val="00476B3C"/>
    <w:rsid w:val="00477A69"/>
    <w:rsid w:val="00477B0E"/>
    <w:rsid w:val="00477CB2"/>
    <w:rsid w:val="00477FF6"/>
    <w:rsid w:val="0048010C"/>
    <w:rsid w:val="00480277"/>
    <w:rsid w:val="0048048D"/>
    <w:rsid w:val="00480CE0"/>
    <w:rsid w:val="00482497"/>
    <w:rsid w:val="004825FF"/>
    <w:rsid w:val="00482CCB"/>
    <w:rsid w:val="00483065"/>
    <w:rsid w:val="00483223"/>
    <w:rsid w:val="0048341D"/>
    <w:rsid w:val="00483879"/>
    <w:rsid w:val="00483BCE"/>
    <w:rsid w:val="00483CD4"/>
    <w:rsid w:val="00484339"/>
    <w:rsid w:val="004843DB"/>
    <w:rsid w:val="004844F5"/>
    <w:rsid w:val="0048452F"/>
    <w:rsid w:val="00484D6F"/>
    <w:rsid w:val="00485885"/>
    <w:rsid w:val="00485AA5"/>
    <w:rsid w:val="00485BAA"/>
    <w:rsid w:val="00485FF0"/>
    <w:rsid w:val="0048623A"/>
    <w:rsid w:val="00486246"/>
    <w:rsid w:val="004878B6"/>
    <w:rsid w:val="00487CAE"/>
    <w:rsid w:val="00487CB1"/>
    <w:rsid w:val="00487D4B"/>
    <w:rsid w:val="004902DB"/>
    <w:rsid w:val="004903C7"/>
    <w:rsid w:val="004903F2"/>
    <w:rsid w:val="0049047B"/>
    <w:rsid w:val="0049084A"/>
    <w:rsid w:val="004912F7"/>
    <w:rsid w:val="0049179D"/>
    <w:rsid w:val="004919F4"/>
    <w:rsid w:val="00491B23"/>
    <w:rsid w:val="00492558"/>
    <w:rsid w:val="00492577"/>
    <w:rsid w:val="00492B4B"/>
    <w:rsid w:val="00492CAE"/>
    <w:rsid w:val="004930E5"/>
    <w:rsid w:val="00493927"/>
    <w:rsid w:val="0049398C"/>
    <w:rsid w:val="00493A8D"/>
    <w:rsid w:val="00493D24"/>
    <w:rsid w:val="00494496"/>
    <w:rsid w:val="004945E9"/>
    <w:rsid w:val="004947E1"/>
    <w:rsid w:val="00494BA3"/>
    <w:rsid w:val="00495025"/>
    <w:rsid w:val="0049535E"/>
    <w:rsid w:val="004958D3"/>
    <w:rsid w:val="00495F77"/>
    <w:rsid w:val="00496208"/>
    <w:rsid w:val="00496496"/>
    <w:rsid w:val="004967E1"/>
    <w:rsid w:val="00496E47"/>
    <w:rsid w:val="004970C5"/>
    <w:rsid w:val="00497386"/>
    <w:rsid w:val="00497BF7"/>
    <w:rsid w:val="00497FC7"/>
    <w:rsid w:val="004A010A"/>
    <w:rsid w:val="004A0709"/>
    <w:rsid w:val="004A0C66"/>
    <w:rsid w:val="004A0E05"/>
    <w:rsid w:val="004A11FA"/>
    <w:rsid w:val="004A14EA"/>
    <w:rsid w:val="004A18BE"/>
    <w:rsid w:val="004A1C68"/>
    <w:rsid w:val="004A211A"/>
    <w:rsid w:val="004A2787"/>
    <w:rsid w:val="004A2A68"/>
    <w:rsid w:val="004A2BED"/>
    <w:rsid w:val="004A2E56"/>
    <w:rsid w:val="004A3848"/>
    <w:rsid w:val="004A3849"/>
    <w:rsid w:val="004A3BF4"/>
    <w:rsid w:val="004A40C0"/>
    <w:rsid w:val="004A426C"/>
    <w:rsid w:val="004A44A9"/>
    <w:rsid w:val="004A4A3E"/>
    <w:rsid w:val="004A4DC5"/>
    <w:rsid w:val="004A5A69"/>
    <w:rsid w:val="004A5E66"/>
    <w:rsid w:val="004A65F8"/>
    <w:rsid w:val="004A6718"/>
    <w:rsid w:val="004A677A"/>
    <w:rsid w:val="004A68ED"/>
    <w:rsid w:val="004A6A8A"/>
    <w:rsid w:val="004A7095"/>
    <w:rsid w:val="004A772B"/>
    <w:rsid w:val="004A774D"/>
    <w:rsid w:val="004A79DB"/>
    <w:rsid w:val="004A7D02"/>
    <w:rsid w:val="004A7DE0"/>
    <w:rsid w:val="004B02D3"/>
    <w:rsid w:val="004B0324"/>
    <w:rsid w:val="004B104D"/>
    <w:rsid w:val="004B1134"/>
    <w:rsid w:val="004B12D0"/>
    <w:rsid w:val="004B17E4"/>
    <w:rsid w:val="004B1DD9"/>
    <w:rsid w:val="004B22D4"/>
    <w:rsid w:val="004B23B8"/>
    <w:rsid w:val="004B24F0"/>
    <w:rsid w:val="004B26E3"/>
    <w:rsid w:val="004B28AC"/>
    <w:rsid w:val="004B2B73"/>
    <w:rsid w:val="004B2FF1"/>
    <w:rsid w:val="004B3C71"/>
    <w:rsid w:val="004B3E3D"/>
    <w:rsid w:val="004B3FD2"/>
    <w:rsid w:val="004B40F9"/>
    <w:rsid w:val="004B42E0"/>
    <w:rsid w:val="004B4D2F"/>
    <w:rsid w:val="004B4F3B"/>
    <w:rsid w:val="004B517E"/>
    <w:rsid w:val="004B5CE4"/>
    <w:rsid w:val="004B61FD"/>
    <w:rsid w:val="004B63E7"/>
    <w:rsid w:val="004B6674"/>
    <w:rsid w:val="004B682B"/>
    <w:rsid w:val="004B68B0"/>
    <w:rsid w:val="004B69CA"/>
    <w:rsid w:val="004B6A06"/>
    <w:rsid w:val="004B6DDE"/>
    <w:rsid w:val="004B6ED6"/>
    <w:rsid w:val="004B6FDC"/>
    <w:rsid w:val="004B6FF2"/>
    <w:rsid w:val="004B724F"/>
    <w:rsid w:val="004B7A6B"/>
    <w:rsid w:val="004C0292"/>
    <w:rsid w:val="004C03C6"/>
    <w:rsid w:val="004C042B"/>
    <w:rsid w:val="004C069E"/>
    <w:rsid w:val="004C0A3C"/>
    <w:rsid w:val="004C106E"/>
    <w:rsid w:val="004C10D2"/>
    <w:rsid w:val="004C126D"/>
    <w:rsid w:val="004C12CC"/>
    <w:rsid w:val="004C16EA"/>
    <w:rsid w:val="004C185D"/>
    <w:rsid w:val="004C1939"/>
    <w:rsid w:val="004C2097"/>
    <w:rsid w:val="004C23F6"/>
    <w:rsid w:val="004C2A50"/>
    <w:rsid w:val="004C2ABC"/>
    <w:rsid w:val="004C2CFB"/>
    <w:rsid w:val="004C3531"/>
    <w:rsid w:val="004C42B3"/>
    <w:rsid w:val="004C4A46"/>
    <w:rsid w:val="004C5C89"/>
    <w:rsid w:val="004C5C9E"/>
    <w:rsid w:val="004C5FCD"/>
    <w:rsid w:val="004C69DD"/>
    <w:rsid w:val="004C6B81"/>
    <w:rsid w:val="004C6C7B"/>
    <w:rsid w:val="004C7280"/>
    <w:rsid w:val="004C7516"/>
    <w:rsid w:val="004C7E2B"/>
    <w:rsid w:val="004C7EC5"/>
    <w:rsid w:val="004D1258"/>
    <w:rsid w:val="004D13B4"/>
    <w:rsid w:val="004D16D4"/>
    <w:rsid w:val="004D1854"/>
    <w:rsid w:val="004D1BF0"/>
    <w:rsid w:val="004D1DA9"/>
    <w:rsid w:val="004D1E0A"/>
    <w:rsid w:val="004D1FD6"/>
    <w:rsid w:val="004D2018"/>
    <w:rsid w:val="004D2030"/>
    <w:rsid w:val="004D20A5"/>
    <w:rsid w:val="004D2886"/>
    <w:rsid w:val="004D2C36"/>
    <w:rsid w:val="004D2CF3"/>
    <w:rsid w:val="004D2FFF"/>
    <w:rsid w:val="004D311D"/>
    <w:rsid w:val="004D329B"/>
    <w:rsid w:val="004D37E1"/>
    <w:rsid w:val="004D3C50"/>
    <w:rsid w:val="004D3E1F"/>
    <w:rsid w:val="004D3EBD"/>
    <w:rsid w:val="004D4841"/>
    <w:rsid w:val="004D48AA"/>
    <w:rsid w:val="004D4FCB"/>
    <w:rsid w:val="004D548E"/>
    <w:rsid w:val="004D577B"/>
    <w:rsid w:val="004D5B71"/>
    <w:rsid w:val="004D6076"/>
    <w:rsid w:val="004D6294"/>
    <w:rsid w:val="004D647E"/>
    <w:rsid w:val="004D6490"/>
    <w:rsid w:val="004D6819"/>
    <w:rsid w:val="004D6A06"/>
    <w:rsid w:val="004D6B95"/>
    <w:rsid w:val="004D6C85"/>
    <w:rsid w:val="004D6CE0"/>
    <w:rsid w:val="004D6DD2"/>
    <w:rsid w:val="004D6EB6"/>
    <w:rsid w:val="004D6EE7"/>
    <w:rsid w:val="004D6FB9"/>
    <w:rsid w:val="004D7569"/>
    <w:rsid w:val="004D7AC5"/>
    <w:rsid w:val="004D7B1F"/>
    <w:rsid w:val="004D7B64"/>
    <w:rsid w:val="004D7C32"/>
    <w:rsid w:val="004D7F94"/>
    <w:rsid w:val="004E0441"/>
    <w:rsid w:val="004E0920"/>
    <w:rsid w:val="004E09B7"/>
    <w:rsid w:val="004E0C7B"/>
    <w:rsid w:val="004E0FA2"/>
    <w:rsid w:val="004E1003"/>
    <w:rsid w:val="004E1349"/>
    <w:rsid w:val="004E167C"/>
    <w:rsid w:val="004E181F"/>
    <w:rsid w:val="004E195D"/>
    <w:rsid w:val="004E1B4C"/>
    <w:rsid w:val="004E1BEE"/>
    <w:rsid w:val="004E1C76"/>
    <w:rsid w:val="004E1E89"/>
    <w:rsid w:val="004E1F37"/>
    <w:rsid w:val="004E20B0"/>
    <w:rsid w:val="004E2488"/>
    <w:rsid w:val="004E2684"/>
    <w:rsid w:val="004E26F5"/>
    <w:rsid w:val="004E2826"/>
    <w:rsid w:val="004E29FA"/>
    <w:rsid w:val="004E2A67"/>
    <w:rsid w:val="004E2A8E"/>
    <w:rsid w:val="004E2BA9"/>
    <w:rsid w:val="004E2EC2"/>
    <w:rsid w:val="004E2F49"/>
    <w:rsid w:val="004E3615"/>
    <w:rsid w:val="004E3649"/>
    <w:rsid w:val="004E3668"/>
    <w:rsid w:val="004E38CF"/>
    <w:rsid w:val="004E3A82"/>
    <w:rsid w:val="004E3E35"/>
    <w:rsid w:val="004E408E"/>
    <w:rsid w:val="004E4431"/>
    <w:rsid w:val="004E4527"/>
    <w:rsid w:val="004E47E0"/>
    <w:rsid w:val="004E4CDB"/>
    <w:rsid w:val="004E4E73"/>
    <w:rsid w:val="004E5149"/>
    <w:rsid w:val="004E5982"/>
    <w:rsid w:val="004E59D6"/>
    <w:rsid w:val="004E5E3A"/>
    <w:rsid w:val="004E60A6"/>
    <w:rsid w:val="004E61EB"/>
    <w:rsid w:val="004E6788"/>
    <w:rsid w:val="004E6ABD"/>
    <w:rsid w:val="004E71B6"/>
    <w:rsid w:val="004E741C"/>
    <w:rsid w:val="004E7890"/>
    <w:rsid w:val="004E7917"/>
    <w:rsid w:val="004E7CA7"/>
    <w:rsid w:val="004F005A"/>
    <w:rsid w:val="004F015B"/>
    <w:rsid w:val="004F0655"/>
    <w:rsid w:val="004F06FC"/>
    <w:rsid w:val="004F0973"/>
    <w:rsid w:val="004F09E9"/>
    <w:rsid w:val="004F0BA9"/>
    <w:rsid w:val="004F0E5B"/>
    <w:rsid w:val="004F0FDC"/>
    <w:rsid w:val="004F10CC"/>
    <w:rsid w:val="004F14D9"/>
    <w:rsid w:val="004F1524"/>
    <w:rsid w:val="004F1742"/>
    <w:rsid w:val="004F1915"/>
    <w:rsid w:val="004F1E36"/>
    <w:rsid w:val="004F1FAA"/>
    <w:rsid w:val="004F25B4"/>
    <w:rsid w:val="004F2BDD"/>
    <w:rsid w:val="004F2C9E"/>
    <w:rsid w:val="004F2EB1"/>
    <w:rsid w:val="004F2FBE"/>
    <w:rsid w:val="004F310E"/>
    <w:rsid w:val="004F319B"/>
    <w:rsid w:val="004F3665"/>
    <w:rsid w:val="004F37BF"/>
    <w:rsid w:val="004F3930"/>
    <w:rsid w:val="004F3BBF"/>
    <w:rsid w:val="004F457E"/>
    <w:rsid w:val="004F479B"/>
    <w:rsid w:val="004F4A30"/>
    <w:rsid w:val="004F4A44"/>
    <w:rsid w:val="004F4BC4"/>
    <w:rsid w:val="004F4D5F"/>
    <w:rsid w:val="004F4FAA"/>
    <w:rsid w:val="004F5070"/>
    <w:rsid w:val="004F576C"/>
    <w:rsid w:val="004F5EAF"/>
    <w:rsid w:val="004F5ECC"/>
    <w:rsid w:val="004F623F"/>
    <w:rsid w:val="004F655D"/>
    <w:rsid w:val="004F678C"/>
    <w:rsid w:val="004F6885"/>
    <w:rsid w:val="004F706E"/>
    <w:rsid w:val="004F77DC"/>
    <w:rsid w:val="004F783F"/>
    <w:rsid w:val="004F78FF"/>
    <w:rsid w:val="004F7C4C"/>
    <w:rsid w:val="004F7CB7"/>
    <w:rsid w:val="004F7CBE"/>
    <w:rsid w:val="004F7E67"/>
    <w:rsid w:val="0050000B"/>
    <w:rsid w:val="0050024F"/>
    <w:rsid w:val="005009B5"/>
    <w:rsid w:val="005009BE"/>
    <w:rsid w:val="00500D8A"/>
    <w:rsid w:val="00501A70"/>
    <w:rsid w:val="00501DA8"/>
    <w:rsid w:val="00502661"/>
    <w:rsid w:val="0050273E"/>
    <w:rsid w:val="00502A02"/>
    <w:rsid w:val="00502B3D"/>
    <w:rsid w:val="00502D30"/>
    <w:rsid w:val="0050308B"/>
    <w:rsid w:val="00503703"/>
    <w:rsid w:val="00503E02"/>
    <w:rsid w:val="00504127"/>
    <w:rsid w:val="00504603"/>
    <w:rsid w:val="005049DE"/>
    <w:rsid w:val="00504AC6"/>
    <w:rsid w:val="00504D7A"/>
    <w:rsid w:val="0050573F"/>
    <w:rsid w:val="005057F7"/>
    <w:rsid w:val="00505916"/>
    <w:rsid w:val="005059F2"/>
    <w:rsid w:val="00505C96"/>
    <w:rsid w:val="00506073"/>
    <w:rsid w:val="00506346"/>
    <w:rsid w:val="0050642D"/>
    <w:rsid w:val="0050642E"/>
    <w:rsid w:val="0050667B"/>
    <w:rsid w:val="005068C5"/>
    <w:rsid w:val="00506EC0"/>
    <w:rsid w:val="005075F3"/>
    <w:rsid w:val="00507B4D"/>
    <w:rsid w:val="00507FA5"/>
    <w:rsid w:val="005100AA"/>
    <w:rsid w:val="00510335"/>
    <w:rsid w:val="00510BCD"/>
    <w:rsid w:val="00510D2D"/>
    <w:rsid w:val="00510D80"/>
    <w:rsid w:val="00510EB2"/>
    <w:rsid w:val="00511298"/>
    <w:rsid w:val="005117A4"/>
    <w:rsid w:val="00511CDB"/>
    <w:rsid w:val="00511DE0"/>
    <w:rsid w:val="005121B3"/>
    <w:rsid w:val="005126F5"/>
    <w:rsid w:val="00512D19"/>
    <w:rsid w:val="00512D6F"/>
    <w:rsid w:val="005133DD"/>
    <w:rsid w:val="00513954"/>
    <w:rsid w:val="00513CC7"/>
    <w:rsid w:val="00513D68"/>
    <w:rsid w:val="005140CF"/>
    <w:rsid w:val="005140D6"/>
    <w:rsid w:val="00514386"/>
    <w:rsid w:val="0051467C"/>
    <w:rsid w:val="00514E88"/>
    <w:rsid w:val="0051526A"/>
    <w:rsid w:val="0051528C"/>
    <w:rsid w:val="00515CA1"/>
    <w:rsid w:val="00515EA0"/>
    <w:rsid w:val="00515EF4"/>
    <w:rsid w:val="00515F01"/>
    <w:rsid w:val="005160AC"/>
    <w:rsid w:val="005165C6"/>
    <w:rsid w:val="00516C72"/>
    <w:rsid w:val="00516FFC"/>
    <w:rsid w:val="00517380"/>
    <w:rsid w:val="005173AB"/>
    <w:rsid w:val="00517555"/>
    <w:rsid w:val="00517E92"/>
    <w:rsid w:val="00520983"/>
    <w:rsid w:val="00520A9F"/>
    <w:rsid w:val="0052117D"/>
    <w:rsid w:val="00521E23"/>
    <w:rsid w:val="0052275E"/>
    <w:rsid w:val="005227A9"/>
    <w:rsid w:val="005227E6"/>
    <w:rsid w:val="00522CCA"/>
    <w:rsid w:val="00522DEB"/>
    <w:rsid w:val="00522E41"/>
    <w:rsid w:val="005231FF"/>
    <w:rsid w:val="005232B7"/>
    <w:rsid w:val="005232FA"/>
    <w:rsid w:val="005236DE"/>
    <w:rsid w:val="00523B13"/>
    <w:rsid w:val="00523BAF"/>
    <w:rsid w:val="00523FA1"/>
    <w:rsid w:val="00524368"/>
    <w:rsid w:val="00524CE6"/>
    <w:rsid w:val="00524F4B"/>
    <w:rsid w:val="0052543A"/>
    <w:rsid w:val="0052549C"/>
    <w:rsid w:val="005255E3"/>
    <w:rsid w:val="005259F4"/>
    <w:rsid w:val="00525A33"/>
    <w:rsid w:val="00525A9E"/>
    <w:rsid w:val="00525F51"/>
    <w:rsid w:val="00526153"/>
    <w:rsid w:val="005261DC"/>
    <w:rsid w:val="00526A90"/>
    <w:rsid w:val="00526D1B"/>
    <w:rsid w:val="00527568"/>
    <w:rsid w:val="0052780F"/>
    <w:rsid w:val="00527B7A"/>
    <w:rsid w:val="00527DCF"/>
    <w:rsid w:val="00527F2C"/>
    <w:rsid w:val="0053028D"/>
    <w:rsid w:val="005306E8"/>
    <w:rsid w:val="005308F0"/>
    <w:rsid w:val="00530DE6"/>
    <w:rsid w:val="00530E53"/>
    <w:rsid w:val="00531209"/>
    <w:rsid w:val="00531230"/>
    <w:rsid w:val="005317A4"/>
    <w:rsid w:val="005317B8"/>
    <w:rsid w:val="00531C80"/>
    <w:rsid w:val="00531ECC"/>
    <w:rsid w:val="00531FA4"/>
    <w:rsid w:val="00532086"/>
    <w:rsid w:val="005320DB"/>
    <w:rsid w:val="005325AE"/>
    <w:rsid w:val="0053268B"/>
    <w:rsid w:val="0053292B"/>
    <w:rsid w:val="00532D2D"/>
    <w:rsid w:val="00532E68"/>
    <w:rsid w:val="0053336B"/>
    <w:rsid w:val="0053354D"/>
    <w:rsid w:val="005336B4"/>
    <w:rsid w:val="005339D2"/>
    <w:rsid w:val="00533B53"/>
    <w:rsid w:val="00533BCA"/>
    <w:rsid w:val="00533CEE"/>
    <w:rsid w:val="00533DCF"/>
    <w:rsid w:val="00533E7A"/>
    <w:rsid w:val="00533FB9"/>
    <w:rsid w:val="00534048"/>
    <w:rsid w:val="0053405E"/>
    <w:rsid w:val="00534176"/>
    <w:rsid w:val="0053419D"/>
    <w:rsid w:val="005346B7"/>
    <w:rsid w:val="0053472D"/>
    <w:rsid w:val="005348C5"/>
    <w:rsid w:val="00534914"/>
    <w:rsid w:val="00534CE2"/>
    <w:rsid w:val="00534D0B"/>
    <w:rsid w:val="0053500F"/>
    <w:rsid w:val="005352AF"/>
    <w:rsid w:val="005353AC"/>
    <w:rsid w:val="005358E0"/>
    <w:rsid w:val="00535F48"/>
    <w:rsid w:val="005361AC"/>
    <w:rsid w:val="0053621B"/>
    <w:rsid w:val="005362A8"/>
    <w:rsid w:val="0053637A"/>
    <w:rsid w:val="00536444"/>
    <w:rsid w:val="005369F2"/>
    <w:rsid w:val="00536B09"/>
    <w:rsid w:val="00536C14"/>
    <w:rsid w:val="00537B9A"/>
    <w:rsid w:val="00537C37"/>
    <w:rsid w:val="00537FE9"/>
    <w:rsid w:val="00540035"/>
    <w:rsid w:val="00540178"/>
    <w:rsid w:val="005401C4"/>
    <w:rsid w:val="0054061E"/>
    <w:rsid w:val="0054064C"/>
    <w:rsid w:val="0054078A"/>
    <w:rsid w:val="0054084D"/>
    <w:rsid w:val="00540F7A"/>
    <w:rsid w:val="00541268"/>
    <w:rsid w:val="00541BC1"/>
    <w:rsid w:val="0054224F"/>
    <w:rsid w:val="00542252"/>
    <w:rsid w:val="005426FF"/>
    <w:rsid w:val="00542947"/>
    <w:rsid w:val="00542A50"/>
    <w:rsid w:val="00542E3C"/>
    <w:rsid w:val="005435F1"/>
    <w:rsid w:val="00543642"/>
    <w:rsid w:val="005436BE"/>
    <w:rsid w:val="00543988"/>
    <w:rsid w:val="00543C30"/>
    <w:rsid w:val="00543E5B"/>
    <w:rsid w:val="005441BD"/>
    <w:rsid w:val="005441F2"/>
    <w:rsid w:val="0054433E"/>
    <w:rsid w:val="00544DE9"/>
    <w:rsid w:val="0054504F"/>
    <w:rsid w:val="005452C3"/>
    <w:rsid w:val="00545819"/>
    <w:rsid w:val="00546953"/>
    <w:rsid w:val="00546BF0"/>
    <w:rsid w:val="00546F59"/>
    <w:rsid w:val="00546F90"/>
    <w:rsid w:val="005470B5"/>
    <w:rsid w:val="00547798"/>
    <w:rsid w:val="00547B16"/>
    <w:rsid w:val="00547BFE"/>
    <w:rsid w:val="005504FE"/>
    <w:rsid w:val="0055108B"/>
    <w:rsid w:val="00551303"/>
    <w:rsid w:val="00551344"/>
    <w:rsid w:val="00551510"/>
    <w:rsid w:val="005516E7"/>
    <w:rsid w:val="0055173C"/>
    <w:rsid w:val="00551FF0"/>
    <w:rsid w:val="005523F8"/>
    <w:rsid w:val="005524CE"/>
    <w:rsid w:val="0055260E"/>
    <w:rsid w:val="00552A58"/>
    <w:rsid w:val="00552D4A"/>
    <w:rsid w:val="00553829"/>
    <w:rsid w:val="005538B5"/>
    <w:rsid w:val="005539DF"/>
    <w:rsid w:val="00553A0C"/>
    <w:rsid w:val="00553B3C"/>
    <w:rsid w:val="00553CE3"/>
    <w:rsid w:val="005540A4"/>
    <w:rsid w:val="00554337"/>
    <w:rsid w:val="005549E4"/>
    <w:rsid w:val="00554DE6"/>
    <w:rsid w:val="00555375"/>
    <w:rsid w:val="00555467"/>
    <w:rsid w:val="00555898"/>
    <w:rsid w:val="005558A0"/>
    <w:rsid w:val="0055598A"/>
    <w:rsid w:val="00555B91"/>
    <w:rsid w:val="00555EB7"/>
    <w:rsid w:val="00555F31"/>
    <w:rsid w:val="00556267"/>
    <w:rsid w:val="005563B3"/>
    <w:rsid w:val="0055648A"/>
    <w:rsid w:val="00556C6F"/>
    <w:rsid w:val="00556E4D"/>
    <w:rsid w:val="00557278"/>
    <w:rsid w:val="005575D2"/>
    <w:rsid w:val="00557675"/>
    <w:rsid w:val="00557728"/>
    <w:rsid w:val="00557E1A"/>
    <w:rsid w:val="00557FE3"/>
    <w:rsid w:val="00560565"/>
    <w:rsid w:val="00560573"/>
    <w:rsid w:val="00560FB6"/>
    <w:rsid w:val="00561166"/>
    <w:rsid w:val="005616FF"/>
    <w:rsid w:val="005618D1"/>
    <w:rsid w:val="005618EC"/>
    <w:rsid w:val="00561C28"/>
    <w:rsid w:val="00562114"/>
    <w:rsid w:val="00562198"/>
    <w:rsid w:val="00562938"/>
    <w:rsid w:val="00562E09"/>
    <w:rsid w:val="00563AE4"/>
    <w:rsid w:val="00563BFF"/>
    <w:rsid w:val="00563CD5"/>
    <w:rsid w:val="00563FD7"/>
    <w:rsid w:val="005641C8"/>
    <w:rsid w:val="00564957"/>
    <w:rsid w:val="00564E46"/>
    <w:rsid w:val="0056591D"/>
    <w:rsid w:val="00565C74"/>
    <w:rsid w:val="00565F59"/>
    <w:rsid w:val="00566026"/>
    <w:rsid w:val="00566386"/>
    <w:rsid w:val="00566654"/>
    <w:rsid w:val="00566904"/>
    <w:rsid w:val="00566D51"/>
    <w:rsid w:val="0056747C"/>
    <w:rsid w:val="00567540"/>
    <w:rsid w:val="00567680"/>
    <w:rsid w:val="00567728"/>
    <w:rsid w:val="00567A8D"/>
    <w:rsid w:val="00567ED0"/>
    <w:rsid w:val="005700D2"/>
    <w:rsid w:val="005701F5"/>
    <w:rsid w:val="00570615"/>
    <w:rsid w:val="00570B03"/>
    <w:rsid w:val="00570BC3"/>
    <w:rsid w:val="005710E2"/>
    <w:rsid w:val="005712B2"/>
    <w:rsid w:val="005718BA"/>
    <w:rsid w:val="005719C3"/>
    <w:rsid w:val="00571B82"/>
    <w:rsid w:val="00571D32"/>
    <w:rsid w:val="00571E53"/>
    <w:rsid w:val="00572934"/>
    <w:rsid w:val="00572B87"/>
    <w:rsid w:val="00572BA8"/>
    <w:rsid w:val="00572C54"/>
    <w:rsid w:val="00572CEF"/>
    <w:rsid w:val="00572ED3"/>
    <w:rsid w:val="00573453"/>
    <w:rsid w:val="00573593"/>
    <w:rsid w:val="005738EB"/>
    <w:rsid w:val="00573909"/>
    <w:rsid w:val="0057391E"/>
    <w:rsid w:val="005739B3"/>
    <w:rsid w:val="005739B4"/>
    <w:rsid w:val="00573B5C"/>
    <w:rsid w:val="00573C26"/>
    <w:rsid w:val="005740D5"/>
    <w:rsid w:val="0057419B"/>
    <w:rsid w:val="0057429F"/>
    <w:rsid w:val="005742B7"/>
    <w:rsid w:val="00574405"/>
    <w:rsid w:val="00574725"/>
    <w:rsid w:val="00574BEF"/>
    <w:rsid w:val="00574C4A"/>
    <w:rsid w:val="00574D52"/>
    <w:rsid w:val="00574F69"/>
    <w:rsid w:val="0057520C"/>
    <w:rsid w:val="00576915"/>
    <w:rsid w:val="00576F70"/>
    <w:rsid w:val="00577303"/>
    <w:rsid w:val="0057734E"/>
    <w:rsid w:val="00577407"/>
    <w:rsid w:val="00577475"/>
    <w:rsid w:val="00577C64"/>
    <w:rsid w:val="00577C90"/>
    <w:rsid w:val="00577DB3"/>
    <w:rsid w:val="00577E0B"/>
    <w:rsid w:val="005807BD"/>
    <w:rsid w:val="00580BA0"/>
    <w:rsid w:val="00580BA8"/>
    <w:rsid w:val="00580F89"/>
    <w:rsid w:val="0058125B"/>
    <w:rsid w:val="0058179E"/>
    <w:rsid w:val="00581DB3"/>
    <w:rsid w:val="0058201A"/>
    <w:rsid w:val="005820F2"/>
    <w:rsid w:val="0058237A"/>
    <w:rsid w:val="005825CD"/>
    <w:rsid w:val="0058288D"/>
    <w:rsid w:val="00582896"/>
    <w:rsid w:val="00582E8E"/>
    <w:rsid w:val="005831EC"/>
    <w:rsid w:val="005832B6"/>
    <w:rsid w:val="00583654"/>
    <w:rsid w:val="0058365A"/>
    <w:rsid w:val="0058372A"/>
    <w:rsid w:val="00583918"/>
    <w:rsid w:val="005839F1"/>
    <w:rsid w:val="00583C8B"/>
    <w:rsid w:val="005840AF"/>
    <w:rsid w:val="00584485"/>
    <w:rsid w:val="00584617"/>
    <w:rsid w:val="0058516A"/>
    <w:rsid w:val="00585534"/>
    <w:rsid w:val="005856DA"/>
    <w:rsid w:val="00585A3A"/>
    <w:rsid w:val="00585C2A"/>
    <w:rsid w:val="005864D0"/>
    <w:rsid w:val="005865F6"/>
    <w:rsid w:val="00587427"/>
    <w:rsid w:val="005876BE"/>
    <w:rsid w:val="00587CB4"/>
    <w:rsid w:val="005905A1"/>
    <w:rsid w:val="00590796"/>
    <w:rsid w:val="00590875"/>
    <w:rsid w:val="00590C98"/>
    <w:rsid w:val="00590D08"/>
    <w:rsid w:val="00590E8A"/>
    <w:rsid w:val="00591478"/>
    <w:rsid w:val="00591650"/>
    <w:rsid w:val="005920D4"/>
    <w:rsid w:val="005922C6"/>
    <w:rsid w:val="005923AC"/>
    <w:rsid w:val="00592577"/>
    <w:rsid w:val="00592892"/>
    <w:rsid w:val="00592AB4"/>
    <w:rsid w:val="005931E4"/>
    <w:rsid w:val="0059386A"/>
    <w:rsid w:val="00593F9A"/>
    <w:rsid w:val="005941A7"/>
    <w:rsid w:val="005941FA"/>
    <w:rsid w:val="005942F0"/>
    <w:rsid w:val="00594549"/>
    <w:rsid w:val="005946E5"/>
    <w:rsid w:val="00594B1C"/>
    <w:rsid w:val="00594B1E"/>
    <w:rsid w:val="00594EEF"/>
    <w:rsid w:val="00595013"/>
    <w:rsid w:val="00595347"/>
    <w:rsid w:val="00595434"/>
    <w:rsid w:val="00595460"/>
    <w:rsid w:val="0059592E"/>
    <w:rsid w:val="00595A84"/>
    <w:rsid w:val="00595A89"/>
    <w:rsid w:val="00595B6B"/>
    <w:rsid w:val="00596507"/>
    <w:rsid w:val="00596656"/>
    <w:rsid w:val="00596B6F"/>
    <w:rsid w:val="00596BCC"/>
    <w:rsid w:val="0059710D"/>
    <w:rsid w:val="005971DD"/>
    <w:rsid w:val="00597316"/>
    <w:rsid w:val="00597459"/>
    <w:rsid w:val="00597474"/>
    <w:rsid w:val="005975BF"/>
    <w:rsid w:val="00597ADE"/>
    <w:rsid w:val="00597B2F"/>
    <w:rsid w:val="00597CF9"/>
    <w:rsid w:val="00597DA8"/>
    <w:rsid w:val="00597DFC"/>
    <w:rsid w:val="005A00E6"/>
    <w:rsid w:val="005A01E6"/>
    <w:rsid w:val="005A1147"/>
    <w:rsid w:val="005A124C"/>
    <w:rsid w:val="005A155A"/>
    <w:rsid w:val="005A159E"/>
    <w:rsid w:val="005A1805"/>
    <w:rsid w:val="005A1F0A"/>
    <w:rsid w:val="005A1FEE"/>
    <w:rsid w:val="005A2059"/>
    <w:rsid w:val="005A213E"/>
    <w:rsid w:val="005A2430"/>
    <w:rsid w:val="005A2475"/>
    <w:rsid w:val="005A2637"/>
    <w:rsid w:val="005A27D4"/>
    <w:rsid w:val="005A3742"/>
    <w:rsid w:val="005A3C78"/>
    <w:rsid w:val="005A42A8"/>
    <w:rsid w:val="005A45CD"/>
    <w:rsid w:val="005A4630"/>
    <w:rsid w:val="005A469A"/>
    <w:rsid w:val="005A4786"/>
    <w:rsid w:val="005A4D70"/>
    <w:rsid w:val="005A4DE0"/>
    <w:rsid w:val="005A503E"/>
    <w:rsid w:val="005A5843"/>
    <w:rsid w:val="005A585F"/>
    <w:rsid w:val="005A5A3E"/>
    <w:rsid w:val="005A5EAB"/>
    <w:rsid w:val="005A5F32"/>
    <w:rsid w:val="005A6E7A"/>
    <w:rsid w:val="005A72F8"/>
    <w:rsid w:val="005A75E8"/>
    <w:rsid w:val="005A7BF3"/>
    <w:rsid w:val="005A7E44"/>
    <w:rsid w:val="005B06EB"/>
    <w:rsid w:val="005B085D"/>
    <w:rsid w:val="005B0870"/>
    <w:rsid w:val="005B0F52"/>
    <w:rsid w:val="005B1135"/>
    <w:rsid w:val="005B124A"/>
    <w:rsid w:val="005B133E"/>
    <w:rsid w:val="005B19CA"/>
    <w:rsid w:val="005B19E6"/>
    <w:rsid w:val="005B1AB6"/>
    <w:rsid w:val="005B1ABC"/>
    <w:rsid w:val="005B1BE3"/>
    <w:rsid w:val="005B1CF7"/>
    <w:rsid w:val="005B1EE7"/>
    <w:rsid w:val="005B2115"/>
    <w:rsid w:val="005B22B4"/>
    <w:rsid w:val="005B2868"/>
    <w:rsid w:val="005B28A8"/>
    <w:rsid w:val="005B2B47"/>
    <w:rsid w:val="005B36AA"/>
    <w:rsid w:val="005B4BBF"/>
    <w:rsid w:val="005B4DC3"/>
    <w:rsid w:val="005B4EE4"/>
    <w:rsid w:val="005B53AE"/>
    <w:rsid w:val="005B5D10"/>
    <w:rsid w:val="005B5DB0"/>
    <w:rsid w:val="005B6107"/>
    <w:rsid w:val="005B658F"/>
    <w:rsid w:val="005B68D5"/>
    <w:rsid w:val="005B6FD9"/>
    <w:rsid w:val="005B72E7"/>
    <w:rsid w:val="005B7960"/>
    <w:rsid w:val="005B79DC"/>
    <w:rsid w:val="005B7A77"/>
    <w:rsid w:val="005B7B2C"/>
    <w:rsid w:val="005B7E35"/>
    <w:rsid w:val="005C008C"/>
    <w:rsid w:val="005C01AB"/>
    <w:rsid w:val="005C0229"/>
    <w:rsid w:val="005C0537"/>
    <w:rsid w:val="005C0689"/>
    <w:rsid w:val="005C0784"/>
    <w:rsid w:val="005C08F2"/>
    <w:rsid w:val="005C0C37"/>
    <w:rsid w:val="005C0CC1"/>
    <w:rsid w:val="005C12B3"/>
    <w:rsid w:val="005C1336"/>
    <w:rsid w:val="005C15FA"/>
    <w:rsid w:val="005C16BA"/>
    <w:rsid w:val="005C1CDE"/>
    <w:rsid w:val="005C1F94"/>
    <w:rsid w:val="005C226B"/>
    <w:rsid w:val="005C24B9"/>
    <w:rsid w:val="005C28B9"/>
    <w:rsid w:val="005C29B4"/>
    <w:rsid w:val="005C29FE"/>
    <w:rsid w:val="005C2FEF"/>
    <w:rsid w:val="005C3375"/>
    <w:rsid w:val="005C3776"/>
    <w:rsid w:val="005C3876"/>
    <w:rsid w:val="005C3966"/>
    <w:rsid w:val="005C3B3F"/>
    <w:rsid w:val="005C3BD9"/>
    <w:rsid w:val="005C3F7F"/>
    <w:rsid w:val="005C4134"/>
    <w:rsid w:val="005C4544"/>
    <w:rsid w:val="005C47E6"/>
    <w:rsid w:val="005C504E"/>
    <w:rsid w:val="005C5AE4"/>
    <w:rsid w:val="005C5D33"/>
    <w:rsid w:val="005C64E3"/>
    <w:rsid w:val="005C65B8"/>
    <w:rsid w:val="005C684C"/>
    <w:rsid w:val="005C6D1A"/>
    <w:rsid w:val="005C6F04"/>
    <w:rsid w:val="005C724B"/>
    <w:rsid w:val="005C75A5"/>
    <w:rsid w:val="005C7633"/>
    <w:rsid w:val="005C7B45"/>
    <w:rsid w:val="005D00DE"/>
    <w:rsid w:val="005D015F"/>
    <w:rsid w:val="005D07DB"/>
    <w:rsid w:val="005D07EF"/>
    <w:rsid w:val="005D0AB2"/>
    <w:rsid w:val="005D0B4E"/>
    <w:rsid w:val="005D0BCC"/>
    <w:rsid w:val="005D0BDD"/>
    <w:rsid w:val="005D0C16"/>
    <w:rsid w:val="005D1341"/>
    <w:rsid w:val="005D181D"/>
    <w:rsid w:val="005D1BB8"/>
    <w:rsid w:val="005D1BF2"/>
    <w:rsid w:val="005D1E2A"/>
    <w:rsid w:val="005D1FBA"/>
    <w:rsid w:val="005D20BE"/>
    <w:rsid w:val="005D2245"/>
    <w:rsid w:val="005D23E0"/>
    <w:rsid w:val="005D2519"/>
    <w:rsid w:val="005D2979"/>
    <w:rsid w:val="005D2AEC"/>
    <w:rsid w:val="005D2F51"/>
    <w:rsid w:val="005D39BD"/>
    <w:rsid w:val="005D3D09"/>
    <w:rsid w:val="005D4047"/>
    <w:rsid w:val="005D4055"/>
    <w:rsid w:val="005D4466"/>
    <w:rsid w:val="005D4A6C"/>
    <w:rsid w:val="005D4D0D"/>
    <w:rsid w:val="005D4E83"/>
    <w:rsid w:val="005D516A"/>
    <w:rsid w:val="005D5326"/>
    <w:rsid w:val="005D5627"/>
    <w:rsid w:val="005D61A5"/>
    <w:rsid w:val="005D6415"/>
    <w:rsid w:val="005D641E"/>
    <w:rsid w:val="005D6477"/>
    <w:rsid w:val="005D65F1"/>
    <w:rsid w:val="005D6780"/>
    <w:rsid w:val="005D6946"/>
    <w:rsid w:val="005D6E93"/>
    <w:rsid w:val="005D7115"/>
    <w:rsid w:val="005D71FD"/>
    <w:rsid w:val="005D7D9C"/>
    <w:rsid w:val="005D7E13"/>
    <w:rsid w:val="005E0363"/>
    <w:rsid w:val="005E0760"/>
    <w:rsid w:val="005E0ABF"/>
    <w:rsid w:val="005E196E"/>
    <w:rsid w:val="005E1EB7"/>
    <w:rsid w:val="005E2266"/>
    <w:rsid w:val="005E2338"/>
    <w:rsid w:val="005E2363"/>
    <w:rsid w:val="005E2502"/>
    <w:rsid w:val="005E2A10"/>
    <w:rsid w:val="005E2C48"/>
    <w:rsid w:val="005E2DD2"/>
    <w:rsid w:val="005E313D"/>
    <w:rsid w:val="005E3428"/>
    <w:rsid w:val="005E385F"/>
    <w:rsid w:val="005E3C19"/>
    <w:rsid w:val="005E3FBF"/>
    <w:rsid w:val="005E4656"/>
    <w:rsid w:val="005E48FF"/>
    <w:rsid w:val="005E4E00"/>
    <w:rsid w:val="005E4E7D"/>
    <w:rsid w:val="005E557C"/>
    <w:rsid w:val="005E5AAB"/>
    <w:rsid w:val="005E5E81"/>
    <w:rsid w:val="005E607A"/>
    <w:rsid w:val="005E61B3"/>
    <w:rsid w:val="005E650A"/>
    <w:rsid w:val="005E68BF"/>
    <w:rsid w:val="005E6CAA"/>
    <w:rsid w:val="005E6EDE"/>
    <w:rsid w:val="005E7054"/>
    <w:rsid w:val="005E725D"/>
    <w:rsid w:val="005E73A9"/>
    <w:rsid w:val="005E785E"/>
    <w:rsid w:val="005E7905"/>
    <w:rsid w:val="005F0453"/>
    <w:rsid w:val="005F0B61"/>
    <w:rsid w:val="005F0BF5"/>
    <w:rsid w:val="005F0ECA"/>
    <w:rsid w:val="005F0FA6"/>
    <w:rsid w:val="005F1554"/>
    <w:rsid w:val="005F1801"/>
    <w:rsid w:val="005F1E06"/>
    <w:rsid w:val="005F21B9"/>
    <w:rsid w:val="005F2681"/>
    <w:rsid w:val="005F290B"/>
    <w:rsid w:val="005F2A43"/>
    <w:rsid w:val="005F2E13"/>
    <w:rsid w:val="005F3190"/>
    <w:rsid w:val="005F3287"/>
    <w:rsid w:val="005F3295"/>
    <w:rsid w:val="005F332D"/>
    <w:rsid w:val="005F34C9"/>
    <w:rsid w:val="005F34DA"/>
    <w:rsid w:val="005F3B37"/>
    <w:rsid w:val="005F46E2"/>
    <w:rsid w:val="005F4756"/>
    <w:rsid w:val="005F479B"/>
    <w:rsid w:val="005F4C85"/>
    <w:rsid w:val="005F4DA6"/>
    <w:rsid w:val="005F4EB0"/>
    <w:rsid w:val="005F500E"/>
    <w:rsid w:val="005F5093"/>
    <w:rsid w:val="005F55B1"/>
    <w:rsid w:val="005F5711"/>
    <w:rsid w:val="005F57FB"/>
    <w:rsid w:val="005F599B"/>
    <w:rsid w:val="005F59E9"/>
    <w:rsid w:val="005F5FA4"/>
    <w:rsid w:val="005F63A5"/>
    <w:rsid w:val="005F65C3"/>
    <w:rsid w:val="005F68DD"/>
    <w:rsid w:val="005F6925"/>
    <w:rsid w:val="005F6AB8"/>
    <w:rsid w:val="005F72E2"/>
    <w:rsid w:val="005F7886"/>
    <w:rsid w:val="005F7FC7"/>
    <w:rsid w:val="00600647"/>
    <w:rsid w:val="006010E7"/>
    <w:rsid w:val="00601385"/>
    <w:rsid w:val="006014D9"/>
    <w:rsid w:val="0060197D"/>
    <w:rsid w:val="00601D48"/>
    <w:rsid w:val="00601F34"/>
    <w:rsid w:val="00602512"/>
    <w:rsid w:val="00602C09"/>
    <w:rsid w:val="00602D07"/>
    <w:rsid w:val="006037E0"/>
    <w:rsid w:val="00603921"/>
    <w:rsid w:val="00603B45"/>
    <w:rsid w:val="00603B78"/>
    <w:rsid w:val="00603D78"/>
    <w:rsid w:val="006041AC"/>
    <w:rsid w:val="006042C9"/>
    <w:rsid w:val="00604516"/>
    <w:rsid w:val="006045AB"/>
    <w:rsid w:val="00604743"/>
    <w:rsid w:val="006047A9"/>
    <w:rsid w:val="006048F0"/>
    <w:rsid w:val="00604B00"/>
    <w:rsid w:val="00604B57"/>
    <w:rsid w:val="0060539A"/>
    <w:rsid w:val="00605435"/>
    <w:rsid w:val="0060544E"/>
    <w:rsid w:val="00605459"/>
    <w:rsid w:val="00605C61"/>
    <w:rsid w:val="00605CC6"/>
    <w:rsid w:val="00605F00"/>
    <w:rsid w:val="0060628C"/>
    <w:rsid w:val="006067DF"/>
    <w:rsid w:val="00606D17"/>
    <w:rsid w:val="006103A2"/>
    <w:rsid w:val="00610513"/>
    <w:rsid w:val="006106B9"/>
    <w:rsid w:val="006106DF"/>
    <w:rsid w:val="00610DE1"/>
    <w:rsid w:val="0061123E"/>
    <w:rsid w:val="006117CB"/>
    <w:rsid w:val="00611B8A"/>
    <w:rsid w:val="006122A2"/>
    <w:rsid w:val="00612923"/>
    <w:rsid w:val="00612B9A"/>
    <w:rsid w:val="006130B3"/>
    <w:rsid w:val="0061350D"/>
    <w:rsid w:val="00613A63"/>
    <w:rsid w:val="00613AC5"/>
    <w:rsid w:val="00613CA1"/>
    <w:rsid w:val="00614000"/>
    <w:rsid w:val="006146D7"/>
    <w:rsid w:val="00614C38"/>
    <w:rsid w:val="00614CF5"/>
    <w:rsid w:val="00614E09"/>
    <w:rsid w:val="006152D3"/>
    <w:rsid w:val="00615386"/>
    <w:rsid w:val="00615841"/>
    <w:rsid w:val="00615F55"/>
    <w:rsid w:val="0061609F"/>
    <w:rsid w:val="0061666A"/>
    <w:rsid w:val="00616771"/>
    <w:rsid w:val="00616F2A"/>
    <w:rsid w:val="00617041"/>
    <w:rsid w:val="006178C7"/>
    <w:rsid w:val="00617A1E"/>
    <w:rsid w:val="00617B69"/>
    <w:rsid w:val="00617D9F"/>
    <w:rsid w:val="00617E27"/>
    <w:rsid w:val="00617F67"/>
    <w:rsid w:val="0062017D"/>
    <w:rsid w:val="006205AC"/>
    <w:rsid w:val="006205BE"/>
    <w:rsid w:val="00620E34"/>
    <w:rsid w:val="00620E3C"/>
    <w:rsid w:val="0062113B"/>
    <w:rsid w:val="006212B9"/>
    <w:rsid w:val="006217B8"/>
    <w:rsid w:val="00621A85"/>
    <w:rsid w:val="00621ABB"/>
    <w:rsid w:val="00621FCA"/>
    <w:rsid w:val="0062208A"/>
    <w:rsid w:val="00622098"/>
    <w:rsid w:val="0062233B"/>
    <w:rsid w:val="006225A4"/>
    <w:rsid w:val="00622C69"/>
    <w:rsid w:val="00622CA7"/>
    <w:rsid w:val="00623067"/>
    <w:rsid w:val="0062360C"/>
    <w:rsid w:val="00623E21"/>
    <w:rsid w:val="006240EA"/>
    <w:rsid w:val="00624424"/>
    <w:rsid w:val="006244C0"/>
    <w:rsid w:val="00624516"/>
    <w:rsid w:val="00624664"/>
    <w:rsid w:val="006247CB"/>
    <w:rsid w:val="00625884"/>
    <w:rsid w:val="00625951"/>
    <w:rsid w:val="00625B72"/>
    <w:rsid w:val="00625FBC"/>
    <w:rsid w:val="00626104"/>
    <w:rsid w:val="006264B1"/>
    <w:rsid w:val="00626510"/>
    <w:rsid w:val="00626662"/>
    <w:rsid w:val="006267AC"/>
    <w:rsid w:val="0062689A"/>
    <w:rsid w:val="00626ACC"/>
    <w:rsid w:val="00626B3F"/>
    <w:rsid w:val="00626C98"/>
    <w:rsid w:val="00626F8D"/>
    <w:rsid w:val="006270BF"/>
    <w:rsid w:val="00627274"/>
    <w:rsid w:val="006272BD"/>
    <w:rsid w:val="00627566"/>
    <w:rsid w:val="00627D26"/>
    <w:rsid w:val="00627F61"/>
    <w:rsid w:val="006303A3"/>
    <w:rsid w:val="006303F5"/>
    <w:rsid w:val="0063042A"/>
    <w:rsid w:val="00630514"/>
    <w:rsid w:val="006305C5"/>
    <w:rsid w:val="0063071F"/>
    <w:rsid w:val="006309CB"/>
    <w:rsid w:val="00630A19"/>
    <w:rsid w:val="00630E70"/>
    <w:rsid w:val="00631040"/>
    <w:rsid w:val="006315E6"/>
    <w:rsid w:val="0063198F"/>
    <w:rsid w:val="00631D15"/>
    <w:rsid w:val="00632932"/>
    <w:rsid w:val="00632D2E"/>
    <w:rsid w:val="00633482"/>
    <w:rsid w:val="0063367A"/>
    <w:rsid w:val="0063369B"/>
    <w:rsid w:val="00633F2F"/>
    <w:rsid w:val="006341CD"/>
    <w:rsid w:val="0063452F"/>
    <w:rsid w:val="00634CC2"/>
    <w:rsid w:val="0063505B"/>
    <w:rsid w:val="006350DB"/>
    <w:rsid w:val="00635539"/>
    <w:rsid w:val="006359A9"/>
    <w:rsid w:val="00635D71"/>
    <w:rsid w:val="00635ECB"/>
    <w:rsid w:val="00636079"/>
    <w:rsid w:val="006362CB"/>
    <w:rsid w:val="00636991"/>
    <w:rsid w:val="00636A71"/>
    <w:rsid w:val="00636F99"/>
    <w:rsid w:val="006373C1"/>
    <w:rsid w:val="00637F10"/>
    <w:rsid w:val="00637F59"/>
    <w:rsid w:val="0064005A"/>
    <w:rsid w:val="0064016E"/>
    <w:rsid w:val="0064025D"/>
    <w:rsid w:val="0064052A"/>
    <w:rsid w:val="0064086A"/>
    <w:rsid w:val="00640992"/>
    <w:rsid w:val="00640A72"/>
    <w:rsid w:val="00640D94"/>
    <w:rsid w:val="00640EAD"/>
    <w:rsid w:val="0064103B"/>
    <w:rsid w:val="0064139A"/>
    <w:rsid w:val="006413F3"/>
    <w:rsid w:val="0064156E"/>
    <w:rsid w:val="006415F5"/>
    <w:rsid w:val="00641AD5"/>
    <w:rsid w:val="00641BCC"/>
    <w:rsid w:val="00641D5C"/>
    <w:rsid w:val="00641ED7"/>
    <w:rsid w:val="00642547"/>
    <w:rsid w:val="0064257C"/>
    <w:rsid w:val="006430D0"/>
    <w:rsid w:val="006431CA"/>
    <w:rsid w:val="0064328A"/>
    <w:rsid w:val="006433AB"/>
    <w:rsid w:val="0064364F"/>
    <w:rsid w:val="00643857"/>
    <w:rsid w:val="00643922"/>
    <w:rsid w:val="00643A15"/>
    <w:rsid w:val="00643A51"/>
    <w:rsid w:val="006442DC"/>
    <w:rsid w:val="00644A0B"/>
    <w:rsid w:val="00644A6D"/>
    <w:rsid w:val="00644B3C"/>
    <w:rsid w:val="00644BE4"/>
    <w:rsid w:val="0064535D"/>
    <w:rsid w:val="006453CC"/>
    <w:rsid w:val="00645A1B"/>
    <w:rsid w:val="00645D52"/>
    <w:rsid w:val="00645D61"/>
    <w:rsid w:val="0064613F"/>
    <w:rsid w:val="006461BC"/>
    <w:rsid w:val="006462A3"/>
    <w:rsid w:val="006462F3"/>
    <w:rsid w:val="0064655B"/>
    <w:rsid w:val="006466E5"/>
    <w:rsid w:val="00646F31"/>
    <w:rsid w:val="00646F73"/>
    <w:rsid w:val="00646FD9"/>
    <w:rsid w:val="006474F0"/>
    <w:rsid w:val="0064768B"/>
    <w:rsid w:val="00647BD0"/>
    <w:rsid w:val="006501A8"/>
    <w:rsid w:val="006506FE"/>
    <w:rsid w:val="00650853"/>
    <w:rsid w:val="00650F87"/>
    <w:rsid w:val="00651221"/>
    <w:rsid w:val="006513D6"/>
    <w:rsid w:val="006514BC"/>
    <w:rsid w:val="0065165C"/>
    <w:rsid w:val="00651C04"/>
    <w:rsid w:val="00651C14"/>
    <w:rsid w:val="00651C48"/>
    <w:rsid w:val="00651EE9"/>
    <w:rsid w:val="00651FE5"/>
    <w:rsid w:val="00652211"/>
    <w:rsid w:val="00652266"/>
    <w:rsid w:val="00652464"/>
    <w:rsid w:val="0065253A"/>
    <w:rsid w:val="006525C1"/>
    <w:rsid w:val="00652721"/>
    <w:rsid w:val="006528A5"/>
    <w:rsid w:val="0065299D"/>
    <w:rsid w:val="006529B4"/>
    <w:rsid w:val="00652AC5"/>
    <w:rsid w:val="00652BBC"/>
    <w:rsid w:val="00652CCA"/>
    <w:rsid w:val="00653458"/>
    <w:rsid w:val="006538D8"/>
    <w:rsid w:val="00653F87"/>
    <w:rsid w:val="0065423C"/>
    <w:rsid w:val="006543DA"/>
    <w:rsid w:val="00654467"/>
    <w:rsid w:val="006546A6"/>
    <w:rsid w:val="00654B36"/>
    <w:rsid w:val="00654CE9"/>
    <w:rsid w:val="00654D06"/>
    <w:rsid w:val="0065512B"/>
    <w:rsid w:val="0065532A"/>
    <w:rsid w:val="00655D42"/>
    <w:rsid w:val="00655FFF"/>
    <w:rsid w:val="006564E0"/>
    <w:rsid w:val="00656DC3"/>
    <w:rsid w:val="00656E88"/>
    <w:rsid w:val="006570E9"/>
    <w:rsid w:val="006573F9"/>
    <w:rsid w:val="00657772"/>
    <w:rsid w:val="006578BF"/>
    <w:rsid w:val="00657BC1"/>
    <w:rsid w:val="00657F8C"/>
    <w:rsid w:val="006600DE"/>
    <w:rsid w:val="00660860"/>
    <w:rsid w:val="006612BB"/>
    <w:rsid w:val="0066152A"/>
    <w:rsid w:val="00661757"/>
    <w:rsid w:val="00661759"/>
    <w:rsid w:val="00661788"/>
    <w:rsid w:val="006617CB"/>
    <w:rsid w:val="00661825"/>
    <w:rsid w:val="006619B2"/>
    <w:rsid w:val="00661B19"/>
    <w:rsid w:val="00661BA8"/>
    <w:rsid w:val="00661C04"/>
    <w:rsid w:val="00661E63"/>
    <w:rsid w:val="00661E6B"/>
    <w:rsid w:val="006628A6"/>
    <w:rsid w:val="00663074"/>
    <w:rsid w:val="00663276"/>
    <w:rsid w:val="00663401"/>
    <w:rsid w:val="00663701"/>
    <w:rsid w:val="0066371D"/>
    <w:rsid w:val="00663D20"/>
    <w:rsid w:val="00663F18"/>
    <w:rsid w:val="00664200"/>
    <w:rsid w:val="0066470A"/>
    <w:rsid w:val="00664D4C"/>
    <w:rsid w:val="00664DFC"/>
    <w:rsid w:val="00664F92"/>
    <w:rsid w:val="0066527A"/>
    <w:rsid w:val="006652BD"/>
    <w:rsid w:val="006655CD"/>
    <w:rsid w:val="006657B8"/>
    <w:rsid w:val="006659ED"/>
    <w:rsid w:val="00665E56"/>
    <w:rsid w:val="00666AA8"/>
    <w:rsid w:val="00666B9F"/>
    <w:rsid w:val="00666FEE"/>
    <w:rsid w:val="00667518"/>
    <w:rsid w:val="0066760B"/>
    <w:rsid w:val="00667CAA"/>
    <w:rsid w:val="00667E30"/>
    <w:rsid w:val="00667ED8"/>
    <w:rsid w:val="0067034E"/>
    <w:rsid w:val="0067039D"/>
    <w:rsid w:val="006705BF"/>
    <w:rsid w:val="006707D8"/>
    <w:rsid w:val="00670A0B"/>
    <w:rsid w:val="00670A5D"/>
    <w:rsid w:val="00670A5E"/>
    <w:rsid w:val="00670FB7"/>
    <w:rsid w:val="00671B88"/>
    <w:rsid w:val="00671D0F"/>
    <w:rsid w:val="00672114"/>
    <w:rsid w:val="00672305"/>
    <w:rsid w:val="0067256D"/>
    <w:rsid w:val="00672793"/>
    <w:rsid w:val="0067279C"/>
    <w:rsid w:val="006727C0"/>
    <w:rsid w:val="006728B2"/>
    <w:rsid w:val="0067295A"/>
    <w:rsid w:val="00673415"/>
    <w:rsid w:val="00673639"/>
    <w:rsid w:val="00673769"/>
    <w:rsid w:val="00673865"/>
    <w:rsid w:val="00673D56"/>
    <w:rsid w:val="00673E1C"/>
    <w:rsid w:val="00673FA2"/>
    <w:rsid w:val="006740B2"/>
    <w:rsid w:val="006744DE"/>
    <w:rsid w:val="00674503"/>
    <w:rsid w:val="00674708"/>
    <w:rsid w:val="006747B9"/>
    <w:rsid w:val="00674996"/>
    <w:rsid w:val="00674B80"/>
    <w:rsid w:val="0067535F"/>
    <w:rsid w:val="0067539B"/>
    <w:rsid w:val="0067599B"/>
    <w:rsid w:val="00675D0A"/>
    <w:rsid w:val="00675FF7"/>
    <w:rsid w:val="00676AF0"/>
    <w:rsid w:val="00676B51"/>
    <w:rsid w:val="00676C15"/>
    <w:rsid w:val="00676DC5"/>
    <w:rsid w:val="00676ED9"/>
    <w:rsid w:val="0067743D"/>
    <w:rsid w:val="0067761E"/>
    <w:rsid w:val="00677806"/>
    <w:rsid w:val="00677FA4"/>
    <w:rsid w:val="0068108F"/>
    <w:rsid w:val="00681145"/>
    <w:rsid w:val="00681372"/>
    <w:rsid w:val="006813B1"/>
    <w:rsid w:val="006814E2"/>
    <w:rsid w:val="00681655"/>
    <w:rsid w:val="00681B8D"/>
    <w:rsid w:val="00681BD3"/>
    <w:rsid w:val="00681DD1"/>
    <w:rsid w:val="00681E0C"/>
    <w:rsid w:val="006824BD"/>
    <w:rsid w:val="0068287D"/>
    <w:rsid w:val="00682CA6"/>
    <w:rsid w:val="006838AC"/>
    <w:rsid w:val="00683A33"/>
    <w:rsid w:val="00684144"/>
    <w:rsid w:val="006851D0"/>
    <w:rsid w:val="006852ED"/>
    <w:rsid w:val="00685412"/>
    <w:rsid w:val="0068583E"/>
    <w:rsid w:val="00685B29"/>
    <w:rsid w:val="00687459"/>
    <w:rsid w:val="0068778F"/>
    <w:rsid w:val="006877CC"/>
    <w:rsid w:val="00687953"/>
    <w:rsid w:val="006879E5"/>
    <w:rsid w:val="00687CA0"/>
    <w:rsid w:val="00687E64"/>
    <w:rsid w:val="00690151"/>
    <w:rsid w:val="00690509"/>
    <w:rsid w:val="0069062E"/>
    <w:rsid w:val="00690831"/>
    <w:rsid w:val="00690E4C"/>
    <w:rsid w:val="006913CC"/>
    <w:rsid w:val="00691619"/>
    <w:rsid w:val="00691BC7"/>
    <w:rsid w:val="00691CE2"/>
    <w:rsid w:val="00691DED"/>
    <w:rsid w:val="00691FA6"/>
    <w:rsid w:val="00692036"/>
    <w:rsid w:val="00692B04"/>
    <w:rsid w:val="00692FAA"/>
    <w:rsid w:val="006931CC"/>
    <w:rsid w:val="006934FA"/>
    <w:rsid w:val="00693902"/>
    <w:rsid w:val="00693ACD"/>
    <w:rsid w:val="00693AEF"/>
    <w:rsid w:val="0069401B"/>
    <w:rsid w:val="006943CE"/>
    <w:rsid w:val="00694875"/>
    <w:rsid w:val="00694910"/>
    <w:rsid w:val="0069498B"/>
    <w:rsid w:val="00694BA0"/>
    <w:rsid w:val="00694C90"/>
    <w:rsid w:val="00694FB1"/>
    <w:rsid w:val="0069520C"/>
    <w:rsid w:val="00695272"/>
    <w:rsid w:val="00695316"/>
    <w:rsid w:val="00695383"/>
    <w:rsid w:val="00695BF8"/>
    <w:rsid w:val="00695D02"/>
    <w:rsid w:val="00695EA5"/>
    <w:rsid w:val="00696146"/>
    <w:rsid w:val="006962DD"/>
    <w:rsid w:val="00696447"/>
    <w:rsid w:val="006969E2"/>
    <w:rsid w:val="006973AD"/>
    <w:rsid w:val="006973C4"/>
    <w:rsid w:val="00697638"/>
    <w:rsid w:val="006976CD"/>
    <w:rsid w:val="006977A9"/>
    <w:rsid w:val="00697F72"/>
    <w:rsid w:val="006A0276"/>
    <w:rsid w:val="006A06E0"/>
    <w:rsid w:val="006A098F"/>
    <w:rsid w:val="006A0AE4"/>
    <w:rsid w:val="006A0B1D"/>
    <w:rsid w:val="006A0D5F"/>
    <w:rsid w:val="006A1206"/>
    <w:rsid w:val="006A132A"/>
    <w:rsid w:val="006A1449"/>
    <w:rsid w:val="006A159F"/>
    <w:rsid w:val="006A15B9"/>
    <w:rsid w:val="006A1B65"/>
    <w:rsid w:val="006A1C71"/>
    <w:rsid w:val="006A23AC"/>
    <w:rsid w:val="006A24D0"/>
    <w:rsid w:val="006A2947"/>
    <w:rsid w:val="006A2F91"/>
    <w:rsid w:val="006A3142"/>
    <w:rsid w:val="006A349E"/>
    <w:rsid w:val="006A41DE"/>
    <w:rsid w:val="006A42EE"/>
    <w:rsid w:val="006A43E5"/>
    <w:rsid w:val="006A49B6"/>
    <w:rsid w:val="006A4B9F"/>
    <w:rsid w:val="006A4CAA"/>
    <w:rsid w:val="006A5112"/>
    <w:rsid w:val="006A556D"/>
    <w:rsid w:val="006A585D"/>
    <w:rsid w:val="006A5898"/>
    <w:rsid w:val="006A6772"/>
    <w:rsid w:val="006A6B35"/>
    <w:rsid w:val="006A6E05"/>
    <w:rsid w:val="006A7054"/>
    <w:rsid w:val="006A78C6"/>
    <w:rsid w:val="006A7A81"/>
    <w:rsid w:val="006A7C9C"/>
    <w:rsid w:val="006B0433"/>
    <w:rsid w:val="006B060F"/>
    <w:rsid w:val="006B0B6E"/>
    <w:rsid w:val="006B0EC3"/>
    <w:rsid w:val="006B12DB"/>
    <w:rsid w:val="006B18CA"/>
    <w:rsid w:val="006B1A1C"/>
    <w:rsid w:val="006B1B3D"/>
    <w:rsid w:val="006B1D90"/>
    <w:rsid w:val="006B1EEC"/>
    <w:rsid w:val="006B1F10"/>
    <w:rsid w:val="006B21E1"/>
    <w:rsid w:val="006B2241"/>
    <w:rsid w:val="006B252F"/>
    <w:rsid w:val="006B2556"/>
    <w:rsid w:val="006B284A"/>
    <w:rsid w:val="006B2950"/>
    <w:rsid w:val="006B314D"/>
    <w:rsid w:val="006B31DD"/>
    <w:rsid w:val="006B31F4"/>
    <w:rsid w:val="006B38B5"/>
    <w:rsid w:val="006B3C10"/>
    <w:rsid w:val="006B3F71"/>
    <w:rsid w:val="006B3FD6"/>
    <w:rsid w:val="006B42CC"/>
    <w:rsid w:val="006B44FB"/>
    <w:rsid w:val="006B4563"/>
    <w:rsid w:val="006B4642"/>
    <w:rsid w:val="006B4AF4"/>
    <w:rsid w:val="006B4CF8"/>
    <w:rsid w:val="006B54B7"/>
    <w:rsid w:val="006B54BA"/>
    <w:rsid w:val="006B62EF"/>
    <w:rsid w:val="006B6454"/>
    <w:rsid w:val="006B68CB"/>
    <w:rsid w:val="006B6B80"/>
    <w:rsid w:val="006B6DEB"/>
    <w:rsid w:val="006B6DFA"/>
    <w:rsid w:val="006B7779"/>
    <w:rsid w:val="006B7D35"/>
    <w:rsid w:val="006C04C0"/>
    <w:rsid w:val="006C05F8"/>
    <w:rsid w:val="006C0A63"/>
    <w:rsid w:val="006C0D68"/>
    <w:rsid w:val="006C0ECE"/>
    <w:rsid w:val="006C12D0"/>
    <w:rsid w:val="006C1407"/>
    <w:rsid w:val="006C1824"/>
    <w:rsid w:val="006C18CE"/>
    <w:rsid w:val="006C1A66"/>
    <w:rsid w:val="006C1F62"/>
    <w:rsid w:val="006C20BD"/>
    <w:rsid w:val="006C21FA"/>
    <w:rsid w:val="006C2553"/>
    <w:rsid w:val="006C2EEA"/>
    <w:rsid w:val="006C348F"/>
    <w:rsid w:val="006C35CD"/>
    <w:rsid w:val="006C3D6B"/>
    <w:rsid w:val="006C413E"/>
    <w:rsid w:val="006C42D7"/>
    <w:rsid w:val="006C43C9"/>
    <w:rsid w:val="006C4F50"/>
    <w:rsid w:val="006C5934"/>
    <w:rsid w:val="006C5A96"/>
    <w:rsid w:val="006C60DA"/>
    <w:rsid w:val="006C6160"/>
    <w:rsid w:val="006C678F"/>
    <w:rsid w:val="006C6930"/>
    <w:rsid w:val="006C6A4A"/>
    <w:rsid w:val="006C6C55"/>
    <w:rsid w:val="006C71BB"/>
    <w:rsid w:val="006C73D6"/>
    <w:rsid w:val="006C75AE"/>
    <w:rsid w:val="006C7E28"/>
    <w:rsid w:val="006D0074"/>
    <w:rsid w:val="006D00D5"/>
    <w:rsid w:val="006D04E0"/>
    <w:rsid w:val="006D090E"/>
    <w:rsid w:val="006D0A39"/>
    <w:rsid w:val="006D0C4E"/>
    <w:rsid w:val="006D1323"/>
    <w:rsid w:val="006D149B"/>
    <w:rsid w:val="006D14C3"/>
    <w:rsid w:val="006D1D28"/>
    <w:rsid w:val="006D22BA"/>
    <w:rsid w:val="006D23F9"/>
    <w:rsid w:val="006D281A"/>
    <w:rsid w:val="006D2ACD"/>
    <w:rsid w:val="006D2EC6"/>
    <w:rsid w:val="006D2F85"/>
    <w:rsid w:val="006D32A0"/>
    <w:rsid w:val="006D3577"/>
    <w:rsid w:val="006D3859"/>
    <w:rsid w:val="006D3898"/>
    <w:rsid w:val="006D41C0"/>
    <w:rsid w:val="006D455B"/>
    <w:rsid w:val="006D4565"/>
    <w:rsid w:val="006D46A6"/>
    <w:rsid w:val="006D47DB"/>
    <w:rsid w:val="006D48A6"/>
    <w:rsid w:val="006D4AE7"/>
    <w:rsid w:val="006D4EEF"/>
    <w:rsid w:val="006D566E"/>
    <w:rsid w:val="006D5D1C"/>
    <w:rsid w:val="006D5E0B"/>
    <w:rsid w:val="006D5F16"/>
    <w:rsid w:val="006D6219"/>
    <w:rsid w:val="006D65D5"/>
    <w:rsid w:val="006D6661"/>
    <w:rsid w:val="006D6704"/>
    <w:rsid w:val="006D68DC"/>
    <w:rsid w:val="006D6957"/>
    <w:rsid w:val="006D6A95"/>
    <w:rsid w:val="006D6C1A"/>
    <w:rsid w:val="006D6D61"/>
    <w:rsid w:val="006D71BE"/>
    <w:rsid w:val="006D7210"/>
    <w:rsid w:val="006D7464"/>
    <w:rsid w:val="006D7505"/>
    <w:rsid w:val="006E0072"/>
    <w:rsid w:val="006E0511"/>
    <w:rsid w:val="006E0893"/>
    <w:rsid w:val="006E0954"/>
    <w:rsid w:val="006E0A49"/>
    <w:rsid w:val="006E0DE5"/>
    <w:rsid w:val="006E1027"/>
    <w:rsid w:val="006E1260"/>
    <w:rsid w:val="006E1ADE"/>
    <w:rsid w:val="006E1D56"/>
    <w:rsid w:val="006E1DD8"/>
    <w:rsid w:val="006E2050"/>
    <w:rsid w:val="006E23C7"/>
    <w:rsid w:val="006E25C1"/>
    <w:rsid w:val="006E268F"/>
    <w:rsid w:val="006E2C00"/>
    <w:rsid w:val="006E2D22"/>
    <w:rsid w:val="006E2D4E"/>
    <w:rsid w:val="006E2EFA"/>
    <w:rsid w:val="006E2F75"/>
    <w:rsid w:val="006E3079"/>
    <w:rsid w:val="006E341E"/>
    <w:rsid w:val="006E3944"/>
    <w:rsid w:val="006E3B45"/>
    <w:rsid w:val="006E3B93"/>
    <w:rsid w:val="006E3CAA"/>
    <w:rsid w:val="006E4520"/>
    <w:rsid w:val="006E461D"/>
    <w:rsid w:val="006E47B7"/>
    <w:rsid w:val="006E518A"/>
    <w:rsid w:val="006E54D4"/>
    <w:rsid w:val="006E58CF"/>
    <w:rsid w:val="006E5930"/>
    <w:rsid w:val="006E5B15"/>
    <w:rsid w:val="006E5C76"/>
    <w:rsid w:val="006E5ECB"/>
    <w:rsid w:val="006E65D5"/>
    <w:rsid w:val="006E65ED"/>
    <w:rsid w:val="006E6B16"/>
    <w:rsid w:val="006E6C1E"/>
    <w:rsid w:val="006E6EF0"/>
    <w:rsid w:val="006E7085"/>
    <w:rsid w:val="006E708A"/>
    <w:rsid w:val="006E72E4"/>
    <w:rsid w:val="006E76DB"/>
    <w:rsid w:val="006E7882"/>
    <w:rsid w:val="006E78DF"/>
    <w:rsid w:val="006E7918"/>
    <w:rsid w:val="006E7949"/>
    <w:rsid w:val="006E7CB0"/>
    <w:rsid w:val="006E7DE1"/>
    <w:rsid w:val="006E7DEC"/>
    <w:rsid w:val="006F031D"/>
    <w:rsid w:val="006F06D1"/>
    <w:rsid w:val="006F07D6"/>
    <w:rsid w:val="006F0851"/>
    <w:rsid w:val="006F0B9B"/>
    <w:rsid w:val="006F0CB5"/>
    <w:rsid w:val="006F0CCE"/>
    <w:rsid w:val="006F0DFA"/>
    <w:rsid w:val="006F0F2E"/>
    <w:rsid w:val="006F0F88"/>
    <w:rsid w:val="006F0FF0"/>
    <w:rsid w:val="006F1091"/>
    <w:rsid w:val="006F10B2"/>
    <w:rsid w:val="006F1A2A"/>
    <w:rsid w:val="006F1F38"/>
    <w:rsid w:val="006F213C"/>
    <w:rsid w:val="006F2299"/>
    <w:rsid w:val="006F250D"/>
    <w:rsid w:val="006F27E4"/>
    <w:rsid w:val="006F2B9F"/>
    <w:rsid w:val="006F2E4E"/>
    <w:rsid w:val="006F2E50"/>
    <w:rsid w:val="006F345C"/>
    <w:rsid w:val="006F35B4"/>
    <w:rsid w:val="006F396C"/>
    <w:rsid w:val="006F3B48"/>
    <w:rsid w:val="006F4762"/>
    <w:rsid w:val="006F49EB"/>
    <w:rsid w:val="006F4BE1"/>
    <w:rsid w:val="006F4F66"/>
    <w:rsid w:val="006F51F3"/>
    <w:rsid w:val="006F59F2"/>
    <w:rsid w:val="006F5A58"/>
    <w:rsid w:val="006F5EA7"/>
    <w:rsid w:val="006F612C"/>
    <w:rsid w:val="006F61CF"/>
    <w:rsid w:val="006F64C9"/>
    <w:rsid w:val="006F658A"/>
    <w:rsid w:val="006F7277"/>
    <w:rsid w:val="006F759D"/>
    <w:rsid w:val="006F76FC"/>
    <w:rsid w:val="006F7C65"/>
    <w:rsid w:val="006F7E49"/>
    <w:rsid w:val="00700248"/>
    <w:rsid w:val="00700339"/>
    <w:rsid w:val="00700D1C"/>
    <w:rsid w:val="00701150"/>
    <w:rsid w:val="0070156E"/>
    <w:rsid w:val="00702548"/>
    <w:rsid w:val="00702E43"/>
    <w:rsid w:val="00702ED8"/>
    <w:rsid w:val="00702FC1"/>
    <w:rsid w:val="00703241"/>
    <w:rsid w:val="00703347"/>
    <w:rsid w:val="007035CF"/>
    <w:rsid w:val="0070401A"/>
    <w:rsid w:val="0070470B"/>
    <w:rsid w:val="00704994"/>
    <w:rsid w:val="00704A67"/>
    <w:rsid w:val="00704EF5"/>
    <w:rsid w:val="0070526D"/>
    <w:rsid w:val="0070547F"/>
    <w:rsid w:val="007054A7"/>
    <w:rsid w:val="0070553F"/>
    <w:rsid w:val="00705880"/>
    <w:rsid w:val="00705906"/>
    <w:rsid w:val="00705F51"/>
    <w:rsid w:val="00706362"/>
    <w:rsid w:val="00706434"/>
    <w:rsid w:val="00706479"/>
    <w:rsid w:val="007067B3"/>
    <w:rsid w:val="007068F8"/>
    <w:rsid w:val="00706CB7"/>
    <w:rsid w:val="00706FC7"/>
    <w:rsid w:val="00706FEF"/>
    <w:rsid w:val="00707951"/>
    <w:rsid w:val="00707CAF"/>
    <w:rsid w:val="00707CD0"/>
    <w:rsid w:val="007100C3"/>
    <w:rsid w:val="007102BE"/>
    <w:rsid w:val="00710415"/>
    <w:rsid w:val="007106EE"/>
    <w:rsid w:val="007107FB"/>
    <w:rsid w:val="00710B62"/>
    <w:rsid w:val="00710D09"/>
    <w:rsid w:val="00710D66"/>
    <w:rsid w:val="00710E93"/>
    <w:rsid w:val="007112B7"/>
    <w:rsid w:val="007116BE"/>
    <w:rsid w:val="0071180B"/>
    <w:rsid w:val="00711A3F"/>
    <w:rsid w:val="00711BC2"/>
    <w:rsid w:val="00711D4E"/>
    <w:rsid w:val="00711DA9"/>
    <w:rsid w:val="00712B02"/>
    <w:rsid w:val="0071303B"/>
    <w:rsid w:val="00713210"/>
    <w:rsid w:val="0071363F"/>
    <w:rsid w:val="00713764"/>
    <w:rsid w:val="00713862"/>
    <w:rsid w:val="00713DF6"/>
    <w:rsid w:val="0071496C"/>
    <w:rsid w:val="00715446"/>
    <w:rsid w:val="007156BF"/>
    <w:rsid w:val="007156D2"/>
    <w:rsid w:val="00715870"/>
    <w:rsid w:val="00715B0F"/>
    <w:rsid w:val="00716EB5"/>
    <w:rsid w:val="00716FF1"/>
    <w:rsid w:val="00717059"/>
    <w:rsid w:val="00717656"/>
    <w:rsid w:val="0071775F"/>
    <w:rsid w:val="00717C73"/>
    <w:rsid w:val="00720510"/>
    <w:rsid w:val="0072052E"/>
    <w:rsid w:val="00720660"/>
    <w:rsid w:val="007206CE"/>
    <w:rsid w:val="00720745"/>
    <w:rsid w:val="00720A5E"/>
    <w:rsid w:val="00720C2E"/>
    <w:rsid w:val="00720D2B"/>
    <w:rsid w:val="00720D96"/>
    <w:rsid w:val="00720DE1"/>
    <w:rsid w:val="00720E3A"/>
    <w:rsid w:val="0072159C"/>
    <w:rsid w:val="007218F1"/>
    <w:rsid w:val="00721942"/>
    <w:rsid w:val="00721C11"/>
    <w:rsid w:val="00721ED8"/>
    <w:rsid w:val="0072202D"/>
    <w:rsid w:val="0072251F"/>
    <w:rsid w:val="0072262A"/>
    <w:rsid w:val="00722630"/>
    <w:rsid w:val="007226B2"/>
    <w:rsid w:val="00722B0B"/>
    <w:rsid w:val="00722B0D"/>
    <w:rsid w:val="00722B91"/>
    <w:rsid w:val="00722D78"/>
    <w:rsid w:val="00723381"/>
    <w:rsid w:val="007233A2"/>
    <w:rsid w:val="00723643"/>
    <w:rsid w:val="007236D8"/>
    <w:rsid w:val="007237EA"/>
    <w:rsid w:val="0072401F"/>
    <w:rsid w:val="0072413F"/>
    <w:rsid w:val="007245E9"/>
    <w:rsid w:val="00724762"/>
    <w:rsid w:val="00724B6E"/>
    <w:rsid w:val="007256FB"/>
    <w:rsid w:val="007257AF"/>
    <w:rsid w:val="00725F66"/>
    <w:rsid w:val="00725FE4"/>
    <w:rsid w:val="0072631F"/>
    <w:rsid w:val="0072633D"/>
    <w:rsid w:val="0072638F"/>
    <w:rsid w:val="00726403"/>
    <w:rsid w:val="00726729"/>
    <w:rsid w:val="0072685B"/>
    <w:rsid w:val="007268B5"/>
    <w:rsid w:val="0072714F"/>
    <w:rsid w:val="007273B0"/>
    <w:rsid w:val="007273C5"/>
    <w:rsid w:val="00727DF4"/>
    <w:rsid w:val="007305B4"/>
    <w:rsid w:val="007308D1"/>
    <w:rsid w:val="00730AB2"/>
    <w:rsid w:val="0073107B"/>
    <w:rsid w:val="007312CB"/>
    <w:rsid w:val="00731384"/>
    <w:rsid w:val="00731C96"/>
    <w:rsid w:val="00731DF0"/>
    <w:rsid w:val="00731F8E"/>
    <w:rsid w:val="00732183"/>
    <w:rsid w:val="00732837"/>
    <w:rsid w:val="00732AC6"/>
    <w:rsid w:val="00732BF4"/>
    <w:rsid w:val="00732D22"/>
    <w:rsid w:val="00733317"/>
    <w:rsid w:val="0073361B"/>
    <w:rsid w:val="00733660"/>
    <w:rsid w:val="00733686"/>
    <w:rsid w:val="007336B7"/>
    <w:rsid w:val="00733777"/>
    <w:rsid w:val="00734098"/>
    <w:rsid w:val="00734215"/>
    <w:rsid w:val="0073470A"/>
    <w:rsid w:val="00734D91"/>
    <w:rsid w:val="00734DB4"/>
    <w:rsid w:val="00734EFD"/>
    <w:rsid w:val="00735114"/>
    <w:rsid w:val="00735707"/>
    <w:rsid w:val="007358CB"/>
    <w:rsid w:val="00735F86"/>
    <w:rsid w:val="007362EF"/>
    <w:rsid w:val="00736489"/>
    <w:rsid w:val="00736497"/>
    <w:rsid w:val="007365EE"/>
    <w:rsid w:val="00736769"/>
    <w:rsid w:val="00736937"/>
    <w:rsid w:val="00736D3D"/>
    <w:rsid w:val="00736EE1"/>
    <w:rsid w:val="00737413"/>
    <w:rsid w:val="0073778F"/>
    <w:rsid w:val="00737A93"/>
    <w:rsid w:val="00737C77"/>
    <w:rsid w:val="00737ED1"/>
    <w:rsid w:val="00740189"/>
    <w:rsid w:val="00740437"/>
    <w:rsid w:val="00740821"/>
    <w:rsid w:val="00740D08"/>
    <w:rsid w:val="007410F3"/>
    <w:rsid w:val="00741201"/>
    <w:rsid w:val="00741328"/>
    <w:rsid w:val="00741491"/>
    <w:rsid w:val="00741971"/>
    <w:rsid w:val="00741AF0"/>
    <w:rsid w:val="00741BEF"/>
    <w:rsid w:val="00741CF7"/>
    <w:rsid w:val="00741DA2"/>
    <w:rsid w:val="00741F49"/>
    <w:rsid w:val="0074228A"/>
    <w:rsid w:val="00742676"/>
    <w:rsid w:val="00742813"/>
    <w:rsid w:val="00743154"/>
    <w:rsid w:val="007436F4"/>
    <w:rsid w:val="00744263"/>
    <w:rsid w:val="00744508"/>
    <w:rsid w:val="00744E64"/>
    <w:rsid w:val="007452A5"/>
    <w:rsid w:val="0074563B"/>
    <w:rsid w:val="00745D4F"/>
    <w:rsid w:val="007460D5"/>
    <w:rsid w:val="0074610A"/>
    <w:rsid w:val="007461CF"/>
    <w:rsid w:val="007464D8"/>
    <w:rsid w:val="00746875"/>
    <w:rsid w:val="00746ADA"/>
    <w:rsid w:val="00746B23"/>
    <w:rsid w:val="00746C04"/>
    <w:rsid w:val="00746D8E"/>
    <w:rsid w:val="00746E21"/>
    <w:rsid w:val="00746FB4"/>
    <w:rsid w:val="00747AD0"/>
    <w:rsid w:val="00750696"/>
    <w:rsid w:val="00750A92"/>
    <w:rsid w:val="00751A4A"/>
    <w:rsid w:val="00751A86"/>
    <w:rsid w:val="00751BDD"/>
    <w:rsid w:val="00751C42"/>
    <w:rsid w:val="00752221"/>
    <w:rsid w:val="007522CB"/>
    <w:rsid w:val="00752762"/>
    <w:rsid w:val="00752B29"/>
    <w:rsid w:val="007532D6"/>
    <w:rsid w:val="007536B5"/>
    <w:rsid w:val="00753A65"/>
    <w:rsid w:val="00753B93"/>
    <w:rsid w:val="00753F39"/>
    <w:rsid w:val="00754019"/>
    <w:rsid w:val="00754233"/>
    <w:rsid w:val="007542C8"/>
    <w:rsid w:val="007546F6"/>
    <w:rsid w:val="00754BF4"/>
    <w:rsid w:val="007559DB"/>
    <w:rsid w:val="00755B76"/>
    <w:rsid w:val="00755DD7"/>
    <w:rsid w:val="0075601B"/>
    <w:rsid w:val="00756AA1"/>
    <w:rsid w:val="00756F47"/>
    <w:rsid w:val="0075705D"/>
    <w:rsid w:val="007577F0"/>
    <w:rsid w:val="0076021C"/>
    <w:rsid w:val="00760A45"/>
    <w:rsid w:val="00760FAE"/>
    <w:rsid w:val="00761154"/>
    <w:rsid w:val="007614D8"/>
    <w:rsid w:val="007614FA"/>
    <w:rsid w:val="007615C8"/>
    <w:rsid w:val="00761A49"/>
    <w:rsid w:val="00761CE3"/>
    <w:rsid w:val="007622A6"/>
    <w:rsid w:val="007622D5"/>
    <w:rsid w:val="007623C5"/>
    <w:rsid w:val="007629A8"/>
    <w:rsid w:val="00762A2D"/>
    <w:rsid w:val="00762BCB"/>
    <w:rsid w:val="00763493"/>
    <w:rsid w:val="00763514"/>
    <w:rsid w:val="0076357A"/>
    <w:rsid w:val="007635FE"/>
    <w:rsid w:val="00763681"/>
    <w:rsid w:val="007636B1"/>
    <w:rsid w:val="00763B58"/>
    <w:rsid w:val="00763EFF"/>
    <w:rsid w:val="00763FC2"/>
    <w:rsid w:val="00764085"/>
    <w:rsid w:val="007641F1"/>
    <w:rsid w:val="00764558"/>
    <w:rsid w:val="007646E8"/>
    <w:rsid w:val="00764715"/>
    <w:rsid w:val="00764A2E"/>
    <w:rsid w:val="00764CEC"/>
    <w:rsid w:val="00764EC0"/>
    <w:rsid w:val="00764ED5"/>
    <w:rsid w:val="00764FB7"/>
    <w:rsid w:val="00765209"/>
    <w:rsid w:val="007652FD"/>
    <w:rsid w:val="007653E0"/>
    <w:rsid w:val="007657F9"/>
    <w:rsid w:val="007658B7"/>
    <w:rsid w:val="00765B79"/>
    <w:rsid w:val="00766209"/>
    <w:rsid w:val="0076635C"/>
    <w:rsid w:val="00766586"/>
    <w:rsid w:val="00766C2F"/>
    <w:rsid w:val="00766DE3"/>
    <w:rsid w:val="00766F89"/>
    <w:rsid w:val="007674BB"/>
    <w:rsid w:val="00770755"/>
    <w:rsid w:val="007708C7"/>
    <w:rsid w:val="00770E0D"/>
    <w:rsid w:val="00771281"/>
    <w:rsid w:val="007712A9"/>
    <w:rsid w:val="007712C7"/>
    <w:rsid w:val="007713F6"/>
    <w:rsid w:val="007719CA"/>
    <w:rsid w:val="00771A71"/>
    <w:rsid w:val="00771DA9"/>
    <w:rsid w:val="007721EB"/>
    <w:rsid w:val="0077232A"/>
    <w:rsid w:val="00772F31"/>
    <w:rsid w:val="00773483"/>
    <w:rsid w:val="007734E7"/>
    <w:rsid w:val="00773724"/>
    <w:rsid w:val="0077376D"/>
    <w:rsid w:val="0077438A"/>
    <w:rsid w:val="0077448C"/>
    <w:rsid w:val="007744F3"/>
    <w:rsid w:val="00774769"/>
    <w:rsid w:val="00774941"/>
    <w:rsid w:val="00774AC0"/>
    <w:rsid w:val="00774AF5"/>
    <w:rsid w:val="007751C4"/>
    <w:rsid w:val="00775219"/>
    <w:rsid w:val="00775585"/>
    <w:rsid w:val="00775650"/>
    <w:rsid w:val="00775719"/>
    <w:rsid w:val="00775B36"/>
    <w:rsid w:val="00776686"/>
    <w:rsid w:val="00776696"/>
    <w:rsid w:val="00776D80"/>
    <w:rsid w:val="007776C0"/>
    <w:rsid w:val="0077782E"/>
    <w:rsid w:val="00777AB2"/>
    <w:rsid w:val="0078001A"/>
    <w:rsid w:val="0078013B"/>
    <w:rsid w:val="00780628"/>
    <w:rsid w:val="00780A04"/>
    <w:rsid w:val="00780A2D"/>
    <w:rsid w:val="00780A6E"/>
    <w:rsid w:val="00780B9E"/>
    <w:rsid w:val="00780CF9"/>
    <w:rsid w:val="0078108D"/>
    <w:rsid w:val="007810DE"/>
    <w:rsid w:val="0078136C"/>
    <w:rsid w:val="00781601"/>
    <w:rsid w:val="0078181D"/>
    <w:rsid w:val="00781A98"/>
    <w:rsid w:val="00781B15"/>
    <w:rsid w:val="00781E8E"/>
    <w:rsid w:val="00782B4D"/>
    <w:rsid w:val="00782ECB"/>
    <w:rsid w:val="007832AA"/>
    <w:rsid w:val="00783367"/>
    <w:rsid w:val="00783425"/>
    <w:rsid w:val="007838DF"/>
    <w:rsid w:val="007848D2"/>
    <w:rsid w:val="00784933"/>
    <w:rsid w:val="007849C3"/>
    <w:rsid w:val="007852B5"/>
    <w:rsid w:val="00786114"/>
    <w:rsid w:val="0078633A"/>
    <w:rsid w:val="007863C9"/>
    <w:rsid w:val="007869E5"/>
    <w:rsid w:val="00786B53"/>
    <w:rsid w:val="007870BD"/>
    <w:rsid w:val="007874EA"/>
    <w:rsid w:val="00787F2F"/>
    <w:rsid w:val="0079013B"/>
    <w:rsid w:val="0079018D"/>
    <w:rsid w:val="007907C6"/>
    <w:rsid w:val="007909B3"/>
    <w:rsid w:val="00790A6D"/>
    <w:rsid w:val="00790A7B"/>
    <w:rsid w:val="00790BC6"/>
    <w:rsid w:val="00790BD6"/>
    <w:rsid w:val="00790DB3"/>
    <w:rsid w:val="00790E4D"/>
    <w:rsid w:val="007912B6"/>
    <w:rsid w:val="0079135F"/>
    <w:rsid w:val="0079138A"/>
    <w:rsid w:val="00791D2E"/>
    <w:rsid w:val="00791F06"/>
    <w:rsid w:val="007925B3"/>
    <w:rsid w:val="00792A4A"/>
    <w:rsid w:val="007932A9"/>
    <w:rsid w:val="00793504"/>
    <w:rsid w:val="00793D01"/>
    <w:rsid w:val="00793E0A"/>
    <w:rsid w:val="0079414C"/>
    <w:rsid w:val="00794301"/>
    <w:rsid w:val="0079497E"/>
    <w:rsid w:val="00794A5E"/>
    <w:rsid w:val="007957CB"/>
    <w:rsid w:val="0079585D"/>
    <w:rsid w:val="00795A5E"/>
    <w:rsid w:val="00795DC8"/>
    <w:rsid w:val="0079618D"/>
    <w:rsid w:val="0079623F"/>
    <w:rsid w:val="00796376"/>
    <w:rsid w:val="00796604"/>
    <w:rsid w:val="007966CC"/>
    <w:rsid w:val="007968B8"/>
    <w:rsid w:val="007968CB"/>
    <w:rsid w:val="00796C9C"/>
    <w:rsid w:val="00796E82"/>
    <w:rsid w:val="0079703C"/>
    <w:rsid w:val="00797445"/>
    <w:rsid w:val="007975C0"/>
    <w:rsid w:val="00797645"/>
    <w:rsid w:val="00797FA5"/>
    <w:rsid w:val="007A0AA3"/>
    <w:rsid w:val="007A0C09"/>
    <w:rsid w:val="007A13CF"/>
    <w:rsid w:val="007A1451"/>
    <w:rsid w:val="007A1A59"/>
    <w:rsid w:val="007A1A61"/>
    <w:rsid w:val="007A2135"/>
    <w:rsid w:val="007A2212"/>
    <w:rsid w:val="007A2ECE"/>
    <w:rsid w:val="007A33D1"/>
    <w:rsid w:val="007A34EE"/>
    <w:rsid w:val="007A34FB"/>
    <w:rsid w:val="007A375E"/>
    <w:rsid w:val="007A3CC0"/>
    <w:rsid w:val="007A3F9B"/>
    <w:rsid w:val="007A4038"/>
    <w:rsid w:val="007A43AD"/>
    <w:rsid w:val="007A46CA"/>
    <w:rsid w:val="007A48D7"/>
    <w:rsid w:val="007A502E"/>
    <w:rsid w:val="007A506D"/>
    <w:rsid w:val="007A5579"/>
    <w:rsid w:val="007A58E7"/>
    <w:rsid w:val="007A59FC"/>
    <w:rsid w:val="007A5E49"/>
    <w:rsid w:val="007A5F3A"/>
    <w:rsid w:val="007A66DC"/>
    <w:rsid w:val="007A695F"/>
    <w:rsid w:val="007A7FE8"/>
    <w:rsid w:val="007B0762"/>
    <w:rsid w:val="007B09DA"/>
    <w:rsid w:val="007B0AE8"/>
    <w:rsid w:val="007B0FA6"/>
    <w:rsid w:val="007B1704"/>
    <w:rsid w:val="007B19D5"/>
    <w:rsid w:val="007B1BF0"/>
    <w:rsid w:val="007B1CA0"/>
    <w:rsid w:val="007B20C0"/>
    <w:rsid w:val="007B298B"/>
    <w:rsid w:val="007B2A54"/>
    <w:rsid w:val="007B2AD0"/>
    <w:rsid w:val="007B2D6A"/>
    <w:rsid w:val="007B31ED"/>
    <w:rsid w:val="007B3243"/>
    <w:rsid w:val="007B324B"/>
    <w:rsid w:val="007B3447"/>
    <w:rsid w:val="007B3A64"/>
    <w:rsid w:val="007B3E4C"/>
    <w:rsid w:val="007B3F58"/>
    <w:rsid w:val="007B4282"/>
    <w:rsid w:val="007B46A7"/>
    <w:rsid w:val="007B486A"/>
    <w:rsid w:val="007B48C6"/>
    <w:rsid w:val="007B4F20"/>
    <w:rsid w:val="007B52BE"/>
    <w:rsid w:val="007B58A0"/>
    <w:rsid w:val="007B5AA0"/>
    <w:rsid w:val="007B5D19"/>
    <w:rsid w:val="007B5E38"/>
    <w:rsid w:val="007B682D"/>
    <w:rsid w:val="007B694A"/>
    <w:rsid w:val="007B6A1A"/>
    <w:rsid w:val="007B6A8F"/>
    <w:rsid w:val="007B6B70"/>
    <w:rsid w:val="007B6E14"/>
    <w:rsid w:val="007B6EC4"/>
    <w:rsid w:val="007B730E"/>
    <w:rsid w:val="007B73AB"/>
    <w:rsid w:val="007B7591"/>
    <w:rsid w:val="007B7809"/>
    <w:rsid w:val="007B7877"/>
    <w:rsid w:val="007B7BC4"/>
    <w:rsid w:val="007C03FC"/>
    <w:rsid w:val="007C049E"/>
    <w:rsid w:val="007C0CD0"/>
    <w:rsid w:val="007C113D"/>
    <w:rsid w:val="007C22BE"/>
    <w:rsid w:val="007C235F"/>
    <w:rsid w:val="007C278D"/>
    <w:rsid w:val="007C2AED"/>
    <w:rsid w:val="007C3480"/>
    <w:rsid w:val="007C39DD"/>
    <w:rsid w:val="007C3B56"/>
    <w:rsid w:val="007C3CAE"/>
    <w:rsid w:val="007C40E8"/>
    <w:rsid w:val="007C42B9"/>
    <w:rsid w:val="007C449F"/>
    <w:rsid w:val="007C4657"/>
    <w:rsid w:val="007C477A"/>
    <w:rsid w:val="007C4AEA"/>
    <w:rsid w:val="007C4CBD"/>
    <w:rsid w:val="007C4D32"/>
    <w:rsid w:val="007C547A"/>
    <w:rsid w:val="007C61E6"/>
    <w:rsid w:val="007C6336"/>
    <w:rsid w:val="007C63BF"/>
    <w:rsid w:val="007C64BE"/>
    <w:rsid w:val="007C692A"/>
    <w:rsid w:val="007C6D06"/>
    <w:rsid w:val="007C7007"/>
    <w:rsid w:val="007C727A"/>
    <w:rsid w:val="007C783B"/>
    <w:rsid w:val="007C7898"/>
    <w:rsid w:val="007C7BDC"/>
    <w:rsid w:val="007C7C03"/>
    <w:rsid w:val="007C7ED8"/>
    <w:rsid w:val="007D064A"/>
    <w:rsid w:val="007D0A0C"/>
    <w:rsid w:val="007D0DEF"/>
    <w:rsid w:val="007D11BB"/>
    <w:rsid w:val="007D13A8"/>
    <w:rsid w:val="007D14EC"/>
    <w:rsid w:val="007D16F7"/>
    <w:rsid w:val="007D1974"/>
    <w:rsid w:val="007D1D28"/>
    <w:rsid w:val="007D1EA0"/>
    <w:rsid w:val="007D249D"/>
    <w:rsid w:val="007D2801"/>
    <w:rsid w:val="007D2AEF"/>
    <w:rsid w:val="007D2D2D"/>
    <w:rsid w:val="007D2E6F"/>
    <w:rsid w:val="007D353F"/>
    <w:rsid w:val="007D3662"/>
    <w:rsid w:val="007D36E0"/>
    <w:rsid w:val="007D39B8"/>
    <w:rsid w:val="007D3A32"/>
    <w:rsid w:val="007D4F71"/>
    <w:rsid w:val="007D51E5"/>
    <w:rsid w:val="007D53D3"/>
    <w:rsid w:val="007D541A"/>
    <w:rsid w:val="007D5AF0"/>
    <w:rsid w:val="007D5F43"/>
    <w:rsid w:val="007D6026"/>
    <w:rsid w:val="007D6464"/>
    <w:rsid w:val="007D6783"/>
    <w:rsid w:val="007D702A"/>
    <w:rsid w:val="007D7450"/>
    <w:rsid w:val="007D7ADD"/>
    <w:rsid w:val="007D7C83"/>
    <w:rsid w:val="007E0416"/>
    <w:rsid w:val="007E0499"/>
    <w:rsid w:val="007E0B3D"/>
    <w:rsid w:val="007E0BA2"/>
    <w:rsid w:val="007E0BBE"/>
    <w:rsid w:val="007E138C"/>
    <w:rsid w:val="007E153F"/>
    <w:rsid w:val="007E1597"/>
    <w:rsid w:val="007E160B"/>
    <w:rsid w:val="007E219F"/>
    <w:rsid w:val="007E238D"/>
    <w:rsid w:val="007E2A87"/>
    <w:rsid w:val="007E328B"/>
    <w:rsid w:val="007E4328"/>
    <w:rsid w:val="007E476B"/>
    <w:rsid w:val="007E4B90"/>
    <w:rsid w:val="007E4D56"/>
    <w:rsid w:val="007E508E"/>
    <w:rsid w:val="007E56A9"/>
    <w:rsid w:val="007E56C4"/>
    <w:rsid w:val="007E5CC8"/>
    <w:rsid w:val="007E5F8B"/>
    <w:rsid w:val="007E602A"/>
    <w:rsid w:val="007E6B6F"/>
    <w:rsid w:val="007E6C42"/>
    <w:rsid w:val="007E7385"/>
    <w:rsid w:val="007E7946"/>
    <w:rsid w:val="007E7BE3"/>
    <w:rsid w:val="007E7C72"/>
    <w:rsid w:val="007F016E"/>
    <w:rsid w:val="007F05AE"/>
    <w:rsid w:val="007F05D2"/>
    <w:rsid w:val="007F06BF"/>
    <w:rsid w:val="007F0787"/>
    <w:rsid w:val="007F0BFA"/>
    <w:rsid w:val="007F1837"/>
    <w:rsid w:val="007F252D"/>
    <w:rsid w:val="007F26E6"/>
    <w:rsid w:val="007F279C"/>
    <w:rsid w:val="007F2837"/>
    <w:rsid w:val="007F2D8F"/>
    <w:rsid w:val="007F2FF9"/>
    <w:rsid w:val="007F3F3E"/>
    <w:rsid w:val="007F3F55"/>
    <w:rsid w:val="007F4172"/>
    <w:rsid w:val="007F48D8"/>
    <w:rsid w:val="007F49C5"/>
    <w:rsid w:val="007F4CA2"/>
    <w:rsid w:val="007F4E27"/>
    <w:rsid w:val="007F4FF2"/>
    <w:rsid w:val="007F51F5"/>
    <w:rsid w:val="007F5363"/>
    <w:rsid w:val="007F5423"/>
    <w:rsid w:val="007F54E2"/>
    <w:rsid w:val="007F5931"/>
    <w:rsid w:val="007F5C1F"/>
    <w:rsid w:val="007F5D8E"/>
    <w:rsid w:val="007F5FD1"/>
    <w:rsid w:val="007F604A"/>
    <w:rsid w:val="007F6381"/>
    <w:rsid w:val="007F660F"/>
    <w:rsid w:val="007F69FA"/>
    <w:rsid w:val="007F6C04"/>
    <w:rsid w:val="007F7177"/>
    <w:rsid w:val="007F760B"/>
    <w:rsid w:val="007F7641"/>
    <w:rsid w:val="007F7703"/>
    <w:rsid w:val="007F7A3C"/>
    <w:rsid w:val="007F7C55"/>
    <w:rsid w:val="007F7E36"/>
    <w:rsid w:val="007F7F64"/>
    <w:rsid w:val="00800151"/>
    <w:rsid w:val="00800857"/>
    <w:rsid w:val="008017DD"/>
    <w:rsid w:val="008017EC"/>
    <w:rsid w:val="00801920"/>
    <w:rsid w:val="00801A23"/>
    <w:rsid w:val="0080212C"/>
    <w:rsid w:val="00802689"/>
    <w:rsid w:val="00802BC1"/>
    <w:rsid w:val="00802C6B"/>
    <w:rsid w:val="0080312F"/>
    <w:rsid w:val="00803493"/>
    <w:rsid w:val="008034A2"/>
    <w:rsid w:val="00803799"/>
    <w:rsid w:val="00803841"/>
    <w:rsid w:val="00803AAC"/>
    <w:rsid w:val="00803BF3"/>
    <w:rsid w:val="00803C44"/>
    <w:rsid w:val="00804217"/>
    <w:rsid w:val="008042FB"/>
    <w:rsid w:val="00804501"/>
    <w:rsid w:val="0080455A"/>
    <w:rsid w:val="00804D8C"/>
    <w:rsid w:val="00804ECB"/>
    <w:rsid w:val="00805604"/>
    <w:rsid w:val="008056A5"/>
    <w:rsid w:val="00805B4D"/>
    <w:rsid w:val="00805F4E"/>
    <w:rsid w:val="008060E1"/>
    <w:rsid w:val="008061C1"/>
    <w:rsid w:val="00806306"/>
    <w:rsid w:val="00806771"/>
    <w:rsid w:val="008068E1"/>
    <w:rsid w:val="00806ADF"/>
    <w:rsid w:val="00806EFD"/>
    <w:rsid w:val="00807AA0"/>
    <w:rsid w:val="00807E5B"/>
    <w:rsid w:val="00810CFB"/>
    <w:rsid w:val="00810D73"/>
    <w:rsid w:val="00810FBD"/>
    <w:rsid w:val="00811243"/>
    <w:rsid w:val="00811594"/>
    <w:rsid w:val="00811DEE"/>
    <w:rsid w:val="00812086"/>
    <w:rsid w:val="008120DD"/>
    <w:rsid w:val="0081229A"/>
    <w:rsid w:val="008123A6"/>
    <w:rsid w:val="008127A5"/>
    <w:rsid w:val="00812CAA"/>
    <w:rsid w:val="00812E2C"/>
    <w:rsid w:val="00812E68"/>
    <w:rsid w:val="00812ED6"/>
    <w:rsid w:val="00813068"/>
    <w:rsid w:val="0081366B"/>
    <w:rsid w:val="00813866"/>
    <w:rsid w:val="008139AA"/>
    <w:rsid w:val="00813A66"/>
    <w:rsid w:val="00814397"/>
    <w:rsid w:val="00814638"/>
    <w:rsid w:val="00814786"/>
    <w:rsid w:val="00814F69"/>
    <w:rsid w:val="008151F3"/>
    <w:rsid w:val="00815436"/>
    <w:rsid w:val="008154C7"/>
    <w:rsid w:val="008155A6"/>
    <w:rsid w:val="0081587F"/>
    <w:rsid w:val="00815A47"/>
    <w:rsid w:val="00815A8C"/>
    <w:rsid w:val="00815C41"/>
    <w:rsid w:val="00815D55"/>
    <w:rsid w:val="008162CA"/>
    <w:rsid w:val="00816413"/>
    <w:rsid w:val="0081676C"/>
    <w:rsid w:val="00816FBF"/>
    <w:rsid w:val="0081731B"/>
    <w:rsid w:val="008174DB"/>
    <w:rsid w:val="008175B1"/>
    <w:rsid w:val="008176EF"/>
    <w:rsid w:val="00817707"/>
    <w:rsid w:val="00817DA7"/>
    <w:rsid w:val="00820955"/>
    <w:rsid w:val="00820D12"/>
    <w:rsid w:val="0082108D"/>
    <w:rsid w:val="0082114E"/>
    <w:rsid w:val="008215EB"/>
    <w:rsid w:val="00821873"/>
    <w:rsid w:val="00821AD2"/>
    <w:rsid w:val="00821C64"/>
    <w:rsid w:val="00821FD4"/>
    <w:rsid w:val="0082261B"/>
    <w:rsid w:val="008227E0"/>
    <w:rsid w:val="00822B27"/>
    <w:rsid w:val="00822B45"/>
    <w:rsid w:val="00822D43"/>
    <w:rsid w:val="00823695"/>
    <w:rsid w:val="008239C6"/>
    <w:rsid w:val="00823AE5"/>
    <w:rsid w:val="00823C20"/>
    <w:rsid w:val="00823CC1"/>
    <w:rsid w:val="00823D0B"/>
    <w:rsid w:val="00823E26"/>
    <w:rsid w:val="0082408F"/>
    <w:rsid w:val="00824095"/>
    <w:rsid w:val="0082467F"/>
    <w:rsid w:val="008249F9"/>
    <w:rsid w:val="008255C3"/>
    <w:rsid w:val="008258D7"/>
    <w:rsid w:val="00825A28"/>
    <w:rsid w:val="00825A3F"/>
    <w:rsid w:val="00825D6E"/>
    <w:rsid w:val="00825EA0"/>
    <w:rsid w:val="00825F7A"/>
    <w:rsid w:val="00826398"/>
    <w:rsid w:val="008263C4"/>
    <w:rsid w:val="00826636"/>
    <w:rsid w:val="0082690E"/>
    <w:rsid w:val="00826918"/>
    <w:rsid w:val="00826A60"/>
    <w:rsid w:val="00826BDB"/>
    <w:rsid w:val="0082718A"/>
    <w:rsid w:val="00827519"/>
    <w:rsid w:val="008275C6"/>
    <w:rsid w:val="008300F6"/>
    <w:rsid w:val="008303E0"/>
    <w:rsid w:val="008304BB"/>
    <w:rsid w:val="0083072B"/>
    <w:rsid w:val="00830B74"/>
    <w:rsid w:val="00830BF3"/>
    <w:rsid w:val="00831104"/>
    <w:rsid w:val="008311A4"/>
    <w:rsid w:val="008311B0"/>
    <w:rsid w:val="008314FF"/>
    <w:rsid w:val="008315A1"/>
    <w:rsid w:val="00832129"/>
    <w:rsid w:val="00832335"/>
    <w:rsid w:val="00832349"/>
    <w:rsid w:val="008325E5"/>
    <w:rsid w:val="008325E6"/>
    <w:rsid w:val="00832851"/>
    <w:rsid w:val="00832DF6"/>
    <w:rsid w:val="00832E53"/>
    <w:rsid w:val="00832F93"/>
    <w:rsid w:val="00833047"/>
    <w:rsid w:val="00833155"/>
    <w:rsid w:val="008331DF"/>
    <w:rsid w:val="00833718"/>
    <w:rsid w:val="0083388B"/>
    <w:rsid w:val="00833B4E"/>
    <w:rsid w:val="00834025"/>
    <w:rsid w:val="008340AB"/>
    <w:rsid w:val="00834418"/>
    <w:rsid w:val="00834825"/>
    <w:rsid w:val="00834A7F"/>
    <w:rsid w:val="00835656"/>
    <w:rsid w:val="00835F60"/>
    <w:rsid w:val="008361F9"/>
    <w:rsid w:val="008362B9"/>
    <w:rsid w:val="00836641"/>
    <w:rsid w:val="00836D6A"/>
    <w:rsid w:val="00837052"/>
    <w:rsid w:val="0083723C"/>
    <w:rsid w:val="008378F8"/>
    <w:rsid w:val="00840182"/>
    <w:rsid w:val="008401B5"/>
    <w:rsid w:val="008407E4"/>
    <w:rsid w:val="00840CF2"/>
    <w:rsid w:val="00840D82"/>
    <w:rsid w:val="00841270"/>
    <w:rsid w:val="00841329"/>
    <w:rsid w:val="00841741"/>
    <w:rsid w:val="00841D85"/>
    <w:rsid w:val="00842173"/>
    <w:rsid w:val="008426D8"/>
    <w:rsid w:val="008427CB"/>
    <w:rsid w:val="0084285A"/>
    <w:rsid w:val="00842C58"/>
    <w:rsid w:val="00842F52"/>
    <w:rsid w:val="0084345E"/>
    <w:rsid w:val="008438AA"/>
    <w:rsid w:val="008439F0"/>
    <w:rsid w:val="00843FA4"/>
    <w:rsid w:val="0084415A"/>
    <w:rsid w:val="008441DD"/>
    <w:rsid w:val="008446CA"/>
    <w:rsid w:val="00844715"/>
    <w:rsid w:val="0084495E"/>
    <w:rsid w:val="008449B3"/>
    <w:rsid w:val="00844E64"/>
    <w:rsid w:val="0084521A"/>
    <w:rsid w:val="0084521E"/>
    <w:rsid w:val="008452EF"/>
    <w:rsid w:val="008455E2"/>
    <w:rsid w:val="008456A6"/>
    <w:rsid w:val="00845AAD"/>
    <w:rsid w:val="00845BA1"/>
    <w:rsid w:val="00846F5E"/>
    <w:rsid w:val="0084700B"/>
    <w:rsid w:val="0084776F"/>
    <w:rsid w:val="008477EF"/>
    <w:rsid w:val="00847898"/>
    <w:rsid w:val="00847B4A"/>
    <w:rsid w:val="00847B9D"/>
    <w:rsid w:val="00847CFB"/>
    <w:rsid w:val="00850053"/>
    <w:rsid w:val="008506A0"/>
    <w:rsid w:val="00850706"/>
    <w:rsid w:val="00850E8B"/>
    <w:rsid w:val="0085109E"/>
    <w:rsid w:val="0085110D"/>
    <w:rsid w:val="0085119C"/>
    <w:rsid w:val="0085120A"/>
    <w:rsid w:val="00851650"/>
    <w:rsid w:val="00851A8C"/>
    <w:rsid w:val="008523AE"/>
    <w:rsid w:val="00852444"/>
    <w:rsid w:val="0085262D"/>
    <w:rsid w:val="00852931"/>
    <w:rsid w:val="00852ADF"/>
    <w:rsid w:val="00852BEA"/>
    <w:rsid w:val="00852FEC"/>
    <w:rsid w:val="00853449"/>
    <w:rsid w:val="00853484"/>
    <w:rsid w:val="0085351A"/>
    <w:rsid w:val="0085364E"/>
    <w:rsid w:val="0085379A"/>
    <w:rsid w:val="00853EB0"/>
    <w:rsid w:val="00853F7C"/>
    <w:rsid w:val="00854007"/>
    <w:rsid w:val="008543C2"/>
    <w:rsid w:val="008547CF"/>
    <w:rsid w:val="00854C3E"/>
    <w:rsid w:val="00854E02"/>
    <w:rsid w:val="00854EE4"/>
    <w:rsid w:val="00855211"/>
    <w:rsid w:val="008554A8"/>
    <w:rsid w:val="008554DE"/>
    <w:rsid w:val="0085564F"/>
    <w:rsid w:val="008564F9"/>
    <w:rsid w:val="0085680D"/>
    <w:rsid w:val="00856A2E"/>
    <w:rsid w:val="00856CFE"/>
    <w:rsid w:val="00856E08"/>
    <w:rsid w:val="00856F39"/>
    <w:rsid w:val="008600F9"/>
    <w:rsid w:val="00860127"/>
    <w:rsid w:val="008601BA"/>
    <w:rsid w:val="0086088D"/>
    <w:rsid w:val="00860CDB"/>
    <w:rsid w:val="00861037"/>
    <w:rsid w:val="00861427"/>
    <w:rsid w:val="0086158F"/>
    <w:rsid w:val="00861770"/>
    <w:rsid w:val="008618A1"/>
    <w:rsid w:val="00861AD3"/>
    <w:rsid w:val="00862174"/>
    <w:rsid w:val="0086252C"/>
    <w:rsid w:val="008626E2"/>
    <w:rsid w:val="008627A2"/>
    <w:rsid w:val="008628CB"/>
    <w:rsid w:val="00863024"/>
    <w:rsid w:val="008635A5"/>
    <w:rsid w:val="008637BB"/>
    <w:rsid w:val="008637E6"/>
    <w:rsid w:val="00863A14"/>
    <w:rsid w:val="00863D69"/>
    <w:rsid w:val="00864063"/>
    <w:rsid w:val="008640B4"/>
    <w:rsid w:val="00864A86"/>
    <w:rsid w:val="00864BB1"/>
    <w:rsid w:val="00864F60"/>
    <w:rsid w:val="008653E5"/>
    <w:rsid w:val="008654AF"/>
    <w:rsid w:val="0086561C"/>
    <w:rsid w:val="008657B3"/>
    <w:rsid w:val="00865921"/>
    <w:rsid w:val="00865CDB"/>
    <w:rsid w:val="00865F24"/>
    <w:rsid w:val="0086639F"/>
    <w:rsid w:val="00866584"/>
    <w:rsid w:val="008666A9"/>
    <w:rsid w:val="008666D9"/>
    <w:rsid w:val="00866E8A"/>
    <w:rsid w:val="00866F98"/>
    <w:rsid w:val="0086720C"/>
    <w:rsid w:val="00867D93"/>
    <w:rsid w:val="00867F77"/>
    <w:rsid w:val="00867FBD"/>
    <w:rsid w:val="008701CC"/>
    <w:rsid w:val="008704B6"/>
    <w:rsid w:val="00870753"/>
    <w:rsid w:val="008708B7"/>
    <w:rsid w:val="00870DB9"/>
    <w:rsid w:val="00871153"/>
    <w:rsid w:val="008715F7"/>
    <w:rsid w:val="00871643"/>
    <w:rsid w:val="00871D08"/>
    <w:rsid w:val="00872020"/>
    <w:rsid w:val="00872171"/>
    <w:rsid w:val="008721AC"/>
    <w:rsid w:val="008724AD"/>
    <w:rsid w:val="00872953"/>
    <w:rsid w:val="008733FD"/>
    <w:rsid w:val="0087343E"/>
    <w:rsid w:val="00873801"/>
    <w:rsid w:val="00873AAC"/>
    <w:rsid w:val="00873E68"/>
    <w:rsid w:val="00873F96"/>
    <w:rsid w:val="00873FEF"/>
    <w:rsid w:val="0087440B"/>
    <w:rsid w:val="0087463C"/>
    <w:rsid w:val="00874755"/>
    <w:rsid w:val="00874F94"/>
    <w:rsid w:val="00874FCF"/>
    <w:rsid w:val="00874FF3"/>
    <w:rsid w:val="00875059"/>
    <w:rsid w:val="008755C7"/>
    <w:rsid w:val="00875A46"/>
    <w:rsid w:val="00875D01"/>
    <w:rsid w:val="00876FC0"/>
    <w:rsid w:val="008774C2"/>
    <w:rsid w:val="008775D1"/>
    <w:rsid w:val="0087768A"/>
    <w:rsid w:val="00877C2C"/>
    <w:rsid w:val="00877EA4"/>
    <w:rsid w:val="00880459"/>
    <w:rsid w:val="00880A28"/>
    <w:rsid w:val="00880D7C"/>
    <w:rsid w:val="0088120C"/>
    <w:rsid w:val="0088133A"/>
    <w:rsid w:val="008825AF"/>
    <w:rsid w:val="008825E2"/>
    <w:rsid w:val="008827E7"/>
    <w:rsid w:val="008829B7"/>
    <w:rsid w:val="00882C23"/>
    <w:rsid w:val="00882D2E"/>
    <w:rsid w:val="00882F50"/>
    <w:rsid w:val="00882FE4"/>
    <w:rsid w:val="0088371B"/>
    <w:rsid w:val="00883767"/>
    <w:rsid w:val="008838AB"/>
    <w:rsid w:val="00883AD8"/>
    <w:rsid w:val="00884036"/>
    <w:rsid w:val="008844C3"/>
    <w:rsid w:val="0088460B"/>
    <w:rsid w:val="0088464B"/>
    <w:rsid w:val="008851C2"/>
    <w:rsid w:val="008851FA"/>
    <w:rsid w:val="0088571C"/>
    <w:rsid w:val="0088581E"/>
    <w:rsid w:val="008858EA"/>
    <w:rsid w:val="00885994"/>
    <w:rsid w:val="00885B09"/>
    <w:rsid w:val="00885D54"/>
    <w:rsid w:val="00885DA2"/>
    <w:rsid w:val="00885F8C"/>
    <w:rsid w:val="008865B1"/>
    <w:rsid w:val="0088675E"/>
    <w:rsid w:val="00886B7C"/>
    <w:rsid w:val="008872F0"/>
    <w:rsid w:val="00887328"/>
    <w:rsid w:val="00887F8B"/>
    <w:rsid w:val="008908FE"/>
    <w:rsid w:val="00890A64"/>
    <w:rsid w:val="00890CB4"/>
    <w:rsid w:val="008912D5"/>
    <w:rsid w:val="00891367"/>
    <w:rsid w:val="008917F8"/>
    <w:rsid w:val="00891A1B"/>
    <w:rsid w:val="00891BD9"/>
    <w:rsid w:val="00891CAE"/>
    <w:rsid w:val="00892215"/>
    <w:rsid w:val="008926C6"/>
    <w:rsid w:val="00892872"/>
    <w:rsid w:val="00892AD4"/>
    <w:rsid w:val="00892B95"/>
    <w:rsid w:val="008933BC"/>
    <w:rsid w:val="008933BF"/>
    <w:rsid w:val="008933CC"/>
    <w:rsid w:val="008934B7"/>
    <w:rsid w:val="008934D9"/>
    <w:rsid w:val="00893900"/>
    <w:rsid w:val="00893A00"/>
    <w:rsid w:val="00893BD4"/>
    <w:rsid w:val="00893CE6"/>
    <w:rsid w:val="008941A1"/>
    <w:rsid w:val="008941B8"/>
    <w:rsid w:val="00894FE1"/>
    <w:rsid w:val="00895150"/>
    <w:rsid w:val="008953C6"/>
    <w:rsid w:val="008954A9"/>
    <w:rsid w:val="0089585A"/>
    <w:rsid w:val="00895B1C"/>
    <w:rsid w:val="0089602E"/>
    <w:rsid w:val="008962C4"/>
    <w:rsid w:val="008967B1"/>
    <w:rsid w:val="00896AD4"/>
    <w:rsid w:val="00896CC4"/>
    <w:rsid w:val="0089702D"/>
    <w:rsid w:val="0089708F"/>
    <w:rsid w:val="008971A7"/>
    <w:rsid w:val="00897279"/>
    <w:rsid w:val="0089754D"/>
    <w:rsid w:val="008979B7"/>
    <w:rsid w:val="00897CEA"/>
    <w:rsid w:val="00897D51"/>
    <w:rsid w:val="00897DF1"/>
    <w:rsid w:val="00897F9F"/>
    <w:rsid w:val="008A00DF"/>
    <w:rsid w:val="008A07C0"/>
    <w:rsid w:val="008A085F"/>
    <w:rsid w:val="008A0CC1"/>
    <w:rsid w:val="008A114C"/>
    <w:rsid w:val="008A1699"/>
    <w:rsid w:val="008A23F9"/>
    <w:rsid w:val="008A2F89"/>
    <w:rsid w:val="008A32CA"/>
    <w:rsid w:val="008A34CE"/>
    <w:rsid w:val="008A37F9"/>
    <w:rsid w:val="008A38A3"/>
    <w:rsid w:val="008A3906"/>
    <w:rsid w:val="008A3C74"/>
    <w:rsid w:val="008A3C7F"/>
    <w:rsid w:val="008A4364"/>
    <w:rsid w:val="008A4869"/>
    <w:rsid w:val="008A487E"/>
    <w:rsid w:val="008A4911"/>
    <w:rsid w:val="008A5410"/>
    <w:rsid w:val="008A54AD"/>
    <w:rsid w:val="008A5A43"/>
    <w:rsid w:val="008A5A6D"/>
    <w:rsid w:val="008A5BFB"/>
    <w:rsid w:val="008A5D19"/>
    <w:rsid w:val="008A6035"/>
    <w:rsid w:val="008A6068"/>
    <w:rsid w:val="008A649F"/>
    <w:rsid w:val="008A6731"/>
    <w:rsid w:val="008A67F4"/>
    <w:rsid w:val="008A6B49"/>
    <w:rsid w:val="008A6EF6"/>
    <w:rsid w:val="008A74FD"/>
    <w:rsid w:val="008A7B32"/>
    <w:rsid w:val="008A7BF8"/>
    <w:rsid w:val="008B0737"/>
    <w:rsid w:val="008B07EC"/>
    <w:rsid w:val="008B0C75"/>
    <w:rsid w:val="008B0D4C"/>
    <w:rsid w:val="008B1355"/>
    <w:rsid w:val="008B13A1"/>
    <w:rsid w:val="008B1516"/>
    <w:rsid w:val="008B1644"/>
    <w:rsid w:val="008B1758"/>
    <w:rsid w:val="008B1A31"/>
    <w:rsid w:val="008B1C06"/>
    <w:rsid w:val="008B2128"/>
    <w:rsid w:val="008B22D2"/>
    <w:rsid w:val="008B2357"/>
    <w:rsid w:val="008B26FF"/>
    <w:rsid w:val="008B2DAA"/>
    <w:rsid w:val="008B300C"/>
    <w:rsid w:val="008B350A"/>
    <w:rsid w:val="008B359F"/>
    <w:rsid w:val="008B3615"/>
    <w:rsid w:val="008B3BF2"/>
    <w:rsid w:val="008B402B"/>
    <w:rsid w:val="008B4320"/>
    <w:rsid w:val="008B45F0"/>
    <w:rsid w:val="008B4B9C"/>
    <w:rsid w:val="008B51F9"/>
    <w:rsid w:val="008B5A81"/>
    <w:rsid w:val="008B5EE6"/>
    <w:rsid w:val="008B5F5C"/>
    <w:rsid w:val="008B67C1"/>
    <w:rsid w:val="008B682B"/>
    <w:rsid w:val="008B68F0"/>
    <w:rsid w:val="008B6CCC"/>
    <w:rsid w:val="008B6E16"/>
    <w:rsid w:val="008B7737"/>
    <w:rsid w:val="008B78F1"/>
    <w:rsid w:val="008B7CDC"/>
    <w:rsid w:val="008B7DEC"/>
    <w:rsid w:val="008C0092"/>
    <w:rsid w:val="008C0CDB"/>
    <w:rsid w:val="008C116B"/>
    <w:rsid w:val="008C19DC"/>
    <w:rsid w:val="008C1AEB"/>
    <w:rsid w:val="008C1F42"/>
    <w:rsid w:val="008C20CA"/>
    <w:rsid w:val="008C2B05"/>
    <w:rsid w:val="008C3135"/>
    <w:rsid w:val="008C3155"/>
    <w:rsid w:val="008C33AE"/>
    <w:rsid w:val="008C3897"/>
    <w:rsid w:val="008C3C23"/>
    <w:rsid w:val="008C3E43"/>
    <w:rsid w:val="008C4307"/>
    <w:rsid w:val="008C4B1E"/>
    <w:rsid w:val="008C4FBD"/>
    <w:rsid w:val="008C59C6"/>
    <w:rsid w:val="008C59F9"/>
    <w:rsid w:val="008C5A6E"/>
    <w:rsid w:val="008C602C"/>
    <w:rsid w:val="008C6227"/>
    <w:rsid w:val="008C62F3"/>
    <w:rsid w:val="008C6835"/>
    <w:rsid w:val="008C6A8B"/>
    <w:rsid w:val="008C6CA1"/>
    <w:rsid w:val="008C6DF4"/>
    <w:rsid w:val="008C78AE"/>
    <w:rsid w:val="008C7A04"/>
    <w:rsid w:val="008C7CA4"/>
    <w:rsid w:val="008C7F00"/>
    <w:rsid w:val="008C7FE5"/>
    <w:rsid w:val="008D0151"/>
    <w:rsid w:val="008D021B"/>
    <w:rsid w:val="008D0719"/>
    <w:rsid w:val="008D0774"/>
    <w:rsid w:val="008D0ACB"/>
    <w:rsid w:val="008D0B33"/>
    <w:rsid w:val="008D0C29"/>
    <w:rsid w:val="008D0D67"/>
    <w:rsid w:val="008D0DDB"/>
    <w:rsid w:val="008D1017"/>
    <w:rsid w:val="008D1A09"/>
    <w:rsid w:val="008D2B38"/>
    <w:rsid w:val="008D2C24"/>
    <w:rsid w:val="008D2D27"/>
    <w:rsid w:val="008D2E0D"/>
    <w:rsid w:val="008D3042"/>
    <w:rsid w:val="008D3204"/>
    <w:rsid w:val="008D3305"/>
    <w:rsid w:val="008D3C26"/>
    <w:rsid w:val="008D3E88"/>
    <w:rsid w:val="008D4407"/>
    <w:rsid w:val="008D45E2"/>
    <w:rsid w:val="008D474A"/>
    <w:rsid w:val="008D49D8"/>
    <w:rsid w:val="008D4E10"/>
    <w:rsid w:val="008D4E9C"/>
    <w:rsid w:val="008D5054"/>
    <w:rsid w:val="008D5271"/>
    <w:rsid w:val="008D5655"/>
    <w:rsid w:val="008D5940"/>
    <w:rsid w:val="008D5B3F"/>
    <w:rsid w:val="008D5B6E"/>
    <w:rsid w:val="008D6135"/>
    <w:rsid w:val="008D62FA"/>
    <w:rsid w:val="008D6773"/>
    <w:rsid w:val="008D6892"/>
    <w:rsid w:val="008D6B15"/>
    <w:rsid w:val="008D6CB6"/>
    <w:rsid w:val="008D6F0F"/>
    <w:rsid w:val="008D71A0"/>
    <w:rsid w:val="008D7297"/>
    <w:rsid w:val="008D7333"/>
    <w:rsid w:val="008D77C8"/>
    <w:rsid w:val="008D7C49"/>
    <w:rsid w:val="008D7DC6"/>
    <w:rsid w:val="008E0056"/>
    <w:rsid w:val="008E0753"/>
    <w:rsid w:val="008E0B3F"/>
    <w:rsid w:val="008E0C58"/>
    <w:rsid w:val="008E1726"/>
    <w:rsid w:val="008E1DF4"/>
    <w:rsid w:val="008E1E9A"/>
    <w:rsid w:val="008E2824"/>
    <w:rsid w:val="008E28AB"/>
    <w:rsid w:val="008E2B19"/>
    <w:rsid w:val="008E2C5B"/>
    <w:rsid w:val="008E3449"/>
    <w:rsid w:val="008E3519"/>
    <w:rsid w:val="008E361E"/>
    <w:rsid w:val="008E3B19"/>
    <w:rsid w:val="008E4CCD"/>
    <w:rsid w:val="008E4F88"/>
    <w:rsid w:val="008E50DB"/>
    <w:rsid w:val="008E5667"/>
    <w:rsid w:val="008E56DD"/>
    <w:rsid w:val="008E57B7"/>
    <w:rsid w:val="008E589F"/>
    <w:rsid w:val="008E5A39"/>
    <w:rsid w:val="008E5B82"/>
    <w:rsid w:val="008E5C3B"/>
    <w:rsid w:val="008E5DD5"/>
    <w:rsid w:val="008E6A6C"/>
    <w:rsid w:val="008E6EA9"/>
    <w:rsid w:val="008E6F95"/>
    <w:rsid w:val="008E7291"/>
    <w:rsid w:val="008E75E8"/>
    <w:rsid w:val="008E7B4E"/>
    <w:rsid w:val="008E7BE5"/>
    <w:rsid w:val="008E7D05"/>
    <w:rsid w:val="008E7DAD"/>
    <w:rsid w:val="008E7F7E"/>
    <w:rsid w:val="008F0316"/>
    <w:rsid w:val="008F0422"/>
    <w:rsid w:val="008F0427"/>
    <w:rsid w:val="008F0551"/>
    <w:rsid w:val="008F05F3"/>
    <w:rsid w:val="008F0775"/>
    <w:rsid w:val="008F08B5"/>
    <w:rsid w:val="008F0AE4"/>
    <w:rsid w:val="008F0E53"/>
    <w:rsid w:val="008F135C"/>
    <w:rsid w:val="008F1644"/>
    <w:rsid w:val="008F17AC"/>
    <w:rsid w:val="008F19CC"/>
    <w:rsid w:val="008F1AAF"/>
    <w:rsid w:val="008F22B3"/>
    <w:rsid w:val="008F25FA"/>
    <w:rsid w:val="008F25FC"/>
    <w:rsid w:val="008F2A73"/>
    <w:rsid w:val="008F2AF1"/>
    <w:rsid w:val="008F2C17"/>
    <w:rsid w:val="008F3517"/>
    <w:rsid w:val="008F355A"/>
    <w:rsid w:val="008F3913"/>
    <w:rsid w:val="008F3B32"/>
    <w:rsid w:val="008F3D7B"/>
    <w:rsid w:val="008F3DB8"/>
    <w:rsid w:val="008F3E42"/>
    <w:rsid w:val="008F48F7"/>
    <w:rsid w:val="008F4929"/>
    <w:rsid w:val="008F4966"/>
    <w:rsid w:val="008F4B7F"/>
    <w:rsid w:val="008F535B"/>
    <w:rsid w:val="008F568C"/>
    <w:rsid w:val="008F570E"/>
    <w:rsid w:val="008F57AF"/>
    <w:rsid w:val="008F590C"/>
    <w:rsid w:val="008F5938"/>
    <w:rsid w:val="008F5BEF"/>
    <w:rsid w:val="008F60E6"/>
    <w:rsid w:val="008F614B"/>
    <w:rsid w:val="008F61DC"/>
    <w:rsid w:val="008F62FB"/>
    <w:rsid w:val="008F64F4"/>
    <w:rsid w:val="008F67F0"/>
    <w:rsid w:val="008F6FCD"/>
    <w:rsid w:val="008F7689"/>
    <w:rsid w:val="008F79D9"/>
    <w:rsid w:val="008F7B5B"/>
    <w:rsid w:val="008F7C28"/>
    <w:rsid w:val="008F7FF2"/>
    <w:rsid w:val="00900397"/>
    <w:rsid w:val="00900403"/>
    <w:rsid w:val="00900E58"/>
    <w:rsid w:val="00900F08"/>
    <w:rsid w:val="009013C4"/>
    <w:rsid w:val="009015DF"/>
    <w:rsid w:val="00901B1E"/>
    <w:rsid w:val="00901BEE"/>
    <w:rsid w:val="0090220B"/>
    <w:rsid w:val="0090251C"/>
    <w:rsid w:val="00902F9F"/>
    <w:rsid w:val="00903030"/>
    <w:rsid w:val="009031C4"/>
    <w:rsid w:val="00903488"/>
    <w:rsid w:val="00903506"/>
    <w:rsid w:val="0090352A"/>
    <w:rsid w:val="00903D23"/>
    <w:rsid w:val="00903DD6"/>
    <w:rsid w:val="009043C4"/>
    <w:rsid w:val="009047FD"/>
    <w:rsid w:val="009049AE"/>
    <w:rsid w:val="009049CB"/>
    <w:rsid w:val="009049D2"/>
    <w:rsid w:val="00904BF9"/>
    <w:rsid w:val="00904C33"/>
    <w:rsid w:val="00904D5A"/>
    <w:rsid w:val="00905480"/>
    <w:rsid w:val="009056B9"/>
    <w:rsid w:val="00905857"/>
    <w:rsid w:val="00905C10"/>
    <w:rsid w:val="0090614A"/>
    <w:rsid w:val="009067E1"/>
    <w:rsid w:val="00906F23"/>
    <w:rsid w:val="00906FAB"/>
    <w:rsid w:val="009076DC"/>
    <w:rsid w:val="00907B93"/>
    <w:rsid w:val="0091060B"/>
    <w:rsid w:val="0091089F"/>
    <w:rsid w:val="00910B2B"/>
    <w:rsid w:val="00910E61"/>
    <w:rsid w:val="0091111F"/>
    <w:rsid w:val="0091130A"/>
    <w:rsid w:val="00911D1D"/>
    <w:rsid w:val="009129FC"/>
    <w:rsid w:val="009137D1"/>
    <w:rsid w:val="00913C3C"/>
    <w:rsid w:val="00913D60"/>
    <w:rsid w:val="009143EB"/>
    <w:rsid w:val="00914AE9"/>
    <w:rsid w:val="00914B12"/>
    <w:rsid w:val="00914CDD"/>
    <w:rsid w:val="00914D1D"/>
    <w:rsid w:val="00914EBF"/>
    <w:rsid w:val="00914FAE"/>
    <w:rsid w:val="00915F8A"/>
    <w:rsid w:val="0091603B"/>
    <w:rsid w:val="009165AA"/>
    <w:rsid w:val="009165F4"/>
    <w:rsid w:val="00916A18"/>
    <w:rsid w:val="00916E51"/>
    <w:rsid w:val="0091718C"/>
    <w:rsid w:val="0091757B"/>
    <w:rsid w:val="00917770"/>
    <w:rsid w:val="00917A73"/>
    <w:rsid w:val="00917C9E"/>
    <w:rsid w:val="00917DC3"/>
    <w:rsid w:val="0092082D"/>
    <w:rsid w:val="00920935"/>
    <w:rsid w:val="00920DB8"/>
    <w:rsid w:val="00920EC9"/>
    <w:rsid w:val="00920FCC"/>
    <w:rsid w:val="00921029"/>
    <w:rsid w:val="009216B0"/>
    <w:rsid w:val="00921797"/>
    <w:rsid w:val="009217E8"/>
    <w:rsid w:val="00921C5C"/>
    <w:rsid w:val="00921F03"/>
    <w:rsid w:val="00921F48"/>
    <w:rsid w:val="009229A6"/>
    <w:rsid w:val="00922DB9"/>
    <w:rsid w:val="009237EA"/>
    <w:rsid w:val="00923A2F"/>
    <w:rsid w:val="00923DCE"/>
    <w:rsid w:val="00923DD8"/>
    <w:rsid w:val="009244B8"/>
    <w:rsid w:val="0092451C"/>
    <w:rsid w:val="00924622"/>
    <w:rsid w:val="00924A14"/>
    <w:rsid w:val="00924A44"/>
    <w:rsid w:val="00924CD2"/>
    <w:rsid w:val="00924EB7"/>
    <w:rsid w:val="00925404"/>
    <w:rsid w:val="009258F0"/>
    <w:rsid w:val="00925B92"/>
    <w:rsid w:val="00925D25"/>
    <w:rsid w:val="00925F3A"/>
    <w:rsid w:val="0092619B"/>
    <w:rsid w:val="00926805"/>
    <w:rsid w:val="00926B50"/>
    <w:rsid w:val="00926BD0"/>
    <w:rsid w:val="00926DEA"/>
    <w:rsid w:val="009270A4"/>
    <w:rsid w:val="009273E9"/>
    <w:rsid w:val="00927BEE"/>
    <w:rsid w:val="00927E80"/>
    <w:rsid w:val="00927F9A"/>
    <w:rsid w:val="009301E3"/>
    <w:rsid w:val="0093023F"/>
    <w:rsid w:val="009303C5"/>
    <w:rsid w:val="009308C2"/>
    <w:rsid w:val="00930AA0"/>
    <w:rsid w:val="00930AB7"/>
    <w:rsid w:val="00930D75"/>
    <w:rsid w:val="009317C0"/>
    <w:rsid w:val="00931C1A"/>
    <w:rsid w:val="00932142"/>
    <w:rsid w:val="0093270E"/>
    <w:rsid w:val="009328C4"/>
    <w:rsid w:val="00932934"/>
    <w:rsid w:val="00932A20"/>
    <w:rsid w:val="00932B3F"/>
    <w:rsid w:val="0093375F"/>
    <w:rsid w:val="00933921"/>
    <w:rsid w:val="00933E4B"/>
    <w:rsid w:val="009343B0"/>
    <w:rsid w:val="009345E4"/>
    <w:rsid w:val="0093472D"/>
    <w:rsid w:val="0093481D"/>
    <w:rsid w:val="00934CAA"/>
    <w:rsid w:val="00934CD5"/>
    <w:rsid w:val="0093513E"/>
    <w:rsid w:val="00935330"/>
    <w:rsid w:val="00935472"/>
    <w:rsid w:val="0093582D"/>
    <w:rsid w:val="009358D7"/>
    <w:rsid w:val="00935AD5"/>
    <w:rsid w:val="00935B1F"/>
    <w:rsid w:val="00935B3C"/>
    <w:rsid w:val="00935BF8"/>
    <w:rsid w:val="00935C8C"/>
    <w:rsid w:val="009366D9"/>
    <w:rsid w:val="00936FE9"/>
    <w:rsid w:val="009374B6"/>
    <w:rsid w:val="00937572"/>
    <w:rsid w:val="0093759A"/>
    <w:rsid w:val="0093760A"/>
    <w:rsid w:val="00937AEB"/>
    <w:rsid w:val="00940243"/>
    <w:rsid w:val="0094068F"/>
    <w:rsid w:val="009408DA"/>
    <w:rsid w:val="00940AD0"/>
    <w:rsid w:val="00941164"/>
    <w:rsid w:val="009411A0"/>
    <w:rsid w:val="00941C01"/>
    <w:rsid w:val="0094212E"/>
    <w:rsid w:val="00942A26"/>
    <w:rsid w:val="00942C45"/>
    <w:rsid w:val="00942CFC"/>
    <w:rsid w:val="00943FC6"/>
    <w:rsid w:val="00944253"/>
    <w:rsid w:val="009443AE"/>
    <w:rsid w:val="00944532"/>
    <w:rsid w:val="00944CF4"/>
    <w:rsid w:val="00944E03"/>
    <w:rsid w:val="00944E30"/>
    <w:rsid w:val="00944E63"/>
    <w:rsid w:val="00944F29"/>
    <w:rsid w:val="00945139"/>
    <w:rsid w:val="0094518E"/>
    <w:rsid w:val="00945280"/>
    <w:rsid w:val="00945B72"/>
    <w:rsid w:val="00945CE1"/>
    <w:rsid w:val="00946389"/>
    <w:rsid w:val="00946436"/>
    <w:rsid w:val="00946543"/>
    <w:rsid w:val="009465D3"/>
    <w:rsid w:val="0094680E"/>
    <w:rsid w:val="009475E2"/>
    <w:rsid w:val="00947822"/>
    <w:rsid w:val="00947B36"/>
    <w:rsid w:val="00947BF6"/>
    <w:rsid w:val="0095014F"/>
    <w:rsid w:val="0095086E"/>
    <w:rsid w:val="009509B4"/>
    <w:rsid w:val="00950B19"/>
    <w:rsid w:val="00950CA9"/>
    <w:rsid w:val="00951545"/>
    <w:rsid w:val="00951B84"/>
    <w:rsid w:val="00952496"/>
    <w:rsid w:val="00952593"/>
    <w:rsid w:val="00952652"/>
    <w:rsid w:val="00952F2D"/>
    <w:rsid w:val="009531DD"/>
    <w:rsid w:val="009536C6"/>
    <w:rsid w:val="009538DA"/>
    <w:rsid w:val="00953BAE"/>
    <w:rsid w:val="00953F00"/>
    <w:rsid w:val="00953FC7"/>
    <w:rsid w:val="00954683"/>
    <w:rsid w:val="00954868"/>
    <w:rsid w:val="0095507A"/>
    <w:rsid w:val="00955DA7"/>
    <w:rsid w:val="0095600F"/>
    <w:rsid w:val="00956569"/>
    <w:rsid w:val="00956931"/>
    <w:rsid w:val="00956CA1"/>
    <w:rsid w:val="00956D83"/>
    <w:rsid w:val="009570C3"/>
    <w:rsid w:val="009579E1"/>
    <w:rsid w:val="00957C1D"/>
    <w:rsid w:val="0096026E"/>
    <w:rsid w:val="009602DF"/>
    <w:rsid w:val="009603C3"/>
    <w:rsid w:val="0096047D"/>
    <w:rsid w:val="0096071F"/>
    <w:rsid w:val="00960D4E"/>
    <w:rsid w:val="00961BFC"/>
    <w:rsid w:val="00961C5C"/>
    <w:rsid w:val="009620DE"/>
    <w:rsid w:val="009634F4"/>
    <w:rsid w:val="0096386E"/>
    <w:rsid w:val="00963885"/>
    <w:rsid w:val="00963C93"/>
    <w:rsid w:val="009641F5"/>
    <w:rsid w:val="00964442"/>
    <w:rsid w:val="009646E6"/>
    <w:rsid w:val="00964A49"/>
    <w:rsid w:val="00964D25"/>
    <w:rsid w:val="00964D49"/>
    <w:rsid w:val="009653E6"/>
    <w:rsid w:val="00965803"/>
    <w:rsid w:val="009658F8"/>
    <w:rsid w:val="00965B67"/>
    <w:rsid w:val="00965E9C"/>
    <w:rsid w:val="009660C9"/>
    <w:rsid w:val="00966F07"/>
    <w:rsid w:val="009674AE"/>
    <w:rsid w:val="00967828"/>
    <w:rsid w:val="00967A57"/>
    <w:rsid w:val="00967C7F"/>
    <w:rsid w:val="00970287"/>
    <w:rsid w:val="0097035C"/>
    <w:rsid w:val="009709EC"/>
    <w:rsid w:val="00970A6B"/>
    <w:rsid w:val="00970CCB"/>
    <w:rsid w:val="00970E55"/>
    <w:rsid w:val="00970F2F"/>
    <w:rsid w:val="0097162B"/>
    <w:rsid w:val="00971AAD"/>
    <w:rsid w:val="00971E28"/>
    <w:rsid w:val="009723D4"/>
    <w:rsid w:val="0097252B"/>
    <w:rsid w:val="009726EC"/>
    <w:rsid w:val="00972C11"/>
    <w:rsid w:val="0097366B"/>
    <w:rsid w:val="009736E4"/>
    <w:rsid w:val="009737B4"/>
    <w:rsid w:val="00973971"/>
    <w:rsid w:val="00973C79"/>
    <w:rsid w:val="00973FA6"/>
    <w:rsid w:val="0097406B"/>
    <w:rsid w:val="009740FE"/>
    <w:rsid w:val="0097420F"/>
    <w:rsid w:val="009743B5"/>
    <w:rsid w:val="009749BA"/>
    <w:rsid w:val="00974BC5"/>
    <w:rsid w:val="00974D33"/>
    <w:rsid w:val="00974D70"/>
    <w:rsid w:val="009753E7"/>
    <w:rsid w:val="00975737"/>
    <w:rsid w:val="009757B9"/>
    <w:rsid w:val="00975DCF"/>
    <w:rsid w:val="00975E21"/>
    <w:rsid w:val="00975F77"/>
    <w:rsid w:val="009761D2"/>
    <w:rsid w:val="00976547"/>
    <w:rsid w:val="009769A0"/>
    <w:rsid w:val="009770A7"/>
    <w:rsid w:val="009770CF"/>
    <w:rsid w:val="009771EC"/>
    <w:rsid w:val="00977A60"/>
    <w:rsid w:val="0098057A"/>
    <w:rsid w:val="009806FD"/>
    <w:rsid w:val="00980BB4"/>
    <w:rsid w:val="00981587"/>
    <w:rsid w:val="009816FA"/>
    <w:rsid w:val="00981CA4"/>
    <w:rsid w:val="00981F2F"/>
    <w:rsid w:val="00982047"/>
    <w:rsid w:val="00982A51"/>
    <w:rsid w:val="00982B2B"/>
    <w:rsid w:val="00982E3E"/>
    <w:rsid w:val="00983230"/>
    <w:rsid w:val="00983743"/>
    <w:rsid w:val="00983861"/>
    <w:rsid w:val="00983AD3"/>
    <w:rsid w:val="00983C1B"/>
    <w:rsid w:val="00984199"/>
    <w:rsid w:val="00984265"/>
    <w:rsid w:val="0098451C"/>
    <w:rsid w:val="00984560"/>
    <w:rsid w:val="0098456D"/>
    <w:rsid w:val="009848EA"/>
    <w:rsid w:val="009849C3"/>
    <w:rsid w:val="00984BD3"/>
    <w:rsid w:val="00984D98"/>
    <w:rsid w:val="00984E0D"/>
    <w:rsid w:val="009857CA"/>
    <w:rsid w:val="00985AD9"/>
    <w:rsid w:val="00985BE2"/>
    <w:rsid w:val="00985C29"/>
    <w:rsid w:val="00985CC4"/>
    <w:rsid w:val="00985EF6"/>
    <w:rsid w:val="0098611E"/>
    <w:rsid w:val="00986717"/>
    <w:rsid w:val="00986A8E"/>
    <w:rsid w:val="009871C7"/>
    <w:rsid w:val="009872B7"/>
    <w:rsid w:val="009879DE"/>
    <w:rsid w:val="00987A9E"/>
    <w:rsid w:val="00987E57"/>
    <w:rsid w:val="0099009A"/>
    <w:rsid w:val="00990397"/>
    <w:rsid w:val="0099061C"/>
    <w:rsid w:val="00990939"/>
    <w:rsid w:val="00990DA8"/>
    <w:rsid w:val="00990DEF"/>
    <w:rsid w:val="009917AD"/>
    <w:rsid w:val="0099186E"/>
    <w:rsid w:val="00991902"/>
    <w:rsid w:val="00991A83"/>
    <w:rsid w:val="00991AC2"/>
    <w:rsid w:val="00991AD0"/>
    <w:rsid w:val="00991B29"/>
    <w:rsid w:val="00991CC6"/>
    <w:rsid w:val="00991E42"/>
    <w:rsid w:val="00992AFE"/>
    <w:rsid w:val="00992B5A"/>
    <w:rsid w:val="00992E7E"/>
    <w:rsid w:val="009932D1"/>
    <w:rsid w:val="00993332"/>
    <w:rsid w:val="009933F7"/>
    <w:rsid w:val="009935C0"/>
    <w:rsid w:val="00993A21"/>
    <w:rsid w:val="00993BAD"/>
    <w:rsid w:val="00994418"/>
    <w:rsid w:val="00994514"/>
    <w:rsid w:val="0099455D"/>
    <w:rsid w:val="00994603"/>
    <w:rsid w:val="00994726"/>
    <w:rsid w:val="009949A2"/>
    <w:rsid w:val="00994EA2"/>
    <w:rsid w:val="00995003"/>
    <w:rsid w:val="009950A2"/>
    <w:rsid w:val="00995561"/>
    <w:rsid w:val="00995717"/>
    <w:rsid w:val="009959A9"/>
    <w:rsid w:val="00995A7F"/>
    <w:rsid w:val="00995E35"/>
    <w:rsid w:val="009974A5"/>
    <w:rsid w:val="009974F4"/>
    <w:rsid w:val="009977E7"/>
    <w:rsid w:val="00997891"/>
    <w:rsid w:val="00997C99"/>
    <w:rsid w:val="00997D50"/>
    <w:rsid w:val="009A073A"/>
    <w:rsid w:val="009A096B"/>
    <w:rsid w:val="009A0AE6"/>
    <w:rsid w:val="009A0F78"/>
    <w:rsid w:val="009A108A"/>
    <w:rsid w:val="009A10BC"/>
    <w:rsid w:val="009A113E"/>
    <w:rsid w:val="009A132C"/>
    <w:rsid w:val="009A1947"/>
    <w:rsid w:val="009A23A6"/>
    <w:rsid w:val="009A2D75"/>
    <w:rsid w:val="009A2DA5"/>
    <w:rsid w:val="009A2EF9"/>
    <w:rsid w:val="009A2FED"/>
    <w:rsid w:val="009A3061"/>
    <w:rsid w:val="009A3A14"/>
    <w:rsid w:val="009A3BE7"/>
    <w:rsid w:val="009A3CAD"/>
    <w:rsid w:val="009A45B4"/>
    <w:rsid w:val="009A4DCD"/>
    <w:rsid w:val="009A4FD1"/>
    <w:rsid w:val="009A507A"/>
    <w:rsid w:val="009A50F2"/>
    <w:rsid w:val="009A53C3"/>
    <w:rsid w:val="009A5A92"/>
    <w:rsid w:val="009A5EC4"/>
    <w:rsid w:val="009A634E"/>
    <w:rsid w:val="009A6502"/>
    <w:rsid w:val="009A6638"/>
    <w:rsid w:val="009A67DD"/>
    <w:rsid w:val="009A6CD9"/>
    <w:rsid w:val="009A6DD2"/>
    <w:rsid w:val="009A70A5"/>
    <w:rsid w:val="009A7296"/>
    <w:rsid w:val="009A73BA"/>
    <w:rsid w:val="009A7956"/>
    <w:rsid w:val="009A7ED2"/>
    <w:rsid w:val="009B0535"/>
    <w:rsid w:val="009B07BA"/>
    <w:rsid w:val="009B07CB"/>
    <w:rsid w:val="009B097F"/>
    <w:rsid w:val="009B0B2E"/>
    <w:rsid w:val="009B0D03"/>
    <w:rsid w:val="009B0D70"/>
    <w:rsid w:val="009B0F19"/>
    <w:rsid w:val="009B0F47"/>
    <w:rsid w:val="009B1221"/>
    <w:rsid w:val="009B1336"/>
    <w:rsid w:val="009B1358"/>
    <w:rsid w:val="009B1886"/>
    <w:rsid w:val="009B1B69"/>
    <w:rsid w:val="009B1CCA"/>
    <w:rsid w:val="009B1E39"/>
    <w:rsid w:val="009B2352"/>
    <w:rsid w:val="009B2B4E"/>
    <w:rsid w:val="009B2BF9"/>
    <w:rsid w:val="009B3007"/>
    <w:rsid w:val="009B302D"/>
    <w:rsid w:val="009B3252"/>
    <w:rsid w:val="009B32EE"/>
    <w:rsid w:val="009B43F8"/>
    <w:rsid w:val="009B4CDD"/>
    <w:rsid w:val="009B4EC4"/>
    <w:rsid w:val="009B4F51"/>
    <w:rsid w:val="009B51DB"/>
    <w:rsid w:val="009B5315"/>
    <w:rsid w:val="009B5358"/>
    <w:rsid w:val="009B5ABC"/>
    <w:rsid w:val="009B5D25"/>
    <w:rsid w:val="009B689D"/>
    <w:rsid w:val="009B69B8"/>
    <w:rsid w:val="009B6ACA"/>
    <w:rsid w:val="009B6C32"/>
    <w:rsid w:val="009B6DA2"/>
    <w:rsid w:val="009B7056"/>
    <w:rsid w:val="009B7315"/>
    <w:rsid w:val="009B7663"/>
    <w:rsid w:val="009B785A"/>
    <w:rsid w:val="009B7A68"/>
    <w:rsid w:val="009B7BEA"/>
    <w:rsid w:val="009B7C0B"/>
    <w:rsid w:val="009C0549"/>
    <w:rsid w:val="009C0B25"/>
    <w:rsid w:val="009C0CCC"/>
    <w:rsid w:val="009C0D39"/>
    <w:rsid w:val="009C0DF4"/>
    <w:rsid w:val="009C103E"/>
    <w:rsid w:val="009C1050"/>
    <w:rsid w:val="009C10B2"/>
    <w:rsid w:val="009C113F"/>
    <w:rsid w:val="009C187A"/>
    <w:rsid w:val="009C1F55"/>
    <w:rsid w:val="009C2024"/>
    <w:rsid w:val="009C22C5"/>
    <w:rsid w:val="009C2AB1"/>
    <w:rsid w:val="009C2B2C"/>
    <w:rsid w:val="009C2E12"/>
    <w:rsid w:val="009C3124"/>
    <w:rsid w:val="009C3521"/>
    <w:rsid w:val="009C3A56"/>
    <w:rsid w:val="009C4742"/>
    <w:rsid w:val="009C4E2C"/>
    <w:rsid w:val="009C4F92"/>
    <w:rsid w:val="009C4FDA"/>
    <w:rsid w:val="009C5233"/>
    <w:rsid w:val="009C5256"/>
    <w:rsid w:val="009C5258"/>
    <w:rsid w:val="009C5311"/>
    <w:rsid w:val="009C5314"/>
    <w:rsid w:val="009C5460"/>
    <w:rsid w:val="009C6020"/>
    <w:rsid w:val="009C693D"/>
    <w:rsid w:val="009C69E8"/>
    <w:rsid w:val="009C6D0A"/>
    <w:rsid w:val="009C720D"/>
    <w:rsid w:val="009C72D3"/>
    <w:rsid w:val="009C73DF"/>
    <w:rsid w:val="009C7560"/>
    <w:rsid w:val="009C7D5D"/>
    <w:rsid w:val="009D0EF0"/>
    <w:rsid w:val="009D18AF"/>
    <w:rsid w:val="009D1B3B"/>
    <w:rsid w:val="009D1CCD"/>
    <w:rsid w:val="009D229C"/>
    <w:rsid w:val="009D26AC"/>
    <w:rsid w:val="009D27D1"/>
    <w:rsid w:val="009D2974"/>
    <w:rsid w:val="009D298E"/>
    <w:rsid w:val="009D2A80"/>
    <w:rsid w:val="009D2BC7"/>
    <w:rsid w:val="009D2CCD"/>
    <w:rsid w:val="009D337D"/>
    <w:rsid w:val="009D33E3"/>
    <w:rsid w:val="009D36D9"/>
    <w:rsid w:val="009D39B5"/>
    <w:rsid w:val="009D3A3B"/>
    <w:rsid w:val="009D3F1D"/>
    <w:rsid w:val="009D4188"/>
    <w:rsid w:val="009D492F"/>
    <w:rsid w:val="009D50B6"/>
    <w:rsid w:val="009D52D2"/>
    <w:rsid w:val="009D5774"/>
    <w:rsid w:val="009D57EB"/>
    <w:rsid w:val="009D5CEE"/>
    <w:rsid w:val="009D5DA5"/>
    <w:rsid w:val="009D6C85"/>
    <w:rsid w:val="009D6F69"/>
    <w:rsid w:val="009D7326"/>
    <w:rsid w:val="009D738F"/>
    <w:rsid w:val="009D7678"/>
    <w:rsid w:val="009D7A9D"/>
    <w:rsid w:val="009E00DF"/>
    <w:rsid w:val="009E0531"/>
    <w:rsid w:val="009E0546"/>
    <w:rsid w:val="009E06CD"/>
    <w:rsid w:val="009E0725"/>
    <w:rsid w:val="009E0B5D"/>
    <w:rsid w:val="009E0EE8"/>
    <w:rsid w:val="009E1235"/>
    <w:rsid w:val="009E1433"/>
    <w:rsid w:val="009E1716"/>
    <w:rsid w:val="009E1896"/>
    <w:rsid w:val="009E1BF7"/>
    <w:rsid w:val="009E1D5C"/>
    <w:rsid w:val="009E1E7D"/>
    <w:rsid w:val="009E1F96"/>
    <w:rsid w:val="009E2103"/>
    <w:rsid w:val="009E25D8"/>
    <w:rsid w:val="009E26AD"/>
    <w:rsid w:val="009E28A0"/>
    <w:rsid w:val="009E29BA"/>
    <w:rsid w:val="009E3175"/>
    <w:rsid w:val="009E41FE"/>
    <w:rsid w:val="009E44C4"/>
    <w:rsid w:val="009E4660"/>
    <w:rsid w:val="009E4AB9"/>
    <w:rsid w:val="009E5227"/>
    <w:rsid w:val="009E5DEF"/>
    <w:rsid w:val="009E5E72"/>
    <w:rsid w:val="009E6393"/>
    <w:rsid w:val="009E6470"/>
    <w:rsid w:val="009E6948"/>
    <w:rsid w:val="009E6B69"/>
    <w:rsid w:val="009E6BB6"/>
    <w:rsid w:val="009E70B0"/>
    <w:rsid w:val="009E757A"/>
    <w:rsid w:val="009E77EF"/>
    <w:rsid w:val="009E7AE4"/>
    <w:rsid w:val="009E7BDD"/>
    <w:rsid w:val="009E7DF2"/>
    <w:rsid w:val="009E7F6B"/>
    <w:rsid w:val="009F02D4"/>
    <w:rsid w:val="009F0C5B"/>
    <w:rsid w:val="009F0E04"/>
    <w:rsid w:val="009F14D4"/>
    <w:rsid w:val="009F1AA5"/>
    <w:rsid w:val="009F1CF8"/>
    <w:rsid w:val="009F1D87"/>
    <w:rsid w:val="009F230B"/>
    <w:rsid w:val="009F25CF"/>
    <w:rsid w:val="009F25EE"/>
    <w:rsid w:val="009F2AD7"/>
    <w:rsid w:val="009F2FCD"/>
    <w:rsid w:val="009F2FF8"/>
    <w:rsid w:val="009F3246"/>
    <w:rsid w:val="009F4144"/>
    <w:rsid w:val="009F4F0B"/>
    <w:rsid w:val="009F5349"/>
    <w:rsid w:val="009F54F9"/>
    <w:rsid w:val="009F5D94"/>
    <w:rsid w:val="009F647A"/>
    <w:rsid w:val="009F6B5B"/>
    <w:rsid w:val="009F6B5C"/>
    <w:rsid w:val="009F6E31"/>
    <w:rsid w:val="009F6EB0"/>
    <w:rsid w:val="009F71D4"/>
    <w:rsid w:val="009F7BDB"/>
    <w:rsid w:val="009F7E2B"/>
    <w:rsid w:val="009F7EFF"/>
    <w:rsid w:val="00A002FA"/>
    <w:rsid w:val="00A0043B"/>
    <w:rsid w:val="00A00B4B"/>
    <w:rsid w:val="00A00FD8"/>
    <w:rsid w:val="00A013DC"/>
    <w:rsid w:val="00A01448"/>
    <w:rsid w:val="00A01632"/>
    <w:rsid w:val="00A018D9"/>
    <w:rsid w:val="00A01E2C"/>
    <w:rsid w:val="00A01E6B"/>
    <w:rsid w:val="00A02600"/>
    <w:rsid w:val="00A026C8"/>
    <w:rsid w:val="00A02A57"/>
    <w:rsid w:val="00A02C31"/>
    <w:rsid w:val="00A03620"/>
    <w:rsid w:val="00A03789"/>
    <w:rsid w:val="00A038DE"/>
    <w:rsid w:val="00A03DE0"/>
    <w:rsid w:val="00A03F3C"/>
    <w:rsid w:val="00A04147"/>
    <w:rsid w:val="00A043FF"/>
    <w:rsid w:val="00A047A3"/>
    <w:rsid w:val="00A04CFF"/>
    <w:rsid w:val="00A04D08"/>
    <w:rsid w:val="00A0591A"/>
    <w:rsid w:val="00A06665"/>
    <w:rsid w:val="00A06EDC"/>
    <w:rsid w:val="00A07580"/>
    <w:rsid w:val="00A077EB"/>
    <w:rsid w:val="00A07893"/>
    <w:rsid w:val="00A078C9"/>
    <w:rsid w:val="00A07E0E"/>
    <w:rsid w:val="00A07EFF"/>
    <w:rsid w:val="00A10304"/>
    <w:rsid w:val="00A10491"/>
    <w:rsid w:val="00A10493"/>
    <w:rsid w:val="00A10639"/>
    <w:rsid w:val="00A107FF"/>
    <w:rsid w:val="00A10802"/>
    <w:rsid w:val="00A10BF0"/>
    <w:rsid w:val="00A10E94"/>
    <w:rsid w:val="00A110F1"/>
    <w:rsid w:val="00A11742"/>
    <w:rsid w:val="00A1180C"/>
    <w:rsid w:val="00A11AC7"/>
    <w:rsid w:val="00A11EB0"/>
    <w:rsid w:val="00A12193"/>
    <w:rsid w:val="00A1250F"/>
    <w:rsid w:val="00A12B79"/>
    <w:rsid w:val="00A12B9E"/>
    <w:rsid w:val="00A12CF2"/>
    <w:rsid w:val="00A138E0"/>
    <w:rsid w:val="00A13911"/>
    <w:rsid w:val="00A13A35"/>
    <w:rsid w:val="00A13CFF"/>
    <w:rsid w:val="00A13D14"/>
    <w:rsid w:val="00A14723"/>
    <w:rsid w:val="00A14F7B"/>
    <w:rsid w:val="00A14FCF"/>
    <w:rsid w:val="00A15B24"/>
    <w:rsid w:val="00A15C11"/>
    <w:rsid w:val="00A1639F"/>
    <w:rsid w:val="00A16ACC"/>
    <w:rsid w:val="00A16E5E"/>
    <w:rsid w:val="00A16EF9"/>
    <w:rsid w:val="00A1705C"/>
    <w:rsid w:val="00A172AF"/>
    <w:rsid w:val="00A1772A"/>
    <w:rsid w:val="00A17A04"/>
    <w:rsid w:val="00A17AA8"/>
    <w:rsid w:val="00A17E57"/>
    <w:rsid w:val="00A17F93"/>
    <w:rsid w:val="00A20328"/>
    <w:rsid w:val="00A20481"/>
    <w:rsid w:val="00A20539"/>
    <w:rsid w:val="00A205E8"/>
    <w:rsid w:val="00A206AB"/>
    <w:rsid w:val="00A206D1"/>
    <w:rsid w:val="00A2095C"/>
    <w:rsid w:val="00A20C3C"/>
    <w:rsid w:val="00A20CF7"/>
    <w:rsid w:val="00A20DCF"/>
    <w:rsid w:val="00A20E2C"/>
    <w:rsid w:val="00A21131"/>
    <w:rsid w:val="00A21549"/>
    <w:rsid w:val="00A21A3A"/>
    <w:rsid w:val="00A2247F"/>
    <w:rsid w:val="00A228CD"/>
    <w:rsid w:val="00A22B68"/>
    <w:rsid w:val="00A22CFF"/>
    <w:rsid w:val="00A230C5"/>
    <w:rsid w:val="00A2323F"/>
    <w:rsid w:val="00A233FA"/>
    <w:rsid w:val="00A239AF"/>
    <w:rsid w:val="00A23B53"/>
    <w:rsid w:val="00A23BBA"/>
    <w:rsid w:val="00A23DB8"/>
    <w:rsid w:val="00A23E6A"/>
    <w:rsid w:val="00A2504A"/>
    <w:rsid w:val="00A25282"/>
    <w:rsid w:val="00A25484"/>
    <w:rsid w:val="00A25579"/>
    <w:rsid w:val="00A2592B"/>
    <w:rsid w:val="00A25EF5"/>
    <w:rsid w:val="00A25F51"/>
    <w:rsid w:val="00A25F8B"/>
    <w:rsid w:val="00A262F6"/>
    <w:rsid w:val="00A26601"/>
    <w:rsid w:val="00A26947"/>
    <w:rsid w:val="00A27036"/>
    <w:rsid w:val="00A270C7"/>
    <w:rsid w:val="00A2718A"/>
    <w:rsid w:val="00A27C71"/>
    <w:rsid w:val="00A27D87"/>
    <w:rsid w:val="00A27EB3"/>
    <w:rsid w:val="00A300B4"/>
    <w:rsid w:val="00A30236"/>
    <w:rsid w:val="00A304F5"/>
    <w:rsid w:val="00A30865"/>
    <w:rsid w:val="00A30A01"/>
    <w:rsid w:val="00A30AE9"/>
    <w:rsid w:val="00A30C3F"/>
    <w:rsid w:val="00A30C4A"/>
    <w:rsid w:val="00A30CBD"/>
    <w:rsid w:val="00A30D73"/>
    <w:rsid w:val="00A30DAB"/>
    <w:rsid w:val="00A3108B"/>
    <w:rsid w:val="00A312C1"/>
    <w:rsid w:val="00A3149E"/>
    <w:rsid w:val="00A31520"/>
    <w:rsid w:val="00A31565"/>
    <w:rsid w:val="00A31828"/>
    <w:rsid w:val="00A31B77"/>
    <w:rsid w:val="00A31E3C"/>
    <w:rsid w:val="00A31E59"/>
    <w:rsid w:val="00A3213D"/>
    <w:rsid w:val="00A323D7"/>
    <w:rsid w:val="00A32541"/>
    <w:rsid w:val="00A32997"/>
    <w:rsid w:val="00A32A67"/>
    <w:rsid w:val="00A32C99"/>
    <w:rsid w:val="00A32EF1"/>
    <w:rsid w:val="00A32F22"/>
    <w:rsid w:val="00A331DD"/>
    <w:rsid w:val="00A33499"/>
    <w:rsid w:val="00A338FB"/>
    <w:rsid w:val="00A33BB0"/>
    <w:rsid w:val="00A343AD"/>
    <w:rsid w:val="00A343DC"/>
    <w:rsid w:val="00A343E4"/>
    <w:rsid w:val="00A3442F"/>
    <w:rsid w:val="00A34948"/>
    <w:rsid w:val="00A349BC"/>
    <w:rsid w:val="00A34D0E"/>
    <w:rsid w:val="00A351AB"/>
    <w:rsid w:val="00A3535A"/>
    <w:rsid w:val="00A3545A"/>
    <w:rsid w:val="00A357CB"/>
    <w:rsid w:val="00A358B2"/>
    <w:rsid w:val="00A35D47"/>
    <w:rsid w:val="00A37591"/>
    <w:rsid w:val="00A377C0"/>
    <w:rsid w:val="00A37B37"/>
    <w:rsid w:val="00A37DDC"/>
    <w:rsid w:val="00A37F9C"/>
    <w:rsid w:val="00A37FC2"/>
    <w:rsid w:val="00A405B2"/>
    <w:rsid w:val="00A40739"/>
    <w:rsid w:val="00A40BE5"/>
    <w:rsid w:val="00A40F9B"/>
    <w:rsid w:val="00A410B8"/>
    <w:rsid w:val="00A41117"/>
    <w:rsid w:val="00A41222"/>
    <w:rsid w:val="00A4129A"/>
    <w:rsid w:val="00A41387"/>
    <w:rsid w:val="00A4153B"/>
    <w:rsid w:val="00A4157D"/>
    <w:rsid w:val="00A41672"/>
    <w:rsid w:val="00A41E86"/>
    <w:rsid w:val="00A41F19"/>
    <w:rsid w:val="00A4253E"/>
    <w:rsid w:val="00A425B9"/>
    <w:rsid w:val="00A43691"/>
    <w:rsid w:val="00A43BC8"/>
    <w:rsid w:val="00A43D30"/>
    <w:rsid w:val="00A43E21"/>
    <w:rsid w:val="00A43E38"/>
    <w:rsid w:val="00A448A6"/>
    <w:rsid w:val="00A44992"/>
    <w:rsid w:val="00A44D1E"/>
    <w:rsid w:val="00A44E54"/>
    <w:rsid w:val="00A45488"/>
    <w:rsid w:val="00A45BD2"/>
    <w:rsid w:val="00A45CDD"/>
    <w:rsid w:val="00A45D02"/>
    <w:rsid w:val="00A461CA"/>
    <w:rsid w:val="00A4652B"/>
    <w:rsid w:val="00A4693E"/>
    <w:rsid w:val="00A46AC7"/>
    <w:rsid w:val="00A46B32"/>
    <w:rsid w:val="00A46E86"/>
    <w:rsid w:val="00A46EC8"/>
    <w:rsid w:val="00A4702D"/>
    <w:rsid w:val="00A4705D"/>
    <w:rsid w:val="00A471B1"/>
    <w:rsid w:val="00A47360"/>
    <w:rsid w:val="00A47926"/>
    <w:rsid w:val="00A47A71"/>
    <w:rsid w:val="00A47A81"/>
    <w:rsid w:val="00A47B92"/>
    <w:rsid w:val="00A47BE5"/>
    <w:rsid w:val="00A47C02"/>
    <w:rsid w:val="00A47C3F"/>
    <w:rsid w:val="00A47DB1"/>
    <w:rsid w:val="00A508AA"/>
    <w:rsid w:val="00A50A09"/>
    <w:rsid w:val="00A50B3D"/>
    <w:rsid w:val="00A50CFB"/>
    <w:rsid w:val="00A50FB0"/>
    <w:rsid w:val="00A5114D"/>
    <w:rsid w:val="00A513CB"/>
    <w:rsid w:val="00A51538"/>
    <w:rsid w:val="00A51D4E"/>
    <w:rsid w:val="00A520A4"/>
    <w:rsid w:val="00A5223D"/>
    <w:rsid w:val="00A5270E"/>
    <w:rsid w:val="00A52863"/>
    <w:rsid w:val="00A52CBE"/>
    <w:rsid w:val="00A52F4B"/>
    <w:rsid w:val="00A5303F"/>
    <w:rsid w:val="00A5318B"/>
    <w:rsid w:val="00A53202"/>
    <w:rsid w:val="00A5351B"/>
    <w:rsid w:val="00A53878"/>
    <w:rsid w:val="00A53B53"/>
    <w:rsid w:val="00A53E7C"/>
    <w:rsid w:val="00A53F76"/>
    <w:rsid w:val="00A546AA"/>
    <w:rsid w:val="00A54A0D"/>
    <w:rsid w:val="00A54A72"/>
    <w:rsid w:val="00A54E6C"/>
    <w:rsid w:val="00A54F1C"/>
    <w:rsid w:val="00A54F29"/>
    <w:rsid w:val="00A55BB5"/>
    <w:rsid w:val="00A55DA2"/>
    <w:rsid w:val="00A56023"/>
    <w:rsid w:val="00A560F8"/>
    <w:rsid w:val="00A561E6"/>
    <w:rsid w:val="00A561F2"/>
    <w:rsid w:val="00A562DD"/>
    <w:rsid w:val="00A570EA"/>
    <w:rsid w:val="00A57140"/>
    <w:rsid w:val="00A5715A"/>
    <w:rsid w:val="00A5729A"/>
    <w:rsid w:val="00A572F6"/>
    <w:rsid w:val="00A574D9"/>
    <w:rsid w:val="00A57991"/>
    <w:rsid w:val="00A57B33"/>
    <w:rsid w:val="00A57C2A"/>
    <w:rsid w:val="00A57C3D"/>
    <w:rsid w:val="00A6033A"/>
    <w:rsid w:val="00A61628"/>
    <w:rsid w:val="00A6165B"/>
    <w:rsid w:val="00A617B9"/>
    <w:rsid w:val="00A619F7"/>
    <w:rsid w:val="00A61AAB"/>
    <w:rsid w:val="00A61CBE"/>
    <w:rsid w:val="00A61D37"/>
    <w:rsid w:val="00A61E81"/>
    <w:rsid w:val="00A62100"/>
    <w:rsid w:val="00A625F1"/>
    <w:rsid w:val="00A62806"/>
    <w:rsid w:val="00A62930"/>
    <w:rsid w:val="00A63075"/>
    <w:rsid w:val="00A630AC"/>
    <w:rsid w:val="00A630E7"/>
    <w:rsid w:val="00A6322D"/>
    <w:rsid w:val="00A633EE"/>
    <w:rsid w:val="00A63858"/>
    <w:rsid w:val="00A638E2"/>
    <w:rsid w:val="00A63911"/>
    <w:rsid w:val="00A63E2E"/>
    <w:rsid w:val="00A63F95"/>
    <w:rsid w:val="00A6405C"/>
    <w:rsid w:val="00A64068"/>
    <w:rsid w:val="00A641A1"/>
    <w:rsid w:val="00A641EC"/>
    <w:rsid w:val="00A64960"/>
    <w:rsid w:val="00A65377"/>
    <w:rsid w:val="00A655C7"/>
    <w:rsid w:val="00A655D0"/>
    <w:rsid w:val="00A65F0A"/>
    <w:rsid w:val="00A65F97"/>
    <w:rsid w:val="00A66151"/>
    <w:rsid w:val="00A66AC8"/>
    <w:rsid w:val="00A66E75"/>
    <w:rsid w:val="00A672DF"/>
    <w:rsid w:val="00A67DD5"/>
    <w:rsid w:val="00A70557"/>
    <w:rsid w:val="00A70A3B"/>
    <w:rsid w:val="00A70FA3"/>
    <w:rsid w:val="00A711FF"/>
    <w:rsid w:val="00A714CF"/>
    <w:rsid w:val="00A71D7B"/>
    <w:rsid w:val="00A72496"/>
    <w:rsid w:val="00A72A44"/>
    <w:rsid w:val="00A72A58"/>
    <w:rsid w:val="00A72C71"/>
    <w:rsid w:val="00A72E49"/>
    <w:rsid w:val="00A73547"/>
    <w:rsid w:val="00A73587"/>
    <w:rsid w:val="00A73A00"/>
    <w:rsid w:val="00A73A66"/>
    <w:rsid w:val="00A73A97"/>
    <w:rsid w:val="00A73AA6"/>
    <w:rsid w:val="00A73B80"/>
    <w:rsid w:val="00A73C4E"/>
    <w:rsid w:val="00A73CC3"/>
    <w:rsid w:val="00A73E52"/>
    <w:rsid w:val="00A74117"/>
    <w:rsid w:val="00A74931"/>
    <w:rsid w:val="00A74D7A"/>
    <w:rsid w:val="00A74DDF"/>
    <w:rsid w:val="00A750A4"/>
    <w:rsid w:val="00A754AA"/>
    <w:rsid w:val="00A75BBE"/>
    <w:rsid w:val="00A75EB9"/>
    <w:rsid w:val="00A76022"/>
    <w:rsid w:val="00A76176"/>
    <w:rsid w:val="00A762A7"/>
    <w:rsid w:val="00A763E3"/>
    <w:rsid w:val="00A765CD"/>
    <w:rsid w:val="00A76E1B"/>
    <w:rsid w:val="00A7719F"/>
    <w:rsid w:val="00A77321"/>
    <w:rsid w:val="00A77B16"/>
    <w:rsid w:val="00A77B33"/>
    <w:rsid w:val="00A77BAC"/>
    <w:rsid w:val="00A77E5B"/>
    <w:rsid w:val="00A805FC"/>
    <w:rsid w:val="00A80B0F"/>
    <w:rsid w:val="00A80D9E"/>
    <w:rsid w:val="00A81C0E"/>
    <w:rsid w:val="00A81DA5"/>
    <w:rsid w:val="00A82066"/>
    <w:rsid w:val="00A82145"/>
    <w:rsid w:val="00A821D9"/>
    <w:rsid w:val="00A82472"/>
    <w:rsid w:val="00A82EAF"/>
    <w:rsid w:val="00A8304A"/>
    <w:rsid w:val="00A83091"/>
    <w:rsid w:val="00A83527"/>
    <w:rsid w:val="00A83538"/>
    <w:rsid w:val="00A83979"/>
    <w:rsid w:val="00A83AE1"/>
    <w:rsid w:val="00A83FD2"/>
    <w:rsid w:val="00A84E8B"/>
    <w:rsid w:val="00A85090"/>
    <w:rsid w:val="00A85110"/>
    <w:rsid w:val="00A851DD"/>
    <w:rsid w:val="00A857AE"/>
    <w:rsid w:val="00A85D8F"/>
    <w:rsid w:val="00A86204"/>
    <w:rsid w:val="00A86398"/>
    <w:rsid w:val="00A86426"/>
    <w:rsid w:val="00A86A79"/>
    <w:rsid w:val="00A86A7A"/>
    <w:rsid w:val="00A86D52"/>
    <w:rsid w:val="00A873B5"/>
    <w:rsid w:val="00A87515"/>
    <w:rsid w:val="00A877B4"/>
    <w:rsid w:val="00A8786D"/>
    <w:rsid w:val="00A87C95"/>
    <w:rsid w:val="00A87E6D"/>
    <w:rsid w:val="00A87E8F"/>
    <w:rsid w:val="00A87F85"/>
    <w:rsid w:val="00A90237"/>
    <w:rsid w:val="00A902AB"/>
    <w:rsid w:val="00A90923"/>
    <w:rsid w:val="00A914D4"/>
    <w:rsid w:val="00A9161D"/>
    <w:rsid w:val="00A91927"/>
    <w:rsid w:val="00A91952"/>
    <w:rsid w:val="00A91CA4"/>
    <w:rsid w:val="00A92564"/>
    <w:rsid w:val="00A9292D"/>
    <w:rsid w:val="00A92B4C"/>
    <w:rsid w:val="00A92DE2"/>
    <w:rsid w:val="00A9312D"/>
    <w:rsid w:val="00A932D4"/>
    <w:rsid w:val="00A932D7"/>
    <w:rsid w:val="00A93350"/>
    <w:rsid w:val="00A9347F"/>
    <w:rsid w:val="00A93663"/>
    <w:rsid w:val="00A93712"/>
    <w:rsid w:val="00A93D25"/>
    <w:rsid w:val="00A93FE7"/>
    <w:rsid w:val="00A94304"/>
    <w:rsid w:val="00A94B78"/>
    <w:rsid w:val="00A9503D"/>
    <w:rsid w:val="00A9547C"/>
    <w:rsid w:val="00A95A2A"/>
    <w:rsid w:val="00A95A38"/>
    <w:rsid w:val="00A95F20"/>
    <w:rsid w:val="00A96073"/>
    <w:rsid w:val="00A960AF"/>
    <w:rsid w:val="00A9641D"/>
    <w:rsid w:val="00A965CB"/>
    <w:rsid w:val="00A96C89"/>
    <w:rsid w:val="00A9738D"/>
    <w:rsid w:val="00A9742E"/>
    <w:rsid w:val="00A9754A"/>
    <w:rsid w:val="00A97620"/>
    <w:rsid w:val="00A9772E"/>
    <w:rsid w:val="00AA027E"/>
    <w:rsid w:val="00AA05B5"/>
    <w:rsid w:val="00AA0DA1"/>
    <w:rsid w:val="00AA1030"/>
    <w:rsid w:val="00AA1257"/>
    <w:rsid w:val="00AA1359"/>
    <w:rsid w:val="00AA1A99"/>
    <w:rsid w:val="00AA1ECF"/>
    <w:rsid w:val="00AA219A"/>
    <w:rsid w:val="00AA2618"/>
    <w:rsid w:val="00AA269F"/>
    <w:rsid w:val="00AA296D"/>
    <w:rsid w:val="00AA301D"/>
    <w:rsid w:val="00AA301E"/>
    <w:rsid w:val="00AA30F5"/>
    <w:rsid w:val="00AA3156"/>
    <w:rsid w:val="00AA33D8"/>
    <w:rsid w:val="00AA3617"/>
    <w:rsid w:val="00AA3DCA"/>
    <w:rsid w:val="00AA3DD8"/>
    <w:rsid w:val="00AA3DFB"/>
    <w:rsid w:val="00AA47C9"/>
    <w:rsid w:val="00AA4861"/>
    <w:rsid w:val="00AA4CAE"/>
    <w:rsid w:val="00AA4CB4"/>
    <w:rsid w:val="00AA543F"/>
    <w:rsid w:val="00AA5775"/>
    <w:rsid w:val="00AA59C2"/>
    <w:rsid w:val="00AA5BBE"/>
    <w:rsid w:val="00AA6039"/>
    <w:rsid w:val="00AA621A"/>
    <w:rsid w:val="00AA627D"/>
    <w:rsid w:val="00AA62D8"/>
    <w:rsid w:val="00AA665C"/>
    <w:rsid w:val="00AA6773"/>
    <w:rsid w:val="00AA6925"/>
    <w:rsid w:val="00AA69F2"/>
    <w:rsid w:val="00AA69F6"/>
    <w:rsid w:val="00AB01FE"/>
    <w:rsid w:val="00AB0550"/>
    <w:rsid w:val="00AB0792"/>
    <w:rsid w:val="00AB097D"/>
    <w:rsid w:val="00AB13E3"/>
    <w:rsid w:val="00AB17D6"/>
    <w:rsid w:val="00AB1913"/>
    <w:rsid w:val="00AB1BE6"/>
    <w:rsid w:val="00AB1E3C"/>
    <w:rsid w:val="00AB23D5"/>
    <w:rsid w:val="00AB29C1"/>
    <w:rsid w:val="00AB2DC3"/>
    <w:rsid w:val="00AB2E61"/>
    <w:rsid w:val="00AB2F45"/>
    <w:rsid w:val="00AB30CC"/>
    <w:rsid w:val="00AB32C3"/>
    <w:rsid w:val="00AB35B9"/>
    <w:rsid w:val="00AB370C"/>
    <w:rsid w:val="00AB3A48"/>
    <w:rsid w:val="00AB3D59"/>
    <w:rsid w:val="00AB3F65"/>
    <w:rsid w:val="00AB427E"/>
    <w:rsid w:val="00AB452A"/>
    <w:rsid w:val="00AB46A6"/>
    <w:rsid w:val="00AB4C2B"/>
    <w:rsid w:val="00AB54F2"/>
    <w:rsid w:val="00AB56EA"/>
    <w:rsid w:val="00AB58DA"/>
    <w:rsid w:val="00AB5A02"/>
    <w:rsid w:val="00AB5B92"/>
    <w:rsid w:val="00AB5C4A"/>
    <w:rsid w:val="00AB5E6E"/>
    <w:rsid w:val="00AB6756"/>
    <w:rsid w:val="00AB6AE6"/>
    <w:rsid w:val="00AB6B54"/>
    <w:rsid w:val="00AB6C0E"/>
    <w:rsid w:val="00AB7046"/>
    <w:rsid w:val="00AB74CD"/>
    <w:rsid w:val="00AB7627"/>
    <w:rsid w:val="00AB78F9"/>
    <w:rsid w:val="00AB7ABE"/>
    <w:rsid w:val="00AB7CD0"/>
    <w:rsid w:val="00AC0843"/>
    <w:rsid w:val="00AC0BD0"/>
    <w:rsid w:val="00AC0DF8"/>
    <w:rsid w:val="00AC0E33"/>
    <w:rsid w:val="00AC0E82"/>
    <w:rsid w:val="00AC15B5"/>
    <w:rsid w:val="00AC1689"/>
    <w:rsid w:val="00AC1BE3"/>
    <w:rsid w:val="00AC1FD9"/>
    <w:rsid w:val="00AC29B9"/>
    <w:rsid w:val="00AC2ACB"/>
    <w:rsid w:val="00AC308D"/>
    <w:rsid w:val="00AC3258"/>
    <w:rsid w:val="00AC3295"/>
    <w:rsid w:val="00AC3503"/>
    <w:rsid w:val="00AC3B6D"/>
    <w:rsid w:val="00AC3F86"/>
    <w:rsid w:val="00AC4036"/>
    <w:rsid w:val="00AC43C4"/>
    <w:rsid w:val="00AC4AA5"/>
    <w:rsid w:val="00AC51C9"/>
    <w:rsid w:val="00AC5B5D"/>
    <w:rsid w:val="00AC612D"/>
    <w:rsid w:val="00AC6156"/>
    <w:rsid w:val="00AC6232"/>
    <w:rsid w:val="00AC645A"/>
    <w:rsid w:val="00AC6574"/>
    <w:rsid w:val="00AC6F74"/>
    <w:rsid w:val="00AC70E3"/>
    <w:rsid w:val="00AC7279"/>
    <w:rsid w:val="00AC776B"/>
    <w:rsid w:val="00AC7828"/>
    <w:rsid w:val="00AC7A09"/>
    <w:rsid w:val="00AC7A46"/>
    <w:rsid w:val="00AD0019"/>
    <w:rsid w:val="00AD01DE"/>
    <w:rsid w:val="00AD02FF"/>
    <w:rsid w:val="00AD072A"/>
    <w:rsid w:val="00AD07E6"/>
    <w:rsid w:val="00AD0BAD"/>
    <w:rsid w:val="00AD0C13"/>
    <w:rsid w:val="00AD0C67"/>
    <w:rsid w:val="00AD1696"/>
    <w:rsid w:val="00AD1895"/>
    <w:rsid w:val="00AD196F"/>
    <w:rsid w:val="00AD221B"/>
    <w:rsid w:val="00AD2377"/>
    <w:rsid w:val="00AD2F18"/>
    <w:rsid w:val="00AD32C7"/>
    <w:rsid w:val="00AD38B0"/>
    <w:rsid w:val="00AD4019"/>
    <w:rsid w:val="00AD411D"/>
    <w:rsid w:val="00AD47E3"/>
    <w:rsid w:val="00AD484D"/>
    <w:rsid w:val="00AD4B0A"/>
    <w:rsid w:val="00AD4D9F"/>
    <w:rsid w:val="00AD50BA"/>
    <w:rsid w:val="00AD521D"/>
    <w:rsid w:val="00AD5282"/>
    <w:rsid w:val="00AD54A8"/>
    <w:rsid w:val="00AD57A2"/>
    <w:rsid w:val="00AD5842"/>
    <w:rsid w:val="00AD5C48"/>
    <w:rsid w:val="00AD5EFB"/>
    <w:rsid w:val="00AD6494"/>
    <w:rsid w:val="00AD6537"/>
    <w:rsid w:val="00AD65C0"/>
    <w:rsid w:val="00AD678C"/>
    <w:rsid w:val="00AD68E2"/>
    <w:rsid w:val="00AD6CAF"/>
    <w:rsid w:val="00AD72C1"/>
    <w:rsid w:val="00AD73DA"/>
    <w:rsid w:val="00AD76A1"/>
    <w:rsid w:val="00AD7AA9"/>
    <w:rsid w:val="00AD7ABB"/>
    <w:rsid w:val="00AD7D9E"/>
    <w:rsid w:val="00AE00F8"/>
    <w:rsid w:val="00AE02ED"/>
    <w:rsid w:val="00AE03E6"/>
    <w:rsid w:val="00AE054A"/>
    <w:rsid w:val="00AE0571"/>
    <w:rsid w:val="00AE05B5"/>
    <w:rsid w:val="00AE06C9"/>
    <w:rsid w:val="00AE0B2C"/>
    <w:rsid w:val="00AE0DD6"/>
    <w:rsid w:val="00AE0FB6"/>
    <w:rsid w:val="00AE1165"/>
    <w:rsid w:val="00AE143F"/>
    <w:rsid w:val="00AE14C2"/>
    <w:rsid w:val="00AE14EB"/>
    <w:rsid w:val="00AE1527"/>
    <w:rsid w:val="00AE17D1"/>
    <w:rsid w:val="00AE1948"/>
    <w:rsid w:val="00AE1A11"/>
    <w:rsid w:val="00AE1B38"/>
    <w:rsid w:val="00AE1CA9"/>
    <w:rsid w:val="00AE1EB2"/>
    <w:rsid w:val="00AE2323"/>
    <w:rsid w:val="00AE2337"/>
    <w:rsid w:val="00AE25CA"/>
    <w:rsid w:val="00AE2602"/>
    <w:rsid w:val="00AE2688"/>
    <w:rsid w:val="00AE2B73"/>
    <w:rsid w:val="00AE2DD6"/>
    <w:rsid w:val="00AE3415"/>
    <w:rsid w:val="00AE354D"/>
    <w:rsid w:val="00AE3695"/>
    <w:rsid w:val="00AE3A3D"/>
    <w:rsid w:val="00AE3AEC"/>
    <w:rsid w:val="00AE3B51"/>
    <w:rsid w:val="00AE42F3"/>
    <w:rsid w:val="00AE4336"/>
    <w:rsid w:val="00AE4B52"/>
    <w:rsid w:val="00AE4E58"/>
    <w:rsid w:val="00AE51C6"/>
    <w:rsid w:val="00AE525F"/>
    <w:rsid w:val="00AE597E"/>
    <w:rsid w:val="00AE5A00"/>
    <w:rsid w:val="00AE5C7B"/>
    <w:rsid w:val="00AE5F2B"/>
    <w:rsid w:val="00AE6309"/>
    <w:rsid w:val="00AE69DE"/>
    <w:rsid w:val="00AE6C6C"/>
    <w:rsid w:val="00AE6E3C"/>
    <w:rsid w:val="00AE70B0"/>
    <w:rsid w:val="00AE7631"/>
    <w:rsid w:val="00AE79A3"/>
    <w:rsid w:val="00AF0034"/>
    <w:rsid w:val="00AF03F2"/>
    <w:rsid w:val="00AF070E"/>
    <w:rsid w:val="00AF0811"/>
    <w:rsid w:val="00AF08FD"/>
    <w:rsid w:val="00AF0FF6"/>
    <w:rsid w:val="00AF11A8"/>
    <w:rsid w:val="00AF16A3"/>
    <w:rsid w:val="00AF1974"/>
    <w:rsid w:val="00AF1EAD"/>
    <w:rsid w:val="00AF238F"/>
    <w:rsid w:val="00AF2457"/>
    <w:rsid w:val="00AF24C4"/>
    <w:rsid w:val="00AF2708"/>
    <w:rsid w:val="00AF31B0"/>
    <w:rsid w:val="00AF3205"/>
    <w:rsid w:val="00AF3748"/>
    <w:rsid w:val="00AF3FD6"/>
    <w:rsid w:val="00AF40F2"/>
    <w:rsid w:val="00AF413D"/>
    <w:rsid w:val="00AF42AA"/>
    <w:rsid w:val="00AF4A39"/>
    <w:rsid w:val="00AF4BB5"/>
    <w:rsid w:val="00AF51B5"/>
    <w:rsid w:val="00AF5341"/>
    <w:rsid w:val="00AF56D9"/>
    <w:rsid w:val="00AF572E"/>
    <w:rsid w:val="00AF5762"/>
    <w:rsid w:val="00AF5785"/>
    <w:rsid w:val="00AF585B"/>
    <w:rsid w:val="00AF5D4C"/>
    <w:rsid w:val="00AF5E92"/>
    <w:rsid w:val="00AF5F73"/>
    <w:rsid w:val="00AF5FA7"/>
    <w:rsid w:val="00AF6254"/>
    <w:rsid w:val="00AF6712"/>
    <w:rsid w:val="00AF6BA0"/>
    <w:rsid w:val="00AF6D4A"/>
    <w:rsid w:val="00AF70F0"/>
    <w:rsid w:val="00AF7248"/>
    <w:rsid w:val="00AF78D3"/>
    <w:rsid w:val="00AF7BDF"/>
    <w:rsid w:val="00AF7DA3"/>
    <w:rsid w:val="00AF7E33"/>
    <w:rsid w:val="00B002A6"/>
    <w:rsid w:val="00B0083C"/>
    <w:rsid w:val="00B0092D"/>
    <w:rsid w:val="00B00CA9"/>
    <w:rsid w:val="00B00E8F"/>
    <w:rsid w:val="00B014CA"/>
    <w:rsid w:val="00B014F0"/>
    <w:rsid w:val="00B0156E"/>
    <w:rsid w:val="00B015C9"/>
    <w:rsid w:val="00B016D0"/>
    <w:rsid w:val="00B01BD1"/>
    <w:rsid w:val="00B01DB8"/>
    <w:rsid w:val="00B01E40"/>
    <w:rsid w:val="00B0214B"/>
    <w:rsid w:val="00B02330"/>
    <w:rsid w:val="00B02672"/>
    <w:rsid w:val="00B02B73"/>
    <w:rsid w:val="00B02D2D"/>
    <w:rsid w:val="00B03214"/>
    <w:rsid w:val="00B0350D"/>
    <w:rsid w:val="00B03527"/>
    <w:rsid w:val="00B03693"/>
    <w:rsid w:val="00B042CA"/>
    <w:rsid w:val="00B045D5"/>
    <w:rsid w:val="00B04A6F"/>
    <w:rsid w:val="00B04BCC"/>
    <w:rsid w:val="00B04C94"/>
    <w:rsid w:val="00B04D48"/>
    <w:rsid w:val="00B04E76"/>
    <w:rsid w:val="00B051FF"/>
    <w:rsid w:val="00B05309"/>
    <w:rsid w:val="00B059AE"/>
    <w:rsid w:val="00B05CE3"/>
    <w:rsid w:val="00B05E64"/>
    <w:rsid w:val="00B062BB"/>
    <w:rsid w:val="00B06580"/>
    <w:rsid w:val="00B067A5"/>
    <w:rsid w:val="00B069FB"/>
    <w:rsid w:val="00B06AF4"/>
    <w:rsid w:val="00B06C60"/>
    <w:rsid w:val="00B06ED3"/>
    <w:rsid w:val="00B073E2"/>
    <w:rsid w:val="00B077C6"/>
    <w:rsid w:val="00B07BD1"/>
    <w:rsid w:val="00B07C8E"/>
    <w:rsid w:val="00B07D2D"/>
    <w:rsid w:val="00B07FDC"/>
    <w:rsid w:val="00B10793"/>
    <w:rsid w:val="00B109A5"/>
    <w:rsid w:val="00B10A0A"/>
    <w:rsid w:val="00B10A39"/>
    <w:rsid w:val="00B10CFF"/>
    <w:rsid w:val="00B10D16"/>
    <w:rsid w:val="00B10EFE"/>
    <w:rsid w:val="00B110E8"/>
    <w:rsid w:val="00B1194F"/>
    <w:rsid w:val="00B11A51"/>
    <w:rsid w:val="00B11D65"/>
    <w:rsid w:val="00B12120"/>
    <w:rsid w:val="00B121ED"/>
    <w:rsid w:val="00B12908"/>
    <w:rsid w:val="00B132AC"/>
    <w:rsid w:val="00B134A7"/>
    <w:rsid w:val="00B135AB"/>
    <w:rsid w:val="00B13F51"/>
    <w:rsid w:val="00B1437D"/>
    <w:rsid w:val="00B1465C"/>
    <w:rsid w:val="00B1520F"/>
    <w:rsid w:val="00B15217"/>
    <w:rsid w:val="00B152D8"/>
    <w:rsid w:val="00B15721"/>
    <w:rsid w:val="00B159F3"/>
    <w:rsid w:val="00B16667"/>
    <w:rsid w:val="00B166F9"/>
    <w:rsid w:val="00B16B09"/>
    <w:rsid w:val="00B16E43"/>
    <w:rsid w:val="00B16E51"/>
    <w:rsid w:val="00B16E94"/>
    <w:rsid w:val="00B1703B"/>
    <w:rsid w:val="00B1708C"/>
    <w:rsid w:val="00B176BD"/>
    <w:rsid w:val="00B176E7"/>
    <w:rsid w:val="00B17D3F"/>
    <w:rsid w:val="00B17E87"/>
    <w:rsid w:val="00B2007A"/>
    <w:rsid w:val="00B200C9"/>
    <w:rsid w:val="00B20212"/>
    <w:rsid w:val="00B20498"/>
    <w:rsid w:val="00B205CD"/>
    <w:rsid w:val="00B20962"/>
    <w:rsid w:val="00B20973"/>
    <w:rsid w:val="00B20FDA"/>
    <w:rsid w:val="00B2117D"/>
    <w:rsid w:val="00B212D3"/>
    <w:rsid w:val="00B2147A"/>
    <w:rsid w:val="00B215FE"/>
    <w:rsid w:val="00B21786"/>
    <w:rsid w:val="00B21C95"/>
    <w:rsid w:val="00B2269D"/>
    <w:rsid w:val="00B22933"/>
    <w:rsid w:val="00B22C71"/>
    <w:rsid w:val="00B230E6"/>
    <w:rsid w:val="00B23327"/>
    <w:rsid w:val="00B23588"/>
    <w:rsid w:val="00B242BF"/>
    <w:rsid w:val="00B242C3"/>
    <w:rsid w:val="00B242EF"/>
    <w:rsid w:val="00B246E5"/>
    <w:rsid w:val="00B25094"/>
    <w:rsid w:val="00B2517F"/>
    <w:rsid w:val="00B25490"/>
    <w:rsid w:val="00B25889"/>
    <w:rsid w:val="00B25B56"/>
    <w:rsid w:val="00B25CAF"/>
    <w:rsid w:val="00B25DBD"/>
    <w:rsid w:val="00B26665"/>
    <w:rsid w:val="00B26A52"/>
    <w:rsid w:val="00B27025"/>
    <w:rsid w:val="00B2722C"/>
    <w:rsid w:val="00B272EC"/>
    <w:rsid w:val="00B27355"/>
    <w:rsid w:val="00B2795D"/>
    <w:rsid w:val="00B27A91"/>
    <w:rsid w:val="00B27C87"/>
    <w:rsid w:val="00B27D53"/>
    <w:rsid w:val="00B27E40"/>
    <w:rsid w:val="00B27F83"/>
    <w:rsid w:val="00B30177"/>
    <w:rsid w:val="00B3035A"/>
    <w:rsid w:val="00B3035F"/>
    <w:rsid w:val="00B30369"/>
    <w:rsid w:val="00B30A9D"/>
    <w:rsid w:val="00B30C5B"/>
    <w:rsid w:val="00B30E21"/>
    <w:rsid w:val="00B3145A"/>
    <w:rsid w:val="00B316B1"/>
    <w:rsid w:val="00B31C72"/>
    <w:rsid w:val="00B31D80"/>
    <w:rsid w:val="00B32462"/>
    <w:rsid w:val="00B32474"/>
    <w:rsid w:val="00B326D1"/>
    <w:rsid w:val="00B32798"/>
    <w:rsid w:val="00B32835"/>
    <w:rsid w:val="00B32955"/>
    <w:rsid w:val="00B32ADE"/>
    <w:rsid w:val="00B32F60"/>
    <w:rsid w:val="00B33113"/>
    <w:rsid w:val="00B33266"/>
    <w:rsid w:val="00B3334F"/>
    <w:rsid w:val="00B3364A"/>
    <w:rsid w:val="00B33CAC"/>
    <w:rsid w:val="00B34169"/>
    <w:rsid w:val="00B34201"/>
    <w:rsid w:val="00B3449E"/>
    <w:rsid w:val="00B34C34"/>
    <w:rsid w:val="00B34DB7"/>
    <w:rsid w:val="00B34E93"/>
    <w:rsid w:val="00B34EDF"/>
    <w:rsid w:val="00B3558D"/>
    <w:rsid w:val="00B355CD"/>
    <w:rsid w:val="00B358C4"/>
    <w:rsid w:val="00B35BDD"/>
    <w:rsid w:val="00B35BED"/>
    <w:rsid w:val="00B35C1D"/>
    <w:rsid w:val="00B35C2A"/>
    <w:rsid w:val="00B35E1C"/>
    <w:rsid w:val="00B35E51"/>
    <w:rsid w:val="00B35EA5"/>
    <w:rsid w:val="00B3628F"/>
    <w:rsid w:val="00B36420"/>
    <w:rsid w:val="00B36958"/>
    <w:rsid w:val="00B36DB0"/>
    <w:rsid w:val="00B36FC0"/>
    <w:rsid w:val="00B371E1"/>
    <w:rsid w:val="00B37AA7"/>
    <w:rsid w:val="00B37C74"/>
    <w:rsid w:val="00B4003F"/>
    <w:rsid w:val="00B400C4"/>
    <w:rsid w:val="00B401FA"/>
    <w:rsid w:val="00B40792"/>
    <w:rsid w:val="00B409B7"/>
    <w:rsid w:val="00B40B02"/>
    <w:rsid w:val="00B40C96"/>
    <w:rsid w:val="00B40FD3"/>
    <w:rsid w:val="00B413F4"/>
    <w:rsid w:val="00B415F7"/>
    <w:rsid w:val="00B41AE9"/>
    <w:rsid w:val="00B41C23"/>
    <w:rsid w:val="00B41D62"/>
    <w:rsid w:val="00B41FB6"/>
    <w:rsid w:val="00B42234"/>
    <w:rsid w:val="00B423ED"/>
    <w:rsid w:val="00B42652"/>
    <w:rsid w:val="00B430D2"/>
    <w:rsid w:val="00B436FE"/>
    <w:rsid w:val="00B43CAA"/>
    <w:rsid w:val="00B44415"/>
    <w:rsid w:val="00B4455C"/>
    <w:rsid w:val="00B446FF"/>
    <w:rsid w:val="00B44781"/>
    <w:rsid w:val="00B448DF"/>
    <w:rsid w:val="00B44D6F"/>
    <w:rsid w:val="00B44EAE"/>
    <w:rsid w:val="00B4511C"/>
    <w:rsid w:val="00B451D8"/>
    <w:rsid w:val="00B4524A"/>
    <w:rsid w:val="00B461B8"/>
    <w:rsid w:val="00B46342"/>
    <w:rsid w:val="00B4683D"/>
    <w:rsid w:val="00B4684F"/>
    <w:rsid w:val="00B46F42"/>
    <w:rsid w:val="00B46F96"/>
    <w:rsid w:val="00B47253"/>
    <w:rsid w:val="00B473A3"/>
    <w:rsid w:val="00B47501"/>
    <w:rsid w:val="00B47587"/>
    <w:rsid w:val="00B47C80"/>
    <w:rsid w:val="00B47D4C"/>
    <w:rsid w:val="00B47D91"/>
    <w:rsid w:val="00B47F19"/>
    <w:rsid w:val="00B50639"/>
    <w:rsid w:val="00B50704"/>
    <w:rsid w:val="00B50B2C"/>
    <w:rsid w:val="00B50E23"/>
    <w:rsid w:val="00B5136E"/>
    <w:rsid w:val="00B521E3"/>
    <w:rsid w:val="00B5230F"/>
    <w:rsid w:val="00B523EB"/>
    <w:rsid w:val="00B5268F"/>
    <w:rsid w:val="00B52790"/>
    <w:rsid w:val="00B52814"/>
    <w:rsid w:val="00B5292B"/>
    <w:rsid w:val="00B52935"/>
    <w:rsid w:val="00B5296F"/>
    <w:rsid w:val="00B52AFE"/>
    <w:rsid w:val="00B52B0C"/>
    <w:rsid w:val="00B52D5E"/>
    <w:rsid w:val="00B5300E"/>
    <w:rsid w:val="00B5304F"/>
    <w:rsid w:val="00B53507"/>
    <w:rsid w:val="00B53F5D"/>
    <w:rsid w:val="00B54528"/>
    <w:rsid w:val="00B54A54"/>
    <w:rsid w:val="00B54CDE"/>
    <w:rsid w:val="00B5508F"/>
    <w:rsid w:val="00B560E1"/>
    <w:rsid w:val="00B5651E"/>
    <w:rsid w:val="00B56561"/>
    <w:rsid w:val="00B56C3B"/>
    <w:rsid w:val="00B56D1C"/>
    <w:rsid w:val="00B57176"/>
    <w:rsid w:val="00B572C2"/>
    <w:rsid w:val="00B573AD"/>
    <w:rsid w:val="00B573F9"/>
    <w:rsid w:val="00B57642"/>
    <w:rsid w:val="00B57B85"/>
    <w:rsid w:val="00B57FA3"/>
    <w:rsid w:val="00B6009E"/>
    <w:rsid w:val="00B603F9"/>
    <w:rsid w:val="00B606BB"/>
    <w:rsid w:val="00B608C0"/>
    <w:rsid w:val="00B60BEC"/>
    <w:rsid w:val="00B60D01"/>
    <w:rsid w:val="00B60E77"/>
    <w:rsid w:val="00B61368"/>
    <w:rsid w:val="00B61904"/>
    <w:rsid w:val="00B61A48"/>
    <w:rsid w:val="00B61BDF"/>
    <w:rsid w:val="00B61C00"/>
    <w:rsid w:val="00B61D77"/>
    <w:rsid w:val="00B62271"/>
    <w:rsid w:val="00B622B6"/>
    <w:rsid w:val="00B627E7"/>
    <w:rsid w:val="00B6292A"/>
    <w:rsid w:val="00B62A79"/>
    <w:rsid w:val="00B62C3F"/>
    <w:rsid w:val="00B63412"/>
    <w:rsid w:val="00B6371E"/>
    <w:rsid w:val="00B6376C"/>
    <w:rsid w:val="00B63A88"/>
    <w:rsid w:val="00B63BD7"/>
    <w:rsid w:val="00B63CB1"/>
    <w:rsid w:val="00B63D2D"/>
    <w:rsid w:val="00B63FF8"/>
    <w:rsid w:val="00B64A09"/>
    <w:rsid w:val="00B64C91"/>
    <w:rsid w:val="00B64D9E"/>
    <w:rsid w:val="00B65E75"/>
    <w:rsid w:val="00B65FDE"/>
    <w:rsid w:val="00B662AB"/>
    <w:rsid w:val="00B6632F"/>
    <w:rsid w:val="00B668C5"/>
    <w:rsid w:val="00B669C6"/>
    <w:rsid w:val="00B66AA0"/>
    <w:rsid w:val="00B66B93"/>
    <w:rsid w:val="00B66E14"/>
    <w:rsid w:val="00B67BF3"/>
    <w:rsid w:val="00B67E2C"/>
    <w:rsid w:val="00B7086C"/>
    <w:rsid w:val="00B70981"/>
    <w:rsid w:val="00B709D6"/>
    <w:rsid w:val="00B70E08"/>
    <w:rsid w:val="00B70F14"/>
    <w:rsid w:val="00B718F0"/>
    <w:rsid w:val="00B71B59"/>
    <w:rsid w:val="00B71D01"/>
    <w:rsid w:val="00B71D2F"/>
    <w:rsid w:val="00B71DF9"/>
    <w:rsid w:val="00B71FE4"/>
    <w:rsid w:val="00B72118"/>
    <w:rsid w:val="00B721C6"/>
    <w:rsid w:val="00B723B2"/>
    <w:rsid w:val="00B72405"/>
    <w:rsid w:val="00B72583"/>
    <w:rsid w:val="00B726EE"/>
    <w:rsid w:val="00B72C76"/>
    <w:rsid w:val="00B72CD3"/>
    <w:rsid w:val="00B73470"/>
    <w:rsid w:val="00B7373F"/>
    <w:rsid w:val="00B73B41"/>
    <w:rsid w:val="00B73E2F"/>
    <w:rsid w:val="00B7428E"/>
    <w:rsid w:val="00B747B3"/>
    <w:rsid w:val="00B748D1"/>
    <w:rsid w:val="00B74E93"/>
    <w:rsid w:val="00B74FCF"/>
    <w:rsid w:val="00B75097"/>
    <w:rsid w:val="00B751F4"/>
    <w:rsid w:val="00B75812"/>
    <w:rsid w:val="00B75A18"/>
    <w:rsid w:val="00B75B0D"/>
    <w:rsid w:val="00B7636C"/>
    <w:rsid w:val="00B764C4"/>
    <w:rsid w:val="00B7664A"/>
    <w:rsid w:val="00B77002"/>
    <w:rsid w:val="00B770A6"/>
    <w:rsid w:val="00B77189"/>
    <w:rsid w:val="00B77374"/>
    <w:rsid w:val="00B800E2"/>
    <w:rsid w:val="00B803B9"/>
    <w:rsid w:val="00B80EDF"/>
    <w:rsid w:val="00B8157C"/>
    <w:rsid w:val="00B815EF"/>
    <w:rsid w:val="00B81729"/>
    <w:rsid w:val="00B8188A"/>
    <w:rsid w:val="00B81B24"/>
    <w:rsid w:val="00B81EF5"/>
    <w:rsid w:val="00B81F4D"/>
    <w:rsid w:val="00B828D2"/>
    <w:rsid w:val="00B8292E"/>
    <w:rsid w:val="00B82CE8"/>
    <w:rsid w:val="00B82FB3"/>
    <w:rsid w:val="00B831B3"/>
    <w:rsid w:val="00B83224"/>
    <w:rsid w:val="00B838F8"/>
    <w:rsid w:val="00B83BAC"/>
    <w:rsid w:val="00B83D53"/>
    <w:rsid w:val="00B83E42"/>
    <w:rsid w:val="00B83FD4"/>
    <w:rsid w:val="00B840CC"/>
    <w:rsid w:val="00B843CF"/>
    <w:rsid w:val="00B8449D"/>
    <w:rsid w:val="00B8498A"/>
    <w:rsid w:val="00B84CCB"/>
    <w:rsid w:val="00B85389"/>
    <w:rsid w:val="00B853D6"/>
    <w:rsid w:val="00B85559"/>
    <w:rsid w:val="00B85B38"/>
    <w:rsid w:val="00B85BFF"/>
    <w:rsid w:val="00B86890"/>
    <w:rsid w:val="00B86F99"/>
    <w:rsid w:val="00B870CE"/>
    <w:rsid w:val="00B872A8"/>
    <w:rsid w:val="00B87843"/>
    <w:rsid w:val="00B90295"/>
    <w:rsid w:val="00B907F4"/>
    <w:rsid w:val="00B90801"/>
    <w:rsid w:val="00B90B4D"/>
    <w:rsid w:val="00B90C7F"/>
    <w:rsid w:val="00B90CF2"/>
    <w:rsid w:val="00B90FDD"/>
    <w:rsid w:val="00B9135C"/>
    <w:rsid w:val="00B9190C"/>
    <w:rsid w:val="00B91C4F"/>
    <w:rsid w:val="00B920EE"/>
    <w:rsid w:val="00B922D2"/>
    <w:rsid w:val="00B923AC"/>
    <w:rsid w:val="00B92AF9"/>
    <w:rsid w:val="00B92FDB"/>
    <w:rsid w:val="00B93179"/>
    <w:rsid w:val="00B93254"/>
    <w:rsid w:val="00B933CC"/>
    <w:rsid w:val="00B944CF"/>
    <w:rsid w:val="00B945F1"/>
    <w:rsid w:val="00B9465A"/>
    <w:rsid w:val="00B94A9D"/>
    <w:rsid w:val="00B94BEB"/>
    <w:rsid w:val="00B952E4"/>
    <w:rsid w:val="00B954A4"/>
    <w:rsid w:val="00B95B02"/>
    <w:rsid w:val="00B95DB6"/>
    <w:rsid w:val="00B9635F"/>
    <w:rsid w:val="00B966E8"/>
    <w:rsid w:val="00B968CA"/>
    <w:rsid w:val="00B96A05"/>
    <w:rsid w:val="00B96C0E"/>
    <w:rsid w:val="00B96C72"/>
    <w:rsid w:val="00B97519"/>
    <w:rsid w:val="00B97550"/>
    <w:rsid w:val="00B97A77"/>
    <w:rsid w:val="00B97D87"/>
    <w:rsid w:val="00BA036F"/>
    <w:rsid w:val="00BA123D"/>
    <w:rsid w:val="00BA1273"/>
    <w:rsid w:val="00BA1869"/>
    <w:rsid w:val="00BA1F09"/>
    <w:rsid w:val="00BA1FE5"/>
    <w:rsid w:val="00BA201A"/>
    <w:rsid w:val="00BA20FD"/>
    <w:rsid w:val="00BA2202"/>
    <w:rsid w:val="00BA2404"/>
    <w:rsid w:val="00BA2452"/>
    <w:rsid w:val="00BA2460"/>
    <w:rsid w:val="00BA260C"/>
    <w:rsid w:val="00BA2A66"/>
    <w:rsid w:val="00BA2AC7"/>
    <w:rsid w:val="00BA2C35"/>
    <w:rsid w:val="00BA2D15"/>
    <w:rsid w:val="00BA2D6E"/>
    <w:rsid w:val="00BA30FE"/>
    <w:rsid w:val="00BA33CD"/>
    <w:rsid w:val="00BA38D3"/>
    <w:rsid w:val="00BA3B22"/>
    <w:rsid w:val="00BA3E78"/>
    <w:rsid w:val="00BA3EEE"/>
    <w:rsid w:val="00BA3FE1"/>
    <w:rsid w:val="00BA4290"/>
    <w:rsid w:val="00BA4944"/>
    <w:rsid w:val="00BA4A8C"/>
    <w:rsid w:val="00BA4CDF"/>
    <w:rsid w:val="00BA5351"/>
    <w:rsid w:val="00BA5749"/>
    <w:rsid w:val="00BA5F7D"/>
    <w:rsid w:val="00BA6626"/>
    <w:rsid w:val="00BA6627"/>
    <w:rsid w:val="00BA6644"/>
    <w:rsid w:val="00BA687C"/>
    <w:rsid w:val="00BA6C46"/>
    <w:rsid w:val="00BA79D3"/>
    <w:rsid w:val="00BA7A7F"/>
    <w:rsid w:val="00BA7B74"/>
    <w:rsid w:val="00BB0165"/>
    <w:rsid w:val="00BB027C"/>
    <w:rsid w:val="00BB0A8C"/>
    <w:rsid w:val="00BB0E26"/>
    <w:rsid w:val="00BB0EC0"/>
    <w:rsid w:val="00BB1060"/>
    <w:rsid w:val="00BB11DF"/>
    <w:rsid w:val="00BB1564"/>
    <w:rsid w:val="00BB1B41"/>
    <w:rsid w:val="00BB1CCB"/>
    <w:rsid w:val="00BB2469"/>
    <w:rsid w:val="00BB2471"/>
    <w:rsid w:val="00BB28C4"/>
    <w:rsid w:val="00BB28FA"/>
    <w:rsid w:val="00BB29EC"/>
    <w:rsid w:val="00BB2B28"/>
    <w:rsid w:val="00BB2F45"/>
    <w:rsid w:val="00BB34C4"/>
    <w:rsid w:val="00BB4007"/>
    <w:rsid w:val="00BB4094"/>
    <w:rsid w:val="00BB43FC"/>
    <w:rsid w:val="00BB483C"/>
    <w:rsid w:val="00BB4B3D"/>
    <w:rsid w:val="00BB4CC5"/>
    <w:rsid w:val="00BB5138"/>
    <w:rsid w:val="00BB5255"/>
    <w:rsid w:val="00BB526F"/>
    <w:rsid w:val="00BB52C0"/>
    <w:rsid w:val="00BB5947"/>
    <w:rsid w:val="00BB5961"/>
    <w:rsid w:val="00BB5B94"/>
    <w:rsid w:val="00BB5DCE"/>
    <w:rsid w:val="00BB5F1F"/>
    <w:rsid w:val="00BB6527"/>
    <w:rsid w:val="00BB6D6A"/>
    <w:rsid w:val="00BB6E61"/>
    <w:rsid w:val="00BB7091"/>
    <w:rsid w:val="00BB779A"/>
    <w:rsid w:val="00BB7BBD"/>
    <w:rsid w:val="00BB7E6A"/>
    <w:rsid w:val="00BC0304"/>
    <w:rsid w:val="00BC047F"/>
    <w:rsid w:val="00BC0485"/>
    <w:rsid w:val="00BC077D"/>
    <w:rsid w:val="00BC0925"/>
    <w:rsid w:val="00BC0C5B"/>
    <w:rsid w:val="00BC0CCA"/>
    <w:rsid w:val="00BC0D88"/>
    <w:rsid w:val="00BC1101"/>
    <w:rsid w:val="00BC11C1"/>
    <w:rsid w:val="00BC19B4"/>
    <w:rsid w:val="00BC202F"/>
    <w:rsid w:val="00BC2170"/>
    <w:rsid w:val="00BC2324"/>
    <w:rsid w:val="00BC247A"/>
    <w:rsid w:val="00BC28F3"/>
    <w:rsid w:val="00BC2A17"/>
    <w:rsid w:val="00BC2B5E"/>
    <w:rsid w:val="00BC3021"/>
    <w:rsid w:val="00BC35A1"/>
    <w:rsid w:val="00BC41F3"/>
    <w:rsid w:val="00BC4556"/>
    <w:rsid w:val="00BC4779"/>
    <w:rsid w:val="00BC495B"/>
    <w:rsid w:val="00BC4A74"/>
    <w:rsid w:val="00BC4AB5"/>
    <w:rsid w:val="00BC4D58"/>
    <w:rsid w:val="00BC5173"/>
    <w:rsid w:val="00BC51B8"/>
    <w:rsid w:val="00BC5342"/>
    <w:rsid w:val="00BC555A"/>
    <w:rsid w:val="00BC5D2C"/>
    <w:rsid w:val="00BC5EE3"/>
    <w:rsid w:val="00BC5F80"/>
    <w:rsid w:val="00BC6406"/>
    <w:rsid w:val="00BC6914"/>
    <w:rsid w:val="00BC69AC"/>
    <w:rsid w:val="00BC6CA0"/>
    <w:rsid w:val="00BC6E89"/>
    <w:rsid w:val="00BC6FFB"/>
    <w:rsid w:val="00BC7683"/>
    <w:rsid w:val="00BC7DB7"/>
    <w:rsid w:val="00BD0197"/>
    <w:rsid w:val="00BD01A2"/>
    <w:rsid w:val="00BD03F8"/>
    <w:rsid w:val="00BD08B8"/>
    <w:rsid w:val="00BD0BB9"/>
    <w:rsid w:val="00BD0E4E"/>
    <w:rsid w:val="00BD0F4D"/>
    <w:rsid w:val="00BD13B7"/>
    <w:rsid w:val="00BD1CF6"/>
    <w:rsid w:val="00BD1CFE"/>
    <w:rsid w:val="00BD1E0B"/>
    <w:rsid w:val="00BD1F4F"/>
    <w:rsid w:val="00BD2170"/>
    <w:rsid w:val="00BD2523"/>
    <w:rsid w:val="00BD2999"/>
    <w:rsid w:val="00BD2A1B"/>
    <w:rsid w:val="00BD2D3B"/>
    <w:rsid w:val="00BD2F0D"/>
    <w:rsid w:val="00BD37D2"/>
    <w:rsid w:val="00BD3BFA"/>
    <w:rsid w:val="00BD3CA7"/>
    <w:rsid w:val="00BD3D73"/>
    <w:rsid w:val="00BD3D7A"/>
    <w:rsid w:val="00BD4676"/>
    <w:rsid w:val="00BD470F"/>
    <w:rsid w:val="00BD502E"/>
    <w:rsid w:val="00BD5262"/>
    <w:rsid w:val="00BD5545"/>
    <w:rsid w:val="00BD5E65"/>
    <w:rsid w:val="00BD6224"/>
    <w:rsid w:val="00BD65F6"/>
    <w:rsid w:val="00BD6C5B"/>
    <w:rsid w:val="00BD6C9C"/>
    <w:rsid w:val="00BD744A"/>
    <w:rsid w:val="00BD7678"/>
    <w:rsid w:val="00BD7787"/>
    <w:rsid w:val="00BD7B77"/>
    <w:rsid w:val="00BD7C7B"/>
    <w:rsid w:val="00BE0110"/>
    <w:rsid w:val="00BE0257"/>
    <w:rsid w:val="00BE06A5"/>
    <w:rsid w:val="00BE0D59"/>
    <w:rsid w:val="00BE1227"/>
    <w:rsid w:val="00BE1818"/>
    <w:rsid w:val="00BE184B"/>
    <w:rsid w:val="00BE1980"/>
    <w:rsid w:val="00BE1D1E"/>
    <w:rsid w:val="00BE1F70"/>
    <w:rsid w:val="00BE2256"/>
    <w:rsid w:val="00BE27AB"/>
    <w:rsid w:val="00BE27F2"/>
    <w:rsid w:val="00BE2905"/>
    <w:rsid w:val="00BE2EC4"/>
    <w:rsid w:val="00BE2FA1"/>
    <w:rsid w:val="00BE30D1"/>
    <w:rsid w:val="00BE3748"/>
    <w:rsid w:val="00BE3762"/>
    <w:rsid w:val="00BE37B9"/>
    <w:rsid w:val="00BE3FC4"/>
    <w:rsid w:val="00BE407F"/>
    <w:rsid w:val="00BE40D5"/>
    <w:rsid w:val="00BE430A"/>
    <w:rsid w:val="00BE519E"/>
    <w:rsid w:val="00BE5236"/>
    <w:rsid w:val="00BE5B67"/>
    <w:rsid w:val="00BE5BA6"/>
    <w:rsid w:val="00BE5BB7"/>
    <w:rsid w:val="00BE5E9B"/>
    <w:rsid w:val="00BE5FD6"/>
    <w:rsid w:val="00BE5FD8"/>
    <w:rsid w:val="00BE647A"/>
    <w:rsid w:val="00BE6A03"/>
    <w:rsid w:val="00BE6A9C"/>
    <w:rsid w:val="00BE7050"/>
    <w:rsid w:val="00BE70A5"/>
    <w:rsid w:val="00BE70DA"/>
    <w:rsid w:val="00BE752C"/>
    <w:rsid w:val="00BE777F"/>
    <w:rsid w:val="00BE788B"/>
    <w:rsid w:val="00BE7AA0"/>
    <w:rsid w:val="00BE7B6D"/>
    <w:rsid w:val="00BE7F92"/>
    <w:rsid w:val="00BF003B"/>
    <w:rsid w:val="00BF0368"/>
    <w:rsid w:val="00BF0AD4"/>
    <w:rsid w:val="00BF0B6F"/>
    <w:rsid w:val="00BF1365"/>
    <w:rsid w:val="00BF177C"/>
    <w:rsid w:val="00BF17D2"/>
    <w:rsid w:val="00BF1842"/>
    <w:rsid w:val="00BF1897"/>
    <w:rsid w:val="00BF28AB"/>
    <w:rsid w:val="00BF2C96"/>
    <w:rsid w:val="00BF301F"/>
    <w:rsid w:val="00BF3082"/>
    <w:rsid w:val="00BF31BF"/>
    <w:rsid w:val="00BF349D"/>
    <w:rsid w:val="00BF3617"/>
    <w:rsid w:val="00BF36B8"/>
    <w:rsid w:val="00BF37A9"/>
    <w:rsid w:val="00BF3ED1"/>
    <w:rsid w:val="00BF4050"/>
    <w:rsid w:val="00BF43B6"/>
    <w:rsid w:val="00BF45EE"/>
    <w:rsid w:val="00BF5023"/>
    <w:rsid w:val="00BF5CA0"/>
    <w:rsid w:val="00BF624D"/>
    <w:rsid w:val="00BF641B"/>
    <w:rsid w:val="00BF64E7"/>
    <w:rsid w:val="00BF6C6E"/>
    <w:rsid w:val="00BF72B6"/>
    <w:rsid w:val="00BF75D0"/>
    <w:rsid w:val="00BF7605"/>
    <w:rsid w:val="00BF7BBE"/>
    <w:rsid w:val="00BF7E2A"/>
    <w:rsid w:val="00C00043"/>
    <w:rsid w:val="00C00596"/>
    <w:rsid w:val="00C00937"/>
    <w:rsid w:val="00C00E1E"/>
    <w:rsid w:val="00C00E64"/>
    <w:rsid w:val="00C011BB"/>
    <w:rsid w:val="00C012D8"/>
    <w:rsid w:val="00C01680"/>
    <w:rsid w:val="00C0199B"/>
    <w:rsid w:val="00C01C26"/>
    <w:rsid w:val="00C01C3A"/>
    <w:rsid w:val="00C01FA6"/>
    <w:rsid w:val="00C022B3"/>
    <w:rsid w:val="00C02487"/>
    <w:rsid w:val="00C0281C"/>
    <w:rsid w:val="00C03917"/>
    <w:rsid w:val="00C03C0D"/>
    <w:rsid w:val="00C03EA7"/>
    <w:rsid w:val="00C03ECC"/>
    <w:rsid w:val="00C03FF1"/>
    <w:rsid w:val="00C041A1"/>
    <w:rsid w:val="00C04627"/>
    <w:rsid w:val="00C04875"/>
    <w:rsid w:val="00C052DC"/>
    <w:rsid w:val="00C05493"/>
    <w:rsid w:val="00C054A0"/>
    <w:rsid w:val="00C059F5"/>
    <w:rsid w:val="00C05ACA"/>
    <w:rsid w:val="00C05B49"/>
    <w:rsid w:val="00C05DC1"/>
    <w:rsid w:val="00C05DC4"/>
    <w:rsid w:val="00C062A9"/>
    <w:rsid w:val="00C06310"/>
    <w:rsid w:val="00C063F3"/>
    <w:rsid w:val="00C06786"/>
    <w:rsid w:val="00C067E3"/>
    <w:rsid w:val="00C06DAD"/>
    <w:rsid w:val="00C06EC1"/>
    <w:rsid w:val="00C06F1C"/>
    <w:rsid w:val="00C07616"/>
    <w:rsid w:val="00C07D8E"/>
    <w:rsid w:val="00C07EE0"/>
    <w:rsid w:val="00C07FC3"/>
    <w:rsid w:val="00C100B2"/>
    <w:rsid w:val="00C103AF"/>
    <w:rsid w:val="00C10791"/>
    <w:rsid w:val="00C1086A"/>
    <w:rsid w:val="00C10B2B"/>
    <w:rsid w:val="00C10B74"/>
    <w:rsid w:val="00C10E15"/>
    <w:rsid w:val="00C112B4"/>
    <w:rsid w:val="00C113C3"/>
    <w:rsid w:val="00C11E99"/>
    <w:rsid w:val="00C11F46"/>
    <w:rsid w:val="00C12328"/>
    <w:rsid w:val="00C1262B"/>
    <w:rsid w:val="00C126D5"/>
    <w:rsid w:val="00C129D9"/>
    <w:rsid w:val="00C12B7B"/>
    <w:rsid w:val="00C12C0D"/>
    <w:rsid w:val="00C12EF1"/>
    <w:rsid w:val="00C132B5"/>
    <w:rsid w:val="00C137AE"/>
    <w:rsid w:val="00C138DC"/>
    <w:rsid w:val="00C13E58"/>
    <w:rsid w:val="00C149E4"/>
    <w:rsid w:val="00C14B49"/>
    <w:rsid w:val="00C152E1"/>
    <w:rsid w:val="00C15878"/>
    <w:rsid w:val="00C15C7B"/>
    <w:rsid w:val="00C15F1B"/>
    <w:rsid w:val="00C160E1"/>
    <w:rsid w:val="00C163F9"/>
    <w:rsid w:val="00C16681"/>
    <w:rsid w:val="00C16953"/>
    <w:rsid w:val="00C16D30"/>
    <w:rsid w:val="00C16DB6"/>
    <w:rsid w:val="00C1717C"/>
    <w:rsid w:val="00C1762C"/>
    <w:rsid w:val="00C17D43"/>
    <w:rsid w:val="00C17D8C"/>
    <w:rsid w:val="00C17E96"/>
    <w:rsid w:val="00C17F81"/>
    <w:rsid w:val="00C2025E"/>
    <w:rsid w:val="00C203B4"/>
    <w:rsid w:val="00C204ED"/>
    <w:rsid w:val="00C2058F"/>
    <w:rsid w:val="00C209CE"/>
    <w:rsid w:val="00C20A6B"/>
    <w:rsid w:val="00C20A73"/>
    <w:rsid w:val="00C20CA0"/>
    <w:rsid w:val="00C2135B"/>
    <w:rsid w:val="00C21A17"/>
    <w:rsid w:val="00C21E18"/>
    <w:rsid w:val="00C2201C"/>
    <w:rsid w:val="00C224A2"/>
    <w:rsid w:val="00C22620"/>
    <w:rsid w:val="00C22B11"/>
    <w:rsid w:val="00C22B79"/>
    <w:rsid w:val="00C22F5D"/>
    <w:rsid w:val="00C22F81"/>
    <w:rsid w:val="00C22FE9"/>
    <w:rsid w:val="00C23180"/>
    <w:rsid w:val="00C2330B"/>
    <w:rsid w:val="00C234E3"/>
    <w:rsid w:val="00C23513"/>
    <w:rsid w:val="00C2370B"/>
    <w:rsid w:val="00C23892"/>
    <w:rsid w:val="00C23D19"/>
    <w:rsid w:val="00C24169"/>
    <w:rsid w:val="00C24328"/>
    <w:rsid w:val="00C24477"/>
    <w:rsid w:val="00C244E0"/>
    <w:rsid w:val="00C24FBD"/>
    <w:rsid w:val="00C25561"/>
    <w:rsid w:val="00C255EF"/>
    <w:rsid w:val="00C256B2"/>
    <w:rsid w:val="00C25816"/>
    <w:rsid w:val="00C258A4"/>
    <w:rsid w:val="00C259A5"/>
    <w:rsid w:val="00C25A91"/>
    <w:rsid w:val="00C25D26"/>
    <w:rsid w:val="00C26030"/>
    <w:rsid w:val="00C26645"/>
    <w:rsid w:val="00C26A25"/>
    <w:rsid w:val="00C26EA6"/>
    <w:rsid w:val="00C274C8"/>
    <w:rsid w:val="00C27725"/>
    <w:rsid w:val="00C27E6B"/>
    <w:rsid w:val="00C27FB4"/>
    <w:rsid w:val="00C3045E"/>
    <w:rsid w:val="00C304F1"/>
    <w:rsid w:val="00C30838"/>
    <w:rsid w:val="00C30D24"/>
    <w:rsid w:val="00C30F9C"/>
    <w:rsid w:val="00C30FFA"/>
    <w:rsid w:val="00C316F2"/>
    <w:rsid w:val="00C31B14"/>
    <w:rsid w:val="00C31C4C"/>
    <w:rsid w:val="00C31E8F"/>
    <w:rsid w:val="00C31FB1"/>
    <w:rsid w:val="00C32BD3"/>
    <w:rsid w:val="00C32D2B"/>
    <w:rsid w:val="00C32F09"/>
    <w:rsid w:val="00C32F96"/>
    <w:rsid w:val="00C333F1"/>
    <w:rsid w:val="00C335AD"/>
    <w:rsid w:val="00C3367B"/>
    <w:rsid w:val="00C336E1"/>
    <w:rsid w:val="00C3373C"/>
    <w:rsid w:val="00C3375C"/>
    <w:rsid w:val="00C33C61"/>
    <w:rsid w:val="00C340F4"/>
    <w:rsid w:val="00C342A9"/>
    <w:rsid w:val="00C34464"/>
    <w:rsid w:val="00C34696"/>
    <w:rsid w:val="00C34B78"/>
    <w:rsid w:val="00C35938"/>
    <w:rsid w:val="00C35963"/>
    <w:rsid w:val="00C359E3"/>
    <w:rsid w:val="00C35AF0"/>
    <w:rsid w:val="00C35BCC"/>
    <w:rsid w:val="00C35DD6"/>
    <w:rsid w:val="00C35E7D"/>
    <w:rsid w:val="00C35EBC"/>
    <w:rsid w:val="00C36598"/>
    <w:rsid w:val="00C36657"/>
    <w:rsid w:val="00C368BB"/>
    <w:rsid w:val="00C36B5D"/>
    <w:rsid w:val="00C36B7F"/>
    <w:rsid w:val="00C37044"/>
    <w:rsid w:val="00C370D9"/>
    <w:rsid w:val="00C3724B"/>
    <w:rsid w:val="00C373A7"/>
    <w:rsid w:val="00C37516"/>
    <w:rsid w:val="00C375D4"/>
    <w:rsid w:val="00C37991"/>
    <w:rsid w:val="00C37B42"/>
    <w:rsid w:val="00C37CB2"/>
    <w:rsid w:val="00C403B1"/>
    <w:rsid w:val="00C408EE"/>
    <w:rsid w:val="00C40980"/>
    <w:rsid w:val="00C40B22"/>
    <w:rsid w:val="00C41A27"/>
    <w:rsid w:val="00C41BE8"/>
    <w:rsid w:val="00C41D4E"/>
    <w:rsid w:val="00C420B4"/>
    <w:rsid w:val="00C420F2"/>
    <w:rsid w:val="00C422BC"/>
    <w:rsid w:val="00C430D6"/>
    <w:rsid w:val="00C4374E"/>
    <w:rsid w:val="00C43789"/>
    <w:rsid w:val="00C43AE6"/>
    <w:rsid w:val="00C43D4C"/>
    <w:rsid w:val="00C43F13"/>
    <w:rsid w:val="00C442F0"/>
    <w:rsid w:val="00C44403"/>
    <w:rsid w:val="00C44794"/>
    <w:rsid w:val="00C44D0A"/>
    <w:rsid w:val="00C44E64"/>
    <w:rsid w:val="00C44F95"/>
    <w:rsid w:val="00C45B6E"/>
    <w:rsid w:val="00C45E81"/>
    <w:rsid w:val="00C45F87"/>
    <w:rsid w:val="00C46737"/>
    <w:rsid w:val="00C467BB"/>
    <w:rsid w:val="00C46889"/>
    <w:rsid w:val="00C4695B"/>
    <w:rsid w:val="00C46A3D"/>
    <w:rsid w:val="00C46BC9"/>
    <w:rsid w:val="00C47621"/>
    <w:rsid w:val="00C4778B"/>
    <w:rsid w:val="00C47AEE"/>
    <w:rsid w:val="00C47CD0"/>
    <w:rsid w:val="00C501F4"/>
    <w:rsid w:val="00C5023E"/>
    <w:rsid w:val="00C502C5"/>
    <w:rsid w:val="00C50B66"/>
    <w:rsid w:val="00C50C66"/>
    <w:rsid w:val="00C514C9"/>
    <w:rsid w:val="00C517DF"/>
    <w:rsid w:val="00C5240D"/>
    <w:rsid w:val="00C52900"/>
    <w:rsid w:val="00C52BF4"/>
    <w:rsid w:val="00C52D11"/>
    <w:rsid w:val="00C5396E"/>
    <w:rsid w:val="00C53A33"/>
    <w:rsid w:val="00C53AD7"/>
    <w:rsid w:val="00C53E3B"/>
    <w:rsid w:val="00C54257"/>
    <w:rsid w:val="00C54942"/>
    <w:rsid w:val="00C54ACC"/>
    <w:rsid w:val="00C54B0F"/>
    <w:rsid w:val="00C54F7B"/>
    <w:rsid w:val="00C55C19"/>
    <w:rsid w:val="00C55D5A"/>
    <w:rsid w:val="00C5621E"/>
    <w:rsid w:val="00C56271"/>
    <w:rsid w:val="00C56DC0"/>
    <w:rsid w:val="00C5752B"/>
    <w:rsid w:val="00C5783C"/>
    <w:rsid w:val="00C60262"/>
    <w:rsid w:val="00C60337"/>
    <w:rsid w:val="00C6060F"/>
    <w:rsid w:val="00C60ACB"/>
    <w:rsid w:val="00C61318"/>
    <w:rsid w:val="00C616A3"/>
    <w:rsid w:val="00C61710"/>
    <w:rsid w:val="00C61CF4"/>
    <w:rsid w:val="00C621BF"/>
    <w:rsid w:val="00C6226F"/>
    <w:rsid w:val="00C629CF"/>
    <w:rsid w:val="00C630B4"/>
    <w:rsid w:val="00C634A6"/>
    <w:rsid w:val="00C636DD"/>
    <w:rsid w:val="00C63715"/>
    <w:rsid w:val="00C63885"/>
    <w:rsid w:val="00C638D5"/>
    <w:rsid w:val="00C63907"/>
    <w:rsid w:val="00C63DDE"/>
    <w:rsid w:val="00C646C6"/>
    <w:rsid w:val="00C64B2B"/>
    <w:rsid w:val="00C64B7B"/>
    <w:rsid w:val="00C64C35"/>
    <w:rsid w:val="00C64DBD"/>
    <w:rsid w:val="00C64F88"/>
    <w:rsid w:val="00C65155"/>
    <w:rsid w:val="00C6619F"/>
    <w:rsid w:val="00C663B7"/>
    <w:rsid w:val="00C66493"/>
    <w:rsid w:val="00C66FEA"/>
    <w:rsid w:val="00C67067"/>
    <w:rsid w:val="00C6730D"/>
    <w:rsid w:val="00C67392"/>
    <w:rsid w:val="00C67B8A"/>
    <w:rsid w:val="00C67B92"/>
    <w:rsid w:val="00C67E60"/>
    <w:rsid w:val="00C67F3E"/>
    <w:rsid w:val="00C70007"/>
    <w:rsid w:val="00C70022"/>
    <w:rsid w:val="00C700E6"/>
    <w:rsid w:val="00C703EB"/>
    <w:rsid w:val="00C70466"/>
    <w:rsid w:val="00C708F5"/>
    <w:rsid w:val="00C70AE1"/>
    <w:rsid w:val="00C70CB8"/>
    <w:rsid w:val="00C70DBA"/>
    <w:rsid w:val="00C70FFB"/>
    <w:rsid w:val="00C71030"/>
    <w:rsid w:val="00C714DF"/>
    <w:rsid w:val="00C71505"/>
    <w:rsid w:val="00C71A4F"/>
    <w:rsid w:val="00C71BA8"/>
    <w:rsid w:val="00C72055"/>
    <w:rsid w:val="00C72854"/>
    <w:rsid w:val="00C72BA8"/>
    <w:rsid w:val="00C72BE5"/>
    <w:rsid w:val="00C732DD"/>
    <w:rsid w:val="00C73378"/>
    <w:rsid w:val="00C73A2A"/>
    <w:rsid w:val="00C73F06"/>
    <w:rsid w:val="00C74265"/>
    <w:rsid w:val="00C74BED"/>
    <w:rsid w:val="00C74C43"/>
    <w:rsid w:val="00C74D03"/>
    <w:rsid w:val="00C75294"/>
    <w:rsid w:val="00C75859"/>
    <w:rsid w:val="00C759FE"/>
    <w:rsid w:val="00C75CD4"/>
    <w:rsid w:val="00C761D2"/>
    <w:rsid w:val="00C76ACA"/>
    <w:rsid w:val="00C76C9D"/>
    <w:rsid w:val="00C76E73"/>
    <w:rsid w:val="00C77061"/>
    <w:rsid w:val="00C77178"/>
    <w:rsid w:val="00C77408"/>
    <w:rsid w:val="00C775D9"/>
    <w:rsid w:val="00C77CC3"/>
    <w:rsid w:val="00C8006D"/>
    <w:rsid w:val="00C80212"/>
    <w:rsid w:val="00C802FA"/>
    <w:rsid w:val="00C80A0C"/>
    <w:rsid w:val="00C80C6D"/>
    <w:rsid w:val="00C80E07"/>
    <w:rsid w:val="00C80E54"/>
    <w:rsid w:val="00C810C4"/>
    <w:rsid w:val="00C81203"/>
    <w:rsid w:val="00C81E66"/>
    <w:rsid w:val="00C82590"/>
    <w:rsid w:val="00C827E5"/>
    <w:rsid w:val="00C82CDF"/>
    <w:rsid w:val="00C82E75"/>
    <w:rsid w:val="00C8309B"/>
    <w:rsid w:val="00C836F0"/>
    <w:rsid w:val="00C83C62"/>
    <w:rsid w:val="00C83D82"/>
    <w:rsid w:val="00C83E17"/>
    <w:rsid w:val="00C84BA8"/>
    <w:rsid w:val="00C84C8D"/>
    <w:rsid w:val="00C850C0"/>
    <w:rsid w:val="00C85227"/>
    <w:rsid w:val="00C855D3"/>
    <w:rsid w:val="00C8576E"/>
    <w:rsid w:val="00C85C5C"/>
    <w:rsid w:val="00C85D0B"/>
    <w:rsid w:val="00C85D4C"/>
    <w:rsid w:val="00C85FD1"/>
    <w:rsid w:val="00C8698F"/>
    <w:rsid w:val="00C86A56"/>
    <w:rsid w:val="00C86D25"/>
    <w:rsid w:val="00C86FBF"/>
    <w:rsid w:val="00C872B6"/>
    <w:rsid w:val="00C876D0"/>
    <w:rsid w:val="00C87C59"/>
    <w:rsid w:val="00C90200"/>
    <w:rsid w:val="00C90860"/>
    <w:rsid w:val="00C90C3D"/>
    <w:rsid w:val="00C90DD8"/>
    <w:rsid w:val="00C9158A"/>
    <w:rsid w:val="00C91898"/>
    <w:rsid w:val="00C91CE5"/>
    <w:rsid w:val="00C9204F"/>
    <w:rsid w:val="00C920B7"/>
    <w:rsid w:val="00C92870"/>
    <w:rsid w:val="00C92CD9"/>
    <w:rsid w:val="00C930B2"/>
    <w:rsid w:val="00C932F8"/>
    <w:rsid w:val="00C9337E"/>
    <w:rsid w:val="00C9411B"/>
    <w:rsid w:val="00C94516"/>
    <w:rsid w:val="00C94A30"/>
    <w:rsid w:val="00C94B57"/>
    <w:rsid w:val="00C95437"/>
    <w:rsid w:val="00C954AB"/>
    <w:rsid w:val="00C9582C"/>
    <w:rsid w:val="00C958BD"/>
    <w:rsid w:val="00C9592E"/>
    <w:rsid w:val="00C9605F"/>
    <w:rsid w:val="00C96770"/>
    <w:rsid w:val="00C96E6F"/>
    <w:rsid w:val="00C96FB5"/>
    <w:rsid w:val="00C97072"/>
    <w:rsid w:val="00C971D0"/>
    <w:rsid w:val="00C973DC"/>
    <w:rsid w:val="00C97A21"/>
    <w:rsid w:val="00C97C0C"/>
    <w:rsid w:val="00C97FC7"/>
    <w:rsid w:val="00CA0442"/>
    <w:rsid w:val="00CA07B2"/>
    <w:rsid w:val="00CA0906"/>
    <w:rsid w:val="00CA112B"/>
    <w:rsid w:val="00CA1579"/>
    <w:rsid w:val="00CA1F97"/>
    <w:rsid w:val="00CA1FE9"/>
    <w:rsid w:val="00CA20E7"/>
    <w:rsid w:val="00CA22A6"/>
    <w:rsid w:val="00CA271E"/>
    <w:rsid w:val="00CA2C82"/>
    <w:rsid w:val="00CA2E4E"/>
    <w:rsid w:val="00CA3544"/>
    <w:rsid w:val="00CA3820"/>
    <w:rsid w:val="00CA3FA8"/>
    <w:rsid w:val="00CA436C"/>
    <w:rsid w:val="00CA46DC"/>
    <w:rsid w:val="00CA479E"/>
    <w:rsid w:val="00CA4BE3"/>
    <w:rsid w:val="00CA4C4A"/>
    <w:rsid w:val="00CA4CEC"/>
    <w:rsid w:val="00CA4D5A"/>
    <w:rsid w:val="00CA503D"/>
    <w:rsid w:val="00CA5177"/>
    <w:rsid w:val="00CA51B4"/>
    <w:rsid w:val="00CA535D"/>
    <w:rsid w:val="00CA571A"/>
    <w:rsid w:val="00CA5798"/>
    <w:rsid w:val="00CA5C0B"/>
    <w:rsid w:val="00CA5C77"/>
    <w:rsid w:val="00CA5ED8"/>
    <w:rsid w:val="00CA5F4F"/>
    <w:rsid w:val="00CA5FD0"/>
    <w:rsid w:val="00CA605B"/>
    <w:rsid w:val="00CA66EC"/>
    <w:rsid w:val="00CA6916"/>
    <w:rsid w:val="00CA69C5"/>
    <w:rsid w:val="00CA6A43"/>
    <w:rsid w:val="00CA6A78"/>
    <w:rsid w:val="00CA6C5A"/>
    <w:rsid w:val="00CA719C"/>
    <w:rsid w:val="00CA71EA"/>
    <w:rsid w:val="00CB0D30"/>
    <w:rsid w:val="00CB1041"/>
    <w:rsid w:val="00CB1678"/>
    <w:rsid w:val="00CB1947"/>
    <w:rsid w:val="00CB19AD"/>
    <w:rsid w:val="00CB1C0F"/>
    <w:rsid w:val="00CB204F"/>
    <w:rsid w:val="00CB20E0"/>
    <w:rsid w:val="00CB21BA"/>
    <w:rsid w:val="00CB23D6"/>
    <w:rsid w:val="00CB23E4"/>
    <w:rsid w:val="00CB2CFB"/>
    <w:rsid w:val="00CB3A30"/>
    <w:rsid w:val="00CB3CE3"/>
    <w:rsid w:val="00CB4739"/>
    <w:rsid w:val="00CB48D0"/>
    <w:rsid w:val="00CB4B54"/>
    <w:rsid w:val="00CB4DD8"/>
    <w:rsid w:val="00CB4DE1"/>
    <w:rsid w:val="00CB511A"/>
    <w:rsid w:val="00CB5DAB"/>
    <w:rsid w:val="00CB6690"/>
    <w:rsid w:val="00CB6CC9"/>
    <w:rsid w:val="00CB6EC6"/>
    <w:rsid w:val="00CB7097"/>
    <w:rsid w:val="00CB71D0"/>
    <w:rsid w:val="00CB7503"/>
    <w:rsid w:val="00CB7C87"/>
    <w:rsid w:val="00CC0162"/>
    <w:rsid w:val="00CC0265"/>
    <w:rsid w:val="00CC0396"/>
    <w:rsid w:val="00CC0537"/>
    <w:rsid w:val="00CC0782"/>
    <w:rsid w:val="00CC12CD"/>
    <w:rsid w:val="00CC1455"/>
    <w:rsid w:val="00CC1834"/>
    <w:rsid w:val="00CC1B03"/>
    <w:rsid w:val="00CC1C32"/>
    <w:rsid w:val="00CC1D64"/>
    <w:rsid w:val="00CC2065"/>
    <w:rsid w:val="00CC2F1A"/>
    <w:rsid w:val="00CC2F9B"/>
    <w:rsid w:val="00CC34F8"/>
    <w:rsid w:val="00CC35F2"/>
    <w:rsid w:val="00CC369B"/>
    <w:rsid w:val="00CC3860"/>
    <w:rsid w:val="00CC39AC"/>
    <w:rsid w:val="00CC3CA1"/>
    <w:rsid w:val="00CC3D02"/>
    <w:rsid w:val="00CC3D39"/>
    <w:rsid w:val="00CC40CC"/>
    <w:rsid w:val="00CC41F0"/>
    <w:rsid w:val="00CC437D"/>
    <w:rsid w:val="00CC4763"/>
    <w:rsid w:val="00CC47A2"/>
    <w:rsid w:val="00CC48CF"/>
    <w:rsid w:val="00CC4B88"/>
    <w:rsid w:val="00CC4D15"/>
    <w:rsid w:val="00CC4EF5"/>
    <w:rsid w:val="00CC51FC"/>
    <w:rsid w:val="00CC534C"/>
    <w:rsid w:val="00CC57EC"/>
    <w:rsid w:val="00CC5872"/>
    <w:rsid w:val="00CC5C19"/>
    <w:rsid w:val="00CC5F4E"/>
    <w:rsid w:val="00CC612E"/>
    <w:rsid w:val="00CC6966"/>
    <w:rsid w:val="00CC69B0"/>
    <w:rsid w:val="00CC6C0D"/>
    <w:rsid w:val="00CC6DF9"/>
    <w:rsid w:val="00CC6E87"/>
    <w:rsid w:val="00CC7433"/>
    <w:rsid w:val="00CC75D0"/>
    <w:rsid w:val="00CC788E"/>
    <w:rsid w:val="00CC7C2F"/>
    <w:rsid w:val="00CD01DE"/>
    <w:rsid w:val="00CD02C4"/>
    <w:rsid w:val="00CD03D7"/>
    <w:rsid w:val="00CD0667"/>
    <w:rsid w:val="00CD0E46"/>
    <w:rsid w:val="00CD0FDC"/>
    <w:rsid w:val="00CD1341"/>
    <w:rsid w:val="00CD13F0"/>
    <w:rsid w:val="00CD1478"/>
    <w:rsid w:val="00CD1AAD"/>
    <w:rsid w:val="00CD1CB8"/>
    <w:rsid w:val="00CD2582"/>
    <w:rsid w:val="00CD2624"/>
    <w:rsid w:val="00CD3357"/>
    <w:rsid w:val="00CD341E"/>
    <w:rsid w:val="00CD392B"/>
    <w:rsid w:val="00CD39ED"/>
    <w:rsid w:val="00CD3ECE"/>
    <w:rsid w:val="00CD41CF"/>
    <w:rsid w:val="00CD43D1"/>
    <w:rsid w:val="00CD43FC"/>
    <w:rsid w:val="00CD440E"/>
    <w:rsid w:val="00CD45C9"/>
    <w:rsid w:val="00CD49F9"/>
    <w:rsid w:val="00CD4CEE"/>
    <w:rsid w:val="00CD4EC9"/>
    <w:rsid w:val="00CD4EE7"/>
    <w:rsid w:val="00CD518A"/>
    <w:rsid w:val="00CD5529"/>
    <w:rsid w:val="00CD569A"/>
    <w:rsid w:val="00CD5C07"/>
    <w:rsid w:val="00CD5CC6"/>
    <w:rsid w:val="00CD60A3"/>
    <w:rsid w:val="00CD62E4"/>
    <w:rsid w:val="00CD6C2A"/>
    <w:rsid w:val="00CD6C6C"/>
    <w:rsid w:val="00CD6DBE"/>
    <w:rsid w:val="00CD6F99"/>
    <w:rsid w:val="00CD7216"/>
    <w:rsid w:val="00CD721D"/>
    <w:rsid w:val="00CD74CE"/>
    <w:rsid w:val="00CD771A"/>
    <w:rsid w:val="00CD7AF0"/>
    <w:rsid w:val="00CD7DD6"/>
    <w:rsid w:val="00CE04B0"/>
    <w:rsid w:val="00CE061F"/>
    <w:rsid w:val="00CE0CA2"/>
    <w:rsid w:val="00CE0EF1"/>
    <w:rsid w:val="00CE1111"/>
    <w:rsid w:val="00CE13D2"/>
    <w:rsid w:val="00CE1523"/>
    <w:rsid w:val="00CE17A2"/>
    <w:rsid w:val="00CE1803"/>
    <w:rsid w:val="00CE22B6"/>
    <w:rsid w:val="00CE2646"/>
    <w:rsid w:val="00CE3151"/>
    <w:rsid w:val="00CE3222"/>
    <w:rsid w:val="00CE3753"/>
    <w:rsid w:val="00CE375F"/>
    <w:rsid w:val="00CE3B9A"/>
    <w:rsid w:val="00CE3EDC"/>
    <w:rsid w:val="00CE3EFC"/>
    <w:rsid w:val="00CE4347"/>
    <w:rsid w:val="00CE4AFC"/>
    <w:rsid w:val="00CE4C1C"/>
    <w:rsid w:val="00CE4C8A"/>
    <w:rsid w:val="00CE500B"/>
    <w:rsid w:val="00CE505C"/>
    <w:rsid w:val="00CE5087"/>
    <w:rsid w:val="00CE50B1"/>
    <w:rsid w:val="00CE5194"/>
    <w:rsid w:val="00CE54C2"/>
    <w:rsid w:val="00CE5516"/>
    <w:rsid w:val="00CE57FD"/>
    <w:rsid w:val="00CE5A11"/>
    <w:rsid w:val="00CE6AAA"/>
    <w:rsid w:val="00CE6F82"/>
    <w:rsid w:val="00CE70AC"/>
    <w:rsid w:val="00CE71E4"/>
    <w:rsid w:val="00CE72B8"/>
    <w:rsid w:val="00CE73F3"/>
    <w:rsid w:val="00CE7509"/>
    <w:rsid w:val="00CE77A8"/>
    <w:rsid w:val="00CE7EE4"/>
    <w:rsid w:val="00CE7EF3"/>
    <w:rsid w:val="00CF05C3"/>
    <w:rsid w:val="00CF0D7F"/>
    <w:rsid w:val="00CF109E"/>
    <w:rsid w:val="00CF14C6"/>
    <w:rsid w:val="00CF1641"/>
    <w:rsid w:val="00CF1C94"/>
    <w:rsid w:val="00CF2804"/>
    <w:rsid w:val="00CF2B48"/>
    <w:rsid w:val="00CF2C65"/>
    <w:rsid w:val="00CF2D23"/>
    <w:rsid w:val="00CF32EE"/>
    <w:rsid w:val="00CF35BA"/>
    <w:rsid w:val="00CF3CDF"/>
    <w:rsid w:val="00CF4A6E"/>
    <w:rsid w:val="00CF4B04"/>
    <w:rsid w:val="00CF4B17"/>
    <w:rsid w:val="00CF4BFC"/>
    <w:rsid w:val="00CF4D42"/>
    <w:rsid w:val="00CF4D66"/>
    <w:rsid w:val="00CF5621"/>
    <w:rsid w:val="00CF570D"/>
    <w:rsid w:val="00CF5788"/>
    <w:rsid w:val="00CF597C"/>
    <w:rsid w:val="00CF5A0A"/>
    <w:rsid w:val="00CF5E3A"/>
    <w:rsid w:val="00CF6095"/>
    <w:rsid w:val="00CF61EC"/>
    <w:rsid w:val="00CF6A26"/>
    <w:rsid w:val="00CF71A7"/>
    <w:rsid w:val="00CF7395"/>
    <w:rsid w:val="00CF7611"/>
    <w:rsid w:val="00CF79BD"/>
    <w:rsid w:val="00CF7E39"/>
    <w:rsid w:val="00CF7E79"/>
    <w:rsid w:val="00CF7FBD"/>
    <w:rsid w:val="00D003F4"/>
    <w:rsid w:val="00D007D3"/>
    <w:rsid w:val="00D018B6"/>
    <w:rsid w:val="00D01C8F"/>
    <w:rsid w:val="00D01D04"/>
    <w:rsid w:val="00D023B6"/>
    <w:rsid w:val="00D02A90"/>
    <w:rsid w:val="00D02C32"/>
    <w:rsid w:val="00D03050"/>
    <w:rsid w:val="00D036F4"/>
    <w:rsid w:val="00D03873"/>
    <w:rsid w:val="00D03885"/>
    <w:rsid w:val="00D03BCF"/>
    <w:rsid w:val="00D03EED"/>
    <w:rsid w:val="00D03F5B"/>
    <w:rsid w:val="00D042E7"/>
    <w:rsid w:val="00D04868"/>
    <w:rsid w:val="00D04956"/>
    <w:rsid w:val="00D04AAF"/>
    <w:rsid w:val="00D04B90"/>
    <w:rsid w:val="00D04E22"/>
    <w:rsid w:val="00D05490"/>
    <w:rsid w:val="00D054FA"/>
    <w:rsid w:val="00D0589D"/>
    <w:rsid w:val="00D05C10"/>
    <w:rsid w:val="00D05E06"/>
    <w:rsid w:val="00D06BB5"/>
    <w:rsid w:val="00D07117"/>
    <w:rsid w:val="00D072BD"/>
    <w:rsid w:val="00D075EC"/>
    <w:rsid w:val="00D07797"/>
    <w:rsid w:val="00D07FAD"/>
    <w:rsid w:val="00D100D7"/>
    <w:rsid w:val="00D103C2"/>
    <w:rsid w:val="00D10469"/>
    <w:rsid w:val="00D106DF"/>
    <w:rsid w:val="00D109A6"/>
    <w:rsid w:val="00D10AEE"/>
    <w:rsid w:val="00D11535"/>
    <w:rsid w:val="00D11738"/>
    <w:rsid w:val="00D11A41"/>
    <w:rsid w:val="00D11ED0"/>
    <w:rsid w:val="00D11FBB"/>
    <w:rsid w:val="00D1207E"/>
    <w:rsid w:val="00D12567"/>
    <w:rsid w:val="00D12816"/>
    <w:rsid w:val="00D1284A"/>
    <w:rsid w:val="00D12AE8"/>
    <w:rsid w:val="00D12E86"/>
    <w:rsid w:val="00D13354"/>
    <w:rsid w:val="00D13814"/>
    <w:rsid w:val="00D1388F"/>
    <w:rsid w:val="00D139EF"/>
    <w:rsid w:val="00D13CD3"/>
    <w:rsid w:val="00D1401C"/>
    <w:rsid w:val="00D14291"/>
    <w:rsid w:val="00D145EE"/>
    <w:rsid w:val="00D14747"/>
    <w:rsid w:val="00D147B3"/>
    <w:rsid w:val="00D14834"/>
    <w:rsid w:val="00D14968"/>
    <w:rsid w:val="00D1569F"/>
    <w:rsid w:val="00D15BEA"/>
    <w:rsid w:val="00D163D6"/>
    <w:rsid w:val="00D166FF"/>
    <w:rsid w:val="00D16A82"/>
    <w:rsid w:val="00D16DFB"/>
    <w:rsid w:val="00D16F81"/>
    <w:rsid w:val="00D170D9"/>
    <w:rsid w:val="00D172F2"/>
    <w:rsid w:val="00D17614"/>
    <w:rsid w:val="00D17910"/>
    <w:rsid w:val="00D17941"/>
    <w:rsid w:val="00D17E84"/>
    <w:rsid w:val="00D202D0"/>
    <w:rsid w:val="00D203C9"/>
    <w:rsid w:val="00D20614"/>
    <w:rsid w:val="00D21730"/>
    <w:rsid w:val="00D21AC1"/>
    <w:rsid w:val="00D21F00"/>
    <w:rsid w:val="00D21F73"/>
    <w:rsid w:val="00D22B5C"/>
    <w:rsid w:val="00D22D98"/>
    <w:rsid w:val="00D22F18"/>
    <w:rsid w:val="00D2316D"/>
    <w:rsid w:val="00D23311"/>
    <w:rsid w:val="00D23377"/>
    <w:rsid w:val="00D234C0"/>
    <w:rsid w:val="00D236B2"/>
    <w:rsid w:val="00D23866"/>
    <w:rsid w:val="00D23D67"/>
    <w:rsid w:val="00D23D9B"/>
    <w:rsid w:val="00D23E31"/>
    <w:rsid w:val="00D23EE7"/>
    <w:rsid w:val="00D2414B"/>
    <w:rsid w:val="00D24C59"/>
    <w:rsid w:val="00D24E54"/>
    <w:rsid w:val="00D25575"/>
    <w:rsid w:val="00D259E1"/>
    <w:rsid w:val="00D25D02"/>
    <w:rsid w:val="00D25D28"/>
    <w:rsid w:val="00D25FA0"/>
    <w:rsid w:val="00D262C0"/>
    <w:rsid w:val="00D262FF"/>
    <w:rsid w:val="00D26D5F"/>
    <w:rsid w:val="00D27308"/>
    <w:rsid w:val="00D27424"/>
    <w:rsid w:val="00D275D9"/>
    <w:rsid w:val="00D278B8"/>
    <w:rsid w:val="00D27ACF"/>
    <w:rsid w:val="00D27BD6"/>
    <w:rsid w:val="00D30130"/>
    <w:rsid w:val="00D30226"/>
    <w:rsid w:val="00D30259"/>
    <w:rsid w:val="00D308C9"/>
    <w:rsid w:val="00D30914"/>
    <w:rsid w:val="00D3094C"/>
    <w:rsid w:val="00D30C22"/>
    <w:rsid w:val="00D30F00"/>
    <w:rsid w:val="00D31135"/>
    <w:rsid w:val="00D3178E"/>
    <w:rsid w:val="00D32767"/>
    <w:rsid w:val="00D32A48"/>
    <w:rsid w:val="00D32BD6"/>
    <w:rsid w:val="00D32E99"/>
    <w:rsid w:val="00D33337"/>
    <w:rsid w:val="00D33939"/>
    <w:rsid w:val="00D33D07"/>
    <w:rsid w:val="00D33D72"/>
    <w:rsid w:val="00D33D93"/>
    <w:rsid w:val="00D33F8F"/>
    <w:rsid w:val="00D33FA8"/>
    <w:rsid w:val="00D3419B"/>
    <w:rsid w:val="00D3427D"/>
    <w:rsid w:val="00D34642"/>
    <w:rsid w:val="00D34D23"/>
    <w:rsid w:val="00D34E58"/>
    <w:rsid w:val="00D34FF5"/>
    <w:rsid w:val="00D3520E"/>
    <w:rsid w:val="00D355E3"/>
    <w:rsid w:val="00D35963"/>
    <w:rsid w:val="00D35CC9"/>
    <w:rsid w:val="00D35D41"/>
    <w:rsid w:val="00D35F7C"/>
    <w:rsid w:val="00D36088"/>
    <w:rsid w:val="00D36131"/>
    <w:rsid w:val="00D36839"/>
    <w:rsid w:val="00D36AC9"/>
    <w:rsid w:val="00D36E8E"/>
    <w:rsid w:val="00D36F8B"/>
    <w:rsid w:val="00D3723B"/>
    <w:rsid w:val="00D373DE"/>
    <w:rsid w:val="00D37795"/>
    <w:rsid w:val="00D37A74"/>
    <w:rsid w:val="00D37B1E"/>
    <w:rsid w:val="00D4018D"/>
    <w:rsid w:val="00D403CF"/>
    <w:rsid w:val="00D40AC1"/>
    <w:rsid w:val="00D40D50"/>
    <w:rsid w:val="00D40F7A"/>
    <w:rsid w:val="00D412FA"/>
    <w:rsid w:val="00D417C8"/>
    <w:rsid w:val="00D41A04"/>
    <w:rsid w:val="00D41D3F"/>
    <w:rsid w:val="00D41DB0"/>
    <w:rsid w:val="00D41E13"/>
    <w:rsid w:val="00D4200C"/>
    <w:rsid w:val="00D42161"/>
    <w:rsid w:val="00D4247D"/>
    <w:rsid w:val="00D42621"/>
    <w:rsid w:val="00D42870"/>
    <w:rsid w:val="00D428D9"/>
    <w:rsid w:val="00D429BC"/>
    <w:rsid w:val="00D42B7A"/>
    <w:rsid w:val="00D4356A"/>
    <w:rsid w:val="00D4359B"/>
    <w:rsid w:val="00D43893"/>
    <w:rsid w:val="00D438BF"/>
    <w:rsid w:val="00D44390"/>
    <w:rsid w:val="00D44B76"/>
    <w:rsid w:val="00D44BDE"/>
    <w:rsid w:val="00D452AA"/>
    <w:rsid w:val="00D452F7"/>
    <w:rsid w:val="00D456C2"/>
    <w:rsid w:val="00D45911"/>
    <w:rsid w:val="00D45BBB"/>
    <w:rsid w:val="00D45C24"/>
    <w:rsid w:val="00D45DE9"/>
    <w:rsid w:val="00D4618E"/>
    <w:rsid w:val="00D464A0"/>
    <w:rsid w:val="00D46BC8"/>
    <w:rsid w:val="00D46D00"/>
    <w:rsid w:val="00D472B1"/>
    <w:rsid w:val="00D4745B"/>
    <w:rsid w:val="00D47B62"/>
    <w:rsid w:val="00D47CD2"/>
    <w:rsid w:val="00D50026"/>
    <w:rsid w:val="00D500F6"/>
    <w:rsid w:val="00D508D5"/>
    <w:rsid w:val="00D50C15"/>
    <w:rsid w:val="00D50C2C"/>
    <w:rsid w:val="00D50E02"/>
    <w:rsid w:val="00D51299"/>
    <w:rsid w:val="00D512D5"/>
    <w:rsid w:val="00D51E12"/>
    <w:rsid w:val="00D52094"/>
    <w:rsid w:val="00D52355"/>
    <w:rsid w:val="00D5263D"/>
    <w:rsid w:val="00D52908"/>
    <w:rsid w:val="00D52A2B"/>
    <w:rsid w:val="00D52D21"/>
    <w:rsid w:val="00D52DB5"/>
    <w:rsid w:val="00D52E36"/>
    <w:rsid w:val="00D53151"/>
    <w:rsid w:val="00D536C2"/>
    <w:rsid w:val="00D54214"/>
    <w:rsid w:val="00D542FE"/>
    <w:rsid w:val="00D54452"/>
    <w:rsid w:val="00D54594"/>
    <w:rsid w:val="00D5460A"/>
    <w:rsid w:val="00D54678"/>
    <w:rsid w:val="00D54C21"/>
    <w:rsid w:val="00D5546C"/>
    <w:rsid w:val="00D5563F"/>
    <w:rsid w:val="00D558F1"/>
    <w:rsid w:val="00D561FD"/>
    <w:rsid w:val="00D567A7"/>
    <w:rsid w:val="00D567E5"/>
    <w:rsid w:val="00D569C7"/>
    <w:rsid w:val="00D57530"/>
    <w:rsid w:val="00D57EF3"/>
    <w:rsid w:val="00D6036E"/>
    <w:rsid w:val="00D6052A"/>
    <w:rsid w:val="00D605FC"/>
    <w:rsid w:val="00D60665"/>
    <w:rsid w:val="00D6076A"/>
    <w:rsid w:val="00D6087B"/>
    <w:rsid w:val="00D609AA"/>
    <w:rsid w:val="00D60D19"/>
    <w:rsid w:val="00D613B1"/>
    <w:rsid w:val="00D6146E"/>
    <w:rsid w:val="00D61775"/>
    <w:rsid w:val="00D61DD1"/>
    <w:rsid w:val="00D6200B"/>
    <w:rsid w:val="00D62983"/>
    <w:rsid w:val="00D62A7D"/>
    <w:rsid w:val="00D62AFA"/>
    <w:rsid w:val="00D63249"/>
    <w:rsid w:val="00D6331F"/>
    <w:rsid w:val="00D63718"/>
    <w:rsid w:val="00D63AEF"/>
    <w:rsid w:val="00D63B7C"/>
    <w:rsid w:val="00D63CC5"/>
    <w:rsid w:val="00D643B6"/>
    <w:rsid w:val="00D64419"/>
    <w:rsid w:val="00D647D8"/>
    <w:rsid w:val="00D64A68"/>
    <w:rsid w:val="00D64D8A"/>
    <w:rsid w:val="00D652D3"/>
    <w:rsid w:val="00D65693"/>
    <w:rsid w:val="00D65730"/>
    <w:rsid w:val="00D65801"/>
    <w:rsid w:val="00D658F3"/>
    <w:rsid w:val="00D6597C"/>
    <w:rsid w:val="00D65F43"/>
    <w:rsid w:val="00D66990"/>
    <w:rsid w:val="00D66A04"/>
    <w:rsid w:val="00D66B43"/>
    <w:rsid w:val="00D66C86"/>
    <w:rsid w:val="00D670AA"/>
    <w:rsid w:val="00D674C3"/>
    <w:rsid w:val="00D679EC"/>
    <w:rsid w:val="00D67A16"/>
    <w:rsid w:val="00D67D85"/>
    <w:rsid w:val="00D67E8E"/>
    <w:rsid w:val="00D70317"/>
    <w:rsid w:val="00D7060B"/>
    <w:rsid w:val="00D708C5"/>
    <w:rsid w:val="00D70A23"/>
    <w:rsid w:val="00D70A41"/>
    <w:rsid w:val="00D70B58"/>
    <w:rsid w:val="00D70C9B"/>
    <w:rsid w:val="00D713F7"/>
    <w:rsid w:val="00D7164D"/>
    <w:rsid w:val="00D7174E"/>
    <w:rsid w:val="00D71776"/>
    <w:rsid w:val="00D71A13"/>
    <w:rsid w:val="00D71A92"/>
    <w:rsid w:val="00D71B64"/>
    <w:rsid w:val="00D71D96"/>
    <w:rsid w:val="00D71E04"/>
    <w:rsid w:val="00D7269B"/>
    <w:rsid w:val="00D72EC3"/>
    <w:rsid w:val="00D72EE4"/>
    <w:rsid w:val="00D72F3A"/>
    <w:rsid w:val="00D7367F"/>
    <w:rsid w:val="00D73969"/>
    <w:rsid w:val="00D739AE"/>
    <w:rsid w:val="00D73BE3"/>
    <w:rsid w:val="00D73F96"/>
    <w:rsid w:val="00D741D0"/>
    <w:rsid w:val="00D74315"/>
    <w:rsid w:val="00D748D7"/>
    <w:rsid w:val="00D7493D"/>
    <w:rsid w:val="00D74CBF"/>
    <w:rsid w:val="00D7576C"/>
    <w:rsid w:val="00D7577E"/>
    <w:rsid w:val="00D757E9"/>
    <w:rsid w:val="00D7594A"/>
    <w:rsid w:val="00D75971"/>
    <w:rsid w:val="00D75AB1"/>
    <w:rsid w:val="00D75F42"/>
    <w:rsid w:val="00D75F61"/>
    <w:rsid w:val="00D75FD1"/>
    <w:rsid w:val="00D7622A"/>
    <w:rsid w:val="00D762D4"/>
    <w:rsid w:val="00D7656B"/>
    <w:rsid w:val="00D76822"/>
    <w:rsid w:val="00D76CF2"/>
    <w:rsid w:val="00D76E35"/>
    <w:rsid w:val="00D76E53"/>
    <w:rsid w:val="00D76FD3"/>
    <w:rsid w:val="00D7720D"/>
    <w:rsid w:val="00D772AF"/>
    <w:rsid w:val="00D779C4"/>
    <w:rsid w:val="00D80602"/>
    <w:rsid w:val="00D80720"/>
    <w:rsid w:val="00D8091E"/>
    <w:rsid w:val="00D80B79"/>
    <w:rsid w:val="00D80FB4"/>
    <w:rsid w:val="00D81386"/>
    <w:rsid w:val="00D819E3"/>
    <w:rsid w:val="00D81A0B"/>
    <w:rsid w:val="00D81AEB"/>
    <w:rsid w:val="00D81CC9"/>
    <w:rsid w:val="00D8201E"/>
    <w:rsid w:val="00D82076"/>
    <w:rsid w:val="00D82189"/>
    <w:rsid w:val="00D822DE"/>
    <w:rsid w:val="00D8257E"/>
    <w:rsid w:val="00D82620"/>
    <w:rsid w:val="00D82803"/>
    <w:rsid w:val="00D82BE0"/>
    <w:rsid w:val="00D82C90"/>
    <w:rsid w:val="00D82E60"/>
    <w:rsid w:val="00D82EA4"/>
    <w:rsid w:val="00D837C1"/>
    <w:rsid w:val="00D83B16"/>
    <w:rsid w:val="00D84600"/>
    <w:rsid w:val="00D84800"/>
    <w:rsid w:val="00D8489B"/>
    <w:rsid w:val="00D84B86"/>
    <w:rsid w:val="00D84B9D"/>
    <w:rsid w:val="00D854F3"/>
    <w:rsid w:val="00D8566A"/>
    <w:rsid w:val="00D858C3"/>
    <w:rsid w:val="00D859F6"/>
    <w:rsid w:val="00D85A24"/>
    <w:rsid w:val="00D85AB2"/>
    <w:rsid w:val="00D85DC4"/>
    <w:rsid w:val="00D85F7B"/>
    <w:rsid w:val="00D85FDF"/>
    <w:rsid w:val="00D8605E"/>
    <w:rsid w:val="00D863CE"/>
    <w:rsid w:val="00D86895"/>
    <w:rsid w:val="00D86D09"/>
    <w:rsid w:val="00D8703B"/>
    <w:rsid w:val="00D871FD"/>
    <w:rsid w:val="00D874B0"/>
    <w:rsid w:val="00D8752A"/>
    <w:rsid w:val="00D8785E"/>
    <w:rsid w:val="00D87B0A"/>
    <w:rsid w:val="00D87DE2"/>
    <w:rsid w:val="00D90963"/>
    <w:rsid w:val="00D90AAA"/>
    <w:rsid w:val="00D90D2A"/>
    <w:rsid w:val="00D90E16"/>
    <w:rsid w:val="00D90F92"/>
    <w:rsid w:val="00D91070"/>
    <w:rsid w:val="00D912F5"/>
    <w:rsid w:val="00D918C5"/>
    <w:rsid w:val="00D91AC1"/>
    <w:rsid w:val="00D91BDC"/>
    <w:rsid w:val="00D92304"/>
    <w:rsid w:val="00D92311"/>
    <w:rsid w:val="00D9248E"/>
    <w:rsid w:val="00D924DF"/>
    <w:rsid w:val="00D9256F"/>
    <w:rsid w:val="00D925DD"/>
    <w:rsid w:val="00D925E4"/>
    <w:rsid w:val="00D92993"/>
    <w:rsid w:val="00D92A10"/>
    <w:rsid w:val="00D93BB8"/>
    <w:rsid w:val="00D943CC"/>
    <w:rsid w:val="00D948E2"/>
    <w:rsid w:val="00D949CB"/>
    <w:rsid w:val="00D94C96"/>
    <w:rsid w:val="00D94EB9"/>
    <w:rsid w:val="00D94FFA"/>
    <w:rsid w:val="00D953BF"/>
    <w:rsid w:val="00D95B32"/>
    <w:rsid w:val="00D96673"/>
    <w:rsid w:val="00D96ADF"/>
    <w:rsid w:val="00D96B50"/>
    <w:rsid w:val="00D96C0E"/>
    <w:rsid w:val="00D97172"/>
    <w:rsid w:val="00D976DD"/>
    <w:rsid w:val="00D976EC"/>
    <w:rsid w:val="00D977CF"/>
    <w:rsid w:val="00D97806"/>
    <w:rsid w:val="00D97821"/>
    <w:rsid w:val="00D97DB9"/>
    <w:rsid w:val="00DA0061"/>
    <w:rsid w:val="00DA006B"/>
    <w:rsid w:val="00DA032A"/>
    <w:rsid w:val="00DA0A80"/>
    <w:rsid w:val="00DA0F99"/>
    <w:rsid w:val="00DA1172"/>
    <w:rsid w:val="00DA1337"/>
    <w:rsid w:val="00DA148C"/>
    <w:rsid w:val="00DA1673"/>
    <w:rsid w:val="00DA19E6"/>
    <w:rsid w:val="00DA1D98"/>
    <w:rsid w:val="00DA2473"/>
    <w:rsid w:val="00DA252A"/>
    <w:rsid w:val="00DA2988"/>
    <w:rsid w:val="00DA29F3"/>
    <w:rsid w:val="00DA2F51"/>
    <w:rsid w:val="00DA307B"/>
    <w:rsid w:val="00DA35EE"/>
    <w:rsid w:val="00DA3845"/>
    <w:rsid w:val="00DA397B"/>
    <w:rsid w:val="00DA3B07"/>
    <w:rsid w:val="00DA3B0E"/>
    <w:rsid w:val="00DA3BA0"/>
    <w:rsid w:val="00DA3CF9"/>
    <w:rsid w:val="00DA4A86"/>
    <w:rsid w:val="00DA4E42"/>
    <w:rsid w:val="00DA557B"/>
    <w:rsid w:val="00DA58DE"/>
    <w:rsid w:val="00DA5DC4"/>
    <w:rsid w:val="00DA5FDB"/>
    <w:rsid w:val="00DA605F"/>
    <w:rsid w:val="00DA619D"/>
    <w:rsid w:val="00DA672C"/>
    <w:rsid w:val="00DA6850"/>
    <w:rsid w:val="00DA6A33"/>
    <w:rsid w:val="00DA6AA6"/>
    <w:rsid w:val="00DA6C8D"/>
    <w:rsid w:val="00DA6EA2"/>
    <w:rsid w:val="00DA73A6"/>
    <w:rsid w:val="00DA7602"/>
    <w:rsid w:val="00DA7D8B"/>
    <w:rsid w:val="00DB01D9"/>
    <w:rsid w:val="00DB021B"/>
    <w:rsid w:val="00DB035C"/>
    <w:rsid w:val="00DB0466"/>
    <w:rsid w:val="00DB047B"/>
    <w:rsid w:val="00DB0662"/>
    <w:rsid w:val="00DB0E9F"/>
    <w:rsid w:val="00DB0FB1"/>
    <w:rsid w:val="00DB10A4"/>
    <w:rsid w:val="00DB176E"/>
    <w:rsid w:val="00DB1F59"/>
    <w:rsid w:val="00DB23EC"/>
    <w:rsid w:val="00DB28D6"/>
    <w:rsid w:val="00DB29E4"/>
    <w:rsid w:val="00DB2B53"/>
    <w:rsid w:val="00DB2F58"/>
    <w:rsid w:val="00DB3058"/>
    <w:rsid w:val="00DB3222"/>
    <w:rsid w:val="00DB33B2"/>
    <w:rsid w:val="00DB33DA"/>
    <w:rsid w:val="00DB3CB9"/>
    <w:rsid w:val="00DB48B5"/>
    <w:rsid w:val="00DB4A38"/>
    <w:rsid w:val="00DB51A9"/>
    <w:rsid w:val="00DB5253"/>
    <w:rsid w:val="00DB52C1"/>
    <w:rsid w:val="00DB5619"/>
    <w:rsid w:val="00DB5FE1"/>
    <w:rsid w:val="00DB6064"/>
    <w:rsid w:val="00DB624C"/>
    <w:rsid w:val="00DB6513"/>
    <w:rsid w:val="00DB6743"/>
    <w:rsid w:val="00DB6A1A"/>
    <w:rsid w:val="00DB6A4D"/>
    <w:rsid w:val="00DB6CA7"/>
    <w:rsid w:val="00DB7DBC"/>
    <w:rsid w:val="00DB7FD4"/>
    <w:rsid w:val="00DC07C5"/>
    <w:rsid w:val="00DC0BCB"/>
    <w:rsid w:val="00DC1024"/>
    <w:rsid w:val="00DC1135"/>
    <w:rsid w:val="00DC1779"/>
    <w:rsid w:val="00DC1D8E"/>
    <w:rsid w:val="00DC221A"/>
    <w:rsid w:val="00DC28D5"/>
    <w:rsid w:val="00DC2BC7"/>
    <w:rsid w:val="00DC2D6B"/>
    <w:rsid w:val="00DC3028"/>
    <w:rsid w:val="00DC3196"/>
    <w:rsid w:val="00DC3887"/>
    <w:rsid w:val="00DC3F06"/>
    <w:rsid w:val="00DC43B0"/>
    <w:rsid w:val="00DC4533"/>
    <w:rsid w:val="00DC45C7"/>
    <w:rsid w:val="00DC4BCC"/>
    <w:rsid w:val="00DC4DC6"/>
    <w:rsid w:val="00DC4FBD"/>
    <w:rsid w:val="00DC53B9"/>
    <w:rsid w:val="00DC5494"/>
    <w:rsid w:val="00DC5540"/>
    <w:rsid w:val="00DC5606"/>
    <w:rsid w:val="00DC5BAC"/>
    <w:rsid w:val="00DC5FB6"/>
    <w:rsid w:val="00DC7457"/>
    <w:rsid w:val="00DC7462"/>
    <w:rsid w:val="00DC7786"/>
    <w:rsid w:val="00DD05FB"/>
    <w:rsid w:val="00DD0A19"/>
    <w:rsid w:val="00DD0CE2"/>
    <w:rsid w:val="00DD127B"/>
    <w:rsid w:val="00DD1EF6"/>
    <w:rsid w:val="00DD24D5"/>
    <w:rsid w:val="00DD25E0"/>
    <w:rsid w:val="00DD2932"/>
    <w:rsid w:val="00DD2B5C"/>
    <w:rsid w:val="00DD2B84"/>
    <w:rsid w:val="00DD2C03"/>
    <w:rsid w:val="00DD2C45"/>
    <w:rsid w:val="00DD2D92"/>
    <w:rsid w:val="00DD2F8D"/>
    <w:rsid w:val="00DD300A"/>
    <w:rsid w:val="00DD3209"/>
    <w:rsid w:val="00DD3426"/>
    <w:rsid w:val="00DD3913"/>
    <w:rsid w:val="00DD3C66"/>
    <w:rsid w:val="00DD3DA2"/>
    <w:rsid w:val="00DD3EDB"/>
    <w:rsid w:val="00DD4025"/>
    <w:rsid w:val="00DD4520"/>
    <w:rsid w:val="00DD4645"/>
    <w:rsid w:val="00DD4950"/>
    <w:rsid w:val="00DD4C90"/>
    <w:rsid w:val="00DD50CD"/>
    <w:rsid w:val="00DD524C"/>
    <w:rsid w:val="00DD57B1"/>
    <w:rsid w:val="00DD5A1F"/>
    <w:rsid w:val="00DD6197"/>
    <w:rsid w:val="00DD61DC"/>
    <w:rsid w:val="00DD63B8"/>
    <w:rsid w:val="00DD6A4F"/>
    <w:rsid w:val="00DD6E6F"/>
    <w:rsid w:val="00DD6F6A"/>
    <w:rsid w:val="00DD76C1"/>
    <w:rsid w:val="00DE00F1"/>
    <w:rsid w:val="00DE052C"/>
    <w:rsid w:val="00DE08A9"/>
    <w:rsid w:val="00DE0C63"/>
    <w:rsid w:val="00DE1289"/>
    <w:rsid w:val="00DE1478"/>
    <w:rsid w:val="00DE1534"/>
    <w:rsid w:val="00DE15C7"/>
    <w:rsid w:val="00DE2026"/>
    <w:rsid w:val="00DE2915"/>
    <w:rsid w:val="00DE2B18"/>
    <w:rsid w:val="00DE2D86"/>
    <w:rsid w:val="00DE2F2D"/>
    <w:rsid w:val="00DE3075"/>
    <w:rsid w:val="00DE34F5"/>
    <w:rsid w:val="00DE35AD"/>
    <w:rsid w:val="00DE36EE"/>
    <w:rsid w:val="00DE3736"/>
    <w:rsid w:val="00DE3C2A"/>
    <w:rsid w:val="00DE3E5C"/>
    <w:rsid w:val="00DE4A56"/>
    <w:rsid w:val="00DE4BDA"/>
    <w:rsid w:val="00DE4ED6"/>
    <w:rsid w:val="00DE5139"/>
    <w:rsid w:val="00DE535A"/>
    <w:rsid w:val="00DE55ED"/>
    <w:rsid w:val="00DE5673"/>
    <w:rsid w:val="00DE5E24"/>
    <w:rsid w:val="00DE608C"/>
    <w:rsid w:val="00DE6462"/>
    <w:rsid w:val="00DE64E6"/>
    <w:rsid w:val="00DE65EC"/>
    <w:rsid w:val="00DE673D"/>
    <w:rsid w:val="00DE6AC9"/>
    <w:rsid w:val="00DE6E7D"/>
    <w:rsid w:val="00DE70B2"/>
    <w:rsid w:val="00DE7891"/>
    <w:rsid w:val="00DE7E2B"/>
    <w:rsid w:val="00DF0092"/>
    <w:rsid w:val="00DF02E5"/>
    <w:rsid w:val="00DF04D1"/>
    <w:rsid w:val="00DF04F8"/>
    <w:rsid w:val="00DF05A4"/>
    <w:rsid w:val="00DF0C47"/>
    <w:rsid w:val="00DF0D7A"/>
    <w:rsid w:val="00DF0F82"/>
    <w:rsid w:val="00DF0FD6"/>
    <w:rsid w:val="00DF122B"/>
    <w:rsid w:val="00DF1AAB"/>
    <w:rsid w:val="00DF1BD7"/>
    <w:rsid w:val="00DF1F1E"/>
    <w:rsid w:val="00DF2345"/>
    <w:rsid w:val="00DF260B"/>
    <w:rsid w:val="00DF2B6C"/>
    <w:rsid w:val="00DF2CC3"/>
    <w:rsid w:val="00DF35D6"/>
    <w:rsid w:val="00DF3846"/>
    <w:rsid w:val="00DF3A56"/>
    <w:rsid w:val="00DF3B20"/>
    <w:rsid w:val="00DF3D6A"/>
    <w:rsid w:val="00DF41C8"/>
    <w:rsid w:val="00DF45AF"/>
    <w:rsid w:val="00DF4E5B"/>
    <w:rsid w:val="00DF56A4"/>
    <w:rsid w:val="00DF5AE0"/>
    <w:rsid w:val="00DF5C4B"/>
    <w:rsid w:val="00DF5CD5"/>
    <w:rsid w:val="00DF5FF6"/>
    <w:rsid w:val="00DF6608"/>
    <w:rsid w:val="00DF683A"/>
    <w:rsid w:val="00DF68B8"/>
    <w:rsid w:val="00DF6AE6"/>
    <w:rsid w:val="00DF6CDC"/>
    <w:rsid w:val="00DF6DEB"/>
    <w:rsid w:val="00DF6FAD"/>
    <w:rsid w:val="00DF6FB3"/>
    <w:rsid w:val="00DF6FD4"/>
    <w:rsid w:val="00DF7763"/>
    <w:rsid w:val="00DF7E79"/>
    <w:rsid w:val="00E0031F"/>
    <w:rsid w:val="00E005D4"/>
    <w:rsid w:val="00E005E4"/>
    <w:rsid w:val="00E0071E"/>
    <w:rsid w:val="00E009BE"/>
    <w:rsid w:val="00E013B3"/>
    <w:rsid w:val="00E01631"/>
    <w:rsid w:val="00E0176A"/>
    <w:rsid w:val="00E02234"/>
    <w:rsid w:val="00E02369"/>
    <w:rsid w:val="00E02E4E"/>
    <w:rsid w:val="00E02ECE"/>
    <w:rsid w:val="00E02F51"/>
    <w:rsid w:val="00E03610"/>
    <w:rsid w:val="00E03720"/>
    <w:rsid w:val="00E03BD6"/>
    <w:rsid w:val="00E03DEF"/>
    <w:rsid w:val="00E041DF"/>
    <w:rsid w:val="00E042C4"/>
    <w:rsid w:val="00E04DEB"/>
    <w:rsid w:val="00E0526D"/>
    <w:rsid w:val="00E05948"/>
    <w:rsid w:val="00E05C36"/>
    <w:rsid w:val="00E05DF3"/>
    <w:rsid w:val="00E05E65"/>
    <w:rsid w:val="00E05F7D"/>
    <w:rsid w:val="00E0639F"/>
    <w:rsid w:val="00E0676B"/>
    <w:rsid w:val="00E0680E"/>
    <w:rsid w:val="00E06A01"/>
    <w:rsid w:val="00E06CC5"/>
    <w:rsid w:val="00E06DB0"/>
    <w:rsid w:val="00E06ED0"/>
    <w:rsid w:val="00E071B8"/>
    <w:rsid w:val="00E0724A"/>
    <w:rsid w:val="00E07518"/>
    <w:rsid w:val="00E0788F"/>
    <w:rsid w:val="00E07D30"/>
    <w:rsid w:val="00E10230"/>
    <w:rsid w:val="00E10626"/>
    <w:rsid w:val="00E11196"/>
    <w:rsid w:val="00E1119E"/>
    <w:rsid w:val="00E1189B"/>
    <w:rsid w:val="00E11970"/>
    <w:rsid w:val="00E119E1"/>
    <w:rsid w:val="00E11A4E"/>
    <w:rsid w:val="00E11B73"/>
    <w:rsid w:val="00E11F9A"/>
    <w:rsid w:val="00E11FA7"/>
    <w:rsid w:val="00E1208D"/>
    <w:rsid w:val="00E12DED"/>
    <w:rsid w:val="00E13954"/>
    <w:rsid w:val="00E13C3B"/>
    <w:rsid w:val="00E14005"/>
    <w:rsid w:val="00E141E9"/>
    <w:rsid w:val="00E14561"/>
    <w:rsid w:val="00E14912"/>
    <w:rsid w:val="00E15305"/>
    <w:rsid w:val="00E153BF"/>
    <w:rsid w:val="00E156C2"/>
    <w:rsid w:val="00E157D0"/>
    <w:rsid w:val="00E15852"/>
    <w:rsid w:val="00E1585E"/>
    <w:rsid w:val="00E15AC2"/>
    <w:rsid w:val="00E15AC3"/>
    <w:rsid w:val="00E15F4D"/>
    <w:rsid w:val="00E168CD"/>
    <w:rsid w:val="00E16B1E"/>
    <w:rsid w:val="00E1731E"/>
    <w:rsid w:val="00E1766E"/>
    <w:rsid w:val="00E1768D"/>
    <w:rsid w:val="00E17901"/>
    <w:rsid w:val="00E17C13"/>
    <w:rsid w:val="00E17C5F"/>
    <w:rsid w:val="00E17ECF"/>
    <w:rsid w:val="00E17F37"/>
    <w:rsid w:val="00E17FF6"/>
    <w:rsid w:val="00E200B2"/>
    <w:rsid w:val="00E20384"/>
    <w:rsid w:val="00E20687"/>
    <w:rsid w:val="00E20770"/>
    <w:rsid w:val="00E207BC"/>
    <w:rsid w:val="00E20A4E"/>
    <w:rsid w:val="00E20C94"/>
    <w:rsid w:val="00E20F74"/>
    <w:rsid w:val="00E21190"/>
    <w:rsid w:val="00E21397"/>
    <w:rsid w:val="00E216EE"/>
    <w:rsid w:val="00E21AB9"/>
    <w:rsid w:val="00E21BD9"/>
    <w:rsid w:val="00E21D29"/>
    <w:rsid w:val="00E2213F"/>
    <w:rsid w:val="00E22780"/>
    <w:rsid w:val="00E22F9C"/>
    <w:rsid w:val="00E23057"/>
    <w:rsid w:val="00E23547"/>
    <w:rsid w:val="00E24111"/>
    <w:rsid w:val="00E2418B"/>
    <w:rsid w:val="00E24788"/>
    <w:rsid w:val="00E2483B"/>
    <w:rsid w:val="00E248BC"/>
    <w:rsid w:val="00E2498D"/>
    <w:rsid w:val="00E24CF2"/>
    <w:rsid w:val="00E24D63"/>
    <w:rsid w:val="00E2521C"/>
    <w:rsid w:val="00E25297"/>
    <w:rsid w:val="00E253BD"/>
    <w:rsid w:val="00E25908"/>
    <w:rsid w:val="00E25942"/>
    <w:rsid w:val="00E25ED5"/>
    <w:rsid w:val="00E25FF0"/>
    <w:rsid w:val="00E263E6"/>
    <w:rsid w:val="00E26486"/>
    <w:rsid w:val="00E2689F"/>
    <w:rsid w:val="00E2709C"/>
    <w:rsid w:val="00E27127"/>
    <w:rsid w:val="00E2728E"/>
    <w:rsid w:val="00E30043"/>
    <w:rsid w:val="00E30130"/>
    <w:rsid w:val="00E302A4"/>
    <w:rsid w:val="00E30409"/>
    <w:rsid w:val="00E30BE6"/>
    <w:rsid w:val="00E30E98"/>
    <w:rsid w:val="00E3102D"/>
    <w:rsid w:val="00E31582"/>
    <w:rsid w:val="00E3167C"/>
    <w:rsid w:val="00E31914"/>
    <w:rsid w:val="00E3193D"/>
    <w:rsid w:val="00E31B8B"/>
    <w:rsid w:val="00E32409"/>
    <w:rsid w:val="00E32488"/>
    <w:rsid w:val="00E32FAE"/>
    <w:rsid w:val="00E330DA"/>
    <w:rsid w:val="00E33129"/>
    <w:rsid w:val="00E336E2"/>
    <w:rsid w:val="00E33DEB"/>
    <w:rsid w:val="00E3457E"/>
    <w:rsid w:val="00E34773"/>
    <w:rsid w:val="00E34812"/>
    <w:rsid w:val="00E3497D"/>
    <w:rsid w:val="00E35052"/>
    <w:rsid w:val="00E352FF"/>
    <w:rsid w:val="00E35431"/>
    <w:rsid w:val="00E35B8B"/>
    <w:rsid w:val="00E35B91"/>
    <w:rsid w:val="00E35D9D"/>
    <w:rsid w:val="00E35F5C"/>
    <w:rsid w:val="00E3737F"/>
    <w:rsid w:val="00E375AF"/>
    <w:rsid w:val="00E37D86"/>
    <w:rsid w:val="00E37EAD"/>
    <w:rsid w:val="00E40394"/>
    <w:rsid w:val="00E40676"/>
    <w:rsid w:val="00E406C9"/>
    <w:rsid w:val="00E4087A"/>
    <w:rsid w:val="00E4095D"/>
    <w:rsid w:val="00E40A96"/>
    <w:rsid w:val="00E41487"/>
    <w:rsid w:val="00E417B9"/>
    <w:rsid w:val="00E41AF9"/>
    <w:rsid w:val="00E41C78"/>
    <w:rsid w:val="00E41EA3"/>
    <w:rsid w:val="00E41F15"/>
    <w:rsid w:val="00E423B2"/>
    <w:rsid w:val="00E42430"/>
    <w:rsid w:val="00E42897"/>
    <w:rsid w:val="00E42C7A"/>
    <w:rsid w:val="00E42CB1"/>
    <w:rsid w:val="00E431A0"/>
    <w:rsid w:val="00E44821"/>
    <w:rsid w:val="00E44AE8"/>
    <w:rsid w:val="00E44AFF"/>
    <w:rsid w:val="00E44BB5"/>
    <w:rsid w:val="00E44C41"/>
    <w:rsid w:val="00E44FCF"/>
    <w:rsid w:val="00E452B0"/>
    <w:rsid w:val="00E45348"/>
    <w:rsid w:val="00E45349"/>
    <w:rsid w:val="00E457E3"/>
    <w:rsid w:val="00E457EB"/>
    <w:rsid w:val="00E45FEE"/>
    <w:rsid w:val="00E465A4"/>
    <w:rsid w:val="00E46905"/>
    <w:rsid w:val="00E4749C"/>
    <w:rsid w:val="00E47E22"/>
    <w:rsid w:val="00E5063D"/>
    <w:rsid w:val="00E50898"/>
    <w:rsid w:val="00E50A56"/>
    <w:rsid w:val="00E51333"/>
    <w:rsid w:val="00E518D8"/>
    <w:rsid w:val="00E5215E"/>
    <w:rsid w:val="00E52454"/>
    <w:rsid w:val="00E52580"/>
    <w:rsid w:val="00E52AB6"/>
    <w:rsid w:val="00E52BEE"/>
    <w:rsid w:val="00E52C4D"/>
    <w:rsid w:val="00E52E46"/>
    <w:rsid w:val="00E52FD3"/>
    <w:rsid w:val="00E53006"/>
    <w:rsid w:val="00E5329E"/>
    <w:rsid w:val="00E53425"/>
    <w:rsid w:val="00E53C39"/>
    <w:rsid w:val="00E53C79"/>
    <w:rsid w:val="00E53E0A"/>
    <w:rsid w:val="00E53E1E"/>
    <w:rsid w:val="00E53F16"/>
    <w:rsid w:val="00E541C0"/>
    <w:rsid w:val="00E5421B"/>
    <w:rsid w:val="00E546E4"/>
    <w:rsid w:val="00E547E1"/>
    <w:rsid w:val="00E54C1C"/>
    <w:rsid w:val="00E54EDA"/>
    <w:rsid w:val="00E55203"/>
    <w:rsid w:val="00E553A3"/>
    <w:rsid w:val="00E55495"/>
    <w:rsid w:val="00E55C8D"/>
    <w:rsid w:val="00E56491"/>
    <w:rsid w:val="00E56645"/>
    <w:rsid w:val="00E56661"/>
    <w:rsid w:val="00E56A4D"/>
    <w:rsid w:val="00E5715A"/>
    <w:rsid w:val="00E5773A"/>
    <w:rsid w:val="00E577EF"/>
    <w:rsid w:val="00E579E8"/>
    <w:rsid w:val="00E57AEC"/>
    <w:rsid w:val="00E57CA6"/>
    <w:rsid w:val="00E57D7D"/>
    <w:rsid w:val="00E57E9C"/>
    <w:rsid w:val="00E57F6D"/>
    <w:rsid w:val="00E600DD"/>
    <w:rsid w:val="00E604EE"/>
    <w:rsid w:val="00E60562"/>
    <w:rsid w:val="00E609B0"/>
    <w:rsid w:val="00E60D81"/>
    <w:rsid w:val="00E61023"/>
    <w:rsid w:val="00E6102A"/>
    <w:rsid w:val="00E611D8"/>
    <w:rsid w:val="00E6183A"/>
    <w:rsid w:val="00E61DF5"/>
    <w:rsid w:val="00E623DE"/>
    <w:rsid w:val="00E62479"/>
    <w:rsid w:val="00E62D22"/>
    <w:rsid w:val="00E62D88"/>
    <w:rsid w:val="00E62DE5"/>
    <w:rsid w:val="00E6314A"/>
    <w:rsid w:val="00E637C6"/>
    <w:rsid w:val="00E637E2"/>
    <w:rsid w:val="00E63A1F"/>
    <w:rsid w:val="00E643EC"/>
    <w:rsid w:val="00E64909"/>
    <w:rsid w:val="00E64EEA"/>
    <w:rsid w:val="00E64F0B"/>
    <w:rsid w:val="00E6544E"/>
    <w:rsid w:val="00E65651"/>
    <w:rsid w:val="00E6579B"/>
    <w:rsid w:val="00E65831"/>
    <w:rsid w:val="00E65E0E"/>
    <w:rsid w:val="00E65F75"/>
    <w:rsid w:val="00E6604C"/>
    <w:rsid w:val="00E667CC"/>
    <w:rsid w:val="00E66811"/>
    <w:rsid w:val="00E66902"/>
    <w:rsid w:val="00E66A86"/>
    <w:rsid w:val="00E66CBA"/>
    <w:rsid w:val="00E6719E"/>
    <w:rsid w:val="00E6748E"/>
    <w:rsid w:val="00E676A0"/>
    <w:rsid w:val="00E70002"/>
    <w:rsid w:val="00E7012C"/>
    <w:rsid w:val="00E70C3B"/>
    <w:rsid w:val="00E70D94"/>
    <w:rsid w:val="00E70DF4"/>
    <w:rsid w:val="00E70E48"/>
    <w:rsid w:val="00E710B1"/>
    <w:rsid w:val="00E7149E"/>
    <w:rsid w:val="00E715E2"/>
    <w:rsid w:val="00E7230A"/>
    <w:rsid w:val="00E72388"/>
    <w:rsid w:val="00E724BD"/>
    <w:rsid w:val="00E724DA"/>
    <w:rsid w:val="00E72585"/>
    <w:rsid w:val="00E726AE"/>
    <w:rsid w:val="00E72C5D"/>
    <w:rsid w:val="00E732D0"/>
    <w:rsid w:val="00E73BEE"/>
    <w:rsid w:val="00E73C0B"/>
    <w:rsid w:val="00E743FD"/>
    <w:rsid w:val="00E745E4"/>
    <w:rsid w:val="00E7471B"/>
    <w:rsid w:val="00E749F3"/>
    <w:rsid w:val="00E74DCD"/>
    <w:rsid w:val="00E75163"/>
    <w:rsid w:val="00E7625C"/>
    <w:rsid w:val="00E7646D"/>
    <w:rsid w:val="00E76B16"/>
    <w:rsid w:val="00E76B9B"/>
    <w:rsid w:val="00E76BC5"/>
    <w:rsid w:val="00E77170"/>
    <w:rsid w:val="00E771DC"/>
    <w:rsid w:val="00E771E1"/>
    <w:rsid w:val="00E779A0"/>
    <w:rsid w:val="00E77E37"/>
    <w:rsid w:val="00E806DA"/>
    <w:rsid w:val="00E807E6"/>
    <w:rsid w:val="00E80AD8"/>
    <w:rsid w:val="00E810F7"/>
    <w:rsid w:val="00E81219"/>
    <w:rsid w:val="00E81285"/>
    <w:rsid w:val="00E819A4"/>
    <w:rsid w:val="00E81ECB"/>
    <w:rsid w:val="00E8230B"/>
    <w:rsid w:val="00E82370"/>
    <w:rsid w:val="00E82A23"/>
    <w:rsid w:val="00E82D9A"/>
    <w:rsid w:val="00E82F4A"/>
    <w:rsid w:val="00E832F6"/>
    <w:rsid w:val="00E83BBD"/>
    <w:rsid w:val="00E83ED4"/>
    <w:rsid w:val="00E83F97"/>
    <w:rsid w:val="00E84451"/>
    <w:rsid w:val="00E84B75"/>
    <w:rsid w:val="00E850FF"/>
    <w:rsid w:val="00E854F7"/>
    <w:rsid w:val="00E85570"/>
    <w:rsid w:val="00E85A98"/>
    <w:rsid w:val="00E85D5D"/>
    <w:rsid w:val="00E85DAA"/>
    <w:rsid w:val="00E85E12"/>
    <w:rsid w:val="00E85FEE"/>
    <w:rsid w:val="00E8616F"/>
    <w:rsid w:val="00E8637A"/>
    <w:rsid w:val="00E86631"/>
    <w:rsid w:val="00E8681E"/>
    <w:rsid w:val="00E86CC4"/>
    <w:rsid w:val="00E86F03"/>
    <w:rsid w:val="00E87619"/>
    <w:rsid w:val="00E876E7"/>
    <w:rsid w:val="00E90291"/>
    <w:rsid w:val="00E905FD"/>
    <w:rsid w:val="00E90906"/>
    <w:rsid w:val="00E90DAB"/>
    <w:rsid w:val="00E90DAD"/>
    <w:rsid w:val="00E90E9A"/>
    <w:rsid w:val="00E91626"/>
    <w:rsid w:val="00E916D3"/>
    <w:rsid w:val="00E92093"/>
    <w:rsid w:val="00E9213C"/>
    <w:rsid w:val="00E9216A"/>
    <w:rsid w:val="00E921F2"/>
    <w:rsid w:val="00E923B6"/>
    <w:rsid w:val="00E9244C"/>
    <w:rsid w:val="00E92650"/>
    <w:rsid w:val="00E92672"/>
    <w:rsid w:val="00E92A65"/>
    <w:rsid w:val="00E92C13"/>
    <w:rsid w:val="00E92CEE"/>
    <w:rsid w:val="00E92DCD"/>
    <w:rsid w:val="00E92DF8"/>
    <w:rsid w:val="00E92E09"/>
    <w:rsid w:val="00E92E27"/>
    <w:rsid w:val="00E93656"/>
    <w:rsid w:val="00E93816"/>
    <w:rsid w:val="00E938FA"/>
    <w:rsid w:val="00E940FC"/>
    <w:rsid w:val="00E941F6"/>
    <w:rsid w:val="00E94A72"/>
    <w:rsid w:val="00E94AFE"/>
    <w:rsid w:val="00E94C5D"/>
    <w:rsid w:val="00E94CB0"/>
    <w:rsid w:val="00E94CBF"/>
    <w:rsid w:val="00E9509F"/>
    <w:rsid w:val="00E95462"/>
    <w:rsid w:val="00E95789"/>
    <w:rsid w:val="00E95DD6"/>
    <w:rsid w:val="00E960D2"/>
    <w:rsid w:val="00E9632B"/>
    <w:rsid w:val="00E9660D"/>
    <w:rsid w:val="00E96927"/>
    <w:rsid w:val="00E96BE6"/>
    <w:rsid w:val="00E970AF"/>
    <w:rsid w:val="00E97D07"/>
    <w:rsid w:val="00EA02B0"/>
    <w:rsid w:val="00EA0320"/>
    <w:rsid w:val="00EA071F"/>
    <w:rsid w:val="00EA0797"/>
    <w:rsid w:val="00EA1094"/>
    <w:rsid w:val="00EA1733"/>
    <w:rsid w:val="00EA178D"/>
    <w:rsid w:val="00EA1797"/>
    <w:rsid w:val="00EA1A16"/>
    <w:rsid w:val="00EA1DF2"/>
    <w:rsid w:val="00EA24C1"/>
    <w:rsid w:val="00EA25B9"/>
    <w:rsid w:val="00EA276B"/>
    <w:rsid w:val="00EA29D9"/>
    <w:rsid w:val="00EA2CFD"/>
    <w:rsid w:val="00EA2F2C"/>
    <w:rsid w:val="00EA3452"/>
    <w:rsid w:val="00EA3FD7"/>
    <w:rsid w:val="00EA4175"/>
    <w:rsid w:val="00EA4391"/>
    <w:rsid w:val="00EA43E6"/>
    <w:rsid w:val="00EA4DB3"/>
    <w:rsid w:val="00EA4ED7"/>
    <w:rsid w:val="00EA502F"/>
    <w:rsid w:val="00EA5661"/>
    <w:rsid w:val="00EA5689"/>
    <w:rsid w:val="00EA5E20"/>
    <w:rsid w:val="00EA61D5"/>
    <w:rsid w:val="00EA639F"/>
    <w:rsid w:val="00EA691C"/>
    <w:rsid w:val="00EA69FF"/>
    <w:rsid w:val="00EA6E0F"/>
    <w:rsid w:val="00EA70CA"/>
    <w:rsid w:val="00EB003C"/>
    <w:rsid w:val="00EB0226"/>
    <w:rsid w:val="00EB026A"/>
    <w:rsid w:val="00EB082A"/>
    <w:rsid w:val="00EB0C79"/>
    <w:rsid w:val="00EB1082"/>
    <w:rsid w:val="00EB115D"/>
    <w:rsid w:val="00EB17CE"/>
    <w:rsid w:val="00EB1970"/>
    <w:rsid w:val="00EB1C64"/>
    <w:rsid w:val="00EB1D65"/>
    <w:rsid w:val="00EB2823"/>
    <w:rsid w:val="00EB2DB5"/>
    <w:rsid w:val="00EB3877"/>
    <w:rsid w:val="00EB460A"/>
    <w:rsid w:val="00EB48F8"/>
    <w:rsid w:val="00EB4A41"/>
    <w:rsid w:val="00EB4B28"/>
    <w:rsid w:val="00EB4CEF"/>
    <w:rsid w:val="00EB4FF6"/>
    <w:rsid w:val="00EB5361"/>
    <w:rsid w:val="00EB539D"/>
    <w:rsid w:val="00EB596D"/>
    <w:rsid w:val="00EB5B9A"/>
    <w:rsid w:val="00EB5DF1"/>
    <w:rsid w:val="00EB61AD"/>
    <w:rsid w:val="00EB66D4"/>
    <w:rsid w:val="00EB66FC"/>
    <w:rsid w:val="00EB6981"/>
    <w:rsid w:val="00EB69EF"/>
    <w:rsid w:val="00EB6D3B"/>
    <w:rsid w:val="00EB6E7E"/>
    <w:rsid w:val="00EB6FB0"/>
    <w:rsid w:val="00EB7390"/>
    <w:rsid w:val="00EB745F"/>
    <w:rsid w:val="00EB7CC9"/>
    <w:rsid w:val="00EB7E0E"/>
    <w:rsid w:val="00EC0430"/>
    <w:rsid w:val="00EC09D7"/>
    <w:rsid w:val="00EC0A37"/>
    <w:rsid w:val="00EC10A6"/>
    <w:rsid w:val="00EC135B"/>
    <w:rsid w:val="00EC1DC4"/>
    <w:rsid w:val="00EC1F53"/>
    <w:rsid w:val="00EC233D"/>
    <w:rsid w:val="00EC2387"/>
    <w:rsid w:val="00EC23AF"/>
    <w:rsid w:val="00EC26B8"/>
    <w:rsid w:val="00EC2AEB"/>
    <w:rsid w:val="00EC2DE0"/>
    <w:rsid w:val="00EC311D"/>
    <w:rsid w:val="00EC3325"/>
    <w:rsid w:val="00EC3756"/>
    <w:rsid w:val="00EC3842"/>
    <w:rsid w:val="00EC3DA0"/>
    <w:rsid w:val="00EC3DD6"/>
    <w:rsid w:val="00EC4170"/>
    <w:rsid w:val="00EC4A3C"/>
    <w:rsid w:val="00EC4B24"/>
    <w:rsid w:val="00EC4C1A"/>
    <w:rsid w:val="00EC4F95"/>
    <w:rsid w:val="00EC54A9"/>
    <w:rsid w:val="00EC563F"/>
    <w:rsid w:val="00EC582D"/>
    <w:rsid w:val="00EC5D70"/>
    <w:rsid w:val="00EC6000"/>
    <w:rsid w:val="00EC6272"/>
    <w:rsid w:val="00EC6452"/>
    <w:rsid w:val="00EC6AA7"/>
    <w:rsid w:val="00EC6C11"/>
    <w:rsid w:val="00EC6F47"/>
    <w:rsid w:val="00EC77B1"/>
    <w:rsid w:val="00EC7808"/>
    <w:rsid w:val="00EC7D13"/>
    <w:rsid w:val="00EC7D49"/>
    <w:rsid w:val="00EC7D74"/>
    <w:rsid w:val="00EC7DF9"/>
    <w:rsid w:val="00ED003E"/>
    <w:rsid w:val="00ED017B"/>
    <w:rsid w:val="00ED059E"/>
    <w:rsid w:val="00ED0669"/>
    <w:rsid w:val="00ED08D1"/>
    <w:rsid w:val="00ED156F"/>
    <w:rsid w:val="00ED15AF"/>
    <w:rsid w:val="00ED1623"/>
    <w:rsid w:val="00ED164A"/>
    <w:rsid w:val="00ED1913"/>
    <w:rsid w:val="00ED1998"/>
    <w:rsid w:val="00ED1B2F"/>
    <w:rsid w:val="00ED1BCC"/>
    <w:rsid w:val="00ED1C30"/>
    <w:rsid w:val="00ED1DE1"/>
    <w:rsid w:val="00ED22A0"/>
    <w:rsid w:val="00ED24A9"/>
    <w:rsid w:val="00ED24AB"/>
    <w:rsid w:val="00ED26FE"/>
    <w:rsid w:val="00ED2936"/>
    <w:rsid w:val="00ED2BA7"/>
    <w:rsid w:val="00ED2FCD"/>
    <w:rsid w:val="00ED30FA"/>
    <w:rsid w:val="00ED33D4"/>
    <w:rsid w:val="00ED3C85"/>
    <w:rsid w:val="00ED4959"/>
    <w:rsid w:val="00ED4D8A"/>
    <w:rsid w:val="00ED4DB3"/>
    <w:rsid w:val="00ED5029"/>
    <w:rsid w:val="00ED5048"/>
    <w:rsid w:val="00ED5233"/>
    <w:rsid w:val="00ED5C14"/>
    <w:rsid w:val="00ED64F7"/>
    <w:rsid w:val="00ED683E"/>
    <w:rsid w:val="00ED6DB7"/>
    <w:rsid w:val="00ED733A"/>
    <w:rsid w:val="00ED739F"/>
    <w:rsid w:val="00ED7658"/>
    <w:rsid w:val="00EE0082"/>
    <w:rsid w:val="00EE00CD"/>
    <w:rsid w:val="00EE0626"/>
    <w:rsid w:val="00EE09C9"/>
    <w:rsid w:val="00EE13A8"/>
    <w:rsid w:val="00EE1A83"/>
    <w:rsid w:val="00EE1DD3"/>
    <w:rsid w:val="00EE2481"/>
    <w:rsid w:val="00EE2933"/>
    <w:rsid w:val="00EE2B7C"/>
    <w:rsid w:val="00EE2BB1"/>
    <w:rsid w:val="00EE2F64"/>
    <w:rsid w:val="00EE3114"/>
    <w:rsid w:val="00EE3550"/>
    <w:rsid w:val="00EE3715"/>
    <w:rsid w:val="00EE3AC7"/>
    <w:rsid w:val="00EE3E0E"/>
    <w:rsid w:val="00EE4285"/>
    <w:rsid w:val="00EE43AC"/>
    <w:rsid w:val="00EE44C2"/>
    <w:rsid w:val="00EE4782"/>
    <w:rsid w:val="00EE4CF7"/>
    <w:rsid w:val="00EE4F37"/>
    <w:rsid w:val="00EE503B"/>
    <w:rsid w:val="00EE525C"/>
    <w:rsid w:val="00EE5369"/>
    <w:rsid w:val="00EE542E"/>
    <w:rsid w:val="00EE55D4"/>
    <w:rsid w:val="00EE5749"/>
    <w:rsid w:val="00EE608A"/>
    <w:rsid w:val="00EE64B5"/>
    <w:rsid w:val="00EE64BB"/>
    <w:rsid w:val="00EE650E"/>
    <w:rsid w:val="00EE69CA"/>
    <w:rsid w:val="00EE6A33"/>
    <w:rsid w:val="00EE6A5F"/>
    <w:rsid w:val="00EE6B8B"/>
    <w:rsid w:val="00EE6DB1"/>
    <w:rsid w:val="00EE6FA8"/>
    <w:rsid w:val="00EE7878"/>
    <w:rsid w:val="00EE7D16"/>
    <w:rsid w:val="00EE7D78"/>
    <w:rsid w:val="00EF04D9"/>
    <w:rsid w:val="00EF0597"/>
    <w:rsid w:val="00EF05D8"/>
    <w:rsid w:val="00EF0745"/>
    <w:rsid w:val="00EF0852"/>
    <w:rsid w:val="00EF08B9"/>
    <w:rsid w:val="00EF19D6"/>
    <w:rsid w:val="00EF1A5C"/>
    <w:rsid w:val="00EF1B01"/>
    <w:rsid w:val="00EF1FFB"/>
    <w:rsid w:val="00EF20CD"/>
    <w:rsid w:val="00EF20DB"/>
    <w:rsid w:val="00EF234A"/>
    <w:rsid w:val="00EF2420"/>
    <w:rsid w:val="00EF248A"/>
    <w:rsid w:val="00EF25F4"/>
    <w:rsid w:val="00EF26C0"/>
    <w:rsid w:val="00EF2C0F"/>
    <w:rsid w:val="00EF2D81"/>
    <w:rsid w:val="00EF2F0F"/>
    <w:rsid w:val="00EF32EE"/>
    <w:rsid w:val="00EF32F7"/>
    <w:rsid w:val="00EF387D"/>
    <w:rsid w:val="00EF3A92"/>
    <w:rsid w:val="00EF421C"/>
    <w:rsid w:val="00EF45BC"/>
    <w:rsid w:val="00EF47CE"/>
    <w:rsid w:val="00EF4E88"/>
    <w:rsid w:val="00EF5085"/>
    <w:rsid w:val="00EF5147"/>
    <w:rsid w:val="00EF559D"/>
    <w:rsid w:val="00EF574D"/>
    <w:rsid w:val="00EF5A36"/>
    <w:rsid w:val="00EF5FC8"/>
    <w:rsid w:val="00EF651D"/>
    <w:rsid w:val="00EF6569"/>
    <w:rsid w:val="00EF68FF"/>
    <w:rsid w:val="00EF6DC8"/>
    <w:rsid w:val="00EF7632"/>
    <w:rsid w:val="00EF78A0"/>
    <w:rsid w:val="00EF799F"/>
    <w:rsid w:val="00EF7AF4"/>
    <w:rsid w:val="00EF7E66"/>
    <w:rsid w:val="00F0026E"/>
    <w:rsid w:val="00F0051C"/>
    <w:rsid w:val="00F00E44"/>
    <w:rsid w:val="00F0125F"/>
    <w:rsid w:val="00F016E8"/>
    <w:rsid w:val="00F0183B"/>
    <w:rsid w:val="00F01B56"/>
    <w:rsid w:val="00F01DA6"/>
    <w:rsid w:val="00F021DC"/>
    <w:rsid w:val="00F023DC"/>
    <w:rsid w:val="00F024F6"/>
    <w:rsid w:val="00F02863"/>
    <w:rsid w:val="00F02FCA"/>
    <w:rsid w:val="00F035D8"/>
    <w:rsid w:val="00F04450"/>
    <w:rsid w:val="00F04531"/>
    <w:rsid w:val="00F04886"/>
    <w:rsid w:val="00F04C9B"/>
    <w:rsid w:val="00F04DCE"/>
    <w:rsid w:val="00F04E68"/>
    <w:rsid w:val="00F04EDF"/>
    <w:rsid w:val="00F051B9"/>
    <w:rsid w:val="00F053C8"/>
    <w:rsid w:val="00F05947"/>
    <w:rsid w:val="00F05AC6"/>
    <w:rsid w:val="00F05AD2"/>
    <w:rsid w:val="00F05C64"/>
    <w:rsid w:val="00F05CAA"/>
    <w:rsid w:val="00F05EBA"/>
    <w:rsid w:val="00F05FAE"/>
    <w:rsid w:val="00F0622D"/>
    <w:rsid w:val="00F0629C"/>
    <w:rsid w:val="00F0664F"/>
    <w:rsid w:val="00F06690"/>
    <w:rsid w:val="00F06B3E"/>
    <w:rsid w:val="00F06B54"/>
    <w:rsid w:val="00F0736B"/>
    <w:rsid w:val="00F07633"/>
    <w:rsid w:val="00F07E01"/>
    <w:rsid w:val="00F1083C"/>
    <w:rsid w:val="00F110F4"/>
    <w:rsid w:val="00F12531"/>
    <w:rsid w:val="00F132F3"/>
    <w:rsid w:val="00F13403"/>
    <w:rsid w:val="00F1345D"/>
    <w:rsid w:val="00F1348A"/>
    <w:rsid w:val="00F134EB"/>
    <w:rsid w:val="00F13737"/>
    <w:rsid w:val="00F138EA"/>
    <w:rsid w:val="00F139B1"/>
    <w:rsid w:val="00F13D26"/>
    <w:rsid w:val="00F13D50"/>
    <w:rsid w:val="00F1434A"/>
    <w:rsid w:val="00F14AFB"/>
    <w:rsid w:val="00F150B5"/>
    <w:rsid w:val="00F15EED"/>
    <w:rsid w:val="00F162C9"/>
    <w:rsid w:val="00F168A6"/>
    <w:rsid w:val="00F16A50"/>
    <w:rsid w:val="00F16B8B"/>
    <w:rsid w:val="00F16CB9"/>
    <w:rsid w:val="00F16D46"/>
    <w:rsid w:val="00F172A7"/>
    <w:rsid w:val="00F1765D"/>
    <w:rsid w:val="00F1777A"/>
    <w:rsid w:val="00F17895"/>
    <w:rsid w:val="00F17F4C"/>
    <w:rsid w:val="00F200E5"/>
    <w:rsid w:val="00F202E8"/>
    <w:rsid w:val="00F20384"/>
    <w:rsid w:val="00F20462"/>
    <w:rsid w:val="00F2052B"/>
    <w:rsid w:val="00F20979"/>
    <w:rsid w:val="00F20A69"/>
    <w:rsid w:val="00F20BB2"/>
    <w:rsid w:val="00F20BEC"/>
    <w:rsid w:val="00F21600"/>
    <w:rsid w:val="00F220BD"/>
    <w:rsid w:val="00F2219A"/>
    <w:rsid w:val="00F22233"/>
    <w:rsid w:val="00F22243"/>
    <w:rsid w:val="00F224E3"/>
    <w:rsid w:val="00F22BA1"/>
    <w:rsid w:val="00F23128"/>
    <w:rsid w:val="00F2320B"/>
    <w:rsid w:val="00F232A1"/>
    <w:rsid w:val="00F236AA"/>
    <w:rsid w:val="00F238C5"/>
    <w:rsid w:val="00F239FA"/>
    <w:rsid w:val="00F23A4F"/>
    <w:rsid w:val="00F23DEF"/>
    <w:rsid w:val="00F23F59"/>
    <w:rsid w:val="00F2425F"/>
    <w:rsid w:val="00F242F7"/>
    <w:rsid w:val="00F243FE"/>
    <w:rsid w:val="00F247F2"/>
    <w:rsid w:val="00F248DC"/>
    <w:rsid w:val="00F24AA6"/>
    <w:rsid w:val="00F25333"/>
    <w:rsid w:val="00F25A83"/>
    <w:rsid w:val="00F25C60"/>
    <w:rsid w:val="00F26047"/>
    <w:rsid w:val="00F2633E"/>
    <w:rsid w:val="00F26506"/>
    <w:rsid w:val="00F26C43"/>
    <w:rsid w:val="00F26D7D"/>
    <w:rsid w:val="00F26F9D"/>
    <w:rsid w:val="00F27A62"/>
    <w:rsid w:val="00F30813"/>
    <w:rsid w:val="00F308F2"/>
    <w:rsid w:val="00F311EF"/>
    <w:rsid w:val="00F31502"/>
    <w:rsid w:val="00F31704"/>
    <w:rsid w:val="00F318FB"/>
    <w:rsid w:val="00F31B6A"/>
    <w:rsid w:val="00F31F44"/>
    <w:rsid w:val="00F31FF6"/>
    <w:rsid w:val="00F32565"/>
    <w:rsid w:val="00F3263E"/>
    <w:rsid w:val="00F32800"/>
    <w:rsid w:val="00F32B3B"/>
    <w:rsid w:val="00F32C4F"/>
    <w:rsid w:val="00F32E36"/>
    <w:rsid w:val="00F33251"/>
    <w:rsid w:val="00F33A18"/>
    <w:rsid w:val="00F33C7A"/>
    <w:rsid w:val="00F33F27"/>
    <w:rsid w:val="00F3431C"/>
    <w:rsid w:val="00F3459C"/>
    <w:rsid w:val="00F346A0"/>
    <w:rsid w:val="00F34835"/>
    <w:rsid w:val="00F34E7D"/>
    <w:rsid w:val="00F35A02"/>
    <w:rsid w:val="00F35AF3"/>
    <w:rsid w:val="00F35FE7"/>
    <w:rsid w:val="00F35FFA"/>
    <w:rsid w:val="00F3621B"/>
    <w:rsid w:val="00F3645F"/>
    <w:rsid w:val="00F366A2"/>
    <w:rsid w:val="00F36E3E"/>
    <w:rsid w:val="00F37464"/>
    <w:rsid w:val="00F3789B"/>
    <w:rsid w:val="00F37F16"/>
    <w:rsid w:val="00F40132"/>
    <w:rsid w:val="00F402E8"/>
    <w:rsid w:val="00F404AE"/>
    <w:rsid w:val="00F40634"/>
    <w:rsid w:val="00F409EB"/>
    <w:rsid w:val="00F40A75"/>
    <w:rsid w:val="00F40B7E"/>
    <w:rsid w:val="00F40B9B"/>
    <w:rsid w:val="00F40FBB"/>
    <w:rsid w:val="00F41251"/>
    <w:rsid w:val="00F4125A"/>
    <w:rsid w:val="00F41F5D"/>
    <w:rsid w:val="00F426D4"/>
    <w:rsid w:val="00F42958"/>
    <w:rsid w:val="00F42B89"/>
    <w:rsid w:val="00F42BD7"/>
    <w:rsid w:val="00F42BD8"/>
    <w:rsid w:val="00F42BE5"/>
    <w:rsid w:val="00F4301C"/>
    <w:rsid w:val="00F438AD"/>
    <w:rsid w:val="00F44227"/>
    <w:rsid w:val="00F4442F"/>
    <w:rsid w:val="00F44540"/>
    <w:rsid w:val="00F446E1"/>
    <w:rsid w:val="00F448A7"/>
    <w:rsid w:val="00F44990"/>
    <w:rsid w:val="00F44F32"/>
    <w:rsid w:val="00F45126"/>
    <w:rsid w:val="00F45378"/>
    <w:rsid w:val="00F45625"/>
    <w:rsid w:val="00F4575A"/>
    <w:rsid w:val="00F4585A"/>
    <w:rsid w:val="00F46153"/>
    <w:rsid w:val="00F464EE"/>
    <w:rsid w:val="00F4695C"/>
    <w:rsid w:val="00F46CA9"/>
    <w:rsid w:val="00F4717C"/>
    <w:rsid w:val="00F475F1"/>
    <w:rsid w:val="00F478CA"/>
    <w:rsid w:val="00F479D8"/>
    <w:rsid w:val="00F501AA"/>
    <w:rsid w:val="00F50CDD"/>
    <w:rsid w:val="00F50F0D"/>
    <w:rsid w:val="00F50F8B"/>
    <w:rsid w:val="00F51068"/>
    <w:rsid w:val="00F510BB"/>
    <w:rsid w:val="00F51A20"/>
    <w:rsid w:val="00F51A86"/>
    <w:rsid w:val="00F51BB9"/>
    <w:rsid w:val="00F51F52"/>
    <w:rsid w:val="00F52BA2"/>
    <w:rsid w:val="00F5307B"/>
    <w:rsid w:val="00F53464"/>
    <w:rsid w:val="00F5373C"/>
    <w:rsid w:val="00F538B4"/>
    <w:rsid w:val="00F53932"/>
    <w:rsid w:val="00F5398D"/>
    <w:rsid w:val="00F53D7A"/>
    <w:rsid w:val="00F53F4B"/>
    <w:rsid w:val="00F547DA"/>
    <w:rsid w:val="00F55091"/>
    <w:rsid w:val="00F550B8"/>
    <w:rsid w:val="00F55119"/>
    <w:rsid w:val="00F554D0"/>
    <w:rsid w:val="00F5552C"/>
    <w:rsid w:val="00F557FE"/>
    <w:rsid w:val="00F55C6F"/>
    <w:rsid w:val="00F55C9F"/>
    <w:rsid w:val="00F55D8B"/>
    <w:rsid w:val="00F567AC"/>
    <w:rsid w:val="00F56CD3"/>
    <w:rsid w:val="00F56F59"/>
    <w:rsid w:val="00F573BF"/>
    <w:rsid w:val="00F5743F"/>
    <w:rsid w:val="00F57729"/>
    <w:rsid w:val="00F57CF8"/>
    <w:rsid w:val="00F606C0"/>
    <w:rsid w:val="00F60805"/>
    <w:rsid w:val="00F608D0"/>
    <w:rsid w:val="00F6091D"/>
    <w:rsid w:val="00F609B5"/>
    <w:rsid w:val="00F60AA1"/>
    <w:rsid w:val="00F60DB1"/>
    <w:rsid w:val="00F61377"/>
    <w:rsid w:val="00F61A8F"/>
    <w:rsid w:val="00F61D3A"/>
    <w:rsid w:val="00F61F5E"/>
    <w:rsid w:val="00F620E3"/>
    <w:rsid w:val="00F62325"/>
    <w:rsid w:val="00F62982"/>
    <w:rsid w:val="00F6298B"/>
    <w:rsid w:val="00F62AFA"/>
    <w:rsid w:val="00F632AA"/>
    <w:rsid w:val="00F6363B"/>
    <w:rsid w:val="00F63890"/>
    <w:rsid w:val="00F63BBC"/>
    <w:rsid w:val="00F63E2A"/>
    <w:rsid w:val="00F63FDF"/>
    <w:rsid w:val="00F6463C"/>
    <w:rsid w:val="00F64FD4"/>
    <w:rsid w:val="00F652FF"/>
    <w:rsid w:val="00F6544F"/>
    <w:rsid w:val="00F657C8"/>
    <w:rsid w:val="00F66129"/>
    <w:rsid w:val="00F661A7"/>
    <w:rsid w:val="00F6643E"/>
    <w:rsid w:val="00F66600"/>
    <w:rsid w:val="00F667C6"/>
    <w:rsid w:val="00F66898"/>
    <w:rsid w:val="00F66DA0"/>
    <w:rsid w:val="00F66DB5"/>
    <w:rsid w:val="00F671A1"/>
    <w:rsid w:val="00F6733F"/>
    <w:rsid w:val="00F674EF"/>
    <w:rsid w:val="00F675DE"/>
    <w:rsid w:val="00F6768C"/>
    <w:rsid w:val="00F6777C"/>
    <w:rsid w:val="00F67AA2"/>
    <w:rsid w:val="00F67B7A"/>
    <w:rsid w:val="00F67D86"/>
    <w:rsid w:val="00F7011A"/>
    <w:rsid w:val="00F701F5"/>
    <w:rsid w:val="00F7049F"/>
    <w:rsid w:val="00F7090E"/>
    <w:rsid w:val="00F70ADE"/>
    <w:rsid w:val="00F70B5C"/>
    <w:rsid w:val="00F710D3"/>
    <w:rsid w:val="00F71673"/>
    <w:rsid w:val="00F71A03"/>
    <w:rsid w:val="00F71C35"/>
    <w:rsid w:val="00F71D91"/>
    <w:rsid w:val="00F71EC1"/>
    <w:rsid w:val="00F7226C"/>
    <w:rsid w:val="00F72C1D"/>
    <w:rsid w:val="00F72E5E"/>
    <w:rsid w:val="00F7325F"/>
    <w:rsid w:val="00F732AD"/>
    <w:rsid w:val="00F73C87"/>
    <w:rsid w:val="00F744C4"/>
    <w:rsid w:val="00F7466D"/>
    <w:rsid w:val="00F74670"/>
    <w:rsid w:val="00F7471D"/>
    <w:rsid w:val="00F7485D"/>
    <w:rsid w:val="00F748D0"/>
    <w:rsid w:val="00F749C2"/>
    <w:rsid w:val="00F74A7D"/>
    <w:rsid w:val="00F74B06"/>
    <w:rsid w:val="00F74E05"/>
    <w:rsid w:val="00F74F16"/>
    <w:rsid w:val="00F754F9"/>
    <w:rsid w:val="00F75995"/>
    <w:rsid w:val="00F75D65"/>
    <w:rsid w:val="00F7665C"/>
    <w:rsid w:val="00F7669C"/>
    <w:rsid w:val="00F767B3"/>
    <w:rsid w:val="00F76CAC"/>
    <w:rsid w:val="00F76F25"/>
    <w:rsid w:val="00F76F83"/>
    <w:rsid w:val="00F770E3"/>
    <w:rsid w:val="00F770FF"/>
    <w:rsid w:val="00F7720F"/>
    <w:rsid w:val="00F7742C"/>
    <w:rsid w:val="00F7775E"/>
    <w:rsid w:val="00F7776F"/>
    <w:rsid w:val="00F77BBA"/>
    <w:rsid w:val="00F77F98"/>
    <w:rsid w:val="00F808EB"/>
    <w:rsid w:val="00F80A39"/>
    <w:rsid w:val="00F80D93"/>
    <w:rsid w:val="00F81208"/>
    <w:rsid w:val="00F816B8"/>
    <w:rsid w:val="00F81B56"/>
    <w:rsid w:val="00F81D34"/>
    <w:rsid w:val="00F82084"/>
    <w:rsid w:val="00F820D0"/>
    <w:rsid w:val="00F82102"/>
    <w:rsid w:val="00F8228B"/>
    <w:rsid w:val="00F8249F"/>
    <w:rsid w:val="00F827B3"/>
    <w:rsid w:val="00F82A1E"/>
    <w:rsid w:val="00F82FED"/>
    <w:rsid w:val="00F83180"/>
    <w:rsid w:val="00F837CE"/>
    <w:rsid w:val="00F83B4B"/>
    <w:rsid w:val="00F84039"/>
    <w:rsid w:val="00F840D9"/>
    <w:rsid w:val="00F8418E"/>
    <w:rsid w:val="00F8429D"/>
    <w:rsid w:val="00F8430D"/>
    <w:rsid w:val="00F8440F"/>
    <w:rsid w:val="00F84517"/>
    <w:rsid w:val="00F846CE"/>
    <w:rsid w:val="00F85918"/>
    <w:rsid w:val="00F86065"/>
    <w:rsid w:val="00F866EC"/>
    <w:rsid w:val="00F86B0D"/>
    <w:rsid w:val="00F86C75"/>
    <w:rsid w:val="00F86D12"/>
    <w:rsid w:val="00F86E16"/>
    <w:rsid w:val="00F87399"/>
    <w:rsid w:val="00F8746B"/>
    <w:rsid w:val="00F876B0"/>
    <w:rsid w:val="00F90020"/>
    <w:rsid w:val="00F909A9"/>
    <w:rsid w:val="00F90CFA"/>
    <w:rsid w:val="00F91363"/>
    <w:rsid w:val="00F91799"/>
    <w:rsid w:val="00F91884"/>
    <w:rsid w:val="00F919D6"/>
    <w:rsid w:val="00F91AC0"/>
    <w:rsid w:val="00F91D98"/>
    <w:rsid w:val="00F91F80"/>
    <w:rsid w:val="00F92FF6"/>
    <w:rsid w:val="00F931F1"/>
    <w:rsid w:val="00F93317"/>
    <w:rsid w:val="00F933B6"/>
    <w:rsid w:val="00F93414"/>
    <w:rsid w:val="00F93A36"/>
    <w:rsid w:val="00F93F17"/>
    <w:rsid w:val="00F944FD"/>
    <w:rsid w:val="00F94705"/>
    <w:rsid w:val="00F9478C"/>
    <w:rsid w:val="00F9549B"/>
    <w:rsid w:val="00F9582A"/>
    <w:rsid w:val="00F95A2C"/>
    <w:rsid w:val="00F95AF6"/>
    <w:rsid w:val="00F95CC4"/>
    <w:rsid w:val="00F95D21"/>
    <w:rsid w:val="00F96379"/>
    <w:rsid w:val="00F966BC"/>
    <w:rsid w:val="00F96848"/>
    <w:rsid w:val="00F96B36"/>
    <w:rsid w:val="00F96C40"/>
    <w:rsid w:val="00F96CC2"/>
    <w:rsid w:val="00F96EB2"/>
    <w:rsid w:val="00F9711C"/>
    <w:rsid w:val="00F9737F"/>
    <w:rsid w:val="00F97442"/>
    <w:rsid w:val="00F97910"/>
    <w:rsid w:val="00F97BCF"/>
    <w:rsid w:val="00FA00DC"/>
    <w:rsid w:val="00FA017C"/>
    <w:rsid w:val="00FA0744"/>
    <w:rsid w:val="00FA1114"/>
    <w:rsid w:val="00FA120D"/>
    <w:rsid w:val="00FA13A1"/>
    <w:rsid w:val="00FA150D"/>
    <w:rsid w:val="00FA1784"/>
    <w:rsid w:val="00FA17B4"/>
    <w:rsid w:val="00FA1B8D"/>
    <w:rsid w:val="00FA1DBF"/>
    <w:rsid w:val="00FA1EAB"/>
    <w:rsid w:val="00FA22EF"/>
    <w:rsid w:val="00FA3009"/>
    <w:rsid w:val="00FA337A"/>
    <w:rsid w:val="00FA343C"/>
    <w:rsid w:val="00FA3BE4"/>
    <w:rsid w:val="00FA3F05"/>
    <w:rsid w:val="00FA44F7"/>
    <w:rsid w:val="00FA48F2"/>
    <w:rsid w:val="00FA4DD6"/>
    <w:rsid w:val="00FA5140"/>
    <w:rsid w:val="00FA51F8"/>
    <w:rsid w:val="00FA5289"/>
    <w:rsid w:val="00FA5753"/>
    <w:rsid w:val="00FA5915"/>
    <w:rsid w:val="00FA6184"/>
    <w:rsid w:val="00FA652C"/>
    <w:rsid w:val="00FA6684"/>
    <w:rsid w:val="00FA66DC"/>
    <w:rsid w:val="00FA683C"/>
    <w:rsid w:val="00FA6B66"/>
    <w:rsid w:val="00FA6B70"/>
    <w:rsid w:val="00FA77CE"/>
    <w:rsid w:val="00FA78C7"/>
    <w:rsid w:val="00FA7B26"/>
    <w:rsid w:val="00FA7B6D"/>
    <w:rsid w:val="00FA7DB3"/>
    <w:rsid w:val="00FA7F41"/>
    <w:rsid w:val="00FB00E3"/>
    <w:rsid w:val="00FB0199"/>
    <w:rsid w:val="00FB02B8"/>
    <w:rsid w:val="00FB0F4B"/>
    <w:rsid w:val="00FB15B7"/>
    <w:rsid w:val="00FB1608"/>
    <w:rsid w:val="00FB1795"/>
    <w:rsid w:val="00FB1D8B"/>
    <w:rsid w:val="00FB218F"/>
    <w:rsid w:val="00FB25EB"/>
    <w:rsid w:val="00FB308A"/>
    <w:rsid w:val="00FB30DA"/>
    <w:rsid w:val="00FB31BC"/>
    <w:rsid w:val="00FB3366"/>
    <w:rsid w:val="00FB347A"/>
    <w:rsid w:val="00FB388D"/>
    <w:rsid w:val="00FB3BB8"/>
    <w:rsid w:val="00FB3E7C"/>
    <w:rsid w:val="00FB46D3"/>
    <w:rsid w:val="00FB4772"/>
    <w:rsid w:val="00FB4855"/>
    <w:rsid w:val="00FB4AA5"/>
    <w:rsid w:val="00FB4C88"/>
    <w:rsid w:val="00FB4F94"/>
    <w:rsid w:val="00FB5228"/>
    <w:rsid w:val="00FB5305"/>
    <w:rsid w:val="00FB53E8"/>
    <w:rsid w:val="00FB5BDC"/>
    <w:rsid w:val="00FB5C43"/>
    <w:rsid w:val="00FB5CF6"/>
    <w:rsid w:val="00FB5F51"/>
    <w:rsid w:val="00FB63AB"/>
    <w:rsid w:val="00FB6506"/>
    <w:rsid w:val="00FB6907"/>
    <w:rsid w:val="00FB6A82"/>
    <w:rsid w:val="00FB6B3A"/>
    <w:rsid w:val="00FB6BF4"/>
    <w:rsid w:val="00FB6C49"/>
    <w:rsid w:val="00FB6D61"/>
    <w:rsid w:val="00FB7518"/>
    <w:rsid w:val="00FB784C"/>
    <w:rsid w:val="00FB78F0"/>
    <w:rsid w:val="00FB7AC4"/>
    <w:rsid w:val="00FB7F5C"/>
    <w:rsid w:val="00FC01DA"/>
    <w:rsid w:val="00FC0A90"/>
    <w:rsid w:val="00FC1AE6"/>
    <w:rsid w:val="00FC1CD9"/>
    <w:rsid w:val="00FC225D"/>
    <w:rsid w:val="00FC2300"/>
    <w:rsid w:val="00FC2538"/>
    <w:rsid w:val="00FC2609"/>
    <w:rsid w:val="00FC2CE7"/>
    <w:rsid w:val="00FC306A"/>
    <w:rsid w:val="00FC3256"/>
    <w:rsid w:val="00FC3488"/>
    <w:rsid w:val="00FC3A08"/>
    <w:rsid w:val="00FC40AE"/>
    <w:rsid w:val="00FC43DE"/>
    <w:rsid w:val="00FC49A8"/>
    <w:rsid w:val="00FC4C8D"/>
    <w:rsid w:val="00FC52A8"/>
    <w:rsid w:val="00FC52DE"/>
    <w:rsid w:val="00FC5868"/>
    <w:rsid w:val="00FC5E91"/>
    <w:rsid w:val="00FC6328"/>
    <w:rsid w:val="00FC69A0"/>
    <w:rsid w:val="00FC6DD5"/>
    <w:rsid w:val="00FC6F0D"/>
    <w:rsid w:val="00FC719A"/>
    <w:rsid w:val="00FC71A0"/>
    <w:rsid w:val="00FC7417"/>
    <w:rsid w:val="00FC7727"/>
    <w:rsid w:val="00FC7745"/>
    <w:rsid w:val="00FC776F"/>
    <w:rsid w:val="00FC77B5"/>
    <w:rsid w:val="00FC77FE"/>
    <w:rsid w:val="00FC787B"/>
    <w:rsid w:val="00FC78F4"/>
    <w:rsid w:val="00FC7A8C"/>
    <w:rsid w:val="00FD0588"/>
    <w:rsid w:val="00FD06B8"/>
    <w:rsid w:val="00FD084C"/>
    <w:rsid w:val="00FD1D48"/>
    <w:rsid w:val="00FD1FB4"/>
    <w:rsid w:val="00FD279B"/>
    <w:rsid w:val="00FD27DC"/>
    <w:rsid w:val="00FD2BC7"/>
    <w:rsid w:val="00FD31B4"/>
    <w:rsid w:val="00FD37E7"/>
    <w:rsid w:val="00FD38BD"/>
    <w:rsid w:val="00FD3CF1"/>
    <w:rsid w:val="00FD423A"/>
    <w:rsid w:val="00FD4281"/>
    <w:rsid w:val="00FD4295"/>
    <w:rsid w:val="00FD4495"/>
    <w:rsid w:val="00FD474D"/>
    <w:rsid w:val="00FD4B03"/>
    <w:rsid w:val="00FD4CD6"/>
    <w:rsid w:val="00FD4D0B"/>
    <w:rsid w:val="00FD4EC7"/>
    <w:rsid w:val="00FD4FCF"/>
    <w:rsid w:val="00FD51C1"/>
    <w:rsid w:val="00FD5235"/>
    <w:rsid w:val="00FD5338"/>
    <w:rsid w:val="00FD53FA"/>
    <w:rsid w:val="00FD55EF"/>
    <w:rsid w:val="00FD5B4C"/>
    <w:rsid w:val="00FD5CE6"/>
    <w:rsid w:val="00FD68AC"/>
    <w:rsid w:val="00FD6CAC"/>
    <w:rsid w:val="00FD6DA8"/>
    <w:rsid w:val="00FD71E0"/>
    <w:rsid w:val="00FD731F"/>
    <w:rsid w:val="00FE0324"/>
    <w:rsid w:val="00FE0653"/>
    <w:rsid w:val="00FE09A9"/>
    <w:rsid w:val="00FE1122"/>
    <w:rsid w:val="00FE13F1"/>
    <w:rsid w:val="00FE14A2"/>
    <w:rsid w:val="00FE14C9"/>
    <w:rsid w:val="00FE1BE1"/>
    <w:rsid w:val="00FE1BF2"/>
    <w:rsid w:val="00FE1CE3"/>
    <w:rsid w:val="00FE2153"/>
    <w:rsid w:val="00FE27B3"/>
    <w:rsid w:val="00FE29A4"/>
    <w:rsid w:val="00FE303D"/>
    <w:rsid w:val="00FE34C7"/>
    <w:rsid w:val="00FE3593"/>
    <w:rsid w:val="00FE390C"/>
    <w:rsid w:val="00FE3D89"/>
    <w:rsid w:val="00FE3EA3"/>
    <w:rsid w:val="00FE40D1"/>
    <w:rsid w:val="00FE415C"/>
    <w:rsid w:val="00FE5127"/>
    <w:rsid w:val="00FE56B0"/>
    <w:rsid w:val="00FE5A7B"/>
    <w:rsid w:val="00FE5AF5"/>
    <w:rsid w:val="00FE5C75"/>
    <w:rsid w:val="00FE6064"/>
    <w:rsid w:val="00FE65D7"/>
    <w:rsid w:val="00FE6ADF"/>
    <w:rsid w:val="00FE6BC4"/>
    <w:rsid w:val="00FE6BF2"/>
    <w:rsid w:val="00FE6D46"/>
    <w:rsid w:val="00FE7419"/>
    <w:rsid w:val="00FE7462"/>
    <w:rsid w:val="00FE7F54"/>
    <w:rsid w:val="00FE7FDA"/>
    <w:rsid w:val="00FF0156"/>
    <w:rsid w:val="00FF0215"/>
    <w:rsid w:val="00FF0303"/>
    <w:rsid w:val="00FF0596"/>
    <w:rsid w:val="00FF092C"/>
    <w:rsid w:val="00FF0D09"/>
    <w:rsid w:val="00FF1106"/>
    <w:rsid w:val="00FF1684"/>
    <w:rsid w:val="00FF16AF"/>
    <w:rsid w:val="00FF170C"/>
    <w:rsid w:val="00FF1882"/>
    <w:rsid w:val="00FF1AA3"/>
    <w:rsid w:val="00FF236C"/>
    <w:rsid w:val="00FF2508"/>
    <w:rsid w:val="00FF27E0"/>
    <w:rsid w:val="00FF29B8"/>
    <w:rsid w:val="00FF2B14"/>
    <w:rsid w:val="00FF2E1B"/>
    <w:rsid w:val="00FF2E30"/>
    <w:rsid w:val="00FF3BD7"/>
    <w:rsid w:val="00FF4026"/>
    <w:rsid w:val="00FF423D"/>
    <w:rsid w:val="00FF4C78"/>
    <w:rsid w:val="00FF4D43"/>
    <w:rsid w:val="00FF57CB"/>
    <w:rsid w:val="00FF5893"/>
    <w:rsid w:val="00FF5F91"/>
    <w:rsid w:val="00FF60CF"/>
    <w:rsid w:val="00FF63E6"/>
    <w:rsid w:val="00FF6405"/>
    <w:rsid w:val="00FF6551"/>
    <w:rsid w:val="00FF65EA"/>
    <w:rsid w:val="00FF6BE0"/>
    <w:rsid w:val="00FF6C49"/>
    <w:rsid w:val="00FF6FDB"/>
    <w:rsid w:val="00FF6FF0"/>
    <w:rsid w:val="00FF70D1"/>
    <w:rsid w:val="00FF70DE"/>
    <w:rsid w:val="00FF72E9"/>
    <w:rsid w:val="00FF73D2"/>
  </w:rsids>
  <m:mathPr>
    <m:mathFont m:val="Cambria Math"/>
    <m:brkBin m:val="before"/>
    <m:brkBinSub m:val="--"/>
    <m:smallFrac m:val="0"/>
    <m:dispDef/>
    <m:lMargin m:val="0"/>
    <m:rMargin m:val="0"/>
    <m:defJc m:val="centerGroup"/>
    <m:wrapIndent m:val="1440"/>
    <m:intLim m:val="subSup"/>
    <m:naryLim m:val="undOvr"/>
  </m:mathPr>
  <w:themeFontLang w:val="en-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8EB64"/>
  <w15:chartTrackingRefBased/>
  <w15:docId w15:val="{D1F969FC-C6AB-4698-8EF5-7250BB4A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NL"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D9D"/>
    <w:rPr>
      <w:sz w:val="24"/>
      <w:szCs w:val="24"/>
    </w:rPr>
  </w:style>
  <w:style w:type="paragraph" w:styleId="Heading1">
    <w:name w:val="heading 1"/>
    <w:basedOn w:val="Normal"/>
    <w:next w:val="Normal"/>
    <w:link w:val="Heading1Char"/>
    <w:uiPriority w:val="9"/>
    <w:qFormat/>
    <w:rsid w:val="00E35D9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E35D9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E35D9D"/>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4011AF"/>
    <w:pPr>
      <w:keepNext/>
      <w:spacing w:before="240" w:after="60"/>
      <w:outlineLvl w:val="3"/>
    </w:pPr>
    <w:rPr>
      <w:rFonts w:cstheme="majorBidi"/>
      <w:b/>
      <w:bCs/>
      <w:i/>
      <w:sz w:val="26"/>
      <w:szCs w:val="28"/>
    </w:rPr>
  </w:style>
  <w:style w:type="paragraph" w:styleId="Heading5">
    <w:name w:val="heading 5"/>
    <w:basedOn w:val="Normal"/>
    <w:next w:val="Normal"/>
    <w:link w:val="Heading5Char"/>
    <w:uiPriority w:val="9"/>
    <w:unhideWhenUsed/>
    <w:qFormat/>
    <w:rsid w:val="00E35D9D"/>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E35D9D"/>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E35D9D"/>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E35D9D"/>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E35D9D"/>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D9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E35D9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E35D9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4011AF"/>
    <w:rPr>
      <w:rFonts w:cstheme="majorBidi"/>
      <w:b/>
      <w:bCs/>
      <w:i/>
      <w:sz w:val="26"/>
      <w:szCs w:val="28"/>
    </w:rPr>
  </w:style>
  <w:style w:type="character" w:customStyle="1" w:styleId="Heading5Char">
    <w:name w:val="Heading 5 Char"/>
    <w:basedOn w:val="DefaultParagraphFont"/>
    <w:link w:val="Heading5"/>
    <w:uiPriority w:val="9"/>
    <w:rsid w:val="00E35D9D"/>
    <w:rPr>
      <w:rFonts w:cstheme="majorBidi"/>
      <w:b/>
      <w:bCs/>
      <w:i/>
      <w:iCs/>
      <w:sz w:val="26"/>
      <w:szCs w:val="26"/>
    </w:rPr>
  </w:style>
  <w:style w:type="character" w:customStyle="1" w:styleId="Heading6Char">
    <w:name w:val="Heading 6 Char"/>
    <w:basedOn w:val="DefaultParagraphFont"/>
    <w:link w:val="Heading6"/>
    <w:uiPriority w:val="9"/>
    <w:semiHidden/>
    <w:rsid w:val="00E35D9D"/>
    <w:rPr>
      <w:rFonts w:cstheme="majorBidi"/>
      <w:b/>
      <w:bCs/>
    </w:rPr>
  </w:style>
  <w:style w:type="character" w:customStyle="1" w:styleId="Heading7Char">
    <w:name w:val="Heading 7 Char"/>
    <w:basedOn w:val="DefaultParagraphFont"/>
    <w:link w:val="Heading7"/>
    <w:uiPriority w:val="9"/>
    <w:semiHidden/>
    <w:rsid w:val="00E35D9D"/>
    <w:rPr>
      <w:rFonts w:cstheme="majorBidi"/>
      <w:sz w:val="24"/>
      <w:szCs w:val="24"/>
    </w:rPr>
  </w:style>
  <w:style w:type="character" w:customStyle="1" w:styleId="Heading8Char">
    <w:name w:val="Heading 8 Char"/>
    <w:basedOn w:val="DefaultParagraphFont"/>
    <w:link w:val="Heading8"/>
    <w:uiPriority w:val="9"/>
    <w:semiHidden/>
    <w:rsid w:val="00E35D9D"/>
    <w:rPr>
      <w:rFonts w:cstheme="majorBidi"/>
      <w:i/>
      <w:iCs/>
      <w:sz w:val="24"/>
      <w:szCs w:val="24"/>
    </w:rPr>
  </w:style>
  <w:style w:type="character" w:customStyle="1" w:styleId="Heading9Char">
    <w:name w:val="Heading 9 Char"/>
    <w:basedOn w:val="DefaultParagraphFont"/>
    <w:link w:val="Heading9"/>
    <w:uiPriority w:val="9"/>
    <w:semiHidden/>
    <w:rsid w:val="00E35D9D"/>
    <w:rPr>
      <w:rFonts w:asciiTheme="majorHAnsi" w:eastAsiaTheme="majorEastAsia" w:hAnsiTheme="majorHAnsi" w:cstheme="majorBidi"/>
    </w:rPr>
  </w:style>
  <w:style w:type="paragraph" w:styleId="Caption">
    <w:name w:val="caption"/>
    <w:basedOn w:val="Normal"/>
    <w:next w:val="Normal"/>
    <w:uiPriority w:val="35"/>
    <w:semiHidden/>
    <w:unhideWhenUsed/>
    <w:rsid w:val="00E35D9D"/>
    <w:pPr>
      <w:spacing w:line="240" w:lineRule="auto"/>
    </w:pPr>
    <w:rPr>
      <w:b/>
      <w:bCs/>
      <w:smallCaps/>
      <w:color w:val="595959" w:themeColor="text1" w:themeTint="A6"/>
    </w:rPr>
  </w:style>
  <w:style w:type="paragraph" w:styleId="Title">
    <w:name w:val="Title"/>
    <w:basedOn w:val="Normal"/>
    <w:next w:val="Normal"/>
    <w:link w:val="TitleChar"/>
    <w:uiPriority w:val="10"/>
    <w:qFormat/>
    <w:rsid w:val="00E35D9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35D9D"/>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E35D9D"/>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35D9D"/>
    <w:rPr>
      <w:rFonts w:asciiTheme="majorHAnsi" w:eastAsiaTheme="majorEastAsia" w:hAnsiTheme="majorHAnsi" w:cstheme="majorBidi"/>
      <w:sz w:val="24"/>
      <w:szCs w:val="24"/>
    </w:rPr>
  </w:style>
  <w:style w:type="character" w:styleId="Strong">
    <w:name w:val="Strong"/>
    <w:basedOn w:val="DefaultParagraphFont"/>
    <w:uiPriority w:val="22"/>
    <w:qFormat/>
    <w:rsid w:val="00E35D9D"/>
    <w:rPr>
      <w:b/>
      <w:bCs/>
    </w:rPr>
  </w:style>
  <w:style w:type="character" w:styleId="Emphasis">
    <w:name w:val="Emphasis"/>
    <w:basedOn w:val="DefaultParagraphFont"/>
    <w:uiPriority w:val="20"/>
    <w:qFormat/>
    <w:rsid w:val="00E35D9D"/>
    <w:rPr>
      <w:rFonts w:asciiTheme="minorHAnsi" w:hAnsiTheme="minorHAnsi"/>
      <w:b/>
      <w:i/>
      <w:iCs/>
    </w:rPr>
  </w:style>
  <w:style w:type="paragraph" w:styleId="NoSpacing">
    <w:name w:val="No Spacing"/>
    <w:basedOn w:val="Normal"/>
    <w:uiPriority w:val="1"/>
    <w:qFormat/>
    <w:rsid w:val="00E35D9D"/>
    <w:rPr>
      <w:szCs w:val="32"/>
    </w:rPr>
  </w:style>
  <w:style w:type="paragraph" w:styleId="Quote">
    <w:name w:val="Quote"/>
    <w:basedOn w:val="Normal"/>
    <w:next w:val="Normal"/>
    <w:link w:val="QuoteChar"/>
    <w:uiPriority w:val="29"/>
    <w:qFormat/>
    <w:rsid w:val="00E35D9D"/>
    <w:rPr>
      <w:i/>
    </w:rPr>
  </w:style>
  <w:style w:type="character" w:customStyle="1" w:styleId="QuoteChar">
    <w:name w:val="Quote Char"/>
    <w:basedOn w:val="DefaultParagraphFont"/>
    <w:link w:val="Quote"/>
    <w:uiPriority w:val="29"/>
    <w:rsid w:val="00E35D9D"/>
    <w:rPr>
      <w:i/>
      <w:sz w:val="24"/>
      <w:szCs w:val="24"/>
    </w:rPr>
  </w:style>
  <w:style w:type="paragraph" w:styleId="IntenseQuote">
    <w:name w:val="Intense Quote"/>
    <w:basedOn w:val="Normal"/>
    <w:next w:val="Normal"/>
    <w:link w:val="IntenseQuoteChar"/>
    <w:uiPriority w:val="30"/>
    <w:qFormat/>
    <w:rsid w:val="00E35D9D"/>
    <w:pPr>
      <w:ind w:left="720" w:right="720"/>
    </w:pPr>
    <w:rPr>
      <w:rFonts w:cstheme="majorBidi"/>
      <w:b/>
      <w:i/>
      <w:szCs w:val="22"/>
    </w:rPr>
  </w:style>
  <w:style w:type="character" w:customStyle="1" w:styleId="IntenseQuoteChar">
    <w:name w:val="Intense Quote Char"/>
    <w:basedOn w:val="DefaultParagraphFont"/>
    <w:link w:val="IntenseQuote"/>
    <w:uiPriority w:val="30"/>
    <w:rsid w:val="00E35D9D"/>
    <w:rPr>
      <w:rFonts w:cstheme="majorBidi"/>
      <w:b/>
      <w:i/>
      <w:sz w:val="24"/>
    </w:rPr>
  </w:style>
  <w:style w:type="character" w:styleId="SubtleEmphasis">
    <w:name w:val="Subtle Emphasis"/>
    <w:uiPriority w:val="19"/>
    <w:qFormat/>
    <w:rsid w:val="00E35D9D"/>
    <w:rPr>
      <w:i/>
      <w:color w:val="5A5A5A" w:themeColor="text1" w:themeTint="A5"/>
    </w:rPr>
  </w:style>
  <w:style w:type="character" w:styleId="IntenseEmphasis">
    <w:name w:val="Intense Emphasis"/>
    <w:basedOn w:val="DefaultParagraphFont"/>
    <w:uiPriority w:val="21"/>
    <w:qFormat/>
    <w:rsid w:val="00E35D9D"/>
    <w:rPr>
      <w:b/>
      <w:i/>
      <w:sz w:val="24"/>
      <w:szCs w:val="24"/>
      <w:u w:val="single"/>
    </w:rPr>
  </w:style>
  <w:style w:type="character" w:styleId="SubtleReference">
    <w:name w:val="Subtle Reference"/>
    <w:basedOn w:val="DefaultParagraphFont"/>
    <w:uiPriority w:val="31"/>
    <w:qFormat/>
    <w:rsid w:val="00E35D9D"/>
    <w:rPr>
      <w:sz w:val="24"/>
      <w:szCs w:val="24"/>
      <w:u w:val="single"/>
    </w:rPr>
  </w:style>
  <w:style w:type="character" w:styleId="IntenseReference">
    <w:name w:val="Intense Reference"/>
    <w:basedOn w:val="DefaultParagraphFont"/>
    <w:uiPriority w:val="32"/>
    <w:qFormat/>
    <w:rsid w:val="00E35D9D"/>
    <w:rPr>
      <w:b/>
      <w:sz w:val="24"/>
      <w:u w:val="single"/>
    </w:rPr>
  </w:style>
  <w:style w:type="character" w:styleId="BookTitle">
    <w:name w:val="Book Title"/>
    <w:basedOn w:val="DefaultParagraphFont"/>
    <w:uiPriority w:val="33"/>
    <w:qFormat/>
    <w:rsid w:val="00E35D9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35D9D"/>
    <w:pPr>
      <w:outlineLvl w:val="9"/>
    </w:pPr>
  </w:style>
  <w:style w:type="paragraph" w:styleId="ListParagraph">
    <w:name w:val="List Paragraph"/>
    <w:basedOn w:val="Normal"/>
    <w:uiPriority w:val="34"/>
    <w:qFormat/>
    <w:rsid w:val="00E35D9D"/>
    <w:pPr>
      <w:ind w:left="720"/>
      <w:contextualSpacing/>
    </w:pPr>
  </w:style>
  <w:style w:type="character" w:styleId="Hyperlink">
    <w:name w:val="Hyperlink"/>
    <w:basedOn w:val="DefaultParagraphFont"/>
    <w:uiPriority w:val="99"/>
    <w:unhideWhenUsed/>
    <w:rsid w:val="00E35D9D"/>
    <w:rPr>
      <w:color w:val="2370CD" w:themeColor="hyperlink"/>
      <w:u w:val="single"/>
    </w:rPr>
  </w:style>
  <w:style w:type="character" w:styleId="UnresolvedMention">
    <w:name w:val="Unresolved Mention"/>
    <w:basedOn w:val="DefaultParagraphFont"/>
    <w:uiPriority w:val="99"/>
    <w:semiHidden/>
    <w:unhideWhenUsed/>
    <w:rsid w:val="00E35D9D"/>
    <w:rPr>
      <w:color w:val="605E5C"/>
      <w:shd w:val="clear" w:color="auto" w:fill="E1DFDD"/>
    </w:rPr>
  </w:style>
  <w:style w:type="paragraph" w:styleId="FootnoteText">
    <w:name w:val="footnote text"/>
    <w:basedOn w:val="Normal"/>
    <w:link w:val="FootnoteTextChar"/>
    <w:uiPriority w:val="99"/>
    <w:unhideWhenUsed/>
    <w:rsid w:val="003354B1"/>
    <w:pPr>
      <w:spacing w:after="0" w:line="240" w:lineRule="auto"/>
    </w:pPr>
    <w:rPr>
      <w:sz w:val="20"/>
      <w:szCs w:val="20"/>
    </w:rPr>
  </w:style>
  <w:style w:type="character" w:customStyle="1" w:styleId="FootnoteTextChar">
    <w:name w:val="Footnote Text Char"/>
    <w:basedOn w:val="DefaultParagraphFont"/>
    <w:link w:val="FootnoteText"/>
    <w:uiPriority w:val="99"/>
    <w:rsid w:val="003354B1"/>
    <w:rPr>
      <w:sz w:val="20"/>
      <w:szCs w:val="20"/>
    </w:rPr>
  </w:style>
  <w:style w:type="character" w:styleId="FootnoteReference">
    <w:name w:val="footnote reference"/>
    <w:basedOn w:val="DefaultParagraphFont"/>
    <w:uiPriority w:val="99"/>
    <w:semiHidden/>
    <w:unhideWhenUsed/>
    <w:rsid w:val="003354B1"/>
    <w:rPr>
      <w:vertAlign w:val="superscript"/>
    </w:rPr>
  </w:style>
  <w:style w:type="paragraph" w:styleId="Bibliography">
    <w:name w:val="Bibliography"/>
    <w:basedOn w:val="Normal"/>
    <w:next w:val="Normal"/>
    <w:uiPriority w:val="37"/>
    <w:unhideWhenUsed/>
    <w:rsid w:val="00206517"/>
    <w:pPr>
      <w:spacing w:after="0"/>
      <w:ind w:left="720" w:hanging="720"/>
    </w:pPr>
  </w:style>
  <w:style w:type="character" w:styleId="PlaceholderText">
    <w:name w:val="Placeholder Text"/>
    <w:basedOn w:val="DefaultParagraphFont"/>
    <w:uiPriority w:val="99"/>
    <w:semiHidden/>
    <w:rsid w:val="00D63AEF"/>
    <w:rPr>
      <w:color w:val="808080"/>
    </w:rPr>
  </w:style>
  <w:style w:type="character" w:styleId="EndnoteReference">
    <w:name w:val="endnote reference"/>
    <w:basedOn w:val="DefaultParagraphFont"/>
    <w:uiPriority w:val="99"/>
    <w:semiHidden/>
    <w:unhideWhenUsed/>
    <w:rsid w:val="00B35E1C"/>
    <w:rPr>
      <w:vertAlign w:val="superscript"/>
    </w:rPr>
  </w:style>
  <w:style w:type="table" w:styleId="TableGrid">
    <w:name w:val="Table Grid"/>
    <w:basedOn w:val="TableNormal"/>
    <w:uiPriority w:val="39"/>
    <w:rsid w:val="00056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354"/>
    <w:rPr>
      <w:sz w:val="24"/>
      <w:szCs w:val="24"/>
    </w:rPr>
  </w:style>
  <w:style w:type="paragraph" w:styleId="Footer">
    <w:name w:val="footer"/>
    <w:basedOn w:val="Normal"/>
    <w:link w:val="FooterChar"/>
    <w:uiPriority w:val="99"/>
    <w:unhideWhenUsed/>
    <w:rsid w:val="00D13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354"/>
    <w:rPr>
      <w:sz w:val="24"/>
      <w:szCs w:val="24"/>
    </w:rPr>
  </w:style>
  <w:style w:type="paragraph" w:styleId="CommentText">
    <w:name w:val="annotation text"/>
    <w:basedOn w:val="Normal"/>
    <w:link w:val="CommentTextChar"/>
    <w:uiPriority w:val="99"/>
    <w:unhideWhenUsed/>
    <w:rsid w:val="00555375"/>
    <w:pPr>
      <w:spacing w:line="240" w:lineRule="auto"/>
    </w:pPr>
    <w:rPr>
      <w:rFonts w:eastAsiaTheme="minorHAnsi" w:cstheme="minorBidi"/>
      <w:sz w:val="20"/>
      <w:szCs w:val="20"/>
      <w:lang w:val="en-GB"/>
    </w:rPr>
  </w:style>
  <w:style w:type="character" w:customStyle="1" w:styleId="CommentTextChar">
    <w:name w:val="Comment Text Char"/>
    <w:basedOn w:val="DefaultParagraphFont"/>
    <w:link w:val="CommentText"/>
    <w:uiPriority w:val="99"/>
    <w:rsid w:val="00555375"/>
    <w:rPr>
      <w:rFonts w:eastAsiaTheme="minorHAnsi" w:cstheme="minorBidi"/>
      <w:sz w:val="20"/>
      <w:szCs w:val="20"/>
      <w:lang w:val="en-GB"/>
    </w:rPr>
  </w:style>
  <w:style w:type="character" w:styleId="CommentReference">
    <w:name w:val="annotation reference"/>
    <w:basedOn w:val="DefaultParagraphFont"/>
    <w:uiPriority w:val="99"/>
    <w:semiHidden/>
    <w:unhideWhenUsed/>
    <w:rsid w:val="00332030"/>
    <w:rPr>
      <w:sz w:val="16"/>
      <w:szCs w:val="16"/>
    </w:rPr>
  </w:style>
  <w:style w:type="paragraph" w:styleId="CommentSubject">
    <w:name w:val="annotation subject"/>
    <w:basedOn w:val="CommentText"/>
    <w:next w:val="CommentText"/>
    <w:link w:val="CommentSubjectChar"/>
    <w:uiPriority w:val="99"/>
    <w:semiHidden/>
    <w:unhideWhenUsed/>
    <w:rsid w:val="00332030"/>
    <w:rPr>
      <w:rFonts w:eastAsiaTheme="minorEastAsia" w:cs="Times New Roman"/>
      <w:b/>
      <w:bCs/>
    </w:rPr>
  </w:style>
  <w:style w:type="character" w:customStyle="1" w:styleId="CommentSubjectChar">
    <w:name w:val="Comment Subject Char"/>
    <w:basedOn w:val="CommentTextChar"/>
    <w:link w:val="CommentSubject"/>
    <w:uiPriority w:val="99"/>
    <w:semiHidden/>
    <w:rsid w:val="00332030"/>
    <w:rPr>
      <w:rFonts w:eastAsiaTheme="minorHAnsi" w:cstheme="minorBidi"/>
      <w:b/>
      <w:bCs/>
      <w:sz w:val="20"/>
      <w:szCs w:val="20"/>
      <w:lang w:val="en-GB"/>
    </w:rPr>
  </w:style>
  <w:style w:type="paragraph" w:styleId="Revision">
    <w:name w:val="Revision"/>
    <w:hidden/>
    <w:uiPriority w:val="99"/>
    <w:semiHidden/>
    <w:rsid w:val="00EF5147"/>
    <w:pPr>
      <w:spacing w:after="0" w:line="240" w:lineRule="auto"/>
    </w:pPr>
    <w:rPr>
      <w:sz w:val="24"/>
      <w:szCs w:val="24"/>
    </w:rPr>
  </w:style>
  <w:style w:type="paragraph" w:styleId="BalloonText">
    <w:name w:val="Balloon Text"/>
    <w:basedOn w:val="Normal"/>
    <w:link w:val="BalloonTextChar"/>
    <w:uiPriority w:val="99"/>
    <w:semiHidden/>
    <w:unhideWhenUsed/>
    <w:rsid w:val="00A01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632"/>
    <w:rPr>
      <w:rFonts w:ascii="Segoe UI" w:hAnsi="Segoe UI" w:cs="Segoe UI"/>
      <w:sz w:val="18"/>
      <w:szCs w:val="18"/>
    </w:rPr>
  </w:style>
  <w:style w:type="paragraph" w:styleId="ListBullet">
    <w:name w:val="List Bullet"/>
    <w:basedOn w:val="Normal"/>
    <w:uiPriority w:val="99"/>
    <w:unhideWhenUsed/>
    <w:rsid w:val="001D7F2F"/>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40401">
      <w:bodyDiv w:val="1"/>
      <w:marLeft w:val="0"/>
      <w:marRight w:val="0"/>
      <w:marTop w:val="0"/>
      <w:marBottom w:val="0"/>
      <w:divBdr>
        <w:top w:val="none" w:sz="0" w:space="0" w:color="auto"/>
        <w:left w:val="none" w:sz="0" w:space="0" w:color="auto"/>
        <w:bottom w:val="none" w:sz="0" w:space="0" w:color="auto"/>
        <w:right w:val="none" w:sz="0" w:space="0" w:color="auto"/>
      </w:divBdr>
    </w:div>
    <w:div w:id="262344913">
      <w:bodyDiv w:val="1"/>
      <w:marLeft w:val="0"/>
      <w:marRight w:val="0"/>
      <w:marTop w:val="0"/>
      <w:marBottom w:val="0"/>
      <w:divBdr>
        <w:top w:val="none" w:sz="0" w:space="0" w:color="auto"/>
        <w:left w:val="none" w:sz="0" w:space="0" w:color="auto"/>
        <w:bottom w:val="none" w:sz="0" w:space="0" w:color="auto"/>
        <w:right w:val="none" w:sz="0" w:space="0" w:color="auto"/>
      </w:divBdr>
    </w:div>
    <w:div w:id="498811203">
      <w:bodyDiv w:val="1"/>
      <w:marLeft w:val="0"/>
      <w:marRight w:val="0"/>
      <w:marTop w:val="0"/>
      <w:marBottom w:val="0"/>
      <w:divBdr>
        <w:top w:val="none" w:sz="0" w:space="0" w:color="auto"/>
        <w:left w:val="none" w:sz="0" w:space="0" w:color="auto"/>
        <w:bottom w:val="none" w:sz="0" w:space="0" w:color="auto"/>
        <w:right w:val="none" w:sz="0" w:space="0" w:color="auto"/>
      </w:divBdr>
      <w:divsChild>
        <w:div w:id="511453471">
          <w:marLeft w:val="0"/>
          <w:marRight w:val="0"/>
          <w:marTop w:val="0"/>
          <w:marBottom w:val="0"/>
          <w:divBdr>
            <w:top w:val="none" w:sz="0" w:space="0" w:color="auto"/>
            <w:left w:val="none" w:sz="0" w:space="0" w:color="auto"/>
            <w:bottom w:val="none" w:sz="0" w:space="0" w:color="auto"/>
            <w:right w:val="none" w:sz="0" w:space="0" w:color="auto"/>
          </w:divBdr>
          <w:divsChild>
            <w:div w:id="515969830">
              <w:marLeft w:val="0"/>
              <w:marRight w:val="0"/>
              <w:marTop w:val="0"/>
              <w:marBottom w:val="0"/>
              <w:divBdr>
                <w:top w:val="none" w:sz="0" w:space="0" w:color="auto"/>
                <w:left w:val="none" w:sz="0" w:space="0" w:color="auto"/>
                <w:bottom w:val="none" w:sz="0" w:space="0" w:color="auto"/>
                <w:right w:val="none" w:sz="0" w:space="0" w:color="auto"/>
              </w:divBdr>
              <w:divsChild>
                <w:div w:id="525994013">
                  <w:marLeft w:val="0"/>
                  <w:marRight w:val="0"/>
                  <w:marTop w:val="0"/>
                  <w:marBottom w:val="0"/>
                  <w:divBdr>
                    <w:top w:val="none" w:sz="0" w:space="0" w:color="auto"/>
                    <w:left w:val="none" w:sz="0" w:space="0" w:color="auto"/>
                    <w:bottom w:val="none" w:sz="0" w:space="0" w:color="auto"/>
                    <w:right w:val="none" w:sz="0" w:space="0" w:color="auto"/>
                  </w:divBdr>
                </w:div>
                <w:div w:id="1396968394">
                  <w:marLeft w:val="0"/>
                  <w:marRight w:val="0"/>
                  <w:marTop w:val="0"/>
                  <w:marBottom w:val="0"/>
                  <w:divBdr>
                    <w:top w:val="none" w:sz="0" w:space="0" w:color="auto"/>
                    <w:left w:val="none" w:sz="0" w:space="0" w:color="auto"/>
                    <w:bottom w:val="none" w:sz="0" w:space="0" w:color="auto"/>
                    <w:right w:val="none" w:sz="0" w:space="0" w:color="auto"/>
                  </w:divBdr>
                </w:div>
                <w:div w:id="1187017478">
                  <w:marLeft w:val="0"/>
                  <w:marRight w:val="0"/>
                  <w:marTop w:val="0"/>
                  <w:marBottom w:val="0"/>
                  <w:divBdr>
                    <w:top w:val="none" w:sz="0" w:space="0" w:color="auto"/>
                    <w:left w:val="none" w:sz="0" w:space="0" w:color="auto"/>
                    <w:bottom w:val="none" w:sz="0" w:space="0" w:color="auto"/>
                    <w:right w:val="none" w:sz="0" w:space="0" w:color="auto"/>
                  </w:divBdr>
                </w:div>
                <w:div w:id="1725056525">
                  <w:marLeft w:val="0"/>
                  <w:marRight w:val="0"/>
                  <w:marTop w:val="0"/>
                  <w:marBottom w:val="0"/>
                  <w:divBdr>
                    <w:top w:val="none" w:sz="0" w:space="0" w:color="auto"/>
                    <w:left w:val="none" w:sz="0" w:space="0" w:color="auto"/>
                    <w:bottom w:val="none" w:sz="0" w:space="0" w:color="auto"/>
                    <w:right w:val="none" w:sz="0" w:space="0" w:color="auto"/>
                  </w:divBdr>
                </w:div>
                <w:div w:id="1878396461">
                  <w:marLeft w:val="0"/>
                  <w:marRight w:val="0"/>
                  <w:marTop w:val="0"/>
                  <w:marBottom w:val="0"/>
                  <w:divBdr>
                    <w:top w:val="none" w:sz="0" w:space="0" w:color="auto"/>
                    <w:left w:val="none" w:sz="0" w:space="0" w:color="auto"/>
                    <w:bottom w:val="none" w:sz="0" w:space="0" w:color="auto"/>
                    <w:right w:val="none" w:sz="0" w:space="0" w:color="auto"/>
                  </w:divBdr>
                </w:div>
                <w:div w:id="1318222725">
                  <w:marLeft w:val="0"/>
                  <w:marRight w:val="0"/>
                  <w:marTop w:val="0"/>
                  <w:marBottom w:val="0"/>
                  <w:divBdr>
                    <w:top w:val="none" w:sz="0" w:space="0" w:color="auto"/>
                    <w:left w:val="none" w:sz="0" w:space="0" w:color="auto"/>
                    <w:bottom w:val="none" w:sz="0" w:space="0" w:color="auto"/>
                    <w:right w:val="none" w:sz="0" w:space="0" w:color="auto"/>
                  </w:divBdr>
                </w:div>
                <w:div w:id="1437016070">
                  <w:marLeft w:val="0"/>
                  <w:marRight w:val="0"/>
                  <w:marTop w:val="0"/>
                  <w:marBottom w:val="0"/>
                  <w:divBdr>
                    <w:top w:val="none" w:sz="0" w:space="0" w:color="auto"/>
                    <w:left w:val="none" w:sz="0" w:space="0" w:color="auto"/>
                    <w:bottom w:val="none" w:sz="0" w:space="0" w:color="auto"/>
                    <w:right w:val="none" w:sz="0" w:space="0" w:color="auto"/>
                  </w:divBdr>
                </w:div>
                <w:div w:id="562495606">
                  <w:marLeft w:val="0"/>
                  <w:marRight w:val="0"/>
                  <w:marTop w:val="0"/>
                  <w:marBottom w:val="0"/>
                  <w:divBdr>
                    <w:top w:val="none" w:sz="0" w:space="0" w:color="auto"/>
                    <w:left w:val="none" w:sz="0" w:space="0" w:color="auto"/>
                    <w:bottom w:val="none" w:sz="0" w:space="0" w:color="auto"/>
                    <w:right w:val="none" w:sz="0" w:space="0" w:color="auto"/>
                  </w:divBdr>
                </w:div>
                <w:div w:id="610236595">
                  <w:marLeft w:val="0"/>
                  <w:marRight w:val="0"/>
                  <w:marTop w:val="0"/>
                  <w:marBottom w:val="0"/>
                  <w:divBdr>
                    <w:top w:val="none" w:sz="0" w:space="0" w:color="auto"/>
                    <w:left w:val="none" w:sz="0" w:space="0" w:color="auto"/>
                    <w:bottom w:val="none" w:sz="0" w:space="0" w:color="auto"/>
                    <w:right w:val="none" w:sz="0" w:space="0" w:color="auto"/>
                  </w:divBdr>
                </w:div>
                <w:div w:id="529145595">
                  <w:marLeft w:val="0"/>
                  <w:marRight w:val="0"/>
                  <w:marTop w:val="0"/>
                  <w:marBottom w:val="0"/>
                  <w:divBdr>
                    <w:top w:val="none" w:sz="0" w:space="0" w:color="auto"/>
                    <w:left w:val="none" w:sz="0" w:space="0" w:color="auto"/>
                    <w:bottom w:val="none" w:sz="0" w:space="0" w:color="auto"/>
                    <w:right w:val="none" w:sz="0" w:space="0" w:color="auto"/>
                  </w:divBdr>
                </w:div>
                <w:div w:id="614943781">
                  <w:marLeft w:val="0"/>
                  <w:marRight w:val="0"/>
                  <w:marTop w:val="0"/>
                  <w:marBottom w:val="0"/>
                  <w:divBdr>
                    <w:top w:val="none" w:sz="0" w:space="0" w:color="auto"/>
                    <w:left w:val="none" w:sz="0" w:space="0" w:color="auto"/>
                    <w:bottom w:val="none" w:sz="0" w:space="0" w:color="auto"/>
                    <w:right w:val="none" w:sz="0" w:space="0" w:color="auto"/>
                  </w:divBdr>
                </w:div>
                <w:div w:id="1224023020">
                  <w:marLeft w:val="0"/>
                  <w:marRight w:val="0"/>
                  <w:marTop w:val="0"/>
                  <w:marBottom w:val="0"/>
                  <w:divBdr>
                    <w:top w:val="none" w:sz="0" w:space="0" w:color="auto"/>
                    <w:left w:val="none" w:sz="0" w:space="0" w:color="auto"/>
                    <w:bottom w:val="none" w:sz="0" w:space="0" w:color="auto"/>
                    <w:right w:val="none" w:sz="0" w:space="0" w:color="auto"/>
                  </w:divBdr>
                </w:div>
                <w:div w:id="1006056634">
                  <w:marLeft w:val="0"/>
                  <w:marRight w:val="0"/>
                  <w:marTop w:val="0"/>
                  <w:marBottom w:val="0"/>
                  <w:divBdr>
                    <w:top w:val="none" w:sz="0" w:space="0" w:color="auto"/>
                    <w:left w:val="none" w:sz="0" w:space="0" w:color="auto"/>
                    <w:bottom w:val="none" w:sz="0" w:space="0" w:color="auto"/>
                    <w:right w:val="none" w:sz="0" w:space="0" w:color="auto"/>
                  </w:divBdr>
                </w:div>
                <w:div w:id="1328438853">
                  <w:marLeft w:val="0"/>
                  <w:marRight w:val="0"/>
                  <w:marTop w:val="0"/>
                  <w:marBottom w:val="0"/>
                  <w:divBdr>
                    <w:top w:val="none" w:sz="0" w:space="0" w:color="auto"/>
                    <w:left w:val="none" w:sz="0" w:space="0" w:color="auto"/>
                    <w:bottom w:val="none" w:sz="0" w:space="0" w:color="auto"/>
                    <w:right w:val="none" w:sz="0" w:space="0" w:color="auto"/>
                  </w:divBdr>
                </w:div>
                <w:div w:id="494614668">
                  <w:marLeft w:val="0"/>
                  <w:marRight w:val="0"/>
                  <w:marTop w:val="0"/>
                  <w:marBottom w:val="0"/>
                  <w:divBdr>
                    <w:top w:val="none" w:sz="0" w:space="0" w:color="auto"/>
                    <w:left w:val="none" w:sz="0" w:space="0" w:color="auto"/>
                    <w:bottom w:val="none" w:sz="0" w:space="0" w:color="auto"/>
                    <w:right w:val="none" w:sz="0" w:space="0" w:color="auto"/>
                  </w:divBdr>
                </w:div>
                <w:div w:id="1519005429">
                  <w:marLeft w:val="0"/>
                  <w:marRight w:val="0"/>
                  <w:marTop w:val="0"/>
                  <w:marBottom w:val="0"/>
                  <w:divBdr>
                    <w:top w:val="none" w:sz="0" w:space="0" w:color="auto"/>
                    <w:left w:val="none" w:sz="0" w:space="0" w:color="auto"/>
                    <w:bottom w:val="none" w:sz="0" w:space="0" w:color="auto"/>
                    <w:right w:val="none" w:sz="0" w:space="0" w:color="auto"/>
                  </w:divBdr>
                </w:div>
                <w:div w:id="2037610756">
                  <w:marLeft w:val="0"/>
                  <w:marRight w:val="0"/>
                  <w:marTop w:val="0"/>
                  <w:marBottom w:val="0"/>
                  <w:divBdr>
                    <w:top w:val="none" w:sz="0" w:space="0" w:color="auto"/>
                    <w:left w:val="none" w:sz="0" w:space="0" w:color="auto"/>
                    <w:bottom w:val="none" w:sz="0" w:space="0" w:color="auto"/>
                    <w:right w:val="none" w:sz="0" w:space="0" w:color="auto"/>
                  </w:divBdr>
                </w:div>
                <w:div w:id="665010680">
                  <w:marLeft w:val="0"/>
                  <w:marRight w:val="0"/>
                  <w:marTop w:val="0"/>
                  <w:marBottom w:val="0"/>
                  <w:divBdr>
                    <w:top w:val="none" w:sz="0" w:space="0" w:color="auto"/>
                    <w:left w:val="none" w:sz="0" w:space="0" w:color="auto"/>
                    <w:bottom w:val="none" w:sz="0" w:space="0" w:color="auto"/>
                    <w:right w:val="none" w:sz="0" w:space="0" w:color="auto"/>
                  </w:divBdr>
                </w:div>
                <w:div w:id="1953778950">
                  <w:marLeft w:val="0"/>
                  <w:marRight w:val="0"/>
                  <w:marTop w:val="0"/>
                  <w:marBottom w:val="0"/>
                  <w:divBdr>
                    <w:top w:val="none" w:sz="0" w:space="0" w:color="auto"/>
                    <w:left w:val="none" w:sz="0" w:space="0" w:color="auto"/>
                    <w:bottom w:val="none" w:sz="0" w:space="0" w:color="auto"/>
                    <w:right w:val="none" w:sz="0" w:space="0" w:color="auto"/>
                  </w:divBdr>
                </w:div>
                <w:div w:id="241532031">
                  <w:marLeft w:val="0"/>
                  <w:marRight w:val="0"/>
                  <w:marTop w:val="0"/>
                  <w:marBottom w:val="0"/>
                  <w:divBdr>
                    <w:top w:val="none" w:sz="0" w:space="0" w:color="auto"/>
                    <w:left w:val="none" w:sz="0" w:space="0" w:color="auto"/>
                    <w:bottom w:val="none" w:sz="0" w:space="0" w:color="auto"/>
                    <w:right w:val="none" w:sz="0" w:space="0" w:color="auto"/>
                  </w:divBdr>
                </w:div>
                <w:div w:id="1075712078">
                  <w:marLeft w:val="0"/>
                  <w:marRight w:val="0"/>
                  <w:marTop w:val="0"/>
                  <w:marBottom w:val="0"/>
                  <w:divBdr>
                    <w:top w:val="none" w:sz="0" w:space="0" w:color="auto"/>
                    <w:left w:val="none" w:sz="0" w:space="0" w:color="auto"/>
                    <w:bottom w:val="none" w:sz="0" w:space="0" w:color="auto"/>
                    <w:right w:val="none" w:sz="0" w:space="0" w:color="auto"/>
                  </w:divBdr>
                </w:div>
                <w:div w:id="268971331">
                  <w:marLeft w:val="0"/>
                  <w:marRight w:val="0"/>
                  <w:marTop w:val="0"/>
                  <w:marBottom w:val="0"/>
                  <w:divBdr>
                    <w:top w:val="none" w:sz="0" w:space="0" w:color="auto"/>
                    <w:left w:val="none" w:sz="0" w:space="0" w:color="auto"/>
                    <w:bottom w:val="none" w:sz="0" w:space="0" w:color="auto"/>
                    <w:right w:val="none" w:sz="0" w:space="0" w:color="auto"/>
                  </w:divBdr>
                </w:div>
                <w:div w:id="1810050637">
                  <w:marLeft w:val="0"/>
                  <w:marRight w:val="0"/>
                  <w:marTop w:val="0"/>
                  <w:marBottom w:val="0"/>
                  <w:divBdr>
                    <w:top w:val="none" w:sz="0" w:space="0" w:color="auto"/>
                    <w:left w:val="none" w:sz="0" w:space="0" w:color="auto"/>
                    <w:bottom w:val="none" w:sz="0" w:space="0" w:color="auto"/>
                    <w:right w:val="none" w:sz="0" w:space="0" w:color="auto"/>
                  </w:divBdr>
                </w:div>
                <w:div w:id="1126696722">
                  <w:marLeft w:val="0"/>
                  <w:marRight w:val="0"/>
                  <w:marTop w:val="0"/>
                  <w:marBottom w:val="0"/>
                  <w:divBdr>
                    <w:top w:val="none" w:sz="0" w:space="0" w:color="auto"/>
                    <w:left w:val="none" w:sz="0" w:space="0" w:color="auto"/>
                    <w:bottom w:val="none" w:sz="0" w:space="0" w:color="auto"/>
                    <w:right w:val="none" w:sz="0" w:space="0" w:color="auto"/>
                  </w:divBdr>
                </w:div>
                <w:div w:id="1442800776">
                  <w:marLeft w:val="0"/>
                  <w:marRight w:val="0"/>
                  <w:marTop w:val="0"/>
                  <w:marBottom w:val="0"/>
                  <w:divBdr>
                    <w:top w:val="none" w:sz="0" w:space="0" w:color="auto"/>
                    <w:left w:val="none" w:sz="0" w:space="0" w:color="auto"/>
                    <w:bottom w:val="none" w:sz="0" w:space="0" w:color="auto"/>
                    <w:right w:val="none" w:sz="0" w:space="0" w:color="auto"/>
                  </w:divBdr>
                </w:div>
                <w:div w:id="1788161798">
                  <w:marLeft w:val="0"/>
                  <w:marRight w:val="0"/>
                  <w:marTop w:val="0"/>
                  <w:marBottom w:val="0"/>
                  <w:divBdr>
                    <w:top w:val="none" w:sz="0" w:space="0" w:color="auto"/>
                    <w:left w:val="none" w:sz="0" w:space="0" w:color="auto"/>
                    <w:bottom w:val="none" w:sz="0" w:space="0" w:color="auto"/>
                    <w:right w:val="none" w:sz="0" w:space="0" w:color="auto"/>
                  </w:divBdr>
                </w:div>
                <w:div w:id="2083867777">
                  <w:marLeft w:val="0"/>
                  <w:marRight w:val="0"/>
                  <w:marTop w:val="0"/>
                  <w:marBottom w:val="0"/>
                  <w:divBdr>
                    <w:top w:val="none" w:sz="0" w:space="0" w:color="auto"/>
                    <w:left w:val="none" w:sz="0" w:space="0" w:color="auto"/>
                    <w:bottom w:val="none" w:sz="0" w:space="0" w:color="auto"/>
                    <w:right w:val="none" w:sz="0" w:space="0" w:color="auto"/>
                  </w:divBdr>
                </w:div>
                <w:div w:id="126244343">
                  <w:marLeft w:val="0"/>
                  <w:marRight w:val="0"/>
                  <w:marTop w:val="0"/>
                  <w:marBottom w:val="0"/>
                  <w:divBdr>
                    <w:top w:val="none" w:sz="0" w:space="0" w:color="auto"/>
                    <w:left w:val="none" w:sz="0" w:space="0" w:color="auto"/>
                    <w:bottom w:val="none" w:sz="0" w:space="0" w:color="auto"/>
                    <w:right w:val="none" w:sz="0" w:space="0" w:color="auto"/>
                  </w:divBdr>
                </w:div>
                <w:div w:id="2083480184">
                  <w:marLeft w:val="0"/>
                  <w:marRight w:val="0"/>
                  <w:marTop w:val="0"/>
                  <w:marBottom w:val="0"/>
                  <w:divBdr>
                    <w:top w:val="none" w:sz="0" w:space="0" w:color="auto"/>
                    <w:left w:val="none" w:sz="0" w:space="0" w:color="auto"/>
                    <w:bottom w:val="none" w:sz="0" w:space="0" w:color="auto"/>
                    <w:right w:val="none" w:sz="0" w:space="0" w:color="auto"/>
                  </w:divBdr>
                </w:div>
                <w:div w:id="1028142237">
                  <w:marLeft w:val="0"/>
                  <w:marRight w:val="0"/>
                  <w:marTop w:val="0"/>
                  <w:marBottom w:val="0"/>
                  <w:divBdr>
                    <w:top w:val="none" w:sz="0" w:space="0" w:color="auto"/>
                    <w:left w:val="none" w:sz="0" w:space="0" w:color="auto"/>
                    <w:bottom w:val="none" w:sz="0" w:space="0" w:color="auto"/>
                    <w:right w:val="none" w:sz="0" w:space="0" w:color="auto"/>
                  </w:divBdr>
                </w:div>
                <w:div w:id="288783485">
                  <w:marLeft w:val="0"/>
                  <w:marRight w:val="0"/>
                  <w:marTop w:val="0"/>
                  <w:marBottom w:val="0"/>
                  <w:divBdr>
                    <w:top w:val="none" w:sz="0" w:space="0" w:color="auto"/>
                    <w:left w:val="none" w:sz="0" w:space="0" w:color="auto"/>
                    <w:bottom w:val="none" w:sz="0" w:space="0" w:color="auto"/>
                    <w:right w:val="none" w:sz="0" w:space="0" w:color="auto"/>
                  </w:divBdr>
                </w:div>
                <w:div w:id="1929541052">
                  <w:marLeft w:val="0"/>
                  <w:marRight w:val="0"/>
                  <w:marTop w:val="0"/>
                  <w:marBottom w:val="0"/>
                  <w:divBdr>
                    <w:top w:val="none" w:sz="0" w:space="0" w:color="auto"/>
                    <w:left w:val="none" w:sz="0" w:space="0" w:color="auto"/>
                    <w:bottom w:val="none" w:sz="0" w:space="0" w:color="auto"/>
                    <w:right w:val="none" w:sz="0" w:space="0" w:color="auto"/>
                  </w:divBdr>
                </w:div>
                <w:div w:id="1602832128">
                  <w:marLeft w:val="0"/>
                  <w:marRight w:val="0"/>
                  <w:marTop w:val="0"/>
                  <w:marBottom w:val="0"/>
                  <w:divBdr>
                    <w:top w:val="none" w:sz="0" w:space="0" w:color="auto"/>
                    <w:left w:val="none" w:sz="0" w:space="0" w:color="auto"/>
                    <w:bottom w:val="none" w:sz="0" w:space="0" w:color="auto"/>
                    <w:right w:val="none" w:sz="0" w:space="0" w:color="auto"/>
                  </w:divBdr>
                </w:div>
                <w:div w:id="1784232196">
                  <w:marLeft w:val="0"/>
                  <w:marRight w:val="0"/>
                  <w:marTop w:val="0"/>
                  <w:marBottom w:val="0"/>
                  <w:divBdr>
                    <w:top w:val="none" w:sz="0" w:space="0" w:color="auto"/>
                    <w:left w:val="none" w:sz="0" w:space="0" w:color="auto"/>
                    <w:bottom w:val="none" w:sz="0" w:space="0" w:color="auto"/>
                    <w:right w:val="none" w:sz="0" w:space="0" w:color="auto"/>
                  </w:divBdr>
                </w:div>
                <w:div w:id="1454791974">
                  <w:marLeft w:val="0"/>
                  <w:marRight w:val="0"/>
                  <w:marTop w:val="0"/>
                  <w:marBottom w:val="0"/>
                  <w:divBdr>
                    <w:top w:val="none" w:sz="0" w:space="0" w:color="auto"/>
                    <w:left w:val="none" w:sz="0" w:space="0" w:color="auto"/>
                    <w:bottom w:val="none" w:sz="0" w:space="0" w:color="auto"/>
                    <w:right w:val="none" w:sz="0" w:space="0" w:color="auto"/>
                  </w:divBdr>
                </w:div>
                <w:div w:id="342709171">
                  <w:marLeft w:val="0"/>
                  <w:marRight w:val="0"/>
                  <w:marTop w:val="0"/>
                  <w:marBottom w:val="0"/>
                  <w:divBdr>
                    <w:top w:val="none" w:sz="0" w:space="0" w:color="auto"/>
                    <w:left w:val="none" w:sz="0" w:space="0" w:color="auto"/>
                    <w:bottom w:val="none" w:sz="0" w:space="0" w:color="auto"/>
                    <w:right w:val="none" w:sz="0" w:space="0" w:color="auto"/>
                  </w:divBdr>
                </w:div>
                <w:div w:id="38911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52067">
      <w:bodyDiv w:val="1"/>
      <w:marLeft w:val="0"/>
      <w:marRight w:val="0"/>
      <w:marTop w:val="0"/>
      <w:marBottom w:val="0"/>
      <w:divBdr>
        <w:top w:val="none" w:sz="0" w:space="0" w:color="auto"/>
        <w:left w:val="none" w:sz="0" w:space="0" w:color="auto"/>
        <w:bottom w:val="none" w:sz="0" w:space="0" w:color="auto"/>
        <w:right w:val="none" w:sz="0" w:space="0" w:color="auto"/>
      </w:divBdr>
      <w:divsChild>
        <w:div w:id="1115054605">
          <w:marLeft w:val="480"/>
          <w:marRight w:val="0"/>
          <w:marTop w:val="0"/>
          <w:marBottom w:val="0"/>
          <w:divBdr>
            <w:top w:val="none" w:sz="0" w:space="0" w:color="auto"/>
            <w:left w:val="none" w:sz="0" w:space="0" w:color="auto"/>
            <w:bottom w:val="none" w:sz="0" w:space="0" w:color="auto"/>
            <w:right w:val="none" w:sz="0" w:space="0" w:color="auto"/>
          </w:divBdr>
          <w:divsChild>
            <w:div w:id="28423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11658">
      <w:bodyDiv w:val="1"/>
      <w:marLeft w:val="0"/>
      <w:marRight w:val="0"/>
      <w:marTop w:val="0"/>
      <w:marBottom w:val="0"/>
      <w:divBdr>
        <w:top w:val="none" w:sz="0" w:space="0" w:color="auto"/>
        <w:left w:val="none" w:sz="0" w:space="0" w:color="auto"/>
        <w:bottom w:val="none" w:sz="0" w:space="0" w:color="auto"/>
        <w:right w:val="none" w:sz="0" w:space="0" w:color="auto"/>
      </w:divBdr>
    </w:div>
    <w:div w:id="1484422455">
      <w:bodyDiv w:val="1"/>
      <w:marLeft w:val="0"/>
      <w:marRight w:val="0"/>
      <w:marTop w:val="0"/>
      <w:marBottom w:val="0"/>
      <w:divBdr>
        <w:top w:val="none" w:sz="0" w:space="0" w:color="auto"/>
        <w:left w:val="none" w:sz="0" w:space="0" w:color="auto"/>
        <w:bottom w:val="none" w:sz="0" w:space="0" w:color="auto"/>
        <w:right w:val="none" w:sz="0" w:space="0" w:color="auto"/>
      </w:divBdr>
    </w:div>
    <w:div w:id="1612736587">
      <w:bodyDiv w:val="1"/>
      <w:marLeft w:val="0"/>
      <w:marRight w:val="0"/>
      <w:marTop w:val="0"/>
      <w:marBottom w:val="0"/>
      <w:divBdr>
        <w:top w:val="none" w:sz="0" w:space="0" w:color="auto"/>
        <w:left w:val="none" w:sz="0" w:space="0" w:color="auto"/>
        <w:bottom w:val="none" w:sz="0" w:space="0" w:color="auto"/>
        <w:right w:val="none" w:sz="0" w:space="0" w:color="auto"/>
      </w:divBdr>
    </w:div>
    <w:div w:id="1732121712">
      <w:bodyDiv w:val="1"/>
      <w:marLeft w:val="0"/>
      <w:marRight w:val="0"/>
      <w:marTop w:val="0"/>
      <w:marBottom w:val="0"/>
      <w:divBdr>
        <w:top w:val="none" w:sz="0" w:space="0" w:color="auto"/>
        <w:left w:val="none" w:sz="0" w:space="0" w:color="auto"/>
        <w:bottom w:val="none" w:sz="0" w:space="0" w:color="auto"/>
        <w:right w:val="none" w:sz="0" w:space="0" w:color="auto"/>
      </w:divBdr>
      <w:divsChild>
        <w:div w:id="344095155">
          <w:marLeft w:val="0"/>
          <w:marRight w:val="0"/>
          <w:marTop w:val="0"/>
          <w:marBottom w:val="0"/>
          <w:divBdr>
            <w:top w:val="none" w:sz="0" w:space="0" w:color="auto"/>
            <w:left w:val="none" w:sz="0" w:space="0" w:color="auto"/>
            <w:bottom w:val="none" w:sz="0" w:space="0" w:color="auto"/>
            <w:right w:val="none" w:sz="0" w:space="0" w:color="auto"/>
          </w:divBdr>
          <w:divsChild>
            <w:div w:id="1349333126">
              <w:marLeft w:val="0"/>
              <w:marRight w:val="0"/>
              <w:marTop w:val="0"/>
              <w:marBottom w:val="0"/>
              <w:divBdr>
                <w:top w:val="none" w:sz="0" w:space="0" w:color="auto"/>
                <w:left w:val="none" w:sz="0" w:space="0" w:color="auto"/>
                <w:bottom w:val="none" w:sz="0" w:space="0" w:color="auto"/>
                <w:right w:val="none" w:sz="0" w:space="0" w:color="auto"/>
              </w:divBdr>
              <w:divsChild>
                <w:div w:id="1034354952">
                  <w:marLeft w:val="0"/>
                  <w:marRight w:val="0"/>
                  <w:marTop w:val="0"/>
                  <w:marBottom w:val="0"/>
                  <w:divBdr>
                    <w:top w:val="none" w:sz="0" w:space="0" w:color="auto"/>
                    <w:left w:val="none" w:sz="0" w:space="0" w:color="auto"/>
                    <w:bottom w:val="none" w:sz="0" w:space="0" w:color="auto"/>
                    <w:right w:val="none" w:sz="0" w:space="0" w:color="auto"/>
                  </w:divBdr>
                </w:div>
                <w:div w:id="283731415">
                  <w:marLeft w:val="0"/>
                  <w:marRight w:val="0"/>
                  <w:marTop w:val="0"/>
                  <w:marBottom w:val="0"/>
                  <w:divBdr>
                    <w:top w:val="none" w:sz="0" w:space="0" w:color="auto"/>
                    <w:left w:val="none" w:sz="0" w:space="0" w:color="auto"/>
                    <w:bottom w:val="none" w:sz="0" w:space="0" w:color="auto"/>
                    <w:right w:val="none" w:sz="0" w:space="0" w:color="auto"/>
                  </w:divBdr>
                </w:div>
                <w:div w:id="2103447341">
                  <w:marLeft w:val="0"/>
                  <w:marRight w:val="0"/>
                  <w:marTop w:val="0"/>
                  <w:marBottom w:val="0"/>
                  <w:divBdr>
                    <w:top w:val="none" w:sz="0" w:space="0" w:color="auto"/>
                    <w:left w:val="none" w:sz="0" w:space="0" w:color="auto"/>
                    <w:bottom w:val="none" w:sz="0" w:space="0" w:color="auto"/>
                    <w:right w:val="none" w:sz="0" w:space="0" w:color="auto"/>
                  </w:divBdr>
                </w:div>
                <w:div w:id="762073677">
                  <w:marLeft w:val="0"/>
                  <w:marRight w:val="0"/>
                  <w:marTop w:val="0"/>
                  <w:marBottom w:val="0"/>
                  <w:divBdr>
                    <w:top w:val="none" w:sz="0" w:space="0" w:color="auto"/>
                    <w:left w:val="none" w:sz="0" w:space="0" w:color="auto"/>
                    <w:bottom w:val="none" w:sz="0" w:space="0" w:color="auto"/>
                    <w:right w:val="none" w:sz="0" w:space="0" w:color="auto"/>
                  </w:divBdr>
                </w:div>
                <w:div w:id="127289584">
                  <w:marLeft w:val="0"/>
                  <w:marRight w:val="0"/>
                  <w:marTop w:val="0"/>
                  <w:marBottom w:val="0"/>
                  <w:divBdr>
                    <w:top w:val="none" w:sz="0" w:space="0" w:color="auto"/>
                    <w:left w:val="none" w:sz="0" w:space="0" w:color="auto"/>
                    <w:bottom w:val="none" w:sz="0" w:space="0" w:color="auto"/>
                    <w:right w:val="none" w:sz="0" w:space="0" w:color="auto"/>
                  </w:divBdr>
                </w:div>
                <w:div w:id="1290428474">
                  <w:marLeft w:val="0"/>
                  <w:marRight w:val="0"/>
                  <w:marTop w:val="0"/>
                  <w:marBottom w:val="0"/>
                  <w:divBdr>
                    <w:top w:val="none" w:sz="0" w:space="0" w:color="auto"/>
                    <w:left w:val="none" w:sz="0" w:space="0" w:color="auto"/>
                    <w:bottom w:val="none" w:sz="0" w:space="0" w:color="auto"/>
                    <w:right w:val="none" w:sz="0" w:space="0" w:color="auto"/>
                  </w:divBdr>
                </w:div>
                <w:div w:id="767194980">
                  <w:marLeft w:val="0"/>
                  <w:marRight w:val="0"/>
                  <w:marTop w:val="0"/>
                  <w:marBottom w:val="0"/>
                  <w:divBdr>
                    <w:top w:val="none" w:sz="0" w:space="0" w:color="auto"/>
                    <w:left w:val="none" w:sz="0" w:space="0" w:color="auto"/>
                    <w:bottom w:val="none" w:sz="0" w:space="0" w:color="auto"/>
                    <w:right w:val="none" w:sz="0" w:space="0" w:color="auto"/>
                  </w:divBdr>
                </w:div>
                <w:div w:id="1941596630">
                  <w:marLeft w:val="0"/>
                  <w:marRight w:val="0"/>
                  <w:marTop w:val="0"/>
                  <w:marBottom w:val="0"/>
                  <w:divBdr>
                    <w:top w:val="none" w:sz="0" w:space="0" w:color="auto"/>
                    <w:left w:val="none" w:sz="0" w:space="0" w:color="auto"/>
                    <w:bottom w:val="none" w:sz="0" w:space="0" w:color="auto"/>
                    <w:right w:val="none" w:sz="0" w:space="0" w:color="auto"/>
                  </w:divBdr>
                </w:div>
                <w:div w:id="1360545793">
                  <w:marLeft w:val="0"/>
                  <w:marRight w:val="0"/>
                  <w:marTop w:val="0"/>
                  <w:marBottom w:val="0"/>
                  <w:divBdr>
                    <w:top w:val="none" w:sz="0" w:space="0" w:color="auto"/>
                    <w:left w:val="none" w:sz="0" w:space="0" w:color="auto"/>
                    <w:bottom w:val="none" w:sz="0" w:space="0" w:color="auto"/>
                    <w:right w:val="none" w:sz="0" w:space="0" w:color="auto"/>
                  </w:divBdr>
                </w:div>
                <w:div w:id="1640308286">
                  <w:marLeft w:val="0"/>
                  <w:marRight w:val="0"/>
                  <w:marTop w:val="0"/>
                  <w:marBottom w:val="0"/>
                  <w:divBdr>
                    <w:top w:val="none" w:sz="0" w:space="0" w:color="auto"/>
                    <w:left w:val="none" w:sz="0" w:space="0" w:color="auto"/>
                    <w:bottom w:val="none" w:sz="0" w:space="0" w:color="auto"/>
                    <w:right w:val="none" w:sz="0" w:space="0" w:color="auto"/>
                  </w:divBdr>
                </w:div>
                <w:div w:id="1414736670">
                  <w:marLeft w:val="0"/>
                  <w:marRight w:val="0"/>
                  <w:marTop w:val="0"/>
                  <w:marBottom w:val="0"/>
                  <w:divBdr>
                    <w:top w:val="none" w:sz="0" w:space="0" w:color="auto"/>
                    <w:left w:val="none" w:sz="0" w:space="0" w:color="auto"/>
                    <w:bottom w:val="none" w:sz="0" w:space="0" w:color="auto"/>
                    <w:right w:val="none" w:sz="0" w:space="0" w:color="auto"/>
                  </w:divBdr>
                </w:div>
                <w:div w:id="715735165">
                  <w:marLeft w:val="0"/>
                  <w:marRight w:val="0"/>
                  <w:marTop w:val="0"/>
                  <w:marBottom w:val="0"/>
                  <w:divBdr>
                    <w:top w:val="none" w:sz="0" w:space="0" w:color="auto"/>
                    <w:left w:val="none" w:sz="0" w:space="0" w:color="auto"/>
                    <w:bottom w:val="none" w:sz="0" w:space="0" w:color="auto"/>
                    <w:right w:val="none" w:sz="0" w:space="0" w:color="auto"/>
                  </w:divBdr>
                </w:div>
                <w:div w:id="268634348">
                  <w:marLeft w:val="0"/>
                  <w:marRight w:val="0"/>
                  <w:marTop w:val="0"/>
                  <w:marBottom w:val="0"/>
                  <w:divBdr>
                    <w:top w:val="none" w:sz="0" w:space="0" w:color="auto"/>
                    <w:left w:val="none" w:sz="0" w:space="0" w:color="auto"/>
                    <w:bottom w:val="none" w:sz="0" w:space="0" w:color="auto"/>
                    <w:right w:val="none" w:sz="0" w:space="0" w:color="auto"/>
                  </w:divBdr>
                </w:div>
                <w:div w:id="1177385620">
                  <w:marLeft w:val="0"/>
                  <w:marRight w:val="0"/>
                  <w:marTop w:val="0"/>
                  <w:marBottom w:val="0"/>
                  <w:divBdr>
                    <w:top w:val="none" w:sz="0" w:space="0" w:color="auto"/>
                    <w:left w:val="none" w:sz="0" w:space="0" w:color="auto"/>
                    <w:bottom w:val="none" w:sz="0" w:space="0" w:color="auto"/>
                    <w:right w:val="none" w:sz="0" w:space="0" w:color="auto"/>
                  </w:divBdr>
                </w:div>
                <w:div w:id="797574408">
                  <w:marLeft w:val="0"/>
                  <w:marRight w:val="0"/>
                  <w:marTop w:val="0"/>
                  <w:marBottom w:val="0"/>
                  <w:divBdr>
                    <w:top w:val="none" w:sz="0" w:space="0" w:color="auto"/>
                    <w:left w:val="none" w:sz="0" w:space="0" w:color="auto"/>
                    <w:bottom w:val="none" w:sz="0" w:space="0" w:color="auto"/>
                    <w:right w:val="none" w:sz="0" w:space="0" w:color="auto"/>
                  </w:divBdr>
                </w:div>
                <w:div w:id="435835191">
                  <w:marLeft w:val="0"/>
                  <w:marRight w:val="0"/>
                  <w:marTop w:val="0"/>
                  <w:marBottom w:val="0"/>
                  <w:divBdr>
                    <w:top w:val="none" w:sz="0" w:space="0" w:color="auto"/>
                    <w:left w:val="none" w:sz="0" w:space="0" w:color="auto"/>
                    <w:bottom w:val="none" w:sz="0" w:space="0" w:color="auto"/>
                    <w:right w:val="none" w:sz="0" w:space="0" w:color="auto"/>
                  </w:divBdr>
                </w:div>
                <w:div w:id="1159997612">
                  <w:marLeft w:val="0"/>
                  <w:marRight w:val="0"/>
                  <w:marTop w:val="0"/>
                  <w:marBottom w:val="0"/>
                  <w:divBdr>
                    <w:top w:val="none" w:sz="0" w:space="0" w:color="auto"/>
                    <w:left w:val="none" w:sz="0" w:space="0" w:color="auto"/>
                    <w:bottom w:val="none" w:sz="0" w:space="0" w:color="auto"/>
                    <w:right w:val="none" w:sz="0" w:space="0" w:color="auto"/>
                  </w:divBdr>
                </w:div>
                <w:div w:id="1420179476">
                  <w:marLeft w:val="0"/>
                  <w:marRight w:val="0"/>
                  <w:marTop w:val="0"/>
                  <w:marBottom w:val="0"/>
                  <w:divBdr>
                    <w:top w:val="none" w:sz="0" w:space="0" w:color="auto"/>
                    <w:left w:val="none" w:sz="0" w:space="0" w:color="auto"/>
                    <w:bottom w:val="none" w:sz="0" w:space="0" w:color="auto"/>
                    <w:right w:val="none" w:sz="0" w:space="0" w:color="auto"/>
                  </w:divBdr>
                </w:div>
                <w:div w:id="1971131038">
                  <w:marLeft w:val="0"/>
                  <w:marRight w:val="0"/>
                  <w:marTop w:val="0"/>
                  <w:marBottom w:val="0"/>
                  <w:divBdr>
                    <w:top w:val="none" w:sz="0" w:space="0" w:color="auto"/>
                    <w:left w:val="none" w:sz="0" w:space="0" w:color="auto"/>
                    <w:bottom w:val="none" w:sz="0" w:space="0" w:color="auto"/>
                    <w:right w:val="none" w:sz="0" w:space="0" w:color="auto"/>
                  </w:divBdr>
                </w:div>
                <w:div w:id="944464591">
                  <w:marLeft w:val="0"/>
                  <w:marRight w:val="0"/>
                  <w:marTop w:val="0"/>
                  <w:marBottom w:val="0"/>
                  <w:divBdr>
                    <w:top w:val="none" w:sz="0" w:space="0" w:color="auto"/>
                    <w:left w:val="none" w:sz="0" w:space="0" w:color="auto"/>
                    <w:bottom w:val="none" w:sz="0" w:space="0" w:color="auto"/>
                    <w:right w:val="none" w:sz="0" w:space="0" w:color="auto"/>
                  </w:divBdr>
                </w:div>
                <w:div w:id="1044789701">
                  <w:marLeft w:val="0"/>
                  <w:marRight w:val="0"/>
                  <w:marTop w:val="0"/>
                  <w:marBottom w:val="0"/>
                  <w:divBdr>
                    <w:top w:val="none" w:sz="0" w:space="0" w:color="auto"/>
                    <w:left w:val="none" w:sz="0" w:space="0" w:color="auto"/>
                    <w:bottom w:val="none" w:sz="0" w:space="0" w:color="auto"/>
                    <w:right w:val="none" w:sz="0" w:space="0" w:color="auto"/>
                  </w:divBdr>
                </w:div>
                <w:div w:id="1346246940">
                  <w:marLeft w:val="0"/>
                  <w:marRight w:val="0"/>
                  <w:marTop w:val="0"/>
                  <w:marBottom w:val="0"/>
                  <w:divBdr>
                    <w:top w:val="none" w:sz="0" w:space="0" w:color="auto"/>
                    <w:left w:val="none" w:sz="0" w:space="0" w:color="auto"/>
                    <w:bottom w:val="none" w:sz="0" w:space="0" w:color="auto"/>
                    <w:right w:val="none" w:sz="0" w:space="0" w:color="auto"/>
                  </w:divBdr>
                </w:div>
                <w:div w:id="1637368137">
                  <w:marLeft w:val="0"/>
                  <w:marRight w:val="0"/>
                  <w:marTop w:val="0"/>
                  <w:marBottom w:val="0"/>
                  <w:divBdr>
                    <w:top w:val="none" w:sz="0" w:space="0" w:color="auto"/>
                    <w:left w:val="none" w:sz="0" w:space="0" w:color="auto"/>
                    <w:bottom w:val="none" w:sz="0" w:space="0" w:color="auto"/>
                    <w:right w:val="none" w:sz="0" w:space="0" w:color="auto"/>
                  </w:divBdr>
                </w:div>
                <w:div w:id="499003534">
                  <w:marLeft w:val="0"/>
                  <w:marRight w:val="0"/>
                  <w:marTop w:val="0"/>
                  <w:marBottom w:val="0"/>
                  <w:divBdr>
                    <w:top w:val="none" w:sz="0" w:space="0" w:color="auto"/>
                    <w:left w:val="none" w:sz="0" w:space="0" w:color="auto"/>
                    <w:bottom w:val="none" w:sz="0" w:space="0" w:color="auto"/>
                    <w:right w:val="none" w:sz="0" w:space="0" w:color="auto"/>
                  </w:divBdr>
                </w:div>
                <w:div w:id="1190409599">
                  <w:marLeft w:val="0"/>
                  <w:marRight w:val="0"/>
                  <w:marTop w:val="0"/>
                  <w:marBottom w:val="0"/>
                  <w:divBdr>
                    <w:top w:val="none" w:sz="0" w:space="0" w:color="auto"/>
                    <w:left w:val="none" w:sz="0" w:space="0" w:color="auto"/>
                    <w:bottom w:val="none" w:sz="0" w:space="0" w:color="auto"/>
                    <w:right w:val="none" w:sz="0" w:space="0" w:color="auto"/>
                  </w:divBdr>
                </w:div>
                <w:div w:id="1721905860">
                  <w:marLeft w:val="0"/>
                  <w:marRight w:val="0"/>
                  <w:marTop w:val="0"/>
                  <w:marBottom w:val="0"/>
                  <w:divBdr>
                    <w:top w:val="none" w:sz="0" w:space="0" w:color="auto"/>
                    <w:left w:val="none" w:sz="0" w:space="0" w:color="auto"/>
                    <w:bottom w:val="none" w:sz="0" w:space="0" w:color="auto"/>
                    <w:right w:val="none" w:sz="0" w:space="0" w:color="auto"/>
                  </w:divBdr>
                </w:div>
                <w:div w:id="692850621">
                  <w:marLeft w:val="0"/>
                  <w:marRight w:val="0"/>
                  <w:marTop w:val="0"/>
                  <w:marBottom w:val="0"/>
                  <w:divBdr>
                    <w:top w:val="none" w:sz="0" w:space="0" w:color="auto"/>
                    <w:left w:val="none" w:sz="0" w:space="0" w:color="auto"/>
                    <w:bottom w:val="none" w:sz="0" w:space="0" w:color="auto"/>
                    <w:right w:val="none" w:sz="0" w:space="0" w:color="auto"/>
                  </w:divBdr>
                </w:div>
                <w:div w:id="1699550547">
                  <w:marLeft w:val="0"/>
                  <w:marRight w:val="0"/>
                  <w:marTop w:val="0"/>
                  <w:marBottom w:val="0"/>
                  <w:divBdr>
                    <w:top w:val="none" w:sz="0" w:space="0" w:color="auto"/>
                    <w:left w:val="none" w:sz="0" w:space="0" w:color="auto"/>
                    <w:bottom w:val="none" w:sz="0" w:space="0" w:color="auto"/>
                    <w:right w:val="none" w:sz="0" w:space="0" w:color="auto"/>
                  </w:divBdr>
                </w:div>
                <w:div w:id="239945638">
                  <w:marLeft w:val="0"/>
                  <w:marRight w:val="0"/>
                  <w:marTop w:val="0"/>
                  <w:marBottom w:val="0"/>
                  <w:divBdr>
                    <w:top w:val="none" w:sz="0" w:space="0" w:color="auto"/>
                    <w:left w:val="none" w:sz="0" w:space="0" w:color="auto"/>
                    <w:bottom w:val="none" w:sz="0" w:space="0" w:color="auto"/>
                    <w:right w:val="none" w:sz="0" w:space="0" w:color="auto"/>
                  </w:divBdr>
                </w:div>
                <w:div w:id="1044528149">
                  <w:marLeft w:val="0"/>
                  <w:marRight w:val="0"/>
                  <w:marTop w:val="0"/>
                  <w:marBottom w:val="0"/>
                  <w:divBdr>
                    <w:top w:val="none" w:sz="0" w:space="0" w:color="auto"/>
                    <w:left w:val="none" w:sz="0" w:space="0" w:color="auto"/>
                    <w:bottom w:val="none" w:sz="0" w:space="0" w:color="auto"/>
                    <w:right w:val="none" w:sz="0" w:space="0" w:color="auto"/>
                  </w:divBdr>
                </w:div>
                <w:div w:id="292640650">
                  <w:marLeft w:val="0"/>
                  <w:marRight w:val="0"/>
                  <w:marTop w:val="0"/>
                  <w:marBottom w:val="0"/>
                  <w:divBdr>
                    <w:top w:val="none" w:sz="0" w:space="0" w:color="auto"/>
                    <w:left w:val="none" w:sz="0" w:space="0" w:color="auto"/>
                    <w:bottom w:val="none" w:sz="0" w:space="0" w:color="auto"/>
                    <w:right w:val="none" w:sz="0" w:space="0" w:color="auto"/>
                  </w:divBdr>
                </w:div>
                <w:div w:id="1626158978">
                  <w:marLeft w:val="0"/>
                  <w:marRight w:val="0"/>
                  <w:marTop w:val="0"/>
                  <w:marBottom w:val="0"/>
                  <w:divBdr>
                    <w:top w:val="none" w:sz="0" w:space="0" w:color="auto"/>
                    <w:left w:val="none" w:sz="0" w:space="0" w:color="auto"/>
                    <w:bottom w:val="none" w:sz="0" w:space="0" w:color="auto"/>
                    <w:right w:val="none" w:sz="0" w:space="0" w:color="auto"/>
                  </w:divBdr>
                </w:div>
                <w:div w:id="326715788">
                  <w:marLeft w:val="0"/>
                  <w:marRight w:val="0"/>
                  <w:marTop w:val="0"/>
                  <w:marBottom w:val="0"/>
                  <w:divBdr>
                    <w:top w:val="none" w:sz="0" w:space="0" w:color="auto"/>
                    <w:left w:val="none" w:sz="0" w:space="0" w:color="auto"/>
                    <w:bottom w:val="none" w:sz="0" w:space="0" w:color="auto"/>
                    <w:right w:val="none" w:sz="0" w:space="0" w:color="auto"/>
                  </w:divBdr>
                </w:div>
                <w:div w:id="557396397">
                  <w:marLeft w:val="0"/>
                  <w:marRight w:val="0"/>
                  <w:marTop w:val="0"/>
                  <w:marBottom w:val="0"/>
                  <w:divBdr>
                    <w:top w:val="none" w:sz="0" w:space="0" w:color="auto"/>
                    <w:left w:val="none" w:sz="0" w:space="0" w:color="auto"/>
                    <w:bottom w:val="none" w:sz="0" w:space="0" w:color="auto"/>
                    <w:right w:val="none" w:sz="0" w:space="0" w:color="auto"/>
                  </w:divBdr>
                </w:div>
                <w:div w:id="1252663771">
                  <w:marLeft w:val="0"/>
                  <w:marRight w:val="0"/>
                  <w:marTop w:val="0"/>
                  <w:marBottom w:val="0"/>
                  <w:divBdr>
                    <w:top w:val="none" w:sz="0" w:space="0" w:color="auto"/>
                    <w:left w:val="none" w:sz="0" w:space="0" w:color="auto"/>
                    <w:bottom w:val="none" w:sz="0" w:space="0" w:color="auto"/>
                    <w:right w:val="none" w:sz="0" w:space="0" w:color="auto"/>
                  </w:divBdr>
                </w:div>
                <w:div w:id="1471826024">
                  <w:marLeft w:val="0"/>
                  <w:marRight w:val="0"/>
                  <w:marTop w:val="0"/>
                  <w:marBottom w:val="0"/>
                  <w:divBdr>
                    <w:top w:val="none" w:sz="0" w:space="0" w:color="auto"/>
                    <w:left w:val="none" w:sz="0" w:space="0" w:color="auto"/>
                    <w:bottom w:val="none" w:sz="0" w:space="0" w:color="auto"/>
                    <w:right w:val="none" w:sz="0" w:space="0" w:color="auto"/>
                  </w:divBdr>
                </w:div>
                <w:div w:id="17699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68097">
      <w:bodyDiv w:val="1"/>
      <w:marLeft w:val="0"/>
      <w:marRight w:val="0"/>
      <w:marTop w:val="0"/>
      <w:marBottom w:val="0"/>
      <w:divBdr>
        <w:top w:val="none" w:sz="0" w:space="0" w:color="auto"/>
        <w:left w:val="none" w:sz="0" w:space="0" w:color="auto"/>
        <w:bottom w:val="none" w:sz="0" w:space="0" w:color="auto"/>
        <w:right w:val="none" w:sz="0" w:space="0" w:color="auto"/>
      </w:divBdr>
    </w:div>
    <w:div w:id="1853254490">
      <w:bodyDiv w:val="1"/>
      <w:marLeft w:val="0"/>
      <w:marRight w:val="0"/>
      <w:marTop w:val="0"/>
      <w:marBottom w:val="0"/>
      <w:divBdr>
        <w:top w:val="none" w:sz="0" w:space="0" w:color="auto"/>
        <w:left w:val="none" w:sz="0" w:space="0" w:color="auto"/>
        <w:bottom w:val="none" w:sz="0" w:space="0" w:color="auto"/>
        <w:right w:val="none" w:sz="0" w:space="0" w:color="auto"/>
      </w:divBdr>
      <w:divsChild>
        <w:div w:id="1433277922">
          <w:marLeft w:val="418"/>
          <w:marRight w:val="0"/>
          <w:marTop w:val="90"/>
          <w:marBottom w:val="90"/>
          <w:divBdr>
            <w:top w:val="none" w:sz="0" w:space="0" w:color="auto"/>
            <w:left w:val="none" w:sz="0" w:space="0" w:color="auto"/>
            <w:bottom w:val="none" w:sz="0" w:space="0" w:color="auto"/>
            <w:right w:val="none" w:sz="0" w:space="0" w:color="auto"/>
          </w:divBdr>
        </w:div>
        <w:div w:id="296878380">
          <w:marLeft w:val="418"/>
          <w:marRight w:val="0"/>
          <w:marTop w:val="90"/>
          <w:marBottom w:val="90"/>
          <w:divBdr>
            <w:top w:val="none" w:sz="0" w:space="0" w:color="auto"/>
            <w:left w:val="none" w:sz="0" w:space="0" w:color="auto"/>
            <w:bottom w:val="none" w:sz="0" w:space="0" w:color="auto"/>
            <w:right w:val="none" w:sz="0" w:space="0" w:color="auto"/>
          </w:divBdr>
        </w:div>
        <w:div w:id="1331982176">
          <w:marLeft w:val="418"/>
          <w:marRight w:val="0"/>
          <w:marTop w:val="90"/>
          <w:marBottom w:val="90"/>
          <w:divBdr>
            <w:top w:val="none" w:sz="0" w:space="0" w:color="auto"/>
            <w:left w:val="none" w:sz="0" w:space="0" w:color="auto"/>
            <w:bottom w:val="none" w:sz="0" w:space="0" w:color="auto"/>
            <w:right w:val="none" w:sz="0" w:space="0" w:color="auto"/>
          </w:divBdr>
        </w:div>
      </w:divsChild>
    </w:div>
    <w:div w:id="1874077950">
      <w:bodyDiv w:val="1"/>
      <w:marLeft w:val="0"/>
      <w:marRight w:val="0"/>
      <w:marTop w:val="0"/>
      <w:marBottom w:val="0"/>
      <w:divBdr>
        <w:top w:val="none" w:sz="0" w:space="0" w:color="auto"/>
        <w:left w:val="none" w:sz="0" w:space="0" w:color="auto"/>
        <w:bottom w:val="none" w:sz="0" w:space="0" w:color="auto"/>
        <w:right w:val="none" w:sz="0" w:space="0" w:color="auto"/>
      </w:divBdr>
      <w:divsChild>
        <w:div w:id="422528000">
          <w:marLeft w:val="216"/>
          <w:marRight w:val="0"/>
          <w:marTop w:val="90"/>
          <w:marBottom w:val="90"/>
          <w:divBdr>
            <w:top w:val="none" w:sz="0" w:space="0" w:color="auto"/>
            <w:left w:val="none" w:sz="0" w:space="0" w:color="auto"/>
            <w:bottom w:val="none" w:sz="0" w:space="0" w:color="auto"/>
            <w:right w:val="none" w:sz="0" w:space="0" w:color="auto"/>
          </w:divBdr>
        </w:div>
        <w:div w:id="1336955274">
          <w:marLeft w:val="216"/>
          <w:marRight w:val="0"/>
          <w:marTop w:val="90"/>
          <w:marBottom w:val="90"/>
          <w:divBdr>
            <w:top w:val="none" w:sz="0" w:space="0" w:color="auto"/>
            <w:left w:val="none" w:sz="0" w:space="0" w:color="auto"/>
            <w:bottom w:val="none" w:sz="0" w:space="0" w:color="auto"/>
            <w:right w:val="none" w:sz="0" w:space="0" w:color="auto"/>
          </w:divBdr>
        </w:div>
        <w:div w:id="910044401">
          <w:marLeft w:val="216"/>
          <w:marRight w:val="0"/>
          <w:marTop w:val="90"/>
          <w:marBottom w:val="90"/>
          <w:divBdr>
            <w:top w:val="none" w:sz="0" w:space="0" w:color="auto"/>
            <w:left w:val="none" w:sz="0" w:space="0" w:color="auto"/>
            <w:bottom w:val="none" w:sz="0" w:space="0" w:color="auto"/>
            <w:right w:val="none" w:sz="0" w:space="0" w:color="auto"/>
          </w:divBdr>
        </w:div>
        <w:div w:id="1006009788">
          <w:marLeft w:val="216"/>
          <w:marRight w:val="0"/>
          <w:marTop w:val="90"/>
          <w:marBottom w:val="90"/>
          <w:divBdr>
            <w:top w:val="none" w:sz="0" w:space="0" w:color="auto"/>
            <w:left w:val="none" w:sz="0" w:space="0" w:color="auto"/>
            <w:bottom w:val="none" w:sz="0" w:space="0" w:color="auto"/>
            <w:right w:val="none" w:sz="0" w:space="0" w:color="auto"/>
          </w:divBdr>
        </w:div>
        <w:div w:id="788813252">
          <w:marLeft w:val="216"/>
          <w:marRight w:val="0"/>
          <w:marTop w:val="9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a.runhardt@ru.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rosa.runhardt@ru.nl" TargetMode="External"/></Relationships>
</file>

<file path=word/theme/theme1.xml><?xml version="1.0" encoding="utf-8"?>
<a:theme xmlns:a="http://schemas.openxmlformats.org/drawingml/2006/main" name="thesis">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Custom 1">
      <a:majorFont>
        <a:latin typeface="Times New Roman"/>
        <a:ea typeface=""/>
        <a:cs typeface=""/>
      </a:majorFont>
      <a:minorFont>
        <a:latin typeface="Times New Roman"/>
        <a:ea typeface=""/>
        <a:cs typeface=""/>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6C354-F194-4207-A1F3-BBFEF04B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19806</Words>
  <Characters>112896</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Runhardt, R.W. (Rosa)</dc:creator>
  <cp:keywords/>
  <dc:description/>
  <cp:lastModifiedBy>Rosa Runhardt</cp:lastModifiedBy>
  <cp:revision>2</cp:revision>
  <dcterms:created xsi:type="dcterms:W3CDTF">2022-03-08T12:02:00Z</dcterms:created>
  <dcterms:modified xsi:type="dcterms:W3CDTF">2022-03-08T12:02:00Z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id="lTiVMDil"/&gt;&lt;style id="http://www.zotero.org/styles/apa" locale="en-US" hasBibliography="1" bibliographyStyleHasBeenSet="1"/&gt;&lt;prefs&gt;&lt;pref name="fieldType" value="Field"/&gt;&lt;/prefs&gt;&lt;/data&gt;</vt:lpwstr>
  </property>
</Properties>
</file>