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B2EE" w14:textId="77777777" w:rsidR="0089161B" w:rsidRDefault="0089161B" w:rsidP="00D951E8">
      <w:pPr>
        <w:jc w:val="center"/>
        <w:rPr>
          <w:rFonts w:asciiTheme="majorHAnsi" w:hAnsiTheme="majorHAnsi" w:cstheme="majorHAnsi"/>
        </w:rPr>
      </w:pPr>
    </w:p>
    <w:p w14:paraId="370CC3E1" w14:textId="7AB5D882" w:rsidR="00B01B6D" w:rsidRDefault="00B01B6D" w:rsidP="00B01B6D">
      <w:pPr>
        <w:rPr>
          <w:color w:val="5B616B"/>
        </w:rPr>
      </w:pPr>
      <w:r>
        <w:br/>
      </w:r>
    </w:p>
    <w:p w14:paraId="05B03FA6" w14:textId="7CFB6E14" w:rsidR="00B01B6D" w:rsidRDefault="00B01B6D" w:rsidP="00B01B6D">
      <w:pPr>
        <w:rPr>
          <w:rStyle w:val="cit"/>
          <w:color w:val="5B616B"/>
        </w:rPr>
      </w:pPr>
    </w:p>
    <w:p w14:paraId="194C1E2B" w14:textId="21327263" w:rsidR="00C43676" w:rsidRDefault="00B01B6D" w:rsidP="00B01B6D">
      <w:pPr>
        <w:rPr>
          <w:rFonts w:asciiTheme="majorHAnsi" w:hAnsiTheme="majorHAnsi" w:cstheme="majorHAnsi"/>
        </w:rPr>
      </w:pPr>
      <w:r>
        <w:rPr>
          <w:rStyle w:val="cit"/>
          <w:color w:val="5B616B"/>
        </w:rPr>
        <w:t xml:space="preserve">                       Published in </w:t>
      </w:r>
      <w:r w:rsidRPr="00B01B6D">
        <w:rPr>
          <w:rStyle w:val="cit"/>
          <w:i/>
          <w:iCs/>
          <w:color w:val="5B616B"/>
        </w:rPr>
        <w:t>Psychological Medicine</w:t>
      </w:r>
      <w:r>
        <w:rPr>
          <w:rStyle w:val="cit"/>
          <w:color w:val="5B616B"/>
        </w:rPr>
        <w:t xml:space="preserve"> 51: 1783-1788 (2021) </w:t>
      </w:r>
      <w:r>
        <w:rPr>
          <w:color w:val="5B616B"/>
        </w:rPr>
        <w:t xml:space="preserve"> </w:t>
      </w:r>
    </w:p>
    <w:p w14:paraId="39611046" w14:textId="77777777" w:rsidR="00C43676" w:rsidRDefault="00C43676" w:rsidP="00D951E8">
      <w:pPr>
        <w:jc w:val="center"/>
        <w:rPr>
          <w:rFonts w:asciiTheme="majorHAnsi" w:hAnsiTheme="majorHAnsi" w:cstheme="majorHAnsi"/>
        </w:rPr>
      </w:pPr>
    </w:p>
    <w:p w14:paraId="1ADB9B51" w14:textId="182E0ACD" w:rsidR="00274964" w:rsidRDefault="00050936" w:rsidP="00D951E8">
      <w:pPr>
        <w:jc w:val="center"/>
        <w:rPr>
          <w:rFonts w:asciiTheme="majorHAnsi" w:hAnsiTheme="majorHAnsi" w:cstheme="majorHAnsi"/>
        </w:rPr>
      </w:pPr>
      <w:r w:rsidRPr="00A22748">
        <w:rPr>
          <w:rFonts w:asciiTheme="majorHAnsi" w:hAnsiTheme="majorHAnsi" w:cstheme="majorHAnsi"/>
        </w:rPr>
        <w:t>Top-Down Causation in Psychiatric Disorders: A Clinical-Philosophical Inquiry</w:t>
      </w:r>
    </w:p>
    <w:p w14:paraId="5E2C46F5" w14:textId="06327526" w:rsidR="00A22748" w:rsidRDefault="00EF6F6E" w:rsidP="00571C30">
      <w:pPr>
        <w:jc w:val="center"/>
        <w:rPr>
          <w:rFonts w:asciiTheme="majorHAnsi" w:hAnsiTheme="majorHAnsi" w:cstheme="majorHAnsi"/>
        </w:rPr>
      </w:pPr>
      <w:r>
        <w:rPr>
          <w:rFonts w:asciiTheme="majorHAnsi" w:hAnsiTheme="majorHAnsi" w:cstheme="majorHAnsi"/>
        </w:rPr>
        <w:t>3</w:t>
      </w:r>
      <w:r w:rsidR="00CB381F">
        <w:rPr>
          <w:rFonts w:asciiTheme="majorHAnsi" w:hAnsiTheme="majorHAnsi" w:cstheme="majorHAnsi"/>
        </w:rPr>
        <w:t>/</w:t>
      </w:r>
      <w:r>
        <w:rPr>
          <w:rFonts w:asciiTheme="majorHAnsi" w:hAnsiTheme="majorHAnsi" w:cstheme="majorHAnsi"/>
        </w:rPr>
        <w:t>16</w:t>
      </w:r>
      <w:r w:rsidR="00CB381F">
        <w:rPr>
          <w:rFonts w:asciiTheme="majorHAnsi" w:hAnsiTheme="majorHAnsi" w:cstheme="majorHAnsi"/>
        </w:rPr>
        <w:t>/</w:t>
      </w:r>
      <w:r w:rsidR="00571C30">
        <w:rPr>
          <w:rFonts w:asciiTheme="majorHAnsi" w:hAnsiTheme="majorHAnsi" w:cstheme="majorHAnsi"/>
        </w:rPr>
        <w:t>2</w:t>
      </w:r>
      <w:r>
        <w:rPr>
          <w:rFonts w:asciiTheme="majorHAnsi" w:hAnsiTheme="majorHAnsi" w:cstheme="majorHAnsi"/>
        </w:rPr>
        <w:t>1</w:t>
      </w:r>
    </w:p>
    <w:p w14:paraId="75359524" w14:textId="23A77978" w:rsidR="002D2450" w:rsidRDefault="002D2450" w:rsidP="00571C30">
      <w:pPr>
        <w:jc w:val="center"/>
        <w:rPr>
          <w:rFonts w:asciiTheme="majorHAnsi" w:hAnsiTheme="majorHAnsi" w:cstheme="majorHAnsi"/>
        </w:rPr>
      </w:pPr>
    </w:p>
    <w:p w14:paraId="62B5CB32" w14:textId="45BCB7C3" w:rsidR="002D2450" w:rsidRDefault="002D2450" w:rsidP="002D2450">
      <w:pPr>
        <w:spacing w:line="240" w:lineRule="auto"/>
        <w:contextualSpacing/>
        <w:jc w:val="center"/>
        <w:rPr>
          <w:rFonts w:asciiTheme="majorHAnsi" w:hAnsiTheme="majorHAnsi" w:cstheme="majorHAnsi"/>
        </w:rPr>
      </w:pPr>
      <w:r>
        <w:rPr>
          <w:rFonts w:asciiTheme="majorHAnsi" w:hAnsiTheme="majorHAnsi" w:cstheme="majorHAnsi"/>
        </w:rPr>
        <w:t>Kenneth S. Kendler MD (1,2), James Woodward (3)</w:t>
      </w:r>
    </w:p>
    <w:p w14:paraId="7341284F" w14:textId="77777777" w:rsidR="002D2450" w:rsidRDefault="002D2450" w:rsidP="002D2450">
      <w:pPr>
        <w:spacing w:line="480" w:lineRule="auto"/>
        <w:contextualSpacing/>
        <w:jc w:val="center"/>
        <w:rPr>
          <w:rFonts w:asciiTheme="majorHAnsi" w:hAnsiTheme="majorHAnsi" w:cstheme="majorHAnsi"/>
        </w:rPr>
      </w:pPr>
    </w:p>
    <w:p w14:paraId="25B4552A" w14:textId="58C4F291" w:rsidR="002D2450" w:rsidRPr="00302897" w:rsidRDefault="002D2450" w:rsidP="002D2450">
      <w:pPr>
        <w:spacing w:line="480" w:lineRule="auto"/>
        <w:contextualSpacing/>
        <w:jc w:val="center"/>
        <w:rPr>
          <w:rFonts w:asciiTheme="majorHAnsi" w:hAnsiTheme="majorHAnsi" w:cstheme="majorHAnsi"/>
        </w:rPr>
      </w:pPr>
      <w:r w:rsidRPr="00302897">
        <w:rPr>
          <w:rFonts w:asciiTheme="majorHAnsi" w:hAnsiTheme="majorHAnsi" w:cstheme="majorHAnsi"/>
        </w:rPr>
        <w:t>For</w:t>
      </w:r>
      <w:r>
        <w:rPr>
          <w:rFonts w:asciiTheme="majorHAnsi" w:hAnsiTheme="majorHAnsi" w:cstheme="majorHAnsi"/>
        </w:rPr>
        <w:t xml:space="preserve"> </w:t>
      </w:r>
      <w:r w:rsidR="00EF6F6E">
        <w:rPr>
          <w:rFonts w:asciiTheme="majorHAnsi" w:hAnsiTheme="majorHAnsi" w:cstheme="majorHAnsi"/>
        </w:rPr>
        <w:t>Res</w:t>
      </w:r>
      <w:r w:rsidRPr="00302897">
        <w:rPr>
          <w:rFonts w:asciiTheme="majorHAnsi" w:hAnsiTheme="majorHAnsi" w:cstheme="majorHAnsi"/>
        </w:rPr>
        <w:t xml:space="preserve">ubmission to </w:t>
      </w:r>
      <w:r>
        <w:rPr>
          <w:rFonts w:asciiTheme="majorHAnsi" w:hAnsiTheme="majorHAnsi" w:cstheme="majorHAnsi"/>
        </w:rPr>
        <w:t xml:space="preserve">PSM </w:t>
      </w:r>
    </w:p>
    <w:p w14:paraId="1233E67B" w14:textId="43445979" w:rsidR="002D2450" w:rsidRPr="00302897" w:rsidRDefault="002D2450" w:rsidP="002D2450">
      <w:pPr>
        <w:spacing w:line="480" w:lineRule="auto"/>
        <w:contextualSpacing/>
        <w:jc w:val="center"/>
        <w:rPr>
          <w:rFonts w:asciiTheme="majorHAnsi" w:hAnsiTheme="majorHAnsi" w:cstheme="majorHAnsi"/>
        </w:rPr>
      </w:pPr>
      <w:r w:rsidRPr="00302897">
        <w:rPr>
          <w:rFonts w:asciiTheme="majorHAnsi" w:hAnsiTheme="majorHAnsi" w:cstheme="majorHAnsi"/>
        </w:rPr>
        <w:t xml:space="preserve">Abstract </w:t>
      </w:r>
      <w:r>
        <w:rPr>
          <w:rFonts w:asciiTheme="majorHAnsi" w:hAnsiTheme="majorHAnsi" w:cstheme="majorHAnsi"/>
        </w:rPr>
        <w:t>2</w:t>
      </w:r>
      <w:r w:rsidR="00EF6F6E">
        <w:rPr>
          <w:rFonts w:asciiTheme="majorHAnsi" w:hAnsiTheme="majorHAnsi" w:cstheme="majorHAnsi"/>
        </w:rPr>
        <w:t>50</w:t>
      </w:r>
      <w:r>
        <w:rPr>
          <w:rFonts w:asciiTheme="majorHAnsi" w:hAnsiTheme="majorHAnsi" w:cstheme="majorHAnsi"/>
        </w:rPr>
        <w:t xml:space="preserve"> </w:t>
      </w:r>
      <w:r w:rsidRPr="00302897">
        <w:rPr>
          <w:rFonts w:asciiTheme="majorHAnsi" w:hAnsiTheme="majorHAnsi" w:cstheme="majorHAnsi"/>
        </w:rPr>
        <w:t>words</w:t>
      </w:r>
    </w:p>
    <w:p w14:paraId="6C1DB554" w14:textId="1810C0A0" w:rsidR="002D2450" w:rsidRPr="00302897" w:rsidRDefault="002D2450" w:rsidP="002D2450">
      <w:pPr>
        <w:spacing w:line="480" w:lineRule="auto"/>
        <w:contextualSpacing/>
        <w:jc w:val="center"/>
        <w:rPr>
          <w:rFonts w:asciiTheme="majorHAnsi" w:hAnsiTheme="majorHAnsi" w:cstheme="majorHAnsi"/>
        </w:rPr>
      </w:pPr>
      <w:r w:rsidRPr="00302897">
        <w:rPr>
          <w:rFonts w:asciiTheme="majorHAnsi" w:hAnsiTheme="majorHAnsi" w:cstheme="majorHAnsi"/>
        </w:rPr>
        <w:t xml:space="preserve">Word Count </w:t>
      </w:r>
      <w:r w:rsidR="004971F9">
        <w:rPr>
          <w:rFonts w:asciiTheme="majorHAnsi" w:hAnsiTheme="majorHAnsi" w:cstheme="majorHAnsi"/>
        </w:rPr>
        <w:t>43</w:t>
      </w:r>
      <w:r w:rsidR="00E74DEE">
        <w:rPr>
          <w:rFonts w:asciiTheme="majorHAnsi" w:hAnsiTheme="majorHAnsi" w:cstheme="majorHAnsi"/>
        </w:rPr>
        <w:t>70</w:t>
      </w:r>
      <w:r>
        <w:rPr>
          <w:rFonts w:asciiTheme="majorHAnsi" w:hAnsiTheme="majorHAnsi" w:cstheme="majorHAnsi"/>
        </w:rPr>
        <w:t>; 1</w:t>
      </w:r>
      <w:r w:rsidRPr="00302897">
        <w:rPr>
          <w:rFonts w:asciiTheme="majorHAnsi" w:hAnsiTheme="majorHAnsi" w:cstheme="majorHAnsi"/>
        </w:rPr>
        <w:t xml:space="preserve"> table, </w:t>
      </w:r>
      <w:r w:rsidR="0043616F">
        <w:rPr>
          <w:rFonts w:asciiTheme="majorHAnsi" w:hAnsiTheme="majorHAnsi" w:cstheme="majorHAnsi"/>
        </w:rPr>
        <w:t>2</w:t>
      </w:r>
      <w:r w:rsidRPr="00302897">
        <w:rPr>
          <w:rFonts w:asciiTheme="majorHAnsi" w:hAnsiTheme="majorHAnsi" w:cstheme="majorHAnsi"/>
        </w:rPr>
        <w:t xml:space="preserve"> Figure</w:t>
      </w:r>
      <w:r>
        <w:rPr>
          <w:rFonts w:asciiTheme="majorHAnsi" w:hAnsiTheme="majorHAnsi" w:cstheme="majorHAnsi"/>
        </w:rPr>
        <w:t>s</w:t>
      </w:r>
      <w:r w:rsidRPr="00302897">
        <w:rPr>
          <w:rFonts w:asciiTheme="majorHAnsi" w:hAnsiTheme="majorHAnsi" w:cstheme="majorHAnsi"/>
        </w:rPr>
        <w:t xml:space="preserve">  </w:t>
      </w:r>
    </w:p>
    <w:p w14:paraId="4AC23DA4" w14:textId="77777777" w:rsidR="002D2450" w:rsidRPr="00302897" w:rsidRDefault="002D2450" w:rsidP="002D2450">
      <w:pPr>
        <w:spacing w:line="480" w:lineRule="auto"/>
        <w:contextualSpacing/>
        <w:rPr>
          <w:rFonts w:asciiTheme="majorHAnsi" w:hAnsiTheme="majorHAnsi" w:cstheme="majorHAnsi"/>
        </w:rPr>
      </w:pPr>
      <w:r w:rsidRPr="00302897">
        <w:rPr>
          <w:rFonts w:asciiTheme="majorHAnsi" w:hAnsiTheme="majorHAnsi" w:cstheme="majorHAnsi"/>
        </w:rPr>
        <w:t>1- Virginia Institute for Psychiatric and Behavioral Genetics, Virginia Commonwealth University, Richmond, VA, USA.</w:t>
      </w:r>
    </w:p>
    <w:p w14:paraId="18C3AC99" w14:textId="77777777" w:rsidR="002D2450" w:rsidRPr="00302897" w:rsidRDefault="002D2450" w:rsidP="002D2450">
      <w:pPr>
        <w:spacing w:line="480" w:lineRule="auto"/>
        <w:contextualSpacing/>
        <w:rPr>
          <w:rFonts w:asciiTheme="majorHAnsi" w:hAnsiTheme="majorHAnsi" w:cstheme="majorHAnsi"/>
        </w:rPr>
      </w:pPr>
      <w:r w:rsidRPr="00302897">
        <w:rPr>
          <w:rFonts w:asciiTheme="majorHAnsi" w:hAnsiTheme="majorHAnsi" w:cstheme="majorHAnsi"/>
        </w:rPr>
        <w:t xml:space="preserve">2- Department of Psychiatry, Virginia Commonwealth University, Richmond VA, USA. </w:t>
      </w:r>
    </w:p>
    <w:p w14:paraId="7FB21585" w14:textId="6F78F8C1" w:rsidR="002D2450" w:rsidRPr="00302897" w:rsidRDefault="002D2450" w:rsidP="002D2450">
      <w:pPr>
        <w:spacing w:line="480" w:lineRule="auto"/>
        <w:contextualSpacing/>
        <w:rPr>
          <w:rFonts w:asciiTheme="majorHAnsi" w:hAnsiTheme="majorHAnsi" w:cstheme="majorHAnsi"/>
        </w:rPr>
      </w:pPr>
      <w:r w:rsidRPr="00195EBB">
        <w:rPr>
          <w:rFonts w:asciiTheme="majorHAnsi" w:hAnsiTheme="majorHAnsi" w:cstheme="majorHAnsi"/>
        </w:rPr>
        <w:t xml:space="preserve">3- </w:t>
      </w:r>
      <w:r w:rsidRPr="002D2450">
        <w:rPr>
          <w:rFonts w:asciiTheme="majorHAnsi" w:hAnsiTheme="majorHAnsi" w:cstheme="majorHAnsi"/>
        </w:rPr>
        <w:t>Department of History and Philosophy of Science</w:t>
      </w:r>
      <w:r>
        <w:rPr>
          <w:rFonts w:asciiTheme="majorHAnsi" w:hAnsiTheme="majorHAnsi" w:cstheme="majorHAnsi"/>
        </w:rPr>
        <w:t>, University of Pittsburgh, PA, USA</w:t>
      </w:r>
    </w:p>
    <w:p w14:paraId="6DF07FB5" w14:textId="77777777" w:rsidR="002D2450" w:rsidRPr="00302897" w:rsidRDefault="002D2450" w:rsidP="002D2450">
      <w:pPr>
        <w:spacing w:line="480" w:lineRule="auto"/>
        <w:contextualSpacing/>
        <w:jc w:val="center"/>
        <w:rPr>
          <w:rFonts w:asciiTheme="majorHAnsi" w:hAnsiTheme="majorHAnsi" w:cstheme="majorHAnsi"/>
        </w:rPr>
      </w:pPr>
    </w:p>
    <w:p w14:paraId="3E602E47" w14:textId="77777777" w:rsidR="002D2450" w:rsidRPr="00302897" w:rsidRDefault="002D2450" w:rsidP="002D2450">
      <w:pPr>
        <w:spacing w:line="480" w:lineRule="auto"/>
        <w:contextualSpacing/>
        <w:rPr>
          <w:rFonts w:asciiTheme="majorHAnsi" w:hAnsiTheme="majorHAnsi" w:cstheme="majorHAnsi"/>
        </w:rPr>
      </w:pPr>
      <w:r w:rsidRPr="00B23BB1">
        <w:rPr>
          <w:rFonts w:asciiTheme="majorHAnsi" w:hAnsiTheme="majorHAnsi" w:cstheme="majorHAnsi"/>
          <w:b/>
        </w:rPr>
        <w:t>Corresponding author</w:t>
      </w:r>
      <w:r w:rsidRPr="00302897">
        <w:rPr>
          <w:rFonts w:asciiTheme="majorHAnsi" w:hAnsiTheme="majorHAnsi" w:cstheme="majorHAnsi"/>
        </w:rPr>
        <w:t xml:space="preserve">: Kenneth S. Kendler, MD, Virginia Institute for Psychiatric and Behavioral Genetics of VCU, Box 980126, Richmond, VA 23298-0126; Phone: (804) 828-8590; FAX: (804) 828-1471; E-mail: </w:t>
      </w:r>
      <w:hyperlink r:id="rId8" w:history="1">
        <w:r w:rsidRPr="00EE40B1">
          <w:rPr>
            <w:rStyle w:val="Hyperlink"/>
            <w:rFonts w:asciiTheme="majorHAnsi" w:hAnsiTheme="majorHAnsi" w:cstheme="majorHAnsi"/>
          </w:rPr>
          <w:t>Kenneth.Kendler@vcuhealth.org</w:t>
        </w:r>
      </w:hyperlink>
    </w:p>
    <w:p w14:paraId="0ADC2673" w14:textId="56E67FD7" w:rsidR="002D2450" w:rsidRDefault="002D2450" w:rsidP="002D2450">
      <w:pPr>
        <w:spacing w:line="480" w:lineRule="auto"/>
        <w:contextualSpacing/>
      </w:pPr>
      <w:r w:rsidRPr="00302897">
        <w:rPr>
          <w:rFonts w:asciiTheme="majorHAnsi" w:hAnsiTheme="majorHAnsi" w:cstheme="majorHAnsi"/>
        </w:rPr>
        <w:t>Emails:</w:t>
      </w:r>
      <w:r>
        <w:rPr>
          <w:rFonts w:asciiTheme="majorHAnsi" w:hAnsiTheme="majorHAnsi" w:cstheme="majorHAnsi"/>
        </w:rPr>
        <w:t xml:space="preserve"> </w:t>
      </w:r>
      <w:hyperlink r:id="rId9" w:history="1">
        <w:r w:rsidRPr="004B7107">
          <w:rPr>
            <w:rStyle w:val="Hyperlink"/>
          </w:rPr>
          <w:t>jfw@pitt.edu</w:t>
        </w:r>
      </w:hyperlink>
    </w:p>
    <w:p w14:paraId="76DFAA13" w14:textId="3607F9C4" w:rsidR="002D2450" w:rsidRPr="00302897" w:rsidRDefault="002D2450" w:rsidP="002D2450">
      <w:pPr>
        <w:spacing w:line="480" w:lineRule="auto"/>
        <w:contextualSpacing/>
        <w:rPr>
          <w:rFonts w:asciiTheme="majorHAnsi" w:hAnsiTheme="majorHAnsi" w:cstheme="majorHAnsi"/>
        </w:rPr>
      </w:pPr>
      <w:r w:rsidRPr="00A95C1F">
        <w:rPr>
          <w:rFonts w:asciiTheme="majorHAnsi" w:hAnsiTheme="majorHAnsi" w:cstheme="majorHAnsi"/>
          <w:b/>
        </w:rPr>
        <w:t>Conflicts of Interest</w:t>
      </w:r>
      <w:r>
        <w:rPr>
          <w:rFonts w:asciiTheme="majorHAnsi" w:hAnsiTheme="majorHAnsi" w:cstheme="majorHAnsi"/>
        </w:rPr>
        <w:t>: None</w:t>
      </w:r>
    </w:p>
    <w:p w14:paraId="7D8C9302" w14:textId="35303EEA" w:rsidR="002D2450" w:rsidRPr="00302897" w:rsidRDefault="002D2450" w:rsidP="002D2450">
      <w:pPr>
        <w:spacing w:line="480" w:lineRule="auto"/>
        <w:contextualSpacing/>
        <w:rPr>
          <w:rFonts w:asciiTheme="majorHAnsi" w:hAnsiTheme="majorHAnsi" w:cstheme="majorHAnsi"/>
        </w:rPr>
      </w:pPr>
      <w:r w:rsidRPr="0020053A">
        <w:rPr>
          <w:rFonts w:asciiTheme="majorHAnsi" w:hAnsiTheme="majorHAnsi" w:cstheme="majorHAnsi"/>
          <w:b/>
        </w:rPr>
        <w:t>Location of where work was done</w:t>
      </w:r>
      <w:r w:rsidRPr="00302897">
        <w:rPr>
          <w:rFonts w:asciiTheme="majorHAnsi" w:hAnsiTheme="majorHAnsi" w:cstheme="majorHAnsi"/>
        </w:rPr>
        <w:t>: Virginia Commonwealth University</w:t>
      </w:r>
      <w:r>
        <w:rPr>
          <w:rFonts w:asciiTheme="majorHAnsi" w:hAnsiTheme="majorHAnsi" w:cstheme="majorHAnsi"/>
        </w:rPr>
        <w:t>, University of Pittsburgh.</w:t>
      </w:r>
    </w:p>
    <w:p w14:paraId="723077D3" w14:textId="07A3F4F7" w:rsidR="002D2450" w:rsidRDefault="002D2450" w:rsidP="002D2450">
      <w:pPr>
        <w:spacing w:line="480" w:lineRule="auto"/>
        <w:contextualSpacing/>
        <w:rPr>
          <w:rFonts w:asciiTheme="majorHAnsi" w:hAnsiTheme="majorHAnsi" w:cstheme="majorHAnsi"/>
        </w:rPr>
      </w:pPr>
      <w:r>
        <w:rPr>
          <w:rFonts w:asciiTheme="majorHAnsi" w:hAnsiTheme="majorHAnsi" w:cstheme="majorHAnsi"/>
          <w:b/>
        </w:rPr>
        <w:t xml:space="preserve">Financial </w:t>
      </w:r>
      <w:r w:rsidRPr="0020053A">
        <w:rPr>
          <w:rFonts w:asciiTheme="majorHAnsi" w:hAnsiTheme="majorHAnsi" w:cstheme="majorHAnsi"/>
          <w:b/>
        </w:rPr>
        <w:t>Grant Support</w:t>
      </w:r>
      <w:r w:rsidRPr="00302897">
        <w:rPr>
          <w:rFonts w:asciiTheme="majorHAnsi" w:hAnsiTheme="majorHAnsi" w:cstheme="majorHAnsi"/>
        </w:rPr>
        <w:t xml:space="preserve">:  </w:t>
      </w:r>
      <w:r>
        <w:rPr>
          <w:rFonts w:asciiTheme="majorHAnsi" w:hAnsiTheme="majorHAnsi" w:cstheme="majorHAnsi"/>
        </w:rPr>
        <w:t xml:space="preserve">None. </w:t>
      </w:r>
    </w:p>
    <w:p w14:paraId="511EAB22" w14:textId="2D2EA63F" w:rsidR="002D2450" w:rsidRDefault="002D2450" w:rsidP="002D2450">
      <w:pPr>
        <w:spacing w:line="480" w:lineRule="auto"/>
        <w:contextualSpacing/>
        <w:rPr>
          <w:rFonts w:asciiTheme="majorHAnsi" w:hAnsiTheme="majorHAnsi" w:cstheme="majorHAnsi"/>
        </w:rPr>
      </w:pPr>
      <w:r w:rsidRPr="0020053A">
        <w:rPr>
          <w:rFonts w:asciiTheme="majorHAnsi" w:hAnsiTheme="majorHAnsi" w:cstheme="majorHAnsi"/>
          <w:b/>
        </w:rPr>
        <w:lastRenderedPageBreak/>
        <w:t>Disclosures and Acknowledgments</w:t>
      </w:r>
      <w:r w:rsidRPr="00302897">
        <w:rPr>
          <w:rFonts w:asciiTheme="majorHAnsi" w:hAnsiTheme="majorHAnsi" w:cstheme="majorHAnsi"/>
        </w:rPr>
        <w:t xml:space="preserve">: </w:t>
      </w:r>
      <w:r w:rsidR="00926026">
        <w:rPr>
          <w:rFonts w:asciiTheme="majorHAnsi" w:hAnsiTheme="majorHAnsi" w:cstheme="majorHAnsi"/>
        </w:rPr>
        <w:t xml:space="preserve">Peter Zachar PhD provided helpful comments on an earlier version of this essay. </w:t>
      </w:r>
    </w:p>
    <w:p w14:paraId="5D517194" w14:textId="3F4CA440" w:rsidR="00571236" w:rsidRDefault="002D2450">
      <w:pPr>
        <w:rPr>
          <w:rFonts w:asciiTheme="majorHAnsi" w:hAnsiTheme="majorHAnsi" w:cstheme="majorHAnsi"/>
        </w:rPr>
      </w:pPr>
      <w:r w:rsidRPr="000A1FF3">
        <w:rPr>
          <w:rFonts w:asciiTheme="majorHAnsi" w:hAnsiTheme="majorHAnsi" w:cstheme="majorHAnsi"/>
          <w:b/>
        </w:rPr>
        <w:t>Ethical Standards:</w:t>
      </w:r>
      <w:r w:rsidRPr="000A1FF3">
        <w:rPr>
          <w:rFonts w:asciiTheme="majorHAnsi" w:hAnsiTheme="majorHAnsi" w:cstheme="majorHAnsi"/>
        </w:rPr>
        <w:t xml:space="preserve"> </w:t>
      </w:r>
      <w:r>
        <w:rPr>
          <w:rFonts w:asciiTheme="majorHAnsi" w:hAnsiTheme="majorHAnsi" w:cstheme="majorHAnsi"/>
        </w:rPr>
        <w:t>NA</w:t>
      </w:r>
      <w:r w:rsidR="00571236">
        <w:rPr>
          <w:rFonts w:asciiTheme="majorHAnsi" w:hAnsiTheme="majorHAnsi" w:cstheme="majorHAnsi"/>
        </w:rPr>
        <w:br w:type="page"/>
      </w:r>
    </w:p>
    <w:p w14:paraId="620E0FE7" w14:textId="689F3FDC" w:rsidR="000852C6" w:rsidRDefault="00571236" w:rsidP="00571C30">
      <w:pPr>
        <w:jc w:val="center"/>
        <w:rPr>
          <w:rFonts w:asciiTheme="majorHAnsi" w:hAnsiTheme="majorHAnsi" w:cstheme="majorHAnsi"/>
        </w:rPr>
      </w:pPr>
      <w:r>
        <w:rPr>
          <w:rFonts w:asciiTheme="majorHAnsi" w:hAnsiTheme="majorHAnsi" w:cstheme="majorHAnsi"/>
        </w:rPr>
        <w:lastRenderedPageBreak/>
        <w:t xml:space="preserve">Abstract </w:t>
      </w:r>
    </w:p>
    <w:p w14:paraId="21898897" w14:textId="273210B4" w:rsidR="006E3C1D" w:rsidRDefault="000852C6" w:rsidP="00A47A71">
      <w:pPr>
        <w:spacing w:line="480" w:lineRule="auto"/>
        <w:ind w:firstLine="720"/>
        <w:rPr>
          <w:rFonts w:asciiTheme="majorHAnsi" w:hAnsiTheme="majorHAnsi" w:cstheme="majorHAnsi"/>
        </w:rPr>
      </w:pPr>
      <w:r>
        <w:rPr>
          <w:rFonts w:asciiTheme="majorHAnsi" w:hAnsiTheme="majorHAnsi" w:cstheme="majorHAnsi"/>
        </w:rPr>
        <w:t xml:space="preserve">Psychiatry has long debated whether the causes of mental illness can be better explained by reductionist or pluralistic accounts. While the former relies on commonsense </w:t>
      </w:r>
      <w:r w:rsidR="00CB381F">
        <w:rPr>
          <w:rFonts w:asciiTheme="majorHAnsi" w:hAnsiTheme="majorHAnsi" w:cstheme="majorHAnsi"/>
        </w:rPr>
        <w:t xml:space="preserve">scientific </w:t>
      </w:r>
      <w:r>
        <w:rPr>
          <w:rFonts w:asciiTheme="majorHAnsi" w:hAnsiTheme="majorHAnsi" w:cstheme="majorHAnsi"/>
        </w:rPr>
        <w:t xml:space="preserve">bottom-up causal models, the latter (which typically include </w:t>
      </w:r>
      <w:r w:rsidR="004C351A">
        <w:rPr>
          <w:rFonts w:asciiTheme="majorHAnsi" w:hAnsiTheme="majorHAnsi" w:cstheme="majorHAnsi"/>
        </w:rPr>
        <w:t xml:space="preserve">environmental, </w:t>
      </w:r>
      <w:r>
        <w:rPr>
          <w:rFonts w:asciiTheme="majorHAnsi" w:hAnsiTheme="majorHAnsi" w:cstheme="majorHAnsi"/>
        </w:rPr>
        <w:t xml:space="preserve">psychological, and/or </w:t>
      </w:r>
      <w:r w:rsidR="004C351A">
        <w:rPr>
          <w:rFonts w:asciiTheme="majorHAnsi" w:hAnsiTheme="majorHAnsi" w:cstheme="majorHAnsi"/>
        </w:rPr>
        <w:t>socio-</w:t>
      </w:r>
      <w:r>
        <w:rPr>
          <w:rFonts w:asciiTheme="majorHAnsi" w:hAnsiTheme="majorHAnsi" w:cstheme="majorHAnsi"/>
        </w:rPr>
        <w:t>cultural risk factors) require</w:t>
      </w:r>
      <w:r w:rsidR="00756881">
        <w:rPr>
          <w:rFonts w:asciiTheme="majorHAnsi" w:hAnsiTheme="majorHAnsi" w:cstheme="majorHAnsi"/>
        </w:rPr>
        <w:t>s</w:t>
      </w:r>
      <w:r>
        <w:rPr>
          <w:rFonts w:asciiTheme="majorHAnsi" w:hAnsiTheme="majorHAnsi" w:cstheme="majorHAnsi"/>
        </w:rPr>
        <w:t xml:space="preserve"> top-down causal processes </w:t>
      </w:r>
      <w:r w:rsidR="00CB381F">
        <w:rPr>
          <w:rFonts w:asciiTheme="majorHAnsi" w:hAnsiTheme="majorHAnsi" w:cstheme="majorHAnsi"/>
        </w:rPr>
        <w:t xml:space="preserve">often </w:t>
      </w:r>
      <w:r>
        <w:rPr>
          <w:rFonts w:asciiTheme="majorHAnsi" w:hAnsiTheme="majorHAnsi" w:cstheme="majorHAnsi"/>
        </w:rPr>
        <w:t>viewed with skepticism</w:t>
      </w:r>
      <w:r w:rsidR="00CB381F">
        <w:rPr>
          <w:rFonts w:asciiTheme="majorHAnsi" w:hAnsiTheme="majorHAnsi" w:cstheme="majorHAnsi"/>
        </w:rPr>
        <w:t>, especially by neu</w:t>
      </w:r>
      <w:r w:rsidR="00CB381F" w:rsidRPr="00CA22FE">
        <w:rPr>
          <w:rFonts w:asciiTheme="majorHAnsi" w:hAnsiTheme="majorHAnsi" w:cstheme="majorHAnsi"/>
        </w:rPr>
        <w:t>r</w:t>
      </w:r>
      <w:r w:rsidR="006A198D" w:rsidRPr="00CA22FE">
        <w:rPr>
          <w:rFonts w:asciiTheme="majorHAnsi" w:hAnsiTheme="majorHAnsi" w:cstheme="majorHAnsi"/>
        </w:rPr>
        <w:t>o</w:t>
      </w:r>
      <w:r w:rsidR="00CB381F" w:rsidRPr="00CA22FE">
        <w:rPr>
          <w:rFonts w:asciiTheme="majorHAnsi" w:hAnsiTheme="majorHAnsi" w:cstheme="majorHAnsi"/>
        </w:rPr>
        <w:t>s</w:t>
      </w:r>
      <w:r w:rsidR="00CB381F">
        <w:rPr>
          <w:rFonts w:asciiTheme="majorHAnsi" w:hAnsiTheme="majorHAnsi" w:cstheme="majorHAnsi"/>
        </w:rPr>
        <w:t>cientists</w:t>
      </w:r>
      <w:r>
        <w:rPr>
          <w:rFonts w:asciiTheme="majorHAnsi" w:hAnsiTheme="majorHAnsi" w:cstheme="majorHAnsi"/>
        </w:rPr>
        <w:t xml:space="preserve">.  </w:t>
      </w:r>
      <w:r w:rsidR="006E3C1D">
        <w:rPr>
          <w:rFonts w:asciiTheme="majorHAnsi" w:hAnsiTheme="majorHAnsi" w:cstheme="majorHAnsi"/>
        </w:rPr>
        <w:t>We begin with four clinical vignettes which illustrate self-interventions where</w:t>
      </w:r>
      <w:r w:rsidR="0033624A">
        <w:rPr>
          <w:rFonts w:asciiTheme="majorHAnsi" w:hAnsiTheme="majorHAnsi" w:cstheme="majorHAnsi"/>
        </w:rPr>
        <w:t>in</w:t>
      </w:r>
      <w:r w:rsidR="006E3C1D">
        <w:rPr>
          <w:rFonts w:asciiTheme="majorHAnsi" w:hAnsiTheme="majorHAnsi" w:cstheme="majorHAnsi"/>
        </w:rPr>
        <w:t xml:space="preserve"> high-order psychological processes (</w:t>
      </w:r>
      <w:r w:rsidR="0033624A">
        <w:rPr>
          <w:rFonts w:asciiTheme="majorHAnsi" w:hAnsiTheme="majorHAnsi" w:cstheme="majorHAnsi"/>
        </w:rPr>
        <w:t xml:space="preserve">e.g. </w:t>
      </w:r>
      <w:r w:rsidR="006E3C1D">
        <w:rPr>
          <w:rFonts w:asciiTheme="majorHAnsi" w:hAnsiTheme="majorHAnsi" w:cstheme="majorHAnsi"/>
        </w:rPr>
        <w:t xml:space="preserve">religious beliefs or deep interpersonal commitments) appear to causally impact </w:t>
      </w:r>
      <w:r w:rsidR="0033624A">
        <w:rPr>
          <w:rFonts w:asciiTheme="majorHAnsi" w:hAnsiTheme="majorHAnsi" w:cstheme="majorHAnsi"/>
        </w:rPr>
        <w:t xml:space="preserve">on </w:t>
      </w:r>
      <w:r w:rsidR="006E3C1D">
        <w:rPr>
          <w:rFonts w:asciiTheme="majorHAnsi" w:hAnsiTheme="majorHAnsi" w:cstheme="majorHAnsi"/>
        </w:rPr>
        <w:t>the risk for or the course of psychiatric</w:t>
      </w:r>
      <w:r w:rsidR="00756881">
        <w:rPr>
          <w:rFonts w:asciiTheme="majorHAnsi" w:hAnsiTheme="majorHAnsi" w:cstheme="majorHAnsi"/>
        </w:rPr>
        <w:t>/</w:t>
      </w:r>
      <w:r w:rsidR="006E3C1D">
        <w:rPr>
          <w:rFonts w:asciiTheme="majorHAnsi" w:hAnsiTheme="majorHAnsi" w:cstheme="majorHAnsi"/>
        </w:rPr>
        <w:t xml:space="preserve">behavioral disorders. </w:t>
      </w:r>
      <w:r w:rsidR="005A515E">
        <w:rPr>
          <w:rFonts w:asciiTheme="majorHAnsi" w:hAnsiTheme="majorHAnsi" w:cstheme="majorHAnsi"/>
        </w:rPr>
        <w:t>We</w:t>
      </w:r>
      <w:r w:rsidR="00267211">
        <w:rPr>
          <w:rFonts w:asciiTheme="majorHAnsi" w:hAnsiTheme="majorHAnsi" w:cstheme="majorHAnsi"/>
        </w:rPr>
        <w:t xml:space="preserve"> then</w:t>
      </w:r>
      <w:r w:rsidR="005A515E">
        <w:rPr>
          <w:rFonts w:asciiTheme="majorHAnsi" w:hAnsiTheme="majorHAnsi" w:cstheme="majorHAnsi"/>
        </w:rPr>
        <w:t xml:space="preserve"> propose a model for how to understand this sort of top-down self-causation. </w:t>
      </w:r>
      <w:r w:rsidR="0063658E">
        <w:rPr>
          <w:rFonts w:asciiTheme="majorHAnsi" w:hAnsiTheme="majorHAnsi" w:cstheme="majorHAnsi"/>
        </w:rPr>
        <w:t xml:space="preserve">Our </w:t>
      </w:r>
      <w:r w:rsidR="00267211">
        <w:rPr>
          <w:rFonts w:asciiTheme="majorHAnsi" w:hAnsiTheme="majorHAnsi" w:cstheme="majorHAnsi"/>
        </w:rPr>
        <w:t xml:space="preserve">model </w:t>
      </w:r>
      <w:r w:rsidR="005A515E">
        <w:rPr>
          <w:rFonts w:asciiTheme="majorHAnsi" w:hAnsiTheme="majorHAnsi" w:cstheme="majorHAnsi"/>
        </w:rPr>
        <w:t xml:space="preserve"> </w:t>
      </w:r>
      <w:r w:rsidR="0063658E" w:rsidRPr="004C351A">
        <w:rPr>
          <w:rFonts w:asciiTheme="majorHAnsi" w:hAnsiTheme="majorHAnsi" w:cstheme="majorHAnsi"/>
        </w:rPr>
        <w:t xml:space="preserve"> </w:t>
      </w:r>
      <w:r w:rsidR="00907A20" w:rsidRPr="004C351A">
        <w:rPr>
          <w:rFonts w:asciiTheme="majorHAnsi" w:hAnsiTheme="majorHAnsi" w:cstheme="majorHAnsi"/>
        </w:rPr>
        <w:t xml:space="preserve">relies </w:t>
      </w:r>
      <w:r w:rsidR="0063658E" w:rsidRPr="004C351A">
        <w:rPr>
          <w:rFonts w:asciiTheme="majorHAnsi" w:hAnsiTheme="majorHAnsi" w:cstheme="majorHAnsi"/>
        </w:rPr>
        <w:t>centrally</w:t>
      </w:r>
      <w:r w:rsidR="0063658E">
        <w:rPr>
          <w:rFonts w:asciiTheme="majorHAnsi" w:hAnsiTheme="majorHAnsi" w:cstheme="majorHAnsi"/>
        </w:rPr>
        <w:t xml:space="preserve"> on the concept </w:t>
      </w:r>
      <w:r w:rsidR="0033624A">
        <w:rPr>
          <w:rFonts w:asciiTheme="majorHAnsi" w:hAnsiTheme="majorHAnsi" w:cstheme="majorHAnsi"/>
        </w:rPr>
        <w:t>of a control variable</w:t>
      </w:r>
      <w:r w:rsidR="003C248D">
        <w:rPr>
          <w:rFonts w:asciiTheme="majorHAnsi" w:hAnsiTheme="majorHAnsi" w:cstheme="majorHAnsi"/>
        </w:rPr>
        <w:t xml:space="preserve"> </w:t>
      </w:r>
      <w:r w:rsidR="009A3715">
        <w:rPr>
          <w:rFonts w:asciiTheme="majorHAnsi" w:hAnsiTheme="majorHAnsi" w:cstheme="majorHAnsi"/>
        </w:rPr>
        <w:t xml:space="preserve">which, </w:t>
      </w:r>
      <w:r w:rsidR="009A3715" w:rsidRPr="009A3715">
        <w:rPr>
          <w:rFonts w:asciiTheme="majorHAnsi" w:hAnsiTheme="majorHAnsi" w:cstheme="majorHAnsi"/>
        </w:rPr>
        <w:t xml:space="preserve">like a </w:t>
      </w:r>
      <w:r w:rsidR="00EF6F6E">
        <w:rPr>
          <w:rFonts w:asciiTheme="majorHAnsi" w:hAnsiTheme="majorHAnsi" w:cstheme="majorHAnsi"/>
        </w:rPr>
        <w:t xml:space="preserve">radio </w:t>
      </w:r>
      <w:r w:rsidR="009A3715" w:rsidRPr="009A3715">
        <w:rPr>
          <w:rFonts w:asciiTheme="majorHAnsi" w:hAnsiTheme="majorHAnsi" w:cstheme="majorHAnsi"/>
        </w:rPr>
        <w:t>tuning dial, can implement a series of typically unknown physical processes to obtain the desired ends.</w:t>
      </w:r>
      <w:r w:rsidR="009A3715">
        <w:rPr>
          <w:rFonts w:asciiTheme="majorHAnsi" w:hAnsiTheme="majorHAnsi" w:cstheme="majorHAnsi"/>
        </w:rPr>
        <w:t xml:space="preserve"> We set this control variable in </w:t>
      </w:r>
      <w:r w:rsidR="004C351A">
        <w:rPr>
          <w:rFonts w:asciiTheme="majorHAnsi" w:hAnsiTheme="majorHAnsi" w:cstheme="majorHAnsi"/>
        </w:rPr>
        <w:t xml:space="preserve">the context of </w:t>
      </w:r>
      <w:r w:rsidR="004C351A" w:rsidRPr="004C351A">
        <w:rPr>
          <w:rFonts w:asciiTheme="majorHAnsi" w:hAnsiTheme="majorHAnsi" w:cstheme="majorHAnsi"/>
        </w:rPr>
        <w:t xml:space="preserve">an interventionist account of causation that </w:t>
      </w:r>
      <w:r w:rsidR="004C351A">
        <w:rPr>
          <w:rFonts w:asciiTheme="majorHAnsi" w:hAnsiTheme="majorHAnsi" w:cstheme="majorHAnsi"/>
        </w:rPr>
        <w:t>assumes that</w:t>
      </w:r>
      <w:r w:rsidR="004C351A" w:rsidRPr="004C351A">
        <w:rPr>
          <w:rFonts w:asciiTheme="majorHAnsi" w:hAnsiTheme="majorHAnsi" w:cstheme="majorHAnsi"/>
        </w:rPr>
        <w:t xml:space="preserve"> </w:t>
      </w:r>
      <w:r w:rsidR="004C351A">
        <w:rPr>
          <w:rFonts w:asciiTheme="majorHAnsi" w:hAnsiTheme="majorHAnsi" w:cstheme="majorHAnsi"/>
        </w:rPr>
        <w:t>a cause (</w:t>
      </w:r>
      <w:r w:rsidR="004C351A" w:rsidRPr="004C351A">
        <w:rPr>
          <w:rFonts w:asciiTheme="majorHAnsi" w:hAnsiTheme="majorHAnsi" w:cstheme="majorHAnsi"/>
        </w:rPr>
        <w:t>C</w:t>
      </w:r>
      <w:r w:rsidR="004C351A">
        <w:rPr>
          <w:rFonts w:asciiTheme="majorHAnsi" w:hAnsiTheme="majorHAnsi" w:cstheme="majorHAnsi"/>
        </w:rPr>
        <w:t xml:space="preserve">) produces </w:t>
      </w:r>
      <w:r w:rsidR="004C351A" w:rsidRPr="004C351A">
        <w:rPr>
          <w:rFonts w:asciiTheme="majorHAnsi" w:hAnsiTheme="majorHAnsi" w:cstheme="majorHAnsi"/>
        </w:rPr>
        <w:t xml:space="preserve">an effect </w:t>
      </w:r>
      <w:r w:rsidR="004C351A">
        <w:rPr>
          <w:rFonts w:asciiTheme="majorHAnsi" w:hAnsiTheme="majorHAnsi" w:cstheme="majorHAnsi"/>
        </w:rPr>
        <w:t>(E)</w:t>
      </w:r>
      <w:r w:rsidR="004C351A" w:rsidRPr="004C351A">
        <w:rPr>
          <w:rFonts w:asciiTheme="majorHAnsi" w:hAnsiTheme="majorHAnsi" w:cstheme="majorHAnsi"/>
        </w:rPr>
        <w:t xml:space="preserve"> when intervening on C (</w:t>
      </w:r>
      <w:r w:rsidR="004C351A">
        <w:rPr>
          <w:rFonts w:asciiTheme="majorHAnsi" w:hAnsiTheme="majorHAnsi" w:cstheme="majorHAnsi"/>
        </w:rPr>
        <w:t xml:space="preserve">by </w:t>
      </w:r>
      <w:r w:rsidR="004C351A" w:rsidRPr="004C351A">
        <w:rPr>
          <w:rFonts w:asciiTheme="majorHAnsi" w:hAnsiTheme="majorHAnsi" w:cstheme="majorHAnsi"/>
        </w:rPr>
        <w:t xml:space="preserve">manipulating </w:t>
      </w:r>
      <w:r w:rsidR="004C351A">
        <w:rPr>
          <w:rFonts w:asciiTheme="majorHAnsi" w:hAnsiTheme="majorHAnsi" w:cstheme="majorHAnsi"/>
        </w:rPr>
        <w:t>it)</w:t>
      </w:r>
      <w:r w:rsidR="004C351A" w:rsidRPr="004C351A">
        <w:rPr>
          <w:rFonts w:asciiTheme="majorHAnsi" w:hAnsiTheme="majorHAnsi" w:cstheme="majorHAnsi"/>
        </w:rPr>
        <w:t xml:space="preserve"> is associated with a change in E.</w:t>
      </w:r>
      <w:r w:rsidR="004C351A">
        <w:rPr>
          <w:rFonts w:asciiTheme="majorHAnsi" w:hAnsiTheme="majorHAnsi" w:cstheme="majorHAnsi"/>
        </w:rPr>
        <w:t xml:space="preserve"> </w:t>
      </w:r>
      <w:r w:rsidR="004C351A" w:rsidRPr="004C351A">
        <w:rPr>
          <w:rFonts w:asciiTheme="majorHAnsi" w:hAnsiTheme="majorHAnsi" w:cstheme="majorHAnsi"/>
        </w:rPr>
        <w:t xml:space="preserve">We extend this </w:t>
      </w:r>
      <w:r w:rsidR="009A3715">
        <w:rPr>
          <w:rFonts w:asciiTheme="majorHAnsi" w:hAnsiTheme="majorHAnsi" w:cstheme="majorHAnsi"/>
        </w:rPr>
        <w:t xml:space="preserve">framework </w:t>
      </w:r>
      <w:r w:rsidR="004C351A" w:rsidRPr="004C351A">
        <w:rPr>
          <w:rFonts w:asciiTheme="majorHAnsi" w:hAnsiTheme="majorHAnsi" w:cstheme="majorHAnsi"/>
        </w:rPr>
        <w:t xml:space="preserve">by arguing that certain psychological changes can </w:t>
      </w:r>
      <w:r w:rsidR="004C351A">
        <w:rPr>
          <w:rFonts w:asciiTheme="majorHAnsi" w:hAnsiTheme="majorHAnsi" w:cstheme="majorHAnsi"/>
        </w:rPr>
        <w:t xml:space="preserve">result from individuals </w:t>
      </w:r>
      <w:r w:rsidR="004C351A" w:rsidRPr="004C351A">
        <w:rPr>
          <w:rFonts w:asciiTheme="majorHAnsi" w:hAnsiTheme="majorHAnsi" w:cstheme="majorHAnsi"/>
        </w:rPr>
        <w:t>interven</w:t>
      </w:r>
      <w:r w:rsidR="004C351A">
        <w:rPr>
          <w:rFonts w:asciiTheme="majorHAnsi" w:hAnsiTheme="majorHAnsi" w:cstheme="majorHAnsi"/>
        </w:rPr>
        <w:t xml:space="preserve">ing </w:t>
      </w:r>
      <w:r w:rsidR="004C351A" w:rsidRPr="004C351A">
        <w:rPr>
          <w:rFonts w:asciiTheme="majorHAnsi" w:hAnsiTheme="majorHAnsi" w:cstheme="majorHAnsi"/>
        </w:rPr>
        <w:t>on their own mental states</w:t>
      </w:r>
      <w:r w:rsidR="009A3715">
        <w:rPr>
          <w:rFonts w:asciiTheme="majorHAnsi" w:hAnsiTheme="majorHAnsi" w:cstheme="majorHAnsi"/>
        </w:rPr>
        <w:t xml:space="preserve"> and/or selection of environments</w:t>
      </w:r>
      <w:r w:rsidR="004C351A" w:rsidRPr="004C351A">
        <w:rPr>
          <w:rFonts w:asciiTheme="majorHAnsi" w:hAnsiTheme="majorHAnsi" w:cstheme="majorHAnsi"/>
        </w:rPr>
        <w:t xml:space="preserve">.  This in turn requires a conception of the self </w:t>
      </w:r>
      <w:r w:rsidR="009A3715">
        <w:rPr>
          <w:rFonts w:asciiTheme="majorHAnsi" w:hAnsiTheme="majorHAnsi" w:cstheme="majorHAnsi"/>
        </w:rPr>
        <w:t xml:space="preserve">that contains </w:t>
      </w:r>
      <w:r w:rsidR="004C351A" w:rsidRPr="004C351A">
        <w:rPr>
          <w:rFonts w:asciiTheme="majorHAnsi" w:hAnsiTheme="majorHAnsi" w:cstheme="majorHAnsi"/>
        </w:rPr>
        <w:t xml:space="preserve">mental capacities that are </w:t>
      </w:r>
      <w:r w:rsidR="004C351A">
        <w:rPr>
          <w:rFonts w:asciiTheme="majorHAnsi" w:hAnsiTheme="majorHAnsi" w:cstheme="majorHAnsi"/>
        </w:rPr>
        <w:t xml:space="preserve">at least partially </w:t>
      </w:r>
      <w:r w:rsidR="004C351A" w:rsidRPr="004C351A">
        <w:rPr>
          <w:rFonts w:asciiTheme="majorHAnsi" w:hAnsiTheme="majorHAnsi" w:cstheme="majorHAnsi"/>
        </w:rPr>
        <w:t>independent</w:t>
      </w:r>
      <w:r w:rsidR="006A198D">
        <w:rPr>
          <w:rFonts w:asciiTheme="majorHAnsi" w:hAnsiTheme="majorHAnsi" w:cstheme="majorHAnsi"/>
        </w:rPr>
        <w:t xml:space="preserve"> of one another</w:t>
      </w:r>
      <w:r w:rsidR="004C351A" w:rsidRPr="004C351A">
        <w:rPr>
          <w:rFonts w:asciiTheme="majorHAnsi" w:hAnsiTheme="majorHAnsi" w:cstheme="majorHAnsi"/>
        </w:rPr>
        <w:t>.</w:t>
      </w:r>
      <w:r w:rsidR="004C351A">
        <w:rPr>
          <w:rFonts w:asciiTheme="majorHAnsi" w:hAnsiTheme="majorHAnsi" w:cstheme="majorHAnsi"/>
        </w:rPr>
        <w:t xml:space="preserve"> </w:t>
      </w:r>
      <w:r w:rsidR="00756881">
        <w:rPr>
          <w:rFonts w:asciiTheme="majorHAnsi" w:hAnsiTheme="majorHAnsi" w:cstheme="majorHAnsi"/>
        </w:rPr>
        <w:t>While human beings cannot directly intervene on the neurobiological systems which instantiate risk for psychiatric illness, they can</w:t>
      </w:r>
      <w:r w:rsidR="0063658E">
        <w:rPr>
          <w:rFonts w:asciiTheme="majorHAnsi" w:hAnsiTheme="majorHAnsi" w:cstheme="majorHAnsi"/>
        </w:rPr>
        <w:t>,</w:t>
      </w:r>
      <w:r w:rsidR="00756881">
        <w:rPr>
          <w:rFonts w:asciiTheme="majorHAnsi" w:hAnsiTheme="majorHAnsi" w:cstheme="majorHAnsi"/>
        </w:rPr>
        <w:t xml:space="preserve"> via control variables at the psychological level</w:t>
      </w:r>
      <w:r w:rsidR="0063658E">
        <w:rPr>
          <w:rFonts w:asciiTheme="majorHAnsi" w:hAnsiTheme="majorHAnsi" w:cstheme="majorHAnsi"/>
        </w:rPr>
        <w:t xml:space="preserve">, </w:t>
      </w:r>
      <w:r w:rsidR="009A3715">
        <w:rPr>
          <w:rFonts w:asciiTheme="majorHAnsi" w:hAnsiTheme="majorHAnsi" w:cstheme="majorHAnsi"/>
        </w:rPr>
        <w:t>and/</w:t>
      </w:r>
      <w:r w:rsidR="00756881">
        <w:rPr>
          <w:rFonts w:asciiTheme="majorHAnsi" w:hAnsiTheme="majorHAnsi" w:cstheme="majorHAnsi"/>
        </w:rPr>
        <w:t>or by self-selection into protective environments</w:t>
      </w:r>
      <w:r w:rsidR="0063658E">
        <w:rPr>
          <w:rFonts w:asciiTheme="majorHAnsi" w:hAnsiTheme="majorHAnsi" w:cstheme="majorHAnsi"/>
        </w:rPr>
        <w:t>,</w:t>
      </w:r>
      <w:r w:rsidR="00756881">
        <w:rPr>
          <w:rFonts w:asciiTheme="majorHAnsi" w:hAnsiTheme="majorHAnsi" w:cstheme="majorHAnsi"/>
        </w:rPr>
        <w:t xml:space="preserve"> substantially alter their own risk. </w:t>
      </w:r>
    </w:p>
    <w:p w14:paraId="5E4C03B1" w14:textId="25367C89" w:rsidR="00571236" w:rsidRDefault="00571236" w:rsidP="00571236">
      <w:pPr>
        <w:rPr>
          <w:rFonts w:asciiTheme="majorHAnsi" w:hAnsiTheme="majorHAnsi" w:cstheme="majorHAnsi"/>
        </w:rPr>
      </w:pPr>
    </w:p>
    <w:p w14:paraId="36546870" w14:textId="5F377444" w:rsidR="00571236" w:rsidRDefault="00571236" w:rsidP="000852C6">
      <w:pPr>
        <w:rPr>
          <w:rFonts w:asciiTheme="majorHAnsi" w:hAnsiTheme="majorHAnsi" w:cstheme="majorHAnsi"/>
        </w:rPr>
      </w:pPr>
      <w:r>
        <w:rPr>
          <w:rFonts w:asciiTheme="majorHAnsi" w:hAnsiTheme="majorHAnsi" w:cstheme="majorHAnsi"/>
        </w:rPr>
        <w:tab/>
      </w:r>
    </w:p>
    <w:p w14:paraId="62C7B1A5" w14:textId="08C0D45A" w:rsidR="00192A36" w:rsidRDefault="00192A36" w:rsidP="009A3715">
      <w:pPr>
        <w:ind w:firstLine="720"/>
        <w:rPr>
          <w:rFonts w:asciiTheme="majorHAnsi" w:hAnsiTheme="majorHAnsi" w:cstheme="majorHAnsi"/>
        </w:rPr>
      </w:pPr>
      <w:r>
        <w:rPr>
          <w:rFonts w:asciiTheme="majorHAnsi" w:hAnsiTheme="majorHAnsi" w:cstheme="majorHAnsi"/>
        </w:rPr>
        <w:br w:type="page"/>
      </w:r>
    </w:p>
    <w:p w14:paraId="382E5C49" w14:textId="0AE483CE" w:rsidR="0088160E" w:rsidRDefault="00A22748" w:rsidP="00970BD9">
      <w:pPr>
        <w:spacing w:line="480" w:lineRule="auto"/>
        <w:ind w:firstLine="720"/>
        <w:rPr>
          <w:rFonts w:asciiTheme="majorHAnsi" w:hAnsiTheme="majorHAnsi" w:cstheme="majorHAnsi"/>
        </w:rPr>
      </w:pPr>
      <w:r w:rsidRPr="00A22748">
        <w:rPr>
          <w:rFonts w:asciiTheme="majorHAnsi" w:hAnsiTheme="majorHAnsi" w:cstheme="majorHAnsi"/>
        </w:rPr>
        <w:lastRenderedPageBreak/>
        <w:t>One of the longest and most</w:t>
      </w:r>
      <w:r w:rsidR="00423E90">
        <w:rPr>
          <w:rFonts w:asciiTheme="majorHAnsi" w:hAnsiTheme="majorHAnsi" w:cstheme="majorHAnsi"/>
        </w:rPr>
        <w:t xml:space="preserve"> v</w:t>
      </w:r>
      <w:r w:rsidRPr="00A22748">
        <w:rPr>
          <w:rFonts w:asciiTheme="majorHAnsi" w:hAnsiTheme="majorHAnsi" w:cstheme="majorHAnsi"/>
        </w:rPr>
        <w:t xml:space="preserve">igorous debates in the history of psychiatry is the degree to which </w:t>
      </w:r>
      <w:r>
        <w:rPr>
          <w:rFonts w:asciiTheme="majorHAnsi" w:hAnsiTheme="majorHAnsi" w:cstheme="majorHAnsi"/>
        </w:rPr>
        <w:t>mental illness can be best explained by reductionist strategies which seek the etiology of m</w:t>
      </w:r>
      <w:r w:rsidR="0088160E">
        <w:rPr>
          <w:rFonts w:asciiTheme="majorHAnsi" w:hAnsiTheme="majorHAnsi" w:cstheme="majorHAnsi"/>
        </w:rPr>
        <w:t xml:space="preserve">ental illness </w:t>
      </w:r>
      <w:r>
        <w:rPr>
          <w:rFonts w:asciiTheme="majorHAnsi" w:hAnsiTheme="majorHAnsi" w:cstheme="majorHAnsi"/>
        </w:rPr>
        <w:t>in various aspects of brain structure or function or by pluralist approaches</w:t>
      </w:r>
      <w:r w:rsidR="00CC0F86">
        <w:rPr>
          <w:rFonts w:asciiTheme="majorHAnsi" w:hAnsiTheme="majorHAnsi" w:cstheme="majorHAnsi"/>
        </w:rPr>
        <w:t xml:space="preserve"> </w:t>
      </w:r>
      <w:r w:rsidR="00CC0F86">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&lt;EndNote&gt;&lt;Cite&gt;&lt;Author&gt;Mitchell&lt;/Author&gt;&lt;Year&gt;2003&lt;/Year&gt;&lt;RecNum&gt;8465&lt;/RecNum&gt;&lt;DisplayText&gt;(Mitchell, 2003)&lt;/DisplayText&gt;&lt;record&gt;&lt;rec-number&gt;8465&lt;/rec-number&gt;&lt;foreign-keys&gt;&lt;key app="EN" db-id="e2rxa5xxsa5v0uettvxvdf0ierzssstes295" timestamp="1576005343" guid="08dd8c59-2401-4651-87c9-0283d26a9a31"&gt;8465&lt;/key&gt;&lt;/foreign-keys&gt;&lt;ref-type name="Book"&gt;6&lt;/ref-type&gt;&lt;contributors&gt;&lt;authors&gt;&lt;author&gt;Mitchell, S.D.&lt;/author&gt;&lt;/authors&gt;&lt;/contributors&gt;&lt;titles&gt;&lt;title&gt;Biological complexity and integrative pluralism&lt;/title&gt;&lt;/titles&gt;&lt;reprint-edition&gt;Not in File&lt;/reprint-edition&gt;&lt;keywords&gt;&lt;keyword&gt;complexity&lt;/keyword&gt;&lt;/keywords&gt;&lt;dates&gt;&lt;year&gt;2003&lt;/year&gt;&lt;pub-dates&gt;&lt;date&gt;2003&lt;/date&gt;&lt;/pub-dates&gt;&lt;/dates&gt;&lt;pub-location&gt;Cambridge&lt;/pub-location&gt;&lt;publisher&gt;Cambridge University Press&lt;/publisher&gt;&lt;label&gt;14303&lt;/label&gt;&lt;urls&gt;&lt;/urls&gt;&lt;remote-database-provider&gt;NOT IN FILES&lt;/remote-database-provider&gt;&lt;/record&gt;&lt;/Cite&gt;&lt;/EndNote&gt;</w:instrText>
      </w:r>
      <w:r w:rsidR="00CC0F86">
        <w:rPr>
          <w:rFonts w:asciiTheme="majorHAnsi" w:hAnsiTheme="majorHAnsi" w:cstheme="majorHAnsi"/>
        </w:rPr>
        <w:fldChar w:fldCharType="separate"/>
      </w:r>
      <w:r w:rsidR="001B699F">
        <w:rPr>
          <w:rFonts w:asciiTheme="majorHAnsi" w:hAnsiTheme="majorHAnsi" w:cstheme="majorHAnsi"/>
          <w:noProof/>
        </w:rPr>
        <w:t>(Mitchell, 2003)</w:t>
      </w:r>
      <w:r w:rsidR="00CC0F86">
        <w:rPr>
          <w:rFonts w:asciiTheme="majorHAnsi" w:hAnsiTheme="majorHAnsi" w:cstheme="majorHAnsi"/>
        </w:rPr>
        <w:fldChar w:fldCharType="end"/>
      </w:r>
      <w:r w:rsidR="00CC0F86">
        <w:rPr>
          <w:rFonts w:asciiTheme="majorHAnsi" w:hAnsiTheme="majorHAnsi" w:cstheme="majorHAnsi"/>
        </w:rPr>
        <w:t xml:space="preserve"> </w:t>
      </w:r>
      <w:r>
        <w:rPr>
          <w:rFonts w:asciiTheme="majorHAnsi" w:hAnsiTheme="majorHAnsi" w:cstheme="majorHAnsi"/>
        </w:rPr>
        <w:t xml:space="preserve">which assume that </w:t>
      </w:r>
      <w:r w:rsidR="004940E0">
        <w:rPr>
          <w:rFonts w:asciiTheme="majorHAnsi" w:hAnsiTheme="majorHAnsi" w:cstheme="majorHAnsi"/>
        </w:rPr>
        <w:t xml:space="preserve">true </w:t>
      </w:r>
      <w:r>
        <w:rPr>
          <w:rFonts w:asciiTheme="majorHAnsi" w:hAnsiTheme="majorHAnsi" w:cstheme="majorHAnsi"/>
        </w:rPr>
        <w:t xml:space="preserve">causes of psychiatric disorders arise from a wide range of biological, psychological and social </w:t>
      </w:r>
      <w:r w:rsidR="001644CC">
        <w:rPr>
          <w:rFonts w:asciiTheme="majorHAnsi" w:hAnsiTheme="majorHAnsi" w:cstheme="majorHAnsi"/>
        </w:rPr>
        <w:t xml:space="preserve">phenomena </w:t>
      </w:r>
      <w:r w:rsidR="005F608C">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&lt;EndNote&gt;&lt;Cite&gt;&lt;Author&gt;Eisenberg&lt;/Author&gt;&lt;Year&gt;1986&lt;/Year&gt;&lt;RecNum&gt;16685&lt;/RecNum&gt;&lt;DisplayText&gt;(Eisenberg, 1986; Kendler, 2005)&lt;/DisplayText&gt;&lt;record&gt;&lt;rec-number&gt;16685&lt;/rec-number&gt;&lt;foreign-keys&gt;&lt;key app="EN" db-id="e2rxa5xxsa5v0uettvxvdf0ierzssstes295" timestamp="1596199676" guid="776cb163-8c07-4a20-b1e3-d9721ac0de83"&gt;16685&lt;/key&gt;&lt;/foreign-keys&gt;&lt;ref-type name="Journal Article"&gt;17&lt;/ref-type&gt;&lt;contributors&gt;&lt;authors&gt;&lt;author&gt;Eisenberg, Leon&lt;/author&gt;&lt;/authors&gt;&lt;/contributors&gt;&lt;titles&gt;&lt;title&gt;Mindlessness and brainlessness in psychiatry&lt;/title&gt;&lt;secondary-title&gt;The British Journal of Psychiatry&lt;/secondary-title&gt;&lt;/titles&gt;&lt;periodical&gt;&lt;full-title&gt;The British Journal of Psychiatry&lt;/full-title&gt;&lt;/periodical&gt;&lt;pages&gt;497-508&lt;/pages&gt;&lt;volume&gt;148&lt;/volume&gt;&lt;number&gt;5&lt;/number&gt;&lt;dates&gt;&lt;year&gt;1986&lt;/year&gt;&lt;/dates&gt;&lt;isbn&gt;0007-1250&lt;/isbn&gt;&lt;urls&gt;&lt;/urls&gt;&lt;/record&gt;&lt;/Cite&gt;&lt;Cite&gt;&lt;Author&gt;Kendler&lt;/Author&gt;&lt;Year&gt;2005&lt;/Year&gt;&lt;RecNum&gt;9271&lt;/RecNum&gt;&lt;record&gt;&lt;rec-number&gt;9271&lt;/rec-number&gt;&lt;foreign-keys&gt;&lt;key app="EN" db-id="e2rxa5xxsa5v0uettvxvdf0ierzssstes295" timestamp="1576005406" guid="567bd633-d5a7-47d1-ba03-63b218a44e72"&gt;9271&lt;/key&gt;&lt;/foreign-keys&gt;&lt;ref-type name="Journal Article"&gt;17&lt;/ref-type&gt;&lt;contributors&gt;&lt;authors&gt;&lt;author&gt;Kendler, K.S.&lt;/author&gt;&lt;/authors&gt;&lt;/contributors&gt;&lt;titles&gt;&lt;title&gt;Toward a Philosophical Structure for Psychiatry&lt;/title&gt;&lt;secondary-title&gt;American Journal of Psychiatry&lt;/secondary-title&gt;&lt;/titles&gt;&lt;periodical&gt;&lt;full-title&gt;American Journal of Psychiatry&lt;/full-title&gt;&lt;/periodical&gt;&lt;pages&gt;433-440&lt;/pages&gt;&lt;volume&gt;163&lt;/volume&gt;&lt;number&gt;3&lt;/number&gt;&lt;reprint-edition&gt;Not in File&lt;/reprint-edition&gt;&lt;keywords&gt;&lt;keyword&gt;Psychiatry&lt;/keyword&gt;&lt;/keywords&gt;&lt;dates&gt;&lt;year&gt;2005&lt;/year&gt;&lt;pub-dates&gt;&lt;date&gt;2005&lt;/date&gt;&lt;/pub-dates&gt;&lt;/dates&gt;&lt;label&gt;15182&lt;/label&gt;&lt;urls&gt;&lt;/urls&gt;&lt;/record&gt;&lt;/Cite&gt;&lt;/EndNote&gt;</w:instrText>
      </w:r>
      <w:r w:rsidR="005F608C">
        <w:rPr>
          <w:rFonts w:asciiTheme="majorHAnsi" w:hAnsiTheme="majorHAnsi" w:cstheme="majorHAnsi"/>
        </w:rPr>
        <w:fldChar w:fldCharType="separate"/>
      </w:r>
      <w:r w:rsidR="001B699F">
        <w:rPr>
          <w:rFonts w:asciiTheme="majorHAnsi" w:hAnsiTheme="majorHAnsi" w:cstheme="majorHAnsi"/>
          <w:noProof/>
        </w:rPr>
        <w:t>(Eisenberg, 1986; Kendler, 2005)</w:t>
      </w:r>
      <w:r w:rsidR="005F608C">
        <w:rPr>
          <w:rFonts w:asciiTheme="majorHAnsi" w:hAnsiTheme="majorHAnsi" w:cstheme="majorHAnsi"/>
        </w:rPr>
        <w:fldChar w:fldCharType="end"/>
      </w:r>
      <w:r>
        <w:rPr>
          <w:rFonts w:asciiTheme="majorHAnsi" w:hAnsiTheme="majorHAnsi" w:cstheme="majorHAnsi"/>
        </w:rPr>
        <w:t>. One of the major appeals of reductionist approaches is th</w:t>
      </w:r>
      <w:r w:rsidR="0088160E">
        <w:rPr>
          <w:rFonts w:asciiTheme="majorHAnsi" w:hAnsiTheme="majorHAnsi" w:cstheme="majorHAnsi"/>
        </w:rPr>
        <w:t xml:space="preserve">eir reliance </w:t>
      </w:r>
      <w:r>
        <w:rPr>
          <w:rFonts w:asciiTheme="majorHAnsi" w:hAnsiTheme="majorHAnsi" w:cstheme="majorHAnsi"/>
        </w:rPr>
        <w:t xml:space="preserve">on </w:t>
      </w:r>
      <w:r w:rsidR="00726AC8">
        <w:rPr>
          <w:rFonts w:asciiTheme="majorHAnsi" w:hAnsiTheme="majorHAnsi" w:cstheme="majorHAnsi"/>
        </w:rPr>
        <w:t xml:space="preserve">the </w:t>
      </w:r>
      <w:r>
        <w:rPr>
          <w:rFonts w:asciiTheme="majorHAnsi" w:hAnsiTheme="majorHAnsi" w:cstheme="majorHAnsi"/>
        </w:rPr>
        <w:t xml:space="preserve">commonsense </w:t>
      </w:r>
      <w:r w:rsidR="00CB381F">
        <w:rPr>
          <w:rFonts w:asciiTheme="majorHAnsi" w:hAnsiTheme="majorHAnsi" w:cstheme="majorHAnsi"/>
        </w:rPr>
        <w:t xml:space="preserve">scientific </w:t>
      </w:r>
      <w:r>
        <w:rPr>
          <w:rFonts w:asciiTheme="majorHAnsi" w:hAnsiTheme="majorHAnsi" w:cstheme="majorHAnsi"/>
        </w:rPr>
        <w:t xml:space="preserve">model of </w:t>
      </w:r>
      <w:r w:rsidRPr="00A22748">
        <w:rPr>
          <w:rFonts w:asciiTheme="majorHAnsi" w:hAnsiTheme="majorHAnsi" w:cstheme="majorHAnsi"/>
          <w:i/>
          <w:iCs/>
        </w:rPr>
        <w:t>bottom-up causation</w:t>
      </w:r>
      <w:r>
        <w:rPr>
          <w:rFonts w:asciiTheme="majorHAnsi" w:hAnsiTheme="majorHAnsi" w:cstheme="majorHAnsi"/>
        </w:rPr>
        <w:t>. Tak</w:t>
      </w:r>
      <w:r w:rsidR="0088160E">
        <w:rPr>
          <w:rFonts w:asciiTheme="majorHAnsi" w:hAnsiTheme="majorHAnsi" w:cstheme="majorHAnsi"/>
        </w:rPr>
        <w:t>e</w:t>
      </w:r>
      <w:r w:rsidR="004940E0">
        <w:rPr>
          <w:rFonts w:asciiTheme="majorHAnsi" w:hAnsiTheme="majorHAnsi" w:cstheme="majorHAnsi"/>
        </w:rPr>
        <w:t xml:space="preserve"> for </w:t>
      </w:r>
      <w:r>
        <w:rPr>
          <w:rFonts w:asciiTheme="majorHAnsi" w:hAnsiTheme="majorHAnsi" w:cstheme="majorHAnsi"/>
        </w:rPr>
        <w:t>example a Mendelian neurological disorder</w:t>
      </w:r>
      <w:r w:rsidR="0088160E">
        <w:rPr>
          <w:rFonts w:asciiTheme="majorHAnsi" w:hAnsiTheme="majorHAnsi" w:cstheme="majorHAnsi"/>
        </w:rPr>
        <w:t xml:space="preserve">. It </w:t>
      </w:r>
      <w:r>
        <w:rPr>
          <w:rFonts w:asciiTheme="majorHAnsi" w:hAnsiTheme="majorHAnsi" w:cstheme="majorHAnsi"/>
        </w:rPr>
        <w:t xml:space="preserve">is intuitively easy to </w:t>
      </w:r>
      <w:r w:rsidR="0019146D">
        <w:rPr>
          <w:rFonts w:asciiTheme="majorHAnsi" w:hAnsiTheme="majorHAnsi" w:cstheme="majorHAnsi"/>
        </w:rPr>
        <w:t xml:space="preserve">understand </w:t>
      </w:r>
      <w:r>
        <w:rPr>
          <w:rFonts w:asciiTheme="majorHAnsi" w:hAnsiTheme="majorHAnsi" w:cstheme="majorHAnsi"/>
        </w:rPr>
        <w:t>how a</w:t>
      </w:r>
      <w:r w:rsidR="000721FA">
        <w:rPr>
          <w:rFonts w:asciiTheme="majorHAnsi" w:hAnsiTheme="majorHAnsi" w:cstheme="majorHAnsi"/>
        </w:rPr>
        <w:t>n excess</w:t>
      </w:r>
      <w:r w:rsidR="00A741AB">
        <w:rPr>
          <w:rFonts w:asciiTheme="majorHAnsi" w:hAnsiTheme="majorHAnsi" w:cstheme="majorHAnsi"/>
        </w:rPr>
        <w:t xml:space="preserve"> number of triplet repeat</w:t>
      </w:r>
      <w:r w:rsidR="000721FA">
        <w:rPr>
          <w:rFonts w:asciiTheme="majorHAnsi" w:hAnsiTheme="majorHAnsi" w:cstheme="majorHAnsi"/>
        </w:rPr>
        <w:t>s</w:t>
      </w:r>
      <w:r w:rsidR="00A741AB">
        <w:rPr>
          <w:rFonts w:asciiTheme="majorHAnsi" w:hAnsiTheme="majorHAnsi" w:cstheme="majorHAnsi"/>
        </w:rPr>
        <w:t xml:space="preserve"> </w:t>
      </w:r>
      <w:r>
        <w:rPr>
          <w:rFonts w:asciiTheme="majorHAnsi" w:hAnsiTheme="majorHAnsi" w:cstheme="majorHAnsi"/>
        </w:rPr>
        <w:t>in a protein coding region of the genome could produce an abnormal protein</w:t>
      </w:r>
      <w:r w:rsidR="0088160E">
        <w:rPr>
          <w:rFonts w:asciiTheme="majorHAnsi" w:hAnsiTheme="majorHAnsi" w:cstheme="majorHAnsi"/>
        </w:rPr>
        <w:t xml:space="preserve">. That protein then </w:t>
      </w:r>
      <w:r>
        <w:rPr>
          <w:rFonts w:asciiTheme="majorHAnsi" w:hAnsiTheme="majorHAnsi" w:cstheme="majorHAnsi"/>
        </w:rPr>
        <w:t xml:space="preserve">folds improperly thereby producing </w:t>
      </w:r>
      <w:r w:rsidR="0088160E">
        <w:rPr>
          <w:rFonts w:asciiTheme="majorHAnsi" w:hAnsiTheme="majorHAnsi" w:cstheme="majorHAnsi"/>
        </w:rPr>
        <w:t xml:space="preserve">a </w:t>
      </w:r>
      <w:r>
        <w:rPr>
          <w:rFonts w:asciiTheme="majorHAnsi" w:hAnsiTheme="majorHAnsi" w:cstheme="majorHAnsi"/>
        </w:rPr>
        <w:t>toxic product that cause</w:t>
      </w:r>
      <w:r w:rsidR="006A198D">
        <w:rPr>
          <w:rFonts w:asciiTheme="majorHAnsi" w:hAnsiTheme="majorHAnsi" w:cstheme="majorHAnsi"/>
        </w:rPr>
        <w:t>s</w:t>
      </w:r>
      <w:r>
        <w:rPr>
          <w:rFonts w:asciiTheme="majorHAnsi" w:hAnsiTheme="majorHAnsi" w:cstheme="majorHAnsi"/>
        </w:rPr>
        <w:t xml:space="preserve"> the degeneration of key neuronal populations</w:t>
      </w:r>
      <w:r w:rsidR="0088160E">
        <w:rPr>
          <w:rFonts w:asciiTheme="majorHAnsi" w:hAnsiTheme="majorHAnsi" w:cstheme="majorHAnsi"/>
        </w:rPr>
        <w:t xml:space="preserve">. The cellular degeneration then </w:t>
      </w:r>
      <w:r>
        <w:rPr>
          <w:rFonts w:asciiTheme="majorHAnsi" w:hAnsiTheme="majorHAnsi" w:cstheme="majorHAnsi"/>
        </w:rPr>
        <w:t>lead</w:t>
      </w:r>
      <w:r w:rsidR="0088160E">
        <w:rPr>
          <w:rFonts w:asciiTheme="majorHAnsi" w:hAnsiTheme="majorHAnsi" w:cstheme="majorHAnsi"/>
        </w:rPr>
        <w:t xml:space="preserve">s </w:t>
      </w:r>
      <w:r>
        <w:rPr>
          <w:rFonts w:asciiTheme="majorHAnsi" w:hAnsiTheme="majorHAnsi" w:cstheme="majorHAnsi"/>
        </w:rPr>
        <w:t xml:space="preserve">to neurologic illnesses like Huntington’s chorea or </w:t>
      </w:r>
      <w:r w:rsidR="0088160E">
        <w:rPr>
          <w:rFonts w:asciiTheme="majorHAnsi" w:hAnsiTheme="majorHAnsi" w:cstheme="majorHAnsi"/>
        </w:rPr>
        <w:t xml:space="preserve">Mendelian </w:t>
      </w:r>
      <w:r>
        <w:rPr>
          <w:rFonts w:asciiTheme="majorHAnsi" w:hAnsiTheme="majorHAnsi" w:cstheme="majorHAnsi"/>
        </w:rPr>
        <w:t xml:space="preserve">forms of Parkinson’s or Alzheimer’s disease. </w:t>
      </w:r>
    </w:p>
    <w:p w14:paraId="1206BFE8" w14:textId="7BA11B5F" w:rsidR="00A22748" w:rsidRPr="00A22748" w:rsidRDefault="0088160E" w:rsidP="00970BD9">
      <w:pPr>
        <w:spacing w:line="480" w:lineRule="auto"/>
        <w:ind w:firstLine="720"/>
        <w:rPr>
          <w:rFonts w:asciiTheme="majorHAnsi" w:hAnsiTheme="majorHAnsi" w:cstheme="majorHAnsi"/>
        </w:rPr>
      </w:pPr>
      <w:r>
        <w:rPr>
          <w:rFonts w:asciiTheme="majorHAnsi" w:hAnsiTheme="majorHAnsi" w:cstheme="majorHAnsi"/>
        </w:rPr>
        <w:t xml:space="preserve">Pluralistic accounts of the etiology of psychiatric illness cannot, however, rely entirely on such common-sense </w:t>
      </w:r>
      <w:r w:rsidR="00CB381F">
        <w:rPr>
          <w:rFonts w:asciiTheme="majorHAnsi" w:hAnsiTheme="majorHAnsi" w:cstheme="majorHAnsi"/>
        </w:rPr>
        <w:t xml:space="preserve">scientific </w:t>
      </w:r>
      <w:r>
        <w:rPr>
          <w:rFonts w:asciiTheme="majorHAnsi" w:hAnsiTheme="majorHAnsi" w:cstheme="majorHAnsi"/>
        </w:rPr>
        <w:t>models of bottom-up causation</w:t>
      </w:r>
      <w:r w:rsidR="00192A36">
        <w:rPr>
          <w:rFonts w:asciiTheme="majorHAnsi" w:hAnsiTheme="majorHAnsi" w:cstheme="majorHAnsi"/>
        </w:rPr>
        <w:t xml:space="preserve"> </w:t>
      </w:r>
      <w:r w:rsidR="007306D7">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&lt;EndNote&gt;&lt;Cite&gt;&lt;Author&gt;Kendler&lt;/Author&gt;&lt;Year&gt;2012&lt;/Year&gt;&lt;RecNum&gt;11783&lt;/RecNum&gt;&lt;DisplayText&gt;(K. S. Kendler, 2012)&lt;/DisplayText&gt;&lt;record&gt;&lt;rec-number&gt;11783&lt;/rec-number&gt;&lt;foreign-keys&gt;&lt;key app="EN" db-id="e2rxa5xxsa5v0uettvxvdf0ierzssstes295" timestamp="1576005625" guid="6673649e-7e8a-481d-aced-f4e8c97030e5"&gt;11783&lt;/key&gt;&lt;/foreign-keys&gt;&lt;ref-type name="Journal Article"&gt;17&lt;/ref-type&gt;&lt;contributors&gt;&lt;authors&gt;&lt;author&gt;Kendler, K. S.&lt;/author&gt;&lt;/authors&gt;&lt;/contributors&gt;&lt;auth-address&gt;Department of Psychiatry, Virginia Commonwealth University, Richmond, VA 23298, USA. kendler@vcu.edu&lt;/auth-address&gt;&lt;titles&gt;&lt;title&gt;The dappled nature of causes of psychiatric illness: replacing the organic-functional/hardware-software dichotomy with empirically based pluralism&lt;/title&gt;&lt;secondary-title&gt;Mol Psychiatry&lt;/secondary-title&gt;&lt;/titles&gt;&lt;periodical&gt;&lt;full-title&gt;Mol Psychiatry&lt;/full-title&gt;&lt;/periodical&gt;&lt;pages&gt;377-88&lt;/pages&gt;&lt;volume&gt;17&lt;/volume&gt;&lt;number&gt;4&lt;/number&gt;&lt;edition&gt;2012/01/11&lt;/edition&gt;&lt;reprint-edition&gt;Not in File&lt;/reprint-edition&gt;&lt;keywords&gt;&lt;keyword&gt;Alcoholism/*etiology&lt;/keyword&gt;&lt;keyword&gt;Depressive Disorder, Major/*etiology&lt;/keyword&gt;&lt;keyword&gt;Humans&lt;/keyword&gt;&lt;keyword&gt;Risk Factors&lt;/keyword&gt;&lt;keyword&gt;Schizophrenia/*etiology&lt;/keyword&gt;&lt;/keywords&gt;&lt;dates&gt;&lt;year&gt;2012&lt;/year&gt;&lt;pub-dates&gt;&lt;date&gt;Apr&lt;/date&gt;&lt;/pub-dates&gt;&lt;/dates&gt;&lt;isbn&gt;1476-5578 (Electronic)&amp;#xD;1359-4184 (Linking)&lt;/isbn&gt;&lt;accession-num&gt;22230881&lt;/accession-num&gt;&lt;label&gt;17722&lt;/label&gt;&lt;urls&gt;&lt;related-urls&gt;&lt;url&gt;https://www.ncbi.nlm.nih.gov/pubmed/22230881&lt;/url&gt;&lt;/related-urls&gt;&lt;/urls&gt;&lt;custom2&gt;PMC3312951&lt;/custom2&gt;&lt;electronic-resource-num&gt;10.1038/mp.2011.182&lt;/electronic-resource-num&gt;&lt;/record&gt;&lt;/Cite&gt;&lt;/EndNote&gt;</w:instrText>
      </w:r>
      <w:r w:rsidR="007306D7">
        <w:rPr>
          <w:rFonts w:asciiTheme="majorHAnsi" w:hAnsiTheme="majorHAnsi" w:cstheme="majorHAnsi"/>
        </w:rPr>
        <w:fldChar w:fldCharType="separate"/>
      </w:r>
      <w:r w:rsidR="001B699F">
        <w:rPr>
          <w:rFonts w:asciiTheme="majorHAnsi" w:hAnsiTheme="majorHAnsi" w:cstheme="majorHAnsi"/>
          <w:noProof/>
        </w:rPr>
        <w:t>(K. S. Kendler, 2012)</w:t>
      </w:r>
      <w:r w:rsidR="007306D7">
        <w:rPr>
          <w:rFonts w:asciiTheme="majorHAnsi" w:hAnsiTheme="majorHAnsi" w:cstheme="majorHAnsi"/>
        </w:rPr>
        <w:fldChar w:fldCharType="end"/>
      </w:r>
      <w:r>
        <w:rPr>
          <w:rFonts w:asciiTheme="majorHAnsi" w:hAnsiTheme="majorHAnsi" w:cstheme="majorHAnsi"/>
        </w:rPr>
        <w:t xml:space="preserve">. Many well validated causes of psychiatric </w:t>
      </w:r>
      <w:r w:rsidR="00DD4E81">
        <w:rPr>
          <w:rFonts w:asciiTheme="majorHAnsi" w:hAnsiTheme="majorHAnsi" w:cstheme="majorHAnsi"/>
        </w:rPr>
        <w:t xml:space="preserve">and substance use disorders </w:t>
      </w:r>
      <w:r>
        <w:rPr>
          <w:rFonts w:asciiTheme="majorHAnsi" w:hAnsiTheme="majorHAnsi" w:cstheme="majorHAnsi"/>
        </w:rPr>
        <w:t>includ</w:t>
      </w:r>
      <w:r w:rsidR="005F608C">
        <w:rPr>
          <w:rFonts w:asciiTheme="majorHAnsi" w:hAnsiTheme="majorHAnsi" w:cstheme="majorHAnsi"/>
        </w:rPr>
        <w:t xml:space="preserve">e a range of risk factors acting at psychological and social levels such as </w:t>
      </w:r>
      <w:r>
        <w:rPr>
          <w:rFonts w:asciiTheme="majorHAnsi" w:hAnsiTheme="majorHAnsi" w:cstheme="majorHAnsi"/>
        </w:rPr>
        <w:t xml:space="preserve">stressful life events, </w:t>
      </w:r>
      <w:r w:rsidR="00CB381F">
        <w:rPr>
          <w:rFonts w:asciiTheme="majorHAnsi" w:hAnsiTheme="majorHAnsi" w:cstheme="majorHAnsi"/>
        </w:rPr>
        <w:t>childhood sexual abuse</w:t>
      </w:r>
      <w:r>
        <w:rPr>
          <w:rFonts w:asciiTheme="majorHAnsi" w:hAnsiTheme="majorHAnsi" w:cstheme="majorHAnsi"/>
        </w:rPr>
        <w:t xml:space="preserve"> and peer influences </w:t>
      </w:r>
      <w:r w:rsidR="005F608C">
        <w:rPr>
          <w:rFonts w:asciiTheme="majorHAnsi" w:hAnsiTheme="majorHAnsi" w:cstheme="majorHAnsi"/>
        </w:rPr>
        <w:fldChar w:fldCharType="begin">
          <w:fldData xml:space="preserve">PEVuZE5vdGU+PENpdGU+PEF1dGhvcj5LZW5kbGVyPC9BdXRob3I+PFllYXI+MjAxNDwvWWVhcj48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==
</w:fldData>
        </w:fldChar>
      </w:r>
      <w:r w:rsidR="00B65FBC">
        <w:rPr>
          <w:rFonts w:asciiTheme="majorHAnsi" w:hAnsiTheme="majorHAnsi" w:cstheme="majorHAnsi"/>
        </w:rPr>
        <w:instrText xml:space="preserve"> ADDIN EN.CITE </w:instrText>
      </w:r>
      <w:r w:rsidR="00B65FBC">
        <w:rPr>
          <w:rFonts w:asciiTheme="majorHAnsi" w:hAnsiTheme="majorHAnsi" w:cstheme="majorHAnsi"/>
        </w:rPr>
        <w:fldChar w:fldCharType="begin">
          <w:fldData xml:space="preserve">PEVuZE5vdGU+PENpdGU+PEF1dGhvcj5LZW5kbGVyPC9BdXRob3I+PFllYXI+MjAxNDwvWWVhcj48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==
</w:fldData>
        </w:fldChar>
      </w:r>
      <w:r w:rsidR="00B65FBC">
        <w:rPr>
          <w:rFonts w:asciiTheme="majorHAnsi" w:hAnsiTheme="majorHAnsi" w:cstheme="majorHAnsi"/>
        </w:rPr>
        <w:instrText xml:space="preserve"> ADDIN EN.CITE.DATA </w:instrText>
      </w:r>
      <w:r w:rsidR="00B65FBC">
        <w:rPr>
          <w:rFonts w:asciiTheme="majorHAnsi" w:hAnsiTheme="majorHAnsi" w:cstheme="majorHAnsi"/>
        </w:rPr>
      </w:r>
      <w:r w:rsidR="00B65FBC">
        <w:rPr>
          <w:rFonts w:asciiTheme="majorHAnsi" w:hAnsiTheme="majorHAnsi" w:cstheme="majorHAnsi"/>
        </w:rPr>
        <w:fldChar w:fldCharType="end"/>
      </w:r>
      <w:r w:rsidR="005F608C">
        <w:rPr>
          <w:rFonts w:asciiTheme="majorHAnsi" w:hAnsiTheme="majorHAnsi" w:cstheme="majorHAnsi"/>
        </w:rPr>
      </w:r>
      <w:r w:rsidR="005F608C">
        <w:rPr>
          <w:rFonts w:asciiTheme="majorHAnsi" w:hAnsiTheme="majorHAnsi" w:cstheme="majorHAnsi"/>
        </w:rPr>
        <w:fldChar w:fldCharType="separate"/>
      </w:r>
      <w:r w:rsidR="001B699F">
        <w:rPr>
          <w:rFonts w:asciiTheme="majorHAnsi" w:hAnsiTheme="majorHAnsi" w:cstheme="majorHAnsi"/>
          <w:noProof/>
        </w:rPr>
        <w:t>(Kendler, 2014)</w:t>
      </w:r>
      <w:r w:rsidR="005F608C">
        <w:rPr>
          <w:rFonts w:asciiTheme="majorHAnsi" w:hAnsiTheme="majorHAnsi" w:cstheme="majorHAnsi"/>
        </w:rPr>
        <w:fldChar w:fldCharType="end"/>
      </w:r>
      <w:r w:rsidR="005F608C">
        <w:rPr>
          <w:rFonts w:asciiTheme="majorHAnsi" w:hAnsiTheme="majorHAnsi" w:cstheme="majorHAnsi"/>
        </w:rPr>
        <w:t xml:space="preserve">. These factors </w:t>
      </w:r>
      <w:r>
        <w:rPr>
          <w:rFonts w:asciiTheme="majorHAnsi" w:hAnsiTheme="majorHAnsi" w:cstheme="majorHAnsi"/>
        </w:rPr>
        <w:t xml:space="preserve">cannot easily be understood to impact on risk </w:t>
      </w:r>
      <w:r w:rsidR="005E6F4D">
        <w:rPr>
          <w:rFonts w:asciiTheme="majorHAnsi" w:hAnsiTheme="majorHAnsi" w:cstheme="majorHAnsi"/>
        </w:rPr>
        <w:t xml:space="preserve">only </w:t>
      </w:r>
      <w:r w:rsidR="005E6F4D" w:rsidRPr="005E6F4D">
        <w:rPr>
          <w:rFonts w:asciiTheme="majorHAnsi" w:hAnsiTheme="majorHAnsi" w:cstheme="majorHAnsi"/>
        </w:rPr>
        <w:t>through bottom-up molecular pathways.</w:t>
      </w:r>
      <w:r w:rsidR="005E6F4D">
        <w:rPr>
          <w:rFonts w:asciiTheme="majorHAnsi" w:hAnsiTheme="majorHAnsi" w:cstheme="majorHAnsi"/>
        </w:rPr>
        <w:t xml:space="preserve"> </w:t>
      </w:r>
      <w:r>
        <w:rPr>
          <w:rFonts w:asciiTheme="majorHAnsi" w:hAnsiTheme="majorHAnsi" w:cstheme="majorHAnsi"/>
        </w:rPr>
        <w:t xml:space="preserve"> </w:t>
      </w:r>
      <w:r w:rsidR="00DD4E81">
        <w:rPr>
          <w:rFonts w:asciiTheme="majorHAnsi" w:hAnsiTheme="majorHAnsi" w:cstheme="majorHAnsi"/>
        </w:rPr>
        <w:t xml:space="preserve">Instead, to one degree or another, </w:t>
      </w:r>
      <w:r w:rsidR="00423E90">
        <w:rPr>
          <w:rFonts w:asciiTheme="majorHAnsi" w:hAnsiTheme="majorHAnsi" w:cstheme="majorHAnsi"/>
        </w:rPr>
        <w:t>pathways to illness from many of these kinds o</w:t>
      </w:r>
      <w:r w:rsidR="004A7C78">
        <w:rPr>
          <w:rFonts w:asciiTheme="majorHAnsi" w:hAnsiTheme="majorHAnsi" w:cstheme="majorHAnsi"/>
        </w:rPr>
        <w:t>f</w:t>
      </w:r>
      <w:r w:rsidR="00423E90">
        <w:rPr>
          <w:rFonts w:asciiTheme="majorHAnsi" w:hAnsiTheme="majorHAnsi" w:cstheme="majorHAnsi"/>
        </w:rPr>
        <w:t xml:space="preserve"> risk factors require some form of </w:t>
      </w:r>
      <w:r w:rsidR="00DD4E81" w:rsidRPr="00423E90">
        <w:rPr>
          <w:rFonts w:asciiTheme="majorHAnsi" w:hAnsiTheme="majorHAnsi" w:cstheme="majorHAnsi"/>
          <w:i/>
          <w:iCs/>
        </w:rPr>
        <w:t>top-down causation</w:t>
      </w:r>
      <w:r w:rsidR="001C753D">
        <w:rPr>
          <w:rFonts w:asciiTheme="majorHAnsi" w:hAnsiTheme="majorHAnsi" w:cstheme="majorHAnsi"/>
          <w:i/>
          <w:iCs/>
        </w:rPr>
        <w:t>—</w:t>
      </w:r>
      <w:r w:rsidR="001C753D">
        <w:rPr>
          <w:rFonts w:asciiTheme="majorHAnsi" w:hAnsiTheme="majorHAnsi" w:cstheme="majorHAnsi"/>
        </w:rPr>
        <w:t xml:space="preserve">that is, causes at “higher” levels than the </w:t>
      </w:r>
      <w:r w:rsidR="00192A36">
        <w:rPr>
          <w:rFonts w:asciiTheme="majorHAnsi" w:hAnsiTheme="majorHAnsi" w:cstheme="majorHAnsi"/>
        </w:rPr>
        <w:t>biological</w:t>
      </w:r>
      <w:r w:rsidR="00423E90">
        <w:rPr>
          <w:rFonts w:asciiTheme="majorHAnsi" w:hAnsiTheme="majorHAnsi" w:cstheme="majorHAnsi"/>
        </w:rPr>
        <w:t xml:space="preserve">. </w:t>
      </w:r>
      <w:r w:rsidR="00CB381F">
        <w:rPr>
          <w:rFonts w:asciiTheme="majorHAnsi" w:hAnsiTheme="majorHAnsi" w:cstheme="majorHAnsi"/>
        </w:rPr>
        <w:t>While t</w:t>
      </w:r>
      <w:r w:rsidR="00423E90">
        <w:rPr>
          <w:rFonts w:asciiTheme="majorHAnsi" w:hAnsiTheme="majorHAnsi" w:cstheme="majorHAnsi"/>
        </w:rPr>
        <w:t>hese models</w:t>
      </w:r>
      <w:r w:rsidR="00CB381F">
        <w:rPr>
          <w:rFonts w:asciiTheme="majorHAnsi" w:hAnsiTheme="majorHAnsi" w:cstheme="majorHAnsi"/>
        </w:rPr>
        <w:t xml:space="preserve"> have intuitive appeal</w:t>
      </w:r>
      <w:r w:rsidR="00423E90">
        <w:rPr>
          <w:rFonts w:asciiTheme="majorHAnsi" w:hAnsiTheme="majorHAnsi" w:cstheme="majorHAnsi"/>
        </w:rPr>
        <w:t xml:space="preserve">, </w:t>
      </w:r>
      <w:r w:rsidR="00CB381F">
        <w:rPr>
          <w:rFonts w:asciiTheme="majorHAnsi" w:hAnsiTheme="majorHAnsi" w:cstheme="majorHAnsi"/>
        </w:rPr>
        <w:t>they</w:t>
      </w:r>
      <w:r w:rsidR="00423E90">
        <w:rPr>
          <w:rFonts w:asciiTheme="majorHAnsi" w:hAnsiTheme="majorHAnsi" w:cstheme="majorHAnsi"/>
        </w:rPr>
        <w:t xml:space="preserve"> lack the simplicity of the neurobiological bottom-up causal models. </w:t>
      </w:r>
      <w:r w:rsidR="00264FC6">
        <w:rPr>
          <w:rFonts w:asciiTheme="majorHAnsi" w:hAnsiTheme="majorHAnsi" w:cstheme="majorHAnsi"/>
        </w:rPr>
        <w:t>Furthermore, these models cannot avoid the question of how, in a physical world, we can understand causation th</w:t>
      </w:r>
      <w:r w:rsidR="004E5635">
        <w:rPr>
          <w:rFonts w:asciiTheme="majorHAnsi" w:hAnsiTheme="majorHAnsi" w:cstheme="majorHAnsi"/>
        </w:rPr>
        <w:t>at</w:t>
      </w:r>
      <w:r w:rsidR="00264FC6">
        <w:rPr>
          <w:rFonts w:asciiTheme="majorHAnsi" w:hAnsiTheme="majorHAnsi" w:cstheme="majorHAnsi"/>
        </w:rPr>
        <w:t xml:space="preserve"> originates at the mental level.</w:t>
      </w:r>
    </w:p>
    <w:p w14:paraId="11FC99FF" w14:textId="4AF88C52" w:rsidR="00703B6C" w:rsidRDefault="00D951E8" w:rsidP="00970BD9">
      <w:pPr>
        <w:spacing w:line="480" w:lineRule="auto"/>
        <w:rPr>
          <w:rFonts w:asciiTheme="majorHAnsi" w:hAnsiTheme="majorHAnsi" w:cstheme="majorHAnsi"/>
        </w:rPr>
      </w:pPr>
      <w:r w:rsidRPr="00A22748">
        <w:rPr>
          <w:rFonts w:asciiTheme="majorHAnsi" w:hAnsiTheme="majorHAnsi" w:cstheme="majorHAnsi"/>
        </w:rPr>
        <w:tab/>
        <w:t xml:space="preserve">In this essay, </w:t>
      </w:r>
      <w:r w:rsidR="00423E90">
        <w:rPr>
          <w:rFonts w:asciiTheme="majorHAnsi" w:hAnsiTheme="majorHAnsi" w:cstheme="majorHAnsi"/>
        </w:rPr>
        <w:t xml:space="preserve">the authors – a research psychiatrist </w:t>
      </w:r>
      <w:r w:rsidR="00192A36">
        <w:rPr>
          <w:rFonts w:asciiTheme="majorHAnsi" w:hAnsiTheme="majorHAnsi" w:cstheme="majorHAnsi"/>
        </w:rPr>
        <w:t xml:space="preserve">(KSK) </w:t>
      </w:r>
      <w:r w:rsidR="00423E90">
        <w:rPr>
          <w:rFonts w:asciiTheme="majorHAnsi" w:hAnsiTheme="majorHAnsi" w:cstheme="majorHAnsi"/>
        </w:rPr>
        <w:t xml:space="preserve">and academic philosopher </w:t>
      </w:r>
      <w:r w:rsidR="00192A36">
        <w:rPr>
          <w:rFonts w:asciiTheme="majorHAnsi" w:hAnsiTheme="majorHAnsi" w:cstheme="majorHAnsi"/>
        </w:rPr>
        <w:t xml:space="preserve"> </w:t>
      </w:r>
      <w:r w:rsidR="004940E0">
        <w:rPr>
          <w:rFonts w:asciiTheme="majorHAnsi" w:hAnsiTheme="majorHAnsi" w:cstheme="majorHAnsi"/>
        </w:rPr>
        <w:t>with expertise in the problems of causation</w:t>
      </w:r>
      <w:r w:rsidR="004A7C78">
        <w:rPr>
          <w:rFonts w:asciiTheme="majorHAnsi" w:hAnsiTheme="majorHAnsi" w:cstheme="majorHAnsi"/>
        </w:rPr>
        <w:t xml:space="preserve"> (JW)</w:t>
      </w:r>
      <w:r w:rsidR="004940E0">
        <w:rPr>
          <w:rFonts w:asciiTheme="majorHAnsi" w:hAnsiTheme="majorHAnsi" w:cstheme="majorHAnsi"/>
        </w:rPr>
        <w:t xml:space="preserve"> </w:t>
      </w:r>
      <w:r w:rsidR="00423E90">
        <w:rPr>
          <w:rFonts w:asciiTheme="majorHAnsi" w:hAnsiTheme="majorHAnsi" w:cstheme="majorHAnsi"/>
        </w:rPr>
        <w:t xml:space="preserve">-- </w:t>
      </w:r>
      <w:r w:rsidRPr="00A22748">
        <w:rPr>
          <w:rFonts w:asciiTheme="majorHAnsi" w:hAnsiTheme="majorHAnsi" w:cstheme="majorHAnsi"/>
        </w:rPr>
        <w:t xml:space="preserve">take an approach opposite to that of the typical reductionist paradigm </w:t>
      </w:r>
      <w:r w:rsidR="00423E90">
        <w:rPr>
          <w:rFonts w:asciiTheme="majorHAnsi" w:hAnsiTheme="majorHAnsi" w:cstheme="majorHAnsi"/>
        </w:rPr>
        <w:t>for psychiatric illness. Instead of molecular variants, we ex</w:t>
      </w:r>
      <w:r w:rsidR="00C63F03">
        <w:rPr>
          <w:rFonts w:asciiTheme="majorHAnsi" w:hAnsiTheme="majorHAnsi" w:cstheme="majorHAnsi"/>
        </w:rPr>
        <w:t xml:space="preserve">amine </w:t>
      </w:r>
      <w:r w:rsidR="00423E90">
        <w:rPr>
          <w:rFonts w:asciiTheme="majorHAnsi" w:hAnsiTheme="majorHAnsi" w:cstheme="majorHAnsi"/>
        </w:rPr>
        <w:t>emergent</w:t>
      </w:r>
      <w:r w:rsidR="00C63F03">
        <w:rPr>
          <w:rFonts w:asciiTheme="majorHAnsi" w:hAnsiTheme="majorHAnsi" w:cstheme="majorHAnsi"/>
        </w:rPr>
        <w:t xml:space="preserve"> </w:t>
      </w:r>
      <w:r w:rsidR="00423E90">
        <w:rPr>
          <w:rFonts w:asciiTheme="majorHAnsi" w:hAnsiTheme="majorHAnsi" w:cstheme="majorHAnsi"/>
        </w:rPr>
        <w:t xml:space="preserve">events that either </w:t>
      </w:r>
      <w:r w:rsidR="00423E90">
        <w:rPr>
          <w:rFonts w:asciiTheme="majorHAnsi" w:hAnsiTheme="majorHAnsi" w:cstheme="majorHAnsi"/>
        </w:rPr>
        <w:lastRenderedPageBreak/>
        <w:t>impact strongly on risk for psychiatric, behavioral or drug use disorders</w:t>
      </w:r>
      <w:r w:rsidR="00175492">
        <w:rPr>
          <w:rFonts w:asciiTheme="majorHAnsi" w:hAnsiTheme="majorHAnsi" w:cstheme="majorHAnsi"/>
        </w:rPr>
        <w:t>,</w:t>
      </w:r>
      <w:r w:rsidR="00423E90">
        <w:rPr>
          <w:rFonts w:asciiTheme="majorHAnsi" w:hAnsiTheme="majorHAnsi" w:cstheme="majorHAnsi"/>
        </w:rPr>
        <w:t xml:space="preserve"> or have large consequences </w:t>
      </w:r>
      <w:r w:rsidR="004940E0">
        <w:rPr>
          <w:rFonts w:asciiTheme="majorHAnsi" w:hAnsiTheme="majorHAnsi" w:cstheme="majorHAnsi"/>
        </w:rPr>
        <w:t xml:space="preserve">on </w:t>
      </w:r>
      <w:r w:rsidR="00423E90">
        <w:rPr>
          <w:rFonts w:asciiTheme="majorHAnsi" w:hAnsiTheme="majorHAnsi" w:cstheme="majorHAnsi"/>
        </w:rPr>
        <w:t xml:space="preserve">the course of </w:t>
      </w:r>
      <w:r w:rsidR="00703B6C">
        <w:rPr>
          <w:rFonts w:asciiTheme="majorHAnsi" w:hAnsiTheme="majorHAnsi" w:cstheme="majorHAnsi"/>
        </w:rPr>
        <w:t>the</w:t>
      </w:r>
      <w:r w:rsidR="00CB381F">
        <w:rPr>
          <w:rFonts w:asciiTheme="majorHAnsi" w:hAnsiTheme="majorHAnsi" w:cstheme="majorHAnsi"/>
        </w:rPr>
        <w:t>se</w:t>
      </w:r>
      <w:r w:rsidR="00703B6C">
        <w:rPr>
          <w:rFonts w:asciiTheme="majorHAnsi" w:hAnsiTheme="majorHAnsi" w:cstheme="majorHAnsi"/>
        </w:rPr>
        <w:t xml:space="preserve"> disorder</w:t>
      </w:r>
      <w:r w:rsidR="006A198D">
        <w:rPr>
          <w:rFonts w:asciiTheme="majorHAnsi" w:hAnsiTheme="majorHAnsi" w:cstheme="majorHAnsi"/>
        </w:rPr>
        <w:t>s</w:t>
      </w:r>
      <w:r w:rsidR="00423E90">
        <w:rPr>
          <w:rFonts w:asciiTheme="majorHAnsi" w:hAnsiTheme="majorHAnsi" w:cstheme="majorHAnsi"/>
        </w:rPr>
        <w:t xml:space="preserve">. </w:t>
      </w:r>
      <w:r w:rsidR="00CB381F">
        <w:rPr>
          <w:rFonts w:asciiTheme="majorHAnsi" w:hAnsiTheme="majorHAnsi" w:cstheme="majorHAnsi"/>
        </w:rPr>
        <w:t xml:space="preserve">We illustrate such emergent events </w:t>
      </w:r>
      <w:r w:rsidR="00423E90">
        <w:rPr>
          <w:rFonts w:asciiTheme="majorHAnsi" w:hAnsiTheme="majorHAnsi" w:cstheme="majorHAnsi"/>
        </w:rPr>
        <w:t xml:space="preserve">in four vignettes collected by </w:t>
      </w:r>
      <w:r w:rsidR="00423E90" w:rsidRPr="00423E90">
        <w:rPr>
          <w:rFonts w:asciiTheme="majorHAnsi" w:hAnsiTheme="majorHAnsi" w:cstheme="majorHAnsi"/>
        </w:rPr>
        <w:t xml:space="preserve">KSK from his </w:t>
      </w:r>
      <w:r w:rsidR="00423E90" w:rsidRPr="00C63F03">
        <w:rPr>
          <w:rFonts w:asciiTheme="majorHAnsi" w:hAnsiTheme="majorHAnsi" w:cstheme="majorHAnsi"/>
        </w:rPr>
        <w:t>clinical and research experiences and readings</w:t>
      </w:r>
      <w:r w:rsidR="00703B6C" w:rsidRPr="00C63F03">
        <w:rPr>
          <w:rFonts w:asciiTheme="majorHAnsi" w:hAnsiTheme="majorHAnsi" w:cstheme="majorHAnsi"/>
        </w:rPr>
        <w:t xml:space="preserve">, elaborated upon and </w:t>
      </w:r>
      <w:r w:rsidR="00423E90" w:rsidRPr="00C63F03">
        <w:rPr>
          <w:rFonts w:asciiTheme="majorHAnsi" w:hAnsiTheme="majorHAnsi" w:cstheme="majorHAnsi"/>
        </w:rPr>
        <w:t xml:space="preserve">modified to protect </w:t>
      </w:r>
      <w:r w:rsidR="00703B6C" w:rsidRPr="00C63F03">
        <w:rPr>
          <w:rFonts w:asciiTheme="majorHAnsi" w:hAnsiTheme="majorHAnsi" w:cstheme="majorHAnsi"/>
        </w:rPr>
        <w:t xml:space="preserve">subject </w:t>
      </w:r>
      <w:r w:rsidR="00423E90" w:rsidRPr="00C63F03">
        <w:rPr>
          <w:rFonts w:asciiTheme="majorHAnsi" w:hAnsiTheme="majorHAnsi" w:cstheme="majorHAnsi"/>
        </w:rPr>
        <w:t>identit</w:t>
      </w:r>
      <w:r w:rsidR="004940E0">
        <w:rPr>
          <w:rFonts w:asciiTheme="majorHAnsi" w:hAnsiTheme="majorHAnsi" w:cstheme="majorHAnsi"/>
        </w:rPr>
        <w:t>y</w:t>
      </w:r>
      <w:r w:rsidR="00703B6C" w:rsidRPr="00C63F03">
        <w:rPr>
          <w:rFonts w:asciiTheme="majorHAnsi" w:hAnsiTheme="majorHAnsi" w:cstheme="majorHAnsi"/>
        </w:rPr>
        <w:t xml:space="preserve">. </w:t>
      </w:r>
      <w:r w:rsidR="002674F4">
        <w:rPr>
          <w:rFonts w:asciiTheme="majorHAnsi" w:hAnsiTheme="majorHAnsi" w:cstheme="majorHAnsi"/>
        </w:rPr>
        <w:t xml:space="preserve">These are described in table 1. </w:t>
      </w:r>
      <w:r w:rsidR="00C63F03" w:rsidRPr="00C63F03">
        <w:rPr>
          <w:rFonts w:asciiTheme="majorHAnsi" w:hAnsiTheme="majorHAnsi" w:cstheme="majorHAnsi"/>
        </w:rPr>
        <w:t>A key feature of all these vignettes is that the individual</w:t>
      </w:r>
      <w:r w:rsidR="00A052A0">
        <w:rPr>
          <w:rFonts w:asciiTheme="majorHAnsi" w:hAnsiTheme="majorHAnsi" w:cstheme="majorHAnsi"/>
        </w:rPr>
        <w:t>s</w:t>
      </w:r>
      <w:r w:rsidR="00C63F03" w:rsidRPr="00C63F03">
        <w:rPr>
          <w:rFonts w:asciiTheme="majorHAnsi" w:hAnsiTheme="majorHAnsi" w:cstheme="majorHAnsi"/>
        </w:rPr>
        <w:t xml:space="preserve"> themselves are initiating the causal process – that is they are “changing themselves.” </w:t>
      </w:r>
      <w:r w:rsidR="00703B6C" w:rsidRPr="00C63F03">
        <w:rPr>
          <w:rFonts w:asciiTheme="majorHAnsi" w:hAnsiTheme="majorHAnsi" w:cstheme="majorHAnsi"/>
        </w:rPr>
        <w:t xml:space="preserve">Then we provide a philosophical schema for how the effect of these high-level causes and the associated top-down causation can be understood.  </w:t>
      </w:r>
      <w:bookmarkStart w:id="0" w:name="_Hlk66711496"/>
      <w:r w:rsidR="00EF6F6E">
        <w:rPr>
          <w:rFonts w:asciiTheme="majorHAnsi" w:hAnsiTheme="majorHAnsi" w:cstheme="majorHAnsi"/>
        </w:rPr>
        <w:t>O</w:t>
      </w:r>
      <w:r w:rsidR="00B27B94">
        <w:rPr>
          <w:rFonts w:asciiTheme="majorHAnsi" w:hAnsiTheme="majorHAnsi" w:cstheme="majorHAnsi"/>
        </w:rPr>
        <w:t xml:space="preserve">ur aim is not </w:t>
      </w:r>
      <w:r w:rsidR="004A7C78">
        <w:rPr>
          <w:rFonts w:asciiTheme="majorHAnsi" w:hAnsiTheme="majorHAnsi" w:cstheme="majorHAnsi"/>
        </w:rPr>
        <w:t xml:space="preserve">primarily </w:t>
      </w:r>
      <w:r w:rsidR="00B27B94">
        <w:rPr>
          <w:rFonts w:asciiTheme="majorHAnsi" w:hAnsiTheme="majorHAnsi" w:cstheme="majorHAnsi"/>
        </w:rPr>
        <w:t xml:space="preserve">to make the point that top-down mental causation is possible—a conclusion that many would agree with. </w:t>
      </w:r>
      <w:r w:rsidR="004A7C78">
        <w:rPr>
          <w:rFonts w:asciiTheme="majorHAnsi" w:hAnsiTheme="majorHAnsi" w:cstheme="majorHAnsi"/>
        </w:rPr>
        <w:t>Rather, o</w:t>
      </w:r>
      <w:r w:rsidR="00B27B94">
        <w:rPr>
          <w:rFonts w:asciiTheme="majorHAnsi" w:hAnsiTheme="majorHAnsi" w:cstheme="majorHAnsi"/>
        </w:rPr>
        <w:t>ur goal is to propose a more specific account of how top-down causation might be understood</w:t>
      </w:r>
      <w:r w:rsidR="004A7C78">
        <w:rPr>
          <w:rFonts w:asciiTheme="majorHAnsi" w:hAnsiTheme="majorHAnsi" w:cstheme="majorHAnsi"/>
        </w:rPr>
        <w:t xml:space="preserve">, one </w:t>
      </w:r>
      <w:r w:rsidR="00B27B94">
        <w:rPr>
          <w:rFonts w:asciiTheme="majorHAnsi" w:hAnsiTheme="majorHAnsi" w:cstheme="majorHAnsi"/>
        </w:rPr>
        <w:t xml:space="preserve">that shows this notion to be </w:t>
      </w:r>
      <w:r w:rsidR="002F73BF">
        <w:rPr>
          <w:rFonts w:asciiTheme="majorHAnsi" w:hAnsiTheme="majorHAnsi" w:cstheme="majorHAnsi"/>
        </w:rPr>
        <w:t xml:space="preserve">a </w:t>
      </w:r>
      <w:r w:rsidR="00B27B94">
        <w:rPr>
          <w:rFonts w:asciiTheme="majorHAnsi" w:hAnsiTheme="majorHAnsi" w:cstheme="majorHAnsi"/>
        </w:rPr>
        <w:t>coherent one</w:t>
      </w:r>
      <w:r w:rsidR="000567DC">
        <w:rPr>
          <w:rFonts w:asciiTheme="majorHAnsi" w:hAnsiTheme="majorHAnsi" w:cstheme="majorHAnsi"/>
        </w:rPr>
        <w:t xml:space="preserve"> and that connects it to influential current theorizing about causation</w:t>
      </w:r>
      <w:r w:rsidR="00B27B94">
        <w:rPr>
          <w:rFonts w:asciiTheme="majorHAnsi" w:hAnsiTheme="majorHAnsi" w:cstheme="majorHAnsi"/>
        </w:rPr>
        <w:t>. We also attempt to elucidate</w:t>
      </w:r>
      <w:r w:rsidR="000567DC">
        <w:rPr>
          <w:rFonts w:asciiTheme="majorHAnsi" w:hAnsiTheme="majorHAnsi" w:cstheme="majorHAnsi"/>
        </w:rPr>
        <w:t xml:space="preserve"> </w:t>
      </w:r>
      <w:r w:rsidR="00B27B94">
        <w:rPr>
          <w:rFonts w:asciiTheme="majorHAnsi" w:hAnsiTheme="majorHAnsi" w:cstheme="majorHAnsi"/>
        </w:rPr>
        <w:t xml:space="preserve">one particular variety of top-down causation, illustrated by our vignettes, in which subjects intervene on their own thoughts and emotions to change their behavior. </w:t>
      </w:r>
      <w:r w:rsidR="00267211">
        <w:rPr>
          <w:rFonts w:asciiTheme="majorHAnsi" w:hAnsiTheme="majorHAnsi" w:cstheme="majorHAnsi"/>
        </w:rPr>
        <w:t>This is what we understand to be involved in self-changing top-down causation.</w:t>
      </w:r>
    </w:p>
    <w:bookmarkEnd w:id="0"/>
    <w:p w14:paraId="17E0F388" w14:textId="46E59618" w:rsidR="00336046" w:rsidRPr="00A22748" w:rsidRDefault="00272C3B" w:rsidP="002F50F6">
      <w:pPr>
        <w:spacing w:line="480" w:lineRule="auto"/>
        <w:ind w:firstLine="720"/>
        <w:rPr>
          <w:rFonts w:asciiTheme="majorHAnsi" w:hAnsiTheme="majorHAnsi" w:cstheme="majorHAnsi"/>
        </w:rPr>
      </w:pPr>
      <w:r w:rsidRPr="00A22748">
        <w:rPr>
          <w:rFonts w:asciiTheme="majorHAnsi" w:hAnsiTheme="majorHAnsi" w:cstheme="majorHAnsi"/>
        </w:rPr>
        <w:t xml:space="preserve">From a clinical perspective, these </w:t>
      </w:r>
      <w:r w:rsidR="007306D7">
        <w:rPr>
          <w:rFonts w:asciiTheme="majorHAnsi" w:hAnsiTheme="majorHAnsi" w:cstheme="majorHAnsi"/>
        </w:rPr>
        <w:t xml:space="preserve">four </w:t>
      </w:r>
      <w:r w:rsidRPr="00A22748">
        <w:rPr>
          <w:rFonts w:asciiTheme="majorHAnsi" w:hAnsiTheme="majorHAnsi" w:cstheme="majorHAnsi"/>
        </w:rPr>
        <w:t xml:space="preserve">stories share one key feature in common. Some </w:t>
      </w:r>
      <w:r w:rsidR="004B5D9D" w:rsidRPr="00A22748">
        <w:rPr>
          <w:rFonts w:asciiTheme="majorHAnsi" w:hAnsiTheme="majorHAnsi" w:cstheme="majorHAnsi"/>
        </w:rPr>
        <w:t xml:space="preserve">external </w:t>
      </w:r>
      <w:r w:rsidRPr="00A22748">
        <w:rPr>
          <w:rFonts w:asciiTheme="majorHAnsi" w:hAnsiTheme="majorHAnsi" w:cstheme="majorHAnsi"/>
        </w:rPr>
        <w:t xml:space="preserve">event happened to each individual </w:t>
      </w:r>
      <w:r w:rsidR="004B5D9D" w:rsidRPr="00A22748">
        <w:rPr>
          <w:rFonts w:asciiTheme="majorHAnsi" w:hAnsiTheme="majorHAnsi" w:cstheme="majorHAnsi"/>
        </w:rPr>
        <w:t xml:space="preserve"> (Robert –getting thrown against the wall </w:t>
      </w:r>
      <w:r w:rsidR="004940E0">
        <w:rPr>
          <w:rFonts w:asciiTheme="majorHAnsi" w:hAnsiTheme="majorHAnsi" w:cstheme="majorHAnsi"/>
        </w:rPr>
        <w:t xml:space="preserve">as a boy </w:t>
      </w:r>
      <w:r w:rsidR="004B5D9D" w:rsidRPr="00A22748">
        <w:rPr>
          <w:rFonts w:asciiTheme="majorHAnsi" w:hAnsiTheme="majorHAnsi" w:cstheme="majorHAnsi"/>
        </w:rPr>
        <w:t>by his father</w:t>
      </w:r>
      <w:r w:rsidR="00DE056D">
        <w:rPr>
          <w:rFonts w:asciiTheme="majorHAnsi" w:hAnsiTheme="majorHAnsi" w:cstheme="majorHAnsi"/>
        </w:rPr>
        <w:t>;</w:t>
      </w:r>
      <w:r w:rsidR="004B5D9D" w:rsidRPr="00A22748">
        <w:rPr>
          <w:rFonts w:asciiTheme="majorHAnsi" w:hAnsiTheme="majorHAnsi" w:cstheme="majorHAnsi"/>
        </w:rPr>
        <w:t xml:space="preserve"> Jill – her daughter in the bathroom</w:t>
      </w:r>
      <w:r w:rsidR="004940E0">
        <w:rPr>
          <w:rFonts w:asciiTheme="majorHAnsi" w:hAnsiTheme="majorHAnsi" w:cstheme="majorHAnsi"/>
        </w:rPr>
        <w:t xml:space="preserve"> seeing her snorting cocaine</w:t>
      </w:r>
      <w:r w:rsidR="00DE056D">
        <w:rPr>
          <w:rFonts w:asciiTheme="majorHAnsi" w:hAnsiTheme="majorHAnsi" w:cstheme="majorHAnsi"/>
        </w:rPr>
        <w:t>;</w:t>
      </w:r>
      <w:r w:rsidR="004B5D9D" w:rsidRPr="00A22748">
        <w:rPr>
          <w:rFonts w:asciiTheme="majorHAnsi" w:hAnsiTheme="majorHAnsi" w:cstheme="majorHAnsi"/>
        </w:rPr>
        <w:t xml:space="preserve"> Roseann – her trouble with boys</w:t>
      </w:r>
      <w:r w:rsidR="004940E0">
        <w:rPr>
          <w:rFonts w:asciiTheme="majorHAnsi" w:hAnsiTheme="majorHAnsi" w:cstheme="majorHAnsi"/>
        </w:rPr>
        <w:t xml:space="preserve"> in adolescence</w:t>
      </w:r>
      <w:r w:rsidR="00DE056D">
        <w:rPr>
          <w:rFonts w:asciiTheme="majorHAnsi" w:hAnsiTheme="majorHAnsi" w:cstheme="majorHAnsi"/>
        </w:rPr>
        <w:t>;</w:t>
      </w:r>
      <w:r w:rsidR="004B5D9D" w:rsidRPr="00A22748">
        <w:rPr>
          <w:rFonts w:asciiTheme="majorHAnsi" w:hAnsiTheme="majorHAnsi" w:cstheme="majorHAnsi"/>
        </w:rPr>
        <w:t xml:space="preserve"> Charles – his sister’s request</w:t>
      </w:r>
      <w:r w:rsidR="004940E0">
        <w:rPr>
          <w:rFonts w:asciiTheme="majorHAnsi" w:hAnsiTheme="majorHAnsi" w:cstheme="majorHAnsi"/>
        </w:rPr>
        <w:t xml:space="preserve"> to “go straight”</w:t>
      </w:r>
      <w:r w:rsidR="004B5D9D" w:rsidRPr="00A22748">
        <w:rPr>
          <w:rFonts w:asciiTheme="majorHAnsi" w:hAnsiTheme="majorHAnsi" w:cstheme="majorHAnsi"/>
        </w:rPr>
        <w:t>) which result</w:t>
      </w:r>
      <w:r w:rsidR="007306D7">
        <w:rPr>
          <w:rFonts w:asciiTheme="majorHAnsi" w:hAnsiTheme="majorHAnsi" w:cstheme="majorHAnsi"/>
        </w:rPr>
        <w:t xml:space="preserve">ed </w:t>
      </w:r>
      <w:r w:rsidR="004B5D9D" w:rsidRPr="00A22748">
        <w:rPr>
          <w:rFonts w:asciiTheme="majorHAnsi" w:hAnsiTheme="majorHAnsi" w:cstheme="majorHAnsi"/>
        </w:rPr>
        <w:t xml:space="preserve">in a major internal change in them which in turn impacted the risk or course of </w:t>
      </w:r>
      <w:r w:rsidR="004940E0">
        <w:rPr>
          <w:rFonts w:asciiTheme="majorHAnsi" w:hAnsiTheme="majorHAnsi" w:cstheme="majorHAnsi"/>
        </w:rPr>
        <w:t xml:space="preserve">their </w:t>
      </w:r>
      <w:r w:rsidR="004B5D9D" w:rsidRPr="00A22748">
        <w:rPr>
          <w:rFonts w:asciiTheme="majorHAnsi" w:hAnsiTheme="majorHAnsi" w:cstheme="majorHAnsi"/>
        </w:rPr>
        <w:t xml:space="preserve">disorder. The stories differ in one </w:t>
      </w:r>
      <w:r w:rsidR="007306D7">
        <w:rPr>
          <w:rFonts w:asciiTheme="majorHAnsi" w:hAnsiTheme="majorHAnsi" w:cstheme="majorHAnsi"/>
        </w:rPr>
        <w:t xml:space="preserve">important </w:t>
      </w:r>
      <w:r w:rsidR="004B5D9D" w:rsidRPr="00A22748">
        <w:rPr>
          <w:rFonts w:asciiTheme="majorHAnsi" w:hAnsiTheme="majorHAnsi" w:cstheme="majorHAnsi"/>
        </w:rPr>
        <w:t xml:space="preserve">way. For Robert and Roseann, the event results in their making changes – Robert didn’t drink, and Roseann </w:t>
      </w:r>
      <w:r w:rsidR="00837379" w:rsidRPr="00A22748">
        <w:rPr>
          <w:rFonts w:asciiTheme="majorHAnsi" w:hAnsiTheme="majorHAnsi" w:cstheme="majorHAnsi"/>
        </w:rPr>
        <w:t>bec</w:t>
      </w:r>
      <w:r w:rsidR="00837379">
        <w:rPr>
          <w:rFonts w:asciiTheme="majorHAnsi" w:hAnsiTheme="majorHAnsi" w:cstheme="majorHAnsi"/>
        </w:rPr>
        <w:t>a</w:t>
      </w:r>
      <w:r w:rsidR="00837379" w:rsidRPr="00A22748">
        <w:rPr>
          <w:rFonts w:asciiTheme="majorHAnsi" w:hAnsiTheme="majorHAnsi" w:cstheme="majorHAnsi"/>
        </w:rPr>
        <w:t xml:space="preserve">me </w:t>
      </w:r>
      <w:r w:rsidR="004B5D9D" w:rsidRPr="00A22748">
        <w:rPr>
          <w:rFonts w:asciiTheme="majorHAnsi" w:hAnsiTheme="majorHAnsi" w:cstheme="majorHAnsi"/>
        </w:rPr>
        <w:t xml:space="preserve">a nun – thereby avoiding romantic entanglements with men – that markedly reduced their risk of developing, respectively, alcoholism and major depression. For Jill and Charles, by contrast, the event broke a maladaptive behavior pattern that had previously been resistant to change </w:t>
      </w:r>
      <w:r w:rsidR="00CB381F">
        <w:rPr>
          <w:rFonts w:asciiTheme="majorHAnsi" w:hAnsiTheme="majorHAnsi" w:cstheme="majorHAnsi"/>
        </w:rPr>
        <w:t xml:space="preserve">and resulted in a firm resolution that </w:t>
      </w:r>
      <w:r w:rsidR="004B5D9D" w:rsidRPr="00A22748">
        <w:rPr>
          <w:rFonts w:asciiTheme="majorHAnsi" w:hAnsiTheme="majorHAnsi" w:cstheme="majorHAnsi"/>
        </w:rPr>
        <w:t>produc</w:t>
      </w:r>
      <w:r w:rsidR="00CB381F">
        <w:rPr>
          <w:rFonts w:asciiTheme="majorHAnsi" w:hAnsiTheme="majorHAnsi" w:cstheme="majorHAnsi"/>
        </w:rPr>
        <w:t xml:space="preserve">ed </w:t>
      </w:r>
      <w:r w:rsidR="004B5D9D" w:rsidRPr="00A22748">
        <w:rPr>
          <w:rFonts w:asciiTheme="majorHAnsi" w:hAnsiTheme="majorHAnsi" w:cstheme="majorHAnsi"/>
        </w:rPr>
        <w:t xml:space="preserve">remission of their chronic cocaine use and criminality, respectively. Common clinical (and indeed “human”) intuition suggests that these changes were causal. </w:t>
      </w:r>
      <w:r w:rsidR="002F73BF">
        <w:rPr>
          <w:rFonts w:asciiTheme="majorHAnsi" w:hAnsiTheme="majorHAnsi" w:cstheme="majorHAnsi"/>
        </w:rPr>
        <w:t>For each subject</w:t>
      </w:r>
      <w:r w:rsidR="00EF6F6E">
        <w:rPr>
          <w:rFonts w:asciiTheme="majorHAnsi" w:hAnsiTheme="majorHAnsi" w:cstheme="majorHAnsi"/>
        </w:rPr>
        <w:t>,</w:t>
      </w:r>
      <w:r w:rsidR="002F73BF">
        <w:rPr>
          <w:rFonts w:asciiTheme="majorHAnsi" w:hAnsiTheme="majorHAnsi" w:cstheme="majorHAnsi"/>
        </w:rPr>
        <w:t xml:space="preserve"> there </w:t>
      </w:r>
      <w:r w:rsidR="002F73BF">
        <w:rPr>
          <w:rFonts w:asciiTheme="majorHAnsi" w:hAnsiTheme="majorHAnsi" w:cstheme="majorHAnsi"/>
        </w:rPr>
        <w:lastRenderedPageBreak/>
        <w:t xml:space="preserve">is a time series of mental and behavioral events, a cognitive change discontinuous with what preceded it and then major behavioral changes that are plausibly attributed to the cognitive change. Our concern, however, is not </w:t>
      </w:r>
      <w:r w:rsidR="00EF6F6E">
        <w:rPr>
          <w:rFonts w:asciiTheme="majorHAnsi" w:hAnsiTheme="majorHAnsi" w:cstheme="majorHAnsi"/>
        </w:rPr>
        <w:t xml:space="preserve">to </w:t>
      </w:r>
      <w:r w:rsidR="004B4CB0">
        <w:rPr>
          <w:rFonts w:asciiTheme="majorHAnsi" w:hAnsiTheme="majorHAnsi" w:cstheme="majorHAnsi"/>
        </w:rPr>
        <w:t>conclusively establish</w:t>
      </w:r>
      <w:r w:rsidR="00EF6F6E">
        <w:rPr>
          <w:rFonts w:asciiTheme="majorHAnsi" w:hAnsiTheme="majorHAnsi" w:cstheme="majorHAnsi"/>
        </w:rPr>
        <w:t xml:space="preserve"> that causation </w:t>
      </w:r>
      <w:r w:rsidR="000636A6">
        <w:rPr>
          <w:rFonts w:asciiTheme="majorHAnsi" w:hAnsiTheme="majorHAnsi" w:cstheme="majorHAnsi"/>
        </w:rPr>
        <w:t>was</w:t>
      </w:r>
      <w:r w:rsidR="00EF6F6E">
        <w:rPr>
          <w:rFonts w:asciiTheme="majorHAnsi" w:hAnsiTheme="majorHAnsi" w:cstheme="majorHAnsi"/>
        </w:rPr>
        <w:t xml:space="preserve"> demonstrated</w:t>
      </w:r>
      <w:r w:rsidR="004B4CB0">
        <w:rPr>
          <w:rFonts w:asciiTheme="majorHAnsi" w:hAnsiTheme="majorHAnsi" w:cstheme="majorHAnsi"/>
        </w:rPr>
        <w:t xml:space="preserve"> in </w:t>
      </w:r>
      <w:r w:rsidR="00F753BC">
        <w:rPr>
          <w:rFonts w:asciiTheme="majorHAnsi" w:hAnsiTheme="majorHAnsi" w:cstheme="majorHAnsi"/>
        </w:rPr>
        <w:t xml:space="preserve">these cases but </w:t>
      </w:r>
      <w:r w:rsidR="004B4CB0">
        <w:rPr>
          <w:rFonts w:asciiTheme="majorHAnsi" w:hAnsiTheme="majorHAnsi" w:cstheme="majorHAnsi"/>
        </w:rPr>
        <w:t xml:space="preserve">rather </w:t>
      </w:r>
      <w:r w:rsidR="00F753BC">
        <w:rPr>
          <w:rFonts w:asciiTheme="majorHAnsi" w:hAnsiTheme="majorHAnsi" w:cstheme="majorHAnsi"/>
        </w:rPr>
        <w:t xml:space="preserve">with making sense </w:t>
      </w:r>
      <w:r w:rsidR="004B4CB0">
        <w:rPr>
          <w:rFonts w:asciiTheme="majorHAnsi" w:hAnsiTheme="majorHAnsi" w:cstheme="majorHAnsi"/>
        </w:rPr>
        <w:t xml:space="preserve">of these episodes, </w:t>
      </w:r>
      <w:r w:rsidR="00267211">
        <w:rPr>
          <w:rFonts w:asciiTheme="majorHAnsi" w:hAnsiTheme="majorHAnsi" w:cstheme="majorHAnsi"/>
        </w:rPr>
        <w:t xml:space="preserve"> on the natural </w:t>
      </w:r>
      <w:r w:rsidR="004B4CB0">
        <w:rPr>
          <w:rFonts w:asciiTheme="majorHAnsi" w:hAnsiTheme="majorHAnsi" w:cstheme="majorHAnsi"/>
        </w:rPr>
        <w:t>assum</w:t>
      </w:r>
      <w:r w:rsidR="00267211">
        <w:rPr>
          <w:rFonts w:asciiTheme="majorHAnsi" w:hAnsiTheme="majorHAnsi" w:cstheme="majorHAnsi"/>
        </w:rPr>
        <w:t>ption</w:t>
      </w:r>
      <w:r w:rsidR="004B4CB0">
        <w:rPr>
          <w:rFonts w:asciiTheme="majorHAnsi" w:hAnsiTheme="majorHAnsi" w:cstheme="majorHAnsi"/>
        </w:rPr>
        <w:t xml:space="preserve"> that causation is present. We claim that to do this  </w:t>
      </w:r>
      <w:r w:rsidR="00810D6D" w:rsidRPr="00A22748">
        <w:rPr>
          <w:rFonts w:asciiTheme="majorHAnsi" w:hAnsiTheme="majorHAnsi" w:cstheme="majorHAnsi"/>
        </w:rPr>
        <w:t xml:space="preserve"> </w:t>
      </w:r>
      <w:r w:rsidR="004B5D9D" w:rsidRPr="00A22748">
        <w:rPr>
          <w:rFonts w:asciiTheme="majorHAnsi" w:hAnsiTheme="majorHAnsi" w:cstheme="majorHAnsi"/>
        </w:rPr>
        <w:t xml:space="preserve">we have to invoke </w:t>
      </w:r>
      <w:r w:rsidR="007306D7">
        <w:rPr>
          <w:rFonts w:asciiTheme="majorHAnsi" w:hAnsiTheme="majorHAnsi" w:cstheme="majorHAnsi"/>
        </w:rPr>
        <w:t xml:space="preserve">something like </w:t>
      </w:r>
      <w:r w:rsidR="00810D6D" w:rsidRPr="00A22748">
        <w:rPr>
          <w:rFonts w:asciiTheme="majorHAnsi" w:hAnsiTheme="majorHAnsi" w:cstheme="majorHAnsi"/>
        </w:rPr>
        <w:t>“top-down causation”</w:t>
      </w:r>
      <w:r w:rsidR="00294A6B">
        <w:rPr>
          <w:rFonts w:asciiTheme="majorHAnsi" w:hAnsiTheme="majorHAnsi" w:cstheme="majorHAnsi"/>
        </w:rPr>
        <w:t xml:space="preserve"> because t</w:t>
      </w:r>
      <w:r w:rsidR="007306D7">
        <w:rPr>
          <w:rFonts w:asciiTheme="majorHAnsi" w:hAnsiTheme="majorHAnsi" w:cstheme="majorHAnsi"/>
        </w:rPr>
        <w:t xml:space="preserve">he causal effects of </w:t>
      </w:r>
      <w:r w:rsidR="004B5D9D" w:rsidRPr="00A22748">
        <w:rPr>
          <w:rFonts w:asciiTheme="majorHAnsi" w:hAnsiTheme="majorHAnsi" w:cstheme="majorHAnsi"/>
        </w:rPr>
        <w:t>these events can</w:t>
      </w:r>
      <w:r w:rsidR="007306D7">
        <w:rPr>
          <w:rFonts w:asciiTheme="majorHAnsi" w:hAnsiTheme="majorHAnsi" w:cstheme="majorHAnsi"/>
        </w:rPr>
        <w:t xml:space="preserve">not </w:t>
      </w:r>
      <w:r w:rsidR="004B5D9D" w:rsidRPr="00A22748">
        <w:rPr>
          <w:rFonts w:asciiTheme="majorHAnsi" w:hAnsiTheme="majorHAnsi" w:cstheme="majorHAnsi"/>
        </w:rPr>
        <w:t>be meaningfully understood by starting at a molecular level</w:t>
      </w:r>
      <w:r w:rsidR="002D0E8E" w:rsidRPr="00A22748">
        <w:rPr>
          <w:rFonts w:asciiTheme="majorHAnsi" w:hAnsiTheme="majorHAnsi" w:cstheme="majorHAnsi"/>
        </w:rPr>
        <w:t xml:space="preserve">. </w:t>
      </w:r>
      <w:r w:rsidR="004B4CB0">
        <w:rPr>
          <w:rFonts w:asciiTheme="majorHAnsi" w:hAnsiTheme="majorHAnsi" w:cstheme="majorHAnsi"/>
        </w:rPr>
        <w:t>On</w:t>
      </w:r>
      <w:r w:rsidR="004B4CB0" w:rsidRPr="00A22748">
        <w:rPr>
          <w:rFonts w:asciiTheme="majorHAnsi" w:hAnsiTheme="majorHAnsi" w:cstheme="majorHAnsi"/>
        </w:rPr>
        <w:t xml:space="preserve"> </w:t>
      </w:r>
      <w:r w:rsidR="002D0E8E" w:rsidRPr="00A22748">
        <w:rPr>
          <w:rFonts w:asciiTheme="majorHAnsi" w:hAnsiTheme="majorHAnsi" w:cstheme="majorHAnsi"/>
        </w:rPr>
        <w:t>the contrary</w:t>
      </w:r>
      <w:r w:rsidR="004B4CB0">
        <w:rPr>
          <w:rFonts w:asciiTheme="majorHAnsi" w:hAnsiTheme="majorHAnsi" w:cstheme="majorHAnsi"/>
        </w:rPr>
        <w:t>,</w:t>
      </w:r>
      <w:r w:rsidR="002D0E8E" w:rsidRPr="00A22748">
        <w:rPr>
          <w:rFonts w:asciiTheme="majorHAnsi" w:hAnsiTheme="majorHAnsi" w:cstheme="majorHAnsi"/>
        </w:rPr>
        <w:t xml:space="preserve"> the causal effects seem to have occurred in “high psychological space” involving such ideas as self-concept, religious feelings and the changes aris</w:t>
      </w:r>
      <w:r w:rsidR="005A41C4">
        <w:rPr>
          <w:rFonts w:asciiTheme="majorHAnsi" w:hAnsiTheme="majorHAnsi" w:cstheme="majorHAnsi"/>
        </w:rPr>
        <w:t xml:space="preserve">ing </w:t>
      </w:r>
      <w:r w:rsidR="002D0E8E" w:rsidRPr="00A22748">
        <w:rPr>
          <w:rFonts w:asciiTheme="majorHAnsi" w:hAnsiTheme="majorHAnsi" w:cstheme="majorHAnsi"/>
        </w:rPr>
        <w:t xml:space="preserve">from </w:t>
      </w:r>
      <w:r w:rsidR="004940E0">
        <w:rPr>
          <w:rFonts w:asciiTheme="majorHAnsi" w:hAnsiTheme="majorHAnsi" w:cstheme="majorHAnsi"/>
        </w:rPr>
        <w:t xml:space="preserve">intimate inter-personal commitments </w:t>
      </w:r>
      <w:r w:rsidR="000636A6">
        <w:rPr>
          <w:rFonts w:asciiTheme="majorHAnsi" w:hAnsiTheme="majorHAnsi" w:cstheme="majorHAnsi"/>
        </w:rPr>
        <w:t xml:space="preserve">including </w:t>
      </w:r>
      <w:r w:rsidR="002D0E8E" w:rsidRPr="00A22748">
        <w:rPr>
          <w:rFonts w:asciiTheme="majorHAnsi" w:hAnsiTheme="majorHAnsi" w:cstheme="majorHAnsi"/>
        </w:rPr>
        <w:t xml:space="preserve">love.  </w:t>
      </w:r>
      <w:r w:rsidR="00586C06" w:rsidRPr="00A22748">
        <w:rPr>
          <w:rFonts w:asciiTheme="majorHAnsi" w:hAnsiTheme="majorHAnsi" w:cstheme="majorHAnsi"/>
        </w:rPr>
        <w:t>While related to our concept of self-change through psychotherapy, these stories have a</w:t>
      </w:r>
      <w:r w:rsidR="00810D6D" w:rsidRPr="00A22748">
        <w:rPr>
          <w:rFonts w:asciiTheme="majorHAnsi" w:hAnsiTheme="majorHAnsi" w:cstheme="majorHAnsi"/>
        </w:rPr>
        <w:t xml:space="preserve"> further oddity – the mind-brain system of each of these individuals “changed </w:t>
      </w:r>
      <w:r w:rsidR="00586C06" w:rsidRPr="00A22748">
        <w:rPr>
          <w:rFonts w:asciiTheme="majorHAnsi" w:hAnsiTheme="majorHAnsi" w:cstheme="majorHAnsi"/>
        </w:rPr>
        <w:t>itself</w:t>
      </w:r>
      <w:r w:rsidR="00810D6D" w:rsidRPr="00A22748">
        <w:rPr>
          <w:rFonts w:asciiTheme="majorHAnsi" w:hAnsiTheme="majorHAnsi" w:cstheme="majorHAnsi"/>
        </w:rPr>
        <w:t xml:space="preserve">.” </w:t>
      </w:r>
      <w:r w:rsidR="007306D7">
        <w:rPr>
          <w:rFonts w:asciiTheme="majorHAnsi" w:hAnsiTheme="majorHAnsi" w:cstheme="majorHAnsi"/>
        </w:rPr>
        <w:t>To put that more technically, Robert, Jill, Roseann and Charles each intervened on the</w:t>
      </w:r>
      <w:r w:rsidR="000852C6">
        <w:rPr>
          <w:rFonts w:asciiTheme="majorHAnsi" w:hAnsiTheme="majorHAnsi" w:cstheme="majorHAnsi"/>
        </w:rPr>
        <w:t>mselves.</w:t>
      </w:r>
      <w:r w:rsidR="001A6C51">
        <w:rPr>
          <w:rFonts w:asciiTheme="majorHAnsi" w:hAnsiTheme="majorHAnsi" w:cstheme="majorHAnsi"/>
        </w:rPr>
        <w:t xml:space="preserve"> </w:t>
      </w:r>
      <w:r w:rsidR="00586C06" w:rsidRPr="00A22748">
        <w:rPr>
          <w:rFonts w:asciiTheme="majorHAnsi" w:hAnsiTheme="majorHAnsi" w:cstheme="majorHAnsi"/>
        </w:rPr>
        <w:t xml:space="preserve">What kind of system can do that? </w:t>
      </w:r>
      <w:r w:rsidR="007C51E4">
        <w:rPr>
          <w:rFonts w:asciiTheme="majorHAnsi" w:hAnsiTheme="majorHAnsi" w:cstheme="majorHAnsi"/>
        </w:rPr>
        <w:t xml:space="preserve"> </w:t>
      </w:r>
    </w:p>
    <w:p w14:paraId="4FB62E69" w14:textId="41C1FB0C" w:rsidR="0015024F" w:rsidRDefault="00810D6D" w:rsidP="00970BD9">
      <w:pPr>
        <w:spacing w:line="480" w:lineRule="auto"/>
        <w:rPr>
          <w:rFonts w:asciiTheme="majorHAnsi" w:hAnsiTheme="majorHAnsi" w:cstheme="majorHAnsi"/>
        </w:rPr>
      </w:pPr>
      <w:r w:rsidRPr="00A22748">
        <w:rPr>
          <w:rFonts w:asciiTheme="majorHAnsi" w:hAnsiTheme="majorHAnsi" w:cstheme="majorHAnsi"/>
        </w:rPr>
        <w:tab/>
      </w:r>
      <w:r w:rsidR="00E433A7">
        <w:rPr>
          <w:rFonts w:asciiTheme="majorHAnsi" w:hAnsiTheme="majorHAnsi" w:cstheme="majorHAnsi"/>
        </w:rPr>
        <w:t xml:space="preserve">Our point of departure is </w:t>
      </w:r>
      <w:r w:rsidR="00E90B1E">
        <w:rPr>
          <w:rFonts w:asciiTheme="majorHAnsi" w:hAnsiTheme="majorHAnsi" w:cstheme="majorHAnsi"/>
        </w:rPr>
        <w:t xml:space="preserve">a </w:t>
      </w:r>
      <w:r w:rsidR="00E433A7">
        <w:rPr>
          <w:rFonts w:asciiTheme="majorHAnsi" w:hAnsiTheme="majorHAnsi" w:cstheme="majorHAnsi"/>
        </w:rPr>
        <w:t xml:space="preserve">view of causation that is </w:t>
      </w:r>
      <w:r w:rsidR="008D6B11">
        <w:rPr>
          <w:rFonts w:asciiTheme="majorHAnsi" w:hAnsiTheme="majorHAnsi" w:cstheme="majorHAnsi"/>
        </w:rPr>
        <w:t xml:space="preserve">increasingly influential </w:t>
      </w:r>
      <w:r w:rsidR="00E433A7">
        <w:rPr>
          <w:rFonts w:asciiTheme="majorHAnsi" w:hAnsiTheme="majorHAnsi" w:cstheme="majorHAnsi"/>
        </w:rPr>
        <w:t>both in the philosophical literature a</w:t>
      </w:r>
      <w:r w:rsidR="00AF068E">
        <w:rPr>
          <w:rFonts w:asciiTheme="majorHAnsi" w:hAnsiTheme="majorHAnsi" w:cstheme="majorHAnsi"/>
        </w:rPr>
        <w:t>s well as statistical models of causal inference in the social and medical sciences.</w:t>
      </w:r>
      <w:r w:rsidR="00E433A7">
        <w:rPr>
          <w:rFonts w:asciiTheme="majorHAnsi" w:hAnsiTheme="majorHAnsi" w:cstheme="majorHAnsi"/>
        </w:rPr>
        <w:t xml:space="preserve"> This is the </w:t>
      </w:r>
      <w:r w:rsidR="00E433A7" w:rsidRPr="00E433A7">
        <w:rPr>
          <w:rFonts w:asciiTheme="majorHAnsi" w:hAnsiTheme="majorHAnsi" w:cstheme="majorHAnsi"/>
          <w:i/>
          <w:iCs/>
        </w:rPr>
        <w:t>interventionist</w:t>
      </w:r>
      <w:r w:rsidR="00E433A7">
        <w:rPr>
          <w:rFonts w:asciiTheme="majorHAnsi" w:hAnsiTheme="majorHAnsi" w:cstheme="majorHAnsi"/>
        </w:rPr>
        <w:t xml:space="preserve"> account of causation</w:t>
      </w:r>
      <w:r w:rsidR="00711470">
        <w:rPr>
          <w:rFonts w:asciiTheme="majorHAnsi" w:hAnsiTheme="majorHAnsi" w:cstheme="majorHAnsi"/>
        </w:rPr>
        <w:t xml:space="preserve"> </w:t>
      </w:r>
      <w:r w:rsidR="00711470">
        <w:rPr>
          <w:rFonts w:asciiTheme="majorHAnsi" w:hAnsiTheme="majorHAnsi" w:cstheme="majorHAnsi"/>
        </w:rPr>
        <w:fldChar w:fldCharType="begin">
          <w:fldData xml:space="preserve">PEVuZE5vdGU+PENpdGU+PEF1dGhvcj5Xb29kd2FyZDwvQXV0aG9yPjxZZWFyPjIwMDM8L1llYXI+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=
</w:fldData>
        </w:fldChar>
      </w:r>
      <w:r w:rsidR="00B65FBC">
        <w:rPr>
          <w:rFonts w:asciiTheme="majorHAnsi" w:hAnsiTheme="majorHAnsi" w:cstheme="majorHAnsi"/>
        </w:rPr>
        <w:instrText xml:space="preserve"> ADDIN EN.CITE </w:instrText>
      </w:r>
      <w:r w:rsidR="00B65FBC">
        <w:rPr>
          <w:rFonts w:asciiTheme="majorHAnsi" w:hAnsiTheme="majorHAnsi" w:cstheme="majorHAnsi"/>
        </w:rPr>
        <w:fldChar w:fldCharType="begin">
          <w:fldData xml:space="preserve">PEVuZE5vdGU+PENpdGU+PEF1dGhvcj5Xb29kd2FyZDwvQXV0aG9yPjxZZWFyPjIwMDM8L1llYXI+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=
</w:fldData>
        </w:fldChar>
      </w:r>
      <w:r w:rsidR="00B65FBC">
        <w:rPr>
          <w:rFonts w:asciiTheme="majorHAnsi" w:hAnsiTheme="majorHAnsi" w:cstheme="majorHAnsi"/>
        </w:rPr>
        <w:instrText xml:space="preserve"> ADDIN EN.CITE.DATA </w:instrText>
      </w:r>
      <w:r w:rsidR="00B65FBC">
        <w:rPr>
          <w:rFonts w:asciiTheme="majorHAnsi" w:hAnsiTheme="majorHAnsi" w:cstheme="majorHAnsi"/>
        </w:rPr>
      </w:r>
      <w:r w:rsidR="00B65FBC">
        <w:rPr>
          <w:rFonts w:asciiTheme="majorHAnsi" w:hAnsiTheme="majorHAnsi" w:cstheme="majorHAnsi"/>
        </w:rPr>
        <w:fldChar w:fldCharType="end"/>
      </w:r>
      <w:r w:rsidR="00711470">
        <w:rPr>
          <w:rFonts w:asciiTheme="majorHAnsi" w:hAnsiTheme="majorHAnsi" w:cstheme="majorHAnsi"/>
        </w:rPr>
      </w:r>
      <w:r w:rsidR="00711470">
        <w:rPr>
          <w:rFonts w:asciiTheme="majorHAnsi" w:hAnsiTheme="majorHAnsi" w:cstheme="majorHAnsi"/>
        </w:rPr>
        <w:fldChar w:fldCharType="separate"/>
      </w:r>
      <w:r w:rsidR="001B699F">
        <w:rPr>
          <w:rFonts w:asciiTheme="majorHAnsi" w:hAnsiTheme="majorHAnsi" w:cstheme="majorHAnsi"/>
          <w:noProof/>
        </w:rPr>
        <w:t>(Kendler &amp; Campbell, 2009; Woodward, 2003)</w:t>
      </w:r>
      <w:r w:rsidR="00711470">
        <w:rPr>
          <w:rFonts w:asciiTheme="majorHAnsi" w:hAnsiTheme="majorHAnsi" w:cstheme="majorHAnsi"/>
        </w:rPr>
        <w:fldChar w:fldCharType="end"/>
      </w:r>
      <w:r w:rsidR="00E433A7">
        <w:rPr>
          <w:rFonts w:asciiTheme="majorHAnsi" w:hAnsiTheme="majorHAnsi" w:cstheme="majorHAnsi"/>
        </w:rPr>
        <w:t>. The basic idea is simple</w:t>
      </w:r>
      <w:r w:rsidR="00711470">
        <w:rPr>
          <w:rFonts w:asciiTheme="majorHAnsi" w:hAnsiTheme="majorHAnsi" w:cstheme="majorHAnsi"/>
        </w:rPr>
        <w:t xml:space="preserve">. </w:t>
      </w:r>
      <w:r w:rsidR="004C6BAA">
        <w:rPr>
          <w:rFonts w:asciiTheme="majorHAnsi" w:hAnsiTheme="majorHAnsi" w:cstheme="majorHAnsi"/>
        </w:rPr>
        <w:t xml:space="preserve">C causes E when if there is an appropriate intervention on C, E changes. </w:t>
      </w:r>
      <w:r w:rsidR="00914A5F" w:rsidRPr="00914A5F">
        <w:rPr>
          <w:rFonts w:asciiTheme="majorHAnsi" w:hAnsiTheme="majorHAnsi" w:cstheme="majorHAnsi"/>
        </w:rPr>
        <w:t xml:space="preserve">A paradigmatic example of an intervention is an unconfounded experimental manipulation—a change in C that is such that any change in E that occurs can only occur through the change in C.  </w:t>
      </w:r>
    </w:p>
    <w:p w14:paraId="23123D25" w14:textId="3C7FD9B1" w:rsidR="008B6732" w:rsidRDefault="001C753D" w:rsidP="00970BD9">
      <w:pPr>
        <w:spacing w:line="480" w:lineRule="auto"/>
        <w:ind w:firstLine="720"/>
        <w:rPr>
          <w:rFonts w:asciiTheme="majorHAnsi" w:hAnsiTheme="majorHAnsi" w:cstheme="majorHAnsi"/>
        </w:rPr>
      </w:pPr>
      <w:r>
        <w:rPr>
          <w:rFonts w:asciiTheme="majorHAnsi" w:hAnsiTheme="majorHAnsi" w:cstheme="majorHAnsi"/>
        </w:rPr>
        <w:t>For example, if you</w:t>
      </w:r>
      <w:r w:rsidR="00914A5F">
        <w:rPr>
          <w:rFonts w:asciiTheme="majorHAnsi" w:hAnsiTheme="majorHAnsi" w:cstheme="majorHAnsi"/>
        </w:rPr>
        <w:t xml:space="preserve"> absent-mindedly </w:t>
      </w:r>
      <w:r>
        <w:rPr>
          <w:rFonts w:asciiTheme="majorHAnsi" w:hAnsiTheme="majorHAnsi" w:cstheme="majorHAnsi"/>
        </w:rPr>
        <w:t xml:space="preserve">flip a switch on and off and </w:t>
      </w:r>
      <w:r w:rsidR="005E6F4D">
        <w:rPr>
          <w:rFonts w:asciiTheme="majorHAnsi" w:hAnsiTheme="majorHAnsi" w:cstheme="majorHAnsi"/>
        </w:rPr>
        <w:t xml:space="preserve">the </w:t>
      </w:r>
      <w:r>
        <w:rPr>
          <w:rFonts w:asciiTheme="majorHAnsi" w:hAnsiTheme="majorHAnsi" w:cstheme="majorHAnsi"/>
        </w:rPr>
        <w:t>light changes accordingly, you likely have successfully intervened on the switch</w:t>
      </w:r>
      <w:r w:rsidR="007C51E4">
        <w:rPr>
          <w:rFonts w:asciiTheme="majorHAnsi" w:hAnsiTheme="majorHAnsi" w:cstheme="majorHAnsi"/>
        </w:rPr>
        <w:t>.</w:t>
      </w:r>
      <w:r>
        <w:rPr>
          <w:rFonts w:asciiTheme="majorHAnsi" w:hAnsiTheme="majorHAnsi" w:cstheme="majorHAnsi"/>
        </w:rPr>
        <w:t xml:space="preserve"> </w:t>
      </w:r>
      <w:r w:rsidR="007C51E4">
        <w:rPr>
          <w:rFonts w:asciiTheme="majorHAnsi" w:hAnsiTheme="majorHAnsi" w:cstheme="majorHAnsi"/>
        </w:rPr>
        <w:t xml:space="preserve">Because </w:t>
      </w:r>
      <w:r>
        <w:rPr>
          <w:rFonts w:asciiTheme="majorHAnsi" w:hAnsiTheme="majorHAnsi" w:cstheme="majorHAnsi"/>
        </w:rPr>
        <w:t xml:space="preserve"> </w:t>
      </w:r>
      <w:r w:rsidR="007C51E4">
        <w:rPr>
          <w:rFonts w:asciiTheme="majorHAnsi" w:hAnsiTheme="majorHAnsi" w:cstheme="majorHAnsi"/>
        </w:rPr>
        <w:t xml:space="preserve">of </w:t>
      </w:r>
      <w:r>
        <w:rPr>
          <w:rFonts w:asciiTheme="majorHAnsi" w:hAnsiTheme="majorHAnsi" w:cstheme="majorHAnsi"/>
        </w:rPr>
        <w:t xml:space="preserve"> the random nature of your manipulations, it is unlikely that they are correlated with any confounding factor that might independently cause</w:t>
      </w:r>
      <w:r w:rsidR="009B6414">
        <w:rPr>
          <w:rFonts w:asciiTheme="majorHAnsi" w:hAnsiTheme="majorHAnsi" w:cstheme="majorHAnsi"/>
        </w:rPr>
        <w:t xml:space="preserve"> the light to go on and off</w:t>
      </w:r>
      <w:r w:rsidR="005E6F4D">
        <w:rPr>
          <w:rFonts w:asciiTheme="majorHAnsi" w:hAnsiTheme="majorHAnsi" w:cstheme="majorHAnsi"/>
        </w:rPr>
        <w:t xml:space="preserve"> </w:t>
      </w:r>
      <w:r w:rsidR="007C51E4">
        <w:rPr>
          <w:rFonts w:asciiTheme="majorHAnsi" w:hAnsiTheme="majorHAnsi" w:cstheme="majorHAnsi"/>
        </w:rPr>
        <w:t>—</w:t>
      </w:r>
      <w:r w:rsidR="005E6F4D">
        <w:rPr>
          <w:rFonts w:asciiTheme="majorHAnsi" w:hAnsiTheme="majorHAnsi" w:cstheme="majorHAnsi"/>
        </w:rPr>
        <w:t xml:space="preserve"> </w:t>
      </w:r>
      <w:r w:rsidR="007C51E4">
        <w:rPr>
          <w:rFonts w:asciiTheme="majorHAnsi" w:hAnsiTheme="majorHAnsi" w:cstheme="majorHAnsi"/>
        </w:rPr>
        <w:t>hence you can conclude that it is the switch that causes changes in the light</w:t>
      </w:r>
      <w:r w:rsidR="009B6414">
        <w:rPr>
          <w:rFonts w:asciiTheme="majorHAnsi" w:hAnsiTheme="majorHAnsi" w:cstheme="majorHAnsi"/>
        </w:rPr>
        <w:t xml:space="preserve">. </w:t>
      </w:r>
      <w:r w:rsidR="007C51E4">
        <w:rPr>
          <w:rFonts w:asciiTheme="majorHAnsi" w:hAnsiTheme="majorHAnsi" w:cstheme="majorHAnsi"/>
        </w:rPr>
        <w:t>However, t</w:t>
      </w:r>
      <w:r w:rsidR="009B6414">
        <w:rPr>
          <w:rFonts w:asciiTheme="majorHAnsi" w:hAnsiTheme="majorHAnsi" w:cstheme="majorHAnsi"/>
        </w:rPr>
        <w:t>he interventionist account does not require that experimental manipulation actually occur; rather the idea is that causation is present if, were an intervention to be performed on C , E would change.</w:t>
      </w:r>
      <w:r w:rsidR="007C51E4">
        <w:rPr>
          <w:rFonts w:asciiTheme="majorHAnsi" w:hAnsiTheme="majorHAnsi" w:cstheme="majorHAnsi"/>
        </w:rPr>
        <w:t xml:space="preserve"> </w:t>
      </w:r>
      <w:r w:rsidR="009B6414">
        <w:rPr>
          <w:rFonts w:asciiTheme="majorHAnsi" w:hAnsiTheme="majorHAnsi" w:cstheme="majorHAnsi"/>
        </w:rPr>
        <w:t>We can sometimes reliably infer that this condition</w:t>
      </w:r>
      <w:r w:rsidR="002A137C">
        <w:rPr>
          <w:rFonts w:asciiTheme="majorHAnsi" w:hAnsiTheme="majorHAnsi" w:cstheme="majorHAnsi"/>
        </w:rPr>
        <w:t xml:space="preserve"> </w:t>
      </w:r>
      <w:r w:rsidR="009B6414">
        <w:rPr>
          <w:rFonts w:asciiTheme="majorHAnsi" w:hAnsiTheme="majorHAnsi" w:cstheme="majorHAnsi"/>
        </w:rPr>
        <w:t xml:space="preserve">is met when we </w:t>
      </w:r>
      <w:r w:rsidR="009B6414">
        <w:rPr>
          <w:rFonts w:asciiTheme="majorHAnsi" w:hAnsiTheme="majorHAnsi" w:cstheme="majorHAnsi"/>
        </w:rPr>
        <w:lastRenderedPageBreak/>
        <w:t xml:space="preserve">have purely “observational” (non-experimental) data. </w:t>
      </w:r>
      <w:r w:rsidR="008B6732">
        <w:rPr>
          <w:rFonts w:asciiTheme="majorHAnsi" w:hAnsiTheme="majorHAnsi" w:cstheme="majorHAnsi"/>
        </w:rPr>
        <w:t>Importantly, th</w:t>
      </w:r>
      <w:r w:rsidR="007C51E4">
        <w:rPr>
          <w:rFonts w:asciiTheme="majorHAnsi" w:hAnsiTheme="majorHAnsi" w:cstheme="majorHAnsi"/>
        </w:rPr>
        <w:t>e</w:t>
      </w:r>
      <w:r w:rsidR="008B6732">
        <w:rPr>
          <w:rFonts w:asciiTheme="majorHAnsi" w:hAnsiTheme="majorHAnsi" w:cstheme="majorHAnsi"/>
        </w:rPr>
        <w:t xml:space="preserve"> interventionist account is applicable both to bottom-up and top-down causation, to causal effects that are assessed using biological tools (DNA sequence) and psychological or social processes, </w:t>
      </w:r>
      <w:r w:rsidR="00267211">
        <w:rPr>
          <w:rFonts w:asciiTheme="majorHAnsi" w:hAnsiTheme="majorHAnsi" w:cstheme="majorHAnsi"/>
        </w:rPr>
        <w:t xml:space="preserve">and </w:t>
      </w:r>
      <w:r w:rsidR="008B6732">
        <w:rPr>
          <w:rFonts w:asciiTheme="majorHAnsi" w:hAnsiTheme="majorHAnsi" w:cstheme="majorHAnsi"/>
        </w:rPr>
        <w:t xml:space="preserve">to causal processes that are best conceptualized as happening in the brain and in the mind </w:t>
      </w:r>
      <w:r w:rsidR="008B6732">
        <w:rPr>
          <w:rFonts w:asciiTheme="majorHAnsi" w:hAnsiTheme="majorHAnsi" w:cstheme="majorHAnsi"/>
        </w:rPr>
        <w:fldChar w:fldCharType="begin">
          <w:fldData xml:space="preserve">PEVuZE5vdGU+PENpdGU+PEF1dGhvcj5LZW5kbGVyPC9BdXRob3I+PFllYXI+MjAwOTwvWWVhcj48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</w:fldData>
        </w:fldChar>
      </w:r>
      <w:r w:rsidR="00B65FBC">
        <w:rPr>
          <w:rFonts w:asciiTheme="majorHAnsi" w:hAnsiTheme="majorHAnsi" w:cstheme="majorHAnsi"/>
        </w:rPr>
        <w:instrText xml:space="preserve"> ADDIN EN.CITE </w:instrText>
      </w:r>
      <w:r w:rsidR="00B65FBC">
        <w:rPr>
          <w:rFonts w:asciiTheme="majorHAnsi" w:hAnsiTheme="majorHAnsi" w:cstheme="majorHAnsi"/>
        </w:rPr>
        <w:fldChar w:fldCharType="begin">
          <w:fldData xml:space="preserve">PEVuZE5vdGU+PENpdGU+PEF1dGhvcj5LZW5kbGVyPC9BdXRob3I+PFllYXI+MjAwOTwvWWVhcj48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</w:fldData>
        </w:fldChar>
      </w:r>
      <w:r w:rsidR="00B65FBC">
        <w:rPr>
          <w:rFonts w:asciiTheme="majorHAnsi" w:hAnsiTheme="majorHAnsi" w:cstheme="majorHAnsi"/>
        </w:rPr>
        <w:instrText xml:space="preserve"> ADDIN EN.CITE.DATA </w:instrText>
      </w:r>
      <w:r w:rsidR="00B65FBC">
        <w:rPr>
          <w:rFonts w:asciiTheme="majorHAnsi" w:hAnsiTheme="majorHAnsi" w:cstheme="majorHAnsi"/>
        </w:rPr>
      </w:r>
      <w:r w:rsidR="00B65FBC">
        <w:rPr>
          <w:rFonts w:asciiTheme="majorHAnsi" w:hAnsiTheme="majorHAnsi" w:cstheme="majorHAnsi"/>
        </w:rPr>
        <w:fldChar w:fldCharType="end"/>
      </w:r>
      <w:r w:rsidR="008B6732">
        <w:rPr>
          <w:rFonts w:asciiTheme="majorHAnsi" w:hAnsiTheme="majorHAnsi" w:cstheme="majorHAnsi"/>
        </w:rPr>
      </w:r>
      <w:r w:rsidR="008B6732">
        <w:rPr>
          <w:rFonts w:asciiTheme="majorHAnsi" w:hAnsiTheme="majorHAnsi" w:cstheme="majorHAnsi"/>
        </w:rPr>
        <w:fldChar w:fldCharType="separate"/>
      </w:r>
      <w:r w:rsidR="001B699F">
        <w:rPr>
          <w:rFonts w:asciiTheme="majorHAnsi" w:hAnsiTheme="majorHAnsi" w:cstheme="majorHAnsi"/>
          <w:noProof/>
        </w:rPr>
        <w:t>(Kendler &amp; Campbell, 2009)</w:t>
      </w:r>
      <w:r w:rsidR="008B6732">
        <w:rPr>
          <w:rFonts w:asciiTheme="majorHAnsi" w:hAnsiTheme="majorHAnsi" w:cstheme="majorHAnsi"/>
        </w:rPr>
        <w:fldChar w:fldCharType="end"/>
      </w:r>
      <w:r w:rsidR="008B6732">
        <w:rPr>
          <w:rFonts w:asciiTheme="majorHAnsi" w:hAnsiTheme="majorHAnsi" w:cstheme="majorHAnsi"/>
        </w:rPr>
        <w:t xml:space="preserve">. </w:t>
      </w:r>
      <w:r w:rsidR="00101320">
        <w:rPr>
          <w:rFonts w:asciiTheme="majorHAnsi" w:hAnsiTheme="majorHAnsi" w:cstheme="majorHAnsi"/>
        </w:rPr>
        <w:t>Social and psychological processes have effects on mental illness if, were the former to be changed by interventions, the presence or course of the illness would change.</w:t>
      </w:r>
    </w:p>
    <w:p w14:paraId="085945CB" w14:textId="637C19DE" w:rsidR="00AD65BC" w:rsidRDefault="002A137C" w:rsidP="00970BD9">
      <w:pPr>
        <w:spacing w:line="480" w:lineRule="auto"/>
        <w:ind w:firstLine="720"/>
        <w:rPr>
          <w:rFonts w:asciiTheme="majorHAnsi" w:hAnsiTheme="majorHAnsi" w:cstheme="majorHAnsi"/>
        </w:rPr>
      </w:pPr>
      <w:r>
        <w:rPr>
          <w:rFonts w:asciiTheme="majorHAnsi" w:hAnsiTheme="majorHAnsi" w:cstheme="majorHAnsi"/>
        </w:rPr>
        <w:t>One way of thinking about interventions is that they put the variable intervened on—the candidate cause—entirely under the control of the intervention; the intervention removes or “breaks” the influence of other possible confounding causal factors that might influence the effect. For example, in a randomized controlled trial of the efficacy of</w:t>
      </w:r>
      <w:r w:rsidR="007C51E4">
        <w:rPr>
          <w:rFonts w:asciiTheme="majorHAnsi" w:hAnsiTheme="majorHAnsi" w:cstheme="majorHAnsi"/>
        </w:rPr>
        <w:t xml:space="preserve"> a</w:t>
      </w:r>
      <w:r>
        <w:rPr>
          <w:rFonts w:asciiTheme="majorHAnsi" w:hAnsiTheme="majorHAnsi" w:cstheme="majorHAnsi"/>
        </w:rPr>
        <w:t xml:space="preserve"> drug in promoting recovery from an illness, the result of the random</w:t>
      </w:r>
      <w:r w:rsidR="003A0DF2">
        <w:rPr>
          <w:rFonts w:asciiTheme="majorHAnsi" w:hAnsiTheme="majorHAnsi" w:cstheme="majorHAnsi"/>
        </w:rPr>
        <w:t xml:space="preserve"> assignment to </w:t>
      </w:r>
      <w:r w:rsidR="00D73717">
        <w:rPr>
          <w:rFonts w:asciiTheme="majorHAnsi" w:hAnsiTheme="majorHAnsi" w:cstheme="majorHAnsi"/>
        </w:rPr>
        <w:t xml:space="preserve">active treatment or placebo </w:t>
      </w:r>
      <w:r w:rsidR="003A0DF2">
        <w:rPr>
          <w:rFonts w:asciiTheme="majorHAnsi" w:hAnsiTheme="majorHAnsi" w:cstheme="majorHAnsi"/>
        </w:rPr>
        <w:t xml:space="preserve">groups </w:t>
      </w:r>
      <w:r>
        <w:rPr>
          <w:rFonts w:asciiTheme="majorHAnsi" w:hAnsiTheme="majorHAnsi" w:cstheme="majorHAnsi"/>
        </w:rPr>
        <w:t xml:space="preserve"> is that the influence of other factors</w:t>
      </w:r>
      <w:r w:rsidR="0070712C">
        <w:rPr>
          <w:rFonts w:asciiTheme="majorHAnsi" w:hAnsiTheme="majorHAnsi" w:cstheme="majorHAnsi"/>
        </w:rPr>
        <w:t xml:space="preserve"> besides the drug that might influence recovery is removed by the design of the experiment. In the light switch example, the position of the switch is (unless something very unlikely is going on) entirely under the control of the person manipulating the switch. In effect, by intervening we give the cause a new, independent and exogenous causal history</w:t>
      </w:r>
      <w:r w:rsidR="00CB7BE1">
        <w:rPr>
          <w:rFonts w:asciiTheme="majorHAnsi" w:hAnsiTheme="majorHAnsi" w:cstheme="majorHAnsi"/>
        </w:rPr>
        <w:t>—exogenous to the other “endogenous” possible causal factors that might influence recovery</w:t>
      </w:r>
      <w:r w:rsidR="0070712C">
        <w:rPr>
          <w:rFonts w:asciiTheme="majorHAnsi" w:hAnsiTheme="majorHAnsi" w:cstheme="majorHAnsi"/>
        </w:rPr>
        <w:t>.</w:t>
      </w:r>
      <w:r w:rsidR="001224CA">
        <w:rPr>
          <w:rFonts w:asciiTheme="majorHAnsi" w:hAnsiTheme="majorHAnsi" w:cstheme="majorHAnsi"/>
        </w:rPr>
        <w:t xml:space="preserve"> </w:t>
      </w:r>
      <w:r w:rsidR="0070712C">
        <w:rPr>
          <w:rFonts w:asciiTheme="majorHAnsi" w:hAnsiTheme="majorHAnsi" w:cstheme="majorHAnsi"/>
        </w:rPr>
        <w:t xml:space="preserve">If the effect follows in such cases, we can be confident that it is attributable to the factor that is being manipulated. As we will argue below, this picture fits the self-intervention that we think is present in our examples. </w:t>
      </w:r>
    </w:p>
    <w:p w14:paraId="5E4AADEE" w14:textId="6AD56971" w:rsidR="002F6202" w:rsidRDefault="002F6202" w:rsidP="00970BD9">
      <w:pPr>
        <w:spacing w:line="480" w:lineRule="auto"/>
        <w:ind w:firstLine="720"/>
        <w:rPr>
          <w:rFonts w:asciiTheme="majorHAnsi" w:hAnsiTheme="majorHAnsi" w:cstheme="majorHAnsi"/>
        </w:rPr>
      </w:pPr>
      <w:r>
        <w:rPr>
          <w:rFonts w:asciiTheme="majorHAnsi" w:hAnsiTheme="majorHAnsi" w:cstheme="majorHAnsi"/>
        </w:rPr>
        <w:t>A standard device for representing this is in terms of directed graphs. When C directly causes E, this is represented by an arrow that is directed from C to E: C</w:t>
      </w:r>
      <w:r w:rsidRPr="002F6202">
        <w:rPr>
          <w:rFonts w:asciiTheme="majorHAnsi" w:hAnsiTheme="majorHAnsi" w:cstheme="majorHAnsi"/>
        </w:rPr>
        <w:sym w:font="Wingdings" w:char="F0E0"/>
      </w:r>
      <w:r>
        <w:rPr>
          <w:rFonts w:asciiTheme="majorHAnsi" w:hAnsiTheme="majorHAnsi" w:cstheme="majorHAnsi"/>
        </w:rPr>
        <w:t xml:space="preserve"> E. Suppose that recovery R from an illness is influenced by a patient</w:t>
      </w:r>
      <w:r w:rsidR="005E6F4D">
        <w:rPr>
          <w:rFonts w:asciiTheme="majorHAnsi" w:hAnsiTheme="majorHAnsi" w:cstheme="majorHAnsi"/>
        </w:rPr>
        <w:t>’</w:t>
      </w:r>
      <w:r>
        <w:rPr>
          <w:rFonts w:asciiTheme="majorHAnsi" w:hAnsiTheme="majorHAnsi" w:cstheme="majorHAnsi"/>
        </w:rPr>
        <w:t>s immune response M. If M influences both who is treated with a drug (the drug is given preferentially to patients with stronger immune response) then</w:t>
      </w:r>
      <w:r w:rsidR="003A7BF1">
        <w:rPr>
          <w:rFonts w:asciiTheme="majorHAnsi" w:hAnsiTheme="majorHAnsi" w:cstheme="majorHAnsi"/>
        </w:rPr>
        <w:t xml:space="preserve"> the effect of the drug on recovery is confounded with the influence of M.  A randomized control trial in which subjects are randomly assigned to treatment and control groups can be thought of as removing any correlation between M and </w:t>
      </w:r>
      <w:r w:rsidR="003A7BF1">
        <w:rPr>
          <w:rFonts w:asciiTheme="majorHAnsi" w:hAnsiTheme="majorHAnsi" w:cstheme="majorHAnsi"/>
        </w:rPr>
        <w:lastRenderedPageBreak/>
        <w:t>T (which measures who gets the treatment). Thus</w:t>
      </w:r>
      <w:r w:rsidR="005E6F4D">
        <w:rPr>
          <w:rFonts w:asciiTheme="majorHAnsi" w:hAnsiTheme="majorHAnsi" w:cstheme="majorHAnsi"/>
        </w:rPr>
        <w:t>,</w:t>
      </w:r>
      <w:r w:rsidR="003A7BF1">
        <w:rPr>
          <w:rFonts w:asciiTheme="majorHAnsi" w:hAnsiTheme="majorHAnsi" w:cstheme="majorHAnsi"/>
        </w:rPr>
        <w:t xml:space="preserve"> the randomization, which can be thought of as an intervention I on T</w:t>
      </w:r>
      <w:r w:rsidR="00837379">
        <w:rPr>
          <w:rFonts w:asciiTheme="majorHAnsi" w:hAnsiTheme="majorHAnsi" w:cstheme="majorHAnsi"/>
        </w:rPr>
        <w:t>,</w:t>
      </w:r>
      <w:r w:rsidR="003A7BF1">
        <w:rPr>
          <w:rFonts w:asciiTheme="majorHAnsi" w:hAnsiTheme="majorHAnsi" w:cstheme="majorHAnsi"/>
        </w:rPr>
        <w:t xml:space="preserve"> replaces </w:t>
      </w:r>
      <w:r w:rsidR="00AD03E4">
        <w:rPr>
          <w:rFonts w:asciiTheme="majorHAnsi" w:hAnsiTheme="majorHAnsi" w:cstheme="majorHAnsi"/>
        </w:rPr>
        <w:t xml:space="preserve">the </w:t>
      </w:r>
      <w:r w:rsidR="003A7BF1">
        <w:rPr>
          <w:rFonts w:asciiTheme="majorHAnsi" w:hAnsiTheme="majorHAnsi" w:cstheme="majorHAnsi"/>
        </w:rPr>
        <w:t xml:space="preserve">structure </w:t>
      </w:r>
      <w:r w:rsidR="00AD03E4">
        <w:rPr>
          <w:rFonts w:asciiTheme="majorHAnsi" w:hAnsiTheme="majorHAnsi" w:cstheme="majorHAnsi"/>
        </w:rPr>
        <w:t>see in in figure 1 with the</w:t>
      </w:r>
      <w:r w:rsidR="003A7BF1">
        <w:rPr>
          <w:rFonts w:asciiTheme="majorHAnsi" w:hAnsiTheme="majorHAnsi" w:cstheme="majorHAnsi"/>
        </w:rPr>
        <w:t xml:space="preserve"> structure </w:t>
      </w:r>
      <w:r w:rsidR="00AD03E4">
        <w:rPr>
          <w:rFonts w:asciiTheme="majorHAnsi" w:hAnsiTheme="majorHAnsi" w:cstheme="majorHAnsi"/>
        </w:rPr>
        <w:t>seen in figure 2.</w:t>
      </w:r>
    </w:p>
    <w:p w14:paraId="6067C89D" w14:textId="4C47B827" w:rsidR="009F14E7" w:rsidRPr="003D2F01" w:rsidRDefault="009F14E7" w:rsidP="00970BD9">
      <w:pPr>
        <w:spacing w:line="480" w:lineRule="auto"/>
        <w:ind w:firstLine="720"/>
        <w:rPr>
          <w:rFonts w:asciiTheme="majorHAnsi" w:hAnsiTheme="majorHAnsi" w:cstheme="majorHAnsi"/>
        </w:rPr>
      </w:pPr>
      <w:r>
        <w:rPr>
          <w:rFonts w:asciiTheme="majorHAnsi" w:hAnsiTheme="majorHAnsi" w:cstheme="majorHAnsi"/>
        </w:rPr>
        <w:t xml:space="preserve">In the example above, the adoption of a randomized experimental design involved completely “breaking” the influence of M on T. This “hard” intervention contrasts with another possibility in which the intervention on the candidate cause C is “soft”. Here rather than completely breaking all other influences on C, the intervention I supplies C with an exogenous source of variation which is independent of the other </w:t>
      </w:r>
      <w:r w:rsidR="005E6F4D">
        <w:rPr>
          <w:rFonts w:asciiTheme="majorHAnsi" w:hAnsiTheme="majorHAnsi" w:cstheme="majorHAnsi"/>
        </w:rPr>
        <w:t>endogenous</w:t>
      </w:r>
      <w:r>
        <w:rPr>
          <w:rFonts w:asciiTheme="majorHAnsi" w:hAnsiTheme="majorHAnsi" w:cstheme="majorHAnsi"/>
        </w:rPr>
        <w:t xml:space="preserve"> causes of C.  If this exogenous variation in C is associated with variation in E, one concludes that C causes E. We include this possibility because </w:t>
      </w:r>
      <w:r w:rsidR="004C6BAA">
        <w:rPr>
          <w:rFonts w:asciiTheme="majorHAnsi" w:hAnsiTheme="majorHAnsi" w:cstheme="majorHAnsi"/>
        </w:rPr>
        <w:t xml:space="preserve">some psychological interventions are better modeled as soft interventions while others are more naturally modeled as hard. </w:t>
      </w:r>
    </w:p>
    <w:p w14:paraId="58563CED" w14:textId="6B1CDF91" w:rsidR="00C37D9E" w:rsidRDefault="00C63222" w:rsidP="00970BD9">
      <w:pPr>
        <w:spacing w:line="480" w:lineRule="auto"/>
        <w:ind w:firstLine="720"/>
        <w:rPr>
          <w:rFonts w:asciiTheme="majorHAnsi" w:hAnsiTheme="majorHAnsi" w:cstheme="majorHAnsi"/>
        </w:rPr>
      </w:pPr>
      <w:r>
        <w:rPr>
          <w:rFonts w:asciiTheme="majorHAnsi" w:hAnsiTheme="majorHAnsi" w:cstheme="majorHAnsi"/>
        </w:rPr>
        <w:t>Finally, a</w:t>
      </w:r>
      <w:r w:rsidR="008B6732">
        <w:rPr>
          <w:rFonts w:asciiTheme="majorHAnsi" w:hAnsiTheme="majorHAnsi" w:cstheme="majorHAnsi"/>
        </w:rPr>
        <w:t xml:space="preserve"> critical </w:t>
      </w:r>
      <w:r w:rsidR="00C37D9E">
        <w:rPr>
          <w:rFonts w:asciiTheme="majorHAnsi" w:hAnsiTheme="majorHAnsi" w:cstheme="majorHAnsi"/>
        </w:rPr>
        <w:t xml:space="preserve">feature of an </w:t>
      </w:r>
      <w:r>
        <w:rPr>
          <w:rFonts w:asciiTheme="majorHAnsi" w:hAnsiTheme="majorHAnsi" w:cstheme="majorHAnsi"/>
        </w:rPr>
        <w:t xml:space="preserve">interventionist framework </w:t>
      </w:r>
      <w:r w:rsidR="00C37D9E">
        <w:rPr>
          <w:rFonts w:asciiTheme="majorHAnsi" w:hAnsiTheme="majorHAnsi" w:cstheme="majorHAnsi"/>
        </w:rPr>
        <w:t xml:space="preserve">that we could apply </w:t>
      </w:r>
      <w:r w:rsidR="008B6732">
        <w:rPr>
          <w:rFonts w:asciiTheme="majorHAnsi" w:hAnsiTheme="majorHAnsi" w:cstheme="majorHAnsi"/>
        </w:rPr>
        <w:t xml:space="preserve">to our </w:t>
      </w:r>
      <w:r w:rsidR="00C37D9E">
        <w:rPr>
          <w:rFonts w:asciiTheme="majorHAnsi" w:hAnsiTheme="majorHAnsi" w:cstheme="majorHAnsi"/>
        </w:rPr>
        <w:t xml:space="preserve">clinical </w:t>
      </w:r>
      <w:r w:rsidR="008B6732">
        <w:rPr>
          <w:rFonts w:asciiTheme="majorHAnsi" w:hAnsiTheme="majorHAnsi" w:cstheme="majorHAnsi"/>
        </w:rPr>
        <w:t xml:space="preserve">examples </w:t>
      </w:r>
      <w:r w:rsidR="00C37D9E">
        <w:rPr>
          <w:rFonts w:asciiTheme="majorHAnsi" w:hAnsiTheme="majorHAnsi" w:cstheme="majorHAnsi"/>
        </w:rPr>
        <w:t xml:space="preserve">of top-down causation </w:t>
      </w:r>
      <w:r>
        <w:rPr>
          <w:rFonts w:asciiTheme="majorHAnsi" w:hAnsiTheme="majorHAnsi" w:cstheme="majorHAnsi"/>
        </w:rPr>
        <w:t xml:space="preserve">is </w:t>
      </w:r>
      <w:r w:rsidR="008B6732">
        <w:rPr>
          <w:rFonts w:asciiTheme="majorHAnsi" w:hAnsiTheme="majorHAnsi" w:cstheme="majorHAnsi"/>
        </w:rPr>
        <w:t xml:space="preserve">that of a </w:t>
      </w:r>
      <w:r w:rsidRPr="008B6732">
        <w:rPr>
          <w:rFonts w:asciiTheme="majorHAnsi" w:hAnsiTheme="majorHAnsi" w:cstheme="majorHAnsi"/>
          <w:i/>
          <w:iCs/>
        </w:rPr>
        <w:t>control variable</w:t>
      </w:r>
      <w:r w:rsidR="001F5E59">
        <w:rPr>
          <w:rFonts w:asciiTheme="majorHAnsi" w:hAnsiTheme="majorHAnsi" w:cstheme="majorHAnsi"/>
        </w:rPr>
        <w:t xml:space="preserve"> </w:t>
      </w:r>
      <w:r w:rsidR="00EA27CB">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&lt;EndNote&gt;&lt;Cite&gt;&lt;Author&gt;Campbell&lt;/Author&gt;&lt;Year&gt;2010&lt;/Year&gt;&lt;RecNum&gt;16714&lt;/RecNum&gt;&lt;DisplayText&gt;(Campbell, 2010)&lt;/DisplayText&gt;&lt;record&gt;&lt;rec-number&gt;16714&lt;/rec-number&gt;&lt;foreign-keys&gt;&lt;key app="EN" db-id="e2rxa5xxsa5v0uettvxvdf0ierzssstes295" timestamp="1597424820" guid="8e89d3ac-b99b-4090-8b75-992e2ba19edb"&gt;16714&lt;/key&gt;&lt;/foreign-keys&gt;&lt;ref-type name="Conference Proceedings"&gt;10&lt;/ref-type&gt;&lt;contributors&gt;&lt;authors&gt;&lt;author&gt;Campbell, John&lt;/author&gt;&lt;/authors&gt;&lt;/contributors&gt;&lt;titles&gt;&lt;title&gt;II—control variables and mental causation&lt;/title&gt;&lt;secondary-title&gt;Proceedings of the Aristotelian Society&lt;/secondary-title&gt;&lt;/titles&gt;&lt;pages&gt;15-30&lt;/pages&gt;&lt;volume&gt;110&lt;/volume&gt;&lt;number&gt;1_pt_1&lt;/number&gt;&lt;dates&gt;&lt;year&gt;2010&lt;/year&gt;&lt;/dates&gt;&lt;publisher&gt;Oxford University Press Oxford, UK&lt;/publisher&gt;&lt;isbn&gt;1467-9264&lt;/isbn&gt;&lt;urls&gt;&lt;/urls&gt;&lt;/record&gt;&lt;/Cite&gt;&lt;/EndNote&gt;</w:instrText>
      </w:r>
      <w:r w:rsidR="00EA27CB">
        <w:rPr>
          <w:rFonts w:asciiTheme="majorHAnsi" w:hAnsiTheme="majorHAnsi" w:cstheme="majorHAnsi"/>
        </w:rPr>
        <w:fldChar w:fldCharType="separate"/>
      </w:r>
      <w:r w:rsidR="001B699F">
        <w:rPr>
          <w:rFonts w:asciiTheme="majorHAnsi" w:hAnsiTheme="majorHAnsi" w:cstheme="majorHAnsi"/>
          <w:noProof/>
        </w:rPr>
        <w:t>(Campbell, 2010)</w:t>
      </w:r>
      <w:r w:rsidR="00EA27CB">
        <w:rPr>
          <w:rFonts w:asciiTheme="majorHAnsi" w:hAnsiTheme="majorHAnsi" w:cstheme="majorHAnsi"/>
        </w:rPr>
        <w:fldChar w:fldCharType="end"/>
      </w:r>
      <w:r w:rsidR="00EA27CB">
        <w:rPr>
          <w:rFonts w:asciiTheme="majorHAnsi" w:hAnsiTheme="majorHAnsi" w:cstheme="majorHAnsi"/>
        </w:rPr>
        <w:t xml:space="preserve">.  A control variable is an interventionist cause </w:t>
      </w:r>
      <w:r w:rsidR="00C37D9E">
        <w:rPr>
          <w:rFonts w:asciiTheme="majorHAnsi" w:hAnsiTheme="majorHAnsi" w:cstheme="majorHAnsi"/>
        </w:rPr>
        <w:t xml:space="preserve">with </w:t>
      </w:r>
      <w:r w:rsidR="001F5E59">
        <w:rPr>
          <w:rFonts w:asciiTheme="majorHAnsi" w:hAnsiTheme="majorHAnsi" w:cstheme="majorHAnsi"/>
        </w:rPr>
        <w:t xml:space="preserve">some </w:t>
      </w:r>
      <w:r w:rsidR="00C37D9E">
        <w:rPr>
          <w:rFonts w:asciiTheme="majorHAnsi" w:hAnsiTheme="majorHAnsi" w:cstheme="majorHAnsi"/>
        </w:rPr>
        <w:t xml:space="preserve">critical </w:t>
      </w:r>
      <w:r>
        <w:rPr>
          <w:rFonts w:asciiTheme="majorHAnsi" w:hAnsiTheme="majorHAnsi" w:cstheme="majorHAnsi"/>
        </w:rPr>
        <w:t>additional propert</w:t>
      </w:r>
      <w:r w:rsidR="001F5E59">
        <w:rPr>
          <w:rFonts w:asciiTheme="majorHAnsi" w:hAnsiTheme="majorHAnsi" w:cstheme="majorHAnsi"/>
        </w:rPr>
        <w:t>ies</w:t>
      </w:r>
      <w:r w:rsidR="008B6732">
        <w:rPr>
          <w:rFonts w:asciiTheme="majorHAnsi" w:hAnsiTheme="majorHAnsi" w:cstheme="majorHAnsi"/>
        </w:rPr>
        <w:t xml:space="preserve">. Most importantly, </w:t>
      </w:r>
      <w:r w:rsidR="001F5E59">
        <w:rPr>
          <w:rFonts w:asciiTheme="majorHAnsi" w:hAnsiTheme="majorHAnsi" w:cstheme="majorHAnsi"/>
        </w:rPr>
        <w:t>b</w:t>
      </w:r>
      <w:r w:rsidR="00AD67EE">
        <w:rPr>
          <w:rFonts w:asciiTheme="majorHAnsi" w:hAnsiTheme="majorHAnsi" w:cstheme="majorHAnsi"/>
        </w:rPr>
        <w:t>y employing appropriate control variables</w:t>
      </w:r>
      <w:r w:rsidR="00C37D9E">
        <w:rPr>
          <w:rFonts w:asciiTheme="majorHAnsi" w:hAnsiTheme="majorHAnsi" w:cstheme="majorHAnsi"/>
        </w:rPr>
        <w:t>,</w:t>
      </w:r>
      <w:r w:rsidR="00AD67EE">
        <w:rPr>
          <w:rFonts w:asciiTheme="majorHAnsi" w:hAnsiTheme="majorHAnsi" w:cstheme="majorHAnsi"/>
        </w:rPr>
        <w:t xml:space="preserve"> we can bring about </w:t>
      </w:r>
      <w:r w:rsidR="008B6732">
        <w:rPr>
          <w:rFonts w:asciiTheme="majorHAnsi" w:hAnsiTheme="majorHAnsi" w:cstheme="majorHAnsi"/>
        </w:rPr>
        <w:t xml:space="preserve">an effect </w:t>
      </w:r>
      <w:r w:rsidR="00AD67EE">
        <w:rPr>
          <w:rFonts w:asciiTheme="majorHAnsi" w:hAnsiTheme="majorHAnsi" w:cstheme="majorHAnsi"/>
        </w:rPr>
        <w:t>regardless of the details of how th</w:t>
      </w:r>
      <w:r w:rsidR="00C37D9E">
        <w:rPr>
          <w:rFonts w:asciiTheme="majorHAnsi" w:hAnsiTheme="majorHAnsi" w:cstheme="majorHAnsi"/>
        </w:rPr>
        <w:t xml:space="preserve">at effect is actually </w:t>
      </w:r>
      <w:r w:rsidR="00AD67EE">
        <w:rPr>
          <w:rFonts w:asciiTheme="majorHAnsi" w:hAnsiTheme="majorHAnsi" w:cstheme="majorHAnsi"/>
        </w:rPr>
        <w:t xml:space="preserve">implemented. </w:t>
      </w:r>
      <w:r w:rsidR="001F5E59">
        <w:rPr>
          <w:rFonts w:asciiTheme="majorHAnsi" w:hAnsiTheme="majorHAnsi" w:cstheme="majorHAnsi"/>
        </w:rPr>
        <w:t>For</w:t>
      </w:r>
      <w:r w:rsidR="00AD67EE">
        <w:rPr>
          <w:rFonts w:asciiTheme="majorHAnsi" w:hAnsiTheme="majorHAnsi" w:cstheme="majorHAnsi"/>
        </w:rPr>
        <w:t xml:space="preserve"> example, a professor might announce to </w:t>
      </w:r>
      <w:r w:rsidR="00877D0D">
        <w:rPr>
          <w:rFonts w:asciiTheme="majorHAnsi" w:hAnsiTheme="majorHAnsi" w:cstheme="majorHAnsi"/>
        </w:rPr>
        <w:t>her</w:t>
      </w:r>
      <w:r w:rsidR="00A90EB3">
        <w:rPr>
          <w:rFonts w:asciiTheme="majorHAnsi" w:hAnsiTheme="majorHAnsi" w:cstheme="majorHAnsi"/>
        </w:rPr>
        <w:t xml:space="preserve"> graduate research assistants</w:t>
      </w:r>
      <w:r w:rsidR="00AD67EE">
        <w:rPr>
          <w:rFonts w:asciiTheme="majorHAnsi" w:hAnsiTheme="majorHAnsi" w:cstheme="majorHAnsi"/>
        </w:rPr>
        <w:t xml:space="preserve"> “</w:t>
      </w:r>
      <w:r w:rsidR="005E6F4D">
        <w:rPr>
          <w:rFonts w:asciiTheme="majorHAnsi" w:hAnsiTheme="majorHAnsi" w:cstheme="majorHAnsi"/>
        </w:rPr>
        <w:t>W</w:t>
      </w:r>
      <w:r w:rsidR="00AD67EE">
        <w:rPr>
          <w:rFonts w:asciiTheme="majorHAnsi" w:hAnsiTheme="majorHAnsi" w:cstheme="majorHAnsi"/>
        </w:rPr>
        <w:t xml:space="preserve">e will meet at 1pm tomorrow in room 101”. Different students may </w:t>
      </w:r>
      <w:r w:rsidR="00C37D9E">
        <w:rPr>
          <w:rFonts w:asciiTheme="majorHAnsi" w:hAnsiTheme="majorHAnsi" w:cstheme="majorHAnsi"/>
        </w:rPr>
        <w:t xml:space="preserve">have various </w:t>
      </w:r>
      <w:r w:rsidR="00AD67EE">
        <w:rPr>
          <w:rFonts w:asciiTheme="majorHAnsi" w:hAnsiTheme="majorHAnsi" w:cstheme="majorHAnsi"/>
        </w:rPr>
        <w:t xml:space="preserve">reasons for following this directive: one because she enjoys the </w:t>
      </w:r>
      <w:r w:rsidR="0038206C">
        <w:rPr>
          <w:rFonts w:asciiTheme="majorHAnsi" w:hAnsiTheme="majorHAnsi" w:cstheme="majorHAnsi"/>
        </w:rPr>
        <w:t>research</w:t>
      </w:r>
      <w:r w:rsidR="00AD67EE">
        <w:rPr>
          <w:rFonts w:asciiTheme="majorHAnsi" w:hAnsiTheme="majorHAnsi" w:cstheme="majorHAnsi"/>
        </w:rPr>
        <w:t xml:space="preserve">, another because he </w:t>
      </w:r>
      <w:r w:rsidR="000C4AB7">
        <w:rPr>
          <w:rFonts w:asciiTheme="majorHAnsi" w:hAnsiTheme="majorHAnsi" w:cstheme="majorHAnsi"/>
        </w:rPr>
        <w:t xml:space="preserve">wants to use </w:t>
      </w:r>
      <w:r w:rsidR="003D73D4">
        <w:rPr>
          <w:rFonts w:asciiTheme="majorHAnsi" w:hAnsiTheme="majorHAnsi" w:cstheme="majorHAnsi"/>
        </w:rPr>
        <w:t>some of the data for his thesis</w:t>
      </w:r>
      <w:r w:rsidR="00AD67EE">
        <w:rPr>
          <w:rFonts w:asciiTheme="majorHAnsi" w:hAnsiTheme="majorHAnsi" w:cstheme="majorHAnsi"/>
        </w:rPr>
        <w:t>. The professor need not know or care about these details of student motivation</w:t>
      </w:r>
      <w:r w:rsidR="00526BF0">
        <w:rPr>
          <w:rFonts w:asciiTheme="majorHAnsi" w:hAnsiTheme="majorHAnsi" w:cstheme="majorHAnsi"/>
        </w:rPr>
        <w:t xml:space="preserve"> (and still less about the details of how these are realized in the </w:t>
      </w:r>
      <w:r w:rsidR="0023257A">
        <w:rPr>
          <w:rFonts w:asciiTheme="majorHAnsi" w:hAnsiTheme="majorHAnsi" w:cstheme="majorHAnsi"/>
        </w:rPr>
        <w:t>assistant</w:t>
      </w:r>
      <w:r w:rsidR="00D166B5">
        <w:rPr>
          <w:rFonts w:asciiTheme="majorHAnsi" w:hAnsiTheme="majorHAnsi" w:cstheme="majorHAnsi"/>
        </w:rPr>
        <w:t>’</w:t>
      </w:r>
      <w:r w:rsidR="0023257A">
        <w:rPr>
          <w:rFonts w:asciiTheme="majorHAnsi" w:hAnsiTheme="majorHAnsi" w:cstheme="majorHAnsi"/>
        </w:rPr>
        <w:t>s</w:t>
      </w:r>
      <w:r w:rsidR="00526BF0">
        <w:rPr>
          <w:rFonts w:asciiTheme="majorHAnsi" w:hAnsiTheme="majorHAnsi" w:cstheme="majorHAnsi"/>
        </w:rPr>
        <w:t xml:space="preserve"> brains)</w:t>
      </w:r>
      <w:r w:rsidR="00AD67EE">
        <w:rPr>
          <w:rFonts w:asciiTheme="majorHAnsi" w:hAnsiTheme="majorHAnsi" w:cstheme="majorHAnsi"/>
        </w:rPr>
        <w:t>; making the announcement will bring about the desired effect (attendance) regardless.</w:t>
      </w:r>
      <w:r w:rsidR="00C02EAA">
        <w:rPr>
          <w:rFonts w:asciiTheme="majorHAnsi" w:hAnsiTheme="majorHAnsi" w:cstheme="majorHAnsi"/>
        </w:rPr>
        <w:t xml:space="preserve"> The announcement is</w:t>
      </w:r>
      <w:r w:rsidR="00C37D9E">
        <w:rPr>
          <w:rFonts w:asciiTheme="majorHAnsi" w:hAnsiTheme="majorHAnsi" w:cstheme="majorHAnsi"/>
        </w:rPr>
        <w:t xml:space="preserve">, for the </w:t>
      </w:r>
      <w:r w:rsidR="00C02EAA">
        <w:rPr>
          <w:rFonts w:asciiTheme="majorHAnsi" w:hAnsiTheme="majorHAnsi" w:cstheme="majorHAnsi"/>
        </w:rPr>
        <w:t>professor</w:t>
      </w:r>
      <w:r w:rsidR="00C37D9E">
        <w:rPr>
          <w:rFonts w:asciiTheme="majorHAnsi" w:hAnsiTheme="majorHAnsi" w:cstheme="majorHAnsi"/>
        </w:rPr>
        <w:t xml:space="preserve">, </w:t>
      </w:r>
      <w:r w:rsidR="00C02EAA">
        <w:rPr>
          <w:rFonts w:asciiTheme="majorHAnsi" w:hAnsiTheme="majorHAnsi" w:cstheme="majorHAnsi"/>
        </w:rPr>
        <w:t xml:space="preserve">a control variable for attendance. </w:t>
      </w:r>
      <w:r w:rsidR="00AD67EE">
        <w:rPr>
          <w:rFonts w:asciiTheme="majorHAnsi" w:hAnsiTheme="majorHAnsi" w:cstheme="majorHAnsi"/>
        </w:rPr>
        <w:t xml:space="preserve"> </w:t>
      </w:r>
    </w:p>
    <w:p w14:paraId="7590480E" w14:textId="77777777" w:rsidR="00C37D9E" w:rsidRDefault="00C37D9E" w:rsidP="00970BD9">
      <w:pPr>
        <w:spacing w:line="480" w:lineRule="auto"/>
        <w:ind w:firstLine="720"/>
        <w:rPr>
          <w:rFonts w:asciiTheme="majorHAnsi" w:hAnsiTheme="majorHAnsi" w:cstheme="majorHAnsi"/>
        </w:rPr>
      </w:pPr>
      <w:r>
        <w:rPr>
          <w:rFonts w:asciiTheme="majorHAnsi" w:hAnsiTheme="majorHAnsi" w:cstheme="majorHAnsi"/>
        </w:rPr>
        <w:t>O</w:t>
      </w:r>
      <w:r w:rsidR="001F5E59">
        <w:rPr>
          <w:rFonts w:asciiTheme="majorHAnsi" w:hAnsiTheme="majorHAnsi" w:cstheme="majorHAnsi"/>
        </w:rPr>
        <w:t>ften, i</w:t>
      </w:r>
      <w:r w:rsidR="00AD67EE">
        <w:rPr>
          <w:rFonts w:asciiTheme="majorHAnsi" w:hAnsiTheme="majorHAnsi" w:cstheme="majorHAnsi"/>
        </w:rPr>
        <w:t>f one</w:t>
      </w:r>
      <w:r w:rsidR="00C02EAA">
        <w:rPr>
          <w:rFonts w:asciiTheme="majorHAnsi" w:hAnsiTheme="majorHAnsi" w:cstheme="majorHAnsi"/>
        </w:rPr>
        <w:t xml:space="preserve"> </w:t>
      </w:r>
      <w:r w:rsidR="00AD67EE">
        <w:rPr>
          <w:rFonts w:asciiTheme="majorHAnsi" w:hAnsiTheme="majorHAnsi" w:cstheme="majorHAnsi"/>
        </w:rPr>
        <w:t xml:space="preserve">wants to influence another’s behavior the best control variables are </w:t>
      </w:r>
      <w:r w:rsidR="001F5E59">
        <w:rPr>
          <w:rFonts w:asciiTheme="majorHAnsi" w:hAnsiTheme="majorHAnsi" w:cstheme="majorHAnsi"/>
        </w:rPr>
        <w:t>“</w:t>
      </w:r>
      <w:r w:rsidR="00AD67EE">
        <w:rPr>
          <w:rFonts w:asciiTheme="majorHAnsi" w:hAnsiTheme="majorHAnsi" w:cstheme="majorHAnsi"/>
        </w:rPr>
        <w:t>upper level</w:t>
      </w:r>
      <w:r w:rsidR="001F5E59">
        <w:rPr>
          <w:rFonts w:asciiTheme="majorHAnsi" w:hAnsiTheme="majorHAnsi" w:cstheme="majorHAnsi"/>
        </w:rPr>
        <w:t>”</w:t>
      </w:r>
      <w:r w:rsidR="00AD67EE">
        <w:rPr>
          <w:rFonts w:asciiTheme="majorHAnsi" w:hAnsiTheme="majorHAnsi" w:cstheme="majorHAnsi"/>
        </w:rPr>
        <w:t xml:space="preserve"> manipulations that act on mental states such as beliefs or desires. </w:t>
      </w:r>
      <w:r>
        <w:rPr>
          <w:rFonts w:asciiTheme="majorHAnsi" w:hAnsiTheme="majorHAnsi" w:cstheme="majorHAnsi"/>
        </w:rPr>
        <w:t>Consider this example:</w:t>
      </w:r>
    </w:p>
    <w:p w14:paraId="393EBFAE" w14:textId="7BEC98C8" w:rsidR="00C37D9E" w:rsidRDefault="00C37D9E" w:rsidP="00970BD9">
      <w:pPr>
        <w:spacing w:line="480" w:lineRule="auto"/>
        <w:ind w:left="720"/>
        <w:rPr>
          <w:rFonts w:asciiTheme="majorHAnsi" w:hAnsiTheme="majorHAnsi" w:cstheme="majorHAnsi"/>
        </w:rPr>
      </w:pPr>
      <w:r>
        <w:rPr>
          <w:rFonts w:asciiTheme="majorHAnsi" w:hAnsiTheme="majorHAnsi" w:cstheme="majorHAnsi"/>
        </w:rPr>
        <w:lastRenderedPageBreak/>
        <w:t>You and a friend are walking down the street deeply engaged in a conversation. You look down and see a large hole in the sidewalk right ahead of your friend</w:t>
      </w:r>
      <w:r w:rsidR="0098483E">
        <w:rPr>
          <w:rFonts w:asciiTheme="majorHAnsi" w:hAnsiTheme="majorHAnsi" w:cstheme="majorHAnsi"/>
        </w:rPr>
        <w:t>. You say loudly “</w:t>
      </w:r>
      <w:r w:rsidR="0098483E" w:rsidRPr="0098483E">
        <w:rPr>
          <w:rFonts w:asciiTheme="majorHAnsi" w:hAnsiTheme="majorHAnsi" w:cstheme="majorHAnsi"/>
        </w:rPr>
        <w:t>Watch out. There is a hole in the sidewalk in front of you</w:t>
      </w:r>
      <w:r w:rsidR="0098483E">
        <w:rPr>
          <w:rFonts w:asciiTheme="majorHAnsi" w:hAnsiTheme="majorHAnsi" w:cstheme="majorHAnsi"/>
        </w:rPr>
        <w:t xml:space="preserve">!” Your friend looks up and steps to the side avoiding the hole. </w:t>
      </w:r>
    </w:p>
    <w:p w14:paraId="33CB703B" w14:textId="209A8509" w:rsidR="005E78B3" w:rsidRDefault="0098483E" w:rsidP="00970BD9">
      <w:pPr>
        <w:spacing w:line="480" w:lineRule="auto"/>
        <w:ind w:firstLine="720"/>
        <w:rPr>
          <w:rFonts w:asciiTheme="majorHAnsi" w:hAnsiTheme="majorHAnsi" w:cstheme="majorHAnsi"/>
        </w:rPr>
      </w:pPr>
      <w:r>
        <w:rPr>
          <w:rFonts w:asciiTheme="majorHAnsi" w:hAnsiTheme="majorHAnsi" w:cstheme="majorHAnsi"/>
        </w:rPr>
        <w:t xml:space="preserve">Your intervention supplied your friend with new information and started a very complex set of events from his ear to his auditory cortex, to </w:t>
      </w:r>
      <w:r w:rsidR="005D0235">
        <w:rPr>
          <w:rFonts w:asciiTheme="majorHAnsi" w:hAnsiTheme="majorHAnsi" w:cstheme="majorHAnsi"/>
        </w:rPr>
        <w:t xml:space="preserve">his </w:t>
      </w:r>
      <w:r>
        <w:rPr>
          <w:rFonts w:asciiTheme="majorHAnsi" w:hAnsiTheme="majorHAnsi" w:cstheme="majorHAnsi"/>
        </w:rPr>
        <w:t xml:space="preserve">motor cortex, to a complex set of neural signals to his leg musculature etc. But you didn’t need to know or even care about those details. </w:t>
      </w:r>
      <w:r w:rsidR="003939B2">
        <w:rPr>
          <w:rFonts w:asciiTheme="majorHAnsi" w:hAnsiTheme="majorHAnsi" w:cstheme="majorHAnsi"/>
        </w:rPr>
        <w:t xml:space="preserve"> </w:t>
      </w:r>
    </w:p>
    <w:p w14:paraId="38504777" w14:textId="299DCA42" w:rsidR="008005D8" w:rsidRDefault="001644CC" w:rsidP="00970BD9">
      <w:pPr>
        <w:spacing w:line="480" w:lineRule="auto"/>
        <w:ind w:firstLine="720"/>
        <w:rPr>
          <w:rFonts w:asciiTheme="majorHAnsi" w:hAnsiTheme="majorHAnsi" w:cstheme="majorHAnsi"/>
        </w:rPr>
      </w:pPr>
      <w:r>
        <w:rPr>
          <w:rFonts w:asciiTheme="majorHAnsi" w:hAnsiTheme="majorHAnsi" w:cstheme="majorHAnsi"/>
        </w:rPr>
        <w:t xml:space="preserve">As an additional illustration, consider </w:t>
      </w:r>
      <w:r w:rsidR="0052190E">
        <w:rPr>
          <w:rFonts w:asciiTheme="majorHAnsi" w:hAnsiTheme="majorHAnsi" w:cstheme="majorHAnsi"/>
        </w:rPr>
        <w:t>c</w:t>
      </w:r>
      <w:r w:rsidR="0052190E" w:rsidRPr="005D0235">
        <w:rPr>
          <w:rFonts w:asciiTheme="majorHAnsi" w:hAnsiTheme="majorHAnsi" w:cstheme="majorHAnsi"/>
        </w:rPr>
        <w:t xml:space="preserve">ontingency </w:t>
      </w:r>
      <w:r w:rsidR="005D0235" w:rsidRPr="005D0235">
        <w:rPr>
          <w:rFonts w:asciiTheme="majorHAnsi" w:hAnsiTheme="majorHAnsi" w:cstheme="majorHAnsi"/>
        </w:rPr>
        <w:t>management</w:t>
      </w:r>
      <w:r w:rsidR="005D0235">
        <w:rPr>
          <w:rFonts w:asciiTheme="majorHAnsi" w:hAnsiTheme="majorHAnsi" w:cstheme="majorHAnsi"/>
        </w:rPr>
        <w:t xml:space="preserve"> </w:t>
      </w:r>
      <w:r w:rsidR="005D0235" w:rsidRPr="005D0235">
        <w:rPr>
          <w:rFonts w:asciiTheme="majorHAnsi" w:hAnsiTheme="majorHAnsi" w:cstheme="majorHAnsi"/>
        </w:rPr>
        <w:t>interventions</w:t>
      </w:r>
      <w:r w:rsidR="00826E5B">
        <w:rPr>
          <w:rFonts w:asciiTheme="majorHAnsi" w:hAnsiTheme="majorHAnsi" w:cstheme="majorHAnsi"/>
        </w:rPr>
        <w:t xml:space="preserve"> </w:t>
      </w:r>
      <w:r>
        <w:rPr>
          <w:rFonts w:asciiTheme="majorHAnsi" w:hAnsiTheme="majorHAnsi" w:cstheme="majorHAnsi"/>
        </w:rPr>
        <w:t xml:space="preserve">which </w:t>
      </w:r>
      <w:r w:rsidR="005D0235">
        <w:rPr>
          <w:rFonts w:asciiTheme="majorHAnsi" w:hAnsiTheme="majorHAnsi" w:cstheme="majorHAnsi"/>
        </w:rPr>
        <w:t xml:space="preserve">are among the most effective treatments for substance use disorders </w:t>
      </w:r>
      <w:r w:rsidR="005D0235">
        <w:rPr>
          <w:rFonts w:asciiTheme="majorHAnsi" w:hAnsiTheme="majorHAnsi" w:cstheme="majorHAnsi"/>
        </w:rPr>
        <w:fldChar w:fldCharType="begin">
          <w:fldData xml:space="preserve">PEVuZE5vdGU+PENpdGU+PEF1dGhvcj5EdXRyYTwvQXV0aG9yPjxZZWFyPjIwMDg8L1llYXI+PFJl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</w:fldData>
        </w:fldChar>
      </w:r>
      <w:r w:rsidR="00B65FBC">
        <w:rPr>
          <w:rFonts w:asciiTheme="majorHAnsi" w:hAnsiTheme="majorHAnsi" w:cstheme="majorHAnsi"/>
        </w:rPr>
        <w:instrText xml:space="preserve"> ADDIN EN.CITE </w:instrText>
      </w:r>
      <w:r w:rsidR="00B65FBC">
        <w:rPr>
          <w:rFonts w:asciiTheme="majorHAnsi" w:hAnsiTheme="majorHAnsi" w:cstheme="majorHAnsi"/>
        </w:rPr>
        <w:fldChar w:fldCharType="begin">
          <w:fldData xml:space="preserve">PEVuZE5vdGU+PENpdGU+PEF1dGhvcj5EdXRyYTwvQXV0aG9yPjxZZWFyPjIwMDg8L1llYXI+PFJl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</w:fldData>
        </w:fldChar>
      </w:r>
      <w:r w:rsidR="00B65FBC">
        <w:rPr>
          <w:rFonts w:asciiTheme="majorHAnsi" w:hAnsiTheme="majorHAnsi" w:cstheme="majorHAnsi"/>
        </w:rPr>
        <w:instrText xml:space="preserve"> ADDIN EN.CITE.DATA </w:instrText>
      </w:r>
      <w:r w:rsidR="00B65FBC">
        <w:rPr>
          <w:rFonts w:asciiTheme="majorHAnsi" w:hAnsiTheme="majorHAnsi" w:cstheme="majorHAnsi"/>
        </w:rPr>
      </w:r>
      <w:r w:rsidR="00B65FBC">
        <w:rPr>
          <w:rFonts w:asciiTheme="majorHAnsi" w:hAnsiTheme="majorHAnsi" w:cstheme="majorHAnsi"/>
        </w:rPr>
        <w:fldChar w:fldCharType="end"/>
      </w:r>
      <w:r w:rsidR="005D0235">
        <w:rPr>
          <w:rFonts w:asciiTheme="majorHAnsi" w:hAnsiTheme="majorHAnsi" w:cstheme="majorHAnsi"/>
        </w:rPr>
      </w:r>
      <w:r w:rsidR="005D0235">
        <w:rPr>
          <w:rFonts w:asciiTheme="majorHAnsi" w:hAnsiTheme="majorHAnsi" w:cstheme="majorHAnsi"/>
        </w:rPr>
        <w:fldChar w:fldCharType="separate"/>
      </w:r>
      <w:r w:rsidR="001B699F">
        <w:rPr>
          <w:rFonts w:asciiTheme="majorHAnsi" w:hAnsiTheme="majorHAnsi" w:cstheme="majorHAnsi"/>
          <w:noProof/>
        </w:rPr>
        <w:t>(Dutra et al., 2008)</w:t>
      </w:r>
      <w:r w:rsidR="005D0235">
        <w:rPr>
          <w:rFonts w:asciiTheme="majorHAnsi" w:hAnsiTheme="majorHAnsi" w:cstheme="majorHAnsi"/>
        </w:rPr>
        <w:fldChar w:fldCharType="end"/>
      </w:r>
      <w:r w:rsidR="005D0235">
        <w:rPr>
          <w:rFonts w:asciiTheme="majorHAnsi" w:hAnsiTheme="majorHAnsi" w:cstheme="majorHAnsi"/>
        </w:rPr>
        <w:t xml:space="preserve">. </w:t>
      </w:r>
      <w:r w:rsidR="00361F74">
        <w:rPr>
          <w:rFonts w:asciiTheme="majorHAnsi" w:hAnsiTheme="majorHAnsi" w:cstheme="majorHAnsi"/>
        </w:rPr>
        <w:t xml:space="preserve">This treatment approach provides rewards, usually money, </w:t>
      </w:r>
      <w:r w:rsidR="005D0235">
        <w:rPr>
          <w:rFonts w:asciiTheme="majorHAnsi" w:hAnsiTheme="majorHAnsi" w:cstheme="majorHAnsi"/>
        </w:rPr>
        <w:t xml:space="preserve">for </w:t>
      </w:r>
      <w:r w:rsidR="00361F74">
        <w:rPr>
          <w:rFonts w:asciiTheme="majorHAnsi" w:hAnsiTheme="majorHAnsi" w:cstheme="majorHAnsi"/>
        </w:rPr>
        <w:t xml:space="preserve">drug-free </w:t>
      </w:r>
      <w:r w:rsidR="005D0235">
        <w:rPr>
          <w:rFonts w:asciiTheme="majorHAnsi" w:hAnsiTheme="majorHAnsi" w:cstheme="majorHAnsi"/>
        </w:rPr>
        <w:t>urines</w:t>
      </w:r>
      <w:r w:rsidR="00361F74">
        <w:rPr>
          <w:rFonts w:asciiTheme="majorHAnsi" w:hAnsiTheme="majorHAnsi" w:cstheme="majorHAnsi"/>
        </w:rPr>
        <w:t xml:space="preserve"> which increases over time but is set back to zero for a “dirty urine.” C</w:t>
      </w:r>
      <w:r w:rsidR="00361F74" w:rsidRPr="00361F74">
        <w:rPr>
          <w:rFonts w:asciiTheme="majorHAnsi" w:hAnsiTheme="majorHAnsi" w:cstheme="majorHAnsi"/>
        </w:rPr>
        <w:t>ontingency management</w:t>
      </w:r>
      <w:r w:rsidR="000528B3">
        <w:rPr>
          <w:rFonts w:asciiTheme="majorHAnsi" w:hAnsiTheme="majorHAnsi" w:cstheme="majorHAnsi"/>
        </w:rPr>
        <w:t>, which we suggest can be considered an example of top-down causation,</w:t>
      </w:r>
      <w:r w:rsidR="00361F74">
        <w:rPr>
          <w:rFonts w:asciiTheme="majorHAnsi" w:hAnsiTheme="majorHAnsi" w:cstheme="majorHAnsi"/>
        </w:rPr>
        <w:t xml:space="preserve"> </w:t>
      </w:r>
      <w:r w:rsidR="005D0235">
        <w:rPr>
          <w:rFonts w:asciiTheme="majorHAnsi" w:hAnsiTheme="majorHAnsi" w:cstheme="majorHAnsi"/>
        </w:rPr>
        <w:t xml:space="preserve">intervenes at a high level on the motivations for maintenance of drug abstinence. </w:t>
      </w:r>
      <w:r w:rsidR="005D0235" w:rsidRPr="008302DD">
        <w:rPr>
          <w:rFonts w:asciiTheme="majorHAnsi" w:hAnsiTheme="majorHAnsi" w:cstheme="majorHAnsi"/>
        </w:rPr>
        <w:t>Designing and implementing this intervention requires no knowledge of the neurobiology of drug addiction</w:t>
      </w:r>
      <w:r w:rsidR="005E78B3" w:rsidRPr="008302DD">
        <w:rPr>
          <w:rFonts w:asciiTheme="majorHAnsi" w:hAnsiTheme="majorHAnsi" w:cstheme="majorHAnsi"/>
        </w:rPr>
        <w:t>, although, of course, the clients’ decision to value the monetary incentives over further drug use is instantiated in neurobiological systems</w:t>
      </w:r>
      <w:r w:rsidR="005D0235" w:rsidRPr="008302DD">
        <w:rPr>
          <w:rFonts w:asciiTheme="majorHAnsi" w:hAnsiTheme="majorHAnsi" w:cstheme="majorHAnsi"/>
        </w:rPr>
        <w:t>.</w:t>
      </w:r>
      <w:r w:rsidR="005D0235">
        <w:rPr>
          <w:rFonts w:asciiTheme="majorHAnsi" w:hAnsiTheme="majorHAnsi" w:cstheme="majorHAnsi"/>
        </w:rPr>
        <w:t xml:space="preserve"> </w:t>
      </w:r>
      <w:r w:rsidR="000567DC">
        <w:rPr>
          <w:rFonts w:asciiTheme="majorHAnsi" w:hAnsiTheme="majorHAnsi" w:cstheme="majorHAnsi"/>
        </w:rPr>
        <w:t xml:space="preserve"> </w:t>
      </w:r>
    </w:p>
    <w:p w14:paraId="17D355A7" w14:textId="3EE1CFB5" w:rsidR="0090121D" w:rsidRDefault="00D8595D" w:rsidP="00960066">
      <w:pPr>
        <w:spacing w:line="480" w:lineRule="auto"/>
        <w:ind w:firstLine="720"/>
        <w:rPr>
          <w:rFonts w:asciiTheme="majorHAnsi" w:hAnsiTheme="majorHAnsi" w:cstheme="majorHAnsi"/>
        </w:rPr>
      </w:pPr>
      <w:r>
        <w:rPr>
          <w:rFonts w:asciiTheme="majorHAnsi" w:hAnsiTheme="majorHAnsi" w:cstheme="majorHAnsi"/>
        </w:rPr>
        <w:t xml:space="preserve">While not our focus here, this idea of a control variable can be easily applied to </w:t>
      </w:r>
      <w:r w:rsidR="008A6D5D">
        <w:rPr>
          <w:rFonts w:asciiTheme="majorHAnsi" w:hAnsiTheme="majorHAnsi" w:cstheme="majorHAnsi"/>
        </w:rPr>
        <w:t xml:space="preserve">conventional explanations for the </w:t>
      </w:r>
      <w:r>
        <w:rPr>
          <w:rFonts w:asciiTheme="majorHAnsi" w:hAnsiTheme="majorHAnsi" w:cstheme="majorHAnsi"/>
        </w:rPr>
        <w:t xml:space="preserve"> efficacy of cognitive-behavioral therapy (CBT) for depression</w:t>
      </w:r>
      <w:r w:rsidR="00C9499C">
        <w:rPr>
          <w:rFonts w:asciiTheme="majorHAnsi" w:hAnsiTheme="majorHAnsi" w:cstheme="majorHAnsi"/>
        </w:rPr>
        <w:t xml:space="preserve"> </w:t>
      </w:r>
      <w:r w:rsidR="00C9499C">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&lt;EndNote&gt;&lt;Cite&gt;&lt;Author&gt;Beck&lt;/Author&gt;&lt;Year&gt;2008&lt;/Year&gt;&lt;RecNum&gt;10843&lt;/RecNum&gt;&lt;DisplayText&gt;(Beck &amp;amp; Alford, 2008)&lt;/DisplayText&gt;&lt;record&gt;&lt;rec-number&gt;10843&lt;/rec-number&gt;&lt;foreign-keys&gt;&lt;key app="EN" db-id="e2rxa5xxsa5v0uettvxvdf0ierzssstes295" timestamp="1576005542" guid="0caa8204-6e7f-4d7b-a4fc-8e868e8e09e3"&gt;10843&lt;/key&gt;&lt;/foreign-keys&gt;&lt;ref-type name="Book"&gt;6&lt;/ref-type&gt;&lt;contributors&gt;&lt;authors&gt;&lt;author&gt;Beck, A.T.&lt;/author&gt;&lt;author&gt;Alford, B.A.&lt;/author&gt;&lt;/authors&gt;&lt;/contributors&gt;&lt;titles&gt;&lt;title&gt;Depression: Causes and Treatment, 2nd Edition&lt;/title&gt;&lt;/titles&gt;&lt;edition&gt;2nd&lt;/edition&gt;&lt;section&gt;456&lt;/section&gt;&lt;reprint-edition&gt;Not in File&lt;/reprint-edition&gt;&lt;keywords&gt;&lt;keyword&gt;Depression&lt;/keyword&gt;&lt;keyword&gt;treatment&lt;/keyword&gt;&lt;/keywords&gt;&lt;dates&gt;&lt;year&gt;2008&lt;/year&gt;&lt;pub-dates&gt;&lt;date&gt;2008&lt;/date&gt;&lt;/pub-dates&gt;&lt;/dates&gt;&lt;pub-location&gt;State College, PA&lt;/pub-location&gt;&lt;publisher&gt;University of Pennsylvania Press&lt;/publisher&gt;&lt;isbn&gt;978-0812219647&lt;/isbn&gt;&lt;label&gt;16771&lt;/label&gt;&lt;urls&gt;&lt;/urls&gt;&lt;/record&gt;&lt;/Cite&gt;&lt;/EndNote&gt;</w:instrText>
      </w:r>
      <w:r w:rsidR="00C9499C">
        <w:rPr>
          <w:rFonts w:asciiTheme="majorHAnsi" w:hAnsiTheme="majorHAnsi" w:cstheme="majorHAnsi"/>
        </w:rPr>
        <w:fldChar w:fldCharType="separate"/>
      </w:r>
      <w:r w:rsidR="001B699F">
        <w:rPr>
          <w:rFonts w:asciiTheme="majorHAnsi" w:hAnsiTheme="majorHAnsi" w:cstheme="majorHAnsi"/>
          <w:noProof/>
        </w:rPr>
        <w:t>(Beck &amp; Alford, 2008)</w:t>
      </w:r>
      <w:r w:rsidR="00C9499C">
        <w:rPr>
          <w:rFonts w:asciiTheme="majorHAnsi" w:hAnsiTheme="majorHAnsi" w:cstheme="majorHAnsi"/>
        </w:rPr>
        <w:fldChar w:fldCharType="end"/>
      </w:r>
      <w:r>
        <w:rPr>
          <w:rFonts w:asciiTheme="majorHAnsi" w:hAnsiTheme="majorHAnsi" w:cstheme="majorHAnsi"/>
        </w:rPr>
        <w:t xml:space="preserve">. </w:t>
      </w:r>
      <w:r w:rsidR="004F1B4B">
        <w:rPr>
          <w:rFonts w:asciiTheme="majorHAnsi" w:hAnsiTheme="majorHAnsi" w:cstheme="majorHAnsi"/>
        </w:rPr>
        <w:t>(While some of the efficacy of CBT is undoubtedly due to non-specific effects, there is good</w:t>
      </w:r>
      <w:r w:rsidR="00B65FBC">
        <w:rPr>
          <w:rFonts w:asciiTheme="majorHAnsi" w:hAnsiTheme="majorHAnsi" w:cstheme="majorHAnsi"/>
        </w:rPr>
        <w:t xml:space="preserve"> but not undisputed,</w:t>
      </w:r>
      <w:r w:rsidR="004F1B4B">
        <w:rPr>
          <w:rFonts w:asciiTheme="majorHAnsi" w:hAnsiTheme="majorHAnsi" w:cstheme="majorHAnsi"/>
        </w:rPr>
        <w:t xml:space="preserve"> evidence that some of its therapeutic benefit arise</w:t>
      </w:r>
      <w:r w:rsidR="00B65FBC">
        <w:rPr>
          <w:rFonts w:asciiTheme="majorHAnsi" w:hAnsiTheme="majorHAnsi" w:cstheme="majorHAnsi"/>
        </w:rPr>
        <w:t>s</w:t>
      </w:r>
      <w:r w:rsidR="004F1B4B">
        <w:rPr>
          <w:rFonts w:asciiTheme="majorHAnsi" w:hAnsiTheme="majorHAnsi" w:cstheme="majorHAnsi"/>
        </w:rPr>
        <w:t xml:space="preserve"> from the specific cognitive interventions</w:t>
      </w:r>
      <w:r w:rsidR="00B65FBC">
        <w:rPr>
          <w:rFonts w:asciiTheme="majorHAnsi" w:hAnsiTheme="majorHAnsi" w:cstheme="majorHAnsi"/>
        </w:rPr>
        <w:t xml:space="preserve"> </w:t>
      </w:r>
      <w:r w:rsidR="00B65FBC">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&lt;EndNote&gt;&lt;Cite&gt;&lt;Author&gt;Honyashiki&lt;/Author&gt;&lt;Year&gt;2014&lt;/Year&gt;&lt;RecNum&gt;16992&lt;/RecNum&gt;&lt;DisplayText&gt;(Honyashiki et al., 2014)&lt;/DisplayText&gt;&lt;record&gt;&lt;rec-number&gt;16992&lt;/rec-number&gt;&lt;foreign-keys&gt;&lt;key app="EN" db-id="e2rxa5xxsa5v0uettvxvdf0ierzssstes295" timestamp="1615832181"&gt;16992&lt;/key&gt;&lt;/foreign-keys&gt;&lt;ref-type name="Journal Article"&gt;17&lt;/ref-type&gt;&lt;contributors&gt;&lt;authors&gt;&lt;author&gt;Honyashiki, Mina&lt;/author&gt;&lt;author&gt;Furukawa, Toshi A&lt;/author&gt;&lt;author&gt;Noma, Hisashi&lt;/author&gt;&lt;author&gt;Tanaka, Shiro&lt;/author&gt;&lt;author&gt;Chen, Peiyao&lt;/author&gt;&lt;author&gt;Ichikawa, Kayoko&lt;/author&gt;&lt;author&gt;Ono, Miki&lt;/author&gt;&lt;author&gt;Churchill, Rachel&lt;/author&gt;&lt;author&gt;Hunot, Vivien&lt;/author&gt;&lt;author&gt;Caldwell, Deborah M&lt;/author&gt;&lt;/authors&gt;&lt;/contributors&gt;&lt;titles&gt;&lt;title&gt;Specificity of CBT for depression: a contribution from multiple treatments meta-analyses&lt;/title&gt;&lt;secondary-title&gt;Cognitive therapy and research&lt;/secondary-title&gt;&lt;/titles&gt;&lt;periodical&gt;&lt;full-title&gt;Cognitive Therapy and Research&lt;/full-title&gt;&lt;/periodical&gt;&lt;pages&gt;249-260&lt;/pages&gt;&lt;volume&gt;38&lt;/volume&gt;&lt;number&gt;3&lt;/number&gt;&lt;dates&gt;&lt;year&gt;2014&lt;/year&gt;&lt;/dates&gt;&lt;isbn&gt;0147-5916&lt;/isbn&gt;&lt;urls&gt;&lt;/urls&gt;&lt;/record&gt;&lt;/Cite&gt;&lt;/EndNote&gt;</w:instrText>
      </w:r>
      <w:r w:rsidR="00B65FBC">
        <w:rPr>
          <w:rFonts w:asciiTheme="majorHAnsi" w:hAnsiTheme="majorHAnsi" w:cstheme="majorHAnsi"/>
        </w:rPr>
        <w:fldChar w:fldCharType="separate"/>
      </w:r>
      <w:r w:rsidR="00B65FBC">
        <w:rPr>
          <w:rFonts w:asciiTheme="majorHAnsi" w:hAnsiTheme="majorHAnsi" w:cstheme="majorHAnsi"/>
          <w:noProof/>
        </w:rPr>
        <w:t>(Honyashiki et al., 2014)</w:t>
      </w:r>
      <w:r w:rsidR="00B65FBC">
        <w:rPr>
          <w:rFonts w:asciiTheme="majorHAnsi" w:hAnsiTheme="majorHAnsi" w:cstheme="majorHAnsi"/>
        </w:rPr>
        <w:fldChar w:fldCharType="end"/>
      </w:r>
      <w:r w:rsidR="00B65FBC">
        <w:rPr>
          <w:rFonts w:asciiTheme="majorHAnsi" w:hAnsiTheme="majorHAnsi" w:cstheme="majorHAnsi"/>
        </w:rPr>
        <w:t>.</w:t>
      </w:r>
      <w:r w:rsidR="004F1B4B">
        <w:rPr>
          <w:rFonts w:asciiTheme="majorHAnsi" w:hAnsiTheme="majorHAnsi" w:cstheme="majorHAnsi"/>
        </w:rPr>
        <w:t xml:space="preserve">) </w:t>
      </w:r>
      <w:r>
        <w:rPr>
          <w:rFonts w:asciiTheme="majorHAnsi" w:hAnsiTheme="majorHAnsi" w:cstheme="majorHAnsi"/>
        </w:rPr>
        <w:t>When a patient and therapist discuss</w:t>
      </w:r>
      <w:r w:rsidR="00C9499C">
        <w:rPr>
          <w:rFonts w:asciiTheme="majorHAnsi" w:hAnsiTheme="majorHAnsi" w:cstheme="majorHAnsi"/>
        </w:rPr>
        <w:t xml:space="preserve"> </w:t>
      </w:r>
      <w:r>
        <w:rPr>
          <w:rFonts w:asciiTheme="majorHAnsi" w:hAnsiTheme="majorHAnsi" w:cstheme="majorHAnsi"/>
        </w:rPr>
        <w:t>a recent marital conflict, the patient interprets this example, like many others before it, to be entirely her fault, again demonstrating what a bad wife she is. When the therapist proposes a different interpretation</w:t>
      </w:r>
      <w:r w:rsidR="00C9499C">
        <w:rPr>
          <w:rFonts w:asciiTheme="majorHAnsi" w:hAnsiTheme="majorHAnsi" w:cstheme="majorHAnsi"/>
        </w:rPr>
        <w:t xml:space="preserve">, </w:t>
      </w:r>
      <w:r>
        <w:rPr>
          <w:rFonts w:asciiTheme="majorHAnsi" w:hAnsiTheme="majorHAnsi" w:cstheme="majorHAnsi"/>
        </w:rPr>
        <w:t xml:space="preserve">pointing out the unreasonable demands and irritability of the husband, she is hoping to intervene on a set of entrained cognitive </w:t>
      </w:r>
      <w:r>
        <w:rPr>
          <w:rFonts w:asciiTheme="majorHAnsi" w:hAnsiTheme="majorHAnsi" w:cstheme="majorHAnsi"/>
        </w:rPr>
        <w:lastRenderedPageBreak/>
        <w:t xml:space="preserve">processes </w:t>
      </w:r>
      <w:r w:rsidR="0090121D">
        <w:rPr>
          <w:rFonts w:asciiTheme="majorHAnsi" w:hAnsiTheme="majorHAnsi" w:cstheme="majorHAnsi"/>
        </w:rPr>
        <w:t>where</w:t>
      </w:r>
      <w:r w:rsidR="008967DC">
        <w:rPr>
          <w:rFonts w:asciiTheme="majorHAnsi" w:hAnsiTheme="majorHAnsi" w:cstheme="majorHAnsi"/>
        </w:rPr>
        <w:t>by</w:t>
      </w:r>
      <w:r w:rsidR="0090121D">
        <w:rPr>
          <w:rFonts w:asciiTheme="majorHAnsi" w:hAnsiTheme="majorHAnsi" w:cstheme="majorHAnsi"/>
        </w:rPr>
        <w:t xml:space="preserve"> </w:t>
      </w:r>
      <w:r w:rsidRPr="00D8595D">
        <w:rPr>
          <w:rFonts w:asciiTheme="majorHAnsi" w:hAnsiTheme="majorHAnsi" w:cstheme="majorHAnsi"/>
        </w:rPr>
        <w:t>self-deprecating thoughts</w:t>
      </w:r>
      <w:r>
        <w:rPr>
          <w:rFonts w:asciiTheme="majorHAnsi" w:hAnsiTheme="majorHAnsi" w:cstheme="majorHAnsi"/>
        </w:rPr>
        <w:t xml:space="preserve"> lead to a deepening negative self-evaluation and increased depressive symptoms. Our therapist need not know any details of how this all happens in the patient’s brain</w:t>
      </w:r>
      <w:r w:rsidR="00837379">
        <w:rPr>
          <w:rFonts w:asciiTheme="majorHAnsi" w:hAnsiTheme="majorHAnsi" w:cstheme="majorHAnsi"/>
        </w:rPr>
        <w:t>. In fact</w:t>
      </w:r>
      <w:r w:rsidR="005E78B3">
        <w:rPr>
          <w:rFonts w:asciiTheme="majorHAnsi" w:hAnsiTheme="majorHAnsi" w:cstheme="majorHAnsi"/>
        </w:rPr>
        <w:t>,</w:t>
      </w:r>
      <w:r w:rsidR="00837379">
        <w:rPr>
          <w:rFonts w:asciiTheme="majorHAnsi" w:hAnsiTheme="majorHAnsi" w:cstheme="majorHAnsi"/>
        </w:rPr>
        <w:t xml:space="preserve"> it is likely</w:t>
      </w:r>
      <w:r>
        <w:rPr>
          <w:rFonts w:asciiTheme="majorHAnsi" w:hAnsiTheme="majorHAnsi" w:cstheme="majorHAnsi"/>
        </w:rPr>
        <w:t xml:space="preserve"> that such a change </w:t>
      </w:r>
      <w:r w:rsidR="0090121D">
        <w:rPr>
          <w:rFonts w:asciiTheme="majorHAnsi" w:hAnsiTheme="majorHAnsi" w:cstheme="majorHAnsi"/>
        </w:rPr>
        <w:t xml:space="preserve">can </w:t>
      </w:r>
      <w:r>
        <w:rPr>
          <w:rFonts w:asciiTheme="majorHAnsi" w:hAnsiTheme="majorHAnsi" w:cstheme="majorHAnsi"/>
        </w:rPr>
        <w:t xml:space="preserve">occur </w:t>
      </w:r>
      <w:r w:rsidR="0090121D">
        <w:rPr>
          <w:rFonts w:asciiTheme="majorHAnsi" w:hAnsiTheme="majorHAnsi" w:cstheme="majorHAnsi"/>
        </w:rPr>
        <w:t xml:space="preserve">through </w:t>
      </w:r>
      <w:r>
        <w:rPr>
          <w:rFonts w:asciiTheme="majorHAnsi" w:hAnsiTheme="majorHAnsi" w:cstheme="majorHAnsi"/>
        </w:rPr>
        <w:t>a myriad of different specific neural mechanisms in different patients</w:t>
      </w:r>
      <w:r w:rsidR="0090121D">
        <w:rPr>
          <w:rFonts w:asciiTheme="majorHAnsi" w:hAnsiTheme="majorHAnsi" w:cstheme="majorHAnsi"/>
        </w:rPr>
        <w:t xml:space="preserve"> (a </w:t>
      </w:r>
      <w:r w:rsidR="001A6C51">
        <w:rPr>
          <w:rFonts w:asciiTheme="majorHAnsi" w:hAnsiTheme="majorHAnsi" w:cstheme="majorHAnsi"/>
        </w:rPr>
        <w:t xml:space="preserve">feature </w:t>
      </w:r>
      <w:r w:rsidR="0090121D">
        <w:rPr>
          <w:rFonts w:asciiTheme="majorHAnsi" w:hAnsiTheme="majorHAnsi" w:cstheme="majorHAnsi"/>
        </w:rPr>
        <w:t>philosophers call “multiple realizability</w:t>
      </w:r>
      <w:r w:rsidRPr="00D92C15">
        <w:rPr>
          <w:rFonts w:asciiTheme="majorHAnsi" w:hAnsiTheme="majorHAnsi" w:cstheme="majorHAnsi"/>
        </w:rPr>
        <w:t>.</w:t>
      </w:r>
      <w:r w:rsidR="0090121D" w:rsidRPr="00D92C15">
        <w:rPr>
          <w:rFonts w:asciiTheme="majorHAnsi" w:hAnsiTheme="majorHAnsi" w:cstheme="majorHAnsi"/>
        </w:rPr>
        <w:t>”)</w:t>
      </w:r>
      <w:r w:rsidR="003939B2" w:rsidRPr="00D92C15">
        <w:rPr>
          <w:rFonts w:asciiTheme="majorHAnsi" w:hAnsiTheme="majorHAnsi" w:cstheme="majorHAnsi"/>
        </w:rPr>
        <w:t xml:space="preserve"> </w:t>
      </w:r>
    </w:p>
    <w:p w14:paraId="74D39DCA" w14:textId="1975C894" w:rsidR="0090121D" w:rsidRDefault="0090121D" w:rsidP="00970BD9">
      <w:pPr>
        <w:spacing w:line="480" w:lineRule="auto"/>
        <w:ind w:firstLine="720"/>
        <w:rPr>
          <w:rFonts w:asciiTheme="majorHAnsi" w:hAnsiTheme="majorHAnsi" w:cstheme="majorHAnsi"/>
        </w:rPr>
      </w:pPr>
      <w:r>
        <w:rPr>
          <w:rFonts w:asciiTheme="majorHAnsi" w:hAnsiTheme="majorHAnsi" w:cstheme="majorHAnsi"/>
        </w:rPr>
        <w:t xml:space="preserve">If a </w:t>
      </w:r>
      <w:r w:rsidR="00AE06F0">
        <w:rPr>
          <w:rFonts w:asciiTheme="majorHAnsi" w:hAnsiTheme="majorHAnsi" w:cstheme="majorHAnsi"/>
        </w:rPr>
        <w:t xml:space="preserve">therapist can intervene on a patient’s mental states so as to alter behavior, </w:t>
      </w:r>
      <w:r>
        <w:rPr>
          <w:rFonts w:asciiTheme="majorHAnsi" w:hAnsiTheme="majorHAnsi" w:cstheme="majorHAnsi"/>
        </w:rPr>
        <w:t>it is but a small step to suggest that an individual</w:t>
      </w:r>
      <w:r w:rsidR="00AE06F0">
        <w:rPr>
          <w:rFonts w:asciiTheme="majorHAnsi" w:hAnsiTheme="majorHAnsi" w:cstheme="majorHAnsi"/>
        </w:rPr>
        <w:t xml:space="preserve"> may be able to do this </w:t>
      </w:r>
      <w:r>
        <w:rPr>
          <w:rFonts w:asciiTheme="majorHAnsi" w:hAnsiTheme="majorHAnsi" w:cstheme="majorHAnsi"/>
        </w:rPr>
        <w:t xml:space="preserve">herself, </w:t>
      </w:r>
      <w:r w:rsidR="00AE06F0">
        <w:rPr>
          <w:rFonts w:asciiTheme="majorHAnsi" w:hAnsiTheme="majorHAnsi" w:cstheme="majorHAnsi"/>
        </w:rPr>
        <w:t>intervening on her</w:t>
      </w:r>
      <w:r w:rsidR="00340662">
        <w:rPr>
          <w:rFonts w:asciiTheme="majorHAnsi" w:hAnsiTheme="majorHAnsi" w:cstheme="majorHAnsi"/>
        </w:rPr>
        <w:t xml:space="preserve">self </w:t>
      </w:r>
      <w:r w:rsidR="00AE06F0">
        <w:rPr>
          <w:rFonts w:asciiTheme="majorHAnsi" w:hAnsiTheme="majorHAnsi" w:cstheme="majorHAnsi"/>
        </w:rPr>
        <w:t xml:space="preserve">through the appropriate control variables. </w:t>
      </w:r>
      <w:r w:rsidR="00E30564">
        <w:rPr>
          <w:rFonts w:asciiTheme="majorHAnsi" w:hAnsiTheme="majorHAnsi" w:cstheme="majorHAnsi"/>
        </w:rPr>
        <w:t xml:space="preserve"> </w:t>
      </w:r>
      <w:r w:rsidR="00EF2794">
        <w:rPr>
          <w:rFonts w:asciiTheme="majorHAnsi" w:hAnsiTheme="majorHAnsi" w:cstheme="majorHAnsi"/>
        </w:rPr>
        <w:t xml:space="preserve">This is </w:t>
      </w:r>
      <w:r w:rsidR="00E30564">
        <w:rPr>
          <w:rFonts w:asciiTheme="majorHAnsi" w:hAnsiTheme="majorHAnsi" w:cstheme="majorHAnsi"/>
        </w:rPr>
        <w:t xml:space="preserve">likely </w:t>
      </w:r>
      <w:r w:rsidR="00EF2794">
        <w:rPr>
          <w:rFonts w:asciiTheme="majorHAnsi" w:hAnsiTheme="majorHAnsi" w:cstheme="majorHAnsi"/>
        </w:rPr>
        <w:t xml:space="preserve">to be </w:t>
      </w:r>
      <w:r w:rsidR="00E30564">
        <w:rPr>
          <w:rFonts w:asciiTheme="majorHAnsi" w:hAnsiTheme="majorHAnsi" w:cstheme="majorHAnsi"/>
        </w:rPr>
        <w:t>what happened in the cases with which we began this article</w:t>
      </w:r>
      <w:r w:rsidR="00FD692B">
        <w:rPr>
          <w:rFonts w:asciiTheme="majorHAnsi" w:hAnsiTheme="majorHAnsi" w:cstheme="majorHAnsi"/>
        </w:rPr>
        <w:t xml:space="preserve">. </w:t>
      </w:r>
    </w:p>
    <w:p w14:paraId="79FED721" w14:textId="70BBFCFE" w:rsidR="00FD692B" w:rsidRDefault="00EF2794" w:rsidP="00970BD9">
      <w:pPr>
        <w:spacing w:line="480" w:lineRule="auto"/>
        <w:ind w:firstLine="720"/>
        <w:rPr>
          <w:rFonts w:asciiTheme="majorHAnsi" w:hAnsiTheme="majorHAnsi" w:cstheme="majorHAnsi"/>
        </w:rPr>
      </w:pPr>
      <w:r>
        <w:rPr>
          <w:rFonts w:asciiTheme="majorHAnsi" w:hAnsiTheme="majorHAnsi" w:cstheme="majorHAnsi"/>
        </w:rPr>
        <w:t xml:space="preserve">The specific control variables utilized in psychiatrically relevant self-interventions can vary. One approach </w:t>
      </w:r>
      <w:r w:rsidR="002F50F6">
        <w:rPr>
          <w:rFonts w:asciiTheme="majorHAnsi" w:hAnsiTheme="majorHAnsi" w:cstheme="majorHAnsi"/>
        </w:rPr>
        <w:t>is</w:t>
      </w:r>
      <w:r w:rsidR="00C07577">
        <w:rPr>
          <w:rFonts w:asciiTheme="majorHAnsi" w:hAnsiTheme="majorHAnsi" w:cstheme="majorHAnsi"/>
        </w:rPr>
        <w:t xml:space="preserve"> to implement </w:t>
      </w:r>
      <w:r w:rsidR="002F50F6">
        <w:rPr>
          <w:rFonts w:asciiTheme="majorHAnsi" w:hAnsiTheme="majorHAnsi" w:cstheme="majorHAnsi"/>
        </w:rPr>
        <w:t xml:space="preserve"> a decision to change the</w:t>
      </w:r>
      <w:r>
        <w:rPr>
          <w:rFonts w:asciiTheme="majorHAnsi" w:hAnsiTheme="majorHAnsi" w:cstheme="majorHAnsi"/>
        </w:rPr>
        <w:t xml:space="preserve"> external </w:t>
      </w:r>
      <w:r w:rsidR="002F50F6">
        <w:rPr>
          <w:rFonts w:asciiTheme="majorHAnsi" w:hAnsiTheme="majorHAnsi" w:cstheme="majorHAnsi"/>
        </w:rPr>
        <w:t xml:space="preserve"> environment</w:t>
      </w:r>
      <w:r>
        <w:rPr>
          <w:rFonts w:asciiTheme="majorHAnsi" w:hAnsiTheme="majorHAnsi" w:cstheme="majorHAnsi"/>
        </w:rPr>
        <w:t xml:space="preserve">– to move from a high risk to a low risk environment. </w:t>
      </w:r>
      <w:r w:rsidR="00FD692B">
        <w:rPr>
          <w:rFonts w:asciiTheme="majorHAnsi" w:hAnsiTheme="majorHAnsi" w:cstheme="majorHAnsi"/>
        </w:rPr>
        <w:t xml:space="preserve">Roseanne </w:t>
      </w:r>
      <w:r w:rsidR="008A7D44">
        <w:rPr>
          <w:rFonts w:asciiTheme="majorHAnsi" w:hAnsiTheme="majorHAnsi" w:cstheme="majorHAnsi"/>
        </w:rPr>
        <w:t>provides us the clearest example of the former strategy. B</w:t>
      </w:r>
      <w:r w:rsidR="00043162">
        <w:rPr>
          <w:rFonts w:asciiTheme="majorHAnsi" w:hAnsiTheme="majorHAnsi" w:cstheme="majorHAnsi"/>
        </w:rPr>
        <w:t>y joining a convent</w:t>
      </w:r>
      <w:r w:rsidR="008A7D44">
        <w:rPr>
          <w:rFonts w:asciiTheme="majorHAnsi" w:hAnsiTheme="majorHAnsi" w:cstheme="majorHAnsi"/>
        </w:rPr>
        <w:t xml:space="preserve"> and following its dictates,</w:t>
      </w:r>
      <w:r w:rsidR="00043162">
        <w:rPr>
          <w:rFonts w:asciiTheme="majorHAnsi" w:hAnsiTheme="majorHAnsi" w:cstheme="majorHAnsi"/>
        </w:rPr>
        <w:t xml:space="preserve"> she </w:t>
      </w:r>
      <w:r w:rsidR="008A7D44">
        <w:rPr>
          <w:rFonts w:asciiTheme="majorHAnsi" w:hAnsiTheme="majorHAnsi" w:cstheme="majorHAnsi"/>
        </w:rPr>
        <w:t>eliminated the high-risk environmental experiences of relationship difficulties with men that she perceived in her mother and sister.</w:t>
      </w:r>
      <w:r w:rsidR="00043162">
        <w:rPr>
          <w:rFonts w:asciiTheme="majorHAnsi" w:hAnsiTheme="majorHAnsi" w:cstheme="majorHAnsi"/>
        </w:rPr>
        <w:t xml:space="preserve"> </w:t>
      </w:r>
      <w:r w:rsidR="00FD692B">
        <w:rPr>
          <w:rFonts w:asciiTheme="majorHAnsi" w:hAnsiTheme="majorHAnsi" w:cstheme="majorHAnsi"/>
        </w:rPr>
        <w:t xml:space="preserve">In terms of </w:t>
      </w:r>
      <w:r w:rsidR="005B38B5">
        <w:rPr>
          <w:rFonts w:asciiTheme="majorHAnsi" w:hAnsiTheme="majorHAnsi" w:cstheme="majorHAnsi"/>
        </w:rPr>
        <w:t xml:space="preserve">our discussion above, </w:t>
      </w:r>
      <w:r w:rsidR="003768D7">
        <w:rPr>
          <w:rFonts w:asciiTheme="majorHAnsi" w:hAnsiTheme="majorHAnsi" w:cstheme="majorHAnsi"/>
        </w:rPr>
        <w:t xml:space="preserve"> </w:t>
      </w:r>
      <w:r w:rsidR="005B38B5">
        <w:rPr>
          <w:rFonts w:asciiTheme="majorHAnsi" w:hAnsiTheme="majorHAnsi" w:cstheme="majorHAnsi"/>
        </w:rPr>
        <w:t>Rose</w:t>
      </w:r>
      <w:r w:rsidR="00826E5B">
        <w:rPr>
          <w:rFonts w:asciiTheme="majorHAnsi" w:hAnsiTheme="majorHAnsi" w:cstheme="majorHAnsi"/>
        </w:rPr>
        <w:t>a</w:t>
      </w:r>
      <w:r w:rsidR="005B38B5">
        <w:rPr>
          <w:rFonts w:asciiTheme="majorHAnsi" w:hAnsiTheme="majorHAnsi" w:cstheme="majorHAnsi"/>
        </w:rPr>
        <w:t xml:space="preserve">nne’s </w:t>
      </w:r>
      <w:r w:rsidR="002F50F6">
        <w:rPr>
          <w:rFonts w:asciiTheme="majorHAnsi" w:hAnsiTheme="majorHAnsi" w:cstheme="majorHAnsi"/>
        </w:rPr>
        <w:t xml:space="preserve">   </w:t>
      </w:r>
      <w:r w:rsidR="003768D7">
        <w:rPr>
          <w:rFonts w:asciiTheme="majorHAnsi" w:hAnsiTheme="majorHAnsi" w:cstheme="majorHAnsi"/>
        </w:rPr>
        <w:t xml:space="preserve"> </w:t>
      </w:r>
      <w:r w:rsidR="005B38B5">
        <w:rPr>
          <w:rFonts w:asciiTheme="majorHAnsi" w:hAnsiTheme="majorHAnsi" w:cstheme="majorHAnsi"/>
        </w:rPr>
        <w:t xml:space="preserve">intervention </w:t>
      </w:r>
      <w:r w:rsidR="002F50F6">
        <w:rPr>
          <w:rFonts w:asciiTheme="majorHAnsi" w:hAnsiTheme="majorHAnsi" w:cstheme="majorHAnsi"/>
        </w:rPr>
        <w:t xml:space="preserve"> </w:t>
      </w:r>
      <w:r w:rsidR="005B38B5">
        <w:rPr>
          <w:rFonts w:asciiTheme="majorHAnsi" w:hAnsiTheme="majorHAnsi" w:cstheme="majorHAnsi"/>
        </w:rPr>
        <w:t>breaks or disconnects a previously existing causal relationship between an environment in which she is exposed to</w:t>
      </w:r>
      <w:r w:rsidR="00826E5B">
        <w:rPr>
          <w:rFonts w:asciiTheme="majorHAnsi" w:hAnsiTheme="majorHAnsi" w:cstheme="majorHAnsi"/>
        </w:rPr>
        <w:t xml:space="preserve"> </w:t>
      </w:r>
      <w:r w:rsidR="00FD692B">
        <w:rPr>
          <w:rFonts w:asciiTheme="majorHAnsi" w:hAnsiTheme="majorHAnsi" w:cstheme="majorHAnsi"/>
        </w:rPr>
        <w:t xml:space="preserve">romantic </w:t>
      </w:r>
      <w:r w:rsidR="008A7D44">
        <w:rPr>
          <w:rFonts w:asciiTheme="majorHAnsi" w:hAnsiTheme="majorHAnsi" w:cstheme="majorHAnsi"/>
        </w:rPr>
        <w:t xml:space="preserve">difficulties with men </w:t>
      </w:r>
      <w:r w:rsidR="00CB7BE1">
        <w:rPr>
          <w:rFonts w:asciiTheme="majorHAnsi" w:hAnsiTheme="majorHAnsi" w:cstheme="majorHAnsi"/>
        </w:rPr>
        <w:t>and a</w:t>
      </w:r>
      <w:r w:rsidR="005B38B5">
        <w:rPr>
          <w:rFonts w:asciiTheme="majorHAnsi" w:hAnsiTheme="majorHAnsi" w:cstheme="majorHAnsi"/>
        </w:rPr>
        <w:t xml:space="preserve"> consequent</w:t>
      </w:r>
      <w:r w:rsidR="008A7D44">
        <w:rPr>
          <w:rFonts w:asciiTheme="majorHAnsi" w:hAnsiTheme="majorHAnsi" w:cstheme="majorHAnsi"/>
        </w:rPr>
        <w:t xml:space="preserve"> risk for depression. </w:t>
      </w:r>
      <w:r w:rsidR="005B38B5">
        <w:rPr>
          <w:rFonts w:asciiTheme="majorHAnsi" w:hAnsiTheme="majorHAnsi" w:cstheme="majorHAnsi"/>
        </w:rPr>
        <w:t xml:space="preserve">She accomplishes this disconnection by moving to a different environment in which romantic relationships with men are not a possibility. </w:t>
      </w:r>
    </w:p>
    <w:p w14:paraId="1C8E90CB" w14:textId="1355777A" w:rsidR="002D635C" w:rsidRDefault="008A7D44" w:rsidP="00970BD9">
      <w:pPr>
        <w:spacing w:line="480" w:lineRule="auto"/>
        <w:ind w:firstLine="720"/>
        <w:rPr>
          <w:rFonts w:asciiTheme="majorHAnsi" w:hAnsiTheme="majorHAnsi" w:cstheme="majorHAnsi"/>
        </w:rPr>
      </w:pPr>
      <w:r>
        <w:rPr>
          <w:rFonts w:asciiTheme="majorHAnsi" w:hAnsiTheme="majorHAnsi" w:cstheme="majorHAnsi"/>
        </w:rPr>
        <w:t xml:space="preserve">Robert’s environmental intervention was even more specific. </w:t>
      </w:r>
      <w:r w:rsidR="002D635C">
        <w:rPr>
          <w:rFonts w:asciiTheme="majorHAnsi" w:hAnsiTheme="majorHAnsi" w:cstheme="majorHAnsi"/>
        </w:rPr>
        <w:t xml:space="preserve">Perceiving that much of what he hated about this father was his drunkenness, </w:t>
      </w:r>
      <w:r w:rsidR="0059078E">
        <w:rPr>
          <w:rFonts w:asciiTheme="majorHAnsi" w:hAnsiTheme="majorHAnsi" w:cstheme="majorHAnsi"/>
        </w:rPr>
        <w:t>he proposed</w:t>
      </w:r>
      <w:r w:rsidR="003A057C">
        <w:rPr>
          <w:rFonts w:asciiTheme="majorHAnsi" w:hAnsiTheme="majorHAnsi" w:cstheme="majorHAnsi"/>
        </w:rPr>
        <w:t xml:space="preserve"> </w:t>
      </w:r>
      <w:r w:rsidR="0059078E">
        <w:rPr>
          <w:rFonts w:asciiTheme="majorHAnsi" w:hAnsiTheme="majorHAnsi" w:cstheme="majorHAnsi"/>
        </w:rPr>
        <w:t>a remarkably simple and effective intervention</w:t>
      </w:r>
      <w:r w:rsidR="003A057C">
        <w:rPr>
          <w:rFonts w:asciiTheme="majorHAnsi" w:hAnsiTheme="majorHAnsi" w:cstheme="majorHAnsi"/>
        </w:rPr>
        <w:t xml:space="preserve"> if maintained</w:t>
      </w:r>
      <w:r w:rsidR="0059078E">
        <w:rPr>
          <w:rFonts w:asciiTheme="majorHAnsi" w:hAnsiTheme="majorHAnsi" w:cstheme="majorHAnsi"/>
        </w:rPr>
        <w:t xml:space="preserve">: avoid alcohol consumption. </w:t>
      </w:r>
      <w:r w:rsidR="00213673">
        <w:rPr>
          <w:rFonts w:asciiTheme="majorHAnsi" w:hAnsiTheme="majorHAnsi" w:cstheme="majorHAnsi"/>
        </w:rPr>
        <w:t xml:space="preserve">This intervention might have been of particular efficacy for Robert given his likely high genetic risk for alcoholism. However, </w:t>
      </w:r>
      <w:r w:rsidR="003A057C">
        <w:rPr>
          <w:rFonts w:asciiTheme="majorHAnsi" w:hAnsiTheme="majorHAnsi" w:cstheme="majorHAnsi"/>
        </w:rPr>
        <w:t>Robert’s story is far from unique</w:t>
      </w:r>
      <w:r w:rsidR="00213673">
        <w:rPr>
          <w:rFonts w:asciiTheme="majorHAnsi" w:hAnsiTheme="majorHAnsi" w:cstheme="majorHAnsi"/>
        </w:rPr>
        <w:t>. R</w:t>
      </w:r>
      <w:r w:rsidR="003A057C">
        <w:rPr>
          <w:rFonts w:asciiTheme="majorHAnsi" w:hAnsiTheme="majorHAnsi" w:cstheme="majorHAnsi"/>
        </w:rPr>
        <w:t xml:space="preserve">ates of lifetime abstinence from alcohol are </w:t>
      </w:r>
      <w:r w:rsidR="00213673">
        <w:rPr>
          <w:rFonts w:asciiTheme="majorHAnsi" w:hAnsiTheme="majorHAnsi" w:cstheme="majorHAnsi"/>
        </w:rPr>
        <w:t xml:space="preserve">well known to </w:t>
      </w:r>
      <w:r w:rsidR="003A057C">
        <w:rPr>
          <w:rFonts w:asciiTheme="majorHAnsi" w:hAnsiTheme="majorHAnsi" w:cstheme="majorHAnsi"/>
        </w:rPr>
        <w:t xml:space="preserve">increase in offspring of individuals with alcoholism </w:t>
      </w:r>
      <w:r w:rsidR="003A057C">
        <w:rPr>
          <w:rFonts w:asciiTheme="majorHAnsi" w:hAnsiTheme="majorHAnsi" w:cstheme="majorHAnsi"/>
        </w:rPr>
        <w:fldChar w:fldCharType="begin">
          <w:fldData xml:space="preserve">PEVuZE5vdGU+PENpdGU+PEF1dGhvcj5IYXJidXJnPC9BdXRob3I+PFllYXI+MTk4MjwvWWVhcj48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==
</w:fldData>
        </w:fldChar>
      </w:r>
      <w:r w:rsidR="00B65FBC">
        <w:rPr>
          <w:rFonts w:asciiTheme="majorHAnsi" w:hAnsiTheme="majorHAnsi" w:cstheme="majorHAnsi"/>
        </w:rPr>
        <w:instrText xml:space="preserve"> ADDIN EN.CITE </w:instrText>
      </w:r>
      <w:r w:rsidR="00B65FBC">
        <w:rPr>
          <w:rFonts w:asciiTheme="majorHAnsi" w:hAnsiTheme="majorHAnsi" w:cstheme="majorHAnsi"/>
        </w:rPr>
        <w:fldChar w:fldCharType="begin">
          <w:fldData xml:space="preserve">PEVuZE5vdGU+PENpdGU+PEF1dGhvcj5IYXJidXJnPC9BdXRob3I+PFllYXI+MTk4MjwvWWVhcj48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==
</w:fldData>
        </w:fldChar>
      </w:r>
      <w:r w:rsidR="00B65FBC">
        <w:rPr>
          <w:rFonts w:asciiTheme="majorHAnsi" w:hAnsiTheme="majorHAnsi" w:cstheme="majorHAnsi"/>
        </w:rPr>
        <w:instrText xml:space="preserve"> ADDIN EN.CITE.DATA </w:instrText>
      </w:r>
      <w:r w:rsidR="00B65FBC">
        <w:rPr>
          <w:rFonts w:asciiTheme="majorHAnsi" w:hAnsiTheme="majorHAnsi" w:cstheme="majorHAnsi"/>
        </w:rPr>
      </w:r>
      <w:r w:rsidR="00B65FBC">
        <w:rPr>
          <w:rFonts w:asciiTheme="majorHAnsi" w:hAnsiTheme="majorHAnsi" w:cstheme="majorHAnsi"/>
        </w:rPr>
        <w:fldChar w:fldCharType="end"/>
      </w:r>
      <w:r w:rsidR="003A057C">
        <w:rPr>
          <w:rFonts w:asciiTheme="majorHAnsi" w:hAnsiTheme="majorHAnsi" w:cstheme="majorHAnsi"/>
        </w:rPr>
      </w:r>
      <w:r w:rsidR="003A057C">
        <w:rPr>
          <w:rFonts w:asciiTheme="majorHAnsi" w:hAnsiTheme="majorHAnsi" w:cstheme="majorHAnsi"/>
        </w:rPr>
        <w:fldChar w:fldCharType="separate"/>
      </w:r>
      <w:r w:rsidR="001B699F">
        <w:rPr>
          <w:rFonts w:asciiTheme="majorHAnsi" w:hAnsiTheme="majorHAnsi" w:cstheme="majorHAnsi"/>
          <w:noProof/>
        </w:rPr>
        <w:t>(Harburg, Davis, &amp; Caplan, 1982; Harburg, DiFranceisco, Webster, Gleiberman, &amp; Schork, 1990)</w:t>
      </w:r>
      <w:r w:rsidR="003A057C">
        <w:rPr>
          <w:rFonts w:asciiTheme="majorHAnsi" w:hAnsiTheme="majorHAnsi" w:cstheme="majorHAnsi"/>
        </w:rPr>
        <w:fldChar w:fldCharType="end"/>
      </w:r>
      <w:r w:rsidR="00213673">
        <w:rPr>
          <w:rFonts w:asciiTheme="majorHAnsi" w:hAnsiTheme="majorHAnsi" w:cstheme="majorHAnsi"/>
        </w:rPr>
        <w:t xml:space="preserve">. </w:t>
      </w:r>
      <w:r w:rsidR="002D635C">
        <w:rPr>
          <w:rFonts w:asciiTheme="majorHAnsi" w:hAnsiTheme="majorHAnsi" w:cstheme="majorHAnsi"/>
        </w:rPr>
        <w:t xml:space="preserve">While we </w:t>
      </w:r>
      <w:r w:rsidR="002D635C">
        <w:rPr>
          <w:rFonts w:asciiTheme="majorHAnsi" w:hAnsiTheme="majorHAnsi" w:cstheme="majorHAnsi"/>
        </w:rPr>
        <w:lastRenderedPageBreak/>
        <w:t>will not pursue this further,</w:t>
      </w:r>
      <w:r w:rsidR="00982387">
        <w:rPr>
          <w:rFonts w:asciiTheme="majorHAnsi" w:hAnsiTheme="majorHAnsi" w:cstheme="majorHAnsi"/>
        </w:rPr>
        <w:t xml:space="preserve"> we should </w:t>
      </w:r>
      <w:r w:rsidR="002D635C">
        <w:rPr>
          <w:rFonts w:asciiTheme="majorHAnsi" w:hAnsiTheme="majorHAnsi" w:cstheme="majorHAnsi"/>
        </w:rPr>
        <w:t xml:space="preserve">note that religious beliefs played an important role in both Rosanne’s and Robert’s self-interventions. </w:t>
      </w:r>
    </w:p>
    <w:p w14:paraId="346086F6" w14:textId="70C72F85" w:rsidR="00213673" w:rsidRDefault="00213673" w:rsidP="00970BD9">
      <w:pPr>
        <w:spacing w:line="480" w:lineRule="auto"/>
        <w:ind w:firstLine="720"/>
        <w:rPr>
          <w:rFonts w:asciiTheme="majorHAnsi" w:hAnsiTheme="majorHAnsi" w:cstheme="majorHAnsi"/>
        </w:rPr>
      </w:pPr>
      <w:r>
        <w:rPr>
          <w:rFonts w:asciiTheme="majorHAnsi" w:hAnsiTheme="majorHAnsi" w:cstheme="majorHAnsi"/>
        </w:rPr>
        <w:t>Another approach to self-intervention would be to impact</w:t>
      </w:r>
      <w:r w:rsidR="00340662">
        <w:rPr>
          <w:rFonts w:asciiTheme="majorHAnsi" w:hAnsiTheme="majorHAnsi" w:cstheme="majorHAnsi"/>
        </w:rPr>
        <w:t xml:space="preserve"> directly</w:t>
      </w:r>
      <w:r w:rsidR="00FD692B">
        <w:rPr>
          <w:rFonts w:asciiTheme="majorHAnsi" w:hAnsiTheme="majorHAnsi" w:cstheme="majorHAnsi"/>
        </w:rPr>
        <w:t xml:space="preserve"> </w:t>
      </w:r>
      <w:r w:rsidR="00340662">
        <w:rPr>
          <w:rFonts w:asciiTheme="majorHAnsi" w:hAnsiTheme="majorHAnsi" w:cstheme="majorHAnsi"/>
        </w:rPr>
        <w:t xml:space="preserve">on </w:t>
      </w:r>
      <w:r>
        <w:rPr>
          <w:rFonts w:asciiTheme="majorHAnsi" w:hAnsiTheme="majorHAnsi" w:cstheme="majorHAnsi"/>
        </w:rPr>
        <w:t xml:space="preserve">one’s </w:t>
      </w:r>
      <w:r w:rsidR="00340662">
        <w:rPr>
          <w:rFonts w:asciiTheme="majorHAnsi" w:hAnsiTheme="majorHAnsi" w:cstheme="majorHAnsi"/>
        </w:rPr>
        <w:t>own mental states</w:t>
      </w:r>
      <w:r w:rsidR="0038357F">
        <w:rPr>
          <w:rFonts w:asciiTheme="majorHAnsi" w:hAnsiTheme="majorHAnsi" w:cstheme="majorHAnsi"/>
        </w:rPr>
        <w:t xml:space="preserve"> and/or higher order self-concepts</w:t>
      </w:r>
      <w:r w:rsidR="00340662">
        <w:rPr>
          <w:rFonts w:asciiTheme="majorHAnsi" w:hAnsiTheme="majorHAnsi" w:cstheme="majorHAnsi"/>
        </w:rPr>
        <w:t xml:space="preserve">. </w:t>
      </w:r>
      <w:r w:rsidR="00F66002">
        <w:rPr>
          <w:rFonts w:asciiTheme="majorHAnsi" w:hAnsiTheme="majorHAnsi" w:cstheme="majorHAnsi"/>
        </w:rPr>
        <w:t xml:space="preserve"> </w:t>
      </w:r>
      <w:r w:rsidR="00340662">
        <w:rPr>
          <w:rFonts w:asciiTheme="majorHAnsi" w:hAnsiTheme="majorHAnsi" w:cstheme="majorHAnsi"/>
        </w:rPr>
        <w:t xml:space="preserve">Jill’s decision to stop using cocaine has </w:t>
      </w:r>
      <w:r w:rsidR="00F66002">
        <w:rPr>
          <w:rFonts w:asciiTheme="majorHAnsi" w:hAnsiTheme="majorHAnsi" w:cstheme="majorHAnsi"/>
        </w:rPr>
        <w:t>this character, although it</w:t>
      </w:r>
      <w:r w:rsidR="008434C8">
        <w:rPr>
          <w:rFonts w:asciiTheme="majorHAnsi" w:hAnsiTheme="majorHAnsi" w:cstheme="majorHAnsi"/>
        </w:rPr>
        <w:t>’s</w:t>
      </w:r>
      <w:r w:rsidR="00F66002">
        <w:rPr>
          <w:rFonts w:asciiTheme="majorHAnsi" w:hAnsiTheme="majorHAnsi" w:cstheme="majorHAnsi"/>
        </w:rPr>
        <w:t xml:space="preserve"> </w:t>
      </w:r>
      <w:r w:rsidR="00C9499C">
        <w:rPr>
          <w:rFonts w:asciiTheme="majorHAnsi" w:hAnsiTheme="majorHAnsi" w:cstheme="majorHAnsi"/>
        </w:rPr>
        <w:t xml:space="preserve">unclear how </w:t>
      </w:r>
      <w:r w:rsidR="00F66002">
        <w:rPr>
          <w:rFonts w:asciiTheme="majorHAnsi" w:hAnsiTheme="majorHAnsi" w:cstheme="majorHAnsi"/>
        </w:rPr>
        <w:t xml:space="preserve">best to describe it. </w:t>
      </w:r>
      <w:r>
        <w:rPr>
          <w:rFonts w:asciiTheme="majorHAnsi" w:hAnsiTheme="majorHAnsi" w:cstheme="majorHAnsi"/>
        </w:rPr>
        <w:t xml:space="preserve">One approach might be </w:t>
      </w:r>
      <w:r w:rsidR="00B13BE5">
        <w:rPr>
          <w:rFonts w:asciiTheme="majorHAnsi" w:hAnsiTheme="majorHAnsi" w:cstheme="majorHAnsi"/>
        </w:rPr>
        <w:t xml:space="preserve">to posit </w:t>
      </w:r>
      <w:r>
        <w:rPr>
          <w:rFonts w:asciiTheme="majorHAnsi" w:hAnsiTheme="majorHAnsi" w:cstheme="majorHAnsi"/>
        </w:rPr>
        <w:t xml:space="preserve">that she down-regulated </w:t>
      </w:r>
      <w:r w:rsidR="00340662">
        <w:rPr>
          <w:rFonts w:asciiTheme="majorHAnsi" w:hAnsiTheme="majorHAnsi" w:cstheme="majorHAnsi"/>
        </w:rPr>
        <w:t>her desire for the drug in comparison with her des</w:t>
      </w:r>
      <w:r w:rsidR="00F66002">
        <w:rPr>
          <w:rFonts w:asciiTheme="majorHAnsi" w:hAnsiTheme="majorHAnsi" w:cstheme="majorHAnsi"/>
        </w:rPr>
        <w:t>i</w:t>
      </w:r>
      <w:r w:rsidR="00340662">
        <w:rPr>
          <w:rFonts w:asciiTheme="majorHAnsi" w:hAnsiTheme="majorHAnsi" w:cstheme="majorHAnsi"/>
        </w:rPr>
        <w:t>re to have a satisfactory relationship with her daughter</w:t>
      </w:r>
      <w:r w:rsidR="000B7B68">
        <w:rPr>
          <w:rFonts w:asciiTheme="majorHAnsi" w:hAnsiTheme="majorHAnsi" w:cstheme="majorHAnsi"/>
        </w:rPr>
        <w:t>, although the feasibility of such down-regulation has been questioned</w:t>
      </w:r>
      <w:r w:rsidR="000B7B68">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&lt;EndNote&gt;&lt;Cite&gt;&lt;Author&gt;Berridge&lt;/Author&gt;&lt;Year&gt;2016&lt;/Year&gt;&lt;RecNum&gt;16774&lt;/RecNum&gt;&lt;DisplayText&gt;(Berridge &amp;amp; Robinson, 2016)&lt;/DisplayText&gt;&lt;record&gt;&lt;rec-number&gt;16774&lt;/rec-number&gt;&lt;foreign-keys&gt;&lt;key app="EN" db-id="e2rxa5xxsa5v0uettvxvdf0ierzssstes295" timestamp="1602795643" guid="0b76a651-5b99-46a8-a26d-68f36870fa66"&gt;16774&lt;/key&gt;&lt;/foreign-keys&gt;&lt;ref-type name="Journal Article"&gt;17&lt;/ref-type&gt;&lt;contributors&gt;&lt;authors&gt;&lt;author&gt;Berridge, Kent C&lt;/author&gt;&lt;author&gt;Robinson, Terry E&lt;/author&gt;&lt;/authors&gt;&lt;/contributors&gt;&lt;titles&gt;&lt;title&gt;Liking, wanting, and the incentive-sensitization theory of addiction&lt;/title&gt;&lt;secondary-title&gt;American Psychologist&lt;/secondary-title&gt;&lt;/titles&gt;&lt;periodical&gt;&lt;full-title&gt;American Psychologist&lt;/full-title&gt;&lt;/periodical&gt;&lt;pages&gt;670&lt;/pages&gt;&lt;volume&gt;71&lt;/volume&gt;&lt;number&gt;8&lt;/number&gt;&lt;dates&gt;&lt;year&gt;2016&lt;/year&gt;&lt;/dates&gt;&lt;isbn&gt;1935-990X&lt;/isbn&gt;&lt;urls&gt;&lt;/urls&gt;&lt;/record&gt;&lt;/Cite&gt;&lt;/EndNote&gt;</w:instrText>
      </w:r>
      <w:r w:rsidR="000B7B68">
        <w:rPr>
          <w:rFonts w:asciiTheme="majorHAnsi" w:hAnsiTheme="majorHAnsi" w:cstheme="majorHAnsi"/>
        </w:rPr>
        <w:fldChar w:fldCharType="separate"/>
      </w:r>
      <w:r w:rsidR="001B699F">
        <w:rPr>
          <w:rFonts w:asciiTheme="majorHAnsi" w:hAnsiTheme="majorHAnsi" w:cstheme="majorHAnsi"/>
          <w:noProof/>
        </w:rPr>
        <w:t>(Berridge &amp; Robinson, 2016)</w:t>
      </w:r>
      <w:r w:rsidR="000B7B68">
        <w:rPr>
          <w:rFonts w:asciiTheme="majorHAnsi" w:hAnsiTheme="majorHAnsi" w:cstheme="majorHAnsi"/>
        </w:rPr>
        <w:fldChar w:fldCharType="end"/>
      </w:r>
      <w:r>
        <w:rPr>
          <w:rFonts w:asciiTheme="majorHAnsi" w:hAnsiTheme="majorHAnsi" w:cstheme="majorHAnsi"/>
        </w:rPr>
        <w:t xml:space="preserve">. But that does not capture the salience and immediacy of her </w:t>
      </w:r>
      <w:r w:rsidR="00C9499C">
        <w:rPr>
          <w:rFonts w:asciiTheme="majorHAnsi" w:hAnsiTheme="majorHAnsi" w:cstheme="majorHAnsi"/>
        </w:rPr>
        <w:t>re-telling</w:t>
      </w:r>
      <w:r>
        <w:rPr>
          <w:rFonts w:asciiTheme="majorHAnsi" w:hAnsiTheme="majorHAnsi" w:cstheme="majorHAnsi"/>
        </w:rPr>
        <w:t xml:space="preserve">. </w:t>
      </w:r>
      <w:r w:rsidR="00B13BE5">
        <w:rPr>
          <w:rFonts w:asciiTheme="majorHAnsi" w:hAnsiTheme="majorHAnsi" w:cstheme="majorHAnsi"/>
        </w:rPr>
        <w:t xml:space="preserve">Instead of considering this question at the level of up or down regulation of her drug desires in competition with her concerns for her daughter, we would favor invoking an intervention </w:t>
      </w:r>
      <w:r w:rsidR="00826E5B">
        <w:rPr>
          <w:rFonts w:asciiTheme="majorHAnsi" w:hAnsiTheme="majorHAnsi" w:cstheme="majorHAnsi"/>
        </w:rPr>
        <w:t xml:space="preserve">involving </w:t>
      </w:r>
      <w:r w:rsidR="00B13BE5">
        <w:rPr>
          <w:rFonts w:asciiTheme="majorHAnsi" w:hAnsiTheme="majorHAnsi" w:cstheme="majorHAnsi"/>
        </w:rPr>
        <w:t xml:space="preserve">Jill’s higher-order self-concept – that of being a good and loving mother. Since her daughter had been born, she uneasily balanced that self-concept with her cocaine use. However, that </w:t>
      </w:r>
      <w:r w:rsidR="00C9499C">
        <w:rPr>
          <w:rFonts w:asciiTheme="majorHAnsi" w:hAnsiTheme="majorHAnsi" w:cstheme="majorHAnsi"/>
        </w:rPr>
        <w:t xml:space="preserve">compromise </w:t>
      </w:r>
      <w:r w:rsidR="00B13BE5">
        <w:rPr>
          <w:rFonts w:asciiTheme="majorHAnsi" w:hAnsiTheme="majorHAnsi" w:cstheme="majorHAnsi"/>
        </w:rPr>
        <w:t xml:space="preserve">collapsed when she saw the distress on her young daughter’s face having caught her snorting cocaine. She couldn’t do both and there was then no question of which self-concept – cocaine user or good mother – would win out. </w:t>
      </w:r>
      <w:r w:rsidR="00101320">
        <w:rPr>
          <w:rFonts w:asciiTheme="majorHAnsi" w:hAnsiTheme="majorHAnsi" w:cstheme="majorHAnsi"/>
        </w:rPr>
        <w:t>As we note below, this   goal of maintaining a certain self</w:t>
      </w:r>
      <w:r w:rsidR="00826E5B">
        <w:rPr>
          <w:rFonts w:asciiTheme="majorHAnsi" w:hAnsiTheme="majorHAnsi" w:cstheme="majorHAnsi"/>
        </w:rPr>
        <w:t>-</w:t>
      </w:r>
      <w:r w:rsidR="00101320">
        <w:rPr>
          <w:rFonts w:asciiTheme="majorHAnsi" w:hAnsiTheme="majorHAnsi" w:cstheme="majorHAnsi"/>
        </w:rPr>
        <w:t>concept (“I don’t want to be the kind of mother who…”</w:t>
      </w:r>
      <w:r w:rsidR="0077227A">
        <w:rPr>
          <w:rFonts w:asciiTheme="majorHAnsi" w:hAnsiTheme="majorHAnsi" w:cstheme="majorHAnsi"/>
        </w:rPr>
        <w:t xml:space="preserve">, “I don’t want to be a drunk like my father” </w:t>
      </w:r>
      <w:r w:rsidR="00101320">
        <w:rPr>
          <w:rFonts w:asciiTheme="majorHAnsi" w:hAnsiTheme="majorHAnsi" w:cstheme="majorHAnsi"/>
        </w:rPr>
        <w:t>) seems to play an important role in</w:t>
      </w:r>
      <w:r w:rsidR="0077227A">
        <w:rPr>
          <w:rFonts w:asciiTheme="majorHAnsi" w:hAnsiTheme="majorHAnsi" w:cstheme="majorHAnsi"/>
        </w:rPr>
        <w:t xml:space="preserve"> the self-initiated top-down psychological changes present in several of our examples. </w:t>
      </w:r>
    </w:p>
    <w:p w14:paraId="1D553ACF" w14:textId="60098173" w:rsidR="00772B0F" w:rsidRDefault="0038357F" w:rsidP="00970BD9">
      <w:pPr>
        <w:spacing w:line="480" w:lineRule="auto"/>
        <w:ind w:firstLine="720"/>
        <w:rPr>
          <w:rFonts w:asciiTheme="majorHAnsi" w:hAnsiTheme="majorHAnsi" w:cstheme="majorHAnsi"/>
        </w:rPr>
      </w:pPr>
      <w:r>
        <w:rPr>
          <w:rFonts w:asciiTheme="majorHAnsi" w:hAnsiTheme="majorHAnsi" w:cstheme="majorHAnsi"/>
        </w:rPr>
        <w:t>By comparison, the self-intervention with Charles, prompted by the request of his sister, fits with</w:t>
      </w:r>
      <w:r w:rsidR="00C9499C">
        <w:rPr>
          <w:rFonts w:asciiTheme="majorHAnsi" w:hAnsiTheme="majorHAnsi" w:cstheme="majorHAnsi"/>
        </w:rPr>
        <w:t>in</w:t>
      </w:r>
      <w:r>
        <w:rPr>
          <w:rFonts w:asciiTheme="majorHAnsi" w:hAnsiTheme="majorHAnsi" w:cstheme="majorHAnsi"/>
        </w:rPr>
        <w:t xml:space="preserve"> both levels: desires and higher order self-concepts. Particularly illuminating is his comment about the urges to rob while passing by a liquor store. Here</w:t>
      </w:r>
      <w:r w:rsidR="00772B0F">
        <w:rPr>
          <w:rFonts w:asciiTheme="majorHAnsi" w:hAnsiTheme="majorHAnsi" w:cstheme="majorHAnsi"/>
        </w:rPr>
        <w:t>, he acknowledges a re-emergence of</w:t>
      </w:r>
      <w:r>
        <w:rPr>
          <w:rFonts w:asciiTheme="majorHAnsi" w:hAnsiTheme="majorHAnsi" w:cstheme="majorHAnsi"/>
        </w:rPr>
        <w:t xml:space="preserve"> </w:t>
      </w:r>
      <w:r w:rsidR="00772B0F">
        <w:rPr>
          <w:rFonts w:asciiTheme="majorHAnsi" w:hAnsiTheme="majorHAnsi" w:cstheme="majorHAnsi"/>
        </w:rPr>
        <w:t xml:space="preserve">his old desires, but this is promptly checked by his commitment to his sister which – in an adult life not generally characterized by strong connections with others – stands out for its strength and endurance. </w:t>
      </w:r>
    </w:p>
    <w:p w14:paraId="7DA7D5C1" w14:textId="01D72B96" w:rsidR="00C9499C" w:rsidRDefault="00772B0F" w:rsidP="00970BD9">
      <w:pPr>
        <w:spacing w:line="480" w:lineRule="auto"/>
        <w:ind w:firstLine="720"/>
        <w:rPr>
          <w:rFonts w:asciiTheme="majorHAnsi" w:hAnsiTheme="majorHAnsi" w:cstheme="majorHAnsi"/>
        </w:rPr>
      </w:pPr>
      <w:r>
        <w:rPr>
          <w:rFonts w:asciiTheme="majorHAnsi" w:hAnsiTheme="majorHAnsi" w:cstheme="majorHAnsi"/>
        </w:rPr>
        <w:lastRenderedPageBreak/>
        <w:t>Our four scenarios all differ on the degree of self-reflection and self-knowledge involved.  Roseann stands at one extreme. Insight into the nature of the problems in her mother’s and sister’s relationship with men, and her own emerging problems were required. She needed to be able to project herself forward in time to consider a life like her mother’s marked by marital strife and depression. Robert’s intervention occurred suddenly with less self-reflection</w:t>
      </w:r>
      <w:r w:rsidR="00C35FAC">
        <w:rPr>
          <w:rFonts w:asciiTheme="majorHAnsi" w:hAnsiTheme="majorHAnsi" w:cstheme="majorHAnsi"/>
        </w:rPr>
        <w:t xml:space="preserve"> and in the setting of strong emotions</w:t>
      </w:r>
      <w:r>
        <w:rPr>
          <w:rFonts w:asciiTheme="majorHAnsi" w:hAnsiTheme="majorHAnsi" w:cstheme="majorHAnsi"/>
        </w:rPr>
        <w:t xml:space="preserve">, although as noted above, </w:t>
      </w:r>
      <w:r w:rsidR="00245C5F">
        <w:rPr>
          <w:rFonts w:asciiTheme="majorHAnsi" w:hAnsiTheme="majorHAnsi" w:cstheme="majorHAnsi"/>
        </w:rPr>
        <w:t xml:space="preserve">it </w:t>
      </w:r>
      <w:r>
        <w:rPr>
          <w:rFonts w:asciiTheme="majorHAnsi" w:hAnsiTheme="majorHAnsi" w:cstheme="majorHAnsi"/>
        </w:rPr>
        <w:t>was very effective</w:t>
      </w:r>
      <w:r w:rsidR="005B3744">
        <w:rPr>
          <w:rFonts w:asciiTheme="majorHAnsi" w:hAnsiTheme="majorHAnsi" w:cstheme="majorHAnsi"/>
        </w:rPr>
        <w:t xml:space="preserve">. </w:t>
      </w:r>
      <w:r>
        <w:rPr>
          <w:rFonts w:asciiTheme="majorHAnsi" w:hAnsiTheme="majorHAnsi" w:cstheme="majorHAnsi"/>
        </w:rPr>
        <w:t>Jill’s intervention was also sudden and involved little to no self-reflection. Unlike the others, Charles’s self-intervention was precip</w:t>
      </w:r>
      <w:r w:rsidR="001407B8">
        <w:rPr>
          <w:rFonts w:asciiTheme="majorHAnsi" w:hAnsiTheme="majorHAnsi" w:cstheme="majorHAnsi"/>
        </w:rPr>
        <w:t>i</w:t>
      </w:r>
      <w:r>
        <w:rPr>
          <w:rFonts w:asciiTheme="majorHAnsi" w:hAnsiTheme="majorHAnsi" w:cstheme="majorHAnsi"/>
        </w:rPr>
        <w:t>t</w:t>
      </w:r>
      <w:r w:rsidR="001407B8">
        <w:rPr>
          <w:rFonts w:asciiTheme="majorHAnsi" w:hAnsiTheme="majorHAnsi" w:cstheme="majorHAnsi"/>
        </w:rPr>
        <w:t>at</w:t>
      </w:r>
      <w:r>
        <w:rPr>
          <w:rFonts w:asciiTheme="majorHAnsi" w:hAnsiTheme="majorHAnsi" w:cstheme="majorHAnsi"/>
        </w:rPr>
        <w:t xml:space="preserve">ed by an external request. </w:t>
      </w:r>
      <w:r w:rsidR="00C9499C">
        <w:rPr>
          <w:rFonts w:asciiTheme="majorHAnsi" w:hAnsiTheme="majorHAnsi" w:cstheme="majorHAnsi"/>
        </w:rPr>
        <w:t>But as best we understand, n</w:t>
      </w:r>
      <w:r w:rsidR="001407B8">
        <w:rPr>
          <w:rFonts w:asciiTheme="majorHAnsi" w:hAnsiTheme="majorHAnsi" w:cstheme="majorHAnsi"/>
        </w:rPr>
        <w:t>ot much self-reflect</w:t>
      </w:r>
      <w:r w:rsidR="00C9499C">
        <w:rPr>
          <w:rFonts w:asciiTheme="majorHAnsi" w:hAnsiTheme="majorHAnsi" w:cstheme="majorHAnsi"/>
        </w:rPr>
        <w:t>ion</w:t>
      </w:r>
      <w:r w:rsidR="001407B8">
        <w:rPr>
          <w:rFonts w:asciiTheme="majorHAnsi" w:hAnsiTheme="majorHAnsi" w:cstheme="majorHAnsi"/>
        </w:rPr>
        <w:t xml:space="preserve"> was involved</w:t>
      </w:r>
      <w:r w:rsidR="00C35FAC">
        <w:rPr>
          <w:rFonts w:asciiTheme="majorHAnsi" w:hAnsiTheme="majorHAnsi" w:cstheme="majorHAnsi"/>
        </w:rPr>
        <w:t xml:space="preserve"> at least at first</w:t>
      </w:r>
      <w:r w:rsidR="001407B8">
        <w:rPr>
          <w:rFonts w:asciiTheme="majorHAnsi" w:hAnsiTheme="majorHAnsi" w:cstheme="majorHAnsi"/>
        </w:rPr>
        <w:t xml:space="preserve">. Of course, he would do what his sister asked of him. </w:t>
      </w:r>
      <w:r w:rsidR="00C9499C">
        <w:rPr>
          <w:rFonts w:asciiTheme="majorHAnsi" w:hAnsiTheme="majorHAnsi" w:cstheme="majorHAnsi"/>
        </w:rPr>
        <w:t xml:space="preserve">She had always stood by him. How could he do less? </w:t>
      </w:r>
    </w:p>
    <w:p w14:paraId="607970E1" w14:textId="1B5CB76B" w:rsidR="00452BD6" w:rsidRDefault="001407B8" w:rsidP="00970BD9">
      <w:pPr>
        <w:spacing w:line="480" w:lineRule="auto"/>
        <w:ind w:firstLine="720"/>
        <w:rPr>
          <w:rFonts w:asciiTheme="majorHAnsi" w:hAnsiTheme="majorHAnsi" w:cstheme="majorHAnsi"/>
        </w:rPr>
      </w:pPr>
      <w:r>
        <w:rPr>
          <w:rFonts w:asciiTheme="majorHAnsi" w:hAnsiTheme="majorHAnsi" w:cstheme="majorHAnsi"/>
        </w:rPr>
        <w:t>Conceptually, t</w:t>
      </w:r>
      <w:r w:rsidR="00452BD6">
        <w:rPr>
          <w:rFonts w:asciiTheme="majorHAnsi" w:hAnsiTheme="majorHAnsi" w:cstheme="majorHAnsi"/>
        </w:rPr>
        <w:t>he</w:t>
      </w:r>
      <w:r w:rsidR="00FD1F63">
        <w:rPr>
          <w:rFonts w:asciiTheme="majorHAnsi" w:hAnsiTheme="majorHAnsi" w:cstheme="majorHAnsi"/>
        </w:rPr>
        <w:t xml:space="preserve"> idea of voluntarily changing one’s external environment, as R</w:t>
      </w:r>
      <w:r w:rsidR="00517360">
        <w:rPr>
          <w:rFonts w:asciiTheme="majorHAnsi" w:hAnsiTheme="majorHAnsi" w:cstheme="majorHAnsi"/>
        </w:rPr>
        <w:t>o</w:t>
      </w:r>
      <w:r w:rsidR="00FD1F63">
        <w:rPr>
          <w:rFonts w:asciiTheme="majorHAnsi" w:hAnsiTheme="majorHAnsi" w:cstheme="majorHAnsi"/>
        </w:rPr>
        <w:t>sean</w:t>
      </w:r>
      <w:r w:rsidR="00517360">
        <w:rPr>
          <w:rFonts w:asciiTheme="majorHAnsi" w:hAnsiTheme="majorHAnsi" w:cstheme="majorHAnsi"/>
        </w:rPr>
        <w:t>n</w:t>
      </w:r>
      <w:r w:rsidR="00FD1F63">
        <w:rPr>
          <w:rFonts w:asciiTheme="majorHAnsi" w:hAnsiTheme="majorHAnsi" w:cstheme="majorHAnsi"/>
        </w:rPr>
        <w:t>e did, seems unproblematic</w:t>
      </w:r>
      <w:r w:rsidR="00517360">
        <w:rPr>
          <w:rFonts w:asciiTheme="majorHAnsi" w:hAnsiTheme="majorHAnsi" w:cstheme="majorHAnsi"/>
        </w:rPr>
        <w:t>.</w:t>
      </w:r>
      <w:r w:rsidR="00FD1F63">
        <w:rPr>
          <w:rFonts w:asciiTheme="majorHAnsi" w:hAnsiTheme="majorHAnsi" w:cstheme="majorHAnsi"/>
        </w:rPr>
        <w:t xml:space="preserve">  However, </w:t>
      </w:r>
      <w:r w:rsidR="001121E2">
        <w:rPr>
          <w:rFonts w:asciiTheme="majorHAnsi" w:hAnsiTheme="majorHAnsi" w:cstheme="majorHAnsi"/>
        </w:rPr>
        <w:t xml:space="preserve">the idea that one can voluntarily </w:t>
      </w:r>
      <w:r w:rsidR="001121E2" w:rsidRPr="001407B8">
        <w:rPr>
          <w:rFonts w:asciiTheme="majorHAnsi" w:hAnsiTheme="majorHAnsi" w:cstheme="majorHAnsi"/>
        </w:rPr>
        <w:t xml:space="preserve">change or intervene on one’s own mental states might seem more </w:t>
      </w:r>
      <w:r w:rsidR="001C5784">
        <w:rPr>
          <w:rFonts w:asciiTheme="majorHAnsi" w:hAnsiTheme="majorHAnsi" w:cstheme="majorHAnsi"/>
        </w:rPr>
        <w:t>questionable.</w:t>
      </w:r>
      <w:r w:rsidR="001121E2" w:rsidRPr="001407B8">
        <w:rPr>
          <w:rFonts w:asciiTheme="majorHAnsi" w:hAnsiTheme="majorHAnsi" w:cstheme="majorHAnsi"/>
        </w:rPr>
        <w:t xml:space="preserve"> Indeed</w:t>
      </w:r>
      <w:r w:rsidRPr="001407B8">
        <w:rPr>
          <w:rFonts w:asciiTheme="majorHAnsi" w:hAnsiTheme="majorHAnsi" w:cstheme="majorHAnsi"/>
        </w:rPr>
        <w:t xml:space="preserve">, </w:t>
      </w:r>
      <w:r w:rsidR="001121E2" w:rsidRPr="001407B8">
        <w:rPr>
          <w:rFonts w:asciiTheme="majorHAnsi" w:hAnsiTheme="majorHAnsi" w:cstheme="majorHAnsi"/>
        </w:rPr>
        <w:t>a number of philosophers claim</w:t>
      </w:r>
      <w:r w:rsidRPr="001407B8">
        <w:rPr>
          <w:rFonts w:asciiTheme="majorHAnsi" w:hAnsiTheme="majorHAnsi" w:cstheme="majorHAnsi"/>
        </w:rPr>
        <w:t xml:space="preserve"> </w:t>
      </w:r>
      <w:r w:rsidR="001121E2" w:rsidRPr="001407B8">
        <w:rPr>
          <w:rFonts w:asciiTheme="majorHAnsi" w:hAnsiTheme="majorHAnsi" w:cstheme="majorHAnsi"/>
        </w:rPr>
        <w:t>that for conceptual reasons one cannot voluntarily change one’s beliefs</w:t>
      </w:r>
      <w:r w:rsidR="00517360" w:rsidRPr="001407B8">
        <w:rPr>
          <w:rFonts w:asciiTheme="majorHAnsi" w:hAnsiTheme="majorHAnsi" w:cstheme="majorHAnsi"/>
        </w:rPr>
        <w:t xml:space="preserve"> via anything that looks like self-intervention</w:t>
      </w:r>
      <w:r w:rsidR="001C5784">
        <w:rPr>
          <w:rFonts w:asciiTheme="majorHAnsi" w:hAnsiTheme="majorHAnsi" w:cstheme="majorHAnsi"/>
        </w:rPr>
        <w:t xml:space="preserve"> </w:t>
      </w:r>
      <w:r w:rsidR="0063658E">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&lt;EndNote&gt;&lt;Cite&gt;&lt;Author&gt;Williams&lt;/Author&gt;&lt;Year&gt;1970&lt;/Year&gt;&lt;RecNum&gt;16744&lt;/RecNum&gt;&lt;DisplayText&gt;(Williams, 1970)&lt;/DisplayText&gt;&lt;record&gt;&lt;rec-number&gt;16744&lt;/rec-number&gt;&lt;foreign-keys&gt;&lt;key app="EN" db-id="e2rxa5xxsa5v0uettvxvdf0ierzssstes295" timestamp="1600709504" guid="862f4e15-79a3-4db5-9643-d5a6a5566c42"&gt;16744&lt;/key&gt;&lt;/foreign-keys&gt;&lt;ref-type name="Book Section"&gt;5&lt;/ref-type&gt;&lt;contributors&gt;&lt;authors&gt;&lt;author&gt;Williams, Bernard&lt;/author&gt;&lt;/authors&gt;&lt;secondary-authors&gt;&lt;author&gt;Howard E. Kiefer&lt;/author&gt;&lt;author&gt;Milton K. Munitz&lt;/author&gt;&lt;/secondary-authors&gt;&lt;/contributors&gt;&lt;titles&gt;&lt;title&gt;Deciding to Believe&lt;/title&gt;&lt;secondary-title&gt;Language, Belief, and Metaphysics&lt;/secondary-title&gt;&lt;/titles&gt;&lt;pages&gt;95-111&lt;/pages&gt;&lt;dates&gt;&lt;year&gt;1970&lt;/year&gt;&lt;/dates&gt;&lt;pub-location&gt;Albany&lt;/pub-location&gt;&lt;publisher&gt;SUNY Press&lt;/publisher&gt;&lt;urls&gt;&lt;/urls&gt;&lt;/record&gt;&lt;/Cite&gt;&lt;/EndNote&gt;</w:instrText>
      </w:r>
      <w:r w:rsidR="0063658E">
        <w:rPr>
          <w:rFonts w:asciiTheme="majorHAnsi" w:hAnsiTheme="majorHAnsi" w:cstheme="majorHAnsi"/>
        </w:rPr>
        <w:fldChar w:fldCharType="separate"/>
      </w:r>
      <w:r w:rsidR="001B699F">
        <w:rPr>
          <w:rFonts w:asciiTheme="majorHAnsi" w:hAnsiTheme="majorHAnsi" w:cstheme="majorHAnsi"/>
          <w:noProof/>
        </w:rPr>
        <w:t>(Williams, 1970)</w:t>
      </w:r>
      <w:r w:rsidR="0063658E">
        <w:rPr>
          <w:rFonts w:asciiTheme="majorHAnsi" w:hAnsiTheme="majorHAnsi" w:cstheme="majorHAnsi"/>
        </w:rPr>
        <w:fldChar w:fldCharType="end"/>
      </w:r>
      <w:r w:rsidR="001A6C51">
        <w:rPr>
          <w:rFonts w:asciiTheme="majorHAnsi" w:hAnsiTheme="majorHAnsi" w:cstheme="majorHAnsi"/>
        </w:rPr>
        <w:t xml:space="preserve">. </w:t>
      </w:r>
      <w:r>
        <w:rPr>
          <w:rFonts w:asciiTheme="majorHAnsi" w:hAnsiTheme="majorHAnsi" w:cstheme="majorHAnsi"/>
        </w:rPr>
        <w:t>G</w:t>
      </w:r>
      <w:r w:rsidR="00A246A5">
        <w:rPr>
          <w:rFonts w:asciiTheme="majorHAnsi" w:hAnsiTheme="majorHAnsi" w:cstheme="majorHAnsi"/>
        </w:rPr>
        <w:t>enuine beliefs</w:t>
      </w:r>
      <w:r>
        <w:rPr>
          <w:rFonts w:asciiTheme="majorHAnsi" w:hAnsiTheme="majorHAnsi" w:cstheme="majorHAnsi"/>
        </w:rPr>
        <w:t xml:space="preserve">, </w:t>
      </w:r>
      <w:r w:rsidR="001C5784">
        <w:rPr>
          <w:rFonts w:asciiTheme="majorHAnsi" w:hAnsiTheme="majorHAnsi" w:cstheme="majorHAnsi"/>
        </w:rPr>
        <w:t xml:space="preserve">they </w:t>
      </w:r>
      <w:r>
        <w:rPr>
          <w:rFonts w:asciiTheme="majorHAnsi" w:hAnsiTheme="majorHAnsi" w:cstheme="majorHAnsi"/>
        </w:rPr>
        <w:t>argue,</w:t>
      </w:r>
      <w:r w:rsidR="00A246A5">
        <w:rPr>
          <w:rFonts w:asciiTheme="majorHAnsi" w:hAnsiTheme="majorHAnsi" w:cstheme="majorHAnsi"/>
        </w:rPr>
        <w:t xml:space="preserve"> can only change in response to external evidence and </w:t>
      </w:r>
      <w:r w:rsidR="00ED2C4F">
        <w:rPr>
          <w:rFonts w:asciiTheme="majorHAnsi" w:hAnsiTheme="majorHAnsi" w:cstheme="majorHAnsi"/>
        </w:rPr>
        <w:t xml:space="preserve">the impact of evidence </w:t>
      </w:r>
      <w:r w:rsidR="005537F3">
        <w:rPr>
          <w:rFonts w:asciiTheme="majorHAnsi" w:hAnsiTheme="majorHAnsi" w:cstheme="majorHAnsi"/>
        </w:rPr>
        <w:t>o</w:t>
      </w:r>
      <w:r w:rsidR="00ED2C4F">
        <w:rPr>
          <w:rFonts w:asciiTheme="majorHAnsi" w:hAnsiTheme="majorHAnsi" w:cstheme="majorHAnsi"/>
        </w:rPr>
        <w:t>n belief</w:t>
      </w:r>
      <w:r w:rsidR="00826E5B">
        <w:rPr>
          <w:rFonts w:asciiTheme="majorHAnsi" w:hAnsiTheme="majorHAnsi" w:cstheme="majorHAnsi"/>
        </w:rPr>
        <w:t xml:space="preserve"> </w:t>
      </w:r>
      <w:r w:rsidR="00A246A5">
        <w:rPr>
          <w:rFonts w:asciiTheme="majorHAnsi" w:hAnsiTheme="majorHAnsi" w:cstheme="majorHAnsi"/>
        </w:rPr>
        <w:t>is outside the control of the believer. In addition</w:t>
      </w:r>
      <w:r w:rsidR="008967DC">
        <w:rPr>
          <w:rFonts w:asciiTheme="majorHAnsi" w:hAnsiTheme="majorHAnsi" w:cstheme="majorHAnsi"/>
        </w:rPr>
        <w:t>,</w:t>
      </w:r>
      <w:r w:rsidR="00A246A5">
        <w:rPr>
          <w:rFonts w:asciiTheme="majorHAnsi" w:hAnsiTheme="majorHAnsi" w:cstheme="majorHAnsi"/>
        </w:rPr>
        <w:t xml:space="preserve"> a common view of desires (held not just by philosophers but by many economists</w:t>
      </w:r>
      <w:r w:rsidR="00517360">
        <w:rPr>
          <w:rFonts w:asciiTheme="majorHAnsi" w:hAnsiTheme="majorHAnsi" w:cstheme="majorHAnsi"/>
        </w:rPr>
        <w:t xml:space="preserve">) is that our </w:t>
      </w:r>
      <w:r w:rsidR="001C5784">
        <w:rPr>
          <w:rFonts w:asciiTheme="majorHAnsi" w:hAnsiTheme="majorHAnsi" w:cstheme="majorHAnsi"/>
        </w:rPr>
        <w:t xml:space="preserve">fundamental </w:t>
      </w:r>
      <w:r w:rsidR="00517360">
        <w:rPr>
          <w:rFonts w:asciiTheme="majorHAnsi" w:hAnsiTheme="majorHAnsi" w:cstheme="majorHAnsi"/>
        </w:rPr>
        <w:t xml:space="preserve">desires or preferences </w:t>
      </w:r>
      <w:r w:rsidR="00A246A5">
        <w:rPr>
          <w:rFonts w:asciiTheme="majorHAnsi" w:hAnsiTheme="majorHAnsi" w:cstheme="majorHAnsi"/>
        </w:rPr>
        <w:t xml:space="preserve">are </w:t>
      </w:r>
      <w:r w:rsidR="001C5784">
        <w:rPr>
          <w:rFonts w:asciiTheme="majorHAnsi" w:hAnsiTheme="majorHAnsi" w:cstheme="majorHAnsi"/>
        </w:rPr>
        <w:t xml:space="preserve">typically </w:t>
      </w:r>
      <w:r w:rsidR="00A246A5">
        <w:rPr>
          <w:rFonts w:asciiTheme="majorHAnsi" w:hAnsiTheme="majorHAnsi" w:cstheme="majorHAnsi"/>
        </w:rPr>
        <w:t xml:space="preserve">fixed in strength and outside of voluntary control. </w:t>
      </w:r>
      <w:r w:rsidR="006244BD">
        <w:rPr>
          <w:rFonts w:asciiTheme="majorHAnsi" w:hAnsiTheme="majorHAnsi" w:cstheme="majorHAnsi"/>
        </w:rPr>
        <w:t xml:space="preserve">Given such a </w:t>
      </w:r>
      <w:r w:rsidR="00517360">
        <w:rPr>
          <w:rFonts w:asciiTheme="majorHAnsi" w:hAnsiTheme="majorHAnsi" w:cstheme="majorHAnsi"/>
        </w:rPr>
        <w:t>picture, w</w:t>
      </w:r>
      <w:r w:rsidR="00A246A5">
        <w:rPr>
          <w:rFonts w:asciiTheme="majorHAnsi" w:hAnsiTheme="majorHAnsi" w:cstheme="majorHAnsi"/>
        </w:rPr>
        <w:t>hen we act, our actions s</w:t>
      </w:r>
      <w:r w:rsidR="00517360">
        <w:rPr>
          <w:rFonts w:asciiTheme="majorHAnsi" w:hAnsiTheme="majorHAnsi" w:cstheme="majorHAnsi"/>
        </w:rPr>
        <w:t>imply</w:t>
      </w:r>
      <w:r w:rsidR="00A246A5">
        <w:rPr>
          <w:rFonts w:asciiTheme="majorHAnsi" w:hAnsiTheme="majorHAnsi" w:cstheme="majorHAnsi"/>
        </w:rPr>
        <w:t xml:space="preserve"> reflect whatever desire happen</w:t>
      </w:r>
      <w:r w:rsidR="00517360">
        <w:rPr>
          <w:rFonts w:asciiTheme="majorHAnsi" w:hAnsiTheme="majorHAnsi" w:cstheme="majorHAnsi"/>
        </w:rPr>
        <w:t>s</w:t>
      </w:r>
      <w:r w:rsidR="00A246A5">
        <w:rPr>
          <w:rFonts w:asciiTheme="majorHAnsi" w:hAnsiTheme="majorHAnsi" w:cstheme="majorHAnsi"/>
        </w:rPr>
        <w:t xml:space="preserve"> to be strongest</w:t>
      </w:r>
      <w:r w:rsidR="00517360">
        <w:rPr>
          <w:rFonts w:asciiTheme="majorHAnsi" w:hAnsiTheme="majorHAnsi" w:cstheme="majorHAnsi"/>
        </w:rPr>
        <w:t xml:space="preserve">. It is as though the self is just a passive spectator that observes its behavior unfold as a consequence of its beliefs and desires. The self can’t intervene to </w:t>
      </w:r>
      <w:r w:rsidR="00517360" w:rsidRPr="00517360">
        <w:rPr>
          <w:rFonts w:asciiTheme="majorHAnsi" w:hAnsiTheme="majorHAnsi" w:cstheme="majorHAnsi"/>
          <w:i/>
          <w:iCs/>
        </w:rPr>
        <w:t>do</w:t>
      </w:r>
      <w:r w:rsidR="00517360">
        <w:rPr>
          <w:rFonts w:asciiTheme="majorHAnsi" w:hAnsiTheme="majorHAnsi" w:cstheme="majorHAnsi"/>
        </w:rPr>
        <w:t xml:space="preserve"> anything</w:t>
      </w:r>
      <w:r w:rsidR="00154958">
        <w:rPr>
          <w:rFonts w:asciiTheme="majorHAnsi" w:hAnsiTheme="majorHAnsi" w:cstheme="majorHAnsi"/>
        </w:rPr>
        <w:t xml:space="preserve"> </w:t>
      </w:r>
      <w:r w:rsidR="00826E5B">
        <w:rPr>
          <w:rFonts w:asciiTheme="majorHAnsi" w:hAnsiTheme="majorHAnsi" w:cstheme="majorHAnsi"/>
        </w:rPr>
        <w:t xml:space="preserve">-- </w:t>
      </w:r>
      <w:r w:rsidR="00154958">
        <w:rPr>
          <w:rFonts w:asciiTheme="majorHAnsi" w:hAnsiTheme="majorHAnsi" w:cstheme="majorHAnsi"/>
        </w:rPr>
        <w:t xml:space="preserve">or at least nothing over and above what its </w:t>
      </w:r>
      <w:r w:rsidR="00ED2C4F">
        <w:rPr>
          <w:rFonts w:asciiTheme="majorHAnsi" w:hAnsiTheme="majorHAnsi" w:cstheme="majorHAnsi"/>
        </w:rPr>
        <w:t xml:space="preserve">present </w:t>
      </w:r>
      <w:r w:rsidR="00154958">
        <w:rPr>
          <w:rFonts w:asciiTheme="majorHAnsi" w:hAnsiTheme="majorHAnsi" w:cstheme="majorHAnsi"/>
        </w:rPr>
        <w:t>belief and desires “do”</w:t>
      </w:r>
      <w:r w:rsidR="00517360">
        <w:rPr>
          <w:rFonts w:asciiTheme="majorHAnsi" w:hAnsiTheme="majorHAnsi" w:cstheme="majorHAnsi"/>
        </w:rPr>
        <w:t>.</w:t>
      </w:r>
      <w:r w:rsidR="00154958">
        <w:rPr>
          <w:rFonts w:asciiTheme="majorHAnsi" w:hAnsiTheme="majorHAnsi" w:cstheme="majorHAnsi"/>
        </w:rPr>
        <w:t xml:space="preserve"> </w:t>
      </w:r>
      <w:r w:rsidR="00517360">
        <w:rPr>
          <w:rFonts w:asciiTheme="majorHAnsi" w:hAnsiTheme="majorHAnsi" w:cstheme="majorHAnsi"/>
        </w:rPr>
        <w:t xml:space="preserve"> (Historically views like this have been held by </w:t>
      </w:r>
      <w:r w:rsidR="001C5784">
        <w:rPr>
          <w:rFonts w:asciiTheme="majorHAnsi" w:hAnsiTheme="majorHAnsi" w:cstheme="majorHAnsi"/>
        </w:rPr>
        <w:t xml:space="preserve">some leading historical figures in philosophy such as </w:t>
      </w:r>
      <w:r w:rsidR="00517360">
        <w:rPr>
          <w:rFonts w:asciiTheme="majorHAnsi" w:hAnsiTheme="majorHAnsi" w:cstheme="majorHAnsi"/>
        </w:rPr>
        <w:t xml:space="preserve">Hobbes and Hume and are assumed in many philosophical discussions of </w:t>
      </w:r>
      <w:r w:rsidR="001C5784">
        <w:rPr>
          <w:rFonts w:asciiTheme="majorHAnsi" w:hAnsiTheme="majorHAnsi" w:cstheme="majorHAnsi"/>
        </w:rPr>
        <w:t>“b</w:t>
      </w:r>
      <w:r w:rsidR="00517360">
        <w:rPr>
          <w:rFonts w:asciiTheme="majorHAnsi" w:hAnsiTheme="majorHAnsi" w:cstheme="majorHAnsi"/>
        </w:rPr>
        <w:t>elief/desire psychology</w:t>
      </w:r>
      <w:r w:rsidR="00ED2C4F">
        <w:rPr>
          <w:rFonts w:asciiTheme="majorHAnsi" w:hAnsiTheme="majorHAnsi" w:cstheme="majorHAnsi"/>
        </w:rPr>
        <w:t>.</w:t>
      </w:r>
      <w:r w:rsidR="001C5784">
        <w:rPr>
          <w:rFonts w:asciiTheme="majorHAnsi" w:hAnsiTheme="majorHAnsi" w:cstheme="majorHAnsi"/>
        </w:rPr>
        <w:t>”</w:t>
      </w:r>
      <w:r w:rsidR="00517360">
        <w:rPr>
          <w:rFonts w:asciiTheme="majorHAnsi" w:hAnsiTheme="majorHAnsi" w:cstheme="majorHAnsi"/>
        </w:rPr>
        <w:t xml:space="preserve">) </w:t>
      </w:r>
    </w:p>
    <w:p w14:paraId="353F0FAE" w14:textId="1636B9EE" w:rsidR="00900A88" w:rsidRDefault="004D79F0" w:rsidP="00970BD9">
      <w:pPr>
        <w:spacing w:line="480" w:lineRule="auto"/>
        <w:ind w:firstLine="720"/>
        <w:rPr>
          <w:rFonts w:asciiTheme="majorHAnsi" w:hAnsiTheme="majorHAnsi" w:cstheme="majorHAnsi"/>
        </w:rPr>
      </w:pPr>
      <w:r>
        <w:rPr>
          <w:rFonts w:asciiTheme="majorHAnsi" w:hAnsiTheme="majorHAnsi" w:cstheme="majorHAnsi"/>
        </w:rPr>
        <w:lastRenderedPageBreak/>
        <w:t>We think that this is an oversimplif</w:t>
      </w:r>
      <w:r w:rsidR="00154958">
        <w:rPr>
          <w:rFonts w:asciiTheme="majorHAnsi" w:hAnsiTheme="majorHAnsi" w:cstheme="majorHAnsi"/>
        </w:rPr>
        <w:t>i</w:t>
      </w:r>
      <w:r>
        <w:rPr>
          <w:rFonts w:asciiTheme="majorHAnsi" w:hAnsiTheme="majorHAnsi" w:cstheme="majorHAnsi"/>
        </w:rPr>
        <w:t>ca</w:t>
      </w:r>
      <w:r w:rsidR="00154958">
        <w:rPr>
          <w:rFonts w:asciiTheme="majorHAnsi" w:hAnsiTheme="majorHAnsi" w:cstheme="majorHAnsi"/>
        </w:rPr>
        <w:t>t</w:t>
      </w:r>
      <w:r>
        <w:rPr>
          <w:rFonts w:asciiTheme="majorHAnsi" w:hAnsiTheme="majorHAnsi" w:cstheme="majorHAnsi"/>
        </w:rPr>
        <w:t xml:space="preserve">ion. First, many beliefs or </w:t>
      </w:r>
      <w:r w:rsidR="00EB153F">
        <w:rPr>
          <w:rFonts w:asciiTheme="majorHAnsi" w:hAnsiTheme="majorHAnsi" w:cstheme="majorHAnsi"/>
        </w:rPr>
        <w:t xml:space="preserve">belief-like </w:t>
      </w:r>
      <w:r>
        <w:rPr>
          <w:rFonts w:asciiTheme="majorHAnsi" w:hAnsiTheme="majorHAnsi" w:cstheme="majorHAnsi"/>
        </w:rPr>
        <w:t>states have a</w:t>
      </w:r>
      <w:r w:rsidR="006F08DE">
        <w:rPr>
          <w:rFonts w:asciiTheme="majorHAnsi" w:hAnsiTheme="majorHAnsi" w:cstheme="majorHAnsi"/>
        </w:rPr>
        <w:t xml:space="preserve">n “active”, </w:t>
      </w:r>
      <w:r>
        <w:rPr>
          <w:rFonts w:asciiTheme="majorHAnsi" w:hAnsiTheme="majorHAnsi" w:cstheme="majorHAnsi"/>
        </w:rPr>
        <w:t>volitional or commitment component—they are not just passive states induced by one’s enviro</w:t>
      </w:r>
      <w:r w:rsidR="00154958">
        <w:rPr>
          <w:rFonts w:asciiTheme="majorHAnsi" w:hAnsiTheme="majorHAnsi" w:cstheme="majorHAnsi"/>
        </w:rPr>
        <w:t>n</w:t>
      </w:r>
      <w:r>
        <w:rPr>
          <w:rFonts w:asciiTheme="majorHAnsi" w:hAnsiTheme="majorHAnsi" w:cstheme="majorHAnsi"/>
        </w:rPr>
        <w:t>ment. This is particularly true of beliefs about oneself, as well as moral, political and religious beliefs. In these areas</w:t>
      </w:r>
      <w:r w:rsidR="001C5784">
        <w:rPr>
          <w:rFonts w:asciiTheme="majorHAnsi" w:hAnsiTheme="majorHAnsi" w:cstheme="majorHAnsi"/>
        </w:rPr>
        <w:t>,</w:t>
      </w:r>
      <w:r>
        <w:rPr>
          <w:rFonts w:asciiTheme="majorHAnsi" w:hAnsiTheme="majorHAnsi" w:cstheme="majorHAnsi"/>
        </w:rPr>
        <w:t xml:space="preserve"> belief often involves an element of active commitment or endorsement by the self</w:t>
      </w:r>
      <w:r w:rsidR="006F08DE">
        <w:rPr>
          <w:rFonts w:asciiTheme="majorHAnsi" w:hAnsiTheme="majorHAnsi" w:cstheme="majorHAnsi"/>
        </w:rPr>
        <w:t>—</w:t>
      </w:r>
      <w:r>
        <w:rPr>
          <w:rFonts w:asciiTheme="majorHAnsi" w:hAnsiTheme="majorHAnsi" w:cstheme="majorHAnsi"/>
        </w:rPr>
        <w:t>one</w:t>
      </w:r>
      <w:r w:rsidR="006F08DE">
        <w:rPr>
          <w:rFonts w:asciiTheme="majorHAnsi" w:hAnsiTheme="majorHAnsi" w:cstheme="majorHAnsi"/>
        </w:rPr>
        <w:t xml:space="preserve"> actively “identifies” with the belief or thinks of it as part of one’s self </w:t>
      </w:r>
      <w:r w:rsidR="00154958">
        <w:rPr>
          <w:rFonts w:asciiTheme="majorHAnsi" w:hAnsiTheme="majorHAnsi" w:cstheme="majorHAnsi"/>
        </w:rPr>
        <w:t>-</w:t>
      </w:r>
      <w:r w:rsidR="006F08DE">
        <w:rPr>
          <w:rFonts w:asciiTheme="majorHAnsi" w:hAnsiTheme="majorHAnsi" w:cstheme="majorHAnsi"/>
        </w:rPr>
        <w:t>identity</w:t>
      </w:r>
      <w:r w:rsidR="00154958">
        <w:rPr>
          <w:rFonts w:asciiTheme="majorHAnsi" w:hAnsiTheme="majorHAnsi" w:cstheme="majorHAnsi"/>
        </w:rPr>
        <w:t xml:space="preserve">. </w:t>
      </w:r>
      <w:r w:rsidR="00900A88">
        <w:rPr>
          <w:rFonts w:asciiTheme="majorHAnsi" w:hAnsiTheme="majorHAnsi" w:cstheme="majorHAnsi"/>
        </w:rPr>
        <w:t>This would explain part of why Jill could change her beliefs about her cocaine habit because she could not be the “kind of mother” who would expose her daughter to her cocaine use</w:t>
      </w:r>
      <w:r w:rsidR="00154958">
        <w:rPr>
          <w:rFonts w:asciiTheme="majorHAnsi" w:hAnsiTheme="majorHAnsi" w:cstheme="majorHAnsi"/>
        </w:rPr>
        <w:t>.</w:t>
      </w:r>
      <w:r w:rsidR="006450DA">
        <w:rPr>
          <w:rFonts w:asciiTheme="majorHAnsi" w:hAnsiTheme="majorHAnsi" w:cstheme="majorHAnsi"/>
        </w:rPr>
        <w:t xml:space="preserve"> </w:t>
      </w:r>
    </w:p>
    <w:p w14:paraId="215FA75E" w14:textId="76E59A26" w:rsidR="00CE6705" w:rsidRDefault="001C5784" w:rsidP="00970BD9">
      <w:pPr>
        <w:spacing w:line="480" w:lineRule="auto"/>
        <w:ind w:firstLine="720"/>
        <w:rPr>
          <w:rFonts w:asciiTheme="majorHAnsi" w:hAnsiTheme="majorHAnsi" w:cstheme="majorHAnsi"/>
        </w:rPr>
      </w:pPr>
      <w:r>
        <w:rPr>
          <w:rFonts w:asciiTheme="majorHAnsi" w:hAnsiTheme="majorHAnsi" w:cstheme="majorHAnsi"/>
        </w:rPr>
        <w:t xml:space="preserve">The  </w:t>
      </w:r>
      <w:r w:rsidR="00934D02">
        <w:rPr>
          <w:rFonts w:asciiTheme="majorHAnsi" w:hAnsiTheme="majorHAnsi" w:cstheme="majorHAnsi"/>
        </w:rPr>
        <w:t>efficacy</w:t>
      </w:r>
      <w:r>
        <w:rPr>
          <w:rFonts w:asciiTheme="majorHAnsi" w:hAnsiTheme="majorHAnsi" w:cstheme="majorHAnsi"/>
        </w:rPr>
        <w:t xml:space="preserve"> of CBT in the treatment of depression provides evidence for our ability to </w:t>
      </w:r>
      <w:r w:rsidR="00C35FAC">
        <w:rPr>
          <w:rFonts w:asciiTheme="majorHAnsi" w:hAnsiTheme="majorHAnsi" w:cstheme="majorHAnsi"/>
        </w:rPr>
        <w:t xml:space="preserve">actively </w:t>
      </w:r>
      <w:r w:rsidR="00934D02">
        <w:rPr>
          <w:rFonts w:asciiTheme="majorHAnsi" w:hAnsiTheme="majorHAnsi" w:cstheme="majorHAnsi"/>
        </w:rPr>
        <w:t xml:space="preserve">modify </w:t>
      </w:r>
      <w:r>
        <w:rPr>
          <w:rFonts w:asciiTheme="majorHAnsi" w:hAnsiTheme="majorHAnsi" w:cstheme="majorHAnsi"/>
        </w:rPr>
        <w:t xml:space="preserve">our </w:t>
      </w:r>
      <w:r w:rsidR="00166677">
        <w:rPr>
          <w:rFonts w:asciiTheme="majorHAnsi" w:hAnsiTheme="majorHAnsi" w:cstheme="majorHAnsi"/>
        </w:rPr>
        <w:t xml:space="preserve">beliefs </w:t>
      </w:r>
      <w:r>
        <w:rPr>
          <w:rFonts w:asciiTheme="majorHAnsi" w:hAnsiTheme="majorHAnsi" w:cstheme="majorHAnsi"/>
        </w:rPr>
        <w:t>– in this case fundamental</w:t>
      </w:r>
      <w:r w:rsidR="00C35FAC">
        <w:rPr>
          <w:rFonts w:asciiTheme="majorHAnsi" w:hAnsiTheme="majorHAnsi" w:cstheme="majorHAnsi"/>
        </w:rPr>
        <w:t>, although often irrational,</w:t>
      </w:r>
      <w:r>
        <w:rPr>
          <w:rFonts w:asciiTheme="majorHAnsi" w:hAnsiTheme="majorHAnsi" w:cstheme="majorHAnsi"/>
        </w:rPr>
        <w:t xml:space="preserve"> </w:t>
      </w:r>
      <w:r w:rsidR="00934D02">
        <w:rPr>
          <w:rFonts w:asciiTheme="majorHAnsi" w:hAnsiTheme="majorHAnsi" w:cstheme="majorHAnsi"/>
        </w:rPr>
        <w:t xml:space="preserve">views </w:t>
      </w:r>
      <w:r>
        <w:rPr>
          <w:rFonts w:asciiTheme="majorHAnsi" w:hAnsiTheme="majorHAnsi" w:cstheme="majorHAnsi"/>
        </w:rPr>
        <w:t>about our self</w:t>
      </w:r>
      <w:r w:rsidR="00934D02">
        <w:rPr>
          <w:rFonts w:asciiTheme="majorHAnsi" w:hAnsiTheme="majorHAnsi" w:cstheme="majorHAnsi"/>
        </w:rPr>
        <w:t xml:space="preserve"> </w:t>
      </w:r>
      <w:r w:rsidR="00934D02">
        <w:rPr>
          <w:rFonts w:asciiTheme="majorHAnsi" w:hAnsiTheme="majorHAnsi" w:cstheme="majorHAnsi"/>
        </w:rPr>
        <w:fldChar w:fldCharType="begin"/>
      </w:r>
      <w:r w:rsidR="00B65FBC">
        <w:rPr>
          <w:rFonts w:asciiTheme="majorHAnsi" w:hAnsiTheme="majorHAnsi" w:cstheme="majorHAnsi"/>
        </w:rPr>
        <w:instrText xml:space="preserve"> ADDIN EN.CITE &lt;EndNote&gt;&lt;Cite&gt;&lt;Author&gt;Cuijpers&lt;/Author&gt;&lt;Year&gt;2013&lt;/Year&gt;&lt;RecNum&gt;16743&lt;/RecNum&gt;&lt;DisplayText&gt;(Cuijpers et al., 2013)&lt;/DisplayText&gt;&lt;record&gt;&lt;rec-number&gt;16743&lt;/rec-number&gt;&lt;foreign-keys&gt;&lt;key app="EN" db-id="e2rxa5xxsa5v0uettvxvdf0ierzssstes295" timestamp="1599658266" guid="2e63bb60-d02e-45e4-b8d2-315e10e10cef"&gt;16743&lt;/key&gt;&lt;/foreign-keys&gt;&lt;ref-type name="Journal Article"&gt;17&lt;/ref-type&gt;&lt;contributors&gt;&lt;authors&gt;&lt;author&gt;Cuijpers, Pim&lt;/author&gt;&lt;author&gt;Berking, Matthias&lt;/author&gt;&lt;author&gt;Andersson, Gerhard&lt;/author&gt;&lt;author&gt;Quigley, Leanne&lt;/author&gt;&lt;author&gt;Kleiboer, Annet&lt;/author&gt;&lt;author&gt;Dobson, Keith S&lt;/author&gt;&lt;/authors&gt;&lt;/contributors&gt;&lt;titles&gt;&lt;title&gt;A meta-analysis of cognitive-behavioural therapy for adult depression, alone and in comparison with other treatments&lt;/title&gt;&lt;secondary-title&gt;The Canadian Journal of Psychiatry&lt;/secondary-title&gt;&lt;/titles&gt;&lt;periodical&gt;&lt;full-title&gt;The Canadian Journal of Psychiatry&lt;/full-title&gt;&lt;/periodical&gt;&lt;pages&gt;376-385&lt;/pages&gt;&lt;volume&gt;58&lt;/volume&gt;&lt;number&gt;7&lt;/number&gt;&lt;dates&gt;&lt;year&gt;2013&lt;/year&gt;&lt;/dates&gt;&lt;isbn&gt;0706-7437&lt;/isbn&gt;&lt;urls&gt;&lt;/urls&gt;&lt;/record&gt;&lt;/Cite&gt;&lt;/EndNote&gt;</w:instrText>
      </w:r>
      <w:r w:rsidR="00934D02">
        <w:rPr>
          <w:rFonts w:asciiTheme="majorHAnsi" w:hAnsiTheme="majorHAnsi" w:cstheme="majorHAnsi"/>
        </w:rPr>
        <w:fldChar w:fldCharType="separate"/>
      </w:r>
      <w:r w:rsidR="001B699F">
        <w:rPr>
          <w:rFonts w:asciiTheme="majorHAnsi" w:hAnsiTheme="majorHAnsi" w:cstheme="majorHAnsi"/>
          <w:noProof/>
        </w:rPr>
        <w:t>(Cuijpers et al., 2013)</w:t>
      </w:r>
      <w:r w:rsidR="00934D02">
        <w:rPr>
          <w:rFonts w:asciiTheme="majorHAnsi" w:hAnsiTheme="majorHAnsi" w:cstheme="majorHAnsi"/>
        </w:rPr>
        <w:fldChar w:fldCharType="end"/>
      </w:r>
      <w:r>
        <w:rPr>
          <w:rFonts w:asciiTheme="majorHAnsi" w:hAnsiTheme="majorHAnsi" w:cstheme="majorHAnsi"/>
        </w:rPr>
        <w:t>.</w:t>
      </w:r>
      <w:r w:rsidR="00900A88">
        <w:rPr>
          <w:rFonts w:asciiTheme="majorHAnsi" w:hAnsiTheme="majorHAnsi" w:cstheme="majorHAnsi"/>
        </w:rPr>
        <w:t xml:space="preserve"> </w:t>
      </w:r>
      <w:r w:rsidR="00CE6705">
        <w:rPr>
          <w:rFonts w:asciiTheme="majorHAnsi" w:hAnsiTheme="majorHAnsi" w:cstheme="majorHAnsi"/>
        </w:rPr>
        <w:t xml:space="preserve">Some degree of voluntary control over </w:t>
      </w:r>
      <w:r w:rsidR="00166677">
        <w:rPr>
          <w:rFonts w:asciiTheme="majorHAnsi" w:hAnsiTheme="majorHAnsi" w:cstheme="majorHAnsi"/>
        </w:rPr>
        <w:t xml:space="preserve">one’s </w:t>
      </w:r>
      <w:r w:rsidR="00CE6705">
        <w:rPr>
          <w:rFonts w:asciiTheme="majorHAnsi" w:hAnsiTheme="majorHAnsi" w:cstheme="majorHAnsi"/>
        </w:rPr>
        <w:t xml:space="preserve">desire </w:t>
      </w:r>
      <w:r w:rsidR="00166677">
        <w:rPr>
          <w:rFonts w:asciiTheme="majorHAnsi" w:hAnsiTheme="majorHAnsi" w:cstheme="majorHAnsi"/>
        </w:rPr>
        <w:t xml:space="preserve">or evaluations </w:t>
      </w:r>
      <w:r w:rsidR="00CE6705">
        <w:rPr>
          <w:rFonts w:asciiTheme="majorHAnsi" w:hAnsiTheme="majorHAnsi" w:cstheme="majorHAnsi"/>
        </w:rPr>
        <w:t>also seems possible</w:t>
      </w:r>
      <w:r w:rsidR="00166677">
        <w:rPr>
          <w:rFonts w:asciiTheme="majorHAnsi" w:hAnsiTheme="majorHAnsi" w:cstheme="majorHAnsi"/>
        </w:rPr>
        <w:t xml:space="preserve"> as </w:t>
      </w:r>
      <w:r w:rsidR="00900A88">
        <w:rPr>
          <w:rFonts w:asciiTheme="majorHAnsi" w:hAnsiTheme="majorHAnsi" w:cstheme="majorHAnsi"/>
        </w:rPr>
        <w:t xml:space="preserve">illustrated </w:t>
      </w:r>
      <w:r w:rsidR="00166677">
        <w:rPr>
          <w:rFonts w:asciiTheme="majorHAnsi" w:hAnsiTheme="majorHAnsi" w:cstheme="majorHAnsi"/>
        </w:rPr>
        <w:t>in the case</w:t>
      </w:r>
      <w:r w:rsidR="005537F3">
        <w:rPr>
          <w:rFonts w:asciiTheme="majorHAnsi" w:hAnsiTheme="majorHAnsi" w:cstheme="majorHAnsi"/>
        </w:rPr>
        <w:t>s</w:t>
      </w:r>
      <w:r w:rsidR="00166677">
        <w:rPr>
          <w:rFonts w:asciiTheme="majorHAnsi" w:hAnsiTheme="majorHAnsi" w:cstheme="majorHAnsi"/>
        </w:rPr>
        <w:t xml:space="preserve"> of Jill and </w:t>
      </w:r>
      <w:r w:rsidR="005537F3">
        <w:rPr>
          <w:rFonts w:asciiTheme="majorHAnsi" w:hAnsiTheme="majorHAnsi" w:cstheme="majorHAnsi"/>
        </w:rPr>
        <w:t>Charles</w:t>
      </w:r>
      <w:r w:rsidR="00CE6705">
        <w:rPr>
          <w:rFonts w:asciiTheme="majorHAnsi" w:hAnsiTheme="majorHAnsi" w:cstheme="majorHAnsi"/>
        </w:rPr>
        <w:t xml:space="preserve">. </w:t>
      </w:r>
      <w:r w:rsidR="00166677">
        <w:rPr>
          <w:rFonts w:asciiTheme="majorHAnsi" w:hAnsiTheme="majorHAnsi" w:cstheme="majorHAnsi"/>
        </w:rPr>
        <w:t xml:space="preserve"> </w:t>
      </w:r>
      <w:r w:rsidR="00D20D67">
        <w:rPr>
          <w:rFonts w:asciiTheme="majorHAnsi" w:hAnsiTheme="majorHAnsi" w:cstheme="majorHAnsi"/>
        </w:rPr>
        <w:t xml:space="preserve"> </w:t>
      </w:r>
      <w:r w:rsidR="00166677">
        <w:rPr>
          <w:rFonts w:asciiTheme="majorHAnsi" w:hAnsiTheme="majorHAnsi" w:cstheme="majorHAnsi"/>
        </w:rPr>
        <w:t>Modulating desires through changes in attentional focus (something</w:t>
      </w:r>
      <w:r w:rsidR="005537F3">
        <w:rPr>
          <w:rFonts w:asciiTheme="majorHAnsi" w:hAnsiTheme="majorHAnsi" w:cstheme="majorHAnsi"/>
        </w:rPr>
        <w:t xml:space="preserve"> that</w:t>
      </w:r>
      <w:r w:rsidR="00166677">
        <w:rPr>
          <w:rFonts w:asciiTheme="majorHAnsi" w:hAnsiTheme="majorHAnsi" w:cstheme="majorHAnsi"/>
        </w:rPr>
        <w:t xml:space="preserve"> is somewhat under voluntary control) </w:t>
      </w:r>
      <w:r w:rsidR="009E1AA0">
        <w:rPr>
          <w:rFonts w:asciiTheme="majorHAnsi" w:hAnsiTheme="majorHAnsi" w:cstheme="majorHAnsi"/>
        </w:rPr>
        <w:t>is one possible strategy for accomplishing this,</w:t>
      </w:r>
      <w:r w:rsidR="00D20D67">
        <w:rPr>
          <w:rFonts w:asciiTheme="majorHAnsi" w:hAnsiTheme="majorHAnsi" w:cstheme="majorHAnsi"/>
        </w:rPr>
        <w:t xml:space="preserve"> </w:t>
      </w:r>
      <w:r w:rsidR="009E1AA0">
        <w:rPr>
          <w:rFonts w:asciiTheme="majorHAnsi" w:hAnsiTheme="majorHAnsi" w:cstheme="majorHAnsi"/>
        </w:rPr>
        <w:t>as when</w:t>
      </w:r>
      <w:r w:rsidR="00900A88">
        <w:rPr>
          <w:rFonts w:asciiTheme="majorHAnsi" w:hAnsiTheme="majorHAnsi" w:cstheme="majorHAnsi"/>
        </w:rPr>
        <w:t xml:space="preserve">, seeking a dessert at a luncheon buffet, you </w:t>
      </w:r>
      <w:r w:rsidR="009E1AA0">
        <w:rPr>
          <w:rFonts w:asciiTheme="majorHAnsi" w:hAnsiTheme="majorHAnsi" w:cstheme="majorHAnsi"/>
        </w:rPr>
        <w:t>stop</w:t>
      </w:r>
      <w:r w:rsidR="00D20D67">
        <w:rPr>
          <w:rFonts w:asciiTheme="majorHAnsi" w:hAnsiTheme="majorHAnsi" w:cstheme="majorHAnsi"/>
        </w:rPr>
        <w:t xml:space="preserve"> looking at the cookies</w:t>
      </w:r>
      <w:r w:rsidR="00E90B1E">
        <w:rPr>
          <w:rFonts w:asciiTheme="majorHAnsi" w:hAnsiTheme="majorHAnsi" w:cstheme="majorHAnsi"/>
        </w:rPr>
        <w:t xml:space="preserve">, </w:t>
      </w:r>
      <w:r w:rsidR="009E1AA0">
        <w:rPr>
          <w:rFonts w:asciiTheme="majorHAnsi" w:hAnsiTheme="majorHAnsi" w:cstheme="majorHAnsi"/>
        </w:rPr>
        <w:t xml:space="preserve">and </w:t>
      </w:r>
      <w:r w:rsidR="00E90B1E">
        <w:rPr>
          <w:rFonts w:asciiTheme="majorHAnsi" w:hAnsiTheme="majorHAnsi" w:cstheme="majorHAnsi"/>
        </w:rPr>
        <w:t xml:space="preserve">direct </w:t>
      </w:r>
      <w:r w:rsidR="00900A88">
        <w:rPr>
          <w:rFonts w:asciiTheme="majorHAnsi" w:hAnsiTheme="majorHAnsi" w:cstheme="majorHAnsi"/>
        </w:rPr>
        <w:t xml:space="preserve">your </w:t>
      </w:r>
      <w:r w:rsidR="00E90B1E">
        <w:rPr>
          <w:rFonts w:asciiTheme="majorHAnsi" w:hAnsiTheme="majorHAnsi" w:cstheme="majorHAnsi"/>
        </w:rPr>
        <w:t xml:space="preserve">attention </w:t>
      </w:r>
      <w:r w:rsidR="00900A88">
        <w:rPr>
          <w:rFonts w:asciiTheme="majorHAnsi" w:hAnsiTheme="majorHAnsi" w:cstheme="majorHAnsi"/>
        </w:rPr>
        <w:t xml:space="preserve">instead </w:t>
      </w:r>
      <w:r w:rsidR="009E1AA0">
        <w:rPr>
          <w:rFonts w:asciiTheme="majorHAnsi" w:hAnsiTheme="majorHAnsi" w:cstheme="majorHAnsi"/>
        </w:rPr>
        <w:t>to</w:t>
      </w:r>
      <w:r w:rsidR="00E90B1E">
        <w:rPr>
          <w:rFonts w:asciiTheme="majorHAnsi" w:hAnsiTheme="majorHAnsi" w:cstheme="majorHAnsi"/>
        </w:rPr>
        <w:t xml:space="preserve"> </w:t>
      </w:r>
      <w:r w:rsidR="00900A88">
        <w:rPr>
          <w:rFonts w:asciiTheme="majorHAnsi" w:hAnsiTheme="majorHAnsi" w:cstheme="majorHAnsi"/>
        </w:rPr>
        <w:t>the fruit bowl.</w:t>
      </w:r>
      <w:r w:rsidR="009E1AA0">
        <w:rPr>
          <w:rFonts w:asciiTheme="majorHAnsi" w:hAnsiTheme="majorHAnsi" w:cstheme="majorHAnsi"/>
        </w:rPr>
        <w:t xml:space="preserve"> </w:t>
      </w:r>
      <w:r w:rsidR="005537F3">
        <w:rPr>
          <w:rFonts w:asciiTheme="majorHAnsi" w:hAnsiTheme="majorHAnsi" w:cstheme="majorHAnsi"/>
        </w:rPr>
        <w:t xml:space="preserve"> </w:t>
      </w:r>
    </w:p>
    <w:p w14:paraId="708FE84F" w14:textId="6C0BA24C" w:rsidR="00450303" w:rsidRDefault="009E1AA0" w:rsidP="00970BD9">
      <w:pPr>
        <w:spacing w:line="480" w:lineRule="auto"/>
        <w:ind w:firstLine="720"/>
        <w:rPr>
          <w:rFonts w:asciiTheme="majorHAnsi" w:hAnsiTheme="majorHAnsi" w:cstheme="majorHAnsi"/>
        </w:rPr>
      </w:pPr>
      <w:r>
        <w:rPr>
          <w:rFonts w:asciiTheme="majorHAnsi" w:hAnsiTheme="majorHAnsi" w:cstheme="majorHAnsi"/>
        </w:rPr>
        <w:t>To connect these descriptions with earlier parts of our discussion, recall that wh</w:t>
      </w:r>
      <w:r w:rsidR="000867BC">
        <w:rPr>
          <w:rFonts w:asciiTheme="majorHAnsi" w:hAnsiTheme="majorHAnsi" w:cstheme="majorHAnsi"/>
        </w:rPr>
        <w:t>ich</w:t>
      </w:r>
      <w:r w:rsidR="00FA41A9">
        <w:rPr>
          <w:rFonts w:asciiTheme="majorHAnsi" w:hAnsiTheme="majorHAnsi" w:cstheme="majorHAnsi"/>
        </w:rPr>
        <w:t xml:space="preserve"> </w:t>
      </w:r>
      <w:r>
        <w:rPr>
          <w:rFonts w:asciiTheme="majorHAnsi" w:hAnsiTheme="majorHAnsi" w:cstheme="majorHAnsi"/>
        </w:rPr>
        <w:t xml:space="preserve">is required for an intervention on some </w:t>
      </w:r>
      <w:r w:rsidR="005B38B5">
        <w:rPr>
          <w:rFonts w:asciiTheme="majorHAnsi" w:hAnsiTheme="majorHAnsi" w:cstheme="majorHAnsi"/>
        </w:rPr>
        <w:t xml:space="preserve">factor </w:t>
      </w:r>
      <w:r>
        <w:rPr>
          <w:rFonts w:asciiTheme="majorHAnsi" w:hAnsiTheme="majorHAnsi" w:cstheme="majorHAnsi"/>
        </w:rPr>
        <w:t xml:space="preserve"> </w:t>
      </w:r>
      <w:r w:rsidR="00333919">
        <w:rPr>
          <w:rFonts w:asciiTheme="majorHAnsi" w:hAnsiTheme="majorHAnsi" w:cstheme="majorHAnsi"/>
        </w:rPr>
        <w:t xml:space="preserve">C </w:t>
      </w:r>
      <w:r>
        <w:rPr>
          <w:rFonts w:asciiTheme="majorHAnsi" w:hAnsiTheme="majorHAnsi" w:cstheme="majorHAnsi"/>
        </w:rPr>
        <w:t xml:space="preserve">with respect to a second </w:t>
      </w:r>
      <w:r w:rsidR="005B38B5">
        <w:rPr>
          <w:rFonts w:asciiTheme="majorHAnsi" w:hAnsiTheme="majorHAnsi" w:cstheme="majorHAnsi"/>
        </w:rPr>
        <w:t xml:space="preserve">factor  </w:t>
      </w:r>
      <w:r w:rsidR="00333919">
        <w:rPr>
          <w:rFonts w:asciiTheme="majorHAnsi" w:hAnsiTheme="majorHAnsi" w:cstheme="majorHAnsi"/>
        </w:rPr>
        <w:t xml:space="preserve">E </w:t>
      </w:r>
      <w:r>
        <w:rPr>
          <w:rFonts w:asciiTheme="majorHAnsi" w:hAnsiTheme="majorHAnsi" w:cstheme="majorHAnsi"/>
        </w:rPr>
        <w:t xml:space="preserve">is that the intervention </w:t>
      </w:r>
      <w:r w:rsidR="005B38B5">
        <w:rPr>
          <w:rFonts w:asciiTheme="majorHAnsi" w:hAnsiTheme="majorHAnsi" w:cstheme="majorHAnsi"/>
        </w:rPr>
        <w:t xml:space="preserve">must involve an independent or exogenous change in </w:t>
      </w:r>
      <w:r>
        <w:rPr>
          <w:rFonts w:asciiTheme="majorHAnsi" w:hAnsiTheme="majorHAnsi" w:cstheme="majorHAnsi"/>
        </w:rPr>
        <w:t xml:space="preserve"> </w:t>
      </w:r>
      <w:r w:rsidR="00333919">
        <w:rPr>
          <w:rFonts w:asciiTheme="majorHAnsi" w:hAnsiTheme="majorHAnsi" w:cstheme="majorHAnsi"/>
        </w:rPr>
        <w:t>C</w:t>
      </w:r>
      <w:r w:rsidR="005B38B5">
        <w:rPr>
          <w:rFonts w:asciiTheme="majorHAnsi" w:hAnsiTheme="majorHAnsi" w:cstheme="majorHAnsi"/>
        </w:rPr>
        <w:t xml:space="preserve">, that </w:t>
      </w:r>
      <w:r w:rsidR="00333919">
        <w:rPr>
          <w:rFonts w:asciiTheme="majorHAnsi" w:hAnsiTheme="majorHAnsi" w:cstheme="majorHAnsi"/>
        </w:rPr>
        <w:t xml:space="preserve">either </w:t>
      </w:r>
      <w:r w:rsidR="005B38B5">
        <w:rPr>
          <w:rFonts w:asciiTheme="majorHAnsi" w:hAnsiTheme="majorHAnsi" w:cstheme="majorHAnsi"/>
        </w:rPr>
        <w:t>disconnects other</w:t>
      </w:r>
      <w:r w:rsidR="00DC51A0">
        <w:rPr>
          <w:rFonts w:asciiTheme="majorHAnsi" w:hAnsiTheme="majorHAnsi" w:cstheme="majorHAnsi"/>
        </w:rPr>
        <w:t xml:space="preserve"> causal influence</w:t>
      </w:r>
      <w:r w:rsidR="00333919">
        <w:rPr>
          <w:rFonts w:asciiTheme="majorHAnsi" w:hAnsiTheme="majorHAnsi" w:cstheme="majorHAnsi"/>
        </w:rPr>
        <w:t>s</w:t>
      </w:r>
      <w:r w:rsidR="00DC51A0">
        <w:rPr>
          <w:rFonts w:asciiTheme="majorHAnsi" w:hAnsiTheme="majorHAnsi" w:cstheme="majorHAnsi"/>
        </w:rPr>
        <w:t xml:space="preserve"> on </w:t>
      </w:r>
      <w:r w:rsidR="00333919">
        <w:rPr>
          <w:rFonts w:asciiTheme="majorHAnsi" w:hAnsiTheme="majorHAnsi" w:cstheme="majorHAnsi"/>
        </w:rPr>
        <w:t>C (a hard intervention) or else supplies C with an independent source of variation</w:t>
      </w:r>
      <w:r w:rsidR="00837379">
        <w:rPr>
          <w:rFonts w:asciiTheme="majorHAnsi" w:hAnsiTheme="majorHAnsi" w:cstheme="majorHAnsi"/>
        </w:rPr>
        <w:t xml:space="preserve"> (a soft intervention)</w:t>
      </w:r>
      <w:r w:rsidR="00333919">
        <w:rPr>
          <w:rFonts w:asciiTheme="majorHAnsi" w:hAnsiTheme="majorHAnsi" w:cstheme="majorHAnsi"/>
        </w:rPr>
        <w:t>. One might think of Jill’s decision as either disconnecting  the influence</w:t>
      </w:r>
      <w:r w:rsidR="00450303">
        <w:rPr>
          <w:rFonts w:asciiTheme="majorHAnsi" w:hAnsiTheme="majorHAnsi" w:cstheme="majorHAnsi"/>
        </w:rPr>
        <w:t xml:space="preserve"> on her behavior</w:t>
      </w:r>
      <w:r w:rsidR="00333919">
        <w:rPr>
          <w:rFonts w:asciiTheme="majorHAnsi" w:hAnsiTheme="majorHAnsi" w:cstheme="majorHAnsi"/>
        </w:rPr>
        <w:t xml:space="preserve"> of her</w:t>
      </w:r>
      <w:r w:rsidR="00450303">
        <w:rPr>
          <w:rFonts w:asciiTheme="majorHAnsi" w:hAnsiTheme="majorHAnsi" w:cstheme="majorHAnsi"/>
        </w:rPr>
        <w:t xml:space="preserve"> previously existing endogenous</w:t>
      </w:r>
      <w:r w:rsidR="00333919">
        <w:rPr>
          <w:rFonts w:asciiTheme="majorHAnsi" w:hAnsiTheme="majorHAnsi" w:cstheme="majorHAnsi"/>
        </w:rPr>
        <w:t xml:space="preserve"> desire for cocaine or as reflecting the influence of motivations (related to the sort of person that she wants to be) that </w:t>
      </w:r>
      <w:r w:rsidR="00450303">
        <w:rPr>
          <w:rFonts w:asciiTheme="majorHAnsi" w:hAnsiTheme="majorHAnsi" w:cstheme="majorHAnsi"/>
        </w:rPr>
        <w:t xml:space="preserve">operate as soft interventions in the sense of being  </w:t>
      </w:r>
      <w:r w:rsidR="00333919">
        <w:rPr>
          <w:rFonts w:asciiTheme="majorHAnsi" w:hAnsiTheme="majorHAnsi" w:cstheme="majorHAnsi"/>
        </w:rPr>
        <w:t xml:space="preserve">exogenous to </w:t>
      </w:r>
      <w:r w:rsidR="00450303">
        <w:rPr>
          <w:rFonts w:asciiTheme="majorHAnsi" w:hAnsiTheme="majorHAnsi" w:cstheme="majorHAnsi"/>
        </w:rPr>
        <w:t xml:space="preserve">(and independent of) </w:t>
      </w:r>
      <w:r w:rsidR="00333919">
        <w:rPr>
          <w:rFonts w:asciiTheme="majorHAnsi" w:hAnsiTheme="majorHAnsi" w:cstheme="majorHAnsi"/>
        </w:rPr>
        <w:t>her desire for cocaine</w:t>
      </w:r>
      <w:r w:rsidR="00450303">
        <w:rPr>
          <w:rFonts w:asciiTheme="majorHAnsi" w:hAnsiTheme="majorHAnsi" w:cstheme="majorHAnsi"/>
        </w:rPr>
        <w:t>.</w:t>
      </w:r>
      <w:r w:rsidR="00333919">
        <w:rPr>
          <w:rFonts w:asciiTheme="majorHAnsi" w:hAnsiTheme="majorHAnsi" w:cstheme="majorHAnsi"/>
        </w:rPr>
        <w:t xml:space="preserve"> </w:t>
      </w:r>
      <w:r w:rsidR="00450303">
        <w:rPr>
          <w:rFonts w:asciiTheme="majorHAnsi" w:hAnsiTheme="majorHAnsi" w:cstheme="majorHAnsi"/>
        </w:rPr>
        <w:t xml:space="preserve"> In the latter case, her desire for cocaine is not disconnected but an additional motivation kicks in that operates independently of her desire for the drug. </w:t>
      </w:r>
    </w:p>
    <w:p w14:paraId="34277441" w14:textId="1629E684" w:rsidR="00D36EE2" w:rsidRDefault="00BC2295" w:rsidP="00970BD9">
      <w:pPr>
        <w:spacing w:line="480" w:lineRule="auto"/>
        <w:ind w:firstLine="720"/>
        <w:rPr>
          <w:rFonts w:asciiTheme="majorHAnsi" w:hAnsiTheme="majorHAnsi" w:cstheme="majorHAnsi"/>
        </w:rPr>
      </w:pPr>
      <w:r>
        <w:rPr>
          <w:rFonts w:asciiTheme="majorHAnsi" w:hAnsiTheme="majorHAnsi" w:cstheme="majorHAnsi"/>
        </w:rPr>
        <w:lastRenderedPageBreak/>
        <w:t xml:space="preserve"> </w:t>
      </w:r>
      <w:r w:rsidR="00450303">
        <w:rPr>
          <w:rFonts w:asciiTheme="majorHAnsi" w:hAnsiTheme="majorHAnsi" w:cstheme="majorHAnsi"/>
        </w:rPr>
        <w:t xml:space="preserve">It should be clear from our discussion that this notion of </w:t>
      </w:r>
      <w:r w:rsidR="009E1AA0">
        <w:rPr>
          <w:rFonts w:asciiTheme="majorHAnsi" w:hAnsiTheme="majorHAnsi" w:cstheme="majorHAnsi"/>
        </w:rPr>
        <w:t xml:space="preserve">Intervening on one’s own mental state will make sense if there are independent  psychological mechanisms </w:t>
      </w:r>
      <w:r w:rsidR="005537F3">
        <w:rPr>
          <w:rFonts w:asciiTheme="majorHAnsi" w:hAnsiTheme="majorHAnsi" w:cstheme="majorHAnsi"/>
        </w:rPr>
        <w:t xml:space="preserve"> </w:t>
      </w:r>
      <w:r w:rsidR="009E1AA0">
        <w:rPr>
          <w:rFonts w:asciiTheme="majorHAnsi" w:hAnsiTheme="majorHAnsi" w:cstheme="majorHAnsi"/>
        </w:rPr>
        <w:t xml:space="preserve">and associated control variables that </w:t>
      </w:r>
      <w:r w:rsidR="002E45D2">
        <w:rPr>
          <w:rFonts w:asciiTheme="majorHAnsi" w:hAnsiTheme="majorHAnsi" w:cstheme="majorHAnsi"/>
        </w:rPr>
        <w:t xml:space="preserve">can potentially be brought under </w:t>
      </w:r>
      <w:r w:rsidR="009E1AA0">
        <w:rPr>
          <w:rFonts w:asciiTheme="majorHAnsi" w:hAnsiTheme="majorHAnsi" w:cstheme="majorHAnsi"/>
        </w:rPr>
        <w:t xml:space="preserve">voluntary control and that can act on one’s </w:t>
      </w:r>
      <w:r w:rsidR="00DC51A0">
        <w:rPr>
          <w:rFonts w:asciiTheme="majorHAnsi" w:hAnsiTheme="majorHAnsi" w:cstheme="majorHAnsi"/>
        </w:rPr>
        <w:t xml:space="preserve">previously existing  (“endogenous”) </w:t>
      </w:r>
      <w:r w:rsidR="009E1AA0">
        <w:rPr>
          <w:rFonts w:asciiTheme="majorHAnsi" w:hAnsiTheme="majorHAnsi" w:cstheme="majorHAnsi"/>
        </w:rPr>
        <w:t>beliefs or desires or other mental states, altering them or removing</w:t>
      </w:r>
      <w:r w:rsidR="00DC51A0">
        <w:rPr>
          <w:rFonts w:asciiTheme="majorHAnsi" w:hAnsiTheme="majorHAnsi" w:cstheme="majorHAnsi"/>
        </w:rPr>
        <w:t xml:space="preserve"> or modulating</w:t>
      </w:r>
      <w:r w:rsidR="009E1AA0">
        <w:rPr>
          <w:rFonts w:asciiTheme="majorHAnsi" w:hAnsiTheme="majorHAnsi" w:cstheme="majorHAnsi"/>
        </w:rPr>
        <w:t xml:space="preserve"> their influence and in this way influencing behavior. This requires </w:t>
      </w:r>
      <w:r w:rsidR="005537F3">
        <w:rPr>
          <w:rFonts w:asciiTheme="majorHAnsi" w:hAnsiTheme="majorHAnsi" w:cstheme="majorHAnsi"/>
        </w:rPr>
        <w:t xml:space="preserve">what </w:t>
      </w:r>
      <w:r w:rsidR="009E1AA0">
        <w:rPr>
          <w:rFonts w:asciiTheme="majorHAnsi" w:hAnsiTheme="majorHAnsi" w:cstheme="majorHAnsi"/>
        </w:rPr>
        <w:t>might be described as a non-unitary view of the self:</w:t>
      </w:r>
      <w:r w:rsidR="00D57172">
        <w:rPr>
          <w:rFonts w:asciiTheme="majorHAnsi" w:hAnsiTheme="majorHAnsi" w:cstheme="majorHAnsi"/>
        </w:rPr>
        <w:t xml:space="preserve"> </w:t>
      </w:r>
      <w:r w:rsidR="009E1AA0">
        <w:rPr>
          <w:rFonts w:asciiTheme="majorHAnsi" w:hAnsiTheme="majorHAnsi" w:cstheme="majorHAnsi"/>
        </w:rPr>
        <w:t xml:space="preserve"> the self </w:t>
      </w:r>
      <w:r w:rsidR="005537F3">
        <w:rPr>
          <w:rFonts w:asciiTheme="majorHAnsi" w:hAnsiTheme="majorHAnsi" w:cstheme="majorHAnsi"/>
        </w:rPr>
        <w:t xml:space="preserve">has </w:t>
      </w:r>
      <w:r w:rsidR="009E1AA0">
        <w:rPr>
          <w:rFonts w:asciiTheme="majorHAnsi" w:hAnsiTheme="majorHAnsi" w:cstheme="majorHAnsi"/>
        </w:rPr>
        <w:t>different capacities or states that can operate at least somewhat independently of each other.</w:t>
      </w:r>
      <w:r w:rsidR="005537F3">
        <w:rPr>
          <w:rFonts w:asciiTheme="majorHAnsi" w:hAnsiTheme="majorHAnsi" w:cstheme="majorHAnsi"/>
        </w:rPr>
        <w:t xml:space="preserve"> In particular, for self-intervention on one’s mental states to be possible,</w:t>
      </w:r>
      <w:r w:rsidR="00913A4C">
        <w:rPr>
          <w:rFonts w:asciiTheme="majorHAnsi" w:hAnsiTheme="majorHAnsi" w:cstheme="majorHAnsi"/>
        </w:rPr>
        <w:t xml:space="preserve"> </w:t>
      </w:r>
      <w:r w:rsidR="005537F3">
        <w:rPr>
          <w:rFonts w:asciiTheme="majorHAnsi" w:hAnsiTheme="majorHAnsi" w:cstheme="majorHAnsi"/>
        </w:rPr>
        <w:t>t</w:t>
      </w:r>
      <w:r w:rsidR="009E1AA0">
        <w:rPr>
          <w:rFonts w:asciiTheme="majorHAnsi" w:hAnsiTheme="majorHAnsi" w:cstheme="majorHAnsi"/>
        </w:rPr>
        <w:t>here must be control mechanisms/variables that can operate</w:t>
      </w:r>
      <w:r w:rsidR="00DC51A0">
        <w:rPr>
          <w:rFonts w:asciiTheme="majorHAnsi" w:hAnsiTheme="majorHAnsi" w:cstheme="majorHAnsi"/>
        </w:rPr>
        <w:t xml:space="preserve"> independently or exogenously</w:t>
      </w:r>
      <w:r w:rsidR="009E1AA0">
        <w:rPr>
          <w:rFonts w:asciiTheme="majorHAnsi" w:hAnsiTheme="majorHAnsi" w:cstheme="majorHAnsi"/>
        </w:rPr>
        <w:t xml:space="preserve"> on</w:t>
      </w:r>
      <w:r w:rsidR="00DC51A0">
        <w:rPr>
          <w:rFonts w:asciiTheme="majorHAnsi" w:hAnsiTheme="majorHAnsi" w:cstheme="majorHAnsi"/>
        </w:rPr>
        <w:t xml:space="preserve"> some of a subject’s </w:t>
      </w:r>
      <w:r w:rsidR="009E1AA0">
        <w:rPr>
          <w:rFonts w:asciiTheme="majorHAnsi" w:hAnsiTheme="majorHAnsi" w:cstheme="majorHAnsi"/>
        </w:rPr>
        <w:t>beliefs, desires and other mental states</w:t>
      </w:r>
      <w:r w:rsidR="00DC51A0">
        <w:rPr>
          <w:rFonts w:asciiTheme="majorHAnsi" w:hAnsiTheme="majorHAnsi" w:cstheme="majorHAnsi"/>
        </w:rPr>
        <w:t>. For example, we sometimes seem able to alter attentional focus in  way that is not caused or determined by our desire for cookies—</w:t>
      </w:r>
      <w:r w:rsidR="00D3513C">
        <w:rPr>
          <w:rFonts w:asciiTheme="majorHAnsi" w:hAnsiTheme="majorHAnsi" w:cstheme="majorHAnsi"/>
        </w:rPr>
        <w:t xml:space="preserve">our </w:t>
      </w:r>
      <w:r w:rsidR="00DC51A0">
        <w:rPr>
          <w:rFonts w:asciiTheme="majorHAnsi" w:hAnsiTheme="majorHAnsi" w:cstheme="majorHAnsi"/>
        </w:rPr>
        <w:t>attentional focus is sometimes under independent  control</w:t>
      </w:r>
      <w:r w:rsidR="00D3513C">
        <w:rPr>
          <w:rFonts w:asciiTheme="majorHAnsi" w:hAnsiTheme="majorHAnsi" w:cstheme="majorHAnsi"/>
        </w:rPr>
        <w:t xml:space="preserve"> and we can use this to influence the strength of our  desire for cookies or whether it influences our behavior. </w:t>
      </w:r>
      <w:r w:rsidR="00450303">
        <w:rPr>
          <w:rFonts w:asciiTheme="majorHAnsi" w:hAnsiTheme="majorHAnsi" w:cstheme="majorHAnsi"/>
        </w:rPr>
        <w:t xml:space="preserve"> </w:t>
      </w:r>
    </w:p>
    <w:p w14:paraId="00E33DDA" w14:textId="6157AA00" w:rsidR="008005D8" w:rsidRDefault="00D3513C" w:rsidP="00970BD9">
      <w:pPr>
        <w:spacing w:line="480" w:lineRule="auto"/>
        <w:ind w:firstLine="720"/>
        <w:rPr>
          <w:rFonts w:asciiTheme="majorHAnsi" w:hAnsiTheme="majorHAnsi" w:cstheme="majorHAnsi"/>
        </w:rPr>
      </w:pPr>
      <w:r w:rsidRPr="00363C64">
        <w:rPr>
          <w:rFonts w:asciiTheme="majorHAnsi" w:hAnsiTheme="majorHAnsi" w:cstheme="majorHAnsi"/>
        </w:rPr>
        <w:t xml:space="preserve">We </w:t>
      </w:r>
      <w:r w:rsidR="008B196B">
        <w:rPr>
          <w:rFonts w:asciiTheme="majorHAnsi" w:hAnsiTheme="majorHAnsi" w:cstheme="majorHAnsi"/>
        </w:rPr>
        <w:t xml:space="preserve">want to </w:t>
      </w:r>
      <w:r w:rsidRPr="00363C64">
        <w:rPr>
          <w:rFonts w:asciiTheme="majorHAnsi" w:hAnsiTheme="majorHAnsi" w:cstheme="majorHAnsi"/>
        </w:rPr>
        <w:t xml:space="preserve">emphasize that we don’t intend anything mysterious or magical </w:t>
      </w:r>
      <w:r>
        <w:rPr>
          <w:rFonts w:asciiTheme="majorHAnsi" w:hAnsiTheme="majorHAnsi" w:cstheme="majorHAnsi"/>
        </w:rPr>
        <w:t>by this. Presumably attentional focus and decisions about its allocation have ordinary physical causes or realizations just like everything else in the mind/brain</w:t>
      </w:r>
      <w:r w:rsidR="00837379">
        <w:rPr>
          <w:rFonts w:asciiTheme="majorHAnsi" w:hAnsiTheme="majorHAnsi" w:cstheme="majorHAnsi"/>
        </w:rPr>
        <w:t>.</w:t>
      </w:r>
      <w:r w:rsidR="00B2285A">
        <w:rPr>
          <w:rFonts w:asciiTheme="majorHAnsi" w:hAnsiTheme="majorHAnsi" w:cstheme="majorHAnsi"/>
        </w:rPr>
        <w:t xml:space="preserve"> </w:t>
      </w:r>
      <w:r w:rsidR="00AD1D11">
        <w:rPr>
          <w:rFonts w:asciiTheme="majorHAnsi" w:hAnsiTheme="majorHAnsi" w:cstheme="majorHAnsi"/>
        </w:rPr>
        <w:t>W</w:t>
      </w:r>
      <w:r w:rsidR="008B196B">
        <w:rPr>
          <w:rFonts w:asciiTheme="majorHAnsi" w:hAnsiTheme="majorHAnsi" w:cstheme="majorHAnsi"/>
        </w:rPr>
        <w:t xml:space="preserve">hat </w:t>
      </w:r>
      <w:r>
        <w:rPr>
          <w:rFonts w:asciiTheme="majorHAnsi" w:hAnsiTheme="majorHAnsi" w:cstheme="majorHAnsi"/>
        </w:rPr>
        <w:t>is crucial is that the allocation of attention can be intervention-like—not uncaused but rather reflecting the operation of causes or mechanisms that can function independently of the desires that they influence. In the same way, the behavior of a scientist who implements a randomized experiment is not</w:t>
      </w:r>
      <w:r w:rsidR="00CB7BE1">
        <w:rPr>
          <w:rFonts w:asciiTheme="majorHAnsi" w:hAnsiTheme="majorHAnsi" w:cstheme="majorHAnsi"/>
        </w:rPr>
        <w:t xml:space="preserve"> uncaused or outside the realm of ordinary causation; what is crucial is rather that the allocation to treat</w:t>
      </w:r>
      <w:r w:rsidR="00C07577">
        <w:rPr>
          <w:rFonts w:asciiTheme="majorHAnsi" w:hAnsiTheme="majorHAnsi" w:cstheme="majorHAnsi"/>
        </w:rPr>
        <w:t>ment</w:t>
      </w:r>
      <w:r w:rsidR="00CB7BE1">
        <w:rPr>
          <w:rFonts w:asciiTheme="majorHAnsi" w:hAnsiTheme="majorHAnsi" w:cstheme="majorHAnsi"/>
        </w:rPr>
        <w:t xml:space="preserve"> and control groups be exogenous to or independent of other possible causes of the effect of interest. Similarly Roseanne’s intervention to change her environment presumably had ordinary psychological causes; what is </w:t>
      </w:r>
      <w:r w:rsidR="003A0B05">
        <w:rPr>
          <w:rFonts w:asciiTheme="majorHAnsi" w:hAnsiTheme="majorHAnsi" w:cstheme="majorHAnsi"/>
        </w:rPr>
        <w:t xml:space="preserve">important is that these causes were independent enough of the factors influencing her relationships with men that she could choose a new environment that disconnected the relationship between those factors and depression. </w:t>
      </w:r>
      <w:r w:rsidR="00403D27">
        <w:rPr>
          <w:rFonts w:asciiTheme="majorHAnsi" w:hAnsiTheme="majorHAnsi" w:cstheme="majorHAnsi"/>
        </w:rPr>
        <w:t xml:space="preserve"> </w:t>
      </w:r>
    </w:p>
    <w:p w14:paraId="301522A4" w14:textId="10BEA343" w:rsidR="008005D8" w:rsidRDefault="00403D27" w:rsidP="00970BD9">
      <w:pPr>
        <w:spacing w:line="480" w:lineRule="auto"/>
        <w:ind w:firstLine="720"/>
        <w:rPr>
          <w:rFonts w:asciiTheme="majorHAnsi" w:hAnsiTheme="majorHAnsi" w:cstheme="majorHAnsi"/>
        </w:rPr>
      </w:pPr>
      <w:r>
        <w:rPr>
          <w:rFonts w:asciiTheme="majorHAnsi" w:hAnsiTheme="majorHAnsi" w:cstheme="majorHAnsi"/>
        </w:rPr>
        <w:lastRenderedPageBreak/>
        <w:t xml:space="preserve">We argued above that appropriate control variables for influencing behavior are often at the psychological level. This is also true for self-interventions. We cannot directly control which ionic currents are present in </w:t>
      </w:r>
      <w:r w:rsidR="00D92C15">
        <w:rPr>
          <w:rFonts w:asciiTheme="majorHAnsi" w:hAnsiTheme="majorHAnsi" w:cstheme="majorHAnsi"/>
        </w:rPr>
        <w:t xml:space="preserve">particular neurons in </w:t>
      </w:r>
      <w:r>
        <w:rPr>
          <w:rFonts w:asciiTheme="majorHAnsi" w:hAnsiTheme="majorHAnsi" w:cstheme="majorHAnsi"/>
        </w:rPr>
        <w:t>our brains. We can however influence our brains and minds via self-interventions at the psychological level—by operating on our beliefs, desires and other mental states. It is conceptualizations at this level that provide “handles” for self-intervention in the examples discussed above and that allow subjects to envision possible reconfigurations of their</w:t>
      </w:r>
      <w:r w:rsidR="00B46750">
        <w:rPr>
          <w:rFonts w:asciiTheme="majorHAnsi" w:hAnsiTheme="majorHAnsi" w:cstheme="majorHAnsi"/>
        </w:rPr>
        <w:t xml:space="preserve"> mental states and environments that might be desirable and so to reason counterfactually about these. (If I were to direct my attention away f</w:t>
      </w:r>
      <w:r w:rsidR="00C45AAD">
        <w:rPr>
          <w:rFonts w:asciiTheme="majorHAnsi" w:hAnsiTheme="majorHAnsi" w:cstheme="majorHAnsi"/>
        </w:rPr>
        <w:t>rom</w:t>
      </w:r>
      <w:r w:rsidR="00D57172">
        <w:rPr>
          <w:rFonts w:asciiTheme="majorHAnsi" w:hAnsiTheme="majorHAnsi" w:cstheme="majorHAnsi"/>
        </w:rPr>
        <w:t xml:space="preserve"> </w:t>
      </w:r>
      <w:r w:rsidR="00B46750">
        <w:rPr>
          <w:rFonts w:asciiTheme="majorHAnsi" w:hAnsiTheme="majorHAnsi" w:cstheme="majorHAnsi"/>
        </w:rPr>
        <w:t xml:space="preserve">the cookies, then…) Human beings typically have no clue about </w:t>
      </w:r>
      <w:r w:rsidR="008967DC">
        <w:rPr>
          <w:rFonts w:asciiTheme="majorHAnsi" w:hAnsiTheme="majorHAnsi" w:cstheme="majorHAnsi"/>
        </w:rPr>
        <w:t xml:space="preserve">how </w:t>
      </w:r>
      <w:r w:rsidR="00B46750">
        <w:rPr>
          <w:rFonts w:asciiTheme="majorHAnsi" w:hAnsiTheme="majorHAnsi" w:cstheme="majorHAnsi"/>
        </w:rPr>
        <w:t xml:space="preserve">they might implement </w:t>
      </w:r>
      <w:r w:rsidR="00C45AAD">
        <w:rPr>
          <w:rFonts w:asciiTheme="majorHAnsi" w:hAnsiTheme="majorHAnsi" w:cstheme="majorHAnsi"/>
        </w:rPr>
        <w:t>these sorts of</w:t>
      </w:r>
      <w:r w:rsidR="00B46750">
        <w:rPr>
          <w:rFonts w:asciiTheme="majorHAnsi" w:hAnsiTheme="majorHAnsi" w:cstheme="majorHAnsi"/>
        </w:rPr>
        <w:t xml:space="preserve"> reconfigurations by acting directly on their brains</w:t>
      </w:r>
      <w:r w:rsidR="007633D4">
        <w:rPr>
          <w:rFonts w:asciiTheme="majorHAnsi" w:hAnsiTheme="majorHAnsi" w:cstheme="majorHAnsi"/>
        </w:rPr>
        <w:t>—they lack access to the relevant control variables</w:t>
      </w:r>
      <w:r w:rsidR="00B46750">
        <w:rPr>
          <w:rFonts w:asciiTheme="majorHAnsi" w:hAnsiTheme="majorHAnsi" w:cstheme="majorHAnsi"/>
        </w:rPr>
        <w:t xml:space="preserve">. </w:t>
      </w:r>
      <w:r w:rsidR="00DB2BC2">
        <w:rPr>
          <w:rFonts w:asciiTheme="majorHAnsi" w:hAnsiTheme="majorHAnsi" w:cstheme="majorHAnsi"/>
        </w:rPr>
        <w:t xml:space="preserve">This is likely also true for neuroscientists at the present time. </w:t>
      </w:r>
      <w:r w:rsidR="00B46750">
        <w:rPr>
          <w:rFonts w:asciiTheme="majorHAnsi" w:hAnsiTheme="majorHAnsi" w:cstheme="majorHAnsi"/>
        </w:rPr>
        <w:t xml:space="preserve">This is one of many reasons why conceptualizations at the psychological level are likely to remain part </w:t>
      </w:r>
      <w:r w:rsidR="00DB2BC2">
        <w:rPr>
          <w:rFonts w:asciiTheme="majorHAnsi" w:hAnsiTheme="majorHAnsi" w:cstheme="majorHAnsi"/>
        </w:rPr>
        <w:t xml:space="preserve">of the discipline of psychiatry </w:t>
      </w:r>
      <w:r w:rsidR="00C45AAD">
        <w:rPr>
          <w:rFonts w:asciiTheme="majorHAnsi" w:hAnsiTheme="majorHAnsi" w:cstheme="majorHAnsi"/>
        </w:rPr>
        <w:t xml:space="preserve">—in many cases we need such conceptualizations if we are to act on </w:t>
      </w:r>
      <w:r w:rsidR="00DB2BC2">
        <w:rPr>
          <w:rFonts w:asciiTheme="majorHAnsi" w:hAnsiTheme="majorHAnsi" w:cstheme="majorHAnsi"/>
        </w:rPr>
        <w:t xml:space="preserve">both </w:t>
      </w:r>
      <w:r w:rsidR="00C45AAD">
        <w:rPr>
          <w:rFonts w:asciiTheme="majorHAnsi" w:hAnsiTheme="majorHAnsi" w:cstheme="majorHAnsi"/>
        </w:rPr>
        <w:t xml:space="preserve">our own mental states </w:t>
      </w:r>
      <w:r w:rsidR="00DB2BC2">
        <w:rPr>
          <w:rFonts w:asciiTheme="majorHAnsi" w:hAnsiTheme="majorHAnsi" w:cstheme="majorHAnsi"/>
        </w:rPr>
        <w:t xml:space="preserve">and those of our patients </w:t>
      </w:r>
      <w:r w:rsidR="00C45AAD">
        <w:rPr>
          <w:rFonts w:asciiTheme="majorHAnsi" w:hAnsiTheme="majorHAnsi" w:cstheme="majorHAnsi"/>
        </w:rPr>
        <w:t xml:space="preserve">in the manner illustrated by our examples. </w:t>
      </w:r>
      <w:r w:rsidR="00D57172">
        <w:rPr>
          <w:rFonts w:asciiTheme="majorHAnsi" w:hAnsiTheme="majorHAnsi" w:cstheme="majorHAnsi"/>
        </w:rPr>
        <w:t xml:space="preserve"> </w:t>
      </w:r>
    </w:p>
    <w:p w14:paraId="0C99EA1A" w14:textId="5AB93CB9" w:rsidR="00B81CF7" w:rsidRDefault="00B81CF7" w:rsidP="00970BD9">
      <w:pPr>
        <w:spacing w:line="480" w:lineRule="auto"/>
        <w:ind w:firstLine="720"/>
        <w:rPr>
          <w:rFonts w:asciiTheme="majorHAnsi" w:hAnsiTheme="majorHAnsi" w:cstheme="majorHAnsi"/>
        </w:rPr>
      </w:pPr>
      <w:r>
        <w:rPr>
          <w:rFonts w:asciiTheme="majorHAnsi" w:hAnsiTheme="majorHAnsi" w:cstheme="majorHAnsi"/>
        </w:rPr>
        <w:t>We said above that we can sometimes control our beliefs and desires but that we cannot control</w:t>
      </w:r>
      <w:r w:rsidR="004F1B4B">
        <w:rPr>
          <w:rFonts w:asciiTheme="majorHAnsi" w:hAnsiTheme="majorHAnsi" w:cstheme="majorHAnsi"/>
        </w:rPr>
        <w:t>,</w:t>
      </w:r>
      <w:r>
        <w:rPr>
          <w:rFonts w:asciiTheme="majorHAnsi" w:hAnsiTheme="majorHAnsi" w:cstheme="majorHAnsi"/>
        </w:rPr>
        <w:t xml:space="preserve"> in the same way</w:t>
      </w:r>
      <w:r w:rsidR="004F1B4B">
        <w:rPr>
          <w:rFonts w:asciiTheme="majorHAnsi" w:hAnsiTheme="majorHAnsi" w:cstheme="majorHAnsi"/>
        </w:rPr>
        <w:t>,</w:t>
      </w:r>
      <w:r>
        <w:rPr>
          <w:rFonts w:asciiTheme="majorHAnsi" w:hAnsiTheme="majorHAnsi" w:cstheme="majorHAnsi"/>
        </w:rPr>
        <w:t xml:space="preserve"> the detailed behavior of the brain states that realize these. Our picture is this</w:t>
      </w:r>
      <w:r w:rsidR="00522F0B">
        <w:rPr>
          <w:rFonts w:asciiTheme="majorHAnsi" w:hAnsiTheme="majorHAnsi" w:cstheme="majorHAnsi"/>
        </w:rPr>
        <w:t>:</w:t>
      </w:r>
      <w:r>
        <w:rPr>
          <w:rFonts w:asciiTheme="majorHAnsi" w:hAnsiTheme="majorHAnsi" w:cstheme="majorHAnsi"/>
        </w:rPr>
        <w:t xml:space="preserve"> When I intervene to modify one of my desires, some realizing brain state must of course  be present  but there are a number of different</w:t>
      </w:r>
      <w:r w:rsidR="00522F0B">
        <w:rPr>
          <w:rFonts w:asciiTheme="majorHAnsi" w:hAnsiTheme="majorHAnsi" w:cstheme="majorHAnsi"/>
        </w:rPr>
        <w:t xml:space="preserve"> brain states that can realize my desire (multiple realization) and I don’t control which particular brain state occurs as the realizer of my desire. In the same way, if I were to place a sample of gas in a heat bath</w:t>
      </w:r>
      <w:r w:rsidR="004F1B4B">
        <w:rPr>
          <w:rFonts w:asciiTheme="majorHAnsi" w:hAnsiTheme="majorHAnsi" w:cstheme="majorHAnsi"/>
        </w:rPr>
        <w:t>,</w:t>
      </w:r>
      <w:r w:rsidR="00522F0B">
        <w:rPr>
          <w:rFonts w:asciiTheme="majorHAnsi" w:hAnsiTheme="majorHAnsi" w:cstheme="majorHAnsi"/>
        </w:rPr>
        <w:t xml:space="preserve"> this would be an intervention that controls its temperature, but the particular constellation of molecular kinetic energies that realizes that temperature value is not something that is controlled by the heat bath intervention and indeed will vary from moment to moment. The person who wishes to control her behavior </w:t>
      </w:r>
      <w:r w:rsidR="00A7573B">
        <w:rPr>
          <w:rFonts w:asciiTheme="majorHAnsi" w:hAnsiTheme="majorHAnsi" w:cstheme="majorHAnsi"/>
        </w:rPr>
        <w:t>is in the same position as the researcher who wishes to control the upper level state of the gas. The researcher has an available upper-level intervention (on temperature) for doing this</w:t>
      </w:r>
      <w:r w:rsidR="00522F0B">
        <w:rPr>
          <w:rFonts w:asciiTheme="majorHAnsi" w:hAnsiTheme="majorHAnsi" w:cstheme="majorHAnsi"/>
        </w:rPr>
        <w:t xml:space="preserve"> </w:t>
      </w:r>
      <w:r w:rsidR="00A7573B">
        <w:rPr>
          <w:rFonts w:asciiTheme="majorHAnsi" w:hAnsiTheme="majorHAnsi" w:cstheme="majorHAnsi"/>
        </w:rPr>
        <w:t xml:space="preserve">but, in any ordinary situation no procedure for intervening on individual </w:t>
      </w:r>
      <w:r w:rsidR="00A7573B">
        <w:rPr>
          <w:rFonts w:asciiTheme="majorHAnsi" w:hAnsiTheme="majorHAnsi" w:cstheme="majorHAnsi"/>
        </w:rPr>
        <w:lastRenderedPageBreak/>
        <w:t>molecules. Similarly</w:t>
      </w:r>
      <w:r w:rsidR="0059261A">
        <w:rPr>
          <w:rFonts w:asciiTheme="majorHAnsi" w:hAnsiTheme="majorHAnsi" w:cstheme="majorHAnsi"/>
        </w:rPr>
        <w:t>,</w:t>
      </w:r>
      <w:r w:rsidR="00A7573B">
        <w:rPr>
          <w:rFonts w:asciiTheme="majorHAnsi" w:hAnsiTheme="majorHAnsi" w:cstheme="majorHAnsi"/>
        </w:rPr>
        <w:t xml:space="preserve"> the person who wishes to modify her behavior will often only have available possible interventions on her</w:t>
      </w:r>
      <w:r w:rsidR="00F33A1F">
        <w:rPr>
          <w:rFonts w:asciiTheme="majorHAnsi" w:hAnsiTheme="majorHAnsi" w:cstheme="majorHAnsi"/>
        </w:rPr>
        <w:t xml:space="preserve"> </w:t>
      </w:r>
      <w:r w:rsidR="00A7573B">
        <w:rPr>
          <w:rFonts w:asciiTheme="majorHAnsi" w:hAnsiTheme="majorHAnsi" w:cstheme="majorHAnsi"/>
        </w:rPr>
        <w:t xml:space="preserve">upper-level mental states. </w:t>
      </w:r>
    </w:p>
    <w:p w14:paraId="04D1DDF9" w14:textId="2A788335" w:rsidR="00C45AAD" w:rsidRDefault="00C45AAD" w:rsidP="00970BD9">
      <w:pPr>
        <w:spacing w:line="480" w:lineRule="auto"/>
        <w:ind w:firstLine="720"/>
        <w:rPr>
          <w:rFonts w:asciiTheme="majorHAnsi" w:hAnsiTheme="majorHAnsi" w:cstheme="majorHAnsi"/>
        </w:rPr>
      </w:pPr>
      <w:r>
        <w:rPr>
          <w:rFonts w:asciiTheme="majorHAnsi" w:hAnsiTheme="majorHAnsi" w:cstheme="majorHAnsi"/>
        </w:rPr>
        <w:t>A final remark: our analysis suggests that those disorders for which self</w:t>
      </w:r>
      <w:r w:rsidR="008967DC">
        <w:rPr>
          <w:rFonts w:asciiTheme="majorHAnsi" w:hAnsiTheme="majorHAnsi" w:cstheme="majorHAnsi"/>
        </w:rPr>
        <w:t>-</w:t>
      </w:r>
      <w:r>
        <w:rPr>
          <w:rFonts w:asciiTheme="majorHAnsi" w:hAnsiTheme="majorHAnsi" w:cstheme="majorHAnsi"/>
        </w:rPr>
        <w:t xml:space="preserve">intervention may be </w:t>
      </w:r>
      <w:r w:rsidR="00285943">
        <w:rPr>
          <w:rFonts w:asciiTheme="majorHAnsi" w:hAnsiTheme="majorHAnsi" w:cstheme="majorHAnsi"/>
        </w:rPr>
        <w:t xml:space="preserve">especially </w:t>
      </w:r>
      <w:r>
        <w:rPr>
          <w:rFonts w:asciiTheme="majorHAnsi" w:hAnsiTheme="majorHAnsi" w:cstheme="majorHAnsi"/>
        </w:rPr>
        <w:t xml:space="preserve">efficacious are those which have a volitional component. These </w:t>
      </w:r>
      <w:r w:rsidR="00285943">
        <w:rPr>
          <w:rFonts w:asciiTheme="majorHAnsi" w:hAnsiTheme="majorHAnsi" w:cstheme="majorHAnsi"/>
        </w:rPr>
        <w:t xml:space="preserve">are most clearly illustrated by </w:t>
      </w:r>
      <w:r>
        <w:rPr>
          <w:rFonts w:asciiTheme="majorHAnsi" w:hAnsiTheme="majorHAnsi" w:cstheme="majorHAnsi"/>
        </w:rPr>
        <w:t>disorders involving substance abuse</w:t>
      </w:r>
      <w:r w:rsidR="00285943">
        <w:rPr>
          <w:rFonts w:asciiTheme="majorHAnsi" w:hAnsiTheme="majorHAnsi" w:cstheme="majorHAnsi"/>
        </w:rPr>
        <w:t>, antisocial behaviors or eating disorders. But our story of Roseann suggests that such an approach may also apply to disorders for which, given sufficient prescience, high-risk environments could be avoided</w:t>
      </w:r>
      <w:r w:rsidR="001A1206">
        <w:rPr>
          <w:rFonts w:asciiTheme="majorHAnsi" w:hAnsiTheme="majorHAnsi" w:cstheme="majorHAnsi"/>
        </w:rPr>
        <w:t>.</w:t>
      </w:r>
      <w:r w:rsidR="007633D4">
        <w:rPr>
          <w:rFonts w:asciiTheme="majorHAnsi" w:hAnsiTheme="majorHAnsi" w:cstheme="majorHAnsi"/>
        </w:rPr>
        <w:t xml:space="preserve"> </w:t>
      </w:r>
    </w:p>
    <w:p w14:paraId="6C4E3EF3" w14:textId="10D1E10C" w:rsidR="001B15E2" w:rsidRDefault="001B15E2" w:rsidP="00970BD9">
      <w:pPr>
        <w:spacing w:line="480" w:lineRule="auto"/>
        <w:ind w:firstLine="720"/>
        <w:rPr>
          <w:rFonts w:asciiTheme="majorHAnsi" w:hAnsiTheme="majorHAnsi" w:cstheme="majorHAnsi"/>
        </w:rPr>
      </w:pPr>
    </w:p>
    <w:p w14:paraId="244EB67E" w14:textId="03F0F8DF" w:rsidR="00B063C9" w:rsidRDefault="00363C64" w:rsidP="007C51E4">
      <w:pPr>
        <w:rPr>
          <w:rFonts w:asciiTheme="majorHAnsi" w:hAnsiTheme="majorHAnsi" w:cstheme="majorHAnsi"/>
        </w:rPr>
      </w:pPr>
      <w:r>
        <w:rPr>
          <w:rFonts w:asciiTheme="majorHAnsi" w:hAnsiTheme="majorHAnsi" w:cstheme="majorHAnsi"/>
        </w:rPr>
        <w:tab/>
      </w:r>
      <w:r w:rsidR="00C45AAD">
        <w:rPr>
          <w:rFonts w:asciiTheme="majorHAnsi" w:hAnsiTheme="majorHAnsi" w:cstheme="majorHAnsi"/>
        </w:rPr>
        <w:t xml:space="preserve"> </w:t>
      </w:r>
      <w:r>
        <w:rPr>
          <w:rFonts w:asciiTheme="majorHAnsi" w:hAnsiTheme="majorHAnsi" w:cstheme="majorHAnsi"/>
        </w:rPr>
        <w:t xml:space="preserve"> </w:t>
      </w:r>
      <w:r w:rsidR="007C51E4">
        <w:rPr>
          <w:rFonts w:asciiTheme="majorHAnsi" w:hAnsiTheme="majorHAnsi" w:cstheme="majorHAnsi"/>
        </w:rPr>
        <w:t xml:space="preserve"> </w:t>
      </w:r>
    </w:p>
    <w:p w14:paraId="2C89CA82" w14:textId="24E78D47" w:rsidR="00613ECF" w:rsidRDefault="00613ECF" w:rsidP="00613ECF">
      <w:pPr>
        <w:rPr>
          <w:rFonts w:asciiTheme="majorHAnsi" w:hAnsiTheme="majorHAnsi" w:cstheme="majorHAnsi"/>
        </w:rPr>
        <w:sectPr w:rsidR="00613ECF">
          <w:headerReference w:type="default" r:id="rId10"/>
          <w:pgSz w:w="12240" w:h="15840"/>
          <w:pgMar w:top="1440" w:right="1440" w:bottom="1440" w:left="1440" w:header="720" w:footer="720" w:gutter="0"/>
          <w:cols w:space="720"/>
          <w:docGrid w:linePitch="360"/>
        </w:sectPr>
      </w:pPr>
    </w:p>
    <w:tbl>
      <w:tblPr>
        <w:tblStyle w:val="TableGrid"/>
        <w:tblW w:w="13945" w:type="dxa"/>
        <w:tblLook w:val="04A0" w:firstRow="1" w:lastRow="0" w:firstColumn="1" w:lastColumn="0" w:noHBand="0" w:noVBand="1"/>
      </w:tblPr>
      <w:tblGrid>
        <w:gridCol w:w="632"/>
        <w:gridCol w:w="13313"/>
      </w:tblGrid>
      <w:tr w:rsidR="007F1DDF" w14:paraId="2402357A" w14:textId="77777777" w:rsidTr="00AD775D">
        <w:tc>
          <w:tcPr>
            <w:tcW w:w="13945" w:type="dxa"/>
            <w:gridSpan w:val="2"/>
          </w:tcPr>
          <w:p w14:paraId="55A487FF" w14:textId="7A0084B7" w:rsidR="007F1DDF" w:rsidRDefault="007F1DDF" w:rsidP="00C63F03">
            <w:pPr>
              <w:jc w:val="center"/>
              <w:rPr>
                <w:rFonts w:asciiTheme="majorHAnsi" w:hAnsiTheme="majorHAnsi" w:cstheme="majorHAnsi"/>
              </w:rPr>
            </w:pPr>
            <w:r>
              <w:rPr>
                <w:rFonts w:asciiTheme="majorHAnsi" w:hAnsiTheme="majorHAnsi" w:cstheme="majorHAnsi"/>
              </w:rPr>
              <w:lastRenderedPageBreak/>
              <w:t>Table 1 – Four Clinical Cases Demonstrating Self-Initiated Top-Down Causal Effects</w:t>
            </w:r>
          </w:p>
        </w:tc>
      </w:tr>
      <w:tr w:rsidR="00C63F03" w14:paraId="149995C8" w14:textId="77777777" w:rsidTr="00C63F03">
        <w:tc>
          <w:tcPr>
            <w:tcW w:w="632" w:type="dxa"/>
          </w:tcPr>
          <w:p w14:paraId="7CAA5FA4" w14:textId="3CA54D0D" w:rsidR="00C63F03" w:rsidRDefault="00C63F03" w:rsidP="00C63F03">
            <w:pPr>
              <w:jc w:val="center"/>
              <w:rPr>
                <w:rFonts w:asciiTheme="majorHAnsi" w:hAnsiTheme="majorHAnsi" w:cstheme="majorHAnsi"/>
              </w:rPr>
            </w:pPr>
            <w:r>
              <w:rPr>
                <w:rFonts w:asciiTheme="majorHAnsi" w:hAnsiTheme="majorHAnsi" w:cstheme="majorHAnsi"/>
              </w:rPr>
              <w:t>Case</w:t>
            </w:r>
          </w:p>
        </w:tc>
        <w:tc>
          <w:tcPr>
            <w:tcW w:w="13313" w:type="dxa"/>
          </w:tcPr>
          <w:p w14:paraId="2F2409D2" w14:textId="23AFB92E" w:rsidR="00C63F03" w:rsidRDefault="00C63F03" w:rsidP="00C63F03">
            <w:pPr>
              <w:jc w:val="center"/>
              <w:rPr>
                <w:rFonts w:asciiTheme="majorHAnsi" w:hAnsiTheme="majorHAnsi" w:cstheme="majorHAnsi"/>
              </w:rPr>
            </w:pPr>
            <w:r>
              <w:rPr>
                <w:rFonts w:asciiTheme="majorHAnsi" w:hAnsiTheme="majorHAnsi" w:cstheme="majorHAnsi"/>
              </w:rPr>
              <w:t>Text</w:t>
            </w:r>
          </w:p>
        </w:tc>
      </w:tr>
      <w:tr w:rsidR="00C63F03" w14:paraId="1C145399" w14:textId="77777777" w:rsidTr="00C63F03">
        <w:tc>
          <w:tcPr>
            <w:tcW w:w="632" w:type="dxa"/>
          </w:tcPr>
          <w:p w14:paraId="6313E0FC" w14:textId="15B9FA55" w:rsidR="00C63F03" w:rsidRDefault="00C63F03" w:rsidP="00C63F03">
            <w:pPr>
              <w:jc w:val="center"/>
              <w:rPr>
                <w:rFonts w:asciiTheme="majorHAnsi" w:hAnsiTheme="majorHAnsi" w:cstheme="majorHAnsi"/>
              </w:rPr>
            </w:pPr>
            <w:r>
              <w:rPr>
                <w:rFonts w:asciiTheme="majorHAnsi" w:hAnsiTheme="majorHAnsi" w:cstheme="majorHAnsi"/>
              </w:rPr>
              <w:t># 1</w:t>
            </w:r>
          </w:p>
        </w:tc>
        <w:tc>
          <w:tcPr>
            <w:tcW w:w="13313" w:type="dxa"/>
          </w:tcPr>
          <w:p w14:paraId="0CAB20C1" w14:textId="7175B0B5" w:rsidR="00C63F03" w:rsidRDefault="007F1DDF" w:rsidP="007F1DDF">
            <w:pPr>
              <w:rPr>
                <w:rFonts w:asciiTheme="majorHAnsi" w:hAnsiTheme="majorHAnsi" w:cstheme="majorHAnsi"/>
              </w:rPr>
            </w:pPr>
            <w:r w:rsidRPr="007F1DDF">
              <w:rPr>
                <w:rFonts w:asciiTheme="majorHAnsi" w:hAnsiTheme="majorHAnsi" w:cstheme="majorHAnsi"/>
                <w:i/>
                <w:iCs/>
              </w:rPr>
              <w:t>Robert</w:t>
            </w:r>
            <w:r w:rsidRPr="007F1DDF">
              <w:rPr>
                <w:rFonts w:asciiTheme="majorHAnsi" w:hAnsiTheme="majorHAnsi" w:cstheme="majorHAnsi"/>
              </w:rPr>
              <w:t xml:space="preserve"> was 52 years old when contacted to help us with a study of sibships with a high density of alcoholism. Two of his younger siblings, he was the oldest, had been treated for alcoholism and we were contacting him for help tracing them. He immediately volunteered his own story. Raised as a devout Catholic, he has been an abstainer all his life and watched, with horror, how alcoholism had consumed several of his younger brothers. His father had been a heavy drinker and things got worse when he was a small boy. Often, on Friday nights when he was to bring home his weekly pay to his mother who needed it to buy the family groceries on Saturday, he would come home late and very drunk having spent much of his paycheck at the local bar. There was then yelling and sometime his father would hit his mother. During those terrible fights, Robert tried to comfort his younger siblings. Each time, he felt the hatred for this father and his drunkenness rising in him. Finally, when he was around 12, he couldn’t stand it anymore and for the first time, he went into the kitchen to get between his parents and defend his mother. His father was in a rage and grabbed Robert, still far smaller than him, and threw him against the wall, going after his mother again. Robert recalled at that moment, praying to God. His prayers were something like “Please God, please whatever happens to me never let me be like him, never like him.” Then it struck him that of course he never could drink, perhaps that would be the way to avoid “becoming like him.” He never touched alcohol in his life.</w:t>
            </w:r>
          </w:p>
        </w:tc>
      </w:tr>
      <w:tr w:rsidR="00C63F03" w14:paraId="224D17B1" w14:textId="77777777" w:rsidTr="00C63F03">
        <w:tc>
          <w:tcPr>
            <w:tcW w:w="632" w:type="dxa"/>
          </w:tcPr>
          <w:p w14:paraId="52D7D2FF" w14:textId="3B79CF78" w:rsidR="00C63F03" w:rsidRDefault="00C63F03" w:rsidP="00C63F03">
            <w:pPr>
              <w:jc w:val="center"/>
              <w:rPr>
                <w:rFonts w:asciiTheme="majorHAnsi" w:hAnsiTheme="majorHAnsi" w:cstheme="majorHAnsi"/>
              </w:rPr>
            </w:pPr>
            <w:r>
              <w:rPr>
                <w:rFonts w:asciiTheme="majorHAnsi" w:hAnsiTheme="majorHAnsi" w:cstheme="majorHAnsi"/>
              </w:rPr>
              <w:t># 2</w:t>
            </w:r>
          </w:p>
        </w:tc>
        <w:tc>
          <w:tcPr>
            <w:tcW w:w="13313" w:type="dxa"/>
          </w:tcPr>
          <w:p w14:paraId="3CC6663D" w14:textId="0B7F5507" w:rsidR="00C63F03" w:rsidRDefault="007F1DDF">
            <w:pPr>
              <w:rPr>
                <w:rFonts w:asciiTheme="majorHAnsi" w:hAnsiTheme="majorHAnsi" w:cstheme="majorHAnsi"/>
              </w:rPr>
            </w:pPr>
            <w:r w:rsidRPr="007F1DDF">
              <w:rPr>
                <w:rFonts w:asciiTheme="majorHAnsi" w:hAnsiTheme="majorHAnsi" w:cstheme="majorHAnsi"/>
                <w:i/>
                <w:iCs/>
              </w:rPr>
              <w:t xml:space="preserve">Jill </w:t>
            </w:r>
            <w:r w:rsidRPr="007F1DDF">
              <w:rPr>
                <w:rFonts w:asciiTheme="majorHAnsi" w:hAnsiTheme="majorHAnsi" w:cstheme="majorHAnsi"/>
              </w:rPr>
              <w:t>was 26 years old and had had a cocaine “habit” for nearly 6 years. She had been in multiple therapies and short periods of abstinence, but always relapsed. “It was so much fun” she would say. She had kept the habit – although increasingly expensive – under fairly good control. She was a talented and hard worker who rose up the ranks of a young start-up company so soon money was not a major problem. She met a co-worker there and they married. Her husband knew about her habit but not the extent of it. She got pregnant and managed to stay off the cocaine most of the pregnancy but relapsed again. Over the next 2 years, her habit accelerated and for the first time she got scared she would lose control. Therapy again produced only short remissions. More and more time was being taken up buying and using in secret, managing her funds so her husband wouldn’t find out how much she was spending. Then, one morning before work, when her daughter was nearly two, she had forgotten to lock the bathroom door when she went in for her morning cocaine snort. Just as she was inhaling, her daughter toddled into the bathroom, looked very surprised and asked, “What are you doing, Mommy?” Jill looked down. She saw the distress in her daughter’s face. She said later “It was like a switch. When I saw her looking up at me nearly in tears, clearly worried about her mother, I realized that was it. I could never do that again. I just couldn’t. I loved her too much.” She stayed off cocaine over the next several years till we lost touch.</w:t>
            </w:r>
          </w:p>
        </w:tc>
      </w:tr>
      <w:tr w:rsidR="00C63F03" w14:paraId="198F573D" w14:textId="77777777" w:rsidTr="00C63F03">
        <w:tc>
          <w:tcPr>
            <w:tcW w:w="632" w:type="dxa"/>
          </w:tcPr>
          <w:p w14:paraId="02929980" w14:textId="397B1CAF" w:rsidR="00C63F03" w:rsidRDefault="00C63F03" w:rsidP="00C63F03">
            <w:pPr>
              <w:jc w:val="center"/>
              <w:rPr>
                <w:rFonts w:asciiTheme="majorHAnsi" w:hAnsiTheme="majorHAnsi" w:cstheme="majorHAnsi"/>
              </w:rPr>
            </w:pPr>
            <w:r>
              <w:rPr>
                <w:rFonts w:asciiTheme="majorHAnsi" w:hAnsiTheme="majorHAnsi" w:cstheme="majorHAnsi"/>
              </w:rPr>
              <w:t># 3</w:t>
            </w:r>
          </w:p>
        </w:tc>
        <w:tc>
          <w:tcPr>
            <w:tcW w:w="13313" w:type="dxa"/>
          </w:tcPr>
          <w:p w14:paraId="4D177FD1" w14:textId="3EC646CA" w:rsidR="00C63F03" w:rsidRDefault="00C63F03">
            <w:pPr>
              <w:rPr>
                <w:rFonts w:asciiTheme="majorHAnsi" w:hAnsiTheme="majorHAnsi" w:cstheme="majorHAnsi"/>
              </w:rPr>
            </w:pPr>
            <w:r w:rsidRPr="00C63F03">
              <w:rPr>
                <w:rFonts w:asciiTheme="majorHAnsi" w:hAnsiTheme="majorHAnsi" w:cstheme="majorHAnsi"/>
                <w:i/>
                <w:iCs/>
              </w:rPr>
              <w:t>Roseanne</w:t>
            </w:r>
            <w:r w:rsidRPr="00C63F03">
              <w:rPr>
                <w:rFonts w:asciiTheme="majorHAnsi" w:hAnsiTheme="majorHAnsi" w:cstheme="majorHAnsi"/>
              </w:rPr>
              <w:t xml:space="preserve"> and her monozygotic twin sister, Mary, grew up in a devout Roman Catholic household dominated by marital conflict. Their parents had repeated separations leading to a permanent separation when the girls were 12 years. Their mother had several mild depressive episodes in response to the earlier conflicts but then had a severe, impairing episode of major depression when the father announced he was leaving. Roseanne described herself as sensitive and nervous as an adolescent. She began dating at age 16 years and found herself easily upset by the ups and downs of teenage romance. She became increasingly involved in her religion and after graduating from high school became a nun. Her twin sister, Mary, married her high-school sweetheart, but that marriage broke up after 4 years and 2 children. Mary had repeated depressive episodes over her adult life, all related to unsuccessful romances. When we interviewed Roseanne, she was 52-years old and denied any history of mood or anxiety disorders. When asked to reflect on the differences in her life course and that of her identical cotwin, she said, ‘I have often thought of this. Looking back, I think I realized I could not deal with men. I saw what was happening to my mother and saw the same future for myself. It was then that I </w:t>
            </w:r>
            <w:r w:rsidRPr="00C63F03">
              <w:rPr>
                <w:rFonts w:asciiTheme="majorHAnsi" w:hAnsiTheme="majorHAnsi" w:cstheme="majorHAnsi"/>
              </w:rPr>
              <w:lastRenderedPageBreak/>
              <w:t>decided it was better to fall in love with God. I have had a rich and wonderful life, and I feel so badly that Mary has had such an awful time of it.</w:t>
            </w:r>
            <w:r>
              <w:rPr>
                <w:rFonts w:asciiTheme="majorHAnsi" w:hAnsiTheme="majorHAnsi" w:cstheme="majorHAnsi"/>
              </w:rPr>
              <w:t xml:space="preserve"> </w:t>
            </w:r>
            <w:r w:rsidR="003A057C">
              <w:rPr>
                <w:rFonts w:asciiTheme="majorHAnsi" w:hAnsiTheme="majorHAnsi" w:cstheme="majorHAnsi"/>
              </w:rPr>
              <w:fldChar w:fldCharType="begin">
                <w:fldData xml:space="preserve">PEVuZE5vdGU+PENpdGU+PEF1dGhvcj5LZW5kbGVyPC9BdXRob3I+PFllYXI+MjAxMjwvWWVhcj48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</w:fldData>
              </w:fldChar>
            </w:r>
            <w:r w:rsidR="00B65FBC">
              <w:rPr>
                <w:rFonts w:asciiTheme="majorHAnsi" w:hAnsiTheme="majorHAnsi" w:cstheme="majorHAnsi"/>
              </w:rPr>
              <w:instrText xml:space="preserve"> ADDIN EN.CITE </w:instrText>
            </w:r>
            <w:r w:rsidR="00B65FBC">
              <w:rPr>
                <w:rFonts w:asciiTheme="majorHAnsi" w:hAnsiTheme="majorHAnsi" w:cstheme="majorHAnsi"/>
              </w:rPr>
              <w:fldChar w:fldCharType="begin">
                <w:fldData xml:space="preserve">PEVuZE5vdGU+PENpdGU+PEF1dGhvcj5LZW5kbGVyPC9BdXRob3I+PFllYXI+MjAxMjwvWWVhcj48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</w:fldData>
              </w:fldChar>
            </w:r>
            <w:r w:rsidR="00B65FBC">
              <w:rPr>
                <w:rFonts w:asciiTheme="majorHAnsi" w:hAnsiTheme="majorHAnsi" w:cstheme="majorHAnsi"/>
              </w:rPr>
              <w:instrText xml:space="preserve"> ADDIN EN.CITE.DATA </w:instrText>
            </w:r>
            <w:r w:rsidR="00B65FBC">
              <w:rPr>
                <w:rFonts w:asciiTheme="majorHAnsi" w:hAnsiTheme="majorHAnsi" w:cstheme="majorHAnsi"/>
              </w:rPr>
            </w:r>
            <w:r w:rsidR="00B65FBC">
              <w:rPr>
                <w:rFonts w:asciiTheme="majorHAnsi" w:hAnsiTheme="majorHAnsi" w:cstheme="majorHAnsi"/>
              </w:rPr>
              <w:fldChar w:fldCharType="end"/>
            </w:r>
            <w:r w:rsidR="003A057C">
              <w:rPr>
                <w:rFonts w:asciiTheme="majorHAnsi" w:hAnsiTheme="majorHAnsi" w:cstheme="majorHAnsi"/>
              </w:rPr>
            </w:r>
            <w:r w:rsidR="003A057C">
              <w:rPr>
                <w:rFonts w:asciiTheme="majorHAnsi" w:hAnsiTheme="majorHAnsi" w:cstheme="majorHAnsi"/>
              </w:rPr>
              <w:fldChar w:fldCharType="separate"/>
            </w:r>
            <w:r w:rsidR="001B699F">
              <w:rPr>
                <w:rFonts w:asciiTheme="majorHAnsi" w:hAnsiTheme="majorHAnsi" w:cstheme="majorHAnsi"/>
                <w:noProof/>
              </w:rPr>
              <w:t>(K.S. Kendler, 2012)</w:t>
            </w:r>
            <w:r w:rsidR="003A057C">
              <w:rPr>
                <w:rFonts w:asciiTheme="majorHAnsi" w:hAnsiTheme="majorHAnsi" w:cstheme="majorHAnsi"/>
              </w:rPr>
              <w:fldChar w:fldCharType="end"/>
            </w:r>
            <w:r w:rsidRPr="00C63F03">
              <w:rPr>
                <w:rFonts w:asciiTheme="majorHAnsi" w:hAnsiTheme="majorHAnsi" w:cstheme="majorHAnsi"/>
              </w:rPr>
              <w:t xml:space="preserve">  P. 641</w:t>
            </w:r>
          </w:p>
        </w:tc>
      </w:tr>
      <w:tr w:rsidR="00C63F03" w14:paraId="1A2F48C7" w14:textId="77777777" w:rsidTr="00C63F03">
        <w:tc>
          <w:tcPr>
            <w:tcW w:w="632" w:type="dxa"/>
          </w:tcPr>
          <w:p w14:paraId="2B126F44" w14:textId="17577058" w:rsidR="00C63F03" w:rsidRDefault="00C63F03" w:rsidP="00C63F03">
            <w:pPr>
              <w:jc w:val="center"/>
              <w:rPr>
                <w:rFonts w:asciiTheme="majorHAnsi" w:hAnsiTheme="majorHAnsi" w:cstheme="majorHAnsi"/>
              </w:rPr>
            </w:pPr>
            <w:r>
              <w:rPr>
                <w:rFonts w:asciiTheme="majorHAnsi" w:hAnsiTheme="majorHAnsi" w:cstheme="majorHAnsi"/>
              </w:rPr>
              <w:t># 4</w:t>
            </w:r>
          </w:p>
        </w:tc>
        <w:tc>
          <w:tcPr>
            <w:tcW w:w="13313" w:type="dxa"/>
          </w:tcPr>
          <w:p w14:paraId="7D434EB4" w14:textId="2096AA18" w:rsidR="00C63F03" w:rsidRDefault="00C63F03">
            <w:pPr>
              <w:rPr>
                <w:rFonts w:asciiTheme="majorHAnsi" w:hAnsiTheme="majorHAnsi" w:cstheme="majorHAnsi"/>
              </w:rPr>
            </w:pPr>
            <w:r w:rsidRPr="00C63F03">
              <w:rPr>
                <w:rFonts w:asciiTheme="majorHAnsi" w:hAnsiTheme="majorHAnsi" w:cstheme="majorHAnsi"/>
                <w:i/>
                <w:iCs/>
              </w:rPr>
              <w:t>Charles</w:t>
            </w:r>
            <w:r w:rsidRPr="00C63F03">
              <w:rPr>
                <w:rFonts w:asciiTheme="majorHAnsi" w:hAnsiTheme="majorHAnsi" w:cstheme="majorHAnsi"/>
              </w:rPr>
              <w:t xml:space="preserve"> was 34 the youngest of a large family and soon became its “black sheep.” His criminal career started young, initially carjacking. He dropped out of high school, had a spotty work record as an automobile mechanic and spent more time in than out of jail for much of his twenties. On his release, he would typically go back to his criminal activities quickly, eventually getting caught again and again. His parole officers despaired, declaring he had no “rehabilitative potential.” He graduated to robbing liquor stores and in his late twenties was caught using a handgun so that resulted in his longest prison sentence. He never hurt anyone – something he was always proud about. His family eventually gave up on him. They refused to come to court, visit him in jail, all except his oldest sister Mary. “She was kind of like a mother to me. She was the only one who ever really loved me. She would visit every Saturday without fail often bringing with her one of my nieces or nephews.” By his early 30s, Charles’ parents were both dead, Mary was divorced, and the family had pretty much disintegrated. She had not been looking well and on one visit, Chuck asked about her health. For the first time ever, he saw his older sister break down in tears. She had disseminated breast cancer. “Things look bad Chuck. I still have two of mine in school. The doctor thinks I might have a year. You’ll be out by then. You are the only one I have left. Can I count on you to look after my kids? You’ve got to go straight now. I need to be able to count of you.” The guards who had gotten to know Charles well over the last 15 years escorted him out 6 months later joking with him that they expected to see him back soon. He moved in with his sister, helped her through her terminal illness, got a regular job working as a mechanic and cared for his nieces and nephews. He remarked “Every once in a while, driving by a liquor store, I get this thrill in my stomach. Wouldn’t it be fun to .… But then I think to myself ‘Can’t do that. I promised my sister.’”</w:t>
            </w:r>
          </w:p>
        </w:tc>
      </w:tr>
    </w:tbl>
    <w:p w14:paraId="66EDC396" w14:textId="77777777" w:rsidR="006244BD" w:rsidRDefault="006244BD">
      <w:pPr>
        <w:rPr>
          <w:rFonts w:asciiTheme="majorHAnsi" w:hAnsiTheme="majorHAnsi" w:cstheme="majorHAnsi"/>
        </w:rPr>
      </w:pPr>
    </w:p>
    <w:p w14:paraId="113C31CE" w14:textId="77777777" w:rsidR="006244BD" w:rsidRDefault="006244BD">
      <w:pPr>
        <w:rPr>
          <w:rFonts w:asciiTheme="majorHAnsi" w:hAnsiTheme="majorHAnsi" w:cstheme="majorHAnsi"/>
        </w:rPr>
      </w:pPr>
      <w:r>
        <w:rPr>
          <w:rFonts w:asciiTheme="majorHAnsi" w:hAnsiTheme="majorHAnsi" w:cstheme="majorHAnsi"/>
        </w:rPr>
        <w:br w:type="page"/>
      </w:r>
    </w:p>
    <w:p w14:paraId="0AA8DF27" w14:textId="37848560" w:rsidR="006244BD" w:rsidRDefault="006244BD" w:rsidP="00342E19">
      <w:pPr>
        <w:jc w:val="center"/>
        <w:rPr>
          <w:rFonts w:asciiTheme="majorHAnsi" w:hAnsiTheme="majorHAnsi" w:cstheme="majorHAnsi"/>
        </w:rPr>
      </w:pPr>
      <w:r>
        <w:rPr>
          <w:rFonts w:asciiTheme="majorHAnsi" w:hAnsiTheme="majorHAnsi" w:cstheme="majorHAnsi"/>
        </w:rPr>
        <w:lastRenderedPageBreak/>
        <w:t>Figure Legends</w:t>
      </w:r>
    </w:p>
    <w:p w14:paraId="71FD7A9B" w14:textId="77777777" w:rsidR="00342E19" w:rsidRDefault="00342E19" w:rsidP="00342E19">
      <w:pPr>
        <w:jc w:val="center"/>
        <w:rPr>
          <w:rFonts w:asciiTheme="majorHAnsi" w:hAnsiTheme="majorHAnsi" w:cstheme="majorHAnsi"/>
        </w:rPr>
      </w:pPr>
    </w:p>
    <w:p w14:paraId="7C5C7C9D" w14:textId="26710ECF" w:rsidR="006244BD" w:rsidRDefault="006244BD">
      <w:pPr>
        <w:rPr>
          <w:rFonts w:asciiTheme="majorHAnsi" w:hAnsiTheme="majorHAnsi" w:cstheme="majorHAnsi"/>
        </w:rPr>
      </w:pPr>
      <w:r>
        <w:rPr>
          <w:rFonts w:asciiTheme="majorHAnsi" w:hAnsiTheme="majorHAnsi" w:cstheme="majorHAnsi"/>
        </w:rPr>
        <w:t xml:space="preserve">Figure 1 – </w:t>
      </w:r>
      <w:r w:rsidR="00AD03E4">
        <w:rPr>
          <w:rFonts w:asciiTheme="majorHAnsi" w:hAnsiTheme="majorHAnsi" w:cstheme="majorHAnsi"/>
        </w:rPr>
        <w:t>Th</w:t>
      </w:r>
      <w:r w:rsidR="00882C3F">
        <w:rPr>
          <w:rFonts w:asciiTheme="majorHAnsi" w:hAnsiTheme="majorHAnsi" w:cstheme="majorHAnsi"/>
        </w:rPr>
        <w:t>e</w:t>
      </w:r>
      <w:r w:rsidR="00AD03E4">
        <w:rPr>
          <w:rFonts w:asciiTheme="majorHAnsi" w:hAnsiTheme="majorHAnsi" w:cstheme="majorHAnsi"/>
        </w:rPr>
        <w:t xml:space="preserve"> causal s</w:t>
      </w:r>
      <w:r w:rsidR="00AD03E4" w:rsidRPr="00AD03E4">
        <w:rPr>
          <w:rFonts w:asciiTheme="majorHAnsi" w:hAnsiTheme="majorHAnsi" w:cstheme="majorHAnsi"/>
        </w:rPr>
        <w:t xml:space="preserve">tructure </w:t>
      </w:r>
      <w:r w:rsidR="00AD03E4">
        <w:rPr>
          <w:rFonts w:asciiTheme="majorHAnsi" w:hAnsiTheme="majorHAnsi" w:cstheme="majorHAnsi"/>
        </w:rPr>
        <w:t xml:space="preserve">depicted here </w:t>
      </w:r>
      <w:r w:rsidR="00AD03E4" w:rsidRPr="00AD03E4">
        <w:rPr>
          <w:rFonts w:asciiTheme="majorHAnsi" w:hAnsiTheme="majorHAnsi" w:cstheme="majorHAnsi"/>
        </w:rPr>
        <w:t>represent</w:t>
      </w:r>
      <w:r w:rsidR="00AD03E4">
        <w:rPr>
          <w:rFonts w:asciiTheme="majorHAnsi" w:hAnsiTheme="majorHAnsi" w:cstheme="majorHAnsi"/>
        </w:rPr>
        <w:t xml:space="preserve">s the </w:t>
      </w:r>
      <w:r w:rsidR="00AD03E4" w:rsidRPr="00AD03E4">
        <w:rPr>
          <w:rFonts w:asciiTheme="majorHAnsi" w:hAnsiTheme="majorHAnsi" w:cstheme="majorHAnsi"/>
        </w:rPr>
        <w:t>case in which the possible effect of T on R with the arrow with the question mark representing that we are uncertain whether T causes R</w:t>
      </w:r>
      <w:r w:rsidR="00AD03E4">
        <w:rPr>
          <w:rFonts w:asciiTheme="majorHAnsi" w:hAnsiTheme="majorHAnsi" w:cstheme="majorHAnsi"/>
        </w:rPr>
        <w:t xml:space="preserve">. This is what we want to </w:t>
      </w:r>
      <w:r w:rsidR="00AD03E4" w:rsidRPr="00AD03E4">
        <w:rPr>
          <w:rFonts w:asciiTheme="majorHAnsi" w:hAnsiTheme="majorHAnsi" w:cstheme="majorHAnsi"/>
        </w:rPr>
        <w:t>determine.</w:t>
      </w:r>
    </w:p>
    <w:p w14:paraId="519F2C51" w14:textId="77777777" w:rsidR="006244BD" w:rsidRDefault="006244BD">
      <w:pPr>
        <w:rPr>
          <w:rFonts w:asciiTheme="majorHAnsi" w:hAnsiTheme="majorHAnsi" w:cstheme="majorHAnsi"/>
        </w:rPr>
      </w:pPr>
    </w:p>
    <w:p w14:paraId="0B921EF0" w14:textId="2A2C9A61" w:rsidR="006244BD" w:rsidRPr="00AD03E4" w:rsidRDefault="006244BD">
      <w:pPr>
        <w:rPr>
          <w:rFonts w:asciiTheme="majorHAnsi" w:hAnsiTheme="majorHAnsi" w:cstheme="majorHAnsi"/>
        </w:rPr>
      </w:pPr>
      <w:r w:rsidRPr="00AD03E4">
        <w:rPr>
          <w:rFonts w:asciiTheme="majorHAnsi" w:hAnsiTheme="majorHAnsi" w:cstheme="majorHAnsi"/>
        </w:rPr>
        <w:t>Figure 2</w:t>
      </w:r>
      <w:r w:rsidR="00AD03E4" w:rsidRPr="00AD03E4">
        <w:rPr>
          <w:rFonts w:asciiTheme="majorHAnsi" w:hAnsiTheme="majorHAnsi" w:cstheme="majorHAnsi"/>
        </w:rPr>
        <w:t xml:space="preserve"> – The causal structure depicted here shows that the intervention I depicted here (e.g., the adoption of the randomized design) “breaks” the connection from M to T, so that the value of T is determined just by the randomization procedure I. If, in this structure, treatment T is correlated with recovery, we can conclude that T causes R.</w:t>
      </w:r>
    </w:p>
    <w:p w14:paraId="6664FF9D" w14:textId="50812C35" w:rsidR="00C63F03" w:rsidRDefault="00C63F03" w:rsidP="007165DC">
      <w:pPr>
        <w:rPr>
          <w:rFonts w:asciiTheme="majorHAnsi" w:hAnsiTheme="majorHAnsi" w:cstheme="majorHAnsi"/>
        </w:rPr>
      </w:pPr>
      <w:r>
        <w:rPr>
          <w:rFonts w:asciiTheme="majorHAnsi" w:hAnsiTheme="majorHAnsi" w:cstheme="majorHAnsi"/>
        </w:rPr>
        <w:br w:type="page"/>
      </w:r>
    </w:p>
    <w:p w14:paraId="297347B9" w14:textId="77777777" w:rsidR="00C63F03" w:rsidRDefault="00C63F03">
      <w:pPr>
        <w:rPr>
          <w:rFonts w:asciiTheme="majorHAnsi" w:hAnsiTheme="majorHAnsi" w:cstheme="majorHAnsi"/>
        </w:rPr>
        <w:sectPr w:rsidR="00C63F03" w:rsidSect="00A967ED">
          <w:pgSz w:w="15840" w:h="12240" w:orient="landscape"/>
          <w:pgMar w:top="1440" w:right="1440" w:bottom="1440" w:left="1440" w:header="720" w:footer="720" w:gutter="0"/>
          <w:cols w:space="720"/>
          <w:docGrid w:linePitch="360"/>
        </w:sectPr>
      </w:pPr>
    </w:p>
    <w:p w14:paraId="775083AE" w14:textId="77777777" w:rsidR="00B65FBC" w:rsidRPr="00B65FBC" w:rsidRDefault="001F08D4" w:rsidP="00B65FBC">
      <w:pPr>
        <w:pStyle w:val="EndNoteBibliographyTitle"/>
      </w:pPr>
      <w:r w:rsidRPr="00A22748">
        <w:lastRenderedPageBreak/>
        <w:fldChar w:fldCharType="begin"/>
      </w:r>
      <w:r w:rsidRPr="00A22748">
        <w:instrText xml:space="preserve"> ADDIN EN.REFLIST </w:instrText>
      </w:r>
      <w:r w:rsidRPr="00A22748">
        <w:fldChar w:fldCharType="separate"/>
      </w:r>
      <w:r w:rsidR="00B65FBC" w:rsidRPr="00B65FBC">
        <w:t>Reference List</w:t>
      </w:r>
    </w:p>
    <w:p w14:paraId="1E76740E" w14:textId="77777777" w:rsidR="00B65FBC" w:rsidRPr="00B65FBC" w:rsidRDefault="00B65FBC" w:rsidP="00B65FBC">
      <w:pPr>
        <w:pStyle w:val="EndNoteBibliographyTitle"/>
      </w:pPr>
    </w:p>
    <w:p w14:paraId="1A27D4DE" w14:textId="77777777" w:rsidR="00B65FBC" w:rsidRPr="00B65FBC" w:rsidRDefault="00B65FBC" w:rsidP="00B65FBC">
      <w:pPr>
        <w:pStyle w:val="EndNoteBibliography"/>
        <w:spacing w:after="480"/>
      </w:pPr>
      <w:r w:rsidRPr="00B65FBC">
        <w:t xml:space="preserve">Beck, A. T., &amp; Alford, B. A. (2008). </w:t>
      </w:r>
      <w:r w:rsidRPr="00B65FBC">
        <w:rPr>
          <w:i/>
        </w:rPr>
        <w:t>Depression: Causes and Treatment, 2nd Edition</w:t>
      </w:r>
      <w:r w:rsidRPr="00B65FBC">
        <w:t xml:space="preserve"> (2nd ed.). State College, PA: University of Pennsylvania Press.</w:t>
      </w:r>
    </w:p>
    <w:p w14:paraId="4ADE7DE5" w14:textId="77777777" w:rsidR="00B65FBC" w:rsidRPr="00B65FBC" w:rsidRDefault="00B65FBC" w:rsidP="00B65FBC">
      <w:pPr>
        <w:pStyle w:val="EndNoteBibliography"/>
        <w:spacing w:after="480"/>
      </w:pPr>
      <w:r w:rsidRPr="00B65FBC">
        <w:t xml:space="preserve">Berridge, K. C., &amp; Robinson, T. E. (2016). Liking, wanting, and the incentive-sensitization theory of addiction. </w:t>
      </w:r>
      <w:r w:rsidRPr="00B65FBC">
        <w:rPr>
          <w:i/>
        </w:rPr>
        <w:t>American Psychologist, 71</w:t>
      </w:r>
      <w:r w:rsidRPr="00B65FBC">
        <w:t xml:space="preserve">(8), 670. </w:t>
      </w:r>
    </w:p>
    <w:p w14:paraId="49524B2A" w14:textId="77777777" w:rsidR="00B65FBC" w:rsidRPr="00B65FBC" w:rsidRDefault="00B65FBC" w:rsidP="00B65FBC">
      <w:pPr>
        <w:pStyle w:val="EndNoteBibliography"/>
        <w:spacing w:after="480"/>
      </w:pPr>
      <w:r w:rsidRPr="00B65FBC">
        <w:t xml:space="preserve">Campbell, J. (2010). </w:t>
      </w:r>
      <w:r w:rsidRPr="00B65FBC">
        <w:rPr>
          <w:i/>
        </w:rPr>
        <w:t>II—control variables and mental causation.</w:t>
      </w:r>
      <w:r w:rsidRPr="00B65FBC">
        <w:t xml:space="preserve"> Paper presented at the Proceedings of the Aristotelian Society.</w:t>
      </w:r>
    </w:p>
    <w:p w14:paraId="165B8DDA" w14:textId="77777777" w:rsidR="00B65FBC" w:rsidRPr="00B65FBC" w:rsidRDefault="00B65FBC" w:rsidP="00B65FBC">
      <w:pPr>
        <w:pStyle w:val="EndNoteBibliography"/>
        <w:spacing w:after="480"/>
      </w:pPr>
      <w:r w:rsidRPr="00B65FBC">
        <w:t xml:space="preserve">Cuijpers, P., Berking, M., Andersson, G., Quigley, L., Kleiboer, A., &amp; Dobson, K. S. (2013). A meta-analysis of cognitive-behavioural therapy for adult depression, alone and in comparison with other treatments. </w:t>
      </w:r>
      <w:r w:rsidRPr="00B65FBC">
        <w:rPr>
          <w:i/>
        </w:rPr>
        <w:t>The Canadian Journal of Psychiatry, 58</w:t>
      </w:r>
      <w:r w:rsidRPr="00B65FBC">
        <w:t xml:space="preserve">(7), 376-385. </w:t>
      </w:r>
    </w:p>
    <w:p w14:paraId="56414799" w14:textId="77777777" w:rsidR="00B65FBC" w:rsidRPr="00B65FBC" w:rsidRDefault="00B65FBC" w:rsidP="00B65FBC">
      <w:pPr>
        <w:pStyle w:val="EndNoteBibliography"/>
        <w:spacing w:after="480"/>
      </w:pPr>
      <w:r w:rsidRPr="00B65FBC">
        <w:t xml:space="preserve">Dutra, L., Stathopoulou, G., Basden, S. L., Leyro, T. M., Powers, M. B., &amp; Otto, M. W. (2008). A meta-analytic review of psychosocial interventions for substance use disorders. </w:t>
      </w:r>
      <w:r w:rsidRPr="00B65FBC">
        <w:rPr>
          <w:i/>
        </w:rPr>
        <w:t>Am. J Psychiatry, 165</w:t>
      </w:r>
      <w:r w:rsidRPr="00B65FBC">
        <w:t>(2), 179-187. doi:appi.ajp.2007.06111851 [pii];10.1176/appi.ajp.2007.06111851 [doi]</w:t>
      </w:r>
    </w:p>
    <w:p w14:paraId="5530A5FE" w14:textId="77777777" w:rsidR="00B65FBC" w:rsidRPr="00B65FBC" w:rsidRDefault="00B65FBC" w:rsidP="00B65FBC">
      <w:pPr>
        <w:pStyle w:val="EndNoteBibliography"/>
        <w:spacing w:after="480"/>
      </w:pPr>
      <w:r w:rsidRPr="00B65FBC">
        <w:t xml:space="preserve">Eisenberg, L. (1986). Mindlessness and brainlessness in psychiatry. </w:t>
      </w:r>
      <w:r w:rsidRPr="00B65FBC">
        <w:rPr>
          <w:i/>
        </w:rPr>
        <w:t>The British Journal of Psychiatry, 148</w:t>
      </w:r>
      <w:r w:rsidRPr="00B65FBC">
        <w:t xml:space="preserve">(5), 497-508. </w:t>
      </w:r>
    </w:p>
    <w:p w14:paraId="2F6F522D" w14:textId="28B55B73" w:rsidR="00B65FBC" w:rsidRPr="00B65FBC" w:rsidRDefault="00B65FBC" w:rsidP="00B65FBC">
      <w:pPr>
        <w:pStyle w:val="EndNoteBibliography"/>
        <w:spacing w:after="480"/>
      </w:pPr>
      <w:r w:rsidRPr="00B65FBC">
        <w:t xml:space="preserve">Harburg, E., Davis, D. R., &amp; Caplan, R. (1982). Parent and offspring alcohol use; imitative and aversive transmission. </w:t>
      </w:r>
      <w:r w:rsidRPr="00B65FBC">
        <w:rPr>
          <w:i/>
        </w:rPr>
        <w:t>J Stud. Alcohol, 43</w:t>
      </w:r>
      <w:r w:rsidRPr="00B65FBC">
        <w:t xml:space="preserve">(5), 497-516. Retrieved from </w:t>
      </w:r>
      <w:hyperlink r:id="rId11" w:history="1">
        <w:r w:rsidRPr="00B65FBC">
          <w:rPr>
            <w:rStyle w:val="Hyperlink"/>
          </w:rPr>
          <w:t>http://www.ncbi.nlm.nih.gov/pubmed/7144182</w:t>
        </w:r>
      </w:hyperlink>
    </w:p>
    <w:p w14:paraId="71B347DB" w14:textId="64BE76F3" w:rsidR="00B65FBC" w:rsidRPr="00B65FBC" w:rsidRDefault="00B65FBC" w:rsidP="00B65FBC">
      <w:pPr>
        <w:pStyle w:val="EndNoteBibliography"/>
        <w:spacing w:after="480"/>
      </w:pPr>
      <w:r w:rsidRPr="00B65FBC">
        <w:t xml:space="preserve">Harburg, E., DiFranceisco, W., Webster, D. W., Gleiberman, L., &amp; Schork, A. (1990). Familial transmission of alcohol use: II. Imitation of and aversion to parent drinking (1960) by adult offspring (1977)--Tecumseh, Michigan. </w:t>
      </w:r>
      <w:r w:rsidRPr="00B65FBC">
        <w:rPr>
          <w:i/>
        </w:rPr>
        <w:t>J Stud. Alcohol, 51</w:t>
      </w:r>
      <w:r w:rsidRPr="00B65FBC">
        <w:t xml:space="preserve">(3), 245-256. Retrieved from </w:t>
      </w:r>
      <w:hyperlink r:id="rId12" w:history="1">
        <w:r w:rsidRPr="00B65FBC">
          <w:rPr>
            <w:rStyle w:val="Hyperlink"/>
          </w:rPr>
          <w:t>http://www.ncbi.nlm.nih.gov/pubmed/2342364</w:t>
        </w:r>
      </w:hyperlink>
    </w:p>
    <w:p w14:paraId="117BE642" w14:textId="77777777" w:rsidR="00B65FBC" w:rsidRPr="00B65FBC" w:rsidRDefault="00B65FBC" w:rsidP="00B65FBC">
      <w:pPr>
        <w:pStyle w:val="EndNoteBibliography"/>
        <w:spacing w:after="480"/>
      </w:pPr>
      <w:r w:rsidRPr="00B65FBC">
        <w:t xml:space="preserve">Honyashiki, M., Furukawa, T. A., Noma, H., Tanaka, S., Chen, P., Ichikawa, K., . . . Caldwell, D. M. (2014). Specificity of CBT for depression: a contribution from multiple treatments meta-analyses. </w:t>
      </w:r>
      <w:r w:rsidRPr="00B65FBC">
        <w:rPr>
          <w:i/>
        </w:rPr>
        <w:t>Cognitive Therapy and Research, 38</w:t>
      </w:r>
      <w:r w:rsidRPr="00B65FBC">
        <w:t xml:space="preserve">(3), 249-260. </w:t>
      </w:r>
    </w:p>
    <w:p w14:paraId="1862B55E" w14:textId="77777777" w:rsidR="00B65FBC" w:rsidRPr="00B65FBC" w:rsidRDefault="00B65FBC" w:rsidP="00B65FBC">
      <w:pPr>
        <w:pStyle w:val="EndNoteBibliography"/>
        <w:spacing w:after="480"/>
      </w:pPr>
      <w:r w:rsidRPr="00B65FBC">
        <w:t xml:space="preserve">Kendler, K. S. (2005). Toward a Philosophical Structure for Psychiatry. </w:t>
      </w:r>
      <w:r w:rsidRPr="00B65FBC">
        <w:rPr>
          <w:i/>
        </w:rPr>
        <w:t>American Journal of Psychiatry, 163</w:t>
      </w:r>
      <w:r w:rsidRPr="00B65FBC">
        <w:t xml:space="preserve">(3), 433-440. </w:t>
      </w:r>
    </w:p>
    <w:p w14:paraId="0D65DF2C" w14:textId="77777777" w:rsidR="00B65FBC" w:rsidRPr="00B65FBC" w:rsidRDefault="00B65FBC" w:rsidP="00B65FBC">
      <w:pPr>
        <w:pStyle w:val="EndNoteBibliography"/>
        <w:spacing w:after="480"/>
      </w:pPr>
      <w:r w:rsidRPr="00B65FBC">
        <w:t xml:space="preserve">Kendler, K. S. (2012). The dappled nature of causes of psychiatric illness: replacing the organic-functional/hardware-software dichotomy with empirically based pluralism. </w:t>
      </w:r>
      <w:r w:rsidRPr="00B65FBC">
        <w:rPr>
          <w:i/>
        </w:rPr>
        <w:t>Mol Psychiatry, 17</w:t>
      </w:r>
      <w:r w:rsidRPr="00B65FBC">
        <w:t>(4), 377-388. doi:10.1038/mp.2011.182</w:t>
      </w:r>
    </w:p>
    <w:p w14:paraId="541F0E0F" w14:textId="77777777" w:rsidR="00B65FBC" w:rsidRPr="00B65FBC" w:rsidRDefault="00B65FBC" w:rsidP="00B65FBC">
      <w:pPr>
        <w:pStyle w:val="EndNoteBibliography"/>
        <w:spacing w:after="480"/>
      </w:pPr>
      <w:r w:rsidRPr="00B65FBC">
        <w:lastRenderedPageBreak/>
        <w:t xml:space="preserve">Kendler, K. S. (2012). Decision making in the pathway from genes to psychiatric and substance use disorders. </w:t>
      </w:r>
      <w:r w:rsidRPr="00B65FBC">
        <w:rPr>
          <w:i/>
        </w:rPr>
        <w:t>Molecular Psychiatry, 18</w:t>
      </w:r>
      <w:r w:rsidRPr="00B65FBC">
        <w:t>(6), 640-645. doi:mp2012151 [pii];10.1038/mp.2012.151 [doi]</w:t>
      </w:r>
    </w:p>
    <w:p w14:paraId="71A0F2CC" w14:textId="77777777" w:rsidR="00B65FBC" w:rsidRPr="00B65FBC" w:rsidRDefault="00B65FBC" w:rsidP="00B65FBC">
      <w:pPr>
        <w:pStyle w:val="EndNoteBibliography"/>
        <w:spacing w:after="480"/>
      </w:pPr>
      <w:r w:rsidRPr="00B65FBC">
        <w:t xml:space="preserve">Kendler, K. S. (2014). The Structure of Psychiatric Science. </w:t>
      </w:r>
      <w:r w:rsidRPr="00B65FBC">
        <w:rPr>
          <w:i/>
        </w:rPr>
        <w:t>American Journal of Psychiatry, 171</w:t>
      </w:r>
      <w:r w:rsidRPr="00B65FBC">
        <w:t>(9), 931-938. doi:1873859 [pii];10.1176/appi.ajp.2014.13111539 [doi]</w:t>
      </w:r>
    </w:p>
    <w:p w14:paraId="09BAB993" w14:textId="2EBA97D8" w:rsidR="00B65FBC" w:rsidRPr="00B65FBC" w:rsidRDefault="00B65FBC" w:rsidP="00B65FBC">
      <w:pPr>
        <w:pStyle w:val="EndNoteBibliography"/>
        <w:spacing w:after="480"/>
      </w:pPr>
      <w:r w:rsidRPr="00B65FBC">
        <w:t xml:space="preserve">Kendler, K. S., &amp; Campbell, J. (2009). Interventionist causal models in psychiatry: repositioning the mind-body problem. </w:t>
      </w:r>
      <w:r w:rsidRPr="00B65FBC">
        <w:rPr>
          <w:i/>
        </w:rPr>
        <w:t>Psychological Medicine, 39</w:t>
      </w:r>
      <w:r w:rsidRPr="00B65FBC">
        <w:t xml:space="preserve">(6), 881-887. Retrieved from </w:t>
      </w:r>
      <w:hyperlink r:id="rId13" w:history="1">
        <w:r w:rsidRPr="00B65FBC">
          <w:rPr>
            <w:rStyle w:val="Hyperlink"/>
          </w:rPr>
          <w:t>http://www.ncbi.nlm.nih.gov/pubmed/18845010</w:t>
        </w:r>
      </w:hyperlink>
    </w:p>
    <w:p w14:paraId="64248E54" w14:textId="77777777" w:rsidR="00B65FBC" w:rsidRPr="00B65FBC" w:rsidRDefault="00B65FBC" w:rsidP="00B65FBC">
      <w:pPr>
        <w:pStyle w:val="EndNoteBibliography"/>
        <w:spacing w:after="480"/>
      </w:pPr>
      <w:r w:rsidRPr="00B65FBC">
        <w:t xml:space="preserve">Mitchell, S. D. (2003). </w:t>
      </w:r>
      <w:r w:rsidRPr="00B65FBC">
        <w:rPr>
          <w:i/>
        </w:rPr>
        <w:t>Biological complexity and integrative pluralism</w:t>
      </w:r>
      <w:r w:rsidRPr="00B65FBC">
        <w:t>. Cambridge: Cambridge University Press.</w:t>
      </w:r>
    </w:p>
    <w:p w14:paraId="4E21ED73" w14:textId="77777777" w:rsidR="00B65FBC" w:rsidRPr="00B65FBC" w:rsidRDefault="00B65FBC" w:rsidP="00B65FBC">
      <w:pPr>
        <w:pStyle w:val="EndNoteBibliography"/>
        <w:spacing w:after="480"/>
      </w:pPr>
      <w:r w:rsidRPr="00B65FBC">
        <w:t xml:space="preserve">Williams, B. (1970). Deciding to Believe. In H. E. Kiefer &amp; M. K. Munitz (Eds.), </w:t>
      </w:r>
      <w:r w:rsidRPr="00B65FBC">
        <w:rPr>
          <w:i/>
        </w:rPr>
        <w:t>Language, Belief, and Metaphysics</w:t>
      </w:r>
      <w:r w:rsidRPr="00B65FBC">
        <w:t xml:space="preserve"> (pp. 95-111). Albany: SUNY Press.</w:t>
      </w:r>
    </w:p>
    <w:p w14:paraId="7A27B804" w14:textId="77777777" w:rsidR="00B65FBC" w:rsidRPr="00B65FBC" w:rsidRDefault="00B65FBC" w:rsidP="00B65FBC">
      <w:pPr>
        <w:pStyle w:val="EndNoteBibliography"/>
      </w:pPr>
      <w:r w:rsidRPr="00B65FBC">
        <w:t xml:space="preserve">Woodward, J. (2003). </w:t>
      </w:r>
      <w:r w:rsidRPr="00B65FBC">
        <w:rPr>
          <w:i/>
        </w:rPr>
        <w:t>Making Things Happen</w:t>
      </w:r>
      <w:r w:rsidRPr="00B65FBC">
        <w:t xml:space="preserve"> (P. Humphreys Ed.). New York: Oxford University Press.</w:t>
      </w:r>
    </w:p>
    <w:p w14:paraId="466F8F6C" w14:textId="223F86EB" w:rsidR="00CB17A0" w:rsidRPr="002A6E75" w:rsidRDefault="001F08D4" w:rsidP="0063658E">
      <w:pPr>
        <w:shd w:val="clear" w:color="auto" w:fill="FFFFFF"/>
        <w:spacing w:after="0" w:line="240" w:lineRule="auto"/>
        <w:ind w:left="120"/>
        <w:jc w:val="both"/>
        <w:textAlignment w:val="baseline"/>
        <w:rPr>
          <w:rFonts w:ascii="inherit" w:eastAsia="Times New Roman" w:hAnsi="inherit" w:cs="Times New Roman"/>
          <w:color w:val="000000"/>
          <w:sz w:val="21"/>
          <w:szCs w:val="21"/>
        </w:rPr>
      </w:pPr>
      <w:r w:rsidRPr="00A22748">
        <w:rPr>
          <w:rFonts w:asciiTheme="majorHAnsi" w:hAnsiTheme="majorHAnsi" w:cstheme="majorHAnsi"/>
        </w:rPr>
        <w:fldChar w:fldCharType="end"/>
      </w:r>
    </w:p>
    <w:p w14:paraId="65014F1E" w14:textId="1B2F309D" w:rsidR="00D951E8" w:rsidRPr="00A22748" w:rsidRDefault="00D951E8">
      <w:pPr>
        <w:rPr>
          <w:rFonts w:asciiTheme="majorHAnsi" w:hAnsiTheme="majorHAnsi" w:cstheme="majorHAnsi"/>
        </w:rPr>
      </w:pPr>
    </w:p>
    <w:sectPr w:rsidR="00D951E8" w:rsidRPr="00A22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5DC6" w14:textId="77777777" w:rsidR="006F29CA" w:rsidRDefault="006F29CA" w:rsidP="00A246A5">
      <w:pPr>
        <w:spacing w:after="0" w:line="240" w:lineRule="auto"/>
      </w:pPr>
      <w:r>
        <w:separator/>
      </w:r>
    </w:p>
  </w:endnote>
  <w:endnote w:type="continuationSeparator" w:id="0">
    <w:p w14:paraId="185D0C8A" w14:textId="77777777" w:rsidR="006F29CA" w:rsidRDefault="006F29CA"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0718" w14:textId="77777777" w:rsidR="006F29CA" w:rsidRDefault="006F29CA" w:rsidP="00A246A5">
      <w:pPr>
        <w:spacing w:after="0" w:line="240" w:lineRule="auto"/>
      </w:pPr>
      <w:r>
        <w:separator/>
      </w:r>
    </w:p>
  </w:footnote>
  <w:footnote w:type="continuationSeparator" w:id="0">
    <w:p w14:paraId="5218B187" w14:textId="77777777" w:rsidR="006F29CA" w:rsidRDefault="006F29CA"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7970"/>
      <w:docPartObj>
        <w:docPartGallery w:val="Page Numbers (Top of Page)"/>
        <w:docPartUnique/>
      </w:docPartObj>
    </w:sdtPr>
    <w:sdtEndPr>
      <w:rPr>
        <w:noProof/>
      </w:rPr>
    </w:sdtEndPr>
    <w:sdtContent>
      <w:p w14:paraId="3F3945FE" w14:textId="6FB0762C" w:rsidR="001E14B7" w:rsidRDefault="001E14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E95066" w14:textId="77777777" w:rsidR="001E14B7" w:rsidRDefault="001E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DAE"/>
    <w:multiLevelType w:val="multilevel"/>
    <w:tmpl w:val="B0C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A2488"/>
    <w:multiLevelType w:val="multilevel"/>
    <w:tmpl w:val="67F2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61F5C"/>
    <w:multiLevelType w:val="multilevel"/>
    <w:tmpl w:val="AACC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A6837"/>
    <w:multiLevelType w:val="multilevel"/>
    <w:tmpl w:val="B9D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04413"/>
    <w:multiLevelType w:val="hybridMultilevel"/>
    <w:tmpl w:val="8D22EB72"/>
    <w:lvl w:ilvl="0" w:tplc="71368C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4875316">
    <w:abstractNumId w:val="0"/>
  </w:num>
  <w:num w:numId="2" w16cid:durableId="1422482045">
    <w:abstractNumId w:val="4"/>
  </w:num>
  <w:num w:numId="3" w16cid:durableId="1337339301">
    <w:abstractNumId w:val="1"/>
  </w:num>
  <w:num w:numId="4" w16cid:durableId="1161386077">
    <w:abstractNumId w:val="3"/>
  </w:num>
  <w:num w:numId="5" w16cid:durableId="100108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 Light&lt;/FontName&gt;&lt;FontSize&gt;11&lt;/FontSize&gt;&lt;ReflistTitle&gt;Reference List&lt;/ReflistTitle&gt;&lt;StartingRefnum&gt;1&lt;/StartingRefnum&gt;&lt;FirstLineIndent&gt;0&lt;/FirstLineIndent&gt;&lt;HangingIndent&gt;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e2rxa5xxsa5v0uettvxvdf0ierzssstes295&quot;&gt;barbara.herrmann@vcuhealth.org&lt;record-ids&gt;&lt;item&gt;2327&lt;/item&gt;&lt;item&gt;2337&lt;/item&gt;&lt;item&gt;8465&lt;/item&gt;&lt;item&gt;9231&lt;/item&gt;&lt;item&gt;9271&lt;/item&gt;&lt;item&gt;10811&lt;/item&gt;&lt;item&gt;10843&lt;/item&gt;&lt;item&gt;11783&lt;/item&gt;&lt;item&gt;12354&lt;/item&gt;&lt;item&gt;13260&lt;/item&gt;&lt;item&gt;14525&lt;/item&gt;&lt;item&gt;16685&lt;/item&gt;&lt;item&gt;16714&lt;/item&gt;&lt;item&gt;16743&lt;/item&gt;&lt;item&gt;16744&lt;/item&gt;&lt;item&gt;16774&lt;/item&gt;&lt;item&gt;16992&lt;/item&gt;&lt;/record-ids&gt;&lt;/item&gt;&lt;/Libraries&gt;"/>
  </w:docVars>
  <w:rsids>
    <w:rsidRoot w:val="00050936"/>
    <w:rsid w:val="00010E4F"/>
    <w:rsid w:val="00013943"/>
    <w:rsid w:val="00013E57"/>
    <w:rsid w:val="00013E8E"/>
    <w:rsid w:val="00025A9E"/>
    <w:rsid w:val="0002781A"/>
    <w:rsid w:val="00027E8E"/>
    <w:rsid w:val="000321C7"/>
    <w:rsid w:val="00041856"/>
    <w:rsid w:val="00043162"/>
    <w:rsid w:val="00050678"/>
    <w:rsid w:val="00050936"/>
    <w:rsid w:val="000528B3"/>
    <w:rsid w:val="00054F1D"/>
    <w:rsid w:val="000567DC"/>
    <w:rsid w:val="00061B20"/>
    <w:rsid w:val="000636A6"/>
    <w:rsid w:val="00067043"/>
    <w:rsid w:val="00071404"/>
    <w:rsid w:val="000721FA"/>
    <w:rsid w:val="00074088"/>
    <w:rsid w:val="00083858"/>
    <w:rsid w:val="000852C6"/>
    <w:rsid w:val="000867BC"/>
    <w:rsid w:val="00094FE0"/>
    <w:rsid w:val="0009763C"/>
    <w:rsid w:val="000B7B68"/>
    <w:rsid w:val="000C115D"/>
    <w:rsid w:val="000C25AB"/>
    <w:rsid w:val="000C4AB7"/>
    <w:rsid w:val="000D1FF5"/>
    <w:rsid w:val="000E4A3B"/>
    <w:rsid w:val="00101320"/>
    <w:rsid w:val="00101C44"/>
    <w:rsid w:val="00103CEC"/>
    <w:rsid w:val="001121E2"/>
    <w:rsid w:val="00120DF5"/>
    <w:rsid w:val="001224CA"/>
    <w:rsid w:val="00125DEC"/>
    <w:rsid w:val="00126937"/>
    <w:rsid w:val="001302BB"/>
    <w:rsid w:val="00130B03"/>
    <w:rsid w:val="00132D0B"/>
    <w:rsid w:val="001404C9"/>
    <w:rsid w:val="001407B8"/>
    <w:rsid w:val="00142458"/>
    <w:rsid w:val="00145D4D"/>
    <w:rsid w:val="00146628"/>
    <w:rsid w:val="0015024F"/>
    <w:rsid w:val="001539B1"/>
    <w:rsid w:val="00154958"/>
    <w:rsid w:val="001562ED"/>
    <w:rsid w:val="001644CC"/>
    <w:rsid w:val="00166677"/>
    <w:rsid w:val="00175492"/>
    <w:rsid w:val="0019146D"/>
    <w:rsid w:val="00192A36"/>
    <w:rsid w:val="00196696"/>
    <w:rsid w:val="001A1206"/>
    <w:rsid w:val="001A6C51"/>
    <w:rsid w:val="001B15E2"/>
    <w:rsid w:val="001B3DAA"/>
    <w:rsid w:val="001B699F"/>
    <w:rsid w:val="001C05F4"/>
    <w:rsid w:val="001C5784"/>
    <w:rsid w:val="001C753D"/>
    <w:rsid w:val="001D10DF"/>
    <w:rsid w:val="001E14B7"/>
    <w:rsid w:val="001E4574"/>
    <w:rsid w:val="001E4B47"/>
    <w:rsid w:val="001E7D54"/>
    <w:rsid w:val="001F040A"/>
    <w:rsid w:val="001F08D4"/>
    <w:rsid w:val="001F17E6"/>
    <w:rsid w:val="001F537A"/>
    <w:rsid w:val="001F5E59"/>
    <w:rsid w:val="002003F4"/>
    <w:rsid w:val="00204A87"/>
    <w:rsid w:val="00207A6F"/>
    <w:rsid w:val="00207E11"/>
    <w:rsid w:val="0021029B"/>
    <w:rsid w:val="00213673"/>
    <w:rsid w:val="00222709"/>
    <w:rsid w:val="002229E5"/>
    <w:rsid w:val="0023257A"/>
    <w:rsid w:val="00242614"/>
    <w:rsid w:val="00245C5F"/>
    <w:rsid w:val="00256488"/>
    <w:rsid w:val="00264FC6"/>
    <w:rsid w:val="00267211"/>
    <w:rsid w:val="002674F4"/>
    <w:rsid w:val="00267958"/>
    <w:rsid w:val="0027047C"/>
    <w:rsid w:val="002726DB"/>
    <w:rsid w:val="00272C3B"/>
    <w:rsid w:val="00274964"/>
    <w:rsid w:val="002804F2"/>
    <w:rsid w:val="00284080"/>
    <w:rsid w:val="00285943"/>
    <w:rsid w:val="00290716"/>
    <w:rsid w:val="00294A6B"/>
    <w:rsid w:val="002A137C"/>
    <w:rsid w:val="002A4492"/>
    <w:rsid w:val="002A60C7"/>
    <w:rsid w:val="002B10F9"/>
    <w:rsid w:val="002C36A4"/>
    <w:rsid w:val="002C3D0A"/>
    <w:rsid w:val="002C4D46"/>
    <w:rsid w:val="002C57E5"/>
    <w:rsid w:val="002C650E"/>
    <w:rsid w:val="002D0E8E"/>
    <w:rsid w:val="002D2450"/>
    <w:rsid w:val="002D5981"/>
    <w:rsid w:val="002D635C"/>
    <w:rsid w:val="002E2EEB"/>
    <w:rsid w:val="002E45D2"/>
    <w:rsid w:val="002F189F"/>
    <w:rsid w:val="002F30B1"/>
    <w:rsid w:val="002F50F6"/>
    <w:rsid w:val="002F6202"/>
    <w:rsid w:val="002F73BF"/>
    <w:rsid w:val="00314BAF"/>
    <w:rsid w:val="00315C12"/>
    <w:rsid w:val="00317D79"/>
    <w:rsid w:val="0033136D"/>
    <w:rsid w:val="00332A73"/>
    <w:rsid w:val="003336D1"/>
    <w:rsid w:val="00333919"/>
    <w:rsid w:val="00336046"/>
    <w:rsid w:val="0033624A"/>
    <w:rsid w:val="00340662"/>
    <w:rsid w:val="00342E19"/>
    <w:rsid w:val="00361F74"/>
    <w:rsid w:val="00363C64"/>
    <w:rsid w:val="003640E1"/>
    <w:rsid w:val="00370EB6"/>
    <w:rsid w:val="003745DA"/>
    <w:rsid w:val="00376855"/>
    <w:rsid w:val="003768D7"/>
    <w:rsid w:val="0038206C"/>
    <w:rsid w:val="0038357F"/>
    <w:rsid w:val="00383F1E"/>
    <w:rsid w:val="0039231B"/>
    <w:rsid w:val="003939B2"/>
    <w:rsid w:val="00394B4B"/>
    <w:rsid w:val="003A057C"/>
    <w:rsid w:val="003A0B05"/>
    <w:rsid w:val="003A0DF2"/>
    <w:rsid w:val="003A7BF1"/>
    <w:rsid w:val="003C248D"/>
    <w:rsid w:val="003C2B18"/>
    <w:rsid w:val="003D2F01"/>
    <w:rsid w:val="003D73D4"/>
    <w:rsid w:val="003E2920"/>
    <w:rsid w:val="003E3DE9"/>
    <w:rsid w:val="003E789B"/>
    <w:rsid w:val="003F116A"/>
    <w:rsid w:val="003F2E3B"/>
    <w:rsid w:val="00403D27"/>
    <w:rsid w:val="004055F2"/>
    <w:rsid w:val="00411762"/>
    <w:rsid w:val="00414BD2"/>
    <w:rsid w:val="004202E5"/>
    <w:rsid w:val="004210FF"/>
    <w:rsid w:val="00421E21"/>
    <w:rsid w:val="00423E90"/>
    <w:rsid w:val="00434385"/>
    <w:rsid w:val="00435940"/>
    <w:rsid w:val="0043616F"/>
    <w:rsid w:val="00440E8E"/>
    <w:rsid w:val="00450303"/>
    <w:rsid w:val="00452BD6"/>
    <w:rsid w:val="00453DA7"/>
    <w:rsid w:val="004552A2"/>
    <w:rsid w:val="00464112"/>
    <w:rsid w:val="00464226"/>
    <w:rsid w:val="0046749E"/>
    <w:rsid w:val="00471854"/>
    <w:rsid w:val="004744F2"/>
    <w:rsid w:val="00475DA2"/>
    <w:rsid w:val="004940E0"/>
    <w:rsid w:val="004971F9"/>
    <w:rsid w:val="004A0200"/>
    <w:rsid w:val="004A7C78"/>
    <w:rsid w:val="004B00E4"/>
    <w:rsid w:val="004B4CB0"/>
    <w:rsid w:val="004B5D9D"/>
    <w:rsid w:val="004C351A"/>
    <w:rsid w:val="004C6BAA"/>
    <w:rsid w:val="004D552D"/>
    <w:rsid w:val="004D79F0"/>
    <w:rsid w:val="004E2981"/>
    <w:rsid w:val="004E30D4"/>
    <w:rsid w:val="004E5635"/>
    <w:rsid w:val="004F1B4B"/>
    <w:rsid w:val="004F4EC6"/>
    <w:rsid w:val="00501AAB"/>
    <w:rsid w:val="00517360"/>
    <w:rsid w:val="0052190E"/>
    <w:rsid w:val="00522451"/>
    <w:rsid w:val="00522F0B"/>
    <w:rsid w:val="00526BF0"/>
    <w:rsid w:val="00530A23"/>
    <w:rsid w:val="00552D33"/>
    <w:rsid w:val="005537F3"/>
    <w:rsid w:val="00560438"/>
    <w:rsid w:val="00560956"/>
    <w:rsid w:val="00571236"/>
    <w:rsid w:val="00571C30"/>
    <w:rsid w:val="00573A22"/>
    <w:rsid w:val="00576F9F"/>
    <w:rsid w:val="00582CA5"/>
    <w:rsid w:val="00584856"/>
    <w:rsid w:val="00586C06"/>
    <w:rsid w:val="0059078E"/>
    <w:rsid w:val="0059261A"/>
    <w:rsid w:val="00593401"/>
    <w:rsid w:val="005A11BA"/>
    <w:rsid w:val="005A41C4"/>
    <w:rsid w:val="005A515E"/>
    <w:rsid w:val="005A530F"/>
    <w:rsid w:val="005B3744"/>
    <w:rsid w:val="005B38B5"/>
    <w:rsid w:val="005C061C"/>
    <w:rsid w:val="005C2686"/>
    <w:rsid w:val="005D0235"/>
    <w:rsid w:val="005D1E96"/>
    <w:rsid w:val="005E4C80"/>
    <w:rsid w:val="005E6F4D"/>
    <w:rsid w:val="005E78B3"/>
    <w:rsid w:val="005F0C16"/>
    <w:rsid w:val="005F608C"/>
    <w:rsid w:val="00603D88"/>
    <w:rsid w:val="00607F80"/>
    <w:rsid w:val="00611FF8"/>
    <w:rsid w:val="00613ECF"/>
    <w:rsid w:val="006169D5"/>
    <w:rsid w:val="00623B9C"/>
    <w:rsid w:val="006244BD"/>
    <w:rsid w:val="00635B9C"/>
    <w:rsid w:val="0063658E"/>
    <w:rsid w:val="006450DA"/>
    <w:rsid w:val="00646348"/>
    <w:rsid w:val="006513EA"/>
    <w:rsid w:val="00656307"/>
    <w:rsid w:val="0065782D"/>
    <w:rsid w:val="0067058F"/>
    <w:rsid w:val="00692114"/>
    <w:rsid w:val="006A198D"/>
    <w:rsid w:val="006A528E"/>
    <w:rsid w:val="006B1D0E"/>
    <w:rsid w:val="006C5618"/>
    <w:rsid w:val="006E01C9"/>
    <w:rsid w:val="006E3C1D"/>
    <w:rsid w:val="006E53D7"/>
    <w:rsid w:val="006F08DE"/>
    <w:rsid w:val="006F29CA"/>
    <w:rsid w:val="007009E2"/>
    <w:rsid w:val="00700D2E"/>
    <w:rsid w:val="00702225"/>
    <w:rsid w:val="00703B6C"/>
    <w:rsid w:val="0070712C"/>
    <w:rsid w:val="00711470"/>
    <w:rsid w:val="007165DC"/>
    <w:rsid w:val="00716DEC"/>
    <w:rsid w:val="00717B85"/>
    <w:rsid w:val="00724F0F"/>
    <w:rsid w:val="00726AC8"/>
    <w:rsid w:val="007306D7"/>
    <w:rsid w:val="00730B5F"/>
    <w:rsid w:val="00737716"/>
    <w:rsid w:val="00756881"/>
    <w:rsid w:val="007633D4"/>
    <w:rsid w:val="007652C8"/>
    <w:rsid w:val="00765CD5"/>
    <w:rsid w:val="0077227A"/>
    <w:rsid w:val="00772B0F"/>
    <w:rsid w:val="00784152"/>
    <w:rsid w:val="0078555E"/>
    <w:rsid w:val="00787412"/>
    <w:rsid w:val="007907D6"/>
    <w:rsid w:val="007C51E4"/>
    <w:rsid w:val="007F0706"/>
    <w:rsid w:val="007F1DDF"/>
    <w:rsid w:val="008005D8"/>
    <w:rsid w:val="00810D6D"/>
    <w:rsid w:val="0081273D"/>
    <w:rsid w:val="00820880"/>
    <w:rsid w:val="00826E5B"/>
    <w:rsid w:val="008302DD"/>
    <w:rsid w:val="00830542"/>
    <w:rsid w:val="0083162E"/>
    <w:rsid w:val="0083246E"/>
    <w:rsid w:val="00837379"/>
    <w:rsid w:val="008378D1"/>
    <w:rsid w:val="0084161B"/>
    <w:rsid w:val="008434C8"/>
    <w:rsid w:val="00852989"/>
    <w:rsid w:val="00855D14"/>
    <w:rsid w:val="008578D4"/>
    <w:rsid w:val="00864FDA"/>
    <w:rsid w:val="00870953"/>
    <w:rsid w:val="00877D0D"/>
    <w:rsid w:val="0088160E"/>
    <w:rsid w:val="00882C3F"/>
    <w:rsid w:val="00883238"/>
    <w:rsid w:val="0089161B"/>
    <w:rsid w:val="00894AD5"/>
    <w:rsid w:val="008967DC"/>
    <w:rsid w:val="008A0196"/>
    <w:rsid w:val="008A6D5D"/>
    <w:rsid w:val="008A7442"/>
    <w:rsid w:val="008A7D44"/>
    <w:rsid w:val="008B196B"/>
    <w:rsid w:val="008B2B93"/>
    <w:rsid w:val="008B2E6B"/>
    <w:rsid w:val="008B37AF"/>
    <w:rsid w:val="008B6732"/>
    <w:rsid w:val="008D6B11"/>
    <w:rsid w:val="008F06B0"/>
    <w:rsid w:val="00900A88"/>
    <w:rsid w:val="0090121D"/>
    <w:rsid w:val="00907A20"/>
    <w:rsid w:val="009136CD"/>
    <w:rsid w:val="00913A4C"/>
    <w:rsid w:val="00914A5F"/>
    <w:rsid w:val="00914BF9"/>
    <w:rsid w:val="0092013C"/>
    <w:rsid w:val="009230B1"/>
    <w:rsid w:val="00926026"/>
    <w:rsid w:val="00926615"/>
    <w:rsid w:val="00934D02"/>
    <w:rsid w:val="00935665"/>
    <w:rsid w:val="00942F51"/>
    <w:rsid w:val="0094585A"/>
    <w:rsid w:val="00952D9D"/>
    <w:rsid w:val="00954FF6"/>
    <w:rsid w:val="00956DC9"/>
    <w:rsid w:val="00960066"/>
    <w:rsid w:val="00963041"/>
    <w:rsid w:val="00966080"/>
    <w:rsid w:val="009701EF"/>
    <w:rsid w:val="00970961"/>
    <w:rsid w:val="00970BD9"/>
    <w:rsid w:val="00971B4D"/>
    <w:rsid w:val="00982122"/>
    <w:rsid w:val="00982387"/>
    <w:rsid w:val="0098483E"/>
    <w:rsid w:val="009939F5"/>
    <w:rsid w:val="009A3715"/>
    <w:rsid w:val="009A447C"/>
    <w:rsid w:val="009B6414"/>
    <w:rsid w:val="009C003C"/>
    <w:rsid w:val="009C1B1F"/>
    <w:rsid w:val="009E0900"/>
    <w:rsid w:val="009E1AA0"/>
    <w:rsid w:val="009E1D12"/>
    <w:rsid w:val="009F10F0"/>
    <w:rsid w:val="009F14E7"/>
    <w:rsid w:val="009F417F"/>
    <w:rsid w:val="009F73A9"/>
    <w:rsid w:val="00A052A0"/>
    <w:rsid w:val="00A12989"/>
    <w:rsid w:val="00A152D0"/>
    <w:rsid w:val="00A17BFF"/>
    <w:rsid w:val="00A22748"/>
    <w:rsid w:val="00A246A5"/>
    <w:rsid w:val="00A24DB7"/>
    <w:rsid w:val="00A30F94"/>
    <w:rsid w:val="00A31017"/>
    <w:rsid w:val="00A32D0F"/>
    <w:rsid w:val="00A37337"/>
    <w:rsid w:val="00A43A70"/>
    <w:rsid w:val="00A47A71"/>
    <w:rsid w:val="00A47C34"/>
    <w:rsid w:val="00A5124D"/>
    <w:rsid w:val="00A66C60"/>
    <w:rsid w:val="00A718B7"/>
    <w:rsid w:val="00A72D19"/>
    <w:rsid w:val="00A741AB"/>
    <w:rsid w:val="00A742DD"/>
    <w:rsid w:val="00A7573B"/>
    <w:rsid w:val="00A76249"/>
    <w:rsid w:val="00A84062"/>
    <w:rsid w:val="00A90EB3"/>
    <w:rsid w:val="00A94D58"/>
    <w:rsid w:val="00A95BE4"/>
    <w:rsid w:val="00A967ED"/>
    <w:rsid w:val="00AA4693"/>
    <w:rsid w:val="00AA5B46"/>
    <w:rsid w:val="00AB531B"/>
    <w:rsid w:val="00AC152F"/>
    <w:rsid w:val="00AD03E4"/>
    <w:rsid w:val="00AD1D11"/>
    <w:rsid w:val="00AD491B"/>
    <w:rsid w:val="00AD65BC"/>
    <w:rsid w:val="00AD67EE"/>
    <w:rsid w:val="00AE06F0"/>
    <w:rsid w:val="00AE5ACA"/>
    <w:rsid w:val="00AF068E"/>
    <w:rsid w:val="00AF093C"/>
    <w:rsid w:val="00B01B6D"/>
    <w:rsid w:val="00B0440B"/>
    <w:rsid w:val="00B04604"/>
    <w:rsid w:val="00B05ADA"/>
    <w:rsid w:val="00B063C9"/>
    <w:rsid w:val="00B11B90"/>
    <w:rsid w:val="00B13BE5"/>
    <w:rsid w:val="00B224E7"/>
    <w:rsid w:val="00B2285A"/>
    <w:rsid w:val="00B241D5"/>
    <w:rsid w:val="00B24AB5"/>
    <w:rsid w:val="00B27B94"/>
    <w:rsid w:val="00B40941"/>
    <w:rsid w:val="00B41182"/>
    <w:rsid w:val="00B4577B"/>
    <w:rsid w:val="00B46750"/>
    <w:rsid w:val="00B53029"/>
    <w:rsid w:val="00B55CC9"/>
    <w:rsid w:val="00B65FBC"/>
    <w:rsid w:val="00B81CF7"/>
    <w:rsid w:val="00B8291B"/>
    <w:rsid w:val="00B862D4"/>
    <w:rsid w:val="00B90724"/>
    <w:rsid w:val="00B95971"/>
    <w:rsid w:val="00BA27E3"/>
    <w:rsid w:val="00BA4981"/>
    <w:rsid w:val="00BB030C"/>
    <w:rsid w:val="00BB06DE"/>
    <w:rsid w:val="00BB16FF"/>
    <w:rsid w:val="00BB607B"/>
    <w:rsid w:val="00BB7853"/>
    <w:rsid w:val="00BC036E"/>
    <w:rsid w:val="00BC2295"/>
    <w:rsid w:val="00BC27C4"/>
    <w:rsid w:val="00BD04E3"/>
    <w:rsid w:val="00BE1A9C"/>
    <w:rsid w:val="00BE3D00"/>
    <w:rsid w:val="00BF0941"/>
    <w:rsid w:val="00BF7137"/>
    <w:rsid w:val="00C01122"/>
    <w:rsid w:val="00C02EAA"/>
    <w:rsid w:val="00C07577"/>
    <w:rsid w:val="00C14D35"/>
    <w:rsid w:val="00C23011"/>
    <w:rsid w:val="00C25C91"/>
    <w:rsid w:val="00C26225"/>
    <w:rsid w:val="00C26DBB"/>
    <w:rsid w:val="00C300F7"/>
    <w:rsid w:val="00C327D9"/>
    <w:rsid w:val="00C32CD1"/>
    <w:rsid w:val="00C35FAC"/>
    <w:rsid w:val="00C37D9E"/>
    <w:rsid w:val="00C43676"/>
    <w:rsid w:val="00C45AAD"/>
    <w:rsid w:val="00C46391"/>
    <w:rsid w:val="00C532FF"/>
    <w:rsid w:val="00C60A51"/>
    <w:rsid w:val="00C6152E"/>
    <w:rsid w:val="00C63222"/>
    <w:rsid w:val="00C638C5"/>
    <w:rsid w:val="00C63F03"/>
    <w:rsid w:val="00C65765"/>
    <w:rsid w:val="00C77C7D"/>
    <w:rsid w:val="00C9499C"/>
    <w:rsid w:val="00C96BC3"/>
    <w:rsid w:val="00C97860"/>
    <w:rsid w:val="00CA22FE"/>
    <w:rsid w:val="00CB175E"/>
    <w:rsid w:val="00CB17A0"/>
    <w:rsid w:val="00CB381F"/>
    <w:rsid w:val="00CB7BE1"/>
    <w:rsid w:val="00CB7D03"/>
    <w:rsid w:val="00CC0F86"/>
    <w:rsid w:val="00CC5C41"/>
    <w:rsid w:val="00CD2F05"/>
    <w:rsid w:val="00CE486C"/>
    <w:rsid w:val="00CE555F"/>
    <w:rsid w:val="00CE6705"/>
    <w:rsid w:val="00CF1D8D"/>
    <w:rsid w:val="00CF1F7B"/>
    <w:rsid w:val="00CF27A1"/>
    <w:rsid w:val="00D14086"/>
    <w:rsid w:val="00D166B5"/>
    <w:rsid w:val="00D20D67"/>
    <w:rsid w:val="00D25BF4"/>
    <w:rsid w:val="00D34126"/>
    <w:rsid w:val="00D3513C"/>
    <w:rsid w:val="00D3683F"/>
    <w:rsid w:val="00D36EE2"/>
    <w:rsid w:val="00D419F7"/>
    <w:rsid w:val="00D55F01"/>
    <w:rsid w:val="00D57172"/>
    <w:rsid w:val="00D57219"/>
    <w:rsid w:val="00D57DE1"/>
    <w:rsid w:val="00D610DF"/>
    <w:rsid w:val="00D70676"/>
    <w:rsid w:val="00D70946"/>
    <w:rsid w:val="00D72566"/>
    <w:rsid w:val="00D73256"/>
    <w:rsid w:val="00D73717"/>
    <w:rsid w:val="00D760CC"/>
    <w:rsid w:val="00D80C91"/>
    <w:rsid w:val="00D84D2E"/>
    <w:rsid w:val="00D8595D"/>
    <w:rsid w:val="00D92C15"/>
    <w:rsid w:val="00D941F2"/>
    <w:rsid w:val="00D951E8"/>
    <w:rsid w:val="00DA5989"/>
    <w:rsid w:val="00DA6EC2"/>
    <w:rsid w:val="00DB2BC2"/>
    <w:rsid w:val="00DB3F3D"/>
    <w:rsid w:val="00DB5F09"/>
    <w:rsid w:val="00DC51A0"/>
    <w:rsid w:val="00DC78C6"/>
    <w:rsid w:val="00DC7B04"/>
    <w:rsid w:val="00DD4E81"/>
    <w:rsid w:val="00DD7A90"/>
    <w:rsid w:val="00DE056D"/>
    <w:rsid w:val="00DF3D57"/>
    <w:rsid w:val="00DF5F0F"/>
    <w:rsid w:val="00E13625"/>
    <w:rsid w:val="00E30093"/>
    <w:rsid w:val="00E30564"/>
    <w:rsid w:val="00E31637"/>
    <w:rsid w:val="00E37A1F"/>
    <w:rsid w:val="00E432CF"/>
    <w:rsid w:val="00E433A7"/>
    <w:rsid w:val="00E453CE"/>
    <w:rsid w:val="00E601F9"/>
    <w:rsid w:val="00E635D2"/>
    <w:rsid w:val="00E72067"/>
    <w:rsid w:val="00E74DEE"/>
    <w:rsid w:val="00E82D59"/>
    <w:rsid w:val="00E90B1E"/>
    <w:rsid w:val="00E90E21"/>
    <w:rsid w:val="00E92C1B"/>
    <w:rsid w:val="00E96FFF"/>
    <w:rsid w:val="00EA27CB"/>
    <w:rsid w:val="00EA7338"/>
    <w:rsid w:val="00EB153F"/>
    <w:rsid w:val="00EB4F56"/>
    <w:rsid w:val="00ED2C4F"/>
    <w:rsid w:val="00ED55E3"/>
    <w:rsid w:val="00ED5AE9"/>
    <w:rsid w:val="00EE62E1"/>
    <w:rsid w:val="00EE75F1"/>
    <w:rsid w:val="00EF0C71"/>
    <w:rsid w:val="00EF2794"/>
    <w:rsid w:val="00EF4C9B"/>
    <w:rsid w:val="00EF61DF"/>
    <w:rsid w:val="00EF6F6E"/>
    <w:rsid w:val="00F0301D"/>
    <w:rsid w:val="00F03212"/>
    <w:rsid w:val="00F11028"/>
    <w:rsid w:val="00F1511E"/>
    <w:rsid w:val="00F17FE9"/>
    <w:rsid w:val="00F201EF"/>
    <w:rsid w:val="00F210CC"/>
    <w:rsid w:val="00F33A1F"/>
    <w:rsid w:val="00F352E6"/>
    <w:rsid w:val="00F434FF"/>
    <w:rsid w:val="00F45293"/>
    <w:rsid w:val="00F52426"/>
    <w:rsid w:val="00F52CBD"/>
    <w:rsid w:val="00F564FE"/>
    <w:rsid w:val="00F61785"/>
    <w:rsid w:val="00F66002"/>
    <w:rsid w:val="00F71685"/>
    <w:rsid w:val="00F71A16"/>
    <w:rsid w:val="00F753BC"/>
    <w:rsid w:val="00F862E4"/>
    <w:rsid w:val="00F923D7"/>
    <w:rsid w:val="00F92F3B"/>
    <w:rsid w:val="00FA41A9"/>
    <w:rsid w:val="00FA6B8C"/>
    <w:rsid w:val="00FC2AD4"/>
    <w:rsid w:val="00FC339E"/>
    <w:rsid w:val="00FC4FD8"/>
    <w:rsid w:val="00FD1476"/>
    <w:rsid w:val="00FD1F63"/>
    <w:rsid w:val="00FD4A8D"/>
    <w:rsid w:val="00FD4F14"/>
    <w:rsid w:val="00FD692B"/>
    <w:rsid w:val="00FE18FC"/>
    <w:rsid w:val="00FF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083C"/>
  <w15:chartTrackingRefBased/>
  <w15:docId w15:val="{E2EF17D2-B6DC-4F9C-942B-7A43F0D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32"/>
  </w:style>
  <w:style w:type="paragraph" w:styleId="Heading3">
    <w:name w:val="heading 3"/>
    <w:basedOn w:val="Normal"/>
    <w:link w:val="Heading3Char"/>
    <w:uiPriority w:val="9"/>
    <w:qFormat/>
    <w:rsid w:val="00B01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F08D4"/>
    <w:pPr>
      <w:spacing w:after="0"/>
      <w:jc w:val="center"/>
    </w:pPr>
    <w:rPr>
      <w:rFonts w:ascii="Calibri Light" w:hAnsi="Calibri Light" w:cs="Calibri Light"/>
      <w:noProof/>
    </w:rPr>
  </w:style>
  <w:style w:type="character" w:customStyle="1" w:styleId="EndNoteBibliographyTitleChar">
    <w:name w:val="EndNote Bibliography Title Char"/>
    <w:basedOn w:val="DefaultParagraphFont"/>
    <w:link w:val="EndNoteBibliographyTitle"/>
    <w:rsid w:val="001F08D4"/>
    <w:rPr>
      <w:rFonts w:ascii="Calibri Light" w:hAnsi="Calibri Light" w:cs="Calibri Light"/>
      <w:noProof/>
    </w:rPr>
  </w:style>
  <w:style w:type="paragraph" w:customStyle="1" w:styleId="EndNoteBibliography">
    <w:name w:val="EndNote Bibliography"/>
    <w:basedOn w:val="Normal"/>
    <w:link w:val="EndNoteBibliographyChar"/>
    <w:rsid w:val="001F08D4"/>
    <w:pPr>
      <w:spacing w:line="240" w:lineRule="auto"/>
    </w:pPr>
    <w:rPr>
      <w:rFonts w:ascii="Calibri Light" w:hAnsi="Calibri Light" w:cs="Calibri Light"/>
      <w:noProof/>
    </w:rPr>
  </w:style>
  <w:style w:type="character" w:customStyle="1" w:styleId="EndNoteBibliographyChar">
    <w:name w:val="EndNote Bibliography Char"/>
    <w:basedOn w:val="DefaultParagraphFont"/>
    <w:link w:val="EndNoteBibliography"/>
    <w:rsid w:val="001F08D4"/>
    <w:rPr>
      <w:rFonts w:ascii="Calibri Light" w:hAnsi="Calibri Light" w:cs="Calibri Light"/>
      <w:noProof/>
    </w:rPr>
  </w:style>
  <w:style w:type="paragraph" w:styleId="BalloonText">
    <w:name w:val="Balloon Text"/>
    <w:basedOn w:val="Normal"/>
    <w:link w:val="BalloonTextChar"/>
    <w:uiPriority w:val="99"/>
    <w:semiHidden/>
    <w:unhideWhenUsed/>
    <w:rsid w:val="00CD2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05"/>
    <w:rPr>
      <w:rFonts w:ascii="Segoe UI" w:hAnsi="Segoe UI" w:cs="Segoe UI"/>
      <w:sz w:val="18"/>
      <w:szCs w:val="18"/>
    </w:rPr>
  </w:style>
  <w:style w:type="paragraph" w:styleId="FootnoteText">
    <w:name w:val="footnote text"/>
    <w:basedOn w:val="Normal"/>
    <w:link w:val="FootnoteTextChar"/>
    <w:uiPriority w:val="99"/>
    <w:semiHidden/>
    <w:unhideWhenUsed/>
    <w:rsid w:val="00A24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6A5"/>
    <w:rPr>
      <w:sz w:val="20"/>
      <w:szCs w:val="20"/>
    </w:rPr>
  </w:style>
  <w:style w:type="character" w:styleId="FootnoteReference">
    <w:name w:val="footnote reference"/>
    <w:basedOn w:val="DefaultParagraphFont"/>
    <w:uiPriority w:val="99"/>
    <w:semiHidden/>
    <w:unhideWhenUsed/>
    <w:rsid w:val="00A246A5"/>
    <w:rPr>
      <w:vertAlign w:val="superscript"/>
    </w:rPr>
  </w:style>
  <w:style w:type="table" w:styleId="TableGrid">
    <w:name w:val="Table Grid"/>
    <w:basedOn w:val="TableNormal"/>
    <w:uiPriority w:val="39"/>
    <w:rsid w:val="00C6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40E0"/>
    <w:rPr>
      <w:sz w:val="16"/>
      <w:szCs w:val="16"/>
    </w:rPr>
  </w:style>
  <w:style w:type="paragraph" w:styleId="CommentText">
    <w:name w:val="annotation text"/>
    <w:basedOn w:val="Normal"/>
    <w:link w:val="CommentTextChar"/>
    <w:uiPriority w:val="99"/>
    <w:semiHidden/>
    <w:unhideWhenUsed/>
    <w:rsid w:val="004940E0"/>
    <w:pPr>
      <w:spacing w:line="240" w:lineRule="auto"/>
    </w:pPr>
    <w:rPr>
      <w:sz w:val="20"/>
      <w:szCs w:val="20"/>
    </w:rPr>
  </w:style>
  <w:style w:type="character" w:customStyle="1" w:styleId="CommentTextChar">
    <w:name w:val="Comment Text Char"/>
    <w:basedOn w:val="DefaultParagraphFont"/>
    <w:link w:val="CommentText"/>
    <w:uiPriority w:val="99"/>
    <w:semiHidden/>
    <w:rsid w:val="004940E0"/>
    <w:rPr>
      <w:sz w:val="20"/>
      <w:szCs w:val="20"/>
    </w:rPr>
  </w:style>
  <w:style w:type="paragraph" w:styleId="CommentSubject">
    <w:name w:val="annotation subject"/>
    <w:basedOn w:val="CommentText"/>
    <w:next w:val="CommentText"/>
    <w:link w:val="CommentSubjectChar"/>
    <w:uiPriority w:val="99"/>
    <w:semiHidden/>
    <w:unhideWhenUsed/>
    <w:rsid w:val="004940E0"/>
    <w:rPr>
      <w:b/>
      <w:bCs/>
    </w:rPr>
  </w:style>
  <w:style w:type="character" w:customStyle="1" w:styleId="CommentSubjectChar">
    <w:name w:val="Comment Subject Char"/>
    <w:basedOn w:val="CommentTextChar"/>
    <w:link w:val="CommentSubject"/>
    <w:uiPriority w:val="99"/>
    <w:semiHidden/>
    <w:rsid w:val="004940E0"/>
    <w:rPr>
      <w:b/>
      <w:bCs/>
      <w:sz w:val="20"/>
      <w:szCs w:val="20"/>
    </w:rPr>
  </w:style>
  <w:style w:type="character" w:styleId="Hyperlink">
    <w:name w:val="Hyperlink"/>
    <w:basedOn w:val="DefaultParagraphFont"/>
    <w:uiPriority w:val="99"/>
    <w:unhideWhenUsed/>
    <w:rsid w:val="002D2450"/>
    <w:rPr>
      <w:color w:val="0563C1" w:themeColor="hyperlink"/>
      <w:u w:val="single"/>
    </w:rPr>
  </w:style>
  <w:style w:type="character" w:styleId="UnresolvedMention">
    <w:name w:val="Unresolved Mention"/>
    <w:basedOn w:val="DefaultParagraphFont"/>
    <w:uiPriority w:val="99"/>
    <w:semiHidden/>
    <w:unhideWhenUsed/>
    <w:rsid w:val="002D2450"/>
    <w:rPr>
      <w:color w:val="605E5C"/>
      <w:shd w:val="clear" w:color="auto" w:fill="E1DFDD"/>
    </w:rPr>
  </w:style>
  <w:style w:type="paragraph" w:styleId="ListParagraph">
    <w:name w:val="List Paragraph"/>
    <w:basedOn w:val="Normal"/>
    <w:uiPriority w:val="34"/>
    <w:qFormat/>
    <w:rsid w:val="00222709"/>
    <w:pPr>
      <w:ind w:left="720"/>
      <w:contextualSpacing/>
    </w:pPr>
  </w:style>
  <w:style w:type="paragraph" w:styleId="Header">
    <w:name w:val="header"/>
    <w:basedOn w:val="Normal"/>
    <w:link w:val="HeaderChar"/>
    <w:uiPriority w:val="99"/>
    <w:unhideWhenUsed/>
    <w:rsid w:val="001E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4B7"/>
  </w:style>
  <w:style w:type="paragraph" w:styleId="Footer">
    <w:name w:val="footer"/>
    <w:basedOn w:val="Normal"/>
    <w:link w:val="FooterChar"/>
    <w:uiPriority w:val="99"/>
    <w:unhideWhenUsed/>
    <w:rsid w:val="001E1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4B7"/>
  </w:style>
  <w:style w:type="character" w:customStyle="1" w:styleId="Heading3Char">
    <w:name w:val="Heading 3 Char"/>
    <w:basedOn w:val="DefaultParagraphFont"/>
    <w:link w:val="Heading3"/>
    <w:uiPriority w:val="9"/>
    <w:rsid w:val="00B01B6D"/>
    <w:rPr>
      <w:rFonts w:ascii="Times New Roman" w:eastAsia="Times New Roman" w:hAnsi="Times New Roman" w:cs="Times New Roman"/>
      <w:b/>
      <w:bCs/>
      <w:sz w:val="27"/>
      <w:szCs w:val="27"/>
    </w:rPr>
  </w:style>
  <w:style w:type="character" w:customStyle="1" w:styleId="button-label">
    <w:name w:val="button-label"/>
    <w:basedOn w:val="DefaultParagraphFont"/>
    <w:rsid w:val="00B01B6D"/>
  </w:style>
  <w:style w:type="character" w:customStyle="1" w:styleId="apple-converted-space">
    <w:name w:val="apple-converted-space"/>
    <w:basedOn w:val="DefaultParagraphFont"/>
    <w:rsid w:val="00B01B6D"/>
  </w:style>
  <w:style w:type="paragraph" w:customStyle="1" w:styleId="heading">
    <w:name w:val="heading"/>
    <w:basedOn w:val="Normal"/>
    <w:rsid w:val="00B0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B0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ilar">
    <w:name w:val="similar"/>
    <w:basedOn w:val="Normal"/>
    <w:rsid w:val="00B0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types">
    <w:name w:val="publication-types"/>
    <w:basedOn w:val="Normal"/>
    <w:rsid w:val="00B0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h-terms">
    <w:name w:val="mesh-terms"/>
    <w:basedOn w:val="Normal"/>
    <w:rsid w:val="00B0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
    <w:name w:val="related-links"/>
    <w:basedOn w:val="Normal"/>
    <w:rsid w:val="00B0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out">
    <w:name w:val="linkout"/>
    <w:basedOn w:val="Normal"/>
    <w:rsid w:val="00B01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B01B6D"/>
  </w:style>
  <w:style w:type="character" w:customStyle="1" w:styleId="cit">
    <w:name w:val="cit"/>
    <w:basedOn w:val="DefaultParagraphFont"/>
    <w:rsid w:val="00B0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91757">
      <w:bodyDiv w:val="1"/>
      <w:marLeft w:val="0"/>
      <w:marRight w:val="0"/>
      <w:marTop w:val="0"/>
      <w:marBottom w:val="0"/>
      <w:divBdr>
        <w:top w:val="none" w:sz="0" w:space="0" w:color="auto"/>
        <w:left w:val="none" w:sz="0" w:space="0" w:color="auto"/>
        <w:bottom w:val="none" w:sz="0" w:space="0" w:color="auto"/>
        <w:right w:val="none" w:sz="0" w:space="0" w:color="auto"/>
      </w:divBdr>
      <w:divsChild>
        <w:div w:id="449980804">
          <w:marLeft w:val="0"/>
          <w:marRight w:val="0"/>
          <w:marTop w:val="0"/>
          <w:marBottom w:val="0"/>
          <w:divBdr>
            <w:top w:val="none" w:sz="0" w:space="0" w:color="auto"/>
            <w:left w:val="none" w:sz="0" w:space="0" w:color="auto"/>
            <w:bottom w:val="none" w:sz="0" w:space="0" w:color="auto"/>
            <w:right w:val="none" w:sz="0" w:space="0" w:color="auto"/>
          </w:divBdr>
          <w:divsChild>
            <w:div w:id="1355154733">
              <w:marLeft w:val="0"/>
              <w:marRight w:val="0"/>
              <w:marTop w:val="0"/>
              <w:marBottom w:val="0"/>
              <w:divBdr>
                <w:top w:val="none" w:sz="0" w:space="0" w:color="auto"/>
                <w:left w:val="none" w:sz="0" w:space="0" w:color="auto"/>
                <w:bottom w:val="single" w:sz="6" w:space="0" w:color="auto"/>
                <w:right w:val="none" w:sz="0" w:space="0" w:color="auto"/>
              </w:divBdr>
              <w:divsChild>
                <w:div w:id="1588269569">
                  <w:marLeft w:val="0"/>
                  <w:marRight w:val="0"/>
                  <w:marTop w:val="0"/>
                  <w:marBottom w:val="0"/>
                  <w:divBdr>
                    <w:top w:val="none" w:sz="0" w:space="0" w:color="auto"/>
                    <w:left w:val="none" w:sz="0" w:space="0" w:color="auto"/>
                    <w:bottom w:val="none" w:sz="0" w:space="0" w:color="auto"/>
                    <w:right w:val="none" w:sz="0" w:space="0" w:color="auto"/>
                  </w:divBdr>
                  <w:divsChild>
                    <w:div w:id="1952085790">
                      <w:marLeft w:val="0"/>
                      <w:marRight w:val="0"/>
                      <w:marTop w:val="0"/>
                      <w:marBottom w:val="0"/>
                      <w:divBdr>
                        <w:top w:val="none" w:sz="0" w:space="0" w:color="auto"/>
                        <w:left w:val="none" w:sz="0" w:space="0" w:color="auto"/>
                        <w:bottom w:val="none" w:sz="0" w:space="0" w:color="auto"/>
                        <w:right w:val="none" w:sz="0" w:space="0" w:color="auto"/>
                      </w:divBdr>
                      <w:divsChild>
                        <w:div w:id="883639374">
                          <w:marLeft w:val="0"/>
                          <w:marRight w:val="0"/>
                          <w:marTop w:val="0"/>
                          <w:marBottom w:val="0"/>
                          <w:divBdr>
                            <w:top w:val="none" w:sz="0" w:space="0" w:color="auto"/>
                            <w:left w:val="none" w:sz="0" w:space="0" w:color="auto"/>
                            <w:bottom w:val="none" w:sz="0" w:space="0" w:color="auto"/>
                            <w:right w:val="none" w:sz="0" w:space="0" w:color="auto"/>
                          </w:divBdr>
                          <w:divsChild>
                            <w:div w:id="1720208961">
                              <w:marLeft w:val="0"/>
                              <w:marRight w:val="0"/>
                              <w:marTop w:val="0"/>
                              <w:marBottom w:val="0"/>
                              <w:divBdr>
                                <w:top w:val="none" w:sz="0" w:space="0" w:color="auto"/>
                                <w:left w:val="none" w:sz="0" w:space="0" w:color="auto"/>
                                <w:bottom w:val="none" w:sz="0" w:space="0" w:color="auto"/>
                                <w:right w:val="none" w:sz="0" w:space="0" w:color="auto"/>
                              </w:divBdr>
                              <w:divsChild>
                                <w:div w:id="74978305">
                                  <w:marLeft w:val="0"/>
                                  <w:marRight w:val="0"/>
                                  <w:marTop w:val="0"/>
                                  <w:marBottom w:val="0"/>
                                  <w:divBdr>
                                    <w:top w:val="none" w:sz="0" w:space="0" w:color="auto"/>
                                    <w:left w:val="none" w:sz="0" w:space="0" w:color="auto"/>
                                    <w:bottom w:val="none" w:sz="0" w:space="0" w:color="auto"/>
                                    <w:right w:val="none" w:sz="0" w:space="0" w:color="auto"/>
                                  </w:divBdr>
                                  <w:divsChild>
                                    <w:div w:id="8213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834319">
          <w:marLeft w:val="0"/>
          <w:marRight w:val="0"/>
          <w:marTop w:val="0"/>
          <w:marBottom w:val="0"/>
          <w:divBdr>
            <w:top w:val="none" w:sz="0" w:space="0" w:color="auto"/>
            <w:left w:val="none" w:sz="0" w:space="0" w:color="auto"/>
            <w:bottom w:val="none" w:sz="0" w:space="0" w:color="auto"/>
            <w:right w:val="none" w:sz="0" w:space="0" w:color="auto"/>
          </w:divBdr>
          <w:divsChild>
            <w:div w:id="919679299">
              <w:marLeft w:val="0"/>
              <w:marRight w:val="0"/>
              <w:marTop w:val="0"/>
              <w:marBottom w:val="0"/>
              <w:divBdr>
                <w:top w:val="none" w:sz="0" w:space="0" w:color="auto"/>
                <w:left w:val="none" w:sz="0" w:space="0" w:color="auto"/>
                <w:bottom w:val="none" w:sz="0" w:space="0" w:color="auto"/>
                <w:right w:val="none" w:sz="0" w:space="0" w:color="auto"/>
              </w:divBdr>
              <w:divsChild>
                <w:div w:id="153180442">
                  <w:marLeft w:val="0"/>
                  <w:marRight w:val="0"/>
                  <w:marTop w:val="0"/>
                  <w:marBottom w:val="0"/>
                  <w:divBdr>
                    <w:top w:val="none" w:sz="0" w:space="0" w:color="auto"/>
                    <w:left w:val="none" w:sz="0" w:space="0" w:color="auto"/>
                    <w:bottom w:val="none" w:sz="0" w:space="0" w:color="auto"/>
                    <w:right w:val="none" w:sz="0" w:space="0" w:color="auto"/>
                  </w:divBdr>
                  <w:divsChild>
                    <w:div w:id="229855251">
                      <w:marLeft w:val="0"/>
                      <w:marRight w:val="0"/>
                      <w:marTop w:val="0"/>
                      <w:marBottom w:val="0"/>
                      <w:divBdr>
                        <w:top w:val="none" w:sz="0" w:space="0" w:color="auto"/>
                        <w:left w:val="none" w:sz="0" w:space="0" w:color="auto"/>
                        <w:bottom w:val="none" w:sz="0" w:space="0" w:color="auto"/>
                        <w:right w:val="none" w:sz="0" w:space="0" w:color="auto"/>
                      </w:divBdr>
                      <w:divsChild>
                        <w:div w:id="735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474">
                  <w:marLeft w:val="0"/>
                  <w:marRight w:val="0"/>
                  <w:marTop w:val="0"/>
                  <w:marBottom w:val="0"/>
                  <w:divBdr>
                    <w:top w:val="none" w:sz="0" w:space="0" w:color="auto"/>
                    <w:left w:val="none" w:sz="0" w:space="0" w:color="auto"/>
                    <w:bottom w:val="none" w:sz="0" w:space="0" w:color="auto"/>
                    <w:right w:val="none" w:sz="0" w:space="0" w:color="auto"/>
                  </w:divBdr>
                  <w:divsChild>
                    <w:div w:id="1507549855">
                      <w:marLeft w:val="0"/>
                      <w:marRight w:val="0"/>
                      <w:marTop w:val="0"/>
                      <w:marBottom w:val="0"/>
                      <w:divBdr>
                        <w:top w:val="none" w:sz="0" w:space="0" w:color="auto"/>
                        <w:left w:val="none" w:sz="0" w:space="0" w:color="auto"/>
                        <w:bottom w:val="none" w:sz="0" w:space="0" w:color="auto"/>
                        <w:right w:val="none" w:sz="0" w:space="0" w:color="auto"/>
                      </w:divBdr>
                      <w:divsChild>
                        <w:div w:id="232395381">
                          <w:marLeft w:val="0"/>
                          <w:marRight w:val="0"/>
                          <w:marTop w:val="0"/>
                          <w:marBottom w:val="0"/>
                          <w:divBdr>
                            <w:top w:val="none" w:sz="0" w:space="0" w:color="auto"/>
                            <w:left w:val="none" w:sz="0" w:space="0" w:color="auto"/>
                            <w:bottom w:val="none" w:sz="0" w:space="0" w:color="auto"/>
                            <w:right w:val="none" w:sz="0" w:space="0" w:color="auto"/>
                          </w:divBdr>
                        </w:div>
                        <w:div w:id="320622570">
                          <w:marLeft w:val="0"/>
                          <w:marRight w:val="0"/>
                          <w:marTop w:val="0"/>
                          <w:marBottom w:val="0"/>
                          <w:divBdr>
                            <w:top w:val="none" w:sz="0" w:space="0" w:color="auto"/>
                            <w:left w:val="none" w:sz="0" w:space="0" w:color="auto"/>
                            <w:bottom w:val="none" w:sz="0" w:space="0" w:color="auto"/>
                            <w:right w:val="none" w:sz="0" w:space="0" w:color="auto"/>
                          </w:divBdr>
                        </w:div>
                        <w:div w:id="2122794031">
                          <w:marLeft w:val="0"/>
                          <w:marRight w:val="0"/>
                          <w:marTop w:val="0"/>
                          <w:marBottom w:val="0"/>
                          <w:divBdr>
                            <w:top w:val="none" w:sz="0" w:space="0" w:color="auto"/>
                            <w:left w:val="none" w:sz="0" w:space="0" w:color="auto"/>
                            <w:bottom w:val="none" w:sz="0" w:space="0" w:color="auto"/>
                            <w:right w:val="none" w:sz="0" w:space="0" w:color="auto"/>
                          </w:divBdr>
                        </w:div>
                      </w:divsChild>
                    </w:div>
                    <w:div w:id="1461419040">
                      <w:marLeft w:val="0"/>
                      <w:marRight w:val="0"/>
                      <w:marTop w:val="0"/>
                      <w:marBottom w:val="0"/>
                      <w:divBdr>
                        <w:top w:val="none" w:sz="0" w:space="0" w:color="auto"/>
                        <w:left w:val="none" w:sz="0" w:space="0" w:color="auto"/>
                        <w:bottom w:val="none" w:sz="0" w:space="0" w:color="auto"/>
                        <w:right w:val="none" w:sz="0" w:space="0" w:color="auto"/>
                      </w:divBdr>
                      <w:divsChild>
                        <w:div w:id="830372448">
                          <w:marLeft w:val="0"/>
                          <w:marRight w:val="0"/>
                          <w:marTop w:val="0"/>
                          <w:marBottom w:val="0"/>
                          <w:divBdr>
                            <w:top w:val="none" w:sz="0" w:space="0" w:color="auto"/>
                            <w:left w:val="none" w:sz="0" w:space="0" w:color="auto"/>
                            <w:bottom w:val="none" w:sz="0" w:space="0" w:color="auto"/>
                            <w:right w:val="none" w:sz="0" w:space="0" w:color="auto"/>
                          </w:divBdr>
                          <w:divsChild>
                            <w:div w:id="290284553">
                              <w:marLeft w:val="0"/>
                              <w:marRight w:val="0"/>
                              <w:marTop w:val="0"/>
                              <w:marBottom w:val="0"/>
                              <w:divBdr>
                                <w:top w:val="none" w:sz="0" w:space="0" w:color="auto"/>
                                <w:left w:val="none" w:sz="0" w:space="0" w:color="auto"/>
                                <w:bottom w:val="none" w:sz="0" w:space="0" w:color="auto"/>
                                <w:right w:val="none" w:sz="0" w:space="0" w:color="auto"/>
                              </w:divBdr>
                            </w:div>
                            <w:div w:id="314914497">
                              <w:marLeft w:val="0"/>
                              <w:marRight w:val="0"/>
                              <w:marTop w:val="0"/>
                              <w:marBottom w:val="0"/>
                              <w:divBdr>
                                <w:top w:val="none" w:sz="0" w:space="0" w:color="auto"/>
                                <w:left w:val="none" w:sz="0" w:space="0" w:color="auto"/>
                                <w:bottom w:val="none" w:sz="0" w:space="0" w:color="auto"/>
                                <w:right w:val="none" w:sz="0" w:space="0" w:color="auto"/>
                              </w:divBdr>
                              <w:divsChild>
                                <w:div w:id="1704940894">
                                  <w:marLeft w:val="0"/>
                                  <w:marRight w:val="0"/>
                                  <w:marTop w:val="0"/>
                                  <w:marBottom w:val="0"/>
                                  <w:divBdr>
                                    <w:top w:val="none" w:sz="0" w:space="0" w:color="auto"/>
                                    <w:left w:val="none" w:sz="0" w:space="0" w:color="auto"/>
                                    <w:bottom w:val="none" w:sz="0" w:space="0" w:color="auto"/>
                                    <w:right w:val="none" w:sz="0" w:space="0" w:color="auto"/>
                                  </w:divBdr>
                                  <w:divsChild>
                                    <w:div w:id="10557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Kendler@vcuhealth.org" TargetMode="External"/><Relationship Id="rId13" Type="http://schemas.openxmlformats.org/officeDocument/2006/relationships/hyperlink" Target="http://www.ncbi.nlm.nih.gov/pubmed/18845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3423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7144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w@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99CE-8813-4560-9651-75215003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7759</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Kendler</dc:creator>
  <cp:keywords/>
  <dc:description/>
  <cp:lastModifiedBy>Woodward, James Francis</cp:lastModifiedBy>
  <cp:revision>3</cp:revision>
  <cp:lastPrinted>2020-10-26T19:30:00Z</cp:lastPrinted>
  <dcterms:created xsi:type="dcterms:W3CDTF">2022-10-23T17:33:00Z</dcterms:created>
  <dcterms:modified xsi:type="dcterms:W3CDTF">2022-10-23T17:36:00Z</dcterms:modified>
</cp:coreProperties>
</file>